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7FD03" w14:textId="77777777" w:rsidR="004511F0" w:rsidRPr="00A06603" w:rsidRDefault="004511F0" w:rsidP="00544D43">
      <w:pPr>
        <w:pStyle w:val="Plattetekst"/>
        <w:widowControl/>
        <w:suppressAutoHyphens w:val="0"/>
        <w:spacing w:after="200" w:line="276" w:lineRule="auto"/>
        <w:rPr>
          <w:rFonts w:ascii="Arial" w:eastAsiaTheme="minorHAnsi" w:hAnsi="Arial" w:cs="Arial"/>
          <w:kern w:val="0"/>
          <w:sz w:val="40"/>
          <w:szCs w:val="22"/>
          <w:lang w:eastAsia="nl-NL" w:bidi="ar-SA"/>
        </w:rPr>
      </w:pPr>
    </w:p>
    <w:p w14:paraId="1072273F" w14:textId="77777777" w:rsidR="004511F0" w:rsidRPr="00A06603" w:rsidRDefault="004511F0" w:rsidP="00544D43">
      <w:pPr>
        <w:pStyle w:val="Plattetekst"/>
        <w:widowControl/>
        <w:suppressAutoHyphens w:val="0"/>
        <w:spacing w:after="200" w:line="276" w:lineRule="auto"/>
        <w:rPr>
          <w:rFonts w:ascii="Arial" w:eastAsiaTheme="minorHAnsi" w:hAnsi="Arial" w:cs="Arial"/>
          <w:kern w:val="0"/>
          <w:sz w:val="40"/>
          <w:szCs w:val="22"/>
          <w:lang w:eastAsia="nl-NL" w:bidi="ar-SA"/>
        </w:rPr>
      </w:pPr>
    </w:p>
    <w:p w14:paraId="0658567C" w14:textId="77777777" w:rsidR="004511F0" w:rsidRPr="00A06603" w:rsidRDefault="004511F0" w:rsidP="00544D43">
      <w:pPr>
        <w:pStyle w:val="Plattetekst"/>
        <w:widowControl/>
        <w:suppressAutoHyphens w:val="0"/>
        <w:spacing w:after="200" w:line="276" w:lineRule="auto"/>
        <w:rPr>
          <w:rFonts w:ascii="Arial" w:eastAsiaTheme="minorHAnsi" w:hAnsi="Arial" w:cs="Arial"/>
          <w:kern w:val="0"/>
          <w:sz w:val="40"/>
          <w:szCs w:val="22"/>
          <w:lang w:eastAsia="nl-NL" w:bidi="ar-SA"/>
        </w:rPr>
      </w:pPr>
      <w:r w:rsidRPr="00A06603">
        <w:rPr>
          <w:rFonts w:ascii="Arial" w:eastAsiaTheme="minorHAnsi" w:hAnsi="Arial" w:cs="Arial"/>
          <w:kern w:val="0"/>
          <w:sz w:val="40"/>
          <w:szCs w:val="22"/>
          <w:lang w:eastAsia="nl-NL" w:bidi="ar-SA"/>
        </w:rPr>
        <w:t>Beschrijvend Document</w:t>
      </w:r>
    </w:p>
    <w:p w14:paraId="05FA882D" w14:textId="77777777" w:rsidR="004511F0" w:rsidRPr="00A06603" w:rsidRDefault="004511F0" w:rsidP="00544D43">
      <w:pPr>
        <w:pStyle w:val="Plattetekst"/>
        <w:widowControl/>
        <w:suppressAutoHyphens w:val="0"/>
        <w:spacing w:after="200" w:line="276" w:lineRule="auto"/>
        <w:rPr>
          <w:rFonts w:ascii="Arial" w:eastAsiaTheme="minorHAnsi" w:hAnsi="Arial" w:cs="Arial"/>
          <w:kern w:val="0"/>
          <w:sz w:val="40"/>
          <w:szCs w:val="22"/>
          <w:lang w:eastAsia="nl-NL" w:bidi="ar-SA"/>
        </w:rPr>
      </w:pPr>
    </w:p>
    <w:p w14:paraId="7746D181" w14:textId="45A89EF6" w:rsidR="004511F0" w:rsidRPr="00A06603" w:rsidRDefault="004511F0" w:rsidP="00544D43">
      <w:pPr>
        <w:pStyle w:val="Plattetekst"/>
        <w:widowControl/>
        <w:suppressAutoHyphens w:val="0"/>
        <w:spacing w:after="200" w:line="276" w:lineRule="auto"/>
        <w:rPr>
          <w:rFonts w:ascii="Arial" w:eastAsiaTheme="minorHAnsi" w:hAnsi="Arial" w:cs="Arial"/>
          <w:kern w:val="0"/>
          <w:sz w:val="40"/>
          <w:szCs w:val="22"/>
          <w:lang w:eastAsia="nl-NL" w:bidi="ar-SA"/>
        </w:rPr>
      </w:pPr>
      <w:r w:rsidRPr="00A06603">
        <w:rPr>
          <w:rFonts w:ascii="Arial" w:eastAsiaTheme="minorHAnsi" w:hAnsi="Arial" w:cs="Arial"/>
          <w:kern w:val="0"/>
          <w:sz w:val="40"/>
          <w:szCs w:val="22"/>
          <w:lang w:eastAsia="nl-NL" w:bidi="ar-SA"/>
        </w:rPr>
        <w:t xml:space="preserve">Europese aanbesteding </w:t>
      </w:r>
      <w:r w:rsidR="00993685">
        <w:rPr>
          <w:rFonts w:ascii="Arial" w:eastAsiaTheme="minorHAnsi" w:hAnsi="Arial" w:cs="Arial"/>
          <w:kern w:val="0"/>
          <w:sz w:val="40"/>
          <w:szCs w:val="22"/>
          <w:lang w:eastAsia="nl-NL" w:bidi="ar-SA"/>
        </w:rPr>
        <w:t>e-HRM / PSA systeem</w:t>
      </w:r>
    </w:p>
    <w:p w14:paraId="72E033AD" w14:textId="77777777" w:rsidR="004511F0" w:rsidRPr="00A06603" w:rsidRDefault="004511F0" w:rsidP="00544D43">
      <w:pPr>
        <w:pStyle w:val="Mitopicsbroodtekst"/>
        <w:spacing w:line="276" w:lineRule="auto"/>
        <w:jc w:val="both"/>
        <w:rPr>
          <w:rFonts w:ascii="Arial" w:hAnsi="Arial" w:cs="Arial"/>
        </w:rPr>
      </w:pPr>
    </w:p>
    <w:p w14:paraId="1E2B70C1" w14:textId="77777777" w:rsidR="004511F0" w:rsidRPr="00A06603" w:rsidRDefault="004511F0" w:rsidP="00544D43">
      <w:pPr>
        <w:pStyle w:val="Mitopicsbroodtekst"/>
        <w:spacing w:line="276" w:lineRule="auto"/>
        <w:jc w:val="both"/>
        <w:rPr>
          <w:rFonts w:ascii="Arial" w:hAnsi="Arial" w:cs="Arial"/>
        </w:rPr>
      </w:pPr>
    </w:p>
    <w:p w14:paraId="03916E2A" w14:textId="77777777" w:rsidR="004511F0" w:rsidRPr="00A06603" w:rsidRDefault="004511F0" w:rsidP="00544D43">
      <w:pPr>
        <w:pStyle w:val="Mitopicsbroodtekst"/>
        <w:spacing w:line="276" w:lineRule="auto"/>
        <w:jc w:val="both"/>
        <w:rPr>
          <w:rFonts w:ascii="Arial" w:hAnsi="Arial" w:cs="Arial"/>
        </w:rPr>
      </w:pPr>
    </w:p>
    <w:p w14:paraId="7D3BF0C2" w14:textId="77777777" w:rsidR="004511F0" w:rsidRPr="00A06603" w:rsidRDefault="004511F0" w:rsidP="00544D43">
      <w:pPr>
        <w:pStyle w:val="Mitopicsbroodtekst"/>
        <w:spacing w:line="276" w:lineRule="auto"/>
        <w:jc w:val="both"/>
        <w:rPr>
          <w:rFonts w:ascii="Arial" w:hAnsi="Arial" w:cs="Arial"/>
        </w:rPr>
      </w:pPr>
    </w:p>
    <w:p w14:paraId="7F9048D2" w14:textId="77777777" w:rsidR="004511F0" w:rsidRPr="00A06603" w:rsidRDefault="004511F0" w:rsidP="00544D43">
      <w:pPr>
        <w:pStyle w:val="Mitopicsbroodtekst"/>
        <w:spacing w:line="276" w:lineRule="auto"/>
        <w:jc w:val="both"/>
        <w:rPr>
          <w:rFonts w:ascii="Arial" w:hAnsi="Arial" w:cs="Arial"/>
        </w:rPr>
      </w:pPr>
    </w:p>
    <w:p w14:paraId="5D46945A" w14:textId="77777777" w:rsidR="004511F0" w:rsidRPr="00A06603" w:rsidRDefault="004511F0" w:rsidP="00544D43">
      <w:pPr>
        <w:pStyle w:val="Mitopicsbroodtekst"/>
        <w:spacing w:line="276" w:lineRule="auto"/>
        <w:jc w:val="both"/>
        <w:rPr>
          <w:rFonts w:ascii="Arial" w:hAnsi="Arial" w:cs="Arial"/>
        </w:rPr>
      </w:pPr>
    </w:p>
    <w:p w14:paraId="77B62878" w14:textId="77777777" w:rsidR="004511F0" w:rsidRPr="00A06603" w:rsidRDefault="004511F0" w:rsidP="00544D43">
      <w:pPr>
        <w:pStyle w:val="Mitopicsbroodtekst"/>
        <w:spacing w:line="276" w:lineRule="auto"/>
        <w:jc w:val="both"/>
        <w:rPr>
          <w:rFonts w:ascii="Arial" w:hAnsi="Arial" w:cs="Arial"/>
        </w:rPr>
      </w:pPr>
    </w:p>
    <w:p w14:paraId="223B7364" w14:textId="77777777" w:rsidR="004511F0" w:rsidRPr="00A06603" w:rsidRDefault="004511F0" w:rsidP="00544D43">
      <w:pPr>
        <w:pStyle w:val="Mitopicsbroodtekst"/>
        <w:spacing w:line="276" w:lineRule="auto"/>
        <w:jc w:val="both"/>
        <w:rPr>
          <w:rFonts w:ascii="Arial" w:hAnsi="Arial" w:cs="Arial"/>
        </w:rPr>
      </w:pPr>
    </w:p>
    <w:p w14:paraId="5DC6771A" w14:textId="77777777" w:rsidR="004511F0" w:rsidRPr="00A06603" w:rsidRDefault="004511F0" w:rsidP="00544D43">
      <w:pPr>
        <w:pStyle w:val="Mitopicsbroodtekst"/>
        <w:spacing w:line="276" w:lineRule="auto"/>
        <w:jc w:val="both"/>
        <w:rPr>
          <w:rFonts w:ascii="Arial" w:hAnsi="Arial" w:cs="Arial"/>
        </w:rPr>
      </w:pPr>
    </w:p>
    <w:p w14:paraId="21D40DFE" w14:textId="77777777" w:rsidR="004511F0" w:rsidRPr="00A06603" w:rsidRDefault="004511F0" w:rsidP="00544D43">
      <w:pPr>
        <w:pStyle w:val="Mitopicsbroodtekst"/>
        <w:spacing w:line="276" w:lineRule="auto"/>
        <w:jc w:val="both"/>
        <w:rPr>
          <w:rFonts w:ascii="Arial" w:hAnsi="Arial" w:cs="Arial"/>
        </w:rPr>
      </w:pPr>
    </w:p>
    <w:p w14:paraId="5F29922D" w14:textId="77777777" w:rsidR="004511F0" w:rsidRPr="00A06603" w:rsidRDefault="004511F0" w:rsidP="00544D43">
      <w:pPr>
        <w:pStyle w:val="Mitopicsbroodtekst"/>
        <w:spacing w:line="276" w:lineRule="auto"/>
        <w:jc w:val="both"/>
        <w:rPr>
          <w:rFonts w:ascii="Arial" w:hAnsi="Arial" w:cs="Arial"/>
        </w:rPr>
      </w:pPr>
    </w:p>
    <w:p w14:paraId="58D9BE6F" w14:textId="77777777" w:rsidR="004511F0" w:rsidRPr="00A06603" w:rsidRDefault="004511F0" w:rsidP="00544D43">
      <w:pPr>
        <w:pStyle w:val="Mitopicsbroodtekst"/>
        <w:spacing w:line="276" w:lineRule="auto"/>
        <w:jc w:val="both"/>
        <w:rPr>
          <w:rFonts w:ascii="Arial" w:hAnsi="Arial" w:cs="Arial"/>
        </w:rPr>
      </w:pPr>
    </w:p>
    <w:p w14:paraId="346B8C5B" w14:textId="77777777" w:rsidR="004511F0" w:rsidRPr="00A06603" w:rsidRDefault="004511F0" w:rsidP="00544D43">
      <w:pPr>
        <w:pStyle w:val="Mitopicsbroodtekst"/>
        <w:spacing w:line="276" w:lineRule="auto"/>
        <w:jc w:val="both"/>
        <w:rPr>
          <w:rFonts w:ascii="Arial" w:hAnsi="Arial" w:cs="Arial"/>
        </w:rPr>
      </w:pPr>
    </w:p>
    <w:p w14:paraId="1CF44558" w14:textId="77777777" w:rsidR="004511F0" w:rsidRPr="00A06603" w:rsidRDefault="004511F0" w:rsidP="00544D43">
      <w:pPr>
        <w:pStyle w:val="Mitopicsbroodtekst"/>
        <w:spacing w:line="276" w:lineRule="auto"/>
        <w:jc w:val="both"/>
        <w:rPr>
          <w:rFonts w:ascii="Arial" w:hAnsi="Arial" w:cs="Arial"/>
        </w:rPr>
      </w:pPr>
    </w:p>
    <w:p w14:paraId="621502FB" w14:textId="77777777" w:rsidR="004511F0" w:rsidRPr="00A06603" w:rsidRDefault="004511F0" w:rsidP="00544D43">
      <w:pPr>
        <w:pStyle w:val="Mitopicsbroodtekst"/>
        <w:spacing w:line="276" w:lineRule="auto"/>
        <w:jc w:val="both"/>
        <w:rPr>
          <w:rFonts w:ascii="Arial" w:hAnsi="Arial" w:cs="Arial"/>
        </w:rPr>
      </w:pPr>
    </w:p>
    <w:p w14:paraId="5B2031FF" w14:textId="77777777" w:rsidR="004511F0" w:rsidRPr="00A06603" w:rsidRDefault="004511F0" w:rsidP="00544D43">
      <w:pPr>
        <w:pStyle w:val="Mitopicsbroodtekst"/>
        <w:spacing w:line="276" w:lineRule="auto"/>
        <w:jc w:val="both"/>
        <w:rPr>
          <w:rFonts w:ascii="Arial" w:hAnsi="Arial" w:cs="Arial"/>
        </w:rPr>
      </w:pPr>
    </w:p>
    <w:p w14:paraId="7D2AE32B" w14:textId="77777777" w:rsidR="004511F0" w:rsidRPr="00A06603" w:rsidRDefault="004511F0" w:rsidP="00544D43">
      <w:pPr>
        <w:pStyle w:val="Mitopicsbroodtekst"/>
        <w:spacing w:line="276" w:lineRule="auto"/>
        <w:jc w:val="both"/>
        <w:rPr>
          <w:rFonts w:ascii="Arial" w:hAnsi="Arial" w:cs="Arial"/>
        </w:rPr>
      </w:pPr>
    </w:p>
    <w:p w14:paraId="7159D929" w14:textId="77777777" w:rsidR="004511F0" w:rsidRPr="00A06603" w:rsidRDefault="004511F0" w:rsidP="00544D43">
      <w:pPr>
        <w:pStyle w:val="Mitopicsbroodtekst"/>
        <w:spacing w:line="276" w:lineRule="auto"/>
        <w:jc w:val="both"/>
        <w:rPr>
          <w:rFonts w:ascii="Arial" w:hAnsi="Arial" w:cs="Arial"/>
        </w:rPr>
      </w:pPr>
    </w:p>
    <w:p w14:paraId="1EECF381" w14:textId="77777777" w:rsidR="004511F0" w:rsidRPr="00A06603" w:rsidRDefault="004511F0" w:rsidP="00544D43">
      <w:pPr>
        <w:pStyle w:val="Mitopicsbroodtekst"/>
        <w:spacing w:line="276" w:lineRule="auto"/>
        <w:jc w:val="both"/>
        <w:rPr>
          <w:rFonts w:ascii="Arial" w:hAnsi="Arial" w:cs="Arial"/>
        </w:rPr>
      </w:pPr>
    </w:p>
    <w:p w14:paraId="3FFED8FF" w14:textId="77777777" w:rsidR="004511F0" w:rsidRPr="00A06603" w:rsidRDefault="004511F0" w:rsidP="00544D43">
      <w:pPr>
        <w:pStyle w:val="Mitopicsbroodtekst"/>
        <w:spacing w:line="276" w:lineRule="auto"/>
        <w:jc w:val="both"/>
        <w:rPr>
          <w:rFonts w:ascii="Arial" w:hAnsi="Arial" w:cs="Arial"/>
        </w:rPr>
      </w:pPr>
    </w:p>
    <w:p w14:paraId="2ED77E24" w14:textId="77777777" w:rsidR="004511F0" w:rsidRPr="00A06603" w:rsidRDefault="004511F0" w:rsidP="00544D43">
      <w:pPr>
        <w:pStyle w:val="Mitopicsbroodtekst"/>
        <w:spacing w:line="276" w:lineRule="auto"/>
        <w:jc w:val="both"/>
        <w:rPr>
          <w:rFonts w:ascii="Arial" w:hAnsi="Arial" w:cs="Arial"/>
        </w:rPr>
      </w:pPr>
    </w:p>
    <w:p w14:paraId="1C0EEAD8" w14:textId="77777777" w:rsidR="004511F0" w:rsidRPr="00A06603" w:rsidRDefault="004511F0" w:rsidP="00544D43">
      <w:pPr>
        <w:pStyle w:val="OpmaakprofielVoor3pt"/>
        <w:spacing w:before="0" w:line="276" w:lineRule="auto"/>
        <w:jc w:val="both"/>
        <w:rPr>
          <w:rFonts w:ascii="Arial" w:hAnsi="Arial" w:cs="Arial"/>
          <w:b w:val="0"/>
          <w:sz w:val="22"/>
          <w:szCs w:val="22"/>
          <w:highlight w:val="yellow"/>
        </w:rPr>
      </w:pPr>
    </w:p>
    <w:p w14:paraId="03542A0D" w14:textId="370B2765" w:rsidR="004511F0" w:rsidRPr="00470A0C" w:rsidRDefault="004511F0" w:rsidP="00544D43">
      <w:pPr>
        <w:pStyle w:val="OpmaakprofielVoor3pt"/>
        <w:spacing w:before="0" w:line="276" w:lineRule="auto"/>
        <w:jc w:val="both"/>
        <w:rPr>
          <w:rFonts w:ascii="Arial" w:hAnsi="Arial" w:cs="Arial"/>
          <w:b w:val="0"/>
          <w:sz w:val="22"/>
          <w:szCs w:val="22"/>
        </w:rPr>
      </w:pPr>
      <w:r w:rsidRPr="00470A0C">
        <w:rPr>
          <w:rFonts w:ascii="Arial" w:hAnsi="Arial" w:cs="Arial"/>
          <w:b w:val="0"/>
          <w:sz w:val="22"/>
          <w:szCs w:val="22"/>
        </w:rPr>
        <w:t>Datum:</w:t>
      </w:r>
      <w:r w:rsidRPr="00470A0C">
        <w:rPr>
          <w:rFonts w:ascii="Arial" w:hAnsi="Arial" w:cs="Arial"/>
          <w:b w:val="0"/>
          <w:sz w:val="22"/>
          <w:szCs w:val="22"/>
        </w:rPr>
        <w:tab/>
      </w:r>
      <w:r w:rsidRPr="00470A0C">
        <w:rPr>
          <w:rFonts w:ascii="Arial" w:hAnsi="Arial" w:cs="Arial"/>
          <w:b w:val="0"/>
          <w:sz w:val="22"/>
          <w:szCs w:val="22"/>
        </w:rPr>
        <w:tab/>
      </w:r>
      <w:bookmarkStart w:id="0" w:name="Datum"/>
      <w:bookmarkEnd w:id="0"/>
      <w:r w:rsidR="00470A0C" w:rsidRPr="00470A0C">
        <w:rPr>
          <w:rFonts w:ascii="Arial" w:hAnsi="Arial" w:cs="Arial"/>
          <w:b w:val="0"/>
          <w:sz w:val="22"/>
          <w:szCs w:val="22"/>
        </w:rPr>
        <w:t>6 mei</w:t>
      </w:r>
      <w:r w:rsidR="00EB0A85" w:rsidRPr="00470A0C">
        <w:rPr>
          <w:rFonts w:ascii="Arial" w:hAnsi="Arial" w:cs="Arial"/>
          <w:b w:val="0"/>
          <w:sz w:val="22"/>
          <w:szCs w:val="22"/>
        </w:rPr>
        <w:t xml:space="preserve"> 2021</w:t>
      </w:r>
    </w:p>
    <w:p w14:paraId="4EDDF66F" w14:textId="19B168C3" w:rsidR="004511F0" w:rsidRPr="00470A0C" w:rsidRDefault="004511F0" w:rsidP="00544D43">
      <w:pPr>
        <w:pStyle w:val="OpmaakprofielVoor3pt"/>
        <w:spacing w:before="0" w:line="276" w:lineRule="auto"/>
        <w:jc w:val="both"/>
        <w:rPr>
          <w:rFonts w:ascii="Arial" w:hAnsi="Arial" w:cs="Arial"/>
          <w:b w:val="0"/>
          <w:sz w:val="22"/>
          <w:szCs w:val="22"/>
        </w:rPr>
      </w:pPr>
      <w:r w:rsidRPr="00470A0C">
        <w:rPr>
          <w:rFonts w:ascii="Arial" w:hAnsi="Arial" w:cs="Arial"/>
          <w:b w:val="0"/>
          <w:sz w:val="22"/>
          <w:szCs w:val="22"/>
        </w:rPr>
        <w:t>Versie:</w:t>
      </w:r>
      <w:r w:rsidRPr="00470A0C">
        <w:rPr>
          <w:rFonts w:ascii="Arial" w:hAnsi="Arial" w:cs="Arial"/>
          <w:b w:val="0"/>
          <w:sz w:val="22"/>
          <w:szCs w:val="22"/>
        </w:rPr>
        <w:tab/>
      </w:r>
      <w:r w:rsidRPr="00470A0C">
        <w:rPr>
          <w:rFonts w:ascii="Arial" w:hAnsi="Arial" w:cs="Arial"/>
          <w:b w:val="0"/>
          <w:sz w:val="22"/>
          <w:szCs w:val="22"/>
        </w:rPr>
        <w:tab/>
      </w:r>
      <w:bookmarkStart w:id="1" w:name="Versie"/>
      <w:bookmarkEnd w:id="1"/>
      <w:r w:rsidR="00926C4A" w:rsidRPr="00470A0C">
        <w:rPr>
          <w:rFonts w:ascii="Arial" w:hAnsi="Arial" w:cs="Arial"/>
          <w:b w:val="0"/>
          <w:sz w:val="22"/>
          <w:szCs w:val="22"/>
        </w:rPr>
        <w:tab/>
      </w:r>
      <w:r w:rsidR="00470A0C" w:rsidRPr="00470A0C">
        <w:rPr>
          <w:rFonts w:ascii="Arial" w:hAnsi="Arial" w:cs="Arial"/>
          <w:b w:val="0"/>
          <w:sz w:val="22"/>
          <w:szCs w:val="22"/>
        </w:rPr>
        <w:t>Definitief</w:t>
      </w:r>
    </w:p>
    <w:p w14:paraId="4C0E7B77" w14:textId="7DF0F13F" w:rsidR="007B2F00" w:rsidRPr="00EB0A85" w:rsidRDefault="007B2F00" w:rsidP="00544D43">
      <w:pPr>
        <w:pStyle w:val="Mitopicsbroodtekst"/>
        <w:spacing w:line="276" w:lineRule="auto"/>
        <w:jc w:val="both"/>
        <w:rPr>
          <w:rFonts w:ascii="Arial" w:hAnsi="Arial" w:cs="Arial"/>
        </w:rPr>
      </w:pPr>
      <w:r w:rsidRPr="00EB0A85">
        <w:rPr>
          <w:rFonts w:ascii="Arial" w:hAnsi="Arial" w:cs="Arial"/>
        </w:rPr>
        <w:t>Kenmerk:</w:t>
      </w:r>
      <w:r w:rsidRPr="00EB0A85">
        <w:rPr>
          <w:rFonts w:ascii="Arial" w:hAnsi="Arial" w:cs="Arial"/>
        </w:rPr>
        <w:tab/>
      </w:r>
      <w:r w:rsidRPr="00EB0A85">
        <w:rPr>
          <w:rFonts w:ascii="Arial" w:hAnsi="Arial" w:cs="Arial"/>
        </w:rPr>
        <w:tab/>
      </w:r>
      <w:r w:rsidR="00EB0A85" w:rsidRPr="00EB0A85">
        <w:rPr>
          <w:rFonts w:ascii="Arial" w:hAnsi="Arial" w:cs="Arial"/>
        </w:rPr>
        <w:t>BD aanbesteding eHRM – PSA - 1</w:t>
      </w:r>
    </w:p>
    <w:p w14:paraId="2BCD3226" w14:textId="576888EF" w:rsidR="004511F0" w:rsidRPr="00A06603" w:rsidRDefault="004511F0" w:rsidP="00544D43">
      <w:pPr>
        <w:pStyle w:val="Mitopicsbroodtekst"/>
        <w:spacing w:line="276" w:lineRule="auto"/>
        <w:jc w:val="both"/>
        <w:rPr>
          <w:rFonts w:ascii="Arial" w:hAnsi="Arial" w:cs="Arial"/>
        </w:rPr>
      </w:pPr>
      <w:bookmarkStart w:id="2" w:name="_Toc526193521"/>
      <w:bookmarkStart w:id="3" w:name="_Toc528783986"/>
    </w:p>
    <w:p w14:paraId="5D9C39E0" w14:textId="77777777" w:rsidR="004511F0" w:rsidRPr="00A06603" w:rsidRDefault="004511F0" w:rsidP="00544D43">
      <w:pPr>
        <w:spacing w:line="276" w:lineRule="auto"/>
        <w:jc w:val="both"/>
        <w:rPr>
          <w:rFonts w:ascii="Arial" w:hAnsi="Arial" w:cs="Arial"/>
          <w:b/>
          <w:sz w:val="32"/>
          <w:szCs w:val="32"/>
        </w:rPr>
      </w:pPr>
      <w:r w:rsidRPr="00A06603">
        <w:rPr>
          <w:rFonts w:ascii="Arial" w:hAnsi="Arial" w:cs="Arial"/>
          <w:b/>
          <w:sz w:val="32"/>
          <w:szCs w:val="32"/>
        </w:rPr>
        <w:lastRenderedPageBreak/>
        <w:t>Inhoudsopgave</w:t>
      </w:r>
    </w:p>
    <w:p w14:paraId="416EF2F2" w14:textId="64275C6E" w:rsidR="00A72414" w:rsidRDefault="004511F0">
      <w:pPr>
        <w:pStyle w:val="Inhopg1"/>
        <w:tabs>
          <w:tab w:val="left" w:pos="350"/>
          <w:tab w:val="right" w:leader="dot" w:pos="9004"/>
        </w:tabs>
        <w:rPr>
          <w:rFonts w:asciiTheme="minorHAnsi" w:eastAsiaTheme="minorEastAsia" w:hAnsiTheme="minorHAnsi" w:cstheme="minorBidi"/>
          <w:b w:val="0"/>
          <w:noProof/>
          <w:spacing w:val="0"/>
          <w:szCs w:val="22"/>
          <w:lang w:eastAsia="nl-NL"/>
        </w:rPr>
      </w:pPr>
      <w:r w:rsidRPr="00A06603">
        <w:rPr>
          <w:rFonts w:ascii="Arial" w:hAnsi="Arial" w:cs="Arial"/>
        </w:rPr>
        <w:fldChar w:fldCharType="begin"/>
      </w:r>
      <w:r w:rsidRPr="00A06603">
        <w:rPr>
          <w:rFonts w:ascii="Arial" w:hAnsi="Arial" w:cs="Arial"/>
        </w:rPr>
        <w:instrText xml:space="preserve"> TOC \o "1-3" \h \z \u </w:instrText>
      </w:r>
      <w:r w:rsidRPr="00A06603">
        <w:rPr>
          <w:rFonts w:ascii="Arial" w:hAnsi="Arial" w:cs="Arial"/>
        </w:rPr>
        <w:fldChar w:fldCharType="separate"/>
      </w:r>
      <w:hyperlink w:anchor="_Toc71203222" w:history="1">
        <w:r w:rsidR="00A72414" w:rsidRPr="00893907">
          <w:rPr>
            <w:rStyle w:val="Hyperlink"/>
            <w:rFonts w:ascii="Arial" w:hAnsi="Arial"/>
            <w:noProof/>
          </w:rPr>
          <w:t>1</w:t>
        </w:r>
        <w:r w:rsidR="00A72414">
          <w:rPr>
            <w:rFonts w:asciiTheme="minorHAnsi" w:eastAsiaTheme="minorEastAsia" w:hAnsiTheme="minorHAnsi" w:cstheme="minorBidi"/>
            <w:b w:val="0"/>
            <w:noProof/>
            <w:spacing w:val="0"/>
            <w:szCs w:val="22"/>
            <w:lang w:eastAsia="nl-NL"/>
          </w:rPr>
          <w:tab/>
        </w:r>
        <w:r w:rsidR="00A72414" w:rsidRPr="00893907">
          <w:rPr>
            <w:rStyle w:val="Hyperlink"/>
            <w:rFonts w:ascii="Arial" w:hAnsi="Arial"/>
            <w:noProof/>
          </w:rPr>
          <w:t>Introductie</w:t>
        </w:r>
        <w:r w:rsidR="00A72414">
          <w:rPr>
            <w:noProof/>
            <w:webHidden/>
          </w:rPr>
          <w:tab/>
        </w:r>
        <w:r w:rsidR="00A72414">
          <w:rPr>
            <w:noProof/>
            <w:webHidden/>
          </w:rPr>
          <w:fldChar w:fldCharType="begin"/>
        </w:r>
        <w:r w:rsidR="00A72414">
          <w:rPr>
            <w:noProof/>
            <w:webHidden/>
          </w:rPr>
          <w:instrText xml:space="preserve"> PAGEREF _Toc71203222 \h </w:instrText>
        </w:r>
        <w:r w:rsidR="00A72414">
          <w:rPr>
            <w:noProof/>
            <w:webHidden/>
          </w:rPr>
        </w:r>
        <w:r w:rsidR="00A72414">
          <w:rPr>
            <w:noProof/>
            <w:webHidden/>
          </w:rPr>
          <w:fldChar w:fldCharType="separate"/>
        </w:r>
        <w:r w:rsidR="00454B10">
          <w:rPr>
            <w:noProof/>
            <w:webHidden/>
          </w:rPr>
          <w:t>4</w:t>
        </w:r>
        <w:r w:rsidR="00A72414">
          <w:rPr>
            <w:noProof/>
            <w:webHidden/>
          </w:rPr>
          <w:fldChar w:fldCharType="end"/>
        </w:r>
      </w:hyperlink>
    </w:p>
    <w:p w14:paraId="586B050E" w14:textId="54401A21" w:rsidR="00A72414" w:rsidRDefault="00454B10">
      <w:pPr>
        <w:pStyle w:val="Inhopg2"/>
        <w:tabs>
          <w:tab w:val="left" w:pos="526"/>
          <w:tab w:val="right" w:leader="dot" w:pos="9004"/>
        </w:tabs>
        <w:rPr>
          <w:rFonts w:asciiTheme="minorHAnsi" w:eastAsiaTheme="minorEastAsia" w:hAnsiTheme="minorHAnsi" w:cstheme="minorBidi"/>
          <w:noProof/>
          <w:szCs w:val="22"/>
          <w:lang w:eastAsia="nl-NL"/>
        </w:rPr>
      </w:pPr>
      <w:hyperlink w:anchor="_Toc71203223" w:history="1">
        <w:r w:rsidR="00A72414" w:rsidRPr="00893907">
          <w:rPr>
            <w:rStyle w:val="Hyperlink"/>
            <w:rFonts w:ascii="Arial" w:hAnsi="Arial"/>
            <w:noProof/>
          </w:rPr>
          <w:t>1.1</w:t>
        </w:r>
        <w:r w:rsidR="00A72414">
          <w:rPr>
            <w:rFonts w:asciiTheme="minorHAnsi" w:eastAsiaTheme="minorEastAsia" w:hAnsiTheme="minorHAnsi" w:cstheme="minorBidi"/>
            <w:noProof/>
            <w:szCs w:val="22"/>
            <w:lang w:eastAsia="nl-NL"/>
          </w:rPr>
          <w:tab/>
        </w:r>
        <w:r w:rsidR="00A72414" w:rsidRPr="00893907">
          <w:rPr>
            <w:rStyle w:val="Hyperlink"/>
            <w:rFonts w:ascii="Arial" w:hAnsi="Arial"/>
            <w:noProof/>
          </w:rPr>
          <w:t>Inleiding</w:t>
        </w:r>
        <w:r w:rsidR="00A72414">
          <w:rPr>
            <w:noProof/>
            <w:webHidden/>
          </w:rPr>
          <w:tab/>
        </w:r>
        <w:r w:rsidR="00A72414">
          <w:rPr>
            <w:noProof/>
            <w:webHidden/>
          </w:rPr>
          <w:fldChar w:fldCharType="begin"/>
        </w:r>
        <w:r w:rsidR="00A72414">
          <w:rPr>
            <w:noProof/>
            <w:webHidden/>
          </w:rPr>
          <w:instrText xml:space="preserve"> PAGEREF _Toc71203223 \h </w:instrText>
        </w:r>
        <w:r w:rsidR="00A72414">
          <w:rPr>
            <w:noProof/>
            <w:webHidden/>
          </w:rPr>
        </w:r>
        <w:r w:rsidR="00A72414">
          <w:rPr>
            <w:noProof/>
            <w:webHidden/>
          </w:rPr>
          <w:fldChar w:fldCharType="separate"/>
        </w:r>
        <w:r>
          <w:rPr>
            <w:noProof/>
            <w:webHidden/>
          </w:rPr>
          <w:t>4</w:t>
        </w:r>
        <w:r w:rsidR="00A72414">
          <w:rPr>
            <w:noProof/>
            <w:webHidden/>
          </w:rPr>
          <w:fldChar w:fldCharType="end"/>
        </w:r>
      </w:hyperlink>
    </w:p>
    <w:p w14:paraId="1CADCD71" w14:textId="7784BA91" w:rsidR="00A72414" w:rsidRDefault="00454B10">
      <w:pPr>
        <w:pStyle w:val="Inhopg2"/>
        <w:tabs>
          <w:tab w:val="left" w:pos="526"/>
          <w:tab w:val="right" w:leader="dot" w:pos="9004"/>
        </w:tabs>
        <w:rPr>
          <w:rFonts w:asciiTheme="minorHAnsi" w:eastAsiaTheme="minorEastAsia" w:hAnsiTheme="minorHAnsi" w:cstheme="minorBidi"/>
          <w:noProof/>
          <w:szCs w:val="22"/>
          <w:lang w:eastAsia="nl-NL"/>
        </w:rPr>
      </w:pPr>
      <w:hyperlink w:anchor="_Toc71203224" w:history="1">
        <w:r w:rsidR="00A72414" w:rsidRPr="00893907">
          <w:rPr>
            <w:rStyle w:val="Hyperlink"/>
            <w:rFonts w:ascii="Arial" w:hAnsi="Arial"/>
            <w:noProof/>
          </w:rPr>
          <w:t>1.2</w:t>
        </w:r>
        <w:r w:rsidR="00A72414">
          <w:rPr>
            <w:rFonts w:asciiTheme="minorHAnsi" w:eastAsiaTheme="minorEastAsia" w:hAnsiTheme="minorHAnsi" w:cstheme="minorBidi"/>
            <w:noProof/>
            <w:szCs w:val="22"/>
            <w:lang w:eastAsia="nl-NL"/>
          </w:rPr>
          <w:tab/>
        </w:r>
        <w:r w:rsidR="00A72414" w:rsidRPr="00893907">
          <w:rPr>
            <w:rStyle w:val="Hyperlink"/>
            <w:rFonts w:ascii="Arial" w:hAnsi="Arial"/>
            <w:noProof/>
          </w:rPr>
          <w:t>Procedure</w:t>
        </w:r>
        <w:r w:rsidR="00A72414">
          <w:rPr>
            <w:noProof/>
            <w:webHidden/>
          </w:rPr>
          <w:tab/>
        </w:r>
        <w:r w:rsidR="00A72414">
          <w:rPr>
            <w:noProof/>
            <w:webHidden/>
          </w:rPr>
          <w:fldChar w:fldCharType="begin"/>
        </w:r>
        <w:r w:rsidR="00A72414">
          <w:rPr>
            <w:noProof/>
            <w:webHidden/>
          </w:rPr>
          <w:instrText xml:space="preserve"> PAGEREF _Toc71203224 \h </w:instrText>
        </w:r>
        <w:r w:rsidR="00A72414">
          <w:rPr>
            <w:noProof/>
            <w:webHidden/>
          </w:rPr>
        </w:r>
        <w:r w:rsidR="00A72414">
          <w:rPr>
            <w:noProof/>
            <w:webHidden/>
          </w:rPr>
          <w:fldChar w:fldCharType="separate"/>
        </w:r>
        <w:r>
          <w:rPr>
            <w:noProof/>
            <w:webHidden/>
          </w:rPr>
          <w:t>4</w:t>
        </w:r>
        <w:r w:rsidR="00A72414">
          <w:rPr>
            <w:noProof/>
            <w:webHidden/>
          </w:rPr>
          <w:fldChar w:fldCharType="end"/>
        </w:r>
      </w:hyperlink>
    </w:p>
    <w:p w14:paraId="52AF3C58" w14:textId="39D8FAEF" w:rsidR="00A72414" w:rsidRDefault="00454B10">
      <w:pPr>
        <w:pStyle w:val="Inhopg2"/>
        <w:tabs>
          <w:tab w:val="left" w:pos="526"/>
          <w:tab w:val="right" w:leader="dot" w:pos="9004"/>
        </w:tabs>
        <w:rPr>
          <w:rFonts w:asciiTheme="minorHAnsi" w:eastAsiaTheme="minorEastAsia" w:hAnsiTheme="minorHAnsi" w:cstheme="minorBidi"/>
          <w:noProof/>
          <w:szCs w:val="22"/>
          <w:lang w:eastAsia="nl-NL"/>
        </w:rPr>
      </w:pPr>
      <w:hyperlink w:anchor="_Toc71203225" w:history="1">
        <w:r w:rsidR="00A72414" w:rsidRPr="00893907">
          <w:rPr>
            <w:rStyle w:val="Hyperlink"/>
            <w:rFonts w:ascii="Arial" w:hAnsi="Arial"/>
            <w:noProof/>
          </w:rPr>
          <w:t>1.3</w:t>
        </w:r>
        <w:r w:rsidR="00A72414">
          <w:rPr>
            <w:rFonts w:asciiTheme="minorHAnsi" w:eastAsiaTheme="minorEastAsia" w:hAnsiTheme="minorHAnsi" w:cstheme="minorBidi"/>
            <w:noProof/>
            <w:szCs w:val="22"/>
            <w:lang w:eastAsia="nl-NL"/>
          </w:rPr>
          <w:tab/>
        </w:r>
        <w:r w:rsidR="00A72414" w:rsidRPr="00893907">
          <w:rPr>
            <w:rStyle w:val="Hyperlink"/>
            <w:rFonts w:ascii="Arial" w:hAnsi="Arial"/>
            <w:noProof/>
          </w:rPr>
          <w:t>Aanleiding, doel en globale beschrijving van de opdracht</w:t>
        </w:r>
        <w:r w:rsidR="00A72414">
          <w:rPr>
            <w:noProof/>
            <w:webHidden/>
          </w:rPr>
          <w:tab/>
        </w:r>
        <w:r w:rsidR="00A72414">
          <w:rPr>
            <w:noProof/>
            <w:webHidden/>
          </w:rPr>
          <w:fldChar w:fldCharType="begin"/>
        </w:r>
        <w:r w:rsidR="00A72414">
          <w:rPr>
            <w:noProof/>
            <w:webHidden/>
          </w:rPr>
          <w:instrText xml:space="preserve"> PAGEREF _Toc71203225 \h </w:instrText>
        </w:r>
        <w:r w:rsidR="00A72414">
          <w:rPr>
            <w:noProof/>
            <w:webHidden/>
          </w:rPr>
        </w:r>
        <w:r w:rsidR="00A72414">
          <w:rPr>
            <w:noProof/>
            <w:webHidden/>
          </w:rPr>
          <w:fldChar w:fldCharType="separate"/>
        </w:r>
        <w:r>
          <w:rPr>
            <w:noProof/>
            <w:webHidden/>
          </w:rPr>
          <w:t>4</w:t>
        </w:r>
        <w:r w:rsidR="00A72414">
          <w:rPr>
            <w:noProof/>
            <w:webHidden/>
          </w:rPr>
          <w:fldChar w:fldCharType="end"/>
        </w:r>
      </w:hyperlink>
    </w:p>
    <w:p w14:paraId="27AAE312" w14:textId="58A4E46B" w:rsidR="00A72414" w:rsidRDefault="00454B10">
      <w:pPr>
        <w:pStyle w:val="Inhopg2"/>
        <w:tabs>
          <w:tab w:val="left" w:pos="526"/>
          <w:tab w:val="right" w:leader="dot" w:pos="9004"/>
        </w:tabs>
        <w:rPr>
          <w:rFonts w:asciiTheme="minorHAnsi" w:eastAsiaTheme="minorEastAsia" w:hAnsiTheme="minorHAnsi" w:cstheme="minorBidi"/>
          <w:noProof/>
          <w:szCs w:val="22"/>
          <w:lang w:eastAsia="nl-NL"/>
        </w:rPr>
      </w:pPr>
      <w:hyperlink w:anchor="_Toc71203226" w:history="1">
        <w:r w:rsidR="00A72414" w:rsidRPr="00893907">
          <w:rPr>
            <w:rStyle w:val="Hyperlink"/>
            <w:rFonts w:ascii="Arial" w:hAnsi="Arial"/>
            <w:noProof/>
          </w:rPr>
          <w:t>1.4</w:t>
        </w:r>
        <w:r w:rsidR="00A72414">
          <w:rPr>
            <w:rFonts w:asciiTheme="minorHAnsi" w:eastAsiaTheme="minorEastAsia" w:hAnsiTheme="minorHAnsi" w:cstheme="minorBidi"/>
            <w:noProof/>
            <w:szCs w:val="22"/>
            <w:lang w:eastAsia="nl-NL"/>
          </w:rPr>
          <w:tab/>
        </w:r>
        <w:r w:rsidR="00A72414" w:rsidRPr="00893907">
          <w:rPr>
            <w:rStyle w:val="Hyperlink"/>
            <w:rFonts w:ascii="Arial" w:hAnsi="Arial"/>
            <w:noProof/>
          </w:rPr>
          <w:t>Overeenkomst, clustering, percelen</w:t>
        </w:r>
        <w:r w:rsidR="00A72414">
          <w:rPr>
            <w:noProof/>
            <w:webHidden/>
          </w:rPr>
          <w:tab/>
        </w:r>
        <w:r w:rsidR="00A72414">
          <w:rPr>
            <w:noProof/>
            <w:webHidden/>
          </w:rPr>
          <w:fldChar w:fldCharType="begin"/>
        </w:r>
        <w:r w:rsidR="00A72414">
          <w:rPr>
            <w:noProof/>
            <w:webHidden/>
          </w:rPr>
          <w:instrText xml:space="preserve"> PAGEREF _Toc71203226 \h </w:instrText>
        </w:r>
        <w:r w:rsidR="00A72414">
          <w:rPr>
            <w:noProof/>
            <w:webHidden/>
          </w:rPr>
        </w:r>
        <w:r w:rsidR="00A72414">
          <w:rPr>
            <w:noProof/>
            <w:webHidden/>
          </w:rPr>
          <w:fldChar w:fldCharType="separate"/>
        </w:r>
        <w:r>
          <w:rPr>
            <w:noProof/>
            <w:webHidden/>
          </w:rPr>
          <w:t>5</w:t>
        </w:r>
        <w:r w:rsidR="00A72414">
          <w:rPr>
            <w:noProof/>
            <w:webHidden/>
          </w:rPr>
          <w:fldChar w:fldCharType="end"/>
        </w:r>
      </w:hyperlink>
    </w:p>
    <w:p w14:paraId="61D600FB" w14:textId="311F88BA" w:rsidR="00A72414" w:rsidRDefault="00454B10">
      <w:pPr>
        <w:pStyle w:val="Inhopg2"/>
        <w:tabs>
          <w:tab w:val="left" w:pos="526"/>
          <w:tab w:val="right" w:leader="dot" w:pos="9004"/>
        </w:tabs>
        <w:rPr>
          <w:rFonts w:asciiTheme="minorHAnsi" w:eastAsiaTheme="minorEastAsia" w:hAnsiTheme="minorHAnsi" w:cstheme="minorBidi"/>
          <w:noProof/>
          <w:szCs w:val="22"/>
          <w:lang w:eastAsia="nl-NL"/>
        </w:rPr>
      </w:pPr>
      <w:hyperlink w:anchor="_Toc71203227" w:history="1">
        <w:r w:rsidR="00A72414" w:rsidRPr="00893907">
          <w:rPr>
            <w:rStyle w:val="Hyperlink"/>
            <w:rFonts w:ascii="Arial" w:hAnsi="Arial"/>
            <w:noProof/>
          </w:rPr>
          <w:t>1.5</w:t>
        </w:r>
        <w:r w:rsidR="00A72414">
          <w:rPr>
            <w:rFonts w:asciiTheme="minorHAnsi" w:eastAsiaTheme="minorEastAsia" w:hAnsiTheme="minorHAnsi" w:cstheme="minorBidi"/>
            <w:noProof/>
            <w:szCs w:val="22"/>
            <w:lang w:eastAsia="nl-NL"/>
          </w:rPr>
          <w:tab/>
        </w:r>
        <w:r w:rsidR="00A72414" w:rsidRPr="00893907">
          <w:rPr>
            <w:rStyle w:val="Hyperlink"/>
            <w:rFonts w:ascii="Arial" w:hAnsi="Arial"/>
            <w:noProof/>
          </w:rPr>
          <w:t>De Aanbestedende dienst</w:t>
        </w:r>
        <w:r w:rsidR="00A72414">
          <w:rPr>
            <w:noProof/>
            <w:webHidden/>
          </w:rPr>
          <w:tab/>
        </w:r>
        <w:r w:rsidR="00A72414">
          <w:rPr>
            <w:noProof/>
            <w:webHidden/>
          </w:rPr>
          <w:fldChar w:fldCharType="begin"/>
        </w:r>
        <w:r w:rsidR="00A72414">
          <w:rPr>
            <w:noProof/>
            <w:webHidden/>
          </w:rPr>
          <w:instrText xml:space="preserve"> PAGEREF _Toc71203227 \h </w:instrText>
        </w:r>
        <w:r w:rsidR="00A72414">
          <w:rPr>
            <w:noProof/>
            <w:webHidden/>
          </w:rPr>
        </w:r>
        <w:r w:rsidR="00A72414">
          <w:rPr>
            <w:noProof/>
            <w:webHidden/>
          </w:rPr>
          <w:fldChar w:fldCharType="separate"/>
        </w:r>
        <w:r>
          <w:rPr>
            <w:noProof/>
            <w:webHidden/>
          </w:rPr>
          <w:t>5</w:t>
        </w:r>
        <w:r w:rsidR="00A72414">
          <w:rPr>
            <w:noProof/>
            <w:webHidden/>
          </w:rPr>
          <w:fldChar w:fldCharType="end"/>
        </w:r>
      </w:hyperlink>
    </w:p>
    <w:p w14:paraId="69F0760C" w14:textId="5653A1A2" w:rsidR="00A72414" w:rsidRDefault="00454B10">
      <w:pPr>
        <w:pStyle w:val="Inhopg2"/>
        <w:tabs>
          <w:tab w:val="left" w:pos="526"/>
          <w:tab w:val="right" w:leader="dot" w:pos="9004"/>
        </w:tabs>
        <w:rPr>
          <w:rFonts w:asciiTheme="minorHAnsi" w:eastAsiaTheme="minorEastAsia" w:hAnsiTheme="minorHAnsi" w:cstheme="minorBidi"/>
          <w:noProof/>
          <w:szCs w:val="22"/>
          <w:lang w:eastAsia="nl-NL"/>
        </w:rPr>
      </w:pPr>
      <w:hyperlink w:anchor="_Toc71203228" w:history="1">
        <w:r w:rsidR="00A72414" w:rsidRPr="00893907">
          <w:rPr>
            <w:rStyle w:val="Hyperlink"/>
            <w:rFonts w:ascii="Arial" w:hAnsi="Arial"/>
            <w:noProof/>
          </w:rPr>
          <w:t>1.6</w:t>
        </w:r>
        <w:r w:rsidR="00A72414">
          <w:rPr>
            <w:rFonts w:asciiTheme="minorHAnsi" w:eastAsiaTheme="minorEastAsia" w:hAnsiTheme="minorHAnsi" w:cstheme="minorBidi"/>
            <w:noProof/>
            <w:szCs w:val="22"/>
            <w:lang w:eastAsia="nl-NL"/>
          </w:rPr>
          <w:tab/>
        </w:r>
        <w:r w:rsidR="00A72414" w:rsidRPr="00893907">
          <w:rPr>
            <w:rStyle w:val="Hyperlink"/>
            <w:rFonts w:ascii="Arial" w:hAnsi="Arial"/>
            <w:noProof/>
          </w:rPr>
          <w:t>Planning</w:t>
        </w:r>
        <w:r w:rsidR="00A72414">
          <w:rPr>
            <w:noProof/>
            <w:webHidden/>
          </w:rPr>
          <w:tab/>
        </w:r>
        <w:r w:rsidR="00A72414">
          <w:rPr>
            <w:noProof/>
            <w:webHidden/>
          </w:rPr>
          <w:fldChar w:fldCharType="begin"/>
        </w:r>
        <w:r w:rsidR="00A72414">
          <w:rPr>
            <w:noProof/>
            <w:webHidden/>
          </w:rPr>
          <w:instrText xml:space="preserve"> PAGEREF _Toc71203228 \h </w:instrText>
        </w:r>
        <w:r w:rsidR="00A72414">
          <w:rPr>
            <w:noProof/>
            <w:webHidden/>
          </w:rPr>
        </w:r>
        <w:r w:rsidR="00A72414">
          <w:rPr>
            <w:noProof/>
            <w:webHidden/>
          </w:rPr>
          <w:fldChar w:fldCharType="separate"/>
        </w:r>
        <w:r>
          <w:rPr>
            <w:noProof/>
            <w:webHidden/>
          </w:rPr>
          <w:t>6</w:t>
        </w:r>
        <w:r w:rsidR="00A72414">
          <w:rPr>
            <w:noProof/>
            <w:webHidden/>
          </w:rPr>
          <w:fldChar w:fldCharType="end"/>
        </w:r>
      </w:hyperlink>
    </w:p>
    <w:p w14:paraId="48ED9488" w14:textId="20FE290D" w:rsidR="00A72414" w:rsidRDefault="00454B10">
      <w:pPr>
        <w:pStyle w:val="Inhopg2"/>
        <w:tabs>
          <w:tab w:val="left" w:pos="526"/>
          <w:tab w:val="right" w:leader="dot" w:pos="9004"/>
        </w:tabs>
        <w:rPr>
          <w:rFonts w:asciiTheme="minorHAnsi" w:eastAsiaTheme="minorEastAsia" w:hAnsiTheme="minorHAnsi" w:cstheme="minorBidi"/>
          <w:noProof/>
          <w:szCs w:val="22"/>
          <w:lang w:eastAsia="nl-NL"/>
        </w:rPr>
      </w:pPr>
      <w:hyperlink w:anchor="_Toc71203229" w:history="1">
        <w:r w:rsidR="00A72414" w:rsidRPr="00893907">
          <w:rPr>
            <w:rStyle w:val="Hyperlink"/>
            <w:rFonts w:ascii="Arial" w:hAnsi="Arial"/>
            <w:noProof/>
          </w:rPr>
          <w:t>1.7</w:t>
        </w:r>
        <w:r w:rsidR="00A72414">
          <w:rPr>
            <w:rFonts w:asciiTheme="minorHAnsi" w:eastAsiaTheme="minorEastAsia" w:hAnsiTheme="minorHAnsi" w:cstheme="minorBidi"/>
            <w:noProof/>
            <w:szCs w:val="22"/>
            <w:lang w:eastAsia="nl-NL"/>
          </w:rPr>
          <w:tab/>
        </w:r>
        <w:r w:rsidR="00A72414" w:rsidRPr="00893907">
          <w:rPr>
            <w:rStyle w:val="Hyperlink"/>
            <w:rFonts w:ascii="Arial" w:hAnsi="Arial"/>
            <w:noProof/>
          </w:rPr>
          <w:t>Leeswijzer</w:t>
        </w:r>
        <w:r w:rsidR="00A72414">
          <w:rPr>
            <w:noProof/>
            <w:webHidden/>
          </w:rPr>
          <w:tab/>
        </w:r>
        <w:r w:rsidR="00A72414">
          <w:rPr>
            <w:noProof/>
            <w:webHidden/>
          </w:rPr>
          <w:fldChar w:fldCharType="begin"/>
        </w:r>
        <w:r w:rsidR="00A72414">
          <w:rPr>
            <w:noProof/>
            <w:webHidden/>
          </w:rPr>
          <w:instrText xml:space="preserve"> PAGEREF _Toc71203229 \h </w:instrText>
        </w:r>
        <w:r w:rsidR="00A72414">
          <w:rPr>
            <w:noProof/>
            <w:webHidden/>
          </w:rPr>
        </w:r>
        <w:r w:rsidR="00A72414">
          <w:rPr>
            <w:noProof/>
            <w:webHidden/>
          </w:rPr>
          <w:fldChar w:fldCharType="separate"/>
        </w:r>
        <w:r>
          <w:rPr>
            <w:noProof/>
            <w:webHidden/>
          </w:rPr>
          <w:t>6</w:t>
        </w:r>
        <w:r w:rsidR="00A72414">
          <w:rPr>
            <w:noProof/>
            <w:webHidden/>
          </w:rPr>
          <w:fldChar w:fldCharType="end"/>
        </w:r>
      </w:hyperlink>
    </w:p>
    <w:p w14:paraId="5D680E01" w14:textId="3F878D92" w:rsidR="00A72414" w:rsidRDefault="00454B10">
      <w:pPr>
        <w:pStyle w:val="Inhopg1"/>
        <w:tabs>
          <w:tab w:val="left" w:pos="350"/>
          <w:tab w:val="right" w:leader="dot" w:pos="9004"/>
        </w:tabs>
        <w:rPr>
          <w:rFonts w:asciiTheme="minorHAnsi" w:eastAsiaTheme="minorEastAsia" w:hAnsiTheme="minorHAnsi" w:cstheme="minorBidi"/>
          <w:b w:val="0"/>
          <w:noProof/>
          <w:spacing w:val="0"/>
          <w:szCs w:val="22"/>
          <w:lang w:eastAsia="nl-NL"/>
        </w:rPr>
      </w:pPr>
      <w:hyperlink w:anchor="_Toc71203230" w:history="1">
        <w:r w:rsidR="00A72414" w:rsidRPr="00893907">
          <w:rPr>
            <w:rStyle w:val="Hyperlink"/>
            <w:rFonts w:ascii="Arial" w:hAnsi="Arial"/>
            <w:noProof/>
          </w:rPr>
          <w:t>2</w:t>
        </w:r>
        <w:r w:rsidR="00A72414">
          <w:rPr>
            <w:rFonts w:asciiTheme="minorHAnsi" w:eastAsiaTheme="minorEastAsia" w:hAnsiTheme="minorHAnsi" w:cstheme="minorBidi"/>
            <w:b w:val="0"/>
            <w:noProof/>
            <w:spacing w:val="0"/>
            <w:szCs w:val="22"/>
            <w:lang w:eastAsia="nl-NL"/>
          </w:rPr>
          <w:tab/>
        </w:r>
        <w:r w:rsidR="00A72414" w:rsidRPr="00893907">
          <w:rPr>
            <w:rStyle w:val="Hyperlink"/>
            <w:rFonts w:ascii="Arial" w:hAnsi="Arial"/>
            <w:noProof/>
          </w:rPr>
          <w:t>Procedure en voorschriften</w:t>
        </w:r>
        <w:r w:rsidR="00A72414">
          <w:rPr>
            <w:noProof/>
            <w:webHidden/>
          </w:rPr>
          <w:tab/>
        </w:r>
        <w:r w:rsidR="00A72414">
          <w:rPr>
            <w:noProof/>
            <w:webHidden/>
          </w:rPr>
          <w:fldChar w:fldCharType="begin"/>
        </w:r>
        <w:r w:rsidR="00A72414">
          <w:rPr>
            <w:noProof/>
            <w:webHidden/>
          </w:rPr>
          <w:instrText xml:space="preserve"> PAGEREF _Toc71203230 \h </w:instrText>
        </w:r>
        <w:r w:rsidR="00A72414">
          <w:rPr>
            <w:noProof/>
            <w:webHidden/>
          </w:rPr>
        </w:r>
        <w:r w:rsidR="00A72414">
          <w:rPr>
            <w:noProof/>
            <w:webHidden/>
          </w:rPr>
          <w:fldChar w:fldCharType="separate"/>
        </w:r>
        <w:r>
          <w:rPr>
            <w:noProof/>
            <w:webHidden/>
          </w:rPr>
          <w:t>8</w:t>
        </w:r>
        <w:r w:rsidR="00A72414">
          <w:rPr>
            <w:noProof/>
            <w:webHidden/>
          </w:rPr>
          <w:fldChar w:fldCharType="end"/>
        </w:r>
      </w:hyperlink>
    </w:p>
    <w:p w14:paraId="7BEE2C14" w14:textId="43EC478F" w:rsidR="00A72414" w:rsidRDefault="00454B10">
      <w:pPr>
        <w:pStyle w:val="Inhopg2"/>
        <w:tabs>
          <w:tab w:val="left" w:pos="526"/>
          <w:tab w:val="right" w:leader="dot" w:pos="9004"/>
        </w:tabs>
        <w:rPr>
          <w:rFonts w:asciiTheme="minorHAnsi" w:eastAsiaTheme="minorEastAsia" w:hAnsiTheme="minorHAnsi" w:cstheme="minorBidi"/>
          <w:noProof/>
          <w:szCs w:val="22"/>
          <w:lang w:eastAsia="nl-NL"/>
        </w:rPr>
      </w:pPr>
      <w:hyperlink w:anchor="_Toc71203231" w:history="1">
        <w:r w:rsidR="00A72414" w:rsidRPr="00893907">
          <w:rPr>
            <w:rStyle w:val="Hyperlink"/>
            <w:rFonts w:ascii="Arial" w:hAnsi="Arial"/>
            <w:noProof/>
          </w:rPr>
          <w:t>2.1</w:t>
        </w:r>
        <w:r w:rsidR="00A72414">
          <w:rPr>
            <w:rFonts w:asciiTheme="minorHAnsi" w:eastAsiaTheme="minorEastAsia" w:hAnsiTheme="minorHAnsi" w:cstheme="minorBidi"/>
            <w:noProof/>
            <w:szCs w:val="22"/>
            <w:lang w:eastAsia="nl-NL"/>
          </w:rPr>
          <w:tab/>
        </w:r>
        <w:r w:rsidR="00A72414" w:rsidRPr="00893907">
          <w:rPr>
            <w:rStyle w:val="Hyperlink"/>
            <w:rFonts w:ascii="Arial" w:hAnsi="Arial"/>
            <w:noProof/>
          </w:rPr>
          <w:t>Communicatie</w:t>
        </w:r>
        <w:r w:rsidR="00A72414">
          <w:rPr>
            <w:noProof/>
            <w:webHidden/>
          </w:rPr>
          <w:tab/>
        </w:r>
        <w:r w:rsidR="00A72414">
          <w:rPr>
            <w:noProof/>
            <w:webHidden/>
          </w:rPr>
          <w:fldChar w:fldCharType="begin"/>
        </w:r>
        <w:r w:rsidR="00A72414">
          <w:rPr>
            <w:noProof/>
            <w:webHidden/>
          </w:rPr>
          <w:instrText xml:space="preserve"> PAGEREF _Toc71203231 \h </w:instrText>
        </w:r>
        <w:r w:rsidR="00A72414">
          <w:rPr>
            <w:noProof/>
            <w:webHidden/>
          </w:rPr>
        </w:r>
        <w:r w:rsidR="00A72414">
          <w:rPr>
            <w:noProof/>
            <w:webHidden/>
          </w:rPr>
          <w:fldChar w:fldCharType="separate"/>
        </w:r>
        <w:r>
          <w:rPr>
            <w:noProof/>
            <w:webHidden/>
          </w:rPr>
          <w:t>8</w:t>
        </w:r>
        <w:r w:rsidR="00A72414">
          <w:rPr>
            <w:noProof/>
            <w:webHidden/>
          </w:rPr>
          <w:fldChar w:fldCharType="end"/>
        </w:r>
      </w:hyperlink>
    </w:p>
    <w:p w14:paraId="7B1DF4CC" w14:textId="4C56B2B3" w:rsidR="00A72414" w:rsidRDefault="00454B10">
      <w:pPr>
        <w:pStyle w:val="Inhopg2"/>
        <w:tabs>
          <w:tab w:val="left" w:pos="526"/>
          <w:tab w:val="right" w:leader="dot" w:pos="9004"/>
        </w:tabs>
        <w:rPr>
          <w:rFonts w:asciiTheme="minorHAnsi" w:eastAsiaTheme="minorEastAsia" w:hAnsiTheme="minorHAnsi" w:cstheme="minorBidi"/>
          <w:noProof/>
          <w:szCs w:val="22"/>
          <w:lang w:eastAsia="nl-NL"/>
        </w:rPr>
      </w:pPr>
      <w:hyperlink w:anchor="_Toc71203232" w:history="1">
        <w:r w:rsidR="00A72414" w:rsidRPr="00893907">
          <w:rPr>
            <w:rStyle w:val="Hyperlink"/>
            <w:rFonts w:ascii="Arial" w:hAnsi="Arial"/>
            <w:noProof/>
          </w:rPr>
          <w:t>2.2</w:t>
        </w:r>
        <w:r w:rsidR="00A72414">
          <w:rPr>
            <w:rFonts w:asciiTheme="minorHAnsi" w:eastAsiaTheme="minorEastAsia" w:hAnsiTheme="minorHAnsi" w:cstheme="minorBidi"/>
            <w:noProof/>
            <w:szCs w:val="22"/>
            <w:lang w:eastAsia="nl-NL"/>
          </w:rPr>
          <w:tab/>
        </w:r>
        <w:r w:rsidR="00A72414" w:rsidRPr="00893907">
          <w:rPr>
            <w:rStyle w:val="Hyperlink"/>
            <w:rFonts w:ascii="Arial" w:hAnsi="Arial"/>
            <w:noProof/>
          </w:rPr>
          <w:t>Vragen en inlichtingen</w:t>
        </w:r>
        <w:r w:rsidR="00A72414">
          <w:rPr>
            <w:noProof/>
            <w:webHidden/>
          </w:rPr>
          <w:tab/>
        </w:r>
        <w:r w:rsidR="00A72414">
          <w:rPr>
            <w:noProof/>
            <w:webHidden/>
          </w:rPr>
          <w:fldChar w:fldCharType="begin"/>
        </w:r>
        <w:r w:rsidR="00A72414">
          <w:rPr>
            <w:noProof/>
            <w:webHidden/>
          </w:rPr>
          <w:instrText xml:space="preserve"> PAGEREF _Toc71203232 \h </w:instrText>
        </w:r>
        <w:r w:rsidR="00A72414">
          <w:rPr>
            <w:noProof/>
            <w:webHidden/>
          </w:rPr>
        </w:r>
        <w:r w:rsidR="00A72414">
          <w:rPr>
            <w:noProof/>
            <w:webHidden/>
          </w:rPr>
          <w:fldChar w:fldCharType="separate"/>
        </w:r>
        <w:r>
          <w:rPr>
            <w:noProof/>
            <w:webHidden/>
          </w:rPr>
          <w:t>8</w:t>
        </w:r>
        <w:r w:rsidR="00A72414">
          <w:rPr>
            <w:noProof/>
            <w:webHidden/>
          </w:rPr>
          <w:fldChar w:fldCharType="end"/>
        </w:r>
      </w:hyperlink>
    </w:p>
    <w:p w14:paraId="474527ED" w14:textId="1BFA300E" w:rsidR="00A72414" w:rsidRDefault="00454B10">
      <w:pPr>
        <w:pStyle w:val="Inhopg3"/>
        <w:tabs>
          <w:tab w:val="left" w:pos="709"/>
          <w:tab w:val="right" w:leader="dot" w:pos="9004"/>
        </w:tabs>
        <w:rPr>
          <w:rFonts w:asciiTheme="minorHAnsi" w:eastAsiaTheme="minorEastAsia" w:hAnsiTheme="minorHAnsi" w:cstheme="minorBidi"/>
          <w:noProof/>
          <w:szCs w:val="22"/>
          <w:lang w:eastAsia="nl-NL"/>
        </w:rPr>
      </w:pPr>
      <w:hyperlink w:anchor="_Toc71203233" w:history="1">
        <w:r w:rsidR="00A72414" w:rsidRPr="00893907">
          <w:rPr>
            <w:rStyle w:val="Hyperlink"/>
            <w:rFonts w:ascii="Arial" w:hAnsi="Arial" w:cs="Arial"/>
            <w:noProof/>
          </w:rPr>
          <w:t>2.2.1</w:t>
        </w:r>
        <w:r w:rsidR="00A72414">
          <w:rPr>
            <w:rFonts w:asciiTheme="minorHAnsi" w:eastAsiaTheme="minorEastAsia" w:hAnsiTheme="minorHAnsi" w:cstheme="minorBidi"/>
            <w:noProof/>
            <w:szCs w:val="22"/>
            <w:lang w:eastAsia="nl-NL"/>
          </w:rPr>
          <w:tab/>
        </w:r>
        <w:r w:rsidR="00A72414" w:rsidRPr="00893907">
          <w:rPr>
            <w:rStyle w:val="Hyperlink"/>
            <w:rFonts w:ascii="Arial" w:hAnsi="Arial" w:cs="Arial"/>
            <w:noProof/>
          </w:rPr>
          <w:t>Verbetervoorstellen</w:t>
        </w:r>
        <w:r w:rsidR="00A72414">
          <w:rPr>
            <w:noProof/>
            <w:webHidden/>
          </w:rPr>
          <w:tab/>
        </w:r>
        <w:r w:rsidR="00A72414">
          <w:rPr>
            <w:noProof/>
            <w:webHidden/>
          </w:rPr>
          <w:fldChar w:fldCharType="begin"/>
        </w:r>
        <w:r w:rsidR="00A72414">
          <w:rPr>
            <w:noProof/>
            <w:webHidden/>
          </w:rPr>
          <w:instrText xml:space="preserve"> PAGEREF _Toc71203233 \h </w:instrText>
        </w:r>
        <w:r w:rsidR="00A72414">
          <w:rPr>
            <w:noProof/>
            <w:webHidden/>
          </w:rPr>
        </w:r>
        <w:r w:rsidR="00A72414">
          <w:rPr>
            <w:noProof/>
            <w:webHidden/>
          </w:rPr>
          <w:fldChar w:fldCharType="separate"/>
        </w:r>
        <w:r>
          <w:rPr>
            <w:noProof/>
            <w:webHidden/>
          </w:rPr>
          <w:t>9</w:t>
        </w:r>
        <w:r w:rsidR="00A72414">
          <w:rPr>
            <w:noProof/>
            <w:webHidden/>
          </w:rPr>
          <w:fldChar w:fldCharType="end"/>
        </w:r>
      </w:hyperlink>
    </w:p>
    <w:p w14:paraId="431985A4" w14:textId="2136B4A1" w:rsidR="00A72414" w:rsidRDefault="00454B10">
      <w:pPr>
        <w:pStyle w:val="Inhopg3"/>
        <w:tabs>
          <w:tab w:val="left" w:pos="709"/>
          <w:tab w:val="right" w:leader="dot" w:pos="9004"/>
        </w:tabs>
        <w:rPr>
          <w:rFonts w:asciiTheme="minorHAnsi" w:eastAsiaTheme="minorEastAsia" w:hAnsiTheme="minorHAnsi" w:cstheme="minorBidi"/>
          <w:noProof/>
          <w:szCs w:val="22"/>
          <w:lang w:eastAsia="nl-NL"/>
        </w:rPr>
      </w:pPr>
      <w:hyperlink w:anchor="_Toc71203234" w:history="1">
        <w:r w:rsidR="00A72414" w:rsidRPr="00893907">
          <w:rPr>
            <w:rStyle w:val="Hyperlink"/>
            <w:rFonts w:ascii="Arial" w:hAnsi="Arial" w:cs="Arial"/>
            <w:noProof/>
          </w:rPr>
          <w:t>2.2.2</w:t>
        </w:r>
        <w:r w:rsidR="00A72414">
          <w:rPr>
            <w:rFonts w:asciiTheme="minorHAnsi" w:eastAsiaTheme="minorEastAsia" w:hAnsiTheme="minorHAnsi" w:cstheme="minorBidi"/>
            <w:noProof/>
            <w:szCs w:val="22"/>
            <w:lang w:eastAsia="nl-NL"/>
          </w:rPr>
          <w:tab/>
        </w:r>
        <w:r w:rsidR="00A72414" w:rsidRPr="00893907">
          <w:rPr>
            <w:rStyle w:val="Hyperlink"/>
            <w:rFonts w:ascii="Arial" w:hAnsi="Arial" w:cs="Arial"/>
            <w:noProof/>
          </w:rPr>
          <w:t>Tegenstrijdigheden en onvolkomenheden</w:t>
        </w:r>
        <w:r w:rsidR="00A72414">
          <w:rPr>
            <w:noProof/>
            <w:webHidden/>
          </w:rPr>
          <w:tab/>
        </w:r>
        <w:r w:rsidR="00A72414">
          <w:rPr>
            <w:noProof/>
            <w:webHidden/>
          </w:rPr>
          <w:fldChar w:fldCharType="begin"/>
        </w:r>
        <w:r w:rsidR="00A72414">
          <w:rPr>
            <w:noProof/>
            <w:webHidden/>
          </w:rPr>
          <w:instrText xml:space="preserve"> PAGEREF _Toc71203234 \h </w:instrText>
        </w:r>
        <w:r w:rsidR="00A72414">
          <w:rPr>
            <w:noProof/>
            <w:webHidden/>
          </w:rPr>
        </w:r>
        <w:r w:rsidR="00A72414">
          <w:rPr>
            <w:noProof/>
            <w:webHidden/>
          </w:rPr>
          <w:fldChar w:fldCharType="separate"/>
        </w:r>
        <w:r>
          <w:rPr>
            <w:noProof/>
            <w:webHidden/>
          </w:rPr>
          <w:t>9</w:t>
        </w:r>
        <w:r w:rsidR="00A72414">
          <w:rPr>
            <w:noProof/>
            <w:webHidden/>
          </w:rPr>
          <w:fldChar w:fldCharType="end"/>
        </w:r>
      </w:hyperlink>
    </w:p>
    <w:p w14:paraId="4528B68D" w14:textId="35340871" w:rsidR="00A72414" w:rsidRDefault="00454B10">
      <w:pPr>
        <w:pStyle w:val="Inhopg3"/>
        <w:tabs>
          <w:tab w:val="left" w:pos="709"/>
          <w:tab w:val="right" w:leader="dot" w:pos="9004"/>
        </w:tabs>
        <w:rPr>
          <w:rFonts w:asciiTheme="minorHAnsi" w:eastAsiaTheme="minorEastAsia" w:hAnsiTheme="minorHAnsi" w:cstheme="minorBidi"/>
          <w:noProof/>
          <w:szCs w:val="22"/>
          <w:lang w:eastAsia="nl-NL"/>
        </w:rPr>
      </w:pPr>
      <w:hyperlink w:anchor="_Toc71203235" w:history="1">
        <w:r w:rsidR="00A72414" w:rsidRPr="00893907">
          <w:rPr>
            <w:rStyle w:val="Hyperlink"/>
            <w:rFonts w:ascii="Arial" w:hAnsi="Arial" w:cs="Arial"/>
            <w:noProof/>
          </w:rPr>
          <w:t>2.2.3</w:t>
        </w:r>
        <w:r w:rsidR="00A72414">
          <w:rPr>
            <w:rFonts w:asciiTheme="minorHAnsi" w:eastAsiaTheme="minorEastAsia" w:hAnsiTheme="minorHAnsi" w:cstheme="minorBidi"/>
            <w:noProof/>
            <w:szCs w:val="22"/>
            <w:lang w:eastAsia="nl-NL"/>
          </w:rPr>
          <w:tab/>
        </w:r>
        <w:r w:rsidR="00A72414" w:rsidRPr="00893907">
          <w:rPr>
            <w:rStyle w:val="Hyperlink"/>
            <w:rFonts w:ascii="Arial" w:hAnsi="Arial" w:cs="Arial"/>
            <w:noProof/>
          </w:rPr>
          <w:t>Klachten</w:t>
        </w:r>
        <w:r w:rsidR="00A72414">
          <w:rPr>
            <w:noProof/>
            <w:webHidden/>
          </w:rPr>
          <w:tab/>
        </w:r>
        <w:r w:rsidR="00A72414">
          <w:rPr>
            <w:noProof/>
            <w:webHidden/>
          </w:rPr>
          <w:fldChar w:fldCharType="begin"/>
        </w:r>
        <w:r w:rsidR="00A72414">
          <w:rPr>
            <w:noProof/>
            <w:webHidden/>
          </w:rPr>
          <w:instrText xml:space="preserve"> PAGEREF _Toc71203235 \h </w:instrText>
        </w:r>
        <w:r w:rsidR="00A72414">
          <w:rPr>
            <w:noProof/>
            <w:webHidden/>
          </w:rPr>
        </w:r>
        <w:r w:rsidR="00A72414">
          <w:rPr>
            <w:noProof/>
            <w:webHidden/>
          </w:rPr>
          <w:fldChar w:fldCharType="separate"/>
        </w:r>
        <w:r>
          <w:rPr>
            <w:noProof/>
            <w:webHidden/>
          </w:rPr>
          <w:t>9</w:t>
        </w:r>
        <w:r w:rsidR="00A72414">
          <w:rPr>
            <w:noProof/>
            <w:webHidden/>
          </w:rPr>
          <w:fldChar w:fldCharType="end"/>
        </w:r>
      </w:hyperlink>
    </w:p>
    <w:p w14:paraId="45F00E1F" w14:textId="07451A15" w:rsidR="00A72414" w:rsidRDefault="00454B10">
      <w:pPr>
        <w:pStyle w:val="Inhopg2"/>
        <w:tabs>
          <w:tab w:val="left" w:pos="526"/>
          <w:tab w:val="right" w:leader="dot" w:pos="9004"/>
        </w:tabs>
        <w:rPr>
          <w:rFonts w:asciiTheme="minorHAnsi" w:eastAsiaTheme="minorEastAsia" w:hAnsiTheme="minorHAnsi" w:cstheme="minorBidi"/>
          <w:noProof/>
          <w:szCs w:val="22"/>
          <w:lang w:eastAsia="nl-NL"/>
        </w:rPr>
      </w:pPr>
      <w:hyperlink w:anchor="_Toc71203236" w:history="1">
        <w:r w:rsidR="00A72414" w:rsidRPr="00893907">
          <w:rPr>
            <w:rStyle w:val="Hyperlink"/>
            <w:rFonts w:ascii="Arial" w:hAnsi="Arial"/>
            <w:noProof/>
          </w:rPr>
          <w:t>2.3</w:t>
        </w:r>
        <w:r w:rsidR="00A72414">
          <w:rPr>
            <w:rFonts w:asciiTheme="minorHAnsi" w:eastAsiaTheme="minorEastAsia" w:hAnsiTheme="minorHAnsi" w:cstheme="minorBidi"/>
            <w:noProof/>
            <w:szCs w:val="22"/>
            <w:lang w:eastAsia="nl-NL"/>
          </w:rPr>
          <w:tab/>
        </w:r>
        <w:r w:rsidR="00A72414" w:rsidRPr="00893907">
          <w:rPr>
            <w:rStyle w:val="Hyperlink"/>
            <w:rFonts w:ascii="Arial" w:hAnsi="Arial"/>
            <w:noProof/>
          </w:rPr>
          <w:t>Voorschriften</w:t>
        </w:r>
        <w:r w:rsidR="00A72414">
          <w:rPr>
            <w:noProof/>
            <w:webHidden/>
          </w:rPr>
          <w:tab/>
        </w:r>
        <w:r w:rsidR="00A72414">
          <w:rPr>
            <w:noProof/>
            <w:webHidden/>
          </w:rPr>
          <w:fldChar w:fldCharType="begin"/>
        </w:r>
        <w:r w:rsidR="00A72414">
          <w:rPr>
            <w:noProof/>
            <w:webHidden/>
          </w:rPr>
          <w:instrText xml:space="preserve"> PAGEREF _Toc71203236 \h </w:instrText>
        </w:r>
        <w:r w:rsidR="00A72414">
          <w:rPr>
            <w:noProof/>
            <w:webHidden/>
          </w:rPr>
        </w:r>
        <w:r w:rsidR="00A72414">
          <w:rPr>
            <w:noProof/>
            <w:webHidden/>
          </w:rPr>
          <w:fldChar w:fldCharType="separate"/>
        </w:r>
        <w:r>
          <w:rPr>
            <w:noProof/>
            <w:webHidden/>
          </w:rPr>
          <w:t>10</w:t>
        </w:r>
        <w:r w:rsidR="00A72414">
          <w:rPr>
            <w:noProof/>
            <w:webHidden/>
          </w:rPr>
          <w:fldChar w:fldCharType="end"/>
        </w:r>
      </w:hyperlink>
    </w:p>
    <w:p w14:paraId="255A9F5E" w14:textId="6B05EAC3" w:rsidR="00A72414" w:rsidRDefault="00454B10">
      <w:pPr>
        <w:pStyle w:val="Inhopg3"/>
        <w:tabs>
          <w:tab w:val="left" w:pos="709"/>
          <w:tab w:val="right" w:leader="dot" w:pos="9004"/>
        </w:tabs>
        <w:rPr>
          <w:rFonts w:asciiTheme="minorHAnsi" w:eastAsiaTheme="minorEastAsia" w:hAnsiTheme="minorHAnsi" w:cstheme="minorBidi"/>
          <w:noProof/>
          <w:szCs w:val="22"/>
          <w:lang w:eastAsia="nl-NL"/>
        </w:rPr>
      </w:pPr>
      <w:hyperlink w:anchor="_Toc71203237" w:history="1">
        <w:r w:rsidR="00A72414" w:rsidRPr="00893907">
          <w:rPr>
            <w:rStyle w:val="Hyperlink"/>
            <w:rFonts w:ascii="Arial" w:hAnsi="Arial" w:cs="Arial"/>
            <w:noProof/>
          </w:rPr>
          <w:t>2.3.1</w:t>
        </w:r>
        <w:r w:rsidR="00A72414">
          <w:rPr>
            <w:rFonts w:asciiTheme="minorHAnsi" w:eastAsiaTheme="minorEastAsia" w:hAnsiTheme="minorHAnsi" w:cstheme="minorBidi"/>
            <w:noProof/>
            <w:szCs w:val="22"/>
            <w:lang w:eastAsia="nl-NL"/>
          </w:rPr>
          <w:tab/>
        </w:r>
        <w:r w:rsidR="00A72414" w:rsidRPr="00893907">
          <w:rPr>
            <w:rStyle w:val="Hyperlink"/>
            <w:rFonts w:ascii="Arial" w:hAnsi="Arial" w:cs="Arial"/>
            <w:noProof/>
          </w:rPr>
          <w:t>De Inschrijving</w:t>
        </w:r>
        <w:r w:rsidR="00A72414">
          <w:rPr>
            <w:noProof/>
            <w:webHidden/>
          </w:rPr>
          <w:tab/>
        </w:r>
        <w:r w:rsidR="00A72414">
          <w:rPr>
            <w:noProof/>
            <w:webHidden/>
          </w:rPr>
          <w:fldChar w:fldCharType="begin"/>
        </w:r>
        <w:r w:rsidR="00A72414">
          <w:rPr>
            <w:noProof/>
            <w:webHidden/>
          </w:rPr>
          <w:instrText xml:space="preserve"> PAGEREF _Toc71203237 \h </w:instrText>
        </w:r>
        <w:r w:rsidR="00A72414">
          <w:rPr>
            <w:noProof/>
            <w:webHidden/>
          </w:rPr>
        </w:r>
        <w:r w:rsidR="00A72414">
          <w:rPr>
            <w:noProof/>
            <w:webHidden/>
          </w:rPr>
          <w:fldChar w:fldCharType="separate"/>
        </w:r>
        <w:r>
          <w:rPr>
            <w:noProof/>
            <w:webHidden/>
          </w:rPr>
          <w:t>10</w:t>
        </w:r>
        <w:r w:rsidR="00A72414">
          <w:rPr>
            <w:noProof/>
            <w:webHidden/>
          </w:rPr>
          <w:fldChar w:fldCharType="end"/>
        </w:r>
      </w:hyperlink>
    </w:p>
    <w:p w14:paraId="20A0A667" w14:textId="3511C272" w:rsidR="00A72414" w:rsidRDefault="00454B10">
      <w:pPr>
        <w:pStyle w:val="Inhopg3"/>
        <w:tabs>
          <w:tab w:val="left" w:pos="709"/>
          <w:tab w:val="right" w:leader="dot" w:pos="9004"/>
        </w:tabs>
        <w:rPr>
          <w:rFonts w:asciiTheme="minorHAnsi" w:eastAsiaTheme="minorEastAsia" w:hAnsiTheme="minorHAnsi" w:cstheme="minorBidi"/>
          <w:noProof/>
          <w:szCs w:val="22"/>
          <w:lang w:eastAsia="nl-NL"/>
        </w:rPr>
      </w:pPr>
      <w:hyperlink w:anchor="_Toc71203238" w:history="1">
        <w:r w:rsidR="00A72414" w:rsidRPr="00893907">
          <w:rPr>
            <w:rStyle w:val="Hyperlink"/>
            <w:rFonts w:ascii="Arial" w:hAnsi="Arial" w:cs="Arial"/>
            <w:noProof/>
          </w:rPr>
          <w:t>2.3.2</w:t>
        </w:r>
        <w:r w:rsidR="00A72414">
          <w:rPr>
            <w:rFonts w:asciiTheme="minorHAnsi" w:eastAsiaTheme="minorEastAsia" w:hAnsiTheme="minorHAnsi" w:cstheme="minorBidi"/>
            <w:noProof/>
            <w:szCs w:val="22"/>
            <w:lang w:eastAsia="nl-NL"/>
          </w:rPr>
          <w:tab/>
        </w:r>
        <w:r w:rsidR="00A72414" w:rsidRPr="00893907">
          <w:rPr>
            <w:rStyle w:val="Hyperlink"/>
            <w:rFonts w:ascii="Arial" w:hAnsi="Arial" w:cs="Arial"/>
            <w:noProof/>
          </w:rPr>
          <w:t>Overeenkomst</w:t>
        </w:r>
        <w:r w:rsidR="00A72414">
          <w:rPr>
            <w:noProof/>
            <w:webHidden/>
          </w:rPr>
          <w:tab/>
        </w:r>
        <w:r w:rsidR="00A72414">
          <w:rPr>
            <w:noProof/>
            <w:webHidden/>
          </w:rPr>
          <w:fldChar w:fldCharType="begin"/>
        </w:r>
        <w:r w:rsidR="00A72414">
          <w:rPr>
            <w:noProof/>
            <w:webHidden/>
          </w:rPr>
          <w:instrText xml:space="preserve"> PAGEREF _Toc71203238 \h </w:instrText>
        </w:r>
        <w:r w:rsidR="00A72414">
          <w:rPr>
            <w:noProof/>
            <w:webHidden/>
          </w:rPr>
        </w:r>
        <w:r w:rsidR="00A72414">
          <w:rPr>
            <w:noProof/>
            <w:webHidden/>
          </w:rPr>
          <w:fldChar w:fldCharType="separate"/>
        </w:r>
        <w:r>
          <w:rPr>
            <w:noProof/>
            <w:webHidden/>
          </w:rPr>
          <w:t>10</w:t>
        </w:r>
        <w:r w:rsidR="00A72414">
          <w:rPr>
            <w:noProof/>
            <w:webHidden/>
          </w:rPr>
          <w:fldChar w:fldCharType="end"/>
        </w:r>
      </w:hyperlink>
    </w:p>
    <w:p w14:paraId="4E1C7B4F" w14:textId="6BC6D258" w:rsidR="00A72414" w:rsidRDefault="00454B10">
      <w:pPr>
        <w:pStyle w:val="Inhopg3"/>
        <w:tabs>
          <w:tab w:val="left" w:pos="709"/>
          <w:tab w:val="right" w:leader="dot" w:pos="9004"/>
        </w:tabs>
        <w:rPr>
          <w:rFonts w:asciiTheme="minorHAnsi" w:eastAsiaTheme="minorEastAsia" w:hAnsiTheme="minorHAnsi" w:cstheme="minorBidi"/>
          <w:noProof/>
          <w:szCs w:val="22"/>
          <w:lang w:eastAsia="nl-NL"/>
        </w:rPr>
      </w:pPr>
      <w:hyperlink w:anchor="_Toc71203239" w:history="1">
        <w:r w:rsidR="00A72414" w:rsidRPr="00893907">
          <w:rPr>
            <w:rStyle w:val="Hyperlink"/>
            <w:rFonts w:ascii="Arial" w:hAnsi="Arial" w:cs="Arial"/>
            <w:noProof/>
          </w:rPr>
          <w:t>2.3.3</w:t>
        </w:r>
        <w:r w:rsidR="00A72414">
          <w:rPr>
            <w:rFonts w:asciiTheme="minorHAnsi" w:eastAsiaTheme="minorEastAsia" w:hAnsiTheme="minorHAnsi" w:cstheme="minorBidi"/>
            <w:noProof/>
            <w:szCs w:val="22"/>
            <w:lang w:eastAsia="nl-NL"/>
          </w:rPr>
          <w:tab/>
        </w:r>
        <w:r w:rsidR="00A72414" w:rsidRPr="00893907">
          <w:rPr>
            <w:rStyle w:val="Hyperlink"/>
            <w:rFonts w:ascii="Arial" w:hAnsi="Arial" w:cs="Arial"/>
            <w:noProof/>
          </w:rPr>
          <w:t>Voorbehoud</w:t>
        </w:r>
        <w:r w:rsidR="00A72414">
          <w:rPr>
            <w:noProof/>
            <w:webHidden/>
          </w:rPr>
          <w:tab/>
        </w:r>
        <w:r w:rsidR="00A72414">
          <w:rPr>
            <w:noProof/>
            <w:webHidden/>
          </w:rPr>
          <w:fldChar w:fldCharType="begin"/>
        </w:r>
        <w:r w:rsidR="00A72414">
          <w:rPr>
            <w:noProof/>
            <w:webHidden/>
          </w:rPr>
          <w:instrText xml:space="preserve"> PAGEREF _Toc71203239 \h </w:instrText>
        </w:r>
        <w:r w:rsidR="00A72414">
          <w:rPr>
            <w:noProof/>
            <w:webHidden/>
          </w:rPr>
        </w:r>
        <w:r w:rsidR="00A72414">
          <w:rPr>
            <w:noProof/>
            <w:webHidden/>
          </w:rPr>
          <w:fldChar w:fldCharType="separate"/>
        </w:r>
        <w:r>
          <w:rPr>
            <w:noProof/>
            <w:webHidden/>
          </w:rPr>
          <w:t>10</w:t>
        </w:r>
        <w:r w:rsidR="00A72414">
          <w:rPr>
            <w:noProof/>
            <w:webHidden/>
          </w:rPr>
          <w:fldChar w:fldCharType="end"/>
        </w:r>
      </w:hyperlink>
    </w:p>
    <w:p w14:paraId="35B360E3" w14:textId="6946C4E9" w:rsidR="00A72414" w:rsidRDefault="00454B10">
      <w:pPr>
        <w:pStyle w:val="Inhopg3"/>
        <w:tabs>
          <w:tab w:val="left" w:pos="709"/>
          <w:tab w:val="right" w:leader="dot" w:pos="9004"/>
        </w:tabs>
        <w:rPr>
          <w:rFonts w:asciiTheme="minorHAnsi" w:eastAsiaTheme="minorEastAsia" w:hAnsiTheme="minorHAnsi" w:cstheme="minorBidi"/>
          <w:noProof/>
          <w:szCs w:val="22"/>
          <w:lang w:eastAsia="nl-NL"/>
        </w:rPr>
      </w:pPr>
      <w:hyperlink w:anchor="_Toc71203240" w:history="1">
        <w:r w:rsidR="00A72414" w:rsidRPr="00893907">
          <w:rPr>
            <w:rStyle w:val="Hyperlink"/>
            <w:rFonts w:ascii="Arial" w:hAnsi="Arial" w:cs="Arial"/>
            <w:noProof/>
          </w:rPr>
          <w:t>2.3.4</w:t>
        </w:r>
        <w:r w:rsidR="00A72414">
          <w:rPr>
            <w:rFonts w:asciiTheme="minorHAnsi" w:eastAsiaTheme="minorEastAsia" w:hAnsiTheme="minorHAnsi" w:cstheme="minorBidi"/>
            <w:noProof/>
            <w:szCs w:val="22"/>
            <w:lang w:eastAsia="nl-NL"/>
          </w:rPr>
          <w:tab/>
        </w:r>
        <w:r w:rsidR="00A72414" w:rsidRPr="00893907">
          <w:rPr>
            <w:rStyle w:val="Hyperlink"/>
            <w:rFonts w:ascii="Arial" w:hAnsi="Arial" w:cs="Arial"/>
            <w:noProof/>
          </w:rPr>
          <w:t>Kostenvergoeding</w:t>
        </w:r>
        <w:r w:rsidR="00A72414">
          <w:rPr>
            <w:noProof/>
            <w:webHidden/>
          </w:rPr>
          <w:tab/>
        </w:r>
        <w:r w:rsidR="00A72414">
          <w:rPr>
            <w:noProof/>
            <w:webHidden/>
          </w:rPr>
          <w:fldChar w:fldCharType="begin"/>
        </w:r>
        <w:r w:rsidR="00A72414">
          <w:rPr>
            <w:noProof/>
            <w:webHidden/>
          </w:rPr>
          <w:instrText xml:space="preserve"> PAGEREF _Toc71203240 \h </w:instrText>
        </w:r>
        <w:r w:rsidR="00A72414">
          <w:rPr>
            <w:noProof/>
            <w:webHidden/>
          </w:rPr>
        </w:r>
        <w:r w:rsidR="00A72414">
          <w:rPr>
            <w:noProof/>
            <w:webHidden/>
          </w:rPr>
          <w:fldChar w:fldCharType="separate"/>
        </w:r>
        <w:r>
          <w:rPr>
            <w:noProof/>
            <w:webHidden/>
          </w:rPr>
          <w:t>11</w:t>
        </w:r>
        <w:r w:rsidR="00A72414">
          <w:rPr>
            <w:noProof/>
            <w:webHidden/>
          </w:rPr>
          <w:fldChar w:fldCharType="end"/>
        </w:r>
      </w:hyperlink>
    </w:p>
    <w:p w14:paraId="3D98C07A" w14:textId="374E0DC7" w:rsidR="00A72414" w:rsidRDefault="00454B10">
      <w:pPr>
        <w:pStyle w:val="Inhopg3"/>
        <w:tabs>
          <w:tab w:val="left" w:pos="709"/>
          <w:tab w:val="right" w:leader="dot" w:pos="9004"/>
        </w:tabs>
        <w:rPr>
          <w:rFonts w:asciiTheme="minorHAnsi" w:eastAsiaTheme="minorEastAsia" w:hAnsiTheme="minorHAnsi" w:cstheme="minorBidi"/>
          <w:noProof/>
          <w:szCs w:val="22"/>
          <w:lang w:eastAsia="nl-NL"/>
        </w:rPr>
      </w:pPr>
      <w:hyperlink w:anchor="_Toc71203241" w:history="1">
        <w:r w:rsidR="00A72414" w:rsidRPr="00893907">
          <w:rPr>
            <w:rStyle w:val="Hyperlink"/>
            <w:rFonts w:ascii="Arial" w:hAnsi="Arial" w:cs="Arial"/>
            <w:noProof/>
          </w:rPr>
          <w:t>2.3.5</w:t>
        </w:r>
        <w:r w:rsidR="00A72414">
          <w:rPr>
            <w:rFonts w:asciiTheme="minorHAnsi" w:eastAsiaTheme="minorEastAsia" w:hAnsiTheme="minorHAnsi" w:cstheme="minorBidi"/>
            <w:noProof/>
            <w:szCs w:val="22"/>
            <w:lang w:eastAsia="nl-NL"/>
          </w:rPr>
          <w:tab/>
        </w:r>
        <w:r w:rsidR="00A72414" w:rsidRPr="00893907">
          <w:rPr>
            <w:rStyle w:val="Hyperlink"/>
            <w:rFonts w:ascii="Arial" w:hAnsi="Arial" w:cs="Arial"/>
            <w:noProof/>
          </w:rPr>
          <w:t>Vertrouwelijkheid</w:t>
        </w:r>
        <w:r w:rsidR="00A72414">
          <w:rPr>
            <w:noProof/>
            <w:webHidden/>
          </w:rPr>
          <w:tab/>
        </w:r>
        <w:r w:rsidR="00A72414">
          <w:rPr>
            <w:noProof/>
            <w:webHidden/>
          </w:rPr>
          <w:fldChar w:fldCharType="begin"/>
        </w:r>
        <w:r w:rsidR="00A72414">
          <w:rPr>
            <w:noProof/>
            <w:webHidden/>
          </w:rPr>
          <w:instrText xml:space="preserve"> PAGEREF _Toc71203241 \h </w:instrText>
        </w:r>
        <w:r w:rsidR="00A72414">
          <w:rPr>
            <w:noProof/>
            <w:webHidden/>
          </w:rPr>
        </w:r>
        <w:r w:rsidR="00A72414">
          <w:rPr>
            <w:noProof/>
            <w:webHidden/>
          </w:rPr>
          <w:fldChar w:fldCharType="separate"/>
        </w:r>
        <w:r>
          <w:rPr>
            <w:noProof/>
            <w:webHidden/>
          </w:rPr>
          <w:t>11</w:t>
        </w:r>
        <w:r w:rsidR="00A72414">
          <w:rPr>
            <w:noProof/>
            <w:webHidden/>
          </w:rPr>
          <w:fldChar w:fldCharType="end"/>
        </w:r>
      </w:hyperlink>
    </w:p>
    <w:p w14:paraId="281CE442" w14:textId="0D800096" w:rsidR="00A72414" w:rsidRDefault="00454B10">
      <w:pPr>
        <w:pStyle w:val="Inhopg3"/>
        <w:tabs>
          <w:tab w:val="left" w:pos="709"/>
          <w:tab w:val="right" w:leader="dot" w:pos="9004"/>
        </w:tabs>
        <w:rPr>
          <w:rFonts w:asciiTheme="minorHAnsi" w:eastAsiaTheme="minorEastAsia" w:hAnsiTheme="minorHAnsi" w:cstheme="minorBidi"/>
          <w:noProof/>
          <w:szCs w:val="22"/>
          <w:lang w:eastAsia="nl-NL"/>
        </w:rPr>
      </w:pPr>
      <w:hyperlink w:anchor="_Toc71203242" w:history="1">
        <w:r w:rsidR="00A72414" w:rsidRPr="00893907">
          <w:rPr>
            <w:rStyle w:val="Hyperlink"/>
            <w:rFonts w:ascii="Arial" w:hAnsi="Arial" w:cs="Arial"/>
            <w:noProof/>
          </w:rPr>
          <w:t>2.3.6</w:t>
        </w:r>
        <w:r w:rsidR="00A72414">
          <w:rPr>
            <w:rFonts w:asciiTheme="minorHAnsi" w:eastAsiaTheme="minorEastAsia" w:hAnsiTheme="minorHAnsi" w:cstheme="minorBidi"/>
            <w:noProof/>
            <w:szCs w:val="22"/>
            <w:lang w:eastAsia="nl-NL"/>
          </w:rPr>
          <w:tab/>
        </w:r>
        <w:r w:rsidR="00A72414" w:rsidRPr="00893907">
          <w:rPr>
            <w:rStyle w:val="Hyperlink"/>
            <w:rFonts w:ascii="Arial" w:hAnsi="Arial" w:cs="Arial"/>
            <w:noProof/>
          </w:rPr>
          <w:t>Gunning van de opdracht</w:t>
        </w:r>
        <w:r w:rsidR="00A72414">
          <w:rPr>
            <w:noProof/>
            <w:webHidden/>
          </w:rPr>
          <w:tab/>
        </w:r>
        <w:r w:rsidR="00A72414">
          <w:rPr>
            <w:noProof/>
            <w:webHidden/>
          </w:rPr>
          <w:fldChar w:fldCharType="begin"/>
        </w:r>
        <w:r w:rsidR="00A72414">
          <w:rPr>
            <w:noProof/>
            <w:webHidden/>
          </w:rPr>
          <w:instrText xml:space="preserve"> PAGEREF _Toc71203242 \h </w:instrText>
        </w:r>
        <w:r w:rsidR="00A72414">
          <w:rPr>
            <w:noProof/>
            <w:webHidden/>
          </w:rPr>
        </w:r>
        <w:r w:rsidR="00A72414">
          <w:rPr>
            <w:noProof/>
            <w:webHidden/>
          </w:rPr>
          <w:fldChar w:fldCharType="separate"/>
        </w:r>
        <w:r>
          <w:rPr>
            <w:noProof/>
            <w:webHidden/>
          </w:rPr>
          <w:t>11</w:t>
        </w:r>
        <w:r w:rsidR="00A72414">
          <w:rPr>
            <w:noProof/>
            <w:webHidden/>
          </w:rPr>
          <w:fldChar w:fldCharType="end"/>
        </w:r>
      </w:hyperlink>
    </w:p>
    <w:p w14:paraId="776D8CF1" w14:textId="4CA54C8B" w:rsidR="00A72414" w:rsidRDefault="00454B10">
      <w:pPr>
        <w:pStyle w:val="Inhopg3"/>
        <w:tabs>
          <w:tab w:val="left" w:pos="709"/>
          <w:tab w:val="right" w:leader="dot" w:pos="9004"/>
        </w:tabs>
        <w:rPr>
          <w:rFonts w:asciiTheme="minorHAnsi" w:eastAsiaTheme="minorEastAsia" w:hAnsiTheme="minorHAnsi" w:cstheme="minorBidi"/>
          <w:noProof/>
          <w:szCs w:val="22"/>
          <w:lang w:eastAsia="nl-NL"/>
        </w:rPr>
      </w:pPr>
      <w:hyperlink w:anchor="_Toc71203243" w:history="1">
        <w:r w:rsidR="00A72414" w:rsidRPr="00893907">
          <w:rPr>
            <w:rStyle w:val="Hyperlink"/>
            <w:rFonts w:ascii="Arial" w:hAnsi="Arial" w:cs="Arial"/>
            <w:noProof/>
          </w:rPr>
          <w:t>2.3.7</w:t>
        </w:r>
        <w:r w:rsidR="00A72414">
          <w:rPr>
            <w:rFonts w:asciiTheme="minorHAnsi" w:eastAsiaTheme="minorEastAsia" w:hAnsiTheme="minorHAnsi" w:cstheme="minorBidi"/>
            <w:noProof/>
            <w:szCs w:val="22"/>
            <w:lang w:eastAsia="nl-NL"/>
          </w:rPr>
          <w:tab/>
        </w:r>
        <w:r w:rsidR="00A72414" w:rsidRPr="00893907">
          <w:rPr>
            <w:rStyle w:val="Hyperlink"/>
            <w:rFonts w:ascii="Arial" w:hAnsi="Arial" w:cs="Arial"/>
            <w:noProof/>
          </w:rPr>
          <w:t>Geschillen over gunning van de opdracht</w:t>
        </w:r>
        <w:r w:rsidR="00A72414">
          <w:rPr>
            <w:noProof/>
            <w:webHidden/>
          </w:rPr>
          <w:tab/>
        </w:r>
        <w:r w:rsidR="00A72414">
          <w:rPr>
            <w:noProof/>
            <w:webHidden/>
          </w:rPr>
          <w:fldChar w:fldCharType="begin"/>
        </w:r>
        <w:r w:rsidR="00A72414">
          <w:rPr>
            <w:noProof/>
            <w:webHidden/>
          </w:rPr>
          <w:instrText xml:space="preserve"> PAGEREF _Toc71203243 \h </w:instrText>
        </w:r>
        <w:r w:rsidR="00A72414">
          <w:rPr>
            <w:noProof/>
            <w:webHidden/>
          </w:rPr>
        </w:r>
        <w:r w:rsidR="00A72414">
          <w:rPr>
            <w:noProof/>
            <w:webHidden/>
          </w:rPr>
          <w:fldChar w:fldCharType="separate"/>
        </w:r>
        <w:r>
          <w:rPr>
            <w:noProof/>
            <w:webHidden/>
          </w:rPr>
          <w:t>11</w:t>
        </w:r>
        <w:r w:rsidR="00A72414">
          <w:rPr>
            <w:noProof/>
            <w:webHidden/>
          </w:rPr>
          <w:fldChar w:fldCharType="end"/>
        </w:r>
      </w:hyperlink>
    </w:p>
    <w:p w14:paraId="40C4F901" w14:textId="64646781" w:rsidR="00A72414" w:rsidRDefault="00454B10">
      <w:pPr>
        <w:pStyle w:val="Inhopg3"/>
        <w:tabs>
          <w:tab w:val="left" w:pos="709"/>
          <w:tab w:val="right" w:leader="dot" w:pos="9004"/>
        </w:tabs>
        <w:rPr>
          <w:rFonts w:asciiTheme="minorHAnsi" w:eastAsiaTheme="minorEastAsia" w:hAnsiTheme="minorHAnsi" w:cstheme="minorBidi"/>
          <w:noProof/>
          <w:szCs w:val="22"/>
          <w:lang w:eastAsia="nl-NL"/>
        </w:rPr>
      </w:pPr>
      <w:hyperlink w:anchor="_Toc71203244" w:history="1">
        <w:r w:rsidR="00A72414" w:rsidRPr="00893907">
          <w:rPr>
            <w:rStyle w:val="Hyperlink"/>
            <w:rFonts w:ascii="Arial" w:hAnsi="Arial" w:cs="Arial"/>
            <w:noProof/>
          </w:rPr>
          <w:t>2.3.8</w:t>
        </w:r>
        <w:r w:rsidR="00A72414">
          <w:rPr>
            <w:rFonts w:asciiTheme="minorHAnsi" w:eastAsiaTheme="minorEastAsia" w:hAnsiTheme="minorHAnsi" w:cstheme="minorBidi"/>
            <w:noProof/>
            <w:szCs w:val="22"/>
            <w:lang w:eastAsia="nl-NL"/>
          </w:rPr>
          <w:tab/>
        </w:r>
        <w:r w:rsidR="00A72414" w:rsidRPr="00893907">
          <w:rPr>
            <w:rStyle w:val="Hyperlink"/>
            <w:rFonts w:ascii="Arial" w:hAnsi="Arial" w:cs="Arial"/>
            <w:noProof/>
          </w:rPr>
          <w:t>Instemming</w:t>
        </w:r>
        <w:r w:rsidR="00A72414">
          <w:rPr>
            <w:noProof/>
            <w:webHidden/>
          </w:rPr>
          <w:tab/>
        </w:r>
        <w:r w:rsidR="00A72414">
          <w:rPr>
            <w:noProof/>
            <w:webHidden/>
          </w:rPr>
          <w:fldChar w:fldCharType="begin"/>
        </w:r>
        <w:r w:rsidR="00A72414">
          <w:rPr>
            <w:noProof/>
            <w:webHidden/>
          </w:rPr>
          <w:instrText xml:space="preserve"> PAGEREF _Toc71203244 \h </w:instrText>
        </w:r>
        <w:r w:rsidR="00A72414">
          <w:rPr>
            <w:noProof/>
            <w:webHidden/>
          </w:rPr>
        </w:r>
        <w:r w:rsidR="00A72414">
          <w:rPr>
            <w:noProof/>
            <w:webHidden/>
          </w:rPr>
          <w:fldChar w:fldCharType="separate"/>
        </w:r>
        <w:r>
          <w:rPr>
            <w:noProof/>
            <w:webHidden/>
          </w:rPr>
          <w:t>12</w:t>
        </w:r>
        <w:r w:rsidR="00A72414">
          <w:rPr>
            <w:noProof/>
            <w:webHidden/>
          </w:rPr>
          <w:fldChar w:fldCharType="end"/>
        </w:r>
      </w:hyperlink>
    </w:p>
    <w:p w14:paraId="5F917427" w14:textId="0D71A7AE" w:rsidR="00A72414" w:rsidRDefault="00454B10">
      <w:pPr>
        <w:pStyle w:val="Inhopg3"/>
        <w:tabs>
          <w:tab w:val="left" w:pos="709"/>
          <w:tab w:val="right" w:leader="dot" w:pos="9004"/>
        </w:tabs>
        <w:rPr>
          <w:rFonts w:asciiTheme="minorHAnsi" w:eastAsiaTheme="minorEastAsia" w:hAnsiTheme="minorHAnsi" w:cstheme="minorBidi"/>
          <w:noProof/>
          <w:szCs w:val="22"/>
          <w:lang w:eastAsia="nl-NL"/>
        </w:rPr>
      </w:pPr>
      <w:hyperlink w:anchor="_Toc71203245" w:history="1">
        <w:r w:rsidR="00A72414" w:rsidRPr="00893907">
          <w:rPr>
            <w:rStyle w:val="Hyperlink"/>
            <w:rFonts w:ascii="Arial" w:hAnsi="Arial" w:cs="Arial"/>
            <w:noProof/>
          </w:rPr>
          <w:t>2.3.9</w:t>
        </w:r>
        <w:r w:rsidR="00A72414">
          <w:rPr>
            <w:rFonts w:asciiTheme="minorHAnsi" w:eastAsiaTheme="minorEastAsia" w:hAnsiTheme="minorHAnsi" w:cstheme="minorBidi"/>
            <w:noProof/>
            <w:szCs w:val="22"/>
            <w:lang w:eastAsia="nl-NL"/>
          </w:rPr>
          <w:tab/>
        </w:r>
        <w:r w:rsidR="00A72414" w:rsidRPr="00893907">
          <w:rPr>
            <w:rStyle w:val="Hyperlink"/>
            <w:rFonts w:ascii="Arial" w:hAnsi="Arial" w:cs="Arial"/>
            <w:noProof/>
          </w:rPr>
          <w:t>Prijzen</w:t>
        </w:r>
        <w:r w:rsidR="00A72414">
          <w:rPr>
            <w:noProof/>
            <w:webHidden/>
          </w:rPr>
          <w:tab/>
        </w:r>
        <w:r w:rsidR="00A72414">
          <w:rPr>
            <w:noProof/>
            <w:webHidden/>
          </w:rPr>
          <w:fldChar w:fldCharType="begin"/>
        </w:r>
        <w:r w:rsidR="00A72414">
          <w:rPr>
            <w:noProof/>
            <w:webHidden/>
          </w:rPr>
          <w:instrText xml:space="preserve"> PAGEREF _Toc71203245 \h </w:instrText>
        </w:r>
        <w:r w:rsidR="00A72414">
          <w:rPr>
            <w:noProof/>
            <w:webHidden/>
          </w:rPr>
        </w:r>
        <w:r w:rsidR="00A72414">
          <w:rPr>
            <w:noProof/>
            <w:webHidden/>
          </w:rPr>
          <w:fldChar w:fldCharType="separate"/>
        </w:r>
        <w:r>
          <w:rPr>
            <w:noProof/>
            <w:webHidden/>
          </w:rPr>
          <w:t>12</w:t>
        </w:r>
        <w:r w:rsidR="00A72414">
          <w:rPr>
            <w:noProof/>
            <w:webHidden/>
          </w:rPr>
          <w:fldChar w:fldCharType="end"/>
        </w:r>
      </w:hyperlink>
    </w:p>
    <w:p w14:paraId="6A21DF5F" w14:textId="4A0E3443" w:rsidR="00A72414" w:rsidRDefault="00454B10">
      <w:pPr>
        <w:pStyle w:val="Inhopg3"/>
        <w:tabs>
          <w:tab w:val="left" w:pos="832"/>
          <w:tab w:val="right" w:leader="dot" w:pos="9004"/>
        </w:tabs>
        <w:rPr>
          <w:rFonts w:asciiTheme="minorHAnsi" w:eastAsiaTheme="minorEastAsia" w:hAnsiTheme="minorHAnsi" w:cstheme="minorBidi"/>
          <w:noProof/>
          <w:szCs w:val="22"/>
          <w:lang w:eastAsia="nl-NL"/>
        </w:rPr>
      </w:pPr>
      <w:hyperlink w:anchor="_Toc71203246" w:history="1">
        <w:r w:rsidR="00A72414" w:rsidRPr="00893907">
          <w:rPr>
            <w:rStyle w:val="Hyperlink"/>
            <w:rFonts w:ascii="Arial" w:hAnsi="Arial" w:cs="Arial"/>
            <w:noProof/>
          </w:rPr>
          <w:t>2.3.10</w:t>
        </w:r>
        <w:r w:rsidR="00A72414">
          <w:rPr>
            <w:rFonts w:asciiTheme="minorHAnsi" w:eastAsiaTheme="minorEastAsia" w:hAnsiTheme="minorHAnsi" w:cstheme="minorBidi"/>
            <w:noProof/>
            <w:szCs w:val="22"/>
            <w:lang w:eastAsia="nl-NL"/>
          </w:rPr>
          <w:tab/>
        </w:r>
        <w:r w:rsidR="00A72414" w:rsidRPr="00893907">
          <w:rPr>
            <w:rStyle w:val="Hyperlink"/>
            <w:rFonts w:ascii="Arial" w:hAnsi="Arial" w:cs="Arial"/>
            <w:noProof/>
          </w:rPr>
          <w:t>Beoordelingsteam</w:t>
        </w:r>
        <w:r w:rsidR="00A72414">
          <w:rPr>
            <w:noProof/>
            <w:webHidden/>
          </w:rPr>
          <w:tab/>
        </w:r>
        <w:r w:rsidR="00A72414">
          <w:rPr>
            <w:noProof/>
            <w:webHidden/>
          </w:rPr>
          <w:fldChar w:fldCharType="begin"/>
        </w:r>
        <w:r w:rsidR="00A72414">
          <w:rPr>
            <w:noProof/>
            <w:webHidden/>
          </w:rPr>
          <w:instrText xml:space="preserve"> PAGEREF _Toc71203246 \h </w:instrText>
        </w:r>
        <w:r w:rsidR="00A72414">
          <w:rPr>
            <w:noProof/>
            <w:webHidden/>
          </w:rPr>
        </w:r>
        <w:r w:rsidR="00A72414">
          <w:rPr>
            <w:noProof/>
            <w:webHidden/>
          </w:rPr>
          <w:fldChar w:fldCharType="separate"/>
        </w:r>
        <w:r>
          <w:rPr>
            <w:noProof/>
            <w:webHidden/>
          </w:rPr>
          <w:t>13</w:t>
        </w:r>
        <w:r w:rsidR="00A72414">
          <w:rPr>
            <w:noProof/>
            <w:webHidden/>
          </w:rPr>
          <w:fldChar w:fldCharType="end"/>
        </w:r>
      </w:hyperlink>
    </w:p>
    <w:p w14:paraId="30832C3C" w14:textId="480C0442" w:rsidR="00A72414" w:rsidRDefault="00454B10">
      <w:pPr>
        <w:pStyle w:val="Inhopg3"/>
        <w:tabs>
          <w:tab w:val="left" w:pos="832"/>
          <w:tab w:val="right" w:leader="dot" w:pos="9004"/>
        </w:tabs>
        <w:rPr>
          <w:rFonts w:asciiTheme="minorHAnsi" w:eastAsiaTheme="minorEastAsia" w:hAnsiTheme="minorHAnsi" w:cstheme="minorBidi"/>
          <w:noProof/>
          <w:szCs w:val="22"/>
          <w:lang w:eastAsia="nl-NL"/>
        </w:rPr>
      </w:pPr>
      <w:hyperlink w:anchor="_Toc71203247" w:history="1">
        <w:r w:rsidR="00A72414" w:rsidRPr="00893907">
          <w:rPr>
            <w:rStyle w:val="Hyperlink"/>
            <w:rFonts w:ascii="Arial" w:hAnsi="Arial" w:cs="Arial"/>
            <w:noProof/>
          </w:rPr>
          <w:t>2.3.11</w:t>
        </w:r>
        <w:r w:rsidR="00A72414">
          <w:rPr>
            <w:rFonts w:asciiTheme="minorHAnsi" w:eastAsiaTheme="minorEastAsia" w:hAnsiTheme="minorHAnsi" w:cstheme="minorBidi"/>
            <w:noProof/>
            <w:szCs w:val="22"/>
            <w:lang w:eastAsia="nl-NL"/>
          </w:rPr>
          <w:tab/>
        </w:r>
        <w:r w:rsidR="00A72414" w:rsidRPr="00893907">
          <w:rPr>
            <w:rStyle w:val="Hyperlink"/>
            <w:rFonts w:ascii="Arial" w:hAnsi="Arial" w:cs="Arial"/>
            <w:noProof/>
          </w:rPr>
          <w:t>Procedure van gunning</w:t>
        </w:r>
        <w:r w:rsidR="00A72414">
          <w:rPr>
            <w:noProof/>
            <w:webHidden/>
          </w:rPr>
          <w:tab/>
        </w:r>
        <w:r w:rsidR="00A72414">
          <w:rPr>
            <w:noProof/>
            <w:webHidden/>
          </w:rPr>
          <w:fldChar w:fldCharType="begin"/>
        </w:r>
        <w:r w:rsidR="00A72414">
          <w:rPr>
            <w:noProof/>
            <w:webHidden/>
          </w:rPr>
          <w:instrText xml:space="preserve"> PAGEREF _Toc71203247 \h </w:instrText>
        </w:r>
        <w:r w:rsidR="00A72414">
          <w:rPr>
            <w:noProof/>
            <w:webHidden/>
          </w:rPr>
        </w:r>
        <w:r w:rsidR="00A72414">
          <w:rPr>
            <w:noProof/>
            <w:webHidden/>
          </w:rPr>
          <w:fldChar w:fldCharType="separate"/>
        </w:r>
        <w:r>
          <w:rPr>
            <w:noProof/>
            <w:webHidden/>
          </w:rPr>
          <w:t>13</w:t>
        </w:r>
        <w:r w:rsidR="00A72414">
          <w:rPr>
            <w:noProof/>
            <w:webHidden/>
          </w:rPr>
          <w:fldChar w:fldCharType="end"/>
        </w:r>
      </w:hyperlink>
    </w:p>
    <w:p w14:paraId="3344C2C7" w14:textId="40895D75" w:rsidR="00A72414" w:rsidRDefault="00454B10">
      <w:pPr>
        <w:pStyle w:val="Inhopg3"/>
        <w:tabs>
          <w:tab w:val="left" w:pos="832"/>
          <w:tab w:val="right" w:leader="dot" w:pos="9004"/>
        </w:tabs>
        <w:rPr>
          <w:rFonts w:asciiTheme="minorHAnsi" w:eastAsiaTheme="minorEastAsia" w:hAnsiTheme="minorHAnsi" w:cstheme="minorBidi"/>
          <w:noProof/>
          <w:szCs w:val="22"/>
          <w:lang w:eastAsia="nl-NL"/>
        </w:rPr>
      </w:pPr>
      <w:hyperlink w:anchor="_Toc71203248" w:history="1">
        <w:r w:rsidR="00A72414" w:rsidRPr="00893907">
          <w:rPr>
            <w:rStyle w:val="Hyperlink"/>
            <w:rFonts w:ascii="Arial" w:hAnsi="Arial" w:cs="Arial"/>
            <w:noProof/>
          </w:rPr>
          <w:t>2.3.12</w:t>
        </w:r>
        <w:r w:rsidR="00A72414">
          <w:rPr>
            <w:rFonts w:asciiTheme="minorHAnsi" w:eastAsiaTheme="minorEastAsia" w:hAnsiTheme="minorHAnsi" w:cstheme="minorBidi"/>
            <w:noProof/>
            <w:szCs w:val="22"/>
            <w:lang w:eastAsia="nl-NL"/>
          </w:rPr>
          <w:tab/>
        </w:r>
        <w:r w:rsidR="00A72414" w:rsidRPr="00893907">
          <w:rPr>
            <w:rStyle w:val="Hyperlink"/>
            <w:rFonts w:ascii="Arial" w:hAnsi="Arial" w:cs="Arial"/>
            <w:noProof/>
          </w:rPr>
          <w:t>Varianten</w:t>
        </w:r>
        <w:r w:rsidR="00A72414">
          <w:rPr>
            <w:noProof/>
            <w:webHidden/>
          </w:rPr>
          <w:tab/>
        </w:r>
        <w:r w:rsidR="00A72414">
          <w:rPr>
            <w:noProof/>
            <w:webHidden/>
          </w:rPr>
          <w:fldChar w:fldCharType="begin"/>
        </w:r>
        <w:r w:rsidR="00A72414">
          <w:rPr>
            <w:noProof/>
            <w:webHidden/>
          </w:rPr>
          <w:instrText xml:space="preserve"> PAGEREF _Toc71203248 \h </w:instrText>
        </w:r>
        <w:r w:rsidR="00A72414">
          <w:rPr>
            <w:noProof/>
            <w:webHidden/>
          </w:rPr>
        </w:r>
        <w:r w:rsidR="00A72414">
          <w:rPr>
            <w:noProof/>
            <w:webHidden/>
          </w:rPr>
          <w:fldChar w:fldCharType="separate"/>
        </w:r>
        <w:r>
          <w:rPr>
            <w:noProof/>
            <w:webHidden/>
          </w:rPr>
          <w:t>13</w:t>
        </w:r>
        <w:r w:rsidR="00A72414">
          <w:rPr>
            <w:noProof/>
            <w:webHidden/>
          </w:rPr>
          <w:fldChar w:fldCharType="end"/>
        </w:r>
      </w:hyperlink>
    </w:p>
    <w:p w14:paraId="6FF122FB" w14:textId="70B6DAB0" w:rsidR="00A72414" w:rsidRDefault="00454B10">
      <w:pPr>
        <w:pStyle w:val="Inhopg3"/>
        <w:tabs>
          <w:tab w:val="left" w:pos="832"/>
          <w:tab w:val="right" w:leader="dot" w:pos="9004"/>
        </w:tabs>
        <w:rPr>
          <w:rFonts w:asciiTheme="minorHAnsi" w:eastAsiaTheme="minorEastAsia" w:hAnsiTheme="minorHAnsi" w:cstheme="minorBidi"/>
          <w:noProof/>
          <w:szCs w:val="22"/>
          <w:lang w:eastAsia="nl-NL"/>
        </w:rPr>
      </w:pPr>
      <w:hyperlink w:anchor="_Toc71203249" w:history="1">
        <w:r w:rsidR="00A72414" w:rsidRPr="00893907">
          <w:rPr>
            <w:rStyle w:val="Hyperlink"/>
            <w:rFonts w:ascii="Arial" w:hAnsi="Arial" w:cs="Arial"/>
            <w:noProof/>
          </w:rPr>
          <w:t>2.3.13</w:t>
        </w:r>
        <w:r w:rsidR="00A72414">
          <w:rPr>
            <w:rFonts w:asciiTheme="minorHAnsi" w:eastAsiaTheme="minorEastAsia" w:hAnsiTheme="minorHAnsi" w:cstheme="minorBidi"/>
            <w:noProof/>
            <w:szCs w:val="22"/>
            <w:lang w:eastAsia="nl-NL"/>
          </w:rPr>
          <w:tab/>
        </w:r>
        <w:r w:rsidR="00A72414" w:rsidRPr="00893907">
          <w:rPr>
            <w:rStyle w:val="Hyperlink"/>
            <w:rFonts w:ascii="Arial" w:hAnsi="Arial" w:cs="Arial"/>
            <w:noProof/>
          </w:rPr>
          <w:t>Inschrijven als combinatie of met onderaannemers</w:t>
        </w:r>
        <w:r w:rsidR="00A72414">
          <w:rPr>
            <w:noProof/>
            <w:webHidden/>
          </w:rPr>
          <w:tab/>
        </w:r>
        <w:r w:rsidR="00A72414">
          <w:rPr>
            <w:noProof/>
            <w:webHidden/>
          </w:rPr>
          <w:fldChar w:fldCharType="begin"/>
        </w:r>
        <w:r w:rsidR="00A72414">
          <w:rPr>
            <w:noProof/>
            <w:webHidden/>
          </w:rPr>
          <w:instrText xml:space="preserve"> PAGEREF _Toc71203249 \h </w:instrText>
        </w:r>
        <w:r w:rsidR="00A72414">
          <w:rPr>
            <w:noProof/>
            <w:webHidden/>
          </w:rPr>
        </w:r>
        <w:r w:rsidR="00A72414">
          <w:rPr>
            <w:noProof/>
            <w:webHidden/>
          </w:rPr>
          <w:fldChar w:fldCharType="separate"/>
        </w:r>
        <w:r>
          <w:rPr>
            <w:noProof/>
            <w:webHidden/>
          </w:rPr>
          <w:t>13</w:t>
        </w:r>
        <w:r w:rsidR="00A72414">
          <w:rPr>
            <w:noProof/>
            <w:webHidden/>
          </w:rPr>
          <w:fldChar w:fldCharType="end"/>
        </w:r>
      </w:hyperlink>
    </w:p>
    <w:p w14:paraId="10D7FD75" w14:textId="75683DB8" w:rsidR="00A72414" w:rsidRDefault="00454B10">
      <w:pPr>
        <w:pStyle w:val="Inhopg3"/>
        <w:tabs>
          <w:tab w:val="left" w:pos="832"/>
          <w:tab w:val="right" w:leader="dot" w:pos="9004"/>
        </w:tabs>
        <w:rPr>
          <w:rFonts w:asciiTheme="minorHAnsi" w:eastAsiaTheme="minorEastAsia" w:hAnsiTheme="minorHAnsi" w:cstheme="minorBidi"/>
          <w:noProof/>
          <w:szCs w:val="22"/>
          <w:lang w:eastAsia="nl-NL"/>
        </w:rPr>
      </w:pPr>
      <w:hyperlink w:anchor="_Toc71203250" w:history="1">
        <w:r w:rsidR="00A72414" w:rsidRPr="00893907">
          <w:rPr>
            <w:rStyle w:val="Hyperlink"/>
            <w:rFonts w:ascii="Arial" w:hAnsi="Arial" w:cs="Arial"/>
            <w:noProof/>
          </w:rPr>
          <w:t>2.3.14</w:t>
        </w:r>
        <w:r w:rsidR="00A72414">
          <w:rPr>
            <w:rFonts w:asciiTheme="minorHAnsi" w:eastAsiaTheme="minorEastAsia" w:hAnsiTheme="minorHAnsi" w:cstheme="minorBidi"/>
            <w:noProof/>
            <w:szCs w:val="22"/>
            <w:lang w:eastAsia="nl-NL"/>
          </w:rPr>
          <w:tab/>
        </w:r>
        <w:r w:rsidR="00A72414" w:rsidRPr="00893907">
          <w:rPr>
            <w:rStyle w:val="Hyperlink"/>
            <w:rFonts w:ascii="Arial" w:hAnsi="Arial" w:cs="Arial"/>
            <w:noProof/>
          </w:rPr>
          <w:t>Opties</w:t>
        </w:r>
        <w:r w:rsidR="00A72414">
          <w:rPr>
            <w:noProof/>
            <w:webHidden/>
          </w:rPr>
          <w:tab/>
        </w:r>
        <w:r w:rsidR="00A72414">
          <w:rPr>
            <w:noProof/>
            <w:webHidden/>
          </w:rPr>
          <w:fldChar w:fldCharType="begin"/>
        </w:r>
        <w:r w:rsidR="00A72414">
          <w:rPr>
            <w:noProof/>
            <w:webHidden/>
          </w:rPr>
          <w:instrText xml:space="preserve"> PAGEREF _Toc71203250 \h </w:instrText>
        </w:r>
        <w:r w:rsidR="00A72414">
          <w:rPr>
            <w:noProof/>
            <w:webHidden/>
          </w:rPr>
        </w:r>
        <w:r w:rsidR="00A72414">
          <w:rPr>
            <w:noProof/>
            <w:webHidden/>
          </w:rPr>
          <w:fldChar w:fldCharType="separate"/>
        </w:r>
        <w:r>
          <w:rPr>
            <w:noProof/>
            <w:webHidden/>
          </w:rPr>
          <w:t>14</w:t>
        </w:r>
        <w:r w:rsidR="00A72414">
          <w:rPr>
            <w:noProof/>
            <w:webHidden/>
          </w:rPr>
          <w:fldChar w:fldCharType="end"/>
        </w:r>
      </w:hyperlink>
    </w:p>
    <w:p w14:paraId="49233829" w14:textId="23262536" w:rsidR="00A72414" w:rsidRDefault="00454B10">
      <w:pPr>
        <w:pStyle w:val="Inhopg3"/>
        <w:tabs>
          <w:tab w:val="left" w:pos="832"/>
          <w:tab w:val="right" w:leader="dot" w:pos="9004"/>
        </w:tabs>
        <w:rPr>
          <w:rFonts w:asciiTheme="minorHAnsi" w:eastAsiaTheme="minorEastAsia" w:hAnsiTheme="minorHAnsi" w:cstheme="minorBidi"/>
          <w:noProof/>
          <w:szCs w:val="22"/>
          <w:lang w:eastAsia="nl-NL"/>
        </w:rPr>
      </w:pPr>
      <w:hyperlink w:anchor="_Toc71203251" w:history="1">
        <w:r w:rsidR="00A72414" w:rsidRPr="00893907">
          <w:rPr>
            <w:rStyle w:val="Hyperlink"/>
            <w:rFonts w:ascii="Arial" w:hAnsi="Arial" w:cs="Arial"/>
            <w:noProof/>
          </w:rPr>
          <w:t>2.3.15</w:t>
        </w:r>
        <w:r w:rsidR="00A72414">
          <w:rPr>
            <w:rFonts w:asciiTheme="minorHAnsi" w:eastAsiaTheme="minorEastAsia" w:hAnsiTheme="minorHAnsi" w:cstheme="minorBidi"/>
            <w:noProof/>
            <w:szCs w:val="22"/>
            <w:lang w:eastAsia="nl-NL"/>
          </w:rPr>
          <w:tab/>
        </w:r>
        <w:r w:rsidR="00A72414" w:rsidRPr="00893907">
          <w:rPr>
            <w:rStyle w:val="Hyperlink"/>
            <w:rFonts w:ascii="Arial" w:hAnsi="Arial" w:cs="Arial"/>
            <w:noProof/>
          </w:rPr>
          <w:t>Merken</w:t>
        </w:r>
        <w:r w:rsidR="00A72414">
          <w:rPr>
            <w:noProof/>
            <w:webHidden/>
          </w:rPr>
          <w:tab/>
        </w:r>
        <w:r w:rsidR="00A72414">
          <w:rPr>
            <w:noProof/>
            <w:webHidden/>
          </w:rPr>
          <w:fldChar w:fldCharType="begin"/>
        </w:r>
        <w:r w:rsidR="00A72414">
          <w:rPr>
            <w:noProof/>
            <w:webHidden/>
          </w:rPr>
          <w:instrText xml:space="preserve"> PAGEREF _Toc71203251 \h </w:instrText>
        </w:r>
        <w:r w:rsidR="00A72414">
          <w:rPr>
            <w:noProof/>
            <w:webHidden/>
          </w:rPr>
        </w:r>
        <w:r w:rsidR="00A72414">
          <w:rPr>
            <w:noProof/>
            <w:webHidden/>
          </w:rPr>
          <w:fldChar w:fldCharType="separate"/>
        </w:r>
        <w:r>
          <w:rPr>
            <w:noProof/>
            <w:webHidden/>
          </w:rPr>
          <w:t>14</w:t>
        </w:r>
        <w:r w:rsidR="00A72414">
          <w:rPr>
            <w:noProof/>
            <w:webHidden/>
          </w:rPr>
          <w:fldChar w:fldCharType="end"/>
        </w:r>
      </w:hyperlink>
    </w:p>
    <w:p w14:paraId="672E61BF" w14:textId="69A1A13C" w:rsidR="00A72414" w:rsidRDefault="00454B10">
      <w:pPr>
        <w:pStyle w:val="Inhopg3"/>
        <w:tabs>
          <w:tab w:val="left" w:pos="832"/>
          <w:tab w:val="right" w:leader="dot" w:pos="9004"/>
        </w:tabs>
        <w:rPr>
          <w:rFonts w:asciiTheme="minorHAnsi" w:eastAsiaTheme="minorEastAsia" w:hAnsiTheme="minorHAnsi" w:cstheme="minorBidi"/>
          <w:noProof/>
          <w:szCs w:val="22"/>
          <w:lang w:eastAsia="nl-NL"/>
        </w:rPr>
      </w:pPr>
      <w:hyperlink w:anchor="_Toc71203252" w:history="1">
        <w:r w:rsidR="00A72414" w:rsidRPr="00893907">
          <w:rPr>
            <w:rStyle w:val="Hyperlink"/>
            <w:rFonts w:ascii="Arial" w:hAnsi="Arial" w:cs="Arial"/>
            <w:noProof/>
          </w:rPr>
          <w:t>2.3.16</w:t>
        </w:r>
        <w:r w:rsidR="00A72414">
          <w:rPr>
            <w:rFonts w:asciiTheme="minorHAnsi" w:eastAsiaTheme="minorEastAsia" w:hAnsiTheme="minorHAnsi" w:cstheme="minorBidi"/>
            <w:noProof/>
            <w:szCs w:val="22"/>
            <w:lang w:eastAsia="nl-NL"/>
          </w:rPr>
          <w:tab/>
        </w:r>
        <w:r w:rsidR="00A72414" w:rsidRPr="00893907">
          <w:rPr>
            <w:rStyle w:val="Hyperlink"/>
            <w:rFonts w:ascii="Arial" w:hAnsi="Arial" w:cs="Arial"/>
            <w:noProof/>
          </w:rPr>
          <w:t>Informatie over verplichtingen Inschrijvers</w:t>
        </w:r>
        <w:r w:rsidR="00A72414">
          <w:rPr>
            <w:noProof/>
            <w:webHidden/>
          </w:rPr>
          <w:tab/>
        </w:r>
        <w:r w:rsidR="00A72414">
          <w:rPr>
            <w:noProof/>
            <w:webHidden/>
          </w:rPr>
          <w:fldChar w:fldCharType="begin"/>
        </w:r>
        <w:r w:rsidR="00A72414">
          <w:rPr>
            <w:noProof/>
            <w:webHidden/>
          </w:rPr>
          <w:instrText xml:space="preserve"> PAGEREF _Toc71203252 \h </w:instrText>
        </w:r>
        <w:r w:rsidR="00A72414">
          <w:rPr>
            <w:noProof/>
            <w:webHidden/>
          </w:rPr>
        </w:r>
        <w:r w:rsidR="00A72414">
          <w:rPr>
            <w:noProof/>
            <w:webHidden/>
          </w:rPr>
          <w:fldChar w:fldCharType="separate"/>
        </w:r>
        <w:r>
          <w:rPr>
            <w:noProof/>
            <w:webHidden/>
          </w:rPr>
          <w:t>14</w:t>
        </w:r>
        <w:r w:rsidR="00A72414">
          <w:rPr>
            <w:noProof/>
            <w:webHidden/>
          </w:rPr>
          <w:fldChar w:fldCharType="end"/>
        </w:r>
      </w:hyperlink>
    </w:p>
    <w:p w14:paraId="7968C8F4" w14:textId="1793EB69" w:rsidR="00A72414" w:rsidRDefault="00454B10">
      <w:pPr>
        <w:pStyle w:val="Inhopg3"/>
        <w:tabs>
          <w:tab w:val="left" w:pos="832"/>
          <w:tab w:val="right" w:leader="dot" w:pos="9004"/>
        </w:tabs>
        <w:rPr>
          <w:rFonts w:asciiTheme="minorHAnsi" w:eastAsiaTheme="minorEastAsia" w:hAnsiTheme="minorHAnsi" w:cstheme="minorBidi"/>
          <w:noProof/>
          <w:szCs w:val="22"/>
          <w:lang w:eastAsia="nl-NL"/>
        </w:rPr>
      </w:pPr>
      <w:hyperlink w:anchor="_Toc71203253" w:history="1">
        <w:r w:rsidR="00A72414" w:rsidRPr="00893907">
          <w:rPr>
            <w:rStyle w:val="Hyperlink"/>
            <w:rFonts w:ascii="Arial" w:hAnsi="Arial" w:cs="Arial"/>
            <w:noProof/>
          </w:rPr>
          <w:t>2.3.17</w:t>
        </w:r>
        <w:r w:rsidR="00A72414">
          <w:rPr>
            <w:rFonts w:asciiTheme="minorHAnsi" w:eastAsiaTheme="minorEastAsia" w:hAnsiTheme="minorHAnsi" w:cstheme="minorBidi"/>
            <w:noProof/>
            <w:szCs w:val="22"/>
            <w:lang w:eastAsia="nl-NL"/>
          </w:rPr>
          <w:tab/>
        </w:r>
        <w:r w:rsidR="00A72414" w:rsidRPr="00893907">
          <w:rPr>
            <w:rStyle w:val="Hyperlink"/>
            <w:rFonts w:ascii="Arial" w:hAnsi="Arial" w:cs="Arial"/>
            <w:noProof/>
          </w:rPr>
          <w:t>Gebruik van Standaardformulieren</w:t>
        </w:r>
        <w:r w:rsidR="00A72414">
          <w:rPr>
            <w:noProof/>
            <w:webHidden/>
          </w:rPr>
          <w:tab/>
        </w:r>
        <w:r w:rsidR="00A72414">
          <w:rPr>
            <w:noProof/>
            <w:webHidden/>
          </w:rPr>
          <w:fldChar w:fldCharType="begin"/>
        </w:r>
        <w:r w:rsidR="00A72414">
          <w:rPr>
            <w:noProof/>
            <w:webHidden/>
          </w:rPr>
          <w:instrText xml:space="preserve"> PAGEREF _Toc71203253 \h </w:instrText>
        </w:r>
        <w:r w:rsidR="00A72414">
          <w:rPr>
            <w:noProof/>
            <w:webHidden/>
          </w:rPr>
        </w:r>
        <w:r w:rsidR="00A72414">
          <w:rPr>
            <w:noProof/>
            <w:webHidden/>
          </w:rPr>
          <w:fldChar w:fldCharType="separate"/>
        </w:r>
        <w:r>
          <w:rPr>
            <w:noProof/>
            <w:webHidden/>
          </w:rPr>
          <w:t>14</w:t>
        </w:r>
        <w:r w:rsidR="00A72414">
          <w:rPr>
            <w:noProof/>
            <w:webHidden/>
          </w:rPr>
          <w:fldChar w:fldCharType="end"/>
        </w:r>
      </w:hyperlink>
    </w:p>
    <w:p w14:paraId="43F24069" w14:textId="390B81A4" w:rsidR="00A72414" w:rsidRDefault="00454B10">
      <w:pPr>
        <w:pStyle w:val="Inhopg3"/>
        <w:tabs>
          <w:tab w:val="left" w:pos="832"/>
          <w:tab w:val="right" w:leader="dot" w:pos="9004"/>
        </w:tabs>
        <w:rPr>
          <w:rFonts w:asciiTheme="minorHAnsi" w:eastAsiaTheme="minorEastAsia" w:hAnsiTheme="minorHAnsi" w:cstheme="minorBidi"/>
          <w:noProof/>
          <w:szCs w:val="22"/>
          <w:lang w:eastAsia="nl-NL"/>
        </w:rPr>
      </w:pPr>
      <w:hyperlink w:anchor="_Toc71203254" w:history="1">
        <w:r w:rsidR="00A72414" w:rsidRPr="00893907">
          <w:rPr>
            <w:rStyle w:val="Hyperlink"/>
            <w:rFonts w:ascii="Arial" w:hAnsi="Arial" w:cs="Arial"/>
            <w:noProof/>
          </w:rPr>
          <w:t>2.3.18</w:t>
        </w:r>
        <w:r w:rsidR="00A72414">
          <w:rPr>
            <w:rFonts w:asciiTheme="minorHAnsi" w:eastAsiaTheme="minorEastAsia" w:hAnsiTheme="minorHAnsi" w:cstheme="minorBidi"/>
            <w:noProof/>
            <w:szCs w:val="22"/>
            <w:lang w:eastAsia="nl-NL"/>
          </w:rPr>
          <w:tab/>
        </w:r>
        <w:r w:rsidR="00A72414" w:rsidRPr="00893907">
          <w:rPr>
            <w:rStyle w:val="Hyperlink"/>
            <w:rFonts w:ascii="Arial" w:hAnsi="Arial" w:cs="Arial"/>
            <w:noProof/>
          </w:rPr>
          <w:t>Geldigheidsduur</w:t>
        </w:r>
        <w:r w:rsidR="00A72414">
          <w:rPr>
            <w:noProof/>
            <w:webHidden/>
          </w:rPr>
          <w:tab/>
        </w:r>
        <w:r w:rsidR="00A72414">
          <w:rPr>
            <w:noProof/>
            <w:webHidden/>
          </w:rPr>
          <w:fldChar w:fldCharType="begin"/>
        </w:r>
        <w:r w:rsidR="00A72414">
          <w:rPr>
            <w:noProof/>
            <w:webHidden/>
          </w:rPr>
          <w:instrText xml:space="preserve"> PAGEREF _Toc71203254 \h </w:instrText>
        </w:r>
        <w:r w:rsidR="00A72414">
          <w:rPr>
            <w:noProof/>
            <w:webHidden/>
          </w:rPr>
        </w:r>
        <w:r w:rsidR="00A72414">
          <w:rPr>
            <w:noProof/>
            <w:webHidden/>
          </w:rPr>
          <w:fldChar w:fldCharType="separate"/>
        </w:r>
        <w:r>
          <w:rPr>
            <w:noProof/>
            <w:webHidden/>
          </w:rPr>
          <w:t>15</w:t>
        </w:r>
        <w:r w:rsidR="00A72414">
          <w:rPr>
            <w:noProof/>
            <w:webHidden/>
          </w:rPr>
          <w:fldChar w:fldCharType="end"/>
        </w:r>
      </w:hyperlink>
    </w:p>
    <w:p w14:paraId="3F9DDB14" w14:textId="0DFD72FA" w:rsidR="00A72414" w:rsidRDefault="00454B10">
      <w:pPr>
        <w:pStyle w:val="Inhopg1"/>
        <w:tabs>
          <w:tab w:val="left" w:pos="350"/>
          <w:tab w:val="right" w:leader="dot" w:pos="9004"/>
        </w:tabs>
        <w:rPr>
          <w:rFonts w:asciiTheme="minorHAnsi" w:eastAsiaTheme="minorEastAsia" w:hAnsiTheme="minorHAnsi" w:cstheme="minorBidi"/>
          <w:b w:val="0"/>
          <w:noProof/>
          <w:spacing w:val="0"/>
          <w:szCs w:val="22"/>
          <w:lang w:eastAsia="nl-NL"/>
        </w:rPr>
      </w:pPr>
      <w:hyperlink w:anchor="_Toc71203255" w:history="1">
        <w:r w:rsidR="00A72414" w:rsidRPr="00893907">
          <w:rPr>
            <w:rStyle w:val="Hyperlink"/>
            <w:rFonts w:ascii="Arial" w:hAnsi="Arial"/>
            <w:noProof/>
          </w:rPr>
          <w:t>3</w:t>
        </w:r>
        <w:r w:rsidR="00A72414">
          <w:rPr>
            <w:rFonts w:asciiTheme="minorHAnsi" w:eastAsiaTheme="minorEastAsia" w:hAnsiTheme="minorHAnsi" w:cstheme="minorBidi"/>
            <w:b w:val="0"/>
            <w:noProof/>
            <w:spacing w:val="0"/>
            <w:szCs w:val="22"/>
            <w:lang w:eastAsia="nl-NL"/>
          </w:rPr>
          <w:tab/>
        </w:r>
        <w:r w:rsidR="00A72414" w:rsidRPr="00893907">
          <w:rPr>
            <w:rStyle w:val="Hyperlink"/>
            <w:rFonts w:ascii="Arial" w:hAnsi="Arial"/>
            <w:noProof/>
          </w:rPr>
          <w:t>Uitsluitingsgronden en Geschiktheidseisen</w:t>
        </w:r>
        <w:r w:rsidR="00A72414">
          <w:rPr>
            <w:noProof/>
            <w:webHidden/>
          </w:rPr>
          <w:tab/>
        </w:r>
        <w:r w:rsidR="00A72414">
          <w:rPr>
            <w:noProof/>
            <w:webHidden/>
          </w:rPr>
          <w:fldChar w:fldCharType="begin"/>
        </w:r>
        <w:r w:rsidR="00A72414">
          <w:rPr>
            <w:noProof/>
            <w:webHidden/>
          </w:rPr>
          <w:instrText xml:space="preserve"> PAGEREF _Toc71203255 \h </w:instrText>
        </w:r>
        <w:r w:rsidR="00A72414">
          <w:rPr>
            <w:noProof/>
            <w:webHidden/>
          </w:rPr>
        </w:r>
        <w:r w:rsidR="00A72414">
          <w:rPr>
            <w:noProof/>
            <w:webHidden/>
          </w:rPr>
          <w:fldChar w:fldCharType="separate"/>
        </w:r>
        <w:r>
          <w:rPr>
            <w:noProof/>
            <w:webHidden/>
          </w:rPr>
          <w:t>16</w:t>
        </w:r>
        <w:r w:rsidR="00A72414">
          <w:rPr>
            <w:noProof/>
            <w:webHidden/>
          </w:rPr>
          <w:fldChar w:fldCharType="end"/>
        </w:r>
      </w:hyperlink>
    </w:p>
    <w:p w14:paraId="25EA6D6D" w14:textId="15EF76B3" w:rsidR="00A72414" w:rsidRDefault="00454B10">
      <w:pPr>
        <w:pStyle w:val="Inhopg2"/>
        <w:tabs>
          <w:tab w:val="left" w:pos="526"/>
          <w:tab w:val="right" w:leader="dot" w:pos="9004"/>
        </w:tabs>
        <w:rPr>
          <w:rFonts w:asciiTheme="minorHAnsi" w:eastAsiaTheme="minorEastAsia" w:hAnsiTheme="minorHAnsi" w:cstheme="minorBidi"/>
          <w:noProof/>
          <w:szCs w:val="22"/>
          <w:lang w:eastAsia="nl-NL"/>
        </w:rPr>
      </w:pPr>
      <w:hyperlink w:anchor="_Toc71203256" w:history="1">
        <w:r w:rsidR="00A72414" w:rsidRPr="00893907">
          <w:rPr>
            <w:rStyle w:val="Hyperlink"/>
            <w:rFonts w:ascii="Arial" w:hAnsi="Arial"/>
            <w:noProof/>
          </w:rPr>
          <w:t>3.1</w:t>
        </w:r>
        <w:r w:rsidR="00A72414">
          <w:rPr>
            <w:rFonts w:asciiTheme="minorHAnsi" w:eastAsiaTheme="minorEastAsia" w:hAnsiTheme="minorHAnsi" w:cstheme="minorBidi"/>
            <w:noProof/>
            <w:szCs w:val="22"/>
            <w:lang w:eastAsia="nl-NL"/>
          </w:rPr>
          <w:tab/>
        </w:r>
        <w:r w:rsidR="00A72414" w:rsidRPr="00893907">
          <w:rPr>
            <w:rStyle w:val="Hyperlink"/>
            <w:rFonts w:ascii="Arial" w:hAnsi="Arial"/>
            <w:noProof/>
          </w:rPr>
          <w:t>Bewijsmiddelen</w:t>
        </w:r>
        <w:r w:rsidR="00A72414">
          <w:rPr>
            <w:noProof/>
            <w:webHidden/>
          </w:rPr>
          <w:tab/>
        </w:r>
        <w:r w:rsidR="00A72414">
          <w:rPr>
            <w:noProof/>
            <w:webHidden/>
          </w:rPr>
          <w:fldChar w:fldCharType="begin"/>
        </w:r>
        <w:r w:rsidR="00A72414">
          <w:rPr>
            <w:noProof/>
            <w:webHidden/>
          </w:rPr>
          <w:instrText xml:space="preserve"> PAGEREF _Toc71203256 \h </w:instrText>
        </w:r>
        <w:r w:rsidR="00A72414">
          <w:rPr>
            <w:noProof/>
            <w:webHidden/>
          </w:rPr>
        </w:r>
        <w:r w:rsidR="00A72414">
          <w:rPr>
            <w:noProof/>
            <w:webHidden/>
          </w:rPr>
          <w:fldChar w:fldCharType="separate"/>
        </w:r>
        <w:r>
          <w:rPr>
            <w:noProof/>
            <w:webHidden/>
          </w:rPr>
          <w:t>16</w:t>
        </w:r>
        <w:r w:rsidR="00A72414">
          <w:rPr>
            <w:noProof/>
            <w:webHidden/>
          </w:rPr>
          <w:fldChar w:fldCharType="end"/>
        </w:r>
      </w:hyperlink>
    </w:p>
    <w:p w14:paraId="2D74BC4D" w14:textId="6295C523" w:rsidR="00A72414" w:rsidRDefault="00454B10">
      <w:pPr>
        <w:pStyle w:val="Inhopg2"/>
        <w:tabs>
          <w:tab w:val="left" w:pos="526"/>
          <w:tab w:val="right" w:leader="dot" w:pos="9004"/>
        </w:tabs>
        <w:rPr>
          <w:rFonts w:asciiTheme="minorHAnsi" w:eastAsiaTheme="minorEastAsia" w:hAnsiTheme="minorHAnsi" w:cstheme="minorBidi"/>
          <w:noProof/>
          <w:szCs w:val="22"/>
          <w:lang w:eastAsia="nl-NL"/>
        </w:rPr>
      </w:pPr>
      <w:hyperlink w:anchor="_Toc71203257" w:history="1">
        <w:r w:rsidR="00A72414" w:rsidRPr="00893907">
          <w:rPr>
            <w:rStyle w:val="Hyperlink"/>
            <w:rFonts w:ascii="Arial" w:hAnsi="Arial"/>
            <w:noProof/>
          </w:rPr>
          <w:t>3.2</w:t>
        </w:r>
        <w:r w:rsidR="00A72414">
          <w:rPr>
            <w:rFonts w:asciiTheme="minorHAnsi" w:eastAsiaTheme="minorEastAsia" w:hAnsiTheme="minorHAnsi" w:cstheme="minorBidi"/>
            <w:noProof/>
            <w:szCs w:val="22"/>
            <w:lang w:eastAsia="nl-NL"/>
          </w:rPr>
          <w:tab/>
        </w:r>
        <w:r w:rsidR="00A72414" w:rsidRPr="00893907">
          <w:rPr>
            <w:rStyle w:val="Hyperlink"/>
            <w:rFonts w:ascii="Arial" w:hAnsi="Arial"/>
            <w:noProof/>
          </w:rPr>
          <w:t>Uitsluitingsgronden en geschiktheidseisen</w:t>
        </w:r>
        <w:r w:rsidR="00A72414">
          <w:rPr>
            <w:noProof/>
            <w:webHidden/>
          </w:rPr>
          <w:tab/>
        </w:r>
        <w:r w:rsidR="00A72414">
          <w:rPr>
            <w:noProof/>
            <w:webHidden/>
          </w:rPr>
          <w:fldChar w:fldCharType="begin"/>
        </w:r>
        <w:r w:rsidR="00A72414">
          <w:rPr>
            <w:noProof/>
            <w:webHidden/>
          </w:rPr>
          <w:instrText xml:space="preserve"> PAGEREF _Toc71203257 \h </w:instrText>
        </w:r>
        <w:r w:rsidR="00A72414">
          <w:rPr>
            <w:noProof/>
            <w:webHidden/>
          </w:rPr>
        </w:r>
        <w:r w:rsidR="00A72414">
          <w:rPr>
            <w:noProof/>
            <w:webHidden/>
          </w:rPr>
          <w:fldChar w:fldCharType="separate"/>
        </w:r>
        <w:r>
          <w:rPr>
            <w:noProof/>
            <w:webHidden/>
          </w:rPr>
          <w:t>16</w:t>
        </w:r>
        <w:r w:rsidR="00A72414">
          <w:rPr>
            <w:noProof/>
            <w:webHidden/>
          </w:rPr>
          <w:fldChar w:fldCharType="end"/>
        </w:r>
      </w:hyperlink>
    </w:p>
    <w:p w14:paraId="7268974F" w14:textId="19E2497F" w:rsidR="00A72414" w:rsidRDefault="00454B10">
      <w:pPr>
        <w:pStyle w:val="Inhopg2"/>
        <w:tabs>
          <w:tab w:val="left" w:pos="526"/>
          <w:tab w:val="right" w:leader="dot" w:pos="9004"/>
        </w:tabs>
        <w:rPr>
          <w:rFonts w:asciiTheme="minorHAnsi" w:eastAsiaTheme="minorEastAsia" w:hAnsiTheme="minorHAnsi" w:cstheme="minorBidi"/>
          <w:noProof/>
          <w:szCs w:val="22"/>
          <w:lang w:eastAsia="nl-NL"/>
        </w:rPr>
      </w:pPr>
      <w:hyperlink w:anchor="_Toc71203258" w:history="1">
        <w:r w:rsidR="00A72414" w:rsidRPr="00893907">
          <w:rPr>
            <w:rStyle w:val="Hyperlink"/>
            <w:rFonts w:ascii="Arial" w:hAnsi="Arial"/>
            <w:noProof/>
          </w:rPr>
          <w:t>3.3</w:t>
        </w:r>
        <w:r w:rsidR="00A72414">
          <w:rPr>
            <w:rFonts w:asciiTheme="minorHAnsi" w:eastAsiaTheme="minorEastAsia" w:hAnsiTheme="minorHAnsi" w:cstheme="minorBidi"/>
            <w:noProof/>
            <w:szCs w:val="22"/>
            <w:lang w:eastAsia="nl-NL"/>
          </w:rPr>
          <w:tab/>
        </w:r>
        <w:r w:rsidR="00A72414" w:rsidRPr="00893907">
          <w:rPr>
            <w:rStyle w:val="Hyperlink"/>
            <w:rFonts w:ascii="Arial" w:hAnsi="Arial"/>
            <w:noProof/>
          </w:rPr>
          <w:t>Geschiktheidseisen (Minimumeisen)</w:t>
        </w:r>
        <w:r w:rsidR="00A72414">
          <w:rPr>
            <w:noProof/>
            <w:webHidden/>
          </w:rPr>
          <w:tab/>
        </w:r>
        <w:r w:rsidR="00A72414">
          <w:rPr>
            <w:noProof/>
            <w:webHidden/>
          </w:rPr>
          <w:fldChar w:fldCharType="begin"/>
        </w:r>
        <w:r w:rsidR="00A72414">
          <w:rPr>
            <w:noProof/>
            <w:webHidden/>
          </w:rPr>
          <w:instrText xml:space="preserve"> PAGEREF _Toc71203258 \h </w:instrText>
        </w:r>
        <w:r w:rsidR="00A72414">
          <w:rPr>
            <w:noProof/>
            <w:webHidden/>
          </w:rPr>
        </w:r>
        <w:r w:rsidR="00A72414">
          <w:rPr>
            <w:noProof/>
            <w:webHidden/>
          </w:rPr>
          <w:fldChar w:fldCharType="separate"/>
        </w:r>
        <w:r>
          <w:rPr>
            <w:noProof/>
            <w:webHidden/>
          </w:rPr>
          <w:t>17</w:t>
        </w:r>
        <w:r w:rsidR="00A72414">
          <w:rPr>
            <w:noProof/>
            <w:webHidden/>
          </w:rPr>
          <w:fldChar w:fldCharType="end"/>
        </w:r>
      </w:hyperlink>
    </w:p>
    <w:p w14:paraId="31819A86" w14:textId="05E94E1B" w:rsidR="00A72414" w:rsidRDefault="00454B10">
      <w:pPr>
        <w:pStyle w:val="Inhopg3"/>
        <w:tabs>
          <w:tab w:val="left" w:pos="709"/>
          <w:tab w:val="right" w:leader="dot" w:pos="9004"/>
        </w:tabs>
        <w:rPr>
          <w:rFonts w:asciiTheme="minorHAnsi" w:eastAsiaTheme="minorEastAsia" w:hAnsiTheme="minorHAnsi" w:cstheme="minorBidi"/>
          <w:noProof/>
          <w:szCs w:val="22"/>
          <w:lang w:eastAsia="nl-NL"/>
        </w:rPr>
      </w:pPr>
      <w:hyperlink w:anchor="_Toc71203259" w:history="1">
        <w:r w:rsidR="00A72414" w:rsidRPr="00893907">
          <w:rPr>
            <w:rStyle w:val="Hyperlink"/>
            <w:rFonts w:ascii="Arial" w:hAnsi="Arial" w:cs="Arial"/>
            <w:noProof/>
          </w:rPr>
          <w:t>3.3.1</w:t>
        </w:r>
        <w:r w:rsidR="00A72414">
          <w:rPr>
            <w:rFonts w:asciiTheme="minorHAnsi" w:eastAsiaTheme="minorEastAsia" w:hAnsiTheme="minorHAnsi" w:cstheme="minorBidi"/>
            <w:noProof/>
            <w:szCs w:val="22"/>
            <w:lang w:eastAsia="nl-NL"/>
          </w:rPr>
          <w:tab/>
        </w:r>
        <w:r w:rsidR="00A72414" w:rsidRPr="00893907">
          <w:rPr>
            <w:rStyle w:val="Hyperlink"/>
            <w:rFonts w:ascii="Arial" w:hAnsi="Arial" w:cs="Arial"/>
            <w:noProof/>
          </w:rPr>
          <w:t>Geschiktheidseis: Financiële en economische draagkracht</w:t>
        </w:r>
        <w:r w:rsidR="00A72414">
          <w:rPr>
            <w:noProof/>
            <w:webHidden/>
          </w:rPr>
          <w:tab/>
        </w:r>
        <w:r w:rsidR="00A72414">
          <w:rPr>
            <w:noProof/>
            <w:webHidden/>
          </w:rPr>
          <w:fldChar w:fldCharType="begin"/>
        </w:r>
        <w:r w:rsidR="00A72414">
          <w:rPr>
            <w:noProof/>
            <w:webHidden/>
          </w:rPr>
          <w:instrText xml:space="preserve"> PAGEREF _Toc71203259 \h </w:instrText>
        </w:r>
        <w:r w:rsidR="00A72414">
          <w:rPr>
            <w:noProof/>
            <w:webHidden/>
          </w:rPr>
        </w:r>
        <w:r w:rsidR="00A72414">
          <w:rPr>
            <w:noProof/>
            <w:webHidden/>
          </w:rPr>
          <w:fldChar w:fldCharType="separate"/>
        </w:r>
        <w:r>
          <w:rPr>
            <w:noProof/>
            <w:webHidden/>
          </w:rPr>
          <w:t>17</w:t>
        </w:r>
        <w:r w:rsidR="00A72414">
          <w:rPr>
            <w:noProof/>
            <w:webHidden/>
          </w:rPr>
          <w:fldChar w:fldCharType="end"/>
        </w:r>
      </w:hyperlink>
    </w:p>
    <w:p w14:paraId="5411E503" w14:textId="0253D74C" w:rsidR="00A72414" w:rsidRDefault="00454B10">
      <w:pPr>
        <w:pStyle w:val="Inhopg3"/>
        <w:tabs>
          <w:tab w:val="left" w:pos="709"/>
          <w:tab w:val="right" w:leader="dot" w:pos="9004"/>
        </w:tabs>
        <w:rPr>
          <w:rFonts w:asciiTheme="minorHAnsi" w:eastAsiaTheme="minorEastAsia" w:hAnsiTheme="minorHAnsi" w:cstheme="minorBidi"/>
          <w:noProof/>
          <w:szCs w:val="22"/>
          <w:lang w:eastAsia="nl-NL"/>
        </w:rPr>
      </w:pPr>
      <w:hyperlink w:anchor="_Toc71203260" w:history="1">
        <w:r w:rsidR="00A72414" w:rsidRPr="00893907">
          <w:rPr>
            <w:rStyle w:val="Hyperlink"/>
            <w:rFonts w:ascii="Arial" w:hAnsi="Arial" w:cs="Arial"/>
            <w:noProof/>
          </w:rPr>
          <w:t>3.3.2</w:t>
        </w:r>
        <w:r w:rsidR="00A72414">
          <w:rPr>
            <w:rFonts w:asciiTheme="minorHAnsi" w:eastAsiaTheme="minorEastAsia" w:hAnsiTheme="minorHAnsi" w:cstheme="minorBidi"/>
            <w:noProof/>
            <w:szCs w:val="22"/>
            <w:lang w:eastAsia="nl-NL"/>
          </w:rPr>
          <w:tab/>
        </w:r>
        <w:r w:rsidR="00A72414" w:rsidRPr="00893907">
          <w:rPr>
            <w:rStyle w:val="Hyperlink"/>
            <w:rFonts w:ascii="Arial" w:hAnsi="Arial" w:cs="Arial"/>
            <w:noProof/>
          </w:rPr>
          <w:t>Geschiktheidseis: Technische bekwaamheid</w:t>
        </w:r>
        <w:r w:rsidR="00A72414">
          <w:rPr>
            <w:noProof/>
            <w:webHidden/>
          </w:rPr>
          <w:tab/>
        </w:r>
        <w:r w:rsidR="00A72414">
          <w:rPr>
            <w:noProof/>
            <w:webHidden/>
          </w:rPr>
          <w:fldChar w:fldCharType="begin"/>
        </w:r>
        <w:r w:rsidR="00A72414">
          <w:rPr>
            <w:noProof/>
            <w:webHidden/>
          </w:rPr>
          <w:instrText xml:space="preserve"> PAGEREF _Toc71203260 \h </w:instrText>
        </w:r>
        <w:r w:rsidR="00A72414">
          <w:rPr>
            <w:noProof/>
            <w:webHidden/>
          </w:rPr>
        </w:r>
        <w:r w:rsidR="00A72414">
          <w:rPr>
            <w:noProof/>
            <w:webHidden/>
          </w:rPr>
          <w:fldChar w:fldCharType="separate"/>
        </w:r>
        <w:r>
          <w:rPr>
            <w:noProof/>
            <w:webHidden/>
          </w:rPr>
          <w:t>17</w:t>
        </w:r>
        <w:r w:rsidR="00A72414">
          <w:rPr>
            <w:noProof/>
            <w:webHidden/>
          </w:rPr>
          <w:fldChar w:fldCharType="end"/>
        </w:r>
      </w:hyperlink>
    </w:p>
    <w:p w14:paraId="4D8B983A" w14:textId="296480AF" w:rsidR="00A72414" w:rsidRDefault="00454B10">
      <w:pPr>
        <w:pStyle w:val="Inhopg2"/>
        <w:tabs>
          <w:tab w:val="left" w:pos="526"/>
          <w:tab w:val="right" w:leader="dot" w:pos="9004"/>
        </w:tabs>
        <w:rPr>
          <w:rFonts w:asciiTheme="minorHAnsi" w:eastAsiaTheme="minorEastAsia" w:hAnsiTheme="minorHAnsi" w:cstheme="minorBidi"/>
          <w:noProof/>
          <w:szCs w:val="22"/>
          <w:lang w:eastAsia="nl-NL"/>
        </w:rPr>
      </w:pPr>
      <w:hyperlink w:anchor="_Toc71203261" w:history="1">
        <w:r w:rsidR="00A72414" w:rsidRPr="00893907">
          <w:rPr>
            <w:rStyle w:val="Hyperlink"/>
            <w:rFonts w:ascii="Arial" w:hAnsi="Arial"/>
            <w:noProof/>
          </w:rPr>
          <w:t>3.4</w:t>
        </w:r>
        <w:r w:rsidR="00A72414">
          <w:rPr>
            <w:rFonts w:asciiTheme="minorHAnsi" w:eastAsiaTheme="minorEastAsia" w:hAnsiTheme="minorHAnsi" w:cstheme="minorBidi"/>
            <w:noProof/>
            <w:szCs w:val="22"/>
            <w:lang w:eastAsia="nl-NL"/>
          </w:rPr>
          <w:tab/>
        </w:r>
        <w:r w:rsidR="00A72414" w:rsidRPr="00893907">
          <w:rPr>
            <w:rStyle w:val="Hyperlink"/>
            <w:rFonts w:ascii="Arial" w:hAnsi="Arial"/>
            <w:noProof/>
          </w:rPr>
          <w:t>Inschrijving Handels- en Beroepsregister</w:t>
        </w:r>
        <w:r w:rsidR="00A72414">
          <w:rPr>
            <w:noProof/>
            <w:webHidden/>
          </w:rPr>
          <w:tab/>
        </w:r>
        <w:r w:rsidR="00A72414">
          <w:rPr>
            <w:noProof/>
            <w:webHidden/>
          </w:rPr>
          <w:fldChar w:fldCharType="begin"/>
        </w:r>
        <w:r w:rsidR="00A72414">
          <w:rPr>
            <w:noProof/>
            <w:webHidden/>
          </w:rPr>
          <w:instrText xml:space="preserve"> PAGEREF _Toc71203261 \h </w:instrText>
        </w:r>
        <w:r w:rsidR="00A72414">
          <w:rPr>
            <w:noProof/>
            <w:webHidden/>
          </w:rPr>
        </w:r>
        <w:r w:rsidR="00A72414">
          <w:rPr>
            <w:noProof/>
            <w:webHidden/>
          </w:rPr>
          <w:fldChar w:fldCharType="separate"/>
        </w:r>
        <w:r>
          <w:rPr>
            <w:noProof/>
            <w:webHidden/>
          </w:rPr>
          <w:t>18</w:t>
        </w:r>
        <w:r w:rsidR="00A72414">
          <w:rPr>
            <w:noProof/>
            <w:webHidden/>
          </w:rPr>
          <w:fldChar w:fldCharType="end"/>
        </w:r>
      </w:hyperlink>
    </w:p>
    <w:p w14:paraId="7F5BD7BC" w14:textId="764FC946" w:rsidR="00A72414" w:rsidRDefault="00454B10">
      <w:pPr>
        <w:pStyle w:val="Inhopg1"/>
        <w:tabs>
          <w:tab w:val="left" w:pos="350"/>
          <w:tab w:val="right" w:leader="dot" w:pos="9004"/>
        </w:tabs>
        <w:rPr>
          <w:rFonts w:asciiTheme="minorHAnsi" w:eastAsiaTheme="minorEastAsia" w:hAnsiTheme="minorHAnsi" w:cstheme="minorBidi"/>
          <w:b w:val="0"/>
          <w:noProof/>
          <w:spacing w:val="0"/>
          <w:szCs w:val="22"/>
          <w:lang w:eastAsia="nl-NL"/>
        </w:rPr>
      </w:pPr>
      <w:hyperlink w:anchor="_Toc71203262" w:history="1">
        <w:r w:rsidR="00A72414" w:rsidRPr="00893907">
          <w:rPr>
            <w:rStyle w:val="Hyperlink"/>
            <w:rFonts w:ascii="Arial" w:hAnsi="Arial"/>
            <w:noProof/>
          </w:rPr>
          <w:t>4</w:t>
        </w:r>
        <w:r w:rsidR="00A72414">
          <w:rPr>
            <w:rFonts w:asciiTheme="minorHAnsi" w:eastAsiaTheme="minorEastAsia" w:hAnsiTheme="minorHAnsi" w:cstheme="minorBidi"/>
            <w:b w:val="0"/>
            <w:noProof/>
            <w:spacing w:val="0"/>
            <w:szCs w:val="22"/>
            <w:lang w:eastAsia="nl-NL"/>
          </w:rPr>
          <w:tab/>
        </w:r>
        <w:r w:rsidR="00A72414" w:rsidRPr="00893907">
          <w:rPr>
            <w:rStyle w:val="Hyperlink"/>
            <w:rFonts w:ascii="Arial" w:hAnsi="Arial"/>
            <w:noProof/>
          </w:rPr>
          <w:t>Gunningscriteria</w:t>
        </w:r>
        <w:r w:rsidR="00A72414">
          <w:rPr>
            <w:noProof/>
            <w:webHidden/>
          </w:rPr>
          <w:tab/>
        </w:r>
        <w:r w:rsidR="00A72414">
          <w:rPr>
            <w:noProof/>
            <w:webHidden/>
          </w:rPr>
          <w:fldChar w:fldCharType="begin"/>
        </w:r>
        <w:r w:rsidR="00A72414">
          <w:rPr>
            <w:noProof/>
            <w:webHidden/>
          </w:rPr>
          <w:instrText xml:space="preserve"> PAGEREF _Toc71203262 \h </w:instrText>
        </w:r>
        <w:r w:rsidR="00A72414">
          <w:rPr>
            <w:noProof/>
            <w:webHidden/>
          </w:rPr>
        </w:r>
        <w:r w:rsidR="00A72414">
          <w:rPr>
            <w:noProof/>
            <w:webHidden/>
          </w:rPr>
          <w:fldChar w:fldCharType="separate"/>
        </w:r>
        <w:r>
          <w:rPr>
            <w:noProof/>
            <w:webHidden/>
          </w:rPr>
          <w:t>19</w:t>
        </w:r>
        <w:r w:rsidR="00A72414">
          <w:rPr>
            <w:noProof/>
            <w:webHidden/>
          </w:rPr>
          <w:fldChar w:fldCharType="end"/>
        </w:r>
      </w:hyperlink>
    </w:p>
    <w:p w14:paraId="0170525E" w14:textId="3087C692" w:rsidR="00A72414" w:rsidRDefault="00454B10">
      <w:pPr>
        <w:pStyle w:val="Inhopg2"/>
        <w:tabs>
          <w:tab w:val="left" w:pos="526"/>
          <w:tab w:val="right" w:leader="dot" w:pos="9004"/>
        </w:tabs>
        <w:rPr>
          <w:rFonts w:asciiTheme="minorHAnsi" w:eastAsiaTheme="minorEastAsia" w:hAnsiTheme="minorHAnsi" w:cstheme="minorBidi"/>
          <w:noProof/>
          <w:szCs w:val="22"/>
          <w:lang w:eastAsia="nl-NL"/>
        </w:rPr>
      </w:pPr>
      <w:hyperlink w:anchor="_Toc71203263" w:history="1">
        <w:r w:rsidR="00A72414" w:rsidRPr="00893907">
          <w:rPr>
            <w:rStyle w:val="Hyperlink"/>
            <w:rFonts w:ascii="Arial" w:hAnsi="Arial"/>
            <w:noProof/>
          </w:rPr>
          <w:t>4.1</w:t>
        </w:r>
        <w:r w:rsidR="00A72414">
          <w:rPr>
            <w:rFonts w:asciiTheme="minorHAnsi" w:eastAsiaTheme="minorEastAsia" w:hAnsiTheme="minorHAnsi" w:cstheme="minorBidi"/>
            <w:noProof/>
            <w:szCs w:val="22"/>
            <w:lang w:eastAsia="nl-NL"/>
          </w:rPr>
          <w:tab/>
        </w:r>
        <w:r w:rsidR="00A72414" w:rsidRPr="00893907">
          <w:rPr>
            <w:rStyle w:val="Hyperlink"/>
            <w:rFonts w:ascii="Arial" w:hAnsi="Arial"/>
            <w:noProof/>
          </w:rPr>
          <w:t>Gunningcriterium</w:t>
        </w:r>
        <w:r w:rsidR="00A72414">
          <w:rPr>
            <w:noProof/>
            <w:webHidden/>
          </w:rPr>
          <w:tab/>
        </w:r>
        <w:r w:rsidR="00A72414">
          <w:rPr>
            <w:noProof/>
            <w:webHidden/>
          </w:rPr>
          <w:fldChar w:fldCharType="begin"/>
        </w:r>
        <w:r w:rsidR="00A72414">
          <w:rPr>
            <w:noProof/>
            <w:webHidden/>
          </w:rPr>
          <w:instrText xml:space="preserve"> PAGEREF _Toc71203263 \h </w:instrText>
        </w:r>
        <w:r w:rsidR="00A72414">
          <w:rPr>
            <w:noProof/>
            <w:webHidden/>
          </w:rPr>
        </w:r>
        <w:r w:rsidR="00A72414">
          <w:rPr>
            <w:noProof/>
            <w:webHidden/>
          </w:rPr>
          <w:fldChar w:fldCharType="separate"/>
        </w:r>
        <w:r>
          <w:rPr>
            <w:noProof/>
            <w:webHidden/>
          </w:rPr>
          <w:t>19</w:t>
        </w:r>
        <w:r w:rsidR="00A72414">
          <w:rPr>
            <w:noProof/>
            <w:webHidden/>
          </w:rPr>
          <w:fldChar w:fldCharType="end"/>
        </w:r>
      </w:hyperlink>
    </w:p>
    <w:p w14:paraId="4D14986B" w14:textId="2E1FA935" w:rsidR="00A72414" w:rsidRDefault="00454B10">
      <w:pPr>
        <w:pStyle w:val="Inhopg2"/>
        <w:tabs>
          <w:tab w:val="left" w:pos="526"/>
          <w:tab w:val="right" w:leader="dot" w:pos="9004"/>
        </w:tabs>
        <w:rPr>
          <w:rFonts w:asciiTheme="minorHAnsi" w:eastAsiaTheme="minorEastAsia" w:hAnsiTheme="minorHAnsi" w:cstheme="minorBidi"/>
          <w:noProof/>
          <w:szCs w:val="22"/>
          <w:lang w:eastAsia="nl-NL"/>
        </w:rPr>
      </w:pPr>
      <w:hyperlink w:anchor="_Toc71203264" w:history="1">
        <w:r w:rsidR="00A72414" w:rsidRPr="00893907">
          <w:rPr>
            <w:rStyle w:val="Hyperlink"/>
            <w:rFonts w:ascii="Arial" w:hAnsi="Arial"/>
            <w:noProof/>
          </w:rPr>
          <w:t>4.2</w:t>
        </w:r>
        <w:r w:rsidR="00A72414">
          <w:rPr>
            <w:rFonts w:asciiTheme="minorHAnsi" w:eastAsiaTheme="minorEastAsia" w:hAnsiTheme="minorHAnsi" w:cstheme="minorBidi"/>
            <w:noProof/>
            <w:szCs w:val="22"/>
            <w:lang w:eastAsia="nl-NL"/>
          </w:rPr>
          <w:tab/>
        </w:r>
        <w:r w:rsidR="00A72414" w:rsidRPr="00893907">
          <w:rPr>
            <w:rStyle w:val="Hyperlink"/>
            <w:rFonts w:ascii="Arial" w:hAnsi="Arial"/>
            <w:noProof/>
          </w:rPr>
          <w:t>Gunnen op waarde</w:t>
        </w:r>
        <w:r w:rsidR="00A72414">
          <w:rPr>
            <w:noProof/>
            <w:webHidden/>
          </w:rPr>
          <w:tab/>
        </w:r>
        <w:r w:rsidR="00A72414">
          <w:rPr>
            <w:noProof/>
            <w:webHidden/>
          </w:rPr>
          <w:fldChar w:fldCharType="begin"/>
        </w:r>
        <w:r w:rsidR="00A72414">
          <w:rPr>
            <w:noProof/>
            <w:webHidden/>
          </w:rPr>
          <w:instrText xml:space="preserve"> PAGEREF _Toc71203264 \h </w:instrText>
        </w:r>
        <w:r w:rsidR="00A72414">
          <w:rPr>
            <w:noProof/>
            <w:webHidden/>
          </w:rPr>
        </w:r>
        <w:r w:rsidR="00A72414">
          <w:rPr>
            <w:noProof/>
            <w:webHidden/>
          </w:rPr>
          <w:fldChar w:fldCharType="separate"/>
        </w:r>
        <w:r>
          <w:rPr>
            <w:noProof/>
            <w:webHidden/>
          </w:rPr>
          <w:t>19</w:t>
        </w:r>
        <w:r w:rsidR="00A72414">
          <w:rPr>
            <w:noProof/>
            <w:webHidden/>
          </w:rPr>
          <w:fldChar w:fldCharType="end"/>
        </w:r>
      </w:hyperlink>
    </w:p>
    <w:p w14:paraId="2A282A86" w14:textId="33F6AAB0" w:rsidR="00A72414" w:rsidRDefault="00454B10">
      <w:pPr>
        <w:pStyle w:val="Inhopg2"/>
        <w:tabs>
          <w:tab w:val="left" w:pos="526"/>
          <w:tab w:val="right" w:leader="dot" w:pos="9004"/>
        </w:tabs>
        <w:rPr>
          <w:rFonts w:asciiTheme="minorHAnsi" w:eastAsiaTheme="minorEastAsia" w:hAnsiTheme="minorHAnsi" w:cstheme="minorBidi"/>
          <w:noProof/>
          <w:szCs w:val="22"/>
          <w:lang w:eastAsia="nl-NL"/>
        </w:rPr>
      </w:pPr>
      <w:hyperlink w:anchor="_Toc71203265" w:history="1">
        <w:r w:rsidR="00A72414" w:rsidRPr="00893907">
          <w:rPr>
            <w:rStyle w:val="Hyperlink"/>
            <w:rFonts w:ascii="Arial" w:hAnsi="Arial"/>
            <w:noProof/>
          </w:rPr>
          <w:t>4.3</w:t>
        </w:r>
        <w:r w:rsidR="00A72414">
          <w:rPr>
            <w:rFonts w:asciiTheme="minorHAnsi" w:eastAsiaTheme="minorEastAsia" w:hAnsiTheme="minorHAnsi" w:cstheme="minorBidi"/>
            <w:noProof/>
            <w:szCs w:val="22"/>
            <w:lang w:eastAsia="nl-NL"/>
          </w:rPr>
          <w:tab/>
        </w:r>
        <w:r w:rsidR="00A72414" w:rsidRPr="00893907">
          <w:rPr>
            <w:rStyle w:val="Hyperlink"/>
            <w:rFonts w:ascii="Arial" w:hAnsi="Arial"/>
            <w:noProof/>
          </w:rPr>
          <w:t>Prijs</w:t>
        </w:r>
        <w:r w:rsidR="00A72414">
          <w:rPr>
            <w:noProof/>
            <w:webHidden/>
          </w:rPr>
          <w:tab/>
        </w:r>
        <w:r w:rsidR="00A72414">
          <w:rPr>
            <w:noProof/>
            <w:webHidden/>
          </w:rPr>
          <w:fldChar w:fldCharType="begin"/>
        </w:r>
        <w:r w:rsidR="00A72414">
          <w:rPr>
            <w:noProof/>
            <w:webHidden/>
          </w:rPr>
          <w:instrText xml:space="preserve"> PAGEREF _Toc71203265 \h </w:instrText>
        </w:r>
        <w:r w:rsidR="00A72414">
          <w:rPr>
            <w:noProof/>
            <w:webHidden/>
          </w:rPr>
        </w:r>
        <w:r w:rsidR="00A72414">
          <w:rPr>
            <w:noProof/>
            <w:webHidden/>
          </w:rPr>
          <w:fldChar w:fldCharType="separate"/>
        </w:r>
        <w:r>
          <w:rPr>
            <w:noProof/>
            <w:webHidden/>
          </w:rPr>
          <w:t>19</w:t>
        </w:r>
        <w:r w:rsidR="00A72414">
          <w:rPr>
            <w:noProof/>
            <w:webHidden/>
          </w:rPr>
          <w:fldChar w:fldCharType="end"/>
        </w:r>
      </w:hyperlink>
    </w:p>
    <w:p w14:paraId="61F419F7" w14:textId="06507286" w:rsidR="00A72414" w:rsidRDefault="00454B10">
      <w:pPr>
        <w:pStyle w:val="Inhopg2"/>
        <w:tabs>
          <w:tab w:val="left" w:pos="526"/>
          <w:tab w:val="right" w:leader="dot" w:pos="9004"/>
        </w:tabs>
        <w:rPr>
          <w:rFonts w:asciiTheme="minorHAnsi" w:eastAsiaTheme="minorEastAsia" w:hAnsiTheme="minorHAnsi" w:cstheme="minorBidi"/>
          <w:noProof/>
          <w:szCs w:val="22"/>
          <w:lang w:eastAsia="nl-NL"/>
        </w:rPr>
      </w:pPr>
      <w:hyperlink w:anchor="_Toc71203266" w:history="1">
        <w:r w:rsidR="00A72414" w:rsidRPr="00893907">
          <w:rPr>
            <w:rStyle w:val="Hyperlink"/>
            <w:rFonts w:ascii="Arial" w:hAnsi="Arial"/>
            <w:noProof/>
          </w:rPr>
          <w:t>4.4</w:t>
        </w:r>
        <w:r w:rsidR="00A72414">
          <w:rPr>
            <w:rFonts w:asciiTheme="minorHAnsi" w:eastAsiaTheme="minorEastAsia" w:hAnsiTheme="minorHAnsi" w:cstheme="minorBidi"/>
            <w:noProof/>
            <w:szCs w:val="22"/>
            <w:lang w:eastAsia="nl-NL"/>
          </w:rPr>
          <w:tab/>
        </w:r>
        <w:r w:rsidR="00A72414" w:rsidRPr="00893907">
          <w:rPr>
            <w:rStyle w:val="Hyperlink"/>
            <w:rFonts w:ascii="Arial" w:hAnsi="Arial"/>
            <w:noProof/>
          </w:rPr>
          <w:t>Kwaliteit</w:t>
        </w:r>
        <w:r w:rsidR="00A72414">
          <w:rPr>
            <w:noProof/>
            <w:webHidden/>
          </w:rPr>
          <w:tab/>
        </w:r>
        <w:r w:rsidR="00A72414">
          <w:rPr>
            <w:noProof/>
            <w:webHidden/>
          </w:rPr>
          <w:fldChar w:fldCharType="begin"/>
        </w:r>
        <w:r w:rsidR="00A72414">
          <w:rPr>
            <w:noProof/>
            <w:webHidden/>
          </w:rPr>
          <w:instrText xml:space="preserve"> PAGEREF _Toc71203266 \h </w:instrText>
        </w:r>
        <w:r w:rsidR="00A72414">
          <w:rPr>
            <w:noProof/>
            <w:webHidden/>
          </w:rPr>
        </w:r>
        <w:r w:rsidR="00A72414">
          <w:rPr>
            <w:noProof/>
            <w:webHidden/>
          </w:rPr>
          <w:fldChar w:fldCharType="separate"/>
        </w:r>
        <w:r>
          <w:rPr>
            <w:noProof/>
            <w:webHidden/>
          </w:rPr>
          <w:t>19</w:t>
        </w:r>
        <w:r w:rsidR="00A72414">
          <w:rPr>
            <w:noProof/>
            <w:webHidden/>
          </w:rPr>
          <w:fldChar w:fldCharType="end"/>
        </w:r>
      </w:hyperlink>
    </w:p>
    <w:p w14:paraId="6C94F6EA" w14:textId="3C242D03" w:rsidR="00A72414" w:rsidRDefault="00454B10">
      <w:pPr>
        <w:pStyle w:val="Inhopg2"/>
        <w:tabs>
          <w:tab w:val="left" w:pos="526"/>
          <w:tab w:val="right" w:leader="dot" w:pos="9004"/>
        </w:tabs>
        <w:rPr>
          <w:rFonts w:asciiTheme="minorHAnsi" w:eastAsiaTheme="minorEastAsia" w:hAnsiTheme="minorHAnsi" w:cstheme="minorBidi"/>
          <w:noProof/>
          <w:szCs w:val="22"/>
          <w:lang w:eastAsia="nl-NL"/>
        </w:rPr>
      </w:pPr>
      <w:hyperlink w:anchor="_Toc71203267" w:history="1">
        <w:r w:rsidR="00A72414" w:rsidRPr="00893907">
          <w:rPr>
            <w:rStyle w:val="Hyperlink"/>
            <w:rFonts w:ascii="Arial" w:hAnsi="Arial"/>
            <w:noProof/>
          </w:rPr>
          <w:t>4.5</w:t>
        </w:r>
        <w:r w:rsidR="00A72414">
          <w:rPr>
            <w:rFonts w:asciiTheme="minorHAnsi" w:eastAsiaTheme="minorEastAsia" w:hAnsiTheme="minorHAnsi" w:cstheme="minorBidi"/>
            <w:noProof/>
            <w:szCs w:val="22"/>
            <w:lang w:eastAsia="nl-NL"/>
          </w:rPr>
          <w:tab/>
        </w:r>
        <w:r w:rsidR="00A72414" w:rsidRPr="00893907">
          <w:rPr>
            <w:rStyle w:val="Hyperlink"/>
            <w:rFonts w:ascii="Arial" w:hAnsi="Arial"/>
            <w:noProof/>
          </w:rPr>
          <w:t>Beoordeling Kwaliteit</w:t>
        </w:r>
        <w:r w:rsidR="00A72414">
          <w:rPr>
            <w:noProof/>
            <w:webHidden/>
          </w:rPr>
          <w:tab/>
        </w:r>
        <w:r w:rsidR="00A72414">
          <w:rPr>
            <w:noProof/>
            <w:webHidden/>
          </w:rPr>
          <w:fldChar w:fldCharType="begin"/>
        </w:r>
        <w:r w:rsidR="00A72414">
          <w:rPr>
            <w:noProof/>
            <w:webHidden/>
          </w:rPr>
          <w:instrText xml:space="preserve"> PAGEREF _Toc71203267 \h </w:instrText>
        </w:r>
        <w:r w:rsidR="00A72414">
          <w:rPr>
            <w:noProof/>
            <w:webHidden/>
          </w:rPr>
        </w:r>
        <w:r w:rsidR="00A72414">
          <w:rPr>
            <w:noProof/>
            <w:webHidden/>
          </w:rPr>
          <w:fldChar w:fldCharType="separate"/>
        </w:r>
        <w:r>
          <w:rPr>
            <w:noProof/>
            <w:webHidden/>
          </w:rPr>
          <w:t>20</w:t>
        </w:r>
        <w:r w:rsidR="00A72414">
          <w:rPr>
            <w:noProof/>
            <w:webHidden/>
          </w:rPr>
          <w:fldChar w:fldCharType="end"/>
        </w:r>
      </w:hyperlink>
    </w:p>
    <w:p w14:paraId="29D15536" w14:textId="691B6B10" w:rsidR="00A72414" w:rsidRDefault="00454B10">
      <w:pPr>
        <w:pStyle w:val="Inhopg2"/>
        <w:tabs>
          <w:tab w:val="left" w:pos="526"/>
          <w:tab w:val="right" w:leader="dot" w:pos="9004"/>
        </w:tabs>
        <w:rPr>
          <w:rFonts w:asciiTheme="minorHAnsi" w:eastAsiaTheme="minorEastAsia" w:hAnsiTheme="minorHAnsi" w:cstheme="minorBidi"/>
          <w:noProof/>
          <w:szCs w:val="22"/>
          <w:lang w:eastAsia="nl-NL"/>
        </w:rPr>
      </w:pPr>
      <w:hyperlink w:anchor="_Toc71203268" w:history="1">
        <w:r w:rsidR="00A72414" w:rsidRPr="00893907">
          <w:rPr>
            <w:rStyle w:val="Hyperlink"/>
            <w:rFonts w:ascii="Arial" w:hAnsi="Arial"/>
            <w:noProof/>
          </w:rPr>
          <w:t>4.6</w:t>
        </w:r>
        <w:r w:rsidR="00A72414">
          <w:rPr>
            <w:rFonts w:asciiTheme="minorHAnsi" w:eastAsiaTheme="minorEastAsia" w:hAnsiTheme="minorHAnsi" w:cstheme="minorBidi"/>
            <w:noProof/>
            <w:szCs w:val="22"/>
            <w:lang w:eastAsia="nl-NL"/>
          </w:rPr>
          <w:tab/>
        </w:r>
        <w:r w:rsidR="00A72414" w:rsidRPr="00893907">
          <w:rPr>
            <w:rStyle w:val="Hyperlink"/>
            <w:rFonts w:ascii="Arial" w:hAnsi="Arial"/>
            <w:noProof/>
          </w:rPr>
          <w:t>G1: Gunningscriterium ‘Demonstratie / gebruikerstest’</w:t>
        </w:r>
        <w:r w:rsidR="00A72414">
          <w:rPr>
            <w:noProof/>
            <w:webHidden/>
          </w:rPr>
          <w:tab/>
        </w:r>
        <w:r w:rsidR="00A72414">
          <w:rPr>
            <w:noProof/>
            <w:webHidden/>
          </w:rPr>
          <w:fldChar w:fldCharType="begin"/>
        </w:r>
        <w:r w:rsidR="00A72414">
          <w:rPr>
            <w:noProof/>
            <w:webHidden/>
          </w:rPr>
          <w:instrText xml:space="preserve"> PAGEREF _Toc71203268 \h </w:instrText>
        </w:r>
        <w:r w:rsidR="00A72414">
          <w:rPr>
            <w:noProof/>
            <w:webHidden/>
          </w:rPr>
        </w:r>
        <w:r w:rsidR="00A72414">
          <w:rPr>
            <w:noProof/>
            <w:webHidden/>
          </w:rPr>
          <w:fldChar w:fldCharType="separate"/>
        </w:r>
        <w:r>
          <w:rPr>
            <w:noProof/>
            <w:webHidden/>
          </w:rPr>
          <w:t>21</w:t>
        </w:r>
        <w:r w:rsidR="00A72414">
          <w:rPr>
            <w:noProof/>
            <w:webHidden/>
          </w:rPr>
          <w:fldChar w:fldCharType="end"/>
        </w:r>
      </w:hyperlink>
    </w:p>
    <w:p w14:paraId="5EBEC92A" w14:textId="4E1C6C7E" w:rsidR="00A72414" w:rsidRDefault="00454B10">
      <w:pPr>
        <w:pStyle w:val="Inhopg2"/>
        <w:tabs>
          <w:tab w:val="left" w:pos="526"/>
          <w:tab w:val="right" w:leader="dot" w:pos="9004"/>
        </w:tabs>
        <w:rPr>
          <w:rFonts w:asciiTheme="minorHAnsi" w:eastAsiaTheme="minorEastAsia" w:hAnsiTheme="minorHAnsi" w:cstheme="minorBidi"/>
          <w:noProof/>
          <w:szCs w:val="22"/>
          <w:lang w:eastAsia="nl-NL"/>
        </w:rPr>
      </w:pPr>
      <w:hyperlink w:anchor="_Toc71203269" w:history="1">
        <w:r w:rsidR="00A72414" w:rsidRPr="00893907">
          <w:rPr>
            <w:rStyle w:val="Hyperlink"/>
            <w:rFonts w:ascii="Arial" w:hAnsi="Arial"/>
            <w:noProof/>
          </w:rPr>
          <w:t>4.7</w:t>
        </w:r>
        <w:r w:rsidR="00A72414">
          <w:rPr>
            <w:rFonts w:asciiTheme="minorHAnsi" w:eastAsiaTheme="minorEastAsia" w:hAnsiTheme="minorHAnsi" w:cstheme="minorBidi"/>
            <w:noProof/>
            <w:szCs w:val="22"/>
            <w:lang w:eastAsia="nl-NL"/>
          </w:rPr>
          <w:tab/>
        </w:r>
        <w:r w:rsidR="00A72414" w:rsidRPr="00893907">
          <w:rPr>
            <w:rStyle w:val="Hyperlink"/>
            <w:rFonts w:ascii="Arial" w:hAnsi="Arial"/>
            <w:noProof/>
          </w:rPr>
          <w:t>G2: Gunningscriterium ‘Plan van Aanpak’</w:t>
        </w:r>
        <w:r w:rsidR="00A72414">
          <w:rPr>
            <w:noProof/>
            <w:webHidden/>
          </w:rPr>
          <w:tab/>
        </w:r>
        <w:r w:rsidR="00A72414">
          <w:rPr>
            <w:noProof/>
            <w:webHidden/>
          </w:rPr>
          <w:fldChar w:fldCharType="begin"/>
        </w:r>
        <w:r w:rsidR="00A72414">
          <w:rPr>
            <w:noProof/>
            <w:webHidden/>
          </w:rPr>
          <w:instrText xml:space="preserve"> PAGEREF _Toc71203269 \h </w:instrText>
        </w:r>
        <w:r w:rsidR="00A72414">
          <w:rPr>
            <w:noProof/>
            <w:webHidden/>
          </w:rPr>
        </w:r>
        <w:r w:rsidR="00A72414">
          <w:rPr>
            <w:noProof/>
            <w:webHidden/>
          </w:rPr>
          <w:fldChar w:fldCharType="separate"/>
        </w:r>
        <w:r>
          <w:rPr>
            <w:noProof/>
            <w:webHidden/>
          </w:rPr>
          <w:t>22</w:t>
        </w:r>
        <w:r w:rsidR="00A72414">
          <w:rPr>
            <w:noProof/>
            <w:webHidden/>
          </w:rPr>
          <w:fldChar w:fldCharType="end"/>
        </w:r>
      </w:hyperlink>
    </w:p>
    <w:p w14:paraId="58383436" w14:textId="106B88D9" w:rsidR="00A72414" w:rsidRDefault="00454B10">
      <w:pPr>
        <w:pStyle w:val="Inhopg2"/>
        <w:tabs>
          <w:tab w:val="left" w:pos="526"/>
          <w:tab w:val="right" w:leader="dot" w:pos="9004"/>
        </w:tabs>
        <w:rPr>
          <w:rFonts w:asciiTheme="minorHAnsi" w:eastAsiaTheme="minorEastAsia" w:hAnsiTheme="minorHAnsi" w:cstheme="minorBidi"/>
          <w:noProof/>
          <w:szCs w:val="22"/>
          <w:lang w:eastAsia="nl-NL"/>
        </w:rPr>
      </w:pPr>
      <w:hyperlink w:anchor="_Toc71203270" w:history="1">
        <w:r w:rsidR="00A72414" w:rsidRPr="00893907">
          <w:rPr>
            <w:rStyle w:val="Hyperlink"/>
            <w:rFonts w:ascii="Arial" w:hAnsi="Arial"/>
            <w:noProof/>
          </w:rPr>
          <w:t>4.8</w:t>
        </w:r>
        <w:r w:rsidR="00A72414">
          <w:rPr>
            <w:rFonts w:asciiTheme="minorHAnsi" w:eastAsiaTheme="minorEastAsia" w:hAnsiTheme="minorHAnsi" w:cstheme="minorBidi"/>
            <w:noProof/>
            <w:szCs w:val="22"/>
            <w:lang w:eastAsia="nl-NL"/>
          </w:rPr>
          <w:tab/>
        </w:r>
        <w:r w:rsidR="00A72414" w:rsidRPr="00893907">
          <w:rPr>
            <w:rStyle w:val="Hyperlink"/>
            <w:rFonts w:ascii="Arial" w:hAnsi="Arial"/>
            <w:noProof/>
          </w:rPr>
          <w:t>G3 Kwaliteit API</w:t>
        </w:r>
        <w:r w:rsidR="00A72414">
          <w:rPr>
            <w:noProof/>
            <w:webHidden/>
          </w:rPr>
          <w:tab/>
        </w:r>
        <w:r w:rsidR="00A72414">
          <w:rPr>
            <w:noProof/>
            <w:webHidden/>
          </w:rPr>
          <w:fldChar w:fldCharType="begin"/>
        </w:r>
        <w:r w:rsidR="00A72414">
          <w:rPr>
            <w:noProof/>
            <w:webHidden/>
          </w:rPr>
          <w:instrText xml:space="preserve"> PAGEREF _Toc71203270 \h </w:instrText>
        </w:r>
        <w:r w:rsidR="00A72414">
          <w:rPr>
            <w:noProof/>
            <w:webHidden/>
          </w:rPr>
        </w:r>
        <w:r w:rsidR="00A72414">
          <w:rPr>
            <w:noProof/>
            <w:webHidden/>
          </w:rPr>
          <w:fldChar w:fldCharType="separate"/>
        </w:r>
        <w:r>
          <w:rPr>
            <w:noProof/>
            <w:webHidden/>
          </w:rPr>
          <w:t>23</w:t>
        </w:r>
        <w:r w:rsidR="00A72414">
          <w:rPr>
            <w:noProof/>
            <w:webHidden/>
          </w:rPr>
          <w:fldChar w:fldCharType="end"/>
        </w:r>
      </w:hyperlink>
    </w:p>
    <w:p w14:paraId="7F37E14B" w14:textId="70780AB2" w:rsidR="00A72414" w:rsidRDefault="00454B10">
      <w:pPr>
        <w:pStyle w:val="Inhopg2"/>
        <w:tabs>
          <w:tab w:val="left" w:pos="526"/>
          <w:tab w:val="right" w:leader="dot" w:pos="9004"/>
        </w:tabs>
        <w:rPr>
          <w:rFonts w:asciiTheme="minorHAnsi" w:eastAsiaTheme="minorEastAsia" w:hAnsiTheme="minorHAnsi" w:cstheme="minorBidi"/>
          <w:noProof/>
          <w:szCs w:val="22"/>
          <w:lang w:eastAsia="nl-NL"/>
        </w:rPr>
      </w:pPr>
      <w:hyperlink w:anchor="_Toc71203271" w:history="1">
        <w:r w:rsidR="00A72414" w:rsidRPr="00893907">
          <w:rPr>
            <w:rStyle w:val="Hyperlink"/>
            <w:rFonts w:ascii="Arial" w:hAnsi="Arial"/>
            <w:noProof/>
          </w:rPr>
          <w:t>4.9</w:t>
        </w:r>
        <w:r w:rsidR="00A72414">
          <w:rPr>
            <w:rFonts w:asciiTheme="minorHAnsi" w:eastAsiaTheme="minorEastAsia" w:hAnsiTheme="minorHAnsi" w:cstheme="minorBidi"/>
            <w:noProof/>
            <w:szCs w:val="22"/>
            <w:lang w:eastAsia="nl-NL"/>
          </w:rPr>
          <w:tab/>
        </w:r>
        <w:r w:rsidR="00A72414" w:rsidRPr="00893907">
          <w:rPr>
            <w:rStyle w:val="Hyperlink"/>
            <w:rFonts w:ascii="Arial" w:hAnsi="Arial"/>
            <w:noProof/>
          </w:rPr>
          <w:t>G4 Maatschappelijk Verantwoord ondernemen (MVO)</w:t>
        </w:r>
        <w:r w:rsidR="00A72414">
          <w:rPr>
            <w:noProof/>
            <w:webHidden/>
          </w:rPr>
          <w:tab/>
        </w:r>
        <w:r w:rsidR="00A72414">
          <w:rPr>
            <w:noProof/>
            <w:webHidden/>
          </w:rPr>
          <w:fldChar w:fldCharType="begin"/>
        </w:r>
        <w:r w:rsidR="00A72414">
          <w:rPr>
            <w:noProof/>
            <w:webHidden/>
          </w:rPr>
          <w:instrText xml:space="preserve"> PAGEREF _Toc71203271 \h </w:instrText>
        </w:r>
        <w:r w:rsidR="00A72414">
          <w:rPr>
            <w:noProof/>
            <w:webHidden/>
          </w:rPr>
        </w:r>
        <w:r w:rsidR="00A72414">
          <w:rPr>
            <w:noProof/>
            <w:webHidden/>
          </w:rPr>
          <w:fldChar w:fldCharType="separate"/>
        </w:r>
        <w:r>
          <w:rPr>
            <w:noProof/>
            <w:webHidden/>
          </w:rPr>
          <w:t>24</w:t>
        </w:r>
        <w:r w:rsidR="00A72414">
          <w:rPr>
            <w:noProof/>
            <w:webHidden/>
          </w:rPr>
          <w:fldChar w:fldCharType="end"/>
        </w:r>
      </w:hyperlink>
    </w:p>
    <w:p w14:paraId="1DCAE6BF" w14:textId="3F4E7192" w:rsidR="00A72414" w:rsidRDefault="00454B10">
      <w:pPr>
        <w:pStyle w:val="Inhopg1"/>
        <w:tabs>
          <w:tab w:val="right" w:leader="dot" w:pos="9004"/>
        </w:tabs>
        <w:rPr>
          <w:rFonts w:asciiTheme="minorHAnsi" w:eastAsiaTheme="minorEastAsia" w:hAnsiTheme="minorHAnsi" w:cstheme="minorBidi"/>
          <w:b w:val="0"/>
          <w:noProof/>
          <w:spacing w:val="0"/>
          <w:szCs w:val="22"/>
          <w:lang w:eastAsia="nl-NL"/>
        </w:rPr>
      </w:pPr>
      <w:hyperlink w:anchor="_Toc71203272" w:history="1">
        <w:r w:rsidR="00A72414" w:rsidRPr="00893907">
          <w:rPr>
            <w:rStyle w:val="Hyperlink"/>
            <w:rFonts w:ascii="Arial" w:hAnsi="Arial"/>
            <w:noProof/>
          </w:rPr>
          <w:t>Bijlage 1 Inschrijfformulier</w:t>
        </w:r>
        <w:r w:rsidR="00A72414">
          <w:rPr>
            <w:noProof/>
            <w:webHidden/>
          </w:rPr>
          <w:tab/>
        </w:r>
        <w:r w:rsidR="00A72414">
          <w:rPr>
            <w:noProof/>
            <w:webHidden/>
          </w:rPr>
          <w:fldChar w:fldCharType="begin"/>
        </w:r>
        <w:r w:rsidR="00A72414">
          <w:rPr>
            <w:noProof/>
            <w:webHidden/>
          </w:rPr>
          <w:instrText xml:space="preserve"> PAGEREF _Toc71203272 \h </w:instrText>
        </w:r>
        <w:r w:rsidR="00A72414">
          <w:rPr>
            <w:noProof/>
            <w:webHidden/>
          </w:rPr>
        </w:r>
        <w:r w:rsidR="00A72414">
          <w:rPr>
            <w:noProof/>
            <w:webHidden/>
          </w:rPr>
          <w:fldChar w:fldCharType="separate"/>
        </w:r>
        <w:r>
          <w:rPr>
            <w:noProof/>
            <w:webHidden/>
          </w:rPr>
          <w:t>26</w:t>
        </w:r>
        <w:r w:rsidR="00A72414">
          <w:rPr>
            <w:noProof/>
            <w:webHidden/>
          </w:rPr>
          <w:fldChar w:fldCharType="end"/>
        </w:r>
      </w:hyperlink>
    </w:p>
    <w:p w14:paraId="0C02E177" w14:textId="085B17B8" w:rsidR="00A72414" w:rsidRDefault="00454B10">
      <w:pPr>
        <w:pStyle w:val="Inhopg1"/>
        <w:tabs>
          <w:tab w:val="right" w:leader="dot" w:pos="9004"/>
        </w:tabs>
        <w:rPr>
          <w:rFonts w:asciiTheme="minorHAnsi" w:eastAsiaTheme="minorEastAsia" w:hAnsiTheme="minorHAnsi" w:cstheme="minorBidi"/>
          <w:b w:val="0"/>
          <w:noProof/>
          <w:spacing w:val="0"/>
          <w:szCs w:val="22"/>
          <w:lang w:eastAsia="nl-NL"/>
        </w:rPr>
      </w:pPr>
      <w:hyperlink w:anchor="_Toc71203273" w:history="1">
        <w:r w:rsidR="00A72414" w:rsidRPr="00893907">
          <w:rPr>
            <w:rStyle w:val="Hyperlink"/>
            <w:rFonts w:ascii="Arial" w:hAnsi="Arial"/>
            <w:noProof/>
          </w:rPr>
          <w:t>Bijlage 2 Combinaties en onderaannemers</w:t>
        </w:r>
        <w:r w:rsidR="00A72414">
          <w:rPr>
            <w:noProof/>
            <w:webHidden/>
          </w:rPr>
          <w:tab/>
        </w:r>
        <w:r w:rsidR="00A72414">
          <w:rPr>
            <w:noProof/>
            <w:webHidden/>
          </w:rPr>
          <w:fldChar w:fldCharType="begin"/>
        </w:r>
        <w:r w:rsidR="00A72414">
          <w:rPr>
            <w:noProof/>
            <w:webHidden/>
          </w:rPr>
          <w:instrText xml:space="preserve"> PAGEREF _Toc71203273 \h </w:instrText>
        </w:r>
        <w:r w:rsidR="00A72414">
          <w:rPr>
            <w:noProof/>
            <w:webHidden/>
          </w:rPr>
        </w:r>
        <w:r w:rsidR="00A72414">
          <w:rPr>
            <w:noProof/>
            <w:webHidden/>
          </w:rPr>
          <w:fldChar w:fldCharType="separate"/>
        </w:r>
        <w:r>
          <w:rPr>
            <w:noProof/>
            <w:webHidden/>
          </w:rPr>
          <w:t>28</w:t>
        </w:r>
        <w:r w:rsidR="00A72414">
          <w:rPr>
            <w:noProof/>
            <w:webHidden/>
          </w:rPr>
          <w:fldChar w:fldCharType="end"/>
        </w:r>
      </w:hyperlink>
    </w:p>
    <w:p w14:paraId="65904EEC" w14:textId="6D6D63A3" w:rsidR="00A72414" w:rsidRDefault="00454B10">
      <w:pPr>
        <w:pStyle w:val="Inhopg1"/>
        <w:tabs>
          <w:tab w:val="right" w:leader="dot" w:pos="9004"/>
        </w:tabs>
        <w:rPr>
          <w:rFonts w:asciiTheme="minorHAnsi" w:eastAsiaTheme="minorEastAsia" w:hAnsiTheme="minorHAnsi" w:cstheme="minorBidi"/>
          <w:b w:val="0"/>
          <w:noProof/>
          <w:spacing w:val="0"/>
          <w:szCs w:val="22"/>
          <w:lang w:eastAsia="nl-NL"/>
        </w:rPr>
      </w:pPr>
      <w:hyperlink w:anchor="_Toc71203274" w:history="1">
        <w:r w:rsidR="00A72414" w:rsidRPr="00893907">
          <w:rPr>
            <w:rStyle w:val="Hyperlink"/>
            <w:rFonts w:ascii="Arial" w:hAnsi="Arial"/>
            <w:noProof/>
          </w:rPr>
          <w:t>Bijlage 3 Kerncompetenties</w:t>
        </w:r>
        <w:r w:rsidR="00A72414">
          <w:rPr>
            <w:noProof/>
            <w:webHidden/>
          </w:rPr>
          <w:tab/>
        </w:r>
        <w:r w:rsidR="00A72414">
          <w:rPr>
            <w:noProof/>
            <w:webHidden/>
          </w:rPr>
          <w:fldChar w:fldCharType="begin"/>
        </w:r>
        <w:r w:rsidR="00A72414">
          <w:rPr>
            <w:noProof/>
            <w:webHidden/>
          </w:rPr>
          <w:instrText xml:space="preserve"> PAGEREF _Toc71203274 \h </w:instrText>
        </w:r>
        <w:r w:rsidR="00A72414">
          <w:rPr>
            <w:noProof/>
            <w:webHidden/>
          </w:rPr>
        </w:r>
        <w:r w:rsidR="00A72414">
          <w:rPr>
            <w:noProof/>
            <w:webHidden/>
          </w:rPr>
          <w:fldChar w:fldCharType="separate"/>
        </w:r>
        <w:r>
          <w:rPr>
            <w:noProof/>
            <w:webHidden/>
          </w:rPr>
          <w:t>31</w:t>
        </w:r>
        <w:r w:rsidR="00A72414">
          <w:rPr>
            <w:noProof/>
            <w:webHidden/>
          </w:rPr>
          <w:fldChar w:fldCharType="end"/>
        </w:r>
      </w:hyperlink>
    </w:p>
    <w:p w14:paraId="6C309284" w14:textId="0E19E300" w:rsidR="00A72414" w:rsidRDefault="00454B10">
      <w:pPr>
        <w:pStyle w:val="Inhopg1"/>
        <w:tabs>
          <w:tab w:val="right" w:leader="dot" w:pos="9004"/>
        </w:tabs>
        <w:rPr>
          <w:rFonts w:asciiTheme="minorHAnsi" w:eastAsiaTheme="minorEastAsia" w:hAnsiTheme="minorHAnsi" w:cstheme="minorBidi"/>
          <w:b w:val="0"/>
          <w:noProof/>
          <w:spacing w:val="0"/>
          <w:szCs w:val="22"/>
          <w:lang w:eastAsia="nl-NL"/>
        </w:rPr>
      </w:pPr>
      <w:hyperlink w:anchor="_Toc71203275" w:history="1">
        <w:r w:rsidR="00A72414" w:rsidRPr="00893907">
          <w:rPr>
            <w:rStyle w:val="Hyperlink"/>
            <w:rFonts w:ascii="Arial" w:hAnsi="Arial"/>
            <w:noProof/>
          </w:rPr>
          <w:t>Bijlage 4 Programma van eisen</w:t>
        </w:r>
        <w:r w:rsidR="00A72414">
          <w:rPr>
            <w:noProof/>
            <w:webHidden/>
          </w:rPr>
          <w:tab/>
        </w:r>
        <w:r w:rsidR="00A72414">
          <w:rPr>
            <w:noProof/>
            <w:webHidden/>
          </w:rPr>
          <w:fldChar w:fldCharType="begin"/>
        </w:r>
        <w:r w:rsidR="00A72414">
          <w:rPr>
            <w:noProof/>
            <w:webHidden/>
          </w:rPr>
          <w:instrText xml:space="preserve"> PAGEREF _Toc71203275 \h </w:instrText>
        </w:r>
        <w:r w:rsidR="00A72414">
          <w:rPr>
            <w:noProof/>
            <w:webHidden/>
          </w:rPr>
        </w:r>
        <w:r w:rsidR="00A72414">
          <w:rPr>
            <w:noProof/>
            <w:webHidden/>
          </w:rPr>
          <w:fldChar w:fldCharType="separate"/>
        </w:r>
        <w:r>
          <w:rPr>
            <w:noProof/>
            <w:webHidden/>
          </w:rPr>
          <w:t>32</w:t>
        </w:r>
        <w:r w:rsidR="00A72414">
          <w:rPr>
            <w:noProof/>
            <w:webHidden/>
          </w:rPr>
          <w:fldChar w:fldCharType="end"/>
        </w:r>
      </w:hyperlink>
    </w:p>
    <w:p w14:paraId="1E71C98B" w14:textId="5E776DA3" w:rsidR="00A72414" w:rsidRDefault="00454B10">
      <w:pPr>
        <w:pStyle w:val="Inhopg1"/>
        <w:tabs>
          <w:tab w:val="right" w:leader="dot" w:pos="9004"/>
        </w:tabs>
        <w:rPr>
          <w:rFonts w:asciiTheme="minorHAnsi" w:eastAsiaTheme="minorEastAsia" w:hAnsiTheme="minorHAnsi" w:cstheme="minorBidi"/>
          <w:b w:val="0"/>
          <w:noProof/>
          <w:spacing w:val="0"/>
          <w:szCs w:val="22"/>
          <w:lang w:eastAsia="nl-NL"/>
        </w:rPr>
      </w:pPr>
      <w:hyperlink w:anchor="_Toc71203276" w:history="1">
        <w:r w:rsidR="00A72414" w:rsidRPr="00893907">
          <w:rPr>
            <w:rStyle w:val="Hyperlink"/>
            <w:rFonts w:ascii="Arial" w:hAnsi="Arial"/>
            <w:noProof/>
          </w:rPr>
          <w:t>Bijlage 5 Prijzenblad</w:t>
        </w:r>
        <w:r w:rsidR="00A72414">
          <w:rPr>
            <w:noProof/>
            <w:webHidden/>
          </w:rPr>
          <w:tab/>
        </w:r>
        <w:r w:rsidR="00A72414">
          <w:rPr>
            <w:noProof/>
            <w:webHidden/>
          </w:rPr>
          <w:fldChar w:fldCharType="begin"/>
        </w:r>
        <w:r w:rsidR="00A72414">
          <w:rPr>
            <w:noProof/>
            <w:webHidden/>
          </w:rPr>
          <w:instrText xml:space="preserve"> PAGEREF _Toc71203276 \h </w:instrText>
        </w:r>
        <w:r w:rsidR="00A72414">
          <w:rPr>
            <w:noProof/>
            <w:webHidden/>
          </w:rPr>
        </w:r>
        <w:r w:rsidR="00A72414">
          <w:rPr>
            <w:noProof/>
            <w:webHidden/>
          </w:rPr>
          <w:fldChar w:fldCharType="separate"/>
        </w:r>
        <w:r>
          <w:rPr>
            <w:noProof/>
            <w:webHidden/>
          </w:rPr>
          <w:t>33</w:t>
        </w:r>
        <w:r w:rsidR="00A72414">
          <w:rPr>
            <w:noProof/>
            <w:webHidden/>
          </w:rPr>
          <w:fldChar w:fldCharType="end"/>
        </w:r>
      </w:hyperlink>
    </w:p>
    <w:p w14:paraId="0E4D8914" w14:textId="2AC0267E" w:rsidR="00A72414" w:rsidRDefault="00454B10">
      <w:pPr>
        <w:pStyle w:val="Inhopg1"/>
        <w:tabs>
          <w:tab w:val="right" w:leader="dot" w:pos="9004"/>
        </w:tabs>
        <w:rPr>
          <w:rFonts w:asciiTheme="minorHAnsi" w:eastAsiaTheme="minorEastAsia" w:hAnsiTheme="minorHAnsi" w:cstheme="minorBidi"/>
          <w:b w:val="0"/>
          <w:noProof/>
          <w:spacing w:val="0"/>
          <w:szCs w:val="22"/>
          <w:lang w:eastAsia="nl-NL"/>
        </w:rPr>
      </w:pPr>
      <w:hyperlink w:anchor="_Toc71203277" w:history="1">
        <w:r w:rsidR="00A72414" w:rsidRPr="00893907">
          <w:rPr>
            <w:rStyle w:val="Hyperlink"/>
            <w:rFonts w:ascii="Arial" w:hAnsi="Arial"/>
            <w:noProof/>
          </w:rPr>
          <w:t>Bijlage 6 Model Overeenkomst</w:t>
        </w:r>
        <w:r w:rsidR="00A72414">
          <w:rPr>
            <w:noProof/>
            <w:webHidden/>
          </w:rPr>
          <w:tab/>
        </w:r>
        <w:r w:rsidR="00A72414">
          <w:rPr>
            <w:noProof/>
            <w:webHidden/>
          </w:rPr>
          <w:fldChar w:fldCharType="begin"/>
        </w:r>
        <w:r w:rsidR="00A72414">
          <w:rPr>
            <w:noProof/>
            <w:webHidden/>
          </w:rPr>
          <w:instrText xml:space="preserve"> PAGEREF _Toc71203277 \h </w:instrText>
        </w:r>
        <w:r w:rsidR="00A72414">
          <w:rPr>
            <w:noProof/>
            <w:webHidden/>
          </w:rPr>
        </w:r>
        <w:r w:rsidR="00A72414">
          <w:rPr>
            <w:noProof/>
            <w:webHidden/>
          </w:rPr>
          <w:fldChar w:fldCharType="separate"/>
        </w:r>
        <w:r>
          <w:rPr>
            <w:noProof/>
            <w:webHidden/>
          </w:rPr>
          <w:t>34</w:t>
        </w:r>
        <w:r w:rsidR="00A72414">
          <w:rPr>
            <w:noProof/>
            <w:webHidden/>
          </w:rPr>
          <w:fldChar w:fldCharType="end"/>
        </w:r>
      </w:hyperlink>
    </w:p>
    <w:p w14:paraId="4F9084DA" w14:textId="6F25E290" w:rsidR="00A72414" w:rsidRDefault="00454B10">
      <w:pPr>
        <w:pStyle w:val="Inhopg1"/>
        <w:tabs>
          <w:tab w:val="right" w:leader="dot" w:pos="9004"/>
        </w:tabs>
        <w:rPr>
          <w:rFonts w:asciiTheme="minorHAnsi" w:eastAsiaTheme="minorEastAsia" w:hAnsiTheme="minorHAnsi" w:cstheme="minorBidi"/>
          <w:b w:val="0"/>
          <w:noProof/>
          <w:spacing w:val="0"/>
          <w:szCs w:val="22"/>
          <w:lang w:eastAsia="nl-NL"/>
        </w:rPr>
      </w:pPr>
      <w:hyperlink w:anchor="_Toc71203278" w:history="1">
        <w:r w:rsidR="00A72414" w:rsidRPr="00893907">
          <w:rPr>
            <w:rStyle w:val="Hyperlink"/>
            <w:rFonts w:ascii="Arial" w:hAnsi="Arial"/>
            <w:noProof/>
          </w:rPr>
          <w:t xml:space="preserve">Bijlage 7 </w:t>
        </w:r>
        <w:r w:rsidR="00A72414" w:rsidRPr="00893907">
          <w:rPr>
            <w:rStyle w:val="Hyperlink"/>
            <w:noProof/>
          </w:rPr>
          <w:t>Uniforme Europees Aanbestedingsdocument</w:t>
        </w:r>
        <w:r w:rsidR="00A72414">
          <w:rPr>
            <w:noProof/>
            <w:webHidden/>
          </w:rPr>
          <w:tab/>
        </w:r>
        <w:r w:rsidR="00A72414">
          <w:rPr>
            <w:noProof/>
            <w:webHidden/>
          </w:rPr>
          <w:fldChar w:fldCharType="begin"/>
        </w:r>
        <w:r w:rsidR="00A72414">
          <w:rPr>
            <w:noProof/>
            <w:webHidden/>
          </w:rPr>
          <w:instrText xml:space="preserve"> PAGEREF _Toc71203278 \h </w:instrText>
        </w:r>
        <w:r w:rsidR="00A72414">
          <w:rPr>
            <w:noProof/>
            <w:webHidden/>
          </w:rPr>
        </w:r>
        <w:r w:rsidR="00A72414">
          <w:rPr>
            <w:noProof/>
            <w:webHidden/>
          </w:rPr>
          <w:fldChar w:fldCharType="separate"/>
        </w:r>
        <w:r>
          <w:rPr>
            <w:noProof/>
            <w:webHidden/>
          </w:rPr>
          <w:t>35</w:t>
        </w:r>
        <w:r w:rsidR="00A72414">
          <w:rPr>
            <w:noProof/>
            <w:webHidden/>
          </w:rPr>
          <w:fldChar w:fldCharType="end"/>
        </w:r>
      </w:hyperlink>
    </w:p>
    <w:p w14:paraId="76458F0F" w14:textId="70F949E0" w:rsidR="00A72414" w:rsidRDefault="00454B10">
      <w:pPr>
        <w:pStyle w:val="Inhopg1"/>
        <w:tabs>
          <w:tab w:val="right" w:leader="dot" w:pos="9004"/>
        </w:tabs>
        <w:rPr>
          <w:rFonts w:asciiTheme="minorHAnsi" w:eastAsiaTheme="minorEastAsia" w:hAnsiTheme="minorHAnsi" w:cstheme="minorBidi"/>
          <w:b w:val="0"/>
          <w:noProof/>
          <w:spacing w:val="0"/>
          <w:szCs w:val="22"/>
          <w:lang w:eastAsia="nl-NL"/>
        </w:rPr>
      </w:pPr>
      <w:hyperlink w:anchor="_Toc71203279" w:history="1">
        <w:r w:rsidR="00A72414" w:rsidRPr="00893907">
          <w:rPr>
            <w:rStyle w:val="Hyperlink"/>
            <w:rFonts w:ascii="Arial" w:hAnsi="Arial"/>
            <w:noProof/>
          </w:rPr>
          <w:t>Bijlage 8 Begrippenlijst.</w:t>
        </w:r>
        <w:r w:rsidR="00A72414">
          <w:rPr>
            <w:noProof/>
            <w:webHidden/>
          </w:rPr>
          <w:tab/>
        </w:r>
        <w:r w:rsidR="00A72414">
          <w:rPr>
            <w:noProof/>
            <w:webHidden/>
          </w:rPr>
          <w:fldChar w:fldCharType="begin"/>
        </w:r>
        <w:r w:rsidR="00A72414">
          <w:rPr>
            <w:noProof/>
            <w:webHidden/>
          </w:rPr>
          <w:instrText xml:space="preserve"> PAGEREF _Toc71203279 \h </w:instrText>
        </w:r>
        <w:r w:rsidR="00A72414">
          <w:rPr>
            <w:noProof/>
            <w:webHidden/>
          </w:rPr>
        </w:r>
        <w:r w:rsidR="00A72414">
          <w:rPr>
            <w:noProof/>
            <w:webHidden/>
          </w:rPr>
          <w:fldChar w:fldCharType="separate"/>
        </w:r>
        <w:r>
          <w:rPr>
            <w:noProof/>
            <w:webHidden/>
          </w:rPr>
          <w:t>36</w:t>
        </w:r>
        <w:r w:rsidR="00A72414">
          <w:rPr>
            <w:noProof/>
            <w:webHidden/>
          </w:rPr>
          <w:fldChar w:fldCharType="end"/>
        </w:r>
      </w:hyperlink>
    </w:p>
    <w:p w14:paraId="537FCB86" w14:textId="19052B2B" w:rsidR="00EB0A85" w:rsidRDefault="00454B10" w:rsidP="00A72414">
      <w:pPr>
        <w:pStyle w:val="Inhopg1"/>
        <w:tabs>
          <w:tab w:val="right" w:leader="dot" w:pos="9004"/>
        </w:tabs>
        <w:rPr>
          <w:rFonts w:ascii="Arial" w:hAnsi="Arial" w:cs="Arial"/>
        </w:rPr>
      </w:pPr>
      <w:hyperlink w:anchor="_Toc71203280" w:history="1">
        <w:r w:rsidR="00A72414" w:rsidRPr="00893907">
          <w:rPr>
            <w:rStyle w:val="Hyperlink"/>
            <w:rFonts w:ascii="Arial" w:hAnsi="Arial"/>
            <w:noProof/>
          </w:rPr>
          <w:t>Bijlage 9 Overige bijlagen.</w:t>
        </w:r>
        <w:r w:rsidR="00A72414">
          <w:rPr>
            <w:noProof/>
            <w:webHidden/>
          </w:rPr>
          <w:tab/>
        </w:r>
        <w:r w:rsidR="00A72414">
          <w:rPr>
            <w:noProof/>
            <w:webHidden/>
          </w:rPr>
          <w:fldChar w:fldCharType="begin"/>
        </w:r>
        <w:r w:rsidR="00A72414">
          <w:rPr>
            <w:noProof/>
            <w:webHidden/>
          </w:rPr>
          <w:instrText xml:space="preserve"> PAGEREF _Toc71203280 \h </w:instrText>
        </w:r>
        <w:r w:rsidR="00A72414">
          <w:rPr>
            <w:noProof/>
            <w:webHidden/>
          </w:rPr>
        </w:r>
        <w:r w:rsidR="00A72414">
          <w:rPr>
            <w:noProof/>
            <w:webHidden/>
          </w:rPr>
          <w:fldChar w:fldCharType="separate"/>
        </w:r>
        <w:r>
          <w:rPr>
            <w:noProof/>
            <w:webHidden/>
          </w:rPr>
          <w:t>37</w:t>
        </w:r>
        <w:r w:rsidR="00A72414">
          <w:rPr>
            <w:noProof/>
            <w:webHidden/>
          </w:rPr>
          <w:fldChar w:fldCharType="end"/>
        </w:r>
      </w:hyperlink>
      <w:r w:rsidR="004511F0" w:rsidRPr="00A06603">
        <w:rPr>
          <w:rFonts w:ascii="Arial" w:hAnsi="Arial" w:cs="Arial"/>
        </w:rPr>
        <w:fldChar w:fldCharType="end"/>
      </w:r>
      <w:r w:rsidR="00EB0A85">
        <w:rPr>
          <w:rFonts w:ascii="Arial" w:hAnsi="Arial" w:cs="Arial"/>
        </w:rPr>
        <w:br w:type="page"/>
      </w:r>
    </w:p>
    <w:p w14:paraId="2ACAE8F4" w14:textId="77777777" w:rsidR="004511F0" w:rsidRPr="00D00B0B" w:rsidRDefault="004511F0" w:rsidP="00111659">
      <w:pPr>
        <w:pStyle w:val="Kop1"/>
        <w:keepNext/>
        <w:pageBreakBefore/>
        <w:numPr>
          <w:ilvl w:val="0"/>
          <w:numId w:val="6"/>
        </w:numPr>
        <w:adjustRightInd/>
        <w:snapToGrid/>
        <w:spacing w:after="240" w:line="276" w:lineRule="auto"/>
        <w:jc w:val="both"/>
        <w:rPr>
          <w:rFonts w:ascii="Arial" w:hAnsi="Arial"/>
        </w:rPr>
      </w:pPr>
      <w:bookmarkStart w:id="4" w:name="_Toc71203222"/>
      <w:bookmarkStart w:id="5" w:name="_Toc196582776"/>
      <w:bookmarkStart w:id="6" w:name="_Toc210123377"/>
      <w:r w:rsidRPr="00D00B0B">
        <w:rPr>
          <w:rFonts w:ascii="Arial" w:hAnsi="Arial"/>
        </w:rPr>
        <w:lastRenderedPageBreak/>
        <w:t>Introductie</w:t>
      </w:r>
      <w:bookmarkEnd w:id="4"/>
      <w:r w:rsidRPr="00D00B0B">
        <w:rPr>
          <w:rFonts w:ascii="Arial" w:hAnsi="Arial"/>
        </w:rPr>
        <w:t xml:space="preserve"> </w:t>
      </w:r>
      <w:bookmarkEnd w:id="5"/>
      <w:bookmarkEnd w:id="6"/>
    </w:p>
    <w:p w14:paraId="4557A48B" w14:textId="77777777" w:rsidR="004511F0" w:rsidRPr="00A06603" w:rsidRDefault="004511F0" w:rsidP="00111659">
      <w:pPr>
        <w:pStyle w:val="Kop2"/>
        <w:numPr>
          <w:ilvl w:val="1"/>
          <w:numId w:val="6"/>
        </w:numPr>
        <w:tabs>
          <w:tab w:val="clear" w:pos="576"/>
          <w:tab w:val="num" w:pos="170"/>
        </w:tabs>
        <w:spacing w:line="276" w:lineRule="auto"/>
        <w:ind w:left="170" w:hanging="170"/>
        <w:rPr>
          <w:rFonts w:ascii="Arial" w:hAnsi="Arial"/>
        </w:rPr>
      </w:pPr>
      <w:bookmarkStart w:id="7" w:name="_Toc196582777"/>
      <w:bookmarkStart w:id="8" w:name="_Toc210123378"/>
      <w:bookmarkStart w:id="9" w:name="_Toc71203223"/>
      <w:r w:rsidRPr="00A06603">
        <w:rPr>
          <w:rFonts w:ascii="Arial" w:hAnsi="Arial"/>
        </w:rPr>
        <w:t>Inleiding</w:t>
      </w:r>
      <w:bookmarkEnd w:id="7"/>
      <w:bookmarkEnd w:id="8"/>
      <w:bookmarkEnd w:id="9"/>
    </w:p>
    <w:p w14:paraId="4E504269" w14:textId="7698C072" w:rsidR="004511F0" w:rsidRPr="00A06603" w:rsidRDefault="004511F0" w:rsidP="00544D43">
      <w:pPr>
        <w:spacing w:after="200" w:line="276" w:lineRule="auto"/>
        <w:rPr>
          <w:rFonts w:ascii="Arial" w:eastAsiaTheme="minorHAnsi" w:hAnsi="Arial" w:cs="Arial"/>
          <w:sz w:val="20"/>
          <w:szCs w:val="20"/>
        </w:rPr>
      </w:pPr>
      <w:r w:rsidRPr="00A06603">
        <w:rPr>
          <w:rFonts w:ascii="Arial" w:eastAsiaTheme="minorHAnsi" w:hAnsi="Arial" w:cs="Arial"/>
          <w:sz w:val="20"/>
          <w:szCs w:val="20"/>
        </w:rPr>
        <w:t xml:space="preserve">Dit </w:t>
      </w:r>
      <w:r w:rsidR="00926C4A">
        <w:rPr>
          <w:rFonts w:ascii="Arial" w:eastAsiaTheme="minorHAnsi" w:hAnsi="Arial" w:cs="Arial"/>
          <w:sz w:val="20"/>
          <w:szCs w:val="20"/>
        </w:rPr>
        <w:t>d</w:t>
      </w:r>
      <w:r w:rsidRPr="00A06603">
        <w:rPr>
          <w:rFonts w:ascii="Arial" w:eastAsiaTheme="minorHAnsi" w:hAnsi="Arial" w:cs="Arial"/>
          <w:sz w:val="20"/>
          <w:szCs w:val="20"/>
        </w:rPr>
        <w:t xml:space="preserve">ocument bevat informatie over de Europese aanbesteding </w:t>
      </w:r>
      <w:r w:rsidRPr="00A06603">
        <w:rPr>
          <w:rFonts w:ascii="Arial" w:eastAsiaTheme="minorHAnsi" w:hAnsi="Arial" w:cs="Arial"/>
          <w:sz w:val="20"/>
          <w:szCs w:val="20"/>
        </w:rPr>
        <w:fldChar w:fldCharType="begin"/>
      </w:r>
      <w:r w:rsidRPr="00A06603">
        <w:rPr>
          <w:rFonts w:ascii="Arial" w:eastAsiaTheme="minorHAnsi" w:hAnsi="Arial" w:cs="Arial"/>
          <w:sz w:val="20"/>
          <w:szCs w:val="20"/>
        </w:rPr>
        <w:instrText xml:space="preserve"> ASK"Klantnaam"   \* MERGEFORMAT </w:instrText>
      </w:r>
      <w:r w:rsidRPr="00A06603">
        <w:rPr>
          <w:rFonts w:ascii="Arial" w:eastAsiaTheme="minorHAnsi" w:hAnsi="Arial" w:cs="Arial"/>
          <w:sz w:val="20"/>
          <w:szCs w:val="20"/>
        </w:rPr>
        <w:fldChar w:fldCharType="end"/>
      </w:r>
      <w:r w:rsidRPr="00A06603">
        <w:rPr>
          <w:rFonts w:ascii="Arial" w:eastAsiaTheme="minorHAnsi" w:hAnsi="Arial" w:cs="Arial"/>
          <w:sz w:val="20"/>
          <w:szCs w:val="20"/>
        </w:rPr>
        <w:t>voor</w:t>
      </w:r>
      <w:r w:rsidR="0064277F">
        <w:rPr>
          <w:rFonts w:ascii="Arial" w:eastAsiaTheme="minorHAnsi" w:hAnsi="Arial" w:cs="Arial"/>
          <w:sz w:val="20"/>
          <w:szCs w:val="20"/>
        </w:rPr>
        <w:t xml:space="preserve"> een nieuwe e-HRM / PSA systeem voor VRHM</w:t>
      </w:r>
      <w:r w:rsidRPr="00A06603">
        <w:rPr>
          <w:rFonts w:ascii="Arial" w:eastAsiaTheme="minorHAnsi" w:hAnsi="Arial" w:cs="Arial"/>
          <w:sz w:val="20"/>
          <w:szCs w:val="20"/>
        </w:rPr>
        <w:t>. Met dit document worden Ondernemers uitgenodigd een Inschrijving uit te brengen voor het in dit document gevraagde. Doel van deze aanbesteding is het sluiten van een Overeenkomst met de geselecteerde Inschrijver</w:t>
      </w:r>
      <w:r w:rsidR="0064277F">
        <w:rPr>
          <w:rFonts w:ascii="Arial" w:eastAsiaTheme="minorHAnsi" w:hAnsi="Arial" w:cs="Arial"/>
          <w:sz w:val="20"/>
          <w:szCs w:val="20"/>
        </w:rPr>
        <w:t>.</w:t>
      </w:r>
    </w:p>
    <w:p w14:paraId="6D4FFADA" w14:textId="24309117" w:rsidR="00A06603" w:rsidRDefault="004511F0" w:rsidP="00544D43">
      <w:pPr>
        <w:spacing w:after="200" w:line="276" w:lineRule="auto"/>
        <w:rPr>
          <w:rFonts w:ascii="Arial" w:eastAsiaTheme="minorHAnsi" w:hAnsi="Arial" w:cs="Arial"/>
          <w:sz w:val="20"/>
          <w:szCs w:val="20"/>
        </w:rPr>
      </w:pPr>
      <w:r w:rsidRPr="00A06603">
        <w:rPr>
          <w:rFonts w:ascii="Arial" w:eastAsiaTheme="minorHAnsi" w:hAnsi="Arial" w:cs="Arial"/>
          <w:sz w:val="20"/>
          <w:szCs w:val="20"/>
        </w:rPr>
        <w:t xml:space="preserve">Begrippen die in dit document met een beginhoofdletter worden geschreven, hebben in het gehele Beschrijvend Document de betekenis zoals vastgesteld in de definitielijst zoals opgenomen in bijlage. </w:t>
      </w:r>
    </w:p>
    <w:p w14:paraId="78108EC8" w14:textId="6FCC7237" w:rsidR="004511F0" w:rsidRDefault="00A06603" w:rsidP="00544D43">
      <w:pPr>
        <w:spacing w:after="200" w:line="276" w:lineRule="auto"/>
        <w:rPr>
          <w:rFonts w:ascii="Arial" w:eastAsiaTheme="minorHAnsi" w:hAnsi="Arial" w:cs="Arial"/>
          <w:sz w:val="20"/>
          <w:szCs w:val="20"/>
        </w:rPr>
      </w:pPr>
      <w:r w:rsidRPr="00926C4A">
        <w:rPr>
          <w:rFonts w:ascii="Arial" w:eastAsiaTheme="minorHAnsi" w:hAnsi="Arial" w:cs="Arial"/>
          <w:sz w:val="20"/>
          <w:szCs w:val="20"/>
        </w:rPr>
        <w:t xml:space="preserve">Veiligheidsregio Hollands Midden (VRHM) </w:t>
      </w:r>
      <w:r w:rsidR="004511F0" w:rsidRPr="00A06603">
        <w:rPr>
          <w:rFonts w:ascii="Arial" w:eastAsiaTheme="minorHAnsi" w:hAnsi="Arial" w:cs="Arial"/>
          <w:sz w:val="20"/>
          <w:szCs w:val="20"/>
        </w:rPr>
        <w:t xml:space="preserve">wordt in dit document verder </w:t>
      </w:r>
      <w:r w:rsidR="00926C4A">
        <w:rPr>
          <w:rFonts w:ascii="Arial" w:eastAsiaTheme="minorHAnsi" w:hAnsi="Arial" w:cs="Arial"/>
          <w:sz w:val="20"/>
          <w:szCs w:val="20"/>
        </w:rPr>
        <w:t xml:space="preserve">ook </w:t>
      </w:r>
      <w:r w:rsidR="004511F0" w:rsidRPr="00A06603">
        <w:rPr>
          <w:rFonts w:ascii="Arial" w:eastAsiaTheme="minorHAnsi" w:hAnsi="Arial" w:cs="Arial"/>
          <w:sz w:val="20"/>
          <w:szCs w:val="20"/>
        </w:rPr>
        <w:t>aangeduid met ‘de Aanbestedende dienst’.</w:t>
      </w:r>
    </w:p>
    <w:p w14:paraId="6DD4B481" w14:textId="77777777" w:rsidR="00A06603" w:rsidRPr="00A06603" w:rsidRDefault="00A06603" w:rsidP="00544D43">
      <w:pPr>
        <w:spacing w:line="276" w:lineRule="auto"/>
        <w:jc w:val="both"/>
        <w:rPr>
          <w:rFonts w:ascii="Arial" w:eastAsiaTheme="minorHAnsi" w:hAnsi="Arial" w:cs="Arial"/>
          <w:sz w:val="20"/>
          <w:szCs w:val="20"/>
        </w:rPr>
      </w:pPr>
    </w:p>
    <w:p w14:paraId="2E428A4A" w14:textId="77777777" w:rsidR="004511F0" w:rsidRPr="00A06603" w:rsidRDefault="004511F0" w:rsidP="00111659">
      <w:pPr>
        <w:pStyle w:val="Kop2"/>
        <w:numPr>
          <w:ilvl w:val="1"/>
          <w:numId w:val="6"/>
        </w:numPr>
        <w:tabs>
          <w:tab w:val="clear" w:pos="576"/>
          <w:tab w:val="num" w:pos="170"/>
        </w:tabs>
        <w:spacing w:line="276" w:lineRule="auto"/>
        <w:ind w:left="170" w:hanging="170"/>
        <w:rPr>
          <w:rFonts w:ascii="Arial" w:hAnsi="Arial"/>
        </w:rPr>
      </w:pPr>
      <w:bookmarkStart w:id="10" w:name="_Toc71203224"/>
      <w:r w:rsidRPr="00A06603">
        <w:rPr>
          <w:rFonts w:ascii="Arial" w:hAnsi="Arial"/>
        </w:rPr>
        <w:t>Procedure</w:t>
      </w:r>
      <w:bookmarkEnd w:id="10"/>
    </w:p>
    <w:p w14:paraId="49C007A2" w14:textId="693DD4D9" w:rsidR="004511F0" w:rsidRDefault="004511F0" w:rsidP="00544D43">
      <w:pPr>
        <w:spacing w:line="276" w:lineRule="auto"/>
        <w:jc w:val="both"/>
        <w:rPr>
          <w:rFonts w:ascii="Arial" w:hAnsi="Arial" w:cs="Arial"/>
          <w:sz w:val="20"/>
          <w:szCs w:val="20"/>
        </w:rPr>
      </w:pPr>
      <w:r w:rsidRPr="00A06603">
        <w:rPr>
          <w:rFonts w:ascii="Arial" w:hAnsi="Arial" w:cs="Arial"/>
          <w:sz w:val="20"/>
          <w:szCs w:val="20"/>
        </w:rPr>
        <w:t xml:space="preserve">De Aanbestedende dienst voert voor de verwerving van </w:t>
      </w:r>
      <w:r w:rsidR="0064277F">
        <w:rPr>
          <w:rFonts w:ascii="Arial" w:hAnsi="Arial" w:cs="Arial"/>
          <w:sz w:val="20"/>
          <w:szCs w:val="20"/>
        </w:rPr>
        <w:t>het nieuwe e-HRM / PSA systeem</w:t>
      </w:r>
      <w:r w:rsidRPr="00A06603">
        <w:rPr>
          <w:rFonts w:ascii="Arial" w:hAnsi="Arial" w:cs="Arial"/>
          <w:sz w:val="20"/>
          <w:szCs w:val="20"/>
        </w:rPr>
        <w:t xml:space="preserve"> een openbare </w:t>
      </w:r>
      <w:r w:rsidR="00A72414">
        <w:rPr>
          <w:rFonts w:ascii="Arial" w:hAnsi="Arial" w:cs="Arial"/>
          <w:sz w:val="20"/>
          <w:szCs w:val="20"/>
        </w:rPr>
        <w:t xml:space="preserve">Europese </w:t>
      </w:r>
      <w:r w:rsidRPr="00A06603">
        <w:rPr>
          <w:rFonts w:ascii="Arial" w:hAnsi="Arial" w:cs="Arial"/>
          <w:sz w:val="20"/>
          <w:szCs w:val="20"/>
        </w:rPr>
        <w:t>procedure uit, zoals vastgelegd in de gewijzigde Aanbestedingswet 2012.</w:t>
      </w:r>
    </w:p>
    <w:p w14:paraId="1F11F277" w14:textId="77777777" w:rsidR="00FE231B" w:rsidRDefault="00FE231B" w:rsidP="00544D43">
      <w:pPr>
        <w:spacing w:line="276" w:lineRule="auto"/>
        <w:jc w:val="both"/>
        <w:rPr>
          <w:rFonts w:ascii="Arial" w:hAnsi="Arial" w:cs="Arial"/>
          <w:sz w:val="20"/>
          <w:szCs w:val="20"/>
          <w:highlight w:val="yellow"/>
        </w:rPr>
      </w:pPr>
    </w:p>
    <w:p w14:paraId="6220D55D" w14:textId="77777777" w:rsidR="00A06603" w:rsidRPr="00E60194" w:rsidRDefault="00A06603" w:rsidP="00544D43">
      <w:pPr>
        <w:spacing w:line="276" w:lineRule="auto"/>
        <w:jc w:val="both"/>
        <w:rPr>
          <w:rFonts w:ascii="Arial" w:hAnsi="Arial" w:cs="Arial"/>
          <w:sz w:val="20"/>
          <w:szCs w:val="20"/>
        </w:rPr>
      </w:pPr>
    </w:p>
    <w:p w14:paraId="66F1A804" w14:textId="77777777" w:rsidR="004511F0" w:rsidRPr="00470A0C" w:rsidRDefault="004511F0" w:rsidP="00111659">
      <w:pPr>
        <w:pStyle w:val="Kop2"/>
        <w:numPr>
          <w:ilvl w:val="1"/>
          <w:numId w:val="6"/>
        </w:numPr>
        <w:tabs>
          <w:tab w:val="clear" w:pos="576"/>
          <w:tab w:val="num" w:pos="170"/>
        </w:tabs>
        <w:spacing w:line="276" w:lineRule="auto"/>
        <w:ind w:left="170" w:hanging="170"/>
        <w:rPr>
          <w:rFonts w:ascii="Arial" w:hAnsi="Arial"/>
        </w:rPr>
      </w:pPr>
      <w:bookmarkStart w:id="11" w:name="_Toc196582779"/>
      <w:bookmarkStart w:id="12" w:name="_Toc210123380"/>
      <w:bookmarkStart w:id="13" w:name="_Toc71203225"/>
      <w:r w:rsidRPr="00470A0C">
        <w:rPr>
          <w:rFonts w:ascii="Arial" w:hAnsi="Arial"/>
        </w:rPr>
        <w:t xml:space="preserve">Aanleiding, doel </w:t>
      </w:r>
      <w:bookmarkEnd w:id="11"/>
      <w:bookmarkEnd w:id="12"/>
      <w:r w:rsidRPr="00470A0C">
        <w:rPr>
          <w:rFonts w:ascii="Arial" w:hAnsi="Arial"/>
        </w:rPr>
        <w:t>en globale beschrijving van de opdracht</w:t>
      </w:r>
      <w:bookmarkEnd w:id="13"/>
    </w:p>
    <w:p w14:paraId="5FC79D4F" w14:textId="30E54311" w:rsidR="004511F0" w:rsidRPr="00470A0C" w:rsidRDefault="004511F0" w:rsidP="00544D43">
      <w:pPr>
        <w:spacing w:line="276" w:lineRule="auto"/>
        <w:jc w:val="both"/>
        <w:rPr>
          <w:rFonts w:ascii="Arial" w:hAnsi="Arial" w:cs="Arial"/>
          <w:sz w:val="20"/>
          <w:szCs w:val="20"/>
        </w:rPr>
      </w:pPr>
      <w:r w:rsidRPr="00470A0C">
        <w:rPr>
          <w:rFonts w:ascii="Arial" w:hAnsi="Arial" w:cs="Arial"/>
          <w:sz w:val="20"/>
          <w:szCs w:val="20"/>
        </w:rPr>
        <w:t xml:space="preserve">Aanleiding van deze aanbesteding is </w:t>
      </w:r>
      <w:r w:rsidR="0064277F" w:rsidRPr="00470A0C">
        <w:rPr>
          <w:rFonts w:ascii="Arial" w:hAnsi="Arial" w:cs="Arial"/>
          <w:sz w:val="20"/>
          <w:szCs w:val="20"/>
        </w:rPr>
        <w:t>dat het huidige e-HRM / PSA systeem slecht voldoet aan de huidige eisen van VRHM, dat VRHM wenst over te gaan op een SaaS variant en dat VRHM het onderdeel SA, dat nu nog deels extern is belegd, in eigen beheer wil uitvoeren.</w:t>
      </w:r>
    </w:p>
    <w:p w14:paraId="6CDCD231" w14:textId="77777777" w:rsidR="0064277F" w:rsidRPr="00470A0C" w:rsidRDefault="0064277F" w:rsidP="00544D43">
      <w:pPr>
        <w:spacing w:line="276" w:lineRule="auto"/>
        <w:jc w:val="both"/>
        <w:rPr>
          <w:rFonts w:ascii="Arial" w:hAnsi="Arial" w:cs="Arial"/>
          <w:sz w:val="20"/>
          <w:szCs w:val="20"/>
        </w:rPr>
      </w:pPr>
    </w:p>
    <w:p w14:paraId="6CE91573" w14:textId="5017B5B8" w:rsidR="004511F0" w:rsidRPr="00470A0C" w:rsidRDefault="00E60194" w:rsidP="00544D43">
      <w:pPr>
        <w:spacing w:line="276" w:lineRule="auto"/>
        <w:jc w:val="both"/>
        <w:rPr>
          <w:rFonts w:ascii="Arial" w:hAnsi="Arial" w:cs="Arial"/>
          <w:sz w:val="20"/>
          <w:szCs w:val="20"/>
        </w:rPr>
      </w:pPr>
      <w:r w:rsidRPr="00470A0C">
        <w:rPr>
          <w:rFonts w:ascii="Arial" w:hAnsi="Arial" w:cs="Arial"/>
          <w:sz w:val="20"/>
          <w:szCs w:val="20"/>
        </w:rPr>
        <w:t>De te contracteren leverancier dient:</w:t>
      </w:r>
    </w:p>
    <w:p w14:paraId="3E4F31A8" w14:textId="1A11B639" w:rsidR="0064277F" w:rsidRPr="00470A0C" w:rsidRDefault="00E60194" w:rsidP="00111659">
      <w:pPr>
        <w:pStyle w:val="Lijstalinea"/>
        <w:numPr>
          <w:ilvl w:val="0"/>
          <w:numId w:val="24"/>
        </w:numPr>
        <w:spacing w:line="276" w:lineRule="auto"/>
        <w:jc w:val="both"/>
      </w:pPr>
      <w:r w:rsidRPr="00470A0C">
        <w:t>G</w:t>
      </w:r>
      <w:r w:rsidR="0064277F" w:rsidRPr="00470A0C">
        <w:t xml:space="preserve">edurende de contracttermijn </w:t>
      </w:r>
      <w:r w:rsidRPr="00470A0C">
        <w:t xml:space="preserve">te </w:t>
      </w:r>
      <w:r w:rsidR="0064277F" w:rsidRPr="00470A0C">
        <w:t>voorzien in een</w:t>
      </w:r>
      <w:r w:rsidR="00161195" w:rsidRPr="00470A0C">
        <w:t xml:space="preserve"> </w:t>
      </w:r>
      <w:r w:rsidR="00BE37EF" w:rsidRPr="00470A0C">
        <w:t xml:space="preserve">voor VRHM geschikt, </w:t>
      </w:r>
      <w:r w:rsidR="00161195" w:rsidRPr="00470A0C">
        <w:t>betrouwbaar,</w:t>
      </w:r>
      <w:r w:rsidR="0064277F" w:rsidRPr="00470A0C">
        <w:t xml:space="preserve"> modern en SaaS gebaseerd </w:t>
      </w:r>
      <w:r w:rsidR="00BE37EF" w:rsidRPr="00470A0C">
        <w:t>s</w:t>
      </w:r>
      <w:r w:rsidR="0064277F" w:rsidRPr="00470A0C">
        <w:t>ysteem</w:t>
      </w:r>
      <w:r w:rsidR="00BE37EF" w:rsidRPr="00470A0C">
        <w:t xml:space="preserve"> voor personeels- en salarisadministratie</w:t>
      </w:r>
      <w:r w:rsidR="00386595" w:rsidRPr="00470A0C">
        <w:t xml:space="preserve"> (e-HRM systeem)</w:t>
      </w:r>
      <w:r w:rsidR="0064277F" w:rsidRPr="00470A0C">
        <w:t>.</w:t>
      </w:r>
    </w:p>
    <w:p w14:paraId="5D0D840A" w14:textId="145D76F1" w:rsidR="0064277F" w:rsidRPr="00470A0C" w:rsidRDefault="00E60194" w:rsidP="00111659">
      <w:pPr>
        <w:pStyle w:val="Lijstalinea"/>
        <w:numPr>
          <w:ilvl w:val="0"/>
          <w:numId w:val="24"/>
        </w:numPr>
        <w:spacing w:line="276" w:lineRule="auto"/>
        <w:jc w:val="both"/>
      </w:pPr>
      <w:r w:rsidRPr="00470A0C">
        <w:t>D</w:t>
      </w:r>
      <w:r w:rsidR="0064277F" w:rsidRPr="00470A0C">
        <w:t>e transitie van het huidige systeem naar het nieuwe systeem</w:t>
      </w:r>
      <w:r w:rsidRPr="00470A0C">
        <w:t xml:space="preserve"> te verzorgen inclusief ondersteuning en instructie van VRHM medewerkers</w:t>
      </w:r>
      <w:r w:rsidR="0064277F" w:rsidRPr="00470A0C">
        <w:t>.</w:t>
      </w:r>
    </w:p>
    <w:p w14:paraId="2E73AC3D" w14:textId="50B8121D" w:rsidR="00111659" w:rsidRPr="00470A0C" w:rsidRDefault="00E60194" w:rsidP="00111659">
      <w:pPr>
        <w:pStyle w:val="Lijstalinea"/>
        <w:numPr>
          <w:ilvl w:val="0"/>
          <w:numId w:val="24"/>
        </w:numPr>
        <w:spacing w:line="276" w:lineRule="auto"/>
        <w:jc w:val="both"/>
      </w:pPr>
      <w:r w:rsidRPr="00470A0C">
        <w:t xml:space="preserve">Het nieuwe systeem </w:t>
      </w:r>
      <w:r w:rsidR="00386595" w:rsidRPr="00470A0C">
        <w:t>gedurende de contracttermijn</w:t>
      </w:r>
      <w:r w:rsidR="00111659" w:rsidRPr="00470A0C">
        <w:t xml:space="preserve"> </w:t>
      </w:r>
      <w:r w:rsidRPr="00470A0C">
        <w:t xml:space="preserve">te </w:t>
      </w:r>
      <w:r w:rsidR="007B53B3" w:rsidRPr="00470A0C">
        <w:t xml:space="preserve">onderhouden, </w:t>
      </w:r>
      <w:r w:rsidR="00386595" w:rsidRPr="00470A0C">
        <w:t xml:space="preserve">door te </w:t>
      </w:r>
      <w:r w:rsidR="00111659" w:rsidRPr="00470A0C">
        <w:t>ontwikkel</w:t>
      </w:r>
      <w:r w:rsidR="00386595" w:rsidRPr="00470A0C">
        <w:t>en</w:t>
      </w:r>
      <w:r w:rsidR="00111659" w:rsidRPr="00470A0C">
        <w:t xml:space="preserve"> en up tot date </w:t>
      </w:r>
      <w:r w:rsidRPr="00470A0C">
        <w:t xml:space="preserve">te </w:t>
      </w:r>
      <w:r w:rsidR="00111659" w:rsidRPr="00470A0C">
        <w:t>houden.</w:t>
      </w:r>
    </w:p>
    <w:p w14:paraId="3C7B5C9D" w14:textId="32602E20" w:rsidR="0064277F" w:rsidRPr="00470A0C" w:rsidRDefault="00111659" w:rsidP="0064277F">
      <w:pPr>
        <w:spacing w:line="276" w:lineRule="auto"/>
        <w:jc w:val="both"/>
        <w:rPr>
          <w:rFonts w:ascii="Arial" w:hAnsi="Arial" w:cs="Arial"/>
          <w:sz w:val="20"/>
          <w:szCs w:val="20"/>
        </w:rPr>
      </w:pPr>
      <w:r w:rsidRPr="00470A0C">
        <w:rPr>
          <w:rFonts w:ascii="Arial" w:hAnsi="Arial" w:cs="Arial"/>
          <w:sz w:val="20"/>
          <w:szCs w:val="20"/>
        </w:rPr>
        <w:t>Verder geldt:</w:t>
      </w:r>
    </w:p>
    <w:p w14:paraId="6438409D" w14:textId="160177FA" w:rsidR="00111659" w:rsidRPr="00470A0C" w:rsidRDefault="00111659" w:rsidP="00E60194">
      <w:pPr>
        <w:pStyle w:val="Lijstalinea"/>
        <w:numPr>
          <w:ilvl w:val="0"/>
          <w:numId w:val="24"/>
        </w:numPr>
        <w:spacing w:line="276" w:lineRule="auto"/>
        <w:jc w:val="both"/>
      </w:pPr>
      <w:r w:rsidRPr="00470A0C">
        <w:t>VRHM heeft circa 1400 medewerkers waarvan circa 900 vrijwilligers. Een aantal medewerkers heeft dubbele aanstellingen</w:t>
      </w:r>
      <w:r w:rsidR="00386595" w:rsidRPr="00470A0C">
        <w:t xml:space="preserve"> en </w:t>
      </w:r>
      <w:r w:rsidR="00DD17D1" w:rsidRPr="00470A0C">
        <w:t xml:space="preserve">in een aantal gevallen ook meerdere </w:t>
      </w:r>
      <w:r w:rsidR="00386595" w:rsidRPr="00470A0C">
        <w:t>rollen en specialismes</w:t>
      </w:r>
      <w:r w:rsidRPr="00470A0C">
        <w:t>.</w:t>
      </w:r>
    </w:p>
    <w:p w14:paraId="23980BD9" w14:textId="318690A3" w:rsidR="00111659" w:rsidRPr="00470A0C" w:rsidRDefault="00161195" w:rsidP="00E60194">
      <w:pPr>
        <w:pStyle w:val="Lijstalinea"/>
        <w:numPr>
          <w:ilvl w:val="0"/>
          <w:numId w:val="24"/>
        </w:numPr>
        <w:spacing w:line="276" w:lineRule="auto"/>
        <w:jc w:val="both"/>
      </w:pPr>
      <w:r w:rsidRPr="00470A0C">
        <w:t>Het n</w:t>
      </w:r>
      <w:r w:rsidR="00E60194" w:rsidRPr="00470A0C">
        <w:t>ieuwe s</w:t>
      </w:r>
      <w:r w:rsidR="00111659" w:rsidRPr="00470A0C">
        <w:t xml:space="preserve">ysteem </w:t>
      </w:r>
      <w:r w:rsidRPr="00470A0C">
        <w:t xml:space="preserve">dient </w:t>
      </w:r>
      <w:r w:rsidR="00111659" w:rsidRPr="00470A0C">
        <w:t xml:space="preserve">geschikt </w:t>
      </w:r>
      <w:r w:rsidRPr="00470A0C">
        <w:t xml:space="preserve">te zijn </w:t>
      </w:r>
      <w:r w:rsidR="00111659" w:rsidRPr="00470A0C">
        <w:t xml:space="preserve">voor en ondersteunend </w:t>
      </w:r>
      <w:r w:rsidRPr="00470A0C">
        <w:t xml:space="preserve">te zijn </w:t>
      </w:r>
      <w:r w:rsidR="00111659" w:rsidRPr="00470A0C">
        <w:t xml:space="preserve">aan het door VRHM </w:t>
      </w:r>
      <w:r w:rsidR="00A72414">
        <w:t xml:space="preserve">volledig </w:t>
      </w:r>
      <w:r w:rsidR="00111659" w:rsidRPr="00470A0C">
        <w:t>zelf uitvoeren van de salarisverwerking.</w:t>
      </w:r>
    </w:p>
    <w:p w14:paraId="746B34B4" w14:textId="3E03688D" w:rsidR="00111659" w:rsidRPr="00470A0C" w:rsidRDefault="00161195" w:rsidP="00E60194">
      <w:pPr>
        <w:pStyle w:val="Lijstalinea"/>
        <w:numPr>
          <w:ilvl w:val="0"/>
          <w:numId w:val="24"/>
        </w:numPr>
        <w:spacing w:line="276" w:lineRule="auto"/>
        <w:jc w:val="both"/>
      </w:pPr>
      <w:r w:rsidRPr="00470A0C">
        <w:t>Het n</w:t>
      </w:r>
      <w:r w:rsidR="00E60194" w:rsidRPr="00470A0C">
        <w:t xml:space="preserve">ieuwe systeem </w:t>
      </w:r>
      <w:r w:rsidRPr="00470A0C">
        <w:t xml:space="preserve">dient </w:t>
      </w:r>
      <w:r w:rsidR="00E60194" w:rsidRPr="00470A0C">
        <w:t>gekoppeld</w:t>
      </w:r>
      <w:r w:rsidR="00111659" w:rsidRPr="00470A0C">
        <w:t xml:space="preserve"> </w:t>
      </w:r>
      <w:r w:rsidRPr="00470A0C">
        <w:t xml:space="preserve">te zijn </w:t>
      </w:r>
      <w:r w:rsidR="00111659" w:rsidRPr="00470A0C">
        <w:t>met andere VRHM systemen</w:t>
      </w:r>
      <w:r w:rsidR="00E60194" w:rsidRPr="00470A0C">
        <w:t xml:space="preserve"> zoals onder andere de AD, va</w:t>
      </w:r>
      <w:r w:rsidR="00111659" w:rsidRPr="00470A0C">
        <w:t>kbekwaamheidsregistratie, 24-uur-rooster-systeem en financiële administratie</w:t>
      </w:r>
      <w:r w:rsidRPr="00470A0C">
        <w:t xml:space="preserve"> zodat er zo min mogelijk handmatige activiteiten hoeven worden uitgevoerd</w:t>
      </w:r>
      <w:r w:rsidR="00111659" w:rsidRPr="00470A0C">
        <w:t>.</w:t>
      </w:r>
    </w:p>
    <w:p w14:paraId="13B491B3" w14:textId="008D5706" w:rsidR="00386595" w:rsidRPr="00470A0C" w:rsidRDefault="00386595" w:rsidP="00544D43">
      <w:pPr>
        <w:spacing w:line="276" w:lineRule="auto"/>
        <w:jc w:val="both"/>
        <w:rPr>
          <w:rFonts w:ascii="Arial" w:hAnsi="Arial" w:cs="Arial"/>
          <w:sz w:val="20"/>
          <w:szCs w:val="20"/>
        </w:rPr>
      </w:pPr>
      <w:r w:rsidRPr="00470A0C">
        <w:rPr>
          <w:rFonts w:ascii="Arial" w:hAnsi="Arial" w:cs="Arial"/>
          <w:sz w:val="20"/>
          <w:szCs w:val="20"/>
        </w:rPr>
        <w:t>Zie verder het separate Programma van Eisen.</w:t>
      </w:r>
    </w:p>
    <w:p w14:paraId="49503C26" w14:textId="77777777" w:rsidR="00386595" w:rsidRPr="00470A0C" w:rsidRDefault="00386595" w:rsidP="00544D43">
      <w:pPr>
        <w:spacing w:line="276" w:lineRule="auto"/>
        <w:jc w:val="both"/>
        <w:rPr>
          <w:rFonts w:ascii="Arial" w:hAnsi="Arial" w:cs="Arial"/>
          <w:sz w:val="20"/>
          <w:szCs w:val="20"/>
        </w:rPr>
      </w:pPr>
    </w:p>
    <w:p w14:paraId="21591ECF" w14:textId="46E9D59C" w:rsidR="004511F0" w:rsidRPr="00E60194" w:rsidRDefault="004511F0" w:rsidP="00544D43">
      <w:pPr>
        <w:spacing w:line="276" w:lineRule="auto"/>
        <w:jc w:val="both"/>
        <w:rPr>
          <w:rFonts w:ascii="Arial" w:hAnsi="Arial" w:cs="Arial"/>
          <w:sz w:val="20"/>
          <w:szCs w:val="20"/>
        </w:rPr>
      </w:pPr>
      <w:r w:rsidRPr="00470A0C">
        <w:rPr>
          <w:rFonts w:ascii="Arial" w:hAnsi="Arial" w:cs="Arial"/>
          <w:sz w:val="20"/>
          <w:szCs w:val="20"/>
        </w:rPr>
        <w:t>Buiten scope van deze aanbesteding valt:</w:t>
      </w:r>
    </w:p>
    <w:p w14:paraId="72FFB021" w14:textId="55A9CE7C" w:rsidR="004511F0" w:rsidRPr="006D4F5C" w:rsidRDefault="001821DE" w:rsidP="00EF6E1A">
      <w:pPr>
        <w:pStyle w:val="Lijstalinea"/>
        <w:numPr>
          <w:ilvl w:val="0"/>
          <w:numId w:val="43"/>
        </w:numPr>
        <w:spacing w:line="276" w:lineRule="auto"/>
        <w:jc w:val="both"/>
      </w:pPr>
      <w:r w:rsidRPr="001821DE">
        <w:lastRenderedPageBreak/>
        <w:t>Financi</w:t>
      </w:r>
      <w:r w:rsidRPr="00ED1582">
        <w:t>ële a</w:t>
      </w:r>
      <w:r w:rsidRPr="00253A7E">
        <w:t>dministratie.</w:t>
      </w:r>
    </w:p>
    <w:p w14:paraId="6E6353B8" w14:textId="0A7E59EA" w:rsidR="001821DE" w:rsidRPr="006D4F5C" w:rsidRDefault="001821DE" w:rsidP="00EF6E1A">
      <w:pPr>
        <w:pStyle w:val="Lijstalinea"/>
        <w:numPr>
          <w:ilvl w:val="0"/>
          <w:numId w:val="43"/>
        </w:numPr>
        <w:spacing w:line="276" w:lineRule="auto"/>
        <w:jc w:val="both"/>
      </w:pPr>
      <w:r w:rsidRPr="006D4F5C">
        <w:t>Tijdregistratie.</w:t>
      </w:r>
    </w:p>
    <w:p w14:paraId="2C4C2BB1" w14:textId="71268C92" w:rsidR="001821DE" w:rsidRDefault="001821DE">
      <w:pPr>
        <w:pStyle w:val="Lijstalinea"/>
        <w:numPr>
          <w:ilvl w:val="0"/>
          <w:numId w:val="43"/>
        </w:numPr>
        <w:spacing w:line="276" w:lineRule="auto"/>
        <w:jc w:val="both"/>
      </w:pPr>
      <w:r w:rsidRPr="00F6772F">
        <w:t>Intranet.</w:t>
      </w:r>
    </w:p>
    <w:p w14:paraId="6EEBA8C9" w14:textId="060F5359" w:rsidR="00470A0C" w:rsidRPr="0020703E" w:rsidRDefault="00470A0C" w:rsidP="00470A0C">
      <w:pPr>
        <w:pStyle w:val="Lijstalinea"/>
        <w:numPr>
          <w:ilvl w:val="0"/>
          <w:numId w:val="43"/>
        </w:numPr>
        <w:spacing w:line="276" w:lineRule="auto"/>
        <w:jc w:val="both"/>
      </w:pPr>
      <w:r>
        <w:t>De internetverbinding van VRHM of andere ICT voorzieningen op locatie VRHM.</w:t>
      </w:r>
    </w:p>
    <w:p w14:paraId="13366866" w14:textId="03D18427" w:rsidR="003649DD" w:rsidRDefault="003649DD" w:rsidP="00544D43">
      <w:pPr>
        <w:spacing w:line="276" w:lineRule="auto"/>
        <w:jc w:val="both"/>
        <w:rPr>
          <w:rFonts w:ascii="Arial" w:hAnsi="Arial" w:cs="Arial"/>
          <w:sz w:val="20"/>
          <w:szCs w:val="20"/>
        </w:rPr>
      </w:pPr>
    </w:p>
    <w:p w14:paraId="17C76B91" w14:textId="77777777" w:rsidR="00FE231B" w:rsidRPr="00A06603" w:rsidRDefault="00FE231B" w:rsidP="00544D43">
      <w:pPr>
        <w:spacing w:line="276" w:lineRule="auto"/>
        <w:jc w:val="both"/>
        <w:rPr>
          <w:rFonts w:ascii="Arial" w:hAnsi="Arial" w:cs="Arial"/>
          <w:sz w:val="20"/>
          <w:szCs w:val="20"/>
        </w:rPr>
      </w:pPr>
    </w:p>
    <w:p w14:paraId="4CA7A647" w14:textId="3EA5636F" w:rsidR="004511F0" w:rsidRPr="00A06603" w:rsidRDefault="004511F0" w:rsidP="00111659">
      <w:pPr>
        <w:pStyle w:val="Kop2"/>
        <w:numPr>
          <w:ilvl w:val="1"/>
          <w:numId w:val="6"/>
        </w:numPr>
        <w:tabs>
          <w:tab w:val="clear" w:pos="576"/>
          <w:tab w:val="num" w:pos="170"/>
        </w:tabs>
        <w:spacing w:line="276" w:lineRule="auto"/>
        <w:ind w:left="170" w:hanging="170"/>
        <w:rPr>
          <w:rFonts w:ascii="Arial" w:hAnsi="Arial"/>
        </w:rPr>
      </w:pPr>
      <w:bookmarkStart w:id="14" w:name="_Toc71203226"/>
      <w:r w:rsidRPr="00A06603">
        <w:rPr>
          <w:rFonts w:ascii="Arial" w:hAnsi="Arial"/>
        </w:rPr>
        <w:t>Overeenkomst, clustering, percelen</w:t>
      </w:r>
      <w:bookmarkEnd w:id="14"/>
    </w:p>
    <w:p w14:paraId="338045A2" w14:textId="77777777" w:rsidR="00E12854" w:rsidRDefault="00E12854" w:rsidP="00544D43">
      <w:pPr>
        <w:spacing w:line="276" w:lineRule="auto"/>
        <w:jc w:val="both"/>
        <w:rPr>
          <w:rFonts w:ascii="Arial" w:hAnsi="Arial" w:cs="Arial"/>
          <w:sz w:val="20"/>
          <w:szCs w:val="20"/>
        </w:rPr>
      </w:pPr>
      <w:r>
        <w:rPr>
          <w:rFonts w:ascii="Arial" w:hAnsi="Arial" w:cs="Arial"/>
          <w:sz w:val="20"/>
          <w:szCs w:val="20"/>
        </w:rPr>
        <w:t xml:space="preserve">Er is geen sprake van percelen of het samenvoegen van opdrachten. </w:t>
      </w:r>
      <w:r w:rsidR="004511F0" w:rsidRPr="00544D43">
        <w:rPr>
          <w:rFonts w:ascii="Arial" w:hAnsi="Arial" w:cs="Arial"/>
          <w:sz w:val="20"/>
          <w:szCs w:val="20"/>
        </w:rPr>
        <w:t xml:space="preserve">De Aanbestedende dienst zal een </w:t>
      </w:r>
      <w:r>
        <w:rPr>
          <w:rFonts w:ascii="Arial" w:hAnsi="Arial" w:cs="Arial"/>
          <w:sz w:val="20"/>
          <w:szCs w:val="20"/>
        </w:rPr>
        <w:t>O</w:t>
      </w:r>
      <w:r w:rsidR="004511F0" w:rsidRPr="00544D43">
        <w:rPr>
          <w:rFonts w:ascii="Arial" w:hAnsi="Arial" w:cs="Arial"/>
          <w:sz w:val="20"/>
          <w:szCs w:val="20"/>
        </w:rPr>
        <w:t xml:space="preserve">vereenkomst afsluiten met </w:t>
      </w:r>
      <w:r w:rsidR="004511F0" w:rsidRPr="00E12854">
        <w:rPr>
          <w:rFonts w:ascii="Arial" w:hAnsi="Arial" w:cs="Arial"/>
          <w:sz w:val="20"/>
          <w:szCs w:val="20"/>
        </w:rPr>
        <w:t>één</w:t>
      </w:r>
      <w:r w:rsidR="004511F0" w:rsidRPr="00544D43">
        <w:rPr>
          <w:rFonts w:ascii="Arial" w:hAnsi="Arial" w:cs="Arial"/>
          <w:sz w:val="20"/>
          <w:szCs w:val="20"/>
        </w:rPr>
        <w:t xml:space="preserve"> Opdrachtnemer</w:t>
      </w:r>
      <w:r>
        <w:rPr>
          <w:rFonts w:ascii="Arial" w:hAnsi="Arial" w:cs="Arial"/>
          <w:sz w:val="20"/>
          <w:szCs w:val="20"/>
        </w:rPr>
        <w:t>:</w:t>
      </w:r>
    </w:p>
    <w:p w14:paraId="1310269C" w14:textId="13E80B81" w:rsidR="00A078C8" w:rsidRPr="0057078D" w:rsidRDefault="0057078D" w:rsidP="0057078D">
      <w:pPr>
        <w:pStyle w:val="Lijstalinea"/>
        <w:numPr>
          <w:ilvl w:val="0"/>
          <w:numId w:val="27"/>
        </w:numPr>
        <w:spacing w:line="276" w:lineRule="auto"/>
        <w:jc w:val="both"/>
      </w:pPr>
      <w:r w:rsidRPr="0057078D">
        <w:t>Omdat er</w:t>
      </w:r>
      <w:r w:rsidR="00A078C8" w:rsidRPr="0057078D">
        <w:t xml:space="preserve"> sprake</w:t>
      </w:r>
      <w:r w:rsidRPr="0057078D">
        <w:t xml:space="preserve"> is</w:t>
      </w:r>
      <w:r w:rsidR="00A078C8" w:rsidRPr="0057078D">
        <w:t xml:space="preserve"> van logisch samenhangende, onlosmakelijk met elkaar verbonden onderdelen, waarbij het onwenselijk is afbakening</w:t>
      </w:r>
      <w:r w:rsidRPr="0057078D">
        <w:t>en</w:t>
      </w:r>
      <w:r w:rsidR="00A078C8" w:rsidRPr="0057078D">
        <w:t xml:space="preserve"> te definiëren.</w:t>
      </w:r>
    </w:p>
    <w:p w14:paraId="4D3492B6" w14:textId="77777777" w:rsidR="00E12854" w:rsidRPr="0057078D" w:rsidRDefault="00E12854" w:rsidP="0057078D">
      <w:pPr>
        <w:pStyle w:val="Lijstalinea"/>
        <w:numPr>
          <w:ilvl w:val="0"/>
          <w:numId w:val="27"/>
        </w:numPr>
        <w:spacing w:line="276" w:lineRule="auto"/>
        <w:jc w:val="both"/>
      </w:pPr>
      <w:r w:rsidRPr="0057078D">
        <w:t>Uit het oogpunt van een doelmatige uitvoering van deze opdracht, zodat de uitvoering van de dienstverlening qua kwaliteit, kosten en planning conform de gestelde eisen beter kan worden uitgevoerd.</w:t>
      </w:r>
    </w:p>
    <w:p w14:paraId="5CBBDA76" w14:textId="77777777" w:rsidR="00A078C8" w:rsidRPr="0057078D" w:rsidRDefault="00A078C8" w:rsidP="0057078D">
      <w:pPr>
        <w:pStyle w:val="Lijstalinea"/>
        <w:numPr>
          <w:ilvl w:val="0"/>
          <w:numId w:val="27"/>
        </w:numPr>
        <w:spacing w:line="276" w:lineRule="auto"/>
        <w:jc w:val="both"/>
      </w:pPr>
      <w:r w:rsidRPr="0057078D">
        <w:t xml:space="preserve">Omdat </w:t>
      </w:r>
      <w:r w:rsidR="00E12854" w:rsidRPr="0057078D">
        <w:t>één partij als eindverantwoordelijk zal fungeren is het project beter beheersbaar</w:t>
      </w:r>
      <w:r w:rsidRPr="0057078D">
        <w:t>.</w:t>
      </w:r>
    </w:p>
    <w:p w14:paraId="02169CB3" w14:textId="5DF4E44D" w:rsidR="004511F0" w:rsidRPr="0057078D" w:rsidRDefault="0057078D" w:rsidP="0057078D">
      <w:pPr>
        <w:pStyle w:val="Lijstalinea"/>
        <w:numPr>
          <w:ilvl w:val="0"/>
          <w:numId w:val="27"/>
        </w:numPr>
        <w:spacing w:line="276" w:lineRule="auto"/>
        <w:jc w:val="both"/>
      </w:pPr>
      <w:r>
        <w:t>Relevante m</w:t>
      </w:r>
      <w:r w:rsidR="00E12854" w:rsidRPr="0057078D">
        <w:t xml:space="preserve">arktpartijen zijn ingesteld op de volledige dienstverlening te verzorgen welke onderwerp is van de </w:t>
      </w:r>
      <w:r w:rsidRPr="0057078D">
        <w:t>o</w:t>
      </w:r>
      <w:r w:rsidR="00E12854" w:rsidRPr="0057078D">
        <w:t>vereenkomst.</w:t>
      </w:r>
    </w:p>
    <w:p w14:paraId="0F54F027" w14:textId="33AFF6E5" w:rsidR="004511F0" w:rsidRDefault="004511F0" w:rsidP="00544D43">
      <w:pPr>
        <w:spacing w:line="276" w:lineRule="auto"/>
        <w:jc w:val="both"/>
        <w:rPr>
          <w:rFonts w:ascii="Arial" w:hAnsi="Arial" w:cs="Arial"/>
        </w:rPr>
      </w:pPr>
    </w:p>
    <w:p w14:paraId="009F8C2E" w14:textId="77777777" w:rsidR="00FE231B" w:rsidRPr="00A06603" w:rsidRDefault="00FE231B" w:rsidP="00544D43">
      <w:pPr>
        <w:spacing w:line="276" w:lineRule="auto"/>
        <w:jc w:val="both"/>
        <w:rPr>
          <w:rFonts w:ascii="Arial" w:hAnsi="Arial" w:cs="Arial"/>
        </w:rPr>
      </w:pPr>
    </w:p>
    <w:p w14:paraId="488DC5D5" w14:textId="77777777" w:rsidR="004511F0" w:rsidRPr="00A06603" w:rsidRDefault="004511F0" w:rsidP="00111659">
      <w:pPr>
        <w:pStyle w:val="Kop2"/>
        <w:numPr>
          <w:ilvl w:val="1"/>
          <w:numId w:val="6"/>
        </w:numPr>
        <w:tabs>
          <w:tab w:val="clear" w:pos="576"/>
          <w:tab w:val="num" w:pos="170"/>
        </w:tabs>
        <w:spacing w:line="276" w:lineRule="auto"/>
        <w:ind w:left="170" w:hanging="170"/>
        <w:rPr>
          <w:rFonts w:ascii="Arial" w:hAnsi="Arial"/>
        </w:rPr>
      </w:pPr>
      <w:bookmarkStart w:id="15" w:name="_Toc71203227"/>
      <w:r w:rsidRPr="00A06603">
        <w:rPr>
          <w:rFonts w:ascii="Arial" w:hAnsi="Arial"/>
        </w:rPr>
        <w:t>De Aanbestedende dienst</w:t>
      </w:r>
      <w:bookmarkEnd w:id="15"/>
    </w:p>
    <w:p w14:paraId="655CCFF2" w14:textId="77777777" w:rsidR="004A0037" w:rsidRPr="004A0037" w:rsidRDefault="004A0037" w:rsidP="004A0037">
      <w:pPr>
        <w:spacing w:after="200" w:line="280" w:lineRule="exact"/>
        <w:rPr>
          <w:rFonts w:ascii="Arial" w:eastAsiaTheme="minorHAnsi" w:hAnsi="Arial" w:cs="Arial"/>
          <w:sz w:val="20"/>
          <w:szCs w:val="20"/>
        </w:rPr>
      </w:pPr>
      <w:bookmarkStart w:id="16" w:name="_Toc196582780"/>
      <w:bookmarkStart w:id="17" w:name="_Toc210123381"/>
      <w:r w:rsidRPr="004A0037">
        <w:rPr>
          <w:rFonts w:ascii="Arial" w:eastAsiaTheme="minorHAnsi" w:hAnsi="Arial" w:cs="Arial"/>
          <w:sz w:val="20"/>
          <w:szCs w:val="20"/>
        </w:rPr>
        <w:t>In de Veiligheidsregio Hollands Midden bereiden politie, brandweer, GHOR en gemeenten zich samen met partners voor op risico's, rampen en crises. Dit doen zij bijvoorbeeld door in een vroeg stadium mee te denken bij de aanleg van wegen en woonwijken. Door het opstellen van plannen om incidenten te bestrijden. Afspraken te maken met partners, zoals de waterschappen, drinkwaterbedrijven, defensie en reddingsbrigades. Functionarissen op te leiden, te trainen en te oefenen, zodat zij voorbereid zijn op hun taak.</w:t>
      </w:r>
    </w:p>
    <w:p w14:paraId="34A268CE" w14:textId="77777777" w:rsidR="004A0037" w:rsidRPr="004A0037" w:rsidRDefault="004A0037" w:rsidP="004A0037">
      <w:pPr>
        <w:spacing w:after="200" w:line="280" w:lineRule="exact"/>
        <w:rPr>
          <w:rFonts w:ascii="Arial" w:eastAsiaTheme="minorHAnsi" w:hAnsi="Arial" w:cs="Arial"/>
          <w:sz w:val="20"/>
          <w:szCs w:val="20"/>
        </w:rPr>
      </w:pPr>
      <w:r w:rsidRPr="004A0037">
        <w:rPr>
          <w:rFonts w:ascii="Arial" w:eastAsiaTheme="minorHAnsi" w:hAnsi="Arial" w:cs="Arial"/>
          <w:sz w:val="20"/>
          <w:szCs w:val="20"/>
        </w:rPr>
        <w:t>Doet een incident zich voor, dan zijn 24 uur per dag, 7 dagen in de week hulpverleners beschikbaar en oproepbaar om het incident te bestrijden. De veiligheidsregio doet er alles aan om zo snel mogelijk terug te keren naar de oorspronkelijke situatie om schade en leed te beperken. Na afloop van het incident kijkt de veiligheidsregio wat nodig is om weer terug te keren naar een normale situatie.</w:t>
      </w:r>
    </w:p>
    <w:p w14:paraId="559B8445" w14:textId="77777777" w:rsidR="004A0037" w:rsidRPr="004A0037" w:rsidRDefault="004A0037" w:rsidP="004A0037">
      <w:pPr>
        <w:spacing w:after="200" w:line="280" w:lineRule="exact"/>
        <w:rPr>
          <w:rFonts w:ascii="Arial" w:eastAsiaTheme="minorHAnsi" w:hAnsi="Arial" w:cs="Arial"/>
          <w:sz w:val="20"/>
          <w:szCs w:val="20"/>
        </w:rPr>
      </w:pPr>
      <w:r w:rsidRPr="004A0037">
        <w:rPr>
          <w:rFonts w:ascii="Arial" w:eastAsiaTheme="minorHAnsi" w:hAnsi="Arial" w:cs="Arial"/>
          <w:sz w:val="20"/>
          <w:szCs w:val="20"/>
        </w:rPr>
        <w:t xml:space="preserve">De VRHM bestrijkt het noordelijk deel van de provincie Zuid-Holland en strekt zich uit van de Duin- en Bollenstreek in het noorden via het Groene Hart naar de Krimpenerwaard in het zuiden. </w:t>
      </w:r>
    </w:p>
    <w:p w14:paraId="4A2E3850" w14:textId="77777777" w:rsidR="004A0037" w:rsidRPr="004A0037" w:rsidRDefault="004A0037" w:rsidP="004A0037">
      <w:pPr>
        <w:spacing w:after="200" w:line="280" w:lineRule="exact"/>
        <w:rPr>
          <w:rFonts w:ascii="Arial" w:eastAsiaTheme="minorHAnsi" w:hAnsi="Arial" w:cs="Arial"/>
          <w:sz w:val="20"/>
          <w:szCs w:val="20"/>
        </w:rPr>
      </w:pPr>
      <w:r w:rsidRPr="004A0037">
        <w:rPr>
          <w:rFonts w:ascii="Arial" w:eastAsiaTheme="minorHAnsi" w:hAnsi="Arial" w:cs="Arial"/>
          <w:sz w:val="20"/>
          <w:szCs w:val="20"/>
        </w:rPr>
        <w:t>De VRHM is een samenwerkingsverband van gemeenten in de regio Hollands Midden krachtens de Wet gemeenschappelijke regelingen 1992. Het Openbaar Lichaam GR Veiligheidsregio Hollands Midden bezit rechtspersoonlijkheid en is gevestigd in Leiden. De taken van de VRHM zijn vastgelegd in de gemeenschappelijke regeling.</w:t>
      </w:r>
    </w:p>
    <w:p w14:paraId="6A332875" w14:textId="0E0E5CAA" w:rsidR="004A0037" w:rsidRDefault="004A0037" w:rsidP="004A0037">
      <w:pPr>
        <w:spacing w:after="200" w:line="280" w:lineRule="exact"/>
        <w:rPr>
          <w:rFonts w:ascii="Arial" w:eastAsiaTheme="minorHAnsi" w:hAnsi="Arial" w:cs="Arial"/>
          <w:sz w:val="20"/>
          <w:szCs w:val="20"/>
        </w:rPr>
      </w:pPr>
      <w:r w:rsidRPr="004A0037">
        <w:rPr>
          <w:rFonts w:ascii="Arial" w:eastAsiaTheme="minorHAnsi" w:hAnsi="Arial" w:cs="Arial"/>
          <w:sz w:val="20"/>
          <w:szCs w:val="20"/>
        </w:rPr>
        <w:t xml:space="preserve">Meer informatie is te vinden op de site: </w:t>
      </w:r>
      <w:hyperlink r:id="rId7" w:history="1">
        <w:r w:rsidRPr="004A0037">
          <w:rPr>
            <w:rFonts w:ascii="Arial" w:eastAsiaTheme="minorHAnsi" w:hAnsi="Arial" w:cs="Arial"/>
            <w:sz w:val="20"/>
            <w:szCs w:val="20"/>
          </w:rPr>
          <w:t>www.vrhm.nl</w:t>
        </w:r>
      </w:hyperlink>
      <w:r w:rsidRPr="004A0037">
        <w:rPr>
          <w:rFonts w:ascii="Arial" w:eastAsiaTheme="minorHAnsi" w:hAnsi="Arial" w:cs="Arial"/>
          <w:sz w:val="20"/>
          <w:szCs w:val="20"/>
        </w:rPr>
        <w:t>.</w:t>
      </w:r>
    </w:p>
    <w:p w14:paraId="58059782" w14:textId="77777777" w:rsidR="000C4361" w:rsidRDefault="000C4361" w:rsidP="004A0037">
      <w:pPr>
        <w:spacing w:after="200" w:line="280" w:lineRule="exact"/>
        <w:rPr>
          <w:rFonts w:ascii="Arial" w:eastAsiaTheme="minorHAnsi" w:hAnsi="Arial" w:cs="Arial"/>
          <w:sz w:val="20"/>
          <w:szCs w:val="20"/>
        </w:rPr>
      </w:pPr>
    </w:p>
    <w:p w14:paraId="271C6498" w14:textId="77777777" w:rsidR="004511F0" w:rsidRPr="00A06603" w:rsidRDefault="004511F0" w:rsidP="00111659">
      <w:pPr>
        <w:pStyle w:val="Kop2"/>
        <w:numPr>
          <w:ilvl w:val="1"/>
          <w:numId w:val="6"/>
        </w:numPr>
        <w:tabs>
          <w:tab w:val="clear" w:pos="576"/>
          <w:tab w:val="num" w:pos="170"/>
        </w:tabs>
        <w:spacing w:line="276" w:lineRule="auto"/>
        <w:ind w:left="170" w:hanging="170"/>
        <w:rPr>
          <w:rFonts w:ascii="Arial" w:hAnsi="Arial"/>
        </w:rPr>
      </w:pPr>
      <w:bookmarkStart w:id="18" w:name="_Toc71203228"/>
      <w:r w:rsidRPr="00A06603">
        <w:rPr>
          <w:rFonts w:ascii="Arial" w:hAnsi="Arial"/>
        </w:rPr>
        <w:lastRenderedPageBreak/>
        <w:t>Planning</w:t>
      </w:r>
      <w:bookmarkEnd w:id="16"/>
      <w:bookmarkEnd w:id="17"/>
      <w:bookmarkEnd w:id="18"/>
    </w:p>
    <w:p w14:paraId="074BDC56" w14:textId="77777777" w:rsidR="004511F0" w:rsidRPr="004A0037" w:rsidRDefault="004511F0" w:rsidP="004A0037">
      <w:pPr>
        <w:spacing w:after="200" w:line="280" w:lineRule="exact"/>
        <w:rPr>
          <w:rFonts w:ascii="Arial" w:eastAsiaTheme="minorHAnsi" w:hAnsi="Arial" w:cs="Arial"/>
          <w:sz w:val="20"/>
          <w:szCs w:val="20"/>
        </w:rPr>
      </w:pPr>
      <w:r w:rsidRPr="004A0037">
        <w:rPr>
          <w:rFonts w:ascii="Arial" w:eastAsiaTheme="minorHAnsi" w:hAnsi="Arial" w:cs="Arial"/>
          <w:sz w:val="20"/>
          <w:szCs w:val="20"/>
        </w:rPr>
        <w:t>Deze aanbestedingsprocedure kent de volgende (voorlopige) planning, waarbij de Aanbestedende dienst zich het recht voorbehoudt de opgenomen data te wijzigen. Eventuele wijzigingen worden bekend gemaakt op Tenderned.</w:t>
      </w:r>
    </w:p>
    <w:p w14:paraId="04507CCD" w14:textId="77777777" w:rsidR="004511F0" w:rsidRPr="00A06603" w:rsidRDefault="004511F0" w:rsidP="00544D43">
      <w:pPr>
        <w:spacing w:line="276" w:lineRule="auto"/>
        <w:jc w:val="both"/>
        <w:rPr>
          <w:rFonts w:ascii="Arial" w:hAnsi="Arial" w:cs="Arial"/>
          <w:szCs w:val="18"/>
        </w:rPr>
      </w:pPr>
    </w:p>
    <w:tbl>
      <w:tblPr>
        <w:tblW w:w="9072" w:type="dxa"/>
        <w:tblInd w:w="70" w:type="dxa"/>
        <w:tblCellMar>
          <w:left w:w="70" w:type="dxa"/>
          <w:right w:w="70" w:type="dxa"/>
        </w:tblCellMar>
        <w:tblLook w:val="0000" w:firstRow="0" w:lastRow="0" w:firstColumn="0" w:lastColumn="0" w:noHBand="0" w:noVBand="0"/>
      </w:tblPr>
      <w:tblGrid>
        <w:gridCol w:w="2619"/>
        <w:gridCol w:w="6453"/>
      </w:tblGrid>
      <w:tr w:rsidR="004511F0" w:rsidRPr="00A06603" w14:paraId="2AFAC92D" w14:textId="77777777" w:rsidTr="00FE231B">
        <w:trPr>
          <w:trHeight w:val="270"/>
        </w:trPr>
        <w:tc>
          <w:tcPr>
            <w:tcW w:w="2619" w:type="dxa"/>
            <w:tcBorders>
              <w:top w:val="single" w:sz="4" w:space="0" w:color="auto"/>
              <w:left w:val="single" w:sz="4" w:space="0" w:color="auto"/>
              <w:bottom w:val="single" w:sz="4" w:space="0" w:color="auto"/>
              <w:right w:val="single" w:sz="4" w:space="0" w:color="auto"/>
            </w:tcBorders>
            <w:shd w:val="clear" w:color="auto" w:fill="E6E6E6"/>
          </w:tcPr>
          <w:p w14:paraId="1ED088BC" w14:textId="77777777" w:rsidR="004511F0" w:rsidRPr="00E367D2" w:rsidRDefault="004511F0" w:rsidP="00544D43">
            <w:pPr>
              <w:spacing w:line="276" w:lineRule="auto"/>
              <w:jc w:val="both"/>
              <w:rPr>
                <w:rFonts w:ascii="Arial" w:hAnsi="Arial" w:cs="Arial"/>
                <w:b/>
                <w:sz w:val="20"/>
                <w:szCs w:val="20"/>
              </w:rPr>
            </w:pPr>
            <w:r w:rsidRPr="00E367D2">
              <w:rPr>
                <w:rFonts w:ascii="Arial" w:hAnsi="Arial" w:cs="Arial"/>
                <w:b/>
                <w:sz w:val="20"/>
                <w:szCs w:val="20"/>
              </w:rPr>
              <w:t>Datum</w:t>
            </w:r>
          </w:p>
        </w:tc>
        <w:tc>
          <w:tcPr>
            <w:tcW w:w="6453" w:type="dxa"/>
            <w:tcBorders>
              <w:top w:val="single" w:sz="4" w:space="0" w:color="auto"/>
              <w:left w:val="single" w:sz="4" w:space="0" w:color="auto"/>
              <w:bottom w:val="single" w:sz="4" w:space="0" w:color="auto"/>
              <w:right w:val="single" w:sz="4" w:space="0" w:color="auto"/>
            </w:tcBorders>
            <w:shd w:val="clear" w:color="auto" w:fill="E6E6E6"/>
          </w:tcPr>
          <w:p w14:paraId="411A59FB" w14:textId="77777777" w:rsidR="004511F0" w:rsidRPr="00A06603" w:rsidRDefault="004511F0" w:rsidP="00544D43">
            <w:pPr>
              <w:spacing w:line="276" w:lineRule="auto"/>
              <w:jc w:val="both"/>
              <w:rPr>
                <w:rFonts w:ascii="Arial" w:hAnsi="Arial" w:cs="Arial"/>
                <w:b/>
                <w:sz w:val="20"/>
                <w:szCs w:val="20"/>
              </w:rPr>
            </w:pPr>
            <w:r w:rsidRPr="00E367D2">
              <w:rPr>
                <w:rFonts w:ascii="Arial" w:hAnsi="Arial" w:cs="Arial"/>
                <w:b/>
                <w:sz w:val="20"/>
                <w:szCs w:val="20"/>
              </w:rPr>
              <w:t>Activiteit</w:t>
            </w:r>
          </w:p>
        </w:tc>
      </w:tr>
      <w:tr w:rsidR="004511F0" w:rsidRPr="00A06603" w14:paraId="10160017" w14:textId="77777777" w:rsidTr="00FE231B">
        <w:trPr>
          <w:trHeight w:val="420"/>
        </w:trPr>
        <w:tc>
          <w:tcPr>
            <w:tcW w:w="2619" w:type="dxa"/>
            <w:tcBorders>
              <w:top w:val="single" w:sz="4" w:space="0" w:color="auto"/>
              <w:left w:val="single" w:sz="4" w:space="0" w:color="auto"/>
              <w:bottom w:val="single" w:sz="4" w:space="0" w:color="auto"/>
              <w:right w:val="single" w:sz="4" w:space="0" w:color="auto"/>
            </w:tcBorders>
          </w:tcPr>
          <w:p w14:paraId="720498C3" w14:textId="74149ECB" w:rsidR="004511F0" w:rsidRPr="007103B1" w:rsidRDefault="00470A0C" w:rsidP="00544D43">
            <w:pPr>
              <w:spacing w:line="276" w:lineRule="auto"/>
              <w:jc w:val="both"/>
              <w:rPr>
                <w:rFonts w:ascii="Arial" w:hAnsi="Arial" w:cs="Arial"/>
                <w:b/>
                <w:bCs/>
                <w:sz w:val="20"/>
                <w:szCs w:val="20"/>
              </w:rPr>
            </w:pPr>
            <w:r>
              <w:rPr>
                <w:rFonts w:ascii="Arial" w:hAnsi="Arial" w:cs="Arial"/>
                <w:b/>
                <w:bCs/>
                <w:sz w:val="20"/>
                <w:szCs w:val="20"/>
              </w:rPr>
              <w:t>6 mei</w:t>
            </w:r>
            <w:r w:rsidR="00FE3382" w:rsidRPr="007103B1">
              <w:rPr>
                <w:rFonts w:ascii="Arial" w:hAnsi="Arial" w:cs="Arial"/>
                <w:b/>
                <w:bCs/>
                <w:sz w:val="20"/>
                <w:szCs w:val="20"/>
              </w:rPr>
              <w:t xml:space="preserve"> 2021</w:t>
            </w:r>
          </w:p>
        </w:tc>
        <w:tc>
          <w:tcPr>
            <w:tcW w:w="6453" w:type="dxa"/>
            <w:tcBorders>
              <w:top w:val="single" w:sz="4" w:space="0" w:color="auto"/>
              <w:left w:val="single" w:sz="4" w:space="0" w:color="auto"/>
              <w:bottom w:val="single" w:sz="4" w:space="0" w:color="auto"/>
              <w:right w:val="single" w:sz="4" w:space="0" w:color="auto"/>
            </w:tcBorders>
          </w:tcPr>
          <w:p w14:paraId="356573BE"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Publicatie op Tenderned</w:t>
            </w:r>
          </w:p>
        </w:tc>
      </w:tr>
      <w:tr w:rsidR="004511F0" w:rsidRPr="00A06603" w14:paraId="296B9F2B" w14:textId="77777777" w:rsidTr="00FE231B">
        <w:trPr>
          <w:trHeight w:val="270"/>
        </w:trPr>
        <w:tc>
          <w:tcPr>
            <w:tcW w:w="2619" w:type="dxa"/>
            <w:tcBorders>
              <w:top w:val="single" w:sz="4" w:space="0" w:color="auto"/>
              <w:left w:val="single" w:sz="4" w:space="0" w:color="auto"/>
              <w:bottom w:val="single" w:sz="4" w:space="0" w:color="auto"/>
              <w:right w:val="single" w:sz="4" w:space="0" w:color="auto"/>
            </w:tcBorders>
          </w:tcPr>
          <w:p w14:paraId="7347A9D8" w14:textId="1342F4FC" w:rsidR="004511F0" w:rsidRDefault="00470A0C" w:rsidP="00544D43">
            <w:pPr>
              <w:spacing w:line="276" w:lineRule="auto"/>
              <w:jc w:val="both"/>
              <w:rPr>
                <w:rFonts w:ascii="Arial" w:hAnsi="Arial" w:cs="Arial"/>
                <w:b/>
                <w:sz w:val="20"/>
                <w:szCs w:val="20"/>
              </w:rPr>
            </w:pPr>
            <w:r>
              <w:rPr>
                <w:rFonts w:ascii="Arial" w:hAnsi="Arial" w:cs="Arial"/>
                <w:b/>
                <w:sz w:val="20"/>
                <w:szCs w:val="20"/>
              </w:rPr>
              <w:t>24</w:t>
            </w:r>
            <w:r w:rsidR="00FE3382">
              <w:rPr>
                <w:rFonts w:ascii="Arial" w:hAnsi="Arial" w:cs="Arial"/>
                <w:b/>
                <w:sz w:val="20"/>
                <w:szCs w:val="20"/>
              </w:rPr>
              <w:t xml:space="preserve"> mei 16.00</w:t>
            </w:r>
          </w:p>
          <w:p w14:paraId="370E3172" w14:textId="67318EFF" w:rsidR="00FE3382" w:rsidRPr="00A06603" w:rsidRDefault="00FE3382" w:rsidP="00544D43">
            <w:pPr>
              <w:spacing w:line="276" w:lineRule="auto"/>
              <w:jc w:val="both"/>
              <w:rPr>
                <w:rFonts w:ascii="Arial" w:hAnsi="Arial" w:cs="Arial"/>
                <w:b/>
                <w:sz w:val="20"/>
                <w:szCs w:val="20"/>
              </w:rPr>
            </w:pPr>
          </w:p>
        </w:tc>
        <w:tc>
          <w:tcPr>
            <w:tcW w:w="6453" w:type="dxa"/>
            <w:tcBorders>
              <w:top w:val="single" w:sz="4" w:space="0" w:color="auto"/>
              <w:left w:val="single" w:sz="4" w:space="0" w:color="auto"/>
              <w:bottom w:val="single" w:sz="4" w:space="0" w:color="auto"/>
              <w:right w:val="single" w:sz="4" w:space="0" w:color="auto"/>
            </w:tcBorders>
            <w:noWrap/>
          </w:tcPr>
          <w:p w14:paraId="368BBA02"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Uiterste datum inleveren vragen 1</w:t>
            </w:r>
            <w:r w:rsidRPr="00A06603">
              <w:rPr>
                <w:rFonts w:ascii="Arial" w:hAnsi="Arial" w:cs="Arial"/>
                <w:sz w:val="20"/>
                <w:szCs w:val="20"/>
                <w:vertAlign w:val="superscript"/>
              </w:rPr>
              <w:t>e</w:t>
            </w:r>
            <w:r w:rsidRPr="00A06603">
              <w:rPr>
                <w:rFonts w:ascii="Arial" w:hAnsi="Arial" w:cs="Arial"/>
                <w:sz w:val="20"/>
                <w:szCs w:val="20"/>
              </w:rPr>
              <w:t xml:space="preserve"> vragenronde (via TenderNed).</w:t>
            </w:r>
          </w:p>
        </w:tc>
      </w:tr>
      <w:tr w:rsidR="004511F0" w:rsidRPr="00A06603" w14:paraId="30286A1F" w14:textId="77777777" w:rsidTr="00FE231B">
        <w:trPr>
          <w:trHeight w:val="270"/>
        </w:trPr>
        <w:tc>
          <w:tcPr>
            <w:tcW w:w="2619" w:type="dxa"/>
            <w:tcBorders>
              <w:top w:val="single" w:sz="4" w:space="0" w:color="auto"/>
              <w:left w:val="single" w:sz="4" w:space="0" w:color="auto"/>
              <w:bottom w:val="single" w:sz="4" w:space="0" w:color="auto"/>
              <w:right w:val="single" w:sz="4" w:space="0" w:color="auto"/>
            </w:tcBorders>
          </w:tcPr>
          <w:p w14:paraId="742B21FC" w14:textId="7E994E81" w:rsidR="004511F0" w:rsidRPr="00A06603" w:rsidRDefault="00470A0C" w:rsidP="00544D43">
            <w:pPr>
              <w:spacing w:line="276" w:lineRule="auto"/>
              <w:jc w:val="both"/>
              <w:rPr>
                <w:rFonts w:ascii="Arial" w:hAnsi="Arial" w:cs="Arial"/>
                <w:b/>
                <w:sz w:val="20"/>
                <w:szCs w:val="20"/>
              </w:rPr>
            </w:pPr>
            <w:r>
              <w:rPr>
                <w:rFonts w:ascii="Arial" w:hAnsi="Arial" w:cs="Arial"/>
                <w:b/>
                <w:sz w:val="20"/>
                <w:szCs w:val="20"/>
              </w:rPr>
              <w:t>27</w:t>
            </w:r>
            <w:r w:rsidR="00FE3382">
              <w:rPr>
                <w:rFonts w:ascii="Arial" w:hAnsi="Arial" w:cs="Arial"/>
                <w:b/>
                <w:sz w:val="20"/>
                <w:szCs w:val="20"/>
              </w:rPr>
              <w:t xml:space="preserve"> mei</w:t>
            </w:r>
          </w:p>
        </w:tc>
        <w:tc>
          <w:tcPr>
            <w:tcW w:w="6453" w:type="dxa"/>
            <w:tcBorders>
              <w:top w:val="single" w:sz="4" w:space="0" w:color="auto"/>
              <w:left w:val="single" w:sz="4" w:space="0" w:color="auto"/>
              <w:bottom w:val="single" w:sz="4" w:space="0" w:color="auto"/>
              <w:right w:val="single" w:sz="4" w:space="0" w:color="auto"/>
            </w:tcBorders>
            <w:noWrap/>
          </w:tcPr>
          <w:p w14:paraId="35C3B5F6"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Beantwoording gestelde vragen publiceren (NvI-1).</w:t>
            </w:r>
          </w:p>
        </w:tc>
      </w:tr>
      <w:tr w:rsidR="004511F0" w:rsidRPr="00A06603" w14:paraId="08851685" w14:textId="77777777" w:rsidTr="00FE231B">
        <w:trPr>
          <w:trHeight w:val="270"/>
        </w:trPr>
        <w:tc>
          <w:tcPr>
            <w:tcW w:w="2619" w:type="dxa"/>
            <w:tcBorders>
              <w:top w:val="single" w:sz="4" w:space="0" w:color="auto"/>
              <w:left w:val="single" w:sz="4" w:space="0" w:color="auto"/>
              <w:bottom w:val="single" w:sz="4" w:space="0" w:color="auto"/>
              <w:right w:val="single" w:sz="4" w:space="0" w:color="auto"/>
            </w:tcBorders>
          </w:tcPr>
          <w:p w14:paraId="197BF33E" w14:textId="5EE5F786" w:rsidR="004511F0" w:rsidRPr="00A06603" w:rsidRDefault="000A5842" w:rsidP="00544D43">
            <w:pPr>
              <w:spacing w:line="276" w:lineRule="auto"/>
              <w:jc w:val="both"/>
              <w:rPr>
                <w:rFonts w:ascii="Arial" w:hAnsi="Arial" w:cs="Arial"/>
                <w:b/>
                <w:sz w:val="20"/>
                <w:szCs w:val="20"/>
              </w:rPr>
            </w:pPr>
            <w:r>
              <w:rPr>
                <w:rFonts w:ascii="Arial" w:hAnsi="Arial" w:cs="Arial"/>
                <w:b/>
                <w:sz w:val="20"/>
                <w:szCs w:val="20"/>
              </w:rPr>
              <w:t>4 juni</w:t>
            </w:r>
            <w:r w:rsidR="00BC3C79">
              <w:rPr>
                <w:rFonts w:ascii="Arial" w:hAnsi="Arial" w:cs="Arial"/>
                <w:b/>
                <w:sz w:val="20"/>
                <w:szCs w:val="20"/>
              </w:rPr>
              <w:t xml:space="preserve"> 16.00</w:t>
            </w:r>
          </w:p>
        </w:tc>
        <w:tc>
          <w:tcPr>
            <w:tcW w:w="6453" w:type="dxa"/>
            <w:tcBorders>
              <w:top w:val="single" w:sz="4" w:space="0" w:color="auto"/>
              <w:left w:val="single" w:sz="4" w:space="0" w:color="auto"/>
              <w:bottom w:val="single" w:sz="4" w:space="0" w:color="auto"/>
              <w:right w:val="single" w:sz="4" w:space="0" w:color="auto"/>
            </w:tcBorders>
            <w:noWrap/>
          </w:tcPr>
          <w:p w14:paraId="432F4C0B"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Uiterste datum inleveren vragen 2</w:t>
            </w:r>
            <w:r w:rsidRPr="00A06603">
              <w:rPr>
                <w:rFonts w:ascii="Arial" w:hAnsi="Arial" w:cs="Arial"/>
                <w:sz w:val="20"/>
                <w:szCs w:val="20"/>
                <w:vertAlign w:val="superscript"/>
              </w:rPr>
              <w:t>e</w:t>
            </w:r>
            <w:r w:rsidRPr="00A06603">
              <w:rPr>
                <w:rFonts w:ascii="Arial" w:hAnsi="Arial" w:cs="Arial"/>
                <w:sz w:val="20"/>
                <w:szCs w:val="20"/>
              </w:rPr>
              <w:t xml:space="preserve"> vragenronde (via TenderNed).</w:t>
            </w:r>
          </w:p>
        </w:tc>
      </w:tr>
      <w:tr w:rsidR="004511F0" w:rsidRPr="00A06603" w14:paraId="0DBDB889" w14:textId="77777777" w:rsidTr="00FE231B">
        <w:trPr>
          <w:trHeight w:val="270"/>
        </w:trPr>
        <w:tc>
          <w:tcPr>
            <w:tcW w:w="2619" w:type="dxa"/>
            <w:tcBorders>
              <w:top w:val="single" w:sz="4" w:space="0" w:color="auto"/>
              <w:left w:val="single" w:sz="4" w:space="0" w:color="auto"/>
              <w:bottom w:val="single" w:sz="4" w:space="0" w:color="auto"/>
              <w:right w:val="single" w:sz="4" w:space="0" w:color="auto"/>
            </w:tcBorders>
          </w:tcPr>
          <w:p w14:paraId="74BD9B98" w14:textId="56547223" w:rsidR="004511F0" w:rsidRPr="00A06603" w:rsidRDefault="00470A0C" w:rsidP="00544D43">
            <w:pPr>
              <w:spacing w:line="276" w:lineRule="auto"/>
              <w:jc w:val="both"/>
              <w:rPr>
                <w:rFonts w:ascii="Arial" w:hAnsi="Arial" w:cs="Arial"/>
                <w:b/>
                <w:sz w:val="20"/>
                <w:szCs w:val="20"/>
              </w:rPr>
            </w:pPr>
            <w:r>
              <w:rPr>
                <w:rFonts w:ascii="Arial" w:hAnsi="Arial" w:cs="Arial"/>
                <w:b/>
                <w:sz w:val="20"/>
                <w:szCs w:val="20"/>
              </w:rPr>
              <w:t>8 juni</w:t>
            </w:r>
          </w:p>
        </w:tc>
        <w:tc>
          <w:tcPr>
            <w:tcW w:w="6453" w:type="dxa"/>
            <w:tcBorders>
              <w:top w:val="single" w:sz="4" w:space="0" w:color="auto"/>
              <w:left w:val="single" w:sz="4" w:space="0" w:color="auto"/>
              <w:bottom w:val="single" w:sz="4" w:space="0" w:color="auto"/>
              <w:right w:val="single" w:sz="4" w:space="0" w:color="auto"/>
            </w:tcBorders>
            <w:noWrap/>
          </w:tcPr>
          <w:p w14:paraId="290707A9"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Beantwoording gestelde vragen publiceren (NvI-2).</w:t>
            </w:r>
          </w:p>
        </w:tc>
      </w:tr>
      <w:tr w:rsidR="004511F0" w:rsidRPr="00A06603" w14:paraId="0975F596" w14:textId="77777777" w:rsidTr="00FE231B">
        <w:trPr>
          <w:trHeight w:val="270"/>
        </w:trPr>
        <w:tc>
          <w:tcPr>
            <w:tcW w:w="2619" w:type="dxa"/>
            <w:tcBorders>
              <w:top w:val="single" w:sz="4" w:space="0" w:color="auto"/>
              <w:left w:val="single" w:sz="4" w:space="0" w:color="auto"/>
              <w:bottom w:val="single" w:sz="4" w:space="0" w:color="auto"/>
              <w:right w:val="single" w:sz="4" w:space="0" w:color="auto"/>
            </w:tcBorders>
          </w:tcPr>
          <w:p w14:paraId="425D26F4" w14:textId="25C38A9B" w:rsidR="004511F0" w:rsidRPr="00A06603" w:rsidRDefault="000A5842" w:rsidP="00544D43">
            <w:pPr>
              <w:spacing w:line="276" w:lineRule="auto"/>
              <w:jc w:val="both"/>
              <w:rPr>
                <w:rFonts w:ascii="Arial" w:hAnsi="Arial" w:cs="Arial"/>
                <w:b/>
                <w:bCs/>
                <w:sz w:val="20"/>
                <w:szCs w:val="20"/>
              </w:rPr>
            </w:pPr>
            <w:r>
              <w:rPr>
                <w:rFonts w:ascii="Arial" w:hAnsi="Arial" w:cs="Arial"/>
                <w:b/>
                <w:bCs/>
                <w:sz w:val="20"/>
                <w:szCs w:val="20"/>
              </w:rPr>
              <w:t>2</w:t>
            </w:r>
            <w:r w:rsidR="00540631">
              <w:rPr>
                <w:rFonts w:ascii="Arial" w:hAnsi="Arial" w:cs="Arial"/>
                <w:b/>
                <w:bCs/>
                <w:sz w:val="20"/>
                <w:szCs w:val="20"/>
              </w:rPr>
              <w:t>1</w:t>
            </w:r>
            <w:r w:rsidR="00FE3382">
              <w:rPr>
                <w:rFonts w:ascii="Arial" w:hAnsi="Arial" w:cs="Arial"/>
                <w:b/>
                <w:bCs/>
                <w:sz w:val="20"/>
                <w:szCs w:val="20"/>
              </w:rPr>
              <w:t xml:space="preserve"> juni</w:t>
            </w:r>
            <w:r>
              <w:rPr>
                <w:rFonts w:ascii="Arial" w:hAnsi="Arial" w:cs="Arial"/>
                <w:b/>
                <w:bCs/>
                <w:sz w:val="20"/>
                <w:szCs w:val="20"/>
              </w:rPr>
              <w:t xml:space="preserve"> 16.00</w:t>
            </w:r>
          </w:p>
        </w:tc>
        <w:tc>
          <w:tcPr>
            <w:tcW w:w="6453" w:type="dxa"/>
            <w:tcBorders>
              <w:top w:val="single" w:sz="4" w:space="0" w:color="auto"/>
              <w:left w:val="single" w:sz="4" w:space="0" w:color="auto"/>
              <w:bottom w:val="single" w:sz="4" w:space="0" w:color="auto"/>
              <w:right w:val="single" w:sz="4" w:space="0" w:color="auto"/>
            </w:tcBorders>
            <w:noWrap/>
          </w:tcPr>
          <w:p w14:paraId="0AAC278D"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Uiterste datum inleveren Inschrijvingen via TenderNed. Inschrijvingen na dit tijdstip worden niet in de beoordeling meegenomen.</w:t>
            </w:r>
          </w:p>
        </w:tc>
      </w:tr>
      <w:tr w:rsidR="004511F0" w:rsidRPr="00A06603" w14:paraId="1C89C6BA" w14:textId="77777777" w:rsidTr="00FE231B">
        <w:trPr>
          <w:trHeight w:val="270"/>
        </w:trPr>
        <w:tc>
          <w:tcPr>
            <w:tcW w:w="2619" w:type="dxa"/>
            <w:tcBorders>
              <w:top w:val="single" w:sz="4" w:space="0" w:color="auto"/>
              <w:left w:val="single" w:sz="4" w:space="0" w:color="auto"/>
              <w:bottom w:val="single" w:sz="4" w:space="0" w:color="auto"/>
              <w:right w:val="single" w:sz="4" w:space="0" w:color="auto"/>
            </w:tcBorders>
          </w:tcPr>
          <w:p w14:paraId="0D5B3929" w14:textId="77777777" w:rsidR="004511F0" w:rsidRPr="00A06603" w:rsidRDefault="004511F0" w:rsidP="00544D43">
            <w:pPr>
              <w:spacing w:line="276" w:lineRule="auto"/>
              <w:jc w:val="both"/>
              <w:rPr>
                <w:rFonts w:ascii="Arial" w:hAnsi="Arial" w:cs="Arial"/>
                <w:b/>
                <w:sz w:val="20"/>
                <w:szCs w:val="20"/>
              </w:rPr>
            </w:pPr>
          </w:p>
        </w:tc>
        <w:tc>
          <w:tcPr>
            <w:tcW w:w="6453" w:type="dxa"/>
            <w:tcBorders>
              <w:top w:val="single" w:sz="4" w:space="0" w:color="auto"/>
              <w:left w:val="single" w:sz="4" w:space="0" w:color="auto"/>
              <w:bottom w:val="single" w:sz="4" w:space="0" w:color="auto"/>
              <w:right w:val="single" w:sz="4" w:space="0" w:color="auto"/>
            </w:tcBorders>
            <w:noWrap/>
          </w:tcPr>
          <w:p w14:paraId="7FACA02C"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Beoordelen offertes (intern)</w:t>
            </w:r>
          </w:p>
        </w:tc>
      </w:tr>
      <w:tr w:rsidR="004511F0" w:rsidRPr="00A06603" w14:paraId="7A6E85C3" w14:textId="77777777" w:rsidTr="00FE231B">
        <w:trPr>
          <w:trHeight w:val="270"/>
        </w:trPr>
        <w:tc>
          <w:tcPr>
            <w:tcW w:w="2619" w:type="dxa"/>
            <w:tcBorders>
              <w:top w:val="single" w:sz="4" w:space="0" w:color="auto"/>
              <w:left w:val="single" w:sz="4" w:space="0" w:color="auto"/>
              <w:bottom w:val="single" w:sz="4" w:space="0" w:color="auto"/>
              <w:right w:val="single" w:sz="4" w:space="0" w:color="auto"/>
            </w:tcBorders>
          </w:tcPr>
          <w:p w14:paraId="6C998218" w14:textId="275D8286" w:rsidR="004511F0" w:rsidRPr="00A06603" w:rsidRDefault="00540631" w:rsidP="00544D43">
            <w:pPr>
              <w:spacing w:line="276" w:lineRule="auto"/>
              <w:jc w:val="both"/>
              <w:rPr>
                <w:rFonts w:ascii="Arial" w:hAnsi="Arial" w:cs="Arial"/>
                <w:b/>
                <w:sz w:val="20"/>
                <w:szCs w:val="20"/>
              </w:rPr>
            </w:pPr>
            <w:r>
              <w:rPr>
                <w:rFonts w:ascii="Arial" w:hAnsi="Arial" w:cs="Arial"/>
                <w:b/>
                <w:sz w:val="20"/>
                <w:szCs w:val="20"/>
              </w:rPr>
              <w:t>24, 25 en 28</w:t>
            </w:r>
            <w:r w:rsidR="00BC3C79">
              <w:rPr>
                <w:rFonts w:ascii="Arial" w:hAnsi="Arial" w:cs="Arial"/>
                <w:b/>
                <w:sz w:val="20"/>
                <w:szCs w:val="20"/>
              </w:rPr>
              <w:t xml:space="preserve"> juni</w:t>
            </w:r>
          </w:p>
        </w:tc>
        <w:tc>
          <w:tcPr>
            <w:tcW w:w="6453" w:type="dxa"/>
            <w:tcBorders>
              <w:top w:val="single" w:sz="4" w:space="0" w:color="auto"/>
              <w:left w:val="single" w:sz="4" w:space="0" w:color="auto"/>
              <w:bottom w:val="single" w:sz="4" w:space="0" w:color="auto"/>
              <w:right w:val="single" w:sz="4" w:space="0" w:color="auto"/>
            </w:tcBorders>
            <w:noWrap/>
          </w:tcPr>
          <w:p w14:paraId="5820B938" w14:textId="59DE481B" w:rsidR="004511F0" w:rsidRPr="00A06603" w:rsidRDefault="004511F0" w:rsidP="00544D43">
            <w:pPr>
              <w:spacing w:line="276" w:lineRule="auto"/>
              <w:jc w:val="both"/>
              <w:rPr>
                <w:rFonts w:ascii="Arial" w:hAnsi="Arial" w:cs="Arial"/>
                <w:sz w:val="20"/>
                <w:szCs w:val="20"/>
              </w:rPr>
            </w:pPr>
            <w:r w:rsidRPr="00BC3C79">
              <w:rPr>
                <w:rFonts w:ascii="Arial" w:hAnsi="Arial" w:cs="Arial"/>
                <w:sz w:val="20"/>
                <w:szCs w:val="20"/>
              </w:rPr>
              <w:t xml:space="preserve">Gebruikerstest </w:t>
            </w:r>
            <w:r w:rsidR="00540631">
              <w:rPr>
                <w:rFonts w:ascii="Arial" w:hAnsi="Arial" w:cs="Arial"/>
                <w:sz w:val="20"/>
                <w:szCs w:val="20"/>
              </w:rPr>
              <w:t>(later in detail te plannen)</w:t>
            </w:r>
            <w:r w:rsidR="00BC14F1">
              <w:rPr>
                <w:rFonts w:ascii="Arial" w:hAnsi="Arial" w:cs="Arial"/>
                <w:sz w:val="20"/>
                <w:szCs w:val="20"/>
              </w:rPr>
              <w:t>. 1 dagdeel per Inschrijver</w:t>
            </w:r>
          </w:p>
        </w:tc>
      </w:tr>
      <w:tr w:rsidR="004511F0" w:rsidRPr="00BC3C79" w14:paraId="5A02A59F" w14:textId="77777777" w:rsidTr="00FE231B">
        <w:trPr>
          <w:trHeight w:val="270"/>
        </w:trPr>
        <w:tc>
          <w:tcPr>
            <w:tcW w:w="2619" w:type="dxa"/>
            <w:tcBorders>
              <w:top w:val="single" w:sz="4" w:space="0" w:color="auto"/>
              <w:left w:val="single" w:sz="4" w:space="0" w:color="auto"/>
              <w:bottom w:val="single" w:sz="4" w:space="0" w:color="auto"/>
              <w:right w:val="single" w:sz="4" w:space="0" w:color="auto"/>
            </w:tcBorders>
          </w:tcPr>
          <w:p w14:paraId="7D0E83AB" w14:textId="03D837CC" w:rsidR="004511F0" w:rsidRPr="00BC3C79" w:rsidRDefault="000A5842" w:rsidP="00544D43">
            <w:pPr>
              <w:spacing w:line="276" w:lineRule="auto"/>
              <w:jc w:val="both"/>
              <w:rPr>
                <w:rFonts w:ascii="Arial" w:hAnsi="Arial" w:cs="Arial"/>
                <w:b/>
                <w:sz w:val="20"/>
                <w:szCs w:val="20"/>
              </w:rPr>
            </w:pPr>
            <w:r>
              <w:rPr>
                <w:rFonts w:ascii="Arial" w:hAnsi="Arial" w:cs="Arial"/>
                <w:b/>
                <w:sz w:val="20"/>
                <w:szCs w:val="20"/>
              </w:rPr>
              <w:t>30</w:t>
            </w:r>
            <w:r w:rsidR="00FE3382" w:rsidRPr="00BC3C79">
              <w:rPr>
                <w:rFonts w:ascii="Arial" w:hAnsi="Arial" w:cs="Arial"/>
                <w:b/>
                <w:sz w:val="20"/>
                <w:szCs w:val="20"/>
              </w:rPr>
              <w:t xml:space="preserve"> juni</w:t>
            </w:r>
          </w:p>
        </w:tc>
        <w:tc>
          <w:tcPr>
            <w:tcW w:w="6453" w:type="dxa"/>
            <w:tcBorders>
              <w:top w:val="single" w:sz="4" w:space="0" w:color="auto"/>
              <w:left w:val="single" w:sz="4" w:space="0" w:color="auto"/>
              <w:bottom w:val="single" w:sz="4" w:space="0" w:color="auto"/>
              <w:right w:val="single" w:sz="4" w:space="0" w:color="auto"/>
            </w:tcBorders>
            <w:noWrap/>
          </w:tcPr>
          <w:p w14:paraId="30DE44D0" w14:textId="6CE0F393" w:rsidR="004511F0" w:rsidRPr="00BC3C79" w:rsidRDefault="004511F0" w:rsidP="00544D43">
            <w:pPr>
              <w:spacing w:line="276" w:lineRule="auto"/>
              <w:jc w:val="both"/>
              <w:rPr>
                <w:rFonts w:ascii="Arial" w:hAnsi="Arial" w:cs="Arial"/>
                <w:sz w:val="20"/>
                <w:szCs w:val="20"/>
              </w:rPr>
            </w:pPr>
            <w:r w:rsidRPr="00BC3C79">
              <w:rPr>
                <w:rFonts w:ascii="Arial" w:hAnsi="Arial" w:cs="Arial"/>
                <w:sz w:val="20"/>
                <w:szCs w:val="20"/>
              </w:rPr>
              <w:t xml:space="preserve">Mededeling </w:t>
            </w:r>
            <w:r w:rsidR="000A5842">
              <w:rPr>
                <w:rFonts w:ascii="Arial" w:hAnsi="Arial" w:cs="Arial"/>
                <w:sz w:val="20"/>
                <w:szCs w:val="20"/>
              </w:rPr>
              <w:t xml:space="preserve">(voorlopige) </w:t>
            </w:r>
            <w:r w:rsidRPr="00BC3C79">
              <w:rPr>
                <w:rFonts w:ascii="Arial" w:hAnsi="Arial" w:cs="Arial"/>
                <w:sz w:val="20"/>
                <w:szCs w:val="20"/>
              </w:rPr>
              <w:t>Gunningsbeslissing</w:t>
            </w:r>
          </w:p>
        </w:tc>
      </w:tr>
      <w:tr w:rsidR="004511F0" w:rsidRPr="00BC3C79" w14:paraId="76459D14" w14:textId="77777777" w:rsidTr="00FE231B">
        <w:trPr>
          <w:trHeight w:val="270"/>
        </w:trPr>
        <w:tc>
          <w:tcPr>
            <w:tcW w:w="2619" w:type="dxa"/>
            <w:tcBorders>
              <w:top w:val="single" w:sz="4" w:space="0" w:color="auto"/>
              <w:left w:val="single" w:sz="4" w:space="0" w:color="auto"/>
              <w:bottom w:val="single" w:sz="4" w:space="0" w:color="auto"/>
              <w:right w:val="single" w:sz="4" w:space="0" w:color="auto"/>
            </w:tcBorders>
          </w:tcPr>
          <w:p w14:paraId="3298983C" w14:textId="090A0FA2" w:rsidR="004511F0" w:rsidRPr="00A06603" w:rsidRDefault="00E05C1E" w:rsidP="00544D43">
            <w:pPr>
              <w:spacing w:line="276" w:lineRule="auto"/>
              <w:jc w:val="both"/>
              <w:rPr>
                <w:rFonts w:ascii="Arial" w:hAnsi="Arial" w:cs="Arial"/>
                <w:b/>
                <w:color w:val="FF0000"/>
                <w:sz w:val="20"/>
                <w:szCs w:val="20"/>
              </w:rPr>
            </w:pPr>
            <w:r w:rsidRPr="00E05C1E">
              <w:rPr>
                <w:rFonts w:ascii="Arial" w:hAnsi="Arial" w:cs="Arial"/>
                <w:b/>
                <w:sz w:val="20"/>
                <w:szCs w:val="20"/>
              </w:rPr>
              <w:t>NTB</w:t>
            </w:r>
          </w:p>
        </w:tc>
        <w:tc>
          <w:tcPr>
            <w:tcW w:w="6453" w:type="dxa"/>
            <w:tcBorders>
              <w:top w:val="single" w:sz="4" w:space="0" w:color="auto"/>
              <w:left w:val="single" w:sz="4" w:space="0" w:color="auto"/>
              <w:bottom w:val="single" w:sz="4" w:space="0" w:color="auto"/>
              <w:right w:val="single" w:sz="4" w:space="0" w:color="auto"/>
            </w:tcBorders>
            <w:noWrap/>
          </w:tcPr>
          <w:p w14:paraId="2314F69D" w14:textId="1C44C0DC" w:rsidR="004511F0" w:rsidRPr="00BC3C79" w:rsidRDefault="00E05C1E" w:rsidP="00544D43">
            <w:pPr>
              <w:spacing w:line="276" w:lineRule="auto"/>
              <w:jc w:val="both"/>
              <w:rPr>
                <w:rFonts w:ascii="Arial" w:hAnsi="Arial" w:cs="Arial"/>
                <w:sz w:val="20"/>
                <w:szCs w:val="20"/>
              </w:rPr>
            </w:pPr>
            <w:r>
              <w:rPr>
                <w:rFonts w:ascii="Arial" w:hAnsi="Arial" w:cs="Arial"/>
                <w:sz w:val="20"/>
                <w:szCs w:val="20"/>
              </w:rPr>
              <w:t>Verificatieoverleg</w:t>
            </w:r>
          </w:p>
        </w:tc>
      </w:tr>
      <w:tr w:rsidR="004511F0" w:rsidRPr="00BC3C79" w14:paraId="25DA8A66" w14:textId="77777777" w:rsidTr="00FE231B">
        <w:trPr>
          <w:trHeight w:val="270"/>
        </w:trPr>
        <w:tc>
          <w:tcPr>
            <w:tcW w:w="2619" w:type="dxa"/>
            <w:tcBorders>
              <w:top w:val="single" w:sz="4" w:space="0" w:color="auto"/>
              <w:left w:val="single" w:sz="4" w:space="0" w:color="auto"/>
              <w:bottom w:val="single" w:sz="4" w:space="0" w:color="auto"/>
              <w:right w:val="single" w:sz="4" w:space="0" w:color="auto"/>
            </w:tcBorders>
          </w:tcPr>
          <w:p w14:paraId="67A8035F" w14:textId="784AA9F6" w:rsidR="004511F0" w:rsidRPr="00BC3C79" w:rsidRDefault="000A5842" w:rsidP="00544D43">
            <w:pPr>
              <w:spacing w:line="276" w:lineRule="auto"/>
              <w:jc w:val="both"/>
              <w:rPr>
                <w:rFonts w:ascii="Arial" w:hAnsi="Arial" w:cs="Arial"/>
                <w:b/>
                <w:sz w:val="20"/>
                <w:szCs w:val="20"/>
              </w:rPr>
            </w:pPr>
            <w:r>
              <w:rPr>
                <w:rFonts w:ascii="Arial" w:hAnsi="Arial" w:cs="Arial"/>
                <w:b/>
                <w:sz w:val="20"/>
                <w:szCs w:val="20"/>
              </w:rPr>
              <w:t>21</w:t>
            </w:r>
            <w:r w:rsidR="00BC3C79" w:rsidRPr="00BC3C79">
              <w:rPr>
                <w:rFonts w:ascii="Arial" w:hAnsi="Arial" w:cs="Arial"/>
                <w:b/>
                <w:sz w:val="20"/>
                <w:szCs w:val="20"/>
              </w:rPr>
              <w:t xml:space="preserve"> juli</w:t>
            </w:r>
          </w:p>
        </w:tc>
        <w:tc>
          <w:tcPr>
            <w:tcW w:w="6453" w:type="dxa"/>
            <w:tcBorders>
              <w:top w:val="single" w:sz="4" w:space="0" w:color="auto"/>
              <w:left w:val="single" w:sz="4" w:space="0" w:color="auto"/>
              <w:bottom w:val="single" w:sz="4" w:space="0" w:color="auto"/>
              <w:right w:val="single" w:sz="4" w:space="0" w:color="auto"/>
            </w:tcBorders>
            <w:noWrap/>
          </w:tcPr>
          <w:p w14:paraId="33963E23" w14:textId="77777777" w:rsidR="004511F0" w:rsidRPr="00BC3C79" w:rsidRDefault="004511F0" w:rsidP="00544D43">
            <w:pPr>
              <w:spacing w:line="276" w:lineRule="auto"/>
              <w:jc w:val="both"/>
              <w:rPr>
                <w:rFonts w:ascii="Arial" w:hAnsi="Arial" w:cs="Arial"/>
                <w:sz w:val="20"/>
                <w:szCs w:val="20"/>
              </w:rPr>
            </w:pPr>
            <w:r w:rsidRPr="00BC3C79">
              <w:rPr>
                <w:rFonts w:ascii="Arial" w:hAnsi="Arial" w:cs="Arial"/>
                <w:sz w:val="20"/>
                <w:szCs w:val="20"/>
              </w:rPr>
              <w:t>Definitieve gunning</w:t>
            </w:r>
          </w:p>
        </w:tc>
      </w:tr>
      <w:tr w:rsidR="004511F0" w:rsidRPr="00BC3C79" w14:paraId="31F7FAA4" w14:textId="77777777" w:rsidTr="00FE231B">
        <w:trPr>
          <w:trHeight w:val="270"/>
        </w:trPr>
        <w:tc>
          <w:tcPr>
            <w:tcW w:w="2619" w:type="dxa"/>
            <w:tcBorders>
              <w:top w:val="single" w:sz="4" w:space="0" w:color="auto"/>
              <w:left w:val="single" w:sz="4" w:space="0" w:color="auto"/>
              <w:bottom w:val="single" w:sz="4" w:space="0" w:color="auto"/>
              <w:right w:val="single" w:sz="4" w:space="0" w:color="auto"/>
            </w:tcBorders>
          </w:tcPr>
          <w:p w14:paraId="6F58945D" w14:textId="409D05EB" w:rsidR="004511F0" w:rsidRPr="00BC3C79" w:rsidRDefault="00BC3C79" w:rsidP="00544D43">
            <w:pPr>
              <w:spacing w:line="276" w:lineRule="auto"/>
              <w:jc w:val="both"/>
              <w:rPr>
                <w:rFonts w:ascii="Arial" w:hAnsi="Arial" w:cs="Arial"/>
                <w:b/>
                <w:sz w:val="20"/>
                <w:szCs w:val="20"/>
              </w:rPr>
            </w:pPr>
            <w:r w:rsidRPr="00BC3C79">
              <w:rPr>
                <w:rFonts w:ascii="Arial" w:hAnsi="Arial" w:cs="Arial"/>
                <w:b/>
                <w:sz w:val="20"/>
                <w:szCs w:val="20"/>
              </w:rPr>
              <w:t xml:space="preserve">Zo kort mogelijk </w:t>
            </w:r>
            <w:r w:rsidR="007103B1">
              <w:rPr>
                <w:rFonts w:ascii="Arial" w:hAnsi="Arial" w:cs="Arial"/>
                <w:b/>
                <w:sz w:val="20"/>
                <w:szCs w:val="20"/>
              </w:rPr>
              <w:t xml:space="preserve">na </w:t>
            </w:r>
            <w:r w:rsidR="000A5842">
              <w:rPr>
                <w:rFonts w:ascii="Arial" w:hAnsi="Arial" w:cs="Arial"/>
                <w:b/>
                <w:sz w:val="20"/>
                <w:szCs w:val="20"/>
              </w:rPr>
              <w:t>21</w:t>
            </w:r>
            <w:r w:rsidR="007103B1">
              <w:rPr>
                <w:rFonts w:ascii="Arial" w:hAnsi="Arial" w:cs="Arial"/>
                <w:b/>
                <w:sz w:val="20"/>
                <w:szCs w:val="20"/>
              </w:rPr>
              <w:t xml:space="preserve"> juli</w:t>
            </w:r>
          </w:p>
        </w:tc>
        <w:tc>
          <w:tcPr>
            <w:tcW w:w="6453" w:type="dxa"/>
            <w:tcBorders>
              <w:top w:val="single" w:sz="4" w:space="0" w:color="auto"/>
              <w:left w:val="single" w:sz="4" w:space="0" w:color="auto"/>
              <w:bottom w:val="single" w:sz="4" w:space="0" w:color="auto"/>
              <w:right w:val="single" w:sz="4" w:space="0" w:color="auto"/>
            </w:tcBorders>
            <w:noWrap/>
          </w:tcPr>
          <w:p w14:paraId="3440B8A2" w14:textId="77777777" w:rsidR="004511F0" w:rsidRPr="00BC3C79" w:rsidRDefault="004511F0" w:rsidP="00544D43">
            <w:pPr>
              <w:spacing w:line="276" w:lineRule="auto"/>
              <w:jc w:val="both"/>
              <w:rPr>
                <w:rFonts w:ascii="Arial" w:hAnsi="Arial" w:cs="Arial"/>
                <w:sz w:val="20"/>
                <w:szCs w:val="20"/>
              </w:rPr>
            </w:pPr>
            <w:r w:rsidRPr="00BC3C79">
              <w:rPr>
                <w:rFonts w:ascii="Arial" w:hAnsi="Arial" w:cs="Arial"/>
                <w:sz w:val="20"/>
                <w:szCs w:val="20"/>
              </w:rPr>
              <w:t>Contractondertekening</w:t>
            </w:r>
          </w:p>
        </w:tc>
      </w:tr>
      <w:tr w:rsidR="004511F0" w:rsidRPr="00A06603" w14:paraId="25F28455" w14:textId="77777777" w:rsidTr="00FE231B">
        <w:trPr>
          <w:trHeight w:val="270"/>
        </w:trPr>
        <w:tc>
          <w:tcPr>
            <w:tcW w:w="2619" w:type="dxa"/>
            <w:tcBorders>
              <w:top w:val="single" w:sz="4" w:space="0" w:color="auto"/>
              <w:left w:val="single" w:sz="4" w:space="0" w:color="auto"/>
              <w:bottom w:val="single" w:sz="4" w:space="0" w:color="auto"/>
              <w:right w:val="single" w:sz="4" w:space="0" w:color="auto"/>
            </w:tcBorders>
          </w:tcPr>
          <w:p w14:paraId="11572C9D" w14:textId="60DA952A" w:rsidR="004511F0" w:rsidRPr="00BC3C79" w:rsidRDefault="00BC3C79" w:rsidP="00544D43">
            <w:pPr>
              <w:spacing w:line="276" w:lineRule="auto"/>
              <w:jc w:val="both"/>
              <w:rPr>
                <w:rFonts w:ascii="Arial" w:hAnsi="Arial" w:cs="Arial"/>
                <w:b/>
                <w:sz w:val="20"/>
                <w:szCs w:val="20"/>
              </w:rPr>
            </w:pPr>
            <w:r w:rsidRPr="00BC3C79">
              <w:rPr>
                <w:rFonts w:ascii="Arial" w:hAnsi="Arial" w:cs="Arial"/>
                <w:b/>
                <w:sz w:val="20"/>
                <w:szCs w:val="20"/>
              </w:rPr>
              <w:t>1 jan 2022</w:t>
            </w:r>
          </w:p>
        </w:tc>
        <w:tc>
          <w:tcPr>
            <w:tcW w:w="6453" w:type="dxa"/>
            <w:tcBorders>
              <w:top w:val="single" w:sz="4" w:space="0" w:color="auto"/>
              <w:left w:val="single" w:sz="4" w:space="0" w:color="auto"/>
              <w:bottom w:val="single" w:sz="4" w:space="0" w:color="auto"/>
              <w:right w:val="single" w:sz="4" w:space="0" w:color="auto"/>
            </w:tcBorders>
            <w:noWrap/>
          </w:tcPr>
          <w:p w14:paraId="58573E01" w14:textId="6FD4548D" w:rsidR="004511F0" w:rsidRPr="00BC3C79" w:rsidRDefault="00BC3C79" w:rsidP="00544D43">
            <w:pPr>
              <w:spacing w:line="276" w:lineRule="auto"/>
              <w:jc w:val="both"/>
              <w:rPr>
                <w:rFonts w:ascii="Arial" w:hAnsi="Arial" w:cs="Arial"/>
                <w:sz w:val="20"/>
                <w:szCs w:val="20"/>
              </w:rPr>
            </w:pPr>
            <w:r w:rsidRPr="00BC3C79">
              <w:rPr>
                <w:rFonts w:ascii="Arial" w:hAnsi="Arial" w:cs="Arial"/>
                <w:sz w:val="20"/>
                <w:szCs w:val="20"/>
              </w:rPr>
              <w:t>Go live</w:t>
            </w:r>
          </w:p>
        </w:tc>
      </w:tr>
    </w:tbl>
    <w:p w14:paraId="3D0761FC" w14:textId="331991DE" w:rsidR="00BD7B57" w:rsidRDefault="00BD7B57" w:rsidP="000D5032">
      <w:bookmarkStart w:id="19" w:name="_Toc196582781"/>
      <w:bookmarkStart w:id="20" w:name="_Toc210123382"/>
      <w:r>
        <w:t xml:space="preserve"> </w:t>
      </w:r>
    </w:p>
    <w:p w14:paraId="76FDBC59" w14:textId="77777777" w:rsidR="00FE231B" w:rsidRDefault="00FE231B" w:rsidP="000D5032"/>
    <w:p w14:paraId="63CB6DCB" w14:textId="27CB4AF5" w:rsidR="004511F0" w:rsidRPr="00A06603" w:rsidRDefault="004511F0" w:rsidP="00111659">
      <w:pPr>
        <w:pStyle w:val="Kop2"/>
        <w:numPr>
          <w:ilvl w:val="1"/>
          <w:numId w:val="6"/>
        </w:numPr>
        <w:tabs>
          <w:tab w:val="clear" w:pos="576"/>
          <w:tab w:val="num" w:pos="170"/>
        </w:tabs>
        <w:spacing w:line="276" w:lineRule="auto"/>
        <w:ind w:left="170" w:hanging="170"/>
        <w:rPr>
          <w:rFonts w:ascii="Arial" w:hAnsi="Arial"/>
        </w:rPr>
      </w:pPr>
      <w:bookmarkStart w:id="21" w:name="_Toc71203229"/>
      <w:r w:rsidRPr="00A06603">
        <w:rPr>
          <w:rFonts w:ascii="Arial" w:hAnsi="Arial"/>
        </w:rPr>
        <w:t>Leeswijzer</w:t>
      </w:r>
      <w:bookmarkEnd w:id="19"/>
      <w:bookmarkEnd w:id="20"/>
      <w:bookmarkEnd w:id="21"/>
    </w:p>
    <w:p w14:paraId="0E3FF870" w14:textId="77777777" w:rsidR="004511F0" w:rsidRPr="00BD7B57" w:rsidRDefault="004511F0" w:rsidP="00BD7B57">
      <w:pPr>
        <w:spacing w:after="200" w:line="280" w:lineRule="exact"/>
        <w:rPr>
          <w:rFonts w:ascii="Arial" w:eastAsiaTheme="minorHAnsi" w:hAnsi="Arial" w:cs="Arial"/>
          <w:sz w:val="20"/>
          <w:szCs w:val="20"/>
        </w:rPr>
      </w:pPr>
      <w:r w:rsidRPr="00BD7B57">
        <w:rPr>
          <w:rFonts w:ascii="Arial" w:eastAsiaTheme="minorHAnsi" w:hAnsi="Arial" w:cs="Arial"/>
          <w:sz w:val="20"/>
          <w:szCs w:val="20"/>
        </w:rPr>
        <w:t xml:space="preserve">De opzet van dit document is verder als volgt: </w:t>
      </w:r>
    </w:p>
    <w:p w14:paraId="472AA58C" w14:textId="77777777" w:rsidR="004511F0" w:rsidRPr="00BD7B57" w:rsidRDefault="004511F0" w:rsidP="00111659">
      <w:pPr>
        <w:pStyle w:val="Lijstalinea"/>
        <w:numPr>
          <w:ilvl w:val="0"/>
          <w:numId w:val="15"/>
        </w:numPr>
      </w:pPr>
      <w:r w:rsidRPr="00BD7B57">
        <w:t>In hoofdstuk 2 is alle informatie opgenomen met betrekking tot de uitvoering van deze procedure en de voorwaarden;</w:t>
      </w:r>
    </w:p>
    <w:p w14:paraId="4A1DC2ED" w14:textId="77777777" w:rsidR="004511F0" w:rsidRPr="00BD7B57" w:rsidRDefault="004511F0" w:rsidP="00111659">
      <w:pPr>
        <w:pStyle w:val="Lijstalinea"/>
        <w:numPr>
          <w:ilvl w:val="0"/>
          <w:numId w:val="15"/>
        </w:numPr>
      </w:pPr>
      <w:r w:rsidRPr="00BD7B57">
        <w:t>In hoofdstuk 3 zijn de uitsluitingsgronden en geschiktheidscriteria opgenomen.</w:t>
      </w:r>
    </w:p>
    <w:p w14:paraId="72CBDA7B" w14:textId="77777777" w:rsidR="004511F0" w:rsidRPr="00BD7B57" w:rsidRDefault="004511F0" w:rsidP="00111659">
      <w:pPr>
        <w:pStyle w:val="Lijstalinea"/>
        <w:numPr>
          <w:ilvl w:val="0"/>
          <w:numId w:val="15"/>
        </w:numPr>
      </w:pPr>
      <w:r w:rsidRPr="00BD7B57">
        <w:t>In hoofdstuk 4 zijn de gunningcriteria beschreven en de wijze van beoordeling daarvan.</w:t>
      </w:r>
    </w:p>
    <w:p w14:paraId="11899F77" w14:textId="383306E2" w:rsidR="004511F0" w:rsidRPr="00BD7B57" w:rsidRDefault="004511F0" w:rsidP="00BD7B57">
      <w:pPr>
        <w:spacing w:after="200" w:line="280" w:lineRule="exact"/>
        <w:rPr>
          <w:rFonts w:ascii="Arial" w:eastAsiaTheme="minorHAnsi" w:hAnsi="Arial" w:cs="Arial"/>
          <w:sz w:val="20"/>
          <w:szCs w:val="20"/>
        </w:rPr>
      </w:pPr>
      <w:r w:rsidRPr="00BD7B57">
        <w:rPr>
          <w:rFonts w:ascii="Arial" w:eastAsiaTheme="minorHAnsi" w:hAnsi="Arial" w:cs="Arial"/>
          <w:sz w:val="20"/>
          <w:szCs w:val="20"/>
        </w:rPr>
        <w:t>In de bijlagen treft u aan:</w:t>
      </w:r>
    </w:p>
    <w:p w14:paraId="67B75897" w14:textId="7CE9D0E3" w:rsidR="004511F0" w:rsidRPr="00BD7B57" w:rsidRDefault="004511F0" w:rsidP="00111659">
      <w:pPr>
        <w:pStyle w:val="Lijstalinea"/>
        <w:numPr>
          <w:ilvl w:val="0"/>
          <w:numId w:val="16"/>
        </w:numPr>
      </w:pPr>
      <w:r w:rsidRPr="00BD7B57">
        <w:t>Een inschrijfformulier (</w:t>
      </w:r>
      <w:r w:rsidR="009143F5">
        <w:t>b</w:t>
      </w:r>
      <w:r w:rsidRPr="00BD7B57">
        <w:t>ijlage 1);</w:t>
      </w:r>
    </w:p>
    <w:p w14:paraId="78F7A4BF" w14:textId="7A8D518C" w:rsidR="009143F5" w:rsidRDefault="009143F5" w:rsidP="00111659">
      <w:pPr>
        <w:pStyle w:val="Lijstalinea"/>
        <w:numPr>
          <w:ilvl w:val="0"/>
          <w:numId w:val="16"/>
        </w:numPr>
      </w:pPr>
      <w:r>
        <w:t>De voorschriften rondom inschrijven met onderaannemers of als combinatie (bijlage 2)</w:t>
      </w:r>
    </w:p>
    <w:p w14:paraId="33FDC42F" w14:textId="77777777" w:rsidR="004511F0" w:rsidRPr="00BD7B57" w:rsidRDefault="004511F0" w:rsidP="00111659">
      <w:pPr>
        <w:pStyle w:val="Lijstalinea"/>
        <w:numPr>
          <w:ilvl w:val="0"/>
          <w:numId w:val="16"/>
        </w:numPr>
      </w:pPr>
      <w:r w:rsidRPr="00BD7B57">
        <w:t>Een modelformulier voor de Kerncompetenties (bijlage 3)</w:t>
      </w:r>
    </w:p>
    <w:p w14:paraId="295C0116" w14:textId="77777777" w:rsidR="004511F0" w:rsidRPr="00BD7B57" w:rsidRDefault="004511F0" w:rsidP="00111659">
      <w:pPr>
        <w:pStyle w:val="Lijstalinea"/>
        <w:numPr>
          <w:ilvl w:val="0"/>
          <w:numId w:val="16"/>
        </w:numPr>
      </w:pPr>
      <w:r w:rsidRPr="00BD7B57">
        <w:t>Het Programma van eisen (bijlage 4);</w:t>
      </w:r>
    </w:p>
    <w:p w14:paraId="49A283CE" w14:textId="77777777" w:rsidR="004511F0" w:rsidRPr="00BD7B57" w:rsidRDefault="004511F0" w:rsidP="00111659">
      <w:pPr>
        <w:pStyle w:val="Lijstalinea"/>
        <w:numPr>
          <w:ilvl w:val="0"/>
          <w:numId w:val="16"/>
        </w:numPr>
      </w:pPr>
      <w:r w:rsidRPr="00BD7B57">
        <w:t>Het prijzenblad (bijlage 5): dit document vermeldt de prijstechnische opbouw aan de hand waarvan een Inschrijving zal worden beoordeeld;</w:t>
      </w:r>
    </w:p>
    <w:p w14:paraId="7AA7555E" w14:textId="77777777" w:rsidR="004511F0" w:rsidRPr="00BD7B57" w:rsidRDefault="004511F0" w:rsidP="00111659">
      <w:pPr>
        <w:pStyle w:val="Lijstalinea"/>
        <w:numPr>
          <w:ilvl w:val="0"/>
          <w:numId w:val="16"/>
        </w:numPr>
      </w:pPr>
      <w:r w:rsidRPr="00BD7B57">
        <w:t>De modelovereenkomst (bijlage 6);</w:t>
      </w:r>
    </w:p>
    <w:p w14:paraId="32B48F1A" w14:textId="3BB8E25D" w:rsidR="00A65D2C" w:rsidRPr="00BD7B57" w:rsidRDefault="00A65D2C" w:rsidP="00A65D2C">
      <w:pPr>
        <w:pStyle w:val="Lijstalinea"/>
        <w:numPr>
          <w:ilvl w:val="0"/>
          <w:numId w:val="16"/>
        </w:numPr>
      </w:pPr>
      <w:r w:rsidRPr="00BD7B57">
        <w:t xml:space="preserve">Het Uniforme Europees Aanbestedingsdocument (bijlage </w:t>
      </w:r>
      <w:r>
        <w:t>7</w:t>
      </w:r>
      <w:r w:rsidRPr="00BD7B57">
        <w:t>);</w:t>
      </w:r>
    </w:p>
    <w:p w14:paraId="05C6706C" w14:textId="77777777" w:rsidR="00A65D2C" w:rsidRPr="00A65D2C" w:rsidRDefault="00A65D2C" w:rsidP="00A65D2C">
      <w:pPr>
        <w:pStyle w:val="Lijstalinea"/>
        <w:numPr>
          <w:ilvl w:val="0"/>
          <w:numId w:val="16"/>
        </w:numPr>
      </w:pPr>
      <w:r w:rsidRPr="00A65D2C">
        <w:t>De Begrippenlijst (bijlage 8).</w:t>
      </w:r>
    </w:p>
    <w:p w14:paraId="38FF448C" w14:textId="3BF4A2E2" w:rsidR="004511F0" w:rsidRPr="00A65D2C" w:rsidRDefault="004511F0" w:rsidP="00111659">
      <w:pPr>
        <w:pStyle w:val="Lijstalinea"/>
        <w:numPr>
          <w:ilvl w:val="0"/>
          <w:numId w:val="16"/>
        </w:numPr>
      </w:pPr>
      <w:r w:rsidRPr="00A65D2C">
        <w:lastRenderedPageBreak/>
        <w:t>Overige bijlagen</w:t>
      </w:r>
      <w:r w:rsidR="00A65D2C" w:rsidRPr="00A65D2C">
        <w:t xml:space="preserve"> </w:t>
      </w:r>
      <w:r w:rsidR="00FE231B">
        <w:t xml:space="preserve">(zie bijlage 9) </w:t>
      </w:r>
      <w:r w:rsidR="00A65D2C" w:rsidRPr="00A65D2C">
        <w:t>zoals de ICT wensen en eisen en informatie omtrent de huidige koppelingen zijn separaat op Tenderned opgenomen</w:t>
      </w:r>
      <w:r w:rsidRPr="00A65D2C">
        <w:t>.</w:t>
      </w:r>
    </w:p>
    <w:p w14:paraId="2C428F64" w14:textId="77777777" w:rsidR="00E367D2" w:rsidRDefault="00E367D2">
      <w:pPr>
        <w:rPr>
          <w:rFonts w:ascii="Arial" w:eastAsiaTheme="minorHAnsi" w:hAnsi="Arial" w:cs="Arial"/>
          <w:sz w:val="20"/>
          <w:szCs w:val="20"/>
          <w:lang w:eastAsia="nl-NL"/>
        </w:rPr>
      </w:pPr>
      <w:r>
        <w:br w:type="page"/>
      </w:r>
    </w:p>
    <w:p w14:paraId="64060DAC" w14:textId="77777777" w:rsidR="004511F0" w:rsidRPr="00A06603" w:rsidRDefault="004511F0" w:rsidP="00111659">
      <w:pPr>
        <w:pStyle w:val="Kop1"/>
        <w:keepNext/>
        <w:pageBreakBefore/>
        <w:numPr>
          <w:ilvl w:val="0"/>
          <w:numId w:val="6"/>
        </w:numPr>
        <w:adjustRightInd/>
        <w:snapToGrid/>
        <w:spacing w:after="240" w:line="276" w:lineRule="auto"/>
        <w:jc w:val="both"/>
        <w:rPr>
          <w:rFonts w:ascii="Arial" w:hAnsi="Arial"/>
        </w:rPr>
      </w:pPr>
      <w:bookmarkStart w:id="22" w:name="_Toc71203230"/>
      <w:r w:rsidRPr="00A06603">
        <w:rPr>
          <w:rFonts w:ascii="Arial" w:hAnsi="Arial"/>
        </w:rPr>
        <w:lastRenderedPageBreak/>
        <w:t>Procedure en voorschriften</w:t>
      </w:r>
      <w:bookmarkEnd w:id="22"/>
    </w:p>
    <w:p w14:paraId="574763F6" w14:textId="2311F3FB" w:rsidR="004511F0" w:rsidRPr="00BA288B"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In dit hoofdstuk staat beschreven hoe de aanbestedingsprocedure zal worden uitgevoerd en welke regels van toepassing zijn.</w:t>
      </w:r>
    </w:p>
    <w:p w14:paraId="02C9BB1B" w14:textId="77777777" w:rsidR="00BA288B" w:rsidRPr="00A06603" w:rsidRDefault="00BA288B" w:rsidP="00544D43">
      <w:pPr>
        <w:spacing w:line="276" w:lineRule="auto"/>
        <w:jc w:val="both"/>
        <w:rPr>
          <w:rFonts w:ascii="Arial" w:hAnsi="Arial" w:cs="Arial"/>
        </w:rPr>
      </w:pPr>
    </w:p>
    <w:p w14:paraId="68D2C475" w14:textId="77777777" w:rsidR="004511F0" w:rsidRPr="00A06603" w:rsidRDefault="004511F0" w:rsidP="00111659">
      <w:pPr>
        <w:pStyle w:val="Kop2"/>
        <w:numPr>
          <w:ilvl w:val="1"/>
          <w:numId w:val="6"/>
        </w:numPr>
        <w:tabs>
          <w:tab w:val="clear" w:pos="576"/>
          <w:tab w:val="num" w:pos="170"/>
        </w:tabs>
        <w:spacing w:line="276" w:lineRule="auto"/>
        <w:ind w:left="170" w:hanging="170"/>
        <w:rPr>
          <w:rFonts w:ascii="Arial" w:hAnsi="Arial"/>
        </w:rPr>
      </w:pPr>
      <w:bookmarkStart w:id="23" w:name="_Toc454805609"/>
      <w:bookmarkStart w:id="24" w:name="_Toc71203231"/>
      <w:r w:rsidRPr="00A06603">
        <w:rPr>
          <w:rFonts w:ascii="Arial" w:hAnsi="Arial"/>
        </w:rPr>
        <w:t>Communicatie</w:t>
      </w:r>
      <w:bookmarkEnd w:id="23"/>
      <w:bookmarkEnd w:id="24"/>
    </w:p>
    <w:p w14:paraId="78C7B283" w14:textId="77777777" w:rsidR="004511F0" w:rsidRPr="00BA288B"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 xml:space="preserve">De Aanbestedende dienst kiest er in deze aanbesteding voor om de communicatie met de Ondernemers uitsluitend langs elektronische weg te laten plaatsvinden. Om die reden wordt voor deze aanbesteding gebruik gemaakt van </w:t>
      </w:r>
      <w:hyperlink r:id="rId8" w:history="1">
        <w:r w:rsidRPr="00BA288B">
          <w:rPr>
            <w:rFonts w:ascii="Arial" w:eastAsiaTheme="minorHAnsi" w:hAnsi="Arial" w:cs="Arial"/>
            <w:sz w:val="20"/>
            <w:szCs w:val="20"/>
          </w:rPr>
          <w:t>www.TenderNed.nl</w:t>
        </w:r>
      </w:hyperlink>
      <w:r w:rsidRPr="00BA288B">
        <w:rPr>
          <w:rFonts w:ascii="Arial" w:eastAsiaTheme="minorHAnsi" w:hAnsi="Arial" w:cs="Arial"/>
          <w:sz w:val="20"/>
          <w:szCs w:val="20"/>
        </w:rPr>
        <w:t xml:space="preserve"> en zal alle communicatie door middel van TenderNed plaatsvinden.</w:t>
      </w:r>
    </w:p>
    <w:p w14:paraId="5F9C1701" w14:textId="77777777" w:rsidR="004511F0" w:rsidRPr="00BA288B"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De voertaal tijdens deze aanbestedingsprocedure en tijdens de looptijd van de overeenkomst is Nederlands, zowel mondeling als in geschrift voor alle documenten en communicatie. Uitzondering wordt gemaakt voor documenten die oorspronkelijk in een andere taal zijn opgesteld, bijvoorbeeld referentieverklaringen van buitenlandse opdrachtgevers, technische omschrijving van materieel, jaarverslag, verzekeringspolis, bankgarantie etc. In voorkomend geval kan de Aanbestedende dienst om een officiële vertaling verzoeken. Eventuele kosten zijn dan voor rekening van Inschrijver.</w:t>
      </w:r>
    </w:p>
    <w:p w14:paraId="588C9B10" w14:textId="42FE9C2A" w:rsidR="004511F0" w:rsidRPr="00BA288B"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 xml:space="preserve">Namens Aanbestedende dienst treedt op als contactpersoon: </w:t>
      </w:r>
      <w:r w:rsidR="00E367D2">
        <w:rPr>
          <w:rFonts w:ascii="Arial" w:eastAsiaTheme="minorHAnsi" w:hAnsi="Arial" w:cs="Arial"/>
          <w:sz w:val="20"/>
          <w:szCs w:val="20"/>
        </w:rPr>
        <w:t xml:space="preserve">Joost Lucassen (joost.lucassen@vrhm.nl / 06 3606 6328) </w:t>
      </w:r>
      <w:r w:rsidRPr="00BA288B">
        <w:rPr>
          <w:rFonts w:ascii="Arial" w:eastAsiaTheme="minorHAnsi" w:hAnsi="Arial" w:cs="Arial"/>
          <w:sz w:val="20"/>
          <w:szCs w:val="20"/>
        </w:rPr>
        <w:t>. Inschrijver dient eveneens een contactpersoon en vervangend contactpersoon aan te wijzen. Deze dient te worden vermeld op het Inschrijfformulier.</w:t>
      </w:r>
    </w:p>
    <w:p w14:paraId="30EC36A8" w14:textId="6279B63B" w:rsidR="004511F0"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 xml:space="preserve">Let op: Indien een Ondernemer zich in contact stelt met Aanbestedende dienst over het onderwerp van deze verwervingsprocedure met een andere persoon dan </w:t>
      </w:r>
      <w:r w:rsidR="00E367D2">
        <w:rPr>
          <w:rFonts w:ascii="Arial" w:eastAsiaTheme="minorHAnsi" w:hAnsi="Arial" w:cs="Arial"/>
          <w:sz w:val="20"/>
          <w:szCs w:val="20"/>
        </w:rPr>
        <w:t>genoemde contactpersoon</w:t>
      </w:r>
      <w:r w:rsidRPr="00BA288B">
        <w:rPr>
          <w:rFonts w:ascii="Arial" w:eastAsiaTheme="minorHAnsi" w:hAnsi="Arial" w:cs="Arial"/>
          <w:sz w:val="20"/>
          <w:szCs w:val="20"/>
        </w:rPr>
        <w:t xml:space="preserve"> </w:t>
      </w:r>
      <w:r w:rsidR="00BA288B">
        <w:rPr>
          <w:rFonts w:ascii="Arial" w:eastAsiaTheme="minorHAnsi" w:hAnsi="Arial" w:cs="Arial"/>
          <w:sz w:val="20"/>
          <w:szCs w:val="20"/>
        </w:rPr>
        <w:t xml:space="preserve">dan </w:t>
      </w:r>
      <w:r w:rsidRPr="00BA288B">
        <w:rPr>
          <w:rFonts w:ascii="Arial" w:eastAsiaTheme="minorHAnsi" w:hAnsi="Arial" w:cs="Arial"/>
          <w:sz w:val="20"/>
          <w:szCs w:val="20"/>
        </w:rPr>
        <w:t>wordt deze Ondernemer uitgesloten van verdere deelname aan deze verwervingsprocedure.</w:t>
      </w:r>
    </w:p>
    <w:p w14:paraId="2C980DA8" w14:textId="77777777" w:rsidR="00BA288B" w:rsidRPr="00BA288B" w:rsidRDefault="00BA288B" w:rsidP="00BA288B">
      <w:pPr>
        <w:spacing w:after="200" w:line="280" w:lineRule="exact"/>
        <w:rPr>
          <w:rFonts w:ascii="Arial" w:eastAsiaTheme="minorHAnsi" w:hAnsi="Arial" w:cs="Arial"/>
          <w:sz w:val="20"/>
          <w:szCs w:val="20"/>
        </w:rPr>
      </w:pPr>
    </w:p>
    <w:p w14:paraId="640DDA97" w14:textId="77777777" w:rsidR="004511F0" w:rsidRPr="00A06603" w:rsidRDefault="004511F0" w:rsidP="00111659">
      <w:pPr>
        <w:pStyle w:val="Kop2"/>
        <w:numPr>
          <w:ilvl w:val="1"/>
          <w:numId w:val="6"/>
        </w:numPr>
        <w:tabs>
          <w:tab w:val="clear" w:pos="576"/>
          <w:tab w:val="num" w:pos="170"/>
        </w:tabs>
        <w:spacing w:line="276" w:lineRule="auto"/>
        <w:ind w:left="170" w:hanging="170"/>
        <w:rPr>
          <w:rFonts w:ascii="Arial" w:hAnsi="Arial"/>
        </w:rPr>
      </w:pPr>
      <w:bookmarkStart w:id="25" w:name="_Toc71203232"/>
      <w:r w:rsidRPr="00A06603">
        <w:rPr>
          <w:rFonts w:ascii="Arial" w:hAnsi="Arial"/>
        </w:rPr>
        <w:t>Vragen en inlichtingen</w:t>
      </w:r>
      <w:bookmarkEnd w:id="25"/>
    </w:p>
    <w:p w14:paraId="0287B2C5" w14:textId="77777777" w:rsidR="004511F0" w:rsidRPr="00BA288B"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 xml:space="preserve">Tijdens deze aanbestedingsprocedure zijn </w:t>
      </w:r>
      <w:r w:rsidRPr="00E367D2">
        <w:rPr>
          <w:rFonts w:ascii="Arial" w:eastAsiaTheme="minorHAnsi" w:hAnsi="Arial" w:cs="Arial"/>
          <w:sz w:val="20"/>
          <w:szCs w:val="20"/>
        </w:rPr>
        <w:t>twee</w:t>
      </w:r>
      <w:r w:rsidRPr="00BA288B">
        <w:rPr>
          <w:rFonts w:ascii="Arial" w:eastAsiaTheme="minorHAnsi" w:hAnsi="Arial" w:cs="Arial"/>
          <w:sz w:val="20"/>
          <w:szCs w:val="20"/>
        </w:rPr>
        <w:t xml:space="preserve"> momenten voorzien voor het indienen en beantwoorden van vragen, zie hiervoor de in dit document opgenomen (voorlopige) planning. Op deze wijze worden vragen en antwoorden gestructureerd en op vaste momenten verstrekt. Dringende vragen kunnen altijd gesteld worden, de Aanbestedende dienst zal deze zo snel mogelijk beantwoorden via een tussen- Nota van Inlichtingen. Vragen moeten worden ingediend via TenderNed. </w:t>
      </w:r>
    </w:p>
    <w:p w14:paraId="77F05017" w14:textId="2F246F2E" w:rsidR="003C25DF"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 xml:space="preserve">Het </w:t>
      </w:r>
      <w:r w:rsidR="003C25DF">
        <w:rPr>
          <w:rFonts w:ascii="Arial" w:eastAsiaTheme="minorHAnsi" w:hAnsi="Arial" w:cs="Arial"/>
          <w:sz w:val="20"/>
          <w:szCs w:val="20"/>
        </w:rPr>
        <w:t>kan voorkomen</w:t>
      </w:r>
      <w:r w:rsidRPr="00BA288B">
        <w:rPr>
          <w:rFonts w:ascii="Arial" w:eastAsiaTheme="minorHAnsi" w:hAnsi="Arial" w:cs="Arial"/>
          <w:sz w:val="20"/>
          <w:szCs w:val="20"/>
        </w:rPr>
        <w:t xml:space="preserve"> dat Ondernemers vragen </w:t>
      </w:r>
      <w:r w:rsidR="003C25DF">
        <w:rPr>
          <w:rFonts w:ascii="Arial" w:eastAsiaTheme="minorHAnsi" w:hAnsi="Arial" w:cs="Arial"/>
          <w:sz w:val="20"/>
          <w:szCs w:val="20"/>
        </w:rPr>
        <w:t xml:space="preserve">willen </w:t>
      </w:r>
      <w:r w:rsidRPr="00BA288B">
        <w:rPr>
          <w:rFonts w:ascii="Arial" w:eastAsiaTheme="minorHAnsi" w:hAnsi="Arial" w:cs="Arial"/>
          <w:sz w:val="20"/>
          <w:szCs w:val="20"/>
        </w:rPr>
        <w:t xml:space="preserve">stellen </w:t>
      </w:r>
      <w:r w:rsidR="003C25DF">
        <w:rPr>
          <w:rFonts w:ascii="Arial" w:eastAsiaTheme="minorHAnsi" w:hAnsi="Arial" w:cs="Arial"/>
          <w:sz w:val="20"/>
          <w:szCs w:val="20"/>
        </w:rPr>
        <w:t>die</w:t>
      </w:r>
      <w:r w:rsidRPr="00BA288B">
        <w:rPr>
          <w:rFonts w:ascii="Arial" w:eastAsiaTheme="minorHAnsi" w:hAnsi="Arial" w:cs="Arial"/>
          <w:sz w:val="20"/>
          <w:szCs w:val="20"/>
        </w:rPr>
        <w:t xml:space="preserve"> commercieel gevoelige informatie bevatten.</w:t>
      </w:r>
      <w:r w:rsidR="003C25DF">
        <w:rPr>
          <w:rFonts w:ascii="Arial" w:eastAsiaTheme="minorHAnsi" w:hAnsi="Arial" w:cs="Arial"/>
          <w:sz w:val="20"/>
          <w:szCs w:val="20"/>
        </w:rPr>
        <w:t xml:space="preserve"> Dit dient in dit geval duidelijk bij de vraag vermeld te worden. Ook binnen TenderNed is deze mogelijkheid opgenomen.</w:t>
      </w:r>
      <w:r w:rsidRPr="00BA288B">
        <w:rPr>
          <w:rFonts w:ascii="Arial" w:eastAsiaTheme="minorHAnsi" w:hAnsi="Arial" w:cs="Arial"/>
          <w:sz w:val="20"/>
          <w:szCs w:val="20"/>
        </w:rPr>
        <w:t xml:space="preserve"> De Aanbestedende dienst </w:t>
      </w:r>
      <w:r w:rsidR="003C25DF">
        <w:rPr>
          <w:rFonts w:ascii="Arial" w:eastAsiaTheme="minorHAnsi" w:hAnsi="Arial" w:cs="Arial"/>
          <w:sz w:val="20"/>
          <w:szCs w:val="20"/>
        </w:rPr>
        <w:t>zal bepalen</w:t>
      </w:r>
      <w:r w:rsidRPr="00BA288B">
        <w:rPr>
          <w:rFonts w:ascii="Arial" w:eastAsiaTheme="minorHAnsi" w:hAnsi="Arial" w:cs="Arial"/>
          <w:sz w:val="20"/>
          <w:szCs w:val="20"/>
        </w:rPr>
        <w:t xml:space="preserve"> of </w:t>
      </w:r>
      <w:r w:rsidR="003C25DF">
        <w:rPr>
          <w:rFonts w:ascii="Arial" w:eastAsiaTheme="minorHAnsi" w:hAnsi="Arial" w:cs="Arial"/>
          <w:sz w:val="20"/>
          <w:szCs w:val="20"/>
        </w:rPr>
        <w:t>er</w:t>
      </w:r>
      <w:r w:rsidRPr="00BA288B">
        <w:rPr>
          <w:rFonts w:ascii="Arial" w:eastAsiaTheme="minorHAnsi" w:hAnsi="Arial" w:cs="Arial"/>
          <w:sz w:val="20"/>
          <w:szCs w:val="20"/>
        </w:rPr>
        <w:t xml:space="preserve"> sprake is </w:t>
      </w:r>
      <w:r w:rsidR="003C25DF">
        <w:rPr>
          <w:rFonts w:ascii="Arial" w:eastAsiaTheme="minorHAnsi" w:hAnsi="Arial" w:cs="Arial"/>
          <w:sz w:val="20"/>
          <w:szCs w:val="20"/>
        </w:rPr>
        <w:t xml:space="preserve">van een commercieel gevoelige vraag </w:t>
      </w:r>
      <w:r w:rsidRPr="00BA288B">
        <w:rPr>
          <w:rFonts w:ascii="Arial" w:eastAsiaTheme="minorHAnsi" w:hAnsi="Arial" w:cs="Arial"/>
          <w:sz w:val="20"/>
          <w:szCs w:val="20"/>
        </w:rPr>
        <w:t>en zal vragen met een ten onrechte vertrouwelijk karakter retourneren</w:t>
      </w:r>
      <w:r w:rsidR="003C25DF">
        <w:rPr>
          <w:rFonts w:ascii="Arial" w:eastAsiaTheme="minorHAnsi" w:hAnsi="Arial" w:cs="Arial"/>
          <w:sz w:val="20"/>
          <w:szCs w:val="20"/>
        </w:rPr>
        <w:t xml:space="preserve"> en dus niet beantwoorden</w:t>
      </w:r>
      <w:r w:rsidRPr="00BA288B">
        <w:rPr>
          <w:rFonts w:ascii="Arial" w:eastAsiaTheme="minorHAnsi" w:hAnsi="Arial" w:cs="Arial"/>
          <w:sz w:val="20"/>
          <w:szCs w:val="20"/>
        </w:rPr>
        <w:t xml:space="preserve">. Deze vragen kunnen zonder de kwalificatie vertrouwelijk opnieuw gesteld worden. </w:t>
      </w:r>
      <w:r w:rsidR="003C25DF">
        <w:rPr>
          <w:rFonts w:ascii="Arial" w:eastAsiaTheme="minorHAnsi" w:hAnsi="Arial" w:cs="Arial"/>
          <w:sz w:val="20"/>
          <w:szCs w:val="20"/>
        </w:rPr>
        <w:t xml:space="preserve">Vragen die wel een vertrouwelijk karakter hebben en waarvan het antwoord niet voor andere Ondernemers van belang is voor hun Inschrijving zal de Aanbestedende dienst alleen aan de betreffende Ondernemer beantwoorden. </w:t>
      </w:r>
    </w:p>
    <w:p w14:paraId="33F00FC7" w14:textId="5E081A93" w:rsidR="004511F0"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lastRenderedPageBreak/>
        <w:t>Vragen dienen geanonimiseerd gesteld te worden waarbij er geen bedrijfsnamen en/of productnamen worden gebruikt, tenzij dit noodzakelijk is om de vraag te verduidelijken. Indien van toepassing zal de Aanbestedende dienst een vraag tekstueel aanpassen in een geanonimiseerde vorm.</w:t>
      </w:r>
    </w:p>
    <w:p w14:paraId="655F8028" w14:textId="77777777" w:rsidR="00A437DD" w:rsidRPr="00BA288B" w:rsidRDefault="00A437DD" w:rsidP="00BA288B">
      <w:pPr>
        <w:spacing w:after="200" w:line="280" w:lineRule="exact"/>
        <w:rPr>
          <w:rFonts w:ascii="Arial" w:eastAsiaTheme="minorHAnsi" w:hAnsi="Arial" w:cs="Arial"/>
          <w:sz w:val="20"/>
          <w:szCs w:val="20"/>
        </w:rPr>
      </w:pPr>
    </w:p>
    <w:p w14:paraId="1B9A2282" w14:textId="77777777" w:rsidR="004511F0" w:rsidRPr="00A06603" w:rsidRDefault="004511F0" w:rsidP="00111659">
      <w:pPr>
        <w:pStyle w:val="Kop3"/>
        <w:numPr>
          <w:ilvl w:val="2"/>
          <w:numId w:val="6"/>
        </w:numPr>
        <w:spacing w:before="240" w:after="120" w:line="276" w:lineRule="auto"/>
        <w:jc w:val="both"/>
        <w:rPr>
          <w:rFonts w:ascii="Arial" w:hAnsi="Arial" w:cs="Arial"/>
        </w:rPr>
      </w:pPr>
      <w:bookmarkStart w:id="26" w:name="_Toc454805612"/>
      <w:bookmarkStart w:id="27" w:name="_Toc71203233"/>
      <w:r w:rsidRPr="00A06603">
        <w:rPr>
          <w:rFonts w:ascii="Arial" w:hAnsi="Arial" w:cs="Arial"/>
        </w:rPr>
        <w:t>Verbetervoorstellen</w:t>
      </w:r>
      <w:bookmarkEnd w:id="26"/>
      <w:bookmarkEnd w:id="27"/>
    </w:p>
    <w:p w14:paraId="032A8735" w14:textId="6CA8906E" w:rsidR="004511F0" w:rsidRDefault="004511F0" w:rsidP="00A437DD">
      <w:pPr>
        <w:spacing w:after="200" w:line="280" w:lineRule="exact"/>
        <w:rPr>
          <w:rFonts w:ascii="Arial" w:eastAsiaTheme="minorHAnsi" w:hAnsi="Arial" w:cs="Arial"/>
          <w:sz w:val="20"/>
          <w:szCs w:val="20"/>
        </w:rPr>
      </w:pPr>
      <w:r w:rsidRPr="00A437DD">
        <w:rPr>
          <w:rFonts w:ascii="Arial" w:eastAsiaTheme="minorHAnsi" w:hAnsi="Arial" w:cs="Arial"/>
          <w:sz w:val="20"/>
          <w:szCs w:val="20"/>
        </w:rPr>
        <w:t xml:space="preserve">Tevens kan de Ondernemer uiterlijk tot en met </w:t>
      </w:r>
      <w:r w:rsidR="00A437DD">
        <w:rPr>
          <w:rFonts w:ascii="Arial" w:eastAsiaTheme="minorHAnsi" w:hAnsi="Arial" w:cs="Arial"/>
          <w:sz w:val="20"/>
          <w:szCs w:val="20"/>
        </w:rPr>
        <w:t xml:space="preserve">de </w:t>
      </w:r>
      <w:r w:rsidRPr="00A437DD">
        <w:rPr>
          <w:rFonts w:ascii="Arial" w:eastAsiaTheme="minorHAnsi" w:hAnsi="Arial" w:cs="Arial"/>
          <w:sz w:val="20"/>
          <w:szCs w:val="20"/>
        </w:rPr>
        <w:t xml:space="preserve">datum </w:t>
      </w:r>
      <w:r w:rsidR="00A437DD">
        <w:rPr>
          <w:rFonts w:ascii="Arial" w:eastAsiaTheme="minorHAnsi" w:hAnsi="Arial" w:cs="Arial"/>
          <w:sz w:val="20"/>
          <w:szCs w:val="20"/>
        </w:rPr>
        <w:t xml:space="preserve">van de laatste vragenronde </w:t>
      </w:r>
      <w:r w:rsidRPr="00A437DD">
        <w:rPr>
          <w:rFonts w:ascii="Arial" w:eastAsiaTheme="minorHAnsi" w:hAnsi="Arial" w:cs="Arial"/>
          <w:sz w:val="20"/>
          <w:szCs w:val="20"/>
        </w:rPr>
        <w:t xml:space="preserve">verbetervoorstellen doen ten aanzien van de bijgevoegde concept Overeenkomst. De verbetervoorstellen en suggesties moeten op dezelfde wijze als de vragen en inlichtingen worden ingediend. Deze verbetervoorstellen en suggesties worden door de Aanbestedende dienst beoordeeld en al dan niet geaccepteerd. Uiterlijk in de laatste Nota van Inlichtingen worden de aanpassingen op de concept Overeenkomst gepubliceerd. Deze versie van de Overeenkomst dient bij Inschrijving zonder voorbehoud te worden geaccepteerd, dit is een eis om voor gunning in aanmerking te komen. </w:t>
      </w:r>
    </w:p>
    <w:p w14:paraId="7D7A4ABA" w14:textId="77777777" w:rsidR="00A437DD" w:rsidRPr="00A437DD" w:rsidRDefault="00A437DD" w:rsidP="00A437DD">
      <w:pPr>
        <w:spacing w:after="200" w:line="280" w:lineRule="exact"/>
        <w:rPr>
          <w:rFonts w:ascii="Arial" w:eastAsiaTheme="minorHAnsi" w:hAnsi="Arial" w:cs="Arial"/>
          <w:sz w:val="20"/>
          <w:szCs w:val="20"/>
        </w:rPr>
      </w:pPr>
    </w:p>
    <w:p w14:paraId="1191B5A7" w14:textId="77777777" w:rsidR="004511F0" w:rsidRPr="00A06603" w:rsidRDefault="004511F0" w:rsidP="00111659">
      <w:pPr>
        <w:pStyle w:val="Kop3"/>
        <w:numPr>
          <w:ilvl w:val="2"/>
          <w:numId w:val="6"/>
        </w:numPr>
        <w:spacing w:before="240" w:after="120" w:line="276" w:lineRule="auto"/>
        <w:jc w:val="both"/>
        <w:rPr>
          <w:rFonts w:ascii="Arial" w:hAnsi="Arial" w:cs="Arial"/>
        </w:rPr>
      </w:pPr>
      <w:bookmarkStart w:id="28" w:name="_Toc454805613"/>
      <w:bookmarkStart w:id="29" w:name="_Toc71203234"/>
      <w:r w:rsidRPr="00A06603">
        <w:rPr>
          <w:rFonts w:ascii="Arial" w:hAnsi="Arial" w:cs="Arial"/>
        </w:rPr>
        <w:t>Tegenstrijdigheden en onvolkomenheden</w:t>
      </w:r>
      <w:bookmarkEnd w:id="28"/>
      <w:bookmarkEnd w:id="29"/>
    </w:p>
    <w:p w14:paraId="1DF28065" w14:textId="77777777" w:rsidR="004511F0" w:rsidRPr="00A437DD" w:rsidRDefault="004511F0" w:rsidP="00A437DD">
      <w:pPr>
        <w:spacing w:after="200" w:line="280" w:lineRule="exact"/>
        <w:rPr>
          <w:rFonts w:ascii="Arial" w:eastAsiaTheme="minorHAnsi" w:hAnsi="Arial" w:cs="Arial"/>
          <w:sz w:val="20"/>
          <w:szCs w:val="20"/>
        </w:rPr>
      </w:pPr>
      <w:r w:rsidRPr="00A437DD">
        <w:rPr>
          <w:rFonts w:ascii="Arial" w:eastAsiaTheme="minorHAnsi" w:hAnsi="Arial" w:cs="Arial"/>
          <w:sz w:val="20"/>
          <w:szCs w:val="20"/>
        </w:rPr>
        <w:t>De Aanbestedende dienst wijst Ondernemers op de noodzaak om haar vóór de uiterlijke datum van het stellen van vragen te wijzen op eventuele gebreken in deze aanbestedingsprocedure. De Aanbestedende dienst vertrouwt er op dat Ondernemers die geen gebruik maken van de mogelijkheid om verbetermogelijkheden in te dienen of te wijzen op onregelmatigheden in dit Beschrijvend Document waaronder ook de voorwaarden en de opdrachtomschrijving, afstand doen van hun eventuele rechten die uit de gebreken, onvolkomenheid of onregelmatigheid zouden kunnen voortvloeien, althans deze rechten verwerken.</w:t>
      </w:r>
    </w:p>
    <w:p w14:paraId="7B345A0F" w14:textId="77777777" w:rsidR="004511F0" w:rsidRPr="00A437DD" w:rsidRDefault="004511F0" w:rsidP="00A437DD">
      <w:pPr>
        <w:spacing w:after="200" w:line="280" w:lineRule="exact"/>
        <w:rPr>
          <w:rFonts w:ascii="Arial" w:eastAsiaTheme="minorHAnsi" w:hAnsi="Arial" w:cs="Arial"/>
          <w:sz w:val="20"/>
          <w:szCs w:val="20"/>
        </w:rPr>
      </w:pPr>
      <w:r w:rsidRPr="00A437DD">
        <w:rPr>
          <w:rFonts w:ascii="Arial" w:eastAsiaTheme="minorHAnsi" w:hAnsi="Arial" w:cs="Arial"/>
          <w:sz w:val="20"/>
          <w:szCs w:val="20"/>
        </w:rPr>
        <w:t>In het belang van een snelle en effectieve aanbestedingsprocedure wordt van een meedingende onderneming een proactieve houding verwacht: als deze Ondernemer onduidelijkheden of onvolkomenheden in de aanbestedingsstukken signaleert in een stadium waarin deze nog ongedaan kunnen worden gemaakt, dient hij daarin in dat stadium tegen op te komen. Van een Ondernemer mag worden verwacht dat hij bezwaar maakt tegen de procedure, de voorwaarden, de opdrachtomschrijving of de daarin te hanteren gunningscriteria op een moment dat deze zo nodig nog kunnen worden gecorrigeerd met zo gering mogelijke consequenties voor het verloop van de aanbestedingsprocedure.</w:t>
      </w:r>
    </w:p>
    <w:p w14:paraId="226FFA92" w14:textId="77777777" w:rsidR="004511F0" w:rsidRPr="00A06603" w:rsidRDefault="004511F0" w:rsidP="00111659">
      <w:pPr>
        <w:pStyle w:val="Kop3"/>
        <w:numPr>
          <w:ilvl w:val="2"/>
          <w:numId w:val="6"/>
        </w:numPr>
        <w:spacing w:before="240" w:after="120" w:line="276" w:lineRule="auto"/>
        <w:jc w:val="both"/>
        <w:rPr>
          <w:rFonts w:ascii="Arial" w:hAnsi="Arial" w:cs="Arial"/>
        </w:rPr>
      </w:pPr>
      <w:bookmarkStart w:id="30" w:name="_Toc454805614"/>
      <w:bookmarkStart w:id="31" w:name="_Toc71203235"/>
      <w:r w:rsidRPr="00A06603">
        <w:rPr>
          <w:rFonts w:ascii="Arial" w:hAnsi="Arial" w:cs="Arial"/>
        </w:rPr>
        <w:t>Klachten</w:t>
      </w:r>
      <w:bookmarkEnd w:id="30"/>
      <w:bookmarkEnd w:id="31"/>
    </w:p>
    <w:p w14:paraId="3CEC761A" w14:textId="69BD0F05" w:rsidR="004511F0" w:rsidRDefault="004511F0" w:rsidP="00A437DD">
      <w:pPr>
        <w:spacing w:after="200" w:line="280" w:lineRule="exact"/>
        <w:rPr>
          <w:rFonts w:ascii="Arial" w:eastAsiaTheme="minorHAnsi" w:hAnsi="Arial" w:cs="Arial"/>
          <w:sz w:val="20"/>
          <w:szCs w:val="20"/>
        </w:rPr>
      </w:pPr>
      <w:r w:rsidRPr="00A437DD">
        <w:rPr>
          <w:rFonts w:ascii="Arial" w:eastAsiaTheme="minorHAnsi" w:hAnsi="Arial" w:cs="Arial"/>
          <w:sz w:val="20"/>
          <w:szCs w:val="20"/>
        </w:rPr>
        <w:t xml:space="preserve">Klachten over de aanbestedingsprocedure moeten tijdig worden ingediend zodat de Aanbestedende dienst in staat wordt gesteld vóór de laatste Nota van Inlichtingen of voor de gunning deze klachten adequaat te behandelen. Klachten moeten worden gestuurd </w:t>
      </w:r>
      <w:r w:rsidRPr="006B1F98">
        <w:rPr>
          <w:rFonts w:ascii="Arial" w:eastAsiaTheme="minorHAnsi" w:hAnsi="Arial" w:cs="Arial"/>
          <w:sz w:val="20"/>
          <w:szCs w:val="20"/>
        </w:rPr>
        <w:t xml:space="preserve">naar </w:t>
      </w:r>
      <w:r w:rsidR="006B1F98" w:rsidRPr="006B1F98">
        <w:rPr>
          <w:rFonts w:ascii="Arial" w:eastAsiaTheme="minorHAnsi" w:hAnsi="Arial" w:cs="Arial"/>
          <w:sz w:val="20"/>
          <w:szCs w:val="20"/>
        </w:rPr>
        <w:t>de heer P. Kessels, peter.kessels@vrhm.nl</w:t>
      </w:r>
      <w:r w:rsidRPr="006B1F98">
        <w:rPr>
          <w:rFonts w:ascii="Arial" w:eastAsiaTheme="minorHAnsi" w:hAnsi="Arial" w:cs="Arial"/>
          <w:sz w:val="20"/>
          <w:szCs w:val="20"/>
        </w:rPr>
        <w:t xml:space="preserve"> en zullen worden behandeld door een medewerker</w:t>
      </w:r>
      <w:r w:rsidRPr="00A437DD">
        <w:rPr>
          <w:rFonts w:ascii="Arial" w:eastAsiaTheme="minorHAnsi" w:hAnsi="Arial" w:cs="Arial"/>
          <w:sz w:val="20"/>
          <w:szCs w:val="20"/>
        </w:rPr>
        <w:t xml:space="preserve"> die niet bij de aanbesteding betrokken is. De Aanbestedende dienst zal binnen een redelijke termijn op de klacht reageren, gestreefd wordt naar een reactietermijn van maximaal 5 werkdagen. </w:t>
      </w:r>
    </w:p>
    <w:p w14:paraId="6D41E0B7" w14:textId="77777777" w:rsidR="00A437DD" w:rsidRPr="00A437DD" w:rsidRDefault="00A437DD" w:rsidP="00A437DD">
      <w:pPr>
        <w:spacing w:after="200" w:line="280" w:lineRule="exact"/>
        <w:rPr>
          <w:rFonts w:ascii="Arial" w:eastAsiaTheme="minorHAnsi" w:hAnsi="Arial" w:cs="Arial"/>
          <w:sz w:val="20"/>
          <w:szCs w:val="20"/>
        </w:rPr>
      </w:pPr>
    </w:p>
    <w:p w14:paraId="567B8CB9" w14:textId="77777777" w:rsidR="004511F0" w:rsidRPr="00A06603" w:rsidRDefault="004511F0" w:rsidP="00111659">
      <w:pPr>
        <w:pStyle w:val="Kop2"/>
        <w:numPr>
          <w:ilvl w:val="1"/>
          <w:numId w:val="6"/>
        </w:numPr>
        <w:tabs>
          <w:tab w:val="clear" w:pos="576"/>
          <w:tab w:val="num" w:pos="170"/>
        </w:tabs>
        <w:spacing w:line="276" w:lineRule="auto"/>
        <w:ind w:left="170" w:hanging="170"/>
        <w:rPr>
          <w:rFonts w:ascii="Arial" w:hAnsi="Arial"/>
        </w:rPr>
      </w:pPr>
      <w:bookmarkStart w:id="32" w:name="_Toc71203236"/>
      <w:r w:rsidRPr="00A06603">
        <w:rPr>
          <w:rFonts w:ascii="Arial" w:hAnsi="Arial"/>
        </w:rPr>
        <w:lastRenderedPageBreak/>
        <w:t>Voorschriften</w:t>
      </w:r>
      <w:bookmarkEnd w:id="32"/>
      <w:r w:rsidRPr="00A06603">
        <w:rPr>
          <w:rFonts w:ascii="Arial" w:hAnsi="Arial"/>
        </w:rPr>
        <w:t xml:space="preserve"> </w:t>
      </w:r>
    </w:p>
    <w:p w14:paraId="5CD287C5" w14:textId="77777777" w:rsidR="004511F0" w:rsidRPr="00A437DD" w:rsidRDefault="004511F0" w:rsidP="00A437DD">
      <w:pPr>
        <w:spacing w:after="200" w:line="280" w:lineRule="exact"/>
        <w:rPr>
          <w:rFonts w:ascii="Arial" w:eastAsiaTheme="minorHAnsi" w:hAnsi="Arial" w:cs="Arial"/>
          <w:sz w:val="20"/>
          <w:szCs w:val="20"/>
        </w:rPr>
      </w:pPr>
      <w:bookmarkStart w:id="33" w:name="_Toc196582790"/>
      <w:bookmarkStart w:id="34" w:name="_Toc210123392"/>
      <w:bookmarkStart w:id="35" w:name="_Toc454805616"/>
      <w:r w:rsidRPr="00A437DD">
        <w:rPr>
          <w:rFonts w:ascii="Arial" w:eastAsiaTheme="minorHAnsi" w:hAnsi="Arial" w:cs="Arial"/>
          <w:sz w:val="20"/>
          <w:szCs w:val="20"/>
        </w:rPr>
        <w:t>De volgende regels en voorwaarden zijn van toepassing op de verwervingsprocedure. Door in te schrijven op deze aanbesteding gaat een Inschrijver hiermee akkoord.</w:t>
      </w:r>
    </w:p>
    <w:p w14:paraId="13AF865B" w14:textId="77777777" w:rsidR="004511F0" w:rsidRPr="00A06603" w:rsidRDefault="004511F0" w:rsidP="00111659">
      <w:pPr>
        <w:pStyle w:val="Kop3"/>
        <w:numPr>
          <w:ilvl w:val="2"/>
          <w:numId w:val="6"/>
        </w:numPr>
        <w:spacing w:before="240" w:after="120" w:line="276" w:lineRule="auto"/>
        <w:jc w:val="both"/>
        <w:rPr>
          <w:rFonts w:ascii="Arial" w:hAnsi="Arial" w:cs="Arial"/>
        </w:rPr>
      </w:pPr>
      <w:bookmarkStart w:id="36" w:name="_Toc71203237"/>
      <w:r w:rsidRPr="00A06603">
        <w:rPr>
          <w:rFonts w:ascii="Arial" w:hAnsi="Arial" w:cs="Arial"/>
        </w:rPr>
        <w:t>De Inschrijving</w:t>
      </w:r>
      <w:bookmarkEnd w:id="36"/>
    </w:p>
    <w:p w14:paraId="4FC21937" w14:textId="77777777" w:rsidR="004511F0" w:rsidRPr="00A437DD" w:rsidRDefault="004511F0" w:rsidP="00A437DD">
      <w:pPr>
        <w:spacing w:after="200" w:line="280" w:lineRule="exact"/>
        <w:rPr>
          <w:rFonts w:ascii="Arial" w:eastAsiaTheme="minorHAnsi" w:hAnsi="Arial" w:cs="Arial"/>
          <w:sz w:val="20"/>
          <w:szCs w:val="20"/>
        </w:rPr>
      </w:pPr>
      <w:r w:rsidRPr="00A437DD">
        <w:rPr>
          <w:rFonts w:ascii="Arial" w:eastAsiaTheme="minorHAnsi" w:hAnsi="Arial" w:cs="Arial"/>
          <w:sz w:val="20"/>
          <w:szCs w:val="20"/>
        </w:rPr>
        <w:t>De Inschrijving dient uit de volgende documenten te bestaan:</w:t>
      </w:r>
    </w:p>
    <w:p w14:paraId="644E29BF" w14:textId="77777777" w:rsidR="004511F0" w:rsidRPr="00A437DD" w:rsidRDefault="004511F0" w:rsidP="00111659">
      <w:pPr>
        <w:pStyle w:val="Lijstalinea"/>
        <w:numPr>
          <w:ilvl w:val="0"/>
          <w:numId w:val="17"/>
        </w:numPr>
      </w:pPr>
      <w:r w:rsidRPr="00A437DD">
        <w:t>Een ingevuld inschrijfformulier zoals opgenomen in bijlage 1.</w:t>
      </w:r>
    </w:p>
    <w:p w14:paraId="25A46B44" w14:textId="77777777" w:rsidR="004511F0" w:rsidRPr="00A437DD" w:rsidRDefault="004511F0" w:rsidP="00111659">
      <w:pPr>
        <w:pStyle w:val="Lijstalinea"/>
        <w:numPr>
          <w:ilvl w:val="0"/>
          <w:numId w:val="17"/>
        </w:numPr>
      </w:pPr>
      <w:r w:rsidRPr="00A437DD">
        <w:t>Een beantwoording op de documenten i.v.m. uitsluitingsgronden en geschiktheidscriteria zoals opgenomen in hoofdstuk 3, bestaande uit:</w:t>
      </w:r>
    </w:p>
    <w:p w14:paraId="2FB3D23E" w14:textId="77777777" w:rsidR="004511F0" w:rsidRPr="00A437DD" w:rsidRDefault="004511F0" w:rsidP="00111659">
      <w:pPr>
        <w:pStyle w:val="Lijstalinea"/>
        <w:numPr>
          <w:ilvl w:val="1"/>
          <w:numId w:val="17"/>
        </w:numPr>
      </w:pPr>
      <w:r w:rsidRPr="00A437DD">
        <w:t xml:space="preserve">Ingevuld en ondertekend Uniform Europees Aanbestedingsdocument. </w:t>
      </w:r>
    </w:p>
    <w:p w14:paraId="20955364" w14:textId="77777777" w:rsidR="004511F0" w:rsidRPr="00A437DD" w:rsidRDefault="004511F0" w:rsidP="00111659">
      <w:pPr>
        <w:pStyle w:val="Lijstalinea"/>
        <w:numPr>
          <w:ilvl w:val="1"/>
          <w:numId w:val="17"/>
        </w:numPr>
      </w:pPr>
      <w:r w:rsidRPr="00A437DD">
        <w:t>De inschrijving(en) in het Handels- en Beroepsregister.</w:t>
      </w:r>
    </w:p>
    <w:p w14:paraId="15FF11B0" w14:textId="77777777" w:rsidR="005547C4" w:rsidRDefault="004511F0" w:rsidP="00111659">
      <w:pPr>
        <w:pStyle w:val="Lijstalinea"/>
        <w:numPr>
          <w:ilvl w:val="1"/>
          <w:numId w:val="17"/>
        </w:numPr>
      </w:pPr>
      <w:r w:rsidRPr="00A437DD">
        <w:t>Een geldige kopie van het gevraagde identiteitsbewijs(zen).</w:t>
      </w:r>
    </w:p>
    <w:p w14:paraId="1BACE604" w14:textId="2F98DA65" w:rsidR="004511F0" w:rsidRPr="00A437DD" w:rsidRDefault="004511F0" w:rsidP="00111659">
      <w:pPr>
        <w:pStyle w:val="Lijstalinea"/>
        <w:numPr>
          <w:ilvl w:val="1"/>
          <w:numId w:val="17"/>
        </w:numPr>
      </w:pPr>
      <w:r w:rsidRPr="00A437DD">
        <w:t>Een bewijs voor de gevraagde kerncompetenties zoals beschreven in dit document en conform het formulier zoals opgenomen in bijlage 3.</w:t>
      </w:r>
    </w:p>
    <w:p w14:paraId="5300F441" w14:textId="77777777" w:rsidR="004511F0" w:rsidRPr="00A437DD" w:rsidRDefault="004511F0" w:rsidP="00111659">
      <w:pPr>
        <w:pStyle w:val="Lijstalinea"/>
        <w:numPr>
          <w:ilvl w:val="0"/>
          <w:numId w:val="17"/>
        </w:numPr>
      </w:pPr>
      <w:r w:rsidRPr="00A437DD">
        <w:t>Een beantwoording van de gunningscriteria zoals beschreven in Hoofdstuk 4, bestaande uit:</w:t>
      </w:r>
    </w:p>
    <w:p w14:paraId="6F73A540" w14:textId="34940F6B" w:rsidR="0020703E" w:rsidRPr="00FE231B" w:rsidRDefault="0020703E" w:rsidP="00111659">
      <w:pPr>
        <w:pStyle w:val="Lijstalinea"/>
        <w:numPr>
          <w:ilvl w:val="1"/>
          <w:numId w:val="17"/>
        </w:numPr>
      </w:pPr>
      <w:r w:rsidRPr="00FE231B">
        <w:t xml:space="preserve">Het </w:t>
      </w:r>
      <w:r w:rsidR="00762936">
        <w:t xml:space="preserve">(bij de gunningscriteria) </w:t>
      </w:r>
      <w:r w:rsidRPr="00FE231B">
        <w:t>gevraagde Plan van Aanpak.</w:t>
      </w:r>
    </w:p>
    <w:p w14:paraId="5BDF9D4D" w14:textId="52137918" w:rsidR="00762936" w:rsidRDefault="00762936" w:rsidP="00111659">
      <w:pPr>
        <w:pStyle w:val="Lijstalinea"/>
        <w:numPr>
          <w:ilvl w:val="1"/>
          <w:numId w:val="17"/>
        </w:numPr>
      </w:pPr>
      <w:r>
        <w:t>De beantwoording van het gunningscriterium ‘Kwaliteit API’.</w:t>
      </w:r>
    </w:p>
    <w:p w14:paraId="2D90838A" w14:textId="3884DB58" w:rsidR="0020703E" w:rsidRPr="00FE231B" w:rsidRDefault="0020703E" w:rsidP="00111659">
      <w:pPr>
        <w:pStyle w:val="Lijstalinea"/>
        <w:numPr>
          <w:ilvl w:val="1"/>
          <w:numId w:val="17"/>
        </w:numPr>
      </w:pPr>
      <w:r w:rsidRPr="00FE231B">
        <w:t>De beantwoording van het gunningscriterium ‘MVO’.</w:t>
      </w:r>
    </w:p>
    <w:p w14:paraId="5DF34DCF" w14:textId="2373D3C9" w:rsidR="0020703E" w:rsidRPr="00FE231B" w:rsidRDefault="0020703E" w:rsidP="00111659">
      <w:pPr>
        <w:pStyle w:val="Lijstalinea"/>
        <w:numPr>
          <w:ilvl w:val="1"/>
          <w:numId w:val="17"/>
        </w:numPr>
      </w:pPr>
      <w:r w:rsidRPr="00FE231B">
        <w:t xml:space="preserve">De beantwoording van de </w:t>
      </w:r>
      <w:r w:rsidRPr="00FE231B">
        <w:rPr>
          <w:u w:val="single"/>
        </w:rPr>
        <w:t>wensen</w:t>
      </w:r>
      <w:r w:rsidRPr="00FE231B">
        <w:t xml:space="preserve"> uit het document ‘</w:t>
      </w:r>
      <w:r w:rsidRPr="0020703E">
        <w:t>Bijlage ICT wensen en eisen - VRHM aanbesteding e-HRM –</w:t>
      </w:r>
      <w:r w:rsidRPr="002E23E3">
        <w:t xml:space="preserve"> 1’</w:t>
      </w:r>
    </w:p>
    <w:p w14:paraId="152756C9" w14:textId="158852DF" w:rsidR="004511F0" w:rsidRPr="00E5075F" w:rsidRDefault="004511F0" w:rsidP="00111659">
      <w:pPr>
        <w:pStyle w:val="Lijstalinea"/>
        <w:numPr>
          <w:ilvl w:val="0"/>
          <w:numId w:val="17"/>
        </w:numPr>
      </w:pPr>
      <w:r w:rsidRPr="00A437DD">
        <w:t>Een ingevuld prijzenblad zoals opgenomen in bijlage 5.</w:t>
      </w:r>
      <w:r w:rsidR="00722BEB">
        <w:t xml:space="preserve"> Deze graag via de aparte module voor de prijzen binnen </w:t>
      </w:r>
      <w:r w:rsidR="00722BEB" w:rsidRPr="00E5075F">
        <w:t xml:space="preserve">TenderNed indienen. </w:t>
      </w:r>
    </w:p>
    <w:p w14:paraId="28B5C1B8" w14:textId="3FCF062D" w:rsidR="004511F0" w:rsidRPr="00E5075F" w:rsidRDefault="0020703E" w:rsidP="00111659">
      <w:pPr>
        <w:pStyle w:val="Lijstalinea"/>
        <w:numPr>
          <w:ilvl w:val="0"/>
          <w:numId w:val="17"/>
        </w:numPr>
      </w:pPr>
      <w:r w:rsidRPr="00E5075F">
        <w:t>Overige documenten die Inschrijver wil gebruiken zoals bijvoorbeeld een aanbiedingsbrief of beschrijving van de oplossing</w:t>
      </w:r>
      <w:r w:rsidR="00397D97">
        <w:t>.</w:t>
      </w:r>
    </w:p>
    <w:p w14:paraId="62190986" w14:textId="77777777" w:rsidR="00A437DD" w:rsidRPr="00A437DD" w:rsidRDefault="00A437DD" w:rsidP="00A437DD">
      <w:pPr>
        <w:spacing w:after="200" w:line="280" w:lineRule="exact"/>
        <w:ind w:left="360"/>
        <w:rPr>
          <w:rFonts w:ascii="Arial" w:eastAsiaTheme="minorHAnsi" w:hAnsi="Arial" w:cs="Arial"/>
          <w:sz w:val="20"/>
          <w:highlight w:val="yellow"/>
        </w:rPr>
      </w:pPr>
    </w:p>
    <w:p w14:paraId="5FD57DB1" w14:textId="77777777" w:rsidR="004511F0" w:rsidRPr="00A06603" w:rsidRDefault="004511F0" w:rsidP="00111659">
      <w:pPr>
        <w:pStyle w:val="Kop3"/>
        <w:numPr>
          <w:ilvl w:val="2"/>
          <w:numId w:val="6"/>
        </w:numPr>
        <w:spacing w:before="240" w:after="120" w:line="276" w:lineRule="auto"/>
        <w:jc w:val="both"/>
        <w:rPr>
          <w:rFonts w:ascii="Arial" w:hAnsi="Arial" w:cs="Arial"/>
        </w:rPr>
      </w:pPr>
      <w:bookmarkStart w:id="37" w:name="_Toc71203238"/>
      <w:bookmarkEnd w:id="33"/>
      <w:bookmarkEnd w:id="34"/>
      <w:bookmarkEnd w:id="35"/>
      <w:r w:rsidRPr="00A06603">
        <w:rPr>
          <w:rFonts w:ascii="Arial" w:hAnsi="Arial" w:cs="Arial"/>
        </w:rPr>
        <w:t>Overeenkomst</w:t>
      </w:r>
      <w:bookmarkEnd w:id="37"/>
    </w:p>
    <w:p w14:paraId="243D18B9" w14:textId="77777777" w:rsidR="00D00B0B" w:rsidRDefault="00D00B0B" w:rsidP="00A437DD">
      <w:pPr>
        <w:spacing w:after="200" w:line="280" w:lineRule="exact"/>
        <w:rPr>
          <w:rFonts w:ascii="Arial" w:eastAsiaTheme="minorHAnsi" w:hAnsi="Arial" w:cs="Arial"/>
          <w:sz w:val="20"/>
          <w:szCs w:val="20"/>
        </w:rPr>
      </w:pPr>
      <w:r>
        <w:rPr>
          <w:rFonts w:ascii="Arial" w:eastAsiaTheme="minorHAnsi" w:hAnsi="Arial" w:cs="Arial"/>
          <w:sz w:val="20"/>
          <w:szCs w:val="20"/>
        </w:rPr>
        <w:t>In de Bijlage is een concept van de af te sluiten Overeenkomst opgenomen.</w:t>
      </w:r>
    </w:p>
    <w:p w14:paraId="1C43E4F1" w14:textId="237BC6EB" w:rsidR="004511F0" w:rsidRPr="00A437DD" w:rsidRDefault="004511F0" w:rsidP="00A437DD">
      <w:pPr>
        <w:spacing w:after="200" w:line="280" w:lineRule="exact"/>
        <w:rPr>
          <w:rFonts w:ascii="Arial" w:eastAsiaTheme="minorHAnsi" w:hAnsi="Arial" w:cs="Arial"/>
          <w:sz w:val="20"/>
          <w:szCs w:val="20"/>
        </w:rPr>
      </w:pPr>
      <w:r w:rsidRPr="00A437DD">
        <w:rPr>
          <w:rFonts w:ascii="Arial" w:eastAsiaTheme="minorHAnsi" w:hAnsi="Arial" w:cs="Arial"/>
          <w:sz w:val="20"/>
          <w:szCs w:val="20"/>
        </w:rPr>
        <w:t>De na de laatste Nota van Inlichtingen vastgestelde Overeenkomst is van toepassing. Door in te schrijven wordt deze door een Inschrijver geaccepteerd. Deze acceptatie dient gestand te worden gedaan. U dient hiervoor het bijgevoegde inschrijfformulier, bevoegd ondertekend bij uw Inschrijving te voegen. De acceptatie van de Overeenkomst is een eis. Voorwaarden van Inschrijver of andere (algemene) voorwaarden zijn nadrukkelijk niet van toepassing.</w:t>
      </w:r>
    </w:p>
    <w:p w14:paraId="28748394" w14:textId="750DF267" w:rsidR="004511F0" w:rsidRPr="00A437DD" w:rsidRDefault="004511F0" w:rsidP="00A437DD">
      <w:pPr>
        <w:spacing w:after="200" w:line="280" w:lineRule="exact"/>
        <w:rPr>
          <w:rFonts w:ascii="Arial" w:eastAsiaTheme="minorHAnsi" w:hAnsi="Arial" w:cs="Arial"/>
          <w:sz w:val="20"/>
          <w:szCs w:val="20"/>
        </w:rPr>
      </w:pPr>
      <w:r w:rsidRPr="00A437DD">
        <w:rPr>
          <w:rFonts w:ascii="Arial" w:eastAsiaTheme="minorHAnsi" w:hAnsi="Arial" w:cs="Arial"/>
          <w:sz w:val="20"/>
          <w:szCs w:val="20"/>
        </w:rPr>
        <w:t xml:space="preserve">De Overeenkomst wordt aangegaan </w:t>
      </w:r>
      <w:r w:rsidR="006F57AD">
        <w:rPr>
          <w:rFonts w:ascii="Arial" w:eastAsiaTheme="minorHAnsi" w:hAnsi="Arial" w:cs="Arial"/>
          <w:sz w:val="20"/>
          <w:szCs w:val="20"/>
        </w:rPr>
        <w:t xml:space="preserve">tot 31 dec 2026. </w:t>
      </w:r>
      <w:r w:rsidRPr="00A437DD">
        <w:rPr>
          <w:rFonts w:ascii="Arial" w:eastAsiaTheme="minorHAnsi" w:hAnsi="Arial" w:cs="Arial"/>
          <w:sz w:val="20"/>
          <w:szCs w:val="20"/>
        </w:rPr>
        <w:t xml:space="preserve">Na het verstrijken van de initiële looptijd heeft de Aanbestedende dienst de mogelijkheid deze Overeenkomst onder dezelfde condities tot maximaal </w:t>
      </w:r>
      <w:r w:rsidR="00F027EF">
        <w:rPr>
          <w:rFonts w:ascii="Arial" w:eastAsiaTheme="minorHAnsi" w:hAnsi="Arial" w:cs="Arial"/>
          <w:sz w:val="20"/>
          <w:szCs w:val="20"/>
        </w:rPr>
        <w:t>7</w:t>
      </w:r>
      <w:r w:rsidRPr="00A437DD">
        <w:rPr>
          <w:rFonts w:ascii="Arial" w:eastAsiaTheme="minorHAnsi" w:hAnsi="Arial" w:cs="Arial"/>
          <w:sz w:val="20"/>
          <w:szCs w:val="20"/>
        </w:rPr>
        <w:t xml:space="preserve"> maal toe te verlengen met een periode van </w:t>
      </w:r>
      <w:r w:rsidR="00F027EF">
        <w:rPr>
          <w:rFonts w:ascii="Arial" w:eastAsiaTheme="minorHAnsi" w:hAnsi="Arial" w:cs="Arial"/>
          <w:sz w:val="20"/>
          <w:szCs w:val="20"/>
        </w:rPr>
        <w:t>1</w:t>
      </w:r>
      <w:r w:rsidRPr="00A437DD">
        <w:rPr>
          <w:rFonts w:ascii="Arial" w:eastAsiaTheme="minorHAnsi" w:hAnsi="Arial" w:cs="Arial"/>
          <w:sz w:val="20"/>
          <w:szCs w:val="20"/>
        </w:rPr>
        <w:t xml:space="preserve"> jaar</w:t>
      </w:r>
      <w:r w:rsidR="006F57AD">
        <w:rPr>
          <w:rFonts w:ascii="Arial" w:eastAsiaTheme="minorHAnsi" w:hAnsi="Arial" w:cs="Arial"/>
          <w:sz w:val="20"/>
          <w:szCs w:val="20"/>
        </w:rPr>
        <w:t>, dus tot 31/12/2033</w:t>
      </w:r>
      <w:r w:rsidRPr="00A437DD">
        <w:rPr>
          <w:rFonts w:ascii="Arial" w:eastAsiaTheme="minorHAnsi" w:hAnsi="Arial" w:cs="Arial"/>
          <w:sz w:val="20"/>
          <w:szCs w:val="20"/>
        </w:rPr>
        <w:t>.</w:t>
      </w:r>
      <w:r w:rsidR="00106E3E">
        <w:rPr>
          <w:rFonts w:ascii="Arial" w:eastAsiaTheme="minorHAnsi" w:hAnsi="Arial" w:cs="Arial"/>
          <w:sz w:val="20"/>
          <w:szCs w:val="20"/>
        </w:rPr>
        <w:t xml:space="preserve"> Opdrachtnemer heeft niet de mogelijkheid de overeenkomst tot deze einddatum op te zeggen.</w:t>
      </w:r>
    </w:p>
    <w:p w14:paraId="18E88488" w14:textId="77777777" w:rsidR="004511F0" w:rsidRPr="00A06603" w:rsidRDefault="004511F0" w:rsidP="00111659">
      <w:pPr>
        <w:pStyle w:val="Kop3"/>
        <w:numPr>
          <w:ilvl w:val="2"/>
          <w:numId w:val="6"/>
        </w:numPr>
        <w:spacing w:before="240" w:after="120" w:line="276" w:lineRule="auto"/>
        <w:jc w:val="both"/>
        <w:rPr>
          <w:rFonts w:ascii="Arial" w:hAnsi="Arial" w:cs="Arial"/>
        </w:rPr>
      </w:pPr>
      <w:bookmarkStart w:id="38" w:name="_Toc71203239"/>
      <w:r w:rsidRPr="00A06603">
        <w:rPr>
          <w:rFonts w:ascii="Arial" w:hAnsi="Arial" w:cs="Arial"/>
        </w:rPr>
        <w:t>Voorbehoud</w:t>
      </w:r>
      <w:bookmarkEnd w:id="38"/>
    </w:p>
    <w:p w14:paraId="2B311EFD" w14:textId="37945A43"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De Aanbestedende dienst behoudt zich zonder meer het recht voor om:</w:t>
      </w:r>
    </w:p>
    <w:p w14:paraId="167E91A0" w14:textId="3AD2956F" w:rsidR="004511F0" w:rsidRPr="00EE31A6" w:rsidRDefault="004511F0" w:rsidP="00111659">
      <w:pPr>
        <w:pStyle w:val="Lijstalinea"/>
        <w:numPr>
          <w:ilvl w:val="0"/>
          <w:numId w:val="18"/>
        </w:numPr>
      </w:pPr>
      <w:r w:rsidRPr="00EE31A6">
        <w:lastRenderedPageBreak/>
        <w:t>De procedure tussentijds</w:t>
      </w:r>
      <w:r w:rsidR="00340830">
        <w:t xml:space="preserve"> of bij de gunningsbeslissing</w:t>
      </w:r>
      <w:r w:rsidRPr="00EE31A6">
        <w:t xml:space="preserve"> om haar moverende redenen geheel of gedeeltelijk op te schorten of af te breken. Inschrijvers hebben in een dergelijke situatie geen recht op een vergoeding van enigerlei gemaakte kosten of geleden schade ontstaan in het kader van deze verwervingsprocedure</w:t>
      </w:r>
      <w:r w:rsidR="003E797F">
        <w:t xml:space="preserve"> tenzij er een tenderkostenvergoeding is voorgesteld</w:t>
      </w:r>
      <w:r w:rsidR="003E797F" w:rsidRPr="003E797F">
        <w:t xml:space="preserve"> </w:t>
      </w:r>
      <w:r w:rsidR="003E797F">
        <w:t>en de procedure wordt stop gezet na de laatste Nota van Inlichtingen</w:t>
      </w:r>
      <w:r w:rsidR="00340830">
        <w:t xml:space="preserve"> of indien het niet proportioneel is geen tenderkostenvergoeding te betalen</w:t>
      </w:r>
      <w:r w:rsidRPr="00EE31A6">
        <w:t>;</w:t>
      </w:r>
    </w:p>
    <w:p w14:paraId="10A56611" w14:textId="77777777" w:rsidR="004511F0" w:rsidRPr="00EE31A6" w:rsidRDefault="004511F0" w:rsidP="00111659">
      <w:pPr>
        <w:pStyle w:val="Lijstalinea"/>
        <w:numPr>
          <w:ilvl w:val="0"/>
          <w:numId w:val="18"/>
        </w:numPr>
      </w:pPr>
      <w:r w:rsidRPr="00EE31A6">
        <w:t>De tijdsplanning en/of de wijze waarop de procedure verloopt aan te passen of te wijzigen;</w:t>
      </w:r>
    </w:p>
    <w:p w14:paraId="344963D5" w14:textId="77777777" w:rsidR="004511F0" w:rsidRPr="00EE31A6" w:rsidRDefault="004511F0" w:rsidP="00111659">
      <w:pPr>
        <w:pStyle w:val="Lijstalinea"/>
        <w:numPr>
          <w:ilvl w:val="0"/>
          <w:numId w:val="18"/>
        </w:numPr>
      </w:pPr>
      <w:r w:rsidRPr="00EE31A6">
        <w:t>De informatie zoals opgenomen in dit Beschrijvend Document aan te vullen en/of te wijzigen;</w:t>
      </w:r>
    </w:p>
    <w:p w14:paraId="7E87AB0E" w14:textId="77777777" w:rsidR="004511F0" w:rsidRPr="00EE31A6" w:rsidRDefault="004511F0" w:rsidP="00111659">
      <w:pPr>
        <w:pStyle w:val="Lijstalinea"/>
        <w:numPr>
          <w:ilvl w:val="0"/>
          <w:numId w:val="18"/>
        </w:numPr>
      </w:pPr>
      <w:r w:rsidRPr="00EE31A6">
        <w:t>Een aanvulling of verduidelijking van een Inschrijving of andere informatie bij Inschrijver op te vragen. De Aanbestedende dienst is daartoe op geen enkele wijze verplicht. Dit houdt in dat de Aanbestedende dienst het recht heeft om, naast de informatie als gevraagd in de bijlage(n), nadere bewijsstukken te verlangen. Indien de inhoud van deze bewijsstukken niet overeenkomt met wat in dit Beschrijvend Document is gesteld, kan de Inschrijver worden uitgesloten van verdere deelname aan de verwervingsprocedure;</w:t>
      </w:r>
      <w:bookmarkStart w:id="39" w:name="_Toc240442856"/>
      <w:bookmarkStart w:id="40" w:name="_Toc246492365"/>
      <w:bookmarkStart w:id="41" w:name="_Toc251593192"/>
      <w:bookmarkStart w:id="42" w:name="_Toc254968852"/>
      <w:bookmarkStart w:id="43" w:name="_Toc257919697"/>
      <w:bookmarkStart w:id="44" w:name="_Toc257919885"/>
    </w:p>
    <w:p w14:paraId="35BA3FA2" w14:textId="1D69CD1B" w:rsidR="004511F0" w:rsidRPr="00EE31A6" w:rsidRDefault="004511F0" w:rsidP="00111659">
      <w:pPr>
        <w:pStyle w:val="Lijstalinea"/>
        <w:numPr>
          <w:ilvl w:val="0"/>
          <w:numId w:val="18"/>
        </w:numPr>
      </w:pPr>
      <w:r w:rsidRPr="00EE31A6">
        <w:t>Na gunning (delen van) de onderhavige opdracht door derden uit te laten voeren, mits daartoe gegronde redenen zijn aangedragen (zoals het niet door de gecontracteerde leverancier kunnen leveren van de gevraagde Diensten of producten, bij eventuele geschillen, etc);</w:t>
      </w:r>
      <w:bookmarkEnd w:id="39"/>
      <w:bookmarkEnd w:id="40"/>
      <w:bookmarkEnd w:id="41"/>
      <w:bookmarkEnd w:id="42"/>
      <w:bookmarkEnd w:id="43"/>
      <w:bookmarkEnd w:id="44"/>
    </w:p>
    <w:p w14:paraId="28C6CA22" w14:textId="07050D55" w:rsidR="004511F0" w:rsidRPr="00EE31A6" w:rsidRDefault="004511F0" w:rsidP="00340830">
      <w:pPr>
        <w:ind w:left="360"/>
      </w:pPr>
    </w:p>
    <w:p w14:paraId="6D4542CE" w14:textId="46B4F4D7" w:rsidR="004511F0" w:rsidRPr="00A06603" w:rsidRDefault="004511F0" w:rsidP="00111659">
      <w:pPr>
        <w:pStyle w:val="Kop3"/>
        <w:numPr>
          <w:ilvl w:val="2"/>
          <w:numId w:val="6"/>
        </w:numPr>
        <w:spacing w:before="240" w:after="120" w:line="276" w:lineRule="auto"/>
        <w:jc w:val="both"/>
        <w:rPr>
          <w:rFonts w:ascii="Arial" w:hAnsi="Arial" w:cs="Arial"/>
        </w:rPr>
      </w:pPr>
      <w:bookmarkStart w:id="45" w:name="_Toc71203240"/>
      <w:r w:rsidRPr="00A06603">
        <w:rPr>
          <w:rFonts w:ascii="Arial" w:hAnsi="Arial" w:cs="Arial"/>
        </w:rPr>
        <w:t>Kostenvergoeding</w:t>
      </w:r>
      <w:bookmarkEnd w:id="45"/>
    </w:p>
    <w:p w14:paraId="1520CB7B" w14:textId="0BC6A714"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Deelname aan deze aanbestedingsprocedure geeft de Inschrijver geen recht op (enige vorm van) vergoeding van de kosten van deze deelname, ook niet in het geval de Aanbestedende dienst de gehele verwervingsprocedure of een deel daarvan besluit stop te zetten</w:t>
      </w:r>
      <w:r w:rsidR="003E797F">
        <w:rPr>
          <w:rFonts w:ascii="Arial" w:eastAsiaTheme="minorHAnsi" w:hAnsi="Arial" w:cs="Arial"/>
          <w:sz w:val="20"/>
          <w:szCs w:val="20"/>
        </w:rPr>
        <w:t>, tenzij er een tenderkostenvergoeding is voorgesteld en de procedure wordt stop gezet na de laatste Nota van Inlichtingen</w:t>
      </w:r>
      <w:r w:rsidRPr="00EE31A6">
        <w:rPr>
          <w:rFonts w:ascii="Arial" w:eastAsiaTheme="minorHAnsi" w:hAnsi="Arial" w:cs="Arial"/>
          <w:sz w:val="20"/>
          <w:szCs w:val="20"/>
        </w:rPr>
        <w:t>.</w:t>
      </w:r>
    </w:p>
    <w:p w14:paraId="4C3767E0" w14:textId="77777777" w:rsidR="004511F0" w:rsidRPr="00A06603" w:rsidRDefault="004511F0" w:rsidP="00111659">
      <w:pPr>
        <w:pStyle w:val="Kop3"/>
        <w:numPr>
          <w:ilvl w:val="2"/>
          <w:numId w:val="6"/>
        </w:numPr>
        <w:spacing w:before="240" w:after="120" w:line="276" w:lineRule="auto"/>
        <w:jc w:val="both"/>
        <w:rPr>
          <w:rFonts w:ascii="Arial" w:hAnsi="Arial" w:cs="Arial"/>
        </w:rPr>
      </w:pPr>
      <w:bookmarkStart w:id="46" w:name="_Toc71203241"/>
      <w:r w:rsidRPr="00A06603">
        <w:rPr>
          <w:rFonts w:ascii="Arial" w:hAnsi="Arial" w:cs="Arial"/>
        </w:rPr>
        <w:t>Vertrouwelijkheid</w:t>
      </w:r>
      <w:bookmarkEnd w:id="46"/>
      <w:r w:rsidRPr="00A06603">
        <w:rPr>
          <w:rFonts w:ascii="Arial" w:hAnsi="Arial" w:cs="Arial"/>
        </w:rPr>
        <w:t xml:space="preserve"> </w:t>
      </w:r>
    </w:p>
    <w:p w14:paraId="0498E07C" w14:textId="77777777"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De Aanbestedende dienst zal de door de Inschrijver ingediende documenten en informatie als vertrouwelijk behandelen. Slechts de leden van het beoordelingsteam hebben inzage in de Inschrijving. De vertrouwelijkheid zal worden bewaard, ongeacht of een ingediende Inschrijving wel of niet tot een Overeenkomst zal leiden voor de Inschrijver.</w:t>
      </w:r>
    </w:p>
    <w:p w14:paraId="77E89BEE" w14:textId="77777777" w:rsidR="004511F0" w:rsidRPr="00A06603" w:rsidRDefault="004511F0" w:rsidP="00111659">
      <w:pPr>
        <w:pStyle w:val="Kop3"/>
        <w:numPr>
          <w:ilvl w:val="2"/>
          <w:numId w:val="6"/>
        </w:numPr>
        <w:spacing w:before="240" w:after="120" w:line="276" w:lineRule="auto"/>
        <w:jc w:val="both"/>
        <w:rPr>
          <w:rFonts w:ascii="Arial" w:hAnsi="Arial" w:cs="Arial"/>
        </w:rPr>
      </w:pPr>
      <w:bookmarkStart w:id="47" w:name="_Toc78623703"/>
      <w:bookmarkStart w:id="48" w:name="_Toc71203242"/>
      <w:r w:rsidRPr="00A06603">
        <w:rPr>
          <w:rFonts w:ascii="Arial" w:hAnsi="Arial" w:cs="Arial"/>
        </w:rPr>
        <w:t>Gunning van de opdracht</w:t>
      </w:r>
      <w:bookmarkEnd w:id="47"/>
      <w:bookmarkEnd w:id="48"/>
    </w:p>
    <w:p w14:paraId="31B30414" w14:textId="0E992842"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 xml:space="preserve">Alle Inschrijvers ontvangen gelijktijdig via TenderNed een brief met het resultaat van de beoordeling. Een Inschrijver die bezwaar wil maken dient dit schriftelijk en gemotiveerd bekend te maken aan de Aanbestedende dienst op straffe van niet ontvankelijkheid binnen een termijn van 20 dagen, te rekenen vanaf </w:t>
      </w:r>
      <w:r w:rsidR="006E1F8F">
        <w:rPr>
          <w:rFonts w:ascii="Arial" w:eastAsiaTheme="minorHAnsi" w:hAnsi="Arial" w:cs="Arial"/>
          <w:sz w:val="20"/>
          <w:szCs w:val="20"/>
        </w:rPr>
        <w:t xml:space="preserve">de dag na </w:t>
      </w:r>
      <w:r w:rsidRPr="00EE31A6">
        <w:rPr>
          <w:rFonts w:ascii="Arial" w:eastAsiaTheme="minorHAnsi" w:hAnsi="Arial" w:cs="Arial"/>
          <w:sz w:val="20"/>
          <w:szCs w:val="20"/>
        </w:rPr>
        <w:t>de dagtekening van het voornemen tot gunning. NB: dit is een vervaltermijn.</w:t>
      </w:r>
    </w:p>
    <w:p w14:paraId="3BB04E9B" w14:textId="77777777" w:rsidR="004511F0" w:rsidRPr="00A06603" w:rsidRDefault="004511F0" w:rsidP="00111659">
      <w:pPr>
        <w:pStyle w:val="Kop3"/>
        <w:numPr>
          <w:ilvl w:val="2"/>
          <w:numId w:val="6"/>
        </w:numPr>
        <w:spacing w:before="240" w:after="120" w:line="276" w:lineRule="auto"/>
        <w:jc w:val="both"/>
        <w:rPr>
          <w:rFonts w:ascii="Arial" w:hAnsi="Arial" w:cs="Arial"/>
        </w:rPr>
      </w:pPr>
      <w:bookmarkStart w:id="49" w:name="_Toc71203243"/>
      <w:r w:rsidRPr="00A06603">
        <w:rPr>
          <w:rFonts w:ascii="Arial" w:hAnsi="Arial" w:cs="Arial"/>
        </w:rPr>
        <w:t>Geschillen over gunning van de opdracht</w:t>
      </w:r>
      <w:bookmarkEnd w:id="49"/>
    </w:p>
    <w:p w14:paraId="75C453E4" w14:textId="77777777"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Een schriftelijke bezwaar over de gunning dient vergezeld te gaan met een afschrift van een conceptdagvaarding voor een voorlopige voorziening. De betreffende Inschrijver dient de dagvaarding binnen de betreffende 20 dagen termijn uit te brengen.</w:t>
      </w:r>
    </w:p>
    <w:p w14:paraId="07D34BE4" w14:textId="77777777"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lastRenderedPageBreak/>
        <w:t xml:space="preserve">De Aanbestedende dienst zal de opdracht in beginsel definitief gunnen aan de Inschrijver met de economisch meest voordelige inschrijving indien binnen de termijn van 20 dagen geen bezwaren op de voorgeschreven wijze bekend zijn gemaakt of als er binnen die termijn geen dagvaarding is uitgebracht voor een voorlopige voorziening. </w:t>
      </w:r>
    </w:p>
    <w:p w14:paraId="50131942" w14:textId="77777777"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 xml:space="preserve">Definitieve gunning kan alleen plaatsvinden aan een Inschrijver die nog steeds voldoet aan alle in dit Beschrijvend Document gestelde eisen. </w:t>
      </w:r>
    </w:p>
    <w:p w14:paraId="71D0CF04" w14:textId="77777777"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Indien de bezwaartermijn ongebruikt verstrijkt en er geen overige (juridische) belemmeringen zijn, gaat de Aanbestedende dienst over tot definitieve gunning. Opdrachtnemer is er dan voor verantwoordelijk de Opdracht uit te voeren voor de door hem opgegeven prijs, binnen de opgestelde planning en de kwaliteit die hij heeft aangeboden en – indien van toepassing - gegarandeerd alsmede binnen de geldende (wettelijke) eisen en randvoorwaarden.</w:t>
      </w:r>
    </w:p>
    <w:p w14:paraId="6B8C2F99" w14:textId="77777777"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In geval van een kort geding procedure zal de Aanbestedende dienst de datum van de gunningbeslissing opschorten tot een nadere datum, afhankelijk van (het tijdstip en de inhoud van) de uitspraak van de voorzieningenrechter. In dit geval doet Inschrijver zijn Inschrijving tot minimaal 3 weken na deze uitspraak gestand.</w:t>
      </w:r>
    </w:p>
    <w:p w14:paraId="7C0B0115" w14:textId="74795DDF"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 xml:space="preserve">Alle geschillen die ontstaan naar aanleiding van deze verwervingsprocedure dienen te worden voorgelegd aan Rechtbank te </w:t>
      </w:r>
      <w:r w:rsidR="00EE31A6">
        <w:rPr>
          <w:rFonts w:ascii="Arial" w:eastAsiaTheme="minorHAnsi" w:hAnsi="Arial" w:cs="Arial"/>
          <w:sz w:val="20"/>
          <w:szCs w:val="20"/>
        </w:rPr>
        <w:t>Den Haag</w:t>
      </w:r>
      <w:r w:rsidRPr="00EE31A6">
        <w:rPr>
          <w:rFonts w:ascii="Arial" w:eastAsiaTheme="minorHAnsi" w:hAnsi="Arial" w:cs="Arial"/>
          <w:sz w:val="20"/>
          <w:szCs w:val="20"/>
        </w:rPr>
        <w:t>. Het Nederlandse recht is van toepassing.</w:t>
      </w:r>
    </w:p>
    <w:p w14:paraId="4D357040" w14:textId="77777777" w:rsidR="004511F0" w:rsidRPr="00A06603" w:rsidRDefault="004511F0" w:rsidP="00111659">
      <w:pPr>
        <w:pStyle w:val="Kop3"/>
        <w:numPr>
          <w:ilvl w:val="2"/>
          <w:numId w:val="6"/>
        </w:numPr>
        <w:spacing w:before="240" w:after="120" w:line="276" w:lineRule="auto"/>
        <w:jc w:val="both"/>
        <w:rPr>
          <w:rFonts w:ascii="Arial" w:hAnsi="Arial" w:cs="Arial"/>
        </w:rPr>
      </w:pPr>
      <w:bookmarkStart w:id="50" w:name="_Toc71203244"/>
      <w:r w:rsidRPr="00A06603">
        <w:rPr>
          <w:rFonts w:ascii="Arial" w:hAnsi="Arial" w:cs="Arial"/>
        </w:rPr>
        <w:t>Instemming</w:t>
      </w:r>
      <w:bookmarkEnd w:id="50"/>
    </w:p>
    <w:p w14:paraId="16201734" w14:textId="38CF7B66" w:rsidR="004511F0"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Deelname aan deze aanbestedingsprocedure houdt in dat de Inschrijver onvoorwaardelijk instemt met de in de Aanbestedingsdocumenten gestelde voorwaarden, Minimumeisen en de beschreven aanbestedingsprocedure. Inschrijver dient hiertoe het in de bijlage opgenomen inschrijfformulier in te vullen.</w:t>
      </w:r>
    </w:p>
    <w:p w14:paraId="0ABDBA72" w14:textId="7458807C" w:rsidR="00903A4A" w:rsidRPr="00EE31A6" w:rsidRDefault="00903A4A" w:rsidP="00EE31A6">
      <w:pPr>
        <w:spacing w:after="200" w:line="280" w:lineRule="exact"/>
        <w:rPr>
          <w:rFonts w:ascii="Arial" w:eastAsiaTheme="minorHAnsi" w:hAnsi="Arial" w:cs="Arial"/>
          <w:sz w:val="20"/>
          <w:szCs w:val="20"/>
        </w:rPr>
      </w:pPr>
      <w:r>
        <w:rPr>
          <w:rFonts w:ascii="Arial" w:eastAsiaTheme="minorHAnsi" w:hAnsi="Arial" w:cs="Arial"/>
          <w:sz w:val="20"/>
          <w:szCs w:val="20"/>
        </w:rPr>
        <w:t>Inschrijver geeft hiermee ook toestemming aan de aanbestedende dienst om in de gunningsbeslissing de benodigde informatie ten aanzien van de inschrijving op te nemen om zo andere Inschrijvers afdoende op de hoogte te kunnen stellen van de relevante redenen waarom zij wel of niet deze aanbesteding gegund krijgen. Indien gewenst kan Inschrijver verzoeken deze informatie vooraf ter inzage te krijgen en hier over af te stemmen. Inschrijver dient dit zelf (proactief) te melden.</w:t>
      </w:r>
    </w:p>
    <w:p w14:paraId="6826D219" w14:textId="77777777" w:rsidR="004511F0" w:rsidRPr="00A06603" w:rsidRDefault="004511F0" w:rsidP="00111659">
      <w:pPr>
        <w:pStyle w:val="Kop3"/>
        <w:numPr>
          <w:ilvl w:val="2"/>
          <w:numId w:val="6"/>
        </w:numPr>
        <w:spacing w:before="240" w:after="120" w:line="276" w:lineRule="auto"/>
        <w:jc w:val="both"/>
        <w:rPr>
          <w:rFonts w:ascii="Arial" w:hAnsi="Arial" w:cs="Arial"/>
        </w:rPr>
      </w:pPr>
      <w:bookmarkStart w:id="51" w:name="_Toc71203245"/>
      <w:r w:rsidRPr="00A06603">
        <w:rPr>
          <w:rFonts w:ascii="Arial" w:hAnsi="Arial" w:cs="Arial"/>
        </w:rPr>
        <w:t>Prijzen</w:t>
      </w:r>
      <w:bookmarkEnd w:id="51"/>
    </w:p>
    <w:p w14:paraId="3456E95E" w14:textId="5387997B"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 xml:space="preserve">De prijzen zoals opgenomen in de Inschrijving dienen in Euro’s te zijn. Prijzen moeten worden aangegeven exclusief </w:t>
      </w:r>
      <w:r w:rsidR="00EE31A6">
        <w:rPr>
          <w:rFonts w:ascii="Arial" w:eastAsiaTheme="minorHAnsi" w:hAnsi="Arial" w:cs="Arial"/>
          <w:sz w:val="20"/>
          <w:szCs w:val="20"/>
        </w:rPr>
        <w:t xml:space="preserve">en inclusief </w:t>
      </w:r>
      <w:r w:rsidRPr="00EE31A6">
        <w:rPr>
          <w:rFonts w:ascii="Arial" w:eastAsiaTheme="minorHAnsi" w:hAnsi="Arial" w:cs="Arial"/>
          <w:sz w:val="20"/>
          <w:szCs w:val="20"/>
        </w:rPr>
        <w:t xml:space="preserve">BTW. </w:t>
      </w:r>
      <w:r w:rsidR="00722BEB">
        <w:rPr>
          <w:rFonts w:ascii="Arial" w:eastAsiaTheme="minorHAnsi" w:hAnsi="Arial" w:cs="Arial"/>
          <w:sz w:val="20"/>
          <w:szCs w:val="20"/>
        </w:rPr>
        <w:t>De gevraagde prijzen graag binnen de aparte module binnen Tenderned indienen. Alleen de inkoopadviseur zal deze in eerste instantie beoordelen, pas na het vaststellen van de eindscore op alle overige gunningscriteria zullen de prijzen met de overige beoordelaars worden gedeeld.</w:t>
      </w:r>
    </w:p>
    <w:p w14:paraId="714EFBA5" w14:textId="77777777" w:rsidR="004511F0" w:rsidRPr="00EE31A6" w:rsidRDefault="004511F0" w:rsidP="00EE31A6">
      <w:pPr>
        <w:spacing w:after="200" w:line="280" w:lineRule="exact"/>
        <w:rPr>
          <w:rFonts w:ascii="Arial" w:eastAsiaTheme="minorHAnsi" w:hAnsi="Arial" w:cs="Arial"/>
          <w:sz w:val="20"/>
          <w:szCs w:val="20"/>
        </w:rPr>
      </w:pPr>
      <w:bookmarkStart w:id="52" w:name="_Toc236206879"/>
      <w:bookmarkStart w:id="53" w:name="_Toc236538671"/>
      <w:bookmarkStart w:id="54" w:name="_Toc245255977"/>
      <w:r w:rsidRPr="00EE31A6">
        <w:rPr>
          <w:rFonts w:ascii="Arial" w:eastAsiaTheme="minorHAnsi" w:hAnsi="Arial" w:cs="Arial"/>
          <w:sz w:val="20"/>
          <w:szCs w:val="20"/>
        </w:rPr>
        <w:t xml:space="preserve">Inschrijver is geheel verantwoordelijk voor een juiste vermelding en optelling in het prijzenblad. Van de Inschrijver wordt verwacht dat deze zelf zijn inschrijving controleert voordat deze wordt ingestuurd. Kenbare verschrijvingen of onjuiste tellingen kunnen de Opdrachtgever niet worden tegengeworpen. </w:t>
      </w:r>
      <w:r w:rsidRPr="00EE31A6">
        <w:rPr>
          <w:rFonts w:ascii="Arial" w:eastAsiaTheme="minorHAnsi" w:hAnsi="Arial" w:cs="Arial"/>
          <w:sz w:val="20"/>
          <w:szCs w:val="20"/>
        </w:rPr>
        <w:lastRenderedPageBreak/>
        <w:t>Een inschrijving die prijzen of tarieven bevat met de kennelijke bedoeling manipulatief in te schrijven, worden terzijde gelegd en niet verder beoordeeld.</w:t>
      </w:r>
    </w:p>
    <w:p w14:paraId="7E18DF1A" w14:textId="77777777" w:rsidR="004511F0" w:rsidRPr="00A06603" w:rsidRDefault="004511F0" w:rsidP="00111659">
      <w:pPr>
        <w:pStyle w:val="Kop3"/>
        <w:numPr>
          <w:ilvl w:val="2"/>
          <w:numId w:val="6"/>
        </w:numPr>
        <w:spacing w:before="240" w:after="120" w:line="276" w:lineRule="auto"/>
        <w:jc w:val="both"/>
        <w:rPr>
          <w:rFonts w:ascii="Arial" w:hAnsi="Arial" w:cs="Arial"/>
        </w:rPr>
      </w:pPr>
      <w:bookmarkStart w:id="55" w:name="_Toc454805632"/>
      <w:bookmarkStart w:id="56" w:name="_Toc71203246"/>
      <w:bookmarkStart w:id="57" w:name="_Toc257928193"/>
      <w:bookmarkStart w:id="58" w:name="_Toc454805631"/>
      <w:bookmarkEnd w:id="52"/>
      <w:bookmarkEnd w:id="53"/>
      <w:bookmarkEnd w:id="54"/>
      <w:r w:rsidRPr="00A06603">
        <w:rPr>
          <w:rFonts w:ascii="Arial" w:hAnsi="Arial" w:cs="Arial"/>
        </w:rPr>
        <w:t>Beoordelingsteam</w:t>
      </w:r>
      <w:bookmarkEnd w:id="55"/>
      <w:bookmarkEnd w:id="56"/>
    </w:p>
    <w:p w14:paraId="190F739E" w14:textId="03462190" w:rsidR="002219CC"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 xml:space="preserve">Het team dat de Inschrijvingen beoordeeld bestaat uit </w:t>
      </w:r>
      <w:r w:rsidR="00397D97">
        <w:rPr>
          <w:rFonts w:ascii="Arial" w:eastAsiaTheme="minorHAnsi" w:hAnsi="Arial" w:cs="Arial"/>
          <w:sz w:val="20"/>
          <w:szCs w:val="20"/>
        </w:rPr>
        <w:t>medewerkers van de afdelingen P&amp;O (HRM inclusief salarisverwerking) en ICT. V</w:t>
      </w:r>
      <w:r w:rsidR="002219CC">
        <w:rPr>
          <w:rFonts w:ascii="Arial" w:eastAsiaTheme="minorHAnsi" w:hAnsi="Arial" w:cs="Arial"/>
          <w:sz w:val="20"/>
          <w:szCs w:val="20"/>
        </w:rPr>
        <w:t>oor het gunningscriterium ‘Demonstratie / gebruikerstest’ zal dit team worden aangevuld met medewerkers die de rol van manager en gebruiker bij VRHM hebben.</w:t>
      </w:r>
    </w:p>
    <w:p w14:paraId="5CA4FFE9" w14:textId="08D972A2"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 xml:space="preserve">De Aanbestedende dienst heeft het recht de samenstelling van het beoordelingsteam te wijzigen, ook in aantal. Het aantal zal altijd minimaal </w:t>
      </w:r>
      <w:r w:rsidR="00E31AE9">
        <w:rPr>
          <w:rFonts w:ascii="Arial" w:eastAsiaTheme="minorHAnsi" w:hAnsi="Arial" w:cs="Arial"/>
          <w:sz w:val="20"/>
          <w:szCs w:val="20"/>
        </w:rPr>
        <w:t>5</w:t>
      </w:r>
      <w:r w:rsidRPr="00EE31A6">
        <w:rPr>
          <w:rFonts w:ascii="Arial" w:eastAsiaTheme="minorHAnsi" w:hAnsi="Arial" w:cs="Arial"/>
          <w:sz w:val="20"/>
          <w:szCs w:val="20"/>
        </w:rPr>
        <w:t xml:space="preserve"> personen zijn. </w:t>
      </w:r>
    </w:p>
    <w:p w14:paraId="40FA878E" w14:textId="0090279D" w:rsidR="004511F0" w:rsidRPr="00EE31A6" w:rsidRDefault="004511F0" w:rsidP="00EE31A6">
      <w:pPr>
        <w:spacing w:after="200" w:line="280" w:lineRule="exact"/>
        <w:rPr>
          <w:rFonts w:ascii="Arial" w:eastAsiaTheme="minorHAnsi" w:hAnsi="Arial" w:cs="Arial"/>
          <w:sz w:val="20"/>
          <w:szCs w:val="20"/>
        </w:rPr>
      </w:pPr>
      <w:r w:rsidRPr="00E31AE9">
        <w:rPr>
          <w:rFonts w:ascii="Arial" w:eastAsiaTheme="minorHAnsi" w:hAnsi="Arial" w:cs="Arial"/>
          <w:sz w:val="20"/>
          <w:szCs w:val="20"/>
        </w:rPr>
        <w:t xml:space="preserve">Hiernaast zal een inkoopadviseur de procedure begeleiden en </w:t>
      </w:r>
      <w:r w:rsidR="002219CC">
        <w:rPr>
          <w:rFonts w:ascii="Arial" w:eastAsiaTheme="minorHAnsi" w:hAnsi="Arial" w:cs="Arial"/>
          <w:sz w:val="20"/>
          <w:szCs w:val="20"/>
        </w:rPr>
        <w:t xml:space="preserve">het PVA en de demonstratie / gebruikerstest </w:t>
      </w:r>
      <w:r w:rsidR="00397D97">
        <w:rPr>
          <w:rFonts w:ascii="Arial" w:eastAsiaTheme="minorHAnsi" w:hAnsi="Arial" w:cs="Arial"/>
          <w:sz w:val="20"/>
          <w:szCs w:val="20"/>
        </w:rPr>
        <w:t xml:space="preserve">ook </w:t>
      </w:r>
      <w:r w:rsidR="002219CC">
        <w:rPr>
          <w:rFonts w:ascii="Arial" w:eastAsiaTheme="minorHAnsi" w:hAnsi="Arial" w:cs="Arial"/>
          <w:sz w:val="20"/>
          <w:szCs w:val="20"/>
        </w:rPr>
        <w:t>mee</w:t>
      </w:r>
      <w:r w:rsidRPr="00E31AE9">
        <w:rPr>
          <w:rFonts w:ascii="Arial" w:eastAsiaTheme="minorHAnsi" w:hAnsi="Arial" w:cs="Arial"/>
          <w:sz w:val="20"/>
          <w:szCs w:val="20"/>
        </w:rPr>
        <w:t>beoordelen.</w:t>
      </w:r>
    </w:p>
    <w:p w14:paraId="662F1A5E" w14:textId="77777777" w:rsidR="004511F0" w:rsidRPr="00A06603" w:rsidRDefault="004511F0" w:rsidP="00111659">
      <w:pPr>
        <w:pStyle w:val="Kop3"/>
        <w:numPr>
          <w:ilvl w:val="2"/>
          <w:numId w:val="6"/>
        </w:numPr>
        <w:spacing w:before="240" w:after="120" w:line="276" w:lineRule="auto"/>
        <w:jc w:val="both"/>
        <w:rPr>
          <w:rFonts w:ascii="Arial" w:hAnsi="Arial" w:cs="Arial"/>
        </w:rPr>
      </w:pPr>
      <w:bookmarkStart w:id="59" w:name="_Toc71203247"/>
      <w:r w:rsidRPr="00A06603">
        <w:rPr>
          <w:rFonts w:ascii="Arial" w:hAnsi="Arial" w:cs="Arial"/>
        </w:rPr>
        <w:t>Procedure van gunning</w:t>
      </w:r>
      <w:bookmarkEnd w:id="57"/>
      <w:bookmarkEnd w:id="58"/>
      <w:bookmarkEnd w:id="59"/>
    </w:p>
    <w:p w14:paraId="4ECDC0DD" w14:textId="07670D5E"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Na opening van de kluis van TenderNed worden de Inschrijvingen beoordeeld door het beoordelingsteam. De beoordeling van de Inschrijvingen vindt als volgt plaats:</w:t>
      </w:r>
    </w:p>
    <w:p w14:paraId="466CAEC2" w14:textId="77777777" w:rsidR="004511F0" w:rsidRPr="00253AD5" w:rsidRDefault="004511F0" w:rsidP="00111659">
      <w:pPr>
        <w:pStyle w:val="Lijstalinea"/>
        <w:numPr>
          <w:ilvl w:val="0"/>
          <w:numId w:val="19"/>
        </w:numPr>
      </w:pPr>
      <w:r w:rsidRPr="00253AD5">
        <w:t xml:space="preserve">De Inschrijvingen worden eerst gecontroleerd op de aanwezigheid en juistheid van alle vereiste documenten. </w:t>
      </w:r>
    </w:p>
    <w:p w14:paraId="52792576" w14:textId="77777777" w:rsidR="004511F0" w:rsidRPr="00253AD5" w:rsidRDefault="004511F0" w:rsidP="00111659">
      <w:pPr>
        <w:pStyle w:val="Lijstalinea"/>
        <w:numPr>
          <w:ilvl w:val="0"/>
          <w:numId w:val="19"/>
        </w:numPr>
      </w:pPr>
      <w:r w:rsidRPr="00253AD5">
        <w:t xml:space="preserve">Vervolgens wordt vastgesteld of de onderneming van de Inschrijver voldoet aan de geschiktheidcriteria van Hoofdstuk 3. </w:t>
      </w:r>
    </w:p>
    <w:p w14:paraId="0C9F09AB" w14:textId="493FFC63" w:rsidR="004511F0" w:rsidRPr="00253AD5" w:rsidRDefault="004511F0" w:rsidP="00111659">
      <w:pPr>
        <w:pStyle w:val="Lijstalinea"/>
        <w:numPr>
          <w:ilvl w:val="0"/>
          <w:numId w:val="19"/>
        </w:numPr>
      </w:pPr>
      <w:r w:rsidRPr="00253AD5">
        <w:t>Indien dit het geval is wordt de Inschrijving beoordeeld conform het gesteld in Hoofdstuk 4</w:t>
      </w:r>
      <w:r w:rsidR="00397D97">
        <w:t xml:space="preserve"> exclusief de gebruikerstest / demo</w:t>
      </w:r>
      <w:r w:rsidRPr="00253AD5">
        <w:t>.</w:t>
      </w:r>
    </w:p>
    <w:p w14:paraId="34A257B3" w14:textId="77777777"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Indien bij een van bovenstaande stappen 1 of 2 wordt geconstateerd dat de Inschrijver niet voldoet doordat de vereiste documenten ontbreken, niet juist zijn of de Inschrijver niet voldoet aan de gestelde geschiktheidcriteria, wordt de Inschrijver terzijde gelegd, tenzij sprake is van een herstelbaar gebrek in de Inschrijving. Of een gebrek herstelbaar is, is aan de Aanbestedende dienst. Deze is niet verplicht tot het opvragen van (herstel)informatie.</w:t>
      </w:r>
    </w:p>
    <w:p w14:paraId="4296DB48" w14:textId="4054A6A7" w:rsidR="00E31AE9" w:rsidRDefault="00E31AE9" w:rsidP="00253AD5">
      <w:pPr>
        <w:pStyle w:val="Lijstalinea"/>
      </w:pPr>
      <w:r>
        <w:t>(Alleen) d</w:t>
      </w:r>
      <w:r w:rsidR="004511F0" w:rsidRPr="00253AD5">
        <w:t>e Inschrijver</w:t>
      </w:r>
      <w:r>
        <w:t>s</w:t>
      </w:r>
      <w:r w:rsidR="004511F0" w:rsidRPr="00253AD5">
        <w:t xml:space="preserve"> die</w:t>
      </w:r>
      <w:r>
        <w:t xml:space="preserve"> nog kans maken op het verkrijgen van de opdracht worden uitgenodigd voor de</w:t>
      </w:r>
      <w:r w:rsidR="006025AC">
        <w:t xml:space="preserve"> demo/</w:t>
      </w:r>
      <w:r>
        <w:t xml:space="preserve">gebruikerstest (zie </w:t>
      </w:r>
      <w:r w:rsidR="006025AC">
        <w:t>H4</w:t>
      </w:r>
      <w:r>
        <w:t>).</w:t>
      </w:r>
    </w:p>
    <w:p w14:paraId="71893010" w14:textId="190022D8" w:rsidR="004511F0" w:rsidRPr="00253AD5" w:rsidRDefault="00E31AE9" w:rsidP="00253AD5">
      <w:pPr>
        <w:pStyle w:val="Lijstalinea"/>
      </w:pPr>
      <w:r>
        <w:t>De Inschrijver die</w:t>
      </w:r>
      <w:r w:rsidR="004511F0" w:rsidRPr="00253AD5">
        <w:t xml:space="preserve"> de hoogste totaalscore heeft behaald</w:t>
      </w:r>
      <w:r>
        <w:t xml:space="preserve"> conform het gestelde in H4</w:t>
      </w:r>
      <w:r w:rsidR="004511F0" w:rsidRPr="00253AD5">
        <w:t xml:space="preserve"> wordt de Overeenkomst </w:t>
      </w:r>
      <w:r>
        <w:t xml:space="preserve">(voorlopig) </w:t>
      </w:r>
      <w:r w:rsidR="004511F0" w:rsidRPr="00253AD5">
        <w:t>gegund, met in achtneming van het gestelde in paragraaf “Geschillen over gunning van de opdracht”</w:t>
      </w:r>
      <w:r w:rsidR="00E05C1E">
        <w:t xml:space="preserve"> en met in achtneming van een positief verloop van het verificatieoverleg</w:t>
      </w:r>
      <w:r w:rsidR="004511F0" w:rsidRPr="00253AD5">
        <w:t>.</w:t>
      </w:r>
    </w:p>
    <w:p w14:paraId="3705B8A5" w14:textId="77777777" w:rsidR="004511F0" w:rsidRPr="00A06603" w:rsidRDefault="004511F0" w:rsidP="00111659">
      <w:pPr>
        <w:pStyle w:val="Kop3"/>
        <w:numPr>
          <w:ilvl w:val="2"/>
          <w:numId w:val="6"/>
        </w:numPr>
        <w:spacing w:before="240" w:after="120" w:line="276" w:lineRule="auto"/>
        <w:jc w:val="both"/>
        <w:rPr>
          <w:rFonts w:ascii="Arial" w:hAnsi="Arial" w:cs="Arial"/>
        </w:rPr>
      </w:pPr>
      <w:bookmarkStart w:id="60" w:name="_Toc71203248"/>
      <w:r w:rsidRPr="00A06603">
        <w:rPr>
          <w:rFonts w:ascii="Arial" w:hAnsi="Arial" w:cs="Arial"/>
        </w:rPr>
        <w:t>Varianten</w:t>
      </w:r>
      <w:bookmarkEnd w:id="60"/>
    </w:p>
    <w:p w14:paraId="71895BE5" w14:textId="77777777" w:rsidR="004511F0" w:rsidRPr="00253AD5" w:rsidRDefault="004511F0" w:rsidP="00253AD5">
      <w:pPr>
        <w:spacing w:after="200" w:line="280" w:lineRule="exact"/>
        <w:rPr>
          <w:rFonts w:ascii="Arial" w:eastAsiaTheme="minorHAnsi" w:hAnsi="Arial" w:cs="Arial"/>
          <w:sz w:val="20"/>
          <w:szCs w:val="20"/>
        </w:rPr>
      </w:pPr>
      <w:r w:rsidRPr="00253AD5">
        <w:rPr>
          <w:rFonts w:ascii="Arial" w:eastAsiaTheme="minorHAnsi" w:hAnsi="Arial" w:cs="Arial"/>
          <w:sz w:val="20"/>
          <w:szCs w:val="20"/>
        </w:rPr>
        <w:t>Het indienen van varianten is niet toegestaan.</w:t>
      </w:r>
    </w:p>
    <w:p w14:paraId="3D9744BF" w14:textId="77777777" w:rsidR="004511F0" w:rsidRPr="00A06603" w:rsidRDefault="004511F0" w:rsidP="00111659">
      <w:pPr>
        <w:pStyle w:val="Kop3"/>
        <w:numPr>
          <w:ilvl w:val="2"/>
          <w:numId w:val="6"/>
        </w:numPr>
        <w:spacing w:before="240" w:after="120" w:line="276" w:lineRule="auto"/>
        <w:jc w:val="both"/>
        <w:rPr>
          <w:rFonts w:ascii="Arial" w:hAnsi="Arial" w:cs="Arial"/>
        </w:rPr>
      </w:pPr>
      <w:bookmarkStart w:id="61" w:name="_Toc71203249"/>
      <w:r w:rsidRPr="00A06603">
        <w:rPr>
          <w:rFonts w:ascii="Arial" w:hAnsi="Arial" w:cs="Arial"/>
        </w:rPr>
        <w:t>Inschrijven als combinatie of met onderaannemers</w:t>
      </w:r>
      <w:bookmarkEnd w:id="61"/>
    </w:p>
    <w:p w14:paraId="6F35243B" w14:textId="1D98C677" w:rsidR="004511F0" w:rsidRDefault="004511F0" w:rsidP="00253AD5">
      <w:pPr>
        <w:spacing w:after="200" w:line="280" w:lineRule="exact"/>
        <w:rPr>
          <w:rFonts w:ascii="Arial" w:eastAsiaTheme="minorHAnsi" w:hAnsi="Arial" w:cs="Arial"/>
          <w:sz w:val="20"/>
          <w:szCs w:val="20"/>
        </w:rPr>
      </w:pPr>
      <w:r w:rsidRPr="00253AD5">
        <w:rPr>
          <w:rFonts w:ascii="Arial" w:eastAsiaTheme="minorHAnsi" w:hAnsi="Arial" w:cs="Arial"/>
          <w:sz w:val="20"/>
          <w:szCs w:val="20"/>
        </w:rPr>
        <w:t xml:space="preserve">Zie voor de voorwaarden voor het inschrijven als combinatie of met onderaannemers de bijlage </w:t>
      </w:r>
      <w:r w:rsidR="000C4361">
        <w:rPr>
          <w:rFonts w:ascii="Arial" w:eastAsiaTheme="minorHAnsi" w:hAnsi="Arial" w:cs="Arial"/>
          <w:sz w:val="20"/>
          <w:szCs w:val="20"/>
        </w:rPr>
        <w:t xml:space="preserve">(2) </w:t>
      </w:r>
      <w:r w:rsidRPr="00253AD5">
        <w:rPr>
          <w:rFonts w:ascii="Arial" w:eastAsiaTheme="minorHAnsi" w:hAnsi="Arial" w:cs="Arial"/>
          <w:sz w:val="20"/>
          <w:szCs w:val="20"/>
        </w:rPr>
        <w:t>hierover.</w:t>
      </w:r>
    </w:p>
    <w:p w14:paraId="0902883E" w14:textId="4B8C49BE" w:rsidR="00E25A24" w:rsidRPr="00253AD5" w:rsidRDefault="00E25A24" w:rsidP="00253AD5">
      <w:pPr>
        <w:spacing w:after="200" w:line="280" w:lineRule="exact"/>
        <w:rPr>
          <w:rFonts w:ascii="Arial" w:eastAsiaTheme="minorHAnsi" w:hAnsi="Arial" w:cs="Arial"/>
          <w:sz w:val="20"/>
          <w:szCs w:val="20"/>
        </w:rPr>
      </w:pPr>
      <w:r>
        <w:rPr>
          <w:rFonts w:ascii="Arial" w:eastAsiaTheme="minorHAnsi" w:hAnsi="Arial" w:cs="Arial"/>
          <w:sz w:val="20"/>
          <w:szCs w:val="20"/>
        </w:rPr>
        <w:lastRenderedPageBreak/>
        <w:t xml:space="preserve">Het is </w:t>
      </w:r>
      <w:r w:rsidRPr="00E31AE9">
        <w:rPr>
          <w:rFonts w:ascii="Arial" w:eastAsiaTheme="minorHAnsi" w:hAnsi="Arial" w:cs="Arial"/>
          <w:sz w:val="20"/>
          <w:szCs w:val="20"/>
        </w:rPr>
        <w:t>niet</w:t>
      </w:r>
      <w:r>
        <w:rPr>
          <w:rFonts w:ascii="Arial" w:eastAsiaTheme="minorHAnsi" w:hAnsi="Arial" w:cs="Arial"/>
          <w:sz w:val="20"/>
          <w:szCs w:val="20"/>
        </w:rPr>
        <w:t xml:space="preserve"> toegestaan dat </w:t>
      </w:r>
      <w:r w:rsidRPr="00E25A24">
        <w:rPr>
          <w:rFonts w:ascii="Arial" w:eastAsiaTheme="minorHAnsi" w:hAnsi="Arial" w:cs="Arial"/>
          <w:sz w:val="20"/>
          <w:szCs w:val="20"/>
        </w:rPr>
        <w:t>meerdere ondernemingen</w:t>
      </w:r>
      <w:r>
        <w:rPr>
          <w:rFonts w:ascii="Arial" w:eastAsiaTheme="minorHAnsi" w:hAnsi="Arial" w:cs="Arial"/>
          <w:sz w:val="20"/>
          <w:szCs w:val="20"/>
        </w:rPr>
        <w:t xml:space="preserve"> van één concern</w:t>
      </w:r>
      <w:r w:rsidRPr="00E25A24">
        <w:rPr>
          <w:rFonts w:ascii="Arial" w:eastAsiaTheme="minorHAnsi" w:hAnsi="Arial" w:cs="Arial"/>
          <w:sz w:val="20"/>
          <w:szCs w:val="20"/>
        </w:rPr>
        <w:t xml:space="preserve"> zich Inschrijven (hetzij zelfstandig, als hoofd- en onderaannemer en/of als combinatie</w:t>
      </w:r>
      <w:r>
        <w:rPr>
          <w:rFonts w:ascii="Arial" w:eastAsiaTheme="minorHAnsi" w:hAnsi="Arial" w:cs="Arial"/>
          <w:sz w:val="20"/>
          <w:szCs w:val="20"/>
        </w:rPr>
        <w:t>).</w:t>
      </w:r>
    </w:p>
    <w:p w14:paraId="64BBEB42" w14:textId="77777777" w:rsidR="004511F0" w:rsidRPr="00A06603" w:rsidRDefault="004511F0" w:rsidP="00111659">
      <w:pPr>
        <w:pStyle w:val="Kop3"/>
        <w:numPr>
          <w:ilvl w:val="2"/>
          <w:numId w:val="6"/>
        </w:numPr>
        <w:spacing w:before="240" w:after="120" w:line="276" w:lineRule="auto"/>
        <w:jc w:val="both"/>
        <w:rPr>
          <w:rFonts w:ascii="Arial" w:hAnsi="Arial" w:cs="Arial"/>
        </w:rPr>
      </w:pPr>
      <w:bookmarkStart w:id="62" w:name="_Toc71203250"/>
      <w:r w:rsidRPr="00A06603">
        <w:rPr>
          <w:rFonts w:ascii="Arial" w:hAnsi="Arial" w:cs="Arial"/>
        </w:rPr>
        <w:t>Opties</w:t>
      </w:r>
      <w:bookmarkEnd w:id="62"/>
    </w:p>
    <w:p w14:paraId="30932281" w14:textId="77777777" w:rsidR="00397D97" w:rsidRPr="00397D97" w:rsidRDefault="00397D97" w:rsidP="00397D97">
      <w:pPr>
        <w:spacing w:after="200" w:line="280" w:lineRule="exact"/>
        <w:rPr>
          <w:rFonts w:ascii="Arial" w:eastAsiaTheme="minorHAnsi" w:hAnsi="Arial" w:cs="Arial"/>
          <w:sz w:val="20"/>
          <w:szCs w:val="20"/>
        </w:rPr>
      </w:pPr>
      <w:r w:rsidRPr="00397D97">
        <w:rPr>
          <w:rFonts w:ascii="Arial" w:eastAsiaTheme="minorHAnsi" w:hAnsi="Arial" w:cs="Arial"/>
          <w:sz w:val="20"/>
          <w:szCs w:val="20"/>
        </w:rPr>
        <w:t>Voor de volgende twee onderdelen / functionaliteiten is bij VRHM nog niet duidelijk of, en zo ja wanneer, deze gewenst zijn. Inschrijver dient deze daarom optioneel aan te bieden. Met de uiteindelijke opdrachtnemer zal later worden afgestemd of deze worden afgenomen (en wanneer).</w:t>
      </w:r>
    </w:p>
    <w:p w14:paraId="59C5C72E" w14:textId="36BEB3D2" w:rsidR="00397D97" w:rsidRPr="00397D97" w:rsidRDefault="00397D97" w:rsidP="00397D97">
      <w:pPr>
        <w:pStyle w:val="Lijstalinea"/>
        <w:numPr>
          <w:ilvl w:val="0"/>
          <w:numId w:val="46"/>
        </w:numPr>
      </w:pPr>
      <w:r w:rsidRPr="00397D97">
        <w:rPr>
          <w:b/>
          <w:bCs/>
        </w:rPr>
        <w:t xml:space="preserve">Beoordelen / competenties </w:t>
      </w:r>
      <w:r w:rsidRPr="00397D97">
        <w:rPr>
          <w:b/>
          <w:bCs/>
        </w:rPr>
        <w:br/>
      </w:r>
      <w:r w:rsidRPr="00397D97">
        <w:t>Het proces van het maken van afspraken over, de registratie van en het monitoren van de voortgang in het functioneren en de ontwikkeling van de medewerker. Voorbeelden:</w:t>
      </w:r>
    </w:p>
    <w:p w14:paraId="13771445" w14:textId="77777777" w:rsidR="00397D97" w:rsidRPr="00397D97" w:rsidRDefault="00397D97" w:rsidP="00397D97">
      <w:pPr>
        <w:pStyle w:val="Lijstalinea"/>
        <w:numPr>
          <w:ilvl w:val="0"/>
          <w:numId w:val="45"/>
        </w:numPr>
      </w:pPr>
      <w:r w:rsidRPr="00397D97">
        <w:t>functioneren binnen de functie;</w:t>
      </w:r>
    </w:p>
    <w:p w14:paraId="5A514566" w14:textId="77777777" w:rsidR="00397D97" w:rsidRPr="00397D97" w:rsidRDefault="00397D97" w:rsidP="00397D97">
      <w:pPr>
        <w:pStyle w:val="Lijstalinea"/>
        <w:numPr>
          <w:ilvl w:val="0"/>
          <w:numId w:val="45"/>
        </w:numPr>
      </w:pPr>
      <w:r w:rsidRPr="00397D97">
        <w:t>vaststellen van het competentieniveau;</w:t>
      </w:r>
    </w:p>
    <w:p w14:paraId="7AE04BF1" w14:textId="014D613D" w:rsidR="00397D97" w:rsidRDefault="00397D97" w:rsidP="00397D97">
      <w:pPr>
        <w:pStyle w:val="Lijstalinea"/>
        <w:numPr>
          <w:ilvl w:val="0"/>
          <w:numId w:val="45"/>
        </w:numPr>
      </w:pPr>
      <w:r w:rsidRPr="00397D97">
        <w:t>ontwikkelafspraken.</w:t>
      </w:r>
    </w:p>
    <w:p w14:paraId="109813E4" w14:textId="77777777" w:rsidR="00397D97" w:rsidRPr="00397D97" w:rsidRDefault="00397D97" w:rsidP="00397D97"/>
    <w:p w14:paraId="4D5323A7" w14:textId="025DBF8B" w:rsidR="00397D97" w:rsidRPr="00397D97" w:rsidRDefault="00397D97" w:rsidP="00397D97">
      <w:pPr>
        <w:pStyle w:val="Lijstalinea"/>
        <w:numPr>
          <w:ilvl w:val="0"/>
          <w:numId w:val="46"/>
        </w:numPr>
      </w:pPr>
      <w:r w:rsidRPr="00397D97">
        <w:rPr>
          <w:b/>
          <w:bCs/>
        </w:rPr>
        <w:t>Onderwijs en ontwikkeling / loopbaanplanning / talentmanagement</w:t>
      </w:r>
      <w:r w:rsidRPr="00397D97">
        <w:rPr>
          <w:b/>
          <w:bCs/>
        </w:rPr>
        <w:br/>
      </w:r>
      <w:r w:rsidRPr="00397D97">
        <w:t>Het proces waarin de bestaande kennis en vaardigheden van een medewerker worden geregistreerd als ook de afspraken over de ontwikkeling hiervan met medewerker worden gevolgd.</w:t>
      </w:r>
    </w:p>
    <w:p w14:paraId="4558708D" w14:textId="0F91FE4F" w:rsidR="004511F0" w:rsidRPr="00397D97" w:rsidRDefault="004511F0" w:rsidP="00253AD5">
      <w:pPr>
        <w:spacing w:after="200" w:line="280" w:lineRule="exact"/>
        <w:rPr>
          <w:rFonts w:ascii="Arial" w:eastAsiaTheme="minorHAnsi" w:hAnsi="Arial" w:cs="Arial"/>
          <w:sz w:val="20"/>
          <w:szCs w:val="20"/>
        </w:rPr>
      </w:pPr>
      <w:r w:rsidRPr="00397D97">
        <w:rPr>
          <w:rFonts w:ascii="Arial" w:eastAsiaTheme="minorHAnsi" w:hAnsi="Arial" w:cs="Arial"/>
          <w:sz w:val="20"/>
          <w:szCs w:val="20"/>
        </w:rPr>
        <w:t xml:space="preserve">De Inschrijving wordt </w:t>
      </w:r>
      <w:r w:rsidRPr="00506969">
        <w:rPr>
          <w:rFonts w:ascii="Arial" w:eastAsiaTheme="minorHAnsi" w:hAnsi="Arial" w:cs="Arial"/>
          <w:sz w:val="20"/>
          <w:szCs w:val="20"/>
          <w:u w:val="single"/>
        </w:rPr>
        <w:t>inclusief</w:t>
      </w:r>
      <w:r w:rsidRPr="00397D97">
        <w:rPr>
          <w:rFonts w:ascii="Arial" w:eastAsiaTheme="minorHAnsi" w:hAnsi="Arial" w:cs="Arial"/>
          <w:sz w:val="20"/>
          <w:szCs w:val="20"/>
        </w:rPr>
        <w:t xml:space="preserve"> deze opties beoordeeld.</w:t>
      </w:r>
    </w:p>
    <w:p w14:paraId="6CE2AF55" w14:textId="77777777" w:rsidR="004511F0" w:rsidRPr="000C4361" w:rsidRDefault="004511F0" w:rsidP="00111659">
      <w:pPr>
        <w:pStyle w:val="Kop3"/>
        <w:numPr>
          <w:ilvl w:val="2"/>
          <w:numId w:val="6"/>
        </w:numPr>
        <w:spacing w:before="240" w:after="120" w:line="276" w:lineRule="auto"/>
        <w:jc w:val="both"/>
        <w:rPr>
          <w:rFonts w:ascii="Arial" w:hAnsi="Arial" w:cs="Arial"/>
        </w:rPr>
      </w:pPr>
      <w:bookmarkStart w:id="63" w:name="_Toc71203251"/>
      <w:r w:rsidRPr="000C4361">
        <w:rPr>
          <w:rFonts w:ascii="Arial" w:hAnsi="Arial" w:cs="Arial"/>
        </w:rPr>
        <w:t>Merken</w:t>
      </w:r>
      <w:bookmarkEnd w:id="63"/>
    </w:p>
    <w:p w14:paraId="4F6D3A94" w14:textId="77777777" w:rsidR="004511F0" w:rsidRPr="00253AD5" w:rsidRDefault="004511F0" w:rsidP="00253AD5">
      <w:pPr>
        <w:spacing w:after="200" w:line="280" w:lineRule="exact"/>
        <w:rPr>
          <w:rFonts w:ascii="Arial" w:eastAsiaTheme="minorHAnsi" w:hAnsi="Arial" w:cs="Arial"/>
          <w:sz w:val="20"/>
          <w:szCs w:val="20"/>
        </w:rPr>
      </w:pPr>
      <w:r w:rsidRPr="00253AD5">
        <w:rPr>
          <w:rFonts w:ascii="Arial" w:eastAsiaTheme="minorHAnsi" w:hAnsi="Arial" w:cs="Arial"/>
          <w:sz w:val="20"/>
          <w:szCs w:val="20"/>
        </w:rPr>
        <w:t>Als in dit document wordt gesproken over een bepaald fabricaat, een specifiek type, octrooi of merk, dan is dit bedoeld als voorbeeld en dient dit gelezen te worden met de toevoeging ’of gelijkwaardig’. Mochten merken, normeringen e.d. voorkomen in de beschrijving van de huidige situatie dan is ‘of gelijkwaardig’ uiteraard niet van toepassing.</w:t>
      </w:r>
    </w:p>
    <w:p w14:paraId="2C6D0C6B" w14:textId="77777777" w:rsidR="004511F0" w:rsidRPr="00A06603" w:rsidRDefault="004511F0" w:rsidP="00111659">
      <w:pPr>
        <w:pStyle w:val="Kop3"/>
        <w:numPr>
          <w:ilvl w:val="2"/>
          <w:numId w:val="6"/>
        </w:numPr>
        <w:spacing w:before="240" w:after="120" w:line="276" w:lineRule="auto"/>
        <w:jc w:val="both"/>
        <w:rPr>
          <w:rFonts w:ascii="Arial" w:hAnsi="Arial" w:cs="Arial"/>
        </w:rPr>
      </w:pPr>
      <w:bookmarkStart w:id="64" w:name="_Toc71203252"/>
      <w:r w:rsidRPr="00A06603">
        <w:rPr>
          <w:rFonts w:ascii="Arial" w:hAnsi="Arial" w:cs="Arial"/>
        </w:rPr>
        <w:t>Informatie over verplichtingen Inschrijvers</w:t>
      </w:r>
      <w:bookmarkEnd w:id="64"/>
    </w:p>
    <w:p w14:paraId="6E8237BD" w14:textId="77777777"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Informatie over de verplichtingen ten aanzien van bepalingen betreffende belastingen, milieubescherming en arbeidsvoorwaarden die gelden in Nederland en de gedurende de looptijd van de Overeenkomst(en) op de verrichtingen van de Inschrijver van toepassing (kunnen) zijn, zijn verkrijgbaar bij:</w:t>
      </w:r>
    </w:p>
    <w:p w14:paraId="14A149D2" w14:textId="77777777" w:rsidR="004511F0" w:rsidRPr="00AC57FD" w:rsidRDefault="004511F0" w:rsidP="00111659">
      <w:pPr>
        <w:pStyle w:val="Lijstalinea"/>
        <w:numPr>
          <w:ilvl w:val="0"/>
          <w:numId w:val="21"/>
        </w:numPr>
      </w:pPr>
      <w:r w:rsidRPr="00AC57FD">
        <w:t xml:space="preserve">Voor bepalingen betreffende belastingen: de Belastingdienst: http://www.belastingdienst.nl; </w:t>
      </w:r>
    </w:p>
    <w:p w14:paraId="0A99B005" w14:textId="77777777" w:rsidR="004511F0" w:rsidRPr="00AC57FD" w:rsidRDefault="004511F0" w:rsidP="00111659">
      <w:pPr>
        <w:pStyle w:val="Lijstalinea"/>
        <w:numPr>
          <w:ilvl w:val="0"/>
          <w:numId w:val="21"/>
        </w:numPr>
      </w:pPr>
      <w:r w:rsidRPr="00AC57FD">
        <w:t xml:space="preserve">Voor bepalingen betreffende milieubescherming: het ministerie van Infrastructuur en Milieu: </w:t>
      </w:r>
      <w:hyperlink r:id="rId9" w:history="1">
        <w:r w:rsidRPr="00AC57FD">
          <w:t>www.rijksoverheid.nl</w:t>
        </w:r>
      </w:hyperlink>
      <w:r w:rsidRPr="00AC57FD">
        <w:t>;</w:t>
      </w:r>
    </w:p>
    <w:p w14:paraId="4502622B" w14:textId="7BABBF2F" w:rsidR="004511F0" w:rsidRDefault="004511F0" w:rsidP="00111659">
      <w:pPr>
        <w:pStyle w:val="Lijstalinea"/>
        <w:numPr>
          <w:ilvl w:val="0"/>
          <w:numId w:val="21"/>
        </w:numPr>
      </w:pPr>
      <w:r w:rsidRPr="00AC57FD">
        <w:t xml:space="preserve">Voor bepalingen betreffende arbeidsbescherming en arbeidsvoorwaarden: het ministerie van Sociale Zaken en Werkgelegenheid: </w:t>
      </w:r>
      <w:hyperlink r:id="rId10" w:history="1">
        <w:r w:rsidR="00AC57FD" w:rsidRPr="006B744B">
          <w:rPr>
            <w:rStyle w:val="Hyperlink"/>
          </w:rPr>
          <w:t>www.rijksoverheid.nl</w:t>
        </w:r>
      </w:hyperlink>
      <w:r w:rsidRPr="00AC57FD">
        <w:t>.</w:t>
      </w:r>
    </w:p>
    <w:p w14:paraId="077CE7DD" w14:textId="77777777" w:rsidR="004511F0" w:rsidRPr="00A06603" w:rsidRDefault="004511F0" w:rsidP="00111659">
      <w:pPr>
        <w:pStyle w:val="Kop3"/>
        <w:numPr>
          <w:ilvl w:val="2"/>
          <w:numId w:val="6"/>
        </w:numPr>
        <w:spacing w:before="240" w:after="120" w:line="276" w:lineRule="auto"/>
        <w:jc w:val="both"/>
        <w:rPr>
          <w:rFonts w:ascii="Arial" w:hAnsi="Arial" w:cs="Arial"/>
        </w:rPr>
      </w:pPr>
      <w:bookmarkStart w:id="65" w:name="_Toc71203253"/>
      <w:r w:rsidRPr="00A06603">
        <w:rPr>
          <w:rFonts w:ascii="Arial" w:hAnsi="Arial" w:cs="Arial"/>
        </w:rPr>
        <w:t>Gebruik van Standaardformulieren</w:t>
      </w:r>
      <w:bookmarkEnd w:id="65"/>
    </w:p>
    <w:p w14:paraId="5DD7AD66" w14:textId="77777777"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Bij dit document zijn standaardformulieren toegevoegd. Inschrijver dient van deze standaardformulieren gebruik te maken voor het opstellen van de betreffende delen van de Inschrijving en mag deze formulieren niet wijzigen, anders dan door ze in te vullen.</w:t>
      </w:r>
    </w:p>
    <w:p w14:paraId="36241106" w14:textId="77777777" w:rsidR="004511F0" w:rsidRPr="00A06603" w:rsidRDefault="004511F0" w:rsidP="00111659">
      <w:pPr>
        <w:pStyle w:val="Kop3"/>
        <w:numPr>
          <w:ilvl w:val="2"/>
          <w:numId w:val="6"/>
        </w:numPr>
        <w:spacing w:before="240" w:after="120" w:line="276" w:lineRule="auto"/>
        <w:jc w:val="both"/>
        <w:rPr>
          <w:rFonts w:ascii="Arial" w:hAnsi="Arial" w:cs="Arial"/>
        </w:rPr>
      </w:pPr>
      <w:bookmarkStart w:id="66" w:name="_Toc71203254"/>
      <w:r w:rsidRPr="00A06603">
        <w:rPr>
          <w:rFonts w:ascii="Arial" w:hAnsi="Arial" w:cs="Arial"/>
        </w:rPr>
        <w:lastRenderedPageBreak/>
        <w:t>Geldigheidsduur</w:t>
      </w:r>
      <w:bookmarkEnd w:id="66"/>
    </w:p>
    <w:p w14:paraId="20ADED65" w14:textId="2E404AF2"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 xml:space="preserve">De Inschrijving dient minimaal </w:t>
      </w:r>
      <w:r w:rsidR="00EE3E9A">
        <w:rPr>
          <w:rFonts w:ascii="Arial" w:eastAsiaTheme="minorHAnsi" w:hAnsi="Arial" w:cs="Arial"/>
          <w:sz w:val="20"/>
          <w:szCs w:val="20"/>
        </w:rPr>
        <w:t>45</w:t>
      </w:r>
      <w:r w:rsidRPr="00AC57FD">
        <w:rPr>
          <w:rFonts w:ascii="Arial" w:eastAsiaTheme="minorHAnsi" w:hAnsi="Arial" w:cs="Arial"/>
          <w:sz w:val="20"/>
          <w:szCs w:val="20"/>
        </w:rPr>
        <w:t xml:space="preserve"> dagen geldig te zijn, te rekenen vanaf de sluitingsdatum van indiening. De Aanbestedende dienst behoudt zich het recht voor om de gestanddoeningstermijn na overleg met Inschrijver te verlengen.</w:t>
      </w:r>
    </w:p>
    <w:p w14:paraId="4B7909D7" w14:textId="77777777" w:rsidR="004511F0" w:rsidRPr="00A06603" w:rsidRDefault="004511F0" w:rsidP="00111659">
      <w:pPr>
        <w:pStyle w:val="Kop1"/>
        <w:keepNext/>
        <w:pageBreakBefore/>
        <w:numPr>
          <w:ilvl w:val="0"/>
          <w:numId w:val="6"/>
        </w:numPr>
        <w:adjustRightInd/>
        <w:snapToGrid/>
        <w:spacing w:after="240" w:line="276" w:lineRule="auto"/>
        <w:jc w:val="both"/>
        <w:rPr>
          <w:rFonts w:ascii="Arial" w:hAnsi="Arial"/>
        </w:rPr>
      </w:pPr>
      <w:bookmarkStart w:id="67" w:name="_Toc253910574"/>
      <w:bookmarkStart w:id="68" w:name="_Toc454805618"/>
      <w:bookmarkStart w:id="69" w:name="_Toc71203255"/>
      <w:bookmarkStart w:id="70" w:name="_Toc251593207"/>
      <w:r w:rsidRPr="00A06603">
        <w:rPr>
          <w:rFonts w:ascii="Arial" w:hAnsi="Arial"/>
        </w:rPr>
        <w:lastRenderedPageBreak/>
        <w:t>Uitsluitingsgronden en Geschiktheidseisen</w:t>
      </w:r>
      <w:bookmarkEnd w:id="67"/>
      <w:bookmarkEnd w:id="68"/>
      <w:bookmarkEnd w:id="69"/>
      <w:r w:rsidRPr="00A06603">
        <w:rPr>
          <w:rFonts w:ascii="Arial" w:hAnsi="Arial"/>
        </w:rPr>
        <w:t xml:space="preserve"> </w:t>
      </w:r>
      <w:bookmarkEnd w:id="70"/>
    </w:p>
    <w:p w14:paraId="7D7B6840" w14:textId="77777777" w:rsidR="004511F0" w:rsidRPr="00A06603" w:rsidRDefault="004511F0" w:rsidP="00111659">
      <w:pPr>
        <w:pStyle w:val="Kop2"/>
        <w:numPr>
          <w:ilvl w:val="1"/>
          <w:numId w:val="6"/>
        </w:numPr>
        <w:tabs>
          <w:tab w:val="clear" w:pos="576"/>
          <w:tab w:val="num" w:pos="170"/>
        </w:tabs>
        <w:spacing w:line="276" w:lineRule="auto"/>
        <w:ind w:left="170" w:hanging="170"/>
        <w:rPr>
          <w:rFonts w:ascii="Arial" w:hAnsi="Arial"/>
        </w:rPr>
      </w:pPr>
      <w:bookmarkStart w:id="71" w:name="_Toc432068856"/>
      <w:bookmarkStart w:id="72" w:name="_Toc454805619"/>
      <w:bookmarkStart w:id="73" w:name="_Toc71203256"/>
      <w:bookmarkStart w:id="74" w:name="_Toc236206882"/>
      <w:bookmarkStart w:id="75" w:name="_Toc236538675"/>
      <w:bookmarkStart w:id="76" w:name="_Toc245255970"/>
      <w:r w:rsidRPr="00A06603">
        <w:rPr>
          <w:rFonts w:ascii="Arial" w:hAnsi="Arial"/>
        </w:rPr>
        <w:t>Bewijsmiddelen</w:t>
      </w:r>
      <w:bookmarkEnd w:id="71"/>
      <w:bookmarkEnd w:id="72"/>
      <w:bookmarkEnd w:id="73"/>
    </w:p>
    <w:p w14:paraId="025B55B7" w14:textId="77777777"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De Inschrijving is het aanbod van de inschrijvende ondernemer. Een aanvaarding daarvan door de Aanbestedende dienst houdt dan ook in dat een Overeenkomst tot stand komt. Daarom dient de Aanbestedende dienst erop te kunnen vertrouwen dat de Inschrijvende onderneming achter de Inschrijving staat en dat die onderneming het door haar aangebodene kan en zal leveren.</w:t>
      </w:r>
    </w:p>
    <w:p w14:paraId="04F407B4" w14:textId="77777777"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Daar waar dit wordt verlangd dienen documenten daarom rechtsgeldig ondertekend te worden door de/een bij de Kamer van Koophandel geregistreerde tekenbevoegde, of een gelijkwaardig document waaruit blijkt dat de ondertekenaar bevoegd is de onderneming te vertegenwoordigen en te binden op het moment van ondertekening van de Inschrijving. Een niet rechtsgeldig ondertekende Inschrijving wordt van verdere deelname uitgesloten, mits dit niet herstelbaar is.</w:t>
      </w:r>
    </w:p>
    <w:p w14:paraId="22AA7F64" w14:textId="77777777"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 xml:space="preserve">De Aanbestedende dienst zal, voordat er gegund zal worden, de Inschrijver met de economisch meest voordelige Inschrijving vragen om eventuele bewijsmiddelen ter ondersteuning van de afgegeven Verklaringen. Deze bewijsmiddelen dienen in dat geval daartoe aan de Aanbestedende dienst te worden toegezonden binnen de in het verzoek gestelde termijn. </w:t>
      </w:r>
    </w:p>
    <w:p w14:paraId="6E3FEC1B" w14:textId="77777777"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Een Inschrijving wordt, afgezien van de mogelijkheden die een kennelijke omissie biedt tot navraag/aanvulling, ongeldig verklaard indien:</w:t>
      </w:r>
    </w:p>
    <w:p w14:paraId="2551BADE" w14:textId="77777777" w:rsidR="004511F0" w:rsidRPr="00AC57FD" w:rsidRDefault="004511F0" w:rsidP="00111659">
      <w:pPr>
        <w:pStyle w:val="Lijstalinea"/>
        <w:numPr>
          <w:ilvl w:val="0"/>
          <w:numId w:val="22"/>
        </w:numPr>
      </w:pPr>
      <w:r w:rsidRPr="00AC57FD">
        <w:t>De bewijsmiddelen niet overeenkomen met wat in de documenten wordt verklaard.</w:t>
      </w:r>
    </w:p>
    <w:p w14:paraId="4B7A8A93" w14:textId="77777777" w:rsidR="004511F0" w:rsidRPr="00AC57FD" w:rsidRDefault="004511F0" w:rsidP="00111659">
      <w:pPr>
        <w:pStyle w:val="Lijstalinea"/>
        <w:numPr>
          <w:ilvl w:val="0"/>
          <w:numId w:val="22"/>
        </w:numPr>
      </w:pPr>
      <w:r w:rsidRPr="00AC57FD">
        <w:t>Niet alle gevraagde documenten worden ingediend (afgezien van de mogelijkheden die een kennelijke omissie biedt tot navraag).</w:t>
      </w:r>
    </w:p>
    <w:p w14:paraId="3722FE86" w14:textId="77777777" w:rsidR="004511F0" w:rsidRPr="00AC57FD" w:rsidRDefault="004511F0" w:rsidP="00111659">
      <w:pPr>
        <w:pStyle w:val="Lijstalinea"/>
        <w:numPr>
          <w:ilvl w:val="0"/>
          <w:numId w:val="22"/>
        </w:numPr>
      </w:pPr>
      <w:r w:rsidRPr="00AC57FD">
        <w:t>Uit de bij de Inschrijving gevoegde documenten onvoldoende blijkt dat degene die de Inschrijving ondertekent bevoegd is.</w:t>
      </w:r>
    </w:p>
    <w:p w14:paraId="548B1B58" w14:textId="77777777" w:rsidR="004511F0" w:rsidRPr="00AC57FD" w:rsidRDefault="004511F0" w:rsidP="00111659">
      <w:pPr>
        <w:pStyle w:val="Lijstalinea"/>
        <w:numPr>
          <w:ilvl w:val="0"/>
          <w:numId w:val="22"/>
        </w:numPr>
      </w:pPr>
      <w:r w:rsidRPr="00AC57FD">
        <w:t>Afgeweken wordt van de formulieren of daarin wijzigingen zijn aangebracht.</w:t>
      </w:r>
    </w:p>
    <w:p w14:paraId="77A4CF70" w14:textId="77777777" w:rsidR="004511F0" w:rsidRPr="00AC57FD" w:rsidRDefault="004511F0" w:rsidP="00111659">
      <w:pPr>
        <w:pStyle w:val="Lijstalinea"/>
        <w:numPr>
          <w:ilvl w:val="0"/>
          <w:numId w:val="22"/>
        </w:numPr>
      </w:pPr>
      <w:r w:rsidRPr="00AC57FD">
        <w:t>De Inschrijving niet onvoorwaardelijk is.</w:t>
      </w:r>
    </w:p>
    <w:p w14:paraId="6F62E624" w14:textId="77777777" w:rsidR="004511F0" w:rsidRPr="00AC57FD" w:rsidRDefault="004511F0" w:rsidP="00AC57FD">
      <w:pPr>
        <w:spacing w:after="200" w:line="280" w:lineRule="exact"/>
        <w:rPr>
          <w:rFonts w:ascii="Arial" w:eastAsiaTheme="minorHAnsi" w:hAnsi="Arial" w:cs="Arial"/>
          <w:sz w:val="20"/>
          <w:szCs w:val="20"/>
        </w:rPr>
      </w:pPr>
      <w:bookmarkStart w:id="77" w:name="_Toc236538678"/>
      <w:bookmarkStart w:id="78" w:name="_Toc245255971"/>
      <w:bookmarkEnd w:id="74"/>
      <w:bookmarkEnd w:id="75"/>
      <w:bookmarkEnd w:id="76"/>
      <w:r w:rsidRPr="00AC57FD">
        <w:rPr>
          <w:rFonts w:ascii="Arial" w:eastAsiaTheme="minorHAnsi" w:hAnsi="Arial" w:cs="Arial"/>
          <w:sz w:val="20"/>
          <w:szCs w:val="20"/>
        </w:rPr>
        <w:t xml:space="preserve">Na de (voorlopige) gunning van de opdracht zal de Opdrachtgever (kunnen) controleren of verifiëren op de Inschrijver daadwerkelijk voldoet aan de Minimumeisen. Indien dit niet (volledig) het geval blijkt te zijn wordt de Inschrijver alsnog uitgesloten en vindt een nieuwe beoordeling en gunning plaats op basis van de gunningscriteria. </w:t>
      </w:r>
    </w:p>
    <w:p w14:paraId="4023E62B" w14:textId="77777777" w:rsidR="004511F0" w:rsidRPr="00A06603" w:rsidRDefault="004511F0" w:rsidP="00111659">
      <w:pPr>
        <w:pStyle w:val="Kop2"/>
        <w:numPr>
          <w:ilvl w:val="1"/>
          <w:numId w:val="6"/>
        </w:numPr>
        <w:tabs>
          <w:tab w:val="clear" w:pos="576"/>
          <w:tab w:val="num" w:pos="170"/>
        </w:tabs>
        <w:spacing w:line="276" w:lineRule="auto"/>
        <w:ind w:left="170" w:hanging="170"/>
        <w:rPr>
          <w:rFonts w:ascii="Arial" w:hAnsi="Arial"/>
        </w:rPr>
      </w:pPr>
      <w:r w:rsidRPr="00A06603">
        <w:rPr>
          <w:rFonts w:ascii="Arial" w:hAnsi="Arial"/>
        </w:rPr>
        <w:t xml:space="preserve"> </w:t>
      </w:r>
      <w:bookmarkStart w:id="79" w:name="_Toc71203257"/>
      <w:bookmarkStart w:id="80" w:name="_Toc245255974"/>
      <w:r w:rsidRPr="00A06603">
        <w:rPr>
          <w:rFonts w:ascii="Arial" w:hAnsi="Arial"/>
        </w:rPr>
        <w:t>Uitsluitingsgronden en geschiktheidseisen</w:t>
      </w:r>
      <w:bookmarkEnd w:id="79"/>
      <w:r w:rsidRPr="00A06603">
        <w:rPr>
          <w:rFonts w:ascii="Arial" w:hAnsi="Arial"/>
        </w:rPr>
        <w:t xml:space="preserve">  </w:t>
      </w:r>
    </w:p>
    <w:p w14:paraId="4540558A" w14:textId="425F46A1" w:rsidR="004511F0" w:rsidRPr="00A06603" w:rsidRDefault="004511F0" w:rsidP="00FE79ED">
      <w:pPr>
        <w:spacing w:after="200" w:line="280" w:lineRule="exact"/>
        <w:rPr>
          <w:rFonts w:ascii="Arial" w:hAnsi="Arial" w:cs="Arial"/>
          <w:szCs w:val="18"/>
        </w:rPr>
      </w:pPr>
      <w:r w:rsidRPr="00AC57FD">
        <w:rPr>
          <w:rFonts w:ascii="Arial" w:eastAsiaTheme="minorHAnsi" w:hAnsi="Arial" w:cs="Arial"/>
          <w:sz w:val="20"/>
          <w:szCs w:val="20"/>
        </w:rPr>
        <w:t>Ten aanzien van de uitsluitingsgronden en geschiktheidseisen dient de Inschrijver het bij dit Beschrijvend Document gevoegde Uniform Europees Aanbestedingsdocument rechtsgeldig te ondertekenen en in te dienen. De Aanbestedende dienst zal na gunning de bijbehorende officiële documenten opvragen.</w:t>
      </w:r>
    </w:p>
    <w:p w14:paraId="501E6886" w14:textId="77777777" w:rsidR="004511F0" w:rsidRPr="000C4361" w:rsidRDefault="004511F0" w:rsidP="00544D43">
      <w:pPr>
        <w:spacing w:line="276" w:lineRule="auto"/>
        <w:jc w:val="both"/>
        <w:rPr>
          <w:rFonts w:ascii="Arial" w:hAnsi="Arial" w:cs="Arial"/>
          <w:sz w:val="20"/>
          <w:szCs w:val="20"/>
          <w:u w:val="single"/>
        </w:rPr>
      </w:pPr>
      <w:r w:rsidRPr="000C4361">
        <w:rPr>
          <w:rFonts w:ascii="Arial" w:hAnsi="Arial" w:cs="Arial"/>
          <w:sz w:val="20"/>
          <w:szCs w:val="20"/>
          <w:u w:val="single"/>
        </w:rPr>
        <w:t>Indienen/uploaden:</w:t>
      </w:r>
    </w:p>
    <w:p w14:paraId="399CAAE8" w14:textId="77777777" w:rsidR="004511F0" w:rsidRPr="000C4361" w:rsidRDefault="004511F0" w:rsidP="00544D43">
      <w:pPr>
        <w:spacing w:line="276" w:lineRule="auto"/>
        <w:ind w:left="709" w:hanging="709"/>
        <w:jc w:val="both"/>
        <w:rPr>
          <w:rFonts w:ascii="Arial" w:hAnsi="Arial" w:cs="Arial"/>
          <w:sz w:val="20"/>
          <w:szCs w:val="20"/>
          <w:u w:val="single"/>
        </w:rPr>
      </w:pPr>
      <w:r w:rsidRPr="000C4361">
        <w:rPr>
          <w:rFonts w:ascii="Arial" w:hAnsi="Arial" w:cs="Arial"/>
          <w:sz w:val="20"/>
          <w:szCs w:val="20"/>
        </w:rPr>
        <w:tab/>
      </w:r>
      <w:r w:rsidRPr="000C4361">
        <w:rPr>
          <w:rFonts w:ascii="Arial" w:hAnsi="Arial" w:cs="Arial"/>
          <w:sz w:val="20"/>
          <w:szCs w:val="20"/>
          <w:u w:val="single"/>
        </w:rPr>
        <w:t xml:space="preserve">Volledig ingevuld en rechtsgeldig ondertekend Uniform Europees Aanbestedingsdocument (UEA). </w:t>
      </w:r>
    </w:p>
    <w:p w14:paraId="4A555209" w14:textId="5DC978B6" w:rsidR="004511F0" w:rsidRPr="000C4361" w:rsidRDefault="004511F0" w:rsidP="00544D43">
      <w:pPr>
        <w:spacing w:line="276" w:lineRule="auto"/>
        <w:ind w:left="709"/>
        <w:jc w:val="both"/>
        <w:rPr>
          <w:rFonts w:ascii="Arial" w:hAnsi="Arial" w:cs="Arial"/>
          <w:sz w:val="20"/>
          <w:szCs w:val="20"/>
          <w:u w:val="single"/>
        </w:rPr>
      </w:pPr>
      <w:r w:rsidRPr="000C4361">
        <w:rPr>
          <w:rFonts w:ascii="Arial" w:hAnsi="Arial" w:cs="Arial"/>
          <w:sz w:val="20"/>
          <w:szCs w:val="20"/>
          <w:u w:val="single"/>
        </w:rPr>
        <w:t>De handtekening onder het Inschrijfformulier geldt ook als ondertekening van de UEA.</w:t>
      </w:r>
    </w:p>
    <w:p w14:paraId="1528C6F2" w14:textId="77777777" w:rsidR="00AC57FD" w:rsidRPr="00A06603" w:rsidRDefault="00AC57FD" w:rsidP="00544D43">
      <w:pPr>
        <w:spacing w:line="276" w:lineRule="auto"/>
        <w:ind w:left="709"/>
        <w:jc w:val="both"/>
        <w:rPr>
          <w:rFonts w:ascii="Arial" w:hAnsi="Arial" w:cs="Arial"/>
          <w:u w:val="single"/>
        </w:rPr>
      </w:pPr>
    </w:p>
    <w:p w14:paraId="4638EF3F" w14:textId="77777777" w:rsidR="004511F0" w:rsidRPr="00A06603" w:rsidRDefault="004511F0" w:rsidP="00111659">
      <w:pPr>
        <w:pStyle w:val="Kop2"/>
        <w:numPr>
          <w:ilvl w:val="1"/>
          <w:numId w:val="6"/>
        </w:numPr>
        <w:tabs>
          <w:tab w:val="clear" w:pos="576"/>
          <w:tab w:val="num" w:pos="170"/>
        </w:tabs>
        <w:spacing w:line="276" w:lineRule="auto"/>
        <w:ind w:left="170" w:hanging="170"/>
        <w:rPr>
          <w:rFonts w:ascii="Arial" w:hAnsi="Arial"/>
        </w:rPr>
      </w:pPr>
      <w:bookmarkStart w:id="81" w:name="_Toc408402686"/>
      <w:bookmarkStart w:id="82" w:name="_Toc432068858"/>
      <w:bookmarkStart w:id="83" w:name="_Toc454805621"/>
      <w:bookmarkStart w:id="84" w:name="_Toc71203258"/>
      <w:r w:rsidRPr="00A06603">
        <w:rPr>
          <w:rFonts w:ascii="Arial" w:hAnsi="Arial"/>
        </w:rPr>
        <w:t>Geschiktheidseisen</w:t>
      </w:r>
      <w:bookmarkEnd w:id="81"/>
      <w:r w:rsidRPr="00A06603">
        <w:rPr>
          <w:rFonts w:ascii="Arial" w:hAnsi="Arial"/>
        </w:rPr>
        <w:t xml:space="preserve"> (Minimumeisen)</w:t>
      </w:r>
      <w:bookmarkEnd w:id="82"/>
      <w:bookmarkEnd w:id="83"/>
      <w:bookmarkEnd w:id="84"/>
    </w:p>
    <w:p w14:paraId="113F24C6" w14:textId="77777777"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 xml:space="preserve">De Aanbestedende dienst stelt, naast het in de vorige paragraaf gevraagde, aanvullende eisen aan de geschiktheid van Inschrijvers voor het uitvoeren van de opdracht. Door in te schrijven geeft Inschrijver aan dat wordt voldaan aan de gestelde Geschiktheidseisen. </w:t>
      </w:r>
    </w:p>
    <w:p w14:paraId="46F617A3" w14:textId="77777777"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Ten aanzien van de Geschiktheidseisen wordt vereist:</w:t>
      </w:r>
    </w:p>
    <w:p w14:paraId="69F5934A" w14:textId="77777777" w:rsidR="004511F0" w:rsidRPr="00A06603" w:rsidRDefault="004511F0" w:rsidP="00111659">
      <w:pPr>
        <w:pStyle w:val="Kop3"/>
        <w:numPr>
          <w:ilvl w:val="2"/>
          <w:numId w:val="6"/>
        </w:numPr>
        <w:spacing w:before="240" w:after="120" w:line="276" w:lineRule="auto"/>
        <w:jc w:val="both"/>
        <w:rPr>
          <w:rFonts w:ascii="Arial" w:hAnsi="Arial" w:cs="Arial"/>
        </w:rPr>
      </w:pPr>
      <w:bookmarkStart w:id="85" w:name="_Toc408402687"/>
      <w:bookmarkStart w:id="86" w:name="_Toc432068859"/>
      <w:bookmarkStart w:id="87" w:name="_Toc454805622"/>
      <w:bookmarkStart w:id="88" w:name="_Toc477860237"/>
      <w:bookmarkStart w:id="89" w:name="_Toc71203259"/>
      <w:r w:rsidRPr="00A06603">
        <w:rPr>
          <w:rFonts w:ascii="Arial" w:hAnsi="Arial" w:cs="Arial"/>
        </w:rPr>
        <w:t>Geschiktheidseis: Financiële en economische draagkracht</w:t>
      </w:r>
      <w:bookmarkEnd w:id="85"/>
      <w:bookmarkEnd w:id="86"/>
      <w:bookmarkEnd w:id="87"/>
      <w:bookmarkEnd w:id="88"/>
      <w:bookmarkEnd w:id="89"/>
    </w:p>
    <w:p w14:paraId="750B826F" w14:textId="51F46587" w:rsidR="004511F0" w:rsidRPr="000C4361" w:rsidRDefault="00FE6D19" w:rsidP="00FE6D19">
      <w:pPr>
        <w:spacing w:after="200" w:line="280" w:lineRule="exact"/>
        <w:rPr>
          <w:rFonts w:ascii="Arial" w:hAnsi="Arial" w:cs="Arial"/>
          <w:sz w:val="20"/>
          <w:szCs w:val="20"/>
          <w:u w:val="single"/>
        </w:rPr>
      </w:pPr>
      <w:r w:rsidRPr="00FE6D19">
        <w:rPr>
          <w:rFonts w:ascii="Arial" w:eastAsiaTheme="minorHAnsi" w:hAnsi="Arial" w:cs="Arial"/>
          <w:sz w:val="20"/>
          <w:szCs w:val="20"/>
        </w:rPr>
        <w:t>Om de continuïteit van de Inschrijver aan wie de Opdracht wordt gegund te borgen eist de Aanbestedende dienst dat in het meest recente jaarverslag geen continuïteitsparagraaf is opgenomen waarin de stabiliteit van de Opdrachtnemer wordt geadresseerd. Bij de voorlopige gunning dient dit te worden aangetoond.</w:t>
      </w:r>
      <w:r>
        <w:rPr>
          <w:rFonts w:ascii="Arial" w:eastAsiaTheme="minorHAnsi" w:hAnsi="Arial" w:cs="Arial"/>
          <w:sz w:val="20"/>
          <w:szCs w:val="20"/>
        </w:rPr>
        <w:t xml:space="preserve"> </w:t>
      </w:r>
      <w:r w:rsidR="004511F0" w:rsidRPr="000C4361">
        <w:rPr>
          <w:rFonts w:ascii="Arial" w:hAnsi="Arial" w:cs="Arial"/>
          <w:sz w:val="20"/>
          <w:szCs w:val="20"/>
          <w:u w:val="single"/>
        </w:rPr>
        <w:t>Indienen/uploaden:</w:t>
      </w:r>
    </w:p>
    <w:p w14:paraId="5597C78C" w14:textId="21FAD1DF" w:rsidR="004511F0" w:rsidRPr="000C4361" w:rsidRDefault="004511F0" w:rsidP="00111659">
      <w:pPr>
        <w:numPr>
          <w:ilvl w:val="0"/>
          <w:numId w:val="12"/>
        </w:numPr>
        <w:spacing w:line="276" w:lineRule="auto"/>
        <w:jc w:val="both"/>
        <w:rPr>
          <w:rFonts w:ascii="Arial" w:hAnsi="Arial" w:cs="Arial"/>
          <w:sz w:val="20"/>
          <w:szCs w:val="20"/>
          <w:u w:val="single"/>
        </w:rPr>
      </w:pPr>
      <w:r w:rsidRPr="000C4361">
        <w:rPr>
          <w:rFonts w:ascii="Arial" w:hAnsi="Arial" w:cs="Arial"/>
          <w:sz w:val="20"/>
          <w:szCs w:val="20"/>
          <w:u w:val="single"/>
        </w:rPr>
        <w:t>Volledig ingevulde en rechtsgeldig ondertekende Inschrijfformulier</w:t>
      </w:r>
    </w:p>
    <w:p w14:paraId="2E521A40" w14:textId="77777777" w:rsidR="00FE79ED" w:rsidRPr="00A06603" w:rsidRDefault="00FE79ED" w:rsidP="00FE79ED">
      <w:pPr>
        <w:spacing w:line="276" w:lineRule="auto"/>
        <w:ind w:left="720"/>
        <w:jc w:val="both"/>
        <w:rPr>
          <w:rFonts w:ascii="Arial" w:hAnsi="Arial" w:cs="Arial"/>
          <w:u w:val="single"/>
        </w:rPr>
      </w:pPr>
    </w:p>
    <w:p w14:paraId="3ACF1D00" w14:textId="77777777" w:rsidR="004511F0" w:rsidRPr="006025AC" w:rsidRDefault="004511F0" w:rsidP="00111659">
      <w:pPr>
        <w:pStyle w:val="Kop3"/>
        <w:numPr>
          <w:ilvl w:val="2"/>
          <w:numId w:val="6"/>
        </w:numPr>
        <w:spacing w:before="240" w:after="120" w:line="276" w:lineRule="auto"/>
        <w:jc w:val="both"/>
        <w:rPr>
          <w:rFonts w:ascii="Arial" w:hAnsi="Arial" w:cs="Arial"/>
        </w:rPr>
      </w:pPr>
      <w:bookmarkStart w:id="90" w:name="_Toc432068860"/>
      <w:bookmarkStart w:id="91" w:name="_Toc454805623"/>
      <w:bookmarkStart w:id="92" w:name="_Toc477860238"/>
      <w:bookmarkStart w:id="93" w:name="_Toc71203260"/>
      <w:r w:rsidRPr="006025AC">
        <w:rPr>
          <w:rFonts w:ascii="Arial" w:hAnsi="Arial" w:cs="Arial"/>
        </w:rPr>
        <w:t>Geschiktheidseis:</w:t>
      </w:r>
      <w:bookmarkEnd w:id="90"/>
      <w:bookmarkEnd w:id="91"/>
      <w:r w:rsidRPr="006025AC">
        <w:rPr>
          <w:rFonts w:ascii="Arial" w:hAnsi="Arial" w:cs="Arial"/>
        </w:rPr>
        <w:t xml:space="preserve"> </w:t>
      </w:r>
      <w:bookmarkStart w:id="94" w:name="_Toc432068861"/>
      <w:bookmarkStart w:id="95" w:name="_Toc454805624"/>
      <w:r w:rsidRPr="006025AC">
        <w:rPr>
          <w:rFonts w:ascii="Arial" w:hAnsi="Arial" w:cs="Arial"/>
        </w:rPr>
        <w:t>Technische bekwaamheid</w:t>
      </w:r>
      <w:bookmarkEnd w:id="94"/>
      <w:bookmarkEnd w:id="95"/>
      <w:bookmarkEnd w:id="92"/>
      <w:bookmarkEnd w:id="93"/>
      <w:r w:rsidRPr="006025AC">
        <w:rPr>
          <w:rFonts w:ascii="Arial" w:hAnsi="Arial" w:cs="Arial"/>
        </w:rPr>
        <w:t xml:space="preserve"> </w:t>
      </w:r>
    </w:p>
    <w:p w14:paraId="36986C5B" w14:textId="77777777" w:rsidR="004511F0" w:rsidRPr="006025AC" w:rsidRDefault="004511F0" w:rsidP="00544D43">
      <w:pPr>
        <w:spacing w:line="276" w:lineRule="auto"/>
        <w:jc w:val="both"/>
        <w:rPr>
          <w:rFonts w:ascii="Arial" w:hAnsi="Arial" w:cs="Arial"/>
          <w:sz w:val="20"/>
          <w:szCs w:val="20"/>
        </w:rPr>
      </w:pPr>
      <w:r w:rsidRPr="006025AC">
        <w:rPr>
          <w:rFonts w:ascii="Arial" w:hAnsi="Arial" w:cs="Arial"/>
          <w:sz w:val="20"/>
          <w:szCs w:val="20"/>
        </w:rPr>
        <w:t xml:space="preserve">De Inschrijver dient te verklaren dat hij beschikt over: </w:t>
      </w:r>
    </w:p>
    <w:p w14:paraId="487FE97E" w14:textId="4E1568CB" w:rsidR="004D4108" w:rsidRPr="006025AC" w:rsidRDefault="004D4108" w:rsidP="00111659">
      <w:pPr>
        <w:numPr>
          <w:ilvl w:val="0"/>
          <w:numId w:val="12"/>
        </w:numPr>
        <w:spacing w:line="276" w:lineRule="auto"/>
        <w:jc w:val="both"/>
        <w:rPr>
          <w:rFonts w:ascii="Arial" w:hAnsi="Arial" w:cs="Arial"/>
          <w:sz w:val="20"/>
          <w:szCs w:val="20"/>
        </w:rPr>
      </w:pPr>
      <w:r w:rsidRPr="006025AC">
        <w:rPr>
          <w:rFonts w:ascii="Arial" w:hAnsi="Arial" w:cs="Arial"/>
          <w:sz w:val="20"/>
          <w:szCs w:val="20"/>
        </w:rPr>
        <w:t xml:space="preserve">Een certificering zowel van </w:t>
      </w:r>
      <w:r w:rsidR="00124FDA" w:rsidRPr="006025AC">
        <w:rPr>
          <w:rFonts w:ascii="Arial" w:hAnsi="Arial" w:cs="Arial"/>
          <w:sz w:val="20"/>
          <w:szCs w:val="20"/>
        </w:rPr>
        <w:t xml:space="preserve">(het in te zetten onderdeel van) </w:t>
      </w:r>
      <w:r w:rsidRPr="006025AC">
        <w:rPr>
          <w:rFonts w:ascii="Arial" w:hAnsi="Arial" w:cs="Arial"/>
          <w:sz w:val="20"/>
          <w:szCs w:val="20"/>
        </w:rPr>
        <w:t xml:space="preserve">de eigen organisatie als het in te zetten datacenter voor wat betreft </w:t>
      </w:r>
      <w:r w:rsidR="00124FDA" w:rsidRPr="006025AC">
        <w:rPr>
          <w:rFonts w:ascii="Arial" w:hAnsi="Arial" w:cs="Arial"/>
          <w:sz w:val="20"/>
          <w:szCs w:val="20"/>
        </w:rPr>
        <w:t>ISO/IEC 27001:2013</w:t>
      </w:r>
      <w:r w:rsidRPr="006025AC">
        <w:rPr>
          <w:rFonts w:ascii="Arial" w:hAnsi="Arial" w:cs="Arial"/>
          <w:sz w:val="20"/>
          <w:szCs w:val="20"/>
        </w:rPr>
        <w:t>.</w:t>
      </w:r>
    </w:p>
    <w:p w14:paraId="5C8CB5AF" w14:textId="77777777" w:rsidR="004D4108" w:rsidRPr="006025AC" w:rsidRDefault="004D4108" w:rsidP="004D4108">
      <w:pPr>
        <w:spacing w:line="276" w:lineRule="auto"/>
        <w:ind w:left="720"/>
        <w:jc w:val="both"/>
        <w:rPr>
          <w:rFonts w:ascii="Arial" w:hAnsi="Arial" w:cs="Arial"/>
          <w:sz w:val="20"/>
          <w:szCs w:val="20"/>
        </w:rPr>
      </w:pPr>
    </w:p>
    <w:p w14:paraId="0E01B2DC" w14:textId="77777777" w:rsidR="004511F0" w:rsidRPr="000C4361" w:rsidRDefault="004511F0" w:rsidP="00544D43">
      <w:pPr>
        <w:spacing w:line="276" w:lineRule="auto"/>
        <w:jc w:val="both"/>
        <w:rPr>
          <w:rFonts w:ascii="Arial" w:hAnsi="Arial" w:cs="Arial"/>
          <w:sz w:val="20"/>
          <w:szCs w:val="20"/>
          <w:u w:val="single"/>
        </w:rPr>
      </w:pPr>
      <w:r w:rsidRPr="000C4361">
        <w:rPr>
          <w:rFonts w:ascii="Arial" w:hAnsi="Arial" w:cs="Arial"/>
          <w:sz w:val="20"/>
          <w:szCs w:val="20"/>
          <w:u w:val="single"/>
        </w:rPr>
        <w:t>Indienen/uploaden:</w:t>
      </w:r>
    </w:p>
    <w:p w14:paraId="72376B46" w14:textId="77777777" w:rsidR="004511F0" w:rsidRPr="000C4361" w:rsidRDefault="004511F0" w:rsidP="00111659">
      <w:pPr>
        <w:numPr>
          <w:ilvl w:val="0"/>
          <w:numId w:val="13"/>
        </w:numPr>
        <w:spacing w:line="276" w:lineRule="auto"/>
        <w:jc w:val="both"/>
        <w:rPr>
          <w:rFonts w:ascii="Arial" w:hAnsi="Arial" w:cs="Arial"/>
          <w:sz w:val="20"/>
          <w:szCs w:val="20"/>
          <w:u w:val="single"/>
        </w:rPr>
      </w:pPr>
      <w:r w:rsidRPr="000C4361">
        <w:rPr>
          <w:rFonts w:ascii="Arial" w:hAnsi="Arial" w:cs="Arial"/>
          <w:sz w:val="20"/>
          <w:szCs w:val="20"/>
          <w:u w:val="single"/>
        </w:rPr>
        <w:t>Volledig ingevulde en rechtsgeldig ondertekende Inschrijfformulier</w:t>
      </w:r>
    </w:p>
    <w:p w14:paraId="531B6177" w14:textId="77777777" w:rsidR="004511F0" w:rsidRPr="00A06603" w:rsidRDefault="004511F0" w:rsidP="00544D43">
      <w:pPr>
        <w:spacing w:line="276" w:lineRule="auto"/>
        <w:jc w:val="both"/>
        <w:rPr>
          <w:rFonts w:ascii="Arial" w:hAnsi="Arial" w:cs="Arial"/>
          <w:b/>
          <w:szCs w:val="18"/>
          <w:u w:val="single"/>
        </w:rPr>
      </w:pPr>
    </w:p>
    <w:p w14:paraId="5C76EC38" w14:textId="77777777" w:rsidR="004511F0" w:rsidRPr="00A06603" w:rsidRDefault="004511F0" w:rsidP="00544D43">
      <w:pPr>
        <w:spacing w:line="276" w:lineRule="auto"/>
        <w:jc w:val="both"/>
        <w:rPr>
          <w:rFonts w:ascii="Arial" w:hAnsi="Arial" w:cs="Arial"/>
          <w:b/>
          <w:u w:val="single"/>
        </w:rPr>
      </w:pPr>
      <w:r w:rsidRPr="00A06603">
        <w:rPr>
          <w:rFonts w:ascii="Arial" w:hAnsi="Arial" w:cs="Arial"/>
          <w:b/>
          <w:u w:val="single"/>
        </w:rPr>
        <w:t>Kerncompetenties:</w:t>
      </w:r>
    </w:p>
    <w:p w14:paraId="5950FFF3" w14:textId="4A7426C7" w:rsidR="004511F0" w:rsidRPr="00FE79ED" w:rsidRDefault="004511F0" w:rsidP="00FE79ED">
      <w:pPr>
        <w:spacing w:after="200" w:line="280" w:lineRule="exact"/>
        <w:rPr>
          <w:rFonts w:ascii="Arial" w:eastAsiaTheme="minorHAnsi" w:hAnsi="Arial" w:cs="Arial"/>
          <w:sz w:val="20"/>
          <w:szCs w:val="20"/>
        </w:rPr>
      </w:pPr>
      <w:r w:rsidRPr="00FE79ED">
        <w:rPr>
          <w:rFonts w:ascii="Arial" w:eastAsiaTheme="minorHAnsi" w:hAnsi="Arial" w:cs="Arial"/>
          <w:sz w:val="20"/>
          <w:szCs w:val="20"/>
        </w:rPr>
        <w:t xml:space="preserve">De Inschrijver toont aan dat hij over voldoende kennis en ervaring beschikt om de opdracht uit te voeren, door middel van kerncompetenties. Kerncompetenties kunnen worden aangetoond door referenties. Deze </w:t>
      </w:r>
      <w:r w:rsidRPr="00124FDA">
        <w:rPr>
          <w:rFonts w:ascii="Arial" w:eastAsiaTheme="minorHAnsi" w:hAnsi="Arial" w:cs="Arial"/>
          <w:sz w:val="20"/>
          <w:szCs w:val="20"/>
        </w:rPr>
        <w:t>moeten diensten bet</w:t>
      </w:r>
      <w:r w:rsidRPr="00FE79ED">
        <w:rPr>
          <w:rFonts w:ascii="Arial" w:eastAsiaTheme="minorHAnsi" w:hAnsi="Arial" w:cs="Arial"/>
          <w:sz w:val="20"/>
          <w:szCs w:val="20"/>
        </w:rPr>
        <w:t xml:space="preserve">reffen die na </w:t>
      </w:r>
      <w:r w:rsidR="00124FDA">
        <w:rPr>
          <w:rFonts w:ascii="Arial" w:eastAsiaTheme="minorHAnsi" w:hAnsi="Arial" w:cs="Arial"/>
          <w:sz w:val="20"/>
          <w:szCs w:val="20"/>
        </w:rPr>
        <w:t xml:space="preserve">mei 2018 </w:t>
      </w:r>
      <w:r w:rsidRPr="00FE79ED">
        <w:rPr>
          <w:rFonts w:ascii="Arial" w:eastAsiaTheme="minorHAnsi" w:hAnsi="Arial" w:cs="Arial"/>
          <w:sz w:val="20"/>
          <w:szCs w:val="20"/>
        </w:rPr>
        <w:t>zijn verricht en op sluitingsdatum van deze aanbesteding minimaal drie maanden in uitvoering zijn. Per referentie moet worden aangegeven in welke hoedanigheid Inschrijver de werkzaamheden heeft uitgevoerd: als hoofdaannemer dan wel onderaannemer (zie het betreffende formulier in de bijlage).</w:t>
      </w:r>
    </w:p>
    <w:p w14:paraId="7E5C885B" w14:textId="77777777" w:rsidR="004511F0" w:rsidRPr="00FE79ED" w:rsidRDefault="004511F0" w:rsidP="00FE79ED">
      <w:pPr>
        <w:spacing w:after="200" w:line="280" w:lineRule="exact"/>
        <w:rPr>
          <w:rFonts w:ascii="Arial" w:eastAsiaTheme="minorHAnsi" w:hAnsi="Arial" w:cs="Arial"/>
          <w:sz w:val="20"/>
          <w:szCs w:val="20"/>
        </w:rPr>
      </w:pPr>
      <w:r w:rsidRPr="006025AC">
        <w:rPr>
          <w:rFonts w:ascii="Arial" w:eastAsiaTheme="minorHAnsi" w:hAnsi="Arial" w:cs="Arial"/>
          <w:sz w:val="20"/>
          <w:szCs w:val="20"/>
        </w:rPr>
        <w:t>De Inschrijver dient over onderstaande kerncompetenties te beschikken. Er dient één referentie per kerncompetentie te worden aangeleverd, een referentie mag voor meerdere kerncompetenties worden ingezet.</w:t>
      </w:r>
    </w:p>
    <w:p w14:paraId="63DA3F8E" w14:textId="77777777" w:rsidR="004511F0" w:rsidRPr="00A06603" w:rsidRDefault="004511F0" w:rsidP="00544D43">
      <w:pPr>
        <w:spacing w:line="276" w:lineRule="auto"/>
        <w:jc w:val="both"/>
        <w:rPr>
          <w:rFonts w:ascii="Arial" w:hAnsi="Arial" w:cs="Arial"/>
          <w:szCs w:val="18"/>
          <w:highlight w:val="yellow"/>
        </w:rPr>
      </w:pPr>
    </w:p>
    <w:tbl>
      <w:tblPr>
        <w:tblW w:w="0" w:type="auto"/>
        <w:tblInd w:w="108" w:type="dxa"/>
        <w:tblBorders>
          <w:bottom w:val="single" w:sz="4" w:space="0" w:color="333333"/>
          <w:insideH w:val="single" w:sz="4" w:space="0" w:color="333333"/>
          <w:insideV w:val="dotted" w:sz="4" w:space="0" w:color="auto"/>
        </w:tblBorders>
        <w:tblLook w:val="04A0" w:firstRow="1" w:lastRow="0" w:firstColumn="1" w:lastColumn="0" w:noHBand="0" w:noVBand="1"/>
      </w:tblPr>
      <w:tblGrid>
        <w:gridCol w:w="534"/>
        <w:gridCol w:w="3424"/>
        <w:gridCol w:w="4797"/>
      </w:tblGrid>
      <w:tr w:rsidR="004511F0" w:rsidRPr="00A72414" w14:paraId="72F8B9C8" w14:textId="77777777" w:rsidTr="00926C4A">
        <w:tc>
          <w:tcPr>
            <w:tcW w:w="534" w:type="dxa"/>
            <w:tcBorders>
              <w:top w:val="nil"/>
              <w:left w:val="nil"/>
              <w:bottom w:val="nil"/>
              <w:right w:val="nil"/>
              <w:tl2br w:val="nil"/>
              <w:tr2bl w:val="nil"/>
            </w:tcBorders>
            <w:shd w:val="clear" w:color="auto" w:fill="A6A6A6"/>
            <w:vAlign w:val="center"/>
          </w:tcPr>
          <w:p w14:paraId="46C5162F" w14:textId="77777777" w:rsidR="004511F0" w:rsidRPr="00124FDA" w:rsidRDefault="004511F0" w:rsidP="00544D43">
            <w:pPr>
              <w:tabs>
                <w:tab w:val="left" w:pos="108"/>
              </w:tabs>
              <w:spacing w:line="276" w:lineRule="auto"/>
              <w:jc w:val="both"/>
              <w:rPr>
                <w:rFonts w:ascii="Arial" w:hAnsi="Arial" w:cs="Arial"/>
                <w:color w:val="FFFFFF"/>
                <w:sz w:val="20"/>
                <w:szCs w:val="20"/>
              </w:rPr>
            </w:pPr>
          </w:p>
        </w:tc>
        <w:tc>
          <w:tcPr>
            <w:tcW w:w="3424" w:type="dxa"/>
            <w:tcBorders>
              <w:top w:val="nil"/>
              <w:left w:val="nil"/>
              <w:bottom w:val="nil"/>
              <w:right w:val="nil"/>
              <w:tl2br w:val="nil"/>
              <w:tr2bl w:val="nil"/>
            </w:tcBorders>
            <w:shd w:val="clear" w:color="auto" w:fill="A6A6A6"/>
            <w:vAlign w:val="center"/>
          </w:tcPr>
          <w:p w14:paraId="11F0DC9F" w14:textId="77777777" w:rsidR="004511F0" w:rsidRPr="00A72414" w:rsidRDefault="004511F0" w:rsidP="00544D43">
            <w:pPr>
              <w:tabs>
                <w:tab w:val="left" w:pos="108"/>
              </w:tabs>
              <w:spacing w:line="276" w:lineRule="auto"/>
              <w:jc w:val="both"/>
              <w:rPr>
                <w:rFonts w:ascii="Arial" w:hAnsi="Arial" w:cs="Arial"/>
                <w:color w:val="FFFFFF"/>
                <w:sz w:val="20"/>
                <w:szCs w:val="20"/>
              </w:rPr>
            </w:pPr>
            <w:r w:rsidRPr="00A72414">
              <w:rPr>
                <w:rFonts w:ascii="Arial" w:hAnsi="Arial" w:cs="Arial"/>
                <w:color w:val="FFFFFF"/>
                <w:sz w:val="20"/>
                <w:szCs w:val="20"/>
              </w:rPr>
              <w:t>Kerncompetentie</w:t>
            </w:r>
          </w:p>
        </w:tc>
        <w:tc>
          <w:tcPr>
            <w:tcW w:w="4797" w:type="dxa"/>
            <w:tcBorders>
              <w:top w:val="nil"/>
              <w:left w:val="nil"/>
              <w:bottom w:val="nil"/>
              <w:right w:val="nil"/>
              <w:tl2br w:val="nil"/>
              <w:tr2bl w:val="nil"/>
            </w:tcBorders>
            <w:shd w:val="clear" w:color="auto" w:fill="A6A6A6"/>
            <w:vAlign w:val="center"/>
          </w:tcPr>
          <w:p w14:paraId="604C878B" w14:textId="77777777" w:rsidR="004511F0" w:rsidRPr="00A72414" w:rsidRDefault="004511F0" w:rsidP="00544D43">
            <w:pPr>
              <w:tabs>
                <w:tab w:val="left" w:pos="108"/>
              </w:tabs>
              <w:spacing w:line="276" w:lineRule="auto"/>
              <w:jc w:val="both"/>
              <w:rPr>
                <w:rFonts w:ascii="Arial" w:hAnsi="Arial" w:cs="Arial"/>
                <w:color w:val="FFFFFF"/>
                <w:sz w:val="20"/>
                <w:szCs w:val="20"/>
              </w:rPr>
            </w:pPr>
            <w:r w:rsidRPr="00A72414">
              <w:rPr>
                <w:rFonts w:ascii="Arial" w:hAnsi="Arial" w:cs="Arial"/>
                <w:color w:val="FFFFFF"/>
                <w:sz w:val="20"/>
                <w:szCs w:val="20"/>
              </w:rPr>
              <w:t>Wat moet blijken uit de referentie</w:t>
            </w:r>
          </w:p>
        </w:tc>
      </w:tr>
      <w:tr w:rsidR="004511F0" w:rsidRPr="00A72414" w14:paraId="1D7A4420" w14:textId="77777777" w:rsidTr="00926C4A">
        <w:tc>
          <w:tcPr>
            <w:tcW w:w="534" w:type="dxa"/>
            <w:shd w:val="clear" w:color="auto" w:fill="auto"/>
          </w:tcPr>
          <w:p w14:paraId="4AFC2923" w14:textId="77777777" w:rsidR="004511F0" w:rsidRPr="00A72414" w:rsidRDefault="004511F0" w:rsidP="00544D43">
            <w:pPr>
              <w:tabs>
                <w:tab w:val="left" w:pos="108"/>
              </w:tabs>
              <w:spacing w:line="276" w:lineRule="auto"/>
              <w:jc w:val="both"/>
              <w:rPr>
                <w:rFonts w:ascii="Arial" w:hAnsi="Arial" w:cs="Arial"/>
                <w:sz w:val="20"/>
                <w:szCs w:val="20"/>
              </w:rPr>
            </w:pPr>
            <w:r w:rsidRPr="00A72414">
              <w:rPr>
                <w:rFonts w:ascii="Arial" w:hAnsi="Arial" w:cs="Arial"/>
                <w:sz w:val="20"/>
                <w:szCs w:val="20"/>
              </w:rPr>
              <w:t>1</w:t>
            </w:r>
          </w:p>
        </w:tc>
        <w:tc>
          <w:tcPr>
            <w:tcW w:w="3424" w:type="dxa"/>
            <w:shd w:val="clear" w:color="auto" w:fill="auto"/>
          </w:tcPr>
          <w:p w14:paraId="46C30ABE" w14:textId="16B417F1" w:rsidR="004511F0" w:rsidRPr="00A72414" w:rsidRDefault="00124FDA" w:rsidP="00544D43">
            <w:pPr>
              <w:tabs>
                <w:tab w:val="left" w:pos="108"/>
              </w:tabs>
              <w:spacing w:line="276" w:lineRule="auto"/>
              <w:jc w:val="both"/>
              <w:rPr>
                <w:rFonts w:ascii="Arial" w:hAnsi="Arial" w:cs="Arial"/>
                <w:sz w:val="20"/>
                <w:szCs w:val="20"/>
              </w:rPr>
            </w:pPr>
            <w:r w:rsidRPr="00A72414">
              <w:rPr>
                <w:rFonts w:ascii="Arial" w:hAnsi="Arial" w:cs="Arial"/>
                <w:sz w:val="20"/>
                <w:szCs w:val="20"/>
              </w:rPr>
              <w:t xml:space="preserve">Leveren van een e-HRM / PSA systeem op basis van SaaS. </w:t>
            </w:r>
          </w:p>
        </w:tc>
        <w:tc>
          <w:tcPr>
            <w:tcW w:w="4797" w:type="dxa"/>
            <w:shd w:val="clear" w:color="auto" w:fill="auto"/>
          </w:tcPr>
          <w:p w14:paraId="437FEB7F" w14:textId="301C47C2" w:rsidR="004511F0" w:rsidRPr="00A72414" w:rsidRDefault="00124FDA" w:rsidP="00544D43">
            <w:pPr>
              <w:tabs>
                <w:tab w:val="left" w:pos="108"/>
              </w:tabs>
              <w:spacing w:line="276" w:lineRule="auto"/>
              <w:jc w:val="both"/>
              <w:rPr>
                <w:rFonts w:ascii="Arial" w:hAnsi="Arial" w:cs="Arial"/>
                <w:sz w:val="20"/>
                <w:szCs w:val="20"/>
              </w:rPr>
            </w:pPr>
            <w:r w:rsidRPr="00A72414">
              <w:rPr>
                <w:rFonts w:ascii="Arial" w:hAnsi="Arial" w:cs="Arial"/>
                <w:sz w:val="20"/>
                <w:szCs w:val="20"/>
              </w:rPr>
              <w:t>Inschrijver levert voor minimaal 2 jaar een SaaS e-HRM / PSA systeem</w:t>
            </w:r>
            <w:r w:rsidR="00E05C1E" w:rsidRPr="00A72414">
              <w:rPr>
                <w:rFonts w:ascii="Arial" w:hAnsi="Arial" w:cs="Arial"/>
                <w:sz w:val="20"/>
                <w:szCs w:val="20"/>
              </w:rPr>
              <w:t xml:space="preserve"> aan een overheidsinstelling met minimaal 400 gebruikers</w:t>
            </w:r>
            <w:r w:rsidRPr="00A72414">
              <w:rPr>
                <w:rFonts w:ascii="Arial" w:hAnsi="Arial" w:cs="Arial"/>
                <w:sz w:val="20"/>
                <w:szCs w:val="20"/>
              </w:rPr>
              <w:t>.</w:t>
            </w:r>
          </w:p>
        </w:tc>
      </w:tr>
      <w:tr w:rsidR="004511F0" w:rsidRPr="00A72414" w14:paraId="434E8811" w14:textId="77777777" w:rsidTr="00926C4A">
        <w:tc>
          <w:tcPr>
            <w:tcW w:w="534" w:type="dxa"/>
            <w:shd w:val="clear" w:color="auto" w:fill="auto"/>
          </w:tcPr>
          <w:p w14:paraId="623B1869" w14:textId="79C6B029" w:rsidR="004511F0" w:rsidRPr="00A72414" w:rsidRDefault="00E05C1E" w:rsidP="00544D43">
            <w:pPr>
              <w:tabs>
                <w:tab w:val="left" w:pos="108"/>
              </w:tabs>
              <w:spacing w:line="276" w:lineRule="auto"/>
              <w:jc w:val="both"/>
              <w:rPr>
                <w:rFonts w:ascii="Arial" w:hAnsi="Arial" w:cs="Arial"/>
                <w:sz w:val="20"/>
                <w:szCs w:val="20"/>
              </w:rPr>
            </w:pPr>
            <w:r w:rsidRPr="00A72414">
              <w:rPr>
                <w:rFonts w:ascii="Arial" w:hAnsi="Arial" w:cs="Arial"/>
                <w:sz w:val="20"/>
                <w:szCs w:val="20"/>
              </w:rPr>
              <w:t>2</w:t>
            </w:r>
          </w:p>
        </w:tc>
        <w:tc>
          <w:tcPr>
            <w:tcW w:w="3424" w:type="dxa"/>
            <w:shd w:val="clear" w:color="auto" w:fill="auto"/>
          </w:tcPr>
          <w:p w14:paraId="1024575A" w14:textId="1268D048" w:rsidR="004511F0" w:rsidRPr="00A72414" w:rsidRDefault="00E05C1E" w:rsidP="00544D43">
            <w:pPr>
              <w:tabs>
                <w:tab w:val="left" w:pos="108"/>
              </w:tabs>
              <w:spacing w:line="276" w:lineRule="auto"/>
              <w:jc w:val="both"/>
              <w:rPr>
                <w:rFonts w:ascii="Arial" w:hAnsi="Arial" w:cs="Arial"/>
                <w:sz w:val="20"/>
                <w:szCs w:val="20"/>
              </w:rPr>
            </w:pPr>
            <w:r w:rsidRPr="00A72414">
              <w:rPr>
                <w:rFonts w:ascii="Arial" w:hAnsi="Arial" w:cs="Arial"/>
                <w:sz w:val="20"/>
                <w:szCs w:val="20"/>
              </w:rPr>
              <w:t>Ervaring met VRHM specifieke organisatie kenmerken zoals FLO, meerdere aanstellingen</w:t>
            </w:r>
            <w:r w:rsidR="008B4E44" w:rsidRPr="00A72414">
              <w:rPr>
                <w:rFonts w:ascii="Arial" w:hAnsi="Arial" w:cs="Arial"/>
                <w:sz w:val="20"/>
                <w:szCs w:val="20"/>
              </w:rPr>
              <w:t>,</w:t>
            </w:r>
            <w:r w:rsidRPr="00A72414">
              <w:rPr>
                <w:rFonts w:ascii="Arial" w:hAnsi="Arial" w:cs="Arial"/>
                <w:sz w:val="20"/>
                <w:szCs w:val="20"/>
              </w:rPr>
              <w:t xml:space="preserve"> </w:t>
            </w:r>
            <w:r w:rsidR="007B53B3" w:rsidRPr="00A72414">
              <w:rPr>
                <w:rFonts w:ascii="Arial" w:hAnsi="Arial" w:cs="Arial"/>
                <w:sz w:val="20"/>
                <w:szCs w:val="20"/>
              </w:rPr>
              <w:t xml:space="preserve">piket, </w:t>
            </w:r>
            <w:r w:rsidRPr="00A72414">
              <w:rPr>
                <w:rFonts w:ascii="Arial" w:hAnsi="Arial" w:cs="Arial"/>
                <w:sz w:val="20"/>
                <w:szCs w:val="20"/>
              </w:rPr>
              <w:lastRenderedPageBreak/>
              <w:t>registreren van specifieke functiekenmerken</w:t>
            </w:r>
            <w:r w:rsidR="00DC6E32" w:rsidRPr="00A72414">
              <w:rPr>
                <w:rFonts w:ascii="Arial" w:hAnsi="Arial" w:cs="Arial"/>
                <w:sz w:val="20"/>
                <w:szCs w:val="20"/>
              </w:rPr>
              <w:t>, registratie</w:t>
            </w:r>
            <w:r w:rsidR="00A72414">
              <w:rPr>
                <w:rFonts w:ascii="Arial" w:hAnsi="Arial" w:cs="Arial"/>
                <w:sz w:val="20"/>
                <w:szCs w:val="20"/>
              </w:rPr>
              <w:t xml:space="preserve"> van</w:t>
            </w:r>
            <w:r w:rsidR="00DC6E32" w:rsidRPr="00A72414">
              <w:rPr>
                <w:rFonts w:ascii="Arial" w:hAnsi="Arial" w:cs="Arial"/>
                <w:sz w:val="20"/>
                <w:szCs w:val="20"/>
              </w:rPr>
              <w:t xml:space="preserve"> ongevallen</w:t>
            </w:r>
            <w:r w:rsidR="00A72414">
              <w:rPr>
                <w:rFonts w:ascii="Arial" w:hAnsi="Arial" w:cs="Arial"/>
                <w:sz w:val="20"/>
                <w:szCs w:val="20"/>
              </w:rPr>
              <w:t>,</w:t>
            </w:r>
            <w:r w:rsidR="008B4E44" w:rsidRPr="00A72414">
              <w:rPr>
                <w:rFonts w:ascii="Arial" w:hAnsi="Arial" w:cs="Arial"/>
                <w:sz w:val="20"/>
                <w:szCs w:val="20"/>
              </w:rPr>
              <w:t xml:space="preserve"> </w:t>
            </w:r>
            <w:r w:rsidR="00ED1582" w:rsidRPr="00A72414">
              <w:rPr>
                <w:rFonts w:ascii="Arial" w:hAnsi="Arial" w:cs="Arial"/>
                <w:sz w:val="20"/>
                <w:szCs w:val="20"/>
              </w:rPr>
              <w:t>en de CAR/UWO</w:t>
            </w:r>
            <w:r w:rsidR="008B4E44" w:rsidRPr="00A72414">
              <w:rPr>
                <w:rFonts w:ascii="Arial" w:hAnsi="Arial" w:cs="Arial"/>
                <w:sz w:val="20"/>
                <w:szCs w:val="20"/>
              </w:rPr>
              <w:t>.</w:t>
            </w:r>
          </w:p>
        </w:tc>
        <w:tc>
          <w:tcPr>
            <w:tcW w:w="4797" w:type="dxa"/>
            <w:shd w:val="clear" w:color="auto" w:fill="auto"/>
          </w:tcPr>
          <w:p w14:paraId="5D37DE0D" w14:textId="5EA6934F" w:rsidR="004511F0" w:rsidRPr="00A72414" w:rsidRDefault="00E05C1E" w:rsidP="00544D43">
            <w:pPr>
              <w:tabs>
                <w:tab w:val="left" w:pos="108"/>
              </w:tabs>
              <w:spacing w:line="276" w:lineRule="auto"/>
              <w:jc w:val="both"/>
              <w:rPr>
                <w:rFonts w:ascii="Arial" w:hAnsi="Arial" w:cs="Arial"/>
                <w:sz w:val="20"/>
                <w:szCs w:val="20"/>
              </w:rPr>
            </w:pPr>
            <w:r w:rsidRPr="00A72414">
              <w:rPr>
                <w:rFonts w:ascii="Arial" w:hAnsi="Arial" w:cs="Arial"/>
                <w:sz w:val="20"/>
                <w:szCs w:val="20"/>
              </w:rPr>
              <w:lastRenderedPageBreak/>
              <w:t xml:space="preserve">Inschrijver levert voor minimaal 2 jaar een SaaS e-HRM / PSA systeem aan een Veiligheidsregio of een </w:t>
            </w:r>
            <w:r w:rsidR="008B4E44" w:rsidRPr="00A72414">
              <w:rPr>
                <w:rFonts w:ascii="Arial" w:hAnsi="Arial" w:cs="Arial"/>
                <w:sz w:val="20"/>
                <w:szCs w:val="20"/>
              </w:rPr>
              <w:lastRenderedPageBreak/>
              <w:t xml:space="preserve">(ook in omvang vergelijkbare) </w:t>
            </w:r>
            <w:r w:rsidRPr="00A72414">
              <w:rPr>
                <w:rFonts w:ascii="Arial" w:hAnsi="Arial" w:cs="Arial"/>
                <w:sz w:val="20"/>
                <w:szCs w:val="20"/>
              </w:rPr>
              <w:t xml:space="preserve">organisatie met genoemde kenmerken. </w:t>
            </w:r>
          </w:p>
        </w:tc>
      </w:tr>
      <w:tr w:rsidR="00E05C1E" w:rsidRPr="00A06603" w14:paraId="21CF6A31" w14:textId="77777777" w:rsidTr="00926C4A">
        <w:tc>
          <w:tcPr>
            <w:tcW w:w="534" w:type="dxa"/>
            <w:shd w:val="clear" w:color="auto" w:fill="auto"/>
          </w:tcPr>
          <w:p w14:paraId="514C96EB" w14:textId="2D29979E" w:rsidR="00E05C1E" w:rsidRPr="00A72414" w:rsidRDefault="00E05C1E" w:rsidP="00544D43">
            <w:pPr>
              <w:tabs>
                <w:tab w:val="left" w:pos="108"/>
              </w:tabs>
              <w:spacing w:line="276" w:lineRule="auto"/>
              <w:jc w:val="both"/>
              <w:rPr>
                <w:rFonts w:ascii="Arial" w:hAnsi="Arial" w:cs="Arial"/>
                <w:sz w:val="20"/>
                <w:szCs w:val="20"/>
              </w:rPr>
            </w:pPr>
            <w:r w:rsidRPr="00A72414">
              <w:rPr>
                <w:rFonts w:ascii="Arial" w:hAnsi="Arial" w:cs="Arial"/>
                <w:sz w:val="20"/>
                <w:szCs w:val="20"/>
              </w:rPr>
              <w:lastRenderedPageBreak/>
              <w:t>4</w:t>
            </w:r>
          </w:p>
        </w:tc>
        <w:tc>
          <w:tcPr>
            <w:tcW w:w="3424" w:type="dxa"/>
            <w:shd w:val="clear" w:color="auto" w:fill="auto"/>
          </w:tcPr>
          <w:p w14:paraId="02469E5A" w14:textId="45690B3E" w:rsidR="00E05C1E" w:rsidRPr="00A72414" w:rsidRDefault="00E05C1E" w:rsidP="00544D43">
            <w:pPr>
              <w:tabs>
                <w:tab w:val="left" w:pos="108"/>
              </w:tabs>
              <w:spacing w:line="276" w:lineRule="auto"/>
              <w:jc w:val="both"/>
              <w:rPr>
                <w:rFonts w:ascii="Arial" w:hAnsi="Arial" w:cs="Arial"/>
                <w:sz w:val="20"/>
                <w:szCs w:val="20"/>
              </w:rPr>
            </w:pPr>
            <w:r w:rsidRPr="00A72414">
              <w:rPr>
                <w:rFonts w:ascii="Arial" w:hAnsi="Arial" w:cs="Arial"/>
                <w:sz w:val="20"/>
                <w:szCs w:val="20"/>
              </w:rPr>
              <w:t xml:space="preserve">Ervaring met </w:t>
            </w:r>
            <w:r w:rsidR="00D21088" w:rsidRPr="00A72414">
              <w:rPr>
                <w:rFonts w:ascii="Arial" w:hAnsi="Arial" w:cs="Arial"/>
                <w:sz w:val="20"/>
                <w:szCs w:val="20"/>
              </w:rPr>
              <w:t xml:space="preserve">een aan de huidige opdracht vergelijkbare </w:t>
            </w:r>
            <w:r w:rsidRPr="00A72414">
              <w:rPr>
                <w:rFonts w:ascii="Arial" w:hAnsi="Arial" w:cs="Arial"/>
                <w:sz w:val="20"/>
                <w:szCs w:val="20"/>
              </w:rPr>
              <w:t>transitie.</w:t>
            </w:r>
          </w:p>
        </w:tc>
        <w:tc>
          <w:tcPr>
            <w:tcW w:w="4797" w:type="dxa"/>
            <w:shd w:val="clear" w:color="auto" w:fill="auto"/>
          </w:tcPr>
          <w:p w14:paraId="6A35822A" w14:textId="628430F7" w:rsidR="00E05C1E" w:rsidRPr="00A72414" w:rsidRDefault="008B4E44" w:rsidP="00544D43">
            <w:pPr>
              <w:tabs>
                <w:tab w:val="left" w:pos="108"/>
              </w:tabs>
              <w:spacing w:line="276" w:lineRule="auto"/>
              <w:jc w:val="both"/>
              <w:rPr>
                <w:rFonts w:ascii="Arial" w:hAnsi="Arial" w:cs="Arial"/>
                <w:sz w:val="20"/>
                <w:szCs w:val="20"/>
              </w:rPr>
            </w:pPr>
            <w:r w:rsidRPr="00A72414">
              <w:rPr>
                <w:rFonts w:ascii="Arial" w:hAnsi="Arial" w:cs="Arial"/>
                <w:sz w:val="20"/>
                <w:szCs w:val="20"/>
              </w:rPr>
              <w:t xml:space="preserve">Inschrijver heeft ervaring met de transitie van een bestaand systeem naar het in te zetten SaaS systeem. </w:t>
            </w:r>
          </w:p>
        </w:tc>
      </w:tr>
    </w:tbl>
    <w:p w14:paraId="36C6CADE" w14:textId="77777777" w:rsidR="004511F0" w:rsidRPr="00A06603" w:rsidRDefault="004511F0" w:rsidP="00544D43">
      <w:pPr>
        <w:spacing w:line="276" w:lineRule="auto"/>
        <w:jc w:val="both"/>
        <w:rPr>
          <w:rFonts w:ascii="Arial" w:hAnsi="Arial" w:cs="Arial"/>
          <w:szCs w:val="18"/>
        </w:rPr>
      </w:pPr>
    </w:p>
    <w:p w14:paraId="03618690" w14:textId="77777777" w:rsidR="004511F0" w:rsidRPr="00FE79ED" w:rsidRDefault="004511F0" w:rsidP="00FE79ED">
      <w:pPr>
        <w:spacing w:after="200" w:line="280" w:lineRule="exact"/>
        <w:rPr>
          <w:rFonts w:ascii="Arial" w:eastAsiaTheme="minorHAnsi" w:hAnsi="Arial" w:cs="Arial"/>
          <w:sz w:val="20"/>
          <w:szCs w:val="20"/>
        </w:rPr>
      </w:pPr>
      <w:r w:rsidRPr="00FE79ED">
        <w:rPr>
          <w:rFonts w:ascii="Arial" w:eastAsiaTheme="minorHAnsi" w:hAnsi="Arial" w:cs="Arial"/>
          <w:sz w:val="20"/>
          <w:szCs w:val="20"/>
        </w:rPr>
        <w:t>Voor combinaties geldt dat bij een combinatie van ondernemingen gezamenlijk moet worden voldaan aan de kerncompetenties (waarbij wordt aangegeven welke onderneming voor welke werkzaamheden verantwoordelijk was), hetgeen inhoudt dat alle ondernemingen tezamen ervaring hebben met alle aspecten van de Opdracht, zie de betreffende bijlage (ook voor richtlijnen omtrent het inzetten van onderaannemers).</w:t>
      </w:r>
    </w:p>
    <w:p w14:paraId="2BC9392A" w14:textId="5F69EA5B" w:rsidR="004511F0" w:rsidRPr="00FE79ED" w:rsidRDefault="004511F0" w:rsidP="00FE79ED">
      <w:pPr>
        <w:spacing w:after="200" w:line="280" w:lineRule="exact"/>
        <w:rPr>
          <w:rFonts w:ascii="Arial" w:eastAsiaTheme="minorHAnsi" w:hAnsi="Arial" w:cs="Arial"/>
          <w:sz w:val="20"/>
          <w:szCs w:val="20"/>
        </w:rPr>
      </w:pPr>
      <w:r w:rsidRPr="00FE79ED">
        <w:rPr>
          <w:rFonts w:ascii="Arial" w:eastAsiaTheme="minorHAnsi" w:hAnsi="Arial" w:cs="Arial"/>
          <w:sz w:val="20"/>
          <w:szCs w:val="20"/>
        </w:rPr>
        <w:t xml:space="preserve">De door Inschrijver opgegeven referenties kunnen door de Aanbestedende dienst gecontroleerd worden. De Aanbestedende dienst wenst de contactpersoon die genoemd wordt, direct te kunnen benaderen (dus zonder tussenkomst van Inschrijver). </w:t>
      </w:r>
    </w:p>
    <w:p w14:paraId="3CA4A4A3" w14:textId="77777777" w:rsidR="004511F0" w:rsidRPr="000C4361" w:rsidRDefault="004511F0" w:rsidP="00544D43">
      <w:pPr>
        <w:spacing w:line="276" w:lineRule="auto"/>
        <w:jc w:val="both"/>
        <w:rPr>
          <w:rFonts w:ascii="Arial" w:hAnsi="Arial" w:cs="Arial"/>
          <w:sz w:val="20"/>
          <w:szCs w:val="20"/>
          <w:u w:val="single"/>
        </w:rPr>
      </w:pPr>
      <w:r w:rsidRPr="000C4361">
        <w:rPr>
          <w:rFonts w:ascii="Arial" w:hAnsi="Arial" w:cs="Arial"/>
          <w:sz w:val="20"/>
          <w:szCs w:val="20"/>
          <w:u w:val="single"/>
        </w:rPr>
        <w:t>Indienen/uploaden:</w:t>
      </w:r>
    </w:p>
    <w:p w14:paraId="134CE027" w14:textId="34A40816" w:rsidR="004511F0" w:rsidRPr="000C4361" w:rsidRDefault="004511F0" w:rsidP="00111659">
      <w:pPr>
        <w:numPr>
          <w:ilvl w:val="0"/>
          <w:numId w:val="13"/>
        </w:numPr>
        <w:spacing w:line="276" w:lineRule="auto"/>
        <w:jc w:val="both"/>
        <w:rPr>
          <w:rFonts w:ascii="Arial" w:hAnsi="Arial" w:cs="Arial"/>
          <w:sz w:val="20"/>
          <w:szCs w:val="20"/>
          <w:u w:val="single"/>
        </w:rPr>
      </w:pPr>
      <w:r w:rsidRPr="000C4361">
        <w:rPr>
          <w:rFonts w:ascii="Arial" w:hAnsi="Arial" w:cs="Arial"/>
          <w:sz w:val="20"/>
          <w:szCs w:val="20"/>
          <w:u w:val="single"/>
        </w:rPr>
        <w:t>Volledig ingevulde en rechtsgeldig ondertekende Kerncompetentieformulier(en)</w:t>
      </w:r>
    </w:p>
    <w:p w14:paraId="13D6FAF4" w14:textId="77777777" w:rsidR="00FE79ED" w:rsidRPr="00A06603" w:rsidRDefault="00FE79ED" w:rsidP="00FE79ED">
      <w:pPr>
        <w:spacing w:line="276" w:lineRule="auto"/>
        <w:jc w:val="both"/>
        <w:rPr>
          <w:rFonts w:ascii="Arial" w:hAnsi="Arial" w:cs="Arial"/>
          <w:u w:val="single"/>
        </w:rPr>
      </w:pPr>
    </w:p>
    <w:p w14:paraId="073FF0F8" w14:textId="77777777" w:rsidR="004511F0" w:rsidRPr="00A06603" w:rsidRDefault="004511F0" w:rsidP="00111659">
      <w:pPr>
        <w:pStyle w:val="Kop2"/>
        <w:numPr>
          <w:ilvl w:val="1"/>
          <w:numId w:val="6"/>
        </w:numPr>
        <w:tabs>
          <w:tab w:val="clear" w:pos="576"/>
          <w:tab w:val="num" w:pos="170"/>
        </w:tabs>
        <w:spacing w:line="276" w:lineRule="auto"/>
        <w:ind w:left="170" w:hanging="170"/>
        <w:rPr>
          <w:rFonts w:ascii="Arial" w:hAnsi="Arial"/>
        </w:rPr>
      </w:pPr>
      <w:bookmarkStart w:id="96" w:name="_Toc432068862"/>
      <w:bookmarkStart w:id="97" w:name="_Toc454805625"/>
      <w:bookmarkStart w:id="98" w:name="_Toc71203261"/>
      <w:r w:rsidRPr="00A06603">
        <w:rPr>
          <w:rFonts w:ascii="Arial" w:hAnsi="Arial"/>
        </w:rPr>
        <w:t>Inschrijving Handels- en Beroepsregister</w:t>
      </w:r>
      <w:bookmarkEnd w:id="80"/>
      <w:bookmarkEnd w:id="96"/>
      <w:bookmarkEnd w:id="97"/>
      <w:bookmarkEnd w:id="98"/>
    </w:p>
    <w:p w14:paraId="3B0C016F" w14:textId="77777777" w:rsidR="004511F0" w:rsidRPr="00FE79ED" w:rsidRDefault="004511F0" w:rsidP="00FE79ED">
      <w:pPr>
        <w:spacing w:after="200" w:line="280" w:lineRule="exact"/>
        <w:rPr>
          <w:rFonts w:ascii="Arial" w:eastAsiaTheme="minorHAnsi" w:hAnsi="Arial" w:cs="Arial"/>
          <w:sz w:val="20"/>
          <w:szCs w:val="20"/>
        </w:rPr>
      </w:pPr>
      <w:r w:rsidRPr="00FE79ED">
        <w:rPr>
          <w:rFonts w:ascii="Arial" w:eastAsiaTheme="minorHAnsi" w:hAnsi="Arial" w:cs="Arial"/>
          <w:sz w:val="20"/>
          <w:szCs w:val="20"/>
        </w:rPr>
        <w:t xml:space="preserve">De Inschrijver dient bij de Inschrijving (een kopie van) het bewijs van inschrijving in het Handels- en Beroepsregister in te dienen. Deze mag maximaal 6 maanden oud zijn, gerekend vanaf de sluitingsdatum voor de ontvangst van de Inschrijving. </w:t>
      </w:r>
    </w:p>
    <w:p w14:paraId="569FC0A9" w14:textId="77777777" w:rsidR="004511F0" w:rsidRPr="00FE79ED" w:rsidRDefault="004511F0" w:rsidP="00FE79ED">
      <w:pPr>
        <w:spacing w:after="200" w:line="280" w:lineRule="exact"/>
        <w:rPr>
          <w:rFonts w:ascii="Arial" w:eastAsiaTheme="minorHAnsi" w:hAnsi="Arial" w:cs="Arial"/>
          <w:sz w:val="20"/>
          <w:szCs w:val="20"/>
        </w:rPr>
      </w:pPr>
      <w:r w:rsidRPr="00FE79ED">
        <w:rPr>
          <w:rFonts w:ascii="Arial" w:eastAsiaTheme="minorHAnsi" w:hAnsi="Arial" w:cs="Arial"/>
          <w:sz w:val="20"/>
          <w:szCs w:val="20"/>
        </w:rPr>
        <w:t xml:space="preserve">Uit de inschrijving in het handelsregister dient de tekeningsbevoegdheid te blijken van degene die de Inschrijving heeft getekend. Indien nodig dient dit ondersteund te worden door het toevoegen van een volmacht aan de Inschrijving. Tevens dient een kopie van het identiteitsbewijs van degene die de Inschrijving heeft getekend bijgevoegd te worden. In verband met het voorkomen van mogelijke identiteitsfraude mag deze kopie zodanig bewerkt worden dat slechts de namen en handtekening zichtbaar zijn. Indien een volmacht wordt verstrekt dient zowel van de volmachtgever als de gevolmachtigde een kopie van het identiteitsbewijs te worden verstrekt. </w:t>
      </w:r>
    </w:p>
    <w:p w14:paraId="590ECE9A" w14:textId="77777777" w:rsidR="004511F0" w:rsidRPr="000D5032" w:rsidRDefault="004511F0" w:rsidP="00544D43">
      <w:pPr>
        <w:spacing w:line="276" w:lineRule="auto"/>
        <w:jc w:val="both"/>
        <w:rPr>
          <w:rFonts w:ascii="Arial" w:hAnsi="Arial" w:cs="Arial"/>
          <w:sz w:val="20"/>
          <w:szCs w:val="20"/>
          <w:u w:val="single"/>
        </w:rPr>
      </w:pPr>
      <w:r w:rsidRPr="000D5032">
        <w:rPr>
          <w:rFonts w:ascii="Arial" w:hAnsi="Arial" w:cs="Arial"/>
          <w:sz w:val="20"/>
          <w:szCs w:val="20"/>
          <w:u w:val="single"/>
        </w:rPr>
        <w:t>Indienen/uploaden:</w:t>
      </w:r>
    </w:p>
    <w:p w14:paraId="2818D71E" w14:textId="77777777" w:rsidR="004511F0" w:rsidRPr="000D5032" w:rsidRDefault="004511F0" w:rsidP="00111659">
      <w:pPr>
        <w:numPr>
          <w:ilvl w:val="0"/>
          <w:numId w:val="13"/>
        </w:numPr>
        <w:spacing w:line="276" w:lineRule="auto"/>
        <w:jc w:val="both"/>
        <w:rPr>
          <w:rFonts w:ascii="Arial" w:hAnsi="Arial" w:cs="Arial"/>
          <w:sz w:val="20"/>
          <w:szCs w:val="20"/>
          <w:u w:val="single"/>
        </w:rPr>
      </w:pPr>
      <w:r w:rsidRPr="000D5032">
        <w:rPr>
          <w:rFonts w:ascii="Arial" w:hAnsi="Arial" w:cs="Arial"/>
          <w:sz w:val="20"/>
          <w:szCs w:val="20"/>
          <w:u w:val="single"/>
        </w:rPr>
        <w:t>Inschrijving(en) Handels- en Beroepsregister (PDF bestand)</w:t>
      </w:r>
    </w:p>
    <w:p w14:paraId="5C016653" w14:textId="77777777" w:rsidR="004511F0" w:rsidRPr="000D5032" w:rsidRDefault="004511F0" w:rsidP="00111659">
      <w:pPr>
        <w:numPr>
          <w:ilvl w:val="0"/>
          <w:numId w:val="13"/>
        </w:numPr>
        <w:spacing w:line="276" w:lineRule="auto"/>
        <w:jc w:val="both"/>
        <w:rPr>
          <w:rFonts w:ascii="Arial" w:hAnsi="Arial" w:cs="Arial"/>
          <w:sz w:val="20"/>
          <w:szCs w:val="20"/>
          <w:u w:val="single"/>
        </w:rPr>
      </w:pPr>
      <w:r w:rsidRPr="000D5032">
        <w:rPr>
          <w:rFonts w:ascii="Arial" w:hAnsi="Arial" w:cs="Arial"/>
          <w:sz w:val="20"/>
          <w:szCs w:val="20"/>
          <w:u w:val="single"/>
        </w:rPr>
        <w:t>Kopie identiteitsbewijs(zen) (PDF bestand)</w:t>
      </w:r>
    </w:p>
    <w:p w14:paraId="3CBF627B" w14:textId="77777777" w:rsidR="004511F0" w:rsidRPr="00A06603" w:rsidRDefault="004511F0" w:rsidP="00544D43">
      <w:pPr>
        <w:spacing w:line="276" w:lineRule="auto"/>
        <w:jc w:val="both"/>
        <w:rPr>
          <w:rFonts w:ascii="Arial" w:hAnsi="Arial" w:cs="Arial"/>
          <w:b/>
          <w:bCs/>
        </w:rPr>
      </w:pPr>
    </w:p>
    <w:p w14:paraId="1531EAD8" w14:textId="77777777" w:rsidR="004511F0" w:rsidRPr="00FE79ED" w:rsidRDefault="004511F0" w:rsidP="00FE79ED">
      <w:pPr>
        <w:spacing w:after="200" w:line="280" w:lineRule="exact"/>
        <w:rPr>
          <w:rFonts w:ascii="Arial" w:eastAsiaTheme="minorHAnsi" w:hAnsi="Arial" w:cs="Arial"/>
          <w:sz w:val="20"/>
          <w:szCs w:val="20"/>
        </w:rPr>
      </w:pPr>
      <w:r w:rsidRPr="00FE79ED">
        <w:rPr>
          <w:rFonts w:ascii="Arial" w:eastAsiaTheme="minorHAnsi" w:hAnsi="Arial" w:cs="Arial"/>
          <w:sz w:val="20"/>
          <w:szCs w:val="20"/>
        </w:rPr>
        <w:t>Indien uit de bij de Inschrijving gevoegde documenten onvoldoende blijkt dat degene die de Inschrijving ondertekent bevoegd is, wordt de Inschrijver uitgesloten van verdere deelname, afgezien van de mogelijkheden die een kennelijke omissie biedt tot navraag/aanvulling.</w:t>
      </w:r>
    </w:p>
    <w:p w14:paraId="370B11FF" w14:textId="77777777" w:rsidR="004511F0" w:rsidRPr="00F40481" w:rsidRDefault="004511F0" w:rsidP="00111659">
      <w:pPr>
        <w:pStyle w:val="Kop1"/>
        <w:keepNext/>
        <w:pageBreakBefore/>
        <w:numPr>
          <w:ilvl w:val="0"/>
          <w:numId w:val="6"/>
        </w:numPr>
        <w:adjustRightInd/>
        <w:snapToGrid/>
        <w:spacing w:after="240" w:line="276" w:lineRule="auto"/>
        <w:jc w:val="both"/>
        <w:rPr>
          <w:rFonts w:ascii="Arial" w:hAnsi="Arial"/>
        </w:rPr>
      </w:pPr>
      <w:bookmarkStart w:id="99" w:name="_Toc71203262"/>
      <w:bookmarkEnd w:id="77"/>
      <w:bookmarkEnd w:id="78"/>
      <w:r w:rsidRPr="00F40481">
        <w:rPr>
          <w:rFonts w:ascii="Arial" w:hAnsi="Arial"/>
        </w:rPr>
        <w:lastRenderedPageBreak/>
        <w:t>Gunningscriteria</w:t>
      </w:r>
      <w:bookmarkEnd w:id="99"/>
    </w:p>
    <w:p w14:paraId="3EBE3FF3" w14:textId="77777777" w:rsidR="004511F0" w:rsidRPr="00A06603" w:rsidRDefault="004511F0" w:rsidP="00111659">
      <w:pPr>
        <w:pStyle w:val="Kop2"/>
        <w:numPr>
          <w:ilvl w:val="1"/>
          <w:numId w:val="6"/>
        </w:numPr>
        <w:tabs>
          <w:tab w:val="clear" w:pos="576"/>
          <w:tab w:val="num" w:pos="170"/>
        </w:tabs>
        <w:spacing w:line="276" w:lineRule="auto"/>
        <w:ind w:left="170" w:hanging="170"/>
        <w:rPr>
          <w:rFonts w:ascii="Arial" w:hAnsi="Arial"/>
        </w:rPr>
      </w:pPr>
      <w:bookmarkStart w:id="100" w:name="_Toc454805630"/>
      <w:bookmarkStart w:id="101" w:name="_Toc71203263"/>
      <w:bookmarkStart w:id="102" w:name="_Toc196582792"/>
      <w:bookmarkStart w:id="103" w:name="_Toc210123394"/>
      <w:r w:rsidRPr="00A06603">
        <w:rPr>
          <w:rFonts w:ascii="Arial" w:hAnsi="Arial"/>
        </w:rPr>
        <w:t>Gunningcriterium</w:t>
      </w:r>
      <w:bookmarkEnd w:id="100"/>
      <w:bookmarkEnd w:id="101"/>
    </w:p>
    <w:p w14:paraId="23A81EBA" w14:textId="16A21264" w:rsidR="004511F0" w:rsidRPr="00FE79ED" w:rsidRDefault="004511F0" w:rsidP="00FE79ED">
      <w:pPr>
        <w:spacing w:after="200" w:line="280" w:lineRule="exact"/>
        <w:rPr>
          <w:rFonts w:ascii="Arial" w:eastAsiaTheme="minorHAnsi" w:hAnsi="Arial" w:cs="Arial"/>
          <w:sz w:val="20"/>
          <w:szCs w:val="20"/>
        </w:rPr>
      </w:pPr>
      <w:r w:rsidRPr="00FE79ED">
        <w:rPr>
          <w:rFonts w:ascii="Arial" w:eastAsiaTheme="minorHAnsi" w:hAnsi="Arial" w:cs="Arial"/>
          <w:sz w:val="20"/>
          <w:szCs w:val="20"/>
        </w:rPr>
        <w:t>Er wordt gegund op het criterium “economisch meest voordelige aanbieding”. Dit criterium houdt in de beste prijs kwaliteit verhouding, laagste prijs of laagste kosteneffectiviteit. In dit geval kiest de Aanbestedende dienst voor het criterium: beste prijs</w:t>
      </w:r>
      <w:r w:rsidR="008B4E44">
        <w:rPr>
          <w:rFonts w:ascii="Arial" w:eastAsiaTheme="minorHAnsi" w:hAnsi="Arial" w:cs="Arial"/>
          <w:sz w:val="20"/>
          <w:szCs w:val="20"/>
        </w:rPr>
        <w:t xml:space="preserve"> /</w:t>
      </w:r>
      <w:r w:rsidRPr="00FE79ED">
        <w:rPr>
          <w:rFonts w:ascii="Arial" w:eastAsiaTheme="minorHAnsi" w:hAnsi="Arial" w:cs="Arial"/>
          <w:sz w:val="20"/>
          <w:szCs w:val="20"/>
        </w:rPr>
        <w:t xml:space="preserve"> kwaliteit verhouding.</w:t>
      </w:r>
    </w:p>
    <w:p w14:paraId="03AF8A0F" w14:textId="18F8ACD3" w:rsidR="004511F0" w:rsidRDefault="004511F0" w:rsidP="00FE79ED">
      <w:pPr>
        <w:spacing w:after="200" w:line="280" w:lineRule="exact"/>
        <w:rPr>
          <w:rFonts w:ascii="Arial" w:eastAsiaTheme="minorHAnsi" w:hAnsi="Arial" w:cs="Arial"/>
          <w:sz w:val="20"/>
          <w:szCs w:val="20"/>
        </w:rPr>
      </w:pPr>
      <w:r w:rsidRPr="00FE79ED">
        <w:rPr>
          <w:rFonts w:ascii="Arial" w:eastAsiaTheme="minorHAnsi" w:hAnsi="Arial" w:cs="Arial"/>
          <w:sz w:val="20"/>
          <w:szCs w:val="20"/>
        </w:rPr>
        <w:t>De kwaliteit is onderverdeeld in subgunningcriteria. De toe te passen criteria en de weging daarvan wordt onderstaand uitgewerkt.</w:t>
      </w:r>
    </w:p>
    <w:p w14:paraId="170AC836" w14:textId="40336136" w:rsidR="003A1102" w:rsidRPr="003A1102" w:rsidRDefault="003A1102" w:rsidP="003A1102">
      <w:pPr>
        <w:pStyle w:val="Kop2"/>
        <w:numPr>
          <w:ilvl w:val="1"/>
          <w:numId w:val="6"/>
        </w:numPr>
        <w:tabs>
          <w:tab w:val="clear" w:pos="576"/>
          <w:tab w:val="num" w:pos="170"/>
        </w:tabs>
        <w:spacing w:line="276" w:lineRule="auto"/>
        <w:ind w:left="170" w:hanging="170"/>
        <w:rPr>
          <w:rFonts w:ascii="Arial" w:hAnsi="Arial"/>
        </w:rPr>
      </w:pPr>
      <w:bookmarkStart w:id="104" w:name="_Toc71203264"/>
      <w:r w:rsidRPr="003A1102">
        <w:rPr>
          <w:rFonts w:ascii="Arial" w:hAnsi="Arial"/>
        </w:rPr>
        <w:t>Gunnen op waarde</w:t>
      </w:r>
      <w:bookmarkEnd w:id="104"/>
    </w:p>
    <w:p w14:paraId="61276D9E" w14:textId="77777777" w:rsidR="003A1102" w:rsidRPr="003A1102" w:rsidRDefault="003A1102" w:rsidP="003A1102">
      <w:pPr>
        <w:spacing w:after="200" w:line="280" w:lineRule="exact"/>
        <w:rPr>
          <w:rFonts w:ascii="Arial" w:eastAsiaTheme="minorHAnsi" w:hAnsi="Arial" w:cs="Arial"/>
          <w:sz w:val="20"/>
          <w:szCs w:val="20"/>
        </w:rPr>
      </w:pPr>
      <w:r w:rsidRPr="003A1102">
        <w:rPr>
          <w:rFonts w:ascii="Arial" w:eastAsiaTheme="minorHAnsi" w:hAnsi="Arial" w:cs="Arial"/>
          <w:sz w:val="20"/>
          <w:szCs w:val="20"/>
        </w:rPr>
        <w:t>De beoordeling van zal plaatsvinden op basis van het principe “gunnen op waarde”. Bij deze methodiek worden voor de criteria kwaliteit en prijs geen punten toebedeeld maar wordt gewerkt met een fictieve aftrek in euro’s op de Inschrijfprijs naar gelang de beoordeling van de gunningscriteria. De aanpak is hierbij als volgt:</w:t>
      </w:r>
    </w:p>
    <w:p w14:paraId="40A53418" w14:textId="33933B7B" w:rsidR="003A1102" w:rsidRPr="003A1102" w:rsidRDefault="003A1102" w:rsidP="003A1102">
      <w:pPr>
        <w:spacing w:after="200" w:line="280" w:lineRule="exact"/>
        <w:rPr>
          <w:rFonts w:ascii="Arial" w:eastAsiaTheme="minorHAnsi" w:hAnsi="Arial" w:cs="Arial"/>
          <w:sz w:val="20"/>
          <w:szCs w:val="20"/>
        </w:rPr>
      </w:pPr>
      <w:r w:rsidRPr="003A1102">
        <w:rPr>
          <w:rFonts w:ascii="Arial" w:eastAsiaTheme="minorHAnsi" w:hAnsi="Arial" w:cs="Arial"/>
          <w:sz w:val="20"/>
          <w:szCs w:val="20"/>
        </w:rPr>
        <w:t xml:space="preserve">De </w:t>
      </w:r>
      <w:r>
        <w:rPr>
          <w:rFonts w:ascii="Arial" w:eastAsiaTheme="minorHAnsi" w:hAnsi="Arial" w:cs="Arial"/>
          <w:sz w:val="20"/>
          <w:szCs w:val="20"/>
        </w:rPr>
        <w:t>I</w:t>
      </w:r>
      <w:r w:rsidRPr="003A1102">
        <w:rPr>
          <w:rFonts w:ascii="Arial" w:eastAsiaTheme="minorHAnsi" w:hAnsi="Arial" w:cs="Arial"/>
          <w:sz w:val="20"/>
          <w:szCs w:val="20"/>
        </w:rPr>
        <w:t xml:space="preserve">nschrijfprijs wordt bepaald op basis van </w:t>
      </w:r>
      <w:r>
        <w:rPr>
          <w:rFonts w:ascii="Arial" w:eastAsiaTheme="minorHAnsi" w:hAnsi="Arial" w:cs="Arial"/>
          <w:sz w:val="20"/>
          <w:szCs w:val="20"/>
        </w:rPr>
        <w:t>het</w:t>
      </w:r>
      <w:r w:rsidRPr="003A1102">
        <w:rPr>
          <w:rFonts w:ascii="Arial" w:eastAsiaTheme="minorHAnsi" w:hAnsi="Arial" w:cs="Arial"/>
          <w:sz w:val="20"/>
          <w:szCs w:val="20"/>
        </w:rPr>
        <w:t xml:space="preserve"> prijzenblad</w:t>
      </w:r>
      <w:r>
        <w:rPr>
          <w:rFonts w:ascii="Arial" w:eastAsiaTheme="minorHAnsi" w:hAnsi="Arial" w:cs="Arial"/>
          <w:sz w:val="20"/>
          <w:szCs w:val="20"/>
        </w:rPr>
        <w:t>.</w:t>
      </w:r>
      <w:r w:rsidRPr="003A1102">
        <w:rPr>
          <w:rFonts w:ascii="Arial" w:eastAsiaTheme="minorHAnsi" w:hAnsi="Arial" w:cs="Arial"/>
          <w:sz w:val="20"/>
          <w:szCs w:val="20"/>
        </w:rPr>
        <w:t xml:space="preserve"> Deze Inschrijfprijs wordt gebruikt als basis voor de berekening van de “Vergelijkingsprijs”. Deze “Vergelijkingsprijs” komt tot stand door het bij onderstaande Gunningscriteria genoemde (maximale) bedrag in mindering te brengen op de Inschrijfprijs (waarbij de hoogte van dit bedrag afhankelijk is van de beoordeling). Op basis van de Vergelijkingsprijs worden de Inschrijvingen vergeleken waarbij de Inschrijver met de laagste Vergelijkingsprijs de opdracht (voorlopig) krijgt gegund. Uiteraard is het niet de Vergelijkingsprijs, maar zijn het de door Inschrijver opgegeven bedragen die de basis vormen voor de facturering.</w:t>
      </w:r>
    </w:p>
    <w:p w14:paraId="1CCC5390" w14:textId="77777777" w:rsidR="003A1102" w:rsidRPr="003A1102" w:rsidRDefault="003A1102" w:rsidP="003A1102">
      <w:pPr>
        <w:spacing w:after="200" w:line="280" w:lineRule="exact"/>
        <w:rPr>
          <w:rFonts w:ascii="Arial" w:eastAsiaTheme="minorHAnsi" w:hAnsi="Arial" w:cs="Arial"/>
          <w:sz w:val="20"/>
          <w:szCs w:val="20"/>
        </w:rPr>
      </w:pPr>
      <w:r w:rsidRPr="003A1102">
        <w:rPr>
          <w:rFonts w:ascii="Arial" w:eastAsiaTheme="minorHAnsi" w:hAnsi="Arial" w:cs="Arial"/>
          <w:sz w:val="20"/>
          <w:szCs w:val="20"/>
        </w:rPr>
        <w:t>Voorbeeld berekening ‘Gunnen op waarde’:</w:t>
      </w:r>
    </w:p>
    <w:p w14:paraId="65AE82CB" w14:textId="77777777" w:rsidR="003A1102" w:rsidRPr="002A5C7B" w:rsidRDefault="003A1102" w:rsidP="002A5C7B">
      <w:pPr>
        <w:pStyle w:val="Lijstalinea"/>
        <w:numPr>
          <w:ilvl w:val="0"/>
          <w:numId w:val="37"/>
        </w:numPr>
      </w:pPr>
      <w:r w:rsidRPr="002A5C7B">
        <w:t>Inschrijver 1 heeft op basis van het prijsmodel een inschrijfprijs van €500.000. Hij scoort €100.000 op basis van de onderstaande kwaliteitscriteria (gunningscriteria). Zijn vergelijkingsprijs is daarmee €400.000.</w:t>
      </w:r>
    </w:p>
    <w:p w14:paraId="72DC8A86" w14:textId="77777777" w:rsidR="003A1102" w:rsidRPr="002A5C7B" w:rsidRDefault="003A1102" w:rsidP="002A5C7B">
      <w:pPr>
        <w:pStyle w:val="Lijstalinea"/>
        <w:numPr>
          <w:ilvl w:val="0"/>
          <w:numId w:val="37"/>
        </w:numPr>
      </w:pPr>
      <w:r w:rsidRPr="002A5C7B">
        <w:t>Inschrijver 2 heeft op basis van het prijsmodel een inschrijfprijs van €450.000. Hij scoort €60.000 op basis van de kwaliteitscriteria. Zijn vergelijkingsprijs is daarmee €390.000.</w:t>
      </w:r>
    </w:p>
    <w:p w14:paraId="11BB1C49" w14:textId="77777777" w:rsidR="003A1102" w:rsidRPr="002A5C7B" w:rsidRDefault="003A1102" w:rsidP="002A5C7B">
      <w:pPr>
        <w:pStyle w:val="Lijstalinea"/>
        <w:numPr>
          <w:ilvl w:val="0"/>
          <w:numId w:val="37"/>
        </w:numPr>
      </w:pPr>
      <w:r w:rsidRPr="002A5C7B">
        <w:t>Inschrijver 2 wint hiermee de aanbesteding.</w:t>
      </w:r>
    </w:p>
    <w:p w14:paraId="28F383B3" w14:textId="675B4C27" w:rsidR="000114AA" w:rsidRPr="00A06603" w:rsidRDefault="000114AA" w:rsidP="000114AA">
      <w:pPr>
        <w:pStyle w:val="Kop2"/>
        <w:numPr>
          <w:ilvl w:val="1"/>
          <w:numId w:val="6"/>
        </w:numPr>
        <w:tabs>
          <w:tab w:val="clear" w:pos="576"/>
          <w:tab w:val="num" w:pos="170"/>
        </w:tabs>
        <w:spacing w:line="276" w:lineRule="auto"/>
        <w:ind w:left="170" w:hanging="170"/>
        <w:rPr>
          <w:rFonts w:ascii="Arial" w:hAnsi="Arial"/>
        </w:rPr>
      </w:pPr>
      <w:bookmarkStart w:id="105" w:name="_Toc71203265"/>
      <w:r w:rsidRPr="00A06603">
        <w:rPr>
          <w:rFonts w:ascii="Arial" w:hAnsi="Arial"/>
        </w:rPr>
        <w:t>Prijs</w:t>
      </w:r>
      <w:bookmarkEnd w:id="105"/>
    </w:p>
    <w:p w14:paraId="21103FD3" w14:textId="31E8B173" w:rsidR="000114AA" w:rsidRPr="00DE2210" w:rsidRDefault="000114AA" w:rsidP="000114AA">
      <w:pPr>
        <w:spacing w:line="276" w:lineRule="auto"/>
        <w:jc w:val="both"/>
        <w:rPr>
          <w:rFonts w:ascii="Arial" w:hAnsi="Arial" w:cs="Arial"/>
          <w:sz w:val="20"/>
          <w:szCs w:val="20"/>
        </w:rPr>
      </w:pPr>
      <w:r w:rsidRPr="00DE2210">
        <w:rPr>
          <w:rFonts w:ascii="Arial" w:hAnsi="Arial" w:cs="Arial"/>
          <w:sz w:val="20"/>
          <w:szCs w:val="20"/>
        </w:rPr>
        <w:t xml:space="preserve">Inschrijver dient het bijgevoegde prijsmodel in te vullen. Op basis hiervan wordt </w:t>
      </w:r>
      <w:r>
        <w:rPr>
          <w:rFonts w:ascii="Arial" w:hAnsi="Arial" w:cs="Arial"/>
          <w:sz w:val="20"/>
          <w:szCs w:val="20"/>
        </w:rPr>
        <w:t>de latere facturering ingericht en wordt voor nu de I</w:t>
      </w:r>
      <w:r w:rsidRPr="00DE2210">
        <w:rPr>
          <w:rFonts w:ascii="Arial" w:hAnsi="Arial" w:cs="Arial"/>
          <w:sz w:val="20"/>
          <w:szCs w:val="20"/>
        </w:rPr>
        <w:t>nschrijfprijs bepaald. Deze prijs wordt gebruikt in de verdere vergelijking van de offertes</w:t>
      </w:r>
      <w:r>
        <w:rPr>
          <w:rFonts w:ascii="Arial" w:hAnsi="Arial" w:cs="Arial"/>
          <w:sz w:val="20"/>
          <w:szCs w:val="20"/>
        </w:rPr>
        <w:t>.</w:t>
      </w:r>
      <w:r w:rsidRPr="00DE2210">
        <w:rPr>
          <w:rFonts w:ascii="Arial" w:hAnsi="Arial" w:cs="Arial"/>
          <w:sz w:val="20"/>
          <w:szCs w:val="20"/>
        </w:rPr>
        <w:t xml:space="preserve"> </w:t>
      </w:r>
      <w:r>
        <w:rPr>
          <w:rFonts w:ascii="Arial" w:hAnsi="Arial" w:cs="Arial"/>
          <w:sz w:val="20"/>
          <w:szCs w:val="20"/>
        </w:rPr>
        <w:t>De Inschrijfprijs wordt bepaald op basis van de totale te verwachte kosten over 7 jaar.</w:t>
      </w:r>
    </w:p>
    <w:p w14:paraId="5238DBAF" w14:textId="77777777" w:rsidR="003A1102" w:rsidRPr="003A1102" w:rsidRDefault="003A1102" w:rsidP="003A1102">
      <w:pPr>
        <w:spacing w:after="200" w:line="280" w:lineRule="exact"/>
        <w:rPr>
          <w:rFonts w:ascii="Arial" w:eastAsiaTheme="minorHAnsi" w:hAnsi="Arial" w:cs="Arial"/>
          <w:sz w:val="20"/>
          <w:szCs w:val="20"/>
        </w:rPr>
      </w:pPr>
    </w:p>
    <w:p w14:paraId="6A50A722" w14:textId="77777777" w:rsidR="003A1102" w:rsidRPr="000114AA" w:rsidRDefault="003A1102" w:rsidP="000114AA">
      <w:pPr>
        <w:pStyle w:val="Kop2"/>
        <w:numPr>
          <w:ilvl w:val="1"/>
          <w:numId w:val="6"/>
        </w:numPr>
        <w:tabs>
          <w:tab w:val="clear" w:pos="576"/>
          <w:tab w:val="num" w:pos="170"/>
        </w:tabs>
        <w:spacing w:line="276" w:lineRule="auto"/>
        <w:ind w:left="170" w:hanging="170"/>
        <w:rPr>
          <w:rFonts w:ascii="Arial" w:hAnsi="Arial"/>
        </w:rPr>
      </w:pPr>
      <w:bookmarkStart w:id="106" w:name="_Toc31284859"/>
      <w:bookmarkStart w:id="107" w:name="_Toc71203266"/>
      <w:r w:rsidRPr="000114AA">
        <w:rPr>
          <w:rFonts w:ascii="Arial" w:hAnsi="Arial"/>
        </w:rPr>
        <w:t>Kwaliteit</w:t>
      </w:r>
      <w:bookmarkEnd w:id="106"/>
      <w:bookmarkEnd w:id="107"/>
    </w:p>
    <w:p w14:paraId="3328A609" w14:textId="77777777" w:rsidR="003A1102" w:rsidRPr="003A1102" w:rsidRDefault="003A1102" w:rsidP="003A1102">
      <w:pPr>
        <w:spacing w:after="200" w:line="280" w:lineRule="exact"/>
        <w:rPr>
          <w:rFonts w:ascii="Arial" w:eastAsiaTheme="minorHAnsi" w:hAnsi="Arial" w:cs="Arial"/>
          <w:sz w:val="20"/>
          <w:szCs w:val="20"/>
        </w:rPr>
      </w:pPr>
      <w:r w:rsidRPr="003A1102">
        <w:rPr>
          <w:rFonts w:ascii="Arial" w:eastAsiaTheme="minorHAnsi" w:hAnsi="Arial" w:cs="Arial"/>
          <w:sz w:val="20"/>
          <w:szCs w:val="20"/>
        </w:rPr>
        <w:t xml:space="preserve">Voor de gunningscriteria geldt onderstaande maximale meerwaarde. </w:t>
      </w:r>
    </w:p>
    <w:p w14:paraId="39766337" w14:textId="77777777" w:rsidR="003A1102" w:rsidRPr="003A1102" w:rsidRDefault="003A1102" w:rsidP="003A1102">
      <w:pPr>
        <w:spacing w:after="200" w:line="280" w:lineRule="exact"/>
        <w:rPr>
          <w:rFonts w:ascii="Arial" w:eastAsiaTheme="minorHAnsi" w:hAnsi="Arial" w:cs="Arial"/>
          <w:sz w:val="20"/>
          <w:szCs w:val="20"/>
        </w:rPr>
      </w:pPr>
    </w:p>
    <w:tbl>
      <w:tblPr>
        <w:tblStyle w:val="Tabelraste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4254"/>
        <w:gridCol w:w="2409"/>
      </w:tblGrid>
      <w:tr w:rsidR="003A1102" w:rsidRPr="003A1102" w14:paraId="34D64E67" w14:textId="77777777" w:rsidTr="00F40481">
        <w:trPr>
          <w:cnfStyle w:val="100000000000" w:firstRow="1" w:lastRow="0" w:firstColumn="0" w:lastColumn="0" w:oddVBand="0" w:evenVBand="0" w:oddHBand="0" w:evenHBand="0" w:firstRowFirstColumn="0" w:firstRowLastColumn="0" w:lastRowFirstColumn="0" w:lastRowLastColumn="0"/>
        </w:trPr>
        <w:tc>
          <w:tcPr>
            <w:tcW w:w="595" w:type="dxa"/>
          </w:tcPr>
          <w:p w14:paraId="0DC8F473" w14:textId="77777777" w:rsidR="003A1102" w:rsidRPr="003A1102" w:rsidRDefault="003A1102" w:rsidP="003A1102">
            <w:pPr>
              <w:tabs>
                <w:tab w:val="clear" w:pos="108"/>
              </w:tabs>
              <w:spacing w:after="200" w:line="280" w:lineRule="exact"/>
              <w:rPr>
                <w:rFonts w:ascii="Arial" w:eastAsiaTheme="minorHAnsi" w:hAnsi="Arial" w:cs="Arial"/>
                <w:color w:val="auto"/>
                <w:sz w:val="20"/>
                <w:szCs w:val="20"/>
              </w:rPr>
            </w:pPr>
          </w:p>
        </w:tc>
        <w:tc>
          <w:tcPr>
            <w:tcW w:w="4254" w:type="dxa"/>
          </w:tcPr>
          <w:p w14:paraId="71568D7B" w14:textId="77777777" w:rsidR="003A1102" w:rsidRPr="003A1102" w:rsidRDefault="003A1102" w:rsidP="003A1102">
            <w:pPr>
              <w:tabs>
                <w:tab w:val="clear" w:pos="108"/>
              </w:tabs>
              <w:spacing w:after="200" w:line="280" w:lineRule="exact"/>
              <w:rPr>
                <w:rFonts w:ascii="Arial" w:eastAsiaTheme="minorHAnsi" w:hAnsi="Arial" w:cs="Arial"/>
                <w:color w:val="auto"/>
                <w:sz w:val="20"/>
                <w:szCs w:val="20"/>
              </w:rPr>
            </w:pPr>
          </w:p>
        </w:tc>
        <w:tc>
          <w:tcPr>
            <w:tcW w:w="2409" w:type="dxa"/>
          </w:tcPr>
          <w:p w14:paraId="207EA03F" w14:textId="77777777" w:rsidR="003A1102" w:rsidRPr="003A1102" w:rsidRDefault="003A1102" w:rsidP="003A1102">
            <w:pPr>
              <w:tabs>
                <w:tab w:val="clear" w:pos="108"/>
              </w:tabs>
              <w:spacing w:after="200" w:line="280" w:lineRule="exact"/>
              <w:rPr>
                <w:rFonts w:ascii="Arial" w:eastAsiaTheme="minorHAnsi" w:hAnsi="Arial" w:cs="Arial"/>
                <w:color w:val="auto"/>
                <w:sz w:val="20"/>
                <w:szCs w:val="20"/>
              </w:rPr>
            </w:pPr>
            <w:r w:rsidRPr="003A1102">
              <w:rPr>
                <w:rFonts w:ascii="Arial" w:eastAsiaTheme="minorHAnsi" w:hAnsi="Arial" w:cs="Arial"/>
                <w:color w:val="auto"/>
                <w:sz w:val="20"/>
                <w:szCs w:val="20"/>
              </w:rPr>
              <w:t>Maximale meerwaarde</w:t>
            </w:r>
          </w:p>
        </w:tc>
      </w:tr>
      <w:tr w:rsidR="003A1102" w:rsidRPr="003A1102" w14:paraId="63144511" w14:textId="77777777" w:rsidTr="00F40481">
        <w:tc>
          <w:tcPr>
            <w:tcW w:w="595" w:type="dxa"/>
          </w:tcPr>
          <w:p w14:paraId="1C8AA421" w14:textId="77777777" w:rsidR="003A1102" w:rsidRPr="003A1102" w:rsidRDefault="003A1102" w:rsidP="003A1102">
            <w:pPr>
              <w:tabs>
                <w:tab w:val="clear" w:pos="108"/>
              </w:tabs>
              <w:spacing w:after="200" w:line="280" w:lineRule="exact"/>
              <w:rPr>
                <w:rFonts w:ascii="Arial" w:eastAsiaTheme="minorHAnsi" w:hAnsi="Arial" w:cs="Arial"/>
                <w:sz w:val="20"/>
                <w:szCs w:val="20"/>
              </w:rPr>
            </w:pPr>
            <w:r w:rsidRPr="003A1102">
              <w:rPr>
                <w:rFonts w:ascii="Arial" w:eastAsiaTheme="minorHAnsi" w:hAnsi="Arial" w:cs="Arial"/>
                <w:sz w:val="20"/>
                <w:szCs w:val="20"/>
              </w:rPr>
              <w:t>G1</w:t>
            </w:r>
          </w:p>
        </w:tc>
        <w:tc>
          <w:tcPr>
            <w:tcW w:w="4254" w:type="dxa"/>
          </w:tcPr>
          <w:p w14:paraId="27D58403" w14:textId="63BE22C8" w:rsidR="003A1102" w:rsidRDefault="003A1102" w:rsidP="003A1102">
            <w:pPr>
              <w:tabs>
                <w:tab w:val="clear" w:pos="108"/>
              </w:tabs>
              <w:spacing w:after="200" w:line="280" w:lineRule="exact"/>
              <w:rPr>
                <w:rFonts w:ascii="Arial" w:eastAsiaTheme="minorHAnsi" w:hAnsi="Arial" w:cs="Arial"/>
                <w:sz w:val="20"/>
                <w:szCs w:val="20"/>
              </w:rPr>
            </w:pPr>
            <w:r>
              <w:rPr>
                <w:rFonts w:ascii="Arial" w:eastAsiaTheme="minorHAnsi" w:hAnsi="Arial" w:cs="Arial"/>
                <w:sz w:val="20"/>
                <w:szCs w:val="20"/>
              </w:rPr>
              <w:t>Demonstratie</w:t>
            </w:r>
            <w:r w:rsidR="00E4062E">
              <w:rPr>
                <w:rFonts w:ascii="Arial" w:eastAsiaTheme="minorHAnsi" w:hAnsi="Arial" w:cs="Arial"/>
                <w:sz w:val="20"/>
                <w:szCs w:val="20"/>
              </w:rPr>
              <w:t xml:space="preserve"> / gebruikerstest</w:t>
            </w:r>
          </w:p>
          <w:p w14:paraId="08BB1C3B" w14:textId="700FD2DC" w:rsidR="00272BCD" w:rsidRPr="00272BCD" w:rsidRDefault="00272BCD" w:rsidP="00272BCD">
            <w:pPr>
              <w:pStyle w:val="Lijstalinea"/>
              <w:numPr>
                <w:ilvl w:val="0"/>
                <w:numId w:val="34"/>
              </w:numPr>
            </w:pPr>
            <w:r w:rsidRPr="00272BCD">
              <w:t>Onderdeel ‘Gebruiksvriendelijkheid’</w:t>
            </w:r>
          </w:p>
          <w:p w14:paraId="0DC7503F" w14:textId="7C015520" w:rsidR="00272BCD" w:rsidRPr="00272BCD" w:rsidRDefault="00272BCD" w:rsidP="00272BCD">
            <w:pPr>
              <w:pStyle w:val="Lijstalinea"/>
              <w:numPr>
                <w:ilvl w:val="0"/>
                <w:numId w:val="34"/>
              </w:numPr>
            </w:pPr>
            <w:r w:rsidRPr="00272BCD">
              <w:t>Onderdeel ‘VRHM specifieke aandachtspunten’</w:t>
            </w:r>
          </w:p>
        </w:tc>
        <w:tc>
          <w:tcPr>
            <w:tcW w:w="2409" w:type="dxa"/>
          </w:tcPr>
          <w:p w14:paraId="11B50BAE" w14:textId="2BD47200" w:rsidR="003A1102" w:rsidRDefault="003A1102" w:rsidP="003A1102">
            <w:pPr>
              <w:tabs>
                <w:tab w:val="clear" w:pos="108"/>
              </w:tabs>
              <w:spacing w:after="200" w:line="280" w:lineRule="exact"/>
              <w:rPr>
                <w:rFonts w:ascii="Arial" w:eastAsiaTheme="minorHAnsi" w:hAnsi="Arial" w:cs="Arial"/>
                <w:sz w:val="20"/>
                <w:szCs w:val="20"/>
              </w:rPr>
            </w:pPr>
            <w:r>
              <w:rPr>
                <w:rFonts w:ascii="Arial" w:eastAsiaTheme="minorHAnsi" w:hAnsi="Arial" w:cs="Arial"/>
                <w:sz w:val="20"/>
                <w:szCs w:val="20"/>
              </w:rPr>
              <w:t>€</w:t>
            </w:r>
            <w:r w:rsidR="002A5C7B">
              <w:rPr>
                <w:rFonts w:ascii="Arial" w:eastAsiaTheme="minorHAnsi" w:hAnsi="Arial" w:cs="Arial"/>
                <w:sz w:val="20"/>
                <w:szCs w:val="20"/>
              </w:rPr>
              <w:t>250.000</w:t>
            </w:r>
          </w:p>
          <w:p w14:paraId="67D09365" w14:textId="1EE6730E" w:rsidR="00272BCD" w:rsidRDefault="00272BCD" w:rsidP="003A1102">
            <w:pPr>
              <w:tabs>
                <w:tab w:val="clear" w:pos="108"/>
              </w:tabs>
              <w:spacing w:after="200" w:line="280" w:lineRule="exact"/>
              <w:rPr>
                <w:rFonts w:ascii="Arial" w:eastAsiaTheme="minorHAnsi" w:hAnsi="Arial" w:cs="Arial"/>
                <w:sz w:val="20"/>
                <w:szCs w:val="20"/>
              </w:rPr>
            </w:pPr>
            <w:r>
              <w:rPr>
                <w:rFonts w:ascii="Arial" w:eastAsiaTheme="minorHAnsi" w:hAnsi="Arial" w:cs="Arial"/>
                <w:sz w:val="20"/>
                <w:szCs w:val="20"/>
              </w:rPr>
              <w:t>1/</w:t>
            </w:r>
            <w:r w:rsidR="0020703E">
              <w:rPr>
                <w:rFonts w:ascii="Arial" w:eastAsiaTheme="minorHAnsi" w:hAnsi="Arial" w:cs="Arial"/>
                <w:sz w:val="20"/>
                <w:szCs w:val="20"/>
              </w:rPr>
              <w:t>2</w:t>
            </w:r>
            <w:r>
              <w:rPr>
                <w:rFonts w:ascii="Arial" w:eastAsiaTheme="minorHAnsi" w:hAnsi="Arial" w:cs="Arial"/>
                <w:sz w:val="20"/>
                <w:szCs w:val="20"/>
              </w:rPr>
              <w:t xml:space="preserve"> hiervan</w:t>
            </w:r>
          </w:p>
          <w:p w14:paraId="325E3497" w14:textId="15C7A515" w:rsidR="00272BCD" w:rsidRPr="003A1102" w:rsidRDefault="0020703E" w:rsidP="003A1102">
            <w:pPr>
              <w:tabs>
                <w:tab w:val="clear" w:pos="108"/>
              </w:tabs>
              <w:spacing w:after="200" w:line="280" w:lineRule="exact"/>
              <w:rPr>
                <w:rFonts w:ascii="Arial" w:eastAsiaTheme="minorHAnsi" w:hAnsi="Arial" w:cs="Arial"/>
                <w:sz w:val="20"/>
                <w:szCs w:val="20"/>
              </w:rPr>
            </w:pPr>
            <w:r>
              <w:rPr>
                <w:rFonts w:ascii="Arial" w:eastAsiaTheme="minorHAnsi" w:hAnsi="Arial" w:cs="Arial"/>
                <w:sz w:val="20"/>
                <w:szCs w:val="20"/>
              </w:rPr>
              <w:t>1/2</w:t>
            </w:r>
            <w:r w:rsidR="00272BCD">
              <w:rPr>
                <w:rFonts w:ascii="Arial" w:eastAsiaTheme="minorHAnsi" w:hAnsi="Arial" w:cs="Arial"/>
                <w:sz w:val="20"/>
                <w:szCs w:val="20"/>
              </w:rPr>
              <w:t xml:space="preserve"> hiervan</w:t>
            </w:r>
          </w:p>
        </w:tc>
      </w:tr>
      <w:tr w:rsidR="003A1102" w:rsidRPr="003A1102" w14:paraId="3A6F83F9" w14:textId="77777777" w:rsidTr="00F40481">
        <w:tc>
          <w:tcPr>
            <w:tcW w:w="595" w:type="dxa"/>
          </w:tcPr>
          <w:p w14:paraId="1BAA9091" w14:textId="77777777" w:rsidR="003A1102" w:rsidRPr="003A1102" w:rsidRDefault="003A1102" w:rsidP="003A1102">
            <w:pPr>
              <w:tabs>
                <w:tab w:val="clear" w:pos="108"/>
              </w:tabs>
              <w:spacing w:after="200" w:line="280" w:lineRule="exact"/>
              <w:rPr>
                <w:rFonts w:ascii="Arial" w:eastAsiaTheme="minorHAnsi" w:hAnsi="Arial" w:cs="Arial"/>
                <w:sz w:val="20"/>
                <w:szCs w:val="20"/>
              </w:rPr>
            </w:pPr>
            <w:r w:rsidRPr="003A1102">
              <w:rPr>
                <w:rFonts w:ascii="Arial" w:eastAsiaTheme="minorHAnsi" w:hAnsi="Arial" w:cs="Arial"/>
                <w:sz w:val="20"/>
                <w:szCs w:val="20"/>
              </w:rPr>
              <w:t>G2</w:t>
            </w:r>
          </w:p>
        </w:tc>
        <w:tc>
          <w:tcPr>
            <w:tcW w:w="4254" w:type="dxa"/>
          </w:tcPr>
          <w:p w14:paraId="7978DA06" w14:textId="32D815A5" w:rsidR="003A1102" w:rsidRPr="003A1102" w:rsidRDefault="003A1102" w:rsidP="003A1102">
            <w:pPr>
              <w:tabs>
                <w:tab w:val="clear" w:pos="108"/>
              </w:tabs>
              <w:spacing w:after="200" w:line="280" w:lineRule="exact"/>
              <w:rPr>
                <w:rFonts w:ascii="Arial" w:eastAsiaTheme="minorHAnsi" w:hAnsi="Arial" w:cs="Arial"/>
                <w:sz w:val="20"/>
                <w:szCs w:val="20"/>
              </w:rPr>
            </w:pPr>
            <w:r>
              <w:rPr>
                <w:rFonts w:ascii="Arial" w:eastAsiaTheme="minorHAnsi" w:hAnsi="Arial" w:cs="Arial"/>
                <w:sz w:val="20"/>
                <w:szCs w:val="20"/>
              </w:rPr>
              <w:t>Plan van aanpak</w:t>
            </w:r>
          </w:p>
        </w:tc>
        <w:tc>
          <w:tcPr>
            <w:tcW w:w="2409" w:type="dxa"/>
          </w:tcPr>
          <w:p w14:paraId="2C50FFBB" w14:textId="4A916D4B" w:rsidR="003A1102" w:rsidRPr="003A1102" w:rsidRDefault="003A1102" w:rsidP="003A1102">
            <w:pPr>
              <w:tabs>
                <w:tab w:val="clear" w:pos="108"/>
              </w:tabs>
              <w:spacing w:after="200" w:line="280" w:lineRule="exact"/>
              <w:rPr>
                <w:rFonts w:ascii="Arial" w:eastAsiaTheme="minorHAnsi" w:hAnsi="Arial" w:cs="Arial"/>
                <w:sz w:val="20"/>
                <w:szCs w:val="20"/>
              </w:rPr>
            </w:pPr>
            <w:r w:rsidRPr="003A1102">
              <w:rPr>
                <w:rFonts w:ascii="Arial" w:eastAsiaTheme="minorHAnsi" w:hAnsi="Arial" w:cs="Arial"/>
                <w:sz w:val="20"/>
                <w:szCs w:val="20"/>
              </w:rPr>
              <w:t>€</w:t>
            </w:r>
            <w:r w:rsidR="00F155CF">
              <w:rPr>
                <w:rFonts w:ascii="Arial" w:eastAsiaTheme="minorHAnsi" w:hAnsi="Arial" w:cs="Arial"/>
                <w:sz w:val="20"/>
                <w:szCs w:val="20"/>
              </w:rPr>
              <w:t>1</w:t>
            </w:r>
            <w:r w:rsidR="0020703E">
              <w:rPr>
                <w:rFonts w:ascii="Arial" w:eastAsiaTheme="minorHAnsi" w:hAnsi="Arial" w:cs="Arial"/>
                <w:sz w:val="20"/>
                <w:szCs w:val="20"/>
              </w:rPr>
              <w:t>25</w:t>
            </w:r>
            <w:r w:rsidR="002A5C7B">
              <w:rPr>
                <w:rFonts w:ascii="Arial" w:eastAsiaTheme="minorHAnsi" w:hAnsi="Arial" w:cs="Arial"/>
                <w:sz w:val="20"/>
                <w:szCs w:val="20"/>
              </w:rPr>
              <w:t>.000</w:t>
            </w:r>
          </w:p>
        </w:tc>
      </w:tr>
      <w:tr w:rsidR="003A1102" w:rsidRPr="003A1102" w14:paraId="68C9323F" w14:textId="77777777" w:rsidTr="00F40481">
        <w:tc>
          <w:tcPr>
            <w:tcW w:w="595" w:type="dxa"/>
          </w:tcPr>
          <w:p w14:paraId="6326B588" w14:textId="09219B9E" w:rsidR="003A1102" w:rsidRPr="0020703E" w:rsidRDefault="002A5C7B" w:rsidP="003A1102">
            <w:pPr>
              <w:tabs>
                <w:tab w:val="clear" w:pos="108"/>
              </w:tabs>
              <w:spacing w:after="200" w:line="280" w:lineRule="exact"/>
              <w:rPr>
                <w:rFonts w:ascii="Arial" w:eastAsiaTheme="minorHAnsi" w:hAnsi="Arial" w:cs="Arial"/>
                <w:sz w:val="20"/>
                <w:szCs w:val="20"/>
              </w:rPr>
            </w:pPr>
            <w:r w:rsidRPr="0020703E">
              <w:rPr>
                <w:rFonts w:ascii="Arial" w:eastAsiaTheme="minorHAnsi" w:hAnsi="Arial" w:cs="Arial"/>
                <w:sz w:val="20"/>
                <w:szCs w:val="20"/>
              </w:rPr>
              <w:t>G3</w:t>
            </w:r>
          </w:p>
        </w:tc>
        <w:tc>
          <w:tcPr>
            <w:tcW w:w="4254" w:type="dxa"/>
          </w:tcPr>
          <w:p w14:paraId="5F0F0695" w14:textId="02EF9A4E" w:rsidR="003A1102" w:rsidRPr="0020703E" w:rsidRDefault="0020703E" w:rsidP="003A1102">
            <w:pPr>
              <w:tabs>
                <w:tab w:val="clear" w:pos="108"/>
              </w:tabs>
              <w:spacing w:after="200" w:line="280" w:lineRule="exact"/>
              <w:rPr>
                <w:rFonts w:ascii="Arial" w:eastAsiaTheme="minorHAnsi" w:hAnsi="Arial" w:cs="Arial"/>
                <w:sz w:val="20"/>
                <w:szCs w:val="20"/>
              </w:rPr>
            </w:pPr>
            <w:r w:rsidRPr="0020703E">
              <w:rPr>
                <w:rFonts w:ascii="Arial" w:eastAsiaTheme="minorHAnsi" w:hAnsi="Arial" w:cs="Arial"/>
                <w:sz w:val="20"/>
                <w:szCs w:val="20"/>
              </w:rPr>
              <w:t xml:space="preserve">Kwaliteit API </w:t>
            </w:r>
          </w:p>
        </w:tc>
        <w:tc>
          <w:tcPr>
            <w:tcW w:w="2409" w:type="dxa"/>
          </w:tcPr>
          <w:p w14:paraId="5E7C7CB6" w14:textId="7117AC30" w:rsidR="003A1102" w:rsidRPr="003A1102" w:rsidRDefault="002A5C7B" w:rsidP="003A1102">
            <w:pPr>
              <w:tabs>
                <w:tab w:val="clear" w:pos="108"/>
              </w:tabs>
              <w:spacing w:after="200" w:line="280" w:lineRule="exact"/>
              <w:rPr>
                <w:rFonts w:ascii="Arial" w:eastAsiaTheme="minorHAnsi" w:hAnsi="Arial" w:cs="Arial"/>
                <w:sz w:val="20"/>
                <w:szCs w:val="20"/>
              </w:rPr>
            </w:pPr>
            <w:r w:rsidRPr="0020703E">
              <w:rPr>
                <w:rFonts w:ascii="Arial" w:eastAsiaTheme="minorHAnsi" w:hAnsi="Arial" w:cs="Arial"/>
                <w:sz w:val="20"/>
                <w:szCs w:val="20"/>
              </w:rPr>
              <w:t>€</w:t>
            </w:r>
            <w:r w:rsidR="0020703E">
              <w:rPr>
                <w:rFonts w:ascii="Arial" w:eastAsiaTheme="minorHAnsi" w:hAnsi="Arial" w:cs="Arial"/>
                <w:sz w:val="20"/>
                <w:szCs w:val="20"/>
              </w:rPr>
              <w:t>50.000</w:t>
            </w:r>
          </w:p>
        </w:tc>
      </w:tr>
      <w:tr w:rsidR="003A1102" w:rsidRPr="003A1102" w14:paraId="3B276FB7" w14:textId="77777777" w:rsidTr="00F40481">
        <w:tc>
          <w:tcPr>
            <w:tcW w:w="595" w:type="dxa"/>
          </w:tcPr>
          <w:p w14:paraId="09999CD1" w14:textId="5E583E1A" w:rsidR="003A1102" w:rsidRPr="003A1102" w:rsidRDefault="002A5C7B" w:rsidP="003A1102">
            <w:pPr>
              <w:tabs>
                <w:tab w:val="clear" w:pos="108"/>
              </w:tabs>
              <w:spacing w:after="200" w:line="280" w:lineRule="exact"/>
              <w:rPr>
                <w:rFonts w:ascii="Arial" w:eastAsiaTheme="minorHAnsi" w:hAnsi="Arial" w:cs="Arial"/>
                <w:sz w:val="20"/>
                <w:szCs w:val="20"/>
              </w:rPr>
            </w:pPr>
            <w:r>
              <w:rPr>
                <w:rFonts w:ascii="Arial" w:eastAsiaTheme="minorHAnsi" w:hAnsi="Arial" w:cs="Arial"/>
                <w:sz w:val="20"/>
                <w:szCs w:val="20"/>
              </w:rPr>
              <w:t>G</w:t>
            </w:r>
            <w:r w:rsidR="002E23E3">
              <w:rPr>
                <w:rFonts w:ascii="Arial" w:eastAsiaTheme="minorHAnsi" w:hAnsi="Arial" w:cs="Arial"/>
                <w:sz w:val="20"/>
                <w:szCs w:val="20"/>
              </w:rPr>
              <w:t>4</w:t>
            </w:r>
          </w:p>
        </w:tc>
        <w:tc>
          <w:tcPr>
            <w:tcW w:w="4254" w:type="dxa"/>
          </w:tcPr>
          <w:p w14:paraId="6521B00D" w14:textId="571B0689" w:rsidR="003A1102" w:rsidRPr="003A1102" w:rsidRDefault="002A5C7B" w:rsidP="003A1102">
            <w:pPr>
              <w:tabs>
                <w:tab w:val="clear" w:pos="108"/>
              </w:tabs>
              <w:spacing w:after="200" w:line="280" w:lineRule="exact"/>
              <w:rPr>
                <w:rFonts w:ascii="Arial" w:eastAsiaTheme="minorHAnsi" w:hAnsi="Arial" w:cs="Arial"/>
                <w:sz w:val="20"/>
                <w:szCs w:val="20"/>
              </w:rPr>
            </w:pPr>
            <w:r w:rsidRPr="003A1102">
              <w:rPr>
                <w:rFonts w:ascii="Arial" w:eastAsiaTheme="minorHAnsi" w:hAnsi="Arial" w:cs="Arial"/>
                <w:sz w:val="20"/>
                <w:szCs w:val="20"/>
              </w:rPr>
              <w:t>MVO</w:t>
            </w:r>
          </w:p>
        </w:tc>
        <w:tc>
          <w:tcPr>
            <w:tcW w:w="2409" w:type="dxa"/>
          </w:tcPr>
          <w:p w14:paraId="586BD06B" w14:textId="058992E3" w:rsidR="003A1102" w:rsidRPr="003A1102" w:rsidRDefault="002A5C7B" w:rsidP="003A1102">
            <w:pPr>
              <w:tabs>
                <w:tab w:val="clear" w:pos="108"/>
              </w:tabs>
              <w:spacing w:after="200" w:line="280" w:lineRule="exact"/>
              <w:rPr>
                <w:rFonts w:ascii="Arial" w:eastAsiaTheme="minorHAnsi" w:hAnsi="Arial" w:cs="Arial"/>
                <w:sz w:val="20"/>
                <w:szCs w:val="20"/>
              </w:rPr>
            </w:pPr>
            <w:r>
              <w:rPr>
                <w:rFonts w:ascii="Arial" w:eastAsiaTheme="minorHAnsi" w:hAnsi="Arial" w:cs="Arial"/>
                <w:sz w:val="20"/>
                <w:szCs w:val="20"/>
              </w:rPr>
              <w:t>€</w:t>
            </w:r>
            <w:r w:rsidR="0020703E">
              <w:rPr>
                <w:rFonts w:ascii="Arial" w:eastAsiaTheme="minorHAnsi" w:hAnsi="Arial" w:cs="Arial"/>
                <w:sz w:val="20"/>
                <w:szCs w:val="20"/>
              </w:rPr>
              <w:t>25</w:t>
            </w:r>
            <w:r>
              <w:rPr>
                <w:rFonts w:ascii="Arial" w:eastAsiaTheme="minorHAnsi" w:hAnsi="Arial" w:cs="Arial"/>
                <w:sz w:val="20"/>
                <w:szCs w:val="20"/>
              </w:rPr>
              <w:t>.000</w:t>
            </w:r>
          </w:p>
        </w:tc>
      </w:tr>
      <w:tr w:rsidR="003A1102" w:rsidRPr="003A1102" w14:paraId="2DC0A9C9" w14:textId="77777777" w:rsidTr="00F40481">
        <w:tc>
          <w:tcPr>
            <w:tcW w:w="4849" w:type="dxa"/>
            <w:gridSpan w:val="2"/>
          </w:tcPr>
          <w:p w14:paraId="651EC521" w14:textId="77777777" w:rsidR="003A1102" w:rsidRPr="003A1102" w:rsidRDefault="003A1102" w:rsidP="003A1102">
            <w:pPr>
              <w:tabs>
                <w:tab w:val="clear" w:pos="108"/>
              </w:tabs>
              <w:spacing w:after="200" w:line="280" w:lineRule="exact"/>
              <w:rPr>
                <w:rFonts w:ascii="Arial" w:eastAsiaTheme="minorHAnsi" w:hAnsi="Arial" w:cs="Arial"/>
                <w:sz w:val="20"/>
                <w:szCs w:val="20"/>
              </w:rPr>
            </w:pPr>
            <w:r w:rsidRPr="003A1102">
              <w:rPr>
                <w:rFonts w:ascii="Arial" w:eastAsiaTheme="minorHAnsi" w:hAnsi="Arial" w:cs="Arial"/>
                <w:sz w:val="20"/>
                <w:szCs w:val="20"/>
              </w:rPr>
              <w:t>Totale maximale meerwaarde</w:t>
            </w:r>
          </w:p>
        </w:tc>
        <w:tc>
          <w:tcPr>
            <w:tcW w:w="2409" w:type="dxa"/>
          </w:tcPr>
          <w:p w14:paraId="687D660B" w14:textId="21C2A245" w:rsidR="003A1102" w:rsidRPr="003A1102" w:rsidRDefault="003A1102" w:rsidP="003A1102">
            <w:pPr>
              <w:tabs>
                <w:tab w:val="clear" w:pos="108"/>
              </w:tabs>
              <w:spacing w:after="200" w:line="280" w:lineRule="exact"/>
              <w:rPr>
                <w:rFonts w:ascii="Arial" w:eastAsiaTheme="minorHAnsi" w:hAnsi="Arial" w:cs="Arial"/>
                <w:sz w:val="20"/>
                <w:szCs w:val="20"/>
              </w:rPr>
            </w:pPr>
            <w:r w:rsidRPr="003A1102">
              <w:rPr>
                <w:rFonts w:ascii="Arial" w:eastAsiaTheme="minorHAnsi" w:hAnsi="Arial" w:cs="Arial"/>
                <w:sz w:val="20"/>
                <w:szCs w:val="20"/>
              </w:rPr>
              <w:t>€</w:t>
            </w:r>
            <w:r w:rsidR="0020703E">
              <w:rPr>
                <w:rFonts w:ascii="Arial" w:eastAsiaTheme="minorHAnsi" w:hAnsi="Arial" w:cs="Arial"/>
                <w:sz w:val="20"/>
                <w:szCs w:val="20"/>
              </w:rPr>
              <w:t>450.000</w:t>
            </w:r>
          </w:p>
        </w:tc>
      </w:tr>
      <w:tr w:rsidR="006F200E" w:rsidRPr="003A1102" w14:paraId="7B3DB82C" w14:textId="77777777" w:rsidTr="00F40481">
        <w:tc>
          <w:tcPr>
            <w:tcW w:w="4849" w:type="dxa"/>
            <w:gridSpan w:val="2"/>
          </w:tcPr>
          <w:p w14:paraId="130F536D" w14:textId="1519FC90" w:rsidR="006F200E" w:rsidRPr="003A1102" w:rsidRDefault="006F200E" w:rsidP="003A1102">
            <w:pPr>
              <w:spacing w:after="200" w:line="280" w:lineRule="exact"/>
              <w:rPr>
                <w:rFonts w:ascii="Arial" w:eastAsiaTheme="minorHAnsi" w:hAnsi="Arial" w:cs="Arial"/>
                <w:sz w:val="20"/>
                <w:szCs w:val="20"/>
              </w:rPr>
            </w:pPr>
            <w:r>
              <w:rPr>
                <w:rFonts w:ascii="Arial" w:eastAsiaTheme="minorHAnsi" w:hAnsi="Arial" w:cs="Arial"/>
                <w:sz w:val="20"/>
                <w:szCs w:val="20"/>
              </w:rPr>
              <w:t>Inschrijfprijs</w:t>
            </w:r>
          </w:p>
        </w:tc>
        <w:tc>
          <w:tcPr>
            <w:tcW w:w="2409" w:type="dxa"/>
          </w:tcPr>
          <w:p w14:paraId="4E004401" w14:textId="1C17B9D0" w:rsidR="006F200E" w:rsidRPr="003A1102" w:rsidRDefault="006F200E" w:rsidP="003A1102">
            <w:pPr>
              <w:spacing w:after="200" w:line="280" w:lineRule="exact"/>
              <w:rPr>
                <w:rFonts w:ascii="Arial" w:eastAsiaTheme="minorHAnsi" w:hAnsi="Arial" w:cs="Arial"/>
                <w:sz w:val="20"/>
                <w:szCs w:val="20"/>
              </w:rPr>
            </w:pPr>
            <w:r>
              <w:rPr>
                <w:rFonts w:ascii="Arial" w:eastAsiaTheme="minorHAnsi" w:hAnsi="Arial" w:cs="Arial"/>
                <w:sz w:val="20"/>
                <w:szCs w:val="20"/>
              </w:rPr>
              <w:t>[Overnemen uit prij</w:t>
            </w:r>
            <w:r w:rsidR="00F40481">
              <w:rPr>
                <w:rFonts w:ascii="Arial" w:eastAsiaTheme="minorHAnsi" w:hAnsi="Arial" w:cs="Arial"/>
                <w:sz w:val="20"/>
                <w:szCs w:val="20"/>
              </w:rPr>
              <w:t>zenblad Inschrijving</w:t>
            </w:r>
            <w:r>
              <w:rPr>
                <w:rFonts w:ascii="Arial" w:eastAsiaTheme="minorHAnsi" w:hAnsi="Arial" w:cs="Arial"/>
                <w:sz w:val="20"/>
                <w:szCs w:val="20"/>
              </w:rPr>
              <w:t>]</w:t>
            </w:r>
          </w:p>
        </w:tc>
      </w:tr>
      <w:tr w:rsidR="006F200E" w:rsidRPr="003A1102" w14:paraId="4CA807DF" w14:textId="77777777" w:rsidTr="00F40481">
        <w:tc>
          <w:tcPr>
            <w:tcW w:w="4849" w:type="dxa"/>
            <w:gridSpan w:val="2"/>
          </w:tcPr>
          <w:p w14:paraId="37F70713" w14:textId="3E3B63BD" w:rsidR="006F200E" w:rsidRDefault="006F200E" w:rsidP="003A1102">
            <w:pPr>
              <w:spacing w:after="200" w:line="280" w:lineRule="exact"/>
              <w:rPr>
                <w:rFonts w:ascii="Arial" w:eastAsiaTheme="minorHAnsi" w:hAnsi="Arial" w:cs="Arial"/>
                <w:sz w:val="20"/>
                <w:szCs w:val="20"/>
              </w:rPr>
            </w:pPr>
            <w:r>
              <w:rPr>
                <w:rFonts w:ascii="Arial" w:eastAsiaTheme="minorHAnsi" w:hAnsi="Arial" w:cs="Arial"/>
                <w:sz w:val="20"/>
                <w:szCs w:val="20"/>
              </w:rPr>
              <w:t>Vergelijkingsprijs</w:t>
            </w:r>
            <w:r w:rsidR="00F40481">
              <w:rPr>
                <w:rFonts w:ascii="Arial" w:eastAsiaTheme="minorHAnsi" w:hAnsi="Arial" w:cs="Arial"/>
                <w:sz w:val="20"/>
                <w:szCs w:val="20"/>
              </w:rPr>
              <w:t xml:space="preserve"> Inschrijving</w:t>
            </w:r>
            <w:r w:rsidR="00DD17D1">
              <w:rPr>
                <w:rFonts w:ascii="Arial" w:eastAsiaTheme="minorHAnsi" w:hAnsi="Arial" w:cs="Arial"/>
                <w:sz w:val="20"/>
                <w:szCs w:val="20"/>
              </w:rPr>
              <w:t xml:space="preserve"> (laagste vergelijkingsprijs wint)</w:t>
            </w:r>
          </w:p>
        </w:tc>
        <w:tc>
          <w:tcPr>
            <w:tcW w:w="2409" w:type="dxa"/>
          </w:tcPr>
          <w:p w14:paraId="1AD7320E" w14:textId="1754BAD5" w:rsidR="006F200E" w:rsidRDefault="00DD17D1" w:rsidP="003A1102">
            <w:pPr>
              <w:spacing w:after="200" w:line="280" w:lineRule="exact"/>
              <w:rPr>
                <w:rFonts w:ascii="Arial" w:eastAsiaTheme="minorHAnsi" w:hAnsi="Arial" w:cs="Arial"/>
                <w:sz w:val="20"/>
                <w:szCs w:val="20"/>
              </w:rPr>
            </w:pPr>
            <w:r>
              <w:rPr>
                <w:rFonts w:ascii="Arial" w:eastAsiaTheme="minorHAnsi" w:hAnsi="Arial" w:cs="Arial"/>
                <w:sz w:val="20"/>
                <w:szCs w:val="20"/>
              </w:rPr>
              <w:t>[</w:t>
            </w:r>
            <w:r w:rsidR="006F200E">
              <w:rPr>
                <w:rFonts w:ascii="Arial" w:eastAsiaTheme="minorHAnsi" w:hAnsi="Arial" w:cs="Arial"/>
                <w:sz w:val="20"/>
                <w:szCs w:val="20"/>
              </w:rPr>
              <w:t>Inschrijfprijs minus meerwaarde</w:t>
            </w:r>
            <w:r>
              <w:rPr>
                <w:rFonts w:ascii="Arial" w:eastAsiaTheme="minorHAnsi" w:hAnsi="Arial" w:cs="Arial"/>
                <w:sz w:val="20"/>
                <w:szCs w:val="20"/>
              </w:rPr>
              <w:t>]</w:t>
            </w:r>
          </w:p>
        </w:tc>
      </w:tr>
    </w:tbl>
    <w:p w14:paraId="533E4C2D" w14:textId="77777777" w:rsidR="003A1102" w:rsidRPr="003A1102" w:rsidRDefault="003A1102" w:rsidP="003A1102">
      <w:pPr>
        <w:spacing w:after="200" w:line="280" w:lineRule="exact"/>
        <w:rPr>
          <w:rFonts w:ascii="Arial" w:eastAsiaTheme="minorHAnsi" w:hAnsi="Arial" w:cs="Arial"/>
          <w:sz w:val="20"/>
          <w:szCs w:val="20"/>
        </w:rPr>
      </w:pPr>
    </w:p>
    <w:p w14:paraId="17FD311E" w14:textId="77777777" w:rsidR="003A1102" w:rsidRPr="003A1102" w:rsidRDefault="003A1102" w:rsidP="003A1102">
      <w:pPr>
        <w:spacing w:after="200" w:line="280" w:lineRule="exact"/>
        <w:rPr>
          <w:rFonts w:ascii="Arial" w:eastAsiaTheme="minorHAnsi" w:hAnsi="Arial" w:cs="Arial"/>
          <w:sz w:val="20"/>
          <w:szCs w:val="20"/>
        </w:rPr>
      </w:pPr>
      <w:r w:rsidRPr="003A1102">
        <w:rPr>
          <w:rFonts w:ascii="Arial" w:eastAsiaTheme="minorHAnsi" w:hAnsi="Arial" w:cs="Arial"/>
          <w:sz w:val="20"/>
          <w:szCs w:val="20"/>
        </w:rPr>
        <w:t>Voor de uitwerking hiervan, zie onder.</w:t>
      </w:r>
    </w:p>
    <w:p w14:paraId="55DF296B" w14:textId="77777777" w:rsidR="00FE79ED" w:rsidRPr="00A06603" w:rsidRDefault="00FE79ED" w:rsidP="00544D43">
      <w:pPr>
        <w:spacing w:line="276" w:lineRule="auto"/>
        <w:jc w:val="both"/>
        <w:rPr>
          <w:rFonts w:ascii="Arial" w:hAnsi="Arial" w:cs="Arial"/>
          <w:szCs w:val="18"/>
        </w:rPr>
      </w:pPr>
    </w:p>
    <w:p w14:paraId="40BB16DD" w14:textId="77777777" w:rsidR="004511F0" w:rsidRPr="00A06603" w:rsidRDefault="004511F0" w:rsidP="00111659">
      <w:pPr>
        <w:pStyle w:val="Kop2"/>
        <w:numPr>
          <w:ilvl w:val="1"/>
          <w:numId w:val="6"/>
        </w:numPr>
        <w:tabs>
          <w:tab w:val="clear" w:pos="576"/>
          <w:tab w:val="num" w:pos="170"/>
        </w:tabs>
        <w:spacing w:line="276" w:lineRule="auto"/>
        <w:ind w:left="170" w:hanging="170"/>
        <w:rPr>
          <w:rFonts w:ascii="Arial" w:hAnsi="Arial"/>
        </w:rPr>
      </w:pPr>
      <w:bookmarkStart w:id="108" w:name="_Toc480883574"/>
      <w:bookmarkStart w:id="109" w:name="_Toc71203267"/>
      <w:r w:rsidRPr="00A06603">
        <w:rPr>
          <w:rFonts w:ascii="Arial" w:hAnsi="Arial"/>
        </w:rPr>
        <w:t>Beoordeling Kwaliteit</w:t>
      </w:r>
      <w:bookmarkEnd w:id="108"/>
      <w:bookmarkEnd w:id="109"/>
    </w:p>
    <w:p w14:paraId="00838582" w14:textId="6464171E" w:rsidR="0002586A" w:rsidRPr="00DE2210" w:rsidRDefault="007824E9" w:rsidP="00544D43">
      <w:pPr>
        <w:spacing w:line="276" w:lineRule="auto"/>
        <w:jc w:val="both"/>
        <w:rPr>
          <w:rFonts w:ascii="Arial" w:hAnsi="Arial" w:cs="Arial"/>
          <w:sz w:val="20"/>
          <w:szCs w:val="20"/>
        </w:rPr>
      </w:pPr>
      <w:r>
        <w:rPr>
          <w:rFonts w:ascii="Arial" w:hAnsi="Arial" w:cs="Arial"/>
          <w:sz w:val="20"/>
          <w:szCs w:val="20"/>
        </w:rPr>
        <w:t>Bij dit onderdeel</w:t>
      </w:r>
      <w:r w:rsidR="0002586A" w:rsidRPr="00DE2210">
        <w:rPr>
          <w:rFonts w:ascii="Arial" w:hAnsi="Arial" w:cs="Arial"/>
          <w:sz w:val="20"/>
          <w:szCs w:val="20"/>
        </w:rPr>
        <w:t xml:space="preserve"> </w:t>
      </w:r>
      <w:r w:rsidR="00DE2210" w:rsidRPr="00DE2210">
        <w:rPr>
          <w:rFonts w:ascii="Arial" w:hAnsi="Arial" w:cs="Arial"/>
          <w:sz w:val="20"/>
          <w:szCs w:val="20"/>
        </w:rPr>
        <w:t>is van toepassing</w:t>
      </w:r>
      <w:r w:rsidR="0002586A" w:rsidRPr="00DE2210">
        <w:rPr>
          <w:rFonts w:ascii="Arial" w:hAnsi="Arial" w:cs="Arial"/>
          <w:sz w:val="20"/>
          <w:szCs w:val="20"/>
        </w:rPr>
        <w:t>:</w:t>
      </w:r>
    </w:p>
    <w:p w14:paraId="22212D50" w14:textId="1894E031" w:rsidR="000114AA" w:rsidRPr="000114AA" w:rsidRDefault="000114AA" w:rsidP="000114AA">
      <w:pPr>
        <w:pStyle w:val="Lijstalinea"/>
        <w:numPr>
          <w:ilvl w:val="0"/>
          <w:numId w:val="23"/>
        </w:numPr>
        <w:spacing w:line="276" w:lineRule="auto"/>
        <w:jc w:val="both"/>
      </w:pPr>
      <w:r w:rsidRPr="000114AA">
        <w:t>Ieder</w:t>
      </w:r>
      <w:r>
        <w:t>e beoordelaar</w:t>
      </w:r>
      <w:r w:rsidRPr="000114AA">
        <w:t xml:space="preserve"> zal eerst individueel </w:t>
      </w:r>
      <w:r>
        <w:t xml:space="preserve">een </w:t>
      </w:r>
      <w:r w:rsidRPr="000114AA">
        <w:t>score bepalen</w:t>
      </w:r>
      <w:r>
        <w:t xml:space="preserve"> voor onderstaande criteria</w:t>
      </w:r>
      <w:r w:rsidRPr="000114AA">
        <w:t>, hierna wordt in consensus een score bepaald</w:t>
      </w:r>
      <w:r>
        <w:t xml:space="preserve"> voor de groep als geheel</w:t>
      </w:r>
      <w:r w:rsidRPr="000114AA">
        <w:t>.</w:t>
      </w:r>
      <w:r>
        <w:t xml:space="preserve"> Deze groepsscore wordt verwerkt in bovenstaande tabel.</w:t>
      </w:r>
    </w:p>
    <w:p w14:paraId="7E8C0603" w14:textId="5F0D2F69" w:rsidR="0002586A" w:rsidRPr="0002586A" w:rsidRDefault="0002586A" w:rsidP="00111659">
      <w:pPr>
        <w:pStyle w:val="Lijstalinea"/>
        <w:numPr>
          <w:ilvl w:val="0"/>
          <w:numId w:val="23"/>
        </w:numPr>
        <w:spacing w:line="276" w:lineRule="auto"/>
        <w:jc w:val="both"/>
        <w:rPr>
          <w:szCs w:val="18"/>
        </w:rPr>
      </w:pPr>
      <w:r w:rsidRPr="0002586A">
        <w:rPr>
          <w:szCs w:val="18"/>
        </w:rPr>
        <w:t>Iedere Inschrijving wordt beoordeeld op zijn eigen merites. Dat neemt niet weg dat het beoordelingsteam bij de beoordeling rekening kan houden met hetgeen is waargenomen in andere Inschrijvingen. Dat kan immers mede bepalend zijn voor het toetsingskader/verwachtingspatroon van het beoordelingsteam.</w:t>
      </w:r>
    </w:p>
    <w:p w14:paraId="5CCFA5C9" w14:textId="77777777" w:rsidR="0002586A" w:rsidRPr="0002586A" w:rsidRDefault="0002586A" w:rsidP="00111659">
      <w:pPr>
        <w:pStyle w:val="Lijstalinea"/>
        <w:numPr>
          <w:ilvl w:val="0"/>
          <w:numId w:val="23"/>
        </w:numPr>
        <w:spacing w:line="276" w:lineRule="auto"/>
        <w:jc w:val="both"/>
        <w:rPr>
          <w:szCs w:val="18"/>
        </w:rPr>
      </w:pPr>
      <w:r w:rsidRPr="0002586A">
        <w:rPr>
          <w:szCs w:val="18"/>
        </w:rPr>
        <w:t>Het beoordelingsteam beoordeelt elk Gunningscriterium op basis van de informatie die de Deelnemer met betrekking tot dat specifieke Gunningscriterium heeft overgelegd. Indien een Deelnemer meent dat voor de beoordeling van een Gunningscriterium ook een ander onderdeel van zijn Inschrijving van belang is, dient hij daar expliciet (i.e. met vermelding van paragraaf-/paginanummers) naar te verwijzen, waarbij hij tevens aangeeft waarom de informatie waarnaar hij verwijst van belang is voor de beoordeling van het betreffende Gunningscriterium.</w:t>
      </w:r>
    </w:p>
    <w:p w14:paraId="2518043C" w14:textId="77777777" w:rsidR="0002586A" w:rsidRPr="0002586A" w:rsidRDefault="0002586A" w:rsidP="00111659">
      <w:pPr>
        <w:pStyle w:val="Lijstalinea"/>
        <w:numPr>
          <w:ilvl w:val="0"/>
          <w:numId w:val="23"/>
        </w:numPr>
        <w:spacing w:line="276" w:lineRule="auto"/>
        <w:jc w:val="both"/>
        <w:rPr>
          <w:szCs w:val="18"/>
        </w:rPr>
      </w:pPr>
      <w:r w:rsidRPr="0002586A">
        <w:rPr>
          <w:szCs w:val="18"/>
        </w:rPr>
        <w:t>Scores worden niet afgerond (maar kunnen om praktische redenen wel afgerond worden weergegeven.</w:t>
      </w:r>
    </w:p>
    <w:p w14:paraId="25674113" w14:textId="6D964ACD" w:rsidR="0002586A" w:rsidRPr="0002586A" w:rsidRDefault="0002586A" w:rsidP="00111659">
      <w:pPr>
        <w:pStyle w:val="Lijstalinea"/>
        <w:numPr>
          <w:ilvl w:val="0"/>
          <w:numId w:val="23"/>
        </w:numPr>
        <w:spacing w:line="276" w:lineRule="auto"/>
        <w:jc w:val="both"/>
        <w:rPr>
          <w:szCs w:val="18"/>
        </w:rPr>
      </w:pPr>
      <w:r w:rsidRPr="0002586A">
        <w:rPr>
          <w:szCs w:val="18"/>
        </w:rPr>
        <w:t xml:space="preserve">Nadat voor elk Gunningscriterium een score is berekend, wordt voor elke </w:t>
      </w:r>
      <w:r w:rsidR="006F200E">
        <w:rPr>
          <w:szCs w:val="18"/>
        </w:rPr>
        <w:t>Inschrijver</w:t>
      </w:r>
      <w:r w:rsidRPr="0002586A">
        <w:rPr>
          <w:szCs w:val="18"/>
        </w:rPr>
        <w:t xml:space="preserve"> de eindscore berekend door de scores </w:t>
      </w:r>
      <w:r w:rsidR="006F200E">
        <w:rPr>
          <w:szCs w:val="18"/>
        </w:rPr>
        <w:t>in de tabel bij 4.3 te verwerken. De laagste Vergelijkingsprijs verkrijgt de voorlopige gunning</w:t>
      </w:r>
      <w:r w:rsidRPr="0002586A">
        <w:rPr>
          <w:szCs w:val="18"/>
        </w:rPr>
        <w:t>.</w:t>
      </w:r>
    </w:p>
    <w:p w14:paraId="05383020" w14:textId="77777777" w:rsidR="0002586A" w:rsidRPr="0002586A" w:rsidRDefault="0002586A" w:rsidP="00111659">
      <w:pPr>
        <w:pStyle w:val="Lijstalinea"/>
        <w:numPr>
          <w:ilvl w:val="0"/>
          <w:numId w:val="23"/>
        </w:numPr>
        <w:spacing w:line="276" w:lineRule="auto"/>
        <w:jc w:val="both"/>
        <w:rPr>
          <w:szCs w:val="18"/>
        </w:rPr>
      </w:pPr>
      <w:r w:rsidRPr="0002586A">
        <w:rPr>
          <w:szCs w:val="18"/>
        </w:rPr>
        <w:lastRenderedPageBreak/>
        <w:t>De eindscore wordt niet afgerond. De Deelnemer met de hoogste eindscore heeft hiermee de beste prijs-kwaliteitverhouding.</w:t>
      </w:r>
    </w:p>
    <w:p w14:paraId="136886C2" w14:textId="41402AA8" w:rsidR="0002586A" w:rsidRDefault="0002586A" w:rsidP="00111659">
      <w:pPr>
        <w:pStyle w:val="Lijstalinea"/>
        <w:numPr>
          <w:ilvl w:val="0"/>
          <w:numId w:val="23"/>
        </w:numPr>
        <w:spacing w:line="276" w:lineRule="auto"/>
        <w:jc w:val="both"/>
        <w:rPr>
          <w:szCs w:val="18"/>
        </w:rPr>
      </w:pPr>
      <w:r w:rsidRPr="0002586A">
        <w:rPr>
          <w:szCs w:val="18"/>
        </w:rPr>
        <w:t xml:space="preserve">Indien na toekenning van punten op basis van de Gunningscriteria twee of meer Deelnemers een gelijke hoogste eindscore halen, dan wordt het voornemen tot gunning van de Opdracht uitgebracht aan de Deelnemer die zowel de gedeeld hoogste eindscore als de hoogste score </w:t>
      </w:r>
      <w:r w:rsidRPr="008E047F">
        <w:rPr>
          <w:szCs w:val="18"/>
        </w:rPr>
        <w:t>op Gunningscriterium G1 heeft behaald. Indien ook op G1 door de Deelnemers met de hoogste eindscore een gelijke score is behaald, wordt het voornemen tot gunning uitgebracht aan de Deelnemer met de hoogste eindscore die ook de hoogste score heeft behaald op G</w:t>
      </w:r>
      <w:r w:rsidR="008E047F" w:rsidRPr="008E047F">
        <w:rPr>
          <w:szCs w:val="18"/>
        </w:rPr>
        <w:t>2</w:t>
      </w:r>
      <w:r w:rsidRPr="008E047F">
        <w:rPr>
          <w:szCs w:val="18"/>
        </w:rPr>
        <w:t>. Indien ook op Gunningscriterium G</w:t>
      </w:r>
      <w:r w:rsidR="008E047F" w:rsidRPr="008E047F">
        <w:rPr>
          <w:szCs w:val="18"/>
        </w:rPr>
        <w:t>2</w:t>
      </w:r>
      <w:r w:rsidRPr="008E047F">
        <w:rPr>
          <w:szCs w:val="18"/>
        </w:rPr>
        <w:t xml:space="preserve"> door desbetreffende Deelnemers een gelijke score is behaald, dan vindt een loting plaats tussen de desbetreffende Deelnemers onder toezicht van een door</w:t>
      </w:r>
      <w:r w:rsidRPr="0002586A">
        <w:rPr>
          <w:szCs w:val="18"/>
        </w:rPr>
        <w:t xml:space="preserve"> Opdrachtgever aangestelde notaris, om te bepalen aan wie het voornemen tot gunning wordt uitgebracht. De desbetreffende Deelnemers mogen bij de loting aanwezig zijn.</w:t>
      </w:r>
    </w:p>
    <w:p w14:paraId="228D00BB" w14:textId="1137E188" w:rsidR="007824E9" w:rsidRDefault="007824E9" w:rsidP="007824E9">
      <w:pPr>
        <w:spacing w:line="276" w:lineRule="auto"/>
        <w:jc w:val="both"/>
        <w:rPr>
          <w:szCs w:val="18"/>
        </w:rPr>
      </w:pPr>
    </w:p>
    <w:p w14:paraId="656373F0" w14:textId="4C2DF7A3" w:rsidR="006C2217" w:rsidRPr="00A43014" w:rsidRDefault="0053093D" w:rsidP="00A43014">
      <w:pPr>
        <w:pStyle w:val="Kop2"/>
        <w:numPr>
          <w:ilvl w:val="1"/>
          <w:numId w:val="6"/>
        </w:numPr>
        <w:tabs>
          <w:tab w:val="clear" w:pos="576"/>
          <w:tab w:val="num" w:pos="170"/>
        </w:tabs>
        <w:spacing w:line="276" w:lineRule="auto"/>
        <w:ind w:left="170" w:hanging="170"/>
        <w:rPr>
          <w:rFonts w:ascii="Arial" w:hAnsi="Arial"/>
        </w:rPr>
      </w:pPr>
      <w:bookmarkStart w:id="110" w:name="_Toc71203268"/>
      <w:r>
        <w:rPr>
          <w:rFonts w:ascii="Arial" w:hAnsi="Arial"/>
        </w:rPr>
        <w:t xml:space="preserve">G1: </w:t>
      </w:r>
      <w:r w:rsidR="006C2217" w:rsidRPr="00A43014">
        <w:rPr>
          <w:rFonts w:ascii="Arial" w:hAnsi="Arial"/>
        </w:rPr>
        <w:t>Gu</w:t>
      </w:r>
      <w:r w:rsidR="007824E9" w:rsidRPr="00A43014">
        <w:rPr>
          <w:rFonts w:ascii="Arial" w:hAnsi="Arial"/>
        </w:rPr>
        <w:t>nningscriterium ‘Demonstratie</w:t>
      </w:r>
      <w:r w:rsidR="00E4062E">
        <w:rPr>
          <w:rFonts w:ascii="Arial" w:hAnsi="Arial"/>
        </w:rPr>
        <w:t xml:space="preserve"> / gebruikerstest</w:t>
      </w:r>
      <w:r w:rsidR="007824E9" w:rsidRPr="00A43014">
        <w:rPr>
          <w:rFonts w:ascii="Arial" w:hAnsi="Arial"/>
        </w:rPr>
        <w:t>’</w:t>
      </w:r>
      <w:bookmarkEnd w:id="110"/>
    </w:p>
    <w:p w14:paraId="77F7F09D" w14:textId="77777777" w:rsidR="006C2217" w:rsidRPr="00A43014" w:rsidRDefault="007824E9" w:rsidP="007824E9">
      <w:pPr>
        <w:spacing w:line="276" w:lineRule="auto"/>
        <w:jc w:val="both"/>
        <w:rPr>
          <w:rFonts w:ascii="Arial" w:hAnsi="Arial" w:cs="Arial"/>
          <w:b/>
          <w:bCs/>
          <w:sz w:val="20"/>
          <w:szCs w:val="20"/>
        </w:rPr>
      </w:pPr>
      <w:r w:rsidRPr="00A43014">
        <w:rPr>
          <w:rFonts w:ascii="Arial" w:hAnsi="Arial" w:cs="Arial"/>
          <w:b/>
          <w:bCs/>
          <w:sz w:val="20"/>
          <w:szCs w:val="20"/>
        </w:rPr>
        <w:t>Doelstelling</w:t>
      </w:r>
    </w:p>
    <w:p w14:paraId="6C6C599C" w14:textId="4A09D6D4" w:rsidR="006C2217" w:rsidRDefault="006C2217" w:rsidP="007824E9">
      <w:pPr>
        <w:spacing w:line="276" w:lineRule="auto"/>
        <w:jc w:val="both"/>
        <w:rPr>
          <w:rFonts w:ascii="Arial" w:hAnsi="Arial" w:cs="Arial"/>
          <w:sz w:val="20"/>
          <w:szCs w:val="20"/>
        </w:rPr>
      </w:pPr>
      <w:r w:rsidRPr="00A43014">
        <w:rPr>
          <w:rFonts w:ascii="Arial" w:hAnsi="Arial" w:cs="Arial"/>
          <w:sz w:val="20"/>
          <w:szCs w:val="20"/>
        </w:rPr>
        <w:t xml:space="preserve">VRHM </w:t>
      </w:r>
      <w:r w:rsidR="007824E9" w:rsidRPr="00A43014">
        <w:rPr>
          <w:rFonts w:ascii="Arial" w:hAnsi="Arial" w:cs="Arial"/>
          <w:sz w:val="20"/>
          <w:szCs w:val="20"/>
        </w:rPr>
        <w:t>is op zoek naar een gebruiksvriendelijk</w:t>
      </w:r>
      <w:r w:rsidR="00A43014">
        <w:rPr>
          <w:rFonts w:ascii="Arial" w:hAnsi="Arial" w:cs="Arial"/>
          <w:sz w:val="20"/>
          <w:szCs w:val="20"/>
        </w:rPr>
        <w:t xml:space="preserve"> systeem </w:t>
      </w:r>
      <w:r w:rsidR="00F40481">
        <w:rPr>
          <w:rFonts w:ascii="Arial" w:hAnsi="Arial" w:cs="Arial"/>
          <w:sz w:val="20"/>
          <w:szCs w:val="20"/>
        </w:rPr>
        <w:t xml:space="preserve">die daarnaast voorziet in </w:t>
      </w:r>
      <w:r w:rsidRPr="00A43014">
        <w:rPr>
          <w:rFonts w:ascii="Arial" w:hAnsi="Arial" w:cs="Arial"/>
          <w:sz w:val="20"/>
          <w:szCs w:val="20"/>
        </w:rPr>
        <w:t>oplossingen voor de VRHM-specifieke aandachtspunten</w:t>
      </w:r>
      <w:r w:rsidR="00A20843">
        <w:rPr>
          <w:rFonts w:ascii="Arial" w:hAnsi="Arial" w:cs="Arial"/>
          <w:sz w:val="20"/>
          <w:szCs w:val="20"/>
        </w:rPr>
        <w:t xml:space="preserve"> (zoals bv FLO, meerdere aanstellingen / rollen,</w:t>
      </w:r>
      <w:r w:rsidR="00F40481">
        <w:rPr>
          <w:rFonts w:ascii="Arial" w:hAnsi="Arial" w:cs="Arial"/>
          <w:sz w:val="20"/>
          <w:szCs w:val="20"/>
        </w:rPr>
        <w:t xml:space="preserve"> piketdiensten,</w:t>
      </w:r>
      <w:r w:rsidR="008A4541">
        <w:rPr>
          <w:rFonts w:ascii="Arial" w:hAnsi="Arial" w:cs="Arial"/>
          <w:sz w:val="20"/>
          <w:szCs w:val="20"/>
        </w:rPr>
        <w:t xml:space="preserve"> registratie van ongevallen,</w:t>
      </w:r>
      <w:r w:rsidR="00A20843">
        <w:rPr>
          <w:rFonts w:ascii="Arial" w:hAnsi="Arial" w:cs="Arial"/>
          <w:sz w:val="20"/>
          <w:szCs w:val="20"/>
        </w:rPr>
        <w:t xml:space="preserve"> koppelingen met roosterpakketten, etc)</w:t>
      </w:r>
      <w:r w:rsidRPr="00A43014">
        <w:rPr>
          <w:rFonts w:ascii="Arial" w:hAnsi="Arial" w:cs="Arial"/>
          <w:sz w:val="20"/>
          <w:szCs w:val="20"/>
        </w:rPr>
        <w:t xml:space="preserve">. </w:t>
      </w:r>
    </w:p>
    <w:p w14:paraId="44359BB0" w14:textId="77777777" w:rsidR="00A43014" w:rsidRPr="00A43014" w:rsidRDefault="00A43014" w:rsidP="007824E9">
      <w:pPr>
        <w:spacing w:line="276" w:lineRule="auto"/>
        <w:jc w:val="both"/>
        <w:rPr>
          <w:rFonts w:ascii="Arial" w:hAnsi="Arial" w:cs="Arial"/>
          <w:sz w:val="20"/>
          <w:szCs w:val="20"/>
        </w:rPr>
      </w:pPr>
    </w:p>
    <w:p w14:paraId="43C980C6" w14:textId="77777777" w:rsidR="006C2217" w:rsidRPr="00A43014" w:rsidRDefault="006C2217" w:rsidP="007824E9">
      <w:pPr>
        <w:spacing w:line="276" w:lineRule="auto"/>
        <w:jc w:val="both"/>
        <w:rPr>
          <w:rFonts w:ascii="Arial" w:hAnsi="Arial" w:cs="Arial"/>
          <w:b/>
          <w:bCs/>
          <w:sz w:val="20"/>
          <w:szCs w:val="20"/>
        </w:rPr>
      </w:pPr>
      <w:r w:rsidRPr="00A43014">
        <w:rPr>
          <w:rFonts w:ascii="Arial" w:hAnsi="Arial" w:cs="Arial"/>
          <w:b/>
          <w:bCs/>
          <w:sz w:val="20"/>
          <w:szCs w:val="20"/>
        </w:rPr>
        <w:t>V</w:t>
      </w:r>
      <w:r w:rsidR="007824E9" w:rsidRPr="00A43014">
        <w:rPr>
          <w:rFonts w:ascii="Arial" w:hAnsi="Arial" w:cs="Arial"/>
          <w:b/>
          <w:bCs/>
          <w:sz w:val="20"/>
          <w:szCs w:val="20"/>
        </w:rPr>
        <w:t>raagstelling</w:t>
      </w:r>
    </w:p>
    <w:p w14:paraId="43EB3EF5" w14:textId="77777777" w:rsidR="006C2217" w:rsidRPr="00A43014" w:rsidRDefault="006C2217" w:rsidP="007824E9">
      <w:pPr>
        <w:spacing w:line="276" w:lineRule="auto"/>
        <w:jc w:val="both"/>
        <w:rPr>
          <w:rFonts w:ascii="Arial" w:hAnsi="Arial" w:cs="Arial"/>
          <w:sz w:val="20"/>
          <w:szCs w:val="20"/>
        </w:rPr>
      </w:pPr>
      <w:r w:rsidRPr="00A43014">
        <w:rPr>
          <w:rFonts w:ascii="Arial" w:hAnsi="Arial" w:cs="Arial"/>
          <w:sz w:val="20"/>
          <w:szCs w:val="20"/>
        </w:rPr>
        <w:t>Inschrijver wordt gevraagd een demonstratie te verzorgen van het aangeboden systeem. Hiervoor gelden de volgende zaken:</w:t>
      </w:r>
    </w:p>
    <w:p w14:paraId="1953164A" w14:textId="1A821384" w:rsidR="006C2217" w:rsidRPr="00A43014" w:rsidRDefault="006C2217" w:rsidP="00A43014">
      <w:pPr>
        <w:pStyle w:val="Lijstalinea"/>
        <w:numPr>
          <w:ilvl w:val="0"/>
          <w:numId w:val="28"/>
        </w:numPr>
        <w:spacing w:line="276" w:lineRule="auto"/>
        <w:jc w:val="both"/>
      </w:pPr>
      <w:r w:rsidRPr="00A43014">
        <w:t>VRHM zal een afvaardiging samenstellen die de demonstratie beoordeelt.</w:t>
      </w:r>
      <w:r w:rsidR="00BB75D6">
        <w:t xml:space="preserve"> Deze zal bestaan uit circa </w:t>
      </w:r>
      <w:r w:rsidR="005A510C">
        <w:t>8</w:t>
      </w:r>
      <w:r w:rsidR="00BB75D6">
        <w:t xml:space="preserve"> personen</w:t>
      </w:r>
      <w:r w:rsidR="005A510C">
        <w:t xml:space="preserve"> en bestaan uit zowel </w:t>
      </w:r>
      <w:r w:rsidR="000049F3">
        <w:t>medewerkers</w:t>
      </w:r>
      <w:r w:rsidR="005A510C">
        <w:t>, management als HR medewerkers</w:t>
      </w:r>
      <w:r w:rsidR="000049F3">
        <w:t xml:space="preserve"> (ESS, MSS, PSS)</w:t>
      </w:r>
      <w:r w:rsidR="00BB75D6">
        <w:t>.</w:t>
      </w:r>
      <w:r w:rsidRPr="00A43014">
        <w:t xml:space="preserve"> </w:t>
      </w:r>
    </w:p>
    <w:p w14:paraId="7F0BCCAB" w14:textId="7111D9DF" w:rsidR="006C2217" w:rsidRDefault="00A43014" w:rsidP="00A43014">
      <w:pPr>
        <w:pStyle w:val="Lijstalinea"/>
        <w:numPr>
          <w:ilvl w:val="0"/>
          <w:numId w:val="28"/>
        </w:numPr>
        <w:spacing w:line="276" w:lineRule="auto"/>
        <w:jc w:val="both"/>
      </w:pPr>
      <w:r w:rsidRPr="00A43014">
        <w:t xml:space="preserve">De demonstratie dient te bestaan uit een deel waarbij Inschrijver zaken demonstreert en uit een </w:t>
      </w:r>
      <w:r>
        <w:t>d</w:t>
      </w:r>
      <w:r w:rsidRPr="00A43014">
        <w:t xml:space="preserve">eel waarbij VRHM medewerkers </w:t>
      </w:r>
      <w:r w:rsidR="006C2217" w:rsidRPr="00A43014">
        <w:t>ook zelf met het systeem kunnen werken.</w:t>
      </w:r>
    </w:p>
    <w:p w14:paraId="54E0387F" w14:textId="73159F24" w:rsidR="00A43014" w:rsidRDefault="00E9603F" w:rsidP="00A43014">
      <w:pPr>
        <w:pStyle w:val="Lijstalinea"/>
        <w:numPr>
          <w:ilvl w:val="0"/>
          <w:numId w:val="28"/>
        </w:numPr>
        <w:spacing w:line="276" w:lineRule="auto"/>
        <w:jc w:val="both"/>
      </w:pPr>
      <w:r>
        <w:t>Het exacte toetsprotocol en de te behandelen onderdelen zullen later in detail aan Inschrijver worden voorgelegd.</w:t>
      </w:r>
    </w:p>
    <w:p w14:paraId="4D693BE7" w14:textId="6671AAA1" w:rsidR="00BB75D6" w:rsidRDefault="00BB75D6" w:rsidP="00A43014">
      <w:pPr>
        <w:pStyle w:val="Lijstalinea"/>
        <w:numPr>
          <w:ilvl w:val="0"/>
          <w:numId w:val="28"/>
        </w:numPr>
        <w:spacing w:line="276" w:lineRule="auto"/>
        <w:jc w:val="both"/>
      </w:pPr>
      <w:r>
        <w:t xml:space="preserve">Er wordt </w:t>
      </w:r>
      <w:r w:rsidR="008A4541">
        <w:t xml:space="preserve">per Inschrijver </w:t>
      </w:r>
      <w:r>
        <w:t>3</w:t>
      </w:r>
      <w:r w:rsidR="008A4541">
        <w:t>,5</w:t>
      </w:r>
      <w:r>
        <w:t xml:space="preserve"> uur voor een demonstratie gereserveerd. </w:t>
      </w:r>
      <w:r w:rsidR="00F40481">
        <w:t xml:space="preserve">Op het moment van publiceren van deze aanbesteding is nog onduidelijk of deze </w:t>
      </w:r>
      <w:r w:rsidR="008A4541">
        <w:t>‘</w:t>
      </w:r>
      <w:r w:rsidR="00F40481">
        <w:t>life</w:t>
      </w:r>
      <w:r w:rsidR="008A4541">
        <w:t xml:space="preserve"> op locatie VRHM’</w:t>
      </w:r>
      <w:r w:rsidR="00F40481">
        <w:t xml:space="preserve"> of </w:t>
      </w:r>
      <w:r w:rsidR="008A4541">
        <w:t>‘</w:t>
      </w:r>
      <w:r w:rsidR="00F40481">
        <w:t>online</w:t>
      </w:r>
      <w:r w:rsidR="008A4541">
        <w:t>’ (via Teams)</w:t>
      </w:r>
      <w:r w:rsidR="00F40481">
        <w:t xml:space="preserve"> gedaan zal worden. De voorkeur is life.</w:t>
      </w:r>
    </w:p>
    <w:p w14:paraId="204ECC0D" w14:textId="7E5AEE6A" w:rsidR="00BB75D6" w:rsidRDefault="00BB75D6" w:rsidP="00A43014">
      <w:pPr>
        <w:pStyle w:val="Lijstalinea"/>
        <w:numPr>
          <w:ilvl w:val="0"/>
          <w:numId w:val="28"/>
        </w:numPr>
        <w:spacing w:line="276" w:lineRule="auto"/>
        <w:jc w:val="both"/>
      </w:pPr>
      <w:r>
        <w:t>Aan het einde van een demonstratie zullen de beoordelaars gezamenlijk een score bepalen</w:t>
      </w:r>
      <w:r w:rsidR="00E9603F">
        <w:t xml:space="preserve"> voor ieder van de twee onderdelen (zie onder)</w:t>
      </w:r>
      <w:r>
        <w:t>.</w:t>
      </w:r>
      <w:r w:rsidR="0088326A">
        <w:t xml:space="preserve"> </w:t>
      </w:r>
      <w:r w:rsidR="0088326A" w:rsidRPr="0088326A">
        <w:t xml:space="preserve">Ieder lid zal </w:t>
      </w:r>
      <w:r w:rsidR="0088326A">
        <w:t>eerst individueel score bepalen, h</w:t>
      </w:r>
      <w:r w:rsidR="0088326A" w:rsidRPr="0088326A">
        <w:t>ierna wordt in consensus een score bepaald.</w:t>
      </w:r>
    </w:p>
    <w:p w14:paraId="5DBB6240" w14:textId="030019DF" w:rsidR="00BB75D6" w:rsidRDefault="00BB75D6" w:rsidP="00A43014">
      <w:pPr>
        <w:pStyle w:val="Lijstalinea"/>
        <w:numPr>
          <w:ilvl w:val="0"/>
          <w:numId w:val="28"/>
        </w:numPr>
        <w:spacing w:line="276" w:lineRule="auto"/>
        <w:jc w:val="both"/>
      </w:pPr>
      <w:r>
        <w:t xml:space="preserve">Er wordt een score gegeven voor </w:t>
      </w:r>
      <w:r w:rsidR="007F2C6C">
        <w:t xml:space="preserve">1) </w:t>
      </w:r>
      <w:r>
        <w:t xml:space="preserve">het onderdeel ‘gebruiksvriendelijkheid / gebruiksgemak’ en een score voor </w:t>
      </w:r>
      <w:r w:rsidR="007F2C6C">
        <w:t xml:space="preserve">2) </w:t>
      </w:r>
      <w:r>
        <w:t>het onderdeel ‘VRHM specifieke aandachtspunten’.</w:t>
      </w:r>
      <w:r w:rsidR="007F2C6C">
        <w:t xml:space="preserve"> </w:t>
      </w:r>
    </w:p>
    <w:p w14:paraId="1025F67A" w14:textId="19C76A6F" w:rsidR="00BB75D6" w:rsidRDefault="007F2C6C" w:rsidP="00A43014">
      <w:pPr>
        <w:pStyle w:val="Lijstalinea"/>
        <w:numPr>
          <w:ilvl w:val="0"/>
          <w:numId w:val="28"/>
        </w:numPr>
        <w:spacing w:line="276" w:lineRule="auto"/>
        <w:jc w:val="both"/>
      </w:pPr>
      <w:r>
        <w:t>Er zal beoordeeld worden met onderstaande criteria als richtlijn.</w:t>
      </w:r>
    </w:p>
    <w:p w14:paraId="25249F57" w14:textId="1266CAD4" w:rsidR="003E60B2" w:rsidRPr="008A4541" w:rsidRDefault="007F2C6C" w:rsidP="007824E9">
      <w:pPr>
        <w:pStyle w:val="Lijstalinea"/>
        <w:numPr>
          <w:ilvl w:val="0"/>
          <w:numId w:val="28"/>
        </w:numPr>
        <w:spacing w:line="276" w:lineRule="auto"/>
        <w:jc w:val="both"/>
      </w:pPr>
      <w:r>
        <w:t>Er zal beoordeeld worden op basis van onderstaande puntentoekenning.</w:t>
      </w:r>
      <w:r w:rsidR="00E4062E">
        <w:t xml:space="preserve"> </w:t>
      </w:r>
    </w:p>
    <w:p w14:paraId="6033B50C" w14:textId="77777777" w:rsidR="00A43014" w:rsidRPr="00A43014" w:rsidRDefault="00A43014" w:rsidP="007824E9">
      <w:pPr>
        <w:spacing w:line="276" w:lineRule="auto"/>
        <w:jc w:val="both"/>
        <w:rPr>
          <w:rFonts w:ascii="Arial" w:hAnsi="Arial" w:cs="Arial"/>
          <w:sz w:val="20"/>
          <w:szCs w:val="20"/>
        </w:rPr>
      </w:pPr>
    </w:p>
    <w:p w14:paraId="21153CB3" w14:textId="40FBA1FB" w:rsidR="006C2217" w:rsidRPr="007F2C6C" w:rsidRDefault="007F2C6C" w:rsidP="007824E9">
      <w:pPr>
        <w:spacing w:line="276" w:lineRule="auto"/>
        <w:jc w:val="both"/>
        <w:rPr>
          <w:rFonts w:ascii="Arial" w:hAnsi="Arial" w:cs="Arial"/>
          <w:b/>
          <w:bCs/>
          <w:sz w:val="20"/>
          <w:szCs w:val="20"/>
        </w:rPr>
      </w:pPr>
      <w:r w:rsidRPr="007F2C6C">
        <w:rPr>
          <w:rFonts w:ascii="Arial" w:hAnsi="Arial" w:cs="Arial"/>
          <w:b/>
          <w:bCs/>
          <w:sz w:val="20"/>
          <w:szCs w:val="20"/>
        </w:rPr>
        <w:t>Richtlijn</w:t>
      </w:r>
      <w:r w:rsidR="0088326A">
        <w:rPr>
          <w:rFonts w:ascii="Arial" w:hAnsi="Arial" w:cs="Arial"/>
          <w:b/>
          <w:bCs/>
          <w:sz w:val="20"/>
          <w:szCs w:val="20"/>
        </w:rPr>
        <w:t>en</w:t>
      </w:r>
      <w:r w:rsidRPr="007F2C6C">
        <w:rPr>
          <w:rFonts w:ascii="Arial" w:hAnsi="Arial" w:cs="Arial"/>
          <w:b/>
          <w:bCs/>
          <w:sz w:val="20"/>
          <w:szCs w:val="20"/>
        </w:rPr>
        <w:t xml:space="preserve"> voor beoordelingscriteria</w:t>
      </w:r>
      <w:r>
        <w:rPr>
          <w:rFonts w:ascii="Arial" w:hAnsi="Arial" w:cs="Arial"/>
          <w:b/>
          <w:bCs/>
          <w:sz w:val="20"/>
          <w:szCs w:val="20"/>
        </w:rPr>
        <w:t xml:space="preserve"> ‘Gebruiksvriendelijkheid’</w:t>
      </w:r>
    </w:p>
    <w:p w14:paraId="58C2FF8C" w14:textId="4B978CA5" w:rsidR="00BB75D6" w:rsidRPr="007F2C6C" w:rsidRDefault="007824E9" w:rsidP="007F2C6C">
      <w:pPr>
        <w:pStyle w:val="Lijstalinea"/>
        <w:numPr>
          <w:ilvl w:val="0"/>
          <w:numId w:val="28"/>
        </w:numPr>
        <w:spacing w:line="276" w:lineRule="auto"/>
        <w:jc w:val="both"/>
      </w:pPr>
      <w:r w:rsidRPr="007F2C6C">
        <w:t>De bediening is voor de gebruiker eenvoudig</w:t>
      </w:r>
      <w:r w:rsidR="00BB75D6" w:rsidRPr="007F2C6C">
        <w:t xml:space="preserve"> en overzichtelijk</w:t>
      </w:r>
      <w:r w:rsidR="007B53B3">
        <w:t xml:space="preserve"> (alle rollen van gebruikers)</w:t>
      </w:r>
      <w:r w:rsidR="00BB75D6" w:rsidRPr="007F2C6C">
        <w:t>.</w:t>
      </w:r>
    </w:p>
    <w:p w14:paraId="238CA2DC" w14:textId="77777777" w:rsidR="00BB75D6" w:rsidRPr="007F2C6C" w:rsidRDefault="007824E9" w:rsidP="007F2C6C">
      <w:pPr>
        <w:pStyle w:val="Lijstalinea"/>
        <w:numPr>
          <w:ilvl w:val="0"/>
          <w:numId w:val="28"/>
        </w:numPr>
        <w:spacing w:line="276" w:lineRule="auto"/>
        <w:jc w:val="both"/>
      </w:pPr>
      <w:r w:rsidRPr="007F2C6C">
        <w:t xml:space="preserve">Termen, menu’s en knoppen zijn begrijpelijk. </w:t>
      </w:r>
    </w:p>
    <w:p w14:paraId="2FDFA72B" w14:textId="06489F54" w:rsidR="00BB75D6" w:rsidRPr="007F2C6C" w:rsidRDefault="007824E9" w:rsidP="007F2C6C">
      <w:pPr>
        <w:pStyle w:val="Lijstalinea"/>
        <w:numPr>
          <w:ilvl w:val="0"/>
          <w:numId w:val="28"/>
        </w:numPr>
        <w:spacing w:line="276" w:lineRule="auto"/>
        <w:jc w:val="both"/>
      </w:pPr>
      <w:r w:rsidRPr="007F2C6C">
        <w:t>Er is een logische schermindeling</w:t>
      </w:r>
      <w:r w:rsidR="00BB75D6" w:rsidRPr="007F2C6C">
        <w:t>.</w:t>
      </w:r>
      <w:r w:rsidR="00B12FB6" w:rsidRPr="007F2C6C">
        <w:t xml:space="preserve"> Informatie wordt overzichtelijk weergegeven.</w:t>
      </w:r>
    </w:p>
    <w:p w14:paraId="435EA138" w14:textId="5C7A4D7B" w:rsidR="00BB75D6" w:rsidRPr="007F2C6C" w:rsidRDefault="00BB75D6" w:rsidP="007F2C6C">
      <w:pPr>
        <w:pStyle w:val="Lijstalinea"/>
        <w:numPr>
          <w:ilvl w:val="0"/>
          <w:numId w:val="28"/>
        </w:numPr>
        <w:spacing w:line="276" w:lineRule="auto"/>
        <w:jc w:val="both"/>
      </w:pPr>
      <w:r w:rsidRPr="007F2C6C">
        <w:lastRenderedPageBreak/>
        <w:t>Veel gebruikte</w:t>
      </w:r>
      <w:r w:rsidR="007824E9" w:rsidRPr="007F2C6C">
        <w:t xml:space="preserve"> functies</w:t>
      </w:r>
      <w:r w:rsidRPr="007F2C6C">
        <w:t xml:space="preserve"> worden onderscheiden van minder gebruikte onderdelen.</w:t>
      </w:r>
    </w:p>
    <w:p w14:paraId="61B1BE09" w14:textId="77777777" w:rsidR="00BB75D6" w:rsidRPr="007F2C6C" w:rsidRDefault="007824E9" w:rsidP="007F2C6C">
      <w:pPr>
        <w:pStyle w:val="Lijstalinea"/>
        <w:numPr>
          <w:ilvl w:val="0"/>
          <w:numId w:val="28"/>
        </w:numPr>
        <w:spacing w:line="276" w:lineRule="auto"/>
        <w:jc w:val="both"/>
      </w:pPr>
      <w:r w:rsidRPr="007F2C6C">
        <w:t xml:space="preserve">Er is maar beperkte uitleg nodig om het </w:t>
      </w:r>
      <w:r w:rsidR="00BB75D6" w:rsidRPr="007F2C6C">
        <w:t>systeem goed te kunnen gebruiken.</w:t>
      </w:r>
    </w:p>
    <w:p w14:paraId="08FF0D88" w14:textId="0FFB8669" w:rsidR="00BB75D6" w:rsidRDefault="00BB75D6" w:rsidP="007F2C6C">
      <w:pPr>
        <w:pStyle w:val="Lijstalinea"/>
        <w:numPr>
          <w:ilvl w:val="0"/>
          <w:numId w:val="28"/>
        </w:numPr>
        <w:spacing w:line="276" w:lineRule="auto"/>
        <w:jc w:val="both"/>
      </w:pPr>
      <w:r w:rsidRPr="007F2C6C">
        <w:t>Het systeem</w:t>
      </w:r>
      <w:r w:rsidR="007824E9" w:rsidRPr="007F2C6C">
        <w:t xml:space="preserve"> voert direct en efficiënt de door een gebruiker gevraagde acties uit. </w:t>
      </w:r>
    </w:p>
    <w:p w14:paraId="3F603646" w14:textId="27C2D6E5" w:rsidR="007B53B3" w:rsidRPr="007F2C6C" w:rsidRDefault="007B53B3" w:rsidP="007F2C6C">
      <w:pPr>
        <w:pStyle w:val="Lijstalinea"/>
        <w:numPr>
          <w:ilvl w:val="0"/>
          <w:numId w:val="28"/>
        </w:numPr>
        <w:spacing w:line="276" w:lineRule="auto"/>
        <w:jc w:val="both"/>
      </w:pPr>
      <w:r>
        <w:t>Het systeem laat foute invoer niet toe.</w:t>
      </w:r>
    </w:p>
    <w:p w14:paraId="29D16ABF" w14:textId="77777777" w:rsidR="00BB75D6" w:rsidRPr="007F2C6C" w:rsidRDefault="007824E9" w:rsidP="007F2C6C">
      <w:pPr>
        <w:pStyle w:val="Lijstalinea"/>
        <w:numPr>
          <w:ilvl w:val="0"/>
          <w:numId w:val="28"/>
        </w:numPr>
        <w:spacing w:line="276" w:lineRule="auto"/>
        <w:jc w:val="both"/>
      </w:pPr>
      <w:r w:rsidRPr="007F2C6C">
        <w:t xml:space="preserve">Overbodige/onnodige handelingen (of schermen) worden zoveel mogelijk voorkomen. </w:t>
      </w:r>
    </w:p>
    <w:p w14:paraId="11874143" w14:textId="77777777" w:rsidR="00BB75D6" w:rsidRPr="007F2C6C" w:rsidRDefault="007824E9" w:rsidP="007F2C6C">
      <w:pPr>
        <w:pStyle w:val="Lijstalinea"/>
        <w:numPr>
          <w:ilvl w:val="0"/>
          <w:numId w:val="28"/>
        </w:numPr>
        <w:spacing w:line="276" w:lineRule="auto"/>
        <w:jc w:val="both"/>
      </w:pPr>
      <w:r w:rsidRPr="007F2C6C">
        <w:t xml:space="preserve">Het is voor de gebruiker direct duidelijk waar hij/zij zich bevindt in een proces of binnen de mogelijkheden van het </w:t>
      </w:r>
      <w:r w:rsidR="00BB75D6" w:rsidRPr="007F2C6C">
        <w:t>systeem.</w:t>
      </w:r>
    </w:p>
    <w:p w14:paraId="01F8BF9A" w14:textId="77777777" w:rsidR="00BB75D6" w:rsidRPr="007F2C6C" w:rsidRDefault="00BB75D6" w:rsidP="007F2C6C">
      <w:pPr>
        <w:pStyle w:val="Lijstalinea"/>
        <w:numPr>
          <w:ilvl w:val="0"/>
          <w:numId w:val="28"/>
        </w:numPr>
        <w:spacing w:line="276" w:lineRule="auto"/>
        <w:jc w:val="both"/>
      </w:pPr>
      <w:r w:rsidRPr="007F2C6C">
        <w:t>Het systeem</w:t>
      </w:r>
      <w:r w:rsidR="007824E9" w:rsidRPr="007F2C6C">
        <w:t xml:space="preserve"> voorziet de gebruiker van begrijpelijke terugkoppeling.</w:t>
      </w:r>
    </w:p>
    <w:p w14:paraId="37D80F16" w14:textId="31ABCA7D" w:rsidR="00BB75D6" w:rsidRPr="007F2C6C" w:rsidRDefault="00BB75D6" w:rsidP="007F2C6C">
      <w:pPr>
        <w:pStyle w:val="Lijstalinea"/>
        <w:numPr>
          <w:ilvl w:val="0"/>
          <w:numId w:val="28"/>
        </w:numPr>
        <w:spacing w:line="276" w:lineRule="auto"/>
        <w:jc w:val="both"/>
      </w:pPr>
      <w:r w:rsidRPr="007F2C6C">
        <w:t>De in het systeem</w:t>
      </w:r>
      <w:r w:rsidR="007824E9" w:rsidRPr="007F2C6C">
        <w:t xml:space="preserve"> aanwezige digitale gebruikershandleiding of helpfunctie is begrijpelijk ingericht</w:t>
      </w:r>
      <w:r w:rsidR="007B53B3">
        <w:t xml:space="preserve">, </w:t>
      </w:r>
      <w:r w:rsidR="007824E9" w:rsidRPr="007F2C6C">
        <w:t>inhoudelijk duidelijk</w:t>
      </w:r>
      <w:r w:rsidR="007B53B3">
        <w:t xml:space="preserve"> en past zich aan aan de van toepassing zijnde functie </w:t>
      </w:r>
      <w:r w:rsidR="003D3A48">
        <w:t>of</w:t>
      </w:r>
      <w:r w:rsidR="007B53B3">
        <w:t xml:space="preserve"> scherm</w:t>
      </w:r>
      <w:r w:rsidR="007824E9" w:rsidRPr="007F2C6C">
        <w:t xml:space="preserve">. </w:t>
      </w:r>
    </w:p>
    <w:p w14:paraId="6A8C5D25" w14:textId="77777777" w:rsidR="007F2C6C" w:rsidRDefault="007824E9" w:rsidP="007F2C6C">
      <w:pPr>
        <w:pStyle w:val="Lijstalinea"/>
        <w:numPr>
          <w:ilvl w:val="0"/>
          <w:numId w:val="28"/>
        </w:numPr>
        <w:spacing w:line="276" w:lineRule="auto"/>
        <w:jc w:val="both"/>
      </w:pPr>
      <w:r w:rsidRPr="007F2C6C">
        <w:t xml:space="preserve">Er zijn functies toegevoegd die voor </w:t>
      </w:r>
      <w:r w:rsidR="00BB75D6" w:rsidRPr="007F2C6C">
        <w:t>key-users</w:t>
      </w:r>
      <w:r w:rsidRPr="007F2C6C">
        <w:t xml:space="preserve"> van toegevoegde waarde zijn.</w:t>
      </w:r>
    </w:p>
    <w:p w14:paraId="08587CDC" w14:textId="622576C0" w:rsidR="007F2C6C" w:rsidRDefault="007F2C6C" w:rsidP="007F2C6C">
      <w:pPr>
        <w:spacing w:line="276" w:lineRule="auto"/>
        <w:jc w:val="both"/>
        <w:rPr>
          <w:rFonts w:ascii="Arial" w:hAnsi="Arial" w:cs="Arial"/>
          <w:b/>
          <w:bCs/>
          <w:sz w:val="20"/>
          <w:szCs w:val="20"/>
        </w:rPr>
      </w:pPr>
      <w:r w:rsidRPr="007F2C6C">
        <w:rPr>
          <w:rFonts w:ascii="Arial" w:hAnsi="Arial" w:cs="Arial"/>
          <w:b/>
          <w:bCs/>
          <w:sz w:val="20"/>
          <w:szCs w:val="20"/>
        </w:rPr>
        <w:t>Richtlijn</w:t>
      </w:r>
      <w:r w:rsidR="0088326A">
        <w:rPr>
          <w:rFonts w:ascii="Arial" w:hAnsi="Arial" w:cs="Arial"/>
          <w:b/>
          <w:bCs/>
          <w:sz w:val="20"/>
          <w:szCs w:val="20"/>
        </w:rPr>
        <w:t>en</w:t>
      </w:r>
      <w:r w:rsidRPr="007F2C6C">
        <w:rPr>
          <w:rFonts w:ascii="Arial" w:hAnsi="Arial" w:cs="Arial"/>
          <w:b/>
          <w:bCs/>
          <w:sz w:val="20"/>
          <w:szCs w:val="20"/>
        </w:rPr>
        <w:t xml:space="preserve"> voor beoordelingscriteria</w:t>
      </w:r>
      <w:r>
        <w:rPr>
          <w:rFonts w:ascii="Arial" w:hAnsi="Arial" w:cs="Arial"/>
          <w:b/>
          <w:bCs/>
          <w:sz w:val="20"/>
          <w:szCs w:val="20"/>
        </w:rPr>
        <w:t xml:space="preserve"> ‘</w:t>
      </w:r>
      <w:r w:rsidR="006E41A7">
        <w:rPr>
          <w:rFonts w:ascii="Arial" w:hAnsi="Arial" w:cs="Arial"/>
          <w:b/>
          <w:bCs/>
          <w:sz w:val="20"/>
          <w:szCs w:val="20"/>
        </w:rPr>
        <w:t>VRHM specifieke aandachtspunten’</w:t>
      </w:r>
    </w:p>
    <w:p w14:paraId="263346FB" w14:textId="30226E9E" w:rsidR="0088326A" w:rsidRDefault="0088326A" w:rsidP="00970F67">
      <w:pPr>
        <w:pStyle w:val="Lijstalinea"/>
        <w:numPr>
          <w:ilvl w:val="0"/>
          <w:numId w:val="28"/>
        </w:numPr>
        <w:spacing w:line="276" w:lineRule="auto"/>
        <w:jc w:val="both"/>
      </w:pPr>
      <w:r>
        <w:t xml:space="preserve">Het systeem heeft standaard </w:t>
      </w:r>
      <w:r w:rsidR="00A20843">
        <w:t xml:space="preserve">en goed functionerende </w:t>
      </w:r>
      <w:r>
        <w:t>oplossingen beschikbaar voor alle voorziene aandachtspunten</w:t>
      </w:r>
      <w:r w:rsidR="00616427">
        <w:t xml:space="preserve"> zoals bijvoorbeeld FLO, meerdere aanstellingen / rollen, piketdiensten, registratie van ongevallen, koppelingen met roosterpakketten, etc</w:t>
      </w:r>
      <w:r>
        <w:t>.</w:t>
      </w:r>
      <w:r w:rsidR="00616427">
        <w:t xml:space="preserve"> (Deze zullen bij het verstrekken van het toetsprotocol verder gedetailleerd worden.)</w:t>
      </w:r>
    </w:p>
    <w:p w14:paraId="42A5185A" w14:textId="2C763DDE" w:rsidR="0088326A" w:rsidRDefault="0088326A" w:rsidP="00970F67">
      <w:pPr>
        <w:pStyle w:val="Lijstalinea"/>
        <w:numPr>
          <w:ilvl w:val="0"/>
          <w:numId w:val="28"/>
        </w:numPr>
        <w:spacing w:line="276" w:lineRule="auto"/>
        <w:jc w:val="both"/>
      </w:pPr>
      <w:r>
        <w:t xml:space="preserve">De voorziene aandachtspunten spelen </w:t>
      </w:r>
      <w:r w:rsidR="00970F67">
        <w:t>niet</w:t>
      </w:r>
      <w:r>
        <w:t xml:space="preserve"> binnen het systeem.</w:t>
      </w:r>
    </w:p>
    <w:p w14:paraId="4F304B15" w14:textId="53C12BB4" w:rsidR="00970F67" w:rsidRDefault="00970F67" w:rsidP="00970F67">
      <w:pPr>
        <w:pStyle w:val="Lijstalinea"/>
        <w:numPr>
          <w:ilvl w:val="0"/>
          <w:numId w:val="28"/>
        </w:numPr>
        <w:spacing w:line="276" w:lineRule="auto"/>
        <w:jc w:val="both"/>
      </w:pPr>
      <w:r>
        <w:t>Het systeem beschikt over oplossingen voor aandachtspunten die bij VRHM nog niet in beeld waren.</w:t>
      </w:r>
    </w:p>
    <w:p w14:paraId="53CEE216" w14:textId="0C8A1833" w:rsidR="0088326A" w:rsidRPr="0088326A" w:rsidRDefault="0088326A" w:rsidP="007F2C6C">
      <w:pPr>
        <w:spacing w:line="276" w:lineRule="auto"/>
        <w:jc w:val="both"/>
        <w:rPr>
          <w:rFonts w:ascii="Arial" w:hAnsi="Arial" w:cs="Arial"/>
          <w:b/>
          <w:bCs/>
          <w:sz w:val="20"/>
          <w:szCs w:val="20"/>
        </w:rPr>
      </w:pPr>
      <w:r w:rsidRPr="0088326A">
        <w:rPr>
          <w:rFonts w:ascii="Arial" w:hAnsi="Arial" w:cs="Arial"/>
          <w:b/>
          <w:bCs/>
          <w:sz w:val="20"/>
          <w:szCs w:val="20"/>
        </w:rPr>
        <w:t>Puntentoekenning</w:t>
      </w:r>
    </w:p>
    <w:p w14:paraId="151E5922" w14:textId="61DDFA7D" w:rsidR="0088326A" w:rsidRPr="0088326A" w:rsidRDefault="00A20843" w:rsidP="0088326A">
      <w:pPr>
        <w:pStyle w:val="Lijstalinea"/>
        <w:numPr>
          <w:ilvl w:val="0"/>
          <w:numId w:val="28"/>
        </w:numPr>
        <w:spacing w:line="276" w:lineRule="auto"/>
        <w:jc w:val="both"/>
      </w:pPr>
      <w:r>
        <w:t>4</w:t>
      </w:r>
      <w:r w:rsidR="007824E9" w:rsidRPr="0088326A">
        <w:t xml:space="preserve"> punten: De aangeboden oplossing voldoet zeer goed aan het gestelde.</w:t>
      </w:r>
      <w:r>
        <w:t xml:space="preserve"> De oplossing voldoet beter dan verwacht</w:t>
      </w:r>
      <w:r w:rsidR="001C2FC9">
        <w:t>.</w:t>
      </w:r>
    </w:p>
    <w:p w14:paraId="6C0FE9A5" w14:textId="3A67283D" w:rsidR="0088326A" w:rsidRPr="0088326A" w:rsidRDefault="007824E9" w:rsidP="0088326A">
      <w:pPr>
        <w:pStyle w:val="Lijstalinea"/>
        <w:numPr>
          <w:ilvl w:val="0"/>
          <w:numId w:val="28"/>
        </w:numPr>
        <w:spacing w:line="276" w:lineRule="auto"/>
        <w:jc w:val="both"/>
      </w:pPr>
      <w:r w:rsidRPr="0088326A">
        <w:t xml:space="preserve">2 punten: De aangeboden oplossing voldoet </w:t>
      </w:r>
      <w:r w:rsidR="00A20843">
        <w:t xml:space="preserve">voldoende tot </w:t>
      </w:r>
      <w:r w:rsidRPr="0088326A">
        <w:t xml:space="preserve">goed aan het gestelde. </w:t>
      </w:r>
    </w:p>
    <w:p w14:paraId="6FF9E5EE" w14:textId="48ADC88A" w:rsidR="0088326A" w:rsidRPr="0088326A" w:rsidRDefault="007824E9" w:rsidP="0088326A">
      <w:pPr>
        <w:pStyle w:val="Lijstalinea"/>
        <w:numPr>
          <w:ilvl w:val="0"/>
          <w:numId w:val="28"/>
        </w:numPr>
        <w:spacing w:line="276" w:lineRule="auto"/>
        <w:jc w:val="both"/>
      </w:pPr>
      <w:r w:rsidRPr="0088326A">
        <w:t xml:space="preserve">1 punten: De aangeboden oplossing voldoet </w:t>
      </w:r>
      <w:r w:rsidR="00A20843">
        <w:t>matig</w:t>
      </w:r>
      <w:r w:rsidRPr="0088326A">
        <w:t xml:space="preserve"> aan het gestelde</w:t>
      </w:r>
      <w:r w:rsidR="00A20843">
        <w:t>.</w:t>
      </w:r>
      <w:r w:rsidRPr="0088326A">
        <w:t xml:space="preserve"> </w:t>
      </w:r>
    </w:p>
    <w:p w14:paraId="4357AEF1" w14:textId="74E7ACC4" w:rsidR="0088326A" w:rsidRDefault="007824E9" w:rsidP="0088326A">
      <w:pPr>
        <w:pStyle w:val="Lijstalinea"/>
        <w:numPr>
          <w:ilvl w:val="0"/>
          <w:numId w:val="28"/>
        </w:numPr>
        <w:spacing w:line="276" w:lineRule="auto"/>
        <w:jc w:val="both"/>
      </w:pPr>
      <w:r w:rsidRPr="0088326A">
        <w:t>0 punten: De aangeboden oplossing voldoet niet</w:t>
      </w:r>
      <w:r w:rsidR="00A20843">
        <w:t xml:space="preserve"> </w:t>
      </w:r>
      <w:r w:rsidRPr="0088326A">
        <w:t>of slecht aan het gestelde</w:t>
      </w:r>
      <w:r w:rsidR="00E4062E">
        <w:t xml:space="preserve"> of het gestelde kan </w:t>
      </w:r>
      <w:r w:rsidR="00DC6E32">
        <w:t>onvoldoende</w:t>
      </w:r>
      <w:r w:rsidR="00E4062E">
        <w:t xml:space="preserve"> worden gedemonstreerd.</w:t>
      </w:r>
    </w:p>
    <w:p w14:paraId="40BB5AAC" w14:textId="296E2A33" w:rsidR="000114AA" w:rsidRPr="000114AA" w:rsidRDefault="000114AA" w:rsidP="000114AA">
      <w:pPr>
        <w:spacing w:line="276" w:lineRule="auto"/>
        <w:jc w:val="both"/>
        <w:rPr>
          <w:rFonts w:ascii="Arial" w:hAnsi="Arial" w:cs="Arial"/>
          <w:sz w:val="20"/>
          <w:szCs w:val="20"/>
        </w:rPr>
      </w:pPr>
      <w:r w:rsidRPr="000114AA">
        <w:rPr>
          <w:rFonts w:ascii="Arial" w:hAnsi="Arial" w:cs="Arial"/>
          <w:sz w:val="20"/>
          <w:szCs w:val="20"/>
        </w:rPr>
        <w:t>De toegekende punten wordt lineair verrekend tot een meerwaarde conform de in 4.4 opgenomen tabel (0 punten; geen meerwaarde, 4 punten; maximale meerwaarde, etc). Dit geldt ook voor de andere criteria tenzij anders aangegeven.</w:t>
      </w:r>
    </w:p>
    <w:p w14:paraId="2E2DA361" w14:textId="77777777" w:rsidR="0088326A" w:rsidRDefault="0088326A" w:rsidP="007824E9">
      <w:pPr>
        <w:spacing w:line="276" w:lineRule="auto"/>
        <w:jc w:val="both"/>
        <w:rPr>
          <w:szCs w:val="18"/>
        </w:rPr>
      </w:pPr>
    </w:p>
    <w:p w14:paraId="7A968814" w14:textId="055EA6D7" w:rsidR="003A1102" w:rsidRPr="00970F67" w:rsidRDefault="0053093D" w:rsidP="00970F67">
      <w:pPr>
        <w:pStyle w:val="Kop2"/>
        <w:numPr>
          <w:ilvl w:val="1"/>
          <w:numId w:val="6"/>
        </w:numPr>
        <w:tabs>
          <w:tab w:val="clear" w:pos="576"/>
          <w:tab w:val="num" w:pos="170"/>
        </w:tabs>
        <w:spacing w:line="276" w:lineRule="auto"/>
        <w:ind w:left="170" w:hanging="170"/>
        <w:rPr>
          <w:rFonts w:ascii="Arial" w:hAnsi="Arial"/>
        </w:rPr>
      </w:pPr>
      <w:bookmarkStart w:id="111" w:name="_Toc71203269"/>
      <w:r w:rsidRPr="00970F67">
        <w:rPr>
          <w:rFonts w:ascii="Arial" w:hAnsi="Arial"/>
        </w:rPr>
        <w:t xml:space="preserve">G2: </w:t>
      </w:r>
      <w:r w:rsidR="007824E9" w:rsidRPr="00970F67">
        <w:rPr>
          <w:rFonts w:ascii="Arial" w:hAnsi="Arial"/>
        </w:rPr>
        <w:t>Gunningscriterium ‘Plan van Aanpak’</w:t>
      </w:r>
      <w:bookmarkEnd w:id="111"/>
      <w:r w:rsidR="007824E9" w:rsidRPr="00970F67">
        <w:rPr>
          <w:rFonts w:ascii="Arial" w:hAnsi="Arial"/>
        </w:rPr>
        <w:t xml:space="preserve"> </w:t>
      </w:r>
    </w:p>
    <w:p w14:paraId="4B72C3A8" w14:textId="77777777" w:rsidR="00272BCD" w:rsidRPr="00970F67" w:rsidRDefault="007824E9" w:rsidP="007824E9">
      <w:pPr>
        <w:spacing w:line="276" w:lineRule="auto"/>
        <w:jc w:val="both"/>
        <w:rPr>
          <w:rFonts w:ascii="Arial" w:hAnsi="Arial" w:cs="Arial"/>
          <w:b/>
          <w:bCs/>
          <w:sz w:val="20"/>
          <w:szCs w:val="20"/>
        </w:rPr>
      </w:pPr>
      <w:r w:rsidRPr="00970F67">
        <w:rPr>
          <w:rFonts w:ascii="Arial" w:hAnsi="Arial" w:cs="Arial"/>
          <w:b/>
          <w:bCs/>
          <w:sz w:val="20"/>
          <w:szCs w:val="20"/>
        </w:rPr>
        <w:t>Doelstelling</w:t>
      </w:r>
    </w:p>
    <w:p w14:paraId="58F052A4" w14:textId="7793FDD4" w:rsidR="00272BCD" w:rsidRPr="00970F67" w:rsidRDefault="00272BCD" w:rsidP="007824E9">
      <w:pPr>
        <w:spacing w:line="276" w:lineRule="auto"/>
        <w:jc w:val="both"/>
        <w:rPr>
          <w:rFonts w:ascii="Arial" w:hAnsi="Arial" w:cs="Arial"/>
          <w:sz w:val="20"/>
          <w:szCs w:val="20"/>
        </w:rPr>
      </w:pPr>
      <w:r w:rsidRPr="00970F67">
        <w:rPr>
          <w:rFonts w:ascii="Arial" w:hAnsi="Arial" w:cs="Arial"/>
          <w:sz w:val="20"/>
          <w:szCs w:val="20"/>
        </w:rPr>
        <w:t>VRHM</w:t>
      </w:r>
      <w:r w:rsidR="007824E9" w:rsidRPr="00970F67">
        <w:rPr>
          <w:rFonts w:ascii="Arial" w:hAnsi="Arial" w:cs="Arial"/>
          <w:sz w:val="20"/>
          <w:szCs w:val="20"/>
        </w:rPr>
        <w:t xml:space="preserve"> is op zoek naar een Opdrachtnemer die overtuigend verstand heeft van de Opdracht zoals in dit document beschreven, in dit geval voor de eenmalige diensten die nodig zijn om het nieuwe </w:t>
      </w:r>
      <w:r w:rsidRPr="00970F67">
        <w:rPr>
          <w:rFonts w:ascii="Arial" w:hAnsi="Arial" w:cs="Arial"/>
          <w:sz w:val="20"/>
          <w:szCs w:val="20"/>
        </w:rPr>
        <w:t>systeem</w:t>
      </w:r>
      <w:r w:rsidR="007824E9" w:rsidRPr="00970F67">
        <w:rPr>
          <w:rFonts w:ascii="Arial" w:hAnsi="Arial" w:cs="Arial"/>
          <w:sz w:val="20"/>
          <w:szCs w:val="20"/>
        </w:rPr>
        <w:t xml:space="preserve"> te kunnen gaan gebruiken</w:t>
      </w:r>
      <w:r w:rsidR="00872DBE">
        <w:rPr>
          <w:rFonts w:ascii="Arial" w:hAnsi="Arial" w:cs="Arial"/>
          <w:sz w:val="20"/>
          <w:szCs w:val="20"/>
        </w:rPr>
        <w:t xml:space="preserve"> en de functionaliteiten goed te kunnen benutten</w:t>
      </w:r>
      <w:r w:rsidR="007824E9" w:rsidRPr="00970F67">
        <w:rPr>
          <w:rFonts w:ascii="Arial" w:hAnsi="Arial" w:cs="Arial"/>
          <w:sz w:val="20"/>
          <w:szCs w:val="20"/>
        </w:rPr>
        <w:t xml:space="preserve">. Doel van Opdrachtgever is om een Opdrachtnemer te selecteren die het vraagstuk van de invoering van het nieuwe </w:t>
      </w:r>
      <w:r w:rsidRPr="00970F67">
        <w:rPr>
          <w:rFonts w:ascii="Arial" w:hAnsi="Arial" w:cs="Arial"/>
          <w:sz w:val="20"/>
          <w:szCs w:val="20"/>
        </w:rPr>
        <w:t>systeem</w:t>
      </w:r>
      <w:r w:rsidR="007824E9" w:rsidRPr="00970F67">
        <w:rPr>
          <w:rFonts w:ascii="Arial" w:hAnsi="Arial" w:cs="Arial"/>
          <w:sz w:val="20"/>
          <w:szCs w:val="20"/>
        </w:rPr>
        <w:t xml:space="preserve"> </w:t>
      </w:r>
      <w:r w:rsidR="002A5C7B">
        <w:rPr>
          <w:rFonts w:ascii="Arial" w:hAnsi="Arial" w:cs="Arial"/>
          <w:sz w:val="20"/>
          <w:szCs w:val="20"/>
        </w:rPr>
        <w:t xml:space="preserve">(en de benodigde koppelingen) </w:t>
      </w:r>
      <w:r w:rsidR="007824E9" w:rsidRPr="00970F67">
        <w:rPr>
          <w:rFonts w:ascii="Arial" w:hAnsi="Arial" w:cs="Arial"/>
          <w:sz w:val="20"/>
          <w:szCs w:val="20"/>
        </w:rPr>
        <w:t xml:space="preserve">zeer goed overziet en doorgrondt zodat een soepele invoering is gegarandeerd met zo </w:t>
      </w:r>
      <w:r w:rsidR="00872DBE">
        <w:rPr>
          <w:rFonts w:ascii="Arial" w:hAnsi="Arial" w:cs="Arial"/>
          <w:sz w:val="20"/>
          <w:szCs w:val="20"/>
        </w:rPr>
        <w:t xml:space="preserve">veel mogelijk functionaliteit en verbetering / ondersteuning van de processen, en zo </w:t>
      </w:r>
      <w:r w:rsidR="007824E9" w:rsidRPr="00970F67">
        <w:rPr>
          <w:rFonts w:ascii="Arial" w:hAnsi="Arial" w:cs="Arial"/>
          <w:sz w:val="20"/>
          <w:szCs w:val="20"/>
        </w:rPr>
        <w:t xml:space="preserve">min mogelijk overlast en benodigde inzet voor Opdrachtgever. Uitgangspunt is dat hoe beter een Opdrachtnemer aan deze doelstelling voldoet, hoe beter de Opdracht wordt ingevuld. </w:t>
      </w:r>
      <w:r w:rsidR="00EE709C">
        <w:rPr>
          <w:rFonts w:ascii="Arial" w:hAnsi="Arial" w:cs="Arial"/>
          <w:sz w:val="20"/>
          <w:szCs w:val="20"/>
        </w:rPr>
        <w:t xml:space="preserve">Opdrachtnemer dient zich in een eventuele daadwerkelijke uitvoering ook aan dit </w:t>
      </w:r>
      <w:r w:rsidR="002219CC">
        <w:rPr>
          <w:rFonts w:ascii="Arial" w:hAnsi="Arial" w:cs="Arial"/>
          <w:sz w:val="20"/>
          <w:szCs w:val="20"/>
        </w:rPr>
        <w:t xml:space="preserve">ingediende </w:t>
      </w:r>
      <w:r w:rsidR="00EE709C">
        <w:rPr>
          <w:rFonts w:ascii="Arial" w:hAnsi="Arial" w:cs="Arial"/>
          <w:sz w:val="20"/>
          <w:szCs w:val="20"/>
        </w:rPr>
        <w:t>plan te houden.</w:t>
      </w:r>
    </w:p>
    <w:p w14:paraId="7462FDF2" w14:textId="77777777" w:rsidR="00272BCD" w:rsidRPr="00970F67" w:rsidRDefault="00272BCD" w:rsidP="007824E9">
      <w:pPr>
        <w:spacing w:line="276" w:lineRule="auto"/>
        <w:jc w:val="both"/>
        <w:rPr>
          <w:rFonts w:ascii="Arial" w:hAnsi="Arial" w:cs="Arial"/>
          <w:sz w:val="20"/>
          <w:szCs w:val="20"/>
        </w:rPr>
      </w:pPr>
    </w:p>
    <w:p w14:paraId="23A5EB12" w14:textId="77777777" w:rsidR="00272BCD" w:rsidRPr="00970F67" w:rsidRDefault="007824E9" w:rsidP="007824E9">
      <w:pPr>
        <w:spacing w:line="276" w:lineRule="auto"/>
        <w:jc w:val="both"/>
        <w:rPr>
          <w:rFonts w:ascii="Arial" w:hAnsi="Arial" w:cs="Arial"/>
          <w:b/>
          <w:bCs/>
          <w:sz w:val="20"/>
          <w:szCs w:val="20"/>
        </w:rPr>
      </w:pPr>
      <w:r w:rsidRPr="00970F67">
        <w:rPr>
          <w:rFonts w:ascii="Arial" w:hAnsi="Arial" w:cs="Arial"/>
          <w:b/>
          <w:bCs/>
          <w:sz w:val="20"/>
          <w:szCs w:val="20"/>
        </w:rPr>
        <w:t>Vraagstelling</w:t>
      </w:r>
    </w:p>
    <w:p w14:paraId="2F15B6A9" w14:textId="7DA59BBA" w:rsidR="00272BCD" w:rsidRPr="00970F67" w:rsidRDefault="007824E9" w:rsidP="007824E9">
      <w:pPr>
        <w:spacing w:line="276" w:lineRule="auto"/>
        <w:jc w:val="both"/>
        <w:rPr>
          <w:rFonts w:ascii="Arial" w:hAnsi="Arial" w:cs="Arial"/>
          <w:sz w:val="20"/>
          <w:szCs w:val="20"/>
        </w:rPr>
      </w:pPr>
      <w:r w:rsidRPr="00970F67">
        <w:rPr>
          <w:rFonts w:ascii="Arial" w:hAnsi="Arial" w:cs="Arial"/>
          <w:sz w:val="20"/>
          <w:szCs w:val="20"/>
        </w:rPr>
        <w:lastRenderedPageBreak/>
        <w:t xml:space="preserve">Voor dit criterium levert de </w:t>
      </w:r>
      <w:r w:rsidR="00272BCD" w:rsidRPr="00970F67">
        <w:rPr>
          <w:rFonts w:ascii="Arial" w:hAnsi="Arial" w:cs="Arial"/>
          <w:sz w:val="20"/>
          <w:szCs w:val="20"/>
        </w:rPr>
        <w:t>Inschrijver</w:t>
      </w:r>
      <w:r w:rsidRPr="00970F67">
        <w:rPr>
          <w:rFonts w:ascii="Arial" w:hAnsi="Arial" w:cs="Arial"/>
          <w:sz w:val="20"/>
          <w:szCs w:val="20"/>
        </w:rPr>
        <w:t xml:space="preserve"> als onderdeel van de Inschrijving een (concept) plan van aanpak aan. In dit PVA van maximaal 2</w:t>
      </w:r>
      <w:r w:rsidR="002219CC">
        <w:rPr>
          <w:rFonts w:ascii="Arial" w:hAnsi="Arial" w:cs="Arial"/>
          <w:sz w:val="20"/>
          <w:szCs w:val="20"/>
        </w:rPr>
        <w:t>5</w:t>
      </w:r>
      <w:r w:rsidRPr="00970F67">
        <w:rPr>
          <w:rFonts w:ascii="Arial" w:hAnsi="Arial" w:cs="Arial"/>
          <w:sz w:val="20"/>
          <w:szCs w:val="20"/>
        </w:rPr>
        <w:t xml:space="preserve"> A4’s (Arial, 10pnt, regelafstand 1,2) wordt </w:t>
      </w:r>
      <w:r w:rsidR="00872DBE">
        <w:rPr>
          <w:rFonts w:ascii="Arial" w:hAnsi="Arial" w:cs="Arial"/>
          <w:sz w:val="20"/>
          <w:szCs w:val="20"/>
        </w:rPr>
        <w:t>bij voorkeur</w:t>
      </w:r>
      <w:r w:rsidRPr="00970F67">
        <w:rPr>
          <w:rFonts w:ascii="Arial" w:hAnsi="Arial" w:cs="Arial"/>
          <w:sz w:val="20"/>
          <w:szCs w:val="20"/>
        </w:rPr>
        <w:t xml:space="preserve"> aandacht besteed aan: </w:t>
      </w:r>
    </w:p>
    <w:p w14:paraId="693E9518" w14:textId="593F4957" w:rsidR="003A1E51" w:rsidRDefault="00272BCD" w:rsidP="003D3A48">
      <w:pPr>
        <w:pStyle w:val="Lijstalinea"/>
        <w:numPr>
          <w:ilvl w:val="0"/>
          <w:numId w:val="36"/>
        </w:numPr>
        <w:spacing w:line="276" w:lineRule="auto"/>
        <w:jc w:val="both"/>
      </w:pPr>
      <w:r w:rsidRPr="00970F67">
        <w:t>De belangrijkste te nemen stappen / uit te voeren activiteiten</w:t>
      </w:r>
      <w:r w:rsidR="003D3A48">
        <w:t xml:space="preserve"> met e</w:t>
      </w:r>
      <w:r w:rsidR="003A1E51" w:rsidRPr="00970F67">
        <w:t>en globale planning</w:t>
      </w:r>
      <w:r w:rsidR="003A1E51">
        <w:t>.</w:t>
      </w:r>
    </w:p>
    <w:p w14:paraId="23308B49" w14:textId="0450C48D" w:rsidR="00272BCD" w:rsidRPr="00970F67" w:rsidRDefault="00272BCD" w:rsidP="00970F67">
      <w:pPr>
        <w:pStyle w:val="Lijstalinea"/>
        <w:numPr>
          <w:ilvl w:val="0"/>
          <w:numId w:val="36"/>
        </w:numPr>
        <w:spacing w:line="276" w:lineRule="auto"/>
        <w:jc w:val="both"/>
      </w:pPr>
      <w:r w:rsidRPr="00970F67">
        <w:t>De samenwerking met andere partijen</w:t>
      </w:r>
      <w:r w:rsidR="00872DBE">
        <w:t xml:space="preserve"> (voor met name de benodigde koppelingen)</w:t>
      </w:r>
      <w:r w:rsidR="003A1E51">
        <w:t>.</w:t>
      </w:r>
      <w:r w:rsidRPr="00970F67">
        <w:t xml:space="preserve"> </w:t>
      </w:r>
    </w:p>
    <w:p w14:paraId="22E7ACAA" w14:textId="70566F18" w:rsidR="00272BCD" w:rsidRDefault="003A1E51" w:rsidP="00970F67">
      <w:pPr>
        <w:pStyle w:val="Lijstalinea"/>
        <w:numPr>
          <w:ilvl w:val="0"/>
          <w:numId w:val="36"/>
        </w:numPr>
        <w:spacing w:line="276" w:lineRule="auto"/>
        <w:jc w:val="both"/>
      </w:pPr>
      <w:r>
        <w:t>Zaken waar gezien het PVE en met name de genoemde koppelingen</w:t>
      </w:r>
      <w:r w:rsidR="002A5C7B">
        <w:t xml:space="preserve"> en de ‘VRHM specifieke aandachtspunten’</w:t>
      </w:r>
      <w:r>
        <w:t xml:space="preserve"> extra aandacht aan besteed zal worden</w:t>
      </w:r>
      <w:r w:rsidR="00272BCD" w:rsidRPr="00970F67">
        <w:t>.</w:t>
      </w:r>
    </w:p>
    <w:p w14:paraId="3EF0EFAB" w14:textId="66E3EB05" w:rsidR="00721154" w:rsidRPr="00970F67" w:rsidRDefault="00721154" w:rsidP="00970F67">
      <w:pPr>
        <w:pStyle w:val="Lijstalinea"/>
        <w:numPr>
          <w:ilvl w:val="0"/>
          <w:numId w:val="36"/>
        </w:numPr>
        <w:spacing w:line="276" w:lineRule="auto"/>
        <w:jc w:val="both"/>
      </w:pPr>
      <w:r>
        <w:t xml:space="preserve">Hoe </w:t>
      </w:r>
      <w:r w:rsidR="002219CC">
        <w:t>wordt</w:t>
      </w:r>
      <w:r>
        <w:t xml:space="preserve"> </w:t>
      </w:r>
      <w:r w:rsidR="002219CC">
        <w:t>ge</w:t>
      </w:r>
      <w:r>
        <w:t>borg</w:t>
      </w:r>
      <w:r w:rsidR="002219CC">
        <w:t>d</w:t>
      </w:r>
      <w:r>
        <w:t xml:space="preserve"> dat de in het systeem aanwezige functionaliteit maximaal</w:t>
      </w:r>
      <w:r w:rsidR="00F940BA">
        <w:t xml:space="preserve"> / optimaal</w:t>
      </w:r>
      <w:r>
        <w:t xml:space="preserve"> wordt ingezet.</w:t>
      </w:r>
    </w:p>
    <w:p w14:paraId="24C25F43" w14:textId="02239E56" w:rsidR="00272BCD" w:rsidRPr="00970F67" w:rsidRDefault="007824E9" w:rsidP="00970F67">
      <w:pPr>
        <w:pStyle w:val="Lijstalinea"/>
        <w:numPr>
          <w:ilvl w:val="0"/>
          <w:numId w:val="36"/>
        </w:numPr>
        <w:spacing w:line="276" w:lineRule="auto"/>
        <w:jc w:val="both"/>
      </w:pPr>
      <w:r w:rsidRPr="00970F67">
        <w:t xml:space="preserve">Risico’s die </w:t>
      </w:r>
      <w:r w:rsidR="002219CC">
        <w:t>worden</w:t>
      </w:r>
      <w:r w:rsidRPr="00970F67">
        <w:t xml:space="preserve"> voorzie</w:t>
      </w:r>
      <w:r w:rsidR="002219CC">
        <w:t>n</w:t>
      </w:r>
      <w:r w:rsidRPr="00970F67">
        <w:t xml:space="preserve"> en mitigerende maatregelen. </w:t>
      </w:r>
    </w:p>
    <w:p w14:paraId="53823202" w14:textId="322776A0" w:rsidR="00272BCD" w:rsidRPr="00970F67" w:rsidRDefault="007824E9" w:rsidP="00970F67">
      <w:pPr>
        <w:pStyle w:val="Lijstalinea"/>
        <w:numPr>
          <w:ilvl w:val="0"/>
          <w:numId w:val="36"/>
        </w:numPr>
        <w:spacing w:line="276" w:lineRule="auto"/>
        <w:jc w:val="both"/>
      </w:pPr>
      <w:r w:rsidRPr="00970F67">
        <w:t>De benodigde inzet (</w:t>
      </w:r>
      <w:r w:rsidR="006D4F5C">
        <w:t xml:space="preserve">rol, </w:t>
      </w:r>
      <w:r w:rsidRPr="00970F67">
        <w:t xml:space="preserve">tijd en activiteit) van medewerkers aan de kant van Opdrachtnemer en Opdrachtgever. </w:t>
      </w:r>
      <w:r w:rsidR="006D4F5C">
        <w:t>Hier geldt: VRHM wenst zo min mogelijk tijd in te zetten voor de migratie maar begrijpt dat Opdrachtnemer ondersteuning nodig heeft.</w:t>
      </w:r>
    </w:p>
    <w:p w14:paraId="0021D060" w14:textId="77777777" w:rsidR="0022395B" w:rsidRPr="00A20843" w:rsidRDefault="007824E9" w:rsidP="007824E9">
      <w:pPr>
        <w:spacing w:line="276" w:lineRule="auto"/>
        <w:jc w:val="both"/>
        <w:rPr>
          <w:rFonts w:ascii="Arial" w:hAnsi="Arial" w:cs="Arial"/>
          <w:b/>
          <w:bCs/>
          <w:sz w:val="20"/>
          <w:szCs w:val="20"/>
        </w:rPr>
      </w:pPr>
      <w:r w:rsidRPr="00A20843">
        <w:rPr>
          <w:rFonts w:ascii="Arial" w:hAnsi="Arial" w:cs="Arial"/>
          <w:b/>
          <w:bCs/>
          <w:sz w:val="20"/>
          <w:szCs w:val="20"/>
        </w:rPr>
        <w:t xml:space="preserve">Beoordeling / puntentoekenning. </w:t>
      </w:r>
    </w:p>
    <w:p w14:paraId="7C059886" w14:textId="3BE99209" w:rsidR="0022395B" w:rsidRPr="00A20843" w:rsidRDefault="0022395B" w:rsidP="0022395B">
      <w:pPr>
        <w:spacing w:line="276" w:lineRule="auto"/>
        <w:jc w:val="both"/>
        <w:rPr>
          <w:rFonts w:ascii="Arial" w:hAnsi="Arial" w:cs="Arial"/>
          <w:sz w:val="20"/>
          <w:szCs w:val="20"/>
        </w:rPr>
      </w:pPr>
      <w:r w:rsidRPr="00A20843">
        <w:rPr>
          <w:rFonts w:ascii="Arial" w:hAnsi="Arial" w:cs="Arial"/>
          <w:sz w:val="20"/>
          <w:szCs w:val="20"/>
        </w:rPr>
        <w:t>Ieder lid</w:t>
      </w:r>
      <w:r w:rsidR="002219CC">
        <w:rPr>
          <w:rFonts w:ascii="Arial" w:hAnsi="Arial" w:cs="Arial"/>
          <w:sz w:val="20"/>
          <w:szCs w:val="20"/>
        </w:rPr>
        <w:t xml:space="preserve"> van het beoordelingsteam</w:t>
      </w:r>
      <w:r w:rsidRPr="00A20843">
        <w:rPr>
          <w:rFonts w:ascii="Arial" w:hAnsi="Arial" w:cs="Arial"/>
          <w:sz w:val="20"/>
          <w:szCs w:val="20"/>
        </w:rPr>
        <w:t xml:space="preserve"> zal eerst individueel score bepalen, hierna wordt in consensus een score bepaald.</w:t>
      </w:r>
    </w:p>
    <w:p w14:paraId="1F7CBBEE" w14:textId="6D098B90" w:rsidR="00A20843" w:rsidRPr="00A20843" w:rsidRDefault="00A20843" w:rsidP="00A20843">
      <w:pPr>
        <w:pStyle w:val="Lijstalinea"/>
        <w:numPr>
          <w:ilvl w:val="0"/>
          <w:numId w:val="38"/>
        </w:numPr>
        <w:spacing w:line="276" w:lineRule="auto"/>
        <w:jc w:val="both"/>
      </w:pPr>
      <w:r>
        <w:t xml:space="preserve">4 </w:t>
      </w:r>
      <w:r w:rsidR="007824E9" w:rsidRPr="00A20843">
        <w:t xml:space="preserve">punten: De Opdrachtnemer overziet en doorgrondt de Opdracht zeer goed en voldoet naar verwachting zeer goed aan de beschreven doelstelling. Er is een zeer grote kans op een soepele invoering met zo min mogelijk overlast en benodigde inzet voor Opdrachtgever. </w:t>
      </w:r>
    </w:p>
    <w:p w14:paraId="4B256008" w14:textId="21A78CA3" w:rsidR="00A20843" w:rsidRPr="00A20843" w:rsidRDefault="00A20843" w:rsidP="00A20843">
      <w:pPr>
        <w:pStyle w:val="Lijstalinea"/>
        <w:numPr>
          <w:ilvl w:val="0"/>
          <w:numId w:val="38"/>
        </w:numPr>
        <w:spacing w:line="276" w:lineRule="auto"/>
        <w:jc w:val="both"/>
      </w:pPr>
      <w:r>
        <w:t>2</w:t>
      </w:r>
      <w:r w:rsidR="007824E9" w:rsidRPr="00A20843">
        <w:t xml:space="preserve"> punten: De Opdrachtnemer overziet en doorgrondt de Opdracht </w:t>
      </w:r>
      <w:r>
        <w:t xml:space="preserve">voldoende tot </w:t>
      </w:r>
      <w:r w:rsidR="007824E9" w:rsidRPr="00A20843">
        <w:t xml:space="preserve">goed en Opdrachtnemer voldoet naar verwachting </w:t>
      </w:r>
      <w:r>
        <w:t xml:space="preserve">voldoende tot </w:t>
      </w:r>
      <w:r w:rsidR="007824E9" w:rsidRPr="00A20843">
        <w:t xml:space="preserve">goed aan de beschreven doelstelling. Er is een </w:t>
      </w:r>
      <w:r>
        <w:t>goede</w:t>
      </w:r>
      <w:r w:rsidR="007824E9" w:rsidRPr="00A20843">
        <w:t xml:space="preserve"> kans op een soepele invoering met zo min mogelijk overlast en benodigde inzet voor Opdrachtgever.</w:t>
      </w:r>
    </w:p>
    <w:p w14:paraId="424B98C7" w14:textId="77777777" w:rsidR="00A20843" w:rsidRPr="00A20843" w:rsidRDefault="007824E9" w:rsidP="00A20843">
      <w:pPr>
        <w:pStyle w:val="Lijstalinea"/>
        <w:numPr>
          <w:ilvl w:val="0"/>
          <w:numId w:val="38"/>
        </w:numPr>
        <w:spacing w:line="276" w:lineRule="auto"/>
        <w:jc w:val="both"/>
      </w:pPr>
      <w:r w:rsidRPr="00A20843">
        <w:t xml:space="preserve">1 punt: De Opdrachtnemer overziet en doorgrondt de Opdracht matig en voldoet naar verwachting matig aan de beschreven doelstelling. Er is maar matig kans op een soepele invoering met zo min mogelijk overlast en benodigde inzet voor Opdrachtgever. </w:t>
      </w:r>
    </w:p>
    <w:p w14:paraId="2E1A7C27" w14:textId="1C213DDE" w:rsidR="007824E9" w:rsidRDefault="007824E9" w:rsidP="00A20843">
      <w:pPr>
        <w:pStyle w:val="Lijstalinea"/>
        <w:numPr>
          <w:ilvl w:val="0"/>
          <w:numId w:val="38"/>
        </w:numPr>
        <w:spacing w:line="276" w:lineRule="auto"/>
        <w:jc w:val="both"/>
      </w:pPr>
      <w:r w:rsidRPr="00A20843">
        <w:t>0 punten: De Opdrachtnemer overziet en doorgrondt de Opdracht niet en voldoet naar verwachting niet aan de beschreven doelstelling, deze vraag wordt niet beantwoord of de beantwoording is niet relevant.</w:t>
      </w:r>
      <w:r w:rsidR="002219CC">
        <w:t xml:space="preserve"> In dit geval komt Inschrijver niet voor gunning in aanmerking.</w:t>
      </w:r>
    </w:p>
    <w:p w14:paraId="424F338F" w14:textId="77777777" w:rsidR="002219CC" w:rsidRPr="00A20843" w:rsidRDefault="002219CC" w:rsidP="002219CC">
      <w:pPr>
        <w:spacing w:line="276" w:lineRule="auto"/>
        <w:ind w:left="360"/>
        <w:jc w:val="both"/>
      </w:pPr>
    </w:p>
    <w:p w14:paraId="414C0323" w14:textId="7A862F81" w:rsidR="002219CC" w:rsidRPr="00A20843" w:rsidRDefault="002219CC" w:rsidP="002219CC">
      <w:pPr>
        <w:pStyle w:val="Kop2"/>
        <w:numPr>
          <w:ilvl w:val="1"/>
          <w:numId w:val="6"/>
        </w:numPr>
        <w:tabs>
          <w:tab w:val="clear" w:pos="576"/>
          <w:tab w:val="num" w:pos="170"/>
        </w:tabs>
        <w:spacing w:line="276" w:lineRule="auto"/>
        <w:ind w:left="170" w:hanging="170"/>
        <w:rPr>
          <w:rFonts w:ascii="Arial" w:hAnsi="Arial"/>
        </w:rPr>
      </w:pPr>
      <w:bookmarkStart w:id="112" w:name="_Toc71203270"/>
      <w:r w:rsidRPr="00A20843">
        <w:rPr>
          <w:rFonts w:ascii="Arial" w:hAnsi="Arial"/>
        </w:rPr>
        <w:t>G</w:t>
      </w:r>
      <w:r>
        <w:rPr>
          <w:rFonts w:ascii="Arial" w:hAnsi="Arial"/>
        </w:rPr>
        <w:t>3</w:t>
      </w:r>
      <w:r w:rsidRPr="00A20843">
        <w:rPr>
          <w:rFonts w:ascii="Arial" w:hAnsi="Arial"/>
        </w:rPr>
        <w:t xml:space="preserve"> </w:t>
      </w:r>
      <w:r>
        <w:rPr>
          <w:rFonts w:ascii="Arial" w:hAnsi="Arial"/>
        </w:rPr>
        <w:t>Kwaliteit API</w:t>
      </w:r>
      <w:bookmarkEnd w:id="112"/>
    </w:p>
    <w:p w14:paraId="76C43C23" w14:textId="4210D88D" w:rsidR="007824E9" w:rsidRPr="00616427" w:rsidRDefault="00616427" w:rsidP="007824E9">
      <w:pPr>
        <w:spacing w:line="276" w:lineRule="auto"/>
        <w:jc w:val="both"/>
        <w:rPr>
          <w:rFonts w:ascii="Arial" w:hAnsi="Arial" w:cs="Arial"/>
          <w:b/>
          <w:bCs/>
          <w:sz w:val="20"/>
          <w:szCs w:val="20"/>
        </w:rPr>
      </w:pPr>
      <w:r w:rsidRPr="00616427">
        <w:rPr>
          <w:rFonts w:ascii="Arial" w:hAnsi="Arial" w:cs="Arial"/>
          <w:b/>
          <w:bCs/>
          <w:sz w:val="20"/>
          <w:szCs w:val="20"/>
        </w:rPr>
        <w:t>Doelstelling</w:t>
      </w:r>
    </w:p>
    <w:p w14:paraId="1B507E27" w14:textId="35FCF66A" w:rsidR="00616427" w:rsidRDefault="00DA046A" w:rsidP="00DA046A">
      <w:pPr>
        <w:spacing w:line="276" w:lineRule="auto"/>
        <w:jc w:val="both"/>
        <w:rPr>
          <w:rFonts w:ascii="Arial" w:hAnsi="Arial" w:cs="Arial"/>
          <w:sz w:val="20"/>
          <w:szCs w:val="20"/>
        </w:rPr>
      </w:pPr>
      <w:r>
        <w:rPr>
          <w:rFonts w:ascii="Arial" w:hAnsi="Arial" w:cs="Arial"/>
          <w:sz w:val="20"/>
          <w:szCs w:val="20"/>
        </w:rPr>
        <w:t xml:space="preserve">VRHM wenst een nieuw e-HRM systeem met een zo uitgebreid mogelijke </w:t>
      </w:r>
      <w:r w:rsidRPr="00DA046A">
        <w:rPr>
          <w:rFonts w:ascii="Arial" w:hAnsi="Arial" w:cs="Arial"/>
          <w:sz w:val="20"/>
          <w:szCs w:val="20"/>
        </w:rPr>
        <w:t>API</w:t>
      </w:r>
      <w:r>
        <w:rPr>
          <w:rFonts w:ascii="Arial" w:hAnsi="Arial" w:cs="Arial"/>
          <w:sz w:val="20"/>
          <w:szCs w:val="20"/>
        </w:rPr>
        <w:t xml:space="preserve"> zodat de BI ambities van VRHM door het systeem kunnen worden gevolgd.</w:t>
      </w:r>
    </w:p>
    <w:p w14:paraId="348031F4" w14:textId="77777777" w:rsidR="00616427" w:rsidRDefault="00616427" w:rsidP="007824E9">
      <w:pPr>
        <w:spacing w:line="276" w:lineRule="auto"/>
        <w:jc w:val="both"/>
        <w:rPr>
          <w:rFonts w:ascii="Arial" w:hAnsi="Arial" w:cs="Arial"/>
          <w:sz w:val="20"/>
          <w:szCs w:val="20"/>
        </w:rPr>
      </w:pPr>
    </w:p>
    <w:p w14:paraId="1696EC42" w14:textId="7A4382DE" w:rsidR="00616427" w:rsidRPr="00616427" w:rsidRDefault="00616427" w:rsidP="007824E9">
      <w:pPr>
        <w:spacing w:line="276" w:lineRule="auto"/>
        <w:jc w:val="both"/>
        <w:rPr>
          <w:rFonts w:ascii="Arial" w:hAnsi="Arial" w:cs="Arial"/>
          <w:b/>
          <w:bCs/>
          <w:sz w:val="20"/>
          <w:szCs w:val="20"/>
        </w:rPr>
      </w:pPr>
      <w:r w:rsidRPr="00616427">
        <w:rPr>
          <w:rFonts w:ascii="Arial" w:hAnsi="Arial" w:cs="Arial"/>
          <w:b/>
          <w:bCs/>
          <w:sz w:val="20"/>
          <w:szCs w:val="20"/>
        </w:rPr>
        <w:t>Vraagstelling</w:t>
      </w:r>
    </w:p>
    <w:p w14:paraId="2BADAAC0" w14:textId="39FEECDF" w:rsidR="00616427" w:rsidRDefault="00DA046A" w:rsidP="007824E9">
      <w:pPr>
        <w:spacing w:line="276" w:lineRule="auto"/>
        <w:jc w:val="both"/>
        <w:rPr>
          <w:rFonts w:ascii="Arial" w:hAnsi="Arial" w:cs="Arial"/>
          <w:sz w:val="20"/>
          <w:szCs w:val="20"/>
        </w:rPr>
      </w:pPr>
      <w:r>
        <w:rPr>
          <w:rFonts w:ascii="Arial" w:hAnsi="Arial" w:cs="Arial"/>
          <w:sz w:val="20"/>
          <w:szCs w:val="20"/>
        </w:rPr>
        <w:t>Inschrijver wordt gevraagd voor onderstaande criteria aan te geven in welke mate de API voldoet aan het gestelde.</w:t>
      </w:r>
    </w:p>
    <w:p w14:paraId="3EBBEEAF" w14:textId="77777777" w:rsidR="00616427" w:rsidRDefault="00616427" w:rsidP="007824E9">
      <w:pPr>
        <w:spacing w:line="276" w:lineRule="auto"/>
        <w:jc w:val="both"/>
        <w:rPr>
          <w:rFonts w:ascii="Arial" w:hAnsi="Arial" w:cs="Arial"/>
          <w:sz w:val="20"/>
          <w:szCs w:val="20"/>
        </w:rPr>
      </w:pPr>
    </w:p>
    <w:p w14:paraId="2AF5BB0D" w14:textId="65BA444D" w:rsidR="00616427" w:rsidRPr="00616427" w:rsidRDefault="00616427" w:rsidP="007824E9">
      <w:pPr>
        <w:spacing w:line="276" w:lineRule="auto"/>
        <w:jc w:val="both"/>
        <w:rPr>
          <w:rFonts w:ascii="Arial" w:hAnsi="Arial" w:cs="Arial"/>
          <w:b/>
          <w:bCs/>
          <w:sz w:val="20"/>
          <w:szCs w:val="20"/>
        </w:rPr>
      </w:pPr>
      <w:r w:rsidRPr="00616427">
        <w:rPr>
          <w:rFonts w:ascii="Arial" w:hAnsi="Arial" w:cs="Arial"/>
          <w:b/>
          <w:bCs/>
          <w:sz w:val="20"/>
          <w:szCs w:val="20"/>
        </w:rPr>
        <w:t>Beoordeling / puntentoekenning</w:t>
      </w:r>
    </w:p>
    <w:p w14:paraId="5E75514F" w14:textId="55BD3F2E" w:rsidR="00616427" w:rsidRDefault="00616427" w:rsidP="007824E9">
      <w:pPr>
        <w:spacing w:line="276" w:lineRule="auto"/>
        <w:jc w:val="both"/>
        <w:rPr>
          <w:rFonts w:ascii="Arial" w:hAnsi="Arial" w:cs="Arial"/>
          <w:sz w:val="20"/>
          <w:szCs w:val="20"/>
        </w:rPr>
      </w:pPr>
    </w:p>
    <w:tbl>
      <w:tblPr>
        <w:tblStyle w:val="Rastertabel1licht"/>
        <w:tblW w:w="0" w:type="auto"/>
        <w:tblLook w:val="04A0" w:firstRow="1" w:lastRow="0" w:firstColumn="1" w:lastColumn="0" w:noHBand="0" w:noVBand="1"/>
      </w:tblPr>
      <w:tblGrid>
        <w:gridCol w:w="2250"/>
        <w:gridCol w:w="2245"/>
        <w:gridCol w:w="2261"/>
        <w:gridCol w:w="2248"/>
      </w:tblGrid>
      <w:tr w:rsidR="00616427" w14:paraId="2770AACF" w14:textId="77777777" w:rsidTr="00DA04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CF5AF1E" w14:textId="77777777" w:rsidR="00616427" w:rsidRDefault="00616427" w:rsidP="00DA046A">
            <w:r>
              <w:t>Criterium</w:t>
            </w:r>
          </w:p>
        </w:tc>
        <w:tc>
          <w:tcPr>
            <w:tcW w:w="2265" w:type="dxa"/>
          </w:tcPr>
          <w:p w14:paraId="384BDEA0" w14:textId="77777777" w:rsidR="00616427" w:rsidRDefault="00616427" w:rsidP="00DA046A">
            <w:pPr>
              <w:cnfStyle w:val="100000000000" w:firstRow="1" w:lastRow="0" w:firstColumn="0" w:lastColumn="0" w:oddVBand="0" w:evenVBand="0" w:oddHBand="0" w:evenHBand="0" w:firstRowFirstColumn="0" w:firstRowLastColumn="0" w:lastRowFirstColumn="0" w:lastRowLastColumn="0"/>
            </w:pPr>
            <w:r>
              <w:t>Onvoldoende</w:t>
            </w:r>
          </w:p>
        </w:tc>
        <w:tc>
          <w:tcPr>
            <w:tcW w:w="2266" w:type="dxa"/>
          </w:tcPr>
          <w:p w14:paraId="51A879F7" w14:textId="77777777" w:rsidR="00616427" w:rsidRDefault="00616427" w:rsidP="00DA046A">
            <w:pPr>
              <w:cnfStyle w:val="100000000000" w:firstRow="1" w:lastRow="0" w:firstColumn="0" w:lastColumn="0" w:oddVBand="0" w:evenVBand="0" w:oddHBand="0" w:evenHBand="0" w:firstRowFirstColumn="0" w:firstRowLastColumn="0" w:lastRowFirstColumn="0" w:lastRowLastColumn="0"/>
            </w:pPr>
            <w:r>
              <w:t>Voldoende</w:t>
            </w:r>
          </w:p>
        </w:tc>
        <w:tc>
          <w:tcPr>
            <w:tcW w:w="2266" w:type="dxa"/>
          </w:tcPr>
          <w:p w14:paraId="475BCA67" w14:textId="77777777" w:rsidR="00616427" w:rsidRDefault="00616427" w:rsidP="00DA046A">
            <w:pPr>
              <w:cnfStyle w:val="100000000000" w:firstRow="1" w:lastRow="0" w:firstColumn="0" w:lastColumn="0" w:oddVBand="0" w:evenVBand="0" w:oddHBand="0" w:evenHBand="0" w:firstRowFirstColumn="0" w:firstRowLastColumn="0" w:lastRowFirstColumn="0" w:lastRowLastColumn="0"/>
            </w:pPr>
            <w:r>
              <w:t>Goed</w:t>
            </w:r>
          </w:p>
        </w:tc>
      </w:tr>
      <w:tr w:rsidR="00616427" w14:paraId="14EB2769" w14:textId="77777777" w:rsidTr="00DA046A">
        <w:tc>
          <w:tcPr>
            <w:cnfStyle w:val="001000000000" w:firstRow="0" w:lastRow="0" w:firstColumn="1" w:lastColumn="0" w:oddVBand="0" w:evenVBand="0" w:oddHBand="0" w:evenHBand="0" w:firstRowFirstColumn="0" w:firstRowLastColumn="0" w:lastRowFirstColumn="0" w:lastRowLastColumn="0"/>
            <w:tcW w:w="2265" w:type="dxa"/>
          </w:tcPr>
          <w:p w14:paraId="2855956D" w14:textId="77777777" w:rsidR="00616427" w:rsidRDefault="00616427" w:rsidP="00DA046A">
            <w:r>
              <w:t>Type API</w:t>
            </w:r>
          </w:p>
        </w:tc>
        <w:tc>
          <w:tcPr>
            <w:tcW w:w="2265" w:type="dxa"/>
          </w:tcPr>
          <w:p w14:paraId="76524259" w14:textId="77777777" w:rsidR="00616427" w:rsidRDefault="00616427" w:rsidP="00DA046A">
            <w:pPr>
              <w:cnfStyle w:val="000000000000" w:firstRow="0" w:lastRow="0" w:firstColumn="0" w:lastColumn="0" w:oddVBand="0" w:evenVBand="0" w:oddHBand="0" w:evenHBand="0" w:firstRowFirstColumn="0" w:firstRowLastColumn="0" w:lastRowFirstColumn="0" w:lastRowLastColumn="0"/>
            </w:pPr>
            <w:r>
              <w:t>File export / FTP(S)</w:t>
            </w:r>
          </w:p>
        </w:tc>
        <w:tc>
          <w:tcPr>
            <w:tcW w:w="2266" w:type="dxa"/>
          </w:tcPr>
          <w:p w14:paraId="4CC842AC" w14:textId="77777777" w:rsidR="00616427" w:rsidRDefault="00616427" w:rsidP="00DA046A">
            <w:pPr>
              <w:cnfStyle w:val="000000000000" w:firstRow="0" w:lastRow="0" w:firstColumn="0" w:lastColumn="0" w:oddVBand="0" w:evenVBand="0" w:oddHBand="0" w:evenHBand="0" w:firstRowFirstColumn="0" w:firstRowLastColumn="0" w:lastRowFirstColumn="0" w:lastRowLastColumn="0"/>
            </w:pPr>
            <w:r>
              <w:t>SOAP of REST</w:t>
            </w:r>
          </w:p>
        </w:tc>
        <w:tc>
          <w:tcPr>
            <w:tcW w:w="2266" w:type="dxa"/>
          </w:tcPr>
          <w:p w14:paraId="39B2A184" w14:textId="77777777" w:rsidR="00616427" w:rsidRDefault="00616427" w:rsidP="00DA046A">
            <w:pPr>
              <w:cnfStyle w:val="000000000000" w:firstRow="0" w:lastRow="0" w:firstColumn="0" w:lastColumn="0" w:oddVBand="0" w:evenVBand="0" w:oddHBand="0" w:evenHBand="0" w:firstRowFirstColumn="0" w:firstRowLastColumn="0" w:lastRowFirstColumn="0" w:lastRowLastColumn="0"/>
            </w:pPr>
            <w:r>
              <w:t>GraphQL</w:t>
            </w:r>
          </w:p>
        </w:tc>
      </w:tr>
      <w:tr w:rsidR="00616427" w14:paraId="648E992D" w14:textId="77777777" w:rsidTr="00DA046A">
        <w:tc>
          <w:tcPr>
            <w:cnfStyle w:val="001000000000" w:firstRow="0" w:lastRow="0" w:firstColumn="1" w:lastColumn="0" w:oddVBand="0" w:evenVBand="0" w:oddHBand="0" w:evenHBand="0" w:firstRowFirstColumn="0" w:firstRowLastColumn="0" w:lastRowFirstColumn="0" w:lastRowLastColumn="0"/>
            <w:tcW w:w="2265" w:type="dxa"/>
          </w:tcPr>
          <w:p w14:paraId="1C53B48C" w14:textId="77777777" w:rsidR="00616427" w:rsidRDefault="00616427" w:rsidP="00DA046A">
            <w:r>
              <w:lastRenderedPageBreak/>
              <w:t>Volledigheid van entiteiten + attributen (lezen)</w:t>
            </w:r>
          </w:p>
        </w:tc>
        <w:tc>
          <w:tcPr>
            <w:tcW w:w="2265" w:type="dxa"/>
          </w:tcPr>
          <w:p w14:paraId="52422AB0" w14:textId="77777777" w:rsidR="00616427" w:rsidRDefault="00616427" w:rsidP="00DA046A">
            <w:pPr>
              <w:cnfStyle w:val="000000000000" w:firstRow="0" w:lastRow="0" w:firstColumn="0" w:lastColumn="0" w:oddVBand="0" w:evenVBand="0" w:oddHBand="0" w:evenHBand="0" w:firstRowFirstColumn="0" w:firstRowLastColumn="0" w:lastRowFirstColumn="0" w:lastRowLastColumn="0"/>
            </w:pPr>
            <w:r>
              <w:t>0-20%</w:t>
            </w:r>
          </w:p>
        </w:tc>
        <w:tc>
          <w:tcPr>
            <w:tcW w:w="2266" w:type="dxa"/>
          </w:tcPr>
          <w:p w14:paraId="4F6C74E2" w14:textId="0CD6F43E" w:rsidR="00616427" w:rsidRDefault="00616427" w:rsidP="00DA046A">
            <w:pPr>
              <w:cnfStyle w:val="000000000000" w:firstRow="0" w:lastRow="0" w:firstColumn="0" w:lastColumn="0" w:oddVBand="0" w:evenVBand="0" w:oddHBand="0" w:evenHBand="0" w:firstRowFirstColumn="0" w:firstRowLastColumn="0" w:lastRowFirstColumn="0" w:lastRowLastColumn="0"/>
            </w:pPr>
            <w:r>
              <w:t>2</w:t>
            </w:r>
            <w:r w:rsidR="00DA046A">
              <w:t>1</w:t>
            </w:r>
            <w:r>
              <w:t>%-</w:t>
            </w:r>
            <w:r w:rsidR="00DA046A">
              <w:t>79</w:t>
            </w:r>
            <w:r>
              <w:t>%</w:t>
            </w:r>
          </w:p>
        </w:tc>
        <w:tc>
          <w:tcPr>
            <w:tcW w:w="2266" w:type="dxa"/>
          </w:tcPr>
          <w:p w14:paraId="0ECCDEDE" w14:textId="77777777" w:rsidR="00616427" w:rsidRDefault="00616427" w:rsidP="00DA046A">
            <w:pPr>
              <w:cnfStyle w:val="000000000000" w:firstRow="0" w:lastRow="0" w:firstColumn="0" w:lastColumn="0" w:oddVBand="0" w:evenVBand="0" w:oddHBand="0" w:evenHBand="0" w:firstRowFirstColumn="0" w:firstRowLastColumn="0" w:lastRowFirstColumn="0" w:lastRowLastColumn="0"/>
            </w:pPr>
            <w:r>
              <w:t>80%-100%</w:t>
            </w:r>
          </w:p>
        </w:tc>
      </w:tr>
      <w:tr w:rsidR="00616427" w14:paraId="20E698CF" w14:textId="77777777" w:rsidTr="00DA046A">
        <w:tc>
          <w:tcPr>
            <w:cnfStyle w:val="001000000000" w:firstRow="0" w:lastRow="0" w:firstColumn="1" w:lastColumn="0" w:oddVBand="0" w:evenVBand="0" w:oddHBand="0" w:evenHBand="0" w:firstRowFirstColumn="0" w:firstRowLastColumn="0" w:lastRowFirstColumn="0" w:lastRowLastColumn="0"/>
            <w:tcW w:w="2265" w:type="dxa"/>
          </w:tcPr>
          <w:p w14:paraId="4D974BD5" w14:textId="77777777" w:rsidR="00616427" w:rsidRDefault="00616427" w:rsidP="00DA046A">
            <w:r>
              <w:t>API Configuratie</w:t>
            </w:r>
          </w:p>
        </w:tc>
        <w:tc>
          <w:tcPr>
            <w:tcW w:w="2265" w:type="dxa"/>
          </w:tcPr>
          <w:p w14:paraId="40450737" w14:textId="77777777" w:rsidR="00616427" w:rsidRDefault="00616427" w:rsidP="00DA046A">
            <w:pPr>
              <w:cnfStyle w:val="000000000000" w:firstRow="0" w:lastRow="0" w:firstColumn="0" w:lastColumn="0" w:oddVBand="0" w:evenVBand="0" w:oddHBand="0" w:evenHBand="0" w:firstRowFirstColumn="0" w:firstRowLastColumn="0" w:lastRowFirstColumn="0" w:lastRowLastColumn="0"/>
            </w:pPr>
            <w:r>
              <w:t>Maatwerk / via CLI / via configuratie files / door leverancier aan te zetten</w:t>
            </w:r>
          </w:p>
        </w:tc>
        <w:tc>
          <w:tcPr>
            <w:tcW w:w="2266" w:type="dxa"/>
          </w:tcPr>
          <w:p w14:paraId="3332A4D8" w14:textId="77777777" w:rsidR="00616427" w:rsidRDefault="00616427" w:rsidP="00DA046A">
            <w:pPr>
              <w:cnfStyle w:val="000000000000" w:firstRow="0" w:lastRow="0" w:firstColumn="0" w:lastColumn="0" w:oddVBand="0" w:evenVBand="0" w:oddHBand="0" w:evenHBand="0" w:firstRowFirstColumn="0" w:firstRowLastColumn="0" w:lastRowFirstColumn="0" w:lastRowLastColumn="0"/>
            </w:pPr>
            <w:r>
              <w:t>Endpoints/entiteiten los aanzetten in systeem door VRHM</w:t>
            </w:r>
          </w:p>
        </w:tc>
        <w:tc>
          <w:tcPr>
            <w:tcW w:w="2266" w:type="dxa"/>
          </w:tcPr>
          <w:p w14:paraId="38EAC078" w14:textId="77777777" w:rsidR="00616427" w:rsidRDefault="00616427" w:rsidP="00DA046A">
            <w:pPr>
              <w:cnfStyle w:val="000000000000" w:firstRow="0" w:lastRow="0" w:firstColumn="0" w:lastColumn="0" w:oddVBand="0" w:evenVBand="0" w:oddHBand="0" w:evenHBand="0" w:firstRowFirstColumn="0" w:firstRowLastColumn="0" w:lastRowFirstColumn="0" w:lastRowLastColumn="0"/>
            </w:pPr>
            <w:r>
              <w:t>Volledige API standaard beschikbaar</w:t>
            </w:r>
          </w:p>
        </w:tc>
      </w:tr>
      <w:tr w:rsidR="00616427" w14:paraId="2300736E" w14:textId="77777777" w:rsidTr="00DA046A">
        <w:tc>
          <w:tcPr>
            <w:cnfStyle w:val="001000000000" w:firstRow="0" w:lastRow="0" w:firstColumn="1" w:lastColumn="0" w:oddVBand="0" w:evenVBand="0" w:oddHBand="0" w:evenHBand="0" w:firstRowFirstColumn="0" w:firstRowLastColumn="0" w:lastRowFirstColumn="0" w:lastRowLastColumn="0"/>
            <w:tcW w:w="2265" w:type="dxa"/>
          </w:tcPr>
          <w:p w14:paraId="4980EF2D" w14:textId="77777777" w:rsidR="00616427" w:rsidRDefault="00616427" w:rsidP="00DA046A">
            <w:r>
              <w:t>Documentatie</w:t>
            </w:r>
          </w:p>
        </w:tc>
        <w:tc>
          <w:tcPr>
            <w:tcW w:w="2265" w:type="dxa"/>
          </w:tcPr>
          <w:p w14:paraId="7264711A" w14:textId="77777777" w:rsidR="00616427" w:rsidRDefault="00616427" w:rsidP="00DA046A">
            <w:pPr>
              <w:cnfStyle w:val="000000000000" w:firstRow="0" w:lastRow="0" w:firstColumn="0" w:lastColumn="0" w:oddVBand="0" w:evenVBand="0" w:oddHBand="0" w:evenHBand="0" w:firstRowFirstColumn="0" w:firstRowLastColumn="0" w:lastRowFirstColumn="0" w:lastRowLastColumn="0"/>
            </w:pPr>
            <w:r>
              <w:t>Geen documentatie of te summier</w:t>
            </w:r>
          </w:p>
        </w:tc>
        <w:tc>
          <w:tcPr>
            <w:tcW w:w="2266" w:type="dxa"/>
          </w:tcPr>
          <w:p w14:paraId="1253F7E5" w14:textId="77777777" w:rsidR="00616427" w:rsidRDefault="00616427" w:rsidP="00DA046A">
            <w:pPr>
              <w:cnfStyle w:val="000000000000" w:firstRow="0" w:lastRow="0" w:firstColumn="0" w:lastColumn="0" w:oddVBand="0" w:evenVBand="0" w:oddHBand="0" w:evenHBand="0" w:firstRowFirstColumn="0" w:firstRowLastColumn="0" w:lastRowFirstColumn="0" w:lastRowLastColumn="0"/>
            </w:pPr>
            <w:r>
              <w:t>Documentatie in los document beschikbaar (Word, pdf), minimaal endpoints/operaties beschreven</w:t>
            </w:r>
          </w:p>
        </w:tc>
        <w:tc>
          <w:tcPr>
            <w:tcW w:w="2266" w:type="dxa"/>
          </w:tcPr>
          <w:p w14:paraId="3A59D300" w14:textId="77777777" w:rsidR="00616427" w:rsidRDefault="00616427" w:rsidP="00DA046A">
            <w:pPr>
              <w:cnfStyle w:val="000000000000" w:firstRow="0" w:lastRow="0" w:firstColumn="0" w:lastColumn="0" w:oddVBand="0" w:evenVBand="0" w:oddHBand="0" w:evenHBand="0" w:firstRowFirstColumn="0" w:firstRowLastColumn="0" w:lastRowFirstColumn="0" w:lastRowLastColumn="0"/>
            </w:pPr>
            <w:r>
              <w:t>Documentatie online beschikbaar, inclusief voorbeelden (responses, requests en eventueel voorbeeld code)</w:t>
            </w:r>
          </w:p>
        </w:tc>
      </w:tr>
      <w:tr w:rsidR="00616427" w14:paraId="2D1257CC" w14:textId="77777777" w:rsidTr="00DA046A">
        <w:tc>
          <w:tcPr>
            <w:cnfStyle w:val="001000000000" w:firstRow="0" w:lastRow="0" w:firstColumn="1" w:lastColumn="0" w:oddVBand="0" w:evenVBand="0" w:oddHBand="0" w:evenHBand="0" w:firstRowFirstColumn="0" w:firstRowLastColumn="0" w:lastRowFirstColumn="0" w:lastRowLastColumn="0"/>
            <w:tcW w:w="2265" w:type="dxa"/>
          </w:tcPr>
          <w:p w14:paraId="635900ED" w14:textId="77777777" w:rsidR="00616427" w:rsidRDefault="00616427" w:rsidP="00DA046A">
            <w:r>
              <w:t>Beveiliging</w:t>
            </w:r>
          </w:p>
        </w:tc>
        <w:tc>
          <w:tcPr>
            <w:tcW w:w="2265" w:type="dxa"/>
          </w:tcPr>
          <w:p w14:paraId="68856640" w14:textId="77777777" w:rsidR="00616427" w:rsidRDefault="00616427" w:rsidP="00DA046A">
            <w:pPr>
              <w:cnfStyle w:val="000000000000" w:firstRow="0" w:lastRow="0" w:firstColumn="0" w:lastColumn="0" w:oddVBand="0" w:evenVBand="0" w:oddHBand="0" w:evenHBand="0" w:firstRowFirstColumn="0" w:firstRowLastColumn="0" w:lastRowFirstColumn="0" w:lastRowLastColumn="0"/>
            </w:pPr>
            <w:r>
              <w:t xml:space="preserve">Verouderde of geen encryptie en/of authenticatie </w:t>
            </w:r>
          </w:p>
        </w:tc>
        <w:tc>
          <w:tcPr>
            <w:tcW w:w="2266" w:type="dxa"/>
          </w:tcPr>
          <w:p w14:paraId="60B0A381" w14:textId="278E4B73" w:rsidR="00616427" w:rsidRDefault="00A97A2D" w:rsidP="00DA046A">
            <w:pPr>
              <w:cnfStyle w:val="000000000000" w:firstRow="0" w:lastRow="0" w:firstColumn="0" w:lastColumn="0" w:oddVBand="0" w:evenVBand="0" w:oddHBand="0" w:evenHBand="0" w:firstRowFirstColumn="0" w:firstRowLastColumn="0" w:lastRowFirstColumn="0" w:lastRowLastColumn="0"/>
            </w:pPr>
            <w:r>
              <w:t>NVT</w:t>
            </w:r>
          </w:p>
        </w:tc>
        <w:tc>
          <w:tcPr>
            <w:tcW w:w="2266" w:type="dxa"/>
          </w:tcPr>
          <w:p w14:paraId="737D682C" w14:textId="7C38FA5B" w:rsidR="00616427" w:rsidRDefault="00A97A2D" w:rsidP="00DA046A">
            <w:pPr>
              <w:cnfStyle w:val="000000000000" w:firstRow="0" w:lastRow="0" w:firstColumn="0" w:lastColumn="0" w:oddVBand="0" w:evenVBand="0" w:oddHBand="0" w:evenHBand="0" w:firstRowFirstColumn="0" w:firstRowLastColumn="0" w:lastRowFirstColumn="0" w:lastRowLastColumn="0"/>
            </w:pPr>
            <w:r>
              <w:t xml:space="preserve">Encrypted (TLS/SSL), authenticatie d.m.v. </w:t>
            </w:r>
            <w:r w:rsidRPr="001D430C">
              <w:t>HTTP authentication, API key</w:t>
            </w:r>
            <w:r>
              <w:t>s</w:t>
            </w:r>
            <w:r w:rsidRPr="001D430C">
              <w:t xml:space="preserve"> of JWT</w:t>
            </w:r>
          </w:p>
        </w:tc>
      </w:tr>
      <w:tr w:rsidR="00616427" w14:paraId="0085D34B" w14:textId="77777777" w:rsidTr="00DA046A">
        <w:tc>
          <w:tcPr>
            <w:cnfStyle w:val="001000000000" w:firstRow="0" w:lastRow="0" w:firstColumn="1" w:lastColumn="0" w:oddVBand="0" w:evenVBand="0" w:oddHBand="0" w:evenHBand="0" w:firstRowFirstColumn="0" w:firstRowLastColumn="0" w:lastRowFirstColumn="0" w:lastRowLastColumn="0"/>
            <w:tcW w:w="2265" w:type="dxa"/>
          </w:tcPr>
          <w:p w14:paraId="33BEF1AB" w14:textId="4873156F" w:rsidR="00616427" w:rsidRDefault="00616427" w:rsidP="00DA046A">
            <w:r>
              <w:t>Foutafhandeling</w:t>
            </w:r>
          </w:p>
        </w:tc>
        <w:tc>
          <w:tcPr>
            <w:tcW w:w="2265" w:type="dxa"/>
          </w:tcPr>
          <w:p w14:paraId="3F4A0EAE" w14:textId="77777777" w:rsidR="00616427" w:rsidRDefault="00616427" w:rsidP="00DA046A">
            <w:pPr>
              <w:cnfStyle w:val="000000000000" w:firstRow="0" w:lastRow="0" w:firstColumn="0" w:lastColumn="0" w:oddVBand="0" w:evenVBand="0" w:oddHBand="0" w:evenHBand="0" w:firstRowFirstColumn="0" w:firstRowLastColumn="0" w:lastRowFirstColumn="0" w:lastRowLastColumn="0"/>
            </w:pPr>
            <w:r>
              <w:t>Geen foutinformatie</w:t>
            </w:r>
          </w:p>
        </w:tc>
        <w:tc>
          <w:tcPr>
            <w:tcW w:w="2266" w:type="dxa"/>
          </w:tcPr>
          <w:p w14:paraId="1721EFB9" w14:textId="77777777" w:rsidR="00616427" w:rsidRDefault="00616427" w:rsidP="00DA046A">
            <w:pPr>
              <w:cnfStyle w:val="000000000000" w:firstRow="0" w:lastRow="0" w:firstColumn="0" w:lastColumn="0" w:oddVBand="0" w:evenVBand="0" w:oddHBand="0" w:evenHBand="0" w:firstRowFirstColumn="0" w:firstRowLastColumn="0" w:lastRowFirstColumn="0" w:lastRowLastColumn="0"/>
            </w:pPr>
            <w:r>
              <w:t>Foutcodes worden teruggestuurd</w:t>
            </w:r>
          </w:p>
        </w:tc>
        <w:tc>
          <w:tcPr>
            <w:tcW w:w="2266" w:type="dxa"/>
          </w:tcPr>
          <w:p w14:paraId="0BF63CC4" w14:textId="77777777" w:rsidR="00616427" w:rsidRDefault="00616427" w:rsidP="00DA046A">
            <w:pPr>
              <w:cnfStyle w:val="000000000000" w:firstRow="0" w:lastRow="0" w:firstColumn="0" w:lastColumn="0" w:oddVBand="0" w:evenVBand="0" w:oddHBand="0" w:evenHBand="0" w:firstRowFirstColumn="0" w:firstRowLastColumn="0" w:lastRowFirstColumn="0" w:lastRowLastColumn="0"/>
            </w:pPr>
            <w:r>
              <w:t>Foutcodes met algemene beschrijving van de fout en/of details over de fout</w:t>
            </w:r>
          </w:p>
        </w:tc>
      </w:tr>
      <w:tr w:rsidR="00616427" w14:paraId="5397A887" w14:textId="77777777" w:rsidTr="00DA046A">
        <w:tc>
          <w:tcPr>
            <w:cnfStyle w:val="001000000000" w:firstRow="0" w:lastRow="0" w:firstColumn="1" w:lastColumn="0" w:oddVBand="0" w:evenVBand="0" w:oddHBand="0" w:evenHBand="0" w:firstRowFirstColumn="0" w:firstRowLastColumn="0" w:lastRowFirstColumn="0" w:lastRowLastColumn="0"/>
            <w:tcW w:w="2265" w:type="dxa"/>
          </w:tcPr>
          <w:p w14:paraId="29079E8B" w14:textId="77777777" w:rsidR="00616427" w:rsidRDefault="00616427" w:rsidP="00DA046A">
            <w:r>
              <w:t>Versiebeheer</w:t>
            </w:r>
          </w:p>
        </w:tc>
        <w:tc>
          <w:tcPr>
            <w:tcW w:w="2265" w:type="dxa"/>
          </w:tcPr>
          <w:p w14:paraId="2459FA1D" w14:textId="77777777" w:rsidR="00616427" w:rsidRDefault="00616427" w:rsidP="00DA046A">
            <w:pPr>
              <w:cnfStyle w:val="000000000000" w:firstRow="0" w:lastRow="0" w:firstColumn="0" w:lastColumn="0" w:oddVBand="0" w:evenVBand="0" w:oddHBand="0" w:evenHBand="0" w:firstRowFirstColumn="0" w:firstRowLastColumn="0" w:lastRowFirstColumn="0" w:lastRowLastColumn="0"/>
            </w:pPr>
            <w:r>
              <w:t>Geen versiebeheer</w:t>
            </w:r>
          </w:p>
        </w:tc>
        <w:tc>
          <w:tcPr>
            <w:tcW w:w="2266" w:type="dxa"/>
          </w:tcPr>
          <w:p w14:paraId="2ADCF1AE" w14:textId="77777777" w:rsidR="00616427" w:rsidRDefault="00616427" w:rsidP="00DA046A">
            <w:pPr>
              <w:cnfStyle w:val="000000000000" w:firstRow="0" w:lastRow="0" w:firstColumn="0" w:lastColumn="0" w:oddVBand="0" w:evenVBand="0" w:oddHBand="0" w:evenHBand="0" w:firstRowFirstColumn="0" w:firstRowLastColumn="0" w:lastRowFirstColumn="0" w:lastRowLastColumn="0"/>
            </w:pPr>
            <w:r>
              <w:t>Verschillende versies operationeel, oudere versie blijft minimaal 1 jaar in productie</w:t>
            </w:r>
          </w:p>
        </w:tc>
        <w:tc>
          <w:tcPr>
            <w:tcW w:w="2266" w:type="dxa"/>
          </w:tcPr>
          <w:p w14:paraId="793078CF" w14:textId="77777777" w:rsidR="00616427" w:rsidRDefault="00616427" w:rsidP="00DA046A">
            <w:pPr>
              <w:cnfStyle w:val="000000000000" w:firstRow="0" w:lastRow="0" w:firstColumn="0" w:lastColumn="0" w:oddVBand="0" w:evenVBand="0" w:oddHBand="0" w:evenHBand="0" w:firstRowFirstColumn="0" w:firstRowLastColumn="0" w:lastRowFirstColumn="0" w:lastRowLastColumn="0"/>
            </w:pPr>
            <w:r>
              <w:t>Verschillende versies operationeel, oudere versie blijft minimaal 2 jaar in productie</w:t>
            </w:r>
          </w:p>
        </w:tc>
      </w:tr>
    </w:tbl>
    <w:p w14:paraId="582DAEBC" w14:textId="713C5AE8" w:rsidR="00616427" w:rsidRDefault="00616427" w:rsidP="007824E9">
      <w:pPr>
        <w:spacing w:line="276" w:lineRule="auto"/>
        <w:jc w:val="both"/>
        <w:rPr>
          <w:rFonts w:ascii="Arial" w:hAnsi="Arial" w:cs="Arial"/>
          <w:sz w:val="20"/>
          <w:szCs w:val="20"/>
        </w:rPr>
      </w:pPr>
    </w:p>
    <w:p w14:paraId="3D31D28F" w14:textId="220F0ED5" w:rsidR="00595C48" w:rsidRPr="00A97A2D" w:rsidRDefault="00595C48" w:rsidP="007824E9">
      <w:pPr>
        <w:spacing w:line="276" w:lineRule="auto"/>
        <w:jc w:val="both"/>
        <w:rPr>
          <w:rFonts w:ascii="Arial" w:hAnsi="Arial" w:cs="Arial"/>
          <w:b/>
          <w:bCs/>
          <w:sz w:val="20"/>
          <w:szCs w:val="20"/>
        </w:rPr>
      </w:pPr>
      <w:r w:rsidRPr="00A97A2D">
        <w:rPr>
          <w:rFonts w:ascii="Arial" w:hAnsi="Arial" w:cs="Arial"/>
          <w:b/>
          <w:bCs/>
          <w:sz w:val="20"/>
          <w:szCs w:val="20"/>
        </w:rPr>
        <w:t>Puntentoekenning:</w:t>
      </w:r>
    </w:p>
    <w:p w14:paraId="36B8D00E" w14:textId="7022E137" w:rsidR="00595C48" w:rsidRDefault="00595C48" w:rsidP="007824E9">
      <w:pPr>
        <w:spacing w:line="276" w:lineRule="auto"/>
        <w:jc w:val="both"/>
        <w:rPr>
          <w:rFonts w:ascii="Arial" w:hAnsi="Arial" w:cs="Arial"/>
          <w:sz w:val="20"/>
          <w:szCs w:val="20"/>
        </w:rPr>
      </w:pPr>
      <w:r>
        <w:rPr>
          <w:rFonts w:ascii="Arial" w:hAnsi="Arial" w:cs="Arial"/>
          <w:sz w:val="20"/>
          <w:szCs w:val="20"/>
        </w:rPr>
        <w:t xml:space="preserve">Voor ieder </w:t>
      </w:r>
      <w:r w:rsidR="00A97A2D">
        <w:rPr>
          <w:rFonts w:ascii="Arial" w:hAnsi="Arial" w:cs="Arial"/>
          <w:sz w:val="20"/>
          <w:szCs w:val="20"/>
        </w:rPr>
        <w:t>criterium (7 in totaal)</w:t>
      </w:r>
      <w:r>
        <w:rPr>
          <w:rFonts w:ascii="Arial" w:hAnsi="Arial" w:cs="Arial"/>
          <w:sz w:val="20"/>
          <w:szCs w:val="20"/>
        </w:rPr>
        <w:t xml:space="preserve"> wordt </w:t>
      </w:r>
      <w:r w:rsidR="00A97A2D">
        <w:rPr>
          <w:rFonts w:ascii="Arial" w:hAnsi="Arial" w:cs="Arial"/>
          <w:sz w:val="20"/>
          <w:szCs w:val="20"/>
        </w:rPr>
        <w:t xml:space="preserve">0, </w:t>
      </w:r>
      <w:r>
        <w:rPr>
          <w:rFonts w:ascii="Arial" w:hAnsi="Arial" w:cs="Arial"/>
          <w:sz w:val="20"/>
          <w:szCs w:val="20"/>
        </w:rPr>
        <w:t>1</w:t>
      </w:r>
      <w:r w:rsidR="00A97A2D">
        <w:rPr>
          <w:rFonts w:ascii="Arial" w:hAnsi="Arial" w:cs="Arial"/>
          <w:sz w:val="20"/>
          <w:szCs w:val="20"/>
        </w:rPr>
        <w:t xml:space="preserve"> of </w:t>
      </w:r>
      <w:r>
        <w:rPr>
          <w:rFonts w:ascii="Arial" w:hAnsi="Arial" w:cs="Arial"/>
          <w:sz w:val="20"/>
          <w:szCs w:val="20"/>
        </w:rPr>
        <w:t xml:space="preserve">2 punten gegeven (voor </w:t>
      </w:r>
      <w:r w:rsidR="00A97A2D">
        <w:rPr>
          <w:rFonts w:ascii="Arial" w:hAnsi="Arial" w:cs="Arial"/>
          <w:sz w:val="20"/>
          <w:szCs w:val="20"/>
        </w:rPr>
        <w:t>‘onvoldoende’, ‘voldoende’ of ‘goed’). De minimale score is zo 0 punten, de maximale score is 14 punten. Dit aantal punten wordt lineair verrekend met de maximale meerwaarde zoals genoemd in de tabel in 4.4; 0 punten krijgt €0 meerwaarde, 14 punten krijgt de maximale meerwaarde en zo alle punten er tussen in.</w:t>
      </w:r>
    </w:p>
    <w:p w14:paraId="43551EC7" w14:textId="77777777" w:rsidR="00A97A2D" w:rsidRDefault="00A97A2D" w:rsidP="007824E9">
      <w:pPr>
        <w:spacing w:line="276" w:lineRule="auto"/>
        <w:jc w:val="both"/>
        <w:rPr>
          <w:rFonts w:ascii="Arial" w:hAnsi="Arial" w:cs="Arial"/>
          <w:sz w:val="20"/>
          <w:szCs w:val="20"/>
        </w:rPr>
      </w:pPr>
    </w:p>
    <w:p w14:paraId="462B3A43" w14:textId="101F66C4" w:rsidR="00595C48" w:rsidRPr="00A20843" w:rsidRDefault="00A97A2D" w:rsidP="007824E9">
      <w:pPr>
        <w:spacing w:line="276" w:lineRule="auto"/>
        <w:jc w:val="both"/>
        <w:rPr>
          <w:rFonts w:ascii="Arial" w:hAnsi="Arial" w:cs="Arial"/>
          <w:sz w:val="20"/>
          <w:szCs w:val="20"/>
        </w:rPr>
      </w:pPr>
      <w:r>
        <w:rPr>
          <w:rFonts w:ascii="Arial" w:hAnsi="Arial" w:cs="Arial"/>
          <w:sz w:val="20"/>
          <w:szCs w:val="20"/>
        </w:rPr>
        <w:t>Dit gunningscriterium zal alleen worden beoordeeld door de VRHM inhoudelijk specialisten op dit onderdeel.</w:t>
      </w:r>
    </w:p>
    <w:p w14:paraId="2063061D" w14:textId="680A50D1" w:rsidR="00272BCD" w:rsidRDefault="00272BCD" w:rsidP="007824E9">
      <w:pPr>
        <w:spacing w:line="276" w:lineRule="auto"/>
        <w:jc w:val="both"/>
        <w:rPr>
          <w:rFonts w:ascii="Arial" w:hAnsi="Arial" w:cs="Arial"/>
          <w:sz w:val="20"/>
          <w:szCs w:val="20"/>
        </w:rPr>
      </w:pPr>
    </w:p>
    <w:p w14:paraId="6ECB614D" w14:textId="77777777" w:rsidR="002219CC" w:rsidRPr="00A20843" w:rsidRDefault="002219CC" w:rsidP="007824E9">
      <w:pPr>
        <w:spacing w:line="276" w:lineRule="auto"/>
        <w:jc w:val="both"/>
        <w:rPr>
          <w:rFonts w:ascii="Arial" w:hAnsi="Arial" w:cs="Arial"/>
          <w:sz w:val="20"/>
          <w:szCs w:val="20"/>
        </w:rPr>
      </w:pPr>
    </w:p>
    <w:p w14:paraId="6346EE1B" w14:textId="2DBE5BE3" w:rsidR="00272BCD" w:rsidRPr="00A20843" w:rsidRDefault="00272BCD" w:rsidP="00A20843">
      <w:pPr>
        <w:pStyle w:val="Kop2"/>
        <w:numPr>
          <w:ilvl w:val="1"/>
          <w:numId w:val="6"/>
        </w:numPr>
        <w:tabs>
          <w:tab w:val="clear" w:pos="576"/>
          <w:tab w:val="num" w:pos="170"/>
        </w:tabs>
        <w:spacing w:line="276" w:lineRule="auto"/>
        <w:ind w:left="170" w:hanging="170"/>
        <w:rPr>
          <w:rFonts w:ascii="Arial" w:hAnsi="Arial"/>
        </w:rPr>
      </w:pPr>
      <w:bookmarkStart w:id="113" w:name="_Toc71203271"/>
      <w:bookmarkStart w:id="114" w:name="_Hlk23343501"/>
      <w:r w:rsidRPr="00A20843">
        <w:rPr>
          <w:rFonts w:ascii="Arial" w:hAnsi="Arial"/>
        </w:rPr>
        <w:t>G</w:t>
      </w:r>
      <w:r w:rsidR="002219CC">
        <w:rPr>
          <w:rFonts w:ascii="Arial" w:hAnsi="Arial"/>
        </w:rPr>
        <w:t>4</w:t>
      </w:r>
      <w:r w:rsidRPr="00A20843">
        <w:rPr>
          <w:rFonts w:ascii="Arial" w:hAnsi="Arial"/>
        </w:rPr>
        <w:t xml:space="preserve"> Maatschappelijk Verantwoord ondernemen (MVO)</w:t>
      </w:r>
      <w:bookmarkEnd w:id="113"/>
    </w:p>
    <w:p w14:paraId="33296756" w14:textId="77777777" w:rsidR="00272BCD" w:rsidRPr="00A20843" w:rsidRDefault="00272BCD" w:rsidP="00272BCD">
      <w:pPr>
        <w:spacing w:line="276" w:lineRule="auto"/>
        <w:jc w:val="both"/>
        <w:rPr>
          <w:rFonts w:ascii="Arial" w:hAnsi="Arial" w:cs="Arial"/>
          <w:sz w:val="20"/>
          <w:szCs w:val="20"/>
        </w:rPr>
      </w:pPr>
      <w:r w:rsidRPr="00A20843">
        <w:rPr>
          <w:rFonts w:ascii="Arial" w:hAnsi="Arial" w:cs="Arial"/>
          <w:sz w:val="20"/>
          <w:szCs w:val="20"/>
        </w:rPr>
        <w:t>VRHM wenst bij voorkeur een opdrachtnemer te contracteren die ‘Maatschappelijk Verantwoord Ondernemen’ hoog in het vaandel heeft staan. Inschrijver wordt gevraagd in maximaal 3 A4 aan te leveren in welke mate zijn producten of diensten eigenschappen bevatten die hier aan bijdragen. Voorbeelden zijn:</w:t>
      </w:r>
    </w:p>
    <w:p w14:paraId="566E2CCD" w14:textId="77777777" w:rsidR="00272BCD" w:rsidRPr="001C2FC9" w:rsidRDefault="00272BCD" w:rsidP="001C2FC9">
      <w:pPr>
        <w:pStyle w:val="Lijstalinea"/>
        <w:numPr>
          <w:ilvl w:val="0"/>
          <w:numId w:val="41"/>
        </w:numPr>
        <w:spacing w:line="276" w:lineRule="auto"/>
        <w:jc w:val="both"/>
      </w:pPr>
      <w:r w:rsidRPr="001C2FC9">
        <w:t>Het toepassen van social return zoals het (voor onderdelen) inzetten van mensen met een afstand tot de arbeidsmarkt;</w:t>
      </w:r>
    </w:p>
    <w:p w14:paraId="5BB99727" w14:textId="051C2395" w:rsidR="00272BCD" w:rsidRPr="001C2FC9" w:rsidRDefault="00272BCD" w:rsidP="001C2FC9">
      <w:pPr>
        <w:pStyle w:val="Lijstalinea"/>
        <w:numPr>
          <w:ilvl w:val="0"/>
          <w:numId w:val="41"/>
        </w:numPr>
        <w:spacing w:line="276" w:lineRule="auto"/>
        <w:jc w:val="both"/>
      </w:pPr>
      <w:r w:rsidRPr="001C2FC9">
        <w:t xml:space="preserve">Het gebruik van materialen </w:t>
      </w:r>
      <w:r w:rsidR="00D44B10">
        <w:t>of voorzieningen</w:t>
      </w:r>
      <w:r w:rsidRPr="001C2FC9">
        <w:t xml:space="preserve"> met een lage milieu-impact;</w:t>
      </w:r>
    </w:p>
    <w:p w14:paraId="79E89578" w14:textId="77777777" w:rsidR="00272BCD" w:rsidRPr="001C2FC9" w:rsidRDefault="00272BCD" w:rsidP="001C2FC9">
      <w:pPr>
        <w:pStyle w:val="Lijstalinea"/>
        <w:numPr>
          <w:ilvl w:val="0"/>
          <w:numId w:val="41"/>
        </w:numPr>
        <w:spacing w:line="276" w:lineRule="auto"/>
        <w:jc w:val="both"/>
      </w:pPr>
      <w:r w:rsidRPr="001C2FC9">
        <w:t>Het gebruiken van gerecyclede materialen;</w:t>
      </w:r>
    </w:p>
    <w:p w14:paraId="6ABB28C8" w14:textId="77777777" w:rsidR="00272BCD" w:rsidRPr="001C2FC9" w:rsidRDefault="00272BCD" w:rsidP="001C2FC9">
      <w:pPr>
        <w:pStyle w:val="Lijstalinea"/>
        <w:numPr>
          <w:ilvl w:val="0"/>
          <w:numId w:val="41"/>
        </w:numPr>
        <w:spacing w:line="276" w:lineRule="auto"/>
        <w:jc w:val="both"/>
      </w:pPr>
      <w:r w:rsidRPr="001C2FC9">
        <w:t>Maatregelen in het ontwerp die hoogwaardige recycling bevorderen;</w:t>
      </w:r>
    </w:p>
    <w:p w14:paraId="29187B2A" w14:textId="77777777" w:rsidR="00272BCD" w:rsidRPr="001C2FC9" w:rsidRDefault="00272BCD" w:rsidP="001C2FC9">
      <w:pPr>
        <w:pStyle w:val="Lijstalinea"/>
        <w:numPr>
          <w:ilvl w:val="0"/>
          <w:numId w:val="41"/>
        </w:numPr>
        <w:spacing w:line="276" w:lineRule="auto"/>
        <w:jc w:val="both"/>
      </w:pPr>
      <w:r w:rsidRPr="001C2FC9">
        <w:lastRenderedPageBreak/>
        <w:t>Het toepassen van duurzaam verpakkingsmateriaal of maatregelen om het gebruik van verpakkingsmateriaal te beperken.</w:t>
      </w:r>
    </w:p>
    <w:p w14:paraId="12571525" w14:textId="67CD7A71" w:rsidR="00D44B10" w:rsidRDefault="00D44B10" w:rsidP="001C2FC9">
      <w:pPr>
        <w:pStyle w:val="Lijstalinea"/>
        <w:numPr>
          <w:ilvl w:val="0"/>
          <w:numId w:val="41"/>
        </w:numPr>
        <w:spacing w:line="276" w:lineRule="auto"/>
        <w:jc w:val="both"/>
      </w:pPr>
      <w:r>
        <w:t>Zaken binnen de bedrijfsvoering die een lage milieu-impact tot gevolg hebben.</w:t>
      </w:r>
    </w:p>
    <w:p w14:paraId="2B39D36D" w14:textId="238DCF51" w:rsidR="00272BCD" w:rsidRPr="001C2FC9" w:rsidRDefault="00272BCD" w:rsidP="001C2FC9">
      <w:pPr>
        <w:pStyle w:val="Lijstalinea"/>
        <w:numPr>
          <w:ilvl w:val="0"/>
          <w:numId w:val="41"/>
        </w:numPr>
        <w:spacing w:line="276" w:lineRule="auto"/>
        <w:jc w:val="both"/>
      </w:pPr>
      <w:r w:rsidRPr="001C2FC9">
        <w:t xml:space="preserve">Andere maatregelen of certificeringen op het gebied van ‘People, Planet, Profit’. </w:t>
      </w:r>
    </w:p>
    <w:p w14:paraId="25E440A4" w14:textId="77777777" w:rsidR="001C2FC9" w:rsidRDefault="001C2FC9" w:rsidP="00272BCD">
      <w:pPr>
        <w:spacing w:line="276" w:lineRule="auto"/>
        <w:jc w:val="both"/>
        <w:rPr>
          <w:rFonts w:ascii="Arial" w:hAnsi="Arial" w:cs="Arial"/>
          <w:sz w:val="20"/>
          <w:szCs w:val="20"/>
        </w:rPr>
      </w:pPr>
    </w:p>
    <w:p w14:paraId="6470B5EA" w14:textId="6E900387" w:rsidR="00272BCD" w:rsidRPr="00A20843" w:rsidRDefault="00272BCD" w:rsidP="00272BCD">
      <w:pPr>
        <w:spacing w:line="276" w:lineRule="auto"/>
        <w:jc w:val="both"/>
        <w:rPr>
          <w:rFonts w:ascii="Arial" w:hAnsi="Arial" w:cs="Arial"/>
          <w:sz w:val="20"/>
          <w:szCs w:val="20"/>
        </w:rPr>
      </w:pPr>
      <w:r w:rsidRPr="00A20843">
        <w:rPr>
          <w:rFonts w:ascii="Arial" w:hAnsi="Arial" w:cs="Arial"/>
          <w:sz w:val="20"/>
          <w:szCs w:val="20"/>
        </w:rPr>
        <w:t>De door Inschrijver ingediende informatie zal als volgt worden beoordeeld:</w:t>
      </w:r>
    </w:p>
    <w:p w14:paraId="52FFD07C" w14:textId="77777777" w:rsidR="00272BCD" w:rsidRPr="001C2FC9" w:rsidRDefault="00272BCD" w:rsidP="001C2FC9">
      <w:pPr>
        <w:pStyle w:val="Lijstalinea"/>
        <w:numPr>
          <w:ilvl w:val="0"/>
          <w:numId w:val="42"/>
        </w:numPr>
        <w:spacing w:line="276" w:lineRule="auto"/>
        <w:jc w:val="both"/>
      </w:pPr>
      <w:r w:rsidRPr="001C2FC9">
        <w:t>Maximale meerwaarde indien Inschrijver overtuigend invulling geeft aan MVO.</w:t>
      </w:r>
    </w:p>
    <w:p w14:paraId="3AEE1644" w14:textId="77777777" w:rsidR="00272BCD" w:rsidRPr="001C2FC9" w:rsidRDefault="00272BCD" w:rsidP="001C2FC9">
      <w:pPr>
        <w:pStyle w:val="Lijstalinea"/>
        <w:numPr>
          <w:ilvl w:val="0"/>
          <w:numId w:val="42"/>
        </w:numPr>
        <w:spacing w:line="276" w:lineRule="auto"/>
        <w:jc w:val="both"/>
      </w:pPr>
      <w:r w:rsidRPr="001C2FC9">
        <w:t>50% van de maximale meerwaarde indien Inschrijver enige invulling geeft aan MVO maar dit slechts matig overtuigend is.</w:t>
      </w:r>
    </w:p>
    <w:p w14:paraId="5AD8F3C9" w14:textId="77777777" w:rsidR="00272BCD" w:rsidRPr="001C2FC9" w:rsidRDefault="00272BCD" w:rsidP="001C2FC9">
      <w:pPr>
        <w:pStyle w:val="Lijstalinea"/>
        <w:numPr>
          <w:ilvl w:val="0"/>
          <w:numId w:val="42"/>
        </w:numPr>
        <w:spacing w:line="276" w:lineRule="auto"/>
        <w:jc w:val="both"/>
      </w:pPr>
      <w:r w:rsidRPr="001C2FC9">
        <w:t xml:space="preserve">Geen meerwaarde indien Inschrijver geen of nauwelijks invulling geeft aan MVO. </w:t>
      </w:r>
    </w:p>
    <w:p w14:paraId="500D51FE" w14:textId="77777777" w:rsidR="00272BCD" w:rsidRPr="00A20843" w:rsidRDefault="00272BCD" w:rsidP="00272BCD">
      <w:pPr>
        <w:spacing w:line="276" w:lineRule="auto"/>
        <w:jc w:val="both"/>
        <w:rPr>
          <w:rFonts w:ascii="Arial" w:hAnsi="Arial" w:cs="Arial"/>
          <w:sz w:val="20"/>
          <w:szCs w:val="20"/>
        </w:rPr>
      </w:pPr>
      <w:r w:rsidRPr="00A20843">
        <w:rPr>
          <w:rFonts w:ascii="Arial" w:hAnsi="Arial" w:cs="Arial"/>
          <w:sz w:val="20"/>
          <w:szCs w:val="20"/>
        </w:rPr>
        <w:t>De beoordeling zal door het beoordelingsteam in consensus worden bepaald.</w:t>
      </w:r>
    </w:p>
    <w:bookmarkEnd w:id="114"/>
    <w:p w14:paraId="7F50676D" w14:textId="77777777" w:rsidR="00272BCD" w:rsidRDefault="00272BCD" w:rsidP="007824E9">
      <w:pPr>
        <w:spacing w:line="276" w:lineRule="auto"/>
        <w:jc w:val="both"/>
        <w:rPr>
          <w:szCs w:val="18"/>
        </w:rPr>
      </w:pPr>
    </w:p>
    <w:p w14:paraId="064A7A67" w14:textId="77777777" w:rsidR="007824E9" w:rsidRPr="007824E9" w:rsidRDefault="007824E9" w:rsidP="007824E9">
      <w:pPr>
        <w:spacing w:line="276" w:lineRule="auto"/>
        <w:jc w:val="both"/>
        <w:rPr>
          <w:szCs w:val="18"/>
        </w:rPr>
      </w:pPr>
    </w:p>
    <w:p w14:paraId="57045C38" w14:textId="77777777" w:rsidR="00EF60B6" w:rsidRPr="00EF60B6" w:rsidRDefault="00EF60B6" w:rsidP="00EF60B6">
      <w:pPr>
        <w:spacing w:line="276" w:lineRule="auto"/>
        <w:jc w:val="both"/>
        <w:rPr>
          <w:szCs w:val="18"/>
        </w:rPr>
      </w:pPr>
    </w:p>
    <w:bookmarkEnd w:id="102"/>
    <w:bookmarkEnd w:id="103"/>
    <w:p w14:paraId="4F9E7593" w14:textId="77777777" w:rsidR="004A0037" w:rsidRDefault="004A0037">
      <w:pPr>
        <w:rPr>
          <w:rFonts w:ascii="Arial" w:eastAsia="SimSun" w:hAnsi="Arial" w:cs="Arial"/>
          <w:b/>
          <w:bCs/>
          <w:noProof/>
          <w:snapToGrid w:val="0"/>
          <w:spacing w:val="10"/>
          <w:sz w:val="28"/>
          <w:szCs w:val="40"/>
          <w:lang w:eastAsia="zh-CN"/>
        </w:rPr>
      </w:pPr>
      <w:r>
        <w:rPr>
          <w:rFonts w:ascii="Arial" w:hAnsi="Arial"/>
        </w:rPr>
        <w:br w:type="page"/>
      </w:r>
    </w:p>
    <w:p w14:paraId="2AB1100C" w14:textId="147E62BC" w:rsidR="004511F0" w:rsidRPr="00A06603" w:rsidRDefault="004511F0" w:rsidP="00544D43">
      <w:pPr>
        <w:pStyle w:val="Kop1"/>
        <w:spacing w:line="276" w:lineRule="auto"/>
        <w:jc w:val="both"/>
        <w:rPr>
          <w:rFonts w:ascii="Arial" w:hAnsi="Arial"/>
        </w:rPr>
      </w:pPr>
      <w:bookmarkStart w:id="115" w:name="_Toc71203272"/>
      <w:r w:rsidRPr="00A06603">
        <w:rPr>
          <w:rFonts w:ascii="Arial" w:hAnsi="Arial"/>
        </w:rPr>
        <w:lastRenderedPageBreak/>
        <w:t>Bijlage 1 Inschrijfformulier</w:t>
      </w:r>
      <w:bookmarkEnd w:id="115"/>
    </w:p>
    <w:p w14:paraId="65C1687C" w14:textId="1BEC8C9B" w:rsidR="004511F0" w:rsidRDefault="004511F0" w:rsidP="00544D43">
      <w:pPr>
        <w:spacing w:line="276" w:lineRule="auto"/>
        <w:jc w:val="both"/>
        <w:rPr>
          <w:rFonts w:ascii="Arial" w:hAnsi="Arial" w:cs="Arial"/>
        </w:rPr>
      </w:pPr>
      <w:r w:rsidRPr="00A06603">
        <w:rPr>
          <w:rFonts w:ascii="Arial" w:hAnsi="Arial" w:cs="Arial"/>
        </w:rPr>
        <w:t>Alle velden in dit document moeten geaccordeerd worden om voor gunning in aanmerking te komen.</w:t>
      </w:r>
    </w:p>
    <w:p w14:paraId="5CDACAD5" w14:textId="77777777" w:rsidR="004C421E" w:rsidRPr="00A06603" w:rsidRDefault="004C421E" w:rsidP="00544D43">
      <w:pPr>
        <w:spacing w:line="276" w:lineRule="auto"/>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316"/>
      </w:tblGrid>
      <w:tr w:rsidR="004511F0" w:rsidRPr="00A06603" w14:paraId="6BC80D7D" w14:textId="77777777" w:rsidTr="00926C4A">
        <w:tc>
          <w:tcPr>
            <w:tcW w:w="4432" w:type="dxa"/>
            <w:shd w:val="clear" w:color="auto" w:fill="auto"/>
            <w:vAlign w:val="center"/>
          </w:tcPr>
          <w:p w14:paraId="47D24BDE" w14:textId="77777777" w:rsidR="004511F0" w:rsidRPr="00A06603" w:rsidRDefault="004511F0" w:rsidP="00544D43">
            <w:pPr>
              <w:tabs>
                <w:tab w:val="left" w:pos="108"/>
              </w:tabs>
              <w:spacing w:line="276" w:lineRule="auto"/>
              <w:jc w:val="both"/>
              <w:rPr>
                <w:rFonts w:ascii="Arial" w:hAnsi="Arial" w:cs="Arial"/>
                <w:color w:val="000000"/>
                <w:sz w:val="20"/>
                <w:szCs w:val="20"/>
                <w:lang w:val="nl"/>
              </w:rPr>
            </w:pPr>
            <w:r w:rsidRPr="00A06603">
              <w:rPr>
                <w:rFonts w:ascii="Arial" w:hAnsi="Arial" w:cs="Arial"/>
                <w:color w:val="000000"/>
                <w:sz w:val="20"/>
                <w:szCs w:val="20"/>
                <w:lang w:val="nl"/>
              </w:rPr>
              <w:t>Naam Inschrijver</w:t>
            </w:r>
          </w:p>
        </w:tc>
        <w:tc>
          <w:tcPr>
            <w:tcW w:w="4316" w:type="dxa"/>
            <w:shd w:val="clear" w:color="auto" w:fill="auto"/>
            <w:vAlign w:val="center"/>
          </w:tcPr>
          <w:p w14:paraId="69B54FEC" w14:textId="77777777" w:rsidR="004511F0" w:rsidRPr="00A06603" w:rsidRDefault="004511F0" w:rsidP="00544D43">
            <w:pPr>
              <w:tabs>
                <w:tab w:val="left" w:pos="108"/>
              </w:tabs>
              <w:spacing w:line="276" w:lineRule="auto"/>
              <w:jc w:val="both"/>
              <w:rPr>
                <w:rFonts w:ascii="Arial" w:hAnsi="Arial" w:cs="Arial"/>
                <w:color w:val="000000"/>
                <w:sz w:val="20"/>
                <w:szCs w:val="20"/>
                <w:lang w:val="nl"/>
              </w:rPr>
            </w:pPr>
          </w:p>
        </w:tc>
      </w:tr>
      <w:tr w:rsidR="004511F0" w:rsidRPr="00A06603" w14:paraId="710A4762" w14:textId="77777777" w:rsidTr="00926C4A">
        <w:tc>
          <w:tcPr>
            <w:tcW w:w="4432" w:type="dxa"/>
            <w:shd w:val="clear" w:color="auto" w:fill="auto"/>
          </w:tcPr>
          <w:p w14:paraId="74BA5ECE"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Adresgegevens</w:t>
            </w:r>
          </w:p>
          <w:p w14:paraId="2CD40258" w14:textId="77777777" w:rsidR="004511F0" w:rsidRPr="00A06603" w:rsidRDefault="004511F0" w:rsidP="00544D43">
            <w:pPr>
              <w:tabs>
                <w:tab w:val="left" w:pos="108"/>
              </w:tabs>
              <w:spacing w:line="276" w:lineRule="auto"/>
              <w:jc w:val="both"/>
              <w:rPr>
                <w:rFonts w:ascii="Arial" w:hAnsi="Arial" w:cs="Arial"/>
                <w:sz w:val="20"/>
                <w:szCs w:val="20"/>
                <w:lang w:val="nl"/>
              </w:rPr>
            </w:pPr>
          </w:p>
          <w:p w14:paraId="5C6AA709"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0296DF89"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2024C4F5" w14:textId="77777777" w:rsidTr="00926C4A">
        <w:tc>
          <w:tcPr>
            <w:tcW w:w="4432" w:type="dxa"/>
            <w:shd w:val="clear" w:color="auto" w:fill="auto"/>
          </w:tcPr>
          <w:p w14:paraId="4FEC3A5E"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Naam tekenbevoegd medewerker</w:t>
            </w:r>
          </w:p>
          <w:p w14:paraId="3487FCE5"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5FFDA160"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41A6BF99" w14:textId="77777777" w:rsidTr="00926C4A">
        <w:tc>
          <w:tcPr>
            <w:tcW w:w="4432" w:type="dxa"/>
            <w:shd w:val="clear" w:color="auto" w:fill="auto"/>
          </w:tcPr>
          <w:p w14:paraId="3DA49FC1"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Naam Contactpersoon</w:t>
            </w:r>
          </w:p>
          <w:p w14:paraId="6F918428"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3C87D297"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2F254CEE" w14:textId="77777777" w:rsidTr="00926C4A">
        <w:tc>
          <w:tcPr>
            <w:tcW w:w="4432" w:type="dxa"/>
            <w:shd w:val="clear" w:color="auto" w:fill="auto"/>
          </w:tcPr>
          <w:p w14:paraId="35113B22"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Telefoonnummer contactpersoon</w:t>
            </w:r>
          </w:p>
          <w:p w14:paraId="71164610"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7E8AD549"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6863EE65" w14:textId="77777777" w:rsidTr="00926C4A">
        <w:tc>
          <w:tcPr>
            <w:tcW w:w="4432" w:type="dxa"/>
            <w:shd w:val="clear" w:color="auto" w:fill="auto"/>
          </w:tcPr>
          <w:p w14:paraId="4505003B"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Emailadres contactpersoon</w:t>
            </w:r>
          </w:p>
          <w:p w14:paraId="6BE6B2FE"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0C6DB921"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4465DE1A" w14:textId="77777777" w:rsidTr="00926C4A">
        <w:tc>
          <w:tcPr>
            <w:tcW w:w="4432" w:type="dxa"/>
            <w:shd w:val="clear" w:color="auto" w:fill="auto"/>
          </w:tcPr>
          <w:p w14:paraId="5CBD7680"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Inschrijver verklaart akkoord te zijn met het gestelde in dit document inclusief de Nota’s van Inlichtingen en het Uniform Europees Aaanbestedingsdocument.</w:t>
            </w:r>
          </w:p>
          <w:p w14:paraId="6B77F639"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742DCDDB" w14:textId="77777777" w:rsidR="004511F0" w:rsidRPr="00A06603" w:rsidRDefault="004511F0" w:rsidP="00544D43">
            <w:pPr>
              <w:tabs>
                <w:tab w:val="left" w:pos="108"/>
              </w:tabs>
              <w:spacing w:line="276" w:lineRule="auto"/>
              <w:jc w:val="both"/>
              <w:rPr>
                <w:rFonts w:ascii="Arial" w:hAnsi="Arial" w:cs="Arial"/>
                <w:sz w:val="20"/>
                <w:szCs w:val="20"/>
              </w:rPr>
            </w:pPr>
          </w:p>
          <w:p w14:paraId="1C3F5328"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rPr>
              <w:fldChar w:fldCharType="begin">
                <w:ffData>
                  <w:name w:val=""/>
                  <w:enabled/>
                  <w:calcOnExit w:val="0"/>
                  <w:checkBox>
                    <w:sizeAuto/>
                    <w:default w:val="0"/>
                  </w:checkBox>
                </w:ffData>
              </w:fldChar>
            </w:r>
            <w:r w:rsidRPr="00A06603">
              <w:rPr>
                <w:rFonts w:ascii="Arial" w:hAnsi="Arial" w:cs="Arial"/>
                <w:sz w:val="20"/>
                <w:szCs w:val="20"/>
              </w:rPr>
              <w:instrText xml:space="preserve"> FORMCHECKBOX </w:instrText>
            </w:r>
            <w:r w:rsidR="00454B10">
              <w:rPr>
                <w:rFonts w:ascii="Arial" w:hAnsi="Arial" w:cs="Arial"/>
                <w:sz w:val="20"/>
                <w:szCs w:val="20"/>
              </w:rPr>
            </w:r>
            <w:r w:rsidR="00454B10">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Akkoord</w:t>
            </w:r>
            <w:r w:rsidRPr="00A06603">
              <w:rPr>
                <w:rFonts w:ascii="Arial" w:hAnsi="Arial" w:cs="Arial"/>
                <w:sz w:val="20"/>
                <w:szCs w:val="20"/>
              </w:rPr>
              <w:t xml:space="preserve">  </w:t>
            </w:r>
            <w:r w:rsidRPr="00A06603">
              <w:rPr>
                <w:rFonts w:ascii="Arial" w:hAnsi="Arial" w:cs="Arial"/>
                <w:sz w:val="20"/>
                <w:szCs w:val="20"/>
              </w:rPr>
              <w:fldChar w:fldCharType="begin">
                <w:ffData>
                  <w:name w:val="Check1"/>
                  <w:enabled/>
                  <w:calcOnExit w:val="0"/>
                  <w:statusText w:type="text" w:val="Dubbelklik de checkbox"/>
                  <w:checkBox>
                    <w:sizeAuto/>
                    <w:default w:val="0"/>
                  </w:checkBox>
                </w:ffData>
              </w:fldChar>
            </w:r>
            <w:r w:rsidRPr="00A06603">
              <w:rPr>
                <w:rFonts w:ascii="Arial" w:hAnsi="Arial" w:cs="Arial"/>
                <w:sz w:val="20"/>
                <w:szCs w:val="20"/>
              </w:rPr>
              <w:instrText xml:space="preserve"> FORMCHECKBOX </w:instrText>
            </w:r>
            <w:r w:rsidR="00454B10">
              <w:rPr>
                <w:rFonts w:ascii="Arial" w:hAnsi="Arial" w:cs="Arial"/>
                <w:sz w:val="20"/>
                <w:szCs w:val="20"/>
              </w:rPr>
            </w:r>
            <w:r w:rsidR="00454B10">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Niet</w:t>
            </w:r>
            <w:r w:rsidRPr="00A06603">
              <w:rPr>
                <w:rFonts w:ascii="Arial" w:hAnsi="Arial" w:cs="Arial"/>
                <w:sz w:val="20"/>
                <w:szCs w:val="20"/>
              </w:rPr>
              <w:t xml:space="preserve"> </w:t>
            </w:r>
            <w:r w:rsidRPr="00A06603">
              <w:rPr>
                <w:rFonts w:ascii="Arial" w:hAnsi="Arial" w:cs="Arial"/>
                <w:sz w:val="20"/>
                <w:szCs w:val="20"/>
                <w:lang w:val="nl"/>
              </w:rPr>
              <w:t>akkoord</w:t>
            </w:r>
          </w:p>
        </w:tc>
      </w:tr>
      <w:tr w:rsidR="004511F0" w:rsidRPr="00A06603" w14:paraId="3789197F" w14:textId="77777777" w:rsidTr="00926C4A">
        <w:tc>
          <w:tcPr>
            <w:tcW w:w="4432" w:type="dxa"/>
            <w:shd w:val="clear" w:color="auto" w:fill="auto"/>
          </w:tcPr>
          <w:p w14:paraId="13066A9B"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Inschrijver verklaart volledig en zonder voorbehoud akkoord te zijn met het gestelde in het Programma van eisen.</w:t>
            </w:r>
          </w:p>
          <w:p w14:paraId="78348A02"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129F566E" w14:textId="77777777" w:rsidR="004511F0" w:rsidRPr="00A06603" w:rsidRDefault="004511F0" w:rsidP="00544D43">
            <w:pPr>
              <w:tabs>
                <w:tab w:val="left" w:pos="108"/>
              </w:tabs>
              <w:spacing w:line="276" w:lineRule="auto"/>
              <w:jc w:val="both"/>
              <w:rPr>
                <w:rFonts w:ascii="Arial" w:hAnsi="Arial" w:cs="Arial"/>
                <w:sz w:val="20"/>
                <w:szCs w:val="20"/>
                <w:lang w:val="nl"/>
              </w:rPr>
            </w:pPr>
          </w:p>
          <w:p w14:paraId="05C37C6D"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rPr>
              <w:fldChar w:fldCharType="begin">
                <w:ffData>
                  <w:name w:val=""/>
                  <w:enabled/>
                  <w:calcOnExit w:val="0"/>
                  <w:checkBox>
                    <w:sizeAuto/>
                    <w:default w:val="0"/>
                  </w:checkBox>
                </w:ffData>
              </w:fldChar>
            </w:r>
            <w:r w:rsidRPr="00A06603">
              <w:rPr>
                <w:rFonts w:ascii="Arial" w:hAnsi="Arial" w:cs="Arial"/>
                <w:sz w:val="20"/>
                <w:szCs w:val="20"/>
              </w:rPr>
              <w:instrText xml:space="preserve"> FORMCHECKBOX </w:instrText>
            </w:r>
            <w:r w:rsidR="00454B10">
              <w:rPr>
                <w:rFonts w:ascii="Arial" w:hAnsi="Arial" w:cs="Arial"/>
                <w:sz w:val="20"/>
                <w:szCs w:val="20"/>
              </w:rPr>
            </w:r>
            <w:r w:rsidR="00454B10">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Akkoord</w:t>
            </w:r>
            <w:r w:rsidRPr="00A06603">
              <w:rPr>
                <w:rFonts w:ascii="Arial" w:hAnsi="Arial" w:cs="Arial"/>
                <w:sz w:val="20"/>
                <w:szCs w:val="20"/>
              </w:rPr>
              <w:t xml:space="preserve">  </w:t>
            </w:r>
            <w:r w:rsidRPr="00A06603">
              <w:rPr>
                <w:rFonts w:ascii="Arial" w:hAnsi="Arial" w:cs="Arial"/>
                <w:sz w:val="20"/>
                <w:szCs w:val="20"/>
              </w:rPr>
              <w:fldChar w:fldCharType="begin">
                <w:ffData>
                  <w:name w:val="Check1"/>
                  <w:enabled/>
                  <w:calcOnExit w:val="0"/>
                  <w:statusText w:type="text" w:val="Dubbelklik de checkbox"/>
                  <w:checkBox>
                    <w:sizeAuto/>
                    <w:default w:val="0"/>
                  </w:checkBox>
                </w:ffData>
              </w:fldChar>
            </w:r>
            <w:r w:rsidRPr="00A06603">
              <w:rPr>
                <w:rFonts w:ascii="Arial" w:hAnsi="Arial" w:cs="Arial"/>
                <w:sz w:val="20"/>
                <w:szCs w:val="20"/>
              </w:rPr>
              <w:instrText xml:space="preserve"> FORMCHECKBOX </w:instrText>
            </w:r>
            <w:r w:rsidR="00454B10">
              <w:rPr>
                <w:rFonts w:ascii="Arial" w:hAnsi="Arial" w:cs="Arial"/>
                <w:sz w:val="20"/>
                <w:szCs w:val="20"/>
              </w:rPr>
            </w:r>
            <w:r w:rsidR="00454B10">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Niet</w:t>
            </w:r>
            <w:r w:rsidRPr="00A06603">
              <w:rPr>
                <w:rFonts w:ascii="Arial" w:hAnsi="Arial" w:cs="Arial"/>
                <w:sz w:val="20"/>
                <w:szCs w:val="20"/>
              </w:rPr>
              <w:t xml:space="preserve"> </w:t>
            </w:r>
            <w:r w:rsidRPr="00A06603">
              <w:rPr>
                <w:rFonts w:ascii="Arial" w:hAnsi="Arial" w:cs="Arial"/>
                <w:sz w:val="20"/>
                <w:szCs w:val="20"/>
                <w:lang w:val="nl"/>
              </w:rPr>
              <w:t>akkoord</w:t>
            </w:r>
          </w:p>
        </w:tc>
      </w:tr>
      <w:tr w:rsidR="004511F0" w:rsidRPr="00A06603" w14:paraId="4839D713" w14:textId="77777777" w:rsidTr="00926C4A">
        <w:tc>
          <w:tcPr>
            <w:tcW w:w="4432" w:type="dxa"/>
            <w:shd w:val="clear" w:color="auto" w:fill="auto"/>
          </w:tcPr>
          <w:p w14:paraId="21A3E3F2"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Inschrijver verklaart volledig en zonder voorbehoud akkoord te zijn met de bijgevoegde Overeenkomst inclusief het gestelde in de Nota’s van Inlichtingen.</w:t>
            </w:r>
          </w:p>
          <w:p w14:paraId="276C8758"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0990F8F0" w14:textId="77777777" w:rsidR="004511F0" w:rsidRPr="00A06603" w:rsidRDefault="004511F0" w:rsidP="00544D43">
            <w:pPr>
              <w:tabs>
                <w:tab w:val="left" w:pos="108"/>
              </w:tabs>
              <w:spacing w:line="276" w:lineRule="auto"/>
              <w:jc w:val="both"/>
              <w:rPr>
                <w:rFonts w:ascii="Arial" w:hAnsi="Arial" w:cs="Arial"/>
                <w:sz w:val="20"/>
                <w:szCs w:val="20"/>
                <w:lang w:val="nl"/>
              </w:rPr>
            </w:pPr>
          </w:p>
          <w:p w14:paraId="19AACAFC"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rPr>
              <w:fldChar w:fldCharType="begin">
                <w:ffData>
                  <w:name w:val=""/>
                  <w:enabled/>
                  <w:calcOnExit w:val="0"/>
                  <w:checkBox>
                    <w:sizeAuto/>
                    <w:default w:val="0"/>
                  </w:checkBox>
                </w:ffData>
              </w:fldChar>
            </w:r>
            <w:r w:rsidRPr="00A06603">
              <w:rPr>
                <w:rFonts w:ascii="Arial" w:hAnsi="Arial" w:cs="Arial"/>
                <w:sz w:val="20"/>
                <w:szCs w:val="20"/>
              </w:rPr>
              <w:instrText xml:space="preserve"> FORMCHECKBOX </w:instrText>
            </w:r>
            <w:r w:rsidR="00454B10">
              <w:rPr>
                <w:rFonts w:ascii="Arial" w:hAnsi="Arial" w:cs="Arial"/>
                <w:sz w:val="20"/>
                <w:szCs w:val="20"/>
              </w:rPr>
            </w:r>
            <w:r w:rsidR="00454B10">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Akkoord</w:t>
            </w:r>
            <w:r w:rsidRPr="00A06603">
              <w:rPr>
                <w:rFonts w:ascii="Arial" w:hAnsi="Arial" w:cs="Arial"/>
                <w:sz w:val="20"/>
                <w:szCs w:val="20"/>
              </w:rPr>
              <w:t xml:space="preserve">  </w:t>
            </w:r>
            <w:r w:rsidRPr="00A06603">
              <w:rPr>
                <w:rFonts w:ascii="Arial" w:hAnsi="Arial" w:cs="Arial"/>
                <w:sz w:val="20"/>
                <w:szCs w:val="20"/>
              </w:rPr>
              <w:fldChar w:fldCharType="begin">
                <w:ffData>
                  <w:name w:val="Check1"/>
                  <w:enabled/>
                  <w:calcOnExit w:val="0"/>
                  <w:statusText w:type="text" w:val="Dubbelklik de checkbox"/>
                  <w:checkBox>
                    <w:sizeAuto/>
                    <w:default w:val="0"/>
                  </w:checkBox>
                </w:ffData>
              </w:fldChar>
            </w:r>
            <w:r w:rsidRPr="00A06603">
              <w:rPr>
                <w:rFonts w:ascii="Arial" w:hAnsi="Arial" w:cs="Arial"/>
                <w:sz w:val="20"/>
                <w:szCs w:val="20"/>
              </w:rPr>
              <w:instrText xml:space="preserve"> FORMCHECKBOX </w:instrText>
            </w:r>
            <w:r w:rsidR="00454B10">
              <w:rPr>
                <w:rFonts w:ascii="Arial" w:hAnsi="Arial" w:cs="Arial"/>
                <w:sz w:val="20"/>
                <w:szCs w:val="20"/>
              </w:rPr>
            </w:r>
            <w:r w:rsidR="00454B10">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Niet</w:t>
            </w:r>
            <w:r w:rsidRPr="00A06603">
              <w:rPr>
                <w:rFonts w:ascii="Arial" w:hAnsi="Arial" w:cs="Arial"/>
                <w:sz w:val="20"/>
                <w:szCs w:val="20"/>
              </w:rPr>
              <w:t xml:space="preserve"> </w:t>
            </w:r>
            <w:r w:rsidRPr="00A06603">
              <w:rPr>
                <w:rFonts w:ascii="Arial" w:hAnsi="Arial" w:cs="Arial"/>
                <w:sz w:val="20"/>
                <w:szCs w:val="20"/>
                <w:lang w:val="nl"/>
              </w:rPr>
              <w:t>akkoord</w:t>
            </w:r>
          </w:p>
        </w:tc>
      </w:tr>
      <w:tr w:rsidR="004511F0" w:rsidRPr="00A06603" w14:paraId="654CE6DF" w14:textId="77777777" w:rsidTr="00926C4A">
        <w:tc>
          <w:tcPr>
            <w:tcW w:w="4432" w:type="dxa"/>
            <w:shd w:val="clear" w:color="auto" w:fill="auto"/>
          </w:tcPr>
          <w:p w14:paraId="6DFCD036" w14:textId="1E7832F0"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Inschrijver verklaart te kunnen voldoen aan de gestelde geschikth</w:t>
            </w:r>
            <w:r w:rsidRPr="00DA046A">
              <w:rPr>
                <w:rFonts w:ascii="Arial" w:hAnsi="Arial" w:cs="Arial"/>
                <w:sz w:val="20"/>
                <w:szCs w:val="20"/>
                <w:lang w:val="nl"/>
              </w:rPr>
              <w:t>eidseisen in paragraaf 3.3.1 en 3.3.2 en een bewijs</w:t>
            </w:r>
            <w:r w:rsidRPr="00A06603">
              <w:rPr>
                <w:rFonts w:ascii="Arial" w:hAnsi="Arial" w:cs="Arial"/>
                <w:sz w:val="20"/>
                <w:szCs w:val="20"/>
                <w:lang w:val="nl"/>
              </w:rPr>
              <w:t xml:space="preserve"> hiervoor bij </w:t>
            </w:r>
            <w:r w:rsidR="009E35DA">
              <w:rPr>
                <w:rFonts w:ascii="Arial" w:hAnsi="Arial" w:cs="Arial"/>
                <w:sz w:val="20"/>
                <w:szCs w:val="20"/>
                <w:lang w:val="nl"/>
              </w:rPr>
              <w:t>voorlopige</w:t>
            </w:r>
            <w:r w:rsidRPr="00A06603">
              <w:rPr>
                <w:rFonts w:ascii="Arial" w:hAnsi="Arial" w:cs="Arial"/>
                <w:sz w:val="20"/>
                <w:szCs w:val="20"/>
                <w:lang w:val="nl"/>
              </w:rPr>
              <w:t xml:space="preserve"> gunning te kunnen overleggen.</w:t>
            </w:r>
          </w:p>
        </w:tc>
        <w:tc>
          <w:tcPr>
            <w:tcW w:w="4316" w:type="dxa"/>
            <w:shd w:val="clear" w:color="auto" w:fill="auto"/>
          </w:tcPr>
          <w:p w14:paraId="16CC9F6E" w14:textId="77777777" w:rsidR="004511F0" w:rsidRPr="00A06603" w:rsidRDefault="004511F0" w:rsidP="00544D43">
            <w:pPr>
              <w:tabs>
                <w:tab w:val="left" w:pos="108"/>
              </w:tabs>
              <w:spacing w:line="276" w:lineRule="auto"/>
              <w:jc w:val="both"/>
              <w:rPr>
                <w:rFonts w:ascii="Arial" w:hAnsi="Arial" w:cs="Arial"/>
                <w:sz w:val="20"/>
                <w:szCs w:val="20"/>
                <w:lang w:val="nl"/>
              </w:rPr>
            </w:pPr>
          </w:p>
          <w:p w14:paraId="430D0385"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rPr>
              <w:fldChar w:fldCharType="begin">
                <w:ffData>
                  <w:name w:val=""/>
                  <w:enabled/>
                  <w:calcOnExit w:val="0"/>
                  <w:checkBox>
                    <w:sizeAuto/>
                    <w:default w:val="0"/>
                  </w:checkBox>
                </w:ffData>
              </w:fldChar>
            </w:r>
            <w:r w:rsidRPr="00A06603">
              <w:rPr>
                <w:rFonts w:ascii="Arial" w:hAnsi="Arial" w:cs="Arial"/>
                <w:sz w:val="20"/>
                <w:szCs w:val="20"/>
              </w:rPr>
              <w:instrText xml:space="preserve"> FORMCHECKBOX </w:instrText>
            </w:r>
            <w:r w:rsidR="00454B10">
              <w:rPr>
                <w:rFonts w:ascii="Arial" w:hAnsi="Arial" w:cs="Arial"/>
                <w:sz w:val="20"/>
                <w:szCs w:val="20"/>
              </w:rPr>
            </w:r>
            <w:r w:rsidR="00454B10">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Akkoord</w:t>
            </w:r>
            <w:r w:rsidRPr="00A06603">
              <w:rPr>
                <w:rFonts w:ascii="Arial" w:hAnsi="Arial" w:cs="Arial"/>
                <w:sz w:val="20"/>
                <w:szCs w:val="20"/>
              </w:rPr>
              <w:t xml:space="preserve">  </w:t>
            </w:r>
            <w:r w:rsidRPr="00A06603">
              <w:rPr>
                <w:rFonts w:ascii="Arial" w:hAnsi="Arial" w:cs="Arial"/>
                <w:sz w:val="20"/>
                <w:szCs w:val="20"/>
              </w:rPr>
              <w:fldChar w:fldCharType="begin">
                <w:ffData>
                  <w:name w:val="Check1"/>
                  <w:enabled/>
                  <w:calcOnExit w:val="0"/>
                  <w:statusText w:type="text" w:val="Dubbelklik de checkbox"/>
                  <w:checkBox>
                    <w:sizeAuto/>
                    <w:default w:val="0"/>
                  </w:checkBox>
                </w:ffData>
              </w:fldChar>
            </w:r>
            <w:r w:rsidRPr="00A06603">
              <w:rPr>
                <w:rFonts w:ascii="Arial" w:hAnsi="Arial" w:cs="Arial"/>
                <w:sz w:val="20"/>
                <w:szCs w:val="20"/>
              </w:rPr>
              <w:instrText xml:space="preserve"> FORMCHECKBOX </w:instrText>
            </w:r>
            <w:r w:rsidR="00454B10">
              <w:rPr>
                <w:rFonts w:ascii="Arial" w:hAnsi="Arial" w:cs="Arial"/>
                <w:sz w:val="20"/>
                <w:szCs w:val="20"/>
              </w:rPr>
            </w:r>
            <w:r w:rsidR="00454B10">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Niet</w:t>
            </w:r>
            <w:r w:rsidRPr="00A06603">
              <w:rPr>
                <w:rFonts w:ascii="Arial" w:hAnsi="Arial" w:cs="Arial"/>
                <w:sz w:val="20"/>
                <w:szCs w:val="20"/>
              </w:rPr>
              <w:t xml:space="preserve"> </w:t>
            </w:r>
            <w:r w:rsidRPr="00A06603">
              <w:rPr>
                <w:rFonts w:ascii="Arial" w:hAnsi="Arial" w:cs="Arial"/>
                <w:sz w:val="20"/>
                <w:szCs w:val="20"/>
                <w:lang w:val="nl"/>
              </w:rPr>
              <w:t>akkoord</w:t>
            </w:r>
          </w:p>
        </w:tc>
      </w:tr>
      <w:tr w:rsidR="004511F0" w:rsidRPr="00A06603" w14:paraId="4D91D73C" w14:textId="77777777" w:rsidTr="00926C4A">
        <w:tc>
          <w:tcPr>
            <w:tcW w:w="4432" w:type="dxa"/>
            <w:shd w:val="clear" w:color="auto" w:fill="auto"/>
          </w:tcPr>
          <w:p w14:paraId="5AC6AE90"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Naam tekenbevoegd medewerker</w:t>
            </w:r>
          </w:p>
          <w:p w14:paraId="1323A2EB"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592DD003"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5352D257" w14:textId="77777777" w:rsidTr="00926C4A">
        <w:tc>
          <w:tcPr>
            <w:tcW w:w="4432" w:type="dxa"/>
            <w:shd w:val="clear" w:color="auto" w:fill="auto"/>
          </w:tcPr>
          <w:p w14:paraId="6EFAF1F6"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Handtekening</w:t>
            </w:r>
          </w:p>
          <w:p w14:paraId="2C214A0D" w14:textId="77777777" w:rsidR="004511F0" w:rsidRPr="00A06603" w:rsidRDefault="004511F0" w:rsidP="00544D43">
            <w:pPr>
              <w:tabs>
                <w:tab w:val="left" w:pos="108"/>
              </w:tabs>
              <w:spacing w:line="276" w:lineRule="auto"/>
              <w:jc w:val="both"/>
              <w:rPr>
                <w:rFonts w:ascii="Arial" w:hAnsi="Arial" w:cs="Arial"/>
                <w:sz w:val="20"/>
                <w:szCs w:val="20"/>
                <w:lang w:val="nl"/>
              </w:rPr>
            </w:pPr>
          </w:p>
          <w:p w14:paraId="1422ACEB"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11505ED5"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2E1290E9" w14:textId="77777777" w:rsidTr="00926C4A">
        <w:tc>
          <w:tcPr>
            <w:tcW w:w="4432" w:type="dxa"/>
            <w:shd w:val="clear" w:color="auto" w:fill="auto"/>
          </w:tcPr>
          <w:p w14:paraId="2B5C3FF4"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Datum / plaats ondertekening</w:t>
            </w:r>
          </w:p>
        </w:tc>
        <w:tc>
          <w:tcPr>
            <w:tcW w:w="4316" w:type="dxa"/>
            <w:shd w:val="clear" w:color="auto" w:fill="auto"/>
          </w:tcPr>
          <w:p w14:paraId="0D0E4025" w14:textId="77777777" w:rsidR="004511F0" w:rsidRPr="00A06603" w:rsidRDefault="004511F0" w:rsidP="00544D43">
            <w:pPr>
              <w:tabs>
                <w:tab w:val="left" w:pos="108"/>
              </w:tabs>
              <w:spacing w:line="276" w:lineRule="auto"/>
              <w:jc w:val="both"/>
              <w:rPr>
                <w:rFonts w:ascii="Arial" w:hAnsi="Arial" w:cs="Arial"/>
                <w:sz w:val="20"/>
                <w:szCs w:val="20"/>
                <w:lang w:val="nl"/>
              </w:rPr>
            </w:pPr>
          </w:p>
          <w:p w14:paraId="76BF905F"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61FAC1AC" w14:textId="77777777" w:rsidTr="00926C4A">
        <w:tc>
          <w:tcPr>
            <w:tcW w:w="4432" w:type="dxa"/>
            <w:shd w:val="clear" w:color="auto" w:fill="auto"/>
          </w:tcPr>
          <w:p w14:paraId="194E12FD"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Kopie Identiteitsbewijs bijgevoegd</w:t>
            </w:r>
          </w:p>
          <w:p w14:paraId="633B2D4E"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7045E86B" w14:textId="77777777" w:rsidR="004511F0" w:rsidRPr="00A06603" w:rsidRDefault="004511F0" w:rsidP="00544D43">
            <w:pPr>
              <w:tabs>
                <w:tab w:val="left" w:pos="108"/>
              </w:tabs>
              <w:spacing w:line="276" w:lineRule="auto"/>
              <w:jc w:val="both"/>
              <w:rPr>
                <w:rFonts w:ascii="Arial" w:hAnsi="Arial" w:cs="Arial"/>
                <w:sz w:val="20"/>
                <w:szCs w:val="20"/>
              </w:rPr>
            </w:pPr>
          </w:p>
          <w:p w14:paraId="44F23DF7"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rPr>
              <w:fldChar w:fldCharType="begin">
                <w:ffData>
                  <w:name w:val=""/>
                  <w:enabled/>
                  <w:calcOnExit w:val="0"/>
                  <w:checkBox>
                    <w:sizeAuto/>
                    <w:default w:val="0"/>
                  </w:checkBox>
                </w:ffData>
              </w:fldChar>
            </w:r>
            <w:r w:rsidRPr="00A06603">
              <w:rPr>
                <w:rFonts w:ascii="Arial" w:hAnsi="Arial" w:cs="Arial"/>
                <w:sz w:val="20"/>
                <w:szCs w:val="20"/>
              </w:rPr>
              <w:instrText xml:space="preserve"> FORMCHECKBOX </w:instrText>
            </w:r>
            <w:r w:rsidR="00454B10">
              <w:rPr>
                <w:rFonts w:ascii="Arial" w:hAnsi="Arial" w:cs="Arial"/>
                <w:sz w:val="20"/>
                <w:szCs w:val="20"/>
              </w:rPr>
            </w:r>
            <w:r w:rsidR="00454B10">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Akkoord</w:t>
            </w:r>
            <w:r w:rsidRPr="00A06603">
              <w:rPr>
                <w:rFonts w:ascii="Arial" w:hAnsi="Arial" w:cs="Arial"/>
                <w:sz w:val="20"/>
                <w:szCs w:val="20"/>
              </w:rPr>
              <w:t xml:space="preserve">  </w:t>
            </w:r>
            <w:r w:rsidRPr="00A06603">
              <w:rPr>
                <w:rFonts w:ascii="Arial" w:hAnsi="Arial" w:cs="Arial"/>
                <w:sz w:val="20"/>
                <w:szCs w:val="20"/>
              </w:rPr>
              <w:fldChar w:fldCharType="begin">
                <w:ffData>
                  <w:name w:val="Check1"/>
                  <w:enabled/>
                  <w:calcOnExit w:val="0"/>
                  <w:statusText w:type="text" w:val="Dubbelklik de checkbox"/>
                  <w:checkBox>
                    <w:sizeAuto/>
                    <w:default w:val="0"/>
                  </w:checkBox>
                </w:ffData>
              </w:fldChar>
            </w:r>
            <w:r w:rsidRPr="00A06603">
              <w:rPr>
                <w:rFonts w:ascii="Arial" w:hAnsi="Arial" w:cs="Arial"/>
                <w:sz w:val="20"/>
                <w:szCs w:val="20"/>
              </w:rPr>
              <w:instrText xml:space="preserve"> FORMCHECKBOX </w:instrText>
            </w:r>
            <w:r w:rsidR="00454B10">
              <w:rPr>
                <w:rFonts w:ascii="Arial" w:hAnsi="Arial" w:cs="Arial"/>
                <w:sz w:val="20"/>
                <w:szCs w:val="20"/>
              </w:rPr>
            </w:r>
            <w:r w:rsidR="00454B10">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Niet</w:t>
            </w:r>
            <w:r w:rsidRPr="00A06603">
              <w:rPr>
                <w:rFonts w:ascii="Arial" w:hAnsi="Arial" w:cs="Arial"/>
                <w:sz w:val="20"/>
                <w:szCs w:val="20"/>
              </w:rPr>
              <w:t xml:space="preserve"> </w:t>
            </w:r>
            <w:r w:rsidRPr="00A06603">
              <w:rPr>
                <w:rFonts w:ascii="Arial" w:hAnsi="Arial" w:cs="Arial"/>
                <w:sz w:val="20"/>
                <w:szCs w:val="20"/>
                <w:lang w:val="nl"/>
              </w:rPr>
              <w:t>akkoord</w:t>
            </w:r>
          </w:p>
          <w:p w14:paraId="1C40188E"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76EFA2BE" w14:textId="77777777" w:rsidTr="00926C4A">
        <w:tc>
          <w:tcPr>
            <w:tcW w:w="4432" w:type="dxa"/>
            <w:shd w:val="clear" w:color="auto" w:fill="auto"/>
          </w:tcPr>
          <w:p w14:paraId="6BE4C543"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lastRenderedPageBreak/>
              <w:t>Uitreksel Handelsregister bijgevoegd</w:t>
            </w:r>
          </w:p>
          <w:p w14:paraId="42709D1E"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75485273" w14:textId="77777777" w:rsidR="004511F0" w:rsidRPr="00A06603" w:rsidRDefault="004511F0" w:rsidP="00544D43">
            <w:pPr>
              <w:tabs>
                <w:tab w:val="left" w:pos="108"/>
              </w:tabs>
              <w:spacing w:line="276" w:lineRule="auto"/>
              <w:jc w:val="both"/>
              <w:rPr>
                <w:rFonts w:ascii="Arial" w:hAnsi="Arial" w:cs="Arial"/>
                <w:sz w:val="20"/>
                <w:szCs w:val="20"/>
              </w:rPr>
            </w:pPr>
          </w:p>
          <w:p w14:paraId="728FFBB6"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rPr>
              <w:fldChar w:fldCharType="begin">
                <w:ffData>
                  <w:name w:val=""/>
                  <w:enabled/>
                  <w:calcOnExit w:val="0"/>
                  <w:checkBox>
                    <w:sizeAuto/>
                    <w:default w:val="0"/>
                  </w:checkBox>
                </w:ffData>
              </w:fldChar>
            </w:r>
            <w:r w:rsidRPr="00A06603">
              <w:rPr>
                <w:rFonts w:ascii="Arial" w:hAnsi="Arial" w:cs="Arial"/>
                <w:sz w:val="20"/>
                <w:szCs w:val="20"/>
              </w:rPr>
              <w:instrText xml:space="preserve"> FORMCHECKBOX </w:instrText>
            </w:r>
            <w:r w:rsidR="00454B10">
              <w:rPr>
                <w:rFonts w:ascii="Arial" w:hAnsi="Arial" w:cs="Arial"/>
                <w:sz w:val="20"/>
                <w:szCs w:val="20"/>
              </w:rPr>
            </w:r>
            <w:r w:rsidR="00454B10">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Akkoord</w:t>
            </w:r>
            <w:r w:rsidRPr="00A06603">
              <w:rPr>
                <w:rFonts w:ascii="Arial" w:hAnsi="Arial" w:cs="Arial"/>
                <w:sz w:val="20"/>
                <w:szCs w:val="20"/>
              </w:rPr>
              <w:t xml:space="preserve">  </w:t>
            </w:r>
            <w:r w:rsidRPr="00A06603">
              <w:rPr>
                <w:rFonts w:ascii="Arial" w:hAnsi="Arial" w:cs="Arial"/>
                <w:sz w:val="20"/>
                <w:szCs w:val="20"/>
              </w:rPr>
              <w:fldChar w:fldCharType="begin">
                <w:ffData>
                  <w:name w:val="Check1"/>
                  <w:enabled/>
                  <w:calcOnExit w:val="0"/>
                  <w:statusText w:type="text" w:val="Dubbelklik de checkbox"/>
                  <w:checkBox>
                    <w:sizeAuto/>
                    <w:default w:val="0"/>
                  </w:checkBox>
                </w:ffData>
              </w:fldChar>
            </w:r>
            <w:r w:rsidRPr="00A06603">
              <w:rPr>
                <w:rFonts w:ascii="Arial" w:hAnsi="Arial" w:cs="Arial"/>
                <w:sz w:val="20"/>
                <w:szCs w:val="20"/>
              </w:rPr>
              <w:instrText xml:space="preserve"> FORMCHECKBOX </w:instrText>
            </w:r>
            <w:r w:rsidR="00454B10">
              <w:rPr>
                <w:rFonts w:ascii="Arial" w:hAnsi="Arial" w:cs="Arial"/>
                <w:sz w:val="20"/>
                <w:szCs w:val="20"/>
              </w:rPr>
            </w:r>
            <w:r w:rsidR="00454B10">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Niet</w:t>
            </w:r>
            <w:r w:rsidRPr="00A06603">
              <w:rPr>
                <w:rFonts w:ascii="Arial" w:hAnsi="Arial" w:cs="Arial"/>
                <w:sz w:val="20"/>
                <w:szCs w:val="20"/>
              </w:rPr>
              <w:t xml:space="preserve"> </w:t>
            </w:r>
            <w:r w:rsidRPr="00A06603">
              <w:rPr>
                <w:rFonts w:ascii="Arial" w:hAnsi="Arial" w:cs="Arial"/>
                <w:sz w:val="20"/>
                <w:szCs w:val="20"/>
                <w:lang w:val="nl"/>
              </w:rPr>
              <w:t>akkoord</w:t>
            </w:r>
          </w:p>
          <w:p w14:paraId="18B871BA" w14:textId="77777777" w:rsidR="004511F0" w:rsidRPr="00A06603" w:rsidRDefault="004511F0" w:rsidP="00544D43">
            <w:pPr>
              <w:tabs>
                <w:tab w:val="left" w:pos="108"/>
              </w:tabs>
              <w:spacing w:line="276" w:lineRule="auto"/>
              <w:jc w:val="both"/>
              <w:rPr>
                <w:rFonts w:ascii="Arial" w:hAnsi="Arial" w:cs="Arial"/>
                <w:sz w:val="20"/>
                <w:szCs w:val="20"/>
                <w:lang w:val="nl"/>
              </w:rPr>
            </w:pPr>
          </w:p>
        </w:tc>
      </w:tr>
    </w:tbl>
    <w:p w14:paraId="1BB9DC18" w14:textId="77777777" w:rsidR="00145CEE" w:rsidRPr="000D5032" w:rsidRDefault="00145CEE" w:rsidP="000D5032"/>
    <w:p w14:paraId="7ED2031B" w14:textId="77777777" w:rsidR="00145CEE" w:rsidRDefault="00145CEE">
      <w:pPr>
        <w:rPr>
          <w:rFonts w:ascii="Arial" w:eastAsia="SimSun" w:hAnsi="Arial" w:cs="Arial"/>
          <w:b/>
          <w:bCs/>
          <w:noProof/>
          <w:snapToGrid w:val="0"/>
          <w:spacing w:val="10"/>
          <w:sz w:val="28"/>
          <w:szCs w:val="40"/>
          <w:lang w:eastAsia="zh-CN"/>
        </w:rPr>
      </w:pPr>
      <w:r>
        <w:rPr>
          <w:rFonts w:ascii="Arial" w:hAnsi="Arial"/>
        </w:rPr>
        <w:br w:type="page"/>
      </w:r>
    </w:p>
    <w:p w14:paraId="62433960" w14:textId="443D4D79" w:rsidR="004511F0" w:rsidRPr="00A06603" w:rsidRDefault="004511F0" w:rsidP="00544D43">
      <w:pPr>
        <w:pStyle w:val="Kop1"/>
        <w:spacing w:line="276" w:lineRule="auto"/>
        <w:jc w:val="both"/>
        <w:rPr>
          <w:rFonts w:ascii="Arial" w:hAnsi="Arial"/>
        </w:rPr>
      </w:pPr>
      <w:bookmarkStart w:id="116" w:name="_Toc71203273"/>
      <w:r w:rsidRPr="00A06603">
        <w:rPr>
          <w:rFonts w:ascii="Arial" w:hAnsi="Arial"/>
        </w:rPr>
        <w:lastRenderedPageBreak/>
        <w:t>Bijlage 2 Combinaties en onderaannemers</w:t>
      </w:r>
      <w:bookmarkEnd w:id="116"/>
    </w:p>
    <w:p w14:paraId="47FCF682" w14:textId="77777777" w:rsidR="004511F0" w:rsidRPr="00A06603" w:rsidRDefault="004511F0" w:rsidP="00544D43">
      <w:pPr>
        <w:spacing w:line="276" w:lineRule="auto"/>
        <w:jc w:val="both"/>
        <w:rPr>
          <w:rFonts w:ascii="Arial" w:hAnsi="Arial" w:cs="Arial"/>
          <w:b/>
        </w:rPr>
      </w:pPr>
      <w:r w:rsidRPr="00A06603">
        <w:rPr>
          <w:rFonts w:ascii="Arial" w:hAnsi="Arial" w:cs="Arial"/>
          <w:b/>
        </w:rPr>
        <w:t>Concern</w:t>
      </w:r>
    </w:p>
    <w:p w14:paraId="4E89C2E0" w14:textId="77777777" w:rsidR="004511F0" w:rsidRPr="00A06603" w:rsidRDefault="004511F0" w:rsidP="00544D43">
      <w:pPr>
        <w:spacing w:line="276" w:lineRule="auto"/>
        <w:jc w:val="both"/>
        <w:rPr>
          <w:rFonts w:ascii="Arial" w:hAnsi="Arial" w:cs="Arial"/>
        </w:rPr>
      </w:pPr>
    </w:p>
    <w:p w14:paraId="1605E990" w14:textId="77777777" w:rsidR="004511F0" w:rsidRPr="00A06603" w:rsidRDefault="004511F0" w:rsidP="00544D43">
      <w:pPr>
        <w:spacing w:line="276" w:lineRule="auto"/>
        <w:jc w:val="both"/>
        <w:rPr>
          <w:rFonts w:ascii="Arial" w:hAnsi="Arial" w:cs="Arial"/>
        </w:rPr>
      </w:pPr>
      <w:r w:rsidRPr="00A06603">
        <w:rPr>
          <w:rFonts w:ascii="Arial" w:hAnsi="Arial" w:cs="Arial"/>
        </w:rPr>
        <w:t>Van een concern mogen meerdere ondernemingen zich Inschrijven (hetzij zelfstandig, als hoofd- en onderaannemer en/of als combinatie), indien zij – op verzoek van de Aanbestedende dienst – onomstotelijk kunnen aantonen dat zij ieder als Inschrijver onafhankelijk van de andere Inschrijvers (waaronder Inschrijvers die deel uitmaken van hetzelfde concern) hun inschrijving hebben opgesteld, en de vertrouwelijkheid hierbij in acht hebben genomen. Kan dit niet door één of meerdere van de betreffende Inschrijvers worden aangetoond, dan leidt dit tot uitsluiting van alle tot het betreffende concern behorende Inschrijvers.</w:t>
      </w:r>
    </w:p>
    <w:p w14:paraId="7BDDF926" w14:textId="77777777" w:rsidR="004511F0" w:rsidRPr="00A06603" w:rsidRDefault="004511F0" w:rsidP="00544D43">
      <w:pPr>
        <w:spacing w:line="276" w:lineRule="auto"/>
        <w:jc w:val="both"/>
        <w:rPr>
          <w:rFonts w:ascii="Arial" w:hAnsi="Arial" w:cs="Arial"/>
        </w:rPr>
      </w:pPr>
    </w:p>
    <w:tbl>
      <w:tblPr>
        <w:tblW w:w="0" w:type="auto"/>
        <w:tblInd w:w="108" w:type="dxa"/>
        <w:tblBorders>
          <w:top w:val="single" w:sz="4" w:space="0" w:color="57AFAB"/>
          <w:left w:val="single" w:sz="4" w:space="0" w:color="57AFAB"/>
          <w:bottom w:val="single" w:sz="4" w:space="0" w:color="57AFAB"/>
          <w:right w:val="single" w:sz="4" w:space="0" w:color="57AFAB"/>
          <w:insideH w:val="single" w:sz="4" w:space="0" w:color="57AFAB"/>
          <w:insideV w:val="single" w:sz="4" w:space="0" w:color="57AFAB"/>
        </w:tblBorders>
        <w:tblLook w:val="04A0" w:firstRow="1" w:lastRow="0" w:firstColumn="1" w:lastColumn="0" w:noHBand="0" w:noVBand="1"/>
      </w:tblPr>
      <w:tblGrid>
        <w:gridCol w:w="8896"/>
      </w:tblGrid>
      <w:tr w:rsidR="004511F0" w:rsidRPr="00A06603" w14:paraId="6C35F3C7" w14:textId="77777777" w:rsidTr="00926C4A">
        <w:tc>
          <w:tcPr>
            <w:tcW w:w="9102" w:type="dxa"/>
            <w:shd w:val="clear" w:color="auto" w:fill="auto"/>
          </w:tcPr>
          <w:p w14:paraId="0DAC1DB8" w14:textId="77777777" w:rsidR="004511F0" w:rsidRPr="00A06603" w:rsidRDefault="004511F0" w:rsidP="00544D43">
            <w:pPr>
              <w:spacing w:after="200" w:line="276" w:lineRule="auto"/>
              <w:jc w:val="both"/>
              <w:rPr>
                <w:rFonts w:ascii="Arial" w:hAnsi="Arial" w:cs="Arial"/>
                <w:szCs w:val="22"/>
              </w:rPr>
            </w:pPr>
            <w:r w:rsidRPr="00A06603">
              <w:rPr>
                <w:rFonts w:ascii="Arial" w:hAnsi="Arial" w:cs="Arial"/>
                <w:szCs w:val="22"/>
              </w:rPr>
              <w:t>Ondernemingen behoren tot hetzelfde concern indien zij:</w:t>
            </w:r>
          </w:p>
          <w:p w14:paraId="1EFCD983" w14:textId="77777777" w:rsidR="004511F0" w:rsidRPr="00A06603" w:rsidRDefault="004511F0" w:rsidP="00544D43">
            <w:pPr>
              <w:spacing w:after="200" w:line="276" w:lineRule="auto"/>
              <w:jc w:val="both"/>
              <w:rPr>
                <w:rFonts w:ascii="Arial" w:hAnsi="Arial" w:cs="Arial"/>
                <w:szCs w:val="22"/>
              </w:rPr>
            </w:pPr>
            <w:r w:rsidRPr="00A06603">
              <w:rPr>
                <w:rFonts w:ascii="Arial" w:hAnsi="Arial" w:cs="Arial"/>
                <w:szCs w:val="22"/>
              </w:rPr>
              <w:t xml:space="preserve">a) </w:t>
            </w:r>
            <w:r w:rsidRPr="00A06603">
              <w:rPr>
                <w:rFonts w:ascii="Arial" w:hAnsi="Arial" w:cs="Arial"/>
                <w:szCs w:val="22"/>
              </w:rPr>
              <w:tab/>
              <w:t>aan elkaar zijn gelieerd op een wijze als bedoeld in artikel 24a boek 2 Burgerlijk Wetboek;</w:t>
            </w:r>
          </w:p>
          <w:p w14:paraId="65313CDF" w14:textId="77777777" w:rsidR="004511F0" w:rsidRPr="00A06603" w:rsidRDefault="004511F0" w:rsidP="00544D43">
            <w:pPr>
              <w:spacing w:after="200" w:line="276" w:lineRule="auto"/>
              <w:jc w:val="both"/>
              <w:rPr>
                <w:rFonts w:ascii="Arial" w:hAnsi="Arial" w:cs="Arial"/>
                <w:szCs w:val="22"/>
              </w:rPr>
            </w:pPr>
            <w:r w:rsidRPr="00A06603">
              <w:rPr>
                <w:rFonts w:ascii="Arial" w:hAnsi="Arial" w:cs="Arial"/>
                <w:szCs w:val="22"/>
              </w:rPr>
              <w:t xml:space="preserve">b) </w:t>
            </w:r>
            <w:r w:rsidRPr="00A06603">
              <w:rPr>
                <w:rFonts w:ascii="Arial" w:hAnsi="Arial" w:cs="Arial"/>
                <w:szCs w:val="22"/>
              </w:rPr>
              <w:tab/>
              <w:t>met elkaar zijn verbonden in een groep als bedoeld in artikel 24b boek 2 Burgerlijk Wetboek; of</w:t>
            </w:r>
          </w:p>
          <w:p w14:paraId="2CF91F63" w14:textId="77777777" w:rsidR="004511F0" w:rsidRPr="00A06603" w:rsidRDefault="004511F0" w:rsidP="00544D43">
            <w:pPr>
              <w:spacing w:after="200" w:line="276" w:lineRule="auto"/>
              <w:jc w:val="both"/>
              <w:rPr>
                <w:rFonts w:ascii="Arial" w:hAnsi="Arial" w:cs="Arial"/>
                <w:szCs w:val="22"/>
              </w:rPr>
            </w:pPr>
            <w:r w:rsidRPr="00A06603">
              <w:rPr>
                <w:rFonts w:ascii="Arial" w:hAnsi="Arial" w:cs="Arial"/>
                <w:szCs w:val="22"/>
              </w:rPr>
              <w:t xml:space="preserve">c) </w:t>
            </w:r>
            <w:r w:rsidRPr="00A06603">
              <w:rPr>
                <w:rFonts w:ascii="Arial" w:hAnsi="Arial" w:cs="Arial"/>
                <w:szCs w:val="22"/>
              </w:rPr>
              <w:tab/>
              <w:t>aan elkaar zijn gelieerd in een aan sub a of sub b vergelijkbare rechtsvormen naar buitenlands recht.</w:t>
            </w:r>
          </w:p>
        </w:tc>
      </w:tr>
    </w:tbl>
    <w:p w14:paraId="6CD5F8D3" w14:textId="77777777" w:rsidR="004511F0" w:rsidRPr="00A06603" w:rsidRDefault="004511F0" w:rsidP="00544D43">
      <w:pPr>
        <w:spacing w:after="200" w:line="276" w:lineRule="auto"/>
        <w:jc w:val="both"/>
        <w:rPr>
          <w:rFonts w:ascii="Arial" w:hAnsi="Arial" w:cs="Arial"/>
          <w:szCs w:val="22"/>
        </w:rPr>
      </w:pPr>
    </w:p>
    <w:p w14:paraId="67B7A744" w14:textId="77777777" w:rsidR="004511F0" w:rsidRPr="00A06603" w:rsidRDefault="004511F0" w:rsidP="00544D43">
      <w:pPr>
        <w:spacing w:line="276" w:lineRule="auto"/>
        <w:jc w:val="both"/>
        <w:rPr>
          <w:rFonts w:ascii="Arial" w:hAnsi="Arial" w:cs="Arial"/>
        </w:rPr>
      </w:pPr>
      <w:r w:rsidRPr="00A06603">
        <w:rPr>
          <w:rFonts w:ascii="Arial" w:hAnsi="Arial" w:cs="Arial"/>
        </w:rPr>
        <w:t>Op verzoek van de Aanbestedende dienst dient Inschrijver onderstaande aan te leveren:</w:t>
      </w:r>
    </w:p>
    <w:p w14:paraId="0B98DC35" w14:textId="77777777" w:rsidR="004511F0" w:rsidRPr="00A06603" w:rsidRDefault="004511F0" w:rsidP="00544D43">
      <w:pPr>
        <w:spacing w:line="276" w:lineRule="auto"/>
        <w:jc w:val="both"/>
        <w:rPr>
          <w:rFonts w:ascii="Arial" w:hAnsi="Arial" w:cs="Arial"/>
        </w:rPr>
      </w:pPr>
    </w:p>
    <w:tbl>
      <w:tblPr>
        <w:tblW w:w="0" w:type="auto"/>
        <w:tblInd w:w="108" w:type="dxa"/>
        <w:tblBorders>
          <w:top w:val="single" w:sz="4" w:space="0" w:color="57AFAB"/>
          <w:left w:val="single" w:sz="4" w:space="0" w:color="57AFAB"/>
          <w:bottom w:val="single" w:sz="4" w:space="0" w:color="57AFAB"/>
          <w:right w:val="single" w:sz="4" w:space="0" w:color="57AFAB"/>
          <w:insideH w:val="single" w:sz="4" w:space="0" w:color="57AFAB"/>
          <w:insideV w:val="single" w:sz="4" w:space="0" w:color="57AFAB"/>
        </w:tblBorders>
        <w:tblLook w:val="04A0" w:firstRow="1" w:lastRow="0" w:firstColumn="1" w:lastColumn="0" w:noHBand="0" w:noVBand="1"/>
      </w:tblPr>
      <w:tblGrid>
        <w:gridCol w:w="8896"/>
      </w:tblGrid>
      <w:tr w:rsidR="004511F0" w:rsidRPr="00A06603" w14:paraId="055CE324" w14:textId="77777777" w:rsidTr="00926C4A">
        <w:tc>
          <w:tcPr>
            <w:tcW w:w="9102" w:type="dxa"/>
            <w:shd w:val="clear" w:color="auto" w:fill="auto"/>
          </w:tcPr>
          <w:p w14:paraId="0244A471" w14:textId="77777777" w:rsidR="004511F0" w:rsidRPr="00A06603" w:rsidRDefault="004511F0" w:rsidP="00544D43">
            <w:pPr>
              <w:spacing w:after="200" w:line="276" w:lineRule="auto"/>
              <w:jc w:val="both"/>
              <w:rPr>
                <w:rFonts w:ascii="Arial" w:hAnsi="Arial" w:cs="Arial"/>
                <w:szCs w:val="22"/>
              </w:rPr>
            </w:pPr>
            <w:r w:rsidRPr="00A06603">
              <w:rPr>
                <w:rFonts w:ascii="Arial" w:hAnsi="Arial" w:cs="Arial"/>
                <w:szCs w:val="22"/>
              </w:rPr>
              <w:t>1)</w:t>
            </w:r>
            <w:r w:rsidRPr="00A06603">
              <w:rPr>
                <w:rFonts w:ascii="Arial" w:hAnsi="Arial" w:cs="Arial"/>
                <w:szCs w:val="22"/>
              </w:rPr>
              <w:tab/>
              <w:t>Een organogram, waaruit duidelijk naar voren komt welke concernrelaties Inschrijver heeft;</w:t>
            </w:r>
          </w:p>
          <w:p w14:paraId="1E652598" w14:textId="77777777" w:rsidR="004511F0" w:rsidRPr="00A06603" w:rsidRDefault="004511F0" w:rsidP="00544D43">
            <w:pPr>
              <w:spacing w:after="200" w:line="276" w:lineRule="auto"/>
              <w:ind w:left="743" w:hanging="743"/>
              <w:jc w:val="both"/>
              <w:rPr>
                <w:rFonts w:ascii="Arial" w:hAnsi="Arial" w:cs="Arial"/>
                <w:szCs w:val="22"/>
              </w:rPr>
            </w:pPr>
            <w:r w:rsidRPr="00A06603">
              <w:rPr>
                <w:rFonts w:ascii="Arial" w:hAnsi="Arial" w:cs="Arial"/>
                <w:szCs w:val="22"/>
              </w:rPr>
              <w:t>2)</w:t>
            </w:r>
            <w:r w:rsidRPr="00A06603">
              <w:rPr>
                <w:rFonts w:ascii="Arial" w:hAnsi="Arial" w:cs="Arial"/>
                <w:szCs w:val="22"/>
              </w:rPr>
              <w:tab/>
              <w:t>Het invullen en rechtsgeldig ondertekenen van een verklaring omtrent rechtmatigheid waarin wordt verklaard dat:</w:t>
            </w:r>
          </w:p>
          <w:p w14:paraId="296007F2" w14:textId="77777777" w:rsidR="004511F0" w:rsidRPr="00A06603" w:rsidRDefault="004511F0" w:rsidP="00111659">
            <w:pPr>
              <w:numPr>
                <w:ilvl w:val="0"/>
                <w:numId w:val="14"/>
              </w:numPr>
              <w:spacing w:line="276" w:lineRule="auto"/>
              <w:jc w:val="both"/>
              <w:rPr>
                <w:rFonts w:ascii="Arial" w:hAnsi="Arial" w:cs="Arial"/>
              </w:rPr>
            </w:pPr>
            <w:r w:rsidRPr="00A06603">
              <w:rPr>
                <w:rFonts w:ascii="Arial" w:hAnsi="Arial" w:cs="Arial"/>
              </w:rPr>
              <w:t>Onderdeel van een holding/moederbedrijf niet van toepassing is, of;</w:t>
            </w:r>
          </w:p>
          <w:p w14:paraId="641DA395" w14:textId="77777777" w:rsidR="004511F0" w:rsidRPr="00A06603" w:rsidRDefault="004511F0" w:rsidP="00544D43">
            <w:pPr>
              <w:spacing w:line="276" w:lineRule="auto"/>
              <w:ind w:left="1068"/>
              <w:jc w:val="both"/>
              <w:rPr>
                <w:rFonts w:ascii="Arial" w:hAnsi="Arial" w:cs="Arial"/>
              </w:rPr>
            </w:pPr>
          </w:p>
          <w:p w14:paraId="60196EB5" w14:textId="77777777" w:rsidR="004511F0" w:rsidRPr="00A06603" w:rsidRDefault="004511F0" w:rsidP="00111659">
            <w:pPr>
              <w:numPr>
                <w:ilvl w:val="0"/>
                <w:numId w:val="14"/>
              </w:numPr>
              <w:spacing w:line="276" w:lineRule="auto"/>
              <w:jc w:val="both"/>
              <w:rPr>
                <w:rFonts w:ascii="Arial" w:hAnsi="Arial" w:cs="Arial"/>
              </w:rPr>
            </w:pPr>
            <w:r w:rsidRPr="00A06603">
              <w:rPr>
                <w:rFonts w:ascii="Arial" w:hAnsi="Arial" w:cs="Arial"/>
              </w:rPr>
              <w:t>Inschrijver de enige Inschrijver van de holding is, of;</w:t>
            </w:r>
          </w:p>
          <w:p w14:paraId="4AB8FEF4" w14:textId="77777777" w:rsidR="004511F0" w:rsidRPr="00A06603" w:rsidRDefault="004511F0" w:rsidP="00544D43">
            <w:pPr>
              <w:spacing w:line="276" w:lineRule="auto"/>
              <w:ind w:left="1068"/>
              <w:jc w:val="both"/>
              <w:rPr>
                <w:rFonts w:ascii="Arial" w:hAnsi="Arial" w:cs="Arial"/>
              </w:rPr>
            </w:pPr>
          </w:p>
          <w:p w14:paraId="3619B161" w14:textId="77777777" w:rsidR="004511F0" w:rsidRPr="00A06603" w:rsidRDefault="004511F0" w:rsidP="00111659">
            <w:pPr>
              <w:numPr>
                <w:ilvl w:val="0"/>
                <w:numId w:val="14"/>
              </w:numPr>
              <w:spacing w:line="276" w:lineRule="auto"/>
              <w:jc w:val="both"/>
              <w:rPr>
                <w:rFonts w:ascii="Arial" w:hAnsi="Arial" w:cs="Arial"/>
              </w:rPr>
            </w:pPr>
            <w:r w:rsidRPr="00A06603">
              <w:rPr>
                <w:rFonts w:ascii="Arial" w:hAnsi="Arial" w:cs="Arial"/>
              </w:rPr>
              <w:t xml:space="preserve">Bij de opstelling van de Inschrijving de onafhankelijkheid en vertrouwelijkheid zijn gewaarborgd en dat de Inschrijving niet tot stand komt onder invloed van een overeenkomst, besluit of gedraging in strijd met het Nederlandse of Europese mededingingsrecht. In dit geval dient de Inschrijver een beschrijving van maximaal 1 pagina (A4) toe te voegen over hoe de verhouding tussen de betrokken ondernemingen van dezelfde groep is/wordt geregeld zodat de </w:t>
            </w:r>
            <w:r w:rsidRPr="00A06603">
              <w:rPr>
                <w:rFonts w:ascii="Arial" w:hAnsi="Arial" w:cs="Arial"/>
              </w:rPr>
              <w:lastRenderedPageBreak/>
              <w:t>onafhankelijkheid en vertrouwelijkheid bij de opstelling van de offertes is gewaarborgd.</w:t>
            </w:r>
          </w:p>
          <w:p w14:paraId="12B6AECE" w14:textId="77777777" w:rsidR="004511F0" w:rsidRPr="00A06603" w:rsidRDefault="004511F0" w:rsidP="00544D43">
            <w:pPr>
              <w:spacing w:line="276" w:lineRule="auto"/>
              <w:ind w:left="1068"/>
              <w:jc w:val="both"/>
              <w:rPr>
                <w:rFonts w:ascii="Arial" w:hAnsi="Arial" w:cs="Arial"/>
              </w:rPr>
            </w:pPr>
          </w:p>
        </w:tc>
      </w:tr>
    </w:tbl>
    <w:p w14:paraId="5782886F" w14:textId="77777777" w:rsidR="004511F0" w:rsidRPr="00A06603" w:rsidRDefault="004511F0" w:rsidP="00544D43">
      <w:pPr>
        <w:spacing w:line="276" w:lineRule="auto"/>
        <w:jc w:val="both"/>
        <w:rPr>
          <w:rFonts w:ascii="Arial" w:hAnsi="Arial" w:cs="Arial"/>
          <w:szCs w:val="18"/>
        </w:rPr>
      </w:pPr>
    </w:p>
    <w:p w14:paraId="45B8F88B" w14:textId="77777777" w:rsidR="004511F0" w:rsidRPr="00A06603" w:rsidRDefault="004511F0" w:rsidP="00544D43">
      <w:pPr>
        <w:spacing w:line="276" w:lineRule="auto"/>
        <w:jc w:val="both"/>
        <w:rPr>
          <w:rFonts w:ascii="Arial" w:hAnsi="Arial" w:cs="Arial"/>
          <w:b/>
        </w:rPr>
      </w:pPr>
      <w:bookmarkStart w:id="117" w:name="_Toc374441837"/>
      <w:bookmarkStart w:id="118" w:name="_Toc374713766"/>
      <w:bookmarkStart w:id="119" w:name="_Toc374713871"/>
      <w:bookmarkStart w:id="120" w:name="_Toc402451061"/>
      <w:bookmarkStart w:id="121" w:name="_Toc440998974"/>
      <w:bookmarkStart w:id="122" w:name="_Toc440999064"/>
      <w:bookmarkStart w:id="123" w:name="_Toc440999148"/>
      <w:bookmarkStart w:id="124" w:name="_Toc440999232"/>
      <w:bookmarkStart w:id="125" w:name="_Toc442692162"/>
      <w:r w:rsidRPr="00A06603">
        <w:rPr>
          <w:rFonts w:ascii="Arial" w:hAnsi="Arial" w:cs="Arial"/>
          <w:b/>
        </w:rPr>
        <w:t>Samenwerkingsverband of beroep op een derde(n)</w:t>
      </w:r>
      <w:bookmarkEnd w:id="117"/>
      <w:bookmarkEnd w:id="118"/>
      <w:bookmarkEnd w:id="119"/>
      <w:bookmarkEnd w:id="120"/>
      <w:bookmarkEnd w:id="121"/>
      <w:bookmarkEnd w:id="122"/>
      <w:bookmarkEnd w:id="123"/>
      <w:bookmarkEnd w:id="124"/>
      <w:bookmarkEnd w:id="125"/>
    </w:p>
    <w:p w14:paraId="6423CDC0" w14:textId="77777777" w:rsidR="004511F0" w:rsidRPr="00A06603" w:rsidRDefault="004511F0" w:rsidP="00544D43">
      <w:pPr>
        <w:spacing w:line="276" w:lineRule="auto"/>
        <w:jc w:val="both"/>
        <w:rPr>
          <w:rFonts w:ascii="Arial" w:hAnsi="Arial" w:cs="Arial"/>
          <w:b/>
        </w:rPr>
      </w:pPr>
    </w:p>
    <w:p w14:paraId="4C99361C" w14:textId="77777777" w:rsidR="004511F0" w:rsidRPr="00A06603" w:rsidRDefault="004511F0" w:rsidP="00544D43">
      <w:pPr>
        <w:spacing w:line="276" w:lineRule="auto"/>
        <w:jc w:val="both"/>
        <w:rPr>
          <w:rFonts w:ascii="Arial" w:hAnsi="Arial" w:cs="Arial"/>
        </w:rPr>
      </w:pPr>
      <w:bookmarkStart w:id="126" w:name="_Toc374441838"/>
      <w:bookmarkStart w:id="127" w:name="_Toc374713872"/>
      <w:bookmarkStart w:id="128" w:name="_Toc402451062"/>
      <w:bookmarkStart w:id="129" w:name="_Toc440998975"/>
      <w:bookmarkStart w:id="130" w:name="_Toc440999065"/>
      <w:bookmarkStart w:id="131" w:name="_Toc440999149"/>
      <w:bookmarkStart w:id="132" w:name="_Toc440999233"/>
      <w:bookmarkStart w:id="133" w:name="_Toc442692163"/>
      <w:r w:rsidRPr="00A06603">
        <w:rPr>
          <w:rFonts w:ascii="Arial" w:hAnsi="Arial" w:cs="Arial"/>
        </w:rPr>
        <w:t>Holding (artikel 2.92 Aanbestedingswet)</w:t>
      </w:r>
      <w:bookmarkEnd w:id="126"/>
      <w:bookmarkEnd w:id="127"/>
      <w:bookmarkEnd w:id="128"/>
      <w:bookmarkEnd w:id="129"/>
      <w:bookmarkEnd w:id="130"/>
      <w:bookmarkEnd w:id="131"/>
      <w:bookmarkEnd w:id="132"/>
      <w:bookmarkEnd w:id="133"/>
    </w:p>
    <w:p w14:paraId="2CBDB793" w14:textId="77777777" w:rsidR="004511F0" w:rsidRPr="00A06603" w:rsidRDefault="004511F0" w:rsidP="00544D43">
      <w:pPr>
        <w:spacing w:line="276" w:lineRule="auto"/>
        <w:jc w:val="both"/>
        <w:rPr>
          <w:rFonts w:ascii="Arial" w:hAnsi="Arial" w:cs="Arial"/>
        </w:rPr>
      </w:pPr>
    </w:p>
    <w:p w14:paraId="05384F5C" w14:textId="77777777" w:rsidR="004511F0" w:rsidRPr="00A06603" w:rsidRDefault="004511F0" w:rsidP="00544D43">
      <w:pPr>
        <w:spacing w:line="276" w:lineRule="auto"/>
        <w:jc w:val="both"/>
        <w:rPr>
          <w:rFonts w:ascii="Arial" w:hAnsi="Arial" w:cs="Arial"/>
        </w:rPr>
      </w:pPr>
      <w:r w:rsidRPr="00A06603">
        <w:rPr>
          <w:rFonts w:ascii="Arial" w:hAnsi="Arial" w:cs="Arial"/>
        </w:rPr>
        <w:t>Indien Inschrijver deel uitmaakt van een concern/holdingmaatschappij en voor de invulling van het gevraagde zich beroept op de prestaties van concern/holdingmaatschappij, dan dient Inschrijver dit in het bijgevoegde Uniform Europees Aanbestedingsdocument aan te geven.</w:t>
      </w:r>
    </w:p>
    <w:p w14:paraId="5C491E70" w14:textId="77777777" w:rsidR="004511F0" w:rsidRPr="00A06603" w:rsidRDefault="004511F0" w:rsidP="00544D43">
      <w:pPr>
        <w:spacing w:line="276" w:lineRule="auto"/>
        <w:jc w:val="both"/>
        <w:rPr>
          <w:rFonts w:ascii="Arial" w:hAnsi="Arial" w:cs="Arial"/>
        </w:rPr>
      </w:pPr>
    </w:p>
    <w:p w14:paraId="7C219A5B" w14:textId="77777777" w:rsidR="004511F0" w:rsidRPr="00A06603" w:rsidRDefault="004511F0" w:rsidP="00544D43">
      <w:pPr>
        <w:spacing w:line="276" w:lineRule="auto"/>
        <w:jc w:val="both"/>
        <w:rPr>
          <w:rFonts w:ascii="Arial" w:hAnsi="Arial" w:cs="Arial"/>
        </w:rPr>
      </w:pPr>
      <w:r w:rsidRPr="00A06603">
        <w:rPr>
          <w:rFonts w:ascii="Arial" w:hAnsi="Arial" w:cs="Arial"/>
        </w:rPr>
        <w:t>Op verzoek van de Aanbestedende dienst dient door Inschrijver en de Holding, een Holdingverklaring te worden overgelegd, waaruit blijkt dat het concern of de Holding zich volledig en onvoorwaardelijk, kwalitatief en financieel, garant stelt voor de nakoming van de verplichtingen die uit de af te sluiten raamovereenkomst voortvloeien.</w:t>
      </w:r>
    </w:p>
    <w:p w14:paraId="302B95F0" w14:textId="77777777" w:rsidR="004511F0" w:rsidRPr="00A06603" w:rsidRDefault="004511F0" w:rsidP="00544D43">
      <w:pPr>
        <w:spacing w:line="276" w:lineRule="auto"/>
        <w:jc w:val="both"/>
        <w:rPr>
          <w:rFonts w:ascii="Arial" w:hAnsi="Arial" w:cs="Arial"/>
        </w:rPr>
      </w:pPr>
    </w:p>
    <w:p w14:paraId="1323DBDA" w14:textId="77777777" w:rsidR="004511F0" w:rsidRPr="00A06603" w:rsidRDefault="004511F0" w:rsidP="00544D43">
      <w:pPr>
        <w:spacing w:line="276" w:lineRule="auto"/>
        <w:jc w:val="both"/>
        <w:rPr>
          <w:rFonts w:ascii="Arial" w:hAnsi="Arial" w:cs="Arial"/>
        </w:rPr>
      </w:pPr>
      <w:bookmarkStart w:id="134" w:name="_Toc374441839"/>
      <w:bookmarkStart w:id="135" w:name="_Toc374713873"/>
      <w:bookmarkStart w:id="136" w:name="_Toc402451063"/>
      <w:bookmarkStart w:id="137" w:name="_Toc440998976"/>
      <w:bookmarkStart w:id="138" w:name="_Toc440999066"/>
      <w:bookmarkStart w:id="139" w:name="_Toc440999150"/>
      <w:bookmarkStart w:id="140" w:name="_Toc440999234"/>
      <w:bookmarkStart w:id="141" w:name="_Toc442692164"/>
      <w:r w:rsidRPr="00A06603">
        <w:rPr>
          <w:rFonts w:ascii="Arial" w:hAnsi="Arial" w:cs="Arial"/>
        </w:rPr>
        <w:t>Beroep op derde(n) (artikel 2.94 Aanbestedingswet)</w:t>
      </w:r>
      <w:bookmarkEnd w:id="134"/>
      <w:bookmarkEnd w:id="135"/>
      <w:bookmarkEnd w:id="136"/>
      <w:bookmarkEnd w:id="137"/>
      <w:bookmarkEnd w:id="138"/>
      <w:bookmarkEnd w:id="139"/>
      <w:bookmarkEnd w:id="140"/>
      <w:bookmarkEnd w:id="141"/>
    </w:p>
    <w:p w14:paraId="61B5EE7E" w14:textId="77777777" w:rsidR="004511F0" w:rsidRPr="00A06603" w:rsidRDefault="004511F0" w:rsidP="00544D43">
      <w:pPr>
        <w:spacing w:after="200" w:line="276" w:lineRule="auto"/>
        <w:jc w:val="both"/>
        <w:rPr>
          <w:rFonts w:ascii="Arial" w:hAnsi="Arial" w:cs="Arial"/>
        </w:rPr>
      </w:pPr>
      <w:r w:rsidRPr="00A06603">
        <w:rPr>
          <w:rFonts w:ascii="Arial" w:hAnsi="Arial" w:cs="Arial"/>
          <w:szCs w:val="22"/>
        </w:rPr>
        <w:t xml:space="preserve">Indien Inschrijver voor het voldoen aan de Geschiktheidseisen een beroep doet op de bekwaamheid van andere natuurlijke personen of rechtspersonen, ongeacht de juridische aard van zijn banden met deze personen, dan dient Inschrijver dit bij de Inschrijving te vermelden door in het Uniform Europees Aanbestedingsdocument en in een verklaring ‘Samenwerkingsverband of beroep op een derde/derden’ aan te geven. Op verzoek van de Aanbestedende </w:t>
      </w:r>
      <w:r w:rsidRPr="00A06603">
        <w:rPr>
          <w:rFonts w:ascii="Arial" w:hAnsi="Arial" w:cs="Arial"/>
        </w:rPr>
        <w:t>dienst dient Inschrijver in deze verklaring aan te tonen dat Inschrijver bij de uitvoering van de Opdracht daadwerkelijk kan beschikken over de middelen en diensten van deze derde(n). Het Beroep op derde(n) is naast het beroep op de Holding, zoals hierboven aangegeven, op onderstaande 2 manieren mogelijk.</w:t>
      </w:r>
    </w:p>
    <w:p w14:paraId="1B8B4FBC" w14:textId="77777777" w:rsidR="004511F0" w:rsidRPr="00A06603" w:rsidRDefault="004511F0" w:rsidP="00544D43">
      <w:pPr>
        <w:spacing w:line="276" w:lineRule="auto"/>
        <w:jc w:val="both"/>
        <w:rPr>
          <w:rFonts w:ascii="Arial" w:hAnsi="Arial" w:cs="Arial"/>
          <w:u w:val="single"/>
        </w:rPr>
      </w:pPr>
      <w:r w:rsidRPr="00A06603">
        <w:rPr>
          <w:rFonts w:ascii="Arial" w:hAnsi="Arial" w:cs="Arial"/>
          <w:u w:val="single"/>
        </w:rPr>
        <w:t>Inschrijving als samenwerkingsverband (combinatievorm)</w:t>
      </w:r>
    </w:p>
    <w:p w14:paraId="4A7EB1B8" w14:textId="77777777" w:rsidR="004511F0" w:rsidRPr="00A06603" w:rsidRDefault="004511F0" w:rsidP="00544D43">
      <w:pPr>
        <w:spacing w:line="276" w:lineRule="auto"/>
        <w:jc w:val="both"/>
        <w:rPr>
          <w:rFonts w:ascii="Arial" w:hAnsi="Arial" w:cs="Arial"/>
          <w:u w:val="single"/>
        </w:rPr>
      </w:pPr>
    </w:p>
    <w:p w14:paraId="7974B230" w14:textId="77777777" w:rsidR="004511F0" w:rsidRPr="00A06603" w:rsidRDefault="004511F0" w:rsidP="00544D43">
      <w:pPr>
        <w:spacing w:line="276" w:lineRule="auto"/>
        <w:jc w:val="both"/>
        <w:rPr>
          <w:rFonts w:ascii="Arial" w:hAnsi="Arial" w:cs="Arial"/>
        </w:rPr>
      </w:pPr>
      <w:r w:rsidRPr="00A06603">
        <w:rPr>
          <w:rFonts w:ascii="Arial" w:hAnsi="Arial" w:cs="Arial"/>
        </w:rPr>
        <w:t>Een samenwerkingsverband van ondernemers (combinatie) kan gezamenlijk als één Inschrijver een Aanmelding indienen. Het staat de afzonderlijke leden van het samenwerkingsverband in dat geval niet vrij nog een individuele Aanmelding, dan wel een Aanmelding met een ander samenwerkingsverband in te dienen. In dat geval worden alle Aanmeldingen waarbij de individuele Inschrijvers betrokken zijn ongeldig verklaard.</w:t>
      </w:r>
    </w:p>
    <w:p w14:paraId="0CE4CD2F" w14:textId="77777777" w:rsidR="004511F0" w:rsidRPr="00A06603" w:rsidRDefault="004511F0" w:rsidP="00544D43">
      <w:pPr>
        <w:spacing w:line="276" w:lineRule="auto"/>
        <w:jc w:val="both"/>
        <w:rPr>
          <w:rFonts w:ascii="Arial" w:hAnsi="Arial" w:cs="Arial"/>
        </w:rPr>
      </w:pPr>
    </w:p>
    <w:p w14:paraId="40A02D5C" w14:textId="77777777" w:rsidR="004511F0" w:rsidRPr="00A06603" w:rsidRDefault="004511F0" w:rsidP="00544D43">
      <w:pPr>
        <w:spacing w:line="276" w:lineRule="auto"/>
        <w:jc w:val="both"/>
        <w:rPr>
          <w:rFonts w:ascii="Arial" w:hAnsi="Arial" w:cs="Arial"/>
          <w:b/>
          <w:u w:val="single"/>
        </w:rPr>
      </w:pPr>
      <w:r w:rsidRPr="00A06603">
        <w:rPr>
          <w:rFonts w:ascii="Arial" w:hAnsi="Arial" w:cs="Arial"/>
          <w:b/>
          <w:u w:val="single"/>
        </w:rPr>
        <w:t xml:space="preserve">Indien een Aanmelding wordt ingediend door een samenwerkingsverband dient iedere deelnemer van het samenwerkingsverband het bijgevoegde Uniform Europees Aanbestedingsdocument rechtsgeldig te ondertekenen, waarbij ieder lid zich individueel en gezamenlijk hoofdelijk aansprakelijk stelt voor de gestanddoening van de verplichtingen voortvloeiende uit de Aanmelding, alsmede de eventuele volledige en juiste uitvoering van de (raam)overeenkomst in al zijn onderdelen. </w:t>
      </w:r>
    </w:p>
    <w:p w14:paraId="5BF8FF7B" w14:textId="77777777" w:rsidR="004511F0" w:rsidRPr="00A06603" w:rsidRDefault="004511F0" w:rsidP="00544D43">
      <w:pPr>
        <w:spacing w:line="276" w:lineRule="auto"/>
        <w:jc w:val="both"/>
        <w:rPr>
          <w:rFonts w:ascii="Arial" w:hAnsi="Arial" w:cs="Arial"/>
          <w:b/>
          <w:u w:val="single"/>
        </w:rPr>
      </w:pPr>
    </w:p>
    <w:p w14:paraId="7A6E0273" w14:textId="77777777" w:rsidR="004511F0" w:rsidRPr="00A06603" w:rsidRDefault="004511F0" w:rsidP="00544D43">
      <w:pPr>
        <w:spacing w:line="276" w:lineRule="auto"/>
        <w:jc w:val="both"/>
        <w:rPr>
          <w:rFonts w:ascii="Arial" w:hAnsi="Arial" w:cs="Arial"/>
        </w:rPr>
      </w:pPr>
      <w:r w:rsidRPr="00A06603">
        <w:rPr>
          <w:rFonts w:ascii="Arial" w:hAnsi="Arial" w:cs="Arial"/>
        </w:rPr>
        <w:lastRenderedPageBreak/>
        <w:t>Op verzoek van de aanbestedende dienst dient dit in een aparte verklaring aanvullend te worden aangetoond.</w:t>
      </w:r>
    </w:p>
    <w:p w14:paraId="6960DDC7" w14:textId="77777777" w:rsidR="004511F0" w:rsidRPr="00A06603" w:rsidRDefault="004511F0" w:rsidP="00544D43">
      <w:pPr>
        <w:spacing w:line="276" w:lineRule="auto"/>
        <w:jc w:val="both"/>
        <w:rPr>
          <w:rFonts w:ascii="Arial" w:hAnsi="Arial" w:cs="Arial"/>
        </w:rPr>
      </w:pPr>
    </w:p>
    <w:p w14:paraId="4428F9A1" w14:textId="77777777" w:rsidR="004511F0" w:rsidRPr="00A06603" w:rsidRDefault="004511F0" w:rsidP="00544D43">
      <w:pPr>
        <w:spacing w:line="276" w:lineRule="auto"/>
        <w:jc w:val="both"/>
        <w:rPr>
          <w:rFonts w:ascii="Arial" w:hAnsi="Arial" w:cs="Arial"/>
        </w:rPr>
      </w:pPr>
      <w:r w:rsidRPr="00A06603">
        <w:rPr>
          <w:rFonts w:ascii="Arial" w:hAnsi="Arial" w:cs="Arial"/>
        </w:rPr>
        <w:t>Het samenwerkingsverband wijst één penvoerder aan. Communicatie met het samenwerkingsverband zal uitsluitend met de penvoerder geschieden. De penvoerder is bevoegd het samenwerkingsverband (in rechte) te binden voor verplichtingen inzake de aanbestedingsprocedure. Daartoe dient de penvoerder door alle leden van het samenwerkingsverband gemachtigd te worden.</w:t>
      </w:r>
    </w:p>
    <w:p w14:paraId="72FD6343" w14:textId="77777777" w:rsidR="004511F0" w:rsidRPr="00A06603" w:rsidRDefault="004511F0" w:rsidP="00544D43">
      <w:pPr>
        <w:spacing w:line="276" w:lineRule="auto"/>
        <w:jc w:val="both"/>
        <w:rPr>
          <w:rFonts w:ascii="Arial" w:hAnsi="Arial" w:cs="Arial"/>
        </w:rPr>
      </w:pPr>
    </w:p>
    <w:p w14:paraId="7DD5F001" w14:textId="77777777" w:rsidR="004511F0" w:rsidRPr="00A06603" w:rsidRDefault="004511F0" w:rsidP="00544D43">
      <w:pPr>
        <w:spacing w:line="276" w:lineRule="auto"/>
        <w:jc w:val="both"/>
        <w:rPr>
          <w:rFonts w:ascii="Arial" w:hAnsi="Arial" w:cs="Arial"/>
          <w:szCs w:val="22"/>
          <w:u w:val="single"/>
        </w:rPr>
      </w:pPr>
      <w:r w:rsidRPr="00A06603">
        <w:rPr>
          <w:rFonts w:ascii="Arial" w:hAnsi="Arial" w:cs="Arial"/>
          <w:szCs w:val="22"/>
          <w:u w:val="single"/>
        </w:rPr>
        <w:t>Inschrijving als hoofdaannemer met onderaannemers</w:t>
      </w:r>
    </w:p>
    <w:p w14:paraId="13656182" w14:textId="77777777" w:rsidR="004511F0" w:rsidRPr="00A06603" w:rsidRDefault="004511F0" w:rsidP="00544D43">
      <w:pPr>
        <w:spacing w:line="276" w:lineRule="auto"/>
        <w:jc w:val="both"/>
        <w:rPr>
          <w:rFonts w:ascii="Arial" w:hAnsi="Arial" w:cs="Arial"/>
          <w:szCs w:val="22"/>
          <w:u w:val="single"/>
        </w:rPr>
      </w:pPr>
    </w:p>
    <w:p w14:paraId="335A778B" w14:textId="77777777" w:rsidR="004511F0" w:rsidRPr="00A06603" w:rsidRDefault="004511F0" w:rsidP="00544D43">
      <w:pPr>
        <w:spacing w:line="276" w:lineRule="auto"/>
        <w:jc w:val="both"/>
        <w:rPr>
          <w:rFonts w:ascii="Arial" w:hAnsi="Arial" w:cs="Arial"/>
          <w:szCs w:val="22"/>
        </w:rPr>
      </w:pPr>
      <w:r w:rsidRPr="00A06603">
        <w:rPr>
          <w:rFonts w:ascii="Arial" w:hAnsi="Arial" w:cs="Arial"/>
          <w:szCs w:val="22"/>
        </w:rPr>
        <w:t>Bij deze constructie treedt Inschrijver op als hoofdaannemer. De hoofdaannemer/Inschrijver is bij deze constructie volledig aansprakelijk voor de juiste uitvoering van de verplichtingen inzake deze aanbestedingsprocedure alsmede de eventuele verplichtingen voortvloeiende uit de raamovereenkomst. De aansprakelijkheid voor de onderaannemer(s) berust in dat geval volledig bij Inschrijver als hoofdaannemer.</w:t>
      </w:r>
    </w:p>
    <w:p w14:paraId="30A8D5A1" w14:textId="77777777" w:rsidR="004511F0" w:rsidRPr="00A06603" w:rsidRDefault="004511F0" w:rsidP="00544D43">
      <w:pPr>
        <w:spacing w:after="200" w:line="276" w:lineRule="auto"/>
        <w:jc w:val="both"/>
        <w:rPr>
          <w:rFonts w:ascii="Arial" w:hAnsi="Arial" w:cs="Arial"/>
          <w:szCs w:val="22"/>
        </w:rPr>
      </w:pPr>
      <w:r w:rsidRPr="00A06603">
        <w:rPr>
          <w:rFonts w:ascii="Arial" w:hAnsi="Arial" w:cs="Arial"/>
          <w:szCs w:val="22"/>
        </w:rPr>
        <w:t>Indien Inschrijver een beroep doet op één of meer onderaannemer(s) om zijn geschiktheid voor de opdracht aan te tonen, dient alle gevraagde informatie bij Inschrijving door de hoofdaannemer ingediend te worden onder vermelding van de organisatie (onderaannemer) waarvan deze afkomstig zijn.</w:t>
      </w:r>
    </w:p>
    <w:p w14:paraId="58185BED" w14:textId="77777777" w:rsidR="004511F0" w:rsidRPr="00A06603" w:rsidRDefault="004511F0" w:rsidP="00544D43">
      <w:pPr>
        <w:spacing w:line="276" w:lineRule="auto"/>
        <w:jc w:val="both"/>
        <w:rPr>
          <w:rFonts w:ascii="Arial" w:hAnsi="Arial" w:cs="Arial"/>
        </w:rPr>
      </w:pPr>
      <w:r w:rsidRPr="00A06603">
        <w:rPr>
          <w:rFonts w:ascii="Arial" w:hAnsi="Arial" w:cs="Arial"/>
        </w:rPr>
        <w:t xml:space="preserve">Inschrijver (Hoofdaannemer) is bij gunning van de opdracht verplicht om gebruik te maken van de diensten van de betreffende onderaannemer(s) op wiens capaciteiten een beroep is gedaan. Daartoe dient de Hoofdaannemer bij de Inschrijving aan te geven welke onderdelen in onderaanneming zullen worden uitgevoerd evenals de naam van onderaannemer(s). </w:t>
      </w:r>
    </w:p>
    <w:p w14:paraId="398B7627" w14:textId="77777777" w:rsidR="004511F0" w:rsidRPr="00A06603" w:rsidRDefault="004511F0" w:rsidP="00544D43">
      <w:pPr>
        <w:spacing w:line="276" w:lineRule="auto"/>
        <w:jc w:val="both"/>
        <w:rPr>
          <w:rFonts w:ascii="Arial" w:hAnsi="Arial" w:cs="Arial"/>
        </w:rPr>
      </w:pPr>
    </w:p>
    <w:p w14:paraId="364094F4" w14:textId="77777777" w:rsidR="004511F0" w:rsidRPr="00A06603" w:rsidRDefault="004511F0" w:rsidP="00544D43">
      <w:pPr>
        <w:spacing w:line="276" w:lineRule="auto"/>
        <w:jc w:val="both"/>
        <w:rPr>
          <w:rFonts w:ascii="Arial" w:hAnsi="Arial" w:cs="Arial"/>
        </w:rPr>
      </w:pPr>
      <w:r w:rsidRPr="00A06603">
        <w:rPr>
          <w:rFonts w:ascii="Arial" w:hAnsi="Arial" w:cs="Arial"/>
        </w:rPr>
        <w:t>Op verzoek van de Aanbestedende dienst dient de winnende Inschrijver een verklaring omtrent onderaanneming te ondertekenen waarin de onderaannemer aangeeft bereid te zijn de genoemde werkzaamheden uit te voeren. Indien er gebruik gemaakt wordt van één of meer onderaannemers om zich te kwalificeren voor de opdracht, dienen de bewijsstukken overlegd te worden waaruit blijkt dat de winnende Inschrijver bij de uitvoering van de opdracht ook daadwerkelijk gebruik maakt van de betreffende onderaannemer(s).</w:t>
      </w:r>
    </w:p>
    <w:p w14:paraId="669F25DC" w14:textId="77777777" w:rsidR="004511F0" w:rsidRPr="00A06603" w:rsidRDefault="004511F0" w:rsidP="00544D43">
      <w:pPr>
        <w:spacing w:after="200" w:line="276" w:lineRule="auto"/>
        <w:jc w:val="both"/>
        <w:rPr>
          <w:rFonts w:ascii="Arial" w:hAnsi="Arial" w:cs="Arial"/>
          <w:szCs w:val="22"/>
        </w:rPr>
      </w:pPr>
    </w:p>
    <w:p w14:paraId="51255E3D" w14:textId="77777777" w:rsidR="00145CEE" w:rsidRDefault="00145CEE">
      <w:pPr>
        <w:rPr>
          <w:rFonts w:ascii="Arial" w:hAnsi="Arial" w:cs="Arial"/>
          <w:b/>
          <w:bCs/>
          <w:noProof/>
          <w:snapToGrid w:val="0"/>
          <w:spacing w:val="10"/>
          <w:sz w:val="28"/>
          <w:szCs w:val="40"/>
        </w:rPr>
      </w:pPr>
      <w:bookmarkStart w:id="142" w:name="_Toc442692191"/>
      <w:r>
        <w:rPr>
          <w:rFonts w:ascii="Arial" w:hAnsi="Arial"/>
        </w:rPr>
        <w:br w:type="page"/>
      </w:r>
    </w:p>
    <w:p w14:paraId="027C653B" w14:textId="59CE0F14" w:rsidR="004511F0" w:rsidRPr="00A06603" w:rsidRDefault="004511F0" w:rsidP="00544D43">
      <w:pPr>
        <w:pStyle w:val="Kop1"/>
        <w:spacing w:line="276" w:lineRule="auto"/>
        <w:jc w:val="both"/>
        <w:rPr>
          <w:rFonts w:ascii="Arial" w:eastAsia="Calibri" w:hAnsi="Arial"/>
          <w:lang w:eastAsia="en-US"/>
        </w:rPr>
      </w:pPr>
      <w:bookmarkStart w:id="143" w:name="_Toc71203274"/>
      <w:r w:rsidRPr="00A06603">
        <w:rPr>
          <w:rFonts w:ascii="Arial" w:eastAsia="Calibri" w:hAnsi="Arial"/>
          <w:lang w:eastAsia="en-US"/>
        </w:rPr>
        <w:lastRenderedPageBreak/>
        <w:t>Bijlage 3 Kerncompetenties</w:t>
      </w:r>
      <w:bookmarkEnd w:id="142"/>
      <w:bookmarkEnd w:id="143"/>
    </w:p>
    <w:p w14:paraId="79444905" w14:textId="77777777" w:rsidR="004511F0" w:rsidRPr="00A06603" w:rsidRDefault="004511F0" w:rsidP="00544D43">
      <w:pPr>
        <w:spacing w:line="276" w:lineRule="auto"/>
        <w:jc w:val="both"/>
        <w:rPr>
          <w:rFonts w:ascii="Arial" w:hAnsi="Arial" w:cs="Arial"/>
        </w:rPr>
      </w:pPr>
      <w:r w:rsidRPr="00A06603">
        <w:rPr>
          <w:rFonts w:ascii="Arial" w:hAnsi="Arial" w:cs="Arial"/>
          <w:szCs w:val="18"/>
        </w:rPr>
        <w:t>Inschrijver kan</w:t>
      </w:r>
      <w:r w:rsidRPr="00A06603">
        <w:rPr>
          <w:rFonts w:ascii="Arial" w:hAnsi="Arial" w:cs="Arial"/>
        </w:rPr>
        <w:t xml:space="preserve"> de gevraagde kerncompetenties aantonen middels referenties uit de afgelopen 3 jaar. Inschrijver dient gebruik te maken van onderstaand formulier voor referenties</w:t>
      </w:r>
      <w:r w:rsidRPr="00A06603">
        <w:rPr>
          <w:rFonts w:ascii="Arial" w:hAnsi="Arial" w:cs="Arial"/>
          <w:b/>
        </w:rPr>
        <w:t xml:space="preserve"> (per kerncompetentie 1 formulier)</w:t>
      </w:r>
      <w:r w:rsidRPr="00A06603">
        <w:rPr>
          <w:rFonts w:ascii="Arial" w:hAnsi="Arial" w:cs="Arial"/>
        </w:rPr>
        <w:t>.</w:t>
      </w:r>
    </w:p>
    <w:p w14:paraId="4BB234B0" w14:textId="77777777" w:rsidR="004511F0" w:rsidRPr="00A06603" w:rsidRDefault="004511F0" w:rsidP="00544D43">
      <w:pPr>
        <w:spacing w:line="276" w:lineRule="auto"/>
        <w:jc w:val="both"/>
        <w:rPr>
          <w:rFonts w:ascii="Arial" w:hAnsi="Arial" w:cs="Arial"/>
        </w:rPr>
      </w:pPr>
    </w:p>
    <w:p w14:paraId="0E9C15B0" w14:textId="77777777" w:rsidR="004511F0" w:rsidRPr="00A06603" w:rsidRDefault="004511F0" w:rsidP="00544D43">
      <w:pPr>
        <w:spacing w:line="276" w:lineRule="auto"/>
        <w:jc w:val="both"/>
        <w:rPr>
          <w:rFonts w:ascii="Arial" w:hAnsi="Arial" w:cs="Arial"/>
        </w:rPr>
      </w:pPr>
      <w:r w:rsidRPr="00A06603">
        <w:rPr>
          <w:rFonts w:ascii="Arial" w:hAnsi="Arial" w:cs="Arial"/>
        </w:rPr>
        <w:t xml:space="preserve">Bij iedere aangeleverde referentie mag </w:t>
      </w:r>
      <w:r w:rsidRPr="00A06603">
        <w:rPr>
          <w:rFonts w:ascii="Arial" w:hAnsi="Arial" w:cs="Arial"/>
          <w:i/>
          <w:u w:val="single"/>
        </w:rPr>
        <w:t>geen</w:t>
      </w:r>
      <w:r w:rsidRPr="00A06603">
        <w:rPr>
          <w:rFonts w:ascii="Arial" w:hAnsi="Arial" w:cs="Arial"/>
        </w:rPr>
        <w:t xml:space="preserve"> sprake zijn geweest van opschorting van de betaling, vroegtijdige beëindiging van de overeenkomst wegens wanprestatie of het opleggen van (contractuele) boetes ten gevolge van onvoldoende presteren. Door in te schrijven verklaart Inschrijver dat hier aan voldaan wordt.</w:t>
      </w:r>
    </w:p>
    <w:p w14:paraId="14F8BAEF" w14:textId="77777777" w:rsidR="004511F0" w:rsidRPr="00A06603" w:rsidRDefault="004511F0" w:rsidP="00544D43">
      <w:pPr>
        <w:spacing w:line="276" w:lineRule="auto"/>
        <w:jc w:val="both"/>
        <w:rPr>
          <w:rFonts w:ascii="Arial" w:hAnsi="Arial" w:cs="Arial"/>
          <w:szCs w:val="22"/>
        </w:rPr>
      </w:pPr>
    </w:p>
    <w:tbl>
      <w:tblPr>
        <w:tblW w:w="8931"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261"/>
        <w:gridCol w:w="5103"/>
      </w:tblGrid>
      <w:tr w:rsidR="00B16045" w:rsidRPr="00A06603" w14:paraId="1A525E5B" w14:textId="77777777" w:rsidTr="0064277F">
        <w:trPr>
          <w:cantSplit/>
          <w:trHeight w:val="232"/>
        </w:trPr>
        <w:tc>
          <w:tcPr>
            <w:tcW w:w="8931" w:type="dxa"/>
            <w:gridSpan w:val="3"/>
            <w:tcBorders>
              <w:top w:val="single" w:sz="8" w:space="0" w:color="C0C0C0"/>
              <w:left w:val="single" w:sz="8" w:space="0" w:color="C0C0C0"/>
              <w:bottom w:val="single" w:sz="8" w:space="0" w:color="C0C0C0"/>
              <w:right w:val="single" w:sz="8" w:space="0" w:color="C0C0C0"/>
            </w:tcBorders>
            <w:shd w:val="clear" w:color="auto" w:fill="auto"/>
          </w:tcPr>
          <w:p w14:paraId="50565046" w14:textId="77777777" w:rsidR="00B16045" w:rsidRPr="00A06603" w:rsidRDefault="00B16045" w:rsidP="0064277F">
            <w:pPr>
              <w:tabs>
                <w:tab w:val="right" w:pos="8761"/>
              </w:tabs>
              <w:spacing w:before="90" w:after="54" w:line="276" w:lineRule="auto"/>
              <w:ind w:left="57" w:right="57"/>
              <w:jc w:val="both"/>
              <w:rPr>
                <w:rFonts w:ascii="Arial" w:hAnsi="Arial" w:cs="Arial"/>
                <w:bCs/>
                <w:color w:val="000000"/>
                <w:sz w:val="20"/>
                <w:szCs w:val="20"/>
              </w:rPr>
            </w:pPr>
            <w:r w:rsidRPr="00A06603">
              <w:rPr>
                <w:rFonts w:ascii="Arial" w:hAnsi="Arial" w:cs="Arial"/>
                <w:color w:val="000000"/>
                <w:sz w:val="20"/>
                <w:szCs w:val="20"/>
              </w:rPr>
              <w:t xml:space="preserve">Kerncompetenties </w:t>
            </w:r>
            <w:r w:rsidRPr="00A06603">
              <w:rPr>
                <w:rFonts w:ascii="Arial" w:hAnsi="Arial" w:cs="Arial"/>
                <w:i/>
                <w:color w:val="000000"/>
                <w:sz w:val="20"/>
                <w:szCs w:val="20"/>
              </w:rPr>
              <w:t>(middels referenties)</w:t>
            </w:r>
            <w:r w:rsidRPr="00A06603">
              <w:rPr>
                <w:rFonts w:ascii="Arial" w:hAnsi="Arial" w:cs="Arial"/>
                <w:color w:val="000000"/>
                <w:sz w:val="20"/>
                <w:szCs w:val="20"/>
              </w:rPr>
              <w:tab/>
            </w:r>
            <w:r w:rsidRPr="00A06603">
              <w:rPr>
                <w:rFonts w:ascii="Arial" w:hAnsi="Arial" w:cs="Arial"/>
                <w:b/>
                <w:color w:val="000000"/>
                <w:sz w:val="20"/>
                <w:szCs w:val="20"/>
              </w:rPr>
              <w:t xml:space="preserve">Referentie </w:t>
            </w:r>
            <w:r w:rsidRPr="00A06603">
              <w:rPr>
                <w:rFonts w:ascii="Arial" w:hAnsi="Arial" w:cs="Arial"/>
                <w:b/>
                <w:color w:val="000000"/>
                <w:sz w:val="20"/>
                <w:szCs w:val="20"/>
                <w:highlight w:val="yellow"/>
              </w:rPr>
              <w:t>#</w:t>
            </w:r>
            <w:r w:rsidRPr="00A06603">
              <w:rPr>
                <w:rFonts w:ascii="Arial" w:hAnsi="Arial" w:cs="Arial"/>
                <w:b/>
                <w:color w:val="000000"/>
                <w:sz w:val="20"/>
                <w:szCs w:val="20"/>
              </w:rPr>
              <w:t xml:space="preserve"> [invullen door </w:t>
            </w:r>
            <w:r w:rsidRPr="00D905DC">
              <w:rPr>
                <w:rFonts w:ascii="Arial" w:hAnsi="Arial" w:cs="Arial"/>
                <w:b/>
                <w:color w:val="000000"/>
                <w:sz w:val="20"/>
                <w:szCs w:val="20"/>
              </w:rPr>
              <w:t>Gegadigde</w:t>
            </w:r>
            <w:r w:rsidRPr="00A06603">
              <w:rPr>
                <w:rFonts w:ascii="Arial" w:hAnsi="Arial" w:cs="Arial"/>
                <w:b/>
                <w:color w:val="000000"/>
                <w:sz w:val="20"/>
                <w:szCs w:val="20"/>
              </w:rPr>
              <w:t>]</w:t>
            </w:r>
          </w:p>
        </w:tc>
      </w:tr>
      <w:tr w:rsidR="00B16045" w:rsidRPr="00A06603" w14:paraId="33834432" w14:textId="77777777" w:rsidTr="0064277F">
        <w:trPr>
          <w:cantSplit/>
        </w:trPr>
        <w:tc>
          <w:tcPr>
            <w:tcW w:w="567" w:type="dxa"/>
            <w:vMerge w:val="restart"/>
            <w:tcBorders>
              <w:top w:val="single" w:sz="8" w:space="0" w:color="C0C0C0"/>
            </w:tcBorders>
          </w:tcPr>
          <w:p w14:paraId="64FA8320" w14:textId="77777777" w:rsidR="00B16045" w:rsidRPr="00A06603" w:rsidRDefault="00B16045" w:rsidP="0064277F">
            <w:pPr>
              <w:spacing w:before="90" w:after="54" w:line="276" w:lineRule="auto"/>
              <w:ind w:left="57" w:right="57"/>
              <w:jc w:val="both"/>
              <w:rPr>
                <w:rFonts w:ascii="Arial" w:hAnsi="Arial" w:cs="Arial"/>
                <w:sz w:val="20"/>
                <w:szCs w:val="20"/>
              </w:rPr>
            </w:pPr>
            <w:r w:rsidRPr="00A06603">
              <w:rPr>
                <w:rFonts w:ascii="Arial" w:hAnsi="Arial" w:cs="Arial"/>
                <w:sz w:val="20"/>
                <w:szCs w:val="20"/>
              </w:rPr>
              <w:t>1)</w:t>
            </w:r>
          </w:p>
        </w:tc>
        <w:tc>
          <w:tcPr>
            <w:tcW w:w="3261" w:type="dxa"/>
            <w:tcBorders>
              <w:top w:val="single" w:sz="8" w:space="0" w:color="C0C0C0"/>
              <w:bottom w:val="nil"/>
            </w:tcBorders>
            <w:shd w:val="clear" w:color="auto" w:fill="F2F2F2"/>
          </w:tcPr>
          <w:p w14:paraId="79855A0F" w14:textId="77777777" w:rsidR="00B16045" w:rsidRPr="00A06603" w:rsidRDefault="00B16045" w:rsidP="0064277F">
            <w:pPr>
              <w:spacing w:before="90" w:after="54" w:line="276" w:lineRule="auto"/>
              <w:ind w:left="57" w:right="57"/>
              <w:jc w:val="both"/>
              <w:rPr>
                <w:rFonts w:ascii="Arial" w:hAnsi="Arial" w:cs="Arial"/>
                <w:sz w:val="20"/>
                <w:szCs w:val="20"/>
              </w:rPr>
            </w:pPr>
            <w:r w:rsidRPr="00A06603">
              <w:rPr>
                <w:rFonts w:ascii="Arial" w:hAnsi="Arial" w:cs="Arial"/>
                <w:sz w:val="20"/>
                <w:szCs w:val="20"/>
              </w:rPr>
              <w:t>Naam opdrachtgever</w:t>
            </w:r>
          </w:p>
        </w:tc>
        <w:tc>
          <w:tcPr>
            <w:tcW w:w="5103" w:type="dxa"/>
            <w:tcBorders>
              <w:top w:val="single" w:sz="8" w:space="0" w:color="C0C0C0"/>
            </w:tcBorders>
          </w:tcPr>
          <w:p w14:paraId="0BDCDFD2" w14:textId="77777777" w:rsidR="00B16045" w:rsidRPr="00A06603" w:rsidRDefault="00B16045" w:rsidP="0064277F">
            <w:pPr>
              <w:spacing w:before="90" w:after="54" w:line="276" w:lineRule="auto"/>
              <w:ind w:left="57" w:right="57"/>
              <w:jc w:val="both"/>
              <w:rPr>
                <w:rFonts w:ascii="Arial" w:hAnsi="Arial" w:cs="Arial"/>
                <w:sz w:val="20"/>
                <w:szCs w:val="20"/>
              </w:rPr>
            </w:pPr>
          </w:p>
        </w:tc>
      </w:tr>
      <w:tr w:rsidR="00B16045" w:rsidRPr="00A06603" w14:paraId="786EF43E" w14:textId="77777777" w:rsidTr="0064277F">
        <w:trPr>
          <w:cantSplit/>
        </w:trPr>
        <w:tc>
          <w:tcPr>
            <w:tcW w:w="567" w:type="dxa"/>
            <w:vMerge/>
          </w:tcPr>
          <w:p w14:paraId="4DDC01E3" w14:textId="77777777" w:rsidR="00B16045" w:rsidRPr="00A06603" w:rsidRDefault="00B16045" w:rsidP="0064277F">
            <w:pPr>
              <w:spacing w:before="90" w:after="54" w:line="276" w:lineRule="auto"/>
              <w:ind w:left="57" w:right="57"/>
              <w:jc w:val="both"/>
              <w:rPr>
                <w:rFonts w:ascii="Arial" w:hAnsi="Arial" w:cs="Arial"/>
                <w:sz w:val="20"/>
                <w:szCs w:val="20"/>
              </w:rPr>
            </w:pPr>
          </w:p>
        </w:tc>
        <w:tc>
          <w:tcPr>
            <w:tcW w:w="3261" w:type="dxa"/>
            <w:tcBorders>
              <w:top w:val="nil"/>
              <w:bottom w:val="nil"/>
            </w:tcBorders>
            <w:shd w:val="clear" w:color="auto" w:fill="F2F2F2"/>
          </w:tcPr>
          <w:p w14:paraId="0C41457F" w14:textId="77777777" w:rsidR="00B16045" w:rsidRPr="00A06603" w:rsidRDefault="00B16045" w:rsidP="0064277F">
            <w:pPr>
              <w:spacing w:before="90" w:after="54" w:line="276" w:lineRule="auto"/>
              <w:ind w:left="57" w:right="57"/>
              <w:jc w:val="both"/>
              <w:rPr>
                <w:rFonts w:ascii="Arial" w:hAnsi="Arial" w:cs="Arial"/>
                <w:sz w:val="20"/>
                <w:szCs w:val="20"/>
              </w:rPr>
            </w:pPr>
            <w:r w:rsidRPr="00A06603">
              <w:rPr>
                <w:rFonts w:ascii="Arial" w:hAnsi="Arial" w:cs="Arial"/>
                <w:sz w:val="20"/>
                <w:szCs w:val="20"/>
              </w:rPr>
              <w:t>Adres opdrachtgever</w:t>
            </w:r>
          </w:p>
        </w:tc>
        <w:tc>
          <w:tcPr>
            <w:tcW w:w="5103" w:type="dxa"/>
          </w:tcPr>
          <w:p w14:paraId="3F13DF6B" w14:textId="77777777" w:rsidR="00B16045" w:rsidRPr="00A06603" w:rsidRDefault="00B16045" w:rsidP="0064277F">
            <w:pPr>
              <w:spacing w:before="90" w:after="54" w:line="276" w:lineRule="auto"/>
              <w:ind w:left="57" w:right="57"/>
              <w:jc w:val="both"/>
              <w:rPr>
                <w:rFonts w:ascii="Arial" w:hAnsi="Arial" w:cs="Arial"/>
                <w:sz w:val="20"/>
                <w:szCs w:val="20"/>
              </w:rPr>
            </w:pPr>
          </w:p>
        </w:tc>
      </w:tr>
      <w:tr w:rsidR="00B16045" w:rsidRPr="00A06603" w14:paraId="38ED47DF" w14:textId="77777777" w:rsidTr="0064277F">
        <w:trPr>
          <w:cantSplit/>
        </w:trPr>
        <w:tc>
          <w:tcPr>
            <w:tcW w:w="567" w:type="dxa"/>
            <w:vMerge/>
            <w:tcBorders>
              <w:bottom w:val="single" w:sz="8" w:space="0" w:color="C0C0C0"/>
            </w:tcBorders>
          </w:tcPr>
          <w:p w14:paraId="539CEFB3" w14:textId="77777777" w:rsidR="00B16045" w:rsidRPr="00A06603" w:rsidRDefault="00B16045" w:rsidP="0064277F">
            <w:pPr>
              <w:spacing w:before="90" w:after="54" w:line="276" w:lineRule="auto"/>
              <w:ind w:left="57" w:right="57"/>
              <w:jc w:val="both"/>
              <w:rPr>
                <w:rFonts w:ascii="Arial" w:hAnsi="Arial" w:cs="Arial"/>
                <w:sz w:val="20"/>
                <w:szCs w:val="20"/>
              </w:rPr>
            </w:pPr>
          </w:p>
        </w:tc>
        <w:tc>
          <w:tcPr>
            <w:tcW w:w="3261" w:type="dxa"/>
            <w:tcBorders>
              <w:top w:val="nil"/>
              <w:bottom w:val="single" w:sz="8" w:space="0" w:color="C0C0C0"/>
            </w:tcBorders>
            <w:shd w:val="clear" w:color="auto" w:fill="F2F2F2"/>
          </w:tcPr>
          <w:p w14:paraId="46A48590" w14:textId="77777777" w:rsidR="00B16045" w:rsidRPr="00A06603" w:rsidRDefault="00B16045" w:rsidP="0064277F">
            <w:pPr>
              <w:spacing w:before="90" w:after="54" w:line="276" w:lineRule="auto"/>
              <w:ind w:left="57" w:right="57"/>
              <w:jc w:val="both"/>
              <w:rPr>
                <w:rFonts w:ascii="Arial" w:hAnsi="Arial" w:cs="Arial"/>
                <w:sz w:val="20"/>
                <w:szCs w:val="20"/>
              </w:rPr>
            </w:pPr>
            <w:r w:rsidRPr="00A06603">
              <w:rPr>
                <w:rFonts w:ascii="Arial" w:hAnsi="Arial" w:cs="Arial"/>
                <w:sz w:val="20"/>
                <w:szCs w:val="20"/>
              </w:rPr>
              <w:t>Postcode en plaatsnaam</w:t>
            </w:r>
          </w:p>
        </w:tc>
        <w:tc>
          <w:tcPr>
            <w:tcW w:w="5103" w:type="dxa"/>
            <w:tcBorders>
              <w:bottom w:val="single" w:sz="8" w:space="0" w:color="C0C0C0"/>
            </w:tcBorders>
          </w:tcPr>
          <w:p w14:paraId="30A4AF7E" w14:textId="77777777" w:rsidR="00B16045" w:rsidRPr="00A06603" w:rsidRDefault="00B16045" w:rsidP="0064277F">
            <w:pPr>
              <w:spacing w:before="90" w:after="54" w:line="276" w:lineRule="auto"/>
              <w:ind w:left="57" w:right="57"/>
              <w:jc w:val="both"/>
              <w:rPr>
                <w:rFonts w:ascii="Arial" w:hAnsi="Arial" w:cs="Arial"/>
                <w:sz w:val="20"/>
                <w:szCs w:val="20"/>
              </w:rPr>
            </w:pPr>
          </w:p>
        </w:tc>
      </w:tr>
      <w:tr w:rsidR="00B16045" w:rsidRPr="00A06603" w14:paraId="1A4707AB" w14:textId="77777777" w:rsidTr="0064277F">
        <w:trPr>
          <w:cantSplit/>
        </w:trPr>
        <w:tc>
          <w:tcPr>
            <w:tcW w:w="567" w:type="dxa"/>
            <w:vMerge w:val="restart"/>
          </w:tcPr>
          <w:p w14:paraId="01EAFA5A" w14:textId="77777777" w:rsidR="00B16045" w:rsidRPr="00A06603" w:rsidRDefault="00B16045" w:rsidP="0064277F">
            <w:pPr>
              <w:spacing w:before="90" w:after="54" w:line="276" w:lineRule="auto"/>
              <w:ind w:left="57" w:right="57"/>
              <w:jc w:val="both"/>
              <w:rPr>
                <w:rFonts w:ascii="Arial" w:hAnsi="Arial" w:cs="Arial"/>
                <w:sz w:val="20"/>
                <w:szCs w:val="20"/>
              </w:rPr>
            </w:pPr>
            <w:r w:rsidRPr="00A06603">
              <w:rPr>
                <w:rFonts w:ascii="Arial" w:hAnsi="Arial" w:cs="Arial"/>
                <w:sz w:val="20"/>
                <w:szCs w:val="20"/>
              </w:rPr>
              <w:t>2)</w:t>
            </w:r>
          </w:p>
        </w:tc>
        <w:tc>
          <w:tcPr>
            <w:tcW w:w="3261" w:type="dxa"/>
            <w:tcBorders>
              <w:bottom w:val="nil"/>
            </w:tcBorders>
            <w:shd w:val="clear" w:color="auto" w:fill="F2F2F2"/>
          </w:tcPr>
          <w:p w14:paraId="2E92F4FC" w14:textId="77777777" w:rsidR="00B16045" w:rsidRPr="00A06603" w:rsidRDefault="00B16045" w:rsidP="0064277F">
            <w:pPr>
              <w:spacing w:before="90" w:after="54" w:line="276" w:lineRule="auto"/>
              <w:ind w:left="57" w:right="57"/>
              <w:rPr>
                <w:rFonts w:ascii="Arial" w:hAnsi="Arial" w:cs="Arial"/>
                <w:sz w:val="20"/>
                <w:szCs w:val="20"/>
              </w:rPr>
            </w:pPr>
            <w:r w:rsidRPr="00A06603">
              <w:rPr>
                <w:rFonts w:ascii="Arial" w:hAnsi="Arial" w:cs="Arial"/>
                <w:sz w:val="20"/>
                <w:szCs w:val="20"/>
              </w:rPr>
              <w:t>Naam</w:t>
            </w:r>
            <w:r>
              <w:rPr>
                <w:rFonts w:ascii="Arial" w:hAnsi="Arial" w:cs="Arial"/>
                <w:sz w:val="20"/>
                <w:szCs w:val="20"/>
              </w:rPr>
              <w:t xml:space="preserve"> c</w:t>
            </w:r>
            <w:r w:rsidRPr="00A06603">
              <w:rPr>
                <w:rFonts w:ascii="Arial" w:hAnsi="Arial" w:cs="Arial"/>
                <w:sz w:val="20"/>
                <w:szCs w:val="20"/>
              </w:rPr>
              <w:t>ontactpersoon opdrachtgever</w:t>
            </w:r>
          </w:p>
        </w:tc>
        <w:tc>
          <w:tcPr>
            <w:tcW w:w="5103" w:type="dxa"/>
          </w:tcPr>
          <w:p w14:paraId="56CD3A6B" w14:textId="77777777" w:rsidR="00B16045" w:rsidRPr="00A06603" w:rsidRDefault="00B16045" w:rsidP="0064277F">
            <w:pPr>
              <w:spacing w:before="90" w:after="54" w:line="276" w:lineRule="auto"/>
              <w:ind w:left="57" w:right="57"/>
              <w:jc w:val="both"/>
              <w:rPr>
                <w:rFonts w:ascii="Arial" w:hAnsi="Arial" w:cs="Arial"/>
                <w:sz w:val="20"/>
                <w:szCs w:val="20"/>
              </w:rPr>
            </w:pPr>
          </w:p>
        </w:tc>
      </w:tr>
      <w:tr w:rsidR="00B16045" w:rsidRPr="00A06603" w14:paraId="2F6C29B7" w14:textId="77777777" w:rsidTr="0064277F">
        <w:trPr>
          <w:cantSplit/>
          <w:trHeight w:val="255"/>
        </w:trPr>
        <w:tc>
          <w:tcPr>
            <w:tcW w:w="567" w:type="dxa"/>
            <w:vMerge/>
          </w:tcPr>
          <w:p w14:paraId="31FDFB12" w14:textId="77777777" w:rsidR="00B16045" w:rsidRPr="00A06603" w:rsidRDefault="00B16045" w:rsidP="0064277F">
            <w:pPr>
              <w:spacing w:before="90" w:after="54" w:line="276" w:lineRule="auto"/>
              <w:ind w:left="57" w:right="57"/>
              <w:jc w:val="both"/>
              <w:rPr>
                <w:rFonts w:ascii="Arial" w:hAnsi="Arial" w:cs="Arial"/>
                <w:sz w:val="20"/>
                <w:szCs w:val="20"/>
              </w:rPr>
            </w:pPr>
          </w:p>
        </w:tc>
        <w:tc>
          <w:tcPr>
            <w:tcW w:w="3261" w:type="dxa"/>
            <w:tcBorders>
              <w:top w:val="nil"/>
              <w:bottom w:val="nil"/>
            </w:tcBorders>
            <w:shd w:val="clear" w:color="auto" w:fill="F2F2F2"/>
          </w:tcPr>
          <w:p w14:paraId="7795B41B" w14:textId="77777777" w:rsidR="00B16045" w:rsidRPr="00A06603" w:rsidRDefault="00B16045" w:rsidP="0064277F">
            <w:pPr>
              <w:spacing w:before="90" w:after="54" w:line="276" w:lineRule="auto"/>
              <w:ind w:left="57" w:right="57"/>
              <w:jc w:val="both"/>
              <w:rPr>
                <w:rFonts w:ascii="Arial" w:hAnsi="Arial" w:cs="Arial"/>
                <w:sz w:val="20"/>
                <w:szCs w:val="20"/>
              </w:rPr>
            </w:pPr>
            <w:r w:rsidRPr="00A06603">
              <w:rPr>
                <w:rFonts w:ascii="Arial" w:hAnsi="Arial" w:cs="Arial"/>
                <w:sz w:val="20"/>
                <w:szCs w:val="20"/>
              </w:rPr>
              <w:t>Functie</w:t>
            </w:r>
          </w:p>
        </w:tc>
        <w:tc>
          <w:tcPr>
            <w:tcW w:w="5103" w:type="dxa"/>
          </w:tcPr>
          <w:p w14:paraId="452B7674" w14:textId="77777777" w:rsidR="00B16045" w:rsidRPr="00A06603" w:rsidRDefault="00B16045" w:rsidP="0064277F">
            <w:pPr>
              <w:spacing w:before="90" w:after="54" w:line="276" w:lineRule="auto"/>
              <w:ind w:left="57" w:right="57"/>
              <w:jc w:val="both"/>
              <w:rPr>
                <w:rFonts w:ascii="Arial" w:hAnsi="Arial" w:cs="Arial"/>
                <w:sz w:val="20"/>
                <w:szCs w:val="20"/>
              </w:rPr>
            </w:pPr>
          </w:p>
        </w:tc>
      </w:tr>
      <w:tr w:rsidR="00B16045" w:rsidRPr="00A06603" w14:paraId="0ADA2D1C" w14:textId="77777777" w:rsidTr="0064277F">
        <w:trPr>
          <w:cantSplit/>
        </w:trPr>
        <w:tc>
          <w:tcPr>
            <w:tcW w:w="567" w:type="dxa"/>
            <w:vMerge/>
          </w:tcPr>
          <w:p w14:paraId="638928B2" w14:textId="77777777" w:rsidR="00B16045" w:rsidRPr="00A06603" w:rsidRDefault="00B16045" w:rsidP="0064277F">
            <w:pPr>
              <w:spacing w:before="90" w:after="54" w:line="276" w:lineRule="auto"/>
              <w:ind w:left="57" w:right="57"/>
              <w:jc w:val="both"/>
              <w:rPr>
                <w:rFonts w:ascii="Arial" w:hAnsi="Arial" w:cs="Arial"/>
                <w:sz w:val="20"/>
                <w:szCs w:val="20"/>
              </w:rPr>
            </w:pPr>
          </w:p>
        </w:tc>
        <w:tc>
          <w:tcPr>
            <w:tcW w:w="3261" w:type="dxa"/>
            <w:tcBorders>
              <w:top w:val="nil"/>
              <w:bottom w:val="nil"/>
            </w:tcBorders>
            <w:shd w:val="clear" w:color="auto" w:fill="F2F2F2"/>
          </w:tcPr>
          <w:p w14:paraId="1FEB1EFD" w14:textId="77777777" w:rsidR="00B16045" w:rsidRPr="00A06603" w:rsidRDefault="00B16045" w:rsidP="0064277F">
            <w:pPr>
              <w:spacing w:before="90" w:after="54" w:line="276" w:lineRule="auto"/>
              <w:ind w:left="57" w:right="57"/>
              <w:jc w:val="both"/>
              <w:rPr>
                <w:rFonts w:ascii="Arial" w:hAnsi="Arial" w:cs="Arial"/>
                <w:sz w:val="20"/>
                <w:szCs w:val="20"/>
              </w:rPr>
            </w:pPr>
            <w:r w:rsidRPr="00A06603">
              <w:rPr>
                <w:rFonts w:ascii="Arial" w:hAnsi="Arial" w:cs="Arial"/>
                <w:sz w:val="20"/>
                <w:szCs w:val="20"/>
              </w:rPr>
              <w:t>Telefoonnummer</w:t>
            </w:r>
          </w:p>
        </w:tc>
        <w:tc>
          <w:tcPr>
            <w:tcW w:w="5103" w:type="dxa"/>
          </w:tcPr>
          <w:p w14:paraId="1A10A016" w14:textId="77777777" w:rsidR="00B16045" w:rsidRPr="00A06603" w:rsidRDefault="00B16045" w:rsidP="0064277F">
            <w:pPr>
              <w:spacing w:before="90" w:after="54" w:line="276" w:lineRule="auto"/>
              <w:ind w:left="57" w:right="57"/>
              <w:jc w:val="both"/>
              <w:rPr>
                <w:rFonts w:ascii="Arial" w:hAnsi="Arial" w:cs="Arial"/>
                <w:sz w:val="20"/>
                <w:szCs w:val="20"/>
              </w:rPr>
            </w:pPr>
          </w:p>
        </w:tc>
      </w:tr>
      <w:tr w:rsidR="00B16045" w:rsidRPr="00A06603" w14:paraId="606D44B1" w14:textId="77777777" w:rsidTr="0064277F">
        <w:trPr>
          <w:cantSplit/>
        </w:trPr>
        <w:tc>
          <w:tcPr>
            <w:tcW w:w="567" w:type="dxa"/>
            <w:vMerge/>
            <w:tcBorders>
              <w:bottom w:val="single" w:sz="8" w:space="0" w:color="C0C0C0"/>
            </w:tcBorders>
          </w:tcPr>
          <w:p w14:paraId="6F0138BA" w14:textId="77777777" w:rsidR="00B16045" w:rsidRPr="00A06603" w:rsidRDefault="00B16045" w:rsidP="0064277F">
            <w:pPr>
              <w:spacing w:before="90" w:after="54" w:line="276" w:lineRule="auto"/>
              <w:ind w:left="57" w:right="57"/>
              <w:jc w:val="both"/>
              <w:rPr>
                <w:rFonts w:ascii="Arial" w:hAnsi="Arial" w:cs="Arial"/>
                <w:sz w:val="20"/>
                <w:szCs w:val="20"/>
              </w:rPr>
            </w:pPr>
          </w:p>
        </w:tc>
        <w:tc>
          <w:tcPr>
            <w:tcW w:w="3261" w:type="dxa"/>
            <w:tcBorders>
              <w:top w:val="nil"/>
              <w:bottom w:val="single" w:sz="8" w:space="0" w:color="C0C0C0"/>
            </w:tcBorders>
            <w:shd w:val="clear" w:color="auto" w:fill="F2F2F2"/>
          </w:tcPr>
          <w:p w14:paraId="1CEA2232" w14:textId="77777777" w:rsidR="00B16045" w:rsidRPr="00A06603" w:rsidRDefault="00B16045" w:rsidP="0064277F">
            <w:pPr>
              <w:spacing w:before="90" w:after="54" w:line="276" w:lineRule="auto"/>
              <w:ind w:left="57" w:right="57"/>
              <w:jc w:val="both"/>
              <w:rPr>
                <w:rFonts w:ascii="Arial" w:hAnsi="Arial" w:cs="Arial"/>
                <w:sz w:val="20"/>
                <w:szCs w:val="20"/>
              </w:rPr>
            </w:pPr>
            <w:r w:rsidRPr="00A06603">
              <w:rPr>
                <w:rFonts w:ascii="Arial" w:hAnsi="Arial" w:cs="Arial"/>
                <w:sz w:val="20"/>
                <w:szCs w:val="20"/>
              </w:rPr>
              <w:t>E-mail adres</w:t>
            </w:r>
          </w:p>
        </w:tc>
        <w:tc>
          <w:tcPr>
            <w:tcW w:w="5103" w:type="dxa"/>
            <w:tcBorders>
              <w:bottom w:val="single" w:sz="8" w:space="0" w:color="C0C0C0"/>
            </w:tcBorders>
          </w:tcPr>
          <w:p w14:paraId="5D2E9DEC" w14:textId="77777777" w:rsidR="00B16045" w:rsidRPr="00A06603" w:rsidRDefault="00B16045" w:rsidP="0064277F">
            <w:pPr>
              <w:spacing w:before="90" w:after="54" w:line="276" w:lineRule="auto"/>
              <w:ind w:left="57" w:right="57"/>
              <w:jc w:val="both"/>
              <w:rPr>
                <w:rFonts w:ascii="Arial" w:hAnsi="Arial" w:cs="Arial"/>
                <w:sz w:val="20"/>
                <w:szCs w:val="20"/>
              </w:rPr>
            </w:pPr>
          </w:p>
        </w:tc>
      </w:tr>
      <w:tr w:rsidR="00B16045" w:rsidRPr="00A06603" w14:paraId="6550919F" w14:textId="77777777" w:rsidTr="00642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567" w:type="dxa"/>
            <w:vMerge w:val="restart"/>
            <w:tcBorders>
              <w:top w:val="single" w:sz="8" w:space="0" w:color="BFBFBF"/>
              <w:left w:val="single" w:sz="8" w:space="0" w:color="C0C0C0"/>
              <w:bottom w:val="single" w:sz="8" w:space="0" w:color="C0C0C0"/>
              <w:right w:val="single" w:sz="8" w:space="0" w:color="C0C0C0"/>
            </w:tcBorders>
          </w:tcPr>
          <w:p w14:paraId="5AF131F6" w14:textId="77777777" w:rsidR="00B16045" w:rsidRPr="00A06603" w:rsidRDefault="00B16045" w:rsidP="0064277F">
            <w:pPr>
              <w:spacing w:before="90" w:after="54" w:line="276" w:lineRule="auto"/>
              <w:ind w:left="57" w:right="57"/>
              <w:jc w:val="both"/>
              <w:rPr>
                <w:rFonts w:ascii="Arial" w:hAnsi="Arial" w:cs="Arial"/>
                <w:sz w:val="20"/>
                <w:szCs w:val="20"/>
              </w:rPr>
            </w:pPr>
            <w:r w:rsidRPr="00A06603">
              <w:rPr>
                <w:rFonts w:ascii="Arial" w:hAnsi="Arial" w:cs="Arial"/>
                <w:sz w:val="20"/>
                <w:szCs w:val="20"/>
              </w:rPr>
              <w:t>3)</w:t>
            </w:r>
          </w:p>
        </w:tc>
        <w:tc>
          <w:tcPr>
            <w:tcW w:w="8364" w:type="dxa"/>
            <w:gridSpan w:val="2"/>
            <w:tcBorders>
              <w:top w:val="single" w:sz="8" w:space="0" w:color="BFBFBF"/>
              <w:left w:val="single" w:sz="8" w:space="0" w:color="C0C0C0"/>
              <w:bottom w:val="dashSmallGap" w:sz="4" w:space="0" w:color="D9D9D9"/>
              <w:right w:val="single" w:sz="8" w:space="0" w:color="C0C0C0"/>
            </w:tcBorders>
            <w:shd w:val="clear" w:color="auto" w:fill="F2F2F2"/>
          </w:tcPr>
          <w:p w14:paraId="72168747" w14:textId="77777777" w:rsidR="00B16045" w:rsidRPr="00A06603" w:rsidRDefault="00B16045" w:rsidP="0064277F">
            <w:pPr>
              <w:spacing w:before="90" w:after="54" w:line="276" w:lineRule="auto"/>
              <w:ind w:left="57" w:right="57"/>
              <w:jc w:val="both"/>
              <w:rPr>
                <w:rFonts w:ascii="Arial" w:hAnsi="Arial" w:cs="Arial"/>
                <w:sz w:val="20"/>
                <w:szCs w:val="20"/>
              </w:rPr>
            </w:pPr>
            <w:r w:rsidRPr="00A06603">
              <w:rPr>
                <w:rFonts w:ascii="Arial" w:hAnsi="Arial" w:cs="Arial"/>
                <w:sz w:val="20"/>
                <w:szCs w:val="20"/>
              </w:rPr>
              <w:t>Beschrijving van de opdracht</w:t>
            </w:r>
          </w:p>
        </w:tc>
      </w:tr>
      <w:tr w:rsidR="00B16045" w:rsidRPr="00A06603" w14:paraId="551E57BC" w14:textId="77777777" w:rsidTr="00642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567" w:type="dxa"/>
            <w:vMerge/>
            <w:tcBorders>
              <w:top w:val="dashSmallGap" w:sz="4" w:space="0" w:color="D9D9D9"/>
              <w:left w:val="single" w:sz="8" w:space="0" w:color="C0C0C0"/>
              <w:bottom w:val="single" w:sz="8" w:space="0" w:color="C0C0C0"/>
              <w:right w:val="single" w:sz="8" w:space="0" w:color="C0C0C0"/>
            </w:tcBorders>
          </w:tcPr>
          <w:p w14:paraId="5EEF7114" w14:textId="77777777" w:rsidR="00B16045" w:rsidRPr="00A06603" w:rsidRDefault="00B16045" w:rsidP="0064277F">
            <w:pPr>
              <w:spacing w:before="90" w:after="54" w:line="276" w:lineRule="auto"/>
              <w:ind w:left="57" w:right="57"/>
              <w:jc w:val="both"/>
              <w:rPr>
                <w:rFonts w:ascii="Arial" w:hAnsi="Arial" w:cs="Arial"/>
                <w:sz w:val="20"/>
                <w:szCs w:val="20"/>
              </w:rPr>
            </w:pPr>
          </w:p>
        </w:tc>
        <w:tc>
          <w:tcPr>
            <w:tcW w:w="8364" w:type="dxa"/>
            <w:gridSpan w:val="2"/>
            <w:tcBorders>
              <w:top w:val="dashSmallGap" w:sz="4" w:space="0" w:color="D9D9D9"/>
              <w:left w:val="single" w:sz="8" w:space="0" w:color="C0C0C0"/>
              <w:bottom w:val="single" w:sz="8" w:space="0" w:color="BFBFBF"/>
              <w:right w:val="single" w:sz="8" w:space="0" w:color="C0C0C0"/>
            </w:tcBorders>
            <w:shd w:val="clear" w:color="auto" w:fill="auto"/>
          </w:tcPr>
          <w:p w14:paraId="6B1078FC" w14:textId="77777777" w:rsidR="00B16045" w:rsidRPr="00A06603" w:rsidRDefault="00B16045" w:rsidP="0064277F">
            <w:pPr>
              <w:spacing w:before="90" w:after="54" w:line="276" w:lineRule="auto"/>
              <w:ind w:right="57"/>
              <w:jc w:val="both"/>
              <w:rPr>
                <w:rFonts w:ascii="Arial" w:hAnsi="Arial" w:cs="Arial"/>
                <w:sz w:val="20"/>
                <w:szCs w:val="20"/>
              </w:rPr>
            </w:pPr>
            <w:r w:rsidRPr="00A06603">
              <w:rPr>
                <w:rFonts w:ascii="Arial" w:hAnsi="Arial" w:cs="Arial"/>
                <w:sz w:val="20"/>
                <w:szCs w:val="20"/>
              </w:rPr>
              <w:t>Datum oplevering</w:t>
            </w:r>
          </w:p>
          <w:p w14:paraId="71FE4D6F" w14:textId="77777777" w:rsidR="00B16045" w:rsidRPr="00A06603" w:rsidRDefault="00B16045" w:rsidP="0064277F">
            <w:pPr>
              <w:spacing w:before="90" w:after="54" w:line="276" w:lineRule="auto"/>
              <w:ind w:right="57"/>
              <w:jc w:val="both"/>
              <w:rPr>
                <w:rFonts w:ascii="Arial" w:hAnsi="Arial" w:cs="Arial"/>
                <w:sz w:val="20"/>
                <w:szCs w:val="20"/>
              </w:rPr>
            </w:pPr>
            <w:r w:rsidRPr="00A06603">
              <w:rPr>
                <w:rFonts w:ascii="Arial" w:hAnsi="Arial" w:cs="Arial"/>
                <w:sz w:val="20"/>
                <w:szCs w:val="20"/>
              </w:rPr>
              <w:t>Gebruikte onderaannemers of combinatie/samenwerking</w:t>
            </w:r>
          </w:p>
          <w:p w14:paraId="43ED9F20" w14:textId="77777777" w:rsidR="00B16045" w:rsidRPr="00A06603" w:rsidRDefault="00B16045" w:rsidP="0064277F">
            <w:pPr>
              <w:spacing w:before="90" w:after="54" w:line="276" w:lineRule="auto"/>
              <w:ind w:right="57"/>
              <w:jc w:val="both"/>
              <w:rPr>
                <w:rFonts w:ascii="Arial" w:hAnsi="Arial" w:cs="Arial"/>
                <w:sz w:val="20"/>
                <w:szCs w:val="20"/>
              </w:rPr>
            </w:pPr>
            <w:r w:rsidRPr="00A06603">
              <w:rPr>
                <w:rFonts w:ascii="Arial" w:hAnsi="Arial" w:cs="Arial"/>
                <w:sz w:val="20"/>
                <w:szCs w:val="20"/>
              </w:rPr>
              <w:t>Opdrachtwaarde</w:t>
            </w:r>
          </w:p>
          <w:p w14:paraId="4CB84AE7" w14:textId="31E59FE7" w:rsidR="00B16045" w:rsidRPr="00A06603" w:rsidRDefault="00B16045" w:rsidP="00B16045">
            <w:pPr>
              <w:spacing w:before="90" w:after="54" w:line="276" w:lineRule="auto"/>
              <w:ind w:right="57"/>
              <w:jc w:val="both"/>
              <w:rPr>
                <w:rFonts w:ascii="Arial" w:hAnsi="Arial" w:cs="Arial"/>
                <w:sz w:val="20"/>
                <w:szCs w:val="20"/>
              </w:rPr>
            </w:pPr>
            <w:r w:rsidRPr="00A06603">
              <w:rPr>
                <w:rFonts w:ascii="Arial" w:hAnsi="Arial" w:cs="Arial"/>
                <w:sz w:val="20"/>
                <w:szCs w:val="20"/>
              </w:rPr>
              <w:t>Inhoudelijke beschrijving met minimaal aandacht voor</w:t>
            </w:r>
            <w:r w:rsidRPr="00A72414">
              <w:rPr>
                <w:rFonts w:ascii="Arial" w:hAnsi="Arial" w:cs="Arial"/>
                <w:sz w:val="20"/>
                <w:szCs w:val="20"/>
                <w:highlight w:val="yellow"/>
              </w:rPr>
              <w:t>: X en Y.</w:t>
            </w:r>
          </w:p>
        </w:tc>
      </w:tr>
      <w:tr w:rsidR="00B16045" w:rsidRPr="00A06603" w14:paraId="6A81ED1E" w14:textId="77777777" w:rsidTr="00642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567" w:type="dxa"/>
            <w:vMerge w:val="restart"/>
            <w:tcBorders>
              <w:top w:val="single" w:sz="8" w:space="0" w:color="BFBFBF"/>
              <w:left w:val="single" w:sz="8" w:space="0" w:color="C0C0C0"/>
              <w:bottom w:val="single" w:sz="8" w:space="0" w:color="C0C0C0"/>
              <w:right w:val="single" w:sz="8" w:space="0" w:color="C0C0C0"/>
            </w:tcBorders>
          </w:tcPr>
          <w:p w14:paraId="08189CA5" w14:textId="77777777" w:rsidR="00B16045" w:rsidRPr="00A06603" w:rsidRDefault="00B16045" w:rsidP="0064277F">
            <w:pPr>
              <w:spacing w:before="90" w:after="54" w:line="276" w:lineRule="auto"/>
              <w:ind w:left="57" w:right="57"/>
              <w:jc w:val="both"/>
              <w:rPr>
                <w:rFonts w:ascii="Arial" w:hAnsi="Arial" w:cs="Arial"/>
                <w:sz w:val="20"/>
                <w:szCs w:val="20"/>
              </w:rPr>
            </w:pPr>
            <w:r w:rsidRPr="00A06603">
              <w:rPr>
                <w:rFonts w:ascii="Arial" w:hAnsi="Arial" w:cs="Arial"/>
                <w:sz w:val="20"/>
                <w:szCs w:val="20"/>
              </w:rPr>
              <w:t>4)</w:t>
            </w:r>
          </w:p>
        </w:tc>
        <w:tc>
          <w:tcPr>
            <w:tcW w:w="8364" w:type="dxa"/>
            <w:gridSpan w:val="2"/>
            <w:tcBorders>
              <w:top w:val="single" w:sz="8" w:space="0" w:color="BFBFBF"/>
              <w:left w:val="single" w:sz="8" w:space="0" w:color="C0C0C0"/>
              <w:bottom w:val="dashSmallGap" w:sz="4" w:space="0" w:color="D9D9D9"/>
              <w:right w:val="single" w:sz="8" w:space="0" w:color="C0C0C0"/>
            </w:tcBorders>
            <w:shd w:val="clear" w:color="auto" w:fill="F2F2F2"/>
          </w:tcPr>
          <w:p w14:paraId="333E1526" w14:textId="77777777" w:rsidR="00B16045" w:rsidRPr="00A06603" w:rsidRDefault="00B16045" w:rsidP="0064277F">
            <w:pPr>
              <w:spacing w:after="200" w:line="276" w:lineRule="auto"/>
              <w:jc w:val="both"/>
              <w:rPr>
                <w:rFonts w:ascii="Arial" w:hAnsi="Arial" w:cs="Arial"/>
                <w:sz w:val="20"/>
                <w:szCs w:val="20"/>
              </w:rPr>
            </w:pPr>
            <w:r w:rsidRPr="00A06603">
              <w:rPr>
                <w:rFonts w:ascii="Arial" w:hAnsi="Arial" w:cs="Arial"/>
                <w:sz w:val="20"/>
                <w:szCs w:val="20"/>
              </w:rPr>
              <w:t>Beschrijving waaruit blijkt dat aan de gevraagde kerncompetentie wordt voldaan.</w:t>
            </w:r>
          </w:p>
          <w:p w14:paraId="6FBE16E9" w14:textId="77777777" w:rsidR="00B16045" w:rsidRPr="00A06603" w:rsidRDefault="00B16045" w:rsidP="0064277F">
            <w:pPr>
              <w:spacing w:before="90" w:after="54" w:line="276" w:lineRule="auto"/>
              <w:ind w:left="57" w:right="57"/>
              <w:jc w:val="both"/>
              <w:rPr>
                <w:rFonts w:ascii="Arial" w:hAnsi="Arial" w:cs="Arial"/>
                <w:sz w:val="20"/>
                <w:szCs w:val="20"/>
              </w:rPr>
            </w:pPr>
          </w:p>
        </w:tc>
      </w:tr>
      <w:tr w:rsidR="00B16045" w:rsidRPr="00A06603" w14:paraId="6C0EDE3D" w14:textId="77777777" w:rsidTr="00642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567" w:type="dxa"/>
            <w:vMerge/>
            <w:tcBorders>
              <w:top w:val="single" w:sz="8" w:space="0" w:color="C0C0C0"/>
              <w:left w:val="single" w:sz="8" w:space="0" w:color="C0C0C0"/>
              <w:bottom w:val="single" w:sz="8" w:space="0" w:color="C0C0C0"/>
              <w:right w:val="single" w:sz="8" w:space="0" w:color="C0C0C0"/>
            </w:tcBorders>
          </w:tcPr>
          <w:p w14:paraId="15727723" w14:textId="77777777" w:rsidR="00B16045" w:rsidRPr="00A06603" w:rsidRDefault="00B16045" w:rsidP="0064277F">
            <w:pPr>
              <w:spacing w:before="90" w:after="54" w:line="276" w:lineRule="auto"/>
              <w:ind w:left="57" w:right="57"/>
              <w:jc w:val="both"/>
              <w:rPr>
                <w:rFonts w:ascii="Arial" w:hAnsi="Arial" w:cs="Arial"/>
                <w:sz w:val="20"/>
                <w:szCs w:val="20"/>
              </w:rPr>
            </w:pPr>
          </w:p>
        </w:tc>
        <w:tc>
          <w:tcPr>
            <w:tcW w:w="8364" w:type="dxa"/>
            <w:gridSpan w:val="2"/>
            <w:tcBorders>
              <w:top w:val="dashSmallGap" w:sz="4" w:space="0" w:color="D9D9D9"/>
              <w:left w:val="single" w:sz="8" w:space="0" w:color="C0C0C0"/>
              <w:bottom w:val="dashSmallGap" w:sz="4" w:space="0" w:color="D9D9D9"/>
              <w:right w:val="single" w:sz="8" w:space="0" w:color="C0C0C0"/>
            </w:tcBorders>
            <w:shd w:val="clear" w:color="auto" w:fill="auto"/>
          </w:tcPr>
          <w:p w14:paraId="59E2C791" w14:textId="01CA3F67" w:rsidR="00B16045" w:rsidRPr="00A06603" w:rsidRDefault="00B16045" w:rsidP="00B16045">
            <w:pPr>
              <w:spacing w:before="90" w:after="54" w:line="276" w:lineRule="auto"/>
              <w:ind w:right="57"/>
              <w:jc w:val="both"/>
              <w:rPr>
                <w:rFonts w:ascii="Arial" w:hAnsi="Arial" w:cs="Arial"/>
                <w:sz w:val="20"/>
                <w:szCs w:val="20"/>
              </w:rPr>
            </w:pPr>
            <w:r w:rsidRPr="00A06603">
              <w:rPr>
                <w:rFonts w:ascii="Arial" w:hAnsi="Arial" w:cs="Arial"/>
                <w:sz w:val="20"/>
                <w:szCs w:val="20"/>
              </w:rPr>
              <w:t>&lt; toelichting max. 200 woorden &gt;</w:t>
            </w:r>
          </w:p>
        </w:tc>
      </w:tr>
      <w:tr w:rsidR="00B16045" w:rsidRPr="00A06603" w14:paraId="52742EE7" w14:textId="77777777" w:rsidTr="00642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567" w:type="dxa"/>
            <w:tcBorders>
              <w:top w:val="single" w:sz="8" w:space="0" w:color="C0C0C0"/>
              <w:left w:val="single" w:sz="8" w:space="0" w:color="C0C0C0"/>
              <w:bottom w:val="single" w:sz="8" w:space="0" w:color="C0C0C0"/>
              <w:right w:val="single" w:sz="8" w:space="0" w:color="C0C0C0"/>
            </w:tcBorders>
          </w:tcPr>
          <w:p w14:paraId="1170BED4" w14:textId="77777777" w:rsidR="00B16045" w:rsidRPr="00A06603" w:rsidRDefault="00B16045" w:rsidP="0064277F">
            <w:pPr>
              <w:spacing w:before="90" w:after="54" w:line="276" w:lineRule="auto"/>
              <w:ind w:left="57" w:right="57"/>
              <w:jc w:val="both"/>
              <w:rPr>
                <w:rFonts w:ascii="Arial" w:hAnsi="Arial" w:cs="Arial"/>
                <w:sz w:val="20"/>
                <w:szCs w:val="20"/>
              </w:rPr>
            </w:pPr>
            <w:r>
              <w:rPr>
                <w:rFonts w:ascii="Arial" w:hAnsi="Arial" w:cs="Arial"/>
                <w:sz w:val="20"/>
                <w:szCs w:val="20"/>
              </w:rPr>
              <w:t>5)</w:t>
            </w:r>
          </w:p>
        </w:tc>
        <w:tc>
          <w:tcPr>
            <w:tcW w:w="8364" w:type="dxa"/>
            <w:gridSpan w:val="2"/>
            <w:tcBorders>
              <w:top w:val="dashSmallGap" w:sz="4" w:space="0" w:color="D9D9D9"/>
              <w:left w:val="single" w:sz="8" w:space="0" w:color="C0C0C0"/>
              <w:bottom w:val="dashSmallGap" w:sz="4" w:space="0" w:color="D9D9D9"/>
              <w:right w:val="single" w:sz="8" w:space="0" w:color="C0C0C0"/>
            </w:tcBorders>
            <w:shd w:val="clear" w:color="auto" w:fill="auto"/>
          </w:tcPr>
          <w:tbl>
            <w:tblPr>
              <w:tblW w:w="8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1"/>
              <w:gridCol w:w="4316"/>
            </w:tblGrid>
            <w:tr w:rsidR="00B16045" w:rsidRPr="00A06603" w14:paraId="777FB0FF" w14:textId="77777777" w:rsidTr="00B16045">
              <w:tc>
                <w:tcPr>
                  <w:tcW w:w="4611" w:type="dxa"/>
                  <w:shd w:val="clear" w:color="auto" w:fill="E7E6E6" w:themeFill="background2"/>
                </w:tcPr>
                <w:p w14:paraId="42D4459A" w14:textId="6D8807B8" w:rsidR="00B16045" w:rsidRPr="00A06603" w:rsidRDefault="00B16045" w:rsidP="00B16045">
                  <w:pPr>
                    <w:spacing w:after="200" w:line="276" w:lineRule="auto"/>
                    <w:jc w:val="both"/>
                    <w:rPr>
                      <w:rFonts w:ascii="Arial" w:hAnsi="Arial" w:cs="Arial"/>
                      <w:sz w:val="20"/>
                      <w:szCs w:val="20"/>
                      <w:lang w:val="nl"/>
                    </w:rPr>
                  </w:pPr>
                  <w:r w:rsidRPr="00B16045">
                    <w:rPr>
                      <w:rFonts w:ascii="Arial" w:hAnsi="Arial" w:cs="Arial"/>
                      <w:sz w:val="20"/>
                      <w:szCs w:val="20"/>
                    </w:rPr>
                    <w:t>Naam</w:t>
                  </w:r>
                  <w:r w:rsidRPr="00A06603">
                    <w:rPr>
                      <w:rFonts w:ascii="Arial" w:hAnsi="Arial" w:cs="Arial"/>
                      <w:sz w:val="20"/>
                      <w:szCs w:val="20"/>
                      <w:lang w:val="nl"/>
                    </w:rPr>
                    <w:t xml:space="preserve"> tekenbevoegd medewerker</w:t>
                  </w:r>
                </w:p>
              </w:tc>
              <w:tc>
                <w:tcPr>
                  <w:tcW w:w="4316" w:type="dxa"/>
                  <w:shd w:val="clear" w:color="auto" w:fill="auto"/>
                </w:tcPr>
                <w:p w14:paraId="647F0214" w14:textId="77777777" w:rsidR="00B16045" w:rsidRPr="00A06603" w:rsidRDefault="00B16045" w:rsidP="0064277F">
                  <w:pPr>
                    <w:tabs>
                      <w:tab w:val="left" w:pos="108"/>
                    </w:tabs>
                    <w:spacing w:line="276" w:lineRule="auto"/>
                    <w:jc w:val="both"/>
                    <w:rPr>
                      <w:rFonts w:ascii="Arial" w:hAnsi="Arial" w:cs="Arial"/>
                      <w:sz w:val="20"/>
                      <w:szCs w:val="20"/>
                      <w:lang w:val="nl"/>
                    </w:rPr>
                  </w:pPr>
                </w:p>
              </w:tc>
            </w:tr>
            <w:tr w:rsidR="00B16045" w:rsidRPr="00A06603" w14:paraId="4ECE064D" w14:textId="77777777" w:rsidTr="00B16045">
              <w:tc>
                <w:tcPr>
                  <w:tcW w:w="4611" w:type="dxa"/>
                  <w:shd w:val="clear" w:color="auto" w:fill="E7E6E6" w:themeFill="background2"/>
                </w:tcPr>
                <w:p w14:paraId="78B630E0" w14:textId="77777777" w:rsidR="00B16045" w:rsidRPr="00A06603" w:rsidRDefault="00B16045" w:rsidP="0064277F">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Handtekening</w:t>
                  </w:r>
                </w:p>
                <w:p w14:paraId="7DCD13F9" w14:textId="77777777" w:rsidR="00B16045" w:rsidRPr="00A06603" w:rsidRDefault="00B16045" w:rsidP="0064277F">
                  <w:pPr>
                    <w:tabs>
                      <w:tab w:val="left" w:pos="108"/>
                    </w:tabs>
                    <w:spacing w:line="276" w:lineRule="auto"/>
                    <w:jc w:val="both"/>
                    <w:rPr>
                      <w:rFonts w:ascii="Arial" w:hAnsi="Arial" w:cs="Arial"/>
                      <w:sz w:val="20"/>
                      <w:szCs w:val="20"/>
                      <w:lang w:val="nl"/>
                    </w:rPr>
                  </w:pPr>
                </w:p>
              </w:tc>
              <w:tc>
                <w:tcPr>
                  <w:tcW w:w="4316" w:type="dxa"/>
                  <w:shd w:val="clear" w:color="auto" w:fill="auto"/>
                </w:tcPr>
                <w:p w14:paraId="3F843ABC" w14:textId="77777777" w:rsidR="00B16045" w:rsidRPr="00A06603" w:rsidRDefault="00B16045" w:rsidP="0064277F">
                  <w:pPr>
                    <w:tabs>
                      <w:tab w:val="left" w:pos="108"/>
                    </w:tabs>
                    <w:spacing w:line="276" w:lineRule="auto"/>
                    <w:jc w:val="both"/>
                    <w:rPr>
                      <w:rFonts w:ascii="Arial" w:hAnsi="Arial" w:cs="Arial"/>
                      <w:sz w:val="20"/>
                      <w:szCs w:val="20"/>
                      <w:lang w:val="nl"/>
                    </w:rPr>
                  </w:pPr>
                </w:p>
              </w:tc>
            </w:tr>
            <w:tr w:rsidR="00B16045" w:rsidRPr="00A06603" w14:paraId="16A3DE74" w14:textId="77777777" w:rsidTr="00B16045">
              <w:tc>
                <w:tcPr>
                  <w:tcW w:w="4611" w:type="dxa"/>
                  <w:shd w:val="clear" w:color="auto" w:fill="E7E6E6" w:themeFill="background2"/>
                </w:tcPr>
                <w:p w14:paraId="50D4A72A" w14:textId="77777777" w:rsidR="00B16045" w:rsidRPr="00A06603" w:rsidRDefault="00B16045" w:rsidP="0064277F">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Datum / plaats ondertekening</w:t>
                  </w:r>
                </w:p>
              </w:tc>
              <w:tc>
                <w:tcPr>
                  <w:tcW w:w="4316" w:type="dxa"/>
                  <w:shd w:val="clear" w:color="auto" w:fill="auto"/>
                </w:tcPr>
                <w:p w14:paraId="091DE561" w14:textId="77777777" w:rsidR="00B16045" w:rsidRPr="00A06603" w:rsidRDefault="00B16045" w:rsidP="0064277F">
                  <w:pPr>
                    <w:tabs>
                      <w:tab w:val="left" w:pos="108"/>
                    </w:tabs>
                    <w:spacing w:line="276" w:lineRule="auto"/>
                    <w:jc w:val="both"/>
                    <w:rPr>
                      <w:rFonts w:ascii="Arial" w:hAnsi="Arial" w:cs="Arial"/>
                      <w:sz w:val="20"/>
                      <w:szCs w:val="20"/>
                      <w:lang w:val="nl"/>
                    </w:rPr>
                  </w:pPr>
                </w:p>
                <w:p w14:paraId="5AF57C06" w14:textId="77777777" w:rsidR="00B16045" w:rsidRPr="00A06603" w:rsidRDefault="00B16045" w:rsidP="0064277F">
                  <w:pPr>
                    <w:tabs>
                      <w:tab w:val="left" w:pos="108"/>
                    </w:tabs>
                    <w:spacing w:line="276" w:lineRule="auto"/>
                    <w:jc w:val="both"/>
                    <w:rPr>
                      <w:rFonts w:ascii="Arial" w:hAnsi="Arial" w:cs="Arial"/>
                      <w:sz w:val="20"/>
                      <w:szCs w:val="20"/>
                      <w:lang w:val="nl"/>
                    </w:rPr>
                  </w:pPr>
                </w:p>
              </w:tc>
            </w:tr>
          </w:tbl>
          <w:p w14:paraId="2799CDAD" w14:textId="77777777" w:rsidR="00B16045" w:rsidRPr="00A06603" w:rsidRDefault="00B16045" w:rsidP="0064277F">
            <w:pPr>
              <w:spacing w:before="90" w:after="54" w:line="276" w:lineRule="auto"/>
              <w:ind w:right="57"/>
              <w:jc w:val="both"/>
              <w:rPr>
                <w:rFonts w:ascii="Arial" w:hAnsi="Arial" w:cs="Arial"/>
                <w:sz w:val="20"/>
                <w:szCs w:val="20"/>
              </w:rPr>
            </w:pPr>
          </w:p>
        </w:tc>
      </w:tr>
    </w:tbl>
    <w:p w14:paraId="3E51E50A" w14:textId="77777777" w:rsidR="00145CEE" w:rsidRDefault="00145CEE">
      <w:pPr>
        <w:rPr>
          <w:rFonts w:ascii="Arial" w:eastAsia="SimSun" w:hAnsi="Arial" w:cs="Arial"/>
          <w:b/>
          <w:bCs/>
          <w:noProof/>
          <w:snapToGrid w:val="0"/>
          <w:spacing w:val="10"/>
          <w:sz w:val="28"/>
          <w:szCs w:val="40"/>
          <w:lang w:eastAsia="zh-CN"/>
        </w:rPr>
      </w:pPr>
      <w:r>
        <w:rPr>
          <w:rFonts w:ascii="Arial" w:hAnsi="Arial"/>
        </w:rPr>
        <w:br w:type="page"/>
      </w:r>
    </w:p>
    <w:p w14:paraId="2DB6D631" w14:textId="2BC1A133" w:rsidR="004511F0" w:rsidRPr="00A06603" w:rsidRDefault="004511F0" w:rsidP="00544D43">
      <w:pPr>
        <w:pStyle w:val="Kop1"/>
        <w:spacing w:line="276" w:lineRule="auto"/>
        <w:jc w:val="both"/>
        <w:rPr>
          <w:rFonts w:ascii="Arial" w:hAnsi="Arial"/>
        </w:rPr>
      </w:pPr>
      <w:bookmarkStart w:id="144" w:name="_Toc71203275"/>
      <w:r w:rsidRPr="00A06603">
        <w:rPr>
          <w:rFonts w:ascii="Arial" w:hAnsi="Arial"/>
        </w:rPr>
        <w:lastRenderedPageBreak/>
        <w:t>Bijlage 4 Programma van eisen</w:t>
      </w:r>
      <w:bookmarkEnd w:id="144"/>
    </w:p>
    <w:p w14:paraId="5A43DB09" w14:textId="07AC9225" w:rsidR="004511F0" w:rsidRPr="00A06603" w:rsidRDefault="004511F0" w:rsidP="00544D43">
      <w:pPr>
        <w:spacing w:line="276" w:lineRule="auto"/>
        <w:jc w:val="both"/>
        <w:rPr>
          <w:rFonts w:ascii="Arial" w:hAnsi="Arial" w:cs="Arial"/>
        </w:rPr>
      </w:pPr>
      <w:r w:rsidRPr="00A06603">
        <w:rPr>
          <w:rFonts w:ascii="Arial" w:hAnsi="Arial" w:cs="Arial"/>
        </w:rPr>
        <w:t>Het Programma van eisen is als separaat document op Tenderned opgenomen. Inschrijvers dienen volledig en zonder voorbehoud akkoord te gaan met het programma van eisen</w:t>
      </w:r>
      <w:r w:rsidR="00145CEE">
        <w:rPr>
          <w:rFonts w:ascii="Arial" w:hAnsi="Arial" w:cs="Arial"/>
        </w:rPr>
        <w:t xml:space="preserve"> om voor gunning in aanmerking te komen</w:t>
      </w:r>
      <w:r w:rsidRPr="00A06603">
        <w:rPr>
          <w:rFonts w:ascii="Arial" w:hAnsi="Arial" w:cs="Arial"/>
        </w:rPr>
        <w:t>. In het Inschrijfformulier is hiervoor de mogelijkheid tot accordering opgenomen.</w:t>
      </w:r>
    </w:p>
    <w:p w14:paraId="7836BBD0" w14:textId="77777777" w:rsidR="004511F0" w:rsidRPr="00A06603" w:rsidRDefault="004511F0" w:rsidP="00544D43">
      <w:pPr>
        <w:spacing w:line="276" w:lineRule="auto"/>
        <w:jc w:val="both"/>
        <w:rPr>
          <w:rFonts w:ascii="Arial" w:hAnsi="Arial" w:cs="Arial"/>
          <w:szCs w:val="18"/>
        </w:rPr>
      </w:pPr>
    </w:p>
    <w:p w14:paraId="4DF20C43" w14:textId="77777777" w:rsidR="00145CEE" w:rsidRDefault="00145CEE">
      <w:pPr>
        <w:rPr>
          <w:rFonts w:ascii="Arial" w:eastAsia="SimSun" w:hAnsi="Arial" w:cs="Arial"/>
          <w:b/>
          <w:bCs/>
          <w:noProof/>
          <w:snapToGrid w:val="0"/>
          <w:spacing w:val="10"/>
          <w:sz w:val="28"/>
          <w:szCs w:val="40"/>
          <w:lang w:eastAsia="zh-CN"/>
        </w:rPr>
      </w:pPr>
      <w:r>
        <w:rPr>
          <w:rFonts w:ascii="Arial" w:hAnsi="Arial"/>
        </w:rPr>
        <w:br w:type="page"/>
      </w:r>
    </w:p>
    <w:p w14:paraId="66D008B4" w14:textId="66CC7D5B" w:rsidR="004511F0" w:rsidRPr="00A06603" w:rsidRDefault="004511F0" w:rsidP="00544D43">
      <w:pPr>
        <w:pStyle w:val="Kop1"/>
        <w:spacing w:line="276" w:lineRule="auto"/>
        <w:jc w:val="both"/>
        <w:rPr>
          <w:rFonts w:ascii="Arial" w:hAnsi="Arial"/>
        </w:rPr>
      </w:pPr>
      <w:bookmarkStart w:id="145" w:name="_Toc71203276"/>
      <w:r w:rsidRPr="00A06603">
        <w:rPr>
          <w:rFonts w:ascii="Arial" w:hAnsi="Arial"/>
        </w:rPr>
        <w:lastRenderedPageBreak/>
        <w:t>Bijlage 5 Prijzenblad</w:t>
      </w:r>
      <w:bookmarkEnd w:id="145"/>
    </w:p>
    <w:p w14:paraId="55EAE231" w14:textId="6EAAFD18" w:rsidR="004511F0" w:rsidRDefault="005D5E6E" w:rsidP="00544D43">
      <w:pPr>
        <w:spacing w:line="276" w:lineRule="auto"/>
        <w:jc w:val="both"/>
        <w:rPr>
          <w:rFonts w:ascii="Arial" w:hAnsi="Arial" w:cs="Arial"/>
          <w:lang w:val="nl"/>
        </w:rPr>
      </w:pPr>
      <w:r>
        <w:rPr>
          <w:rFonts w:ascii="Arial" w:hAnsi="Arial" w:cs="Arial"/>
          <w:lang w:val="nl"/>
        </w:rPr>
        <w:t xml:space="preserve">Inschrijver dient onderstaande in te vullen en als onderdeel van zijn Inschrijving in te dienen. Alle </w:t>
      </w:r>
      <w:r w:rsidRPr="00F17566">
        <w:rPr>
          <w:rFonts w:ascii="Arial" w:hAnsi="Arial" w:cs="Arial"/>
          <w:highlight w:val="green"/>
          <w:lang w:val="nl"/>
        </w:rPr>
        <w:t>groen</w:t>
      </w:r>
      <w:r>
        <w:rPr>
          <w:rFonts w:ascii="Arial" w:hAnsi="Arial" w:cs="Arial"/>
          <w:lang w:val="nl"/>
        </w:rPr>
        <w:t xml:space="preserve"> gearceerde velden dienen te worden ingevuld.</w:t>
      </w:r>
    </w:p>
    <w:p w14:paraId="61DB8EA5" w14:textId="77777777" w:rsidR="00BF3E35" w:rsidRDefault="00BF3E35" w:rsidP="00544D43">
      <w:pPr>
        <w:spacing w:line="276" w:lineRule="auto"/>
        <w:jc w:val="both"/>
        <w:rPr>
          <w:rFonts w:ascii="Arial" w:hAnsi="Arial" w:cs="Arial"/>
          <w:lang w:val="nl"/>
        </w:rPr>
      </w:pPr>
    </w:p>
    <w:p w14:paraId="30BC7B7A" w14:textId="3D077335" w:rsidR="00BF3E35" w:rsidRPr="00A06603" w:rsidRDefault="00BF3E35" w:rsidP="00544D43">
      <w:pPr>
        <w:spacing w:line="276" w:lineRule="auto"/>
        <w:jc w:val="both"/>
        <w:rPr>
          <w:rFonts w:ascii="Arial" w:hAnsi="Arial" w:cs="Arial"/>
          <w:lang w:val="nl"/>
        </w:rPr>
      </w:pPr>
      <w:r>
        <w:rPr>
          <w:rFonts w:ascii="Arial" w:hAnsi="Arial" w:cs="Arial"/>
          <w:lang w:val="nl"/>
        </w:rPr>
        <w:t xml:space="preserve">Voor de vrijwilligers bij VRHM geldt dat zij bijvoorveeld </w:t>
      </w:r>
      <w:r w:rsidRPr="00BF3E35">
        <w:rPr>
          <w:rFonts w:ascii="Arial" w:hAnsi="Arial" w:cs="Arial"/>
          <w:lang w:val="nl"/>
        </w:rPr>
        <w:t>geen</w:t>
      </w:r>
      <w:r>
        <w:rPr>
          <w:rFonts w:ascii="Arial" w:hAnsi="Arial" w:cs="Arial"/>
          <w:lang w:val="nl"/>
        </w:rPr>
        <w:t xml:space="preserve"> functionaliteiten nodig hebben omtrent</w:t>
      </w:r>
      <w:r w:rsidRPr="00BF3E35">
        <w:rPr>
          <w:rFonts w:ascii="Arial" w:hAnsi="Arial" w:cs="Arial"/>
          <w:lang w:val="nl"/>
        </w:rPr>
        <w:t xml:space="preserve"> ikb</w:t>
      </w:r>
      <w:r>
        <w:rPr>
          <w:rFonts w:ascii="Arial" w:hAnsi="Arial" w:cs="Arial"/>
          <w:lang w:val="nl"/>
        </w:rPr>
        <w:t xml:space="preserve">, </w:t>
      </w:r>
      <w:r w:rsidRPr="00BF3E35">
        <w:rPr>
          <w:rFonts w:ascii="Arial" w:hAnsi="Arial" w:cs="Arial"/>
          <w:lang w:val="nl"/>
        </w:rPr>
        <w:t>verlof</w:t>
      </w:r>
      <w:r>
        <w:rPr>
          <w:rFonts w:ascii="Arial" w:hAnsi="Arial" w:cs="Arial"/>
          <w:lang w:val="nl"/>
        </w:rPr>
        <w:t xml:space="preserve">, </w:t>
      </w:r>
      <w:r w:rsidRPr="00BF3E35">
        <w:rPr>
          <w:rFonts w:ascii="Arial" w:hAnsi="Arial" w:cs="Arial"/>
          <w:lang w:val="nl"/>
        </w:rPr>
        <w:t>verzuim</w:t>
      </w:r>
      <w:r>
        <w:rPr>
          <w:rFonts w:ascii="Arial" w:hAnsi="Arial" w:cs="Arial"/>
          <w:lang w:val="nl"/>
        </w:rPr>
        <w:t>. Deze zijn daarom hieronder apart opgenomen.</w:t>
      </w:r>
    </w:p>
    <w:p w14:paraId="2D28B5DA" w14:textId="77777777" w:rsidR="00403AFE" w:rsidRDefault="00403AFE">
      <w:pPr>
        <w:rPr>
          <w:rFonts w:ascii="Arial" w:hAnsi="Arial"/>
        </w:rPr>
      </w:pPr>
    </w:p>
    <w:tbl>
      <w:tblPr>
        <w:tblStyle w:val="TableGrid1"/>
        <w:tblW w:w="9351" w:type="dxa"/>
        <w:tblLook w:val="04A0" w:firstRow="1" w:lastRow="0" w:firstColumn="1" w:lastColumn="0" w:noHBand="0" w:noVBand="1"/>
      </w:tblPr>
      <w:tblGrid>
        <w:gridCol w:w="2547"/>
        <w:gridCol w:w="992"/>
        <w:gridCol w:w="1985"/>
        <w:gridCol w:w="1984"/>
        <w:gridCol w:w="1843"/>
      </w:tblGrid>
      <w:tr w:rsidR="007025E7" w14:paraId="23F59DC8" w14:textId="77777777" w:rsidTr="00BF3E35">
        <w:tc>
          <w:tcPr>
            <w:tcW w:w="2547" w:type="dxa"/>
          </w:tcPr>
          <w:p w14:paraId="3E584D93" w14:textId="77777777" w:rsidR="00403AFE" w:rsidRDefault="00403AFE">
            <w:pPr>
              <w:rPr>
                <w:rFonts w:ascii="Arial" w:hAnsi="Arial"/>
              </w:rPr>
            </w:pPr>
          </w:p>
        </w:tc>
        <w:tc>
          <w:tcPr>
            <w:tcW w:w="992" w:type="dxa"/>
          </w:tcPr>
          <w:p w14:paraId="5CA4D3F2" w14:textId="1F43F449" w:rsidR="00403AFE" w:rsidRDefault="00403AFE">
            <w:pPr>
              <w:rPr>
                <w:rFonts w:ascii="Arial" w:hAnsi="Arial"/>
              </w:rPr>
            </w:pPr>
            <w:r>
              <w:rPr>
                <w:rFonts w:ascii="Arial" w:hAnsi="Arial"/>
              </w:rPr>
              <w:t>Aantal</w:t>
            </w:r>
          </w:p>
        </w:tc>
        <w:tc>
          <w:tcPr>
            <w:tcW w:w="1985" w:type="dxa"/>
          </w:tcPr>
          <w:p w14:paraId="5DB3509F" w14:textId="1E353BCC" w:rsidR="00403AFE" w:rsidRDefault="00403AFE">
            <w:pPr>
              <w:rPr>
                <w:rFonts w:ascii="Arial" w:hAnsi="Arial"/>
              </w:rPr>
            </w:pPr>
            <w:r>
              <w:rPr>
                <w:rFonts w:ascii="Arial" w:hAnsi="Arial"/>
              </w:rPr>
              <w:t>Prijs eenmalig</w:t>
            </w:r>
          </w:p>
        </w:tc>
        <w:tc>
          <w:tcPr>
            <w:tcW w:w="1984" w:type="dxa"/>
          </w:tcPr>
          <w:p w14:paraId="3A63D90F" w14:textId="0D141C4D" w:rsidR="00403AFE" w:rsidRDefault="00403AFE">
            <w:pPr>
              <w:rPr>
                <w:rFonts w:ascii="Arial" w:hAnsi="Arial"/>
              </w:rPr>
            </w:pPr>
            <w:r>
              <w:rPr>
                <w:rFonts w:ascii="Arial" w:hAnsi="Arial"/>
              </w:rPr>
              <w:t>Totaal excl. BTW</w:t>
            </w:r>
          </w:p>
        </w:tc>
        <w:tc>
          <w:tcPr>
            <w:tcW w:w="1843" w:type="dxa"/>
          </w:tcPr>
          <w:p w14:paraId="238AEEBD" w14:textId="1D9BF139" w:rsidR="00403AFE" w:rsidRDefault="00403AFE">
            <w:pPr>
              <w:rPr>
                <w:rFonts w:ascii="Arial" w:hAnsi="Arial"/>
              </w:rPr>
            </w:pPr>
            <w:r>
              <w:rPr>
                <w:rFonts w:ascii="Arial" w:hAnsi="Arial"/>
              </w:rPr>
              <w:t>Totaal incl. BTW</w:t>
            </w:r>
          </w:p>
        </w:tc>
      </w:tr>
      <w:tr w:rsidR="007025E7" w14:paraId="2CEEEE66" w14:textId="77777777" w:rsidTr="00F17566">
        <w:tc>
          <w:tcPr>
            <w:tcW w:w="2547" w:type="dxa"/>
          </w:tcPr>
          <w:p w14:paraId="20B2C252" w14:textId="418637FD" w:rsidR="00403AFE" w:rsidRDefault="00403AFE">
            <w:pPr>
              <w:rPr>
                <w:rFonts w:ascii="Arial" w:hAnsi="Arial"/>
              </w:rPr>
            </w:pPr>
            <w:r>
              <w:rPr>
                <w:rFonts w:ascii="Arial" w:hAnsi="Arial"/>
              </w:rPr>
              <w:t>Eenmalige kosten</w:t>
            </w:r>
            <w:r w:rsidR="002907A7">
              <w:rPr>
                <w:rFonts w:ascii="Arial" w:hAnsi="Arial"/>
              </w:rPr>
              <w:t xml:space="preserve"> voor het gevraagde</w:t>
            </w:r>
            <w:r w:rsidR="00A92129">
              <w:rPr>
                <w:rFonts w:ascii="Arial" w:hAnsi="Arial"/>
              </w:rPr>
              <w:t xml:space="preserve"> </w:t>
            </w:r>
          </w:p>
        </w:tc>
        <w:tc>
          <w:tcPr>
            <w:tcW w:w="992" w:type="dxa"/>
          </w:tcPr>
          <w:p w14:paraId="04D59444" w14:textId="0CFF5B7B" w:rsidR="00403AFE" w:rsidRDefault="00403AFE">
            <w:pPr>
              <w:rPr>
                <w:rFonts w:ascii="Arial" w:hAnsi="Arial"/>
              </w:rPr>
            </w:pPr>
            <w:r>
              <w:rPr>
                <w:rFonts w:ascii="Arial" w:hAnsi="Arial"/>
              </w:rPr>
              <w:t>1</w:t>
            </w:r>
          </w:p>
        </w:tc>
        <w:tc>
          <w:tcPr>
            <w:tcW w:w="1985" w:type="dxa"/>
          </w:tcPr>
          <w:p w14:paraId="114FCCDB" w14:textId="77777777" w:rsidR="00403AFE" w:rsidRDefault="00403AFE">
            <w:pPr>
              <w:rPr>
                <w:rFonts w:ascii="Arial" w:hAnsi="Arial"/>
              </w:rPr>
            </w:pPr>
          </w:p>
        </w:tc>
        <w:tc>
          <w:tcPr>
            <w:tcW w:w="1984" w:type="dxa"/>
            <w:shd w:val="clear" w:color="auto" w:fill="E2EFD9" w:themeFill="accent6" w:themeFillTint="33"/>
          </w:tcPr>
          <w:p w14:paraId="10A5AB54" w14:textId="4328DA69" w:rsidR="00403AFE" w:rsidRDefault="00403AFE">
            <w:pPr>
              <w:rPr>
                <w:rFonts w:ascii="Arial" w:hAnsi="Arial"/>
              </w:rPr>
            </w:pPr>
          </w:p>
        </w:tc>
        <w:tc>
          <w:tcPr>
            <w:tcW w:w="1843" w:type="dxa"/>
            <w:shd w:val="clear" w:color="auto" w:fill="E2EFD9" w:themeFill="accent6" w:themeFillTint="33"/>
          </w:tcPr>
          <w:p w14:paraId="3EAA78F4" w14:textId="77777777" w:rsidR="00403AFE" w:rsidRDefault="00403AFE">
            <w:pPr>
              <w:rPr>
                <w:rFonts w:ascii="Arial" w:hAnsi="Arial"/>
              </w:rPr>
            </w:pPr>
          </w:p>
        </w:tc>
      </w:tr>
      <w:tr w:rsidR="00F17566" w14:paraId="151C15DC" w14:textId="77777777" w:rsidTr="00F17566">
        <w:tc>
          <w:tcPr>
            <w:tcW w:w="2547" w:type="dxa"/>
          </w:tcPr>
          <w:p w14:paraId="046D20C3" w14:textId="0AEF01E3" w:rsidR="00A92129" w:rsidRDefault="00A92129">
            <w:pPr>
              <w:rPr>
                <w:rFonts w:ascii="Arial" w:hAnsi="Arial"/>
              </w:rPr>
            </w:pPr>
            <w:r>
              <w:rPr>
                <w:rFonts w:ascii="Arial" w:hAnsi="Arial"/>
              </w:rPr>
              <w:t xml:space="preserve">Eenmalige kosten voor de </w:t>
            </w:r>
            <w:r w:rsidR="002907A7">
              <w:rPr>
                <w:rFonts w:ascii="Arial" w:hAnsi="Arial"/>
              </w:rPr>
              <w:t>optionele functionaliteiten*</w:t>
            </w:r>
          </w:p>
        </w:tc>
        <w:tc>
          <w:tcPr>
            <w:tcW w:w="992" w:type="dxa"/>
          </w:tcPr>
          <w:p w14:paraId="698E8293" w14:textId="0154F2AC" w:rsidR="00A92129" w:rsidRDefault="002907A7">
            <w:pPr>
              <w:rPr>
                <w:rFonts w:ascii="Arial" w:hAnsi="Arial"/>
              </w:rPr>
            </w:pPr>
            <w:r>
              <w:rPr>
                <w:rFonts w:ascii="Arial" w:hAnsi="Arial"/>
              </w:rPr>
              <w:t>1</w:t>
            </w:r>
          </w:p>
        </w:tc>
        <w:tc>
          <w:tcPr>
            <w:tcW w:w="1985" w:type="dxa"/>
          </w:tcPr>
          <w:p w14:paraId="1B3421EA" w14:textId="77777777" w:rsidR="00A92129" w:rsidRDefault="00A92129">
            <w:pPr>
              <w:rPr>
                <w:rFonts w:ascii="Arial" w:hAnsi="Arial"/>
              </w:rPr>
            </w:pPr>
          </w:p>
        </w:tc>
        <w:tc>
          <w:tcPr>
            <w:tcW w:w="1984" w:type="dxa"/>
            <w:shd w:val="clear" w:color="auto" w:fill="E2EFD9" w:themeFill="accent6" w:themeFillTint="33"/>
          </w:tcPr>
          <w:p w14:paraId="3A05BFB0" w14:textId="77777777" w:rsidR="00A92129" w:rsidRDefault="00A92129">
            <w:pPr>
              <w:rPr>
                <w:rFonts w:ascii="Arial" w:hAnsi="Arial"/>
              </w:rPr>
            </w:pPr>
          </w:p>
        </w:tc>
        <w:tc>
          <w:tcPr>
            <w:tcW w:w="1843" w:type="dxa"/>
            <w:shd w:val="clear" w:color="auto" w:fill="E2EFD9" w:themeFill="accent6" w:themeFillTint="33"/>
          </w:tcPr>
          <w:p w14:paraId="099786D4" w14:textId="77777777" w:rsidR="00A92129" w:rsidRDefault="00A92129">
            <w:pPr>
              <w:rPr>
                <w:rFonts w:ascii="Arial" w:hAnsi="Arial"/>
              </w:rPr>
            </w:pPr>
          </w:p>
        </w:tc>
      </w:tr>
      <w:tr w:rsidR="007025E7" w14:paraId="48CCDB09" w14:textId="77777777" w:rsidTr="00BF3E35">
        <w:tc>
          <w:tcPr>
            <w:tcW w:w="2547" w:type="dxa"/>
            <w:shd w:val="clear" w:color="auto" w:fill="BFBFBF" w:themeFill="background1" w:themeFillShade="BF"/>
          </w:tcPr>
          <w:p w14:paraId="03233D04" w14:textId="77777777" w:rsidR="00403AFE" w:rsidRDefault="00403AFE">
            <w:pPr>
              <w:rPr>
                <w:rFonts w:ascii="Arial" w:hAnsi="Arial"/>
              </w:rPr>
            </w:pPr>
          </w:p>
        </w:tc>
        <w:tc>
          <w:tcPr>
            <w:tcW w:w="992" w:type="dxa"/>
            <w:shd w:val="clear" w:color="auto" w:fill="BFBFBF" w:themeFill="background1" w:themeFillShade="BF"/>
          </w:tcPr>
          <w:p w14:paraId="79E87F97" w14:textId="77777777" w:rsidR="00403AFE" w:rsidRDefault="00403AFE">
            <w:pPr>
              <w:rPr>
                <w:rFonts w:ascii="Arial" w:hAnsi="Arial"/>
              </w:rPr>
            </w:pPr>
          </w:p>
        </w:tc>
        <w:tc>
          <w:tcPr>
            <w:tcW w:w="1985" w:type="dxa"/>
            <w:shd w:val="clear" w:color="auto" w:fill="BFBFBF" w:themeFill="background1" w:themeFillShade="BF"/>
          </w:tcPr>
          <w:p w14:paraId="6773CC73" w14:textId="77777777" w:rsidR="00403AFE" w:rsidRDefault="00403AFE">
            <w:pPr>
              <w:rPr>
                <w:rFonts w:ascii="Arial" w:hAnsi="Arial"/>
              </w:rPr>
            </w:pPr>
          </w:p>
        </w:tc>
        <w:tc>
          <w:tcPr>
            <w:tcW w:w="1984" w:type="dxa"/>
            <w:shd w:val="clear" w:color="auto" w:fill="BFBFBF" w:themeFill="background1" w:themeFillShade="BF"/>
          </w:tcPr>
          <w:p w14:paraId="60774DA3" w14:textId="77777777" w:rsidR="00403AFE" w:rsidRDefault="00403AFE">
            <w:pPr>
              <w:rPr>
                <w:rFonts w:ascii="Arial" w:hAnsi="Arial"/>
              </w:rPr>
            </w:pPr>
          </w:p>
        </w:tc>
        <w:tc>
          <w:tcPr>
            <w:tcW w:w="1843" w:type="dxa"/>
            <w:shd w:val="clear" w:color="auto" w:fill="BFBFBF" w:themeFill="background1" w:themeFillShade="BF"/>
          </w:tcPr>
          <w:p w14:paraId="5BEA5BB3" w14:textId="77777777" w:rsidR="00403AFE" w:rsidRDefault="00403AFE">
            <w:pPr>
              <w:rPr>
                <w:rFonts w:ascii="Arial" w:hAnsi="Arial"/>
              </w:rPr>
            </w:pPr>
          </w:p>
        </w:tc>
      </w:tr>
      <w:tr w:rsidR="007025E7" w14:paraId="3A3A4BE3" w14:textId="77777777" w:rsidTr="00BF3E35">
        <w:tc>
          <w:tcPr>
            <w:tcW w:w="2547" w:type="dxa"/>
          </w:tcPr>
          <w:p w14:paraId="78A2830B" w14:textId="77777777" w:rsidR="00403AFE" w:rsidRDefault="00403AFE">
            <w:pPr>
              <w:rPr>
                <w:rFonts w:ascii="Arial" w:hAnsi="Arial"/>
              </w:rPr>
            </w:pPr>
          </w:p>
        </w:tc>
        <w:tc>
          <w:tcPr>
            <w:tcW w:w="992" w:type="dxa"/>
          </w:tcPr>
          <w:p w14:paraId="0D8A4871" w14:textId="77777777" w:rsidR="00403AFE" w:rsidRDefault="00403AFE">
            <w:pPr>
              <w:rPr>
                <w:rFonts w:ascii="Arial" w:hAnsi="Arial"/>
              </w:rPr>
            </w:pPr>
          </w:p>
        </w:tc>
        <w:tc>
          <w:tcPr>
            <w:tcW w:w="1985" w:type="dxa"/>
          </w:tcPr>
          <w:p w14:paraId="0D09CBE1" w14:textId="0CA14C74" w:rsidR="00403AFE" w:rsidRDefault="00403AFE">
            <w:pPr>
              <w:rPr>
                <w:rFonts w:ascii="Arial" w:hAnsi="Arial"/>
              </w:rPr>
            </w:pPr>
            <w:r>
              <w:rPr>
                <w:rFonts w:ascii="Arial" w:hAnsi="Arial"/>
              </w:rPr>
              <w:t>Prijs per stuk per jaar</w:t>
            </w:r>
          </w:p>
        </w:tc>
        <w:tc>
          <w:tcPr>
            <w:tcW w:w="1984" w:type="dxa"/>
          </w:tcPr>
          <w:p w14:paraId="4BDF2C63" w14:textId="6AF530D4" w:rsidR="00403AFE" w:rsidRDefault="00403AFE">
            <w:pPr>
              <w:rPr>
                <w:rFonts w:ascii="Arial" w:hAnsi="Arial"/>
              </w:rPr>
            </w:pPr>
            <w:r>
              <w:rPr>
                <w:rFonts w:ascii="Arial" w:hAnsi="Arial"/>
              </w:rPr>
              <w:t>Totaal excl. BTW per jaar</w:t>
            </w:r>
          </w:p>
        </w:tc>
        <w:tc>
          <w:tcPr>
            <w:tcW w:w="1843" w:type="dxa"/>
          </w:tcPr>
          <w:p w14:paraId="4BB6ADE7" w14:textId="77BDF642" w:rsidR="00403AFE" w:rsidRDefault="00403AFE">
            <w:pPr>
              <w:rPr>
                <w:rFonts w:ascii="Arial" w:hAnsi="Arial"/>
              </w:rPr>
            </w:pPr>
            <w:r>
              <w:rPr>
                <w:rFonts w:ascii="Arial" w:hAnsi="Arial"/>
              </w:rPr>
              <w:t>Totaal incl. BTW per jaar</w:t>
            </w:r>
          </w:p>
        </w:tc>
      </w:tr>
      <w:tr w:rsidR="007025E7" w14:paraId="1BFF89F4" w14:textId="77777777" w:rsidTr="00F17566">
        <w:tc>
          <w:tcPr>
            <w:tcW w:w="2547" w:type="dxa"/>
          </w:tcPr>
          <w:p w14:paraId="653C9D03" w14:textId="572A8C93" w:rsidR="00403AFE" w:rsidRDefault="00403AFE">
            <w:pPr>
              <w:rPr>
                <w:rFonts w:ascii="Arial" w:hAnsi="Arial"/>
              </w:rPr>
            </w:pPr>
            <w:r>
              <w:rPr>
                <w:rFonts w:ascii="Arial" w:hAnsi="Arial"/>
              </w:rPr>
              <w:t xml:space="preserve">Kosten per </w:t>
            </w:r>
            <w:r w:rsidR="00386595">
              <w:rPr>
                <w:rFonts w:ascii="Arial" w:hAnsi="Arial"/>
              </w:rPr>
              <w:t xml:space="preserve">(ambtelijke) </w:t>
            </w:r>
            <w:r>
              <w:rPr>
                <w:rFonts w:ascii="Arial" w:hAnsi="Arial"/>
              </w:rPr>
              <w:t>medewerker</w:t>
            </w:r>
          </w:p>
        </w:tc>
        <w:tc>
          <w:tcPr>
            <w:tcW w:w="992" w:type="dxa"/>
          </w:tcPr>
          <w:p w14:paraId="616073C0" w14:textId="3EFC3A57" w:rsidR="00403AFE" w:rsidRPr="00BF3E35" w:rsidRDefault="00386595">
            <w:pPr>
              <w:rPr>
                <w:rFonts w:ascii="Arial" w:hAnsi="Arial"/>
              </w:rPr>
            </w:pPr>
            <w:r w:rsidRPr="00BF3E35">
              <w:rPr>
                <w:rFonts w:ascii="Arial" w:hAnsi="Arial"/>
              </w:rPr>
              <w:t>400</w:t>
            </w:r>
          </w:p>
        </w:tc>
        <w:tc>
          <w:tcPr>
            <w:tcW w:w="1985" w:type="dxa"/>
            <w:shd w:val="clear" w:color="auto" w:fill="E2EFD9" w:themeFill="accent6" w:themeFillTint="33"/>
          </w:tcPr>
          <w:p w14:paraId="750280A0" w14:textId="77777777" w:rsidR="00403AFE" w:rsidRDefault="00403AFE">
            <w:pPr>
              <w:rPr>
                <w:rFonts w:ascii="Arial" w:hAnsi="Arial"/>
              </w:rPr>
            </w:pPr>
          </w:p>
        </w:tc>
        <w:tc>
          <w:tcPr>
            <w:tcW w:w="1984" w:type="dxa"/>
            <w:shd w:val="clear" w:color="auto" w:fill="E2EFD9" w:themeFill="accent6" w:themeFillTint="33"/>
          </w:tcPr>
          <w:p w14:paraId="4C4569A9" w14:textId="3D72B7D0" w:rsidR="00403AFE" w:rsidRDefault="00403AFE">
            <w:pPr>
              <w:rPr>
                <w:rFonts w:ascii="Arial" w:hAnsi="Arial"/>
              </w:rPr>
            </w:pPr>
          </w:p>
        </w:tc>
        <w:tc>
          <w:tcPr>
            <w:tcW w:w="1843" w:type="dxa"/>
            <w:shd w:val="clear" w:color="auto" w:fill="E2EFD9" w:themeFill="accent6" w:themeFillTint="33"/>
          </w:tcPr>
          <w:p w14:paraId="1DF35B3A" w14:textId="77777777" w:rsidR="00403AFE" w:rsidRDefault="00403AFE">
            <w:pPr>
              <w:rPr>
                <w:rFonts w:ascii="Arial" w:hAnsi="Arial"/>
              </w:rPr>
            </w:pPr>
          </w:p>
        </w:tc>
      </w:tr>
      <w:tr w:rsidR="007025E7" w14:paraId="064CE2A5" w14:textId="77777777" w:rsidTr="00F17566">
        <w:tc>
          <w:tcPr>
            <w:tcW w:w="2547" w:type="dxa"/>
          </w:tcPr>
          <w:p w14:paraId="355C0CDD" w14:textId="51D4A052" w:rsidR="00403AFE" w:rsidRDefault="00403AFE">
            <w:pPr>
              <w:rPr>
                <w:rFonts w:ascii="Arial" w:hAnsi="Arial"/>
              </w:rPr>
            </w:pPr>
            <w:r>
              <w:rPr>
                <w:rFonts w:ascii="Arial" w:hAnsi="Arial"/>
              </w:rPr>
              <w:t>Kosten per vrijwilliger</w:t>
            </w:r>
          </w:p>
        </w:tc>
        <w:tc>
          <w:tcPr>
            <w:tcW w:w="992" w:type="dxa"/>
          </w:tcPr>
          <w:p w14:paraId="27664F1B" w14:textId="6D56F2BF" w:rsidR="00403AFE" w:rsidRPr="00BF3E35" w:rsidRDefault="00386595">
            <w:pPr>
              <w:rPr>
                <w:rFonts w:ascii="Arial" w:hAnsi="Arial"/>
              </w:rPr>
            </w:pPr>
            <w:r w:rsidRPr="00BF3E35">
              <w:rPr>
                <w:rFonts w:ascii="Arial" w:hAnsi="Arial"/>
              </w:rPr>
              <w:t>960</w:t>
            </w:r>
          </w:p>
        </w:tc>
        <w:tc>
          <w:tcPr>
            <w:tcW w:w="1985" w:type="dxa"/>
            <w:shd w:val="clear" w:color="auto" w:fill="E2EFD9" w:themeFill="accent6" w:themeFillTint="33"/>
          </w:tcPr>
          <w:p w14:paraId="2843A67E" w14:textId="77777777" w:rsidR="00403AFE" w:rsidRDefault="00403AFE">
            <w:pPr>
              <w:rPr>
                <w:rFonts w:ascii="Arial" w:hAnsi="Arial"/>
              </w:rPr>
            </w:pPr>
          </w:p>
        </w:tc>
        <w:tc>
          <w:tcPr>
            <w:tcW w:w="1984" w:type="dxa"/>
            <w:shd w:val="clear" w:color="auto" w:fill="E2EFD9" w:themeFill="accent6" w:themeFillTint="33"/>
          </w:tcPr>
          <w:p w14:paraId="1AF589F7" w14:textId="7C0D60B3" w:rsidR="00403AFE" w:rsidRDefault="00403AFE">
            <w:pPr>
              <w:rPr>
                <w:rFonts w:ascii="Arial" w:hAnsi="Arial"/>
              </w:rPr>
            </w:pPr>
          </w:p>
        </w:tc>
        <w:tc>
          <w:tcPr>
            <w:tcW w:w="1843" w:type="dxa"/>
            <w:shd w:val="clear" w:color="auto" w:fill="E2EFD9" w:themeFill="accent6" w:themeFillTint="33"/>
          </w:tcPr>
          <w:p w14:paraId="58BA8353" w14:textId="77777777" w:rsidR="00403AFE" w:rsidRDefault="00403AFE">
            <w:pPr>
              <w:rPr>
                <w:rFonts w:ascii="Arial" w:hAnsi="Arial"/>
              </w:rPr>
            </w:pPr>
          </w:p>
        </w:tc>
      </w:tr>
      <w:tr w:rsidR="007025E7" w14:paraId="4B308818" w14:textId="77777777" w:rsidTr="00F17566">
        <w:tc>
          <w:tcPr>
            <w:tcW w:w="2547" w:type="dxa"/>
          </w:tcPr>
          <w:p w14:paraId="4E9F7F19" w14:textId="16E18F45" w:rsidR="00403AFE" w:rsidRDefault="00403AFE">
            <w:pPr>
              <w:rPr>
                <w:rFonts w:ascii="Arial" w:hAnsi="Arial"/>
              </w:rPr>
            </w:pPr>
            <w:r>
              <w:rPr>
                <w:rFonts w:ascii="Arial" w:hAnsi="Arial"/>
              </w:rPr>
              <w:t>Kosten per andere medewerker (zoals stag</w:t>
            </w:r>
            <w:r w:rsidR="00BF3E35">
              <w:rPr>
                <w:rFonts w:ascii="Arial" w:hAnsi="Arial"/>
              </w:rPr>
              <w:t>i</w:t>
            </w:r>
            <w:r>
              <w:rPr>
                <w:rFonts w:ascii="Arial" w:hAnsi="Arial"/>
              </w:rPr>
              <w:t xml:space="preserve">aire of </w:t>
            </w:r>
            <w:r w:rsidR="00386595">
              <w:rPr>
                <w:rFonts w:ascii="Arial" w:hAnsi="Arial"/>
              </w:rPr>
              <w:t>inhuur</w:t>
            </w:r>
            <w:r>
              <w:rPr>
                <w:rFonts w:ascii="Arial" w:hAnsi="Arial"/>
              </w:rPr>
              <w:t>)</w:t>
            </w:r>
          </w:p>
        </w:tc>
        <w:tc>
          <w:tcPr>
            <w:tcW w:w="992" w:type="dxa"/>
          </w:tcPr>
          <w:p w14:paraId="57DBD3E6" w14:textId="3A778978" w:rsidR="00403AFE" w:rsidRPr="00BF3E35" w:rsidRDefault="00386595">
            <w:pPr>
              <w:rPr>
                <w:rFonts w:ascii="Arial" w:hAnsi="Arial"/>
              </w:rPr>
            </w:pPr>
            <w:r w:rsidRPr="00BF3E35">
              <w:rPr>
                <w:rFonts w:ascii="Arial" w:hAnsi="Arial"/>
              </w:rPr>
              <w:t>25</w:t>
            </w:r>
          </w:p>
        </w:tc>
        <w:tc>
          <w:tcPr>
            <w:tcW w:w="1985" w:type="dxa"/>
            <w:shd w:val="clear" w:color="auto" w:fill="E2EFD9" w:themeFill="accent6" w:themeFillTint="33"/>
          </w:tcPr>
          <w:p w14:paraId="139463A9" w14:textId="77777777" w:rsidR="00403AFE" w:rsidRDefault="00403AFE">
            <w:pPr>
              <w:rPr>
                <w:rFonts w:ascii="Arial" w:hAnsi="Arial"/>
              </w:rPr>
            </w:pPr>
          </w:p>
        </w:tc>
        <w:tc>
          <w:tcPr>
            <w:tcW w:w="1984" w:type="dxa"/>
            <w:shd w:val="clear" w:color="auto" w:fill="E2EFD9" w:themeFill="accent6" w:themeFillTint="33"/>
          </w:tcPr>
          <w:p w14:paraId="275CF506" w14:textId="4657062A" w:rsidR="00403AFE" w:rsidRDefault="00403AFE">
            <w:pPr>
              <w:rPr>
                <w:rFonts w:ascii="Arial" w:hAnsi="Arial"/>
              </w:rPr>
            </w:pPr>
          </w:p>
        </w:tc>
        <w:tc>
          <w:tcPr>
            <w:tcW w:w="1843" w:type="dxa"/>
            <w:shd w:val="clear" w:color="auto" w:fill="E2EFD9" w:themeFill="accent6" w:themeFillTint="33"/>
          </w:tcPr>
          <w:p w14:paraId="3430B22F" w14:textId="77777777" w:rsidR="00403AFE" w:rsidRDefault="00403AFE">
            <w:pPr>
              <w:rPr>
                <w:rFonts w:ascii="Arial" w:hAnsi="Arial"/>
              </w:rPr>
            </w:pPr>
          </w:p>
        </w:tc>
      </w:tr>
      <w:tr w:rsidR="007025E7" w14:paraId="72F65326" w14:textId="77777777" w:rsidTr="00F17566">
        <w:tc>
          <w:tcPr>
            <w:tcW w:w="2547" w:type="dxa"/>
          </w:tcPr>
          <w:p w14:paraId="1FE1E473" w14:textId="551EC1BF" w:rsidR="00403AFE" w:rsidRDefault="00403AFE">
            <w:pPr>
              <w:rPr>
                <w:rFonts w:ascii="Arial" w:hAnsi="Arial"/>
              </w:rPr>
            </w:pPr>
            <w:r>
              <w:rPr>
                <w:rFonts w:ascii="Arial" w:hAnsi="Arial"/>
              </w:rPr>
              <w:t>Uurtarief voor aanvullende diensten buiten PVE</w:t>
            </w:r>
            <w:r w:rsidR="00CB1146">
              <w:rPr>
                <w:rFonts w:ascii="Arial" w:hAnsi="Arial"/>
              </w:rPr>
              <w:t>*</w:t>
            </w:r>
            <w:r w:rsidR="002907A7">
              <w:rPr>
                <w:rFonts w:ascii="Arial" w:hAnsi="Arial"/>
              </w:rPr>
              <w:t>*</w:t>
            </w:r>
          </w:p>
        </w:tc>
        <w:tc>
          <w:tcPr>
            <w:tcW w:w="992" w:type="dxa"/>
          </w:tcPr>
          <w:p w14:paraId="3805E08D" w14:textId="18FEA46A" w:rsidR="00403AFE" w:rsidRDefault="00403AFE">
            <w:pPr>
              <w:rPr>
                <w:rFonts w:ascii="Arial" w:hAnsi="Arial"/>
              </w:rPr>
            </w:pPr>
            <w:r>
              <w:rPr>
                <w:rFonts w:ascii="Arial" w:hAnsi="Arial"/>
              </w:rPr>
              <w:t>24</w:t>
            </w:r>
            <w:r w:rsidR="002F0820">
              <w:rPr>
                <w:rFonts w:ascii="Arial" w:hAnsi="Arial"/>
              </w:rPr>
              <w:t xml:space="preserve"> uur / jaar</w:t>
            </w:r>
          </w:p>
        </w:tc>
        <w:tc>
          <w:tcPr>
            <w:tcW w:w="1985" w:type="dxa"/>
            <w:shd w:val="clear" w:color="auto" w:fill="E2EFD9" w:themeFill="accent6" w:themeFillTint="33"/>
          </w:tcPr>
          <w:p w14:paraId="6613AA56" w14:textId="77777777" w:rsidR="00403AFE" w:rsidRDefault="00403AFE">
            <w:pPr>
              <w:rPr>
                <w:rFonts w:ascii="Arial" w:hAnsi="Arial"/>
              </w:rPr>
            </w:pPr>
          </w:p>
        </w:tc>
        <w:tc>
          <w:tcPr>
            <w:tcW w:w="1984" w:type="dxa"/>
            <w:shd w:val="clear" w:color="auto" w:fill="E2EFD9" w:themeFill="accent6" w:themeFillTint="33"/>
          </w:tcPr>
          <w:p w14:paraId="548453B8" w14:textId="3EBFFB2C" w:rsidR="00403AFE" w:rsidRDefault="00403AFE">
            <w:pPr>
              <w:rPr>
                <w:rFonts w:ascii="Arial" w:hAnsi="Arial"/>
              </w:rPr>
            </w:pPr>
          </w:p>
        </w:tc>
        <w:tc>
          <w:tcPr>
            <w:tcW w:w="1843" w:type="dxa"/>
            <w:shd w:val="clear" w:color="auto" w:fill="E2EFD9" w:themeFill="accent6" w:themeFillTint="33"/>
          </w:tcPr>
          <w:p w14:paraId="738C9328" w14:textId="77777777" w:rsidR="00403AFE" w:rsidRDefault="00403AFE">
            <w:pPr>
              <w:rPr>
                <w:rFonts w:ascii="Arial" w:hAnsi="Arial"/>
              </w:rPr>
            </w:pPr>
          </w:p>
        </w:tc>
      </w:tr>
      <w:tr w:rsidR="007025E7" w14:paraId="39F3F214" w14:textId="77777777" w:rsidTr="00BF3E35">
        <w:tc>
          <w:tcPr>
            <w:tcW w:w="2547" w:type="dxa"/>
            <w:shd w:val="clear" w:color="auto" w:fill="BFBFBF" w:themeFill="background1" w:themeFillShade="BF"/>
          </w:tcPr>
          <w:p w14:paraId="3228318F" w14:textId="77777777" w:rsidR="007025E7" w:rsidRDefault="007025E7">
            <w:pPr>
              <w:rPr>
                <w:rFonts w:ascii="Arial" w:hAnsi="Arial"/>
              </w:rPr>
            </w:pPr>
          </w:p>
        </w:tc>
        <w:tc>
          <w:tcPr>
            <w:tcW w:w="992" w:type="dxa"/>
            <w:shd w:val="clear" w:color="auto" w:fill="BFBFBF" w:themeFill="background1" w:themeFillShade="BF"/>
          </w:tcPr>
          <w:p w14:paraId="4B01FF5C" w14:textId="77777777" w:rsidR="007025E7" w:rsidRDefault="007025E7">
            <w:pPr>
              <w:rPr>
                <w:rFonts w:ascii="Arial" w:hAnsi="Arial"/>
              </w:rPr>
            </w:pPr>
          </w:p>
        </w:tc>
        <w:tc>
          <w:tcPr>
            <w:tcW w:w="1985" w:type="dxa"/>
            <w:shd w:val="clear" w:color="auto" w:fill="BFBFBF" w:themeFill="background1" w:themeFillShade="BF"/>
          </w:tcPr>
          <w:p w14:paraId="26AE400B" w14:textId="77777777" w:rsidR="007025E7" w:rsidRDefault="007025E7">
            <w:pPr>
              <w:rPr>
                <w:rFonts w:ascii="Arial" w:hAnsi="Arial"/>
              </w:rPr>
            </w:pPr>
          </w:p>
        </w:tc>
        <w:tc>
          <w:tcPr>
            <w:tcW w:w="1984" w:type="dxa"/>
            <w:shd w:val="clear" w:color="auto" w:fill="BFBFBF" w:themeFill="background1" w:themeFillShade="BF"/>
          </w:tcPr>
          <w:p w14:paraId="05DBB4C0" w14:textId="77777777" w:rsidR="007025E7" w:rsidRDefault="007025E7">
            <w:pPr>
              <w:rPr>
                <w:rFonts w:ascii="Arial" w:hAnsi="Arial"/>
              </w:rPr>
            </w:pPr>
          </w:p>
        </w:tc>
        <w:tc>
          <w:tcPr>
            <w:tcW w:w="1843" w:type="dxa"/>
            <w:shd w:val="clear" w:color="auto" w:fill="BFBFBF" w:themeFill="background1" w:themeFillShade="BF"/>
          </w:tcPr>
          <w:p w14:paraId="58B1D98E" w14:textId="77777777" w:rsidR="007025E7" w:rsidRDefault="007025E7">
            <w:pPr>
              <w:rPr>
                <w:rFonts w:ascii="Arial" w:hAnsi="Arial"/>
              </w:rPr>
            </w:pPr>
          </w:p>
        </w:tc>
      </w:tr>
      <w:tr w:rsidR="00900803" w14:paraId="2C8F7C85" w14:textId="77777777" w:rsidTr="00BD36FC">
        <w:tc>
          <w:tcPr>
            <w:tcW w:w="2547" w:type="dxa"/>
            <w:shd w:val="clear" w:color="auto" w:fill="auto"/>
          </w:tcPr>
          <w:p w14:paraId="5A5AEDDD" w14:textId="3CFD73B4" w:rsidR="00900803" w:rsidRPr="00F85BFB" w:rsidRDefault="00900803">
            <w:pPr>
              <w:rPr>
                <w:rFonts w:ascii="Arial" w:hAnsi="Arial"/>
                <w:b/>
                <w:bCs/>
              </w:rPr>
            </w:pPr>
            <w:r w:rsidRPr="00F85BFB">
              <w:rPr>
                <w:rFonts w:ascii="Arial" w:hAnsi="Arial"/>
                <w:b/>
                <w:bCs/>
              </w:rPr>
              <w:t xml:space="preserve">Optionele </w:t>
            </w:r>
            <w:r>
              <w:rPr>
                <w:rFonts w:ascii="Arial" w:hAnsi="Arial"/>
                <w:b/>
                <w:bCs/>
              </w:rPr>
              <w:t>functionaliteiten</w:t>
            </w:r>
            <w:r w:rsidR="006F124F">
              <w:rPr>
                <w:rFonts w:ascii="Arial" w:hAnsi="Arial"/>
                <w:b/>
                <w:bCs/>
              </w:rPr>
              <w:t>*</w:t>
            </w:r>
          </w:p>
        </w:tc>
        <w:tc>
          <w:tcPr>
            <w:tcW w:w="2977" w:type="dxa"/>
            <w:gridSpan w:val="2"/>
            <w:shd w:val="clear" w:color="auto" w:fill="auto"/>
          </w:tcPr>
          <w:p w14:paraId="3658C31D" w14:textId="0F409E16" w:rsidR="00900803" w:rsidRDefault="00900803">
            <w:pPr>
              <w:rPr>
                <w:rFonts w:ascii="Arial" w:hAnsi="Arial"/>
              </w:rPr>
            </w:pPr>
            <w:r>
              <w:rPr>
                <w:rFonts w:ascii="Arial" w:hAnsi="Arial"/>
              </w:rPr>
              <w:t xml:space="preserve">Voor </w:t>
            </w:r>
            <w:r w:rsidR="006F124F">
              <w:rPr>
                <w:rFonts w:ascii="Arial" w:hAnsi="Arial"/>
              </w:rPr>
              <w:t>1385</w:t>
            </w:r>
            <w:r>
              <w:rPr>
                <w:rFonts w:ascii="Arial" w:hAnsi="Arial"/>
              </w:rPr>
              <w:t xml:space="preserve"> medewerkers</w:t>
            </w:r>
          </w:p>
        </w:tc>
        <w:tc>
          <w:tcPr>
            <w:tcW w:w="1984" w:type="dxa"/>
            <w:shd w:val="clear" w:color="auto" w:fill="auto"/>
          </w:tcPr>
          <w:p w14:paraId="0641F3F3" w14:textId="3E69AFA2" w:rsidR="00900803" w:rsidRDefault="00900803">
            <w:pPr>
              <w:rPr>
                <w:rFonts w:ascii="Arial" w:hAnsi="Arial"/>
              </w:rPr>
            </w:pPr>
            <w:r>
              <w:rPr>
                <w:rFonts w:ascii="Arial" w:hAnsi="Arial"/>
              </w:rPr>
              <w:t>Meerprijs per jaar ex BTW</w:t>
            </w:r>
          </w:p>
        </w:tc>
        <w:tc>
          <w:tcPr>
            <w:tcW w:w="1843" w:type="dxa"/>
            <w:shd w:val="clear" w:color="auto" w:fill="auto"/>
          </w:tcPr>
          <w:p w14:paraId="2B385E89" w14:textId="10BB7D26" w:rsidR="00900803" w:rsidRDefault="00900803">
            <w:pPr>
              <w:rPr>
                <w:rFonts w:ascii="Arial" w:hAnsi="Arial"/>
              </w:rPr>
            </w:pPr>
            <w:r>
              <w:rPr>
                <w:rFonts w:ascii="Arial" w:hAnsi="Arial"/>
              </w:rPr>
              <w:t>Meerprijs per jaar incl. BTW</w:t>
            </w:r>
          </w:p>
        </w:tc>
      </w:tr>
      <w:tr w:rsidR="00F85BFB" w14:paraId="37A52966" w14:textId="77777777" w:rsidTr="00F17566">
        <w:tc>
          <w:tcPr>
            <w:tcW w:w="2547" w:type="dxa"/>
            <w:shd w:val="clear" w:color="auto" w:fill="auto"/>
          </w:tcPr>
          <w:p w14:paraId="0ECA523F" w14:textId="1F086803" w:rsidR="00F85BFB" w:rsidRDefault="00F85BFB">
            <w:pPr>
              <w:rPr>
                <w:rFonts w:ascii="Arial" w:hAnsi="Arial"/>
              </w:rPr>
            </w:pPr>
            <w:r w:rsidRPr="00F85BFB">
              <w:rPr>
                <w:rFonts w:ascii="Arial" w:hAnsi="Arial"/>
              </w:rPr>
              <w:t>Beoordelen / competenties</w:t>
            </w:r>
          </w:p>
        </w:tc>
        <w:tc>
          <w:tcPr>
            <w:tcW w:w="992" w:type="dxa"/>
            <w:shd w:val="clear" w:color="auto" w:fill="auto"/>
          </w:tcPr>
          <w:p w14:paraId="02C1EEAB" w14:textId="77777777" w:rsidR="00F85BFB" w:rsidRDefault="00F85BFB">
            <w:pPr>
              <w:rPr>
                <w:rFonts w:ascii="Arial" w:hAnsi="Arial"/>
              </w:rPr>
            </w:pPr>
          </w:p>
        </w:tc>
        <w:tc>
          <w:tcPr>
            <w:tcW w:w="1985" w:type="dxa"/>
            <w:shd w:val="clear" w:color="auto" w:fill="auto"/>
          </w:tcPr>
          <w:p w14:paraId="64EDB6F0" w14:textId="77777777" w:rsidR="00F85BFB" w:rsidRDefault="00F85BFB">
            <w:pPr>
              <w:rPr>
                <w:rFonts w:ascii="Arial" w:hAnsi="Arial"/>
              </w:rPr>
            </w:pPr>
          </w:p>
        </w:tc>
        <w:tc>
          <w:tcPr>
            <w:tcW w:w="1984" w:type="dxa"/>
            <w:shd w:val="clear" w:color="auto" w:fill="E2EFD9" w:themeFill="accent6" w:themeFillTint="33"/>
          </w:tcPr>
          <w:p w14:paraId="0E900476" w14:textId="77777777" w:rsidR="00F85BFB" w:rsidRDefault="00F85BFB">
            <w:pPr>
              <w:rPr>
                <w:rFonts w:ascii="Arial" w:hAnsi="Arial"/>
              </w:rPr>
            </w:pPr>
          </w:p>
        </w:tc>
        <w:tc>
          <w:tcPr>
            <w:tcW w:w="1843" w:type="dxa"/>
            <w:shd w:val="clear" w:color="auto" w:fill="E2EFD9" w:themeFill="accent6" w:themeFillTint="33"/>
          </w:tcPr>
          <w:p w14:paraId="4607E33B" w14:textId="77777777" w:rsidR="00F85BFB" w:rsidRDefault="00F85BFB">
            <w:pPr>
              <w:rPr>
                <w:rFonts w:ascii="Arial" w:hAnsi="Arial"/>
              </w:rPr>
            </w:pPr>
          </w:p>
        </w:tc>
      </w:tr>
      <w:tr w:rsidR="00F85BFB" w14:paraId="290C4990" w14:textId="77777777" w:rsidTr="00F17566">
        <w:tc>
          <w:tcPr>
            <w:tcW w:w="2547" w:type="dxa"/>
            <w:shd w:val="clear" w:color="auto" w:fill="auto"/>
          </w:tcPr>
          <w:p w14:paraId="385DED18" w14:textId="576EEC55" w:rsidR="00F85BFB" w:rsidRDefault="00F85BFB">
            <w:pPr>
              <w:rPr>
                <w:rFonts w:ascii="Arial" w:hAnsi="Arial"/>
              </w:rPr>
            </w:pPr>
            <w:r w:rsidRPr="00F85BFB">
              <w:rPr>
                <w:rFonts w:ascii="Arial" w:hAnsi="Arial"/>
              </w:rPr>
              <w:t>Onderwijs en ontwikkeling / loopbaanplanning / talentmanagement</w:t>
            </w:r>
          </w:p>
        </w:tc>
        <w:tc>
          <w:tcPr>
            <w:tcW w:w="992" w:type="dxa"/>
            <w:shd w:val="clear" w:color="auto" w:fill="auto"/>
          </w:tcPr>
          <w:p w14:paraId="065D8D36" w14:textId="77777777" w:rsidR="00F85BFB" w:rsidRDefault="00F85BFB">
            <w:pPr>
              <w:rPr>
                <w:rFonts w:ascii="Arial" w:hAnsi="Arial"/>
              </w:rPr>
            </w:pPr>
          </w:p>
        </w:tc>
        <w:tc>
          <w:tcPr>
            <w:tcW w:w="1985" w:type="dxa"/>
            <w:shd w:val="clear" w:color="auto" w:fill="auto"/>
          </w:tcPr>
          <w:p w14:paraId="4DFEFBC6" w14:textId="77777777" w:rsidR="00F85BFB" w:rsidRDefault="00F85BFB">
            <w:pPr>
              <w:rPr>
                <w:rFonts w:ascii="Arial" w:hAnsi="Arial"/>
              </w:rPr>
            </w:pPr>
          </w:p>
        </w:tc>
        <w:tc>
          <w:tcPr>
            <w:tcW w:w="1984" w:type="dxa"/>
            <w:shd w:val="clear" w:color="auto" w:fill="E2EFD9" w:themeFill="accent6" w:themeFillTint="33"/>
          </w:tcPr>
          <w:p w14:paraId="4A0DCCBF" w14:textId="77777777" w:rsidR="00F85BFB" w:rsidRDefault="00F85BFB">
            <w:pPr>
              <w:rPr>
                <w:rFonts w:ascii="Arial" w:hAnsi="Arial"/>
              </w:rPr>
            </w:pPr>
          </w:p>
        </w:tc>
        <w:tc>
          <w:tcPr>
            <w:tcW w:w="1843" w:type="dxa"/>
            <w:shd w:val="clear" w:color="auto" w:fill="E2EFD9" w:themeFill="accent6" w:themeFillTint="33"/>
          </w:tcPr>
          <w:p w14:paraId="0E7491DB" w14:textId="77777777" w:rsidR="00F85BFB" w:rsidRDefault="00F85BFB">
            <w:pPr>
              <w:rPr>
                <w:rFonts w:ascii="Arial" w:hAnsi="Arial"/>
              </w:rPr>
            </w:pPr>
          </w:p>
        </w:tc>
      </w:tr>
      <w:tr w:rsidR="007025E7" w14:paraId="7518F4DD" w14:textId="77777777" w:rsidTr="00F17566">
        <w:tc>
          <w:tcPr>
            <w:tcW w:w="2547" w:type="dxa"/>
          </w:tcPr>
          <w:p w14:paraId="6EE0CF1D" w14:textId="77777777" w:rsidR="007025E7" w:rsidRDefault="007025E7">
            <w:pPr>
              <w:rPr>
                <w:rFonts w:ascii="Arial" w:hAnsi="Arial"/>
              </w:rPr>
            </w:pPr>
          </w:p>
        </w:tc>
        <w:tc>
          <w:tcPr>
            <w:tcW w:w="992" w:type="dxa"/>
          </w:tcPr>
          <w:p w14:paraId="4176848B" w14:textId="77777777" w:rsidR="007025E7" w:rsidRDefault="007025E7">
            <w:pPr>
              <w:rPr>
                <w:rFonts w:ascii="Arial" w:hAnsi="Arial"/>
              </w:rPr>
            </w:pPr>
          </w:p>
        </w:tc>
        <w:tc>
          <w:tcPr>
            <w:tcW w:w="3969" w:type="dxa"/>
            <w:gridSpan w:val="2"/>
          </w:tcPr>
          <w:p w14:paraId="7AC7AFD2" w14:textId="43568EF5" w:rsidR="007025E7" w:rsidRDefault="007025E7">
            <w:pPr>
              <w:rPr>
                <w:rFonts w:ascii="Arial" w:hAnsi="Arial"/>
              </w:rPr>
            </w:pPr>
            <w:r>
              <w:rPr>
                <w:rFonts w:ascii="Arial" w:hAnsi="Arial"/>
              </w:rPr>
              <w:t>Totaal 7 jaar (totale eenmalige kosten</w:t>
            </w:r>
            <w:r w:rsidR="002F0820">
              <w:rPr>
                <w:rFonts w:ascii="Arial" w:hAnsi="Arial"/>
              </w:rPr>
              <w:t xml:space="preserve"> (incl. opties)</w:t>
            </w:r>
            <w:r>
              <w:rPr>
                <w:rFonts w:ascii="Arial" w:hAnsi="Arial"/>
              </w:rPr>
              <w:t xml:space="preserve"> plus 7 keer totale jaarlijkse kosten </w:t>
            </w:r>
            <w:r w:rsidR="002F0820">
              <w:rPr>
                <w:rFonts w:ascii="Arial" w:hAnsi="Arial"/>
              </w:rPr>
              <w:t>(</w:t>
            </w:r>
            <w:r w:rsidR="00BF3E35">
              <w:rPr>
                <w:rFonts w:ascii="Arial" w:hAnsi="Arial"/>
              </w:rPr>
              <w:t>inclusief opties</w:t>
            </w:r>
            <w:r w:rsidR="002F0820">
              <w:rPr>
                <w:rFonts w:ascii="Arial" w:hAnsi="Arial"/>
              </w:rPr>
              <w:t>)</w:t>
            </w:r>
            <w:r w:rsidR="00BF3E35">
              <w:rPr>
                <w:rFonts w:ascii="Arial" w:hAnsi="Arial"/>
              </w:rPr>
              <w:t xml:space="preserve"> en </w:t>
            </w:r>
            <w:r>
              <w:rPr>
                <w:rFonts w:ascii="Arial" w:hAnsi="Arial"/>
              </w:rPr>
              <w:t>inclusief BTW) (Inschrijfprijs)</w:t>
            </w:r>
          </w:p>
        </w:tc>
        <w:tc>
          <w:tcPr>
            <w:tcW w:w="1843" w:type="dxa"/>
            <w:shd w:val="clear" w:color="auto" w:fill="E2EFD9" w:themeFill="accent6" w:themeFillTint="33"/>
          </w:tcPr>
          <w:p w14:paraId="59B0F7A2" w14:textId="77777777" w:rsidR="007025E7" w:rsidRDefault="007025E7">
            <w:pPr>
              <w:rPr>
                <w:rFonts w:ascii="Arial" w:hAnsi="Arial"/>
              </w:rPr>
            </w:pPr>
          </w:p>
        </w:tc>
      </w:tr>
    </w:tbl>
    <w:p w14:paraId="40F97D76" w14:textId="5FC0C510" w:rsidR="002907A7" w:rsidRDefault="002907A7" w:rsidP="002907A7">
      <w:pPr>
        <w:rPr>
          <w:rFonts w:ascii="Arial" w:hAnsi="Arial"/>
        </w:rPr>
      </w:pPr>
      <w:r>
        <w:rPr>
          <w:rFonts w:ascii="Arial" w:hAnsi="Arial"/>
        </w:rPr>
        <w:t xml:space="preserve">* Optionele functionaliteiten zijn: </w:t>
      </w:r>
      <w:r w:rsidRPr="002907A7">
        <w:rPr>
          <w:rFonts w:ascii="Arial" w:hAnsi="Arial"/>
        </w:rPr>
        <w:t>Beoordelen / competenties</w:t>
      </w:r>
      <w:r>
        <w:rPr>
          <w:rFonts w:ascii="Arial" w:hAnsi="Arial"/>
        </w:rPr>
        <w:t xml:space="preserve"> en </w:t>
      </w:r>
      <w:r w:rsidRPr="002907A7">
        <w:rPr>
          <w:rFonts w:ascii="Arial" w:hAnsi="Arial"/>
        </w:rPr>
        <w:t>Onderwijs en ontwikkeling / loopbaanplanning / talentmanagement</w:t>
      </w:r>
      <w:r>
        <w:rPr>
          <w:rFonts w:ascii="Arial" w:hAnsi="Arial"/>
        </w:rPr>
        <w:t>.</w:t>
      </w:r>
    </w:p>
    <w:p w14:paraId="0421BBF7" w14:textId="66421943" w:rsidR="00145CEE" w:rsidRDefault="00CB1146">
      <w:pPr>
        <w:rPr>
          <w:rFonts w:ascii="Arial" w:eastAsia="SimSun" w:hAnsi="Arial" w:cs="Arial"/>
          <w:b/>
          <w:bCs/>
          <w:noProof/>
          <w:snapToGrid w:val="0"/>
          <w:spacing w:val="10"/>
          <w:sz w:val="28"/>
          <w:szCs w:val="40"/>
          <w:lang w:eastAsia="zh-CN"/>
        </w:rPr>
      </w:pPr>
      <w:r>
        <w:rPr>
          <w:rFonts w:ascii="Arial" w:hAnsi="Arial"/>
        </w:rPr>
        <w:t>*</w:t>
      </w:r>
      <w:r w:rsidR="002907A7">
        <w:rPr>
          <w:rFonts w:ascii="Arial" w:hAnsi="Arial"/>
        </w:rPr>
        <w:t>*</w:t>
      </w:r>
      <w:r>
        <w:rPr>
          <w:rFonts w:ascii="Arial" w:hAnsi="Arial"/>
        </w:rPr>
        <w:t xml:space="preserve"> Voor </w:t>
      </w:r>
      <w:r w:rsidR="00BF3E35">
        <w:rPr>
          <w:rFonts w:ascii="Arial" w:hAnsi="Arial"/>
        </w:rPr>
        <w:t xml:space="preserve">door VRHM gewenste </w:t>
      </w:r>
      <w:r>
        <w:rPr>
          <w:rFonts w:ascii="Arial" w:hAnsi="Arial"/>
        </w:rPr>
        <w:t>beheerdiensten of het doorvoeren van door VRHM gewenste wijzigingen</w:t>
      </w:r>
      <w:r w:rsidR="00A979E2">
        <w:rPr>
          <w:rFonts w:ascii="Arial" w:hAnsi="Arial"/>
        </w:rPr>
        <w:t xml:space="preserve"> die</w:t>
      </w:r>
      <w:r w:rsidR="00C10071">
        <w:rPr>
          <w:rFonts w:ascii="Arial" w:hAnsi="Arial"/>
        </w:rPr>
        <w:t xml:space="preserve"> VRHM niet zelf kan uitvoeren</w:t>
      </w:r>
      <w:r>
        <w:rPr>
          <w:rFonts w:ascii="Arial" w:hAnsi="Arial"/>
        </w:rPr>
        <w:t>.</w:t>
      </w:r>
    </w:p>
    <w:p w14:paraId="0B051363" w14:textId="77777777" w:rsidR="00BF3E35" w:rsidRDefault="00BF3E35">
      <w:pPr>
        <w:rPr>
          <w:rFonts w:ascii="Arial" w:eastAsia="SimSun" w:hAnsi="Arial" w:cs="Arial"/>
          <w:b/>
          <w:bCs/>
          <w:noProof/>
          <w:snapToGrid w:val="0"/>
          <w:spacing w:val="10"/>
          <w:sz w:val="28"/>
          <w:szCs w:val="40"/>
          <w:lang w:eastAsia="zh-CN"/>
        </w:rPr>
      </w:pPr>
      <w:r>
        <w:rPr>
          <w:rFonts w:ascii="Arial" w:hAnsi="Arial"/>
        </w:rPr>
        <w:br w:type="page"/>
      </w:r>
    </w:p>
    <w:p w14:paraId="2EF454DB" w14:textId="7FE4E3D3" w:rsidR="004511F0" w:rsidRPr="00A06603" w:rsidRDefault="004511F0" w:rsidP="00544D43">
      <w:pPr>
        <w:pStyle w:val="Kop1"/>
        <w:spacing w:line="276" w:lineRule="auto"/>
        <w:jc w:val="both"/>
        <w:rPr>
          <w:rFonts w:ascii="Arial" w:hAnsi="Arial"/>
        </w:rPr>
      </w:pPr>
      <w:bookmarkStart w:id="146" w:name="_Toc71203277"/>
      <w:r w:rsidRPr="00A06603">
        <w:rPr>
          <w:rFonts w:ascii="Arial" w:hAnsi="Arial"/>
        </w:rPr>
        <w:lastRenderedPageBreak/>
        <w:t xml:space="preserve">Bijlage 6 Model </w:t>
      </w:r>
      <w:r w:rsidR="009E35DA">
        <w:rPr>
          <w:rFonts w:ascii="Arial" w:hAnsi="Arial"/>
        </w:rPr>
        <w:t>O</w:t>
      </w:r>
      <w:r w:rsidRPr="00A06603">
        <w:rPr>
          <w:rFonts w:ascii="Arial" w:hAnsi="Arial"/>
        </w:rPr>
        <w:t>vereenkomst</w:t>
      </w:r>
      <w:bookmarkEnd w:id="146"/>
    </w:p>
    <w:p w14:paraId="6E683457" w14:textId="77777777" w:rsidR="004511F0" w:rsidRPr="00A06603" w:rsidRDefault="004511F0" w:rsidP="00544D43">
      <w:pPr>
        <w:spacing w:line="276" w:lineRule="auto"/>
        <w:jc w:val="both"/>
        <w:rPr>
          <w:rFonts w:ascii="Arial" w:hAnsi="Arial" w:cs="Arial"/>
          <w:b/>
          <w:szCs w:val="22"/>
        </w:rPr>
      </w:pPr>
      <w:r w:rsidRPr="00A06603">
        <w:rPr>
          <w:rFonts w:ascii="Arial" w:hAnsi="Arial" w:cs="Arial"/>
          <w:lang w:val="nl"/>
        </w:rPr>
        <w:t>Zie separaat document op TenderNed.</w:t>
      </w:r>
    </w:p>
    <w:p w14:paraId="0A99683D" w14:textId="77777777" w:rsidR="00145CEE" w:rsidRDefault="00145CEE">
      <w:pPr>
        <w:rPr>
          <w:rFonts w:ascii="Arial" w:eastAsia="SimSun" w:hAnsi="Arial" w:cs="Arial"/>
          <w:b/>
          <w:bCs/>
          <w:noProof/>
          <w:snapToGrid w:val="0"/>
          <w:spacing w:val="10"/>
          <w:sz w:val="28"/>
          <w:szCs w:val="40"/>
          <w:highlight w:val="yellow"/>
          <w:lang w:eastAsia="zh-CN"/>
        </w:rPr>
      </w:pPr>
      <w:r>
        <w:rPr>
          <w:rFonts w:ascii="Arial" w:hAnsi="Arial"/>
          <w:highlight w:val="yellow"/>
        </w:rPr>
        <w:br w:type="page"/>
      </w:r>
    </w:p>
    <w:p w14:paraId="2EACE531" w14:textId="5CE922BC" w:rsidR="004511F0" w:rsidRPr="00A65D2C" w:rsidRDefault="004511F0" w:rsidP="00544D43">
      <w:pPr>
        <w:pStyle w:val="Kop1"/>
        <w:spacing w:line="276" w:lineRule="auto"/>
        <w:jc w:val="both"/>
        <w:rPr>
          <w:rFonts w:ascii="Arial" w:hAnsi="Arial"/>
        </w:rPr>
      </w:pPr>
      <w:bookmarkStart w:id="147" w:name="_Toc71203278"/>
      <w:r w:rsidRPr="00A65D2C">
        <w:rPr>
          <w:rFonts w:ascii="Arial" w:hAnsi="Arial"/>
        </w:rPr>
        <w:lastRenderedPageBreak/>
        <w:t xml:space="preserve">Bijlage 7 </w:t>
      </w:r>
      <w:r w:rsidR="00A65D2C" w:rsidRPr="00A65D2C">
        <w:t>Uniforme Europees Aanbestedingsdocument</w:t>
      </w:r>
      <w:bookmarkEnd w:id="147"/>
    </w:p>
    <w:p w14:paraId="39E15EBF" w14:textId="6DE3B8BD" w:rsidR="004511F0" w:rsidRPr="00A06603" w:rsidRDefault="00A65D2C" w:rsidP="00544D43">
      <w:pPr>
        <w:spacing w:line="276" w:lineRule="auto"/>
        <w:jc w:val="both"/>
        <w:rPr>
          <w:rFonts w:ascii="Arial" w:hAnsi="Arial" w:cs="Arial"/>
          <w:lang w:val="nl"/>
        </w:rPr>
      </w:pPr>
      <w:r>
        <w:rPr>
          <w:rFonts w:ascii="Arial" w:hAnsi="Arial" w:cs="Arial"/>
          <w:lang w:val="nl"/>
        </w:rPr>
        <w:t>Zie separaat document op Tenderned.</w:t>
      </w:r>
    </w:p>
    <w:p w14:paraId="15FC85FA" w14:textId="77777777" w:rsidR="004511F0" w:rsidRPr="00A06603" w:rsidRDefault="004511F0" w:rsidP="00544D43">
      <w:pPr>
        <w:spacing w:line="276" w:lineRule="auto"/>
        <w:jc w:val="both"/>
        <w:rPr>
          <w:rFonts w:ascii="Arial" w:hAnsi="Arial" w:cs="Arial"/>
          <w:lang w:val="nl"/>
        </w:rPr>
      </w:pPr>
    </w:p>
    <w:p w14:paraId="5C6E2F7E" w14:textId="77777777" w:rsidR="00145CEE" w:rsidRDefault="00145CEE">
      <w:pPr>
        <w:rPr>
          <w:rFonts w:ascii="Arial" w:eastAsia="SimSun" w:hAnsi="Arial" w:cs="Arial"/>
          <w:b/>
          <w:bCs/>
          <w:noProof/>
          <w:snapToGrid w:val="0"/>
          <w:spacing w:val="10"/>
          <w:sz w:val="28"/>
          <w:szCs w:val="40"/>
          <w:lang w:eastAsia="zh-CN"/>
        </w:rPr>
      </w:pPr>
      <w:r>
        <w:rPr>
          <w:rFonts w:ascii="Arial" w:hAnsi="Arial"/>
        </w:rPr>
        <w:br w:type="page"/>
      </w:r>
    </w:p>
    <w:p w14:paraId="13AC9154" w14:textId="3A40A106" w:rsidR="004511F0" w:rsidRPr="00A06603" w:rsidRDefault="004511F0" w:rsidP="00544D43">
      <w:pPr>
        <w:pStyle w:val="Kop1"/>
        <w:spacing w:line="276" w:lineRule="auto"/>
        <w:jc w:val="both"/>
        <w:rPr>
          <w:rFonts w:ascii="Arial" w:hAnsi="Arial"/>
        </w:rPr>
      </w:pPr>
      <w:bookmarkStart w:id="148" w:name="_Toc71203279"/>
      <w:r w:rsidRPr="00A72414">
        <w:rPr>
          <w:rFonts w:ascii="Arial" w:hAnsi="Arial"/>
        </w:rPr>
        <w:lastRenderedPageBreak/>
        <w:t>Bijlage 8 Begrippenlijst.</w:t>
      </w:r>
      <w:bookmarkEnd w:id="148"/>
    </w:p>
    <w:tbl>
      <w:tblPr>
        <w:tblW w:w="853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843"/>
      </w:tblGrid>
      <w:tr w:rsidR="004511F0" w:rsidRPr="00A06603" w14:paraId="72271FB2" w14:textId="77777777" w:rsidTr="00926C4A">
        <w:tc>
          <w:tcPr>
            <w:tcW w:w="2694" w:type="dxa"/>
            <w:shd w:val="clear" w:color="auto" w:fill="F3F3F3"/>
          </w:tcPr>
          <w:p w14:paraId="5E4FFE42" w14:textId="77777777" w:rsidR="004511F0" w:rsidRPr="00A06603" w:rsidRDefault="004511F0" w:rsidP="00544D43">
            <w:pPr>
              <w:spacing w:line="276" w:lineRule="auto"/>
              <w:jc w:val="both"/>
              <w:rPr>
                <w:rFonts w:ascii="Arial" w:hAnsi="Arial" w:cs="Arial"/>
                <w:b/>
                <w:color w:val="000000"/>
                <w:sz w:val="20"/>
                <w:szCs w:val="20"/>
              </w:rPr>
            </w:pPr>
            <w:r w:rsidRPr="00A06603">
              <w:rPr>
                <w:rFonts w:ascii="Arial" w:hAnsi="Arial" w:cs="Arial"/>
                <w:b/>
                <w:color w:val="000000"/>
                <w:sz w:val="20"/>
                <w:szCs w:val="20"/>
              </w:rPr>
              <w:t>Begrip</w:t>
            </w:r>
          </w:p>
        </w:tc>
        <w:tc>
          <w:tcPr>
            <w:tcW w:w="5843" w:type="dxa"/>
            <w:shd w:val="clear" w:color="auto" w:fill="F3F3F3"/>
          </w:tcPr>
          <w:p w14:paraId="3DDA1367" w14:textId="77777777" w:rsidR="004511F0" w:rsidRPr="00A06603" w:rsidRDefault="004511F0" w:rsidP="00544D43">
            <w:pPr>
              <w:spacing w:line="276" w:lineRule="auto"/>
              <w:jc w:val="both"/>
              <w:rPr>
                <w:rFonts w:ascii="Arial" w:hAnsi="Arial" w:cs="Arial"/>
                <w:b/>
                <w:color w:val="000000"/>
                <w:sz w:val="20"/>
                <w:szCs w:val="20"/>
              </w:rPr>
            </w:pPr>
            <w:r w:rsidRPr="00A06603">
              <w:rPr>
                <w:rFonts w:ascii="Arial" w:hAnsi="Arial" w:cs="Arial"/>
                <w:b/>
                <w:color w:val="000000"/>
                <w:sz w:val="20"/>
                <w:szCs w:val="20"/>
              </w:rPr>
              <w:t>Omschrijving</w:t>
            </w:r>
          </w:p>
        </w:tc>
      </w:tr>
      <w:tr w:rsidR="004511F0" w:rsidRPr="00A06603" w14:paraId="342C5FF3" w14:textId="77777777" w:rsidTr="00926C4A">
        <w:tc>
          <w:tcPr>
            <w:tcW w:w="2694" w:type="dxa"/>
          </w:tcPr>
          <w:p w14:paraId="61F7E23A"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Aanbestedingsdocumenten</w:t>
            </w:r>
          </w:p>
        </w:tc>
        <w:tc>
          <w:tcPr>
            <w:tcW w:w="5843" w:type="dxa"/>
          </w:tcPr>
          <w:p w14:paraId="7DAEC0EE"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Dit Beschrijvend Document inclusief alle Bijlagen en Nota’s van Inlichtingen.</w:t>
            </w:r>
          </w:p>
        </w:tc>
      </w:tr>
      <w:tr w:rsidR="004511F0" w:rsidRPr="00A06603" w14:paraId="18DD53ED" w14:textId="77777777" w:rsidTr="00926C4A">
        <w:tc>
          <w:tcPr>
            <w:tcW w:w="2694" w:type="dxa"/>
          </w:tcPr>
          <w:p w14:paraId="2569BFED"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Aanbestedende dienst/ Opdrachtgever</w:t>
            </w:r>
          </w:p>
        </w:tc>
        <w:tc>
          <w:tcPr>
            <w:tcW w:w="5843" w:type="dxa"/>
          </w:tcPr>
          <w:p w14:paraId="64F4A7FC" w14:textId="19D65DC8" w:rsidR="004511F0" w:rsidRPr="00A06603" w:rsidRDefault="00145CEE" w:rsidP="00544D43">
            <w:pPr>
              <w:spacing w:line="276" w:lineRule="auto"/>
              <w:jc w:val="both"/>
              <w:rPr>
                <w:rFonts w:ascii="Arial" w:hAnsi="Arial" w:cs="Arial"/>
                <w:sz w:val="20"/>
                <w:szCs w:val="20"/>
              </w:rPr>
            </w:pPr>
            <w:r w:rsidRPr="00145CEE">
              <w:rPr>
                <w:rFonts w:ascii="Arial" w:hAnsi="Arial" w:cs="Arial"/>
                <w:sz w:val="20"/>
                <w:szCs w:val="20"/>
              </w:rPr>
              <w:t>VRMH</w:t>
            </w:r>
          </w:p>
        </w:tc>
      </w:tr>
      <w:tr w:rsidR="004511F0" w:rsidRPr="00A06603" w14:paraId="7C8E3CD5" w14:textId="77777777" w:rsidTr="00926C4A">
        <w:tc>
          <w:tcPr>
            <w:tcW w:w="2694" w:type="dxa"/>
          </w:tcPr>
          <w:p w14:paraId="7DE97BB8"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sz w:val="20"/>
                <w:szCs w:val="20"/>
              </w:rPr>
              <w:t>Beschrijvend Document</w:t>
            </w:r>
          </w:p>
        </w:tc>
        <w:tc>
          <w:tcPr>
            <w:tcW w:w="5843" w:type="dxa"/>
          </w:tcPr>
          <w:p w14:paraId="013C2CC5"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Het voorliggende document waarin de verwervingsprocedure en het Programma van eisen (nader) zijn vastgelegd.</w:t>
            </w:r>
          </w:p>
        </w:tc>
      </w:tr>
      <w:tr w:rsidR="004511F0" w:rsidRPr="00A06603" w14:paraId="73311E0F" w14:textId="77777777" w:rsidTr="00926C4A">
        <w:tc>
          <w:tcPr>
            <w:tcW w:w="2694" w:type="dxa"/>
          </w:tcPr>
          <w:p w14:paraId="77C0AB37"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Derden</w:t>
            </w:r>
          </w:p>
        </w:tc>
        <w:tc>
          <w:tcPr>
            <w:tcW w:w="5843" w:type="dxa"/>
          </w:tcPr>
          <w:p w14:paraId="357561AE"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sz w:val="20"/>
                <w:szCs w:val="20"/>
              </w:rPr>
              <w:t>Iedere partij anders dan Opdrachtgever en Opdrachtnemer (/Inschrijver) aan wie een Overeenkomst wordt gegund.</w:t>
            </w:r>
          </w:p>
        </w:tc>
      </w:tr>
      <w:tr w:rsidR="004511F0" w:rsidRPr="00A06603" w14:paraId="3407D527" w14:textId="77777777" w:rsidTr="00926C4A">
        <w:tc>
          <w:tcPr>
            <w:tcW w:w="2694" w:type="dxa"/>
          </w:tcPr>
          <w:p w14:paraId="3E5B1B16"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Diensten/Dienstverlening</w:t>
            </w:r>
          </w:p>
        </w:tc>
        <w:tc>
          <w:tcPr>
            <w:tcW w:w="5843" w:type="dxa"/>
          </w:tcPr>
          <w:p w14:paraId="482AFBB9" w14:textId="3915BA5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De in het programma van eisen beschreven diensten.</w:t>
            </w:r>
          </w:p>
        </w:tc>
      </w:tr>
      <w:tr w:rsidR="004511F0" w:rsidRPr="00A06603" w14:paraId="32D5498B" w14:textId="77777777" w:rsidTr="00926C4A">
        <w:tc>
          <w:tcPr>
            <w:tcW w:w="2694" w:type="dxa"/>
          </w:tcPr>
          <w:p w14:paraId="2B89170E"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Inschrijver</w:t>
            </w:r>
          </w:p>
        </w:tc>
        <w:tc>
          <w:tcPr>
            <w:tcW w:w="5843" w:type="dxa"/>
          </w:tcPr>
          <w:p w14:paraId="45463E6A"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De ondernemer die een Inschrijving heeft ingediend</w:t>
            </w:r>
          </w:p>
        </w:tc>
      </w:tr>
      <w:tr w:rsidR="004511F0" w:rsidRPr="00A06603" w14:paraId="082622CF" w14:textId="77777777" w:rsidTr="00926C4A">
        <w:tc>
          <w:tcPr>
            <w:tcW w:w="2694" w:type="dxa"/>
          </w:tcPr>
          <w:p w14:paraId="3B731597"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Inschrijving</w:t>
            </w:r>
          </w:p>
        </w:tc>
        <w:tc>
          <w:tcPr>
            <w:tcW w:w="5843" w:type="dxa"/>
          </w:tcPr>
          <w:p w14:paraId="49100F42"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De aanbieding van de Inschrijver</w:t>
            </w:r>
          </w:p>
        </w:tc>
      </w:tr>
      <w:tr w:rsidR="004511F0" w:rsidRPr="00A06603" w14:paraId="7493E1C3" w14:textId="77777777" w:rsidTr="00926C4A">
        <w:tc>
          <w:tcPr>
            <w:tcW w:w="2694" w:type="dxa"/>
          </w:tcPr>
          <w:p w14:paraId="3A120BC8"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Minimumeis</w:t>
            </w:r>
          </w:p>
        </w:tc>
        <w:tc>
          <w:tcPr>
            <w:tcW w:w="5843" w:type="dxa"/>
          </w:tcPr>
          <w:p w14:paraId="615AD46A"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Een eis waaraan de Inschrijver of Inschrijving moet voldoen om in aanmerking te komen voor gunning.</w:t>
            </w:r>
          </w:p>
        </w:tc>
      </w:tr>
      <w:tr w:rsidR="004511F0" w:rsidRPr="00A06603" w14:paraId="7FA43FC5" w14:textId="77777777" w:rsidTr="00926C4A">
        <w:tc>
          <w:tcPr>
            <w:tcW w:w="2694" w:type="dxa"/>
          </w:tcPr>
          <w:p w14:paraId="6848EE53"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Nota van inlichtingen</w:t>
            </w:r>
          </w:p>
        </w:tc>
        <w:tc>
          <w:tcPr>
            <w:tcW w:w="5843" w:type="dxa"/>
          </w:tcPr>
          <w:p w14:paraId="50EBC2FD"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Het document waarin vragen van Inschrijvers over de verwervingsprocedure worden beantwoord</w:t>
            </w:r>
          </w:p>
        </w:tc>
      </w:tr>
      <w:tr w:rsidR="004511F0" w:rsidRPr="00A06603" w14:paraId="62EFC5B2" w14:textId="77777777" w:rsidTr="00926C4A">
        <w:tc>
          <w:tcPr>
            <w:tcW w:w="2694" w:type="dxa"/>
          </w:tcPr>
          <w:p w14:paraId="5B2F5CEE"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Opdrachtnemer</w:t>
            </w:r>
          </w:p>
        </w:tc>
        <w:tc>
          <w:tcPr>
            <w:tcW w:w="5843" w:type="dxa"/>
          </w:tcPr>
          <w:p w14:paraId="430CF3BF"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De Inschrijver aan wie de uiteindelijke opdracht wordt gegund.</w:t>
            </w:r>
          </w:p>
        </w:tc>
      </w:tr>
      <w:tr w:rsidR="004511F0" w:rsidRPr="00A06603" w14:paraId="2B9A2B89" w14:textId="77777777" w:rsidTr="00926C4A">
        <w:tc>
          <w:tcPr>
            <w:tcW w:w="2694" w:type="dxa"/>
          </w:tcPr>
          <w:p w14:paraId="2380194E"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Programma van eisen</w:t>
            </w:r>
          </w:p>
        </w:tc>
        <w:tc>
          <w:tcPr>
            <w:tcW w:w="5843" w:type="dxa"/>
          </w:tcPr>
          <w:p w14:paraId="04577E6F"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 xml:space="preserve">Het document waarin de functionaliteiten zijn opgenomen die de Oplossing moet bevatten. </w:t>
            </w:r>
          </w:p>
        </w:tc>
      </w:tr>
      <w:tr w:rsidR="004511F0" w:rsidRPr="00A06603" w14:paraId="5078B92F" w14:textId="77777777" w:rsidTr="00926C4A">
        <w:tc>
          <w:tcPr>
            <w:tcW w:w="2694" w:type="dxa"/>
          </w:tcPr>
          <w:p w14:paraId="5484FDFC"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Proof of Concept (PoC)</w:t>
            </w:r>
          </w:p>
        </w:tc>
        <w:tc>
          <w:tcPr>
            <w:tcW w:w="5843" w:type="dxa"/>
          </w:tcPr>
          <w:p w14:paraId="0D1096E0"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Praktijktoets van de Oplossing in de eerste fase van de verwervingsprocedure waarin werd vastgesteld of de aangeboden Oplossing aan de gestelde (minimum) eisen voldeed</w:t>
            </w:r>
          </w:p>
        </w:tc>
      </w:tr>
      <w:tr w:rsidR="004511F0" w:rsidRPr="00A06603" w14:paraId="68FCEFB3" w14:textId="77777777" w:rsidTr="00926C4A">
        <w:tc>
          <w:tcPr>
            <w:tcW w:w="2694" w:type="dxa"/>
          </w:tcPr>
          <w:p w14:paraId="4265278D"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Overeenkomst</w:t>
            </w:r>
          </w:p>
        </w:tc>
        <w:tc>
          <w:tcPr>
            <w:tcW w:w="5843" w:type="dxa"/>
          </w:tcPr>
          <w:p w14:paraId="3DAB2025"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De contractuele afspraken tussen de Aanbestedende dienst en de geselecteerde Inschrijver.</w:t>
            </w:r>
          </w:p>
        </w:tc>
      </w:tr>
      <w:bookmarkEnd w:id="2"/>
      <w:bookmarkEnd w:id="3"/>
    </w:tbl>
    <w:p w14:paraId="4A849213" w14:textId="524157CA" w:rsidR="004511F0" w:rsidRDefault="004511F0" w:rsidP="00544D43">
      <w:pPr>
        <w:spacing w:line="276" w:lineRule="auto"/>
        <w:jc w:val="both"/>
        <w:rPr>
          <w:rFonts w:ascii="Arial" w:hAnsi="Arial" w:cs="Arial"/>
        </w:rPr>
      </w:pPr>
    </w:p>
    <w:p w14:paraId="2FD1D173" w14:textId="6950A18D" w:rsidR="00FE231B" w:rsidRDefault="00FE231B">
      <w:pPr>
        <w:rPr>
          <w:rFonts w:ascii="Arial" w:hAnsi="Arial" w:cs="Arial"/>
        </w:rPr>
      </w:pPr>
      <w:r>
        <w:rPr>
          <w:rFonts w:ascii="Arial" w:hAnsi="Arial" w:cs="Arial"/>
        </w:rPr>
        <w:br w:type="page"/>
      </w:r>
    </w:p>
    <w:p w14:paraId="55528540" w14:textId="77777777" w:rsidR="00FE231B" w:rsidRDefault="00FE231B" w:rsidP="00544D43">
      <w:pPr>
        <w:spacing w:line="276" w:lineRule="auto"/>
        <w:jc w:val="both"/>
        <w:rPr>
          <w:rFonts w:ascii="Arial" w:hAnsi="Arial" w:cs="Arial"/>
        </w:rPr>
      </w:pPr>
    </w:p>
    <w:p w14:paraId="567A75A0" w14:textId="306964BF" w:rsidR="00FE231B" w:rsidRPr="00A06603" w:rsidRDefault="00FE231B" w:rsidP="00FE231B">
      <w:pPr>
        <w:pStyle w:val="Kop1"/>
        <w:spacing w:line="276" w:lineRule="auto"/>
        <w:jc w:val="both"/>
        <w:rPr>
          <w:rFonts w:ascii="Arial" w:hAnsi="Arial"/>
        </w:rPr>
      </w:pPr>
      <w:bookmarkStart w:id="149" w:name="_Toc71203280"/>
      <w:r w:rsidRPr="00FE231B">
        <w:rPr>
          <w:rFonts w:ascii="Arial" w:hAnsi="Arial"/>
        </w:rPr>
        <w:t>Bijlage 9 Overige bijlagen.</w:t>
      </w:r>
      <w:bookmarkEnd w:id="149"/>
    </w:p>
    <w:p w14:paraId="46268592" w14:textId="2FBD8138" w:rsidR="00FE231B" w:rsidRPr="00FE231B" w:rsidRDefault="00FE231B" w:rsidP="00FE231B">
      <w:pPr>
        <w:rPr>
          <w:rFonts w:ascii="Arial" w:hAnsi="Arial" w:cs="Arial"/>
          <w:sz w:val="20"/>
          <w:szCs w:val="20"/>
        </w:rPr>
      </w:pPr>
      <w:r w:rsidRPr="00FE231B">
        <w:rPr>
          <w:rFonts w:ascii="Arial" w:hAnsi="Arial" w:cs="Arial"/>
          <w:sz w:val="20"/>
          <w:szCs w:val="20"/>
        </w:rPr>
        <w:t>Overige bijlagen zoals de ICT wensen en eisen, en informatie omtrent de huidige koppelingen zijn separaat op Tenderned opgenomen.</w:t>
      </w:r>
    </w:p>
    <w:p w14:paraId="4EC712BC" w14:textId="77777777" w:rsidR="00FE231B" w:rsidRPr="00A06603" w:rsidRDefault="00FE231B" w:rsidP="00544D43">
      <w:pPr>
        <w:spacing w:line="276" w:lineRule="auto"/>
        <w:jc w:val="both"/>
        <w:rPr>
          <w:rFonts w:ascii="Arial" w:hAnsi="Arial" w:cs="Arial"/>
        </w:rPr>
      </w:pPr>
    </w:p>
    <w:sectPr w:rsidR="00FE231B" w:rsidRPr="00A06603" w:rsidSect="00FF4F93">
      <w:headerReference w:type="default" r:id="rId11"/>
      <w:footerReference w:type="default" r:id="rId12"/>
      <w:headerReference w:type="first" r:id="rId13"/>
      <w:footerReference w:type="first" r:id="rId14"/>
      <w:pgSz w:w="11906" w:h="16838" w:code="9"/>
      <w:pgMar w:top="1559" w:right="1191" w:bottom="2552" w:left="1701" w:header="0"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C211A" w14:textId="77777777" w:rsidR="00397D97" w:rsidRDefault="00397D97">
      <w:r>
        <w:separator/>
      </w:r>
    </w:p>
  </w:endnote>
  <w:endnote w:type="continuationSeparator" w:id="0">
    <w:p w14:paraId="60B91B95" w14:textId="77777777" w:rsidR="00397D97" w:rsidRDefault="00397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SDFormfont">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variable"/>
    <w:sig w:usb0="60000287" w:usb1="00000001" w:usb2="00000000" w:usb3="00000000" w:csb0="0000019F" w:csb1="00000000"/>
  </w:font>
  <w:font w:name="Calibri-Bold">
    <w:altName w:val="Calibri"/>
    <w:charset w:val="00"/>
    <w:family w:val="auto"/>
    <w:pitch w:val="variable"/>
    <w:sig w:usb0="E00002FF" w:usb1="4000ACFF" w:usb2="00000001" w:usb3="00000000" w:csb0="0000019F" w:csb1="00000000"/>
  </w:font>
  <w:font w:name="HelveticaNeue LT 55 Roman">
    <w:altName w:val="Arial"/>
    <w:charset w:val="00"/>
    <w:family w:val="swiss"/>
    <w:pitch w:val="variable"/>
    <w:sig w:usb0="00000003" w:usb1="4000004A"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HelveticaNeue LT 45 Light">
    <w:altName w:val="Malgun Gothic"/>
    <w:charset w:val="00"/>
    <w:family w:val="swiss"/>
    <w:pitch w:val="variable"/>
    <w:sig w:usb0="00000003" w:usb1="4000004A" w:usb2="00000000" w:usb3="00000000" w:csb0="00000001" w:csb1="00000000"/>
  </w:font>
  <w:font w:name="Bodoni">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36DC6" w14:textId="1104CDBA" w:rsidR="00397D97" w:rsidRPr="005547C4" w:rsidRDefault="00397D97" w:rsidP="006B4FE6">
    <w:pPr>
      <w:pStyle w:val="Voettekst"/>
      <w:jc w:val="right"/>
      <w:rPr>
        <w:color w:val="000000" w:themeColor="text1"/>
        <w:sz w:val="18"/>
        <w:szCs w:val="18"/>
      </w:rPr>
    </w:pPr>
    <w:r w:rsidRPr="00EB0A85">
      <w:rPr>
        <w:color w:val="000000" w:themeColor="text1"/>
        <w:sz w:val="18"/>
        <w:szCs w:val="18"/>
      </w:rPr>
      <w:t>Beschrijvend Document Aanbesteding e-HRM - PSA</w:t>
    </w:r>
    <w:r w:rsidRPr="00EB0A85">
      <w:rPr>
        <w:color w:val="000000" w:themeColor="text1"/>
        <w:sz w:val="18"/>
        <w:szCs w:val="18"/>
      </w:rPr>
      <w:tab/>
    </w:r>
    <w:r w:rsidRPr="00EB0A85">
      <w:rPr>
        <w:color w:val="000000" w:themeColor="text1"/>
        <w:sz w:val="18"/>
        <w:szCs w:val="18"/>
      </w:rPr>
      <w:tab/>
      <w:t xml:space="preserve">Pagina </w:t>
    </w:r>
    <w:r w:rsidRPr="00EB0A85">
      <w:rPr>
        <w:color w:val="000000" w:themeColor="text1"/>
        <w:sz w:val="18"/>
        <w:szCs w:val="18"/>
      </w:rPr>
      <w:fldChar w:fldCharType="begin"/>
    </w:r>
    <w:r w:rsidRPr="00EB0A85">
      <w:rPr>
        <w:color w:val="000000" w:themeColor="text1"/>
        <w:sz w:val="18"/>
        <w:szCs w:val="18"/>
      </w:rPr>
      <w:instrText xml:space="preserve"> PAGE </w:instrText>
    </w:r>
    <w:r w:rsidRPr="00EB0A85">
      <w:rPr>
        <w:color w:val="000000" w:themeColor="text1"/>
        <w:sz w:val="18"/>
        <w:szCs w:val="18"/>
      </w:rPr>
      <w:fldChar w:fldCharType="separate"/>
    </w:r>
    <w:r w:rsidRPr="00EB0A85">
      <w:rPr>
        <w:noProof/>
        <w:color w:val="000000" w:themeColor="text1"/>
        <w:sz w:val="18"/>
        <w:szCs w:val="18"/>
      </w:rPr>
      <w:t>2</w:t>
    </w:r>
    <w:r w:rsidRPr="00EB0A85">
      <w:rPr>
        <w:color w:val="000000" w:themeColor="text1"/>
        <w:sz w:val="18"/>
        <w:szCs w:val="18"/>
      </w:rPr>
      <w:fldChar w:fldCharType="end"/>
    </w:r>
  </w:p>
  <w:p w14:paraId="69671420" w14:textId="77777777" w:rsidR="00397D97" w:rsidRDefault="00397D97" w:rsidP="006B4FE6">
    <w:pPr>
      <w:pStyle w:val="Voettekst"/>
      <w:spacing w:line="1200" w:lineRule="atLea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E3A22" w14:textId="77777777" w:rsidR="00397D97" w:rsidRDefault="00397D97" w:rsidP="002B03DE">
    <w:pPr>
      <w:pStyle w:val="Voettekst"/>
      <w:jc w:val="right"/>
    </w:pPr>
  </w:p>
  <w:p w14:paraId="729900AB" w14:textId="77777777" w:rsidR="00397D97" w:rsidRDefault="00397D97" w:rsidP="00F07F9D">
    <w:pPr>
      <w:pStyle w:val="Voettekst"/>
      <w:spacing w:line="1880" w:lineRule="atLeast"/>
    </w:pPr>
    <w:r>
      <w:rPr>
        <w:noProof/>
        <w:lang w:bidi="he-IL"/>
      </w:rPr>
      <w:drawing>
        <wp:anchor distT="0" distB="0" distL="114300" distR="114300" simplePos="0" relativeHeight="251661312" behindDoc="1" locked="1" layoutInCell="1" allowOverlap="1" wp14:anchorId="69F75B7C" wp14:editId="517D811B">
          <wp:simplePos x="0" y="0"/>
          <wp:positionH relativeFrom="page">
            <wp:posOffset>1073150</wp:posOffset>
          </wp:positionH>
          <wp:positionV relativeFrom="page">
            <wp:posOffset>9339580</wp:posOffset>
          </wp:positionV>
          <wp:extent cx="5868000" cy="903600"/>
          <wp:effectExtent l="0" t="0" r="0" b="0"/>
          <wp:wrapNone/>
          <wp:docPr id="1" name="Drie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t-VRHM 100%_PO met tekstregel-CMYK-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68000" cy="90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8D874" w14:textId="77777777" w:rsidR="00397D97" w:rsidRDefault="00397D97">
      <w:r>
        <w:separator/>
      </w:r>
    </w:p>
  </w:footnote>
  <w:footnote w:type="continuationSeparator" w:id="0">
    <w:p w14:paraId="5FD638E3" w14:textId="77777777" w:rsidR="00397D97" w:rsidRDefault="00397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90551" w14:textId="77777777" w:rsidR="00397D97" w:rsidRDefault="00397D97" w:rsidP="006C7ECF">
    <w:pPr>
      <w:pStyle w:val="Koptekst"/>
    </w:pPr>
    <w:r>
      <w:rPr>
        <w:noProof/>
        <w:lang w:bidi="he-IL"/>
      </w:rPr>
      <w:drawing>
        <wp:anchor distT="0" distB="0" distL="114300" distR="114300" simplePos="0" relativeHeight="251657216" behindDoc="1" locked="1" layoutInCell="1" allowOverlap="1" wp14:anchorId="43D3BEF9" wp14:editId="2D52311F">
          <wp:simplePos x="0" y="0"/>
          <wp:positionH relativeFrom="page">
            <wp:posOffset>965200</wp:posOffset>
          </wp:positionH>
          <wp:positionV relativeFrom="page">
            <wp:posOffset>342265</wp:posOffset>
          </wp:positionV>
          <wp:extent cx="2415540" cy="10012680"/>
          <wp:effectExtent l="0" t="0" r="0" b="0"/>
          <wp:wrapNone/>
          <wp:docPr id="20" name="KoptekstZonderLogo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tekstZonderLogo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5540" cy="100126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F6A13" w14:textId="77777777" w:rsidR="00397D97" w:rsidRDefault="00397D97" w:rsidP="00FF4F93">
    <w:pPr>
      <w:pStyle w:val="Koptekst"/>
      <w:spacing w:line="2820" w:lineRule="exact"/>
    </w:pPr>
    <w:r>
      <w:rPr>
        <w:noProof/>
        <w:lang w:bidi="he-IL"/>
      </w:rPr>
      <w:drawing>
        <wp:anchor distT="0" distB="0" distL="114300" distR="114300" simplePos="0" relativeHeight="251659264" behindDoc="1" locked="1" layoutInCell="1" allowOverlap="1" wp14:anchorId="453343DC" wp14:editId="5ABF2157">
          <wp:simplePos x="0" y="0"/>
          <wp:positionH relativeFrom="page">
            <wp:posOffset>1069340</wp:posOffset>
          </wp:positionH>
          <wp:positionV relativeFrom="page">
            <wp:posOffset>666115</wp:posOffset>
          </wp:positionV>
          <wp:extent cx="2401200" cy="712800"/>
          <wp:effectExtent l="0" t="0" r="0" b="0"/>
          <wp:wrapNone/>
          <wp:docPr id="21" name="Logo" descr="Logo-VRHM 100%_PO RG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VRHM 100%_PO RGB-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200" cy="712800"/>
                  </a:xfrm>
                  <a:prstGeom prst="rect">
                    <a:avLst/>
                  </a:prstGeom>
                  <a:noFill/>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1" locked="1" layoutInCell="1" allowOverlap="1" wp14:anchorId="716EFF50" wp14:editId="4A4591CE">
          <wp:simplePos x="0" y="0"/>
          <wp:positionH relativeFrom="column">
            <wp:posOffset>-331470</wp:posOffset>
          </wp:positionH>
          <wp:positionV relativeFrom="page">
            <wp:posOffset>237490</wp:posOffset>
          </wp:positionV>
          <wp:extent cx="2882900" cy="9893300"/>
          <wp:effectExtent l="0" t="0" r="0" b="0"/>
          <wp:wrapNone/>
          <wp:docPr id="24" name="KoptekstEerstePagina" descr="A4 template + logo.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tekstEerstePagina" descr="A4 template + logo.png"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2900" cy="9893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26F0E"/>
    <w:multiLevelType w:val="hybridMultilevel"/>
    <w:tmpl w:val="7786DE30"/>
    <w:lvl w:ilvl="0" w:tplc="52F4B25E">
      <w:start w:val="4"/>
      <w:numFmt w:val="decimal"/>
      <w:pStyle w:val="Lijstalinea"/>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685484"/>
    <w:multiLevelType w:val="multilevel"/>
    <w:tmpl w:val="76AC3048"/>
    <w:name w:val="Opsomming met hokjes"/>
    <w:styleLink w:val="Opsommingmethokjes"/>
    <w:lvl w:ilvl="0">
      <w:start w:val="1"/>
      <w:numFmt w:val="bullet"/>
      <w:lvlRestart w:val="0"/>
      <w:lvlText w:val="•"/>
      <w:lvlJc w:val="left"/>
      <w:pPr>
        <w:tabs>
          <w:tab w:val="num" w:pos="312"/>
        </w:tabs>
        <w:ind w:left="312" w:hanging="312"/>
      </w:pPr>
      <w:rPr>
        <w:rFonts w:ascii="ASDFormfont" w:hAnsi="ASDFormfont" w:cs="Times New Roman" w:hint="default"/>
        <w:b w:val="0"/>
        <w:i w:val="0"/>
        <w:sz w:val="20"/>
        <w:szCs w:val="20"/>
      </w:rPr>
    </w:lvl>
    <w:lvl w:ilvl="1">
      <w:start w:val="1"/>
      <w:numFmt w:val="bullet"/>
      <w:lvlText w:val="-"/>
      <w:lvlJc w:val="left"/>
      <w:pPr>
        <w:tabs>
          <w:tab w:val="num" w:pos="624"/>
        </w:tabs>
        <w:ind w:left="624" w:hanging="312"/>
      </w:pPr>
      <w:rPr>
        <w:rFonts w:ascii="Arial" w:hAnsi="Arial" w:cs="Times New Roman" w:hint="default"/>
      </w:rPr>
    </w:lvl>
    <w:lvl w:ilvl="2">
      <w:start w:val="1"/>
      <w:numFmt w:val="bullet"/>
      <w:lvlText w:val=""/>
      <w:lvlJc w:val="left"/>
      <w:pPr>
        <w:tabs>
          <w:tab w:val="num" w:pos="3864"/>
        </w:tabs>
        <w:ind w:left="3864" w:hanging="360"/>
      </w:pPr>
      <w:rPr>
        <w:rFonts w:ascii="Wingdings" w:hAnsi="Wingdings" w:hint="default"/>
      </w:rPr>
    </w:lvl>
    <w:lvl w:ilvl="3">
      <w:start w:val="1"/>
      <w:numFmt w:val="bullet"/>
      <w:lvlText w:val=""/>
      <w:lvlJc w:val="left"/>
      <w:pPr>
        <w:tabs>
          <w:tab w:val="num" w:pos="4584"/>
        </w:tabs>
        <w:ind w:left="4584" w:hanging="360"/>
      </w:pPr>
      <w:rPr>
        <w:rFonts w:ascii="Symbol" w:hAnsi="Symbol" w:hint="default"/>
      </w:rPr>
    </w:lvl>
    <w:lvl w:ilvl="4">
      <w:start w:val="1"/>
      <w:numFmt w:val="bullet"/>
      <w:lvlText w:val="o"/>
      <w:lvlJc w:val="left"/>
      <w:pPr>
        <w:tabs>
          <w:tab w:val="num" w:pos="5304"/>
        </w:tabs>
        <w:ind w:left="5304" w:hanging="360"/>
      </w:pPr>
      <w:rPr>
        <w:rFonts w:ascii="Courier New" w:hAnsi="Courier New" w:cs="Courier New" w:hint="default"/>
      </w:rPr>
    </w:lvl>
    <w:lvl w:ilvl="5">
      <w:start w:val="1"/>
      <w:numFmt w:val="bullet"/>
      <w:lvlText w:val=""/>
      <w:lvlJc w:val="left"/>
      <w:pPr>
        <w:tabs>
          <w:tab w:val="num" w:pos="6024"/>
        </w:tabs>
        <w:ind w:left="6024" w:hanging="360"/>
      </w:pPr>
      <w:rPr>
        <w:rFonts w:ascii="Wingdings" w:hAnsi="Wingdings" w:hint="default"/>
      </w:rPr>
    </w:lvl>
    <w:lvl w:ilvl="6">
      <w:start w:val="1"/>
      <w:numFmt w:val="bullet"/>
      <w:lvlText w:val=""/>
      <w:lvlJc w:val="left"/>
      <w:pPr>
        <w:tabs>
          <w:tab w:val="num" w:pos="6744"/>
        </w:tabs>
        <w:ind w:left="6744" w:hanging="360"/>
      </w:pPr>
      <w:rPr>
        <w:rFonts w:ascii="Symbol" w:hAnsi="Symbol" w:hint="default"/>
      </w:rPr>
    </w:lvl>
    <w:lvl w:ilvl="7">
      <w:start w:val="1"/>
      <w:numFmt w:val="bullet"/>
      <w:lvlText w:val="o"/>
      <w:lvlJc w:val="left"/>
      <w:pPr>
        <w:tabs>
          <w:tab w:val="num" w:pos="7464"/>
        </w:tabs>
        <w:ind w:left="7464" w:hanging="360"/>
      </w:pPr>
      <w:rPr>
        <w:rFonts w:ascii="Courier New" w:hAnsi="Courier New" w:cs="Courier New" w:hint="default"/>
      </w:rPr>
    </w:lvl>
    <w:lvl w:ilvl="8">
      <w:start w:val="1"/>
      <w:numFmt w:val="bullet"/>
      <w:lvlText w:val=""/>
      <w:lvlJc w:val="left"/>
      <w:pPr>
        <w:tabs>
          <w:tab w:val="num" w:pos="8184"/>
        </w:tabs>
        <w:ind w:left="8184" w:hanging="360"/>
      </w:pPr>
      <w:rPr>
        <w:rFonts w:ascii="Wingdings" w:hAnsi="Wingdings" w:hint="default"/>
      </w:rPr>
    </w:lvl>
  </w:abstractNum>
  <w:abstractNum w:abstractNumId="2" w15:restartNumberingAfterBreak="0">
    <w:nsid w:val="049D1D08"/>
    <w:multiLevelType w:val="multilevel"/>
    <w:tmpl w:val="A0F09C6C"/>
    <w:lvl w:ilvl="0">
      <w:start w:val="1"/>
      <w:numFmt w:val="decimal"/>
      <w:lvlRestart w:val="0"/>
      <w:pStyle w:val="H1"/>
      <w:lvlText w:val="%1"/>
      <w:lvlJc w:val="right"/>
      <w:pPr>
        <w:tabs>
          <w:tab w:val="num" w:pos="0"/>
        </w:tabs>
        <w:ind w:left="0" w:hanging="170"/>
      </w:pPr>
      <w:rPr>
        <w:rFonts w:ascii="Arial" w:hAnsi="Arial" w:cs="Arial" w:hint="default"/>
      </w:rPr>
    </w:lvl>
    <w:lvl w:ilvl="1">
      <w:start w:val="1"/>
      <w:numFmt w:val="decimal"/>
      <w:lvlText w:val="%1.%2"/>
      <w:lvlJc w:val="right"/>
      <w:pPr>
        <w:tabs>
          <w:tab w:val="num" w:pos="0"/>
        </w:tabs>
        <w:ind w:left="0" w:hanging="170"/>
      </w:pPr>
      <w:rPr>
        <w:rFonts w:ascii="Arial" w:hAnsi="Arial" w:cs="Arial" w:hint="default"/>
      </w:rPr>
    </w:lvl>
    <w:lvl w:ilvl="2">
      <w:start w:val="1"/>
      <w:numFmt w:val="decimal"/>
      <w:lvlText w:val="%1.%2.%3"/>
      <w:lvlJc w:val="right"/>
      <w:pPr>
        <w:tabs>
          <w:tab w:val="num" w:pos="0"/>
        </w:tabs>
        <w:ind w:left="0" w:hanging="170"/>
      </w:pPr>
      <w:rPr>
        <w:rFonts w:ascii="Arial" w:hAnsi="Arial" w:cs="Arial" w:hint="default"/>
      </w:rPr>
    </w:lvl>
    <w:lvl w:ilvl="3">
      <w:start w:val="1"/>
      <w:numFmt w:val="none"/>
      <w:pStyle w:val="Kop4"/>
      <w:lvlText w:val=""/>
      <w:lvlJc w:val="left"/>
      <w:pPr>
        <w:tabs>
          <w:tab w:val="num" w:pos="0"/>
        </w:tabs>
        <w:ind w:left="0" w:firstLine="0"/>
      </w:pPr>
      <w:rPr>
        <w:rFonts w:ascii="Arial" w:hAnsi="Arial" w:cs="Arial" w:hint="default"/>
      </w:rPr>
    </w:lvl>
    <w:lvl w:ilvl="4">
      <w:start w:val="1"/>
      <w:numFmt w:val="none"/>
      <w:pStyle w:val="Kop5"/>
      <w:lvlText w:val=""/>
      <w:lvlJc w:val="left"/>
      <w:pPr>
        <w:tabs>
          <w:tab w:val="num" w:pos="0"/>
        </w:tabs>
        <w:ind w:left="0" w:firstLine="0"/>
      </w:pPr>
      <w:rPr>
        <w:rFonts w:ascii="Arial" w:hAnsi="Arial" w:cs="Arial" w:hint="default"/>
      </w:rPr>
    </w:lvl>
    <w:lvl w:ilvl="5">
      <w:start w:val="1"/>
      <w:numFmt w:val="none"/>
      <w:pStyle w:val="Kop6"/>
      <w:lvlText w:val=""/>
      <w:lvlJc w:val="left"/>
      <w:pPr>
        <w:tabs>
          <w:tab w:val="num" w:pos="1151"/>
        </w:tabs>
        <w:ind w:left="1151" w:hanging="1151"/>
      </w:pPr>
      <w:rPr>
        <w:rFonts w:ascii="Arial" w:hAnsi="Arial" w:cs="Arial" w:hint="default"/>
      </w:rPr>
    </w:lvl>
    <w:lvl w:ilvl="6">
      <w:start w:val="1"/>
      <w:numFmt w:val="none"/>
      <w:pStyle w:val="Kop7"/>
      <w:lvlText w:val=""/>
      <w:lvlJc w:val="left"/>
      <w:pPr>
        <w:tabs>
          <w:tab w:val="num" w:pos="1298"/>
        </w:tabs>
        <w:ind w:left="1298" w:hanging="1298"/>
      </w:pPr>
      <w:rPr>
        <w:rFonts w:ascii="Arial" w:hAnsi="Arial" w:cs="Arial" w:hint="default"/>
      </w:rPr>
    </w:lvl>
    <w:lvl w:ilvl="7">
      <w:start w:val="1"/>
      <w:numFmt w:val="none"/>
      <w:pStyle w:val="Kop8"/>
      <w:lvlText w:val=""/>
      <w:lvlJc w:val="left"/>
      <w:pPr>
        <w:tabs>
          <w:tab w:val="num" w:pos="1440"/>
        </w:tabs>
        <w:ind w:left="1440" w:hanging="1440"/>
      </w:pPr>
      <w:rPr>
        <w:rFonts w:ascii="Arial" w:hAnsi="Arial" w:cs="Arial" w:hint="default"/>
      </w:rPr>
    </w:lvl>
    <w:lvl w:ilvl="8">
      <w:start w:val="1"/>
      <w:numFmt w:val="decimal"/>
      <w:pStyle w:val="Kop9"/>
      <w:suff w:val="nothing"/>
      <w:lvlText w:val="Bijlage %9  "/>
      <w:lvlJc w:val="left"/>
      <w:pPr>
        <w:ind w:left="0" w:firstLine="0"/>
      </w:pPr>
      <w:rPr>
        <w:rFonts w:ascii="Arial" w:hAnsi="Arial" w:cs="Arial" w:hint="default"/>
      </w:rPr>
    </w:lvl>
  </w:abstractNum>
  <w:abstractNum w:abstractNumId="3" w15:restartNumberingAfterBreak="0">
    <w:nsid w:val="05955A80"/>
    <w:multiLevelType w:val="hybridMultilevel"/>
    <w:tmpl w:val="75CEFFE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05D2676E"/>
    <w:multiLevelType w:val="singleLevel"/>
    <w:tmpl w:val="E760DABC"/>
    <w:lvl w:ilvl="0">
      <w:start w:val="1"/>
      <w:numFmt w:val="bullet"/>
      <w:pStyle w:val="lijst"/>
      <w:lvlText w:val=""/>
      <w:lvlJc w:val="left"/>
      <w:pPr>
        <w:tabs>
          <w:tab w:val="num" w:pos="360"/>
        </w:tabs>
        <w:ind w:left="284" w:hanging="284"/>
      </w:pPr>
      <w:rPr>
        <w:rFonts w:ascii="Symbol" w:hAnsi="Symbol" w:hint="default"/>
      </w:rPr>
    </w:lvl>
  </w:abstractNum>
  <w:abstractNum w:abstractNumId="5" w15:restartNumberingAfterBreak="0">
    <w:nsid w:val="0D7B4905"/>
    <w:multiLevelType w:val="hybridMultilevel"/>
    <w:tmpl w:val="39D04C9A"/>
    <w:lvl w:ilvl="0" w:tplc="B0D8E90E">
      <w:start w:val="154"/>
      <w:numFmt w:val="bullet"/>
      <w:lvlText w:val="-"/>
      <w:lvlJc w:val="left"/>
      <w:pPr>
        <w:ind w:left="1068" w:hanging="360"/>
      </w:pPr>
      <w:rPr>
        <w:rFonts w:ascii="Times New Roman" w:hAnsi="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0F4F08EB"/>
    <w:multiLevelType w:val="hybridMultilevel"/>
    <w:tmpl w:val="C3F4E7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7F602F"/>
    <w:multiLevelType w:val="hybridMultilevel"/>
    <w:tmpl w:val="8C0634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77807A4"/>
    <w:multiLevelType w:val="hybridMultilevel"/>
    <w:tmpl w:val="B956C7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C34FE9"/>
    <w:multiLevelType w:val="hybridMultilevel"/>
    <w:tmpl w:val="D9A418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DC37C9"/>
    <w:multiLevelType w:val="hybridMultilevel"/>
    <w:tmpl w:val="BF4A2B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FE5808"/>
    <w:multiLevelType w:val="hybridMultilevel"/>
    <w:tmpl w:val="2FDC74E8"/>
    <w:lvl w:ilvl="0" w:tplc="1B84207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0FB7902"/>
    <w:multiLevelType w:val="hybridMultilevel"/>
    <w:tmpl w:val="4B94F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DC04A7"/>
    <w:multiLevelType w:val="hybridMultilevel"/>
    <w:tmpl w:val="3EC452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1824DC"/>
    <w:multiLevelType w:val="hybridMultilevel"/>
    <w:tmpl w:val="88FCCD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571947"/>
    <w:multiLevelType w:val="hybridMultilevel"/>
    <w:tmpl w:val="F41C89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DBD5F6B"/>
    <w:multiLevelType w:val="hybridMultilevel"/>
    <w:tmpl w:val="AD0AF2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EFD52C9"/>
    <w:multiLevelType w:val="hybridMultilevel"/>
    <w:tmpl w:val="81DC604C"/>
    <w:lvl w:ilvl="0" w:tplc="95F697A0">
      <w:numFmt w:val="bullet"/>
      <w:lvlText w:val="•"/>
      <w:lvlJc w:val="left"/>
      <w:pPr>
        <w:ind w:left="1065" w:hanging="705"/>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F8E1D1A"/>
    <w:multiLevelType w:val="hybridMultilevel"/>
    <w:tmpl w:val="2E3648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32E3BF7"/>
    <w:multiLevelType w:val="singleLevel"/>
    <w:tmpl w:val="F000F838"/>
    <w:lvl w:ilvl="0">
      <w:start w:val="1"/>
      <w:numFmt w:val="bullet"/>
      <w:pStyle w:val="Lijstopsomteken"/>
      <w:lvlText w:val=""/>
      <w:lvlJc w:val="left"/>
      <w:pPr>
        <w:tabs>
          <w:tab w:val="num" w:pos="360"/>
        </w:tabs>
        <w:ind w:left="360" w:hanging="360"/>
      </w:pPr>
      <w:rPr>
        <w:rFonts w:ascii="Symbol" w:hAnsi="Symbol" w:hint="default"/>
      </w:rPr>
    </w:lvl>
  </w:abstractNum>
  <w:abstractNum w:abstractNumId="20" w15:restartNumberingAfterBreak="0">
    <w:nsid w:val="38C1746A"/>
    <w:multiLevelType w:val="multilevel"/>
    <w:tmpl w:val="EED023AE"/>
    <w:name w:val="Opsomming met cijfers2"/>
    <w:styleLink w:val="Opsommingmetcijfers"/>
    <w:lvl w:ilvl="0">
      <w:start w:val="1"/>
      <w:numFmt w:val="decimal"/>
      <w:lvlText w:val="%1"/>
      <w:lvlJc w:val="left"/>
      <w:pPr>
        <w:tabs>
          <w:tab w:val="num" w:pos="312"/>
        </w:tabs>
        <w:ind w:left="312" w:hanging="312"/>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A1F7527"/>
    <w:multiLevelType w:val="hybridMultilevel"/>
    <w:tmpl w:val="61927C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B3927E1"/>
    <w:multiLevelType w:val="hybridMultilevel"/>
    <w:tmpl w:val="42FC2D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D2A3FEB"/>
    <w:multiLevelType w:val="hybridMultilevel"/>
    <w:tmpl w:val="B1D250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D855FF3"/>
    <w:multiLevelType w:val="hybridMultilevel"/>
    <w:tmpl w:val="8BB629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090042F"/>
    <w:multiLevelType w:val="hybridMultilevel"/>
    <w:tmpl w:val="55864D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0C74279"/>
    <w:multiLevelType w:val="hybridMultilevel"/>
    <w:tmpl w:val="D102B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8DA1121"/>
    <w:multiLevelType w:val="singleLevel"/>
    <w:tmpl w:val="2F509754"/>
    <w:lvl w:ilvl="0">
      <w:start w:val="1"/>
      <w:numFmt w:val="bullet"/>
      <w:pStyle w:val="Stip3"/>
      <w:lvlText w:val=""/>
      <w:lvlJc w:val="left"/>
      <w:pPr>
        <w:tabs>
          <w:tab w:val="num" w:pos="1701"/>
        </w:tabs>
        <w:ind w:left="1701" w:hanging="567"/>
      </w:pPr>
      <w:rPr>
        <w:rFonts w:ascii="Symbol" w:hAnsi="Symbol" w:hint="default"/>
      </w:rPr>
    </w:lvl>
  </w:abstractNum>
  <w:abstractNum w:abstractNumId="28" w15:restartNumberingAfterBreak="0">
    <w:nsid w:val="4BD73335"/>
    <w:multiLevelType w:val="hybridMultilevel"/>
    <w:tmpl w:val="882218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CF6379C"/>
    <w:multiLevelType w:val="multilevel"/>
    <w:tmpl w:val="EBEECA5E"/>
    <w:name w:val="Opsomming met letters"/>
    <w:styleLink w:val="Opsommingmetletters"/>
    <w:lvl w:ilvl="0">
      <w:start w:val="1"/>
      <w:numFmt w:val="lowerLetter"/>
      <w:lvlText w:val="%1"/>
      <w:lvlJc w:val="left"/>
      <w:pPr>
        <w:tabs>
          <w:tab w:val="num" w:pos="312"/>
        </w:tabs>
        <w:ind w:left="312" w:hanging="31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4D046243"/>
    <w:multiLevelType w:val="hybridMultilevel"/>
    <w:tmpl w:val="9170E6BC"/>
    <w:lvl w:ilvl="0" w:tplc="BB36B6B4">
      <w:start w:val="1"/>
      <w:numFmt w:val="decimal"/>
      <w:lvlText w:val="%1)"/>
      <w:lvlJc w:val="left"/>
      <w:pPr>
        <w:ind w:left="720" w:hanging="360"/>
      </w:pPr>
      <w:rPr>
        <w:rFonts w:eastAsia="Calibri"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05C1DFD"/>
    <w:multiLevelType w:val="hybridMultilevel"/>
    <w:tmpl w:val="28187C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1FA3CB5"/>
    <w:multiLevelType w:val="singleLevel"/>
    <w:tmpl w:val="F146ABB4"/>
    <w:lvl w:ilvl="0">
      <w:start w:val="1"/>
      <w:numFmt w:val="bullet"/>
      <w:pStyle w:val="Stip1"/>
      <w:lvlText w:val=""/>
      <w:lvlJc w:val="left"/>
      <w:pPr>
        <w:tabs>
          <w:tab w:val="num" w:pos="567"/>
        </w:tabs>
        <w:ind w:left="567" w:hanging="567"/>
      </w:pPr>
      <w:rPr>
        <w:rFonts w:ascii="Symbol" w:hAnsi="Symbol" w:hint="default"/>
      </w:rPr>
    </w:lvl>
  </w:abstractNum>
  <w:abstractNum w:abstractNumId="33" w15:restartNumberingAfterBreak="0">
    <w:nsid w:val="57DB3519"/>
    <w:multiLevelType w:val="multilevel"/>
    <w:tmpl w:val="9BA8E4C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361"/>
        </w:tabs>
        <w:ind w:left="1361" w:hanging="1361"/>
      </w:pPr>
      <w:rPr>
        <w:rFonts w:hint="default"/>
      </w:rPr>
    </w:lvl>
    <w:lvl w:ilvl="7">
      <w:start w:val="1"/>
      <w:numFmt w:val="decimal"/>
      <w:lvlText w:val="%1.%2.%3.%4.%5.%6.%7.%8"/>
      <w:lvlJc w:val="left"/>
      <w:pPr>
        <w:tabs>
          <w:tab w:val="num" w:pos="1361"/>
        </w:tabs>
        <w:ind w:left="1361" w:hanging="1361"/>
      </w:pPr>
      <w:rPr>
        <w:rFonts w:hint="default"/>
      </w:rPr>
    </w:lvl>
    <w:lvl w:ilvl="8">
      <w:start w:val="1"/>
      <w:numFmt w:val="decimal"/>
      <w:lvlText w:val="%1.%2.%3.%4.%5.%6.%7.%8.%9"/>
      <w:lvlJc w:val="left"/>
      <w:pPr>
        <w:tabs>
          <w:tab w:val="num" w:pos="1361"/>
        </w:tabs>
        <w:ind w:left="1361" w:hanging="1361"/>
      </w:pPr>
      <w:rPr>
        <w:rFonts w:hint="default"/>
      </w:rPr>
    </w:lvl>
  </w:abstractNum>
  <w:abstractNum w:abstractNumId="34" w15:restartNumberingAfterBreak="0">
    <w:nsid w:val="5862781C"/>
    <w:multiLevelType w:val="hybridMultilevel"/>
    <w:tmpl w:val="274047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70327D6"/>
    <w:multiLevelType w:val="hybridMultilevel"/>
    <w:tmpl w:val="F22AC6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B492793"/>
    <w:multiLevelType w:val="hybridMultilevel"/>
    <w:tmpl w:val="C67650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EC002FD"/>
    <w:multiLevelType w:val="hybridMultilevel"/>
    <w:tmpl w:val="C02614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40F2A79"/>
    <w:multiLevelType w:val="singleLevel"/>
    <w:tmpl w:val="7E585576"/>
    <w:lvl w:ilvl="0">
      <w:start w:val="1"/>
      <w:numFmt w:val="bullet"/>
      <w:pStyle w:val="Stip2"/>
      <w:lvlText w:val=""/>
      <w:lvlJc w:val="left"/>
      <w:pPr>
        <w:tabs>
          <w:tab w:val="num" w:pos="1134"/>
        </w:tabs>
        <w:ind w:left="1134" w:hanging="567"/>
      </w:pPr>
      <w:rPr>
        <w:rFonts w:ascii="Symbol" w:hAnsi="Symbol" w:hint="default"/>
        <w:b w:val="0"/>
        <w:i w:val="0"/>
        <w:sz w:val="16"/>
      </w:rPr>
    </w:lvl>
  </w:abstractNum>
  <w:abstractNum w:abstractNumId="39" w15:restartNumberingAfterBreak="0">
    <w:nsid w:val="75FA4BD2"/>
    <w:multiLevelType w:val="hybridMultilevel"/>
    <w:tmpl w:val="DFF675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
  </w:num>
  <w:num w:numId="4">
    <w:abstractNumId w:val="29"/>
  </w:num>
  <w:num w:numId="5">
    <w:abstractNumId w:val="2"/>
  </w:num>
  <w:num w:numId="6">
    <w:abstractNumId w:val="33"/>
  </w:num>
  <w:num w:numId="7">
    <w:abstractNumId w:val="4"/>
  </w:num>
  <w:num w:numId="8">
    <w:abstractNumId w:val="27"/>
  </w:num>
  <w:num w:numId="9">
    <w:abstractNumId w:val="38"/>
  </w:num>
  <w:num w:numId="10">
    <w:abstractNumId w:val="32"/>
  </w:num>
  <w:num w:numId="11">
    <w:abstractNumId w:val="19"/>
  </w:num>
  <w:num w:numId="12">
    <w:abstractNumId w:val="24"/>
  </w:num>
  <w:num w:numId="13">
    <w:abstractNumId w:val="31"/>
  </w:num>
  <w:num w:numId="14">
    <w:abstractNumId w:val="5"/>
  </w:num>
  <w:num w:numId="15">
    <w:abstractNumId w:val="28"/>
  </w:num>
  <w:num w:numId="16">
    <w:abstractNumId w:val="6"/>
  </w:num>
  <w:num w:numId="17">
    <w:abstractNumId w:val="21"/>
  </w:num>
  <w:num w:numId="18">
    <w:abstractNumId w:val="10"/>
  </w:num>
  <w:num w:numId="19">
    <w:abstractNumId w:val="8"/>
  </w:num>
  <w:num w:numId="20">
    <w:abstractNumId w:val="0"/>
  </w:num>
  <w:num w:numId="21">
    <w:abstractNumId w:val="26"/>
  </w:num>
  <w:num w:numId="22">
    <w:abstractNumId w:val="16"/>
  </w:num>
  <w:num w:numId="23">
    <w:abstractNumId w:val="23"/>
  </w:num>
  <w:num w:numId="24">
    <w:abstractNumId w:val="9"/>
  </w:num>
  <w:num w:numId="25">
    <w:abstractNumId w:val="35"/>
  </w:num>
  <w:num w:numId="26">
    <w:abstractNumId w:val="0"/>
  </w:num>
  <w:num w:numId="27">
    <w:abstractNumId w:val="34"/>
  </w:num>
  <w:num w:numId="28">
    <w:abstractNumId w:val="22"/>
  </w:num>
  <w:num w:numId="29">
    <w:abstractNumId w:val="0"/>
  </w:num>
  <w:num w:numId="30">
    <w:abstractNumId w:val="0"/>
  </w:num>
  <w:num w:numId="31">
    <w:abstractNumId w:val="17"/>
  </w:num>
  <w:num w:numId="32">
    <w:abstractNumId w:val="39"/>
  </w:num>
  <w:num w:numId="33">
    <w:abstractNumId w:val="7"/>
  </w:num>
  <w:num w:numId="34">
    <w:abstractNumId w:val="14"/>
  </w:num>
  <w:num w:numId="35">
    <w:abstractNumId w:val="0"/>
  </w:num>
  <w:num w:numId="36">
    <w:abstractNumId w:val="36"/>
  </w:num>
  <w:num w:numId="37">
    <w:abstractNumId w:val="3"/>
  </w:num>
  <w:num w:numId="38">
    <w:abstractNumId w:val="18"/>
  </w:num>
  <w:num w:numId="39">
    <w:abstractNumId w:val="0"/>
  </w:num>
  <w:num w:numId="40">
    <w:abstractNumId w:val="13"/>
  </w:num>
  <w:num w:numId="41">
    <w:abstractNumId w:val="12"/>
  </w:num>
  <w:num w:numId="42">
    <w:abstractNumId w:val="25"/>
  </w:num>
  <w:num w:numId="43">
    <w:abstractNumId w:val="15"/>
  </w:num>
  <w:num w:numId="44">
    <w:abstractNumId w:val="11"/>
  </w:num>
  <w:num w:numId="45">
    <w:abstractNumId w:val="37"/>
  </w:num>
  <w:num w:numId="46">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F0"/>
    <w:rsid w:val="000049F3"/>
    <w:rsid w:val="000114AA"/>
    <w:rsid w:val="00012060"/>
    <w:rsid w:val="00014D6D"/>
    <w:rsid w:val="0002586A"/>
    <w:rsid w:val="00036B44"/>
    <w:rsid w:val="00052930"/>
    <w:rsid w:val="000754D8"/>
    <w:rsid w:val="00086FB3"/>
    <w:rsid w:val="00087B73"/>
    <w:rsid w:val="00094FCB"/>
    <w:rsid w:val="000A5842"/>
    <w:rsid w:val="000A7D76"/>
    <w:rsid w:val="000B590E"/>
    <w:rsid w:val="000C4361"/>
    <w:rsid w:val="000D5032"/>
    <w:rsid w:val="00106E3E"/>
    <w:rsid w:val="00110275"/>
    <w:rsid w:val="0011056C"/>
    <w:rsid w:val="00111659"/>
    <w:rsid w:val="00124FDA"/>
    <w:rsid w:val="001255AA"/>
    <w:rsid w:val="0013152B"/>
    <w:rsid w:val="00137005"/>
    <w:rsid w:val="00145CEE"/>
    <w:rsid w:val="00161195"/>
    <w:rsid w:val="00165953"/>
    <w:rsid w:val="001821DE"/>
    <w:rsid w:val="00186C65"/>
    <w:rsid w:val="00190710"/>
    <w:rsid w:val="001A13A4"/>
    <w:rsid w:val="001A37B2"/>
    <w:rsid w:val="001B497B"/>
    <w:rsid w:val="001C2FC9"/>
    <w:rsid w:val="001D1871"/>
    <w:rsid w:val="001E55A0"/>
    <w:rsid w:val="001F6394"/>
    <w:rsid w:val="00201B3F"/>
    <w:rsid w:val="0020703E"/>
    <w:rsid w:val="00216104"/>
    <w:rsid w:val="002219CC"/>
    <w:rsid w:val="0022395B"/>
    <w:rsid w:val="00223BDD"/>
    <w:rsid w:val="002257D3"/>
    <w:rsid w:val="00231CE0"/>
    <w:rsid w:val="00240A0D"/>
    <w:rsid w:val="00253A7E"/>
    <w:rsid w:val="00253AD5"/>
    <w:rsid w:val="00264714"/>
    <w:rsid w:val="00272BCD"/>
    <w:rsid w:val="002907A7"/>
    <w:rsid w:val="002A5C7B"/>
    <w:rsid w:val="002B03DE"/>
    <w:rsid w:val="002B37AC"/>
    <w:rsid w:val="002B3B3B"/>
    <w:rsid w:val="002B7140"/>
    <w:rsid w:val="002E23E3"/>
    <w:rsid w:val="002F0820"/>
    <w:rsid w:val="00301B8C"/>
    <w:rsid w:val="0030540C"/>
    <w:rsid w:val="00307253"/>
    <w:rsid w:val="003136CE"/>
    <w:rsid w:val="00314565"/>
    <w:rsid w:val="00314EDA"/>
    <w:rsid w:val="00325AAB"/>
    <w:rsid w:val="00340830"/>
    <w:rsid w:val="00340C8B"/>
    <w:rsid w:val="003540D2"/>
    <w:rsid w:val="003649DD"/>
    <w:rsid w:val="00386595"/>
    <w:rsid w:val="00395F6E"/>
    <w:rsid w:val="00397D97"/>
    <w:rsid w:val="003A02A6"/>
    <w:rsid w:val="003A1102"/>
    <w:rsid w:val="003A1E51"/>
    <w:rsid w:val="003C25DF"/>
    <w:rsid w:val="003D3A48"/>
    <w:rsid w:val="003E60B2"/>
    <w:rsid w:val="003E797F"/>
    <w:rsid w:val="00403AFE"/>
    <w:rsid w:val="00412F48"/>
    <w:rsid w:val="004278C4"/>
    <w:rsid w:val="00430E09"/>
    <w:rsid w:val="004360F8"/>
    <w:rsid w:val="004511F0"/>
    <w:rsid w:val="00454B10"/>
    <w:rsid w:val="004707F1"/>
    <w:rsid w:val="00470A0C"/>
    <w:rsid w:val="00496675"/>
    <w:rsid w:val="004A0037"/>
    <w:rsid w:val="004A0BFC"/>
    <w:rsid w:val="004B0ED1"/>
    <w:rsid w:val="004B33CE"/>
    <w:rsid w:val="004B34C6"/>
    <w:rsid w:val="004B59CA"/>
    <w:rsid w:val="004C00DC"/>
    <w:rsid w:val="004C3F15"/>
    <w:rsid w:val="004C421E"/>
    <w:rsid w:val="004D4108"/>
    <w:rsid w:val="004F57DA"/>
    <w:rsid w:val="004F7314"/>
    <w:rsid w:val="004F738D"/>
    <w:rsid w:val="005015BB"/>
    <w:rsid w:val="00506969"/>
    <w:rsid w:val="00527099"/>
    <w:rsid w:val="0053093D"/>
    <w:rsid w:val="00540631"/>
    <w:rsid w:val="00544D43"/>
    <w:rsid w:val="00547A0A"/>
    <w:rsid w:val="00550B63"/>
    <w:rsid w:val="00553E30"/>
    <w:rsid w:val="005543A7"/>
    <w:rsid w:val="005547C4"/>
    <w:rsid w:val="0056169B"/>
    <w:rsid w:val="0057078D"/>
    <w:rsid w:val="00573096"/>
    <w:rsid w:val="00590C40"/>
    <w:rsid w:val="00593F32"/>
    <w:rsid w:val="00595C0D"/>
    <w:rsid w:val="00595C48"/>
    <w:rsid w:val="005A510C"/>
    <w:rsid w:val="005D5E6E"/>
    <w:rsid w:val="005E52D4"/>
    <w:rsid w:val="006025AC"/>
    <w:rsid w:val="00604E60"/>
    <w:rsid w:val="006140BF"/>
    <w:rsid w:val="00616427"/>
    <w:rsid w:val="00622B7D"/>
    <w:rsid w:val="006252B6"/>
    <w:rsid w:val="00625F39"/>
    <w:rsid w:val="0064277F"/>
    <w:rsid w:val="006479A3"/>
    <w:rsid w:val="006614CA"/>
    <w:rsid w:val="00671525"/>
    <w:rsid w:val="006778D6"/>
    <w:rsid w:val="00693A9C"/>
    <w:rsid w:val="006B0BA1"/>
    <w:rsid w:val="006B1F98"/>
    <w:rsid w:val="006B4FE6"/>
    <w:rsid w:val="006C2217"/>
    <w:rsid w:val="006C33B9"/>
    <w:rsid w:val="006C7ECF"/>
    <w:rsid w:val="006D17A0"/>
    <w:rsid w:val="006D4E31"/>
    <w:rsid w:val="006D4F5C"/>
    <w:rsid w:val="006E1F8F"/>
    <w:rsid w:val="006E41A7"/>
    <w:rsid w:val="006F124F"/>
    <w:rsid w:val="006F200E"/>
    <w:rsid w:val="006F32C1"/>
    <w:rsid w:val="006F57AD"/>
    <w:rsid w:val="007025E7"/>
    <w:rsid w:val="007103B1"/>
    <w:rsid w:val="007129FD"/>
    <w:rsid w:val="00721154"/>
    <w:rsid w:val="00722BEB"/>
    <w:rsid w:val="00725AA5"/>
    <w:rsid w:val="00753FC6"/>
    <w:rsid w:val="00754CCC"/>
    <w:rsid w:val="00757BA2"/>
    <w:rsid w:val="00760D72"/>
    <w:rsid w:val="00762936"/>
    <w:rsid w:val="00770083"/>
    <w:rsid w:val="007774B2"/>
    <w:rsid w:val="007824E9"/>
    <w:rsid w:val="007962B1"/>
    <w:rsid w:val="007A251B"/>
    <w:rsid w:val="007A571D"/>
    <w:rsid w:val="007B2F00"/>
    <w:rsid w:val="007B53B3"/>
    <w:rsid w:val="007B65C1"/>
    <w:rsid w:val="007D6ADB"/>
    <w:rsid w:val="007E69DA"/>
    <w:rsid w:val="007F2C6C"/>
    <w:rsid w:val="007F55A4"/>
    <w:rsid w:val="00805EE4"/>
    <w:rsid w:val="00817D02"/>
    <w:rsid w:val="0082261D"/>
    <w:rsid w:val="00872DBE"/>
    <w:rsid w:val="00877527"/>
    <w:rsid w:val="0088326A"/>
    <w:rsid w:val="00894761"/>
    <w:rsid w:val="0089603F"/>
    <w:rsid w:val="008A4541"/>
    <w:rsid w:val="008B4E44"/>
    <w:rsid w:val="008D116D"/>
    <w:rsid w:val="008E047F"/>
    <w:rsid w:val="008E61A7"/>
    <w:rsid w:val="00900803"/>
    <w:rsid w:val="00903A4A"/>
    <w:rsid w:val="00912EDB"/>
    <w:rsid w:val="009143F5"/>
    <w:rsid w:val="0091743D"/>
    <w:rsid w:val="00926C4A"/>
    <w:rsid w:val="00936911"/>
    <w:rsid w:val="00943A26"/>
    <w:rsid w:val="00954F54"/>
    <w:rsid w:val="00962CDE"/>
    <w:rsid w:val="00964A07"/>
    <w:rsid w:val="00970F67"/>
    <w:rsid w:val="009779C7"/>
    <w:rsid w:val="0099128B"/>
    <w:rsid w:val="00993685"/>
    <w:rsid w:val="009938CF"/>
    <w:rsid w:val="00994644"/>
    <w:rsid w:val="009D64F0"/>
    <w:rsid w:val="009E35DA"/>
    <w:rsid w:val="00A03377"/>
    <w:rsid w:val="00A06603"/>
    <w:rsid w:val="00A078C8"/>
    <w:rsid w:val="00A20843"/>
    <w:rsid w:val="00A324B4"/>
    <w:rsid w:val="00A43014"/>
    <w:rsid w:val="00A437DD"/>
    <w:rsid w:val="00A50649"/>
    <w:rsid w:val="00A63837"/>
    <w:rsid w:val="00A63D00"/>
    <w:rsid w:val="00A65D2C"/>
    <w:rsid w:val="00A6754D"/>
    <w:rsid w:val="00A6756F"/>
    <w:rsid w:val="00A72414"/>
    <w:rsid w:val="00A760A8"/>
    <w:rsid w:val="00A92129"/>
    <w:rsid w:val="00A96B76"/>
    <w:rsid w:val="00A979E2"/>
    <w:rsid w:val="00A97A2D"/>
    <w:rsid w:val="00AA5934"/>
    <w:rsid w:val="00AB3A56"/>
    <w:rsid w:val="00AC57FD"/>
    <w:rsid w:val="00AF139F"/>
    <w:rsid w:val="00B04115"/>
    <w:rsid w:val="00B075FB"/>
    <w:rsid w:val="00B12FB6"/>
    <w:rsid w:val="00B16045"/>
    <w:rsid w:val="00B1699E"/>
    <w:rsid w:val="00B44719"/>
    <w:rsid w:val="00B4571C"/>
    <w:rsid w:val="00B55B77"/>
    <w:rsid w:val="00B61168"/>
    <w:rsid w:val="00B67C83"/>
    <w:rsid w:val="00B92317"/>
    <w:rsid w:val="00B95913"/>
    <w:rsid w:val="00BA288B"/>
    <w:rsid w:val="00BA3A4B"/>
    <w:rsid w:val="00BA4C37"/>
    <w:rsid w:val="00BA4C47"/>
    <w:rsid w:val="00BB75D6"/>
    <w:rsid w:val="00BC14F1"/>
    <w:rsid w:val="00BC3C79"/>
    <w:rsid w:val="00BD3F21"/>
    <w:rsid w:val="00BD6D33"/>
    <w:rsid w:val="00BD7712"/>
    <w:rsid w:val="00BD7B57"/>
    <w:rsid w:val="00BE0907"/>
    <w:rsid w:val="00BE37EF"/>
    <w:rsid w:val="00BF3E35"/>
    <w:rsid w:val="00BF5A69"/>
    <w:rsid w:val="00C0043C"/>
    <w:rsid w:val="00C07985"/>
    <w:rsid w:val="00C10071"/>
    <w:rsid w:val="00C21163"/>
    <w:rsid w:val="00C4031C"/>
    <w:rsid w:val="00C4512B"/>
    <w:rsid w:val="00C57591"/>
    <w:rsid w:val="00C67A86"/>
    <w:rsid w:val="00C731D6"/>
    <w:rsid w:val="00C75774"/>
    <w:rsid w:val="00C954DD"/>
    <w:rsid w:val="00CB1146"/>
    <w:rsid w:val="00CB6FBE"/>
    <w:rsid w:val="00CD53C4"/>
    <w:rsid w:val="00CD6EAD"/>
    <w:rsid w:val="00CF441D"/>
    <w:rsid w:val="00D00B0B"/>
    <w:rsid w:val="00D02C09"/>
    <w:rsid w:val="00D16D1D"/>
    <w:rsid w:val="00D21088"/>
    <w:rsid w:val="00D2346D"/>
    <w:rsid w:val="00D44B10"/>
    <w:rsid w:val="00D53408"/>
    <w:rsid w:val="00D54288"/>
    <w:rsid w:val="00D9087B"/>
    <w:rsid w:val="00DA046A"/>
    <w:rsid w:val="00DA0E52"/>
    <w:rsid w:val="00DA3EFA"/>
    <w:rsid w:val="00DB522D"/>
    <w:rsid w:val="00DB69F1"/>
    <w:rsid w:val="00DB7741"/>
    <w:rsid w:val="00DC6E32"/>
    <w:rsid w:val="00DD17D1"/>
    <w:rsid w:val="00DD7EEA"/>
    <w:rsid w:val="00DE2210"/>
    <w:rsid w:val="00DE3EB4"/>
    <w:rsid w:val="00DF30E7"/>
    <w:rsid w:val="00E05C1E"/>
    <w:rsid w:val="00E068A3"/>
    <w:rsid w:val="00E12854"/>
    <w:rsid w:val="00E1797E"/>
    <w:rsid w:val="00E25A24"/>
    <w:rsid w:val="00E31AE9"/>
    <w:rsid w:val="00E361A6"/>
    <w:rsid w:val="00E367D2"/>
    <w:rsid w:val="00E4062E"/>
    <w:rsid w:val="00E4088F"/>
    <w:rsid w:val="00E5075F"/>
    <w:rsid w:val="00E60194"/>
    <w:rsid w:val="00E62A68"/>
    <w:rsid w:val="00E834D5"/>
    <w:rsid w:val="00E9603F"/>
    <w:rsid w:val="00EB0A85"/>
    <w:rsid w:val="00EC5591"/>
    <w:rsid w:val="00ED1582"/>
    <w:rsid w:val="00ED4609"/>
    <w:rsid w:val="00ED6C86"/>
    <w:rsid w:val="00EE071A"/>
    <w:rsid w:val="00EE1FB4"/>
    <w:rsid w:val="00EE31A6"/>
    <w:rsid w:val="00EE3E9A"/>
    <w:rsid w:val="00EE709C"/>
    <w:rsid w:val="00EF28F9"/>
    <w:rsid w:val="00EF60B6"/>
    <w:rsid w:val="00EF6E1A"/>
    <w:rsid w:val="00F020CB"/>
    <w:rsid w:val="00F027EF"/>
    <w:rsid w:val="00F04ABB"/>
    <w:rsid w:val="00F05A10"/>
    <w:rsid w:val="00F07F9D"/>
    <w:rsid w:val="00F155CF"/>
    <w:rsid w:val="00F17566"/>
    <w:rsid w:val="00F31288"/>
    <w:rsid w:val="00F34CCC"/>
    <w:rsid w:val="00F40481"/>
    <w:rsid w:val="00F43903"/>
    <w:rsid w:val="00F6772F"/>
    <w:rsid w:val="00F808F7"/>
    <w:rsid w:val="00F8183A"/>
    <w:rsid w:val="00F85BFB"/>
    <w:rsid w:val="00F940BA"/>
    <w:rsid w:val="00F97801"/>
    <w:rsid w:val="00F97836"/>
    <w:rsid w:val="00FB2FEC"/>
    <w:rsid w:val="00FB586E"/>
    <w:rsid w:val="00FD0F9A"/>
    <w:rsid w:val="00FD7997"/>
    <w:rsid w:val="00FE1DD1"/>
    <w:rsid w:val="00FE231B"/>
    <w:rsid w:val="00FE3382"/>
    <w:rsid w:val="00FE6D19"/>
    <w:rsid w:val="00FE79ED"/>
    <w:rsid w:val="00FF2CB5"/>
    <w:rsid w:val="00FF377A"/>
    <w:rsid w:val="00FF458B"/>
    <w:rsid w:val="00FF4F93"/>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1A9E0419"/>
  <w15:chartTrackingRefBased/>
  <w15:docId w15:val="{DEE67FB9-8F35-478F-BF3A-BE73A19E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Title" w:qFormat="1"/>
    <w:lsdException w:name="Body Text" w:qFormat="1"/>
    <w:lsdException w:name="Subtitle" w:uiPriority="11"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511F0"/>
    <w:rPr>
      <w:rFonts w:ascii="Calibri" w:eastAsia="Calibri" w:hAnsi="Calibri"/>
      <w:sz w:val="22"/>
      <w:szCs w:val="24"/>
      <w:lang w:eastAsia="en-US"/>
    </w:rPr>
  </w:style>
  <w:style w:type="paragraph" w:styleId="Kop1">
    <w:name w:val="heading 1"/>
    <w:basedOn w:val="Standaard"/>
    <w:next w:val="Standaard"/>
    <w:link w:val="Kop1Char"/>
    <w:qFormat/>
    <w:rsid w:val="009779C7"/>
    <w:pPr>
      <w:adjustRightInd w:val="0"/>
      <w:snapToGrid w:val="0"/>
      <w:spacing w:after="540" w:line="540" w:lineRule="exact"/>
      <w:outlineLvl w:val="0"/>
    </w:pPr>
    <w:rPr>
      <w:rFonts w:eastAsia="SimSun" w:cs="Arial"/>
      <w:b/>
      <w:bCs/>
      <w:noProof/>
      <w:snapToGrid w:val="0"/>
      <w:spacing w:val="10"/>
      <w:sz w:val="28"/>
      <w:szCs w:val="40"/>
      <w:lang w:eastAsia="zh-CN"/>
    </w:rPr>
  </w:style>
  <w:style w:type="paragraph" w:styleId="Kop2">
    <w:name w:val="heading 2"/>
    <w:aliases w:val="M.Kop1,H2"/>
    <w:basedOn w:val="Standaard"/>
    <w:next w:val="Standaard"/>
    <w:link w:val="Kop2Char"/>
    <w:qFormat/>
    <w:rsid w:val="009779C7"/>
    <w:pPr>
      <w:autoSpaceDE w:val="0"/>
      <w:autoSpaceDN w:val="0"/>
      <w:adjustRightInd w:val="0"/>
      <w:snapToGrid w:val="0"/>
      <w:spacing w:after="270" w:line="270" w:lineRule="exact"/>
      <w:outlineLvl w:val="1"/>
    </w:pPr>
    <w:rPr>
      <w:rFonts w:eastAsia="SimSun" w:cs="Arial"/>
      <w:b/>
      <w:bCs/>
      <w:noProof/>
      <w:snapToGrid w:val="0"/>
      <w:lang w:eastAsia="zh-CN"/>
    </w:rPr>
  </w:style>
  <w:style w:type="paragraph" w:styleId="Kop3">
    <w:name w:val="heading 3"/>
    <w:basedOn w:val="Standaard"/>
    <w:next w:val="Standaard"/>
    <w:link w:val="Kop3Char"/>
    <w:qFormat/>
    <w:rsid w:val="009779C7"/>
    <w:pPr>
      <w:keepNext/>
      <w:spacing w:line="270" w:lineRule="exact"/>
      <w:outlineLvl w:val="2"/>
    </w:pPr>
    <w:rPr>
      <w:b/>
      <w:bCs/>
      <w:spacing w:val="6"/>
    </w:rPr>
  </w:style>
  <w:style w:type="paragraph" w:styleId="Kop4">
    <w:name w:val="heading 4"/>
    <w:basedOn w:val="Standaard"/>
    <w:next w:val="Standaard"/>
    <w:link w:val="Kop4Char"/>
    <w:qFormat/>
    <w:rsid w:val="00A03377"/>
    <w:pPr>
      <w:keepNext/>
      <w:numPr>
        <w:ilvl w:val="3"/>
        <w:numId w:val="5"/>
      </w:numPr>
      <w:spacing w:line="270" w:lineRule="exact"/>
      <w:outlineLvl w:val="3"/>
    </w:pPr>
    <w:rPr>
      <w:b/>
      <w:bCs/>
    </w:rPr>
  </w:style>
  <w:style w:type="paragraph" w:styleId="Kop5">
    <w:name w:val="heading 5"/>
    <w:basedOn w:val="Kop4"/>
    <w:next w:val="Standaard"/>
    <w:link w:val="Kop5Char"/>
    <w:qFormat/>
    <w:rsid w:val="00A03377"/>
    <w:pPr>
      <w:numPr>
        <w:ilvl w:val="4"/>
      </w:numPr>
      <w:outlineLvl w:val="4"/>
    </w:pPr>
    <w:rPr>
      <w:b w:val="0"/>
      <w:bCs w:val="0"/>
      <w:i/>
      <w:iCs/>
    </w:rPr>
  </w:style>
  <w:style w:type="paragraph" w:styleId="Kop6">
    <w:name w:val="heading 6"/>
    <w:basedOn w:val="Standaard"/>
    <w:next w:val="Standaard"/>
    <w:link w:val="Kop6Char"/>
    <w:qFormat/>
    <w:rsid w:val="00A03377"/>
    <w:pPr>
      <w:numPr>
        <w:ilvl w:val="5"/>
        <w:numId w:val="5"/>
      </w:numPr>
      <w:spacing w:before="240" w:after="60"/>
      <w:outlineLvl w:val="5"/>
    </w:pPr>
    <w:rPr>
      <w:rFonts w:ascii="Times New Roman" w:hAnsi="Times New Roman"/>
      <w:b/>
      <w:bCs/>
      <w:szCs w:val="22"/>
    </w:rPr>
  </w:style>
  <w:style w:type="paragraph" w:styleId="Kop7">
    <w:name w:val="heading 7"/>
    <w:basedOn w:val="Standaard"/>
    <w:next w:val="Standaard"/>
    <w:link w:val="Kop7Char"/>
    <w:qFormat/>
    <w:rsid w:val="00A03377"/>
    <w:pPr>
      <w:numPr>
        <w:ilvl w:val="6"/>
        <w:numId w:val="5"/>
      </w:numPr>
      <w:spacing w:before="240" w:after="60"/>
      <w:outlineLvl w:val="6"/>
    </w:pPr>
    <w:rPr>
      <w:rFonts w:ascii="Times New Roman" w:hAnsi="Times New Roman"/>
      <w:sz w:val="24"/>
    </w:rPr>
  </w:style>
  <w:style w:type="paragraph" w:styleId="Kop8">
    <w:name w:val="heading 8"/>
    <w:basedOn w:val="Standaard"/>
    <w:next w:val="Standaard"/>
    <w:link w:val="Kop8Char"/>
    <w:qFormat/>
    <w:rsid w:val="00A03377"/>
    <w:pPr>
      <w:numPr>
        <w:ilvl w:val="7"/>
        <w:numId w:val="5"/>
      </w:numPr>
      <w:spacing w:before="240" w:after="60"/>
      <w:outlineLvl w:val="7"/>
    </w:pPr>
    <w:rPr>
      <w:rFonts w:ascii="Times New Roman" w:hAnsi="Times New Roman"/>
      <w:i/>
      <w:iCs/>
      <w:sz w:val="24"/>
    </w:rPr>
  </w:style>
  <w:style w:type="paragraph" w:styleId="Kop9">
    <w:name w:val="heading 9"/>
    <w:aliases w:val="Bijlage"/>
    <w:basedOn w:val="stlTitel"/>
    <w:next w:val="Standaard"/>
    <w:link w:val="Kop9Char"/>
    <w:qFormat/>
    <w:rsid w:val="00A03377"/>
    <w:pPr>
      <w:numPr>
        <w:ilvl w:val="8"/>
        <w:numId w:val="5"/>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Datum">
    <w:name w:val="stlDatum"/>
    <w:basedOn w:val="Standaard"/>
    <w:rsid w:val="00936911"/>
  </w:style>
  <w:style w:type="paragraph" w:customStyle="1" w:styleId="stlSubtitel">
    <w:name w:val="stlSubtitel"/>
    <w:rsid w:val="00936911"/>
    <w:pPr>
      <w:autoSpaceDE w:val="0"/>
      <w:autoSpaceDN w:val="0"/>
      <w:adjustRightInd w:val="0"/>
      <w:snapToGrid w:val="0"/>
      <w:spacing w:line="270" w:lineRule="exact"/>
    </w:pPr>
    <w:rPr>
      <w:rFonts w:ascii="Arial" w:eastAsia="SimSun" w:hAnsi="Arial" w:cs="Arial"/>
      <w:b/>
      <w:bCs/>
      <w:noProof/>
      <w:sz w:val="24"/>
      <w:szCs w:val="24"/>
      <w:lang w:eastAsia="zh-CN"/>
    </w:rPr>
  </w:style>
  <w:style w:type="paragraph" w:styleId="Inhopg1">
    <w:name w:val="toc 1"/>
    <w:basedOn w:val="Standaard"/>
    <w:next w:val="Standaard"/>
    <w:uiPriority w:val="39"/>
    <w:rsid w:val="00936911"/>
    <w:pPr>
      <w:spacing w:before="260" w:line="270" w:lineRule="exact"/>
    </w:pPr>
    <w:rPr>
      <w:b/>
      <w:spacing w:val="8"/>
    </w:rPr>
  </w:style>
  <w:style w:type="paragraph" w:customStyle="1" w:styleId="stlTitel">
    <w:name w:val="stlTitel"/>
    <w:rsid w:val="00936911"/>
    <w:pPr>
      <w:adjustRightInd w:val="0"/>
      <w:snapToGrid w:val="0"/>
      <w:spacing w:line="540" w:lineRule="exact"/>
    </w:pPr>
    <w:rPr>
      <w:rFonts w:ascii="Arial" w:eastAsia="SimSun" w:hAnsi="Arial" w:cs="Arial"/>
      <w:b/>
      <w:bCs/>
      <w:noProof/>
      <w:snapToGrid w:val="0"/>
      <w:spacing w:val="10"/>
      <w:sz w:val="28"/>
      <w:szCs w:val="40"/>
      <w:lang w:eastAsia="zh-CN"/>
    </w:rPr>
  </w:style>
  <w:style w:type="paragraph" w:customStyle="1" w:styleId="stlKenmerk">
    <w:name w:val="stlKenmerk"/>
    <w:basedOn w:val="Standaard"/>
    <w:rsid w:val="00936911"/>
  </w:style>
  <w:style w:type="paragraph" w:customStyle="1" w:styleId="stlReferenceHead">
    <w:name w:val="stlReferenceHead"/>
    <w:basedOn w:val="Standaard"/>
    <w:rsid w:val="00936911"/>
    <w:pPr>
      <w:spacing w:line="255" w:lineRule="exact"/>
      <w:jc w:val="right"/>
    </w:pPr>
    <w:rPr>
      <w:sz w:val="15"/>
    </w:rPr>
  </w:style>
  <w:style w:type="paragraph" w:styleId="Koptekst">
    <w:name w:val="header"/>
    <w:basedOn w:val="Standaard"/>
    <w:link w:val="KoptekstChar"/>
    <w:rsid w:val="00936911"/>
    <w:pPr>
      <w:tabs>
        <w:tab w:val="center" w:pos="4536"/>
        <w:tab w:val="right" w:pos="9072"/>
      </w:tabs>
    </w:pPr>
  </w:style>
  <w:style w:type="paragraph" w:styleId="Voettekst">
    <w:name w:val="footer"/>
    <w:basedOn w:val="Standaard"/>
    <w:link w:val="VoettekstChar"/>
    <w:uiPriority w:val="99"/>
    <w:rsid w:val="00936911"/>
    <w:pPr>
      <w:tabs>
        <w:tab w:val="center" w:pos="4536"/>
        <w:tab w:val="right" w:pos="9072"/>
      </w:tabs>
    </w:pPr>
  </w:style>
  <w:style w:type="paragraph" w:styleId="Ballontekst">
    <w:name w:val="Balloon Text"/>
    <w:basedOn w:val="Standaard"/>
    <w:link w:val="BallontekstChar"/>
    <w:semiHidden/>
    <w:rsid w:val="00936911"/>
    <w:rPr>
      <w:rFonts w:ascii="Tahoma" w:hAnsi="Tahoma" w:cs="Tahoma"/>
      <w:sz w:val="16"/>
      <w:szCs w:val="16"/>
    </w:rPr>
  </w:style>
  <w:style w:type="paragraph" w:styleId="Bijschrift">
    <w:name w:val="caption"/>
    <w:basedOn w:val="Standaard"/>
    <w:next w:val="Standaard"/>
    <w:qFormat/>
    <w:rsid w:val="00936911"/>
    <w:pPr>
      <w:spacing w:line="220" w:lineRule="exact"/>
    </w:pPr>
    <w:rPr>
      <w:b/>
      <w:bCs/>
      <w:sz w:val="16"/>
    </w:rPr>
  </w:style>
  <w:style w:type="character" w:styleId="Hyperlink">
    <w:name w:val="Hyperlink"/>
    <w:uiPriority w:val="99"/>
    <w:rsid w:val="00936911"/>
    <w:rPr>
      <w:color w:val="0000FF"/>
      <w:u w:val="single"/>
    </w:rPr>
  </w:style>
  <w:style w:type="paragraph" w:styleId="Inhopg2">
    <w:name w:val="toc 2"/>
    <w:basedOn w:val="Standaard"/>
    <w:next w:val="Standaard"/>
    <w:uiPriority w:val="39"/>
    <w:rsid w:val="00936911"/>
    <w:pPr>
      <w:spacing w:line="260" w:lineRule="exact"/>
    </w:pPr>
  </w:style>
  <w:style w:type="paragraph" w:styleId="Inhopg3">
    <w:name w:val="toc 3"/>
    <w:basedOn w:val="Standaard"/>
    <w:next w:val="Standaard"/>
    <w:uiPriority w:val="39"/>
    <w:rsid w:val="00936911"/>
    <w:pPr>
      <w:spacing w:before="270" w:line="270" w:lineRule="exact"/>
    </w:pPr>
  </w:style>
  <w:style w:type="paragraph" w:customStyle="1" w:styleId="OnsKenmerk">
    <w:name w:val="OnsKenmerk"/>
    <w:basedOn w:val="Standaard"/>
    <w:rsid w:val="00936911"/>
  </w:style>
  <w:style w:type="numbering" w:customStyle="1" w:styleId="Opsommingmetcijfers">
    <w:name w:val="Opsomming met cijfers"/>
    <w:rsid w:val="00936911"/>
    <w:pPr>
      <w:numPr>
        <w:numId w:val="2"/>
      </w:numPr>
    </w:pPr>
  </w:style>
  <w:style w:type="numbering" w:customStyle="1" w:styleId="Opsommingmethokjes">
    <w:name w:val="Opsomming met hokjes"/>
    <w:rsid w:val="00936911"/>
    <w:pPr>
      <w:numPr>
        <w:numId w:val="3"/>
      </w:numPr>
    </w:pPr>
  </w:style>
  <w:style w:type="numbering" w:customStyle="1" w:styleId="Opsommingmetletters">
    <w:name w:val="Opsomming met letters"/>
    <w:rsid w:val="00936911"/>
    <w:pPr>
      <w:numPr>
        <w:numId w:val="4"/>
      </w:numPr>
    </w:pPr>
  </w:style>
  <w:style w:type="paragraph" w:customStyle="1" w:styleId="stlPagenumber">
    <w:name w:val="stlPagenumber"/>
    <w:rsid w:val="00936911"/>
    <w:pPr>
      <w:adjustRightInd w:val="0"/>
      <w:snapToGrid w:val="0"/>
      <w:spacing w:before="400" w:after="140" w:line="225" w:lineRule="exact"/>
      <w:jc w:val="right"/>
    </w:pPr>
    <w:rPr>
      <w:rFonts w:ascii="Arial" w:eastAsia="SimSun" w:hAnsi="Arial" w:cs="Arial"/>
      <w:noProof/>
      <w:snapToGrid w:val="0"/>
      <w:lang w:eastAsia="zh-CN"/>
    </w:rPr>
  </w:style>
  <w:style w:type="paragraph" w:customStyle="1" w:styleId="stlRapportdata">
    <w:name w:val="stlRapportdata"/>
    <w:rsid w:val="00936911"/>
    <w:pPr>
      <w:adjustRightInd w:val="0"/>
      <w:snapToGrid w:val="0"/>
      <w:spacing w:line="225" w:lineRule="exact"/>
    </w:pPr>
    <w:rPr>
      <w:rFonts w:ascii="Arial" w:eastAsia="SimSun" w:hAnsi="Arial" w:cs="Arial"/>
      <w:snapToGrid w:val="0"/>
      <w:sz w:val="16"/>
      <w:szCs w:val="16"/>
      <w:lang w:eastAsia="zh-CN"/>
    </w:rPr>
  </w:style>
  <w:style w:type="paragraph" w:customStyle="1" w:styleId="stlRapporttitel">
    <w:name w:val="stlRapporttitel"/>
    <w:basedOn w:val="stlTitel"/>
    <w:rsid w:val="00936911"/>
  </w:style>
  <w:style w:type="paragraph" w:customStyle="1" w:styleId="stlReturnaddress">
    <w:name w:val="stlReturnaddress"/>
    <w:rsid w:val="00936911"/>
    <w:pPr>
      <w:adjustRightInd w:val="0"/>
      <w:snapToGrid w:val="0"/>
      <w:spacing w:line="170" w:lineRule="exact"/>
    </w:pPr>
    <w:rPr>
      <w:rFonts w:ascii="Arial" w:eastAsia="SimSun" w:hAnsi="Arial" w:cs="Arial"/>
      <w:noProof/>
      <w:snapToGrid w:val="0"/>
      <w:sz w:val="16"/>
      <w:szCs w:val="16"/>
      <w:lang w:eastAsia="zh-CN"/>
    </w:rPr>
  </w:style>
  <w:style w:type="paragraph" w:customStyle="1" w:styleId="stlSector">
    <w:name w:val="stlSector"/>
    <w:rsid w:val="00936911"/>
    <w:pPr>
      <w:adjustRightInd w:val="0"/>
      <w:snapToGrid w:val="0"/>
      <w:spacing w:line="225" w:lineRule="exact"/>
    </w:pPr>
    <w:rPr>
      <w:rFonts w:ascii="Arial" w:eastAsia="SimSun" w:hAnsi="Arial" w:cs="Arial"/>
      <w:b/>
      <w:bCs/>
      <w:noProof/>
      <w:snapToGrid w:val="0"/>
      <w:sz w:val="17"/>
      <w:szCs w:val="17"/>
      <w:lang w:eastAsia="zh-CN"/>
    </w:rPr>
  </w:style>
  <w:style w:type="paragraph" w:customStyle="1" w:styleId="stlSender">
    <w:name w:val="stlSender"/>
    <w:basedOn w:val="Standaard"/>
    <w:rsid w:val="00936911"/>
    <w:pPr>
      <w:spacing w:line="255" w:lineRule="exact"/>
    </w:pPr>
    <w:rPr>
      <w:sz w:val="15"/>
    </w:rPr>
  </w:style>
  <w:style w:type="paragraph" w:customStyle="1" w:styleId="stlSendersdata">
    <w:name w:val="stlSendersdata"/>
    <w:rsid w:val="00936911"/>
    <w:pPr>
      <w:adjustRightInd w:val="0"/>
      <w:snapToGrid w:val="0"/>
      <w:spacing w:line="225" w:lineRule="exact"/>
    </w:pPr>
    <w:rPr>
      <w:rFonts w:ascii="Arial" w:eastAsia="SimSun" w:hAnsi="Arial" w:cs="Arial"/>
      <w:noProof/>
      <w:snapToGrid w:val="0"/>
      <w:sz w:val="16"/>
      <w:szCs w:val="16"/>
      <w:lang w:eastAsia="zh-CN"/>
    </w:rPr>
  </w:style>
  <w:style w:type="paragraph" w:customStyle="1" w:styleId="stlService">
    <w:name w:val="stlService"/>
    <w:rsid w:val="00936911"/>
    <w:pPr>
      <w:adjustRightInd w:val="0"/>
      <w:snapToGrid w:val="0"/>
      <w:spacing w:line="225" w:lineRule="exact"/>
    </w:pPr>
    <w:rPr>
      <w:rFonts w:ascii="Arial" w:eastAsia="SimSun" w:hAnsi="Arial" w:cs="Arial"/>
      <w:b/>
      <w:bCs/>
      <w:noProof/>
      <w:snapToGrid w:val="0"/>
      <w:sz w:val="17"/>
      <w:szCs w:val="17"/>
      <w:lang w:eastAsia="zh-CN"/>
    </w:rPr>
  </w:style>
  <w:style w:type="paragraph" w:customStyle="1" w:styleId="stlStatus">
    <w:name w:val="stlStatus"/>
    <w:basedOn w:val="stlRapportdata"/>
    <w:rsid w:val="00936911"/>
    <w:rPr>
      <w:snapToGrid/>
    </w:rPr>
  </w:style>
  <w:style w:type="paragraph" w:customStyle="1" w:styleId="stlTitle">
    <w:name w:val="stlTitle"/>
    <w:basedOn w:val="Standaard"/>
    <w:rsid w:val="00936911"/>
    <w:pPr>
      <w:spacing w:line="255" w:lineRule="exact"/>
    </w:pPr>
    <w:rPr>
      <w:b/>
      <w:sz w:val="24"/>
    </w:rPr>
  </w:style>
  <w:style w:type="paragraph" w:customStyle="1" w:styleId="stlVersie">
    <w:name w:val="stlVersie"/>
    <w:basedOn w:val="stlRapportdata"/>
    <w:rsid w:val="00936911"/>
    <w:rPr>
      <w:snapToGrid/>
    </w:rPr>
  </w:style>
  <w:style w:type="character" w:styleId="Voetnootmarkering">
    <w:name w:val="footnote reference"/>
    <w:semiHidden/>
    <w:rsid w:val="00936911"/>
    <w:rPr>
      <w:rFonts w:ascii="Arial" w:hAnsi="Arial" w:cs="Arial"/>
      <w:sz w:val="16"/>
      <w:szCs w:val="20"/>
      <w:vertAlign w:val="baseline"/>
    </w:rPr>
  </w:style>
  <w:style w:type="paragraph" w:styleId="Voetnoottekst">
    <w:name w:val="footnote text"/>
    <w:basedOn w:val="Standaard"/>
    <w:link w:val="VoetnoottekstChar"/>
    <w:semiHidden/>
    <w:rsid w:val="00936911"/>
    <w:pPr>
      <w:spacing w:line="220" w:lineRule="exact"/>
    </w:pPr>
    <w:rPr>
      <w:sz w:val="16"/>
      <w:szCs w:val="16"/>
    </w:rPr>
  </w:style>
  <w:style w:type="paragraph" w:customStyle="1" w:styleId="Bijlage">
    <w:name w:val="_Bijlage"/>
    <w:basedOn w:val="Kop9"/>
    <w:next w:val="Standaard"/>
    <w:rsid w:val="00A03377"/>
    <w:pPr>
      <w:numPr>
        <w:ilvl w:val="0"/>
        <w:numId w:val="0"/>
      </w:numPr>
    </w:pPr>
  </w:style>
  <w:style w:type="character" w:customStyle="1" w:styleId="VoettekstChar">
    <w:name w:val="Voettekst Char"/>
    <w:basedOn w:val="Standaardalinea-lettertype"/>
    <w:link w:val="Voettekst"/>
    <w:uiPriority w:val="99"/>
    <w:locked/>
    <w:rsid w:val="006B4FE6"/>
    <w:rPr>
      <w:rFonts w:ascii="Arial" w:hAnsi="Arial"/>
    </w:rPr>
  </w:style>
  <w:style w:type="character" w:styleId="Paginanummer">
    <w:name w:val="page number"/>
    <w:basedOn w:val="Standaardalinea-lettertype"/>
    <w:rsid w:val="002B03DE"/>
    <w:rPr>
      <w:rFonts w:cs="Times New Roman"/>
    </w:rPr>
  </w:style>
  <w:style w:type="character" w:customStyle="1" w:styleId="Kop1Char">
    <w:name w:val="Kop 1 Char"/>
    <w:basedOn w:val="Standaardalinea-lettertype"/>
    <w:link w:val="Kop1"/>
    <w:rsid w:val="009779C7"/>
    <w:rPr>
      <w:rFonts w:ascii="Arial" w:eastAsia="SimSun" w:hAnsi="Arial" w:cs="Arial"/>
      <w:b/>
      <w:bCs/>
      <w:noProof/>
      <w:snapToGrid w:val="0"/>
      <w:spacing w:val="10"/>
      <w:sz w:val="28"/>
      <w:szCs w:val="40"/>
      <w:lang w:eastAsia="zh-CN"/>
    </w:rPr>
  </w:style>
  <w:style w:type="character" w:customStyle="1" w:styleId="Kop2Char">
    <w:name w:val="Kop 2 Char"/>
    <w:aliases w:val="M.Kop1 Char,H2 Char"/>
    <w:basedOn w:val="Standaardalinea-lettertype"/>
    <w:link w:val="Kop2"/>
    <w:uiPriority w:val="9"/>
    <w:rsid w:val="009779C7"/>
    <w:rPr>
      <w:rFonts w:ascii="Arial" w:eastAsia="SimSun" w:hAnsi="Arial" w:cs="Arial"/>
      <w:b/>
      <w:bCs/>
      <w:noProof/>
      <w:snapToGrid w:val="0"/>
      <w:sz w:val="22"/>
      <w:szCs w:val="24"/>
      <w:lang w:eastAsia="zh-CN"/>
    </w:rPr>
  </w:style>
  <w:style w:type="character" w:customStyle="1" w:styleId="Kop3Char">
    <w:name w:val="Kop 3 Char"/>
    <w:basedOn w:val="Standaardalinea-lettertype"/>
    <w:link w:val="Kop3"/>
    <w:rsid w:val="009779C7"/>
    <w:rPr>
      <w:rFonts w:ascii="Arial" w:hAnsi="Arial"/>
      <w:b/>
      <w:bCs/>
      <w:spacing w:val="6"/>
    </w:rPr>
  </w:style>
  <w:style w:type="character" w:customStyle="1" w:styleId="Kop4Char">
    <w:name w:val="Kop 4 Char"/>
    <w:basedOn w:val="Standaardalinea-lettertype"/>
    <w:link w:val="Kop4"/>
    <w:rsid w:val="004511F0"/>
    <w:rPr>
      <w:rFonts w:ascii="Calibri" w:eastAsia="Calibri" w:hAnsi="Calibri"/>
      <w:b/>
      <w:bCs/>
      <w:sz w:val="22"/>
      <w:szCs w:val="24"/>
      <w:lang w:eastAsia="en-US"/>
    </w:rPr>
  </w:style>
  <w:style w:type="character" w:customStyle="1" w:styleId="Kop5Char">
    <w:name w:val="Kop 5 Char"/>
    <w:basedOn w:val="Standaardalinea-lettertype"/>
    <w:link w:val="Kop5"/>
    <w:rsid w:val="004511F0"/>
    <w:rPr>
      <w:rFonts w:ascii="Calibri" w:eastAsia="Calibri" w:hAnsi="Calibri"/>
      <w:i/>
      <w:iCs/>
      <w:sz w:val="22"/>
      <w:szCs w:val="24"/>
      <w:lang w:eastAsia="en-US"/>
    </w:rPr>
  </w:style>
  <w:style w:type="character" w:customStyle="1" w:styleId="Kop6Char">
    <w:name w:val="Kop 6 Char"/>
    <w:basedOn w:val="Standaardalinea-lettertype"/>
    <w:link w:val="Kop6"/>
    <w:rsid w:val="004511F0"/>
    <w:rPr>
      <w:rFonts w:eastAsia="Calibri"/>
      <w:b/>
      <w:bCs/>
      <w:sz w:val="22"/>
      <w:szCs w:val="22"/>
      <w:lang w:eastAsia="en-US"/>
    </w:rPr>
  </w:style>
  <w:style w:type="character" w:customStyle="1" w:styleId="Kop7Char">
    <w:name w:val="Kop 7 Char"/>
    <w:basedOn w:val="Standaardalinea-lettertype"/>
    <w:link w:val="Kop7"/>
    <w:rsid w:val="004511F0"/>
    <w:rPr>
      <w:rFonts w:eastAsia="Calibri"/>
      <w:sz w:val="24"/>
      <w:szCs w:val="24"/>
      <w:lang w:eastAsia="en-US"/>
    </w:rPr>
  </w:style>
  <w:style w:type="character" w:customStyle="1" w:styleId="Kop8Char">
    <w:name w:val="Kop 8 Char"/>
    <w:basedOn w:val="Standaardalinea-lettertype"/>
    <w:link w:val="Kop8"/>
    <w:rsid w:val="004511F0"/>
    <w:rPr>
      <w:rFonts w:eastAsia="Calibri"/>
      <w:i/>
      <w:iCs/>
      <w:sz w:val="24"/>
      <w:szCs w:val="24"/>
      <w:lang w:eastAsia="en-US"/>
    </w:rPr>
  </w:style>
  <w:style w:type="character" w:customStyle="1" w:styleId="Kop9Char">
    <w:name w:val="Kop 9 Char"/>
    <w:aliases w:val="Bijlage Char"/>
    <w:basedOn w:val="Standaardalinea-lettertype"/>
    <w:link w:val="Kop9"/>
    <w:rsid w:val="004511F0"/>
    <w:rPr>
      <w:rFonts w:ascii="Arial" w:eastAsia="SimSun" w:hAnsi="Arial" w:cs="Arial"/>
      <w:b/>
      <w:bCs/>
      <w:noProof/>
      <w:snapToGrid w:val="0"/>
      <w:spacing w:val="10"/>
      <w:sz w:val="28"/>
      <w:szCs w:val="40"/>
      <w:lang w:eastAsia="zh-CN"/>
    </w:rPr>
  </w:style>
  <w:style w:type="paragraph" w:customStyle="1" w:styleId="Mitopicsbroodtekst">
    <w:name w:val="Mitopics broodtekst"/>
    <w:basedOn w:val="Standaard"/>
    <w:rsid w:val="004511F0"/>
    <w:rPr>
      <w:szCs w:val="22"/>
    </w:rPr>
  </w:style>
  <w:style w:type="paragraph" w:customStyle="1" w:styleId="Basisalinea">
    <w:name w:val="[Basisalinea]"/>
    <w:basedOn w:val="Standaard"/>
    <w:uiPriority w:val="99"/>
    <w:rsid w:val="004511F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KoptekstChar">
    <w:name w:val="Koptekst Char"/>
    <w:basedOn w:val="Standaardalinea-lettertype"/>
    <w:link w:val="Koptekst"/>
    <w:rsid w:val="004511F0"/>
    <w:rPr>
      <w:rFonts w:ascii="Arial" w:hAnsi="Arial"/>
    </w:rPr>
  </w:style>
  <w:style w:type="paragraph" w:customStyle="1" w:styleId="MitopicsFolderKop">
    <w:name w:val="Mitopics Folder Kop"/>
    <w:basedOn w:val="Standaard"/>
    <w:qFormat/>
    <w:rsid w:val="004511F0"/>
    <w:pPr>
      <w:suppressAutoHyphens/>
      <w:spacing w:line="240" w:lineRule="atLeast"/>
      <w:contextualSpacing/>
    </w:pPr>
    <w:rPr>
      <w:rFonts w:ascii="Calibri-Bold" w:hAnsi="Calibri-Bold" w:cs="Calibri-Bold"/>
      <w:b/>
      <w:bCs/>
      <w:color w:val="000000"/>
      <w:sz w:val="48"/>
      <w:szCs w:val="48"/>
    </w:rPr>
  </w:style>
  <w:style w:type="paragraph" w:customStyle="1" w:styleId="MitopicsFolderbroodtekst">
    <w:name w:val="Mitopics Folder broodtekst"/>
    <w:basedOn w:val="Standaard"/>
    <w:rsid w:val="004511F0"/>
    <w:rPr>
      <w:sz w:val="20"/>
      <w:szCs w:val="22"/>
    </w:rPr>
  </w:style>
  <w:style w:type="paragraph" w:customStyle="1" w:styleId="OpmaakprofielVoor3pt">
    <w:name w:val="Opmaakprofiel Voor:  3 pt"/>
    <w:basedOn w:val="Standaard"/>
    <w:autoRedefine/>
    <w:rsid w:val="004511F0"/>
    <w:pPr>
      <w:spacing w:before="60"/>
    </w:pPr>
    <w:rPr>
      <w:rFonts w:eastAsia="Times New Roman"/>
      <w:b/>
      <w:sz w:val="32"/>
      <w:szCs w:val="32"/>
      <w:lang w:eastAsia="nl-NL"/>
    </w:rPr>
  </w:style>
  <w:style w:type="table" w:styleId="Tabelraster">
    <w:name w:val="Table Grid"/>
    <w:basedOn w:val="Standaardtabel"/>
    <w:uiPriority w:val="39"/>
    <w:rsid w:val="004511F0"/>
    <w:pPr>
      <w:tabs>
        <w:tab w:val="left" w:pos="108"/>
      </w:tabs>
    </w:pPr>
    <w:rPr>
      <w:rFonts w:ascii="HelveticaNeue LT 55 Roman" w:hAnsi="HelveticaNeue LT 55 Roman"/>
    </w:rPr>
    <w:tblPr>
      <w:tblInd w:w="108" w:type="dxa"/>
      <w:tblBorders>
        <w:bottom w:val="single" w:sz="4" w:space="0" w:color="333333"/>
        <w:insideH w:val="single" w:sz="4" w:space="0" w:color="333333"/>
        <w:insideV w:val="dotted" w:sz="4" w:space="0" w:color="auto"/>
      </w:tblBorders>
    </w:tblPr>
    <w:tblStylePr w:type="firstRow">
      <w:pPr>
        <w:jc w:val="left"/>
      </w:pPr>
      <w:rPr>
        <w:rFonts w:ascii="DengXian" w:hAnsi="DengXian"/>
        <w:color w:val="FFFFFF"/>
        <w:sz w:val="16"/>
      </w:rPr>
      <w:tblPr/>
      <w:tcPr>
        <w:tcBorders>
          <w:top w:val="nil"/>
          <w:left w:val="nil"/>
          <w:bottom w:val="nil"/>
          <w:right w:val="nil"/>
          <w:insideH w:val="nil"/>
          <w:insideV w:val="nil"/>
          <w:tl2br w:val="nil"/>
          <w:tr2bl w:val="nil"/>
        </w:tcBorders>
        <w:shd w:val="clear" w:color="auto" w:fill="A6A6A6"/>
        <w:vAlign w:val="center"/>
      </w:tcPr>
    </w:tblStylePr>
  </w:style>
  <w:style w:type="paragraph" w:customStyle="1" w:styleId="Inhoudsopgaverapport">
    <w:name w:val="Inhoudsopgave rapport"/>
    <w:basedOn w:val="Standaard"/>
    <w:rsid w:val="004511F0"/>
    <w:pPr>
      <w:pageBreakBefore/>
    </w:pPr>
    <w:rPr>
      <w:rFonts w:ascii="HelveticaNeue LT 55 Roman" w:eastAsia="Times New Roman" w:hAnsi="HelveticaNeue LT 55 Roman"/>
      <w:sz w:val="32"/>
      <w:szCs w:val="20"/>
      <w:lang w:eastAsia="nl-NL"/>
    </w:rPr>
  </w:style>
  <w:style w:type="paragraph" w:styleId="Lijstalinea">
    <w:name w:val="List Paragraph"/>
    <w:aliases w:val="Mitopics Lijstalinea"/>
    <w:basedOn w:val="Standaard"/>
    <w:autoRedefine/>
    <w:uiPriority w:val="34"/>
    <w:qFormat/>
    <w:rsid w:val="00253AD5"/>
    <w:pPr>
      <w:numPr>
        <w:numId w:val="20"/>
      </w:numPr>
      <w:spacing w:after="200" w:line="280" w:lineRule="exact"/>
      <w:contextualSpacing/>
    </w:pPr>
    <w:rPr>
      <w:rFonts w:ascii="Arial" w:eastAsiaTheme="minorHAnsi" w:hAnsi="Arial" w:cs="Arial"/>
      <w:sz w:val="20"/>
      <w:szCs w:val="20"/>
      <w:lang w:eastAsia="nl-NL"/>
    </w:rPr>
  </w:style>
  <w:style w:type="character" w:customStyle="1" w:styleId="Verwijzingopmerking1">
    <w:name w:val="Verwijzing opmerking1"/>
    <w:rsid w:val="004511F0"/>
    <w:rPr>
      <w:sz w:val="16"/>
      <w:szCs w:val="16"/>
    </w:rPr>
  </w:style>
  <w:style w:type="paragraph" w:styleId="Plattetekst">
    <w:name w:val="Body Text"/>
    <w:basedOn w:val="Standaard"/>
    <w:link w:val="PlattetekstChar"/>
    <w:qFormat/>
    <w:rsid w:val="004511F0"/>
    <w:pPr>
      <w:widowControl w:val="0"/>
      <w:suppressAutoHyphens/>
      <w:spacing w:after="140" w:line="288" w:lineRule="auto"/>
    </w:pPr>
    <w:rPr>
      <w:rFonts w:ascii="Liberation Serif" w:eastAsia="Droid Sans Fallback" w:hAnsi="Liberation Serif" w:cs="FreeSans"/>
      <w:kern w:val="1"/>
      <w:lang w:eastAsia="zh-CN" w:bidi="hi-IN"/>
    </w:rPr>
  </w:style>
  <w:style w:type="character" w:customStyle="1" w:styleId="PlattetekstChar">
    <w:name w:val="Platte tekst Char"/>
    <w:basedOn w:val="Standaardalinea-lettertype"/>
    <w:link w:val="Plattetekst"/>
    <w:rsid w:val="004511F0"/>
    <w:rPr>
      <w:rFonts w:ascii="Liberation Serif" w:eastAsia="Droid Sans Fallback" w:hAnsi="Liberation Serif" w:cs="FreeSans"/>
      <w:kern w:val="1"/>
      <w:sz w:val="22"/>
      <w:szCs w:val="24"/>
      <w:lang w:eastAsia="zh-CN" w:bidi="hi-IN"/>
    </w:rPr>
  </w:style>
  <w:style w:type="paragraph" w:customStyle="1" w:styleId="TableContents">
    <w:name w:val="Table Contents"/>
    <w:basedOn w:val="Standaard"/>
    <w:rsid w:val="004511F0"/>
    <w:pPr>
      <w:widowControl w:val="0"/>
      <w:suppressLineNumbers/>
      <w:suppressAutoHyphens/>
    </w:pPr>
    <w:rPr>
      <w:rFonts w:ascii="Liberation Serif" w:eastAsia="Droid Sans Fallback" w:hAnsi="Liberation Serif" w:cs="FreeSans"/>
      <w:kern w:val="1"/>
      <w:lang w:eastAsia="zh-CN" w:bidi="hi-IN"/>
    </w:rPr>
  </w:style>
  <w:style w:type="paragraph" w:styleId="Citaat">
    <w:name w:val="Quote"/>
    <w:basedOn w:val="Standaard"/>
    <w:next w:val="Standaard"/>
    <w:link w:val="CitaatChar"/>
    <w:uiPriority w:val="29"/>
    <w:qFormat/>
    <w:rsid w:val="004511F0"/>
    <w:rPr>
      <w:i/>
      <w:iCs/>
      <w:color w:val="000000"/>
    </w:rPr>
  </w:style>
  <w:style w:type="character" w:customStyle="1" w:styleId="CitaatChar">
    <w:name w:val="Citaat Char"/>
    <w:basedOn w:val="Standaardalinea-lettertype"/>
    <w:link w:val="Citaat"/>
    <w:uiPriority w:val="29"/>
    <w:rsid w:val="004511F0"/>
    <w:rPr>
      <w:rFonts w:ascii="Calibri" w:eastAsia="Calibri" w:hAnsi="Calibri"/>
      <w:i/>
      <w:iCs/>
      <w:color w:val="000000"/>
      <w:sz w:val="22"/>
      <w:szCs w:val="24"/>
      <w:lang w:eastAsia="en-US"/>
    </w:rPr>
  </w:style>
  <w:style w:type="paragraph" w:styleId="Ondertitel">
    <w:name w:val="Subtitle"/>
    <w:basedOn w:val="Standaard"/>
    <w:next w:val="Standaard"/>
    <w:link w:val="OndertitelChar"/>
    <w:autoRedefine/>
    <w:uiPriority w:val="11"/>
    <w:qFormat/>
    <w:rsid w:val="004511F0"/>
    <w:pPr>
      <w:numPr>
        <w:ilvl w:val="1"/>
      </w:numPr>
    </w:pPr>
    <w:rPr>
      <w:rFonts w:eastAsia="Times New Roman"/>
      <w:i/>
      <w:iCs/>
      <w:spacing w:val="15"/>
      <w:sz w:val="36"/>
    </w:rPr>
  </w:style>
  <w:style w:type="character" w:customStyle="1" w:styleId="OndertitelChar">
    <w:name w:val="Ondertitel Char"/>
    <w:basedOn w:val="Standaardalinea-lettertype"/>
    <w:link w:val="Ondertitel"/>
    <w:uiPriority w:val="11"/>
    <w:rsid w:val="004511F0"/>
    <w:rPr>
      <w:rFonts w:ascii="Calibri" w:hAnsi="Calibri"/>
      <w:i/>
      <w:iCs/>
      <w:spacing w:val="15"/>
      <w:sz w:val="36"/>
      <w:szCs w:val="24"/>
      <w:lang w:eastAsia="en-US"/>
    </w:rPr>
  </w:style>
  <w:style w:type="paragraph" w:styleId="Inhopg4">
    <w:name w:val="toc 4"/>
    <w:basedOn w:val="Standaard"/>
    <w:next w:val="Standaard"/>
    <w:autoRedefine/>
    <w:rsid w:val="004511F0"/>
    <w:rPr>
      <w:rFonts w:ascii="Times New Roman" w:eastAsia="Times New Roman" w:hAnsi="Times New Roman"/>
      <w:sz w:val="18"/>
      <w:szCs w:val="20"/>
      <w:lang w:eastAsia="nl-NL"/>
    </w:rPr>
  </w:style>
  <w:style w:type="paragraph" w:styleId="Inhopg5">
    <w:name w:val="toc 5"/>
    <w:basedOn w:val="Standaard"/>
    <w:next w:val="Standaard"/>
    <w:autoRedefine/>
    <w:rsid w:val="004511F0"/>
    <w:rPr>
      <w:rFonts w:ascii="Times New Roman" w:eastAsia="Times New Roman" w:hAnsi="Times New Roman"/>
      <w:sz w:val="18"/>
      <w:szCs w:val="20"/>
      <w:lang w:eastAsia="nl-NL"/>
    </w:rPr>
  </w:style>
  <w:style w:type="paragraph" w:styleId="Inhopg6">
    <w:name w:val="toc 6"/>
    <w:basedOn w:val="Standaard"/>
    <w:next w:val="Standaard"/>
    <w:autoRedefine/>
    <w:rsid w:val="004511F0"/>
    <w:rPr>
      <w:rFonts w:ascii="Times New Roman" w:eastAsia="Times New Roman" w:hAnsi="Times New Roman"/>
      <w:sz w:val="18"/>
      <w:szCs w:val="20"/>
      <w:lang w:eastAsia="nl-NL"/>
    </w:rPr>
  </w:style>
  <w:style w:type="paragraph" w:styleId="Inhopg7">
    <w:name w:val="toc 7"/>
    <w:basedOn w:val="Standaard"/>
    <w:next w:val="Standaard"/>
    <w:autoRedefine/>
    <w:rsid w:val="004511F0"/>
    <w:rPr>
      <w:rFonts w:ascii="Times New Roman" w:eastAsia="Times New Roman" w:hAnsi="Times New Roman"/>
      <w:sz w:val="18"/>
      <w:szCs w:val="20"/>
      <w:lang w:eastAsia="nl-NL"/>
    </w:rPr>
  </w:style>
  <w:style w:type="paragraph" w:styleId="Inhopg8">
    <w:name w:val="toc 8"/>
    <w:basedOn w:val="Standaard"/>
    <w:next w:val="Standaard"/>
    <w:autoRedefine/>
    <w:rsid w:val="004511F0"/>
    <w:rPr>
      <w:rFonts w:ascii="Times New Roman" w:eastAsia="Times New Roman" w:hAnsi="Times New Roman"/>
      <w:sz w:val="18"/>
      <w:szCs w:val="20"/>
      <w:lang w:eastAsia="nl-NL"/>
    </w:rPr>
  </w:style>
  <w:style w:type="paragraph" w:styleId="Inhopg9">
    <w:name w:val="toc 9"/>
    <w:basedOn w:val="Standaard"/>
    <w:next w:val="Standaard"/>
    <w:autoRedefine/>
    <w:rsid w:val="004511F0"/>
    <w:rPr>
      <w:rFonts w:ascii="Times New Roman" w:eastAsia="Times New Roman" w:hAnsi="Times New Roman"/>
      <w:sz w:val="18"/>
      <w:szCs w:val="20"/>
      <w:lang w:eastAsia="nl-NL"/>
    </w:rPr>
  </w:style>
  <w:style w:type="paragraph" w:customStyle="1" w:styleId="Titelrapport">
    <w:name w:val="Titel rapport"/>
    <w:basedOn w:val="Standaard"/>
    <w:rsid w:val="004511F0"/>
    <w:rPr>
      <w:rFonts w:ascii="HelveticaNeue LT 55 Roman" w:eastAsia="Times New Roman" w:hAnsi="HelveticaNeue LT 55 Roman"/>
      <w:b/>
      <w:sz w:val="48"/>
      <w:szCs w:val="48"/>
      <w:lang w:eastAsia="nl-NL"/>
    </w:rPr>
  </w:style>
  <w:style w:type="paragraph" w:customStyle="1" w:styleId="Subtitelrapport">
    <w:name w:val="Subtitel rapport"/>
    <w:basedOn w:val="Standaard"/>
    <w:rsid w:val="004511F0"/>
    <w:rPr>
      <w:rFonts w:ascii="HelveticaNeue LT 45 Light" w:eastAsia="Times New Roman" w:hAnsi="HelveticaNeue LT 45 Light"/>
      <w:b/>
      <w:sz w:val="32"/>
      <w:szCs w:val="32"/>
      <w:lang w:eastAsia="nl-NL"/>
    </w:rPr>
  </w:style>
  <w:style w:type="paragraph" w:customStyle="1" w:styleId="Kopjevet">
    <w:name w:val="Kopje vet"/>
    <w:basedOn w:val="Standaard"/>
    <w:next w:val="Standaard"/>
    <w:rsid w:val="004511F0"/>
    <w:pPr>
      <w:keepNext/>
      <w:spacing w:before="240"/>
    </w:pPr>
    <w:rPr>
      <w:rFonts w:ascii="HelveticaNeue LT 55 Roman" w:eastAsia="Times New Roman" w:hAnsi="HelveticaNeue LT 55 Roman"/>
      <w:b/>
      <w:sz w:val="18"/>
      <w:szCs w:val="20"/>
      <w:lang w:eastAsia="nl-NL"/>
    </w:rPr>
  </w:style>
  <w:style w:type="paragraph" w:customStyle="1" w:styleId="Kopjecursief">
    <w:name w:val="Kopje cursief"/>
    <w:basedOn w:val="Standaard"/>
    <w:next w:val="Standaard"/>
    <w:rsid w:val="004511F0"/>
    <w:pPr>
      <w:keepNext/>
      <w:spacing w:before="240"/>
    </w:pPr>
    <w:rPr>
      <w:rFonts w:ascii="HelveticaNeue LT 55 Roman" w:eastAsia="Times New Roman" w:hAnsi="HelveticaNeue LT 55 Roman"/>
      <w:i/>
      <w:sz w:val="18"/>
      <w:szCs w:val="20"/>
      <w:lang w:eastAsia="nl-NL"/>
    </w:rPr>
  </w:style>
  <w:style w:type="paragraph" w:customStyle="1" w:styleId="Kopjevetencursief">
    <w:name w:val="Kopje vet en cursief"/>
    <w:basedOn w:val="Standaard"/>
    <w:next w:val="Standaard"/>
    <w:rsid w:val="004511F0"/>
    <w:pPr>
      <w:keepNext/>
      <w:spacing w:before="240"/>
    </w:pPr>
    <w:rPr>
      <w:rFonts w:ascii="HelveticaNeue LT 55 Roman" w:eastAsia="Times New Roman" w:hAnsi="HelveticaNeue LT 55 Roman"/>
      <w:b/>
      <w:i/>
      <w:sz w:val="18"/>
      <w:szCs w:val="20"/>
      <w:lang w:eastAsia="nl-NL"/>
    </w:rPr>
  </w:style>
  <w:style w:type="character" w:customStyle="1" w:styleId="BallontekstChar">
    <w:name w:val="Ballontekst Char"/>
    <w:basedOn w:val="Standaardalinea-lettertype"/>
    <w:link w:val="Ballontekst"/>
    <w:semiHidden/>
    <w:rsid w:val="004511F0"/>
    <w:rPr>
      <w:rFonts w:ascii="Tahoma" w:hAnsi="Tahoma" w:cs="Tahoma"/>
      <w:sz w:val="16"/>
      <w:szCs w:val="16"/>
    </w:rPr>
  </w:style>
  <w:style w:type="paragraph" w:customStyle="1" w:styleId="TVCHeading1">
    <w:name w:val="TVCHeading1"/>
    <w:next w:val="Standaard"/>
    <w:rsid w:val="004511F0"/>
    <w:pPr>
      <w:keepNext/>
      <w:spacing w:after="480"/>
      <w:ind w:left="567" w:hanging="567"/>
      <w:jc w:val="both"/>
      <w:outlineLvl w:val="0"/>
    </w:pPr>
    <w:rPr>
      <w:caps/>
      <w:noProof/>
      <w:sz w:val="24"/>
    </w:rPr>
  </w:style>
  <w:style w:type="paragraph" w:customStyle="1" w:styleId="lijst">
    <w:name w:val="lijst"/>
    <w:rsid w:val="004511F0"/>
    <w:pPr>
      <w:numPr>
        <w:numId w:val="7"/>
      </w:numPr>
      <w:tabs>
        <w:tab w:val="clear" w:pos="360"/>
      </w:tabs>
      <w:spacing w:before="40" w:after="40"/>
      <w:ind w:left="432" w:hanging="432"/>
    </w:pPr>
    <w:rPr>
      <w:noProof/>
    </w:rPr>
  </w:style>
  <w:style w:type="paragraph" w:customStyle="1" w:styleId="Stip1">
    <w:name w:val="Stip1"/>
    <w:basedOn w:val="Standaard"/>
    <w:rsid w:val="004511F0"/>
    <w:pPr>
      <w:numPr>
        <w:numId w:val="10"/>
      </w:numPr>
      <w:tabs>
        <w:tab w:val="clear" w:pos="567"/>
      </w:tabs>
      <w:jc w:val="both"/>
    </w:pPr>
    <w:rPr>
      <w:rFonts w:ascii="Times New Roman" w:eastAsia="Times New Roman" w:hAnsi="Times New Roman"/>
      <w:sz w:val="24"/>
      <w:szCs w:val="20"/>
      <w:lang w:eastAsia="nl-NL"/>
    </w:rPr>
  </w:style>
  <w:style w:type="paragraph" w:customStyle="1" w:styleId="Stip2">
    <w:name w:val="Stip2"/>
    <w:basedOn w:val="Stip1"/>
    <w:rsid w:val="004511F0"/>
    <w:pPr>
      <w:numPr>
        <w:numId w:val="9"/>
      </w:numPr>
      <w:tabs>
        <w:tab w:val="clear" w:pos="1134"/>
      </w:tabs>
    </w:pPr>
  </w:style>
  <w:style w:type="paragraph" w:customStyle="1" w:styleId="Stip3">
    <w:name w:val="Stip3"/>
    <w:basedOn w:val="Stip1"/>
    <w:rsid w:val="004511F0"/>
    <w:pPr>
      <w:numPr>
        <w:numId w:val="8"/>
      </w:numPr>
      <w:tabs>
        <w:tab w:val="clear" w:pos="1701"/>
      </w:tabs>
    </w:pPr>
  </w:style>
  <w:style w:type="paragraph" w:customStyle="1" w:styleId="TVCHeading2">
    <w:name w:val="TVCHeading2"/>
    <w:basedOn w:val="Standaard"/>
    <w:next w:val="Standaard"/>
    <w:rsid w:val="004511F0"/>
    <w:pPr>
      <w:keepNext/>
      <w:spacing w:after="240"/>
      <w:ind w:left="567" w:hanging="567"/>
      <w:jc w:val="both"/>
      <w:outlineLvl w:val="1"/>
    </w:pPr>
    <w:rPr>
      <w:rFonts w:ascii="Times New Roman" w:eastAsia="Times New Roman" w:hAnsi="Times New Roman"/>
      <w:smallCaps/>
      <w:sz w:val="24"/>
      <w:szCs w:val="20"/>
      <w:lang w:eastAsia="nl-NL"/>
    </w:rPr>
  </w:style>
  <w:style w:type="paragraph" w:customStyle="1" w:styleId="TVCHeading3">
    <w:name w:val="TVCHeading3"/>
    <w:basedOn w:val="Standaard"/>
    <w:next w:val="Standaard"/>
    <w:rsid w:val="004511F0"/>
    <w:pPr>
      <w:keepNext/>
      <w:spacing w:after="60"/>
      <w:ind w:left="567" w:hanging="567"/>
      <w:jc w:val="both"/>
      <w:outlineLvl w:val="2"/>
    </w:pPr>
    <w:rPr>
      <w:rFonts w:ascii="Times New Roman" w:eastAsia="Times New Roman" w:hAnsi="Times New Roman"/>
      <w:sz w:val="24"/>
      <w:szCs w:val="20"/>
      <w:lang w:eastAsia="nl-NL"/>
    </w:rPr>
  </w:style>
  <w:style w:type="paragraph" w:styleId="Lijstopsomteken">
    <w:name w:val="List Bullet"/>
    <w:basedOn w:val="Standaard"/>
    <w:rsid w:val="004511F0"/>
    <w:pPr>
      <w:numPr>
        <w:numId w:val="11"/>
      </w:numPr>
      <w:tabs>
        <w:tab w:val="clear" w:pos="360"/>
      </w:tabs>
      <w:ind w:left="284" w:hanging="284"/>
      <w:jc w:val="both"/>
    </w:pPr>
    <w:rPr>
      <w:rFonts w:ascii="Times New Roman" w:eastAsia="Times New Roman" w:hAnsi="Times New Roman"/>
      <w:sz w:val="24"/>
      <w:szCs w:val="20"/>
      <w:lang w:eastAsia="nl-NL"/>
    </w:rPr>
  </w:style>
  <w:style w:type="paragraph" w:styleId="Lijstvoortzetting">
    <w:name w:val="List Continue"/>
    <w:basedOn w:val="Standaard"/>
    <w:rsid w:val="004511F0"/>
    <w:pPr>
      <w:spacing w:after="120"/>
      <w:ind w:left="283"/>
      <w:jc w:val="both"/>
    </w:pPr>
    <w:rPr>
      <w:rFonts w:ascii="Times New Roman" w:eastAsia="Times New Roman" w:hAnsi="Times New Roman"/>
      <w:sz w:val="24"/>
      <w:szCs w:val="20"/>
      <w:lang w:eastAsia="nl-NL"/>
    </w:rPr>
  </w:style>
  <w:style w:type="paragraph" w:styleId="Lijstopsomteken5">
    <w:name w:val="List Bullet 5"/>
    <w:basedOn w:val="Standaard"/>
    <w:rsid w:val="004511F0"/>
    <w:pPr>
      <w:tabs>
        <w:tab w:val="num" w:pos="1492"/>
      </w:tabs>
      <w:ind w:left="1492" w:hanging="360"/>
      <w:jc w:val="both"/>
    </w:pPr>
    <w:rPr>
      <w:rFonts w:ascii="Times New Roman" w:eastAsia="Times New Roman" w:hAnsi="Times New Roman"/>
      <w:sz w:val="24"/>
      <w:szCs w:val="20"/>
      <w:lang w:eastAsia="nl-NL"/>
    </w:rPr>
  </w:style>
  <w:style w:type="paragraph" w:styleId="Lijstopsomteken4">
    <w:name w:val="List Bullet 4"/>
    <w:basedOn w:val="Standaard"/>
    <w:rsid w:val="004511F0"/>
    <w:pPr>
      <w:tabs>
        <w:tab w:val="num" w:pos="1209"/>
      </w:tabs>
      <w:ind w:left="1209" w:hanging="360"/>
      <w:jc w:val="both"/>
    </w:pPr>
    <w:rPr>
      <w:rFonts w:ascii="Times New Roman" w:eastAsia="Times New Roman" w:hAnsi="Times New Roman"/>
      <w:sz w:val="24"/>
      <w:szCs w:val="20"/>
      <w:lang w:eastAsia="nl-NL"/>
    </w:rPr>
  </w:style>
  <w:style w:type="paragraph" w:styleId="Lijstopsomteken3">
    <w:name w:val="List Bullet 3"/>
    <w:basedOn w:val="Standaard"/>
    <w:rsid w:val="004511F0"/>
    <w:pPr>
      <w:tabs>
        <w:tab w:val="num" w:pos="926"/>
      </w:tabs>
      <w:ind w:left="926" w:hanging="360"/>
      <w:jc w:val="both"/>
    </w:pPr>
    <w:rPr>
      <w:rFonts w:ascii="Times New Roman" w:eastAsia="Times New Roman" w:hAnsi="Times New Roman"/>
      <w:sz w:val="24"/>
      <w:szCs w:val="20"/>
      <w:lang w:eastAsia="nl-NL"/>
    </w:rPr>
  </w:style>
  <w:style w:type="paragraph" w:styleId="Lijstopsomteken2">
    <w:name w:val="List Bullet 2"/>
    <w:basedOn w:val="Standaard"/>
    <w:rsid w:val="004511F0"/>
    <w:pPr>
      <w:tabs>
        <w:tab w:val="num" w:pos="643"/>
      </w:tabs>
      <w:ind w:left="643" w:hanging="360"/>
      <w:jc w:val="both"/>
    </w:pPr>
    <w:rPr>
      <w:rFonts w:ascii="Times New Roman" w:eastAsia="Times New Roman" w:hAnsi="Times New Roman"/>
      <w:sz w:val="24"/>
      <w:szCs w:val="20"/>
      <w:lang w:eastAsia="nl-NL"/>
    </w:rPr>
  </w:style>
  <w:style w:type="paragraph" w:styleId="Index9">
    <w:name w:val="index 9"/>
    <w:basedOn w:val="Standaard"/>
    <w:next w:val="Standaard"/>
    <w:rsid w:val="004511F0"/>
    <w:pPr>
      <w:ind w:left="2160" w:hanging="240"/>
      <w:jc w:val="both"/>
    </w:pPr>
    <w:rPr>
      <w:rFonts w:ascii="Times New Roman" w:eastAsia="Times New Roman" w:hAnsi="Times New Roman"/>
      <w:sz w:val="24"/>
      <w:szCs w:val="20"/>
      <w:lang w:eastAsia="nl-NL"/>
    </w:rPr>
  </w:style>
  <w:style w:type="paragraph" w:styleId="Index8">
    <w:name w:val="index 8"/>
    <w:basedOn w:val="Standaard"/>
    <w:next w:val="Standaard"/>
    <w:rsid w:val="004511F0"/>
    <w:pPr>
      <w:ind w:left="1920" w:hanging="240"/>
      <w:jc w:val="both"/>
    </w:pPr>
    <w:rPr>
      <w:rFonts w:ascii="Times New Roman" w:eastAsia="Times New Roman" w:hAnsi="Times New Roman"/>
      <w:sz w:val="24"/>
      <w:szCs w:val="20"/>
      <w:lang w:eastAsia="nl-NL"/>
    </w:rPr>
  </w:style>
  <w:style w:type="paragraph" w:styleId="Index7">
    <w:name w:val="index 7"/>
    <w:basedOn w:val="Standaard"/>
    <w:next w:val="Standaard"/>
    <w:rsid w:val="004511F0"/>
    <w:pPr>
      <w:ind w:left="1680" w:hanging="240"/>
      <w:jc w:val="both"/>
    </w:pPr>
    <w:rPr>
      <w:rFonts w:ascii="Times New Roman" w:eastAsia="Times New Roman" w:hAnsi="Times New Roman"/>
      <w:sz w:val="24"/>
      <w:szCs w:val="20"/>
      <w:lang w:eastAsia="nl-NL"/>
    </w:rPr>
  </w:style>
  <w:style w:type="paragraph" w:styleId="Index6">
    <w:name w:val="index 6"/>
    <w:basedOn w:val="Standaard"/>
    <w:next w:val="Standaard"/>
    <w:rsid w:val="004511F0"/>
    <w:pPr>
      <w:ind w:left="1440" w:hanging="240"/>
      <w:jc w:val="both"/>
    </w:pPr>
    <w:rPr>
      <w:rFonts w:ascii="Times New Roman" w:eastAsia="Times New Roman" w:hAnsi="Times New Roman"/>
      <w:sz w:val="24"/>
      <w:szCs w:val="20"/>
      <w:lang w:eastAsia="nl-NL"/>
    </w:rPr>
  </w:style>
  <w:style w:type="paragraph" w:styleId="Index5">
    <w:name w:val="index 5"/>
    <w:basedOn w:val="Standaard"/>
    <w:next w:val="Standaard"/>
    <w:rsid w:val="004511F0"/>
    <w:pPr>
      <w:ind w:left="1200" w:hanging="240"/>
      <w:jc w:val="both"/>
    </w:pPr>
    <w:rPr>
      <w:rFonts w:ascii="Times New Roman" w:eastAsia="Times New Roman" w:hAnsi="Times New Roman"/>
      <w:sz w:val="24"/>
      <w:szCs w:val="20"/>
      <w:lang w:eastAsia="nl-NL"/>
    </w:rPr>
  </w:style>
  <w:style w:type="paragraph" w:styleId="Index4">
    <w:name w:val="index 4"/>
    <w:basedOn w:val="Standaard"/>
    <w:next w:val="Standaard"/>
    <w:rsid w:val="004511F0"/>
    <w:pPr>
      <w:ind w:left="960" w:hanging="240"/>
      <w:jc w:val="both"/>
    </w:pPr>
    <w:rPr>
      <w:rFonts w:ascii="Times New Roman" w:eastAsia="Times New Roman" w:hAnsi="Times New Roman"/>
      <w:sz w:val="24"/>
      <w:szCs w:val="20"/>
      <w:lang w:eastAsia="nl-NL"/>
    </w:rPr>
  </w:style>
  <w:style w:type="paragraph" w:styleId="Index3">
    <w:name w:val="index 3"/>
    <w:basedOn w:val="Standaard"/>
    <w:next w:val="Standaard"/>
    <w:rsid w:val="004511F0"/>
    <w:pPr>
      <w:ind w:left="720" w:hanging="240"/>
      <w:jc w:val="both"/>
    </w:pPr>
    <w:rPr>
      <w:rFonts w:ascii="Times New Roman" w:eastAsia="Times New Roman" w:hAnsi="Times New Roman"/>
      <w:sz w:val="24"/>
      <w:szCs w:val="20"/>
      <w:lang w:eastAsia="nl-NL"/>
    </w:rPr>
  </w:style>
  <w:style w:type="paragraph" w:styleId="Index2">
    <w:name w:val="index 2"/>
    <w:basedOn w:val="Standaard"/>
    <w:next w:val="Standaard"/>
    <w:rsid w:val="004511F0"/>
    <w:pPr>
      <w:ind w:left="480" w:hanging="240"/>
      <w:jc w:val="both"/>
    </w:pPr>
    <w:rPr>
      <w:rFonts w:ascii="Times New Roman" w:eastAsia="Times New Roman" w:hAnsi="Times New Roman"/>
      <w:sz w:val="24"/>
      <w:szCs w:val="20"/>
      <w:lang w:eastAsia="nl-NL"/>
    </w:rPr>
  </w:style>
  <w:style w:type="paragraph" w:styleId="Index1">
    <w:name w:val="index 1"/>
    <w:basedOn w:val="Standaard"/>
    <w:next w:val="Standaard"/>
    <w:rsid w:val="004511F0"/>
    <w:pPr>
      <w:ind w:left="240" w:hanging="240"/>
      <w:jc w:val="both"/>
    </w:pPr>
    <w:rPr>
      <w:rFonts w:ascii="Times New Roman" w:eastAsia="Times New Roman" w:hAnsi="Times New Roman"/>
      <w:sz w:val="24"/>
      <w:szCs w:val="20"/>
      <w:lang w:eastAsia="nl-NL"/>
    </w:rPr>
  </w:style>
  <w:style w:type="paragraph" w:styleId="Bloktekst">
    <w:name w:val="Block Text"/>
    <w:basedOn w:val="Standaard"/>
    <w:rsid w:val="004511F0"/>
    <w:pPr>
      <w:spacing w:after="120"/>
      <w:ind w:left="1440" w:right="1440"/>
      <w:jc w:val="both"/>
    </w:pPr>
    <w:rPr>
      <w:rFonts w:ascii="Times New Roman" w:eastAsia="Times New Roman" w:hAnsi="Times New Roman"/>
      <w:sz w:val="24"/>
      <w:szCs w:val="20"/>
      <w:lang w:eastAsia="nl-NL"/>
    </w:rPr>
  </w:style>
  <w:style w:type="paragraph" w:customStyle="1" w:styleId="UnivRapporttekst">
    <w:name w:val="Univé Rapporttekst"/>
    <w:basedOn w:val="Standaard"/>
    <w:rsid w:val="004511F0"/>
    <w:pPr>
      <w:spacing w:line="300" w:lineRule="exact"/>
      <w:ind w:left="1021"/>
    </w:pPr>
    <w:rPr>
      <w:rFonts w:ascii="Times New Roman" w:eastAsia="Times New Roman" w:hAnsi="Times New Roman"/>
      <w:szCs w:val="20"/>
      <w:lang w:val="nl" w:eastAsia="nl-NL"/>
    </w:rPr>
  </w:style>
  <w:style w:type="paragraph" w:styleId="Plattetekst2">
    <w:name w:val="Body Text 2"/>
    <w:basedOn w:val="Standaard"/>
    <w:link w:val="Plattetekst2Char"/>
    <w:rsid w:val="004511F0"/>
    <w:pPr>
      <w:jc w:val="both"/>
    </w:pPr>
    <w:rPr>
      <w:rFonts w:ascii="Times New Roman" w:eastAsia="Times New Roman" w:hAnsi="Times New Roman"/>
      <w:szCs w:val="20"/>
      <w:u w:val="double"/>
      <w:lang w:eastAsia="nl-NL"/>
    </w:rPr>
  </w:style>
  <w:style w:type="character" w:customStyle="1" w:styleId="Plattetekst2Char">
    <w:name w:val="Platte tekst 2 Char"/>
    <w:basedOn w:val="Standaardalinea-lettertype"/>
    <w:link w:val="Plattetekst2"/>
    <w:rsid w:val="004511F0"/>
    <w:rPr>
      <w:sz w:val="22"/>
      <w:u w:val="double"/>
    </w:rPr>
  </w:style>
  <w:style w:type="character" w:customStyle="1" w:styleId="VoetnoottekstChar">
    <w:name w:val="Voetnoottekst Char"/>
    <w:basedOn w:val="Standaardalinea-lettertype"/>
    <w:link w:val="Voetnoottekst"/>
    <w:semiHidden/>
    <w:rsid w:val="004511F0"/>
    <w:rPr>
      <w:rFonts w:ascii="Arial" w:hAnsi="Arial"/>
      <w:sz w:val="16"/>
      <w:szCs w:val="16"/>
    </w:rPr>
  </w:style>
  <w:style w:type="paragraph" w:styleId="Plattetekstinspringen">
    <w:name w:val="Body Text Indent"/>
    <w:basedOn w:val="Standaard"/>
    <w:link w:val="PlattetekstinspringenChar"/>
    <w:rsid w:val="004511F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ind w:left="1133"/>
      <w:jc w:val="both"/>
    </w:pPr>
    <w:rPr>
      <w:rFonts w:ascii="Arial" w:eastAsia="Times New Roman" w:hAnsi="Arial"/>
      <w:szCs w:val="20"/>
      <w:lang w:eastAsia="nl-NL"/>
    </w:rPr>
  </w:style>
  <w:style w:type="character" w:customStyle="1" w:styleId="PlattetekstinspringenChar">
    <w:name w:val="Platte tekst inspringen Char"/>
    <w:basedOn w:val="Standaardalinea-lettertype"/>
    <w:link w:val="Plattetekstinspringen"/>
    <w:rsid w:val="004511F0"/>
    <w:rPr>
      <w:rFonts w:ascii="Arial" w:hAnsi="Arial"/>
      <w:sz w:val="22"/>
    </w:rPr>
  </w:style>
  <w:style w:type="paragraph" w:styleId="Plattetekst3">
    <w:name w:val="Body Text 3"/>
    <w:basedOn w:val="Standaard"/>
    <w:link w:val="Plattetekst3Char"/>
    <w:rsid w:val="004511F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s>
      <w:suppressAutoHyphens/>
      <w:spacing w:before="120"/>
      <w:jc w:val="both"/>
    </w:pPr>
    <w:rPr>
      <w:rFonts w:ascii="Arial" w:eastAsia="Times New Roman" w:hAnsi="Arial"/>
      <w:b/>
      <w:szCs w:val="20"/>
      <w:lang w:eastAsia="nl-NL"/>
    </w:rPr>
  </w:style>
  <w:style w:type="character" w:customStyle="1" w:styleId="Plattetekst3Char">
    <w:name w:val="Platte tekst 3 Char"/>
    <w:basedOn w:val="Standaardalinea-lettertype"/>
    <w:link w:val="Plattetekst3"/>
    <w:rsid w:val="004511F0"/>
    <w:rPr>
      <w:rFonts w:ascii="Arial" w:hAnsi="Arial"/>
      <w:b/>
      <w:sz w:val="22"/>
    </w:rPr>
  </w:style>
  <w:style w:type="paragraph" w:styleId="Plattetekstinspringen2">
    <w:name w:val="Body Text Indent 2"/>
    <w:basedOn w:val="Standaard"/>
    <w:link w:val="Plattetekstinspringen2Char"/>
    <w:rsid w:val="004511F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s>
      <w:suppressAutoHyphens/>
      <w:spacing w:before="120"/>
      <w:ind w:left="22" w:hanging="22"/>
      <w:jc w:val="both"/>
    </w:pPr>
    <w:rPr>
      <w:rFonts w:ascii="Arial" w:eastAsia="Times New Roman" w:hAnsi="Arial"/>
      <w:szCs w:val="20"/>
      <w:lang w:eastAsia="nl-NL"/>
    </w:rPr>
  </w:style>
  <w:style w:type="character" w:customStyle="1" w:styleId="Plattetekstinspringen2Char">
    <w:name w:val="Platte tekst inspringen 2 Char"/>
    <w:basedOn w:val="Standaardalinea-lettertype"/>
    <w:link w:val="Plattetekstinspringen2"/>
    <w:rsid w:val="004511F0"/>
    <w:rPr>
      <w:rFonts w:ascii="Arial" w:hAnsi="Arial"/>
      <w:sz w:val="22"/>
    </w:rPr>
  </w:style>
  <w:style w:type="paragraph" w:styleId="Plattetekstinspringen3">
    <w:name w:val="Body Text Indent 3"/>
    <w:basedOn w:val="Standaard"/>
    <w:link w:val="Plattetekstinspringen3Char"/>
    <w:rsid w:val="004511F0"/>
    <w:pPr>
      <w:tabs>
        <w:tab w:val="left" w:pos="22"/>
        <w:tab w:val="left" w:pos="1252"/>
        <w:tab w:val="left" w:pos="1818"/>
        <w:tab w:val="left" w:pos="2385"/>
        <w:tab w:val="left" w:pos="2951"/>
        <w:tab w:val="left" w:pos="3518"/>
        <w:tab w:val="left" w:pos="4084"/>
        <w:tab w:val="left" w:pos="4650"/>
        <w:tab w:val="left" w:pos="5217"/>
        <w:tab w:val="left" w:pos="5783"/>
        <w:tab w:val="left" w:pos="6350"/>
        <w:tab w:val="left" w:pos="6916"/>
      </w:tabs>
      <w:suppressAutoHyphens/>
      <w:spacing w:before="120"/>
      <w:ind w:left="22"/>
      <w:jc w:val="both"/>
    </w:pPr>
    <w:rPr>
      <w:rFonts w:ascii="Arial" w:eastAsia="Times New Roman" w:hAnsi="Arial"/>
      <w:szCs w:val="20"/>
      <w:lang w:eastAsia="nl-NL"/>
    </w:rPr>
  </w:style>
  <w:style w:type="character" w:customStyle="1" w:styleId="Plattetekstinspringen3Char">
    <w:name w:val="Platte tekst inspringen 3 Char"/>
    <w:basedOn w:val="Standaardalinea-lettertype"/>
    <w:link w:val="Plattetekstinspringen3"/>
    <w:rsid w:val="004511F0"/>
    <w:rPr>
      <w:rFonts w:ascii="Arial" w:hAnsi="Arial"/>
      <w:sz w:val="22"/>
    </w:rPr>
  </w:style>
  <w:style w:type="paragraph" w:customStyle="1" w:styleId="Picture">
    <w:name w:val="Picture"/>
    <w:basedOn w:val="Standaard"/>
    <w:next w:val="Bijschrift"/>
    <w:rsid w:val="004511F0"/>
    <w:pPr>
      <w:keepNext/>
      <w:widowControl w:val="0"/>
    </w:pPr>
    <w:rPr>
      <w:rFonts w:ascii="Arial" w:eastAsia="Times New Roman" w:hAnsi="Arial"/>
      <w:spacing w:val="-5"/>
      <w:sz w:val="18"/>
      <w:szCs w:val="20"/>
      <w:lang w:eastAsia="nl-NL"/>
    </w:rPr>
  </w:style>
  <w:style w:type="paragraph" w:styleId="Tekstzonderopmaak">
    <w:name w:val="Plain Text"/>
    <w:basedOn w:val="Standaard"/>
    <w:link w:val="TekstzonderopmaakChar"/>
    <w:rsid w:val="004511F0"/>
    <w:rPr>
      <w:rFonts w:ascii="Courier New" w:eastAsia="Times New Roman" w:hAnsi="Courier New"/>
      <w:sz w:val="18"/>
      <w:szCs w:val="20"/>
      <w:lang w:eastAsia="nl-NL"/>
    </w:rPr>
  </w:style>
  <w:style w:type="character" w:customStyle="1" w:styleId="TekstzonderopmaakChar">
    <w:name w:val="Tekst zonder opmaak Char"/>
    <w:basedOn w:val="Standaardalinea-lettertype"/>
    <w:link w:val="Tekstzonderopmaak"/>
    <w:rsid w:val="004511F0"/>
    <w:rPr>
      <w:rFonts w:ascii="Courier New" w:hAnsi="Courier New"/>
      <w:sz w:val="18"/>
    </w:rPr>
  </w:style>
  <w:style w:type="paragraph" w:styleId="Documentstructuur">
    <w:name w:val="Document Map"/>
    <w:basedOn w:val="Standaard"/>
    <w:link w:val="DocumentstructuurChar"/>
    <w:rsid w:val="004511F0"/>
    <w:pPr>
      <w:shd w:val="clear" w:color="auto" w:fill="000080"/>
      <w:jc w:val="both"/>
    </w:pPr>
    <w:rPr>
      <w:rFonts w:ascii="Tahoma" w:eastAsia="Times New Roman" w:hAnsi="Tahoma" w:cs="Tahoma"/>
      <w:sz w:val="18"/>
      <w:szCs w:val="20"/>
      <w:lang w:eastAsia="nl-NL"/>
    </w:rPr>
  </w:style>
  <w:style w:type="character" w:customStyle="1" w:styleId="DocumentstructuurChar">
    <w:name w:val="Documentstructuur Char"/>
    <w:basedOn w:val="Standaardalinea-lettertype"/>
    <w:link w:val="Documentstructuur"/>
    <w:rsid w:val="004511F0"/>
    <w:rPr>
      <w:rFonts w:ascii="Tahoma" w:hAnsi="Tahoma" w:cs="Tahoma"/>
      <w:sz w:val="18"/>
      <w:shd w:val="clear" w:color="auto" w:fill="000080"/>
    </w:rPr>
  </w:style>
  <w:style w:type="paragraph" w:styleId="Normaalweb">
    <w:name w:val="Normal (Web)"/>
    <w:basedOn w:val="Standaard"/>
    <w:uiPriority w:val="99"/>
    <w:rsid w:val="004511F0"/>
    <w:pPr>
      <w:spacing w:before="100" w:beforeAutospacing="1" w:after="119"/>
    </w:pPr>
    <w:rPr>
      <w:rFonts w:ascii="Times New Roman" w:eastAsia="SimSun" w:hAnsi="Times New Roman"/>
      <w:sz w:val="24"/>
      <w:lang w:eastAsia="zh-CN"/>
    </w:rPr>
  </w:style>
  <w:style w:type="character" w:styleId="Verwijzingopmerking">
    <w:name w:val="annotation reference"/>
    <w:rsid w:val="004511F0"/>
    <w:rPr>
      <w:sz w:val="16"/>
      <w:szCs w:val="16"/>
    </w:rPr>
  </w:style>
  <w:style w:type="paragraph" w:styleId="Tekstopmerking">
    <w:name w:val="annotation text"/>
    <w:basedOn w:val="Standaard"/>
    <w:link w:val="TekstopmerkingChar"/>
    <w:uiPriority w:val="99"/>
    <w:rsid w:val="004511F0"/>
    <w:pPr>
      <w:jc w:val="both"/>
    </w:pPr>
    <w:rPr>
      <w:rFonts w:ascii="Times New Roman" w:eastAsia="Times New Roman" w:hAnsi="Times New Roman"/>
      <w:sz w:val="18"/>
      <w:szCs w:val="20"/>
      <w:lang w:eastAsia="nl-NL"/>
    </w:rPr>
  </w:style>
  <w:style w:type="character" w:customStyle="1" w:styleId="TekstopmerkingChar">
    <w:name w:val="Tekst opmerking Char"/>
    <w:basedOn w:val="Standaardalinea-lettertype"/>
    <w:link w:val="Tekstopmerking"/>
    <w:uiPriority w:val="99"/>
    <w:rsid w:val="004511F0"/>
    <w:rPr>
      <w:sz w:val="18"/>
    </w:rPr>
  </w:style>
  <w:style w:type="paragraph" w:styleId="Onderwerpvanopmerking">
    <w:name w:val="annotation subject"/>
    <w:basedOn w:val="Tekstopmerking"/>
    <w:next w:val="Tekstopmerking"/>
    <w:link w:val="OnderwerpvanopmerkingChar"/>
    <w:rsid w:val="004511F0"/>
    <w:rPr>
      <w:b/>
      <w:bCs/>
    </w:rPr>
  </w:style>
  <w:style w:type="character" w:customStyle="1" w:styleId="OnderwerpvanopmerkingChar">
    <w:name w:val="Onderwerp van opmerking Char"/>
    <w:basedOn w:val="TekstopmerkingChar"/>
    <w:link w:val="Onderwerpvanopmerking"/>
    <w:rsid w:val="004511F0"/>
    <w:rPr>
      <w:b/>
      <w:bCs/>
      <w:sz w:val="18"/>
    </w:rPr>
  </w:style>
  <w:style w:type="paragraph" w:customStyle="1" w:styleId="Voetnootteks">
    <w:name w:val="Voetnootteks"/>
    <w:basedOn w:val="Standaard"/>
    <w:rsid w:val="004511F0"/>
    <w:pPr>
      <w:widowControl w:val="0"/>
    </w:pPr>
    <w:rPr>
      <w:rFonts w:ascii="Times New Roman" w:eastAsia="Times New Roman" w:hAnsi="Times New Roman"/>
      <w:snapToGrid w:val="0"/>
      <w:sz w:val="24"/>
      <w:szCs w:val="20"/>
      <w:lang w:val="en-US" w:eastAsia="nl-NL"/>
    </w:rPr>
  </w:style>
  <w:style w:type="character" w:customStyle="1" w:styleId="CharChar2">
    <w:name w:val="Char Char2"/>
    <w:rsid w:val="004511F0"/>
    <w:rPr>
      <w:sz w:val="24"/>
      <w:lang w:val="nl-NL" w:eastAsia="nl-NL" w:bidi="ar-SA"/>
    </w:rPr>
  </w:style>
  <w:style w:type="paragraph" w:styleId="Revisie">
    <w:name w:val="Revision"/>
    <w:hidden/>
    <w:uiPriority w:val="99"/>
    <w:semiHidden/>
    <w:rsid w:val="004511F0"/>
    <w:rPr>
      <w:sz w:val="24"/>
    </w:rPr>
  </w:style>
  <w:style w:type="paragraph" w:customStyle="1" w:styleId="Contracttekst">
    <w:name w:val="Contract tekst"/>
    <w:basedOn w:val="Standaard"/>
    <w:link w:val="ContracttekstChar"/>
    <w:rsid w:val="004511F0"/>
    <w:pPr>
      <w:spacing w:after="200"/>
      <w:jc w:val="both"/>
    </w:pPr>
    <w:rPr>
      <w:rFonts w:ascii="Bodoni" w:eastAsia="Times New Roman" w:hAnsi="Bodoni"/>
      <w:szCs w:val="20"/>
      <w:lang w:eastAsia="nl-NL"/>
    </w:rPr>
  </w:style>
  <w:style w:type="character" w:customStyle="1" w:styleId="ContracttekstChar">
    <w:name w:val="Contract tekst Char"/>
    <w:link w:val="Contracttekst"/>
    <w:rsid w:val="004511F0"/>
    <w:rPr>
      <w:rFonts w:ascii="Bodoni" w:hAnsi="Bodoni"/>
      <w:sz w:val="22"/>
    </w:rPr>
  </w:style>
  <w:style w:type="character" w:customStyle="1" w:styleId="apple-converted-space">
    <w:name w:val="apple-converted-space"/>
    <w:rsid w:val="004511F0"/>
  </w:style>
  <w:style w:type="character" w:customStyle="1" w:styleId="tdefault">
    <w:name w:val="t_default"/>
    <w:rsid w:val="004511F0"/>
  </w:style>
  <w:style w:type="paragraph" w:customStyle="1" w:styleId="OpmaakprofielKop2Arial11pt">
    <w:name w:val="Opmaakprofiel Kop 2 + Arial 11 pt"/>
    <w:basedOn w:val="Kop2"/>
    <w:link w:val="OpmaakprofielKop2Arial11ptChar"/>
    <w:rsid w:val="004511F0"/>
    <w:pPr>
      <w:keepNext/>
      <w:tabs>
        <w:tab w:val="left" w:pos="709"/>
      </w:tabs>
      <w:autoSpaceDE/>
      <w:autoSpaceDN/>
      <w:adjustRightInd/>
      <w:snapToGrid/>
      <w:spacing w:after="120" w:line="240" w:lineRule="auto"/>
    </w:pPr>
    <w:rPr>
      <w:rFonts w:eastAsia="Times New Roman"/>
      <w:noProof w:val="0"/>
      <w:snapToGrid/>
      <w:lang w:eastAsia="nl-NL"/>
    </w:rPr>
  </w:style>
  <w:style w:type="character" w:customStyle="1" w:styleId="OpmaakprofielKop2Arial11ptChar">
    <w:name w:val="Opmaakprofiel Kop 2 + Arial 11 pt Char"/>
    <w:link w:val="OpmaakprofielKop2Arial11pt"/>
    <w:rsid w:val="004511F0"/>
    <w:rPr>
      <w:rFonts w:ascii="Arial" w:hAnsi="Arial" w:cs="Arial"/>
      <w:b/>
      <w:bCs/>
      <w:sz w:val="22"/>
      <w:szCs w:val="24"/>
    </w:rPr>
  </w:style>
  <w:style w:type="paragraph" w:customStyle="1" w:styleId="Stijl1">
    <w:name w:val="Stijl1"/>
    <w:basedOn w:val="Koptekst"/>
    <w:link w:val="Stijl1Char"/>
    <w:rsid w:val="004511F0"/>
    <w:rPr>
      <w:rFonts w:ascii="HelveticaNeue LT 55 Roman" w:hAnsi="HelveticaNeue LT 55 Roman"/>
      <w:sz w:val="18"/>
      <w:szCs w:val="16"/>
    </w:rPr>
  </w:style>
  <w:style w:type="paragraph" w:customStyle="1" w:styleId="Stijl2">
    <w:name w:val="Stijl2"/>
    <w:basedOn w:val="Stijl1"/>
    <w:link w:val="Stijl2Char"/>
    <w:rsid w:val="004511F0"/>
  </w:style>
  <w:style w:type="paragraph" w:customStyle="1" w:styleId="DBCvdMH1">
    <w:name w:val="DB_CvdM_H1"/>
    <w:basedOn w:val="Lijstalinea"/>
    <w:link w:val="DBCvdMH1Char"/>
    <w:rsid w:val="004511F0"/>
    <w:pPr>
      <w:pageBreakBefore/>
      <w:numPr>
        <w:numId w:val="0"/>
      </w:numPr>
      <w:spacing w:before="600"/>
      <w:contextualSpacing w:val="0"/>
    </w:pPr>
    <w:rPr>
      <w:rFonts w:ascii="HelveticaNeue LT 55 Roman" w:eastAsia="Calibri" w:hAnsi="HelveticaNeue LT 55 Roman"/>
      <w:b/>
      <w:sz w:val="36"/>
      <w:szCs w:val="22"/>
      <w:lang w:eastAsia="en-US"/>
    </w:rPr>
  </w:style>
  <w:style w:type="character" w:customStyle="1" w:styleId="DBCvdMH1Char">
    <w:name w:val="DB_CvdM_H1 Char"/>
    <w:link w:val="DBCvdMH1"/>
    <w:rsid w:val="004511F0"/>
    <w:rPr>
      <w:rFonts w:ascii="HelveticaNeue LT 55 Roman" w:eastAsia="Calibri" w:hAnsi="HelveticaNeue LT 55 Roman" w:cs="Arial"/>
      <w:b/>
      <w:sz w:val="36"/>
      <w:szCs w:val="22"/>
      <w:lang w:eastAsia="en-US"/>
    </w:rPr>
  </w:style>
  <w:style w:type="paragraph" w:customStyle="1" w:styleId="DBCvdMH2">
    <w:name w:val="DB_CvdM_H2"/>
    <w:basedOn w:val="Lijstalinea"/>
    <w:link w:val="DBCvdMH2Char"/>
    <w:rsid w:val="004511F0"/>
    <w:pPr>
      <w:numPr>
        <w:numId w:val="0"/>
      </w:numPr>
      <w:spacing w:before="240" w:line="240" w:lineRule="exact"/>
      <w:contextualSpacing w:val="0"/>
    </w:pPr>
    <w:rPr>
      <w:rFonts w:ascii="HelveticaNeue LT 55 Roman" w:eastAsia="Calibri" w:hAnsi="HelveticaNeue LT 55 Roman"/>
      <w:b/>
      <w:sz w:val="24"/>
      <w:szCs w:val="22"/>
      <w:lang w:eastAsia="en-US"/>
    </w:rPr>
  </w:style>
  <w:style w:type="character" w:customStyle="1" w:styleId="DBCvdMH2Char">
    <w:name w:val="DB_CvdM_H2 Char"/>
    <w:link w:val="DBCvdMH2"/>
    <w:rsid w:val="004511F0"/>
    <w:rPr>
      <w:rFonts w:ascii="HelveticaNeue LT 55 Roman" w:eastAsia="Calibri" w:hAnsi="HelveticaNeue LT 55 Roman" w:cs="Arial"/>
      <w:b/>
      <w:sz w:val="24"/>
      <w:szCs w:val="22"/>
      <w:lang w:eastAsia="en-US"/>
    </w:rPr>
  </w:style>
  <w:style w:type="table" w:customStyle="1" w:styleId="TableGrid1">
    <w:name w:val="Table Grid1"/>
    <w:basedOn w:val="Standaardtabel"/>
    <w:next w:val="Tabelraster"/>
    <w:rsid w:val="004511F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semiHidden/>
    <w:unhideWhenUsed/>
    <w:qFormat/>
    <w:rsid w:val="004511F0"/>
    <w:pPr>
      <w:keepNext/>
      <w:keepLines/>
      <w:adjustRightInd/>
      <w:snapToGrid/>
      <w:spacing w:before="480" w:after="0" w:line="276" w:lineRule="auto"/>
      <w:outlineLvl w:val="9"/>
    </w:pPr>
    <w:rPr>
      <w:rFonts w:ascii="Calibri Light" w:eastAsia="Times New Roman" w:hAnsi="Calibri Light" w:cs="Times New Roman"/>
      <w:noProof w:val="0"/>
      <w:snapToGrid/>
      <w:color w:val="2E74B5"/>
      <w:spacing w:val="0"/>
      <w:szCs w:val="28"/>
      <w:lang w:val="en-US" w:eastAsia="ja-JP"/>
    </w:rPr>
  </w:style>
  <w:style w:type="character" w:customStyle="1" w:styleId="Stijl1Char">
    <w:name w:val="Stijl1 Char"/>
    <w:link w:val="Stijl1"/>
    <w:rsid w:val="004511F0"/>
    <w:rPr>
      <w:rFonts w:ascii="HelveticaNeue LT 55 Roman" w:eastAsia="Calibri" w:hAnsi="HelveticaNeue LT 55 Roman"/>
      <w:sz w:val="18"/>
      <w:szCs w:val="16"/>
    </w:rPr>
  </w:style>
  <w:style w:type="character" w:customStyle="1" w:styleId="Stijl2Char">
    <w:name w:val="Stijl2 Char"/>
    <w:link w:val="Stijl2"/>
    <w:rsid w:val="004511F0"/>
    <w:rPr>
      <w:rFonts w:ascii="HelveticaNeue LT 55 Roman" w:eastAsia="Calibri" w:hAnsi="HelveticaNeue LT 55 Roman"/>
      <w:sz w:val="18"/>
      <w:szCs w:val="16"/>
    </w:rPr>
  </w:style>
  <w:style w:type="paragraph" w:customStyle="1" w:styleId="H1">
    <w:name w:val="_H1"/>
    <w:basedOn w:val="Lijstalinea"/>
    <w:next w:val="Standaard"/>
    <w:link w:val="H1Char"/>
    <w:qFormat/>
    <w:rsid w:val="00A06603"/>
    <w:pPr>
      <w:pageBreakBefore/>
      <w:numPr>
        <w:numId w:val="1"/>
      </w:numPr>
      <w:tabs>
        <w:tab w:val="clear" w:pos="0"/>
      </w:tabs>
      <w:spacing w:before="600"/>
      <w:ind w:left="357" w:hanging="357"/>
      <w:contextualSpacing w:val="0"/>
      <w:outlineLvl w:val="0"/>
    </w:pPr>
    <w:rPr>
      <w:rFonts w:ascii="HelveticaNeue LT 55 Roman" w:hAnsi="HelveticaNeue LT 55 Roman"/>
      <w:b/>
      <w:sz w:val="36"/>
      <w:szCs w:val="22"/>
      <w:lang w:eastAsia="en-US"/>
    </w:rPr>
  </w:style>
  <w:style w:type="character" w:customStyle="1" w:styleId="H1Char">
    <w:name w:val="_H1 Char"/>
    <w:basedOn w:val="Standaardalinea-lettertype"/>
    <w:link w:val="H1"/>
    <w:rsid w:val="00A06603"/>
    <w:rPr>
      <w:rFonts w:ascii="HelveticaNeue LT 55 Roman" w:eastAsiaTheme="minorHAnsi" w:hAnsi="HelveticaNeue LT 55 Roman" w:cs="Arial"/>
      <w:b/>
      <w:sz w:val="36"/>
      <w:szCs w:val="22"/>
      <w:lang w:eastAsia="en-US"/>
    </w:rPr>
  </w:style>
  <w:style w:type="character" w:styleId="Onopgelostemelding">
    <w:name w:val="Unresolved Mention"/>
    <w:basedOn w:val="Standaardalinea-lettertype"/>
    <w:uiPriority w:val="99"/>
    <w:semiHidden/>
    <w:unhideWhenUsed/>
    <w:rsid w:val="00AC57FD"/>
    <w:rPr>
      <w:color w:val="605E5C"/>
      <w:shd w:val="clear" w:color="auto" w:fill="E1DFDD"/>
    </w:rPr>
  </w:style>
  <w:style w:type="character" w:styleId="GevolgdeHyperlink">
    <w:name w:val="FollowedHyperlink"/>
    <w:basedOn w:val="Standaardalinea-lettertype"/>
    <w:rsid w:val="0002586A"/>
    <w:rPr>
      <w:color w:val="954F72" w:themeColor="followedHyperlink"/>
      <w:u w:val="single"/>
    </w:rPr>
  </w:style>
  <w:style w:type="table" w:styleId="Rastertabel1licht">
    <w:name w:val="Grid Table 1 Light"/>
    <w:basedOn w:val="Standaardtabel"/>
    <w:uiPriority w:val="46"/>
    <w:rsid w:val="00616427"/>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869678">
      <w:bodyDiv w:val="1"/>
      <w:marLeft w:val="0"/>
      <w:marRight w:val="0"/>
      <w:marTop w:val="0"/>
      <w:marBottom w:val="0"/>
      <w:divBdr>
        <w:top w:val="none" w:sz="0" w:space="0" w:color="auto"/>
        <w:left w:val="none" w:sz="0" w:space="0" w:color="auto"/>
        <w:bottom w:val="none" w:sz="0" w:space="0" w:color="auto"/>
        <w:right w:val="none" w:sz="0" w:space="0" w:color="auto"/>
      </w:divBdr>
    </w:div>
    <w:div w:id="128681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nderned.n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vrhm.n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ijksoverheid.nl" TargetMode="External"/><Relationship Id="rId4" Type="http://schemas.openxmlformats.org/officeDocument/2006/relationships/webSettings" Target="webSettings.xml"/><Relationship Id="rId9" Type="http://schemas.openxmlformats.org/officeDocument/2006/relationships/hyperlink" Target="http://www.rijksoverheid.n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bhm-vfs-p01.bhm.local\Templates\Huisstijl_VRHM_2015\Leeg%20document%20staand.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Leeg document staand</Template>
  <TotalTime>673</TotalTime>
  <Pages>37</Pages>
  <Words>8728</Words>
  <Characters>58063</Characters>
  <Application>Microsoft Office Word</Application>
  <DocSecurity>0</DocSecurity>
  <Lines>483</Lines>
  <Paragraphs>133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Veiligheidsregio Hollands Midden</Company>
  <LinksUpToDate>false</LinksUpToDate>
  <CharactersWithSpaces>66658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Lucassen, Joost</dc:creator>
  <cp:keywords/>
  <dc:description/>
  <cp:lastModifiedBy>Lucassen, Joost</cp:lastModifiedBy>
  <cp:revision>47</cp:revision>
  <cp:lastPrinted>2021-05-06T14:12:00Z</cp:lastPrinted>
  <dcterms:created xsi:type="dcterms:W3CDTF">2021-05-04T06:19:00Z</dcterms:created>
  <dcterms:modified xsi:type="dcterms:W3CDTF">2021-05-06T14:12:00Z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22-10-2015</vt:lpwstr>
  </property>
</Properties>
</file>