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9CCED" w14:textId="6291DD83" w:rsidR="0092248D" w:rsidRPr="004B04B0" w:rsidRDefault="00813673">
      <w:pPr>
        <w:rPr>
          <w:rFonts w:ascii="CordiaUPC" w:hAnsi="CordiaUPC" w:cs="CordiaUPC"/>
          <w:b/>
          <w:sz w:val="26"/>
          <w:szCs w:val="26"/>
        </w:rPr>
      </w:pPr>
      <w:bookmarkStart w:id="0" w:name="_GoBack"/>
      <w:bookmarkEnd w:id="0"/>
      <w:r>
        <w:rPr>
          <w:rFonts w:ascii="CordiaUPC" w:hAnsi="CordiaUPC" w:cs="CordiaUPC"/>
          <w:b/>
          <w:sz w:val="26"/>
          <w:szCs w:val="26"/>
        </w:rPr>
        <w:tab/>
      </w:r>
      <w:r w:rsidR="00AA6156" w:rsidRPr="004B04B0">
        <w:rPr>
          <w:rFonts w:ascii="CordiaUPC" w:hAnsi="CordiaUPC" w:cs="CordiaUPC"/>
          <w:b/>
          <w:sz w:val="26"/>
          <w:szCs w:val="26"/>
        </w:rPr>
        <w:t xml:space="preserve">Programma van eisen </w:t>
      </w:r>
      <w:r>
        <w:rPr>
          <w:rFonts w:ascii="CordiaUPC" w:hAnsi="CordiaUPC" w:cs="CordiaUPC"/>
          <w:b/>
          <w:sz w:val="26"/>
          <w:szCs w:val="26"/>
        </w:rPr>
        <w:t>Software licenties</w:t>
      </w:r>
      <w:r>
        <w:rPr>
          <w:rFonts w:ascii="CordiaUPC" w:hAnsi="CordiaUPC" w:cs="CordiaUPC"/>
          <w:b/>
          <w:sz w:val="26"/>
          <w:szCs w:val="26"/>
        </w:rPr>
        <w:tab/>
      </w:r>
      <w:r>
        <w:rPr>
          <w:rFonts w:ascii="CordiaUPC" w:hAnsi="CordiaUPC" w:cs="CordiaUPC"/>
          <w:b/>
          <w:sz w:val="26"/>
          <w:szCs w:val="26"/>
        </w:rPr>
        <w:tab/>
      </w:r>
      <w:r w:rsidR="004B04B0" w:rsidRPr="004B04B0">
        <w:rPr>
          <w:rFonts w:ascii="CordiaUPC" w:hAnsi="CordiaUPC" w:cs="CordiaUPC"/>
          <w:b/>
          <w:sz w:val="26"/>
          <w:szCs w:val="26"/>
        </w:rPr>
        <w:tab/>
        <w:t>ICZ.2021.00</w:t>
      </w:r>
      <w:r>
        <w:rPr>
          <w:rFonts w:ascii="CordiaUPC" w:hAnsi="CordiaUPC" w:cs="CordiaUPC"/>
          <w:b/>
          <w:sz w:val="26"/>
          <w:szCs w:val="26"/>
        </w:rPr>
        <w:t>2</w:t>
      </w:r>
    </w:p>
    <w:p w14:paraId="0E819EB5" w14:textId="3B117622" w:rsidR="00AA6156" w:rsidRDefault="00AA6156">
      <w:pPr>
        <w:rPr>
          <w:rFonts w:ascii="CordiaUPC" w:hAnsi="CordiaUPC" w:cs="CordiaUPC"/>
          <w:b/>
          <w:sz w:val="26"/>
          <w:szCs w:val="26"/>
        </w:rPr>
      </w:pPr>
    </w:p>
    <w:p w14:paraId="27EDD583" w14:textId="77777777" w:rsidR="00AA6156" w:rsidRPr="00C55785" w:rsidRDefault="00AA6156">
      <w:pPr>
        <w:rPr>
          <w:rFonts w:ascii="CordiaUPC" w:hAnsi="CordiaUPC" w:cs="CordiaUPC"/>
          <w:b/>
          <w:sz w:val="26"/>
          <w:szCs w:val="26"/>
        </w:rPr>
      </w:pPr>
    </w:p>
    <w:tbl>
      <w:tblPr>
        <w:tblW w:w="8979" w:type="dxa"/>
        <w:tblInd w:w="-72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276"/>
        <w:gridCol w:w="5430"/>
        <w:gridCol w:w="2273"/>
      </w:tblGrid>
      <w:tr w:rsidR="00C11F02" w:rsidRPr="00A340FA" w14:paraId="58BC2E81" w14:textId="6F6C1707" w:rsidTr="00C11F02">
        <w:trPr>
          <w:cantSplit/>
          <w:tblHeader/>
        </w:trPr>
        <w:tc>
          <w:tcPr>
            <w:tcW w:w="1276" w:type="dxa"/>
            <w:tcBorders>
              <w:top w:val="single" w:sz="12" w:space="0" w:color="808080"/>
              <w:left w:val="single" w:sz="12" w:space="0" w:color="808080"/>
              <w:bottom w:val="single" w:sz="12" w:space="0" w:color="808080"/>
              <w:right w:val="single" w:sz="12" w:space="0" w:color="808080"/>
            </w:tcBorders>
            <w:shd w:val="clear" w:color="auto" w:fill="CCCCCC"/>
          </w:tcPr>
          <w:p w14:paraId="7AB762C8" w14:textId="77777777" w:rsidR="00C11F02" w:rsidRPr="00A340FA" w:rsidRDefault="00C11F02" w:rsidP="0092248D">
            <w:pPr>
              <w:spacing w:before="90" w:after="54" w:line="240" w:lineRule="auto"/>
              <w:jc w:val="center"/>
              <w:rPr>
                <w:rFonts w:ascii="CordiaUPC" w:hAnsi="CordiaUPC" w:cs="CordiaUPC"/>
                <w:bCs/>
                <w:sz w:val="26"/>
                <w:szCs w:val="26"/>
              </w:rPr>
            </w:pPr>
            <w:r w:rsidRPr="00A340FA">
              <w:rPr>
                <w:rFonts w:ascii="CordiaUPC" w:hAnsi="CordiaUPC" w:cs="CordiaUPC"/>
                <w:bCs/>
                <w:sz w:val="26"/>
                <w:szCs w:val="26"/>
              </w:rPr>
              <w:t>Eis</w:t>
            </w:r>
          </w:p>
        </w:tc>
        <w:tc>
          <w:tcPr>
            <w:tcW w:w="5430" w:type="dxa"/>
            <w:tcBorders>
              <w:top w:val="single" w:sz="12" w:space="0" w:color="808080"/>
              <w:left w:val="single" w:sz="12" w:space="0" w:color="808080"/>
              <w:bottom w:val="single" w:sz="12" w:space="0" w:color="808080"/>
              <w:right w:val="single" w:sz="12" w:space="0" w:color="808080"/>
            </w:tcBorders>
            <w:shd w:val="clear" w:color="auto" w:fill="CCCCCC"/>
          </w:tcPr>
          <w:p w14:paraId="685585D2" w14:textId="77777777" w:rsidR="00C11F02" w:rsidRPr="00A340FA" w:rsidRDefault="00C11F02" w:rsidP="0092248D">
            <w:pPr>
              <w:spacing w:before="90" w:after="54" w:line="240" w:lineRule="auto"/>
              <w:jc w:val="center"/>
              <w:rPr>
                <w:rFonts w:ascii="CordiaUPC" w:hAnsi="CordiaUPC" w:cs="CordiaUPC"/>
                <w:bCs/>
                <w:sz w:val="26"/>
                <w:szCs w:val="26"/>
              </w:rPr>
            </w:pPr>
            <w:r w:rsidRPr="00A340FA">
              <w:rPr>
                <w:rFonts w:ascii="CordiaUPC" w:hAnsi="CordiaUPC" w:cs="CordiaUPC"/>
                <w:bCs/>
                <w:sz w:val="26"/>
                <w:szCs w:val="26"/>
              </w:rPr>
              <w:t>Stelling</w:t>
            </w:r>
          </w:p>
        </w:tc>
        <w:tc>
          <w:tcPr>
            <w:tcW w:w="2273" w:type="dxa"/>
            <w:tcBorders>
              <w:top w:val="single" w:sz="12" w:space="0" w:color="808080"/>
              <w:left w:val="single" w:sz="12" w:space="0" w:color="808080"/>
              <w:bottom w:val="single" w:sz="12" w:space="0" w:color="808080"/>
              <w:right w:val="single" w:sz="12" w:space="0" w:color="808080"/>
            </w:tcBorders>
            <w:shd w:val="clear" w:color="auto" w:fill="CCCCCC"/>
          </w:tcPr>
          <w:p w14:paraId="33FBAA2C" w14:textId="77777777" w:rsidR="00C11F02" w:rsidRPr="00A340FA" w:rsidRDefault="00C11F02" w:rsidP="0092248D">
            <w:pPr>
              <w:spacing w:before="90" w:after="54" w:line="240" w:lineRule="auto"/>
              <w:jc w:val="center"/>
              <w:rPr>
                <w:rFonts w:ascii="CordiaUPC" w:hAnsi="CordiaUPC" w:cs="CordiaUPC"/>
                <w:bCs/>
                <w:sz w:val="26"/>
                <w:szCs w:val="26"/>
              </w:rPr>
            </w:pPr>
            <w:r w:rsidRPr="00A340FA">
              <w:rPr>
                <w:rFonts w:ascii="CordiaUPC" w:hAnsi="CordiaUPC" w:cs="CordiaUPC"/>
                <w:bCs/>
                <w:sz w:val="26"/>
                <w:szCs w:val="26"/>
              </w:rPr>
              <w:t>Toelichting</w:t>
            </w:r>
          </w:p>
        </w:tc>
      </w:tr>
      <w:tr w:rsidR="00C11F02" w:rsidRPr="00A340FA" w14:paraId="2018C7C3" w14:textId="72A36D12" w:rsidTr="00C11F02">
        <w:trPr>
          <w:cantSplit/>
        </w:trPr>
        <w:tc>
          <w:tcPr>
            <w:tcW w:w="1276" w:type="dxa"/>
            <w:shd w:val="clear" w:color="auto" w:fill="E6E6E6"/>
          </w:tcPr>
          <w:p w14:paraId="4650E082" w14:textId="77777777" w:rsidR="00C11F02" w:rsidRPr="00A340FA" w:rsidRDefault="00C11F02" w:rsidP="00216CBB">
            <w:pPr>
              <w:spacing w:before="90" w:after="54" w:line="240" w:lineRule="auto"/>
              <w:ind w:left="57"/>
              <w:rPr>
                <w:rFonts w:ascii="CordiaUPC" w:hAnsi="CordiaUPC" w:cs="CordiaUPC"/>
                <w:sz w:val="26"/>
                <w:szCs w:val="26"/>
              </w:rPr>
            </w:pPr>
          </w:p>
        </w:tc>
        <w:tc>
          <w:tcPr>
            <w:tcW w:w="5430" w:type="dxa"/>
          </w:tcPr>
          <w:p w14:paraId="27C1A64E" w14:textId="77777777" w:rsidR="00C11F02" w:rsidRPr="00974001" w:rsidRDefault="00C11F02" w:rsidP="00CB3799">
            <w:pPr>
              <w:tabs>
                <w:tab w:val="left" w:pos="397"/>
              </w:tabs>
              <w:spacing w:before="90" w:after="54" w:line="240" w:lineRule="auto"/>
              <w:ind w:left="57"/>
              <w:rPr>
                <w:rFonts w:ascii="CordiaUPC" w:eastAsia="Verdana" w:hAnsi="CordiaUPC" w:cs="CordiaUPC"/>
                <w:b/>
                <w:sz w:val="26"/>
                <w:szCs w:val="26"/>
              </w:rPr>
            </w:pPr>
            <w:r w:rsidRPr="00974001">
              <w:rPr>
                <w:rFonts w:ascii="CordiaUPC" w:eastAsia="Verdana" w:hAnsi="CordiaUPC" w:cs="CordiaUPC"/>
                <w:b/>
                <w:sz w:val="26"/>
                <w:szCs w:val="26"/>
                <w:lang w:eastAsia="nl-NL"/>
              </w:rPr>
              <w:t>Geschiktheidseisen</w:t>
            </w:r>
          </w:p>
        </w:tc>
        <w:tc>
          <w:tcPr>
            <w:tcW w:w="2273" w:type="dxa"/>
          </w:tcPr>
          <w:p w14:paraId="4B15D853" w14:textId="77777777" w:rsidR="00C11F02" w:rsidRPr="00A340FA" w:rsidRDefault="00C11F02" w:rsidP="0092248D">
            <w:pPr>
              <w:tabs>
                <w:tab w:val="left" w:pos="397"/>
              </w:tabs>
              <w:spacing w:before="90" w:after="54" w:line="240" w:lineRule="auto"/>
              <w:ind w:left="57"/>
              <w:rPr>
                <w:rFonts w:ascii="CordiaUPC" w:hAnsi="CordiaUPC" w:cs="CordiaUPC"/>
                <w:sz w:val="26"/>
                <w:szCs w:val="26"/>
              </w:rPr>
            </w:pPr>
          </w:p>
        </w:tc>
      </w:tr>
      <w:tr w:rsidR="00C11F02" w:rsidRPr="00B53C49" w14:paraId="57BE6838" w14:textId="3F5ABDA2" w:rsidTr="00C11F02">
        <w:trPr>
          <w:cantSplit/>
        </w:trPr>
        <w:tc>
          <w:tcPr>
            <w:tcW w:w="1276" w:type="dxa"/>
            <w:shd w:val="clear" w:color="auto" w:fill="E6E6E6"/>
          </w:tcPr>
          <w:p w14:paraId="71B454FC" w14:textId="77777777" w:rsidR="00C11F02" w:rsidRPr="00A340FA" w:rsidRDefault="00C11F02"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2E2D3CE3" w14:textId="74A5C5F6" w:rsidR="00C11F02" w:rsidRPr="00A340FA" w:rsidRDefault="00C11F02" w:rsidP="00146565">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w:t>
            </w:r>
            <w:r>
              <w:rPr>
                <w:rFonts w:ascii="CordiaUPC" w:eastAsia="Verdana" w:hAnsi="CordiaUPC" w:cs="CordiaUPC"/>
                <w:sz w:val="26"/>
                <w:szCs w:val="26"/>
              </w:rPr>
              <w:t>.</w:t>
            </w:r>
            <w:r w:rsidRPr="00A340FA">
              <w:rPr>
                <w:rFonts w:ascii="CordiaUPC" w:eastAsia="Verdana" w:hAnsi="CordiaUPC" w:cs="CordiaUPC"/>
                <w:sz w:val="26"/>
                <w:szCs w:val="26"/>
              </w:rPr>
              <w:t xml:space="preserve"> Tevens dient hieruit te blijken wie de vertegenwoordigingsbevoegden van de o</w:t>
            </w:r>
            <w:r>
              <w:rPr>
                <w:rFonts w:ascii="CordiaUPC" w:eastAsia="Verdana" w:hAnsi="CordiaUPC" w:cs="CordiaUPC"/>
                <w:sz w:val="26"/>
                <w:szCs w:val="26"/>
              </w:rPr>
              <w:t>nderneming</w:t>
            </w:r>
            <w:r w:rsidRPr="00A340FA">
              <w:rPr>
                <w:rFonts w:ascii="CordiaUPC" w:eastAsia="Verdana" w:hAnsi="CordiaUPC" w:cs="CordiaUPC"/>
                <w:sz w:val="26"/>
                <w:szCs w:val="26"/>
              </w:rPr>
              <w:t xml:space="preserve"> zijn.</w:t>
            </w:r>
          </w:p>
        </w:tc>
        <w:tc>
          <w:tcPr>
            <w:tcW w:w="2273" w:type="dxa"/>
          </w:tcPr>
          <w:p w14:paraId="18859554" w14:textId="27B38824" w:rsidR="00C11F02" w:rsidRPr="00B53C49" w:rsidRDefault="00C11F02" w:rsidP="00E013B3">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als benaming </w:t>
            </w:r>
            <w:r w:rsidRPr="00B53C49">
              <w:rPr>
                <w:rFonts w:ascii="CordiaUPC" w:hAnsi="CordiaUPC" w:cs="CordiaUPC"/>
                <w:i/>
                <w:sz w:val="26"/>
                <w:szCs w:val="26"/>
              </w:rPr>
              <w:t>Bijlage KvK.</w:t>
            </w:r>
          </w:p>
        </w:tc>
      </w:tr>
      <w:tr w:rsidR="00C11F02" w:rsidRPr="00A340FA" w14:paraId="1956B96A" w14:textId="37F22213" w:rsidTr="00C11F02">
        <w:trPr>
          <w:cantSplit/>
        </w:trPr>
        <w:tc>
          <w:tcPr>
            <w:tcW w:w="1276" w:type="dxa"/>
            <w:shd w:val="clear" w:color="auto" w:fill="E6E6E6"/>
          </w:tcPr>
          <w:p w14:paraId="3EB108BB" w14:textId="77777777" w:rsidR="00C11F02" w:rsidRPr="00A340FA" w:rsidRDefault="00C11F02"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28A8C65A" w14:textId="2D7A9A7B" w:rsidR="00C11F02" w:rsidRPr="00A340FA" w:rsidRDefault="00C11F02" w:rsidP="00146565">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Inschrijver </w:t>
            </w:r>
            <w:r>
              <w:rPr>
                <w:rFonts w:ascii="CordiaUPC" w:eastAsia="Verdana" w:hAnsi="CordiaUPC" w:cs="CordiaUPC"/>
                <w:sz w:val="26"/>
                <w:szCs w:val="26"/>
              </w:rPr>
              <w:t>dient</w:t>
            </w:r>
            <w:r w:rsidRPr="00A340FA">
              <w:rPr>
                <w:rFonts w:ascii="CordiaUPC" w:eastAsia="Verdana" w:hAnsi="CordiaUPC" w:cs="CordiaUPC"/>
                <w:sz w:val="26"/>
                <w:szCs w:val="26"/>
              </w:rPr>
              <w:t xml:space="preserve"> een </w:t>
            </w:r>
            <w:r>
              <w:rPr>
                <w:rFonts w:ascii="CordiaUPC" w:eastAsia="Verdana" w:hAnsi="CordiaUPC" w:cs="CordiaUPC"/>
                <w:sz w:val="26"/>
                <w:szCs w:val="26"/>
              </w:rPr>
              <w:t>bewijs van betaling</w:t>
            </w:r>
            <w:r w:rsidRPr="00A340FA">
              <w:rPr>
                <w:rFonts w:ascii="CordiaUPC" w:eastAsia="Verdana" w:hAnsi="CordiaUPC" w:cs="CordiaUPC"/>
                <w:sz w:val="26"/>
                <w:szCs w:val="26"/>
              </w:rPr>
              <w:t xml:space="preserve"> inzake sociale zekerheidsbijdragen en belastingen </w:t>
            </w:r>
            <w:r>
              <w:rPr>
                <w:rFonts w:ascii="CordiaUPC" w:eastAsia="Verdana" w:hAnsi="CordiaUPC" w:cs="CordiaUPC"/>
                <w:sz w:val="26"/>
                <w:szCs w:val="26"/>
              </w:rPr>
              <w:t xml:space="preserve">te </w:t>
            </w:r>
            <w:r w:rsidRPr="00A340FA">
              <w:rPr>
                <w:rFonts w:ascii="CordiaUPC" w:eastAsia="Verdana" w:hAnsi="CordiaUPC" w:cs="CordiaUPC"/>
                <w:sz w:val="26"/>
                <w:szCs w:val="26"/>
              </w:rPr>
              <w:t xml:space="preserve">overleggen, dan wel gegevens </w:t>
            </w:r>
            <w:r>
              <w:rPr>
                <w:rFonts w:ascii="CordiaUPC" w:eastAsia="Verdana" w:hAnsi="CordiaUPC" w:cs="CordiaUPC"/>
                <w:sz w:val="26"/>
                <w:szCs w:val="26"/>
              </w:rPr>
              <w:t xml:space="preserve">te </w:t>
            </w:r>
            <w:r w:rsidRPr="00A340FA">
              <w:rPr>
                <w:rFonts w:ascii="CordiaUPC" w:eastAsia="Verdana" w:hAnsi="CordiaUPC" w:cs="CordiaUPC"/>
                <w:sz w:val="26"/>
                <w:szCs w:val="26"/>
              </w:rPr>
              <w:t>verstrekken waar</w:t>
            </w:r>
            <w:r>
              <w:rPr>
                <w:rFonts w:ascii="CordiaUPC" w:eastAsia="Verdana" w:hAnsi="CordiaUPC" w:cs="CordiaUPC"/>
                <w:sz w:val="26"/>
                <w:szCs w:val="26"/>
              </w:rPr>
              <w:t>mee</w:t>
            </w:r>
            <w:r w:rsidRPr="00A340FA">
              <w:rPr>
                <w:rFonts w:ascii="CordiaUPC" w:eastAsia="Verdana" w:hAnsi="CordiaUPC" w:cs="CordiaUPC"/>
                <w:sz w:val="26"/>
                <w:szCs w:val="26"/>
              </w:rPr>
              <w:t xml:space="preserve"> de </w:t>
            </w:r>
            <w:r>
              <w:rPr>
                <w:rFonts w:ascii="CordiaUPC" w:eastAsia="Verdana" w:hAnsi="CordiaUPC" w:cs="CordiaUPC"/>
                <w:sz w:val="26"/>
                <w:szCs w:val="26"/>
              </w:rPr>
              <w:t>A</w:t>
            </w:r>
            <w:r w:rsidRPr="00A340FA">
              <w:rPr>
                <w:rFonts w:ascii="CordiaUPC" w:eastAsia="Verdana" w:hAnsi="CordiaUPC" w:cs="CordiaUPC"/>
                <w:sz w:val="26"/>
                <w:szCs w:val="26"/>
              </w:rPr>
              <w:t xml:space="preserve">anbestedende </w:t>
            </w:r>
            <w:r>
              <w:rPr>
                <w:rFonts w:ascii="CordiaUPC" w:eastAsia="Verdana" w:hAnsi="CordiaUPC" w:cs="CordiaUPC"/>
                <w:sz w:val="26"/>
                <w:szCs w:val="26"/>
              </w:rPr>
              <w:t>D</w:t>
            </w:r>
            <w:r w:rsidRPr="00A340FA">
              <w:rPr>
                <w:rFonts w:ascii="CordiaUPC" w:eastAsia="Verdana" w:hAnsi="CordiaUPC" w:cs="CordiaUPC"/>
                <w:sz w:val="26"/>
                <w:szCs w:val="26"/>
              </w:rPr>
              <w:t xml:space="preserve">ienst een dergelijk </w:t>
            </w:r>
            <w:r>
              <w:rPr>
                <w:rFonts w:ascii="CordiaUPC" w:eastAsia="Verdana" w:hAnsi="CordiaUPC" w:cs="CordiaUPC"/>
                <w:sz w:val="26"/>
                <w:szCs w:val="26"/>
              </w:rPr>
              <w:t>bewijs</w:t>
            </w:r>
            <w:r w:rsidRPr="00A340FA">
              <w:rPr>
                <w:rFonts w:ascii="CordiaUPC" w:eastAsia="Verdana" w:hAnsi="CordiaUPC" w:cs="CordiaUPC"/>
                <w:sz w:val="26"/>
                <w:szCs w:val="26"/>
              </w:rPr>
              <w:t xml:space="preserve"> rechtstreeks gratis kan verkrijgen</w:t>
            </w:r>
            <w:r>
              <w:rPr>
                <w:rFonts w:ascii="CordiaUPC" w:eastAsia="Verdana" w:hAnsi="CordiaUPC" w:cs="CordiaUPC"/>
                <w:sz w:val="26"/>
                <w:szCs w:val="26"/>
              </w:rPr>
              <w:t>.</w:t>
            </w:r>
          </w:p>
        </w:tc>
        <w:tc>
          <w:tcPr>
            <w:tcW w:w="2273" w:type="dxa"/>
          </w:tcPr>
          <w:p w14:paraId="6DCE2B0E" w14:textId="77777777" w:rsidR="00C11F02" w:rsidRPr="00A340FA" w:rsidRDefault="00C11F02" w:rsidP="00E013B3">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Aanleveren bij verificatie, zie paragraaf 6.8 van het beschrijvend document.</w:t>
            </w:r>
          </w:p>
        </w:tc>
      </w:tr>
      <w:tr w:rsidR="00C11F02" w:rsidRPr="00A340FA" w14:paraId="3C8BC80E" w14:textId="4F664A63" w:rsidTr="00C11F02">
        <w:trPr>
          <w:cantSplit/>
        </w:trPr>
        <w:tc>
          <w:tcPr>
            <w:tcW w:w="1276" w:type="dxa"/>
            <w:shd w:val="clear" w:color="auto" w:fill="E6E6E6"/>
          </w:tcPr>
          <w:p w14:paraId="2F13DEC4" w14:textId="77777777" w:rsidR="00C11F02" w:rsidRPr="00A340FA" w:rsidRDefault="00C11F02"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2855D514" w14:textId="53852C83" w:rsidR="00C11F02" w:rsidRPr="00A340FA" w:rsidRDefault="00C11F02" w:rsidP="00146565">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Inschrijver dient</w:t>
            </w:r>
            <w:r w:rsidRPr="00704453">
              <w:rPr>
                <w:rFonts w:ascii="CordiaUPC" w:eastAsia="Verdana" w:hAnsi="CordiaUPC" w:cs="CordiaUPC"/>
                <w:sz w:val="26"/>
                <w:szCs w:val="26"/>
              </w:rPr>
              <w:t xml:space="preserve"> een Gedragsverklaring Aanbesteden overleggen, die op het tijdstip van indiening van </w:t>
            </w:r>
            <w:r>
              <w:rPr>
                <w:rFonts w:ascii="CordiaUPC" w:eastAsia="Verdana" w:hAnsi="CordiaUPC" w:cs="CordiaUPC"/>
                <w:sz w:val="26"/>
                <w:szCs w:val="26"/>
              </w:rPr>
              <w:t>de</w:t>
            </w:r>
            <w:r w:rsidRPr="00704453">
              <w:rPr>
                <w:rFonts w:ascii="CordiaUPC" w:eastAsia="Verdana" w:hAnsi="CordiaUPC" w:cs="CordiaUPC"/>
                <w:sz w:val="26"/>
                <w:szCs w:val="26"/>
              </w:rPr>
              <w:t xml:space="preserve"> Inschrijving niet ouder is dan twee jaar</w:t>
            </w:r>
            <w:r>
              <w:rPr>
                <w:rFonts w:ascii="CordiaUPC" w:eastAsia="Verdana" w:hAnsi="CordiaUPC" w:cs="CordiaUPC"/>
                <w:sz w:val="26"/>
                <w:szCs w:val="26"/>
              </w:rPr>
              <w:t>.</w:t>
            </w:r>
          </w:p>
        </w:tc>
        <w:tc>
          <w:tcPr>
            <w:tcW w:w="2273" w:type="dxa"/>
          </w:tcPr>
          <w:p w14:paraId="7FDC2BDD" w14:textId="77777777" w:rsidR="00C11F02" w:rsidRPr="00A340FA" w:rsidRDefault="00C11F02" w:rsidP="00E013B3">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Aanleveren bij verificatie, zie paragraaf 6.8 van het beschrijvend document.</w:t>
            </w:r>
          </w:p>
        </w:tc>
      </w:tr>
      <w:tr w:rsidR="00C11F02" w:rsidRPr="00A340FA" w14:paraId="0C0289F8" w14:textId="25CF7359" w:rsidTr="00C11F02">
        <w:trPr>
          <w:cantSplit/>
        </w:trPr>
        <w:tc>
          <w:tcPr>
            <w:tcW w:w="1276" w:type="dxa"/>
            <w:shd w:val="clear" w:color="auto" w:fill="E6E6E6"/>
          </w:tcPr>
          <w:p w14:paraId="598683D9" w14:textId="77777777" w:rsidR="00C11F02" w:rsidRPr="00A340FA" w:rsidRDefault="00C11F02"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6E642BF3" w14:textId="6F8DBE23" w:rsidR="00C11F02" w:rsidRDefault="00C11F02" w:rsidP="0043787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w:t>
            </w:r>
            <w:r>
              <w:rPr>
                <w:rFonts w:ascii="CordiaUPC" w:eastAsia="Verdana" w:hAnsi="CordiaUPC" w:cs="CordiaUPC"/>
                <w:sz w:val="26"/>
                <w:szCs w:val="26"/>
              </w:rPr>
              <w:t>-EN-</w:t>
            </w:r>
            <w:r w:rsidRPr="00A340FA">
              <w:rPr>
                <w:rFonts w:ascii="CordiaUPC" w:eastAsia="Verdana" w:hAnsi="CordiaUPC" w:cs="CordiaUPC"/>
                <w:sz w:val="26"/>
                <w:szCs w:val="26"/>
              </w:rPr>
              <w:t xml:space="preserve"> ISO 9001</w:t>
            </w:r>
            <w:r>
              <w:rPr>
                <w:rFonts w:ascii="CordiaUPC" w:eastAsia="Verdana" w:hAnsi="CordiaUPC" w:cs="CordiaUPC"/>
                <w:sz w:val="26"/>
                <w:szCs w:val="26"/>
              </w:rPr>
              <w:t xml:space="preserve"> </w:t>
            </w:r>
            <w:r w:rsidRPr="00A340FA">
              <w:rPr>
                <w:rFonts w:ascii="CordiaUPC" w:eastAsia="Verdana" w:hAnsi="CordiaUPC" w:cs="CordiaUPC"/>
                <w:sz w:val="26"/>
                <w:szCs w:val="26"/>
              </w:rPr>
              <w:t>of vergelijkbaar), welke is opgesteld door een erkende organisatie voor kwaliteitscontrole.</w:t>
            </w:r>
          </w:p>
          <w:p w14:paraId="722B0788" w14:textId="37097089" w:rsidR="00C11F02" w:rsidRPr="00A340FA" w:rsidRDefault="00C11F02" w:rsidP="00146565">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inschrijver niet beschikt over een gecertificeerd kwaliteitssysteem dient </w:t>
            </w:r>
            <w:r>
              <w:rPr>
                <w:rFonts w:ascii="CordiaUPC" w:eastAsia="Verdana" w:hAnsi="CordiaUPC" w:cs="CordiaUPC"/>
                <w:sz w:val="26"/>
                <w:szCs w:val="26"/>
              </w:rPr>
              <w:t>Inschrijver bewijslast te overleggen dat zijn kwaliteitssysteem, ten minste gelijkwaardig is.</w:t>
            </w:r>
          </w:p>
        </w:tc>
        <w:tc>
          <w:tcPr>
            <w:tcW w:w="2273" w:type="dxa"/>
          </w:tcPr>
          <w:p w14:paraId="77CCEF3A" w14:textId="72F29DBE" w:rsidR="00C11F02" w:rsidRPr="00B53C49" w:rsidRDefault="00C11F02" w:rsidP="00B53C4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Aanleveren bij verificatie, zie paragraaf 6.8 van het beschrijvend document.</w:t>
            </w:r>
          </w:p>
        </w:tc>
      </w:tr>
      <w:tr w:rsidR="00C11F02" w:rsidRPr="00A340FA" w14:paraId="2C1132B8" w14:textId="7B5126B9" w:rsidTr="00C11F02">
        <w:trPr>
          <w:cantSplit/>
        </w:trPr>
        <w:tc>
          <w:tcPr>
            <w:tcW w:w="1276" w:type="dxa"/>
            <w:shd w:val="clear" w:color="auto" w:fill="E6E6E6"/>
          </w:tcPr>
          <w:p w14:paraId="3D9080C8" w14:textId="77777777" w:rsidR="00C11F02" w:rsidRPr="00A340FA" w:rsidRDefault="00C11F02"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7101C6B3" w14:textId="77777777" w:rsidR="00C11F02" w:rsidRPr="00146565"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 xml:space="preserve">Er zijn twee Kerncompetenties waaraan Inschrijver minimaal moet voldoen: </w:t>
            </w:r>
          </w:p>
          <w:p w14:paraId="6C30C38D" w14:textId="77777777" w:rsidR="00C11F02" w:rsidRPr="00146565"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 xml:space="preserve">1. Levering Software Licentie </w:t>
            </w:r>
          </w:p>
          <w:p w14:paraId="25CAE240" w14:textId="1F9DA3C5" w:rsidR="00C11F02"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2. Beschikken over twee productspecialisten:</w:t>
            </w:r>
          </w:p>
          <w:p w14:paraId="548583B0" w14:textId="622065AB" w:rsidR="00C11F02" w:rsidRPr="00457D47" w:rsidRDefault="00C11F02" w:rsidP="00457D47">
            <w:pPr>
              <w:pStyle w:val="Lijstalinea"/>
              <w:numPr>
                <w:ilvl w:val="0"/>
                <w:numId w:val="6"/>
              </w:numPr>
              <w:tabs>
                <w:tab w:val="left" w:pos="397"/>
              </w:tabs>
              <w:spacing w:before="90" w:after="54" w:line="240" w:lineRule="auto"/>
              <w:rPr>
                <w:rFonts w:ascii="CordiaUPC" w:eastAsia="Verdana" w:hAnsi="CordiaUPC" w:cs="CordiaUPC"/>
                <w:sz w:val="26"/>
                <w:szCs w:val="26"/>
              </w:rPr>
            </w:pPr>
            <w:r w:rsidRPr="00457D47">
              <w:rPr>
                <w:rFonts w:ascii="CordiaUPC" w:eastAsia="Verdana" w:hAnsi="CordiaUPC" w:cs="CordiaUPC"/>
                <w:sz w:val="26"/>
                <w:szCs w:val="26"/>
              </w:rPr>
              <w:t xml:space="preserve">minimaal 1 FTE Microsoft Product &amp; </w:t>
            </w:r>
            <w:proofErr w:type="spellStart"/>
            <w:r w:rsidRPr="00457D47">
              <w:rPr>
                <w:rFonts w:ascii="CordiaUPC" w:eastAsia="Verdana" w:hAnsi="CordiaUPC" w:cs="CordiaUPC"/>
                <w:sz w:val="26"/>
                <w:szCs w:val="26"/>
              </w:rPr>
              <w:t>Licensing</w:t>
            </w:r>
            <w:proofErr w:type="spellEnd"/>
            <w:r w:rsidRPr="00457D47">
              <w:rPr>
                <w:rFonts w:ascii="CordiaUPC" w:eastAsia="Verdana" w:hAnsi="CordiaUPC" w:cs="CordiaUPC"/>
                <w:sz w:val="26"/>
                <w:szCs w:val="26"/>
              </w:rPr>
              <w:t xml:space="preserve"> Specialist </w:t>
            </w:r>
          </w:p>
          <w:p w14:paraId="7A760567" w14:textId="4A7874FD" w:rsidR="00C11F02" w:rsidRPr="00457D47" w:rsidRDefault="00C11F02" w:rsidP="00457D47">
            <w:pPr>
              <w:pStyle w:val="Lijstalinea"/>
              <w:numPr>
                <w:ilvl w:val="0"/>
                <w:numId w:val="6"/>
              </w:numPr>
              <w:tabs>
                <w:tab w:val="left" w:pos="397"/>
              </w:tabs>
              <w:spacing w:before="90" w:after="54" w:line="240" w:lineRule="auto"/>
              <w:rPr>
                <w:rFonts w:ascii="CordiaUPC" w:eastAsia="Verdana" w:hAnsi="CordiaUPC" w:cs="CordiaUPC"/>
                <w:sz w:val="26"/>
                <w:szCs w:val="26"/>
              </w:rPr>
            </w:pPr>
            <w:r w:rsidRPr="00457D47">
              <w:rPr>
                <w:rFonts w:ascii="CordiaUPC" w:eastAsia="Verdana" w:hAnsi="CordiaUPC" w:cs="CordiaUPC"/>
                <w:sz w:val="26"/>
                <w:szCs w:val="26"/>
              </w:rPr>
              <w:t xml:space="preserve">minimaal 1 FTE Specialist </w:t>
            </w:r>
            <w:proofErr w:type="spellStart"/>
            <w:r w:rsidRPr="00457D47">
              <w:rPr>
                <w:rFonts w:ascii="CordiaUPC" w:eastAsia="Verdana" w:hAnsi="CordiaUPC" w:cs="CordiaUPC"/>
                <w:sz w:val="26"/>
                <w:szCs w:val="26"/>
              </w:rPr>
              <w:t>Licensing</w:t>
            </w:r>
            <w:proofErr w:type="spellEnd"/>
            <w:r w:rsidRPr="00457D47">
              <w:rPr>
                <w:rFonts w:ascii="CordiaUPC" w:eastAsia="Verdana" w:hAnsi="CordiaUPC" w:cs="CordiaUPC"/>
                <w:sz w:val="26"/>
                <w:szCs w:val="26"/>
              </w:rPr>
              <w:t xml:space="preserve"> &amp; Control</w:t>
            </w:r>
          </w:p>
          <w:p w14:paraId="3CD9E95E" w14:textId="77777777" w:rsidR="00C11F02" w:rsidRPr="00146565" w:rsidRDefault="00C11F02" w:rsidP="00146565">
            <w:pPr>
              <w:tabs>
                <w:tab w:val="left" w:pos="397"/>
              </w:tabs>
              <w:spacing w:before="90" w:after="54" w:line="240" w:lineRule="auto"/>
              <w:ind w:left="397"/>
              <w:rPr>
                <w:rFonts w:ascii="CordiaUPC" w:eastAsia="Verdana" w:hAnsi="CordiaUPC" w:cs="CordiaUPC"/>
                <w:sz w:val="26"/>
                <w:szCs w:val="26"/>
              </w:rPr>
            </w:pPr>
          </w:p>
          <w:p w14:paraId="1CBA4CC3" w14:textId="579260DC" w:rsidR="00C11F02" w:rsidRPr="00146565" w:rsidRDefault="00C11F02" w:rsidP="00146565">
            <w:pPr>
              <w:tabs>
                <w:tab w:val="left" w:pos="397"/>
              </w:tabs>
              <w:spacing w:before="90" w:after="54" w:line="240" w:lineRule="auto"/>
              <w:ind w:left="57"/>
              <w:rPr>
                <w:rFonts w:ascii="CordiaUPC" w:eastAsia="Verdana" w:hAnsi="CordiaUPC" w:cs="CordiaUPC"/>
                <w:b/>
                <w:bCs/>
                <w:sz w:val="26"/>
                <w:szCs w:val="26"/>
              </w:rPr>
            </w:pPr>
            <w:r w:rsidRPr="00146565">
              <w:rPr>
                <w:rFonts w:ascii="CordiaUPC" w:eastAsia="Verdana" w:hAnsi="CordiaUPC" w:cs="CordiaUPC"/>
                <w:b/>
                <w:bCs/>
                <w:sz w:val="26"/>
                <w:szCs w:val="26"/>
              </w:rPr>
              <w:t>Kerncompetentie 1 Levering Software Licenties</w:t>
            </w:r>
          </w:p>
          <w:p w14:paraId="321F908F" w14:textId="77777777" w:rsidR="00C11F02" w:rsidRPr="00146565"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 xml:space="preserve">Met deze eis beoogt de Aanbestedende dienst vast te stellen dat Inschrijver de competentie bezit om op een goede wijze uitvoering te geven aan het leveren van meerdere standaard software licenties. </w:t>
            </w:r>
          </w:p>
          <w:p w14:paraId="7FF98EDE" w14:textId="77777777" w:rsidR="00C11F02" w:rsidRPr="00146565" w:rsidRDefault="00C11F02" w:rsidP="00146565">
            <w:pPr>
              <w:tabs>
                <w:tab w:val="left" w:pos="397"/>
              </w:tabs>
              <w:spacing w:before="90" w:after="54" w:line="240" w:lineRule="auto"/>
              <w:ind w:left="57"/>
              <w:rPr>
                <w:rFonts w:ascii="CordiaUPC" w:eastAsia="Verdana" w:hAnsi="CordiaUPC" w:cs="CordiaUPC"/>
                <w:sz w:val="26"/>
                <w:szCs w:val="26"/>
              </w:rPr>
            </w:pPr>
          </w:p>
          <w:p w14:paraId="23EAE172" w14:textId="44A5D2A4" w:rsidR="00C11F02" w:rsidRPr="00146565" w:rsidRDefault="00C11F02" w:rsidP="00146565">
            <w:pPr>
              <w:tabs>
                <w:tab w:val="left" w:pos="397"/>
              </w:tabs>
              <w:spacing w:before="90" w:after="54" w:line="240" w:lineRule="auto"/>
              <w:ind w:left="57"/>
              <w:rPr>
                <w:rFonts w:ascii="CordiaUPC" w:eastAsia="Verdana" w:hAnsi="CordiaUPC" w:cs="CordiaUPC"/>
                <w:b/>
                <w:bCs/>
                <w:sz w:val="26"/>
                <w:szCs w:val="26"/>
              </w:rPr>
            </w:pPr>
            <w:r w:rsidRPr="00146565">
              <w:rPr>
                <w:rFonts w:ascii="CordiaUPC" w:eastAsia="Verdana" w:hAnsi="CordiaUPC" w:cs="CordiaUPC"/>
                <w:b/>
                <w:bCs/>
                <w:sz w:val="26"/>
                <w:szCs w:val="26"/>
              </w:rPr>
              <w:t>Kerncompetentie 2 Beschikken over twee productspecialisten</w:t>
            </w:r>
          </w:p>
          <w:p w14:paraId="536BA10B" w14:textId="77777777" w:rsidR="00C11F02"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 xml:space="preserve">Met deze eis beoogt de Aanbestedende dienst vast te stellen dat Inschrijver de competentie bezit om op een goede wijze uitvoering te geven aan het leveren van onderhoud op software licenties. </w:t>
            </w:r>
          </w:p>
          <w:p w14:paraId="1A747FF7" w14:textId="77777777" w:rsidR="00C11F02" w:rsidRPr="00146565" w:rsidRDefault="00C11F02" w:rsidP="00146565">
            <w:pPr>
              <w:tabs>
                <w:tab w:val="left" w:pos="397"/>
              </w:tabs>
              <w:spacing w:before="90" w:after="54" w:line="240" w:lineRule="auto"/>
              <w:rPr>
                <w:rFonts w:ascii="CordiaUPC" w:eastAsia="Verdana" w:hAnsi="CordiaUPC" w:cs="CordiaUPC"/>
                <w:sz w:val="26"/>
                <w:szCs w:val="26"/>
              </w:rPr>
            </w:pPr>
          </w:p>
          <w:p w14:paraId="6BA95E1B" w14:textId="025DD81D" w:rsidR="00C11F02" w:rsidRPr="00A340FA"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Inschrijver dient in de afgelopen 3 jaar voorafgaande aan de Inschrijving ten minste 1 opdracht van elke kerncompetentie, naar tevredenheid van de opdrachtgever te hebben uitgevoerd</w:t>
            </w:r>
          </w:p>
        </w:tc>
        <w:tc>
          <w:tcPr>
            <w:tcW w:w="2273" w:type="dxa"/>
          </w:tcPr>
          <w:p w14:paraId="55383CAF" w14:textId="77777777" w:rsidR="00C11F02" w:rsidRPr="00146565"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 xml:space="preserve">Inschrijver moet per vereiste Kerncompetentie één relevante referentie indienen. </w:t>
            </w:r>
          </w:p>
          <w:p w14:paraId="697CE6D4" w14:textId="5EEE6526" w:rsidR="00C11F02" w:rsidRPr="00146565"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Het format waarin u deze beschrijving kunt aanleveren is vormvrij</w:t>
            </w:r>
            <w:r>
              <w:rPr>
                <w:rFonts w:ascii="CordiaUPC" w:eastAsia="Verdana" w:hAnsi="CordiaUPC" w:cs="CordiaUPC"/>
                <w:sz w:val="26"/>
                <w:szCs w:val="26"/>
              </w:rPr>
              <w:t>.</w:t>
            </w:r>
          </w:p>
          <w:p w14:paraId="72F3F354" w14:textId="77777777" w:rsidR="00C11F02" w:rsidRDefault="00C11F02" w:rsidP="00146565">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Gebruik hiervoor als benaming</w:t>
            </w:r>
            <w:r>
              <w:rPr>
                <w:rFonts w:ascii="CordiaUPC" w:hAnsi="CordiaUPC" w:cs="CordiaUPC"/>
                <w:sz w:val="26"/>
                <w:szCs w:val="26"/>
              </w:rPr>
              <w:t>:</w:t>
            </w:r>
          </w:p>
          <w:p w14:paraId="77B04A60" w14:textId="5CD4C3AF" w:rsidR="00C11F02" w:rsidRDefault="00C11F02" w:rsidP="00146565">
            <w:pPr>
              <w:tabs>
                <w:tab w:val="left" w:pos="397"/>
              </w:tabs>
              <w:spacing w:before="90" w:after="54" w:line="240" w:lineRule="auto"/>
              <w:ind w:left="57"/>
              <w:rPr>
                <w:rFonts w:ascii="CordiaUPC" w:hAnsi="CordiaUPC" w:cs="CordiaUPC"/>
                <w:i/>
                <w:sz w:val="26"/>
                <w:szCs w:val="26"/>
              </w:rPr>
            </w:pPr>
            <w:r w:rsidRPr="00B53C49">
              <w:rPr>
                <w:rFonts w:ascii="CordiaUPC" w:hAnsi="CordiaUPC" w:cs="CordiaUPC"/>
                <w:i/>
                <w:sz w:val="26"/>
                <w:szCs w:val="26"/>
              </w:rPr>
              <w:t xml:space="preserve">Bijlage </w:t>
            </w:r>
            <w:r>
              <w:rPr>
                <w:rFonts w:ascii="CordiaUPC" w:hAnsi="CordiaUPC" w:cs="CordiaUPC"/>
                <w:i/>
                <w:sz w:val="26"/>
                <w:szCs w:val="26"/>
              </w:rPr>
              <w:t xml:space="preserve">kerncompetentie 1 </w:t>
            </w:r>
          </w:p>
          <w:p w14:paraId="5B28EC36" w14:textId="77777777" w:rsidR="00C11F02" w:rsidRDefault="00C11F02" w:rsidP="00146565">
            <w:pPr>
              <w:tabs>
                <w:tab w:val="left" w:pos="397"/>
              </w:tabs>
              <w:spacing w:before="90" w:after="54" w:line="240" w:lineRule="auto"/>
              <w:ind w:left="57"/>
              <w:rPr>
                <w:rFonts w:ascii="CordiaUPC" w:eastAsia="Verdana" w:hAnsi="CordiaUPC" w:cs="CordiaUPC"/>
                <w:sz w:val="26"/>
                <w:szCs w:val="26"/>
              </w:rPr>
            </w:pPr>
            <w:r>
              <w:rPr>
                <w:rFonts w:ascii="CordiaUPC" w:hAnsi="CordiaUPC" w:cs="CordiaUPC"/>
                <w:i/>
                <w:sz w:val="26"/>
                <w:szCs w:val="26"/>
              </w:rPr>
              <w:t>Bijlage kerncompetentie 2</w:t>
            </w:r>
            <w:r w:rsidRPr="00146565">
              <w:rPr>
                <w:rFonts w:ascii="CordiaUPC" w:eastAsia="Verdana" w:hAnsi="CordiaUPC" w:cs="CordiaUPC"/>
                <w:sz w:val="26"/>
                <w:szCs w:val="26"/>
              </w:rPr>
              <w:t xml:space="preserve"> </w:t>
            </w:r>
          </w:p>
          <w:p w14:paraId="6C3623A7" w14:textId="77777777" w:rsidR="00C11F02" w:rsidRDefault="00C11F02" w:rsidP="00146565">
            <w:pPr>
              <w:tabs>
                <w:tab w:val="left" w:pos="397"/>
              </w:tabs>
              <w:spacing w:before="90" w:after="54" w:line="240" w:lineRule="auto"/>
              <w:ind w:left="57"/>
              <w:rPr>
                <w:rFonts w:ascii="CordiaUPC" w:eastAsia="Verdana" w:hAnsi="CordiaUPC" w:cs="CordiaUPC"/>
                <w:sz w:val="26"/>
                <w:szCs w:val="26"/>
              </w:rPr>
            </w:pPr>
          </w:p>
          <w:p w14:paraId="10C8857B" w14:textId="155EDB92" w:rsidR="00C11F02" w:rsidRPr="00146565" w:rsidRDefault="00C11F02" w:rsidP="00146565">
            <w:pPr>
              <w:tabs>
                <w:tab w:val="left" w:pos="397"/>
              </w:tabs>
              <w:spacing w:before="90" w:after="54" w:line="240" w:lineRule="auto"/>
              <w:ind w:left="57"/>
              <w:rPr>
                <w:rFonts w:ascii="CordiaUPC" w:eastAsia="Verdana" w:hAnsi="CordiaUPC" w:cs="CordiaUPC"/>
                <w:sz w:val="26"/>
                <w:szCs w:val="26"/>
              </w:rPr>
            </w:pPr>
            <w:r w:rsidRPr="00146565">
              <w:rPr>
                <w:rFonts w:ascii="CordiaUPC" w:eastAsia="Verdana" w:hAnsi="CordiaUPC" w:cs="CordiaUPC"/>
                <w:sz w:val="26"/>
                <w:szCs w:val="26"/>
              </w:rPr>
              <w:t xml:space="preserve">Bij voornemen tot gunning kan de Aanbestedende dienst </w:t>
            </w:r>
            <w:r>
              <w:rPr>
                <w:rFonts w:ascii="CordiaUPC" w:eastAsia="Verdana" w:hAnsi="CordiaUPC" w:cs="CordiaUPC"/>
                <w:sz w:val="26"/>
                <w:szCs w:val="26"/>
              </w:rPr>
              <w:t xml:space="preserve">voor kerncompetentie 2, </w:t>
            </w:r>
            <w:proofErr w:type="spellStart"/>
            <w:r w:rsidRPr="00146565">
              <w:rPr>
                <w:rFonts w:ascii="CordiaUPC" w:eastAsia="Verdana" w:hAnsi="CordiaUPC" w:cs="CordiaUPC"/>
                <w:sz w:val="26"/>
                <w:szCs w:val="26"/>
              </w:rPr>
              <w:t>CV’s</w:t>
            </w:r>
            <w:proofErr w:type="spellEnd"/>
            <w:r w:rsidRPr="00146565">
              <w:rPr>
                <w:rFonts w:ascii="CordiaUPC" w:eastAsia="Verdana" w:hAnsi="CordiaUPC" w:cs="CordiaUPC"/>
                <w:sz w:val="26"/>
                <w:szCs w:val="26"/>
              </w:rPr>
              <w:t xml:space="preserve"> van deze personen opvragen ter verificatie. </w:t>
            </w:r>
          </w:p>
          <w:p w14:paraId="5B8C2FC3" w14:textId="77B57C5F" w:rsidR="00C11F02" w:rsidRPr="00A340FA" w:rsidRDefault="00C11F02" w:rsidP="00146565">
            <w:pPr>
              <w:tabs>
                <w:tab w:val="left" w:pos="397"/>
              </w:tabs>
              <w:spacing w:before="90" w:after="54" w:line="240" w:lineRule="auto"/>
              <w:ind w:left="57"/>
              <w:rPr>
                <w:rFonts w:ascii="CordiaUPC" w:eastAsia="Verdana" w:hAnsi="CordiaUPC" w:cs="CordiaUPC"/>
                <w:sz w:val="26"/>
                <w:szCs w:val="26"/>
              </w:rPr>
            </w:pPr>
          </w:p>
        </w:tc>
      </w:tr>
      <w:tr w:rsidR="00C11F02" w:rsidRPr="00A340FA" w14:paraId="0FC1CAEF" w14:textId="18736C4B" w:rsidTr="00C11F02">
        <w:trPr>
          <w:cantSplit/>
        </w:trPr>
        <w:tc>
          <w:tcPr>
            <w:tcW w:w="1276" w:type="dxa"/>
            <w:shd w:val="clear" w:color="auto" w:fill="E6E6E6"/>
          </w:tcPr>
          <w:p w14:paraId="4AB78824" w14:textId="5D00299E" w:rsidR="00C11F02" w:rsidRPr="00A340FA" w:rsidRDefault="00C11F02" w:rsidP="0043787A">
            <w:pPr>
              <w:spacing w:before="90" w:after="54" w:line="240" w:lineRule="auto"/>
              <w:ind w:left="57"/>
              <w:rPr>
                <w:rFonts w:ascii="CordiaUPC" w:hAnsi="CordiaUPC" w:cs="CordiaUPC"/>
                <w:sz w:val="26"/>
                <w:szCs w:val="26"/>
              </w:rPr>
            </w:pPr>
          </w:p>
        </w:tc>
        <w:tc>
          <w:tcPr>
            <w:tcW w:w="5430" w:type="dxa"/>
          </w:tcPr>
          <w:p w14:paraId="7DEEAA23" w14:textId="4B845629" w:rsidR="00C11F02" w:rsidRPr="00A340FA" w:rsidRDefault="00C11F02" w:rsidP="00B36F64">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b/>
                <w:sz w:val="26"/>
                <w:szCs w:val="26"/>
              </w:rPr>
              <w:t>Programma van Eisen</w:t>
            </w:r>
          </w:p>
        </w:tc>
        <w:tc>
          <w:tcPr>
            <w:tcW w:w="2273" w:type="dxa"/>
          </w:tcPr>
          <w:p w14:paraId="4801FFDE" w14:textId="77777777" w:rsidR="00C11F02" w:rsidRPr="00A340FA" w:rsidRDefault="00C11F02" w:rsidP="00B36F64">
            <w:pPr>
              <w:tabs>
                <w:tab w:val="left" w:pos="397"/>
              </w:tabs>
              <w:spacing w:before="90" w:after="54" w:line="240" w:lineRule="auto"/>
              <w:ind w:left="57"/>
              <w:rPr>
                <w:rFonts w:ascii="CordiaUPC" w:eastAsia="Verdana" w:hAnsi="CordiaUPC" w:cs="CordiaUPC"/>
                <w:sz w:val="26"/>
                <w:szCs w:val="26"/>
              </w:rPr>
            </w:pPr>
          </w:p>
        </w:tc>
      </w:tr>
      <w:tr w:rsidR="00C11F02" w:rsidRPr="00146565" w14:paraId="5BA6913E" w14:textId="7F7A33FE" w:rsidTr="00C11F02">
        <w:trPr>
          <w:cantSplit/>
        </w:trPr>
        <w:tc>
          <w:tcPr>
            <w:tcW w:w="1276" w:type="dxa"/>
            <w:shd w:val="clear" w:color="auto" w:fill="E6E6E6"/>
          </w:tcPr>
          <w:p w14:paraId="1892D9CA"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54B9DF3E" w14:textId="0ADD7F58" w:rsidR="00C11F02" w:rsidRPr="00146565" w:rsidRDefault="00C11F02" w:rsidP="00146565">
            <w:pPr>
              <w:spacing w:before="90"/>
              <w:ind w:left="57"/>
              <w:rPr>
                <w:rFonts w:ascii="CordiaUPC" w:hAnsi="CordiaUPC" w:cs="CordiaUPC"/>
                <w:sz w:val="26"/>
                <w:szCs w:val="26"/>
              </w:rPr>
            </w:pPr>
            <w:r w:rsidRPr="00A340FA">
              <w:rPr>
                <w:rFonts w:ascii="CordiaUPC" w:eastAsia="Verdana" w:hAnsi="CordiaUPC" w:cs="CordiaUPC"/>
                <w:sz w:val="26"/>
                <w:szCs w:val="26"/>
              </w:rPr>
              <w:t xml:space="preserve">Opdrachtnemer gaat ermee akkoord, dat </w:t>
            </w:r>
            <w:r>
              <w:rPr>
                <w:rFonts w:ascii="CordiaUPC" w:eastAsia="Verdana" w:hAnsi="CordiaUPC" w:cs="CordiaUPC"/>
                <w:sz w:val="26"/>
                <w:szCs w:val="26"/>
              </w:rPr>
              <w:t>h</w:t>
            </w:r>
            <w:r w:rsidRPr="00A340FA">
              <w:rPr>
                <w:rFonts w:ascii="CordiaUPC" w:eastAsia="Verdana" w:hAnsi="CordiaUPC" w:cs="CordiaUPC"/>
                <w:sz w:val="26"/>
                <w:szCs w:val="26"/>
              </w:rPr>
              <w:t xml:space="preserve">ij over de </w:t>
            </w:r>
            <w:r>
              <w:rPr>
                <w:rFonts w:ascii="CordiaUPC" w:eastAsia="Verdana" w:hAnsi="CordiaUPC" w:cs="CordiaUPC"/>
                <w:sz w:val="26"/>
                <w:szCs w:val="26"/>
              </w:rPr>
              <w:t>gerealiseerde</w:t>
            </w:r>
            <w:r w:rsidRPr="00A340FA">
              <w:rPr>
                <w:rFonts w:ascii="CordiaUPC" w:eastAsia="Verdana" w:hAnsi="CordiaUPC" w:cs="CordiaUPC"/>
                <w:sz w:val="26"/>
                <w:szCs w:val="26"/>
              </w:rPr>
              <w:t xml:space="preserve"> omzet</w:t>
            </w:r>
            <w:r>
              <w:rPr>
                <w:rFonts w:ascii="CordiaUPC" w:eastAsia="Verdana" w:hAnsi="CordiaUPC" w:cs="CordiaUPC"/>
                <w:sz w:val="26"/>
                <w:szCs w:val="26"/>
              </w:rPr>
              <w:t xml:space="preserve"> bij de Afnemers</w:t>
            </w:r>
            <w:r w:rsidRPr="00A340FA">
              <w:rPr>
                <w:rFonts w:ascii="CordiaUPC" w:eastAsia="Verdana" w:hAnsi="CordiaUPC" w:cs="CordiaUPC"/>
                <w:sz w:val="26"/>
                <w:szCs w:val="26"/>
              </w:rPr>
              <w:t>, per kwartaal</w:t>
            </w:r>
            <w:r>
              <w:rPr>
                <w:rFonts w:ascii="CordiaUPC" w:eastAsia="Verdana" w:hAnsi="CordiaUPC" w:cs="CordiaUPC"/>
                <w:sz w:val="26"/>
                <w:szCs w:val="26"/>
              </w:rPr>
              <w:t>,</w:t>
            </w:r>
            <w:r w:rsidRPr="00A340FA">
              <w:rPr>
                <w:rFonts w:ascii="CordiaUPC" w:eastAsia="Verdana" w:hAnsi="CordiaUPC" w:cs="CordiaUPC"/>
                <w:sz w:val="26"/>
                <w:szCs w:val="26"/>
              </w:rPr>
              <w:t xml:space="preserve"> </w:t>
            </w:r>
            <w:r>
              <w:rPr>
                <w:rFonts w:ascii="CordiaUPC" w:eastAsia="Verdana" w:hAnsi="CordiaUPC" w:cs="CordiaUPC"/>
                <w:sz w:val="26"/>
                <w:szCs w:val="26"/>
              </w:rPr>
              <w:t>een vaste vergoeding als bemiddelde omzet,</w:t>
            </w:r>
            <w:r w:rsidRPr="00A340FA">
              <w:rPr>
                <w:rFonts w:ascii="CordiaUPC" w:eastAsia="Verdana" w:hAnsi="CordiaUPC" w:cs="CordiaUPC"/>
                <w:sz w:val="26"/>
                <w:szCs w:val="26"/>
              </w:rPr>
              <w:t xml:space="preserve"> afdraagt aan de Aanbestedende Dienst.</w:t>
            </w:r>
            <w:r>
              <w:rPr>
                <w:rFonts w:ascii="CordiaUPC" w:hAnsi="CordiaUPC" w:cs="CordiaUPC"/>
                <w:sz w:val="26"/>
                <w:szCs w:val="26"/>
              </w:rPr>
              <w:t xml:space="preserve"> </w:t>
            </w:r>
            <w:r w:rsidRPr="00A340FA">
              <w:rPr>
                <w:rFonts w:ascii="CordiaUPC" w:eastAsia="Verdana" w:hAnsi="CordiaUPC" w:cs="CordiaUPC"/>
                <w:sz w:val="26"/>
                <w:szCs w:val="26"/>
              </w:rPr>
              <w:t xml:space="preserve">De vergoeding, een vastgesteld percentage van </w:t>
            </w:r>
            <w:r>
              <w:rPr>
                <w:rFonts w:ascii="CordiaUPC" w:eastAsia="Verdana" w:hAnsi="CordiaUPC" w:cs="CordiaUPC"/>
                <w:sz w:val="26"/>
                <w:szCs w:val="26"/>
              </w:rPr>
              <w:t>1,75%</w:t>
            </w:r>
            <w:r w:rsidRPr="00A340FA">
              <w:rPr>
                <w:rFonts w:ascii="CordiaUPC" w:eastAsia="Verdana" w:hAnsi="CordiaUPC" w:cs="CordiaUPC"/>
                <w:sz w:val="26"/>
                <w:szCs w:val="26"/>
              </w:rPr>
              <w:t xml:space="preserve"> over de </w:t>
            </w:r>
            <w:r>
              <w:rPr>
                <w:rFonts w:ascii="CordiaUPC" w:eastAsia="Verdana" w:hAnsi="CordiaUPC" w:cs="CordiaUPC"/>
                <w:sz w:val="26"/>
                <w:szCs w:val="26"/>
              </w:rPr>
              <w:t>bemiddelde</w:t>
            </w:r>
            <w:r w:rsidRPr="00A340FA">
              <w:rPr>
                <w:rFonts w:ascii="CordiaUPC" w:eastAsia="Verdana" w:hAnsi="CordiaUPC" w:cs="CordiaUPC"/>
                <w:sz w:val="26"/>
                <w:szCs w:val="26"/>
              </w:rPr>
              <w:t xml:space="preserve"> omzet, dient zichtbaar te zijn op de factuur.</w:t>
            </w:r>
          </w:p>
        </w:tc>
        <w:tc>
          <w:tcPr>
            <w:tcW w:w="2273" w:type="dxa"/>
          </w:tcPr>
          <w:p w14:paraId="79B62496" w14:textId="77777777" w:rsidR="00C11F02" w:rsidRPr="00146565" w:rsidRDefault="00C11F02" w:rsidP="0043787A">
            <w:pPr>
              <w:tabs>
                <w:tab w:val="left" w:pos="397"/>
              </w:tabs>
              <w:spacing w:before="90" w:after="54" w:line="240" w:lineRule="auto"/>
              <w:ind w:left="57"/>
              <w:rPr>
                <w:rFonts w:ascii="CordiaUPC" w:eastAsia="Verdana" w:hAnsi="CordiaUPC" w:cs="CordiaUPC"/>
                <w:sz w:val="26"/>
                <w:szCs w:val="26"/>
              </w:rPr>
            </w:pPr>
          </w:p>
        </w:tc>
      </w:tr>
      <w:tr w:rsidR="00C11F02" w:rsidRPr="00A340FA" w14:paraId="4B78E46B" w14:textId="6E6560E4" w:rsidTr="00C11F02">
        <w:trPr>
          <w:cantSplit/>
        </w:trPr>
        <w:tc>
          <w:tcPr>
            <w:tcW w:w="1276" w:type="dxa"/>
            <w:shd w:val="clear" w:color="auto" w:fill="E6E6E6"/>
          </w:tcPr>
          <w:p w14:paraId="5A8A81FB"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0EA95FCA" w14:textId="73826F32" w:rsidR="00C11F02" w:rsidRPr="00A340FA" w:rsidRDefault="00C11F02" w:rsidP="00EF3E5B">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Opdrachtnemer factureert de daadwerkelijk</w:t>
            </w:r>
            <w:r w:rsidR="00EF3E5B">
              <w:rPr>
                <w:rFonts w:ascii="CordiaUPC" w:eastAsia="Verdana" w:hAnsi="CordiaUPC" w:cs="CordiaUPC"/>
                <w:sz w:val="26"/>
                <w:szCs w:val="26"/>
              </w:rPr>
              <w:t>e levering</w:t>
            </w:r>
            <w:r w:rsidRPr="00A340FA">
              <w:rPr>
                <w:rFonts w:ascii="CordiaUPC" w:eastAsia="Verdana" w:hAnsi="CordiaUPC" w:cs="CordiaUPC"/>
                <w:sz w:val="26"/>
                <w:szCs w:val="26"/>
              </w:rPr>
              <w:t xml:space="preserve"> </w:t>
            </w:r>
            <w:r w:rsidR="00EF3E5B">
              <w:rPr>
                <w:rFonts w:ascii="CordiaUPC" w:eastAsia="Verdana" w:hAnsi="CordiaUPC" w:cs="CordiaUPC"/>
                <w:sz w:val="26"/>
                <w:szCs w:val="26"/>
              </w:rPr>
              <w:t xml:space="preserve">per </w:t>
            </w:r>
            <w:r>
              <w:rPr>
                <w:rFonts w:ascii="CordiaUPC" w:eastAsia="Verdana" w:hAnsi="CordiaUPC" w:cs="CordiaUPC"/>
                <w:sz w:val="26"/>
                <w:szCs w:val="26"/>
              </w:rPr>
              <w:t>(deel)</w:t>
            </w:r>
            <w:r w:rsidRPr="00A340FA">
              <w:rPr>
                <w:rFonts w:ascii="CordiaUPC" w:eastAsia="Verdana" w:hAnsi="CordiaUPC" w:cs="CordiaUPC"/>
                <w:sz w:val="26"/>
                <w:szCs w:val="26"/>
              </w:rPr>
              <w:t>levering achteraf</w:t>
            </w:r>
            <w:r>
              <w:rPr>
                <w:rFonts w:ascii="CordiaUPC" w:eastAsia="Verdana" w:hAnsi="CordiaUPC" w:cs="CordiaUPC"/>
                <w:sz w:val="26"/>
                <w:szCs w:val="26"/>
              </w:rPr>
              <w:t xml:space="preserve"> en per Leveringsopdracht.</w:t>
            </w:r>
          </w:p>
        </w:tc>
        <w:tc>
          <w:tcPr>
            <w:tcW w:w="2273" w:type="dxa"/>
          </w:tcPr>
          <w:p w14:paraId="12CC878D" w14:textId="77777777" w:rsidR="00C11F02" w:rsidRPr="00A340FA" w:rsidRDefault="00C11F02" w:rsidP="0043787A">
            <w:pPr>
              <w:tabs>
                <w:tab w:val="left" w:pos="397"/>
              </w:tabs>
              <w:spacing w:before="90" w:after="54" w:line="240" w:lineRule="auto"/>
              <w:ind w:left="57"/>
              <w:rPr>
                <w:rFonts w:ascii="CordiaUPC" w:eastAsia="Verdana" w:hAnsi="CordiaUPC" w:cs="CordiaUPC"/>
                <w:sz w:val="26"/>
                <w:szCs w:val="26"/>
              </w:rPr>
            </w:pPr>
          </w:p>
        </w:tc>
      </w:tr>
      <w:tr w:rsidR="00C11F02" w:rsidRPr="00A340FA" w14:paraId="5316F960" w14:textId="1DA9CAA8" w:rsidTr="00C11F02">
        <w:trPr>
          <w:cantSplit/>
        </w:trPr>
        <w:tc>
          <w:tcPr>
            <w:tcW w:w="1276" w:type="dxa"/>
            <w:shd w:val="clear" w:color="auto" w:fill="E6E6E6"/>
          </w:tcPr>
          <w:p w14:paraId="70F14A08"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73B2024C" w14:textId="713FD5EC" w:rsidR="00C11F02" w:rsidRPr="00A340FA" w:rsidRDefault="00C11F02" w:rsidP="0043787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w:t>
            </w:r>
            <w:r>
              <w:rPr>
                <w:rFonts w:ascii="CordiaUPC" w:eastAsia="Verdana" w:hAnsi="CordiaUPC" w:cs="CordiaUPC"/>
                <w:sz w:val="26"/>
                <w:szCs w:val="26"/>
              </w:rPr>
              <w:t>ge</w:t>
            </w:r>
            <w:r w:rsidRPr="00A340FA">
              <w:rPr>
                <w:rFonts w:ascii="CordiaUPC" w:eastAsia="Verdana" w:hAnsi="CordiaUPC" w:cs="CordiaUPC"/>
                <w:sz w:val="26"/>
                <w:szCs w:val="26"/>
              </w:rPr>
              <w:t>vraag</w:t>
            </w:r>
            <w:r>
              <w:rPr>
                <w:rFonts w:ascii="CordiaUPC" w:eastAsia="Verdana" w:hAnsi="CordiaUPC" w:cs="CordiaUPC"/>
                <w:sz w:val="26"/>
                <w:szCs w:val="26"/>
              </w:rPr>
              <w:t>d</w:t>
            </w:r>
            <w:r w:rsidRPr="00A340FA">
              <w:rPr>
                <w:rFonts w:ascii="CordiaUPC" w:eastAsia="Verdana" w:hAnsi="CordiaUPC" w:cs="CordiaUPC"/>
                <w:sz w:val="26"/>
                <w:szCs w:val="26"/>
              </w:rPr>
              <w:t>, dient Opdrachtnemer onmiddellijk en zonder vertraging, de factuurgegevens zoals gewenst in digitale vorm</w:t>
            </w:r>
            <w:r>
              <w:rPr>
                <w:rFonts w:ascii="CordiaUPC" w:eastAsia="Verdana" w:hAnsi="CordiaUPC" w:cs="CordiaUPC"/>
                <w:sz w:val="26"/>
                <w:szCs w:val="26"/>
              </w:rPr>
              <w:t>,</w:t>
            </w:r>
            <w:r w:rsidRPr="00A340FA">
              <w:rPr>
                <w:rFonts w:ascii="CordiaUPC" w:eastAsia="Verdana" w:hAnsi="CordiaUPC" w:cs="CordiaUPC"/>
                <w:sz w:val="26"/>
                <w:szCs w:val="26"/>
              </w:rPr>
              <w:t xml:space="preserve"> in een leesbaar en vooraf overeengekomen format ter beschikking te stellen.</w:t>
            </w:r>
          </w:p>
        </w:tc>
        <w:tc>
          <w:tcPr>
            <w:tcW w:w="2273" w:type="dxa"/>
          </w:tcPr>
          <w:p w14:paraId="0F0F254F"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A340FA" w14:paraId="4A324894" w14:textId="75853981" w:rsidTr="00C11F02">
        <w:trPr>
          <w:cantSplit/>
        </w:trPr>
        <w:tc>
          <w:tcPr>
            <w:tcW w:w="1276" w:type="dxa"/>
            <w:shd w:val="clear" w:color="auto" w:fill="E6E6E6"/>
          </w:tcPr>
          <w:p w14:paraId="3369C220"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7B490ED4"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Opdrachtnemer hanteert geen toeslagen, factuurkosten, verpakkingskosten, bezorgkosten, et cetera.</w:t>
            </w:r>
          </w:p>
        </w:tc>
        <w:tc>
          <w:tcPr>
            <w:tcW w:w="2273" w:type="dxa"/>
          </w:tcPr>
          <w:p w14:paraId="3CCAC69D"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B27F0F" w14:paraId="6263AF25" w14:textId="65FC0F4F" w:rsidTr="00C11F02">
        <w:trPr>
          <w:cantSplit/>
        </w:trPr>
        <w:tc>
          <w:tcPr>
            <w:tcW w:w="1276" w:type="dxa"/>
            <w:shd w:val="clear" w:color="auto" w:fill="E6E6E6"/>
          </w:tcPr>
          <w:p w14:paraId="061743EA"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r w:rsidRPr="00A340FA">
              <w:rPr>
                <w:rFonts w:ascii="CordiaUPC" w:hAnsi="CordiaUPC" w:cs="CordiaUPC"/>
                <w:sz w:val="26"/>
                <w:szCs w:val="26"/>
              </w:rPr>
              <w:t xml:space="preserve">     </w:t>
            </w:r>
          </w:p>
        </w:tc>
        <w:tc>
          <w:tcPr>
            <w:tcW w:w="5430" w:type="dxa"/>
          </w:tcPr>
          <w:p w14:paraId="0B7E2E8C" w14:textId="50E91AED" w:rsidR="00C11F02" w:rsidRDefault="00C11F02" w:rsidP="005A247B">
            <w:pPr>
              <w:tabs>
                <w:tab w:val="left" w:pos="397"/>
              </w:tabs>
              <w:spacing w:before="90" w:after="54"/>
              <w:ind w:left="57"/>
              <w:rPr>
                <w:rFonts w:ascii="CordiaUPC" w:eastAsia="Verdana" w:hAnsi="CordiaUPC" w:cs="CordiaUPC"/>
                <w:sz w:val="26"/>
                <w:szCs w:val="26"/>
              </w:rPr>
            </w:pPr>
            <w:r w:rsidRPr="00BC1709">
              <w:rPr>
                <w:rFonts w:ascii="CordiaUPC" w:eastAsia="Verdana" w:hAnsi="CordiaUPC" w:cs="CordiaUPC"/>
                <w:sz w:val="26"/>
                <w:szCs w:val="26"/>
              </w:rPr>
              <w:t xml:space="preserve">Opdrachtnemer hanteert voor de prijsbepaling op basis van inkoop plus, één vast opslagpercentage op zijn inkoopprijs, voor alle producten </w:t>
            </w:r>
            <w:r>
              <w:rPr>
                <w:rFonts w:ascii="CordiaUPC" w:eastAsia="Verdana" w:hAnsi="CordiaUPC" w:cs="CordiaUPC"/>
                <w:sz w:val="26"/>
                <w:szCs w:val="26"/>
              </w:rPr>
              <w:t xml:space="preserve">en de daaraan gerelateerde dienstverlening, </w:t>
            </w:r>
            <w:r w:rsidRPr="00BC1709">
              <w:rPr>
                <w:rFonts w:ascii="CordiaUPC" w:eastAsia="Verdana" w:hAnsi="CordiaUPC" w:cs="CordiaUPC"/>
                <w:sz w:val="26"/>
                <w:szCs w:val="26"/>
              </w:rPr>
              <w:t>die vallen binnen de scope en die middels een Leveringsopdracht worden afgenomen, gedurende de looptijd van de raamovereenkomst.</w:t>
            </w:r>
          </w:p>
          <w:p w14:paraId="045D74F2" w14:textId="7442164A" w:rsidR="00C11F02" w:rsidRPr="00B53C49" w:rsidRDefault="00A76BE5" w:rsidP="005B0269">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H</w:t>
            </w:r>
            <w:r w:rsidR="00C11F02" w:rsidRPr="00CA71FE">
              <w:rPr>
                <w:rFonts w:ascii="CordiaUPC" w:eastAsia="Verdana" w:hAnsi="CordiaUPC" w:cs="CordiaUPC"/>
                <w:sz w:val="26"/>
                <w:szCs w:val="26"/>
              </w:rPr>
              <w:t xml:space="preserve">et opslagpercentage </w:t>
            </w:r>
            <w:r w:rsidR="005B0269">
              <w:rPr>
                <w:rFonts w:ascii="CordiaUPC" w:eastAsia="Verdana" w:hAnsi="CordiaUPC" w:cs="CordiaUPC"/>
                <w:sz w:val="26"/>
                <w:szCs w:val="26"/>
              </w:rPr>
              <w:t>mag maximaal 3% bedragen.</w:t>
            </w:r>
          </w:p>
        </w:tc>
        <w:tc>
          <w:tcPr>
            <w:tcW w:w="2273" w:type="dxa"/>
          </w:tcPr>
          <w:p w14:paraId="3A8D863D" w14:textId="52641024" w:rsidR="00C11F02" w:rsidRPr="00B53C49" w:rsidRDefault="00C11F02" w:rsidP="00B12187">
            <w:pPr>
              <w:tabs>
                <w:tab w:val="left" w:pos="397"/>
              </w:tabs>
              <w:spacing w:before="90" w:after="54" w:line="240" w:lineRule="auto"/>
              <w:ind w:left="57"/>
              <w:rPr>
                <w:rFonts w:ascii="CordiaUPC" w:eastAsia="Verdana" w:hAnsi="CordiaUPC" w:cs="CordiaUPC"/>
                <w:sz w:val="26"/>
                <w:szCs w:val="26"/>
              </w:rPr>
            </w:pPr>
          </w:p>
        </w:tc>
      </w:tr>
      <w:tr w:rsidR="00C11F02" w:rsidRPr="00A340FA" w14:paraId="1E6A9560" w14:textId="7A92BB83" w:rsidTr="00C11F02">
        <w:trPr>
          <w:cantSplit/>
        </w:trPr>
        <w:tc>
          <w:tcPr>
            <w:tcW w:w="1276" w:type="dxa"/>
            <w:shd w:val="clear" w:color="auto" w:fill="E6E6E6"/>
          </w:tcPr>
          <w:p w14:paraId="65EC643C"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38CE3381" w14:textId="5E766B56" w:rsidR="00C11F02" w:rsidRDefault="00C11F02" w:rsidP="0043787A">
            <w:pPr>
              <w:spacing w:before="90" w:line="240" w:lineRule="auto"/>
              <w:ind w:left="57"/>
              <w:rPr>
                <w:rFonts w:ascii="CordiaUPC" w:cs="CordiaUPC"/>
                <w:color w:val="222222"/>
                <w:sz w:val="26"/>
                <w:szCs w:val="26"/>
                <w:shd w:val="clear" w:color="auto" w:fill="FFFFFF"/>
              </w:rPr>
            </w:pPr>
            <w:r>
              <w:rPr>
                <w:rFonts w:ascii="CordiaUPC" w:eastAsia="Verdana" w:hAnsi="CordiaUPC" w:cs="CordiaUPC"/>
                <w:sz w:val="26"/>
                <w:szCs w:val="26"/>
              </w:rPr>
              <w:t>De door Inschrijver gehanteerde opslag staat gedurende de looptijd van de Raamovereenkomst, inclusief de mogelijke verlengingen vast.</w:t>
            </w:r>
          </w:p>
        </w:tc>
        <w:tc>
          <w:tcPr>
            <w:tcW w:w="2273" w:type="dxa"/>
          </w:tcPr>
          <w:p w14:paraId="599AB04E"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A340FA" w14:paraId="6003A2C4" w14:textId="6609D814" w:rsidTr="00C11F02">
        <w:trPr>
          <w:cantSplit/>
        </w:trPr>
        <w:tc>
          <w:tcPr>
            <w:tcW w:w="1276" w:type="dxa"/>
            <w:shd w:val="clear" w:color="auto" w:fill="E6E6E6"/>
          </w:tcPr>
          <w:p w14:paraId="394209B0"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357A6B25" w14:textId="2F80B4FE" w:rsidR="00C11F02" w:rsidRPr="00C179BC" w:rsidRDefault="00C11F02" w:rsidP="00370FAC">
            <w:pPr>
              <w:spacing w:before="90" w:line="240" w:lineRule="auto"/>
              <w:ind w:left="57"/>
              <w:rPr>
                <w:strike/>
              </w:rPr>
            </w:pPr>
            <w:r w:rsidRPr="00C179BC">
              <w:rPr>
                <w:rFonts w:ascii="CordiaUPC" w:eastAsia="Verdana" w:hAnsi="CordiaUPC" w:cs="CordiaUPC"/>
                <w:strike/>
                <w:sz w:val="26"/>
                <w:szCs w:val="26"/>
              </w:rPr>
              <w:t>Alle gerelateerde dienstverleningskosten bij de levering van softwarelicenties zijn verwerkt in het opslagpercentage</w:t>
            </w:r>
            <w:r w:rsidRPr="00C179BC">
              <w:rPr>
                <w:strike/>
              </w:rPr>
              <w:t>.</w:t>
            </w:r>
          </w:p>
        </w:tc>
        <w:tc>
          <w:tcPr>
            <w:tcW w:w="2273" w:type="dxa"/>
          </w:tcPr>
          <w:p w14:paraId="346D4BD9"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A340FA" w14:paraId="085E4B35" w14:textId="55BF5905" w:rsidTr="00C11F02">
        <w:trPr>
          <w:cantSplit/>
        </w:trPr>
        <w:tc>
          <w:tcPr>
            <w:tcW w:w="1276" w:type="dxa"/>
            <w:shd w:val="clear" w:color="auto" w:fill="E6E6E6"/>
          </w:tcPr>
          <w:p w14:paraId="1FA9FE2F"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2C20D346" w14:textId="4A7983D4" w:rsidR="00424AB6" w:rsidRDefault="00C11F02" w:rsidP="00424AB6">
            <w:pPr>
              <w:spacing w:before="90" w:line="240" w:lineRule="auto"/>
              <w:ind w:left="57"/>
              <w:rPr>
                <w:rFonts w:ascii="CordiaUPC" w:cs="CordiaUPC"/>
                <w:color w:val="222222"/>
                <w:sz w:val="26"/>
                <w:szCs w:val="26"/>
                <w:shd w:val="clear" w:color="auto" w:fill="FFFFFF"/>
              </w:rPr>
            </w:pPr>
            <w:r w:rsidRPr="00424AB6">
              <w:rPr>
                <w:rFonts w:ascii="CordiaUPC" w:cs="CordiaUPC" w:hint="cs"/>
                <w:strike/>
                <w:color w:val="222222"/>
                <w:sz w:val="26"/>
                <w:szCs w:val="26"/>
                <w:shd w:val="clear" w:color="auto" w:fill="FFFFFF"/>
              </w:rPr>
              <w:t xml:space="preserve">Opdrachtnemer gaat ermee akkoord dat hij volledige transparant is in de door haar gefactureerde producten. U voorziet ICZ en haar Afnemers </w:t>
            </w:r>
            <w:proofErr w:type="spellStart"/>
            <w:r w:rsidRPr="00424AB6">
              <w:rPr>
                <w:rFonts w:ascii="CordiaUPC" w:cs="CordiaUPC" w:hint="cs"/>
                <w:strike/>
                <w:color w:val="222222"/>
                <w:sz w:val="26"/>
                <w:szCs w:val="26"/>
                <w:shd w:val="clear" w:color="auto" w:fill="FFFFFF"/>
              </w:rPr>
              <w:t>pro-actief</w:t>
            </w:r>
            <w:proofErr w:type="spellEnd"/>
            <w:r w:rsidRPr="00424AB6">
              <w:rPr>
                <w:rFonts w:ascii="CordiaUPC" w:cs="CordiaUPC" w:hint="cs"/>
                <w:strike/>
                <w:color w:val="222222"/>
                <w:sz w:val="26"/>
                <w:szCs w:val="26"/>
                <w:shd w:val="clear" w:color="auto" w:fill="FFFFFF"/>
              </w:rPr>
              <w:t xml:space="preserve"> inzage in uw prijsvorming: van offerte tot uw verkoopprijs.</w:t>
            </w:r>
            <w:r w:rsidRPr="00424AB6">
              <w:rPr>
                <w:rFonts w:ascii="CordiaUPC" w:cs="CordiaUPC" w:hint="cs"/>
                <w:strike/>
                <w:color w:val="222222"/>
                <w:sz w:val="26"/>
                <w:szCs w:val="26"/>
                <w:shd w:val="clear" w:color="auto" w:fill="FFFFFF"/>
              </w:rPr>
              <w:br/>
              <w:t xml:space="preserve">U dient ieder kwartaal een rapportage te verstrekken waarin in </w:t>
            </w:r>
            <w:r w:rsidRPr="00424AB6">
              <w:rPr>
                <w:rFonts w:ascii="CordiaUPC" w:eastAsia="Verdana" w:hAnsi="CordiaUPC" w:cs="CordiaUPC"/>
                <w:strike/>
                <w:sz w:val="26"/>
                <w:szCs w:val="26"/>
              </w:rPr>
              <w:t xml:space="preserve">één </w:t>
            </w:r>
            <w:r w:rsidRPr="00424AB6">
              <w:rPr>
                <w:rFonts w:ascii="CordiaUPC" w:cs="CordiaUPC" w:hint="cs"/>
                <w:strike/>
                <w:color w:val="222222"/>
                <w:sz w:val="26"/>
                <w:szCs w:val="26"/>
                <w:shd w:val="clear" w:color="auto" w:fill="FFFFFF"/>
              </w:rPr>
              <w:t>oogopslag de gerealiseerde omzet per kwartaal</w:t>
            </w:r>
            <w:r w:rsidRPr="00424AB6">
              <w:rPr>
                <w:rFonts w:ascii="CordiaUPC" w:cs="CordiaUPC"/>
                <w:strike/>
                <w:color w:val="222222"/>
                <w:sz w:val="26"/>
                <w:szCs w:val="26"/>
                <w:shd w:val="clear" w:color="auto" w:fill="FFFFFF"/>
              </w:rPr>
              <w:t>,</w:t>
            </w:r>
            <w:r w:rsidRPr="00424AB6">
              <w:rPr>
                <w:rFonts w:ascii="CordiaUPC" w:cs="CordiaUPC" w:hint="cs"/>
                <w:strike/>
                <w:color w:val="222222"/>
                <w:sz w:val="26"/>
                <w:szCs w:val="26"/>
                <w:shd w:val="clear" w:color="auto" w:fill="FFFFFF"/>
              </w:rPr>
              <w:t xml:space="preserve"> per ICZ-afnemer</w:t>
            </w:r>
            <w:r w:rsidRPr="00424AB6">
              <w:rPr>
                <w:rFonts w:ascii="CordiaUPC" w:cs="CordiaUPC"/>
                <w:strike/>
                <w:color w:val="222222"/>
                <w:sz w:val="26"/>
                <w:szCs w:val="26"/>
                <w:shd w:val="clear" w:color="auto" w:fill="FFFFFF"/>
              </w:rPr>
              <w:t xml:space="preserve"> zichtbaar is. Bij dit overzicht worden alle inkoopfacturen toegevoegd</w:t>
            </w:r>
            <w:r>
              <w:rPr>
                <w:rFonts w:ascii="CordiaUPC" w:cs="CordiaUPC"/>
                <w:color w:val="222222"/>
                <w:sz w:val="26"/>
                <w:szCs w:val="26"/>
                <w:shd w:val="clear" w:color="auto" w:fill="FFFFFF"/>
              </w:rPr>
              <w:t>.</w:t>
            </w:r>
          </w:p>
          <w:p w14:paraId="578902C0" w14:textId="7882BC2A" w:rsidR="00424AB6" w:rsidRPr="00424AB6" w:rsidRDefault="00424AB6" w:rsidP="00424AB6">
            <w:pPr>
              <w:spacing w:before="90" w:line="240" w:lineRule="auto"/>
              <w:ind w:left="57"/>
              <w:rPr>
                <w:rFonts w:ascii="CordiaUPC" w:cs="CordiaUPC"/>
                <w:color w:val="222222"/>
                <w:sz w:val="26"/>
                <w:szCs w:val="26"/>
                <w:shd w:val="clear" w:color="auto" w:fill="FFFFFF"/>
              </w:rPr>
            </w:pPr>
            <w:r w:rsidRPr="00424AB6">
              <w:rPr>
                <w:rFonts w:ascii="CordiaUPC" w:cs="CordiaUPC" w:hint="cs"/>
                <w:color w:val="222222"/>
                <w:sz w:val="26"/>
                <w:szCs w:val="26"/>
                <w:highlight w:val="green"/>
                <w:shd w:val="clear" w:color="auto" w:fill="FFFFFF"/>
              </w:rPr>
              <w:t>Opdrachtnemer gaat ermee akkoord dat hij volledige transparant is in de door haar gefactureerde producten. U voorziet ICZ en haar Afnemers inzage in uw prijsvorming: van offerte tot uw verkoopprijs.</w:t>
            </w:r>
            <w:r w:rsidRPr="00424AB6">
              <w:rPr>
                <w:rFonts w:ascii="CordiaUPC" w:cs="CordiaUPC" w:hint="cs"/>
                <w:color w:val="222222"/>
                <w:sz w:val="26"/>
                <w:szCs w:val="26"/>
                <w:highlight w:val="green"/>
                <w:shd w:val="clear" w:color="auto" w:fill="FFFFFF"/>
              </w:rPr>
              <w:br/>
            </w:r>
            <w:r w:rsidRPr="00424AB6">
              <w:rPr>
                <w:rFonts w:ascii="CordiaUPC" w:cs="CordiaUPC"/>
                <w:color w:val="222222"/>
                <w:sz w:val="26"/>
                <w:szCs w:val="26"/>
                <w:highlight w:val="green"/>
                <w:shd w:val="clear" w:color="auto" w:fill="FFFFFF"/>
              </w:rPr>
              <w:t>Dit zal op basis van steekproeven gaan, waarbij ICZ de omvang van de steekproef bepaalt. Bij dit overzicht worden alle inkoopfacturen van de steekproef toegevoegd.</w:t>
            </w:r>
          </w:p>
        </w:tc>
        <w:tc>
          <w:tcPr>
            <w:tcW w:w="2273" w:type="dxa"/>
          </w:tcPr>
          <w:p w14:paraId="3E3B6A00"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A340FA" w14:paraId="1323C3AB" w14:textId="758A347F" w:rsidTr="00C11F02">
        <w:trPr>
          <w:cantSplit/>
        </w:trPr>
        <w:tc>
          <w:tcPr>
            <w:tcW w:w="1276" w:type="dxa"/>
            <w:shd w:val="clear" w:color="auto" w:fill="E6E6E6"/>
          </w:tcPr>
          <w:p w14:paraId="3399B42A"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r w:rsidRPr="00A340FA">
              <w:rPr>
                <w:rFonts w:ascii="CordiaUPC" w:hAnsi="CordiaUPC" w:cs="CordiaUPC"/>
                <w:sz w:val="26"/>
                <w:szCs w:val="26"/>
              </w:rPr>
              <w:lastRenderedPageBreak/>
              <w:t xml:space="preserve">     </w:t>
            </w:r>
          </w:p>
        </w:tc>
        <w:tc>
          <w:tcPr>
            <w:tcW w:w="5430" w:type="dxa"/>
          </w:tcPr>
          <w:p w14:paraId="2AA173BE" w14:textId="6DBEE003" w:rsidR="00C11F02" w:rsidRPr="00A340FA" w:rsidRDefault="00C11F02" w:rsidP="0043787A">
            <w:pPr>
              <w:spacing w:before="90"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gaat ermee akkoord indien structureel niet de juiste prijs </w:t>
            </w:r>
            <w:r>
              <w:rPr>
                <w:rFonts w:ascii="CordiaUPC" w:eastAsia="Verdana" w:hAnsi="CordiaUPC" w:cs="CordiaUPC"/>
                <w:sz w:val="26"/>
                <w:szCs w:val="26"/>
              </w:rPr>
              <w:t>wordt</w:t>
            </w:r>
            <w:r w:rsidRPr="00A340FA">
              <w:rPr>
                <w:rFonts w:ascii="CordiaUPC" w:eastAsia="Verdana" w:hAnsi="CordiaUPC" w:cs="CordiaUPC"/>
                <w:sz w:val="26"/>
                <w:szCs w:val="26"/>
              </w:rPr>
              <w:t xml:space="preserve"> doorberekend, </w:t>
            </w:r>
            <w:r>
              <w:rPr>
                <w:rFonts w:ascii="CordiaUPC" w:eastAsia="Verdana" w:hAnsi="CordiaUPC" w:cs="CordiaUPC"/>
                <w:sz w:val="26"/>
                <w:szCs w:val="26"/>
              </w:rPr>
              <w:t>Opdrachtgever</w:t>
            </w:r>
            <w:r w:rsidRPr="00A340FA">
              <w:rPr>
                <w:rFonts w:ascii="CordiaUPC" w:eastAsia="Verdana" w:hAnsi="CordiaUPC" w:cs="CordiaUPC"/>
                <w:sz w:val="26"/>
                <w:szCs w:val="26"/>
              </w:rPr>
              <w:t xml:space="preserve"> het recht he</w:t>
            </w:r>
            <w:r>
              <w:rPr>
                <w:rFonts w:ascii="CordiaUPC" w:eastAsia="Verdana" w:hAnsi="CordiaUPC" w:cs="CordiaUPC"/>
                <w:sz w:val="26"/>
                <w:szCs w:val="26"/>
              </w:rPr>
              <w:t>eft</w:t>
            </w:r>
            <w:r w:rsidRPr="00A340FA">
              <w:rPr>
                <w:rFonts w:ascii="CordiaUPC" w:eastAsia="Verdana" w:hAnsi="CordiaUPC" w:cs="CordiaUPC"/>
                <w:sz w:val="26"/>
                <w:szCs w:val="26"/>
              </w:rPr>
              <w:t xml:space="preserve"> de Raamovereenkomst </w:t>
            </w:r>
            <w:r>
              <w:rPr>
                <w:rFonts w:ascii="CordiaUPC" w:eastAsia="Verdana" w:hAnsi="CordiaUPC" w:cs="CordiaUPC"/>
                <w:sz w:val="26"/>
                <w:szCs w:val="26"/>
              </w:rPr>
              <w:t xml:space="preserve">en alle daaronder verstrekte Leveringsopdrachten waarop nog geen levering heeft plaatsgevonden </w:t>
            </w:r>
            <w:r w:rsidRPr="00A340FA">
              <w:rPr>
                <w:rFonts w:ascii="CordiaUPC" w:eastAsia="Verdana" w:hAnsi="CordiaUPC" w:cs="CordiaUPC"/>
                <w:sz w:val="26"/>
                <w:szCs w:val="26"/>
              </w:rPr>
              <w:t xml:space="preserve">met onmiddellijke ingang </w:t>
            </w:r>
            <w:r>
              <w:rPr>
                <w:rFonts w:ascii="CordiaUPC" w:eastAsia="Verdana" w:hAnsi="CordiaUPC" w:cs="CordiaUPC"/>
                <w:sz w:val="26"/>
                <w:szCs w:val="26"/>
              </w:rPr>
              <w:t xml:space="preserve">en zonder rechterlijke tussenkomst </w:t>
            </w:r>
            <w:r w:rsidRPr="00A340FA">
              <w:rPr>
                <w:rFonts w:ascii="CordiaUPC" w:eastAsia="Verdana" w:hAnsi="CordiaUPC" w:cs="CordiaUPC"/>
                <w:sz w:val="26"/>
                <w:szCs w:val="26"/>
              </w:rPr>
              <w:t xml:space="preserve">te ontbinden, of alsnog </w:t>
            </w:r>
            <w:r>
              <w:rPr>
                <w:rFonts w:ascii="CordiaUPC" w:eastAsia="Verdana" w:hAnsi="CordiaUPC" w:cs="CordiaUPC"/>
                <w:sz w:val="26"/>
                <w:szCs w:val="26"/>
              </w:rPr>
              <w:t xml:space="preserve">met terugwerkende kracht </w:t>
            </w:r>
            <w:r w:rsidRPr="00A340FA">
              <w:rPr>
                <w:rFonts w:ascii="CordiaUPC" w:eastAsia="Verdana" w:hAnsi="CordiaUPC" w:cs="CordiaUPC"/>
                <w:sz w:val="26"/>
                <w:szCs w:val="26"/>
              </w:rPr>
              <w:t>de juiste prij</w:t>
            </w:r>
            <w:r>
              <w:rPr>
                <w:rFonts w:ascii="CordiaUPC" w:eastAsia="Verdana" w:hAnsi="CordiaUPC" w:cs="CordiaUPC"/>
                <w:sz w:val="26"/>
                <w:szCs w:val="26"/>
              </w:rPr>
              <w:t>s</w:t>
            </w:r>
            <w:r w:rsidRPr="00A340FA">
              <w:rPr>
                <w:rFonts w:ascii="CordiaUPC" w:eastAsia="Verdana" w:hAnsi="CordiaUPC" w:cs="CordiaUPC"/>
                <w:sz w:val="26"/>
                <w:szCs w:val="26"/>
              </w:rPr>
              <w:t xml:space="preserve"> te eisen.</w:t>
            </w:r>
          </w:p>
        </w:tc>
        <w:tc>
          <w:tcPr>
            <w:tcW w:w="2273" w:type="dxa"/>
          </w:tcPr>
          <w:p w14:paraId="0EE21A9D"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A340FA" w14:paraId="5D2EF823" w14:textId="56352785" w:rsidTr="00C11F02">
        <w:trPr>
          <w:cantSplit/>
        </w:trPr>
        <w:tc>
          <w:tcPr>
            <w:tcW w:w="1276" w:type="dxa"/>
            <w:shd w:val="clear" w:color="auto" w:fill="E6E6E6"/>
          </w:tcPr>
          <w:p w14:paraId="79F100D3"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434F9D7B" w14:textId="43D38B46" w:rsidR="00C11F02" w:rsidRPr="00A340FA" w:rsidRDefault="00C11F02" w:rsidP="0043787A">
            <w:pPr>
              <w:tabs>
                <w:tab w:val="left" w:pos="397"/>
              </w:tabs>
              <w:spacing w:before="90" w:after="54" w:line="240" w:lineRule="auto"/>
              <w:ind w:left="57"/>
              <w:rPr>
                <w:rFonts w:ascii="CordiaUPC" w:hAnsi="CordiaUPC" w:cs="CordiaUPC"/>
                <w:sz w:val="26"/>
                <w:szCs w:val="26"/>
              </w:rPr>
            </w:pPr>
            <w:r w:rsidRPr="00113F43">
              <w:rPr>
                <w:rFonts w:ascii="CordiaUPC" w:eastAsia="Verdana" w:hAnsi="CordiaUPC" w:cs="CordiaUPC"/>
                <w:sz w:val="26"/>
                <w:szCs w:val="26"/>
              </w:rPr>
              <w:t>Opdrachtnemer gaat akkoord met het laten toetsen op marktconformiteit van offertes door een derde partij</w:t>
            </w:r>
            <w:r>
              <w:rPr>
                <w:rFonts w:ascii="Arial" w:hAnsi="Arial" w:cs="Arial"/>
              </w:rPr>
              <w:t>.</w:t>
            </w:r>
          </w:p>
        </w:tc>
        <w:tc>
          <w:tcPr>
            <w:tcW w:w="2273" w:type="dxa"/>
          </w:tcPr>
          <w:p w14:paraId="60594EC0"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A340FA" w14:paraId="203A0A78" w14:textId="5AFE2E05" w:rsidTr="00C11F02">
        <w:trPr>
          <w:cantSplit/>
        </w:trPr>
        <w:tc>
          <w:tcPr>
            <w:tcW w:w="1276" w:type="dxa"/>
            <w:shd w:val="clear" w:color="auto" w:fill="E6E6E6"/>
          </w:tcPr>
          <w:p w14:paraId="6DF22F21"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7F06EBB6" w14:textId="49A913D5" w:rsidR="00C11F02" w:rsidRPr="001B7D85" w:rsidRDefault="00C11F02" w:rsidP="001B7D85">
            <w:pPr>
              <w:tabs>
                <w:tab w:val="left" w:pos="397"/>
              </w:tabs>
              <w:spacing w:before="90" w:after="54" w:line="240" w:lineRule="auto"/>
              <w:ind w:left="57"/>
              <w:rPr>
                <w:rFonts w:ascii="CordiaUPC" w:eastAsia="Verdana" w:hAnsi="CordiaUPC" w:cs="CordiaUPC"/>
                <w:sz w:val="26"/>
                <w:szCs w:val="26"/>
              </w:rPr>
            </w:pPr>
            <w:r w:rsidRPr="00113F43">
              <w:rPr>
                <w:rFonts w:ascii="CordiaUPC" w:eastAsia="Verdana" w:hAnsi="CordiaUPC" w:cs="CordiaUPC"/>
                <w:sz w:val="26"/>
                <w:szCs w:val="26"/>
              </w:rPr>
              <w:t xml:space="preserve">Opdrachtnemer gaat akkoord met de door ICZ of één van haar leden zelf bedongen inkoopcondities bij een </w:t>
            </w:r>
            <w:proofErr w:type="spellStart"/>
            <w:r w:rsidRPr="00113F43">
              <w:rPr>
                <w:rFonts w:ascii="CordiaUPC" w:eastAsia="Verdana" w:hAnsi="CordiaUPC" w:cs="CordiaUPC"/>
                <w:sz w:val="26"/>
                <w:szCs w:val="26"/>
              </w:rPr>
              <w:t>vendor</w:t>
            </w:r>
            <w:proofErr w:type="spellEnd"/>
            <w:r w:rsidRPr="00113F43">
              <w:rPr>
                <w:rFonts w:ascii="CordiaUPC" w:eastAsia="Verdana" w:hAnsi="CordiaUPC" w:cs="CordiaUPC"/>
                <w:sz w:val="26"/>
                <w:szCs w:val="26"/>
              </w:rPr>
              <w:t>, indien deze gunstiger zijn voor ICZ of één van haar leden dan die van de Opdrachtnemer, over te nemen en te leveren onder de meest gunstige voorwaarden.</w:t>
            </w:r>
          </w:p>
        </w:tc>
        <w:tc>
          <w:tcPr>
            <w:tcW w:w="2273" w:type="dxa"/>
          </w:tcPr>
          <w:p w14:paraId="478DA685"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A340FA" w14:paraId="5DAA1FA9" w14:textId="616879C7" w:rsidTr="00C11F02">
        <w:trPr>
          <w:cantSplit/>
        </w:trPr>
        <w:tc>
          <w:tcPr>
            <w:tcW w:w="1276" w:type="dxa"/>
            <w:shd w:val="clear" w:color="auto" w:fill="E6E6E6"/>
          </w:tcPr>
          <w:p w14:paraId="6DB06260" w14:textId="77777777" w:rsidR="00C11F02" w:rsidRPr="00A340FA" w:rsidRDefault="00C11F02"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22BAF357" w14:textId="3FE46B2F" w:rsidR="00C11F02" w:rsidRPr="001B7D85" w:rsidRDefault="00C11F02" w:rsidP="001B7D85">
            <w:pPr>
              <w:tabs>
                <w:tab w:val="left" w:pos="397"/>
              </w:tabs>
              <w:spacing w:before="90" w:after="54" w:line="240" w:lineRule="auto"/>
              <w:ind w:left="57"/>
              <w:rPr>
                <w:rFonts w:ascii="CordiaUPC" w:eastAsia="Verdana" w:hAnsi="CordiaUPC" w:cs="CordiaUPC"/>
                <w:sz w:val="26"/>
                <w:szCs w:val="26"/>
              </w:rPr>
            </w:pPr>
            <w:r w:rsidRPr="00113F43">
              <w:rPr>
                <w:rFonts w:ascii="CordiaUPC" w:eastAsia="Verdana" w:hAnsi="CordiaUPC" w:cs="CordiaUPC"/>
                <w:sz w:val="26"/>
                <w:szCs w:val="26"/>
              </w:rPr>
              <w:t>Softwarelicenties omvatten zowel het gebruiksrecht als het onderhoud (nieuwe versies, nieuwe releases, upgrades of patches) van software</w:t>
            </w:r>
            <w:r>
              <w:t>.</w:t>
            </w:r>
          </w:p>
        </w:tc>
        <w:tc>
          <w:tcPr>
            <w:tcW w:w="2273" w:type="dxa"/>
          </w:tcPr>
          <w:p w14:paraId="79160AD2" w14:textId="77777777" w:rsidR="00C11F02" w:rsidRPr="00A340FA" w:rsidRDefault="00C11F02" w:rsidP="0043787A">
            <w:pPr>
              <w:tabs>
                <w:tab w:val="left" w:pos="397"/>
              </w:tabs>
              <w:spacing w:before="90" w:after="54" w:line="240" w:lineRule="auto"/>
              <w:ind w:left="57"/>
              <w:rPr>
                <w:rFonts w:ascii="CordiaUPC" w:hAnsi="CordiaUPC" w:cs="CordiaUPC"/>
                <w:sz w:val="26"/>
                <w:szCs w:val="26"/>
              </w:rPr>
            </w:pPr>
          </w:p>
        </w:tc>
      </w:tr>
      <w:tr w:rsidR="00C11F02" w:rsidRPr="00A340FA" w14:paraId="361B2C80" w14:textId="331FFF65" w:rsidTr="00C11F02">
        <w:trPr>
          <w:cantSplit/>
        </w:trPr>
        <w:tc>
          <w:tcPr>
            <w:tcW w:w="1276" w:type="dxa"/>
            <w:shd w:val="clear" w:color="auto" w:fill="E6E6E6"/>
          </w:tcPr>
          <w:p w14:paraId="5D8CF550" w14:textId="77777777" w:rsidR="00C11F02" w:rsidRPr="00A340FA" w:rsidRDefault="00C11F02" w:rsidP="00FB658C">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03ABE2B2" w14:textId="2B55A446" w:rsidR="00C11F02" w:rsidRPr="00A340FA" w:rsidRDefault="00C11F02" w:rsidP="00FB658C">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 xml:space="preserve">Opdrachtnemer informeert ICZ binnen vijf (5) werkdagen over een door een Afnemer verstrekte </w:t>
            </w:r>
            <w:r w:rsidRPr="00BA454D">
              <w:rPr>
                <w:rFonts w:ascii="CordiaUPC" w:eastAsia="Verdana" w:hAnsi="CordiaUPC" w:cs="CordiaUPC"/>
                <w:sz w:val="26"/>
                <w:szCs w:val="26"/>
              </w:rPr>
              <w:t>Leveringsopdracht</w:t>
            </w:r>
            <w:r>
              <w:rPr>
                <w:rFonts w:ascii="CordiaUPC" w:eastAsia="Verdana" w:hAnsi="CordiaUPC" w:cs="CordiaUPC"/>
                <w:sz w:val="26"/>
                <w:szCs w:val="26"/>
              </w:rPr>
              <w:t>.</w:t>
            </w:r>
          </w:p>
        </w:tc>
        <w:tc>
          <w:tcPr>
            <w:tcW w:w="2273" w:type="dxa"/>
          </w:tcPr>
          <w:p w14:paraId="742477F7" w14:textId="77777777" w:rsidR="00C11F02" w:rsidRPr="00A340FA" w:rsidRDefault="00C11F02" w:rsidP="00FB658C">
            <w:pPr>
              <w:tabs>
                <w:tab w:val="left" w:pos="397"/>
              </w:tabs>
              <w:spacing w:before="90" w:after="54" w:line="240" w:lineRule="auto"/>
              <w:ind w:left="57"/>
              <w:rPr>
                <w:rFonts w:ascii="CordiaUPC" w:hAnsi="CordiaUPC" w:cs="CordiaUPC"/>
                <w:sz w:val="26"/>
                <w:szCs w:val="26"/>
              </w:rPr>
            </w:pPr>
          </w:p>
        </w:tc>
      </w:tr>
      <w:tr w:rsidR="00C11F02" w:rsidRPr="00A340FA" w14:paraId="25023440" w14:textId="1E137ADE" w:rsidTr="00C11F02">
        <w:trPr>
          <w:cantSplit/>
        </w:trPr>
        <w:tc>
          <w:tcPr>
            <w:tcW w:w="1276" w:type="dxa"/>
            <w:shd w:val="clear" w:color="auto" w:fill="E6E6E6"/>
          </w:tcPr>
          <w:p w14:paraId="4B870863" w14:textId="77777777" w:rsidR="00C11F02" w:rsidRPr="00A340FA" w:rsidRDefault="00C11F02" w:rsidP="00FB658C">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1659884C" w14:textId="03EB3303" w:rsidR="00C11F02" w:rsidRPr="00A340FA" w:rsidRDefault="00C11F02" w:rsidP="00FB658C">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garandeert dat indien een </w:t>
            </w:r>
            <w:r>
              <w:rPr>
                <w:rFonts w:ascii="CordiaUPC" w:eastAsia="Verdana" w:hAnsi="CordiaUPC" w:cs="CordiaUPC"/>
                <w:sz w:val="26"/>
                <w:szCs w:val="26"/>
              </w:rPr>
              <w:t>Leveringsopdracht wordt verstrekt</w:t>
            </w:r>
            <w:r w:rsidRPr="00A340FA">
              <w:rPr>
                <w:rFonts w:ascii="CordiaUPC" w:eastAsia="Verdana" w:hAnsi="CordiaUPC" w:cs="CordiaUPC"/>
                <w:sz w:val="26"/>
                <w:szCs w:val="26"/>
              </w:rPr>
              <w:t>, hij binnen vijf (5) werkdagen zal leveren</w:t>
            </w:r>
            <w:r>
              <w:rPr>
                <w:rFonts w:ascii="CordiaUPC" w:eastAsia="Verdana" w:hAnsi="CordiaUPC" w:cs="CordiaUPC"/>
                <w:sz w:val="26"/>
                <w:szCs w:val="26"/>
              </w:rPr>
              <w:t>,</w:t>
            </w:r>
            <w:r w:rsidRPr="00A340FA">
              <w:rPr>
                <w:rFonts w:ascii="CordiaUPC" w:eastAsia="Verdana" w:hAnsi="CordiaUPC" w:cs="CordiaUPC"/>
                <w:sz w:val="26"/>
                <w:szCs w:val="26"/>
              </w:rPr>
              <w:t xml:space="preserve"> op een nader </w:t>
            </w:r>
            <w:r>
              <w:rPr>
                <w:rFonts w:ascii="CordiaUPC" w:eastAsia="Verdana" w:hAnsi="CordiaUPC" w:cs="CordiaUPC"/>
                <w:sz w:val="26"/>
                <w:szCs w:val="26"/>
              </w:rPr>
              <w:t xml:space="preserve">in de Leveringsopdracht bepaalde </w:t>
            </w:r>
            <w:r w:rsidRPr="00A340FA">
              <w:rPr>
                <w:rFonts w:ascii="CordiaUPC" w:eastAsia="Verdana" w:hAnsi="CordiaUPC" w:cs="CordiaUPC"/>
                <w:sz w:val="26"/>
                <w:szCs w:val="26"/>
              </w:rPr>
              <w:t>locatie</w:t>
            </w:r>
            <w:r>
              <w:rPr>
                <w:rFonts w:ascii="CordiaUPC" w:eastAsia="Verdana" w:hAnsi="CordiaUPC" w:cs="CordiaUPC"/>
                <w:sz w:val="26"/>
                <w:szCs w:val="26"/>
              </w:rPr>
              <w:t>.</w:t>
            </w:r>
          </w:p>
        </w:tc>
        <w:tc>
          <w:tcPr>
            <w:tcW w:w="2273" w:type="dxa"/>
          </w:tcPr>
          <w:p w14:paraId="03CE8648" w14:textId="77777777" w:rsidR="00C11F02" w:rsidRPr="00A340FA" w:rsidRDefault="00C11F02" w:rsidP="00FB658C">
            <w:pPr>
              <w:tabs>
                <w:tab w:val="left" w:pos="397"/>
              </w:tabs>
              <w:spacing w:before="90" w:after="54" w:line="240" w:lineRule="auto"/>
              <w:ind w:left="57"/>
              <w:rPr>
                <w:rFonts w:ascii="CordiaUPC" w:hAnsi="CordiaUPC" w:cs="CordiaUPC"/>
                <w:sz w:val="26"/>
                <w:szCs w:val="26"/>
              </w:rPr>
            </w:pPr>
          </w:p>
        </w:tc>
      </w:tr>
      <w:tr w:rsidR="00C11F02" w:rsidRPr="00A340FA" w14:paraId="2628DB64" w14:textId="5389ACEF" w:rsidTr="00C11F02">
        <w:trPr>
          <w:cantSplit/>
        </w:trPr>
        <w:tc>
          <w:tcPr>
            <w:tcW w:w="1276" w:type="dxa"/>
            <w:shd w:val="clear" w:color="auto" w:fill="E6E6E6"/>
          </w:tcPr>
          <w:p w14:paraId="609B48A6" w14:textId="77777777" w:rsidR="00C11F02" w:rsidRPr="00A340FA" w:rsidRDefault="00C11F02" w:rsidP="00FB658C">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403EFA7F" w14:textId="6CFF8F64" w:rsidR="00C11F02" w:rsidRPr="00A340FA" w:rsidRDefault="00C11F02" w:rsidP="00FB658C">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Opdrachtnemer niet kan voldoen aan de levertijd dient hij dit binnen één (1) werkdag te communiceren met </w:t>
            </w:r>
            <w:r>
              <w:rPr>
                <w:rFonts w:ascii="CordiaUPC" w:eastAsia="Verdana" w:hAnsi="CordiaUPC" w:cs="CordiaUPC"/>
                <w:sz w:val="26"/>
                <w:szCs w:val="26"/>
              </w:rPr>
              <w:t>de aangegeven Contactpersoon in de Leveringsopdracht</w:t>
            </w:r>
            <w:r w:rsidRPr="00A340FA">
              <w:rPr>
                <w:rFonts w:ascii="CordiaUPC" w:eastAsia="Verdana" w:hAnsi="CordiaUPC" w:cs="CordiaUPC"/>
                <w:sz w:val="26"/>
                <w:szCs w:val="26"/>
              </w:rPr>
              <w:t>.</w:t>
            </w:r>
          </w:p>
        </w:tc>
        <w:tc>
          <w:tcPr>
            <w:tcW w:w="2273" w:type="dxa"/>
          </w:tcPr>
          <w:p w14:paraId="4B1CAD15" w14:textId="77777777" w:rsidR="00C11F02" w:rsidRPr="00A340FA" w:rsidRDefault="00C11F02" w:rsidP="00FB658C">
            <w:pPr>
              <w:tabs>
                <w:tab w:val="left" w:pos="397"/>
              </w:tabs>
              <w:spacing w:before="90" w:after="54" w:line="240" w:lineRule="auto"/>
              <w:ind w:left="57"/>
              <w:rPr>
                <w:rFonts w:ascii="CordiaUPC" w:hAnsi="CordiaUPC" w:cs="CordiaUPC"/>
                <w:sz w:val="26"/>
                <w:szCs w:val="26"/>
              </w:rPr>
            </w:pPr>
          </w:p>
        </w:tc>
      </w:tr>
      <w:tr w:rsidR="00C11F02" w:rsidRPr="00A340FA" w14:paraId="4446200F" w14:textId="429D2B05" w:rsidTr="00C11F02">
        <w:trPr>
          <w:cantSplit/>
        </w:trPr>
        <w:tc>
          <w:tcPr>
            <w:tcW w:w="1276" w:type="dxa"/>
            <w:shd w:val="clear" w:color="auto" w:fill="E6E6E6"/>
          </w:tcPr>
          <w:p w14:paraId="0875603A" w14:textId="77777777" w:rsidR="00C11F02" w:rsidRPr="00A340FA" w:rsidRDefault="00C11F02" w:rsidP="00FB658C">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57DF0198" w14:textId="77777777" w:rsidR="00C11F02" w:rsidRPr="00A340FA" w:rsidRDefault="00C11F02" w:rsidP="00042199">
            <w:pPr>
              <w:tabs>
                <w:tab w:val="left" w:pos="397"/>
              </w:tabs>
              <w:spacing w:before="90" w:after="54"/>
              <w:ind w:left="57"/>
              <w:rPr>
                <w:rFonts w:ascii="CordiaUPC" w:eastAsia="Verdana" w:hAnsi="CordiaUPC" w:cs="CordiaUPC"/>
                <w:sz w:val="26"/>
                <w:szCs w:val="26"/>
              </w:rPr>
            </w:pPr>
            <w:r w:rsidRPr="00A340FA">
              <w:rPr>
                <w:rFonts w:ascii="CordiaUPC" w:eastAsia="Verdana" w:hAnsi="CordiaUPC" w:cs="CordiaUPC"/>
                <w:sz w:val="26"/>
                <w:szCs w:val="26"/>
              </w:rPr>
              <w:t xml:space="preserve">Bij iedere levering van </w:t>
            </w:r>
            <w:r>
              <w:rPr>
                <w:rFonts w:ascii="CordiaUPC" w:eastAsia="Verdana" w:hAnsi="CordiaUPC" w:cs="CordiaUPC"/>
                <w:sz w:val="26"/>
                <w:szCs w:val="26"/>
              </w:rPr>
              <w:t>p</w:t>
            </w:r>
            <w:r w:rsidRPr="00A340FA">
              <w:rPr>
                <w:rFonts w:ascii="CordiaUPC" w:eastAsia="Verdana" w:hAnsi="CordiaUPC" w:cs="CordiaUPC"/>
                <w:sz w:val="26"/>
                <w:szCs w:val="26"/>
              </w:rPr>
              <w:t>roducten dient een volledig overzicht met configuratie-items, licenties, contracten en andere voor het beheer relevante gegevens te worden overgedragen</w:t>
            </w:r>
            <w:r>
              <w:rPr>
                <w:rFonts w:ascii="CordiaUPC" w:eastAsia="Verdana" w:hAnsi="CordiaUPC" w:cs="CordiaUPC"/>
                <w:sz w:val="26"/>
                <w:szCs w:val="26"/>
              </w:rPr>
              <w:t>.</w:t>
            </w:r>
          </w:p>
          <w:p w14:paraId="19F93CD5" w14:textId="214D100B" w:rsidR="00C11F02" w:rsidRPr="00A340FA" w:rsidRDefault="00C11F02" w:rsidP="0004219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gebruik (papier en/of digitaal), als in een formaat voor gebruik door geautomatiseerde systemen (ten minste CSV) geleverd </w:t>
            </w:r>
            <w:r>
              <w:rPr>
                <w:rFonts w:ascii="CordiaUPC" w:eastAsia="Verdana" w:hAnsi="CordiaUPC" w:cs="CordiaUPC"/>
                <w:sz w:val="26"/>
                <w:szCs w:val="26"/>
              </w:rPr>
              <w:t xml:space="preserve">te </w:t>
            </w:r>
            <w:r w:rsidRPr="00A340FA">
              <w:rPr>
                <w:rFonts w:ascii="CordiaUPC" w:eastAsia="Verdana" w:hAnsi="CordiaUPC" w:cs="CordiaUPC"/>
                <w:sz w:val="26"/>
                <w:szCs w:val="26"/>
              </w:rPr>
              <w:t>worden.</w:t>
            </w:r>
          </w:p>
        </w:tc>
        <w:tc>
          <w:tcPr>
            <w:tcW w:w="2273" w:type="dxa"/>
          </w:tcPr>
          <w:p w14:paraId="099F6DDB" w14:textId="77777777" w:rsidR="00C11F02" w:rsidRPr="00A340FA" w:rsidRDefault="00C11F02" w:rsidP="00FB658C">
            <w:pPr>
              <w:tabs>
                <w:tab w:val="left" w:pos="397"/>
              </w:tabs>
              <w:spacing w:before="90" w:after="54" w:line="240" w:lineRule="auto"/>
              <w:ind w:left="57"/>
              <w:rPr>
                <w:rFonts w:ascii="CordiaUPC" w:hAnsi="CordiaUPC" w:cs="CordiaUPC"/>
                <w:sz w:val="26"/>
                <w:szCs w:val="26"/>
              </w:rPr>
            </w:pPr>
          </w:p>
        </w:tc>
      </w:tr>
      <w:tr w:rsidR="00C11F02" w:rsidRPr="00A340FA" w14:paraId="643F2A15" w14:textId="5CA23158" w:rsidTr="00C11F02">
        <w:trPr>
          <w:cantSplit/>
        </w:trPr>
        <w:tc>
          <w:tcPr>
            <w:tcW w:w="1276" w:type="dxa"/>
            <w:shd w:val="clear" w:color="auto" w:fill="E6E6E6"/>
          </w:tcPr>
          <w:p w14:paraId="5148AD73" w14:textId="77777777" w:rsidR="00C11F02" w:rsidRPr="00A340FA" w:rsidRDefault="00C11F02" w:rsidP="00FB658C">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6C32F1FC" w14:textId="3291AA81" w:rsidR="00C11F02" w:rsidRPr="00A340FA" w:rsidRDefault="00C11F02" w:rsidP="00FB658C">
            <w:pPr>
              <w:tabs>
                <w:tab w:val="left" w:pos="397"/>
              </w:tabs>
              <w:spacing w:before="90" w:after="54" w:line="240" w:lineRule="auto"/>
              <w:ind w:left="57"/>
              <w:rPr>
                <w:rFonts w:ascii="CordiaUPC" w:eastAsia="Verdana" w:hAnsi="CordiaUPC" w:cs="CordiaUPC"/>
                <w:sz w:val="26"/>
                <w:szCs w:val="26"/>
              </w:rPr>
            </w:pPr>
            <w:r w:rsidRPr="00113F43">
              <w:rPr>
                <w:rFonts w:ascii="CordiaUPC" w:eastAsia="Verdana" w:hAnsi="CordiaUPC" w:cs="CordiaUPC"/>
                <w:sz w:val="26"/>
                <w:szCs w:val="26"/>
              </w:rPr>
              <w:t xml:space="preserve">Indien Opdrachtnemer het door een Afnemer gevraagde product niet kan leveren, staat het de Afnemer vrij, om buiten de Raamovereenkomst en </w:t>
            </w:r>
            <w:r>
              <w:rPr>
                <w:rFonts w:ascii="CordiaUPC" w:eastAsia="Verdana" w:hAnsi="CordiaUPC" w:cs="CordiaUPC"/>
                <w:sz w:val="26"/>
                <w:szCs w:val="26"/>
              </w:rPr>
              <w:t>Leveringso</w:t>
            </w:r>
            <w:r w:rsidRPr="00113F43">
              <w:rPr>
                <w:rFonts w:ascii="CordiaUPC" w:eastAsia="Verdana" w:hAnsi="CordiaUPC" w:cs="CordiaUPC"/>
                <w:sz w:val="26"/>
                <w:szCs w:val="26"/>
              </w:rPr>
              <w:t>vereenkomst, het product bij een derde uit te vragen.</w:t>
            </w:r>
          </w:p>
        </w:tc>
        <w:tc>
          <w:tcPr>
            <w:tcW w:w="2273" w:type="dxa"/>
          </w:tcPr>
          <w:p w14:paraId="797A4F3F" w14:textId="77777777" w:rsidR="00C11F02" w:rsidRPr="00A340FA" w:rsidRDefault="00C11F02" w:rsidP="00FB658C">
            <w:pPr>
              <w:tabs>
                <w:tab w:val="left" w:pos="397"/>
              </w:tabs>
              <w:spacing w:before="90" w:after="54" w:line="240" w:lineRule="auto"/>
              <w:ind w:left="57"/>
              <w:rPr>
                <w:rFonts w:ascii="CordiaUPC" w:hAnsi="CordiaUPC" w:cs="CordiaUPC"/>
                <w:sz w:val="26"/>
                <w:szCs w:val="26"/>
              </w:rPr>
            </w:pPr>
          </w:p>
        </w:tc>
      </w:tr>
      <w:tr w:rsidR="00C11F02" w:rsidRPr="00A340FA" w14:paraId="1F9D0B54" w14:textId="5A290D1C" w:rsidTr="00C11F02">
        <w:trPr>
          <w:cantSplit/>
        </w:trPr>
        <w:tc>
          <w:tcPr>
            <w:tcW w:w="1276" w:type="dxa"/>
            <w:shd w:val="clear" w:color="auto" w:fill="E6E6E6"/>
          </w:tcPr>
          <w:p w14:paraId="6C6B2D76" w14:textId="77777777" w:rsidR="00C11F02" w:rsidRPr="00A340FA" w:rsidRDefault="00C11F02" w:rsidP="00FB658C">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66BBF4A9" w14:textId="1DA1F635" w:rsidR="00C11F02" w:rsidRPr="00A340FA" w:rsidRDefault="00C11F02" w:rsidP="00FB658C">
            <w:pPr>
              <w:tabs>
                <w:tab w:val="left" w:pos="397"/>
              </w:tabs>
              <w:spacing w:before="90" w:after="54" w:line="240" w:lineRule="auto"/>
              <w:ind w:left="57"/>
              <w:rPr>
                <w:rFonts w:ascii="CordiaUPC" w:eastAsia="Verdana" w:hAnsi="CordiaUPC" w:cs="CordiaUPC"/>
                <w:sz w:val="26"/>
                <w:szCs w:val="26"/>
              </w:rPr>
            </w:pPr>
            <w:r w:rsidRPr="00113F43">
              <w:rPr>
                <w:rFonts w:ascii="CordiaUPC" w:eastAsia="Verdana" w:hAnsi="CordiaUPC" w:cs="CordiaUPC"/>
                <w:sz w:val="26"/>
                <w:szCs w:val="26"/>
              </w:rPr>
              <w:t>Inschrijver garandeert dat hij een voldoende breed assortiment kan aanbieden. Indien de inschrijver het uitgevraagde product niet identiek aan de uitvraag kan aanbieden spant hij zich maximaal in om een gelijkwaardig alternatief aan te bieden.</w:t>
            </w:r>
          </w:p>
        </w:tc>
        <w:tc>
          <w:tcPr>
            <w:tcW w:w="2273" w:type="dxa"/>
          </w:tcPr>
          <w:p w14:paraId="53A5EDB5" w14:textId="77777777" w:rsidR="00C11F02" w:rsidRPr="00A340FA" w:rsidRDefault="00C11F02" w:rsidP="00FB658C">
            <w:pPr>
              <w:tabs>
                <w:tab w:val="left" w:pos="397"/>
              </w:tabs>
              <w:spacing w:before="90" w:after="54" w:line="240" w:lineRule="auto"/>
              <w:ind w:left="57"/>
              <w:rPr>
                <w:rFonts w:ascii="CordiaUPC" w:hAnsi="CordiaUPC" w:cs="CordiaUPC"/>
                <w:sz w:val="26"/>
                <w:szCs w:val="26"/>
              </w:rPr>
            </w:pPr>
          </w:p>
        </w:tc>
      </w:tr>
      <w:tr w:rsidR="00C11F02" w:rsidRPr="00A340FA" w14:paraId="7E1A09FF" w14:textId="46F9F1CF" w:rsidTr="00C11F02">
        <w:trPr>
          <w:cantSplit/>
        </w:trPr>
        <w:tc>
          <w:tcPr>
            <w:tcW w:w="1276" w:type="dxa"/>
            <w:shd w:val="clear" w:color="auto" w:fill="E6E6E6"/>
          </w:tcPr>
          <w:p w14:paraId="66C84F6F" w14:textId="77777777" w:rsidR="00C11F02" w:rsidRPr="00A340FA" w:rsidRDefault="00C11F02" w:rsidP="00FB658C">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2D9C3ED3" w14:textId="7E887E73" w:rsidR="00C11F02" w:rsidRPr="00A340FA" w:rsidRDefault="00C11F02" w:rsidP="00FB658C">
            <w:pPr>
              <w:tabs>
                <w:tab w:val="left" w:pos="397"/>
              </w:tabs>
              <w:spacing w:before="90" w:after="54" w:line="240" w:lineRule="auto"/>
              <w:ind w:left="57"/>
              <w:rPr>
                <w:rFonts w:ascii="CordiaUPC" w:eastAsia="Verdana" w:hAnsi="CordiaUPC" w:cs="CordiaUPC"/>
                <w:sz w:val="26"/>
                <w:szCs w:val="26"/>
              </w:rPr>
            </w:pPr>
            <w:r w:rsidRPr="00113F43">
              <w:rPr>
                <w:rFonts w:ascii="CordiaUPC" w:eastAsia="Verdana" w:hAnsi="CordiaUPC" w:cs="CordiaUPC"/>
                <w:sz w:val="26"/>
                <w:szCs w:val="26"/>
              </w:rPr>
              <w:t xml:space="preserve">Opdrachtnemer </w:t>
            </w:r>
            <w:r>
              <w:rPr>
                <w:rFonts w:ascii="CordiaUPC" w:eastAsia="Verdana" w:hAnsi="CordiaUPC" w:cs="CordiaUPC"/>
                <w:sz w:val="26"/>
                <w:szCs w:val="26"/>
              </w:rPr>
              <w:t>heeft een toetsende rol op de gevraagde licenties over</w:t>
            </w:r>
            <w:r w:rsidRPr="00113F43">
              <w:rPr>
                <w:rFonts w:ascii="CordiaUPC" w:eastAsia="Verdana" w:hAnsi="CordiaUPC" w:cs="CordiaUPC"/>
                <w:sz w:val="26"/>
                <w:szCs w:val="26"/>
              </w:rPr>
              <w:t xml:space="preserve"> licentievorming, </w:t>
            </w:r>
            <w:proofErr w:type="spellStart"/>
            <w:r w:rsidRPr="00113F43">
              <w:rPr>
                <w:rFonts w:ascii="CordiaUPC" w:eastAsia="Verdana" w:hAnsi="CordiaUPC" w:cs="CordiaUPC"/>
                <w:sz w:val="26"/>
                <w:szCs w:val="26"/>
              </w:rPr>
              <w:t>compliancy</w:t>
            </w:r>
            <w:proofErr w:type="spellEnd"/>
            <w:r w:rsidRPr="00113F43">
              <w:rPr>
                <w:rFonts w:ascii="CordiaUPC" w:eastAsia="Verdana" w:hAnsi="CordiaUPC" w:cs="CordiaUPC"/>
                <w:sz w:val="26"/>
                <w:szCs w:val="26"/>
              </w:rPr>
              <w:t xml:space="preserve"> en andere relevante marktontwikkelingen.</w:t>
            </w:r>
          </w:p>
        </w:tc>
        <w:tc>
          <w:tcPr>
            <w:tcW w:w="2273" w:type="dxa"/>
          </w:tcPr>
          <w:p w14:paraId="5E22F4E6" w14:textId="77777777" w:rsidR="00C11F02" w:rsidRPr="00A340FA" w:rsidRDefault="00C11F02" w:rsidP="00FB658C">
            <w:pPr>
              <w:tabs>
                <w:tab w:val="left" w:pos="397"/>
              </w:tabs>
              <w:spacing w:before="90" w:after="54" w:line="240" w:lineRule="auto"/>
              <w:ind w:left="57"/>
              <w:rPr>
                <w:rFonts w:ascii="CordiaUPC" w:hAnsi="CordiaUPC" w:cs="CordiaUPC"/>
                <w:sz w:val="26"/>
                <w:szCs w:val="26"/>
              </w:rPr>
            </w:pPr>
          </w:p>
        </w:tc>
      </w:tr>
      <w:tr w:rsidR="00C11F02" w:rsidRPr="00A340FA" w14:paraId="39952CDB" w14:textId="173FD511" w:rsidTr="00C11F02">
        <w:trPr>
          <w:cantSplit/>
        </w:trPr>
        <w:tc>
          <w:tcPr>
            <w:tcW w:w="1276" w:type="dxa"/>
            <w:shd w:val="clear" w:color="auto" w:fill="E6E6E6"/>
          </w:tcPr>
          <w:p w14:paraId="127E8DD1" w14:textId="77777777" w:rsidR="00C11F02" w:rsidRPr="00A340FA" w:rsidRDefault="00C11F02" w:rsidP="00042199">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1C133E54" w14:textId="6EA74782" w:rsidR="00C11F02" w:rsidRPr="00A340FA" w:rsidRDefault="00C11F02" w:rsidP="00042199">
            <w:pPr>
              <w:tabs>
                <w:tab w:val="left" w:pos="397"/>
              </w:tabs>
              <w:spacing w:before="90" w:after="54" w:line="240" w:lineRule="auto"/>
              <w:ind w:left="57"/>
              <w:rPr>
                <w:rFonts w:ascii="CordiaUPC" w:eastAsia="Verdana" w:hAnsi="CordiaUPC" w:cs="CordiaUPC"/>
                <w:sz w:val="26"/>
                <w:szCs w:val="26"/>
              </w:rPr>
            </w:pPr>
            <w:r w:rsidRPr="00113F43">
              <w:rPr>
                <w:rFonts w:ascii="CordiaUPC" w:eastAsia="Verdana" w:hAnsi="CordiaUPC" w:cs="CordiaUPC"/>
                <w:sz w:val="26"/>
                <w:szCs w:val="26"/>
              </w:rPr>
              <w:t>Opdrachtnemer is enig aanspreekpunt voor Opdrachtgever ook voor wat betreft toekomstige aanschaf en onderhoud van software en licenties voor zover die binnen de scope van deze opdracht vallen</w:t>
            </w:r>
            <w:r w:rsidRPr="00141372">
              <w:rPr>
                <w:rFonts w:ascii="Arial" w:hAnsi="Arial" w:cs="Arial"/>
                <w:color w:val="000000"/>
              </w:rPr>
              <w:t>.</w:t>
            </w:r>
          </w:p>
        </w:tc>
        <w:tc>
          <w:tcPr>
            <w:tcW w:w="2273" w:type="dxa"/>
          </w:tcPr>
          <w:p w14:paraId="294AE739" w14:textId="77777777" w:rsidR="00C11F02" w:rsidRPr="00A340FA" w:rsidRDefault="00C11F02" w:rsidP="00042199">
            <w:pPr>
              <w:tabs>
                <w:tab w:val="left" w:pos="397"/>
              </w:tabs>
              <w:spacing w:before="90" w:after="54" w:line="240" w:lineRule="auto"/>
              <w:ind w:left="57"/>
              <w:rPr>
                <w:rFonts w:ascii="CordiaUPC" w:hAnsi="CordiaUPC" w:cs="CordiaUPC"/>
                <w:sz w:val="26"/>
                <w:szCs w:val="26"/>
              </w:rPr>
            </w:pPr>
          </w:p>
        </w:tc>
      </w:tr>
      <w:tr w:rsidR="00C11F02" w:rsidRPr="00A340FA" w14:paraId="10D6103A" w14:textId="66A4F483" w:rsidTr="00C11F02">
        <w:trPr>
          <w:cantSplit/>
        </w:trPr>
        <w:tc>
          <w:tcPr>
            <w:tcW w:w="1276" w:type="dxa"/>
            <w:shd w:val="clear" w:color="auto" w:fill="E6E6E6"/>
          </w:tcPr>
          <w:p w14:paraId="2AE69B69" w14:textId="77777777" w:rsidR="00C11F02" w:rsidRPr="00A340FA" w:rsidRDefault="00C11F02" w:rsidP="00042199">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6BE4DA6B" w14:textId="7CEFFDA3" w:rsidR="00C11F02" w:rsidRPr="00A340FA" w:rsidRDefault="00C11F02" w:rsidP="00042199">
            <w:pPr>
              <w:tabs>
                <w:tab w:val="left" w:pos="397"/>
              </w:tabs>
              <w:spacing w:before="90" w:after="54" w:line="240" w:lineRule="auto"/>
              <w:ind w:left="57"/>
              <w:rPr>
                <w:rFonts w:ascii="CordiaUPC" w:eastAsia="Verdana" w:hAnsi="CordiaUPC" w:cs="CordiaUPC"/>
                <w:sz w:val="26"/>
                <w:szCs w:val="26"/>
              </w:rPr>
            </w:pPr>
            <w:r w:rsidRPr="00113F43">
              <w:rPr>
                <w:rFonts w:ascii="CordiaUPC" w:eastAsia="Verdana" w:hAnsi="CordiaUPC" w:cs="CordiaUPC"/>
                <w:sz w:val="26"/>
                <w:szCs w:val="26"/>
              </w:rPr>
              <w:t>Afnemer bepaalt zelf, al dan niet in overleg met Opdrachtnemer, of en wanneer onderhoud op een softwareproduct wordt uitgevoerd</w:t>
            </w:r>
            <w:r w:rsidRPr="00141372">
              <w:rPr>
                <w:rFonts w:ascii="Arial" w:hAnsi="Arial" w:cs="Arial"/>
                <w:color w:val="000000"/>
              </w:rPr>
              <w:t>.</w:t>
            </w:r>
          </w:p>
        </w:tc>
        <w:tc>
          <w:tcPr>
            <w:tcW w:w="2273" w:type="dxa"/>
          </w:tcPr>
          <w:p w14:paraId="459C1B74" w14:textId="77777777" w:rsidR="00C11F02" w:rsidRPr="00A340FA" w:rsidRDefault="00C11F02" w:rsidP="00042199">
            <w:pPr>
              <w:tabs>
                <w:tab w:val="left" w:pos="397"/>
              </w:tabs>
              <w:spacing w:before="90" w:after="54" w:line="240" w:lineRule="auto"/>
              <w:ind w:left="57"/>
              <w:rPr>
                <w:rFonts w:ascii="CordiaUPC" w:hAnsi="CordiaUPC" w:cs="CordiaUPC"/>
                <w:sz w:val="26"/>
                <w:szCs w:val="26"/>
              </w:rPr>
            </w:pPr>
          </w:p>
        </w:tc>
      </w:tr>
      <w:tr w:rsidR="00C11F02" w:rsidRPr="00A340FA" w14:paraId="325C0651" w14:textId="36F2ACAE" w:rsidTr="00C11F02">
        <w:trPr>
          <w:cantSplit/>
        </w:trPr>
        <w:tc>
          <w:tcPr>
            <w:tcW w:w="1276" w:type="dxa"/>
            <w:shd w:val="clear" w:color="auto" w:fill="E6E6E6"/>
          </w:tcPr>
          <w:p w14:paraId="7F3947CD" w14:textId="77777777" w:rsidR="00C11F02" w:rsidRPr="00A340FA" w:rsidRDefault="00C11F02" w:rsidP="00042199">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53846F4B" w14:textId="6FDB51BC" w:rsidR="00C11F02" w:rsidRPr="00A340FA" w:rsidRDefault="00C11F02" w:rsidP="00042199">
            <w:pPr>
              <w:tabs>
                <w:tab w:val="left" w:pos="397"/>
              </w:tabs>
              <w:spacing w:before="90" w:after="54" w:line="240" w:lineRule="auto"/>
              <w:ind w:left="57"/>
              <w:rPr>
                <w:rFonts w:ascii="CordiaUPC" w:eastAsia="Verdana" w:hAnsi="CordiaUPC" w:cs="CordiaUPC"/>
                <w:sz w:val="26"/>
                <w:szCs w:val="26"/>
              </w:rPr>
            </w:pPr>
            <w:r w:rsidRPr="00452F5C">
              <w:rPr>
                <w:rFonts w:ascii="CordiaUPC" w:eastAsia="Verdana" w:hAnsi="CordiaUPC" w:cs="CordiaUPC"/>
                <w:sz w:val="26"/>
                <w:szCs w:val="26"/>
              </w:rPr>
              <w:t xml:space="preserve">Bij aanvang van de Raamovereenkomst worden reeds lopende licentieovereenkomsten gecontinueerd. Opdrachtnemer meldt zich, waar noodzakelijk, bij reeds lopende licentieovereenkomsten, aan bij door of namens softwareproducenten als </w:t>
            </w:r>
            <w:proofErr w:type="spellStart"/>
            <w:r w:rsidRPr="00452F5C">
              <w:rPr>
                <w:rFonts w:ascii="CordiaUPC" w:eastAsia="Verdana" w:hAnsi="CordiaUPC" w:cs="CordiaUPC"/>
                <w:sz w:val="26"/>
                <w:szCs w:val="26"/>
              </w:rPr>
              <w:t>reseller</w:t>
            </w:r>
            <w:proofErr w:type="spellEnd"/>
            <w:r w:rsidRPr="00452F5C">
              <w:rPr>
                <w:rFonts w:ascii="CordiaUPC" w:eastAsia="Verdana" w:hAnsi="CordiaUPC" w:cs="CordiaUPC"/>
                <w:sz w:val="26"/>
                <w:szCs w:val="26"/>
              </w:rPr>
              <w:t xml:space="preserve"> of bemiddelaar voor Opdrachtgever.</w:t>
            </w:r>
            <w:r>
              <w:rPr>
                <w:rFonts w:ascii="Arial" w:hAnsi="Arial" w:cs="Arial"/>
                <w:color w:val="222222"/>
                <w:sz w:val="20"/>
                <w:szCs w:val="20"/>
                <w:shd w:val="clear" w:color="auto" w:fill="FFFFFF"/>
              </w:rPr>
              <w:t> </w:t>
            </w:r>
          </w:p>
        </w:tc>
        <w:tc>
          <w:tcPr>
            <w:tcW w:w="2273" w:type="dxa"/>
          </w:tcPr>
          <w:p w14:paraId="1AAE78C6" w14:textId="78867ED4" w:rsidR="00C11F02" w:rsidRPr="00A340FA" w:rsidRDefault="00C11F02" w:rsidP="00042199">
            <w:pPr>
              <w:tabs>
                <w:tab w:val="left" w:pos="397"/>
              </w:tabs>
              <w:spacing w:before="90" w:after="54" w:line="240" w:lineRule="auto"/>
              <w:ind w:left="57"/>
              <w:rPr>
                <w:rFonts w:ascii="CordiaUPC" w:hAnsi="CordiaUPC" w:cs="CordiaUPC"/>
                <w:sz w:val="26"/>
                <w:szCs w:val="26"/>
              </w:rPr>
            </w:pPr>
          </w:p>
        </w:tc>
      </w:tr>
      <w:tr w:rsidR="00C11F02" w:rsidRPr="00A340FA" w14:paraId="6B8A990D" w14:textId="173F7DD5" w:rsidTr="00C11F02">
        <w:trPr>
          <w:cantSplit/>
        </w:trPr>
        <w:tc>
          <w:tcPr>
            <w:tcW w:w="1276" w:type="dxa"/>
            <w:shd w:val="clear" w:color="auto" w:fill="E6E6E6"/>
          </w:tcPr>
          <w:p w14:paraId="02E00EDB" w14:textId="77777777" w:rsidR="00C11F02" w:rsidRPr="00A340FA" w:rsidRDefault="00C11F02" w:rsidP="00042199">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73126AFF" w14:textId="77777777" w:rsidR="00C11F02" w:rsidRPr="00042199" w:rsidRDefault="00C11F02" w:rsidP="00042199">
            <w:pPr>
              <w:tabs>
                <w:tab w:val="left" w:pos="397"/>
              </w:tabs>
              <w:spacing w:before="90" w:after="54" w:line="240" w:lineRule="auto"/>
              <w:ind w:left="57"/>
              <w:rPr>
                <w:rFonts w:ascii="CordiaUPC" w:eastAsia="Verdana" w:hAnsi="CordiaUPC" w:cs="CordiaUPC"/>
                <w:sz w:val="26"/>
                <w:szCs w:val="26"/>
              </w:rPr>
            </w:pPr>
            <w:r w:rsidRPr="00042199">
              <w:rPr>
                <w:rFonts w:ascii="CordiaUPC" w:eastAsia="Verdana" w:hAnsi="CordiaUPC" w:cs="CordiaUPC"/>
                <w:sz w:val="26"/>
                <w:szCs w:val="26"/>
              </w:rPr>
              <w:t>In het geval de Raamovereenkomst wordt beëindigd of van rechtswege eindigt:</w:t>
            </w:r>
          </w:p>
          <w:p w14:paraId="249FAB47" w14:textId="4C520E75" w:rsidR="00C11F02" w:rsidRPr="00042199" w:rsidRDefault="00C11F02" w:rsidP="00457D47">
            <w:pPr>
              <w:pStyle w:val="Lijstalinea"/>
              <w:numPr>
                <w:ilvl w:val="0"/>
                <w:numId w:val="5"/>
              </w:numPr>
              <w:tabs>
                <w:tab w:val="left" w:pos="397"/>
              </w:tabs>
              <w:spacing w:before="90" w:after="54"/>
              <w:rPr>
                <w:rFonts w:ascii="CordiaUPC" w:eastAsia="Verdana" w:hAnsi="CordiaUPC" w:cs="CordiaUPC"/>
                <w:sz w:val="26"/>
                <w:szCs w:val="26"/>
              </w:rPr>
            </w:pPr>
            <w:r w:rsidRPr="00042199">
              <w:rPr>
                <w:rFonts w:ascii="CordiaUPC" w:eastAsia="Verdana" w:hAnsi="CordiaUPC" w:cs="CordiaUPC"/>
                <w:sz w:val="26"/>
                <w:szCs w:val="26"/>
              </w:rPr>
              <w:t xml:space="preserve">dient Opdrachtnemer alle gegevens met betrekking tot de licenties bereidwillig en kosteloos aan Opdrachtgever </w:t>
            </w:r>
            <w:r>
              <w:rPr>
                <w:rFonts w:ascii="CordiaUPC" w:eastAsia="Verdana" w:hAnsi="CordiaUPC" w:cs="CordiaUPC"/>
                <w:sz w:val="26"/>
                <w:szCs w:val="26"/>
              </w:rPr>
              <w:t>over te dragen</w:t>
            </w:r>
            <w:r w:rsidRPr="00042199">
              <w:rPr>
                <w:rFonts w:ascii="CordiaUPC" w:eastAsia="Verdana" w:hAnsi="CordiaUPC" w:cs="CordiaUPC"/>
                <w:sz w:val="26"/>
                <w:szCs w:val="26"/>
              </w:rPr>
              <w:t xml:space="preserve"> en haar ten dienste zijn ten behoeve van het (her-)registreren daarvan en van contactpersonen / verantwoordelijken bij de softwareproducenten;</w:t>
            </w:r>
          </w:p>
          <w:p w14:paraId="68A69AF5" w14:textId="08C594AA" w:rsidR="00C11F02" w:rsidRPr="00A340FA" w:rsidRDefault="00C11F02" w:rsidP="00457D47">
            <w:pPr>
              <w:pStyle w:val="Lijstalinea"/>
              <w:numPr>
                <w:ilvl w:val="0"/>
                <w:numId w:val="5"/>
              </w:numPr>
              <w:tabs>
                <w:tab w:val="left" w:pos="397"/>
              </w:tabs>
              <w:spacing w:before="90" w:after="54"/>
              <w:rPr>
                <w:rFonts w:ascii="CordiaUPC" w:eastAsia="Verdana" w:hAnsi="CordiaUPC" w:cs="CordiaUPC"/>
                <w:sz w:val="26"/>
                <w:szCs w:val="26"/>
              </w:rPr>
            </w:pPr>
            <w:r w:rsidRPr="00042199">
              <w:rPr>
                <w:rFonts w:ascii="CordiaUPC" w:eastAsia="Verdana" w:hAnsi="CordiaUPC" w:cs="CordiaUPC"/>
                <w:sz w:val="26"/>
                <w:szCs w:val="26"/>
              </w:rPr>
              <w:t>dient Opdrachtnemer, indien hij niet wordt aangemerkt als (één van de) nieuwe contractpartner(s), bereidwillig en kosteloos mee te werken aan een goede overdracht van kennis, ervaring en dossiers van lopende zaken aan opvolgende contractpartners.</w:t>
            </w:r>
          </w:p>
        </w:tc>
        <w:tc>
          <w:tcPr>
            <w:tcW w:w="2273" w:type="dxa"/>
          </w:tcPr>
          <w:p w14:paraId="5A939A12" w14:textId="6A501B31" w:rsidR="00C11F02" w:rsidRPr="00A340FA" w:rsidRDefault="00C11F02" w:rsidP="00042199">
            <w:pPr>
              <w:tabs>
                <w:tab w:val="left" w:pos="397"/>
              </w:tabs>
              <w:spacing w:before="90" w:after="54" w:line="240" w:lineRule="auto"/>
              <w:ind w:left="57"/>
              <w:rPr>
                <w:rFonts w:ascii="CordiaUPC" w:hAnsi="CordiaUPC" w:cs="CordiaUPC"/>
                <w:sz w:val="26"/>
                <w:szCs w:val="26"/>
              </w:rPr>
            </w:pPr>
          </w:p>
        </w:tc>
      </w:tr>
      <w:tr w:rsidR="00C11F02" w:rsidRPr="00A340FA" w14:paraId="30F6AE07" w14:textId="31ABF7B5" w:rsidTr="00C11F02">
        <w:trPr>
          <w:cantSplit/>
        </w:trPr>
        <w:tc>
          <w:tcPr>
            <w:tcW w:w="1276" w:type="dxa"/>
            <w:shd w:val="clear" w:color="auto" w:fill="E6E6E6"/>
          </w:tcPr>
          <w:p w14:paraId="628D7C85" w14:textId="77777777" w:rsidR="00C11F02" w:rsidRPr="00A340FA" w:rsidRDefault="00C11F02" w:rsidP="00042199">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5430" w:type="dxa"/>
          </w:tcPr>
          <w:p w14:paraId="120D6694" w14:textId="7937806C" w:rsidR="00C11F02" w:rsidRDefault="00C11F02" w:rsidP="00457D47">
            <w:pPr>
              <w:tabs>
                <w:tab w:val="left" w:pos="397"/>
              </w:tabs>
              <w:spacing w:before="90" w:after="54"/>
              <w:ind w:left="57"/>
              <w:rPr>
                <w:rFonts w:ascii="CordiaUPC" w:eastAsia="Verdana" w:hAnsi="CordiaUPC" w:cs="CordiaUPC"/>
                <w:sz w:val="26"/>
                <w:szCs w:val="26"/>
              </w:rPr>
            </w:pPr>
            <w:r w:rsidRPr="00113F43">
              <w:rPr>
                <w:rFonts w:ascii="CordiaUPC" w:eastAsia="Verdana" w:hAnsi="CordiaUPC" w:cs="CordiaUPC"/>
                <w:sz w:val="26"/>
                <w:szCs w:val="26"/>
              </w:rPr>
              <w:t xml:space="preserve">Inschrijver biedt </w:t>
            </w:r>
            <w:r>
              <w:rPr>
                <w:rFonts w:ascii="CordiaUPC" w:eastAsia="Verdana" w:hAnsi="CordiaUPC" w:cs="CordiaUPC"/>
                <w:sz w:val="26"/>
                <w:szCs w:val="26"/>
              </w:rPr>
              <w:t xml:space="preserve">optioneel </w:t>
            </w:r>
            <w:r>
              <w:rPr>
                <w:rFonts w:ascii="CordiaUPC" w:hAnsi="CordiaUPC" w:cs="CordiaUPC"/>
                <w:sz w:val="26"/>
                <w:szCs w:val="26"/>
              </w:rPr>
              <w:t>l</w:t>
            </w:r>
            <w:r w:rsidRPr="00457D47">
              <w:rPr>
                <w:rFonts w:ascii="CordiaUPC" w:hAnsi="CordiaUPC" w:cs="CordiaUPC"/>
                <w:sz w:val="26"/>
                <w:szCs w:val="26"/>
              </w:rPr>
              <w:t xml:space="preserve">icentiebeheer </w:t>
            </w:r>
            <w:r>
              <w:rPr>
                <w:rFonts w:ascii="CordiaUPC" w:hAnsi="CordiaUPC" w:cs="CordiaUPC"/>
                <w:sz w:val="26"/>
                <w:szCs w:val="26"/>
              </w:rPr>
              <w:t xml:space="preserve">aan </w:t>
            </w:r>
            <w:r w:rsidRPr="00457D47">
              <w:rPr>
                <w:rFonts w:ascii="CordiaUPC" w:hAnsi="CordiaUPC" w:cs="CordiaUPC"/>
                <w:sz w:val="26"/>
                <w:szCs w:val="26"/>
              </w:rPr>
              <w:t>voor registratie en signalering op softwarelicenties</w:t>
            </w:r>
            <w:r>
              <w:rPr>
                <w:rFonts w:ascii="CordiaUPC" w:hAnsi="CordiaUPC" w:cs="CordiaUPC"/>
                <w:sz w:val="26"/>
                <w:szCs w:val="26"/>
              </w:rPr>
              <w:t>,</w:t>
            </w:r>
            <w:r w:rsidRPr="00113F43">
              <w:rPr>
                <w:rFonts w:ascii="CordiaUPC" w:eastAsia="Verdana" w:hAnsi="CordiaUPC" w:cs="CordiaUPC"/>
                <w:sz w:val="26"/>
                <w:szCs w:val="26"/>
              </w:rPr>
              <w:t xml:space="preserve"> om </w:t>
            </w:r>
            <w:r>
              <w:rPr>
                <w:rFonts w:ascii="CordiaUPC" w:eastAsia="Verdana" w:hAnsi="CordiaUPC" w:cs="CordiaUPC"/>
                <w:sz w:val="26"/>
                <w:szCs w:val="26"/>
              </w:rPr>
              <w:t xml:space="preserve">Afnemer, </w:t>
            </w:r>
            <w:r w:rsidRPr="00113F43">
              <w:rPr>
                <w:rFonts w:ascii="CordiaUPC" w:eastAsia="Verdana" w:hAnsi="CordiaUPC" w:cs="CordiaUPC"/>
                <w:sz w:val="26"/>
                <w:szCs w:val="26"/>
              </w:rPr>
              <w:t xml:space="preserve">online inzicht te </w:t>
            </w:r>
            <w:r>
              <w:rPr>
                <w:rFonts w:ascii="CordiaUPC" w:eastAsia="Verdana" w:hAnsi="CordiaUPC" w:cs="CordiaUPC"/>
                <w:sz w:val="26"/>
                <w:szCs w:val="26"/>
              </w:rPr>
              <w:t>verschaffen in</w:t>
            </w:r>
            <w:r w:rsidRPr="00113F43">
              <w:rPr>
                <w:rFonts w:ascii="CordiaUPC" w:eastAsia="Verdana" w:hAnsi="CordiaUPC" w:cs="CordiaUPC"/>
                <w:sz w:val="26"/>
                <w:szCs w:val="26"/>
              </w:rPr>
              <w:t xml:space="preserve"> </w:t>
            </w:r>
            <w:r>
              <w:rPr>
                <w:rFonts w:ascii="CordiaUPC" w:eastAsia="Verdana" w:hAnsi="CordiaUPC" w:cs="CordiaUPC"/>
                <w:sz w:val="26"/>
                <w:szCs w:val="26"/>
              </w:rPr>
              <w:t>al zijn lopende (bestaande en nieuwe) softwarelicenties.</w:t>
            </w:r>
            <w:r w:rsidRPr="00113F43">
              <w:rPr>
                <w:rFonts w:ascii="CordiaUPC" w:eastAsia="Verdana" w:hAnsi="CordiaUPC" w:cs="CordiaUPC"/>
                <w:sz w:val="26"/>
                <w:szCs w:val="26"/>
              </w:rPr>
              <w:t xml:space="preserve"> De volgende informatie moet minimaal inzichtelijk zijn: </w:t>
            </w:r>
          </w:p>
          <w:p w14:paraId="266F2729" w14:textId="7C48DB2E" w:rsidR="00C11F02" w:rsidRPr="00457D47" w:rsidRDefault="00C11F02" w:rsidP="00457D47">
            <w:pPr>
              <w:pStyle w:val="Lijstalinea"/>
              <w:numPr>
                <w:ilvl w:val="0"/>
                <w:numId w:val="5"/>
              </w:numPr>
              <w:tabs>
                <w:tab w:val="left" w:pos="397"/>
              </w:tabs>
              <w:spacing w:before="90" w:after="54"/>
              <w:rPr>
                <w:rFonts w:ascii="CordiaUPC" w:eastAsia="Verdana" w:hAnsi="CordiaUPC" w:cs="CordiaUPC"/>
                <w:sz w:val="26"/>
                <w:szCs w:val="26"/>
              </w:rPr>
            </w:pPr>
            <w:r w:rsidRPr="00457D47">
              <w:rPr>
                <w:rFonts w:ascii="CordiaUPC" w:eastAsia="Verdana" w:hAnsi="CordiaUPC" w:cs="CordiaUPC"/>
                <w:sz w:val="26"/>
                <w:szCs w:val="26"/>
              </w:rPr>
              <w:t>Einddatum looptijd contract</w:t>
            </w:r>
          </w:p>
          <w:p w14:paraId="113E21B8" w14:textId="77777777" w:rsidR="00C11F02" w:rsidRPr="00457D47" w:rsidRDefault="00C11F02" w:rsidP="00457D47">
            <w:pPr>
              <w:pStyle w:val="Lijstalinea"/>
              <w:numPr>
                <w:ilvl w:val="0"/>
                <w:numId w:val="5"/>
              </w:numPr>
              <w:tabs>
                <w:tab w:val="left" w:pos="397"/>
              </w:tabs>
              <w:spacing w:before="90" w:after="54"/>
              <w:rPr>
                <w:rFonts w:ascii="CordiaUPC" w:eastAsia="Verdana" w:hAnsi="CordiaUPC" w:cs="CordiaUPC"/>
                <w:sz w:val="26"/>
                <w:szCs w:val="26"/>
              </w:rPr>
            </w:pPr>
            <w:r w:rsidRPr="00457D47">
              <w:rPr>
                <w:rFonts w:ascii="CordiaUPC" w:eastAsia="Verdana" w:hAnsi="CordiaUPC" w:cs="CordiaUPC"/>
                <w:sz w:val="26"/>
                <w:szCs w:val="26"/>
              </w:rPr>
              <w:t>Mogelijke opties tot verlenging</w:t>
            </w:r>
          </w:p>
          <w:p w14:paraId="0AD86307" w14:textId="7016619D" w:rsidR="00C11F02" w:rsidRPr="008B2D0B" w:rsidRDefault="00C11F02" w:rsidP="008B2D0B">
            <w:pPr>
              <w:pStyle w:val="Lijstalinea"/>
              <w:numPr>
                <w:ilvl w:val="0"/>
                <w:numId w:val="5"/>
              </w:numPr>
              <w:tabs>
                <w:tab w:val="left" w:pos="397"/>
              </w:tabs>
              <w:spacing w:before="90" w:after="54"/>
              <w:rPr>
                <w:rFonts w:ascii="CordiaUPC" w:eastAsia="Verdana" w:hAnsi="CordiaUPC" w:cs="CordiaUPC"/>
                <w:sz w:val="26"/>
                <w:szCs w:val="26"/>
              </w:rPr>
            </w:pPr>
            <w:r w:rsidRPr="00457D47">
              <w:rPr>
                <w:rFonts w:ascii="CordiaUPC" w:eastAsia="Verdana" w:hAnsi="CordiaUPC" w:cs="CordiaUPC"/>
                <w:sz w:val="26"/>
                <w:szCs w:val="26"/>
              </w:rPr>
              <w:t>Signalering einddatum contract</w:t>
            </w:r>
          </w:p>
          <w:p w14:paraId="68EEEA42" w14:textId="4E41D462" w:rsidR="00C11F02" w:rsidRPr="00A340FA" w:rsidRDefault="00C11F02" w:rsidP="00042199">
            <w:pPr>
              <w:tabs>
                <w:tab w:val="left" w:pos="397"/>
              </w:tabs>
              <w:spacing w:before="90" w:after="54" w:line="240" w:lineRule="auto"/>
              <w:ind w:left="57"/>
              <w:rPr>
                <w:rFonts w:ascii="CordiaUPC" w:hAnsi="CordiaUPC" w:cs="CordiaUPC"/>
                <w:sz w:val="26"/>
                <w:szCs w:val="26"/>
              </w:rPr>
            </w:pPr>
          </w:p>
        </w:tc>
        <w:tc>
          <w:tcPr>
            <w:tcW w:w="2273" w:type="dxa"/>
          </w:tcPr>
          <w:p w14:paraId="309DCE0E" w14:textId="5F497F50" w:rsidR="00C11F02" w:rsidRPr="00A340FA" w:rsidRDefault="00C11F02" w:rsidP="00042199">
            <w:pPr>
              <w:tabs>
                <w:tab w:val="left" w:pos="397"/>
              </w:tabs>
              <w:spacing w:before="90" w:after="54" w:line="240" w:lineRule="auto"/>
              <w:ind w:left="57"/>
              <w:rPr>
                <w:rFonts w:ascii="CordiaUPC" w:hAnsi="CordiaUPC" w:cs="CordiaUPC"/>
                <w:sz w:val="26"/>
                <w:szCs w:val="26"/>
              </w:rPr>
            </w:pPr>
            <w:r>
              <w:rPr>
                <w:rFonts w:ascii="CordiaUPC" w:hAnsi="CordiaUPC" w:cs="CordiaUPC"/>
                <w:sz w:val="26"/>
                <w:szCs w:val="26"/>
              </w:rPr>
              <w:t xml:space="preserve">U dient een kostenoverzicht aan te bieden voor deze optie als </w:t>
            </w:r>
            <w:r w:rsidRPr="008B2D0B">
              <w:rPr>
                <w:rFonts w:ascii="CordiaUPC" w:hAnsi="CordiaUPC" w:cs="CordiaUPC"/>
                <w:i/>
                <w:iCs/>
                <w:sz w:val="26"/>
                <w:szCs w:val="26"/>
              </w:rPr>
              <w:t>Bijlage kosten licentiebeheer</w:t>
            </w:r>
          </w:p>
        </w:tc>
      </w:tr>
    </w:tbl>
    <w:p w14:paraId="384F76FD" w14:textId="77777777" w:rsidR="00F86D78" w:rsidRPr="00A340FA" w:rsidRDefault="00F86D78" w:rsidP="00F86D78">
      <w:pPr>
        <w:spacing w:line="240" w:lineRule="auto"/>
        <w:ind w:left="567"/>
        <w:jc w:val="both"/>
        <w:rPr>
          <w:rFonts w:ascii="CordiaUPC" w:hAnsi="CordiaUPC" w:cs="CordiaUPC"/>
          <w:sz w:val="26"/>
          <w:szCs w:val="26"/>
        </w:rPr>
      </w:pPr>
    </w:p>
    <w:p w14:paraId="5B949AC8" w14:textId="77777777" w:rsidR="00F86D78" w:rsidRPr="00A340FA" w:rsidRDefault="00F86D78">
      <w:pPr>
        <w:rPr>
          <w:rFonts w:ascii="CordiaUPC" w:hAnsi="CordiaUPC" w:cs="CordiaUPC"/>
          <w:sz w:val="26"/>
          <w:szCs w:val="26"/>
        </w:rPr>
      </w:pPr>
    </w:p>
    <w:sectPr w:rsidR="00F86D78" w:rsidRPr="00A340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diaUPC">
    <w:altName w:val="Leelawadee UI"/>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0C8"/>
    <w:multiLevelType w:val="hybridMultilevel"/>
    <w:tmpl w:val="A4E0A328"/>
    <w:lvl w:ilvl="0" w:tplc="4C2822D4">
      <w:start w:val="1"/>
      <w:numFmt w:val="lowerLetter"/>
      <w:lvlText w:val="%1."/>
      <w:lvlJc w:val="left"/>
      <w:pPr>
        <w:ind w:left="757" w:hanging="360"/>
      </w:pPr>
      <w:rPr>
        <w:rFonts w:hint="default"/>
      </w:rPr>
    </w:lvl>
    <w:lvl w:ilvl="1" w:tplc="04130019" w:tentative="1">
      <w:start w:val="1"/>
      <w:numFmt w:val="lowerLetter"/>
      <w:lvlText w:val="%2."/>
      <w:lvlJc w:val="left"/>
      <w:pPr>
        <w:ind w:left="1477" w:hanging="360"/>
      </w:pPr>
    </w:lvl>
    <w:lvl w:ilvl="2" w:tplc="0413001B" w:tentative="1">
      <w:start w:val="1"/>
      <w:numFmt w:val="lowerRoman"/>
      <w:lvlText w:val="%3."/>
      <w:lvlJc w:val="right"/>
      <w:pPr>
        <w:ind w:left="2197" w:hanging="180"/>
      </w:pPr>
    </w:lvl>
    <w:lvl w:ilvl="3" w:tplc="0413000F" w:tentative="1">
      <w:start w:val="1"/>
      <w:numFmt w:val="decimal"/>
      <w:lvlText w:val="%4."/>
      <w:lvlJc w:val="left"/>
      <w:pPr>
        <w:ind w:left="2917" w:hanging="360"/>
      </w:pPr>
    </w:lvl>
    <w:lvl w:ilvl="4" w:tplc="04130019" w:tentative="1">
      <w:start w:val="1"/>
      <w:numFmt w:val="lowerLetter"/>
      <w:lvlText w:val="%5."/>
      <w:lvlJc w:val="left"/>
      <w:pPr>
        <w:ind w:left="3637" w:hanging="360"/>
      </w:pPr>
    </w:lvl>
    <w:lvl w:ilvl="5" w:tplc="0413001B" w:tentative="1">
      <w:start w:val="1"/>
      <w:numFmt w:val="lowerRoman"/>
      <w:lvlText w:val="%6."/>
      <w:lvlJc w:val="right"/>
      <w:pPr>
        <w:ind w:left="4357" w:hanging="180"/>
      </w:pPr>
    </w:lvl>
    <w:lvl w:ilvl="6" w:tplc="0413000F" w:tentative="1">
      <w:start w:val="1"/>
      <w:numFmt w:val="decimal"/>
      <w:lvlText w:val="%7."/>
      <w:lvlJc w:val="left"/>
      <w:pPr>
        <w:ind w:left="5077" w:hanging="360"/>
      </w:pPr>
    </w:lvl>
    <w:lvl w:ilvl="7" w:tplc="04130019" w:tentative="1">
      <w:start w:val="1"/>
      <w:numFmt w:val="lowerLetter"/>
      <w:lvlText w:val="%8."/>
      <w:lvlJc w:val="left"/>
      <w:pPr>
        <w:ind w:left="5797" w:hanging="360"/>
      </w:pPr>
    </w:lvl>
    <w:lvl w:ilvl="8" w:tplc="0413001B" w:tentative="1">
      <w:start w:val="1"/>
      <w:numFmt w:val="lowerRoman"/>
      <w:lvlText w:val="%9."/>
      <w:lvlJc w:val="right"/>
      <w:pPr>
        <w:ind w:left="6517" w:hanging="180"/>
      </w:pPr>
    </w:lvl>
  </w:abstractNum>
  <w:abstractNum w:abstractNumId="1" w15:restartNumberingAfterBreak="0">
    <w:nsid w:val="18005E25"/>
    <w:multiLevelType w:val="hybridMultilevel"/>
    <w:tmpl w:val="5250298E"/>
    <w:lvl w:ilvl="0" w:tplc="2BCA4CDC">
      <w:start w:val="29"/>
      <w:numFmt w:val="bullet"/>
      <w:lvlText w:val="-"/>
      <w:lvlJc w:val="left"/>
      <w:pPr>
        <w:ind w:left="720" w:hanging="360"/>
      </w:pPr>
      <w:rPr>
        <w:rFonts w:ascii="CordiaUPC" w:eastAsia="Times New Roman" w:hAnsi="CordiaUPC" w:cs="CordiaUPC" w:hint="cs"/>
      </w:rPr>
    </w:lvl>
    <w:lvl w:ilvl="1" w:tplc="B8F2B70C">
      <w:start w:val="1"/>
      <w:numFmt w:val="bullet"/>
      <w:lvlText w:val="o"/>
      <w:lvlJc w:val="left"/>
      <w:pPr>
        <w:ind w:left="1440" w:hanging="360"/>
      </w:pPr>
      <w:rPr>
        <w:rFonts w:ascii="CordiaUPC" w:hAnsi="CordiaUPC" w:cs="CordiaUPC" w:hint="default"/>
        <w:b w:val="0"/>
        <w:i w:val="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E452DB"/>
    <w:multiLevelType w:val="hybridMultilevel"/>
    <w:tmpl w:val="A584615E"/>
    <w:lvl w:ilvl="0" w:tplc="2BCA4CDC">
      <w:start w:val="29"/>
      <w:numFmt w:val="bullet"/>
      <w:lvlText w:val="-"/>
      <w:lvlJc w:val="left"/>
      <w:pPr>
        <w:ind w:left="757" w:hanging="360"/>
      </w:pPr>
      <w:rPr>
        <w:rFonts w:ascii="CordiaUPC" w:eastAsia="Times New Roman" w:hAnsi="CordiaUPC" w:cs="CordiaUPC" w:hint="cs"/>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3" w15:restartNumberingAfterBreak="0">
    <w:nsid w:val="2724519A"/>
    <w:multiLevelType w:val="hybridMultilevel"/>
    <w:tmpl w:val="B0262152"/>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4" w15:restartNumberingAfterBreak="0">
    <w:nsid w:val="3B7D6571"/>
    <w:multiLevelType w:val="hybridMultilevel"/>
    <w:tmpl w:val="299EFDA4"/>
    <w:lvl w:ilvl="0" w:tplc="48F07C9C">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6" w15:restartNumberingAfterBreak="0">
    <w:nsid w:val="5ED00CB7"/>
    <w:multiLevelType w:val="hybridMultilevel"/>
    <w:tmpl w:val="DBA6EBFE"/>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num w:numId="1">
    <w:abstractNumId w:val="4"/>
  </w:num>
  <w:num w:numId="2">
    <w:abstractNumId w:val="7"/>
  </w:num>
  <w:num w:numId="3">
    <w:abstractNumId w:val="5"/>
  </w:num>
  <w:num w:numId="4">
    <w:abstractNumId w:val="3"/>
  </w:num>
  <w:num w:numId="5">
    <w:abstractNumId w:val="6"/>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D78"/>
    <w:rsid w:val="00005434"/>
    <w:rsid w:val="00020EB4"/>
    <w:rsid w:val="00026AD3"/>
    <w:rsid w:val="00042199"/>
    <w:rsid w:val="00057579"/>
    <w:rsid w:val="0007465A"/>
    <w:rsid w:val="000C60B3"/>
    <w:rsid w:val="000E54DD"/>
    <w:rsid w:val="00124F66"/>
    <w:rsid w:val="00146565"/>
    <w:rsid w:val="001816FE"/>
    <w:rsid w:val="00195E83"/>
    <w:rsid w:val="001B7D85"/>
    <w:rsid w:val="001C42F3"/>
    <w:rsid w:val="001D5184"/>
    <w:rsid w:val="00202784"/>
    <w:rsid w:val="00216CBB"/>
    <w:rsid w:val="0025219F"/>
    <w:rsid w:val="002600E1"/>
    <w:rsid w:val="0027587C"/>
    <w:rsid w:val="002B4FF5"/>
    <w:rsid w:val="002E4423"/>
    <w:rsid w:val="003015B4"/>
    <w:rsid w:val="00344F95"/>
    <w:rsid w:val="00370FAC"/>
    <w:rsid w:val="003D5CFB"/>
    <w:rsid w:val="003E6A24"/>
    <w:rsid w:val="003F04FF"/>
    <w:rsid w:val="00406136"/>
    <w:rsid w:val="00424AB6"/>
    <w:rsid w:val="00435173"/>
    <w:rsid w:val="0043787A"/>
    <w:rsid w:val="00441AEC"/>
    <w:rsid w:val="00457D47"/>
    <w:rsid w:val="004B04B0"/>
    <w:rsid w:val="0053423F"/>
    <w:rsid w:val="005521B5"/>
    <w:rsid w:val="005A247B"/>
    <w:rsid w:val="005B0269"/>
    <w:rsid w:val="005F03EB"/>
    <w:rsid w:val="005F0F7F"/>
    <w:rsid w:val="005F2BFE"/>
    <w:rsid w:val="006013DD"/>
    <w:rsid w:val="00622854"/>
    <w:rsid w:val="00625F79"/>
    <w:rsid w:val="006425BF"/>
    <w:rsid w:val="006659E6"/>
    <w:rsid w:val="0073060C"/>
    <w:rsid w:val="007467D0"/>
    <w:rsid w:val="007A1EEA"/>
    <w:rsid w:val="007C6CB7"/>
    <w:rsid w:val="00813673"/>
    <w:rsid w:val="00815430"/>
    <w:rsid w:val="00825F86"/>
    <w:rsid w:val="008338F9"/>
    <w:rsid w:val="008879B5"/>
    <w:rsid w:val="00896736"/>
    <w:rsid w:val="008B2D0B"/>
    <w:rsid w:val="008D354B"/>
    <w:rsid w:val="008D6F32"/>
    <w:rsid w:val="0092248D"/>
    <w:rsid w:val="00931173"/>
    <w:rsid w:val="009417B3"/>
    <w:rsid w:val="00942E18"/>
    <w:rsid w:val="009515B0"/>
    <w:rsid w:val="00974001"/>
    <w:rsid w:val="00976AED"/>
    <w:rsid w:val="00985732"/>
    <w:rsid w:val="009A572E"/>
    <w:rsid w:val="009C04A1"/>
    <w:rsid w:val="009C490D"/>
    <w:rsid w:val="009C75E9"/>
    <w:rsid w:val="00A340FA"/>
    <w:rsid w:val="00A762E8"/>
    <w:rsid w:val="00A76BE5"/>
    <w:rsid w:val="00AA6156"/>
    <w:rsid w:val="00AB796A"/>
    <w:rsid w:val="00AD07AC"/>
    <w:rsid w:val="00AD54EF"/>
    <w:rsid w:val="00AE0CE6"/>
    <w:rsid w:val="00B12187"/>
    <w:rsid w:val="00B27F0F"/>
    <w:rsid w:val="00B40905"/>
    <w:rsid w:val="00B53C49"/>
    <w:rsid w:val="00B61CD3"/>
    <w:rsid w:val="00B670C5"/>
    <w:rsid w:val="00B7501E"/>
    <w:rsid w:val="00BA62B2"/>
    <w:rsid w:val="00BA7C7C"/>
    <w:rsid w:val="00BB2AE9"/>
    <w:rsid w:val="00BC1709"/>
    <w:rsid w:val="00C11F02"/>
    <w:rsid w:val="00C179BC"/>
    <w:rsid w:val="00C247B0"/>
    <w:rsid w:val="00C54AB3"/>
    <w:rsid w:val="00C55785"/>
    <w:rsid w:val="00C77DB1"/>
    <w:rsid w:val="00C82AC5"/>
    <w:rsid w:val="00C901E9"/>
    <w:rsid w:val="00CB3799"/>
    <w:rsid w:val="00CB6EE5"/>
    <w:rsid w:val="00CC0BD5"/>
    <w:rsid w:val="00CC1115"/>
    <w:rsid w:val="00CC380B"/>
    <w:rsid w:val="00CD4FAC"/>
    <w:rsid w:val="00D26E59"/>
    <w:rsid w:val="00D50CF9"/>
    <w:rsid w:val="00DC627A"/>
    <w:rsid w:val="00E013B3"/>
    <w:rsid w:val="00E05216"/>
    <w:rsid w:val="00E8378E"/>
    <w:rsid w:val="00E87F77"/>
    <w:rsid w:val="00EF3E5B"/>
    <w:rsid w:val="00F00837"/>
    <w:rsid w:val="00F67DD1"/>
    <w:rsid w:val="00F86D78"/>
    <w:rsid w:val="00FC04C9"/>
    <w:rsid w:val="00FC4A8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9DD4CB"/>
  <w15:docId w15:val="{B274EC50-3EBF-444F-AB31-E5B4CC08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C60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67DD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7DD1"/>
    <w:rPr>
      <w:rFonts w:ascii="Tahoma" w:hAnsi="Tahoma" w:cs="Tahoma"/>
      <w:sz w:val="16"/>
      <w:szCs w:val="16"/>
    </w:rPr>
  </w:style>
  <w:style w:type="character" w:styleId="Verwijzingopmerking">
    <w:name w:val="annotation reference"/>
    <w:basedOn w:val="Standaardalinea-lettertype"/>
    <w:uiPriority w:val="99"/>
    <w:semiHidden/>
    <w:unhideWhenUsed/>
    <w:rsid w:val="00F67DD1"/>
    <w:rPr>
      <w:sz w:val="16"/>
      <w:szCs w:val="16"/>
    </w:rPr>
  </w:style>
  <w:style w:type="paragraph" w:styleId="Tekstopmerking">
    <w:name w:val="annotation text"/>
    <w:basedOn w:val="Standaard"/>
    <w:link w:val="TekstopmerkingChar"/>
    <w:uiPriority w:val="99"/>
    <w:semiHidden/>
    <w:unhideWhenUsed/>
    <w:rsid w:val="00F67D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67DD1"/>
    <w:rPr>
      <w:sz w:val="20"/>
      <w:szCs w:val="20"/>
    </w:rPr>
  </w:style>
  <w:style w:type="paragraph" w:styleId="Onderwerpvanopmerking">
    <w:name w:val="annotation subject"/>
    <w:basedOn w:val="Tekstopmerking"/>
    <w:next w:val="Tekstopmerking"/>
    <w:link w:val="OnderwerpvanopmerkingChar"/>
    <w:uiPriority w:val="99"/>
    <w:semiHidden/>
    <w:unhideWhenUsed/>
    <w:rsid w:val="00F67DD1"/>
    <w:rPr>
      <w:b/>
      <w:bCs/>
    </w:rPr>
  </w:style>
  <w:style w:type="character" w:customStyle="1" w:styleId="OnderwerpvanopmerkingChar">
    <w:name w:val="Onderwerp van opmerking Char"/>
    <w:basedOn w:val="TekstopmerkingChar"/>
    <w:link w:val="Onderwerpvanopmerking"/>
    <w:uiPriority w:val="99"/>
    <w:semiHidden/>
    <w:rsid w:val="00F67DD1"/>
    <w:rPr>
      <w:b/>
      <w:bCs/>
      <w:sz w:val="20"/>
      <w:szCs w:val="20"/>
    </w:rPr>
  </w:style>
  <w:style w:type="paragraph" w:styleId="Revisie">
    <w:name w:val="Revision"/>
    <w:hidden/>
    <w:uiPriority w:val="99"/>
    <w:semiHidden/>
    <w:rsid w:val="007A1EEA"/>
    <w:pPr>
      <w:spacing w:after="0" w:line="240" w:lineRule="auto"/>
    </w:pPr>
  </w:style>
  <w:style w:type="paragraph" w:styleId="Lijstalinea">
    <w:name w:val="List Paragraph"/>
    <w:aliases w:val="Reference List"/>
    <w:basedOn w:val="Standaard"/>
    <w:link w:val="LijstalineaChar"/>
    <w:uiPriority w:val="34"/>
    <w:qFormat/>
    <w:rsid w:val="00042199"/>
    <w:pPr>
      <w:ind w:left="720"/>
      <w:contextualSpacing/>
    </w:pPr>
  </w:style>
  <w:style w:type="character" w:customStyle="1" w:styleId="LijstalineaChar">
    <w:name w:val="Lijstalinea Char"/>
    <w:aliases w:val="Reference List Char"/>
    <w:basedOn w:val="Standaardalinea-lettertype"/>
    <w:link w:val="Lijstalinea"/>
    <w:uiPriority w:val="34"/>
    <w:locked/>
    <w:rsid w:val="00C11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FBB9D-A0E7-40A1-B738-FF1E9B0E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1371</Words>
  <Characters>7546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 Wijnands</dc:creator>
  <cp:lastModifiedBy>Marjo Mooren</cp:lastModifiedBy>
  <cp:revision>3</cp:revision>
  <dcterms:created xsi:type="dcterms:W3CDTF">2021-06-08T10:01:00Z</dcterms:created>
  <dcterms:modified xsi:type="dcterms:W3CDTF">2021-06-10T12:27:00Z</dcterms:modified>
</cp:coreProperties>
</file>