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76199</wp:posOffset>
                </wp:positionV>
                <wp:extent cx="5076825" cy="36480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354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0B3547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27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0B3547" w:rsidRDefault="000B3547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7F1C10">
                              <w:rPr>
                                <w:sz w:val="48"/>
                                <w:szCs w:val="48"/>
                              </w:rPr>
                              <w:t xml:space="preserve">Artikelen </w:t>
                            </w:r>
                            <w:r w:rsidR="00BB6E85">
                              <w:rPr>
                                <w:sz w:val="48"/>
                                <w:szCs w:val="48"/>
                              </w:rPr>
                              <w:t xml:space="preserve">voor </w:t>
                            </w:r>
                            <w:r w:rsidRPr="007F1C10">
                              <w:rPr>
                                <w:sz w:val="48"/>
                                <w:szCs w:val="48"/>
                              </w:rPr>
                              <w:t>de justitiabelenwinkels</w:t>
                            </w:r>
                            <w:r w:rsidR="00BB6E85">
                              <w:rPr>
                                <w:sz w:val="48"/>
                                <w:szCs w:val="48"/>
                              </w:rPr>
                              <w:t xml:space="preserve"> t.b.v. </w:t>
                            </w:r>
                            <w:r w:rsidR="00BB6E85" w:rsidRPr="00BB6E85">
                              <w:rPr>
                                <w:sz w:val="48"/>
                                <w:szCs w:val="48"/>
                              </w:rPr>
                              <w:t>Dienst Justitiële Inrichtingen</w:t>
                            </w:r>
                          </w:p>
                          <w:p w:rsidR="000B3547" w:rsidRDefault="000B3547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B3547" w:rsidRDefault="000B3547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Kenmerk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SSC DJI/INKEA/EV/2020-1</w:t>
                            </w:r>
                          </w:p>
                          <w:p w:rsidR="00BC75D5" w:rsidRPr="00BC75D5" w:rsidRDefault="00BC75D5" w:rsidP="000B3547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pt;width:399.75pt;height:28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0B3547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0B3547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C27EA"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0B3547" w:rsidRDefault="000B3547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7F1C10">
                        <w:rPr>
                          <w:sz w:val="48"/>
                          <w:szCs w:val="48"/>
                        </w:rPr>
                        <w:t xml:space="preserve">Artikelen </w:t>
                      </w:r>
                      <w:r w:rsidR="00BB6E85">
                        <w:rPr>
                          <w:sz w:val="48"/>
                          <w:szCs w:val="48"/>
                        </w:rPr>
                        <w:t xml:space="preserve">voor </w:t>
                      </w:r>
                      <w:r w:rsidRPr="007F1C10">
                        <w:rPr>
                          <w:sz w:val="48"/>
                          <w:szCs w:val="48"/>
                        </w:rPr>
                        <w:t>de justitiabelenwinkels</w:t>
                      </w:r>
                      <w:r w:rsidR="00BB6E85">
                        <w:rPr>
                          <w:sz w:val="48"/>
                          <w:szCs w:val="48"/>
                        </w:rPr>
                        <w:t xml:space="preserve"> t.b.v. </w:t>
                      </w:r>
                      <w:r w:rsidR="00BB6E85" w:rsidRPr="00BB6E85">
                        <w:rPr>
                          <w:sz w:val="48"/>
                          <w:szCs w:val="48"/>
                        </w:rPr>
                        <w:t>Dienst Justitiële Inrichtingen</w:t>
                      </w:r>
                    </w:p>
                    <w:p w:rsidR="000B3547" w:rsidRDefault="000B3547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0B3547" w:rsidRDefault="000B3547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Kenmerk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SSC DJI/INKEA/EV/2020-1</w:t>
                      </w:r>
                    </w:p>
                    <w:p w:rsidR="00BC75D5" w:rsidRPr="00BC75D5" w:rsidRDefault="00BC75D5" w:rsidP="000B3547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BB6E85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Pr="00952775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0B3547">
              <w:rPr>
                <w:rFonts w:eastAsia="MS Mincho"/>
                <w:b/>
                <w:kern w:val="28"/>
                <w:sz w:val="24"/>
              </w:rPr>
              <w:t>de levering van a</w:t>
            </w:r>
            <w:r w:rsidR="000B3547" w:rsidRPr="000B3547">
              <w:rPr>
                <w:rFonts w:eastAsia="MS Mincho"/>
                <w:b/>
                <w:kern w:val="28"/>
                <w:sz w:val="24"/>
              </w:rPr>
              <w:t xml:space="preserve">rtikelen </w:t>
            </w:r>
            <w:r w:rsidR="00BB6E85">
              <w:rPr>
                <w:rFonts w:eastAsia="MS Mincho"/>
                <w:b/>
                <w:kern w:val="28"/>
                <w:sz w:val="24"/>
              </w:rPr>
              <w:t xml:space="preserve">voor </w:t>
            </w:r>
            <w:r w:rsidR="000B3547" w:rsidRPr="000B3547">
              <w:rPr>
                <w:rFonts w:eastAsia="MS Mincho"/>
                <w:b/>
                <w:kern w:val="28"/>
                <w:sz w:val="24"/>
              </w:rPr>
              <w:t>de justitiabelenwinkels t.b.v. Dienst Justitiële Inrichtingen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C3BCE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Referentieopdracht specifiek voor een of meer van de volgende </w:t>
            </w:r>
            <w:r w:rsidR="002C3BCE">
              <w:rPr>
                <w:b/>
              </w:rPr>
              <w:t>kerncompetenties</w:t>
            </w:r>
            <w:r w:rsidRPr="00952775">
              <w:rPr>
                <w:b/>
              </w:rPr>
              <w:t>:</w:t>
            </w:r>
          </w:p>
        </w:tc>
        <w:tc>
          <w:tcPr>
            <w:tcW w:w="5107" w:type="dxa"/>
          </w:tcPr>
          <w:p w:rsidR="007D377C" w:rsidRDefault="007D377C" w:rsidP="004D3EFB">
            <w:pPr>
              <w:spacing w:line="0" w:lineRule="atLeast"/>
              <w:contextualSpacing/>
              <w:rPr>
                <w:rFonts w:eastAsia="MS Mincho"/>
                <w:b/>
              </w:rPr>
            </w:pPr>
            <w:r w:rsidRPr="007D377C">
              <w:rPr>
                <w:rFonts w:eastAsia="MS Mincho"/>
                <w:b/>
              </w:rPr>
              <w:t>Inschrijver dient per kerncompetentie aan te tonen dat hij in de laatste 3 jaar voorafgaande aan de datum van Inschrijving:</w:t>
            </w:r>
          </w:p>
          <w:p w:rsidR="007D377C" w:rsidRDefault="007D377C" w:rsidP="004D3EFB">
            <w:pPr>
              <w:spacing w:line="0" w:lineRule="atLeast"/>
              <w:contextualSpacing/>
              <w:rPr>
                <w:rFonts w:eastAsia="MS Mincho"/>
                <w:b/>
              </w:rPr>
            </w:pPr>
          </w:p>
          <w:p w:rsidR="004D3EFB" w:rsidRPr="007D377C" w:rsidRDefault="004D3EFB" w:rsidP="004D3EFB">
            <w:pPr>
              <w:spacing w:line="0" w:lineRule="atLeast"/>
              <w:contextualSpacing/>
              <w:rPr>
                <w:rFonts w:eastAsia="MS Mincho"/>
                <w:b/>
              </w:rPr>
            </w:pPr>
            <w:r w:rsidRPr="007D377C">
              <w:rPr>
                <w:rFonts w:eastAsia="MS Mincho"/>
                <w:b/>
              </w:rPr>
              <w:t>Kerncompetentie 1:</w:t>
            </w:r>
          </w:p>
          <w:p w:rsidR="007D377C" w:rsidRDefault="00054107" w:rsidP="007D377C">
            <w:pPr>
              <w:spacing w:line="0" w:lineRule="atLeast"/>
              <w:contextualSpacing/>
              <w:rPr>
                <w:bCs/>
              </w:rPr>
            </w:pPr>
            <w:r w:rsidRPr="008861FB">
              <w:rPr>
                <w:rFonts w:eastAsia="MS Mincho"/>
              </w:rPr>
              <w:t xml:space="preserve">Ervaring heeft met de </w:t>
            </w:r>
            <w:r>
              <w:rPr>
                <w:rFonts w:eastAsia="MS Mincho"/>
              </w:rPr>
              <w:t>L</w:t>
            </w:r>
            <w:r w:rsidRPr="008861FB">
              <w:rPr>
                <w:rFonts w:eastAsia="MS Mincho"/>
              </w:rPr>
              <w:t>evering van</w:t>
            </w:r>
            <w:r w:rsidR="007D377C">
              <w:rPr>
                <w:rFonts w:eastAsia="MS Mincho"/>
              </w:rPr>
              <w:t xml:space="preserve"> food en non-food artikelen me</w:t>
            </w:r>
            <w:r w:rsidRPr="00C2041D">
              <w:rPr>
                <w:bCs/>
              </w:rPr>
              <w:t xml:space="preserve">t een jaarlijkse opdrachtwaarde van </w:t>
            </w:r>
          </w:p>
          <w:p w:rsidR="00054107" w:rsidRPr="00C2041D" w:rsidRDefault="00EC53F7" w:rsidP="007D377C">
            <w:pPr>
              <w:spacing w:line="0" w:lineRule="atLeast"/>
              <w:contextualSpacing/>
              <w:rPr>
                <w:bCs/>
              </w:rPr>
            </w:pPr>
            <w:r w:rsidRPr="00C2041D">
              <w:rPr>
                <w:bCs/>
              </w:rPr>
              <w:t xml:space="preserve">€ </w:t>
            </w:r>
            <w:r w:rsidR="00FD12F7">
              <w:rPr>
                <w:bCs/>
              </w:rPr>
              <w:t>5</w:t>
            </w:r>
            <w:r w:rsidRPr="00C2041D">
              <w:rPr>
                <w:bCs/>
              </w:rPr>
              <w:t>.</w:t>
            </w:r>
            <w:r w:rsidR="00FD12F7">
              <w:rPr>
                <w:bCs/>
              </w:rPr>
              <w:t>0</w:t>
            </w:r>
            <w:r w:rsidRPr="00C2041D">
              <w:rPr>
                <w:bCs/>
              </w:rPr>
              <w:t>00.000,= excl btw</w:t>
            </w:r>
            <w:r w:rsidR="00C2041D" w:rsidRPr="00C2041D">
              <w:rPr>
                <w:bCs/>
              </w:rPr>
              <w:t>.</w:t>
            </w:r>
          </w:p>
          <w:p w:rsidR="004D3EFB" w:rsidRDefault="004D3EFB" w:rsidP="004D3EFB">
            <w:pPr>
              <w:spacing w:line="0" w:lineRule="atLeast"/>
              <w:contextualSpacing/>
              <w:rPr>
                <w:rFonts w:eastAsia="MS Mincho"/>
                <w:bCs/>
              </w:rPr>
            </w:pPr>
          </w:p>
          <w:p w:rsidR="004D3EFB" w:rsidRPr="007D377C" w:rsidRDefault="004D3EFB" w:rsidP="004D3EFB">
            <w:pPr>
              <w:spacing w:line="0" w:lineRule="atLeast"/>
              <w:contextualSpacing/>
              <w:rPr>
                <w:rFonts w:eastAsia="MS Mincho"/>
                <w:b/>
                <w:bCs/>
              </w:rPr>
            </w:pPr>
            <w:r w:rsidRPr="007D377C">
              <w:rPr>
                <w:rFonts w:eastAsia="MS Mincho"/>
                <w:b/>
                <w:bCs/>
              </w:rPr>
              <w:t>Kerncompetentie 2:</w:t>
            </w:r>
          </w:p>
          <w:p w:rsidR="00054107" w:rsidRPr="008861FB" w:rsidRDefault="00054107" w:rsidP="004D3EFB">
            <w:pPr>
              <w:spacing w:line="0" w:lineRule="atLeast"/>
              <w:rPr>
                <w:rFonts w:eastAsia="MS Mincho"/>
                <w:bCs/>
              </w:rPr>
            </w:pPr>
            <w:r w:rsidRPr="007D377C">
              <w:rPr>
                <w:bCs/>
              </w:rPr>
              <w:t>In staat is tot het leveren van de gevraagde Producten voor één organisatie binnen een verzorgingsgebied van ten minste drie provinc</w:t>
            </w:r>
            <w:r w:rsidR="00C2041D" w:rsidRPr="007D377C">
              <w:rPr>
                <w:bCs/>
              </w:rPr>
              <w:t>ies in Nederland</w:t>
            </w:r>
            <w:r w:rsidRPr="007D377C">
              <w:rPr>
                <w:bCs/>
              </w:rPr>
              <w:t>.</w:t>
            </w:r>
            <w:r w:rsidRPr="007D377C">
              <w:rPr>
                <w:bCs/>
              </w:rPr>
              <w:tab/>
            </w:r>
          </w:p>
          <w:p w:rsidR="00962158" w:rsidRPr="00962158" w:rsidRDefault="00962158" w:rsidP="00054107">
            <w:pPr>
              <w:tabs>
                <w:tab w:val="left" w:pos="326"/>
              </w:tabs>
              <w:autoSpaceDE w:val="0"/>
              <w:autoSpaceDN w:val="0"/>
              <w:adjustRightInd w:val="0"/>
            </w:pPr>
          </w:p>
          <w:p w:rsidR="004D3EFB" w:rsidRPr="004D4070" w:rsidRDefault="004D4070" w:rsidP="00572869">
            <w:pPr>
              <w:tabs>
                <w:tab w:val="left" w:pos="1843"/>
              </w:tabs>
              <w:spacing w:line="240" w:lineRule="auto"/>
              <w:rPr>
                <w:szCs w:val="20"/>
              </w:rPr>
            </w:pPr>
            <w:r w:rsidRPr="004D4070">
              <w:rPr>
                <w:i/>
                <w:sz w:val="16"/>
                <w:szCs w:val="16"/>
              </w:rPr>
              <w:t>U mag voor beide kerncompetenties maximaal twee referentieopdrachten indienen.</w:t>
            </w:r>
            <w:bookmarkStart w:id="3" w:name="_GoBack"/>
            <w:bookmarkEnd w:id="3"/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0B354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0B3547">
              <w:rPr>
                <w:b/>
              </w:rPr>
              <w:t>i</w:t>
            </w:r>
            <w:r w:rsidRPr="00952775">
              <w:rPr>
                <w:b/>
              </w:rPr>
              <w:t xml:space="preserve">nformatie </w:t>
            </w:r>
            <w:r w:rsidR="000B3547">
              <w:rPr>
                <w:b/>
              </w:rPr>
              <w:t>r</w:t>
            </w:r>
            <w:r w:rsidRPr="00952775">
              <w:rPr>
                <w:b/>
              </w:rPr>
              <w:t>eferentieopdracht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0B3547" w:rsidRDefault="00952775" w:rsidP="00EA0723">
            <w:pPr>
              <w:tabs>
                <w:tab w:val="left" w:pos="1843"/>
              </w:tabs>
              <w:spacing w:line="0" w:lineRule="atLeast"/>
              <w:rPr>
                <w:u w:val="single"/>
              </w:rPr>
            </w:pPr>
            <w:r w:rsidRPr="000B3547">
              <w:rPr>
                <w:u w:val="single"/>
              </w:rPr>
              <w:t>Opdrachtbeschrijving</w:t>
            </w:r>
          </w:p>
          <w:p w:rsidR="00CB6129" w:rsidRDefault="000B3547" w:rsidP="00EA0723">
            <w:pPr>
              <w:tabs>
                <w:tab w:val="left" w:pos="1843"/>
              </w:tabs>
              <w:spacing w:line="0" w:lineRule="atLeast"/>
            </w:pPr>
            <w:r w:rsidRPr="000B3547">
              <w:t>Omschrijving van de referentieopdracht waaruit expliciet en duidelijk blijkt dat u voldoet aan de vereiste kerncompetentie</w:t>
            </w:r>
            <w:r w:rsidR="00966D12">
              <w:t>s</w:t>
            </w:r>
            <w:r w:rsidRPr="000B3547">
              <w:t xml:space="preserve">, wat de doelstelling van de opdracht is geweest en welke </w:t>
            </w:r>
            <w:r>
              <w:t>Producten zijn geleverd</w:t>
            </w:r>
            <w:r w:rsidRPr="000B3547">
              <w:t>.</w:t>
            </w:r>
          </w:p>
          <w:p w:rsidR="00A4779F" w:rsidRDefault="00A4779F" w:rsidP="00A4779F">
            <w:pPr>
              <w:tabs>
                <w:tab w:val="left" w:pos="1843"/>
              </w:tabs>
              <w:spacing w:line="0" w:lineRule="atLeast"/>
            </w:pPr>
            <w:r>
              <w:t>Opdrachtbeschrijving</w:t>
            </w:r>
          </w:p>
          <w:p w:rsidR="00952775" w:rsidRPr="00952775" w:rsidRDefault="00A4779F" w:rsidP="00A4779F">
            <w:pPr>
              <w:tabs>
                <w:tab w:val="left" w:pos="1843"/>
              </w:tabs>
              <w:spacing w:line="0" w:lineRule="atLeast"/>
            </w:pPr>
            <w:r>
              <w:t>(type overeenkomst, beschrijving onderwerp levering in termen van geleverde producten, aantal medewerkers en aantal locaties vallende onder de overeenkomst)</w:t>
            </w: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966D12" w:rsidRP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i/>
                <w:szCs w:val="20"/>
                <w:u w:val="single"/>
              </w:rPr>
            </w:pPr>
            <w:r w:rsidRPr="00966D12">
              <w:rPr>
                <w:rFonts w:eastAsia="MS Mincho"/>
                <w:i/>
                <w:szCs w:val="20"/>
                <w:u w:val="single"/>
              </w:rPr>
              <w:t>Kerncompetentie 1:</w:t>
            </w:r>
          </w:p>
          <w:p w:rsid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966D12" w:rsidRP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i/>
                <w:szCs w:val="20"/>
                <w:u w:val="single"/>
              </w:rPr>
            </w:pPr>
            <w:r w:rsidRPr="00966D12">
              <w:rPr>
                <w:rFonts w:eastAsia="MS Mincho"/>
                <w:i/>
                <w:szCs w:val="20"/>
                <w:u w:val="single"/>
              </w:rPr>
              <w:t>Kerncompetentie 2:</w:t>
            </w:r>
          </w:p>
          <w:p w:rsidR="00966D12" w:rsidRDefault="00966D12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0B3547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0B3547" w:rsidRPr="000B3547" w:rsidRDefault="000B3547" w:rsidP="000B3547">
            <w:pPr>
              <w:tabs>
                <w:tab w:val="left" w:pos="1843"/>
              </w:tabs>
              <w:rPr>
                <w:szCs w:val="18"/>
                <w:u w:val="single"/>
              </w:rPr>
            </w:pPr>
            <w:r w:rsidRPr="000B3547">
              <w:rPr>
                <w:szCs w:val="18"/>
                <w:u w:val="single"/>
              </w:rPr>
              <w:t xml:space="preserve">Rol Inschrijver </w:t>
            </w:r>
          </w:p>
          <w:p w:rsidR="000B3547" w:rsidRPr="000B3547" w:rsidRDefault="000B3547" w:rsidP="00A4779F">
            <w:pPr>
              <w:tabs>
                <w:tab w:val="left" w:pos="1843"/>
              </w:tabs>
              <w:rPr>
                <w:szCs w:val="18"/>
                <w:u w:val="single"/>
              </w:rPr>
            </w:pPr>
            <w:r w:rsidRPr="00952775">
              <w:rPr>
                <w:szCs w:val="18"/>
              </w:rPr>
              <w:t xml:space="preserve">(in termen van verantwoordelijkheid </w:t>
            </w:r>
            <w:r w:rsidR="00A4779F">
              <w:rPr>
                <w:szCs w:val="18"/>
              </w:rPr>
              <w:t>voor de L</w:t>
            </w:r>
            <w:r>
              <w:rPr>
                <w:szCs w:val="18"/>
              </w:rPr>
              <w:t xml:space="preserve">evering </w:t>
            </w:r>
            <w:r w:rsidR="00A4779F">
              <w:rPr>
                <w:szCs w:val="18"/>
              </w:rPr>
              <w:t xml:space="preserve">van de Producten </w:t>
            </w:r>
            <w:r>
              <w:rPr>
                <w:szCs w:val="18"/>
              </w:rPr>
              <w:t>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  <w:r>
              <w:rPr>
                <w:szCs w:val="18"/>
              </w:rPr>
              <w:t>.</w:t>
            </w:r>
          </w:p>
        </w:tc>
        <w:tc>
          <w:tcPr>
            <w:tcW w:w="5107" w:type="dxa"/>
          </w:tcPr>
          <w:p w:rsidR="000B3547" w:rsidRPr="00952775" w:rsidRDefault="000B3547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C66240" w:rsidRPr="00952775" w:rsidTr="00D02AC5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C66240" w:rsidRPr="00952775" w:rsidRDefault="00C66240" w:rsidP="00D02AC5">
            <w:pPr>
              <w:tabs>
                <w:tab w:val="left" w:pos="1843"/>
              </w:tabs>
              <w:rPr>
                <w:b/>
                <w:szCs w:val="18"/>
              </w:rPr>
            </w:pPr>
            <w:r w:rsidRPr="00952775">
              <w:rPr>
                <w:b/>
                <w:szCs w:val="18"/>
              </w:rPr>
              <w:t>4 Overige relevante informatie</w:t>
            </w:r>
          </w:p>
        </w:tc>
      </w:tr>
      <w:tr w:rsidR="00C66240" w:rsidRPr="00952775" w:rsidTr="00D02AC5">
        <w:trPr>
          <w:cantSplit/>
        </w:trPr>
        <w:tc>
          <w:tcPr>
            <w:tcW w:w="4537" w:type="dxa"/>
            <w:shd w:val="pct30" w:color="FFFF00" w:fill="auto"/>
          </w:tcPr>
          <w:p w:rsidR="00C66240" w:rsidRPr="00952775" w:rsidRDefault="00C66240" w:rsidP="00D02AC5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C66240" w:rsidRPr="00952775" w:rsidRDefault="00C66240" w:rsidP="00D02AC5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lastRenderedPageBreak/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00000001" w:usb1="00000000" w:usb2="00000000" w:usb3="00000000" w:csb0="0000011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572869">
            <w:fldChar w:fldCharType="begin"/>
          </w:r>
          <w:r w:rsidR="00572869">
            <w:instrText xml:space="preserve"> NUMPAGES   \* MERGEFORMAT </w:instrText>
          </w:r>
          <w:r w:rsidR="00572869">
            <w:fldChar w:fldCharType="separate"/>
          </w:r>
          <w:r w:rsidR="00D72223">
            <w:t>4</w:t>
          </w:r>
          <w:r w:rsidR="00572869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572869">
            <w:fldChar w:fldCharType="begin"/>
          </w:r>
          <w:r w:rsidR="00572869">
            <w:instrText xml:space="preserve"> NUMPAGES   \* MERGEFORMAT </w:instrText>
          </w:r>
          <w:r w:rsidR="00572869">
            <w:fldChar w:fldCharType="separate"/>
          </w:r>
          <w:r w:rsidR="00D72223">
            <w:t>4</w:t>
          </w:r>
          <w:r w:rsidR="00572869">
            <w:fldChar w:fldCharType="end"/>
          </w:r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572869">
            <w:t>2</w:t>
          </w:r>
          <w:r w:rsidR="00D72223">
            <w:fldChar w:fldCharType="end"/>
          </w:r>
          <w:r w:rsidRPr="006B1455">
            <w:t xml:space="preserve"> van </w:t>
          </w:r>
          <w:r w:rsidR="00572869">
            <w:fldChar w:fldCharType="begin"/>
          </w:r>
          <w:r w:rsidR="00572869">
            <w:instrText xml:space="preserve"> NUMPAGES   \* MERGEFORMAT </w:instrText>
          </w:r>
          <w:r w:rsidR="00572869">
            <w:fldChar w:fldCharType="separate"/>
          </w:r>
          <w:r w:rsidR="00572869">
            <w:t>3</w:t>
          </w:r>
          <w:r w:rsidR="00572869">
            <w:fldChar w:fldCharType="end"/>
          </w:r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9080" w:type="dxa"/>
      <w:tblInd w:w="-15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80"/>
    </w:tblGrid>
    <w:tr w:rsidR="00492A5E" w:rsidRPr="00275984" w:rsidTr="000B3547">
      <w:trPr>
        <w:trHeight w:val="400"/>
      </w:trPr>
      <w:tc>
        <w:tcPr>
          <w:tcW w:w="9080" w:type="dxa"/>
          <w:shd w:val="clear" w:color="auto" w:fill="auto"/>
        </w:tcPr>
        <w:tbl>
          <w:tblPr>
            <w:tblW w:w="1247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474"/>
          </w:tblGrid>
          <w:tr w:rsidR="000B3547" w:rsidRPr="004F3416" w:rsidTr="00D02AC5">
            <w:trPr>
              <w:trHeight w:val="189"/>
            </w:trPr>
            <w:tc>
              <w:tcPr>
                <w:tcW w:w="12474" w:type="dxa"/>
              </w:tcPr>
              <w:p w:rsidR="000B3547" w:rsidRPr="004F3416" w:rsidRDefault="000B3547" w:rsidP="00D02AC5">
                <w:pPr>
                  <w:adjustRightInd w:val="0"/>
                  <w:spacing w:line="180" w:lineRule="exact"/>
                  <w:rPr>
                    <w:sz w:val="13"/>
                  </w:rPr>
                </w:pPr>
                <w:r w:rsidRPr="004F3416">
                  <w:rPr>
                    <w:sz w:val="13"/>
                  </w:rPr>
                  <w:t>BESCHRIJVEND DOCUMENT</w:t>
                </w:r>
              </w:p>
              <w:p w:rsidR="000B3547" w:rsidRPr="004F3416" w:rsidRDefault="000B3547" w:rsidP="00B22779">
                <w:pPr>
                  <w:adjustRightInd w:val="0"/>
                  <w:spacing w:line="180" w:lineRule="exact"/>
                  <w:rPr>
                    <w:sz w:val="13"/>
                  </w:rPr>
                </w:pPr>
                <w:r w:rsidRPr="004F3416">
                  <w:rPr>
                    <w:sz w:val="13"/>
                  </w:rPr>
                  <w:t xml:space="preserve">Europese aanbesteding </w:t>
                </w:r>
                <w:r w:rsidRPr="007F1C10">
                  <w:rPr>
                    <w:sz w:val="13"/>
                    <w:lang w:val="pt-BR"/>
                  </w:rPr>
                  <w:t xml:space="preserve">Artikelen </w:t>
                </w:r>
                <w:r w:rsidR="00BB6E85">
                  <w:rPr>
                    <w:sz w:val="13"/>
                    <w:lang w:val="pt-BR"/>
                  </w:rPr>
                  <w:t xml:space="preserve">voor </w:t>
                </w:r>
                <w:r>
                  <w:rPr>
                    <w:sz w:val="13"/>
                    <w:lang w:val="pt-BR"/>
                  </w:rPr>
                  <w:t xml:space="preserve">de justitiabelenwinkels t.b.v. </w:t>
                </w:r>
                <w:r w:rsidR="00BB6E85" w:rsidRPr="00BB6E85">
                  <w:rPr>
                    <w:sz w:val="13"/>
                    <w:lang w:val="pt-BR"/>
                  </w:rPr>
                  <w:t>Dienst Justitiële Inrichtingen</w:t>
                </w:r>
              </w:p>
            </w:tc>
          </w:tr>
        </w:tbl>
        <w:p w:rsidR="000B3547" w:rsidRDefault="000B3547" w:rsidP="000B3547">
          <w:pPr>
            <w:adjustRightInd w:val="0"/>
            <w:spacing w:line="180" w:lineRule="exact"/>
            <w:rPr>
              <w:rStyle w:val="Huisstijl-Koptekst"/>
            </w:rPr>
          </w:pPr>
          <w:r w:rsidRPr="004F3416">
            <w:rPr>
              <w:rStyle w:val="Huisstijl-Koptekst"/>
            </w:rPr>
            <w:t xml:space="preserve">Bijlage </w:t>
          </w:r>
          <w:r w:rsidR="00A4779F">
            <w:rPr>
              <w:rStyle w:val="Huisstijl-Koptekst"/>
            </w:rPr>
            <w:t>3</w:t>
          </w:r>
          <w:r w:rsidRPr="004F3416">
            <w:rPr>
              <w:rStyle w:val="Huisstijl-Koptekst"/>
            </w:rPr>
            <w:t xml:space="preserve"> </w:t>
          </w:r>
          <w:r w:rsidR="00A4779F">
            <w:rPr>
              <w:rStyle w:val="Huisstijl-Koptekst"/>
            </w:rPr>
            <w:t>–Specificatie referentieopdracht</w:t>
          </w:r>
          <w:r>
            <w:rPr>
              <w:rStyle w:val="Huisstijl-Koptekst"/>
            </w:rPr>
            <w:t xml:space="preserve"> </w:t>
          </w:r>
        </w:p>
        <w:p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547" w:rsidRDefault="000B3547">
    <w:pPr>
      <w:pStyle w:val="Koptekst"/>
    </w:pPr>
    <w:r>
      <w:t xml:space="preserve"> </w:t>
    </w:r>
    <w:r>
      <w:rPr>
        <w:rFonts w:ascii="Times New Roman" w:hAnsi="Times New Roman"/>
        <w:noProof/>
        <w:sz w:val="22"/>
      </w:rPr>
      <w:t xml:space="preserve">                                                  </w:t>
    </w:r>
    <w:r w:rsidRPr="00234039">
      <w:rPr>
        <w:rFonts w:ascii="Times New Roman" w:hAnsi="Times New Roman"/>
        <w:noProof/>
        <w:sz w:val="22"/>
      </w:rPr>
      <w:drawing>
        <wp:inline distT="0" distB="0" distL="0" distR="0" wp14:anchorId="09254A09" wp14:editId="769600E0">
          <wp:extent cx="406400" cy="1407795"/>
          <wp:effectExtent l="0" t="0" r="0" b="190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1F52461"/>
    <w:multiLevelType w:val="hybridMultilevel"/>
    <w:tmpl w:val="51B850D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2C4571"/>
    <w:multiLevelType w:val="hybridMultilevel"/>
    <w:tmpl w:val="0058A7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5C8423B"/>
    <w:multiLevelType w:val="hybridMultilevel"/>
    <w:tmpl w:val="16CCD5A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1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3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4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6044D9E"/>
    <w:multiLevelType w:val="hybridMultilevel"/>
    <w:tmpl w:val="C1F69AA2"/>
    <w:lvl w:ilvl="0" w:tplc="04130001">
      <w:start w:val="1"/>
      <w:numFmt w:val="bullet"/>
      <w:lvlText w:val=""/>
      <w:lvlJc w:val="left"/>
      <w:pPr>
        <w:ind w:left="-29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15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-8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</w:abstractNum>
  <w:abstractNum w:abstractNumId="29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1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4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67DA5602"/>
    <w:multiLevelType w:val="hybridMultilevel"/>
    <w:tmpl w:val="93BE5A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8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2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4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6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8"/>
  </w:num>
  <w:num w:numId="16">
    <w:abstractNumId w:val="32"/>
  </w:num>
  <w:num w:numId="17">
    <w:abstractNumId w:val="17"/>
  </w:num>
  <w:num w:numId="18">
    <w:abstractNumId w:val="29"/>
  </w:num>
  <w:num w:numId="19">
    <w:abstractNumId w:val="31"/>
  </w:num>
  <w:num w:numId="20">
    <w:abstractNumId w:val="27"/>
  </w:num>
  <w:num w:numId="21">
    <w:abstractNumId w:val="34"/>
  </w:num>
  <w:num w:numId="22">
    <w:abstractNumId w:val="24"/>
  </w:num>
  <w:num w:numId="23">
    <w:abstractNumId w:val="19"/>
  </w:num>
  <w:num w:numId="24">
    <w:abstractNumId w:val="20"/>
  </w:num>
  <w:num w:numId="25">
    <w:abstractNumId w:val="30"/>
  </w:num>
  <w:num w:numId="26">
    <w:abstractNumId w:val="41"/>
  </w:num>
  <w:num w:numId="27">
    <w:abstractNumId w:val="37"/>
  </w:num>
  <w:num w:numId="28">
    <w:abstractNumId w:val="18"/>
  </w:num>
  <w:num w:numId="29">
    <w:abstractNumId w:val="35"/>
  </w:num>
  <w:num w:numId="30">
    <w:abstractNumId w:val="21"/>
  </w:num>
  <w:num w:numId="31">
    <w:abstractNumId w:val="42"/>
  </w:num>
  <w:num w:numId="32">
    <w:abstractNumId w:val="39"/>
  </w:num>
  <w:num w:numId="33">
    <w:abstractNumId w:val="26"/>
  </w:num>
  <w:num w:numId="34">
    <w:abstractNumId w:val="33"/>
  </w:num>
  <w:num w:numId="35">
    <w:abstractNumId w:val="23"/>
  </w:num>
  <w:num w:numId="36">
    <w:abstractNumId w:val="22"/>
  </w:num>
  <w:num w:numId="37">
    <w:abstractNumId w:val="14"/>
  </w:num>
  <w:num w:numId="38">
    <w:abstractNumId w:val="43"/>
  </w:num>
  <w:num w:numId="39">
    <w:abstractNumId w:val="25"/>
  </w:num>
  <w:num w:numId="40">
    <w:abstractNumId w:val="44"/>
  </w:num>
  <w:num w:numId="41">
    <w:abstractNumId w:val="13"/>
  </w:num>
  <w:num w:numId="42">
    <w:abstractNumId w:val="15"/>
  </w:num>
  <w:num w:numId="43">
    <w:abstractNumId w:val="28"/>
  </w:num>
  <w:num w:numId="44">
    <w:abstractNumId w:val="36"/>
  </w:num>
  <w:num w:numId="4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49153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4107"/>
    <w:rsid w:val="000558AE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3547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C3BCE"/>
    <w:rsid w:val="002C44A7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D3EFB"/>
    <w:rsid w:val="004D4070"/>
    <w:rsid w:val="004E13BE"/>
    <w:rsid w:val="004E32F0"/>
    <w:rsid w:val="00516022"/>
    <w:rsid w:val="00521CEE"/>
    <w:rsid w:val="00524434"/>
    <w:rsid w:val="00534880"/>
    <w:rsid w:val="0056454C"/>
    <w:rsid w:val="00572869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D377C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2158"/>
    <w:rsid w:val="009668DE"/>
    <w:rsid w:val="00966D12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4779F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2779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B6E85"/>
    <w:rsid w:val="00BC12A3"/>
    <w:rsid w:val="00BC3B53"/>
    <w:rsid w:val="00BC56F5"/>
    <w:rsid w:val="00BC75D5"/>
    <w:rsid w:val="00BE2D55"/>
    <w:rsid w:val="00BF37A3"/>
    <w:rsid w:val="00C12E90"/>
    <w:rsid w:val="00C2041D"/>
    <w:rsid w:val="00C206F1"/>
    <w:rsid w:val="00C26079"/>
    <w:rsid w:val="00C35A91"/>
    <w:rsid w:val="00C40C60"/>
    <w:rsid w:val="00C53426"/>
    <w:rsid w:val="00C63108"/>
    <w:rsid w:val="00C6537C"/>
    <w:rsid w:val="00C66240"/>
    <w:rsid w:val="00C7256F"/>
    <w:rsid w:val="00C876B7"/>
    <w:rsid w:val="00C9084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C27EA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C53F7"/>
    <w:rsid w:val="00EE1A75"/>
    <w:rsid w:val="00EE4A1F"/>
    <w:rsid w:val="00EF1B5A"/>
    <w:rsid w:val="00EF2CCA"/>
    <w:rsid w:val="00F03E1B"/>
    <w:rsid w:val="00F16EBD"/>
    <w:rsid w:val="00F2608D"/>
    <w:rsid w:val="00F32CFB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2F7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B3547"/>
    <w:rPr>
      <w:rFonts w:ascii="Verdana" w:hAnsi="Verdana"/>
      <w:sz w:val="18"/>
      <w:szCs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962158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962158"/>
    <w:rPr>
      <w:rFonts w:ascii="Verdana" w:eastAsia="MS Mincho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0B3547"/>
    <w:rPr>
      <w:rFonts w:ascii="Verdana" w:hAnsi="Verdana"/>
      <w:sz w:val="18"/>
      <w:szCs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962158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962158"/>
    <w:rPr>
      <w:rFonts w:ascii="Verdana" w:eastAsia="MS Mincho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784D-5B75-4925-A4B9-9AAE106E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F3EE38F6</Template>
  <TotalTime>25</TotalTime>
  <Pages>3</Pages>
  <Words>230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1924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Veltman, Erik</cp:lastModifiedBy>
  <cp:revision>20</cp:revision>
  <cp:lastPrinted>2008-09-19T14:31:00Z</cp:lastPrinted>
  <dcterms:created xsi:type="dcterms:W3CDTF">2020-03-23T14:49:00Z</dcterms:created>
  <dcterms:modified xsi:type="dcterms:W3CDTF">2020-10-28T16:51:00Z</dcterms:modified>
</cp:coreProperties>
</file>