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7E790" w14:textId="0CC41CDE" w:rsidR="006527AE" w:rsidRPr="006527AE" w:rsidRDefault="006527AE" w:rsidP="006527AE">
      <w:pPr>
        <w:pStyle w:val="Kop1"/>
        <w:rPr>
          <w:color w:val="2F5496" w:themeColor="accent1" w:themeShade="BF"/>
          <w:sz w:val="32"/>
        </w:rPr>
      </w:pPr>
      <w:bookmarkStart w:id="0" w:name="_Toc69391024"/>
      <w:r>
        <w:rPr>
          <w:color w:val="2F5496" w:themeColor="accent1" w:themeShade="BF"/>
          <w:sz w:val="32"/>
        </w:rPr>
        <w:t>7.2</w:t>
      </w:r>
      <w:r>
        <w:rPr>
          <w:color w:val="2F5496" w:themeColor="accent1" w:themeShade="BF"/>
          <w:sz w:val="32"/>
        </w:rPr>
        <w:tab/>
      </w:r>
      <w:r w:rsidRPr="006527AE">
        <w:rPr>
          <w:color w:val="2F5496" w:themeColor="accent1" w:themeShade="BF"/>
          <w:sz w:val="32"/>
        </w:rPr>
        <w:t>Bijlage Programma van Eisen en Wensen</w:t>
      </w:r>
      <w:bookmarkStart w:id="1" w:name="_Toc430862001"/>
      <w:bookmarkStart w:id="2" w:name="_Toc442337366"/>
      <w:bookmarkEnd w:id="0"/>
      <w:r w:rsidRPr="006527AE">
        <w:rPr>
          <w:color w:val="2F5496" w:themeColor="accent1" w:themeShade="BF"/>
          <w:sz w:val="32"/>
        </w:rPr>
        <w:t xml:space="preserve"> </w:t>
      </w:r>
      <w:bookmarkEnd w:id="1"/>
      <w:bookmarkEnd w:id="2"/>
    </w:p>
    <w:p w14:paraId="3A0B48E5" w14:textId="77777777" w:rsidR="006527AE" w:rsidRPr="00704858" w:rsidRDefault="006527AE" w:rsidP="006527AE"/>
    <w:p w14:paraId="5DF83AE7" w14:textId="77777777" w:rsidR="006527AE" w:rsidRPr="00414E0C" w:rsidRDefault="006527AE" w:rsidP="006527AE">
      <w:pPr>
        <w:pStyle w:val="Geenafstand"/>
        <w:rPr>
          <w:rFonts w:ascii="Cambria" w:hAnsi="Cambria"/>
        </w:rPr>
      </w:pPr>
    </w:p>
    <w:tbl>
      <w:tblPr>
        <w:tblW w:w="9513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6057"/>
        <w:gridCol w:w="1070"/>
        <w:gridCol w:w="1695"/>
      </w:tblGrid>
      <w:tr w:rsidR="006527AE" w:rsidRPr="007C61FB" w14:paraId="5981755C" w14:textId="77777777" w:rsidTr="00B63137">
        <w:trPr>
          <w:trHeight w:val="255"/>
          <w:tblHeader/>
        </w:trPr>
        <w:tc>
          <w:tcPr>
            <w:tcW w:w="9513" w:type="dxa"/>
            <w:gridSpan w:val="4"/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F89539" w14:textId="77777777" w:rsidR="006527AE" w:rsidRPr="007C61FB" w:rsidRDefault="006527AE" w:rsidP="00B63137">
            <w:pPr>
              <w:rPr>
                <w:rFonts w:eastAsia="Calibri" w:cs="Times New Roman"/>
                <w:b/>
                <w:bCs/>
                <w:szCs w:val="18"/>
              </w:rPr>
            </w:pPr>
            <w:r w:rsidRPr="007C61FB">
              <w:rPr>
                <w:rFonts w:eastAsia="Calibri" w:cs="Times New Roman"/>
                <w:b/>
                <w:bCs/>
                <w:szCs w:val="18"/>
              </w:rPr>
              <w:t>PROGRAMMA VAN EISEN</w:t>
            </w:r>
          </w:p>
        </w:tc>
      </w:tr>
      <w:tr w:rsidR="006527AE" w:rsidRPr="007C61FB" w14:paraId="3E34B18E" w14:textId="77777777" w:rsidTr="00B63137">
        <w:trPr>
          <w:trHeight w:val="644"/>
          <w:tblHeader/>
        </w:trPr>
        <w:tc>
          <w:tcPr>
            <w:tcW w:w="691" w:type="dxa"/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803977" w14:textId="77777777" w:rsidR="006527AE" w:rsidRPr="007C61FB" w:rsidRDefault="006527AE" w:rsidP="00B63137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C61FB">
              <w:rPr>
                <w:rFonts w:eastAsia="Calibri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eastAsia="Calibri" w:cs="Times New Roman"/>
                <w:b/>
                <w:bCs/>
                <w:sz w:val="20"/>
                <w:szCs w:val="20"/>
              </w:rPr>
              <w:t>Eis</w:t>
            </w:r>
          </w:p>
        </w:tc>
        <w:tc>
          <w:tcPr>
            <w:tcW w:w="6057" w:type="dxa"/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296B6A" w14:textId="77777777" w:rsidR="006527AE" w:rsidRPr="007C61FB" w:rsidRDefault="006527AE" w:rsidP="00B6313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0A8B8A" w14:textId="77777777" w:rsidR="006527AE" w:rsidRPr="00DC276B" w:rsidRDefault="006527AE" w:rsidP="00B63137">
            <w:pPr>
              <w:pStyle w:val="Geenafstand"/>
              <w:rPr>
                <w:rFonts w:eastAsia="Calibri"/>
                <w:b/>
              </w:rPr>
            </w:pPr>
            <w:r w:rsidRPr="00DC276B">
              <w:rPr>
                <w:rFonts w:eastAsia="Calibri"/>
                <w:b/>
              </w:rPr>
              <w:t>Akkoord</w:t>
            </w:r>
          </w:p>
          <w:p w14:paraId="4F97F24A" w14:textId="77777777" w:rsidR="006527AE" w:rsidRPr="007C61FB" w:rsidRDefault="006527AE" w:rsidP="00B63137">
            <w:pPr>
              <w:pStyle w:val="Geenafstand"/>
              <w:rPr>
                <w:rFonts w:eastAsia="Calibri"/>
              </w:rPr>
            </w:pPr>
            <w:r w:rsidRPr="00DC276B">
              <w:rPr>
                <w:rFonts w:eastAsia="Calibri"/>
                <w:b/>
              </w:rPr>
              <w:t>Ja/Nee</w:t>
            </w:r>
          </w:p>
        </w:tc>
        <w:tc>
          <w:tcPr>
            <w:tcW w:w="1695" w:type="dxa"/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36F3D3" w14:textId="77777777" w:rsidR="006527AE" w:rsidRPr="007C61FB" w:rsidRDefault="006527AE" w:rsidP="00B63137">
            <w:pPr>
              <w:jc w:val="left"/>
              <w:rPr>
                <w:rFonts w:eastAsia="Calibri" w:cs="Times New Roman"/>
                <w:b/>
                <w:bCs/>
                <w:szCs w:val="18"/>
              </w:rPr>
            </w:pPr>
            <w:r w:rsidRPr="007C61FB">
              <w:rPr>
                <w:rFonts w:eastAsia="Calibri" w:cs="Times New Roman"/>
                <w:b/>
                <w:bCs/>
                <w:szCs w:val="18"/>
              </w:rPr>
              <w:t>Toelichting of verwijzing </w:t>
            </w:r>
            <w:r>
              <w:rPr>
                <w:rFonts w:eastAsia="Calibri" w:cs="Times New Roman"/>
                <w:b/>
                <w:bCs/>
                <w:szCs w:val="18"/>
              </w:rPr>
              <w:t>(max. 10 woorden)</w:t>
            </w:r>
          </w:p>
        </w:tc>
      </w:tr>
      <w:tr w:rsidR="006527AE" w:rsidRPr="007C61FB" w14:paraId="5477FD24" w14:textId="77777777" w:rsidTr="00B63137">
        <w:trPr>
          <w:trHeight w:val="438"/>
        </w:trPr>
        <w:tc>
          <w:tcPr>
            <w:tcW w:w="9513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8C6E81" w14:textId="77777777" w:rsidR="006527AE" w:rsidRPr="007C61FB" w:rsidRDefault="006527AE" w:rsidP="00B63137">
            <w:pPr>
              <w:rPr>
                <w:rFonts w:eastAsia="Calibri" w:cs="Times New Roman"/>
                <w:b/>
                <w:bCs/>
                <w:szCs w:val="18"/>
              </w:rPr>
            </w:pPr>
            <w:r>
              <w:rPr>
                <w:rFonts w:eastAsia="Calibri" w:cs="Times New Roman"/>
                <w:b/>
                <w:bCs/>
                <w:szCs w:val="18"/>
              </w:rPr>
              <w:t xml:space="preserve">Print- en </w:t>
            </w:r>
            <w:proofErr w:type="spellStart"/>
            <w:r>
              <w:rPr>
                <w:rFonts w:eastAsia="Calibri" w:cs="Times New Roman"/>
                <w:b/>
                <w:bCs/>
                <w:szCs w:val="18"/>
              </w:rPr>
              <w:t>Couverteerdiensten</w:t>
            </w:r>
            <w:proofErr w:type="spellEnd"/>
          </w:p>
        </w:tc>
      </w:tr>
      <w:tr w:rsidR="006527AE" w:rsidRPr="007C61FB" w14:paraId="1EF8210C" w14:textId="77777777" w:rsidTr="00B63137">
        <w:trPr>
          <w:trHeight w:val="680"/>
        </w:trPr>
        <w:tc>
          <w:tcPr>
            <w:tcW w:w="69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372359" w14:textId="77777777" w:rsidR="006527AE" w:rsidRPr="00D5081D" w:rsidRDefault="006527AE" w:rsidP="006527AE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 w:cs="Times New Roman"/>
                <w:szCs w:val="18"/>
                <w:u w:val="single"/>
              </w:rPr>
            </w:pPr>
          </w:p>
        </w:tc>
        <w:tc>
          <w:tcPr>
            <w:tcW w:w="60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53DBEE" w14:textId="77777777" w:rsidR="006527AE" w:rsidRPr="00705D96" w:rsidRDefault="006527AE" w:rsidP="00B63137">
            <w:pPr>
              <w:rPr>
                <w:rFonts w:cs="Times New Roman"/>
              </w:rPr>
            </w:pPr>
            <w:r w:rsidRPr="74930732">
              <w:rPr>
                <w:rFonts w:cs="Times New Roman"/>
              </w:rPr>
              <w:t xml:space="preserve">Zorgdragen voor het </w:t>
            </w:r>
            <w:proofErr w:type="spellStart"/>
            <w:r w:rsidRPr="74930732">
              <w:rPr>
                <w:rFonts w:cs="Times New Roman"/>
              </w:rPr>
              <w:t>printklaar</w:t>
            </w:r>
            <w:proofErr w:type="spellEnd"/>
            <w:r w:rsidRPr="74930732">
              <w:rPr>
                <w:rFonts w:cs="Times New Roman"/>
              </w:rPr>
              <w:t xml:space="preserve"> maken van de aangeleverde bestanden, conform afgesproken planning.  Dit houdt in de juiste positionering van data op het printwerk. De bestanden worden </w:t>
            </w:r>
            <w:r w:rsidRPr="74930732">
              <w:rPr>
                <w:rFonts w:cs="Times New Roman"/>
                <w:b/>
                <w:bCs/>
                <w:i/>
                <w:iCs/>
                <w:u w:val="single"/>
              </w:rPr>
              <w:t>per</w:t>
            </w:r>
            <w:r w:rsidRPr="74930732">
              <w:rPr>
                <w:rFonts w:cs="Times New Roman"/>
              </w:rPr>
              <w:t xml:space="preserve"> gemeente aangeleverd.</w:t>
            </w:r>
          </w:p>
        </w:tc>
        <w:tc>
          <w:tcPr>
            <w:tcW w:w="1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9280E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  <w:tc>
          <w:tcPr>
            <w:tcW w:w="16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27ED3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</w:tr>
      <w:tr w:rsidR="006527AE" w:rsidRPr="007C61FB" w14:paraId="29B9A16C" w14:textId="77777777" w:rsidTr="00B63137">
        <w:trPr>
          <w:trHeight w:val="680"/>
        </w:trPr>
        <w:tc>
          <w:tcPr>
            <w:tcW w:w="6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188C46" w14:textId="77777777" w:rsidR="006527AE" w:rsidRPr="007C61FB" w:rsidRDefault="006527AE" w:rsidP="006527AE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 w:cs="Times New Roman"/>
                <w:szCs w:val="18"/>
                <w:u w:val="single"/>
              </w:rPr>
            </w:pPr>
          </w:p>
        </w:tc>
        <w:tc>
          <w:tcPr>
            <w:tcW w:w="60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CA14C6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  <w:r w:rsidRPr="00CA76C9">
              <w:rPr>
                <w:rFonts w:cs="Times New Roman"/>
              </w:rPr>
              <w:t>Proefbestanden per gemeente aanleveren, binnen 3 werkdagen na ontvangst van het bestand zoals bedoeld in E-1, ter goedkeuring van de</w:t>
            </w:r>
            <w:r>
              <w:rPr>
                <w:rFonts w:cs="Times New Roman"/>
              </w:rPr>
              <w:t xml:space="preserve"> Opdrachtgever.</w:t>
            </w:r>
          </w:p>
        </w:tc>
        <w:tc>
          <w:tcPr>
            <w:tcW w:w="1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BC460" w14:textId="77777777" w:rsidR="006527AE" w:rsidRPr="007C61FB" w:rsidRDefault="006527AE" w:rsidP="00B63137">
            <w:pPr>
              <w:rPr>
                <w:rFonts w:eastAsia="Calibri" w:cs="Times New Roman"/>
                <w:szCs w:val="18"/>
                <w:u w:val="single"/>
              </w:rPr>
            </w:pPr>
          </w:p>
        </w:tc>
        <w:tc>
          <w:tcPr>
            <w:tcW w:w="16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9658C" w14:textId="77777777" w:rsidR="006527AE" w:rsidRPr="007C61FB" w:rsidRDefault="006527AE" w:rsidP="00B63137">
            <w:pPr>
              <w:rPr>
                <w:rFonts w:eastAsia="Calibri" w:cs="Times New Roman"/>
                <w:szCs w:val="18"/>
                <w:u w:val="single"/>
              </w:rPr>
            </w:pPr>
          </w:p>
        </w:tc>
      </w:tr>
      <w:tr w:rsidR="006527AE" w:rsidRPr="007C61FB" w14:paraId="3963BA79" w14:textId="77777777" w:rsidTr="00B63137">
        <w:trPr>
          <w:trHeight w:val="346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7285EC" w14:textId="77777777" w:rsidR="006527AE" w:rsidRPr="00937AA6" w:rsidRDefault="006527AE" w:rsidP="006527AE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 w:cs="Times New Roman"/>
                <w:szCs w:val="18"/>
                <w:u w:val="single"/>
              </w:rPr>
            </w:pPr>
          </w:p>
        </w:tc>
        <w:tc>
          <w:tcPr>
            <w:tcW w:w="6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898D6" w14:textId="77777777" w:rsidR="006527AE" w:rsidRPr="00937AA6" w:rsidRDefault="006527AE" w:rsidP="00B6313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Het verzorgen van de nabewerking van het printwerk. 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C0502" w14:textId="77777777" w:rsidR="006527AE" w:rsidRPr="00937AA6" w:rsidRDefault="006527AE" w:rsidP="00B63137">
            <w:pPr>
              <w:rPr>
                <w:rFonts w:eastAsia="Calibri" w:cs="Times New Roman"/>
                <w:szCs w:val="18"/>
                <w:u w:val="single"/>
              </w:rPr>
            </w:pP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391191" w14:textId="77777777" w:rsidR="006527AE" w:rsidRPr="00937AA6" w:rsidRDefault="006527AE" w:rsidP="00B63137">
            <w:pPr>
              <w:rPr>
                <w:rFonts w:eastAsia="Calibri" w:cs="Times New Roman"/>
                <w:szCs w:val="18"/>
                <w:u w:val="single"/>
              </w:rPr>
            </w:pPr>
          </w:p>
        </w:tc>
      </w:tr>
      <w:tr w:rsidR="006527AE" w:rsidRPr="007C61FB" w14:paraId="36FE9202" w14:textId="77777777" w:rsidTr="00B63137">
        <w:trPr>
          <w:trHeight w:val="680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582C8" w14:textId="77777777" w:rsidR="006527AE" w:rsidRPr="00937AA6" w:rsidRDefault="006527AE" w:rsidP="006527AE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 w:cs="Times New Roman"/>
                <w:szCs w:val="18"/>
                <w:u w:val="single"/>
              </w:rPr>
            </w:pPr>
          </w:p>
        </w:tc>
        <w:tc>
          <w:tcPr>
            <w:tcW w:w="6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70FCC" w14:textId="77777777" w:rsidR="006527AE" w:rsidRPr="00937AA6" w:rsidRDefault="006527AE" w:rsidP="00B63137">
            <w:pPr>
              <w:rPr>
                <w:rFonts w:cs="Times New Roman"/>
              </w:rPr>
            </w:pPr>
            <w:r>
              <w:rPr>
                <w:rFonts w:cs="Times New Roman"/>
              </w:rPr>
              <w:t>Het printen van het printwerk (in de gevraagde aantallen) op het juiste formulier.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5B01E" w14:textId="77777777" w:rsidR="006527AE" w:rsidRPr="00937AA6" w:rsidRDefault="006527AE" w:rsidP="00B63137">
            <w:pPr>
              <w:rPr>
                <w:rFonts w:eastAsia="Calibri" w:cs="Times New Roman"/>
                <w:szCs w:val="18"/>
                <w:u w:val="single"/>
              </w:rPr>
            </w:pP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252C9" w14:textId="77777777" w:rsidR="006527AE" w:rsidRPr="00937AA6" w:rsidRDefault="006527AE" w:rsidP="00B63137">
            <w:pPr>
              <w:rPr>
                <w:rFonts w:eastAsia="Calibri" w:cs="Times New Roman"/>
                <w:szCs w:val="18"/>
                <w:u w:val="single"/>
              </w:rPr>
            </w:pPr>
          </w:p>
        </w:tc>
      </w:tr>
      <w:tr w:rsidR="006527AE" w:rsidRPr="007C61FB" w14:paraId="400452A5" w14:textId="77777777" w:rsidTr="00B63137">
        <w:trPr>
          <w:trHeight w:val="392"/>
        </w:trPr>
        <w:tc>
          <w:tcPr>
            <w:tcW w:w="6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417EA" w14:textId="77777777" w:rsidR="006527AE" w:rsidRPr="007C61FB" w:rsidRDefault="006527AE" w:rsidP="006527AE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 w:cs="Times New Roman"/>
                <w:szCs w:val="18"/>
              </w:rPr>
            </w:pPr>
          </w:p>
        </w:tc>
        <w:tc>
          <w:tcPr>
            <w:tcW w:w="60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86525C" w14:textId="77777777" w:rsidR="006527AE" w:rsidRPr="007C61FB" w:rsidRDefault="006527AE" w:rsidP="00B63137">
            <w:pPr>
              <w:rPr>
                <w:rFonts w:cs="Times New Roman"/>
              </w:rPr>
            </w:pPr>
            <w:r>
              <w:rPr>
                <w:rFonts w:cs="Times New Roman"/>
              </w:rPr>
              <w:t>Het couverteren van het printwerk in de juiste A-5 enveloppe</w:t>
            </w:r>
            <w:r w:rsidRPr="29BEA7A7">
              <w:rPr>
                <w:rFonts w:cs="Times New Roman"/>
              </w:rPr>
              <w:t xml:space="preserve"> </w:t>
            </w:r>
            <w:r w:rsidRPr="003E25C3">
              <w:rPr>
                <w:rFonts w:cs="Times New Roman"/>
              </w:rPr>
              <w:t xml:space="preserve">en indien </w:t>
            </w:r>
            <w:r w:rsidRPr="002F677F">
              <w:rPr>
                <w:rFonts w:cs="Times New Roman"/>
              </w:rPr>
              <w:t>nodig (max 5% per jaar van het totaal aantal te verzenden poststukken) in</w:t>
            </w:r>
            <w:r w:rsidRPr="003E25C3">
              <w:rPr>
                <w:rFonts w:cs="Times New Roman"/>
              </w:rPr>
              <w:t xml:space="preserve"> de juiste A-4 enveloppe .</w:t>
            </w:r>
          </w:p>
        </w:tc>
        <w:tc>
          <w:tcPr>
            <w:tcW w:w="1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271E7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  <w:tc>
          <w:tcPr>
            <w:tcW w:w="16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8AD11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</w:tr>
      <w:tr w:rsidR="006527AE" w:rsidRPr="007C61FB" w14:paraId="394BC8AD" w14:textId="77777777" w:rsidTr="00B63137">
        <w:trPr>
          <w:trHeight w:val="680"/>
        </w:trPr>
        <w:tc>
          <w:tcPr>
            <w:tcW w:w="6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36C52" w14:textId="77777777" w:rsidR="006527AE" w:rsidRPr="007C61FB" w:rsidRDefault="006527AE" w:rsidP="006527AE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 w:cs="Times New Roman"/>
                <w:szCs w:val="18"/>
              </w:rPr>
            </w:pPr>
          </w:p>
        </w:tc>
        <w:tc>
          <w:tcPr>
            <w:tcW w:w="60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F3A3D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  <w:r>
              <w:rPr>
                <w:rFonts w:cs="Times New Roman"/>
              </w:rPr>
              <w:t>Zorgdragen voor het printen en gebruik van de juiste gemeente enveloppen.</w:t>
            </w:r>
          </w:p>
        </w:tc>
        <w:tc>
          <w:tcPr>
            <w:tcW w:w="1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A15B2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  <w:tc>
          <w:tcPr>
            <w:tcW w:w="16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8F2359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</w:tr>
      <w:tr w:rsidR="006527AE" w:rsidRPr="007C61FB" w14:paraId="57B8E9D1" w14:textId="77777777" w:rsidTr="00B63137">
        <w:trPr>
          <w:trHeight w:val="680"/>
        </w:trPr>
        <w:tc>
          <w:tcPr>
            <w:tcW w:w="6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E694B" w14:textId="77777777" w:rsidR="006527AE" w:rsidRPr="007C61FB" w:rsidRDefault="006527AE" w:rsidP="006527AE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 w:cs="Times New Roman"/>
                <w:szCs w:val="18"/>
              </w:rPr>
            </w:pPr>
          </w:p>
        </w:tc>
        <w:tc>
          <w:tcPr>
            <w:tcW w:w="60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A30EB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  <w:r>
              <w:rPr>
                <w:rFonts w:cs="Times New Roman"/>
              </w:rPr>
              <w:t>Zorgdragen voor het couverteren van het juiste papier met logo in de juiste enveloppe met logo per gemeente.</w:t>
            </w:r>
          </w:p>
        </w:tc>
        <w:tc>
          <w:tcPr>
            <w:tcW w:w="1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39CF0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  <w:tc>
          <w:tcPr>
            <w:tcW w:w="16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85671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</w:tr>
      <w:tr w:rsidR="006527AE" w:rsidRPr="007C61FB" w14:paraId="41358CC8" w14:textId="77777777" w:rsidTr="00B63137">
        <w:trPr>
          <w:trHeight w:val="680"/>
        </w:trPr>
        <w:tc>
          <w:tcPr>
            <w:tcW w:w="6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EEDCAE" w14:textId="77777777" w:rsidR="006527AE" w:rsidRPr="007C61FB" w:rsidRDefault="006527AE" w:rsidP="006527AE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 w:cs="Times New Roman"/>
                <w:szCs w:val="18"/>
              </w:rPr>
            </w:pPr>
          </w:p>
        </w:tc>
        <w:tc>
          <w:tcPr>
            <w:tcW w:w="60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94E351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  <w:r w:rsidRPr="006122E3">
              <w:rPr>
                <w:rFonts w:cs="Times New Roman"/>
              </w:rPr>
              <w:t xml:space="preserve">Samenvoegen van de gepersonaliseerde documenten van </w:t>
            </w:r>
            <w:r>
              <w:rPr>
                <w:rFonts w:cs="Times New Roman"/>
              </w:rPr>
              <w:t>éé</w:t>
            </w:r>
            <w:r w:rsidRPr="006122E3">
              <w:rPr>
                <w:rFonts w:cs="Times New Roman"/>
              </w:rPr>
              <w:t>n huishouden</w:t>
            </w:r>
            <w:r>
              <w:rPr>
                <w:rFonts w:cs="Times New Roman"/>
              </w:rPr>
              <w:t xml:space="preserve"> in een enveloppe.</w:t>
            </w:r>
          </w:p>
        </w:tc>
        <w:tc>
          <w:tcPr>
            <w:tcW w:w="1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E167AC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  <w:tc>
          <w:tcPr>
            <w:tcW w:w="16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33C1B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</w:tr>
      <w:tr w:rsidR="006527AE" w:rsidRPr="007C61FB" w14:paraId="6AD2BDCA" w14:textId="77777777" w:rsidTr="00B63137">
        <w:trPr>
          <w:trHeight w:val="416"/>
        </w:trPr>
        <w:tc>
          <w:tcPr>
            <w:tcW w:w="6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6BE9B" w14:textId="77777777" w:rsidR="006527AE" w:rsidRPr="007C61FB" w:rsidRDefault="006527AE" w:rsidP="006527AE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 w:cs="Times New Roman"/>
                <w:szCs w:val="18"/>
              </w:rPr>
            </w:pPr>
          </w:p>
        </w:tc>
        <w:tc>
          <w:tcPr>
            <w:tcW w:w="60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AB1402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  <w:r>
              <w:rPr>
                <w:rFonts w:cs="Times New Roman"/>
              </w:rPr>
              <w:t>Bijvoegen van juiste bijlage(n).</w:t>
            </w:r>
          </w:p>
        </w:tc>
        <w:tc>
          <w:tcPr>
            <w:tcW w:w="1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B4014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  <w:tc>
          <w:tcPr>
            <w:tcW w:w="16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637AD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</w:tr>
      <w:tr w:rsidR="006527AE" w:rsidRPr="007C61FB" w14:paraId="30298E37" w14:textId="77777777" w:rsidTr="00B63137">
        <w:trPr>
          <w:trHeight w:val="567"/>
        </w:trPr>
        <w:tc>
          <w:tcPr>
            <w:tcW w:w="6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7D556" w14:textId="77777777" w:rsidR="006527AE" w:rsidRPr="007C61FB" w:rsidRDefault="006527AE" w:rsidP="006527AE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 w:cs="Times New Roman"/>
                <w:szCs w:val="18"/>
              </w:rPr>
            </w:pPr>
          </w:p>
        </w:tc>
        <w:tc>
          <w:tcPr>
            <w:tcW w:w="60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00DE5" w14:textId="77777777" w:rsidR="006527AE" w:rsidRPr="007C61FB" w:rsidRDefault="006527AE" w:rsidP="00B63137">
            <w:pPr>
              <w:rPr>
                <w:rFonts w:eastAsia="Calibri" w:cs="Times New Roman"/>
                <w:szCs w:val="18"/>
                <w:highlight w:val="green"/>
              </w:rPr>
            </w:pPr>
            <w:r w:rsidRPr="006122E3">
              <w:rPr>
                <w:rFonts w:cs="Times New Roman"/>
              </w:rPr>
              <w:t xml:space="preserve">Bestellen, houden en bewaken van de voorraden </w:t>
            </w:r>
            <w:r>
              <w:rPr>
                <w:rFonts w:cs="Times New Roman"/>
              </w:rPr>
              <w:t xml:space="preserve">briefpapier </w:t>
            </w:r>
            <w:r w:rsidRPr="006122E3">
              <w:rPr>
                <w:rFonts w:cs="Times New Roman"/>
              </w:rPr>
              <w:t>en enveloppen</w:t>
            </w:r>
          </w:p>
        </w:tc>
        <w:tc>
          <w:tcPr>
            <w:tcW w:w="1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1F93C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  <w:tc>
          <w:tcPr>
            <w:tcW w:w="16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3353FB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</w:tr>
      <w:tr w:rsidR="006527AE" w:rsidRPr="007C61FB" w14:paraId="45BA8ECD" w14:textId="77777777" w:rsidTr="00B63137">
        <w:trPr>
          <w:trHeight w:val="567"/>
        </w:trPr>
        <w:tc>
          <w:tcPr>
            <w:tcW w:w="6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419924" w14:textId="77777777" w:rsidR="006527AE" w:rsidRPr="007C61FB" w:rsidRDefault="006527AE" w:rsidP="006527AE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 w:cs="Times New Roman"/>
                <w:szCs w:val="18"/>
              </w:rPr>
            </w:pPr>
          </w:p>
        </w:tc>
        <w:tc>
          <w:tcPr>
            <w:tcW w:w="60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9CC6A9" w14:textId="77777777" w:rsidR="006527AE" w:rsidRPr="00D97B7B" w:rsidRDefault="006527AE" w:rsidP="00B63137">
            <w:pPr>
              <w:rPr>
                <w:rFonts w:eastAsia="Calibri" w:cs="Times New Roman"/>
                <w:highlight w:val="green"/>
              </w:rPr>
            </w:pPr>
            <w:r w:rsidRPr="74930732">
              <w:rPr>
                <w:rFonts w:cs="Times New Roman"/>
              </w:rPr>
              <w:t>Overdragen van het gereedstaande printwerk aan de transporteur van het postbedrijf op de afgesproken dag en tijdstip</w:t>
            </w:r>
            <w:r>
              <w:rPr>
                <w:rFonts w:cs="Times New Roman"/>
              </w:rPr>
              <w:t>.</w:t>
            </w:r>
          </w:p>
        </w:tc>
        <w:tc>
          <w:tcPr>
            <w:tcW w:w="1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DE6F0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  <w:tc>
          <w:tcPr>
            <w:tcW w:w="16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138BE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</w:tr>
      <w:tr w:rsidR="006527AE" w:rsidRPr="007C61FB" w14:paraId="149D670B" w14:textId="77777777" w:rsidTr="00B63137">
        <w:trPr>
          <w:trHeight w:val="953"/>
        </w:trPr>
        <w:tc>
          <w:tcPr>
            <w:tcW w:w="6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053264" w14:textId="77777777" w:rsidR="006527AE" w:rsidRPr="007C61FB" w:rsidRDefault="006527AE" w:rsidP="006527AE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 w:cs="Times New Roman"/>
                <w:szCs w:val="18"/>
              </w:rPr>
            </w:pPr>
          </w:p>
        </w:tc>
        <w:tc>
          <w:tcPr>
            <w:tcW w:w="60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F54D" w14:textId="77777777" w:rsidR="006527AE" w:rsidRPr="007C61FB" w:rsidRDefault="006527AE" w:rsidP="00B63137">
            <w:pPr>
              <w:rPr>
                <w:rFonts w:cs="Times New Roman"/>
                <w:color w:val="FF0000"/>
              </w:rPr>
            </w:pPr>
            <w:r w:rsidRPr="00B57B59">
              <w:rPr>
                <w:rFonts w:cs="Times New Roman"/>
              </w:rPr>
              <w:t xml:space="preserve">Technische aanpassingen van (nieuwe) brieven/aanslagen, bijvoorbeeld n.a.v. nieuw belastingjaar, tekstuele wijzigingen, NAW gegevens of tekst, zijn in de aangeboden prijs opgenomen. </w:t>
            </w:r>
          </w:p>
        </w:tc>
        <w:tc>
          <w:tcPr>
            <w:tcW w:w="1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1760C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  <w:tc>
          <w:tcPr>
            <w:tcW w:w="16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A737D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</w:tr>
      <w:tr w:rsidR="006527AE" w:rsidRPr="007C61FB" w14:paraId="1E1568AD" w14:textId="77777777" w:rsidTr="00B63137">
        <w:trPr>
          <w:trHeight w:val="953"/>
        </w:trPr>
        <w:tc>
          <w:tcPr>
            <w:tcW w:w="6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86C24C" w14:textId="77777777" w:rsidR="006527AE" w:rsidRPr="007C61FB" w:rsidRDefault="006527AE" w:rsidP="006527AE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 w:cs="Times New Roman"/>
                <w:szCs w:val="18"/>
              </w:rPr>
            </w:pPr>
          </w:p>
        </w:tc>
        <w:tc>
          <w:tcPr>
            <w:tcW w:w="60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8CB61" w14:textId="77777777" w:rsidR="006527AE" w:rsidRPr="00B57B59" w:rsidRDefault="006527AE" w:rsidP="00B63137">
            <w:pPr>
              <w:rPr>
                <w:rFonts w:cs="Times New Roman"/>
                <w:color w:val="FF0000"/>
              </w:rPr>
            </w:pPr>
            <w:r w:rsidRPr="00B57B59">
              <w:rPr>
                <w:rFonts w:cs="Times New Roman"/>
                <w:kern w:val="2"/>
              </w:rPr>
              <w:t>De opdrachtnemer dient alle post te verzenden met PostNL gedurende de gehele looptijd van de overeenkomst incl. de eventuele verlengopties (tarieven dienen te worden opgegeven in de offerte).</w:t>
            </w:r>
          </w:p>
        </w:tc>
        <w:tc>
          <w:tcPr>
            <w:tcW w:w="1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F2620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  <w:tc>
          <w:tcPr>
            <w:tcW w:w="16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663F5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</w:tr>
      <w:tr w:rsidR="006527AE" w:rsidRPr="007C61FB" w14:paraId="0DB09EF9" w14:textId="77777777" w:rsidTr="00B63137">
        <w:trPr>
          <w:trHeight w:val="953"/>
        </w:trPr>
        <w:tc>
          <w:tcPr>
            <w:tcW w:w="6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5D70F1" w14:textId="77777777" w:rsidR="006527AE" w:rsidRPr="007C61FB" w:rsidRDefault="006527AE" w:rsidP="006527AE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 w:cs="Times New Roman"/>
                <w:szCs w:val="18"/>
              </w:rPr>
            </w:pPr>
          </w:p>
        </w:tc>
        <w:tc>
          <w:tcPr>
            <w:tcW w:w="60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C29AF4" w14:textId="77777777" w:rsidR="006527AE" w:rsidRDefault="006527AE" w:rsidP="00B63137">
            <w:pPr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</w:rPr>
              <w:t xml:space="preserve">De opdrachtgever ontvangt een </w:t>
            </w:r>
            <w:r w:rsidRPr="009C5F0C">
              <w:rPr>
                <w:rFonts w:cs="Times New Roman"/>
                <w:kern w:val="2"/>
              </w:rPr>
              <w:t>bewijs</w:t>
            </w:r>
            <w:r>
              <w:rPr>
                <w:rFonts w:cs="Times New Roman"/>
                <w:kern w:val="2"/>
              </w:rPr>
              <w:t xml:space="preserve"> van ontvangst en verzending </w:t>
            </w:r>
            <w:r w:rsidRPr="009C5F0C">
              <w:rPr>
                <w:rFonts w:cs="Times New Roman"/>
                <w:kern w:val="2"/>
              </w:rPr>
              <w:t xml:space="preserve">van </w:t>
            </w:r>
            <w:r>
              <w:rPr>
                <w:rFonts w:cs="Times New Roman"/>
                <w:kern w:val="2"/>
              </w:rPr>
              <w:t xml:space="preserve">alle </w:t>
            </w:r>
            <w:r w:rsidRPr="009C5F0C">
              <w:rPr>
                <w:rFonts w:cs="Times New Roman"/>
                <w:kern w:val="2"/>
              </w:rPr>
              <w:t>aangeleverde poststukken bij PostNL</w:t>
            </w:r>
            <w:r>
              <w:rPr>
                <w:rFonts w:cs="Times New Roman"/>
                <w:kern w:val="2"/>
              </w:rPr>
              <w:t>.</w:t>
            </w:r>
          </w:p>
        </w:tc>
        <w:tc>
          <w:tcPr>
            <w:tcW w:w="1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F4E77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  <w:tc>
          <w:tcPr>
            <w:tcW w:w="16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32248A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</w:tr>
      <w:tr w:rsidR="006527AE" w:rsidRPr="007C61FB" w14:paraId="489FAAC8" w14:textId="77777777" w:rsidTr="00B63137">
        <w:trPr>
          <w:trHeight w:val="714"/>
        </w:trPr>
        <w:tc>
          <w:tcPr>
            <w:tcW w:w="6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CF6BF5" w14:textId="77777777" w:rsidR="006527AE" w:rsidRPr="007C61FB" w:rsidRDefault="006527AE" w:rsidP="006527AE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 w:cs="Times New Roman"/>
                <w:szCs w:val="18"/>
              </w:rPr>
            </w:pPr>
          </w:p>
        </w:tc>
        <w:tc>
          <w:tcPr>
            <w:tcW w:w="60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D6400" w14:textId="77777777" w:rsidR="006527AE" w:rsidRDefault="006527AE" w:rsidP="00B63137">
            <w:pPr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</w:rPr>
              <w:t>Kosten voor het twee keer per jaar aanpassen van de lay-out per gemeente zijn opgenomen in de offerte.</w:t>
            </w:r>
          </w:p>
        </w:tc>
        <w:tc>
          <w:tcPr>
            <w:tcW w:w="1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25793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  <w:tc>
          <w:tcPr>
            <w:tcW w:w="16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67ABE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</w:tr>
      <w:tr w:rsidR="006527AE" w:rsidRPr="00AB4AD5" w14:paraId="1181D4C2" w14:textId="77777777" w:rsidTr="00B63137">
        <w:trPr>
          <w:trHeight w:val="506"/>
        </w:trPr>
        <w:tc>
          <w:tcPr>
            <w:tcW w:w="9513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6799BE" w14:textId="77777777" w:rsidR="006527AE" w:rsidRPr="00AB4AD5" w:rsidRDefault="006527AE" w:rsidP="00B63137">
            <w:pPr>
              <w:rPr>
                <w:rFonts w:eastAsia="Calibri" w:cs="Times New Roman"/>
                <w:b/>
                <w:bCs/>
                <w:szCs w:val="18"/>
              </w:rPr>
            </w:pPr>
            <w:bookmarkStart w:id="3" w:name="_Hlk69370890"/>
            <w:r w:rsidRPr="00AB4AD5">
              <w:rPr>
                <w:rFonts w:eastAsia="Calibri" w:cs="Times New Roman"/>
                <w:b/>
                <w:bCs/>
                <w:szCs w:val="18"/>
              </w:rPr>
              <w:t>D</w:t>
            </w:r>
            <w:r>
              <w:rPr>
                <w:rFonts w:eastAsia="Calibri" w:cs="Times New Roman"/>
                <w:b/>
                <w:bCs/>
                <w:szCs w:val="18"/>
              </w:rPr>
              <w:t>ienstverlening ontsluiting MijnO</w:t>
            </w:r>
            <w:r w:rsidRPr="00AB4AD5">
              <w:rPr>
                <w:rFonts w:eastAsia="Calibri" w:cs="Times New Roman"/>
                <w:b/>
                <w:bCs/>
                <w:szCs w:val="18"/>
              </w:rPr>
              <w:t>verheid.nl</w:t>
            </w:r>
          </w:p>
        </w:tc>
      </w:tr>
      <w:bookmarkEnd w:id="3"/>
      <w:tr w:rsidR="006527AE" w:rsidRPr="007C61FB" w14:paraId="10422355" w14:textId="77777777" w:rsidTr="00B63137">
        <w:trPr>
          <w:trHeight w:val="434"/>
        </w:trPr>
        <w:tc>
          <w:tcPr>
            <w:tcW w:w="6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BDBF0" w14:textId="77777777" w:rsidR="006527AE" w:rsidRPr="007C61FB" w:rsidRDefault="006527AE" w:rsidP="006527AE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 w:cs="Times New Roman"/>
                <w:szCs w:val="18"/>
              </w:rPr>
            </w:pPr>
          </w:p>
        </w:tc>
        <w:tc>
          <w:tcPr>
            <w:tcW w:w="60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14845" w14:textId="77777777" w:rsidR="006527AE" w:rsidRPr="007C61FB" w:rsidRDefault="006527AE" w:rsidP="00B63137">
            <w:pPr>
              <w:rPr>
                <w:rFonts w:eastAsia="Calibri" w:cs="Times New Roman"/>
                <w:szCs w:val="18"/>
                <w:highlight w:val="green"/>
              </w:rPr>
            </w:pPr>
            <w:r>
              <w:rPr>
                <w:rFonts w:cs="Times New Roman"/>
              </w:rPr>
              <w:t>Implementatie  aansluiting MijnOverheid.nl</w:t>
            </w:r>
          </w:p>
        </w:tc>
        <w:tc>
          <w:tcPr>
            <w:tcW w:w="1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FE8736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  <w:tc>
          <w:tcPr>
            <w:tcW w:w="16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5FE1B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</w:tr>
      <w:tr w:rsidR="006527AE" w:rsidRPr="007C61FB" w14:paraId="6F2C22F0" w14:textId="77777777" w:rsidTr="00B63137">
        <w:trPr>
          <w:trHeight w:val="567"/>
        </w:trPr>
        <w:tc>
          <w:tcPr>
            <w:tcW w:w="6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523F55" w14:textId="77777777" w:rsidR="006527AE" w:rsidRPr="007C61FB" w:rsidRDefault="006527AE" w:rsidP="006527AE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 w:cs="Times New Roman"/>
                <w:szCs w:val="18"/>
              </w:rPr>
            </w:pPr>
          </w:p>
        </w:tc>
        <w:tc>
          <w:tcPr>
            <w:tcW w:w="60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547658" w14:textId="77777777" w:rsidR="006527AE" w:rsidRPr="009E1571" w:rsidRDefault="006527AE" w:rsidP="00B63137">
            <w:pPr>
              <w:rPr>
                <w:rFonts w:eastAsia="Calibri" w:cs="Times New Roman"/>
                <w:szCs w:val="18"/>
              </w:rPr>
            </w:pPr>
            <w:r w:rsidRPr="009E1571">
              <w:rPr>
                <w:rFonts w:cs="Times New Roman"/>
              </w:rPr>
              <w:t xml:space="preserve">Hosting </w:t>
            </w:r>
            <w:proofErr w:type="spellStart"/>
            <w:r w:rsidRPr="009E1571">
              <w:rPr>
                <w:rFonts w:cs="Times New Roman"/>
              </w:rPr>
              <w:t>MijnOverheid</w:t>
            </w:r>
            <w:proofErr w:type="spellEnd"/>
            <w:r w:rsidRPr="009E1571">
              <w:rPr>
                <w:rFonts w:cs="Times New Roman"/>
              </w:rPr>
              <w:t xml:space="preserve"> koppeling. De kosten voor hosting dienen maandelijks inzichtelijk te worden gemaakt.</w:t>
            </w:r>
          </w:p>
        </w:tc>
        <w:tc>
          <w:tcPr>
            <w:tcW w:w="1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CFF56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  <w:tc>
          <w:tcPr>
            <w:tcW w:w="16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C5956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</w:tr>
      <w:tr w:rsidR="006527AE" w:rsidRPr="007C61FB" w14:paraId="6AE8FC56" w14:textId="77777777" w:rsidTr="00B63137">
        <w:trPr>
          <w:trHeight w:val="567"/>
        </w:trPr>
        <w:tc>
          <w:tcPr>
            <w:tcW w:w="6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54435" w14:textId="77777777" w:rsidR="006527AE" w:rsidRPr="007C61FB" w:rsidRDefault="006527AE" w:rsidP="006527AE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 w:cs="Times New Roman"/>
                <w:szCs w:val="18"/>
              </w:rPr>
            </w:pPr>
          </w:p>
        </w:tc>
        <w:tc>
          <w:tcPr>
            <w:tcW w:w="60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651D5" w14:textId="77777777" w:rsidR="006527AE" w:rsidRPr="006E1EF8" w:rsidRDefault="006527AE" w:rsidP="00B63137">
            <w:pPr>
              <w:rPr>
                <w:rFonts w:eastAsia="Calibri" w:cs="Times New Roman"/>
              </w:rPr>
            </w:pPr>
            <w:r w:rsidRPr="615AF5B3">
              <w:rPr>
                <w:rFonts w:cs="Times New Roman"/>
              </w:rPr>
              <w:t xml:space="preserve">Plaatsen berichten  in de </w:t>
            </w:r>
            <w:proofErr w:type="spellStart"/>
            <w:r w:rsidRPr="615AF5B3">
              <w:rPr>
                <w:rFonts w:cs="Times New Roman"/>
              </w:rPr>
              <w:t>berichtenbox</w:t>
            </w:r>
            <w:proofErr w:type="spellEnd"/>
            <w:r w:rsidRPr="615AF5B3">
              <w:rPr>
                <w:rFonts w:cs="Times New Roman"/>
              </w:rPr>
              <w:t xml:space="preserve"> van MijnOverheid.nl (Aanslagbiljet)</w:t>
            </w:r>
            <w:r>
              <w:rPr>
                <w:rFonts w:cs="Times New Roman"/>
              </w:rPr>
              <w:t>.</w:t>
            </w:r>
          </w:p>
        </w:tc>
        <w:tc>
          <w:tcPr>
            <w:tcW w:w="1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E5B81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  <w:tc>
          <w:tcPr>
            <w:tcW w:w="16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938E9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</w:tr>
      <w:tr w:rsidR="006527AE" w:rsidRPr="004A2E22" w14:paraId="104C9525" w14:textId="77777777" w:rsidTr="00B63137">
        <w:trPr>
          <w:trHeight w:val="567"/>
        </w:trPr>
        <w:tc>
          <w:tcPr>
            <w:tcW w:w="6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256A34" w14:textId="77777777" w:rsidR="006527AE" w:rsidRPr="004A2E22" w:rsidRDefault="006527AE" w:rsidP="006527AE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 w:cs="Times New Roman"/>
                <w:szCs w:val="18"/>
              </w:rPr>
            </w:pPr>
          </w:p>
        </w:tc>
        <w:tc>
          <w:tcPr>
            <w:tcW w:w="60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680337" w14:textId="77777777" w:rsidR="006527AE" w:rsidRPr="004A2E22" w:rsidRDefault="006527AE" w:rsidP="00B63137">
            <w:pPr>
              <w:rPr>
                <w:rFonts w:cs="Times New Roman"/>
              </w:rPr>
            </w:pPr>
            <w:r w:rsidRPr="004A2E22">
              <w:rPr>
                <w:rFonts w:cs="Times New Roman"/>
              </w:rPr>
              <w:t xml:space="preserve">Het jaarlijks kunnen aanpassen van de bijbehorende berichttype tekst van </w:t>
            </w:r>
            <w:proofErr w:type="spellStart"/>
            <w:r w:rsidRPr="004A2E22">
              <w:rPr>
                <w:rFonts w:cs="Times New Roman"/>
              </w:rPr>
              <w:t>MijnOverheid</w:t>
            </w:r>
            <w:proofErr w:type="spellEnd"/>
            <w:r w:rsidRPr="004A2E22">
              <w:rPr>
                <w:rFonts w:cs="Times New Roman"/>
              </w:rPr>
              <w:t>.</w:t>
            </w:r>
          </w:p>
        </w:tc>
        <w:tc>
          <w:tcPr>
            <w:tcW w:w="1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022E8" w14:textId="77777777" w:rsidR="006527AE" w:rsidRPr="004A2E22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  <w:tc>
          <w:tcPr>
            <w:tcW w:w="16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7F485" w14:textId="77777777" w:rsidR="006527AE" w:rsidRPr="004A2E22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</w:tr>
      <w:tr w:rsidR="006527AE" w:rsidRPr="007C61FB" w14:paraId="7E7C1A98" w14:textId="77777777" w:rsidTr="00B63137">
        <w:trPr>
          <w:trHeight w:val="398"/>
        </w:trPr>
        <w:tc>
          <w:tcPr>
            <w:tcW w:w="6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2659C" w14:textId="77777777" w:rsidR="006527AE" w:rsidRPr="007C61FB" w:rsidRDefault="006527AE" w:rsidP="006527AE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 w:cs="Times New Roman"/>
                <w:szCs w:val="18"/>
              </w:rPr>
            </w:pPr>
          </w:p>
        </w:tc>
        <w:tc>
          <w:tcPr>
            <w:tcW w:w="60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10237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  <w:r w:rsidRPr="00720AD0">
              <w:rPr>
                <w:rFonts w:cs="Times New Roman"/>
              </w:rPr>
              <w:t xml:space="preserve">Plaatsen digitale betaallink </w:t>
            </w:r>
            <w:r>
              <w:rPr>
                <w:rFonts w:cs="Times New Roman"/>
              </w:rPr>
              <w:t xml:space="preserve">op </w:t>
            </w:r>
            <w:r w:rsidRPr="00720AD0">
              <w:rPr>
                <w:rFonts w:cs="Times New Roman"/>
              </w:rPr>
              <w:t>Mijnoverheid.nl</w:t>
            </w:r>
          </w:p>
        </w:tc>
        <w:tc>
          <w:tcPr>
            <w:tcW w:w="1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ECB13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  <w:tc>
          <w:tcPr>
            <w:tcW w:w="16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1829A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</w:tr>
      <w:tr w:rsidR="006527AE" w:rsidRPr="007C61FB" w14:paraId="65B370D9" w14:textId="77777777" w:rsidTr="00B63137">
        <w:trPr>
          <w:trHeight w:val="377"/>
        </w:trPr>
        <w:tc>
          <w:tcPr>
            <w:tcW w:w="6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153273" w14:textId="77777777" w:rsidR="006527AE" w:rsidRPr="007C61FB" w:rsidRDefault="006527AE" w:rsidP="006527AE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 w:cs="Times New Roman"/>
                <w:szCs w:val="18"/>
              </w:rPr>
            </w:pPr>
          </w:p>
        </w:tc>
        <w:tc>
          <w:tcPr>
            <w:tcW w:w="60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D6216" w14:textId="77777777" w:rsidR="006527AE" w:rsidRPr="00E21F7B" w:rsidRDefault="006527AE" w:rsidP="00B6313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Plaatsen taxatieverslagen op Mijnoverheid.nl, conform model waarderingskamer opgemaakt door opdrachtnemer. </w:t>
            </w:r>
          </w:p>
        </w:tc>
        <w:tc>
          <w:tcPr>
            <w:tcW w:w="1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E8A6A8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  <w:tc>
          <w:tcPr>
            <w:tcW w:w="16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E4B81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</w:tr>
      <w:tr w:rsidR="006527AE" w:rsidRPr="007C61FB" w14:paraId="6E27AEB7" w14:textId="77777777" w:rsidTr="00B63137">
        <w:trPr>
          <w:trHeight w:val="436"/>
        </w:trPr>
        <w:tc>
          <w:tcPr>
            <w:tcW w:w="6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D1EA2" w14:textId="77777777" w:rsidR="006527AE" w:rsidRPr="007C61FB" w:rsidRDefault="006527AE" w:rsidP="006527AE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 w:cs="Times New Roman"/>
                <w:szCs w:val="18"/>
              </w:rPr>
            </w:pPr>
          </w:p>
        </w:tc>
        <w:tc>
          <w:tcPr>
            <w:tcW w:w="60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CF29D" w14:textId="77777777" w:rsidR="006527AE" w:rsidRPr="007C61FB" w:rsidRDefault="006527AE" w:rsidP="00B63137">
            <w:pPr>
              <w:rPr>
                <w:rFonts w:eastAsia="Calibri" w:cs="Times New Roman"/>
              </w:rPr>
            </w:pPr>
            <w:r w:rsidRPr="016DDEF8">
              <w:rPr>
                <w:rFonts w:cs="Times New Roman"/>
              </w:rPr>
              <w:t xml:space="preserve">Monitoring van het aantal gebruikers van Mijnoverheid.nl </w:t>
            </w:r>
            <w:r>
              <w:rPr>
                <w:rFonts w:cs="Times New Roman"/>
              </w:rPr>
              <w:t xml:space="preserve">(inclusief lijst met BSN-nummers van de aangesloten inwoners op MijnOverheid.nl). Dit dient direct (maximaal één werkdag) na het verzenden van de jaarlijkse aanslagen te worden aangeleverd bij de opdrachtgever in XLS—formaat. </w:t>
            </w:r>
          </w:p>
        </w:tc>
        <w:tc>
          <w:tcPr>
            <w:tcW w:w="1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428A1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  <w:tc>
          <w:tcPr>
            <w:tcW w:w="16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7A026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</w:tr>
      <w:tr w:rsidR="006527AE" w:rsidRPr="004A2E22" w14:paraId="24F61021" w14:textId="77777777" w:rsidTr="00B63137">
        <w:trPr>
          <w:trHeight w:val="436"/>
        </w:trPr>
        <w:tc>
          <w:tcPr>
            <w:tcW w:w="6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68551" w14:textId="77777777" w:rsidR="006527AE" w:rsidRPr="004A2E22" w:rsidRDefault="006527AE" w:rsidP="006527AE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 w:cs="Times New Roman"/>
                <w:szCs w:val="18"/>
              </w:rPr>
            </w:pPr>
          </w:p>
        </w:tc>
        <w:tc>
          <w:tcPr>
            <w:tcW w:w="60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151805" w14:textId="77777777" w:rsidR="006527AE" w:rsidRPr="004A2E22" w:rsidRDefault="006527AE" w:rsidP="00B63137">
            <w:pPr>
              <w:rPr>
                <w:rFonts w:eastAsia="Calibri" w:cs="Times New Roman"/>
              </w:rPr>
            </w:pPr>
            <w:r w:rsidRPr="016DDEF8">
              <w:rPr>
                <w:rFonts w:eastAsia="Calibri" w:cs="Times New Roman"/>
              </w:rPr>
              <w:t xml:space="preserve">Online voorziening voor burgers/bedrijven en medewerkers van de opdrachtgevers voor het opvragen van alle beschikbare aanslagbiljetten en taxatierapporten gekoppeld op </w:t>
            </w:r>
            <w:proofErr w:type="spellStart"/>
            <w:r w:rsidRPr="016DDEF8">
              <w:rPr>
                <w:rFonts w:eastAsia="Calibri" w:cs="Times New Roman"/>
              </w:rPr>
              <w:t>bsn</w:t>
            </w:r>
            <w:proofErr w:type="spellEnd"/>
            <w:r w:rsidRPr="016DDEF8">
              <w:rPr>
                <w:rFonts w:eastAsia="Calibri" w:cs="Times New Roman"/>
              </w:rPr>
              <w:t xml:space="preserve">- en </w:t>
            </w:r>
            <w:proofErr w:type="spellStart"/>
            <w:r w:rsidRPr="016DDEF8">
              <w:rPr>
                <w:rFonts w:eastAsia="Calibri" w:cs="Times New Roman"/>
              </w:rPr>
              <w:t>kvk</w:t>
            </w:r>
            <w:proofErr w:type="spellEnd"/>
            <w:r w:rsidRPr="016DDEF8">
              <w:rPr>
                <w:rFonts w:eastAsia="Calibri" w:cs="Times New Roman"/>
              </w:rPr>
              <w:t>-nummer, vanaf 2020.</w:t>
            </w:r>
            <w:r>
              <w:rPr>
                <w:rFonts w:eastAsia="Calibri" w:cs="Times New Roman"/>
              </w:rPr>
              <w:t xml:space="preserve"> Inclusief de overname van de documenten van de huidige opdrachtnemer.</w:t>
            </w:r>
          </w:p>
        </w:tc>
        <w:tc>
          <w:tcPr>
            <w:tcW w:w="1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73602" w14:textId="77777777" w:rsidR="006527AE" w:rsidRPr="004A2E22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  <w:tc>
          <w:tcPr>
            <w:tcW w:w="16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FBB6D" w14:textId="77777777" w:rsidR="006527AE" w:rsidRPr="004A2E22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</w:tr>
      <w:tr w:rsidR="006527AE" w:rsidRPr="007C61FB" w14:paraId="7C4BA3AE" w14:textId="77777777" w:rsidTr="00B63137">
        <w:trPr>
          <w:trHeight w:val="680"/>
        </w:trPr>
        <w:tc>
          <w:tcPr>
            <w:tcW w:w="6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7910" w14:textId="77777777" w:rsidR="006527AE" w:rsidRPr="007C61FB" w:rsidRDefault="006527AE" w:rsidP="006527AE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 w:cs="Times New Roman"/>
                <w:szCs w:val="18"/>
              </w:rPr>
            </w:pPr>
          </w:p>
        </w:tc>
        <w:tc>
          <w:tcPr>
            <w:tcW w:w="60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9221B2" w14:textId="245CABAE" w:rsidR="006527AE" w:rsidRPr="00BB7814" w:rsidRDefault="006527AE" w:rsidP="00B63137">
            <w:pPr>
              <w:tabs>
                <w:tab w:val="left" w:pos="1418"/>
                <w:tab w:val="right" w:leader="underscore" w:pos="5529"/>
                <w:tab w:val="left" w:pos="5812"/>
                <w:tab w:val="left" w:pos="6521"/>
                <w:tab w:val="right" w:leader="underscore" w:pos="9639"/>
              </w:tabs>
              <w:suppressAutoHyphens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</w:rPr>
              <w:t>G</w:t>
            </w:r>
            <w:r w:rsidRPr="00BB7814">
              <w:rPr>
                <w:rFonts w:cs="Times New Roman"/>
                <w:kern w:val="2"/>
              </w:rPr>
              <w:t>edurende de gehele looptijd van de overeenkomst</w:t>
            </w:r>
            <w:r>
              <w:rPr>
                <w:rFonts w:cs="Times New Roman"/>
                <w:kern w:val="2"/>
              </w:rPr>
              <w:t xml:space="preserve"> is er één vast contactpersoon vanuit de opdracht</w:t>
            </w:r>
            <w:r w:rsidR="00A93AD8">
              <w:rPr>
                <w:rFonts w:cs="Times New Roman"/>
                <w:kern w:val="2"/>
              </w:rPr>
              <w:t>nem</w:t>
            </w:r>
            <w:r>
              <w:rPr>
                <w:rFonts w:cs="Times New Roman"/>
                <w:kern w:val="2"/>
              </w:rPr>
              <w:t>er</w:t>
            </w:r>
            <w:r w:rsidRPr="00BB7814">
              <w:rPr>
                <w:rFonts w:cs="Times New Roman"/>
                <w:kern w:val="2"/>
              </w:rPr>
              <w:t xml:space="preserve">. </w:t>
            </w:r>
            <w:r>
              <w:rPr>
                <w:rFonts w:cs="Times New Roman"/>
                <w:kern w:val="2"/>
              </w:rPr>
              <w:t xml:space="preserve">Wanneer er een ander </w:t>
            </w:r>
            <w:r w:rsidRPr="00BB7814">
              <w:rPr>
                <w:rFonts w:cs="Times New Roman"/>
                <w:kern w:val="2"/>
              </w:rPr>
              <w:t xml:space="preserve">contactpersoon </w:t>
            </w:r>
            <w:r>
              <w:rPr>
                <w:rFonts w:cs="Times New Roman"/>
                <w:kern w:val="2"/>
              </w:rPr>
              <w:t>vanuit de opdracht</w:t>
            </w:r>
            <w:r w:rsidR="00A93AD8">
              <w:rPr>
                <w:rFonts w:cs="Times New Roman"/>
                <w:kern w:val="2"/>
              </w:rPr>
              <w:t>nem</w:t>
            </w:r>
            <w:r>
              <w:rPr>
                <w:rFonts w:cs="Times New Roman"/>
                <w:kern w:val="2"/>
              </w:rPr>
              <w:t xml:space="preserve">er komt </w:t>
            </w:r>
            <w:r w:rsidRPr="00BB7814">
              <w:rPr>
                <w:rFonts w:cs="Times New Roman"/>
                <w:kern w:val="2"/>
              </w:rPr>
              <w:t>dien</w:t>
            </w:r>
            <w:r>
              <w:rPr>
                <w:rFonts w:cs="Times New Roman"/>
                <w:kern w:val="2"/>
              </w:rPr>
              <w:t xml:space="preserve">t dit </w:t>
            </w:r>
            <w:r w:rsidRPr="00BB7814">
              <w:rPr>
                <w:rFonts w:cs="Times New Roman"/>
                <w:kern w:val="2"/>
              </w:rPr>
              <w:t xml:space="preserve">middels een </w:t>
            </w:r>
            <w:r>
              <w:rPr>
                <w:rFonts w:cs="Times New Roman"/>
                <w:kern w:val="2"/>
              </w:rPr>
              <w:t>‘</w:t>
            </w:r>
            <w:r w:rsidRPr="00BB7814">
              <w:rPr>
                <w:rFonts w:cs="Times New Roman"/>
                <w:kern w:val="2"/>
              </w:rPr>
              <w:t>warme</w:t>
            </w:r>
            <w:r>
              <w:rPr>
                <w:rFonts w:cs="Times New Roman"/>
                <w:kern w:val="2"/>
              </w:rPr>
              <w:t>’</w:t>
            </w:r>
            <w:r w:rsidRPr="00BB7814">
              <w:rPr>
                <w:rFonts w:cs="Times New Roman"/>
                <w:kern w:val="2"/>
              </w:rPr>
              <w:t xml:space="preserve"> overdracht plaats te vinden.</w:t>
            </w:r>
          </w:p>
          <w:p w14:paraId="37237D0F" w14:textId="77777777" w:rsidR="006527AE" w:rsidRPr="007C61FB" w:rsidRDefault="006527AE" w:rsidP="00B63137">
            <w:pPr>
              <w:rPr>
                <w:rFonts w:eastAsia="Calibri" w:cs="Times New Roman"/>
                <w:color w:val="FF0000"/>
              </w:rPr>
            </w:pPr>
          </w:p>
        </w:tc>
        <w:tc>
          <w:tcPr>
            <w:tcW w:w="1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188A8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  <w:tc>
          <w:tcPr>
            <w:tcW w:w="16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4778F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</w:tr>
      <w:tr w:rsidR="006527AE" w:rsidRPr="00AB4AD5" w14:paraId="4E28B54B" w14:textId="77777777" w:rsidTr="00B63137">
        <w:trPr>
          <w:trHeight w:val="506"/>
        </w:trPr>
        <w:tc>
          <w:tcPr>
            <w:tcW w:w="9513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D3386D" w14:textId="77777777" w:rsidR="006527AE" w:rsidRPr="00AB4AD5" w:rsidRDefault="006527AE" w:rsidP="00B63137">
            <w:pPr>
              <w:rPr>
                <w:rFonts w:eastAsia="Calibri" w:cs="Times New Roman"/>
                <w:b/>
                <w:bCs/>
                <w:szCs w:val="18"/>
              </w:rPr>
            </w:pPr>
            <w:r>
              <w:rPr>
                <w:rFonts w:eastAsia="Calibri" w:cs="Times New Roman"/>
                <w:b/>
                <w:bCs/>
                <w:szCs w:val="18"/>
              </w:rPr>
              <w:t xml:space="preserve">Algemene eisen </w:t>
            </w:r>
          </w:p>
        </w:tc>
      </w:tr>
      <w:tr w:rsidR="006527AE" w:rsidRPr="007C61FB" w14:paraId="4D4B4D82" w14:textId="77777777" w:rsidTr="00B63137">
        <w:trPr>
          <w:trHeight w:val="680"/>
        </w:trPr>
        <w:tc>
          <w:tcPr>
            <w:tcW w:w="6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FD64A" w14:textId="77777777" w:rsidR="006527AE" w:rsidRPr="007C61FB" w:rsidRDefault="006527AE" w:rsidP="006527AE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 w:cs="Times New Roman"/>
                <w:szCs w:val="18"/>
              </w:rPr>
            </w:pPr>
          </w:p>
        </w:tc>
        <w:tc>
          <w:tcPr>
            <w:tcW w:w="60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CD86C6" w14:textId="1B04EB51" w:rsidR="006527AE" w:rsidRDefault="006527AE" w:rsidP="00B63137">
            <w:pPr>
              <w:tabs>
                <w:tab w:val="left" w:pos="1418"/>
                <w:tab w:val="right" w:leader="underscore" w:pos="5529"/>
                <w:tab w:val="left" w:pos="5812"/>
                <w:tab w:val="left" w:pos="6521"/>
                <w:tab w:val="right" w:leader="underscore" w:pos="9639"/>
              </w:tabs>
              <w:suppressAutoHyphens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</w:rPr>
              <w:t>G</w:t>
            </w:r>
            <w:r w:rsidRPr="00BB7814">
              <w:rPr>
                <w:rFonts w:cs="Times New Roman"/>
                <w:kern w:val="2"/>
              </w:rPr>
              <w:t>edurende de gehele looptijd van de overeenkomst</w:t>
            </w:r>
            <w:r>
              <w:rPr>
                <w:rFonts w:cs="Times New Roman"/>
                <w:kern w:val="2"/>
              </w:rPr>
              <w:t xml:space="preserve"> is er één vast contactpersoon vanuit de opdrachtgever</w:t>
            </w:r>
            <w:r w:rsidRPr="00BB7814">
              <w:rPr>
                <w:rFonts w:cs="Times New Roman"/>
                <w:kern w:val="2"/>
              </w:rPr>
              <w:t xml:space="preserve">. </w:t>
            </w:r>
            <w:r>
              <w:rPr>
                <w:rFonts w:cs="Times New Roman"/>
                <w:kern w:val="2"/>
              </w:rPr>
              <w:t xml:space="preserve">Wanneer er een ander </w:t>
            </w:r>
            <w:r w:rsidRPr="00BB7814">
              <w:rPr>
                <w:rFonts w:cs="Times New Roman"/>
                <w:kern w:val="2"/>
              </w:rPr>
              <w:t xml:space="preserve">contactpersoon </w:t>
            </w:r>
            <w:r>
              <w:rPr>
                <w:rFonts w:cs="Times New Roman"/>
                <w:kern w:val="2"/>
              </w:rPr>
              <w:t xml:space="preserve">vanuit de opdrachtgever komt </w:t>
            </w:r>
            <w:r w:rsidRPr="00BB7814">
              <w:rPr>
                <w:rFonts w:cs="Times New Roman"/>
                <w:kern w:val="2"/>
              </w:rPr>
              <w:t>dien</w:t>
            </w:r>
            <w:r>
              <w:rPr>
                <w:rFonts w:cs="Times New Roman"/>
                <w:kern w:val="2"/>
              </w:rPr>
              <w:t xml:space="preserve">t dit </w:t>
            </w:r>
            <w:r w:rsidRPr="00BB7814">
              <w:rPr>
                <w:rFonts w:cs="Times New Roman"/>
                <w:kern w:val="2"/>
              </w:rPr>
              <w:t xml:space="preserve">middels een </w:t>
            </w:r>
            <w:r>
              <w:rPr>
                <w:rFonts w:cs="Times New Roman"/>
                <w:kern w:val="2"/>
              </w:rPr>
              <w:t>‘</w:t>
            </w:r>
            <w:r w:rsidRPr="00BB7814">
              <w:rPr>
                <w:rFonts w:cs="Times New Roman"/>
                <w:kern w:val="2"/>
              </w:rPr>
              <w:t>warme</w:t>
            </w:r>
            <w:r>
              <w:rPr>
                <w:rFonts w:cs="Times New Roman"/>
                <w:kern w:val="2"/>
              </w:rPr>
              <w:t>’</w:t>
            </w:r>
            <w:r w:rsidRPr="00BB7814">
              <w:rPr>
                <w:rFonts w:cs="Times New Roman"/>
                <w:kern w:val="2"/>
              </w:rPr>
              <w:t xml:space="preserve"> overdracht plaats te vinden.</w:t>
            </w:r>
          </w:p>
        </w:tc>
        <w:tc>
          <w:tcPr>
            <w:tcW w:w="1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81F3D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  <w:tc>
          <w:tcPr>
            <w:tcW w:w="16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341AD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</w:tr>
      <w:tr w:rsidR="006527AE" w:rsidRPr="007C61FB" w14:paraId="04BF22A4" w14:textId="77777777" w:rsidTr="00B63137">
        <w:trPr>
          <w:trHeight w:val="680"/>
        </w:trPr>
        <w:tc>
          <w:tcPr>
            <w:tcW w:w="6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94EE3" w14:textId="77777777" w:rsidR="006527AE" w:rsidRPr="007C61FB" w:rsidRDefault="006527AE" w:rsidP="006527AE">
            <w:pPr>
              <w:numPr>
                <w:ilvl w:val="0"/>
                <w:numId w:val="2"/>
              </w:numPr>
              <w:contextualSpacing/>
              <w:jc w:val="left"/>
              <w:rPr>
                <w:rFonts w:eastAsia="Calibri" w:cs="Times New Roman"/>
                <w:szCs w:val="18"/>
              </w:rPr>
            </w:pPr>
          </w:p>
        </w:tc>
        <w:tc>
          <w:tcPr>
            <w:tcW w:w="60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4526C" w14:textId="6F14E572" w:rsidR="006527AE" w:rsidRDefault="006527AE" w:rsidP="00B63137">
            <w:pPr>
              <w:tabs>
                <w:tab w:val="left" w:pos="1418"/>
                <w:tab w:val="right" w:leader="underscore" w:pos="5529"/>
                <w:tab w:val="left" w:pos="5812"/>
                <w:tab w:val="left" w:pos="6521"/>
                <w:tab w:val="right" w:leader="underscore" w:pos="9639"/>
              </w:tabs>
              <w:suppressAutoHyphens/>
              <w:rPr>
                <w:rFonts w:cs="Times New Roman"/>
                <w:kern w:val="2"/>
              </w:rPr>
            </w:pPr>
            <w:r>
              <w:rPr>
                <w:rFonts w:cs="Times New Roman"/>
                <w:kern w:val="2"/>
              </w:rPr>
              <w:t xml:space="preserve">Door in te schrijven op deze aanbesteding gaat inschrijver akkoord met de Bijlage </w:t>
            </w:r>
            <w:r w:rsidRPr="006004E9">
              <w:rPr>
                <w:rFonts w:cs="Times New Roman"/>
                <w:kern w:val="2"/>
              </w:rPr>
              <w:t>Standaard Verwerkersovereenkomst v2.3-</w:t>
            </w:r>
            <w:r w:rsidR="004C0071">
              <w:rPr>
                <w:rFonts w:cs="Times New Roman"/>
                <w:kern w:val="2"/>
              </w:rPr>
              <w:t>4 en dient te voldoen aan de eisen gesteld in de BIO en de AVG.</w:t>
            </w:r>
          </w:p>
        </w:tc>
        <w:tc>
          <w:tcPr>
            <w:tcW w:w="1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AF205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  <w:tc>
          <w:tcPr>
            <w:tcW w:w="16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37C2A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</w:tr>
    </w:tbl>
    <w:p w14:paraId="33A096B7" w14:textId="77777777" w:rsidR="006527AE" w:rsidRDefault="006527AE" w:rsidP="006527AE">
      <w:pPr>
        <w:rPr>
          <w:rFonts w:eastAsia="Calibri" w:cs="Times New Roman"/>
          <w:szCs w:val="18"/>
        </w:rPr>
      </w:pPr>
    </w:p>
    <w:p w14:paraId="32C2B99B" w14:textId="77777777" w:rsidR="006527AE" w:rsidRDefault="006527AE" w:rsidP="006527AE">
      <w:pPr>
        <w:rPr>
          <w:rFonts w:eastAsia="Calibri" w:cs="Times New Roman"/>
          <w:szCs w:val="18"/>
        </w:rPr>
      </w:pPr>
    </w:p>
    <w:p w14:paraId="735741F4" w14:textId="77777777" w:rsidR="006527AE" w:rsidRDefault="006527AE" w:rsidP="006527AE">
      <w:pPr>
        <w:rPr>
          <w:rFonts w:eastAsia="Calibri" w:cs="Times New Roman"/>
          <w:szCs w:val="18"/>
        </w:rPr>
      </w:pPr>
    </w:p>
    <w:tbl>
      <w:tblPr>
        <w:tblW w:w="9513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6057"/>
        <w:gridCol w:w="1070"/>
        <w:gridCol w:w="1695"/>
      </w:tblGrid>
      <w:tr w:rsidR="006527AE" w:rsidRPr="007C61FB" w14:paraId="4D50545B" w14:textId="77777777" w:rsidTr="00B63137">
        <w:trPr>
          <w:trHeight w:val="255"/>
          <w:tblHeader/>
        </w:trPr>
        <w:tc>
          <w:tcPr>
            <w:tcW w:w="9513" w:type="dxa"/>
            <w:gridSpan w:val="4"/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8A14E4" w14:textId="77777777" w:rsidR="006527AE" w:rsidRPr="007C61FB" w:rsidRDefault="006527AE" w:rsidP="00B63137">
            <w:pPr>
              <w:rPr>
                <w:rFonts w:eastAsia="Calibri" w:cs="Times New Roman"/>
                <w:b/>
                <w:bCs/>
                <w:szCs w:val="18"/>
              </w:rPr>
            </w:pPr>
            <w:r>
              <w:rPr>
                <w:rFonts w:eastAsia="Calibri" w:cs="Times New Roman"/>
                <w:b/>
                <w:bCs/>
                <w:szCs w:val="18"/>
              </w:rPr>
              <w:lastRenderedPageBreak/>
              <w:t>WENSEN</w:t>
            </w:r>
          </w:p>
        </w:tc>
      </w:tr>
      <w:tr w:rsidR="006527AE" w:rsidRPr="007C61FB" w14:paraId="41976BF2" w14:textId="77777777" w:rsidTr="00B63137">
        <w:trPr>
          <w:trHeight w:val="644"/>
          <w:tblHeader/>
        </w:trPr>
        <w:tc>
          <w:tcPr>
            <w:tcW w:w="691" w:type="dxa"/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C105B2" w14:textId="77777777" w:rsidR="006527AE" w:rsidRPr="007C61FB" w:rsidRDefault="006527AE" w:rsidP="00B63137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7C61FB">
              <w:rPr>
                <w:rFonts w:eastAsia="Calibri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eastAsia="Calibri" w:cs="Times New Roman"/>
                <w:b/>
                <w:bCs/>
                <w:sz w:val="20"/>
                <w:szCs w:val="20"/>
              </w:rPr>
              <w:t>Wens</w:t>
            </w:r>
          </w:p>
        </w:tc>
        <w:tc>
          <w:tcPr>
            <w:tcW w:w="6057" w:type="dxa"/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0440F4" w14:textId="77777777" w:rsidR="006527AE" w:rsidRPr="007C61FB" w:rsidRDefault="006527AE" w:rsidP="00B6313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3C8876" w14:textId="77777777" w:rsidR="006527AE" w:rsidRPr="00DC276B" w:rsidRDefault="006527AE" w:rsidP="00B63137">
            <w:pPr>
              <w:pStyle w:val="Geenafstand"/>
              <w:rPr>
                <w:rFonts w:eastAsia="Calibri"/>
                <w:b/>
              </w:rPr>
            </w:pPr>
            <w:r w:rsidRPr="00DC276B">
              <w:rPr>
                <w:rFonts w:eastAsia="Calibri"/>
                <w:b/>
              </w:rPr>
              <w:t>Akkoord</w:t>
            </w:r>
          </w:p>
          <w:p w14:paraId="0C4BFD13" w14:textId="77777777" w:rsidR="006527AE" w:rsidRPr="007C61FB" w:rsidRDefault="006527AE" w:rsidP="00B63137">
            <w:pPr>
              <w:pStyle w:val="Geenafstand"/>
              <w:rPr>
                <w:rFonts w:eastAsia="Calibri"/>
              </w:rPr>
            </w:pPr>
            <w:r w:rsidRPr="00DC276B">
              <w:rPr>
                <w:rFonts w:eastAsia="Calibri"/>
                <w:b/>
              </w:rPr>
              <w:t>Ja/Nee</w:t>
            </w:r>
          </w:p>
        </w:tc>
        <w:tc>
          <w:tcPr>
            <w:tcW w:w="1695" w:type="dxa"/>
            <w:shd w:val="clear" w:color="auto" w:fill="99CC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386C16" w14:textId="77777777" w:rsidR="006527AE" w:rsidRPr="007C61FB" w:rsidRDefault="006527AE" w:rsidP="00B63137">
            <w:pPr>
              <w:jc w:val="left"/>
              <w:rPr>
                <w:rFonts w:eastAsia="Calibri" w:cs="Times New Roman"/>
                <w:b/>
                <w:bCs/>
                <w:szCs w:val="18"/>
              </w:rPr>
            </w:pPr>
            <w:r w:rsidRPr="007C61FB">
              <w:rPr>
                <w:rFonts w:eastAsia="Calibri" w:cs="Times New Roman"/>
                <w:b/>
                <w:bCs/>
                <w:szCs w:val="18"/>
              </w:rPr>
              <w:t>Toelichting of verwijzing </w:t>
            </w:r>
            <w:r>
              <w:rPr>
                <w:rFonts w:eastAsia="Calibri" w:cs="Times New Roman"/>
                <w:b/>
                <w:bCs/>
                <w:szCs w:val="18"/>
              </w:rPr>
              <w:t>(max. 10 woorden)</w:t>
            </w:r>
          </w:p>
        </w:tc>
      </w:tr>
      <w:tr w:rsidR="006527AE" w:rsidRPr="007C61FB" w14:paraId="040D3B92" w14:textId="77777777" w:rsidTr="00B63137">
        <w:trPr>
          <w:trHeight w:val="680"/>
        </w:trPr>
        <w:tc>
          <w:tcPr>
            <w:tcW w:w="69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150897" w14:textId="77777777" w:rsidR="006527AE" w:rsidRPr="0077200F" w:rsidRDefault="006527AE" w:rsidP="00B63137">
            <w:pPr>
              <w:contextualSpacing/>
              <w:rPr>
                <w:rFonts w:eastAsia="Calibri" w:cs="Times New Roman"/>
                <w:szCs w:val="18"/>
              </w:rPr>
            </w:pPr>
            <w:r w:rsidRPr="0077200F">
              <w:rPr>
                <w:rFonts w:eastAsia="Calibri" w:cs="Times New Roman"/>
                <w:szCs w:val="18"/>
              </w:rPr>
              <w:t>W-1</w:t>
            </w:r>
          </w:p>
        </w:tc>
        <w:tc>
          <w:tcPr>
            <w:tcW w:w="60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77559" w14:textId="77777777" w:rsidR="006527AE" w:rsidRPr="00705D96" w:rsidRDefault="006527AE" w:rsidP="00B6313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Burgers na vier weken er op attenderen dat de aanslag nog niet is bekeken op </w:t>
            </w:r>
            <w:proofErr w:type="spellStart"/>
            <w:r>
              <w:rPr>
                <w:rFonts w:cs="Times New Roman"/>
              </w:rPr>
              <w:t>MijnOverheid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5DD822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  <w:tc>
          <w:tcPr>
            <w:tcW w:w="16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97368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</w:p>
        </w:tc>
      </w:tr>
      <w:tr w:rsidR="006527AE" w:rsidRPr="007C61FB" w14:paraId="7B238A07" w14:textId="77777777" w:rsidTr="00B63137">
        <w:trPr>
          <w:trHeight w:val="680"/>
        </w:trPr>
        <w:tc>
          <w:tcPr>
            <w:tcW w:w="6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2FAE7" w14:textId="77777777" w:rsidR="006527AE" w:rsidRPr="00CA76C9" w:rsidRDefault="006527AE" w:rsidP="00B63137">
            <w:pPr>
              <w:contextualSpacing/>
              <w:rPr>
                <w:rFonts w:eastAsia="Calibri" w:cs="Times New Roman"/>
                <w:szCs w:val="18"/>
              </w:rPr>
            </w:pPr>
            <w:r w:rsidRPr="00CA76C9">
              <w:rPr>
                <w:rFonts w:eastAsia="Calibri" w:cs="Times New Roman"/>
                <w:szCs w:val="18"/>
              </w:rPr>
              <w:t>W-2</w:t>
            </w:r>
          </w:p>
        </w:tc>
        <w:tc>
          <w:tcPr>
            <w:tcW w:w="60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01F80" w14:textId="77777777" w:rsidR="006527AE" w:rsidRPr="007C61FB" w:rsidRDefault="006527AE" w:rsidP="00B63137">
            <w:pPr>
              <w:rPr>
                <w:rFonts w:eastAsia="Calibri" w:cs="Times New Roman"/>
                <w:szCs w:val="18"/>
              </w:rPr>
            </w:pPr>
            <w:r>
              <w:rPr>
                <w:rFonts w:cs="Times New Roman"/>
              </w:rPr>
              <w:t xml:space="preserve">Opnemen van een link naar bijvoorbeeld automatische incasso en/of </w:t>
            </w:r>
            <w:proofErr w:type="spellStart"/>
            <w:r>
              <w:rPr>
                <w:rFonts w:cs="Times New Roman"/>
              </w:rPr>
              <w:t>iDeal</w:t>
            </w:r>
            <w:proofErr w:type="spellEnd"/>
            <w:r>
              <w:rPr>
                <w:rFonts w:cs="Times New Roman"/>
              </w:rPr>
              <w:t xml:space="preserve"> in </w:t>
            </w:r>
            <w:proofErr w:type="spellStart"/>
            <w:r>
              <w:rPr>
                <w:rFonts w:cs="Times New Roman"/>
              </w:rPr>
              <w:t>MijnOverheid</w:t>
            </w:r>
            <w:proofErr w:type="spellEnd"/>
            <w:r>
              <w:rPr>
                <w:rFonts w:cs="Times New Roman"/>
              </w:rPr>
              <w:t>.</w:t>
            </w:r>
          </w:p>
        </w:tc>
        <w:tc>
          <w:tcPr>
            <w:tcW w:w="1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53217" w14:textId="77777777" w:rsidR="006527AE" w:rsidRPr="007C61FB" w:rsidRDefault="006527AE" w:rsidP="00B63137">
            <w:pPr>
              <w:rPr>
                <w:rFonts w:eastAsia="Calibri" w:cs="Times New Roman"/>
                <w:szCs w:val="18"/>
                <w:u w:val="single"/>
              </w:rPr>
            </w:pPr>
          </w:p>
        </w:tc>
        <w:tc>
          <w:tcPr>
            <w:tcW w:w="16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F65DD" w14:textId="77777777" w:rsidR="006527AE" w:rsidRPr="007C61FB" w:rsidRDefault="006527AE" w:rsidP="00B63137">
            <w:pPr>
              <w:rPr>
                <w:rFonts w:eastAsia="Calibri" w:cs="Times New Roman"/>
                <w:szCs w:val="18"/>
                <w:u w:val="single"/>
              </w:rPr>
            </w:pPr>
          </w:p>
        </w:tc>
      </w:tr>
      <w:tr w:rsidR="006527AE" w:rsidRPr="004A2E22" w14:paraId="42C120E3" w14:textId="77777777" w:rsidTr="00B63137">
        <w:trPr>
          <w:trHeight w:val="680"/>
        </w:trPr>
        <w:tc>
          <w:tcPr>
            <w:tcW w:w="69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317F8" w14:textId="77777777" w:rsidR="006527AE" w:rsidRPr="004A2E22" w:rsidRDefault="006527AE" w:rsidP="00B63137">
            <w:pPr>
              <w:rPr>
                <w:rFonts w:eastAsia="Calibri" w:cs="Times New Roman"/>
              </w:rPr>
            </w:pPr>
            <w:r w:rsidRPr="004A2E22">
              <w:rPr>
                <w:rFonts w:eastAsia="Calibri" w:cs="Times New Roman"/>
              </w:rPr>
              <w:t>W-3</w:t>
            </w:r>
          </w:p>
        </w:tc>
        <w:tc>
          <w:tcPr>
            <w:tcW w:w="60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B59FC" w14:textId="77777777" w:rsidR="006527AE" w:rsidRPr="004A2E22" w:rsidRDefault="006527AE" w:rsidP="00B63137">
            <w:pPr>
              <w:rPr>
                <w:rFonts w:cs="Times New Roman"/>
              </w:rPr>
            </w:pPr>
            <w:r w:rsidRPr="004A2E22">
              <w:rPr>
                <w:rFonts w:cs="Times New Roman"/>
              </w:rPr>
              <w:t xml:space="preserve">Mogelijkheid om, middels een QR-code op de aanslag, met </w:t>
            </w:r>
            <w:proofErr w:type="spellStart"/>
            <w:r w:rsidRPr="004A2E22">
              <w:rPr>
                <w:rFonts w:cs="Times New Roman"/>
              </w:rPr>
              <w:t>iDeal</w:t>
            </w:r>
            <w:proofErr w:type="spellEnd"/>
            <w:r w:rsidRPr="004A2E22">
              <w:rPr>
                <w:rFonts w:cs="Times New Roman"/>
              </w:rPr>
              <w:t xml:space="preserve"> te kunnen betalen.</w:t>
            </w:r>
          </w:p>
        </w:tc>
        <w:tc>
          <w:tcPr>
            <w:tcW w:w="10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81109" w14:textId="77777777" w:rsidR="006527AE" w:rsidRPr="004A2E22" w:rsidRDefault="006527AE" w:rsidP="00B63137">
            <w:pPr>
              <w:rPr>
                <w:rFonts w:eastAsia="Calibri" w:cs="Times New Roman"/>
                <w:u w:val="single"/>
              </w:rPr>
            </w:pPr>
          </w:p>
        </w:tc>
        <w:tc>
          <w:tcPr>
            <w:tcW w:w="16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23CBE" w14:textId="77777777" w:rsidR="006527AE" w:rsidRPr="004A2E22" w:rsidRDefault="006527AE" w:rsidP="00B63137">
            <w:pPr>
              <w:rPr>
                <w:rFonts w:eastAsia="Calibri" w:cs="Times New Roman"/>
                <w:u w:val="single"/>
              </w:rPr>
            </w:pPr>
          </w:p>
        </w:tc>
      </w:tr>
    </w:tbl>
    <w:p w14:paraId="06177278" w14:textId="77777777" w:rsidR="006527AE" w:rsidRDefault="006527AE" w:rsidP="006527AE">
      <w:pPr>
        <w:spacing w:line="257" w:lineRule="auto"/>
        <w:rPr>
          <w:rFonts w:ascii="Calibri" w:eastAsia="Calibri" w:hAnsi="Calibri" w:cs="Calibri"/>
          <w:color w:val="FF0000"/>
        </w:rPr>
      </w:pPr>
    </w:p>
    <w:p w14:paraId="4C8F1C71" w14:textId="77777777" w:rsidR="006527AE" w:rsidRDefault="006527AE" w:rsidP="006527AE">
      <w:pPr>
        <w:spacing w:line="257" w:lineRule="auto"/>
        <w:rPr>
          <w:rFonts w:ascii="Calibri" w:eastAsia="Calibri" w:hAnsi="Calibri" w:cs="Calibri"/>
          <w:color w:val="FF0000"/>
        </w:rPr>
      </w:pPr>
    </w:p>
    <w:p w14:paraId="2942F365" w14:textId="77777777" w:rsidR="006527AE" w:rsidRDefault="006527AE" w:rsidP="006527AE">
      <w:pPr>
        <w:rPr>
          <w:rFonts w:cs="Times New Roman"/>
        </w:rPr>
      </w:pPr>
    </w:p>
    <w:p w14:paraId="08802317" w14:textId="77777777" w:rsidR="006527AE" w:rsidRPr="00F76A0C" w:rsidRDefault="006527AE" w:rsidP="006527AE">
      <w:pPr>
        <w:rPr>
          <w:rFonts w:cs="Times New Roman"/>
        </w:rPr>
      </w:pPr>
      <w:r>
        <w:rPr>
          <w:rFonts w:cs="Times New Roman"/>
        </w:rPr>
        <w:t>O</w:t>
      </w:r>
      <w:r w:rsidRPr="00F76A0C">
        <w:rPr>
          <w:rFonts w:cs="Times New Roman"/>
        </w:rPr>
        <w:t>ndergetekende verklaart, rechtens vertegenwoordigende Inschrijver, dat hij deze verklaring naar waarheid heeft ingevuld en ondertekend.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480"/>
      </w:tblGrid>
      <w:tr w:rsidR="006527AE" w:rsidRPr="00F76A0C" w14:paraId="2A752576" w14:textId="77777777" w:rsidTr="00B63137">
        <w:tc>
          <w:tcPr>
            <w:tcW w:w="2410" w:type="dxa"/>
            <w:shd w:val="clear" w:color="auto" w:fill="D9D9D9"/>
          </w:tcPr>
          <w:p w14:paraId="36CEE214" w14:textId="77777777" w:rsidR="006527AE" w:rsidRPr="00F76A0C" w:rsidRDefault="006527AE" w:rsidP="00B63137">
            <w:pPr>
              <w:rPr>
                <w:rFonts w:eastAsia="Times New Roman" w:cs="Times New Roman"/>
                <w:szCs w:val="24"/>
                <w:lang w:eastAsia="nl-NL"/>
              </w:rPr>
            </w:pPr>
            <w:r w:rsidRPr="00F76A0C">
              <w:rPr>
                <w:rFonts w:eastAsia="Times New Roman" w:cs="Times New Roman"/>
                <w:color w:val="000000"/>
                <w:kern w:val="2"/>
                <w:szCs w:val="24"/>
                <w:lang w:eastAsia="nl-NL"/>
              </w:rPr>
              <w:t>Datum</w:t>
            </w:r>
            <w:r w:rsidRPr="00F76A0C">
              <w:rPr>
                <w:rFonts w:eastAsia="Times New Roman" w:cs="Times New Roman"/>
                <w:color w:val="000000"/>
                <w:kern w:val="2"/>
                <w:szCs w:val="24"/>
                <w:lang w:eastAsia="nl-NL"/>
              </w:rPr>
              <w:tab/>
            </w:r>
          </w:p>
        </w:tc>
        <w:tc>
          <w:tcPr>
            <w:tcW w:w="6480" w:type="dxa"/>
          </w:tcPr>
          <w:p w14:paraId="39C3E000" w14:textId="77777777" w:rsidR="006527AE" w:rsidRPr="00F76A0C" w:rsidRDefault="006527AE" w:rsidP="00B63137">
            <w:pPr>
              <w:rPr>
                <w:rFonts w:eastAsia="Times New Roman" w:cs="Times New Roman"/>
                <w:szCs w:val="24"/>
                <w:lang w:eastAsia="nl-NL"/>
              </w:rPr>
            </w:pPr>
          </w:p>
        </w:tc>
      </w:tr>
      <w:tr w:rsidR="006527AE" w:rsidRPr="00F76A0C" w14:paraId="7EC71DB8" w14:textId="77777777" w:rsidTr="00B63137">
        <w:tc>
          <w:tcPr>
            <w:tcW w:w="2410" w:type="dxa"/>
            <w:shd w:val="clear" w:color="auto" w:fill="D9D9D9"/>
          </w:tcPr>
          <w:p w14:paraId="6B2AE1F4" w14:textId="77777777" w:rsidR="006527AE" w:rsidRPr="00F76A0C" w:rsidRDefault="006527AE" w:rsidP="00B63137">
            <w:pPr>
              <w:rPr>
                <w:rFonts w:eastAsia="Times New Roman" w:cs="Times New Roman"/>
                <w:szCs w:val="24"/>
                <w:lang w:eastAsia="nl-NL"/>
              </w:rPr>
            </w:pPr>
            <w:r w:rsidRPr="00F76A0C">
              <w:rPr>
                <w:rFonts w:eastAsia="Times New Roman" w:cs="Times New Roman"/>
                <w:color w:val="000000"/>
                <w:kern w:val="2"/>
                <w:szCs w:val="24"/>
                <w:lang w:eastAsia="nl-NL"/>
              </w:rPr>
              <w:t>Naam (bedrijf)</w:t>
            </w:r>
          </w:p>
        </w:tc>
        <w:tc>
          <w:tcPr>
            <w:tcW w:w="6480" w:type="dxa"/>
          </w:tcPr>
          <w:p w14:paraId="672B2F6C" w14:textId="77777777" w:rsidR="006527AE" w:rsidRPr="00F76A0C" w:rsidRDefault="006527AE" w:rsidP="00B63137">
            <w:pPr>
              <w:rPr>
                <w:rFonts w:eastAsia="Times New Roman" w:cs="Times New Roman"/>
                <w:szCs w:val="24"/>
                <w:lang w:eastAsia="nl-NL"/>
              </w:rPr>
            </w:pPr>
          </w:p>
        </w:tc>
      </w:tr>
      <w:tr w:rsidR="006527AE" w:rsidRPr="00F76A0C" w14:paraId="2E37846F" w14:textId="77777777" w:rsidTr="00B6313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CC13BB" w14:textId="77777777" w:rsidR="006527AE" w:rsidRPr="00F76A0C" w:rsidRDefault="006527AE" w:rsidP="00B63137">
            <w:pPr>
              <w:rPr>
                <w:rFonts w:eastAsia="Times New Roman" w:cs="Times New Roman"/>
                <w:color w:val="000000"/>
                <w:kern w:val="2"/>
                <w:szCs w:val="24"/>
                <w:lang w:eastAsia="nl-NL"/>
              </w:rPr>
            </w:pPr>
            <w:r w:rsidRPr="00F76A0C">
              <w:rPr>
                <w:rFonts w:eastAsia="Times New Roman" w:cs="Times New Roman"/>
                <w:color w:val="000000"/>
                <w:kern w:val="2"/>
                <w:szCs w:val="24"/>
                <w:lang w:eastAsia="nl-NL"/>
              </w:rPr>
              <w:t>Gevestigd te (plaats)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B863" w14:textId="77777777" w:rsidR="006527AE" w:rsidRPr="00F76A0C" w:rsidRDefault="006527AE" w:rsidP="00B63137">
            <w:pPr>
              <w:rPr>
                <w:rFonts w:eastAsia="Times New Roman" w:cs="Times New Roman"/>
                <w:szCs w:val="24"/>
                <w:lang w:eastAsia="nl-NL"/>
              </w:rPr>
            </w:pPr>
          </w:p>
        </w:tc>
      </w:tr>
      <w:tr w:rsidR="006527AE" w:rsidRPr="00F76A0C" w14:paraId="21BBB980" w14:textId="77777777" w:rsidTr="00B63137">
        <w:tc>
          <w:tcPr>
            <w:tcW w:w="2410" w:type="dxa"/>
            <w:shd w:val="clear" w:color="auto" w:fill="D9D9D9"/>
          </w:tcPr>
          <w:p w14:paraId="22E06154" w14:textId="77777777" w:rsidR="006527AE" w:rsidRPr="00F76A0C" w:rsidRDefault="006527AE" w:rsidP="00B63137">
            <w:pPr>
              <w:rPr>
                <w:rFonts w:eastAsia="Times New Roman" w:cs="Times New Roman"/>
                <w:sz w:val="24"/>
                <w:szCs w:val="24"/>
                <w:lang w:eastAsia="nl-NL"/>
              </w:rPr>
            </w:pPr>
            <w:r w:rsidRPr="00F76A0C">
              <w:rPr>
                <w:rFonts w:eastAsia="Times New Roman" w:cs="Times New Roman"/>
                <w:sz w:val="24"/>
                <w:szCs w:val="24"/>
                <w:lang w:eastAsia="nl-NL"/>
              </w:rPr>
              <w:t>Naam ondergetekende</w:t>
            </w:r>
          </w:p>
        </w:tc>
        <w:tc>
          <w:tcPr>
            <w:tcW w:w="6480" w:type="dxa"/>
          </w:tcPr>
          <w:p w14:paraId="1502A68A" w14:textId="77777777" w:rsidR="006527AE" w:rsidRPr="00F76A0C" w:rsidRDefault="006527AE" w:rsidP="00B63137">
            <w:pPr>
              <w:rPr>
                <w:rFonts w:eastAsia="Times New Roman" w:cs="Times New Roman"/>
                <w:sz w:val="24"/>
                <w:szCs w:val="24"/>
                <w:lang w:eastAsia="nl-NL"/>
              </w:rPr>
            </w:pPr>
          </w:p>
        </w:tc>
      </w:tr>
      <w:tr w:rsidR="006527AE" w:rsidRPr="00F76A0C" w14:paraId="60F6E469" w14:textId="77777777" w:rsidTr="00B6313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C83446" w14:textId="77777777" w:rsidR="006527AE" w:rsidRPr="00F76A0C" w:rsidRDefault="006527AE" w:rsidP="00B63137">
            <w:pPr>
              <w:rPr>
                <w:rFonts w:eastAsia="Times New Roman" w:cs="Times New Roman"/>
                <w:sz w:val="24"/>
                <w:szCs w:val="24"/>
                <w:lang w:eastAsia="nl-NL"/>
              </w:rPr>
            </w:pPr>
            <w:r w:rsidRPr="00F76A0C">
              <w:rPr>
                <w:rFonts w:eastAsia="Times New Roman" w:cs="Times New Roman"/>
                <w:sz w:val="24"/>
                <w:szCs w:val="24"/>
                <w:lang w:eastAsia="nl-NL"/>
              </w:rPr>
              <w:t>Functie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33ED" w14:textId="77777777" w:rsidR="006527AE" w:rsidRPr="00F76A0C" w:rsidRDefault="006527AE" w:rsidP="00B63137">
            <w:pPr>
              <w:rPr>
                <w:rFonts w:eastAsia="Times New Roman" w:cs="Times New Roman"/>
                <w:sz w:val="24"/>
                <w:szCs w:val="24"/>
                <w:lang w:eastAsia="nl-NL"/>
              </w:rPr>
            </w:pPr>
          </w:p>
        </w:tc>
      </w:tr>
      <w:tr w:rsidR="006527AE" w:rsidRPr="00F76A0C" w14:paraId="07A1A2CC" w14:textId="77777777" w:rsidTr="00B63137">
        <w:tc>
          <w:tcPr>
            <w:tcW w:w="2410" w:type="dxa"/>
            <w:shd w:val="clear" w:color="auto" w:fill="D9D9D9"/>
          </w:tcPr>
          <w:p w14:paraId="7AA57DC3" w14:textId="77777777" w:rsidR="006527AE" w:rsidRPr="00F76A0C" w:rsidRDefault="006527AE" w:rsidP="00B63137">
            <w:pPr>
              <w:rPr>
                <w:rFonts w:eastAsia="Times New Roman" w:cs="Times New Roman"/>
                <w:color w:val="000000"/>
                <w:kern w:val="2"/>
                <w:szCs w:val="24"/>
                <w:lang w:eastAsia="nl-NL"/>
              </w:rPr>
            </w:pPr>
            <w:r w:rsidRPr="00F76A0C">
              <w:rPr>
                <w:rFonts w:eastAsia="Times New Roman" w:cs="Times New Roman"/>
                <w:color w:val="000000"/>
                <w:kern w:val="2"/>
                <w:szCs w:val="24"/>
                <w:lang w:eastAsia="nl-NL"/>
              </w:rPr>
              <w:t xml:space="preserve">Handtekening </w:t>
            </w:r>
          </w:p>
          <w:p w14:paraId="39D69814" w14:textId="77777777" w:rsidR="006527AE" w:rsidRPr="00F76A0C" w:rsidRDefault="006527AE" w:rsidP="00B63137">
            <w:pPr>
              <w:rPr>
                <w:rFonts w:eastAsia="Times New Roman" w:cs="Times New Roman"/>
                <w:szCs w:val="24"/>
                <w:lang w:eastAsia="nl-NL"/>
              </w:rPr>
            </w:pPr>
          </w:p>
        </w:tc>
        <w:tc>
          <w:tcPr>
            <w:tcW w:w="6480" w:type="dxa"/>
          </w:tcPr>
          <w:p w14:paraId="78950304" w14:textId="77777777" w:rsidR="006527AE" w:rsidRPr="00F76A0C" w:rsidRDefault="006527AE" w:rsidP="00B63137">
            <w:pPr>
              <w:rPr>
                <w:rFonts w:eastAsia="Times New Roman" w:cs="Times New Roman"/>
                <w:szCs w:val="24"/>
                <w:lang w:eastAsia="nl-NL"/>
              </w:rPr>
            </w:pPr>
          </w:p>
        </w:tc>
      </w:tr>
    </w:tbl>
    <w:p w14:paraId="5EEF26C7" w14:textId="77777777" w:rsidR="006527AE" w:rsidRDefault="006527AE" w:rsidP="006527AE">
      <w:pPr>
        <w:tabs>
          <w:tab w:val="left" w:pos="1418"/>
          <w:tab w:val="right" w:leader="underscore" w:pos="5529"/>
          <w:tab w:val="left" w:pos="5812"/>
          <w:tab w:val="left" w:pos="6521"/>
          <w:tab w:val="right" w:leader="underscore" w:pos="9639"/>
        </w:tabs>
        <w:suppressAutoHyphens/>
        <w:contextualSpacing/>
        <w:rPr>
          <w:rFonts w:cs="Times New Roman"/>
          <w:kern w:val="2"/>
        </w:rPr>
      </w:pPr>
    </w:p>
    <w:p w14:paraId="4F3157E0" w14:textId="77777777" w:rsidR="0072077F" w:rsidRDefault="0072077F"/>
    <w:sectPr w:rsidR="00720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94C68"/>
    <w:multiLevelType w:val="hybridMultilevel"/>
    <w:tmpl w:val="32E86A12"/>
    <w:lvl w:ilvl="0" w:tplc="850E015E">
      <w:start w:val="1"/>
      <w:numFmt w:val="decimal"/>
      <w:lvlText w:val="E-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298" w:hanging="360"/>
      </w:pPr>
    </w:lvl>
    <w:lvl w:ilvl="2" w:tplc="0413001B">
      <w:start w:val="1"/>
      <w:numFmt w:val="lowerRoman"/>
      <w:lvlText w:val="%3."/>
      <w:lvlJc w:val="right"/>
      <w:pPr>
        <w:ind w:left="2018" w:hanging="180"/>
      </w:pPr>
    </w:lvl>
    <w:lvl w:ilvl="3" w:tplc="0413000F">
      <w:start w:val="1"/>
      <w:numFmt w:val="decimal"/>
      <w:lvlText w:val="%4."/>
      <w:lvlJc w:val="left"/>
      <w:pPr>
        <w:ind w:left="2738" w:hanging="360"/>
      </w:pPr>
    </w:lvl>
    <w:lvl w:ilvl="4" w:tplc="04130019">
      <w:start w:val="1"/>
      <w:numFmt w:val="lowerLetter"/>
      <w:lvlText w:val="%5."/>
      <w:lvlJc w:val="left"/>
      <w:pPr>
        <w:ind w:left="3458" w:hanging="360"/>
      </w:pPr>
    </w:lvl>
    <w:lvl w:ilvl="5" w:tplc="0413001B">
      <w:start w:val="1"/>
      <w:numFmt w:val="lowerRoman"/>
      <w:lvlText w:val="%6."/>
      <w:lvlJc w:val="right"/>
      <w:pPr>
        <w:ind w:left="4178" w:hanging="180"/>
      </w:pPr>
    </w:lvl>
    <w:lvl w:ilvl="6" w:tplc="0413000F">
      <w:start w:val="1"/>
      <w:numFmt w:val="decimal"/>
      <w:lvlText w:val="%7."/>
      <w:lvlJc w:val="left"/>
      <w:pPr>
        <w:ind w:left="4898" w:hanging="360"/>
      </w:pPr>
    </w:lvl>
    <w:lvl w:ilvl="7" w:tplc="04130019">
      <w:start w:val="1"/>
      <w:numFmt w:val="lowerLetter"/>
      <w:lvlText w:val="%8."/>
      <w:lvlJc w:val="left"/>
      <w:pPr>
        <w:ind w:left="5618" w:hanging="360"/>
      </w:pPr>
    </w:lvl>
    <w:lvl w:ilvl="8" w:tplc="0413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3E492CB4"/>
    <w:multiLevelType w:val="multilevel"/>
    <w:tmpl w:val="E65A9D0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AE"/>
    <w:rsid w:val="00310D5F"/>
    <w:rsid w:val="004C0071"/>
    <w:rsid w:val="006527AE"/>
    <w:rsid w:val="0072077F"/>
    <w:rsid w:val="00A93AD8"/>
    <w:rsid w:val="00BD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05258"/>
  <w15:chartTrackingRefBased/>
  <w15:docId w15:val="{CC5AD14F-7B5D-4979-89F1-B63ADFF6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27AE"/>
    <w:pPr>
      <w:spacing w:after="0" w:line="240" w:lineRule="auto"/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6527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527A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527A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27A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27A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27A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27A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27A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27A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27AE"/>
    <w:rPr>
      <w:rFonts w:asciiTheme="majorHAnsi" w:eastAsiaTheme="majorEastAsia" w:hAnsiTheme="majorHAnsi" w:cstheme="majorBidi"/>
      <w:color w:val="1F3864" w:themeColor="accent1" w:themeShade="80"/>
      <w:sz w:val="3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527AE"/>
    <w:rPr>
      <w:rFonts w:asciiTheme="majorHAnsi" w:eastAsiaTheme="majorEastAsia" w:hAnsiTheme="majorHAnsi" w:cstheme="majorBidi"/>
      <w:color w:val="2F5496" w:themeColor="accent1" w:themeShade="BF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527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27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27A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27A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27A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27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27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Geenafstand">
    <w:name w:val="No Spacing"/>
    <w:uiPriority w:val="1"/>
    <w:qFormat/>
    <w:rsid w:val="006527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8A797B17A3F4C916D62D6167873D4" ma:contentTypeVersion="4" ma:contentTypeDescription="Een nieuw document maken." ma:contentTypeScope="" ma:versionID="8b181c383f8f1792093a9e68eddd0de1">
  <xsd:schema xmlns:xsd="http://www.w3.org/2001/XMLSchema" xmlns:xs="http://www.w3.org/2001/XMLSchema" xmlns:p="http://schemas.microsoft.com/office/2006/metadata/properties" xmlns:ns2="869bda74-5815-4644-9542-3d0519573c97" targetNamespace="http://schemas.microsoft.com/office/2006/metadata/properties" ma:root="true" ma:fieldsID="3d23ab438a4198ec30aa772264ca9950" ns2:_="">
    <xsd:import namespace="869bda74-5815-4644-9542-3d0519573c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bda74-5815-4644-9542-3d0519573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13EA38-4328-474B-B28D-57E1379B8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bda74-5815-4644-9542-3d0519573c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15616E-5989-48C3-88F2-A7DA964E0C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E48C77-27A5-4C3E-AADE-54688218AD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667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Koomans, Peter</dc:creator>
  <cp:keywords/>
  <dc:description/>
  <cp:lastModifiedBy>Koomans, Peter</cp:lastModifiedBy>
  <cp:revision>6</cp:revision>
  <dcterms:created xsi:type="dcterms:W3CDTF">2021-04-26T09:33:00Z</dcterms:created>
  <dcterms:modified xsi:type="dcterms:W3CDTF">2021-04-28T13:27:00Z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0x0101007B28A797B17A3F4C916D62D6167873D4</vt:lpwstr>
  </property>
</Properties>
</file>