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EE155" w14:textId="77777777" w:rsidR="002158C1" w:rsidRDefault="002158C1" w:rsidP="002158C1">
      <w:pPr>
        <w:pStyle w:val="Kop2"/>
        <w:numPr>
          <w:ilvl w:val="0"/>
          <w:numId w:val="0"/>
        </w:numPr>
      </w:pPr>
      <w:bookmarkStart w:id="0" w:name="_Toc53052139"/>
      <w:r>
        <w:t>Artikel 5 Samenwerking in het Bouwteam</w:t>
      </w:r>
      <w:bookmarkEnd w:id="0"/>
    </w:p>
    <w:p w14:paraId="574749D4" w14:textId="77777777" w:rsidR="002158C1" w:rsidRDefault="002158C1" w:rsidP="002158C1">
      <w:pPr>
        <w:spacing w:line="240" w:lineRule="auto"/>
      </w:pPr>
    </w:p>
    <w:p w14:paraId="64E81C96" w14:textId="77777777" w:rsidR="002158C1" w:rsidRDefault="002158C1" w:rsidP="002158C1">
      <w:pPr>
        <w:spacing w:line="240" w:lineRule="auto"/>
        <w:ind w:left="705" w:hanging="705"/>
      </w:pPr>
      <w:r>
        <w:t>5.1</w:t>
      </w:r>
      <w:r>
        <w:tab/>
        <w:t>De Deelnemers aan het Bouwteam verrichten in gecoördineerd verband met elkaar de voorbereidingswerkzaamheden die zij zelf zelfstandig op grond van hun bilaterale overeenkomst met de Opdrachtgever respectievelijk Aannemer zijn overeengekomen ten behoeve van de Bouwteamdoelstelling. Daar waar de Overeenkomst een verplichting beschrijft die (ook) dient te gelden in de bilaterale overeenkomst tussen Opdrachtgever en Deelnemer vanuit Opdrachtgever respectievelijk de Aannemer en een Deelnemer vanuit Aannemer, staat de Opdrachtgever respectievelijk Aannemer er richting de andere Partij voor in dat deze verplichting is opgenomen in de betreffende bilaterale overeenkomst.</w:t>
      </w:r>
    </w:p>
    <w:p w14:paraId="379D86C7" w14:textId="77777777" w:rsidR="002158C1" w:rsidRDefault="002158C1" w:rsidP="002158C1">
      <w:pPr>
        <w:spacing w:line="240" w:lineRule="auto"/>
        <w:ind w:left="705" w:hanging="705"/>
      </w:pPr>
    </w:p>
    <w:p w14:paraId="3148436E" w14:textId="77777777" w:rsidR="002158C1" w:rsidRDefault="002158C1" w:rsidP="002158C1">
      <w:pPr>
        <w:spacing w:line="240" w:lineRule="auto"/>
        <w:ind w:left="705" w:hanging="705"/>
      </w:pPr>
      <w:r>
        <w:t>5.2</w:t>
      </w:r>
      <w:r>
        <w:tab/>
        <w:t xml:space="preserve">Elke Deelnemer vanuit Opdrachtgever heeft uitsluitend contractuele verplichtingen jegens de Opdrachtgever en niet jegens de andere Deelnemers (behoudens de contractuele verplichtingen die de Aannemer heeft jegens de Deelnemers vanuit Aannemer). Voor de nakoming van zijn verplichtingen jegens de Opdrachtgever is elke Deelnemer vanuit Opdrachtgever (en daarmee ook de Aannemer) zelf verantwoordelijk. Elke Deelnemer vanuit Aannemer heeft uitsluitend contractuele verplichtingen jegens de Aannemer den niet jegens de andere Deelnemers. Partijen beogen geen derdenbeding overeen te komen in deze Overeenkomst.       </w:t>
      </w:r>
    </w:p>
    <w:p w14:paraId="3C4FA336" w14:textId="77777777" w:rsidR="002158C1" w:rsidRDefault="002158C1" w:rsidP="002158C1">
      <w:pPr>
        <w:spacing w:line="240" w:lineRule="auto"/>
        <w:ind w:left="705" w:hanging="705"/>
      </w:pPr>
    </w:p>
    <w:p w14:paraId="563516B2" w14:textId="77777777" w:rsidR="002158C1" w:rsidRDefault="002158C1" w:rsidP="002158C1">
      <w:pPr>
        <w:spacing w:line="240" w:lineRule="auto"/>
        <w:ind w:left="705" w:hanging="705"/>
      </w:pPr>
      <w:r>
        <w:t>5.3</w:t>
      </w:r>
      <w:r>
        <w:tab/>
        <w:t>Elke Deelnemer, en namens hem de persoon die deelneemt in het Bouwteam, laat in houding en gedrag zien:</w:t>
      </w:r>
    </w:p>
    <w:p w14:paraId="4DB4A0D3" w14:textId="77777777" w:rsidR="002158C1" w:rsidRPr="00273810" w:rsidRDefault="002158C1" w:rsidP="002158C1">
      <w:pPr>
        <w:pStyle w:val="Lijstalinea"/>
        <w:numPr>
          <w:ilvl w:val="0"/>
          <w:numId w:val="4"/>
        </w:numPr>
        <w:spacing w:line="240" w:lineRule="auto"/>
        <w:rPr>
          <w:rFonts w:ascii="Arial" w:hAnsi="Arial" w:cs="Arial"/>
          <w:sz w:val="20"/>
          <w:szCs w:val="20"/>
        </w:rPr>
      </w:pPr>
      <w:r w:rsidRPr="00273810">
        <w:rPr>
          <w:rFonts w:ascii="Arial" w:hAnsi="Arial" w:cs="Arial"/>
          <w:sz w:val="20"/>
          <w:szCs w:val="20"/>
        </w:rPr>
        <w:t>Dat hij flexibel, proactief en transparant handelt;</w:t>
      </w:r>
    </w:p>
    <w:p w14:paraId="258AA9A7" w14:textId="77777777" w:rsidR="002158C1" w:rsidRPr="00273810" w:rsidRDefault="002158C1" w:rsidP="002158C1">
      <w:pPr>
        <w:pStyle w:val="Lijstalinea"/>
        <w:numPr>
          <w:ilvl w:val="0"/>
          <w:numId w:val="4"/>
        </w:numPr>
        <w:spacing w:line="240" w:lineRule="auto"/>
        <w:rPr>
          <w:rFonts w:ascii="Arial" w:hAnsi="Arial" w:cs="Arial"/>
          <w:sz w:val="20"/>
          <w:szCs w:val="20"/>
        </w:rPr>
      </w:pPr>
      <w:r w:rsidRPr="00273810">
        <w:rPr>
          <w:rFonts w:ascii="Arial" w:hAnsi="Arial" w:cs="Arial"/>
          <w:sz w:val="20"/>
          <w:szCs w:val="20"/>
        </w:rPr>
        <w:t>Dat hij, niettegenstaande het karakter van de bilaterale overeenkomsten in artikel 5.1, gericht is op en werkt aan een goede samenwerking in het Bouwteam;</w:t>
      </w:r>
    </w:p>
    <w:p w14:paraId="539B2DD4" w14:textId="77777777" w:rsidR="002158C1" w:rsidRPr="00273810" w:rsidRDefault="002158C1" w:rsidP="002158C1">
      <w:pPr>
        <w:pStyle w:val="Lijstalinea"/>
        <w:numPr>
          <w:ilvl w:val="0"/>
          <w:numId w:val="4"/>
        </w:numPr>
        <w:spacing w:line="240" w:lineRule="auto"/>
        <w:rPr>
          <w:rFonts w:ascii="Arial" w:hAnsi="Arial" w:cs="Arial"/>
          <w:sz w:val="20"/>
          <w:szCs w:val="20"/>
        </w:rPr>
      </w:pPr>
      <w:r w:rsidRPr="00273810">
        <w:rPr>
          <w:rFonts w:ascii="Arial" w:hAnsi="Arial" w:cs="Arial"/>
          <w:sz w:val="20"/>
          <w:szCs w:val="20"/>
        </w:rPr>
        <w:t>Dat hij oog heeft voor de Bouwteamdoelstelling en de gerechtvaardigde belangen van de andere Deelnemers;</w:t>
      </w:r>
    </w:p>
    <w:p w14:paraId="033A06C5" w14:textId="77777777" w:rsidR="002158C1" w:rsidRPr="00273810" w:rsidRDefault="002158C1" w:rsidP="002158C1">
      <w:pPr>
        <w:pStyle w:val="Lijstalinea"/>
        <w:numPr>
          <w:ilvl w:val="0"/>
          <w:numId w:val="4"/>
        </w:numPr>
        <w:spacing w:line="240" w:lineRule="auto"/>
        <w:rPr>
          <w:rFonts w:ascii="Arial" w:hAnsi="Arial" w:cs="Arial"/>
          <w:sz w:val="20"/>
          <w:szCs w:val="20"/>
        </w:rPr>
      </w:pPr>
      <w:r w:rsidRPr="00273810">
        <w:rPr>
          <w:rFonts w:ascii="Arial" w:hAnsi="Arial" w:cs="Arial"/>
          <w:sz w:val="20"/>
          <w:szCs w:val="20"/>
        </w:rPr>
        <w:t>Dat hij discussiepunten met de andere Deelnemers niet uit de weg gaat, zich inspant om deze tijdig bespreekbaar te maken en deze op een oplossingsgerichte manier bespreekt;</w:t>
      </w:r>
    </w:p>
    <w:p w14:paraId="6422647E" w14:textId="77777777" w:rsidR="002158C1" w:rsidRPr="00273810" w:rsidRDefault="002158C1" w:rsidP="002158C1">
      <w:pPr>
        <w:pStyle w:val="Lijstalinea"/>
        <w:numPr>
          <w:ilvl w:val="0"/>
          <w:numId w:val="4"/>
        </w:numPr>
        <w:spacing w:line="240" w:lineRule="auto"/>
        <w:rPr>
          <w:rFonts w:ascii="Arial" w:hAnsi="Arial" w:cs="Arial"/>
          <w:sz w:val="20"/>
          <w:szCs w:val="20"/>
        </w:rPr>
      </w:pPr>
      <w:r w:rsidRPr="00273810">
        <w:rPr>
          <w:rFonts w:ascii="Arial" w:hAnsi="Arial" w:cs="Arial"/>
          <w:sz w:val="20"/>
          <w:szCs w:val="20"/>
        </w:rPr>
        <w:t xml:space="preserve">Dat hij proactief  en tijdig </w:t>
      </w:r>
      <w:commentRangeStart w:id="1"/>
      <w:r w:rsidRPr="00273810">
        <w:rPr>
          <w:rFonts w:ascii="Arial" w:hAnsi="Arial" w:cs="Arial"/>
          <w:sz w:val="20"/>
          <w:szCs w:val="20"/>
        </w:rPr>
        <w:t>zijn eigen fouten bespreekbaar maakt; en</w:t>
      </w:r>
      <w:commentRangeEnd w:id="1"/>
      <w:r>
        <w:rPr>
          <w:rStyle w:val="Verwijzingopmerking"/>
        </w:rPr>
        <w:commentReference w:id="1"/>
      </w:r>
    </w:p>
    <w:p w14:paraId="16762712" w14:textId="77777777" w:rsidR="002158C1" w:rsidRPr="00273810" w:rsidRDefault="002158C1" w:rsidP="002158C1">
      <w:pPr>
        <w:pStyle w:val="Lijstalinea"/>
        <w:numPr>
          <w:ilvl w:val="0"/>
          <w:numId w:val="4"/>
        </w:numPr>
        <w:spacing w:line="240" w:lineRule="auto"/>
        <w:rPr>
          <w:rFonts w:ascii="Arial" w:hAnsi="Arial" w:cs="Arial"/>
          <w:sz w:val="20"/>
          <w:szCs w:val="20"/>
        </w:rPr>
      </w:pPr>
      <w:r w:rsidRPr="00273810">
        <w:rPr>
          <w:rFonts w:ascii="Arial" w:hAnsi="Arial" w:cs="Arial"/>
          <w:sz w:val="20"/>
          <w:szCs w:val="20"/>
        </w:rPr>
        <w:t xml:space="preserve">Dat hij proactief, tijdig en welwillend zoekt naar oplossingen voor zijn eigen fouten alsmede voor fouten van de andere Deelnemers.      </w:t>
      </w:r>
    </w:p>
    <w:p w14:paraId="4DC59A3B" w14:textId="77777777" w:rsidR="002158C1" w:rsidRDefault="002158C1" w:rsidP="002158C1">
      <w:pPr>
        <w:pStyle w:val="Kop2"/>
        <w:numPr>
          <w:ilvl w:val="0"/>
          <w:numId w:val="0"/>
        </w:numPr>
      </w:pPr>
      <w:bookmarkStart w:id="2" w:name="_Toc53052140"/>
      <w:r>
        <w:t>Artikel 6 Verplichtingen van de Opdrachtgever in het Bouwteam</w:t>
      </w:r>
      <w:bookmarkEnd w:id="2"/>
      <w:r>
        <w:t xml:space="preserve"> </w:t>
      </w:r>
    </w:p>
    <w:p w14:paraId="30BAA838" w14:textId="77777777" w:rsidR="002158C1" w:rsidRDefault="002158C1" w:rsidP="002158C1">
      <w:pPr>
        <w:spacing w:line="240" w:lineRule="auto"/>
        <w:ind w:left="705" w:hanging="705"/>
      </w:pPr>
      <w:r>
        <w:t>6.1</w:t>
      </w:r>
      <w:r>
        <w:tab/>
        <w:t>Met inachtneming van de Bouwteamdoelstelling is de Opdrachtgever jegens de Aannemer gehouden in het Bouwteam verplichtingen na te leven en de volgende werkzaamheden te verrichten:</w:t>
      </w:r>
    </w:p>
    <w:p w14:paraId="03D43D92" w14:textId="77777777" w:rsidR="002158C1" w:rsidRPr="006D5170" w:rsidRDefault="002158C1" w:rsidP="002158C1">
      <w:pPr>
        <w:pStyle w:val="Lijstalinea"/>
        <w:numPr>
          <w:ilvl w:val="0"/>
          <w:numId w:val="2"/>
        </w:numPr>
        <w:spacing w:line="240" w:lineRule="auto"/>
        <w:rPr>
          <w:rFonts w:ascii="Arial" w:hAnsi="Arial" w:cs="Arial"/>
          <w:sz w:val="20"/>
          <w:szCs w:val="20"/>
        </w:rPr>
      </w:pPr>
      <w:r w:rsidRPr="006D5170">
        <w:rPr>
          <w:rFonts w:ascii="Arial" w:hAnsi="Arial" w:cs="Arial"/>
          <w:sz w:val="20"/>
          <w:szCs w:val="20"/>
        </w:rPr>
        <w:t xml:space="preserve">Het leidinggeven aan het Bouwteam en het coördineren van de werkzaamheden van de Deelnemers vanuit Opdrachtgever. Indien Deelnemers vanuit Aannemer deelnemen in  het Bouwteam, zal het voornoemde ‘coördineren van werkzaamheden’ ook omvatten het geven voor coördinatie-instructies aan de Aannemer ten aanzien van diens </w:t>
      </w:r>
      <w:proofErr w:type="spellStart"/>
      <w:r w:rsidRPr="006D5170">
        <w:rPr>
          <w:rFonts w:ascii="Arial" w:hAnsi="Arial" w:cs="Arial"/>
          <w:sz w:val="20"/>
          <w:szCs w:val="20"/>
        </w:rPr>
        <w:t>coordinatie</w:t>
      </w:r>
      <w:proofErr w:type="spellEnd"/>
      <w:r w:rsidRPr="006D5170">
        <w:rPr>
          <w:rFonts w:ascii="Arial" w:hAnsi="Arial" w:cs="Arial"/>
          <w:sz w:val="20"/>
          <w:szCs w:val="20"/>
        </w:rPr>
        <w:t xml:space="preserve"> van de werkzaamheden van de Deelnemers vanuit Aannemer. Onder voorgaande valt onder meer het organiseren van periodieke bijeenkomsten voor alle Deelnemers (waaronder een startbijeenkomst), alsmede het bepalen van de frequentie en het organiseren van overleggen tussen de relevante Deelnemers;</w:t>
      </w:r>
    </w:p>
    <w:p w14:paraId="004AB99F" w14:textId="77777777" w:rsidR="002158C1" w:rsidRPr="006D5170" w:rsidRDefault="002158C1" w:rsidP="002158C1">
      <w:pPr>
        <w:pStyle w:val="Lijstalinea"/>
        <w:numPr>
          <w:ilvl w:val="0"/>
          <w:numId w:val="2"/>
        </w:numPr>
        <w:spacing w:line="240" w:lineRule="auto"/>
        <w:rPr>
          <w:rFonts w:ascii="Arial" w:hAnsi="Arial" w:cs="Arial"/>
          <w:sz w:val="20"/>
          <w:szCs w:val="20"/>
        </w:rPr>
      </w:pPr>
      <w:r w:rsidRPr="006D5170">
        <w:rPr>
          <w:rFonts w:ascii="Arial" w:hAnsi="Arial" w:cs="Arial"/>
          <w:sz w:val="20"/>
          <w:szCs w:val="20"/>
        </w:rPr>
        <w:t>Het bewaken van de voortgang van en instaan voor de correcte uitvoering van de werkzaamheden uit te voeren door de Deelnemers vanuit Opdrachtgever (met uitzondering van de Aannemer) als beschreven in artikel 7 en Appendix 2;</w:t>
      </w:r>
    </w:p>
    <w:p w14:paraId="4DBFC959" w14:textId="77777777" w:rsidR="002158C1" w:rsidRPr="006D5170" w:rsidRDefault="002158C1" w:rsidP="002158C1">
      <w:pPr>
        <w:pStyle w:val="Lijstalinea"/>
        <w:numPr>
          <w:ilvl w:val="0"/>
          <w:numId w:val="2"/>
        </w:numPr>
        <w:spacing w:line="240" w:lineRule="auto"/>
        <w:rPr>
          <w:rFonts w:ascii="Arial" w:hAnsi="Arial" w:cs="Arial"/>
          <w:sz w:val="20"/>
          <w:szCs w:val="20"/>
        </w:rPr>
      </w:pPr>
      <w:r w:rsidRPr="006D5170">
        <w:rPr>
          <w:rFonts w:ascii="Arial" w:hAnsi="Arial" w:cs="Arial"/>
          <w:sz w:val="20"/>
          <w:szCs w:val="20"/>
        </w:rPr>
        <w:t>Het organiseren van en zorgen voor voldoende en tijdige inzet van geschikte personen conform Appendix 1, die voor zover nodig voor de uitvoering van de werkzaamheden en overige verplichtingen van de Opdrachtgever een adequaat mandaat hebben om binnen het Bouwteam voortvarend besluiten te kunnen nemen namens Opdrachtgever;</w:t>
      </w:r>
    </w:p>
    <w:p w14:paraId="519C4B33" w14:textId="77777777" w:rsidR="002158C1" w:rsidRPr="006D5170" w:rsidRDefault="002158C1" w:rsidP="002158C1">
      <w:pPr>
        <w:pStyle w:val="Lijstalinea"/>
        <w:numPr>
          <w:ilvl w:val="0"/>
          <w:numId w:val="2"/>
        </w:numPr>
        <w:spacing w:line="240" w:lineRule="auto"/>
        <w:rPr>
          <w:rFonts w:ascii="Arial" w:hAnsi="Arial" w:cs="Arial"/>
          <w:sz w:val="20"/>
          <w:szCs w:val="20"/>
        </w:rPr>
      </w:pPr>
      <w:r w:rsidRPr="006D5170">
        <w:rPr>
          <w:rFonts w:ascii="Arial" w:hAnsi="Arial" w:cs="Arial"/>
          <w:sz w:val="20"/>
          <w:szCs w:val="20"/>
        </w:rPr>
        <w:t>Het kenbaar maken van zijn eisen (en eventuele wensen en verlangens) ter zake van het Project;</w:t>
      </w:r>
    </w:p>
    <w:p w14:paraId="73FDD305" w14:textId="77777777" w:rsidR="002158C1" w:rsidRPr="006D5170" w:rsidRDefault="002158C1" w:rsidP="002158C1">
      <w:pPr>
        <w:pStyle w:val="Lijstalinea"/>
        <w:numPr>
          <w:ilvl w:val="0"/>
          <w:numId w:val="2"/>
        </w:numPr>
        <w:spacing w:line="240" w:lineRule="auto"/>
        <w:rPr>
          <w:rFonts w:ascii="Arial" w:hAnsi="Arial" w:cs="Arial"/>
          <w:sz w:val="20"/>
          <w:szCs w:val="20"/>
        </w:rPr>
      </w:pPr>
      <w:r w:rsidRPr="006D5170">
        <w:rPr>
          <w:rFonts w:ascii="Arial" w:hAnsi="Arial" w:cs="Arial"/>
          <w:sz w:val="20"/>
          <w:szCs w:val="20"/>
        </w:rPr>
        <w:t>Het nemen en communiceren van alle besluiten die noodzakelijk zijn voor de voortgang van de voorbereidingswerkzaamheden van het Project;</w:t>
      </w:r>
    </w:p>
    <w:p w14:paraId="6B954B71" w14:textId="77777777" w:rsidR="002158C1" w:rsidRPr="006D5170" w:rsidRDefault="002158C1" w:rsidP="002158C1">
      <w:pPr>
        <w:pStyle w:val="Lijstalinea"/>
        <w:numPr>
          <w:ilvl w:val="0"/>
          <w:numId w:val="2"/>
        </w:numPr>
        <w:spacing w:line="240" w:lineRule="auto"/>
        <w:rPr>
          <w:rFonts w:ascii="Arial" w:hAnsi="Arial" w:cs="Arial"/>
          <w:sz w:val="20"/>
          <w:szCs w:val="20"/>
        </w:rPr>
      </w:pPr>
      <w:r w:rsidRPr="006D5170">
        <w:rPr>
          <w:rFonts w:ascii="Arial" w:hAnsi="Arial" w:cs="Arial"/>
          <w:sz w:val="20"/>
          <w:szCs w:val="20"/>
        </w:rPr>
        <w:lastRenderedPageBreak/>
        <w:t>Het informeren van het Bouwteam over toepasselijke afspraken met derden (anders dan Deelnemers) en over verplichtingen opgelegd door het bevoegd gezag omtrent het Project, in beide gevallen indien en voor zover daar sprake van is;</w:t>
      </w:r>
    </w:p>
    <w:p w14:paraId="597C2C27" w14:textId="77777777" w:rsidR="002158C1" w:rsidRPr="006D5170" w:rsidRDefault="002158C1" w:rsidP="002158C1">
      <w:pPr>
        <w:pStyle w:val="Lijstalinea"/>
        <w:numPr>
          <w:ilvl w:val="0"/>
          <w:numId w:val="2"/>
        </w:numPr>
        <w:spacing w:line="240" w:lineRule="auto"/>
        <w:rPr>
          <w:rFonts w:ascii="Arial" w:hAnsi="Arial" w:cs="Arial"/>
          <w:sz w:val="20"/>
          <w:szCs w:val="20"/>
        </w:rPr>
      </w:pPr>
      <w:r w:rsidRPr="006D5170">
        <w:rPr>
          <w:rFonts w:ascii="Arial" w:hAnsi="Arial" w:cs="Arial"/>
          <w:sz w:val="20"/>
          <w:szCs w:val="20"/>
        </w:rPr>
        <w:t>Het naar beste vermogen beoordelen en becommentariëren van ontwerpen, plannen, begrotingen en (</w:t>
      </w:r>
      <w:proofErr w:type="spellStart"/>
      <w:r w:rsidRPr="006D5170">
        <w:rPr>
          <w:rFonts w:ascii="Arial" w:hAnsi="Arial" w:cs="Arial"/>
          <w:sz w:val="20"/>
          <w:szCs w:val="20"/>
        </w:rPr>
        <w:t>wijzigings</w:t>
      </w:r>
      <w:proofErr w:type="spellEnd"/>
      <w:r w:rsidRPr="006D5170">
        <w:rPr>
          <w:rFonts w:ascii="Arial" w:hAnsi="Arial" w:cs="Arial"/>
          <w:sz w:val="20"/>
          <w:szCs w:val="20"/>
        </w:rPr>
        <w:t>)voorstellen voorgesteld door een of meer Deelnemers;</w:t>
      </w:r>
    </w:p>
    <w:p w14:paraId="0BB6C8FC" w14:textId="77777777" w:rsidR="002158C1" w:rsidRPr="006D5170" w:rsidRDefault="002158C1" w:rsidP="002158C1">
      <w:pPr>
        <w:pStyle w:val="Lijstalinea"/>
        <w:numPr>
          <w:ilvl w:val="0"/>
          <w:numId w:val="2"/>
        </w:numPr>
        <w:spacing w:line="240" w:lineRule="auto"/>
        <w:rPr>
          <w:rFonts w:ascii="Arial" w:hAnsi="Arial" w:cs="Arial"/>
          <w:sz w:val="20"/>
          <w:szCs w:val="20"/>
        </w:rPr>
      </w:pPr>
      <w:r w:rsidRPr="006D5170">
        <w:rPr>
          <w:rFonts w:ascii="Arial" w:hAnsi="Arial" w:cs="Arial"/>
          <w:sz w:val="20"/>
          <w:szCs w:val="20"/>
        </w:rPr>
        <w:t>Het onverwijld waarschuwen van het Bouwteam indien hij een tekortkoming van een van de Deelnemers heeft opgemerkt, indien en voor zover het kennisnemen van die tekortkoming relevant is voor de andere Deelnemers;</w:t>
      </w:r>
    </w:p>
    <w:p w14:paraId="7E4925D6" w14:textId="77777777" w:rsidR="002158C1" w:rsidRPr="006D5170" w:rsidRDefault="002158C1" w:rsidP="002158C1">
      <w:pPr>
        <w:pStyle w:val="Lijstalinea"/>
        <w:numPr>
          <w:ilvl w:val="0"/>
          <w:numId w:val="2"/>
        </w:numPr>
        <w:spacing w:line="240" w:lineRule="auto"/>
        <w:rPr>
          <w:rFonts w:ascii="Arial" w:hAnsi="Arial" w:cs="Arial"/>
          <w:sz w:val="20"/>
          <w:szCs w:val="20"/>
        </w:rPr>
      </w:pPr>
      <w:r w:rsidRPr="006D5170">
        <w:rPr>
          <w:rFonts w:ascii="Arial" w:hAnsi="Arial" w:cs="Arial"/>
          <w:sz w:val="20"/>
          <w:szCs w:val="20"/>
        </w:rPr>
        <w:t>Het aanwijzen van de Deelnemer die het Risicodossier zal opstellen en het bijhouden</w:t>
      </w:r>
      <w:r>
        <w:rPr>
          <w:rFonts w:ascii="Arial" w:hAnsi="Arial" w:cs="Arial"/>
          <w:sz w:val="20"/>
          <w:szCs w:val="20"/>
        </w:rPr>
        <w:t xml:space="preserve"> </w:t>
      </w:r>
      <w:r w:rsidRPr="00E23EF5">
        <w:rPr>
          <w:rFonts w:ascii="Arial" w:hAnsi="Arial" w:cs="Arial"/>
          <w:b/>
          <w:bCs/>
          <w:i/>
          <w:iCs/>
          <w:sz w:val="20"/>
          <w:szCs w:val="20"/>
        </w:rPr>
        <w:t>conform het format van Appendix 8</w:t>
      </w:r>
      <w:r w:rsidRPr="006D5170">
        <w:rPr>
          <w:rFonts w:ascii="Arial" w:hAnsi="Arial" w:cs="Arial"/>
          <w:sz w:val="20"/>
          <w:szCs w:val="20"/>
        </w:rPr>
        <w:t>, en vervolgens bijdragen aan dat Risicodossier, inclusief het signaleren van risico’s die de Opdrachtgever ziet of redelijkerwijs moet zien met het oogmerk om zulke risico’s toe te voegen aan het Risicodossier;</w:t>
      </w:r>
    </w:p>
    <w:p w14:paraId="573D8F15" w14:textId="77777777" w:rsidR="002158C1" w:rsidRPr="006D5170" w:rsidRDefault="002158C1" w:rsidP="002158C1">
      <w:pPr>
        <w:pStyle w:val="Lijstalinea"/>
        <w:numPr>
          <w:ilvl w:val="0"/>
          <w:numId w:val="2"/>
        </w:numPr>
        <w:spacing w:line="240" w:lineRule="auto"/>
        <w:rPr>
          <w:rFonts w:ascii="Arial" w:hAnsi="Arial" w:cs="Arial"/>
          <w:sz w:val="20"/>
          <w:szCs w:val="20"/>
        </w:rPr>
      </w:pPr>
      <w:r w:rsidRPr="006D5170">
        <w:rPr>
          <w:rFonts w:ascii="Arial" w:hAnsi="Arial" w:cs="Arial"/>
          <w:sz w:val="20"/>
          <w:szCs w:val="20"/>
        </w:rPr>
        <w:t>Het aanwijzen van een Deelnemer of een derde die belast wordt met de rol van veiligheidsregisseur, daarbij rekening houdend met de arbeidsveiligheid tijdens het verrichten van de uitvoeringswerkzaamheden (waaronder begrepen de omgevingsveiligheid) en de veiligheid van het Project na afronding van de uitvoeringswerkzaamheden (waaronder begrepen de constructieve veiligheid en brandveiligheid);</w:t>
      </w:r>
    </w:p>
    <w:p w14:paraId="6FA6FAB5" w14:textId="77777777" w:rsidR="002158C1" w:rsidRPr="006D5170" w:rsidRDefault="002158C1" w:rsidP="002158C1">
      <w:pPr>
        <w:pStyle w:val="Lijstalinea"/>
        <w:numPr>
          <w:ilvl w:val="0"/>
          <w:numId w:val="2"/>
        </w:numPr>
        <w:spacing w:line="240" w:lineRule="auto"/>
        <w:rPr>
          <w:rFonts w:ascii="Arial" w:hAnsi="Arial" w:cs="Arial"/>
          <w:sz w:val="20"/>
          <w:szCs w:val="20"/>
        </w:rPr>
      </w:pPr>
      <w:r w:rsidRPr="006D5170">
        <w:rPr>
          <w:rFonts w:ascii="Arial" w:hAnsi="Arial" w:cs="Arial"/>
          <w:sz w:val="20"/>
          <w:szCs w:val="20"/>
        </w:rPr>
        <w:t>Het aanwijzen van de Deelnemer die als constructeur eindverantwoordelijk zal zijn voor de constructieve veiligheid van het Project gedurende de ontwerp- en bouwfase;</w:t>
      </w:r>
    </w:p>
    <w:p w14:paraId="73ECE909" w14:textId="77777777" w:rsidR="002158C1" w:rsidRPr="006D5170" w:rsidRDefault="002158C1" w:rsidP="002158C1">
      <w:pPr>
        <w:pStyle w:val="Lijstalinea"/>
        <w:numPr>
          <w:ilvl w:val="0"/>
          <w:numId w:val="2"/>
        </w:numPr>
        <w:spacing w:line="240" w:lineRule="auto"/>
        <w:rPr>
          <w:rFonts w:ascii="Arial" w:hAnsi="Arial" w:cs="Arial"/>
          <w:sz w:val="20"/>
          <w:szCs w:val="20"/>
        </w:rPr>
      </w:pPr>
      <w:r w:rsidRPr="006D5170">
        <w:rPr>
          <w:rFonts w:ascii="Arial" w:hAnsi="Arial" w:cs="Arial"/>
          <w:sz w:val="20"/>
          <w:szCs w:val="20"/>
        </w:rPr>
        <w:t>Het aanwijzen van de Deelnemer die verantwoordelijk wordt voor het opstellen van conceptnotulen van vergaderingen van het Bouwteam;</w:t>
      </w:r>
    </w:p>
    <w:p w14:paraId="62B50510" w14:textId="77777777" w:rsidR="002158C1" w:rsidRPr="004F3F32" w:rsidRDefault="002158C1" w:rsidP="002158C1">
      <w:pPr>
        <w:pStyle w:val="Lijstalinea"/>
        <w:numPr>
          <w:ilvl w:val="0"/>
          <w:numId w:val="2"/>
        </w:numPr>
        <w:spacing w:line="240" w:lineRule="auto"/>
        <w:rPr>
          <w:rFonts w:ascii="Arial" w:hAnsi="Arial" w:cs="Arial"/>
          <w:sz w:val="20"/>
          <w:szCs w:val="20"/>
        </w:rPr>
      </w:pPr>
      <w:r w:rsidRPr="004F3F32">
        <w:rPr>
          <w:rFonts w:ascii="Arial" w:hAnsi="Arial" w:cs="Arial"/>
          <w:sz w:val="20"/>
          <w:szCs w:val="20"/>
        </w:rPr>
        <w:t>Het plannen en uitvoeren van de eigen werkzaamheden in het Bouwteam in overeenstemming met de actuele planning van de ontwerpfase;</w:t>
      </w:r>
    </w:p>
    <w:p w14:paraId="55902E52" w14:textId="77777777" w:rsidR="002158C1" w:rsidRPr="004F3F32" w:rsidRDefault="002158C1" w:rsidP="002158C1">
      <w:pPr>
        <w:pStyle w:val="Lijstalinea"/>
        <w:numPr>
          <w:ilvl w:val="0"/>
          <w:numId w:val="2"/>
        </w:numPr>
        <w:spacing w:line="240" w:lineRule="auto"/>
        <w:rPr>
          <w:rFonts w:ascii="Arial" w:hAnsi="Arial" w:cs="Arial"/>
          <w:sz w:val="20"/>
          <w:szCs w:val="20"/>
        </w:rPr>
      </w:pPr>
      <w:r w:rsidRPr="004F3F32">
        <w:rPr>
          <w:rFonts w:ascii="Arial" w:hAnsi="Arial" w:cs="Arial"/>
          <w:sz w:val="20"/>
          <w:szCs w:val="20"/>
        </w:rPr>
        <w:t>Het informeren van de andere deelnemers omtrent de voortgang van zijn werkzaamheden, waarbij hij inzicht geeft in de besluiten die hij daarbij gemaakt heeft;</w:t>
      </w:r>
    </w:p>
    <w:p w14:paraId="174DF521" w14:textId="77777777" w:rsidR="002158C1" w:rsidRPr="004F3F32" w:rsidRDefault="002158C1" w:rsidP="002158C1">
      <w:pPr>
        <w:pStyle w:val="Lijstalinea"/>
        <w:numPr>
          <w:ilvl w:val="0"/>
          <w:numId w:val="2"/>
        </w:numPr>
        <w:spacing w:line="240" w:lineRule="auto"/>
        <w:rPr>
          <w:rFonts w:ascii="Arial" w:hAnsi="Arial" w:cs="Arial"/>
          <w:sz w:val="20"/>
          <w:szCs w:val="20"/>
        </w:rPr>
      </w:pPr>
      <w:r w:rsidRPr="004F3F32">
        <w:rPr>
          <w:rFonts w:ascii="Arial" w:hAnsi="Arial" w:cs="Arial"/>
          <w:sz w:val="20"/>
          <w:szCs w:val="20"/>
        </w:rPr>
        <w:t>Het naleven van zijn wettelijke verplichtingen op het gebied van veiligheid, en de bewaking van de naleving door elk van de Deelnemers van Opdrachtgever (met uitzondering van Aannemer) van de op hen rustende wettelijke verplichtingen op het gebied van veiligheid;</w:t>
      </w:r>
    </w:p>
    <w:p w14:paraId="24C1B7B3" w14:textId="77777777" w:rsidR="002158C1" w:rsidRPr="004F3F32" w:rsidRDefault="002158C1" w:rsidP="002158C1">
      <w:pPr>
        <w:pStyle w:val="Lijstalinea"/>
        <w:numPr>
          <w:ilvl w:val="0"/>
          <w:numId w:val="2"/>
        </w:numPr>
        <w:spacing w:line="240" w:lineRule="auto"/>
        <w:rPr>
          <w:rFonts w:ascii="Arial" w:hAnsi="Arial" w:cs="Arial"/>
          <w:sz w:val="20"/>
          <w:szCs w:val="20"/>
        </w:rPr>
      </w:pPr>
      <w:r w:rsidRPr="004F3F32">
        <w:rPr>
          <w:rFonts w:ascii="Arial" w:hAnsi="Arial" w:cs="Arial"/>
          <w:sz w:val="20"/>
          <w:szCs w:val="20"/>
        </w:rPr>
        <w:t>De Opdrachtgever is verantwoordelijk voor de inhoud van alle informatie als opgenomen in Appendix 7 die door hem aan de Aannemer ter beschikking is gesteld;</w:t>
      </w:r>
    </w:p>
    <w:p w14:paraId="36B11729" w14:textId="77777777" w:rsidR="002158C1" w:rsidRPr="004F3F32" w:rsidRDefault="002158C1" w:rsidP="002158C1">
      <w:pPr>
        <w:pStyle w:val="Lijstalinea"/>
        <w:numPr>
          <w:ilvl w:val="0"/>
          <w:numId w:val="2"/>
        </w:numPr>
        <w:spacing w:line="240" w:lineRule="auto"/>
        <w:rPr>
          <w:rFonts w:ascii="Arial" w:hAnsi="Arial" w:cs="Arial"/>
          <w:sz w:val="20"/>
          <w:szCs w:val="20"/>
        </w:rPr>
      </w:pPr>
      <w:r w:rsidRPr="004F3F32">
        <w:rPr>
          <w:rFonts w:ascii="Arial" w:hAnsi="Arial" w:cs="Arial"/>
          <w:sz w:val="20"/>
          <w:szCs w:val="20"/>
        </w:rPr>
        <w:t>[</w:t>
      </w:r>
      <w:r w:rsidRPr="004F3F32">
        <w:rPr>
          <w:rFonts w:ascii="Arial" w:hAnsi="Arial" w:cs="Arial"/>
          <w:i/>
          <w:iCs/>
          <w:sz w:val="20"/>
          <w:szCs w:val="20"/>
          <w:highlight w:val="yellow"/>
        </w:rPr>
        <w:t>Benoem andere concrete voorbereidingswerkzaamheden</w:t>
      </w:r>
      <w:r w:rsidRPr="004F3F32">
        <w:rPr>
          <w:rFonts w:ascii="Arial" w:hAnsi="Arial" w:cs="Arial"/>
          <w:sz w:val="20"/>
          <w:szCs w:val="20"/>
        </w:rPr>
        <w:t>];</w:t>
      </w:r>
    </w:p>
    <w:p w14:paraId="42D23E29" w14:textId="77777777" w:rsidR="002158C1" w:rsidRPr="004F3F32" w:rsidRDefault="002158C1" w:rsidP="002158C1">
      <w:pPr>
        <w:pStyle w:val="Lijstalinea"/>
        <w:numPr>
          <w:ilvl w:val="0"/>
          <w:numId w:val="2"/>
        </w:numPr>
        <w:spacing w:line="240" w:lineRule="auto"/>
        <w:rPr>
          <w:rFonts w:ascii="Arial" w:hAnsi="Arial" w:cs="Arial"/>
          <w:sz w:val="20"/>
          <w:szCs w:val="20"/>
        </w:rPr>
      </w:pPr>
      <w:r w:rsidRPr="004F3F32">
        <w:rPr>
          <w:rFonts w:ascii="Arial" w:hAnsi="Arial" w:cs="Arial"/>
          <w:sz w:val="20"/>
          <w:szCs w:val="20"/>
        </w:rPr>
        <w:t>[</w:t>
      </w:r>
      <w:r w:rsidRPr="004F3F32">
        <w:rPr>
          <w:rFonts w:ascii="Arial" w:hAnsi="Arial" w:cs="Arial"/>
          <w:i/>
          <w:iCs/>
          <w:sz w:val="20"/>
          <w:szCs w:val="20"/>
          <w:highlight w:val="yellow"/>
        </w:rPr>
        <w:t xml:space="preserve">Optie: het (doen) uitvoeren </w:t>
      </w:r>
      <w:proofErr w:type="spellStart"/>
      <w:r w:rsidRPr="004F3F32">
        <w:rPr>
          <w:rFonts w:ascii="Arial" w:hAnsi="Arial" w:cs="Arial"/>
          <w:i/>
          <w:iCs/>
          <w:sz w:val="20"/>
          <w:szCs w:val="20"/>
          <w:highlight w:val="yellow"/>
        </w:rPr>
        <w:t>uitvoeren</w:t>
      </w:r>
      <w:proofErr w:type="spellEnd"/>
      <w:r w:rsidRPr="004F3F32">
        <w:rPr>
          <w:rFonts w:ascii="Arial" w:hAnsi="Arial" w:cs="Arial"/>
          <w:i/>
          <w:iCs/>
          <w:sz w:val="20"/>
          <w:szCs w:val="20"/>
          <w:highlight w:val="yellow"/>
        </w:rPr>
        <w:t xml:space="preserve"> van risicobeheersmaatregelen gedurende de ontwerpfase van het Project waartoe  de Opdrachtgever met een of meer Deelnemers vanuit Opdrachtgever afspraken heeft gemaakt</w:t>
      </w:r>
      <w:r w:rsidRPr="004F3F32">
        <w:rPr>
          <w:rFonts w:ascii="Arial" w:hAnsi="Arial" w:cs="Arial"/>
          <w:sz w:val="20"/>
          <w:szCs w:val="20"/>
        </w:rPr>
        <w:t xml:space="preserve">]; en </w:t>
      </w:r>
    </w:p>
    <w:p w14:paraId="16A78290" w14:textId="77777777" w:rsidR="002158C1" w:rsidRPr="004F3F32" w:rsidRDefault="002158C1" w:rsidP="002158C1">
      <w:pPr>
        <w:pStyle w:val="Lijstalinea"/>
        <w:numPr>
          <w:ilvl w:val="0"/>
          <w:numId w:val="2"/>
        </w:numPr>
        <w:spacing w:line="240" w:lineRule="auto"/>
        <w:rPr>
          <w:rFonts w:ascii="Arial" w:hAnsi="Arial" w:cs="Arial"/>
          <w:sz w:val="20"/>
          <w:szCs w:val="20"/>
        </w:rPr>
      </w:pPr>
      <w:r w:rsidRPr="004F3F32">
        <w:rPr>
          <w:rFonts w:ascii="Arial" w:hAnsi="Arial" w:cs="Arial"/>
          <w:sz w:val="20"/>
          <w:szCs w:val="20"/>
        </w:rPr>
        <w:t>[</w:t>
      </w:r>
      <w:r w:rsidRPr="004F3F32">
        <w:rPr>
          <w:rFonts w:ascii="Arial" w:hAnsi="Arial" w:cs="Arial"/>
          <w:i/>
          <w:iCs/>
          <w:sz w:val="20"/>
          <w:szCs w:val="20"/>
          <w:highlight w:val="yellow"/>
        </w:rPr>
        <w:t>Optie: het (doen) uitvoeren van de volgende onderzoeken; [benoem onderzoeken</w:t>
      </w:r>
      <w:r w:rsidRPr="004F3F32">
        <w:rPr>
          <w:rFonts w:ascii="Arial" w:hAnsi="Arial" w:cs="Arial"/>
          <w:sz w:val="20"/>
          <w:szCs w:val="20"/>
        </w:rPr>
        <w:t xml:space="preserve">]].         </w:t>
      </w:r>
    </w:p>
    <w:p w14:paraId="334895B8" w14:textId="77777777" w:rsidR="002158C1" w:rsidRDefault="002158C1" w:rsidP="002158C1">
      <w:pPr>
        <w:pStyle w:val="Kop2"/>
        <w:numPr>
          <w:ilvl w:val="0"/>
          <w:numId w:val="0"/>
        </w:numPr>
      </w:pPr>
      <w:bookmarkStart w:id="3" w:name="_Toc53052141"/>
      <w:r>
        <w:t>Artikel 7</w:t>
      </w:r>
      <w:r w:rsidRPr="00F233D1">
        <w:t xml:space="preserve"> </w:t>
      </w:r>
      <w:r>
        <w:t>Verplichtingen van de Deelnemers (anders dan de Opdrachtgever) in het Bouwteam</w:t>
      </w:r>
      <w:bookmarkEnd w:id="3"/>
    </w:p>
    <w:p w14:paraId="02A491A8" w14:textId="77777777" w:rsidR="002158C1" w:rsidRDefault="002158C1" w:rsidP="002158C1">
      <w:pPr>
        <w:ind w:left="705" w:hanging="705"/>
      </w:pPr>
      <w:r>
        <w:t>7.</w:t>
      </w:r>
      <w:r w:rsidRPr="001225A1">
        <w:t>1</w:t>
      </w:r>
      <w:r w:rsidRPr="001225A1">
        <w:tab/>
        <w:t>De volgende gelijkluidende verplichtingen rusten op elke Deelnemer (anders dan de Opdrachtgever) met inachtneming van het bepaalde in artikel 5.2. Met inachtneming van de Bouwteamdoelstelling worden de volgende verplichtingen en werkzaamheden tijdig verricht vanuit eigen ervaring en deskundigheid van de betreffende Deelnemer:</w:t>
      </w:r>
    </w:p>
    <w:p w14:paraId="7E749D63" w14:textId="77777777" w:rsidR="002158C1" w:rsidRPr="00575934" w:rsidRDefault="002158C1" w:rsidP="002158C1">
      <w:pPr>
        <w:pStyle w:val="Lijstalinea"/>
        <w:numPr>
          <w:ilvl w:val="0"/>
          <w:numId w:val="3"/>
        </w:numPr>
        <w:rPr>
          <w:rFonts w:ascii="Arial" w:hAnsi="Arial" w:cs="Arial"/>
          <w:sz w:val="20"/>
          <w:szCs w:val="20"/>
        </w:rPr>
      </w:pPr>
      <w:r w:rsidRPr="00575934">
        <w:rPr>
          <w:rFonts w:ascii="Arial" w:hAnsi="Arial" w:cs="Arial"/>
          <w:sz w:val="20"/>
          <w:szCs w:val="20"/>
        </w:rPr>
        <w:t>Het plannen en uitvoeren van de eigen werkzaamheden in het Bouwteam in overeenstemming met de planning van de ontwerpfase (zoals van tijd tot tijd gewijzigd), met inachtneming van de coördinatie door en nadere instructies van de Opdrachtgever (welke instructies pas gegeven kunnen worden na overleg tussen de Opdrachtgever en de betreffende Deelnemer);</w:t>
      </w:r>
    </w:p>
    <w:p w14:paraId="5AC6EA7B" w14:textId="77777777" w:rsidR="002158C1" w:rsidRDefault="002158C1" w:rsidP="002158C1">
      <w:pPr>
        <w:pStyle w:val="Lijstalinea"/>
        <w:numPr>
          <w:ilvl w:val="0"/>
          <w:numId w:val="3"/>
        </w:numPr>
        <w:rPr>
          <w:rFonts w:ascii="Arial" w:hAnsi="Arial" w:cs="Arial"/>
          <w:sz w:val="20"/>
          <w:szCs w:val="20"/>
        </w:rPr>
      </w:pPr>
      <w:r>
        <w:rPr>
          <w:rFonts w:ascii="Arial" w:hAnsi="Arial" w:cs="Arial"/>
          <w:sz w:val="20"/>
          <w:szCs w:val="20"/>
        </w:rPr>
        <w:t>Het deelnemen aan vergaderingen waarvan de Opdrachtgever aangeeft dat deelname gewenst is;</w:t>
      </w:r>
    </w:p>
    <w:p w14:paraId="1C1E69D8" w14:textId="77777777" w:rsidR="002158C1" w:rsidRDefault="002158C1" w:rsidP="002158C1">
      <w:pPr>
        <w:pStyle w:val="Lijstalinea"/>
        <w:numPr>
          <w:ilvl w:val="0"/>
          <w:numId w:val="3"/>
        </w:numPr>
        <w:rPr>
          <w:rFonts w:ascii="Arial" w:hAnsi="Arial" w:cs="Arial"/>
          <w:sz w:val="20"/>
          <w:szCs w:val="20"/>
        </w:rPr>
      </w:pPr>
      <w:r>
        <w:rPr>
          <w:rFonts w:ascii="Arial" w:hAnsi="Arial" w:cs="Arial"/>
          <w:sz w:val="20"/>
          <w:szCs w:val="20"/>
        </w:rPr>
        <w:t>Het naar beste vermogen beoordelen op onder meer juistheid en volledigheid, en zo nodig becommentariëren van alle informatie (waaronder de documenten genoemd in artikel 3.1, de planning van de ontwerpfase en het Taakstellend Budget) die aan hem is en/of wordt verstrekt. Deze informatie is verstrekt in het kader van het aangaan van de bilaterale overeenkomst met de Opdrachtgever, of wordt gedurende de looptijd van voornoemde overeenkomst verstrekt door of op verzoek van de Opdrachtgever;</w:t>
      </w:r>
    </w:p>
    <w:p w14:paraId="55CF524B" w14:textId="77777777" w:rsidR="002158C1" w:rsidRDefault="002158C1" w:rsidP="002158C1">
      <w:pPr>
        <w:pStyle w:val="Lijstalinea"/>
        <w:numPr>
          <w:ilvl w:val="0"/>
          <w:numId w:val="3"/>
        </w:numPr>
        <w:rPr>
          <w:rFonts w:ascii="Arial" w:hAnsi="Arial" w:cs="Arial"/>
          <w:sz w:val="20"/>
          <w:szCs w:val="20"/>
        </w:rPr>
      </w:pPr>
      <w:r>
        <w:rPr>
          <w:rFonts w:ascii="Arial" w:hAnsi="Arial" w:cs="Arial"/>
          <w:sz w:val="20"/>
          <w:szCs w:val="20"/>
        </w:rPr>
        <w:lastRenderedPageBreak/>
        <w:t>Het naar beste vermogen beoordelen op onder meer juistheid en volledigheid, en zo nodig becommentariëren van alle onderwerpen, plannen, begrotingen, (</w:t>
      </w:r>
      <w:proofErr w:type="spellStart"/>
      <w:r>
        <w:rPr>
          <w:rFonts w:ascii="Arial" w:hAnsi="Arial" w:cs="Arial"/>
          <w:sz w:val="20"/>
          <w:szCs w:val="20"/>
        </w:rPr>
        <w:t>wijzigings</w:t>
      </w:r>
      <w:proofErr w:type="spellEnd"/>
      <w:r>
        <w:rPr>
          <w:rFonts w:ascii="Arial" w:hAnsi="Arial" w:cs="Arial"/>
          <w:sz w:val="20"/>
          <w:szCs w:val="20"/>
        </w:rPr>
        <w:t>)voorstellen en andere documentatie (ongeacht of deze een voorlopig of definitief karakter hebben) van andere Deelnemers;</w:t>
      </w:r>
    </w:p>
    <w:p w14:paraId="0D94E463" w14:textId="77777777" w:rsidR="002158C1" w:rsidRDefault="002158C1" w:rsidP="002158C1">
      <w:pPr>
        <w:pStyle w:val="Lijstalinea"/>
        <w:numPr>
          <w:ilvl w:val="0"/>
          <w:numId w:val="3"/>
        </w:numPr>
        <w:rPr>
          <w:rFonts w:ascii="Arial" w:hAnsi="Arial" w:cs="Arial"/>
          <w:sz w:val="20"/>
          <w:szCs w:val="20"/>
        </w:rPr>
      </w:pPr>
      <w:r>
        <w:rPr>
          <w:rFonts w:ascii="Arial" w:hAnsi="Arial" w:cs="Arial"/>
          <w:sz w:val="20"/>
          <w:szCs w:val="20"/>
        </w:rPr>
        <w:t>Het naar beste vermogen adviseren van de Opdrachtgever ten behoeve van de Bouwteamdoelstelling. Onder adviseren wordt mede verstaan:</w:t>
      </w:r>
    </w:p>
    <w:p w14:paraId="240A54FA" w14:textId="77777777" w:rsidR="002158C1" w:rsidRDefault="002158C1" w:rsidP="002158C1">
      <w:pPr>
        <w:pStyle w:val="Lijstalinea"/>
        <w:numPr>
          <w:ilvl w:val="1"/>
          <w:numId w:val="3"/>
        </w:numPr>
        <w:rPr>
          <w:rFonts w:ascii="Arial" w:hAnsi="Arial" w:cs="Arial"/>
          <w:sz w:val="20"/>
          <w:szCs w:val="20"/>
        </w:rPr>
      </w:pPr>
      <w:r>
        <w:rPr>
          <w:rFonts w:ascii="Arial" w:hAnsi="Arial" w:cs="Arial"/>
          <w:sz w:val="20"/>
          <w:szCs w:val="20"/>
        </w:rPr>
        <w:t>Het aandragen van voorstellen en/of wijzigingsvoorstellen;</w:t>
      </w:r>
    </w:p>
    <w:p w14:paraId="3B6AB856" w14:textId="77777777" w:rsidR="002158C1" w:rsidRDefault="002158C1" w:rsidP="002158C1">
      <w:pPr>
        <w:pStyle w:val="Lijstalinea"/>
        <w:numPr>
          <w:ilvl w:val="1"/>
          <w:numId w:val="3"/>
        </w:numPr>
        <w:rPr>
          <w:rFonts w:ascii="Arial" w:hAnsi="Arial" w:cs="Arial"/>
          <w:sz w:val="20"/>
          <w:szCs w:val="20"/>
        </w:rPr>
      </w:pPr>
      <w:r>
        <w:rPr>
          <w:rFonts w:ascii="Arial" w:hAnsi="Arial" w:cs="Arial"/>
          <w:sz w:val="20"/>
          <w:szCs w:val="20"/>
        </w:rPr>
        <w:t>Het informeren omtrent de uitvoerbaarheid van het Project, de financiële haalbaarheid met inachtneming van het Taakstellend Budget en de veiligheid van het Project (waaronder begrepen de constructieve veiligheid en de brandveiligheid); en</w:t>
      </w:r>
    </w:p>
    <w:p w14:paraId="082E99F5" w14:textId="77777777" w:rsidR="002158C1" w:rsidRDefault="002158C1" w:rsidP="002158C1">
      <w:pPr>
        <w:pStyle w:val="Lijstalinea"/>
        <w:numPr>
          <w:ilvl w:val="1"/>
          <w:numId w:val="3"/>
        </w:numPr>
        <w:rPr>
          <w:rFonts w:ascii="Arial" w:hAnsi="Arial" w:cs="Arial"/>
          <w:sz w:val="20"/>
          <w:szCs w:val="20"/>
        </w:rPr>
      </w:pPr>
      <w:r>
        <w:rPr>
          <w:rFonts w:ascii="Arial" w:hAnsi="Arial" w:cs="Arial"/>
          <w:sz w:val="20"/>
          <w:szCs w:val="20"/>
        </w:rPr>
        <w:t>Het zo nodig aanvullen van en wijzigingsvoorstellen aandragen voor verkregen informatie (waaronder het Taakstellend Budget);</w:t>
      </w:r>
    </w:p>
    <w:p w14:paraId="7ED4EFE4" w14:textId="77777777" w:rsidR="002158C1" w:rsidRDefault="002158C1" w:rsidP="002158C1">
      <w:pPr>
        <w:pStyle w:val="Lijstalinea"/>
        <w:numPr>
          <w:ilvl w:val="0"/>
          <w:numId w:val="3"/>
        </w:numPr>
        <w:rPr>
          <w:rFonts w:ascii="Arial" w:hAnsi="Arial" w:cs="Arial"/>
          <w:sz w:val="20"/>
          <w:szCs w:val="20"/>
        </w:rPr>
      </w:pPr>
      <w:r>
        <w:rPr>
          <w:rFonts w:ascii="Arial" w:hAnsi="Arial" w:cs="Arial"/>
          <w:sz w:val="20"/>
          <w:szCs w:val="20"/>
        </w:rPr>
        <w:t>Het naar beste vermogen adviseren omtrent de arbeidsveiligheid tijdens het verrichten van de uitvoeringswerkzaamheden (waaronder begrepen de omgevingsveiligheid) en omtrent de veiligheid van het Project na afronding van de uitvoeringswerkzaamheden (waaronder begrepen de constructieve veiligheid en de brandveiligheid);</w:t>
      </w:r>
    </w:p>
    <w:p w14:paraId="4A03FE41" w14:textId="77777777" w:rsidR="002158C1" w:rsidRDefault="002158C1" w:rsidP="002158C1">
      <w:pPr>
        <w:pStyle w:val="Lijstalinea"/>
        <w:numPr>
          <w:ilvl w:val="0"/>
          <w:numId w:val="3"/>
        </w:numPr>
        <w:rPr>
          <w:rFonts w:ascii="Arial" w:hAnsi="Arial" w:cs="Arial"/>
          <w:sz w:val="20"/>
          <w:szCs w:val="20"/>
        </w:rPr>
      </w:pPr>
      <w:r>
        <w:rPr>
          <w:rFonts w:ascii="Arial" w:hAnsi="Arial" w:cs="Arial"/>
          <w:sz w:val="20"/>
          <w:szCs w:val="20"/>
        </w:rPr>
        <w:t>Het naar beste vermogen adviseren omtrent de belasting voor het milieu en het energieverbruik (zowel tijdens het verrichten van de uitvoeringswerkzaamheden als tijdens het gebruik van het Project) en omtrent het hergebruik van bouwmaterialen tijdens de gehele levensloop van het Project;</w:t>
      </w:r>
    </w:p>
    <w:p w14:paraId="163DEA58" w14:textId="77777777" w:rsidR="002158C1" w:rsidRDefault="002158C1" w:rsidP="002158C1">
      <w:pPr>
        <w:pStyle w:val="Lijstalinea"/>
        <w:numPr>
          <w:ilvl w:val="0"/>
          <w:numId w:val="3"/>
        </w:numPr>
        <w:rPr>
          <w:rFonts w:ascii="Arial" w:hAnsi="Arial" w:cs="Arial"/>
          <w:sz w:val="20"/>
          <w:szCs w:val="20"/>
        </w:rPr>
      </w:pPr>
      <w:r>
        <w:rPr>
          <w:rFonts w:ascii="Arial" w:hAnsi="Arial" w:cs="Arial"/>
          <w:sz w:val="20"/>
          <w:szCs w:val="20"/>
        </w:rPr>
        <w:t>Het naar beste vermogen adviseren omtrent de risico’s van het Project en het mitigeren van zulke risico’s, mede door het bijdragen aan het opstellen en het bijhouden van het Risicodossier, inclusief het signaleren van risico’s die hij ziet, of redelijkerwijs moet zien, met het oogmerk om zulke risico’s toe te voegen aan het risicodossier;</w:t>
      </w:r>
    </w:p>
    <w:p w14:paraId="6053E691" w14:textId="77777777" w:rsidR="002158C1" w:rsidRDefault="002158C1" w:rsidP="002158C1">
      <w:pPr>
        <w:pStyle w:val="Lijstalinea"/>
        <w:numPr>
          <w:ilvl w:val="0"/>
          <w:numId w:val="3"/>
        </w:numPr>
        <w:rPr>
          <w:rFonts w:ascii="Arial" w:hAnsi="Arial" w:cs="Arial"/>
          <w:sz w:val="20"/>
          <w:szCs w:val="20"/>
        </w:rPr>
      </w:pPr>
      <w:r>
        <w:rPr>
          <w:rFonts w:ascii="Arial" w:hAnsi="Arial" w:cs="Arial"/>
          <w:sz w:val="20"/>
          <w:szCs w:val="20"/>
        </w:rPr>
        <w:t xml:space="preserve">Het onverwijld waarschuwen en zo nodig nogmaals waarschuwen van de Deelnemers, indien zich een situatie voordoet waarbij: </w:t>
      </w:r>
    </w:p>
    <w:p w14:paraId="0DC13626" w14:textId="77777777" w:rsidR="002158C1" w:rsidRDefault="002158C1" w:rsidP="002158C1">
      <w:pPr>
        <w:pStyle w:val="Lijstalinea"/>
        <w:numPr>
          <w:ilvl w:val="1"/>
          <w:numId w:val="3"/>
        </w:numPr>
        <w:rPr>
          <w:rFonts w:ascii="Arial" w:hAnsi="Arial" w:cs="Arial"/>
          <w:sz w:val="20"/>
          <w:szCs w:val="20"/>
        </w:rPr>
      </w:pPr>
      <w:r>
        <w:rPr>
          <w:rFonts w:ascii="Arial" w:hAnsi="Arial" w:cs="Arial"/>
          <w:sz w:val="20"/>
          <w:szCs w:val="20"/>
        </w:rPr>
        <w:t xml:space="preserve">Documentatie (waaronder begrepen ontwerpen, plannen, begrotingen en (wijzigingsvoorstellen), inlichtingen, gegevens of instructies verstrekt zijn of worden, ongeacht of deze een voorlopig of definitief karakter hebben; en/of   </w:t>
      </w:r>
    </w:p>
    <w:p w14:paraId="484711BE" w14:textId="77777777" w:rsidR="002158C1" w:rsidRDefault="002158C1" w:rsidP="002158C1">
      <w:pPr>
        <w:pStyle w:val="Lijstalinea"/>
        <w:numPr>
          <w:ilvl w:val="1"/>
          <w:numId w:val="3"/>
        </w:numPr>
        <w:rPr>
          <w:rFonts w:ascii="Arial" w:hAnsi="Arial" w:cs="Arial"/>
          <w:sz w:val="20"/>
          <w:szCs w:val="20"/>
        </w:rPr>
      </w:pPr>
      <w:r>
        <w:rPr>
          <w:rFonts w:ascii="Arial" w:hAnsi="Arial" w:cs="Arial"/>
          <w:sz w:val="20"/>
          <w:szCs w:val="20"/>
        </w:rPr>
        <w:t>Besluiten in voorbereiding zijn, genomen worden of zijn, die nadelig zijn of redelijkerwijs nadelig kunnen zijn voor het behalen van de Bouwteamdoelstelling en/of zodanige fouten bevatten of gebreken vertonen dat de betreffende Deelnemer in strijd met de eisen van redelijkheid en billijkheid zou handelen als hij zonder waarschuwing bij de vervulling van de voorbereidingswerkzaamheden daarop zou voortbouwen;</w:t>
      </w:r>
    </w:p>
    <w:p w14:paraId="698079DE" w14:textId="77777777" w:rsidR="002158C1" w:rsidRDefault="002158C1" w:rsidP="002158C1">
      <w:pPr>
        <w:pStyle w:val="Lijstalinea"/>
        <w:numPr>
          <w:ilvl w:val="0"/>
          <w:numId w:val="3"/>
        </w:numPr>
        <w:rPr>
          <w:rFonts w:ascii="Arial" w:hAnsi="Arial" w:cs="Arial"/>
          <w:sz w:val="20"/>
          <w:szCs w:val="20"/>
        </w:rPr>
      </w:pPr>
      <w:r>
        <w:rPr>
          <w:rFonts w:ascii="Arial" w:hAnsi="Arial" w:cs="Arial"/>
          <w:sz w:val="20"/>
          <w:szCs w:val="20"/>
        </w:rPr>
        <w:t>Het periodiek informeren van de andere Deelnemers over de voortgang van zijn werkzaamheden; en</w:t>
      </w:r>
    </w:p>
    <w:p w14:paraId="00D01D4F" w14:textId="77777777" w:rsidR="002158C1" w:rsidRDefault="002158C1" w:rsidP="002158C1">
      <w:pPr>
        <w:pStyle w:val="Lijstalinea"/>
        <w:numPr>
          <w:ilvl w:val="0"/>
          <w:numId w:val="3"/>
        </w:numPr>
        <w:rPr>
          <w:rFonts w:ascii="Arial" w:hAnsi="Arial" w:cs="Arial"/>
          <w:sz w:val="20"/>
          <w:szCs w:val="20"/>
        </w:rPr>
      </w:pPr>
      <w:r>
        <w:rPr>
          <w:rFonts w:ascii="Arial" w:hAnsi="Arial" w:cs="Arial"/>
          <w:sz w:val="20"/>
          <w:szCs w:val="20"/>
        </w:rPr>
        <w:t xml:space="preserve">Al datgene wat naar de aard van de bilaterale overeenkomst voortvloeit uit de wet, de billijkheid of de gewoonte.      </w:t>
      </w:r>
    </w:p>
    <w:p w14:paraId="4B010324" w14:textId="77777777" w:rsidR="002158C1" w:rsidRDefault="002158C1" w:rsidP="002158C1">
      <w:pPr>
        <w:pStyle w:val="Kop2"/>
        <w:numPr>
          <w:ilvl w:val="0"/>
          <w:numId w:val="0"/>
        </w:numPr>
      </w:pPr>
      <w:bookmarkStart w:id="4" w:name="_Toc53052142"/>
      <w:r>
        <w:t>Artikel 8 Verplichtingen van de Aannemer in het Bouwteam</w:t>
      </w:r>
      <w:bookmarkEnd w:id="4"/>
    </w:p>
    <w:p w14:paraId="00E252B3" w14:textId="77777777" w:rsidR="002158C1" w:rsidRDefault="002158C1" w:rsidP="002158C1">
      <w:pPr>
        <w:ind w:left="705" w:hanging="705"/>
      </w:pPr>
    </w:p>
    <w:p w14:paraId="058B5B12" w14:textId="77777777" w:rsidR="002158C1" w:rsidRDefault="002158C1" w:rsidP="002158C1">
      <w:pPr>
        <w:ind w:left="705" w:hanging="705"/>
      </w:pPr>
      <w:r>
        <w:t>81</w:t>
      </w:r>
      <w:r>
        <w:tab/>
      </w:r>
      <w:r w:rsidRPr="001225A1">
        <w:t>Naast de werkzaamheden en verantwoordelijkheden uit hoofde van artikel 7 rustend op elke Deelnemer (met uitzondering van de Opdrachtgever) in het Bouwteam, is de Aannemer gehouden de hierna genoemde werkzaamheden te verrichten.</w:t>
      </w:r>
    </w:p>
    <w:p w14:paraId="4E31844D" w14:textId="77777777" w:rsidR="002158C1" w:rsidRDefault="002158C1" w:rsidP="002158C1">
      <w:pPr>
        <w:ind w:left="705" w:hanging="705"/>
      </w:pPr>
    </w:p>
    <w:p w14:paraId="5CAD5D3D" w14:textId="77777777" w:rsidR="002158C1" w:rsidRDefault="002158C1" w:rsidP="002158C1">
      <w:pPr>
        <w:ind w:left="705" w:hanging="705"/>
      </w:pPr>
      <w:r>
        <w:t>8.2</w:t>
      </w:r>
      <w:r>
        <w:tab/>
        <w:t>Ten behoeve van zijn werkzaamheden in het Bouwteam stelt de Aannemer zijn specifieke ervaring en deskundigheid ter beschikking aan de Opdrachtgever met betrekking tot de volgende onderwerpen: [</w:t>
      </w:r>
      <w:r w:rsidRPr="00B63CBB">
        <w:rPr>
          <w:i/>
          <w:iCs/>
          <w:highlight w:val="yellow"/>
        </w:rPr>
        <w:t xml:space="preserve">benoem de relevante onderwerpen, zoals: uitvoering van </w:t>
      </w:r>
      <w:r w:rsidRPr="00B63CBB">
        <w:rPr>
          <w:i/>
          <w:iCs/>
          <w:highlight w:val="yellow"/>
        </w:rPr>
        <w:lastRenderedPageBreak/>
        <w:t>bouwwerkzaamheden, onderhoud, kosten met betrekking tot de uitvoering van onderhoud</w:t>
      </w:r>
      <w:r>
        <w:t>]. Daartoe zal de Aannemer de volgende werkzaamheden tijdig verrichten in het Bouwteam:</w:t>
      </w:r>
    </w:p>
    <w:p w14:paraId="01DED0E5" w14:textId="77777777" w:rsidR="002158C1" w:rsidRPr="006D5170" w:rsidRDefault="002158C1" w:rsidP="002158C1">
      <w:pPr>
        <w:pStyle w:val="Lijstalinea"/>
        <w:numPr>
          <w:ilvl w:val="0"/>
          <w:numId w:val="5"/>
        </w:numPr>
        <w:spacing w:line="240" w:lineRule="auto"/>
        <w:rPr>
          <w:rFonts w:ascii="Arial" w:hAnsi="Arial" w:cs="Arial"/>
          <w:sz w:val="20"/>
          <w:szCs w:val="20"/>
        </w:rPr>
      </w:pPr>
      <w:r w:rsidRPr="006D5170">
        <w:rPr>
          <w:rFonts w:ascii="Arial" w:hAnsi="Arial" w:cs="Arial"/>
          <w:sz w:val="20"/>
          <w:szCs w:val="20"/>
        </w:rPr>
        <w:t>Het voeren van overleg met het bevoegd gezag ten behoeve van het verkrijgen van de voor het Project vereiste ontheffingen, goedkeuringen, vergunningen en andersoortige toestemmingen, en het tijdig informeren van het Bouwteam over de voortgang daarvan;</w:t>
      </w:r>
    </w:p>
    <w:p w14:paraId="5C008B99" w14:textId="77777777" w:rsidR="002158C1" w:rsidRDefault="002158C1" w:rsidP="002158C1"/>
    <w:p w14:paraId="1BF86572" w14:textId="77777777" w:rsidR="002158C1" w:rsidRPr="00E642FE" w:rsidRDefault="002158C1" w:rsidP="002158C1">
      <w:pPr>
        <w:pStyle w:val="Lijstalinea"/>
        <w:numPr>
          <w:ilvl w:val="0"/>
          <w:numId w:val="3"/>
        </w:numPr>
        <w:rPr>
          <w:rFonts w:ascii="Arial" w:hAnsi="Arial" w:cs="Arial"/>
          <w:sz w:val="20"/>
          <w:szCs w:val="20"/>
        </w:rPr>
      </w:pPr>
      <w:r w:rsidRPr="00E642FE">
        <w:rPr>
          <w:rFonts w:ascii="Arial" w:hAnsi="Arial" w:cs="Arial"/>
          <w:sz w:val="20"/>
          <w:szCs w:val="20"/>
        </w:rPr>
        <w:t>Het coördineren van de werkzaamheden van de Deelnemers vanuit Aannemer, waarbij de Aannemer coördinatie-instructies van de Opdrachtgever zal opvolgen;</w:t>
      </w:r>
    </w:p>
    <w:p w14:paraId="2358905F" w14:textId="77777777" w:rsidR="002158C1" w:rsidRPr="00E642FE" w:rsidRDefault="002158C1" w:rsidP="002158C1">
      <w:pPr>
        <w:pStyle w:val="Lijstalinea"/>
        <w:numPr>
          <w:ilvl w:val="0"/>
          <w:numId w:val="3"/>
        </w:numPr>
        <w:rPr>
          <w:rFonts w:ascii="Arial" w:hAnsi="Arial" w:cs="Arial"/>
          <w:sz w:val="20"/>
          <w:szCs w:val="20"/>
        </w:rPr>
      </w:pPr>
      <w:r w:rsidRPr="00E642FE">
        <w:rPr>
          <w:rFonts w:ascii="Arial" w:hAnsi="Arial" w:cs="Arial"/>
          <w:sz w:val="20"/>
          <w:szCs w:val="20"/>
        </w:rPr>
        <w:t>Het bewaken van de voortgang van en instaan voor de correcte uitvoering van de werkzaamheden uit te voeren door de Deelnemers vanuit Aannemer als beschreven in artikel 7 en Appendix 2;</w:t>
      </w:r>
    </w:p>
    <w:p w14:paraId="17A74AB4" w14:textId="77777777" w:rsidR="002158C1" w:rsidRPr="00E642FE" w:rsidRDefault="002158C1" w:rsidP="002158C1">
      <w:pPr>
        <w:pStyle w:val="Lijstalinea"/>
        <w:numPr>
          <w:ilvl w:val="0"/>
          <w:numId w:val="3"/>
        </w:numPr>
        <w:rPr>
          <w:rFonts w:ascii="Arial" w:hAnsi="Arial" w:cs="Arial"/>
          <w:sz w:val="20"/>
          <w:szCs w:val="20"/>
        </w:rPr>
      </w:pPr>
      <w:r w:rsidRPr="00E642FE">
        <w:rPr>
          <w:rFonts w:ascii="Arial" w:hAnsi="Arial" w:cs="Arial"/>
          <w:sz w:val="20"/>
          <w:szCs w:val="20"/>
        </w:rPr>
        <w:t>Het organiseren van en zorgen voor voldoende en tijdige inzet van geschikte personen conform Appendix 1, die (voor zover nodig voor de uitvoering van de werkzaamheden en overige verplichtingen van de Aannemer) een adequaat mandaat hebben om voortvarend besluiten te kunnen nemen namens de Aannemer binnen het Bouwteam;</w:t>
      </w:r>
    </w:p>
    <w:p w14:paraId="07E9AC18" w14:textId="77777777" w:rsidR="002158C1" w:rsidRPr="00273810" w:rsidRDefault="002158C1" w:rsidP="002158C1">
      <w:pPr>
        <w:pStyle w:val="Lijstalinea"/>
        <w:numPr>
          <w:ilvl w:val="0"/>
          <w:numId w:val="3"/>
        </w:numPr>
        <w:rPr>
          <w:rFonts w:ascii="Arial" w:hAnsi="Arial" w:cs="Arial"/>
          <w:sz w:val="20"/>
          <w:szCs w:val="20"/>
        </w:rPr>
      </w:pPr>
      <w:r w:rsidRPr="00273810">
        <w:rPr>
          <w:rFonts w:ascii="Arial" w:hAnsi="Arial" w:cs="Arial"/>
          <w:sz w:val="20"/>
          <w:szCs w:val="20"/>
        </w:rPr>
        <w:t>Het bijdragen aan de voorbereidingswerkzaamheden op de volgende wijze: [</w:t>
      </w:r>
      <w:r w:rsidRPr="00273810">
        <w:rPr>
          <w:rFonts w:ascii="Arial" w:hAnsi="Arial" w:cs="Arial"/>
          <w:i/>
          <w:iCs/>
          <w:sz w:val="20"/>
          <w:szCs w:val="20"/>
          <w:highlight w:val="yellow"/>
        </w:rPr>
        <w:t>benoem de concrete voorbereidingswerkzaamheden die de Aannemer moet uitvoeren</w:t>
      </w:r>
      <w:r w:rsidRPr="00273810">
        <w:rPr>
          <w:rFonts w:ascii="Arial" w:hAnsi="Arial" w:cs="Arial"/>
          <w:sz w:val="20"/>
          <w:szCs w:val="20"/>
        </w:rPr>
        <w:t xml:space="preserve">];   </w:t>
      </w:r>
    </w:p>
    <w:p w14:paraId="2A7BB9E3" w14:textId="77777777" w:rsidR="002158C1" w:rsidRPr="00273810" w:rsidRDefault="002158C1" w:rsidP="002158C1">
      <w:pPr>
        <w:pStyle w:val="Lijstalinea"/>
        <w:numPr>
          <w:ilvl w:val="0"/>
          <w:numId w:val="3"/>
        </w:numPr>
        <w:rPr>
          <w:rFonts w:ascii="Arial" w:hAnsi="Arial" w:cs="Arial"/>
          <w:sz w:val="20"/>
          <w:szCs w:val="20"/>
        </w:rPr>
      </w:pPr>
      <w:r w:rsidRPr="00273810">
        <w:rPr>
          <w:rFonts w:ascii="Arial" w:hAnsi="Arial" w:cs="Arial"/>
          <w:sz w:val="20"/>
          <w:szCs w:val="20"/>
        </w:rPr>
        <w:t>Het naleven van zijn wettelijke verplichtingen op het gebeid van veiligheid (voor zover de Aannemer die heeft verrichten van de aan hem gealloceerde voorbereidingswerkheden), en de bewaking van de naleving door elk van de Deelnemers van de Aannemer van de op hen rustende wettelijke verplichtingen op het gebied van veiligheid;</w:t>
      </w:r>
    </w:p>
    <w:p w14:paraId="6796F089" w14:textId="77777777" w:rsidR="002158C1" w:rsidRPr="00273810" w:rsidRDefault="002158C1" w:rsidP="002158C1">
      <w:pPr>
        <w:pStyle w:val="Lijstalinea"/>
        <w:numPr>
          <w:ilvl w:val="0"/>
          <w:numId w:val="3"/>
        </w:numPr>
        <w:rPr>
          <w:rFonts w:ascii="Arial" w:hAnsi="Arial" w:cs="Arial"/>
          <w:sz w:val="20"/>
          <w:szCs w:val="20"/>
        </w:rPr>
      </w:pPr>
      <w:r w:rsidRPr="00273810">
        <w:rPr>
          <w:rFonts w:ascii="Arial" w:hAnsi="Arial" w:cs="Arial"/>
          <w:sz w:val="20"/>
          <w:szCs w:val="20"/>
        </w:rPr>
        <w:t>Het op de volgende momenten aanleveren van een tussentijdse inschatting van de kosten voor het verrichten van de uitvoeringswerkzaamheden: [benoem momenten];</w:t>
      </w:r>
    </w:p>
    <w:p w14:paraId="2496A504" w14:textId="77777777" w:rsidR="002158C1" w:rsidRPr="00273810" w:rsidRDefault="002158C1" w:rsidP="002158C1">
      <w:pPr>
        <w:pStyle w:val="Lijstalinea"/>
        <w:numPr>
          <w:ilvl w:val="0"/>
          <w:numId w:val="3"/>
        </w:numPr>
        <w:rPr>
          <w:rFonts w:ascii="Arial" w:hAnsi="Arial" w:cs="Arial"/>
          <w:sz w:val="20"/>
          <w:szCs w:val="20"/>
        </w:rPr>
      </w:pPr>
      <w:r w:rsidRPr="00273810">
        <w:rPr>
          <w:rFonts w:ascii="Arial" w:hAnsi="Arial" w:cs="Arial"/>
          <w:sz w:val="20"/>
          <w:szCs w:val="20"/>
        </w:rPr>
        <w:t>[</w:t>
      </w:r>
      <w:r w:rsidRPr="00273810">
        <w:rPr>
          <w:rFonts w:ascii="Arial" w:hAnsi="Arial" w:cs="Arial"/>
          <w:i/>
          <w:iCs/>
          <w:sz w:val="20"/>
          <w:szCs w:val="20"/>
          <w:highlight w:val="yellow"/>
        </w:rPr>
        <w:t>Optie: het opstellen en bijhouden van het tijdsschema voor de voorbereiding en de uitvoering van het Project</w:t>
      </w:r>
      <w:r w:rsidRPr="00273810">
        <w:rPr>
          <w:rFonts w:ascii="Arial" w:hAnsi="Arial" w:cs="Arial"/>
          <w:sz w:val="20"/>
          <w:szCs w:val="20"/>
        </w:rPr>
        <w:t xml:space="preserve">]; en </w:t>
      </w:r>
    </w:p>
    <w:p w14:paraId="42455DD9" w14:textId="77777777" w:rsidR="002158C1" w:rsidRPr="00273810" w:rsidRDefault="002158C1" w:rsidP="002158C1">
      <w:pPr>
        <w:pStyle w:val="Lijstalinea"/>
        <w:numPr>
          <w:ilvl w:val="0"/>
          <w:numId w:val="3"/>
        </w:numPr>
        <w:rPr>
          <w:rFonts w:ascii="Arial" w:hAnsi="Arial" w:cs="Arial"/>
          <w:i/>
          <w:iCs/>
          <w:sz w:val="20"/>
          <w:szCs w:val="20"/>
        </w:rPr>
      </w:pPr>
      <w:r w:rsidRPr="00273810">
        <w:rPr>
          <w:rFonts w:ascii="Arial" w:hAnsi="Arial" w:cs="Arial"/>
          <w:sz w:val="20"/>
          <w:szCs w:val="20"/>
        </w:rPr>
        <w:t>[</w:t>
      </w:r>
      <w:r w:rsidRPr="00273810">
        <w:rPr>
          <w:rFonts w:ascii="Arial" w:hAnsi="Arial" w:cs="Arial"/>
          <w:i/>
          <w:iCs/>
          <w:sz w:val="20"/>
          <w:szCs w:val="20"/>
          <w:highlight w:val="yellow"/>
        </w:rPr>
        <w:t>Optie: het (doen) uitvoeren van de volgende onderzoeken; [benoem onderzoeken]].</w:t>
      </w:r>
      <w:r w:rsidRPr="00273810">
        <w:rPr>
          <w:rFonts w:ascii="Arial" w:hAnsi="Arial" w:cs="Arial"/>
          <w:i/>
          <w:iCs/>
          <w:sz w:val="20"/>
          <w:szCs w:val="20"/>
        </w:rPr>
        <w:t xml:space="preserve">  </w:t>
      </w:r>
    </w:p>
    <w:p w14:paraId="7A2E2E09" w14:textId="77777777" w:rsidR="00BC0542" w:rsidRDefault="002158C1">
      <w:bookmarkStart w:id="5" w:name="_GoBack"/>
      <w:bookmarkEnd w:id="5"/>
    </w:p>
    <w:sectPr w:rsidR="00BC054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Tahamata, Livio" w:date="2021-01-20T09:48:00Z" w:initials="TL">
    <w:p w14:paraId="299EECCD" w14:textId="77777777" w:rsidR="002158C1" w:rsidRDefault="002158C1" w:rsidP="002158C1">
      <w:pPr>
        <w:pStyle w:val="Tekstopmerking"/>
      </w:pPr>
      <w:r>
        <w:rPr>
          <w:rStyle w:val="Verwijzingopmerking"/>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9EEC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9EECCD" w16cid:durableId="23B27AE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848B9"/>
    <w:multiLevelType w:val="hybridMultilevel"/>
    <w:tmpl w:val="2B00089A"/>
    <w:lvl w:ilvl="0" w:tplc="04130015">
      <w:start w:val="1"/>
      <w:numFmt w:val="upperLetter"/>
      <w:lvlText w:val="%1."/>
      <w:lvlJc w:val="left"/>
      <w:pPr>
        <w:ind w:left="1065" w:hanging="360"/>
      </w:p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 w15:restartNumberingAfterBreak="0">
    <w:nsid w:val="1BDD1E0A"/>
    <w:multiLevelType w:val="hybridMultilevel"/>
    <w:tmpl w:val="2B00089A"/>
    <w:lvl w:ilvl="0" w:tplc="04130015">
      <w:start w:val="1"/>
      <w:numFmt w:val="upperLetter"/>
      <w:lvlText w:val="%1."/>
      <w:lvlJc w:val="left"/>
      <w:pPr>
        <w:ind w:left="1065" w:hanging="360"/>
      </w:p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 w15:restartNumberingAfterBreak="0">
    <w:nsid w:val="25794928"/>
    <w:multiLevelType w:val="hybridMultilevel"/>
    <w:tmpl w:val="F08838E6"/>
    <w:lvl w:ilvl="0" w:tplc="04130015">
      <w:start w:val="1"/>
      <w:numFmt w:val="upperLetter"/>
      <w:lvlText w:val="%1."/>
      <w:lvlJc w:val="left"/>
      <w:pPr>
        <w:ind w:left="1065" w:hanging="360"/>
      </w:pPr>
    </w:lvl>
    <w:lvl w:ilvl="1" w:tplc="0413001B">
      <w:start w:val="1"/>
      <w:numFmt w:val="lowerRoman"/>
      <w:lvlText w:val="%2."/>
      <w:lvlJc w:val="righ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 w15:restartNumberingAfterBreak="0">
    <w:nsid w:val="29780DC9"/>
    <w:multiLevelType w:val="hybridMultilevel"/>
    <w:tmpl w:val="F48AF2FE"/>
    <w:lvl w:ilvl="0" w:tplc="04130015">
      <w:start w:val="1"/>
      <w:numFmt w:val="upperLetter"/>
      <w:lvlText w:val="%1."/>
      <w:lvlJc w:val="left"/>
      <w:pPr>
        <w:ind w:left="1065" w:hanging="360"/>
      </w:p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4" w15:restartNumberingAfterBreak="0">
    <w:nsid w:val="46E32B9D"/>
    <w:multiLevelType w:val="multilevel"/>
    <w:tmpl w:val="B066D350"/>
    <w:lvl w:ilvl="0">
      <w:start w:val="1"/>
      <w:numFmt w:val="decimal"/>
      <w:pStyle w:val="Kop1"/>
      <w:lvlText w:val="%1"/>
      <w:lvlJc w:val="left"/>
      <w:pPr>
        <w:ind w:left="432" w:hanging="432"/>
      </w:pPr>
      <w:rPr>
        <w:rFonts w:hint="default"/>
      </w:rPr>
    </w:lvl>
    <w:lvl w:ilvl="1">
      <w:start w:val="1"/>
      <w:numFmt w:val="decimal"/>
      <w:pStyle w:val="Kop2"/>
      <w:lvlText w:val="%1.%2"/>
      <w:lvlJc w:val="left"/>
      <w:pPr>
        <w:ind w:left="2135" w:hanging="576"/>
      </w:pPr>
      <w:rPr>
        <w:rFonts w:ascii="Arial Rounded MT Bold" w:hAnsi="Arial Rounded MT Bold" w:hint="default"/>
        <w:b w:val="0"/>
        <w:bCs w:val="0"/>
        <w:i w:val="0"/>
        <w:iCs w:val="0"/>
        <w:caps w:val="0"/>
        <w:smallCaps w:val="0"/>
        <w:strike w:val="0"/>
        <w:dstrike w:val="0"/>
        <w:noProof w:val="0"/>
        <w:vanish w:val="0"/>
        <w:color w:val="006EB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1146" w:hanging="1146"/>
      </w:pPr>
      <w:rPr>
        <w:rFonts w:hint="default"/>
        <w:b w:val="0"/>
      </w:rPr>
    </w:lvl>
    <w:lvl w:ilvl="3">
      <w:start w:val="1"/>
      <w:numFmt w:val="decimal"/>
      <w:pStyle w:val="Kop4"/>
      <w:lvlText w:val="%1.%2.%3.%4"/>
      <w:lvlJc w:val="left"/>
      <w:pPr>
        <w:ind w:left="864" w:hanging="864"/>
      </w:pPr>
      <w:rPr>
        <w:rFonts w:hint="default"/>
        <w:b w:val="0"/>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hamata, Livio">
    <w15:presenceInfo w15:providerId="AD" w15:userId="S::Livio.Tahamata@gvb.nl::7e66b9e7-d6a8-480d-a617-91475b42f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8C1"/>
    <w:rsid w:val="002158C1"/>
    <w:rsid w:val="00737EB9"/>
    <w:rsid w:val="00C444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BA4C"/>
  <w15:chartTrackingRefBased/>
  <w15:docId w15:val="{FAD5396E-A7DC-4D29-B58D-6504875D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58C1"/>
    <w:pPr>
      <w:spacing w:after="0" w:line="280" w:lineRule="atLeast"/>
    </w:pPr>
    <w:rPr>
      <w:rFonts w:ascii="Arial" w:eastAsia="Times New Roman" w:hAnsi="Arial" w:cs="Times New Roman"/>
      <w:sz w:val="20"/>
      <w:szCs w:val="20"/>
      <w:lang w:eastAsia="nl-NL"/>
    </w:rPr>
  </w:style>
  <w:style w:type="paragraph" w:styleId="Kop1">
    <w:name w:val="heading 1"/>
    <w:basedOn w:val="Standaard"/>
    <w:next w:val="Standaard"/>
    <w:link w:val="Kop1Char"/>
    <w:qFormat/>
    <w:rsid w:val="002158C1"/>
    <w:pPr>
      <w:keepNext/>
      <w:numPr>
        <w:numId w:val="1"/>
      </w:numPr>
      <w:spacing w:after="280" w:line="480" w:lineRule="atLeast"/>
      <w:outlineLvl w:val="0"/>
    </w:pPr>
    <w:rPr>
      <w:rFonts w:ascii="Arial Rounded MT Bold" w:hAnsi="Arial Rounded MT Bold"/>
      <w:color w:val="006EB9"/>
      <w:kern w:val="32"/>
      <w:sz w:val="28"/>
      <w:szCs w:val="28"/>
    </w:rPr>
  </w:style>
  <w:style w:type="paragraph" w:styleId="Kop2">
    <w:name w:val="heading 2"/>
    <w:basedOn w:val="Standaard"/>
    <w:next w:val="Standaard"/>
    <w:link w:val="Kop2Char"/>
    <w:qFormat/>
    <w:rsid w:val="002158C1"/>
    <w:pPr>
      <w:keepNext/>
      <w:keepLines/>
      <w:numPr>
        <w:ilvl w:val="1"/>
        <w:numId w:val="1"/>
      </w:numPr>
      <w:spacing w:before="480" w:after="120" w:line="276" w:lineRule="auto"/>
      <w:jc w:val="both"/>
      <w:outlineLvl w:val="1"/>
    </w:pPr>
    <w:rPr>
      <w:rFonts w:cs="Arial"/>
      <w:b/>
      <w:color w:val="006EB9"/>
    </w:rPr>
  </w:style>
  <w:style w:type="paragraph" w:styleId="Kop3">
    <w:name w:val="heading 3"/>
    <w:basedOn w:val="Standaard"/>
    <w:next w:val="Standaard"/>
    <w:link w:val="Kop3Char"/>
    <w:qFormat/>
    <w:rsid w:val="002158C1"/>
    <w:pPr>
      <w:keepNext/>
      <w:keepLines/>
      <w:numPr>
        <w:ilvl w:val="2"/>
        <w:numId w:val="1"/>
      </w:numPr>
      <w:spacing w:before="360" w:after="120" w:line="276" w:lineRule="auto"/>
      <w:outlineLvl w:val="2"/>
    </w:pPr>
    <w:rPr>
      <w:rFonts w:cs="Arial"/>
      <w:i/>
      <w:color w:val="548DD4"/>
    </w:rPr>
  </w:style>
  <w:style w:type="paragraph" w:styleId="Kop4">
    <w:name w:val="heading 4"/>
    <w:basedOn w:val="Standaard"/>
    <w:next w:val="Standaard"/>
    <w:link w:val="Kop4Char"/>
    <w:uiPriority w:val="9"/>
    <w:unhideWhenUsed/>
    <w:qFormat/>
    <w:rsid w:val="002158C1"/>
    <w:pPr>
      <w:keepNext/>
      <w:keepLines/>
      <w:numPr>
        <w:ilvl w:val="3"/>
        <w:numId w:val="1"/>
      </w:numPr>
      <w:spacing w:before="200" w:line="276" w:lineRule="auto"/>
      <w:outlineLvl w:val="3"/>
    </w:pPr>
    <w:rPr>
      <w:rFonts w:asciiTheme="majorHAnsi" w:eastAsiaTheme="majorEastAsia" w:hAnsiTheme="majorHAnsi" w:cstheme="majorBidi"/>
      <w:b/>
      <w:bCs/>
      <w:i/>
      <w:iCs/>
      <w:color w:val="4472C4" w:themeColor="accent1"/>
      <w:sz w:val="22"/>
      <w:szCs w:val="22"/>
      <w:lang w:eastAsia="en-US"/>
    </w:rPr>
  </w:style>
  <w:style w:type="paragraph" w:styleId="Kop5">
    <w:name w:val="heading 5"/>
    <w:basedOn w:val="Standaard"/>
    <w:next w:val="Standaard"/>
    <w:link w:val="Kop5Char"/>
    <w:uiPriority w:val="9"/>
    <w:unhideWhenUsed/>
    <w:qFormat/>
    <w:rsid w:val="002158C1"/>
    <w:pPr>
      <w:keepNext/>
      <w:keepLines/>
      <w:numPr>
        <w:ilvl w:val="4"/>
        <w:numId w:val="1"/>
      </w:numPr>
      <w:spacing w:before="200" w:line="276" w:lineRule="auto"/>
      <w:outlineLvl w:val="4"/>
    </w:pPr>
    <w:rPr>
      <w:rFonts w:asciiTheme="majorHAnsi" w:eastAsiaTheme="majorEastAsia" w:hAnsiTheme="majorHAnsi" w:cstheme="majorBidi"/>
      <w:color w:val="1F3763" w:themeColor="accent1" w:themeShade="7F"/>
      <w:sz w:val="22"/>
      <w:szCs w:val="22"/>
      <w:lang w:eastAsia="en-US"/>
    </w:rPr>
  </w:style>
  <w:style w:type="paragraph" w:styleId="Kop6">
    <w:name w:val="heading 6"/>
    <w:basedOn w:val="Standaard"/>
    <w:next w:val="Standaard"/>
    <w:link w:val="Kop6Char"/>
    <w:uiPriority w:val="9"/>
    <w:semiHidden/>
    <w:unhideWhenUsed/>
    <w:qFormat/>
    <w:rsid w:val="002158C1"/>
    <w:pPr>
      <w:keepNext/>
      <w:keepLines/>
      <w:numPr>
        <w:ilvl w:val="5"/>
        <w:numId w:val="1"/>
      </w:numPr>
      <w:spacing w:before="200" w:line="276" w:lineRule="auto"/>
      <w:outlineLvl w:val="5"/>
    </w:pPr>
    <w:rPr>
      <w:rFonts w:asciiTheme="majorHAnsi" w:eastAsiaTheme="majorEastAsia" w:hAnsiTheme="majorHAnsi" w:cstheme="majorBidi"/>
      <w:i/>
      <w:iCs/>
      <w:color w:val="1F3763" w:themeColor="accent1" w:themeShade="7F"/>
      <w:sz w:val="22"/>
      <w:szCs w:val="22"/>
      <w:lang w:eastAsia="en-US"/>
    </w:rPr>
  </w:style>
  <w:style w:type="paragraph" w:styleId="Kop7">
    <w:name w:val="heading 7"/>
    <w:basedOn w:val="Standaard"/>
    <w:next w:val="Standaard"/>
    <w:link w:val="Kop7Char"/>
    <w:uiPriority w:val="9"/>
    <w:semiHidden/>
    <w:unhideWhenUsed/>
    <w:qFormat/>
    <w:rsid w:val="002158C1"/>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Kop8">
    <w:name w:val="heading 8"/>
    <w:basedOn w:val="Standaard"/>
    <w:next w:val="Standaard"/>
    <w:link w:val="Kop8Char"/>
    <w:uiPriority w:val="9"/>
    <w:semiHidden/>
    <w:unhideWhenUsed/>
    <w:qFormat/>
    <w:rsid w:val="002158C1"/>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lang w:eastAsia="en-US"/>
    </w:rPr>
  </w:style>
  <w:style w:type="paragraph" w:styleId="Kop9">
    <w:name w:val="heading 9"/>
    <w:basedOn w:val="Standaard"/>
    <w:next w:val="Standaard"/>
    <w:link w:val="Kop9Char"/>
    <w:uiPriority w:val="9"/>
    <w:semiHidden/>
    <w:unhideWhenUsed/>
    <w:qFormat/>
    <w:rsid w:val="002158C1"/>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158C1"/>
    <w:rPr>
      <w:rFonts w:ascii="Arial Rounded MT Bold" w:eastAsia="Times New Roman" w:hAnsi="Arial Rounded MT Bold" w:cs="Times New Roman"/>
      <w:color w:val="006EB9"/>
      <w:kern w:val="32"/>
      <w:sz w:val="28"/>
      <w:szCs w:val="28"/>
      <w:lang w:eastAsia="nl-NL"/>
    </w:rPr>
  </w:style>
  <w:style w:type="character" w:customStyle="1" w:styleId="Kop2Char">
    <w:name w:val="Kop 2 Char"/>
    <w:basedOn w:val="Standaardalinea-lettertype"/>
    <w:link w:val="Kop2"/>
    <w:rsid w:val="002158C1"/>
    <w:rPr>
      <w:rFonts w:ascii="Arial" w:eastAsia="Times New Roman" w:hAnsi="Arial" w:cs="Arial"/>
      <w:b/>
      <w:color w:val="006EB9"/>
      <w:sz w:val="20"/>
      <w:szCs w:val="20"/>
      <w:lang w:eastAsia="nl-NL"/>
    </w:rPr>
  </w:style>
  <w:style w:type="character" w:customStyle="1" w:styleId="Kop3Char">
    <w:name w:val="Kop 3 Char"/>
    <w:basedOn w:val="Standaardalinea-lettertype"/>
    <w:link w:val="Kop3"/>
    <w:rsid w:val="002158C1"/>
    <w:rPr>
      <w:rFonts w:ascii="Arial" w:eastAsia="Times New Roman" w:hAnsi="Arial" w:cs="Arial"/>
      <w:i/>
      <w:color w:val="548DD4"/>
      <w:sz w:val="20"/>
      <w:szCs w:val="20"/>
      <w:lang w:eastAsia="nl-NL"/>
    </w:rPr>
  </w:style>
  <w:style w:type="character" w:customStyle="1" w:styleId="Kop4Char">
    <w:name w:val="Kop 4 Char"/>
    <w:basedOn w:val="Standaardalinea-lettertype"/>
    <w:link w:val="Kop4"/>
    <w:uiPriority w:val="9"/>
    <w:rsid w:val="002158C1"/>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2158C1"/>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2158C1"/>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2158C1"/>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2158C1"/>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2158C1"/>
    <w:rPr>
      <w:rFonts w:asciiTheme="majorHAnsi" w:eastAsiaTheme="majorEastAsia" w:hAnsiTheme="majorHAnsi" w:cstheme="majorBidi"/>
      <w:i/>
      <w:iCs/>
      <w:color w:val="404040" w:themeColor="text1" w:themeTint="BF"/>
      <w:sz w:val="20"/>
      <w:szCs w:val="20"/>
    </w:rPr>
  </w:style>
  <w:style w:type="paragraph" w:styleId="Lijstalinea">
    <w:name w:val="List Paragraph"/>
    <w:aliases w:val="Opsomblokjes en substreepjes"/>
    <w:basedOn w:val="Standaard"/>
    <w:link w:val="LijstalineaChar"/>
    <w:uiPriority w:val="34"/>
    <w:qFormat/>
    <w:rsid w:val="002158C1"/>
    <w:pPr>
      <w:spacing w:after="200" w:line="276" w:lineRule="auto"/>
      <w:ind w:left="720"/>
      <w:contextualSpacing/>
    </w:pPr>
    <w:rPr>
      <w:rFonts w:asciiTheme="minorHAnsi" w:eastAsiaTheme="minorHAnsi" w:hAnsiTheme="minorHAnsi" w:cstheme="minorBidi"/>
      <w:sz w:val="22"/>
      <w:szCs w:val="22"/>
      <w:lang w:eastAsia="en-US"/>
    </w:rPr>
  </w:style>
  <w:style w:type="paragraph" w:styleId="Tekstopmerking">
    <w:name w:val="annotation text"/>
    <w:basedOn w:val="Standaard"/>
    <w:link w:val="TekstopmerkingChar"/>
    <w:uiPriority w:val="99"/>
    <w:unhideWhenUsed/>
    <w:rsid w:val="002158C1"/>
    <w:pPr>
      <w:spacing w:after="200" w:line="240" w:lineRule="auto"/>
    </w:pPr>
    <w:rPr>
      <w:rFonts w:asciiTheme="minorHAnsi" w:eastAsiaTheme="minorHAnsi" w:hAnsiTheme="minorHAnsi" w:cstheme="minorBidi"/>
      <w:lang w:eastAsia="en-US"/>
    </w:rPr>
  </w:style>
  <w:style w:type="character" w:customStyle="1" w:styleId="TekstopmerkingChar">
    <w:name w:val="Tekst opmerking Char"/>
    <w:basedOn w:val="Standaardalinea-lettertype"/>
    <w:link w:val="Tekstopmerking"/>
    <w:uiPriority w:val="99"/>
    <w:rsid w:val="002158C1"/>
    <w:rPr>
      <w:sz w:val="20"/>
      <w:szCs w:val="20"/>
    </w:rPr>
  </w:style>
  <w:style w:type="character" w:styleId="Verwijzingopmerking">
    <w:name w:val="annotation reference"/>
    <w:basedOn w:val="Standaardalinea-lettertype"/>
    <w:uiPriority w:val="99"/>
    <w:unhideWhenUsed/>
    <w:rsid w:val="002158C1"/>
    <w:rPr>
      <w:sz w:val="16"/>
      <w:szCs w:val="16"/>
    </w:rPr>
  </w:style>
  <w:style w:type="character" w:customStyle="1" w:styleId="LijstalineaChar">
    <w:name w:val="Lijstalinea Char"/>
    <w:aliases w:val="Opsomblokjes en substreepjes Char"/>
    <w:link w:val="Lijstalinea"/>
    <w:uiPriority w:val="34"/>
    <w:rsid w:val="002158C1"/>
  </w:style>
  <w:style w:type="paragraph" w:styleId="Ballontekst">
    <w:name w:val="Balloon Text"/>
    <w:basedOn w:val="Standaard"/>
    <w:link w:val="BallontekstChar"/>
    <w:uiPriority w:val="99"/>
    <w:semiHidden/>
    <w:unhideWhenUsed/>
    <w:rsid w:val="002158C1"/>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158C1"/>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2009</Words>
  <Characters>11054</Characters>
  <Application>Microsoft Office Word</Application>
  <DocSecurity>0</DocSecurity>
  <Lines>92</Lines>
  <Paragraphs>26</Paragraphs>
  <ScaleCrop>false</ScaleCrop>
  <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Tahamata, Livio</dc:creator>
  <cp:keywords/>
  <dc:description/>
  <cp:lastModifiedBy>Tahamata, Livio</cp:lastModifiedBy>
  <cp:revision>1</cp:revision>
  <dcterms:created xsi:type="dcterms:W3CDTF">2021-01-20T10:00:00Z</dcterms:created>
  <dcterms:modified xsi:type="dcterms:W3CDTF">2021-01-20T10:05:00Z</dcterms:modified>
</cp:coreProperties>
</file>