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623" w:rsidRPr="00E35CB8" w:rsidRDefault="00664623" w:rsidP="00664623">
      <w:pPr>
        <w:pStyle w:val="KopBijlage"/>
      </w:pPr>
      <w:bookmarkStart w:id="0" w:name="_Toc419285423"/>
      <w:bookmarkStart w:id="1" w:name="_Toc421086919"/>
      <w:bookmarkStart w:id="2" w:name="_Toc421100642"/>
      <w:bookmarkStart w:id="3" w:name="_Toc67671101"/>
      <w:r w:rsidRPr="00E35CB8">
        <w:t xml:space="preserve">Bijlage </w:t>
      </w:r>
      <w:r>
        <w:t>5</w:t>
      </w:r>
      <w:r>
        <w:br/>
      </w:r>
      <w:r w:rsidRPr="00E35CB8">
        <w:t>Formulier referentie</w:t>
      </w:r>
      <w:r>
        <w:t>opdracht</w:t>
      </w:r>
      <w:bookmarkEnd w:id="0"/>
      <w:bookmarkEnd w:id="1"/>
      <w:bookmarkEnd w:id="2"/>
      <w:bookmarkEnd w:id="3"/>
    </w:p>
    <w:p w:rsidR="00664623" w:rsidRDefault="00664623" w:rsidP="00664623">
      <w:pPr>
        <w:suppressAutoHyphens/>
        <w:spacing w:line="288" w:lineRule="auto"/>
      </w:pPr>
    </w:p>
    <w:p w:rsidR="00664623" w:rsidRDefault="00664623" w:rsidP="00664623">
      <w:pPr>
        <w:ind w:left="567"/>
        <w:rPr>
          <w:rFonts w:cs="Arial"/>
          <w:lang w:eastAsia="ar-SA"/>
        </w:rPr>
      </w:pPr>
    </w:p>
    <w:p w:rsidR="00664623" w:rsidRPr="00C0390B" w:rsidRDefault="00664623" w:rsidP="00664623">
      <w:pPr>
        <w:suppressAutoHyphens/>
        <w:spacing w:line="288" w:lineRule="auto"/>
        <w:rPr>
          <w:rFonts w:cs="Arial"/>
        </w:rPr>
      </w:pPr>
      <w:r>
        <w:rPr>
          <w:rFonts w:cs="Arial"/>
        </w:rPr>
        <w:t>Inschrijver</w:t>
      </w:r>
      <w:r w:rsidRPr="00C0390B">
        <w:rPr>
          <w:rFonts w:cs="Arial"/>
        </w:rPr>
        <w:t xml:space="preserve"> </w:t>
      </w:r>
      <w:r w:rsidRPr="00C66650">
        <w:rPr>
          <w:rFonts w:cs="Arial"/>
        </w:rPr>
        <w:t>d</w:t>
      </w:r>
      <w:r w:rsidRPr="00D34C69">
        <w:rPr>
          <w:rFonts w:cs="Arial"/>
        </w:rPr>
        <w:t xml:space="preserve">ient </w:t>
      </w:r>
      <w:r w:rsidRPr="006F2CF3">
        <w:rPr>
          <w:rFonts w:cs="Arial"/>
        </w:rPr>
        <w:t>per referentie</w:t>
      </w:r>
      <w:r>
        <w:rPr>
          <w:rFonts w:cs="Arial"/>
        </w:rPr>
        <w:t>opdracht</w:t>
      </w:r>
      <w:r w:rsidRPr="00C0390B">
        <w:rPr>
          <w:rFonts w:cs="Arial"/>
        </w:rPr>
        <w:t xml:space="preserve"> </w:t>
      </w:r>
      <w:r>
        <w:rPr>
          <w:rFonts w:cs="Arial"/>
        </w:rPr>
        <w:t>een</w:t>
      </w:r>
      <w:r w:rsidRPr="00C0390B">
        <w:rPr>
          <w:rFonts w:cs="Arial"/>
        </w:rPr>
        <w:t xml:space="preserve"> </w:t>
      </w:r>
      <w:r>
        <w:rPr>
          <w:rFonts w:cs="Arial"/>
        </w:rPr>
        <w:t>f</w:t>
      </w:r>
      <w:r w:rsidRPr="00C0390B">
        <w:rPr>
          <w:rFonts w:cs="Arial"/>
        </w:rPr>
        <w:t>ormulier referentie</w:t>
      </w:r>
      <w:r>
        <w:rPr>
          <w:rFonts w:cs="Arial"/>
        </w:rPr>
        <w:t>opdracht</w:t>
      </w:r>
      <w:r w:rsidRPr="00C0390B">
        <w:rPr>
          <w:rFonts w:cs="Arial"/>
        </w:rPr>
        <w:t xml:space="preserve"> te hanteren. </w:t>
      </w:r>
    </w:p>
    <w:p w:rsidR="00664623" w:rsidRDefault="00664623" w:rsidP="00664623">
      <w:pPr>
        <w:ind w:left="567"/>
        <w:rPr>
          <w:rFonts w:cs="Arial"/>
        </w:rPr>
      </w:pPr>
      <w:bookmarkStart w:id="4" w:name="_GoBack"/>
      <w:bookmarkEnd w:id="4"/>
    </w:p>
    <w:p w:rsidR="00664623" w:rsidRDefault="00664623" w:rsidP="00664623">
      <w:pPr>
        <w:suppressAutoHyphens/>
        <w:spacing w:line="288" w:lineRule="auto"/>
      </w:pPr>
      <w:r>
        <w:rPr>
          <w:rFonts w:cs="Arial"/>
          <w:b/>
        </w:rPr>
        <w:t>Let op:</w:t>
      </w:r>
      <w:r>
        <w:rPr>
          <w:rFonts w:cs="Arial"/>
        </w:rPr>
        <w:t xml:space="preserve"> Om te controleren of</w:t>
      </w:r>
      <w:r w:rsidRPr="00F13C0E">
        <w:t xml:space="preserve"> de </w:t>
      </w:r>
      <w:r>
        <w:t>referentieopdracht</w:t>
      </w:r>
      <w:r w:rsidRPr="00F13C0E">
        <w:t xml:space="preserve"> naar tevredenheid </w:t>
      </w:r>
      <w:r>
        <w:t xml:space="preserve">van de </w:t>
      </w:r>
      <w:r>
        <w:rPr>
          <w:rFonts w:cs="Arial"/>
        </w:rPr>
        <w:t>Opdracht</w:t>
      </w:r>
      <w:r w:rsidRPr="00724EA1">
        <w:rPr>
          <w:rFonts w:cs="Arial"/>
        </w:rPr>
        <w:t>gever</w:t>
      </w:r>
      <w:r>
        <w:t xml:space="preserve"> van de referentie </w:t>
      </w:r>
      <w:r w:rsidRPr="00F13C0E">
        <w:t>en tijdig (verleend uitstel daarin begrepen) is verricht</w:t>
      </w:r>
      <w:r>
        <w:t>, behoudt</w:t>
      </w:r>
      <w:r w:rsidRPr="00F13C0E">
        <w:t xml:space="preserve"> </w:t>
      </w:r>
      <w:r>
        <w:t>UMCG Ambulancezorg z</w:t>
      </w:r>
      <w:r w:rsidRPr="001419C2">
        <w:t xml:space="preserve">ich het recht voor om zonder tussenkomst van de </w:t>
      </w:r>
      <w:r>
        <w:t>Inschrijver</w:t>
      </w:r>
      <w:r w:rsidRPr="001419C2">
        <w:t xml:space="preserve"> contact op te nemen met de </w:t>
      </w:r>
      <w:r>
        <w:t>referent</w:t>
      </w:r>
      <w:r w:rsidRPr="001419C2">
        <w:t>.</w:t>
      </w:r>
    </w:p>
    <w:p w:rsidR="00664623" w:rsidRPr="00C96900" w:rsidRDefault="00664623" w:rsidP="00664623">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664623" w:rsidTr="00827E0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rsidR="00664623" w:rsidRDefault="00664623" w:rsidP="00827E0F">
            <w:pPr>
              <w:suppressAutoHyphens/>
              <w:spacing w:before="90" w:after="54" w:line="288" w:lineRule="auto"/>
              <w:ind w:left="57" w:right="57"/>
              <w:rPr>
                <w:rFonts w:cs="Arial"/>
                <w:b/>
                <w:bCs/>
                <w:lang w:eastAsia="ar-SA"/>
              </w:rPr>
            </w:pPr>
            <w:r>
              <w:rPr>
                <w:rFonts w:cs="Arial"/>
                <w:b/>
              </w:rPr>
              <w:t>Gegevens Opdrachtgever</w:t>
            </w:r>
          </w:p>
        </w:tc>
      </w:tr>
      <w:tr w:rsidR="00664623" w:rsidTr="00827E0F">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rsidR="00664623" w:rsidRDefault="00664623" w:rsidP="00827E0F">
            <w:pPr>
              <w:suppressAutoHyphens/>
              <w:spacing w:before="90" w:after="54" w:line="288" w:lineRule="auto"/>
              <w:ind w:left="57" w:right="57"/>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rsidR="00664623" w:rsidRDefault="00664623" w:rsidP="00827E0F">
            <w:pPr>
              <w:suppressAutoHyphens/>
              <w:spacing w:before="90" w:after="54" w:line="288" w:lineRule="auto"/>
              <w:ind w:left="57" w:right="57"/>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r w:rsidR="00664623" w:rsidTr="00827E0F">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rsidR="00664623" w:rsidRDefault="00664623" w:rsidP="00827E0F">
            <w:pPr>
              <w:suppressAutoHyphens/>
              <w:spacing w:before="90" w:after="54" w:line="288" w:lineRule="auto"/>
              <w:ind w:left="57" w:right="57"/>
              <w:rPr>
                <w:rFonts w:cs="Arial"/>
                <w:lang w:eastAsia="ar-SA"/>
              </w:rPr>
            </w:pPr>
          </w:p>
        </w:tc>
      </w:tr>
    </w:tbl>
    <w:p w:rsidR="00664623" w:rsidRDefault="00664623" w:rsidP="00664623">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664623" w:rsidTr="00827E0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rsidR="00664623" w:rsidRDefault="00664623" w:rsidP="00827E0F">
            <w:pPr>
              <w:suppressAutoHyphens/>
              <w:spacing w:before="90" w:after="54" w:line="288" w:lineRule="auto"/>
              <w:ind w:left="57" w:right="57"/>
              <w:rPr>
                <w:rFonts w:cs="Arial"/>
                <w:b/>
                <w:bCs/>
                <w:lang w:eastAsia="ar-SA"/>
              </w:rPr>
            </w:pPr>
            <w:r>
              <w:rPr>
                <w:rFonts w:cs="Arial"/>
                <w:b/>
              </w:rPr>
              <w:t>Referentieopdracht</w:t>
            </w:r>
          </w:p>
        </w:tc>
      </w:tr>
      <w:tr w:rsidR="00664623" w:rsidTr="00827E0F">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rsidR="00664623" w:rsidRDefault="00664623" w:rsidP="00827E0F">
            <w:pPr>
              <w:suppressAutoHyphens/>
              <w:spacing w:before="90" w:after="54" w:line="288" w:lineRule="auto"/>
              <w:ind w:left="57" w:right="57"/>
              <w:rPr>
                <w:rFonts w:cs="Arial"/>
                <w:lang w:eastAsia="ar-SA"/>
              </w:rPr>
            </w:pPr>
            <w:r>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rsidR="00664623" w:rsidRDefault="00664623" w:rsidP="00827E0F">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rsidR="00664623" w:rsidRDefault="00664623" w:rsidP="00827E0F">
            <w:pPr>
              <w:suppressAutoHyphens/>
              <w:spacing w:before="90" w:after="54" w:line="288" w:lineRule="auto"/>
              <w:ind w:left="57" w:right="57"/>
              <w:rPr>
                <w:rFonts w:cs="Arial"/>
                <w:lang w:eastAsia="ar-SA"/>
              </w:rPr>
            </w:pPr>
            <w:r>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rsidR="00664623" w:rsidRDefault="00664623" w:rsidP="00827E0F">
            <w:pPr>
              <w:spacing w:line="240" w:lineRule="auto"/>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664623" w:rsidRDefault="00664623" w:rsidP="00827E0F">
            <w:pPr>
              <w:suppressAutoHyphens/>
              <w:spacing w:before="90" w:after="54" w:line="288" w:lineRule="auto"/>
              <w:ind w:left="57" w:right="57"/>
              <w:rPr>
                <w:rFonts w:cs="Arial"/>
              </w:rPr>
            </w:pPr>
            <w:r>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lang w:eastAsia="ar-SA"/>
              </w:rPr>
            </w:pPr>
          </w:p>
        </w:tc>
      </w:tr>
      <w:tr w:rsidR="00664623" w:rsidTr="00827E0F">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rsidR="00664623" w:rsidRDefault="00664623" w:rsidP="00827E0F">
            <w:pPr>
              <w:suppressAutoHyphens/>
              <w:spacing w:before="90" w:after="54" w:line="288" w:lineRule="auto"/>
              <w:ind w:left="57" w:right="57"/>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rsidR="00664623" w:rsidRPr="00482305" w:rsidRDefault="00664623" w:rsidP="00827E0F">
            <w:pPr>
              <w:suppressAutoHyphens/>
              <w:spacing w:before="90" w:after="54" w:line="288" w:lineRule="auto"/>
              <w:ind w:left="57" w:right="57"/>
              <w:rPr>
                <w:rFonts w:cs="Arial"/>
                <w:bCs/>
                <w:lang w:eastAsia="ar-SA"/>
              </w:rPr>
            </w:pPr>
            <w:r w:rsidRPr="00482305">
              <w:rPr>
                <w:rFonts w:cs="Arial"/>
              </w:rPr>
              <w:t xml:space="preserve">Omschrijving van de </w:t>
            </w:r>
            <w:r>
              <w:rPr>
                <w:rFonts w:cs="Arial"/>
              </w:rPr>
              <w:t>Opdracht</w:t>
            </w:r>
            <w:r w:rsidRPr="00482305">
              <w:rPr>
                <w:rFonts w:cs="Arial"/>
              </w:rPr>
              <w:t xml:space="preserve">, waaruit </w:t>
            </w:r>
            <w:r>
              <w:rPr>
                <w:rFonts w:cs="Arial"/>
              </w:rPr>
              <w:t xml:space="preserve">in ieder geval blijkt dat de </w:t>
            </w:r>
            <w:r w:rsidRPr="00482305">
              <w:rPr>
                <w:rFonts w:cs="Arial"/>
              </w:rPr>
              <w:t>referentie</w:t>
            </w:r>
            <w:r>
              <w:rPr>
                <w:rFonts w:cs="Arial"/>
              </w:rPr>
              <w:t>opdracht</w:t>
            </w:r>
            <w:r w:rsidRPr="00482305">
              <w:rPr>
                <w:rFonts w:cs="Arial"/>
              </w:rPr>
              <w:t xml:space="preserve"> </w:t>
            </w:r>
            <w:r>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bCs/>
                <w:lang w:eastAsia="ar-SA"/>
              </w:rPr>
            </w:pPr>
          </w:p>
        </w:tc>
      </w:tr>
      <w:tr w:rsidR="00664623" w:rsidTr="00827E0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664623" w:rsidRPr="00482305" w:rsidRDefault="00664623" w:rsidP="00827E0F">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Pr>
                <w:rFonts w:cs="Arial"/>
              </w:rPr>
              <w:t>zaamheden verricht in samenwerkings</w:t>
            </w:r>
            <w:r w:rsidRPr="00482305">
              <w:rPr>
                <w:rFonts w:cs="Arial"/>
              </w:rPr>
              <w:t>verband</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rsidR="00664623" w:rsidRDefault="00664623" w:rsidP="00827E0F">
            <w:pPr>
              <w:suppressAutoHyphens/>
              <w:spacing w:before="90" w:after="54" w:line="288" w:lineRule="auto"/>
              <w:ind w:left="57" w:right="57"/>
              <w:rPr>
                <w:rFonts w:cs="Arial"/>
                <w:bCs/>
                <w:lang w:eastAsia="ar-SA"/>
              </w:rPr>
            </w:pPr>
          </w:p>
        </w:tc>
      </w:tr>
    </w:tbl>
    <w:p w:rsidR="00664623" w:rsidRDefault="00664623" w:rsidP="00664623">
      <w:pPr>
        <w:rPr>
          <w:rFonts w:cs="Arial"/>
          <w:snapToGrid w:val="0"/>
          <w:lang w:eastAsia="ar-SA"/>
        </w:rPr>
      </w:pPr>
      <w:bookmarkStart w:id="5" w:name="_Toc86485888"/>
      <w:bookmarkStart w:id="6" w:name="_Toc86485886"/>
      <w:bookmarkStart w:id="7" w:name="_Toc68944752"/>
      <w:bookmarkStart w:id="8" w:name="_Toc86485889"/>
    </w:p>
    <w:p w:rsidR="00664623" w:rsidRDefault="00664623" w:rsidP="00664623">
      <w:pPr>
        <w:rPr>
          <w:rFonts w:cs="Arial"/>
          <w:snapToGrid w:val="0"/>
          <w:lang w:eastAsia="ar-SA"/>
        </w:rPr>
      </w:pPr>
    </w:p>
    <w:p w:rsidR="00664623" w:rsidRDefault="00664623" w:rsidP="00664623">
      <w:pPr>
        <w:pStyle w:val="Kop2"/>
        <w:tabs>
          <w:tab w:val="left" w:pos="708"/>
        </w:tabs>
        <w:ind w:left="0" w:firstLine="0"/>
        <w:rPr>
          <w:szCs w:val="20"/>
        </w:rPr>
      </w:pPr>
      <w:r>
        <w:rPr>
          <w:b/>
          <w:szCs w:val="20"/>
        </w:rPr>
        <w:br w:type="page"/>
      </w:r>
      <w:bookmarkEnd w:id="5"/>
      <w:bookmarkEnd w:id="6"/>
      <w:bookmarkEnd w:id="7"/>
      <w:bookmarkEnd w:id="8"/>
    </w:p>
    <w:p w:rsidR="00664623" w:rsidRDefault="00664623" w:rsidP="00664623">
      <w:pPr>
        <w:pStyle w:val="Kop1"/>
        <w:numPr>
          <w:ilvl w:val="0"/>
          <w:numId w:val="0"/>
        </w:numPr>
        <w:ind w:right="-710"/>
      </w:pPr>
      <w:bookmarkStart w:id="9" w:name="_Toc419285425"/>
      <w:bookmarkStart w:id="10" w:name="_Toc421086921"/>
      <w:bookmarkStart w:id="11" w:name="_Toc421100644"/>
      <w:bookmarkStart w:id="12" w:name="_Toc67671103"/>
      <w:r>
        <w:lastRenderedPageBreak/>
        <w:t>Bijlage 7</w:t>
      </w:r>
      <w:r>
        <w:br/>
      </w:r>
      <w:proofErr w:type="spellStart"/>
      <w:r>
        <w:t>Conformiteitenverklaring</w:t>
      </w:r>
      <w:proofErr w:type="spellEnd"/>
      <w:r>
        <w:t xml:space="preserve"> </w:t>
      </w:r>
      <w:r>
        <w:br/>
        <w:t>minimumeisen</w:t>
      </w:r>
      <w:bookmarkEnd w:id="9"/>
      <w:bookmarkEnd w:id="10"/>
      <w:bookmarkEnd w:id="11"/>
      <w:bookmarkEnd w:id="12"/>
    </w:p>
    <w:p w:rsidR="00664623" w:rsidRDefault="00664623" w:rsidP="00664623">
      <w:pPr>
        <w:ind w:right="-284"/>
      </w:pPr>
      <w:bookmarkStart w:id="13" w:name="_Toc425156198"/>
      <w:bookmarkStart w:id="14" w:name="_Toc419285426"/>
      <w:bookmarkStart w:id="15" w:name="_Toc421086922"/>
      <w:bookmarkStart w:id="16" w:name="_Toc421100645"/>
      <w:r>
        <w:t>Door het invullen en ondertekenen van deze bijlage ‘</w:t>
      </w:r>
      <w:proofErr w:type="spellStart"/>
      <w:r>
        <w:t>Conformiteitenverklaring</w:t>
      </w:r>
      <w:proofErr w:type="spellEnd"/>
      <w:r>
        <w:t xml:space="preserve"> minimumeisen’ verklaart Inschrijver dat hij akkoord gaat met alle in het Programma van Eisen (</w:t>
      </w:r>
      <w:r w:rsidRPr="00EB4685">
        <w:t>bijlage 6</w:t>
      </w:r>
      <w:r>
        <w:t xml:space="preserve">) van de aanbesteding gestelde eisen en verklaart hij dat hij gedurende de looptijd van de Overeenkomst aan deze eisen zal voldoen. </w:t>
      </w:r>
    </w:p>
    <w:p w:rsidR="00664623" w:rsidRDefault="00664623" w:rsidP="00664623"/>
    <w:tbl>
      <w:tblPr>
        <w:tblW w:w="9071" w:type="dxa"/>
        <w:tblLayout w:type="fixed"/>
        <w:tblCellMar>
          <w:left w:w="28" w:type="dxa"/>
          <w:right w:w="28" w:type="dxa"/>
        </w:tblCellMar>
        <w:tblLook w:val="0000" w:firstRow="0" w:lastRow="0" w:firstColumn="0" w:lastColumn="0" w:noHBand="0" w:noVBand="0"/>
      </w:tblPr>
      <w:tblGrid>
        <w:gridCol w:w="2835"/>
        <w:gridCol w:w="6236"/>
      </w:tblGrid>
      <w:tr w:rsidR="00664623" w:rsidRPr="009576D5" w:rsidTr="00827E0F">
        <w:trPr>
          <w:trHeight w:val="567"/>
        </w:trPr>
        <w:tc>
          <w:tcPr>
            <w:tcW w:w="2835" w:type="dxa"/>
            <w:tcBorders>
              <w:top w:val="single" w:sz="8" w:space="0" w:color="C0C0C0"/>
              <w:left w:val="single" w:sz="8" w:space="0" w:color="C0C0C0"/>
              <w:bottom w:val="single" w:sz="8" w:space="0" w:color="C0C0C0"/>
            </w:tcBorders>
            <w:shd w:val="clear" w:color="auto" w:fill="E6E6E6"/>
            <w:vAlign w:val="center"/>
          </w:tcPr>
          <w:p w:rsidR="00664623" w:rsidRPr="009576D5" w:rsidRDefault="00664623" w:rsidP="00827E0F">
            <w:pPr>
              <w:suppressAutoHyphens/>
              <w:snapToGrid w:val="0"/>
              <w:spacing w:before="90" w:after="54" w:line="312" w:lineRule="auto"/>
              <w:ind w:right="57"/>
              <w:rPr>
                <w:rFonts w:eastAsia="Calibri" w:cs="Arial"/>
              </w:rPr>
            </w:pPr>
            <w:r w:rsidRPr="009576D5">
              <w:rPr>
                <w:rFonts w:eastAsia="Calibri" w:cs="Arial"/>
              </w:rPr>
              <w:t xml:space="preserve">Statutaire naam </w:t>
            </w:r>
            <w:r>
              <w:rPr>
                <w:rFonts w:eastAsia="Calibri" w:cs="Arial"/>
              </w:rPr>
              <w:t>Inschrijver</w:t>
            </w:r>
          </w:p>
        </w:tc>
        <w:tc>
          <w:tcPr>
            <w:tcW w:w="6236" w:type="dxa"/>
            <w:tcBorders>
              <w:top w:val="single" w:sz="8" w:space="0" w:color="C0C0C0"/>
              <w:left w:val="single" w:sz="8" w:space="0" w:color="C0C0C0"/>
              <w:bottom w:val="single" w:sz="8" w:space="0" w:color="C0C0C0"/>
              <w:right w:val="single" w:sz="8" w:space="0" w:color="C0C0C0"/>
            </w:tcBorders>
            <w:vAlign w:val="center"/>
          </w:tcPr>
          <w:p w:rsidR="00664623" w:rsidRPr="009576D5" w:rsidRDefault="00664623" w:rsidP="00827E0F">
            <w:pPr>
              <w:suppressAutoHyphens/>
              <w:snapToGrid w:val="0"/>
              <w:spacing w:before="90" w:after="54" w:line="312" w:lineRule="auto"/>
              <w:ind w:right="57"/>
              <w:rPr>
                <w:rFonts w:eastAsia="Calibri" w:cs="Arial"/>
              </w:rPr>
            </w:pPr>
          </w:p>
        </w:tc>
      </w:tr>
      <w:tr w:rsidR="00664623" w:rsidRPr="009576D5" w:rsidTr="00827E0F">
        <w:trPr>
          <w:trHeight w:val="567"/>
        </w:trPr>
        <w:tc>
          <w:tcPr>
            <w:tcW w:w="2835" w:type="dxa"/>
            <w:tcBorders>
              <w:top w:val="single" w:sz="8" w:space="0" w:color="C0C0C0"/>
              <w:left w:val="single" w:sz="8" w:space="0" w:color="C0C0C0"/>
              <w:bottom w:val="single" w:sz="8" w:space="0" w:color="C0C0C0"/>
            </w:tcBorders>
            <w:shd w:val="clear" w:color="auto" w:fill="E6E6E6"/>
            <w:vAlign w:val="center"/>
          </w:tcPr>
          <w:p w:rsidR="00664623" w:rsidRPr="009576D5" w:rsidRDefault="00664623" w:rsidP="00827E0F">
            <w:pPr>
              <w:suppressAutoHyphens/>
              <w:snapToGrid w:val="0"/>
              <w:spacing w:before="90" w:after="54" w:line="312" w:lineRule="auto"/>
              <w:ind w:right="57"/>
              <w:rPr>
                <w:rFonts w:eastAsia="Calibri" w:cs="Arial"/>
              </w:rPr>
            </w:pPr>
            <w:r w:rsidRPr="009576D5">
              <w:rPr>
                <w:rFonts w:eastAsia="Calibri" w:cs="Arial"/>
              </w:rPr>
              <w:t>Naam ondertekenaar</w:t>
            </w:r>
          </w:p>
        </w:tc>
        <w:tc>
          <w:tcPr>
            <w:tcW w:w="6236" w:type="dxa"/>
            <w:tcBorders>
              <w:top w:val="single" w:sz="8" w:space="0" w:color="C0C0C0"/>
              <w:left w:val="single" w:sz="8" w:space="0" w:color="C0C0C0"/>
              <w:bottom w:val="single" w:sz="8" w:space="0" w:color="C0C0C0"/>
              <w:right w:val="single" w:sz="8" w:space="0" w:color="C0C0C0"/>
            </w:tcBorders>
            <w:vAlign w:val="center"/>
          </w:tcPr>
          <w:p w:rsidR="00664623" w:rsidRPr="009576D5" w:rsidRDefault="00664623" w:rsidP="00827E0F">
            <w:pPr>
              <w:suppressAutoHyphens/>
              <w:snapToGrid w:val="0"/>
              <w:spacing w:before="90" w:after="54" w:line="312" w:lineRule="auto"/>
              <w:ind w:right="57"/>
              <w:rPr>
                <w:rFonts w:eastAsia="Calibri" w:cs="Arial"/>
              </w:rPr>
            </w:pPr>
          </w:p>
        </w:tc>
      </w:tr>
      <w:tr w:rsidR="00664623" w:rsidRPr="009576D5" w:rsidTr="00827E0F">
        <w:trPr>
          <w:trHeight w:val="567"/>
        </w:trPr>
        <w:tc>
          <w:tcPr>
            <w:tcW w:w="2835" w:type="dxa"/>
            <w:tcBorders>
              <w:top w:val="single" w:sz="8" w:space="0" w:color="C0C0C0"/>
              <w:left w:val="single" w:sz="8" w:space="0" w:color="C0C0C0"/>
              <w:bottom w:val="single" w:sz="8" w:space="0" w:color="C0C0C0"/>
            </w:tcBorders>
            <w:shd w:val="clear" w:color="auto" w:fill="E6E6E6"/>
            <w:vAlign w:val="center"/>
          </w:tcPr>
          <w:p w:rsidR="00664623" w:rsidRPr="009576D5" w:rsidRDefault="00664623" w:rsidP="00827E0F">
            <w:pPr>
              <w:suppressAutoHyphens/>
              <w:snapToGrid w:val="0"/>
              <w:spacing w:before="90" w:after="54" w:line="312" w:lineRule="auto"/>
              <w:ind w:right="57"/>
              <w:rPr>
                <w:rFonts w:eastAsia="Calibri" w:cs="Arial"/>
              </w:rPr>
            </w:pPr>
            <w:r w:rsidRPr="009576D5">
              <w:rPr>
                <w:rFonts w:eastAsia="Calibri" w:cs="Arial"/>
              </w:rPr>
              <w:t>Functie ondertekenaar</w:t>
            </w:r>
          </w:p>
        </w:tc>
        <w:tc>
          <w:tcPr>
            <w:tcW w:w="6236" w:type="dxa"/>
            <w:tcBorders>
              <w:top w:val="single" w:sz="8" w:space="0" w:color="C0C0C0"/>
              <w:left w:val="single" w:sz="8" w:space="0" w:color="C0C0C0"/>
              <w:bottom w:val="single" w:sz="8" w:space="0" w:color="C0C0C0"/>
              <w:right w:val="single" w:sz="8" w:space="0" w:color="C0C0C0"/>
            </w:tcBorders>
            <w:vAlign w:val="center"/>
          </w:tcPr>
          <w:p w:rsidR="00664623" w:rsidRPr="009576D5" w:rsidRDefault="00664623" w:rsidP="00827E0F">
            <w:pPr>
              <w:suppressAutoHyphens/>
              <w:snapToGrid w:val="0"/>
              <w:spacing w:before="90" w:after="54" w:line="312" w:lineRule="auto"/>
              <w:ind w:right="57"/>
              <w:rPr>
                <w:rFonts w:eastAsia="Calibri" w:cs="Arial"/>
              </w:rPr>
            </w:pPr>
          </w:p>
        </w:tc>
      </w:tr>
      <w:tr w:rsidR="00664623" w:rsidRPr="009576D5" w:rsidTr="00827E0F">
        <w:trPr>
          <w:trHeight w:val="567"/>
        </w:trPr>
        <w:tc>
          <w:tcPr>
            <w:tcW w:w="2835" w:type="dxa"/>
            <w:tcBorders>
              <w:top w:val="single" w:sz="8" w:space="0" w:color="C0C0C0"/>
              <w:left w:val="single" w:sz="8" w:space="0" w:color="C0C0C0"/>
              <w:bottom w:val="single" w:sz="8" w:space="0" w:color="C0C0C0"/>
            </w:tcBorders>
            <w:shd w:val="clear" w:color="auto" w:fill="E6E6E6"/>
            <w:vAlign w:val="center"/>
          </w:tcPr>
          <w:p w:rsidR="00664623" w:rsidRPr="009576D5" w:rsidRDefault="00664623" w:rsidP="00827E0F">
            <w:pPr>
              <w:suppressAutoHyphens/>
              <w:snapToGrid w:val="0"/>
              <w:spacing w:before="90" w:after="54" w:line="312" w:lineRule="auto"/>
              <w:ind w:right="57"/>
              <w:rPr>
                <w:rFonts w:eastAsia="Calibri" w:cs="Arial"/>
              </w:rPr>
            </w:pPr>
            <w:r w:rsidRPr="009576D5">
              <w:rPr>
                <w:rFonts w:eastAsia="Calibri" w:cs="Arial"/>
              </w:rPr>
              <w:t>Handtekening</w:t>
            </w:r>
          </w:p>
        </w:tc>
        <w:tc>
          <w:tcPr>
            <w:tcW w:w="6236" w:type="dxa"/>
            <w:tcBorders>
              <w:top w:val="single" w:sz="8" w:space="0" w:color="C0C0C0"/>
              <w:left w:val="single" w:sz="8" w:space="0" w:color="C0C0C0"/>
              <w:bottom w:val="single" w:sz="8" w:space="0" w:color="C0C0C0"/>
              <w:right w:val="single" w:sz="8" w:space="0" w:color="C0C0C0"/>
            </w:tcBorders>
            <w:vAlign w:val="center"/>
          </w:tcPr>
          <w:p w:rsidR="00664623" w:rsidRPr="009576D5" w:rsidRDefault="00664623" w:rsidP="00827E0F">
            <w:pPr>
              <w:suppressAutoHyphens/>
              <w:snapToGrid w:val="0"/>
              <w:spacing w:before="90" w:after="54" w:line="312" w:lineRule="auto"/>
              <w:ind w:right="57"/>
              <w:rPr>
                <w:rFonts w:eastAsia="Calibri" w:cs="Arial"/>
              </w:rPr>
            </w:pPr>
          </w:p>
        </w:tc>
      </w:tr>
      <w:tr w:rsidR="00664623" w:rsidRPr="009576D5" w:rsidTr="00827E0F">
        <w:trPr>
          <w:trHeight w:val="567"/>
        </w:trPr>
        <w:tc>
          <w:tcPr>
            <w:tcW w:w="2835" w:type="dxa"/>
            <w:tcBorders>
              <w:top w:val="single" w:sz="8" w:space="0" w:color="C0C0C0"/>
              <w:left w:val="single" w:sz="8" w:space="0" w:color="C0C0C0"/>
              <w:bottom w:val="single" w:sz="8" w:space="0" w:color="C0C0C0"/>
            </w:tcBorders>
            <w:shd w:val="clear" w:color="auto" w:fill="E6E6E6"/>
            <w:vAlign w:val="center"/>
          </w:tcPr>
          <w:p w:rsidR="00664623" w:rsidRPr="009576D5" w:rsidRDefault="00664623" w:rsidP="00827E0F">
            <w:pPr>
              <w:suppressAutoHyphens/>
              <w:snapToGrid w:val="0"/>
              <w:spacing w:before="90" w:after="54" w:line="312" w:lineRule="auto"/>
              <w:ind w:right="57"/>
              <w:rPr>
                <w:rFonts w:eastAsia="Calibri" w:cs="Arial"/>
              </w:rPr>
            </w:pPr>
            <w:r w:rsidRPr="009576D5">
              <w:rPr>
                <w:rFonts w:eastAsia="Calibri" w:cs="Arial"/>
              </w:rPr>
              <w:t>Plaats en datum</w:t>
            </w:r>
          </w:p>
        </w:tc>
        <w:tc>
          <w:tcPr>
            <w:tcW w:w="6236" w:type="dxa"/>
            <w:tcBorders>
              <w:top w:val="single" w:sz="8" w:space="0" w:color="C0C0C0"/>
              <w:left w:val="single" w:sz="8" w:space="0" w:color="C0C0C0"/>
              <w:bottom w:val="single" w:sz="8" w:space="0" w:color="C0C0C0"/>
              <w:right w:val="single" w:sz="8" w:space="0" w:color="C0C0C0"/>
            </w:tcBorders>
            <w:vAlign w:val="center"/>
          </w:tcPr>
          <w:p w:rsidR="00664623" w:rsidRPr="009576D5" w:rsidRDefault="00664623" w:rsidP="00827E0F">
            <w:pPr>
              <w:suppressAutoHyphens/>
              <w:snapToGrid w:val="0"/>
              <w:spacing w:before="90" w:after="54" w:line="312" w:lineRule="auto"/>
              <w:ind w:right="57"/>
              <w:rPr>
                <w:rFonts w:eastAsia="Calibri" w:cs="Arial"/>
              </w:rPr>
            </w:pPr>
          </w:p>
        </w:tc>
      </w:tr>
    </w:tbl>
    <w:p w:rsidR="00664623" w:rsidRDefault="00664623" w:rsidP="00664623"/>
    <w:p w:rsidR="00664623" w:rsidRPr="00CE0A2C" w:rsidRDefault="00664623" w:rsidP="00664623">
      <w:r>
        <w:rPr>
          <w:b/>
        </w:rPr>
        <w:t>Let op</w:t>
      </w:r>
      <w:r>
        <w:t xml:space="preserve">: </w:t>
      </w:r>
      <w:r w:rsidRPr="00CE0A2C">
        <w:t xml:space="preserve">Indien gedurende de looptijd van de </w:t>
      </w:r>
      <w:r>
        <w:t>O</w:t>
      </w:r>
      <w:r w:rsidRPr="00CE0A2C">
        <w:t xml:space="preserve">vereenkomst blijkt dat </w:t>
      </w:r>
      <w:r>
        <w:t>Inschrijver</w:t>
      </w:r>
      <w:r w:rsidRPr="00CE0A2C">
        <w:t xml:space="preserve"> niet voldoet aan één of meerder</w:t>
      </w:r>
      <w:r>
        <w:t>e</w:t>
      </w:r>
      <w:r w:rsidRPr="00CE0A2C">
        <w:t xml:space="preserve"> minimumeisen, terwijl </w:t>
      </w:r>
      <w:r>
        <w:t>Inschrijver</w:t>
      </w:r>
      <w:r w:rsidRPr="00CE0A2C">
        <w:t xml:space="preserve"> heeft verklaard</w:t>
      </w:r>
      <w:r>
        <w:t xml:space="preserve"> dat hij aan alle minimumeisen </w:t>
      </w:r>
      <w:r w:rsidRPr="00CE0A2C">
        <w:t>voldoet, dan wordt d</w:t>
      </w:r>
      <w:r>
        <w:t>it als niet-nakoming van de O</w:t>
      </w:r>
      <w:r w:rsidRPr="00CE0A2C">
        <w:t xml:space="preserve">vereenkomst aangemerkt. In dat geval </w:t>
      </w:r>
      <w:r>
        <w:t xml:space="preserve">is UMCG Ambulancezorg </w:t>
      </w:r>
      <w:r w:rsidRPr="00CE0A2C">
        <w:t xml:space="preserve">gerechtigd de </w:t>
      </w:r>
      <w:r>
        <w:t>O</w:t>
      </w:r>
      <w:r w:rsidRPr="00CE0A2C">
        <w:t>vereenkomst te ontbinden.</w:t>
      </w:r>
      <w:r>
        <w:t xml:space="preserve"> </w:t>
      </w:r>
    </w:p>
    <w:p w:rsidR="00664623" w:rsidRPr="00BC5922" w:rsidRDefault="00664623" w:rsidP="00664623">
      <w:pPr>
        <w:pStyle w:val="Kop1zondernummer"/>
        <w:rPr>
          <w:sz w:val="20"/>
          <w:szCs w:val="20"/>
        </w:rPr>
      </w:pPr>
      <w:bookmarkStart w:id="17" w:name="_Toc38927529"/>
      <w:bookmarkStart w:id="18" w:name="_Toc67671107"/>
      <w:bookmarkEnd w:id="13"/>
      <w:bookmarkEnd w:id="14"/>
      <w:bookmarkEnd w:id="15"/>
      <w:bookmarkEnd w:id="16"/>
      <w:r w:rsidRPr="000D2959">
        <w:lastRenderedPageBreak/>
        <w:t xml:space="preserve">Bijlage </w:t>
      </w:r>
      <w:r w:rsidRPr="00A72570">
        <w:t>1</w:t>
      </w:r>
      <w:r>
        <w:t>1</w:t>
      </w:r>
      <w:r w:rsidRPr="00A72570">
        <w:t xml:space="preserve"> Format Nota van Inlichtingen</w:t>
      </w:r>
      <w:bookmarkEnd w:id="17"/>
      <w:bookmarkEnd w:id="18"/>
    </w:p>
    <w:p w:rsidR="00664623" w:rsidRPr="00BC5922" w:rsidRDefault="00664623" w:rsidP="00664623"/>
    <w:tbl>
      <w:tblPr>
        <w:tblStyle w:val="Tabelras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5"/>
        <w:gridCol w:w="1363"/>
        <w:gridCol w:w="3119"/>
        <w:gridCol w:w="3260"/>
      </w:tblGrid>
      <w:tr w:rsidR="00664623" w:rsidRPr="00BC5922" w:rsidTr="00827E0F">
        <w:trPr>
          <w:cnfStyle w:val="100000000000" w:firstRow="1" w:lastRow="0" w:firstColumn="0" w:lastColumn="0" w:oddVBand="0" w:evenVBand="0" w:oddHBand="0" w:evenHBand="0" w:firstRowFirstColumn="0" w:firstRowLastColumn="0" w:lastRowFirstColumn="0" w:lastRowLastColumn="0"/>
        </w:trPr>
        <w:tc>
          <w:tcPr>
            <w:tcW w:w="562" w:type="dxa"/>
            <w:shd w:val="clear" w:color="auto" w:fill="auto"/>
          </w:tcPr>
          <w:p w:rsidR="00664623" w:rsidRPr="00BC5922" w:rsidRDefault="00664623" w:rsidP="00827E0F">
            <w:pPr>
              <w:rPr>
                <w:b/>
                <w:color w:val="auto"/>
              </w:rPr>
            </w:pPr>
            <w:r w:rsidRPr="00BC5922">
              <w:rPr>
                <w:b/>
                <w:color w:val="auto"/>
              </w:rPr>
              <w:t>Nr.</w:t>
            </w:r>
          </w:p>
        </w:tc>
        <w:tc>
          <w:tcPr>
            <w:tcW w:w="905" w:type="dxa"/>
            <w:shd w:val="clear" w:color="auto" w:fill="auto"/>
          </w:tcPr>
          <w:p w:rsidR="00664623" w:rsidRPr="00BC5922" w:rsidRDefault="00664623" w:rsidP="00827E0F">
            <w:pPr>
              <w:rPr>
                <w:b/>
                <w:color w:val="auto"/>
              </w:rPr>
            </w:pPr>
            <w:r w:rsidRPr="00BC5922">
              <w:rPr>
                <w:b/>
                <w:color w:val="auto"/>
              </w:rPr>
              <w:t>Pagina</w:t>
            </w:r>
          </w:p>
        </w:tc>
        <w:tc>
          <w:tcPr>
            <w:tcW w:w="1363" w:type="dxa"/>
            <w:shd w:val="clear" w:color="auto" w:fill="auto"/>
          </w:tcPr>
          <w:p w:rsidR="00664623" w:rsidRPr="00BC5922" w:rsidRDefault="00664623" w:rsidP="00827E0F">
            <w:pPr>
              <w:rPr>
                <w:b/>
                <w:color w:val="auto"/>
              </w:rPr>
            </w:pPr>
            <w:r w:rsidRPr="00BC5922">
              <w:rPr>
                <w:b/>
                <w:color w:val="auto"/>
              </w:rPr>
              <w:t>Onderwerp</w:t>
            </w:r>
          </w:p>
        </w:tc>
        <w:tc>
          <w:tcPr>
            <w:tcW w:w="3119" w:type="dxa"/>
            <w:shd w:val="clear" w:color="auto" w:fill="auto"/>
          </w:tcPr>
          <w:p w:rsidR="00664623" w:rsidRPr="00BC5922" w:rsidRDefault="00664623" w:rsidP="00827E0F">
            <w:pPr>
              <w:rPr>
                <w:b/>
                <w:color w:val="auto"/>
              </w:rPr>
            </w:pPr>
            <w:r w:rsidRPr="00BC5922">
              <w:rPr>
                <w:b/>
                <w:color w:val="auto"/>
              </w:rPr>
              <w:t>Vraag</w:t>
            </w:r>
          </w:p>
        </w:tc>
        <w:tc>
          <w:tcPr>
            <w:tcW w:w="3260" w:type="dxa"/>
            <w:shd w:val="clear" w:color="auto" w:fill="auto"/>
          </w:tcPr>
          <w:p w:rsidR="00664623" w:rsidRPr="00BC5922" w:rsidRDefault="00664623" w:rsidP="00827E0F">
            <w:pPr>
              <w:rPr>
                <w:b/>
                <w:color w:val="auto"/>
              </w:rPr>
            </w:pPr>
            <w:r w:rsidRPr="00BC5922">
              <w:rPr>
                <w:b/>
                <w:color w:val="auto"/>
              </w:rPr>
              <w:t>Antwoord</w:t>
            </w:r>
          </w:p>
        </w:tc>
      </w:tr>
      <w:tr w:rsidR="00664623" w:rsidRPr="00BC5922" w:rsidTr="00827E0F">
        <w:trPr>
          <w:cnfStyle w:val="000000100000" w:firstRow="0" w:lastRow="0" w:firstColumn="0" w:lastColumn="0" w:oddVBand="0" w:evenVBand="0" w:oddHBand="1" w:evenHBand="0"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100000" w:firstRow="0" w:lastRow="0" w:firstColumn="0" w:lastColumn="0" w:oddVBand="0" w:evenVBand="0" w:oddHBand="1" w:evenHBand="0"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100000" w:firstRow="0" w:lastRow="0" w:firstColumn="0" w:lastColumn="0" w:oddVBand="0" w:evenVBand="0" w:oddHBand="1" w:evenHBand="0"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100000" w:firstRow="0" w:lastRow="0" w:firstColumn="0" w:lastColumn="0" w:oddVBand="0" w:evenVBand="0" w:oddHBand="1" w:evenHBand="0"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r w:rsidR="00664623" w:rsidRPr="00BC5922" w:rsidTr="00827E0F">
        <w:trPr>
          <w:cnfStyle w:val="000000010000" w:firstRow="0" w:lastRow="0" w:firstColumn="0" w:lastColumn="0" w:oddVBand="0" w:evenVBand="0" w:oddHBand="0" w:evenHBand="1" w:firstRowFirstColumn="0" w:firstRowLastColumn="0" w:lastRowFirstColumn="0" w:lastRowLastColumn="0"/>
        </w:trPr>
        <w:tc>
          <w:tcPr>
            <w:tcW w:w="562" w:type="dxa"/>
            <w:shd w:val="clear" w:color="auto" w:fill="auto"/>
          </w:tcPr>
          <w:p w:rsidR="00664623" w:rsidRPr="00BC5922" w:rsidRDefault="00664623" w:rsidP="00827E0F">
            <w:pPr>
              <w:rPr>
                <w:b/>
              </w:rPr>
            </w:pPr>
          </w:p>
        </w:tc>
        <w:tc>
          <w:tcPr>
            <w:tcW w:w="905" w:type="dxa"/>
            <w:shd w:val="clear" w:color="auto" w:fill="auto"/>
          </w:tcPr>
          <w:p w:rsidR="00664623" w:rsidRPr="00BC5922" w:rsidRDefault="00664623" w:rsidP="00827E0F">
            <w:pPr>
              <w:rPr>
                <w:b/>
              </w:rPr>
            </w:pPr>
          </w:p>
        </w:tc>
        <w:tc>
          <w:tcPr>
            <w:tcW w:w="1363" w:type="dxa"/>
            <w:shd w:val="clear" w:color="auto" w:fill="auto"/>
          </w:tcPr>
          <w:p w:rsidR="00664623" w:rsidRPr="00BC5922" w:rsidRDefault="00664623" w:rsidP="00827E0F">
            <w:pPr>
              <w:rPr>
                <w:b/>
              </w:rPr>
            </w:pPr>
          </w:p>
        </w:tc>
        <w:tc>
          <w:tcPr>
            <w:tcW w:w="3119" w:type="dxa"/>
            <w:shd w:val="clear" w:color="auto" w:fill="auto"/>
          </w:tcPr>
          <w:p w:rsidR="00664623" w:rsidRPr="00BC5922" w:rsidRDefault="00664623" w:rsidP="00827E0F">
            <w:pPr>
              <w:rPr>
                <w:b/>
              </w:rPr>
            </w:pPr>
          </w:p>
        </w:tc>
        <w:tc>
          <w:tcPr>
            <w:tcW w:w="3260" w:type="dxa"/>
            <w:shd w:val="clear" w:color="auto" w:fill="auto"/>
          </w:tcPr>
          <w:p w:rsidR="00664623" w:rsidRPr="00BC5922" w:rsidRDefault="00664623" w:rsidP="00827E0F">
            <w:pPr>
              <w:rPr>
                <w:b/>
              </w:rPr>
            </w:pPr>
          </w:p>
        </w:tc>
      </w:tr>
    </w:tbl>
    <w:p w:rsidR="00664623" w:rsidRPr="00BC5922" w:rsidRDefault="00664623" w:rsidP="00664623"/>
    <w:p w:rsidR="00664623" w:rsidRPr="00BC5922" w:rsidRDefault="00664623" w:rsidP="00664623">
      <w:r w:rsidRPr="00BC5922">
        <w:t>Indienen in WORD-format i.v.m. de snelle verwerking van de vragen</w:t>
      </w:r>
    </w:p>
    <w:p w:rsidR="00664623" w:rsidRPr="00BC5922" w:rsidRDefault="00664623" w:rsidP="00664623"/>
    <w:p w:rsidR="00664623" w:rsidRPr="00BC5922" w:rsidRDefault="00664623" w:rsidP="00664623">
      <w:pPr>
        <w:pStyle w:val="Kop1zondernummer"/>
        <w:rPr>
          <w:sz w:val="20"/>
          <w:szCs w:val="20"/>
        </w:rPr>
      </w:pPr>
      <w:bookmarkStart w:id="19" w:name="_Toc38927530"/>
      <w:bookmarkStart w:id="20" w:name="_Toc67671108"/>
      <w:r w:rsidRPr="000D2959">
        <w:lastRenderedPageBreak/>
        <w:t xml:space="preserve">Bijlage </w:t>
      </w:r>
      <w:r>
        <w:t xml:space="preserve">12 – Verklaring </w:t>
      </w:r>
      <w:proofErr w:type="spellStart"/>
      <w:r>
        <w:t>derde</w:t>
      </w:r>
      <w:r w:rsidRPr="000D2959">
        <w:t>Ter</w:t>
      </w:r>
      <w:proofErr w:type="spellEnd"/>
      <w:r w:rsidRPr="000D2959">
        <w:t xml:space="preserve"> beschikking stellen van </w:t>
      </w:r>
      <w:r w:rsidRPr="00CC0651">
        <w:rPr>
          <w:szCs w:val="60"/>
        </w:rPr>
        <w:t>middelen</w:t>
      </w:r>
      <w:bookmarkEnd w:id="19"/>
      <w:bookmarkEnd w:id="20"/>
    </w:p>
    <w:p w:rsidR="00664623" w:rsidRPr="00BC5922" w:rsidRDefault="00664623" w:rsidP="00664623">
      <w:pPr>
        <w:tabs>
          <w:tab w:val="num" w:pos="720"/>
        </w:tabs>
        <w:rPr>
          <w:rFonts w:cs="Arial"/>
        </w:rPr>
      </w:pPr>
      <w:r w:rsidRPr="00BC5922">
        <w:rPr>
          <w:rFonts w:cs="Arial"/>
        </w:rPr>
        <w:t>Indien de Aanbestedende dienst (hierna: Opdrachtgever) met &lt;naam Inschrijver&gt;, gevestigd te &lt;plaats vestiging Inschrijver&gt;, (hierna: Opdrachtnemer), een Overeenkomst sluit voor het leveren van medische disposables verklaart ondergetekende dat zij zich alsdan jegens de Opdrachtgever garant stelt voor de uit de te sluiten Overeenkomst voortvloeiende verplichtingen met betrekking tot de middelen waarvoor Inschrijver zich bij dezen op ondergetekende beroept. Ondergetekende zal alle noodzakelijke middelen ter beschikking stellen om de hieruit voortvloeiende verplichtingen, overeenkomstig de voorwaarden van de Overeenkomsten, na te (doen) komen.</w:t>
      </w:r>
    </w:p>
    <w:p w:rsidR="00664623" w:rsidRPr="00BC5922" w:rsidRDefault="00664623" w:rsidP="00664623">
      <w:pPr>
        <w:rPr>
          <w:rFonts w:cs="Arial"/>
        </w:rPr>
      </w:pPr>
    </w:p>
    <w:p w:rsidR="00664623" w:rsidRPr="00BC5922" w:rsidRDefault="00664623" w:rsidP="00664623">
      <w:pPr>
        <w:rPr>
          <w:rFonts w:cs="Arial"/>
        </w:rPr>
      </w:pPr>
      <w:r w:rsidRPr="00BC5922">
        <w:rPr>
          <w:rFonts w:cs="Arial"/>
        </w:rPr>
        <w:t>Het betreft de volgende middelen (aankruisen wat van toepassing is):</w:t>
      </w:r>
    </w:p>
    <w:p w:rsidR="00664623" w:rsidRPr="00BC5922" w:rsidRDefault="00664623" w:rsidP="00664623">
      <w:pPr>
        <w:rPr>
          <w:rFonts w:cs="Arial"/>
        </w:rPr>
      </w:pPr>
      <w:r>
        <w:rPr>
          <w:rFonts w:cs="Arial"/>
        </w:rPr>
        <w:t>0</w:t>
      </w:r>
      <w:r w:rsidRPr="00BC5922">
        <w:rPr>
          <w:rFonts w:cs="Arial"/>
        </w:rPr>
        <w:tab/>
        <w:t>middelen als bedoeld in paragraaf 4.2.3 (financiële- en economische draagkracht)</w:t>
      </w:r>
    </w:p>
    <w:p w:rsidR="00664623" w:rsidRPr="00BC5922" w:rsidRDefault="00664623" w:rsidP="00664623">
      <w:pPr>
        <w:rPr>
          <w:rFonts w:cs="Arial"/>
        </w:rPr>
      </w:pPr>
      <w:r>
        <w:rPr>
          <w:rFonts w:cs="Arial"/>
        </w:rPr>
        <w:t>0</w:t>
      </w:r>
      <w:r w:rsidRPr="00BC5922">
        <w:rPr>
          <w:rFonts w:cs="Arial"/>
        </w:rPr>
        <w:tab/>
        <w:t>middelen als bedoeld in paragraaf 4.2.3 (technische- en/of beroepsbekwaamheid)</w:t>
      </w:r>
    </w:p>
    <w:p w:rsidR="00664623" w:rsidRPr="00BC5922" w:rsidRDefault="00664623" w:rsidP="00664623">
      <w:pPr>
        <w:rPr>
          <w:rFonts w:cs="Arial"/>
        </w:rPr>
      </w:pPr>
    </w:p>
    <w:p w:rsidR="00664623" w:rsidRPr="00BC5922" w:rsidRDefault="00664623" w:rsidP="00664623">
      <w:pPr>
        <w:rPr>
          <w:rFonts w:cs="Arial"/>
        </w:rPr>
      </w:pPr>
      <w:r w:rsidRPr="00BC5922">
        <w:rPr>
          <w:rFonts w:cs="Arial"/>
        </w:rPr>
        <w:t>Als Inschrijver zich beroept op meerdere derden, zullen evenzoveel verklaringen moeten worden ingediend (s.v.p. in eigen beheer kopiëren/printen).</w:t>
      </w:r>
    </w:p>
    <w:p w:rsidR="00664623" w:rsidRPr="00BC5922" w:rsidRDefault="00664623" w:rsidP="00664623">
      <w:pPr>
        <w:rPr>
          <w:rFonts w:cs="Arial"/>
        </w:rPr>
      </w:pPr>
    </w:p>
    <w:p w:rsidR="00664623" w:rsidRPr="00BC5922" w:rsidRDefault="00664623" w:rsidP="00664623">
      <w:pPr>
        <w:rPr>
          <w:rFonts w:cs="Arial"/>
        </w:rPr>
      </w:pPr>
      <w:r w:rsidRPr="00BC5922">
        <w:rPr>
          <w:rFonts w:cs="Arial"/>
        </w:rPr>
        <w:t>&lt;specifiek ter beschikking gestelde middelen aan Inschrijver door de ondergetekende&gt;</w:t>
      </w:r>
    </w:p>
    <w:p w:rsidR="00664623" w:rsidRPr="00BC5922" w:rsidRDefault="00664623" w:rsidP="00664623">
      <w:pPr>
        <w:rPr>
          <w:rFonts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9"/>
        <w:gridCol w:w="7351"/>
      </w:tblGrid>
      <w:tr w:rsidR="00664623" w:rsidRPr="00BC5922" w:rsidTr="00827E0F">
        <w:trPr>
          <w:trHeight w:val="266"/>
        </w:trPr>
        <w:tc>
          <w:tcPr>
            <w:tcW w:w="2009" w:type="dxa"/>
            <w:shd w:val="clear" w:color="auto" w:fill="auto"/>
          </w:tcPr>
          <w:p w:rsidR="00664623" w:rsidRPr="00BC5922" w:rsidRDefault="00664623" w:rsidP="00827E0F">
            <w:pPr>
              <w:rPr>
                <w:rFonts w:cs="Arial"/>
              </w:rPr>
            </w:pPr>
            <w:r w:rsidRPr="00BC5922">
              <w:rPr>
                <w:rFonts w:cs="Arial"/>
              </w:rPr>
              <w:t>Naam</w:t>
            </w:r>
          </w:p>
        </w:tc>
        <w:tc>
          <w:tcPr>
            <w:tcW w:w="7351" w:type="dxa"/>
            <w:shd w:val="clear" w:color="auto" w:fill="auto"/>
          </w:tcPr>
          <w:p w:rsidR="00664623" w:rsidRPr="00BC5922" w:rsidRDefault="00664623" w:rsidP="00827E0F">
            <w:pPr>
              <w:rPr>
                <w:rFonts w:cs="Arial"/>
              </w:rPr>
            </w:pPr>
          </w:p>
        </w:tc>
      </w:tr>
      <w:tr w:rsidR="00664623" w:rsidRPr="00BC5922" w:rsidTr="00827E0F">
        <w:trPr>
          <w:trHeight w:val="281"/>
        </w:trPr>
        <w:tc>
          <w:tcPr>
            <w:tcW w:w="2009" w:type="dxa"/>
            <w:shd w:val="clear" w:color="auto" w:fill="auto"/>
          </w:tcPr>
          <w:p w:rsidR="00664623" w:rsidRPr="00BC5922" w:rsidRDefault="00664623" w:rsidP="00827E0F">
            <w:pPr>
              <w:rPr>
                <w:rFonts w:cs="Arial"/>
              </w:rPr>
            </w:pPr>
            <w:r w:rsidRPr="00BC5922">
              <w:rPr>
                <w:rFonts w:cs="Arial"/>
              </w:rPr>
              <w:t>Functie</w:t>
            </w:r>
          </w:p>
        </w:tc>
        <w:tc>
          <w:tcPr>
            <w:tcW w:w="7351" w:type="dxa"/>
            <w:shd w:val="clear" w:color="auto" w:fill="auto"/>
          </w:tcPr>
          <w:p w:rsidR="00664623" w:rsidRPr="00BC5922" w:rsidRDefault="00664623" w:rsidP="00827E0F">
            <w:pPr>
              <w:rPr>
                <w:rFonts w:cs="Arial"/>
              </w:rPr>
            </w:pPr>
          </w:p>
        </w:tc>
      </w:tr>
      <w:tr w:rsidR="00664623" w:rsidRPr="00BC5922" w:rsidTr="00827E0F">
        <w:trPr>
          <w:trHeight w:val="266"/>
        </w:trPr>
        <w:tc>
          <w:tcPr>
            <w:tcW w:w="2009" w:type="dxa"/>
            <w:shd w:val="clear" w:color="auto" w:fill="auto"/>
          </w:tcPr>
          <w:p w:rsidR="00664623" w:rsidRPr="00BC5922" w:rsidRDefault="00664623" w:rsidP="00827E0F">
            <w:pPr>
              <w:rPr>
                <w:rFonts w:cs="Arial"/>
              </w:rPr>
            </w:pPr>
            <w:r w:rsidRPr="00BC5922">
              <w:rPr>
                <w:rFonts w:cs="Arial"/>
              </w:rPr>
              <w:t>Onderneming</w:t>
            </w:r>
          </w:p>
        </w:tc>
        <w:tc>
          <w:tcPr>
            <w:tcW w:w="7351" w:type="dxa"/>
            <w:shd w:val="clear" w:color="auto" w:fill="auto"/>
          </w:tcPr>
          <w:p w:rsidR="00664623" w:rsidRPr="00BC5922" w:rsidRDefault="00664623" w:rsidP="00827E0F">
            <w:pPr>
              <w:rPr>
                <w:rFonts w:cs="Arial"/>
              </w:rPr>
            </w:pPr>
          </w:p>
        </w:tc>
      </w:tr>
      <w:tr w:rsidR="00664623" w:rsidRPr="00BC5922" w:rsidTr="00827E0F">
        <w:trPr>
          <w:trHeight w:val="827"/>
        </w:trPr>
        <w:tc>
          <w:tcPr>
            <w:tcW w:w="2009" w:type="dxa"/>
            <w:shd w:val="clear" w:color="auto" w:fill="auto"/>
          </w:tcPr>
          <w:p w:rsidR="00664623" w:rsidRPr="00BC5922" w:rsidRDefault="00664623" w:rsidP="00827E0F">
            <w:pPr>
              <w:rPr>
                <w:rFonts w:cs="Arial"/>
              </w:rPr>
            </w:pPr>
            <w:r w:rsidRPr="00BC5922">
              <w:rPr>
                <w:rFonts w:cs="Arial"/>
              </w:rPr>
              <w:t>Handtekening</w:t>
            </w:r>
          </w:p>
          <w:p w:rsidR="00664623" w:rsidRPr="00BC5922" w:rsidRDefault="00664623" w:rsidP="00827E0F">
            <w:pPr>
              <w:rPr>
                <w:rFonts w:cs="Arial"/>
              </w:rPr>
            </w:pPr>
          </w:p>
          <w:p w:rsidR="00664623" w:rsidRPr="00BC5922" w:rsidRDefault="00664623" w:rsidP="00827E0F">
            <w:pPr>
              <w:rPr>
                <w:rFonts w:cs="Arial"/>
              </w:rPr>
            </w:pPr>
          </w:p>
        </w:tc>
        <w:tc>
          <w:tcPr>
            <w:tcW w:w="7351" w:type="dxa"/>
            <w:shd w:val="clear" w:color="auto" w:fill="auto"/>
          </w:tcPr>
          <w:p w:rsidR="00664623" w:rsidRPr="00BC5922" w:rsidRDefault="00664623" w:rsidP="00827E0F">
            <w:pPr>
              <w:rPr>
                <w:rFonts w:cs="Arial"/>
              </w:rPr>
            </w:pPr>
          </w:p>
          <w:p w:rsidR="00664623" w:rsidRPr="00BC5922" w:rsidRDefault="00664623" w:rsidP="00827E0F">
            <w:pPr>
              <w:rPr>
                <w:rFonts w:cs="Arial"/>
              </w:rPr>
            </w:pPr>
          </w:p>
          <w:p w:rsidR="00664623" w:rsidRPr="00BC5922" w:rsidRDefault="00664623" w:rsidP="00827E0F">
            <w:pPr>
              <w:ind w:right="-1938"/>
              <w:rPr>
                <w:rFonts w:cs="Arial"/>
              </w:rPr>
            </w:pPr>
          </w:p>
        </w:tc>
      </w:tr>
      <w:tr w:rsidR="00664623" w:rsidRPr="00BC5922" w:rsidTr="00827E0F">
        <w:trPr>
          <w:trHeight w:val="281"/>
        </w:trPr>
        <w:tc>
          <w:tcPr>
            <w:tcW w:w="2009" w:type="dxa"/>
            <w:shd w:val="clear" w:color="auto" w:fill="auto"/>
          </w:tcPr>
          <w:p w:rsidR="00664623" w:rsidRPr="00BC5922" w:rsidRDefault="00664623" w:rsidP="00827E0F">
            <w:pPr>
              <w:rPr>
                <w:rFonts w:cs="Arial"/>
              </w:rPr>
            </w:pPr>
            <w:r w:rsidRPr="00BC5922">
              <w:rPr>
                <w:rFonts w:cs="Arial"/>
              </w:rPr>
              <w:t>Plaats en datum</w:t>
            </w:r>
          </w:p>
        </w:tc>
        <w:tc>
          <w:tcPr>
            <w:tcW w:w="7351" w:type="dxa"/>
            <w:shd w:val="clear" w:color="auto" w:fill="auto"/>
          </w:tcPr>
          <w:p w:rsidR="00664623" w:rsidRPr="00BC5922" w:rsidRDefault="00664623" w:rsidP="00827E0F">
            <w:pPr>
              <w:rPr>
                <w:rFonts w:cs="Arial"/>
              </w:rPr>
            </w:pPr>
          </w:p>
        </w:tc>
      </w:tr>
    </w:tbl>
    <w:p w:rsidR="00664623" w:rsidRPr="00BC5922" w:rsidRDefault="00664623" w:rsidP="00664623">
      <w:pPr>
        <w:rPr>
          <w:rFonts w:cs="Arial"/>
        </w:rPr>
      </w:pPr>
    </w:p>
    <w:p w:rsidR="00664623" w:rsidRPr="00BC5922" w:rsidRDefault="00664623" w:rsidP="00664623">
      <w:pPr>
        <w:rPr>
          <w:rFonts w:cs="Arial"/>
        </w:rPr>
      </w:pPr>
      <w:r w:rsidRPr="00BC5922">
        <w:rPr>
          <w:rFonts w:cs="Arial"/>
        </w:rPr>
        <w:t>NB! De rechtsgeldigheid van deze verklaring zal uit het uittreksel van Inschrijving in het handels- of beroepsregister moeten blijken.</w:t>
      </w:r>
    </w:p>
    <w:p w:rsidR="00664623" w:rsidRPr="00BC5922" w:rsidRDefault="00664623" w:rsidP="00664623">
      <w:pPr>
        <w:rPr>
          <w:rFonts w:cs="Arial"/>
        </w:rPr>
      </w:pPr>
    </w:p>
    <w:p w:rsidR="00664623" w:rsidRPr="000D2959" w:rsidRDefault="00664623" w:rsidP="00664623">
      <w:pPr>
        <w:pStyle w:val="Kop1zondernummer"/>
      </w:pPr>
      <w:bookmarkStart w:id="21" w:name="_Toc38927532"/>
      <w:bookmarkStart w:id="22" w:name="_Toc67671109"/>
      <w:r w:rsidRPr="000D2959">
        <w:lastRenderedPageBreak/>
        <w:t xml:space="preserve">Bijlage </w:t>
      </w:r>
      <w:r>
        <w:t xml:space="preserve">13 </w:t>
      </w:r>
      <w:r w:rsidRPr="000D2959">
        <w:t>Model Concern</w:t>
      </w:r>
      <w:r>
        <w:t xml:space="preserve">     </w:t>
      </w:r>
      <w:r w:rsidRPr="000D2959">
        <w:t>garantie</w:t>
      </w:r>
      <w:bookmarkEnd w:id="21"/>
      <w:bookmarkEnd w:id="22"/>
    </w:p>
    <w:p w:rsidR="00664623" w:rsidRPr="000D2959" w:rsidRDefault="00664623" w:rsidP="00664623">
      <w:pPr>
        <w:rPr>
          <w:sz w:val="18"/>
          <w:szCs w:val="18"/>
        </w:rPr>
      </w:pPr>
    </w:p>
    <w:p w:rsidR="00664623" w:rsidRPr="00C47DE4" w:rsidRDefault="00664623" w:rsidP="00664623">
      <w:pPr>
        <w:rPr>
          <w:rFonts w:cs="Arial"/>
        </w:rPr>
      </w:pPr>
      <w:r w:rsidRPr="00C47DE4">
        <w:rPr>
          <w:rFonts w:cs="Arial"/>
        </w:rPr>
        <w:t>Betreft de Inschrijver een dochter- of werkmaatschappij?</w:t>
      </w:r>
    </w:p>
    <w:p w:rsidR="00664623" w:rsidRPr="00C47DE4" w:rsidRDefault="00664623" w:rsidP="00664623">
      <w:pPr>
        <w:rPr>
          <w:rFonts w:cs="Arial"/>
        </w:rPr>
      </w:pPr>
    </w:p>
    <w:p w:rsidR="00664623" w:rsidRPr="00C47DE4" w:rsidRDefault="00664623" w:rsidP="00664623">
      <w:pPr>
        <w:rPr>
          <w:rFonts w:cs="Arial"/>
        </w:rPr>
      </w:pPr>
      <w:r w:rsidRPr="00C47DE4">
        <w:rPr>
          <w:rFonts w:cs="Arial"/>
        </w:rPr>
        <w:t>0 ja</w:t>
      </w:r>
    </w:p>
    <w:p w:rsidR="00664623" w:rsidRPr="00C47DE4" w:rsidRDefault="00664623" w:rsidP="00664623">
      <w:pPr>
        <w:rPr>
          <w:rFonts w:cs="Arial"/>
        </w:rPr>
      </w:pPr>
      <w:r w:rsidRPr="00C47DE4">
        <w:rPr>
          <w:rFonts w:cs="Arial"/>
        </w:rPr>
        <w:t>0 nee</w:t>
      </w:r>
    </w:p>
    <w:p w:rsidR="00664623" w:rsidRPr="00C47DE4" w:rsidRDefault="00664623" w:rsidP="00664623">
      <w:pPr>
        <w:rPr>
          <w:rFonts w:cs="Arial"/>
        </w:rPr>
      </w:pPr>
    </w:p>
    <w:p w:rsidR="00664623" w:rsidRPr="00C47DE4" w:rsidRDefault="00664623" w:rsidP="00664623">
      <w:pPr>
        <w:rPr>
          <w:rFonts w:cs="Arial"/>
        </w:rPr>
      </w:pPr>
      <w:r w:rsidRPr="00C47DE4">
        <w:rPr>
          <w:rFonts w:cs="Arial"/>
        </w:rPr>
        <w:t>Indien Inschrijver voorgaande vraag met ‘ja’ heeft beantwoord, graag onderstaande gegevens invullen.</w:t>
      </w:r>
    </w:p>
    <w:p w:rsidR="00664623" w:rsidRPr="00C47DE4" w:rsidRDefault="00664623" w:rsidP="00664623">
      <w:pPr>
        <w:rPr>
          <w:rFonts w:cs="Arial"/>
        </w:rPr>
      </w:pPr>
    </w:p>
    <w:p w:rsidR="00664623" w:rsidRPr="00C47DE4" w:rsidRDefault="00664623" w:rsidP="00664623">
      <w:pPr>
        <w:rPr>
          <w:rFonts w:cs="Arial"/>
        </w:rPr>
      </w:pPr>
      <w:r w:rsidRPr="00C47DE4">
        <w:rPr>
          <w:rFonts w:cs="Arial"/>
        </w:rPr>
        <w:t>Namens Concern/moedermaatschappij:</w:t>
      </w:r>
    </w:p>
    <w:p w:rsidR="00664623" w:rsidRPr="00C47DE4" w:rsidRDefault="00664623" w:rsidP="00664623">
      <w:pPr>
        <w:rPr>
          <w:rFonts w:cs="Arial"/>
        </w:rPr>
      </w:pPr>
      <w:r w:rsidRPr="00C47DE4">
        <w:rPr>
          <w:rFonts w:cs="Arial"/>
        </w:rPr>
        <w:t>Hierbij verklaart ondergetekende dat ... [naam garant stellend concern/moedermaatschappij] zich voor ..... [naam bedrijf] volledig en onvoorwaardelijk garant stelt voor de nakoming van de verplichtingen die uit de te sluiten Overeenkomst, kenmerk: XXXX voortvloeien, op grond van:</w:t>
      </w:r>
    </w:p>
    <w:p w:rsidR="00664623" w:rsidRPr="00C47DE4" w:rsidRDefault="00664623" w:rsidP="00664623">
      <w:pPr>
        <w:rPr>
          <w:rFonts w:cs="Arial"/>
        </w:rPr>
      </w:pPr>
    </w:p>
    <w:p w:rsidR="00664623" w:rsidRPr="00C47DE4" w:rsidRDefault="00664623" w:rsidP="00664623">
      <w:pPr>
        <w:pStyle w:val="Lijstalinea"/>
        <w:numPr>
          <w:ilvl w:val="1"/>
          <w:numId w:val="2"/>
        </w:numPr>
        <w:ind w:left="360"/>
        <w:rPr>
          <w:rFonts w:cs="Arial"/>
        </w:rPr>
      </w:pPr>
      <w:bookmarkStart w:id="23" w:name="Selectievakje8"/>
      <w:bookmarkEnd w:id="23"/>
      <w:r w:rsidRPr="00C47DE4">
        <w:rPr>
          <w:rFonts w:cs="Arial"/>
        </w:rPr>
        <w:t>Een verklaring op basis van artikel 2:403 BW (in kopie bijvoegen)</w:t>
      </w:r>
    </w:p>
    <w:p w:rsidR="00664623" w:rsidRPr="00C47DE4" w:rsidRDefault="00664623" w:rsidP="00664623">
      <w:pPr>
        <w:pStyle w:val="Lijstalinea"/>
        <w:numPr>
          <w:ilvl w:val="1"/>
          <w:numId w:val="2"/>
        </w:numPr>
        <w:ind w:left="360"/>
        <w:rPr>
          <w:rFonts w:cs="Arial"/>
        </w:rPr>
      </w:pPr>
      <w:bookmarkStart w:id="24" w:name="Selectievakje9"/>
      <w:bookmarkEnd w:id="24"/>
      <w:r w:rsidRPr="00C47DE4">
        <w:rPr>
          <w:rFonts w:cs="Arial"/>
        </w:rPr>
        <w:t>Een concerngarantie (in kopie bij te voegen)</w:t>
      </w:r>
    </w:p>
    <w:p w:rsidR="00664623" w:rsidRPr="00C47DE4" w:rsidRDefault="00664623" w:rsidP="00664623">
      <w:pPr>
        <w:pStyle w:val="Lijstalinea"/>
        <w:numPr>
          <w:ilvl w:val="1"/>
          <w:numId w:val="2"/>
        </w:numPr>
        <w:ind w:left="360"/>
        <w:rPr>
          <w:rFonts w:cs="Arial"/>
        </w:rPr>
      </w:pPr>
      <w:bookmarkStart w:id="25" w:name="Selectievakje10"/>
      <w:bookmarkEnd w:id="25"/>
      <w:r w:rsidRPr="00C47DE4">
        <w:rPr>
          <w:rFonts w:cs="Arial"/>
        </w:rPr>
        <w:t>Een voor ondertekening van de Overeenkomsten op te maken overeenkomst van borgtocht met een zelfde strekking als artikel 2:403 sub f BW</w:t>
      </w:r>
    </w:p>
    <w:p w:rsidR="00664623" w:rsidRPr="00C47DE4" w:rsidRDefault="00664623" w:rsidP="00664623">
      <w:pPr>
        <w:rPr>
          <w:rFonts w:cs="Arial"/>
        </w:rPr>
      </w:pPr>
    </w:p>
    <w:p w:rsidR="00664623" w:rsidRPr="00C47DE4" w:rsidRDefault="00664623" w:rsidP="00664623">
      <w:pPr>
        <w:rPr>
          <w:rFonts w:cs="Arial"/>
        </w:rPr>
      </w:pPr>
      <w:r w:rsidRPr="00C47DE4">
        <w:rPr>
          <w:rFonts w:cs="Arial"/>
        </w:rPr>
        <w:t>(Gaarne aankruisen wat van toepassing is)</w:t>
      </w:r>
    </w:p>
    <w:p w:rsidR="00664623" w:rsidRPr="00C47DE4" w:rsidRDefault="00664623" w:rsidP="00664623">
      <w:pPr>
        <w:rPr>
          <w:rFonts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9"/>
        <w:gridCol w:w="7351"/>
      </w:tblGrid>
      <w:tr w:rsidR="00664623" w:rsidRPr="00C47DE4" w:rsidTr="00827E0F">
        <w:trPr>
          <w:trHeight w:val="266"/>
        </w:trPr>
        <w:tc>
          <w:tcPr>
            <w:tcW w:w="2009" w:type="dxa"/>
            <w:shd w:val="clear" w:color="auto" w:fill="auto"/>
          </w:tcPr>
          <w:p w:rsidR="00664623" w:rsidRPr="00C47DE4" w:rsidRDefault="00664623" w:rsidP="00827E0F">
            <w:pPr>
              <w:rPr>
                <w:rFonts w:cs="Arial"/>
              </w:rPr>
            </w:pPr>
            <w:r w:rsidRPr="00C47DE4">
              <w:rPr>
                <w:rFonts w:cs="Arial"/>
              </w:rPr>
              <w:t>Naam</w:t>
            </w:r>
          </w:p>
        </w:tc>
        <w:tc>
          <w:tcPr>
            <w:tcW w:w="7351" w:type="dxa"/>
            <w:shd w:val="clear" w:color="auto" w:fill="auto"/>
          </w:tcPr>
          <w:p w:rsidR="00664623" w:rsidRPr="00C47DE4" w:rsidRDefault="00664623" w:rsidP="00827E0F">
            <w:pPr>
              <w:rPr>
                <w:rFonts w:cs="Arial"/>
              </w:rPr>
            </w:pPr>
          </w:p>
        </w:tc>
      </w:tr>
      <w:tr w:rsidR="00664623" w:rsidRPr="00C47DE4" w:rsidTr="00827E0F">
        <w:trPr>
          <w:trHeight w:val="281"/>
        </w:trPr>
        <w:tc>
          <w:tcPr>
            <w:tcW w:w="2009" w:type="dxa"/>
            <w:shd w:val="clear" w:color="auto" w:fill="auto"/>
          </w:tcPr>
          <w:p w:rsidR="00664623" w:rsidRPr="00C47DE4" w:rsidRDefault="00664623" w:rsidP="00827E0F">
            <w:pPr>
              <w:rPr>
                <w:rFonts w:cs="Arial"/>
              </w:rPr>
            </w:pPr>
            <w:r w:rsidRPr="00C47DE4">
              <w:rPr>
                <w:rFonts w:cs="Arial"/>
              </w:rPr>
              <w:t>Functie</w:t>
            </w:r>
          </w:p>
        </w:tc>
        <w:tc>
          <w:tcPr>
            <w:tcW w:w="7351" w:type="dxa"/>
            <w:shd w:val="clear" w:color="auto" w:fill="auto"/>
          </w:tcPr>
          <w:p w:rsidR="00664623" w:rsidRPr="00C47DE4" w:rsidRDefault="00664623" w:rsidP="00827E0F">
            <w:pPr>
              <w:rPr>
                <w:rFonts w:cs="Arial"/>
              </w:rPr>
            </w:pPr>
          </w:p>
        </w:tc>
      </w:tr>
      <w:tr w:rsidR="00664623" w:rsidRPr="00C47DE4" w:rsidTr="00827E0F">
        <w:trPr>
          <w:trHeight w:val="266"/>
        </w:trPr>
        <w:tc>
          <w:tcPr>
            <w:tcW w:w="2009" w:type="dxa"/>
            <w:shd w:val="clear" w:color="auto" w:fill="auto"/>
          </w:tcPr>
          <w:p w:rsidR="00664623" w:rsidRPr="00C47DE4" w:rsidRDefault="00664623" w:rsidP="00827E0F">
            <w:pPr>
              <w:rPr>
                <w:rFonts w:cs="Arial"/>
              </w:rPr>
            </w:pPr>
            <w:r w:rsidRPr="00C47DE4">
              <w:rPr>
                <w:rFonts w:cs="Arial"/>
              </w:rPr>
              <w:t>Onderneming</w:t>
            </w:r>
          </w:p>
        </w:tc>
        <w:tc>
          <w:tcPr>
            <w:tcW w:w="7351" w:type="dxa"/>
            <w:shd w:val="clear" w:color="auto" w:fill="auto"/>
          </w:tcPr>
          <w:p w:rsidR="00664623" w:rsidRPr="00C47DE4" w:rsidRDefault="00664623" w:rsidP="00827E0F">
            <w:pPr>
              <w:rPr>
                <w:rFonts w:cs="Arial"/>
              </w:rPr>
            </w:pPr>
          </w:p>
        </w:tc>
      </w:tr>
      <w:tr w:rsidR="00664623" w:rsidRPr="00C47DE4" w:rsidTr="00827E0F">
        <w:trPr>
          <w:trHeight w:val="827"/>
        </w:trPr>
        <w:tc>
          <w:tcPr>
            <w:tcW w:w="2009" w:type="dxa"/>
            <w:shd w:val="clear" w:color="auto" w:fill="auto"/>
          </w:tcPr>
          <w:p w:rsidR="00664623" w:rsidRPr="00C47DE4" w:rsidRDefault="00664623" w:rsidP="00827E0F">
            <w:pPr>
              <w:rPr>
                <w:rFonts w:cs="Arial"/>
              </w:rPr>
            </w:pPr>
            <w:r w:rsidRPr="00C47DE4">
              <w:rPr>
                <w:rFonts w:cs="Arial"/>
              </w:rPr>
              <w:t>Handtekening</w:t>
            </w:r>
          </w:p>
          <w:p w:rsidR="00664623" w:rsidRPr="00C47DE4" w:rsidRDefault="00664623" w:rsidP="00827E0F">
            <w:pPr>
              <w:rPr>
                <w:rFonts w:cs="Arial"/>
              </w:rPr>
            </w:pPr>
          </w:p>
          <w:p w:rsidR="00664623" w:rsidRPr="00C47DE4" w:rsidRDefault="00664623" w:rsidP="00827E0F">
            <w:pPr>
              <w:rPr>
                <w:rFonts w:cs="Arial"/>
              </w:rPr>
            </w:pPr>
          </w:p>
        </w:tc>
        <w:tc>
          <w:tcPr>
            <w:tcW w:w="7351" w:type="dxa"/>
            <w:shd w:val="clear" w:color="auto" w:fill="auto"/>
          </w:tcPr>
          <w:p w:rsidR="00664623" w:rsidRPr="00C47DE4" w:rsidRDefault="00664623" w:rsidP="00827E0F">
            <w:pPr>
              <w:rPr>
                <w:rFonts w:cs="Arial"/>
              </w:rPr>
            </w:pPr>
          </w:p>
          <w:p w:rsidR="00664623" w:rsidRPr="00C47DE4" w:rsidRDefault="00664623" w:rsidP="00827E0F">
            <w:pPr>
              <w:rPr>
                <w:rFonts w:cs="Arial"/>
              </w:rPr>
            </w:pPr>
          </w:p>
          <w:p w:rsidR="00664623" w:rsidRPr="00C47DE4" w:rsidRDefault="00664623" w:rsidP="00827E0F">
            <w:pPr>
              <w:ind w:right="-1938"/>
              <w:rPr>
                <w:rFonts w:cs="Arial"/>
              </w:rPr>
            </w:pPr>
          </w:p>
        </w:tc>
      </w:tr>
      <w:tr w:rsidR="00664623" w:rsidRPr="00C47DE4" w:rsidTr="00827E0F">
        <w:trPr>
          <w:trHeight w:val="281"/>
        </w:trPr>
        <w:tc>
          <w:tcPr>
            <w:tcW w:w="2009" w:type="dxa"/>
            <w:shd w:val="clear" w:color="auto" w:fill="auto"/>
          </w:tcPr>
          <w:p w:rsidR="00664623" w:rsidRPr="00C47DE4" w:rsidRDefault="00664623" w:rsidP="00827E0F">
            <w:pPr>
              <w:rPr>
                <w:rFonts w:cs="Arial"/>
              </w:rPr>
            </w:pPr>
            <w:r w:rsidRPr="00C47DE4">
              <w:rPr>
                <w:rFonts w:cs="Arial"/>
              </w:rPr>
              <w:t>Plaats en datum</w:t>
            </w:r>
          </w:p>
        </w:tc>
        <w:tc>
          <w:tcPr>
            <w:tcW w:w="7351" w:type="dxa"/>
            <w:shd w:val="clear" w:color="auto" w:fill="auto"/>
          </w:tcPr>
          <w:p w:rsidR="00664623" w:rsidRPr="00C47DE4" w:rsidRDefault="00664623" w:rsidP="00827E0F">
            <w:pPr>
              <w:rPr>
                <w:rFonts w:cs="Arial"/>
              </w:rPr>
            </w:pPr>
          </w:p>
        </w:tc>
      </w:tr>
    </w:tbl>
    <w:p w:rsidR="00664623" w:rsidRPr="00C47DE4" w:rsidRDefault="00664623" w:rsidP="00664623">
      <w:pPr>
        <w:rPr>
          <w:rFonts w:cs="Arial"/>
        </w:rPr>
      </w:pPr>
    </w:p>
    <w:p w:rsidR="00664623" w:rsidRDefault="00664623" w:rsidP="00664623">
      <w:pPr>
        <w:rPr>
          <w:rFonts w:cs="Arial"/>
        </w:rPr>
      </w:pPr>
      <w:r w:rsidRPr="00C47DE4">
        <w:rPr>
          <w:rFonts w:cs="Arial"/>
        </w:rPr>
        <w:t>NB! De relatie moeder/dochter- of werkmaatschappij zal uit het uittreksel van Inschrijving in het handels- of beroepsregister moeten blijken.</w:t>
      </w:r>
    </w:p>
    <w:p w:rsidR="00664623" w:rsidRDefault="00664623" w:rsidP="00664623">
      <w:pPr>
        <w:rPr>
          <w:rFonts w:cs="Arial"/>
        </w:rPr>
      </w:pPr>
    </w:p>
    <w:sectPr w:rsidR="006646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 w15:restartNumberingAfterBreak="0">
    <w:nsid w:val="5870019D"/>
    <w:multiLevelType w:val="hybridMultilevel"/>
    <w:tmpl w:val="102CC12A"/>
    <w:lvl w:ilvl="0" w:tplc="06F8DC98">
      <w:start w:val="1"/>
      <w:numFmt w:val="bullet"/>
      <w:lvlText w:val="o"/>
      <w:lvlJc w:val="left"/>
      <w:pPr>
        <w:ind w:left="720" w:hanging="360"/>
      </w:pPr>
      <w:rPr>
        <w:rFonts w:ascii="Wingdings" w:eastAsia="Times New Roman" w:hAnsi="Wingdings"/>
        <w:b w:val="0"/>
        <w:i w:val="0"/>
        <w:strike w:val="0"/>
        <w:dstrike w:val="0"/>
        <w:color w:val="000000"/>
        <w:sz w:val="18"/>
        <w:u w:val="none" w:color="000000"/>
        <w:vertAlign w:val="baseli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23"/>
    <w:rsid w:val="00115C4D"/>
    <w:rsid w:val="00664623"/>
    <w:rsid w:val="006A0D0C"/>
    <w:rsid w:val="00784CC2"/>
    <w:rsid w:val="00E26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38416-81D4-450C-B46D-2AB8BABD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4623"/>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664623"/>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qFormat/>
    <w:rsid w:val="00664623"/>
    <w:pPr>
      <w:pageBreakBefore w:val="0"/>
      <w:numPr>
        <w:ilvl w:val="1"/>
      </w:numPr>
      <w:spacing w:before="560" w:after="280" w:line="320" w:lineRule="atLeast"/>
      <w:outlineLvl w:val="1"/>
    </w:pPr>
    <w:rPr>
      <w:bCs w:val="0"/>
      <w:iCs/>
      <w:color w:val="BA4133"/>
      <w:sz w:val="30"/>
      <w:szCs w:val="28"/>
    </w:rPr>
  </w:style>
  <w:style w:type="paragraph" w:styleId="Kop4">
    <w:name w:val="heading 4"/>
    <w:basedOn w:val="Kop2"/>
    <w:next w:val="Standaard"/>
    <w:link w:val="Kop4Char"/>
    <w:qFormat/>
    <w:rsid w:val="00664623"/>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64623"/>
    <w:rPr>
      <w:rFonts w:ascii="Arial" w:eastAsia="MS Mincho" w:hAnsi="Arial" w:cs="Arial"/>
      <w:bCs/>
      <w:color w:val="00314E"/>
      <w:sz w:val="60"/>
      <w:szCs w:val="32"/>
      <w:lang w:eastAsia="nl-NL"/>
    </w:rPr>
  </w:style>
  <w:style w:type="character" w:customStyle="1" w:styleId="Kop2Char">
    <w:name w:val="Kop 2 Char"/>
    <w:basedOn w:val="Standaardalinea-lettertype"/>
    <w:link w:val="Kop2"/>
    <w:rsid w:val="00664623"/>
    <w:rPr>
      <w:rFonts w:ascii="Arial" w:eastAsia="MS Mincho" w:hAnsi="Arial" w:cs="Arial"/>
      <w:iCs/>
      <w:color w:val="BA4133"/>
      <w:sz w:val="30"/>
      <w:szCs w:val="28"/>
      <w:lang w:eastAsia="nl-NL"/>
    </w:rPr>
  </w:style>
  <w:style w:type="character" w:customStyle="1" w:styleId="Kop4Char">
    <w:name w:val="Kop 4 Char"/>
    <w:basedOn w:val="Standaardalinea-lettertype"/>
    <w:link w:val="Kop4"/>
    <w:rsid w:val="00664623"/>
    <w:rPr>
      <w:rFonts w:ascii="Arial" w:eastAsia="MS Mincho" w:hAnsi="Arial" w:cs="Arial"/>
      <w:iCs/>
      <w:color w:val="BA4133"/>
      <w:sz w:val="30"/>
      <w:szCs w:val="28"/>
      <w:lang w:eastAsia="nl-NL"/>
    </w:rPr>
  </w:style>
  <w:style w:type="paragraph" w:customStyle="1" w:styleId="Kop1zondernummer">
    <w:name w:val="Kop 1 zonder nummer"/>
    <w:basedOn w:val="Kop1"/>
    <w:next w:val="Standaard"/>
    <w:qFormat/>
    <w:rsid w:val="00664623"/>
    <w:pPr>
      <w:numPr>
        <w:numId w:val="0"/>
      </w:numPr>
    </w:pPr>
  </w:style>
  <w:style w:type="table" w:styleId="Tabelraster">
    <w:name w:val="Table Grid"/>
    <w:basedOn w:val="Standaardtabel"/>
    <w:rsid w:val="00664623"/>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customStyle="1" w:styleId="KopBijlage">
    <w:name w:val="Kop Bijlage"/>
    <w:basedOn w:val="Kop1zondernummer"/>
    <w:next w:val="Standaard"/>
    <w:qFormat/>
    <w:rsid w:val="00664623"/>
    <w:pPr>
      <w:spacing w:after="0"/>
    </w:pPr>
  </w:style>
  <w:style w:type="paragraph" w:styleId="Lijstalinea">
    <w:name w:val="List Paragraph"/>
    <w:aliases w:val="Lijstalinea niv 1"/>
    <w:basedOn w:val="Lijstopsomteken"/>
    <w:link w:val="LijstalineaChar"/>
    <w:uiPriority w:val="34"/>
    <w:qFormat/>
    <w:rsid w:val="00664623"/>
    <w:pPr>
      <w:tabs>
        <w:tab w:val="left" w:pos="397"/>
      </w:tabs>
      <w:ind w:left="0" w:firstLine="0"/>
    </w:pPr>
  </w:style>
  <w:style w:type="table" w:customStyle="1" w:styleId="Tabelraster2">
    <w:name w:val="Tabelraster2"/>
    <w:basedOn w:val="Standaardtabel"/>
    <w:next w:val="Tabelraster"/>
    <w:uiPriority w:val="39"/>
    <w:rsid w:val="00664623"/>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LijstalineaChar">
    <w:name w:val="Lijstalinea Char"/>
    <w:aliases w:val="Lijstalinea niv 1 Char"/>
    <w:basedOn w:val="Standaardalinea-lettertype"/>
    <w:link w:val="Lijstalinea"/>
    <w:uiPriority w:val="34"/>
    <w:locked/>
    <w:rsid w:val="00664623"/>
    <w:rPr>
      <w:rFonts w:ascii="Arial" w:eastAsia="Times New Roman" w:hAnsi="Arial" w:cs="Times New Roman"/>
      <w:sz w:val="20"/>
      <w:szCs w:val="20"/>
      <w:lang w:eastAsia="nl-NL"/>
    </w:rPr>
  </w:style>
  <w:style w:type="paragraph" w:customStyle="1" w:styleId="Standaardtekst">
    <w:name w:val="Standaardtekst"/>
    <w:basedOn w:val="Standaard"/>
    <w:link w:val="StandaardtekstChar"/>
    <w:rsid w:val="00664623"/>
    <w:pPr>
      <w:spacing w:line="240" w:lineRule="auto"/>
    </w:pPr>
    <w:rPr>
      <w:rFonts w:ascii="Times New Roman" w:eastAsia="MS Mincho" w:hAnsi="Times New Roman"/>
      <w:sz w:val="24"/>
    </w:rPr>
  </w:style>
  <w:style w:type="character" w:customStyle="1" w:styleId="StandaardtekstChar">
    <w:name w:val="Standaardtekst Char"/>
    <w:link w:val="Standaardtekst"/>
    <w:rsid w:val="00664623"/>
    <w:rPr>
      <w:rFonts w:ascii="Times New Roman" w:eastAsia="MS Mincho" w:hAnsi="Times New Roman" w:cs="Times New Roman"/>
      <w:sz w:val="24"/>
      <w:szCs w:val="20"/>
      <w:lang w:eastAsia="nl-NL"/>
    </w:rPr>
  </w:style>
  <w:style w:type="paragraph" w:styleId="Lijstopsomteken">
    <w:name w:val="List Bullet"/>
    <w:basedOn w:val="Standaard"/>
    <w:uiPriority w:val="99"/>
    <w:semiHidden/>
    <w:unhideWhenUsed/>
    <w:rsid w:val="00664623"/>
    <w:pPr>
      <w:ind w:left="680" w:hanging="6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3779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 SJP (Bas-Jan)</dc:creator>
  <cp:keywords/>
  <dc:description/>
  <cp:lastModifiedBy>Bas-Jan Kramp</cp:lastModifiedBy>
  <cp:revision>4</cp:revision>
  <dcterms:created xsi:type="dcterms:W3CDTF">2021-04-09T14:44:00Z</dcterms:created>
  <dcterms:modified xsi:type="dcterms:W3CDTF">2021-04-21T16:47:00Z</dcterms:modified>
</cp:coreProperties>
</file>