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9132F" w14:textId="43C63484" w:rsidR="000149FB" w:rsidRPr="000149FB" w:rsidRDefault="000149FB">
      <w:pPr>
        <w:rPr>
          <w:b/>
        </w:rPr>
      </w:pPr>
      <w:r w:rsidRPr="000149FB">
        <w:rPr>
          <w:b/>
        </w:rPr>
        <w:t>Bijlage L: Toelichting Proof of C</w:t>
      </w:r>
      <w:r w:rsidR="004303C6" w:rsidRPr="000149FB">
        <w:rPr>
          <w:b/>
        </w:rPr>
        <w:t>oncept</w:t>
      </w:r>
      <w:r w:rsidRPr="000149FB">
        <w:rPr>
          <w:b/>
        </w:rPr>
        <w:t xml:space="preserve"> </w:t>
      </w:r>
    </w:p>
    <w:p w14:paraId="58F1D1BF" w14:textId="6EF5FEDF" w:rsidR="00B87164" w:rsidRDefault="000149FB">
      <w:r>
        <w:t xml:space="preserve">Aanbesteding </w:t>
      </w:r>
      <w:r w:rsidR="00AB23A5">
        <w:t xml:space="preserve">Raamovereenkomst </w:t>
      </w:r>
      <w:r>
        <w:t>BVC</w:t>
      </w:r>
      <w:r w:rsidR="00AB23A5">
        <w:t>,</w:t>
      </w:r>
      <w:r>
        <w:t xml:space="preserve"> gemeente Amersfoort</w:t>
      </w:r>
      <w:r w:rsidR="00AB23A5">
        <w:t>,</w:t>
      </w:r>
      <w:r>
        <w:t xml:space="preserve"> kenmerk AMEZ1243739</w:t>
      </w:r>
    </w:p>
    <w:p w14:paraId="54402D94" w14:textId="77777777" w:rsidR="000149FB" w:rsidRDefault="000149FB"/>
    <w:p w14:paraId="715721EC" w14:textId="3D215BA9" w:rsidR="004303C6" w:rsidRDefault="004303C6">
      <w:r>
        <w:t xml:space="preserve">Tijdsbesteding: </w:t>
      </w:r>
      <w:r w:rsidR="000149FB">
        <w:t xml:space="preserve">0,5 tot max. </w:t>
      </w:r>
      <w:r>
        <w:t>1 dag</w:t>
      </w:r>
    </w:p>
    <w:p w14:paraId="36BD5ED5" w14:textId="0240376C" w:rsidR="004303C6" w:rsidRPr="00AB23A5" w:rsidRDefault="004303C6">
      <w:pPr>
        <w:rPr>
          <w:u w:val="single"/>
        </w:rPr>
      </w:pPr>
      <w:r w:rsidRPr="00AB23A5">
        <w:rPr>
          <w:u w:val="single"/>
        </w:rPr>
        <w:t xml:space="preserve">Indeling van </w:t>
      </w:r>
      <w:r w:rsidR="00AB23A5" w:rsidRPr="00AB23A5">
        <w:rPr>
          <w:u w:val="single"/>
        </w:rPr>
        <w:t xml:space="preserve">de </w:t>
      </w:r>
      <w:r w:rsidRPr="00AB23A5">
        <w:rPr>
          <w:u w:val="single"/>
        </w:rPr>
        <w:t>dag:</w:t>
      </w:r>
    </w:p>
    <w:p w14:paraId="19EBF436" w14:textId="77777777" w:rsidR="004303C6" w:rsidRDefault="004303C6" w:rsidP="004303C6">
      <w:pPr>
        <w:pStyle w:val="Lijstalinea"/>
        <w:numPr>
          <w:ilvl w:val="0"/>
          <w:numId w:val="1"/>
        </w:numPr>
      </w:pPr>
      <w:r>
        <w:t>Ontvangst op locatie</w:t>
      </w:r>
    </w:p>
    <w:p w14:paraId="0C048580" w14:textId="77777777" w:rsidR="004303C6" w:rsidRDefault="004303C6" w:rsidP="004303C6">
      <w:pPr>
        <w:pStyle w:val="Lijstalinea"/>
        <w:numPr>
          <w:ilvl w:val="0"/>
          <w:numId w:val="1"/>
        </w:numPr>
      </w:pPr>
      <w:r>
        <w:t>Voorstellen</w:t>
      </w:r>
    </w:p>
    <w:p w14:paraId="248236B9" w14:textId="77777777" w:rsidR="004303C6" w:rsidRDefault="004303C6" w:rsidP="004303C6">
      <w:pPr>
        <w:pStyle w:val="Lijstalinea"/>
        <w:numPr>
          <w:ilvl w:val="0"/>
          <w:numId w:val="1"/>
        </w:numPr>
      </w:pPr>
      <w:r>
        <w:t>Uitleg paspoort en werkwijze gemeente Amersfoort</w:t>
      </w:r>
    </w:p>
    <w:p w14:paraId="327A2C07" w14:textId="77777777" w:rsidR="004303C6" w:rsidRDefault="004303C6" w:rsidP="004303C6">
      <w:pPr>
        <w:pStyle w:val="Lijstalinea"/>
        <w:numPr>
          <w:ilvl w:val="0"/>
          <w:numId w:val="1"/>
        </w:numPr>
      </w:pPr>
      <w:r>
        <w:t>Proof of concept: 20 bomen nalopen en paspoort invullen. Dit zijn bomen in parkomgeving en stedelijk gebied</w:t>
      </w:r>
    </w:p>
    <w:p w14:paraId="06F5B541" w14:textId="2472B799" w:rsidR="000149FB" w:rsidRDefault="00707C16" w:rsidP="000149FB">
      <w:pPr>
        <w:pStyle w:val="Lijstalinea"/>
        <w:numPr>
          <w:ilvl w:val="0"/>
          <w:numId w:val="1"/>
        </w:numPr>
      </w:pPr>
      <w:r>
        <w:t>Afsluiting</w:t>
      </w:r>
    </w:p>
    <w:p w14:paraId="430C3769" w14:textId="2DF33082" w:rsidR="000149FB" w:rsidRDefault="000149FB" w:rsidP="000149FB">
      <w:r>
        <w:t>Het n</w:t>
      </w:r>
      <w:r>
        <w:t xml:space="preserve">abespreken </w:t>
      </w:r>
      <w:r>
        <w:t xml:space="preserve">van de </w:t>
      </w:r>
      <w:r>
        <w:t xml:space="preserve">20 bomen (nog niet </w:t>
      </w:r>
      <w:r>
        <w:t xml:space="preserve">het </w:t>
      </w:r>
      <w:r>
        <w:t xml:space="preserve">beoordelen) </w:t>
      </w:r>
      <w:r>
        <w:t>vindt plaats nadat alle partijen het Proof of Concept hebben uitgevoerd. Indien alle partijen op dezelfde dag het Proof of Concept uit kunnen voeren zal deze nabespreking aansluitend aan de uitvoering van het Proof of Concept op locatie plaatsvinden. Als het Proof of Concept verdeeld moet worden over meerdere dagen zal de nabespreking pas plaatsvinden nadat de laatste partij ook zijn gegevens heeft aangeleverd. Nabespreking vindt dan plaats via een online (Teams) bijeenkomst.</w:t>
      </w:r>
    </w:p>
    <w:p w14:paraId="742A19FB" w14:textId="34C681AC" w:rsidR="00AB23A5" w:rsidRPr="00AB23A5" w:rsidRDefault="000149FB" w:rsidP="00707C16">
      <w:r>
        <w:t>Als de nabespreking</w:t>
      </w:r>
      <w:r w:rsidR="00707C16">
        <w:t xml:space="preserve"> </w:t>
      </w:r>
      <w:r>
        <w:t xml:space="preserve">heeft plaatsgevonden </w:t>
      </w:r>
      <w:r w:rsidR="00707C16">
        <w:t xml:space="preserve">gaat de opdrachtgever de bestanden </w:t>
      </w:r>
      <w:r>
        <w:t xml:space="preserve">van alle partijen </w:t>
      </w:r>
      <w:r w:rsidR="00707C16">
        <w:t>controleren en volgt de einduitslag.</w:t>
      </w:r>
      <w:r w:rsidR="000F2644">
        <w:t xml:space="preserve"> </w:t>
      </w:r>
    </w:p>
    <w:p w14:paraId="36694812" w14:textId="77777777" w:rsidR="00707C16" w:rsidRPr="00304ACF" w:rsidRDefault="00707C16" w:rsidP="00707C16">
      <w:pPr>
        <w:rPr>
          <w:u w:val="single"/>
        </w:rPr>
      </w:pPr>
      <w:r w:rsidRPr="00304ACF">
        <w:rPr>
          <w:u w:val="single"/>
        </w:rPr>
        <w:t>Werkwijze:</w:t>
      </w:r>
    </w:p>
    <w:p w14:paraId="30D58001" w14:textId="77777777" w:rsidR="000B2B77" w:rsidRDefault="00707C16" w:rsidP="00707C16">
      <w:r>
        <w:t>Vooraf gaat de opdrachtgever (met minimaal 2</w:t>
      </w:r>
      <w:r w:rsidR="00304ACF">
        <w:t xml:space="preserve"> </w:t>
      </w:r>
      <w:r w:rsidR="00304ACF" w:rsidRPr="000149FB">
        <w:t>onafhankelijke</w:t>
      </w:r>
      <w:r w:rsidR="00304ACF">
        <w:t xml:space="preserve"> </w:t>
      </w:r>
      <w:r>
        <w:t xml:space="preserve">ETT-er’s) 20 bomen langs en vult hierbij vooraf de paspoorten in. </w:t>
      </w:r>
      <w:r w:rsidR="00304ACF">
        <w:t xml:space="preserve">De hieruit verkregen informatie geldt als uitgangspunt voor de beoordeling van de door de inschrijvers uitgevoerde proof of concept. </w:t>
      </w:r>
    </w:p>
    <w:p w14:paraId="7FFEA58A" w14:textId="08F22562" w:rsidR="00707C16" w:rsidRDefault="00707C16" w:rsidP="00707C16">
      <w:r>
        <w:t xml:space="preserve">Op de dag zelf gaan de </w:t>
      </w:r>
      <w:r w:rsidR="004F112B">
        <w:t>inschrijvers</w:t>
      </w:r>
      <w:r w:rsidR="000149FB">
        <w:t>,</w:t>
      </w:r>
      <w:r w:rsidR="004F112B">
        <w:t xml:space="preserve"> welke voor de proof of concept in aanmerking komen</w:t>
      </w:r>
      <w:r w:rsidR="000149FB">
        <w:t>,</w:t>
      </w:r>
      <w:r>
        <w:t xml:space="preserve"> deze zelfde 20 bomen langs en vullen ook de paspoorten in. De bestanden worden bij binnenkomst gekopieerd </w:t>
      </w:r>
      <w:r>
        <w:lastRenderedPageBreak/>
        <w:t xml:space="preserve">voor de beoordeling. In de </w:t>
      </w:r>
      <w:r w:rsidR="000149FB">
        <w:t>nabespreking</w:t>
      </w:r>
      <w:r>
        <w:t xml:space="preserve"> worden de uitkomsten van de paspoorten besproken, hier wordt nog niet beoordeeld, </w:t>
      </w:r>
      <w:r w:rsidRPr="000149FB">
        <w:t>dit doet de opdrachtgever achteraf.</w:t>
      </w:r>
      <w:r>
        <w:t xml:space="preserve"> </w:t>
      </w:r>
    </w:p>
    <w:p w14:paraId="78140714" w14:textId="3081DB40" w:rsidR="004F112B" w:rsidRDefault="004F112B" w:rsidP="004F112B">
      <w:r>
        <w:t xml:space="preserve">De beoordeling van de gegevens welke door de inschrijvers zijn aangeleverd zal worden gedaan door </w:t>
      </w:r>
      <w:r w:rsidR="000149FB">
        <w:t xml:space="preserve">minimaal 2 </w:t>
      </w:r>
      <w:r w:rsidR="000149FB" w:rsidRPr="000149FB">
        <w:t>onafhankelijke</w:t>
      </w:r>
      <w:r w:rsidR="000149FB">
        <w:t xml:space="preserve"> ETT-er’s</w:t>
      </w:r>
      <w:r w:rsidR="000149FB">
        <w:t xml:space="preserve"> </w:t>
      </w:r>
      <w:r>
        <w:t>op basis van het Handboek Prestatiemetingen welke als bijlage bi</w:t>
      </w:r>
      <w:r w:rsidR="00AB23A5">
        <w:t xml:space="preserve">j de aanbestedingsstukken is </w:t>
      </w:r>
      <w:r>
        <w:t>gevoegd.</w:t>
      </w:r>
    </w:p>
    <w:p w14:paraId="78254FD4" w14:textId="1BFE1971" w:rsidR="009156A6" w:rsidRDefault="004F112B" w:rsidP="00707C16">
      <w:r>
        <w:t>Inschrijvers</w:t>
      </w:r>
      <w:r w:rsidR="00304ACF">
        <w:t xml:space="preserve"> dienen minimaal een score van 95,00% (conform het Handboek Prestatiemeting) te behalen</w:t>
      </w:r>
      <w:r w:rsidR="000149FB">
        <w:t xml:space="preserve"> voor het uitgevoerde Proof of Concept</w:t>
      </w:r>
      <w:r w:rsidR="00304ACF">
        <w:t>. Indien een partij e</w:t>
      </w:r>
      <w:r w:rsidR="000B2B77">
        <w:t>en score lager dan 95,00</w:t>
      </w:r>
      <w:r w:rsidR="00304ACF">
        <w:t xml:space="preserve">% behaald voor de uitvoering van het </w:t>
      </w:r>
      <w:r w:rsidR="000149FB">
        <w:t>P</w:t>
      </w:r>
      <w:r w:rsidR="00304ACF">
        <w:t>roof of</w:t>
      </w:r>
      <w:r w:rsidR="000149FB">
        <w:t xml:space="preserve"> C</w:t>
      </w:r>
      <w:r w:rsidR="00304ACF">
        <w:t>oncept valt deze partij af voor verdere deelname aan de aanbestedingsprocedure.</w:t>
      </w:r>
    </w:p>
    <w:p w14:paraId="78B2CBF5" w14:textId="05D50D65" w:rsidR="00AB23A5" w:rsidRDefault="00AB23A5" w:rsidP="00AB23A5">
      <w:r>
        <w:t xml:space="preserve">Voor de Proof of Concept stelt de gemeente de toughbooks ter beschikking. </w:t>
      </w:r>
      <w:r>
        <w:t>Het gebruik van eigen toughbooks is nadrukkelijk verboden.</w:t>
      </w:r>
      <w:bookmarkStart w:id="0" w:name="_GoBack"/>
      <w:bookmarkEnd w:id="0"/>
    </w:p>
    <w:p w14:paraId="00C4E126" w14:textId="77777777" w:rsidR="00AB23A5" w:rsidRDefault="00AB23A5" w:rsidP="00707C16"/>
    <w:sectPr w:rsidR="00AB23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100DA"/>
    <w:multiLevelType w:val="hybridMultilevel"/>
    <w:tmpl w:val="2254599C"/>
    <w:lvl w:ilvl="0" w:tplc="84FE65F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3C6"/>
    <w:rsid w:val="000149FB"/>
    <w:rsid w:val="00053336"/>
    <w:rsid w:val="000B2B77"/>
    <w:rsid w:val="000F2644"/>
    <w:rsid w:val="00272432"/>
    <w:rsid w:val="002D69FA"/>
    <w:rsid w:val="00304ACF"/>
    <w:rsid w:val="004303C6"/>
    <w:rsid w:val="00492996"/>
    <w:rsid w:val="004F112B"/>
    <w:rsid w:val="00620461"/>
    <w:rsid w:val="00707C16"/>
    <w:rsid w:val="009156A6"/>
    <w:rsid w:val="00AB23A5"/>
    <w:rsid w:val="00B91F33"/>
    <w:rsid w:val="00E47A11"/>
    <w:rsid w:val="00FB4D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05D4"/>
  <w15:chartTrackingRefBased/>
  <w15:docId w15:val="{A1C15704-229A-43FA-B425-CF02B532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E88516A7905D47A81F0CEF31378B25" ma:contentTypeVersion="0" ma:contentTypeDescription="Een nieuw document maken." ma:contentTypeScope="" ma:versionID="6481d8ab70a73ed213d14a4962bed05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453B53-162A-4BA5-AE66-D9686B1CC926}">
  <ds:schemaRefs>
    <ds:schemaRef ds:uri="http://purl.org/dc/terms/"/>
    <ds:schemaRef ds:uri="http://schemas.microsoft.com/office/infopath/2007/PartnerControls"/>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43BB77F-91B6-4815-B80D-F814127C6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8787F7-EB65-434A-B983-EA3647712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361</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Amersfoort</Company>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 Gerwin van der</dc:creator>
  <cp:keywords/>
  <dc:description/>
  <cp:lastModifiedBy>Marc Tammens</cp:lastModifiedBy>
  <cp:revision>10</cp:revision>
  <dcterms:created xsi:type="dcterms:W3CDTF">2020-12-14T08:57:00Z</dcterms:created>
  <dcterms:modified xsi:type="dcterms:W3CDTF">2020-12-17T12:27:00Z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0x0101009DE88516A7905D47A81F0CEF31378B25</vt:lpwstr>
  </property>
</Properties>
</file>