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518FE" w14:textId="77777777" w:rsidR="00D47781" w:rsidRDefault="00D47781" w:rsidP="00D47781">
      <w:pPr>
        <w:pStyle w:val="RIVMStandaard"/>
        <w:spacing w:line="360" w:lineRule="auto"/>
        <w:rPr>
          <w:b/>
          <w:sz w:val="24"/>
        </w:rPr>
      </w:pPr>
    </w:p>
    <w:p w14:paraId="2A06807C" w14:textId="77777777" w:rsidR="004E1B6C" w:rsidRDefault="00D47781" w:rsidP="00D47781">
      <w:pPr>
        <w:pStyle w:val="RIVMStandaard"/>
        <w:spacing w:line="360" w:lineRule="auto"/>
        <w:rPr>
          <w:b/>
          <w:sz w:val="24"/>
        </w:rPr>
      </w:pPr>
      <w:r>
        <w:rPr>
          <w:b/>
          <w:sz w:val="24"/>
        </w:rPr>
        <w:t>Beoordelingsmethode verwerking</w:t>
      </w:r>
      <w:r w:rsidR="004E1B6C">
        <w:rPr>
          <w:b/>
          <w:sz w:val="24"/>
        </w:rPr>
        <w:t>:</w:t>
      </w:r>
    </w:p>
    <w:p w14:paraId="154FB0F8" w14:textId="278906B5" w:rsidR="00D47781" w:rsidRDefault="00A000B9" w:rsidP="00D47781">
      <w:pPr>
        <w:pStyle w:val="RIVMStandaard"/>
        <w:spacing w:line="360" w:lineRule="auto"/>
        <w:rPr>
          <w:b/>
          <w:sz w:val="24"/>
        </w:rPr>
      </w:pPr>
      <w:r>
        <w:rPr>
          <w:b/>
          <w:sz w:val="24"/>
        </w:rPr>
        <w:t xml:space="preserve">Mono-stroom </w:t>
      </w:r>
      <w:r w:rsidR="00A947A1">
        <w:rPr>
          <w:b/>
          <w:sz w:val="24"/>
        </w:rPr>
        <w:t>OWS-VWS</w:t>
      </w:r>
    </w:p>
    <w:p w14:paraId="2D44D909" w14:textId="77777777" w:rsidR="00D47781" w:rsidRDefault="00D47781" w:rsidP="00D47781"/>
    <w:p w14:paraId="7F1B1380" w14:textId="32CC137F" w:rsidR="00D47781" w:rsidRDefault="00D47781" w:rsidP="00D47781">
      <w:pPr>
        <w:tabs>
          <w:tab w:val="left" w:pos="2610"/>
        </w:tabs>
      </w:pPr>
      <w:r w:rsidRPr="002338D7">
        <w:rPr>
          <w:sz w:val="22"/>
        </w:rPr>
        <w:t xml:space="preserve">Invulinstructies </w:t>
      </w:r>
      <w:r>
        <w:rPr>
          <w:sz w:val="22"/>
        </w:rPr>
        <w:t>v</w:t>
      </w:r>
      <w:r>
        <w:t>.1</w:t>
      </w:r>
      <w:r w:rsidR="00F23B18">
        <w:t>.</w:t>
      </w:r>
      <w:r w:rsidR="002861B9">
        <w:t>1</w:t>
      </w:r>
      <w:bookmarkStart w:id="0" w:name="_GoBack"/>
      <w:bookmarkEnd w:id="0"/>
    </w:p>
    <w:p w14:paraId="2FE4AF85" w14:textId="77777777" w:rsidR="00D47781" w:rsidRDefault="00D47781">
      <w:r>
        <w:br w:type="page"/>
      </w:r>
    </w:p>
    <w:p w14:paraId="597DC5C6" w14:textId="0BEA69A5" w:rsidR="002861B9" w:rsidRDefault="00D47781" w:rsidP="002861B9">
      <w:pPr>
        <w:pStyle w:val="Heading1"/>
        <w:numPr>
          <w:ilvl w:val="0"/>
          <w:numId w:val="0"/>
        </w:numPr>
        <w:ind w:left="-1134" w:firstLine="1134"/>
        <w:rPr>
          <w:rFonts w:asciiTheme="minorHAnsi" w:eastAsiaTheme="minorEastAsia" w:hAnsiTheme="minorHAnsi" w:cstheme="minorBidi"/>
          <w:b/>
          <w:noProof/>
          <w:sz w:val="22"/>
          <w:szCs w:val="22"/>
        </w:rPr>
      </w:pPr>
      <w:bookmarkStart w:id="1" w:name="_Toc49792597"/>
      <w:bookmarkStart w:id="2" w:name="_Toc49792655"/>
      <w:bookmarkStart w:id="3" w:name="_Toc49792792"/>
      <w:bookmarkStart w:id="4" w:name="_Toc50989483"/>
      <w:bookmarkStart w:id="5" w:name="_Toc50990391"/>
      <w:bookmarkStart w:id="6" w:name="_Toc50990423"/>
      <w:bookmarkStart w:id="7" w:name="_Toc50990664"/>
      <w:bookmarkStart w:id="8" w:name="_Toc50993947"/>
      <w:bookmarkStart w:id="9" w:name="_Toc51070666"/>
      <w:bookmarkStart w:id="10" w:name="_Toc51078827"/>
      <w:bookmarkStart w:id="11" w:name="_Toc51078921"/>
      <w:bookmarkStart w:id="12" w:name="_Toc51768067"/>
      <w:bookmarkStart w:id="13" w:name="_Toc51862531"/>
      <w:bookmarkStart w:id="14" w:name="_Toc52470942"/>
      <w:bookmarkStart w:id="15" w:name="_Toc61882058"/>
      <w:r>
        <w:lastRenderedPageBreak/>
        <w:t>I</w:t>
      </w:r>
      <w:r w:rsidRPr="00F37080">
        <w:t>nhoudsopgave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B54E1D">
        <w:rPr>
          <w:sz w:val="28"/>
        </w:rPr>
        <w:fldChar w:fldCharType="begin"/>
      </w:r>
      <w:r w:rsidRPr="00B54E1D">
        <w:rPr>
          <w:sz w:val="28"/>
        </w:rPr>
        <w:instrText xml:space="preserve"> TOC \o "1-3" \h \z \u </w:instrText>
      </w:r>
      <w:r w:rsidRPr="00B54E1D">
        <w:rPr>
          <w:sz w:val="28"/>
        </w:rPr>
        <w:fldChar w:fldCharType="separate"/>
      </w:r>
    </w:p>
    <w:p w14:paraId="49192827" w14:textId="729BA212" w:rsidR="002861B9" w:rsidRDefault="002861B9">
      <w:pPr>
        <w:pStyle w:val="TOC1"/>
        <w:tabs>
          <w:tab w:val="right" w:leader="dot" w:pos="7531"/>
        </w:tabs>
        <w:rPr>
          <w:rFonts w:asciiTheme="minorHAnsi" w:eastAsiaTheme="minorEastAsia" w:hAnsiTheme="minorHAnsi" w:cstheme="minorBidi"/>
          <w:b w:val="0"/>
          <w:noProof/>
          <w:color w:val="auto"/>
          <w:sz w:val="22"/>
          <w:szCs w:val="22"/>
        </w:rPr>
      </w:pPr>
      <w:hyperlink w:anchor="_Toc61882059" w:history="1">
        <w:r w:rsidRPr="00E75995">
          <w:rPr>
            <w:rStyle w:val="Hyperlink"/>
            <w:noProof/>
          </w:rPr>
          <w:t>Doel van dit document</w:t>
        </w:r>
        <w:r>
          <w:rPr>
            <w:noProof/>
            <w:webHidden/>
          </w:rPr>
          <w:tab/>
        </w:r>
        <w:r>
          <w:rPr>
            <w:noProof/>
            <w:webHidden/>
          </w:rPr>
          <w:fldChar w:fldCharType="begin"/>
        </w:r>
        <w:r>
          <w:rPr>
            <w:noProof/>
            <w:webHidden/>
          </w:rPr>
          <w:instrText xml:space="preserve"> PAGEREF _Toc61882059 \h </w:instrText>
        </w:r>
        <w:r>
          <w:rPr>
            <w:noProof/>
            <w:webHidden/>
          </w:rPr>
        </w:r>
        <w:r>
          <w:rPr>
            <w:noProof/>
            <w:webHidden/>
          </w:rPr>
          <w:fldChar w:fldCharType="separate"/>
        </w:r>
        <w:r>
          <w:rPr>
            <w:noProof/>
            <w:webHidden/>
          </w:rPr>
          <w:t>3</w:t>
        </w:r>
        <w:r>
          <w:rPr>
            <w:noProof/>
            <w:webHidden/>
          </w:rPr>
          <w:fldChar w:fldCharType="end"/>
        </w:r>
      </w:hyperlink>
    </w:p>
    <w:p w14:paraId="6526373C" w14:textId="0458B1DE" w:rsidR="002861B9" w:rsidRDefault="002861B9">
      <w:pPr>
        <w:pStyle w:val="TOC1"/>
        <w:tabs>
          <w:tab w:val="left" w:pos="362"/>
          <w:tab w:val="right" w:leader="dot" w:pos="7531"/>
        </w:tabs>
        <w:rPr>
          <w:rFonts w:asciiTheme="minorHAnsi" w:eastAsiaTheme="minorEastAsia" w:hAnsiTheme="minorHAnsi" w:cstheme="minorBidi"/>
          <w:b w:val="0"/>
          <w:noProof/>
          <w:color w:val="auto"/>
          <w:sz w:val="22"/>
          <w:szCs w:val="22"/>
        </w:rPr>
      </w:pPr>
      <w:hyperlink w:anchor="_Toc61882060" w:history="1">
        <w:r w:rsidRPr="00E75995">
          <w:rPr>
            <w:rStyle w:val="Hyperlink"/>
            <w:noProof/>
          </w:rPr>
          <w:t>1</w:t>
        </w:r>
        <w:r>
          <w:rPr>
            <w:rFonts w:asciiTheme="minorHAnsi" w:eastAsiaTheme="minorEastAsia" w:hAnsiTheme="minorHAnsi" w:cstheme="minorBidi"/>
            <w:b w:val="0"/>
            <w:noProof/>
            <w:color w:val="auto"/>
            <w:sz w:val="22"/>
            <w:szCs w:val="22"/>
          </w:rPr>
          <w:tab/>
        </w:r>
        <w:r w:rsidRPr="00E75995">
          <w:rPr>
            <w:rStyle w:val="Hyperlink"/>
            <w:noProof/>
          </w:rPr>
          <w:t>DEEL 1 – Tabblad “Opdrachtnemer”</w:t>
        </w:r>
        <w:r>
          <w:rPr>
            <w:noProof/>
            <w:webHidden/>
          </w:rPr>
          <w:tab/>
        </w:r>
        <w:r>
          <w:rPr>
            <w:noProof/>
            <w:webHidden/>
          </w:rPr>
          <w:fldChar w:fldCharType="begin"/>
        </w:r>
        <w:r>
          <w:rPr>
            <w:noProof/>
            <w:webHidden/>
          </w:rPr>
          <w:instrText xml:space="preserve"> PAGEREF _Toc61882060 \h </w:instrText>
        </w:r>
        <w:r>
          <w:rPr>
            <w:noProof/>
            <w:webHidden/>
          </w:rPr>
        </w:r>
        <w:r>
          <w:rPr>
            <w:noProof/>
            <w:webHidden/>
          </w:rPr>
          <w:fldChar w:fldCharType="separate"/>
        </w:r>
        <w:r>
          <w:rPr>
            <w:noProof/>
            <w:webHidden/>
          </w:rPr>
          <w:t>4</w:t>
        </w:r>
        <w:r>
          <w:rPr>
            <w:noProof/>
            <w:webHidden/>
          </w:rPr>
          <w:fldChar w:fldCharType="end"/>
        </w:r>
      </w:hyperlink>
    </w:p>
    <w:p w14:paraId="0621D530" w14:textId="30645906"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1" w:history="1">
        <w:r w:rsidRPr="00E75995">
          <w:rPr>
            <w:rStyle w:val="Hyperlink"/>
            <w:noProof/>
          </w:rPr>
          <w:t>1.1</w:t>
        </w:r>
        <w:r>
          <w:rPr>
            <w:rFonts w:asciiTheme="minorHAnsi" w:eastAsiaTheme="minorEastAsia" w:hAnsiTheme="minorHAnsi" w:cstheme="minorBidi"/>
            <w:noProof/>
            <w:color w:val="auto"/>
            <w:sz w:val="22"/>
            <w:szCs w:val="22"/>
          </w:rPr>
          <w:tab/>
        </w:r>
        <w:r w:rsidRPr="00E75995">
          <w:rPr>
            <w:rStyle w:val="Hyperlink"/>
            <w:noProof/>
          </w:rPr>
          <w:t>Basis structuur</w:t>
        </w:r>
        <w:r>
          <w:rPr>
            <w:noProof/>
            <w:webHidden/>
          </w:rPr>
          <w:tab/>
        </w:r>
        <w:r>
          <w:rPr>
            <w:noProof/>
            <w:webHidden/>
          </w:rPr>
          <w:fldChar w:fldCharType="begin"/>
        </w:r>
        <w:r>
          <w:rPr>
            <w:noProof/>
            <w:webHidden/>
          </w:rPr>
          <w:instrText xml:space="preserve"> PAGEREF _Toc61882061 \h </w:instrText>
        </w:r>
        <w:r>
          <w:rPr>
            <w:noProof/>
            <w:webHidden/>
          </w:rPr>
        </w:r>
        <w:r>
          <w:rPr>
            <w:noProof/>
            <w:webHidden/>
          </w:rPr>
          <w:fldChar w:fldCharType="separate"/>
        </w:r>
        <w:r>
          <w:rPr>
            <w:noProof/>
            <w:webHidden/>
          </w:rPr>
          <w:t>4</w:t>
        </w:r>
        <w:r>
          <w:rPr>
            <w:noProof/>
            <w:webHidden/>
          </w:rPr>
          <w:fldChar w:fldCharType="end"/>
        </w:r>
      </w:hyperlink>
    </w:p>
    <w:p w14:paraId="5AFC447D" w14:textId="229FAAEE"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2" w:history="1">
        <w:r w:rsidRPr="00E75995">
          <w:rPr>
            <w:rStyle w:val="Hyperlink"/>
            <w:noProof/>
          </w:rPr>
          <w:t>1.2</w:t>
        </w:r>
        <w:r>
          <w:rPr>
            <w:rFonts w:asciiTheme="minorHAnsi" w:eastAsiaTheme="minorEastAsia" w:hAnsiTheme="minorHAnsi" w:cstheme="minorBidi"/>
            <w:noProof/>
            <w:color w:val="auto"/>
            <w:sz w:val="22"/>
            <w:szCs w:val="22"/>
          </w:rPr>
          <w:tab/>
        </w:r>
        <w:r w:rsidRPr="00E75995">
          <w:rPr>
            <w:rStyle w:val="Hyperlink"/>
            <w:noProof/>
          </w:rPr>
          <w:t>Blok A – Te verwerken afval</w:t>
        </w:r>
        <w:r>
          <w:rPr>
            <w:noProof/>
            <w:webHidden/>
          </w:rPr>
          <w:tab/>
        </w:r>
        <w:r>
          <w:rPr>
            <w:noProof/>
            <w:webHidden/>
          </w:rPr>
          <w:fldChar w:fldCharType="begin"/>
        </w:r>
        <w:r>
          <w:rPr>
            <w:noProof/>
            <w:webHidden/>
          </w:rPr>
          <w:instrText xml:space="preserve"> PAGEREF _Toc61882062 \h </w:instrText>
        </w:r>
        <w:r>
          <w:rPr>
            <w:noProof/>
            <w:webHidden/>
          </w:rPr>
        </w:r>
        <w:r>
          <w:rPr>
            <w:noProof/>
            <w:webHidden/>
          </w:rPr>
          <w:fldChar w:fldCharType="separate"/>
        </w:r>
        <w:r>
          <w:rPr>
            <w:noProof/>
            <w:webHidden/>
          </w:rPr>
          <w:t>5</w:t>
        </w:r>
        <w:r>
          <w:rPr>
            <w:noProof/>
            <w:webHidden/>
          </w:rPr>
          <w:fldChar w:fldCharType="end"/>
        </w:r>
      </w:hyperlink>
    </w:p>
    <w:p w14:paraId="1ADC5624" w14:textId="47726F84"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3" w:history="1">
        <w:r w:rsidRPr="00E75995">
          <w:rPr>
            <w:rStyle w:val="Hyperlink"/>
            <w:noProof/>
          </w:rPr>
          <w:t>1.3</w:t>
        </w:r>
        <w:r>
          <w:rPr>
            <w:rFonts w:asciiTheme="minorHAnsi" w:eastAsiaTheme="minorEastAsia" w:hAnsiTheme="minorHAnsi" w:cstheme="minorBidi"/>
            <w:noProof/>
            <w:color w:val="auto"/>
            <w:sz w:val="22"/>
            <w:szCs w:val="22"/>
          </w:rPr>
          <w:tab/>
        </w:r>
        <w:r w:rsidRPr="00E75995">
          <w:rPr>
            <w:rStyle w:val="Hyperlink"/>
            <w:noProof/>
          </w:rPr>
          <w:t>Blok B – Warmte en elektriciteit</w:t>
        </w:r>
        <w:r>
          <w:rPr>
            <w:noProof/>
            <w:webHidden/>
          </w:rPr>
          <w:tab/>
        </w:r>
        <w:r>
          <w:rPr>
            <w:noProof/>
            <w:webHidden/>
          </w:rPr>
          <w:fldChar w:fldCharType="begin"/>
        </w:r>
        <w:r>
          <w:rPr>
            <w:noProof/>
            <w:webHidden/>
          </w:rPr>
          <w:instrText xml:space="preserve"> PAGEREF _Toc61882063 \h </w:instrText>
        </w:r>
        <w:r>
          <w:rPr>
            <w:noProof/>
            <w:webHidden/>
          </w:rPr>
        </w:r>
        <w:r>
          <w:rPr>
            <w:noProof/>
            <w:webHidden/>
          </w:rPr>
          <w:fldChar w:fldCharType="separate"/>
        </w:r>
        <w:r>
          <w:rPr>
            <w:noProof/>
            <w:webHidden/>
          </w:rPr>
          <w:t>6</w:t>
        </w:r>
        <w:r>
          <w:rPr>
            <w:noProof/>
            <w:webHidden/>
          </w:rPr>
          <w:fldChar w:fldCharType="end"/>
        </w:r>
      </w:hyperlink>
    </w:p>
    <w:p w14:paraId="11E157AE" w14:textId="36C9DA68"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4" w:history="1">
        <w:r w:rsidRPr="00E75995">
          <w:rPr>
            <w:rStyle w:val="Hyperlink"/>
            <w:noProof/>
          </w:rPr>
          <w:t>1.4</w:t>
        </w:r>
        <w:r>
          <w:rPr>
            <w:rFonts w:asciiTheme="minorHAnsi" w:eastAsiaTheme="minorEastAsia" w:hAnsiTheme="minorHAnsi" w:cstheme="minorBidi"/>
            <w:noProof/>
            <w:color w:val="auto"/>
            <w:sz w:val="22"/>
            <w:szCs w:val="22"/>
          </w:rPr>
          <w:tab/>
        </w:r>
        <w:r w:rsidRPr="00E75995">
          <w:rPr>
            <w:rStyle w:val="Hyperlink"/>
            <w:noProof/>
          </w:rPr>
          <w:t>Blok C – Materiaalinzet</w:t>
        </w:r>
        <w:r>
          <w:rPr>
            <w:noProof/>
            <w:webHidden/>
          </w:rPr>
          <w:tab/>
        </w:r>
        <w:r>
          <w:rPr>
            <w:noProof/>
            <w:webHidden/>
          </w:rPr>
          <w:fldChar w:fldCharType="begin"/>
        </w:r>
        <w:r>
          <w:rPr>
            <w:noProof/>
            <w:webHidden/>
          </w:rPr>
          <w:instrText xml:space="preserve"> PAGEREF _Toc61882064 \h </w:instrText>
        </w:r>
        <w:r>
          <w:rPr>
            <w:noProof/>
            <w:webHidden/>
          </w:rPr>
        </w:r>
        <w:r>
          <w:rPr>
            <w:noProof/>
            <w:webHidden/>
          </w:rPr>
          <w:fldChar w:fldCharType="separate"/>
        </w:r>
        <w:r>
          <w:rPr>
            <w:noProof/>
            <w:webHidden/>
          </w:rPr>
          <w:t>6</w:t>
        </w:r>
        <w:r>
          <w:rPr>
            <w:noProof/>
            <w:webHidden/>
          </w:rPr>
          <w:fldChar w:fldCharType="end"/>
        </w:r>
      </w:hyperlink>
    </w:p>
    <w:p w14:paraId="0CED7552" w14:textId="20FD5280"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5" w:history="1">
        <w:r w:rsidRPr="00E75995">
          <w:rPr>
            <w:rStyle w:val="Hyperlink"/>
            <w:noProof/>
          </w:rPr>
          <w:t>1.5</w:t>
        </w:r>
        <w:r>
          <w:rPr>
            <w:rFonts w:asciiTheme="minorHAnsi" w:eastAsiaTheme="minorEastAsia" w:hAnsiTheme="minorHAnsi" w:cstheme="minorBidi"/>
            <w:noProof/>
            <w:color w:val="auto"/>
            <w:sz w:val="22"/>
            <w:szCs w:val="22"/>
          </w:rPr>
          <w:tab/>
        </w:r>
        <w:r w:rsidRPr="00E75995">
          <w:rPr>
            <w:rStyle w:val="Hyperlink"/>
            <w:noProof/>
          </w:rPr>
          <w:t>Blok D – Transportdiensten</w:t>
        </w:r>
        <w:r>
          <w:rPr>
            <w:noProof/>
            <w:webHidden/>
          </w:rPr>
          <w:tab/>
        </w:r>
        <w:r>
          <w:rPr>
            <w:noProof/>
            <w:webHidden/>
          </w:rPr>
          <w:fldChar w:fldCharType="begin"/>
        </w:r>
        <w:r>
          <w:rPr>
            <w:noProof/>
            <w:webHidden/>
          </w:rPr>
          <w:instrText xml:space="preserve"> PAGEREF _Toc61882065 \h </w:instrText>
        </w:r>
        <w:r>
          <w:rPr>
            <w:noProof/>
            <w:webHidden/>
          </w:rPr>
        </w:r>
        <w:r>
          <w:rPr>
            <w:noProof/>
            <w:webHidden/>
          </w:rPr>
          <w:fldChar w:fldCharType="separate"/>
        </w:r>
        <w:r>
          <w:rPr>
            <w:noProof/>
            <w:webHidden/>
          </w:rPr>
          <w:t>7</w:t>
        </w:r>
        <w:r>
          <w:rPr>
            <w:noProof/>
            <w:webHidden/>
          </w:rPr>
          <w:fldChar w:fldCharType="end"/>
        </w:r>
      </w:hyperlink>
    </w:p>
    <w:p w14:paraId="0CBA8CBB" w14:textId="75C4DB5D"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6" w:history="1">
        <w:r w:rsidRPr="00E75995">
          <w:rPr>
            <w:rStyle w:val="Hyperlink"/>
            <w:noProof/>
          </w:rPr>
          <w:t>1.6</w:t>
        </w:r>
        <w:r>
          <w:rPr>
            <w:rFonts w:asciiTheme="minorHAnsi" w:eastAsiaTheme="minorEastAsia" w:hAnsiTheme="minorHAnsi" w:cstheme="minorBidi"/>
            <w:noProof/>
            <w:color w:val="auto"/>
            <w:sz w:val="22"/>
            <w:szCs w:val="22"/>
          </w:rPr>
          <w:tab/>
        </w:r>
        <w:r w:rsidRPr="00E75995">
          <w:rPr>
            <w:rStyle w:val="Hyperlink"/>
            <w:noProof/>
          </w:rPr>
          <w:t>Blok E – Emissies naar lucht</w:t>
        </w:r>
        <w:r>
          <w:rPr>
            <w:noProof/>
            <w:webHidden/>
          </w:rPr>
          <w:tab/>
        </w:r>
        <w:r>
          <w:rPr>
            <w:noProof/>
            <w:webHidden/>
          </w:rPr>
          <w:fldChar w:fldCharType="begin"/>
        </w:r>
        <w:r>
          <w:rPr>
            <w:noProof/>
            <w:webHidden/>
          </w:rPr>
          <w:instrText xml:space="preserve"> PAGEREF _Toc61882066 \h </w:instrText>
        </w:r>
        <w:r>
          <w:rPr>
            <w:noProof/>
            <w:webHidden/>
          </w:rPr>
        </w:r>
        <w:r>
          <w:rPr>
            <w:noProof/>
            <w:webHidden/>
          </w:rPr>
          <w:fldChar w:fldCharType="separate"/>
        </w:r>
        <w:r>
          <w:rPr>
            <w:noProof/>
            <w:webHidden/>
          </w:rPr>
          <w:t>8</w:t>
        </w:r>
        <w:r>
          <w:rPr>
            <w:noProof/>
            <w:webHidden/>
          </w:rPr>
          <w:fldChar w:fldCharType="end"/>
        </w:r>
      </w:hyperlink>
    </w:p>
    <w:p w14:paraId="6BB58F6A" w14:textId="71A20504"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7" w:history="1">
        <w:r w:rsidRPr="00E75995">
          <w:rPr>
            <w:rStyle w:val="Hyperlink"/>
            <w:noProof/>
          </w:rPr>
          <w:t>1.7</w:t>
        </w:r>
        <w:r>
          <w:rPr>
            <w:rFonts w:asciiTheme="minorHAnsi" w:eastAsiaTheme="minorEastAsia" w:hAnsiTheme="minorHAnsi" w:cstheme="minorBidi"/>
            <w:noProof/>
            <w:color w:val="auto"/>
            <w:sz w:val="22"/>
            <w:szCs w:val="22"/>
          </w:rPr>
          <w:tab/>
        </w:r>
        <w:r w:rsidRPr="00E75995">
          <w:rPr>
            <w:rStyle w:val="Hyperlink"/>
            <w:noProof/>
          </w:rPr>
          <w:t>Blok F – Afvalwater</w:t>
        </w:r>
        <w:r>
          <w:rPr>
            <w:noProof/>
            <w:webHidden/>
          </w:rPr>
          <w:tab/>
        </w:r>
        <w:r>
          <w:rPr>
            <w:noProof/>
            <w:webHidden/>
          </w:rPr>
          <w:fldChar w:fldCharType="begin"/>
        </w:r>
        <w:r>
          <w:rPr>
            <w:noProof/>
            <w:webHidden/>
          </w:rPr>
          <w:instrText xml:space="preserve"> PAGEREF _Toc61882067 \h </w:instrText>
        </w:r>
        <w:r>
          <w:rPr>
            <w:noProof/>
            <w:webHidden/>
          </w:rPr>
        </w:r>
        <w:r>
          <w:rPr>
            <w:noProof/>
            <w:webHidden/>
          </w:rPr>
          <w:fldChar w:fldCharType="separate"/>
        </w:r>
        <w:r>
          <w:rPr>
            <w:noProof/>
            <w:webHidden/>
          </w:rPr>
          <w:t>8</w:t>
        </w:r>
        <w:r>
          <w:rPr>
            <w:noProof/>
            <w:webHidden/>
          </w:rPr>
          <w:fldChar w:fldCharType="end"/>
        </w:r>
      </w:hyperlink>
    </w:p>
    <w:p w14:paraId="2F4BB92A" w14:textId="693BF812"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8" w:history="1">
        <w:r w:rsidRPr="00E75995">
          <w:rPr>
            <w:rStyle w:val="Hyperlink"/>
            <w:noProof/>
          </w:rPr>
          <w:t>1.8</w:t>
        </w:r>
        <w:r>
          <w:rPr>
            <w:rFonts w:asciiTheme="minorHAnsi" w:eastAsiaTheme="minorEastAsia" w:hAnsiTheme="minorHAnsi" w:cstheme="minorBidi"/>
            <w:noProof/>
            <w:color w:val="auto"/>
            <w:sz w:val="22"/>
            <w:szCs w:val="22"/>
          </w:rPr>
          <w:tab/>
        </w:r>
        <w:r w:rsidRPr="00E75995">
          <w:rPr>
            <w:rStyle w:val="Hyperlink"/>
            <w:noProof/>
          </w:rPr>
          <w:t>Blok G – Af</w:t>
        </w:r>
        <w:r w:rsidRPr="00E75995">
          <w:rPr>
            <w:rStyle w:val="Hyperlink"/>
            <w:noProof/>
          </w:rPr>
          <w:t>v</w:t>
        </w:r>
        <w:r w:rsidRPr="00E75995">
          <w:rPr>
            <w:rStyle w:val="Hyperlink"/>
            <w:noProof/>
          </w:rPr>
          <w:t>al</w:t>
        </w:r>
        <w:r>
          <w:rPr>
            <w:noProof/>
            <w:webHidden/>
          </w:rPr>
          <w:tab/>
        </w:r>
        <w:r>
          <w:rPr>
            <w:noProof/>
            <w:webHidden/>
          </w:rPr>
          <w:fldChar w:fldCharType="begin"/>
        </w:r>
        <w:r>
          <w:rPr>
            <w:noProof/>
            <w:webHidden/>
          </w:rPr>
          <w:instrText xml:space="preserve"> PAGEREF _Toc61882068 \h </w:instrText>
        </w:r>
        <w:r>
          <w:rPr>
            <w:noProof/>
            <w:webHidden/>
          </w:rPr>
        </w:r>
        <w:r>
          <w:rPr>
            <w:noProof/>
            <w:webHidden/>
          </w:rPr>
          <w:fldChar w:fldCharType="separate"/>
        </w:r>
        <w:r>
          <w:rPr>
            <w:noProof/>
            <w:webHidden/>
          </w:rPr>
          <w:t>8</w:t>
        </w:r>
        <w:r>
          <w:rPr>
            <w:noProof/>
            <w:webHidden/>
          </w:rPr>
          <w:fldChar w:fldCharType="end"/>
        </w:r>
      </w:hyperlink>
    </w:p>
    <w:p w14:paraId="070B4A37" w14:textId="486570F4"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69" w:history="1">
        <w:r w:rsidRPr="00E75995">
          <w:rPr>
            <w:rStyle w:val="Hyperlink"/>
            <w:noProof/>
          </w:rPr>
          <w:t>1.9</w:t>
        </w:r>
        <w:r>
          <w:rPr>
            <w:rFonts w:asciiTheme="minorHAnsi" w:eastAsiaTheme="minorEastAsia" w:hAnsiTheme="minorHAnsi" w:cstheme="minorBidi"/>
            <w:noProof/>
            <w:color w:val="auto"/>
            <w:sz w:val="22"/>
            <w:szCs w:val="22"/>
          </w:rPr>
          <w:tab/>
        </w:r>
        <w:r w:rsidRPr="00E75995">
          <w:rPr>
            <w:rStyle w:val="Hyperlink"/>
            <w:noProof/>
          </w:rPr>
          <w:t>Blok H – Teruggewonnen grondstoffen</w:t>
        </w:r>
        <w:r>
          <w:rPr>
            <w:noProof/>
            <w:webHidden/>
          </w:rPr>
          <w:tab/>
        </w:r>
        <w:r>
          <w:rPr>
            <w:noProof/>
            <w:webHidden/>
          </w:rPr>
          <w:fldChar w:fldCharType="begin"/>
        </w:r>
        <w:r>
          <w:rPr>
            <w:noProof/>
            <w:webHidden/>
          </w:rPr>
          <w:instrText xml:space="preserve"> PAGEREF _Toc61882069 \h </w:instrText>
        </w:r>
        <w:r>
          <w:rPr>
            <w:noProof/>
            <w:webHidden/>
          </w:rPr>
        </w:r>
        <w:r>
          <w:rPr>
            <w:noProof/>
            <w:webHidden/>
          </w:rPr>
          <w:fldChar w:fldCharType="separate"/>
        </w:r>
        <w:r>
          <w:rPr>
            <w:noProof/>
            <w:webHidden/>
          </w:rPr>
          <w:t>9</w:t>
        </w:r>
        <w:r>
          <w:rPr>
            <w:noProof/>
            <w:webHidden/>
          </w:rPr>
          <w:fldChar w:fldCharType="end"/>
        </w:r>
      </w:hyperlink>
    </w:p>
    <w:p w14:paraId="572ADE2B" w14:textId="4622A820" w:rsidR="002861B9" w:rsidRDefault="002861B9">
      <w:pPr>
        <w:pStyle w:val="TOC1"/>
        <w:tabs>
          <w:tab w:val="left" w:pos="362"/>
          <w:tab w:val="right" w:leader="dot" w:pos="7531"/>
        </w:tabs>
        <w:rPr>
          <w:rFonts w:asciiTheme="minorHAnsi" w:eastAsiaTheme="minorEastAsia" w:hAnsiTheme="minorHAnsi" w:cstheme="minorBidi"/>
          <w:b w:val="0"/>
          <w:noProof/>
          <w:color w:val="auto"/>
          <w:sz w:val="22"/>
          <w:szCs w:val="22"/>
        </w:rPr>
      </w:pPr>
      <w:hyperlink w:anchor="_Toc61882070" w:history="1">
        <w:r w:rsidRPr="00E75995">
          <w:rPr>
            <w:rStyle w:val="Hyperlink"/>
            <w:noProof/>
          </w:rPr>
          <w:t>2</w:t>
        </w:r>
        <w:r>
          <w:rPr>
            <w:rFonts w:asciiTheme="minorHAnsi" w:eastAsiaTheme="minorEastAsia" w:hAnsiTheme="minorHAnsi" w:cstheme="minorBidi"/>
            <w:b w:val="0"/>
            <w:noProof/>
            <w:color w:val="auto"/>
            <w:sz w:val="22"/>
            <w:szCs w:val="22"/>
          </w:rPr>
          <w:tab/>
        </w:r>
        <w:r w:rsidRPr="00E75995">
          <w:rPr>
            <w:rStyle w:val="Hyperlink"/>
            <w:noProof/>
          </w:rPr>
          <w:t>DEEL 2 – Tabblad “Resultaten”</w:t>
        </w:r>
        <w:r>
          <w:rPr>
            <w:noProof/>
            <w:webHidden/>
          </w:rPr>
          <w:tab/>
        </w:r>
        <w:r>
          <w:rPr>
            <w:noProof/>
            <w:webHidden/>
          </w:rPr>
          <w:fldChar w:fldCharType="begin"/>
        </w:r>
        <w:r>
          <w:rPr>
            <w:noProof/>
            <w:webHidden/>
          </w:rPr>
          <w:instrText xml:space="preserve"> PAGEREF _Toc61882070 \h </w:instrText>
        </w:r>
        <w:r>
          <w:rPr>
            <w:noProof/>
            <w:webHidden/>
          </w:rPr>
        </w:r>
        <w:r>
          <w:rPr>
            <w:noProof/>
            <w:webHidden/>
          </w:rPr>
          <w:fldChar w:fldCharType="separate"/>
        </w:r>
        <w:r>
          <w:rPr>
            <w:noProof/>
            <w:webHidden/>
          </w:rPr>
          <w:t>11</w:t>
        </w:r>
        <w:r>
          <w:rPr>
            <w:noProof/>
            <w:webHidden/>
          </w:rPr>
          <w:fldChar w:fldCharType="end"/>
        </w:r>
      </w:hyperlink>
    </w:p>
    <w:p w14:paraId="229A0EAF" w14:textId="2B6DE705"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71" w:history="1">
        <w:r w:rsidRPr="00E75995">
          <w:rPr>
            <w:rStyle w:val="Hyperlink"/>
            <w:noProof/>
          </w:rPr>
          <w:t>2.1</w:t>
        </w:r>
        <w:r>
          <w:rPr>
            <w:rFonts w:asciiTheme="minorHAnsi" w:eastAsiaTheme="minorEastAsia" w:hAnsiTheme="minorHAnsi" w:cstheme="minorBidi"/>
            <w:noProof/>
            <w:color w:val="auto"/>
            <w:sz w:val="22"/>
            <w:szCs w:val="22"/>
          </w:rPr>
          <w:tab/>
        </w:r>
        <w:r w:rsidRPr="00E75995">
          <w:rPr>
            <w:rStyle w:val="Hyperlink"/>
            <w:noProof/>
          </w:rPr>
          <w:t>Blok A – Midpoint score</w:t>
        </w:r>
        <w:r>
          <w:rPr>
            <w:noProof/>
            <w:webHidden/>
          </w:rPr>
          <w:tab/>
        </w:r>
        <w:r>
          <w:rPr>
            <w:noProof/>
            <w:webHidden/>
          </w:rPr>
          <w:fldChar w:fldCharType="begin"/>
        </w:r>
        <w:r>
          <w:rPr>
            <w:noProof/>
            <w:webHidden/>
          </w:rPr>
          <w:instrText xml:space="preserve"> PAGEREF _Toc61882071 \h </w:instrText>
        </w:r>
        <w:r>
          <w:rPr>
            <w:noProof/>
            <w:webHidden/>
          </w:rPr>
        </w:r>
        <w:r>
          <w:rPr>
            <w:noProof/>
            <w:webHidden/>
          </w:rPr>
          <w:fldChar w:fldCharType="separate"/>
        </w:r>
        <w:r>
          <w:rPr>
            <w:noProof/>
            <w:webHidden/>
          </w:rPr>
          <w:t>11</w:t>
        </w:r>
        <w:r>
          <w:rPr>
            <w:noProof/>
            <w:webHidden/>
          </w:rPr>
          <w:fldChar w:fldCharType="end"/>
        </w:r>
      </w:hyperlink>
    </w:p>
    <w:p w14:paraId="0B321B1B" w14:textId="259A3B57"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72" w:history="1">
        <w:r w:rsidRPr="00E75995">
          <w:rPr>
            <w:rStyle w:val="Hyperlink"/>
            <w:noProof/>
          </w:rPr>
          <w:t>2.2</w:t>
        </w:r>
        <w:r>
          <w:rPr>
            <w:rFonts w:asciiTheme="minorHAnsi" w:eastAsiaTheme="minorEastAsia" w:hAnsiTheme="minorHAnsi" w:cstheme="minorBidi"/>
            <w:noProof/>
            <w:color w:val="auto"/>
            <w:sz w:val="22"/>
            <w:szCs w:val="22"/>
          </w:rPr>
          <w:tab/>
        </w:r>
        <w:r w:rsidRPr="00E75995">
          <w:rPr>
            <w:rStyle w:val="Hyperlink"/>
            <w:noProof/>
          </w:rPr>
          <w:t>Blok B – Endpoint score</w:t>
        </w:r>
        <w:r>
          <w:rPr>
            <w:noProof/>
            <w:webHidden/>
          </w:rPr>
          <w:tab/>
        </w:r>
        <w:r>
          <w:rPr>
            <w:noProof/>
            <w:webHidden/>
          </w:rPr>
          <w:fldChar w:fldCharType="begin"/>
        </w:r>
        <w:r>
          <w:rPr>
            <w:noProof/>
            <w:webHidden/>
          </w:rPr>
          <w:instrText xml:space="preserve"> PAGEREF _Toc61882072 \h </w:instrText>
        </w:r>
        <w:r>
          <w:rPr>
            <w:noProof/>
            <w:webHidden/>
          </w:rPr>
        </w:r>
        <w:r>
          <w:rPr>
            <w:noProof/>
            <w:webHidden/>
          </w:rPr>
          <w:fldChar w:fldCharType="separate"/>
        </w:r>
        <w:r>
          <w:rPr>
            <w:noProof/>
            <w:webHidden/>
          </w:rPr>
          <w:t>11</w:t>
        </w:r>
        <w:r>
          <w:rPr>
            <w:noProof/>
            <w:webHidden/>
          </w:rPr>
          <w:fldChar w:fldCharType="end"/>
        </w:r>
      </w:hyperlink>
    </w:p>
    <w:p w14:paraId="1C4691E2" w14:textId="0F60B41D" w:rsidR="002861B9" w:rsidRDefault="002861B9">
      <w:pPr>
        <w:pStyle w:val="TOC2"/>
        <w:tabs>
          <w:tab w:val="right" w:leader="dot" w:pos="7531"/>
        </w:tabs>
        <w:rPr>
          <w:rFonts w:asciiTheme="minorHAnsi" w:eastAsiaTheme="minorEastAsia" w:hAnsiTheme="minorHAnsi" w:cstheme="minorBidi"/>
          <w:noProof/>
          <w:color w:val="auto"/>
          <w:sz w:val="22"/>
          <w:szCs w:val="22"/>
        </w:rPr>
      </w:pPr>
      <w:hyperlink w:anchor="_Toc61882073" w:history="1">
        <w:r w:rsidRPr="00E75995">
          <w:rPr>
            <w:rStyle w:val="Hyperlink"/>
            <w:noProof/>
          </w:rPr>
          <w:t>2.3</w:t>
        </w:r>
        <w:r>
          <w:rPr>
            <w:rFonts w:asciiTheme="minorHAnsi" w:eastAsiaTheme="minorEastAsia" w:hAnsiTheme="minorHAnsi" w:cstheme="minorBidi"/>
            <w:noProof/>
            <w:color w:val="auto"/>
            <w:sz w:val="22"/>
            <w:szCs w:val="22"/>
          </w:rPr>
          <w:tab/>
        </w:r>
        <w:r w:rsidRPr="00E75995">
          <w:rPr>
            <w:rStyle w:val="Hyperlink"/>
            <w:noProof/>
          </w:rPr>
          <w:t>Blok C – Circulaire afzet</w:t>
        </w:r>
        <w:r>
          <w:rPr>
            <w:noProof/>
            <w:webHidden/>
          </w:rPr>
          <w:tab/>
        </w:r>
        <w:r>
          <w:rPr>
            <w:noProof/>
            <w:webHidden/>
          </w:rPr>
          <w:fldChar w:fldCharType="begin"/>
        </w:r>
        <w:r>
          <w:rPr>
            <w:noProof/>
            <w:webHidden/>
          </w:rPr>
          <w:instrText xml:space="preserve"> PAGEREF _Toc61882073 \h </w:instrText>
        </w:r>
        <w:r>
          <w:rPr>
            <w:noProof/>
            <w:webHidden/>
          </w:rPr>
        </w:r>
        <w:r>
          <w:rPr>
            <w:noProof/>
            <w:webHidden/>
          </w:rPr>
          <w:fldChar w:fldCharType="separate"/>
        </w:r>
        <w:r>
          <w:rPr>
            <w:noProof/>
            <w:webHidden/>
          </w:rPr>
          <w:t>12</w:t>
        </w:r>
        <w:r>
          <w:rPr>
            <w:noProof/>
            <w:webHidden/>
          </w:rPr>
          <w:fldChar w:fldCharType="end"/>
        </w:r>
      </w:hyperlink>
    </w:p>
    <w:p w14:paraId="2E2F7A8D" w14:textId="77777777" w:rsidR="00D47781" w:rsidRDefault="00D47781" w:rsidP="00D47781">
      <w:pPr>
        <w:rPr>
          <w:rFonts w:eastAsia="MS Mincho" w:cs="Arial"/>
          <w:bCs/>
          <w:color w:val="auto"/>
          <w:kern w:val="32"/>
          <w:position w:val="12"/>
          <w:sz w:val="24"/>
          <w:szCs w:val="24"/>
        </w:rPr>
      </w:pPr>
      <w:r w:rsidRPr="00B54E1D">
        <w:rPr>
          <w:sz w:val="22"/>
        </w:rPr>
        <w:fldChar w:fldCharType="end"/>
      </w:r>
    </w:p>
    <w:p w14:paraId="6E7D3DEC" w14:textId="77777777" w:rsidR="00D47781" w:rsidRDefault="00D47781" w:rsidP="00D47781">
      <w:pPr>
        <w:rPr>
          <w:rFonts w:eastAsia="MS Mincho" w:cs="Arial"/>
          <w:bCs/>
          <w:color w:val="auto"/>
          <w:kern w:val="32"/>
          <w:position w:val="12"/>
          <w:sz w:val="24"/>
          <w:szCs w:val="24"/>
        </w:rPr>
      </w:pPr>
      <w:r>
        <w:br w:type="page"/>
      </w:r>
    </w:p>
    <w:p w14:paraId="55BD8A9B" w14:textId="77777777" w:rsidR="00D47781" w:rsidRPr="003108F2" w:rsidRDefault="00D47781" w:rsidP="00D47781">
      <w:pPr>
        <w:pStyle w:val="Heading1"/>
        <w:numPr>
          <w:ilvl w:val="0"/>
          <w:numId w:val="0"/>
        </w:numPr>
      </w:pPr>
      <w:bookmarkStart w:id="16" w:name="_Toc61882059"/>
      <w:r>
        <w:lastRenderedPageBreak/>
        <w:t>Doel van dit document</w:t>
      </w:r>
      <w:bookmarkEnd w:id="16"/>
    </w:p>
    <w:p w14:paraId="637B5085" w14:textId="77777777" w:rsidR="00D47781" w:rsidRDefault="00D47781" w:rsidP="00D47781">
      <w:r>
        <w:t xml:space="preserve">Het voorliggende document heeft als doel de opdrachtnemer te ondersteunen bij het invullen van de Excel-beoordelingsmethode. Deze bestaat uit twee tabbladen: </w:t>
      </w:r>
    </w:p>
    <w:p w14:paraId="0CCCF3F5" w14:textId="77777777" w:rsidR="00D47781" w:rsidRDefault="00D47781" w:rsidP="00D47781"/>
    <w:p w14:paraId="2DB7B83A" w14:textId="77777777" w:rsidR="00D47781" w:rsidRPr="00625799" w:rsidRDefault="00D47781" w:rsidP="00D47781">
      <w:pPr>
        <w:pStyle w:val="ListParagraph"/>
        <w:numPr>
          <w:ilvl w:val="0"/>
          <w:numId w:val="17"/>
        </w:numPr>
        <w:rPr>
          <w:rFonts w:ascii="Verdana" w:hAnsi="Verdana"/>
          <w:sz w:val="20"/>
        </w:rPr>
      </w:pPr>
      <w:r w:rsidRPr="00625799">
        <w:rPr>
          <w:rFonts w:ascii="Verdana" w:hAnsi="Verdana"/>
          <w:sz w:val="20"/>
        </w:rPr>
        <w:t>Tabblad “Opdrachtnemer”</w:t>
      </w:r>
    </w:p>
    <w:p w14:paraId="7C2341B6" w14:textId="77777777" w:rsidR="00D47781" w:rsidRPr="00625799" w:rsidRDefault="00D47781" w:rsidP="00D47781">
      <w:pPr>
        <w:pStyle w:val="ListParagraph"/>
        <w:numPr>
          <w:ilvl w:val="0"/>
          <w:numId w:val="17"/>
        </w:numPr>
        <w:rPr>
          <w:rFonts w:ascii="Verdana" w:hAnsi="Verdana"/>
          <w:sz w:val="20"/>
        </w:rPr>
      </w:pPr>
      <w:r w:rsidRPr="00625799">
        <w:rPr>
          <w:rFonts w:ascii="Verdana" w:hAnsi="Verdana"/>
          <w:sz w:val="20"/>
        </w:rPr>
        <w:t>Tabblad “Resultaten”</w:t>
      </w:r>
    </w:p>
    <w:p w14:paraId="6F9CEF9B" w14:textId="77777777" w:rsidR="00D47781" w:rsidRDefault="00D47781" w:rsidP="00D47781"/>
    <w:p w14:paraId="72A0FD53" w14:textId="77777777" w:rsidR="00D47781" w:rsidRDefault="00D47781" w:rsidP="00D47781">
      <w:r>
        <w:t>In deel 1 van dit document worden de verschillende blokken van het tabblad “Opdrachtnemer” toegelicht en waar toepasselijk korte invul instructies gegeven.</w:t>
      </w:r>
    </w:p>
    <w:p w14:paraId="25234846" w14:textId="77777777" w:rsidR="00D47781" w:rsidRDefault="00D47781" w:rsidP="00D47781"/>
    <w:p w14:paraId="5598674A" w14:textId="77777777" w:rsidR="00D47781" w:rsidRDefault="00D47781" w:rsidP="00D47781">
      <w:r>
        <w:t xml:space="preserve">In deel 2 van dit document worden de verschillende blokken van het tabblad “Resultaten” toegelicht. </w:t>
      </w:r>
    </w:p>
    <w:p w14:paraId="52BF751F" w14:textId="77777777" w:rsidR="00D47781" w:rsidRDefault="00D47781" w:rsidP="00D47781"/>
    <w:p w14:paraId="15FD0E0A" w14:textId="77777777" w:rsidR="00D47781" w:rsidRDefault="00D47781" w:rsidP="00D47781"/>
    <w:p w14:paraId="28105F10" w14:textId="77777777" w:rsidR="00D47781" w:rsidRDefault="00D47781" w:rsidP="00D47781"/>
    <w:p w14:paraId="171BC2F4" w14:textId="77777777" w:rsidR="00D47781" w:rsidRDefault="00D47781" w:rsidP="00D47781"/>
    <w:p w14:paraId="1F12D1D3" w14:textId="77777777" w:rsidR="00D47781" w:rsidRDefault="00D47781" w:rsidP="00D47781"/>
    <w:p w14:paraId="3008548F" w14:textId="77777777" w:rsidR="00D47781" w:rsidRDefault="00D47781" w:rsidP="00D47781"/>
    <w:p w14:paraId="4AA0C1AC" w14:textId="77777777" w:rsidR="00D47781" w:rsidRDefault="00D47781" w:rsidP="00D47781"/>
    <w:p w14:paraId="1432C784" w14:textId="77777777" w:rsidR="00D47781" w:rsidRDefault="00D47781" w:rsidP="00D47781"/>
    <w:p w14:paraId="7B1CD93C" w14:textId="77777777" w:rsidR="00D47781" w:rsidRDefault="00D47781" w:rsidP="00D47781"/>
    <w:p w14:paraId="1CC6BB2D" w14:textId="77777777" w:rsidR="00D47781" w:rsidRDefault="00D47781" w:rsidP="00D47781"/>
    <w:p w14:paraId="0F0761E0" w14:textId="77777777" w:rsidR="00D47781" w:rsidRDefault="00D47781" w:rsidP="00D47781"/>
    <w:p w14:paraId="29428E84" w14:textId="77777777" w:rsidR="00D47781" w:rsidRDefault="00D47781" w:rsidP="00D47781"/>
    <w:p w14:paraId="79622402" w14:textId="77777777" w:rsidR="00D47781" w:rsidRDefault="00D47781" w:rsidP="00D47781"/>
    <w:p w14:paraId="450C5A8F" w14:textId="77777777" w:rsidR="00D47781" w:rsidRDefault="00D47781" w:rsidP="00D47781"/>
    <w:p w14:paraId="05FB0747" w14:textId="77777777" w:rsidR="00D47781" w:rsidRDefault="00D47781" w:rsidP="00D47781"/>
    <w:p w14:paraId="0A52F4C8" w14:textId="77777777" w:rsidR="00D47781" w:rsidRDefault="00D47781" w:rsidP="00D47781"/>
    <w:p w14:paraId="2B8542CC" w14:textId="77777777" w:rsidR="00D47781" w:rsidRDefault="00D47781" w:rsidP="00D47781"/>
    <w:p w14:paraId="3260510B" w14:textId="77777777" w:rsidR="00D47781" w:rsidRDefault="00D47781" w:rsidP="00D47781"/>
    <w:p w14:paraId="3411F108" w14:textId="77777777" w:rsidR="00D47781" w:rsidRDefault="00D47781" w:rsidP="00D47781"/>
    <w:p w14:paraId="2F58982C" w14:textId="77777777" w:rsidR="00D47781" w:rsidRDefault="00D47781" w:rsidP="00D47781"/>
    <w:p w14:paraId="74D2A8C6" w14:textId="77777777" w:rsidR="00D47781" w:rsidRDefault="00D47781" w:rsidP="00D47781"/>
    <w:p w14:paraId="50A19722" w14:textId="77777777" w:rsidR="00D47781" w:rsidRDefault="00D47781" w:rsidP="00D47781"/>
    <w:p w14:paraId="622FE012" w14:textId="77777777" w:rsidR="00D47781" w:rsidRDefault="00D47781" w:rsidP="00D47781"/>
    <w:p w14:paraId="61B401E1" w14:textId="77777777" w:rsidR="00D47781" w:rsidRDefault="00D47781" w:rsidP="00D47781"/>
    <w:p w14:paraId="51B911CB" w14:textId="77777777" w:rsidR="00D47781" w:rsidRDefault="00D47781" w:rsidP="00D47781"/>
    <w:p w14:paraId="43EC78A8" w14:textId="77777777" w:rsidR="00D47781" w:rsidRDefault="00D47781" w:rsidP="00D47781"/>
    <w:p w14:paraId="61DD8BB0" w14:textId="77777777" w:rsidR="00D47781" w:rsidRDefault="00D47781" w:rsidP="00D47781"/>
    <w:p w14:paraId="0B44C3CB" w14:textId="77777777" w:rsidR="00D47781" w:rsidRDefault="00D47781" w:rsidP="00D47781"/>
    <w:p w14:paraId="681808F4" w14:textId="77777777" w:rsidR="00D47781" w:rsidRDefault="00D47781" w:rsidP="00D47781"/>
    <w:p w14:paraId="7D1C5A0B" w14:textId="77777777" w:rsidR="00D47781" w:rsidRDefault="00D47781" w:rsidP="00D47781"/>
    <w:p w14:paraId="43B75D4B" w14:textId="77777777" w:rsidR="00D47781" w:rsidRDefault="00D47781" w:rsidP="00D47781"/>
    <w:p w14:paraId="6C82E57A" w14:textId="77777777" w:rsidR="00D47781" w:rsidRDefault="00D47781" w:rsidP="00D47781"/>
    <w:p w14:paraId="74AA745A" w14:textId="77777777" w:rsidR="00D47781" w:rsidRDefault="00D47781" w:rsidP="00D47781"/>
    <w:p w14:paraId="4A3E846D" w14:textId="77777777" w:rsidR="00D47781" w:rsidRDefault="00D47781" w:rsidP="00D47781"/>
    <w:p w14:paraId="5B6B1A72" w14:textId="77777777" w:rsidR="00D47781" w:rsidRDefault="00D47781" w:rsidP="00D47781"/>
    <w:p w14:paraId="25AB6CEF" w14:textId="77777777" w:rsidR="00D47781" w:rsidRDefault="00D47781" w:rsidP="007A1625">
      <w:pPr>
        <w:pStyle w:val="Heading1"/>
      </w:pPr>
      <w:bookmarkStart w:id="17" w:name="_Toc61882060"/>
      <w:r>
        <w:lastRenderedPageBreak/>
        <w:t>DEEL 1 – Tabblad “Opdrachtnemer”</w:t>
      </w:r>
      <w:bookmarkEnd w:id="17"/>
    </w:p>
    <w:p w14:paraId="3C7ED475" w14:textId="77777777" w:rsidR="00D47781" w:rsidRDefault="00D47781" w:rsidP="00D47781">
      <w:pPr>
        <w:pStyle w:val="Heading2"/>
        <w:numPr>
          <w:ilvl w:val="1"/>
          <w:numId w:val="16"/>
        </w:numPr>
      </w:pPr>
      <w:bookmarkStart w:id="18" w:name="_Toc61882061"/>
      <w:r>
        <w:t>Basis structuur</w:t>
      </w:r>
      <w:bookmarkEnd w:id="18"/>
      <w:r>
        <w:t xml:space="preserve"> </w:t>
      </w:r>
    </w:p>
    <w:p w14:paraId="68A958DB" w14:textId="77777777" w:rsidR="00D47781" w:rsidRDefault="00D47781" w:rsidP="00D47781">
      <w:r>
        <w:t>Alle blokken in het tabblad “opdrachtnemer” hebben een basis structuur bestaande uit een aantal kolommen. Voor Blok A “</w:t>
      </w:r>
      <w:r w:rsidRPr="001F5EAB">
        <w:t>Te verwerken afval</w:t>
      </w:r>
      <w:r>
        <w:t xml:space="preserve">” en Blok H “Teruggewonnen grondstoffen” zijn een aantal toevoegingen gemaakt. Deze worden verderop in het document toegelicht. In tabel 1 is te zien uit welke kolommen de basisstructuur bestaat: Code, Item, Eenheid, Hoeveelheid en Toelichting. Elk van deze kolommen wordt onderstaand kort toegelicht. De cellen waar de inschrijver informatie kan invoeren zijn geel gekleurd.  </w:t>
      </w:r>
    </w:p>
    <w:p w14:paraId="1D8A6BA7" w14:textId="77777777" w:rsidR="00D47781" w:rsidRDefault="00D47781" w:rsidP="00D47781">
      <w:pPr>
        <w:rPr>
          <w:rFonts w:ascii="Times New Roman" w:hAnsi="Times New Roman"/>
          <w:color w:val="auto"/>
        </w:rPr>
      </w:pPr>
    </w:p>
    <w:p w14:paraId="625096D2" w14:textId="77777777" w:rsidR="00D47781" w:rsidRPr="0076678A" w:rsidRDefault="00D47781" w:rsidP="0019165A">
      <w:pPr>
        <w:pStyle w:val="Caption"/>
        <w:keepNext/>
        <w:spacing w:after="0"/>
        <w:rPr>
          <w:i w:val="0"/>
          <w:color w:val="auto"/>
        </w:rPr>
      </w:pPr>
      <w:r w:rsidRPr="00655C54">
        <w:rPr>
          <w:color w:val="auto"/>
        </w:rPr>
        <w:t xml:space="preserve">Tabel </w:t>
      </w:r>
      <w:r w:rsidRPr="00655C54">
        <w:rPr>
          <w:color w:val="auto"/>
        </w:rPr>
        <w:fldChar w:fldCharType="begin"/>
      </w:r>
      <w:r w:rsidRPr="00655C54">
        <w:rPr>
          <w:color w:val="auto"/>
        </w:rPr>
        <w:instrText xml:space="preserve"> SEQ Tabel \* ARABIC </w:instrText>
      </w:r>
      <w:r w:rsidRPr="00655C54">
        <w:rPr>
          <w:color w:val="auto"/>
        </w:rPr>
        <w:fldChar w:fldCharType="separate"/>
      </w:r>
      <w:r>
        <w:rPr>
          <w:noProof/>
          <w:color w:val="auto"/>
        </w:rPr>
        <w:t>1</w:t>
      </w:r>
      <w:r w:rsidRPr="00655C54">
        <w:rPr>
          <w:color w:val="auto"/>
        </w:rPr>
        <w:fldChar w:fldCharType="end"/>
      </w:r>
      <w:r w:rsidRPr="00655C54">
        <w:rPr>
          <w:color w:val="auto"/>
        </w:rPr>
        <w:t xml:space="preserve">: </w:t>
      </w:r>
      <w:r w:rsidRPr="004D31B2">
        <w:rPr>
          <w:color w:val="auto"/>
        </w:rPr>
        <w:t xml:space="preserve">Basisstructuur van de </w:t>
      </w:r>
      <w:r>
        <w:rPr>
          <w:color w:val="auto"/>
        </w:rPr>
        <w:t>b</w:t>
      </w:r>
      <w:r w:rsidRPr="004D31B2">
        <w:rPr>
          <w:color w:val="auto"/>
        </w:rPr>
        <w:t>lokken A t/m H in het tabblad "opdrachtnemer"</w:t>
      </w:r>
      <w:r>
        <w:rPr>
          <w:color w:val="auto"/>
        </w:rPr>
        <w:t>.</w:t>
      </w:r>
    </w:p>
    <w:tbl>
      <w:tblPr>
        <w:tblStyle w:val="TableGrid"/>
        <w:tblW w:w="5000" w:type="pct"/>
        <w:tblLook w:val="04A0" w:firstRow="1" w:lastRow="0" w:firstColumn="1" w:lastColumn="0" w:noHBand="0" w:noVBand="1"/>
      </w:tblPr>
      <w:tblGrid>
        <w:gridCol w:w="1327"/>
        <w:gridCol w:w="1033"/>
        <w:gridCol w:w="1377"/>
        <w:gridCol w:w="1984"/>
        <w:gridCol w:w="1810"/>
      </w:tblGrid>
      <w:tr w:rsidR="00D47781" w:rsidRPr="002C4224" w14:paraId="66D5C812" w14:textId="77777777" w:rsidTr="00CB1906">
        <w:trPr>
          <w:trHeight w:val="255"/>
        </w:trPr>
        <w:tc>
          <w:tcPr>
            <w:tcW w:w="881" w:type="pct"/>
            <w:shd w:val="clear" w:color="auto" w:fill="auto"/>
            <w:noWrap/>
            <w:hideMark/>
          </w:tcPr>
          <w:p w14:paraId="48B6D61F" w14:textId="77777777" w:rsidR="00D47781" w:rsidRPr="002C4224" w:rsidRDefault="00D47781" w:rsidP="00CB1906">
            <w:pPr>
              <w:rPr>
                <w:b/>
                <w:bCs/>
                <w:sz w:val="18"/>
              </w:rPr>
            </w:pPr>
            <w:r w:rsidRPr="002C4224">
              <w:rPr>
                <w:b/>
                <w:bCs/>
                <w:sz w:val="18"/>
              </w:rPr>
              <w:t>Code</w:t>
            </w:r>
          </w:p>
        </w:tc>
        <w:tc>
          <w:tcPr>
            <w:tcW w:w="686" w:type="pct"/>
            <w:shd w:val="clear" w:color="auto" w:fill="auto"/>
            <w:noWrap/>
            <w:hideMark/>
          </w:tcPr>
          <w:p w14:paraId="29414951" w14:textId="77777777" w:rsidR="00D47781" w:rsidRPr="002C4224" w:rsidRDefault="00D47781" w:rsidP="00CB1906">
            <w:pPr>
              <w:rPr>
                <w:b/>
                <w:bCs/>
                <w:sz w:val="18"/>
              </w:rPr>
            </w:pPr>
            <w:r w:rsidRPr="002C4224">
              <w:rPr>
                <w:b/>
                <w:bCs/>
                <w:sz w:val="18"/>
              </w:rPr>
              <w:t>Item</w:t>
            </w:r>
          </w:p>
        </w:tc>
        <w:tc>
          <w:tcPr>
            <w:tcW w:w="914" w:type="pct"/>
            <w:shd w:val="clear" w:color="auto" w:fill="auto"/>
            <w:noWrap/>
            <w:hideMark/>
          </w:tcPr>
          <w:p w14:paraId="48A66B09" w14:textId="77777777" w:rsidR="00D47781" w:rsidRPr="002C4224" w:rsidRDefault="00D47781" w:rsidP="00CB1906">
            <w:pPr>
              <w:rPr>
                <w:b/>
                <w:bCs/>
                <w:sz w:val="18"/>
              </w:rPr>
            </w:pPr>
            <w:r w:rsidRPr="002C4224">
              <w:rPr>
                <w:b/>
                <w:bCs/>
                <w:sz w:val="18"/>
              </w:rPr>
              <w:t>Eenheid</w:t>
            </w:r>
          </w:p>
        </w:tc>
        <w:tc>
          <w:tcPr>
            <w:tcW w:w="1317" w:type="pct"/>
            <w:shd w:val="clear" w:color="auto" w:fill="auto"/>
            <w:noWrap/>
            <w:hideMark/>
          </w:tcPr>
          <w:p w14:paraId="33652478" w14:textId="77777777" w:rsidR="00D47781" w:rsidRPr="002C4224" w:rsidRDefault="00D47781" w:rsidP="00CB1906">
            <w:pPr>
              <w:rPr>
                <w:b/>
                <w:bCs/>
                <w:sz w:val="18"/>
              </w:rPr>
            </w:pPr>
            <w:r w:rsidRPr="002C4224">
              <w:rPr>
                <w:b/>
                <w:bCs/>
                <w:sz w:val="18"/>
              </w:rPr>
              <w:t>Hoeveelheid</w:t>
            </w:r>
          </w:p>
        </w:tc>
        <w:tc>
          <w:tcPr>
            <w:tcW w:w="1202" w:type="pct"/>
            <w:shd w:val="clear" w:color="auto" w:fill="auto"/>
            <w:noWrap/>
            <w:hideMark/>
          </w:tcPr>
          <w:p w14:paraId="4A34CE29" w14:textId="77777777" w:rsidR="00D47781" w:rsidRPr="002C4224" w:rsidRDefault="00D47781" w:rsidP="00CB1906">
            <w:pPr>
              <w:rPr>
                <w:b/>
                <w:bCs/>
                <w:sz w:val="18"/>
              </w:rPr>
            </w:pPr>
            <w:r w:rsidRPr="002C4224">
              <w:rPr>
                <w:b/>
                <w:bCs/>
                <w:sz w:val="18"/>
              </w:rPr>
              <w:t>Toelichting</w:t>
            </w:r>
          </w:p>
        </w:tc>
      </w:tr>
      <w:tr w:rsidR="00D47781" w:rsidRPr="002C4224" w14:paraId="0886B481" w14:textId="77777777" w:rsidTr="00CB1906">
        <w:trPr>
          <w:trHeight w:val="255"/>
        </w:trPr>
        <w:tc>
          <w:tcPr>
            <w:tcW w:w="881" w:type="pct"/>
            <w:shd w:val="clear" w:color="auto" w:fill="auto"/>
            <w:noWrap/>
          </w:tcPr>
          <w:p w14:paraId="326937D3" w14:textId="77777777" w:rsidR="00D47781" w:rsidRPr="002C4224" w:rsidRDefault="00D47781" w:rsidP="00CB1906">
            <w:pPr>
              <w:rPr>
                <w:sz w:val="18"/>
              </w:rPr>
            </w:pPr>
          </w:p>
        </w:tc>
        <w:tc>
          <w:tcPr>
            <w:tcW w:w="686" w:type="pct"/>
            <w:shd w:val="clear" w:color="auto" w:fill="auto"/>
            <w:noWrap/>
          </w:tcPr>
          <w:p w14:paraId="098F78F7" w14:textId="77777777" w:rsidR="00D47781" w:rsidRPr="002C4224" w:rsidRDefault="00D47781" w:rsidP="00CB1906">
            <w:pPr>
              <w:rPr>
                <w:sz w:val="18"/>
              </w:rPr>
            </w:pPr>
          </w:p>
        </w:tc>
        <w:tc>
          <w:tcPr>
            <w:tcW w:w="914" w:type="pct"/>
            <w:shd w:val="clear" w:color="auto" w:fill="auto"/>
            <w:noWrap/>
          </w:tcPr>
          <w:p w14:paraId="60205101" w14:textId="77777777" w:rsidR="00D47781" w:rsidRPr="002C4224" w:rsidRDefault="00D47781" w:rsidP="00CB1906">
            <w:pPr>
              <w:rPr>
                <w:sz w:val="18"/>
              </w:rPr>
            </w:pPr>
          </w:p>
        </w:tc>
        <w:tc>
          <w:tcPr>
            <w:tcW w:w="1317" w:type="pct"/>
            <w:shd w:val="clear" w:color="auto" w:fill="FFE599" w:themeFill="accent4" w:themeFillTint="66"/>
            <w:noWrap/>
          </w:tcPr>
          <w:p w14:paraId="52D072D2" w14:textId="77777777" w:rsidR="00D47781" w:rsidRPr="002C4224" w:rsidRDefault="00D47781" w:rsidP="00CB1906">
            <w:pPr>
              <w:rPr>
                <w:sz w:val="18"/>
              </w:rPr>
            </w:pPr>
          </w:p>
        </w:tc>
        <w:tc>
          <w:tcPr>
            <w:tcW w:w="1202" w:type="pct"/>
            <w:shd w:val="clear" w:color="auto" w:fill="FFE599" w:themeFill="accent4" w:themeFillTint="66"/>
            <w:noWrap/>
          </w:tcPr>
          <w:p w14:paraId="21D1CBDD" w14:textId="77777777" w:rsidR="00D47781" w:rsidRPr="002C4224" w:rsidRDefault="00D47781" w:rsidP="00CB1906">
            <w:pPr>
              <w:rPr>
                <w:sz w:val="18"/>
              </w:rPr>
            </w:pPr>
          </w:p>
        </w:tc>
      </w:tr>
      <w:tr w:rsidR="00D47781" w:rsidRPr="002C4224" w14:paraId="458EA4F7" w14:textId="77777777" w:rsidTr="00CB1906">
        <w:trPr>
          <w:trHeight w:val="255"/>
        </w:trPr>
        <w:tc>
          <w:tcPr>
            <w:tcW w:w="881" w:type="pct"/>
            <w:shd w:val="clear" w:color="auto" w:fill="auto"/>
            <w:noWrap/>
          </w:tcPr>
          <w:p w14:paraId="32C77CD3" w14:textId="77777777" w:rsidR="00D47781" w:rsidRPr="002C4224" w:rsidRDefault="00D47781" w:rsidP="00CB1906">
            <w:pPr>
              <w:rPr>
                <w:sz w:val="18"/>
              </w:rPr>
            </w:pPr>
          </w:p>
        </w:tc>
        <w:tc>
          <w:tcPr>
            <w:tcW w:w="686" w:type="pct"/>
            <w:shd w:val="clear" w:color="auto" w:fill="auto"/>
            <w:noWrap/>
          </w:tcPr>
          <w:p w14:paraId="2A0C7AD4" w14:textId="77777777" w:rsidR="00D47781" w:rsidRPr="002C4224" w:rsidRDefault="00D47781" w:rsidP="00CB1906">
            <w:pPr>
              <w:rPr>
                <w:sz w:val="18"/>
              </w:rPr>
            </w:pPr>
          </w:p>
        </w:tc>
        <w:tc>
          <w:tcPr>
            <w:tcW w:w="914" w:type="pct"/>
            <w:shd w:val="clear" w:color="auto" w:fill="auto"/>
            <w:noWrap/>
          </w:tcPr>
          <w:p w14:paraId="3BD0D821" w14:textId="77777777" w:rsidR="00D47781" w:rsidRPr="002C4224" w:rsidRDefault="00D47781" w:rsidP="00CB1906">
            <w:pPr>
              <w:rPr>
                <w:sz w:val="18"/>
              </w:rPr>
            </w:pPr>
          </w:p>
        </w:tc>
        <w:tc>
          <w:tcPr>
            <w:tcW w:w="1317" w:type="pct"/>
            <w:shd w:val="clear" w:color="auto" w:fill="FFE599" w:themeFill="accent4" w:themeFillTint="66"/>
            <w:noWrap/>
          </w:tcPr>
          <w:p w14:paraId="56003DE8" w14:textId="77777777" w:rsidR="00D47781" w:rsidRPr="002C4224" w:rsidRDefault="00D47781" w:rsidP="00CB1906">
            <w:pPr>
              <w:rPr>
                <w:sz w:val="18"/>
              </w:rPr>
            </w:pPr>
          </w:p>
        </w:tc>
        <w:tc>
          <w:tcPr>
            <w:tcW w:w="1202" w:type="pct"/>
            <w:shd w:val="clear" w:color="auto" w:fill="FFE599" w:themeFill="accent4" w:themeFillTint="66"/>
            <w:noWrap/>
          </w:tcPr>
          <w:p w14:paraId="6253D7E7" w14:textId="77777777" w:rsidR="00D47781" w:rsidRPr="002C4224" w:rsidRDefault="00D47781" w:rsidP="00CB1906">
            <w:pPr>
              <w:rPr>
                <w:sz w:val="18"/>
              </w:rPr>
            </w:pPr>
          </w:p>
        </w:tc>
      </w:tr>
      <w:tr w:rsidR="00D47781" w:rsidRPr="002C4224" w14:paraId="797962CC" w14:textId="77777777" w:rsidTr="00CB1906">
        <w:trPr>
          <w:trHeight w:val="255"/>
        </w:trPr>
        <w:tc>
          <w:tcPr>
            <w:tcW w:w="881" w:type="pct"/>
            <w:shd w:val="clear" w:color="auto" w:fill="auto"/>
            <w:noWrap/>
          </w:tcPr>
          <w:p w14:paraId="0C5B6EBA" w14:textId="77777777" w:rsidR="00D47781" w:rsidRPr="002C4224" w:rsidRDefault="00D47781" w:rsidP="00CB1906">
            <w:pPr>
              <w:rPr>
                <w:sz w:val="18"/>
              </w:rPr>
            </w:pPr>
          </w:p>
        </w:tc>
        <w:tc>
          <w:tcPr>
            <w:tcW w:w="686" w:type="pct"/>
            <w:shd w:val="clear" w:color="auto" w:fill="auto"/>
            <w:noWrap/>
          </w:tcPr>
          <w:p w14:paraId="2AB384A0" w14:textId="77777777" w:rsidR="00D47781" w:rsidRPr="002C4224" w:rsidRDefault="00D47781" w:rsidP="00CB1906">
            <w:pPr>
              <w:rPr>
                <w:sz w:val="18"/>
              </w:rPr>
            </w:pPr>
          </w:p>
        </w:tc>
        <w:tc>
          <w:tcPr>
            <w:tcW w:w="914" w:type="pct"/>
            <w:shd w:val="clear" w:color="auto" w:fill="auto"/>
            <w:noWrap/>
          </w:tcPr>
          <w:p w14:paraId="43F3CAA9" w14:textId="77777777" w:rsidR="00D47781" w:rsidRPr="002C4224" w:rsidRDefault="00D47781" w:rsidP="00CB1906">
            <w:pPr>
              <w:rPr>
                <w:sz w:val="18"/>
              </w:rPr>
            </w:pPr>
          </w:p>
        </w:tc>
        <w:tc>
          <w:tcPr>
            <w:tcW w:w="1317" w:type="pct"/>
            <w:shd w:val="clear" w:color="auto" w:fill="FFE599" w:themeFill="accent4" w:themeFillTint="66"/>
            <w:noWrap/>
          </w:tcPr>
          <w:p w14:paraId="7AB29BBE" w14:textId="77777777" w:rsidR="00D47781" w:rsidRPr="002C4224" w:rsidRDefault="00D47781" w:rsidP="00CB1906">
            <w:pPr>
              <w:rPr>
                <w:sz w:val="18"/>
              </w:rPr>
            </w:pPr>
          </w:p>
        </w:tc>
        <w:tc>
          <w:tcPr>
            <w:tcW w:w="1202" w:type="pct"/>
            <w:shd w:val="clear" w:color="auto" w:fill="FFE599" w:themeFill="accent4" w:themeFillTint="66"/>
            <w:noWrap/>
          </w:tcPr>
          <w:p w14:paraId="310DCCDF" w14:textId="77777777" w:rsidR="00D47781" w:rsidRPr="002C4224" w:rsidRDefault="00D47781" w:rsidP="00CB1906">
            <w:pPr>
              <w:rPr>
                <w:sz w:val="18"/>
              </w:rPr>
            </w:pPr>
          </w:p>
        </w:tc>
      </w:tr>
    </w:tbl>
    <w:p w14:paraId="40D01981" w14:textId="77777777" w:rsidR="00D47781" w:rsidRDefault="00D47781" w:rsidP="00D47781"/>
    <w:p w14:paraId="0A6F4B33" w14:textId="77777777" w:rsidR="00D47781" w:rsidRPr="00F23B7D" w:rsidRDefault="00D47781" w:rsidP="00D47781">
      <w:pPr>
        <w:rPr>
          <w:i/>
        </w:rPr>
      </w:pPr>
      <w:r w:rsidRPr="00F23B7D">
        <w:rPr>
          <w:i/>
        </w:rPr>
        <w:t>Code</w:t>
      </w:r>
    </w:p>
    <w:p w14:paraId="6AA49521" w14:textId="77777777" w:rsidR="00D47781" w:rsidRPr="00F23B7D" w:rsidRDefault="00D47781" w:rsidP="00D47781">
      <w:r w:rsidRPr="00F23B7D">
        <w:t>Hier hoeft de inschrijver niets mee te doen</w:t>
      </w:r>
      <w:r>
        <w:t xml:space="preserve">. Het is onderdeel van de programmatuur van de Excel-tool. </w:t>
      </w:r>
    </w:p>
    <w:p w14:paraId="46F9F645" w14:textId="77777777" w:rsidR="00D47781" w:rsidRDefault="00D47781" w:rsidP="00D47781"/>
    <w:p w14:paraId="7E698264" w14:textId="77777777" w:rsidR="00D47781" w:rsidRPr="00F23B7D" w:rsidRDefault="00D47781" w:rsidP="00D47781">
      <w:pPr>
        <w:rPr>
          <w:i/>
        </w:rPr>
      </w:pPr>
      <w:r w:rsidRPr="00F23B7D">
        <w:rPr>
          <w:i/>
        </w:rPr>
        <w:t>Item</w:t>
      </w:r>
    </w:p>
    <w:p w14:paraId="30BC218D" w14:textId="77777777" w:rsidR="00D47781" w:rsidRPr="00F23B7D" w:rsidRDefault="00D47781" w:rsidP="00D47781">
      <w:r w:rsidRPr="00F23B7D">
        <w:t xml:space="preserve">Hieronder staan alle opties </w:t>
      </w:r>
      <w:r>
        <w:t>waaruit de opdrachtnemer per blok kan kiezen. De opdrachtnemer vult die opties in die toepasselijk zijn voor de eigen bedrijfsvoering.</w:t>
      </w:r>
    </w:p>
    <w:p w14:paraId="3C5FF55D" w14:textId="77777777" w:rsidR="00D47781" w:rsidRDefault="00D47781" w:rsidP="00D47781"/>
    <w:p w14:paraId="4854D424" w14:textId="77777777" w:rsidR="00D47781" w:rsidRPr="00F23B7D" w:rsidRDefault="00D47781" w:rsidP="00D47781">
      <w:pPr>
        <w:rPr>
          <w:i/>
        </w:rPr>
      </w:pPr>
      <w:r w:rsidRPr="00F23B7D">
        <w:rPr>
          <w:i/>
        </w:rPr>
        <w:t xml:space="preserve">Eenheid </w:t>
      </w:r>
    </w:p>
    <w:p w14:paraId="795B3D5F" w14:textId="77777777" w:rsidR="00D47781" w:rsidRDefault="00D47781" w:rsidP="00D47781">
      <w:r>
        <w:t xml:space="preserve">Hieronder staat per </w:t>
      </w:r>
      <w:r w:rsidRPr="00F23B7D">
        <w:rPr>
          <w:i/>
        </w:rPr>
        <w:t>item</w:t>
      </w:r>
      <w:r>
        <w:t xml:space="preserve"> aangegeven welke eenheid gehanteerd dient te worden bij het invullen van de kolom </w:t>
      </w:r>
      <w:r w:rsidRPr="0083141B">
        <w:rPr>
          <w:i/>
        </w:rPr>
        <w:t>hoeveelheid</w:t>
      </w:r>
      <w:r>
        <w:t xml:space="preserve">. </w:t>
      </w:r>
      <w:r>
        <w:rPr>
          <w:i/>
        </w:rPr>
        <w:t xml:space="preserve"> </w:t>
      </w:r>
    </w:p>
    <w:p w14:paraId="3C4E4C9D" w14:textId="77777777" w:rsidR="00D47781" w:rsidRDefault="00D47781" w:rsidP="00D47781"/>
    <w:p w14:paraId="22DDFA7B" w14:textId="77777777" w:rsidR="00D47781" w:rsidRDefault="00D47781" w:rsidP="00D47781">
      <w:pPr>
        <w:rPr>
          <w:i/>
        </w:rPr>
      </w:pPr>
      <w:r w:rsidRPr="00F23B7D">
        <w:rPr>
          <w:i/>
        </w:rPr>
        <w:t>Hoeveelheid</w:t>
      </w:r>
    </w:p>
    <w:p w14:paraId="38DEF330" w14:textId="77777777" w:rsidR="00D47781" w:rsidRPr="001D5690" w:rsidRDefault="00D47781" w:rsidP="00D47781">
      <w:r>
        <w:t xml:space="preserve">Hieronder vult de inschrijver per relevant </w:t>
      </w:r>
      <w:r w:rsidRPr="00692173">
        <w:rPr>
          <w:i/>
        </w:rPr>
        <w:t>item</w:t>
      </w:r>
      <w:r>
        <w:t xml:space="preserve"> in hoeveel ervan gebruikt of geproduceerd wordt tijdens de verwerking van de monostroom. Let op het gebruik van de juiste </w:t>
      </w:r>
      <w:r w:rsidRPr="001D5690">
        <w:rPr>
          <w:i/>
        </w:rPr>
        <w:t>eenheid</w:t>
      </w:r>
      <w:r>
        <w:t>.</w:t>
      </w:r>
    </w:p>
    <w:p w14:paraId="5C243C3F" w14:textId="77777777" w:rsidR="00D47781" w:rsidRDefault="00D47781" w:rsidP="00D47781"/>
    <w:p w14:paraId="7528257C" w14:textId="77777777" w:rsidR="00D47781" w:rsidRDefault="00D47781" w:rsidP="00D47781">
      <w:pPr>
        <w:rPr>
          <w:i/>
        </w:rPr>
      </w:pPr>
      <w:r w:rsidRPr="00F23B7D">
        <w:rPr>
          <w:i/>
        </w:rPr>
        <w:t>Toelichting</w:t>
      </w:r>
    </w:p>
    <w:p w14:paraId="2032F5C4" w14:textId="77777777" w:rsidR="00D47781" w:rsidRDefault="00D47781" w:rsidP="00D47781">
      <w:r>
        <w:t xml:space="preserve">Hieronder heeft de inschrijver de mogelijkheid om per </w:t>
      </w:r>
      <w:r w:rsidRPr="001D5690">
        <w:rPr>
          <w:i/>
        </w:rPr>
        <w:t>item</w:t>
      </w:r>
      <w:r>
        <w:t xml:space="preserve"> een korte toelichting te geven.</w:t>
      </w:r>
    </w:p>
    <w:p w14:paraId="5E0B3372" w14:textId="77777777" w:rsidR="00D47781" w:rsidRDefault="00D47781" w:rsidP="00D47781"/>
    <w:p w14:paraId="6EC1950C" w14:textId="77777777" w:rsidR="00D47781" w:rsidRDefault="00D47781" w:rsidP="00D47781">
      <w:r>
        <w:br w:type="page"/>
      </w:r>
    </w:p>
    <w:p w14:paraId="137FD823" w14:textId="77777777" w:rsidR="00D47781" w:rsidRPr="00821445" w:rsidRDefault="00D47781" w:rsidP="00D47781">
      <w:pPr>
        <w:pStyle w:val="Heading2"/>
        <w:numPr>
          <w:ilvl w:val="1"/>
          <w:numId w:val="16"/>
        </w:numPr>
      </w:pPr>
      <w:bookmarkStart w:id="19" w:name="_Toc61882062"/>
      <w:r w:rsidRPr="00821445">
        <w:lastRenderedPageBreak/>
        <w:t>Blok A – Te verwerken afval</w:t>
      </w:r>
      <w:bookmarkEnd w:id="19"/>
    </w:p>
    <w:p w14:paraId="2A93640C" w14:textId="677FED73" w:rsidR="00D47781" w:rsidRDefault="00D47781" w:rsidP="00D47781">
      <w:r>
        <w:t>In dit blok is de fictieve monostroom te zien die</w:t>
      </w:r>
      <w:r w:rsidRPr="003108F2">
        <w:t xml:space="preserve"> </w:t>
      </w:r>
      <w:r>
        <w:t>v</w:t>
      </w:r>
      <w:r w:rsidRPr="003108F2">
        <w:t>ooraf</w:t>
      </w:r>
      <w:r>
        <w:t xml:space="preserve"> is</w:t>
      </w:r>
      <w:r w:rsidRPr="003108F2">
        <w:t xml:space="preserve"> ingevuld door </w:t>
      </w:r>
      <w:r>
        <w:t xml:space="preserve">het </w:t>
      </w:r>
      <w:r w:rsidRPr="003108F2">
        <w:t>Rijk</w:t>
      </w:r>
      <w:r>
        <w:t xml:space="preserve">. De fictieve monostroom is geformuleerd op </w:t>
      </w:r>
      <w:r w:rsidRPr="003108F2">
        <w:t>basis van</w:t>
      </w:r>
      <w:r>
        <w:t xml:space="preserve"> gegevens van het Rijk over de grootte en samenstelling van de </w:t>
      </w:r>
      <w:r w:rsidR="004E1B6C">
        <w:t>s</w:t>
      </w:r>
      <w:r>
        <w:t xml:space="preserve">troom </w:t>
      </w:r>
      <w:r w:rsidR="00A947A1">
        <w:t>OWS-VWS</w:t>
      </w:r>
      <w:r w:rsidR="004E1B6C">
        <w:t xml:space="preserve"> </w:t>
      </w:r>
      <w:r>
        <w:t>in</w:t>
      </w:r>
      <w:r w:rsidRPr="003108F2">
        <w:t xml:space="preserve"> 2019.</w:t>
      </w:r>
      <w:r>
        <w:t xml:space="preserve"> </w:t>
      </w:r>
    </w:p>
    <w:p w14:paraId="7371F613" w14:textId="77777777" w:rsidR="00D47781" w:rsidRDefault="00D47781" w:rsidP="00D47781"/>
    <w:p w14:paraId="75FA2F4F" w14:textId="192D95B7" w:rsidR="00D47781" w:rsidRDefault="00821445" w:rsidP="00D47781">
      <w:pPr>
        <w:keepNext/>
      </w:pPr>
      <w:r w:rsidRPr="00821445">
        <w:rPr>
          <w:noProof/>
        </w:rPr>
        <w:drawing>
          <wp:inline distT="0" distB="0" distL="0" distR="0" wp14:anchorId="2E3C9657" wp14:editId="16E4C582">
            <wp:extent cx="4788535" cy="1951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8535" cy="1951990"/>
                    </a:xfrm>
                    <a:prstGeom prst="rect">
                      <a:avLst/>
                    </a:prstGeom>
                    <a:noFill/>
                    <a:ln>
                      <a:noFill/>
                    </a:ln>
                  </pic:spPr>
                </pic:pic>
              </a:graphicData>
            </a:graphic>
          </wp:inline>
        </w:drawing>
      </w:r>
    </w:p>
    <w:p w14:paraId="19F5E602" w14:textId="77777777" w:rsidR="00D47781" w:rsidRPr="00104DAF" w:rsidRDefault="00D47781" w:rsidP="00D47781">
      <w:pPr>
        <w:pStyle w:val="Caption"/>
        <w:rPr>
          <w:color w:val="auto"/>
        </w:rPr>
      </w:pPr>
      <w:r w:rsidRPr="00104DAF">
        <w:rPr>
          <w:color w:val="auto"/>
        </w:rPr>
        <w:t xml:space="preserve">Figuur </w:t>
      </w:r>
      <w:r w:rsidRPr="00104DAF">
        <w:rPr>
          <w:color w:val="auto"/>
        </w:rPr>
        <w:fldChar w:fldCharType="begin"/>
      </w:r>
      <w:r w:rsidRPr="00104DAF">
        <w:rPr>
          <w:color w:val="auto"/>
        </w:rPr>
        <w:instrText xml:space="preserve"> SEQ Figuur \* ARABIC </w:instrText>
      </w:r>
      <w:r w:rsidRPr="00104DAF">
        <w:rPr>
          <w:color w:val="auto"/>
        </w:rPr>
        <w:fldChar w:fldCharType="separate"/>
      </w:r>
      <w:r>
        <w:rPr>
          <w:noProof/>
          <w:color w:val="auto"/>
        </w:rPr>
        <w:t>1</w:t>
      </w:r>
      <w:r w:rsidRPr="00104DAF">
        <w:rPr>
          <w:color w:val="auto"/>
        </w:rPr>
        <w:fldChar w:fldCharType="end"/>
      </w:r>
      <w:r>
        <w:rPr>
          <w:color w:val="auto"/>
        </w:rPr>
        <w:t>: Weergave van blok A “Te verwerken afval” uit tabblad “Opdrachtnemer”.</w:t>
      </w:r>
    </w:p>
    <w:p w14:paraId="09859B65" w14:textId="77777777" w:rsidR="00D47781" w:rsidRDefault="00D47781" w:rsidP="00D47781">
      <w:r>
        <w:t>In figuur 1 is te zien dat in blok A twee extra kolommen zijn toegevoegd aan de basisstructuur: EURAL-code en Vervuilingsgraad. Deze worden onderstaand kort toegelicht.</w:t>
      </w:r>
    </w:p>
    <w:p w14:paraId="65A71BCD" w14:textId="77777777" w:rsidR="00D47781" w:rsidRDefault="00D47781" w:rsidP="00D47781"/>
    <w:p w14:paraId="56E26475" w14:textId="77777777" w:rsidR="00D47781" w:rsidRPr="00981BF3" w:rsidRDefault="00D47781" w:rsidP="00D47781">
      <w:pPr>
        <w:rPr>
          <w:i/>
        </w:rPr>
      </w:pPr>
      <w:r w:rsidRPr="00981BF3">
        <w:rPr>
          <w:i/>
        </w:rPr>
        <w:t>EURAL code</w:t>
      </w:r>
    </w:p>
    <w:p w14:paraId="4634C64D" w14:textId="77777777" w:rsidR="00D47781" w:rsidRDefault="00D47781" w:rsidP="00D47781">
      <w:r>
        <w:t xml:space="preserve">Hieronder wordt per </w:t>
      </w:r>
      <w:r w:rsidRPr="00981BF3">
        <w:rPr>
          <w:i/>
        </w:rPr>
        <w:t>item</w:t>
      </w:r>
      <w:r>
        <w:t xml:space="preserve"> in de fictieve monostroom middels een EURAL-code aangegeven wat de soort/herkomst ervan is. </w:t>
      </w:r>
    </w:p>
    <w:p w14:paraId="71A86417" w14:textId="77777777" w:rsidR="00D47781" w:rsidRDefault="00D47781" w:rsidP="00D47781"/>
    <w:p w14:paraId="6414CAAD" w14:textId="77777777" w:rsidR="00D47781" w:rsidRPr="00981BF3" w:rsidRDefault="00D47781" w:rsidP="00D47781">
      <w:pPr>
        <w:rPr>
          <w:i/>
        </w:rPr>
      </w:pPr>
      <w:r w:rsidRPr="00981BF3">
        <w:rPr>
          <w:i/>
        </w:rPr>
        <w:t>Vervuilingsgraad</w:t>
      </w:r>
    </w:p>
    <w:p w14:paraId="0CB046A9" w14:textId="71FF4E4B" w:rsidR="00D47781" w:rsidRDefault="00D47781" w:rsidP="00D47781">
      <w:r>
        <w:t xml:space="preserve">Hieronder wordt </w:t>
      </w:r>
      <w:r w:rsidR="00821445">
        <w:t xml:space="preserve">indien van toepassing </w:t>
      </w:r>
      <w:r>
        <w:t>per item</w:t>
      </w:r>
      <w:r w:rsidR="00821445">
        <w:t xml:space="preserve"> </w:t>
      </w:r>
      <w:r>
        <w:t>in de fictieve monostroom aangegeven hoeveel procent vervuiling het bevat</w:t>
      </w:r>
      <w:r w:rsidR="004B1466">
        <w:t xml:space="preserve"> en waar de vervuiling uit bestaat.</w:t>
      </w:r>
      <w:r>
        <w:t xml:space="preserve"> </w:t>
      </w:r>
    </w:p>
    <w:p w14:paraId="619385E1" w14:textId="77777777" w:rsidR="00D47781" w:rsidRDefault="00D47781" w:rsidP="00D47781"/>
    <w:p w14:paraId="7383E353" w14:textId="77777777" w:rsidR="00D47781" w:rsidRPr="0048137C" w:rsidRDefault="00D47781" w:rsidP="00D47781">
      <w:pPr>
        <w:rPr>
          <w:i/>
        </w:rPr>
      </w:pPr>
      <w:r w:rsidRPr="0048137C">
        <w:rPr>
          <w:i/>
        </w:rPr>
        <w:t>Toelichting</w:t>
      </w:r>
    </w:p>
    <w:p w14:paraId="25B4D825" w14:textId="363D65B8" w:rsidR="00D47781" w:rsidRDefault="00D47781" w:rsidP="00D47781">
      <w:pPr>
        <w:rPr>
          <w:rFonts w:eastAsia="MS Mincho" w:cs="Arial"/>
          <w:b/>
          <w:iCs/>
          <w:color w:val="auto"/>
          <w:kern w:val="32"/>
          <w:position w:val="12"/>
          <w:szCs w:val="28"/>
        </w:rPr>
      </w:pPr>
      <w:r>
        <w:t>In de toelichting</w:t>
      </w:r>
      <w:r w:rsidR="004B1466">
        <w:t xml:space="preserve"> is </w:t>
      </w:r>
      <w:r w:rsidR="004E1B6C">
        <w:t>waar relevant voor de</w:t>
      </w:r>
      <w:r w:rsidR="004B1466">
        <w:t xml:space="preserve"> </w:t>
      </w:r>
      <w:r w:rsidRPr="0048137C">
        <w:rPr>
          <w:i/>
        </w:rPr>
        <w:t>items</w:t>
      </w:r>
      <w:r>
        <w:t xml:space="preserve"> aangeven wat de specifieke samenstelling is uitgedrukt in percentages van verschillende </w:t>
      </w:r>
      <w:r w:rsidR="00173C2B">
        <w:t xml:space="preserve">typen </w:t>
      </w:r>
      <w:r w:rsidR="004E1B6C">
        <w:t>materialen</w:t>
      </w:r>
      <w:r>
        <w:t>.</w:t>
      </w:r>
      <w:r>
        <w:br w:type="page"/>
      </w:r>
    </w:p>
    <w:p w14:paraId="25D4D9FC" w14:textId="77777777" w:rsidR="00D47781" w:rsidRPr="00821445" w:rsidRDefault="00D47781" w:rsidP="00D47781">
      <w:pPr>
        <w:pStyle w:val="Heading2"/>
        <w:numPr>
          <w:ilvl w:val="1"/>
          <w:numId w:val="16"/>
        </w:numPr>
      </w:pPr>
      <w:bookmarkStart w:id="20" w:name="_Toc61882063"/>
      <w:r w:rsidRPr="00821445">
        <w:lastRenderedPageBreak/>
        <w:t>Blok B – Warmte en elektriciteit</w:t>
      </w:r>
      <w:bookmarkEnd w:id="20"/>
      <w:r w:rsidRPr="00821445">
        <w:t xml:space="preserve"> </w:t>
      </w:r>
    </w:p>
    <w:p w14:paraId="3DF23F37" w14:textId="3AB1B85D" w:rsidR="00D47781" w:rsidRDefault="00D47781" w:rsidP="009A2B81">
      <w:pPr>
        <w:spacing w:after="160"/>
        <w:rPr>
          <w:u w:val="single"/>
        </w:rPr>
      </w:pPr>
      <w:r>
        <w:t xml:space="preserve">Blok B betreft het </w:t>
      </w:r>
      <w:r w:rsidRPr="003108F2">
        <w:t xml:space="preserve">gebruik van elektriciteit, gas en warmte </w:t>
      </w:r>
      <w:r>
        <w:t xml:space="preserve">dat nodig is voor de verwerking van de fictieve monostroom. Het gaat om het </w:t>
      </w:r>
      <w:r w:rsidR="00173C2B">
        <w:t>gebouw gebonden</w:t>
      </w:r>
      <w:r>
        <w:t xml:space="preserve"> v</w:t>
      </w:r>
      <w:r w:rsidRPr="00622FF2">
        <w:t>erbruik</w:t>
      </w:r>
      <w:r>
        <w:t xml:space="preserve"> en het verbruik door verwerkingsprocessen</w:t>
      </w:r>
      <w:r w:rsidRPr="00622FF2">
        <w:t xml:space="preserve"> op </w:t>
      </w:r>
      <w:r>
        <w:t xml:space="preserve">de </w:t>
      </w:r>
      <w:r w:rsidRPr="00622FF2">
        <w:t>verwerkingslocatie</w:t>
      </w:r>
      <w:r>
        <w:t>(</w:t>
      </w:r>
      <w:r w:rsidRPr="00622FF2">
        <w:t>s</w:t>
      </w:r>
      <w:r>
        <w:t>).</w:t>
      </w:r>
      <w:r w:rsidR="007447BD">
        <w:t xml:space="preserve"> </w:t>
      </w:r>
      <w:r w:rsidR="009A2B81" w:rsidRPr="00421CBD">
        <w:rPr>
          <w:u w:val="single"/>
        </w:rPr>
        <w:t xml:space="preserve">Belangrijk: </w:t>
      </w:r>
      <w:r w:rsidR="009A2B81">
        <w:rPr>
          <w:u w:val="single"/>
        </w:rPr>
        <w:t>N</w:t>
      </w:r>
      <w:r w:rsidR="009A2B81" w:rsidRPr="00421CBD">
        <w:rPr>
          <w:u w:val="single"/>
        </w:rPr>
        <w:t xml:space="preserve">oteer hier </w:t>
      </w:r>
      <w:r w:rsidR="009A2B81">
        <w:rPr>
          <w:u w:val="single"/>
        </w:rPr>
        <w:t xml:space="preserve">als onderdeel van het totale energie verbruik, </w:t>
      </w:r>
      <w:r w:rsidR="009A2B81" w:rsidRPr="00421CBD">
        <w:rPr>
          <w:u w:val="single"/>
        </w:rPr>
        <w:t xml:space="preserve">de warmte en/of elektriciteit die gedurende het verwerkingsproces wordt </w:t>
      </w:r>
      <w:r w:rsidR="009A2B81">
        <w:rPr>
          <w:u w:val="single"/>
        </w:rPr>
        <w:t xml:space="preserve">teruggewonnen en/of </w:t>
      </w:r>
      <w:r w:rsidR="009A2B81" w:rsidRPr="00421CBD">
        <w:rPr>
          <w:u w:val="single"/>
        </w:rPr>
        <w:t xml:space="preserve">geproduceerd én intern wordt </w:t>
      </w:r>
      <w:r w:rsidR="009A2B81">
        <w:rPr>
          <w:u w:val="single"/>
        </w:rPr>
        <w:t>her</w:t>
      </w:r>
      <w:r w:rsidR="009A2B81" w:rsidRPr="00421CBD">
        <w:rPr>
          <w:u w:val="single"/>
        </w:rPr>
        <w:t>gebruikt</w:t>
      </w:r>
      <w:r w:rsidR="009A2B81">
        <w:rPr>
          <w:u w:val="single"/>
        </w:rPr>
        <w:t>.</w:t>
      </w:r>
    </w:p>
    <w:p w14:paraId="4EFA9722" w14:textId="77777777" w:rsidR="00821445" w:rsidRDefault="00821445" w:rsidP="009A2B81">
      <w:pPr>
        <w:spacing w:after="160"/>
        <w:rPr>
          <w:u w:val="single"/>
        </w:rPr>
      </w:pPr>
    </w:p>
    <w:p w14:paraId="1170052A" w14:textId="13E4CE2D" w:rsidR="00D47781" w:rsidRDefault="00821445" w:rsidP="00D47781">
      <w:pPr>
        <w:keepNext/>
      </w:pPr>
      <w:bookmarkStart w:id="21" w:name="_Toc49345489"/>
      <w:r w:rsidRPr="00821445">
        <w:rPr>
          <w:noProof/>
        </w:rPr>
        <w:drawing>
          <wp:inline distT="0" distB="0" distL="0" distR="0" wp14:anchorId="68B774C9" wp14:editId="6094774D">
            <wp:extent cx="4788535" cy="19881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8535" cy="1988185"/>
                    </a:xfrm>
                    <a:prstGeom prst="rect">
                      <a:avLst/>
                    </a:prstGeom>
                    <a:noFill/>
                    <a:ln>
                      <a:noFill/>
                    </a:ln>
                  </pic:spPr>
                </pic:pic>
              </a:graphicData>
            </a:graphic>
          </wp:inline>
        </w:drawing>
      </w:r>
    </w:p>
    <w:p w14:paraId="1182CA1E" w14:textId="77777777" w:rsidR="00D47781" w:rsidRPr="00C22F8D" w:rsidRDefault="00D47781" w:rsidP="00D47781">
      <w:pPr>
        <w:pStyle w:val="Caption"/>
        <w:rPr>
          <w:color w:val="auto"/>
        </w:rPr>
      </w:pPr>
      <w:r w:rsidRPr="00C22F8D">
        <w:rPr>
          <w:color w:val="auto"/>
        </w:rPr>
        <w:t xml:space="preserve">Figuur </w:t>
      </w:r>
      <w:r w:rsidRPr="00C22F8D">
        <w:rPr>
          <w:color w:val="auto"/>
        </w:rPr>
        <w:fldChar w:fldCharType="begin"/>
      </w:r>
      <w:r w:rsidRPr="00C22F8D">
        <w:rPr>
          <w:color w:val="auto"/>
        </w:rPr>
        <w:instrText xml:space="preserve"> SEQ Figuur \* ARABIC </w:instrText>
      </w:r>
      <w:r w:rsidRPr="00C22F8D">
        <w:rPr>
          <w:color w:val="auto"/>
        </w:rPr>
        <w:fldChar w:fldCharType="separate"/>
      </w:r>
      <w:r>
        <w:rPr>
          <w:noProof/>
          <w:color w:val="auto"/>
        </w:rPr>
        <w:t>2</w:t>
      </w:r>
      <w:r w:rsidRPr="00C22F8D">
        <w:rPr>
          <w:color w:val="auto"/>
        </w:rPr>
        <w:fldChar w:fldCharType="end"/>
      </w:r>
      <w:r>
        <w:rPr>
          <w:color w:val="auto"/>
        </w:rPr>
        <w:t>: Weergave van blok B “</w:t>
      </w:r>
      <w:r w:rsidRPr="00BB10C3">
        <w:rPr>
          <w:color w:val="auto"/>
        </w:rPr>
        <w:t>Warmte en elektriciteit</w:t>
      </w:r>
      <w:r>
        <w:rPr>
          <w:color w:val="auto"/>
        </w:rPr>
        <w:t>” uit tabblad “Opdrachtnemer”.</w:t>
      </w:r>
    </w:p>
    <w:p w14:paraId="61909AAB" w14:textId="77777777" w:rsidR="00D47781" w:rsidRPr="00F23B7D" w:rsidRDefault="00D47781" w:rsidP="00D47781">
      <w:pPr>
        <w:rPr>
          <w:i/>
        </w:rPr>
      </w:pPr>
      <w:r w:rsidRPr="00F23B7D">
        <w:rPr>
          <w:i/>
        </w:rPr>
        <w:t>Item</w:t>
      </w:r>
      <w:r>
        <w:rPr>
          <w:i/>
        </w:rPr>
        <w:t>s</w:t>
      </w:r>
    </w:p>
    <w:p w14:paraId="038A6DB0" w14:textId="46D7BD3C" w:rsidR="00D47781" w:rsidRPr="00F23B7D" w:rsidRDefault="00D47781" w:rsidP="00D47781">
      <w:r w:rsidRPr="00F23B7D">
        <w:t>Hieronder staan voorgeprogrammeerd alle opties voor elektriciteit</w:t>
      </w:r>
      <w:r>
        <w:t xml:space="preserve"> en </w:t>
      </w:r>
      <w:r w:rsidRPr="00F23B7D">
        <w:t>warmte waaruit de</w:t>
      </w:r>
      <w:r>
        <w:t xml:space="preserve"> opdrachtnemer </w:t>
      </w:r>
      <w:r w:rsidRPr="00F23B7D">
        <w:t>kan kiezen</w:t>
      </w:r>
      <w:r>
        <w:t xml:space="preserve">. </w:t>
      </w:r>
      <w:r w:rsidRPr="003108F2">
        <w:t xml:space="preserve">Hierin wordt onderscheid gemaakt tussen verschillende, zoals </w:t>
      </w:r>
      <w:r>
        <w:t>grijze of groene elektriciteit en verwarming van een gebouw</w:t>
      </w:r>
      <w:r w:rsidR="00103A4D">
        <w:t xml:space="preserve"> </w:t>
      </w:r>
      <w:r>
        <w:t>op basis van aardgas of groen gas.</w:t>
      </w:r>
      <w:r w:rsidRPr="003108F2">
        <w:t xml:space="preserve"> </w:t>
      </w:r>
      <w:r w:rsidR="00421CBD">
        <w:t>Ook wordt er onderscheid gemaakt of er warmte en/of elektriciteit wordt opgewekt op basis van de fictieve monostroom.</w:t>
      </w:r>
    </w:p>
    <w:p w14:paraId="709EAB10" w14:textId="77777777" w:rsidR="00D47781" w:rsidRDefault="00D47781" w:rsidP="00D47781"/>
    <w:p w14:paraId="12157283" w14:textId="77777777" w:rsidR="00D47781" w:rsidRDefault="00D47781" w:rsidP="00D47781"/>
    <w:p w14:paraId="5BD6BC11" w14:textId="77777777" w:rsidR="00D47781" w:rsidRPr="00821445" w:rsidRDefault="00D47781" w:rsidP="00D47781">
      <w:pPr>
        <w:pStyle w:val="Heading2"/>
        <w:numPr>
          <w:ilvl w:val="1"/>
          <w:numId w:val="16"/>
        </w:numPr>
      </w:pPr>
      <w:bookmarkStart w:id="22" w:name="_Toc61882064"/>
      <w:bookmarkEnd w:id="21"/>
      <w:r w:rsidRPr="00821445">
        <w:t>Blok C – Materiaalinzet</w:t>
      </w:r>
      <w:bookmarkEnd w:id="22"/>
    </w:p>
    <w:p w14:paraId="57F9C605" w14:textId="1FDA542E" w:rsidR="00D47781" w:rsidRDefault="00D47781" w:rsidP="00D47781">
      <w:r>
        <w:t xml:space="preserve">Blok C betreft het gebruik van materialen </w:t>
      </w:r>
      <w:r w:rsidRPr="003108F2">
        <w:t xml:space="preserve">die gebruikt worden </w:t>
      </w:r>
      <w:r>
        <w:t>voor de verwerking van de fictieve monostroom</w:t>
      </w:r>
      <w:r w:rsidRPr="003108F2">
        <w:t xml:space="preserve">. </w:t>
      </w:r>
      <w:r>
        <w:t xml:space="preserve">Het gaat om alle materialen die voor dit doeleinde gebruikt worden op de verwerkingslocatie(s). </w:t>
      </w:r>
    </w:p>
    <w:p w14:paraId="242E9299" w14:textId="5CA26686" w:rsidR="00D47781" w:rsidRDefault="00D47781" w:rsidP="00D47781"/>
    <w:p w14:paraId="29BAB6D3" w14:textId="61FA97BA" w:rsidR="00D47781" w:rsidRDefault="00821445" w:rsidP="00D47781">
      <w:pPr>
        <w:keepNext/>
      </w:pPr>
      <w:r w:rsidRPr="00821445">
        <w:rPr>
          <w:noProof/>
        </w:rPr>
        <w:lastRenderedPageBreak/>
        <w:drawing>
          <wp:inline distT="0" distB="0" distL="0" distR="0" wp14:anchorId="4A0A7CDB" wp14:editId="6FFF5721">
            <wp:extent cx="4788535" cy="18751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8535" cy="1875155"/>
                    </a:xfrm>
                    <a:prstGeom prst="rect">
                      <a:avLst/>
                    </a:prstGeom>
                    <a:noFill/>
                    <a:ln>
                      <a:noFill/>
                    </a:ln>
                  </pic:spPr>
                </pic:pic>
              </a:graphicData>
            </a:graphic>
          </wp:inline>
        </w:drawing>
      </w:r>
    </w:p>
    <w:p w14:paraId="7B047BD0" w14:textId="77777777" w:rsidR="00D47781" w:rsidRPr="00C22F8D" w:rsidRDefault="00D47781" w:rsidP="00D47781">
      <w:pPr>
        <w:pStyle w:val="Caption"/>
        <w:rPr>
          <w:color w:val="auto"/>
        </w:rPr>
      </w:pPr>
      <w:r w:rsidRPr="004A3C88">
        <w:rPr>
          <w:color w:val="auto"/>
        </w:rPr>
        <w:t xml:space="preserve">Figuur </w:t>
      </w:r>
      <w:r w:rsidRPr="004A3C88">
        <w:rPr>
          <w:color w:val="auto"/>
        </w:rPr>
        <w:fldChar w:fldCharType="begin"/>
      </w:r>
      <w:r w:rsidRPr="004A3C88">
        <w:rPr>
          <w:color w:val="auto"/>
        </w:rPr>
        <w:instrText xml:space="preserve"> SEQ Figuur \* ARABIC </w:instrText>
      </w:r>
      <w:r w:rsidRPr="004A3C88">
        <w:rPr>
          <w:color w:val="auto"/>
        </w:rPr>
        <w:fldChar w:fldCharType="separate"/>
      </w:r>
      <w:r>
        <w:rPr>
          <w:noProof/>
          <w:color w:val="auto"/>
        </w:rPr>
        <w:t>3</w:t>
      </w:r>
      <w:r w:rsidRPr="004A3C88">
        <w:rPr>
          <w:color w:val="auto"/>
        </w:rPr>
        <w:fldChar w:fldCharType="end"/>
      </w:r>
      <w:r w:rsidRPr="004A3C88">
        <w:rPr>
          <w:color w:val="auto"/>
        </w:rPr>
        <w:t xml:space="preserve">: </w:t>
      </w:r>
      <w:r>
        <w:rPr>
          <w:color w:val="auto"/>
        </w:rPr>
        <w:t>Weergave van blok C “Materiaalinzet” uit tabblad “Opdrachtnemer”.</w:t>
      </w:r>
    </w:p>
    <w:p w14:paraId="760EDF7B" w14:textId="21B2D30F" w:rsidR="00D47781" w:rsidRPr="004A3C88" w:rsidRDefault="00D47781" w:rsidP="00D47781">
      <w:pPr>
        <w:rPr>
          <w:i/>
        </w:rPr>
      </w:pPr>
      <w:r w:rsidRPr="004A3C88">
        <w:rPr>
          <w:i/>
        </w:rPr>
        <w:t>Items</w:t>
      </w:r>
    </w:p>
    <w:p w14:paraId="33A07AE1" w14:textId="2EF2695A" w:rsidR="00D47781" w:rsidRDefault="00D47781" w:rsidP="00D47781">
      <w:r w:rsidRPr="00F23B7D">
        <w:t xml:space="preserve">Hieronder staan voorgeprogrammeerd alle opties voor </w:t>
      </w:r>
      <w:r>
        <w:t xml:space="preserve">de inzet van materiaal </w:t>
      </w:r>
      <w:r w:rsidRPr="00F23B7D">
        <w:t>waaruit de</w:t>
      </w:r>
      <w:r>
        <w:t xml:space="preserve"> opdrachtnemer </w:t>
      </w:r>
      <w:r w:rsidRPr="00F23B7D">
        <w:t>kan kiezen</w:t>
      </w:r>
      <w:r>
        <w:t xml:space="preserve">. Het gebruik van diesel in dit blok is ten behoeve van materieel en verwerkingsactiviteiten, niet zijnde transport. </w:t>
      </w:r>
    </w:p>
    <w:p w14:paraId="24C074A5" w14:textId="7CF0DA9E" w:rsidR="006F68F9" w:rsidRDefault="006F68F9" w:rsidP="00D47781"/>
    <w:p w14:paraId="6B4411DA" w14:textId="2ACF650D" w:rsidR="00D47781" w:rsidRPr="00A000B9" w:rsidRDefault="00D47781" w:rsidP="00D47781">
      <w:pPr>
        <w:pStyle w:val="Heading2"/>
        <w:numPr>
          <w:ilvl w:val="1"/>
          <w:numId w:val="16"/>
        </w:numPr>
      </w:pPr>
      <w:bookmarkStart w:id="23" w:name="_Toc49345493"/>
      <w:bookmarkStart w:id="24" w:name="_Toc61882065"/>
      <w:r w:rsidRPr="00A000B9">
        <w:t>Blok D – Transportdiensten</w:t>
      </w:r>
      <w:bookmarkEnd w:id="24"/>
    </w:p>
    <w:bookmarkEnd w:id="23"/>
    <w:p w14:paraId="2D6DCF42" w14:textId="77777777" w:rsidR="00D47781" w:rsidRDefault="00D47781" w:rsidP="00D47781">
      <w:pPr>
        <w:keepNext/>
      </w:pPr>
      <w:r>
        <w:t xml:space="preserve">Dit blok betreft de inzet van materieel voor transport doeleinden </w:t>
      </w:r>
      <w:r w:rsidRPr="003108F2">
        <w:t xml:space="preserve">die </w:t>
      </w:r>
      <w:r>
        <w:t>nodig zijn</w:t>
      </w:r>
      <w:r w:rsidRPr="003108F2">
        <w:t xml:space="preserve"> </w:t>
      </w:r>
      <w:r>
        <w:t>voor de verwerking van de fictieve monostroom</w:t>
      </w:r>
      <w:r w:rsidRPr="003108F2">
        <w:t>.</w:t>
      </w:r>
      <w:r>
        <w:t xml:space="preserve"> Het gaat hier om t</w:t>
      </w:r>
      <w:r w:rsidRPr="00F96AC7">
        <w:t xml:space="preserve">ransport naar andere locaties of </w:t>
      </w:r>
      <w:r>
        <w:t xml:space="preserve">bedrijven </w:t>
      </w:r>
      <w:r w:rsidRPr="00F96AC7">
        <w:t xml:space="preserve">die onderdeel zijn van het verwerkingsproces. </w:t>
      </w:r>
      <w:r>
        <w:t xml:space="preserve">In het geval dat de monostroom </w:t>
      </w:r>
      <w:r w:rsidRPr="00F96AC7">
        <w:t xml:space="preserve">voor verwerking </w:t>
      </w:r>
      <w:r>
        <w:t>naar het buiten</w:t>
      </w:r>
      <w:r w:rsidRPr="00F96AC7">
        <w:t xml:space="preserve">land </w:t>
      </w:r>
      <w:r>
        <w:t>gaat dient dit te worden opgegeven. T</w:t>
      </w:r>
      <w:r w:rsidRPr="00F96AC7">
        <w:t>ransport na verkoop van het recyclaat word</w:t>
      </w:r>
      <w:r>
        <w:t>t</w:t>
      </w:r>
      <w:r w:rsidRPr="00F96AC7">
        <w:t xml:space="preserve"> niet meegenomen</w:t>
      </w:r>
      <w:r>
        <w:t>.</w:t>
      </w:r>
    </w:p>
    <w:p w14:paraId="68B4E294" w14:textId="77777777" w:rsidR="00D47781" w:rsidRDefault="00D47781" w:rsidP="00D47781">
      <w:pPr>
        <w:keepNext/>
      </w:pPr>
    </w:p>
    <w:p w14:paraId="7E652C2B" w14:textId="1C17AA3B" w:rsidR="00D47781" w:rsidRDefault="00103A4D" w:rsidP="00D47781">
      <w:pPr>
        <w:keepNext/>
        <w:spacing w:line="259" w:lineRule="auto"/>
      </w:pPr>
      <w:r w:rsidRPr="00103A4D">
        <w:rPr>
          <w:noProof/>
        </w:rPr>
        <w:drawing>
          <wp:inline distT="0" distB="0" distL="0" distR="0" wp14:anchorId="46AC622C" wp14:editId="78F03BCC">
            <wp:extent cx="4788535" cy="21977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8535" cy="2197735"/>
                    </a:xfrm>
                    <a:prstGeom prst="rect">
                      <a:avLst/>
                    </a:prstGeom>
                    <a:noFill/>
                    <a:ln>
                      <a:noFill/>
                    </a:ln>
                  </pic:spPr>
                </pic:pic>
              </a:graphicData>
            </a:graphic>
          </wp:inline>
        </w:drawing>
      </w:r>
    </w:p>
    <w:p w14:paraId="0A5C56C0" w14:textId="77777777" w:rsidR="00D47781" w:rsidRPr="00063540" w:rsidRDefault="00D47781" w:rsidP="00D47781">
      <w:pPr>
        <w:pStyle w:val="Caption"/>
        <w:rPr>
          <w:color w:val="auto"/>
        </w:rPr>
      </w:pPr>
      <w:r w:rsidRPr="00063540">
        <w:rPr>
          <w:color w:val="auto"/>
        </w:rPr>
        <w:t xml:space="preserve">Figuur </w:t>
      </w:r>
      <w:r w:rsidRPr="00063540">
        <w:rPr>
          <w:color w:val="auto"/>
        </w:rPr>
        <w:fldChar w:fldCharType="begin"/>
      </w:r>
      <w:r w:rsidRPr="00063540">
        <w:rPr>
          <w:color w:val="auto"/>
        </w:rPr>
        <w:instrText xml:space="preserve"> SEQ Figuur \* ARABIC </w:instrText>
      </w:r>
      <w:r w:rsidRPr="00063540">
        <w:rPr>
          <w:color w:val="auto"/>
        </w:rPr>
        <w:fldChar w:fldCharType="separate"/>
      </w:r>
      <w:r>
        <w:rPr>
          <w:noProof/>
          <w:color w:val="auto"/>
        </w:rPr>
        <w:t>4</w:t>
      </w:r>
      <w:r w:rsidRPr="00063540">
        <w:rPr>
          <w:color w:val="auto"/>
        </w:rPr>
        <w:fldChar w:fldCharType="end"/>
      </w:r>
      <w:r>
        <w:rPr>
          <w:color w:val="auto"/>
        </w:rPr>
        <w:t>: Weergave van blok D “Transportdiensten” uit tabblad “Opdrachtnemer”.</w:t>
      </w:r>
    </w:p>
    <w:p w14:paraId="1378B13C" w14:textId="77777777" w:rsidR="00D47781" w:rsidRPr="00063540" w:rsidRDefault="00D47781" w:rsidP="00D47781">
      <w:pPr>
        <w:rPr>
          <w:i/>
        </w:rPr>
      </w:pPr>
      <w:r w:rsidRPr="00063540">
        <w:rPr>
          <w:i/>
        </w:rPr>
        <w:t>Item</w:t>
      </w:r>
    </w:p>
    <w:p w14:paraId="18340817" w14:textId="70E7E158" w:rsidR="00D47781" w:rsidRDefault="00D47781" w:rsidP="00D47781">
      <w:r w:rsidRPr="00F23B7D">
        <w:t xml:space="preserve">Hieronder staan voorgeprogrammeerd alle opties voor </w:t>
      </w:r>
      <w:r>
        <w:t>transport w</w:t>
      </w:r>
      <w:r w:rsidRPr="00F23B7D">
        <w:t>aaruit de</w:t>
      </w:r>
      <w:r>
        <w:t xml:space="preserve"> opdrachtnemer </w:t>
      </w:r>
      <w:r w:rsidRPr="00F23B7D">
        <w:t>kan kiezen</w:t>
      </w:r>
      <w:r>
        <w:t>. Er wordt onderscheid gemaakt in</w:t>
      </w:r>
      <w:r w:rsidR="00103A4D">
        <w:t xml:space="preserve"> weg- en water transport, </w:t>
      </w:r>
      <w:r>
        <w:t xml:space="preserve">laadcapaciteit en EURO-normering. </w:t>
      </w:r>
    </w:p>
    <w:p w14:paraId="1F27242A" w14:textId="77777777" w:rsidR="00D47781" w:rsidRDefault="00D47781" w:rsidP="00D47781"/>
    <w:p w14:paraId="3BA30F83" w14:textId="77777777" w:rsidR="00D47781" w:rsidRPr="003D7A26" w:rsidRDefault="00D47781" w:rsidP="00D47781">
      <w:pPr>
        <w:rPr>
          <w:i/>
        </w:rPr>
      </w:pPr>
      <w:r w:rsidRPr="003D7A26">
        <w:rPr>
          <w:i/>
        </w:rPr>
        <w:t>Eenheid</w:t>
      </w:r>
    </w:p>
    <w:p w14:paraId="7996ED87" w14:textId="77777777" w:rsidR="00D47781" w:rsidRDefault="00D47781" w:rsidP="00D47781">
      <w:bookmarkStart w:id="25" w:name="_Toc49345495"/>
      <w:r>
        <w:t xml:space="preserve">De opgegeven eenheid is de aantal ton dat wordt getransporteerd vermenigvuldigd met het aantal kilometer waarover dat gebeurd. </w:t>
      </w:r>
    </w:p>
    <w:p w14:paraId="2581D10F" w14:textId="77777777" w:rsidR="00D47781" w:rsidRPr="00A000B9" w:rsidRDefault="00D47781" w:rsidP="00D47781">
      <w:pPr>
        <w:pStyle w:val="Heading2"/>
        <w:numPr>
          <w:ilvl w:val="1"/>
          <w:numId w:val="16"/>
        </w:numPr>
      </w:pPr>
      <w:bookmarkStart w:id="26" w:name="_Toc61882066"/>
      <w:bookmarkEnd w:id="25"/>
      <w:r w:rsidRPr="00A000B9">
        <w:lastRenderedPageBreak/>
        <w:t>Blok E – Emissies naar lucht</w:t>
      </w:r>
      <w:bookmarkEnd w:id="26"/>
    </w:p>
    <w:p w14:paraId="003DF3DC" w14:textId="155EC50E" w:rsidR="00D47781" w:rsidRDefault="00D47781" w:rsidP="00D47781">
      <w:r>
        <w:t xml:space="preserve">Dit blok betreft </w:t>
      </w:r>
      <w:r w:rsidRPr="003108F2">
        <w:t xml:space="preserve">de </w:t>
      </w:r>
      <w:r>
        <w:t xml:space="preserve">emissie </w:t>
      </w:r>
      <w:r w:rsidR="00103A4D">
        <w:t xml:space="preserve">die </w:t>
      </w:r>
      <w:r w:rsidRPr="003108F2">
        <w:t xml:space="preserve">direct uit het </w:t>
      </w:r>
      <w:r w:rsidR="00103A4D">
        <w:t>p</w:t>
      </w:r>
      <w:r w:rsidRPr="003108F2">
        <w:t>roces vrijkom</w:t>
      </w:r>
      <w:r w:rsidR="00103A4D">
        <w:t>en</w:t>
      </w:r>
      <w:r w:rsidRPr="003108F2">
        <w:t xml:space="preserve"> </w:t>
      </w:r>
      <w:r>
        <w:t>tijdens de verwerking van de fictieve monostroom op de verwerkingslocatie(s).</w:t>
      </w:r>
      <w:r w:rsidR="006F68F9">
        <w:t xml:space="preserve"> </w:t>
      </w:r>
      <w:r w:rsidRPr="003108F2">
        <w:t xml:space="preserve">Indirecte emissies </w:t>
      </w:r>
      <w:r>
        <w:t xml:space="preserve">door </w:t>
      </w:r>
      <w:r w:rsidRPr="003108F2">
        <w:t xml:space="preserve">bijvoorbeeld </w:t>
      </w:r>
      <w:r>
        <w:t>e</w:t>
      </w:r>
      <w:r w:rsidRPr="003108F2">
        <w:t xml:space="preserve">nergieverbruik </w:t>
      </w:r>
      <w:r>
        <w:t xml:space="preserve">of </w:t>
      </w:r>
      <w:r w:rsidRPr="003108F2">
        <w:t>voortkomen</w:t>
      </w:r>
      <w:r>
        <w:t>d</w:t>
      </w:r>
      <w:r w:rsidRPr="003108F2">
        <w:t xml:space="preserve"> uit de verbranding van brandstoffen</w:t>
      </w:r>
      <w:r>
        <w:t xml:space="preserve"> in materieel of transport worden hier niet meegenomen.  </w:t>
      </w:r>
    </w:p>
    <w:p w14:paraId="63C0F65E" w14:textId="77777777" w:rsidR="00D47781" w:rsidRPr="003108F2" w:rsidRDefault="00D47781" w:rsidP="00D47781"/>
    <w:p w14:paraId="7CB85DDF" w14:textId="1461286A" w:rsidR="00D47781" w:rsidRDefault="00F06DE3" w:rsidP="00D47781">
      <w:pPr>
        <w:keepNext/>
      </w:pPr>
      <w:r w:rsidRPr="00F06DE3">
        <w:rPr>
          <w:noProof/>
        </w:rPr>
        <w:drawing>
          <wp:inline distT="0" distB="0" distL="0" distR="0" wp14:anchorId="444326A6" wp14:editId="2CB1F66C">
            <wp:extent cx="4788535" cy="100647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8535" cy="1006475"/>
                    </a:xfrm>
                    <a:prstGeom prst="rect">
                      <a:avLst/>
                    </a:prstGeom>
                    <a:noFill/>
                    <a:ln>
                      <a:noFill/>
                    </a:ln>
                  </pic:spPr>
                </pic:pic>
              </a:graphicData>
            </a:graphic>
          </wp:inline>
        </w:drawing>
      </w:r>
    </w:p>
    <w:p w14:paraId="47F6278D" w14:textId="77777777" w:rsidR="00D47781" w:rsidRDefault="00D47781" w:rsidP="00D47781">
      <w:pPr>
        <w:pStyle w:val="Caption"/>
        <w:rPr>
          <w:color w:val="auto"/>
        </w:rPr>
      </w:pPr>
      <w:r w:rsidRPr="008E6F6D">
        <w:rPr>
          <w:color w:val="auto"/>
        </w:rPr>
        <w:t xml:space="preserve">Figuur </w:t>
      </w:r>
      <w:r w:rsidRPr="008E6F6D">
        <w:rPr>
          <w:color w:val="auto"/>
        </w:rPr>
        <w:fldChar w:fldCharType="begin"/>
      </w:r>
      <w:r w:rsidRPr="008E6F6D">
        <w:rPr>
          <w:color w:val="auto"/>
        </w:rPr>
        <w:instrText xml:space="preserve"> SEQ Figuur \* ARABIC </w:instrText>
      </w:r>
      <w:r w:rsidRPr="008E6F6D">
        <w:rPr>
          <w:color w:val="auto"/>
        </w:rPr>
        <w:fldChar w:fldCharType="separate"/>
      </w:r>
      <w:r>
        <w:rPr>
          <w:noProof/>
          <w:color w:val="auto"/>
        </w:rPr>
        <w:t>5</w:t>
      </w:r>
      <w:r w:rsidRPr="008E6F6D">
        <w:rPr>
          <w:color w:val="auto"/>
        </w:rPr>
        <w:fldChar w:fldCharType="end"/>
      </w:r>
      <w:r w:rsidRPr="008E6F6D">
        <w:rPr>
          <w:color w:val="auto"/>
        </w:rPr>
        <w:t>: Weergave van blok E “Emissies naar lucht” uit tabblad “Opdrachtnemer”.</w:t>
      </w:r>
    </w:p>
    <w:p w14:paraId="66274FBD" w14:textId="05732991" w:rsidR="006F68F9" w:rsidRPr="00063540" w:rsidRDefault="006F68F9" w:rsidP="006F68F9">
      <w:pPr>
        <w:rPr>
          <w:i/>
        </w:rPr>
      </w:pPr>
      <w:r w:rsidRPr="00063540">
        <w:rPr>
          <w:i/>
        </w:rPr>
        <w:t>Item</w:t>
      </w:r>
    </w:p>
    <w:p w14:paraId="0D2AF1EF" w14:textId="15FD6A93" w:rsidR="006F68F9" w:rsidRDefault="006F68F9" w:rsidP="006F68F9">
      <w:r w:rsidRPr="00F23B7D">
        <w:t xml:space="preserve">Hieronder staan voorgeprogrammeerd alle opties voor </w:t>
      </w:r>
      <w:r w:rsidR="0085133B">
        <w:t xml:space="preserve">luchtemissies </w:t>
      </w:r>
      <w:r>
        <w:t>w</w:t>
      </w:r>
      <w:r w:rsidRPr="00F23B7D">
        <w:t>aaruit de</w:t>
      </w:r>
      <w:r>
        <w:t xml:space="preserve"> opdrachtnemer </w:t>
      </w:r>
      <w:r w:rsidRPr="00F23B7D">
        <w:t>kan kiezen</w:t>
      </w:r>
      <w:r>
        <w:t xml:space="preserve">. Er wordt onderscheid gemaakt in </w:t>
      </w:r>
      <w:r w:rsidR="0085133B">
        <w:t>fijnstof</w:t>
      </w:r>
      <w:r w:rsidR="00030BFE">
        <w:t>, CH</w:t>
      </w:r>
      <w:r w:rsidR="00030BFE" w:rsidRPr="00030BFE">
        <w:rPr>
          <w:vertAlign w:val="subscript"/>
        </w:rPr>
        <w:t>4</w:t>
      </w:r>
      <w:r w:rsidR="00030BFE" w:rsidRPr="00030BFE">
        <w:t>,</w:t>
      </w:r>
      <w:r w:rsidR="00030BFE">
        <w:rPr>
          <w:vertAlign w:val="subscript"/>
        </w:rPr>
        <w:t xml:space="preserve"> </w:t>
      </w:r>
      <w:r w:rsidR="00030BFE">
        <w:t xml:space="preserve">en </w:t>
      </w:r>
      <w:r w:rsidR="0085133B">
        <w:t>CO</w:t>
      </w:r>
      <w:r w:rsidR="0085133B" w:rsidRPr="0085133B">
        <w:rPr>
          <w:vertAlign w:val="subscript"/>
        </w:rPr>
        <w:t>2</w:t>
      </w:r>
      <w:r w:rsidR="0085133B">
        <w:t xml:space="preserve"> </w:t>
      </w:r>
      <w:r w:rsidR="00030BFE">
        <w:t>d</w:t>
      </w:r>
      <w:r w:rsidR="0085133B">
        <w:t>at vrij kan komen bij het verwerken van biogas tot groengas.</w:t>
      </w:r>
      <w:r>
        <w:t xml:space="preserve"> </w:t>
      </w:r>
    </w:p>
    <w:p w14:paraId="7B8FBC38" w14:textId="5434B411" w:rsidR="002F1277" w:rsidRDefault="002F1277" w:rsidP="00D47781"/>
    <w:p w14:paraId="04ECD69B" w14:textId="77777777" w:rsidR="002F1277" w:rsidRDefault="002F1277" w:rsidP="00D47781">
      <w:pPr>
        <w:rPr>
          <w:rFonts w:eastAsia="MS Mincho" w:cs="Arial"/>
          <w:b/>
          <w:iCs/>
          <w:color w:val="auto"/>
          <w:kern w:val="32"/>
          <w:position w:val="12"/>
          <w:szCs w:val="28"/>
        </w:rPr>
      </w:pPr>
    </w:p>
    <w:p w14:paraId="63481A30" w14:textId="77777777" w:rsidR="00D47781" w:rsidRDefault="00D47781" w:rsidP="00D47781">
      <w:pPr>
        <w:pStyle w:val="Heading2"/>
        <w:numPr>
          <w:ilvl w:val="1"/>
          <w:numId w:val="16"/>
        </w:numPr>
      </w:pPr>
      <w:bookmarkStart w:id="27" w:name="_Toc61882067"/>
      <w:r>
        <w:t>Blok F – Afvalwater</w:t>
      </w:r>
      <w:bookmarkEnd w:id="27"/>
    </w:p>
    <w:p w14:paraId="602183A5" w14:textId="77777777" w:rsidR="00D47781" w:rsidRDefault="00D47781" w:rsidP="00D47781">
      <w:pPr>
        <w:pStyle w:val="RIVMStandaard"/>
      </w:pPr>
      <w:r>
        <w:t xml:space="preserve">Dit blok betreft </w:t>
      </w:r>
      <w:r w:rsidRPr="00A40668">
        <w:t xml:space="preserve">het </w:t>
      </w:r>
      <w:r>
        <w:t>afval</w:t>
      </w:r>
      <w:r w:rsidRPr="00A40668">
        <w:t xml:space="preserve">water dat vrijkomt bij het recyclingproces zelf en </w:t>
      </w:r>
      <w:r>
        <w:t xml:space="preserve">door facilitair gebruik tijdens de verwerking van de fictieve monostroom op de verwerkingslocatie(s). </w:t>
      </w:r>
    </w:p>
    <w:p w14:paraId="00C4337A" w14:textId="77777777" w:rsidR="00D47781" w:rsidRDefault="00D47781" w:rsidP="00D47781"/>
    <w:p w14:paraId="01F77D55" w14:textId="79D5619D" w:rsidR="00D47781" w:rsidRDefault="002F1277" w:rsidP="00D47781">
      <w:pPr>
        <w:keepNext/>
      </w:pPr>
      <w:bookmarkStart w:id="28" w:name="_Toc49345497"/>
      <w:r w:rsidRPr="002F1277">
        <w:rPr>
          <w:noProof/>
        </w:rPr>
        <w:drawing>
          <wp:inline distT="0" distB="0" distL="0" distR="0" wp14:anchorId="7554FE93" wp14:editId="2ADE9930">
            <wp:extent cx="4788535" cy="1311275"/>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8535" cy="1311275"/>
                    </a:xfrm>
                    <a:prstGeom prst="rect">
                      <a:avLst/>
                    </a:prstGeom>
                    <a:noFill/>
                    <a:ln>
                      <a:noFill/>
                    </a:ln>
                  </pic:spPr>
                </pic:pic>
              </a:graphicData>
            </a:graphic>
          </wp:inline>
        </w:drawing>
      </w:r>
    </w:p>
    <w:p w14:paraId="0E8FC73A" w14:textId="77777777" w:rsidR="00D47781" w:rsidRPr="009971A0" w:rsidRDefault="00D47781" w:rsidP="00D47781">
      <w:pPr>
        <w:pStyle w:val="Caption"/>
        <w:rPr>
          <w:color w:val="auto"/>
        </w:rPr>
      </w:pPr>
      <w:r w:rsidRPr="009971A0">
        <w:rPr>
          <w:color w:val="auto"/>
        </w:rPr>
        <w:t xml:space="preserve">Figuur </w:t>
      </w:r>
      <w:r w:rsidRPr="009971A0">
        <w:rPr>
          <w:color w:val="auto"/>
        </w:rPr>
        <w:fldChar w:fldCharType="begin"/>
      </w:r>
      <w:r w:rsidRPr="009971A0">
        <w:rPr>
          <w:color w:val="auto"/>
        </w:rPr>
        <w:instrText xml:space="preserve"> SEQ Figuur \* ARABIC </w:instrText>
      </w:r>
      <w:r w:rsidRPr="009971A0">
        <w:rPr>
          <w:color w:val="auto"/>
        </w:rPr>
        <w:fldChar w:fldCharType="separate"/>
      </w:r>
      <w:r>
        <w:rPr>
          <w:noProof/>
          <w:color w:val="auto"/>
        </w:rPr>
        <w:t>6</w:t>
      </w:r>
      <w:r w:rsidRPr="009971A0">
        <w:rPr>
          <w:color w:val="auto"/>
        </w:rPr>
        <w:fldChar w:fldCharType="end"/>
      </w:r>
      <w:r w:rsidRPr="009971A0">
        <w:rPr>
          <w:color w:val="auto"/>
        </w:rPr>
        <w:t xml:space="preserve">: Weergave van blok </w:t>
      </w:r>
      <w:r>
        <w:rPr>
          <w:color w:val="auto"/>
        </w:rPr>
        <w:t>F</w:t>
      </w:r>
      <w:r w:rsidRPr="009971A0">
        <w:rPr>
          <w:color w:val="auto"/>
        </w:rPr>
        <w:t xml:space="preserve"> “</w:t>
      </w:r>
      <w:r>
        <w:rPr>
          <w:color w:val="auto"/>
        </w:rPr>
        <w:t>Afvalwater</w:t>
      </w:r>
      <w:r w:rsidRPr="009971A0">
        <w:rPr>
          <w:color w:val="auto"/>
        </w:rPr>
        <w:t>” uit tabblad “Opdrachtnemer”.</w:t>
      </w:r>
    </w:p>
    <w:p w14:paraId="3CDAB487" w14:textId="77777777" w:rsidR="00D47781" w:rsidRDefault="00D47781" w:rsidP="00D47781">
      <w:pPr>
        <w:rPr>
          <w:i/>
        </w:rPr>
      </w:pPr>
      <w:r w:rsidRPr="009971A0">
        <w:rPr>
          <w:i/>
        </w:rPr>
        <w:t>Item</w:t>
      </w:r>
    </w:p>
    <w:p w14:paraId="2D4C6FEE" w14:textId="77777777" w:rsidR="00D47781" w:rsidRDefault="00D47781" w:rsidP="00D47781">
      <w:r w:rsidRPr="00F23B7D">
        <w:t xml:space="preserve">Hieronder staan voorgeprogrammeerd alle opties </w:t>
      </w:r>
      <w:r>
        <w:t>voor de verwerking van afvalwater w</w:t>
      </w:r>
      <w:r w:rsidRPr="00F23B7D">
        <w:t>aaruit de</w:t>
      </w:r>
      <w:r>
        <w:t xml:space="preserve"> opdrachtnemer </w:t>
      </w:r>
      <w:r w:rsidRPr="00F23B7D">
        <w:t>kan kiezen</w:t>
      </w:r>
      <w:r>
        <w:t xml:space="preserve">. Er wordt onderscheid gemaakt tussen afvalwater dat </w:t>
      </w:r>
      <w:r w:rsidRPr="009971A0">
        <w:t xml:space="preserve">geloosd </w:t>
      </w:r>
      <w:r>
        <w:t xml:space="preserve">wordt </w:t>
      </w:r>
      <w:r w:rsidRPr="009971A0">
        <w:t>op een zuiveringstechnisch werk (eigen, gedeeld of van het waterschap)</w:t>
      </w:r>
      <w:r>
        <w:t xml:space="preserve"> en afvalwater dat met wettelijke toestemming geloosd wordt op het oppervlaktewater. </w:t>
      </w:r>
    </w:p>
    <w:p w14:paraId="686EC730" w14:textId="77777777" w:rsidR="00D47781" w:rsidRDefault="00D47781" w:rsidP="00D47781"/>
    <w:p w14:paraId="7CDC7272" w14:textId="77777777" w:rsidR="00D47781" w:rsidRDefault="00D47781" w:rsidP="00D47781"/>
    <w:p w14:paraId="301F82D7" w14:textId="191E8AF3" w:rsidR="00D47781" w:rsidRPr="003108F2" w:rsidRDefault="00D47781" w:rsidP="00D47781">
      <w:pPr>
        <w:pStyle w:val="Heading2"/>
        <w:numPr>
          <w:ilvl w:val="1"/>
          <w:numId w:val="16"/>
        </w:numPr>
      </w:pPr>
      <w:bookmarkStart w:id="29" w:name="_Toc49345498"/>
      <w:bookmarkStart w:id="30" w:name="_Toc61882068"/>
      <w:bookmarkEnd w:id="28"/>
      <w:r>
        <w:t xml:space="preserve">Blok G – </w:t>
      </w:r>
      <w:r w:rsidR="002861B9">
        <w:t>A</w:t>
      </w:r>
      <w:r>
        <w:t>fval</w:t>
      </w:r>
      <w:bookmarkEnd w:id="30"/>
      <w:r w:rsidRPr="003108F2">
        <w:t xml:space="preserve"> </w:t>
      </w:r>
    </w:p>
    <w:bookmarkEnd w:id="29"/>
    <w:p w14:paraId="43EB3CA9" w14:textId="49FF36C1" w:rsidR="00D47781" w:rsidRDefault="00D47781" w:rsidP="00D47781">
      <w:r>
        <w:t xml:space="preserve">Dit blok betreft </w:t>
      </w:r>
      <w:r w:rsidRPr="003108F2">
        <w:t>het vaste</w:t>
      </w:r>
      <w:r w:rsidR="002861B9">
        <w:t xml:space="preserve"> en vloeibare</w:t>
      </w:r>
      <w:r w:rsidRPr="003108F2">
        <w:t xml:space="preserve"> afval dat vrijkomt bij </w:t>
      </w:r>
      <w:r>
        <w:t xml:space="preserve">de verwerking van de fictieve monostroom op de verwerkingslocatie(s), ook wel secundair afval genoemd. </w:t>
      </w:r>
      <w:r w:rsidRPr="003108F2">
        <w:t xml:space="preserve">Het gaat </w:t>
      </w:r>
      <w:r>
        <w:t xml:space="preserve">hierbij </w:t>
      </w:r>
      <w:r w:rsidRPr="003108F2">
        <w:t xml:space="preserve">om </w:t>
      </w:r>
      <w:r>
        <w:t xml:space="preserve">niet-bruikbaar materiaal dat </w:t>
      </w:r>
      <w:r>
        <w:lastRenderedPageBreak/>
        <w:t xml:space="preserve">aanwezig is in de monostroom, afval dat ontstaat door het gebruik van materialen en vrijkomt tijdens het recycling </w:t>
      </w:r>
      <w:r w:rsidRPr="003108F2">
        <w:t>proces.</w:t>
      </w:r>
    </w:p>
    <w:p w14:paraId="3282EEF8" w14:textId="77777777" w:rsidR="00D47781" w:rsidRDefault="00D47781" w:rsidP="00D47781"/>
    <w:p w14:paraId="6416762F" w14:textId="4152A7DD" w:rsidR="00D47781" w:rsidRDefault="002861B9" w:rsidP="00D47781">
      <w:pPr>
        <w:keepNext/>
      </w:pPr>
      <w:r w:rsidRPr="002861B9">
        <w:drawing>
          <wp:inline distT="0" distB="0" distL="0" distR="0" wp14:anchorId="2189C739" wp14:editId="16AD5E2A">
            <wp:extent cx="4788535" cy="920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8535" cy="920750"/>
                    </a:xfrm>
                    <a:prstGeom prst="rect">
                      <a:avLst/>
                    </a:prstGeom>
                    <a:noFill/>
                    <a:ln>
                      <a:noFill/>
                    </a:ln>
                  </pic:spPr>
                </pic:pic>
              </a:graphicData>
            </a:graphic>
          </wp:inline>
        </w:drawing>
      </w:r>
    </w:p>
    <w:p w14:paraId="4CC0DDF6" w14:textId="1BFF37AF" w:rsidR="00D47781" w:rsidRDefault="00D47781" w:rsidP="00D47781">
      <w:pPr>
        <w:pStyle w:val="Caption"/>
      </w:pPr>
      <w:r w:rsidRPr="00902436">
        <w:rPr>
          <w:color w:val="auto"/>
        </w:rPr>
        <w:t xml:space="preserve">Figuur </w:t>
      </w:r>
      <w:r w:rsidRPr="00902436">
        <w:rPr>
          <w:color w:val="auto"/>
        </w:rPr>
        <w:fldChar w:fldCharType="begin"/>
      </w:r>
      <w:r w:rsidRPr="00902436">
        <w:rPr>
          <w:color w:val="auto"/>
        </w:rPr>
        <w:instrText xml:space="preserve"> SEQ Figuur \* ARABIC </w:instrText>
      </w:r>
      <w:r w:rsidRPr="00902436">
        <w:rPr>
          <w:color w:val="auto"/>
        </w:rPr>
        <w:fldChar w:fldCharType="separate"/>
      </w:r>
      <w:r>
        <w:rPr>
          <w:noProof/>
          <w:color w:val="auto"/>
        </w:rPr>
        <w:t>7</w:t>
      </w:r>
      <w:r w:rsidRPr="00902436">
        <w:rPr>
          <w:color w:val="auto"/>
        </w:rPr>
        <w:fldChar w:fldCharType="end"/>
      </w:r>
      <w:r w:rsidRPr="00902436">
        <w:rPr>
          <w:color w:val="auto"/>
        </w:rPr>
        <w:t xml:space="preserve">: </w:t>
      </w:r>
      <w:r w:rsidRPr="009971A0">
        <w:rPr>
          <w:color w:val="auto"/>
        </w:rPr>
        <w:t xml:space="preserve">Weergave van blok </w:t>
      </w:r>
      <w:r>
        <w:rPr>
          <w:color w:val="auto"/>
        </w:rPr>
        <w:t>G</w:t>
      </w:r>
      <w:r w:rsidRPr="009971A0">
        <w:rPr>
          <w:color w:val="auto"/>
        </w:rPr>
        <w:t xml:space="preserve"> “</w:t>
      </w:r>
      <w:r w:rsidR="002861B9">
        <w:rPr>
          <w:color w:val="auto"/>
        </w:rPr>
        <w:t>A</w:t>
      </w:r>
      <w:r>
        <w:rPr>
          <w:color w:val="auto"/>
        </w:rPr>
        <w:t>fval</w:t>
      </w:r>
      <w:r w:rsidRPr="009971A0">
        <w:rPr>
          <w:color w:val="auto"/>
        </w:rPr>
        <w:t>” uit tabblad “Opdrachtnemer”.</w:t>
      </w:r>
    </w:p>
    <w:p w14:paraId="1E100DFF" w14:textId="77777777" w:rsidR="00D47781" w:rsidRPr="00902436" w:rsidRDefault="00D47781" w:rsidP="00D47781">
      <w:pPr>
        <w:rPr>
          <w:i/>
        </w:rPr>
      </w:pPr>
      <w:r w:rsidRPr="00902436">
        <w:rPr>
          <w:i/>
        </w:rPr>
        <w:t>Item</w:t>
      </w:r>
    </w:p>
    <w:p w14:paraId="33B2F35F" w14:textId="2D61E6E1" w:rsidR="00D47781" w:rsidRDefault="00D47781" w:rsidP="002F1277">
      <w:pPr>
        <w:spacing w:line="259" w:lineRule="auto"/>
      </w:pPr>
      <w:r w:rsidRPr="00F23B7D">
        <w:t xml:space="preserve">Hieronder staan voorgeprogrammeerd alle opties </w:t>
      </w:r>
      <w:r>
        <w:t xml:space="preserve">voor de verwerking van vast afval </w:t>
      </w:r>
      <w:r w:rsidRPr="00F23B7D">
        <w:t>waaruit de</w:t>
      </w:r>
      <w:r>
        <w:t xml:space="preserve"> opdrachtnemer </w:t>
      </w:r>
      <w:r w:rsidRPr="00F23B7D">
        <w:t>kan kiezen</w:t>
      </w:r>
      <w:r>
        <w:t>. Er wordt onderscheid gemaakt tussen gevaarlijk en niet-gevaarlijk afval en of het afval wordt verbrand of wordt gestort.</w:t>
      </w:r>
      <w:r w:rsidRPr="003108F2">
        <w:t xml:space="preserve"> </w:t>
      </w:r>
    </w:p>
    <w:p w14:paraId="164FDEC4" w14:textId="1121BC94" w:rsidR="002F1277" w:rsidRDefault="002F1277" w:rsidP="002F1277">
      <w:pPr>
        <w:spacing w:line="259" w:lineRule="auto"/>
      </w:pPr>
    </w:p>
    <w:p w14:paraId="564C3628" w14:textId="77777777" w:rsidR="002F1277" w:rsidRPr="00902436" w:rsidRDefault="002F1277" w:rsidP="002F1277">
      <w:pPr>
        <w:spacing w:line="259" w:lineRule="auto"/>
      </w:pPr>
    </w:p>
    <w:p w14:paraId="732F49F1" w14:textId="77777777" w:rsidR="00D47781" w:rsidRPr="001C6814" w:rsidRDefault="00D47781" w:rsidP="00D47781">
      <w:pPr>
        <w:pStyle w:val="Heading2"/>
        <w:numPr>
          <w:ilvl w:val="1"/>
          <w:numId w:val="16"/>
        </w:numPr>
      </w:pPr>
      <w:bookmarkStart w:id="31" w:name="_Toc61882069"/>
      <w:r w:rsidRPr="001C6814">
        <w:t>Blok H – Teruggewonnen grondstoffen</w:t>
      </w:r>
      <w:bookmarkEnd w:id="31"/>
    </w:p>
    <w:p w14:paraId="783498DC" w14:textId="7CCC71F5" w:rsidR="00D47781" w:rsidRDefault="00D47781" w:rsidP="00D47781">
      <w:pPr>
        <w:pStyle w:val="RIVMStandaard"/>
      </w:pPr>
      <w:r>
        <w:t xml:space="preserve">Dit blok betreft de grondstoffen, materialen en/of producten die de opdrachtnemer terugwint door de verwerking van de fictieve monostroom en worden verkocht aan derden. Per teruggewonnen </w:t>
      </w:r>
      <w:r w:rsidRPr="00762144">
        <w:rPr>
          <w:i/>
        </w:rPr>
        <w:t>item</w:t>
      </w:r>
      <w:r>
        <w:rPr>
          <w:i/>
        </w:rPr>
        <w:t xml:space="preserve"> </w:t>
      </w:r>
      <w:r w:rsidRPr="00762144">
        <w:t>dient</w:t>
      </w:r>
      <w:r>
        <w:t xml:space="preserve"> de opdrachtnemer aan te geven wat de nuttige toepassing is. </w:t>
      </w:r>
      <w:bookmarkStart w:id="32" w:name="_Hlk54784299"/>
      <w:r w:rsidR="0085133B" w:rsidRPr="00503877">
        <w:rPr>
          <w:u w:val="single"/>
        </w:rPr>
        <w:t>Belangrijk: warmte en elektriciteit d</w:t>
      </w:r>
      <w:r w:rsidR="00D22D78" w:rsidRPr="00503877">
        <w:rPr>
          <w:u w:val="single"/>
        </w:rPr>
        <w:t>ie</w:t>
      </w:r>
      <w:r w:rsidR="0085133B" w:rsidRPr="00503877">
        <w:rPr>
          <w:u w:val="single"/>
        </w:rPr>
        <w:t xml:space="preserve"> tijdens het verwerkingsproces wordt teruggewonnen of geproduceerd</w:t>
      </w:r>
      <w:r w:rsidR="00421CBD">
        <w:rPr>
          <w:u w:val="single"/>
        </w:rPr>
        <w:t xml:space="preserve"> én worden doorverkocht</w:t>
      </w:r>
      <w:r w:rsidR="0085133B" w:rsidRPr="00503877">
        <w:rPr>
          <w:u w:val="single"/>
        </w:rPr>
        <w:t xml:space="preserve"> dien</w:t>
      </w:r>
      <w:r w:rsidR="00D22D78" w:rsidRPr="00503877">
        <w:rPr>
          <w:u w:val="single"/>
        </w:rPr>
        <w:t>en</w:t>
      </w:r>
      <w:r w:rsidR="0085133B" w:rsidRPr="00503877">
        <w:rPr>
          <w:u w:val="single"/>
        </w:rPr>
        <w:t xml:space="preserve"> in dit blok te worden opgegeven</w:t>
      </w:r>
      <w:r w:rsidR="0085133B">
        <w:t>.</w:t>
      </w:r>
      <w:r>
        <w:t xml:space="preserve"> </w:t>
      </w:r>
    </w:p>
    <w:bookmarkEnd w:id="32"/>
    <w:p w14:paraId="14D928EF" w14:textId="77777777" w:rsidR="00D47781" w:rsidRDefault="00D47781" w:rsidP="00D47781"/>
    <w:p w14:paraId="6A0419C9" w14:textId="45CBFDF0" w:rsidR="00D47781" w:rsidRDefault="001C6814" w:rsidP="00D47781">
      <w:pPr>
        <w:keepNext/>
      </w:pPr>
      <w:r>
        <w:rPr>
          <w:noProof/>
        </w:rPr>
        <w:drawing>
          <wp:inline distT="0" distB="0" distL="0" distR="0" wp14:anchorId="3F7B2E8F" wp14:editId="2F400351">
            <wp:extent cx="4791710" cy="1609725"/>
            <wp:effectExtent l="0" t="0" r="889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1710" cy="1609725"/>
                    </a:xfrm>
                    <a:prstGeom prst="rect">
                      <a:avLst/>
                    </a:prstGeom>
                    <a:noFill/>
                  </pic:spPr>
                </pic:pic>
              </a:graphicData>
            </a:graphic>
          </wp:inline>
        </w:drawing>
      </w:r>
    </w:p>
    <w:p w14:paraId="3A5E205E" w14:textId="5AD95AF7" w:rsidR="00D47781" w:rsidRPr="00762144" w:rsidRDefault="00D47781" w:rsidP="00D47781">
      <w:pPr>
        <w:pStyle w:val="Caption"/>
        <w:rPr>
          <w:color w:val="auto"/>
        </w:rPr>
      </w:pPr>
      <w:r w:rsidRPr="00762144">
        <w:rPr>
          <w:color w:val="auto"/>
        </w:rPr>
        <w:t xml:space="preserve">Figuur </w:t>
      </w:r>
      <w:r w:rsidRPr="00762144">
        <w:rPr>
          <w:color w:val="auto"/>
        </w:rPr>
        <w:fldChar w:fldCharType="begin"/>
      </w:r>
      <w:r w:rsidRPr="00762144">
        <w:rPr>
          <w:color w:val="auto"/>
        </w:rPr>
        <w:instrText xml:space="preserve"> SEQ Figuur \* ARABIC </w:instrText>
      </w:r>
      <w:r w:rsidRPr="00762144">
        <w:rPr>
          <w:color w:val="auto"/>
        </w:rPr>
        <w:fldChar w:fldCharType="separate"/>
      </w:r>
      <w:r>
        <w:rPr>
          <w:noProof/>
          <w:color w:val="auto"/>
        </w:rPr>
        <w:t>8</w:t>
      </w:r>
      <w:r w:rsidRPr="00762144">
        <w:rPr>
          <w:color w:val="auto"/>
        </w:rPr>
        <w:fldChar w:fldCharType="end"/>
      </w:r>
      <w:r w:rsidRPr="00762144">
        <w:rPr>
          <w:color w:val="auto"/>
        </w:rPr>
        <w:t>: Weergave van blok H “Teruggewonnen grondstoffen</w:t>
      </w:r>
      <w:r w:rsidR="005D6E5C">
        <w:rPr>
          <w:color w:val="auto"/>
        </w:rPr>
        <w:t>/materiaal/product</w:t>
      </w:r>
      <w:r w:rsidRPr="00762144">
        <w:rPr>
          <w:color w:val="auto"/>
        </w:rPr>
        <w:t>” uit tabblad “Opdrachtnemer”.</w:t>
      </w:r>
    </w:p>
    <w:p w14:paraId="70D4CF3D" w14:textId="311F73C6" w:rsidR="000D63F0" w:rsidRDefault="000D63F0" w:rsidP="000D63F0">
      <w:r w:rsidRPr="002E213A">
        <w:t xml:space="preserve">In figuur 8 is te zien dat in blok H </w:t>
      </w:r>
      <w:r w:rsidR="006E70FF">
        <w:t>twee</w:t>
      </w:r>
      <w:r w:rsidRPr="002E213A">
        <w:t xml:space="preserve"> extra kolommen zijn toegevoegd aan de basisstructuur: beschrijving</w:t>
      </w:r>
      <w:r w:rsidR="00F06DE3">
        <w:t xml:space="preserve"> (dropdown-menu)</w:t>
      </w:r>
      <w:r w:rsidRPr="002E213A">
        <w:t xml:space="preserve"> en nuttige toepassing (LAP3). Deze worden naast de kolommen </w:t>
      </w:r>
      <w:r w:rsidRPr="002E213A">
        <w:rPr>
          <w:i/>
        </w:rPr>
        <w:t>item</w:t>
      </w:r>
      <w:r w:rsidR="00412BAB">
        <w:rPr>
          <w:i/>
        </w:rPr>
        <w:t xml:space="preserve"> (dropdown-menu)</w:t>
      </w:r>
      <w:r w:rsidRPr="002E213A">
        <w:t xml:space="preserve"> en </w:t>
      </w:r>
      <w:r w:rsidRPr="002E213A">
        <w:rPr>
          <w:i/>
        </w:rPr>
        <w:t>toelichting</w:t>
      </w:r>
      <w:r w:rsidRPr="002E213A">
        <w:t xml:space="preserve"> onderstaand kort beschreven.</w:t>
      </w:r>
    </w:p>
    <w:p w14:paraId="22FD059B" w14:textId="77777777" w:rsidR="00D47781" w:rsidRDefault="00D47781" w:rsidP="00D47781">
      <w:pPr>
        <w:rPr>
          <w:i/>
        </w:rPr>
      </w:pPr>
    </w:p>
    <w:p w14:paraId="5FCCC2FB" w14:textId="1D5AC5D7" w:rsidR="00D47781" w:rsidRDefault="00D47781" w:rsidP="00D47781">
      <w:pPr>
        <w:rPr>
          <w:i/>
        </w:rPr>
      </w:pPr>
      <w:r w:rsidRPr="009F3E72">
        <w:rPr>
          <w:i/>
        </w:rPr>
        <w:t>Item</w:t>
      </w:r>
      <w:r w:rsidR="00BE7E77">
        <w:rPr>
          <w:i/>
        </w:rPr>
        <w:t xml:space="preserve"> (dropdown-menu)</w:t>
      </w:r>
    </w:p>
    <w:p w14:paraId="40031F4A" w14:textId="43D4E59C" w:rsidR="006E6935" w:rsidRDefault="00D47781" w:rsidP="006E6935">
      <w:pPr>
        <w:spacing w:line="259" w:lineRule="auto"/>
      </w:pPr>
      <w:r w:rsidRPr="00F23B7D">
        <w:t xml:space="preserve">Hieronder staan </w:t>
      </w:r>
      <w:r>
        <w:t>v</w:t>
      </w:r>
      <w:r w:rsidRPr="00F23B7D">
        <w:t xml:space="preserve">oorgeprogrammeerd alle </w:t>
      </w:r>
      <w:r>
        <w:t>opties die teruggewonnen kunnen worden</w:t>
      </w:r>
      <w:r w:rsidRPr="00F23B7D">
        <w:t xml:space="preserve"> </w:t>
      </w:r>
      <w:r>
        <w:t xml:space="preserve">en waaruit </w:t>
      </w:r>
      <w:r w:rsidRPr="00F23B7D">
        <w:t>de</w:t>
      </w:r>
      <w:r>
        <w:t xml:space="preserve"> opdrachtnemer</w:t>
      </w:r>
      <w:r w:rsidR="00BE7E77">
        <w:t xml:space="preserve"> middels een dropdown-menu uit</w:t>
      </w:r>
      <w:r>
        <w:t xml:space="preserve"> </w:t>
      </w:r>
      <w:r w:rsidRPr="00F23B7D">
        <w:t>kan kiezen</w:t>
      </w:r>
      <w:r>
        <w:t>.</w:t>
      </w:r>
      <w:r w:rsidR="006E6935">
        <w:t xml:space="preserve"> </w:t>
      </w:r>
    </w:p>
    <w:p w14:paraId="4D60EF73" w14:textId="605535F0" w:rsidR="00D47781" w:rsidRPr="009F3E72" w:rsidRDefault="00D47781" w:rsidP="00D47781"/>
    <w:p w14:paraId="7B14D6B9" w14:textId="77777777" w:rsidR="002861B9" w:rsidRDefault="002861B9" w:rsidP="000D63F0">
      <w:pPr>
        <w:rPr>
          <w:i/>
          <w:color w:val="auto"/>
        </w:rPr>
      </w:pPr>
    </w:p>
    <w:p w14:paraId="4824C32A" w14:textId="5EE46573" w:rsidR="000D63F0" w:rsidRPr="009F3E72" w:rsidRDefault="000D63F0" w:rsidP="000D63F0">
      <w:pPr>
        <w:rPr>
          <w:i/>
          <w:color w:val="auto"/>
        </w:rPr>
      </w:pPr>
      <w:r w:rsidRPr="009F3E72">
        <w:rPr>
          <w:i/>
          <w:color w:val="auto"/>
        </w:rPr>
        <w:lastRenderedPageBreak/>
        <w:t>Beschrijving</w:t>
      </w:r>
      <w:r w:rsidR="00503877">
        <w:rPr>
          <w:i/>
          <w:color w:val="auto"/>
        </w:rPr>
        <w:t xml:space="preserve"> (dropdown-menu)</w:t>
      </w:r>
    </w:p>
    <w:p w14:paraId="455FFDAC" w14:textId="0945C7E6" w:rsidR="000D63F0" w:rsidRDefault="000D63F0" w:rsidP="000D63F0">
      <w:r>
        <w:t xml:space="preserve">Hieronder dient de opdrachtnemer </w:t>
      </w:r>
      <w:r w:rsidR="00503877">
        <w:t xml:space="preserve">middels een dropdown-menu </w:t>
      </w:r>
      <w:r>
        <w:t xml:space="preserve">een </w:t>
      </w:r>
      <w:r w:rsidR="00BE7E77">
        <w:t xml:space="preserve">voorgeprogrammeerde </w:t>
      </w:r>
      <w:r>
        <w:t xml:space="preserve">beschrijving </w:t>
      </w:r>
      <w:r w:rsidR="00F17967">
        <w:t xml:space="preserve">te kiezen per </w:t>
      </w:r>
      <w:r>
        <w:t xml:space="preserve">teruggewonnen </w:t>
      </w:r>
      <w:r w:rsidR="00F17967" w:rsidRPr="00F17967">
        <w:rPr>
          <w:i/>
        </w:rPr>
        <w:t>item</w:t>
      </w:r>
      <w:r>
        <w:t xml:space="preserve">. </w:t>
      </w:r>
    </w:p>
    <w:p w14:paraId="0E937A0B" w14:textId="77777777" w:rsidR="000D63F0" w:rsidRDefault="000D63F0" w:rsidP="000D63F0"/>
    <w:p w14:paraId="3732D666" w14:textId="035BC77F" w:rsidR="00D47781" w:rsidRPr="00AF3623" w:rsidRDefault="00D47781" w:rsidP="00D47781">
      <w:pPr>
        <w:rPr>
          <w:i/>
        </w:rPr>
      </w:pPr>
      <w:r w:rsidRPr="00AF3623">
        <w:rPr>
          <w:i/>
        </w:rPr>
        <w:t>Toelichting</w:t>
      </w:r>
    </w:p>
    <w:p w14:paraId="2889D7D1" w14:textId="7E59F4CB" w:rsidR="00D47781" w:rsidRDefault="00D47781" w:rsidP="00D47781">
      <w:r>
        <w:t xml:space="preserve">Hieronder dient de opdrachtnemer per </w:t>
      </w:r>
      <w:r w:rsidRPr="00004D75">
        <w:rPr>
          <w:i/>
        </w:rPr>
        <w:t>item</w:t>
      </w:r>
      <w:r>
        <w:t xml:space="preserve"> te omschrijven hoe de teruggewonnen grondstoffen volgens het Landelijk Afvalbeheerplan 3 (LAP 3) nuttig worden toegepast. </w:t>
      </w:r>
      <w:r>
        <w:br w:type="page"/>
      </w:r>
    </w:p>
    <w:p w14:paraId="4B292F63" w14:textId="77777777" w:rsidR="00D47781" w:rsidRDefault="00D47781" w:rsidP="00D47781">
      <w:pPr>
        <w:pStyle w:val="Heading1"/>
        <w:numPr>
          <w:ilvl w:val="0"/>
          <w:numId w:val="16"/>
        </w:numPr>
      </w:pPr>
      <w:bookmarkStart w:id="33" w:name="_Toc61882070"/>
      <w:r>
        <w:lastRenderedPageBreak/>
        <w:t>DEEL 2 – Tabblad “Resultaten”</w:t>
      </w:r>
      <w:bookmarkEnd w:id="33"/>
    </w:p>
    <w:p w14:paraId="060BC73A" w14:textId="77777777" w:rsidR="00D47781" w:rsidRPr="00900604" w:rsidRDefault="00D47781" w:rsidP="00D47781">
      <w:pPr>
        <w:pStyle w:val="Heading2"/>
        <w:numPr>
          <w:ilvl w:val="1"/>
          <w:numId w:val="18"/>
        </w:numPr>
      </w:pPr>
      <w:bookmarkStart w:id="34" w:name="_Toc61882071"/>
      <w:r w:rsidRPr="00900604">
        <w:t>Blok A – Midpoint</w:t>
      </w:r>
      <w:r>
        <w:t xml:space="preserve"> score</w:t>
      </w:r>
      <w:bookmarkEnd w:id="34"/>
    </w:p>
    <w:p w14:paraId="0CE6C2E2" w14:textId="77777777" w:rsidR="00D47781" w:rsidRDefault="00D47781" w:rsidP="00D47781">
      <w:r>
        <w:t xml:space="preserve">Dit blok geeft de resultaten weer voor de verschillende midpoint indicatoren: fossiele grondstofuitputting, minerale grondstofuitputting, klimaatverandering, zoetwater ecotoxiciteit, humane niet-carcinogene toxiciteit en humane carcinogene toxiciteit. Deze worden berekend op basis van wat er ingevoerd is in het tabblad “opdrachtgever”. Per midpoint indicator wordt er een subtotaal gegeven per categorie (B t/m H) alsook een totaal over alle categorieën (zie figuur 9). </w:t>
      </w:r>
    </w:p>
    <w:p w14:paraId="0BCEFE2B" w14:textId="77777777" w:rsidR="00D47781" w:rsidRDefault="00D47781" w:rsidP="00D47781"/>
    <w:p w14:paraId="1EF97597" w14:textId="7BDDCA1C" w:rsidR="00D47781" w:rsidRDefault="008A38EB" w:rsidP="00D47781">
      <w:pPr>
        <w:keepNext/>
      </w:pPr>
      <w:r w:rsidRPr="008A38EB">
        <w:rPr>
          <w:noProof/>
        </w:rPr>
        <w:drawing>
          <wp:inline distT="0" distB="0" distL="0" distR="0" wp14:anchorId="6CE46FC1" wp14:editId="34122795">
            <wp:extent cx="4788535" cy="174434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8535" cy="1744345"/>
                    </a:xfrm>
                    <a:prstGeom prst="rect">
                      <a:avLst/>
                    </a:prstGeom>
                    <a:noFill/>
                    <a:ln>
                      <a:noFill/>
                    </a:ln>
                  </pic:spPr>
                </pic:pic>
              </a:graphicData>
            </a:graphic>
          </wp:inline>
        </w:drawing>
      </w:r>
    </w:p>
    <w:p w14:paraId="6320DDA5" w14:textId="77777777" w:rsidR="00D47781" w:rsidRPr="006347CF" w:rsidRDefault="00D47781" w:rsidP="00D47781">
      <w:pPr>
        <w:pStyle w:val="Caption"/>
        <w:rPr>
          <w:color w:val="auto"/>
        </w:rPr>
      </w:pPr>
      <w:r w:rsidRPr="006347CF">
        <w:rPr>
          <w:color w:val="auto"/>
        </w:rPr>
        <w:t xml:space="preserve">Figuur </w:t>
      </w:r>
      <w:r w:rsidRPr="006347CF">
        <w:rPr>
          <w:color w:val="auto"/>
        </w:rPr>
        <w:fldChar w:fldCharType="begin"/>
      </w:r>
      <w:r w:rsidRPr="006347CF">
        <w:rPr>
          <w:color w:val="auto"/>
        </w:rPr>
        <w:instrText xml:space="preserve"> SEQ Figuur \* ARABIC </w:instrText>
      </w:r>
      <w:r w:rsidRPr="006347CF">
        <w:rPr>
          <w:color w:val="auto"/>
        </w:rPr>
        <w:fldChar w:fldCharType="separate"/>
      </w:r>
      <w:r>
        <w:rPr>
          <w:noProof/>
          <w:color w:val="auto"/>
        </w:rPr>
        <w:t>9</w:t>
      </w:r>
      <w:r w:rsidRPr="006347CF">
        <w:rPr>
          <w:color w:val="auto"/>
        </w:rPr>
        <w:fldChar w:fldCharType="end"/>
      </w:r>
      <w:r w:rsidRPr="006347CF">
        <w:rPr>
          <w:color w:val="auto"/>
        </w:rPr>
        <w:t xml:space="preserve">: Weergave van blok </w:t>
      </w:r>
      <w:r>
        <w:rPr>
          <w:color w:val="auto"/>
        </w:rPr>
        <w:t>A</w:t>
      </w:r>
      <w:r w:rsidRPr="006347CF">
        <w:rPr>
          <w:color w:val="auto"/>
        </w:rPr>
        <w:t xml:space="preserve"> “</w:t>
      </w:r>
      <w:r>
        <w:rPr>
          <w:color w:val="auto"/>
        </w:rPr>
        <w:t xml:space="preserve">Midpoints” </w:t>
      </w:r>
      <w:r w:rsidRPr="006347CF">
        <w:rPr>
          <w:color w:val="auto"/>
        </w:rPr>
        <w:t>uit tabblad “</w:t>
      </w:r>
      <w:r>
        <w:rPr>
          <w:color w:val="auto"/>
        </w:rPr>
        <w:t>Resultaten</w:t>
      </w:r>
      <w:r w:rsidRPr="006347CF">
        <w:rPr>
          <w:color w:val="auto"/>
        </w:rPr>
        <w:t>”.</w:t>
      </w:r>
    </w:p>
    <w:p w14:paraId="7EE40131" w14:textId="77777777" w:rsidR="00D47781" w:rsidRDefault="00D47781" w:rsidP="00D47781">
      <w:pPr>
        <w:rPr>
          <w:rFonts w:eastAsia="MS Mincho" w:cs="Arial"/>
          <w:b/>
          <w:iCs/>
          <w:color w:val="auto"/>
          <w:kern w:val="32"/>
          <w:position w:val="12"/>
          <w:szCs w:val="28"/>
        </w:rPr>
      </w:pPr>
    </w:p>
    <w:p w14:paraId="0C0EB77B" w14:textId="77777777" w:rsidR="00D47781" w:rsidRPr="00900604" w:rsidRDefault="00D47781" w:rsidP="00D47781">
      <w:pPr>
        <w:pStyle w:val="Heading2"/>
        <w:numPr>
          <w:ilvl w:val="1"/>
          <w:numId w:val="16"/>
        </w:numPr>
      </w:pPr>
      <w:bookmarkStart w:id="35" w:name="_Toc61882072"/>
      <w:r w:rsidRPr="00900604">
        <w:t>Blok B – Endpoint</w:t>
      </w:r>
      <w:r>
        <w:t xml:space="preserve"> score</w:t>
      </w:r>
      <w:bookmarkEnd w:id="35"/>
    </w:p>
    <w:p w14:paraId="70D50E0C" w14:textId="6CA7E8F2" w:rsidR="00D47781" w:rsidRDefault="00D47781" w:rsidP="00D47781">
      <w:r>
        <w:t xml:space="preserve">Dit blok geeft de resultaten weer voor de verschillende endpoint indicatoren: grondstoffengebruik, menselijke gezondheid, zoetwater ecosystemen. Deze worden berekend op basis van de resultaten op de verschillende midpoint indicatoren. Per endpoint indicator wordt er een subtotaal gegeven per categorie (B t/m H) alsook een totaal over alle categorieën (zie figuur 10). </w:t>
      </w:r>
    </w:p>
    <w:p w14:paraId="3888E350" w14:textId="2826C3ED" w:rsidR="00D47781" w:rsidRDefault="00D47781" w:rsidP="00D47781">
      <w:pPr>
        <w:keepNext/>
      </w:pPr>
    </w:p>
    <w:p w14:paraId="723721FA" w14:textId="6BB47ED3" w:rsidR="009067F7" w:rsidRDefault="00D60FF8" w:rsidP="00D47781">
      <w:pPr>
        <w:keepNext/>
      </w:pPr>
      <w:r w:rsidRPr="00D60FF8">
        <w:rPr>
          <w:noProof/>
        </w:rPr>
        <w:drawing>
          <wp:inline distT="0" distB="0" distL="0" distR="0" wp14:anchorId="554329D9" wp14:editId="72BC3619">
            <wp:extent cx="4788535" cy="12807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8535" cy="1280795"/>
                    </a:xfrm>
                    <a:prstGeom prst="rect">
                      <a:avLst/>
                    </a:prstGeom>
                    <a:noFill/>
                    <a:ln>
                      <a:noFill/>
                    </a:ln>
                  </pic:spPr>
                </pic:pic>
              </a:graphicData>
            </a:graphic>
          </wp:inline>
        </w:drawing>
      </w:r>
    </w:p>
    <w:p w14:paraId="76853EC3" w14:textId="77777777" w:rsidR="00D47781" w:rsidRDefault="00D47781" w:rsidP="00D47781">
      <w:pPr>
        <w:pStyle w:val="Caption"/>
      </w:pPr>
      <w:r w:rsidRPr="00A31D52">
        <w:rPr>
          <w:color w:val="auto"/>
        </w:rPr>
        <w:t xml:space="preserve">Figuur </w:t>
      </w:r>
      <w:r w:rsidRPr="00A31D52">
        <w:rPr>
          <w:color w:val="auto"/>
        </w:rPr>
        <w:fldChar w:fldCharType="begin"/>
      </w:r>
      <w:r w:rsidRPr="00A31D52">
        <w:rPr>
          <w:color w:val="auto"/>
        </w:rPr>
        <w:instrText xml:space="preserve"> SEQ Figuur \* ARABIC </w:instrText>
      </w:r>
      <w:r w:rsidRPr="00A31D52">
        <w:rPr>
          <w:color w:val="auto"/>
        </w:rPr>
        <w:fldChar w:fldCharType="separate"/>
      </w:r>
      <w:r>
        <w:rPr>
          <w:noProof/>
          <w:color w:val="auto"/>
        </w:rPr>
        <w:t>10</w:t>
      </w:r>
      <w:r w:rsidRPr="00A31D52">
        <w:rPr>
          <w:color w:val="auto"/>
        </w:rPr>
        <w:fldChar w:fldCharType="end"/>
      </w:r>
      <w:r w:rsidRPr="00A31D52">
        <w:rPr>
          <w:color w:val="auto"/>
        </w:rPr>
        <w:t xml:space="preserve">: </w:t>
      </w:r>
      <w:r w:rsidRPr="006347CF">
        <w:rPr>
          <w:color w:val="auto"/>
        </w:rPr>
        <w:t xml:space="preserve">Weergave van blok </w:t>
      </w:r>
      <w:r>
        <w:rPr>
          <w:color w:val="auto"/>
        </w:rPr>
        <w:t>B</w:t>
      </w:r>
      <w:r w:rsidRPr="006347CF">
        <w:rPr>
          <w:color w:val="auto"/>
        </w:rPr>
        <w:t xml:space="preserve"> “</w:t>
      </w:r>
      <w:r>
        <w:rPr>
          <w:color w:val="auto"/>
        </w:rPr>
        <w:t xml:space="preserve">Endpoints” </w:t>
      </w:r>
      <w:r w:rsidRPr="006347CF">
        <w:rPr>
          <w:color w:val="auto"/>
        </w:rPr>
        <w:t>uit tabblad “</w:t>
      </w:r>
      <w:r>
        <w:rPr>
          <w:color w:val="auto"/>
        </w:rPr>
        <w:t>Resultaten</w:t>
      </w:r>
      <w:r w:rsidRPr="006347CF">
        <w:rPr>
          <w:color w:val="auto"/>
        </w:rPr>
        <w:t>”.</w:t>
      </w:r>
    </w:p>
    <w:p w14:paraId="2489664E" w14:textId="77777777" w:rsidR="00D60FF8" w:rsidRDefault="00D60FF8">
      <w:pPr>
        <w:rPr>
          <w:rFonts w:eastAsia="MS Mincho" w:cs="Arial"/>
          <w:b/>
          <w:iCs/>
          <w:color w:val="auto"/>
          <w:kern w:val="32"/>
          <w:position w:val="12"/>
          <w:szCs w:val="28"/>
          <w:highlight w:val="yellow"/>
        </w:rPr>
      </w:pPr>
      <w:r>
        <w:rPr>
          <w:highlight w:val="yellow"/>
        </w:rPr>
        <w:br w:type="page"/>
      </w:r>
    </w:p>
    <w:p w14:paraId="70C5C2B6" w14:textId="0450A2FD" w:rsidR="00D47781" w:rsidRPr="00D60FF8" w:rsidRDefault="00D47781" w:rsidP="00D47781">
      <w:pPr>
        <w:pStyle w:val="Heading2"/>
        <w:numPr>
          <w:ilvl w:val="1"/>
          <w:numId w:val="16"/>
        </w:numPr>
      </w:pPr>
      <w:bookmarkStart w:id="36" w:name="_Toc61882073"/>
      <w:r w:rsidRPr="00D60FF8">
        <w:lastRenderedPageBreak/>
        <w:t>Blok C – Circulaire afzet</w:t>
      </w:r>
      <w:bookmarkEnd w:id="36"/>
    </w:p>
    <w:p w14:paraId="6DCBB454" w14:textId="77777777" w:rsidR="00D47781" w:rsidRPr="000A480D" w:rsidRDefault="00D47781" w:rsidP="00D47781">
      <w:r w:rsidRPr="000A480D">
        <w:t>Dit blok geeft weer wat er door de verwerking van de fictieve monostroom  is gerealiseerd in termen van circulaire economie. Er wordt gekeken naar wat er uiteindelijk aan grondstoffen, materialen en/of producten is teruggewonnen en hoe “nuttig” deze vervolgens zijn toegepast (zie figuur 11). Dit blok is een iteratie van wat de opdrachtnemer heeft ingevuld in blok H “teruggewonnen grondstoffen” in het tabblad “opdrachtnemer”.</w:t>
      </w:r>
    </w:p>
    <w:p w14:paraId="3AD1F03B" w14:textId="77777777" w:rsidR="00D47781" w:rsidRDefault="00D47781" w:rsidP="00D47781">
      <w:pPr>
        <w:rPr>
          <w:rFonts w:eastAsia="MS Mincho" w:cs="Arial"/>
          <w:b/>
          <w:iCs/>
          <w:color w:val="auto"/>
          <w:kern w:val="32"/>
          <w:position w:val="12"/>
          <w:szCs w:val="28"/>
        </w:rPr>
      </w:pPr>
    </w:p>
    <w:p w14:paraId="22F9C8B3" w14:textId="0F2F4377" w:rsidR="00D47781" w:rsidRDefault="00503877" w:rsidP="00D47781">
      <w:pPr>
        <w:keepNext/>
      </w:pPr>
      <w:r w:rsidRPr="00503877">
        <w:rPr>
          <w:noProof/>
        </w:rPr>
        <w:drawing>
          <wp:inline distT="0" distB="0" distL="0" distR="0" wp14:anchorId="5D3C883B" wp14:editId="75356587">
            <wp:extent cx="4788535" cy="1280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8535" cy="1280160"/>
                    </a:xfrm>
                    <a:prstGeom prst="rect">
                      <a:avLst/>
                    </a:prstGeom>
                    <a:noFill/>
                    <a:ln>
                      <a:noFill/>
                    </a:ln>
                  </pic:spPr>
                </pic:pic>
              </a:graphicData>
            </a:graphic>
          </wp:inline>
        </w:drawing>
      </w:r>
    </w:p>
    <w:p w14:paraId="63953685" w14:textId="77777777" w:rsidR="00D47781" w:rsidRPr="001E18A2" w:rsidRDefault="00D47781" w:rsidP="00D47781">
      <w:pPr>
        <w:pStyle w:val="Caption"/>
        <w:rPr>
          <w:color w:val="auto"/>
        </w:rPr>
      </w:pPr>
      <w:r w:rsidRPr="001E18A2">
        <w:rPr>
          <w:color w:val="auto"/>
        </w:rPr>
        <w:t xml:space="preserve">Figuur </w:t>
      </w:r>
      <w:r w:rsidRPr="001E18A2">
        <w:rPr>
          <w:color w:val="auto"/>
        </w:rPr>
        <w:fldChar w:fldCharType="begin"/>
      </w:r>
      <w:r w:rsidRPr="001E18A2">
        <w:rPr>
          <w:color w:val="auto"/>
        </w:rPr>
        <w:instrText xml:space="preserve"> SEQ Figuur \* ARABIC </w:instrText>
      </w:r>
      <w:r w:rsidRPr="001E18A2">
        <w:rPr>
          <w:color w:val="auto"/>
        </w:rPr>
        <w:fldChar w:fldCharType="separate"/>
      </w:r>
      <w:r w:rsidRPr="001E18A2">
        <w:rPr>
          <w:noProof/>
          <w:color w:val="auto"/>
        </w:rPr>
        <w:t>11</w:t>
      </w:r>
      <w:r w:rsidRPr="001E18A2">
        <w:rPr>
          <w:color w:val="auto"/>
        </w:rPr>
        <w:fldChar w:fldCharType="end"/>
      </w:r>
      <w:r w:rsidRPr="001E18A2">
        <w:rPr>
          <w:color w:val="auto"/>
        </w:rPr>
        <w:t xml:space="preserve">: Weergave van blok </w:t>
      </w:r>
      <w:r>
        <w:rPr>
          <w:color w:val="auto"/>
        </w:rPr>
        <w:t>C</w:t>
      </w:r>
      <w:r w:rsidRPr="001E18A2">
        <w:rPr>
          <w:color w:val="auto"/>
        </w:rPr>
        <w:t xml:space="preserve"> “</w:t>
      </w:r>
      <w:r>
        <w:rPr>
          <w:color w:val="auto"/>
        </w:rPr>
        <w:t>Recycling afzet score</w:t>
      </w:r>
      <w:r w:rsidRPr="001E18A2">
        <w:rPr>
          <w:color w:val="auto"/>
        </w:rPr>
        <w:t>” uit tabblad “Resultaten”.</w:t>
      </w:r>
    </w:p>
    <w:p w14:paraId="4D9D1EBF" w14:textId="05ACDDD8" w:rsidR="00BB081D" w:rsidRPr="000817C2" w:rsidRDefault="00BB081D" w:rsidP="005261C9">
      <w:pPr>
        <w:pStyle w:val="Heading2"/>
        <w:numPr>
          <w:ilvl w:val="0"/>
          <w:numId w:val="0"/>
        </w:numPr>
      </w:pPr>
    </w:p>
    <w:sectPr w:rsidR="00BB081D" w:rsidRPr="000817C2" w:rsidSect="002338D7">
      <w:headerReference w:type="default" r:id="rId19"/>
      <w:headerReference w:type="first" r:id="rId20"/>
      <w:footerReference w:type="first" r:id="rId21"/>
      <w:pgSz w:w="11905" w:h="16837"/>
      <w:pgMar w:top="2948" w:right="2777" w:bottom="1116" w:left="1587" w:header="0" w:footer="0" w:gutter="0"/>
      <w:paperSrc w:first="259"/>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A30C4" w14:textId="77777777" w:rsidR="00156BFE" w:rsidRDefault="00156BFE">
      <w:r>
        <w:separator/>
      </w:r>
    </w:p>
  </w:endnote>
  <w:endnote w:type="continuationSeparator" w:id="0">
    <w:p w14:paraId="41F07B4D" w14:textId="77777777" w:rsidR="00156BFE" w:rsidRDefault="0015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79B5" w14:textId="77777777" w:rsidR="00156BFE" w:rsidRDefault="00156BFE">
    <w:pPr>
      <w:spacing w:after="159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C6276" w14:textId="77777777" w:rsidR="00156BFE" w:rsidRDefault="00156BFE">
      <w:r>
        <w:separator/>
      </w:r>
    </w:p>
  </w:footnote>
  <w:footnote w:type="continuationSeparator" w:id="0">
    <w:p w14:paraId="7C66601D" w14:textId="77777777" w:rsidR="00156BFE" w:rsidRDefault="00156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BF521" w14:textId="77777777" w:rsidR="00156BFE" w:rsidRDefault="00156BFE">
    <w:r>
      <w:rPr>
        <w:noProof/>
      </w:rPr>
      <mc:AlternateContent>
        <mc:Choice Requires="wps">
          <w:drawing>
            <wp:anchor distT="0" distB="0" distL="0" distR="0" simplePos="0" relativeHeight="251652096" behindDoc="0" locked="1" layoutInCell="1" allowOverlap="1" wp14:anchorId="632A2A79" wp14:editId="63AC400B">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4DF710D" w14:textId="77777777" w:rsidR="00156BFE" w:rsidRDefault="00156BFE"/>
                      </w:txbxContent>
                    </wps:txbx>
                    <wps:bodyPr vert="horz" wrap="square" lIns="0" tIns="0" rIns="0" bIns="0" anchor="t" anchorCtr="0"/>
                  </wps:wsp>
                </a:graphicData>
              </a:graphic>
            </wp:anchor>
          </w:drawing>
        </mc:Choice>
        <mc:Fallback>
          <w:pict>
            <v:shapetype w14:anchorId="632A2A79"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14:paraId="64DF710D" w14:textId="77777777" w:rsidR="00156BFE" w:rsidRDefault="00156BFE"/>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6221C8E6" wp14:editId="452516C4">
              <wp:simplePos x="0" y="0"/>
              <wp:positionH relativeFrom="page">
                <wp:posOffset>1007744</wp:posOffset>
              </wp:positionH>
              <wp:positionV relativeFrom="page">
                <wp:posOffset>10000615</wp:posOffset>
              </wp:positionV>
              <wp:extent cx="2466975" cy="142875"/>
              <wp:effectExtent l="0" t="0" r="0" b="0"/>
              <wp:wrapNone/>
              <wp:docPr id="12" name="Versie_vervolg"/>
              <wp:cNvGraphicFramePr/>
              <a:graphic xmlns:a="http://schemas.openxmlformats.org/drawingml/2006/main">
                <a:graphicData uri="http://schemas.microsoft.com/office/word/2010/wordprocessingShape">
                  <wps:wsp>
                    <wps:cNvSpPr txBox="1"/>
                    <wps:spPr>
                      <a:xfrm>
                        <a:off x="0" y="0"/>
                        <a:ext cx="2466975" cy="142875"/>
                      </a:xfrm>
                      <a:prstGeom prst="rect">
                        <a:avLst/>
                      </a:prstGeom>
                      <a:noFill/>
                    </wps:spPr>
                    <wps:txbx>
                      <w:txbxContent>
                        <w:p w14:paraId="1DB7F7AE" w14:textId="331C9D55" w:rsidR="00156BFE" w:rsidRDefault="00156BFE">
                          <w:pPr>
                            <w:pStyle w:val="Huisstijl-Afzendgegevens"/>
                          </w:pPr>
                          <w:r>
                            <w:t>Versie: 1</w:t>
                          </w:r>
                        </w:p>
                      </w:txbxContent>
                    </wps:txbx>
                    <wps:bodyPr vert="horz" wrap="square" lIns="0" tIns="0" rIns="0" bIns="0" anchor="t" anchorCtr="0"/>
                  </wps:wsp>
                </a:graphicData>
              </a:graphic>
            </wp:anchor>
          </w:drawing>
        </mc:Choice>
        <mc:Fallback>
          <w:pict>
            <v:shape w14:anchorId="6221C8E6" id="Versie_vervolg" o:spid="_x0000_s1027" type="#_x0000_t202" style="position:absolute;margin-left:79.35pt;margin-top:787.45pt;width:194.25pt;height:11.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" filled="f" stroked="f">
              <v:textbox inset="0,0,0,0">
                <w:txbxContent>
                  <w:p w14:paraId="1DB7F7AE" w14:textId="331C9D55" w:rsidR="00156BFE" w:rsidRDefault="00156BFE">
                    <w:pPr>
                      <w:pStyle w:val="Huisstijl-Afzendgegevens"/>
                    </w:pPr>
                    <w:r>
                      <w:t>Versie: 1</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3AE736AB" wp14:editId="53291350">
              <wp:simplePos x="0" y="0"/>
              <wp:positionH relativeFrom="page">
                <wp:posOffset>3470275</wp:posOffset>
              </wp:positionH>
              <wp:positionV relativeFrom="page">
                <wp:posOffset>10000615</wp:posOffset>
              </wp:positionV>
              <wp:extent cx="2466975" cy="142875"/>
              <wp:effectExtent l="0" t="0" r="0" b="0"/>
              <wp:wrapNone/>
              <wp:docPr id="13" name="Status_vervolg"/>
              <wp:cNvGraphicFramePr/>
              <a:graphic xmlns:a="http://schemas.openxmlformats.org/drawingml/2006/main">
                <a:graphicData uri="http://schemas.microsoft.com/office/word/2010/wordprocessingShape">
                  <wps:wsp>
                    <wps:cNvSpPr txBox="1"/>
                    <wps:spPr>
                      <a:xfrm>
                        <a:off x="0" y="0"/>
                        <a:ext cx="2466975" cy="142875"/>
                      </a:xfrm>
                      <a:prstGeom prst="rect">
                        <a:avLst/>
                      </a:prstGeom>
                      <a:noFill/>
                    </wps:spPr>
                    <wps:txbx>
                      <w:txbxContent>
                        <w:p w14:paraId="2D3E62A4" w14:textId="77777777" w:rsidR="00156BFE" w:rsidRDefault="00156BFE">
                          <w:pPr>
                            <w:pStyle w:val="Huisstijl-Afzendgegevens"/>
                          </w:pPr>
                          <w:r>
                            <w:t>Status: Concept</w:t>
                          </w:r>
                        </w:p>
                      </w:txbxContent>
                    </wps:txbx>
                    <wps:bodyPr vert="horz" wrap="square" lIns="0" tIns="0" rIns="0" bIns="0" anchor="t" anchorCtr="0"/>
                  </wps:wsp>
                </a:graphicData>
              </a:graphic>
            </wp:anchor>
          </w:drawing>
        </mc:Choice>
        <mc:Fallback>
          <w:pict>
            <v:shape w14:anchorId="3AE736AB" id="Status_vervolg" o:spid="_x0000_s1028" type="#_x0000_t202" style="position:absolute;margin-left:273.25pt;margin-top:787.45pt;width:194.25pt;height:11.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" filled="f" stroked="f">
              <v:textbox inset="0,0,0,0">
                <w:txbxContent>
                  <w:p w14:paraId="2D3E62A4" w14:textId="77777777" w:rsidR="00156BFE" w:rsidRDefault="00156BFE">
                    <w:pPr>
                      <w:pStyle w:val="Huisstijl-Afzendgegevens"/>
                    </w:pPr>
                    <w:r>
                      <w:t>Status: Concept</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69D6D20E" wp14:editId="714555CC">
              <wp:simplePos x="0" y="0"/>
              <wp:positionH relativeFrom="page">
                <wp:posOffset>5925185</wp:posOffset>
              </wp:positionH>
              <wp:positionV relativeFrom="page">
                <wp:posOffset>10000615</wp:posOffset>
              </wp:positionV>
              <wp:extent cx="1257300" cy="142875"/>
              <wp:effectExtent l="0" t="0" r="0" b="0"/>
              <wp:wrapNone/>
              <wp:docPr id="14" name="Paginanummer_vervolg"/>
              <wp:cNvGraphicFramePr/>
              <a:graphic xmlns:a="http://schemas.openxmlformats.org/drawingml/2006/main">
                <a:graphicData uri="http://schemas.microsoft.com/office/word/2010/wordprocessingShape">
                  <wps:wsp>
                    <wps:cNvSpPr txBox="1"/>
                    <wps:spPr>
                      <a:xfrm>
                        <a:off x="0" y="0"/>
                        <a:ext cx="1257300" cy="142875"/>
                      </a:xfrm>
                      <a:prstGeom prst="rect">
                        <a:avLst/>
                      </a:prstGeom>
                      <a:noFill/>
                    </wps:spPr>
                    <wps:txbx>
                      <w:txbxContent>
                        <w:p w14:paraId="3524C8FB" w14:textId="77777777" w:rsidR="00156BFE" w:rsidRDefault="00156BFE">
                          <w:pPr>
                            <w:pStyle w:val="Huisstijl-Afzend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69D6D20E" id="Paginanummer_vervolg" o:spid="_x0000_s1029" type="#_x0000_t202" style="position:absolute;margin-left:466.55pt;margin-top:787.45pt;width:99pt;height:11.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" filled="f" stroked="f">
              <v:textbox inset="0,0,0,0">
                <w:txbxContent>
                  <w:p w14:paraId="3524C8FB" w14:textId="77777777" w:rsidR="00156BFE" w:rsidRDefault="00156BFE">
                    <w:pPr>
                      <w:pStyle w:val="Huisstijl-Afzend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B678" w14:textId="7C811DE4" w:rsidR="00156BFE" w:rsidRDefault="00156BFE">
    <w:pPr>
      <w:spacing w:after="3089" w:line="14" w:lineRule="exact"/>
    </w:pPr>
    <w:r>
      <w:rPr>
        <w:noProof/>
      </w:rPr>
      <mc:AlternateContent>
        <mc:Choice Requires="wps">
          <w:drawing>
            <wp:anchor distT="0" distB="0" distL="0" distR="0" simplePos="0" relativeHeight="251656192" behindDoc="0" locked="1" layoutInCell="1" allowOverlap="1" wp14:anchorId="0BF976D6" wp14:editId="7C50AFCD">
              <wp:simplePos x="0" y="0"/>
              <wp:positionH relativeFrom="page">
                <wp:posOffset>3542029</wp:posOffset>
              </wp:positionH>
              <wp:positionV relativeFrom="page">
                <wp:posOffset>0</wp:posOffset>
              </wp:positionV>
              <wp:extent cx="460375" cy="1558290"/>
              <wp:effectExtent l="0" t="0" r="0" b="0"/>
              <wp:wrapNone/>
              <wp:docPr id="1" name="Logo_RIVM"/>
              <wp:cNvGraphicFramePr/>
              <a:graphic xmlns:a="http://schemas.openxmlformats.org/drawingml/2006/main">
                <a:graphicData uri="http://schemas.microsoft.com/office/word/2010/wordprocessingShape">
                  <wps:wsp>
                    <wps:cNvSpPr txBox="1"/>
                    <wps:spPr>
                      <a:xfrm>
                        <a:off x="0" y="0"/>
                        <a:ext cx="460375" cy="1558290"/>
                      </a:xfrm>
                      <a:prstGeom prst="rect">
                        <a:avLst/>
                      </a:prstGeom>
                      <a:noFill/>
                    </wps:spPr>
                    <wps:txbx>
                      <w:txbxContent>
                        <w:p w14:paraId="10432123" w14:textId="77777777" w:rsidR="00156BFE" w:rsidRDefault="00156BFE">
                          <w:r>
                            <w:rPr>
                              <w:noProof/>
                            </w:rPr>
                            <w:drawing>
                              <wp:inline distT="0" distB="0" distL="0" distR="0" wp14:anchorId="12FF3A5F" wp14:editId="646EFA6B">
                                <wp:extent cx="460375" cy="1556505"/>
                                <wp:effectExtent l="0" t="0" r="0" b="0"/>
                                <wp:docPr id="19"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1"/>
                                        <a:stretch>
                                          <a:fillRect/>
                                        </a:stretch>
                                      </pic:blipFill>
                                      <pic:spPr bwMode="auto">
                                        <a:xfrm>
                                          <a:off x="0" y="0"/>
                                          <a:ext cx="460375" cy="155650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BF976D6" id="_x0000_t202" coordsize="21600,21600" o:spt="202" path="m,l,21600r21600,l21600,xe">
              <v:stroke joinstyle="miter"/>
              <v:path gradientshapeok="t" o:connecttype="rect"/>
            </v:shapetype>
            <v:shape id="Logo_RIVM" o:spid="_x0000_s1030" type="#_x0000_t202" style="position:absolute;margin-left:278.9pt;margin-top:0;width:36.25pt;height:122.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" filled="f" stroked="f">
              <v:textbox inset="0,0,0,0">
                <w:txbxContent>
                  <w:p w14:paraId="10432123" w14:textId="77777777" w:rsidR="00156BFE" w:rsidRDefault="00156BFE">
                    <w:r>
                      <w:rPr>
                        <w:noProof/>
                      </w:rPr>
                      <w:drawing>
                        <wp:inline distT="0" distB="0" distL="0" distR="0" wp14:anchorId="12FF3A5F" wp14:editId="646EFA6B">
                          <wp:extent cx="460375" cy="1556505"/>
                          <wp:effectExtent l="0" t="0" r="0" b="0"/>
                          <wp:docPr id="19"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1"/>
                                  <a:stretch>
                                    <a:fillRect/>
                                  </a:stretch>
                                </pic:blipFill>
                                <pic:spPr bwMode="auto">
                                  <a:xfrm>
                                    <a:off x="0" y="0"/>
                                    <a:ext cx="460375" cy="155650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E75574A" wp14:editId="713E3729">
              <wp:simplePos x="0" y="0"/>
              <wp:positionH relativeFrom="page">
                <wp:posOffset>3995420</wp:posOffset>
              </wp:positionH>
              <wp:positionV relativeFrom="page">
                <wp:posOffset>0</wp:posOffset>
              </wp:positionV>
              <wp:extent cx="2339975" cy="1579880"/>
              <wp:effectExtent l="0" t="0" r="0" b="0"/>
              <wp:wrapNone/>
              <wp:docPr id="3" name="Woordmerk_RIVM"/>
              <wp:cNvGraphicFramePr/>
              <a:graphic xmlns:a="http://schemas.openxmlformats.org/drawingml/2006/main">
                <a:graphicData uri="http://schemas.microsoft.com/office/word/2010/wordprocessingShape">
                  <wps:wsp>
                    <wps:cNvSpPr txBox="1"/>
                    <wps:spPr>
                      <a:xfrm>
                        <a:off x="0" y="0"/>
                        <a:ext cx="2339975" cy="1579880"/>
                      </a:xfrm>
                      <a:prstGeom prst="rect">
                        <a:avLst/>
                      </a:prstGeom>
                      <a:noFill/>
                    </wps:spPr>
                    <wps:txbx>
                      <w:txbxContent>
                        <w:p w14:paraId="0C5ACAB4" w14:textId="77777777" w:rsidR="00156BFE" w:rsidRDefault="00156BFE">
                          <w:r>
                            <w:rPr>
                              <w:noProof/>
                            </w:rPr>
                            <w:drawing>
                              <wp:inline distT="0" distB="0" distL="0" distR="0" wp14:anchorId="1089C5A6" wp14:editId="10701E91">
                                <wp:extent cx="2339975" cy="1582780"/>
                                <wp:effectExtent l="0" t="0" r="0" b="0"/>
                                <wp:docPr id="20" name="Woordmerk_RIVM"/>
                                <wp:cNvGraphicFramePr/>
                                <a:graphic xmlns:a="http://schemas.openxmlformats.org/drawingml/2006/main">
                                  <a:graphicData uri="http://schemas.openxmlformats.org/drawingml/2006/picture">
                                    <pic:pic xmlns:pic="http://schemas.openxmlformats.org/drawingml/2006/picture">
                                      <pic:nvPicPr>
                                        <pic:cNvPr id="4" name="Woordmerk_RIVM"/>
                                        <pic:cNvPicPr/>
                                      </pic:nvPicPr>
                                      <pic:blipFill>
                                        <a:blip r:embed="rId2"/>
                                        <a:stretch>
                                          <a:fillRect/>
                                        </a:stretch>
                                      </pic:blipFill>
                                      <pic:spPr bwMode="auto">
                                        <a:xfrm>
                                          <a:off x="0" y="0"/>
                                          <a:ext cx="2339975" cy="15827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E75574A" id="Woordmerk_RIVM" o:spid="_x0000_s1031" type="#_x0000_t202" style="position:absolute;margin-left:314.6pt;margin-top:0;width:184.25pt;height:12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" filled="f" stroked="f">
              <v:textbox inset="0,0,0,0">
                <w:txbxContent>
                  <w:p w14:paraId="0C5ACAB4" w14:textId="77777777" w:rsidR="00156BFE" w:rsidRDefault="00156BFE">
                    <w:r>
                      <w:rPr>
                        <w:noProof/>
                      </w:rPr>
                      <w:drawing>
                        <wp:inline distT="0" distB="0" distL="0" distR="0" wp14:anchorId="1089C5A6" wp14:editId="10701E91">
                          <wp:extent cx="2339975" cy="1582780"/>
                          <wp:effectExtent l="0" t="0" r="0" b="0"/>
                          <wp:docPr id="20" name="Woordmerk_RIVM"/>
                          <wp:cNvGraphicFramePr/>
                          <a:graphic xmlns:a="http://schemas.openxmlformats.org/drawingml/2006/main">
                            <a:graphicData uri="http://schemas.openxmlformats.org/drawingml/2006/picture">
                              <pic:pic xmlns:pic="http://schemas.openxmlformats.org/drawingml/2006/picture">
                                <pic:nvPicPr>
                                  <pic:cNvPr id="4" name="Woordmerk_RIVM"/>
                                  <pic:cNvPicPr/>
                                </pic:nvPicPr>
                                <pic:blipFill>
                                  <a:blip r:embed="rId2"/>
                                  <a:stretch>
                                    <a:fillRect/>
                                  </a:stretch>
                                </pic:blipFill>
                                <pic:spPr bwMode="auto">
                                  <a:xfrm>
                                    <a:off x="0" y="0"/>
                                    <a:ext cx="2339975" cy="158278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DA4B889" wp14:editId="05BEE0B6">
              <wp:simplePos x="0" y="0"/>
              <wp:positionH relativeFrom="page">
                <wp:posOffset>5925185</wp:posOffset>
              </wp:positionH>
              <wp:positionV relativeFrom="page">
                <wp:posOffset>10000615</wp:posOffset>
              </wp:positionV>
              <wp:extent cx="1257300" cy="142875"/>
              <wp:effectExtent l="0" t="0" r="0" b="0"/>
              <wp:wrapNone/>
              <wp:docPr id="6" name="Paginanummer"/>
              <wp:cNvGraphicFramePr/>
              <a:graphic xmlns:a="http://schemas.openxmlformats.org/drawingml/2006/main">
                <a:graphicData uri="http://schemas.microsoft.com/office/word/2010/wordprocessingShape">
                  <wps:wsp>
                    <wps:cNvSpPr txBox="1"/>
                    <wps:spPr>
                      <a:xfrm>
                        <a:off x="0" y="0"/>
                        <a:ext cx="1257300" cy="142875"/>
                      </a:xfrm>
                      <a:prstGeom prst="rect">
                        <a:avLst/>
                      </a:prstGeom>
                      <a:noFill/>
                    </wps:spPr>
                    <wps:txbx>
                      <w:txbxContent>
                        <w:p w14:paraId="609DC7E0" w14:textId="77777777" w:rsidR="00156BFE" w:rsidRDefault="00156BFE">
                          <w:pPr>
                            <w:pStyle w:val="Huisstij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DA4B889" id="Paginanummer" o:spid="_x0000_s1032" type="#_x0000_t202" style="position:absolute;margin-left:466.55pt;margin-top:787.45pt;width:99pt;height:11.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" filled="f" stroked="f">
              <v:textbox inset="0,0,0,0">
                <w:txbxContent>
                  <w:p w14:paraId="609DC7E0" w14:textId="77777777" w:rsidR="00156BFE" w:rsidRDefault="00156BFE">
                    <w:pPr>
                      <w:pStyle w:val="Huisstij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601D9E5" wp14:editId="2010F8FD">
              <wp:simplePos x="0" y="0"/>
              <wp:positionH relativeFrom="page">
                <wp:posOffset>1007744</wp:posOffset>
              </wp:positionH>
              <wp:positionV relativeFrom="page">
                <wp:posOffset>10000615</wp:posOffset>
              </wp:positionV>
              <wp:extent cx="2466975" cy="142875"/>
              <wp:effectExtent l="0" t="0" r="0" b="0"/>
              <wp:wrapNone/>
              <wp:docPr id="7" name="Versienummer"/>
              <wp:cNvGraphicFramePr/>
              <a:graphic xmlns:a="http://schemas.openxmlformats.org/drawingml/2006/main">
                <a:graphicData uri="http://schemas.microsoft.com/office/word/2010/wordprocessingShape">
                  <wps:wsp>
                    <wps:cNvSpPr txBox="1"/>
                    <wps:spPr>
                      <a:xfrm>
                        <a:off x="0" y="0"/>
                        <a:ext cx="2466975" cy="142875"/>
                      </a:xfrm>
                      <a:prstGeom prst="rect">
                        <a:avLst/>
                      </a:prstGeom>
                      <a:noFill/>
                    </wps:spPr>
                    <wps:txbx>
                      <w:txbxContent>
                        <w:p w14:paraId="311E7C74" w14:textId="1729CAA4" w:rsidR="00156BFE" w:rsidRDefault="00156BFE">
                          <w:pPr>
                            <w:pStyle w:val="Huisstijl-Afzendgegevens"/>
                          </w:pPr>
                          <w:r>
                            <w:t>Versie: 1</w:t>
                          </w:r>
                        </w:p>
                      </w:txbxContent>
                    </wps:txbx>
                    <wps:bodyPr vert="horz" wrap="square" lIns="0" tIns="0" rIns="0" bIns="0" anchor="t" anchorCtr="0"/>
                  </wps:wsp>
                </a:graphicData>
              </a:graphic>
            </wp:anchor>
          </w:drawing>
        </mc:Choice>
        <mc:Fallback>
          <w:pict>
            <v:shape w14:anchorId="5601D9E5" id="Versienummer" o:spid="_x0000_s1033" type="#_x0000_t202" style="position:absolute;margin-left:79.35pt;margin-top:787.45pt;width:194.25pt;height:11.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" filled="f" stroked="f">
              <v:textbox inset="0,0,0,0">
                <w:txbxContent>
                  <w:p w14:paraId="311E7C74" w14:textId="1729CAA4" w:rsidR="00156BFE" w:rsidRDefault="00156BFE">
                    <w:pPr>
                      <w:pStyle w:val="Huisstijl-Afzendgegevens"/>
                    </w:pPr>
                    <w:r>
                      <w:t>Versie: 1</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62CD0BC" wp14:editId="4050996F">
              <wp:simplePos x="0" y="0"/>
              <wp:positionH relativeFrom="page">
                <wp:posOffset>1007744</wp:posOffset>
              </wp:positionH>
              <wp:positionV relativeFrom="page">
                <wp:posOffset>9781540</wp:posOffset>
              </wp:positionV>
              <wp:extent cx="2466975" cy="104139"/>
              <wp:effectExtent l="0" t="0" r="0" b="0"/>
              <wp:wrapNone/>
              <wp:docPr id="8" name="Slogan"/>
              <wp:cNvGraphicFramePr/>
              <a:graphic xmlns:a="http://schemas.openxmlformats.org/drawingml/2006/main">
                <a:graphicData uri="http://schemas.microsoft.com/office/word/2010/wordprocessingShape">
                  <wps:wsp>
                    <wps:cNvSpPr txBox="1"/>
                    <wps:spPr>
                      <a:xfrm>
                        <a:off x="0" y="0"/>
                        <a:ext cx="2466975" cy="104139"/>
                      </a:xfrm>
                      <a:prstGeom prst="rect">
                        <a:avLst/>
                      </a:prstGeom>
                      <a:noFill/>
                    </wps:spPr>
                    <wps:txbx>
                      <w:txbxContent>
                        <w:p w14:paraId="06B36DA5" w14:textId="77777777" w:rsidR="00156BFE" w:rsidRDefault="00156BFE"/>
                      </w:txbxContent>
                    </wps:txbx>
                    <wps:bodyPr vert="horz" wrap="square" lIns="0" tIns="0" rIns="0" bIns="0" anchor="t" anchorCtr="0"/>
                  </wps:wsp>
                </a:graphicData>
              </a:graphic>
            </wp:anchor>
          </w:drawing>
        </mc:Choice>
        <mc:Fallback>
          <w:pict>
            <v:shape w14:anchorId="462CD0BC" id="Slogan" o:spid="_x0000_s1034" type="#_x0000_t202" style="position:absolute;margin-left:79.35pt;margin-top:770.2pt;width:194.25pt;height:8.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" filled="f" stroked="f">
              <v:textbox inset="0,0,0,0">
                <w:txbxContent>
                  <w:p w14:paraId="06B36DA5" w14:textId="77777777" w:rsidR="00156BFE" w:rsidRDefault="00156BF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F1B08B2" wp14:editId="7B29788A">
              <wp:simplePos x="0" y="0"/>
              <wp:positionH relativeFrom="page">
                <wp:posOffset>3470275</wp:posOffset>
              </wp:positionH>
              <wp:positionV relativeFrom="page">
                <wp:posOffset>10000615</wp:posOffset>
              </wp:positionV>
              <wp:extent cx="2466975" cy="142875"/>
              <wp:effectExtent l="0" t="0" r="0" b="0"/>
              <wp:wrapNone/>
              <wp:docPr id="9" name="Status"/>
              <wp:cNvGraphicFramePr/>
              <a:graphic xmlns:a="http://schemas.openxmlformats.org/drawingml/2006/main">
                <a:graphicData uri="http://schemas.microsoft.com/office/word/2010/wordprocessingShape">
                  <wps:wsp>
                    <wps:cNvSpPr txBox="1"/>
                    <wps:spPr>
                      <a:xfrm>
                        <a:off x="0" y="0"/>
                        <a:ext cx="2466975" cy="142875"/>
                      </a:xfrm>
                      <a:prstGeom prst="rect">
                        <a:avLst/>
                      </a:prstGeom>
                      <a:noFill/>
                    </wps:spPr>
                    <wps:txbx>
                      <w:txbxContent>
                        <w:p w14:paraId="15AFAC5A" w14:textId="77777777" w:rsidR="00156BFE" w:rsidRDefault="00156BFE">
                          <w:pPr>
                            <w:pStyle w:val="Huisstijl-Afzendgegevens"/>
                          </w:pPr>
                          <w:r>
                            <w:t>Status: Concept</w:t>
                          </w:r>
                        </w:p>
                      </w:txbxContent>
                    </wps:txbx>
                    <wps:bodyPr vert="horz" wrap="square" lIns="0" tIns="0" rIns="0" bIns="0" anchor="t" anchorCtr="0"/>
                  </wps:wsp>
                </a:graphicData>
              </a:graphic>
            </wp:anchor>
          </w:drawing>
        </mc:Choice>
        <mc:Fallback>
          <w:pict>
            <v:shape w14:anchorId="6F1B08B2" id="Status" o:spid="_x0000_s1035" type="#_x0000_t202" style="position:absolute;margin-left:273.25pt;margin-top:787.45pt;width:194.25pt;height:11.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" filled="f" stroked="f">
              <v:textbox inset="0,0,0,0">
                <w:txbxContent>
                  <w:p w14:paraId="15AFAC5A" w14:textId="77777777" w:rsidR="00156BFE" w:rsidRDefault="00156BFE">
                    <w:pPr>
                      <w:pStyle w:val="Huisstijl-Afzendgegevens"/>
                    </w:pPr>
                    <w:r>
                      <w:t>Status: Concept</w:t>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1024B49" wp14:editId="500EDA74">
              <wp:simplePos x="0" y="0"/>
              <wp:positionH relativeFrom="page">
                <wp:posOffset>1007744</wp:posOffset>
              </wp:positionH>
              <wp:positionV relativeFrom="page">
                <wp:posOffset>9676765</wp:posOffset>
              </wp:positionV>
              <wp:extent cx="2466975" cy="104139"/>
              <wp:effectExtent l="0" t="0" r="0" b="0"/>
              <wp:wrapNone/>
              <wp:docPr id="10" name="Rubricering"/>
              <wp:cNvGraphicFramePr/>
              <a:graphic xmlns:a="http://schemas.openxmlformats.org/drawingml/2006/main">
                <a:graphicData uri="http://schemas.microsoft.com/office/word/2010/wordprocessingShape">
                  <wps:wsp>
                    <wps:cNvSpPr txBox="1"/>
                    <wps:spPr>
                      <a:xfrm>
                        <a:off x="0" y="0"/>
                        <a:ext cx="2466975" cy="104139"/>
                      </a:xfrm>
                      <a:prstGeom prst="rect">
                        <a:avLst/>
                      </a:prstGeom>
                      <a:noFill/>
                    </wps:spPr>
                    <wps:txbx>
                      <w:txbxContent>
                        <w:p w14:paraId="66E83FE4" w14:textId="77777777" w:rsidR="00156BFE" w:rsidRDefault="00156BFE"/>
                      </w:txbxContent>
                    </wps:txbx>
                    <wps:bodyPr vert="horz" wrap="square" lIns="0" tIns="0" rIns="0" bIns="0" anchor="t" anchorCtr="0"/>
                  </wps:wsp>
                </a:graphicData>
              </a:graphic>
            </wp:anchor>
          </w:drawing>
        </mc:Choice>
        <mc:Fallback>
          <w:pict>
            <v:shape w14:anchorId="01024B49" id="Rubricering" o:spid="_x0000_s1036" type="#_x0000_t202" style="position:absolute;margin-left:79.35pt;margin-top:761.95pt;width:194.25pt;height:8.2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" filled="f" stroked="f">
              <v:textbox inset="0,0,0,0">
                <w:txbxContent>
                  <w:p w14:paraId="66E83FE4" w14:textId="77777777" w:rsidR="00156BFE" w:rsidRDefault="00156BF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B978D70"/>
    <w:multiLevelType w:val="multilevel"/>
    <w:tmpl w:val="69A9A062"/>
    <w:name w:val="Koppen lijst"/>
    <w:lvl w:ilvl="0">
      <w:start w:val="1"/>
      <w:numFmt w:val="decimal"/>
      <w:pStyle w:val="Kop1"/>
      <w:lvlText w:val="%1."/>
      <w:lvlJc w:val="left"/>
      <w:pPr>
        <w:ind w:left="0" w:hanging="1120"/>
      </w:pPr>
    </w:lvl>
    <w:lvl w:ilvl="1">
      <w:start w:val="1"/>
      <w:numFmt w:val="decimal"/>
      <w:pStyle w:val="Kop2"/>
      <w:lvlText w:val="%1.%2"/>
      <w:lvlJc w:val="left"/>
      <w:pPr>
        <w:ind w:left="0" w:hanging="1120"/>
      </w:pPr>
    </w:lvl>
    <w:lvl w:ilvl="2">
      <w:start w:val="1"/>
      <w:numFmt w:val="decimal"/>
      <w:pStyle w:val="Kop3"/>
      <w:lvlText w:val="%1.%2.%3"/>
      <w:lvlJc w:val="left"/>
      <w:pPr>
        <w:ind w:left="0" w:hanging="1120"/>
      </w:pPr>
    </w:lvl>
    <w:lvl w:ilvl="3">
      <w:start w:val="1"/>
      <w:numFmt w:val="decimal"/>
      <w:pStyle w:val="Kop4"/>
      <w:lvlText w:val="%1.%2.%3.%4"/>
      <w:lvlJc w:val="left"/>
      <w:pPr>
        <w:ind w:left="0" w:hanging="1120"/>
      </w:pPr>
    </w:lvl>
    <w:lvl w:ilvl="4">
      <w:start w:val="1"/>
      <w:numFmt w:val="decimal"/>
      <w:pStyle w:val="Kop5"/>
      <w:lvlText w:val="%1.%2.%3.%4.%5"/>
      <w:lvlJc w:val="left"/>
      <w:pPr>
        <w:ind w:left="0" w:hanging="1120"/>
      </w:pPr>
    </w:lvl>
    <w:lvl w:ilvl="5">
      <w:start w:val="1"/>
      <w:numFmt w:val="decimal"/>
      <w:pStyle w:val="Kop6"/>
      <w:lvlText w:val="%1.%2.%3.%4.%5.%6"/>
      <w:lvlJc w:val="left"/>
      <w:pPr>
        <w:ind w:left="0" w:hanging="1120"/>
      </w:p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A670315"/>
    <w:multiLevelType w:val="multilevel"/>
    <w:tmpl w:val="3C9412B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1435EA"/>
    <w:multiLevelType w:val="hybridMultilevel"/>
    <w:tmpl w:val="83ACD592"/>
    <w:lvl w:ilvl="0" w:tplc="4BFC7A12">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1C7E5D"/>
    <w:multiLevelType w:val="hybridMultilevel"/>
    <w:tmpl w:val="FD2058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23DB6"/>
    <w:multiLevelType w:val="hybridMultilevel"/>
    <w:tmpl w:val="3B2699EA"/>
    <w:lvl w:ilvl="0" w:tplc="1E249F24">
      <w:start w:val="1"/>
      <w:numFmt w:val="bullet"/>
      <w:lvlText w:val="-"/>
      <w:lvlJc w:val="left"/>
      <w:pPr>
        <w:tabs>
          <w:tab w:val="num" w:pos="720"/>
        </w:tabs>
        <w:ind w:left="720" w:hanging="360"/>
      </w:pPr>
      <w:rPr>
        <w:rFonts w:ascii="Times New Roman" w:hAnsi="Times New Roman" w:hint="default"/>
      </w:rPr>
    </w:lvl>
    <w:lvl w:ilvl="1" w:tplc="B0C05A30" w:tentative="1">
      <w:start w:val="1"/>
      <w:numFmt w:val="bullet"/>
      <w:lvlText w:val="-"/>
      <w:lvlJc w:val="left"/>
      <w:pPr>
        <w:tabs>
          <w:tab w:val="num" w:pos="1440"/>
        </w:tabs>
        <w:ind w:left="1440" w:hanging="360"/>
      </w:pPr>
      <w:rPr>
        <w:rFonts w:ascii="Times New Roman" w:hAnsi="Times New Roman" w:hint="default"/>
      </w:rPr>
    </w:lvl>
    <w:lvl w:ilvl="2" w:tplc="6CDE0D8C" w:tentative="1">
      <w:start w:val="1"/>
      <w:numFmt w:val="bullet"/>
      <w:lvlText w:val="-"/>
      <w:lvlJc w:val="left"/>
      <w:pPr>
        <w:tabs>
          <w:tab w:val="num" w:pos="2160"/>
        </w:tabs>
        <w:ind w:left="2160" w:hanging="360"/>
      </w:pPr>
      <w:rPr>
        <w:rFonts w:ascii="Times New Roman" w:hAnsi="Times New Roman" w:hint="default"/>
      </w:rPr>
    </w:lvl>
    <w:lvl w:ilvl="3" w:tplc="3266D35E" w:tentative="1">
      <w:start w:val="1"/>
      <w:numFmt w:val="bullet"/>
      <w:lvlText w:val="-"/>
      <w:lvlJc w:val="left"/>
      <w:pPr>
        <w:tabs>
          <w:tab w:val="num" w:pos="2880"/>
        </w:tabs>
        <w:ind w:left="2880" w:hanging="360"/>
      </w:pPr>
      <w:rPr>
        <w:rFonts w:ascii="Times New Roman" w:hAnsi="Times New Roman" w:hint="default"/>
      </w:rPr>
    </w:lvl>
    <w:lvl w:ilvl="4" w:tplc="7852734E" w:tentative="1">
      <w:start w:val="1"/>
      <w:numFmt w:val="bullet"/>
      <w:lvlText w:val="-"/>
      <w:lvlJc w:val="left"/>
      <w:pPr>
        <w:tabs>
          <w:tab w:val="num" w:pos="3600"/>
        </w:tabs>
        <w:ind w:left="3600" w:hanging="360"/>
      </w:pPr>
      <w:rPr>
        <w:rFonts w:ascii="Times New Roman" w:hAnsi="Times New Roman" w:hint="default"/>
      </w:rPr>
    </w:lvl>
    <w:lvl w:ilvl="5" w:tplc="F4A4BB88" w:tentative="1">
      <w:start w:val="1"/>
      <w:numFmt w:val="bullet"/>
      <w:lvlText w:val="-"/>
      <w:lvlJc w:val="left"/>
      <w:pPr>
        <w:tabs>
          <w:tab w:val="num" w:pos="4320"/>
        </w:tabs>
        <w:ind w:left="4320" w:hanging="360"/>
      </w:pPr>
      <w:rPr>
        <w:rFonts w:ascii="Times New Roman" w:hAnsi="Times New Roman" w:hint="default"/>
      </w:rPr>
    </w:lvl>
    <w:lvl w:ilvl="6" w:tplc="DDF82DBA" w:tentative="1">
      <w:start w:val="1"/>
      <w:numFmt w:val="bullet"/>
      <w:lvlText w:val="-"/>
      <w:lvlJc w:val="left"/>
      <w:pPr>
        <w:tabs>
          <w:tab w:val="num" w:pos="5040"/>
        </w:tabs>
        <w:ind w:left="5040" w:hanging="360"/>
      </w:pPr>
      <w:rPr>
        <w:rFonts w:ascii="Times New Roman" w:hAnsi="Times New Roman" w:hint="default"/>
      </w:rPr>
    </w:lvl>
    <w:lvl w:ilvl="7" w:tplc="9DC4E2EA" w:tentative="1">
      <w:start w:val="1"/>
      <w:numFmt w:val="bullet"/>
      <w:lvlText w:val="-"/>
      <w:lvlJc w:val="left"/>
      <w:pPr>
        <w:tabs>
          <w:tab w:val="num" w:pos="5760"/>
        </w:tabs>
        <w:ind w:left="5760" w:hanging="360"/>
      </w:pPr>
      <w:rPr>
        <w:rFonts w:ascii="Times New Roman" w:hAnsi="Times New Roman" w:hint="default"/>
      </w:rPr>
    </w:lvl>
    <w:lvl w:ilvl="8" w:tplc="E8DCE89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E0A39B9"/>
    <w:multiLevelType w:val="hybridMultilevel"/>
    <w:tmpl w:val="65F27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542F70"/>
    <w:multiLevelType w:val="hybridMultilevel"/>
    <w:tmpl w:val="264CAF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F37532"/>
    <w:multiLevelType w:val="hybridMultilevel"/>
    <w:tmpl w:val="2074582A"/>
    <w:lvl w:ilvl="0" w:tplc="372C18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6A6106"/>
    <w:multiLevelType w:val="hybridMultilevel"/>
    <w:tmpl w:val="E2E28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B054A4"/>
    <w:multiLevelType w:val="multilevel"/>
    <w:tmpl w:val="8448385C"/>
    <w:lvl w:ilvl="0">
      <w:start w:val="1"/>
      <w:numFmt w:val="decimal"/>
      <w:pStyle w:val="Heading1"/>
      <w:lvlText w:val="%1"/>
      <w:lvlJc w:val="left"/>
      <w:pPr>
        <w:tabs>
          <w:tab w:val="num" w:pos="0"/>
        </w:tabs>
        <w:ind w:left="0" w:hanging="1134"/>
      </w:pPr>
      <w:rPr>
        <w:rFonts w:ascii="Verdana" w:hAnsi="Verdana"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hanging="1134"/>
      </w:pPr>
      <w:rPr>
        <w:rFonts w:ascii="Verdana" w:hAnsi="Verdana" w:hint="default"/>
        <w:b/>
        <w:i w:val="0"/>
        <w:caps w:val="0"/>
        <w:strike w:val="0"/>
        <w:dstrike w:val="0"/>
        <w:vanish w:val="0"/>
        <w:color w:val="000000"/>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0"/>
        </w:tabs>
        <w:ind w:left="0" w:hanging="1134"/>
      </w:pPr>
      <w:rPr>
        <w:rFonts w:ascii="Verdana" w:hAnsi="Verdana" w:hint="default"/>
        <w:b w:val="0"/>
        <w:i/>
        <w:caps w:val="0"/>
        <w:strike w:val="0"/>
        <w:dstrike w:val="0"/>
        <w:vanish w:val="0"/>
        <w:color w:val="000000"/>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hanging="1134"/>
      </w:pPr>
      <w:rPr>
        <w:rFonts w:ascii="Verdana" w:hAnsi="Verdana" w:hint="default"/>
        <w:b w:val="0"/>
        <w:i w:val="0"/>
        <w:sz w:val="20"/>
        <w:szCs w:val="18"/>
      </w:rPr>
    </w:lvl>
    <w:lvl w:ilvl="4">
      <w:start w:val="1"/>
      <w:numFmt w:val="decimal"/>
      <w:pStyle w:val="Heading5"/>
      <w:lvlText w:val="%1.%2.%3.%4.%5"/>
      <w:lvlJc w:val="left"/>
      <w:pPr>
        <w:tabs>
          <w:tab w:val="num" w:pos="0"/>
        </w:tabs>
        <w:ind w:left="0" w:hanging="1134"/>
      </w:pPr>
      <w:rPr>
        <w:rFonts w:ascii="Verdana" w:hAnsi="Verdana" w:cs="Times New Roman" w:hint="default"/>
        <w:b w:val="0"/>
        <w:bCs w:val="0"/>
        <w:i w:val="0"/>
        <w:iCs w:val="0"/>
        <w:caps w:val="0"/>
        <w:smallCaps w:val="0"/>
        <w:strike w:val="0"/>
        <w:dstrike w:val="0"/>
        <w:vanish w:val="0"/>
        <w:color w:val="000000"/>
        <w:spacing w:val="0"/>
        <w:kern w:val="0"/>
        <w:position w:val="0"/>
        <w:sz w:val="20"/>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0"/>
        </w:tabs>
        <w:ind w:left="0" w:hanging="1134"/>
      </w:pPr>
      <w:rPr>
        <w:rFonts w:ascii="Verdana" w:hAnsi="Verdana" w:hint="default"/>
        <w:b w:val="0"/>
        <w:i w:val="0"/>
        <w:sz w:val="20"/>
        <w:szCs w:val="18"/>
      </w:rPr>
    </w:lvl>
    <w:lvl w:ilvl="6">
      <w:start w:val="1"/>
      <w:numFmt w:val="decimal"/>
      <w:pStyle w:val="Heading7"/>
      <w:lvlText w:val="%1.%2.%3.%4.%5.%6.%7"/>
      <w:lvlJc w:val="left"/>
      <w:pPr>
        <w:tabs>
          <w:tab w:val="num" w:pos="0"/>
        </w:tabs>
        <w:ind w:left="0" w:hanging="1134"/>
      </w:pPr>
      <w:rPr>
        <w:rFonts w:ascii="Verdana" w:hAnsi="Verdana" w:hint="default"/>
        <w:b w:val="0"/>
        <w:i w:val="0"/>
        <w:sz w:val="18"/>
        <w:szCs w:val="18"/>
      </w:rPr>
    </w:lvl>
    <w:lvl w:ilvl="7">
      <w:start w:val="1"/>
      <w:numFmt w:val="decimal"/>
      <w:pStyle w:val="Heading8"/>
      <w:lvlText w:val="%1.%2.%3.%4.%5.%6.%7.%8"/>
      <w:lvlJc w:val="left"/>
      <w:pPr>
        <w:tabs>
          <w:tab w:val="num" w:pos="0"/>
        </w:tabs>
        <w:ind w:left="0" w:hanging="1134"/>
      </w:pPr>
      <w:rPr>
        <w:rFonts w:ascii="Verdana" w:hAnsi="Verdana" w:hint="default"/>
        <w:b w:val="0"/>
        <w:i w:val="0"/>
        <w:sz w:val="18"/>
        <w:szCs w:val="18"/>
      </w:rPr>
    </w:lvl>
    <w:lvl w:ilvl="8">
      <w:start w:val="1"/>
      <w:numFmt w:val="decimal"/>
      <w:pStyle w:val="Heading9"/>
      <w:lvlText w:val="%1.%2.%3.%4.%5.%6.%7.%8.%9"/>
      <w:lvlJc w:val="left"/>
      <w:pPr>
        <w:tabs>
          <w:tab w:val="num" w:pos="0"/>
        </w:tabs>
        <w:ind w:left="0" w:hanging="1134"/>
      </w:pPr>
      <w:rPr>
        <w:rFonts w:ascii="Verdana" w:hAnsi="Verdana" w:hint="default"/>
        <w:b w:val="0"/>
        <w:i w:val="0"/>
        <w:sz w:val="18"/>
        <w:szCs w:val="18"/>
      </w:rPr>
    </w:lvl>
  </w:abstractNum>
  <w:abstractNum w:abstractNumId="10" w15:restartNumberingAfterBreak="0">
    <w:nsid w:val="3F846B7B"/>
    <w:multiLevelType w:val="hybridMultilevel"/>
    <w:tmpl w:val="199E2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AB125D"/>
    <w:multiLevelType w:val="multilevel"/>
    <w:tmpl w:val="CAB62F90"/>
    <w:lvl w:ilvl="0">
      <w:start w:val="1"/>
      <w:numFmt w:val="decimal"/>
      <w:lvlText w:val="%1"/>
      <w:lvlJc w:val="left"/>
      <w:pPr>
        <w:tabs>
          <w:tab w:val="num" w:pos="0"/>
        </w:tabs>
        <w:ind w:left="0" w:hanging="1134"/>
      </w:pPr>
      <w:rPr>
        <w:rFonts w:ascii="Verdana" w:hAnsi="Verdana"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0" w:hanging="1134"/>
      </w:pPr>
      <w:rPr>
        <w:rFonts w:ascii="Verdana" w:hAnsi="Verdana" w:hint="default"/>
        <w:b/>
        <w:i w:val="0"/>
        <w:caps w:val="0"/>
        <w:strike w:val="0"/>
        <w:dstrike w:val="0"/>
        <w:vanish w:val="0"/>
        <w:color w:val="000000"/>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hanging="1134"/>
      </w:pPr>
      <w:rPr>
        <w:rFonts w:ascii="Verdana" w:hAnsi="Verdana" w:hint="default"/>
        <w:b w:val="0"/>
        <w:i/>
        <w:caps w:val="0"/>
        <w:strike w:val="0"/>
        <w:dstrike w:val="0"/>
        <w:vanish w:val="0"/>
        <w:color w:val="000000"/>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0" w:hanging="1134"/>
      </w:pPr>
      <w:rPr>
        <w:rFonts w:ascii="Verdana" w:hAnsi="Verdana" w:hint="default"/>
        <w:b w:val="0"/>
        <w:i w:val="0"/>
        <w:sz w:val="20"/>
        <w:szCs w:val="18"/>
      </w:rPr>
    </w:lvl>
    <w:lvl w:ilvl="4">
      <w:start w:val="1"/>
      <w:numFmt w:val="decimal"/>
      <w:lvlText w:val="%1.%2.%3.%4.%5"/>
      <w:lvlJc w:val="left"/>
      <w:pPr>
        <w:tabs>
          <w:tab w:val="num" w:pos="0"/>
        </w:tabs>
        <w:ind w:left="0" w:hanging="1134"/>
      </w:pPr>
      <w:rPr>
        <w:rFonts w:ascii="Verdana" w:hAnsi="Verdana" w:cs="Times New Roman" w:hint="default"/>
        <w:b w:val="0"/>
        <w:bCs w:val="0"/>
        <w:i w:val="0"/>
        <w:iCs w:val="0"/>
        <w:caps w:val="0"/>
        <w:smallCaps w:val="0"/>
        <w:strike w:val="0"/>
        <w:dstrike w:val="0"/>
        <w:vanish w:val="0"/>
        <w:color w:val="000000"/>
        <w:spacing w:val="0"/>
        <w:kern w:val="0"/>
        <w:position w:val="0"/>
        <w:sz w:val="20"/>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0"/>
        </w:tabs>
        <w:ind w:left="0" w:hanging="1134"/>
      </w:pPr>
      <w:rPr>
        <w:rFonts w:ascii="Verdana" w:hAnsi="Verdana" w:hint="default"/>
        <w:b w:val="0"/>
        <w:i w:val="0"/>
        <w:sz w:val="20"/>
        <w:szCs w:val="18"/>
      </w:rPr>
    </w:lvl>
    <w:lvl w:ilvl="6">
      <w:start w:val="1"/>
      <w:numFmt w:val="decimal"/>
      <w:lvlText w:val="%1.%2.%3.%4.%5.%6.%7"/>
      <w:lvlJc w:val="left"/>
      <w:pPr>
        <w:tabs>
          <w:tab w:val="num" w:pos="0"/>
        </w:tabs>
        <w:ind w:left="0" w:hanging="1134"/>
      </w:pPr>
      <w:rPr>
        <w:rFonts w:ascii="Verdana" w:hAnsi="Verdana" w:hint="default"/>
        <w:b w:val="0"/>
        <w:i w:val="0"/>
        <w:sz w:val="18"/>
        <w:szCs w:val="18"/>
      </w:rPr>
    </w:lvl>
    <w:lvl w:ilvl="7">
      <w:start w:val="1"/>
      <w:numFmt w:val="decimal"/>
      <w:lvlText w:val="%1.%2.%3.%4.%5.%6.%7.%8"/>
      <w:lvlJc w:val="left"/>
      <w:pPr>
        <w:tabs>
          <w:tab w:val="num" w:pos="0"/>
        </w:tabs>
        <w:ind w:left="0" w:hanging="1134"/>
      </w:pPr>
      <w:rPr>
        <w:rFonts w:ascii="Verdana" w:hAnsi="Verdana" w:hint="default"/>
        <w:b w:val="0"/>
        <w:i w:val="0"/>
        <w:sz w:val="18"/>
        <w:szCs w:val="18"/>
      </w:rPr>
    </w:lvl>
    <w:lvl w:ilvl="8">
      <w:start w:val="1"/>
      <w:numFmt w:val="decimal"/>
      <w:lvlText w:val="%1.%2.%3.%4.%5.%6.%7.%8.%9"/>
      <w:lvlJc w:val="left"/>
      <w:pPr>
        <w:tabs>
          <w:tab w:val="num" w:pos="0"/>
        </w:tabs>
        <w:ind w:left="0" w:hanging="1134"/>
      </w:pPr>
      <w:rPr>
        <w:rFonts w:ascii="Verdana" w:hAnsi="Verdana" w:hint="default"/>
        <w:b w:val="0"/>
        <w:i w:val="0"/>
        <w:sz w:val="18"/>
        <w:szCs w:val="18"/>
      </w:rPr>
    </w:lvl>
  </w:abstractNum>
  <w:abstractNum w:abstractNumId="12" w15:restartNumberingAfterBreak="0">
    <w:nsid w:val="46D80253"/>
    <w:multiLevelType w:val="hybridMultilevel"/>
    <w:tmpl w:val="8B909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892657"/>
    <w:multiLevelType w:val="hybridMultilevel"/>
    <w:tmpl w:val="415CFBB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0D08DA"/>
    <w:multiLevelType w:val="hybridMultilevel"/>
    <w:tmpl w:val="6810BF2E"/>
    <w:lvl w:ilvl="0" w:tplc="EFC85F7C">
      <w:start w:val="1"/>
      <w:numFmt w:val="bullet"/>
      <w:lvlText w:val="•"/>
      <w:lvlJc w:val="left"/>
      <w:pPr>
        <w:tabs>
          <w:tab w:val="num" w:pos="720"/>
        </w:tabs>
        <w:ind w:left="720" w:hanging="360"/>
      </w:pPr>
      <w:rPr>
        <w:rFonts w:ascii="Arial" w:hAnsi="Arial" w:hint="default"/>
      </w:rPr>
    </w:lvl>
    <w:lvl w:ilvl="1" w:tplc="7916BAB4" w:tentative="1">
      <w:start w:val="1"/>
      <w:numFmt w:val="bullet"/>
      <w:lvlText w:val="•"/>
      <w:lvlJc w:val="left"/>
      <w:pPr>
        <w:tabs>
          <w:tab w:val="num" w:pos="1440"/>
        </w:tabs>
        <w:ind w:left="1440" w:hanging="360"/>
      </w:pPr>
      <w:rPr>
        <w:rFonts w:ascii="Arial" w:hAnsi="Arial" w:hint="default"/>
      </w:rPr>
    </w:lvl>
    <w:lvl w:ilvl="2" w:tplc="363A9FE4" w:tentative="1">
      <w:start w:val="1"/>
      <w:numFmt w:val="bullet"/>
      <w:lvlText w:val="•"/>
      <w:lvlJc w:val="left"/>
      <w:pPr>
        <w:tabs>
          <w:tab w:val="num" w:pos="2160"/>
        </w:tabs>
        <w:ind w:left="2160" w:hanging="360"/>
      </w:pPr>
      <w:rPr>
        <w:rFonts w:ascii="Arial" w:hAnsi="Arial" w:hint="default"/>
      </w:rPr>
    </w:lvl>
    <w:lvl w:ilvl="3" w:tplc="9260F74E" w:tentative="1">
      <w:start w:val="1"/>
      <w:numFmt w:val="bullet"/>
      <w:lvlText w:val="•"/>
      <w:lvlJc w:val="left"/>
      <w:pPr>
        <w:tabs>
          <w:tab w:val="num" w:pos="2880"/>
        </w:tabs>
        <w:ind w:left="2880" w:hanging="360"/>
      </w:pPr>
      <w:rPr>
        <w:rFonts w:ascii="Arial" w:hAnsi="Arial" w:hint="default"/>
      </w:rPr>
    </w:lvl>
    <w:lvl w:ilvl="4" w:tplc="06B488F0" w:tentative="1">
      <w:start w:val="1"/>
      <w:numFmt w:val="bullet"/>
      <w:lvlText w:val="•"/>
      <w:lvlJc w:val="left"/>
      <w:pPr>
        <w:tabs>
          <w:tab w:val="num" w:pos="3600"/>
        </w:tabs>
        <w:ind w:left="3600" w:hanging="360"/>
      </w:pPr>
      <w:rPr>
        <w:rFonts w:ascii="Arial" w:hAnsi="Arial" w:hint="default"/>
      </w:rPr>
    </w:lvl>
    <w:lvl w:ilvl="5" w:tplc="E4A42922" w:tentative="1">
      <w:start w:val="1"/>
      <w:numFmt w:val="bullet"/>
      <w:lvlText w:val="•"/>
      <w:lvlJc w:val="left"/>
      <w:pPr>
        <w:tabs>
          <w:tab w:val="num" w:pos="4320"/>
        </w:tabs>
        <w:ind w:left="4320" w:hanging="360"/>
      </w:pPr>
      <w:rPr>
        <w:rFonts w:ascii="Arial" w:hAnsi="Arial" w:hint="default"/>
      </w:rPr>
    </w:lvl>
    <w:lvl w:ilvl="6" w:tplc="53649CCE" w:tentative="1">
      <w:start w:val="1"/>
      <w:numFmt w:val="bullet"/>
      <w:lvlText w:val="•"/>
      <w:lvlJc w:val="left"/>
      <w:pPr>
        <w:tabs>
          <w:tab w:val="num" w:pos="5040"/>
        </w:tabs>
        <w:ind w:left="5040" w:hanging="360"/>
      </w:pPr>
      <w:rPr>
        <w:rFonts w:ascii="Arial" w:hAnsi="Arial" w:hint="default"/>
      </w:rPr>
    </w:lvl>
    <w:lvl w:ilvl="7" w:tplc="F8CE9FD0" w:tentative="1">
      <w:start w:val="1"/>
      <w:numFmt w:val="bullet"/>
      <w:lvlText w:val="•"/>
      <w:lvlJc w:val="left"/>
      <w:pPr>
        <w:tabs>
          <w:tab w:val="num" w:pos="5760"/>
        </w:tabs>
        <w:ind w:left="5760" w:hanging="360"/>
      </w:pPr>
      <w:rPr>
        <w:rFonts w:ascii="Arial" w:hAnsi="Arial" w:hint="default"/>
      </w:rPr>
    </w:lvl>
    <w:lvl w:ilvl="8" w:tplc="594C500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37B5DF6"/>
    <w:multiLevelType w:val="multilevel"/>
    <w:tmpl w:val="BCD42528"/>
    <w:name w:val="RIVM Hoofdstuk"/>
    <w:lvl w:ilvl="0">
      <w:start w:val="1"/>
      <w:numFmt w:val="decimal"/>
      <w:pStyle w:val="RIVMHoofdstuktitel"/>
      <w:lvlText w:val="%1"/>
      <w:lvlJc w:val="left"/>
      <w:pPr>
        <w:ind w:left="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92938A"/>
    <w:multiLevelType w:val="multilevel"/>
    <w:tmpl w:val="64DED682"/>
    <w:name w:val="RIVM Nummering PID lijst"/>
    <w:lvl w:ilvl="0">
      <w:start w:val="1"/>
      <w:numFmt w:val="bullet"/>
      <w:pStyle w:val="RIVMNummeringPID01"/>
      <w:lvlText w:val="●"/>
      <w:lvlJc w:val="left"/>
      <w:pPr>
        <w:ind w:left="368" w:hanging="368"/>
      </w:pPr>
    </w:lvl>
    <w:lvl w:ilvl="1">
      <w:start w:val="1"/>
      <w:numFmt w:val="bullet"/>
      <w:pStyle w:val="RIVMNummeringPID02"/>
      <w:lvlText w:val="●"/>
      <w:lvlJc w:val="left"/>
      <w:pPr>
        <w:ind w:left="1068" w:hanging="368"/>
      </w:pPr>
    </w:lvl>
    <w:lvl w:ilvl="2">
      <w:start w:val="1"/>
      <w:numFmt w:val="bullet"/>
      <w:pStyle w:val="RIVMNummeringPID03"/>
      <w:lvlText w:val="●"/>
      <w:lvlJc w:val="left"/>
      <w:pPr>
        <w:ind w:left="1784" w:hanging="368"/>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5"/>
  </w:num>
  <w:num w:numId="3">
    <w:abstractNumId w:val="16"/>
  </w:num>
  <w:num w:numId="4">
    <w:abstractNumId w:val="1"/>
  </w:num>
  <w:num w:numId="5">
    <w:abstractNumId w:val="9"/>
  </w:num>
  <w:num w:numId="6">
    <w:abstractNumId w:val="6"/>
  </w:num>
  <w:num w:numId="7">
    <w:abstractNumId w:val="14"/>
  </w:num>
  <w:num w:numId="8">
    <w:abstractNumId w:val="12"/>
  </w:num>
  <w:num w:numId="9">
    <w:abstractNumId w:val="4"/>
  </w:num>
  <w:num w:numId="10">
    <w:abstractNumId w:val="2"/>
  </w:num>
  <w:num w:numId="11">
    <w:abstractNumId w:val="10"/>
  </w:num>
  <w:num w:numId="12">
    <w:abstractNumId w:val="5"/>
  </w:num>
  <w:num w:numId="13">
    <w:abstractNumId w:val="8"/>
  </w:num>
  <w:num w:numId="14">
    <w:abstractNumId w:val="3"/>
  </w:num>
  <w:num w:numId="15">
    <w:abstractNumId w:val="7"/>
  </w:num>
  <w:num w:numId="16">
    <w:abstractNumId w:val="11"/>
  </w:num>
  <w:num w:numId="17">
    <w:abstractNumId w:val="13"/>
  </w:num>
  <w:num w:numId="18">
    <w:abstractNumId w:val="11"/>
    <w:lvlOverride w:ilvl="0">
      <w:startOverride w:val="2"/>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35"/>
    <w:rsid w:val="00014C74"/>
    <w:rsid w:val="0001788C"/>
    <w:rsid w:val="00025C26"/>
    <w:rsid w:val="00030BFE"/>
    <w:rsid w:val="00050BE8"/>
    <w:rsid w:val="00050E51"/>
    <w:rsid w:val="00051B32"/>
    <w:rsid w:val="00055BCF"/>
    <w:rsid w:val="00057641"/>
    <w:rsid w:val="00063595"/>
    <w:rsid w:val="000817C2"/>
    <w:rsid w:val="000A1061"/>
    <w:rsid w:val="000B1089"/>
    <w:rsid w:val="000B265E"/>
    <w:rsid w:val="000B6A11"/>
    <w:rsid w:val="000C4B35"/>
    <w:rsid w:val="000D63F0"/>
    <w:rsid w:val="000D72D6"/>
    <w:rsid w:val="00100D64"/>
    <w:rsid w:val="00103A4D"/>
    <w:rsid w:val="00156BFE"/>
    <w:rsid w:val="00173C2B"/>
    <w:rsid w:val="00176FA4"/>
    <w:rsid w:val="0019165A"/>
    <w:rsid w:val="00196F58"/>
    <w:rsid w:val="001C6814"/>
    <w:rsid w:val="001F7F40"/>
    <w:rsid w:val="00201794"/>
    <w:rsid w:val="002425A4"/>
    <w:rsid w:val="002471EB"/>
    <w:rsid w:val="002754DF"/>
    <w:rsid w:val="002861B9"/>
    <w:rsid w:val="002E213A"/>
    <w:rsid w:val="002E4C0C"/>
    <w:rsid w:val="002E792F"/>
    <w:rsid w:val="002F0FED"/>
    <w:rsid w:val="002F1277"/>
    <w:rsid w:val="003118C6"/>
    <w:rsid w:val="003322BF"/>
    <w:rsid w:val="00381F77"/>
    <w:rsid w:val="003E0CBE"/>
    <w:rsid w:val="00404004"/>
    <w:rsid w:val="0041053C"/>
    <w:rsid w:val="00412147"/>
    <w:rsid w:val="00412BAB"/>
    <w:rsid w:val="004173F4"/>
    <w:rsid w:val="00421CBD"/>
    <w:rsid w:val="00433397"/>
    <w:rsid w:val="00456A6B"/>
    <w:rsid w:val="00472706"/>
    <w:rsid w:val="00487293"/>
    <w:rsid w:val="00494996"/>
    <w:rsid w:val="00497E24"/>
    <w:rsid w:val="004B1466"/>
    <w:rsid w:val="004B2D15"/>
    <w:rsid w:val="004B6028"/>
    <w:rsid w:val="004D4AC7"/>
    <w:rsid w:val="004E1B6C"/>
    <w:rsid w:val="00503877"/>
    <w:rsid w:val="00520DE1"/>
    <w:rsid w:val="005261C9"/>
    <w:rsid w:val="00543834"/>
    <w:rsid w:val="00557351"/>
    <w:rsid w:val="005578B7"/>
    <w:rsid w:val="005718A7"/>
    <w:rsid w:val="0059010E"/>
    <w:rsid w:val="005906FD"/>
    <w:rsid w:val="005C6273"/>
    <w:rsid w:val="005D2E61"/>
    <w:rsid w:val="005D6756"/>
    <w:rsid w:val="005D6E5C"/>
    <w:rsid w:val="006102B6"/>
    <w:rsid w:val="00612E7D"/>
    <w:rsid w:val="006B3540"/>
    <w:rsid w:val="006D4350"/>
    <w:rsid w:val="006E6935"/>
    <w:rsid w:val="006E70FF"/>
    <w:rsid w:val="006F59BE"/>
    <w:rsid w:val="006F68F9"/>
    <w:rsid w:val="00716385"/>
    <w:rsid w:val="007264CE"/>
    <w:rsid w:val="00741B58"/>
    <w:rsid w:val="00743A3F"/>
    <w:rsid w:val="007447BD"/>
    <w:rsid w:val="007546CC"/>
    <w:rsid w:val="00763ECE"/>
    <w:rsid w:val="007706B9"/>
    <w:rsid w:val="00780DF5"/>
    <w:rsid w:val="00782668"/>
    <w:rsid w:val="007A1625"/>
    <w:rsid w:val="007B6E3E"/>
    <w:rsid w:val="007C38F8"/>
    <w:rsid w:val="007D0E06"/>
    <w:rsid w:val="008055E1"/>
    <w:rsid w:val="00820FC8"/>
    <w:rsid w:val="00821445"/>
    <w:rsid w:val="0085133B"/>
    <w:rsid w:val="00854C57"/>
    <w:rsid w:val="008620F1"/>
    <w:rsid w:val="00882EED"/>
    <w:rsid w:val="00885884"/>
    <w:rsid w:val="008A38EB"/>
    <w:rsid w:val="008A6061"/>
    <w:rsid w:val="008B0A9D"/>
    <w:rsid w:val="008D00A1"/>
    <w:rsid w:val="009067F7"/>
    <w:rsid w:val="00933095"/>
    <w:rsid w:val="009435EE"/>
    <w:rsid w:val="009778F7"/>
    <w:rsid w:val="00982602"/>
    <w:rsid w:val="00984EEA"/>
    <w:rsid w:val="00987AD2"/>
    <w:rsid w:val="009A2B81"/>
    <w:rsid w:val="009B4711"/>
    <w:rsid w:val="009E1141"/>
    <w:rsid w:val="00A000B9"/>
    <w:rsid w:val="00A06D2C"/>
    <w:rsid w:val="00A91B7B"/>
    <w:rsid w:val="00A947A1"/>
    <w:rsid w:val="00AA3316"/>
    <w:rsid w:val="00AC1B03"/>
    <w:rsid w:val="00AE0C30"/>
    <w:rsid w:val="00AE7BD9"/>
    <w:rsid w:val="00B218A7"/>
    <w:rsid w:val="00B40F07"/>
    <w:rsid w:val="00B75940"/>
    <w:rsid w:val="00B817FA"/>
    <w:rsid w:val="00BB0708"/>
    <w:rsid w:val="00BB081D"/>
    <w:rsid w:val="00BB21A9"/>
    <w:rsid w:val="00BB75FA"/>
    <w:rsid w:val="00BC4511"/>
    <w:rsid w:val="00BE7E77"/>
    <w:rsid w:val="00C213D0"/>
    <w:rsid w:val="00C26AF0"/>
    <w:rsid w:val="00C33BE4"/>
    <w:rsid w:val="00C622FC"/>
    <w:rsid w:val="00CA6578"/>
    <w:rsid w:val="00CB3DB3"/>
    <w:rsid w:val="00CC0BEE"/>
    <w:rsid w:val="00CC1F15"/>
    <w:rsid w:val="00CC352A"/>
    <w:rsid w:val="00CC57C1"/>
    <w:rsid w:val="00CC7E28"/>
    <w:rsid w:val="00CD0168"/>
    <w:rsid w:val="00D0032F"/>
    <w:rsid w:val="00D22D78"/>
    <w:rsid w:val="00D47781"/>
    <w:rsid w:val="00D60FF8"/>
    <w:rsid w:val="00D760F4"/>
    <w:rsid w:val="00DA325E"/>
    <w:rsid w:val="00DA6D3B"/>
    <w:rsid w:val="00DD09D6"/>
    <w:rsid w:val="00DD3961"/>
    <w:rsid w:val="00DD4B9A"/>
    <w:rsid w:val="00DD73A2"/>
    <w:rsid w:val="00E23036"/>
    <w:rsid w:val="00E26223"/>
    <w:rsid w:val="00E6192F"/>
    <w:rsid w:val="00E64942"/>
    <w:rsid w:val="00E71F47"/>
    <w:rsid w:val="00ED0105"/>
    <w:rsid w:val="00EE105A"/>
    <w:rsid w:val="00F00C4D"/>
    <w:rsid w:val="00F06DE3"/>
    <w:rsid w:val="00F17967"/>
    <w:rsid w:val="00F23B18"/>
    <w:rsid w:val="00F404DC"/>
    <w:rsid w:val="00F4648D"/>
    <w:rsid w:val="00F80F35"/>
    <w:rsid w:val="00F95959"/>
    <w:rsid w:val="00FC62AC"/>
    <w:rsid w:val="00FF4817"/>
    <w:rsid w:val="00FF61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C1B7E2F"/>
  <w15:docId w15:val="{949610C0-E936-4678-9940-23CEBC33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5">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hAnsi="Verdana"/>
      <w:color w:val="000000"/>
    </w:rPr>
  </w:style>
  <w:style w:type="paragraph" w:styleId="Heading1">
    <w:name w:val="heading 1"/>
    <w:basedOn w:val="RIVMOngenummerdHoofdstuk"/>
    <w:next w:val="RIVMStandaard"/>
    <w:link w:val="Heading1Char"/>
    <w:qFormat/>
    <w:rsid w:val="000C4B35"/>
    <w:pPr>
      <w:keepNext/>
      <w:numPr>
        <w:numId w:val="5"/>
      </w:numPr>
      <w:overflowPunct w:val="0"/>
      <w:autoSpaceDE w:val="0"/>
      <w:adjustRightInd w:val="0"/>
      <w:spacing w:line="300" w:lineRule="atLeast"/>
      <w:outlineLvl w:val="0"/>
    </w:pPr>
    <w:rPr>
      <w:rFonts w:eastAsia="MS Mincho" w:cs="Arial"/>
      <w:bCs/>
      <w:color w:val="auto"/>
      <w:kern w:val="32"/>
      <w:position w:val="12"/>
    </w:rPr>
  </w:style>
  <w:style w:type="paragraph" w:styleId="Heading2">
    <w:name w:val="heading 2"/>
    <w:basedOn w:val="Heading1"/>
    <w:next w:val="RIVMStandaard"/>
    <w:link w:val="Heading2Char"/>
    <w:qFormat/>
    <w:rsid w:val="000C4B35"/>
    <w:pPr>
      <w:numPr>
        <w:ilvl w:val="1"/>
      </w:numPr>
      <w:spacing w:after="0" w:line="240" w:lineRule="atLeast"/>
      <w:outlineLvl w:val="1"/>
    </w:pPr>
    <w:rPr>
      <w:b/>
      <w:bCs w:val="0"/>
      <w:iCs/>
      <w:sz w:val="20"/>
      <w:szCs w:val="28"/>
    </w:rPr>
  </w:style>
  <w:style w:type="paragraph" w:styleId="Heading3">
    <w:name w:val="heading 3"/>
    <w:basedOn w:val="Heading2"/>
    <w:next w:val="RIVMStandaard"/>
    <w:link w:val="Heading3Char"/>
    <w:qFormat/>
    <w:rsid w:val="000C4B35"/>
    <w:pPr>
      <w:numPr>
        <w:ilvl w:val="2"/>
      </w:numPr>
      <w:outlineLvl w:val="2"/>
    </w:pPr>
    <w:rPr>
      <w:b w:val="0"/>
      <w:bCs/>
      <w:i/>
      <w:kern w:val="0"/>
      <w:position w:val="0"/>
      <w:szCs w:val="26"/>
    </w:rPr>
  </w:style>
  <w:style w:type="paragraph" w:styleId="Heading4">
    <w:name w:val="heading 4"/>
    <w:basedOn w:val="RIVMStandaard"/>
    <w:next w:val="RIVMStandaard"/>
    <w:link w:val="Heading4Char"/>
    <w:autoRedefine/>
    <w:qFormat/>
    <w:rsid w:val="000C4B35"/>
    <w:pPr>
      <w:keepNext/>
      <w:keepLines/>
      <w:numPr>
        <w:ilvl w:val="3"/>
        <w:numId w:val="5"/>
      </w:numPr>
      <w:overflowPunct w:val="0"/>
      <w:autoSpaceDE w:val="0"/>
      <w:adjustRightInd w:val="0"/>
      <w:spacing w:line="240" w:lineRule="auto"/>
      <w:outlineLvl w:val="3"/>
    </w:pPr>
    <w:rPr>
      <w:rFonts w:eastAsia="MS Mincho" w:cs="Times New Roman"/>
      <w:color w:val="auto"/>
    </w:rPr>
  </w:style>
  <w:style w:type="paragraph" w:styleId="Heading5">
    <w:name w:val="heading 5"/>
    <w:basedOn w:val="RIVMStandaard"/>
    <w:next w:val="RIVMStandaard"/>
    <w:link w:val="Heading5Char"/>
    <w:qFormat/>
    <w:rsid w:val="000C4B35"/>
    <w:pPr>
      <w:keepNext/>
      <w:keepLines/>
      <w:numPr>
        <w:ilvl w:val="4"/>
        <w:numId w:val="5"/>
      </w:numPr>
      <w:overflowPunct w:val="0"/>
      <w:autoSpaceDE w:val="0"/>
      <w:adjustRightInd w:val="0"/>
      <w:spacing w:line="240" w:lineRule="auto"/>
      <w:outlineLvl w:val="4"/>
    </w:pPr>
    <w:rPr>
      <w:rFonts w:eastAsia="MS Mincho" w:cs="Times New Roman"/>
      <w:color w:val="auto"/>
    </w:rPr>
  </w:style>
  <w:style w:type="paragraph" w:styleId="Heading6">
    <w:name w:val="heading 6"/>
    <w:basedOn w:val="RIVMStandaard"/>
    <w:next w:val="RIVMStandaard"/>
    <w:link w:val="Heading6Char"/>
    <w:qFormat/>
    <w:rsid w:val="000C4B35"/>
    <w:pPr>
      <w:keepNext/>
      <w:keepLines/>
      <w:numPr>
        <w:ilvl w:val="5"/>
        <w:numId w:val="5"/>
      </w:numPr>
      <w:tabs>
        <w:tab w:val="left" w:pos="1009"/>
      </w:tabs>
      <w:overflowPunct w:val="0"/>
      <w:autoSpaceDE w:val="0"/>
      <w:adjustRightInd w:val="0"/>
      <w:spacing w:line="240" w:lineRule="auto"/>
      <w:outlineLvl w:val="5"/>
    </w:pPr>
    <w:rPr>
      <w:rFonts w:eastAsia="MS Mincho" w:cs="Times New Roman"/>
      <w:color w:val="auto"/>
    </w:rPr>
  </w:style>
  <w:style w:type="paragraph" w:styleId="Heading7">
    <w:name w:val="heading 7"/>
    <w:basedOn w:val="RIVMStandaard"/>
    <w:next w:val="RIVMStandaard"/>
    <w:link w:val="Heading7Char"/>
    <w:rsid w:val="000C4B35"/>
    <w:pPr>
      <w:numPr>
        <w:ilvl w:val="6"/>
        <w:numId w:val="5"/>
      </w:numPr>
      <w:overflowPunct w:val="0"/>
      <w:autoSpaceDE w:val="0"/>
      <w:adjustRightInd w:val="0"/>
      <w:spacing w:before="240" w:after="60" w:line="240" w:lineRule="atLeast"/>
      <w:outlineLvl w:val="6"/>
    </w:pPr>
    <w:rPr>
      <w:rFonts w:eastAsia="MS Mincho" w:cs="Times New Roman"/>
      <w:color w:val="auto"/>
    </w:rPr>
  </w:style>
  <w:style w:type="paragraph" w:styleId="Heading8">
    <w:name w:val="heading 8"/>
    <w:basedOn w:val="RIVMStandaard"/>
    <w:next w:val="RIVMStandaard"/>
    <w:link w:val="Heading8Char"/>
    <w:rsid w:val="000C4B35"/>
    <w:pPr>
      <w:numPr>
        <w:ilvl w:val="7"/>
        <w:numId w:val="5"/>
      </w:numPr>
      <w:overflowPunct w:val="0"/>
      <w:autoSpaceDE w:val="0"/>
      <w:adjustRightInd w:val="0"/>
      <w:spacing w:before="240" w:after="60" w:line="240" w:lineRule="atLeast"/>
      <w:outlineLvl w:val="7"/>
    </w:pPr>
    <w:rPr>
      <w:rFonts w:eastAsia="MS Mincho" w:cs="Times New Roman"/>
      <w:i/>
      <w:color w:val="auto"/>
    </w:rPr>
  </w:style>
  <w:style w:type="paragraph" w:styleId="Heading9">
    <w:name w:val="heading 9"/>
    <w:basedOn w:val="RIVMStandaard"/>
    <w:next w:val="RIVMStandaard"/>
    <w:link w:val="Heading9Char"/>
    <w:rsid w:val="000C4B35"/>
    <w:pPr>
      <w:numPr>
        <w:ilvl w:val="8"/>
        <w:numId w:val="5"/>
      </w:numPr>
      <w:overflowPunct w:val="0"/>
      <w:autoSpaceDE w:val="0"/>
      <w:adjustRightInd w:val="0"/>
      <w:spacing w:before="240" w:after="60" w:line="240" w:lineRule="atLeast"/>
      <w:outlineLvl w:val="8"/>
    </w:pPr>
    <w:rPr>
      <w:rFonts w:eastAsia="MS Mincho" w:cs="Times New Roman"/>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MarginlessContainer">
    <w:name w:val="Marginless Container"/>
    <w:hidden/>
  </w:style>
  <w:style w:type="paragraph" w:customStyle="1" w:styleId="Bijschrift">
    <w:name w:val="Bijschrift"/>
    <w:basedOn w:val="Normal"/>
    <w:next w:val="Normal"/>
    <w:qFormat/>
    <w:rPr>
      <w:i/>
      <w:sz w:val="18"/>
      <w:szCs w:val="18"/>
    </w:rPr>
  </w:style>
  <w:style w:type="paragraph" w:customStyle="1" w:styleId="Citaat">
    <w:name w:val="Citaat"/>
    <w:basedOn w:val="Normal"/>
    <w:next w:val="Normal"/>
    <w:pPr>
      <w:spacing w:line="240" w:lineRule="exact"/>
    </w:pPr>
    <w:rPr>
      <w:i/>
      <w:sz w:val="18"/>
      <w:szCs w:val="18"/>
    </w:rPr>
  </w:style>
  <w:style w:type="paragraph" w:customStyle="1" w:styleId="Huisstijl-Aanhef">
    <w:name w:val="Huisstijl - Aanhef"/>
    <w:basedOn w:val="Normal"/>
    <w:next w:val="Normal"/>
    <w:pPr>
      <w:spacing w:before="100" w:after="240" w:line="240" w:lineRule="exact"/>
    </w:pPr>
  </w:style>
  <w:style w:type="paragraph" w:customStyle="1" w:styleId="Huisstijl-Afzendgegevens">
    <w:name w:val="Huisstijl - Afzendgegevens"/>
    <w:basedOn w:val="Normal"/>
    <w:next w:val="Normal"/>
    <w:pPr>
      <w:tabs>
        <w:tab w:val="left" w:pos="170"/>
      </w:tabs>
      <w:spacing w:line="180" w:lineRule="exact"/>
    </w:pPr>
    <w:rPr>
      <w:sz w:val="13"/>
      <w:szCs w:val="13"/>
    </w:rPr>
  </w:style>
  <w:style w:type="paragraph" w:customStyle="1" w:styleId="Huisstijl-Groetregel">
    <w:name w:val="Huisstijl - Groetregel"/>
    <w:basedOn w:val="Normal"/>
    <w:next w:val="Normal"/>
    <w:pPr>
      <w:spacing w:before="240" w:line="240" w:lineRule="exact"/>
    </w:pPr>
  </w:style>
  <w:style w:type="paragraph" w:customStyle="1" w:styleId="Huisstijl-Rapporttitel">
    <w:name w:val="Huisstijl - Rapporttitel"/>
    <w:basedOn w:val="Normal"/>
    <w:next w:val="Normal"/>
    <w:pPr>
      <w:spacing w:after="180" w:line="240" w:lineRule="exact"/>
    </w:pPr>
    <w:rPr>
      <w:b/>
    </w:rPr>
  </w:style>
  <w:style w:type="paragraph" w:customStyle="1" w:styleId="Huisstijl-Referentiegegevenskop">
    <w:name w:val="Huisstijl - Referentiegegevens kop"/>
    <w:basedOn w:val="Normal"/>
    <w:next w:val="Normal"/>
    <w:pPr>
      <w:tabs>
        <w:tab w:val="left" w:pos="170"/>
      </w:tabs>
      <w:spacing w:line="180" w:lineRule="exact"/>
    </w:pPr>
    <w:rPr>
      <w:b/>
      <w:sz w:val="13"/>
      <w:szCs w:val="13"/>
    </w:rPr>
  </w:style>
  <w:style w:type="paragraph" w:customStyle="1" w:styleId="Huisstijl-Retouradres">
    <w:name w:val="Huisstijl - Retouradres"/>
    <w:basedOn w:val="Normal"/>
    <w:next w:val="Normal"/>
    <w:pPr>
      <w:spacing w:after="290" w:line="180" w:lineRule="exact"/>
    </w:pPr>
    <w:rPr>
      <w:sz w:val="13"/>
      <w:szCs w:val="13"/>
    </w:rPr>
  </w:style>
  <w:style w:type="paragraph" w:customStyle="1" w:styleId="Huisstijl-Rubricering">
    <w:name w:val="Huisstijl - Rubricering"/>
    <w:basedOn w:val="Normal"/>
    <w:next w:val="Normal"/>
    <w:pPr>
      <w:spacing w:line="180" w:lineRule="exact"/>
    </w:pPr>
    <w:rPr>
      <w:b/>
      <w:caps/>
      <w:sz w:val="13"/>
      <w:szCs w:val="13"/>
    </w:rPr>
  </w:style>
  <w:style w:type="paragraph" w:customStyle="1" w:styleId="Huisstijl-subtitel">
    <w:name w:val="Huisstijl - subtitel"/>
    <w:basedOn w:val="Normal"/>
    <w:next w:val="Normal"/>
    <w:pPr>
      <w:spacing w:after="220" w:line="320" w:lineRule="exact"/>
    </w:pPr>
    <w:rPr>
      <w:sz w:val="24"/>
      <w:szCs w:val="24"/>
    </w:rPr>
  </w:style>
  <w:style w:type="paragraph" w:customStyle="1" w:styleId="Huisstijl-Tabeltekst">
    <w:name w:val="Huisstijl - Tabel tekst"/>
    <w:basedOn w:val="Normal"/>
    <w:next w:val="Normal"/>
    <w:pPr>
      <w:spacing w:line="192" w:lineRule="exact"/>
    </w:pPr>
    <w:rPr>
      <w:sz w:val="16"/>
      <w:szCs w:val="16"/>
    </w:rPr>
  </w:style>
  <w:style w:type="paragraph" w:customStyle="1" w:styleId="Huisstijl-Tabelkop">
    <w:name w:val="Huisstijl - Tabelkop"/>
    <w:basedOn w:val="Normal"/>
    <w:next w:val="Normal"/>
    <w:pPr>
      <w:spacing w:line="192" w:lineRule="exact"/>
    </w:pPr>
    <w:rPr>
      <w:b/>
      <w:sz w:val="16"/>
      <w:szCs w:val="16"/>
    </w:rPr>
  </w:style>
  <w:style w:type="paragraph" w:customStyle="1" w:styleId="Huisstijl-Titel">
    <w:name w:val="Huisstijl - Titel"/>
    <w:basedOn w:val="Normal"/>
    <w:next w:val="Normal"/>
    <w:pPr>
      <w:spacing w:before="460" w:line="320" w:lineRule="exact"/>
    </w:pPr>
    <w:rPr>
      <w:b/>
      <w:sz w:val="24"/>
      <w:szCs w:val="24"/>
    </w:rPr>
  </w:style>
  <w:style w:type="paragraph" w:customStyle="1" w:styleId="Huisstijl-TitelInhoudbriefrapport">
    <w:name w:val="Huisstijl - Titel Inhoud briefrapport"/>
    <w:basedOn w:val="Normal"/>
    <w:next w:val="Normal"/>
    <w:pPr>
      <w:spacing w:line="300" w:lineRule="exact"/>
    </w:pPr>
    <w:rPr>
      <w:b/>
      <w:sz w:val="24"/>
      <w:szCs w:val="24"/>
    </w:rPr>
  </w:style>
  <w:style w:type="paragraph" w:customStyle="1" w:styleId="Huisstijl-Voettekst-Cursief">
    <w:name w:val="Huisstijl - Voettekst - Cursief"/>
    <w:basedOn w:val="Normal"/>
    <w:next w:val="Normal"/>
    <w:pPr>
      <w:spacing w:line="180" w:lineRule="exact"/>
    </w:pPr>
    <w:rPr>
      <w:i/>
      <w:sz w:val="13"/>
      <w:szCs w:val="13"/>
    </w:rPr>
  </w:style>
  <w:style w:type="paragraph" w:styleId="TOC1">
    <w:name w:val="toc 1"/>
    <w:basedOn w:val="Normal"/>
    <w:next w:val="Normal"/>
    <w:uiPriority w:val="39"/>
    <w:pPr>
      <w:spacing w:before="240" w:line="240" w:lineRule="exact"/>
    </w:pPr>
    <w:rPr>
      <w:b/>
    </w:rPr>
  </w:style>
  <w:style w:type="paragraph" w:styleId="TOC2">
    <w:name w:val="toc 2"/>
    <w:next w:val="Normal"/>
    <w:uiPriority w:val="39"/>
    <w:pPr>
      <w:spacing w:line="240" w:lineRule="exact"/>
      <w:ind w:hanging="1120"/>
    </w:pPr>
    <w:rPr>
      <w:rFonts w:ascii="Verdana" w:hAnsi="Verdana"/>
      <w:color w:val="000000"/>
    </w:rPr>
  </w:style>
  <w:style w:type="paragraph" w:styleId="TOC3">
    <w:name w:val="toc 3"/>
    <w:next w:val="Normal"/>
    <w:pPr>
      <w:spacing w:line="240" w:lineRule="exact"/>
    </w:pPr>
    <w:rPr>
      <w:rFonts w:ascii="Verdana" w:hAnsi="Verdana"/>
      <w:b/>
      <w:color w:val="000000"/>
      <w:sz w:val="18"/>
      <w:szCs w:val="18"/>
    </w:rPr>
  </w:style>
  <w:style w:type="paragraph" w:styleId="TOC4">
    <w:name w:val="toc 4"/>
    <w:next w:val="Normal"/>
  </w:style>
  <w:style w:type="paragraph" w:styleId="TOC5">
    <w:name w:val="toc 5"/>
    <w:next w:val="Normal"/>
  </w:style>
  <w:style w:type="paragraph" w:styleId="TOC6">
    <w:name w:val="toc 6"/>
    <w:next w:val="Normal"/>
  </w:style>
  <w:style w:type="paragraph" w:styleId="TOC7">
    <w:name w:val="toc 7"/>
    <w:next w:val="Normal"/>
  </w:style>
  <w:style w:type="paragraph" w:styleId="TOC8">
    <w:name w:val="toc 8"/>
    <w:next w:val="Normal"/>
  </w:style>
  <w:style w:type="paragraph" w:styleId="TOC9">
    <w:name w:val="toc 9"/>
    <w:next w:val="Normal"/>
  </w:style>
  <w:style w:type="paragraph" w:customStyle="1" w:styleId="Kop1">
    <w:name w:val="Kop 1"/>
    <w:basedOn w:val="Normal"/>
    <w:next w:val="Normal"/>
    <w:uiPriority w:val="1"/>
    <w:qFormat/>
    <w:pPr>
      <w:pageBreakBefore/>
      <w:numPr>
        <w:numId w:val="1"/>
      </w:numPr>
      <w:spacing w:after="660" w:line="300" w:lineRule="exact"/>
    </w:pPr>
    <w:rPr>
      <w:sz w:val="24"/>
      <w:szCs w:val="24"/>
    </w:rPr>
  </w:style>
  <w:style w:type="paragraph" w:customStyle="1" w:styleId="Kop2">
    <w:name w:val="Kop 2"/>
    <w:basedOn w:val="Normal"/>
    <w:next w:val="Normal"/>
    <w:uiPriority w:val="1"/>
    <w:qFormat/>
    <w:pPr>
      <w:numPr>
        <w:ilvl w:val="1"/>
        <w:numId w:val="1"/>
      </w:numPr>
      <w:spacing w:before="60" w:after="60" w:line="240" w:lineRule="exact"/>
    </w:pPr>
    <w:rPr>
      <w:b/>
    </w:rPr>
  </w:style>
  <w:style w:type="paragraph" w:customStyle="1" w:styleId="Kop3">
    <w:name w:val="Kop 3"/>
    <w:basedOn w:val="Normal"/>
    <w:next w:val="Normal"/>
    <w:uiPriority w:val="1"/>
    <w:qFormat/>
    <w:pPr>
      <w:numPr>
        <w:ilvl w:val="2"/>
        <w:numId w:val="1"/>
      </w:numPr>
      <w:spacing w:before="60" w:after="60" w:line="240" w:lineRule="exact"/>
    </w:pPr>
    <w:rPr>
      <w:i/>
    </w:rPr>
  </w:style>
  <w:style w:type="paragraph" w:customStyle="1" w:styleId="Kop4">
    <w:name w:val="Kop 4"/>
    <w:basedOn w:val="Normal"/>
    <w:next w:val="Normal"/>
    <w:uiPriority w:val="1"/>
    <w:qFormat/>
    <w:pPr>
      <w:numPr>
        <w:ilvl w:val="3"/>
        <w:numId w:val="1"/>
      </w:numPr>
      <w:spacing w:line="240" w:lineRule="exact"/>
    </w:pPr>
  </w:style>
  <w:style w:type="paragraph" w:customStyle="1" w:styleId="Kop5">
    <w:name w:val="Kop 5"/>
    <w:basedOn w:val="Normal"/>
    <w:next w:val="Normal"/>
    <w:uiPriority w:val="1"/>
    <w:qFormat/>
    <w:pPr>
      <w:numPr>
        <w:ilvl w:val="4"/>
        <w:numId w:val="1"/>
      </w:numPr>
      <w:spacing w:line="240" w:lineRule="exact"/>
    </w:pPr>
  </w:style>
  <w:style w:type="paragraph" w:customStyle="1" w:styleId="Kop6">
    <w:name w:val="Kop 6"/>
    <w:basedOn w:val="Normal"/>
    <w:next w:val="Normal"/>
    <w:uiPriority w:val="1"/>
    <w:qFormat/>
    <w:pPr>
      <w:numPr>
        <w:ilvl w:val="5"/>
        <w:numId w:val="1"/>
      </w:numPr>
    </w:pPr>
  </w:style>
  <w:style w:type="paragraph" w:customStyle="1" w:styleId="Koppenlijst">
    <w:name w:val="Koppen lijst"/>
    <w:basedOn w:val="Normal"/>
    <w:next w:val="Normal"/>
    <w:uiPriority w:val="1"/>
    <w:qFormat/>
  </w:style>
  <w:style w:type="paragraph" w:customStyle="1" w:styleId="Lijstniveau1">
    <w:name w:val="Lijst niveau 1"/>
    <w:basedOn w:val="Normal"/>
    <w:pPr>
      <w:numPr>
        <w:numId w:val="4"/>
      </w:numPr>
    </w:pPr>
  </w:style>
  <w:style w:type="paragraph" w:customStyle="1" w:styleId="Lijstniveau2">
    <w:name w:val="Lijst niveau 2"/>
    <w:basedOn w:val="Normal"/>
    <w:pPr>
      <w:numPr>
        <w:ilvl w:val="1"/>
        <w:numId w:val="4"/>
      </w:numPr>
    </w:pPr>
  </w:style>
  <w:style w:type="paragraph" w:customStyle="1" w:styleId="Lijstniveau3">
    <w:name w:val="Lijst niveau 3"/>
    <w:basedOn w:val="Normal"/>
    <w:pPr>
      <w:numPr>
        <w:ilvl w:val="2"/>
        <w:numId w:val="4"/>
      </w:numPr>
    </w:pPr>
  </w:style>
  <w:style w:type="paragraph" w:customStyle="1" w:styleId="OndertekeningCursief">
    <w:name w:val="Ondertekening Cursief"/>
    <w:basedOn w:val="Normal"/>
    <w:next w:val="Normal"/>
    <w:rPr>
      <w:i/>
    </w:rPr>
  </w:style>
  <w:style w:type="paragraph" w:customStyle="1" w:styleId="Pagina-einde">
    <w:name w:val="Pagina-einde"/>
    <w:basedOn w:val="Normal"/>
    <w:next w:val="Normal"/>
    <w:pPr>
      <w:pageBreakBefore/>
      <w:spacing w:line="20" w:lineRule="exact"/>
    </w:pPr>
    <w:rPr>
      <w:sz w:val="2"/>
      <w:szCs w:val="2"/>
    </w:rPr>
  </w:style>
  <w:style w:type="table" w:customStyle="1" w:styleId="Projectformuliertabel">
    <w:name w:val="Projectformulier tabel"/>
    <w:rPr>
      <w:rFonts w:ascii="Verdana" w:hAnsi="Verdana"/>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tblPr/>
      <w:tcPr>
        <w:shd w:val="clear" w:color="auto" w:fill="00B0F0"/>
      </w:tcPr>
    </w:tblStylePr>
  </w:style>
  <w:style w:type="paragraph" w:customStyle="1" w:styleId="RIVMHoofdstuk">
    <w:name w:val="RIVM Hoofdstuk"/>
    <w:basedOn w:val="Normal"/>
    <w:next w:val="Normal"/>
    <w:pPr>
      <w:spacing w:line="240" w:lineRule="exact"/>
    </w:pPr>
    <w:rPr>
      <w:b/>
      <w:sz w:val="18"/>
      <w:szCs w:val="18"/>
    </w:rPr>
  </w:style>
  <w:style w:type="paragraph" w:customStyle="1" w:styleId="RIVMInhoudPID">
    <w:name w:val="RIVM Inhoud PID"/>
    <w:basedOn w:val="Normal"/>
    <w:next w:val="Normal"/>
    <w:pPr>
      <w:spacing w:line="240" w:lineRule="exact"/>
    </w:pPr>
    <w:rPr>
      <w:b/>
      <w:sz w:val="18"/>
      <w:szCs w:val="18"/>
    </w:rPr>
  </w:style>
  <w:style w:type="paragraph" w:customStyle="1" w:styleId="RIVMNummeringPID01">
    <w:name w:val="RIVM Nummering PID 01"/>
    <w:basedOn w:val="Normal"/>
    <w:next w:val="Normal"/>
    <w:pPr>
      <w:numPr>
        <w:numId w:val="3"/>
      </w:numPr>
      <w:spacing w:line="240" w:lineRule="exact"/>
    </w:pPr>
    <w:rPr>
      <w:i/>
      <w:sz w:val="18"/>
      <w:szCs w:val="18"/>
    </w:rPr>
  </w:style>
  <w:style w:type="paragraph" w:customStyle="1" w:styleId="RIVMNummeringPID02">
    <w:name w:val="RIVM Nummering PID 02"/>
    <w:basedOn w:val="Normal"/>
    <w:next w:val="Normal"/>
    <w:pPr>
      <w:numPr>
        <w:ilvl w:val="1"/>
        <w:numId w:val="3"/>
      </w:numPr>
      <w:spacing w:line="240" w:lineRule="exact"/>
    </w:pPr>
    <w:rPr>
      <w:i/>
      <w:sz w:val="18"/>
      <w:szCs w:val="18"/>
    </w:rPr>
  </w:style>
  <w:style w:type="paragraph" w:customStyle="1" w:styleId="RIVMNummeringPID03">
    <w:name w:val="RIVM Nummering PID 03"/>
    <w:basedOn w:val="Normal"/>
    <w:next w:val="Normal"/>
    <w:pPr>
      <w:numPr>
        <w:ilvl w:val="2"/>
        <w:numId w:val="3"/>
      </w:numPr>
      <w:spacing w:line="240" w:lineRule="exact"/>
    </w:pPr>
    <w:rPr>
      <w:i/>
      <w:sz w:val="18"/>
      <w:szCs w:val="18"/>
    </w:rPr>
  </w:style>
  <w:style w:type="paragraph" w:customStyle="1" w:styleId="RIVMNummeringPIDlijst">
    <w:name w:val="RIVM Nummering PID lijst"/>
    <w:basedOn w:val="Normal"/>
    <w:next w:val="Normal"/>
    <w:pPr>
      <w:spacing w:line="240" w:lineRule="exact"/>
    </w:pPr>
    <w:rPr>
      <w:sz w:val="18"/>
      <w:szCs w:val="18"/>
    </w:rPr>
  </w:style>
  <w:style w:type="paragraph" w:customStyle="1" w:styleId="RIVMProjectformulierv11">
    <w:name w:val="RIVM Projectformulier v11"/>
    <w:basedOn w:val="Normal"/>
    <w:next w:val="Normal"/>
    <w:pPr>
      <w:spacing w:line="240" w:lineRule="exact"/>
    </w:pPr>
    <w:rPr>
      <w:sz w:val="22"/>
      <w:szCs w:val="22"/>
    </w:rPr>
  </w:style>
  <w:style w:type="paragraph" w:customStyle="1" w:styleId="RIVMProjectformulierv11v12">
    <w:name w:val="RIVM Projectformulier v11 v12"/>
    <w:basedOn w:val="Normal"/>
    <w:next w:val="Normal"/>
    <w:pPr>
      <w:spacing w:before="360" w:line="240" w:lineRule="exact"/>
    </w:pPr>
    <w:rPr>
      <w:sz w:val="22"/>
      <w:szCs w:val="22"/>
    </w:rPr>
  </w:style>
  <w:style w:type="paragraph" w:customStyle="1" w:styleId="RIVMProjectformulierv11v18">
    <w:name w:val="RIVM Projectformulier v11 v18"/>
    <w:basedOn w:val="Normal"/>
    <w:next w:val="Normal"/>
    <w:pPr>
      <w:spacing w:before="360" w:line="240" w:lineRule="exact"/>
    </w:pPr>
    <w:rPr>
      <w:b/>
      <w:sz w:val="22"/>
      <w:szCs w:val="22"/>
    </w:rPr>
  </w:style>
  <w:style w:type="paragraph" w:customStyle="1" w:styleId="RIVMProjectformulierv12v12">
    <w:name w:val="RIVM Projectformulier v12 v12"/>
    <w:basedOn w:val="Normal"/>
    <w:next w:val="Normal"/>
    <w:pPr>
      <w:spacing w:before="240" w:line="240" w:lineRule="exact"/>
    </w:pPr>
    <w:rPr>
      <w:b/>
      <w:sz w:val="24"/>
      <w:szCs w:val="24"/>
    </w:rPr>
  </w:style>
  <w:style w:type="paragraph" w:customStyle="1" w:styleId="RIVMProjectformulierv9gecentreerd">
    <w:name w:val="RIVM Projectformulier v9 gecentreerd"/>
    <w:basedOn w:val="Normal"/>
    <w:next w:val="Normal"/>
    <w:pPr>
      <w:spacing w:line="240" w:lineRule="exact"/>
      <w:jc w:val="center"/>
    </w:pPr>
    <w:rPr>
      <w:sz w:val="18"/>
      <w:szCs w:val="18"/>
    </w:rPr>
  </w:style>
  <w:style w:type="paragraph" w:customStyle="1" w:styleId="RIVMProjectformulierv9v12">
    <w:name w:val="RIVM Projectformulier v9 v12"/>
    <w:basedOn w:val="Normal"/>
    <w:next w:val="Normal"/>
    <w:pPr>
      <w:spacing w:before="240" w:line="240" w:lineRule="exact"/>
    </w:pPr>
    <w:rPr>
      <w:sz w:val="18"/>
      <w:szCs w:val="18"/>
    </w:rPr>
  </w:style>
  <w:style w:type="paragraph" w:customStyle="1" w:styleId="RIVMProjectformulierv9v18">
    <w:name w:val="RIVM Projectformulier v9 v18"/>
    <w:basedOn w:val="Normal"/>
    <w:next w:val="Normal"/>
    <w:pPr>
      <w:spacing w:before="360" w:line="240" w:lineRule="exact"/>
    </w:pPr>
    <w:rPr>
      <w:sz w:val="18"/>
      <w:szCs w:val="18"/>
    </w:rPr>
  </w:style>
  <w:style w:type="paragraph" w:customStyle="1" w:styleId="RIVMHoofdstuktitel">
    <w:name w:val="RIVM_Hoofdstuktitel"/>
    <w:basedOn w:val="Normal"/>
    <w:next w:val="Normal"/>
    <w:uiPriority w:val="1"/>
    <w:qFormat/>
    <w:pPr>
      <w:numPr>
        <w:numId w:val="2"/>
      </w:numPr>
      <w:spacing w:after="660" w:line="300" w:lineRule="exact"/>
    </w:pPr>
    <w:rPr>
      <w:sz w:val="24"/>
      <w:szCs w:val="24"/>
    </w:rPr>
  </w:style>
  <w:style w:type="paragraph" w:customStyle="1" w:styleId="RIVMKoptekst">
    <w:name w:val="RIVM_Koptekst"/>
    <w:basedOn w:val="Normal"/>
    <w:next w:val="Normal"/>
    <w:qFormat/>
    <w:rPr>
      <w:sz w:val="13"/>
      <w:szCs w:val="13"/>
    </w:rPr>
  </w:style>
  <w:style w:type="paragraph" w:customStyle="1" w:styleId="RIVMOngenummerdHoofdstuk">
    <w:name w:val="RIVM_OngenummerdHoofdstuk"/>
    <w:basedOn w:val="Normal"/>
    <w:next w:val="Normal"/>
    <w:uiPriority w:val="2"/>
    <w:qFormat/>
    <w:pPr>
      <w:spacing w:after="660" w:line="300" w:lineRule="exact"/>
    </w:pPr>
    <w:rPr>
      <w:sz w:val="24"/>
      <w:szCs w:val="24"/>
    </w:rPr>
  </w:style>
  <w:style w:type="paragraph" w:customStyle="1" w:styleId="RIVMOngenummerdHoofdstukTOC">
    <w:name w:val="RIVM_OngenummerdHoofdstukTOC"/>
    <w:basedOn w:val="Normal"/>
    <w:next w:val="Normal"/>
    <w:pPr>
      <w:spacing w:after="420" w:line="300" w:lineRule="exact"/>
    </w:pPr>
    <w:rPr>
      <w:sz w:val="24"/>
      <w:szCs w:val="24"/>
    </w:rPr>
  </w:style>
  <w:style w:type="paragraph" w:customStyle="1" w:styleId="RIVMStandaard">
    <w:name w:val="RIVM_Standaard"/>
    <w:basedOn w:val="Normal"/>
    <w:next w:val="Normal"/>
    <w:qFormat/>
    <w:pPr>
      <w:spacing w:line="240" w:lineRule="exact"/>
    </w:pPr>
  </w:style>
  <w:style w:type="paragraph" w:customStyle="1" w:styleId="RIVMStandaardcursief">
    <w:name w:val="RIVM_Standaard cursief"/>
    <w:basedOn w:val="Normal"/>
    <w:next w:val="Normal"/>
    <w:uiPriority w:val="3"/>
    <w:qFormat/>
    <w:pPr>
      <w:spacing w:line="240" w:lineRule="exact"/>
    </w:pPr>
    <w:rPr>
      <w:i/>
      <w:sz w:val="18"/>
      <w:szCs w:val="18"/>
    </w:rPr>
  </w:style>
  <w:style w:type="paragraph" w:customStyle="1" w:styleId="StandaardGroot">
    <w:name w:val="Standaard Groot"/>
    <w:basedOn w:val="Normal"/>
    <w:next w:val="Normal"/>
    <w:rPr>
      <w:sz w:val="28"/>
      <w:szCs w:val="28"/>
    </w:rPr>
  </w:style>
  <w:style w:type="paragraph" w:customStyle="1" w:styleId="Standaardlijst">
    <w:name w:val="Standaardlijst"/>
  </w:style>
  <w:style w:type="table" w:customStyle="1" w:styleId="TabelVerslag">
    <w:name w:val="Tabel Verslag"/>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WitregelW1">
    <w:name w:val="Witregel W1"/>
    <w:basedOn w:val="Normal"/>
    <w:next w:val="Normal"/>
    <w:pPr>
      <w:spacing w:line="180" w:lineRule="exact"/>
    </w:pPr>
    <w:rPr>
      <w:sz w:val="13"/>
      <w:szCs w:val="13"/>
    </w:rPr>
  </w:style>
  <w:style w:type="paragraph" w:customStyle="1" w:styleId="WitregelW1Bodytekst">
    <w:name w:val="Witregel W1 (Bodytekst)"/>
    <w:basedOn w:val="RIVMStandaard"/>
    <w:next w:val="Normal"/>
  </w:style>
  <w:style w:type="paragraph" w:customStyle="1" w:styleId="WitregelW2">
    <w:name w:val="Witregel W2"/>
    <w:basedOn w:val="Normal"/>
    <w:next w:val="Normal"/>
    <w:pPr>
      <w:spacing w:line="270" w:lineRule="exact"/>
    </w:pPr>
    <w:rPr>
      <w:sz w:val="27"/>
      <w:szCs w:val="27"/>
    </w:rPr>
  </w:style>
  <w:style w:type="paragraph" w:styleId="BalloonText">
    <w:name w:val="Balloon Text"/>
    <w:basedOn w:val="Normal"/>
    <w:link w:val="BalloonTextChar"/>
    <w:uiPriority w:val="99"/>
    <w:semiHidden/>
    <w:unhideWhenUsed/>
    <w:rsid w:val="000C4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B35"/>
    <w:rPr>
      <w:rFonts w:ascii="Segoe UI" w:hAnsi="Segoe UI" w:cs="Segoe UI"/>
      <w:color w:val="000000"/>
      <w:sz w:val="18"/>
      <w:szCs w:val="18"/>
    </w:rPr>
  </w:style>
  <w:style w:type="character" w:customStyle="1" w:styleId="Heading1Char">
    <w:name w:val="Heading 1 Char"/>
    <w:basedOn w:val="DefaultParagraphFont"/>
    <w:link w:val="Heading1"/>
    <w:rsid w:val="000C4B35"/>
    <w:rPr>
      <w:rFonts w:ascii="Verdana" w:eastAsia="MS Mincho" w:hAnsi="Verdana" w:cs="Arial"/>
      <w:bCs/>
      <w:kern w:val="32"/>
      <w:position w:val="12"/>
      <w:sz w:val="24"/>
      <w:szCs w:val="24"/>
    </w:rPr>
  </w:style>
  <w:style w:type="character" w:customStyle="1" w:styleId="Heading2Char">
    <w:name w:val="Heading 2 Char"/>
    <w:basedOn w:val="DefaultParagraphFont"/>
    <w:link w:val="Heading2"/>
    <w:rsid w:val="000C4B35"/>
    <w:rPr>
      <w:rFonts w:ascii="Verdana" w:eastAsia="MS Mincho" w:hAnsi="Verdana" w:cs="Arial"/>
      <w:b/>
      <w:iCs/>
      <w:kern w:val="32"/>
      <w:position w:val="12"/>
      <w:szCs w:val="28"/>
    </w:rPr>
  </w:style>
  <w:style w:type="character" w:customStyle="1" w:styleId="Heading3Char">
    <w:name w:val="Heading 3 Char"/>
    <w:basedOn w:val="DefaultParagraphFont"/>
    <w:link w:val="Heading3"/>
    <w:rsid w:val="000C4B35"/>
    <w:rPr>
      <w:rFonts w:ascii="Verdana" w:eastAsia="MS Mincho" w:hAnsi="Verdana" w:cs="Arial"/>
      <w:bCs/>
      <w:i/>
      <w:iCs/>
      <w:szCs w:val="26"/>
    </w:rPr>
  </w:style>
  <w:style w:type="character" w:customStyle="1" w:styleId="Heading4Char">
    <w:name w:val="Heading 4 Char"/>
    <w:basedOn w:val="DefaultParagraphFont"/>
    <w:link w:val="Heading4"/>
    <w:rsid w:val="000C4B35"/>
    <w:rPr>
      <w:rFonts w:ascii="Verdana" w:eastAsia="MS Mincho" w:hAnsi="Verdana" w:cs="Times New Roman"/>
    </w:rPr>
  </w:style>
  <w:style w:type="character" w:customStyle="1" w:styleId="Heading5Char">
    <w:name w:val="Heading 5 Char"/>
    <w:basedOn w:val="DefaultParagraphFont"/>
    <w:link w:val="Heading5"/>
    <w:rsid w:val="000C4B35"/>
    <w:rPr>
      <w:rFonts w:ascii="Verdana" w:eastAsia="MS Mincho" w:hAnsi="Verdana" w:cs="Times New Roman"/>
    </w:rPr>
  </w:style>
  <w:style w:type="character" w:customStyle="1" w:styleId="Heading6Char">
    <w:name w:val="Heading 6 Char"/>
    <w:basedOn w:val="DefaultParagraphFont"/>
    <w:link w:val="Heading6"/>
    <w:rsid w:val="000C4B35"/>
    <w:rPr>
      <w:rFonts w:ascii="Verdana" w:eastAsia="MS Mincho" w:hAnsi="Verdana" w:cs="Times New Roman"/>
    </w:rPr>
  </w:style>
  <w:style w:type="character" w:customStyle="1" w:styleId="Heading7Char">
    <w:name w:val="Heading 7 Char"/>
    <w:basedOn w:val="DefaultParagraphFont"/>
    <w:link w:val="Heading7"/>
    <w:rsid w:val="000C4B35"/>
    <w:rPr>
      <w:rFonts w:ascii="Verdana" w:eastAsia="MS Mincho" w:hAnsi="Verdana" w:cs="Times New Roman"/>
    </w:rPr>
  </w:style>
  <w:style w:type="character" w:customStyle="1" w:styleId="Heading8Char">
    <w:name w:val="Heading 8 Char"/>
    <w:basedOn w:val="DefaultParagraphFont"/>
    <w:link w:val="Heading8"/>
    <w:rsid w:val="000C4B35"/>
    <w:rPr>
      <w:rFonts w:ascii="Verdana" w:eastAsia="MS Mincho" w:hAnsi="Verdana" w:cs="Times New Roman"/>
      <w:i/>
    </w:rPr>
  </w:style>
  <w:style w:type="character" w:customStyle="1" w:styleId="Heading9Char">
    <w:name w:val="Heading 9 Char"/>
    <w:basedOn w:val="DefaultParagraphFont"/>
    <w:link w:val="Heading9"/>
    <w:rsid w:val="000C4B35"/>
    <w:rPr>
      <w:rFonts w:ascii="Verdana" w:eastAsia="MS Mincho" w:hAnsi="Verdana" w:cs="Times New Roman"/>
      <w:i/>
    </w:rPr>
  </w:style>
  <w:style w:type="table" w:styleId="TableGrid">
    <w:name w:val="Table Grid"/>
    <w:basedOn w:val="TableNormal"/>
    <w:uiPriority w:val="39"/>
    <w:rsid w:val="000C4B35"/>
    <w:pPr>
      <w:autoSpaceDN/>
      <w:spacing w:line="260" w:lineRule="atLeast"/>
      <w:textAlignment w:val="auto"/>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4B35"/>
    <w:pPr>
      <w:autoSpaceDN/>
      <w:ind w:left="720"/>
      <w:contextualSpacing/>
      <w:textAlignment w:val="auto"/>
    </w:pPr>
    <w:rPr>
      <w:rFonts w:asciiTheme="minorHAnsi" w:eastAsiaTheme="minorHAnsi" w:hAnsiTheme="minorHAnsi" w:cstheme="minorBidi"/>
      <w:color w:val="auto"/>
      <w:sz w:val="22"/>
      <w:szCs w:val="22"/>
      <w:lang w:eastAsia="en-US"/>
    </w:rPr>
  </w:style>
  <w:style w:type="character" w:styleId="CommentReference">
    <w:name w:val="annotation reference"/>
    <w:basedOn w:val="DefaultParagraphFont"/>
    <w:uiPriority w:val="99"/>
    <w:semiHidden/>
    <w:unhideWhenUsed/>
    <w:rsid w:val="000C4B35"/>
    <w:rPr>
      <w:sz w:val="16"/>
      <w:szCs w:val="16"/>
    </w:rPr>
  </w:style>
  <w:style w:type="paragraph" w:styleId="CommentText">
    <w:name w:val="annotation text"/>
    <w:basedOn w:val="Normal"/>
    <w:link w:val="CommentTextChar"/>
    <w:uiPriority w:val="99"/>
    <w:semiHidden/>
    <w:unhideWhenUsed/>
    <w:rsid w:val="000C4B35"/>
    <w:pPr>
      <w:autoSpaceDN/>
      <w:spacing w:after="160"/>
      <w:textAlignment w:val="auto"/>
    </w:pPr>
    <w:rPr>
      <w:rFonts w:asciiTheme="minorHAnsi" w:eastAsiaTheme="minorHAnsi" w:hAnsiTheme="minorHAnsi" w:cstheme="minorBidi"/>
      <w:color w:val="auto"/>
      <w:lang w:eastAsia="en-US"/>
    </w:rPr>
  </w:style>
  <w:style w:type="character" w:customStyle="1" w:styleId="CommentTextChar">
    <w:name w:val="Comment Text Char"/>
    <w:basedOn w:val="DefaultParagraphFont"/>
    <w:link w:val="CommentText"/>
    <w:uiPriority w:val="99"/>
    <w:semiHidden/>
    <w:rsid w:val="000C4B35"/>
    <w:rPr>
      <w:rFonts w:asciiTheme="minorHAnsi" w:eastAsiaTheme="minorHAnsi" w:hAnsiTheme="minorHAnsi" w:cstheme="minorBidi"/>
      <w:lang w:eastAsia="en-US"/>
    </w:rPr>
  </w:style>
  <w:style w:type="paragraph" w:styleId="NoSpacing">
    <w:name w:val="No Spacing"/>
    <w:uiPriority w:val="1"/>
    <w:qFormat/>
    <w:rsid w:val="000C4B35"/>
    <w:pPr>
      <w:autoSpaceDN/>
      <w:textAlignment w:val="auto"/>
    </w:pPr>
    <w:rPr>
      <w:rFonts w:ascii="Verdana" w:eastAsia="Times New Roman" w:hAnsi="Verdana" w:cs="Times New Roman"/>
      <w:sz w:val="18"/>
      <w:szCs w:val="24"/>
    </w:rPr>
  </w:style>
  <w:style w:type="paragraph" w:styleId="Caption">
    <w:name w:val="caption"/>
    <w:basedOn w:val="Normal"/>
    <w:next w:val="Normal"/>
    <w:uiPriority w:val="35"/>
    <w:unhideWhenUsed/>
    <w:qFormat/>
    <w:rsid w:val="006D4350"/>
    <w:pPr>
      <w:spacing w:after="200"/>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6D4350"/>
    <w:pPr>
      <w:autoSpaceDN w:val="0"/>
      <w:spacing w:after="0"/>
      <w:textAlignment w:val="baseline"/>
    </w:pPr>
    <w:rPr>
      <w:rFonts w:ascii="Verdana" w:eastAsia="DejaVu Sans" w:hAnsi="Verdana" w:cs="Lohit Hindi"/>
      <w:b/>
      <w:bCs/>
      <w:color w:val="000000"/>
      <w:lang w:eastAsia="nl-NL"/>
    </w:rPr>
  </w:style>
  <w:style w:type="character" w:customStyle="1" w:styleId="CommentSubjectChar">
    <w:name w:val="Comment Subject Char"/>
    <w:basedOn w:val="CommentTextChar"/>
    <w:link w:val="CommentSubject"/>
    <w:uiPriority w:val="99"/>
    <w:semiHidden/>
    <w:rsid w:val="006D4350"/>
    <w:rPr>
      <w:rFonts w:ascii="Verdana" w:eastAsiaTheme="minorHAnsi" w:hAnsi="Verdana" w:cstheme="minorBidi"/>
      <w:b/>
      <w:bCs/>
      <w:color w:val="000000"/>
      <w:lang w:eastAsia="en-US"/>
    </w:rPr>
  </w:style>
  <w:style w:type="paragraph" w:styleId="TOCHeading">
    <w:name w:val="TOC Heading"/>
    <w:basedOn w:val="Heading1"/>
    <w:next w:val="Normal"/>
    <w:uiPriority w:val="39"/>
    <w:unhideWhenUsed/>
    <w:qFormat/>
    <w:rsid w:val="007706B9"/>
    <w:pPr>
      <w:keepLines/>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Cs w:val="0"/>
      <w:color w:val="2F5496" w:themeColor="accent1" w:themeShade="BF"/>
      <w:kern w:val="0"/>
      <w:position w:val="0"/>
      <w:sz w:val="32"/>
      <w:szCs w:val="32"/>
    </w:rPr>
  </w:style>
  <w:style w:type="paragraph" w:styleId="FootnoteText">
    <w:name w:val="footnote text"/>
    <w:basedOn w:val="Normal"/>
    <w:link w:val="FootnoteTextChar"/>
    <w:uiPriority w:val="99"/>
    <w:semiHidden/>
    <w:unhideWhenUsed/>
    <w:rsid w:val="00BB0708"/>
  </w:style>
  <w:style w:type="character" w:customStyle="1" w:styleId="FootnoteTextChar">
    <w:name w:val="Footnote Text Char"/>
    <w:basedOn w:val="DefaultParagraphFont"/>
    <w:link w:val="FootnoteText"/>
    <w:uiPriority w:val="99"/>
    <w:semiHidden/>
    <w:rsid w:val="00BB0708"/>
    <w:rPr>
      <w:rFonts w:ascii="Verdana" w:hAnsi="Verdana"/>
      <w:color w:val="000000"/>
    </w:rPr>
  </w:style>
  <w:style w:type="character" w:styleId="FootnoteReference">
    <w:name w:val="footnote reference"/>
    <w:basedOn w:val="DefaultParagraphFont"/>
    <w:uiPriority w:val="99"/>
    <w:semiHidden/>
    <w:unhideWhenUsed/>
    <w:rsid w:val="00BB0708"/>
    <w:rPr>
      <w:vertAlign w:val="superscript"/>
    </w:rPr>
  </w:style>
  <w:style w:type="paragraph" w:styleId="Header">
    <w:name w:val="header"/>
    <w:basedOn w:val="Normal"/>
    <w:link w:val="HeaderChar"/>
    <w:uiPriority w:val="99"/>
    <w:unhideWhenUsed/>
    <w:rsid w:val="002E792F"/>
    <w:pPr>
      <w:tabs>
        <w:tab w:val="center" w:pos="4513"/>
        <w:tab w:val="right" w:pos="9026"/>
      </w:tabs>
    </w:pPr>
  </w:style>
  <w:style w:type="character" w:customStyle="1" w:styleId="HeaderChar">
    <w:name w:val="Header Char"/>
    <w:basedOn w:val="DefaultParagraphFont"/>
    <w:link w:val="Header"/>
    <w:uiPriority w:val="99"/>
    <w:rsid w:val="002E792F"/>
    <w:rPr>
      <w:rFonts w:ascii="Verdana" w:hAnsi="Verdana"/>
      <w:color w:val="000000"/>
    </w:rPr>
  </w:style>
  <w:style w:type="paragraph" w:styleId="Footer">
    <w:name w:val="footer"/>
    <w:basedOn w:val="Normal"/>
    <w:link w:val="FooterChar"/>
    <w:uiPriority w:val="99"/>
    <w:unhideWhenUsed/>
    <w:rsid w:val="002E792F"/>
    <w:pPr>
      <w:tabs>
        <w:tab w:val="center" w:pos="4513"/>
        <w:tab w:val="right" w:pos="9026"/>
      </w:tabs>
    </w:pPr>
  </w:style>
  <w:style w:type="character" w:customStyle="1" w:styleId="FooterChar">
    <w:name w:val="Footer Char"/>
    <w:basedOn w:val="DefaultParagraphFont"/>
    <w:link w:val="Footer"/>
    <w:uiPriority w:val="99"/>
    <w:rsid w:val="002E792F"/>
    <w:rPr>
      <w:rFonts w:ascii="Verdana" w:hAnsi="Verdana"/>
      <w:color w:val="000000"/>
    </w:rPr>
  </w:style>
  <w:style w:type="paragraph" w:customStyle="1" w:styleId="Kop11">
    <w:name w:val="Kop 11"/>
    <w:basedOn w:val="Normal"/>
    <w:next w:val="Normal"/>
    <w:uiPriority w:val="1"/>
    <w:qFormat/>
    <w:rsid w:val="00D47781"/>
    <w:pPr>
      <w:pageBreakBefore/>
      <w:spacing w:after="660" w:line="300" w:lineRule="exact"/>
      <w:ind w:hanging="1120"/>
    </w:pPr>
    <w:rPr>
      <w:sz w:val="24"/>
      <w:szCs w:val="24"/>
    </w:rPr>
  </w:style>
  <w:style w:type="paragraph" w:customStyle="1" w:styleId="Kop21">
    <w:name w:val="Kop 21"/>
    <w:basedOn w:val="Normal"/>
    <w:next w:val="Normal"/>
    <w:uiPriority w:val="1"/>
    <w:qFormat/>
    <w:rsid w:val="00D47781"/>
    <w:pPr>
      <w:spacing w:before="60" w:after="60" w:line="240" w:lineRule="exact"/>
      <w:ind w:hanging="1120"/>
    </w:pPr>
    <w:rPr>
      <w:b/>
    </w:rPr>
  </w:style>
  <w:style w:type="paragraph" w:customStyle="1" w:styleId="Kop31">
    <w:name w:val="Kop 31"/>
    <w:basedOn w:val="Normal"/>
    <w:next w:val="Normal"/>
    <w:uiPriority w:val="1"/>
    <w:qFormat/>
    <w:rsid w:val="00D47781"/>
    <w:pPr>
      <w:spacing w:before="60" w:after="60" w:line="240" w:lineRule="exact"/>
      <w:ind w:hanging="1120"/>
    </w:pPr>
    <w:rPr>
      <w:i/>
    </w:rPr>
  </w:style>
  <w:style w:type="paragraph" w:customStyle="1" w:styleId="Kop41">
    <w:name w:val="Kop 41"/>
    <w:basedOn w:val="Normal"/>
    <w:next w:val="Normal"/>
    <w:uiPriority w:val="1"/>
    <w:qFormat/>
    <w:rsid w:val="00D47781"/>
    <w:pPr>
      <w:spacing w:line="240" w:lineRule="exact"/>
      <w:ind w:hanging="1120"/>
    </w:pPr>
  </w:style>
  <w:style w:type="paragraph" w:customStyle="1" w:styleId="Kop51">
    <w:name w:val="Kop 51"/>
    <w:basedOn w:val="Normal"/>
    <w:next w:val="Normal"/>
    <w:uiPriority w:val="1"/>
    <w:qFormat/>
    <w:rsid w:val="00D47781"/>
    <w:pPr>
      <w:spacing w:line="240" w:lineRule="exact"/>
      <w:ind w:hanging="1120"/>
    </w:pPr>
  </w:style>
  <w:style w:type="paragraph" w:customStyle="1" w:styleId="Kop61">
    <w:name w:val="Kop 61"/>
    <w:basedOn w:val="Normal"/>
    <w:next w:val="Normal"/>
    <w:uiPriority w:val="1"/>
    <w:qFormat/>
    <w:rsid w:val="00D47781"/>
    <w:pPr>
      <w:ind w:hanging="1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154302">
      <w:bodyDiv w:val="1"/>
      <w:marLeft w:val="0"/>
      <w:marRight w:val="0"/>
      <w:marTop w:val="0"/>
      <w:marBottom w:val="0"/>
      <w:divBdr>
        <w:top w:val="none" w:sz="0" w:space="0" w:color="auto"/>
        <w:left w:val="none" w:sz="0" w:space="0" w:color="auto"/>
        <w:bottom w:val="none" w:sz="0" w:space="0" w:color="auto"/>
        <w:right w:val="none" w:sz="0" w:space="0" w:color="auto"/>
      </w:divBdr>
    </w:div>
    <w:div w:id="1143808961">
      <w:bodyDiv w:val="1"/>
      <w:marLeft w:val="0"/>
      <w:marRight w:val="0"/>
      <w:marTop w:val="0"/>
      <w:marBottom w:val="0"/>
      <w:divBdr>
        <w:top w:val="none" w:sz="0" w:space="0" w:color="auto"/>
        <w:left w:val="none" w:sz="0" w:space="0" w:color="auto"/>
        <w:bottom w:val="none" w:sz="0" w:space="0" w:color="auto"/>
        <w:right w:val="none" w:sz="0" w:space="0" w:color="auto"/>
      </w:divBdr>
    </w:div>
    <w:div w:id="1426026588">
      <w:bodyDiv w:val="1"/>
      <w:marLeft w:val="0"/>
      <w:marRight w:val="0"/>
      <w:marTop w:val="0"/>
      <w:marBottom w:val="0"/>
      <w:divBdr>
        <w:top w:val="none" w:sz="0" w:space="0" w:color="auto"/>
        <w:left w:val="none" w:sz="0" w:space="0" w:color="auto"/>
        <w:bottom w:val="none" w:sz="0" w:space="0" w:color="auto"/>
        <w:right w:val="none" w:sz="0" w:space="0" w:color="auto"/>
      </w:divBdr>
    </w:div>
    <w:div w:id="1531916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rdlm\AppData\Local\Packages\Microsoft.MicrosoftEdge_8wekyb3d8bbwe\TempState\Downloads\Blanco%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D1456-A7C2-44EF-AA82-29AA51BD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(1)</Template>
  <TotalTime>0</TotalTime>
  <Pages>12</Pages>
  <Words>1839</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Lise de Boer</dc:creator>
  <cp:lastModifiedBy>Elias de Valk</cp:lastModifiedBy>
  <cp:revision>2</cp:revision>
  <dcterms:created xsi:type="dcterms:W3CDTF">2021-01-18T16:08:00Z</dcterms:created>
  <dcterms:modified xsi:type="dcterms:W3CDTF">2021-01-18T16:08:00Z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itel">
    <vt:lpwstr>Beoordeling milieu-impact recycling mono-stromen Rijk</vt:lpwstr>
  </property>
</Properties>
</file>