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0C3165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noProof/>
          <w:sz w:val="20"/>
          <w:szCs w:val="20"/>
        </w:rPr>
        <w:t>Aanbesteding</w:t>
      </w:r>
      <w:r w:rsidR="003825EB" w:rsidRPr="000C3165">
        <w:rPr>
          <w:rFonts w:ascii="Arial" w:hAnsi="Arial"/>
          <w:b/>
          <w:noProof/>
          <w:sz w:val="20"/>
          <w:szCs w:val="20"/>
        </w:rPr>
        <w:tab/>
      </w:r>
      <w:r w:rsidRPr="000C3165">
        <w:rPr>
          <w:rFonts w:ascii="Arial" w:hAnsi="Arial"/>
          <w:b/>
          <w:noProof/>
          <w:sz w:val="20"/>
          <w:szCs w:val="20"/>
        </w:rPr>
        <w:t>:</w:t>
      </w:r>
      <w:r w:rsidR="00A17167">
        <w:rPr>
          <w:rFonts w:ascii="Arial" w:hAnsi="Arial"/>
          <w:b/>
          <w:noProof/>
          <w:sz w:val="20"/>
          <w:szCs w:val="20"/>
        </w:rPr>
        <w:t xml:space="preserve"> VTH Applicatie</w:t>
      </w:r>
    </w:p>
    <w:p w:rsidR="00EA5BA4" w:rsidRPr="000C3165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sz w:val="20"/>
          <w:szCs w:val="20"/>
        </w:rPr>
        <w:t>Procedure</w:t>
      </w:r>
      <w:r w:rsidR="003825EB" w:rsidRPr="000C3165">
        <w:rPr>
          <w:rFonts w:ascii="Arial" w:hAnsi="Arial"/>
          <w:b/>
          <w:sz w:val="20"/>
          <w:szCs w:val="20"/>
        </w:rPr>
        <w:tab/>
      </w:r>
      <w:r w:rsidRPr="000C3165">
        <w:rPr>
          <w:rFonts w:ascii="Arial" w:hAnsi="Arial"/>
          <w:b/>
          <w:sz w:val="20"/>
          <w:szCs w:val="20"/>
        </w:rPr>
        <w:t>:</w:t>
      </w:r>
      <w:r w:rsidR="003825EB" w:rsidRPr="000C3165">
        <w:rPr>
          <w:rFonts w:ascii="Arial" w:hAnsi="Arial"/>
          <w:b/>
          <w:sz w:val="20"/>
          <w:szCs w:val="20"/>
        </w:rPr>
        <w:t xml:space="preserve"> </w:t>
      </w:r>
      <w:r w:rsidR="00CC1C04" w:rsidRPr="000C3165">
        <w:rPr>
          <w:rFonts w:ascii="Arial" w:hAnsi="Arial"/>
          <w:b/>
          <w:sz w:val="20"/>
          <w:szCs w:val="20"/>
        </w:rPr>
        <w:t xml:space="preserve">Europese </w:t>
      </w:r>
      <w:r w:rsidR="00A975D8" w:rsidRPr="000C3165">
        <w:rPr>
          <w:rFonts w:ascii="Arial" w:hAnsi="Arial"/>
          <w:b/>
          <w:sz w:val="20"/>
          <w:szCs w:val="20"/>
        </w:rPr>
        <w:t>O</w:t>
      </w:r>
      <w:r w:rsidR="00EA5BA4" w:rsidRPr="000C3165">
        <w:rPr>
          <w:rFonts w:ascii="Arial" w:hAnsi="Arial"/>
          <w:b/>
          <w:sz w:val="20"/>
          <w:szCs w:val="20"/>
        </w:rPr>
        <w:t>penbare aanbesteding</w:t>
      </w:r>
    </w:p>
    <w:p w:rsidR="00B51383" w:rsidRPr="000C3165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sz w:val="20"/>
          <w:szCs w:val="20"/>
        </w:rPr>
        <w:t>TenderNed-kenmerk</w:t>
      </w:r>
      <w:r w:rsidR="003825EB" w:rsidRPr="000C3165">
        <w:rPr>
          <w:rFonts w:ascii="Arial" w:hAnsi="Arial"/>
          <w:b/>
          <w:sz w:val="20"/>
          <w:szCs w:val="20"/>
        </w:rPr>
        <w:tab/>
      </w:r>
      <w:r w:rsidRPr="000C3165">
        <w:rPr>
          <w:rFonts w:ascii="Arial" w:hAnsi="Arial"/>
          <w:b/>
          <w:sz w:val="20"/>
          <w:szCs w:val="20"/>
        </w:rPr>
        <w:t xml:space="preserve">: </w:t>
      </w:r>
      <w:r w:rsidR="00A975D8" w:rsidRPr="000C3165">
        <w:rPr>
          <w:rFonts w:ascii="Arial" w:hAnsi="Arial"/>
          <w:b/>
          <w:sz w:val="20"/>
          <w:szCs w:val="20"/>
        </w:rPr>
        <w:t>2</w:t>
      </w:r>
      <w:r w:rsidR="00A17167">
        <w:rPr>
          <w:rFonts w:ascii="Arial" w:hAnsi="Arial"/>
          <w:b/>
          <w:sz w:val="20"/>
          <w:szCs w:val="20"/>
        </w:rPr>
        <w:t>86438</w:t>
      </w:r>
      <w:bookmarkStart w:id="0" w:name="_GoBack"/>
      <w:bookmarkEnd w:id="0"/>
    </w:p>
    <w:p w:rsidR="00EA5BA4" w:rsidRPr="000C3165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sz w:val="20"/>
          <w:szCs w:val="20"/>
        </w:rPr>
        <w:t>Fase</w:t>
      </w:r>
      <w:r w:rsidR="003825EB" w:rsidRPr="000C3165">
        <w:rPr>
          <w:rFonts w:ascii="Arial" w:hAnsi="Arial"/>
          <w:b/>
          <w:sz w:val="20"/>
          <w:szCs w:val="20"/>
        </w:rPr>
        <w:tab/>
      </w:r>
      <w:r w:rsidRPr="000C3165">
        <w:rPr>
          <w:rFonts w:ascii="Arial" w:hAnsi="Arial"/>
          <w:b/>
          <w:sz w:val="20"/>
          <w:szCs w:val="20"/>
        </w:rPr>
        <w:t>:</w:t>
      </w:r>
      <w:r w:rsidR="003825EB" w:rsidRPr="000C3165">
        <w:rPr>
          <w:rFonts w:ascii="Arial" w:hAnsi="Arial"/>
          <w:b/>
          <w:sz w:val="20"/>
          <w:szCs w:val="20"/>
        </w:rPr>
        <w:t xml:space="preserve"> </w:t>
      </w:r>
      <w:r w:rsidR="00A975D8" w:rsidRPr="000C3165">
        <w:rPr>
          <w:rFonts w:ascii="Arial" w:hAnsi="Arial"/>
          <w:b/>
          <w:sz w:val="20"/>
          <w:szCs w:val="20"/>
        </w:rPr>
        <w:t>Gunningsfase</w:t>
      </w:r>
    </w:p>
    <w:p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695"/>
        <w:gridCol w:w="4936"/>
        <w:gridCol w:w="652"/>
      </w:tblGrid>
      <w:tr w:rsidR="00EA5BA4" w:rsidRPr="000C3165" w:rsidTr="00511547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695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4936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B8629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7815580</wp:posOffset>
          </wp:positionH>
          <wp:positionV relativeFrom="paragraph">
            <wp:posOffset>-211455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714AB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17167"/>
    <w:rsid w:val="00A75A25"/>
    <w:rsid w:val="00A94C97"/>
    <w:rsid w:val="00A975D8"/>
    <w:rsid w:val="00AA0A1F"/>
    <w:rsid w:val="00AB78FD"/>
    <w:rsid w:val="00AD0E2D"/>
    <w:rsid w:val="00B01D17"/>
    <w:rsid w:val="00B05EFD"/>
    <w:rsid w:val="00B14E91"/>
    <w:rsid w:val="00B173A9"/>
    <w:rsid w:val="00B222DB"/>
    <w:rsid w:val="00B51383"/>
    <w:rsid w:val="00B86297"/>
    <w:rsid w:val="00BB0975"/>
    <w:rsid w:val="00BC3A21"/>
    <w:rsid w:val="00BC472B"/>
    <w:rsid w:val="00BE7CAA"/>
    <w:rsid w:val="00C03A6A"/>
    <w:rsid w:val="00C33AF8"/>
    <w:rsid w:val="00CC1C04"/>
    <w:rsid w:val="00CE4C1D"/>
    <w:rsid w:val="00CF7DBD"/>
    <w:rsid w:val="00D3233F"/>
    <w:rsid w:val="00D41E58"/>
    <w:rsid w:val="00D7022B"/>
    <w:rsid w:val="00D7179E"/>
    <w:rsid w:val="00DA642A"/>
    <w:rsid w:val="00DF2EFC"/>
    <w:rsid w:val="00DF48E2"/>
    <w:rsid w:val="00E37624"/>
    <w:rsid w:val="00E746EE"/>
    <w:rsid w:val="00EA5BA4"/>
    <w:rsid w:val="00EB2837"/>
    <w:rsid w:val="00F221AE"/>
    <w:rsid w:val="00F240B5"/>
    <w:rsid w:val="00F422BF"/>
    <w:rsid w:val="00F635E5"/>
    <w:rsid w:val="00F654C2"/>
    <w:rsid w:val="00F866BB"/>
    <w:rsid w:val="00FA244D"/>
    <w:rsid w:val="00FE5212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F48B89F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7072-752C-485A-AC2A-F4E5C6C5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Postma-van Tintelen, M (Marijke)</cp:lastModifiedBy>
  <cp:revision>15</cp:revision>
  <dcterms:created xsi:type="dcterms:W3CDTF">2019-01-11T07:07:00Z</dcterms:created>
  <dcterms:modified xsi:type="dcterms:W3CDTF">2020-12-08T09:16:00Z</dcterms:modified>
</cp:coreProperties>
</file>