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0C2" w:rsidRDefault="00B56F29" w:rsidP="003930C2">
      <w:pPr>
        <w:pStyle w:val="RIVMTitel"/>
      </w:pPr>
      <w:r>
        <w:t>Normenlijst</w:t>
      </w:r>
      <w:r w:rsidR="003930C2">
        <w:t xml:space="preserve"> hygiëne</w:t>
      </w:r>
      <w:r w:rsidR="00830C92">
        <w:t>richtlijn</w:t>
      </w:r>
      <w:r w:rsidR="003930C2">
        <w:t xml:space="preserve"> </w:t>
      </w:r>
      <w:r w:rsidR="007E4CB7">
        <w:t xml:space="preserve">voor </w:t>
      </w:r>
      <w:proofErr w:type="spellStart"/>
      <w:r w:rsidR="00990E02">
        <w:t>GGD’en</w:t>
      </w:r>
      <w:proofErr w:type="spellEnd"/>
    </w:p>
    <w:p w:rsidR="003930C2" w:rsidRPr="00830C92" w:rsidRDefault="006046CC" w:rsidP="003930C2">
      <w:pPr>
        <w:pStyle w:val="Heading1"/>
      </w:pPr>
      <w:r w:rsidRPr="00830C92">
        <w:t>Toelichting</w:t>
      </w:r>
    </w:p>
    <w:p w:rsidR="00703216" w:rsidRPr="00830C92" w:rsidRDefault="00E837D4" w:rsidP="00703216">
      <w:pPr>
        <w:pStyle w:val="RIVMStandaard"/>
      </w:pPr>
      <w:bookmarkStart w:id="0" w:name="_Toc340838078"/>
      <w:bookmarkStart w:id="1" w:name="_Toc402782410"/>
      <w:bookmarkStart w:id="2" w:name="_Toc402783332"/>
      <w:bookmarkStart w:id="3" w:name="_Toc402783441"/>
      <w:bookmarkStart w:id="4" w:name="_Toc402783567"/>
      <w:bookmarkStart w:id="5" w:name="bmStart"/>
      <w:bookmarkStart w:id="6" w:name="_Toc515884759"/>
      <w:bookmarkEnd w:id="0"/>
      <w:bookmarkEnd w:id="1"/>
      <w:bookmarkEnd w:id="2"/>
      <w:bookmarkEnd w:id="3"/>
      <w:bookmarkEnd w:id="4"/>
      <w:bookmarkEnd w:id="5"/>
      <w:r>
        <w:t xml:space="preserve">In dit document vindt </w:t>
      </w:r>
      <w:r w:rsidRPr="00F8399D">
        <w:t xml:space="preserve">u </w:t>
      </w:r>
      <w:r w:rsidR="00703216" w:rsidRPr="00830C92">
        <w:t xml:space="preserve">een opsomming van alle normen uit de hygiënerichtlijn </w:t>
      </w:r>
      <w:r w:rsidR="007E4CB7">
        <w:t>voor</w:t>
      </w:r>
      <w:r w:rsidR="00990E02">
        <w:t xml:space="preserve"> </w:t>
      </w:r>
      <w:proofErr w:type="spellStart"/>
      <w:r w:rsidR="00990E02">
        <w:t>GGD’en</w:t>
      </w:r>
      <w:proofErr w:type="spellEnd"/>
      <w:r w:rsidR="00703216" w:rsidRPr="00830C92">
        <w:t>. De par</w:t>
      </w:r>
      <w:bookmarkStart w:id="7" w:name="_GoBack"/>
      <w:bookmarkEnd w:id="7"/>
      <w:r w:rsidR="00703216" w:rsidRPr="00830C92">
        <w:t xml:space="preserve">agraafnummering komt overeen met de nummering in de richtlijn. U kunt deze normenlijst gebruiken om een checklist te maken die past bij uw situatie. Let wel, de normen dienen inhoudelijk hetzelfde te blijven om te voldoen aan de hygiënerichtlijn. Als normen niet </w:t>
      </w:r>
      <w:r w:rsidR="00830C92">
        <w:t>v</w:t>
      </w:r>
      <w:r w:rsidR="00703216" w:rsidRPr="00830C92">
        <w:t>an toepassing zijn</w:t>
      </w:r>
      <w:r w:rsidR="007E4CB7">
        <w:t>,</w:t>
      </w:r>
      <w:r w:rsidR="00703216" w:rsidRPr="00830C92">
        <w:t xml:space="preserve"> dan kunt u dat in de lijst aangeven door bijvoorbeeld ‘n.v.t.’ als optie toe te voegen. Wanneer geen normen zijn opgenomen in de paragraaf dan staat achter de</w:t>
      </w:r>
      <w:r w:rsidR="00861742">
        <w:t xml:space="preserve"> </w:t>
      </w:r>
      <w:r w:rsidR="00745489">
        <w:t>Paragraaftitel</w:t>
      </w:r>
      <w:r w:rsidR="00703216" w:rsidRPr="00830C92">
        <w:t xml:space="preserve">: “Geen normen van toepassing”. </w:t>
      </w:r>
    </w:p>
    <w:bookmarkEnd w:id="6"/>
    <w:p w:rsidR="00624056" w:rsidRPr="00830C92" w:rsidRDefault="00990E02" w:rsidP="00990E02">
      <w:pPr>
        <w:pStyle w:val="Heading1"/>
      </w:pPr>
      <w:r w:rsidRPr="00990E02">
        <w:t>Hygiënisch handelen</w:t>
      </w:r>
    </w:p>
    <w:p w:rsidR="00FF660C" w:rsidRPr="00FF660C" w:rsidRDefault="00990E02" w:rsidP="00990E02">
      <w:pPr>
        <w:pStyle w:val="Heading2"/>
      </w:pPr>
      <w:r w:rsidRPr="00990E02">
        <w:t>Algemene hygiënemaatregelen medewerker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B56F29" w:rsidTr="00A162D2">
        <w:trPr>
          <w:cantSplit/>
        </w:trPr>
        <w:sdt>
          <w:sdtPr>
            <w:id w:val="-2058610179"/>
            <w14:checkbox>
              <w14:checked w14:val="0"/>
              <w14:checkedState w14:val="2612" w14:font="MS Gothic"/>
              <w14:uncheckedState w14:val="2610" w14:font="MS Gothic"/>
            </w14:checkbox>
          </w:sdtPr>
          <w:sdtEndPr/>
          <w:sdtContent>
            <w:tc>
              <w:tcPr>
                <w:tcW w:w="416" w:type="dxa"/>
              </w:tcPr>
              <w:p w:rsidR="00B56F29" w:rsidRDefault="00A162D2" w:rsidP="00381DF0">
                <w:pPr>
                  <w:pStyle w:val="RIVMStandaard"/>
                </w:pPr>
                <w:r>
                  <w:rPr>
                    <w:rFonts w:ascii="MS Gothic" w:eastAsia="MS Gothic" w:hAnsi="MS Gothic" w:hint="eastAsia"/>
                  </w:rPr>
                  <w:t>☐</w:t>
                </w:r>
              </w:p>
            </w:tc>
          </w:sdtContent>
        </w:sdt>
        <w:tc>
          <w:tcPr>
            <w:tcW w:w="7171" w:type="dxa"/>
          </w:tcPr>
          <w:p w:rsidR="00FF660C" w:rsidRDefault="00990E02" w:rsidP="003776BE">
            <w:pPr>
              <w:pStyle w:val="RIVMStandaard"/>
            </w:pPr>
            <w:r>
              <w:t>Zorg dat medewerkers goed weten hoe infectieziekten worden overgebracht én wat ze hier tegen kunnen doen.</w:t>
            </w:r>
          </w:p>
        </w:tc>
      </w:tr>
      <w:tr w:rsidR="00990E02" w:rsidTr="00A162D2">
        <w:trPr>
          <w:cantSplit/>
        </w:trPr>
        <w:tc>
          <w:tcPr>
            <w:tcW w:w="416" w:type="dxa"/>
          </w:tcPr>
          <w:p w:rsidR="00990E02" w:rsidRDefault="00990E02" w:rsidP="003F21BF">
            <w:pPr>
              <w:pStyle w:val="RIVMStandaard"/>
              <w:keepNext/>
            </w:pPr>
          </w:p>
        </w:tc>
        <w:tc>
          <w:tcPr>
            <w:tcW w:w="7171" w:type="dxa"/>
          </w:tcPr>
          <w:p w:rsidR="00990E02" w:rsidRPr="00990E02" w:rsidRDefault="00990E02" w:rsidP="003F21BF">
            <w:pPr>
              <w:pStyle w:val="RIVMStandaard"/>
              <w:keepNext/>
              <w:rPr>
                <w:b/>
                <w:i/>
              </w:rPr>
            </w:pPr>
            <w:r w:rsidRPr="00990E02">
              <w:rPr>
                <w:b/>
                <w:i/>
              </w:rPr>
              <w:t>Persoonlijke hygiënemaatregelen</w:t>
            </w:r>
          </w:p>
        </w:tc>
      </w:tr>
      <w:tr w:rsidR="00B56F29" w:rsidTr="00A162D2">
        <w:trPr>
          <w:cantSplit/>
        </w:trPr>
        <w:sdt>
          <w:sdtPr>
            <w:id w:val="-666937301"/>
            <w14:checkbox>
              <w14:checked w14:val="0"/>
              <w14:checkedState w14:val="2612" w14:font="MS Gothic"/>
              <w14:uncheckedState w14:val="2610" w14:font="MS Gothic"/>
            </w14:checkbox>
          </w:sdtPr>
          <w:sdtEndPr/>
          <w:sdtContent>
            <w:tc>
              <w:tcPr>
                <w:tcW w:w="416" w:type="dxa"/>
              </w:tcPr>
              <w:p w:rsidR="00B56F29" w:rsidRDefault="00FF660C" w:rsidP="00381DF0">
                <w:pPr>
                  <w:pStyle w:val="RIVMStandaard"/>
                </w:pPr>
                <w:r>
                  <w:rPr>
                    <w:rFonts w:ascii="MS Gothic" w:eastAsia="MS Gothic" w:hAnsi="MS Gothic" w:hint="eastAsia"/>
                  </w:rPr>
                  <w:t>☐</w:t>
                </w:r>
              </w:p>
            </w:tc>
          </w:sdtContent>
        </w:sdt>
        <w:tc>
          <w:tcPr>
            <w:tcW w:w="7171" w:type="dxa"/>
          </w:tcPr>
          <w:p w:rsidR="00B56F29" w:rsidRDefault="00990E02" w:rsidP="00381DF0">
            <w:pPr>
              <w:pStyle w:val="RIVMStandaard"/>
            </w:pPr>
            <w:r>
              <w:t>Steek lang haar op of draag het bijeengebonden zodanig dat het haar niet in contact kan komen met (de omgeving van) de cliënt.</w:t>
            </w:r>
          </w:p>
        </w:tc>
      </w:tr>
      <w:tr w:rsidR="00B56F29" w:rsidTr="00A162D2">
        <w:trPr>
          <w:cantSplit/>
        </w:trPr>
        <w:sdt>
          <w:sdtPr>
            <w:id w:val="-799374646"/>
            <w14:checkbox>
              <w14:checked w14:val="0"/>
              <w14:checkedState w14:val="2612" w14:font="MS Gothic"/>
              <w14:uncheckedState w14:val="2610" w14:font="MS Gothic"/>
            </w14:checkbox>
          </w:sdtPr>
          <w:sdtEndPr/>
          <w:sdtContent>
            <w:tc>
              <w:tcPr>
                <w:tcW w:w="416" w:type="dxa"/>
              </w:tcPr>
              <w:p w:rsidR="00B56F29" w:rsidRDefault="00FF660C" w:rsidP="00381DF0">
                <w:pPr>
                  <w:pStyle w:val="RIVMStandaard"/>
                </w:pPr>
                <w:r>
                  <w:rPr>
                    <w:rFonts w:ascii="MS Gothic" w:eastAsia="MS Gothic" w:hAnsi="MS Gothic" w:hint="eastAsia"/>
                  </w:rPr>
                  <w:t>☐</w:t>
                </w:r>
              </w:p>
            </w:tc>
          </w:sdtContent>
        </w:sdt>
        <w:tc>
          <w:tcPr>
            <w:tcW w:w="7171" w:type="dxa"/>
          </w:tcPr>
          <w:p w:rsidR="00B56F29" w:rsidRDefault="00990E02" w:rsidP="00381DF0">
            <w:pPr>
              <w:pStyle w:val="RIVMStandaard"/>
            </w:pPr>
            <w:r>
              <w:t>Houd baarden en snorren schoon en kort.</w:t>
            </w:r>
          </w:p>
        </w:tc>
      </w:tr>
      <w:tr w:rsidR="00B56F29" w:rsidTr="00A162D2">
        <w:trPr>
          <w:cantSplit/>
        </w:trPr>
        <w:sdt>
          <w:sdtPr>
            <w:id w:val="-329364628"/>
            <w14:checkbox>
              <w14:checked w14:val="0"/>
              <w14:checkedState w14:val="2612" w14:font="MS Gothic"/>
              <w14:uncheckedState w14:val="2610" w14:font="MS Gothic"/>
            </w14:checkbox>
          </w:sdtPr>
          <w:sdtEndPr/>
          <w:sdtContent>
            <w:tc>
              <w:tcPr>
                <w:tcW w:w="416" w:type="dxa"/>
              </w:tcPr>
              <w:p w:rsidR="00B56F29" w:rsidRDefault="00FF660C" w:rsidP="00381DF0">
                <w:pPr>
                  <w:pStyle w:val="RIVMStandaard"/>
                </w:pPr>
                <w:r>
                  <w:rPr>
                    <w:rFonts w:ascii="MS Gothic" w:eastAsia="MS Gothic" w:hAnsi="MS Gothic" w:hint="eastAsia"/>
                  </w:rPr>
                  <w:t>☐</w:t>
                </w:r>
              </w:p>
            </w:tc>
          </w:sdtContent>
        </w:sdt>
        <w:tc>
          <w:tcPr>
            <w:tcW w:w="7171" w:type="dxa"/>
          </w:tcPr>
          <w:p w:rsidR="00B56F29" w:rsidRDefault="00990E02" w:rsidP="00381DF0">
            <w:pPr>
              <w:pStyle w:val="RIVMStandaard"/>
            </w:pPr>
            <w:r>
              <w:t xml:space="preserve">Draag </w:t>
            </w:r>
            <w:r>
              <w:rPr>
                <w:rStyle w:val="Strong"/>
              </w:rPr>
              <w:t>geen</w:t>
            </w:r>
            <w:r>
              <w:t xml:space="preserve"> hand- en polssieraden. Ook gladde (trouw)ringen, horloges, </w:t>
            </w:r>
            <w:proofErr w:type="spellStart"/>
            <w:r>
              <w:t>braces</w:t>
            </w:r>
            <w:proofErr w:type="spellEnd"/>
            <w:r>
              <w:t xml:space="preserve"> en lange kettingen zijn niet toegestaan.</w:t>
            </w:r>
          </w:p>
        </w:tc>
      </w:tr>
      <w:tr w:rsidR="00B56F29" w:rsidTr="00A162D2">
        <w:trPr>
          <w:cantSplit/>
        </w:trPr>
        <w:sdt>
          <w:sdtPr>
            <w:id w:val="-1235779033"/>
            <w14:checkbox>
              <w14:checked w14:val="0"/>
              <w14:checkedState w14:val="2612" w14:font="MS Gothic"/>
              <w14:uncheckedState w14:val="2610" w14:font="MS Gothic"/>
            </w14:checkbox>
          </w:sdtPr>
          <w:sdtEndPr/>
          <w:sdtContent>
            <w:tc>
              <w:tcPr>
                <w:tcW w:w="416" w:type="dxa"/>
              </w:tcPr>
              <w:p w:rsidR="00B56F29" w:rsidRDefault="00FF660C" w:rsidP="00381DF0">
                <w:pPr>
                  <w:pStyle w:val="RIVMStandaard"/>
                </w:pPr>
                <w:r>
                  <w:rPr>
                    <w:rFonts w:ascii="MS Gothic" w:eastAsia="MS Gothic" w:hAnsi="MS Gothic" w:hint="eastAsia"/>
                  </w:rPr>
                  <w:t>☐</w:t>
                </w:r>
              </w:p>
            </w:tc>
          </w:sdtContent>
        </w:sdt>
        <w:tc>
          <w:tcPr>
            <w:tcW w:w="7171" w:type="dxa"/>
          </w:tcPr>
          <w:p w:rsidR="00B56F29" w:rsidRDefault="00990E02" w:rsidP="00381DF0">
            <w:pPr>
              <w:pStyle w:val="RIVMStandaard"/>
            </w:pPr>
            <w:r>
              <w:t xml:space="preserve">Houd nagels kort. Gebruik </w:t>
            </w:r>
            <w:r>
              <w:rPr>
                <w:rStyle w:val="Strong"/>
              </w:rPr>
              <w:t xml:space="preserve">geen </w:t>
            </w:r>
            <w:r>
              <w:t xml:space="preserve">nagellak en draag </w:t>
            </w:r>
            <w:r>
              <w:rPr>
                <w:rStyle w:val="Strong"/>
              </w:rPr>
              <w:t xml:space="preserve">geen </w:t>
            </w:r>
            <w:r>
              <w:t>kunst-, gel- of acrylnagels.</w:t>
            </w:r>
          </w:p>
        </w:tc>
      </w:tr>
      <w:tr w:rsidR="00B56F29" w:rsidTr="00A162D2">
        <w:trPr>
          <w:cantSplit/>
        </w:trPr>
        <w:sdt>
          <w:sdtPr>
            <w:id w:val="-2134232819"/>
            <w14:checkbox>
              <w14:checked w14:val="0"/>
              <w14:checkedState w14:val="2612" w14:font="MS Gothic"/>
              <w14:uncheckedState w14:val="2610" w14:font="MS Gothic"/>
            </w14:checkbox>
          </w:sdtPr>
          <w:sdtEndPr/>
          <w:sdtContent>
            <w:tc>
              <w:tcPr>
                <w:tcW w:w="416" w:type="dxa"/>
              </w:tcPr>
              <w:p w:rsidR="00B56F29" w:rsidRDefault="00FF660C" w:rsidP="00381DF0">
                <w:pPr>
                  <w:pStyle w:val="RIVMStandaard"/>
                </w:pPr>
                <w:r>
                  <w:rPr>
                    <w:rFonts w:ascii="MS Gothic" w:eastAsia="MS Gothic" w:hAnsi="MS Gothic" w:hint="eastAsia"/>
                  </w:rPr>
                  <w:t>☐</w:t>
                </w:r>
              </w:p>
            </w:tc>
          </w:sdtContent>
        </w:sdt>
        <w:tc>
          <w:tcPr>
            <w:tcW w:w="7171" w:type="dxa"/>
          </w:tcPr>
          <w:p w:rsidR="00B56F29" w:rsidRDefault="00990E02" w:rsidP="00381DF0">
            <w:pPr>
              <w:pStyle w:val="RIVMStandaard"/>
            </w:pPr>
            <w:r>
              <w:t>Dek wondjes aan de handen af met een waterafstotende pleister.</w:t>
            </w:r>
          </w:p>
        </w:tc>
      </w:tr>
      <w:tr w:rsidR="00B56F29" w:rsidTr="00A162D2">
        <w:trPr>
          <w:cantSplit/>
        </w:trPr>
        <w:sdt>
          <w:sdtPr>
            <w:id w:val="401723368"/>
            <w14:checkbox>
              <w14:checked w14:val="0"/>
              <w14:checkedState w14:val="2612" w14:font="MS Gothic"/>
              <w14:uncheckedState w14:val="2610" w14:font="MS Gothic"/>
            </w14:checkbox>
          </w:sdtPr>
          <w:sdtEndPr/>
          <w:sdtContent>
            <w:tc>
              <w:tcPr>
                <w:tcW w:w="416" w:type="dxa"/>
              </w:tcPr>
              <w:p w:rsidR="00B56F29" w:rsidRDefault="00FF660C" w:rsidP="00381DF0">
                <w:pPr>
                  <w:pStyle w:val="RIVMStandaard"/>
                </w:pPr>
                <w:r>
                  <w:rPr>
                    <w:rFonts w:ascii="MS Gothic" w:eastAsia="MS Gothic" w:hAnsi="MS Gothic" w:hint="eastAsia"/>
                  </w:rPr>
                  <w:t>☐</w:t>
                </w:r>
              </w:p>
            </w:tc>
          </w:sdtContent>
        </w:sdt>
        <w:tc>
          <w:tcPr>
            <w:tcW w:w="7171" w:type="dxa"/>
          </w:tcPr>
          <w:p w:rsidR="00B56F29" w:rsidRDefault="00990E02" w:rsidP="00381DF0">
            <w:pPr>
              <w:pStyle w:val="RIVMStandaard"/>
            </w:pPr>
            <w:r>
              <w:t>Hoest/nies met een afgewend gezicht, gebruik een papieren zakdoek/tissue voor de mond. Bij gebrek aan een papieren zakdoek/tissue gebruik de binnenkant van de ellenboog. Gebruik zakdoeken eenmalig en gooi deze na gebruik meteen weg. Pas hierna direct handhygiëne toe.</w:t>
            </w:r>
          </w:p>
        </w:tc>
      </w:tr>
      <w:tr w:rsidR="00B56F29" w:rsidTr="00A162D2">
        <w:trPr>
          <w:cantSplit/>
        </w:trPr>
        <w:sdt>
          <w:sdtPr>
            <w:id w:val="1331942419"/>
            <w14:checkbox>
              <w14:checked w14:val="0"/>
              <w14:checkedState w14:val="2612" w14:font="MS Gothic"/>
              <w14:uncheckedState w14:val="2610" w14:font="MS Gothic"/>
            </w14:checkbox>
          </w:sdtPr>
          <w:sdtEndPr/>
          <w:sdtContent>
            <w:tc>
              <w:tcPr>
                <w:tcW w:w="416" w:type="dxa"/>
              </w:tcPr>
              <w:p w:rsidR="00B56F29" w:rsidRDefault="00FF660C" w:rsidP="00381DF0">
                <w:pPr>
                  <w:pStyle w:val="RIVMStandaard"/>
                </w:pPr>
                <w:r>
                  <w:rPr>
                    <w:rFonts w:ascii="MS Gothic" w:eastAsia="MS Gothic" w:hAnsi="MS Gothic" w:hint="eastAsia"/>
                  </w:rPr>
                  <w:t>☐</w:t>
                </w:r>
              </w:p>
            </w:tc>
          </w:sdtContent>
        </w:sdt>
        <w:tc>
          <w:tcPr>
            <w:tcW w:w="7171" w:type="dxa"/>
          </w:tcPr>
          <w:p w:rsidR="00B56F29" w:rsidRDefault="00990E02" w:rsidP="00381DF0">
            <w:pPr>
              <w:pStyle w:val="RIVMStandaard"/>
            </w:pPr>
            <w:r>
              <w:t>Trek dagelijks schone (dienst)kleding aan. Trek ook schone kleding aan als de kleding zichtbaar vervuild is met lichaamsvloeistoffen. </w:t>
            </w:r>
          </w:p>
        </w:tc>
      </w:tr>
      <w:tr w:rsidR="00A162D2" w:rsidTr="00A162D2">
        <w:trPr>
          <w:cantSplit/>
        </w:trPr>
        <w:bookmarkStart w:id="8" w:name="_Toc515884760" w:displacedByCustomXml="next"/>
        <w:sdt>
          <w:sdtPr>
            <w:id w:val="1421212954"/>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Draag bovenkleding met korte mouwen of rol de mouwen op wanneer uw handen of kleding in aanraking kunnen komen met lichaamsvloeistoffen.</w:t>
            </w:r>
          </w:p>
        </w:tc>
      </w:tr>
      <w:tr w:rsidR="00990E02" w:rsidTr="00A162D2">
        <w:trPr>
          <w:cantSplit/>
        </w:trPr>
        <w:tc>
          <w:tcPr>
            <w:tcW w:w="416" w:type="dxa"/>
          </w:tcPr>
          <w:p w:rsidR="00990E02" w:rsidRDefault="00990E02" w:rsidP="003F21BF">
            <w:pPr>
              <w:pStyle w:val="RIVMStandaard"/>
              <w:keepNext/>
            </w:pPr>
          </w:p>
        </w:tc>
        <w:tc>
          <w:tcPr>
            <w:tcW w:w="7171" w:type="dxa"/>
          </w:tcPr>
          <w:p w:rsidR="00990E02" w:rsidRPr="00990E02" w:rsidRDefault="00990E02" w:rsidP="003F21BF">
            <w:pPr>
              <w:pStyle w:val="RIVMStandaard"/>
              <w:keepNext/>
              <w:rPr>
                <w:b/>
                <w:i/>
              </w:rPr>
            </w:pPr>
            <w:r w:rsidRPr="00990E02">
              <w:rPr>
                <w:b/>
                <w:i/>
              </w:rPr>
              <w:t>Handhygiëne</w:t>
            </w:r>
          </w:p>
        </w:tc>
      </w:tr>
      <w:tr w:rsidR="00A162D2" w:rsidTr="00A162D2">
        <w:trPr>
          <w:cantSplit/>
        </w:trPr>
        <w:sdt>
          <w:sdtPr>
            <w:id w:val="838193603"/>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Was uw handen met water en vloeibare zeep als ze zichtbaar vuil zijn.</w:t>
            </w:r>
          </w:p>
        </w:tc>
      </w:tr>
      <w:tr w:rsidR="00A162D2" w:rsidTr="00A162D2">
        <w:trPr>
          <w:cantSplit/>
        </w:trPr>
        <w:sdt>
          <w:sdtPr>
            <w:id w:val="-1889339709"/>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Zijn uw handen niet zichtbaar vuil? Dan mag u kiezen of u uw handen wast of desinfecteert.</w:t>
            </w:r>
          </w:p>
        </w:tc>
      </w:tr>
      <w:tr w:rsidR="00A162D2" w:rsidTr="00A162D2">
        <w:trPr>
          <w:cantSplit/>
        </w:trPr>
        <w:sdt>
          <w:sdtPr>
            <w:id w:val="-218835356"/>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 xml:space="preserve">Was of desinfecteer uw handen volgens de instructies in </w:t>
            </w:r>
            <w:r w:rsidRPr="00990E02">
              <w:t>bijlage 1</w:t>
            </w:r>
            <w:r>
              <w:t>.</w:t>
            </w:r>
          </w:p>
        </w:tc>
      </w:tr>
      <w:tr w:rsidR="00A162D2" w:rsidTr="00A162D2">
        <w:trPr>
          <w:cantSplit/>
        </w:trPr>
        <w:sdt>
          <w:sdtPr>
            <w:id w:val="460469088"/>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Was de handen met water en vloeibare zeep:</w:t>
            </w:r>
          </w:p>
          <w:p w:rsidR="00990E02" w:rsidRDefault="00990E02" w:rsidP="006D137A">
            <w:pPr>
              <w:pStyle w:val="RIVMStandaard"/>
              <w:numPr>
                <w:ilvl w:val="0"/>
                <w:numId w:val="4"/>
              </w:numPr>
            </w:pPr>
            <w:r>
              <w:t>als ze zichtbaar vuil zijn;</w:t>
            </w:r>
          </w:p>
          <w:p w:rsidR="00990E02" w:rsidRDefault="00990E02" w:rsidP="006D137A">
            <w:pPr>
              <w:pStyle w:val="RIVMStandaard"/>
              <w:numPr>
                <w:ilvl w:val="0"/>
                <w:numId w:val="4"/>
              </w:numPr>
            </w:pPr>
            <w:r>
              <w:t>wanneer ze plakkerig aanvoelen;</w:t>
            </w:r>
          </w:p>
          <w:p w:rsidR="00990E02" w:rsidRDefault="00990E02" w:rsidP="006D137A">
            <w:pPr>
              <w:pStyle w:val="RIVMStandaard"/>
              <w:numPr>
                <w:ilvl w:val="0"/>
                <w:numId w:val="4"/>
              </w:numPr>
            </w:pPr>
            <w:r>
              <w:t>na een toiletbezoek;</w:t>
            </w:r>
          </w:p>
          <w:p w:rsidR="00990E02" w:rsidRDefault="00990E02" w:rsidP="006D137A">
            <w:pPr>
              <w:pStyle w:val="RIVMStandaard"/>
              <w:numPr>
                <w:ilvl w:val="0"/>
                <w:numId w:val="4"/>
              </w:numPr>
            </w:pPr>
            <w:r>
              <w:t>na hoesten, niezen of het snuiten van de neus.</w:t>
            </w:r>
          </w:p>
        </w:tc>
      </w:tr>
      <w:tr w:rsidR="00A162D2" w:rsidTr="00A162D2">
        <w:trPr>
          <w:cantSplit/>
        </w:trPr>
        <w:sdt>
          <w:sdtPr>
            <w:id w:val="1146170978"/>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Pas handhygiëne toe:</w:t>
            </w:r>
          </w:p>
          <w:p w:rsidR="00990E02" w:rsidRDefault="00990E02" w:rsidP="006D137A">
            <w:pPr>
              <w:pStyle w:val="RIVMStandaard"/>
              <w:numPr>
                <w:ilvl w:val="0"/>
                <w:numId w:val="5"/>
              </w:numPr>
            </w:pPr>
            <w:r>
              <w:t>voor en na het (bereiden van) eten;</w:t>
            </w:r>
          </w:p>
          <w:p w:rsidR="00990E02" w:rsidRDefault="00990E02" w:rsidP="006D137A">
            <w:pPr>
              <w:pStyle w:val="RIVMStandaard"/>
              <w:numPr>
                <w:ilvl w:val="0"/>
                <w:numId w:val="5"/>
              </w:numPr>
            </w:pPr>
            <w:r>
              <w:t>voor en na medische (en verpleegkundige) handelingen;</w:t>
            </w:r>
          </w:p>
          <w:p w:rsidR="00990E02" w:rsidRDefault="00990E02" w:rsidP="006D137A">
            <w:pPr>
              <w:pStyle w:val="RIVMStandaard"/>
              <w:numPr>
                <w:ilvl w:val="0"/>
                <w:numId w:val="5"/>
              </w:numPr>
            </w:pPr>
            <w:r>
              <w:t>na schoonmaakwerkzaamheden;</w:t>
            </w:r>
          </w:p>
          <w:p w:rsidR="00990E02" w:rsidRDefault="00990E02" w:rsidP="006D137A">
            <w:pPr>
              <w:pStyle w:val="RIVMStandaard"/>
              <w:numPr>
                <w:ilvl w:val="0"/>
                <w:numId w:val="5"/>
              </w:numPr>
            </w:pPr>
            <w:r>
              <w:t>na het uittrekken van handschoenen.</w:t>
            </w:r>
          </w:p>
        </w:tc>
      </w:tr>
      <w:tr w:rsidR="00A162D2" w:rsidTr="00A162D2">
        <w:trPr>
          <w:cantSplit/>
        </w:trPr>
        <w:sdt>
          <w:sdtPr>
            <w:id w:val="-1320341535"/>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 xml:space="preserve">Gebruik alleen </w:t>
            </w:r>
            <w:proofErr w:type="spellStart"/>
            <w:r>
              <w:t>handdesinfecterende</w:t>
            </w:r>
            <w:proofErr w:type="spellEnd"/>
            <w:r>
              <w:t xml:space="preserve"> middelen die zijn toegelaten door het College voor de toelating van gewasbeschermingsmiddelen en biociden. Zie </w:t>
            </w:r>
            <w:r w:rsidRPr="00990E02">
              <w:t>bijlage 4</w:t>
            </w:r>
            <w:r>
              <w:t>.  </w:t>
            </w:r>
          </w:p>
        </w:tc>
      </w:tr>
      <w:tr w:rsidR="00A162D2" w:rsidTr="00A162D2">
        <w:trPr>
          <w:cantSplit/>
        </w:trPr>
        <w:sdt>
          <w:sdtPr>
            <w:id w:val="581564919"/>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Na het wassen of desinfecteren kunnen uw handen droog aanvoelen. Gebruikt u hiervoor handcrème? Gebruik dan handcrème uit een tube of dispenser. </w:t>
            </w:r>
          </w:p>
        </w:tc>
      </w:tr>
    </w:tbl>
    <w:bookmarkEnd w:id="8"/>
    <w:p w:rsidR="00A162D2" w:rsidRPr="00FF660C" w:rsidRDefault="00990E02" w:rsidP="00990E02">
      <w:pPr>
        <w:pStyle w:val="Heading2"/>
      </w:pPr>
      <w:r w:rsidRPr="00990E02">
        <w:lastRenderedPageBreak/>
        <w:t>Persoonlijke beschermingsmiddelen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990E02" w:rsidTr="006046CC">
        <w:trPr>
          <w:cantSplit/>
        </w:trPr>
        <w:tc>
          <w:tcPr>
            <w:tcW w:w="416" w:type="dxa"/>
          </w:tcPr>
          <w:p w:rsidR="00990E02" w:rsidRDefault="00990E02" w:rsidP="003F21BF">
            <w:pPr>
              <w:pStyle w:val="RIVMStandaard"/>
              <w:keepNext/>
            </w:pPr>
          </w:p>
        </w:tc>
        <w:tc>
          <w:tcPr>
            <w:tcW w:w="7171" w:type="dxa"/>
          </w:tcPr>
          <w:p w:rsidR="00990E02" w:rsidRPr="00990E02" w:rsidRDefault="00990E02" w:rsidP="003F21BF">
            <w:pPr>
              <w:pStyle w:val="RIVMStandaard"/>
              <w:keepNext/>
              <w:rPr>
                <w:b/>
                <w:i/>
              </w:rPr>
            </w:pPr>
            <w:r w:rsidRPr="00990E02">
              <w:rPr>
                <w:b/>
                <w:i/>
              </w:rPr>
              <w:t>Handschoenen</w:t>
            </w:r>
          </w:p>
        </w:tc>
      </w:tr>
      <w:tr w:rsidR="00A162D2" w:rsidTr="006046CC">
        <w:trPr>
          <w:cantSplit/>
        </w:trPr>
        <w:sdt>
          <w:sdtPr>
            <w:id w:val="17205508"/>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Draag handschoenen wanneer uw handen in aanraking kunnen komen met lichaamsvloeistoffen of de niet-intacte huid. Dit is bijvoorbeeld bij:</w:t>
            </w:r>
          </w:p>
          <w:p w:rsidR="00990E02" w:rsidRDefault="00990E02" w:rsidP="006D137A">
            <w:pPr>
              <w:pStyle w:val="RIVMStandaard"/>
              <w:numPr>
                <w:ilvl w:val="0"/>
                <w:numId w:val="6"/>
              </w:numPr>
            </w:pPr>
            <w:r>
              <w:t>het sorteren van de vuile was;</w:t>
            </w:r>
          </w:p>
          <w:p w:rsidR="00990E02" w:rsidRDefault="00990E02" w:rsidP="006D137A">
            <w:pPr>
              <w:pStyle w:val="RIVMStandaard"/>
              <w:numPr>
                <w:ilvl w:val="0"/>
                <w:numId w:val="6"/>
              </w:numPr>
            </w:pPr>
            <w:r>
              <w:t>wondverzorging;</w:t>
            </w:r>
          </w:p>
          <w:p w:rsidR="00990E02" w:rsidRDefault="00990E02" w:rsidP="006D137A">
            <w:pPr>
              <w:pStyle w:val="RIVMStandaard"/>
              <w:numPr>
                <w:ilvl w:val="0"/>
                <w:numId w:val="6"/>
              </w:numPr>
            </w:pPr>
            <w:r>
              <w:t>het reinigen of desinfecteren van voorwerpen of oppervlakken waar lichaamsvloeistoffen op zitten.</w:t>
            </w:r>
          </w:p>
        </w:tc>
      </w:tr>
      <w:tr w:rsidR="00A162D2" w:rsidTr="006046CC">
        <w:trPr>
          <w:cantSplit/>
        </w:trPr>
        <w:sdt>
          <w:sdtPr>
            <w:id w:val="-1452468686"/>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Gebruik in bovenstaande gevallen alleen handschoenen:</w:t>
            </w:r>
          </w:p>
          <w:p w:rsidR="00990E02" w:rsidRDefault="00990E02" w:rsidP="006D137A">
            <w:pPr>
              <w:pStyle w:val="RIVMStandaard"/>
              <w:numPr>
                <w:ilvl w:val="0"/>
                <w:numId w:val="7"/>
              </w:numPr>
            </w:pPr>
            <w:r>
              <w:t xml:space="preserve">die gemaakt zijn van </w:t>
            </w:r>
            <w:proofErr w:type="gramStart"/>
            <w:r>
              <w:t>poedervrije</w:t>
            </w:r>
            <w:proofErr w:type="gramEnd"/>
            <w:r>
              <w:t xml:space="preserve"> latex of nitril;</w:t>
            </w:r>
          </w:p>
          <w:p w:rsidR="00990E02" w:rsidRDefault="00990E02" w:rsidP="006D137A">
            <w:pPr>
              <w:pStyle w:val="RIVMStandaard"/>
              <w:numPr>
                <w:ilvl w:val="0"/>
                <w:numId w:val="7"/>
              </w:numPr>
            </w:pPr>
            <w:proofErr w:type="gramStart"/>
            <w:r>
              <w:t>die voldoen aan de NEN: EN 420, EN 455 én EN 374 (deze normen moeten op de verpakking zichtbaar zijn);</w:t>
            </w:r>
            <w:proofErr w:type="gramEnd"/>
          </w:p>
          <w:p w:rsidR="00990E02" w:rsidRDefault="00990E02" w:rsidP="006D137A">
            <w:pPr>
              <w:pStyle w:val="RIVMStandaard"/>
              <w:numPr>
                <w:ilvl w:val="0"/>
                <w:numId w:val="7"/>
              </w:numPr>
            </w:pPr>
            <w:r>
              <w:t>uit een verpakking voorzien van een CE-markering;</w:t>
            </w:r>
          </w:p>
          <w:p w:rsidR="00990E02" w:rsidRDefault="00990E02" w:rsidP="006D137A">
            <w:pPr>
              <w:pStyle w:val="RIVMStandaard"/>
              <w:numPr>
                <w:ilvl w:val="0"/>
                <w:numId w:val="7"/>
              </w:numPr>
            </w:pPr>
            <w:r>
              <w:t>uit een verpakking waarop de naam en het adres van de producent staat; als dit geen adres binnen de EU is, moet ook de naam en het adres van de EU-vertegenwoordiger vermeld zijn. </w:t>
            </w:r>
          </w:p>
        </w:tc>
      </w:tr>
      <w:tr w:rsidR="00A162D2" w:rsidTr="006046CC">
        <w:trPr>
          <w:cantSplit/>
        </w:trPr>
        <w:sdt>
          <w:sdtPr>
            <w:id w:val="-734400583"/>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proofErr w:type="gramStart"/>
            <w:r>
              <w:t>Heeft</w:t>
            </w:r>
            <w:proofErr w:type="gramEnd"/>
            <w:r>
              <w:t xml:space="preserve"> u of uw cliënt (mogelijk) een latexallergie type I, gebruik dan nitril. Raadpleeg bij twijfel een arts. </w:t>
            </w:r>
          </w:p>
        </w:tc>
      </w:tr>
      <w:tr w:rsidR="00A162D2" w:rsidTr="006046CC">
        <w:trPr>
          <w:cantSplit/>
        </w:trPr>
        <w:sdt>
          <w:sdtPr>
            <w:id w:val="70398200"/>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Raak geen contactpunten zoals deurknoppen, toetsenborden, telefoons en andere apparaten en materialen aan wanneer u handschoenen draagt. </w:t>
            </w:r>
          </w:p>
        </w:tc>
      </w:tr>
      <w:tr w:rsidR="00A162D2" w:rsidTr="006046CC">
        <w:trPr>
          <w:cantSplit/>
        </w:trPr>
        <w:sdt>
          <w:sdtPr>
            <w:id w:val="-498431673"/>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Gebruik per cliënt, per handeling en bij beschadiging van de handschoen(en) nieuwe handschoenen. </w:t>
            </w:r>
          </w:p>
        </w:tc>
      </w:tr>
      <w:tr w:rsidR="00A162D2" w:rsidTr="006046CC">
        <w:trPr>
          <w:cantSplit/>
        </w:trPr>
        <w:sdt>
          <w:sdtPr>
            <w:id w:val="-791129294"/>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Trek handschoenen na gebruik uit en gooi ze weg. </w:t>
            </w:r>
          </w:p>
        </w:tc>
      </w:tr>
      <w:tr w:rsidR="00A162D2" w:rsidTr="006046CC">
        <w:trPr>
          <w:cantSplit/>
        </w:trPr>
        <w:sdt>
          <w:sdtPr>
            <w:id w:val="-84844060"/>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Pas direct na het uittrekken van de handschoenen handhygiëne toe. </w:t>
            </w:r>
          </w:p>
        </w:tc>
      </w:tr>
      <w:tr w:rsidR="00990E02" w:rsidTr="006046CC">
        <w:trPr>
          <w:cantSplit/>
        </w:trPr>
        <w:tc>
          <w:tcPr>
            <w:tcW w:w="416" w:type="dxa"/>
          </w:tcPr>
          <w:p w:rsidR="00990E02" w:rsidRDefault="00990E02" w:rsidP="003F21BF">
            <w:pPr>
              <w:pStyle w:val="RIVMStandaard"/>
              <w:keepNext/>
            </w:pPr>
          </w:p>
        </w:tc>
        <w:tc>
          <w:tcPr>
            <w:tcW w:w="7171" w:type="dxa"/>
          </w:tcPr>
          <w:p w:rsidR="00990E02" w:rsidRPr="00990E02" w:rsidRDefault="00990E02" w:rsidP="003F21BF">
            <w:pPr>
              <w:pStyle w:val="RIVMStandaard"/>
              <w:keepNext/>
              <w:rPr>
                <w:b/>
                <w:i/>
              </w:rPr>
            </w:pPr>
            <w:r w:rsidRPr="00990E02">
              <w:rPr>
                <w:b/>
                <w:i/>
              </w:rPr>
              <w:t>Beschermende kleding en mondneusmaskers</w:t>
            </w:r>
          </w:p>
        </w:tc>
      </w:tr>
      <w:tr w:rsidR="00A162D2" w:rsidTr="006046CC">
        <w:trPr>
          <w:cantSplit/>
        </w:trPr>
        <w:sdt>
          <w:sdtPr>
            <w:id w:val="-1053616411"/>
            <w14:checkbox>
              <w14:checked w14:val="0"/>
              <w14:checkedState w14:val="2612" w14:font="MS Gothic"/>
              <w14:uncheckedState w14:val="2610" w14:font="MS Gothic"/>
            </w14:checkbox>
          </w:sdtPr>
          <w:sdtEndPr/>
          <w:sdtContent>
            <w:tc>
              <w:tcPr>
                <w:tcW w:w="416" w:type="dxa"/>
              </w:tcPr>
              <w:p w:rsidR="00A162D2" w:rsidRDefault="00A162D2" w:rsidP="006046CC">
                <w:pPr>
                  <w:pStyle w:val="RIVMStandaard"/>
                </w:pPr>
                <w:r>
                  <w:rPr>
                    <w:rFonts w:ascii="MS Gothic" w:eastAsia="MS Gothic" w:hAnsi="MS Gothic" w:hint="eastAsia"/>
                  </w:rPr>
                  <w:t>☐</w:t>
                </w:r>
              </w:p>
            </w:tc>
          </w:sdtContent>
        </w:sdt>
        <w:tc>
          <w:tcPr>
            <w:tcW w:w="7171" w:type="dxa"/>
          </w:tcPr>
          <w:p w:rsidR="00A162D2" w:rsidRDefault="00990E02" w:rsidP="006046CC">
            <w:pPr>
              <w:pStyle w:val="RIVMStandaard"/>
            </w:pPr>
            <w:r>
              <w:t>Zorg ervoor dat de persoonlijke beschermingsmiddelen in de originele verpakking in de directe omgeving van medische zorghandelingen en/of onderzoek aanwezig zijn.</w:t>
            </w:r>
          </w:p>
        </w:tc>
      </w:tr>
      <w:tr w:rsidR="006867F4" w:rsidTr="006046CC">
        <w:trPr>
          <w:cantSplit/>
        </w:trPr>
        <w:sdt>
          <w:sdtPr>
            <w:id w:val="91267218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990E02" w:rsidP="006046CC">
            <w:pPr>
              <w:pStyle w:val="RIVMStandaard"/>
            </w:pPr>
            <w:r>
              <w:t>Draag handschoenen wanneer uw handen in aanraking kunnen komen met lichaamsvloeistoffen.</w:t>
            </w:r>
          </w:p>
        </w:tc>
      </w:tr>
      <w:tr w:rsidR="006867F4" w:rsidTr="006046CC">
        <w:trPr>
          <w:cantSplit/>
        </w:trPr>
        <w:sdt>
          <w:sdtPr>
            <w:id w:val="-112299476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990E02" w:rsidP="006046CC">
            <w:pPr>
              <w:pStyle w:val="RIVMStandaard"/>
            </w:pPr>
            <w:r>
              <w:t>Zorg dat besmetting voorkomen wordt door beschermende kleding gesloten te dragen over de (dienst)kleding. Gebruik bij voorkeur wegwerpkleding, trek deze na gebruik direct uit.</w:t>
            </w:r>
          </w:p>
        </w:tc>
      </w:tr>
      <w:tr w:rsidR="006867F4" w:rsidTr="006046CC">
        <w:trPr>
          <w:cantSplit/>
        </w:trPr>
        <w:sdt>
          <w:sdtPr>
            <w:id w:val="24978615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990E02" w:rsidP="006046CC">
            <w:pPr>
              <w:pStyle w:val="RIVMStandaard"/>
            </w:pPr>
            <w:r>
              <w:t>Draag een chirurgisch (NEN-EN 14683 type IIR) mondneusmasker met gelaatsbescherming (of spatbril- of scherm NEN-EN 166) bij iedere handeling waarbij kans bestaat op spatten in het gezicht. Gooi het masker direct na gebruik weg.</w:t>
            </w:r>
          </w:p>
        </w:tc>
      </w:tr>
      <w:tr w:rsidR="006867F4" w:rsidTr="006046CC">
        <w:trPr>
          <w:cantSplit/>
        </w:trPr>
        <w:sdt>
          <w:sdtPr>
            <w:id w:val="158225666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990E02" w:rsidP="006046CC">
            <w:pPr>
              <w:pStyle w:val="RIVMStandaard"/>
            </w:pPr>
            <w:r>
              <w:t>Draag bij contact met een cliënt met mogelijk tuberculose een FFP2-masker (NEN-EN 149+A1). Zorg daarbij voor een goede aansluiting van masker en gezicht. Volg de instructies van de fabrikant van de maskers.</w:t>
            </w:r>
          </w:p>
        </w:tc>
      </w:tr>
      <w:tr w:rsidR="006867F4" w:rsidTr="006046CC">
        <w:trPr>
          <w:cantSplit/>
        </w:trPr>
        <w:sdt>
          <w:sdtPr>
            <w:id w:val="151649191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990E02" w:rsidP="006046CC">
            <w:pPr>
              <w:pStyle w:val="RIVMStandaard"/>
            </w:pPr>
            <w:r>
              <w:t>Zorg ervoor dat er periodiek geoefend wordt met persoonlijke beschermingsmaterialen.</w:t>
            </w:r>
          </w:p>
        </w:tc>
      </w:tr>
      <w:tr w:rsidR="006867F4" w:rsidTr="006046CC">
        <w:trPr>
          <w:cantSplit/>
        </w:trPr>
        <w:sdt>
          <w:sdtPr>
            <w:id w:val="188436348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990E02" w:rsidP="006046CC">
            <w:pPr>
              <w:pStyle w:val="RIVMStandaard"/>
            </w:pPr>
            <w:r>
              <w:t xml:space="preserve">Draag, bij een kans op een besmetting van een specifieke infectieziekte, de persoonlijke beschermingsmiddelen zoals aangegeven in de </w:t>
            </w:r>
            <w:r w:rsidRPr="00990E02">
              <w:t>LCI-richtlijn</w:t>
            </w:r>
            <w:r>
              <w:t xml:space="preserve"> van deze infectieziekte. </w:t>
            </w:r>
          </w:p>
        </w:tc>
      </w:tr>
    </w:tbl>
    <w:p w:rsidR="006867F4" w:rsidRPr="00FF660C" w:rsidRDefault="00467589" w:rsidP="00467589">
      <w:pPr>
        <w:pStyle w:val="Heading2"/>
      </w:pPr>
      <w:proofErr w:type="gramStart"/>
      <w:r w:rsidRPr="00467589">
        <w:t>Hygiënisch</w:t>
      </w:r>
      <w:proofErr w:type="gramEnd"/>
      <w:r w:rsidRPr="00467589">
        <w:t xml:space="preserve"> werken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467589" w:rsidTr="006046CC">
        <w:trPr>
          <w:cantSplit/>
        </w:trPr>
        <w:tc>
          <w:tcPr>
            <w:tcW w:w="416" w:type="dxa"/>
          </w:tcPr>
          <w:p w:rsidR="00467589" w:rsidRDefault="00467589" w:rsidP="003F21BF">
            <w:pPr>
              <w:pStyle w:val="RIVMStandaard"/>
              <w:keepNext/>
            </w:pPr>
          </w:p>
        </w:tc>
        <w:tc>
          <w:tcPr>
            <w:tcW w:w="7171" w:type="dxa"/>
          </w:tcPr>
          <w:p w:rsidR="00467589" w:rsidRPr="00467589" w:rsidRDefault="00467589" w:rsidP="003F21BF">
            <w:pPr>
              <w:pStyle w:val="RIVMStandaard"/>
              <w:keepNext/>
              <w:rPr>
                <w:b/>
                <w:i/>
              </w:rPr>
            </w:pPr>
            <w:r w:rsidRPr="00467589">
              <w:rPr>
                <w:b/>
                <w:i/>
              </w:rPr>
              <w:t>Eten en drinken</w:t>
            </w:r>
          </w:p>
        </w:tc>
      </w:tr>
      <w:tr w:rsidR="006867F4" w:rsidTr="006046CC">
        <w:trPr>
          <w:cantSplit/>
        </w:trPr>
        <w:sdt>
          <w:sdtPr>
            <w:id w:val="820934297"/>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 xml:space="preserve">Voer geen cliëntgebonden werkzaamheden uit in een ruimte waar (gelijktijdig) voedsel of </w:t>
            </w:r>
            <w:proofErr w:type="gramStart"/>
            <w:r>
              <w:t>dranken</w:t>
            </w:r>
            <w:proofErr w:type="gramEnd"/>
            <w:r>
              <w:t xml:space="preserve"> worden bereid of genuttigd.</w:t>
            </w:r>
          </w:p>
        </w:tc>
      </w:tr>
      <w:tr w:rsidR="00467589" w:rsidTr="006046CC">
        <w:trPr>
          <w:cantSplit/>
        </w:trPr>
        <w:tc>
          <w:tcPr>
            <w:tcW w:w="416" w:type="dxa"/>
          </w:tcPr>
          <w:p w:rsidR="00467589" w:rsidRDefault="00467589" w:rsidP="003F21BF">
            <w:pPr>
              <w:pStyle w:val="RIVMStandaard"/>
              <w:keepNext/>
            </w:pPr>
          </w:p>
        </w:tc>
        <w:tc>
          <w:tcPr>
            <w:tcW w:w="7171" w:type="dxa"/>
          </w:tcPr>
          <w:p w:rsidR="00467589" w:rsidRPr="00467589" w:rsidRDefault="00467589" w:rsidP="003F21BF">
            <w:pPr>
              <w:pStyle w:val="RIVMStandaard"/>
              <w:keepNext/>
              <w:rPr>
                <w:b/>
                <w:i/>
              </w:rPr>
            </w:pPr>
            <w:r w:rsidRPr="00467589">
              <w:rPr>
                <w:b/>
                <w:i/>
              </w:rPr>
              <w:t>(Communicatie)apparatuur</w:t>
            </w:r>
          </w:p>
        </w:tc>
      </w:tr>
      <w:tr w:rsidR="006867F4" w:rsidTr="006046CC">
        <w:trPr>
          <w:cantSplit/>
        </w:trPr>
        <w:sdt>
          <w:sdtPr>
            <w:id w:val="465177721"/>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 xml:space="preserve">Reinig (communicatie)apparatuur dagelijks. Zie </w:t>
            </w:r>
            <w:r w:rsidRPr="00467589">
              <w:t>paragraaf 3.1</w:t>
            </w:r>
            <w:r>
              <w:t> voor informatie over reinigen. </w:t>
            </w:r>
          </w:p>
        </w:tc>
      </w:tr>
      <w:tr w:rsidR="006867F4" w:rsidTr="006046CC">
        <w:trPr>
          <w:cantSplit/>
        </w:trPr>
        <w:sdt>
          <w:sdtPr>
            <w:id w:val="-96889452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Pas vooraf én achteraf handhygiëne toe bij het gebruik van (communicatie)apparatuur tijdens cliëntgebonden werkzaamheden.</w:t>
            </w:r>
          </w:p>
        </w:tc>
      </w:tr>
      <w:tr w:rsidR="00467589" w:rsidTr="006046CC">
        <w:trPr>
          <w:cantSplit/>
        </w:trPr>
        <w:tc>
          <w:tcPr>
            <w:tcW w:w="416" w:type="dxa"/>
          </w:tcPr>
          <w:p w:rsidR="00467589" w:rsidRDefault="00467589" w:rsidP="003F21BF">
            <w:pPr>
              <w:pStyle w:val="RIVMStandaard"/>
              <w:keepNext/>
            </w:pPr>
          </w:p>
        </w:tc>
        <w:tc>
          <w:tcPr>
            <w:tcW w:w="7171" w:type="dxa"/>
          </w:tcPr>
          <w:p w:rsidR="00467589" w:rsidRPr="00467589" w:rsidRDefault="00467589" w:rsidP="003F21BF">
            <w:pPr>
              <w:pStyle w:val="RIVMStandaard"/>
              <w:keepNext/>
              <w:rPr>
                <w:b/>
                <w:i/>
              </w:rPr>
            </w:pPr>
            <w:r w:rsidRPr="00467589">
              <w:rPr>
                <w:b/>
                <w:i/>
              </w:rPr>
              <w:t>(Scherp) afval</w:t>
            </w:r>
          </w:p>
        </w:tc>
      </w:tr>
      <w:tr w:rsidR="006867F4" w:rsidTr="006046CC">
        <w:trPr>
          <w:cantSplit/>
        </w:trPr>
        <w:sdt>
          <w:sdtPr>
            <w:id w:val="424386517"/>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467589">
            <w:pPr>
              <w:pStyle w:val="RIVMStandaard"/>
            </w:pPr>
            <w:r>
              <w:t xml:space="preserve">Gebruik, conform het Arbeidsomstandighedenbesluit, artikel 4.97, veilige naaldsystemen met een ingebouwde beveiliging. </w:t>
            </w:r>
          </w:p>
        </w:tc>
      </w:tr>
      <w:tr w:rsidR="006867F4" w:rsidTr="006046CC">
        <w:trPr>
          <w:cantSplit/>
        </w:trPr>
        <w:sdt>
          <w:sdtPr>
            <w:id w:val="8081063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 xml:space="preserve">Zet hoesjes </w:t>
            </w:r>
            <w:r>
              <w:rPr>
                <w:rStyle w:val="Strong"/>
              </w:rPr>
              <w:t>nooit</w:t>
            </w:r>
            <w:r>
              <w:t xml:space="preserve"> terug over de naald.</w:t>
            </w:r>
          </w:p>
        </w:tc>
      </w:tr>
      <w:tr w:rsidR="006867F4" w:rsidTr="006046CC">
        <w:trPr>
          <w:cantSplit/>
        </w:trPr>
        <w:sdt>
          <w:sdtPr>
            <w:id w:val="-104675497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Zorg dat de naaldcontainer tijdens het prikken binnen handbereik staat.</w:t>
            </w:r>
          </w:p>
        </w:tc>
      </w:tr>
      <w:tr w:rsidR="006867F4" w:rsidTr="006046CC">
        <w:trPr>
          <w:cantSplit/>
        </w:trPr>
        <w:sdt>
          <w:sdtPr>
            <w:id w:val="1598444915"/>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 xml:space="preserve">Gooi naalden en andere scherpe wegwerpinstrumenten die de huid of slijmvlies doorboren, direct na gebruik in een naaldcontainer met het UN-keurmerk. Gooi het scherpe afval </w:t>
            </w:r>
            <w:r>
              <w:rPr>
                <w:rStyle w:val="Strong"/>
              </w:rPr>
              <w:t>nooit</w:t>
            </w:r>
            <w:r>
              <w:t xml:space="preserve"> in een gewone afvalemmer.</w:t>
            </w:r>
          </w:p>
        </w:tc>
      </w:tr>
      <w:tr w:rsidR="006867F4" w:rsidTr="006046CC">
        <w:trPr>
          <w:cantSplit/>
        </w:trPr>
        <w:sdt>
          <w:sdtPr>
            <w:id w:val="182963821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467589">
            <w:pPr>
              <w:pStyle w:val="RIVMStandaard"/>
            </w:pPr>
            <w:r>
              <w:t>Gooi verpleeg- en onderzoeksmateriaal dat gebruikt is bij cliënten met een (mogelijk) infectie in een container met UN-keurmerk voor specifiek ziekenhuisafval (SZA).</w:t>
            </w:r>
          </w:p>
        </w:tc>
      </w:tr>
      <w:tr w:rsidR="006867F4" w:rsidTr="006046CC">
        <w:trPr>
          <w:cantSplit/>
        </w:trPr>
        <w:sdt>
          <w:sdtPr>
            <w:id w:val="-142695530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Vervoer scherpe instrumenten die u hergebruikt, zoals pincetten en scharen, in een bekken naar de spoelkeuken of verstuur deze naar de sterilisatieafdeling van een ziekenhuis. Naalden mag u niet hergebruiken!</w:t>
            </w:r>
          </w:p>
        </w:tc>
      </w:tr>
      <w:tr w:rsidR="006867F4" w:rsidTr="006046CC">
        <w:trPr>
          <w:cantSplit/>
        </w:trPr>
        <w:sdt>
          <w:sdtPr>
            <w:id w:val="-57558625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 xml:space="preserve">Vervang naaldcontainers wanneer ze tot de maximale </w:t>
            </w:r>
            <w:proofErr w:type="spellStart"/>
            <w:r>
              <w:t>vullijn</w:t>
            </w:r>
            <w:proofErr w:type="spellEnd"/>
            <w:r>
              <w:t xml:space="preserve"> vol zitten. Sluit het deksel zo dat deze definitief vergrendeld is, bewaar de containers altijd in een gesloten ruimte en lever de volle naaldcontainer in volgens het protocol van uw instelling. Zet direct een nieuwe naaldcontainer neer.</w:t>
            </w:r>
          </w:p>
        </w:tc>
      </w:tr>
      <w:tr w:rsidR="00467589" w:rsidTr="006046CC">
        <w:trPr>
          <w:cantSplit/>
        </w:trPr>
        <w:tc>
          <w:tcPr>
            <w:tcW w:w="416" w:type="dxa"/>
          </w:tcPr>
          <w:p w:rsidR="00467589" w:rsidRDefault="00467589" w:rsidP="003F21BF">
            <w:pPr>
              <w:pStyle w:val="RIVMStandaard"/>
              <w:keepNext/>
            </w:pPr>
          </w:p>
        </w:tc>
        <w:tc>
          <w:tcPr>
            <w:tcW w:w="7171" w:type="dxa"/>
          </w:tcPr>
          <w:p w:rsidR="00467589" w:rsidRPr="00467589" w:rsidRDefault="00467589" w:rsidP="003F21BF">
            <w:pPr>
              <w:pStyle w:val="RIVMStandaard"/>
              <w:keepNext/>
              <w:rPr>
                <w:b/>
                <w:i/>
              </w:rPr>
            </w:pPr>
            <w:r w:rsidRPr="00467589">
              <w:rPr>
                <w:b/>
                <w:i/>
              </w:rPr>
              <w:t>Wasgoed</w:t>
            </w:r>
          </w:p>
        </w:tc>
      </w:tr>
      <w:tr w:rsidR="006867F4" w:rsidTr="006046CC">
        <w:trPr>
          <w:cantSplit/>
        </w:trPr>
        <w:sdt>
          <w:sdtPr>
            <w:id w:val="11278700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Houd schone was gescheiden van vuile was.</w:t>
            </w:r>
          </w:p>
        </w:tc>
      </w:tr>
      <w:tr w:rsidR="006867F4" w:rsidTr="006046CC">
        <w:trPr>
          <w:cantSplit/>
        </w:trPr>
        <w:sdt>
          <w:sdtPr>
            <w:id w:val="-205945849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Draag handschoenen bij het sorteren van de vuile was en verzamel en verplaats vuile was in een gesloten wasmand of zak. Gebruik alleen schone, vochtwerende en afsluitbare waszakken die gemaakt zijn van een stevig (wegwerp)materiaal. </w:t>
            </w:r>
          </w:p>
        </w:tc>
      </w:tr>
      <w:tr w:rsidR="006867F4" w:rsidTr="006046CC">
        <w:trPr>
          <w:cantSplit/>
        </w:trPr>
        <w:sdt>
          <w:sdtPr>
            <w:id w:val="-15199508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467589" w:rsidP="006046CC">
            <w:pPr>
              <w:pStyle w:val="RIVMStandaard"/>
            </w:pPr>
            <w:r>
              <w:t>Regelt de organisatie de vuile was zelf? Let dan op de volgende regels:</w:t>
            </w:r>
          </w:p>
          <w:p w:rsidR="00467589" w:rsidRDefault="00467589" w:rsidP="006D137A">
            <w:pPr>
              <w:pStyle w:val="RIVMStandaard"/>
              <w:numPr>
                <w:ilvl w:val="0"/>
                <w:numId w:val="8"/>
              </w:numPr>
            </w:pPr>
            <w:r>
              <w:t>Was vuil wasgoed dagelijks.</w:t>
            </w:r>
          </w:p>
          <w:p w:rsidR="00467589" w:rsidRDefault="00467589" w:rsidP="006D137A">
            <w:pPr>
              <w:pStyle w:val="RIVMStandaard"/>
              <w:numPr>
                <w:ilvl w:val="0"/>
                <w:numId w:val="8"/>
              </w:numPr>
            </w:pPr>
            <w:r>
              <w:t>Was volgens wasvoorschrift. Gebruik geen verkorte wasprogramma’s.</w:t>
            </w:r>
          </w:p>
          <w:p w:rsidR="00467589" w:rsidRDefault="00467589" w:rsidP="006D137A">
            <w:pPr>
              <w:pStyle w:val="RIVMStandaard"/>
              <w:numPr>
                <w:ilvl w:val="0"/>
                <w:numId w:val="8"/>
              </w:numPr>
            </w:pPr>
            <w:r>
              <w:t>Was met bloed bevuild linnengoed op 60 °C (of minimaal 40 ºC en droog het wasgoed in een droogtrommel).</w:t>
            </w:r>
          </w:p>
        </w:tc>
      </w:tr>
      <w:tr w:rsidR="006867F4" w:rsidTr="006046CC">
        <w:trPr>
          <w:cantSplit/>
        </w:trPr>
        <w:sdt>
          <w:sdtPr>
            <w:id w:val="-77578506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Doet een extern bedrijf de was? Maak dan duidelijke afspraken over het wasprogramma en het af- en aanleveren van wasgoed.</w:t>
            </w:r>
          </w:p>
        </w:tc>
      </w:tr>
      <w:tr w:rsidR="006867F4" w:rsidTr="006046CC">
        <w:trPr>
          <w:cantSplit/>
        </w:trPr>
        <w:sdt>
          <w:sdtPr>
            <w:id w:val="-107312276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Zijn de medewerkers zelf verantwoordelijk voor het wassen van de dienstkleding? Geef de medewerkers dan instructies over het wassen van de dienstkleding:</w:t>
            </w:r>
          </w:p>
          <w:p w:rsidR="003F21BF" w:rsidRDefault="003F21BF" w:rsidP="006D137A">
            <w:pPr>
              <w:pStyle w:val="RIVMStandaard"/>
              <w:numPr>
                <w:ilvl w:val="0"/>
                <w:numId w:val="9"/>
              </w:numPr>
            </w:pPr>
            <w:r>
              <w:t xml:space="preserve">Was (werk)kleding op een minimale temperatuur van 40°C tot 60°C en droog </w:t>
            </w:r>
            <w:proofErr w:type="gramStart"/>
            <w:r>
              <w:t>de</w:t>
            </w:r>
            <w:proofErr w:type="gramEnd"/>
            <w:r>
              <w:t xml:space="preserve"> (werk)kleding in een droogtrommel (minimale stand kast droog) en/of strijk de (werk)kleding (warm=wol/polyester/zijde) of was werkkleding op 60°C. </w:t>
            </w:r>
          </w:p>
        </w:tc>
      </w:tr>
    </w:tbl>
    <w:p w:rsidR="006867F4" w:rsidRPr="00FF660C" w:rsidRDefault="003F21BF" w:rsidP="003F21BF">
      <w:pPr>
        <w:pStyle w:val="Heading2"/>
      </w:pPr>
      <w:r w:rsidRPr="003F21BF">
        <w:lastRenderedPageBreak/>
        <w:t>Hygiëne op externe locaties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3F21BF" w:rsidTr="006046CC">
        <w:trPr>
          <w:cantSplit/>
        </w:trPr>
        <w:tc>
          <w:tcPr>
            <w:tcW w:w="416" w:type="dxa"/>
          </w:tcPr>
          <w:p w:rsidR="003F21BF" w:rsidRDefault="003F21BF" w:rsidP="003F21BF">
            <w:pPr>
              <w:pStyle w:val="RIVMStandaard"/>
              <w:keepNext/>
            </w:pPr>
          </w:p>
        </w:tc>
        <w:tc>
          <w:tcPr>
            <w:tcW w:w="7171" w:type="dxa"/>
          </w:tcPr>
          <w:p w:rsidR="003F21BF" w:rsidRPr="003F21BF" w:rsidRDefault="003F21BF" w:rsidP="003F21BF">
            <w:pPr>
              <w:pStyle w:val="RIVMStandaard"/>
              <w:keepNext/>
              <w:rPr>
                <w:b/>
                <w:i/>
              </w:rPr>
            </w:pPr>
            <w:r w:rsidRPr="003F21BF">
              <w:rPr>
                <w:b/>
                <w:i/>
              </w:rPr>
              <w:t>Bezoeken thuis</w:t>
            </w:r>
          </w:p>
        </w:tc>
      </w:tr>
      <w:tr w:rsidR="006867F4" w:rsidTr="006046CC">
        <w:trPr>
          <w:cantSplit/>
        </w:trPr>
        <w:sdt>
          <w:sdtPr>
            <w:id w:val="1642920547"/>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Neem afhankelijk van de werkzaamheden de volgende materialen mee:</w:t>
            </w:r>
          </w:p>
          <w:p w:rsidR="003F21BF" w:rsidRDefault="003F21BF" w:rsidP="006D137A">
            <w:pPr>
              <w:pStyle w:val="RIVMStandaard"/>
              <w:numPr>
                <w:ilvl w:val="0"/>
                <w:numId w:val="9"/>
              </w:numPr>
            </w:pPr>
            <w:proofErr w:type="spellStart"/>
            <w:r>
              <w:t>handdesinfecterend</w:t>
            </w:r>
            <w:proofErr w:type="spellEnd"/>
            <w:r>
              <w:t xml:space="preserve"> middel;</w:t>
            </w:r>
          </w:p>
          <w:p w:rsidR="003F21BF" w:rsidRDefault="003F21BF" w:rsidP="006D137A">
            <w:pPr>
              <w:pStyle w:val="RIVMStandaard"/>
              <w:numPr>
                <w:ilvl w:val="0"/>
                <w:numId w:val="9"/>
              </w:numPr>
            </w:pPr>
            <w:r>
              <w:t>persoonlijke beschermingsmiddelen zoals, beschermende kleding, mondneusmaskers en handschoenen;</w:t>
            </w:r>
          </w:p>
          <w:p w:rsidR="003F21BF" w:rsidRDefault="003F21BF" w:rsidP="006D137A">
            <w:pPr>
              <w:pStyle w:val="RIVMStandaard"/>
              <w:numPr>
                <w:ilvl w:val="0"/>
                <w:numId w:val="9"/>
              </w:numPr>
            </w:pPr>
            <w:r>
              <w:t>reinigings- en desinfectiemiddel voor instrumentarium.</w:t>
            </w:r>
          </w:p>
        </w:tc>
      </w:tr>
      <w:tr w:rsidR="006867F4" w:rsidTr="006046CC">
        <w:trPr>
          <w:cantSplit/>
        </w:trPr>
        <w:sdt>
          <w:sdtPr>
            <w:id w:val="61510684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Neem de volgende materialen mee indien er gevaccineerd wordt:</w:t>
            </w:r>
          </w:p>
          <w:p w:rsidR="003F21BF" w:rsidRDefault="003F21BF" w:rsidP="006D137A">
            <w:pPr>
              <w:pStyle w:val="RIVMStandaard"/>
              <w:numPr>
                <w:ilvl w:val="0"/>
                <w:numId w:val="10"/>
              </w:numPr>
            </w:pPr>
            <w:r>
              <w:t>handzame naaldcontainer;</w:t>
            </w:r>
          </w:p>
          <w:p w:rsidR="003F21BF" w:rsidRDefault="003F21BF" w:rsidP="006D137A">
            <w:pPr>
              <w:pStyle w:val="RIVMStandaard"/>
              <w:numPr>
                <w:ilvl w:val="0"/>
                <w:numId w:val="10"/>
              </w:numPr>
            </w:pPr>
            <w:r>
              <w:t>koelbox met koelelementen (voor vaccintransport);</w:t>
            </w:r>
          </w:p>
          <w:p w:rsidR="003F21BF" w:rsidRDefault="003F21BF" w:rsidP="006D137A">
            <w:pPr>
              <w:pStyle w:val="RIVMStandaard"/>
              <w:numPr>
                <w:ilvl w:val="0"/>
                <w:numId w:val="10"/>
              </w:numPr>
            </w:pPr>
            <w:r w:rsidRPr="003F21BF">
              <w:t>richtlijn prikaccidenten</w:t>
            </w:r>
            <w:r>
              <w:t>.</w:t>
            </w:r>
          </w:p>
        </w:tc>
      </w:tr>
      <w:tr w:rsidR="003F21BF" w:rsidTr="006046CC">
        <w:trPr>
          <w:cantSplit/>
        </w:trPr>
        <w:tc>
          <w:tcPr>
            <w:tcW w:w="416" w:type="dxa"/>
          </w:tcPr>
          <w:p w:rsidR="003F21BF" w:rsidRDefault="003F21BF" w:rsidP="003F21BF">
            <w:pPr>
              <w:pStyle w:val="RIVMStandaard"/>
              <w:keepNext/>
            </w:pPr>
          </w:p>
        </w:tc>
        <w:tc>
          <w:tcPr>
            <w:tcW w:w="7171" w:type="dxa"/>
          </w:tcPr>
          <w:p w:rsidR="003F21BF" w:rsidRPr="003F21BF" w:rsidRDefault="003F21BF" w:rsidP="003F21BF">
            <w:pPr>
              <w:pStyle w:val="RIVMStandaard"/>
              <w:keepNext/>
              <w:rPr>
                <w:b/>
                <w:i/>
              </w:rPr>
            </w:pPr>
            <w:r w:rsidRPr="003F21BF">
              <w:rPr>
                <w:b/>
                <w:i/>
              </w:rPr>
              <w:t>Bezoeken op locatie en groepsvaccinaties</w:t>
            </w:r>
          </w:p>
        </w:tc>
      </w:tr>
      <w:tr w:rsidR="006867F4" w:rsidTr="006046CC">
        <w:trPr>
          <w:cantSplit/>
        </w:trPr>
        <w:sdt>
          <w:sdtPr>
            <w:id w:val="64408948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Zorg dat op de locatie een handenwasgelegenheid met stromend water, vloeibare handzeep, wegwerphanddoekjes en een afvalemmer aanwezig is. </w:t>
            </w:r>
          </w:p>
        </w:tc>
      </w:tr>
      <w:tr w:rsidR="006867F4" w:rsidTr="006046CC">
        <w:trPr>
          <w:cantSplit/>
        </w:trPr>
        <w:sdt>
          <w:sdtPr>
            <w:id w:val="177497544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Zorg voor een vloer die schoon, goed te reinigen, splintervrij en stroef is. </w:t>
            </w:r>
          </w:p>
        </w:tc>
      </w:tr>
      <w:tr w:rsidR="006867F4" w:rsidTr="006046CC">
        <w:trPr>
          <w:cantSplit/>
        </w:trPr>
        <w:sdt>
          <w:sdtPr>
            <w:id w:val="176703590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Zorg voor werkbladen van een glad, niet-absorberend materiaal dat goed te reinigen is, zoals roestvrij staal of kunststof.</w:t>
            </w:r>
          </w:p>
        </w:tc>
      </w:tr>
      <w:tr w:rsidR="006867F4" w:rsidTr="006046CC">
        <w:trPr>
          <w:cantSplit/>
        </w:trPr>
        <w:sdt>
          <w:sdtPr>
            <w:id w:val="547116911"/>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Zorg dat het meubilair van een niet-absorberend materiaal is en goed te reinigen. </w:t>
            </w:r>
          </w:p>
        </w:tc>
      </w:tr>
      <w:tr w:rsidR="006867F4" w:rsidTr="006046CC">
        <w:trPr>
          <w:cantSplit/>
        </w:trPr>
        <w:sdt>
          <w:sdtPr>
            <w:id w:val="-202207538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Neem afhankelijk van de werkzaamheden de volgende materialen mee, denk bijvoorbeeld aan:</w:t>
            </w:r>
          </w:p>
          <w:p w:rsidR="003F21BF" w:rsidRDefault="003F21BF" w:rsidP="006D137A">
            <w:pPr>
              <w:pStyle w:val="RIVMStandaard"/>
              <w:numPr>
                <w:ilvl w:val="0"/>
                <w:numId w:val="11"/>
              </w:numPr>
            </w:pPr>
            <w:r>
              <w:t xml:space="preserve">de benodigde protocollen zoals de </w:t>
            </w:r>
            <w:r w:rsidRPr="003F21BF">
              <w:t>richtlijn prikaccidenten</w:t>
            </w:r>
            <w:r>
              <w:t xml:space="preserve"> en de </w:t>
            </w:r>
            <w:r w:rsidRPr="003F21BF">
              <w:t>richtlijn uitvoering RVP</w:t>
            </w:r>
            <w:r>
              <w:t xml:space="preserve"> of de </w:t>
            </w:r>
            <w:r w:rsidRPr="003F21BF">
              <w:t>richtlijn vaccinbeheer</w:t>
            </w:r>
            <w:r>
              <w:t>;</w:t>
            </w:r>
          </w:p>
          <w:p w:rsidR="003F21BF" w:rsidRDefault="003F21BF" w:rsidP="006D137A">
            <w:pPr>
              <w:pStyle w:val="RIVMStandaard"/>
              <w:numPr>
                <w:ilvl w:val="0"/>
                <w:numId w:val="11"/>
              </w:numPr>
            </w:pPr>
            <w:r>
              <w:t>koelbox met koelelementen (voor het vervoeren van vaccins, volgens de RVP-richtlijn vaccinbeheer);</w:t>
            </w:r>
          </w:p>
          <w:p w:rsidR="003F21BF" w:rsidRDefault="003F21BF" w:rsidP="006D137A">
            <w:pPr>
              <w:pStyle w:val="RIVMStandaard"/>
              <w:numPr>
                <w:ilvl w:val="0"/>
                <w:numId w:val="11"/>
              </w:numPr>
            </w:pPr>
            <w:proofErr w:type="spellStart"/>
            <w:r>
              <w:t>handdesinfecterend</w:t>
            </w:r>
            <w:proofErr w:type="spellEnd"/>
            <w:r>
              <w:t xml:space="preserve"> middel met pomp;</w:t>
            </w:r>
          </w:p>
          <w:p w:rsidR="003F21BF" w:rsidRDefault="003F21BF" w:rsidP="006D137A">
            <w:pPr>
              <w:pStyle w:val="RIVMStandaard"/>
              <w:numPr>
                <w:ilvl w:val="0"/>
                <w:numId w:val="11"/>
              </w:numPr>
            </w:pPr>
            <w:r>
              <w:t>persoonlijke beschermingsmiddelen, zoals beschermende kleding, handschoenen, mondneusmaskers;</w:t>
            </w:r>
          </w:p>
          <w:p w:rsidR="003F21BF" w:rsidRDefault="003F21BF" w:rsidP="006D137A">
            <w:pPr>
              <w:pStyle w:val="RIVMStandaard"/>
              <w:numPr>
                <w:ilvl w:val="0"/>
                <w:numId w:val="11"/>
              </w:numPr>
            </w:pPr>
            <w:r>
              <w:t>veilige naalden en naaldcontainer met medische transportdozen;</w:t>
            </w:r>
          </w:p>
          <w:p w:rsidR="003F21BF" w:rsidRDefault="003F21BF" w:rsidP="006D137A">
            <w:pPr>
              <w:pStyle w:val="RIVMStandaard"/>
              <w:numPr>
                <w:ilvl w:val="0"/>
                <w:numId w:val="11"/>
              </w:numPr>
            </w:pPr>
            <w:r>
              <w:t>reinigings- en desinfectiemiddel;</w:t>
            </w:r>
          </w:p>
          <w:p w:rsidR="003F21BF" w:rsidRDefault="003F21BF" w:rsidP="006D137A">
            <w:pPr>
              <w:pStyle w:val="RIVMStandaard"/>
              <w:numPr>
                <w:ilvl w:val="0"/>
                <w:numId w:val="11"/>
              </w:numPr>
            </w:pPr>
            <w:r>
              <w:t>benodigdheden zoals een EHBO-koffer, matten (om eventueel liggend vaccinatie aan te bieden)</w:t>
            </w:r>
            <w:proofErr w:type="gramStart"/>
            <w:r>
              <w:t>,</w:t>
            </w:r>
            <w:proofErr w:type="gramEnd"/>
            <w:r>
              <w:t xml:space="preserve"> , bekkentjes, watten, pleisters, vuilniszakken.</w:t>
            </w:r>
          </w:p>
        </w:tc>
      </w:tr>
    </w:tbl>
    <w:p w:rsidR="006867F4" w:rsidRDefault="003F21BF" w:rsidP="003F21BF">
      <w:pPr>
        <w:pStyle w:val="Heading1"/>
      </w:pPr>
      <w:r w:rsidRPr="003F21BF">
        <w:t>Reinigen en desinfecteren</w:t>
      </w:r>
    </w:p>
    <w:p w:rsidR="006867F4" w:rsidRPr="00FF660C" w:rsidRDefault="003F21BF" w:rsidP="003F21BF">
      <w:pPr>
        <w:pStyle w:val="Heading2"/>
      </w:pPr>
      <w:r w:rsidRPr="003F21BF">
        <w:t>Reinigen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205195578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Maak duidelijke afspraken over wie verantwoordelijk is voor welke schoonmaaktaken. Gebruik een reinigingsschema. Zie </w:t>
            </w:r>
            <w:r w:rsidRPr="003F21BF">
              <w:t>bijlage 2</w:t>
            </w:r>
            <w:r>
              <w:t> voor voorbeelden van reinigingsschema's.</w:t>
            </w:r>
          </w:p>
        </w:tc>
      </w:tr>
      <w:tr w:rsidR="006867F4" w:rsidTr="006046CC">
        <w:trPr>
          <w:cantSplit/>
        </w:trPr>
        <w:sdt>
          <w:sdtPr>
            <w:id w:val="-18691931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Geef iedereen reinigingsinstructies over de manier van reinigen en de middelen.</w:t>
            </w:r>
          </w:p>
        </w:tc>
      </w:tr>
      <w:tr w:rsidR="006867F4" w:rsidTr="006046CC">
        <w:trPr>
          <w:cantSplit/>
        </w:trPr>
        <w:sdt>
          <w:sdtPr>
            <w:id w:val="14285900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Gebruik microvezeldoekjes volgens de instructies in </w:t>
            </w:r>
            <w:r w:rsidRPr="003F21BF">
              <w:t>bijlage 3</w:t>
            </w:r>
            <w:r>
              <w:t>.</w:t>
            </w:r>
          </w:p>
        </w:tc>
      </w:tr>
      <w:tr w:rsidR="006867F4" w:rsidTr="006046CC">
        <w:trPr>
          <w:cantSplit/>
        </w:trPr>
        <w:sdt>
          <w:sdtPr>
            <w:id w:val="-136937926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Gebruik de reinigingsmiddelen volgens de instructies en indicaties op de verpakking.</w:t>
            </w:r>
          </w:p>
        </w:tc>
      </w:tr>
      <w:tr w:rsidR="006867F4" w:rsidTr="006046CC">
        <w:trPr>
          <w:cantSplit/>
        </w:trPr>
        <w:sdt>
          <w:sdtPr>
            <w:id w:val="-858885195"/>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Reinig eerst ‘droog’ (afstoffen, stofzuigen) en daarna ‘nat’ (vochtig doekje, stomen, dweilen).</w:t>
            </w:r>
          </w:p>
        </w:tc>
      </w:tr>
      <w:tr w:rsidR="006867F4" w:rsidTr="006046CC">
        <w:trPr>
          <w:cantSplit/>
        </w:trPr>
        <w:sdt>
          <w:sdtPr>
            <w:id w:val="791414285"/>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Reinig van ‘schoon’ naar ‘vuil’ en van ‘hoog’ naar ‘laag’.</w:t>
            </w:r>
          </w:p>
        </w:tc>
      </w:tr>
      <w:tr w:rsidR="006867F4" w:rsidTr="006046CC">
        <w:trPr>
          <w:cantSplit/>
        </w:trPr>
        <w:sdt>
          <w:sdtPr>
            <w:id w:val="185607017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Draag handschoenen bij het reinigen van voorwerpen of oppervlakken waar lichaamsvloeistoffen op (kunnen) zitten. Kan uw kleding bij het reinigen in contact komen met lichaamsvloeistoffen? Draag dan ook een wegwerpschort. Gooi de handschoenen en het schort weg na het reinigen en was de handen.</w:t>
            </w:r>
          </w:p>
        </w:tc>
      </w:tr>
      <w:tr w:rsidR="003F21BF" w:rsidTr="006046CC">
        <w:trPr>
          <w:cantSplit/>
        </w:trPr>
        <w:tc>
          <w:tcPr>
            <w:tcW w:w="416" w:type="dxa"/>
          </w:tcPr>
          <w:p w:rsidR="003F21BF" w:rsidRDefault="003F21BF" w:rsidP="003F21BF">
            <w:pPr>
              <w:pStyle w:val="RIVMStandaard"/>
              <w:keepNext/>
            </w:pPr>
          </w:p>
        </w:tc>
        <w:tc>
          <w:tcPr>
            <w:tcW w:w="7171" w:type="dxa"/>
          </w:tcPr>
          <w:p w:rsidR="003F21BF" w:rsidRPr="003F21BF" w:rsidRDefault="003F21BF" w:rsidP="003F21BF">
            <w:pPr>
              <w:pStyle w:val="RIVMStandaard"/>
              <w:keepNext/>
              <w:rPr>
                <w:b/>
                <w:i/>
              </w:rPr>
            </w:pPr>
            <w:r w:rsidRPr="003F21BF">
              <w:rPr>
                <w:b/>
                <w:i/>
              </w:rPr>
              <w:t>Omgaan met reinigingsmaterialen en -middelen</w:t>
            </w:r>
          </w:p>
        </w:tc>
      </w:tr>
      <w:tr w:rsidR="006867F4" w:rsidTr="006046CC">
        <w:trPr>
          <w:cantSplit/>
        </w:trPr>
        <w:sdt>
          <w:sdtPr>
            <w:id w:val="54788696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Werk volgens een schoonmaakschema. Beschrijf hierin hoe vaak elk onderdeel schoongemaakt moet worden en op welke manier, stem dit eventueel ook af met het externe bedrijf. De schoonmaakschema’s in </w:t>
            </w:r>
            <w:r w:rsidRPr="003F21BF">
              <w:t>bijlage 2</w:t>
            </w:r>
            <w:r>
              <w:t xml:space="preserve"> kunt u als basis gebruiken.</w:t>
            </w:r>
          </w:p>
        </w:tc>
      </w:tr>
      <w:tr w:rsidR="006867F4" w:rsidTr="006046CC">
        <w:trPr>
          <w:cantSplit/>
        </w:trPr>
        <w:sdt>
          <w:sdtPr>
            <w:id w:val="-63510314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Gebruik schone reinigingsmaterialen.</w:t>
            </w:r>
          </w:p>
        </w:tc>
      </w:tr>
      <w:tr w:rsidR="006867F4" w:rsidTr="006046CC">
        <w:trPr>
          <w:cantSplit/>
        </w:trPr>
        <w:sdt>
          <w:sdtPr>
            <w:id w:val="195944570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Vervang reinigingsmaterialen en sopwater als </w:t>
            </w:r>
            <w:proofErr w:type="gramStart"/>
            <w:r>
              <w:t>deze</w:t>
            </w:r>
            <w:proofErr w:type="gramEnd"/>
            <w:r>
              <w:t xml:space="preserve"> zichtbaar vuil zijn.</w:t>
            </w:r>
          </w:p>
        </w:tc>
      </w:tr>
      <w:tr w:rsidR="006867F4" w:rsidTr="006046CC">
        <w:trPr>
          <w:cantSplit/>
        </w:trPr>
        <w:sdt>
          <w:sdtPr>
            <w:id w:val="162580996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Was reinigingsmaterialen zoals moppen en doeken na gebruik op 60</w:t>
            </w:r>
            <w:proofErr w:type="gramStart"/>
            <w:r>
              <w:t>° C</w:t>
            </w:r>
            <w:proofErr w:type="gramEnd"/>
            <w:r>
              <w:t>. Laat ze daarna drogen, aan de lucht of in een wasdroger. Of gebruik wegwerpmaterialen en gooi deze direct na gebruik weg.</w:t>
            </w:r>
          </w:p>
        </w:tc>
      </w:tr>
      <w:tr w:rsidR="006867F4" w:rsidTr="006046CC">
        <w:trPr>
          <w:cantSplit/>
        </w:trPr>
        <w:sdt>
          <w:sdtPr>
            <w:id w:val="-206925786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Maak reinigingsmaterialen die niet in de wasmachine kunnen en niet weggegooid worden, zoals emmers en trekkers, na gebruik schoon en spoel ze af met water. Maak de materialen daarna handmatig droog. Hang reinigingsmaterialen zoals trekkers en bezems te drogen in het ophangsysteem. Laat andere reinigingsmaterialen drogen op een schone ondergrond.</w:t>
            </w:r>
          </w:p>
        </w:tc>
      </w:tr>
      <w:tr w:rsidR="006867F4" w:rsidTr="006046CC">
        <w:trPr>
          <w:cantSplit/>
        </w:trPr>
        <w:sdt>
          <w:sdtPr>
            <w:id w:val="-187791552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Zijn de reinigingsmaterialen die handmatig worden gereinigd, gebruikt bij het opruimen van bloed of andere lichaamsvloeistoffen met zichtbare bloedsporen? Dan moeten ze nadat ze zijn schoongemaakt ook worden gedesinfecteerd (zie </w:t>
            </w:r>
            <w:r w:rsidRPr="003F21BF">
              <w:t>paragraaf 3.2</w:t>
            </w:r>
            <w:r>
              <w:t>).</w:t>
            </w:r>
          </w:p>
        </w:tc>
      </w:tr>
      <w:tr w:rsidR="006867F4" w:rsidTr="006046CC">
        <w:trPr>
          <w:cantSplit/>
        </w:trPr>
        <w:sdt>
          <w:sdtPr>
            <w:id w:val="-210356057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Vervang </w:t>
            </w:r>
            <w:proofErr w:type="gramStart"/>
            <w:r>
              <w:t>het</w:t>
            </w:r>
            <w:proofErr w:type="gramEnd"/>
            <w:r>
              <w:t xml:space="preserve"> filter van de stofzuiger zo vaak als de fabrikant voorschrijft.</w:t>
            </w:r>
          </w:p>
        </w:tc>
      </w:tr>
      <w:tr w:rsidR="006867F4" w:rsidTr="006046CC">
        <w:trPr>
          <w:cantSplit/>
        </w:trPr>
        <w:sdt>
          <w:sdtPr>
            <w:id w:val="-713118207"/>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Berg reinigingsmaterialen en -middelen schoon op in een schone opslagruimte.</w:t>
            </w:r>
          </w:p>
        </w:tc>
      </w:tr>
    </w:tbl>
    <w:p w:rsidR="006867F4" w:rsidRPr="00FF660C" w:rsidRDefault="003F21BF" w:rsidP="003F21BF">
      <w:pPr>
        <w:pStyle w:val="Heading2"/>
      </w:pPr>
      <w:r w:rsidRPr="003F21BF">
        <w:t>Desinfecteren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1864430990"/>
            <w14:checkbox>
              <w14:checked w14:val="0"/>
              <w14:checkedState w14:val="2612" w14:font="MS Gothic"/>
              <w14:uncheckedState w14:val="2610" w14:font="MS Gothic"/>
            </w14:checkbox>
          </w:sdtPr>
          <w:sdtEndPr/>
          <w:sdtContent>
            <w:tc>
              <w:tcPr>
                <w:tcW w:w="416" w:type="dxa"/>
              </w:tcPr>
              <w:p w:rsidR="006867F4" w:rsidRDefault="003F21BF"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rPr>
                <w:rStyle w:val="Strong"/>
              </w:rPr>
              <w:t>Let op</w:t>
            </w:r>
            <w:r>
              <w:t xml:space="preserve">: desinfecteer alleen als er </w:t>
            </w:r>
            <w:r>
              <w:rPr>
                <w:rStyle w:val="Strong"/>
              </w:rPr>
              <w:t>éérst</w:t>
            </w:r>
            <w:r>
              <w:t xml:space="preserve"> is gereinigd. Desinfecterende middelen werken onvoldoende als iets nog nat, vuil of stoffig is.</w:t>
            </w:r>
          </w:p>
        </w:tc>
      </w:tr>
      <w:tr w:rsidR="006867F4" w:rsidTr="006046CC">
        <w:trPr>
          <w:cantSplit/>
        </w:trPr>
        <w:sdt>
          <w:sdtPr>
            <w:id w:val="-22583094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Desinfecteer alleen met middelen die zijn toegelaten door het </w:t>
            </w:r>
            <w:proofErr w:type="spellStart"/>
            <w:r>
              <w:t>Ctgb</w:t>
            </w:r>
            <w:proofErr w:type="spellEnd"/>
            <w:r>
              <w:t>. Zie de paragraaf ‘Goedgekeurde desinfecterende middelen’ hieronder voor meer informatie. Gebruik de middelen volgens de instructies en indicaties op de verpakking.</w:t>
            </w:r>
          </w:p>
        </w:tc>
      </w:tr>
      <w:tr w:rsidR="006867F4" w:rsidTr="006046CC">
        <w:trPr>
          <w:cantSplit/>
        </w:trPr>
        <w:sdt>
          <w:sdtPr>
            <w:id w:val="-208675719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Draag bij het desinfecteren altijd wegwerphandschoenen en pas daarna handhygiëne toe. Draag ook een beschermend schort als uw kleding vervuild kan raken met het bloed of andere lichaamsvloeistoffen.</w:t>
            </w:r>
          </w:p>
        </w:tc>
      </w:tr>
      <w:tr w:rsidR="006867F4" w:rsidTr="006046CC">
        <w:trPr>
          <w:cantSplit/>
        </w:trPr>
        <w:sdt>
          <w:sdtPr>
            <w:id w:val="-160279010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Desinfecteer een oppervlak of voorwerp als er bloed of een andere lichaamsvloeistof met zichtbare bloedsporen op zit. Dit geldt ook als het bloed er al lang op zit; ook in oud bloed kunnen micro-organismen overleven. Daarnaast is desinfecteren nodig bij bepaalde infectieziekten.</w:t>
            </w:r>
          </w:p>
        </w:tc>
      </w:tr>
      <w:tr w:rsidR="006867F4" w:rsidTr="006046CC">
        <w:trPr>
          <w:cantSplit/>
        </w:trPr>
        <w:sdt>
          <w:sdtPr>
            <w:id w:val="-89542977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Desinfecteer schoonmaakmaterialen als ze zijn gebruikt voor het reinigen van oppervlakken of voorwerpen met bloed of andere met bloed verontreinigde lichaamsvloeistoffen. </w:t>
            </w:r>
          </w:p>
        </w:tc>
      </w:tr>
      <w:tr w:rsidR="003F21BF" w:rsidTr="006046CC">
        <w:trPr>
          <w:cantSplit/>
        </w:trPr>
        <w:tc>
          <w:tcPr>
            <w:tcW w:w="416" w:type="dxa"/>
          </w:tcPr>
          <w:p w:rsidR="003F21BF" w:rsidRDefault="003F21BF" w:rsidP="003F21BF">
            <w:pPr>
              <w:pStyle w:val="RIVMStandaard"/>
              <w:keepNext/>
            </w:pPr>
          </w:p>
        </w:tc>
        <w:tc>
          <w:tcPr>
            <w:tcW w:w="7171" w:type="dxa"/>
          </w:tcPr>
          <w:p w:rsidR="003F21BF" w:rsidRPr="003F21BF" w:rsidRDefault="003F21BF" w:rsidP="003F21BF">
            <w:pPr>
              <w:pStyle w:val="RIVMStandaard"/>
              <w:keepNext/>
              <w:rPr>
                <w:b/>
                <w:i/>
              </w:rPr>
            </w:pPr>
            <w:r w:rsidRPr="003F21BF">
              <w:rPr>
                <w:b/>
                <w:i/>
              </w:rPr>
              <w:t>Toegelaten desinfecterende middelen</w:t>
            </w:r>
          </w:p>
        </w:tc>
      </w:tr>
      <w:tr w:rsidR="006867F4" w:rsidTr="006046CC">
        <w:trPr>
          <w:cantSplit/>
        </w:trPr>
        <w:sdt>
          <w:sdtPr>
            <w:id w:val="31329958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Gebruik alleen een desinfecterend middel dat opgenomen is in de </w:t>
            </w:r>
            <w:proofErr w:type="spellStart"/>
            <w:r w:rsidRPr="003F21BF">
              <w:t>Ctgb</w:t>
            </w:r>
            <w:proofErr w:type="spellEnd"/>
            <w:r w:rsidRPr="003F21BF">
              <w:t>-database</w:t>
            </w:r>
            <w:r>
              <w:t>. Controleer in het actueel gebruiksvoorschrift dat het middel:</w:t>
            </w:r>
          </w:p>
          <w:p w:rsidR="003F21BF" w:rsidRDefault="003F21BF" w:rsidP="006D137A">
            <w:pPr>
              <w:pStyle w:val="RIVMStandaard"/>
              <w:numPr>
                <w:ilvl w:val="0"/>
                <w:numId w:val="12"/>
              </w:numPr>
            </w:pPr>
            <w:r>
              <w:t>geschikt is voor het ‘materiaal’ (bijv. handen of harde oppervlakken;); en</w:t>
            </w:r>
          </w:p>
          <w:p w:rsidR="003F21BF" w:rsidRDefault="003F21BF" w:rsidP="006D137A">
            <w:pPr>
              <w:pStyle w:val="RIVMStandaard"/>
              <w:numPr>
                <w:ilvl w:val="0"/>
                <w:numId w:val="12"/>
              </w:numPr>
            </w:pPr>
            <w:r>
              <w:t>effectief is tegen de micro-organismen die u wilt doden (bijvoorbeeld bij verontreiniging met bloed een middel dat effectief is tegen virussen).</w:t>
            </w:r>
          </w:p>
        </w:tc>
      </w:tr>
      <w:tr w:rsidR="006867F4" w:rsidTr="006046CC">
        <w:trPr>
          <w:cantSplit/>
        </w:trPr>
        <w:sdt>
          <w:sdtPr>
            <w:id w:val="161232854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Gebruik een desinfecterend middel altijd volgens de gebruiksaanwijzing.</w:t>
            </w:r>
          </w:p>
        </w:tc>
      </w:tr>
    </w:tbl>
    <w:p w:rsidR="006867F4" w:rsidRDefault="003F21BF" w:rsidP="003F21BF">
      <w:pPr>
        <w:pStyle w:val="Heading1"/>
      </w:pPr>
      <w:r w:rsidRPr="003F21BF">
        <w:t>Opslag medische materialen</w:t>
      </w:r>
    </w:p>
    <w:p w:rsidR="006867F4" w:rsidRPr="00FF660C" w:rsidRDefault="003F21BF" w:rsidP="003F21BF">
      <w:pPr>
        <w:pStyle w:val="Heading2"/>
      </w:pPr>
      <w:r w:rsidRPr="003F21BF">
        <w:t>Vaccins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184682200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Houdt u bij het bewaren en vervoeren van vaccins aan de RVP-richtlijn vaccinbeheer.</w:t>
            </w:r>
          </w:p>
        </w:tc>
      </w:tr>
      <w:tr w:rsidR="006867F4" w:rsidTr="006046CC">
        <w:trPr>
          <w:cantSplit/>
        </w:trPr>
        <w:sdt>
          <w:sdtPr>
            <w:id w:val="144219155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Bewaar vaccins in een voor vaccins voorbehouden koelkast.</w:t>
            </w:r>
          </w:p>
        </w:tc>
      </w:tr>
      <w:tr w:rsidR="006867F4" w:rsidTr="006046CC">
        <w:trPr>
          <w:cantSplit/>
        </w:trPr>
        <w:sdt>
          <w:sdtPr>
            <w:id w:val="-102478303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Stel een verantwoordelijke aan voor het beheren van de vaccins, waaronder het controleren van de </w:t>
            </w:r>
            <w:proofErr w:type="spellStart"/>
            <w:r>
              <w:t>Cold</w:t>
            </w:r>
            <w:proofErr w:type="spellEnd"/>
            <w:r>
              <w:t xml:space="preserve"> Chain (koude keten).</w:t>
            </w:r>
          </w:p>
        </w:tc>
      </w:tr>
      <w:tr w:rsidR="006867F4" w:rsidTr="006046CC">
        <w:trPr>
          <w:cantSplit/>
        </w:trPr>
        <w:sdt>
          <w:sdtPr>
            <w:id w:val="-683823725"/>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Bewaar vaccins op de voorgeschreven temperatuur; voorkom bevriezing door vaccins niet tegen koelende delen in de koelkast te leggen. </w:t>
            </w:r>
          </w:p>
        </w:tc>
      </w:tr>
      <w:tr w:rsidR="006867F4" w:rsidTr="006046CC">
        <w:trPr>
          <w:cantSplit/>
        </w:trPr>
        <w:sdt>
          <w:sdtPr>
            <w:id w:val="1296570485"/>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Voorzie de koelkasten van een </w:t>
            </w:r>
            <w:proofErr w:type="spellStart"/>
            <w:r>
              <w:t>temperatuurloggingsysteem</w:t>
            </w:r>
            <w:proofErr w:type="spellEnd"/>
            <w:r>
              <w:t xml:space="preserve">. De temperatuurlogger moet </w:t>
            </w:r>
            <w:proofErr w:type="gramStart"/>
            <w:r>
              <w:t>ten minste</w:t>
            </w:r>
            <w:proofErr w:type="gramEnd"/>
            <w:r>
              <w:t xml:space="preserve"> twee keer per jaar gekalibreerd worden. Bij koelkasten zonder een automatische temperatuurregistratie: Controleer dagelijks en registreer minimaal wekelijks de temperatuur van de koelkast.</w:t>
            </w:r>
          </w:p>
        </w:tc>
      </w:tr>
      <w:tr w:rsidR="006867F4" w:rsidTr="006046CC">
        <w:trPr>
          <w:cantSplit/>
        </w:trPr>
        <w:sdt>
          <w:sdtPr>
            <w:id w:val="211200131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Sla vaccins netjes en geordend op volgens het ‘first </w:t>
            </w:r>
            <w:proofErr w:type="spellStart"/>
            <w:r>
              <w:t>expired</w:t>
            </w:r>
            <w:proofErr w:type="spellEnd"/>
            <w:r>
              <w:t>, first out’ (</w:t>
            </w:r>
            <w:proofErr w:type="spellStart"/>
            <w:r>
              <w:t>fefo</w:t>
            </w:r>
            <w:proofErr w:type="spellEnd"/>
            <w:r>
              <w:t>)-principe.</w:t>
            </w:r>
          </w:p>
        </w:tc>
      </w:tr>
      <w:tr w:rsidR="006867F4" w:rsidTr="006046CC">
        <w:trPr>
          <w:cantSplit/>
        </w:trPr>
        <w:sdt>
          <w:sdtPr>
            <w:id w:val="1303502227"/>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Noteer de datum waarop een vaccin is geopend of aangebroken, als het na openen beperkt houdbaar is. </w:t>
            </w:r>
          </w:p>
        </w:tc>
      </w:tr>
      <w:tr w:rsidR="006867F4" w:rsidTr="006046CC">
        <w:trPr>
          <w:cantSplit/>
        </w:trPr>
        <w:sdt>
          <w:sdtPr>
            <w:id w:val="-126884055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Controleer de houdbaarheidsdatum van de vaccins maandelijks en vóór gebruik.</w:t>
            </w:r>
          </w:p>
        </w:tc>
      </w:tr>
    </w:tbl>
    <w:p w:rsidR="006867F4" w:rsidRPr="00FF660C" w:rsidRDefault="003F21BF" w:rsidP="003F21BF">
      <w:pPr>
        <w:pStyle w:val="Heading2"/>
      </w:pPr>
      <w:r w:rsidRPr="003F21BF">
        <w:t>Diagnostisch en (niet-)steriele materialen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3F21BF" w:rsidRPr="003F21BF" w:rsidTr="006046CC">
        <w:trPr>
          <w:cantSplit/>
        </w:trPr>
        <w:tc>
          <w:tcPr>
            <w:tcW w:w="416" w:type="dxa"/>
          </w:tcPr>
          <w:p w:rsidR="003F21BF" w:rsidRPr="003F21BF" w:rsidRDefault="003F21BF" w:rsidP="003F21BF">
            <w:pPr>
              <w:pStyle w:val="RIVMStandaard"/>
              <w:keepNext/>
              <w:rPr>
                <w:b/>
                <w:i/>
              </w:rPr>
            </w:pPr>
          </w:p>
        </w:tc>
        <w:tc>
          <w:tcPr>
            <w:tcW w:w="7171" w:type="dxa"/>
          </w:tcPr>
          <w:p w:rsidR="003F21BF" w:rsidRPr="003F21BF" w:rsidRDefault="003F21BF" w:rsidP="003F21BF">
            <w:pPr>
              <w:pStyle w:val="RIVMStandaard"/>
              <w:keepNext/>
              <w:rPr>
                <w:b/>
                <w:i/>
              </w:rPr>
            </w:pPr>
            <w:r w:rsidRPr="003F21BF">
              <w:rPr>
                <w:b/>
                <w:i/>
              </w:rPr>
              <w:t>Diagnostisch materiaal</w:t>
            </w:r>
          </w:p>
        </w:tc>
      </w:tr>
      <w:tr w:rsidR="006867F4" w:rsidTr="006046CC">
        <w:trPr>
          <w:cantSplit/>
        </w:trPr>
        <w:sdt>
          <w:sdtPr>
            <w:id w:val="-164758680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Gebruik alleen materialen die specifiek bedoeld zijn voor diagnostiek en het verzenden van diagnostisch materiaal.</w:t>
            </w:r>
          </w:p>
        </w:tc>
      </w:tr>
      <w:tr w:rsidR="006867F4" w:rsidTr="006046CC">
        <w:trPr>
          <w:cantSplit/>
        </w:trPr>
        <w:sdt>
          <w:sdtPr>
            <w:id w:val="2083943711"/>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Indien diagnostisch materiaal koel bewaard moet worden, bewaar het in een aparte koelkast.</w:t>
            </w:r>
          </w:p>
        </w:tc>
      </w:tr>
      <w:tr w:rsidR="006867F4" w:rsidTr="006046CC">
        <w:trPr>
          <w:cantSplit/>
        </w:trPr>
        <w:sdt>
          <w:sdtPr>
            <w:id w:val="1984729761"/>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Hanteer voor het diagnostisch materiaal het </w:t>
            </w:r>
            <w:proofErr w:type="spellStart"/>
            <w:r>
              <w:t>fefo</w:t>
            </w:r>
            <w:proofErr w:type="spellEnd"/>
            <w:r>
              <w:t xml:space="preserve">-principe </w:t>
            </w:r>
            <w:r>
              <w:rPr>
                <w:rStyle w:val="Emphasis"/>
              </w:rPr>
              <w:t xml:space="preserve">(first </w:t>
            </w:r>
            <w:proofErr w:type="spellStart"/>
            <w:r>
              <w:rPr>
                <w:rStyle w:val="Emphasis"/>
              </w:rPr>
              <w:t>expired</w:t>
            </w:r>
            <w:proofErr w:type="spellEnd"/>
            <w:r>
              <w:rPr>
                <w:rStyle w:val="Emphasis"/>
              </w:rPr>
              <w:t>, first out)</w:t>
            </w:r>
            <w:r>
              <w:t>.</w:t>
            </w:r>
          </w:p>
        </w:tc>
      </w:tr>
      <w:tr w:rsidR="006867F4" w:rsidTr="006046CC">
        <w:trPr>
          <w:cantSplit/>
        </w:trPr>
        <w:sdt>
          <w:sdtPr>
            <w:id w:val="28555708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Volg bij afname van diagnostische monsters het protocol van het laboratorium. </w:t>
            </w:r>
          </w:p>
        </w:tc>
      </w:tr>
      <w:tr w:rsidR="006867F4" w:rsidRPr="003F21BF" w:rsidTr="006046CC">
        <w:trPr>
          <w:cantSplit/>
        </w:trPr>
        <w:tc>
          <w:tcPr>
            <w:tcW w:w="416" w:type="dxa"/>
          </w:tcPr>
          <w:p w:rsidR="006867F4" w:rsidRPr="003F21BF" w:rsidRDefault="006867F4" w:rsidP="003F21BF">
            <w:pPr>
              <w:pStyle w:val="RIVMStandaard"/>
              <w:keepNext/>
              <w:rPr>
                <w:b/>
                <w:i/>
              </w:rPr>
            </w:pPr>
          </w:p>
        </w:tc>
        <w:tc>
          <w:tcPr>
            <w:tcW w:w="7171" w:type="dxa"/>
          </w:tcPr>
          <w:p w:rsidR="006867F4" w:rsidRPr="003F21BF" w:rsidRDefault="003F21BF" w:rsidP="003F21BF">
            <w:pPr>
              <w:pStyle w:val="RIVMStandaard"/>
              <w:keepNext/>
              <w:rPr>
                <w:b/>
                <w:i/>
              </w:rPr>
            </w:pPr>
            <w:r w:rsidRPr="003F21BF">
              <w:rPr>
                <w:b/>
                <w:i/>
              </w:rPr>
              <w:t>Steriele materialen</w:t>
            </w:r>
          </w:p>
        </w:tc>
      </w:tr>
      <w:tr w:rsidR="006867F4" w:rsidTr="006046CC">
        <w:trPr>
          <w:cantSplit/>
        </w:trPr>
        <w:sdt>
          <w:sdtPr>
            <w:id w:val="-98877924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Gebruik zoveel mogelijk wegwerpmaterialen zodat het steriliseren van materialen en instrumenten niet nodig is.</w:t>
            </w:r>
          </w:p>
        </w:tc>
      </w:tr>
      <w:tr w:rsidR="006867F4" w:rsidTr="006046CC">
        <w:trPr>
          <w:cantSplit/>
        </w:trPr>
        <w:sdt>
          <w:sdtPr>
            <w:id w:val="672304571"/>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Is steriliseren nodig? Besteed het dan uit aan een externe organisatie, zoals een ziekenhuis. Gebruik deze gesteriliseerde materialen en instrumenten niet langer dan de aangegeven uiterste gebruiksdatum. </w:t>
            </w:r>
          </w:p>
        </w:tc>
      </w:tr>
      <w:tr w:rsidR="006867F4" w:rsidTr="006046CC">
        <w:trPr>
          <w:cantSplit/>
        </w:trPr>
        <w:sdt>
          <w:sdtPr>
            <w:id w:val="-137291342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Controleer de houdbaarheidsdatum van steriele materialen en instrumenten maandelijks en vóór gebruik. Gebruik ze niet na deze datum. </w:t>
            </w:r>
          </w:p>
        </w:tc>
      </w:tr>
      <w:tr w:rsidR="006867F4" w:rsidTr="006046CC">
        <w:trPr>
          <w:cantSplit/>
        </w:trPr>
        <w:sdt>
          <w:sdtPr>
            <w:id w:val="155388380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Sla steriele materialen en instrumenten apart van niet-steriele materialen en instrumenten, stofvrij, droog en vrij van de grond op. Sla deze overzichtelijk op, zodat de houdbaarheidsdatum gemakkelijk gecontroleerd kan worden.</w:t>
            </w:r>
          </w:p>
        </w:tc>
      </w:tr>
      <w:tr w:rsidR="006867F4" w:rsidTr="006046CC">
        <w:trPr>
          <w:cantSplit/>
        </w:trPr>
        <w:sdt>
          <w:sdtPr>
            <w:id w:val="-44785353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Berg steriel verpakte materialen en instrumenten voorzichtig en schoon op. Zorg dat de verpakking niet beschadigt.</w:t>
            </w:r>
          </w:p>
          <w:p w:rsidR="003F21BF" w:rsidRPr="003F21BF" w:rsidRDefault="003F21BF" w:rsidP="006D137A">
            <w:pPr>
              <w:pStyle w:val="RIVMStandaard"/>
              <w:numPr>
                <w:ilvl w:val="0"/>
                <w:numId w:val="13"/>
              </w:numPr>
              <w:rPr>
                <w:rStyle w:val="Emphasis"/>
                <w:i w:val="0"/>
                <w:iCs w:val="0"/>
              </w:rPr>
            </w:pPr>
            <w:r>
              <w:t xml:space="preserve">Hanteer het </w:t>
            </w:r>
            <w:proofErr w:type="spellStart"/>
            <w:r>
              <w:t>fefo</w:t>
            </w:r>
            <w:proofErr w:type="spellEnd"/>
            <w:r>
              <w:t xml:space="preserve">-principe </w:t>
            </w:r>
            <w:r>
              <w:rPr>
                <w:rStyle w:val="Emphasis"/>
              </w:rPr>
              <w:t xml:space="preserve">(first </w:t>
            </w:r>
            <w:proofErr w:type="spellStart"/>
            <w:r>
              <w:rPr>
                <w:rStyle w:val="Emphasis"/>
              </w:rPr>
              <w:t>expired</w:t>
            </w:r>
            <w:proofErr w:type="spellEnd"/>
            <w:r>
              <w:rPr>
                <w:rStyle w:val="Emphasis"/>
              </w:rPr>
              <w:t>, first out).</w:t>
            </w:r>
          </w:p>
          <w:p w:rsidR="003F21BF" w:rsidRDefault="003F21BF" w:rsidP="006D137A">
            <w:pPr>
              <w:pStyle w:val="RIVMStandaard"/>
              <w:numPr>
                <w:ilvl w:val="0"/>
                <w:numId w:val="13"/>
              </w:numPr>
            </w:pPr>
            <w:r>
              <w:t>Bewaar ze niet op plaatsen waar ze nat of vuil kunnen worden, zoals het aanrecht of op de vloer.</w:t>
            </w:r>
          </w:p>
          <w:p w:rsidR="003F21BF" w:rsidRDefault="003F21BF" w:rsidP="006D137A">
            <w:pPr>
              <w:pStyle w:val="RIVMStandaard"/>
              <w:numPr>
                <w:ilvl w:val="0"/>
                <w:numId w:val="13"/>
              </w:numPr>
            </w:pPr>
            <w:r>
              <w:t>Prop zee niet en maak geen bundels van de steriele verpakkingen; gebruik ook geen nietjes, paperclips of elastiekjes. </w:t>
            </w:r>
          </w:p>
          <w:p w:rsidR="003F21BF" w:rsidRDefault="003F21BF" w:rsidP="006D137A">
            <w:pPr>
              <w:pStyle w:val="RIVMStandaard"/>
              <w:numPr>
                <w:ilvl w:val="0"/>
                <w:numId w:val="13"/>
              </w:numPr>
            </w:pPr>
            <w:r>
              <w:t>Schrijf of stempel niet op de verpakking.</w:t>
            </w:r>
          </w:p>
          <w:p w:rsidR="003F21BF" w:rsidRDefault="003F21BF" w:rsidP="006D137A">
            <w:pPr>
              <w:pStyle w:val="RIVMStandaard"/>
              <w:numPr>
                <w:ilvl w:val="0"/>
                <w:numId w:val="13"/>
              </w:numPr>
            </w:pPr>
            <w:r>
              <w:t>Transporteer de verpakkingen in een goed afsluitbare schone kunststof box.</w:t>
            </w:r>
          </w:p>
        </w:tc>
      </w:tr>
      <w:tr w:rsidR="006867F4" w:rsidTr="006046CC">
        <w:trPr>
          <w:cantSplit/>
        </w:trPr>
        <w:sdt>
          <w:sdtPr>
            <w:id w:val="-151590638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 xml:space="preserve">Gebruik de instrumenten of materialen </w:t>
            </w:r>
            <w:r>
              <w:rPr>
                <w:rStyle w:val="Strong"/>
              </w:rPr>
              <w:t>niet</w:t>
            </w:r>
            <w:r>
              <w:t xml:space="preserve"> als de verpakking:</w:t>
            </w:r>
          </w:p>
          <w:p w:rsidR="003F21BF" w:rsidRDefault="003F21BF" w:rsidP="006D137A">
            <w:pPr>
              <w:pStyle w:val="RIVMStandaard"/>
              <w:numPr>
                <w:ilvl w:val="0"/>
                <w:numId w:val="14"/>
              </w:numPr>
            </w:pPr>
            <w:r>
              <w:t>beschadigd of gescheurd is;</w:t>
            </w:r>
          </w:p>
          <w:p w:rsidR="003F21BF" w:rsidRDefault="003F21BF" w:rsidP="006D137A">
            <w:pPr>
              <w:pStyle w:val="RIVMStandaard"/>
              <w:numPr>
                <w:ilvl w:val="0"/>
                <w:numId w:val="14"/>
              </w:numPr>
            </w:pPr>
            <w:r>
              <w:t>(deels) geopend is;</w:t>
            </w:r>
          </w:p>
          <w:p w:rsidR="003F21BF" w:rsidRDefault="003F21BF" w:rsidP="006D137A">
            <w:pPr>
              <w:pStyle w:val="RIVMStandaard"/>
              <w:numPr>
                <w:ilvl w:val="0"/>
                <w:numId w:val="14"/>
              </w:numPr>
            </w:pPr>
            <w:r>
              <w:t>vochtig is of vochtkringen vertoont;</w:t>
            </w:r>
          </w:p>
          <w:p w:rsidR="003F21BF" w:rsidRDefault="003F21BF" w:rsidP="006D137A">
            <w:pPr>
              <w:pStyle w:val="RIVMStandaard"/>
              <w:numPr>
                <w:ilvl w:val="0"/>
                <w:numId w:val="14"/>
              </w:numPr>
            </w:pPr>
            <w:r>
              <w:t>vuil is geworden.</w:t>
            </w:r>
          </w:p>
        </w:tc>
      </w:tr>
      <w:tr w:rsidR="003F21BF" w:rsidTr="006046CC">
        <w:trPr>
          <w:cantSplit/>
        </w:trPr>
        <w:tc>
          <w:tcPr>
            <w:tcW w:w="416" w:type="dxa"/>
          </w:tcPr>
          <w:p w:rsidR="003F21BF" w:rsidRDefault="003F21BF" w:rsidP="003F21BF">
            <w:pPr>
              <w:pStyle w:val="RIVMStandaard"/>
              <w:keepNext/>
            </w:pPr>
          </w:p>
        </w:tc>
        <w:tc>
          <w:tcPr>
            <w:tcW w:w="7171" w:type="dxa"/>
          </w:tcPr>
          <w:p w:rsidR="003F21BF" w:rsidRPr="003F21BF" w:rsidRDefault="003F21BF" w:rsidP="003F21BF">
            <w:pPr>
              <w:pStyle w:val="RIVMStandaard"/>
              <w:keepNext/>
              <w:rPr>
                <w:b/>
                <w:i/>
              </w:rPr>
            </w:pPr>
            <w:r w:rsidRPr="003F21BF">
              <w:rPr>
                <w:b/>
                <w:i/>
              </w:rPr>
              <w:t>Niet-steriele materialen</w:t>
            </w:r>
          </w:p>
        </w:tc>
      </w:tr>
      <w:tr w:rsidR="006867F4" w:rsidTr="006046CC">
        <w:trPr>
          <w:cantSplit/>
        </w:trPr>
        <w:sdt>
          <w:sdtPr>
            <w:id w:val="134783601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3F21BF" w:rsidP="006046CC">
            <w:pPr>
              <w:pStyle w:val="RIVMStandaard"/>
            </w:pPr>
            <w:r>
              <w:t>Controleer indien van toepassing de houdbaarheidsdatum van de niet-steriele materialen maandelijks en vóór gebruik. Gebruik de materialen niet na deze datum. </w:t>
            </w:r>
          </w:p>
        </w:tc>
      </w:tr>
      <w:tr w:rsidR="006867F4" w:rsidTr="006046CC">
        <w:trPr>
          <w:cantSplit/>
        </w:trPr>
        <w:sdt>
          <w:sdtPr>
            <w:id w:val="30543474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 xml:space="preserve">Sla de materialen hygiënisch en overzichtelijk op, zodat de producten schoon blijven en de houdbaarheidsdatum gemakkelijk gecontroleerd kan worden. Hanteer het </w:t>
            </w:r>
            <w:proofErr w:type="spellStart"/>
            <w:r>
              <w:t>fefo</w:t>
            </w:r>
            <w:proofErr w:type="spellEnd"/>
            <w:r>
              <w:t xml:space="preserve">-principe </w:t>
            </w:r>
            <w:r>
              <w:rPr>
                <w:rStyle w:val="Emphasis"/>
              </w:rPr>
              <w:t xml:space="preserve">(first </w:t>
            </w:r>
            <w:proofErr w:type="spellStart"/>
            <w:r>
              <w:rPr>
                <w:rStyle w:val="Emphasis"/>
              </w:rPr>
              <w:t>expired</w:t>
            </w:r>
            <w:proofErr w:type="spellEnd"/>
            <w:r>
              <w:rPr>
                <w:rStyle w:val="Emphasis"/>
              </w:rPr>
              <w:t>, first out).</w:t>
            </w:r>
          </w:p>
        </w:tc>
      </w:tr>
    </w:tbl>
    <w:p w:rsidR="006867F4" w:rsidRDefault="00576D03" w:rsidP="00576D03">
      <w:pPr>
        <w:pStyle w:val="Heading1"/>
      </w:pPr>
      <w:r w:rsidRPr="00576D03">
        <w:t>Bouw en inrichting</w:t>
      </w:r>
    </w:p>
    <w:p w:rsidR="006867F4" w:rsidRPr="00FF660C" w:rsidRDefault="00576D03" w:rsidP="00576D03">
      <w:pPr>
        <w:pStyle w:val="Heading2"/>
      </w:pPr>
      <w:r w:rsidRPr="00576D03">
        <w:t>Algemene eisen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169384449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dat al het meubilair, de vloeren en alle materialen, ook speelgoed, goed te reinigen en zo nodig te desinfecteren zijn. Zorg voor vloeren met een slijtvaste bovenlaag in ruimtes die vaker dan gemiddeld gebruikt worden.</w:t>
            </w:r>
          </w:p>
        </w:tc>
      </w:tr>
      <w:tr w:rsidR="006867F4" w:rsidTr="006046CC">
        <w:trPr>
          <w:cantSplit/>
        </w:trPr>
        <w:sdt>
          <w:sdtPr>
            <w:id w:val="202605820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voor een afvalemmer in elke kamer.</w:t>
            </w:r>
          </w:p>
        </w:tc>
      </w:tr>
      <w:tr w:rsidR="006867F4" w:rsidTr="006046CC">
        <w:trPr>
          <w:cantSplit/>
        </w:trPr>
        <w:sdt>
          <w:sdtPr>
            <w:id w:val="207917060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voor goede verlichting om bij te reinigen.</w:t>
            </w:r>
          </w:p>
        </w:tc>
      </w:tr>
      <w:tr w:rsidR="006867F4" w:rsidTr="006046CC">
        <w:trPr>
          <w:cantSplit/>
        </w:trPr>
        <w:sdt>
          <w:sdtPr>
            <w:id w:val="144472908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Richt ruimtes zo in dat schoonmakers overal bij kunnen. Voorkom moeilijk bereikbare hoeken en oppervlakken. </w:t>
            </w:r>
          </w:p>
        </w:tc>
      </w:tr>
    </w:tbl>
    <w:p w:rsidR="006867F4" w:rsidRPr="00FF660C" w:rsidRDefault="00576D03" w:rsidP="00576D03">
      <w:pPr>
        <w:pStyle w:val="Heading2"/>
      </w:pPr>
      <w:r w:rsidRPr="00576D03">
        <w:t>Binnenmilieu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576D03" w:rsidTr="006046CC">
        <w:trPr>
          <w:cantSplit/>
        </w:trPr>
        <w:tc>
          <w:tcPr>
            <w:tcW w:w="416" w:type="dxa"/>
          </w:tcPr>
          <w:p w:rsidR="00576D03" w:rsidRDefault="00576D03" w:rsidP="00576D03">
            <w:pPr>
              <w:pStyle w:val="RIVMStandaard"/>
              <w:keepNext/>
            </w:pPr>
          </w:p>
        </w:tc>
        <w:tc>
          <w:tcPr>
            <w:tcW w:w="7171" w:type="dxa"/>
          </w:tcPr>
          <w:p w:rsidR="00576D03" w:rsidRPr="00576D03" w:rsidRDefault="00576D03" w:rsidP="00576D03">
            <w:pPr>
              <w:pStyle w:val="RIVMStandaard"/>
              <w:keepNext/>
              <w:rPr>
                <w:b/>
                <w:i/>
              </w:rPr>
            </w:pPr>
            <w:r w:rsidRPr="00576D03">
              <w:rPr>
                <w:b/>
                <w:i/>
              </w:rPr>
              <w:t>Luchten en ventileren</w:t>
            </w:r>
          </w:p>
        </w:tc>
      </w:tr>
      <w:tr w:rsidR="006867F4" w:rsidTr="006046CC">
        <w:trPr>
          <w:cantSplit/>
        </w:trPr>
        <w:sdt>
          <w:sdtPr>
            <w:id w:val="-375784626"/>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voor een goed werkend ventilatiesysteem. Ventileer alle ruimtes 24 uur per dag.</w:t>
            </w:r>
          </w:p>
        </w:tc>
      </w:tr>
      <w:tr w:rsidR="006867F4" w:rsidTr="006046CC">
        <w:trPr>
          <w:cantSplit/>
        </w:trPr>
        <w:sdt>
          <w:sdtPr>
            <w:id w:val="1321073291"/>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Lucht minstens één keer per dag alle ruimtes. Doe dit ook als er een ongewoon groot aantal mensen in het pand is.</w:t>
            </w:r>
          </w:p>
        </w:tc>
      </w:tr>
      <w:tr w:rsidR="006867F4" w:rsidTr="006046CC">
        <w:trPr>
          <w:cantSplit/>
        </w:trPr>
        <w:sdt>
          <w:sdtPr>
            <w:id w:val="59729785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 xml:space="preserve">Voer bij een mechanisch ventilatiesysteem het onderhoud uit volgens de aanwijzingen in het reinigingsschema ‘Algemeen’ in </w:t>
            </w:r>
            <w:r w:rsidRPr="00576D03">
              <w:t>bijlage 2</w:t>
            </w:r>
            <w:r>
              <w:t>.</w:t>
            </w:r>
          </w:p>
        </w:tc>
      </w:tr>
      <w:tr w:rsidR="006867F4" w:rsidTr="006046CC">
        <w:trPr>
          <w:cantSplit/>
        </w:trPr>
        <w:tc>
          <w:tcPr>
            <w:tcW w:w="416" w:type="dxa"/>
          </w:tcPr>
          <w:p w:rsidR="006867F4" w:rsidRDefault="006867F4" w:rsidP="00576D03">
            <w:pPr>
              <w:pStyle w:val="RIVMStandaard"/>
              <w:keepNext/>
            </w:pPr>
          </w:p>
        </w:tc>
        <w:tc>
          <w:tcPr>
            <w:tcW w:w="7171" w:type="dxa"/>
          </w:tcPr>
          <w:p w:rsidR="006867F4" w:rsidRPr="00576D03" w:rsidRDefault="00576D03" w:rsidP="00576D03">
            <w:pPr>
              <w:pStyle w:val="RIVMStandaard"/>
              <w:keepNext/>
              <w:rPr>
                <w:b/>
                <w:i/>
              </w:rPr>
            </w:pPr>
            <w:r w:rsidRPr="00576D03">
              <w:rPr>
                <w:b/>
                <w:i/>
              </w:rPr>
              <w:t>Temperatuur- en vochtbalans</w:t>
            </w:r>
          </w:p>
        </w:tc>
      </w:tr>
      <w:tr w:rsidR="006867F4" w:rsidTr="006046CC">
        <w:trPr>
          <w:cantSplit/>
        </w:trPr>
        <w:sdt>
          <w:sdtPr>
            <w:id w:val="61779484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Stel de temperatuur overdag in op ongeveer 20 °C.</w:t>
            </w:r>
          </w:p>
        </w:tc>
      </w:tr>
      <w:tr w:rsidR="006867F4" w:rsidTr="006046CC">
        <w:trPr>
          <w:cantSplit/>
        </w:trPr>
        <w:sdt>
          <w:sdtPr>
            <w:id w:val="-110371946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Voorkom dat de temperatuur lager dan 15 °C wordt. </w:t>
            </w:r>
          </w:p>
        </w:tc>
      </w:tr>
    </w:tbl>
    <w:p w:rsidR="006867F4" w:rsidRPr="00FF660C" w:rsidRDefault="00576D03" w:rsidP="00576D03">
      <w:pPr>
        <w:pStyle w:val="Heading2"/>
      </w:pPr>
      <w:r w:rsidRPr="00576D03">
        <w:t>Toiletten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89308339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dat de vloer en de wanden tot een hoogte waar urine tegenaan kan spatten, geen vocht kunnen opnemen en gemakkelijk te reinigen zijn. </w:t>
            </w:r>
          </w:p>
        </w:tc>
      </w:tr>
      <w:tr w:rsidR="006867F4" w:rsidTr="006046CC">
        <w:trPr>
          <w:cantSplit/>
        </w:trPr>
        <w:sdt>
          <w:sdtPr>
            <w:id w:val="7695608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voor een wastafel met stromend water, een zeepdispenser en wegwerphanddoekjes.</w:t>
            </w:r>
          </w:p>
        </w:tc>
      </w:tr>
      <w:tr w:rsidR="006867F4" w:rsidTr="006046CC">
        <w:trPr>
          <w:cantSplit/>
        </w:trPr>
        <w:sdt>
          <w:sdtPr>
            <w:id w:val="-1920555207"/>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Plaats sanitaire afvalemmers met voetbediening in de (dames)toiletten. </w:t>
            </w:r>
          </w:p>
        </w:tc>
      </w:tr>
    </w:tbl>
    <w:p w:rsidR="006867F4" w:rsidRPr="00FF660C" w:rsidRDefault="00576D03" w:rsidP="00576D03">
      <w:pPr>
        <w:pStyle w:val="Heading2"/>
      </w:pPr>
      <w:r w:rsidRPr="00576D03">
        <w:t>(Medische) behandelruimtes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308395701"/>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voor een vloer die goed te reinigen en stroef is.</w:t>
            </w:r>
          </w:p>
        </w:tc>
      </w:tr>
      <w:tr w:rsidR="006867F4" w:rsidTr="006046CC">
        <w:trPr>
          <w:cantSplit/>
        </w:trPr>
        <w:sdt>
          <w:sdtPr>
            <w:id w:val="105203659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Maak werkbladen van een glad, niet-absorberend materiaal dat goed te reinigen is, zoals roestvrij staal of kunststof.</w:t>
            </w:r>
          </w:p>
        </w:tc>
      </w:tr>
      <w:tr w:rsidR="006867F4" w:rsidTr="006046CC">
        <w:trPr>
          <w:cantSplit/>
        </w:trPr>
        <w:sdt>
          <w:sdtPr>
            <w:id w:val="-167271666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dat de behandeltafel of -stoel van een niet-absorberend materiaal is gemaakt dat goed te reinigen is. Zorg ook voor een papierrol zodat iedere cliënt op schoon papier zit of ligt.</w:t>
            </w:r>
          </w:p>
        </w:tc>
      </w:tr>
      <w:tr w:rsidR="006867F4" w:rsidTr="006046CC">
        <w:trPr>
          <w:cantSplit/>
        </w:trPr>
        <w:sdt>
          <w:sdtPr>
            <w:id w:val="41559744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voor een handenwasgelegenheid met:</w:t>
            </w:r>
          </w:p>
          <w:p w:rsidR="00576D03" w:rsidRDefault="00576D03" w:rsidP="006D137A">
            <w:pPr>
              <w:pStyle w:val="RIVMStandaard"/>
              <w:numPr>
                <w:ilvl w:val="0"/>
                <w:numId w:val="15"/>
              </w:numPr>
            </w:pPr>
            <w:r>
              <w:t xml:space="preserve">een wastafel met stromend water en een </w:t>
            </w:r>
            <w:r>
              <w:rPr>
                <w:rStyle w:val="Emphasis"/>
              </w:rPr>
              <w:t>no-</w:t>
            </w:r>
            <w:proofErr w:type="spellStart"/>
            <w:r>
              <w:rPr>
                <w:rStyle w:val="Emphasis"/>
              </w:rPr>
              <w:t>touch</w:t>
            </w:r>
            <w:proofErr w:type="spellEnd"/>
            <w:r>
              <w:t xml:space="preserve"> kraan;</w:t>
            </w:r>
          </w:p>
          <w:p w:rsidR="00576D03" w:rsidRDefault="00576D03" w:rsidP="006D137A">
            <w:pPr>
              <w:pStyle w:val="RIVMStandaard"/>
              <w:numPr>
                <w:ilvl w:val="0"/>
                <w:numId w:val="15"/>
              </w:numPr>
            </w:pPr>
            <w:r>
              <w:t>een zeepdispenser en een houder met papieren wegwerpdoekjes;</w:t>
            </w:r>
          </w:p>
          <w:p w:rsidR="00576D03" w:rsidRDefault="00576D03" w:rsidP="006D137A">
            <w:pPr>
              <w:pStyle w:val="RIVMStandaard"/>
              <w:numPr>
                <w:ilvl w:val="0"/>
                <w:numId w:val="15"/>
              </w:numPr>
            </w:pPr>
            <w:r>
              <w:t>een handalcoholdispenser.</w:t>
            </w:r>
          </w:p>
        </w:tc>
      </w:tr>
      <w:tr w:rsidR="006867F4" w:rsidTr="006046CC">
        <w:trPr>
          <w:cantSplit/>
        </w:trPr>
        <w:sdt>
          <w:sdtPr>
            <w:id w:val="-120663031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Plaats een afgesloten afvalemmer met voetbediening.</w:t>
            </w:r>
          </w:p>
        </w:tc>
      </w:tr>
      <w:tr w:rsidR="006867F4" w:rsidTr="006046CC">
        <w:trPr>
          <w:cantSplit/>
        </w:trPr>
        <w:sdt>
          <w:sdtPr>
            <w:id w:val="-96381161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Plaats een naaldcontainer met een UN-keurmerk in de ruimte.</w:t>
            </w:r>
          </w:p>
        </w:tc>
      </w:tr>
      <w:tr w:rsidR="006867F4" w:rsidTr="006046CC">
        <w:trPr>
          <w:cantSplit/>
        </w:trPr>
        <w:sdt>
          <w:sdtPr>
            <w:id w:val="146100219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dat er volgende materialen aanwezig zijn:</w:t>
            </w:r>
          </w:p>
          <w:p w:rsidR="00576D03" w:rsidRDefault="00576D03" w:rsidP="006D137A">
            <w:pPr>
              <w:pStyle w:val="RIVMStandaard"/>
              <w:numPr>
                <w:ilvl w:val="0"/>
                <w:numId w:val="16"/>
              </w:numPr>
            </w:pPr>
            <w:r>
              <w:t xml:space="preserve">persoonlijke beschermingsmiddelen (zie </w:t>
            </w:r>
            <w:r w:rsidRPr="00576D03">
              <w:t>paragraaf 2.2</w:t>
            </w:r>
            <w:r>
              <w:t>);</w:t>
            </w:r>
          </w:p>
          <w:p w:rsidR="00576D03" w:rsidRDefault="00576D03" w:rsidP="006D137A">
            <w:pPr>
              <w:pStyle w:val="RIVMStandaard"/>
              <w:numPr>
                <w:ilvl w:val="0"/>
                <w:numId w:val="16"/>
              </w:numPr>
            </w:pPr>
            <w:r>
              <w:t xml:space="preserve">reinigingsmiddelen en desinfecterende middelen (zie </w:t>
            </w:r>
            <w:r w:rsidRPr="00576D03">
              <w:t>hoofdstuk 3</w:t>
            </w:r>
            <w:r>
              <w:t>).</w:t>
            </w:r>
          </w:p>
        </w:tc>
      </w:tr>
      <w:tr w:rsidR="00576D03" w:rsidTr="006046CC">
        <w:trPr>
          <w:cantSplit/>
        </w:trPr>
        <w:tc>
          <w:tcPr>
            <w:tcW w:w="416" w:type="dxa"/>
          </w:tcPr>
          <w:p w:rsidR="00576D03" w:rsidRDefault="00576D03" w:rsidP="00576D03">
            <w:pPr>
              <w:pStyle w:val="RIVMStandaard"/>
              <w:keepNext/>
            </w:pPr>
          </w:p>
        </w:tc>
        <w:tc>
          <w:tcPr>
            <w:tcW w:w="7171" w:type="dxa"/>
          </w:tcPr>
          <w:p w:rsidR="00576D03" w:rsidRPr="00576D03" w:rsidRDefault="00576D03" w:rsidP="00576D03">
            <w:pPr>
              <w:pStyle w:val="RIVMStandaard"/>
              <w:keepNext/>
              <w:rPr>
                <w:b/>
                <w:i/>
              </w:rPr>
            </w:pPr>
            <w:r w:rsidRPr="00576D03">
              <w:rPr>
                <w:b/>
                <w:i/>
              </w:rPr>
              <w:t>Sputuminductiekamer</w:t>
            </w:r>
          </w:p>
        </w:tc>
      </w:tr>
      <w:tr w:rsidR="006867F4" w:rsidTr="006046CC">
        <w:trPr>
          <w:cantSplit/>
        </w:trPr>
        <w:sdt>
          <w:sdtPr>
            <w:id w:val="-212514548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 xml:space="preserve">Plaats een </w:t>
            </w:r>
            <w:proofErr w:type="spellStart"/>
            <w:r>
              <w:t>uv</w:t>
            </w:r>
            <w:proofErr w:type="spellEnd"/>
            <w:r>
              <w:t xml:space="preserve">-lamp in de sputuminductiekamer. Laat de </w:t>
            </w:r>
            <w:proofErr w:type="spellStart"/>
            <w:r>
              <w:t>uv</w:t>
            </w:r>
            <w:proofErr w:type="spellEnd"/>
            <w:r>
              <w:t>-lamp minimaal één keer per jaar onderhouden door een erkend bedrijf. </w:t>
            </w:r>
          </w:p>
        </w:tc>
      </w:tr>
      <w:tr w:rsidR="00576D03" w:rsidTr="006046CC">
        <w:trPr>
          <w:cantSplit/>
        </w:trPr>
        <w:sdt>
          <w:sdtPr>
            <w:id w:val="300125967"/>
            <w14:checkbox>
              <w14:checked w14:val="0"/>
              <w14:checkedState w14:val="2612" w14:font="MS Gothic"/>
              <w14:uncheckedState w14:val="2610" w14:font="MS Gothic"/>
            </w14:checkbox>
          </w:sdtPr>
          <w:sdtEndPr/>
          <w:sdtContent>
            <w:tc>
              <w:tcPr>
                <w:tcW w:w="416" w:type="dxa"/>
              </w:tcPr>
              <w:p w:rsidR="00576D03" w:rsidRDefault="00576D03" w:rsidP="006046CC">
                <w:pPr>
                  <w:pStyle w:val="RIVMStandaard"/>
                </w:pPr>
                <w:r>
                  <w:rPr>
                    <w:rFonts w:ascii="MS Gothic" w:eastAsia="MS Gothic" w:hAnsi="MS Gothic" w:hint="eastAsia"/>
                  </w:rPr>
                  <w:t>☐</w:t>
                </w:r>
              </w:p>
            </w:tc>
          </w:sdtContent>
        </w:sdt>
        <w:tc>
          <w:tcPr>
            <w:tcW w:w="7171" w:type="dxa"/>
          </w:tcPr>
          <w:p w:rsidR="00576D03" w:rsidRDefault="00576D03" w:rsidP="006046CC">
            <w:pPr>
              <w:pStyle w:val="RIVMStandaard"/>
            </w:pPr>
            <w:r>
              <w:t>Hang instructies op waarin staat aangegeven wanneer de ruimte opnieuw gebruikt mag worden nadat een (mogelijk) besmettelijke cliënt in de sputuminductiekamer is geweest (zie </w:t>
            </w:r>
            <w:r w:rsidRPr="00576D03">
              <w:t>bijlage 5</w:t>
            </w:r>
            <w:r>
              <w:t>).</w:t>
            </w:r>
          </w:p>
        </w:tc>
      </w:tr>
    </w:tbl>
    <w:p w:rsidR="006867F4" w:rsidRPr="00FF660C" w:rsidRDefault="00576D03" w:rsidP="00576D03">
      <w:pPr>
        <w:pStyle w:val="Heading2"/>
      </w:pPr>
      <w:r w:rsidRPr="00576D03">
        <w:t>Mobiele units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1064988135"/>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dat al het meubilair en alle materialen van een niet-absorberend, goed te reinigen materiaal zijn gemaakt.</w:t>
            </w:r>
          </w:p>
        </w:tc>
      </w:tr>
      <w:tr w:rsidR="006867F4" w:rsidTr="006046CC">
        <w:trPr>
          <w:cantSplit/>
        </w:trPr>
        <w:sdt>
          <w:sdtPr>
            <w:id w:val="-1550535083"/>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voor een wastafel, een zeepdispenser, een handalcoholdispenser en wegwerphanddoekjes. Gebruik bij voorkeur wegwerphanddoekjes.</w:t>
            </w:r>
          </w:p>
        </w:tc>
      </w:tr>
      <w:tr w:rsidR="006867F4" w:rsidTr="006046CC">
        <w:trPr>
          <w:cantSplit/>
        </w:trPr>
        <w:sdt>
          <w:sdtPr>
            <w:id w:val="77622003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Plaats een afsluitbare afvalemmer met voetbediening in de ruimte.</w:t>
            </w:r>
          </w:p>
        </w:tc>
      </w:tr>
      <w:tr w:rsidR="006867F4" w:rsidTr="006046CC">
        <w:trPr>
          <w:cantSplit/>
        </w:trPr>
        <w:sdt>
          <w:sdtPr>
            <w:id w:val="-1797528377"/>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voor voldoende ventilatiemogelijkheden in de mobiele unit.</w:t>
            </w:r>
          </w:p>
        </w:tc>
      </w:tr>
      <w:tr w:rsidR="006867F4" w:rsidTr="006046CC">
        <w:trPr>
          <w:cantSplit/>
        </w:trPr>
        <w:sdt>
          <w:sdtPr>
            <w:id w:val="49846949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dat de volgende materialen aanwezig zijn:</w:t>
            </w:r>
          </w:p>
          <w:p w:rsidR="00576D03" w:rsidRDefault="00576D03" w:rsidP="006D137A">
            <w:pPr>
              <w:pStyle w:val="RIVMStandaard"/>
              <w:numPr>
                <w:ilvl w:val="0"/>
                <w:numId w:val="17"/>
              </w:numPr>
            </w:pPr>
            <w:r>
              <w:t xml:space="preserve">persoonlijke beschermingsmiddelen (zie </w:t>
            </w:r>
            <w:r w:rsidRPr="00576D03">
              <w:t>paragraaf 2.2</w:t>
            </w:r>
            <w:r>
              <w:t>);</w:t>
            </w:r>
          </w:p>
          <w:p w:rsidR="00576D03" w:rsidRDefault="00576D03" w:rsidP="006D137A">
            <w:pPr>
              <w:pStyle w:val="RIVMStandaard"/>
              <w:numPr>
                <w:ilvl w:val="0"/>
                <w:numId w:val="17"/>
              </w:numPr>
            </w:pPr>
            <w:r>
              <w:t xml:space="preserve">reinigingsmiddelen en desinfecterende middelen (zie </w:t>
            </w:r>
            <w:r w:rsidRPr="00576D03">
              <w:t>hoofdstuk 3</w:t>
            </w:r>
            <w:r>
              <w:t>).</w:t>
            </w:r>
          </w:p>
        </w:tc>
      </w:tr>
      <w:tr w:rsidR="006867F4" w:rsidTr="006046CC">
        <w:trPr>
          <w:cantSplit/>
        </w:trPr>
        <w:sdt>
          <w:sdtPr>
            <w:id w:val="174830261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dat instructies voor het gebruik van beschermende middelen tijdens het legen van septische putten (septic tanks) aanwezig zijn.</w:t>
            </w:r>
          </w:p>
        </w:tc>
      </w:tr>
      <w:tr w:rsidR="006867F4" w:rsidTr="006046CC">
        <w:trPr>
          <w:cantSplit/>
        </w:trPr>
        <w:sdt>
          <w:sdtPr>
            <w:id w:val="-186574803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Zorg dat instructies aanwezig zijn waarin staat aangegeven wanneer de ruimte opnieuw gebruikt mag worden nadat een (mogelijk) besmettelijke cliënt in de unit is geweest.</w:t>
            </w:r>
          </w:p>
        </w:tc>
      </w:tr>
    </w:tbl>
    <w:p w:rsidR="006867F4" w:rsidRPr="00FF660C" w:rsidRDefault="00576D03" w:rsidP="00576D03">
      <w:pPr>
        <w:pStyle w:val="Heading2"/>
      </w:pPr>
      <w:r w:rsidRPr="00576D03">
        <w:t>Opslag schoonmaakmiddelen en -materialen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88745410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Maak een ophangsysteem zodat bezems, raamtrekkers en andere materialen niet op de grond staan. Op deze manier kunnen ze beter drogen.</w:t>
            </w:r>
          </w:p>
        </w:tc>
      </w:tr>
      <w:tr w:rsidR="006867F4" w:rsidTr="006046CC">
        <w:trPr>
          <w:cantSplit/>
        </w:trPr>
        <w:sdt>
          <w:sdtPr>
            <w:id w:val="-1164780160"/>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Plaats een uitstortgootsteen waar vuil water wordt ververst en materialen gemakkelijk kunnen worden gereinigd.</w:t>
            </w:r>
          </w:p>
        </w:tc>
      </w:tr>
      <w:tr w:rsidR="006867F4" w:rsidTr="006046CC">
        <w:trPr>
          <w:cantSplit/>
        </w:trPr>
        <w:sdt>
          <w:sdtPr>
            <w:id w:val="-72268020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Plaats schoonmaakmiddelen in lekbakken. Zorg dat cliënten er niet bij kunnen.</w:t>
            </w:r>
          </w:p>
        </w:tc>
      </w:tr>
    </w:tbl>
    <w:p w:rsidR="006867F4" w:rsidRPr="00FF660C" w:rsidRDefault="00576D03" w:rsidP="00576D03">
      <w:pPr>
        <w:pStyle w:val="Heading2"/>
      </w:pPr>
      <w:r w:rsidRPr="00576D03">
        <w:t>Afvalverwerking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151132476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proofErr w:type="gramStart"/>
            <w:r>
              <w:t>Leeg</w:t>
            </w:r>
            <w:proofErr w:type="gramEnd"/>
            <w:r>
              <w:t xml:space="preserve"> afvalemmers minstens één keer per dag. Sluit de zakken goed en bewaar ze in gesloten rolcontainers. Stal deze containers niet in een ruimte waar ook schone materialen staan opgeslagen.</w:t>
            </w:r>
          </w:p>
        </w:tc>
      </w:tr>
      <w:tr w:rsidR="006867F4" w:rsidTr="006046CC">
        <w:trPr>
          <w:cantSplit/>
        </w:trPr>
        <w:sdt>
          <w:sdtPr>
            <w:id w:val="1753007222"/>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Houd de opslagplaats schoon, zodat er geen ratten of andere ongewenste dieren op afkomen. Plaats geen afval naast afvalcontainers. Houd containers gesloten en zorg dat het afval minimaal één keer per week en vóórdat een container vol is, wordt opgehaald. Zorg dat er afspraken zijn over de frequentie van ophalen.</w:t>
            </w:r>
          </w:p>
        </w:tc>
      </w:tr>
    </w:tbl>
    <w:p w:rsidR="006867F4" w:rsidRPr="00FF660C" w:rsidRDefault="00576D03" w:rsidP="00576D03">
      <w:pPr>
        <w:pStyle w:val="Heading2"/>
      </w:pPr>
      <w:r w:rsidRPr="00576D03">
        <w:t>Dierplaagbeheersing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1367253799"/>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Schakel bij overlast een deskundige dierplaagbeheerser in. Gebruik zelf geen bestrijdingsmiddelen.</w:t>
            </w:r>
          </w:p>
        </w:tc>
      </w:tr>
    </w:tbl>
    <w:p w:rsidR="006867F4" w:rsidRDefault="00576D03" w:rsidP="00576D03">
      <w:pPr>
        <w:pStyle w:val="Heading1"/>
      </w:pPr>
      <w:r w:rsidRPr="00576D03">
        <w:lastRenderedPageBreak/>
        <w:t>Preventie en vaccinatiebeleid bij medewerkers</w:t>
      </w:r>
    </w:p>
    <w:p w:rsidR="006867F4" w:rsidRDefault="00576D03" w:rsidP="00576D03">
      <w:pPr>
        <w:pStyle w:val="Heading2"/>
      </w:pPr>
      <w:r w:rsidRPr="00576D03">
        <w:t>Vaccinaties</w:t>
      </w:r>
    </w:p>
    <w:p w:rsidR="00576D03" w:rsidRPr="00576D03" w:rsidRDefault="00576D03" w:rsidP="00576D03">
      <w:pPr>
        <w:pStyle w:val="RIVMStandaard"/>
      </w:pPr>
      <w:r w:rsidRPr="00830C92">
        <w:t>Geen normen van toepassing</w:t>
      </w:r>
      <w:r>
        <w:t>.</w:t>
      </w:r>
    </w:p>
    <w:p w:rsidR="006867F4" w:rsidRDefault="00576D03" w:rsidP="00576D03">
      <w:pPr>
        <w:pStyle w:val="Heading2"/>
      </w:pPr>
      <w:r w:rsidRPr="00576D03">
        <w:t>Zwangerschap</w:t>
      </w:r>
    </w:p>
    <w:p w:rsidR="00576D03" w:rsidRPr="00576D03" w:rsidRDefault="00576D03" w:rsidP="00576D03">
      <w:pPr>
        <w:pStyle w:val="RIVMStandaard"/>
      </w:pPr>
      <w:r w:rsidRPr="00830C92">
        <w:t>Geen normen van toepassing</w:t>
      </w:r>
      <w:r>
        <w:t>.</w:t>
      </w:r>
    </w:p>
    <w:p w:rsidR="006867F4" w:rsidRDefault="00576D03" w:rsidP="00576D03">
      <w:pPr>
        <w:pStyle w:val="Heading2"/>
      </w:pPr>
      <w:r w:rsidRPr="00576D03">
        <w:t>Medewerker met een infectieziekte</w:t>
      </w:r>
    </w:p>
    <w:p w:rsidR="00576D03" w:rsidRPr="00576D03" w:rsidRDefault="00576D03" w:rsidP="00576D03">
      <w:pPr>
        <w:pStyle w:val="RIVMStandaard"/>
      </w:pPr>
      <w:r w:rsidRPr="00830C92">
        <w:t>Geen normen van toepassing</w:t>
      </w:r>
      <w:r>
        <w:t>.</w:t>
      </w:r>
    </w:p>
    <w:p w:rsidR="006867F4" w:rsidRDefault="00576D03" w:rsidP="00576D03">
      <w:pPr>
        <w:pStyle w:val="Heading2"/>
      </w:pPr>
      <w:r w:rsidRPr="00576D03">
        <w:t>Werken met (mogelijke) tbc-patiënten</w:t>
      </w:r>
    </w:p>
    <w:p w:rsidR="00576D03" w:rsidRPr="00576D03" w:rsidRDefault="00576D03" w:rsidP="00576D03">
      <w:pPr>
        <w:pStyle w:val="RIVMStandaard"/>
      </w:pPr>
      <w:r w:rsidRPr="00830C92">
        <w:t>Geen normen van toepassing</w:t>
      </w:r>
      <w:r>
        <w:t>.</w:t>
      </w:r>
    </w:p>
    <w:p w:rsidR="006867F4" w:rsidRPr="00FF660C" w:rsidRDefault="00576D03" w:rsidP="00576D03">
      <w:pPr>
        <w:pStyle w:val="Heading2"/>
      </w:pPr>
      <w:r w:rsidRPr="00576D03">
        <w:t>Accidenteel bloedcontact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16"/>
        <w:gridCol w:w="7171"/>
      </w:tblGrid>
      <w:tr w:rsidR="006867F4" w:rsidTr="006046CC">
        <w:trPr>
          <w:cantSplit/>
        </w:trPr>
        <w:sdt>
          <w:sdtPr>
            <w:id w:val="-558252748"/>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Ontwikkel een protocol voor accidenteel bloedcontact en stel uw medewerkers hiervan op de hoogte. Beschrijf hierin in ieder geval de volgende stappen:</w:t>
            </w:r>
          </w:p>
          <w:p w:rsidR="00576D03" w:rsidRDefault="00576D03" w:rsidP="006D137A">
            <w:pPr>
              <w:pStyle w:val="RIVMStandaard"/>
              <w:numPr>
                <w:ilvl w:val="0"/>
                <w:numId w:val="18"/>
              </w:numPr>
            </w:pPr>
            <w:r>
              <w:t>Laat een wondje goed doorbloeden.</w:t>
            </w:r>
          </w:p>
          <w:p w:rsidR="00576D03" w:rsidRDefault="00576D03" w:rsidP="006D137A">
            <w:pPr>
              <w:pStyle w:val="RIVMStandaard"/>
              <w:numPr>
                <w:ilvl w:val="0"/>
                <w:numId w:val="18"/>
              </w:numPr>
            </w:pPr>
            <w:r>
              <w:t>Spoel het wondje of het slijmvlies met water of fysiologisch zout.</w:t>
            </w:r>
          </w:p>
          <w:p w:rsidR="00576D03" w:rsidRDefault="00576D03" w:rsidP="006D137A">
            <w:pPr>
              <w:pStyle w:val="RIVMStandaard"/>
              <w:numPr>
                <w:ilvl w:val="0"/>
                <w:numId w:val="18"/>
              </w:numPr>
            </w:pPr>
            <w:r>
              <w:t xml:space="preserve">Ontsmet een wondje (slijmvliezen niet) met een </w:t>
            </w:r>
            <w:proofErr w:type="spellStart"/>
            <w:r>
              <w:t>wonddesinfecterend</w:t>
            </w:r>
            <w:proofErr w:type="spellEnd"/>
            <w:r>
              <w:t xml:space="preserve"> middel voorzien van een RVG-nummer.</w:t>
            </w:r>
          </w:p>
          <w:p w:rsidR="00576D03" w:rsidRDefault="00576D03" w:rsidP="006D137A">
            <w:pPr>
              <w:pStyle w:val="RIVMStandaard"/>
              <w:numPr>
                <w:ilvl w:val="0"/>
                <w:numId w:val="18"/>
              </w:numPr>
            </w:pPr>
            <w:r>
              <w:t>Dek een wondje af.</w:t>
            </w:r>
          </w:p>
          <w:p w:rsidR="00576D03" w:rsidRDefault="00576D03" w:rsidP="006D137A">
            <w:pPr>
              <w:pStyle w:val="RIVMStandaard"/>
              <w:numPr>
                <w:ilvl w:val="0"/>
                <w:numId w:val="18"/>
              </w:numPr>
            </w:pPr>
            <w:r>
              <w:t xml:space="preserve">Neem direct hierna contact op met </w:t>
            </w:r>
            <w:proofErr w:type="gramStart"/>
            <w:r>
              <w:t>de</w:t>
            </w:r>
            <w:proofErr w:type="gramEnd"/>
            <w:r>
              <w:t xml:space="preserve"> (huis)arts of instantie die volgens uw lokale protocol het accident moet behandelen. Deze arts maakt vervolgens een inschatting van de risico's en bespreekt het te volgen beleid.</w:t>
            </w:r>
          </w:p>
        </w:tc>
      </w:tr>
      <w:tr w:rsidR="006867F4" w:rsidTr="006046CC">
        <w:trPr>
          <w:cantSplit/>
        </w:trPr>
        <w:sdt>
          <w:sdtPr>
            <w:id w:val="-619834114"/>
            <w14:checkbox>
              <w14:checked w14:val="0"/>
              <w14:checkedState w14:val="2612" w14:font="MS Gothic"/>
              <w14:uncheckedState w14:val="2610" w14:font="MS Gothic"/>
            </w14:checkbox>
          </w:sdtPr>
          <w:sdtEndPr/>
          <w:sdtContent>
            <w:tc>
              <w:tcPr>
                <w:tcW w:w="416" w:type="dxa"/>
              </w:tcPr>
              <w:p w:rsidR="006867F4" w:rsidRDefault="006867F4" w:rsidP="006046CC">
                <w:pPr>
                  <w:pStyle w:val="RIVMStandaard"/>
                </w:pPr>
                <w:r>
                  <w:rPr>
                    <w:rFonts w:ascii="MS Gothic" w:eastAsia="MS Gothic" w:hAnsi="MS Gothic" w:hint="eastAsia"/>
                  </w:rPr>
                  <w:t>☐</w:t>
                </w:r>
              </w:p>
            </w:tc>
          </w:sdtContent>
        </w:sdt>
        <w:tc>
          <w:tcPr>
            <w:tcW w:w="7171" w:type="dxa"/>
          </w:tcPr>
          <w:p w:rsidR="006867F4" w:rsidRDefault="00576D03" w:rsidP="006046CC">
            <w:pPr>
              <w:pStyle w:val="RIVMStandaard"/>
            </w:pPr>
            <w:r>
              <w:t>Bij melding wordt een risico-inschatting gemaakt en worden eventuele vervolgstappen bepaald.</w:t>
            </w:r>
            <w:r>
              <w:rPr>
                <w:rStyle w:val="Emphasis"/>
              </w:rPr>
              <w:t xml:space="preserve"> </w:t>
            </w:r>
            <w:r>
              <w:t>Noteer hiervoor de volgende gegevens:</w:t>
            </w:r>
          </w:p>
          <w:p w:rsidR="00576D03" w:rsidRDefault="00576D03" w:rsidP="006D137A">
            <w:pPr>
              <w:pStyle w:val="RIVMStandaard"/>
              <w:numPr>
                <w:ilvl w:val="0"/>
                <w:numId w:val="19"/>
              </w:numPr>
            </w:pPr>
            <w:r>
              <w:t>de personen die bij het accident zijn betrokken;</w:t>
            </w:r>
          </w:p>
          <w:p w:rsidR="00576D03" w:rsidRDefault="00576D03" w:rsidP="006D137A">
            <w:pPr>
              <w:pStyle w:val="RIVMStandaard"/>
              <w:numPr>
                <w:ilvl w:val="0"/>
                <w:numId w:val="19"/>
              </w:numPr>
            </w:pPr>
            <w:r>
              <w:t>het type verwonding (bijv. prik- of bijtwond);</w:t>
            </w:r>
          </w:p>
          <w:p w:rsidR="00576D03" w:rsidRDefault="00576D03" w:rsidP="006D137A">
            <w:pPr>
              <w:pStyle w:val="RIVMStandaard"/>
              <w:numPr>
                <w:ilvl w:val="0"/>
                <w:numId w:val="19"/>
              </w:numPr>
            </w:pPr>
            <w:r>
              <w:t>het materiaal waarmee iemand verwond is (het type naald in het geval van een prikaccident). </w:t>
            </w:r>
          </w:p>
        </w:tc>
      </w:tr>
    </w:tbl>
    <w:p w:rsidR="00381DF0" w:rsidRDefault="00381DF0" w:rsidP="00381DF0">
      <w:pPr>
        <w:pStyle w:val="RIVMOngenummerdHoofdstuk"/>
      </w:pPr>
      <w:r>
        <w:lastRenderedPageBreak/>
        <w:t>Colofon</w:t>
      </w:r>
    </w:p>
    <w:p w:rsidR="00381DF0" w:rsidRDefault="00381DF0" w:rsidP="00350DA3">
      <w:pPr>
        <w:pStyle w:val="RIVMStandaard"/>
        <w:keepNext/>
      </w:pPr>
      <w:r>
        <w:t>Dit is een uitgave van:</w:t>
      </w:r>
    </w:p>
    <w:p w:rsidR="00381DF0" w:rsidRDefault="00381DF0" w:rsidP="00350DA3">
      <w:pPr>
        <w:pStyle w:val="RIVMOrganisatieUitgavevan"/>
        <w:keepNext/>
        <w:framePr w:w="0" w:hRule="auto" w:wrap="auto" w:vAnchor="margin" w:hAnchor="text" w:xAlign="left" w:yAlign="inline"/>
      </w:pPr>
      <w:r>
        <w:t>Rijksinstituut voor Volksgezondheid en Milieu</w:t>
      </w:r>
    </w:p>
    <w:p w:rsidR="00381DF0" w:rsidRDefault="00381DF0" w:rsidP="00350DA3">
      <w:pPr>
        <w:pStyle w:val="RIVMAdresgegevensUitgavevan"/>
        <w:keepNext/>
        <w:framePr w:w="0" w:hRule="auto" w:wrap="auto" w:vAnchor="margin" w:hAnchor="text" w:xAlign="left" w:yAlign="inline"/>
      </w:pPr>
      <w:r>
        <w:t>Landelijk Centrum Hygiëne en Veiligheid</w:t>
      </w:r>
    </w:p>
    <w:p w:rsidR="00381DF0" w:rsidRPr="006046CC" w:rsidRDefault="00381DF0" w:rsidP="00350DA3">
      <w:pPr>
        <w:pStyle w:val="RIVMAdresgegevensUitgavevan"/>
        <w:keepNext/>
        <w:framePr w:w="0" w:hRule="auto" w:wrap="auto" w:vAnchor="margin" w:hAnchor="text" w:xAlign="left" w:yAlign="inline"/>
        <w:rPr>
          <w:lang w:val="en-US"/>
        </w:rPr>
      </w:pPr>
      <w:r w:rsidRPr="006046CC">
        <w:rPr>
          <w:lang w:val="en-US"/>
        </w:rPr>
        <w:t>Postbus 1 | 7200 BA Bilthoven</w:t>
      </w:r>
    </w:p>
    <w:p w:rsidR="00381DF0" w:rsidRPr="003930C2" w:rsidRDefault="00381DF0" w:rsidP="00350DA3">
      <w:pPr>
        <w:pStyle w:val="RIVMAdresgegevensUitgavevan"/>
        <w:keepNext/>
        <w:framePr w:w="0" w:hRule="auto" w:wrap="auto" w:vAnchor="margin" w:hAnchor="text" w:xAlign="left" w:yAlign="inline"/>
        <w:rPr>
          <w:lang w:val="en-US"/>
        </w:rPr>
      </w:pPr>
      <w:r w:rsidRPr="003930C2">
        <w:rPr>
          <w:lang w:val="en-US"/>
        </w:rPr>
        <w:t xml:space="preserve">E-mail: </w:t>
      </w:r>
      <w:hyperlink r:id="rId9" w:history="1">
        <w:r w:rsidRPr="003930C2">
          <w:rPr>
            <w:rStyle w:val="Hyperlink"/>
            <w:lang w:val="en-US"/>
          </w:rPr>
          <w:t>lchv@rivm.nl</w:t>
        </w:r>
      </w:hyperlink>
      <w:r w:rsidRPr="003930C2">
        <w:rPr>
          <w:lang w:val="en-US"/>
        </w:rPr>
        <w:t xml:space="preserve"> </w:t>
      </w:r>
    </w:p>
    <w:p w:rsidR="00381DF0" w:rsidRPr="003930C2" w:rsidRDefault="00381DF0" w:rsidP="00381DF0">
      <w:pPr>
        <w:pStyle w:val="RIVMAdresgegevensUitgavevan"/>
        <w:framePr w:w="0" w:hRule="auto" w:wrap="auto" w:vAnchor="margin" w:hAnchor="text" w:xAlign="left" w:yAlign="inline"/>
        <w:rPr>
          <w:lang w:val="en-US"/>
        </w:rPr>
      </w:pPr>
      <w:r>
        <w:rPr>
          <w:lang w:val="en-US"/>
        </w:rPr>
        <w:t xml:space="preserve">Web: </w:t>
      </w:r>
      <w:hyperlink r:id="rId10" w:history="1">
        <w:r w:rsidRPr="00C01B01">
          <w:rPr>
            <w:rStyle w:val="Hyperlink"/>
            <w:lang w:val="en-US"/>
          </w:rPr>
          <w:t>www.lchv.nl</w:t>
        </w:r>
      </w:hyperlink>
      <w:r>
        <w:rPr>
          <w:lang w:val="en-US"/>
        </w:rPr>
        <w:t xml:space="preserve"> </w:t>
      </w:r>
    </w:p>
    <w:sectPr w:rsidR="00381DF0" w:rsidRPr="003930C2" w:rsidSect="006223E0">
      <w:headerReference w:type="even" r:id="rId11"/>
      <w:headerReference w:type="default" r:id="rId12"/>
      <w:footerReference w:type="even" r:id="rId13"/>
      <w:footerReference w:type="default" r:id="rId14"/>
      <w:headerReference w:type="first" r:id="rId15"/>
      <w:endnotePr>
        <w:numFmt w:val="decimal"/>
      </w:endnotePr>
      <w:pgSz w:w="11907" w:h="16840" w:code="9"/>
      <w:pgMar w:top="2676" w:right="2268" w:bottom="964" w:left="2268" w:header="454" w:footer="67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589" w:rsidRDefault="00467589">
      <w:pPr>
        <w:pStyle w:val="Footer"/>
      </w:pPr>
    </w:p>
  </w:endnote>
  <w:endnote w:type="continuationSeparator" w:id="0">
    <w:p w:rsidR="00467589" w:rsidRDefault="00467589">
      <w:pPr>
        <w:pStyle w:val="Footer"/>
      </w:pPr>
    </w:p>
  </w:endnote>
  <w:endnote w:type="continuationNotice" w:id="1">
    <w:p w:rsidR="00467589" w:rsidRDefault="004675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MT Extra Bold">
    <w:altName w:val="Times New Roman"/>
    <w:charset w:val="00"/>
    <w:family w:val="roman"/>
    <w:pitch w:val="variable"/>
    <w:sig w:usb0="00000003" w:usb1="00000000" w:usb2="00000000" w:usb3="00000000" w:csb0="00000001" w:csb1="00000000"/>
  </w:font>
  <w:font w:name="KIX-Barcode">
    <w:panose1 w:val="02020500000000000000"/>
    <w:charset w:val="00"/>
    <w:family w:val="roman"/>
    <w:pitch w:val="variable"/>
    <w:sig w:usb0="00000003" w:usb1="00000000" w:usb2="00000000" w:usb3="00000000" w:csb0="00000001" w:csb1="00000000"/>
  </w:font>
  <w:font w:name="DejaVu Sans">
    <w:altName w:val="Arial"/>
    <w:charset w:val="00"/>
    <w:family w:val="swiss"/>
    <w:pitch w:val="variable"/>
    <w:sig w:usb0="00000000"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229547"/>
      <w:docPartObj>
        <w:docPartGallery w:val="Page Numbers (Bottom of Page)"/>
        <w:docPartUnique/>
      </w:docPartObj>
    </w:sdtPr>
    <w:sdtEndPr/>
    <w:sdtContent>
      <w:sdt>
        <w:sdtPr>
          <w:id w:val="-2102484913"/>
          <w:docPartObj>
            <w:docPartGallery w:val="Page Numbers (Top of Page)"/>
            <w:docPartUnique/>
          </w:docPartObj>
        </w:sdtPr>
        <w:sdtEndPr/>
        <w:sdtContent>
          <w:p w:rsidR="00467589" w:rsidRPr="004B46DF" w:rsidRDefault="00467589">
            <w:pPr>
              <w:pStyle w:val="Footer"/>
            </w:pPr>
            <w:r w:rsidRPr="004B46DF">
              <w:t xml:space="preserve">Pagina </w:t>
            </w:r>
            <w:r w:rsidRPr="004B46DF">
              <w:rPr>
                <w:bCs/>
                <w:sz w:val="24"/>
                <w:szCs w:val="24"/>
              </w:rPr>
              <w:fldChar w:fldCharType="begin"/>
            </w:r>
            <w:r w:rsidRPr="004B46DF">
              <w:rPr>
                <w:bCs/>
              </w:rPr>
              <w:instrText xml:space="preserve"> PAGE </w:instrText>
            </w:r>
            <w:r w:rsidRPr="004B46DF">
              <w:rPr>
                <w:bCs/>
                <w:sz w:val="24"/>
                <w:szCs w:val="24"/>
              </w:rPr>
              <w:fldChar w:fldCharType="separate"/>
            </w:r>
            <w:r w:rsidR="001A194C">
              <w:rPr>
                <w:bCs/>
              </w:rPr>
              <w:t>2</w:t>
            </w:r>
            <w:r w:rsidRPr="004B46DF">
              <w:rPr>
                <w:bCs/>
                <w:sz w:val="24"/>
                <w:szCs w:val="24"/>
              </w:rPr>
              <w:fldChar w:fldCharType="end"/>
            </w:r>
            <w:r w:rsidRPr="004B46DF">
              <w:t xml:space="preserve"> van </w:t>
            </w:r>
            <w:r w:rsidRPr="004B46DF">
              <w:rPr>
                <w:bCs/>
                <w:sz w:val="24"/>
                <w:szCs w:val="24"/>
              </w:rPr>
              <w:fldChar w:fldCharType="begin"/>
            </w:r>
            <w:r w:rsidRPr="004B46DF">
              <w:rPr>
                <w:bCs/>
              </w:rPr>
              <w:instrText xml:space="preserve"> NUMPAGES  </w:instrText>
            </w:r>
            <w:r w:rsidRPr="004B46DF">
              <w:rPr>
                <w:bCs/>
                <w:sz w:val="24"/>
                <w:szCs w:val="24"/>
              </w:rPr>
              <w:fldChar w:fldCharType="separate"/>
            </w:r>
            <w:r w:rsidR="001A194C">
              <w:rPr>
                <w:bCs/>
              </w:rPr>
              <w:t>16</w:t>
            </w:r>
            <w:r w:rsidRPr="004B46DF">
              <w:rPr>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856805"/>
      <w:docPartObj>
        <w:docPartGallery w:val="Page Numbers (Bottom of Page)"/>
        <w:docPartUnique/>
      </w:docPartObj>
    </w:sdtPr>
    <w:sdtEndPr/>
    <w:sdtContent>
      <w:sdt>
        <w:sdtPr>
          <w:id w:val="98381352"/>
          <w:docPartObj>
            <w:docPartGallery w:val="Page Numbers (Top of Page)"/>
            <w:docPartUnique/>
          </w:docPartObj>
        </w:sdtPr>
        <w:sdtEndPr/>
        <w:sdtContent>
          <w:p w:rsidR="00467589" w:rsidRPr="004B46DF" w:rsidRDefault="00467589" w:rsidP="004B46DF">
            <w:pPr>
              <w:pStyle w:val="Footer"/>
              <w:ind w:left="5760"/>
            </w:pPr>
            <w:r w:rsidRPr="004B46DF">
              <w:t>Pag</w:t>
            </w:r>
            <w:r>
              <w:t>ina</w:t>
            </w:r>
            <w:r w:rsidRPr="004B46DF">
              <w:t xml:space="preserve"> </w:t>
            </w:r>
            <w:r w:rsidRPr="004B46DF">
              <w:rPr>
                <w:bCs/>
                <w:sz w:val="24"/>
                <w:szCs w:val="24"/>
              </w:rPr>
              <w:fldChar w:fldCharType="begin"/>
            </w:r>
            <w:r w:rsidRPr="004B46DF">
              <w:rPr>
                <w:bCs/>
              </w:rPr>
              <w:instrText xml:space="preserve"> PAGE </w:instrText>
            </w:r>
            <w:r w:rsidRPr="004B46DF">
              <w:rPr>
                <w:bCs/>
                <w:sz w:val="24"/>
                <w:szCs w:val="24"/>
              </w:rPr>
              <w:fldChar w:fldCharType="separate"/>
            </w:r>
            <w:r w:rsidR="001A194C">
              <w:rPr>
                <w:bCs/>
              </w:rPr>
              <w:t>3</w:t>
            </w:r>
            <w:r w:rsidRPr="004B46DF">
              <w:rPr>
                <w:bCs/>
                <w:sz w:val="24"/>
                <w:szCs w:val="24"/>
              </w:rPr>
              <w:fldChar w:fldCharType="end"/>
            </w:r>
            <w:r w:rsidRPr="004B46DF">
              <w:t xml:space="preserve"> </w:t>
            </w:r>
            <w:r>
              <w:t>van</w:t>
            </w:r>
            <w:r w:rsidRPr="004B46DF">
              <w:t xml:space="preserve"> </w:t>
            </w:r>
            <w:r w:rsidRPr="004B46DF">
              <w:rPr>
                <w:bCs/>
                <w:sz w:val="24"/>
                <w:szCs w:val="24"/>
              </w:rPr>
              <w:fldChar w:fldCharType="begin"/>
            </w:r>
            <w:r w:rsidRPr="004B46DF">
              <w:rPr>
                <w:bCs/>
              </w:rPr>
              <w:instrText xml:space="preserve"> NUMPAGES  </w:instrText>
            </w:r>
            <w:r w:rsidRPr="004B46DF">
              <w:rPr>
                <w:bCs/>
                <w:sz w:val="24"/>
                <w:szCs w:val="24"/>
              </w:rPr>
              <w:fldChar w:fldCharType="separate"/>
            </w:r>
            <w:r w:rsidR="001A194C">
              <w:rPr>
                <w:bCs/>
              </w:rPr>
              <w:t>16</w:t>
            </w:r>
            <w:r w:rsidRPr="004B46DF">
              <w:rPr>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589" w:rsidRDefault="00467589"/>
  </w:footnote>
  <w:footnote w:type="continuationSeparator" w:id="0">
    <w:p w:rsidR="00467589" w:rsidRDefault="00467589"/>
  </w:footnote>
  <w:footnote w:type="continuationNotice" w:id="1">
    <w:p w:rsidR="00467589" w:rsidRDefault="0046758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589" w:rsidRDefault="00467589">
    <w:pPr>
      <w:pStyle w:val="RIVMKoptekst0"/>
    </w:pPr>
  </w:p>
  <w:p w:rsidR="00467589" w:rsidRDefault="00467589">
    <w:pPr>
      <w:pStyle w:val="RIVMKoptekst0"/>
    </w:pPr>
  </w:p>
  <w:p w:rsidR="00467589" w:rsidRDefault="00467589">
    <w:pPr>
      <w:pStyle w:val="RIVMKoptekst0"/>
    </w:pPr>
  </w:p>
  <w:p w:rsidR="00467589" w:rsidRDefault="00467589">
    <w:pPr>
      <w:pStyle w:val="RIVMKoptekst0"/>
    </w:pPr>
    <w:r>
      <w:t xml:space="preserve">Normenlijst hygiënerichtlijn voor </w:t>
    </w:r>
    <w:proofErr w:type="spellStart"/>
    <w:r>
      <w:t>GGD’en</w:t>
    </w:r>
    <w:proofErr w:type="spellEnd"/>
    <w:r>
      <w:t xml:space="preserve">, definitief </w:t>
    </w:r>
    <w:r w:rsidR="001A194C">
      <w:t xml:space="preserve">juli </w:t>
    </w:r>
    <w:r>
      <w:t>201</w:t>
    </w:r>
    <w:r w:rsidR="001A194C">
      <w:t>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589" w:rsidRDefault="00467589" w:rsidP="007E4CB7">
    <w:pPr>
      <w:pStyle w:val="RIVMKoptekst0"/>
    </w:pPr>
  </w:p>
  <w:p w:rsidR="00467589" w:rsidRDefault="00467589" w:rsidP="007E4CB7">
    <w:pPr>
      <w:pStyle w:val="RIVMKoptekst0"/>
    </w:pPr>
  </w:p>
  <w:p w:rsidR="00467589" w:rsidRDefault="00467589" w:rsidP="007E4CB7">
    <w:pPr>
      <w:pStyle w:val="RIVMKoptekst0"/>
    </w:pPr>
  </w:p>
  <w:p w:rsidR="00467589" w:rsidRPr="007E4CB7" w:rsidRDefault="00467589" w:rsidP="007E4CB7">
    <w:pPr>
      <w:pStyle w:val="RIVMKoptekst0"/>
    </w:pPr>
    <w:r>
      <w:t xml:space="preserve">Normenlijst hygiënerichtlijn voor </w:t>
    </w:r>
    <w:proofErr w:type="spellStart"/>
    <w:r>
      <w:t>GGD’en</w:t>
    </w:r>
    <w:proofErr w:type="spellEnd"/>
    <w:r>
      <w:t xml:space="preserve">, definitief </w:t>
    </w:r>
    <w:r w:rsidR="001A194C">
      <w:t xml:space="preserve">juli </w:t>
    </w:r>
    <w:r>
      <w:t>201</w:t>
    </w:r>
    <w:r w:rsidR="001A194C">
      <w:t>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589" w:rsidRDefault="00467589">
    <w:pPr>
      <w:pStyle w:val="Header"/>
    </w:pPr>
    <w:r>
      <w:rPr>
        <w:lang w:val="en-US" w:eastAsia="en-US"/>
      </w:rPr>
      <w:drawing>
        <wp:anchor distT="0" distB="0" distL="114300" distR="114300" simplePos="0" relativeHeight="251662336" behindDoc="1" locked="0" layoutInCell="1" allowOverlap="1" wp14:anchorId="070D1D72" wp14:editId="1D2F43F5">
          <wp:simplePos x="0" y="0"/>
          <wp:positionH relativeFrom="column">
            <wp:posOffset>2107565</wp:posOffset>
          </wp:positionH>
          <wp:positionV relativeFrom="paragraph">
            <wp:posOffset>-301625</wp:posOffset>
          </wp:positionV>
          <wp:extent cx="2672715" cy="1605915"/>
          <wp:effectExtent l="0" t="0" r="0" b="0"/>
          <wp:wrapThrough wrapText="bothSides">
            <wp:wrapPolygon edited="0">
              <wp:start x="0" y="0"/>
              <wp:lineTo x="0" y="18961"/>
              <wp:lineTo x="4311" y="20498"/>
              <wp:lineTo x="4311" y="21011"/>
              <wp:lineTo x="4773" y="21267"/>
              <wp:lineTo x="6312" y="21267"/>
              <wp:lineTo x="9699" y="21267"/>
              <wp:lineTo x="10777" y="21267"/>
              <wp:lineTo x="11393" y="21011"/>
              <wp:lineTo x="11085" y="20498"/>
              <wp:lineTo x="17397" y="18961"/>
              <wp:lineTo x="17243" y="16911"/>
              <wp:lineTo x="9237" y="16399"/>
              <wp:lineTo x="21400" y="14605"/>
              <wp:lineTo x="21400" y="12555"/>
              <wp:lineTo x="4003" y="12299"/>
              <wp:lineTo x="400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IVM blauw 2 2018.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2715" cy="16059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10BDC"/>
    <w:multiLevelType w:val="hybridMultilevel"/>
    <w:tmpl w:val="57F85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EA7AA5"/>
    <w:multiLevelType w:val="hybridMultilevel"/>
    <w:tmpl w:val="9ACAD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2D545D"/>
    <w:multiLevelType w:val="hybridMultilevel"/>
    <w:tmpl w:val="77AA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F72446"/>
    <w:multiLevelType w:val="hybridMultilevel"/>
    <w:tmpl w:val="9982A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9671B0"/>
    <w:multiLevelType w:val="hybridMultilevel"/>
    <w:tmpl w:val="64B4E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B054A4"/>
    <w:multiLevelType w:val="multilevel"/>
    <w:tmpl w:val="8448385C"/>
    <w:lvl w:ilvl="0">
      <w:start w:val="1"/>
      <w:numFmt w:val="decimal"/>
      <w:pStyle w:val="Heading1"/>
      <w:lvlText w:val="%1"/>
      <w:lvlJc w:val="left"/>
      <w:pPr>
        <w:tabs>
          <w:tab w:val="num" w:pos="0"/>
        </w:tabs>
        <w:ind w:left="0" w:hanging="1134"/>
      </w:pPr>
      <w:rPr>
        <w:rFonts w:ascii="Verdana" w:hAnsi="Verdana"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0"/>
        </w:tabs>
        <w:ind w:left="0" w:hanging="1134"/>
      </w:pPr>
      <w:rPr>
        <w:rFonts w:ascii="Verdana" w:hAnsi="Verdana" w:hint="default"/>
        <w:b/>
        <w:i w:val="0"/>
        <w:caps w:val="0"/>
        <w:strike w:val="0"/>
        <w:dstrike w:val="0"/>
        <w:vanish w:val="0"/>
        <w:color w:val="000000"/>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0"/>
        </w:tabs>
        <w:ind w:left="0" w:hanging="1134"/>
      </w:pPr>
      <w:rPr>
        <w:rFonts w:ascii="Verdana" w:hAnsi="Verdana" w:hint="default"/>
        <w:b w:val="0"/>
        <w:i/>
        <w:caps w:val="0"/>
        <w:strike w:val="0"/>
        <w:dstrike w:val="0"/>
        <w:vanish w:val="0"/>
        <w:color w:val="000000"/>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0"/>
        </w:tabs>
        <w:ind w:left="0" w:hanging="1134"/>
      </w:pPr>
      <w:rPr>
        <w:rFonts w:ascii="Verdana" w:hAnsi="Verdana" w:hint="default"/>
        <w:b w:val="0"/>
        <w:i w:val="0"/>
        <w:sz w:val="20"/>
        <w:szCs w:val="18"/>
      </w:rPr>
    </w:lvl>
    <w:lvl w:ilvl="4">
      <w:start w:val="1"/>
      <w:numFmt w:val="decimal"/>
      <w:pStyle w:val="Heading5"/>
      <w:lvlText w:val="%1.%2.%3.%4.%5"/>
      <w:lvlJc w:val="left"/>
      <w:pPr>
        <w:tabs>
          <w:tab w:val="num" w:pos="0"/>
        </w:tabs>
        <w:ind w:left="0" w:hanging="1134"/>
      </w:pPr>
      <w:rPr>
        <w:rFonts w:ascii="Verdana" w:hAnsi="Verdana" w:cs="Times New Roman" w:hint="default"/>
        <w:b w:val="0"/>
        <w:bCs w:val="0"/>
        <w:i w:val="0"/>
        <w:iCs w:val="0"/>
        <w:caps w:val="0"/>
        <w:smallCaps w:val="0"/>
        <w:strike w:val="0"/>
        <w:dstrike w:val="0"/>
        <w:outline w:val="0"/>
        <w:shadow w:val="0"/>
        <w:emboss w:val="0"/>
        <w:imprint w:val="0"/>
        <w:vanish w:val="0"/>
        <w:color w:val="000000"/>
        <w:spacing w:val="0"/>
        <w:kern w:val="0"/>
        <w:position w:val="0"/>
        <w:sz w:val="20"/>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0"/>
        </w:tabs>
        <w:ind w:left="0" w:hanging="1134"/>
      </w:pPr>
      <w:rPr>
        <w:rFonts w:ascii="Verdana" w:hAnsi="Verdana" w:hint="default"/>
        <w:b w:val="0"/>
        <w:i w:val="0"/>
        <w:sz w:val="20"/>
        <w:szCs w:val="18"/>
      </w:rPr>
    </w:lvl>
    <w:lvl w:ilvl="6">
      <w:start w:val="1"/>
      <w:numFmt w:val="decimal"/>
      <w:pStyle w:val="Heading7"/>
      <w:lvlText w:val="%1.%2.%3.%4.%5.%6.%7"/>
      <w:lvlJc w:val="left"/>
      <w:pPr>
        <w:tabs>
          <w:tab w:val="num" w:pos="0"/>
        </w:tabs>
        <w:ind w:left="0" w:hanging="1134"/>
      </w:pPr>
      <w:rPr>
        <w:rFonts w:ascii="Verdana" w:hAnsi="Verdana" w:hint="default"/>
        <w:b w:val="0"/>
        <w:i w:val="0"/>
        <w:sz w:val="18"/>
        <w:szCs w:val="18"/>
      </w:rPr>
    </w:lvl>
    <w:lvl w:ilvl="7">
      <w:start w:val="1"/>
      <w:numFmt w:val="decimal"/>
      <w:pStyle w:val="Heading8"/>
      <w:lvlText w:val="%1.%2.%3.%4.%5.%6.%7.%8"/>
      <w:lvlJc w:val="left"/>
      <w:pPr>
        <w:tabs>
          <w:tab w:val="num" w:pos="0"/>
        </w:tabs>
        <w:ind w:left="0" w:hanging="1134"/>
      </w:pPr>
      <w:rPr>
        <w:rFonts w:ascii="Verdana" w:hAnsi="Verdana" w:hint="default"/>
        <w:b w:val="0"/>
        <w:i w:val="0"/>
        <w:sz w:val="18"/>
        <w:szCs w:val="18"/>
      </w:rPr>
    </w:lvl>
    <w:lvl w:ilvl="8">
      <w:start w:val="1"/>
      <w:numFmt w:val="decimal"/>
      <w:pStyle w:val="Heading9"/>
      <w:lvlText w:val="%1.%2.%3.%4.%5.%6.%7.%8.%9"/>
      <w:lvlJc w:val="left"/>
      <w:pPr>
        <w:tabs>
          <w:tab w:val="num" w:pos="0"/>
        </w:tabs>
        <w:ind w:left="0" w:hanging="1134"/>
      </w:pPr>
      <w:rPr>
        <w:rFonts w:ascii="Verdana" w:hAnsi="Verdana" w:hint="default"/>
        <w:b w:val="0"/>
        <w:i w:val="0"/>
        <w:sz w:val="18"/>
        <w:szCs w:val="18"/>
      </w:rPr>
    </w:lvl>
  </w:abstractNum>
  <w:abstractNum w:abstractNumId="6">
    <w:nsid w:val="3AA62FD0"/>
    <w:multiLevelType w:val="hybridMultilevel"/>
    <w:tmpl w:val="DFDCA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4C6832"/>
    <w:multiLevelType w:val="hybridMultilevel"/>
    <w:tmpl w:val="1BE2F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815525"/>
    <w:multiLevelType w:val="hybridMultilevel"/>
    <w:tmpl w:val="83DE4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522DDB"/>
    <w:multiLevelType w:val="hybridMultilevel"/>
    <w:tmpl w:val="A4E08ECC"/>
    <w:lvl w:ilvl="0" w:tplc="F24628A4">
      <w:start w:val="1"/>
      <w:numFmt w:val="decimal"/>
      <w:pStyle w:val="RIVMTabelTitel"/>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C812CB8"/>
    <w:multiLevelType w:val="hybridMultilevel"/>
    <w:tmpl w:val="9FFA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601D14"/>
    <w:multiLevelType w:val="hybridMultilevel"/>
    <w:tmpl w:val="69125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95A2A29"/>
    <w:multiLevelType w:val="multilevel"/>
    <w:tmpl w:val="C33EB0CA"/>
    <w:lvl w:ilvl="0">
      <w:start w:val="1"/>
      <w:numFmt w:val="decimal"/>
      <w:pStyle w:val="RIVMBijlage"/>
      <w:lvlText w:val="Bijlage %1"/>
      <w:lvlJc w:val="left"/>
      <w:pPr>
        <w:tabs>
          <w:tab w:val="num" w:pos="0"/>
        </w:tabs>
        <w:ind w:left="0" w:hanging="1134"/>
      </w:pPr>
      <w:rPr>
        <w:rFonts w:ascii="Verdana" w:hAnsi="Verdana" w:hint="default"/>
        <w:b w:val="0"/>
        <w:i w:val="0"/>
        <w:sz w:val="18"/>
        <w:szCs w:val="18"/>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59C1070A"/>
    <w:multiLevelType w:val="hybridMultilevel"/>
    <w:tmpl w:val="6B366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411277"/>
    <w:multiLevelType w:val="hybridMultilevel"/>
    <w:tmpl w:val="1436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820934"/>
    <w:multiLevelType w:val="hybridMultilevel"/>
    <w:tmpl w:val="8310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4B368EA"/>
    <w:multiLevelType w:val="hybridMultilevel"/>
    <w:tmpl w:val="6EBED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8CC27C4"/>
    <w:multiLevelType w:val="hybridMultilevel"/>
    <w:tmpl w:val="40E2A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F5F65D5"/>
    <w:multiLevelType w:val="hybridMultilevel"/>
    <w:tmpl w:val="D8D05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5"/>
  </w:num>
  <w:num w:numId="4">
    <w:abstractNumId w:val="13"/>
  </w:num>
  <w:num w:numId="5">
    <w:abstractNumId w:val="1"/>
  </w:num>
  <w:num w:numId="6">
    <w:abstractNumId w:val="8"/>
  </w:num>
  <w:num w:numId="7">
    <w:abstractNumId w:val="4"/>
  </w:num>
  <w:num w:numId="8">
    <w:abstractNumId w:val="6"/>
  </w:num>
  <w:num w:numId="9">
    <w:abstractNumId w:val="17"/>
  </w:num>
  <w:num w:numId="10">
    <w:abstractNumId w:val="18"/>
  </w:num>
  <w:num w:numId="11">
    <w:abstractNumId w:val="16"/>
  </w:num>
  <w:num w:numId="12">
    <w:abstractNumId w:val="10"/>
  </w:num>
  <w:num w:numId="13">
    <w:abstractNumId w:val="3"/>
  </w:num>
  <w:num w:numId="14">
    <w:abstractNumId w:val="0"/>
  </w:num>
  <w:num w:numId="15">
    <w:abstractNumId w:val="11"/>
  </w:num>
  <w:num w:numId="16">
    <w:abstractNumId w:val="7"/>
  </w:num>
  <w:num w:numId="17">
    <w:abstractNumId w:val="14"/>
  </w:num>
  <w:num w:numId="18">
    <w:abstractNumId w:val="2"/>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nl-NL" w:vendorID="9" w:dllVersion="512" w:checkStyle="1"/>
  <w:activeWritingStyle w:appName="MSWord" w:lang="en-GB" w:vendorID="8" w:dllVersion="513" w:checkStyle="1"/>
  <w:activeWritingStyle w:appName="MSWord" w:lang="en-US" w:vendorID="8" w:dllVersion="513" w:checkStyle="1"/>
  <w:activeWritingStyle w:appName="MSWord" w:lang="nl-NL" w:vendorID="1" w:dllVersion="512" w:checkStyle="1"/>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40961"/>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PrePrinted" w:val="No"/>
    <w:docVar w:name="_TemplateName" w:val="Report"/>
    <w:docVar w:name="ClassificationIndex" w:val="none"/>
    <w:docVar w:name="DocumentTypeIndex" w:val="Contract"/>
    <w:docVar w:name="StatusIndex" w:val="none"/>
  </w:docVars>
  <w:rsids>
    <w:rsidRoot w:val="00377311"/>
    <w:rsid w:val="000A4BD4"/>
    <w:rsid w:val="00190823"/>
    <w:rsid w:val="001A194C"/>
    <w:rsid w:val="001D44FC"/>
    <w:rsid w:val="00214F9F"/>
    <w:rsid w:val="00221C75"/>
    <w:rsid w:val="00224590"/>
    <w:rsid w:val="002C2733"/>
    <w:rsid w:val="002E11F2"/>
    <w:rsid w:val="002E4AFA"/>
    <w:rsid w:val="00326A18"/>
    <w:rsid w:val="00350DA3"/>
    <w:rsid w:val="00377311"/>
    <w:rsid w:val="003776BE"/>
    <w:rsid w:val="00381DF0"/>
    <w:rsid w:val="003825C8"/>
    <w:rsid w:val="003930C2"/>
    <w:rsid w:val="003B4AD1"/>
    <w:rsid w:val="003F21BF"/>
    <w:rsid w:val="00444AD0"/>
    <w:rsid w:val="00467589"/>
    <w:rsid w:val="00471D9B"/>
    <w:rsid w:val="0047480B"/>
    <w:rsid w:val="004B46DF"/>
    <w:rsid w:val="00502801"/>
    <w:rsid w:val="00515F87"/>
    <w:rsid w:val="00534C08"/>
    <w:rsid w:val="00545312"/>
    <w:rsid w:val="00576D03"/>
    <w:rsid w:val="005D7F6F"/>
    <w:rsid w:val="005F0516"/>
    <w:rsid w:val="006046CC"/>
    <w:rsid w:val="006223E0"/>
    <w:rsid w:val="00624056"/>
    <w:rsid w:val="00665FD1"/>
    <w:rsid w:val="006765DA"/>
    <w:rsid w:val="00685993"/>
    <w:rsid w:val="006867F4"/>
    <w:rsid w:val="006D137A"/>
    <w:rsid w:val="00703216"/>
    <w:rsid w:val="00745489"/>
    <w:rsid w:val="00750EDC"/>
    <w:rsid w:val="007564CB"/>
    <w:rsid w:val="007E4CB7"/>
    <w:rsid w:val="00830C92"/>
    <w:rsid w:val="00861742"/>
    <w:rsid w:val="00864FA3"/>
    <w:rsid w:val="008A0592"/>
    <w:rsid w:val="008C5E97"/>
    <w:rsid w:val="00965B8D"/>
    <w:rsid w:val="00966E85"/>
    <w:rsid w:val="00990E02"/>
    <w:rsid w:val="009F0894"/>
    <w:rsid w:val="00A162D2"/>
    <w:rsid w:val="00A9636C"/>
    <w:rsid w:val="00AB34DB"/>
    <w:rsid w:val="00AD6714"/>
    <w:rsid w:val="00B06330"/>
    <w:rsid w:val="00B1088F"/>
    <w:rsid w:val="00B56F29"/>
    <w:rsid w:val="00B9239B"/>
    <w:rsid w:val="00C16739"/>
    <w:rsid w:val="00C27B74"/>
    <w:rsid w:val="00C37756"/>
    <w:rsid w:val="00CE5051"/>
    <w:rsid w:val="00D05D69"/>
    <w:rsid w:val="00D67E68"/>
    <w:rsid w:val="00D9239C"/>
    <w:rsid w:val="00DB28F5"/>
    <w:rsid w:val="00DB7DD5"/>
    <w:rsid w:val="00DD04CF"/>
    <w:rsid w:val="00DD649A"/>
    <w:rsid w:val="00E04046"/>
    <w:rsid w:val="00E837D4"/>
    <w:rsid w:val="00E94625"/>
    <w:rsid w:val="00E94737"/>
    <w:rsid w:val="00E9733F"/>
    <w:rsid w:val="00EA2D66"/>
    <w:rsid w:val="00FA4279"/>
    <w:rsid w:val="00FF63A1"/>
    <w:rsid w:val="00FF66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RIVMStandaard"/>
    <w:qFormat/>
    <w:rsid w:val="003930C2"/>
    <w:pPr>
      <w:overflowPunct w:val="0"/>
      <w:autoSpaceDE w:val="0"/>
      <w:autoSpaceDN w:val="0"/>
      <w:adjustRightInd w:val="0"/>
      <w:spacing w:line="240" w:lineRule="atLeast"/>
      <w:textAlignment w:val="baseline"/>
    </w:pPr>
    <w:rPr>
      <w:rFonts w:ascii="Verdana" w:eastAsia="MS Mincho" w:hAnsi="Verdana"/>
      <w:sz w:val="18"/>
    </w:rPr>
  </w:style>
  <w:style w:type="paragraph" w:styleId="Heading1">
    <w:name w:val="heading 1"/>
    <w:basedOn w:val="RIVMOngenummerdHoofdstuk"/>
    <w:next w:val="RIVMStandaard"/>
    <w:qFormat/>
    <w:rsid w:val="00381DF0"/>
    <w:pPr>
      <w:numPr>
        <w:numId w:val="3"/>
      </w:numPr>
      <w:outlineLvl w:val="0"/>
    </w:pPr>
    <w:rPr>
      <w:rFonts w:cs="Arial"/>
      <w:bCs/>
      <w:kern w:val="32"/>
      <w:position w:val="12"/>
      <w:szCs w:val="24"/>
    </w:rPr>
  </w:style>
  <w:style w:type="paragraph" w:styleId="Heading2">
    <w:name w:val="heading 2"/>
    <w:basedOn w:val="Heading1"/>
    <w:next w:val="RIVMStandaard"/>
    <w:link w:val="Heading2Char"/>
    <w:qFormat/>
    <w:rsid w:val="00350DA3"/>
    <w:pPr>
      <w:numPr>
        <w:ilvl w:val="1"/>
      </w:numPr>
      <w:spacing w:after="0" w:line="240" w:lineRule="atLeast"/>
      <w:outlineLvl w:val="1"/>
    </w:pPr>
    <w:rPr>
      <w:b/>
      <w:bCs w:val="0"/>
      <w:iCs/>
      <w:sz w:val="20"/>
      <w:szCs w:val="28"/>
    </w:rPr>
  </w:style>
  <w:style w:type="paragraph" w:styleId="Heading3">
    <w:name w:val="heading 3"/>
    <w:basedOn w:val="Heading2"/>
    <w:next w:val="RIVMStandaard"/>
    <w:link w:val="Heading3Char"/>
    <w:qFormat/>
    <w:pPr>
      <w:numPr>
        <w:ilvl w:val="2"/>
      </w:numPr>
      <w:outlineLvl w:val="2"/>
    </w:pPr>
    <w:rPr>
      <w:b w:val="0"/>
      <w:bCs/>
      <w:i/>
      <w:kern w:val="0"/>
      <w:position w:val="0"/>
      <w:szCs w:val="26"/>
    </w:rPr>
  </w:style>
  <w:style w:type="paragraph" w:styleId="Heading4">
    <w:name w:val="heading 4"/>
    <w:basedOn w:val="RIVMStandaard"/>
    <w:next w:val="RIVMStandaard"/>
    <w:link w:val="Heading4Char"/>
    <w:autoRedefine/>
    <w:qFormat/>
    <w:pPr>
      <w:keepNext/>
      <w:keepLines/>
      <w:numPr>
        <w:ilvl w:val="3"/>
        <w:numId w:val="3"/>
      </w:numPr>
      <w:spacing w:line="240" w:lineRule="auto"/>
      <w:outlineLvl w:val="3"/>
    </w:pPr>
  </w:style>
  <w:style w:type="paragraph" w:styleId="Heading5">
    <w:name w:val="heading 5"/>
    <w:basedOn w:val="RIVMStandaard"/>
    <w:next w:val="RIVMStandaard"/>
    <w:link w:val="Heading5Char"/>
    <w:qFormat/>
    <w:pPr>
      <w:keepNext/>
      <w:keepLines/>
      <w:numPr>
        <w:ilvl w:val="4"/>
        <w:numId w:val="3"/>
      </w:numPr>
      <w:spacing w:line="240" w:lineRule="auto"/>
      <w:outlineLvl w:val="4"/>
    </w:pPr>
  </w:style>
  <w:style w:type="paragraph" w:styleId="Heading6">
    <w:name w:val="heading 6"/>
    <w:basedOn w:val="RIVMStandaard"/>
    <w:next w:val="RIVMStandaard"/>
    <w:link w:val="Heading6Char"/>
    <w:qFormat/>
    <w:pPr>
      <w:keepNext/>
      <w:keepLines/>
      <w:numPr>
        <w:ilvl w:val="5"/>
        <w:numId w:val="3"/>
      </w:numPr>
      <w:tabs>
        <w:tab w:val="left" w:pos="1009"/>
      </w:tabs>
      <w:spacing w:line="240" w:lineRule="auto"/>
      <w:outlineLvl w:val="5"/>
    </w:pPr>
  </w:style>
  <w:style w:type="paragraph" w:styleId="Heading7">
    <w:name w:val="heading 7"/>
    <w:basedOn w:val="RIVMStandaard"/>
    <w:next w:val="RIVMStandaard"/>
    <w:pPr>
      <w:numPr>
        <w:ilvl w:val="6"/>
        <w:numId w:val="3"/>
      </w:numPr>
      <w:spacing w:before="240" w:after="60"/>
      <w:outlineLvl w:val="6"/>
    </w:pPr>
  </w:style>
  <w:style w:type="paragraph" w:styleId="Heading8">
    <w:name w:val="heading 8"/>
    <w:basedOn w:val="RIVMStandaard"/>
    <w:next w:val="RIVMStandaard"/>
    <w:pPr>
      <w:numPr>
        <w:ilvl w:val="7"/>
        <w:numId w:val="3"/>
      </w:numPr>
      <w:spacing w:before="240" w:after="60"/>
      <w:outlineLvl w:val="7"/>
    </w:pPr>
    <w:rPr>
      <w:i/>
    </w:rPr>
  </w:style>
  <w:style w:type="paragraph" w:styleId="Heading9">
    <w:name w:val="heading 9"/>
    <w:basedOn w:val="RIVMStandaard"/>
    <w:next w:val="RIVMStandaard"/>
    <w:pPr>
      <w:numPr>
        <w:ilvl w:val="8"/>
        <w:numId w:val="3"/>
      </w:num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VMOngenummerdHoofdstuk">
    <w:name w:val="RIVM_OngenummerdHoofdstuk"/>
    <w:basedOn w:val="RIVMStandaard"/>
    <w:next w:val="RIVMStandaard"/>
    <w:rsid w:val="00350DA3"/>
    <w:pPr>
      <w:keepNext/>
      <w:spacing w:before="720" w:after="660" w:line="300" w:lineRule="atLeast"/>
    </w:pPr>
    <w:rPr>
      <w:sz w:val="24"/>
    </w:rPr>
  </w:style>
  <w:style w:type="paragraph" w:styleId="Footer">
    <w:name w:val="footer"/>
    <w:basedOn w:val="RIVMStandaard"/>
    <w:link w:val="FooterChar"/>
    <w:uiPriority w:val="99"/>
    <w:rPr>
      <w:noProof/>
      <w:sz w:val="13"/>
    </w:rPr>
  </w:style>
  <w:style w:type="character" w:customStyle="1" w:styleId="FooterChar">
    <w:name w:val="Footer Char"/>
    <w:basedOn w:val="DefaultParagraphFont"/>
    <w:link w:val="Footer"/>
    <w:uiPriority w:val="99"/>
    <w:rPr>
      <w:rFonts w:ascii="Verdana" w:eastAsia="MS Mincho" w:hAnsi="Verdana"/>
      <w:noProof/>
      <w:sz w:val="13"/>
    </w:rPr>
  </w:style>
  <w:style w:type="paragraph" w:styleId="TOC2">
    <w:name w:val="toc 2"/>
    <w:basedOn w:val="Normal"/>
    <w:next w:val="Normal"/>
    <w:uiPriority w:val="39"/>
    <w:pPr>
      <w:tabs>
        <w:tab w:val="left" w:pos="1134"/>
      </w:tabs>
      <w:ind w:hanging="1134"/>
    </w:pPr>
    <w:rPr>
      <w:sz w:val="20"/>
    </w:rPr>
  </w:style>
  <w:style w:type="paragraph" w:styleId="TOC1">
    <w:name w:val="toc 1"/>
    <w:basedOn w:val="TOC2"/>
    <w:next w:val="Normal"/>
    <w:uiPriority w:val="39"/>
    <w:pPr>
      <w:spacing w:before="240"/>
    </w:pPr>
    <w:rPr>
      <w:b/>
    </w:rPr>
  </w:style>
  <w:style w:type="paragraph" w:styleId="TOC3">
    <w:name w:val="toc 3"/>
    <w:basedOn w:val="TOC2"/>
    <w:next w:val="Normal"/>
    <w:uiPriority w:val="39"/>
  </w:style>
  <w:style w:type="paragraph" w:styleId="TOC4">
    <w:name w:val="toc 4"/>
    <w:basedOn w:val="Normal"/>
    <w:next w:val="Normal"/>
    <w:uiPriority w:val="39"/>
    <w:pPr>
      <w:tabs>
        <w:tab w:val="right" w:pos="7088"/>
      </w:tabs>
      <w:ind w:hanging="1134"/>
    </w:pPr>
    <w:rPr>
      <w:sz w:val="20"/>
    </w:rPr>
  </w:style>
  <w:style w:type="paragraph" w:styleId="TOC5">
    <w:name w:val="toc 5"/>
    <w:basedOn w:val="Normal"/>
    <w:next w:val="Normal"/>
    <w:autoRedefine/>
    <w:uiPriority w:val="39"/>
    <w:pPr>
      <w:tabs>
        <w:tab w:val="left" w:pos="0"/>
        <w:tab w:val="left" w:pos="958"/>
        <w:tab w:val="left" w:pos="1440"/>
      </w:tabs>
      <w:ind w:hanging="1134"/>
    </w:pPr>
    <w:rPr>
      <w:noProof/>
      <w:sz w:val="20"/>
    </w:rPr>
  </w:style>
  <w:style w:type="paragraph" w:styleId="TOC6">
    <w:name w:val="toc 6"/>
    <w:basedOn w:val="Normal"/>
    <w:next w:val="Normal"/>
    <w:autoRedefine/>
    <w:uiPriority w:val="39"/>
    <w:pPr>
      <w:ind w:hanging="1134"/>
    </w:pPr>
    <w:rPr>
      <w:sz w:val="20"/>
    </w:rPr>
  </w:style>
  <w:style w:type="paragraph" w:styleId="TOC7">
    <w:name w:val="toc 7"/>
    <w:basedOn w:val="Normal"/>
    <w:next w:val="Normal"/>
    <w:autoRedefine/>
    <w:uiPriority w:val="39"/>
    <w:pPr>
      <w:tabs>
        <w:tab w:val="left" w:pos="2987"/>
        <w:tab w:val="right" w:leader="dot" w:pos="7361"/>
      </w:tabs>
      <w:ind w:hanging="1134"/>
    </w:pPr>
    <w:rPr>
      <w:sz w:val="20"/>
    </w:rPr>
  </w:style>
  <w:style w:type="paragraph" w:styleId="TOC8">
    <w:name w:val="toc 8"/>
    <w:basedOn w:val="Normal"/>
    <w:next w:val="Normal"/>
    <w:autoRedefine/>
    <w:uiPriority w:val="39"/>
    <w:pPr>
      <w:tabs>
        <w:tab w:val="left" w:pos="3426"/>
        <w:tab w:val="right" w:leader="dot" w:pos="7361"/>
      </w:tabs>
      <w:ind w:hanging="1134"/>
    </w:pPr>
    <w:rPr>
      <w:sz w:val="20"/>
    </w:rPr>
  </w:style>
  <w:style w:type="paragraph" w:styleId="TOC9">
    <w:name w:val="toc 9"/>
    <w:basedOn w:val="Normal"/>
    <w:next w:val="Normal"/>
    <w:autoRedefine/>
    <w:uiPriority w:val="39"/>
    <w:pPr>
      <w:tabs>
        <w:tab w:val="right" w:leader="dot" w:pos="7361"/>
      </w:tabs>
      <w:spacing w:before="240"/>
      <w:outlineLvl w:val="8"/>
    </w:pPr>
    <w:rPr>
      <w:b/>
      <w:sz w:val="20"/>
    </w:rPr>
  </w:style>
  <w:style w:type="paragraph" w:styleId="Caption">
    <w:name w:val="caption"/>
    <w:basedOn w:val="Normal"/>
    <w:next w:val="Normal"/>
    <w:qFormat/>
    <w:rPr>
      <w:i/>
    </w:rPr>
  </w:style>
  <w:style w:type="paragraph" w:styleId="TableofFigures">
    <w:name w:val="table of figures"/>
    <w:basedOn w:val="Normal"/>
    <w:next w:val="Normal"/>
    <w:semiHidden/>
    <w:pPr>
      <w:tabs>
        <w:tab w:val="right" w:pos="6804"/>
      </w:tabs>
    </w:pPr>
  </w:style>
  <w:style w:type="character" w:styleId="Hyperlink">
    <w:name w:val="Hyperlink"/>
    <w:basedOn w:val="DefaultParagraphFont"/>
    <w:uiPriority w:val="99"/>
    <w:rPr>
      <w:color w:val="0000FF"/>
      <w:sz w:val="20"/>
      <w:u w:val="single"/>
    </w:rPr>
  </w:style>
  <w:style w:type="paragraph" w:customStyle="1" w:styleId="Bron">
    <w:name w:val="Bron"/>
    <w:basedOn w:val="Normal"/>
    <w:next w:val="Normal"/>
    <w:rPr>
      <w:sz w:val="17"/>
    </w:rPr>
  </w:style>
  <w:style w:type="paragraph" w:customStyle="1" w:styleId="Auteurs-Contact">
    <w:name w:val="Auteurs-Contact"/>
    <w:basedOn w:val="Normal"/>
    <w:uiPriority w:val="99"/>
    <w:pPr>
      <w:framePr w:w="7371" w:h="1701" w:wrap="around" w:hAnchor="margin" w:y="5104"/>
    </w:pPr>
    <w:rPr>
      <w:sz w:val="21"/>
    </w:rPr>
  </w:style>
  <w:style w:type="paragraph" w:customStyle="1" w:styleId="Rapportnummer">
    <w:name w:val="Rapportnummer"/>
    <w:basedOn w:val="Normal"/>
    <w:rPr>
      <w:b/>
      <w:sz w:val="22"/>
    </w:rPr>
  </w:style>
  <w:style w:type="paragraph" w:customStyle="1" w:styleId="Copyright">
    <w:name w:val="Copyright"/>
    <w:basedOn w:val="Normal"/>
    <w:next w:val="Normal"/>
    <w:rPr>
      <w:rFonts w:ascii="Arial Narrow" w:hAnsi="Arial Narrow"/>
      <w:sz w:val="17"/>
    </w:rPr>
  </w:style>
  <w:style w:type="paragraph" w:customStyle="1" w:styleId="Tussenkop">
    <w:name w:val="Tussenkop"/>
    <w:basedOn w:val="Normal"/>
    <w:next w:val="Normal"/>
    <w:autoRedefine/>
    <w:rPr>
      <w:b/>
      <w:i/>
      <w:sz w:val="39"/>
    </w:rPr>
  </w:style>
  <w:style w:type="paragraph" w:customStyle="1" w:styleId="SubTussenkop">
    <w:name w:val="SubTussenkop"/>
    <w:basedOn w:val="Normal"/>
    <w:next w:val="Normal"/>
    <w:rPr>
      <w:i/>
    </w:rPr>
  </w:style>
  <w:style w:type="paragraph" w:customStyle="1" w:styleId="BoxKop">
    <w:name w:val="BoxKop"/>
    <w:basedOn w:val="Bron"/>
    <w:next w:val="Copyright"/>
    <w:rPr>
      <w:b/>
      <w:sz w:val="18"/>
    </w:rPr>
  </w:style>
  <w:style w:type="paragraph" w:styleId="FootnoteText">
    <w:name w:val="footnote text"/>
    <w:basedOn w:val="Normal"/>
    <w:link w:val="FootnoteTextChar"/>
    <w:semiHidden/>
    <w:pPr>
      <w:spacing w:line="180" w:lineRule="atLeast"/>
    </w:pPr>
    <w:rPr>
      <w:sz w:val="13"/>
    </w:rPr>
  </w:style>
  <w:style w:type="character" w:styleId="FootnoteReference">
    <w:name w:val="footnote reference"/>
    <w:basedOn w:val="DefaultParagraphFont"/>
    <w:semiHidden/>
    <w:rPr>
      <w:rFonts w:ascii="Verdana" w:hAnsi="Verdana"/>
      <w:sz w:val="15"/>
      <w:vertAlign w:val="superscript"/>
    </w:rPr>
  </w:style>
  <w:style w:type="paragraph" w:customStyle="1" w:styleId="Bijschrifttekst">
    <w:name w:val="Bijschrifttekst"/>
    <w:basedOn w:val="Normal"/>
    <w:next w:val="Normal"/>
    <w:rPr>
      <w:i/>
    </w:rPr>
  </w:style>
  <w:style w:type="paragraph" w:styleId="DocumentMap">
    <w:name w:val="Document Map"/>
    <w:basedOn w:val="Normal"/>
    <w:semiHidden/>
    <w:pPr>
      <w:shd w:val="clear" w:color="auto" w:fill="000080"/>
    </w:pPr>
    <w:rPr>
      <w:rFonts w:ascii="Tahoma" w:hAnsi="Tahoma"/>
    </w:rPr>
  </w:style>
  <w:style w:type="paragraph" w:customStyle="1" w:styleId="Tabeltekst">
    <w:name w:val="Tabeltekst"/>
    <w:basedOn w:val="Normal"/>
  </w:style>
  <w:style w:type="character" w:styleId="EndnoteReference">
    <w:name w:val="endnote reference"/>
    <w:basedOn w:val="DefaultParagraphFont"/>
    <w:semiHidden/>
    <w:rPr>
      <w:vertAlign w:val="superscript"/>
    </w:rPr>
  </w:style>
  <w:style w:type="paragraph" w:styleId="EndnoteText">
    <w:name w:val="endnote text"/>
    <w:basedOn w:val="Normal"/>
    <w:semiHidden/>
  </w:style>
  <w:style w:type="paragraph" w:customStyle="1" w:styleId="Status">
    <w:name w:val="Status"/>
    <w:basedOn w:val="Normal"/>
    <w:next w:val="Normal"/>
    <w:pPr>
      <w:jc w:val="center"/>
    </w:pPr>
    <w:rPr>
      <w:rFonts w:ascii="Times New Roman MT Extra Bold" w:hAnsi="Times New Roman MT Extra Bold"/>
      <w:sz w:val="24"/>
    </w:rPr>
  </w:style>
  <w:style w:type="paragraph" w:customStyle="1" w:styleId="Ballontekst1">
    <w:name w:val="Ballontekst1"/>
    <w:basedOn w:val="Normal"/>
    <w:semiHidden/>
    <w:rPr>
      <w:rFonts w:ascii="Tahoma" w:hAnsi="Tahoma" w:cs="Tahoma"/>
      <w:sz w:val="16"/>
      <w:szCs w:val="16"/>
    </w:rPr>
  </w:style>
  <w:style w:type="paragraph" w:customStyle="1" w:styleId="Motto">
    <w:name w:val="Motto"/>
    <w:basedOn w:val="Normal"/>
    <w:pPr>
      <w:spacing w:line="255" w:lineRule="exact"/>
    </w:pPr>
  </w:style>
  <w:style w:type="paragraph" w:customStyle="1" w:styleId="Eindnootmarkering1">
    <w:name w:val="Eindnootmarkering1"/>
    <w:basedOn w:val="Normal"/>
    <w:pPr>
      <w:framePr w:hSpace="180" w:wrap="around" w:vAnchor="text" w:hAnchor="margin" w:y="2"/>
    </w:pPr>
    <w:rPr>
      <w:sz w:val="20"/>
    </w:rPr>
  </w:style>
  <w:style w:type="paragraph" w:customStyle="1" w:styleId="PictureBox">
    <w:name w:val="PictureBox"/>
    <w:basedOn w:val="Normal"/>
    <w:pPr>
      <w:framePr w:hSpace="180" w:wrap="around" w:vAnchor="text" w:hAnchor="margin" w:y="2"/>
    </w:pPr>
    <w:rPr>
      <w:i/>
    </w:rPr>
  </w:style>
  <w:style w:type="paragraph" w:customStyle="1" w:styleId="Tabel">
    <w:name w:val="Tabel"/>
    <w:basedOn w:val="Tabeltekst"/>
    <w:next w:val="Normal"/>
    <w:rPr>
      <w:rFonts w:ascii="Times New Roman" w:hAnsi="Times New Roman"/>
      <w:sz w:val="21"/>
    </w:rPr>
  </w:style>
  <w:style w:type="character" w:styleId="PageNumber">
    <w:name w:val="page number"/>
    <w:basedOn w:val="DefaultParagraphFont"/>
  </w:style>
  <w:style w:type="paragraph" w:customStyle="1" w:styleId="Sectiontoc">
    <w:name w:val="Section (toc)"/>
    <w:basedOn w:val="Normal"/>
    <w:next w:val="Normal"/>
    <w:pPr>
      <w:pageBreakBefore/>
      <w:spacing w:after="240" w:line="240" w:lineRule="auto"/>
      <w:outlineLvl w:val="0"/>
    </w:pPr>
    <w:rPr>
      <w:sz w:val="24"/>
      <w:lang w:eastAsia="en-US"/>
    </w:rPr>
  </w:style>
  <w:style w:type="paragraph" w:customStyle="1" w:styleId="Sectionno-toc">
    <w:name w:val="Section (no-toc)"/>
    <w:basedOn w:val="Sectiontoc"/>
    <w:next w:val="Normal"/>
    <w:pPr>
      <w:outlineLvl w:val="9"/>
    </w:pPr>
  </w:style>
  <w:style w:type="paragraph" w:customStyle="1" w:styleId="ReportTitle">
    <w:name w:val="ReportTitle"/>
    <w:basedOn w:val="Normal"/>
    <w:next w:val="Normal"/>
    <w:uiPriority w:val="99"/>
    <w:pPr>
      <w:spacing w:line="240" w:lineRule="auto"/>
    </w:pPr>
    <w:rPr>
      <w:b/>
      <w:sz w:val="24"/>
    </w:rPr>
  </w:style>
  <w:style w:type="paragraph" w:customStyle="1" w:styleId="ReportSubtitle">
    <w:name w:val="ReportSubtitle"/>
    <w:basedOn w:val="Normal"/>
    <w:next w:val="Normal"/>
    <w:uiPriority w:val="99"/>
  </w:style>
  <w:style w:type="paragraph" w:customStyle="1" w:styleId="Framework">
    <w:name w:val="Framework"/>
    <w:basedOn w:val="Normal"/>
    <w:next w:val="Normal"/>
    <w:uiPriority w:val="99"/>
    <w:pPr>
      <w:framePr w:h="567" w:wrap="around" w:vAnchor="page" w:hAnchor="text" w:y="12759"/>
    </w:pPr>
  </w:style>
  <w:style w:type="paragraph" w:customStyle="1" w:styleId="Hdg-VariableList">
    <w:name w:val="Hdg-VariableList"/>
    <w:basedOn w:val="Sectiontoc"/>
    <w:next w:val="Normal"/>
  </w:style>
  <w:style w:type="paragraph" w:customStyle="1" w:styleId="Hdg-Vocabulary">
    <w:name w:val="Hdg-Vocabulary"/>
    <w:basedOn w:val="Sectiontoc"/>
    <w:next w:val="Normal"/>
  </w:style>
  <w:style w:type="paragraph" w:customStyle="1" w:styleId="Hdg-AbbreviationList">
    <w:name w:val="Hdg-AbbreviationList"/>
    <w:basedOn w:val="RIVMOngenummerdHoofdstuk"/>
    <w:next w:val="Normal"/>
    <w:pPr>
      <w:outlineLvl w:val="0"/>
    </w:pPr>
  </w:style>
  <w:style w:type="paragraph" w:customStyle="1" w:styleId="Hdg-Preface">
    <w:name w:val="Hdg-Preface"/>
    <w:basedOn w:val="RIVMOngenummerdHoofdstuk"/>
    <w:next w:val="Normal"/>
  </w:style>
  <w:style w:type="paragraph" w:customStyle="1" w:styleId="Hdg-Abstract">
    <w:name w:val="Hdg-Abstract"/>
    <w:basedOn w:val="RIVMOngenummerdHoofdstuk"/>
    <w:next w:val="Normal"/>
  </w:style>
  <w:style w:type="paragraph" w:customStyle="1" w:styleId="Hdg-Acknowledgement">
    <w:name w:val="Hdg-Acknowledgement"/>
    <w:basedOn w:val="RIVMOngenummerdHoofdstuk"/>
    <w:next w:val="Normal"/>
  </w:style>
  <w:style w:type="paragraph" w:customStyle="1" w:styleId="Hdg-References">
    <w:name w:val="Hdg-References"/>
    <w:basedOn w:val="RIVMOngenummerdHoofdstuk"/>
    <w:next w:val="Normal"/>
    <w:pPr>
      <w:outlineLvl w:val="0"/>
    </w:pPr>
  </w:style>
  <w:style w:type="paragraph" w:customStyle="1" w:styleId="Hdg-Appendix">
    <w:name w:val="Hdg-Appendix"/>
    <w:basedOn w:val="RIVMOngenummerdHoofdstuk"/>
    <w:next w:val="Normal"/>
    <w:pPr>
      <w:outlineLvl w:val="0"/>
    </w:pPr>
  </w:style>
  <w:style w:type="paragraph" w:customStyle="1" w:styleId="Hdg-Summary">
    <w:name w:val="Hdg-Summary"/>
    <w:basedOn w:val="Sectiontoc"/>
    <w:next w:val="Normal"/>
  </w:style>
  <w:style w:type="paragraph" w:customStyle="1" w:styleId="Hdg-TablesAndFigures">
    <w:name w:val="Hdg-TablesAndFigures"/>
    <w:basedOn w:val="Sectiontoc"/>
    <w:next w:val="Normal"/>
  </w:style>
  <w:style w:type="paragraph" w:customStyle="1" w:styleId="Hdg-TOC">
    <w:name w:val="Hdg-TOC"/>
    <w:basedOn w:val="RIVMOngenummerdHoofdstuk"/>
    <w:next w:val="Normal"/>
    <w:pPr>
      <w:spacing w:after="420"/>
    </w:pPr>
  </w:style>
  <w:style w:type="paragraph" w:customStyle="1" w:styleId="Erratum">
    <w:name w:val="Erratum"/>
    <w:basedOn w:val="Normal"/>
    <w:next w:val="Normal"/>
  </w:style>
  <w:style w:type="paragraph" w:styleId="Quote">
    <w:name w:val="Quote"/>
    <w:basedOn w:val="Normal"/>
    <w:next w:val="Normal"/>
    <w:qFormat/>
    <w:pPr>
      <w:ind w:left="284" w:right="284"/>
    </w:pPr>
  </w:style>
  <w:style w:type="paragraph" w:styleId="Header">
    <w:name w:val="header"/>
    <w:basedOn w:val="Normal"/>
    <w:link w:val="HeaderChar"/>
    <w:rPr>
      <w:noProof/>
      <w:sz w:val="13"/>
    </w:rPr>
  </w:style>
  <w:style w:type="paragraph" w:styleId="Index1">
    <w:name w:val="index 1"/>
    <w:basedOn w:val="Normal"/>
    <w:next w:val="Normal"/>
    <w:autoRedefine/>
    <w:semiHidden/>
    <w:pPr>
      <w:ind w:left="210" w:hanging="210"/>
    </w:pPr>
  </w:style>
  <w:style w:type="table" w:styleId="TableGrid">
    <w:name w:val="Table Grid"/>
    <w:basedOn w:val="TableNormal"/>
    <w:pPr>
      <w:spacing w:line="260" w:lineRule="atLeas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VMAan">
    <w:name w:val="RIVM_Aan"/>
    <w:basedOn w:val="Normal"/>
    <w:pPr>
      <w:spacing w:line="227" w:lineRule="atLeast"/>
    </w:pPr>
    <w:rPr>
      <w:noProof/>
    </w:rPr>
  </w:style>
  <w:style w:type="paragraph" w:customStyle="1" w:styleId="RIVMSubtitel">
    <w:name w:val="RIVM_Subtitel"/>
    <w:basedOn w:val="Normal"/>
    <w:uiPriority w:val="99"/>
  </w:style>
  <w:style w:type="paragraph" w:customStyle="1" w:styleId="RIVMInhoudsopgaveKop">
    <w:name w:val="RIVM_InhoudsopgaveKop"/>
    <w:basedOn w:val="RIVMOngenummerdHoofdstuk"/>
  </w:style>
  <w:style w:type="paragraph" w:customStyle="1" w:styleId="RIVMStansvlakW1">
    <w:name w:val="RIVM_StansvlakW1"/>
    <w:basedOn w:val="Normal"/>
    <w:pPr>
      <w:spacing w:line="180" w:lineRule="exact"/>
    </w:pPr>
  </w:style>
  <w:style w:type="paragraph" w:customStyle="1" w:styleId="RIVMPaginanummeringEven">
    <w:name w:val="RIVM_PaginanummeringEven"/>
    <w:basedOn w:val="Footer"/>
  </w:style>
  <w:style w:type="paragraph" w:customStyle="1" w:styleId="RIVMPaginanummeringOneven">
    <w:name w:val="RIVM_PaginanummeringOneven"/>
    <w:basedOn w:val="Footer"/>
    <w:pPr>
      <w:jc w:val="right"/>
    </w:pPr>
  </w:style>
  <w:style w:type="paragraph" w:customStyle="1" w:styleId="RIVMVerborgen">
    <w:name w:val="RIVM_Verborgen"/>
    <w:basedOn w:val="RIVMSubtitel"/>
    <w:uiPriority w:val="99"/>
    <w:pPr>
      <w:spacing w:line="20" w:lineRule="exact"/>
    </w:pPr>
    <w:rPr>
      <w:color w:val="FFFFFF"/>
      <w:sz w:val="2"/>
    </w:rPr>
  </w:style>
  <w:style w:type="paragraph" w:customStyle="1" w:styleId="RIVMAlineaKopCursief">
    <w:name w:val="RIVM_AlineaKopCursief"/>
    <w:basedOn w:val="RIVMStandaard"/>
    <w:next w:val="RIVMStandaard"/>
    <w:rPr>
      <w:i/>
    </w:rPr>
  </w:style>
  <w:style w:type="paragraph" w:customStyle="1" w:styleId="RIVMAlineaKopVet">
    <w:name w:val="RIVM_AlineaKopVet"/>
    <w:basedOn w:val="RIVMStandaard"/>
    <w:next w:val="RIVMStandaard"/>
    <w:rPr>
      <w:b/>
    </w:rPr>
  </w:style>
  <w:style w:type="paragraph" w:customStyle="1" w:styleId="RIVMBijlage">
    <w:name w:val="RIVM_Bijlage"/>
    <w:basedOn w:val="RIVMOngenummerdHoofdstuk"/>
    <w:next w:val="Normal"/>
    <w:pPr>
      <w:numPr>
        <w:numId w:val="1"/>
      </w:numPr>
    </w:pPr>
  </w:style>
  <w:style w:type="paragraph" w:customStyle="1" w:styleId="RIVMColofon">
    <w:name w:val="RIVM_Colofon"/>
    <w:basedOn w:val="Normal"/>
    <w:pPr>
      <w:tabs>
        <w:tab w:val="left" w:pos="284"/>
      </w:tabs>
    </w:pPr>
  </w:style>
  <w:style w:type="paragraph" w:customStyle="1" w:styleId="RIVMColofonCursief">
    <w:name w:val="RIVM_ColofonCursief"/>
    <w:basedOn w:val="RIVMColofon"/>
    <w:rPr>
      <w:i/>
    </w:rPr>
  </w:style>
  <w:style w:type="paragraph" w:customStyle="1" w:styleId="RIVMColofonVet">
    <w:name w:val="RIVM_ColofonVet"/>
    <w:basedOn w:val="RIVMColofon"/>
    <w:rPr>
      <w:b/>
    </w:rPr>
  </w:style>
  <w:style w:type="paragraph" w:customStyle="1" w:styleId="RIVMFunctie">
    <w:name w:val="RIVM_Functie"/>
    <w:basedOn w:val="Normal"/>
    <w:next w:val="Normal"/>
    <w:rPr>
      <w:i/>
    </w:rPr>
  </w:style>
  <w:style w:type="paragraph" w:customStyle="1" w:styleId="RIVMGegevens">
    <w:name w:val="RIVM_Gegevens"/>
    <w:basedOn w:val="Normal"/>
    <w:rPr>
      <w:sz w:val="13"/>
    </w:rPr>
  </w:style>
  <w:style w:type="paragraph" w:customStyle="1" w:styleId="RIVMGegevensKlein">
    <w:name w:val="RIVM_GegevensKlein"/>
    <w:basedOn w:val="Normal"/>
    <w:pPr>
      <w:spacing w:line="180" w:lineRule="atLeast"/>
    </w:pPr>
    <w:rPr>
      <w:sz w:val="13"/>
    </w:rPr>
  </w:style>
  <w:style w:type="paragraph" w:customStyle="1" w:styleId="RIVMGegevensKleinKop">
    <w:name w:val="RIVM_GegevensKleinKop"/>
    <w:basedOn w:val="RIVMGegevensKlein"/>
    <w:next w:val="RIVMGegevensKlein"/>
    <w:rPr>
      <w:b/>
    </w:rPr>
  </w:style>
  <w:style w:type="paragraph" w:customStyle="1" w:styleId="RIVMGegevensKop">
    <w:name w:val="RIVM_GegevensKop"/>
    <w:basedOn w:val="RIVMGegevens"/>
    <w:next w:val="RIVMGegevens"/>
    <w:rPr>
      <w:b/>
    </w:rPr>
  </w:style>
  <w:style w:type="paragraph" w:customStyle="1" w:styleId="RIVMInhoudsopgave1">
    <w:name w:val="RIVM_Inhoudsopgave1"/>
    <w:basedOn w:val="Normal"/>
    <w:pPr>
      <w:tabs>
        <w:tab w:val="left" w:pos="1134"/>
      </w:tabs>
      <w:spacing w:after="240"/>
      <w:ind w:left="1134" w:hanging="1134"/>
    </w:pPr>
    <w:rPr>
      <w:b/>
    </w:rPr>
  </w:style>
  <w:style w:type="paragraph" w:customStyle="1" w:styleId="RIVMInhoudsopgave2">
    <w:name w:val="RIVM_Inhoudsopgave2"/>
    <w:basedOn w:val="RIVMInhoudsopgave1"/>
    <w:rPr>
      <w:b w:val="0"/>
    </w:rPr>
  </w:style>
  <w:style w:type="paragraph" w:customStyle="1" w:styleId="RIVMInhoudsopgave3">
    <w:name w:val="RIVM_Inhoudsopgave3"/>
    <w:basedOn w:val="RIVMInhoudsopgave1"/>
    <w:next w:val="RIVMInhoudsopgave2"/>
    <w:rPr>
      <w:b w:val="0"/>
    </w:rPr>
  </w:style>
  <w:style w:type="paragraph" w:customStyle="1" w:styleId="RIVMInhoudsopgave4">
    <w:name w:val="RIVM_Inhoudsopgave4"/>
    <w:basedOn w:val="RIVMInhoudsopgave1"/>
    <w:next w:val="RIVMInhoudsopgave3"/>
    <w:rPr>
      <w:b w:val="0"/>
    </w:rPr>
  </w:style>
  <w:style w:type="paragraph" w:customStyle="1" w:styleId="RIVMKIXCode">
    <w:name w:val="RIVM_KIXCode"/>
    <w:basedOn w:val="RIVMAan"/>
    <w:next w:val="RIVMAan"/>
    <w:pPr>
      <w:spacing w:before="113"/>
    </w:pPr>
    <w:rPr>
      <w:rFonts w:ascii="KIX-Barcode" w:hAnsi="KIX-Barcode"/>
    </w:rPr>
  </w:style>
  <w:style w:type="paragraph" w:customStyle="1" w:styleId="RIVMOndertitel">
    <w:name w:val="RIVM_Ondertitel"/>
    <w:basedOn w:val="Normal"/>
  </w:style>
  <w:style w:type="paragraph" w:customStyle="1" w:styleId="RIVMPagina">
    <w:name w:val="RIVM_Pagina"/>
    <w:basedOn w:val="Footer"/>
    <w:rPr>
      <w:szCs w:val="13"/>
    </w:rPr>
  </w:style>
  <w:style w:type="paragraph" w:customStyle="1" w:styleId="RIVMParaaf">
    <w:name w:val="RIVM_Paraaf"/>
    <w:basedOn w:val="Normal"/>
    <w:pPr>
      <w:spacing w:after="560" w:line="180" w:lineRule="atLeast"/>
    </w:pPr>
    <w:rPr>
      <w:sz w:val="13"/>
    </w:rPr>
  </w:style>
  <w:style w:type="paragraph" w:customStyle="1" w:styleId="RIVMRefGegevens">
    <w:name w:val="RIVM_RefGegevens"/>
    <w:basedOn w:val="Normal"/>
    <w:link w:val="RIVMRefGegevensCharChar"/>
    <w:pPr>
      <w:framePr w:w="1990" w:h="12758" w:hRule="exact" w:wrap="around" w:vAnchor="page" w:hAnchor="page" w:x="9345" w:y="2870"/>
      <w:tabs>
        <w:tab w:val="left" w:pos="170"/>
      </w:tabs>
      <w:spacing w:line="180" w:lineRule="atLeast"/>
    </w:pPr>
    <w:rPr>
      <w:rFonts w:eastAsia="Times New Roman"/>
      <w:noProof/>
      <w:sz w:val="13"/>
    </w:rPr>
  </w:style>
  <w:style w:type="character" w:customStyle="1" w:styleId="RIVMRefGegevensCharChar">
    <w:name w:val="RIVM_RefGegevens Char Char"/>
    <w:basedOn w:val="DefaultParagraphFont"/>
    <w:link w:val="RIVMRefGegevens"/>
    <w:rPr>
      <w:rFonts w:ascii="Verdana" w:hAnsi="Verdana"/>
      <w:noProof/>
      <w:sz w:val="13"/>
      <w:lang w:val="nl-NL" w:eastAsia="nl-NL" w:bidi="ar-SA"/>
    </w:rPr>
  </w:style>
  <w:style w:type="paragraph" w:customStyle="1" w:styleId="RIVMRefGegevensCursief">
    <w:name w:val="RIVM_RefGegevensCursief"/>
    <w:basedOn w:val="RIVMRefGegevens"/>
    <w:next w:val="RIVMRefGegevens"/>
    <w:pPr>
      <w:framePr w:wrap="around"/>
    </w:pPr>
    <w:rPr>
      <w:rFonts w:eastAsia="MS Mincho"/>
      <w:i/>
    </w:rPr>
  </w:style>
  <w:style w:type="paragraph" w:customStyle="1" w:styleId="RIVMRefGegevensKop">
    <w:name w:val="RIVM_RefGegevensKop"/>
    <w:basedOn w:val="RIVMRefGegevens"/>
    <w:next w:val="RIVMRefGegevens"/>
    <w:link w:val="RIVMRefGegevensKopCharChar"/>
    <w:pPr>
      <w:framePr w:wrap="around"/>
    </w:pPr>
    <w:rPr>
      <w:b/>
      <w:bCs/>
    </w:rPr>
  </w:style>
  <w:style w:type="character" w:customStyle="1" w:styleId="RIVMRefGegevensKopCharChar">
    <w:name w:val="RIVM_RefGegevensKop Char Char"/>
    <w:basedOn w:val="RIVMRefGegevensCharChar"/>
    <w:link w:val="RIVMRefGegevensKop"/>
    <w:rPr>
      <w:rFonts w:ascii="Verdana" w:hAnsi="Verdana"/>
      <w:b/>
      <w:bCs/>
      <w:noProof/>
      <w:sz w:val="13"/>
      <w:lang w:val="nl-NL" w:eastAsia="nl-NL" w:bidi="ar-SA"/>
    </w:rPr>
  </w:style>
  <w:style w:type="paragraph" w:customStyle="1" w:styleId="RIVMRefGegevensKopW1">
    <w:name w:val="RIVM_RefGegevensKopW1"/>
    <w:basedOn w:val="RIVMRefGegevensKop"/>
    <w:next w:val="RIVMRefGegevens"/>
    <w:pPr>
      <w:framePr w:wrap="around"/>
      <w:spacing w:before="90"/>
    </w:pPr>
    <w:rPr>
      <w:rFonts w:eastAsia="MS Mincho"/>
    </w:rPr>
  </w:style>
  <w:style w:type="paragraph" w:customStyle="1" w:styleId="RIVMRefGegevensW1">
    <w:name w:val="RIVM_RefGegevensW1"/>
    <w:basedOn w:val="RIVMRefGegevens"/>
    <w:next w:val="RIVMRefGegevens"/>
    <w:pPr>
      <w:framePr w:wrap="around"/>
      <w:spacing w:line="90" w:lineRule="exact"/>
    </w:pPr>
    <w:rPr>
      <w:rFonts w:eastAsia="MS Mincho"/>
    </w:rPr>
  </w:style>
  <w:style w:type="paragraph" w:customStyle="1" w:styleId="RIVMRefGegevensW2">
    <w:name w:val="RIVM_RefGegevensW2"/>
    <w:basedOn w:val="RIVMRefGegevens"/>
    <w:next w:val="RIVMRefGegevens"/>
    <w:pPr>
      <w:framePr w:wrap="around"/>
      <w:spacing w:line="270" w:lineRule="exact"/>
    </w:pPr>
    <w:rPr>
      <w:rFonts w:eastAsia="MS Mincho"/>
    </w:rPr>
  </w:style>
  <w:style w:type="paragraph" w:customStyle="1" w:styleId="RIVMRetourAdres">
    <w:name w:val="RIVM_RetourAdres"/>
    <w:basedOn w:val="Normal"/>
    <w:pPr>
      <w:spacing w:after="150" w:line="180" w:lineRule="atLeast"/>
    </w:pPr>
    <w:rPr>
      <w:noProof/>
      <w:sz w:val="13"/>
    </w:rPr>
  </w:style>
  <w:style w:type="paragraph" w:customStyle="1" w:styleId="RIVMRubriceringMerking">
    <w:name w:val="RIVM_RubriceringMerking"/>
    <w:basedOn w:val="Footer"/>
    <w:link w:val="RIVMRubriceringMerkingCharChar"/>
    <w:rPr>
      <w:b/>
      <w:caps/>
      <w:szCs w:val="13"/>
    </w:rPr>
  </w:style>
  <w:style w:type="character" w:customStyle="1" w:styleId="RIVMRubriceringMerkingCharChar">
    <w:name w:val="RIVM_RubriceringMerking Char Char"/>
    <w:basedOn w:val="FooterChar"/>
    <w:link w:val="RIVMRubriceringMerking"/>
    <w:rPr>
      <w:rFonts w:ascii="Verdana" w:eastAsia="MS Mincho" w:hAnsi="Verdana"/>
      <w:b/>
      <w:caps/>
      <w:noProof/>
      <w:sz w:val="13"/>
      <w:szCs w:val="13"/>
      <w:lang w:val="nl-NL" w:eastAsia="nl-NL" w:bidi="ar-SA"/>
    </w:rPr>
  </w:style>
  <w:style w:type="character" w:customStyle="1" w:styleId="RIVMRubriceringMerkingChar">
    <w:name w:val="RIVM_RubriceringMerkingChar"/>
    <w:basedOn w:val="DefaultParagraphFont"/>
    <w:rPr>
      <w:b/>
      <w:smallCaps/>
    </w:rPr>
  </w:style>
  <w:style w:type="table" w:customStyle="1" w:styleId="RIVMTabel">
    <w:name w:val="RIVM_Tabel"/>
    <w:basedOn w:val="TableNormal"/>
    <w:pPr>
      <w:spacing w:line="240" w:lineRule="atLeast"/>
    </w:pPr>
    <w:rPr>
      <w:rFonts w:ascii="Verdana" w:eastAsia="MS Mincho" w:hAnsi="Verdana"/>
    </w:rPr>
    <w:tblPr>
      <w:tblCellMar>
        <w:left w:w="0" w:type="dxa"/>
        <w:right w:w="227" w:type="dxa"/>
      </w:tblCellMar>
    </w:tblPr>
  </w:style>
  <w:style w:type="table" w:customStyle="1" w:styleId="RIVMTabelAlgemeen">
    <w:name w:val="RIVM_TabelAlgemeen"/>
    <w:basedOn w:val="RIVM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style>
  <w:style w:type="table" w:customStyle="1" w:styleId="RIVMTabelAlgemeenMetKoprij">
    <w:name w:val="RIVM_TabelAlgemeenMetKoprij"/>
    <w:basedOn w:val="RIVMTabelAlgemeen"/>
    <w:tblPr/>
    <w:tblStylePr w:type="firstRow">
      <w:rPr>
        <w:b/>
      </w:rPr>
    </w:tblStylePr>
  </w:style>
  <w:style w:type="table" w:customStyle="1" w:styleId="RIVMTabelGegevens">
    <w:name w:val="RIVM_TabelGegevens"/>
    <w:basedOn w:val="RIVMTabel"/>
    <w:tblPr>
      <w:tblBorders>
        <w:top w:val="dotted" w:sz="4" w:space="0" w:color="auto"/>
        <w:bottom w:val="dotted" w:sz="4" w:space="0" w:color="auto"/>
      </w:tblBorders>
    </w:tblPr>
  </w:style>
  <w:style w:type="table" w:customStyle="1" w:styleId="RIVMTabelParafen">
    <w:name w:val="RIVM_TabelParafen"/>
    <w:basedOn w:val="RIVMTabel"/>
    <w:tblPr>
      <w:tblBorders>
        <w:top w:val="dotted" w:sz="4" w:space="0" w:color="auto"/>
        <w:insideH w:val="dotted" w:sz="4" w:space="0" w:color="auto"/>
      </w:tblBorders>
      <w:tblCellMar>
        <w:top w:w="215" w:type="dxa"/>
        <w:bottom w:w="170" w:type="dxa"/>
      </w:tblCellMar>
    </w:tblPr>
  </w:style>
  <w:style w:type="paragraph" w:customStyle="1" w:styleId="RIVMTabelTitel">
    <w:name w:val="RIVM_TabelTitel"/>
    <w:basedOn w:val="Normal"/>
    <w:next w:val="Normal"/>
    <w:pPr>
      <w:numPr>
        <w:numId w:val="2"/>
      </w:numPr>
      <w:spacing w:after="240"/>
    </w:pPr>
    <w:rPr>
      <w:b/>
    </w:rPr>
  </w:style>
  <w:style w:type="paragraph" w:customStyle="1" w:styleId="RIVMTitel">
    <w:name w:val="RIVM_Titel"/>
    <w:basedOn w:val="RIVMStandaard"/>
    <w:next w:val="RIVMSubtitel"/>
    <w:rsid w:val="00B56F29"/>
    <w:pPr>
      <w:spacing w:before="240" w:line="300" w:lineRule="atLeast"/>
    </w:pPr>
    <w:rPr>
      <w:b/>
      <w:sz w:val="24"/>
    </w:rPr>
  </w:style>
  <w:style w:type="paragraph" w:customStyle="1" w:styleId="RIVMTrefwoordenRegister">
    <w:name w:val="RIVM_TrefwoordenRegister"/>
    <w:basedOn w:val="RIVMOngenummerdHoofdstuk"/>
  </w:style>
  <w:style w:type="paragraph" w:customStyle="1" w:styleId="RIVMOngenummerdHoofdstukNoTOC">
    <w:name w:val="RIVM_OngenummerdHoofdstukNoTOC"/>
    <w:basedOn w:val="RIVMOngenummerdHoofdstuk"/>
    <w:next w:val="RIVMStandaard"/>
    <w:uiPriority w:val="99"/>
    <w:rPr>
      <w:lang w:eastAsia="ja-JP"/>
    </w:rPr>
  </w:style>
  <w:style w:type="paragraph" w:customStyle="1" w:styleId="RIVMOngenummerdHoofdstukTOC">
    <w:name w:val="RIVM_OngenummerdHoofdstukTOC"/>
    <w:basedOn w:val="RIVMOngenummerdHoofdstukNoTOC"/>
    <w:next w:val="RIVMStandaard"/>
    <w:pPr>
      <w:spacing w:after="420"/>
      <w:outlineLvl w:val="8"/>
    </w:pPr>
  </w:style>
  <w:style w:type="character" w:customStyle="1" w:styleId="HeaderChar">
    <w:name w:val="Header Char"/>
    <w:basedOn w:val="DefaultParagraphFont"/>
    <w:link w:val="Header"/>
    <w:rPr>
      <w:rFonts w:ascii="Verdana" w:eastAsia="MS Mincho" w:hAnsi="Verdana"/>
      <w:noProof/>
      <w:sz w:val="13"/>
    </w:rPr>
  </w:style>
  <w:style w:type="paragraph" w:customStyle="1" w:styleId="Huisstijl-Rapporttitel">
    <w:name w:val="Huisstijl - Rapporttitel"/>
    <w:basedOn w:val="RIVMAlineaKopVet"/>
    <w:qFormat/>
    <w:pPr>
      <w:spacing w:after="180"/>
    </w:pPr>
  </w:style>
  <w:style w:type="paragraph" w:customStyle="1" w:styleId="Huisstijl-Paginanummer">
    <w:name w:val="Huisstijl - Paginanummer"/>
    <w:basedOn w:val="Normal"/>
    <w:uiPriority w:val="99"/>
    <w:semiHidden/>
    <w:pPr>
      <w:widowControl w:val="0"/>
      <w:suppressAutoHyphens/>
      <w:overflowPunct/>
      <w:autoSpaceDE/>
      <w:adjustRightInd/>
      <w:spacing w:line="240" w:lineRule="auto"/>
    </w:pPr>
    <w:rPr>
      <w:rFonts w:eastAsia="DejaVu Sans" w:cs="Lohit Hindi"/>
      <w:noProof/>
      <w:sz w:val="13"/>
      <w:szCs w:val="18"/>
    </w:rPr>
  </w:style>
  <w:style w:type="paragraph" w:styleId="BalloonText">
    <w:name w:val="Balloon Text"/>
    <w:basedOn w:val="Normal"/>
    <w:link w:val="BalloonTextChar"/>
    <w:pPr>
      <w:spacing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MS Mincho" w:hAnsi="Tahoma" w:cs="Tahoma"/>
      <w:sz w:val="16"/>
      <w:szCs w:val="16"/>
    </w:rPr>
  </w:style>
  <w:style w:type="character" w:customStyle="1" w:styleId="RIVMClassification">
    <w:name w:val="RIVM_Classification"/>
    <w:uiPriority w:val="1"/>
    <w:qFormat/>
    <w:rPr>
      <w:rFonts w:ascii="Verdana" w:hAnsi="Verdana"/>
      <w:b/>
      <w:caps/>
      <w:smallCaps w:val="0"/>
      <w:sz w:val="13"/>
    </w:rPr>
  </w:style>
  <w:style w:type="character" w:customStyle="1" w:styleId="RIVMKoptekst">
    <w:name w:val="RIVM_Koptekst"/>
    <w:basedOn w:val="DefaultParagraphFont"/>
    <w:uiPriority w:val="1"/>
    <w:qFormat/>
    <w:rPr>
      <w:rFonts w:ascii="Verdana" w:hAnsi="Verdana"/>
      <w:b w:val="0"/>
      <w:sz w:val="13"/>
    </w:rPr>
  </w:style>
  <w:style w:type="paragraph" w:customStyle="1" w:styleId="RIVMClassificationalinea">
    <w:name w:val="RIVM_Classification (alinea)"/>
    <w:basedOn w:val="Normal"/>
    <w:qFormat/>
    <w:rPr>
      <w:b/>
      <w:caps/>
      <w:sz w:val="13"/>
    </w:rPr>
  </w:style>
  <w:style w:type="paragraph" w:customStyle="1" w:styleId="RIVMKoptekst0">
    <w:name w:val="RIVM_Kop tekst"/>
    <w:qFormat/>
    <w:rPr>
      <w:rFonts w:ascii="Verdana" w:eastAsia="MS Mincho" w:hAnsi="Verdana"/>
      <w:sz w:val="13"/>
    </w:rPr>
  </w:style>
  <w:style w:type="paragraph" w:customStyle="1" w:styleId="RIVMAdresgegevensUitgavevan">
    <w:name w:val="RIVM_Adresgegevens_Uitgave_van"/>
    <w:basedOn w:val="RIVMStandaard"/>
    <w:qFormat/>
    <w:pPr>
      <w:framePr w:w="7371" w:h="1610" w:wrap="notBeside" w:vAnchor="page" w:hAnchor="page" w:x="2275" w:y="14193"/>
    </w:pPr>
    <w:rPr>
      <w:rFonts w:cs="Verdana"/>
      <w:noProof/>
      <w:szCs w:val="18"/>
    </w:rPr>
  </w:style>
  <w:style w:type="paragraph" w:customStyle="1" w:styleId="RIVMOrganisatieUitgavevan">
    <w:name w:val="RIVM_Organisatie_Uitgave_van"/>
    <w:basedOn w:val="RIVMAdresgegevensUitgavevan"/>
    <w:qFormat/>
    <w:pPr>
      <w:framePr w:wrap="notBeside"/>
    </w:pPr>
    <w:rPr>
      <w:b/>
    </w:rPr>
  </w:style>
  <w:style w:type="paragraph" w:customStyle="1" w:styleId="RIVMStandaard">
    <w:name w:val="RIVM_Standaard"/>
    <w:basedOn w:val="Normal"/>
    <w:qFormat/>
    <w:rsid w:val="003776BE"/>
    <w:pPr>
      <w:spacing w:after="120"/>
    </w:pPr>
    <w:rPr>
      <w:sz w:val="20"/>
    </w:rPr>
  </w:style>
  <w:style w:type="paragraph" w:customStyle="1" w:styleId="StyleBefore6pt">
    <w:name w:val="Style Before:  6 pt"/>
    <w:basedOn w:val="Normal"/>
    <w:pPr>
      <w:spacing w:before="120"/>
    </w:pPr>
    <w:rPr>
      <w:rFonts w:eastAsia="Times New Roman"/>
      <w:sz w:val="20"/>
    </w:rPr>
  </w:style>
  <w:style w:type="paragraph" w:customStyle="1" w:styleId="Huisstijl-Standaard">
    <w:name w:val="Huisstijl - Standaard"/>
    <w:basedOn w:val="Normal"/>
    <w:qFormat/>
    <w:pPr>
      <w:spacing w:line="240" w:lineRule="auto"/>
    </w:pPr>
    <w:rPr>
      <w:sz w:val="20"/>
      <w:lang w:eastAsia="zh-CN" w:bidi="hi-IN"/>
    </w:rPr>
  </w:style>
  <w:style w:type="paragraph" w:customStyle="1" w:styleId="TOC1-ongenummerd">
    <w:name w:val="TOC 1 - ongenummerd"/>
    <w:basedOn w:val="TOC1"/>
    <w:qFormat/>
    <w:pPr>
      <w:ind w:firstLine="0"/>
    </w:pPr>
    <w:rPr>
      <w:noProof/>
    </w:rPr>
  </w:style>
  <w:style w:type="paragraph" w:customStyle="1" w:styleId="TOC1ongenummerd">
    <w:name w:val="TOC 1 ongenummerd"/>
    <w:basedOn w:val="TOC1"/>
    <w:qFormat/>
    <w:pPr>
      <w:ind w:firstLine="0"/>
    </w:pPr>
    <w:rPr>
      <w:noProof/>
      <w:sz w:val="18"/>
    </w:rPr>
  </w:style>
  <w:style w:type="character" w:customStyle="1" w:styleId="Heading2Char">
    <w:name w:val="Heading 2 Char"/>
    <w:basedOn w:val="DefaultParagraphFont"/>
    <w:link w:val="Heading2"/>
    <w:rsid w:val="00350DA3"/>
    <w:rPr>
      <w:rFonts w:ascii="Verdana" w:eastAsia="MS Mincho" w:hAnsi="Verdana" w:cs="Arial"/>
      <w:b/>
      <w:iCs/>
      <w:kern w:val="32"/>
      <w:position w:val="12"/>
      <w:szCs w:val="28"/>
    </w:rPr>
  </w:style>
  <w:style w:type="character" w:customStyle="1" w:styleId="Heading3Char">
    <w:name w:val="Heading 3 Char"/>
    <w:basedOn w:val="DefaultParagraphFont"/>
    <w:link w:val="Heading3"/>
    <w:rPr>
      <w:rFonts w:ascii="Verdana" w:eastAsia="MS Mincho" w:hAnsi="Verdana" w:cs="Arial"/>
      <w:bCs/>
      <w:i/>
      <w:iCs/>
      <w:szCs w:val="26"/>
    </w:rPr>
  </w:style>
  <w:style w:type="character" w:customStyle="1" w:styleId="Heading4Char">
    <w:name w:val="Heading 4 Char"/>
    <w:basedOn w:val="DefaultParagraphFont"/>
    <w:link w:val="Heading4"/>
    <w:rPr>
      <w:rFonts w:ascii="Verdana" w:eastAsia="MS Mincho" w:hAnsi="Verdana"/>
    </w:rPr>
  </w:style>
  <w:style w:type="character" w:customStyle="1" w:styleId="Heading5Char">
    <w:name w:val="Heading 5 Char"/>
    <w:basedOn w:val="DefaultParagraphFont"/>
    <w:link w:val="Heading5"/>
    <w:rPr>
      <w:rFonts w:ascii="Verdana" w:eastAsia="MS Mincho" w:hAnsi="Verdana"/>
    </w:rPr>
  </w:style>
  <w:style w:type="character" w:customStyle="1" w:styleId="Heading6Char">
    <w:name w:val="Heading 6 Char"/>
    <w:basedOn w:val="DefaultParagraphFont"/>
    <w:link w:val="Heading6"/>
    <w:rPr>
      <w:rFonts w:ascii="Verdana" w:eastAsia="MS Mincho" w:hAnsi="Verdana"/>
    </w:rPr>
  </w:style>
  <w:style w:type="character" w:customStyle="1" w:styleId="FootnoteTextChar">
    <w:name w:val="Footnote Text Char"/>
    <w:basedOn w:val="DefaultParagraphFont"/>
    <w:link w:val="FootnoteText"/>
    <w:semiHidden/>
    <w:rsid w:val="001D44FC"/>
    <w:rPr>
      <w:rFonts w:ascii="Verdana" w:eastAsia="MS Mincho" w:hAnsi="Verdana"/>
      <w:sz w:val="13"/>
    </w:rPr>
  </w:style>
  <w:style w:type="paragraph" w:styleId="ListParagraph">
    <w:name w:val="List Paragraph"/>
    <w:basedOn w:val="Normal"/>
    <w:uiPriority w:val="34"/>
    <w:qFormat/>
    <w:rsid w:val="00E94737"/>
    <w:pPr>
      <w:overflowPunct/>
      <w:autoSpaceDE/>
      <w:autoSpaceDN/>
      <w:adjustRightInd/>
      <w:spacing w:line="240" w:lineRule="auto"/>
      <w:ind w:left="720"/>
      <w:contextualSpacing/>
      <w:textAlignment w:val="auto"/>
    </w:pPr>
    <w:rPr>
      <w:rFonts w:asciiTheme="minorHAnsi" w:eastAsiaTheme="minorHAnsi" w:hAnsiTheme="minorHAnsi" w:cstheme="minorBidi"/>
      <w:sz w:val="22"/>
      <w:szCs w:val="22"/>
      <w:lang w:eastAsia="en-US"/>
    </w:rPr>
  </w:style>
  <w:style w:type="table" w:customStyle="1" w:styleId="Lichtelijst-accent11">
    <w:name w:val="Lichte lijst - accent 11"/>
    <w:basedOn w:val="TableNormal"/>
    <w:uiPriority w:val="61"/>
    <w:rsid w:val="00E9473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uisstijl-Standaard0">
    <w:name w:val="Huisstijl-Standaard"/>
    <w:basedOn w:val="Normal"/>
    <w:link w:val="Huisstijl-StandaardChar"/>
    <w:qFormat/>
    <w:rsid w:val="00C16739"/>
    <w:pPr>
      <w:overflowPunct/>
      <w:textAlignment w:val="auto"/>
    </w:pPr>
    <w:rPr>
      <w:rFonts w:eastAsia="Times New Roman"/>
      <w:szCs w:val="24"/>
    </w:rPr>
  </w:style>
  <w:style w:type="character" w:customStyle="1" w:styleId="Huisstijl-StandaardChar">
    <w:name w:val="Huisstijl-Standaard Char"/>
    <w:basedOn w:val="DefaultParagraphFont"/>
    <w:link w:val="Huisstijl-Standaard0"/>
    <w:rsid w:val="00C16739"/>
    <w:rPr>
      <w:rFonts w:ascii="Verdana" w:hAnsi="Verdana"/>
      <w:sz w:val="18"/>
      <w:szCs w:val="24"/>
    </w:rPr>
  </w:style>
  <w:style w:type="table" w:customStyle="1" w:styleId="Lichtearcering-accent11">
    <w:name w:val="Lichte arcering - accent 11"/>
    <w:basedOn w:val="TableNormal"/>
    <w:uiPriority w:val="60"/>
    <w:rsid w:val="00C1673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rsid w:val="00190823"/>
    <w:rPr>
      <w:color w:val="800080" w:themeColor="followedHyperlink"/>
      <w:u w:val="single"/>
    </w:rPr>
  </w:style>
  <w:style w:type="character" w:styleId="Strong">
    <w:name w:val="Strong"/>
    <w:basedOn w:val="DefaultParagraphFont"/>
    <w:uiPriority w:val="22"/>
    <w:qFormat/>
    <w:rsid w:val="00990E02"/>
    <w:rPr>
      <w:b/>
      <w:bCs/>
    </w:rPr>
  </w:style>
  <w:style w:type="character" w:styleId="Emphasis">
    <w:name w:val="Emphasis"/>
    <w:basedOn w:val="DefaultParagraphFont"/>
    <w:uiPriority w:val="20"/>
    <w:qFormat/>
    <w:rsid w:val="003F21B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RIVMStandaard"/>
    <w:qFormat/>
    <w:rsid w:val="003930C2"/>
    <w:pPr>
      <w:overflowPunct w:val="0"/>
      <w:autoSpaceDE w:val="0"/>
      <w:autoSpaceDN w:val="0"/>
      <w:adjustRightInd w:val="0"/>
      <w:spacing w:line="240" w:lineRule="atLeast"/>
      <w:textAlignment w:val="baseline"/>
    </w:pPr>
    <w:rPr>
      <w:rFonts w:ascii="Verdana" w:eastAsia="MS Mincho" w:hAnsi="Verdana"/>
      <w:sz w:val="18"/>
    </w:rPr>
  </w:style>
  <w:style w:type="paragraph" w:styleId="Heading1">
    <w:name w:val="heading 1"/>
    <w:basedOn w:val="RIVMOngenummerdHoofdstuk"/>
    <w:next w:val="RIVMStandaard"/>
    <w:qFormat/>
    <w:rsid w:val="00381DF0"/>
    <w:pPr>
      <w:numPr>
        <w:numId w:val="3"/>
      </w:numPr>
      <w:outlineLvl w:val="0"/>
    </w:pPr>
    <w:rPr>
      <w:rFonts w:cs="Arial"/>
      <w:bCs/>
      <w:kern w:val="32"/>
      <w:position w:val="12"/>
      <w:szCs w:val="24"/>
    </w:rPr>
  </w:style>
  <w:style w:type="paragraph" w:styleId="Heading2">
    <w:name w:val="heading 2"/>
    <w:basedOn w:val="Heading1"/>
    <w:next w:val="RIVMStandaard"/>
    <w:link w:val="Heading2Char"/>
    <w:qFormat/>
    <w:rsid w:val="00350DA3"/>
    <w:pPr>
      <w:numPr>
        <w:ilvl w:val="1"/>
      </w:numPr>
      <w:spacing w:after="0" w:line="240" w:lineRule="atLeast"/>
      <w:outlineLvl w:val="1"/>
    </w:pPr>
    <w:rPr>
      <w:b/>
      <w:bCs w:val="0"/>
      <w:iCs/>
      <w:sz w:val="20"/>
      <w:szCs w:val="28"/>
    </w:rPr>
  </w:style>
  <w:style w:type="paragraph" w:styleId="Heading3">
    <w:name w:val="heading 3"/>
    <w:basedOn w:val="Heading2"/>
    <w:next w:val="RIVMStandaard"/>
    <w:link w:val="Heading3Char"/>
    <w:qFormat/>
    <w:pPr>
      <w:numPr>
        <w:ilvl w:val="2"/>
      </w:numPr>
      <w:outlineLvl w:val="2"/>
    </w:pPr>
    <w:rPr>
      <w:b w:val="0"/>
      <w:bCs/>
      <w:i/>
      <w:kern w:val="0"/>
      <w:position w:val="0"/>
      <w:szCs w:val="26"/>
    </w:rPr>
  </w:style>
  <w:style w:type="paragraph" w:styleId="Heading4">
    <w:name w:val="heading 4"/>
    <w:basedOn w:val="RIVMStandaard"/>
    <w:next w:val="RIVMStandaard"/>
    <w:link w:val="Heading4Char"/>
    <w:autoRedefine/>
    <w:qFormat/>
    <w:pPr>
      <w:keepNext/>
      <w:keepLines/>
      <w:numPr>
        <w:ilvl w:val="3"/>
        <w:numId w:val="3"/>
      </w:numPr>
      <w:spacing w:line="240" w:lineRule="auto"/>
      <w:outlineLvl w:val="3"/>
    </w:pPr>
  </w:style>
  <w:style w:type="paragraph" w:styleId="Heading5">
    <w:name w:val="heading 5"/>
    <w:basedOn w:val="RIVMStandaard"/>
    <w:next w:val="RIVMStandaard"/>
    <w:link w:val="Heading5Char"/>
    <w:qFormat/>
    <w:pPr>
      <w:keepNext/>
      <w:keepLines/>
      <w:numPr>
        <w:ilvl w:val="4"/>
        <w:numId w:val="3"/>
      </w:numPr>
      <w:spacing w:line="240" w:lineRule="auto"/>
      <w:outlineLvl w:val="4"/>
    </w:pPr>
  </w:style>
  <w:style w:type="paragraph" w:styleId="Heading6">
    <w:name w:val="heading 6"/>
    <w:basedOn w:val="RIVMStandaard"/>
    <w:next w:val="RIVMStandaard"/>
    <w:link w:val="Heading6Char"/>
    <w:qFormat/>
    <w:pPr>
      <w:keepNext/>
      <w:keepLines/>
      <w:numPr>
        <w:ilvl w:val="5"/>
        <w:numId w:val="3"/>
      </w:numPr>
      <w:tabs>
        <w:tab w:val="left" w:pos="1009"/>
      </w:tabs>
      <w:spacing w:line="240" w:lineRule="auto"/>
      <w:outlineLvl w:val="5"/>
    </w:pPr>
  </w:style>
  <w:style w:type="paragraph" w:styleId="Heading7">
    <w:name w:val="heading 7"/>
    <w:basedOn w:val="RIVMStandaard"/>
    <w:next w:val="RIVMStandaard"/>
    <w:pPr>
      <w:numPr>
        <w:ilvl w:val="6"/>
        <w:numId w:val="3"/>
      </w:numPr>
      <w:spacing w:before="240" w:after="60"/>
      <w:outlineLvl w:val="6"/>
    </w:pPr>
  </w:style>
  <w:style w:type="paragraph" w:styleId="Heading8">
    <w:name w:val="heading 8"/>
    <w:basedOn w:val="RIVMStandaard"/>
    <w:next w:val="RIVMStandaard"/>
    <w:pPr>
      <w:numPr>
        <w:ilvl w:val="7"/>
        <w:numId w:val="3"/>
      </w:numPr>
      <w:spacing w:before="240" w:after="60"/>
      <w:outlineLvl w:val="7"/>
    </w:pPr>
    <w:rPr>
      <w:i/>
    </w:rPr>
  </w:style>
  <w:style w:type="paragraph" w:styleId="Heading9">
    <w:name w:val="heading 9"/>
    <w:basedOn w:val="RIVMStandaard"/>
    <w:next w:val="RIVMStandaard"/>
    <w:pPr>
      <w:numPr>
        <w:ilvl w:val="8"/>
        <w:numId w:val="3"/>
      </w:numPr>
      <w:spacing w:before="240" w:after="60"/>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IVMOngenummerdHoofdstuk">
    <w:name w:val="RIVM_OngenummerdHoofdstuk"/>
    <w:basedOn w:val="RIVMStandaard"/>
    <w:next w:val="RIVMStandaard"/>
    <w:rsid w:val="00350DA3"/>
    <w:pPr>
      <w:keepNext/>
      <w:spacing w:before="720" w:after="660" w:line="300" w:lineRule="atLeast"/>
    </w:pPr>
    <w:rPr>
      <w:sz w:val="24"/>
    </w:rPr>
  </w:style>
  <w:style w:type="paragraph" w:styleId="Footer">
    <w:name w:val="footer"/>
    <w:basedOn w:val="RIVMStandaard"/>
    <w:link w:val="FooterChar"/>
    <w:uiPriority w:val="99"/>
    <w:rPr>
      <w:noProof/>
      <w:sz w:val="13"/>
    </w:rPr>
  </w:style>
  <w:style w:type="character" w:customStyle="1" w:styleId="FooterChar">
    <w:name w:val="Footer Char"/>
    <w:basedOn w:val="DefaultParagraphFont"/>
    <w:link w:val="Footer"/>
    <w:uiPriority w:val="99"/>
    <w:rPr>
      <w:rFonts w:ascii="Verdana" w:eastAsia="MS Mincho" w:hAnsi="Verdana"/>
      <w:noProof/>
      <w:sz w:val="13"/>
    </w:rPr>
  </w:style>
  <w:style w:type="paragraph" w:styleId="TOC2">
    <w:name w:val="toc 2"/>
    <w:basedOn w:val="Normal"/>
    <w:next w:val="Normal"/>
    <w:uiPriority w:val="39"/>
    <w:pPr>
      <w:tabs>
        <w:tab w:val="left" w:pos="1134"/>
      </w:tabs>
      <w:ind w:hanging="1134"/>
    </w:pPr>
    <w:rPr>
      <w:sz w:val="20"/>
    </w:rPr>
  </w:style>
  <w:style w:type="paragraph" w:styleId="TOC1">
    <w:name w:val="toc 1"/>
    <w:basedOn w:val="TOC2"/>
    <w:next w:val="Normal"/>
    <w:uiPriority w:val="39"/>
    <w:pPr>
      <w:spacing w:before="240"/>
    </w:pPr>
    <w:rPr>
      <w:b/>
    </w:rPr>
  </w:style>
  <w:style w:type="paragraph" w:styleId="TOC3">
    <w:name w:val="toc 3"/>
    <w:basedOn w:val="TOC2"/>
    <w:next w:val="Normal"/>
    <w:uiPriority w:val="39"/>
  </w:style>
  <w:style w:type="paragraph" w:styleId="TOC4">
    <w:name w:val="toc 4"/>
    <w:basedOn w:val="Normal"/>
    <w:next w:val="Normal"/>
    <w:uiPriority w:val="39"/>
    <w:pPr>
      <w:tabs>
        <w:tab w:val="right" w:pos="7088"/>
      </w:tabs>
      <w:ind w:hanging="1134"/>
    </w:pPr>
    <w:rPr>
      <w:sz w:val="20"/>
    </w:rPr>
  </w:style>
  <w:style w:type="paragraph" w:styleId="TOC5">
    <w:name w:val="toc 5"/>
    <w:basedOn w:val="Normal"/>
    <w:next w:val="Normal"/>
    <w:autoRedefine/>
    <w:uiPriority w:val="39"/>
    <w:pPr>
      <w:tabs>
        <w:tab w:val="left" w:pos="0"/>
        <w:tab w:val="left" w:pos="958"/>
        <w:tab w:val="left" w:pos="1440"/>
      </w:tabs>
      <w:ind w:hanging="1134"/>
    </w:pPr>
    <w:rPr>
      <w:noProof/>
      <w:sz w:val="20"/>
    </w:rPr>
  </w:style>
  <w:style w:type="paragraph" w:styleId="TOC6">
    <w:name w:val="toc 6"/>
    <w:basedOn w:val="Normal"/>
    <w:next w:val="Normal"/>
    <w:autoRedefine/>
    <w:uiPriority w:val="39"/>
    <w:pPr>
      <w:ind w:hanging="1134"/>
    </w:pPr>
    <w:rPr>
      <w:sz w:val="20"/>
    </w:rPr>
  </w:style>
  <w:style w:type="paragraph" w:styleId="TOC7">
    <w:name w:val="toc 7"/>
    <w:basedOn w:val="Normal"/>
    <w:next w:val="Normal"/>
    <w:autoRedefine/>
    <w:uiPriority w:val="39"/>
    <w:pPr>
      <w:tabs>
        <w:tab w:val="left" w:pos="2987"/>
        <w:tab w:val="right" w:leader="dot" w:pos="7361"/>
      </w:tabs>
      <w:ind w:hanging="1134"/>
    </w:pPr>
    <w:rPr>
      <w:sz w:val="20"/>
    </w:rPr>
  </w:style>
  <w:style w:type="paragraph" w:styleId="TOC8">
    <w:name w:val="toc 8"/>
    <w:basedOn w:val="Normal"/>
    <w:next w:val="Normal"/>
    <w:autoRedefine/>
    <w:uiPriority w:val="39"/>
    <w:pPr>
      <w:tabs>
        <w:tab w:val="left" w:pos="3426"/>
        <w:tab w:val="right" w:leader="dot" w:pos="7361"/>
      </w:tabs>
      <w:ind w:hanging="1134"/>
    </w:pPr>
    <w:rPr>
      <w:sz w:val="20"/>
    </w:rPr>
  </w:style>
  <w:style w:type="paragraph" w:styleId="TOC9">
    <w:name w:val="toc 9"/>
    <w:basedOn w:val="Normal"/>
    <w:next w:val="Normal"/>
    <w:autoRedefine/>
    <w:uiPriority w:val="39"/>
    <w:pPr>
      <w:tabs>
        <w:tab w:val="right" w:leader="dot" w:pos="7361"/>
      </w:tabs>
      <w:spacing w:before="240"/>
      <w:outlineLvl w:val="8"/>
    </w:pPr>
    <w:rPr>
      <w:b/>
      <w:sz w:val="20"/>
    </w:rPr>
  </w:style>
  <w:style w:type="paragraph" w:styleId="Caption">
    <w:name w:val="caption"/>
    <w:basedOn w:val="Normal"/>
    <w:next w:val="Normal"/>
    <w:qFormat/>
    <w:rPr>
      <w:i/>
    </w:rPr>
  </w:style>
  <w:style w:type="paragraph" w:styleId="TableofFigures">
    <w:name w:val="table of figures"/>
    <w:basedOn w:val="Normal"/>
    <w:next w:val="Normal"/>
    <w:semiHidden/>
    <w:pPr>
      <w:tabs>
        <w:tab w:val="right" w:pos="6804"/>
      </w:tabs>
    </w:pPr>
  </w:style>
  <w:style w:type="character" w:styleId="Hyperlink">
    <w:name w:val="Hyperlink"/>
    <w:basedOn w:val="DefaultParagraphFont"/>
    <w:uiPriority w:val="99"/>
    <w:rPr>
      <w:color w:val="0000FF"/>
      <w:sz w:val="20"/>
      <w:u w:val="single"/>
    </w:rPr>
  </w:style>
  <w:style w:type="paragraph" w:customStyle="1" w:styleId="Bron">
    <w:name w:val="Bron"/>
    <w:basedOn w:val="Normal"/>
    <w:next w:val="Normal"/>
    <w:rPr>
      <w:sz w:val="17"/>
    </w:rPr>
  </w:style>
  <w:style w:type="paragraph" w:customStyle="1" w:styleId="Auteurs-Contact">
    <w:name w:val="Auteurs-Contact"/>
    <w:basedOn w:val="Normal"/>
    <w:uiPriority w:val="99"/>
    <w:pPr>
      <w:framePr w:w="7371" w:h="1701" w:wrap="around" w:hAnchor="margin" w:y="5104"/>
    </w:pPr>
    <w:rPr>
      <w:sz w:val="21"/>
    </w:rPr>
  </w:style>
  <w:style w:type="paragraph" w:customStyle="1" w:styleId="Rapportnummer">
    <w:name w:val="Rapportnummer"/>
    <w:basedOn w:val="Normal"/>
    <w:rPr>
      <w:b/>
      <w:sz w:val="22"/>
    </w:rPr>
  </w:style>
  <w:style w:type="paragraph" w:customStyle="1" w:styleId="Copyright">
    <w:name w:val="Copyright"/>
    <w:basedOn w:val="Normal"/>
    <w:next w:val="Normal"/>
    <w:rPr>
      <w:rFonts w:ascii="Arial Narrow" w:hAnsi="Arial Narrow"/>
      <w:sz w:val="17"/>
    </w:rPr>
  </w:style>
  <w:style w:type="paragraph" w:customStyle="1" w:styleId="Tussenkop">
    <w:name w:val="Tussenkop"/>
    <w:basedOn w:val="Normal"/>
    <w:next w:val="Normal"/>
    <w:autoRedefine/>
    <w:rPr>
      <w:b/>
      <w:i/>
      <w:sz w:val="39"/>
    </w:rPr>
  </w:style>
  <w:style w:type="paragraph" w:customStyle="1" w:styleId="SubTussenkop">
    <w:name w:val="SubTussenkop"/>
    <w:basedOn w:val="Normal"/>
    <w:next w:val="Normal"/>
    <w:rPr>
      <w:i/>
    </w:rPr>
  </w:style>
  <w:style w:type="paragraph" w:customStyle="1" w:styleId="BoxKop">
    <w:name w:val="BoxKop"/>
    <w:basedOn w:val="Bron"/>
    <w:next w:val="Copyright"/>
    <w:rPr>
      <w:b/>
      <w:sz w:val="18"/>
    </w:rPr>
  </w:style>
  <w:style w:type="paragraph" w:styleId="FootnoteText">
    <w:name w:val="footnote text"/>
    <w:basedOn w:val="Normal"/>
    <w:link w:val="FootnoteTextChar"/>
    <w:semiHidden/>
    <w:pPr>
      <w:spacing w:line="180" w:lineRule="atLeast"/>
    </w:pPr>
    <w:rPr>
      <w:sz w:val="13"/>
    </w:rPr>
  </w:style>
  <w:style w:type="character" w:styleId="FootnoteReference">
    <w:name w:val="footnote reference"/>
    <w:basedOn w:val="DefaultParagraphFont"/>
    <w:semiHidden/>
    <w:rPr>
      <w:rFonts w:ascii="Verdana" w:hAnsi="Verdana"/>
      <w:sz w:val="15"/>
      <w:vertAlign w:val="superscript"/>
    </w:rPr>
  </w:style>
  <w:style w:type="paragraph" w:customStyle="1" w:styleId="Bijschrifttekst">
    <w:name w:val="Bijschrifttekst"/>
    <w:basedOn w:val="Normal"/>
    <w:next w:val="Normal"/>
    <w:rPr>
      <w:i/>
    </w:rPr>
  </w:style>
  <w:style w:type="paragraph" w:styleId="DocumentMap">
    <w:name w:val="Document Map"/>
    <w:basedOn w:val="Normal"/>
    <w:semiHidden/>
    <w:pPr>
      <w:shd w:val="clear" w:color="auto" w:fill="000080"/>
    </w:pPr>
    <w:rPr>
      <w:rFonts w:ascii="Tahoma" w:hAnsi="Tahoma"/>
    </w:rPr>
  </w:style>
  <w:style w:type="paragraph" w:customStyle="1" w:styleId="Tabeltekst">
    <w:name w:val="Tabeltekst"/>
    <w:basedOn w:val="Normal"/>
  </w:style>
  <w:style w:type="character" w:styleId="EndnoteReference">
    <w:name w:val="endnote reference"/>
    <w:basedOn w:val="DefaultParagraphFont"/>
    <w:semiHidden/>
    <w:rPr>
      <w:vertAlign w:val="superscript"/>
    </w:rPr>
  </w:style>
  <w:style w:type="paragraph" w:styleId="EndnoteText">
    <w:name w:val="endnote text"/>
    <w:basedOn w:val="Normal"/>
    <w:semiHidden/>
  </w:style>
  <w:style w:type="paragraph" w:customStyle="1" w:styleId="Status">
    <w:name w:val="Status"/>
    <w:basedOn w:val="Normal"/>
    <w:next w:val="Normal"/>
    <w:pPr>
      <w:jc w:val="center"/>
    </w:pPr>
    <w:rPr>
      <w:rFonts w:ascii="Times New Roman MT Extra Bold" w:hAnsi="Times New Roman MT Extra Bold"/>
      <w:sz w:val="24"/>
    </w:rPr>
  </w:style>
  <w:style w:type="paragraph" w:customStyle="1" w:styleId="Ballontekst1">
    <w:name w:val="Ballontekst1"/>
    <w:basedOn w:val="Normal"/>
    <w:semiHidden/>
    <w:rPr>
      <w:rFonts w:ascii="Tahoma" w:hAnsi="Tahoma" w:cs="Tahoma"/>
      <w:sz w:val="16"/>
      <w:szCs w:val="16"/>
    </w:rPr>
  </w:style>
  <w:style w:type="paragraph" w:customStyle="1" w:styleId="Motto">
    <w:name w:val="Motto"/>
    <w:basedOn w:val="Normal"/>
    <w:pPr>
      <w:spacing w:line="255" w:lineRule="exact"/>
    </w:pPr>
  </w:style>
  <w:style w:type="paragraph" w:customStyle="1" w:styleId="Eindnootmarkering1">
    <w:name w:val="Eindnootmarkering1"/>
    <w:basedOn w:val="Normal"/>
    <w:pPr>
      <w:framePr w:hSpace="180" w:wrap="around" w:vAnchor="text" w:hAnchor="margin" w:y="2"/>
    </w:pPr>
    <w:rPr>
      <w:sz w:val="20"/>
    </w:rPr>
  </w:style>
  <w:style w:type="paragraph" w:customStyle="1" w:styleId="PictureBox">
    <w:name w:val="PictureBox"/>
    <w:basedOn w:val="Normal"/>
    <w:pPr>
      <w:framePr w:hSpace="180" w:wrap="around" w:vAnchor="text" w:hAnchor="margin" w:y="2"/>
    </w:pPr>
    <w:rPr>
      <w:i/>
    </w:rPr>
  </w:style>
  <w:style w:type="paragraph" w:customStyle="1" w:styleId="Tabel">
    <w:name w:val="Tabel"/>
    <w:basedOn w:val="Tabeltekst"/>
    <w:next w:val="Normal"/>
    <w:rPr>
      <w:rFonts w:ascii="Times New Roman" w:hAnsi="Times New Roman"/>
      <w:sz w:val="21"/>
    </w:rPr>
  </w:style>
  <w:style w:type="character" w:styleId="PageNumber">
    <w:name w:val="page number"/>
    <w:basedOn w:val="DefaultParagraphFont"/>
  </w:style>
  <w:style w:type="paragraph" w:customStyle="1" w:styleId="Sectiontoc">
    <w:name w:val="Section (toc)"/>
    <w:basedOn w:val="Normal"/>
    <w:next w:val="Normal"/>
    <w:pPr>
      <w:pageBreakBefore/>
      <w:spacing w:after="240" w:line="240" w:lineRule="auto"/>
      <w:outlineLvl w:val="0"/>
    </w:pPr>
    <w:rPr>
      <w:sz w:val="24"/>
      <w:lang w:eastAsia="en-US"/>
    </w:rPr>
  </w:style>
  <w:style w:type="paragraph" w:customStyle="1" w:styleId="Sectionno-toc">
    <w:name w:val="Section (no-toc)"/>
    <w:basedOn w:val="Sectiontoc"/>
    <w:next w:val="Normal"/>
    <w:pPr>
      <w:outlineLvl w:val="9"/>
    </w:pPr>
  </w:style>
  <w:style w:type="paragraph" w:customStyle="1" w:styleId="ReportTitle">
    <w:name w:val="ReportTitle"/>
    <w:basedOn w:val="Normal"/>
    <w:next w:val="Normal"/>
    <w:uiPriority w:val="99"/>
    <w:pPr>
      <w:spacing w:line="240" w:lineRule="auto"/>
    </w:pPr>
    <w:rPr>
      <w:b/>
      <w:sz w:val="24"/>
    </w:rPr>
  </w:style>
  <w:style w:type="paragraph" w:customStyle="1" w:styleId="ReportSubtitle">
    <w:name w:val="ReportSubtitle"/>
    <w:basedOn w:val="Normal"/>
    <w:next w:val="Normal"/>
    <w:uiPriority w:val="99"/>
  </w:style>
  <w:style w:type="paragraph" w:customStyle="1" w:styleId="Framework">
    <w:name w:val="Framework"/>
    <w:basedOn w:val="Normal"/>
    <w:next w:val="Normal"/>
    <w:uiPriority w:val="99"/>
    <w:pPr>
      <w:framePr w:h="567" w:wrap="around" w:vAnchor="page" w:hAnchor="text" w:y="12759"/>
    </w:pPr>
  </w:style>
  <w:style w:type="paragraph" w:customStyle="1" w:styleId="Hdg-VariableList">
    <w:name w:val="Hdg-VariableList"/>
    <w:basedOn w:val="Sectiontoc"/>
    <w:next w:val="Normal"/>
  </w:style>
  <w:style w:type="paragraph" w:customStyle="1" w:styleId="Hdg-Vocabulary">
    <w:name w:val="Hdg-Vocabulary"/>
    <w:basedOn w:val="Sectiontoc"/>
    <w:next w:val="Normal"/>
  </w:style>
  <w:style w:type="paragraph" w:customStyle="1" w:styleId="Hdg-AbbreviationList">
    <w:name w:val="Hdg-AbbreviationList"/>
    <w:basedOn w:val="RIVMOngenummerdHoofdstuk"/>
    <w:next w:val="Normal"/>
    <w:pPr>
      <w:outlineLvl w:val="0"/>
    </w:pPr>
  </w:style>
  <w:style w:type="paragraph" w:customStyle="1" w:styleId="Hdg-Preface">
    <w:name w:val="Hdg-Preface"/>
    <w:basedOn w:val="RIVMOngenummerdHoofdstuk"/>
    <w:next w:val="Normal"/>
  </w:style>
  <w:style w:type="paragraph" w:customStyle="1" w:styleId="Hdg-Abstract">
    <w:name w:val="Hdg-Abstract"/>
    <w:basedOn w:val="RIVMOngenummerdHoofdstuk"/>
    <w:next w:val="Normal"/>
  </w:style>
  <w:style w:type="paragraph" w:customStyle="1" w:styleId="Hdg-Acknowledgement">
    <w:name w:val="Hdg-Acknowledgement"/>
    <w:basedOn w:val="RIVMOngenummerdHoofdstuk"/>
    <w:next w:val="Normal"/>
  </w:style>
  <w:style w:type="paragraph" w:customStyle="1" w:styleId="Hdg-References">
    <w:name w:val="Hdg-References"/>
    <w:basedOn w:val="RIVMOngenummerdHoofdstuk"/>
    <w:next w:val="Normal"/>
    <w:pPr>
      <w:outlineLvl w:val="0"/>
    </w:pPr>
  </w:style>
  <w:style w:type="paragraph" w:customStyle="1" w:styleId="Hdg-Appendix">
    <w:name w:val="Hdg-Appendix"/>
    <w:basedOn w:val="RIVMOngenummerdHoofdstuk"/>
    <w:next w:val="Normal"/>
    <w:pPr>
      <w:outlineLvl w:val="0"/>
    </w:pPr>
  </w:style>
  <w:style w:type="paragraph" w:customStyle="1" w:styleId="Hdg-Summary">
    <w:name w:val="Hdg-Summary"/>
    <w:basedOn w:val="Sectiontoc"/>
    <w:next w:val="Normal"/>
  </w:style>
  <w:style w:type="paragraph" w:customStyle="1" w:styleId="Hdg-TablesAndFigures">
    <w:name w:val="Hdg-TablesAndFigures"/>
    <w:basedOn w:val="Sectiontoc"/>
    <w:next w:val="Normal"/>
  </w:style>
  <w:style w:type="paragraph" w:customStyle="1" w:styleId="Hdg-TOC">
    <w:name w:val="Hdg-TOC"/>
    <w:basedOn w:val="RIVMOngenummerdHoofdstuk"/>
    <w:next w:val="Normal"/>
    <w:pPr>
      <w:spacing w:after="420"/>
    </w:pPr>
  </w:style>
  <w:style w:type="paragraph" w:customStyle="1" w:styleId="Erratum">
    <w:name w:val="Erratum"/>
    <w:basedOn w:val="Normal"/>
    <w:next w:val="Normal"/>
  </w:style>
  <w:style w:type="paragraph" w:styleId="Quote">
    <w:name w:val="Quote"/>
    <w:basedOn w:val="Normal"/>
    <w:next w:val="Normal"/>
    <w:qFormat/>
    <w:pPr>
      <w:ind w:left="284" w:right="284"/>
    </w:pPr>
  </w:style>
  <w:style w:type="paragraph" w:styleId="Header">
    <w:name w:val="header"/>
    <w:basedOn w:val="Normal"/>
    <w:link w:val="HeaderChar"/>
    <w:rPr>
      <w:noProof/>
      <w:sz w:val="13"/>
    </w:rPr>
  </w:style>
  <w:style w:type="paragraph" w:styleId="Index1">
    <w:name w:val="index 1"/>
    <w:basedOn w:val="Normal"/>
    <w:next w:val="Normal"/>
    <w:autoRedefine/>
    <w:semiHidden/>
    <w:pPr>
      <w:ind w:left="210" w:hanging="210"/>
    </w:pPr>
  </w:style>
  <w:style w:type="table" w:styleId="TableGrid">
    <w:name w:val="Table Grid"/>
    <w:basedOn w:val="TableNormal"/>
    <w:pPr>
      <w:spacing w:line="260" w:lineRule="atLeas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VMAan">
    <w:name w:val="RIVM_Aan"/>
    <w:basedOn w:val="Normal"/>
    <w:pPr>
      <w:spacing w:line="227" w:lineRule="atLeast"/>
    </w:pPr>
    <w:rPr>
      <w:noProof/>
    </w:rPr>
  </w:style>
  <w:style w:type="paragraph" w:customStyle="1" w:styleId="RIVMSubtitel">
    <w:name w:val="RIVM_Subtitel"/>
    <w:basedOn w:val="Normal"/>
    <w:uiPriority w:val="99"/>
  </w:style>
  <w:style w:type="paragraph" w:customStyle="1" w:styleId="RIVMInhoudsopgaveKop">
    <w:name w:val="RIVM_InhoudsopgaveKop"/>
    <w:basedOn w:val="RIVMOngenummerdHoofdstuk"/>
  </w:style>
  <w:style w:type="paragraph" w:customStyle="1" w:styleId="RIVMStansvlakW1">
    <w:name w:val="RIVM_StansvlakW1"/>
    <w:basedOn w:val="Normal"/>
    <w:pPr>
      <w:spacing w:line="180" w:lineRule="exact"/>
    </w:pPr>
  </w:style>
  <w:style w:type="paragraph" w:customStyle="1" w:styleId="RIVMPaginanummeringEven">
    <w:name w:val="RIVM_PaginanummeringEven"/>
    <w:basedOn w:val="Footer"/>
  </w:style>
  <w:style w:type="paragraph" w:customStyle="1" w:styleId="RIVMPaginanummeringOneven">
    <w:name w:val="RIVM_PaginanummeringOneven"/>
    <w:basedOn w:val="Footer"/>
    <w:pPr>
      <w:jc w:val="right"/>
    </w:pPr>
  </w:style>
  <w:style w:type="paragraph" w:customStyle="1" w:styleId="RIVMVerborgen">
    <w:name w:val="RIVM_Verborgen"/>
    <w:basedOn w:val="RIVMSubtitel"/>
    <w:uiPriority w:val="99"/>
    <w:pPr>
      <w:spacing w:line="20" w:lineRule="exact"/>
    </w:pPr>
    <w:rPr>
      <w:color w:val="FFFFFF"/>
      <w:sz w:val="2"/>
    </w:rPr>
  </w:style>
  <w:style w:type="paragraph" w:customStyle="1" w:styleId="RIVMAlineaKopCursief">
    <w:name w:val="RIVM_AlineaKopCursief"/>
    <w:basedOn w:val="RIVMStandaard"/>
    <w:next w:val="RIVMStandaard"/>
    <w:rPr>
      <w:i/>
    </w:rPr>
  </w:style>
  <w:style w:type="paragraph" w:customStyle="1" w:styleId="RIVMAlineaKopVet">
    <w:name w:val="RIVM_AlineaKopVet"/>
    <w:basedOn w:val="RIVMStandaard"/>
    <w:next w:val="RIVMStandaard"/>
    <w:rPr>
      <w:b/>
    </w:rPr>
  </w:style>
  <w:style w:type="paragraph" w:customStyle="1" w:styleId="RIVMBijlage">
    <w:name w:val="RIVM_Bijlage"/>
    <w:basedOn w:val="RIVMOngenummerdHoofdstuk"/>
    <w:next w:val="Normal"/>
    <w:pPr>
      <w:numPr>
        <w:numId w:val="1"/>
      </w:numPr>
    </w:pPr>
  </w:style>
  <w:style w:type="paragraph" w:customStyle="1" w:styleId="RIVMColofon">
    <w:name w:val="RIVM_Colofon"/>
    <w:basedOn w:val="Normal"/>
    <w:pPr>
      <w:tabs>
        <w:tab w:val="left" w:pos="284"/>
      </w:tabs>
    </w:pPr>
  </w:style>
  <w:style w:type="paragraph" w:customStyle="1" w:styleId="RIVMColofonCursief">
    <w:name w:val="RIVM_ColofonCursief"/>
    <w:basedOn w:val="RIVMColofon"/>
    <w:rPr>
      <w:i/>
    </w:rPr>
  </w:style>
  <w:style w:type="paragraph" w:customStyle="1" w:styleId="RIVMColofonVet">
    <w:name w:val="RIVM_ColofonVet"/>
    <w:basedOn w:val="RIVMColofon"/>
    <w:rPr>
      <w:b/>
    </w:rPr>
  </w:style>
  <w:style w:type="paragraph" w:customStyle="1" w:styleId="RIVMFunctie">
    <w:name w:val="RIVM_Functie"/>
    <w:basedOn w:val="Normal"/>
    <w:next w:val="Normal"/>
    <w:rPr>
      <w:i/>
    </w:rPr>
  </w:style>
  <w:style w:type="paragraph" w:customStyle="1" w:styleId="RIVMGegevens">
    <w:name w:val="RIVM_Gegevens"/>
    <w:basedOn w:val="Normal"/>
    <w:rPr>
      <w:sz w:val="13"/>
    </w:rPr>
  </w:style>
  <w:style w:type="paragraph" w:customStyle="1" w:styleId="RIVMGegevensKlein">
    <w:name w:val="RIVM_GegevensKlein"/>
    <w:basedOn w:val="Normal"/>
    <w:pPr>
      <w:spacing w:line="180" w:lineRule="atLeast"/>
    </w:pPr>
    <w:rPr>
      <w:sz w:val="13"/>
    </w:rPr>
  </w:style>
  <w:style w:type="paragraph" w:customStyle="1" w:styleId="RIVMGegevensKleinKop">
    <w:name w:val="RIVM_GegevensKleinKop"/>
    <w:basedOn w:val="RIVMGegevensKlein"/>
    <w:next w:val="RIVMGegevensKlein"/>
    <w:rPr>
      <w:b/>
    </w:rPr>
  </w:style>
  <w:style w:type="paragraph" w:customStyle="1" w:styleId="RIVMGegevensKop">
    <w:name w:val="RIVM_GegevensKop"/>
    <w:basedOn w:val="RIVMGegevens"/>
    <w:next w:val="RIVMGegevens"/>
    <w:rPr>
      <w:b/>
    </w:rPr>
  </w:style>
  <w:style w:type="paragraph" w:customStyle="1" w:styleId="RIVMInhoudsopgave1">
    <w:name w:val="RIVM_Inhoudsopgave1"/>
    <w:basedOn w:val="Normal"/>
    <w:pPr>
      <w:tabs>
        <w:tab w:val="left" w:pos="1134"/>
      </w:tabs>
      <w:spacing w:after="240"/>
      <w:ind w:left="1134" w:hanging="1134"/>
    </w:pPr>
    <w:rPr>
      <w:b/>
    </w:rPr>
  </w:style>
  <w:style w:type="paragraph" w:customStyle="1" w:styleId="RIVMInhoudsopgave2">
    <w:name w:val="RIVM_Inhoudsopgave2"/>
    <w:basedOn w:val="RIVMInhoudsopgave1"/>
    <w:rPr>
      <w:b w:val="0"/>
    </w:rPr>
  </w:style>
  <w:style w:type="paragraph" w:customStyle="1" w:styleId="RIVMInhoudsopgave3">
    <w:name w:val="RIVM_Inhoudsopgave3"/>
    <w:basedOn w:val="RIVMInhoudsopgave1"/>
    <w:next w:val="RIVMInhoudsopgave2"/>
    <w:rPr>
      <w:b w:val="0"/>
    </w:rPr>
  </w:style>
  <w:style w:type="paragraph" w:customStyle="1" w:styleId="RIVMInhoudsopgave4">
    <w:name w:val="RIVM_Inhoudsopgave4"/>
    <w:basedOn w:val="RIVMInhoudsopgave1"/>
    <w:next w:val="RIVMInhoudsopgave3"/>
    <w:rPr>
      <w:b w:val="0"/>
    </w:rPr>
  </w:style>
  <w:style w:type="paragraph" w:customStyle="1" w:styleId="RIVMKIXCode">
    <w:name w:val="RIVM_KIXCode"/>
    <w:basedOn w:val="RIVMAan"/>
    <w:next w:val="RIVMAan"/>
    <w:pPr>
      <w:spacing w:before="113"/>
    </w:pPr>
    <w:rPr>
      <w:rFonts w:ascii="KIX-Barcode" w:hAnsi="KIX-Barcode"/>
    </w:rPr>
  </w:style>
  <w:style w:type="paragraph" w:customStyle="1" w:styleId="RIVMOndertitel">
    <w:name w:val="RIVM_Ondertitel"/>
    <w:basedOn w:val="Normal"/>
  </w:style>
  <w:style w:type="paragraph" w:customStyle="1" w:styleId="RIVMPagina">
    <w:name w:val="RIVM_Pagina"/>
    <w:basedOn w:val="Footer"/>
    <w:rPr>
      <w:szCs w:val="13"/>
    </w:rPr>
  </w:style>
  <w:style w:type="paragraph" w:customStyle="1" w:styleId="RIVMParaaf">
    <w:name w:val="RIVM_Paraaf"/>
    <w:basedOn w:val="Normal"/>
    <w:pPr>
      <w:spacing w:after="560" w:line="180" w:lineRule="atLeast"/>
    </w:pPr>
    <w:rPr>
      <w:sz w:val="13"/>
    </w:rPr>
  </w:style>
  <w:style w:type="paragraph" w:customStyle="1" w:styleId="RIVMRefGegevens">
    <w:name w:val="RIVM_RefGegevens"/>
    <w:basedOn w:val="Normal"/>
    <w:link w:val="RIVMRefGegevensCharChar"/>
    <w:pPr>
      <w:framePr w:w="1990" w:h="12758" w:hRule="exact" w:wrap="around" w:vAnchor="page" w:hAnchor="page" w:x="9345" w:y="2870"/>
      <w:tabs>
        <w:tab w:val="left" w:pos="170"/>
      </w:tabs>
      <w:spacing w:line="180" w:lineRule="atLeast"/>
    </w:pPr>
    <w:rPr>
      <w:rFonts w:eastAsia="Times New Roman"/>
      <w:noProof/>
      <w:sz w:val="13"/>
    </w:rPr>
  </w:style>
  <w:style w:type="character" w:customStyle="1" w:styleId="RIVMRefGegevensCharChar">
    <w:name w:val="RIVM_RefGegevens Char Char"/>
    <w:basedOn w:val="DefaultParagraphFont"/>
    <w:link w:val="RIVMRefGegevens"/>
    <w:rPr>
      <w:rFonts w:ascii="Verdana" w:hAnsi="Verdana"/>
      <w:noProof/>
      <w:sz w:val="13"/>
      <w:lang w:val="nl-NL" w:eastAsia="nl-NL" w:bidi="ar-SA"/>
    </w:rPr>
  </w:style>
  <w:style w:type="paragraph" w:customStyle="1" w:styleId="RIVMRefGegevensCursief">
    <w:name w:val="RIVM_RefGegevensCursief"/>
    <w:basedOn w:val="RIVMRefGegevens"/>
    <w:next w:val="RIVMRefGegevens"/>
    <w:pPr>
      <w:framePr w:wrap="around"/>
    </w:pPr>
    <w:rPr>
      <w:rFonts w:eastAsia="MS Mincho"/>
      <w:i/>
    </w:rPr>
  </w:style>
  <w:style w:type="paragraph" w:customStyle="1" w:styleId="RIVMRefGegevensKop">
    <w:name w:val="RIVM_RefGegevensKop"/>
    <w:basedOn w:val="RIVMRefGegevens"/>
    <w:next w:val="RIVMRefGegevens"/>
    <w:link w:val="RIVMRefGegevensKopCharChar"/>
    <w:pPr>
      <w:framePr w:wrap="around"/>
    </w:pPr>
    <w:rPr>
      <w:b/>
      <w:bCs/>
    </w:rPr>
  </w:style>
  <w:style w:type="character" w:customStyle="1" w:styleId="RIVMRefGegevensKopCharChar">
    <w:name w:val="RIVM_RefGegevensKop Char Char"/>
    <w:basedOn w:val="RIVMRefGegevensCharChar"/>
    <w:link w:val="RIVMRefGegevensKop"/>
    <w:rPr>
      <w:rFonts w:ascii="Verdana" w:hAnsi="Verdana"/>
      <w:b/>
      <w:bCs/>
      <w:noProof/>
      <w:sz w:val="13"/>
      <w:lang w:val="nl-NL" w:eastAsia="nl-NL" w:bidi="ar-SA"/>
    </w:rPr>
  </w:style>
  <w:style w:type="paragraph" w:customStyle="1" w:styleId="RIVMRefGegevensKopW1">
    <w:name w:val="RIVM_RefGegevensKopW1"/>
    <w:basedOn w:val="RIVMRefGegevensKop"/>
    <w:next w:val="RIVMRefGegevens"/>
    <w:pPr>
      <w:framePr w:wrap="around"/>
      <w:spacing w:before="90"/>
    </w:pPr>
    <w:rPr>
      <w:rFonts w:eastAsia="MS Mincho"/>
    </w:rPr>
  </w:style>
  <w:style w:type="paragraph" w:customStyle="1" w:styleId="RIVMRefGegevensW1">
    <w:name w:val="RIVM_RefGegevensW1"/>
    <w:basedOn w:val="RIVMRefGegevens"/>
    <w:next w:val="RIVMRefGegevens"/>
    <w:pPr>
      <w:framePr w:wrap="around"/>
      <w:spacing w:line="90" w:lineRule="exact"/>
    </w:pPr>
    <w:rPr>
      <w:rFonts w:eastAsia="MS Mincho"/>
    </w:rPr>
  </w:style>
  <w:style w:type="paragraph" w:customStyle="1" w:styleId="RIVMRefGegevensW2">
    <w:name w:val="RIVM_RefGegevensW2"/>
    <w:basedOn w:val="RIVMRefGegevens"/>
    <w:next w:val="RIVMRefGegevens"/>
    <w:pPr>
      <w:framePr w:wrap="around"/>
      <w:spacing w:line="270" w:lineRule="exact"/>
    </w:pPr>
    <w:rPr>
      <w:rFonts w:eastAsia="MS Mincho"/>
    </w:rPr>
  </w:style>
  <w:style w:type="paragraph" w:customStyle="1" w:styleId="RIVMRetourAdres">
    <w:name w:val="RIVM_RetourAdres"/>
    <w:basedOn w:val="Normal"/>
    <w:pPr>
      <w:spacing w:after="150" w:line="180" w:lineRule="atLeast"/>
    </w:pPr>
    <w:rPr>
      <w:noProof/>
      <w:sz w:val="13"/>
    </w:rPr>
  </w:style>
  <w:style w:type="paragraph" w:customStyle="1" w:styleId="RIVMRubriceringMerking">
    <w:name w:val="RIVM_RubriceringMerking"/>
    <w:basedOn w:val="Footer"/>
    <w:link w:val="RIVMRubriceringMerkingCharChar"/>
    <w:rPr>
      <w:b/>
      <w:caps/>
      <w:szCs w:val="13"/>
    </w:rPr>
  </w:style>
  <w:style w:type="character" w:customStyle="1" w:styleId="RIVMRubriceringMerkingCharChar">
    <w:name w:val="RIVM_RubriceringMerking Char Char"/>
    <w:basedOn w:val="FooterChar"/>
    <w:link w:val="RIVMRubriceringMerking"/>
    <w:rPr>
      <w:rFonts w:ascii="Verdana" w:eastAsia="MS Mincho" w:hAnsi="Verdana"/>
      <w:b/>
      <w:caps/>
      <w:noProof/>
      <w:sz w:val="13"/>
      <w:szCs w:val="13"/>
      <w:lang w:val="nl-NL" w:eastAsia="nl-NL" w:bidi="ar-SA"/>
    </w:rPr>
  </w:style>
  <w:style w:type="character" w:customStyle="1" w:styleId="RIVMRubriceringMerkingChar">
    <w:name w:val="RIVM_RubriceringMerkingChar"/>
    <w:basedOn w:val="DefaultParagraphFont"/>
    <w:rPr>
      <w:b/>
      <w:smallCaps/>
    </w:rPr>
  </w:style>
  <w:style w:type="table" w:customStyle="1" w:styleId="RIVMTabel">
    <w:name w:val="RIVM_Tabel"/>
    <w:basedOn w:val="TableNormal"/>
    <w:pPr>
      <w:spacing w:line="240" w:lineRule="atLeast"/>
    </w:pPr>
    <w:rPr>
      <w:rFonts w:ascii="Verdana" w:eastAsia="MS Mincho" w:hAnsi="Verdana"/>
    </w:rPr>
    <w:tblPr>
      <w:tblCellMar>
        <w:left w:w="0" w:type="dxa"/>
        <w:right w:w="227" w:type="dxa"/>
      </w:tblCellMar>
    </w:tblPr>
  </w:style>
  <w:style w:type="table" w:customStyle="1" w:styleId="RIVMTabelAlgemeen">
    <w:name w:val="RIVM_TabelAlgemeen"/>
    <w:basedOn w:val="RIVM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style>
  <w:style w:type="table" w:customStyle="1" w:styleId="RIVMTabelAlgemeenMetKoprij">
    <w:name w:val="RIVM_TabelAlgemeenMetKoprij"/>
    <w:basedOn w:val="RIVMTabelAlgemeen"/>
    <w:tblPr/>
    <w:tblStylePr w:type="firstRow">
      <w:rPr>
        <w:b/>
      </w:rPr>
    </w:tblStylePr>
  </w:style>
  <w:style w:type="table" w:customStyle="1" w:styleId="RIVMTabelGegevens">
    <w:name w:val="RIVM_TabelGegevens"/>
    <w:basedOn w:val="RIVMTabel"/>
    <w:tblPr>
      <w:tblBorders>
        <w:top w:val="dotted" w:sz="4" w:space="0" w:color="auto"/>
        <w:bottom w:val="dotted" w:sz="4" w:space="0" w:color="auto"/>
      </w:tblBorders>
    </w:tblPr>
  </w:style>
  <w:style w:type="table" w:customStyle="1" w:styleId="RIVMTabelParafen">
    <w:name w:val="RIVM_TabelParafen"/>
    <w:basedOn w:val="RIVMTabel"/>
    <w:tblPr>
      <w:tblBorders>
        <w:top w:val="dotted" w:sz="4" w:space="0" w:color="auto"/>
        <w:insideH w:val="dotted" w:sz="4" w:space="0" w:color="auto"/>
      </w:tblBorders>
      <w:tblCellMar>
        <w:top w:w="215" w:type="dxa"/>
        <w:bottom w:w="170" w:type="dxa"/>
      </w:tblCellMar>
    </w:tblPr>
  </w:style>
  <w:style w:type="paragraph" w:customStyle="1" w:styleId="RIVMTabelTitel">
    <w:name w:val="RIVM_TabelTitel"/>
    <w:basedOn w:val="Normal"/>
    <w:next w:val="Normal"/>
    <w:pPr>
      <w:numPr>
        <w:numId w:val="2"/>
      </w:numPr>
      <w:spacing w:after="240"/>
    </w:pPr>
    <w:rPr>
      <w:b/>
    </w:rPr>
  </w:style>
  <w:style w:type="paragraph" w:customStyle="1" w:styleId="RIVMTitel">
    <w:name w:val="RIVM_Titel"/>
    <w:basedOn w:val="RIVMStandaard"/>
    <w:next w:val="RIVMSubtitel"/>
    <w:rsid w:val="00B56F29"/>
    <w:pPr>
      <w:spacing w:before="240" w:line="300" w:lineRule="atLeast"/>
    </w:pPr>
    <w:rPr>
      <w:b/>
      <w:sz w:val="24"/>
    </w:rPr>
  </w:style>
  <w:style w:type="paragraph" w:customStyle="1" w:styleId="RIVMTrefwoordenRegister">
    <w:name w:val="RIVM_TrefwoordenRegister"/>
    <w:basedOn w:val="RIVMOngenummerdHoofdstuk"/>
  </w:style>
  <w:style w:type="paragraph" w:customStyle="1" w:styleId="RIVMOngenummerdHoofdstukNoTOC">
    <w:name w:val="RIVM_OngenummerdHoofdstukNoTOC"/>
    <w:basedOn w:val="RIVMOngenummerdHoofdstuk"/>
    <w:next w:val="RIVMStandaard"/>
    <w:uiPriority w:val="99"/>
    <w:rPr>
      <w:lang w:eastAsia="ja-JP"/>
    </w:rPr>
  </w:style>
  <w:style w:type="paragraph" w:customStyle="1" w:styleId="RIVMOngenummerdHoofdstukTOC">
    <w:name w:val="RIVM_OngenummerdHoofdstukTOC"/>
    <w:basedOn w:val="RIVMOngenummerdHoofdstukNoTOC"/>
    <w:next w:val="RIVMStandaard"/>
    <w:pPr>
      <w:spacing w:after="420"/>
      <w:outlineLvl w:val="8"/>
    </w:pPr>
  </w:style>
  <w:style w:type="character" w:customStyle="1" w:styleId="HeaderChar">
    <w:name w:val="Header Char"/>
    <w:basedOn w:val="DefaultParagraphFont"/>
    <w:link w:val="Header"/>
    <w:rPr>
      <w:rFonts w:ascii="Verdana" w:eastAsia="MS Mincho" w:hAnsi="Verdana"/>
      <w:noProof/>
      <w:sz w:val="13"/>
    </w:rPr>
  </w:style>
  <w:style w:type="paragraph" w:customStyle="1" w:styleId="Huisstijl-Rapporttitel">
    <w:name w:val="Huisstijl - Rapporttitel"/>
    <w:basedOn w:val="RIVMAlineaKopVet"/>
    <w:qFormat/>
    <w:pPr>
      <w:spacing w:after="180"/>
    </w:pPr>
  </w:style>
  <w:style w:type="paragraph" w:customStyle="1" w:styleId="Huisstijl-Paginanummer">
    <w:name w:val="Huisstijl - Paginanummer"/>
    <w:basedOn w:val="Normal"/>
    <w:uiPriority w:val="99"/>
    <w:semiHidden/>
    <w:pPr>
      <w:widowControl w:val="0"/>
      <w:suppressAutoHyphens/>
      <w:overflowPunct/>
      <w:autoSpaceDE/>
      <w:adjustRightInd/>
      <w:spacing w:line="240" w:lineRule="auto"/>
    </w:pPr>
    <w:rPr>
      <w:rFonts w:eastAsia="DejaVu Sans" w:cs="Lohit Hindi"/>
      <w:noProof/>
      <w:sz w:val="13"/>
      <w:szCs w:val="18"/>
    </w:rPr>
  </w:style>
  <w:style w:type="paragraph" w:styleId="BalloonText">
    <w:name w:val="Balloon Text"/>
    <w:basedOn w:val="Normal"/>
    <w:link w:val="BalloonTextChar"/>
    <w:pPr>
      <w:spacing w:line="240" w:lineRule="auto"/>
    </w:pPr>
    <w:rPr>
      <w:rFonts w:ascii="Tahoma" w:hAnsi="Tahoma" w:cs="Tahoma"/>
      <w:sz w:val="16"/>
      <w:szCs w:val="16"/>
    </w:rPr>
  </w:style>
  <w:style w:type="character" w:customStyle="1" w:styleId="BalloonTextChar">
    <w:name w:val="Balloon Text Char"/>
    <w:basedOn w:val="DefaultParagraphFont"/>
    <w:link w:val="BalloonText"/>
    <w:rPr>
      <w:rFonts w:ascii="Tahoma" w:eastAsia="MS Mincho" w:hAnsi="Tahoma" w:cs="Tahoma"/>
      <w:sz w:val="16"/>
      <w:szCs w:val="16"/>
    </w:rPr>
  </w:style>
  <w:style w:type="character" w:customStyle="1" w:styleId="RIVMClassification">
    <w:name w:val="RIVM_Classification"/>
    <w:uiPriority w:val="1"/>
    <w:qFormat/>
    <w:rPr>
      <w:rFonts w:ascii="Verdana" w:hAnsi="Verdana"/>
      <w:b/>
      <w:caps/>
      <w:smallCaps w:val="0"/>
      <w:sz w:val="13"/>
    </w:rPr>
  </w:style>
  <w:style w:type="character" w:customStyle="1" w:styleId="RIVMKoptekst">
    <w:name w:val="RIVM_Koptekst"/>
    <w:basedOn w:val="DefaultParagraphFont"/>
    <w:uiPriority w:val="1"/>
    <w:qFormat/>
    <w:rPr>
      <w:rFonts w:ascii="Verdana" w:hAnsi="Verdana"/>
      <w:b w:val="0"/>
      <w:sz w:val="13"/>
    </w:rPr>
  </w:style>
  <w:style w:type="paragraph" w:customStyle="1" w:styleId="RIVMClassificationalinea">
    <w:name w:val="RIVM_Classification (alinea)"/>
    <w:basedOn w:val="Normal"/>
    <w:qFormat/>
    <w:rPr>
      <w:b/>
      <w:caps/>
      <w:sz w:val="13"/>
    </w:rPr>
  </w:style>
  <w:style w:type="paragraph" w:customStyle="1" w:styleId="RIVMKoptekst0">
    <w:name w:val="RIVM_Kop tekst"/>
    <w:qFormat/>
    <w:rPr>
      <w:rFonts w:ascii="Verdana" w:eastAsia="MS Mincho" w:hAnsi="Verdana"/>
      <w:sz w:val="13"/>
    </w:rPr>
  </w:style>
  <w:style w:type="paragraph" w:customStyle="1" w:styleId="RIVMAdresgegevensUitgavevan">
    <w:name w:val="RIVM_Adresgegevens_Uitgave_van"/>
    <w:basedOn w:val="RIVMStandaard"/>
    <w:qFormat/>
    <w:pPr>
      <w:framePr w:w="7371" w:h="1610" w:wrap="notBeside" w:vAnchor="page" w:hAnchor="page" w:x="2275" w:y="14193"/>
    </w:pPr>
    <w:rPr>
      <w:rFonts w:cs="Verdana"/>
      <w:noProof/>
      <w:szCs w:val="18"/>
    </w:rPr>
  </w:style>
  <w:style w:type="paragraph" w:customStyle="1" w:styleId="RIVMOrganisatieUitgavevan">
    <w:name w:val="RIVM_Organisatie_Uitgave_van"/>
    <w:basedOn w:val="RIVMAdresgegevensUitgavevan"/>
    <w:qFormat/>
    <w:pPr>
      <w:framePr w:wrap="notBeside"/>
    </w:pPr>
    <w:rPr>
      <w:b/>
    </w:rPr>
  </w:style>
  <w:style w:type="paragraph" w:customStyle="1" w:styleId="RIVMStandaard">
    <w:name w:val="RIVM_Standaard"/>
    <w:basedOn w:val="Normal"/>
    <w:qFormat/>
    <w:rsid w:val="003776BE"/>
    <w:pPr>
      <w:spacing w:after="120"/>
    </w:pPr>
    <w:rPr>
      <w:sz w:val="20"/>
    </w:rPr>
  </w:style>
  <w:style w:type="paragraph" w:customStyle="1" w:styleId="StyleBefore6pt">
    <w:name w:val="Style Before:  6 pt"/>
    <w:basedOn w:val="Normal"/>
    <w:pPr>
      <w:spacing w:before="120"/>
    </w:pPr>
    <w:rPr>
      <w:rFonts w:eastAsia="Times New Roman"/>
      <w:sz w:val="20"/>
    </w:rPr>
  </w:style>
  <w:style w:type="paragraph" w:customStyle="1" w:styleId="Huisstijl-Standaard">
    <w:name w:val="Huisstijl - Standaard"/>
    <w:basedOn w:val="Normal"/>
    <w:qFormat/>
    <w:pPr>
      <w:spacing w:line="240" w:lineRule="auto"/>
    </w:pPr>
    <w:rPr>
      <w:sz w:val="20"/>
      <w:lang w:eastAsia="zh-CN" w:bidi="hi-IN"/>
    </w:rPr>
  </w:style>
  <w:style w:type="paragraph" w:customStyle="1" w:styleId="TOC1-ongenummerd">
    <w:name w:val="TOC 1 - ongenummerd"/>
    <w:basedOn w:val="TOC1"/>
    <w:qFormat/>
    <w:pPr>
      <w:ind w:firstLine="0"/>
    </w:pPr>
    <w:rPr>
      <w:noProof/>
    </w:rPr>
  </w:style>
  <w:style w:type="paragraph" w:customStyle="1" w:styleId="TOC1ongenummerd">
    <w:name w:val="TOC 1 ongenummerd"/>
    <w:basedOn w:val="TOC1"/>
    <w:qFormat/>
    <w:pPr>
      <w:ind w:firstLine="0"/>
    </w:pPr>
    <w:rPr>
      <w:noProof/>
      <w:sz w:val="18"/>
    </w:rPr>
  </w:style>
  <w:style w:type="character" w:customStyle="1" w:styleId="Heading2Char">
    <w:name w:val="Heading 2 Char"/>
    <w:basedOn w:val="DefaultParagraphFont"/>
    <w:link w:val="Heading2"/>
    <w:rsid w:val="00350DA3"/>
    <w:rPr>
      <w:rFonts w:ascii="Verdana" w:eastAsia="MS Mincho" w:hAnsi="Verdana" w:cs="Arial"/>
      <w:b/>
      <w:iCs/>
      <w:kern w:val="32"/>
      <w:position w:val="12"/>
      <w:szCs w:val="28"/>
    </w:rPr>
  </w:style>
  <w:style w:type="character" w:customStyle="1" w:styleId="Heading3Char">
    <w:name w:val="Heading 3 Char"/>
    <w:basedOn w:val="DefaultParagraphFont"/>
    <w:link w:val="Heading3"/>
    <w:rPr>
      <w:rFonts w:ascii="Verdana" w:eastAsia="MS Mincho" w:hAnsi="Verdana" w:cs="Arial"/>
      <w:bCs/>
      <w:i/>
      <w:iCs/>
      <w:szCs w:val="26"/>
    </w:rPr>
  </w:style>
  <w:style w:type="character" w:customStyle="1" w:styleId="Heading4Char">
    <w:name w:val="Heading 4 Char"/>
    <w:basedOn w:val="DefaultParagraphFont"/>
    <w:link w:val="Heading4"/>
    <w:rPr>
      <w:rFonts w:ascii="Verdana" w:eastAsia="MS Mincho" w:hAnsi="Verdana"/>
    </w:rPr>
  </w:style>
  <w:style w:type="character" w:customStyle="1" w:styleId="Heading5Char">
    <w:name w:val="Heading 5 Char"/>
    <w:basedOn w:val="DefaultParagraphFont"/>
    <w:link w:val="Heading5"/>
    <w:rPr>
      <w:rFonts w:ascii="Verdana" w:eastAsia="MS Mincho" w:hAnsi="Verdana"/>
    </w:rPr>
  </w:style>
  <w:style w:type="character" w:customStyle="1" w:styleId="Heading6Char">
    <w:name w:val="Heading 6 Char"/>
    <w:basedOn w:val="DefaultParagraphFont"/>
    <w:link w:val="Heading6"/>
    <w:rPr>
      <w:rFonts w:ascii="Verdana" w:eastAsia="MS Mincho" w:hAnsi="Verdana"/>
    </w:rPr>
  </w:style>
  <w:style w:type="character" w:customStyle="1" w:styleId="FootnoteTextChar">
    <w:name w:val="Footnote Text Char"/>
    <w:basedOn w:val="DefaultParagraphFont"/>
    <w:link w:val="FootnoteText"/>
    <w:semiHidden/>
    <w:rsid w:val="001D44FC"/>
    <w:rPr>
      <w:rFonts w:ascii="Verdana" w:eastAsia="MS Mincho" w:hAnsi="Verdana"/>
      <w:sz w:val="13"/>
    </w:rPr>
  </w:style>
  <w:style w:type="paragraph" w:styleId="ListParagraph">
    <w:name w:val="List Paragraph"/>
    <w:basedOn w:val="Normal"/>
    <w:uiPriority w:val="34"/>
    <w:qFormat/>
    <w:rsid w:val="00E94737"/>
    <w:pPr>
      <w:overflowPunct/>
      <w:autoSpaceDE/>
      <w:autoSpaceDN/>
      <w:adjustRightInd/>
      <w:spacing w:line="240" w:lineRule="auto"/>
      <w:ind w:left="720"/>
      <w:contextualSpacing/>
      <w:textAlignment w:val="auto"/>
    </w:pPr>
    <w:rPr>
      <w:rFonts w:asciiTheme="minorHAnsi" w:eastAsiaTheme="minorHAnsi" w:hAnsiTheme="minorHAnsi" w:cstheme="minorBidi"/>
      <w:sz w:val="22"/>
      <w:szCs w:val="22"/>
      <w:lang w:eastAsia="en-US"/>
    </w:rPr>
  </w:style>
  <w:style w:type="table" w:customStyle="1" w:styleId="Lichtelijst-accent11">
    <w:name w:val="Lichte lijst - accent 11"/>
    <w:basedOn w:val="TableNormal"/>
    <w:uiPriority w:val="61"/>
    <w:rsid w:val="00E9473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uisstijl-Standaard0">
    <w:name w:val="Huisstijl-Standaard"/>
    <w:basedOn w:val="Normal"/>
    <w:link w:val="Huisstijl-StandaardChar"/>
    <w:qFormat/>
    <w:rsid w:val="00C16739"/>
    <w:pPr>
      <w:overflowPunct/>
      <w:textAlignment w:val="auto"/>
    </w:pPr>
    <w:rPr>
      <w:rFonts w:eastAsia="Times New Roman"/>
      <w:szCs w:val="24"/>
    </w:rPr>
  </w:style>
  <w:style w:type="character" w:customStyle="1" w:styleId="Huisstijl-StandaardChar">
    <w:name w:val="Huisstijl-Standaard Char"/>
    <w:basedOn w:val="DefaultParagraphFont"/>
    <w:link w:val="Huisstijl-Standaard0"/>
    <w:rsid w:val="00C16739"/>
    <w:rPr>
      <w:rFonts w:ascii="Verdana" w:hAnsi="Verdana"/>
      <w:sz w:val="18"/>
      <w:szCs w:val="24"/>
    </w:rPr>
  </w:style>
  <w:style w:type="table" w:customStyle="1" w:styleId="Lichtearcering-accent11">
    <w:name w:val="Lichte arcering - accent 11"/>
    <w:basedOn w:val="TableNormal"/>
    <w:uiPriority w:val="60"/>
    <w:rsid w:val="00C1673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FollowedHyperlink">
    <w:name w:val="FollowedHyperlink"/>
    <w:basedOn w:val="DefaultParagraphFont"/>
    <w:rsid w:val="00190823"/>
    <w:rPr>
      <w:color w:val="800080" w:themeColor="followedHyperlink"/>
      <w:u w:val="single"/>
    </w:rPr>
  </w:style>
  <w:style w:type="character" w:styleId="Strong">
    <w:name w:val="Strong"/>
    <w:basedOn w:val="DefaultParagraphFont"/>
    <w:uiPriority w:val="22"/>
    <w:qFormat/>
    <w:rsid w:val="00990E02"/>
    <w:rPr>
      <w:b/>
      <w:bCs/>
    </w:rPr>
  </w:style>
  <w:style w:type="character" w:styleId="Emphasis">
    <w:name w:val="Emphasis"/>
    <w:basedOn w:val="DefaultParagraphFont"/>
    <w:uiPriority w:val="20"/>
    <w:qFormat/>
    <w:rsid w:val="003F21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583">
      <w:bodyDiv w:val="1"/>
      <w:marLeft w:val="0"/>
      <w:marRight w:val="0"/>
      <w:marTop w:val="0"/>
      <w:marBottom w:val="0"/>
      <w:divBdr>
        <w:top w:val="none" w:sz="0" w:space="0" w:color="auto"/>
        <w:left w:val="none" w:sz="0" w:space="0" w:color="auto"/>
        <w:bottom w:val="none" w:sz="0" w:space="0" w:color="auto"/>
        <w:right w:val="none" w:sz="0" w:space="0" w:color="auto"/>
      </w:divBdr>
    </w:div>
    <w:div w:id="236477898">
      <w:bodyDiv w:val="1"/>
      <w:marLeft w:val="0"/>
      <w:marRight w:val="0"/>
      <w:marTop w:val="0"/>
      <w:marBottom w:val="0"/>
      <w:divBdr>
        <w:top w:val="none" w:sz="0" w:space="0" w:color="auto"/>
        <w:left w:val="none" w:sz="0" w:space="0" w:color="auto"/>
        <w:bottom w:val="none" w:sz="0" w:space="0" w:color="auto"/>
        <w:right w:val="none" w:sz="0" w:space="0" w:color="auto"/>
      </w:divBdr>
    </w:div>
    <w:div w:id="269361352">
      <w:bodyDiv w:val="1"/>
      <w:marLeft w:val="0"/>
      <w:marRight w:val="0"/>
      <w:marTop w:val="0"/>
      <w:marBottom w:val="0"/>
      <w:divBdr>
        <w:top w:val="none" w:sz="0" w:space="0" w:color="auto"/>
        <w:left w:val="none" w:sz="0" w:space="0" w:color="auto"/>
        <w:bottom w:val="none" w:sz="0" w:space="0" w:color="auto"/>
        <w:right w:val="none" w:sz="0" w:space="0" w:color="auto"/>
      </w:divBdr>
    </w:div>
    <w:div w:id="107840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lchv.nl" TargetMode="External"/><Relationship Id="rId4" Type="http://schemas.microsoft.com/office/2007/relationships/stylesWithEffects" Target="stylesWithEffects.xml"/><Relationship Id="rId9" Type="http://schemas.openxmlformats.org/officeDocument/2006/relationships/hyperlink" Target="mailto:lchv@rivm.nl"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erg\AppData\Local\Microsoft\Windows\Temporary%20Internet%20Files\Content.IE5\NT87P6DU\Tijdelijk_bestand_Inhoud%20briefrap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41D2B-88E6-4972-83CD-F85B6E0AD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Tijdelijk_bestand_Inhoud briefrapport.dotx</Template>
  <TotalTime>127</TotalTime>
  <Pages>16</Pages>
  <Words>3217</Words>
  <Characters>19349</Characters>
  <Application>Microsoft Office Word</Application>
  <DocSecurity>0</DocSecurity>
  <Lines>161</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Normenlijst hygiëne</vt:lpstr>
      <vt:lpstr> </vt:lpstr>
    </vt:vector>
  </TitlesOfParts>
  <Company>RIVM</Company>
  <LinksUpToDate>false</LinksUpToDate>
  <CharactersWithSpaces>22521</CharactersWithSpaces>
  <SharedDoc>false</SharedDoc>
  <HLinks>
    <vt:vector size="12" baseType="variant">
      <vt:variant>
        <vt:i4>1572913</vt:i4>
      </vt:variant>
      <vt:variant>
        <vt:i4>26</vt:i4>
      </vt:variant>
      <vt:variant>
        <vt:i4>0</vt:i4>
      </vt:variant>
      <vt:variant>
        <vt:i4>5</vt:i4>
      </vt:variant>
      <vt:variant>
        <vt:lpwstr/>
      </vt:variant>
      <vt:variant>
        <vt:lpwstr>_Toc278894248</vt:lpwstr>
      </vt:variant>
      <vt:variant>
        <vt:i4>1572913</vt:i4>
      </vt:variant>
      <vt:variant>
        <vt:i4>20</vt:i4>
      </vt:variant>
      <vt:variant>
        <vt:i4>0</vt:i4>
      </vt:variant>
      <vt:variant>
        <vt:i4>5</vt:i4>
      </vt:variant>
      <vt:variant>
        <vt:lpwstr/>
      </vt:variant>
      <vt:variant>
        <vt:lpwstr>_Toc278894247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Normenlijst hygiëne</dc:title>
  <dc:creator>LCHV</dc:creator>
  <cp:lastModifiedBy>Felix ter Schegget</cp:lastModifiedBy>
  <cp:revision>12</cp:revision>
  <cp:lastPrinted>2005-08-06T09:02:00Z</cp:lastPrinted>
  <dcterms:created xsi:type="dcterms:W3CDTF">2019-01-23T08:15:00Z</dcterms:created>
  <dcterms:modified xsi:type="dcterms:W3CDTF">2019-08-14T10:17:00Z</dcterms:modified>
</cp:coreProperties>
</file>