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>Bijlage 1: Antwoordformulier</w:t>
      </w:r>
      <w:r w:rsidR="00AD3411">
        <w:t xml:space="preserve"> Marktconsultatie MWW Deuren</w:t>
      </w:r>
      <w:r>
        <w:t xml:space="preserve">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B519A2" w:rsidP="00B519A2">
            <w:pPr>
              <w:autoSpaceDN/>
              <w:spacing w:after="200" w:line="276" w:lineRule="auto"/>
              <w:textAlignment w:val="auto"/>
            </w:pPr>
            <w:r>
              <w:t>Bijgaande resultaten (zie Tenderned) zijn bereikt in het eerder uitgevoerde deelproject MWW Deuren. Welke reacties wilt u hierop geven?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AB3722" w:rsidRDefault="00AB3722" w:rsidP="00440EC6">
            <w:pPr>
              <w:pStyle w:val="Koptekst"/>
            </w:pPr>
          </w:p>
          <w:p w:rsidR="00AB3722" w:rsidRDefault="00AB3722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AD3411" w:rsidTr="00D9751E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AD3411" w:rsidRDefault="00AD3411" w:rsidP="00D9751E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AD3411" w:rsidRPr="00AD3411" w:rsidRDefault="00AD3411" w:rsidP="00AD3411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  <w:color w:val="auto"/>
              </w:rPr>
            </w:pPr>
            <w:r w:rsidRPr="00AD3411">
              <w:rPr>
                <w:rFonts w:cs="Arial"/>
                <w:color w:val="auto"/>
              </w:rPr>
              <w:t>Zou Rijkswaterstaat de LCC-berekening een grotere rol moeten laten spelen in de aanbestedingen? Zo ja, welke?</w:t>
            </w:r>
          </w:p>
          <w:p w:rsidR="00AD3411" w:rsidRPr="00B519A2" w:rsidRDefault="00AD3411" w:rsidP="00D9751E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AD3411" w:rsidTr="00D9751E">
        <w:tc>
          <w:tcPr>
            <w:tcW w:w="7699" w:type="dxa"/>
            <w:gridSpan w:val="2"/>
          </w:tcPr>
          <w:p w:rsidR="00AD3411" w:rsidRDefault="00AD3411" w:rsidP="00D9751E">
            <w:pPr>
              <w:pStyle w:val="Koptekst"/>
            </w:pPr>
            <w:r>
              <w:t>Beantwoording:</w:t>
            </w:r>
          </w:p>
          <w:p w:rsidR="00AD3411" w:rsidRDefault="00AD3411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</w:tc>
      </w:tr>
      <w:tr w:rsidR="00AD3411" w:rsidTr="00D9751E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AD3411" w:rsidRDefault="00AD3411" w:rsidP="00D9751E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AD3411" w:rsidRPr="00AD3411" w:rsidRDefault="00AD3411" w:rsidP="00AD3411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  <w:color w:val="auto"/>
              </w:rPr>
            </w:pPr>
            <w:r w:rsidRPr="00AD3411">
              <w:rPr>
                <w:rFonts w:cs="Arial"/>
                <w:color w:val="auto"/>
              </w:rPr>
              <w:t>Zou Rijkswaterstaat de manier van het berekenen van de LCC verder moeten vastleggen, dan wel door een extern bureau als onafhankelijke partij moeten laten beoordelen?</w:t>
            </w:r>
          </w:p>
          <w:p w:rsidR="00AD3411" w:rsidRPr="00B519A2" w:rsidRDefault="00AD3411" w:rsidP="00AD3411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AD3411" w:rsidTr="00D9751E">
        <w:tc>
          <w:tcPr>
            <w:tcW w:w="7699" w:type="dxa"/>
            <w:gridSpan w:val="2"/>
          </w:tcPr>
          <w:p w:rsidR="00AD3411" w:rsidRDefault="00AD3411" w:rsidP="00D9751E">
            <w:pPr>
              <w:pStyle w:val="Koptekst"/>
            </w:pPr>
            <w:r>
              <w:t>Beantwoording:</w:t>
            </w:r>
          </w:p>
          <w:p w:rsidR="00AD3411" w:rsidRDefault="00AD3411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</w:tc>
      </w:tr>
      <w:tr w:rsidR="00AD3411" w:rsidTr="00D9751E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AD3411" w:rsidRDefault="00AD3411" w:rsidP="00D9751E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AD3411" w:rsidRPr="00AD3411" w:rsidRDefault="00AD3411" w:rsidP="00AD3411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  <w:color w:val="auto"/>
              </w:rPr>
            </w:pPr>
            <w:r w:rsidRPr="00AD3411">
              <w:rPr>
                <w:rFonts w:cs="Arial"/>
                <w:color w:val="auto"/>
              </w:rPr>
              <w:t>Zou Rijkswaterstaat de LCA-berekening een grotere rol moeten laten spelen in de aanbestedingen? Zo ja, welke?</w:t>
            </w:r>
          </w:p>
          <w:p w:rsidR="00AD3411" w:rsidRPr="00B519A2" w:rsidRDefault="00AD3411" w:rsidP="00D9751E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AD3411" w:rsidTr="00D9751E">
        <w:tc>
          <w:tcPr>
            <w:tcW w:w="7699" w:type="dxa"/>
            <w:gridSpan w:val="2"/>
          </w:tcPr>
          <w:p w:rsidR="00AD3411" w:rsidRDefault="00AD3411" w:rsidP="00D9751E">
            <w:pPr>
              <w:pStyle w:val="Koptekst"/>
            </w:pPr>
            <w:r>
              <w:t>Beantwoording:</w:t>
            </w:r>
          </w:p>
          <w:p w:rsidR="00AD3411" w:rsidRDefault="00AD3411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</w:tc>
      </w:tr>
      <w:tr w:rsidR="00AD3411" w:rsidTr="00D9751E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AD3411" w:rsidRDefault="00AD3411" w:rsidP="00D9751E">
            <w:pPr>
              <w:pStyle w:val="Koptekst"/>
            </w:pPr>
            <w:r>
              <w:lastRenderedPageBreak/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AD3411" w:rsidRPr="00AD3411" w:rsidRDefault="00AD3411" w:rsidP="00AD3411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  <w:color w:val="auto"/>
              </w:rPr>
            </w:pPr>
            <w:r w:rsidRPr="00AD3411">
              <w:rPr>
                <w:rFonts w:cs="Arial"/>
                <w:color w:val="auto"/>
              </w:rPr>
              <w:t>Zou Rijkswaterstaat de manier van het berekenen van de LCA verder moeten vastleggen, dan wel door een extern bureau als onafhankelijke partij moeten laten beoordelen?</w:t>
            </w:r>
          </w:p>
          <w:p w:rsidR="00AD3411" w:rsidRPr="00B519A2" w:rsidRDefault="00AD3411" w:rsidP="00D9751E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AD3411" w:rsidTr="00D9751E">
        <w:tc>
          <w:tcPr>
            <w:tcW w:w="7699" w:type="dxa"/>
            <w:gridSpan w:val="2"/>
          </w:tcPr>
          <w:p w:rsidR="00AD3411" w:rsidRDefault="00AD3411" w:rsidP="00D9751E">
            <w:pPr>
              <w:pStyle w:val="Koptekst"/>
            </w:pPr>
            <w:r>
              <w:t>Beantwoording:</w:t>
            </w:r>
          </w:p>
          <w:p w:rsidR="00AD3411" w:rsidRDefault="00AD3411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B3722" w:rsidRDefault="00AB3722" w:rsidP="00D9751E">
            <w:pPr>
              <w:pStyle w:val="Koptekst"/>
            </w:pPr>
          </w:p>
          <w:p w:rsidR="00AD3411" w:rsidRDefault="00AD3411" w:rsidP="00D9751E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AD3411" w:rsidP="00440EC6">
            <w:pPr>
              <w:pStyle w:val="Koptekst"/>
            </w:pPr>
            <w:r>
              <w:t>6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B519A2" w:rsidP="00B519A2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 w:rsidRPr="00B519A2">
              <w:rPr>
                <w:rFonts w:cs="Arial"/>
              </w:rPr>
              <w:t xml:space="preserve">Welke risico’s en kansen ziet u de komende jaren </w:t>
            </w:r>
            <w:r w:rsidR="00566491">
              <w:rPr>
                <w:rFonts w:cs="Arial"/>
              </w:rPr>
              <w:t>op het punt van standaardisatiemogelijkheden voor sluisdeuren</w:t>
            </w:r>
            <w:r w:rsidRPr="00B519A2">
              <w:rPr>
                <w:rFonts w:cs="Arial"/>
              </w:rPr>
              <w:t xml:space="preserve">? </w:t>
            </w:r>
          </w:p>
          <w:p w:rsidR="00AB3722" w:rsidRPr="00B519A2" w:rsidRDefault="00AB3722" w:rsidP="00B519A2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bookmarkStart w:id="1" w:name="_GoBack"/>
            <w:bookmarkEnd w:id="1"/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AB3722" w:rsidRDefault="00AB3722" w:rsidP="00440EC6">
            <w:pPr>
              <w:pStyle w:val="Koptekst"/>
            </w:pPr>
          </w:p>
          <w:p w:rsidR="00AB3722" w:rsidRDefault="00AB3722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D3411" w:rsidP="00440EC6">
            <w:pPr>
              <w:pStyle w:val="Koptekst"/>
            </w:pPr>
            <w:r>
              <w:t>7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B519A2" w:rsidRDefault="00B519A2" w:rsidP="00B519A2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r w:rsidRPr="00B519A2">
              <w:rPr>
                <w:rFonts w:cs="Arial"/>
              </w:rPr>
              <w:t>Op welke wijze kunt u/kunnen wij daarop anticiperen?</w:t>
            </w:r>
            <w:r>
              <w:rPr>
                <w:rFonts w:cs="Arial"/>
              </w:rPr>
              <w:br/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AB3722" w:rsidRDefault="00AB3722" w:rsidP="00440EC6">
            <w:pPr>
              <w:pStyle w:val="Koptekst"/>
            </w:pPr>
          </w:p>
          <w:p w:rsidR="00AB3722" w:rsidRDefault="00AB3722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D3411" w:rsidP="00440EC6">
            <w:pPr>
              <w:pStyle w:val="Koptekst"/>
            </w:pPr>
            <w:r>
              <w:t>8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B519A2" w:rsidRDefault="00B519A2" w:rsidP="00B519A2">
            <w:pPr>
              <w:autoSpaceDN/>
              <w:spacing w:after="200" w:line="276" w:lineRule="auto"/>
              <w:textAlignment w:val="auto"/>
            </w:pPr>
            <w:r>
              <w:t>W</w:t>
            </w:r>
            <w:r w:rsidRPr="00E66B0F">
              <w:t xml:space="preserve">elke vragen mist </w:t>
            </w:r>
            <w:r>
              <w:t xml:space="preserve">u </w:t>
            </w:r>
            <w:r w:rsidRPr="00E66B0F">
              <w:t>die u wel had verwacht?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AB3722" w:rsidRDefault="00AB3722" w:rsidP="00440EC6">
            <w:pPr>
              <w:widowControl w:val="0"/>
              <w:rPr>
                <w:rFonts w:cs="Arial"/>
              </w:rPr>
            </w:pPr>
          </w:p>
          <w:p w:rsidR="00AB3722" w:rsidRDefault="00AB3722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AD3411" w:rsidP="00440EC6">
            <w:pPr>
              <w:pStyle w:val="Koptekst"/>
            </w:pPr>
            <w:r>
              <w:t>9</w:t>
            </w:r>
            <w:r w:rsidR="00DE61AD">
              <w:t>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B519A2" w:rsidRDefault="00B519A2" w:rsidP="00B519A2">
            <w:pPr>
              <w:autoSpaceDN/>
              <w:spacing w:after="200" w:line="276" w:lineRule="auto"/>
              <w:textAlignment w:val="auto"/>
            </w:pPr>
            <w:r w:rsidRPr="00E66B0F">
              <w:t>Heeft u nog punten ter aandacht die u mee wil</w:t>
            </w:r>
            <w:r>
              <w:t>t geven voor een</w:t>
            </w:r>
            <w:r w:rsidRPr="00E66B0F">
              <w:t xml:space="preserve"> </w:t>
            </w:r>
            <w:r>
              <w:t xml:space="preserve">eventuele </w:t>
            </w:r>
            <w:r w:rsidRPr="00E66B0F">
              <w:t>aanbesteding?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AB3722" w:rsidRDefault="00AB3722" w:rsidP="00440EC6">
            <w:pPr>
              <w:widowControl w:val="0"/>
              <w:rPr>
                <w:rFonts w:cs="Arial"/>
              </w:rPr>
            </w:pPr>
          </w:p>
          <w:p w:rsidR="00AB3722" w:rsidRPr="002E44BC" w:rsidRDefault="00AB3722" w:rsidP="00440EC6">
            <w:pPr>
              <w:widowControl w:val="0"/>
              <w:rPr>
                <w:rFonts w:cs="Arial"/>
              </w:rPr>
            </w:pPr>
          </w:p>
        </w:tc>
      </w:tr>
    </w:tbl>
    <w:p w:rsidR="008607CA" w:rsidRDefault="00AB3722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37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37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37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37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AD3411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 w:rsidR="00833F94"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AD3411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</w:t>
                    </w:r>
                    <w:r w:rsidR="00833F94">
                      <w:t>&lt;VERSIE&gt;</w:t>
                    </w:r>
                    <w:r w:rsidR="00DE61AD"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AD3411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AD3411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AB37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AD34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AB372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AD341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AD"/>
    <w:rsid w:val="002B7B78"/>
    <w:rsid w:val="00530239"/>
    <w:rsid w:val="00566491"/>
    <w:rsid w:val="005B1B8B"/>
    <w:rsid w:val="00833F94"/>
    <w:rsid w:val="008E30C3"/>
    <w:rsid w:val="009857A2"/>
    <w:rsid w:val="00AB3722"/>
    <w:rsid w:val="00AD3411"/>
    <w:rsid w:val="00B17460"/>
    <w:rsid w:val="00B519A2"/>
    <w:rsid w:val="00BA6853"/>
    <w:rsid w:val="00DE61AD"/>
    <w:rsid w:val="00EB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7B31"/>
  <w15:docId w15:val="{9960069D-0EDA-4BF3-940B-0193BEB4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B519A2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519A2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Vogel, Han (GPO)</cp:lastModifiedBy>
  <cp:revision>9</cp:revision>
  <dcterms:created xsi:type="dcterms:W3CDTF">2020-02-13T12:59:00Z</dcterms:created>
  <dcterms:modified xsi:type="dcterms:W3CDTF">2021-04-15T07:24:00Z</dcterms:modified>
</cp:coreProperties>
</file>