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A6759E" w14:textId="77777777" w:rsidR="0088318F" w:rsidRPr="00031018" w:rsidRDefault="0088318F" w:rsidP="00596EBA">
      <w:pPr>
        <w:rPr>
          <w:lang w:val="en-GB"/>
        </w:rPr>
      </w:pPr>
    </w:p>
    <w:p w14:paraId="1FFAEFAA" w14:textId="77777777" w:rsidR="0088318F" w:rsidRPr="00031018" w:rsidRDefault="0088318F" w:rsidP="00596EBA">
      <w:pPr>
        <w:rPr>
          <w:lang w:val="en-GB"/>
        </w:rPr>
      </w:pPr>
    </w:p>
    <w:p w14:paraId="78C9083F" w14:textId="1C6416CA" w:rsidR="00596EBA" w:rsidRPr="00031018" w:rsidRDefault="00617963" w:rsidP="00596EBA">
      <w:pPr>
        <w:rPr>
          <w:lang w:val="en-GB"/>
        </w:rPr>
      </w:pPr>
      <w:r w:rsidRPr="001D22CB">
        <w:rPr>
          <w:b/>
          <w:lang w:val="en-GB"/>
        </w:rPr>
        <w:t>A</w:t>
      </w:r>
      <w:r w:rsidR="001D22CB">
        <w:rPr>
          <w:b/>
          <w:lang w:val="en-GB"/>
        </w:rPr>
        <w:t>nnex</w:t>
      </w:r>
      <w:r w:rsidR="00B128BF" w:rsidRPr="001D22CB">
        <w:rPr>
          <w:b/>
          <w:lang w:val="en-GB"/>
        </w:rPr>
        <w:t xml:space="preserve">: </w:t>
      </w:r>
      <w:r w:rsidR="00442C17">
        <w:rPr>
          <w:b/>
          <w:lang w:val="en-GB"/>
        </w:rPr>
        <w:t>7</w:t>
      </w:r>
      <w:r w:rsidR="003916B3">
        <w:rPr>
          <w:b/>
          <w:lang w:val="en-GB"/>
        </w:rPr>
        <w:t xml:space="preserve"> </w:t>
      </w:r>
      <w:r w:rsidR="00C7045C" w:rsidRPr="001D22CB">
        <w:rPr>
          <w:b/>
          <w:lang w:val="en-GB"/>
        </w:rPr>
        <w:t xml:space="preserve"> </w:t>
      </w:r>
      <w:r w:rsidR="00D722EA" w:rsidRPr="001D22CB">
        <w:rPr>
          <w:b/>
          <w:lang w:val="en-GB"/>
        </w:rPr>
        <w:t>Reference</w:t>
      </w:r>
      <w:r w:rsidR="00D722EA" w:rsidRPr="00031018">
        <w:rPr>
          <w:b/>
          <w:lang w:val="en-GB"/>
        </w:rPr>
        <w:t xml:space="preserve"> contracts</w:t>
      </w:r>
      <w:r w:rsidR="00166D0B">
        <w:rPr>
          <w:b/>
          <w:lang w:val="en-GB"/>
        </w:rPr>
        <w:t xml:space="preserve"> </w:t>
      </w:r>
    </w:p>
    <w:tbl>
      <w:tblPr>
        <w:tblStyle w:val="Tabelraster"/>
        <w:tblW w:w="0" w:type="auto"/>
        <w:tblLook w:val="04A0" w:firstRow="1" w:lastRow="0" w:firstColumn="1" w:lastColumn="0" w:noHBand="0" w:noVBand="1"/>
      </w:tblPr>
      <w:tblGrid>
        <w:gridCol w:w="1379"/>
        <w:gridCol w:w="7683"/>
      </w:tblGrid>
      <w:tr w:rsidR="0088318F" w:rsidRPr="00637F1B" w14:paraId="766F8F3E" w14:textId="77777777" w:rsidTr="006A087B">
        <w:trPr>
          <w:trHeight w:val="300"/>
        </w:trPr>
        <w:tc>
          <w:tcPr>
            <w:tcW w:w="1379" w:type="dxa"/>
            <w:noWrap/>
            <w:hideMark/>
          </w:tcPr>
          <w:p w14:paraId="534E61A1" w14:textId="77777777" w:rsidR="0088318F" w:rsidRPr="00031018" w:rsidRDefault="0088318F">
            <w:pPr>
              <w:rPr>
                <w:rFonts w:ascii="Verdana" w:hAnsi="Verdana"/>
                <w:sz w:val="18"/>
                <w:szCs w:val="18"/>
                <w:lang w:val="en-GB"/>
              </w:rPr>
            </w:pPr>
            <w:r w:rsidRPr="00031018">
              <w:rPr>
                <w:rFonts w:ascii="Verdana" w:hAnsi="Verdana"/>
                <w:sz w:val="18"/>
                <w:szCs w:val="18"/>
                <w:lang w:val="en-GB"/>
              </w:rPr>
              <w:t>Project:</w:t>
            </w:r>
          </w:p>
        </w:tc>
        <w:tc>
          <w:tcPr>
            <w:tcW w:w="7683" w:type="dxa"/>
            <w:noWrap/>
            <w:hideMark/>
          </w:tcPr>
          <w:p w14:paraId="1486120F" w14:textId="77777777" w:rsidR="0088318F" w:rsidRPr="00031018" w:rsidRDefault="0088318F" w:rsidP="00166D0B">
            <w:pPr>
              <w:pStyle w:val="Titel12pt"/>
              <w:ind w:hanging="2926"/>
              <w:rPr>
                <w:b w:val="0"/>
                <w:sz w:val="18"/>
                <w:szCs w:val="18"/>
              </w:rPr>
            </w:pPr>
          </w:p>
        </w:tc>
      </w:tr>
      <w:tr w:rsidR="0088318F" w:rsidRPr="00031018" w14:paraId="39B1BD9D" w14:textId="77777777" w:rsidTr="006A087B">
        <w:trPr>
          <w:trHeight w:val="300"/>
        </w:trPr>
        <w:tc>
          <w:tcPr>
            <w:tcW w:w="1379" w:type="dxa"/>
            <w:noWrap/>
            <w:hideMark/>
          </w:tcPr>
          <w:p w14:paraId="30D73227" w14:textId="77777777" w:rsidR="0088318F" w:rsidRPr="00031018" w:rsidRDefault="0088318F">
            <w:pPr>
              <w:rPr>
                <w:rFonts w:ascii="Verdana" w:hAnsi="Verdana"/>
                <w:sz w:val="18"/>
                <w:szCs w:val="18"/>
                <w:lang w:val="en-GB"/>
              </w:rPr>
            </w:pPr>
            <w:r w:rsidRPr="00031018">
              <w:rPr>
                <w:rFonts w:ascii="Verdana" w:hAnsi="Verdana"/>
                <w:sz w:val="18"/>
                <w:szCs w:val="18"/>
                <w:lang w:val="en-GB"/>
              </w:rPr>
              <w:t>Company:</w:t>
            </w:r>
          </w:p>
        </w:tc>
        <w:tc>
          <w:tcPr>
            <w:tcW w:w="7683" w:type="dxa"/>
            <w:noWrap/>
            <w:hideMark/>
          </w:tcPr>
          <w:p w14:paraId="4AABBE56" w14:textId="77777777" w:rsidR="0088318F" w:rsidRPr="00031018" w:rsidRDefault="0088318F">
            <w:pPr>
              <w:rPr>
                <w:rFonts w:ascii="Verdana" w:hAnsi="Verdana"/>
                <w:sz w:val="18"/>
                <w:szCs w:val="18"/>
                <w:lang w:val="en-GB"/>
              </w:rPr>
            </w:pPr>
          </w:p>
        </w:tc>
      </w:tr>
    </w:tbl>
    <w:p w14:paraId="25C5CB97" w14:textId="77777777" w:rsidR="006A087B" w:rsidRDefault="006A087B" w:rsidP="006A087B">
      <w:pPr>
        <w:rPr>
          <w:rFonts w:ascii="Verdana" w:hAnsi="Verdana"/>
          <w:sz w:val="18"/>
          <w:szCs w:val="18"/>
          <w:lang w:val="en-GB"/>
        </w:rPr>
      </w:pPr>
    </w:p>
    <w:p w14:paraId="4738E013" w14:textId="44DDBD84" w:rsidR="006A087B" w:rsidRDefault="006A087B" w:rsidP="006A087B">
      <w:pPr>
        <w:rPr>
          <w:rFonts w:ascii="Verdana" w:hAnsi="Verdana"/>
          <w:sz w:val="18"/>
          <w:szCs w:val="18"/>
          <w:lang w:val="en-GB"/>
        </w:rPr>
      </w:pPr>
      <w:r w:rsidRPr="007F4BB5">
        <w:rPr>
          <w:rFonts w:ascii="Verdana" w:hAnsi="Verdana"/>
          <w:sz w:val="18"/>
          <w:szCs w:val="18"/>
          <w:lang w:val="en-GB"/>
        </w:rPr>
        <w:t xml:space="preserve">The contracting authority has set the following </w:t>
      </w:r>
      <w:r w:rsidR="003916B3">
        <w:rPr>
          <w:rFonts w:ascii="Verdana" w:hAnsi="Verdana"/>
          <w:sz w:val="18"/>
          <w:szCs w:val="18"/>
          <w:lang w:val="en-GB"/>
        </w:rPr>
        <w:t xml:space="preserve">2 core </w:t>
      </w:r>
      <w:r w:rsidRPr="007F4BB5">
        <w:rPr>
          <w:rFonts w:ascii="Verdana" w:hAnsi="Verdana"/>
          <w:sz w:val="18"/>
          <w:szCs w:val="18"/>
          <w:lang w:val="en-GB"/>
        </w:rPr>
        <w:t>competences that correspond to experience in essential aspects of the contract:</w:t>
      </w:r>
    </w:p>
    <w:p w14:paraId="7E44D38F" w14:textId="31750591" w:rsidR="00636BA1" w:rsidRPr="00636BA1" w:rsidRDefault="003916B3" w:rsidP="00636BA1">
      <w:pPr>
        <w:pStyle w:val="Lijstalinea"/>
        <w:numPr>
          <w:ilvl w:val="0"/>
          <w:numId w:val="9"/>
        </w:numPr>
        <w:rPr>
          <w:szCs w:val="18"/>
          <w:lang w:val="en-GB"/>
        </w:rPr>
      </w:pPr>
      <w:r w:rsidRPr="00636BA1">
        <w:rPr>
          <w:szCs w:val="18"/>
          <w:lang w:val="en-GB"/>
        </w:rPr>
        <w:t>Completion of projects consisting of a full feasibility study, including:</w:t>
      </w:r>
    </w:p>
    <w:p w14:paraId="0B03196A" w14:textId="77777777" w:rsidR="00636BA1" w:rsidRDefault="003916B3" w:rsidP="00636BA1">
      <w:pPr>
        <w:pStyle w:val="Lijstalinea"/>
        <w:numPr>
          <w:ilvl w:val="1"/>
          <w:numId w:val="9"/>
        </w:numPr>
        <w:rPr>
          <w:szCs w:val="18"/>
          <w:lang w:val="en-GB"/>
        </w:rPr>
      </w:pPr>
      <w:r w:rsidRPr="00636BA1">
        <w:rPr>
          <w:szCs w:val="18"/>
          <w:lang w:val="en-GB"/>
        </w:rPr>
        <w:t xml:space="preserve"> a functional plan, </w:t>
      </w:r>
    </w:p>
    <w:p w14:paraId="49C9E961" w14:textId="77777777" w:rsidR="00636BA1" w:rsidRDefault="003916B3" w:rsidP="00636BA1">
      <w:pPr>
        <w:pStyle w:val="Lijstalinea"/>
        <w:numPr>
          <w:ilvl w:val="1"/>
          <w:numId w:val="9"/>
        </w:numPr>
        <w:rPr>
          <w:szCs w:val="18"/>
          <w:lang w:val="en-GB"/>
        </w:rPr>
      </w:pPr>
      <w:r w:rsidRPr="00636BA1">
        <w:rPr>
          <w:szCs w:val="18"/>
          <w:lang w:val="en-GB"/>
        </w:rPr>
        <w:t xml:space="preserve">a financial/economic analysis, </w:t>
      </w:r>
    </w:p>
    <w:p w14:paraId="5F18F837" w14:textId="77777777" w:rsidR="00636BA1" w:rsidRDefault="003916B3" w:rsidP="00636BA1">
      <w:pPr>
        <w:pStyle w:val="Lijstalinea"/>
        <w:numPr>
          <w:ilvl w:val="1"/>
          <w:numId w:val="9"/>
        </w:numPr>
        <w:rPr>
          <w:szCs w:val="18"/>
          <w:lang w:val="en-GB"/>
        </w:rPr>
      </w:pPr>
      <w:r w:rsidRPr="00636BA1">
        <w:rPr>
          <w:szCs w:val="18"/>
          <w:lang w:val="en-GB"/>
        </w:rPr>
        <w:t xml:space="preserve">a detailed design and </w:t>
      </w:r>
    </w:p>
    <w:p w14:paraId="4F58CAB9" w14:textId="620B1B08" w:rsidR="003916B3" w:rsidRPr="00636BA1" w:rsidRDefault="003916B3" w:rsidP="00636BA1">
      <w:pPr>
        <w:pStyle w:val="Lijstalinea"/>
        <w:numPr>
          <w:ilvl w:val="1"/>
          <w:numId w:val="9"/>
        </w:numPr>
        <w:rPr>
          <w:szCs w:val="18"/>
          <w:lang w:val="en-GB"/>
        </w:rPr>
      </w:pPr>
      <w:r w:rsidRPr="00636BA1">
        <w:rPr>
          <w:szCs w:val="18"/>
          <w:lang w:val="en-GB"/>
        </w:rPr>
        <w:t xml:space="preserve">an environmental and social impact assessment. </w:t>
      </w:r>
    </w:p>
    <w:p w14:paraId="399B474B" w14:textId="150ACB63" w:rsidR="00636BA1" w:rsidRPr="00636BA1" w:rsidRDefault="003916B3" w:rsidP="00636BA1">
      <w:pPr>
        <w:pStyle w:val="Lijstalinea"/>
        <w:rPr>
          <w:szCs w:val="18"/>
          <w:lang w:val="en-GB"/>
        </w:rPr>
      </w:pPr>
      <w:r w:rsidRPr="00636BA1">
        <w:rPr>
          <w:szCs w:val="18"/>
          <w:lang w:val="en-GB"/>
        </w:rPr>
        <w:t xml:space="preserve">for the construction or rehabilitation of dams within the last 10 years (minimum 4) and at least one in the Sahel region. </w:t>
      </w:r>
    </w:p>
    <w:p w14:paraId="54ED1132" w14:textId="5BF74EEA" w:rsidR="003916B3" w:rsidRPr="00636BA1" w:rsidRDefault="003916B3" w:rsidP="00636BA1">
      <w:pPr>
        <w:pStyle w:val="Lijstalinea"/>
        <w:numPr>
          <w:ilvl w:val="0"/>
          <w:numId w:val="9"/>
        </w:numPr>
        <w:rPr>
          <w:szCs w:val="18"/>
          <w:lang w:val="en-GB"/>
        </w:rPr>
      </w:pPr>
      <w:r w:rsidRPr="00636BA1">
        <w:rPr>
          <w:szCs w:val="18"/>
          <w:lang w:val="en-GB"/>
        </w:rPr>
        <w:t>The projects concerned at least one dam with minimum 30 000 000 m3 capacity</w:t>
      </w:r>
    </w:p>
    <w:p w14:paraId="1DB2F3DA" w14:textId="77777777" w:rsidR="00002181" w:rsidRPr="00031018" w:rsidRDefault="00002181" w:rsidP="006A087B">
      <w:pPr>
        <w:pStyle w:val="Bullet"/>
        <w:numPr>
          <w:ilvl w:val="0"/>
          <w:numId w:val="0"/>
        </w:numPr>
        <w:ind w:left="360" w:hanging="360"/>
      </w:pPr>
    </w:p>
    <w:p w14:paraId="518DE85A" w14:textId="2028CEDD" w:rsidR="006A087B" w:rsidRPr="00031018" w:rsidRDefault="006A087B" w:rsidP="006A087B">
      <w:pPr>
        <w:pStyle w:val="Bullet"/>
        <w:numPr>
          <w:ilvl w:val="0"/>
          <w:numId w:val="0"/>
        </w:numPr>
      </w:pPr>
      <w:r w:rsidRPr="00031018">
        <w:t>For each</w:t>
      </w:r>
      <w:r w:rsidR="003916B3">
        <w:t xml:space="preserve"> core</w:t>
      </w:r>
      <w:r w:rsidRPr="00031018">
        <w:t xml:space="preserve"> competenc</w:t>
      </w:r>
      <w:r>
        <w:t>e</w:t>
      </w:r>
      <w:r w:rsidRPr="00031018">
        <w:t xml:space="preserve">, present a reference that fulfils the requirements set out </w:t>
      </w:r>
      <w:r>
        <w:t>in the tender document</w:t>
      </w:r>
      <w:r w:rsidRPr="00031018">
        <w:t xml:space="preserve">. </w:t>
      </w:r>
    </w:p>
    <w:p w14:paraId="4C17A43A" w14:textId="77777777" w:rsidR="006A087B" w:rsidRPr="00031018" w:rsidRDefault="006A087B" w:rsidP="006A087B">
      <w:pPr>
        <w:pStyle w:val="Bullet"/>
        <w:numPr>
          <w:ilvl w:val="0"/>
          <w:numId w:val="0"/>
        </w:numPr>
        <w:ind w:left="360"/>
      </w:pPr>
    </w:p>
    <w:p w14:paraId="4204359D" w14:textId="74220EC2" w:rsidR="006A087B" w:rsidRPr="00031018" w:rsidRDefault="006A087B" w:rsidP="006A087B">
      <w:pPr>
        <w:pStyle w:val="Bullet"/>
        <w:numPr>
          <w:ilvl w:val="0"/>
          <w:numId w:val="0"/>
        </w:numPr>
      </w:pPr>
      <w:r w:rsidRPr="00031018">
        <w:t xml:space="preserve">If more than one </w:t>
      </w:r>
      <w:r w:rsidR="003916B3">
        <w:t>core</w:t>
      </w:r>
      <w:r w:rsidRPr="00031018">
        <w:t xml:space="preserve"> competenc</w:t>
      </w:r>
      <w:r>
        <w:t>e</w:t>
      </w:r>
      <w:r w:rsidRPr="00031018">
        <w:t xml:space="preserve"> fulfilling the set requirements is reflected in a single reference, then you can use the same reference for those </w:t>
      </w:r>
      <w:r w:rsidR="003916B3">
        <w:t>core</w:t>
      </w:r>
      <w:r w:rsidRPr="00031018">
        <w:t xml:space="preserve"> competences. The contracting authority reserves the right to verify, if necessary, references for accuracy and completeness and to contact one or more references without intervention and/or permission from the tenderer.</w:t>
      </w:r>
    </w:p>
    <w:p w14:paraId="72C3F7BD" w14:textId="77777777" w:rsidR="00C7045C" w:rsidRPr="00031018" w:rsidRDefault="00C7045C" w:rsidP="00596EBA">
      <w:pPr>
        <w:rPr>
          <w:rFonts w:ascii="Verdana" w:hAnsi="Verdana"/>
          <w:sz w:val="18"/>
          <w:szCs w:val="18"/>
          <w:lang w:val="en-GB"/>
        </w:rPr>
      </w:pPr>
    </w:p>
    <w:tbl>
      <w:tblPr>
        <w:tblStyle w:val="Tabelraster"/>
        <w:tblW w:w="0" w:type="auto"/>
        <w:tblLook w:val="04A0" w:firstRow="1" w:lastRow="0" w:firstColumn="1" w:lastColumn="0" w:noHBand="0" w:noVBand="1"/>
      </w:tblPr>
      <w:tblGrid>
        <w:gridCol w:w="2269"/>
        <w:gridCol w:w="2260"/>
        <w:gridCol w:w="2281"/>
        <w:gridCol w:w="2252"/>
      </w:tblGrid>
      <w:tr w:rsidR="00883FC8" w:rsidRPr="00031018" w14:paraId="39AE5A06" w14:textId="77777777" w:rsidTr="00883FC8">
        <w:tc>
          <w:tcPr>
            <w:tcW w:w="2303" w:type="dxa"/>
          </w:tcPr>
          <w:p w14:paraId="63040758" w14:textId="79FCF75A" w:rsidR="00883FC8" w:rsidRPr="00031018" w:rsidRDefault="003916B3" w:rsidP="00973176">
            <w:pPr>
              <w:rPr>
                <w:lang w:val="en-GB"/>
              </w:rPr>
            </w:pPr>
            <w:r>
              <w:rPr>
                <w:lang w:val="en-GB"/>
              </w:rPr>
              <w:t>Core</w:t>
            </w:r>
            <w:r w:rsidR="00883FC8" w:rsidRPr="00031018">
              <w:rPr>
                <w:lang w:val="en-GB"/>
              </w:rPr>
              <w:t xml:space="preserve"> competenc</w:t>
            </w:r>
            <w:r w:rsidR="006A087B">
              <w:rPr>
                <w:lang w:val="en-GB"/>
              </w:rPr>
              <w:t>e</w:t>
            </w:r>
            <w:r w:rsidR="00883FC8" w:rsidRPr="00031018">
              <w:rPr>
                <w:lang w:val="en-GB"/>
              </w:rPr>
              <w:t xml:space="preserve"> (1, 2</w:t>
            </w:r>
            <w:bookmarkStart w:id="0" w:name="_GoBack"/>
            <w:bookmarkEnd w:id="0"/>
            <w:r w:rsidR="00883FC8" w:rsidRPr="00031018">
              <w:rPr>
                <w:lang w:val="en-GB"/>
              </w:rPr>
              <w:t>, or combination)</w:t>
            </w:r>
          </w:p>
        </w:tc>
        <w:tc>
          <w:tcPr>
            <w:tcW w:w="2303" w:type="dxa"/>
          </w:tcPr>
          <w:p w14:paraId="2C9A9436" w14:textId="77777777" w:rsidR="00883FC8" w:rsidRPr="00031018" w:rsidRDefault="00883FC8" w:rsidP="00596EBA">
            <w:pPr>
              <w:rPr>
                <w:lang w:val="en-GB"/>
              </w:rPr>
            </w:pPr>
            <w:r w:rsidRPr="00031018">
              <w:rPr>
                <w:lang w:val="en-GB"/>
              </w:rPr>
              <w:t>Reference contract</w:t>
            </w:r>
          </w:p>
        </w:tc>
        <w:tc>
          <w:tcPr>
            <w:tcW w:w="2303" w:type="dxa"/>
          </w:tcPr>
          <w:p w14:paraId="41349BE8" w14:textId="77777777" w:rsidR="00883FC8" w:rsidRPr="00031018" w:rsidRDefault="00883FC8" w:rsidP="00596EBA">
            <w:pPr>
              <w:rPr>
                <w:lang w:val="en-GB"/>
              </w:rPr>
            </w:pPr>
            <w:r w:rsidRPr="00031018">
              <w:rPr>
                <w:lang w:val="en-GB"/>
              </w:rPr>
              <w:t>Commencement date of contract</w:t>
            </w:r>
          </w:p>
        </w:tc>
        <w:tc>
          <w:tcPr>
            <w:tcW w:w="2303" w:type="dxa"/>
          </w:tcPr>
          <w:p w14:paraId="1A4DE747" w14:textId="77777777" w:rsidR="00883FC8" w:rsidRPr="00031018" w:rsidRDefault="00883FC8" w:rsidP="00596EBA">
            <w:pPr>
              <w:rPr>
                <w:lang w:val="en-GB"/>
              </w:rPr>
            </w:pPr>
            <w:r w:rsidRPr="00031018">
              <w:rPr>
                <w:lang w:val="en-GB"/>
              </w:rPr>
              <w:t>Contact referee</w:t>
            </w:r>
          </w:p>
        </w:tc>
      </w:tr>
      <w:tr w:rsidR="00883FC8" w:rsidRPr="00031018" w14:paraId="3CD3226D" w14:textId="77777777" w:rsidTr="00883FC8">
        <w:tc>
          <w:tcPr>
            <w:tcW w:w="2303" w:type="dxa"/>
          </w:tcPr>
          <w:p w14:paraId="70C059BD" w14:textId="77777777" w:rsidR="00883FC8" w:rsidRPr="00031018" w:rsidRDefault="00883FC8" w:rsidP="00596EBA">
            <w:pPr>
              <w:rPr>
                <w:lang w:val="en-GB"/>
              </w:rPr>
            </w:pPr>
          </w:p>
          <w:p w14:paraId="1E3FA564" w14:textId="77777777" w:rsidR="00883FC8" w:rsidRPr="00031018" w:rsidRDefault="00883FC8" w:rsidP="00596EBA">
            <w:pPr>
              <w:rPr>
                <w:lang w:val="en-GB"/>
              </w:rPr>
            </w:pPr>
          </w:p>
        </w:tc>
        <w:tc>
          <w:tcPr>
            <w:tcW w:w="2303" w:type="dxa"/>
          </w:tcPr>
          <w:p w14:paraId="0AB8BF61" w14:textId="77777777" w:rsidR="00883FC8" w:rsidRPr="00031018" w:rsidRDefault="00883FC8" w:rsidP="00596EBA">
            <w:pPr>
              <w:rPr>
                <w:lang w:val="en-GB"/>
              </w:rPr>
            </w:pPr>
          </w:p>
        </w:tc>
        <w:tc>
          <w:tcPr>
            <w:tcW w:w="2303" w:type="dxa"/>
          </w:tcPr>
          <w:p w14:paraId="6C929BBE" w14:textId="77777777" w:rsidR="00883FC8" w:rsidRPr="00031018" w:rsidRDefault="00883FC8" w:rsidP="00596EBA">
            <w:pPr>
              <w:rPr>
                <w:lang w:val="en-GB"/>
              </w:rPr>
            </w:pPr>
          </w:p>
        </w:tc>
        <w:tc>
          <w:tcPr>
            <w:tcW w:w="2303" w:type="dxa"/>
          </w:tcPr>
          <w:p w14:paraId="4F6DA802" w14:textId="77777777" w:rsidR="00883FC8" w:rsidRPr="00031018" w:rsidRDefault="00883FC8" w:rsidP="00596EBA">
            <w:pPr>
              <w:rPr>
                <w:lang w:val="en-GB"/>
              </w:rPr>
            </w:pPr>
          </w:p>
        </w:tc>
      </w:tr>
      <w:tr w:rsidR="00883FC8" w:rsidRPr="00031018" w14:paraId="0C7BCB63" w14:textId="230E2E38" w:rsidTr="00883FC8">
        <w:tc>
          <w:tcPr>
            <w:tcW w:w="2303" w:type="dxa"/>
          </w:tcPr>
          <w:p w14:paraId="0ADC974D" w14:textId="3B766C7E" w:rsidR="00883FC8" w:rsidRPr="00031018" w:rsidRDefault="00883FC8" w:rsidP="00596EBA">
            <w:pPr>
              <w:rPr>
                <w:lang w:val="en-GB"/>
              </w:rPr>
            </w:pPr>
          </w:p>
          <w:p w14:paraId="4BA5276F" w14:textId="492CE6D4" w:rsidR="00883FC8" w:rsidRPr="00031018" w:rsidRDefault="00883FC8" w:rsidP="00596EBA">
            <w:pPr>
              <w:rPr>
                <w:lang w:val="en-GB"/>
              </w:rPr>
            </w:pPr>
          </w:p>
        </w:tc>
        <w:tc>
          <w:tcPr>
            <w:tcW w:w="2303" w:type="dxa"/>
          </w:tcPr>
          <w:p w14:paraId="19E6AB96" w14:textId="5AA030AD" w:rsidR="00883FC8" w:rsidRPr="00031018" w:rsidRDefault="00883FC8" w:rsidP="00596EBA">
            <w:pPr>
              <w:rPr>
                <w:lang w:val="en-GB"/>
              </w:rPr>
            </w:pPr>
          </w:p>
        </w:tc>
        <w:tc>
          <w:tcPr>
            <w:tcW w:w="2303" w:type="dxa"/>
          </w:tcPr>
          <w:p w14:paraId="4151604D" w14:textId="4E7838A2" w:rsidR="00883FC8" w:rsidRPr="00031018" w:rsidRDefault="00883FC8" w:rsidP="00596EBA">
            <w:pPr>
              <w:rPr>
                <w:lang w:val="en-GB"/>
              </w:rPr>
            </w:pPr>
          </w:p>
        </w:tc>
        <w:tc>
          <w:tcPr>
            <w:tcW w:w="2303" w:type="dxa"/>
          </w:tcPr>
          <w:p w14:paraId="69E83666" w14:textId="75218C3E" w:rsidR="00883FC8" w:rsidRPr="00031018" w:rsidRDefault="00883FC8" w:rsidP="00596EBA">
            <w:pPr>
              <w:rPr>
                <w:lang w:val="en-GB"/>
              </w:rPr>
            </w:pPr>
          </w:p>
        </w:tc>
      </w:tr>
      <w:tr w:rsidR="00883FC8" w:rsidRPr="00031018" w14:paraId="72F5043B" w14:textId="77777777" w:rsidTr="00883FC8">
        <w:tc>
          <w:tcPr>
            <w:tcW w:w="2303" w:type="dxa"/>
          </w:tcPr>
          <w:p w14:paraId="043650C3" w14:textId="77777777" w:rsidR="00883FC8" w:rsidRPr="00031018" w:rsidRDefault="00883FC8" w:rsidP="00596EBA">
            <w:pPr>
              <w:rPr>
                <w:lang w:val="en-GB"/>
              </w:rPr>
            </w:pPr>
          </w:p>
          <w:p w14:paraId="32C4FA5E" w14:textId="77777777" w:rsidR="00883FC8" w:rsidRPr="00031018" w:rsidRDefault="00883FC8" w:rsidP="00596EBA">
            <w:pPr>
              <w:rPr>
                <w:lang w:val="en-GB"/>
              </w:rPr>
            </w:pPr>
          </w:p>
        </w:tc>
        <w:tc>
          <w:tcPr>
            <w:tcW w:w="2303" w:type="dxa"/>
          </w:tcPr>
          <w:p w14:paraId="49C5C476" w14:textId="77777777" w:rsidR="00883FC8" w:rsidRPr="00031018" w:rsidRDefault="00883FC8" w:rsidP="00596EBA">
            <w:pPr>
              <w:rPr>
                <w:lang w:val="en-GB"/>
              </w:rPr>
            </w:pPr>
          </w:p>
        </w:tc>
        <w:tc>
          <w:tcPr>
            <w:tcW w:w="2303" w:type="dxa"/>
          </w:tcPr>
          <w:p w14:paraId="430EB450" w14:textId="77777777" w:rsidR="00883FC8" w:rsidRPr="00031018" w:rsidRDefault="00883FC8" w:rsidP="00596EBA">
            <w:pPr>
              <w:rPr>
                <w:lang w:val="en-GB"/>
              </w:rPr>
            </w:pPr>
          </w:p>
        </w:tc>
        <w:tc>
          <w:tcPr>
            <w:tcW w:w="2303" w:type="dxa"/>
          </w:tcPr>
          <w:p w14:paraId="26284BEA" w14:textId="77777777" w:rsidR="00883FC8" w:rsidRPr="00031018" w:rsidRDefault="00883FC8" w:rsidP="00596EBA">
            <w:pPr>
              <w:rPr>
                <w:lang w:val="en-GB"/>
              </w:rPr>
            </w:pPr>
          </w:p>
        </w:tc>
      </w:tr>
      <w:tr w:rsidR="00A63DD3" w:rsidRPr="00031018" w14:paraId="1BE06F28" w14:textId="77777777" w:rsidTr="00883FC8">
        <w:tc>
          <w:tcPr>
            <w:tcW w:w="2303" w:type="dxa"/>
          </w:tcPr>
          <w:p w14:paraId="5C0EE90B" w14:textId="77777777" w:rsidR="00A63DD3" w:rsidRPr="00031018" w:rsidRDefault="00A63DD3" w:rsidP="00596EBA">
            <w:pPr>
              <w:rPr>
                <w:lang w:val="en-GB"/>
              </w:rPr>
            </w:pPr>
          </w:p>
        </w:tc>
        <w:tc>
          <w:tcPr>
            <w:tcW w:w="2303" w:type="dxa"/>
          </w:tcPr>
          <w:p w14:paraId="430F2EF3" w14:textId="77777777" w:rsidR="00A63DD3" w:rsidRPr="00031018" w:rsidRDefault="00A63DD3" w:rsidP="00596EBA">
            <w:pPr>
              <w:rPr>
                <w:lang w:val="en-GB"/>
              </w:rPr>
            </w:pPr>
          </w:p>
        </w:tc>
        <w:tc>
          <w:tcPr>
            <w:tcW w:w="2303" w:type="dxa"/>
          </w:tcPr>
          <w:p w14:paraId="388905F5" w14:textId="77777777" w:rsidR="00A63DD3" w:rsidRPr="00031018" w:rsidRDefault="00A63DD3" w:rsidP="00596EBA">
            <w:pPr>
              <w:rPr>
                <w:lang w:val="en-GB"/>
              </w:rPr>
            </w:pPr>
          </w:p>
        </w:tc>
        <w:tc>
          <w:tcPr>
            <w:tcW w:w="2303" w:type="dxa"/>
          </w:tcPr>
          <w:p w14:paraId="7BB64E22" w14:textId="77777777" w:rsidR="00A63DD3" w:rsidRPr="00031018" w:rsidRDefault="00A63DD3" w:rsidP="00596EBA">
            <w:pPr>
              <w:rPr>
                <w:lang w:val="en-GB"/>
              </w:rPr>
            </w:pPr>
          </w:p>
        </w:tc>
      </w:tr>
    </w:tbl>
    <w:p w14:paraId="3CB03C6D" w14:textId="77777777" w:rsidR="00C7045C" w:rsidRPr="00031018" w:rsidRDefault="00C7045C" w:rsidP="00596EBA">
      <w:pPr>
        <w:rPr>
          <w:lang w:val="en-GB"/>
        </w:rPr>
      </w:pPr>
    </w:p>
    <w:p w14:paraId="5F14DF56" w14:textId="77777777" w:rsidR="00883FC8" w:rsidRPr="00031018" w:rsidRDefault="00883FC8" w:rsidP="00883FC8">
      <w:pPr>
        <w:rPr>
          <w:rFonts w:ascii="Verdana" w:hAnsi="Verdana"/>
          <w:sz w:val="18"/>
          <w:szCs w:val="18"/>
          <w:lang w:val="en-GB"/>
        </w:rPr>
      </w:pPr>
      <w:r w:rsidRPr="00031018">
        <w:rPr>
          <w:rFonts w:ascii="Verdana" w:hAnsi="Verdana"/>
          <w:sz w:val="18"/>
          <w:szCs w:val="18"/>
          <w:u w:val="single"/>
          <w:lang w:val="en-GB"/>
        </w:rPr>
        <w:t>Minimum requirements</w:t>
      </w:r>
      <w:r w:rsidRPr="00031018">
        <w:rPr>
          <w:rFonts w:ascii="Verdana" w:hAnsi="Verdana"/>
          <w:sz w:val="18"/>
          <w:szCs w:val="18"/>
          <w:lang w:val="en-GB"/>
        </w:rPr>
        <w:t>:</w:t>
      </w:r>
    </w:p>
    <w:p w14:paraId="3EC8BFB5" w14:textId="3336A9D2" w:rsidR="00883FC8" w:rsidRPr="00031018" w:rsidRDefault="00883FC8" w:rsidP="00883FC8">
      <w:pPr>
        <w:numPr>
          <w:ilvl w:val="0"/>
          <w:numId w:val="4"/>
        </w:numPr>
        <w:spacing w:after="0" w:line="240" w:lineRule="atLeast"/>
        <w:rPr>
          <w:rFonts w:ascii="Verdana" w:hAnsi="Verdana"/>
          <w:sz w:val="18"/>
          <w:szCs w:val="18"/>
          <w:lang w:val="en-GB"/>
        </w:rPr>
      </w:pPr>
      <w:r w:rsidRPr="00031018">
        <w:rPr>
          <w:rFonts w:ascii="Verdana" w:hAnsi="Verdana"/>
          <w:sz w:val="18"/>
          <w:szCs w:val="18"/>
          <w:lang w:val="en-GB"/>
        </w:rPr>
        <w:t>The object of the reference contract must be comparable with the concerned key competenc</w:t>
      </w:r>
      <w:r w:rsidR="006A087B">
        <w:rPr>
          <w:rFonts w:ascii="Verdana" w:hAnsi="Verdana"/>
          <w:sz w:val="18"/>
          <w:szCs w:val="18"/>
          <w:lang w:val="en-GB"/>
        </w:rPr>
        <w:t>e</w:t>
      </w:r>
      <w:r w:rsidRPr="00031018">
        <w:rPr>
          <w:rFonts w:ascii="Verdana" w:hAnsi="Verdana"/>
          <w:sz w:val="18"/>
          <w:szCs w:val="18"/>
          <w:lang w:val="en-GB"/>
        </w:rPr>
        <w:t>;</w:t>
      </w:r>
    </w:p>
    <w:p w14:paraId="22FAD300" w14:textId="4B955582" w:rsidR="00883FC8" w:rsidRPr="00166D0B" w:rsidRDefault="00883FC8" w:rsidP="00883FC8">
      <w:pPr>
        <w:pStyle w:val="Bullet"/>
      </w:pPr>
      <w:r w:rsidRPr="00031018">
        <w:t>The reference contracts must be executed and/or completed during the past three years prior to the closing date for submitting the offer. If a not yet (fully) concluded contract is being used, then only the actually achieved results of the ongoing contract can be submitted and a forecast of the r</w:t>
      </w:r>
      <w:r w:rsidR="00166D0B">
        <w:t>esults will not suffice.</w:t>
      </w:r>
      <w:r w:rsidR="00166D0B">
        <w:br/>
      </w:r>
    </w:p>
    <w:p w14:paraId="638BE5E9" w14:textId="630AFFBF" w:rsidR="00C7045C" w:rsidRPr="00031018" w:rsidRDefault="00883FC8" w:rsidP="0068070A">
      <w:pPr>
        <w:rPr>
          <w:rFonts w:ascii="Verdana" w:hAnsi="Verdana"/>
          <w:sz w:val="18"/>
          <w:szCs w:val="18"/>
          <w:lang w:val="en-GB"/>
        </w:rPr>
      </w:pPr>
      <w:r w:rsidRPr="00031018">
        <w:rPr>
          <w:rFonts w:ascii="Verdana" w:hAnsi="Verdana"/>
          <w:sz w:val="18"/>
          <w:szCs w:val="18"/>
          <w:lang w:val="en-GB"/>
        </w:rPr>
        <w:t>The use of experience of one or more subcontractors in the references is only allowed if this subcontractor is / these subcontractors are engaged during the execution of this agreement and the tenderer can actually have the knowledge and experience of the relevant subcontractor(s) at his disposal and will actually use th</w:t>
      </w:r>
      <w:r w:rsidR="00002181">
        <w:rPr>
          <w:rFonts w:ascii="Verdana" w:hAnsi="Verdana"/>
          <w:sz w:val="18"/>
          <w:szCs w:val="18"/>
          <w:lang w:val="en-GB"/>
        </w:rPr>
        <w:t xml:space="preserve">ese </w:t>
      </w:r>
      <w:r w:rsidRPr="00031018">
        <w:rPr>
          <w:rFonts w:ascii="Verdana" w:hAnsi="Verdana"/>
          <w:sz w:val="18"/>
          <w:szCs w:val="18"/>
          <w:lang w:val="en-GB"/>
        </w:rPr>
        <w:t>during the execution of the contract</w:t>
      </w:r>
      <w:r w:rsidR="00875BA5">
        <w:rPr>
          <w:rFonts w:ascii="Verdana" w:hAnsi="Verdana"/>
          <w:sz w:val="18"/>
          <w:szCs w:val="18"/>
          <w:lang w:val="en-GB"/>
        </w:rPr>
        <w:t>.</w:t>
      </w:r>
    </w:p>
    <w:sectPr w:rsidR="00C7045C" w:rsidRPr="0003101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6103EF"/>
    <w:multiLevelType w:val="hybridMultilevel"/>
    <w:tmpl w:val="4750389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1F71074"/>
    <w:multiLevelType w:val="hybridMultilevel"/>
    <w:tmpl w:val="A7420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A4A7642"/>
    <w:multiLevelType w:val="hybridMultilevel"/>
    <w:tmpl w:val="48E281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49017BEC"/>
    <w:multiLevelType w:val="hybridMultilevel"/>
    <w:tmpl w:val="A720F652"/>
    <w:lvl w:ilvl="0" w:tplc="0413000F">
      <w:start w:val="1"/>
      <w:numFmt w:val="decimal"/>
      <w:lvlText w:val="%1."/>
      <w:lvlJc w:val="left"/>
      <w:pPr>
        <w:tabs>
          <w:tab w:val="num" w:pos="360"/>
        </w:tabs>
        <w:ind w:left="360" w:hanging="360"/>
      </w:pPr>
      <w:rPr>
        <w:rFonts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3F9425D"/>
    <w:multiLevelType w:val="hybridMultilevel"/>
    <w:tmpl w:val="71BA642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1620D45"/>
    <w:multiLevelType w:val="hybridMultilevel"/>
    <w:tmpl w:val="F3C201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392B8D"/>
    <w:multiLevelType w:val="hybridMultilevel"/>
    <w:tmpl w:val="C92081F8"/>
    <w:lvl w:ilvl="0" w:tplc="6C601636">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7" w15:restartNumberingAfterBreak="0">
    <w:nsid w:val="7A4A2CA5"/>
    <w:multiLevelType w:val="hybridMultilevel"/>
    <w:tmpl w:val="FE7A522C"/>
    <w:lvl w:ilvl="0" w:tplc="FCF4A9D0">
      <w:start w:val="2013"/>
      <w:numFmt w:val="bullet"/>
      <w:pStyle w:val="Bullet"/>
      <w:lvlText w:val=""/>
      <w:lvlJc w:val="left"/>
      <w:pPr>
        <w:tabs>
          <w:tab w:val="num" w:pos="360"/>
        </w:tabs>
        <w:ind w:left="360" w:hanging="360"/>
      </w:pPr>
      <w:rPr>
        <w:rFonts w:ascii="Symbol" w:hAnsi="Symbol"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A846B73"/>
    <w:multiLevelType w:val="hybridMultilevel"/>
    <w:tmpl w:val="BD68DB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7"/>
  </w:num>
  <w:num w:numId="5">
    <w:abstractNumId w:val="3"/>
  </w:num>
  <w:num w:numId="6">
    <w:abstractNumId w:val="1"/>
  </w:num>
  <w:num w:numId="7">
    <w:abstractNumId w:val="6"/>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EBA"/>
    <w:rsid w:val="00002181"/>
    <w:rsid w:val="00026B43"/>
    <w:rsid w:val="00031018"/>
    <w:rsid w:val="0012220F"/>
    <w:rsid w:val="00166D0B"/>
    <w:rsid w:val="001B7A7D"/>
    <w:rsid w:val="001D0524"/>
    <w:rsid w:val="001D22CB"/>
    <w:rsid w:val="001D2B7C"/>
    <w:rsid w:val="00287ED9"/>
    <w:rsid w:val="002C6F19"/>
    <w:rsid w:val="002D6A69"/>
    <w:rsid w:val="00315627"/>
    <w:rsid w:val="003348F1"/>
    <w:rsid w:val="003916B3"/>
    <w:rsid w:val="003920B6"/>
    <w:rsid w:val="003E3FD2"/>
    <w:rsid w:val="00442C17"/>
    <w:rsid w:val="00574D7E"/>
    <w:rsid w:val="00596EBA"/>
    <w:rsid w:val="00617963"/>
    <w:rsid w:val="00622046"/>
    <w:rsid w:val="00636BA1"/>
    <w:rsid w:val="00637F1B"/>
    <w:rsid w:val="0064070A"/>
    <w:rsid w:val="0068070A"/>
    <w:rsid w:val="006A087B"/>
    <w:rsid w:val="006A6A94"/>
    <w:rsid w:val="006A73A4"/>
    <w:rsid w:val="007F4BB5"/>
    <w:rsid w:val="0080172D"/>
    <w:rsid w:val="008048F2"/>
    <w:rsid w:val="008313E4"/>
    <w:rsid w:val="00875BA5"/>
    <w:rsid w:val="0088318F"/>
    <w:rsid w:val="00883FC8"/>
    <w:rsid w:val="008D0172"/>
    <w:rsid w:val="008D3AE8"/>
    <w:rsid w:val="00930D62"/>
    <w:rsid w:val="00973176"/>
    <w:rsid w:val="00982A65"/>
    <w:rsid w:val="009A196C"/>
    <w:rsid w:val="009B4A51"/>
    <w:rsid w:val="009D5CBF"/>
    <w:rsid w:val="00A63DD3"/>
    <w:rsid w:val="00AA2AB8"/>
    <w:rsid w:val="00B128BF"/>
    <w:rsid w:val="00B31709"/>
    <w:rsid w:val="00BA142A"/>
    <w:rsid w:val="00C7045C"/>
    <w:rsid w:val="00C92D1C"/>
    <w:rsid w:val="00D1380B"/>
    <w:rsid w:val="00D722EA"/>
    <w:rsid w:val="00DB22FD"/>
    <w:rsid w:val="00E3049E"/>
    <w:rsid w:val="00EF08D3"/>
    <w:rsid w:val="00F378F8"/>
    <w:rsid w:val="00F774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65319"/>
  <w15:docId w15:val="{CF9FD187-23DF-437E-8460-C9C6A7166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semiHidden/>
    <w:rsid w:val="00B128BF"/>
    <w:rPr>
      <w:sz w:val="16"/>
      <w:lang w:val="en-GB" w:eastAsia="en-GB"/>
    </w:rPr>
  </w:style>
  <w:style w:type="paragraph" w:styleId="Tekstopmerking">
    <w:name w:val="annotation text"/>
    <w:basedOn w:val="Standaard"/>
    <w:link w:val="TekstopmerkingChar"/>
    <w:autoRedefine/>
    <w:semiHidden/>
    <w:rsid w:val="00B128BF"/>
    <w:pPr>
      <w:spacing w:after="0" w:line="260" w:lineRule="atLeast"/>
    </w:pPr>
    <w:rPr>
      <w:rFonts w:ascii="Verdana" w:eastAsia="Times New Roman" w:hAnsi="Verdana" w:cs="Times New Roman"/>
      <w:kern w:val="14"/>
      <w:sz w:val="20"/>
      <w:szCs w:val="20"/>
      <w:lang w:val="en-GB" w:eastAsia="en-GB"/>
    </w:rPr>
  </w:style>
  <w:style w:type="character" w:customStyle="1" w:styleId="TekstopmerkingChar">
    <w:name w:val="Tekst opmerking Char"/>
    <w:basedOn w:val="Standaardalinea-lettertype"/>
    <w:link w:val="Tekstopmerking"/>
    <w:semiHidden/>
    <w:rsid w:val="00B128BF"/>
    <w:rPr>
      <w:rFonts w:ascii="Verdana" w:eastAsia="Times New Roman" w:hAnsi="Verdana" w:cs="Times New Roman"/>
      <w:kern w:val="14"/>
      <w:sz w:val="20"/>
      <w:szCs w:val="20"/>
      <w:lang w:val="en-GB" w:eastAsia="en-GB"/>
    </w:rPr>
  </w:style>
  <w:style w:type="paragraph" w:customStyle="1" w:styleId="Eis11">
    <w:name w:val="Eis 1.1"/>
    <w:basedOn w:val="Standaard"/>
    <w:autoRedefine/>
    <w:rsid w:val="00B128BF"/>
    <w:pPr>
      <w:spacing w:after="120" w:line="240" w:lineRule="atLeast"/>
    </w:pPr>
    <w:rPr>
      <w:rFonts w:ascii="Verdana" w:eastAsia="Times New Roman" w:hAnsi="Verdana" w:cs="Times New Roman"/>
      <w:sz w:val="18"/>
      <w:szCs w:val="24"/>
      <w:lang w:val="en-GB" w:eastAsia="en-GB"/>
    </w:rPr>
  </w:style>
  <w:style w:type="paragraph" w:styleId="Lijstalinea">
    <w:name w:val="List Paragraph"/>
    <w:basedOn w:val="Standaard"/>
    <w:uiPriority w:val="34"/>
    <w:qFormat/>
    <w:rsid w:val="00B128BF"/>
    <w:pPr>
      <w:spacing w:after="0" w:line="240" w:lineRule="atLeast"/>
      <w:ind w:left="720"/>
      <w:contextualSpacing/>
    </w:pPr>
    <w:rPr>
      <w:rFonts w:ascii="Verdana" w:eastAsia="MS Mincho" w:hAnsi="Verdana" w:cs="Times New Roman"/>
      <w:sz w:val="18"/>
      <w:szCs w:val="24"/>
      <w:lang w:eastAsia="nl-NL"/>
    </w:rPr>
  </w:style>
  <w:style w:type="paragraph" w:styleId="Ballontekst">
    <w:name w:val="Balloon Text"/>
    <w:basedOn w:val="Standaard"/>
    <w:link w:val="BallontekstChar"/>
    <w:uiPriority w:val="99"/>
    <w:semiHidden/>
    <w:unhideWhenUsed/>
    <w:rsid w:val="00B128B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128BF"/>
    <w:rPr>
      <w:rFonts w:ascii="Tahoma" w:hAnsi="Tahoma" w:cs="Tahoma"/>
      <w:sz w:val="16"/>
      <w:szCs w:val="16"/>
    </w:rPr>
  </w:style>
  <w:style w:type="table" w:styleId="Tabelraster">
    <w:name w:val="Table Grid"/>
    <w:basedOn w:val="Standaardtabel"/>
    <w:uiPriority w:val="59"/>
    <w:rsid w:val="00C704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6A73A4"/>
    <w:pPr>
      <w:spacing w:after="200" w:line="240" w:lineRule="auto"/>
    </w:pPr>
    <w:rPr>
      <w:rFonts w:asciiTheme="minorHAnsi" w:eastAsiaTheme="minorHAnsi" w:hAnsiTheme="minorHAnsi" w:cstheme="minorBidi"/>
      <w:b/>
      <w:bCs/>
      <w:kern w:val="0"/>
      <w:lang w:val="nl-NL" w:eastAsia="en-US"/>
    </w:rPr>
  </w:style>
  <w:style w:type="character" w:customStyle="1" w:styleId="OnderwerpvanopmerkingChar">
    <w:name w:val="Onderwerp van opmerking Char"/>
    <w:basedOn w:val="TekstopmerkingChar"/>
    <w:link w:val="Onderwerpvanopmerking"/>
    <w:uiPriority w:val="99"/>
    <w:semiHidden/>
    <w:rsid w:val="006A73A4"/>
    <w:rPr>
      <w:rFonts w:ascii="Verdana" w:eastAsia="Times New Roman" w:hAnsi="Verdana" w:cs="Times New Roman"/>
      <w:b/>
      <w:bCs/>
      <w:kern w:val="14"/>
      <w:sz w:val="20"/>
      <w:szCs w:val="20"/>
      <w:lang w:val="en-GB" w:eastAsia="en-GB"/>
    </w:rPr>
  </w:style>
  <w:style w:type="paragraph" w:customStyle="1" w:styleId="Titel12pt">
    <w:name w:val="Titel + 12 pt"/>
    <w:basedOn w:val="Standaard"/>
    <w:rsid w:val="0064070A"/>
    <w:pPr>
      <w:spacing w:after="0" w:line="240" w:lineRule="atLeast"/>
      <w:ind w:left="3232"/>
    </w:pPr>
    <w:rPr>
      <w:rFonts w:ascii="Verdana" w:eastAsia="Times New Roman" w:hAnsi="Verdana" w:cs="Times New Roman"/>
      <w:b/>
      <w:bCs/>
      <w:sz w:val="24"/>
      <w:szCs w:val="24"/>
      <w:lang w:val="en-GB" w:eastAsia="en-GB"/>
    </w:rPr>
  </w:style>
  <w:style w:type="paragraph" w:customStyle="1" w:styleId="Bullet">
    <w:name w:val="Bullet"/>
    <w:basedOn w:val="Standaard"/>
    <w:link w:val="BulletChar"/>
    <w:autoRedefine/>
    <w:rsid w:val="00883FC8"/>
    <w:pPr>
      <w:widowControl w:val="0"/>
      <w:numPr>
        <w:numId w:val="4"/>
      </w:numPr>
      <w:spacing w:after="0" w:line="240" w:lineRule="atLeast"/>
    </w:pPr>
    <w:rPr>
      <w:rFonts w:ascii="Verdana" w:eastAsia="Times New Roman" w:hAnsi="Verdana" w:cs="Times New Roman"/>
      <w:sz w:val="18"/>
      <w:szCs w:val="20"/>
      <w:lang w:val="en-GB" w:eastAsia="en-GB"/>
    </w:rPr>
  </w:style>
  <w:style w:type="character" w:customStyle="1" w:styleId="BulletChar">
    <w:name w:val="Bullet Char"/>
    <w:link w:val="Bullet"/>
    <w:rsid w:val="00883FC8"/>
    <w:rPr>
      <w:rFonts w:ascii="Verdana" w:eastAsia="Times New Roman" w:hAnsi="Verdana" w:cs="Times New Roman"/>
      <w:sz w:val="18"/>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73177">
      <w:bodyDiv w:val="1"/>
      <w:marLeft w:val="0"/>
      <w:marRight w:val="0"/>
      <w:marTop w:val="0"/>
      <w:marBottom w:val="0"/>
      <w:divBdr>
        <w:top w:val="none" w:sz="0" w:space="0" w:color="auto"/>
        <w:left w:val="none" w:sz="0" w:space="0" w:color="auto"/>
        <w:bottom w:val="none" w:sz="0" w:space="0" w:color="auto"/>
        <w:right w:val="none" w:sz="0" w:space="0" w:color="auto"/>
      </w:divBdr>
    </w:div>
    <w:div w:id="31074116">
      <w:bodyDiv w:val="1"/>
      <w:marLeft w:val="0"/>
      <w:marRight w:val="0"/>
      <w:marTop w:val="0"/>
      <w:marBottom w:val="0"/>
      <w:divBdr>
        <w:top w:val="none" w:sz="0" w:space="0" w:color="auto"/>
        <w:left w:val="none" w:sz="0" w:space="0" w:color="auto"/>
        <w:bottom w:val="none" w:sz="0" w:space="0" w:color="auto"/>
        <w:right w:val="none" w:sz="0" w:space="0" w:color="auto"/>
      </w:divBdr>
    </w:div>
    <w:div w:id="33773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307</Words>
  <Characters>1694</Characters>
  <Application>Microsoft Office Word</Application>
  <DocSecurity>4</DocSecurity>
  <Lines>14</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Ministerie van EZ</Company>
  <LinksUpToDate>false</LinksUpToDate>
  <CharactersWithSpaces>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Jettie Bos</dc:creator>
  <cp:lastModifiedBy>Ballering, mr. H.H.A. (Henk)</cp:lastModifiedBy>
  <cp:revision>2</cp:revision>
  <cp:lastPrinted>2014-09-21T19:25:00Z</cp:lastPrinted>
  <dcterms:created xsi:type="dcterms:W3CDTF">2020-10-22T14:21:00Z</dcterms:created>
  <dcterms:modified xsi:type="dcterms:W3CDTF">2020-10-22T14:21:00Z</dcterms:modified>
</cp:coreProperties>
</file>