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F9205" w14:textId="0B14323E" w:rsidR="000F7CC4" w:rsidRPr="00F37826" w:rsidRDefault="00257548" w:rsidP="009F360D">
      <w:pPr>
        <w:spacing w:line="300" w:lineRule="auto"/>
        <w:rPr>
          <w:rFonts w:ascii="Arial" w:hAnsi="Arial" w:cs="Arial"/>
          <w:b/>
        </w:rPr>
      </w:pPr>
      <w:r>
        <w:rPr>
          <w:rFonts w:ascii="Arial" w:hAnsi="Arial" w:cs="Arial"/>
          <w:noProof/>
        </w:rPr>
        <w:drawing>
          <wp:anchor distT="0" distB="0" distL="114300" distR="114300" simplePos="0" relativeHeight="251657215" behindDoc="1" locked="0" layoutInCell="1" allowOverlap="1" wp14:anchorId="27F89ADE" wp14:editId="4000AF11">
            <wp:simplePos x="0" y="0"/>
            <wp:positionH relativeFrom="page">
              <wp:align>left</wp:align>
            </wp:positionH>
            <wp:positionV relativeFrom="paragraph">
              <wp:posOffset>-1136351</wp:posOffset>
            </wp:positionV>
            <wp:extent cx="7556740" cy="10738737"/>
            <wp:effectExtent l="0" t="0" r="6350"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872" cy="1074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D86FC"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62A77DCD"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53A1E3DE"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61EC4CB7"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7F54A35A"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74B693A9"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430E93A8"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33732ED5"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5BEE33B3"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141ECEC7"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052D6B6A" w14:textId="77777777" w:rsidR="00530BD8" w:rsidRDefault="00530BD8" w:rsidP="009F360D">
      <w:pPr>
        <w:pStyle w:val="Plattetekstinspringen"/>
        <w:spacing w:line="300" w:lineRule="auto"/>
        <w:ind w:left="0"/>
        <w:jc w:val="center"/>
        <w:rPr>
          <w:rFonts w:ascii="Arial" w:hAnsi="Arial" w:cs="Arial"/>
          <w:color w:val="FFFFFF" w:themeColor="background1"/>
          <w:sz w:val="48"/>
          <w:szCs w:val="48"/>
        </w:rPr>
      </w:pPr>
    </w:p>
    <w:p w14:paraId="587CAA8B" w14:textId="3A7E8013" w:rsidR="000F7CC4" w:rsidRDefault="002A669F" w:rsidP="009F360D">
      <w:pPr>
        <w:pStyle w:val="Plattetekstinspringen"/>
        <w:spacing w:line="300" w:lineRule="auto"/>
        <w:ind w:left="0"/>
        <w:jc w:val="center"/>
        <w:rPr>
          <w:rFonts w:ascii="Arial" w:hAnsi="Arial" w:cs="Arial"/>
          <w:color w:val="FFFFFF" w:themeColor="background1"/>
          <w:sz w:val="48"/>
          <w:szCs w:val="48"/>
        </w:rPr>
      </w:pPr>
      <w:r w:rsidRPr="00932959">
        <w:rPr>
          <w:rFonts w:ascii="Arial" w:hAnsi="Arial" w:cs="Arial"/>
          <w:color w:val="FFFFFF" w:themeColor="background1"/>
          <w:sz w:val="48"/>
          <w:szCs w:val="48"/>
        </w:rPr>
        <w:t>Programma van Eisen</w:t>
      </w:r>
    </w:p>
    <w:p w14:paraId="22042615" w14:textId="5EC172B4" w:rsidR="00530BD8" w:rsidRPr="00932959" w:rsidRDefault="00530BD8" w:rsidP="009F360D">
      <w:pPr>
        <w:pStyle w:val="Plattetekstinspringen"/>
        <w:spacing w:line="300" w:lineRule="auto"/>
        <w:ind w:left="0"/>
        <w:jc w:val="center"/>
        <w:rPr>
          <w:rFonts w:ascii="Arial" w:hAnsi="Arial" w:cs="Arial"/>
          <w:color w:val="FFFFFF" w:themeColor="background1"/>
          <w:sz w:val="48"/>
          <w:szCs w:val="48"/>
        </w:rPr>
      </w:pPr>
      <w:r>
        <w:rPr>
          <w:rFonts w:ascii="Arial" w:hAnsi="Arial" w:cs="Arial"/>
          <w:color w:val="FFFFFF" w:themeColor="background1"/>
          <w:sz w:val="48"/>
          <w:szCs w:val="48"/>
        </w:rPr>
        <w:t>Gemeente Almere</w:t>
      </w:r>
    </w:p>
    <w:p w14:paraId="41A768FE" w14:textId="77777777" w:rsidR="00530518" w:rsidRPr="00F37826" w:rsidRDefault="00530518" w:rsidP="009F360D">
      <w:pPr>
        <w:spacing w:line="300" w:lineRule="auto"/>
        <w:jc w:val="center"/>
        <w:rPr>
          <w:rFonts w:ascii="Arial" w:hAnsi="Arial" w:cs="Arial"/>
          <w:b/>
          <w:bCs/>
          <w:i/>
          <w:iCs/>
          <w:sz w:val="36"/>
          <w:szCs w:val="36"/>
        </w:rPr>
      </w:pPr>
    </w:p>
    <w:p w14:paraId="48029FB1" w14:textId="77777777" w:rsidR="00257548" w:rsidRPr="001021B7" w:rsidRDefault="00257548" w:rsidP="00257548">
      <w:pPr>
        <w:rPr>
          <w:rFonts w:ascii="Arial" w:hAnsi="Arial" w:cs="Arial"/>
          <w:b/>
          <w:color w:val="FFFFFF"/>
          <w:sz w:val="32"/>
          <w:szCs w:val="32"/>
        </w:rPr>
      </w:pPr>
      <w:r w:rsidRPr="001021B7">
        <w:rPr>
          <w:rFonts w:ascii="Arial" w:hAnsi="Arial" w:cs="Arial"/>
          <w:b/>
          <w:color w:val="FFFFFF"/>
          <w:sz w:val="32"/>
          <w:szCs w:val="32"/>
        </w:rPr>
        <w:t xml:space="preserve">Openbare Europese Aanbesteding </w:t>
      </w:r>
    </w:p>
    <w:p w14:paraId="27B53041" w14:textId="10396CF2" w:rsidR="00257548" w:rsidRPr="001021B7" w:rsidRDefault="00257548" w:rsidP="00257548">
      <w:pPr>
        <w:rPr>
          <w:rFonts w:ascii="Arial" w:hAnsi="Arial" w:cs="Arial"/>
          <w:b/>
          <w:color w:val="FFFFFF"/>
          <w:sz w:val="32"/>
          <w:szCs w:val="32"/>
        </w:rPr>
      </w:pPr>
      <w:r>
        <w:rPr>
          <w:rFonts w:ascii="Arial" w:hAnsi="Arial" w:cs="Arial"/>
          <w:b/>
          <w:color w:val="FFFFFF"/>
          <w:sz w:val="32"/>
          <w:szCs w:val="32"/>
        </w:rPr>
        <w:t>Leverantie (niet)</w:t>
      </w:r>
      <w:r w:rsidR="00593C0C">
        <w:rPr>
          <w:rFonts w:ascii="Arial" w:hAnsi="Arial" w:cs="Arial"/>
          <w:b/>
          <w:color w:val="FFFFFF"/>
          <w:sz w:val="32"/>
          <w:szCs w:val="32"/>
        </w:rPr>
        <w:t>RVV-bebording</w:t>
      </w:r>
      <w:r>
        <w:rPr>
          <w:rFonts w:ascii="Arial" w:hAnsi="Arial" w:cs="Arial"/>
          <w:b/>
          <w:color w:val="FFFFFF"/>
          <w:sz w:val="32"/>
          <w:szCs w:val="32"/>
        </w:rPr>
        <w:t>, dragers en bevestigingsmiddelen.</w:t>
      </w:r>
    </w:p>
    <w:p w14:paraId="6D08F71E" w14:textId="77777777" w:rsidR="00257548" w:rsidRPr="001021B7" w:rsidRDefault="00257548" w:rsidP="00257548">
      <w:pPr>
        <w:rPr>
          <w:rFonts w:ascii="Arial" w:hAnsi="Arial" w:cs="Arial"/>
          <w:b/>
          <w:color w:val="FFFFFF"/>
          <w:sz w:val="32"/>
          <w:szCs w:val="32"/>
        </w:rPr>
      </w:pPr>
    </w:p>
    <w:p w14:paraId="0BFD1B02" w14:textId="77777777" w:rsidR="00257548" w:rsidRPr="001021B7" w:rsidRDefault="00257548" w:rsidP="00257548">
      <w:pPr>
        <w:rPr>
          <w:rFonts w:ascii="Arial" w:hAnsi="Arial" w:cs="Arial"/>
          <w:b/>
          <w:color w:val="FFFFFF"/>
          <w:sz w:val="32"/>
          <w:szCs w:val="32"/>
        </w:rPr>
      </w:pPr>
      <w:r w:rsidRPr="001021B7">
        <w:rPr>
          <w:rFonts w:ascii="Arial" w:hAnsi="Arial" w:cs="Arial"/>
          <w:b/>
          <w:color w:val="FFFFFF"/>
          <w:sz w:val="32"/>
          <w:szCs w:val="32"/>
        </w:rPr>
        <w:t>Gemeente Almere</w:t>
      </w:r>
    </w:p>
    <w:p w14:paraId="0801DECB" w14:textId="77777777" w:rsidR="00257548" w:rsidRPr="001021B7" w:rsidRDefault="00257548" w:rsidP="00257548">
      <w:pPr>
        <w:rPr>
          <w:rFonts w:ascii="Arial" w:hAnsi="Arial" w:cs="Arial"/>
          <w:b/>
          <w:color w:val="FFFFFF"/>
          <w:sz w:val="32"/>
          <w:szCs w:val="32"/>
        </w:rPr>
      </w:pPr>
    </w:p>
    <w:p w14:paraId="4ACCB4AA" w14:textId="54578CCA" w:rsidR="00257548" w:rsidRPr="001021B7" w:rsidRDefault="00257548" w:rsidP="00257548">
      <w:pPr>
        <w:rPr>
          <w:rFonts w:ascii="Arial" w:hAnsi="Arial" w:cs="Arial"/>
          <w:b/>
          <w:color w:val="FFFFFF"/>
          <w:sz w:val="32"/>
          <w:szCs w:val="32"/>
        </w:rPr>
      </w:pPr>
      <w:r w:rsidRPr="001021B7">
        <w:rPr>
          <w:rFonts w:ascii="Arial" w:hAnsi="Arial" w:cs="Arial"/>
          <w:b/>
          <w:color w:val="FFFFFF"/>
          <w:sz w:val="32"/>
          <w:szCs w:val="32"/>
        </w:rPr>
        <w:t xml:space="preserve">Aanbestedingsnummer: </w:t>
      </w:r>
      <w:r w:rsidR="001941A6">
        <w:rPr>
          <w:rFonts w:ascii="Arial" w:hAnsi="Arial" w:cs="Arial"/>
          <w:b/>
          <w:color w:val="FFFFFF"/>
          <w:sz w:val="32"/>
          <w:szCs w:val="32"/>
        </w:rPr>
        <w:t>zie leidraad</w:t>
      </w:r>
      <w:r w:rsidR="00A94FEB">
        <w:rPr>
          <w:rFonts w:ascii="Arial" w:hAnsi="Arial" w:cs="Arial"/>
          <w:b/>
          <w:color w:val="FFFFFF"/>
          <w:sz w:val="32"/>
          <w:szCs w:val="32"/>
        </w:rPr>
        <w:t xml:space="preserve"> </w:t>
      </w:r>
    </w:p>
    <w:p w14:paraId="2A3BA9F6" w14:textId="77777777" w:rsidR="00257548" w:rsidRPr="001021B7" w:rsidRDefault="00257548" w:rsidP="00257548">
      <w:pPr>
        <w:rPr>
          <w:rFonts w:ascii="Arial" w:hAnsi="Arial" w:cs="Arial"/>
          <w:b/>
          <w:sz w:val="32"/>
          <w:szCs w:val="32"/>
        </w:rPr>
      </w:pPr>
    </w:p>
    <w:p w14:paraId="77A154AF" w14:textId="77777777" w:rsidR="00257548" w:rsidRPr="001021B7" w:rsidRDefault="00257548" w:rsidP="00257548">
      <w:pPr>
        <w:spacing w:line="276" w:lineRule="auto"/>
        <w:rPr>
          <w:rFonts w:ascii="Arial" w:hAnsi="Arial" w:cs="Arial"/>
          <w:b/>
          <w:color w:val="FFFFFF"/>
          <w:szCs w:val="20"/>
        </w:rPr>
      </w:pPr>
      <w:r w:rsidRPr="001021B7">
        <w:rPr>
          <w:rFonts w:ascii="Arial" w:hAnsi="Arial" w:cs="Arial"/>
          <w:b/>
          <w:color w:val="FFFFFF"/>
          <w:szCs w:val="20"/>
        </w:rPr>
        <w:t>Status</w:t>
      </w:r>
      <w:r w:rsidRPr="001021B7">
        <w:rPr>
          <w:rFonts w:ascii="Arial" w:hAnsi="Arial" w:cs="Arial"/>
          <w:b/>
          <w:color w:val="FFFFFF"/>
          <w:szCs w:val="20"/>
        </w:rPr>
        <w:tab/>
      </w:r>
      <w:r w:rsidRPr="001021B7">
        <w:rPr>
          <w:rFonts w:ascii="Arial" w:hAnsi="Arial" w:cs="Arial"/>
          <w:b/>
          <w:color w:val="FFFFFF"/>
          <w:szCs w:val="20"/>
        </w:rPr>
        <w:tab/>
        <w:t xml:space="preserve">: </w:t>
      </w:r>
      <w:r>
        <w:rPr>
          <w:rFonts w:ascii="Arial" w:hAnsi="Arial" w:cs="Arial"/>
          <w:b/>
          <w:color w:val="FFFFFF"/>
          <w:szCs w:val="20"/>
        </w:rPr>
        <w:t>definitief</w:t>
      </w:r>
    </w:p>
    <w:p w14:paraId="033AA474" w14:textId="075D6D37" w:rsidR="00257548" w:rsidRPr="003A0792" w:rsidRDefault="00257548" w:rsidP="00257548">
      <w:pPr>
        <w:spacing w:line="276" w:lineRule="auto"/>
        <w:rPr>
          <w:rFonts w:ascii="Arial" w:hAnsi="Arial" w:cs="Arial"/>
          <w:b/>
          <w:color w:val="FFFFFF"/>
          <w:szCs w:val="20"/>
          <w:lang w:val="fr-FR"/>
        </w:rPr>
      </w:pPr>
      <w:r w:rsidRPr="003A0792">
        <w:rPr>
          <w:rFonts w:ascii="Arial" w:hAnsi="Arial" w:cs="Arial"/>
          <w:b/>
          <w:color w:val="FFFFFF"/>
          <w:szCs w:val="20"/>
          <w:lang w:val="fr-FR"/>
        </w:rPr>
        <w:t>Auteur</w:t>
      </w:r>
      <w:r w:rsidRPr="003A0792">
        <w:rPr>
          <w:rFonts w:ascii="Arial" w:hAnsi="Arial" w:cs="Arial"/>
          <w:b/>
          <w:color w:val="FFFFFF"/>
          <w:szCs w:val="20"/>
          <w:lang w:val="fr-FR"/>
        </w:rPr>
        <w:tab/>
      </w:r>
      <w:r w:rsidRPr="003A0792">
        <w:rPr>
          <w:rFonts w:ascii="Arial" w:hAnsi="Arial" w:cs="Arial"/>
          <w:b/>
          <w:color w:val="FFFFFF"/>
          <w:szCs w:val="20"/>
          <w:lang w:val="fr-FR"/>
        </w:rPr>
        <w:tab/>
        <w:t>: P.</w:t>
      </w:r>
      <w:r w:rsidR="00775AEA" w:rsidRPr="003A0792">
        <w:rPr>
          <w:rFonts w:ascii="Arial" w:hAnsi="Arial" w:cs="Arial"/>
          <w:b/>
          <w:color w:val="FFFFFF"/>
          <w:szCs w:val="20"/>
          <w:lang w:val="fr-FR"/>
        </w:rPr>
        <w:t>J.G.</w:t>
      </w:r>
      <w:r w:rsidRPr="003A0792">
        <w:rPr>
          <w:rFonts w:ascii="Arial" w:hAnsi="Arial" w:cs="Arial"/>
          <w:b/>
          <w:color w:val="FFFFFF"/>
          <w:szCs w:val="20"/>
          <w:lang w:val="fr-FR"/>
        </w:rPr>
        <w:t xml:space="preserve"> vd Pol</w:t>
      </w:r>
    </w:p>
    <w:p w14:paraId="152C7FCB" w14:textId="77777777" w:rsidR="000F7CC4" w:rsidRPr="003A0792" w:rsidRDefault="000F7CC4" w:rsidP="009F360D">
      <w:pPr>
        <w:spacing w:line="300" w:lineRule="auto"/>
        <w:jc w:val="center"/>
        <w:rPr>
          <w:rFonts w:ascii="Arial" w:hAnsi="Arial" w:cs="Arial"/>
          <w:szCs w:val="20"/>
          <w:lang w:val="fr-FR"/>
        </w:rPr>
      </w:pPr>
    </w:p>
    <w:p w14:paraId="672F5181" w14:textId="77777777" w:rsidR="000F7CC4" w:rsidRPr="003A0792" w:rsidRDefault="000F7CC4" w:rsidP="009F360D">
      <w:pPr>
        <w:spacing w:line="300" w:lineRule="auto"/>
        <w:ind w:left="3540"/>
        <w:rPr>
          <w:rFonts w:ascii="Arial" w:hAnsi="Arial" w:cs="Arial"/>
          <w:b/>
          <w:szCs w:val="20"/>
          <w:lang w:val="fr-FR"/>
        </w:rPr>
      </w:pPr>
    </w:p>
    <w:p w14:paraId="1D56BC00" w14:textId="77777777" w:rsidR="00530518" w:rsidRPr="003A0792" w:rsidRDefault="00530518" w:rsidP="009F360D">
      <w:pPr>
        <w:spacing w:line="300" w:lineRule="auto"/>
        <w:ind w:left="3540"/>
        <w:rPr>
          <w:rFonts w:ascii="Arial" w:hAnsi="Arial" w:cs="Arial"/>
          <w:b/>
          <w:szCs w:val="20"/>
          <w:lang w:val="fr-FR"/>
        </w:rPr>
      </w:pPr>
    </w:p>
    <w:p w14:paraId="23770253" w14:textId="77777777" w:rsidR="000F7CC4" w:rsidRPr="003A0792" w:rsidRDefault="000F7CC4" w:rsidP="009F360D">
      <w:pPr>
        <w:spacing w:line="300" w:lineRule="auto"/>
        <w:ind w:left="3540"/>
        <w:rPr>
          <w:rFonts w:ascii="Arial" w:hAnsi="Arial" w:cs="Arial"/>
          <w:b/>
          <w:szCs w:val="20"/>
          <w:lang w:val="fr-FR"/>
        </w:rPr>
      </w:pPr>
    </w:p>
    <w:p w14:paraId="7D0AD7EA"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240A3401"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3679D7EA"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7B5D05C5"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3AB347A2"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0ACFEF71"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66217081"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2BE5F662"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3029C832"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4DF201A7"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58363530"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32A36441"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4149E815"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4B5938A2"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38DE71DF"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48C35BBE"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09A358CD"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5A925C9B" w14:textId="77777777" w:rsidR="00096A5A" w:rsidRPr="003A0792" w:rsidRDefault="00096A5A" w:rsidP="009F360D">
      <w:pPr>
        <w:autoSpaceDE w:val="0"/>
        <w:autoSpaceDN w:val="0"/>
        <w:adjustRightInd w:val="0"/>
        <w:spacing w:line="300" w:lineRule="auto"/>
        <w:rPr>
          <w:rFonts w:ascii="Arial" w:hAnsi="Arial" w:cs="Arial"/>
          <w:szCs w:val="20"/>
          <w:lang w:val="fr-FR"/>
        </w:rPr>
      </w:pPr>
    </w:p>
    <w:p w14:paraId="3BF77FA0"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20E7E462" w14:textId="77777777" w:rsidR="00726922" w:rsidRPr="003A0792" w:rsidRDefault="00726922" w:rsidP="005943E1">
      <w:pPr>
        <w:autoSpaceDE w:val="0"/>
        <w:autoSpaceDN w:val="0"/>
        <w:adjustRightInd w:val="0"/>
        <w:spacing w:line="300" w:lineRule="auto"/>
        <w:jc w:val="center"/>
        <w:rPr>
          <w:rFonts w:ascii="Arial" w:hAnsi="Arial" w:cs="Arial"/>
          <w:szCs w:val="20"/>
          <w:lang w:val="fr-FR"/>
        </w:rPr>
      </w:pPr>
    </w:p>
    <w:p w14:paraId="7B315379"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2E5C3AED" w14:textId="77777777" w:rsidR="00726922" w:rsidRPr="003A0792" w:rsidRDefault="00726922" w:rsidP="009F360D">
      <w:pPr>
        <w:autoSpaceDE w:val="0"/>
        <w:autoSpaceDN w:val="0"/>
        <w:adjustRightInd w:val="0"/>
        <w:spacing w:line="300" w:lineRule="auto"/>
        <w:rPr>
          <w:rFonts w:ascii="Arial" w:hAnsi="Arial" w:cs="Arial"/>
          <w:szCs w:val="20"/>
          <w:lang w:val="fr-FR"/>
        </w:rPr>
      </w:pPr>
    </w:p>
    <w:p w14:paraId="234D5437" w14:textId="77777777" w:rsidR="002A669F" w:rsidRPr="003A0792" w:rsidRDefault="002A669F" w:rsidP="009F360D">
      <w:pPr>
        <w:autoSpaceDE w:val="0"/>
        <w:autoSpaceDN w:val="0"/>
        <w:adjustRightInd w:val="0"/>
        <w:spacing w:line="300" w:lineRule="auto"/>
        <w:rPr>
          <w:rFonts w:ascii="Arial" w:hAnsi="Arial" w:cs="Arial"/>
          <w:szCs w:val="20"/>
          <w:lang w:val="fr-FR"/>
        </w:rPr>
      </w:pPr>
    </w:p>
    <w:p w14:paraId="0277E520" w14:textId="206519E9"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Aanbestedende dienst:</w:t>
      </w:r>
    </w:p>
    <w:p w14:paraId="4C9DB917" w14:textId="578D782D"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Gemeente Zaanstad voor een aantal MRA-gemeenten</w:t>
      </w:r>
      <w:r w:rsidR="00381E7C">
        <w:rPr>
          <w:rFonts w:ascii="Arial" w:hAnsi="Arial" w:cs="Arial"/>
          <w:szCs w:val="20"/>
        </w:rPr>
        <w:t xml:space="preserve"> en provincies</w:t>
      </w:r>
    </w:p>
    <w:p w14:paraId="59D29799" w14:textId="77777777" w:rsidR="0053032E" w:rsidRPr="00F37826" w:rsidRDefault="0053032E" w:rsidP="0053032E">
      <w:pPr>
        <w:autoSpaceDE w:val="0"/>
        <w:autoSpaceDN w:val="0"/>
        <w:adjustRightInd w:val="0"/>
        <w:spacing w:line="300" w:lineRule="auto"/>
        <w:rPr>
          <w:rFonts w:ascii="Arial" w:hAnsi="Arial" w:cs="Arial"/>
          <w:szCs w:val="20"/>
        </w:rPr>
      </w:pPr>
    </w:p>
    <w:p w14:paraId="7F0EBD2B"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Procesbegeleiding aanbesteding:</w:t>
      </w:r>
    </w:p>
    <w:p w14:paraId="737C0CBC"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Gemeente Zaanstad, Domein Bedrijfsvoering</w:t>
      </w:r>
    </w:p>
    <w:p w14:paraId="79017AB6"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Afdeling Inkoop &amp; Subsidies</w:t>
      </w:r>
    </w:p>
    <w:p w14:paraId="48CD800B"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Postbus 2000, 1500 GA Zaandam</w:t>
      </w:r>
    </w:p>
    <w:p w14:paraId="0EB5FD71"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Contactpersoon:  de heer J. Groeneveld</w:t>
      </w:r>
    </w:p>
    <w:p w14:paraId="76C88A8D" w14:textId="77777777" w:rsidR="0053032E" w:rsidRPr="00F37826" w:rsidRDefault="0053032E" w:rsidP="0053032E">
      <w:pPr>
        <w:autoSpaceDE w:val="0"/>
        <w:autoSpaceDN w:val="0"/>
        <w:adjustRightInd w:val="0"/>
        <w:spacing w:line="300" w:lineRule="auto"/>
        <w:rPr>
          <w:rFonts w:ascii="Arial" w:hAnsi="Arial" w:cs="Arial"/>
          <w:szCs w:val="20"/>
        </w:rPr>
      </w:pPr>
    </w:p>
    <w:p w14:paraId="06782D66"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Aanbestedingsplatform: https://www.TenderNed.nl/cms/</w:t>
      </w:r>
    </w:p>
    <w:p w14:paraId="4B72645E" w14:textId="77777777" w:rsidR="0053032E" w:rsidRPr="00F37826" w:rsidRDefault="0053032E" w:rsidP="0053032E">
      <w:pPr>
        <w:autoSpaceDE w:val="0"/>
        <w:autoSpaceDN w:val="0"/>
        <w:adjustRightInd w:val="0"/>
        <w:spacing w:line="300" w:lineRule="auto"/>
        <w:rPr>
          <w:rFonts w:ascii="Arial" w:hAnsi="Arial" w:cs="Arial"/>
          <w:szCs w:val="20"/>
        </w:rPr>
      </w:pPr>
    </w:p>
    <w:p w14:paraId="7E813A78" w14:textId="77777777" w:rsidR="0053032E" w:rsidRPr="00F37826" w:rsidRDefault="0053032E" w:rsidP="0053032E">
      <w:pPr>
        <w:autoSpaceDE w:val="0"/>
        <w:autoSpaceDN w:val="0"/>
        <w:adjustRightInd w:val="0"/>
        <w:spacing w:line="300" w:lineRule="auto"/>
        <w:rPr>
          <w:rFonts w:ascii="Arial" w:hAnsi="Arial" w:cs="Arial"/>
          <w:szCs w:val="20"/>
        </w:rPr>
      </w:pPr>
    </w:p>
    <w:p w14:paraId="3EAD0302" w14:textId="77777777" w:rsidR="0053032E" w:rsidRPr="00F37826" w:rsidRDefault="0053032E" w:rsidP="0053032E">
      <w:pPr>
        <w:autoSpaceDE w:val="0"/>
        <w:autoSpaceDN w:val="0"/>
        <w:adjustRightInd w:val="0"/>
        <w:spacing w:line="300" w:lineRule="auto"/>
        <w:rPr>
          <w:rFonts w:ascii="Arial" w:hAnsi="Arial" w:cs="Arial"/>
          <w:szCs w:val="20"/>
        </w:rPr>
      </w:pPr>
    </w:p>
    <w:p w14:paraId="0E592F7C" w14:textId="3695BC44"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 xml:space="preserve">Datum: </w:t>
      </w:r>
      <w:r w:rsidR="00F65D7D">
        <w:rPr>
          <w:rFonts w:ascii="Arial" w:hAnsi="Arial" w:cs="Arial"/>
          <w:szCs w:val="20"/>
        </w:rPr>
        <w:t>21-12-2020</w:t>
      </w:r>
    </w:p>
    <w:p w14:paraId="0E7F4DAA" w14:textId="1E572B2A"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Cs w:val="20"/>
        </w:rPr>
        <w:t xml:space="preserve">Status: </w:t>
      </w:r>
      <w:r w:rsidR="00F65D7D">
        <w:rPr>
          <w:rFonts w:ascii="Arial" w:hAnsi="Arial" w:cs="Arial"/>
          <w:szCs w:val="20"/>
        </w:rPr>
        <w:t xml:space="preserve">definitief </w:t>
      </w:r>
      <w:r w:rsidRPr="00F37826">
        <w:rPr>
          <w:rFonts w:ascii="Arial" w:hAnsi="Arial" w:cs="Arial"/>
          <w:szCs w:val="20"/>
        </w:rPr>
        <w:t xml:space="preserve">PvE </w:t>
      </w:r>
      <w:r w:rsidR="00F65D7D">
        <w:rPr>
          <w:rFonts w:ascii="Arial" w:hAnsi="Arial" w:cs="Arial"/>
          <w:szCs w:val="20"/>
        </w:rPr>
        <w:t>Almere</w:t>
      </w:r>
    </w:p>
    <w:p w14:paraId="44D32D47" w14:textId="77777777" w:rsidR="0053032E" w:rsidRPr="00F37826" w:rsidRDefault="0053032E" w:rsidP="0053032E">
      <w:pPr>
        <w:autoSpaceDE w:val="0"/>
        <w:autoSpaceDN w:val="0"/>
        <w:adjustRightInd w:val="0"/>
        <w:spacing w:line="300" w:lineRule="auto"/>
        <w:rPr>
          <w:rFonts w:ascii="Arial" w:hAnsi="Arial" w:cs="Arial"/>
          <w:szCs w:val="20"/>
        </w:rPr>
      </w:pPr>
    </w:p>
    <w:p w14:paraId="747CD14F" w14:textId="77777777" w:rsidR="0053032E" w:rsidRPr="00F37826" w:rsidRDefault="0053032E" w:rsidP="0053032E">
      <w:pPr>
        <w:autoSpaceDE w:val="0"/>
        <w:autoSpaceDN w:val="0"/>
        <w:adjustRightInd w:val="0"/>
        <w:spacing w:line="300" w:lineRule="auto"/>
        <w:rPr>
          <w:rFonts w:ascii="Arial" w:hAnsi="Arial" w:cs="Arial"/>
          <w:szCs w:val="20"/>
        </w:rPr>
      </w:pPr>
    </w:p>
    <w:p w14:paraId="7376BFB4" w14:textId="77777777" w:rsidR="0053032E" w:rsidRPr="00F37826" w:rsidRDefault="0053032E" w:rsidP="0053032E">
      <w:pPr>
        <w:autoSpaceDE w:val="0"/>
        <w:autoSpaceDN w:val="0"/>
        <w:adjustRightInd w:val="0"/>
        <w:spacing w:line="300" w:lineRule="auto"/>
        <w:rPr>
          <w:rFonts w:ascii="Arial" w:hAnsi="Arial" w:cs="Arial"/>
          <w:szCs w:val="20"/>
        </w:rPr>
      </w:pPr>
      <w:r w:rsidRPr="00F37826">
        <w:rPr>
          <w:rFonts w:ascii="Arial" w:hAnsi="Arial" w:cs="Arial"/>
          <w:sz w:val="16"/>
          <w:szCs w:val="16"/>
        </w:rPr>
        <w:t xml:space="preserve">© </w:t>
      </w:r>
      <w:r w:rsidRPr="00F37826">
        <w:rPr>
          <w:rFonts w:ascii="Arial" w:hAnsi="Arial" w:cs="Arial"/>
          <w:sz w:val="16"/>
          <w:szCs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r w:rsidRPr="00F37826">
        <w:rPr>
          <w:rFonts w:ascii="Arial" w:hAnsi="Arial" w:cs="Arial"/>
          <w:szCs w:val="20"/>
        </w:rPr>
        <w:t>.</w:t>
      </w:r>
    </w:p>
    <w:p w14:paraId="37A723D5" w14:textId="77777777" w:rsidR="000F7CC4" w:rsidRPr="00F37826" w:rsidRDefault="00FD2D75" w:rsidP="00DB7D8F">
      <w:pPr>
        <w:tabs>
          <w:tab w:val="left" w:pos="3405"/>
        </w:tabs>
        <w:spacing w:before="240" w:after="60" w:line="300" w:lineRule="auto"/>
        <w:rPr>
          <w:rFonts w:ascii="Arial" w:hAnsi="Arial" w:cs="Arial"/>
          <w:b/>
          <w:sz w:val="24"/>
        </w:rPr>
      </w:pPr>
      <w:r w:rsidRPr="00F37826">
        <w:rPr>
          <w:rFonts w:ascii="Arial" w:hAnsi="Arial" w:cs="Arial"/>
          <w:b/>
          <w:sz w:val="24"/>
        </w:rPr>
        <w:br w:type="page"/>
      </w:r>
      <w:r w:rsidR="000F7CC4" w:rsidRPr="00F37826">
        <w:rPr>
          <w:rFonts w:ascii="Arial" w:hAnsi="Arial" w:cs="Arial"/>
          <w:b/>
          <w:sz w:val="24"/>
        </w:rPr>
        <w:lastRenderedPageBreak/>
        <w:t>Inhoudsopgave</w:t>
      </w:r>
    </w:p>
    <w:p w14:paraId="0638A93D" w14:textId="453E1F34" w:rsidR="00CC0775" w:rsidRDefault="000F7CC4">
      <w:pPr>
        <w:pStyle w:val="Inhopg1"/>
        <w:rPr>
          <w:rFonts w:asciiTheme="minorHAnsi" w:eastAsiaTheme="minorEastAsia" w:hAnsiTheme="minorHAnsi" w:cstheme="minorBidi"/>
          <w:b w:val="0"/>
          <w:bCs w:val="0"/>
          <w:smallCaps w:val="0"/>
          <w:sz w:val="22"/>
        </w:rPr>
      </w:pPr>
      <w:r w:rsidRPr="00F37826">
        <w:rPr>
          <w:rFonts w:ascii="Arial" w:hAnsi="Arial" w:cs="Arial"/>
          <w:b w:val="0"/>
          <w:smallCaps w:val="0"/>
          <w:sz w:val="20"/>
          <w:szCs w:val="20"/>
        </w:rPr>
        <w:fldChar w:fldCharType="begin"/>
      </w:r>
      <w:r w:rsidRPr="00F37826">
        <w:rPr>
          <w:rFonts w:ascii="Arial" w:hAnsi="Arial" w:cs="Arial"/>
          <w:b w:val="0"/>
          <w:smallCaps w:val="0"/>
          <w:sz w:val="20"/>
          <w:szCs w:val="20"/>
        </w:rPr>
        <w:instrText xml:space="preserve"> TOC \o "1-3" </w:instrText>
      </w:r>
      <w:r w:rsidRPr="00F37826">
        <w:rPr>
          <w:rFonts w:ascii="Arial" w:hAnsi="Arial" w:cs="Arial"/>
          <w:b w:val="0"/>
          <w:smallCaps w:val="0"/>
          <w:sz w:val="20"/>
          <w:szCs w:val="20"/>
        </w:rPr>
        <w:fldChar w:fldCharType="separate"/>
      </w:r>
      <w:r w:rsidR="00CC0775" w:rsidRPr="00540868">
        <w:rPr>
          <w:b w:val="0"/>
          <w14:scene3d>
            <w14:camera w14:prst="orthographicFront"/>
            <w14:lightRig w14:rig="threePt" w14:dir="t">
              <w14:rot w14:lat="0" w14:lon="0" w14:rev="0"/>
            </w14:lightRig>
          </w14:scene3d>
        </w:rPr>
        <w:t>1</w:t>
      </w:r>
      <w:r w:rsidR="00CC0775">
        <w:rPr>
          <w:rFonts w:asciiTheme="minorHAnsi" w:eastAsiaTheme="minorEastAsia" w:hAnsiTheme="minorHAnsi" w:cstheme="minorBidi"/>
          <w:b w:val="0"/>
          <w:bCs w:val="0"/>
          <w:smallCaps w:val="0"/>
          <w:sz w:val="22"/>
        </w:rPr>
        <w:tab/>
      </w:r>
      <w:r w:rsidR="00CC0775">
        <w:t>Inleiding</w:t>
      </w:r>
      <w:r w:rsidR="00CC0775">
        <w:tab/>
      </w:r>
      <w:r w:rsidR="00CC0775">
        <w:fldChar w:fldCharType="begin"/>
      </w:r>
      <w:r w:rsidR="00CC0775">
        <w:instrText xml:space="preserve"> PAGEREF _Toc59464081 \h </w:instrText>
      </w:r>
      <w:r w:rsidR="00CC0775">
        <w:fldChar w:fldCharType="separate"/>
      </w:r>
      <w:r w:rsidR="00CC0775">
        <w:t>4</w:t>
      </w:r>
      <w:r w:rsidR="00CC0775">
        <w:fldChar w:fldCharType="end"/>
      </w:r>
    </w:p>
    <w:p w14:paraId="46C12B1A" w14:textId="52575263" w:rsidR="00CC0775" w:rsidRDefault="00CC0775">
      <w:pPr>
        <w:pStyle w:val="Inhopg1"/>
        <w:rPr>
          <w:rFonts w:asciiTheme="minorHAnsi" w:eastAsiaTheme="minorEastAsia" w:hAnsiTheme="minorHAnsi" w:cstheme="minorBidi"/>
          <w:b w:val="0"/>
          <w:bCs w:val="0"/>
          <w:smallCaps w:val="0"/>
          <w:sz w:val="22"/>
        </w:rPr>
      </w:pPr>
      <w:r w:rsidRPr="00540868">
        <w:rPr>
          <w:b w:val="0"/>
          <w14:scene3d>
            <w14:camera w14:prst="orthographicFront"/>
            <w14:lightRig w14:rig="threePt" w14:dir="t">
              <w14:rot w14:lat="0" w14:lon="0" w14:rev="0"/>
            </w14:lightRig>
          </w14:scene3d>
        </w:rPr>
        <w:t>2</w:t>
      </w:r>
      <w:r>
        <w:rPr>
          <w:rFonts w:asciiTheme="minorHAnsi" w:eastAsiaTheme="minorEastAsia" w:hAnsiTheme="minorHAnsi" w:cstheme="minorBidi"/>
          <w:b w:val="0"/>
          <w:bCs w:val="0"/>
          <w:smallCaps w:val="0"/>
          <w:sz w:val="22"/>
        </w:rPr>
        <w:tab/>
      </w:r>
      <w:r>
        <w:t>Eisen</w:t>
      </w:r>
      <w:r>
        <w:tab/>
      </w:r>
      <w:r>
        <w:fldChar w:fldCharType="begin"/>
      </w:r>
      <w:r>
        <w:instrText xml:space="preserve"> PAGEREF _Toc59464082 \h </w:instrText>
      </w:r>
      <w:r>
        <w:fldChar w:fldCharType="separate"/>
      </w:r>
      <w:r>
        <w:t>4</w:t>
      </w:r>
      <w:r>
        <w:fldChar w:fldCharType="end"/>
      </w:r>
    </w:p>
    <w:p w14:paraId="7B9F6925" w14:textId="5C9CAF87"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2.1</w:t>
      </w:r>
      <w:r>
        <w:rPr>
          <w:rFonts w:asciiTheme="minorHAnsi" w:eastAsiaTheme="minorEastAsia" w:hAnsiTheme="minorHAnsi" w:cstheme="minorBidi"/>
          <w:sz w:val="22"/>
        </w:rPr>
        <w:tab/>
      </w:r>
      <w:r w:rsidRPr="00540868">
        <w:t>Reikwijdte van de opdracht</w:t>
      </w:r>
      <w:r>
        <w:tab/>
      </w:r>
      <w:r>
        <w:fldChar w:fldCharType="begin"/>
      </w:r>
      <w:r>
        <w:instrText xml:space="preserve"> PAGEREF _Toc59464083 \h </w:instrText>
      </w:r>
      <w:r>
        <w:fldChar w:fldCharType="separate"/>
      </w:r>
      <w:r>
        <w:t>4</w:t>
      </w:r>
      <w:r>
        <w:fldChar w:fldCharType="end"/>
      </w:r>
    </w:p>
    <w:p w14:paraId="2D91B571" w14:textId="31D8133F"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2.2</w:t>
      </w:r>
      <w:r>
        <w:rPr>
          <w:rFonts w:asciiTheme="minorHAnsi" w:eastAsiaTheme="minorEastAsia" w:hAnsiTheme="minorHAnsi" w:cstheme="minorBidi"/>
          <w:sz w:val="22"/>
        </w:rPr>
        <w:tab/>
      </w:r>
      <w:r w:rsidRPr="00540868">
        <w:t>Wettelijke certificering</w:t>
      </w:r>
      <w:r>
        <w:tab/>
      </w:r>
      <w:r>
        <w:fldChar w:fldCharType="begin"/>
      </w:r>
      <w:r>
        <w:instrText xml:space="preserve"> PAGEREF _Toc59464084 \h </w:instrText>
      </w:r>
      <w:r>
        <w:fldChar w:fldCharType="separate"/>
      </w:r>
      <w:r>
        <w:t>4</w:t>
      </w:r>
      <w:r>
        <w:fldChar w:fldCharType="end"/>
      </w:r>
    </w:p>
    <w:p w14:paraId="49EA7369" w14:textId="3C734CE3"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2.3</w:t>
      </w:r>
      <w:r>
        <w:rPr>
          <w:rFonts w:asciiTheme="minorHAnsi" w:eastAsiaTheme="minorEastAsia" w:hAnsiTheme="minorHAnsi" w:cstheme="minorBidi"/>
          <w:sz w:val="22"/>
        </w:rPr>
        <w:tab/>
      </w:r>
      <w:r>
        <w:t>Minimumeisen verkeersborden (incl. onderborden)</w:t>
      </w:r>
      <w:r>
        <w:tab/>
      </w:r>
      <w:r>
        <w:fldChar w:fldCharType="begin"/>
      </w:r>
      <w:r>
        <w:instrText xml:space="preserve"> PAGEREF _Toc59464085 \h </w:instrText>
      </w:r>
      <w:r>
        <w:fldChar w:fldCharType="separate"/>
      </w:r>
      <w:r>
        <w:t>5</w:t>
      </w:r>
      <w:r>
        <w:fldChar w:fldCharType="end"/>
      </w:r>
    </w:p>
    <w:p w14:paraId="425A684C" w14:textId="2EFA53FF"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2.4</w:t>
      </w:r>
      <w:r>
        <w:rPr>
          <w:rFonts w:asciiTheme="minorHAnsi" w:eastAsiaTheme="minorEastAsia" w:hAnsiTheme="minorHAnsi" w:cstheme="minorBidi"/>
          <w:sz w:val="22"/>
        </w:rPr>
        <w:tab/>
      </w:r>
      <w:r>
        <w:t>Minimumeisen straatnaamborden/ verwijzingsborden</w:t>
      </w:r>
      <w:r>
        <w:tab/>
      </w:r>
      <w:r>
        <w:fldChar w:fldCharType="begin"/>
      </w:r>
      <w:r>
        <w:instrText xml:space="preserve"> PAGEREF _Toc59464086 \h </w:instrText>
      </w:r>
      <w:r>
        <w:fldChar w:fldCharType="separate"/>
      </w:r>
      <w:r>
        <w:t>5</w:t>
      </w:r>
      <w:r>
        <w:fldChar w:fldCharType="end"/>
      </w:r>
    </w:p>
    <w:p w14:paraId="21600DB1" w14:textId="416619FA"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2.5</w:t>
      </w:r>
      <w:r>
        <w:rPr>
          <w:rFonts w:asciiTheme="minorHAnsi" w:eastAsiaTheme="minorEastAsia" w:hAnsiTheme="minorHAnsi" w:cstheme="minorBidi"/>
          <w:sz w:val="22"/>
        </w:rPr>
        <w:tab/>
      </w:r>
      <w:r>
        <w:t>Minimumeisen verkeersbordpalen</w:t>
      </w:r>
      <w:r>
        <w:tab/>
      </w:r>
      <w:r>
        <w:fldChar w:fldCharType="begin"/>
      </w:r>
      <w:r>
        <w:instrText xml:space="preserve"> PAGEREF _Toc59464087 \h </w:instrText>
      </w:r>
      <w:r>
        <w:fldChar w:fldCharType="separate"/>
      </w:r>
      <w:r>
        <w:t>5</w:t>
      </w:r>
      <w:r>
        <w:fldChar w:fldCharType="end"/>
      </w:r>
    </w:p>
    <w:p w14:paraId="7CFA1038" w14:textId="5EF2C428" w:rsidR="00CC0775" w:rsidRDefault="00CC0775">
      <w:pPr>
        <w:pStyle w:val="Inhopg2"/>
        <w:rPr>
          <w:rFonts w:asciiTheme="minorHAnsi" w:eastAsiaTheme="minorEastAsia" w:hAnsiTheme="minorHAnsi" w:cstheme="minorBidi"/>
          <w:sz w:val="22"/>
        </w:rPr>
      </w:pPr>
      <w:r w:rsidRPr="00540868">
        <w:rPr>
          <w14:scene3d>
            <w14:camera w14:prst="orthographicFront"/>
            <w14:lightRig w14:rig="threePt" w14:dir="t">
              <w14:rot w14:lat="0" w14:lon="0" w14:rev="0"/>
            </w14:lightRig>
          </w14:scene3d>
        </w:rPr>
        <w:t>2.6</w:t>
      </w:r>
      <w:r>
        <w:rPr>
          <w:rFonts w:asciiTheme="minorHAnsi" w:eastAsiaTheme="minorEastAsia" w:hAnsiTheme="minorHAnsi" w:cstheme="minorBidi"/>
          <w:sz w:val="22"/>
        </w:rPr>
        <w:tab/>
      </w:r>
      <w:r>
        <w:t>Minimumeisen beugels en bevestigingsmiddelen</w:t>
      </w:r>
      <w:r>
        <w:tab/>
      </w:r>
      <w:r>
        <w:fldChar w:fldCharType="begin"/>
      </w:r>
      <w:r>
        <w:instrText xml:space="preserve"> PAGEREF _Toc59464088 \h </w:instrText>
      </w:r>
      <w:r>
        <w:fldChar w:fldCharType="separate"/>
      </w:r>
      <w:r>
        <w:t>6</w:t>
      </w:r>
      <w:r>
        <w:fldChar w:fldCharType="end"/>
      </w:r>
    </w:p>
    <w:p w14:paraId="204D3B24" w14:textId="2D8C3465" w:rsidR="00CC0775" w:rsidRDefault="00CC0775">
      <w:pPr>
        <w:pStyle w:val="Inhopg2"/>
        <w:rPr>
          <w:rFonts w:asciiTheme="minorHAnsi" w:eastAsiaTheme="minorEastAsia" w:hAnsiTheme="minorHAnsi" w:cstheme="minorBidi"/>
          <w:sz w:val="22"/>
        </w:rPr>
      </w:pPr>
      <w:r w:rsidRPr="00540868">
        <w:rPr>
          <w:rFonts w:eastAsia="Arial"/>
          <w14:scene3d>
            <w14:camera w14:prst="orthographicFront"/>
            <w14:lightRig w14:rig="threePt" w14:dir="t">
              <w14:rot w14:lat="0" w14:lon="0" w14:rev="0"/>
            </w14:lightRig>
          </w14:scene3d>
        </w:rPr>
        <w:t>2.7</w:t>
      </w:r>
      <w:r>
        <w:rPr>
          <w:rFonts w:asciiTheme="minorHAnsi" w:eastAsiaTheme="minorEastAsia" w:hAnsiTheme="minorHAnsi" w:cstheme="minorBidi"/>
          <w:sz w:val="22"/>
        </w:rPr>
        <w:tab/>
      </w:r>
      <w:r w:rsidRPr="00540868">
        <w:rPr>
          <w:rFonts w:eastAsia="Arial"/>
        </w:rPr>
        <w:t>Bestelsystematiek:</w:t>
      </w:r>
      <w:r>
        <w:tab/>
      </w:r>
      <w:r>
        <w:fldChar w:fldCharType="begin"/>
      </w:r>
      <w:r>
        <w:instrText xml:space="preserve"> PAGEREF _Toc59464089 \h </w:instrText>
      </w:r>
      <w:r>
        <w:fldChar w:fldCharType="separate"/>
      </w:r>
      <w:r>
        <w:t>6</w:t>
      </w:r>
      <w:r>
        <w:fldChar w:fldCharType="end"/>
      </w:r>
    </w:p>
    <w:p w14:paraId="4DE2A53A" w14:textId="5FF39859" w:rsidR="00CC0775" w:rsidRDefault="00CC0775">
      <w:pPr>
        <w:pStyle w:val="Inhopg2"/>
        <w:rPr>
          <w:rFonts w:asciiTheme="minorHAnsi" w:eastAsiaTheme="minorEastAsia" w:hAnsiTheme="minorHAnsi" w:cstheme="minorBidi"/>
          <w:sz w:val="22"/>
        </w:rPr>
      </w:pPr>
      <w:r w:rsidRPr="00540868">
        <w:rPr>
          <w:rFonts w:eastAsia="Arial"/>
          <w:lang w:eastAsia="en-US"/>
          <w14:scene3d>
            <w14:camera w14:prst="orthographicFront"/>
            <w14:lightRig w14:rig="threePt" w14:dir="t">
              <w14:rot w14:lat="0" w14:lon="0" w14:rev="0"/>
            </w14:lightRig>
          </w14:scene3d>
        </w:rPr>
        <w:t>2.8</w:t>
      </w:r>
      <w:r>
        <w:rPr>
          <w:rFonts w:asciiTheme="minorHAnsi" w:eastAsiaTheme="minorEastAsia" w:hAnsiTheme="minorHAnsi" w:cstheme="minorBidi"/>
          <w:sz w:val="22"/>
        </w:rPr>
        <w:tab/>
      </w:r>
      <w:r w:rsidRPr="00540868">
        <w:rPr>
          <w:rFonts w:eastAsia="Arial"/>
          <w:lang w:eastAsia="en-US"/>
        </w:rPr>
        <w:t>Garantie</w:t>
      </w:r>
      <w:r>
        <w:tab/>
      </w:r>
      <w:r>
        <w:fldChar w:fldCharType="begin"/>
      </w:r>
      <w:r>
        <w:instrText xml:space="preserve"> PAGEREF _Toc59464090 \h </w:instrText>
      </w:r>
      <w:r>
        <w:fldChar w:fldCharType="separate"/>
      </w:r>
      <w:r>
        <w:t>7</w:t>
      </w:r>
      <w:r>
        <w:fldChar w:fldCharType="end"/>
      </w:r>
    </w:p>
    <w:p w14:paraId="0AE9710C" w14:textId="065648DC" w:rsidR="00CC0775" w:rsidRDefault="00CC0775">
      <w:pPr>
        <w:pStyle w:val="Inhopg1"/>
        <w:rPr>
          <w:rFonts w:asciiTheme="minorHAnsi" w:eastAsiaTheme="minorEastAsia" w:hAnsiTheme="minorHAnsi" w:cstheme="minorBidi"/>
          <w:b w:val="0"/>
          <w:bCs w:val="0"/>
          <w:smallCaps w:val="0"/>
          <w:sz w:val="22"/>
        </w:rPr>
      </w:pPr>
      <w:r w:rsidRPr="00540868">
        <w:rPr>
          <w:rFonts w:eastAsia="Cambria"/>
          <w:b w:val="0"/>
          <w:lang w:eastAsia="en-US"/>
          <w14:scene3d>
            <w14:camera w14:prst="orthographicFront"/>
            <w14:lightRig w14:rig="threePt" w14:dir="t">
              <w14:rot w14:lat="0" w14:lon="0" w14:rev="0"/>
            </w14:lightRig>
          </w14:scene3d>
        </w:rPr>
        <w:t>3</w:t>
      </w:r>
      <w:r>
        <w:rPr>
          <w:rFonts w:asciiTheme="minorHAnsi" w:eastAsiaTheme="minorEastAsia" w:hAnsiTheme="minorHAnsi" w:cstheme="minorBidi"/>
          <w:b w:val="0"/>
          <w:bCs w:val="0"/>
          <w:smallCaps w:val="0"/>
          <w:sz w:val="22"/>
        </w:rPr>
        <w:tab/>
      </w:r>
      <w:r w:rsidRPr="00540868">
        <w:rPr>
          <w:rFonts w:eastAsia="Cambria"/>
          <w:lang w:eastAsia="en-US"/>
        </w:rPr>
        <w:t>Contractuele voorwaarden</w:t>
      </w:r>
      <w:r>
        <w:tab/>
      </w:r>
      <w:r>
        <w:fldChar w:fldCharType="begin"/>
      </w:r>
      <w:r>
        <w:instrText xml:space="preserve"> PAGEREF _Toc59464091 \h </w:instrText>
      </w:r>
      <w:r>
        <w:fldChar w:fldCharType="separate"/>
      </w:r>
      <w:r>
        <w:t>7</w:t>
      </w:r>
      <w:r>
        <w:fldChar w:fldCharType="end"/>
      </w:r>
    </w:p>
    <w:p w14:paraId="38A29E12" w14:textId="485FAC07" w:rsidR="00CC0775" w:rsidRDefault="00CC0775">
      <w:pPr>
        <w:pStyle w:val="Inhopg2"/>
        <w:rPr>
          <w:rFonts w:asciiTheme="minorHAnsi" w:eastAsiaTheme="minorEastAsia" w:hAnsiTheme="minorHAnsi" w:cstheme="minorBidi"/>
          <w:sz w:val="22"/>
        </w:rPr>
      </w:pPr>
      <w:r w:rsidRPr="00540868">
        <w:rPr>
          <w:rFonts w:eastAsia="Cambria"/>
          <w:lang w:eastAsia="en-US"/>
          <w14:scene3d>
            <w14:camera w14:prst="orthographicFront"/>
            <w14:lightRig w14:rig="threePt" w14:dir="t">
              <w14:rot w14:lat="0" w14:lon="0" w14:rev="0"/>
            </w14:lightRig>
          </w14:scene3d>
        </w:rPr>
        <w:t>3.1</w:t>
      </w:r>
      <w:r>
        <w:rPr>
          <w:rFonts w:asciiTheme="minorHAnsi" w:eastAsiaTheme="minorEastAsia" w:hAnsiTheme="minorHAnsi" w:cstheme="minorBidi"/>
          <w:sz w:val="22"/>
        </w:rPr>
        <w:tab/>
      </w:r>
      <w:r w:rsidRPr="00540868">
        <w:rPr>
          <w:rFonts w:eastAsia="Cambria"/>
          <w:lang w:eastAsia="en-US"/>
        </w:rPr>
        <w:t>Vorm en duur van de overeenkomst</w:t>
      </w:r>
      <w:r>
        <w:tab/>
      </w:r>
      <w:r>
        <w:fldChar w:fldCharType="begin"/>
      </w:r>
      <w:r>
        <w:instrText xml:space="preserve"> PAGEREF _Toc59464092 \h </w:instrText>
      </w:r>
      <w:r>
        <w:fldChar w:fldCharType="separate"/>
      </w:r>
      <w:r>
        <w:t>7</w:t>
      </w:r>
      <w:r>
        <w:fldChar w:fldCharType="end"/>
      </w:r>
    </w:p>
    <w:p w14:paraId="5196E1AB" w14:textId="78466F16" w:rsidR="00CC0775" w:rsidRDefault="00CC0775">
      <w:pPr>
        <w:pStyle w:val="Inhopg3"/>
        <w:tabs>
          <w:tab w:val="left" w:pos="1200"/>
          <w:tab w:val="right" w:leader="dot" w:pos="9373"/>
        </w:tabs>
        <w:rPr>
          <w:rFonts w:asciiTheme="minorHAnsi" w:eastAsiaTheme="minorEastAsia" w:hAnsiTheme="minorHAnsi" w:cstheme="minorBidi"/>
          <w:i w:val="0"/>
          <w:noProof/>
          <w:sz w:val="22"/>
          <w:szCs w:val="22"/>
        </w:rPr>
      </w:pPr>
      <w:r w:rsidRPr="00540868">
        <w:rPr>
          <w:rFonts w:eastAsia="Cambria"/>
          <w:noProof/>
          <w:lang w:eastAsia="en-US"/>
        </w:rPr>
        <w:t>3.1.1</w:t>
      </w:r>
      <w:r>
        <w:rPr>
          <w:rFonts w:asciiTheme="minorHAnsi" w:eastAsiaTheme="minorEastAsia" w:hAnsiTheme="minorHAnsi" w:cstheme="minorBidi"/>
          <w:i w:val="0"/>
          <w:noProof/>
          <w:sz w:val="22"/>
          <w:szCs w:val="22"/>
        </w:rPr>
        <w:tab/>
      </w:r>
      <w:r w:rsidRPr="00540868">
        <w:rPr>
          <w:rFonts w:eastAsia="Cambria"/>
          <w:noProof/>
          <w:lang w:eastAsia="en-US"/>
        </w:rPr>
        <w:t>Vorm van de overeenkomst</w:t>
      </w:r>
      <w:r>
        <w:rPr>
          <w:noProof/>
        </w:rPr>
        <w:tab/>
      </w:r>
      <w:r>
        <w:rPr>
          <w:noProof/>
        </w:rPr>
        <w:fldChar w:fldCharType="begin"/>
      </w:r>
      <w:r>
        <w:rPr>
          <w:noProof/>
        </w:rPr>
        <w:instrText xml:space="preserve"> PAGEREF _Toc59464093 \h </w:instrText>
      </w:r>
      <w:r>
        <w:rPr>
          <w:noProof/>
        </w:rPr>
      </w:r>
      <w:r>
        <w:rPr>
          <w:noProof/>
        </w:rPr>
        <w:fldChar w:fldCharType="separate"/>
      </w:r>
      <w:r>
        <w:rPr>
          <w:noProof/>
        </w:rPr>
        <w:t>7</w:t>
      </w:r>
      <w:r>
        <w:rPr>
          <w:noProof/>
        </w:rPr>
        <w:fldChar w:fldCharType="end"/>
      </w:r>
    </w:p>
    <w:p w14:paraId="245C41C0" w14:textId="053EDE4B" w:rsidR="00CC0775" w:rsidRDefault="00CC0775">
      <w:pPr>
        <w:pStyle w:val="Inhopg2"/>
        <w:rPr>
          <w:rFonts w:asciiTheme="minorHAnsi" w:eastAsiaTheme="minorEastAsia" w:hAnsiTheme="minorHAnsi" w:cstheme="minorBidi"/>
          <w:sz w:val="22"/>
        </w:rPr>
      </w:pPr>
      <w:r w:rsidRPr="00540868">
        <w:rPr>
          <w:rFonts w:eastAsia="Cambria"/>
          <w:lang w:eastAsia="en-US"/>
          <w14:scene3d>
            <w14:camera w14:prst="orthographicFront"/>
            <w14:lightRig w14:rig="threePt" w14:dir="t">
              <w14:rot w14:lat="0" w14:lon="0" w14:rev="0"/>
            </w14:lightRig>
          </w14:scene3d>
        </w:rPr>
        <w:t>3.2</w:t>
      </w:r>
      <w:r>
        <w:rPr>
          <w:rFonts w:asciiTheme="minorHAnsi" w:eastAsiaTheme="minorEastAsia" w:hAnsiTheme="minorHAnsi" w:cstheme="minorBidi"/>
          <w:sz w:val="22"/>
        </w:rPr>
        <w:tab/>
      </w:r>
      <w:r w:rsidRPr="00540868">
        <w:rPr>
          <w:rFonts w:eastAsia="Cambria"/>
          <w:lang w:eastAsia="en-US"/>
        </w:rPr>
        <w:t>Van toepassing zijnde voorwaarden</w:t>
      </w:r>
      <w:r>
        <w:tab/>
      </w:r>
      <w:r>
        <w:fldChar w:fldCharType="begin"/>
      </w:r>
      <w:r>
        <w:instrText xml:space="preserve"> PAGEREF _Toc59464094 \h </w:instrText>
      </w:r>
      <w:r>
        <w:fldChar w:fldCharType="separate"/>
      </w:r>
      <w:r>
        <w:t>8</w:t>
      </w:r>
      <w:r>
        <w:fldChar w:fldCharType="end"/>
      </w:r>
    </w:p>
    <w:p w14:paraId="02533A6C" w14:textId="413A827E" w:rsidR="00CC0775" w:rsidRDefault="00CC0775">
      <w:pPr>
        <w:pStyle w:val="Inhopg2"/>
        <w:rPr>
          <w:rFonts w:asciiTheme="minorHAnsi" w:eastAsiaTheme="minorEastAsia" w:hAnsiTheme="minorHAnsi" w:cstheme="minorBidi"/>
          <w:sz w:val="22"/>
        </w:rPr>
      </w:pPr>
      <w:r w:rsidRPr="00540868">
        <w:rPr>
          <w:rFonts w:eastAsia="Cambria"/>
          <w:lang w:eastAsia="en-US"/>
          <w14:scene3d>
            <w14:camera w14:prst="orthographicFront"/>
            <w14:lightRig w14:rig="threePt" w14:dir="t">
              <w14:rot w14:lat="0" w14:lon="0" w14:rev="0"/>
            </w14:lightRig>
          </w14:scene3d>
        </w:rPr>
        <w:t>3.3</w:t>
      </w:r>
      <w:r>
        <w:rPr>
          <w:rFonts w:asciiTheme="minorHAnsi" w:eastAsiaTheme="minorEastAsia" w:hAnsiTheme="minorHAnsi" w:cstheme="minorBidi"/>
          <w:sz w:val="22"/>
        </w:rPr>
        <w:tab/>
      </w:r>
      <w:r w:rsidRPr="00540868">
        <w:rPr>
          <w:rFonts w:eastAsia="Cambria"/>
          <w:lang w:eastAsia="en-US"/>
        </w:rPr>
        <w:t>Keuring en controle</w:t>
      </w:r>
      <w:r>
        <w:tab/>
      </w:r>
      <w:r>
        <w:fldChar w:fldCharType="begin"/>
      </w:r>
      <w:r>
        <w:instrText xml:space="preserve"> PAGEREF _Toc59464095 \h </w:instrText>
      </w:r>
      <w:r>
        <w:fldChar w:fldCharType="separate"/>
      </w:r>
      <w:r>
        <w:t>8</w:t>
      </w:r>
      <w:r>
        <w:fldChar w:fldCharType="end"/>
      </w:r>
    </w:p>
    <w:p w14:paraId="4DF4E247" w14:textId="6EE2B80D" w:rsidR="00CC0775" w:rsidRDefault="00CC0775">
      <w:pPr>
        <w:pStyle w:val="Inhopg2"/>
        <w:rPr>
          <w:rFonts w:asciiTheme="minorHAnsi" w:eastAsiaTheme="minorEastAsia" w:hAnsiTheme="minorHAnsi" w:cstheme="minorBidi"/>
          <w:sz w:val="22"/>
        </w:rPr>
      </w:pPr>
      <w:r w:rsidRPr="00540868">
        <w:rPr>
          <w:rFonts w:eastAsia="Cambria"/>
          <w:lang w:eastAsia="en-US"/>
          <w14:scene3d>
            <w14:camera w14:prst="orthographicFront"/>
            <w14:lightRig w14:rig="threePt" w14:dir="t">
              <w14:rot w14:lat="0" w14:lon="0" w14:rev="0"/>
            </w14:lightRig>
          </w14:scene3d>
        </w:rPr>
        <w:t>3.4</w:t>
      </w:r>
      <w:r>
        <w:rPr>
          <w:rFonts w:asciiTheme="minorHAnsi" w:eastAsiaTheme="minorEastAsia" w:hAnsiTheme="minorHAnsi" w:cstheme="minorBidi"/>
          <w:sz w:val="22"/>
        </w:rPr>
        <w:tab/>
      </w:r>
      <w:r w:rsidRPr="00540868">
        <w:rPr>
          <w:rFonts w:eastAsia="Cambria"/>
          <w:lang w:eastAsia="en-US"/>
        </w:rPr>
        <w:t>Contractbeheer &amp; management rapportage</w:t>
      </w:r>
      <w:r>
        <w:tab/>
      </w:r>
      <w:r>
        <w:fldChar w:fldCharType="begin"/>
      </w:r>
      <w:r>
        <w:instrText xml:space="preserve"> PAGEREF _Toc59464096 \h </w:instrText>
      </w:r>
      <w:r>
        <w:fldChar w:fldCharType="separate"/>
      </w:r>
      <w:r>
        <w:t>8</w:t>
      </w:r>
      <w:r>
        <w:fldChar w:fldCharType="end"/>
      </w:r>
    </w:p>
    <w:p w14:paraId="46999B9B" w14:textId="1F2A759F" w:rsidR="00CC0775" w:rsidRDefault="00CC0775">
      <w:pPr>
        <w:pStyle w:val="Inhopg2"/>
        <w:rPr>
          <w:rFonts w:asciiTheme="minorHAnsi" w:eastAsiaTheme="minorEastAsia" w:hAnsiTheme="minorHAnsi" w:cstheme="minorBidi"/>
          <w:sz w:val="22"/>
        </w:rPr>
      </w:pPr>
      <w:r w:rsidRPr="00540868">
        <w:rPr>
          <w:rFonts w:eastAsia="Cambria"/>
          <w:lang w:eastAsia="en-US"/>
          <w14:scene3d>
            <w14:camera w14:prst="orthographicFront"/>
            <w14:lightRig w14:rig="threePt" w14:dir="t">
              <w14:rot w14:lat="0" w14:lon="0" w14:rev="0"/>
            </w14:lightRig>
          </w14:scene3d>
        </w:rPr>
        <w:t>3.5</w:t>
      </w:r>
      <w:r>
        <w:rPr>
          <w:rFonts w:asciiTheme="minorHAnsi" w:eastAsiaTheme="minorEastAsia" w:hAnsiTheme="minorHAnsi" w:cstheme="minorBidi"/>
          <w:sz w:val="22"/>
        </w:rPr>
        <w:tab/>
      </w:r>
      <w:r w:rsidRPr="00540868">
        <w:rPr>
          <w:rFonts w:eastAsia="Cambria"/>
          <w:lang w:eastAsia="en-US"/>
        </w:rPr>
        <w:t>Financiële bepalingen</w:t>
      </w:r>
      <w:r>
        <w:tab/>
      </w:r>
      <w:r>
        <w:fldChar w:fldCharType="begin"/>
      </w:r>
      <w:r>
        <w:instrText xml:space="preserve"> PAGEREF _Toc59464097 \h </w:instrText>
      </w:r>
      <w:r>
        <w:fldChar w:fldCharType="separate"/>
      </w:r>
      <w:r>
        <w:t>8</w:t>
      </w:r>
      <w:r>
        <w:fldChar w:fldCharType="end"/>
      </w:r>
    </w:p>
    <w:p w14:paraId="0DF363AD" w14:textId="3D2B8460" w:rsidR="00CC0775" w:rsidRDefault="00CC0775">
      <w:pPr>
        <w:pStyle w:val="Inhopg3"/>
        <w:tabs>
          <w:tab w:val="left" w:pos="1200"/>
          <w:tab w:val="right" w:leader="dot" w:pos="9373"/>
        </w:tabs>
        <w:rPr>
          <w:rFonts w:asciiTheme="minorHAnsi" w:eastAsiaTheme="minorEastAsia" w:hAnsiTheme="minorHAnsi" w:cstheme="minorBidi"/>
          <w:i w:val="0"/>
          <w:noProof/>
          <w:sz w:val="22"/>
          <w:szCs w:val="22"/>
        </w:rPr>
      </w:pPr>
      <w:r w:rsidRPr="00540868">
        <w:rPr>
          <w:rFonts w:eastAsia="Cambria"/>
          <w:noProof/>
          <w:lang w:eastAsia="en-US"/>
        </w:rPr>
        <w:t>3.5.1</w:t>
      </w:r>
      <w:r>
        <w:rPr>
          <w:rFonts w:asciiTheme="minorHAnsi" w:eastAsiaTheme="minorEastAsia" w:hAnsiTheme="minorHAnsi" w:cstheme="minorBidi"/>
          <w:i w:val="0"/>
          <w:noProof/>
          <w:sz w:val="22"/>
          <w:szCs w:val="22"/>
        </w:rPr>
        <w:tab/>
      </w:r>
      <w:r w:rsidRPr="00540868">
        <w:rPr>
          <w:rFonts w:eastAsia="Cambria"/>
          <w:noProof/>
          <w:lang w:eastAsia="en-US"/>
        </w:rPr>
        <w:t>Tarieven</w:t>
      </w:r>
      <w:r>
        <w:rPr>
          <w:noProof/>
        </w:rPr>
        <w:tab/>
      </w:r>
      <w:r>
        <w:rPr>
          <w:noProof/>
        </w:rPr>
        <w:fldChar w:fldCharType="begin"/>
      </w:r>
      <w:r>
        <w:rPr>
          <w:noProof/>
        </w:rPr>
        <w:instrText xml:space="preserve"> PAGEREF _Toc59464098 \h </w:instrText>
      </w:r>
      <w:r>
        <w:rPr>
          <w:noProof/>
        </w:rPr>
      </w:r>
      <w:r>
        <w:rPr>
          <w:noProof/>
        </w:rPr>
        <w:fldChar w:fldCharType="separate"/>
      </w:r>
      <w:r>
        <w:rPr>
          <w:noProof/>
        </w:rPr>
        <w:t>8</w:t>
      </w:r>
      <w:r>
        <w:rPr>
          <w:noProof/>
        </w:rPr>
        <w:fldChar w:fldCharType="end"/>
      </w:r>
    </w:p>
    <w:p w14:paraId="471FCF34" w14:textId="3E4207F9" w:rsidR="00071088" w:rsidRPr="00F37826" w:rsidRDefault="000F7CC4" w:rsidP="009F360D">
      <w:pPr>
        <w:pStyle w:val="Inhopg1"/>
        <w:spacing w:line="300" w:lineRule="auto"/>
        <w:rPr>
          <w:rFonts w:ascii="Arial" w:hAnsi="Arial"/>
        </w:rPr>
      </w:pPr>
      <w:r w:rsidRPr="00F37826">
        <w:rPr>
          <w:rFonts w:ascii="Arial" w:hAnsi="Arial" w:cs="Arial"/>
          <w:b w:val="0"/>
          <w:smallCaps w:val="0"/>
          <w:sz w:val="20"/>
          <w:szCs w:val="20"/>
        </w:rPr>
        <w:fldChar w:fldCharType="end"/>
      </w:r>
    </w:p>
    <w:p w14:paraId="2A5CD3E9" w14:textId="77777777" w:rsidR="00FD2D75" w:rsidRPr="00F37826" w:rsidRDefault="00FD2D75" w:rsidP="009F360D">
      <w:pPr>
        <w:pStyle w:val="Kop1"/>
        <w:numPr>
          <w:ilvl w:val="0"/>
          <w:numId w:val="0"/>
        </w:numPr>
        <w:spacing w:line="300" w:lineRule="auto"/>
        <w:ind w:left="180"/>
      </w:pPr>
    </w:p>
    <w:p w14:paraId="463A5933" w14:textId="77777777" w:rsidR="00096A5A" w:rsidRPr="00F37826" w:rsidRDefault="00096A5A" w:rsidP="00096A5A"/>
    <w:p w14:paraId="477CE546" w14:textId="77777777" w:rsidR="00DF4A52" w:rsidRPr="00F37826" w:rsidRDefault="00DF4A52">
      <w:pPr>
        <w:rPr>
          <w:rFonts w:ascii="Arial" w:hAnsi="Arial" w:cs="Arial"/>
          <w:b/>
          <w:kern w:val="32"/>
          <w:sz w:val="24"/>
        </w:rPr>
      </w:pPr>
      <w:bookmarkStart w:id="0" w:name="_Toc433984111"/>
      <w:bookmarkStart w:id="1" w:name="_Toc523732621"/>
      <w:bookmarkStart w:id="2" w:name="_Toc373846310"/>
      <w:bookmarkStart w:id="3" w:name="_Toc373847282"/>
      <w:bookmarkStart w:id="4" w:name="_Toc189377547"/>
      <w:r w:rsidRPr="00F37826">
        <w:rPr>
          <w:rFonts w:ascii="Arial" w:hAnsi="Arial" w:cs="Arial"/>
          <w:sz w:val="24"/>
        </w:rPr>
        <w:br w:type="page"/>
      </w:r>
    </w:p>
    <w:p w14:paraId="1D748FEA" w14:textId="77777777" w:rsidR="00F458D1" w:rsidRPr="00F37826" w:rsidRDefault="00F458D1" w:rsidP="00B970EE">
      <w:pPr>
        <w:pStyle w:val="Kop1"/>
      </w:pPr>
      <w:bookmarkStart w:id="5" w:name="_Toc59464081"/>
      <w:r w:rsidRPr="00F37826">
        <w:lastRenderedPageBreak/>
        <w:t>Inleiding</w:t>
      </w:r>
      <w:bookmarkEnd w:id="0"/>
      <w:bookmarkEnd w:id="1"/>
      <w:bookmarkEnd w:id="5"/>
    </w:p>
    <w:p w14:paraId="17EF9B3C" w14:textId="27F799D2" w:rsidR="00837983" w:rsidRDefault="00837983" w:rsidP="00882B32">
      <w:pPr>
        <w:spacing w:line="300" w:lineRule="auto"/>
        <w:rPr>
          <w:rFonts w:ascii="Arial" w:hAnsi="Arial" w:cs="Arial"/>
          <w:bCs/>
          <w:szCs w:val="20"/>
        </w:rPr>
      </w:pPr>
      <w:r>
        <w:rPr>
          <w:rFonts w:ascii="Arial" w:hAnsi="Arial" w:cs="Arial"/>
          <w:bCs/>
          <w:szCs w:val="20"/>
        </w:rPr>
        <w:t xml:space="preserve">Dit </w:t>
      </w:r>
      <w:r w:rsidR="00F458D1" w:rsidRPr="00F37826">
        <w:rPr>
          <w:rFonts w:ascii="Arial" w:hAnsi="Arial" w:cs="Arial"/>
          <w:bCs/>
          <w:szCs w:val="20"/>
        </w:rPr>
        <w:t xml:space="preserve">Programma van Eisen (PvE) </w:t>
      </w:r>
      <w:r>
        <w:rPr>
          <w:rFonts w:ascii="Arial" w:hAnsi="Arial" w:cs="Arial"/>
          <w:bCs/>
          <w:szCs w:val="20"/>
        </w:rPr>
        <w:t xml:space="preserve">is alleen van toepassing behoort bij het perceel nr. </w:t>
      </w:r>
      <w:r w:rsidR="00692D84">
        <w:rPr>
          <w:rFonts w:ascii="Arial" w:hAnsi="Arial" w:cs="Arial"/>
          <w:bCs/>
          <w:szCs w:val="20"/>
        </w:rPr>
        <w:t>1 “</w:t>
      </w:r>
      <w:r>
        <w:rPr>
          <w:rFonts w:ascii="Arial" w:hAnsi="Arial" w:cs="Arial"/>
          <w:bCs/>
          <w:szCs w:val="20"/>
        </w:rPr>
        <w:t xml:space="preserve">Almere”. </w:t>
      </w:r>
      <w:r>
        <w:rPr>
          <w:rFonts w:ascii="Arial" w:hAnsi="Arial" w:cs="Arial"/>
          <w:bCs/>
          <w:szCs w:val="20"/>
        </w:rPr>
        <w:br/>
        <w:t xml:space="preserve">Alle percelen hebben dezelfde voorwaarden, op ie van de inschrijfstaat na. De inschrijfstaat verschilt per perceel van inhoud en </w:t>
      </w:r>
      <w:r w:rsidR="00656DFA">
        <w:rPr>
          <w:rFonts w:ascii="Arial" w:hAnsi="Arial" w:cs="Arial"/>
          <w:bCs/>
          <w:szCs w:val="20"/>
        </w:rPr>
        <w:t>omvang.</w:t>
      </w:r>
    </w:p>
    <w:p w14:paraId="38787ABF" w14:textId="77777777" w:rsidR="00656DFA" w:rsidRDefault="00656DFA" w:rsidP="00882B32">
      <w:pPr>
        <w:spacing w:line="300" w:lineRule="auto"/>
        <w:rPr>
          <w:rFonts w:ascii="Arial" w:hAnsi="Arial" w:cs="Arial"/>
          <w:bCs/>
          <w:szCs w:val="20"/>
        </w:rPr>
      </w:pPr>
    </w:p>
    <w:p w14:paraId="5130C1A1" w14:textId="565C92CC" w:rsidR="00882B32" w:rsidRPr="00F37826" w:rsidRDefault="00837983" w:rsidP="00882B32">
      <w:pPr>
        <w:spacing w:line="300" w:lineRule="auto"/>
        <w:rPr>
          <w:rFonts w:ascii="Arial" w:hAnsi="Arial" w:cs="Arial"/>
          <w:szCs w:val="20"/>
        </w:rPr>
      </w:pPr>
      <w:r>
        <w:rPr>
          <w:rFonts w:ascii="Arial" w:hAnsi="Arial" w:cs="Arial"/>
          <w:bCs/>
          <w:szCs w:val="20"/>
        </w:rPr>
        <w:t xml:space="preserve">De </w:t>
      </w:r>
      <w:r w:rsidR="00F458D1" w:rsidRPr="00F37826">
        <w:rPr>
          <w:rFonts w:ascii="Arial" w:hAnsi="Arial" w:cs="Arial"/>
          <w:bCs/>
          <w:szCs w:val="20"/>
        </w:rPr>
        <w:t xml:space="preserve">inhoud van de opdracht </w:t>
      </w:r>
      <w:r>
        <w:rPr>
          <w:rFonts w:ascii="Arial" w:hAnsi="Arial" w:cs="Arial"/>
          <w:bCs/>
          <w:szCs w:val="20"/>
        </w:rPr>
        <w:t xml:space="preserve">staat hierin </w:t>
      </w:r>
      <w:r w:rsidR="00F458D1" w:rsidRPr="00F37826">
        <w:rPr>
          <w:rFonts w:ascii="Arial" w:hAnsi="Arial" w:cs="Arial"/>
          <w:bCs/>
          <w:szCs w:val="20"/>
        </w:rPr>
        <w:t xml:space="preserve">omschreven en vastgelegd. Met inschrijving op de aanbesteding geven </w:t>
      </w:r>
      <w:r w:rsidR="00E84FC9" w:rsidRPr="00F37826">
        <w:rPr>
          <w:rFonts w:ascii="Arial" w:hAnsi="Arial" w:cs="Arial"/>
          <w:bCs/>
          <w:szCs w:val="20"/>
        </w:rPr>
        <w:t>inschrijvers</w:t>
      </w:r>
      <w:r w:rsidR="00F458D1" w:rsidRPr="00F37826">
        <w:rPr>
          <w:rFonts w:ascii="Arial" w:hAnsi="Arial" w:cs="Arial"/>
          <w:bCs/>
          <w:szCs w:val="20"/>
        </w:rPr>
        <w:t xml:space="preserve"> aan onverkort aan alle eisen te voldoen bij de uitvoering van de opdracht. </w:t>
      </w:r>
      <w:r w:rsidR="00882B32" w:rsidRPr="00F37826">
        <w:rPr>
          <w:rFonts w:ascii="Arial" w:hAnsi="Arial" w:cs="Arial"/>
          <w:szCs w:val="20"/>
        </w:rPr>
        <w:t xml:space="preserve">Indien leveranciers-, merk- en/of typenamen worden vermeld, dient </w:t>
      </w:r>
      <w:r w:rsidR="00477332" w:rsidRPr="00F37826">
        <w:rPr>
          <w:rFonts w:ascii="Arial" w:hAnsi="Arial" w:cs="Arial"/>
          <w:szCs w:val="20"/>
        </w:rPr>
        <w:t>u</w:t>
      </w:r>
      <w:r w:rsidR="00882B32" w:rsidRPr="00F37826">
        <w:rPr>
          <w:rFonts w:ascii="Arial" w:hAnsi="Arial" w:cs="Arial"/>
          <w:szCs w:val="20"/>
        </w:rPr>
        <w:t xml:space="preserve"> dit te lezen als: “of daarmee overeenstemmend/gelijkwaardig”.</w:t>
      </w:r>
    </w:p>
    <w:bookmarkEnd w:id="2"/>
    <w:bookmarkEnd w:id="3"/>
    <w:bookmarkEnd w:id="4"/>
    <w:p w14:paraId="32FB3115" w14:textId="77777777" w:rsidR="00FA4419" w:rsidRPr="00F37826" w:rsidRDefault="00FA4419" w:rsidP="00FA4419">
      <w:pPr>
        <w:spacing w:line="300" w:lineRule="auto"/>
        <w:rPr>
          <w:rFonts w:ascii="Arial" w:hAnsi="Arial" w:cs="Arial"/>
        </w:rPr>
      </w:pPr>
    </w:p>
    <w:p w14:paraId="6996CA85" w14:textId="77777777" w:rsidR="0048047C" w:rsidRPr="00F37826" w:rsidRDefault="0048047C" w:rsidP="00B970EE">
      <w:pPr>
        <w:pStyle w:val="Kop1"/>
      </w:pPr>
      <w:bookmarkStart w:id="6" w:name="_Toc304290578"/>
      <w:bookmarkStart w:id="7" w:name="_Toc304290637"/>
      <w:bookmarkStart w:id="8" w:name="_Toc304290700"/>
      <w:bookmarkStart w:id="9" w:name="_Toc304290759"/>
      <w:bookmarkStart w:id="10" w:name="_Toc304290579"/>
      <w:bookmarkStart w:id="11" w:name="_Toc304290638"/>
      <w:bookmarkStart w:id="12" w:name="_Toc304290701"/>
      <w:bookmarkStart w:id="13" w:name="_Toc304290760"/>
      <w:bookmarkStart w:id="14" w:name="_Toc433984113"/>
      <w:bookmarkStart w:id="15" w:name="_Toc59464082"/>
      <w:bookmarkEnd w:id="6"/>
      <w:bookmarkEnd w:id="7"/>
      <w:bookmarkEnd w:id="8"/>
      <w:bookmarkEnd w:id="9"/>
      <w:bookmarkEnd w:id="10"/>
      <w:bookmarkEnd w:id="11"/>
      <w:bookmarkEnd w:id="12"/>
      <w:bookmarkEnd w:id="13"/>
      <w:r w:rsidRPr="00F37826">
        <w:t>Eisen</w:t>
      </w:r>
      <w:bookmarkEnd w:id="14"/>
      <w:bookmarkEnd w:id="15"/>
      <w:r w:rsidRPr="00F37826">
        <w:t xml:space="preserve"> </w:t>
      </w:r>
    </w:p>
    <w:p w14:paraId="5342EEF7" w14:textId="77777777" w:rsidR="00B854CD" w:rsidRPr="00F37826" w:rsidRDefault="003B79DF" w:rsidP="003B79DF">
      <w:pPr>
        <w:jc w:val="both"/>
        <w:rPr>
          <w:rFonts w:ascii="Arial" w:hAnsi="Arial" w:cs="Arial"/>
          <w:szCs w:val="20"/>
        </w:rPr>
      </w:pPr>
      <w:r w:rsidRPr="00F37826">
        <w:rPr>
          <w:rFonts w:ascii="Arial" w:hAnsi="Arial" w:cs="Arial"/>
          <w:szCs w:val="20"/>
        </w:rPr>
        <w:t>In dit hoofdstuk staat het P</w:t>
      </w:r>
      <w:r w:rsidR="00B854CD" w:rsidRPr="00F37826">
        <w:rPr>
          <w:rFonts w:ascii="Arial" w:hAnsi="Arial" w:cs="Arial"/>
          <w:szCs w:val="20"/>
        </w:rPr>
        <w:t>vE we</w:t>
      </w:r>
      <w:r w:rsidRPr="00F37826">
        <w:rPr>
          <w:rFonts w:ascii="Arial" w:hAnsi="Arial" w:cs="Arial"/>
          <w:szCs w:val="20"/>
        </w:rPr>
        <w:t>ergegeven, oftewel de eisen aan de uitvoering van de Opdracht. Het P</w:t>
      </w:r>
      <w:r w:rsidR="00B854CD" w:rsidRPr="00F37826">
        <w:rPr>
          <w:rFonts w:ascii="Arial" w:hAnsi="Arial" w:cs="Arial"/>
          <w:szCs w:val="20"/>
        </w:rPr>
        <w:t>vE</w:t>
      </w:r>
      <w:r w:rsidRPr="00F37826">
        <w:rPr>
          <w:rFonts w:ascii="Arial" w:hAnsi="Arial" w:cs="Arial"/>
          <w:szCs w:val="20"/>
        </w:rPr>
        <w:t xml:space="preserve"> bestaat uit een pakket van eisen met een knock-out karakter; het niet voldoen of kunnen voldoen aan één van deze eisen leidt automatisch tot uitsluiting van de aanbestedingsprocedure! </w:t>
      </w:r>
    </w:p>
    <w:p w14:paraId="7627DF0A" w14:textId="77777777" w:rsidR="00B854CD" w:rsidRPr="00F37826" w:rsidRDefault="00B854CD" w:rsidP="003B79DF">
      <w:pPr>
        <w:jc w:val="both"/>
        <w:rPr>
          <w:rFonts w:ascii="Arial" w:hAnsi="Arial" w:cs="Arial"/>
          <w:szCs w:val="20"/>
        </w:rPr>
      </w:pPr>
    </w:p>
    <w:p w14:paraId="4490EDEF" w14:textId="7392D6E1" w:rsidR="003B79DF" w:rsidRPr="00F37826" w:rsidRDefault="00B854CD" w:rsidP="003B79DF">
      <w:pPr>
        <w:jc w:val="both"/>
        <w:rPr>
          <w:rFonts w:ascii="Arial" w:hAnsi="Arial" w:cs="Arial"/>
          <w:szCs w:val="20"/>
        </w:rPr>
      </w:pPr>
      <w:r w:rsidRPr="00F37826">
        <w:rPr>
          <w:rFonts w:ascii="Arial" w:hAnsi="Arial" w:cs="Arial"/>
          <w:szCs w:val="20"/>
        </w:rPr>
        <w:t xml:space="preserve">Dit PvE </w:t>
      </w:r>
      <w:r w:rsidR="003B79DF" w:rsidRPr="00F37826">
        <w:rPr>
          <w:rFonts w:ascii="Arial" w:hAnsi="Arial" w:cs="Arial"/>
          <w:szCs w:val="20"/>
        </w:rPr>
        <w:t xml:space="preserve">heeft betrekking op </w:t>
      </w:r>
      <w:r w:rsidRPr="00F37826">
        <w:rPr>
          <w:rFonts w:ascii="Arial" w:hAnsi="Arial" w:cs="Arial"/>
          <w:szCs w:val="20"/>
        </w:rPr>
        <w:t>elk perceel, op de inschrijfstaat na. Voor elk perceel geldt een andere uitvraag van verkeersborden, dus ook een andere tot</w:t>
      </w:r>
      <w:r w:rsidR="00CC0775">
        <w:rPr>
          <w:rFonts w:ascii="Arial" w:hAnsi="Arial" w:cs="Arial"/>
          <w:szCs w:val="20"/>
        </w:rPr>
        <w:t xml:space="preserve">ale samengestelde prijs. </w:t>
      </w:r>
    </w:p>
    <w:p w14:paraId="0704D4AD" w14:textId="77777777" w:rsidR="003B79DF" w:rsidRPr="00F37826" w:rsidRDefault="003B79DF" w:rsidP="003B79DF">
      <w:pPr>
        <w:jc w:val="both"/>
        <w:rPr>
          <w:rFonts w:ascii="Arial" w:hAnsi="Arial" w:cs="Arial"/>
          <w:szCs w:val="20"/>
        </w:rPr>
      </w:pPr>
    </w:p>
    <w:p w14:paraId="5F5FA512" w14:textId="2704D0C2" w:rsidR="003B79DF" w:rsidRPr="00F37826" w:rsidRDefault="003B79DF" w:rsidP="003B79DF">
      <w:pPr>
        <w:jc w:val="both"/>
        <w:rPr>
          <w:rFonts w:ascii="Arial" w:hAnsi="Arial" w:cs="Arial"/>
          <w:szCs w:val="20"/>
        </w:rPr>
      </w:pPr>
      <w:r w:rsidRPr="00F37826">
        <w:rPr>
          <w:rFonts w:ascii="Arial" w:hAnsi="Arial" w:cs="Arial"/>
          <w:szCs w:val="20"/>
        </w:rPr>
        <w:t>Mocht geïnteresseerde zich niet kunnen vinden in één of meerdere eisen van het P</w:t>
      </w:r>
      <w:r w:rsidR="00B854CD" w:rsidRPr="00F37826">
        <w:rPr>
          <w:rFonts w:ascii="Arial" w:hAnsi="Arial" w:cs="Arial"/>
          <w:szCs w:val="20"/>
        </w:rPr>
        <w:t>vE</w:t>
      </w:r>
      <w:r w:rsidRPr="00F37826">
        <w:rPr>
          <w:rFonts w:ascii="Arial" w:hAnsi="Arial" w:cs="Arial"/>
          <w:szCs w:val="20"/>
        </w:rPr>
        <w:t>, dan dient deze dit aan te geven in de Nota van inlichtingen. Aan de hand daarvan beslist de Aanbestedende dienst wat voor gevolgen dit heeft voor de aanbestedingsprocedure.</w:t>
      </w:r>
    </w:p>
    <w:p w14:paraId="734C9487" w14:textId="77777777" w:rsidR="003B79DF" w:rsidRPr="00F37826" w:rsidRDefault="003B79DF" w:rsidP="003B79DF">
      <w:pPr>
        <w:jc w:val="both"/>
        <w:rPr>
          <w:rFonts w:ascii="Arial" w:hAnsi="Arial" w:cs="Arial"/>
          <w:szCs w:val="20"/>
        </w:rPr>
      </w:pPr>
    </w:p>
    <w:p w14:paraId="60D06B52" w14:textId="46FA40B7" w:rsidR="0048047C" w:rsidRPr="00F37826" w:rsidRDefault="003B79DF" w:rsidP="00656DFA">
      <w:pPr>
        <w:jc w:val="both"/>
        <w:rPr>
          <w:rFonts w:ascii="Arial" w:hAnsi="Arial" w:cs="Arial"/>
          <w:b/>
          <w:bCs/>
          <w:szCs w:val="20"/>
        </w:rPr>
      </w:pPr>
      <w:r w:rsidRPr="00F37826">
        <w:rPr>
          <w:rFonts w:ascii="Arial" w:hAnsi="Arial" w:cs="Arial"/>
          <w:szCs w:val="20"/>
        </w:rPr>
        <w:t xml:space="preserve">Middels Inschrijving </w:t>
      </w:r>
      <w:r w:rsidR="00656DFA">
        <w:rPr>
          <w:rFonts w:ascii="Arial" w:hAnsi="Arial" w:cs="Arial"/>
          <w:szCs w:val="20"/>
        </w:rPr>
        <w:t xml:space="preserve">per perceel </w:t>
      </w:r>
      <w:r w:rsidRPr="00F37826">
        <w:rPr>
          <w:rFonts w:ascii="Arial" w:hAnsi="Arial" w:cs="Arial"/>
          <w:szCs w:val="20"/>
        </w:rPr>
        <w:t>gaat u onherroepelijk akkoord</w:t>
      </w:r>
      <w:r w:rsidR="00E065D8" w:rsidRPr="00F37826">
        <w:rPr>
          <w:rFonts w:ascii="Arial" w:hAnsi="Arial" w:cs="Arial"/>
          <w:szCs w:val="20"/>
        </w:rPr>
        <w:t xml:space="preserve"> met </w:t>
      </w:r>
      <w:r w:rsidRPr="00F37826">
        <w:rPr>
          <w:rFonts w:ascii="Arial" w:hAnsi="Arial" w:cs="Arial"/>
          <w:szCs w:val="20"/>
        </w:rPr>
        <w:t xml:space="preserve">hetgeen gesteld in het Programma van Eisen. </w:t>
      </w:r>
    </w:p>
    <w:p w14:paraId="36B22505" w14:textId="5D19E983" w:rsidR="001A7B6E" w:rsidRDefault="001A7B6E" w:rsidP="000B75D7">
      <w:pPr>
        <w:pStyle w:val="Kop2"/>
        <w:rPr>
          <w:rFonts w:cs="Arial"/>
        </w:rPr>
      </w:pPr>
      <w:bookmarkStart w:id="16" w:name="_Toc59464083"/>
      <w:r w:rsidRPr="004D48E3">
        <w:rPr>
          <w:rFonts w:cs="Arial"/>
        </w:rPr>
        <w:t>Reikwijdte van de opdracht</w:t>
      </w:r>
      <w:bookmarkEnd w:id="16"/>
    </w:p>
    <w:p w14:paraId="6B4310CC" w14:textId="37C99665" w:rsidR="001A7B6E" w:rsidRPr="00F37826" w:rsidRDefault="001A7B6E" w:rsidP="001A7B6E">
      <w:pPr>
        <w:spacing w:line="300" w:lineRule="auto"/>
        <w:rPr>
          <w:rFonts w:ascii="Arial" w:hAnsi="Arial" w:cs="Arial"/>
        </w:rPr>
      </w:pPr>
      <w:r w:rsidRPr="00F37826">
        <w:rPr>
          <w:rFonts w:ascii="Arial" w:hAnsi="Arial" w:cs="Arial"/>
        </w:rPr>
        <w:t xml:space="preserve">De </w:t>
      </w:r>
      <w:r w:rsidR="005F3B1B">
        <w:rPr>
          <w:rFonts w:ascii="Arial" w:hAnsi="Arial" w:cs="Arial"/>
        </w:rPr>
        <w:t>Overeenkomst</w:t>
      </w:r>
      <w:r w:rsidRPr="00F37826">
        <w:rPr>
          <w:rFonts w:ascii="Arial" w:hAnsi="Arial" w:cs="Arial"/>
        </w:rPr>
        <w:t xml:space="preserve"> betreft in hoofdzaak de levering van:</w:t>
      </w:r>
    </w:p>
    <w:p w14:paraId="06E8561A" w14:textId="16244D42" w:rsidR="001A7B6E" w:rsidRPr="000D1E3E" w:rsidRDefault="001A7B6E" w:rsidP="000D1E3E">
      <w:pPr>
        <w:pStyle w:val="Lijstalinea"/>
        <w:numPr>
          <w:ilvl w:val="0"/>
          <w:numId w:val="16"/>
        </w:numPr>
        <w:spacing w:line="300" w:lineRule="auto"/>
        <w:rPr>
          <w:rFonts w:ascii="Arial" w:hAnsi="Arial" w:cs="Arial"/>
        </w:rPr>
      </w:pPr>
      <w:r w:rsidRPr="000D1E3E">
        <w:rPr>
          <w:rFonts w:ascii="Arial" w:hAnsi="Arial" w:cs="Arial"/>
        </w:rPr>
        <w:tab/>
        <w:t>Verkeersborden en onderborden;</w:t>
      </w:r>
    </w:p>
    <w:p w14:paraId="1A3BDDD1" w14:textId="05604FB4" w:rsidR="001A7B6E" w:rsidRPr="000D1E3E" w:rsidRDefault="001A7B6E" w:rsidP="000D1E3E">
      <w:pPr>
        <w:pStyle w:val="Lijstalinea"/>
        <w:numPr>
          <w:ilvl w:val="0"/>
          <w:numId w:val="16"/>
        </w:numPr>
        <w:spacing w:line="300" w:lineRule="auto"/>
        <w:rPr>
          <w:rFonts w:ascii="Arial" w:hAnsi="Arial" w:cs="Arial"/>
        </w:rPr>
      </w:pPr>
      <w:r w:rsidRPr="000D1E3E">
        <w:rPr>
          <w:rFonts w:ascii="Arial" w:hAnsi="Arial" w:cs="Arial"/>
        </w:rPr>
        <w:tab/>
        <w:t>Straatnaamborden;</w:t>
      </w:r>
    </w:p>
    <w:p w14:paraId="05B96183" w14:textId="296BC496" w:rsidR="001A7B6E" w:rsidRPr="000D1E3E" w:rsidRDefault="001A7B6E" w:rsidP="000D1E3E">
      <w:pPr>
        <w:pStyle w:val="Lijstalinea"/>
        <w:numPr>
          <w:ilvl w:val="0"/>
          <w:numId w:val="16"/>
        </w:numPr>
        <w:spacing w:line="300" w:lineRule="auto"/>
        <w:rPr>
          <w:rFonts w:ascii="Arial" w:hAnsi="Arial" w:cs="Arial"/>
        </w:rPr>
      </w:pPr>
      <w:r w:rsidRPr="000D1E3E">
        <w:rPr>
          <w:rFonts w:ascii="Arial" w:hAnsi="Arial" w:cs="Arial"/>
        </w:rPr>
        <w:tab/>
        <w:t>Palen;</w:t>
      </w:r>
    </w:p>
    <w:p w14:paraId="33DE961D" w14:textId="6EAD27E5" w:rsidR="001A7B6E" w:rsidRPr="000D1E3E" w:rsidRDefault="001A7B6E" w:rsidP="000D1E3E">
      <w:pPr>
        <w:pStyle w:val="Lijstalinea"/>
        <w:numPr>
          <w:ilvl w:val="0"/>
          <w:numId w:val="16"/>
        </w:numPr>
        <w:spacing w:line="300" w:lineRule="auto"/>
        <w:rPr>
          <w:rFonts w:ascii="Arial" w:hAnsi="Arial" w:cs="Arial"/>
        </w:rPr>
      </w:pPr>
      <w:r w:rsidRPr="000D1E3E">
        <w:rPr>
          <w:rFonts w:ascii="Arial" w:hAnsi="Arial" w:cs="Arial"/>
        </w:rPr>
        <w:tab/>
        <w:t>Beugels en bevestigingsmiddelen;</w:t>
      </w:r>
    </w:p>
    <w:p w14:paraId="7D31A0DC" w14:textId="6BBAE55B" w:rsidR="001A7B6E" w:rsidRPr="000D1E3E" w:rsidRDefault="001A7B6E" w:rsidP="000D1E3E">
      <w:pPr>
        <w:pStyle w:val="Lijstalinea"/>
        <w:numPr>
          <w:ilvl w:val="0"/>
          <w:numId w:val="16"/>
        </w:numPr>
        <w:spacing w:line="300" w:lineRule="auto"/>
        <w:rPr>
          <w:rFonts w:ascii="Arial" w:hAnsi="Arial" w:cs="Arial"/>
        </w:rPr>
      </w:pPr>
      <w:r w:rsidRPr="000D1E3E">
        <w:rPr>
          <w:rFonts w:ascii="Arial" w:hAnsi="Arial" w:cs="Arial"/>
        </w:rPr>
        <w:tab/>
      </w:r>
      <w:r w:rsidR="002317C3" w:rsidRPr="000D1E3E">
        <w:rPr>
          <w:rFonts w:ascii="Arial" w:hAnsi="Arial" w:cs="Arial"/>
        </w:rPr>
        <w:t>Waarschuwingsplanken;</w:t>
      </w:r>
    </w:p>
    <w:p w14:paraId="4E5EB373" w14:textId="0C2D9844" w:rsidR="001A7B6E" w:rsidRPr="000D1E3E" w:rsidRDefault="002317C3" w:rsidP="000D1E3E">
      <w:pPr>
        <w:pStyle w:val="Lijstalinea"/>
        <w:numPr>
          <w:ilvl w:val="0"/>
          <w:numId w:val="16"/>
        </w:numPr>
        <w:spacing w:line="300" w:lineRule="auto"/>
        <w:rPr>
          <w:rFonts w:ascii="Arial" w:hAnsi="Arial" w:cs="Arial"/>
        </w:rPr>
      </w:pPr>
      <w:r w:rsidRPr="000D1E3E">
        <w:rPr>
          <w:rFonts w:ascii="Arial" w:hAnsi="Arial" w:cs="Arial"/>
        </w:rPr>
        <w:tab/>
        <w:t>Verkeerszuilen.</w:t>
      </w:r>
      <w:r w:rsidR="001A7B6E" w:rsidRPr="000D1E3E">
        <w:rPr>
          <w:rFonts w:ascii="Arial" w:hAnsi="Arial" w:cs="Arial"/>
        </w:rPr>
        <w:t xml:space="preserve"> </w:t>
      </w:r>
    </w:p>
    <w:p w14:paraId="6A055E56" w14:textId="1919E486" w:rsidR="001A7B6E" w:rsidRPr="00F37826" w:rsidRDefault="001A7B6E" w:rsidP="001A7B6E">
      <w:pPr>
        <w:spacing w:line="300" w:lineRule="auto"/>
        <w:rPr>
          <w:rFonts w:ascii="Arial" w:hAnsi="Arial" w:cs="Arial"/>
        </w:rPr>
      </w:pPr>
      <w:r w:rsidRPr="00F37826">
        <w:rPr>
          <w:rFonts w:ascii="Arial" w:hAnsi="Arial" w:cs="Arial"/>
        </w:rPr>
        <w:t xml:space="preserve">De deelnemende gemeenten aan deze aanbesteding, zullen de producten zoals benoemd in het </w:t>
      </w:r>
      <w:r w:rsidR="00837983">
        <w:rPr>
          <w:rFonts w:ascii="Arial" w:hAnsi="Arial" w:cs="Arial"/>
        </w:rPr>
        <w:t xml:space="preserve">daarvoor bestemde </w:t>
      </w:r>
      <w:r w:rsidRPr="00F37826">
        <w:rPr>
          <w:rFonts w:ascii="Arial" w:hAnsi="Arial" w:cs="Arial"/>
        </w:rPr>
        <w:t xml:space="preserve">inschrijvingsbiljet afnemen bij de opdrachtnemer. Hierbij is </w:t>
      </w:r>
      <w:r w:rsidR="00B854CD" w:rsidRPr="00F37826">
        <w:rPr>
          <w:rFonts w:ascii="Arial" w:hAnsi="Arial" w:cs="Arial"/>
        </w:rPr>
        <w:t xml:space="preserve">per perceel </w:t>
      </w:r>
      <w:r w:rsidRPr="00F37826">
        <w:rPr>
          <w:rFonts w:ascii="Arial" w:hAnsi="Arial" w:cs="Arial"/>
        </w:rPr>
        <w:t>geen minimale afnameverplichting, wel ontvangt de opdrachtnemer de exclusiviteit voor het leveren van de expliciet genoemde artikelen op het inschrijvingsbiljet.</w:t>
      </w:r>
    </w:p>
    <w:p w14:paraId="6B010938" w14:textId="77777777" w:rsidR="001A7B6E" w:rsidRPr="00F37826" w:rsidRDefault="001A7B6E" w:rsidP="001A7B6E">
      <w:pPr>
        <w:spacing w:line="300" w:lineRule="auto"/>
        <w:rPr>
          <w:rFonts w:ascii="Arial" w:hAnsi="Arial" w:cs="Arial"/>
        </w:rPr>
      </w:pPr>
    </w:p>
    <w:p w14:paraId="37D6F307" w14:textId="5C408E56" w:rsidR="001A7B6E" w:rsidRDefault="001A7B6E" w:rsidP="000B75D7">
      <w:pPr>
        <w:pStyle w:val="Kop2"/>
        <w:rPr>
          <w:rFonts w:cs="Arial"/>
        </w:rPr>
      </w:pPr>
      <w:bookmarkStart w:id="17" w:name="_Toc59464084"/>
      <w:r w:rsidRPr="004D48E3">
        <w:rPr>
          <w:rFonts w:cs="Arial"/>
        </w:rPr>
        <w:t>Wettelijke certificering</w:t>
      </w:r>
      <w:bookmarkEnd w:id="17"/>
    </w:p>
    <w:p w14:paraId="4C362B49" w14:textId="77777777" w:rsidR="001A7B6E" w:rsidRPr="00F37826" w:rsidRDefault="001A7B6E" w:rsidP="001A7B6E">
      <w:pPr>
        <w:spacing w:line="300" w:lineRule="auto"/>
        <w:rPr>
          <w:rFonts w:ascii="Arial" w:hAnsi="Arial" w:cs="Arial"/>
        </w:rPr>
      </w:pPr>
      <w:r w:rsidRPr="00F37826">
        <w:rPr>
          <w:rFonts w:ascii="Arial" w:hAnsi="Arial" w:cs="Arial"/>
        </w:rPr>
        <w:t>Alle wettelijke eisen en certificering zijn minimum eisen.</w:t>
      </w:r>
    </w:p>
    <w:p w14:paraId="55275DE5" w14:textId="3F5F284B" w:rsidR="001A7B6E" w:rsidRPr="000D1E3E" w:rsidRDefault="001A7B6E" w:rsidP="000D1E3E">
      <w:pPr>
        <w:pStyle w:val="Lijstalinea"/>
        <w:numPr>
          <w:ilvl w:val="0"/>
          <w:numId w:val="17"/>
        </w:numPr>
        <w:spacing w:line="300" w:lineRule="auto"/>
        <w:rPr>
          <w:rFonts w:ascii="Arial" w:hAnsi="Arial" w:cs="Arial"/>
        </w:rPr>
      </w:pPr>
      <w:r w:rsidRPr="000D1E3E">
        <w:rPr>
          <w:rFonts w:ascii="Arial" w:hAnsi="Arial" w:cs="Arial"/>
        </w:rPr>
        <w:tab/>
        <w:t>de verkeersborden voldoen aan de NEN-3381 en de NEN-EN 12899-1</w:t>
      </w:r>
      <w:r w:rsidR="00603FA7" w:rsidRPr="000D1E3E">
        <w:rPr>
          <w:rFonts w:ascii="Arial" w:hAnsi="Arial" w:cs="Arial"/>
        </w:rPr>
        <w:t>:2007</w:t>
      </w:r>
      <w:r w:rsidRPr="000D1E3E">
        <w:rPr>
          <w:rFonts w:ascii="Arial" w:hAnsi="Arial" w:cs="Arial"/>
        </w:rPr>
        <w:t>;</w:t>
      </w:r>
    </w:p>
    <w:p w14:paraId="6249F3E1" w14:textId="797DE3BD" w:rsidR="001A7B6E" w:rsidRPr="000D1E3E" w:rsidRDefault="001A7B6E" w:rsidP="000D1E3E">
      <w:pPr>
        <w:pStyle w:val="Lijstalinea"/>
        <w:numPr>
          <w:ilvl w:val="0"/>
          <w:numId w:val="17"/>
        </w:numPr>
        <w:spacing w:line="300" w:lineRule="auto"/>
        <w:rPr>
          <w:rFonts w:ascii="Arial" w:hAnsi="Arial" w:cs="Arial"/>
        </w:rPr>
      </w:pPr>
      <w:r w:rsidRPr="000D1E3E">
        <w:rPr>
          <w:rFonts w:ascii="Arial" w:hAnsi="Arial" w:cs="Arial"/>
        </w:rPr>
        <w:tab/>
        <w:t>de verkeersborden voldoen aan het CE-label en zijn voorzien van de daarbij horende</w:t>
      </w:r>
    </w:p>
    <w:p w14:paraId="4A1DE8D6" w14:textId="1AD1BAD6" w:rsidR="001A7B6E" w:rsidRPr="000D1E3E" w:rsidRDefault="001A7B6E" w:rsidP="000D1E3E">
      <w:pPr>
        <w:spacing w:line="300" w:lineRule="auto"/>
        <w:ind w:left="1080" w:firstLine="338"/>
        <w:rPr>
          <w:rFonts w:ascii="Arial" w:hAnsi="Arial" w:cs="Arial"/>
        </w:rPr>
      </w:pPr>
      <w:r w:rsidRPr="000D1E3E">
        <w:rPr>
          <w:rFonts w:ascii="Arial" w:hAnsi="Arial" w:cs="Arial"/>
        </w:rPr>
        <w:t>E-sticker;</w:t>
      </w:r>
    </w:p>
    <w:p w14:paraId="787A3B5F" w14:textId="2EFA8AAF" w:rsidR="001A7B6E" w:rsidRPr="000D1E3E" w:rsidRDefault="001A7B6E" w:rsidP="000D1E3E">
      <w:pPr>
        <w:pStyle w:val="Lijstalinea"/>
        <w:numPr>
          <w:ilvl w:val="0"/>
          <w:numId w:val="17"/>
        </w:numPr>
        <w:spacing w:line="300" w:lineRule="auto"/>
        <w:rPr>
          <w:rFonts w:ascii="Arial" w:hAnsi="Arial" w:cs="Arial"/>
        </w:rPr>
      </w:pPr>
      <w:r w:rsidRPr="000D1E3E">
        <w:rPr>
          <w:rFonts w:ascii="Arial" w:hAnsi="Arial" w:cs="Arial"/>
        </w:rPr>
        <w:tab/>
        <w:t>het RVV 1990, het BABW en de uitvoeringsvoorschriften BABW inzake verkeerstekens</w:t>
      </w:r>
    </w:p>
    <w:p w14:paraId="04449F5B" w14:textId="3401E65F" w:rsidR="001A7B6E" w:rsidRPr="000D1E3E" w:rsidRDefault="001A7B6E" w:rsidP="000D1E3E">
      <w:pPr>
        <w:spacing w:line="300" w:lineRule="auto"/>
        <w:ind w:left="1080" w:firstLine="338"/>
        <w:rPr>
          <w:rFonts w:ascii="Arial" w:hAnsi="Arial" w:cs="Arial"/>
        </w:rPr>
      </w:pPr>
      <w:r w:rsidRPr="000D1E3E">
        <w:rPr>
          <w:rFonts w:ascii="Arial" w:hAnsi="Arial" w:cs="Arial"/>
        </w:rPr>
        <w:t>zijn van toepassing;</w:t>
      </w:r>
    </w:p>
    <w:p w14:paraId="57A212A4" w14:textId="3516F70F" w:rsidR="001A7B6E" w:rsidRPr="000D1E3E" w:rsidRDefault="001A7B6E" w:rsidP="000D1E3E">
      <w:pPr>
        <w:pStyle w:val="Lijstalinea"/>
        <w:numPr>
          <w:ilvl w:val="0"/>
          <w:numId w:val="17"/>
        </w:numPr>
        <w:spacing w:line="300" w:lineRule="auto"/>
        <w:rPr>
          <w:rFonts w:ascii="Arial" w:hAnsi="Arial" w:cs="Arial"/>
        </w:rPr>
      </w:pPr>
      <w:r w:rsidRPr="000D1E3E">
        <w:rPr>
          <w:rFonts w:ascii="Arial" w:hAnsi="Arial" w:cs="Arial"/>
        </w:rPr>
        <w:tab/>
        <w:t>de straatnaamborden voldoen aan de meest recente norm NEN-1772;</w:t>
      </w:r>
    </w:p>
    <w:p w14:paraId="69DDB07F" w14:textId="35DE6EC9" w:rsidR="001A7B6E" w:rsidRPr="00E74568" w:rsidRDefault="001A7B6E" w:rsidP="0062747A">
      <w:pPr>
        <w:pStyle w:val="Lijstalinea"/>
        <w:numPr>
          <w:ilvl w:val="0"/>
          <w:numId w:val="17"/>
        </w:numPr>
        <w:spacing w:line="300" w:lineRule="auto"/>
        <w:rPr>
          <w:rFonts w:ascii="Arial" w:hAnsi="Arial" w:cs="Arial"/>
        </w:rPr>
      </w:pPr>
      <w:r w:rsidRPr="00E74568">
        <w:rPr>
          <w:rFonts w:ascii="Arial" w:hAnsi="Arial" w:cs="Arial"/>
        </w:rPr>
        <w:tab/>
        <w:t>de verkeersbord- en straatnaambord palen zijn thermisch verzinkt volgens de NEN</w:t>
      </w:r>
      <w:r w:rsidR="000D1E3E" w:rsidRPr="00E74568">
        <w:rPr>
          <w:rFonts w:ascii="Arial" w:hAnsi="Arial" w:cs="Arial"/>
        </w:rPr>
        <w:t>-</w:t>
      </w:r>
      <w:r w:rsidR="000D1E3E" w:rsidRPr="00E74568">
        <w:rPr>
          <w:rFonts w:ascii="Arial" w:hAnsi="Arial" w:cs="Arial"/>
        </w:rPr>
        <w:br/>
        <w:t xml:space="preserve">             </w:t>
      </w:r>
      <w:r w:rsidRPr="00E74568">
        <w:rPr>
          <w:rFonts w:ascii="Arial" w:hAnsi="Arial" w:cs="Arial"/>
        </w:rPr>
        <w:t>ENISO 1461.</w:t>
      </w:r>
    </w:p>
    <w:p w14:paraId="4FC6C078" w14:textId="4EF19ED1" w:rsidR="001A7B6E" w:rsidRDefault="001A7B6E" w:rsidP="000B75D7">
      <w:pPr>
        <w:pStyle w:val="Kop2"/>
      </w:pPr>
      <w:bookmarkStart w:id="18" w:name="_Toc59464085"/>
      <w:r w:rsidRPr="00F37826">
        <w:lastRenderedPageBreak/>
        <w:t>Minimumeisen verkeersborden (incl. onderborden)</w:t>
      </w:r>
      <w:bookmarkEnd w:id="18"/>
    </w:p>
    <w:p w14:paraId="16D29356" w14:textId="50E173D6" w:rsidR="001A7B6E" w:rsidRPr="00F37826" w:rsidRDefault="001A7B6E" w:rsidP="001A7B6E">
      <w:pPr>
        <w:spacing w:line="300" w:lineRule="auto"/>
        <w:rPr>
          <w:rFonts w:ascii="Arial" w:hAnsi="Arial" w:cs="Arial"/>
        </w:rPr>
      </w:pPr>
      <w:r w:rsidRPr="00F37826">
        <w:rPr>
          <w:rFonts w:ascii="Arial" w:hAnsi="Arial" w:cs="Arial"/>
        </w:rPr>
        <w:t xml:space="preserve">De te leveren verkeersborden </w:t>
      </w:r>
      <w:r w:rsidR="00E34D59">
        <w:rPr>
          <w:rFonts w:ascii="Arial" w:hAnsi="Arial" w:cs="Arial"/>
        </w:rPr>
        <w:t xml:space="preserve">moeten </w:t>
      </w:r>
      <w:r w:rsidRPr="00F37826">
        <w:rPr>
          <w:rFonts w:ascii="Arial" w:hAnsi="Arial" w:cs="Arial"/>
        </w:rPr>
        <w:t>voldoen aan de eisen en voorschriften die de wetgever aan deze</w:t>
      </w:r>
    </w:p>
    <w:p w14:paraId="276B189E" w14:textId="77777777" w:rsidR="001A7B6E" w:rsidRPr="00F37826" w:rsidRDefault="001A7B6E" w:rsidP="001A7B6E">
      <w:pPr>
        <w:spacing w:line="300" w:lineRule="auto"/>
        <w:rPr>
          <w:rFonts w:ascii="Arial" w:hAnsi="Arial" w:cs="Arial"/>
        </w:rPr>
      </w:pPr>
      <w:r w:rsidRPr="00F37826">
        <w:rPr>
          <w:rFonts w:ascii="Arial" w:hAnsi="Arial" w:cs="Arial"/>
        </w:rPr>
        <w:t>Borden heeft verbonden. Verkeersborden voldoen aan onderstaande minimumeisen en aan alle eisen</w:t>
      </w:r>
    </w:p>
    <w:p w14:paraId="529C3F16" w14:textId="77777777" w:rsidR="001A7B6E" w:rsidRPr="00F37826" w:rsidRDefault="001A7B6E" w:rsidP="001A7B6E">
      <w:pPr>
        <w:spacing w:line="300" w:lineRule="auto"/>
        <w:rPr>
          <w:rFonts w:ascii="Arial" w:hAnsi="Arial" w:cs="Arial"/>
        </w:rPr>
      </w:pPr>
      <w:r w:rsidRPr="00F37826">
        <w:rPr>
          <w:rFonts w:ascii="Arial" w:hAnsi="Arial" w:cs="Arial"/>
        </w:rPr>
        <w:t>inclusief maatvoeringtabel uit het VNVF bordenboek juli 2017:</w:t>
      </w:r>
    </w:p>
    <w:p w14:paraId="4DF41C49" w14:textId="10440A8D" w:rsidR="00A93F34" w:rsidRPr="008474C7" w:rsidRDefault="00A93F34" w:rsidP="008474C7">
      <w:pPr>
        <w:pStyle w:val="Lijstalinea"/>
        <w:numPr>
          <w:ilvl w:val="0"/>
          <w:numId w:val="19"/>
        </w:numPr>
        <w:spacing w:line="300" w:lineRule="auto"/>
        <w:rPr>
          <w:rFonts w:ascii="Arial" w:hAnsi="Arial" w:cs="Arial"/>
        </w:rPr>
      </w:pPr>
      <w:r w:rsidRPr="008474C7">
        <w:rPr>
          <w:rFonts w:ascii="Arial" w:hAnsi="Arial" w:cs="Arial"/>
        </w:rPr>
        <w:t>Bebording dienen geleverd te worden met keurmerk ‘Qualisign-keurmerk of gelijkwaardig;</w:t>
      </w:r>
    </w:p>
    <w:p w14:paraId="102868FE" w14:textId="4656D6FC" w:rsidR="001A7B6E" w:rsidRPr="008474C7" w:rsidRDefault="008474C7" w:rsidP="008474C7">
      <w:pPr>
        <w:pStyle w:val="Lijstalinea"/>
        <w:numPr>
          <w:ilvl w:val="0"/>
          <w:numId w:val="19"/>
        </w:numPr>
        <w:spacing w:line="300" w:lineRule="auto"/>
        <w:rPr>
          <w:rFonts w:ascii="Arial" w:hAnsi="Arial" w:cs="Arial"/>
        </w:rPr>
      </w:pPr>
      <w:r>
        <w:rPr>
          <w:rFonts w:ascii="Arial" w:hAnsi="Arial" w:cs="Arial"/>
        </w:rPr>
        <w:t>d</w:t>
      </w:r>
      <w:r w:rsidR="00A93F34" w:rsidRPr="008474C7">
        <w:rPr>
          <w:rFonts w:ascii="Arial" w:hAnsi="Arial" w:cs="Arial"/>
        </w:rPr>
        <w:t xml:space="preserve">e signface dient te bestaan uit een duurzame, hoogwaardige, zelfklevende, micro-prismatische, retro-reflecterende Klasse III-folie waarbij volgens een zogenaamd MCS-systeem (Matched Component System) conform Ultimate Signing, Diamond grade DG3 en dient volledig te voldoen aan de </w:t>
      </w:r>
      <w:r w:rsidR="00692D84" w:rsidRPr="008474C7">
        <w:rPr>
          <w:rFonts w:ascii="Arial" w:hAnsi="Arial" w:cs="Arial"/>
        </w:rPr>
        <w:t>minimumvereiste</w:t>
      </w:r>
      <w:r w:rsidR="00A93F34" w:rsidRPr="008474C7">
        <w:rPr>
          <w:rFonts w:ascii="Arial" w:hAnsi="Arial" w:cs="Arial"/>
        </w:rPr>
        <w:t xml:space="preserve"> retro-reflectiewaarden van de norm DIN 67520-2013:10, het geheel met een duurzaam transparant laminaat is afgedekt</w:t>
      </w:r>
      <w:r w:rsidR="00692D84" w:rsidRPr="008474C7">
        <w:rPr>
          <w:rFonts w:ascii="Arial" w:hAnsi="Arial" w:cs="Arial"/>
        </w:rPr>
        <w:t>,</w:t>
      </w:r>
      <w:r w:rsidR="001A7B6E" w:rsidRPr="008474C7">
        <w:rPr>
          <w:rFonts w:ascii="Arial" w:hAnsi="Arial" w:cs="Arial"/>
        </w:rPr>
        <w:t xml:space="preserve"> zie hiervoor het VNVF bordenboek, 2017, pagina 8 en 9);</w:t>
      </w:r>
    </w:p>
    <w:p w14:paraId="2033CBC3" w14:textId="2C022017" w:rsidR="001A7B6E" w:rsidRPr="008474C7" w:rsidRDefault="001A7B6E" w:rsidP="008474C7">
      <w:pPr>
        <w:pStyle w:val="Lijstalinea"/>
        <w:numPr>
          <w:ilvl w:val="0"/>
          <w:numId w:val="19"/>
        </w:numPr>
        <w:spacing w:line="300" w:lineRule="auto"/>
        <w:rPr>
          <w:rFonts w:ascii="Arial" w:hAnsi="Arial" w:cs="Arial"/>
        </w:rPr>
      </w:pPr>
      <w:r w:rsidRPr="008474C7">
        <w:rPr>
          <w:rFonts w:ascii="Arial" w:hAnsi="Arial" w:cs="Arial"/>
        </w:rPr>
        <w:t>de borden zijn leverbaar in de maatvoering: type 0, I of II (zie hiervoor het VNVF</w:t>
      </w:r>
      <w:r w:rsidR="008474C7" w:rsidRPr="008474C7">
        <w:rPr>
          <w:rFonts w:ascii="Arial" w:hAnsi="Arial" w:cs="Arial"/>
        </w:rPr>
        <w:br/>
        <w:t>b</w:t>
      </w:r>
      <w:r w:rsidRPr="008474C7">
        <w:rPr>
          <w:rFonts w:ascii="Arial" w:hAnsi="Arial" w:cs="Arial"/>
        </w:rPr>
        <w:t>ordenboek pagina 119);</w:t>
      </w:r>
    </w:p>
    <w:p w14:paraId="7E1CC6BC" w14:textId="15CC1C02" w:rsidR="001A7B6E" w:rsidRPr="008474C7" w:rsidRDefault="001A7B6E" w:rsidP="008474C7">
      <w:pPr>
        <w:pStyle w:val="Lijstalinea"/>
        <w:numPr>
          <w:ilvl w:val="0"/>
          <w:numId w:val="19"/>
        </w:numPr>
        <w:spacing w:line="300" w:lineRule="auto"/>
        <w:rPr>
          <w:rFonts w:ascii="Arial" w:hAnsi="Arial" w:cs="Arial"/>
        </w:rPr>
      </w:pPr>
      <w:r w:rsidRPr="008474C7">
        <w:rPr>
          <w:rFonts w:ascii="Arial" w:hAnsi="Arial" w:cs="Arial"/>
        </w:rPr>
        <w:t>type bord: Aluminium met een Dubbel Omgezette Rand</w:t>
      </w:r>
      <w:r w:rsidR="002B4660" w:rsidRPr="008474C7">
        <w:rPr>
          <w:rFonts w:ascii="Arial" w:hAnsi="Arial" w:cs="Arial"/>
        </w:rPr>
        <w:t xml:space="preserve"> (DOR)</w:t>
      </w:r>
      <w:r w:rsidRPr="008474C7">
        <w:rPr>
          <w:rFonts w:ascii="Arial" w:hAnsi="Arial" w:cs="Arial"/>
        </w:rPr>
        <w:t>;</w:t>
      </w:r>
    </w:p>
    <w:p w14:paraId="2FF7B2C0" w14:textId="0C40B07C" w:rsidR="001A7B6E" w:rsidRPr="008474C7" w:rsidRDefault="008474C7" w:rsidP="008474C7">
      <w:pPr>
        <w:pStyle w:val="Lijstalinea"/>
        <w:numPr>
          <w:ilvl w:val="0"/>
          <w:numId w:val="19"/>
        </w:numPr>
        <w:spacing w:line="300" w:lineRule="auto"/>
        <w:rPr>
          <w:rFonts w:ascii="Arial" w:hAnsi="Arial" w:cs="Arial"/>
        </w:rPr>
      </w:pPr>
      <w:r>
        <w:rPr>
          <w:rFonts w:ascii="Arial" w:hAnsi="Arial" w:cs="Arial"/>
        </w:rPr>
        <w:t>d</w:t>
      </w:r>
      <w:r w:rsidR="00A93F34" w:rsidRPr="008474C7">
        <w:rPr>
          <w:rFonts w:ascii="Arial" w:hAnsi="Arial" w:cs="Arial"/>
        </w:rPr>
        <w:t xml:space="preserve">e drager is van 2SH gerecycled aluminium, voorbehandeld middels </w:t>
      </w:r>
      <w:r w:rsidR="00692D84" w:rsidRPr="008474C7">
        <w:rPr>
          <w:rFonts w:ascii="Arial" w:hAnsi="Arial" w:cs="Arial"/>
        </w:rPr>
        <w:t>elektrolyse</w:t>
      </w:r>
      <w:r w:rsidR="00A93F34" w:rsidRPr="008474C7">
        <w:rPr>
          <w:rFonts w:ascii="Arial" w:hAnsi="Arial" w:cs="Arial"/>
        </w:rPr>
        <w:t xml:space="preserve"> en gecoat volgens coil-coating;</w:t>
      </w:r>
    </w:p>
    <w:p w14:paraId="343A0CB8" w14:textId="5CC3CBA2" w:rsidR="00A93F34" w:rsidRPr="008474C7" w:rsidRDefault="008474C7" w:rsidP="008474C7">
      <w:pPr>
        <w:pStyle w:val="Lijstalinea"/>
        <w:numPr>
          <w:ilvl w:val="0"/>
          <w:numId w:val="19"/>
        </w:numPr>
        <w:spacing w:line="300" w:lineRule="auto"/>
        <w:rPr>
          <w:rFonts w:ascii="Arial" w:hAnsi="Arial" w:cs="Arial"/>
        </w:rPr>
      </w:pPr>
      <w:r>
        <w:rPr>
          <w:rFonts w:ascii="Arial" w:hAnsi="Arial" w:cs="Arial"/>
        </w:rPr>
        <w:t>d</w:t>
      </w:r>
      <w:r w:rsidR="00A93F34" w:rsidRPr="008474C7">
        <w:rPr>
          <w:rFonts w:ascii="Arial" w:hAnsi="Arial" w:cs="Arial"/>
        </w:rPr>
        <w:t>e borden zijn voorzien van dubbele positioneringgaten ten behoeve van steek 82</w:t>
      </w:r>
      <w:r w:rsidR="00692D84" w:rsidRPr="008474C7">
        <w:rPr>
          <w:rFonts w:ascii="Arial" w:hAnsi="Arial" w:cs="Arial"/>
        </w:rPr>
        <w:t xml:space="preserve"> </w:t>
      </w:r>
      <w:r w:rsidR="00A93F34" w:rsidRPr="008474C7">
        <w:rPr>
          <w:rFonts w:ascii="Arial" w:hAnsi="Arial" w:cs="Arial"/>
        </w:rPr>
        <w:t>mm en 140mm;</w:t>
      </w:r>
    </w:p>
    <w:p w14:paraId="7D1173E7" w14:textId="1EB342FA" w:rsidR="001A7B6E" w:rsidRPr="008474C7" w:rsidRDefault="008474C7" w:rsidP="008474C7">
      <w:pPr>
        <w:pStyle w:val="Lijstalinea"/>
        <w:numPr>
          <w:ilvl w:val="0"/>
          <w:numId w:val="19"/>
        </w:numPr>
        <w:rPr>
          <w:rFonts w:ascii="Arial" w:hAnsi="Arial" w:cs="Arial"/>
          <w:szCs w:val="20"/>
        </w:rPr>
      </w:pPr>
      <w:r>
        <w:rPr>
          <w:rFonts w:ascii="Arial" w:hAnsi="Arial" w:cs="Arial"/>
          <w:szCs w:val="20"/>
        </w:rPr>
        <w:t>b</w:t>
      </w:r>
      <w:r w:rsidR="00A93F34" w:rsidRPr="008474C7">
        <w:rPr>
          <w:rFonts w:ascii="Arial" w:hAnsi="Arial" w:cs="Arial"/>
          <w:szCs w:val="20"/>
        </w:rPr>
        <w:t>orden met een DOR dienen</w:t>
      </w:r>
      <w:r w:rsidR="002B4660" w:rsidRPr="008474C7">
        <w:rPr>
          <w:rFonts w:ascii="Arial" w:hAnsi="Arial" w:cs="Arial"/>
          <w:szCs w:val="20"/>
        </w:rPr>
        <w:t xml:space="preserve"> van minimaal 2 mm dik aluminium</w:t>
      </w:r>
      <w:r w:rsidR="00A93F34" w:rsidRPr="008474C7">
        <w:rPr>
          <w:rFonts w:ascii="Arial" w:hAnsi="Arial" w:cs="Arial"/>
          <w:szCs w:val="20"/>
        </w:rPr>
        <w:t xml:space="preserve"> vervaardigd te zijn;</w:t>
      </w:r>
    </w:p>
    <w:p w14:paraId="21986460" w14:textId="657CDD48" w:rsidR="001A7B6E" w:rsidRPr="008474C7" w:rsidRDefault="001A7B6E" w:rsidP="008474C7">
      <w:pPr>
        <w:pStyle w:val="Lijstalinea"/>
        <w:numPr>
          <w:ilvl w:val="0"/>
          <w:numId w:val="19"/>
        </w:numPr>
        <w:spacing w:line="300" w:lineRule="auto"/>
        <w:rPr>
          <w:rFonts w:ascii="Arial" w:hAnsi="Arial" w:cs="Arial"/>
        </w:rPr>
      </w:pPr>
      <w:r w:rsidRPr="008474C7">
        <w:rPr>
          <w:rFonts w:ascii="Arial" w:hAnsi="Arial" w:cs="Arial"/>
        </w:rPr>
        <w:t>de verkeersborden zijn slijtvast;</w:t>
      </w:r>
    </w:p>
    <w:p w14:paraId="6E4F694D" w14:textId="17D376DB" w:rsidR="001A7B6E" w:rsidRPr="008474C7" w:rsidRDefault="001A7B6E" w:rsidP="008474C7">
      <w:pPr>
        <w:pStyle w:val="Lijstalinea"/>
        <w:numPr>
          <w:ilvl w:val="0"/>
          <w:numId w:val="19"/>
        </w:numPr>
        <w:spacing w:line="300" w:lineRule="auto"/>
        <w:rPr>
          <w:rFonts w:ascii="Arial" w:hAnsi="Arial" w:cs="Arial"/>
        </w:rPr>
      </w:pPr>
      <w:r w:rsidRPr="008474C7">
        <w:rPr>
          <w:rFonts w:ascii="Arial" w:hAnsi="Arial" w:cs="Arial"/>
        </w:rPr>
        <w:t>de borden bestaan uit één stuk (bijv. bij lange schrikhekplanken).</w:t>
      </w:r>
    </w:p>
    <w:p w14:paraId="7787922D" w14:textId="77777777" w:rsidR="001A7B6E" w:rsidRPr="00F37826" w:rsidRDefault="001A7B6E" w:rsidP="001A7B6E">
      <w:pPr>
        <w:spacing w:line="300" w:lineRule="auto"/>
        <w:rPr>
          <w:rFonts w:ascii="Arial" w:hAnsi="Arial" w:cs="Arial"/>
        </w:rPr>
      </w:pPr>
    </w:p>
    <w:p w14:paraId="26FFB512" w14:textId="4A5A0233" w:rsidR="001A7B6E" w:rsidRDefault="001A7B6E" w:rsidP="000B75D7">
      <w:pPr>
        <w:pStyle w:val="Kop2"/>
      </w:pPr>
      <w:bookmarkStart w:id="19" w:name="_Toc59464086"/>
      <w:r w:rsidRPr="00F37826">
        <w:t>Minimumeisen straatnaamborden/ verwijzingsborden</w:t>
      </w:r>
      <w:bookmarkEnd w:id="19"/>
    </w:p>
    <w:p w14:paraId="3AD23C98" w14:textId="77777777" w:rsidR="001A7B6E" w:rsidRPr="00F37826" w:rsidRDefault="001A7B6E" w:rsidP="001A7B6E">
      <w:pPr>
        <w:spacing w:line="300" w:lineRule="auto"/>
        <w:rPr>
          <w:rFonts w:ascii="Arial" w:hAnsi="Arial" w:cs="Arial"/>
        </w:rPr>
      </w:pPr>
      <w:r w:rsidRPr="00F37826">
        <w:rPr>
          <w:rFonts w:ascii="Arial" w:hAnsi="Arial" w:cs="Arial"/>
        </w:rPr>
        <w:t>Straatnaamborden en verwijzingsborden voldoen aan alle eisen inclusief maatvoeringtabel uit het VNVF bordenboek 2017 (indien van toepassing):</w:t>
      </w:r>
    </w:p>
    <w:p w14:paraId="649A7867" w14:textId="458AC56C" w:rsidR="00D66245" w:rsidRPr="001F582F" w:rsidRDefault="00D66245" w:rsidP="001F582F">
      <w:pPr>
        <w:pStyle w:val="Lijstalinea"/>
        <w:numPr>
          <w:ilvl w:val="0"/>
          <w:numId w:val="19"/>
        </w:numPr>
        <w:spacing w:line="300" w:lineRule="auto"/>
        <w:rPr>
          <w:rFonts w:ascii="Arial" w:hAnsi="Arial" w:cs="Arial"/>
        </w:rPr>
      </w:pPr>
      <w:r w:rsidRPr="001F582F">
        <w:rPr>
          <w:rFonts w:ascii="Arial" w:hAnsi="Arial" w:cs="Arial"/>
        </w:rPr>
        <w:t>Bebording dienen geleverd te worden met keurmerk ‘Qualisign-keurmerk of gelijkwaardig;</w:t>
      </w:r>
    </w:p>
    <w:p w14:paraId="37A32C2F" w14:textId="6F45DD0B" w:rsidR="00D66245" w:rsidRPr="001F582F" w:rsidRDefault="00D66245" w:rsidP="001F582F">
      <w:pPr>
        <w:pStyle w:val="Lijstalinea"/>
        <w:numPr>
          <w:ilvl w:val="0"/>
          <w:numId w:val="19"/>
        </w:numPr>
        <w:spacing w:line="300" w:lineRule="auto"/>
        <w:rPr>
          <w:rFonts w:ascii="Arial" w:hAnsi="Arial" w:cs="Arial"/>
        </w:rPr>
      </w:pPr>
      <w:r w:rsidRPr="001F582F">
        <w:rPr>
          <w:rFonts w:ascii="Arial" w:hAnsi="Arial" w:cs="Arial"/>
        </w:rPr>
        <w:t xml:space="preserve">De signface dient te bestaan uit een duurzame, hoogwaardige, zelfklevende, micro-prismatische, retro-reflecterende Klasse III-folie waarbij volgens een zogenaamd MCS-systeem (Matched Component System) conform Ultimate Signing, Diamond grade DG3 en dient volledig te voldoen aan de </w:t>
      </w:r>
      <w:r w:rsidR="00593C0C" w:rsidRPr="001F582F">
        <w:rPr>
          <w:rFonts w:ascii="Arial" w:hAnsi="Arial" w:cs="Arial"/>
        </w:rPr>
        <w:t>minimumvereiste</w:t>
      </w:r>
      <w:r w:rsidRPr="001F582F">
        <w:rPr>
          <w:rFonts w:ascii="Arial" w:hAnsi="Arial" w:cs="Arial"/>
        </w:rPr>
        <w:t xml:space="preserve"> retro-reflectiewaarden van de norm DIN 67520-2013:10, het geheel met een duurzaam transparant laminaat is afgedekt;</w:t>
      </w:r>
      <w:r w:rsidR="00692D84" w:rsidRPr="001F582F">
        <w:rPr>
          <w:rFonts w:ascii="Arial" w:hAnsi="Arial" w:cs="Arial"/>
        </w:rPr>
        <w:t xml:space="preserve"> </w:t>
      </w:r>
      <w:r w:rsidRPr="001F582F">
        <w:rPr>
          <w:rFonts w:ascii="Arial" w:hAnsi="Arial" w:cs="Arial"/>
        </w:rPr>
        <w:t xml:space="preserve">zie hiervoor het VNVF bordenboek 2017, </w:t>
      </w:r>
      <w:r w:rsidR="00692D84" w:rsidRPr="001F582F">
        <w:rPr>
          <w:rFonts w:ascii="Arial" w:hAnsi="Arial" w:cs="Arial"/>
        </w:rPr>
        <w:t>blz.</w:t>
      </w:r>
      <w:r w:rsidRPr="001F582F">
        <w:rPr>
          <w:rFonts w:ascii="Arial" w:hAnsi="Arial" w:cs="Arial"/>
        </w:rPr>
        <w:t>8</w:t>
      </w:r>
      <w:r w:rsidR="00692D84" w:rsidRPr="001F582F">
        <w:rPr>
          <w:rFonts w:ascii="Arial" w:hAnsi="Arial" w:cs="Arial"/>
        </w:rPr>
        <w:t>/9</w:t>
      </w:r>
      <w:r w:rsidRPr="001F582F">
        <w:rPr>
          <w:rFonts w:ascii="Arial" w:hAnsi="Arial" w:cs="Arial"/>
        </w:rPr>
        <w:t>;</w:t>
      </w:r>
    </w:p>
    <w:p w14:paraId="219C883A" w14:textId="2FC6D492" w:rsidR="00D66245" w:rsidRPr="001F582F" w:rsidRDefault="00D66245" w:rsidP="001F582F">
      <w:pPr>
        <w:pStyle w:val="Lijstalinea"/>
        <w:numPr>
          <w:ilvl w:val="0"/>
          <w:numId w:val="19"/>
        </w:numPr>
        <w:spacing w:line="300" w:lineRule="auto"/>
        <w:rPr>
          <w:rFonts w:ascii="Arial" w:hAnsi="Arial" w:cs="Arial"/>
        </w:rPr>
      </w:pPr>
      <w:r w:rsidRPr="001F582F">
        <w:rPr>
          <w:rFonts w:ascii="Arial" w:hAnsi="Arial" w:cs="Arial"/>
        </w:rPr>
        <w:t>type bord: Aluminium met een Dubbel Omgezette Rand;</w:t>
      </w:r>
    </w:p>
    <w:p w14:paraId="0D22EDF8" w14:textId="79BF7BE7" w:rsidR="00D66245" w:rsidRPr="001F582F" w:rsidRDefault="001F582F" w:rsidP="001F582F">
      <w:pPr>
        <w:pStyle w:val="Lijstalinea"/>
        <w:numPr>
          <w:ilvl w:val="0"/>
          <w:numId w:val="19"/>
        </w:numPr>
        <w:spacing w:line="300" w:lineRule="auto"/>
        <w:rPr>
          <w:rFonts w:ascii="Arial" w:hAnsi="Arial" w:cs="Arial"/>
        </w:rPr>
      </w:pPr>
      <w:r>
        <w:rPr>
          <w:rFonts w:ascii="Arial" w:hAnsi="Arial" w:cs="Arial"/>
        </w:rPr>
        <w:t>d</w:t>
      </w:r>
      <w:r w:rsidR="00D66245" w:rsidRPr="001F582F">
        <w:rPr>
          <w:rFonts w:ascii="Arial" w:hAnsi="Arial" w:cs="Arial"/>
        </w:rPr>
        <w:t xml:space="preserve">e drager is van 2SH gerecycled aluminium, voorbehandeld middels </w:t>
      </w:r>
      <w:r w:rsidR="002B4660" w:rsidRPr="001F582F">
        <w:rPr>
          <w:rFonts w:ascii="Arial" w:hAnsi="Arial" w:cs="Arial"/>
        </w:rPr>
        <w:t>elektrolyse</w:t>
      </w:r>
      <w:r w:rsidR="00D66245" w:rsidRPr="001F582F">
        <w:rPr>
          <w:rFonts w:ascii="Arial" w:hAnsi="Arial" w:cs="Arial"/>
        </w:rPr>
        <w:t xml:space="preserve"> en gecoat volgens coil-coating;</w:t>
      </w:r>
    </w:p>
    <w:p w14:paraId="100FEEDB" w14:textId="12503C1F" w:rsidR="00D66245" w:rsidRPr="001F582F" w:rsidRDefault="001F582F" w:rsidP="001F582F">
      <w:pPr>
        <w:pStyle w:val="Lijstalinea"/>
        <w:numPr>
          <w:ilvl w:val="0"/>
          <w:numId w:val="19"/>
        </w:numPr>
        <w:spacing w:line="300" w:lineRule="auto"/>
        <w:rPr>
          <w:rFonts w:ascii="Arial" w:hAnsi="Arial" w:cs="Arial"/>
        </w:rPr>
      </w:pPr>
      <w:r>
        <w:rPr>
          <w:rFonts w:ascii="Arial" w:hAnsi="Arial" w:cs="Arial"/>
        </w:rPr>
        <w:t>d</w:t>
      </w:r>
      <w:r w:rsidR="00D66245" w:rsidRPr="001F582F">
        <w:rPr>
          <w:rFonts w:ascii="Arial" w:hAnsi="Arial" w:cs="Arial"/>
        </w:rPr>
        <w:t>e borden zijn voorzien van dubbele positioneringgaten ten behoeve van steek 82</w:t>
      </w:r>
      <w:r w:rsidR="00593C0C" w:rsidRPr="001F582F">
        <w:rPr>
          <w:rFonts w:ascii="Arial" w:hAnsi="Arial" w:cs="Arial"/>
        </w:rPr>
        <w:t xml:space="preserve"> </w:t>
      </w:r>
      <w:r w:rsidR="00D66245" w:rsidRPr="001F582F">
        <w:rPr>
          <w:rFonts w:ascii="Arial" w:hAnsi="Arial" w:cs="Arial"/>
        </w:rPr>
        <w:t>mm en 140</w:t>
      </w:r>
      <w:r w:rsidR="00593C0C" w:rsidRPr="001F582F">
        <w:rPr>
          <w:rFonts w:ascii="Arial" w:hAnsi="Arial" w:cs="Arial"/>
        </w:rPr>
        <w:t xml:space="preserve"> </w:t>
      </w:r>
      <w:r w:rsidR="00D66245" w:rsidRPr="001F582F">
        <w:rPr>
          <w:rFonts w:ascii="Arial" w:hAnsi="Arial" w:cs="Arial"/>
        </w:rPr>
        <w:t>mm;</w:t>
      </w:r>
    </w:p>
    <w:p w14:paraId="4E4AFE08" w14:textId="6A4E2797" w:rsidR="00D66245" w:rsidRPr="001F582F" w:rsidRDefault="001F582F" w:rsidP="001F582F">
      <w:pPr>
        <w:pStyle w:val="Lijstalinea"/>
        <w:numPr>
          <w:ilvl w:val="0"/>
          <w:numId w:val="19"/>
        </w:numPr>
        <w:spacing w:line="300" w:lineRule="auto"/>
        <w:rPr>
          <w:rFonts w:ascii="Arial" w:hAnsi="Arial" w:cs="Arial"/>
        </w:rPr>
      </w:pPr>
      <w:r w:rsidRPr="001F582F">
        <w:rPr>
          <w:rFonts w:ascii="Arial" w:hAnsi="Arial" w:cs="Arial"/>
        </w:rPr>
        <w:t>b</w:t>
      </w:r>
      <w:r w:rsidR="00D66245" w:rsidRPr="001F582F">
        <w:rPr>
          <w:rFonts w:ascii="Arial" w:hAnsi="Arial" w:cs="Arial"/>
        </w:rPr>
        <w:t>orden met een DOR dienen van minimaal 2 mm dik aluminium vervaardigd te zijn;</w:t>
      </w:r>
    </w:p>
    <w:p w14:paraId="16784446" w14:textId="3BC7F804" w:rsidR="001A7B6E" w:rsidRPr="001F582F" w:rsidRDefault="00D66245" w:rsidP="001F582F">
      <w:pPr>
        <w:pStyle w:val="Lijstalinea"/>
        <w:numPr>
          <w:ilvl w:val="0"/>
          <w:numId w:val="19"/>
        </w:numPr>
        <w:spacing w:line="300" w:lineRule="auto"/>
        <w:rPr>
          <w:rFonts w:ascii="Arial" w:hAnsi="Arial" w:cs="Arial"/>
        </w:rPr>
      </w:pPr>
      <w:r w:rsidRPr="001F582F">
        <w:rPr>
          <w:rFonts w:ascii="Arial" w:hAnsi="Arial" w:cs="Arial"/>
        </w:rPr>
        <w:t>de verkeersborden zijn slijtvast;</w:t>
      </w:r>
    </w:p>
    <w:p w14:paraId="233A569E" w14:textId="759B8008" w:rsidR="00CC0775" w:rsidRDefault="001F582F" w:rsidP="00E97572">
      <w:pPr>
        <w:pStyle w:val="Lijstalinea"/>
        <w:numPr>
          <w:ilvl w:val="0"/>
          <w:numId w:val="19"/>
        </w:numPr>
        <w:spacing w:line="300" w:lineRule="auto"/>
      </w:pPr>
      <w:r w:rsidRPr="00F10805">
        <w:rPr>
          <w:rFonts w:ascii="Arial" w:hAnsi="Arial" w:cs="Arial"/>
        </w:rPr>
        <w:t>s</w:t>
      </w:r>
      <w:r w:rsidR="00D66245" w:rsidRPr="00F10805">
        <w:rPr>
          <w:rFonts w:ascii="Arial" w:hAnsi="Arial" w:cs="Arial"/>
        </w:rPr>
        <w:t>traatnaamborden dienen voorzien te zijn van font Ovink-E</w:t>
      </w:r>
      <w:r w:rsidR="00CC0775" w:rsidRPr="00F10805">
        <w:rPr>
          <w:rFonts w:ascii="Arial" w:hAnsi="Arial" w:cs="Arial"/>
        </w:rPr>
        <w:t>.</w:t>
      </w:r>
      <w:r w:rsidR="00D66245" w:rsidRPr="00F10805">
        <w:rPr>
          <w:rFonts w:ascii="Arial" w:hAnsi="Arial" w:cs="Arial"/>
        </w:rPr>
        <w:t xml:space="preserve"> </w:t>
      </w:r>
      <w:bookmarkStart w:id="20" w:name="_GoBack"/>
      <w:bookmarkEnd w:id="20"/>
    </w:p>
    <w:p w14:paraId="281B61FA" w14:textId="5BF951DA" w:rsidR="001A7B6E" w:rsidRDefault="001A7B6E" w:rsidP="000B75D7">
      <w:pPr>
        <w:pStyle w:val="Kop2"/>
      </w:pPr>
      <w:bookmarkStart w:id="21" w:name="_Toc59464087"/>
      <w:r w:rsidRPr="00F37826">
        <w:t xml:space="preserve">Minimumeisen </w:t>
      </w:r>
      <w:r w:rsidR="00E446FB">
        <w:t>verkeersbordpalen</w:t>
      </w:r>
      <w:bookmarkEnd w:id="21"/>
    </w:p>
    <w:p w14:paraId="43AB34D4" w14:textId="77777777" w:rsidR="004D48E3" w:rsidRPr="004D48E3" w:rsidRDefault="004D48E3" w:rsidP="004D48E3"/>
    <w:p w14:paraId="3D8A887D" w14:textId="77777777" w:rsidR="001A7B6E" w:rsidRPr="00F37826" w:rsidRDefault="001A7B6E" w:rsidP="001A7B6E">
      <w:pPr>
        <w:spacing w:line="300" w:lineRule="auto"/>
        <w:rPr>
          <w:rFonts w:ascii="Arial" w:hAnsi="Arial" w:cs="Arial"/>
        </w:rPr>
      </w:pPr>
      <w:r w:rsidRPr="00F37826">
        <w:rPr>
          <w:rFonts w:ascii="Arial" w:hAnsi="Arial" w:cs="Arial"/>
        </w:rPr>
        <w:t>Verkeersbordpalen voldoen aan onderstaande minimumeisen en aan de maatvoeringtabel</w:t>
      </w:r>
    </w:p>
    <w:p w14:paraId="06A306FE" w14:textId="77777777" w:rsidR="001A7B6E" w:rsidRPr="00F37826" w:rsidRDefault="001A7B6E" w:rsidP="001A7B6E">
      <w:pPr>
        <w:spacing w:line="300" w:lineRule="auto"/>
        <w:rPr>
          <w:rFonts w:ascii="Arial" w:hAnsi="Arial" w:cs="Arial"/>
        </w:rPr>
      </w:pPr>
      <w:r w:rsidRPr="00F37826">
        <w:rPr>
          <w:rFonts w:ascii="Arial" w:hAnsi="Arial" w:cs="Arial"/>
        </w:rPr>
        <w:t>VNVF bordenboek 2017(indien van toepassing):</w:t>
      </w:r>
    </w:p>
    <w:p w14:paraId="3750011C" w14:textId="41F4D537" w:rsidR="001A7B6E" w:rsidRPr="0071462A" w:rsidRDefault="001A7B6E" w:rsidP="0071462A">
      <w:pPr>
        <w:pStyle w:val="Lijstalinea"/>
        <w:numPr>
          <w:ilvl w:val="0"/>
          <w:numId w:val="22"/>
        </w:numPr>
        <w:spacing w:line="300" w:lineRule="auto"/>
        <w:rPr>
          <w:rFonts w:ascii="Arial" w:hAnsi="Arial" w:cs="Arial"/>
        </w:rPr>
      </w:pPr>
      <w:r w:rsidRPr="0071462A">
        <w:rPr>
          <w:rFonts w:ascii="Arial" w:hAnsi="Arial" w:cs="Arial"/>
        </w:rPr>
        <w:t>de palen zijn leverbaar in een getrokken flespaal uitvoering;</w:t>
      </w:r>
    </w:p>
    <w:p w14:paraId="134769EA" w14:textId="1B36EE00" w:rsidR="001A7B6E" w:rsidRPr="0071462A" w:rsidRDefault="001A7B6E" w:rsidP="0071462A">
      <w:pPr>
        <w:pStyle w:val="Lijstalinea"/>
        <w:numPr>
          <w:ilvl w:val="0"/>
          <w:numId w:val="22"/>
        </w:numPr>
        <w:spacing w:line="300" w:lineRule="auto"/>
        <w:rPr>
          <w:rFonts w:ascii="Arial" w:hAnsi="Arial" w:cs="Arial"/>
        </w:rPr>
      </w:pPr>
      <w:r w:rsidRPr="0071462A">
        <w:rPr>
          <w:rFonts w:ascii="Arial" w:hAnsi="Arial" w:cs="Arial"/>
        </w:rPr>
        <w:t>de palen zijn leverbaar in een stalen flespaal uitvoering;</w:t>
      </w:r>
    </w:p>
    <w:p w14:paraId="35B6E836" w14:textId="3038CEAA" w:rsidR="001A7B6E" w:rsidRPr="0071462A" w:rsidRDefault="001A7B6E" w:rsidP="0071462A">
      <w:pPr>
        <w:pStyle w:val="Lijstalinea"/>
        <w:numPr>
          <w:ilvl w:val="0"/>
          <w:numId w:val="22"/>
        </w:numPr>
        <w:spacing w:line="300" w:lineRule="auto"/>
        <w:rPr>
          <w:rFonts w:ascii="Arial" w:hAnsi="Arial" w:cs="Arial"/>
        </w:rPr>
      </w:pPr>
      <w:r w:rsidRPr="0071462A">
        <w:rPr>
          <w:rFonts w:ascii="Arial" w:hAnsi="Arial" w:cs="Arial"/>
        </w:rPr>
        <w:t>de palen zijn leverbaar in een stalen buispaal uitvoering;</w:t>
      </w:r>
    </w:p>
    <w:p w14:paraId="44F72DEB" w14:textId="25D788EC" w:rsidR="001A7B6E" w:rsidRPr="0071462A" w:rsidRDefault="001A7B6E" w:rsidP="0071462A">
      <w:pPr>
        <w:pStyle w:val="Lijstalinea"/>
        <w:numPr>
          <w:ilvl w:val="0"/>
          <w:numId w:val="22"/>
        </w:numPr>
        <w:spacing w:line="300" w:lineRule="auto"/>
        <w:rPr>
          <w:rFonts w:ascii="Arial" w:hAnsi="Arial" w:cs="Arial"/>
        </w:rPr>
      </w:pPr>
      <w:r w:rsidRPr="0071462A">
        <w:rPr>
          <w:rFonts w:ascii="Arial" w:hAnsi="Arial" w:cs="Arial"/>
        </w:rPr>
        <w:lastRenderedPageBreak/>
        <w:t>de stalen palen zijn CO2-gelast;</w:t>
      </w:r>
    </w:p>
    <w:p w14:paraId="555AC77D" w14:textId="7D8842C6" w:rsidR="004314E7" w:rsidRPr="0071462A" w:rsidRDefault="0071462A" w:rsidP="0071462A">
      <w:pPr>
        <w:pStyle w:val="Lijstalinea"/>
        <w:numPr>
          <w:ilvl w:val="0"/>
          <w:numId w:val="22"/>
        </w:numPr>
        <w:spacing w:line="300" w:lineRule="auto"/>
        <w:rPr>
          <w:rFonts w:ascii="Arial" w:hAnsi="Arial" w:cs="Arial"/>
        </w:rPr>
      </w:pPr>
      <w:r>
        <w:rPr>
          <w:rFonts w:ascii="Arial" w:hAnsi="Arial" w:cs="Arial"/>
        </w:rPr>
        <w:t>d</w:t>
      </w:r>
      <w:r w:rsidR="004314E7" w:rsidRPr="0071462A">
        <w:rPr>
          <w:rFonts w:ascii="Arial" w:hAnsi="Arial" w:cs="Arial"/>
        </w:rPr>
        <w:t xml:space="preserve">e stalen verkeersbordpalen en constructies dienen thermisch verzinkt te zijn volgens: </w:t>
      </w:r>
    </w:p>
    <w:p w14:paraId="78FDE2E0" w14:textId="16A3F1EF" w:rsidR="00787791" w:rsidRPr="0071462A" w:rsidRDefault="004314E7" w:rsidP="0071462A">
      <w:pPr>
        <w:pStyle w:val="Lijstalinea"/>
        <w:numPr>
          <w:ilvl w:val="0"/>
          <w:numId w:val="22"/>
        </w:numPr>
        <w:spacing w:line="300" w:lineRule="auto"/>
        <w:rPr>
          <w:rFonts w:ascii="Arial" w:hAnsi="Arial" w:cs="Arial"/>
        </w:rPr>
      </w:pPr>
      <w:r w:rsidRPr="0071462A">
        <w:rPr>
          <w:rFonts w:ascii="Arial" w:hAnsi="Arial" w:cs="Arial"/>
        </w:rPr>
        <w:t>NEN-EN-ISO-1461</w:t>
      </w:r>
    </w:p>
    <w:p w14:paraId="2F6B83A9" w14:textId="4DD7FF2D" w:rsidR="001A7B6E" w:rsidRPr="0071462A" w:rsidRDefault="001A7B6E" w:rsidP="0071462A">
      <w:pPr>
        <w:pStyle w:val="Lijstalinea"/>
        <w:numPr>
          <w:ilvl w:val="0"/>
          <w:numId w:val="22"/>
        </w:numPr>
        <w:spacing w:line="300" w:lineRule="auto"/>
        <w:rPr>
          <w:rFonts w:ascii="Arial" w:hAnsi="Arial" w:cs="Arial"/>
        </w:rPr>
      </w:pPr>
      <w:r w:rsidRPr="0071462A">
        <w:rPr>
          <w:rFonts w:ascii="Arial" w:hAnsi="Arial" w:cs="Arial"/>
        </w:rPr>
        <w:t>de topeinden van de stalen palen zijn afgesloten met een kunststof paaldop of aan</w:t>
      </w:r>
    </w:p>
    <w:p w14:paraId="4AA6BB64" w14:textId="6A118673" w:rsidR="001A7B6E" w:rsidRPr="0071462A" w:rsidRDefault="001A7B6E" w:rsidP="0071462A">
      <w:pPr>
        <w:spacing w:line="300" w:lineRule="auto"/>
        <w:ind w:left="709"/>
        <w:rPr>
          <w:rFonts w:ascii="Arial" w:hAnsi="Arial" w:cs="Arial"/>
        </w:rPr>
      </w:pPr>
      <w:r w:rsidRPr="0071462A">
        <w:rPr>
          <w:rFonts w:ascii="Arial" w:hAnsi="Arial" w:cs="Arial"/>
        </w:rPr>
        <w:t xml:space="preserve">bovenzijde afgerond met metaal (beide versies moeten leverbaar zijn);  </w:t>
      </w:r>
    </w:p>
    <w:p w14:paraId="12950718" w14:textId="2B15D6B3" w:rsidR="003E46B4" w:rsidRPr="0071462A" w:rsidRDefault="007E2835" w:rsidP="0071462A">
      <w:pPr>
        <w:pStyle w:val="Lijstalinea"/>
        <w:numPr>
          <w:ilvl w:val="0"/>
          <w:numId w:val="22"/>
        </w:numPr>
        <w:spacing w:line="300" w:lineRule="auto"/>
        <w:rPr>
          <w:rFonts w:ascii="Arial" w:hAnsi="Arial" w:cs="Arial"/>
        </w:rPr>
      </w:pPr>
      <w:r>
        <w:rPr>
          <w:rFonts w:ascii="Arial" w:hAnsi="Arial" w:cs="Arial"/>
        </w:rPr>
        <w:t>a</w:t>
      </w:r>
      <w:r w:rsidR="003E46B4" w:rsidRPr="0071462A">
        <w:rPr>
          <w:rFonts w:ascii="Arial" w:hAnsi="Arial" w:cs="Arial"/>
        </w:rPr>
        <w:t>fmetingen flespalen</w:t>
      </w:r>
      <w:r w:rsidR="00521E9E" w:rsidRPr="0071462A">
        <w:rPr>
          <w:rFonts w:ascii="Arial" w:hAnsi="Arial" w:cs="Arial"/>
        </w:rPr>
        <w:t xml:space="preserve"> en buispalen</w:t>
      </w:r>
      <w:r w:rsidR="003E46B4" w:rsidRPr="0071462A">
        <w:rPr>
          <w:rFonts w:ascii="Arial" w:hAnsi="Arial" w:cs="Arial"/>
        </w:rPr>
        <w:t xml:space="preserve"> conform </w:t>
      </w:r>
      <w:r w:rsidR="00CC0775">
        <w:rPr>
          <w:rFonts w:ascii="Arial" w:hAnsi="Arial" w:cs="Arial"/>
        </w:rPr>
        <w:t>inschrijfstaat</w:t>
      </w:r>
      <w:r w:rsidR="003E46B4" w:rsidRPr="0071462A">
        <w:rPr>
          <w:rFonts w:ascii="Arial" w:hAnsi="Arial" w:cs="Arial"/>
        </w:rPr>
        <w:t xml:space="preserve"> Almere</w:t>
      </w:r>
      <w:r w:rsidR="00FF5E1C">
        <w:rPr>
          <w:rFonts w:ascii="Arial" w:hAnsi="Arial" w:cs="Arial"/>
        </w:rPr>
        <w:t>,</w:t>
      </w:r>
      <w:r w:rsidR="003E46B4" w:rsidRPr="0071462A">
        <w:rPr>
          <w:rFonts w:ascii="Arial" w:hAnsi="Arial" w:cs="Arial"/>
        </w:rPr>
        <w:t xml:space="preserve"> </w:t>
      </w:r>
      <w:r w:rsidR="003E46B4" w:rsidRPr="00CC0775">
        <w:rPr>
          <w:rFonts w:ascii="Arial" w:hAnsi="Arial" w:cs="Arial"/>
        </w:rPr>
        <w:t xml:space="preserve">bijlage </w:t>
      </w:r>
      <w:r w:rsidR="00CC0775" w:rsidRPr="00CC0775">
        <w:rPr>
          <w:rFonts w:ascii="Arial" w:hAnsi="Arial" w:cs="Arial"/>
        </w:rPr>
        <w:t>4</w:t>
      </w:r>
      <w:r w:rsidR="00FF5E1C">
        <w:rPr>
          <w:rFonts w:ascii="Arial" w:hAnsi="Arial" w:cs="Arial"/>
        </w:rPr>
        <w:t>.1.</w:t>
      </w:r>
    </w:p>
    <w:p w14:paraId="20EF24ED" w14:textId="77777777" w:rsidR="001A7B6E" w:rsidRPr="00F37826" w:rsidRDefault="001A7B6E" w:rsidP="001A7B6E">
      <w:pPr>
        <w:spacing w:line="300" w:lineRule="auto"/>
        <w:rPr>
          <w:rFonts w:ascii="Arial" w:hAnsi="Arial" w:cs="Arial"/>
        </w:rPr>
      </w:pPr>
    </w:p>
    <w:p w14:paraId="11685189" w14:textId="1A16852E" w:rsidR="001A7B6E" w:rsidRDefault="001A7B6E" w:rsidP="000B75D7">
      <w:pPr>
        <w:pStyle w:val="Kop2"/>
      </w:pPr>
      <w:r w:rsidRPr="00F37826">
        <w:tab/>
      </w:r>
      <w:bookmarkStart w:id="22" w:name="_Toc59464088"/>
      <w:r w:rsidRPr="00F37826">
        <w:t>Minimumeisen beugels en bevestigingsmiddelen</w:t>
      </w:r>
      <w:bookmarkEnd w:id="22"/>
    </w:p>
    <w:p w14:paraId="6CFFF938" w14:textId="77777777" w:rsidR="004D48E3" w:rsidRPr="004D48E3" w:rsidRDefault="004D48E3" w:rsidP="004D48E3"/>
    <w:p w14:paraId="6A0C9DCA" w14:textId="77777777" w:rsidR="001A7B6E" w:rsidRPr="00F37826" w:rsidRDefault="001A7B6E" w:rsidP="001A7B6E">
      <w:pPr>
        <w:spacing w:line="300" w:lineRule="auto"/>
        <w:rPr>
          <w:rFonts w:ascii="Arial" w:hAnsi="Arial" w:cs="Arial"/>
        </w:rPr>
      </w:pPr>
      <w:r w:rsidRPr="00F37826">
        <w:rPr>
          <w:rFonts w:ascii="Arial" w:hAnsi="Arial" w:cs="Arial"/>
        </w:rPr>
        <w:t>Beugels en bevestigingsmiddelen voldoen aan onderstaande minimumeisen:</w:t>
      </w:r>
    </w:p>
    <w:p w14:paraId="3DFDECBD" w14:textId="25C2F97B" w:rsidR="00970E13" w:rsidRPr="007E2835" w:rsidRDefault="00970E13" w:rsidP="007E2835">
      <w:pPr>
        <w:pStyle w:val="Lijstalinea"/>
        <w:numPr>
          <w:ilvl w:val="0"/>
          <w:numId w:val="23"/>
        </w:numPr>
        <w:spacing w:line="300" w:lineRule="auto"/>
        <w:rPr>
          <w:rFonts w:ascii="Arial" w:hAnsi="Arial" w:cs="Arial"/>
        </w:rPr>
      </w:pPr>
      <w:r w:rsidRPr="007E2835">
        <w:rPr>
          <w:rFonts w:ascii="Arial" w:hAnsi="Arial" w:cs="Arial"/>
        </w:rPr>
        <w:t>Alle beugels dienen vervaardigd te zijn van geëxtrudeerd onbehandeld aluminium en dienen b</w:t>
      </w:r>
      <w:r w:rsidR="007E2835">
        <w:rPr>
          <w:rFonts w:ascii="Arial" w:hAnsi="Arial" w:cs="Arial"/>
        </w:rPr>
        <w:t>e</w:t>
      </w:r>
      <w:r w:rsidRPr="007E2835">
        <w:rPr>
          <w:rFonts w:ascii="Arial" w:hAnsi="Arial" w:cs="Arial"/>
        </w:rPr>
        <w:t>schikbaar te zijn voor diameter 48, 60, 76 en 90 mm;</w:t>
      </w:r>
    </w:p>
    <w:p w14:paraId="5FB6787B" w14:textId="2F874EC0" w:rsidR="001A7B6E" w:rsidRPr="007E2835" w:rsidRDefault="001A7B6E" w:rsidP="007E2835">
      <w:pPr>
        <w:pStyle w:val="Lijstalinea"/>
        <w:numPr>
          <w:ilvl w:val="0"/>
          <w:numId w:val="23"/>
        </w:numPr>
        <w:spacing w:line="300" w:lineRule="auto"/>
        <w:rPr>
          <w:rFonts w:ascii="Arial" w:hAnsi="Arial" w:cs="Arial"/>
        </w:rPr>
      </w:pPr>
      <w:r w:rsidRPr="007E2835">
        <w:rPr>
          <w:rFonts w:ascii="Arial" w:hAnsi="Arial" w:cs="Arial"/>
        </w:rPr>
        <w:t>bijbehorende schroefmaterialen zijn inclusief en vervaardigd uit RVS;</w:t>
      </w:r>
    </w:p>
    <w:p w14:paraId="2D44F8EF" w14:textId="224E32D8" w:rsidR="00970E13" w:rsidRPr="007E2835" w:rsidRDefault="007E2835" w:rsidP="007E2835">
      <w:pPr>
        <w:pStyle w:val="Lijstalinea"/>
        <w:numPr>
          <w:ilvl w:val="0"/>
          <w:numId w:val="23"/>
        </w:numPr>
        <w:rPr>
          <w:rFonts w:ascii="Arial" w:hAnsi="Arial" w:cs="Arial"/>
          <w:szCs w:val="20"/>
        </w:rPr>
      </w:pPr>
      <w:r>
        <w:rPr>
          <w:rFonts w:ascii="Arial" w:hAnsi="Arial" w:cs="Arial"/>
          <w:szCs w:val="20"/>
        </w:rPr>
        <w:t>d</w:t>
      </w:r>
      <w:r w:rsidR="00970E13" w:rsidRPr="007E2835">
        <w:rPr>
          <w:rFonts w:ascii="Arial" w:hAnsi="Arial" w:cs="Arial"/>
          <w:szCs w:val="20"/>
        </w:rPr>
        <w:t xml:space="preserve">e beugels dienen geschikt te zijn voor enkelzijdig midden en dubbelzijdig midden, beide typen zijn </w:t>
      </w:r>
      <w:r w:rsidR="006911EC" w:rsidRPr="007E2835">
        <w:rPr>
          <w:rFonts w:ascii="Arial" w:hAnsi="Arial" w:cs="Arial"/>
          <w:szCs w:val="20"/>
        </w:rPr>
        <w:t>achter-bevestigend</w:t>
      </w:r>
      <w:r w:rsidR="00970E13" w:rsidRPr="007E2835">
        <w:rPr>
          <w:rFonts w:ascii="Arial" w:hAnsi="Arial" w:cs="Arial"/>
          <w:szCs w:val="20"/>
        </w:rPr>
        <w:t>;</w:t>
      </w:r>
    </w:p>
    <w:p w14:paraId="3AEF94E3" w14:textId="6EA55D09" w:rsidR="00736758" w:rsidRPr="007E2835" w:rsidRDefault="007E2835" w:rsidP="007E2835">
      <w:pPr>
        <w:pStyle w:val="Lijstalinea"/>
        <w:numPr>
          <w:ilvl w:val="0"/>
          <w:numId w:val="23"/>
        </w:numPr>
        <w:rPr>
          <w:rFonts w:ascii="Arial" w:hAnsi="Arial" w:cs="Arial"/>
          <w:szCs w:val="20"/>
        </w:rPr>
      </w:pPr>
      <w:r>
        <w:rPr>
          <w:rFonts w:ascii="Arial" w:hAnsi="Arial" w:cs="Arial"/>
          <w:szCs w:val="20"/>
        </w:rPr>
        <w:t>d</w:t>
      </w:r>
      <w:r w:rsidR="00970E13" w:rsidRPr="007E2835">
        <w:rPr>
          <w:rFonts w:ascii="Arial" w:hAnsi="Arial" w:cs="Arial"/>
          <w:szCs w:val="20"/>
        </w:rPr>
        <w:t>e lichtmastbevestigingen dient te bestaan uit RVS</w:t>
      </w:r>
      <w:r w:rsidR="00593C0C" w:rsidRPr="007E2835">
        <w:rPr>
          <w:rFonts w:ascii="Arial" w:hAnsi="Arial" w:cs="Arial"/>
          <w:szCs w:val="20"/>
        </w:rPr>
        <w:t>-</w:t>
      </w:r>
      <w:r w:rsidR="00970E13" w:rsidRPr="007E2835">
        <w:rPr>
          <w:rFonts w:ascii="Arial" w:hAnsi="Arial" w:cs="Arial"/>
          <w:szCs w:val="20"/>
        </w:rPr>
        <w:t>staalband, inclusief rubberband ter bescherming van de lichtmast</w:t>
      </w:r>
      <w:r w:rsidR="00F53D1A" w:rsidRPr="007E2835">
        <w:rPr>
          <w:rFonts w:ascii="Arial" w:hAnsi="Arial" w:cs="Arial"/>
          <w:szCs w:val="20"/>
        </w:rPr>
        <w:t xml:space="preserve">. </w:t>
      </w:r>
    </w:p>
    <w:p w14:paraId="3EE8075D" w14:textId="21789FF9" w:rsidR="00736758" w:rsidRDefault="00736758" w:rsidP="00736758">
      <w:pPr>
        <w:rPr>
          <w:rFonts w:ascii="Arial" w:hAnsi="Arial" w:cs="Arial"/>
          <w:szCs w:val="20"/>
        </w:rPr>
      </w:pPr>
    </w:p>
    <w:p w14:paraId="4DBE675D" w14:textId="1C9036A6" w:rsidR="00736758" w:rsidRDefault="001A7B6E" w:rsidP="000B75D7">
      <w:pPr>
        <w:pStyle w:val="Kop2"/>
        <w:rPr>
          <w:rFonts w:eastAsia="Arial"/>
        </w:rPr>
      </w:pPr>
      <w:bookmarkStart w:id="23" w:name="_Toc59464089"/>
      <w:r w:rsidRPr="00736758">
        <w:rPr>
          <w:rFonts w:eastAsia="Arial"/>
        </w:rPr>
        <w:t>Bestelsystematiek</w:t>
      </w:r>
      <w:r w:rsidR="00FD0E21" w:rsidRPr="00736758">
        <w:rPr>
          <w:rFonts w:eastAsia="Arial"/>
        </w:rPr>
        <w:t>:</w:t>
      </w:r>
      <w:bookmarkEnd w:id="23"/>
    </w:p>
    <w:p w14:paraId="6E0F9078" w14:textId="4E271E33" w:rsidR="00FD0E21" w:rsidRPr="00736758" w:rsidRDefault="00FD0E21" w:rsidP="00952262">
      <w:pPr>
        <w:spacing w:line="276" w:lineRule="auto"/>
        <w:rPr>
          <w:rFonts w:ascii="Arial" w:hAnsi="Arial" w:cs="Arial"/>
        </w:rPr>
      </w:pPr>
      <w:r w:rsidRPr="00736758">
        <w:rPr>
          <w:rFonts w:ascii="Arial" w:hAnsi="Arial" w:cs="Arial"/>
        </w:rPr>
        <w:t>De inschrijver</w:t>
      </w:r>
      <w:r w:rsidRPr="00736758" w:rsidDel="005C17D1">
        <w:rPr>
          <w:rFonts w:ascii="Arial" w:hAnsi="Arial" w:cs="Arial"/>
        </w:rPr>
        <w:t xml:space="preserve"> </w:t>
      </w:r>
      <w:r w:rsidRPr="00736758">
        <w:rPr>
          <w:rFonts w:ascii="Arial" w:hAnsi="Arial" w:cs="Arial"/>
        </w:rPr>
        <w:t>dient te beschikken over een webbased elektronisch bestelsysteem (webshop).</w:t>
      </w:r>
    </w:p>
    <w:p w14:paraId="66263025"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Het is nodig om het gevraagde assortiment op de ingangsdatum van dit contract in de webshop te hebben staan, per artikel dient ter verduidelijking een afbeelding zichtbaar te zijn.</w:t>
      </w:r>
    </w:p>
    <w:p w14:paraId="6211F2A7"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 xml:space="preserve">De </w:t>
      </w:r>
      <w:r>
        <w:rPr>
          <w:rFonts w:ascii="Arial" w:hAnsi="Arial" w:cs="Arial"/>
        </w:rPr>
        <w:t>inschrijver</w:t>
      </w:r>
      <w:r w:rsidRPr="00CB088C" w:rsidDel="00B44003">
        <w:rPr>
          <w:rFonts w:ascii="Arial" w:hAnsi="Arial" w:cs="Arial"/>
          <w:szCs w:val="20"/>
        </w:rPr>
        <w:t xml:space="preserve"> </w:t>
      </w:r>
      <w:r w:rsidRPr="00CB088C">
        <w:rPr>
          <w:rFonts w:ascii="Arial" w:hAnsi="Arial" w:cs="Arial"/>
          <w:szCs w:val="20"/>
        </w:rPr>
        <w:t>richt het bestelsysteem kosteloos in voor de opdrachtgever, het bestelsysteem dient de gehele looptijd gedurende de overeenkomst beschikbaar te zijn voor de opdrachtgever.</w:t>
      </w:r>
    </w:p>
    <w:p w14:paraId="6596CA21"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De opdrachtgever moet de mogelijkheid hebben om gedurende 24 uur 7 dagen in de week gebruik te kunnen maken van het bestelsysteem.</w:t>
      </w:r>
    </w:p>
    <w:p w14:paraId="64D54F8B"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Het internetbestelsysteem dient aan de volgende eisen te voldoen:</w:t>
      </w:r>
    </w:p>
    <w:p w14:paraId="6659757D" w14:textId="486ED674" w:rsidR="00FD0E21" w:rsidRDefault="00FD0E21" w:rsidP="006911EC">
      <w:pPr>
        <w:numPr>
          <w:ilvl w:val="0"/>
          <w:numId w:val="15"/>
        </w:numPr>
        <w:spacing w:line="276" w:lineRule="auto"/>
        <w:rPr>
          <w:rFonts w:ascii="Arial" w:hAnsi="Arial" w:cs="Arial"/>
          <w:szCs w:val="20"/>
        </w:rPr>
      </w:pPr>
      <w:r w:rsidRPr="00CB088C">
        <w:rPr>
          <w:rFonts w:ascii="Arial" w:hAnsi="Arial" w:cs="Arial"/>
          <w:szCs w:val="20"/>
        </w:rPr>
        <w:t xml:space="preserve">Er dienen </w:t>
      </w:r>
      <w:r w:rsidR="00955D43">
        <w:rPr>
          <w:rFonts w:ascii="Arial" w:hAnsi="Arial" w:cs="Arial"/>
          <w:szCs w:val="20"/>
        </w:rPr>
        <w:t xml:space="preserve">per perceel </w:t>
      </w:r>
      <w:r w:rsidRPr="006911EC">
        <w:rPr>
          <w:rFonts w:ascii="Arial" w:hAnsi="Arial" w:cs="Arial"/>
          <w:szCs w:val="20"/>
          <w:highlight w:val="yellow"/>
        </w:rPr>
        <w:t>minimaal 8 personen</w:t>
      </w:r>
      <w:r w:rsidRPr="00CB088C">
        <w:rPr>
          <w:rFonts w:ascii="Arial" w:hAnsi="Arial" w:cs="Arial"/>
          <w:szCs w:val="20"/>
        </w:rPr>
        <w:t xml:space="preserve"> in te kunnen loggen met een eigen code, </w:t>
      </w:r>
      <w:r w:rsidR="00B55711">
        <w:rPr>
          <w:rFonts w:ascii="Arial" w:hAnsi="Arial" w:cs="Arial"/>
          <w:szCs w:val="20"/>
        </w:rPr>
        <w:t>minimaal 4 afleveradressen per perceel</w:t>
      </w:r>
    </w:p>
    <w:p w14:paraId="5F25FFE6" w14:textId="77777777" w:rsidR="00F53D1A" w:rsidRPr="00CB088C" w:rsidRDefault="00F53D1A" w:rsidP="00F53D1A">
      <w:pPr>
        <w:spacing w:line="276" w:lineRule="auto"/>
        <w:rPr>
          <w:rFonts w:ascii="Arial" w:hAnsi="Arial" w:cs="Arial"/>
          <w:szCs w:val="20"/>
        </w:rPr>
      </w:pPr>
    </w:p>
    <w:p w14:paraId="0238AE2C" w14:textId="7860AEFE" w:rsidR="00FD0E21" w:rsidRPr="00CB088C" w:rsidRDefault="00FD0E21" w:rsidP="006911EC">
      <w:pPr>
        <w:numPr>
          <w:ilvl w:val="0"/>
          <w:numId w:val="15"/>
        </w:numPr>
        <w:spacing w:line="276" w:lineRule="auto"/>
        <w:rPr>
          <w:rFonts w:ascii="Arial" w:hAnsi="Arial" w:cs="Arial"/>
          <w:szCs w:val="20"/>
        </w:rPr>
      </w:pPr>
      <w:r w:rsidRPr="00CB088C">
        <w:rPr>
          <w:rFonts w:ascii="Arial" w:hAnsi="Arial" w:cs="Arial"/>
          <w:szCs w:val="20"/>
        </w:rPr>
        <w:t>Leidinggevende kan minimaal:</w:t>
      </w:r>
    </w:p>
    <w:p w14:paraId="537E8774" w14:textId="77777777" w:rsidR="00FD0E21" w:rsidRPr="00CB088C" w:rsidRDefault="00FD0E21" w:rsidP="00952262">
      <w:pPr>
        <w:spacing w:line="276" w:lineRule="auto"/>
        <w:ind w:left="1411" w:hanging="705"/>
        <w:rPr>
          <w:rFonts w:ascii="Arial" w:hAnsi="Arial" w:cs="Arial"/>
          <w:szCs w:val="20"/>
        </w:rPr>
      </w:pPr>
      <w:r w:rsidRPr="00CB088C">
        <w:rPr>
          <w:rFonts w:ascii="Arial" w:hAnsi="Arial" w:cs="Arial"/>
          <w:szCs w:val="20"/>
        </w:rPr>
        <w:t>-</w:t>
      </w:r>
      <w:r w:rsidRPr="00CB088C">
        <w:rPr>
          <w:rFonts w:ascii="Arial" w:hAnsi="Arial" w:cs="Arial"/>
          <w:szCs w:val="20"/>
        </w:rPr>
        <w:tab/>
        <w:t>Een overzicht inzien van bestellingen per artikel inclusief bedragen per boekingsnummer;</w:t>
      </w:r>
    </w:p>
    <w:p w14:paraId="381F5332" w14:textId="77777777" w:rsidR="00FD0E21" w:rsidRPr="00CB088C" w:rsidRDefault="00FD0E21" w:rsidP="00952262">
      <w:pPr>
        <w:spacing w:line="276" w:lineRule="auto"/>
        <w:ind w:left="706"/>
        <w:rPr>
          <w:rFonts w:ascii="Arial" w:hAnsi="Arial" w:cs="Arial"/>
          <w:szCs w:val="20"/>
        </w:rPr>
      </w:pPr>
      <w:r w:rsidRPr="00CB088C">
        <w:rPr>
          <w:rFonts w:ascii="Arial" w:hAnsi="Arial" w:cs="Arial"/>
          <w:szCs w:val="20"/>
        </w:rPr>
        <w:t>-</w:t>
      </w:r>
      <w:r w:rsidRPr="00CB088C">
        <w:rPr>
          <w:rFonts w:ascii="Arial" w:hAnsi="Arial" w:cs="Arial"/>
          <w:szCs w:val="20"/>
        </w:rPr>
        <w:tab/>
        <w:t>Per artikel een overzicht inclusief bedragen inzien;</w:t>
      </w:r>
    </w:p>
    <w:p w14:paraId="24C77EC8" w14:textId="77777777" w:rsidR="00FD0E21" w:rsidRPr="00CB088C" w:rsidRDefault="00FD0E21" w:rsidP="00952262">
      <w:pPr>
        <w:spacing w:line="276" w:lineRule="auto"/>
        <w:ind w:left="1411" w:hanging="705"/>
        <w:rPr>
          <w:rFonts w:ascii="Arial" w:hAnsi="Arial" w:cs="Arial"/>
          <w:szCs w:val="20"/>
        </w:rPr>
      </w:pPr>
      <w:r w:rsidRPr="00CB088C">
        <w:rPr>
          <w:rFonts w:ascii="Arial" w:hAnsi="Arial" w:cs="Arial"/>
          <w:szCs w:val="20"/>
        </w:rPr>
        <w:t>-</w:t>
      </w:r>
      <w:r w:rsidRPr="00CB088C">
        <w:rPr>
          <w:rFonts w:ascii="Arial" w:hAnsi="Arial" w:cs="Arial"/>
          <w:szCs w:val="20"/>
        </w:rPr>
        <w:tab/>
        <w:t>Een totaaloverzicht van alle bestellingen per maand, kwartaal en jaar inzien;</w:t>
      </w:r>
    </w:p>
    <w:p w14:paraId="14577B6D" w14:textId="77777777" w:rsidR="00FD0E21" w:rsidRPr="00CB088C" w:rsidRDefault="00FD0E21" w:rsidP="00952262">
      <w:pPr>
        <w:spacing w:line="276" w:lineRule="auto"/>
        <w:ind w:left="1411" w:hanging="705"/>
        <w:rPr>
          <w:rFonts w:ascii="Arial" w:hAnsi="Arial" w:cs="Arial"/>
          <w:szCs w:val="20"/>
        </w:rPr>
      </w:pPr>
      <w:r w:rsidRPr="00CB088C">
        <w:rPr>
          <w:rFonts w:ascii="Arial" w:hAnsi="Arial" w:cs="Arial"/>
          <w:szCs w:val="20"/>
        </w:rPr>
        <w:t>-</w:t>
      </w:r>
      <w:r w:rsidRPr="00CB088C">
        <w:rPr>
          <w:rFonts w:ascii="Arial" w:hAnsi="Arial" w:cs="Arial"/>
          <w:szCs w:val="20"/>
        </w:rPr>
        <w:tab/>
        <w:t>Het plaatsen van orders;</w:t>
      </w:r>
    </w:p>
    <w:p w14:paraId="7B26C3FC" w14:textId="32A5529E" w:rsidR="00FD0E21" w:rsidRDefault="00FD0E21" w:rsidP="00952262">
      <w:pPr>
        <w:spacing w:line="276" w:lineRule="auto"/>
        <w:ind w:left="706"/>
        <w:rPr>
          <w:rFonts w:ascii="Arial" w:hAnsi="Arial" w:cs="Arial"/>
          <w:szCs w:val="20"/>
        </w:rPr>
      </w:pPr>
      <w:r w:rsidRPr="00CB088C">
        <w:rPr>
          <w:rFonts w:ascii="Arial" w:hAnsi="Arial" w:cs="Arial"/>
          <w:szCs w:val="20"/>
        </w:rPr>
        <w:t>-</w:t>
      </w:r>
      <w:r w:rsidRPr="00CB088C">
        <w:rPr>
          <w:rFonts w:ascii="Arial" w:hAnsi="Arial" w:cs="Arial"/>
          <w:szCs w:val="20"/>
        </w:rPr>
        <w:tab/>
        <w:t>Mutaties doorvoeren op het gebied van gebruikers en autorisaties per deelgebied.</w:t>
      </w:r>
      <w:r w:rsidR="006911EC">
        <w:rPr>
          <w:rFonts w:ascii="Arial" w:hAnsi="Arial" w:cs="Arial"/>
          <w:szCs w:val="20"/>
        </w:rPr>
        <w:br/>
      </w:r>
    </w:p>
    <w:p w14:paraId="19398E04" w14:textId="27EBC61B" w:rsidR="00FD0E21" w:rsidRPr="00CB088C" w:rsidRDefault="00FD0E21" w:rsidP="006911EC">
      <w:pPr>
        <w:numPr>
          <w:ilvl w:val="0"/>
          <w:numId w:val="15"/>
        </w:numPr>
        <w:spacing w:line="276" w:lineRule="auto"/>
        <w:rPr>
          <w:rFonts w:ascii="Arial" w:hAnsi="Arial" w:cs="Arial"/>
          <w:szCs w:val="20"/>
        </w:rPr>
      </w:pPr>
      <w:r w:rsidRPr="00CB088C">
        <w:rPr>
          <w:rFonts w:ascii="Arial" w:hAnsi="Arial" w:cs="Arial"/>
          <w:szCs w:val="20"/>
        </w:rPr>
        <w:t>Medewerker (bestelbevoegde) kan minimaal:</w:t>
      </w:r>
    </w:p>
    <w:p w14:paraId="5009DF7B" w14:textId="77777777" w:rsidR="00FD0E21" w:rsidRPr="00CB088C" w:rsidRDefault="00FD0E21" w:rsidP="00952262">
      <w:pPr>
        <w:spacing w:line="276" w:lineRule="auto"/>
        <w:ind w:left="706"/>
        <w:rPr>
          <w:rFonts w:ascii="Arial" w:hAnsi="Arial" w:cs="Arial"/>
          <w:szCs w:val="20"/>
        </w:rPr>
      </w:pPr>
      <w:r w:rsidRPr="00CB088C">
        <w:rPr>
          <w:rFonts w:ascii="Arial" w:hAnsi="Arial" w:cs="Arial"/>
          <w:szCs w:val="20"/>
        </w:rPr>
        <w:t>-</w:t>
      </w:r>
      <w:r w:rsidRPr="00CB088C">
        <w:rPr>
          <w:rFonts w:ascii="Arial" w:hAnsi="Arial" w:cs="Arial"/>
          <w:szCs w:val="20"/>
        </w:rPr>
        <w:tab/>
        <w:t>Van alle artikelen de nettoprijs inzien;</w:t>
      </w:r>
    </w:p>
    <w:p w14:paraId="25CF5C15" w14:textId="77777777" w:rsidR="00FD0E21" w:rsidRPr="00CB088C" w:rsidRDefault="00FD0E21" w:rsidP="00952262">
      <w:pPr>
        <w:spacing w:line="276" w:lineRule="auto"/>
        <w:ind w:left="706"/>
        <w:rPr>
          <w:rFonts w:ascii="Arial" w:hAnsi="Arial" w:cs="Arial"/>
          <w:szCs w:val="20"/>
        </w:rPr>
      </w:pPr>
      <w:r w:rsidRPr="00CB088C">
        <w:rPr>
          <w:rFonts w:ascii="Arial" w:hAnsi="Arial" w:cs="Arial"/>
          <w:szCs w:val="20"/>
        </w:rPr>
        <w:t>-</w:t>
      </w:r>
      <w:r w:rsidRPr="00CB088C">
        <w:rPr>
          <w:rFonts w:ascii="Arial" w:hAnsi="Arial" w:cs="Arial"/>
          <w:szCs w:val="20"/>
        </w:rPr>
        <w:tab/>
        <w:t>Vorige bestellingen inzien en hieruit artikelen kopiëren naar de nieuwe bestellijst;</w:t>
      </w:r>
    </w:p>
    <w:p w14:paraId="668DA207" w14:textId="1FE0167E" w:rsidR="00FD0E21" w:rsidRDefault="00FD0E21" w:rsidP="00952262">
      <w:pPr>
        <w:spacing w:line="276" w:lineRule="auto"/>
        <w:ind w:left="706"/>
        <w:rPr>
          <w:rFonts w:ascii="Arial" w:hAnsi="Arial" w:cs="Arial"/>
          <w:szCs w:val="20"/>
        </w:rPr>
      </w:pPr>
      <w:r w:rsidRPr="00CB088C">
        <w:rPr>
          <w:rFonts w:ascii="Arial" w:hAnsi="Arial" w:cs="Arial"/>
          <w:szCs w:val="20"/>
        </w:rPr>
        <w:t>-</w:t>
      </w:r>
      <w:r w:rsidRPr="00CB088C">
        <w:rPr>
          <w:rFonts w:ascii="Arial" w:hAnsi="Arial" w:cs="Arial"/>
          <w:szCs w:val="20"/>
        </w:rPr>
        <w:tab/>
        <w:t>Het plaatsen van orders.</w:t>
      </w:r>
    </w:p>
    <w:p w14:paraId="75170A61" w14:textId="77777777" w:rsidR="00FD0E21" w:rsidRDefault="00FD0E21" w:rsidP="00952262">
      <w:pPr>
        <w:spacing w:line="276" w:lineRule="auto"/>
        <w:rPr>
          <w:rFonts w:ascii="Arial" w:hAnsi="Arial" w:cs="Arial"/>
          <w:szCs w:val="20"/>
        </w:rPr>
      </w:pPr>
    </w:p>
    <w:p w14:paraId="0FF62A78"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Zowel de leidinggeve</w:t>
      </w:r>
      <w:r>
        <w:rPr>
          <w:rFonts w:ascii="Arial" w:hAnsi="Arial" w:cs="Arial"/>
          <w:szCs w:val="20"/>
        </w:rPr>
        <w:t>nde</w:t>
      </w:r>
      <w:r w:rsidRPr="00CB088C">
        <w:rPr>
          <w:rFonts w:ascii="Arial" w:hAnsi="Arial" w:cs="Arial"/>
          <w:szCs w:val="20"/>
        </w:rPr>
        <w:t xml:space="preserve"> als de medewerker moeten de mogelijkheid hebben tot afdrukken van de door hen toegankelijke overzichten c.q. artikelen.</w:t>
      </w:r>
    </w:p>
    <w:p w14:paraId="71C8018D" w14:textId="77777777" w:rsidR="00FD0E21" w:rsidRPr="00CB088C" w:rsidRDefault="00FD0E21" w:rsidP="00952262">
      <w:pPr>
        <w:spacing w:line="276" w:lineRule="auto"/>
        <w:rPr>
          <w:rFonts w:ascii="Arial" w:hAnsi="Arial" w:cs="Arial"/>
          <w:szCs w:val="20"/>
        </w:rPr>
      </w:pPr>
      <w:r w:rsidRPr="00CB088C">
        <w:rPr>
          <w:rFonts w:ascii="Arial" w:hAnsi="Arial" w:cs="Arial"/>
          <w:szCs w:val="20"/>
        </w:rPr>
        <w:t>Per artikel dient de volgende bestelinformatie in de webshop zichtbaar te zijn:</w:t>
      </w:r>
    </w:p>
    <w:p w14:paraId="20F074C3"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t>Artikelnummer;</w:t>
      </w:r>
    </w:p>
    <w:p w14:paraId="43BC1E1A"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t>Levertijd (</w:t>
      </w:r>
      <w:r>
        <w:rPr>
          <w:rFonts w:ascii="Arial" w:hAnsi="Arial" w:cs="Arial"/>
          <w:szCs w:val="20"/>
        </w:rPr>
        <w:t>par.</w:t>
      </w:r>
      <w:r w:rsidRPr="00CB088C">
        <w:rPr>
          <w:rFonts w:ascii="Arial" w:hAnsi="Arial" w:cs="Arial"/>
          <w:szCs w:val="20"/>
        </w:rPr>
        <w:t xml:space="preserve"> </w:t>
      </w:r>
      <w:r>
        <w:rPr>
          <w:rFonts w:ascii="Arial" w:hAnsi="Arial" w:cs="Arial"/>
          <w:szCs w:val="20"/>
        </w:rPr>
        <w:t>3.5</w:t>
      </w:r>
      <w:r w:rsidRPr="00CB088C">
        <w:rPr>
          <w:rFonts w:ascii="Arial" w:hAnsi="Arial" w:cs="Arial"/>
          <w:szCs w:val="20"/>
        </w:rPr>
        <w:t>. fig. 1.</w:t>
      </w:r>
      <w:r>
        <w:rPr>
          <w:rFonts w:ascii="Arial" w:hAnsi="Arial" w:cs="Arial"/>
          <w:szCs w:val="20"/>
        </w:rPr>
        <w:t>4</w:t>
      </w:r>
      <w:r w:rsidRPr="00CB088C">
        <w:rPr>
          <w:rFonts w:ascii="Arial" w:hAnsi="Arial" w:cs="Arial"/>
          <w:szCs w:val="20"/>
        </w:rPr>
        <w:t xml:space="preserve"> in acht genomen);</w:t>
      </w:r>
    </w:p>
    <w:p w14:paraId="22DBAD4E"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t>Artikelomschrijving;</w:t>
      </w:r>
    </w:p>
    <w:p w14:paraId="6094455A"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t>Artikelspecificatie;</w:t>
      </w:r>
    </w:p>
    <w:p w14:paraId="33357A7E"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lastRenderedPageBreak/>
        <w:t>Artikelprijs;</w:t>
      </w:r>
    </w:p>
    <w:p w14:paraId="25A903B9" w14:textId="77777777" w:rsidR="00FD0E21" w:rsidRPr="00CB088C" w:rsidRDefault="00FD0E21" w:rsidP="00952262">
      <w:pPr>
        <w:numPr>
          <w:ilvl w:val="0"/>
          <w:numId w:val="9"/>
        </w:numPr>
        <w:spacing w:line="276" w:lineRule="auto"/>
        <w:rPr>
          <w:rFonts w:ascii="Arial" w:hAnsi="Arial" w:cs="Arial"/>
          <w:szCs w:val="20"/>
        </w:rPr>
      </w:pPr>
      <w:r w:rsidRPr="00CB088C">
        <w:rPr>
          <w:rFonts w:ascii="Arial" w:hAnsi="Arial" w:cs="Arial"/>
          <w:szCs w:val="20"/>
        </w:rPr>
        <w:t>Eventuele opmerkingen van de fabrikant.</w:t>
      </w:r>
    </w:p>
    <w:p w14:paraId="6000A2C7" w14:textId="77777777" w:rsidR="00FD0E21" w:rsidRDefault="00FD0E21" w:rsidP="00952262">
      <w:pPr>
        <w:spacing w:line="276" w:lineRule="auto"/>
        <w:rPr>
          <w:rFonts w:ascii="Arial" w:hAnsi="Arial" w:cs="Arial"/>
          <w:szCs w:val="20"/>
        </w:rPr>
      </w:pPr>
    </w:p>
    <w:p w14:paraId="13718C94" w14:textId="77777777" w:rsidR="00FD0E21" w:rsidRPr="00750E9C" w:rsidRDefault="00FD0E21" w:rsidP="00952262">
      <w:pPr>
        <w:spacing w:line="276" w:lineRule="auto"/>
        <w:rPr>
          <w:rFonts w:ascii="Arial" w:hAnsi="Arial" w:cs="Arial"/>
          <w:szCs w:val="20"/>
        </w:rPr>
      </w:pPr>
      <w:r w:rsidRPr="00750E9C">
        <w:rPr>
          <w:rFonts w:ascii="Arial" w:hAnsi="Arial" w:cs="Arial"/>
          <w:szCs w:val="20"/>
        </w:rPr>
        <w:t>De besteller dient direct na opdracht automatisch een orderbevestiging per email te ontvangen waarin het ordernummer en de afleverdatum wordt weergegeven.</w:t>
      </w:r>
    </w:p>
    <w:p w14:paraId="062ACCE8" w14:textId="282B5466" w:rsidR="00FD0E21" w:rsidRPr="00750E9C" w:rsidRDefault="00FD0E21" w:rsidP="00952262">
      <w:pPr>
        <w:autoSpaceDE w:val="0"/>
        <w:autoSpaceDN w:val="0"/>
        <w:adjustRightInd w:val="0"/>
        <w:spacing w:line="276" w:lineRule="auto"/>
        <w:rPr>
          <w:rFonts w:ascii="Arial" w:hAnsi="Arial" w:cs="Arial"/>
          <w:color w:val="000000"/>
          <w:szCs w:val="20"/>
        </w:rPr>
      </w:pPr>
      <w:r>
        <w:rPr>
          <w:rFonts w:ascii="Arial" w:hAnsi="Arial" w:cs="Arial"/>
        </w:rPr>
        <w:t>De inschrijver</w:t>
      </w:r>
      <w:r w:rsidRPr="00D96055">
        <w:rPr>
          <w:rFonts w:ascii="Arial" w:hAnsi="Arial" w:cs="Arial"/>
          <w:color w:val="000000"/>
          <w:szCs w:val="20"/>
        </w:rPr>
        <w:t xml:space="preserve"> garandeert de leverbaarheid van de artikelen uit de assortimentslijst gedurende de looptijd van de </w:t>
      </w:r>
      <w:r w:rsidR="005F3B1B">
        <w:rPr>
          <w:rFonts w:ascii="Arial" w:hAnsi="Arial" w:cs="Arial"/>
          <w:color w:val="000000"/>
          <w:szCs w:val="20"/>
        </w:rPr>
        <w:t>Overeenkomst</w:t>
      </w:r>
      <w:r w:rsidRPr="00D96055">
        <w:rPr>
          <w:rFonts w:ascii="Arial" w:hAnsi="Arial" w:cs="Arial"/>
          <w:color w:val="000000"/>
          <w:szCs w:val="20"/>
        </w:rPr>
        <w:t xml:space="preserve">. </w:t>
      </w:r>
    </w:p>
    <w:p w14:paraId="33038A2B" w14:textId="77777777" w:rsidR="00FD0E21" w:rsidRPr="00750E9C" w:rsidRDefault="00FD0E21" w:rsidP="00952262">
      <w:pPr>
        <w:spacing w:line="276" w:lineRule="auto"/>
        <w:rPr>
          <w:rFonts w:ascii="Arial" w:hAnsi="Arial" w:cs="Arial"/>
          <w:szCs w:val="20"/>
        </w:rPr>
      </w:pPr>
      <w:r w:rsidRPr="00750E9C">
        <w:rPr>
          <w:rFonts w:ascii="Arial" w:hAnsi="Arial" w:cs="Arial"/>
          <w:szCs w:val="20"/>
        </w:rPr>
        <w:t>Het bestelsysteem dient zo ingericht te zijn, dat de status van de geplaatste bestellingen zichtbaar is.</w:t>
      </w:r>
    </w:p>
    <w:p w14:paraId="29D85BB4" w14:textId="77777777" w:rsidR="00FD0E21" w:rsidRPr="00750E9C" w:rsidRDefault="00FD0E21" w:rsidP="00952262">
      <w:pPr>
        <w:spacing w:line="276" w:lineRule="auto"/>
        <w:rPr>
          <w:rFonts w:ascii="Arial" w:hAnsi="Arial" w:cs="Arial"/>
          <w:szCs w:val="20"/>
        </w:rPr>
      </w:pPr>
      <w:r w:rsidRPr="00750E9C">
        <w:rPr>
          <w:rFonts w:ascii="Arial" w:hAnsi="Arial" w:cs="Arial"/>
          <w:szCs w:val="20"/>
        </w:rPr>
        <w:t xml:space="preserve">De </w:t>
      </w:r>
      <w:r>
        <w:rPr>
          <w:rFonts w:ascii="Arial" w:hAnsi="Arial" w:cs="Arial"/>
        </w:rPr>
        <w:t>inschrijver</w:t>
      </w:r>
      <w:r w:rsidRPr="00750E9C" w:rsidDel="00B44003">
        <w:rPr>
          <w:rFonts w:ascii="Arial" w:hAnsi="Arial" w:cs="Arial"/>
          <w:szCs w:val="20"/>
        </w:rPr>
        <w:t xml:space="preserve"> </w:t>
      </w:r>
      <w:r w:rsidRPr="00750E9C">
        <w:rPr>
          <w:rFonts w:ascii="Arial" w:hAnsi="Arial" w:cs="Arial"/>
          <w:szCs w:val="20"/>
        </w:rPr>
        <w:t>dient aan de opdrachtnemer kosteloos een digitale handleiding beschikbaar te stellen.</w:t>
      </w:r>
    </w:p>
    <w:p w14:paraId="2F497B88" w14:textId="2B0931B8" w:rsidR="00970E13" w:rsidRDefault="00FD0E21" w:rsidP="00952262">
      <w:pPr>
        <w:spacing w:line="276" w:lineRule="auto"/>
        <w:rPr>
          <w:rFonts w:ascii="Arial" w:hAnsi="Arial" w:cs="Arial"/>
          <w:szCs w:val="20"/>
        </w:rPr>
      </w:pPr>
      <w:r w:rsidRPr="00750E9C">
        <w:rPr>
          <w:rFonts w:ascii="Arial" w:hAnsi="Arial" w:cs="Arial"/>
          <w:szCs w:val="20"/>
        </w:rPr>
        <w:t>Per bestelling dient het mogelijk te zijn om het afleveradres</w:t>
      </w:r>
      <w:r>
        <w:rPr>
          <w:rFonts w:ascii="Arial" w:hAnsi="Arial" w:cs="Arial"/>
          <w:szCs w:val="20"/>
        </w:rPr>
        <w:t>, binnen de gemeente Almere,</w:t>
      </w:r>
      <w:r w:rsidRPr="00750E9C">
        <w:rPr>
          <w:rFonts w:ascii="Arial" w:hAnsi="Arial" w:cs="Arial"/>
          <w:szCs w:val="20"/>
        </w:rPr>
        <w:t xml:space="preserve"> in te voeren.</w:t>
      </w:r>
    </w:p>
    <w:p w14:paraId="7D539689" w14:textId="77777777" w:rsidR="00963BBD" w:rsidRPr="00D52A13" w:rsidRDefault="00963BBD" w:rsidP="00D52A13">
      <w:pPr>
        <w:rPr>
          <w:rFonts w:ascii="Arial" w:hAnsi="Arial" w:cs="Arial"/>
          <w:szCs w:val="20"/>
        </w:rPr>
      </w:pPr>
    </w:p>
    <w:p w14:paraId="26B9EEED" w14:textId="6A4B55EE" w:rsidR="003B4E8B" w:rsidRDefault="003B4E8B" w:rsidP="000B75D7">
      <w:pPr>
        <w:pStyle w:val="Kop2"/>
        <w:rPr>
          <w:rFonts w:eastAsia="Arial"/>
          <w:lang w:eastAsia="en-US"/>
        </w:rPr>
      </w:pPr>
      <w:r>
        <w:rPr>
          <w:rFonts w:eastAsia="Arial"/>
          <w:lang w:eastAsia="en-US"/>
        </w:rPr>
        <w:t xml:space="preserve">    </w:t>
      </w:r>
      <w:bookmarkStart w:id="24" w:name="_Toc59464090"/>
      <w:r>
        <w:rPr>
          <w:rFonts w:eastAsia="Arial"/>
          <w:lang w:eastAsia="en-US"/>
        </w:rPr>
        <w:t>Garantie</w:t>
      </w:r>
      <w:bookmarkEnd w:id="24"/>
    </w:p>
    <w:p w14:paraId="72DA25D2" w14:textId="7D334D8F" w:rsidR="003B4E8B" w:rsidRPr="003B4E8B" w:rsidRDefault="003B4E8B" w:rsidP="003B4E8B">
      <w:pPr>
        <w:spacing w:line="276" w:lineRule="auto"/>
        <w:rPr>
          <w:rFonts w:ascii="Arial" w:hAnsi="Arial" w:cs="Arial"/>
        </w:rPr>
      </w:pPr>
      <w:r w:rsidRPr="003B4E8B">
        <w:rPr>
          <w:rFonts w:ascii="Arial" w:hAnsi="Arial" w:cs="Arial"/>
        </w:rPr>
        <w:t>De minimale levensduur van de (niet)</w:t>
      </w:r>
      <w:r w:rsidR="00593C0C">
        <w:rPr>
          <w:rFonts w:ascii="Arial" w:hAnsi="Arial" w:cs="Arial"/>
        </w:rPr>
        <w:t xml:space="preserve"> </w:t>
      </w:r>
      <w:r w:rsidRPr="003B4E8B">
        <w:rPr>
          <w:rFonts w:ascii="Arial" w:hAnsi="Arial" w:cs="Arial"/>
        </w:rPr>
        <w:t xml:space="preserve">RVV bebording en palen met bevestigingsmiddelen dient minimaal </w:t>
      </w:r>
      <w:r w:rsidR="006911EC" w:rsidRPr="00CC0775">
        <w:rPr>
          <w:rFonts w:ascii="Arial" w:hAnsi="Arial" w:cs="Arial"/>
        </w:rPr>
        <w:t xml:space="preserve">15 jaar </w:t>
      </w:r>
      <w:r w:rsidRPr="003B4E8B">
        <w:rPr>
          <w:rFonts w:ascii="Arial" w:hAnsi="Arial" w:cs="Arial"/>
        </w:rPr>
        <w:t>te bedragen.</w:t>
      </w:r>
      <w:r w:rsidR="00F259E7">
        <w:rPr>
          <w:rFonts w:ascii="Arial" w:hAnsi="Arial" w:cs="Arial"/>
        </w:rPr>
        <w:t xml:space="preserve"> </w:t>
      </w:r>
      <w:r w:rsidRPr="003B4E8B">
        <w:rPr>
          <w:rFonts w:ascii="Arial" w:hAnsi="Arial" w:cs="Arial"/>
        </w:rPr>
        <w:t>De inschrijver staat er voor in dat de geleverde artikelen vrij zijn van zichtbare en onzichtbare gebreken en dat deze goed zullen functioneren.</w:t>
      </w:r>
      <w:r w:rsidRPr="003B4E8B">
        <w:rPr>
          <w:rFonts w:ascii="Arial" w:hAnsi="Arial" w:cs="Arial"/>
        </w:rPr>
        <w:cr/>
        <w:t>De inschrijver zal op eerste aanzegging en tot genoegen van de opdrachtgever, voor eigen rekening, alle voorkomende gebreken aan de gegarandeerde onderdelen herstellen c.q. elk gebrekkig functioneren van de gegarandeerde onderdelen verhelpen.</w:t>
      </w:r>
      <w:r w:rsidRPr="003B4E8B">
        <w:rPr>
          <w:rFonts w:ascii="Arial" w:hAnsi="Arial" w:cs="Arial"/>
        </w:rPr>
        <w:cr/>
      </w:r>
    </w:p>
    <w:p w14:paraId="35E9CF7E" w14:textId="77777777" w:rsidR="003B4E8B" w:rsidRPr="003B4E8B" w:rsidRDefault="003B4E8B" w:rsidP="003B4E8B">
      <w:pPr>
        <w:spacing w:line="276" w:lineRule="auto"/>
        <w:rPr>
          <w:rFonts w:ascii="Arial" w:hAnsi="Arial" w:cs="Arial"/>
        </w:rPr>
      </w:pPr>
      <w:r w:rsidRPr="003B4E8B">
        <w:rPr>
          <w:rFonts w:ascii="Arial" w:hAnsi="Arial" w:cs="Arial"/>
        </w:rPr>
        <w:t>De inschrijver gaat er mee akkoord dat niet onder de garantie vallen: gebreken van c.q. gebrekkig functioneren ten gevolge van:</w:t>
      </w:r>
    </w:p>
    <w:p w14:paraId="65C9E552" w14:textId="77777777" w:rsidR="003B4E8B" w:rsidRPr="00F259E7" w:rsidRDefault="003B4E8B" w:rsidP="00F259E7">
      <w:pPr>
        <w:pStyle w:val="Lijstalinea"/>
        <w:numPr>
          <w:ilvl w:val="0"/>
          <w:numId w:val="14"/>
        </w:numPr>
        <w:spacing w:line="276" w:lineRule="auto"/>
        <w:rPr>
          <w:rFonts w:ascii="Arial" w:hAnsi="Arial" w:cs="Arial"/>
        </w:rPr>
      </w:pPr>
      <w:r w:rsidRPr="00F259E7">
        <w:rPr>
          <w:rFonts w:ascii="Arial" w:hAnsi="Arial" w:cs="Arial"/>
        </w:rPr>
        <w:t>normale slijtage;</w:t>
      </w:r>
    </w:p>
    <w:p w14:paraId="0D6F5EBF" w14:textId="4ED20386" w:rsidR="003B4E8B" w:rsidRDefault="003B4E8B" w:rsidP="00F259E7">
      <w:pPr>
        <w:pStyle w:val="Lijstalinea"/>
        <w:numPr>
          <w:ilvl w:val="0"/>
          <w:numId w:val="14"/>
        </w:numPr>
        <w:spacing w:line="276" w:lineRule="auto"/>
        <w:rPr>
          <w:rFonts w:ascii="Arial" w:hAnsi="Arial" w:cs="Arial"/>
        </w:rPr>
      </w:pPr>
      <w:r w:rsidRPr="00F259E7">
        <w:rPr>
          <w:rFonts w:ascii="Arial" w:hAnsi="Arial" w:cs="Arial"/>
        </w:rPr>
        <w:t>onjuist onderhoud</w:t>
      </w:r>
      <w:r w:rsidR="00F259E7">
        <w:rPr>
          <w:rFonts w:ascii="Arial" w:hAnsi="Arial" w:cs="Arial"/>
        </w:rPr>
        <w:t xml:space="preserve">, </w:t>
      </w:r>
    </w:p>
    <w:p w14:paraId="42E5339C" w14:textId="77777777" w:rsidR="00F259E7" w:rsidRDefault="003B4E8B" w:rsidP="00970FB5">
      <w:pPr>
        <w:pStyle w:val="Lijstalinea"/>
        <w:numPr>
          <w:ilvl w:val="0"/>
          <w:numId w:val="14"/>
        </w:numPr>
        <w:spacing w:line="276" w:lineRule="auto"/>
        <w:rPr>
          <w:rFonts w:ascii="Arial" w:hAnsi="Arial" w:cs="Arial"/>
        </w:rPr>
      </w:pPr>
      <w:r w:rsidRPr="00F259E7">
        <w:rPr>
          <w:rFonts w:ascii="Arial" w:hAnsi="Arial" w:cs="Arial"/>
        </w:rPr>
        <w:t xml:space="preserve">molest, en </w:t>
      </w:r>
    </w:p>
    <w:p w14:paraId="02F422F5" w14:textId="45BB70DA" w:rsidR="001A7B6E" w:rsidRPr="00F259E7" w:rsidRDefault="003B4E8B" w:rsidP="00970FB5">
      <w:pPr>
        <w:pStyle w:val="Lijstalinea"/>
        <w:numPr>
          <w:ilvl w:val="0"/>
          <w:numId w:val="14"/>
        </w:numPr>
        <w:spacing w:line="276" w:lineRule="auto"/>
        <w:rPr>
          <w:rFonts w:ascii="Arial" w:hAnsi="Arial" w:cs="Arial"/>
        </w:rPr>
      </w:pPr>
      <w:r w:rsidRPr="00F259E7">
        <w:rPr>
          <w:rFonts w:ascii="Arial" w:hAnsi="Arial" w:cs="Arial"/>
        </w:rPr>
        <w:t>voor zover van toepassing overstroming, stuifsneeuw en/of wind met een snelheid groter dan 17,1 m/sec.</w:t>
      </w:r>
    </w:p>
    <w:p w14:paraId="5F4344A9" w14:textId="0AC30168" w:rsidR="00593BAA" w:rsidRDefault="00593BAA" w:rsidP="00D52A13">
      <w:pPr>
        <w:spacing w:line="276" w:lineRule="auto"/>
        <w:rPr>
          <w:rFonts w:ascii="Arial" w:eastAsia="Arial" w:hAnsi="Arial" w:cs="Arial"/>
          <w:szCs w:val="20"/>
          <w:lang w:eastAsia="en-US"/>
        </w:rPr>
      </w:pPr>
    </w:p>
    <w:p w14:paraId="6AEDCA8C" w14:textId="77777777" w:rsidR="001A7B6E" w:rsidRPr="00593BAA" w:rsidRDefault="001A7B6E" w:rsidP="00B970EE">
      <w:pPr>
        <w:pStyle w:val="Kop1"/>
        <w:rPr>
          <w:rFonts w:eastAsia="Cambria"/>
          <w:lang w:eastAsia="en-US"/>
        </w:rPr>
      </w:pPr>
      <w:bookmarkStart w:id="25" w:name="_Toc47716748"/>
      <w:bookmarkStart w:id="26" w:name="_Toc59464091"/>
      <w:r w:rsidRPr="00593BAA">
        <w:rPr>
          <w:rFonts w:eastAsia="Cambria"/>
          <w:lang w:eastAsia="en-US"/>
        </w:rPr>
        <w:t>Contractuele voorwaarden</w:t>
      </w:r>
      <w:bookmarkEnd w:id="25"/>
      <w:bookmarkEnd w:id="26"/>
    </w:p>
    <w:p w14:paraId="3F8049E2" w14:textId="77777777" w:rsidR="001A7B6E" w:rsidRPr="00593BAA" w:rsidRDefault="001A7B6E" w:rsidP="003D3B58">
      <w:pPr>
        <w:pStyle w:val="Kop2"/>
        <w:rPr>
          <w:rFonts w:eastAsia="Cambria"/>
          <w:lang w:eastAsia="en-US"/>
        </w:rPr>
      </w:pPr>
      <w:bookmarkStart w:id="27" w:name="_Toc47716749"/>
      <w:bookmarkStart w:id="28" w:name="_Toc59464092"/>
      <w:r w:rsidRPr="00593BAA">
        <w:rPr>
          <w:rFonts w:eastAsia="Cambria"/>
          <w:lang w:eastAsia="en-US"/>
        </w:rPr>
        <w:t>Vorm en duur van de overeenkomst</w:t>
      </w:r>
      <w:bookmarkEnd w:id="27"/>
      <w:bookmarkEnd w:id="28"/>
    </w:p>
    <w:p w14:paraId="379F3898" w14:textId="77777777" w:rsidR="001A7B6E" w:rsidRPr="00593BAA" w:rsidRDefault="001A7B6E" w:rsidP="003D3B58">
      <w:pPr>
        <w:pStyle w:val="Kop3"/>
        <w:rPr>
          <w:rFonts w:eastAsia="Cambria"/>
          <w:lang w:eastAsia="en-US"/>
        </w:rPr>
      </w:pPr>
      <w:bookmarkStart w:id="29" w:name="_Toc59464093"/>
      <w:r w:rsidRPr="00593BAA">
        <w:rPr>
          <w:rFonts w:eastAsia="Cambria"/>
          <w:lang w:eastAsia="en-US"/>
        </w:rPr>
        <w:t>Vorm van de overeenkomst</w:t>
      </w:r>
      <w:bookmarkEnd w:id="29"/>
    </w:p>
    <w:p w14:paraId="724B02B9" w14:textId="5896B23A" w:rsidR="001A7B6E" w:rsidRDefault="001A7B6E" w:rsidP="001A7B6E">
      <w:pPr>
        <w:spacing w:line="300" w:lineRule="auto"/>
        <w:rPr>
          <w:rFonts w:ascii="Arial" w:eastAsia="Cambria" w:hAnsi="Arial" w:cs="Arial"/>
          <w:szCs w:val="20"/>
          <w:lang w:eastAsia="en-US"/>
        </w:rPr>
      </w:pPr>
      <w:r w:rsidRPr="00593BAA">
        <w:rPr>
          <w:rFonts w:ascii="Arial" w:eastAsia="Cambria" w:hAnsi="Arial" w:cs="Arial"/>
          <w:szCs w:val="20"/>
          <w:lang w:eastAsia="en-US"/>
        </w:rPr>
        <w:t>De opdracht wordt per gemeent</w:t>
      </w:r>
      <w:r w:rsidR="00593BAA">
        <w:rPr>
          <w:rFonts w:ascii="Arial" w:eastAsia="Cambria" w:hAnsi="Arial" w:cs="Arial"/>
          <w:szCs w:val="20"/>
          <w:lang w:eastAsia="en-US"/>
        </w:rPr>
        <w:t>e</w:t>
      </w:r>
      <w:r w:rsidR="00B854CD" w:rsidRPr="00593BAA">
        <w:rPr>
          <w:rFonts w:ascii="Arial" w:eastAsia="Cambria" w:hAnsi="Arial" w:cs="Arial"/>
          <w:szCs w:val="20"/>
          <w:lang w:eastAsia="en-US"/>
        </w:rPr>
        <w:t>/provincie</w:t>
      </w:r>
      <w:r w:rsidRPr="00593BAA">
        <w:rPr>
          <w:rFonts w:ascii="Arial" w:eastAsia="Cambria" w:hAnsi="Arial" w:cs="Arial"/>
          <w:szCs w:val="20"/>
          <w:lang w:eastAsia="en-US"/>
        </w:rPr>
        <w:t xml:space="preserve"> afzonderlijk vastgelegd in een opdrachtbrief tussen de opdrachtgevers en de opdrachtnemer. Op deze opdracht zijn in volgorde van belangrijkheid van toepassing:</w:t>
      </w:r>
    </w:p>
    <w:p w14:paraId="42B45570" w14:textId="2FD42A20" w:rsidR="001A7B6E" w:rsidRPr="00593BAA" w:rsidRDefault="001A7B6E" w:rsidP="00593BAA">
      <w:pPr>
        <w:pStyle w:val="Lijstalinea"/>
        <w:numPr>
          <w:ilvl w:val="0"/>
          <w:numId w:val="13"/>
        </w:numPr>
        <w:rPr>
          <w:rFonts w:ascii="Arial" w:eastAsia="Cambria" w:hAnsi="Arial" w:cs="Arial"/>
          <w:szCs w:val="20"/>
          <w:lang w:eastAsia="en-US"/>
        </w:rPr>
      </w:pPr>
      <w:r w:rsidRPr="00593BAA">
        <w:rPr>
          <w:rFonts w:ascii="Arial" w:eastAsia="Cambria" w:hAnsi="Arial" w:cs="Arial"/>
          <w:szCs w:val="20"/>
          <w:lang w:eastAsia="en-US"/>
        </w:rPr>
        <w:t>De opdrachtbrief;</w:t>
      </w:r>
    </w:p>
    <w:p w14:paraId="7960D63A" w14:textId="69E5BA92" w:rsidR="00593BAA" w:rsidRPr="00593BAA" w:rsidRDefault="00593BAA" w:rsidP="00593BAA">
      <w:pPr>
        <w:pStyle w:val="Lijstalinea"/>
        <w:numPr>
          <w:ilvl w:val="0"/>
          <w:numId w:val="13"/>
        </w:numPr>
        <w:rPr>
          <w:rFonts w:ascii="Arial" w:eastAsia="Cambria" w:hAnsi="Arial" w:cs="Arial"/>
          <w:szCs w:val="20"/>
          <w:lang w:eastAsia="en-US"/>
        </w:rPr>
      </w:pPr>
      <w:r w:rsidRPr="00593BAA">
        <w:rPr>
          <w:rFonts w:ascii="Arial" w:eastAsia="Cambria" w:hAnsi="Arial" w:cs="Arial"/>
          <w:szCs w:val="20"/>
          <w:lang w:eastAsia="en-US"/>
        </w:rPr>
        <w:t>De raamoveréénkomst met bijbehorende nota van inlichtingen;</w:t>
      </w:r>
    </w:p>
    <w:p w14:paraId="24623602" w14:textId="0BE411CD" w:rsidR="001A7B6E" w:rsidRPr="00593BAA" w:rsidDel="006C668E" w:rsidRDefault="00593BAA" w:rsidP="00593BAA">
      <w:pPr>
        <w:pStyle w:val="Lijstalinea"/>
        <w:numPr>
          <w:ilvl w:val="0"/>
          <w:numId w:val="13"/>
        </w:numPr>
        <w:rPr>
          <w:rFonts w:ascii="Arial" w:eastAsia="Cambria" w:hAnsi="Arial" w:cs="Arial"/>
          <w:szCs w:val="20"/>
          <w:lang w:eastAsia="en-US"/>
        </w:rPr>
      </w:pPr>
      <w:r w:rsidRPr="00593BAA">
        <w:rPr>
          <w:rFonts w:ascii="Arial" w:eastAsia="Cambria" w:hAnsi="Arial" w:cs="Arial"/>
          <w:szCs w:val="20"/>
          <w:lang w:eastAsia="en-US"/>
        </w:rPr>
        <w:t>H</w:t>
      </w:r>
      <w:r w:rsidR="001A7B6E" w:rsidRPr="00593BAA">
        <w:rPr>
          <w:rFonts w:ascii="Arial" w:eastAsia="Cambria" w:hAnsi="Arial" w:cs="Arial"/>
          <w:szCs w:val="20"/>
          <w:lang w:eastAsia="en-US"/>
        </w:rPr>
        <w:t>et Programma van Eisen</w:t>
      </w:r>
      <w:r w:rsidR="006E7E99" w:rsidRPr="00593BAA">
        <w:rPr>
          <w:rFonts w:ascii="Arial" w:eastAsia="Cambria" w:hAnsi="Arial" w:cs="Arial"/>
          <w:szCs w:val="20"/>
          <w:lang w:eastAsia="en-US"/>
        </w:rPr>
        <w:t xml:space="preserve"> met bijlagen</w:t>
      </w:r>
      <w:r w:rsidRPr="00593BAA">
        <w:rPr>
          <w:rFonts w:ascii="Arial" w:eastAsia="Cambria" w:hAnsi="Arial" w:cs="Arial"/>
          <w:szCs w:val="20"/>
          <w:lang w:eastAsia="en-US"/>
        </w:rPr>
        <w:t>;</w:t>
      </w:r>
    </w:p>
    <w:p w14:paraId="66BEA29F" w14:textId="16CC9BC9" w:rsidR="001A7B6E" w:rsidRPr="00593BAA" w:rsidRDefault="00593BAA" w:rsidP="00593BAA">
      <w:pPr>
        <w:pStyle w:val="Lijstalinea"/>
        <w:numPr>
          <w:ilvl w:val="0"/>
          <w:numId w:val="13"/>
        </w:numPr>
        <w:rPr>
          <w:rFonts w:ascii="Arial" w:eastAsia="Cambria" w:hAnsi="Arial" w:cs="Arial"/>
          <w:szCs w:val="20"/>
          <w:lang w:eastAsia="en-US"/>
        </w:rPr>
      </w:pPr>
      <w:r w:rsidRPr="00593BAA">
        <w:rPr>
          <w:rFonts w:ascii="Arial" w:eastAsia="Cambria" w:hAnsi="Arial" w:cs="Arial"/>
          <w:szCs w:val="20"/>
          <w:lang w:eastAsia="en-US"/>
        </w:rPr>
        <w:t>D</w:t>
      </w:r>
      <w:r w:rsidR="001A7B6E" w:rsidRPr="00593BAA">
        <w:rPr>
          <w:rFonts w:ascii="Arial" w:eastAsia="Cambria" w:hAnsi="Arial" w:cs="Arial"/>
          <w:szCs w:val="20"/>
          <w:lang w:eastAsia="en-US"/>
        </w:rPr>
        <w:t xml:space="preserve">e Algemene inkoopvoorwaarden voor leveringen en diensten gemeente </w:t>
      </w:r>
      <w:r w:rsidRPr="00593BAA">
        <w:rPr>
          <w:rFonts w:ascii="Arial" w:eastAsia="Cambria" w:hAnsi="Arial" w:cs="Arial"/>
          <w:szCs w:val="20"/>
          <w:lang w:eastAsia="en-US"/>
        </w:rPr>
        <w:t>Almere;</w:t>
      </w:r>
    </w:p>
    <w:p w14:paraId="3A719AEF" w14:textId="02A8F78C" w:rsidR="001A7B6E" w:rsidRPr="00593BAA" w:rsidRDefault="00593BAA" w:rsidP="00593BAA">
      <w:pPr>
        <w:pStyle w:val="Lijstalinea"/>
        <w:numPr>
          <w:ilvl w:val="0"/>
          <w:numId w:val="13"/>
        </w:numPr>
        <w:rPr>
          <w:rFonts w:ascii="Arial" w:eastAsia="Cambria" w:hAnsi="Arial" w:cs="Arial"/>
          <w:szCs w:val="20"/>
          <w:lang w:eastAsia="en-US"/>
        </w:rPr>
      </w:pPr>
      <w:r w:rsidRPr="00593BAA">
        <w:rPr>
          <w:rFonts w:ascii="Arial" w:eastAsia="Cambria" w:hAnsi="Arial" w:cs="Arial"/>
          <w:szCs w:val="20"/>
          <w:lang w:eastAsia="en-US"/>
        </w:rPr>
        <w:t>D</w:t>
      </w:r>
      <w:r w:rsidR="001A7B6E" w:rsidRPr="00593BAA">
        <w:rPr>
          <w:rFonts w:ascii="Arial" w:eastAsia="Cambria" w:hAnsi="Arial" w:cs="Arial"/>
          <w:szCs w:val="20"/>
          <w:lang w:eastAsia="en-US"/>
        </w:rPr>
        <w:t>e inschrijving van de opdrachtnemer inclusief bijlagen.</w:t>
      </w:r>
    </w:p>
    <w:p w14:paraId="33518F41" w14:textId="77777777" w:rsidR="001A7B6E" w:rsidRPr="00F37826" w:rsidRDefault="001A7B6E" w:rsidP="001A7B6E">
      <w:pPr>
        <w:spacing w:line="300" w:lineRule="auto"/>
        <w:rPr>
          <w:rFonts w:ascii="Arial" w:eastAsia="Cambria" w:hAnsi="Arial" w:cs="Arial"/>
          <w:szCs w:val="20"/>
          <w:lang w:eastAsia="en-US"/>
        </w:rPr>
      </w:pPr>
    </w:p>
    <w:p w14:paraId="5AF16E94" w14:textId="77777777"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Indien sprake is van strijdigheid tussen bovenstaande documenten, prevaleert het document dat het hoogste in rangorde staat.</w:t>
      </w:r>
    </w:p>
    <w:p w14:paraId="7B2C05EB" w14:textId="77777777" w:rsidR="001A7B6E" w:rsidRPr="00F37826" w:rsidRDefault="001A7B6E" w:rsidP="001A7B6E">
      <w:pPr>
        <w:spacing w:line="300" w:lineRule="auto"/>
        <w:rPr>
          <w:rFonts w:ascii="Arial" w:eastAsia="Cambria" w:hAnsi="Arial" w:cs="Arial"/>
          <w:szCs w:val="20"/>
          <w:lang w:eastAsia="en-US"/>
        </w:rPr>
      </w:pPr>
    </w:p>
    <w:p w14:paraId="62EC06A0" w14:textId="39DF4774" w:rsidR="001A7B6E" w:rsidRDefault="001A7B6E" w:rsidP="003B33A1">
      <w:pPr>
        <w:pStyle w:val="Kop2"/>
        <w:rPr>
          <w:rFonts w:eastAsia="Cambria"/>
          <w:lang w:eastAsia="en-US"/>
        </w:rPr>
      </w:pPr>
      <w:bookmarkStart w:id="30" w:name="_Toc47716750"/>
      <w:bookmarkStart w:id="31" w:name="_Toc59464094"/>
      <w:r w:rsidRPr="00F37826">
        <w:rPr>
          <w:rFonts w:eastAsia="Cambria"/>
          <w:lang w:eastAsia="en-US"/>
        </w:rPr>
        <w:t>Van toepassing zijnde voorwaarden</w:t>
      </w:r>
      <w:bookmarkEnd w:id="30"/>
      <w:bookmarkEnd w:id="31"/>
    </w:p>
    <w:p w14:paraId="5504EE01" w14:textId="14A7A8DD" w:rsidR="001A7B6E"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 xml:space="preserve">Op deze aanbesteding en de daaruit voortvloeiende overeenkomst zijn de ‘Algemene inkoopvoorwaarden voor leveringen en diensten gemeente </w:t>
      </w:r>
      <w:r w:rsidR="003A0792">
        <w:rPr>
          <w:rFonts w:ascii="Arial" w:eastAsia="Cambria" w:hAnsi="Arial" w:cs="Arial"/>
          <w:szCs w:val="20"/>
          <w:lang w:eastAsia="en-US"/>
        </w:rPr>
        <w:t>Almere</w:t>
      </w:r>
      <w:r w:rsidRPr="00F37826">
        <w:rPr>
          <w:rFonts w:ascii="Arial" w:eastAsia="Cambria" w:hAnsi="Arial" w:cs="Arial"/>
          <w:szCs w:val="20"/>
          <w:lang w:eastAsia="en-US"/>
        </w:rPr>
        <w:t xml:space="preserve"> van toepassing. Deze zijn te vinden in </w:t>
      </w:r>
      <w:r w:rsidR="00CC0775">
        <w:rPr>
          <w:rFonts w:ascii="Arial" w:eastAsia="Cambria" w:hAnsi="Arial" w:cs="Arial"/>
          <w:szCs w:val="20"/>
          <w:lang w:eastAsia="en-US"/>
        </w:rPr>
        <w:t>bijlage 5.1</w:t>
      </w:r>
    </w:p>
    <w:p w14:paraId="7F05F149" w14:textId="77777777" w:rsidR="00CC0775" w:rsidRPr="00F37826" w:rsidRDefault="00CC0775" w:rsidP="001A7B6E">
      <w:pPr>
        <w:spacing w:line="300" w:lineRule="auto"/>
        <w:rPr>
          <w:rFonts w:ascii="Arial" w:eastAsia="Cambria" w:hAnsi="Arial" w:cs="Arial"/>
          <w:szCs w:val="20"/>
          <w:lang w:eastAsia="en-US"/>
        </w:rPr>
      </w:pPr>
    </w:p>
    <w:p w14:paraId="392B8317" w14:textId="77777777"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lastRenderedPageBreak/>
        <w:t>Eventuele verkoop- en/of leveringsvoorwaarden van de inschrijver of andersluidende voorwaarden worden nadrukkelijk van de hand gewezen, ongeacht het moment dat deze ter hand zijn gesteld.</w:t>
      </w:r>
    </w:p>
    <w:p w14:paraId="5550E451" w14:textId="77777777" w:rsidR="001A7B6E" w:rsidRPr="00F37826" w:rsidRDefault="001A7B6E" w:rsidP="001A7B6E">
      <w:pPr>
        <w:spacing w:line="300" w:lineRule="auto"/>
        <w:rPr>
          <w:rFonts w:ascii="Arial" w:eastAsia="Cambria" w:hAnsi="Arial" w:cs="Arial"/>
          <w:szCs w:val="20"/>
          <w:lang w:eastAsia="en-US"/>
        </w:rPr>
      </w:pPr>
    </w:p>
    <w:p w14:paraId="1B53E4E6" w14:textId="5E997A46" w:rsidR="001A7B6E"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Gebruik van standaard briefpapier in de inschrijving waarin een standaardbepaling is opgenomen over/voor toepasselijkheid van de algemene voorwaarden, zal de aanbestedende dienst opvatten als een kennelijke vergissing en dit ook als zodanig bij inschrijver verifiëren.</w:t>
      </w:r>
    </w:p>
    <w:p w14:paraId="40F4B748" w14:textId="351DA20E" w:rsidR="003B33A1" w:rsidRDefault="003B33A1" w:rsidP="001A7B6E">
      <w:pPr>
        <w:spacing w:line="300" w:lineRule="auto"/>
        <w:rPr>
          <w:rFonts w:ascii="Arial" w:eastAsia="Cambria" w:hAnsi="Arial" w:cs="Arial"/>
          <w:szCs w:val="20"/>
          <w:lang w:eastAsia="en-US"/>
        </w:rPr>
      </w:pPr>
    </w:p>
    <w:p w14:paraId="24D9819B" w14:textId="77777777" w:rsidR="003B33A1" w:rsidRPr="003B33A1" w:rsidRDefault="003B33A1" w:rsidP="003B33A1">
      <w:pPr>
        <w:pStyle w:val="Kop2"/>
        <w:rPr>
          <w:rFonts w:eastAsia="Cambria"/>
          <w:lang w:eastAsia="en-US"/>
        </w:rPr>
      </w:pPr>
      <w:r w:rsidRPr="003B33A1">
        <w:rPr>
          <w:rFonts w:eastAsia="Cambria"/>
          <w:lang w:eastAsia="en-US"/>
        </w:rPr>
        <w:t xml:space="preserve">  </w:t>
      </w:r>
      <w:bookmarkStart w:id="32" w:name="_Toc59464095"/>
      <w:r w:rsidRPr="003B33A1">
        <w:rPr>
          <w:rFonts w:eastAsia="Cambria"/>
          <w:lang w:eastAsia="en-US"/>
        </w:rPr>
        <w:t>Keuring en controle</w:t>
      </w:r>
      <w:bookmarkEnd w:id="32"/>
    </w:p>
    <w:p w14:paraId="474DD726" w14:textId="5B8950C8" w:rsid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Opdrachtgever zal de leveringen steekproefsgewijs controleren op de eisen zoals vermeld is in dit Programma van Eisen. Indien uit de controle blijkt dat de kwaliteit onvoldoende is, kan de opdrachtnemer verplicht worden om kosteloos de geleverde producten retour te nemen en alsnog de juiste producten te leveren.</w:t>
      </w:r>
    </w:p>
    <w:p w14:paraId="3DECDF20" w14:textId="77777777" w:rsidR="003B33A1" w:rsidRPr="003B33A1" w:rsidRDefault="003B33A1" w:rsidP="003B33A1">
      <w:pPr>
        <w:spacing w:line="276" w:lineRule="auto"/>
        <w:rPr>
          <w:rFonts w:ascii="Arial" w:eastAsia="Cambria" w:hAnsi="Arial" w:cs="Arial"/>
          <w:szCs w:val="20"/>
          <w:lang w:eastAsia="en-US"/>
        </w:rPr>
      </w:pPr>
    </w:p>
    <w:p w14:paraId="10439D5B" w14:textId="77777777" w:rsidR="003B33A1" w:rsidRPr="003B33A1" w:rsidRDefault="003B33A1" w:rsidP="003B33A1">
      <w:pPr>
        <w:pStyle w:val="Kop2"/>
        <w:rPr>
          <w:rFonts w:eastAsia="Cambria"/>
          <w:lang w:eastAsia="en-US"/>
        </w:rPr>
      </w:pPr>
      <w:r w:rsidRPr="003B33A1">
        <w:rPr>
          <w:rFonts w:eastAsia="Cambria"/>
          <w:lang w:eastAsia="en-US"/>
        </w:rPr>
        <w:t xml:space="preserve">  </w:t>
      </w:r>
      <w:bookmarkStart w:id="33" w:name="_Toc59464096"/>
      <w:r w:rsidRPr="003B33A1">
        <w:rPr>
          <w:rFonts w:eastAsia="Cambria"/>
          <w:lang w:eastAsia="en-US"/>
        </w:rPr>
        <w:t>Contractbeheer &amp; management rapportage</w:t>
      </w:r>
      <w:bookmarkEnd w:id="33"/>
    </w:p>
    <w:p w14:paraId="0CF869A7"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Na definitieve gunning zal de Opdrachtnemer zich inzetten om het bestelsysteem en facturatie op gewenste wijze in te richten. Na gunning zal hiervoor een afspraak worden gemaakt met de Opdrachtnemer. Daarnaast zal na afloop van ieder contractjaar de opdrachtnemer aan de individuele opdrachtgever, kosteloos een schriftelijke rapportage leveren waarin tenminste de volgende gegevens zijn opgenomen:</w:t>
      </w:r>
    </w:p>
    <w:p w14:paraId="30F9EAFC"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Aantal reguliere bestellingen;</w:t>
      </w:r>
    </w:p>
    <w:p w14:paraId="7EB88BAD"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Aantal spoedbestellingen;</w:t>
      </w:r>
    </w:p>
    <w:p w14:paraId="08D36CA7"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Totale jaaromzet;</w:t>
      </w:r>
    </w:p>
    <w:p w14:paraId="31FBFF70"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Geleverde hoeveelheden per product (vermelden artikelnummer en omschrijving);</w:t>
      </w:r>
    </w:p>
    <w:p w14:paraId="2B832B14" w14:textId="77777777" w:rsidR="003B33A1" w:rsidRPr="003B33A1" w:rsidRDefault="003B33A1" w:rsidP="003B33A1">
      <w:pPr>
        <w:spacing w:line="276"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Omzet per product (vermelden artikelnummer en omschrijving);</w:t>
      </w:r>
    </w:p>
    <w:p w14:paraId="7C810D7D" w14:textId="270928EB" w:rsidR="001A7B6E" w:rsidRPr="00F37826" w:rsidRDefault="003B33A1" w:rsidP="001A7B6E">
      <w:pPr>
        <w:spacing w:line="300" w:lineRule="auto"/>
        <w:rPr>
          <w:rFonts w:ascii="Arial" w:eastAsia="Cambria" w:hAnsi="Arial" w:cs="Arial"/>
          <w:szCs w:val="20"/>
          <w:lang w:eastAsia="en-US"/>
        </w:rPr>
      </w:pPr>
      <w:r w:rsidRPr="003B33A1">
        <w:rPr>
          <w:rFonts w:ascii="Arial" w:eastAsia="Cambria" w:hAnsi="Arial" w:cs="Arial"/>
          <w:szCs w:val="20"/>
          <w:lang w:eastAsia="en-US"/>
        </w:rPr>
        <w:t></w:t>
      </w:r>
      <w:r w:rsidRPr="003B33A1">
        <w:rPr>
          <w:rFonts w:ascii="Arial" w:eastAsia="Cambria" w:hAnsi="Arial" w:cs="Arial"/>
          <w:szCs w:val="20"/>
          <w:lang w:eastAsia="en-US"/>
        </w:rPr>
        <w:tab/>
        <w:t>Gemiddelde omzet per bestelling.</w:t>
      </w:r>
      <w:r w:rsidRPr="003B33A1">
        <w:rPr>
          <w:rFonts w:ascii="Arial" w:eastAsia="Cambria" w:hAnsi="Arial" w:cs="Arial"/>
          <w:szCs w:val="20"/>
          <w:lang w:eastAsia="en-US"/>
        </w:rPr>
        <w:br/>
      </w:r>
    </w:p>
    <w:p w14:paraId="7DEF6E9D" w14:textId="77777777" w:rsidR="001A7B6E" w:rsidRPr="00F37826" w:rsidRDefault="001A7B6E" w:rsidP="00583AAD">
      <w:pPr>
        <w:pStyle w:val="Kop2"/>
        <w:rPr>
          <w:rFonts w:eastAsia="Cambria"/>
          <w:lang w:eastAsia="en-US"/>
        </w:rPr>
      </w:pPr>
      <w:r w:rsidRPr="00F37826">
        <w:rPr>
          <w:rFonts w:eastAsia="Cambria"/>
          <w:lang w:eastAsia="en-US"/>
        </w:rPr>
        <w:tab/>
      </w:r>
      <w:bookmarkStart w:id="34" w:name="_Toc47716751"/>
      <w:bookmarkStart w:id="35" w:name="_Toc59464097"/>
      <w:r w:rsidRPr="00F37826">
        <w:rPr>
          <w:rFonts w:eastAsia="Cambria"/>
          <w:lang w:eastAsia="en-US"/>
        </w:rPr>
        <w:t>Financiële bepalingen</w:t>
      </w:r>
      <w:bookmarkEnd w:id="34"/>
      <w:bookmarkEnd w:id="35"/>
    </w:p>
    <w:p w14:paraId="65738720" w14:textId="77777777" w:rsidR="001A7B6E" w:rsidRPr="00F37826" w:rsidRDefault="001A7B6E" w:rsidP="00583AAD">
      <w:pPr>
        <w:pStyle w:val="Kop3"/>
        <w:rPr>
          <w:rFonts w:eastAsia="Cambria"/>
          <w:lang w:eastAsia="en-US"/>
        </w:rPr>
      </w:pPr>
      <w:r w:rsidRPr="00F37826">
        <w:rPr>
          <w:rFonts w:eastAsia="Cambria"/>
          <w:lang w:eastAsia="en-US"/>
        </w:rPr>
        <w:t xml:space="preserve">  </w:t>
      </w:r>
      <w:bookmarkStart w:id="36" w:name="_Toc59464098"/>
      <w:r w:rsidRPr="00F37826">
        <w:rPr>
          <w:rFonts w:eastAsia="Cambria"/>
          <w:lang w:eastAsia="en-US"/>
        </w:rPr>
        <w:t>Tarieven</w:t>
      </w:r>
      <w:bookmarkEnd w:id="36"/>
    </w:p>
    <w:p w14:paraId="1C13CDD7" w14:textId="331030DA"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Alle tarieven dienen te worden ingediend in Euro’s exclusief BTW. De prijsopgave dient te worden gedaan door het invullen, rechtsgeldig ondertekenen en indienen van het inschrij</w:t>
      </w:r>
      <w:r w:rsidR="00FF5E1C">
        <w:rPr>
          <w:rFonts w:ascii="Arial" w:eastAsia="Cambria" w:hAnsi="Arial" w:cs="Arial"/>
          <w:szCs w:val="20"/>
          <w:lang w:eastAsia="en-US"/>
        </w:rPr>
        <w:t>fstaat</w:t>
      </w:r>
      <w:r w:rsidRPr="00F37826">
        <w:rPr>
          <w:rFonts w:ascii="Arial" w:eastAsia="Cambria" w:hAnsi="Arial" w:cs="Arial"/>
          <w:szCs w:val="20"/>
          <w:lang w:eastAsia="en-US"/>
        </w:rPr>
        <w:t xml:space="preserve">, </w:t>
      </w:r>
      <w:r w:rsidRPr="00FF5E1C">
        <w:rPr>
          <w:rFonts w:ascii="Arial" w:eastAsia="Cambria" w:hAnsi="Arial" w:cs="Arial"/>
          <w:szCs w:val="20"/>
          <w:lang w:eastAsia="en-US"/>
        </w:rPr>
        <w:t>opgenomen in bijlage</w:t>
      </w:r>
      <w:r w:rsidR="00FF5E1C" w:rsidRPr="00FF5E1C">
        <w:rPr>
          <w:rFonts w:ascii="Arial" w:eastAsia="Cambria" w:hAnsi="Arial" w:cs="Arial"/>
          <w:szCs w:val="20"/>
          <w:lang w:eastAsia="en-US"/>
        </w:rPr>
        <w:t xml:space="preserve"> 4.1</w:t>
      </w:r>
      <w:r w:rsidRPr="00FF5E1C">
        <w:rPr>
          <w:rFonts w:ascii="Arial" w:eastAsia="Cambria" w:hAnsi="Arial" w:cs="Arial"/>
          <w:szCs w:val="20"/>
          <w:lang w:eastAsia="en-US"/>
        </w:rPr>
        <w:t>.</w:t>
      </w:r>
    </w:p>
    <w:p w14:paraId="3ECC6435" w14:textId="77777777" w:rsidR="001A7B6E" w:rsidRPr="00F37826" w:rsidRDefault="001A7B6E" w:rsidP="001A7B6E">
      <w:pPr>
        <w:spacing w:line="300" w:lineRule="auto"/>
        <w:rPr>
          <w:rFonts w:ascii="Arial" w:eastAsia="Cambria" w:hAnsi="Arial" w:cs="Arial"/>
          <w:szCs w:val="20"/>
          <w:lang w:eastAsia="en-US"/>
        </w:rPr>
      </w:pPr>
    </w:p>
    <w:p w14:paraId="422D1A73" w14:textId="434779E3"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De opgegeven prijzen dienen all-in tarieven te zijn, hetgeen betekent dat alle eventuele bijkomende kosten in de tarieven dienen te zijn verwerkt, zoals, maar niet uitsluitend, reis- en transportkosten, rapportagekosten, administratiekosten en andere logisch tot de opdracht behorende kosten. Alle leveringen zijn DDP (Incoterms 2010) op het door de opdrachtgever opgegeven afleveradres (franco huis).</w:t>
      </w:r>
    </w:p>
    <w:p w14:paraId="575C7568" w14:textId="77777777" w:rsidR="001A7B6E" w:rsidRPr="00F37826" w:rsidRDefault="001A7B6E" w:rsidP="001A7B6E">
      <w:pPr>
        <w:spacing w:line="300" w:lineRule="auto"/>
        <w:rPr>
          <w:rFonts w:ascii="Arial" w:eastAsia="Cambria" w:hAnsi="Arial" w:cs="Arial"/>
          <w:szCs w:val="20"/>
          <w:lang w:eastAsia="en-US"/>
        </w:rPr>
      </w:pPr>
    </w:p>
    <w:p w14:paraId="55A62A7F" w14:textId="09B2E450"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Alle in het PvE en bijbehorende bijlagen en Nota(‘s) van Inlichtingen genoemde aantallen zijn indicatief. De inschrijver kan hieraan geen rechten ontlenen ten aanzien van de in de inschrijving aangeboden tarieven. De tarieven blijven bij veranderde aantallen gelijk, tenzij wezenlijke wijzigingen in gemeentelijk beleid of wet- en regelgeving dit redelijkerwijs in de weg staat</w:t>
      </w:r>
      <w:r w:rsidR="000B74BA">
        <w:rPr>
          <w:rFonts w:ascii="Arial" w:eastAsia="Cambria" w:hAnsi="Arial" w:cs="Arial"/>
          <w:szCs w:val="20"/>
          <w:lang w:eastAsia="en-US"/>
        </w:rPr>
        <w:t>.</w:t>
      </w:r>
    </w:p>
    <w:p w14:paraId="62B93069" w14:textId="77777777" w:rsidR="001A7B6E" w:rsidRPr="00F37826" w:rsidRDefault="001A7B6E" w:rsidP="001A7B6E">
      <w:pPr>
        <w:spacing w:line="300" w:lineRule="auto"/>
        <w:rPr>
          <w:rFonts w:ascii="Arial" w:eastAsia="Cambria" w:hAnsi="Arial" w:cs="Arial"/>
          <w:szCs w:val="20"/>
          <w:lang w:eastAsia="en-US"/>
        </w:rPr>
      </w:pPr>
      <w:r w:rsidRPr="00F37826">
        <w:rPr>
          <w:rFonts w:ascii="Arial" w:eastAsia="Cambria" w:hAnsi="Arial" w:cs="Arial"/>
          <w:szCs w:val="20"/>
          <w:lang w:eastAsia="en-US"/>
        </w:rPr>
        <w:t>Inschrijvingen met manipulatieve tarieven worden door de aanbestedende dienst ongeldig verklaard en uitgesloten van verdere deelname aan de aanbestedingsprocedure.</w:t>
      </w:r>
    </w:p>
    <w:p w14:paraId="441178E8" w14:textId="77777777" w:rsidR="00B648EB" w:rsidRPr="00B648EB" w:rsidRDefault="00B648EB" w:rsidP="006911EC">
      <w:pPr>
        <w:spacing w:line="300" w:lineRule="auto"/>
        <w:rPr>
          <w:rFonts w:ascii="Arial" w:eastAsia="Cambria" w:hAnsi="Arial" w:cs="Arial"/>
          <w:szCs w:val="20"/>
          <w:lang w:eastAsia="en-US"/>
        </w:rPr>
      </w:pPr>
    </w:p>
    <w:p w14:paraId="4652851A" w14:textId="57466EB2" w:rsidR="006911EC" w:rsidRPr="00B648EB" w:rsidRDefault="006911EC" w:rsidP="006911EC">
      <w:pPr>
        <w:spacing w:line="300" w:lineRule="auto"/>
        <w:rPr>
          <w:rFonts w:ascii="Arial" w:eastAsia="Cambria" w:hAnsi="Arial" w:cs="Arial"/>
          <w:szCs w:val="20"/>
          <w:lang w:eastAsia="en-US"/>
        </w:rPr>
      </w:pPr>
      <w:r w:rsidRPr="00B648EB">
        <w:rPr>
          <w:rFonts w:ascii="Arial" w:eastAsia="Cambria" w:hAnsi="Arial" w:cs="Arial"/>
          <w:szCs w:val="20"/>
          <w:lang w:eastAsia="en-US"/>
        </w:rPr>
        <w:t>Let op:</w:t>
      </w:r>
    </w:p>
    <w:p w14:paraId="27EC57DB" w14:textId="104C12BE" w:rsidR="00CD0333" w:rsidRDefault="006911EC" w:rsidP="006911EC">
      <w:pPr>
        <w:spacing w:line="300" w:lineRule="auto"/>
        <w:rPr>
          <w:rFonts w:ascii="Arial" w:hAnsi="Arial" w:cs="Arial"/>
          <w:i/>
          <w:szCs w:val="20"/>
        </w:rPr>
      </w:pPr>
      <w:r w:rsidRPr="00B648EB">
        <w:rPr>
          <w:rFonts w:ascii="Arial" w:eastAsia="Cambria" w:hAnsi="Arial" w:cs="Arial"/>
          <w:szCs w:val="20"/>
          <w:lang w:eastAsia="en-US"/>
        </w:rPr>
        <w:lastRenderedPageBreak/>
        <w:t xml:space="preserve">Op de inschrijfstaat worden netto bedrage exclusief BTW gevraagd. In de netto bedragen per artikel zijn alle </w:t>
      </w:r>
      <w:r w:rsidR="00B648EB" w:rsidRPr="00B648EB">
        <w:rPr>
          <w:rFonts w:ascii="Arial" w:eastAsia="Cambria" w:hAnsi="Arial" w:cs="Arial"/>
          <w:szCs w:val="20"/>
          <w:lang w:eastAsia="en-US"/>
        </w:rPr>
        <w:t xml:space="preserve">kosten en kortingen </w:t>
      </w:r>
      <w:r w:rsidRPr="00B648EB">
        <w:rPr>
          <w:rFonts w:ascii="Arial" w:eastAsia="Cambria" w:hAnsi="Arial" w:cs="Arial"/>
          <w:szCs w:val="20"/>
          <w:lang w:eastAsia="en-US"/>
        </w:rPr>
        <w:t>verwerkt.</w:t>
      </w:r>
    </w:p>
    <w:p w14:paraId="1886D1C2" w14:textId="77777777" w:rsidR="00DF4A52" w:rsidRPr="00583AAD" w:rsidRDefault="00DF4A52" w:rsidP="00583AAD">
      <w:pPr>
        <w:shd w:val="clear" w:color="auto" w:fill="FFFFFF"/>
        <w:spacing w:line="300" w:lineRule="auto"/>
        <w:outlineLvl w:val="2"/>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7464"/>
      </w:tblGrid>
      <w:tr w:rsidR="00F37826" w:rsidRPr="00F37826" w14:paraId="6EF098D4" w14:textId="77777777" w:rsidTr="005337A5">
        <w:tc>
          <w:tcPr>
            <w:tcW w:w="1352" w:type="dxa"/>
            <w:shd w:val="clear" w:color="auto" w:fill="auto"/>
          </w:tcPr>
          <w:p w14:paraId="0729B98D" w14:textId="77777777" w:rsidR="00DF4A52" w:rsidRPr="00F37826" w:rsidRDefault="00DF4A52" w:rsidP="008D2CCE">
            <w:pPr>
              <w:jc w:val="both"/>
              <w:rPr>
                <w:rFonts w:ascii="Arial" w:hAnsi="Arial" w:cs="Arial"/>
                <w:b/>
                <w:szCs w:val="20"/>
              </w:rPr>
            </w:pPr>
            <w:r w:rsidRPr="00F37826">
              <w:rPr>
                <w:rFonts w:ascii="Arial" w:hAnsi="Arial" w:cs="Arial"/>
                <w:b/>
                <w:szCs w:val="20"/>
              </w:rPr>
              <w:t>Eisnummer</w:t>
            </w:r>
          </w:p>
        </w:tc>
        <w:tc>
          <w:tcPr>
            <w:tcW w:w="7464" w:type="dxa"/>
            <w:shd w:val="clear" w:color="auto" w:fill="auto"/>
          </w:tcPr>
          <w:p w14:paraId="66C000EE" w14:textId="77777777" w:rsidR="00DF4A52" w:rsidRPr="00F37826" w:rsidRDefault="00DF4A52" w:rsidP="008D2CCE">
            <w:pPr>
              <w:jc w:val="both"/>
              <w:rPr>
                <w:rFonts w:ascii="Arial" w:hAnsi="Arial" w:cs="Arial"/>
                <w:szCs w:val="20"/>
              </w:rPr>
            </w:pPr>
          </w:p>
        </w:tc>
      </w:tr>
      <w:tr w:rsidR="00F37826" w:rsidRPr="00F37826" w14:paraId="7831CFAA" w14:textId="77777777" w:rsidTr="005337A5">
        <w:tc>
          <w:tcPr>
            <w:tcW w:w="1352" w:type="dxa"/>
            <w:shd w:val="clear" w:color="auto" w:fill="auto"/>
          </w:tcPr>
          <w:p w14:paraId="1F23EC36" w14:textId="77777777" w:rsidR="00DF4A52" w:rsidRPr="001A48FD" w:rsidRDefault="00DF4A52" w:rsidP="001A48FD">
            <w:pPr>
              <w:ind w:left="360"/>
              <w:jc w:val="both"/>
              <w:rPr>
                <w:rFonts w:ascii="Arial" w:hAnsi="Arial" w:cs="Arial"/>
                <w:szCs w:val="20"/>
              </w:rPr>
            </w:pPr>
          </w:p>
        </w:tc>
        <w:tc>
          <w:tcPr>
            <w:tcW w:w="7464" w:type="dxa"/>
            <w:shd w:val="clear" w:color="auto" w:fill="auto"/>
          </w:tcPr>
          <w:p w14:paraId="40299C5F" w14:textId="77777777" w:rsidR="00DF4A52" w:rsidRPr="00F37826" w:rsidRDefault="00DF4A52" w:rsidP="008D2CCE">
            <w:pPr>
              <w:jc w:val="both"/>
              <w:rPr>
                <w:rFonts w:ascii="Arial" w:hAnsi="Arial" w:cs="Arial"/>
                <w:b/>
                <w:szCs w:val="20"/>
              </w:rPr>
            </w:pPr>
            <w:r w:rsidRPr="00F37826">
              <w:rPr>
                <w:rFonts w:ascii="Arial" w:hAnsi="Arial" w:cs="Arial"/>
                <w:b/>
                <w:szCs w:val="20"/>
              </w:rPr>
              <w:t>Algemeen</w:t>
            </w:r>
          </w:p>
          <w:p w14:paraId="1760D0AA" w14:textId="77777777" w:rsidR="00DF4A52" w:rsidRPr="00F37826" w:rsidRDefault="00DF4A52" w:rsidP="008D2CCE">
            <w:pPr>
              <w:jc w:val="both"/>
              <w:rPr>
                <w:rFonts w:ascii="Arial" w:hAnsi="Arial" w:cs="Arial"/>
                <w:b/>
                <w:szCs w:val="20"/>
              </w:rPr>
            </w:pPr>
          </w:p>
        </w:tc>
      </w:tr>
      <w:tr w:rsidR="00F37826" w:rsidRPr="00F37826" w14:paraId="7EC5DFA6" w14:textId="77777777" w:rsidTr="005337A5">
        <w:tc>
          <w:tcPr>
            <w:tcW w:w="1352" w:type="dxa"/>
            <w:shd w:val="clear" w:color="auto" w:fill="auto"/>
          </w:tcPr>
          <w:p w14:paraId="29F898A8" w14:textId="77777777" w:rsidR="007F2B3E" w:rsidRPr="001A48FD" w:rsidRDefault="00ED359C" w:rsidP="001A48FD">
            <w:pPr>
              <w:ind w:left="360"/>
              <w:jc w:val="both"/>
              <w:rPr>
                <w:rFonts w:ascii="Arial" w:hAnsi="Arial" w:cs="Arial"/>
                <w:szCs w:val="20"/>
              </w:rPr>
            </w:pPr>
            <w:r w:rsidRPr="001A48FD">
              <w:rPr>
                <w:rFonts w:ascii="Arial" w:hAnsi="Arial" w:cs="Arial"/>
                <w:szCs w:val="20"/>
              </w:rPr>
              <w:t>1.</w:t>
            </w:r>
          </w:p>
        </w:tc>
        <w:tc>
          <w:tcPr>
            <w:tcW w:w="7464" w:type="dxa"/>
            <w:shd w:val="clear" w:color="auto" w:fill="auto"/>
          </w:tcPr>
          <w:p w14:paraId="41052E16" w14:textId="5EE076F0" w:rsidR="007F2B3E" w:rsidRPr="00F37826" w:rsidRDefault="005E5B86" w:rsidP="005337A5">
            <w:pPr>
              <w:jc w:val="both"/>
              <w:rPr>
                <w:rFonts w:ascii="Arial" w:hAnsi="Arial" w:cs="Arial"/>
                <w:szCs w:val="20"/>
                <w:highlight w:val="yellow"/>
              </w:rPr>
            </w:pPr>
            <w:r w:rsidRPr="00F37826">
              <w:rPr>
                <w:rFonts w:ascii="Arial" w:hAnsi="Arial" w:cs="Arial"/>
                <w:szCs w:val="20"/>
              </w:rPr>
              <w:t>Opdrachtnemer</w:t>
            </w:r>
            <w:r w:rsidR="00037D22" w:rsidRPr="00F37826">
              <w:rPr>
                <w:rFonts w:ascii="Arial" w:hAnsi="Arial" w:cs="Arial"/>
                <w:szCs w:val="20"/>
              </w:rPr>
              <w:t xml:space="preserve"> is in staat om gedurende </w:t>
            </w:r>
            <w:r w:rsidR="00E32B26">
              <w:rPr>
                <w:rFonts w:ascii="Arial" w:hAnsi="Arial" w:cs="Arial"/>
                <w:szCs w:val="20"/>
              </w:rPr>
              <w:t>de duur van de</w:t>
            </w:r>
            <w:r w:rsidR="005337A5">
              <w:rPr>
                <w:rFonts w:ascii="Arial" w:hAnsi="Arial" w:cs="Arial"/>
                <w:szCs w:val="20"/>
              </w:rPr>
              <w:t xml:space="preserve"> O</w:t>
            </w:r>
            <w:r w:rsidR="00E32B26">
              <w:rPr>
                <w:rFonts w:ascii="Arial" w:hAnsi="Arial" w:cs="Arial"/>
                <w:szCs w:val="20"/>
              </w:rPr>
              <w:t>vereenkomst, (maximaal 4 jaar) p</w:t>
            </w:r>
            <w:r w:rsidR="00037D22" w:rsidRPr="00F37826">
              <w:rPr>
                <w:rFonts w:ascii="Arial" w:hAnsi="Arial" w:cs="Arial"/>
                <w:szCs w:val="20"/>
              </w:rPr>
              <w:t xml:space="preserve">roducten te leveren als beschreven in de aanbestedingsstukken en heeft hiervoor op elk moment gedurende de looptijd van de </w:t>
            </w:r>
            <w:r w:rsidR="005337A5">
              <w:rPr>
                <w:rFonts w:ascii="Arial" w:hAnsi="Arial" w:cs="Arial"/>
                <w:szCs w:val="20"/>
              </w:rPr>
              <w:t>O</w:t>
            </w:r>
            <w:r w:rsidR="005607FC" w:rsidRPr="00F37826">
              <w:rPr>
                <w:rFonts w:ascii="Arial" w:hAnsi="Arial" w:cs="Arial"/>
                <w:szCs w:val="20"/>
              </w:rPr>
              <w:t>vereenkomst</w:t>
            </w:r>
            <w:r w:rsidR="00037D22" w:rsidRPr="00F37826">
              <w:rPr>
                <w:rFonts w:ascii="Arial" w:hAnsi="Arial" w:cs="Arial"/>
                <w:szCs w:val="20"/>
              </w:rPr>
              <w:t xml:space="preserve"> de adequate expertise en middelen tot zijn beschikking</w:t>
            </w:r>
            <w:r w:rsidR="00E32B26">
              <w:rPr>
                <w:rFonts w:ascii="Arial" w:hAnsi="Arial" w:cs="Arial"/>
                <w:szCs w:val="20"/>
              </w:rPr>
              <w:t>.</w:t>
            </w:r>
          </w:p>
        </w:tc>
      </w:tr>
      <w:tr w:rsidR="00F37826" w:rsidRPr="00F37826" w14:paraId="388EC8F9" w14:textId="77777777" w:rsidTr="005337A5">
        <w:tc>
          <w:tcPr>
            <w:tcW w:w="1352" w:type="dxa"/>
            <w:tcBorders>
              <w:bottom w:val="single" w:sz="4" w:space="0" w:color="auto"/>
            </w:tcBorders>
            <w:shd w:val="clear" w:color="auto" w:fill="auto"/>
          </w:tcPr>
          <w:p w14:paraId="0821E575" w14:textId="77777777" w:rsidR="00F72C6D" w:rsidRPr="001A48FD" w:rsidRDefault="00CC3878" w:rsidP="001A48FD">
            <w:pPr>
              <w:ind w:left="360"/>
              <w:jc w:val="both"/>
              <w:rPr>
                <w:rFonts w:ascii="Arial" w:hAnsi="Arial" w:cs="Arial"/>
                <w:szCs w:val="20"/>
              </w:rPr>
            </w:pPr>
            <w:r w:rsidRPr="001A48FD">
              <w:rPr>
                <w:rFonts w:ascii="Arial" w:hAnsi="Arial" w:cs="Arial"/>
                <w:szCs w:val="20"/>
              </w:rPr>
              <w:t xml:space="preserve">2. </w:t>
            </w:r>
          </w:p>
        </w:tc>
        <w:tc>
          <w:tcPr>
            <w:tcW w:w="7464" w:type="dxa"/>
            <w:tcBorders>
              <w:bottom w:val="single" w:sz="4" w:space="0" w:color="auto"/>
            </w:tcBorders>
            <w:shd w:val="clear" w:color="auto" w:fill="auto"/>
          </w:tcPr>
          <w:p w14:paraId="176C809D" w14:textId="73440115" w:rsidR="00F72C6D" w:rsidRPr="00F37826" w:rsidRDefault="00F72C6D" w:rsidP="005337A5">
            <w:pPr>
              <w:rPr>
                <w:rFonts w:ascii="Arial" w:hAnsi="Arial" w:cs="Arial"/>
                <w:szCs w:val="20"/>
              </w:rPr>
            </w:pPr>
            <w:r w:rsidRPr="00F37826">
              <w:rPr>
                <w:rFonts w:ascii="Arial" w:hAnsi="Arial" w:cs="Arial"/>
                <w:szCs w:val="20"/>
              </w:rPr>
              <w:t>De in de Overeenkomst gehanteerde termijnen ten aanzien van beschrijving van de levering van producten</w:t>
            </w:r>
            <w:r w:rsidR="00F37826">
              <w:rPr>
                <w:rFonts w:ascii="Arial" w:hAnsi="Arial" w:cs="Arial"/>
                <w:szCs w:val="20"/>
              </w:rPr>
              <w:t xml:space="preserve"> en de daarbij behorende </w:t>
            </w:r>
            <w:r w:rsidRPr="00F37826">
              <w:rPr>
                <w:rFonts w:ascii="Arial" w:hAnsi="Arial" w:cs="Arial"/>
                <w:szCs w:val="20"/>
              </w:rPr>
              <w:t>beschrijving van de dienstverlening zijn fatale termijnen.</w:t>
            </w:r>
          </w:p>
        </w:tc>
      </w:tr>
      <w:tr w:rsidR="00F37826" w:rsidRPr="00F37826" w14:paraId="4D2EAF4B" w14:textId="77777777" w:rsidTr="005337A5">
        <w:tc>
          <w:tcPr>
            <w:tcW w:w="1352" w:type="dxa"/>
            <w:tcBorders>
              <w:bottom w:val="single" w:sz="4" w:space="0" w:color="auto"/>
            </w:tcBorders>
            <w:shd w:val="clear" w:color="auto" w:fill="auto"/>
          </w:tcPr>
          <w:p w14:paraId="58C0CC4D" w14:textId="77777777" w:rsidR="007F2B3E" w:rsidRPr="001A48FD" w:rsidRDefault="00CC3878" w:rsidP="001A48FD">
            <w:pPr>
              <w:ind w:left="360"/>
              <w:jc w:val="both"/>
              <w:rPr>
                <w:rFonts w:ascii="Arial" w:hAnsi="Arial" w:cs="Arial"/>
                <w:szCs w:val="20"/>
              </w:rPr>
            </w:pPr>
            <w:r w:rsidRPr="001A48FD">
              <w:rPr>
                <w:rFonts w:ascii="Arial" w:hAnsi="Arial" w:cs="Arial"/>
                <w:szCs w:val="20"/>
              </w:rPr>
              <w:t xml:space="preserve">3. </w:t>
            </w:r>
          </w:p>
        </w:tc>
        <w:tc>
          <w:tcPr>
            <w:tcW w:w="7464" w:type="dxa"/>
            <w:tcBorders>
              <w:bottom w:val="single" w:sz="4" w:space="0" w:color="auto"/>
            </w:tcBorders>
            <w:shd w:val="clear" w:color="auto" w:fill="auto"/>
          </w:tcPr>
          <w:p w14:paraId="776A89A0" w14:textId="77777777" w:rsidR="007F2B3E" w:rsidRPr="00F37826" w:rsidRDefault="005E5B86" w:rsidP="008D2CCE">
            <w:pPr>
              <w:jc w:val="both"/>
              <w:rPr>
                <w:rFonts w:ascii="Arial" w:hAnsi="Arial" w:cs="Arial"/>
                <w:szCs w:val="20"/>
              </w:rPr>
            </w:pPr>
            <w:r w:rsidRPr="00F37826">
              <w:rPr>
                <w:rFonts w:ascii="Arial" w:hAnsi="Arial" w:cs="Arial"/>
                <w:szCs w:val="20"/>
              </w:rPr>
              <w:t>Opdrachtnemer</w:t>
            </w:r>
            <w:r w:rsidR="007F2B3E" w:rsidRPr="00F37826">
              <w:rPr>
                <w:rFonts w:ascii="Arial" w:hAnsi="Arial" w:cs="Arial"/>
                <w:szCs w:val="20"/>
              </w:rPr>
              <w:t xml:space="preserve"> is verplicht </w:t>
            </w:r>
            <w:r w:rsidR="005607FC" w:rsidRPr="00F37826">
              <w:rPr>
                <w:rFonts w:ascii="Arial" w:hAnsi="Arial" w:cs="Arial"/>
                <w:szCs w:val="20"/>
              </w:rPr>
              <w:t>opdrachtgever</w:t>
            </w:r>
            <w:r w:rsidR="007F2B3E" w:rsidRPr="00F37826">
              <w:rPr>
                <w:rFonts w:ascii="Arial" w:hAnsi="Arial" w:cs="Arial"/>
                <w:szCs w:val="20"/>
              </w:rPr>
              <w:t xml:space="preserve"> onverwijld te informeren over omstandigheden die de continuïteit en/of kwaliteit van de dienstverlening negatief kunnen beïnvloeden en over de genomen en te nemen maatregelen om dit te voorkomen.</w:t>
            </w:r>
          </w:p>
        </w:tc>
      </w:tr>
      <w:tr w:rsidR="00F37826" w:rsidRPr="00F37826" w14:paraId="5FD19583" w14:textId="77777777" w:rsidTr="005337A5">
        <w:tc>
          <w:tcPr>
            <w:tcW w:w="1352" w:type="dxa"/>
            <w:shd w:val="clear" w:color="auto" w:fill="auto"/>
          </w:tcPr>
          <w:p w14:paraId="1307A6F1" w14:textId="77777777" w:rsidR="0015574D" w:rsidRPr="001A48FD" w:rsidRDefault="0015574D" w:rsidP="001A48FD">
            <w:pPr>
              <w:ind w:left="360"/>
              <w:jc w:val="both"/>
              <w:rPr>
                <w:rFonts w:ascii="Arial" w:hAnsi="Arial" w:cs="Arial"/>
                <w:szCs w:val="20"/>
              </w:rPr>
            </w:pPr>
          </w:p>
        </w:tc>
        <w:tc>
          <w:tcPr>
            <w:tcW w:w="7464" w:type="dxa"/>
            <w:shd w:val="clear" w:color="auto" w:fill="auto"/>
          </w:tcPr>
          <w:p w14:paraId="279C2519" w14:textId="77777777" w:rsidR="0015574D" w:rsidRPr="00F37826" w:rsidRDefault="0015574D" w:rsidP="008D2CCE">
            <w:pPr>
              <w:jc w:val="both"/>
              <w:rPr>
                <w:rFonts w:ascii="Arial" w:hAnsi="Arial" w:cs="Arial"/>
                <w:b/>
                <w:szCs w:val="20"/>
              </w:rPr>
            </w:pPr>
            <w:r w:rsidRPr="00F37826">
              <w:rPr>
                <w:rFonts w:ascii="Arial" w:hAnsi="Arial" w:cs="Arial"/>
                <w:b/>
                <w:szCs w:val="20"/>
              </w:rPr>
              <w:t>Eisen communicatie</w:t>
            </w:r>
          </w:p>
          <w:p w14:paraId="2C47F6BE" w14:textId="77777777" w:rsidR="0015574D" w:rsidRPr="00F37826" w:rsidRDefault="0015574D" w:rsidP="008D2CCE">
            <w:pPr>
              <w:jc w:val="both"/>
              <w:rPr>
                <w:rFonts w:ascii="Arial" w:hAnsi="Arial" w:cs="Arial"/>
                <w:b/>
                <w:szCs w:val="20"/>
              </w:rPr>
            </w:pPr>
          </w:p>
        </w:tc>
      </w:tr>
      <w:tr w:rsidR="00F37826" w:rsidRPr="00F37826" w14:paraId="75CAFDE7" w14:textId="77777777" w:rsidTr="005337A5">
        <w:tc>
          <w:tcPr>
            <w:tcW w:w="1352" w:type="dxa"/>
            <w:shd w:val="clear" w:color="auto" w:fill="auto"/>
          </w:tcPr>
          <w:p w14:paraId="0661AF2A" w14:textId="77777777" w:rsidR="007113CF" w:rsidRPr="001A48FD" w:rsidRDefault="00DF05A7" w:rsidP="001A48FD">
            <w:pPr>
              <w:ind w:left="360"/>
              <w:jc w:val="both"/>
              <w:rPr>
                <w:rFonts w:ascii="Arial" w:hAnsi="Arial" w:cs="Arial"/>
                <w:szCs w:val="20"/>
              </w:rPr>
            </w:pPr>
            <w:r w:rsidRPr="001A48FD">
              <w:rPr>
                <w:rFonts w:ascii="Arial" w:hAnsi="Arial" w:cs="Arial"/>
                <w:szCs w:val="20"/>
              </w:rPr>
              <w:t>4</w:t>
            </w:r>
            <w:r w:rsidR="007113CF" w:rsidRPr="001A48FD">
              <w:rPr>
                <w:rFonts w:ascii="Arial" w:hAnsi="Arial" w:cs="Arial"/>
                <w:szCs w:val="20"/>
              </w:rPr>
              <w:t>.</w:t>
            </w:r>
          </w:p>
        </w:tc>
        <w:tc>
          <w:tcPr>
            <w:tcW w:w="7464" w:type="dxa"/>
            <w:shd w:val="clear" w:color="auto" w:fill="auto"/>
          </w:tcPr>
          <w:p w14:paraId="6C89994D" w14:textId="7EB623CF" w:rsidR="007113CF" w:rsidRPr="00F37826" w:rsidRDefault="007113CF" w:rsidP="005337A5">
            <w:pPr>
              <w:jc w:val="both"/>
              <w:rPr>
                <w:rFonts w:ascii="Arial" w:hAnsi="Arial" w:cs="Arial"/>
                <w:szCs w:val="20"/>
              </w:rPr>
            </w:pPr>
            <w:r w:rsidRPr="00F37826">
              <w:rPr>
                <w:rFonts w:ascii="Arial" w:hAnsi="Arial" w:cs="Arial"/>
                <w:szCs w:val="20"/>
              </w:rPr>
              <w:t xml:space="preserve">Alle communicatie gedurende de looptijd van de </w:t>
            </w:r>
            <w:r w:rsidR="005337A5">
              <w:rPr>
                <w:rFonts w:ascii="Arial" w:hAnsi="Arial" w:cs="Arial"/>
                <w:szCs w:val="20"/>
              </w:rPr>
              <w:t>O</w:t>
            </w:r>
            <w:r w:rsidRPr="00F37826">
              <w:rPr>
                <w:rFonts w:ascii="Arial" w:hAnsi="Arial" w:cs="Arial"/>
                <w:szCs w:val="20"/>
              </w:rPr>
              <w:t>vereenkomst tussen de opdrachtgever  en de opdrachtnemer, zowel schriftelijk als mondeling, is in de Nederlandse taal, tenzij uitdrukkelijk anders is toegestaan door de opdrachtgever.</w:t>
            </w:r>
          </w:p>
        </w:tc>
      </w:tr>
      <w:tr w:rsidR="00F37826" w:rsidRPr="00F37826" w14:paraId="57852F36" w14:textId="77777777" w:rsidTr="005337A5">
        <w:tc>
          <w:tcPr>
            <w:tcW w:w="1352" w:type="dxa"/>
            <w:shd w:val="clear" w:color="auto" w:fill="auto"/>
          </w:tcPr>
          <w:p w14:paraId="077B8C85" w14:textId="77777777" w:rsidR="0015574D" w:rsidRPr="001A48FD" w:rsidRDefault="00F57A4C" w:rsidP="001A48FD">
            <w:pPr>
              <w:ind w:left="360"/>
              <w:jc w:val="both"/>
              <w:rPr>
                <w:rFonts w:ascii="Arial" w:hAnsi="Arial" w:cs="Arial"/>
                <w:szCs w:val="20"/>
              </w:rPr>
            </w:pPr>
            <w:r w:rsidRPr="001A48FD">
              <w:rPr>
                <w:rFonts w:ascii="Arial" w:hAnsi="Arial" w:cs="Arial"/>
                <w:szCs w:val="20"/>
              </w:rPr>
              <w:t>5</w:t>
            </w:r>
            <w:r w:rsidR="007113CF" w:rsidRPr="001A48FD">
              <w:rPr>
                <w:rFonts w:ascii="Arial" w:hAnsi="Arial" w:cs="Arial"/>
                <w:szCs w:val="20"/>
              </w:rPr>
              <w:t>.</w:t>
            </w:r>
          </w:p>
        </w:tc>
        <w:tc>
          <w:tcPr>
            <w:tcW w:w="7464" w:type="dxa"/>
            <w:shd w:val="clear" w:color="auto" w:fill="auto"/>
          </w:tcPr>
          <w:p w14:paraId="29CA78B3" w14:textId="21D66F1B" w:rsidR="0015574D" w:rsidRPr="00F37826" w:rsidRDefault="0015574D" w:rsidP="005337A5">
            <w:pPr>
              <w:jc w:val="both"/>
              <w:rPr>
                <w:rFonts w:ascii="Arial" w:hAnsi="Arial" w:cs="Arial"/>
                <w:szCs w:val="20"/>
              </w:rPr>
            </w:pPr>
            <w:r w:rsidRPr="00F37826">
              <w:rPr>
                <w:rFonts w:ascii="Arial" w:hAnsi="Arial" w:cs="Arial"/>
                <w:szCs w:val="20"/>
              </w:rPr>
              <w:t xml:space="preserve">De </w:t>
            </w:r>
            <w:r w:rsidR="005607FC" w:rsidRPr="00F37826">
              <w:rPr>
                <w:rFonts w:ascii="Arial" w:hAnsi="Arial" w:cs="Arial"/>
                <w:szCs w:val="20"/>
              </w:rPr>
              <w:t>opdrachtgever</w:t>
            </w:r>
            <w:r w:rsidRPr="00F37826">
              <w:rPr>
                <w:rFonts w:ascii="Arial" w:hAnsi="Arial" w:cs="Arial"/>
                <w:szCs w:val="20"/>
              </w:rPr>
              <w:t xml:space="preserve"> acht het van belang dat er ten aanzien van de uitvoering van de </w:t>
            </w:r>
            <w:r w:rsidR="005337A5">
              <w:rPr>
                <w:rFonts w:ascii="Arial" w:hAnsi="Arial" w:cs="Arial"/>
                <w:szCs w:val="20"/>
              </w:rPr>
              <w:t>O</w:t>
            </w:r>
            <w:r w:rsidR="005607FC" w:rsidRPr="00F37826">
              <w:rPr>
                <w:rFonts w:ascii="Arial" w:hAnsi="Arial" w:cs="Arial"/>
                <w:szCs w:val="20"/>
              </w:rPr>
              <w:t>vereenkomst</w:t>
            </w:r>
            <w:r w:rsidRPr="00F37826">
              <w:rPr>
                <w:rFonts w:ascii="Arial" w:hAnsi="Arial" w:cs="Arial"/>
                <w:szCs w:val="20"/>
              </w:rPr>
              <w:t xml:space="preserve"> een goede communicatiestructuur bestaat. De </w:t>
            </w:r>
            <w:r w:rsidR="005E5B86" w:rsidRPr="00F37826">
              <w:rPr>
                <w:rFonts w:ascii="Arial" w:hAnsi="Arial" w:cs="Arial"/>
                <w:szCs w:val="20"/>
              </w:rPr>
              <w:t>opdrachtnemer</w:t>
            </w:r>
            <w:r w:rsidRPr="00F37826">
              <w:rPr>
                <w:rFonts w:ascii="Arial" w:hAnsi="Arial" w:cs="Arial"/>
                <w:szCs w:val="20"/>
              </w:rPr>
              <w:t xml:space="preserve"> zal één contactpersoon benoemen die als accountmanager optreedt en het inhoudelijke en commercieel-juridische aanspreekpunt is voor de </w:t>
            </w:r>
            <w:r w:rsidR="005607FC" w:rsidRPr="00F37826">
              <w:rPr>
                <w:rFonts w:ascii="Arial" w:hAnsi="Arial" w:cs="Arial"/>
                <w:szCs w:val="20"/>
              </w:rPr>
              <w:t>opdrachtgever</w:t>
            </w:r>
            <w:r w:rsidRPr="00F37826">
              <w:rPr>
                <w:rFonts w:ascii="Arial" w:hAnsi="Arial" w:cs="Arial"/>
                <w:szCs w:val="20"/>
              </w:rPr>
              <w:t xml:space="preserve"> ten aanzien van de </w:t>
            </w:r>
            <w:r w:rsidR="00593C0C" w:rsidRPr="00F37826">
              <w:rPr>
                <w:rFonts w:ascii="Arial" w:hAnsi="Arial" w:cs="Arial"/>
                <w:szCs w:val="20"/>
              </w:rPr>
              <w:t xml:space="preserve">gehele </w:t>
            </w:r>
            <w:r w:rsidR="00593C0C">
              <w:rPr>
                <w:rFonts w:ascii="Arial" w:hAnsi="Arial" w:cs="Arial"/>
                <w:szCs w:val="20"/>
              </w:rPr>
              <w:t>Overeenkomst</w:t>
            </w:r>
            <w:r w:rsidRPr="00F37826">
              <w:rPr>
                <w:rFonts w:ascii="Arial" w:hAnsi="Arial" w:cs="Arial"/>
                <w:szCs w:val="20"/>
              </w:rPr>
              <w:t>. Deze contactpersoon is gemachtigd om afspraken te maken</w:t>
            </w:r>
            <w:r w:rsidR="005337A5">
              <w:rPr>
                <w:rFonts w:ascii="Arial" w:hAnsi="Arial" w:cs="Arial"/>
                <w:szCs w:val="20"/>
              </w:rPr>
              <w:t>.</w:t>
            </w:r>
            <w:r w:rsidRPr="00F37826">
              <w:rPr>
                <w:rFonts w:ascii="Arial" w:hAnsi="Arial" w:cs="Arial"/>
                <w:szCs w:val="20"/>
              </w:rPr>
              <w:t xml:space="preserve"> </w:t>
            </w:r>
          </w:p>
        </w:tc>
      </w:tr>
      <w:tr w:rsidR="00F37826" w:rsidRPr="00F37826" w14:paraId="1B687957" w14:textId="77777777" w:rsidTr="005337A5">
        <w:tc>
          <w:tcPr>
            <w:tcW w:w="1352" w:type="dxa"/>
            <w:shd w:val="clear" w:color="auto" w:fill="auto"/>
          </w:tcPr>
          <w:p w14:paraId="2B710FB2" w14:textId="77777777" w:rsidR="0015574D" w:rsidRPr="001A48FD" w:rsidRDefault="00F57A4C" w:rsidP="001A48FD">
            <w:pPr>
              <w:ind w:left="360"/>
              <w:jc w:val="both"/>
              <w:rPr>
                <w:rFonts w:ascii="Arial" w:hAnsi="Arial" w:cs="Arial"/>
                <w:szCs w:val="20"/>
              </w:rPr>
            </w:pPr>
            <w:r w:rsidRPr="001A48FD">
              <w:rPr>
                <w:rFonts w:ascii="Arial" w:hAnsi="Arial" w:cs="Arial"/>
                <w:szCs w:val="20"/>
              </w:rPr>
              <w:t>6</w:t>
            </w:r>
            <w:r w:rsidR="007113CF" w:rsidRPr="001A48FD">
              <w:rPr>
                <w:rFonts w:ascii="Arial" w:hAnsi="Arial" w:cs="Arial"/>
                <w:szCs w:val="20"/>
              </w:rPr>
              <w:t>.</w:t>
            </w:r>
          </w:p>
        </w:tc>
        <w:tc>
          <w:tcPr>
            <w:tcW w:w="7464" w:type="dxa"/>
            <w:shd w:val="clear" w:color="auto" w:fill="auto"/>
          </w:tcPr>
          <w:p w14:paraId="2B73FAC7" w14:textId="77777777" w:rsidR="0015574D" w:rsidRPr="00F37826" w:rsidRDefault="0015574D" w:rsidP="008D2CCE">
            <w:pPr>
              <w:jc w:val="both"/>
              <w:rPr>
                <w:rFonts w:ascii="Arial" w:hAnsi="Arial" w:cs="Arial"/>
                <w:szCs w:val="20"/>
              </w:rPr>
            </w:pPr>
            <w:r w:rsidRPr="00F37826">
              <w:rPr>
                <w:rFonts w:ascii="Arial" w:hAnsi="Arial" w:cs="Arial"/>
                <w:szCs w:val="20"/>
              </w:rPr>
              <w:t xml:space="preserve">De </w:t>
            </w:r>
            <w:r w:rsidR="005E5B86" w:rsidRPr="00F37826">
              <w:rPr>
                <w:rFonts w:ascii="Arial" w:hAnsi="Arial" w:cs="Arial"/>
                <w:szCs w:val="20"/>
              </w:rPr>
              <w:t>opdrachtnemer</w:t>
            </w:r>
            <w:r w:rsidRPr="00F37826">
              <w:rPr>
                <w:rFonts w:ascii="Arial" w:hAnsi="Arial" w:cs="Arial"/>
                <w:szCs w:val="20"/>
              </w:rPr>
              <w:t xml:space="preserve"> informeert de </w:t>
            </w:r>
            <w:r w:rsidR="005607FC" w:rsidRPr="00F37826">
              <w:rPr>
                <w:rFonts w:ascii="Arial" w:hAnsi="Arial" w:cs="Arial"/>
                <w:szCs w:val="20"/>
              </w:rPr>
              <w:t>opdrachtgever</w:t>
            </w:r>
            <w:r w:rsidRPr="00F37826">
              <w:rPr>
                <w:rFonts w:ascii="Arial" w:hAnsi="Arial" w:cs="Arial"/>
                <w:szCs w:val="20"/>
              </w:rPr>
              <w:t xml:space="preserve"> zo vroeg mogelijk indien er sprake is van opvolging / vervanging van de vaste contactpersoon, echter uiterlijk één (1) maand van tevoren.</w:t>
            </w:r>
          </w:p>
        </w:tc>
      </w:tr>
      <w:tr w:rsidR="00F37826" w:rsidRPr="00F37826" w14:paraId="3CB4354A" w14:textId="77777777" w:rsidTr="005337A5">
        <w:tc>
          <w:tcPr>
            <w:tcW w:w="1352" w:type="dxa"/>
            <w:shd w:val="clear" w:color="auto" w:fill="auto"/>
          </w:tcPr>
          <w:p w14:paraId="1203B84E" w14:textId="77777777" w:rsidR="0015574D" w:rsidRPr="001A48FD" w:rsidRDefault="00F57A4C" w:rsidP="001A48FD">
            <w:pPr>
              <w:ind w:left="360"/>
              <w:jc w:val="both"/>
              <w:rPr>
                <w:rFonts w:ascii="Arial" w:hAnsi="Arial" w:cs="Arial"/>
                <w:szCs w:val="20"/>
              </w:rPr>
            </w:pPr>
            <w:r w:rsidRPr="001A48FD">
              <w:rPr>
                <w:rFonts w:ascii="Arial" w:hAnsi="Arial" w:cs="Arial"/>
                <w:szCs w:val="20"/>
              </w:rPr>
              <w:t>7</w:t>
            </w:r>
            <w:r w:rsidR="007113CF" w:rsidRPr="001A48FD">
              <w:rPr>
                <w:rFonts w:ascii="Arial" w:hAnsi="Arial" w:cs="Arial"/>
                <w:szCs w:val="20"/>
              </w:rPr>
              <w:t>.</w:t>
            </w:r>
          </w:p>
        </w:tc>
        <w:tc>
          <w:tcPr>
            <w:tcW w:w="7464" w:type="dxa"/>
            <w:shd w:val="clear" w:color="auto" w:fill="auto"/>
          </w:tcPr>
          <w:p w14:paraId="33C23691" w14:textId="77777777" w:rsidR="0015574D" w:rsidRPr="00F37826" w:rsidRDefault="0015574D" w:rsidP="008D2CCE">
            <w:pPr>
              <w:jc w:val="both"/>
              <w:rPr>
                <w:rFonts w:ascii="Arial" w:hAnsi="Arial" w:cs="Arial"/>
                <w:szCs w:val="20"/>
              </w:rPr>
            </w:pPr>
            <w:r w:rsidRPr="00F37826">
              <w:rPr>
                <w:rFonts w:ascii="Arial" w:hAnsi="Arial" w:cs="Arial"/>
                <w:szCs w:val="20"/>
              </w:rPr>
              <w:t xml:space="preserve">Al naar gelang de behoefte van de </w:t>
            </w:r>
            <w:r w:rsidR="005607FC" w:rsidRPr="00F37826">
              <w:rPr>
                <w:rFonts w:ascii="Arial" w:hAnsi="Arial" w:cs="Arial"/>
                <w:szCs w:val="20"/>
              </w:rPr>
              <w:t>opdrachtgever</w:t>
            </w:r>
            <w:r w:rsidRPr="00F37826">
              <w:rPr>
                <w:rFonts w:ascii="Arial" w:hAnsi="Arial" w:cs="Arial"/>
                <w:szCs w:val="20"/>
              </w:rPr>
              <w:t xml:space="preserve"> en/of </w:t>
            </w:r>
            <w:r w:rsidR="005E5B86" w:rsidRPr="00F37826">
              <w:rPr>
                <w:rFonts w:ascii="Arial" w:hAnsi="Arial" w:cs="Arial"/>
                <w:szCs w:val="20"/>
              </w:rPr>
              <w:t>opdrachtnemer</w:t>
            </w:r>
            <w:r w:rsidRPr="00F37826">
              <w:rPr>
                <w:rFonts w:ascii="Arial" w:hAnsi="Arial" w:cs="Arial"/>
                <w:szCs w:val="20"/>
              </w:rPr>
              <w:t xml:space="preserve"> vindt een evaluatiegesprek plaats over de uitvoering van het contract tussen op operationeel en tactisch niveau.</w:t>
            </w:r>
          </w:p>
        </w:tc>
      </w:tr>
      <w:tr w:rsidR="00F37826" w:rsidRPr="00F37826" w14:paraId="19FCEFAF" w14:textId="77777777" w:rsidTr="005337A5">
        <w:tc>
          <w:tcPr>
            <w:tcW w:w="1352" w:type="dxa"/>
            <w:shd w:val="clear" w:color="auto" w:fill="auto"/>
          </w:tcPr>
          <w:p w14:paraId="686D1ED6" w14:textId="77777777" w:rsidR="007113CF" w:rsidRPr="001A48FD" w:rsidRDefault="00F57A4C" w:rsidP="001A48FD">
            <w:pPr>
              <w:ind w:left="360"/>
              <w:jc w:val="both"/>
              <w:rPr>
                <w:rFonts w:ascii="Arial" w:hAnsi="Arial" w:cs="Arial"/>
                <w:szCs w:val="20"/>
              </w:rPr>
            </w:pPr>
            <w:r w:rsidRPr="001A48FD">
              <w:rPr>
                <w:rFonts w:ascii="Arial" w:hAnsi="Arial" w:cs="Arial"/>
                <w:szCs w:val="20"/>
              </w:rPr>
              <w:t>8</w:t>
            </w:r>
            <w:r w:rsidR="007113CF" w:rsidRPr="001A48FD">
              <w:rPr>
                <w:rFonts w:ascii="Arial" w:hAnsi="Arial" w:cs="Arial"/>
                <w:szCs w:val="20"/>
              </w:rPr>
              <w:t>.</w:t>
            </w:r>
          </w:p>
        </w:tc>
        <w:tc>
          <w:tcPr>
            <w:tcW w:w="7464" w:type="dxa"/>
            <w:shd w:val="clear" w:color="auto" w:fill="auto"/>
          </w:tcPr>
          <w:p w14:paraId="3D44F878" w14:textId="77777777" w:rsidR="007113CF" w:rsidRPr="00F37826" w:rsidRDefault="007113CF" w:rsidP="007113CF">
            <w:pPr>
              <w:jc w:val="both"/>
              <w:rPr>
                <w:rFonts w:ascii="Arial" w:hAnsi="Arial" w:cs="Arial"/>
                <w:szCs w:val="20"/>
              </w:rPr>
            </w:pPr>
            <w:r w:rsidRPr="00F37826">
              <w:rPr>
                <w:rFonts w:ascii="Arial" w:hAnsi="Arial" w:cs="Arial"/>
                <w:szCs w:val="20"/>
              </w:rPr>
              <w:t>Het is opdrachtnemer niet toegestaan om vertrouwelijke informatie – zonder voorafgaande schriftelijke toestemming van opdrachtgever –  op enigerlei wijze openbaar te maken.</w:t>
            </w:r>
          </w:p>
        </w:tc>
      </w:tr>
      <w:tr w:rsidR="00F37826" w:rsidRPr="00F37826" w14:paraId="2F930C64" w14:textId="77777777" w:rsidTr="005337A5">
        <w:tc>
          <w:tcPr>
            <w:tcW w:w="1352" w:type="dxa"/>
            <w:shd w:val="clear" w:color="auto" w:fill="auto"/>
          </w:tcPr>
          <w:p w14:paraId="1783C91E" w14:textId="77777777" w:rsidR="0015574D" w:rsidRPr="001A48FD" w:rsidRDefault="0015574D" w:rsidP="001A48FD">
            <w:pPr>
              <w:ind w:left="360"/>
              <w:jc w:val="both"/>
              <w:rPr>
                <w:rFonts w:ascii="Arial" w:hAnsi="Arial" w:cs="Arial"/>
                <w:szCs w:val="20"/>
              </w:rPr>
            </w:pPr>
          </w:p>
        </w:tc>
        <w:tc>
          <w:tcPr>
            <w:tcW w:w="7464" w:type="dxa"/>
            <w:shd w:val="clear" w:color="auto" w:fill="auto"/>
          </w:tcPr>
          <w:p w14:paraId="35C754BF" w14:textId="77777777" w:rsidR="0015574D" w:rsidRPr="00F37826" w:rsidRDefault="0015574D" w:rsidP="008D2CCE">
            <w:pPr>
              <w:jc w:val="both"/>
              <w:rPr>
                <w:rFonts w:ascii="Arial" w:hAnsi="Arial" w:cs="Arial"/>
                <w:b/>
                <w:szCs w:val="20"/>
              </w:rPr>
            </w:pPr>
            <w:r w:rsidRPr="00F37826">
              <w:rPr>
                <w:rFonts w:ascii="Arial" w:hAnsi="Arial" w:cs="Arial"/>
                <w:b/>
                <w:szCs w:val="20"/>
              </w:rPr>
              <w:t>Kritische prestatie-indicatoren/Rapportage</w:t>
            </w:r>
          </w:p>
          <w:p w14:paraId="3B0AFCDA" w14:textId="77777777" w:rsidR="0015574D" w:rsidRPr="00F37826" w:rsidRDefault="0015574D" w:rsidP="008D2CCE">
            <w:pPr>
              <w:jc w:val="both"/>
              <w:rPr>
                <w:rFonts w:ascii="Arial" w:hAnsi="Arial" w:cs="Arial"/>
                <w:szCs w:val="20"/>
              </w:rPr>
            </w:pPr>
          </w:p>
        </w:tc>
      </w:tr>
      <w:tr w:rsidR="00F37826" w:rsidRPr="00F37826" w14:paraId="623A4C54" w14:textId="77777777" w:rsidTr="005337A5">
        <w:tc>
          <w:tcPr>
            <w:tcW w:w="1352" w:type="dxa"/>
            <w:shd w:val="clear" w:color="auto" w:fill="auto"/>
          </w:tcPr>
          <w:p w14:paraId="05EBAD52" w14:textId="4DE9B10A" w:rsidR="0015574D" w:rsidRPr="001A48FD" w:rsidRDefault="001A48FD" w:rsidP="001A48FD">
            <w:pPr>
              <w:ind w:left="360"/>
              <w:jc w:val="both"/>
              <w:rPr>
                <w:rFonts w:ascii="Arial" w:hAnsi="Arial" w:cs="Arial"/>
                <w:szCs w:val="20"/>
              </w:rPr>
            </w:pPr>
            <w:r>
              <w:rPr>
                <w:rFonts w:ascii="Arial" w:hAnsi="Arial" w:cs="Arial"/>
                <w:szCs w:val="20"/>
              </w:rPr>
              <w:t>9</w:t>
            </w:r>
            <w:r w:rsidR="00ED359C" w:rsidRPr="001A48FD">
              <w:rPr>
                <w:rFonts w:ascii="Arial" w:hAnsi="Arial" w:cs="Arial"/>
                <w:szCs w:val="20"/>
              </w:rPr>
              <w:t>.</w:t>
            </w:r>
          </w:p>
        </w:tc>
        <w:tc>
          <w:tcPr>
            <w:tcW w:w="7464" w:type="dxa"/>
            <w:shd w:val="clear" w:color="auto" w:fill="auto"/>
          </w:tcPr>
          <w:p w14:paraId="050E8210" w14:textId="42BE82D0" w:rsidR="005337A5" w:rsidRDefault="0015574D" w:rsidP="00331A32">
            <w:pPr>
              <w:jc w:val="both"/>
              <w:rPr>
                <w:rFonts w:ascii="Arial" w:hAnsi="Arial" w:cs="Arial"/>
                <w:szCs w:val="20"/>
              </w:rPr>
            </w:pPr>
            <w:r w:rsidRPr="00F37826">
              <w:rPr>
                <w:rFonts w:ascii="Arial" w:hAnsi="Arial" w:cs="Arial"/>
                <w:szCs w:val="20"/>
              </w:rPr>
              <w:t xml:space="preserve">De </w:t>
            </w:r>
            <w:r w:rsidR="005E5B86" w:rsidRPr="00F37826">
              <w:rPr>
                <w:rFonts w:ascii="Arial" w:hAnsi="Arial" w:cs="Arial"/>
                <w:szCs w:val="20"/>
              </w:rPr>
              <w:t>opdrachtnemer</w:t>
            </w:r>
            <w:r w:rsidRPr="00F37826">
              <w:rPr>
                <w:rFonts w:ascii="Arial" w:hAnsi="Arial" w:cs="Arial"/>
                <w:szCs w:val="20"/>
              </w:rPr>
              <w:t xml:space="preserve"> stelt op direct verzoek van de </w:t>
            </w:r>
            <w:r w:rsidR="005607FC" w:rsidRPr="00F37826">
              <w:rPr>
                <w:rFonts w:ascii="Arial" w:hAnsi="Arial" w:cs="Arial"/>
                <w:szCs w:val="20"/>
              </w:rPr>
              <w:t>opdrachtgever</w:t>
            </w:r>
            <w:r w:rsidRPr="00F37826">
              <w:rPr>
                <w:rFonts w:ascii="Arial" w:hAnsi="Arial" w:cs="Arial"/>
                <w:szCs w:val="20"/>
              </w:rPr>
              <w:t xml:space="preserve"> een verbeterplan op bij het </w:t>
            </w:r>
            <w:r w:rsidR="00593C0C" w:rsidRPr="00F37826">
              <w:rPr>
                <w:rFonts w:ascii="Arial" w:hAnsi="Arial" w:cs="Arial"/>
                <w:szCs w:val="20"/>
              </w:rPr>
              <w:t xml:space="preserve">niet </w:t>
            </w:r>
            <w:r w:rsidR="00593C0C">
              <w:rPr>
                <w:rFonts w:ascii="Arial" w:hAnsi="Arial" w:cs="Arial"/>
                <w:szCs w:val="20"/>
              </w:rPr>
              <w:t>of</w:t>
            </w:r>
            <w:r w:rsidR="005337A5">
              <w:rPr>
                <w:rFonts w:ascii="Arial" w:hAnsi="Arial" w:cs="Arial"/>
                <w:szCs w:val="20"/>
              </w:rPr>
              <w:t xml:space="preserve"> </w:t>
            </w:r>
            <w:r w:rsidRPr="00F37826">
              <w:rPr>
                <w:rFonts w:ascii="Arial" w:hAnsi="Arial" w:cs="Arial"/>
                <w:szCs w:val="20"/>
              </w:rPr>
              <w:t>niet deugdelijk leveren van producten</w:t>
            </w:r>
            <w:r w:rsidR="00331A32">
              <w:rPr>
                <w:rFonts w:ascii="Arial" w:hAnsi="Arial" w:cs="Arial"/>
                <w:szCs w:val="20"/>
              </w:rPr>
              <w:t xml:space="preserve"> en de daarbij </w:t>
            </w:r>
          </w:p>
          <w:p w14:paraId="3D64E1E1" w14:textId="2862AF9A" w:rsidR="0015574D" w:rsidRPr="00F37826" w:rsidRDefault="00331A32" w:rsidP="005337A5">
            <w:pPr>
              <w:jc w:val="both"/>
              <w:rPr>
                <w:rFonts w:ascii="Arial" w:hAnsi="Arial" w:cs="Arial"/>
                <w:szCs w:val="20"/>
              </w:rPr>
            </w:pPr>
            <w:r>
              <w:rPr>
                <w:rFonts w:ascii="Arial" w:hAnsi="Arial" w:cs="Arial"/>
                <w:szCs w:val="20"/>
              </w:rPr>
              <w:t>b</w:t>
            </w:r>
            <w:r w:rsidR="005337A5">
              <w:rPr>
                <w:rFonts w:ascii="Arial" w:hAnsi="Arial" w:cs="Arial"/>
                <w:szCs w:val="20"/>
              </w:rPr>
              <w:t>e</w:t>
            </w:r>
            <w:r>
              <w:rPr>
                <w:rFonts w:ascii="Arial" w:hAnsi="Arial" w:cs="Arial"/>
                <w:szCs w:val="20"/>
              </w:rPr>
              <w:t>horende diensten</w:t>
            </w:r>
            <w:r w:rsidR="0015574D" w:rsidRPr="00F37826">
              <w:rPr>
                <w:rFonts w:ascii="Arial" w:hAnsi="Arial" w:cs="Arial"/>
                <w:szCs w:val="20"/>
              </w:rPr>
              <w:t>.</w:t>
            </w:r>
          </w:p>
        </w:tc>
      </w:tr>
      <w:tr w:rsidR="00F37826" w:rsidRPr="00F37826" w14:paraId="0040CE5E" w14:textId="77777777" w:rsidTr="005337A5">
        <w:tc>
          <w:tcPr>
            <w:tcW w:w="1352" w:type="dxa"/>
            <w:shd w:val="clear" w:color="auto" w:fill="auto"/>
          </w:tcPr>
          <w:p w14:paraId="718F1951" w14:textId="4201B953" w:rsidR="0015574D" w:rsidRPr="001A48FD" w:rsidRDefault="001A7554"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0</w:t>
            </w:r>
          </w:p>
        </w:tc>
        <w:tc>
          <w:tcPr>
            <w:tcW w:w="7464" w:type="dxa"/>
            <w:shd w:val="clear" w:color="auto" w:fill="auto"/>
          </w:tcPr>
          <w:p w14:paraId="19CB1A5C" w14:textId="77777777" w:rsidR="0015574D" w:rsidRPr="00F37826" w:rsidRDefault="005E5B86" w:rsidP="008D2CCE">
            <w:pPr>
              <w:jc w:val="both"/>
              <w:rPr>
                <w:rFonts w:ascii="Arial" w:hAnsi="Arial" w:cs="Arial"/>
                <w:szCs w:val="20"/>
              </w:rPr>
            </w:pPr>
            <w:r w:rsidRPr="00F37826">
              <w:rPr>
                <w:rFonts w:ascii="Arial" w:hAnsi="Arial" w:cs="Arial"/>
                <w:szCs w:val="20"/>
              </w:rPr>
              <w:t>Opdrachtnemer</w:t>
            </w:r>
            <w:r w:rsidR="0015574D" w:rsidRPr="00F37826">
              <w:rPr>
                <w:rFonts w:ascii="Arial" w:hAnsi="Arial" w:cs="Arial"/>
                <w:szCs w:val="20"/>
              </w:rPr>
              <w:t xml:space="preserve"> zorgt ieder kwartaal voor een volledige rapportage om de contract compliance te bespreken. Deze rapportage zal worden vormgegeven volgens een vast te stellen format. Hierin worden minimaal de volgende gegevens opgenomen:  </w:t>
            </w:r>
          </w:p>
          <w:p w14:paraId="1FBEFE7C" w14:textId="77777777" w:rsidR="0015574D" w:rsidRPr="00F37826" w:rsidRDefault="0015574D" w:rsidP="008D2CCE">
            <w:pPr>
              <w:jc w:val="both"/>
              <w:rPr>
                <w:rFonts w:ascii="Arial" w:hAnsi="Arial" w:cs="Arial"/>
                <w:szCs w:val="20"/>
              </w:rPr>
            </w:pPr>
            <w:r w:rsidRPr="00F37826">
              <w:rPr>
                <w:rFonts w:ascii="Arial" w:hAnsi="Arial" w:cs="Arial"/>
                <w:szCs w:val="20"/>
              </w:rPr>
              <w:t xml:space="preserve">• De afgesproken KPI's;  </w:t>
            </w:r>
          </w:p>
          <w:p w14:paraId="7D35A453" w14:textId="77777777" w:rsidR="0015574D" w:rsidRPr="00F37826" w:rsidRDefault="0015574D" w:rsidP="008D2CCE">
            <w:pPr>
              <w:jc w:val="both"/>
              <w:rPr>
                <w:rFonts w:ascii="Arial" w:hAnsi="Arial" w:cs="Arial"/>
                <w:szCs w:val="20"/>
              </w:rPr>
            </w:pPr>
            <w:r w:rsidRPr="00F37826">
              <w:rPr>
                <w:rFonts w:ascii="Arial" w:hAnsi="Arial" w:cs="Arial"/>
                <w:szCs w:val="20"/>
              </w:rPr>
              <w:t xml:space="preserve">• Verbeterplan voor niet behaalde KPI's;   </w:t>
            </w:r>
          </w:p>
          <w:p w14:paraId="0DEDF6B9" w14:textId="77777777" w:rsidR="0015574D" w:rsidRPr="00F37826" w:rsidRDefault="0015574D" w:rsidP="008D2CCE">
            <w:pPr>
              <w:jc w:val="both"/>
              <w:rPr>
                <w:rFonts w:ascii="Arial" w:hAnsi="Arial" w:cs="Arial"/>
                <w:szCs w:val="20"/>
              </w:rPr>
            </w:pPr>
            <w:r w:rsidRPr="00F37826">
              <w:rPr>
                <w:rFonts w:ascii="Arial" w:hAnsi="Arial" w:cs="Arial"/>
                <w:szCs w:val="20"/>
              </w:rPr>
              <w:t xml:space="preserve">• Overzichten van klachten inclusief analyse en oplossingen;  </w:t>
            </w:r>
          </w:p>
          <w:p w14:paraId="7D1EC057" w14:textId="77777777" w:rsidR="0015574D" w:rsidRPr="00F37826" w:rsidRDefault="0015574D" w:rsidP="008D2CCE">
            <w:pPr>
              <w:jc w:val="both"/>
              <w:rPr>
                <w:rFonts w:ascii="Arial" w:hAnsi="Arial" w:cs="Arial"/>
                <w:szCs w:val="20"/>
              </w:rPr>
            </w:pPr>
            <w:r w:rsidRPr="00F37826">
              <w:rPr>
                <w:rFonts w:ascii="Arial" w:hAnsi="Arial" w:cs="Arial"/>
                <w:szCs w:val="20"/>
              </w:rPr>
              <w:t xml:space="preserve">• Voortgang verbetervoorstellen;  </w:t>
            </w:r>
          </w:p>
          <w:p w14:paraId="1FC5BF18" w14:textId="74F3061C" w:rsidR="0015574D" w:rsidRPr="00F37826" w:rsidRDefault="0015574D" w:rsidP="00527E73">
            <w:pPr>
              <w:jc w:val="both"/>
              <w:rPr>
                <w:rFonts w:ascii="Arial" w:hAnsi="Arial" w:cs="Arial"/>
                <w:szCs w:val="20"/>
              </w:rPr>
            </w:pPr>
            <w:r w:rsidRPr="00F37826">
              <w:rPr>
                <w:rFonts w:ascii="Arial" w:hAnsi="Arial" w:cs="Arial"/>
                <w:szCs w:val="20"/>
              </w:rPr>
              <w:t>• Financiële informatie: aantal uren, spend</w:t>
            </w:r>
            <w:r w:rsidR="00527E73" w:rsidRPr="00F37826">
              <w:rPr>
                <w:rFonts w:ascii="Arial" w:hAnsi="Arial" w:cs="Arial"/>
                <w:szCs w:val="20"/>
              </w:rPr>
              <w:t xml:space="preserve"> </w:t>
            </w:r>
            <w:r w:rsidRPr="00F37826">
              <w:rPr>
                <w:rFonts w:ascii="Arial" w:hAnsi="Arial" w:cs="Arial"/>
                <w:szCs w:val="20"/>
              </w:rPr>
              <w:t>[</w:t>
            </w:r>
            <w:r w:rsidR="00593C0C" w:rsidRPr="00F37826">
              <w:rPr>
                <w:rFonts w:ascii="Arial" w:hAnsi="Arial" w:cs="Arial"/>
                <w:szCs w:val="20"/>
              </w:rPr>
              <w:t>bijv. inhuurperiode</w:t>
            </w:r>
            <w:r w:rsidRPr="00F37826">
              <w:rPr>
                <w:rFonts w:ascii="Arial" w:hAnsi="Arial" w:cs="Arial"/>
                <w:szCs w:val="20"/>
              </w:rPr>
              <w:t xml:space="preserve"> van de inhuurkracht].</w:t>
            </w:r>
          </w:p>
        </w:tc>
      </w:tr>
      <w:tr w:rsidR="00F37826" w:rsidRPr="00F37826" w14:paraId="52665530" w14:textId="77777777" w:rsidTr="005337A5">
        <w:tc>
          <w:tcPr>
            <w:tcW w:w="1352" w:type="dxa"/>
            <w:shd w:val="clear" w:color="auto" w:fill="auto"/>
          </w:tcPr>
          <w:p w14:paraId="5139AD09" w14:textId="77777777" w:rsidR="0015574D" w:rsidRPr="001A48FD" w:rsidRDefault="0015574D" w:rsidP="001A48FD">
            <w:pPr>
              <w:ind w:left="360"/>
              <w:jc w:val="both"/>
              <w:rPr>
                <w:rFonts w:ascii="Arial" w:hAnsi="Arial" w:cs="Arial"/>
                <w:szCs w:val="20"/>
              </w:rPr>
            </w:pPr>
          </w:p>
        </w:tc>
        <w:tc>
          <w:tcPr>
            <w:tcW w:w="7464" w:type="dxa"/>
            <w:shd w:val="clear" w:color="auto" w:fill="auto"/>
          </w:tcPr>
          <w:p w14:paraId="2CB017A7" w14:textId="77777777" w:rsidR="0015574D" w:rsidRPr="00F37826" w:rsidRDefault="0015574D" w:rsidP="008D2CCE">
            <w:pPr>
              <w:jc w:val="both"/>
              <w:rPr>
                <w:rFonts w:ascii="Arial" w:hAnsi="Arial" w:cs="Arial"/>
                <w:b/>
                <w:szCs w:val="20"/>
              </w:rPr>
            </w:pPr>
            <w:r w:rsidRPr="00F37826">
              <w:rPr>
                <w:rFonts w:ascii="Arial" w:hAnsi="Arial" w:cs="Arial"/>
                <w:b/>
                <w:szCs w:val="20"/>
              </w:rPr>
              <w:t>AVG</w:t>
            </w:r>
          </w:p>
          <w:p w14:paraId="7A881A4F" w14:textId="77777777" w:rsidR="0015574D" w:rsidRPr="00F37826" w:rsidRDefault="0015574D" w:rsidP="008D2CCE">
            <w:pPr>
              <w:jc w:val="both"/>
              <w:rPr>
                <w:rFonts w:ascii="Arial" w:hAnsi="Arial" w:cs="Arial"/>
                <w:szCs w:val="20"/>
              </w:rPr>
            </w:pPr>
          </w:p>
        </w:tc>
      </w:tr>
      <w:tr w:rsidR="00F37826" w:rsidRPr="00F37826" w14:paraId="50AFEB41" w14:textId="77777777" w:rsidTr="005337A5">
        <w:tc>
          <w:tcPr>
            <w:tcW w:w="1352" w:type="dxa"/>
            <w:shd w:val="clear" w:color="auto" w:fill="auto"/>
          </w:tcPr>
          <w:p w14:paraId="3ADF0275" w14:textId="43E6ABC5" w:rsidR="0015574D" w:rsidRPr="001A48FD" w:rsidRDefault="001A48FD" w:rsidP="001A48FD">
            <w:pPr>
              <w:ind w:left="360"/>
              <w:jc w:val="both"/>
              <w:rPr>
                <w:rFonts w:ascii="Arial" w:hAnsi="Arial" w:cs="Arial"/>
                <w:szCs w:val="20"/>
              </w:rPr>
            </w:pPr>
            <w:r>
              <w:rPr>
                <w:rFonts w:ascii="Arial" w:hAnsi="Arial" w:cs="Arial"/>
                <w:szCs w:val="20"/>
              </w:rPr>
              <w:t>11</w:t>
            </w:r>
            <w:r w:rsidR="00ED359C" w:rsidRPr="001A48FD">
              <w:rPr>
                <w:rFonts w:ascii="Arial" w:hAnsi="Arial" w:cs="Arial"/>
                <w:szCs w:val="20"/>
              </w:rPr>
              <w:t>.</w:t>
            </w:r>
          </w:p>
        </w:tc>
        <w:tc>
          <w:tcPr>
            <w:tcW w:w="7464" w:type="dxa"/>
            <w:shd w:val="clear" w:color="auto" w:fill="auto"/>
          </w:tcPr>
          <w:p w14:paraId="186E0B30" w14:textId="4F7D4A6A" w:rsidR="0015574D" w:rsidRPr="00F37826" w:rsidRDefault="005E5B86" w:rsidP="00331A32">
            <w:pPr>
              <w:jc w:val="both"/>
              <w:rPr>
                <w:rFonts w:ascii="Arial" w:hAnsi="Arial" w:cs="Arial"/>
                <w:szCs w:val="20"/>
              </w:rPr>
            </w:pPr>
            <w:r w:rsidRPr="00F37826">
              <w:rPr>
                <w:rFonts w:ascii="Arial" w:hAnsi="Arial" w:cs="Arial"/>
                <w:szCs w:val="20"/>
              </w:rPr>
              <w:t>Opdrachtnemer</w:t>
            </w:r>
            <w:r w:rsidR="0015574D" w:rsidRPr="00F37826">
              <w:rPr>
                <w:rFonts w:ascii="Arial" w:hAnsi="Arial" w:cs="Arial"/>
                <w:szCs w:val="20"/>
              </w:rPr>
              <w:t xml:space="preserve"> voldoet gedurende de looptijd van de </w:t>
            </w:r>
            <w:r w:rsidR="005F3B1B">
              <w:rPr>
                <w:rFonts w:ascii="Arial" w:hAnsi="Arial" w:cs="Arial"/>
                <w:szCs w:val="20"/>
              </w:rPr>
              <w:t>Overeenkomst</w:t>
            </w:r>
            <w:r w:rsidR="0015574D" w:rsidRPr="00F37826">
              <w:rPr>
                <w:rFonts w:ascii="Arial" w:hAnsi="Arial" w:cs="Arial"/>
                <w:szCs w:val="20"/>
              </w:rPr>
              <w:t xml:space="preserve"> aan het bepaalde in Algemene Verordening Gegevensbescherming (AVG).</w:t>
            </w:r>
          </w:p>
        </w:tc>
      </w:tr>
      <w:tr w:rsidR="00F37826" w:rsidRPr="00F37826" w14:paraId="68C0330A" w14:textId="77777777" w:rsidTr="005337A5">
        <w:tc>
          <w:tcPr>
            <w:tcW w:w="1352" w:type="dxa"/>
            <w:shd w:val="clear" w:color="auto" w:fill="auto"/>
          </w:tcPr>
          <w:p w14:paraId="07E10D02" w14:textId="3B194C52" w:rsidR="0015574D" w:rsidRPr="001A48FD" w:rsidRDefault="00ED359C"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2</w:t>
            </w:r>
            <w:r w:rsidRPr="001A48FD">
              <w:rPr>
                <w:rFonts w:ascii="Arial" w:hAnsi="Arial" w:cs="Arial"/>
                <w:szCs w:val="20"/>
              </w:rPr>
              <w:t>.</w:t>
            </w:r>
          </w:p>
        </w:tc>
        <w:tc>
          <w:tcPr>
            <w:tcW w:w="7464" w:type="dxa"/>
            <w:shd w:val="clear" w:color="auto" w:fill="auto"/>
          </w:tcPr>
          <w:p w14:paraId="5FBCCAE2" w14:textId="77777777" w:rsidR="0015574D" w:rsidRPr="00F37826" w:rsidRDefault="00F21A64" w:rsidP="005607FC">
            <w:pPr>
              <w:jc w:val="both"/>
              <w:rPr>
                <w:rFonts w:ascii="Arial" w:hAnsi="Arial" w:cs="Arial"/>
                <w:szCs w:val="20"/>
              </w:rPr>
            </w:pPr>
            <w:r w:rsidRPr="00F37826">
              <w:rPr>
                <w:rFonts w:ascii="Arial" w:hAnsi="Arial" w:cs="Arial"/>
                <w:i/>
                <w:szCs w:val="20"/>
              </w:rPr>
              <w:t xml:space="preserve">Indien </w:t>
            </w:r>
            <w:r w:rsidR="005E5B86" w:rsidRPr="00F37826">
              <w:rPr>
                <w:rFonts w:ascii="Arial" w:hAnsi="Arial" w:cs="Arial"/>
                <w:i/>
                <w:szCs w:val="20"/>
              </w:rPr>
              <w:t>Opdrachtnemer</w:t>
            </w:r>
            <w:r w:rsidRPr="00F37826">
              <w:rPr>
                <w:rFonts w:ascii="Arial" w:hAnsi="Arial" w:cs="Arial"/>
                <w:i/>
                <w:szCs w:val="20"/>
              </w:rPr>
              <w:t xml:space="preserve"> een Verwerker is: </w:t>
            </w:r>
            <w:r w:rsidR="0015574D" w:rsidRPr="00F37826">
              <w:rPr>
                <w:rFonts w:ascii="Arial" w:hAnsi="Arial" w:cs="Arial"/>
                <w:szCs w:val="20"/>
              </w:rPr>
              <w:t>In verband met het verwerken van persoon</w:t>
            </w:r>
            <w:r w:rsidR="005607FC" w:rsidRPr="00F37826">
              <w:rPr>
                <w:rFonts w:ascii="Arial" w:hAnsi="Arial" w:cs="Arial"/>
                <w:szCs w:val="20"/>
              </w:rPr>
              <w:t xml:space="preserve">sgegevens, stemt </w:t>
            </w:r>
            <w:r w:rsidR="005E5B86" w:rsidRPr="00F37826">
              <w:rPr>
                <w:rFonts w:ascii="Arial" w:hAnsi="Arial" w:cs="Arial"/>
                <w:szCs w:val="20"/>
              </w:rPr>
              <w:t>opdrachtnemer</w:t>
            </w:r>
            <w:r w:rsidR="005607FC" w:rsidRPr="00F37826">
              <w:rPr>
                <w:rFonts w:ascii="Arial" w:hAnsi="Arial" w:cs="Arial"/>
                <w:szCs w:val="20"/>
              </w:rPr>
              <w:t xml:space="preserve"> in met de v</w:t>
            </w:r>
            <w:r w:rsidR="0015574D" w:rsidRPr="00F37826">
              <w:rPr>
                <w:rFonts w:ascii="Arial" w:hAnsi="Arial" w:cs="Arial"/>
                <w:szCs w:val="20"/>
              </w:rPr>
              <w:t>erwerkers</w:t>
            </w:r>
            <w:r w:rsidR="005607FC" w:rsidRPr="00F37826">
              <w:rPr>
                <w:rFonts w:ascii="Arial" w:hAnsi="Arial" w:cs="Arial"/>
                <w:szCs w:val="20"/>
              </w:rPr>
              <w:t>overeenkomst</w:t>
            </w:r>
            <w:r w:rsidR="0015574D" w:rsidRPr="00F37826">
              <w:rPr>
                <w:rFonts w:ascii="Arial" w:hAnsi="Arial" w:cs="Arial"/>
                <w:szCs w:val="20"/>
              </w:rPr>
              <w:t xml:space="preserve"> die </w:t>
            </w:r>
            <w:r w:rsidR="0015574D" w:rsidRPr="00F37826">
              <w:rPr>
                <w:rFonts w:ascii="Arial" w:hAnsi="Arial" w:cs="Arial"/>
                <w:szCs w:val="20"/>
              </w:rPr>
              <w:lastRenderedPageBreak/>
              <w:t xml:space="preserve">na gunning met </w:t>
            </w:r>
            <w:r w:rsidR="005E5B86" w:rsidRPr="00F37826">
              <w:rPr>
                <w:rFonts w:ascii="Arial" w:hAnsi="Arial" w:cs="Arial"/>
                <w:szCs w:val="20"/>
              </w:rPr>
              <w:t>opdrachtnemer</w:t>
            </w:r>
            <w:r w:rsidR="0015574D" w:rsidRPr="00F37826">
              <w:rPr>
                <w:rFonts w:ascii="Arial" w:hAnsi="Arial" w:cs="Arial"/>
                <w:szCs w:val="20"/>
              </w:rPr>
              <w:t xml:space="preserve"> zal worden gesloten. De </w:t>
            </w:r>
            <w:r w:rsidR="005607FC" w:rsidRPr="00F37826">
              <w:rPr>
                <w:rFonts w:ascii="Arial" w:hAnsi="Arial" w:cs="Arial"/>
                <w:szCs w:val="20"/>
              </w:rPr>
              <w:t>v</w:t>
            </w:r>
            <w:r w:rsidR="0015574D" w:rsidRPr="00F37826">
              <w:rPr>
                <w:rFonts w:ascii="Arial" w:hAnsi="Arial" w:cs="Arial"/>
                <w:szCs w:val="20"/>
              </w:rPr>
              <w:t>erwerkers</w:t>
            </w:r>
            <w:r w:rsidR="005607FC" w:rsidRPr="00F37826">
              <w:rPr>
                <w:rFonts w:ascii="Arial" w:hAnsi="Arial" w:cs="Arial"/>
                <w:szCs w:val="20"/>
              </w:rPr>
              <w:t>overeenkomst</w:t>
            </w:r>
            <w:r w:rsidR="0015574D" w:rsidRPr="00F37826">
              <w:rPr>
                <w:rFonts w:ascii="Arial" w:hAnsi="Arial" w:cs="Arial"/>
                <w:szCs w:val="20"/>
              </w:rPr>
              <w:t xml:space="preserve"> is als bijlage x toegevoegd en maakt onderdeel uit van de contractdocumenten die met </w:t>
            </w:r>
            <w:r w:rsidR="005E5B86" w:rsidRPr="00F37826">
              <w:rPr>
                <w:rFonts w:ascii="Arial" w:hAnsi="Arial" w:cs="Arial"/>
                <w:szCs w:val="20"/>
              </w:rPr>
              <w:t>opdrachtnemer</w:t>
            </w:r>
            <w:r w:rsidR="0015574D" w:rsidRPr="00F37826">
              <w:rPr>
                <w:rFonts w:ascii="Arial" w:hAnsi="Arial" w:cs="Arial"/>
                <w:szCs w:val="20"/>
              </w:rPr>
              <w:t xml:space="preserve"> worden gesloten. Indien inschrijver hierover vragen heeft dan kan hij deze in een vragenronde stellen ten behoeve van een Nota van Inlichtingen.</w:t>
            </w:r>
          </w:p>
        </w:tc>
      </w:tr>
      <w:tr w:rsidR="00F37826" w:rsidRPr="00F37826" w14:paraId="74B1F93B" w14:textId="77777777" w:rsidTr="005337A5">
        <w:tc>
          <w:tcPr>
            <w:tcW w:w="1352" w:type="dxa"/>
            <w:shd w:val="clear" w:color="auto" w:fill="auto"/>
          </w:tcPr>
          <w:p w14:paraId="3072F8E6" w14:textId="7A68A9F6" w:rsidR="0015574D" w:rsidRPr="001A48FD" w:rsidRDefault="001A48FD" w:rsidP="001A48FD">
            <w:pPr>
              <w:ind w:left="360"/>
              <w:jc w:val="both"/>
              <w:rPr>
                <w:rFonts w:ascii="Arial" w:hAnsi="Arial" w:cs="Arial"/>
                <w:szCs w:val="20"/>
              </w:rPr>
            </w:pPr>
            <w:r>
              <w:rPr>
                <w:rFonts w:ascii="Arial" w:hAnsi="Arial" w:cs="Arial"/>
                <w:szCs w:val="20"/>
              </w:rPr>
              <w:lastRenderedPageBreak/>
              <w:t>13</w:t>
            </w:r>
            <w:r w:rsidR="00ED359C" w:rsidRPr="001A48FD">
              <w:rPr>
                <w:rFonts w:ascii="Arial" w:hAnsi="Arial" w:cs="Arial"/>
                <w:szCs w:val="20"/>
              </w:rPr>
              <w:t>.</w:t>
            </w:r>
          </w:p>
        </w:tc>
        <w:tc>
          <w:tcPr>
            <w:tcW w:w="7464" w:type="dxa"/>
            <w:shd w:val="clear" w:color="auto" w:fill="auto"/>
          </w:tcPr>
          <w:p w14:paraId="45C36978" w14:textId="77777777" w:rsidR="0015574D" w:rsidRPr="00F37826" w:rsidRDefault="0015574D" w:rsidP="005607FC">
            <w:pPr>
              <w:jc w:val="both"/>
              <w:rPr>
                <w:rFonts w:ascii="Arial" w:hAnsi="Arial" w:cs="Arial"/>
                <w:szCs w:val="20"/>
              </w:rPr>
            </w:pPr>
            <w:r w:rsidRPr="00F37826">
              <w:rPr>
                <w:rFonts w:ascii="Arial" w:hAnsi="Arial" w:cs="Arial"/>
                <w:szCs w:val="20"/>
              </w:rPr>
              <w:t xml:space="preserve">Ingeval van verwerking van persoonsgegevens hebben personen in dienst van, dan wel werkzaam ten behoeve van </w:t>
            </w:r>
            <w:r w:rsidR="005E5B86" w:rsidRPr="00F37826">
              <w:rPr>
                <w:rFonts w:ascii="Arial" w:hAnsi="Arial" w:cs="Arial"/>
                <w:szCs w:val="20"/>
              </w:rPr>
              <w:t>opdrachtnemer</w:t>
            </w:r>
            <w:r w:rsidRPr="00F37826">
              <w:rPr>
                <w:rFonts w:ascii="Arial" w:hAnsi="Arial" w:cs="Arial"/>
                <w:szCs w:val="20"/>
              </w:rPr>
              <w:t xml:space="preserve">, evenals </w:t>
            </w:r>
            <w:r w:rsidR="005E5B86" w:rsidRPr="00F37826">
              <w:rPr>
                <w:rFonts w:ascii="Arial" w:hAnsi="Arial" w:cs="Arial"/>
                <w:szCs w:val="20"/>
              </w:rPr>
              <w:t>opdrachtnemer</w:t>
            </w:r>
            <w:r w:rsidRPr="00F37826">
              <w:rPr>
                <w:rFonts w:ascii="Arial" w:hAnsi="Arial" w:cs="Arial"/>
                <w:szCs w:val="20"/>
              </w:rPr>
              <w:t xml:space="preserve"> zelf, een geheimhoudingsverplichting met betrekking tot de persoonsgegevens waarvan zij kennis kunnen nemen, behoudens voor zover een bij, of krachtens de wet gegeven voorschrift tot verstrekking verplicht. De medewerkers van de verwerker tekenen hiertoe een geheimhoudingsverklaring.</w:t>
            </w:r>
          </w:p>
        </w:tc>
      </w:tr>
      <w:tr w:rsidR="00F37826" w:rsidRPr="00F37826" w14:paraId="120B9445" w14:textId="77777777" w:rsidTr="005337A5">
        <w:tc>
          <w:tcPr>
            <w:tcW w:w="1352" w:type="dxa"/>
            <w:shd w:val="clear" w:color="auto" w:fill="auto"/>
          </w:tcPr>
          <w:p w14:paraId="6AB34810" w14:textId="7B12273F" w:rsidR="0015574D" w:rsidRPr="001A48FD" w:rsidRDefault="00ED359C"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4</w:t>
            </w:r>
            <w:r w:rsidRPr="001A48FD">
              <w:rPr>
                <w:rFonts w:ascii="Arial" w:hAnsi="Arial" w:cs="Arial"/>
                <w:szCs w:val="20"/>
              </w:rPr>
              <w:t>.</w:t>
            </w:r>
          </w:p>
        </w:tc>
        <w:tc>
          <w:tcPr>
            <w:tcW w:w="7464" w:type="dxa"/>
            <w:shd w:val="clear" w:color="auto" w:fill="auto"/>
          </w:tcPr>
          <w:p w14:paraId="7AE082EC" w14:textId="77777777" w:rsidR="0015574D" w:rsidRPr="00F37826" w:rsidRDefault="005E5B86" w:rsidP="001112D5">
            <w:pPr>
              <w:jc w:val="both"/>
              <w:rPr>
                <w:rFonts w:ascii="Arial" w:hAnsi="Arial" w:cs="Arial"/>
                <w:szCs w:val="20"/>
              </w:rPr>
            </w:pPr>
            <w:r w:rsidRPr="00F37826">
              <w:rPr>
                <w:rFonts w:ascii="Arial" w:hAnsi="Arial" w:cs="Arial"/>
                <w:szCs w:val="20"/>
              </w:rPr>
              <w:t>Opdrachtnemer</w:t>
            </w:r>
            <w:r w:rsidR="0015574D" w:rsidRPr="00F37826">
              <w:rPr>
                <w:rFonts w:ascii="Arial" w:hAnsi="Arial" w:cs="Arial"/>
                <w:szCs w:val="20"/>
              </w:rPr>
              <w:t xml:space="preserve"> neemt alle passende technische en organisatorische maatregelen om de persoonsgegevens, welke worden verwerkt ten dienste van </w:t>
            </w:r>
            <w:r w:rsidR="005607FC" w:rsidRPr="00F37826">
              <w:rPr>
                <w:rFonts w:ascii="Arial" w:hAnsi="Arial" w:cs="Arial"/>
                <w:szCs w:val="20"/>
              </w:rPr>
              <w:t>opdrachtgever</w:t>
            </w:r>
            <w:r w:rsidR="0015574D" w:rsidRPr="00F37826">
              <w:rPr>
                <w:rFonts w:ascii="Arial" w:hAnsi="Arial" w:cs="Arial"/>
                <w:szCs w:val="20"/>
              </w:rPr>
              <w:t>, te beveiligen en beveiligd te houden tegen verlies of tegen enige vorm van onrechtmatige verwerking.</w:t>
            </w:r>
          </w:p>
        </w:tc>
      </w:tr>
      <w:tr w:rsidR="00F37826" w:rsidRPr="00F37826" w14:paraId="74DC2D21" w14:textId="77777777" w:rsidTr="005337A5">
        <w:tc>
          <w:tcPr>
            <w:tcW w:w="1352" w:type="dxa"/>
            <w:shd w:val="clear" w:color="auto" w:fill="auto"/>
          </w:tcPr>
          <w:p w14:paraId="6143CA58" w14:textId="572636CA" w:rsidR="0015574D" w:rsidRPr="001A48FD" w:rsidRDefault="00F57A4C"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5</w:t>
            </w:r>
            <w:r w:rsidR="00ED359C" w:rsidRPr="001A48FD">
              <w:rPr>
                <w:rFonts w:ascii="Arial" w:hAnsi="Arial" w:cs="Arial"/>
                <w:szCs w:val="20"/>
              </w:rPr>
              <w:t>.</w:t>
            </w:r>
          </w:p>
        </w:tc>
        <w:tc>
          <w:tcPr>
            <w:tcW w:w="7464" w:type="dxa"/>
            <w:shd w:val="clear" w:color="auto" w:fill="auto"/>
          </w:tcPr>
          <w:p w14:paraId="00B6836A" w14:textId="77777777" w:rsidR="0015574D" w:rsidRPr="00F37826" w:rsidRDefault="005607FC" w:rsidP="00A37F50">
            <w:pPr>
              <w:autoSpaceDE w:val="0"/>
              <w:autoSpaceDN w:val="0"/>
              <w:adjustRightInd w:val="0"/>
              <w:rPr>
                <w:rFonts w:ascii="Arial" w:hAnsi="Arial" w:cs="Arial"/>
                <w:szCs w:val="20"/>
              </w:rPr>
            </w:pPr>
            <w:r w:rsidRPr="00F37826">
              <w:rPr>
                <w:rFonts w:ascii="Arial" w:hAnsi="Arial" w:cs="Arial"/>
                <w:szCs w:val="20"/>
              </w:rPr>
              <w:t>Opdrachtgever</w:t>
            </w:r>
            <w:r w:rsidR="0015574D" w:rsidRPr="00F37826">
              <w:rPr>
                <w:rFonts w:ascii="Arial" w:hAnsi="Arial" w:cs="Arial"/>
                <w:szCs w:val="20"/>
              </w:rPr>
              <w:t xml:space="preserve"> is bevoegd eisen te stellen aan de door </w:t>
            </w:r>
            <w:r w:rsidR="005E5B86" w:rsidRPr="00F37826">
              <w:rPr>
                <w:rFonts w:ascii="Arial" w:hAnsi="Arial" w:cs="Arial"/>
                <w:szCs w:val="20"/>
              </w:rPr>
              <w:t>opdrachtnemer</w:t>
            </w:r>
            <w:r w:rsidR="0015574D" w:rsidRPr="00F37826">
              <w:rPr>
                <w:rFonts w:ascii="Arial" w:hAnsi="Arial" w:cs="Arial"/>
                <w:szCs w:val="20"/>
              </w:rPr>
              <w:t xml:space="preserve"> te nemen beveiligingsmaatregelen, waaronder door </w:t>
            </w:r>
            <w:r w:rsidR="005E5B86" w:rsidRPr="00F37826">
              <w:rPr>
                <w:rFonts w:ascii="Arial" w:hAnsi="Arial" w:cs="Arial"/>
                <w:szCs w:val="20"/>
              </w:rPr>
              <w:t>opdrachtnemer</w:t>
            </w:r>
            <w:r w:rsidR="0015574D" w:rsidRPr="00F37826">
              <w:rPr>
                <w:rFonts w:ascii="Arial" w:hAnsi="Arial" w:cs="Arial"/>
                <w:szCs w:val="20"/>
              </w:rPr>
              <w:t xml:space="preserve"> zo nodig op de geleverde producten en/of diensten toe te passen maatregelen uit de Baseline Informatiebeveiliging Nederlandse Gemeenten (BIG).</w:t>
            </w:r>
          </w:p>
        </w:tc>
      </w:tr>
      <w:tr w:rsidR="00F37826" w:rsidRPr="00F37826" w14:paraId="0DA64904" w14:textId="77777777" w:rsidTr="005337A5">
        <w:tc>
          <w:tcPr>
            <w:tcW w:w="1352" w:type="dxa"/>
            <w:shd w:val="clear" w:color="auto" w:fill="auto"/>
          </w:tcPr>
          <w:p w14:paraId="3DBC50F6" w14:textId="48F684E0" w:rsidR="0015574D" w:rsidRPr="001A48FD" w:rsidRDefault="00F57A4C"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6</w:t>
            </w:r>
            <w:r w:rsidR="00ED359C" w:rsidRPr="001A48FD">
              <w:rPr>
                <w:rFonts w:ascii="Arial" w:hAnsi="Arial" w:cs="Arial"/>
                <w:szCs w:val="20"/>
              </w:rPr>
              <w:t>.</w:t>
            </w:r>
          </w:p>
        </w:tc>
        <w:tc>
          <w:tcPr>
            <w:tcW w:w="7464" w:type="dxa"/>
            <w:shd w:val="clear" w:color="auto" w:fill="auto"/>
          </w:tcPr>
          <w:p w14:paraId="7C7ACA0D" w14:textId="77777777" w:rsidR="0015574D" w:rsidRPr="00F37826" w:rsidRDefault="005E5B86" w:rsidP="001112D5">
            <w:pPr>
              <w:autoSpaceDE w:val="0"/>
              <w:autoSpaceDN w:val="0"/>
              <w:adjustRightInd w:val="0"/>
              <w:rPr>
                <w:rFonts w:ascii="Arial" w:hAnsi="Arial" w:cs="Arial"/>
                <w:szCs w:val="20"/>
              </w:rPr>
            </w:pPr>
            <w:r w:rsidRPr="00F37826">
              <w:rPr>
                <w:rFonts w:ascii="Arial" w:hAnsi="Arial" w:cs="Arial"/>
                <w:szCs w:val="20"/>
              </w:rPr>
              <w:t>Opdrachtnemer</w:t>
            </w:r>
            <w:r w:rsidR="0015574D" w:rsidRPr="00F37826">
              <w:rPr>
                <w:rFonts w:ascii="Arial" w:hAnsi="Arial" w:cs="Arial"/>
                <w:szCs w:val="20"/>
              </w:rPr>
              <w:t xml:space="preserve"> zal de persoonsgegevens op eerste verzoek van </w:t>
            </w:r>
            <w:r w:rsidR="005607FC" w:rsidRPr="00F37826">
              <w:rPr>
                <w:rFonts w:ascii="Arial" w:hAnsi="Arial" w:cs="Arial"/>
                <w:szCs w:val="20"/>
              </w:rPr>
              <w:t>opdrachtgever</w:t>
            </w:r>
            <w:r w:rsidR="0015574D" w:rsidRPr="00F37826">
              <w:rPr>
                <w:rFonts w:ascii="Arial" w:hAnsi="Arial" w:cs="Arial"/>
                <w:szCs w:val="20"/>
              </w:rPr>
              <w:t xml:space="preserve">, doch uiterlijk na het einde van de </w:t>
            </w:r>
            <w:r w:rsidR="005607FC" w:rsidRPr="00F37826">
              <w:rPr>
                <w:rFonts w:ascii="Arial" w:hAnsi="Arial" w:cs="Arial"/>
                <w:szCs w:val="20"/>
              </w:rPr>
              <w:t>overeenkomst</w:t>
            </w:r>
            <w:r w:rsidR="0015574D" w:rsidRPr="00F37826">
              <w:rPr>
                <w:rFonts w:ascii="Arial" w:hAnsi="Arial" w:cs="Arial"/>
                <w:szCs w:val="20"/>
              </w:rPr>
              <w:t xml:space="preserve">, kosteloos aan </w:t>
            </w:r>
            <w:r w:rsidR="005607FC" w:rsidRPr="00F37826">
              <w:rPr>
                <w:rFonts w:ascii="Arial" w:hAnsi="Arial" w:cs="Arial"/>
                <w:szCs w:val="20"/>
              </w:rPr>
              <w:t>opdrachtgever</w:t>
            </w:r>
            <w:r w:rsidR="0015574D" w:rsidRPr="00F37826">
              <w:rPr>
                <w:rFonts w:ascii="Arial" w:hAnsi="Arial" w:cs="Arial"/>
                <w:szCs w:val="20"/>
              </w:rPr>
              <w:t xml:space="preserve"> (terug) overdragen/vernietigen.</w:t>
            </w:r>
          </w:p>
        </w:tc>
      </w:tr>
      <w:tr w:rsidR="00F37826" w:rsidRPr="00F37826" w14:paraId="1BB73BFE" w14:textId="77777777" w:rsidTr="005337A5">
        <w:tc>
          <w:tcPr>
            <w:tcW w:w="1352" w:type="dxa"/>
            <w:shd w:val="clear" w:color="auto" w:fill="auto"/>
          </w:tcPr>
          <w:p w14:paraId="3F4BCE55" w14:textId="6F6DCA5F" w:rsidR="0015574D" w:rsidRPr="001A48FD" w:rsidRDefault="00F57A4C" w:rsidP="001A48FD">
            <w:pPr>
              <w:ind w:left="360"/>
              <w:jc w:val="both"/>
              <w:rPr>
                <w:rFonts w:ascii="Arial" w:hAnsi="Arial" w:cs="Arial"/>
                <w:szCs w:val="20"/>
              </w:rPr>
            </w:pPr>
            <w:r w:rsidRPr="001A48FD">
              <w:rPr>
                <w:rFonts w:ascii="Arial" w:hAnsi="Arial" w:cs="Arial"/>
                <w:szCs w:val="20"/>
              </w:rPr>
              <w:t>1</w:t>
            </w:r>
            <w:r w:rsidR="001A48FD" w:rsidRPr="001A48FD">
              <w:rPr>
                <w:rFonts w:ascii="Arial" w:hAnsi="Arial" w:cs="Arial"/>
                <w:szCs w:val="20"/>
              </w:rPr>
              <w:t>7</w:t>
            </w:r>
            <w:r w:rsidR="00ED359C" w:rsidRPr="001A48FD">
              <w:rPr>
                <w:rFonts w:ascii="Arial" w:hAnsi="Arial" w:cs="Arial"/>
                <w:szCs w:val="20"/>
              </w:rPr>
              <w:t>.</w:t>
            </w:r>
          </w:p>
        </w:tc>
        <w:tc>
          <w:tcPr>
            <w:tcW w:w="7464" w:type="dxa"/>
            <w:shd w:val="clear" w:color="auto" w:fill="auto"/>
          </w:tcPr>
          <w:p w14:paraId="5A376F57" w14:textId="77777777" w:rsidR="0015574D" w:rsidRPr="00F37826" w:rsidRDefault="005607FC" w:rsidP="00A37F50">
            <w:pPr>
              <w:jc w:val="both"/>
              <w:rPr>
                <w:rFonts w:ascii="Arial" w:hAnsi="Arial" w:cs="Arial"/>
                <w:szCs w:val="20"/>
              </w:rPr>
            </w:pPr>
            <w:r w:rsidRPr="00F37826">
              <w:rPr>
                <w:rFonts w:ascii="Arial" w:hAnsi="Arial" w:cs="Arial"/>
                <w:szCs w:val="20"/>
              </w:rPr>
              <w:t>Opdrachtgever</w:t>
            </w:r>
            <w:r w:rsidR="0015574D" w:rsidRPr="00F37826">
              <w:rPr>
                <w:rFonts w:ascii="Arial" w:hAnsi="Arial" w:cs="Arial"/>
                <w:szCs w:val="20"/>
              </w:rPr>
              <w:t xml:space="preserve"> is te allen tijde gerechtigd de verwerking van persoonsgegevens te (doen) controleren en </w:t>
            </w:r>
            <w:r w:rsidR="005E5B86" w:rsidRPr="00F37826">
              <w:rPr>
                <w:rFonts w:ascii="Arial" w:hAnsi="Arial" w:cs="Arial"/>
                <w:szCs w:val="20"/>
              </w:rPr>
              <w:t>opdrachtnemer</w:t>
            </w:r>
            <w:r w:rsidR="0015574D" w:rsidRPr="00F37826">
              <w:rPr>
                <w:rFonts w:ascii="Arial" w:hAnsi="Arial" w:cs="Arial"/>
                <w:szCs w:val="20"/>
              </w:rPr>
              <w:t xml:space="preserve"> zal daartoe alle medewerking verlenen.</w:t>
            </w:r>
          </w:p>
        </w:tc>
      </w:tr>
      <w:tr w:rsidR="00F37826" w:rsidRPr="00F37826" w14:paraId="2F4F8AD5" w14:textId="77777777" w:rsidTr="005337A5">
        <w:tc>
          <w:tcPr>
            <w:tcW w:w="1352" w:type="dxa"/>
            <w:shd w:val="clear" w:color="auto" w:fill="auto"/>
          </w:tcPr>
          <w:p w14:paraId="5F853B84" w14:textId="305DEACA" w:rsidR="00F17CED" w:rsidRPr="001A48FD" w:rsidRDefault="00F57A4C" w:rsidP="001A48FD">
            <w:pPr>
              <w:ind w:left="360"/>
              <w:jc w:val="both"/>
              <w:rPr>
                <w:rFonts w:ascii="Arial" w:hAnsi="Arial" w:cs="Arial"/>
                <w:szCs w:val="20"/>
              </w:rPr>
            </w:pPr>
            <w:r w:rsidRPr="001A48FD">
              <w:rPr>
                <w:rFonts w:ascii="Arial" w:hAnsi="Arial" w:cs="Arial"/>
                <w:szCs w:val="20"/>
              </w:rPr>
              <w:t>1</w:t>
            </w:r>
            <w:r w:rsidR="001A48FD">
              <w:rPr>
                <w:rFonts w:ascii="Arial" w:hAnsi="Arial" w:cs="Arial"/>
                <w:szCs w:val="20"/>
              </w:rPr>
              <w:t>8</w:t>
            </w:r>
            <w:r w:rsidR="00ED359C" w:rsidRPr="001A48FD">
              <w:rPr>
                <w:rFonts w:ascii="Arial" w:hAnsi="Arial" w:cs="Arial"/>
                <w:szCs w:val="20"/>
              </w:rPr>
              <w:t>.</w:t>
            </w:r>
          </w:p>
        </w:tc>
        <w:tc>
          <w:tcPr>
            <w:tcW w:w="7464" w:type="dxa"/>
            <w:shd w:val="clear" w:color="auto" w:fill="auto"/>
          </w:tcPr>
          <w:p w14:paraId="1549124B" w14:textId="6EC7E9AA" w:rsidR="00F17CED" w:rsidRPr="00331A32" w:rsidRDefault="00F17CED" w:rsidP="00900709">
            <w:pPr>
              <w:autoSpaceDE w:val="0"/>
              <w:autoSpaceDN w:val="0"/>
              <w:adjustRightInd w:val="0"/>
              <w:rPr>
                <w:rFonts w:ascii="Arial" w:hAnsi="Arial" w:cs="Arial"/>
                <w:strike/>
                <w:szCs w:val="20"/>
              </w:rPr>
            </w:pPr>
          </w:p>
        </w:tc>
      </w:tr>
      <w:tr w:rsidR="00F37826" w:rsidRPr="00F37826" w14:paraId="574CCF24" w14:textId="77777777" w:rsidTr="005337A5">
        <w:tc>
          <w:tcPr>
            <w:tcW w:w="1352" w:type="dxa"/>
            <w:shd w:val="clear" w:color="auto" w:fill="auto"/>
          </w:tcPr>
          <w:p w14:paraId="198DE114" w14:textId="77777777" w:rsidR="001A7554" w:rsidRPr="001A48FD" w:rsidRDefault="001A7554" w:rsidP="001A48FD">
            <w:pPr>
              <w:ind w:left="360"/>
              <w:jc w:val="both"/>
              <w:rPr>
                <w:rFonts w:ascii="Arial" w:hAnsi="Arial" w:cs="Arial"/>
                <w:szCs w:val="20"/>
              </w:rPr>
            </w:pPr>
          </w:p>
        </w:tc>
        <w:tc>
          <w:tcPr>
            <w:tcW w:w="7464" w:type="dxa"/>
            <w:shd w:val="clear" w:color="auto" w:fill="auto"/>
          </w:tcPr>
          <w:p w14:paraId="73006B9E" w14:textId="77777777" w:rsidR="001A7554" w:rsidRPr="00F37826" w:rsidRDefault="001A7554" w:rsidP="001A7554">
            <w:pPr>
              <w:jc w:val="both"/>
              <w:rPr>
                <w:rFonts w:ascii="Arial" w:hAnsi="Arial" w:cs="Arial"/>
                <w:b/>
                <w:szCs w:val="20"/>
              </w:rPr>
            </w:pPr>
            <w:r w:rsidRPr="00F37826">
              <w:rPr>
                <w:rFonts w:ascii="Arial" w:hAnsi="Arial" w:cs="Arial"/>
                <w:b/>
                <w:szCs w:val="20"/>
              </w:rPr>
              <w:t>Financiële bepalingen</w:t>
            </w:r>
          </w:p>
          <w:p w14:paraId="722D84CE" w14:textId="77777777" w:rsidR="001A7554" w:rsidRPr="00F37826" w:rsidRDefault="001A7554" w:rsidP="001A7554">
            <w:pPr>
              <w:jc w:val="both"/>
              <w:rPr>
                <w:rFonts w:ascii="Arial" w:hAnsi="Arial" w:cs="Arial"/>
                <w:szCs w:val="20"/>
              </w:rPr>
            </w:pPr>
          </w:p>
        </w:tc>
      </w:tr>
      <w:tr w:rsidR="00F37826" w:rsidRPr="00F37826" w14:paraId="45A542BD" w14:textId="77777777" w:rsidTr="005337A5">
        <w:tc>
          <w:tcPr>
            <w:tcW w:w="1352" w:type="dxa"/>
            <w:shd w:val="clear" w:color="auto" w:fill="auto"/>
          </w:tcPr>
          <w:p w14:paraId="38B37F1B" w14:textId="43F5090B" w:rsidR="001A7554" w:rsidRPr="001A48FD" w:rsidRDefault="001A48FD" w:rsidP="001A48FD">
            <w:pPr>
              <w:ind w:left="360"/>
              <w:jc w:val="both"/>
              <w:rPr>
                <w:rFonts w:ascii="Arial" w:hAnsi="Arial" w:cs="Arial"/>
                <w:szCs w:val="20"/>
              </w:rPr>
            </w:pPr>
            <w:r>
              <w:rPr>
                <w:rFonts w:ascii="Arial" w:hAnsi="Arial" w:cs="Arial"/>
                <w:szCs w:val="20"/>
              </w:rPr>
              <w:t>19.</w:t>
            </w:r>
          </w:p>
        </w:tc>
        <w:tc>
          <w:tcPr>
            <w:tcW w:w="7464" w:type="dxa"/>
            <w:shd w:val="clear" w:color="auto" w:fill="auto"/>
          </w:tcPr>
          <w:p w14:paraId="4E94C4A3" w14:textId="73930E12" w:rsidR="001A7554" w:rsidRPr="0081528D" w:rsidRDefault="0081528D" w:rsidP="0081528D">
            <w:pPr>
              <w:jc w:val="both"/>
              <w:rPr>
                <w:rFonts w:ascii="Arial" w:hAnsi="Arial" w:cs="Arial"/>
                <w:szCs w:val="20"/>
              </w:rPr>
            </w:pPr>
            <w:r>
              <w:rPr>
                <w:rFonts w:ascii="Arial" w:hAnsi="Arial" w:cs="Arial"/>
                <w:szCs w:val="20"/>
              </w:rPr>
              <w:t>Conform ‘</w:t>
            </w:r>
            <w:r w:rsidRPr="0081528D">
              <w:rPr>
                <w:rFonts w:ascii="Arial" w:hAnsi="Arial" w:cs="Arial"/>
                <w:szCs w:val="20"/>
              </w:rPr>
              <w:t>INKOOPVOORWAARDEN LEVERING EN DIENSTEN</w:t>
            </w:r>
            <w:r>
              <w:rPr>
                <w:rFonts w:ascii="Arial" w:hAnsi="Arial" w:cs="Arial"/>
                <w:szCs w:val="20"/>
              </w:rPr>
              <w:t>’ art. 9 gemeente Almere</w:t>
            </w:r>
          </w:p>
          <w:p w14:paraId="3C488864" w14:textId="77777777" w:rsidR="001A7554" w:rsidRPr="00F37826" w:rsidRDefault="001A7554" w:rsidP="001A7554">
            <w:pPr>
              <w:jc w:val="both"/>
              <w:rPr>
                <w:rFonts w:ascii="Arial" w:hAnsi="Arial" w:cs="Arial"/>
                <w:szCs w:val="20"/>
              </w:rPr>
            </w:pPr>
          </w:p>
        </w:tc>
      </w:tr>
      <w:tr w:rsidR="00F37826" w:rsidRPr="00F37826" w14:paraId="559926F5"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6FFE2167" w14:textId="77777777" w:rsidR="001A7554" w:rsidRPr="001A48FD" w:rsidRDefault="001A7554" w:rsidP="001A48FD">
            <w:pPr>
              <w:ind w:left="360"/>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035456F8" w14:textId="77777777" w:rsidR="001A7554" w:rsidRPr="00F37826" w:rsidRDefault="001A7554" w:rsidP="001A7554">
            <w:pPr>
              <w:jc w:val="both"/>
              <w:rPr>
                <w:rFonts w:ascii="Arial" w:hAnsi="Arial" w:cs="Arial"/>
                <w:b/>
                <w:szCs w:val="20"/>
              </w:rPr>
            </w:pPr>
            <w:r w:rsidRPr="00F37826">
              <w:rPr>
                <w:rFonts w:ascii="Arial" w:hAnsi="Arial" w:cs="Arial"/>
                <w:b/>
                <w:szCs w:val="20"/>
              </w:rPr>
              <w:t>Inhuur</w:t>
            </w:r>
          </w:p>
        </w:tc>
      </w:tr>
      <w:tr w:rsidR="00F37826" w:rsidRPr="00F37826" w14:paraId="29CCEC92"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6F786E0E" w14:textId="2BE6620E" w:rsidR="001A7554" w:rsidRPr="001A48FD" w:rsidRDefault="001A7554" w:rsidP="001A48FD">
            <w:pPr>
              <w:ind w:left="360"/>
              <w:jc w:val="both"/>
              <w:rPr>
                <w:rFonts w:ascii="Arial" w:hAnsi="Arial" w:cs="Arial"/>
                <w:szCs w:val="20"/>
              </w:rPr>
            </w:pPr>
            <w:r w:rsidRPr="001A48FD">
              <w:rPr>
                <w:rFonts w:ascii="Arial" w:hAnsi="Arial" w:cs="Arial"/>
                <w:szCs w:val="20"/>
              </w:rPr>
              <w:t>2</w:t>
            </w:r>
            <w:r w:rsidR="001A48FD">
              <w:rPr>
                <w:rFonts w:ascii="Arial" w:hAnsi="Arial" w:cs="Arial"/>
                <w:szCs w:val="20"/>
              </w:rPr>
              <w:t>0</w:t>
            </w:r>
            <w:r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A22F2E3" w14:textId="77777777" w:rsidR="001A7554" w:rsidRPr="00F37826" w:rsidRDefault="001A7554" w:rsidP="001A7554">
            <w:pPr>
              <w:jc w:val="both"/>
              <w:rPr>
                <w:rFonts w:ascii="Arial" w:hAnsi="Arial" w:cs="Arial"/>
                <w:szCs w:val="20"/>
              </w:rPr>
            </w:pPr>
            <w:r w:rsidRPr="00F37826">
              <w:rPr>
                <w:rFonts w:ascii="Arial" w:hAnsi="Arial" w:cs="Arial"/>
                <w:i/>
                <w:szCs w:val="20"/>
              </w:rPr>
              <w:t xml:space="preserve">In geval er sprake is van inhuur: </w:t>
            </w:r>
            <w:r w:rsidRPr="00F37826">
              <w:rPr>
                <w:rFonts w:ascii="Arial" w:hAnsi="Arial" w:cs="Arial"/>
                <w:szCs w:val="20"/>
              </w:rPr>
              <w:t>De opdrachtnemer die nog niet in bezit is van het SNA-keurmerk, dient binnen 6 maanden na ingangsdatum van de overeenkomst dit keurmerk alsnog te behalen. Een eenmaal behaald SNA-keurmerk wordt gedurende de hele looptijd van opdracht behouden.</w:t>
            </w:r>
          </w:p>
        </w:tc>
      </w:tr>
      <w:tr w:rsidR="00F37826" w:rsidRPr="00F37826" w14:paraId="0E822128"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359C6B7D" w14:textId="77777777" w:rsidR="001A7554" w:rsidRPr="001A48FD" w:rsidRDefault="001A7554" w:rsidP="001A48FD">
            <w:pPr>
              <w:ind w:left="360"/>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CD47B11" w14:textId="3AD3CF97" w:rsidR="001A7554" w:rsidRPr="00F37826" w:rsidRDefault="00357810" w:rsidP="00357810">
            <w:pPr>
              <w:jc w:val="both"/>
              <w:rPr>
                <w:rFonts w:ascii="Arial" w:hAnsi="Arial" w:cs="Arial"/>
                <w:b/>
                <w:szCs w:val="20"/>
              </w:rPr>
            </w:pPr>
            <w:r>
              <w:rPr>
                <w:rFonts w:ascii="Arial" w:hAnsi="Arial" w:cs="Arial"/>
                <w:b/>
                <w:szCs w:val="20"/>
              </w:rPr>
              <w:t>O</w:t>
            </w:r>
            <w:r w:rsidR="001A7554" w:rsidRPr="00F37826">
              <w:rPr>
                <w:rFonts w:ascii="Arial" w:hAnsi="Arial" w:cs="Arial"/>
                <w:b/>
                <w:szCs w:val="20"/>
              </w:rPr>
              <w:t>vereenkomst</w:t>
            </w:r>
          </w:p>
        </w:tc>
      </w:tr>
      <w:tr w:rsidR="00F37826" w:rsidRPr="00F37826" w14:paraId="0A6724C3"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70A6B08C" w14:textId="20FD87D2" w:rsidR="001A7554" w:rsidRPr="001A48FD" w:rsidRDefault="001A48FD" w:rsidP="001A48FD">
            <w:pPr>
              <w:ind w:left="360"/>
              <w:jc w:val="both"/>
              <w:rPr>
                <w:rFonts w:ascii="Arial" w:hAnsi="Arial" w:cs="Arial"/>
                <w:szCs w:val="20"/>
              </w:rPr>
            </w:pPr>
            <w:r>
              <w:rPr>
                <w:rFonts w:ascii="Arial" w:hAnsi="Arial" w:cs="Arial"/>
                <w:szCs w:val="20"/>
              </w:rPr>
              <w:t>21</w:t>
            </w:r>
            <w:r w:rsidR="001A7554"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5CFEEA9" w14:textId="77777777" w:rsidR="001A7554" w:rsidRPr="00F37826" w:rsidRDefault="001A7554" w:rsidP="001A7554">
            <w:pPr>
              <w:jc w:val="both"/>
              <w:rPr>
                <w:rFonts w:ascii="Arial" w:hAnsi="Arial" w:cs="Arial"/>
                <w:szCs w:val="20"/>
              </w:rPr>
            </w:pPr>
            <w:r w:rsidRPr="00F37826">
              <w:rPr>
                <w:rFonts w:ascii="Arial" w:hAnsi="Arial" w:cs="Arial"/>
                <w:szCs w:val="20"/>
              </w:rPr>
              <w:t>Specifieke opdrachten voor externe inhuur worden in een minicompetitie gegund. Gunningscriteria daarbij zijn:</w:t>
            </w:r>
          </w:p>
          <w:p w14:paraId="5503A747" w14:textId="77777777" w:rsidR="001A7554" w:rsidRPr="00F37826" w:rsidRDefault="001A7554" w:rsidP="00FD0E21">
            <w:pPr>
              <w:pStyle w:val="Lijstalinea"/>
              <w:numPr>
                <w:ilvl w:val="0"/>
                <w:numId w:val="4"/>
              </w:numPr>
              <w:jc w:val="both"/>
              <w:rPr>
                <w:rFonts w:ascii="Arial" w:hAnsi="Arial" w:cs="Arial"/>
                <w:szCs w:val="20"/>
              </w:rPr>
            </w:pPr>
            <w:r w:rsidRPr="00F37826">
              <w:rPr>
                <w:rFonts w:ascii="Arial" w:hAnsi="Arial" w:cs="Arial"/>
                <w:szCs w:val="20"/>
              </w:rPr>
              <w:t xml:space="preserve">het aangeboden all-in tarief in euro’s per uur ex btw dat moet liggen binnen de aangegeven bandbreedte zoals aangegeven in het Programma van Eisen. </w:t>
            </w:r>
          </w:p>
          <w:p w14:paraId="08353F7D" w14:textId="77777777" w:rsidR="001A7554" w:rsidRPr="00F37826" w:rsidRDefault="001A7554" w:rsidP="00FD0E21">
            <w:pPr>
              <w:pStyle w:val="Lijstalinea"/>
              <w:numPr>
                <w:ilvl w:val="0"/>
                <w:numId w:val="4"/>
              </w:numPr>
              <w:jc w:val="both"/>
              <w:rPr>
                <w:rFonts w:ascii="Arial" w:hAnsi="Arial" w:cs="Arial"/>
                <w:szCs w:val="20"/>
              </w:rPr>
            </w:pPr>
            <w:r w:rsidRPr="00F37826">
              <w:rPr>
                <w:rFonts w:ascii="Arial" w:hAnsi="Arial" w:cs="Arial"/>
                <w:szCs w:val="20"/>
              </w:rPr>
              <w:t>De mate waarin de competenties en ervaring van de door opdrachtnemer aangeboden kandida(a)at(en) aansluit bij het door de gemeente Zaanstad uitgevraagde functie- en competentieprofiel. Dit zal worden beoordeeld aan de hand van cv’s en een interview;</w:t>
            </w:r>
          </w:p>
          <w:p w14:paraId="7DD15913" w14:textId="77777777" w:rsidR="001A7554" w:rsidRPr="00F37826" w:rsidRDefault="001A7554" w:rsidP="00FD0E21">
            <w:pPr>
              <w:pStyle w:val="Lijstalinea"/>
              <w:numPr>
                <w:ilvl w:val="0"/>
                <w:numId w:val="4"/>
              </w:numPr>
              <w:jc w:val="both"/>
              <w:rPr>
                <w:rFonts w:ascii="Arial" w:hAnsi="Arial" w:cs="Arial"/>
                <w:szCs w:val="20"/>
              </w:rPr>
            </w:pPr>
            <w:r w:rsidRPr="00F37826">
              <w:rPr>
                <w:rFonts w:ascii="Arial" w:hAnsi="Arial" w:cs="Arial"/>
                <w:szCs w:val="20"/>
              </w:rPr>
              <w:t>De beschikbaarheid van de kandidaat.</w:t>
            </w:r>
          </w:p>
          <w:p w14:paraId="635336B8" w14:textId="77777777" w:rsidR="001A7554" w:rsidRPr="00F37826" w:rsidRDefault="001A7554" w:rsidP="001A7554">
            <w:pPr>
              <w:jc w:val="both"/>
              <w:rPr>
                <w:rFonts w:ascii="Arial" w:hAnsi="Arial" w:cs="Arial"/>
                <w:szCs w:val="20"/>
              </w:rPr>
            </w:pPr>
            <w:r w:rsidRPr="00F37826">
              <w:rPr>
                <w:rFonts w:ascii="Arial" w:hAnsi="Arial" w:cs="Arial"/>
                <w:szCs w:val="20"/>
              </w:rPr>
              <w:t>Indien een raamcontractant een specifieke inhuuropdracht gegund krijgt wordt die vastgelegd in een zgn. Nadere Overeenkomst. Daarbij is dan ook de “Gedragscode externe medewerkers gemeente Zaanstad” van toepassing.</w:t>
            </w:r>
          </w:p>
        </w:tc>
      </w:tr>
      <w:tr w:rsidR="00F37826" w:rsidRPr="00F37826" w14:paraId="08832F96"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31FA003E" w14:textId="11C29B04" w:rsidR="001A7554" w:rsidRPr="001A48FD" w:rsidRDefault="001A48FD" w:rsidP="001A48FD">
            <w:pPr>
              <w:ind w:left="360"/>
              <w:jc w:val="both"/>
              <w:rPr>
                <w:rFonts w:ascii="Arial" w:hAnsi="Arial" w:cs="Arial"/>
                <w:szCs w:val="20"/>
              </w:rPr>
            </w:pPr>
            <w:r w:rsidRPr="001A48FD">
              <w:rPr>
                <w:rFonts w:ascii="Arial" w:hAnsi="Arial" w:cs="Arial"/>
                <w:szCs w:val="20"/>
              </w:rPr>
              <w:t>22</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EE8153A" w14:textId="676755A4" w:rsidR="001A7554" w:rsidRPr="00F37826" w:rsidRDefault="001A7554" w:rsidP="001A7554">
            <w:pPr>
              <w:jc w:val="both"/>
              <w:rPr>
                <w:rFonts w:ascii="Arial" w:hAnsi="Arial" w:cs="Arial"/>
                <w:szCs w:val="20"/>
              </w:rPr>
            </w:pPr>
            <w:r w:rsidRPr="00F37826">
              <w:rPr>
                <w:rFonts w:ascii="Arial" w:hAnsi="Arial" w:cs="Arial"/>
                <w:b/>
                <w:szCs w:val="20"/>
              </w:rPr>
              <w:t xml:space="preserve">Afroep/bestelling op basis van de </w:t>
            </w:r>
            <w:r w:rsidR="005F3B1B">
              <w:rPr>
                <w:rFonts w:ascii="Arial" w:hAnsi="Arial" w:cs="Arial"/>
                <w:b/>
                <w:szCs w:val="20"/>
              </w:rPr>
              <w:t>Overeenkomst</w:t>
            </w:r>
            <w:r w:rsidRPr="00F37826">
              <w:rPr>
                <w:rFonts w:ascii="Arial" w:hAnsi="Arial" w:cs="Arial"/>
                <w:b/>
                <w:szCs w:val="20"/>
              </w:rPr>
              <w:t xml:space="preserve"> </w:t>
            </w:r>
            <w:r w:rsidRPr="00F37826">
              <w:rPr>
                <w:rFonts w:ascii="Arial" w:hAnsi="Arial" w:cs="Arial"/>
                <w:i/>
                <w:szCs w:val="20"/>
              </w:rPr>
              <w:t xml:space="preserve">(ingeval alle voorwaarden duidelijk zijn vastgelegd in de </w:t>
            </w:r>
            <w:r w:rsidR="005F3B1B">
              <w:rPr>
                <w:rFonts w:ascii="Arial" w:hAnsi="Arial" w:cs="Arial"/>
                <w:i/>
                <w:szCs w:val="20"/>
              </w:rPr>
              <w:t>Overeenkomst</w:t>
            </w:r>
            <w:r w:rsidRPr="00F37826">
              <w:rPr>
                <w:rFonts w:ascii="Arial" w:hAnsi="Arial" w:cs="Arial"/>
                <w:i/>
                <w:szCs w:val="20"/>
              </w:rPr>
              <w:t>)</w:t>
            </w:r>
          </w:p>
        </w:tc>
      </w:tr>
      <w:tr w:rsidR="00F37826" w:rsidRPr="00F37826" w14:paraId="39B17916"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2BC534FB" w14:textId="3AE02789" w:rsidR="001A7554" w:rsidRPr="001A48FD" w:rsidRDefault="001A7554" w:rsidP="001A48FD">
            <w:pPr>
              <w:ind w:left="360"/>
              <w:jc w:val="both"/>
              <w:rPr>
                <w:rFonts w:ascii="Arial" w:hAnsi="Arial" w:cs="Arial"/>
                <w:szCs w:val="20"/>
              </w:rPr>
            </w:pPr>
            <w:r w:rsidRPr="001A48FD">
              <w:rPr>
                <w:rFonts w:ascii="Arial" w:hAnsi="Arial" w:cs="Arial"/>
                <w:szCs w:val="20"/>
              </w:rPr>
              <w:t>2</w:t>
            </w:r>
            <w:r w:rsidR="00357810" w:rsidRPr="001A48FD">
              <w:rPr>
                <w:rFonts w:ascii="Arial" w:hAnsi="Arial" w:cs="Arial"/>
                <w:szCs w:val="20"/>
              </w:rPr>
              <w:t>3</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8E5075" w14:textId="4FFE1958" w:rsidR="001A7554" w:rsidRPr="00F37826" w:rsidRDefault="001A7554" w:rsidP="00357810">
            <w:pPr>
              <w:autoSpaceDE w:val="0"/>
              <w:autoSpaceDN w:val="0"/>
              <w:adjustRightInd w:val="0"/>
              <w:rPr>
                <w:rFonts w:ascii="Arial" w:hAnsi="Arial" w:cs="Arial"/>
                <w:szCs w:val="20"/>
              </w:rPr>
            </w:pPr>
            <w:r w:rsidRPr="00F37826">
              <w:rPr>
                <w:rFonts w:ascii="Arial" w:hAnsi="Arial" w:cs="Arial"/>
                <w:szCs w:val="20"/>
              </w:rPr>
              <w:t xml:space="preserve">Opdrachtgever kan op basis van de voorwaarden in de </w:t>
            </w:r>
            <w:r w:rsidR="00357810">
              <w:rPr>
                <w:rFonts w:ascii="Arial" w:hAnsi="Arial" w:cs="Arial"/>
                <w:szCs w:val="20"/>
              </w:rPr>
              <w:t>O</w:t>
            </w:r>
            <w:r w:rsidRPr="00F37826">
              <w:rPr>
                <w:rFonts w:ascii="Arial" w:hAnsi="Arial" w:cs="Arial"/>
                <w:szCs w:val="20"/>
              </w:rPr>
              <w:t xml:space="preserve">vereenkomst een bestelling/afroep plaatsen bij opdrachtnemer/ </w:t>
            </w:r>
            <w:r w:rsidRPr="00F37826">
              <w:rPr>
                <w:rFonts w:ascii="Arial" w:hAnsi="Arial" w:cs="Arial"/>
                <w:i/>
                <w:szCs w:val="20"/>
              </w:rPr>
              <w:t>(ingeval van meerdere raamcontractanten)</w:t>
            </w:r>
            <w:r w:rsidRPr="00F37826">
              <w:rPr>
                <w:rFonts w:ascii="Arial" w:hAnsi="Arial" w:cs="Arial"/>
                <w:szCs w:val="20"/>
              </w:rPr>
              <w:t xml:space="preserve"> bij de winnaar van de aanbestedingsprocedure. </w:t>
            </w:r>
          </w:p>
        </w:tc>
      </w:tr>
      <w:tr w:rsidR="00F37826" w:rsidRPr="00F37826" w14:paraId="1F556992"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687F2000" w14:textId="7AD16C63" w:rsidR="001A7554" w:rsidRPr="001A48FD" w:rsidRDefault="00F57A4C" w:rsidP="001A48FD">
            <w:pPr>
              <w:ind w:left="360"/>
              <w:jc w:val="both"/>
              <w:rPr>
                <w:rFonts w:ascii="Arial" w:hAnsi="Arial" w:cs="Arial"/>
                <w:szCs w:val="20"/>
              </w:rPr>
            </w:pPr>
            <w:r w:rsidRPr="001A48FD">
              <w:rPr>
                <w:rFonts w:ascii="Arial" w:hAnsi="Arial" w:cs="Arial"/>
                <w:szCs w:val="20"/>
              </w:rPr>
              <w:t>2</w:t>
            </w:r>
            <w:r w:rsidR="001A48FD">
              <w:rPr>
                <w:rFonts w:ascii="Arial" w:hAnsi="Arial" w:cs="Arial"/>
                <w:szCs w:val="20"/>
              </w:rPr>
              <w:t>4</w:t>
            </w:r>
            <w:r w:rsidR="001A7554"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FFB8620" w14:textId="6B356883" w:rsidR="001A7554" w:rsidRPr="00F37826" w:rsidRDefault="001A7554" w:rsidP="002A6818">
            <w:pPr>
              <w:autoSpaceDE w:val="0"/>
              <w:autoSpaceDN w:val="0"/>
              <w:adjustRightInd w:val="0"/>
              <w:rPr>
                <w:rFonts w:ascii="Arial" w:hAnsi="Arial" w:cs="Arial"/>
                <w:szCs w:val="20"/>
              </w:rPr>
            </w:pPr>
            <w:r w:rsidRPr="00F37826">
              <w:rPr>
                <w:rFonts w:ascii="Arial" w:hAnsi="Arial" w:cs="Arial"/>
                <w:szCs w:val="20"/>
              </w:rPr>
              <w:t xml:space="preserve">Het kernassortiment van opdrachtnemer bestaat uit hetgeen in </w:t>
            </w:r>
            <w:r w:rsidR="002A6818">
              <w:rPr>
                <w:rFonts w:ascii="Arial" w:hAnsi="Arial" w:cs="Arial"/>
                <w:szCs w:val="20"/>
              </w:rPr>
              <w:t>de bijlage 4.1, de inschrijfstaat</w:t>
            </w:r>
            <w:r w:rsidRPr="00F37826">
              <w:rPr>
                <w:rFonts w:ascii="Arial" w:hAnsi="Arial" w:cs="Arial"/>
                <w:szCs w:val="20"/>
              </w:rPr>
              <w:t xml:space="preserve"> is opgenomen.</w:t>
            </w:r>
          </w:p>
        </w:tc>
      </w:tr>
      <w:tr w:rsidR="00F37826" w:rsidRPr="00F37826" w14:paraId="2581D23F"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05E3221D" w14:textId="6032C36E" w:rsidR="001A7554" w:rsidRPr="001A48FD" w:rsidRDefault="00F57A4C" w:rsidP="001A48FD">
            <w:pPr>
              <w:ind w:left="360"/>
              <w:jc w:val="both"/>
              <w:rPr>
                <w:rFonts w:ascii="Arial" w:hAnsi="Arial" w:cs="Arial"/>
                <w:szCs w:val="20"/>
              </w:rPr>
            </w:pPr>
            <w:r w:rsidRPr="001A48FD">
              <w:rPr>
                <w:rFonts w:ascii="Arial" w:hAnsi="Arial" w:cs="Arial"/>
                <w:szCs w:val="20"/>
              </w:rPr>
              <w:t>2</w:t>
            </w:r>
            <w:r w:rsidR="001A48FD">
              <w:rPr>
                <w:rFonts w:ascii="Arial" w:hAnsi="Arial" w:cs="Arial"/>
                <w:szCs w:val="20"/>
              </w:rPr>
              <w:t>5</w:t>
            </w:r>
            <w:r w:rsidR="001A7554"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5A0664F" w14:textId="77777777" w:rsidR="001A7554" w:rsidRPr="00F37826" w:rsidRDefault="001A7554" w:rsidP="001A7554">
            <w:pPr>
              <w:jc w:val="both"/>
              <w:rPr>
                <w:rFonts w:ascii="Arial" w:hAnsi="Arial" w:cs="Arial"/>
                <w:szCs w:val="20"/>
              </w:rPr>
            </w:pPr>
            <w:r w:rsidRPr="00F37826">
              <w:rPr>
                <w:rFonts w:ascii="Arial" w:hAnsi="Arial" w:cs="Arial"/>
                <w:szCs w:val="20"/>
              </w:rPr>
              <w:t>Bestellingen hebben geen minimale ordergrootte.</w:t>
            </w:r>
          </w:p>
        </w:tc>
      </w:tr>
      <w:tr w:rsidR="00F37826" w:rsidRPr="00F37826" w14:paraId="3242FD68"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006B83F2" w14:textId="27EB962F" w:rsidR="001A7554" w:rsidRPr="001A48FD" w:rsidRDefault="00F57A4C" w:rsidP="001A48FD">
            <w:pPr>
              <w:ind w:left="360"/>
              <w:jc w:val="both"/>
              <w:rPr>
                <w:rFonts w:ascii="Arial" w:hAnsi="Arial" w:cs="Arial"/>
                <w:szCs w:val="20"/>
              </w:rPr>
            </w:pPr>
            <w:r w:rsidRPr="001A48FD">
              <w:rPr>
                <w:rFonts w:ascii="Arial" w:hAnsi="Arial" w:cs="Arial"/>
                <w:szCs w:val="20"/>
              </w:rPr>
              <w:lastRenderedPageBreak/>
              <w:t>2</w:t>
            </w:r>
            <w:r w:rsidR="001A48FD">
              <w:rPr>
                <w:rFonts w:ascii="Arial" w:hAnsi="Arial" w:cs="Arial"/>
                <w:szCs w:val="20"/>
              </w:rPr>
              <w:t>6</w:t>
            </w:r>
            <w:r w:rsidR="001A7554"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7B19236" w14:textId="7BFE4725" w:rsidR="001A7554" w:rsidRPr="00F37826" w:rsidRDefault="001A7554" w:rsidP="00357810">
            <w:pPr>
              <w:autoSpaceDE w:val="0"/>
              <w:autoSpaceDN w:val="0"/>
              <w:adjustRightInd w:val="0"/>
              <w:rPr>
                <w:rFonts w:ascii="Arial" w:hAnsi="Arial" w:cs="Arial"/>
                <w:szCs w:val="20"/>
              </w:rPr>
            </w:pPr>
            <w:r w:rsidRPr="00F37826">
              <w:rPr>
                <w:rFonts w:ascii="Arial" w:hAnsi="Arial" w:cs="Arial"/>
                <w:szCs w:val="20"/>
              </w:rPr>
              <w:t>De prijs is vast en opgenomen in de overeenkomst. De prijs is inclusief alle kosten voor dienstverlening. Er kunnen dus geen aparte kosten in rekening worden gebracht voor bv. labelling, transport- en afvoerkosten.</w:t>
            </w:r>
          </w:p>
        </w:tc>
      </w:tr>
      <w:tr w:rsidR="00F37826" w:rsidRPr="00F37826" w14:paraId="2133FB6E"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4F005147" w14:textId="25170A2E" w:rsidR="001A7554" w:rsidRPr="001A48FD" w:rsidRDefault="001A48FD" w:rsidP="001A48FD">
            <w:pPr>
              <w:ind w:left="360"/>
              <w:jc w:val="both"/>
              <w:rPr>
                <w:rFonts w:ascii="Arial" w:hAnsi="Arial" w:cs="Arial"/>
                <w:szCs w:val="20"/>
              </w:rPr>
            </w:pPr>
            <w:r>
              <w:rPr>
                <w:rFonts w:ascii="Arial" w:hAnsi="Arial" w:cs="Arial"/>
                <w:szCs w:val="20"/>
              </w:rPr>
              <w:t>27.</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A3AEA1B" w14:textId="74BB7C9E" w:rsidR="001A7554" w:rsidRPr="00F37826" w:rsidRDefault="001A7554" w:rsidP="001A7554">
            <w:pPr>
              <w:autoSpaceDE w:val="0"/>
              <w:autoSpaceDN w:val="0"/>
              <w:adjustRightInd w:val="0"/>
              <w:rPr>
                <w:rFonts w:ascii="Arial" w:hAnsi="Arial" w:cs="Arial"/>
                <w:szCs w:val="20"/>
              </w:rPr>
            </w:pPr>
            <w:r w:rsidRPr="00F37826">
              <w:rPr>
                <w:rFonts w:ascii="Arial" w:hAnsi="Arial" w:cs="Arial"/>
                <w:szCs w:val="20"/>
              </w:rPr>
              <w:t>De opdrachtnemer is in staat om op verzoek van opdrachtgever spoedbestellingen te leveren, dat wil zeggen een bestelling met een leveringstermijn van een (</w:t>
            </w:r>
            <w:r w:rsidR="00D15677">
              <w:rPr>
                <w:rFonts w:ascii="Arial" w:hAnsi="Arial" w:cs="Arial"/>
                <w:szCs w:val="20"/>
              </w:rPr>
              <w:t>2</w:t>
            </w:r>
            <w:r w:rsidRPr="00F37826">
              <w:rPr>
                <w:rFonts w:ascii="Arial" w:hAnsi="Arial" w:cs="Arial"/>
                <w:szCs w:val="20"/>
              </w:rPr>
              <w:t>) werkdag</w:t>
            </w:r>
            <w:r w:rsidR="00D15677">
              <w:rPr>
                <w:rFonts w:ascii="Arial" w:hAnsi="Arial" w:cs="Arial"/>
                <w:szCs w:val="20"/>
              </w:rPr>
              <w:t>en.</w:t>
            </w:r>
          </w:p>
        </w:tc>
      </w:tr>
      <w:tr w:rsidR="00F37826" w:rsidRPr="00F37826" w14:paraId="7AD050FB"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62417AD5" w14:textId="5E227B23" w:rsidR="001A7554" w:rsidRPr="001A48FD" w:rsidRDefault="001A48FD" w:rsidP="001A48FD">
            <w:pPr>
              <w:ind w:left="360"/>
              <w:jc w:val="both"/>
              <w:rPr>
                <w:rFonts w:ascii="Arial" w:hAnsi="Arial" w:cs="Arial"/>
                <w:szCs w:val="20"/>
              </w:rPr>
            </w:pPr>
            <w:r>
              <w:rPr>
                <w:rFonts w:ascii="Arial" w:hAnsi="Arial" w:cs="Arial"/>
                <w:szCs w:val="20"/>
              </w:rPr>
              <w:t>28</w:t>
            </w:r>
            <w:r w:rsidR="001A7554" w:rsidRPr="001A48FD">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B8650A3" w14:textId="63826E3D" w:rsidR="001A7554" w:rsidRPr="00F37826" w:rsidRDefault="001A7554" w:rsidP="00B648EB">
            <w:pPr>
              <w:autoSpaceDE w:val="0"/>
              <w:autoSpaceDN w:val="0"/>
              <w:adjustRightInd w:val="0"/>
              <w:rPr>
                <w:rFonts w:ascii="Arial" w:hAnsi="Arial" w:cs="Arial"/>
                <w:szCs w:val="20"/>
              </w:rPr>
            </w:pPr>
            <w:r w:rsidRPr="00F37826">
              <w:rPr>
                <w:rFonts w:ascii="Arial" w:hAnsi="Arial" w:cs="Arial"/>
                <w:szCs w:val="20"/>
              </w:rPr>
              <w:t>Leveringen geschieden altijd op basis van DDP (Delivery Duty Paid) volgens Incoterms 2010.</w:t>
            </w:r>
          </w:p>
        </w:tc>
      </w:tr>
      <w:tr w:rsidR="00F37826" w:rsidRPr="00F37826" w14:paraId="45944821"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24BFB03C" w14:textId="77777777" w:rsidR="001A7554" w:rsidRPr="00B648EB" w:rsidRDefault="001A7554" w:rsidP="001A48FD">
            <w:pPr>
              <w:ind w:left="360"/>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8D8BBCC" w14:textId="77777777" w:rsidR="001A7554" w:rsidRPr="00B648EB" w:rsidRDefault="001A7554" w:rsidP="001A7554">
            <w:pPr>
              <w:jc w:val="both"/>
              <w:rPr>
                <w:rFonts w:ascii="Arial" w:hAnsi="Arial" w:cs="Arial"/>
                <w:b/>
                <w:szCs w:val="20"/>
              </w:rPr>
            </w:pPr>
            <w:r w:rsidRPr="00B648EB">
              <w:rPr>
                <w:rFonts w:ascii="Arial" w:hAnsi="Arial" w:cs="Arial"/>
                <w:b/>
                <w:szCs w:val="20"/>
              </w:rPr>
              <w:t>Afleveradres</w:t>
            </w:r>
          </w:p>
          <w:p w14:paraId="5DA95E52" w14:textId="77777777" w:rsidR="001A7554" w:rsidRPr="00B648EB" w:rsidRDefault="001A7554" w:rsidP="001A7554">
            <w:pPr>
              <w:jc w:val="both"/>
              <w:rPr>
                <w:rFonts w:ascii="Arial" w:hAnsi="Arial" w:cs="Arial"/>
                <w:szCs w:val="20"/>
              </w:rPr>
            </w:pPr>
          </w:p>
        </w:tc>
      </w:tr>
      <w:tr w:rsidR="00F37826" w:rsidRPr="00F37826" w14:paraId="722720ED" w14:textId="77777777" w:rsidTr="005337A5">
        <w:tc>
          <w:tcPr>
            <w:tcW w:w="1352" w:type="dxa"/>
            <w:tcBorders>
              <w:top w:val="single" w:sz="4" w:space="0" w:color="auto"/>
              <w:left w:val="single" w:sz="4" w:space="0" w:color="auto"/>
              <w:bottom w:val="single" w:sz="4" w:space="0" w:color="auto"/>
              <w:right w:val="single" w:sz="4" w:space="0" w:color="auto"/>
            </w:tcBorders>
            <w:shd w:val="clear" w:color="auto" w:fill="auto"/>
          </w:tcPr>
          <w:p w14:paraId="649FF9BF" w14:textId="49F458EC" w:rsidR="001A7554" w:rsidRPr="00B648EB" w:rsidRDefault="001A48FD" w:rsidP="001A48FD">
            <w:pPr>
              <w:ind w:left="360"/>
              <w:jc w:val="both"/>
              <w:rPr>
                <w:rFonts w:ascii="Arial" w:hAnsi="Arial" w:cs="Arial"/>
                <w:szCs w:val="20"/>
              </w:rPr>
            </w:pPr>
            <w:r w:rsidRPr="00B648EB">
              <w:rPr>
                <w:rFonts w:ascii="Arial" w:hAnsi="Arial" w:cs="Arial"/>
                <w:szCs w:val="20"/>
              </w:rPr>
              <w:t>29.</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0135EC3" w14:textId="7503094A" w:rsidR="001A7554" w:rsidRPr="00B648EB" w:rsidRDefault="00357810" w:rsidP="001A7554">
            <w:pPr>
              <w:jc w:val="both"/>
              <w:rPr>
                <w:rFonts w:ascii="Arial" w:hAnsi="Arial" w:cs="Arial"/>
                <w:szCs w:val="20"/>
              </w:rPr>
            </w:pPr>
            <w:r w:rsidRPr="00B648EB">
              <w:rPr>
                <w:rFonts w:ascii="Arial" w:hAnsi="Arial" w:cs="Arial"/>
                <w:szCs w:val="20"/>
              </w:rPr>
              <w:t xml:space="preserve">Na gunning wordt met opdrachtnemer het afleveradres of de afleveradressen besproken. </w:t>
            </w:r>
          </w:p>
        </w:tc>
      </w:tr>
    </w:tbl>
    <w:p w14:paraId="3AA760DF" w14:textId="77777777" w:rsidR="007E5C10" w:rsidRPr="00F37826" w:rsidRDefault="007E5C10" w:rsidP="007E5C10">
      <w:pPr>
        <w:autoSpaceDE w:val="0"/>
        <w:autoSpaceDN w:val="0"/>
        <w:adjustRightInd w:val="0"/>
        <w:spacing w:line="276" w:lineRule="auto"/>
        <w:jc w:val="both"/>
        <w:rPr>
          <w:rFonts w:ascii="Arial" w:hAnsi="Arial" w:cs="Arial"/>
          <w:bCs/>
          <w:szCs w:val="20"/>
        </w:rPr>
      </w:pPr>
      <w:bookmarkStart w:id="37" w:name="_Toc357510055"/>
      <w:bookmarkStart w:id="38" w:name="_Toc432685015"/>
      <w:bookmarkStart w:id="39" w:name="_Toc433984114"/>
    </w:p>
    <w:bookmarkEnd w:id="37"/>
    <w:bookmarkEnd w:id="38"/>
    <w:bookmarkEnd w:id="39"/>
    <w:sectPr w:rsidR="007E5C10" w:rsidRPr="00F37826" w:rsidSect="00C331CB">
      <w:headerReference w:type="default" r:id="rId9"/>
      <w:footerReference w:type="default" r:id="rId10"/>
      <w:footerReference w:type="first" r:id="rId11"/>
      <w:pgSz w:w="11907" w:h="16840" w:code="9"/>
      <w:pgMar w:top="1797" w:right="1106" w:bottom="1418" w:left="1418" w:header="709" w:footer="8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AEDC" w14:textId="77777777" w:rsidR="0001648B" w:rsidRDefault="0001648B">
      <w:r>
        <w:separator/>
      </w:r>
    </w:p>
  </w:endnote>
  <w:endnote w:type="continuationSeparator" w:id="0">
    <w:p w14:paraId="48F5D9E9" w14:textId="77777777" w:rsidR="0001648B" w:rsidRDefault="0001648B">
      <w:r>
        <w:continuationSeparator/>
      </w:r>
    </w:p>
  </w:endnote>
  <w:endnote w:type="continuationNotice" w:id="1">
    <w:p w14:paraId="41BD1384" w14:textId="77777777" w:rsidR="0001648B" w:rsidRDefault="0001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ere LINES VERSIE2">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panose1 w:val="020B0500000000000000"/>
    <w:charset w:val="00"/>
    <w:family w:val="swiss"/>
    <w:pitch w:val="variable"/>
    <w:sig w:usb0="8000002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Utopia">
    <w:altName w:val="Century Gothic"/>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mago Boo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grofont">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cala Sans">
    <w:altName w:val="Scal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02538"/>
      <w:docPartObj>
        <w:docPartGallery w:val="Page Numbers (Bottom of Page)"/>
        <w:docPartUnique/>
      </w:docPartObj>
    </w:sdtPr>
    <w:sdtEndPr/>
    <w:sdtContent>
      <w:p w14:paraId="2DFC75B7" w14:textId="17668E4E" w:rsidR="0001648B" w:rsidRDefault="0001648B">
        <w:pPr>
          <w:pStyle w:val="Voettekst"/>
          <w:jc w:val="right"/>
        </w:pPr>
        <w:r>
          <w:fldChar w:fldCharType="begin"/>
        </w:r>
        <w:r>
          <w:instrText>PAGE   \* MERGEFORMAT</w:instrText>
        </w:r>
        <w:r>
          <w:fldChar w:fldCharType="separate"/>
        </w:r>
        <w:r w:rsidR="00F10805">
          <w:rPr>
            <w:noProof/>
          </w:rPr>
          <w:t>6</w:t>
        </w:r>
        <w:r>
          <w:fldChar w:fldCharType="end"/>
        </w:r>
      </w:p>
    </w:sdtContent>
  </w:sdt>
  <w:p w14:paraId="493CB509" w14:textId="77777777" w:rsidR="0001648B" w:rsidRDefault="0001648B" w:rsidP="006C159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A8EF" w14:textId="77777777" w:rsidR="0001648B" w:rsidRDefault="0001648B" w:rsidP="00FD2D75">
    <w:pPr>
      <w:pStyle w:val="Voettekst"/>
      <w:jc w:val="right"/>
      <w:rPr>
        <w:sz w:val="18"/>
        <w:szCs w:val="18"/>
      </w:rPr>
    </w:pPr>
    <w:r>
      <w:rPr>
        <w:noProof/>
        <w:sz w:val="18"/>
        <w:szCs w:val="18"/>
      </w:rPr>
      <mc:AlternateContent>
        <mc:Choice Requires="wps">
          <w:drawing>
            <wp:anchor distT="0" distB="0" distL="114300" distR="114300" simplePos="0" relativeHeight="251658240" behindDoc="0" locked="0" layoutInCell="0" allowOverlap="1" wp14:anchorId="4A87F991" wp14:editId="5D7E03E5">
              <wp:simplePos x="0" y="0"/>
              <wp:positionH relativeFrom="column">
                <wp:posOffset>13970</wp:posOffset>
              </wp:positionH>
              <wp:positionV relativeFrom="paragraph">
                <wp:posOffset>38735</wp:posOffset>
              </wp:positionV>
              <wp:extent cx="597217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C464F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05pt" to="47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" o:allowincell="f">
              <w10:wrap type="topAndBottom"/>
            </v:line>
          </w:pict>
        </mc:Fallback>
      </mc:AlternateContent>
    </w:r>
  </w:p>
  <w:p w14:paraId="3BEEBEBA" w14:textId="77777777" w:rsidR="0001648B" w:rsidRPr="00FD2D75" w:rsidRDefault="0001648B" w:rsidP="00FD2D75">
    <w:pPr>
      <w:pStyle w:val="Voetteks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23109" w14:textId="77777777" w:rsidR="0001648B" w:rsidRDefault="0001648B">
      <w:r>
        <w:separator/>
      </w:r>
    </w:p>
  </w:footnote>
  <w:footnote w:type="continuationSeparator" w:id="0">
    <w:p w14:paraId="160FC05F" w14:textId="77777777" w:rsidR="0001648B" w:rsidRDefault="0001648B">
      <w:r>
        <w:continuationSeparator/>
      </w:r>
    </w:p>
  </w:footnote>
  <w:footnote w:type="continuationNotice" w:id="1">
    <w:p w14:paraId="281A3CFF" w14:textId="77777777" w:rsidR="0001648B" w:rsidRDefault="000164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FC90" w14:textId="7C6CC06B" w:rsidR="0001648B" w:rsidRPr="000D5DB0" w:rsidRDefault="00837983">
    <w:pPr>
      <w:pStyle w:val="Koptekst"/>
      <w:rPr>
        <w:rFonts w:ascii="Arial" w:hAnsi="Arial" w:cs="Arial"/>
        <w:i/>
        <w:sz w:val="18"/>
        <w:szCs w:val="18"/>
      </w:rPr>
    </w:pPr>
    <w:r>
      <w:rPr>
        <w:rFonts w:ascii="Arial" w:hAnsi="Arial" w:cs="Arial"/>
        <w:i/>
        <w:sz w:val="18"/>
        <w:szCs w:val="18"/>
      </w:rPr>
      <w:t xml:space="preserve">Almere </w:t>
    </w:r>
    <w:r w:rsidR="0001648B" w:rsidRPr="000D5DB0">
      <w:rPr>
        <w:rFonts w:ascii="Arial" w:hAnsi="Arial" w:cs="Arial"/>
        <w:i/>
        <w:sz w:val="18"/>
        <w:szCs w:val="18"/>
      </w:rPr>
      <w:t>Programma van Eisen Verkeersborden</w:t>
    </w:r>
  </w:p>
  <w:p w14:paraId="3337012D" w14:textId="77777777" w:rsidR="0001648B" w:rsidRDefault="000164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26462EB"/>
    <w:multiLevelType w:val="hybridMultilevel"/>
    <w:tmpl w:val="27F44738"/>
    <w:lvl w:ilvl="0" w:tplc="BDC0F504">
      <w:start w:val="1"/>
      <w:numFmt w:val="bullet"/>
      <w:lvlText w:val="-"/>
      <w:lvlJc w:val="left"/>
      <w:pPr>
        <w:ind w:left="720" w:hanging="360"/>
      </w:pPr>
      <w:rPr>
        <w:rFonts w:ascii="Almere LINES VERSIE2" w:hAnsi="Almere LINES VERSIE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444135"/>
    <w:multiLevelType w:val="hybridMultilevel"/>
    <w:tmpl w:val="EB281A44"/>
    <w:lvl w:ilvl="0" w:tplc="0C403336">
      <w:start w:val="1"/>
      <w:numFmt w:val="decimal"/>
      <w:lvlText w:val="%1."/>
      <w:lvlJc w:val="left"/>
      <w:pPr>
        <w:ind w:left="720" w:hanging="360"/>
      </w:pPr>
      <w:rPr>
        <w:rFonts w:ascii="Arial" w:hAnsi="Arial" w:cs="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228EB"/>
    <w:multiLevelType w:val="hybridMultilevel"/>
    <w:tmpl w:val="0484B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D90A1D"/>
    <w:multiLevelType w:val="hybridMultilevel"/>
    <w:tmpl w:val="0636C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494181"/>
    <w:multiLevelType w:val="hybridMultilevel"/>
    <w:tmpl w:val="6CA43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B443A8"/>
    <w:multiLevelType w:val="multilevel"/>
    <w:tmpl w:val="F2381438"/>
    <w:lvl w:ilvl="0">
      <w:start w:val="1"/>
      <w:numFmt w:val="decimal"/>
      <w:pStyle w:val="Kop1"/>
      <w:lvlText w:val="%1"/>
      <w:lvlJc w:val="left"/>
      <w:pPr>
        <w:tabs>
          <w:tab w:val="num" w:pos="612"/>
        </w:tabs>
        <w:ind w:left="61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2836"/>
        </w:tabs>
        <w:ind w:left="2836"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134"/>
        </w:tabs>
        <w:ind w:left="1134" w:hanging="567"/>
      </w:pPr>
      <w:rPr>
        <w:rFonts w:hint="default"/>
        <w:b/>
        <w:sz w:val="20"/>
        <w:szCs w:val="20"/>
      </w:rPr>
    </w:lvl>
    <w:lvl w:ilvl="3">
      <w:start w:val="1"/>
      <w:numFmt w:val="decimal"/>
      <w:pStyle w:val="Kop4"/>
      <w:lvlText w:val="%1.%2.%3.%4"/>
      <w:lvlJc w:val="left"/>
      <w:pPr>
        <w:tabs>
          <w:tab w:val="num" w:pos="1290"/>
        </w:tabs>
        <w:ind w:left="1290" w:hanging="864"/>
      </w:pPr>
      <w:rPr>
        <w:rFonts w:ascii="Arial" w:hAnsi="Arial" w:hint="default"/>
        <w:b/>
        <w:i w:val="0"/>
        <w:sz w:val="20"/>
        <w:u w:val="none"/>
      </w:rPr>
    </w:lvl>
    <w:lvl w:ilvl="4">
      <w:start w:val="1"/>
      <w:numFmt w:val="decimal"/>
      <w:pStyle w:val="Kop5"/>
      <w:lvlText w:val="%1.%2.%3.%4.%5"/>
      <w:lvlJc w:val="left"/>
      <w:pPr>
        <w:tabs>
          <w:tab w:val="num" w:pos="1008"/>
        </w:tabs>
        <w:ind w:left="1008" w:hanging="1008"/>
      </w:pPr>
      <w:rPr>
        <w:rFonts w:hint="default"/>
        <w:b w:val="0"/>
        <w:i w:val="0"/>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FCD3B72"/>
    <w:multiLevelType w:val="singleLevel"/>
    <w:tmpl w:val="E47CEB06"/>
    <w:lvl w:ilvl="0">
      <w:start w:val="1"/>
      <w:numFmt w:val="decimal"/>
      <w:pStyle w:val="Bijlage"/>
      <w:lvlText w:val="Bijlage %1"/>
      <w:lvlJc w:val="left"/>
      <w:pPr>
        <w:tabs>
          <w:tab w:val="num" w:pos="1418"/>
        </w:tabs>
        <w:ind w:left="1418" w:hanging="1418"/>
      </w:pPr>
      <w:rPr>
        <w:rFonts w:ascii="Avenir Book" w:hAnsi="Avenir Book" w:cs="Times New Roman" w:hint="default"/>
        <w:b/>
        <w:i w:val="0"/>
        <w:sz w:val="22"/>
      </w:rPr>
    </w:lvl>
  </w:abstractNum>
  <w:abstractNum w:abstractNumId="8" w15:restartNumberingAfterBreak="0">
    <w:nsid w:val="21A15880"/>
    <w:multiLevelType w:val="hybridMultilevel"/>
    <w:tmpl w:val="E926FD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4A53D9"/>
    <w:multiLevelType w:val="hybridMultilevel"/>
    <w:tmpl w:val="F60018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576A08"/>
    <w:multiLevelType w:val="hybridMultilevel"/>
    <w:tmpl w:val="1DB62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33289C"/>
    <w:multiLevelType w:val="hybridMultilevel"/>
    <w:tmpl w:val="3C9EC70A"/>
    <w:lvl w:ilvl="0" w:tplc="0413000F">
      <w:start w:val="1"/>
      <w:numFmt w:val="decimal"/>
      <w:lvlText w:val="%1."/>
      <w:lvlJc w:val="left"/>
      <w:pPr>
        <w:ind w:left="720" w:hanging="360"/>
      </w:pPr>
      <w:rPr>
        <w:rFont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62316F"/>
    <w:multiLevelType w:val="hybridMultilevel"/>
    <w:tmpl w:val="CC8C9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674D1"/>
    <w:multiLevelType w:val="hybridMultilevel"/>
    <w:tmpl w:val="8F8C77F6"/>
    <w:lvl w:ilvl="0" w:tplc="0C403336">
      <w:start w:val="1"/>
      <w:numFmt w:val="decimal"/>
      <w:lvlText w:val="%1."/>
      <w:lvlJc w:val="left"/>
      <w:pPr>
        <w:ind w:left="720" w:hanging="360"/>
      </w:pPr>
      <w:rPr>
        <w:rFonts w:ascii="Arial" w:hAnsi="Arial" w:cs="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F56A97"/>
    <w:multiLevelType w:val="hybridMultilevel"/>
    <w:tmpl w:val="F4367C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807224"/>
    <w:multiLevelType w:val="hybridMultilevel"/>
    <w:tmpl w:val="1CBA8798"/>
    <w:lvl w:ilvl="0" w:tplc="0C403336">
      <w:start w:val="1"/>
      <w:numFmt w:val="decimal"/>
      <w:lvlText w:val="%1."/>
      <w:lvlJc w:val="left"/>
      <w:pPr>
        <w:ind w:left="720" w:hanging="360"/>
      </w:pPr>
      <w:rPr>
        <w:rFonts w:ascii="Arial" w:hAnsi="Arial" w:cs="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816038"/>
    <w:multiLevelType w:val="hybridMultilevel"/>
    <w:tmpl w:val="5DD04AB4"/>
    <w:lvl w:ilvl="0" w:tplc="62A6DC8A">
      <w:start w:val="1"/>
      <w:numFmt w:val="lowerLetter"/>
      <w:pStyle w:val="Onderdee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769F7"/>
    <w:multiLevelType w:val="hybridMultilevel"/>
    <w:tmpl w:val="061EE74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B23BAF"/>
    <w:multiLevelType w:val="hybridMultilevel"/>
    <w:tmpl w:val="D52C8F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830526"/>
    <w:multiLevelType w:val="hybridMultilevel"/>
    <w:tmpl w:val="9C3C11C2"/>
    <w:lvl w:ilvl="0" w:tplc="04130001">
      <w:start w:val="1"/>
      <w:numFmt w:val="decimal"/>
      <w:lvlText w:val="%1."/>
      <w:lvlJc w:val="left"/>
      <w:pPr>
        <w:tabs>
          <w:tab w:val="num" w:pos="720"/>
        </w:tabs>
        <w:ind w:left="720" w:hanging="360"/>
      </w:pPr>
      <w:rPr>
        <w:rFonts w:hint="default"/>
      </w:rPr>
    </w:lvl>
    <w:lvl w:ilvl="1" w:tplc="04130019">
      <w:numFmt w:val="none"/>
      <w:lvlText w:val=""/>
      <w:lvlJc w:val="left"/>
      <w:pPr>
        <w:tabs>
          <w:tab w:val="num" w:pos="360"/>
        </w:tabs>
      </w:pPr>
    </w:lvl>
    <w:lvl w:ilvl="2" w:tplc="0413001B">
      <w:numFmt w:val="none"/>
      <w:lvlText w:val=""/>
      <w:lvlJc w:val="left"/>
      <w:pPr>
        <w:tabs>
          <w:tab w:val="num" w:pos="360"/>
        </w:tabs>
      </w:pPr>
    </w:lvl>
    <w:lvl w:ilvl="3" w:tplc="0413000F">
      <w:numFmt w:val="none"/>
      <w:lvlText w:val=""/>
      <w:lvlJc w:val="left"/>
      <w:pPr>
        <w:tabs>
          <w:tab w:val="num" w:pos="360"/>
        </w:tabs>
      </w:pPr>
    </w:lvl>
    <w:lvl w:ilvl="4" w:tplc="04130019">
      <w:numFmt w:val="none"/>
      <w:lvlText w:val=""/>
      <w:lvlJc w:val="left"/>
      <w:pPr>
        <w:tabs>
          <w:tab w:val="num" w:pos="360"/>
        </w:tabs>
      </w:pPr>
    </w:lvl>
    <w:lvl w:ilvl="5" w:tplc="0413001B">
      <w:numFmt w:val="none"/>
      <w:lvlText w:val=""/>
      <w:lvlJc w:val="left"/>
      <w:pPr>
        <w:tabs>
          <w:tab w:val="num" w:pos="360"/>
        </w:tabs>
      </w:pPr>
    </w:lvl>
    <w:lvl w:ilvl="6" w:tplc="0413000F">
      <w:numFmt w:val="none"/>
      <w:lvlText w:val=""/>
      <w:lvlJc w:val="left"/>
      <w:pPr>
        <w:tabs>
          <w:tab w:val="num" w:pos="360"/>
        </w:tabs>
      </w:pPr>
    </w:lvl>
    <w:lvl w:ilvl="7" w:tplc="04130019">
      <w:numFmt w:val="none"/>
      <w:lvlText w:val=""/>
      <w:lvlJc w:val="left"/>
      <w:pPr>
        <w:tabs>
          <w:tab w:val="num" w:pos="360"/>
        </w:tabs>
      </w:pPr>
    </w:lvl>
    <w:lvl w:ilvl="8" w:tplc="0413001B">
      <w:numFmt w:val="none"/>
      <w:lvlText w:val=""/>
      <w:lvlJc w:val="left"/>
      <w:pPr>
        <w:tabs>
          <w:tab w:val="num" w:pos="360"/>
        </w:tabs>
      </w:pPr>
    </w:lvl>
  </w:abstractNum>
  <w:abstractNum w:abstractNumId="20" w15:restartNumberingAfterBreak="0">
    <w:nsid w:val="676717F3"/>
    <w:multiLevelType w:val="hybridMultilevel"/>
    <w:tmpl w:val="C4C078E2"/>
    <w:lvl w:ilvl="0" w:tplc="8806B1A0">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AC6611"/>
    <w:multiLevelType w:val="hybridMultilevel"/>
    <w:tmpl w:val="AA24D56C"/>
    <w:lvl w:ilvl="0" w:tplc="BDC0F504">
      <w:start w:val="1"/>
      <w:numFmt w:val="bullet"/>
      <w:lvlText w:val="-"/>
      <w:lvlJc w:val="left"/>
      <w:pPr>
        <w:ind w:left="720" w:hanging="360"/>
      </w:pPr>
      <w:rPr>
        <w:rFonts w:ascii="Almere LINES VERSIE2" w:hAnsi="Almere LINES VERSIE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D7629A"/>
    <w:multiLevelType w:val="hybridMultilevel"/>
    <w:tmpl w:val="E6167D9A"/>
    <w:lvl w:ilvl="0" w:tplc="BDC0F504">
      <w:start w:val="1"/>
      <w:numFmt w:val="bullet"/>
      <w:lvlText w:val="-"/>
      <w:lvlJc w:val="left"/>
      <w:pPr>
        <w:ind w:left="720" w:hanging="360"/>
      </w:pPr>
      <w:rPr>
        <w:rFonts w:ascii="Almere LINES VERSIE2" w:hAnsi="Almere LINES VERSIE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E92278"/>
    <w:multiLevelType w:val="hybridMultilevel"/>
    <w:tmpl w:val="5288B30C"/>
    <w:lvl w:ilvl="0" w:tplc="C51E8F7E">
      <w:start w:val="2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5383B6C"/>
    <w:multiLevelType w:val="hybridMultilevel"/>
    <w:tmpl w:val="C31CA1E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C300285"/>
    <w:multiLevelType w:val="hybridMultilevel"/>
    <w:tmpl w:val="BCC6AF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6"/>
    <w:lvlOverride w:ilvl="0">
      <w:startOverride w:val="1"/>
    </w:lvlOverride>
  </w:num>
  <w:num w:numId="3">
    <w:abstractNumId w:val="6"/>
  </w:num>
  <w:num w:numId="4">
    <w:abstractNumId w:val="20"/>
  </w:num>
  <w:num w:numId="5">
    <w:abstractNumId w:val="5"/>
  </w:num>
  <w:num w:numId="6">
    <w:abstractNumId w:val="2"/>
  </w:num>
  <w:num w:numId="7">
    <w:abstractNumId w:val="23"/>
  </w:num>
  <w:num w:numId="8">
    <w:abstractNumId w:val="1"/>
  </w:num>
  <w:num w:numId="9">
    <w:abstractNumId w:val="21"/>
  </w:num>
  <w:num w:numId="10">
    <w:abstractNumId w:val="22"/>
  </w:num>
  <w:num w:numId="11">
    <w:abstractNumId w:val="11"/>
  </w:num>
  <w:num w:numId="12">
    <w:abstractNumId w:val="13"/>
  </w:num>
  <w:num w:numId="13">
    <w:abstractNumId w:val="15"/>
  </w:num>
  <w:num w:numId="14">
    <w:abstractNumId w:val="4"/>
  </w:num>
  <w:num w:numId="15">
    <w:abstractNumId w:val="12"/>
  </w:num>
  <w:num w:numId="16">
    <w:abstractNumId w:val="3"/>
  </w:num>
  <w:num w:numId="17">
    <w:abstractNumId w:val="8"/>
  </w:num>
  <w:num w:numId="18">
    <w:abstractNumId w:val="17"/>
  </w:num>
  <w:num w:numId="19">
    <w:abstractNumId w:val="9"/>
  </w:num>
  <w:num w:numId="20">
    <w:abstractNumId w:val="25"/>
  </w:num>
  <w:num w:numId="21">
    <w:abstractNumId w:val="24"/>
  </w:num>
  <w:num w:numId="22">
    <w:abstractNumId w:val="18"/>
  </w:num>
  <w:num w:numId="23">
    <w:abstractNumId w:val="14"/>
  </w:num>
  <w:num w:numId="24">
    <w:abstractNumId w:val="10"/>
  </w:num>
  <w:num w:numId="2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4"/>
    <w:rsid w:val="000071AD"/>
    <w:rsid w:val="00007805"/>
    <w:rsid w:val="00010DD0"/>
    <w:rsid w:val="00011334"/>
    <w:rsid w:val="00014817"/>
    <w:rsid w:val="0001648B"/>
    <w:rsid w:val="00017A3E"/>
    <w:rsid w:val="00021A02"/>
    <w:rsid w:val="00021A4F"/>
    <w:rsid w:val="00021F79"/>
    <w:rsid w:val="000233CB"/>
    <w:rsid w:val="0003009D"/>
    <w:rsid w:val="00032402"/>
    <w:rsid w:val="00032DF7"/>
    <w:rsid w:val="000348C4"/>
    <w:rsid w:val="00034B1F"/>
    <w:rsid w:val="000361B7"/>
    <w:rsid w:val="000371EF"/>
    <w:rsid w:val="0003759D"/>
    <w:rsid w:val="00037759"/>
    <w:rsid w:val="00037D22"/>
    <w:rsid w:val="00041F54"/>
    <w:rsid w:val="00042471"/>
    <w:rsid w:val="0004250A"/>
    <w:rsid w:val="0004599A"/>
    <w:rsid w:val="000471FA"/>
    <w:rsid w:val="0004781D"/>
    <w:rsid w:val="00047B94"/>
    <w:rsid w:val="00050A30"/>
    <w:rsid w:val="000510AC"/>
    <w:rsid w:val="00051B05"/>
    <w:rsid w:val="00054E6E"/>
    <w:rsid w:val="000643CB"/>
    <w:rsid w:val="0006473D"/>
    <w:rsid w:val="00066497"/>
    <w:rsid w:val="0006786F"/>
    <w:rsid w:val="000706EC"/>
    <w:rsid w:val="00070E3A"/>
    <w:rsid w:val="00070ED7"/>
    <w:rsid w:val="00071088"/>
    <w:rsid w:val="000710DE"/>
    <w:rsid w:val="00071142"/>
    <w:rsid w:val="0007125D"/>
    <w:rsid w:val="000712A9"/>
    <w:rsid w:val="00072859"/>
    <w:rsid w:val="00075894"/>
    <w:rsid w:val="0008146D"/>
    <w:rsid w:val="00081638"/>
    <w:rsid w:val="00081C34"/>
    <w:rsid w:val="00081CB7"/>
    <w:rsid w:val="00081E2A"/>
    <w:rsid w:val="000829B6"/>
    <w:rsid w:val="00083913"/>
    <w:rsid w:val="00084A19"/>
    <w:rsid w:val="00084BF3"/>
    <w:rsid w:val="000868DF"/>
    <w:rsid w:val="00087297"/>
    <w:rsid w:val="00087B2E"/>
    <w:rsid w:val="00093844"/>
    <w:rsid w:val="00093E55"/>
    <w:rsid w:val="00095098"/>
    <w:rsid w:val="00096A5A"/>
    <w:rsid w:val="00096D43"/>
    <w:rsid w:val="0009713C"/>
    <w:rsid w:val="000A0C03"/>
    <w:rsid w:val="000A2758"/>
    <w:rsid w:val="000A27E8"/>
    <w:rsid w:val="000A3380"/>
    <w:rsid w:val="000A3579"/>
    <w:rsid w:val="000A5511"/>
    <w:rsid w:val="000A666E"/>
    <w:rsid w:val="000A66BF"/>
    <w:rsid w:val="000A6907"/>
    <w:rsid w:val="000A740B"/>
    <w:rsid w:val="000B00E3"/>
    <w:rsid w:val="000B1A2E"/>
    <w:rsid w:val="000B4E75"/>
    <w:rsid w:val="000B65D7"/>
    <w:rsid w:val="000B717E"/>
    <w:rsid w:val="000B74BA"/>
    <w:rsid w:val="000B75D7"/>
    <w:rsid w:val="000C06FB"/>
    <w:rsid w:val="000C0A03"/>
    <w:rsid w:val="000C2E86"/>
    <w:rsid w:val="000C615A"/>
    <w:rsid w:val="000D0319"/>
    <w:rsid w:val="000D1E3E"/>
    <w:rsid w:val="000D28ED"/>
    <w:rsid w:val="000D2E37"/>
    <w:rsid w:val="000D3387"/>
    <w:rsid w:val="000D40D2"/>
    <w:rsid w:val="000D439E"/>
    <w:rsid w:val="000D557D"/>
    <w:rsid w:val="000D5D0D"/>
    <w:rsid w:val="000D5DB0"/>
    <w:rsid w:val="000D73D2"/>
    <w:rsid w:val="000D7C2F"/>
    <w:rsid w:val="000E13A5"/>
    <w:rsid w:val="000E1CB6"/>
    <w:rsid w:val="000E2338"/>
    <w:rsid w:val="000E3ADD"/>
    <w:rsid w:val="000E4567"/>
    <w:rsid w:val="000E4ADE"/>
    <w:rsid w:val="000E7328"/>
    <w:rsid w:val="000F018B"/>
    <w:rsid w:val="000F11BF"/>
    <w:rsid w:val="000F166C"/>
    <w:rsid w:val="000F3C83"/>
    <w:rsid w:val="000F7CC4"/>
    <w:rsid w:val="00100AE9"/>
    <w:rsid w:val="00101706"/>
    <w:rsid w:val="001059FE"/>
    <w:rsid w:val="001067F1"/>
    <w:rsid w:val="00110622"/>
    <w:rsid w:val="00110CFA"/>
    <w:rsid w:val="001112D5"/>
    <w:rsid w:val="00111301"/>
    <w:rsid w:val="0011163E"/>
    <w:rsid w:val="0011487F"/>
    <w:rsid w:val="001157A1"/>
    <w:rsid w:val="00115B31"/>
    <w:rsid w:val="00120C4F"/>
    <w:rsid w:val="0012184B"/>
    <w:rsid w:val="00126970"/>
    <w:rsid w:val="00126E6D"/>
    <w:rsid w:val="00133508"/>
    <w:rsid w:val="0013364D"/>
    <w:rsid w:val="001338B4"/>
    <w:rsid w:val="001339DB"/>
    <w:rsid w:val="00133D78"/>
    <w:rsid w:val="00137027"/>
    <w:rsid w:val="001375C6"/>
    <w:rsid w:val="0014079C"/>
    <w:rsid w:val="0014144A"/>
    <w:rsid w:val="00141C90"/>
    <w:rsid w:val="00142860"/>
    <w:rsid w:val="0014403B"/>
    <w:rsid w:val="00145571"/>
    <w:rsid w:val="001457A9"/>
    <w:rsid w:val="0014628A"/>
    <w:rsid w:val="0015100A"/>
    <w:rsid w:val="00151527"/>
    <w:rsid w:val="001525AD"/>
    <w:rsid w:val="00152836"/>
    <w:rsid w:val="001529A7"/>
    <w:rsid w:val="0015574D"/>
    <w:rsid w:val="00155E22"/>
    <w:rsid w:val="001572F4"/>
    <w:rsid w:val="001600F8"/>
    <w:rsid w:val="00163754"/>
    <w:rsid w:val="00164FB1"/>
    <w:rsid w:val="00166E79"/>
    <w:rsid w:val="00171107"/>
    <w:rsid w:val="00171CBB"/>
    <w:rsid w:val="00172467"/>
    <w:rsid w:val="00173F93"/>
    <w:rsid w:val="0017448F"/>
    <w:rsid w:val="001750C1"/>
    <w:rsid w:val="00175CB2"/>
    <w:rsid w:val="0017782F"/>
    <w:rsid w:val="00177B6A"/>
    <w:rsid w:val="00180D05"/>
    <w:rsid w:val="00181608"/>
    <w:rsid w:val="0018280B"/>
    <w:rsid w:val="0018371E"/>
    <w:rsid w:val="00190BAF"/>
    <w:rsid w:val="0019181D"/>
    <w:rsid w:val="00191AED"/>
    <w:rsid w:val="00192878"/>
    <w:rsid w:val="00192C61"/>
    <w:rsid w:val="001941A6"/>
    <w:rsid w:val="00194FFC"/>
    <w:rsid w:val="00195739"/>
    <w:rsid w:val="00195A22"/>
    <w:rsid w:val="00196B67"/>
    <w:rsid w:val="00197756"/>
    <w:rsid w:val="001A0188"/>
    <w:rsid w:val="001A1243"/>
    <w:rsid w:val="001A28B6"/>
    <w:rsid w:val="001A48FD"/>
    <w:rsid w:val="001A4B8D"/>
    <w:rsid w:val="001A6158"/>
    <w:rsid w:val="001A7554"/>
    <w:rsid w:val="001A7AD7"/>
    <w:rsid w:val="001A7B6D"/>
    <w:rsid w:val="001A7B6E"/>
    <w:rsid w:val="001B026D"/>
    <w:rsid w:val="001B059A"/>
    <w:rsid w:val="001B104D"/>
    <w:rsid w:val="001B4FCD"/>
    <w:rsid w:val="001B51CC"/>
    <w:rsid w:val="001B543F"/>
    <w:rsid w:val="001B58AE"/>
    <w:rsid w:val="001B5BB1"/>
    <w:rsid w:val="001B5DC1"/>
    <w:rsid w:val="001C00DE"/>
    <w:rsid w:val="001C1101"/>
    <w:rsid w:val="001C790E"/>
    <w:rsid w:val="001D0EBA"/>
    <w:rsid w:val="001D0F71"/>
    <w:rsid w:val="001D2E49"/>
    <w:rsid w:val="001D3BD2"/>
    <w:rsid w:val="001D3E39"/>
    <w:rsid w:val="001D5C80"/>
    <w:rsid w:val="001D5DCA"/>
    <w:rsid w:val="001D7BCE"/>
    <w:rsid w:val="001D7DDA"/>
    <w:rsid w:val="001E03AC"/>
    <w:rsid w:val="001E0DDB"/>
    <w:rsid w:val="001E66E4"/>
    <w:rsid w:val="001E68A8"/>
    <w:rsid w:val="001F0AD9"/>
    <w:rsid w:val="001F0DB6"/>
    <w:rsid w:val="001F3074"/>
    <w:rsid w:val="001F582F"/>
    <w:rsid w:val="001F6FDD"/>
    <w:rsid w:val="002007E2"/>
    <w:rsid w:val="00200AE1"/>
    <w:rsid w:val="00201678"/>
    <w:rsid w:val="002019A0"/>
    <w:rsid w:val="00202741"/>
    <w:rsid w:val="00205B87"/>
    <w:rsid w:val="00206610"/>
    <w:rsid w:val="00207463"/>
    <w:rsid w:val="002078A7"/>
    <w:rsid w:val="00207FCD"/>
    <w:rsid w:val="00212832"/>
    <w:rsid w:val="0021396D"/>
    <w:rsid w:val="002141AB"/>
    <w:rsid w:val="002144C1"/>
    <w:rsid w:val="00214BC0"/>
    <w:rsid w:val="002212F7"/>
    <w:rsid w:val="00221628"/>
    <w:rsid w:val="00221DA4"/>
    <w:rsid w:val="00223534"/>
    <w:rsid w:val="00223CF1"/>
    <w:rsid w:val="002307A4"/>
    <w:rsid w:val="002308FE"/>
    <w:rsid w:val="002317C3"/>
    <w:rsid w:val="00232646"/>
    <w:rsid w:val="00233363"/>
    <w:rsid w:val="0023442C"/>
    <w:rsid w:val="002357F8"/>
    <w:rsid w:val="00236356"/>
    <w:rsid w:val="00236769"/>
    <w:rsid w:val="00236EB2"/>
    <w:rsid w:val="00241624"/>
    <w:rsid w:val="00241B38"/>
    <w:rsid w:val="00243E18"/>
    <w:rsid w:val="002445ED"/>
    <w:rsid w:val="00244890"/>
    <w:rsid w:val="002454F9"/>
    <w:rsid w:val="00245CDF"/>
    <w:rsid w:val="00246CB8"/>
    <w:rsid w:val="00250118"/>
    <w:rsid w:val="0025019F"/>
    <w:rsid w:val="0025104C"/>
    <w:rsid w:val="002515DC"/>
    <w:rsid w:val="002542AE"/>
    <w:rsid w:val="00254AEB"/>
    <w:rsid w:val="00254EFD"/>
    <w:rsid w:val="00255D87"/>
    <w:rsid w:val="0025671F"/>
    <w:rsid w:val="002569FB"/>
    <w:rsid w:val="00257548"/>
    <w:rsid w:val="002577EF"/>
    <w:rsid w:val="00257847"/>
    <w:rsid w:val="00260CEA"/>
    <w:rsid w:val="002626D5"/>
    <w:rsid w:val="002634C3"/>
    <w:rsid w:val="00263934"/>
    <w:rsid w:val="002642EC"/>
    <w:rsid w:val="00267540"/>
    <w:rsid w:val="002707AF"/>
    <w:rsid w:val="002715CA"/>
    <w:rsid w:val="0027255A"/>
    <w:rsid w:val="00272D59"/>
    <w:rsid w:val="00273203"/>
    <w:rsid w:val="002739DD"/>
    <w:rsid w:val="002764D1"/>
    <w:rsid w:val="00276DE3"/>
    <w:rsid w:val="002778A4"/>
    <w:rsid w:val="00280B4F"/>
    <w:rsid w:val="00281977"/>
    <w:rsid w:val="0028203B"/>
    <w:rsid w:val="0028250C"/>
    <w:rsid w:val="00283B4F"/>
    <w:rsid w:val="002843C1"/>
    <w:rsid w:val="002867D7"/>
    <w:rsid w:val="00286A58"/>
    <w:rsid w:val="00287388"/>
    <w:rsid w:val="00293C89"/>
    <w:rsid w:val="00295E7E"/>
    <w:rsid w:val="00297557"/>
    <w:rsid w:val="002A1768"/>
    <w:rsid w:val="002A33AD"/>
    <w:rsid w:val="002A3C4B"/>
    <w:rsid w:val="002A5423"/>
    <w:rsid w:val="002A5E26"/>
    <w:rsid w:val="002A60D8"/>
    <w:rsid w:val="002A669F"/>
    <w:rsid w:val="002A6818"/>
    <w:rsid w:val="002A6B67"/>
    <w:rsid w:val="002B089A"/>
    <w:rsid w:val="002B0F25"/>
    <w:rsid w:val="002B4660"/>
    <w:rsid w:val="002B4876"/>
    <w:rsid w:val="002B56C3"/>
    <w:rsid w:val="002B6539"/>
    <w:rsid w:val="002B75E9"/>
    <w:rsid w:val="002C1326"/>
    <w:rsid w:val="002C46C5"/>
    <w:rsid w:val="002C5CD3"/>
    <w:rsid w:val="002D2394"/>
    <w:rsid w:val="002D41B2"/>
    <w:rsid w:val="002D679F"/>
    <w:rsid w:val="002D793B"/>
    <w:rsid w:val="002E0696"/>
    <w:rsid w:val="002E0E7C"/>
    <w:rsid w:val="002E17FC"/>
    <w:rsid w:val="002E1D21"/>
    <w:rsid w:val="002E3599"/>
    <w:rsid w:val="002E420F"/>
    <w:rsid w:val="002E6E6D"/>
    <w:rsid w:val="002F155F"/>
    <w:rsid w:val="002F2373"/>
    <w:rsid w:val="00300692"/>
    <w:rsid w:val="003020E8"/>
    <w:rsid w:val="0030461C"/>
    <w:rsid w:val="0030579C"/>
    <w:rsid w:val="00307682"/>
    <w:rsid w:val="00307C4D"/>
    <w:rsid w:val="0031266F"/>
    <w:rsid w:val="003155E0"/>
    <w:rsid w:val="0032002B"/>
    <w:rsid w:val="00320E3F"/>
    <w:rsid w:val="003221B9"/>
    <w:rsid w:val="00322643"/>
    <w:rsid w:val="00322E92"/>
    <w:rsid w:val="003273BF"/>
    <w:rsid w:val="0032756F"/>
    <w:rsid w:val="003275D2"/>
    <w:rsid w:val="00331574"/>
    <w:rsid w:val="00331A32"/>
    <w:rsid w:val="00331BB5"/>
    <w:rsid w:val="00331FDB"/>
    <w:rsid w:val="003320CF"/>
    <w:rsid w:val="00333F59"/>
    <w:rsid w:val="003354C2"/>
    <w:rsid w:val="00344D33"/>
    <w:rsid w:val="0034571C"/>
    <w:rsid w:val="00347CE6"/>
    <w:rsid w:val="00350604"/>
    <w:rsid w:val="00350610"/>
    <w:rsid w:val="00350996"/>
    <w:rsid w:val="0035207A"/>
    <w:rsid w:val="003551B2"/>
    <w:rsid w:val="00356EEC"/>
    <w:rsid w:val="00357810"/>
    <w:rsid w:val="0035793C"/>
    <w:rsid w:val="003617CB"/>
    <w:rsid w:val="00361C42"/>
    <w:rsid w:val="003623C7"/>
    <w:rsid w:val="00362918"/>
    <w:rsid w:val="003657A4"/>
    <w:rsid w:val="003704B5"/>
    <w:rsid w:val="003720F7"/>
    <w:rsid w:val="0037249A"/>
    <w:rsid w:val="00372DA1"/>
    <w:rsid w:val="00373F62"/>
    <w:rsid w:val="00374004"/>
    <w:rsid w:val="003802AD"/>
    <w:rsid w:val="00381E7C"/>
    <w:rsid w:val="00382D68"/>
    <w:rsid w:val="00384A47"/>
    <w:rsid w:val="003862CF"/>
    <w:rsid w:val="00391E66"/>
    <w:rsid w:val="00393063"/>
    <w:rsid w:val="00393071"/>
    <w:rsid w:val="00393733"/>
    <w:rsid w:val="00395B45"/>
    <w:rsid w:val="00397C66"/>
    <w:rsid w:val="003A0792"/>
    <w:rsid w:val="003A602F"/>
    <w:rsid w:val="003A74B3"/>
    <w:rsid w:val="003B114A"/>
    <w:rsid w:val="003B33A1"/>
    <w:rsid w:val="003B390D"/>
    <w:rsid w:val="003B4AB5"/>
    <w:rsid w:val="003B4E8B"/>
    <w:rsid w:val="003B4F1A"/>
    <w:rsid w:val="003B618F"/>
    <w:rsid w:val="003B6BF9"/>
    <w:rsid w:val="003B79DF"/>
    <w:rsid w:val="003C054E"/>
    <w:rsid w:val="003C1D87"/>
    <w:rsid w:val="003C3D9A"/>
    <w:rsid w:val="003C48EB"/>
    <w:rsid w:val="003C4AD1"/>
    <w:rsid w:val="003C5A29"/>
    <w:rsid w:val="003C6F4A"/>
    <w:rsid w:val="003D10EA"/>
    <w:rsid w:val="003D25C6"/>
    <w:rsid w:val="003D3B58"/>
    <w:rsid w:val="003D4F25"/>
    <w:rsid w:val="003D5237"/>
    <w:rsid w:val="003D6D65"/>
    <w:rsid w:val="003D6FDD"/>
    <w:rsid w:val="003E05ED"/>
    <w:rsid w:val="003E1505"/>
    <w:rsid w:val="003E287B"/>
    <w:rsid w:val="003E30E0"/>
    <w:rsid w:val="003E3A7C"/>
    <w:rsid w:val="003E46B4"/>
    <w:rsid w:val="003E5178"/>
    <w:rsid w:val="003E54B2"/>
    <w:rsid w:val="003E6262"/>
    <w:rsid w:val="003E7C5F"/>
    <w:rsid w:val="003F1D94"/>
    <w:rsid w:val="003F34EE"/>
    <w:rsid w:val="003F5020"/>
    <w:rsid w:val="003F68C2"/>
    <w:rsid w:val="003F6B6E"/>
    <w:rsid w:val="004013FF"/>
    <w:rsid w:val="00401590"/>
    <w:rsid w:val="004019B5"/>
    <w:rsid w:val="0040234C"/>
    <w:rsid w:val="00402ED1"/>
    <w:rsid w:val="004046E6"/>
    <w:rsid w:val="00404B3D"/>
    <w:rsid w:val="00405CC3"/>
    <w:rsid w:val="0041070A"/>
    <w:rsid w:val="0041076B"/>
    <w:rsid w:val="00411AB6"/>
    <w:rsid w:val="004135C7"/>
    <w:rsid w:val="004142B6"/>
    <w:rsid w:val="00415E96"/>
    <w:rsid w:val="00416526"/>
    <w:rsid w:val="00417120"/>
    <w:rsid w:val="0041748A"/>
    <w:rsid w:val="004176F2"/>
    <w:rsid w:val="00417B02"/>
    <w:rsid w:val="00417D85"/>
    <w:rsid w:val="004211FF"/>
    <w:rsid w:val="004218F0"/>
    <w:rsid w:val="00422229"/>
    <w:rsid w:val="004223E6"/>
    <w:rsid w:val="0042729D"/>
    <w:rsid w:val="00427514"/>
    <w:rsid w:val="00427A1B"/>
    <w:rsid w:val="0043106C"/>
    <w:rsid w:val="004314E7"/>
    <w:rsid w:val="00432CC5"/>
    <w:rsid w:val="004349DE"/>
    <w:rsid w:val="00434E0F"/>
    <w:rsid w:val="00436814"/>
    <w:rsid w:val="00437EEB"/>
    <w:rsid w:val="0044148E"/>
    <w:rsid w:val="0044156A"/>
    <w:rsid w:val="00441F8A"/>
    <w:rsid w:val="00441FF3"/>
    <w:rsid w:val="0044317E"/>
    <w:rsid w:val="004441F7"/>
    <w:rsid w:val="00444F5A"/>
    <w:rsid w:val="00451437"/>
    <w:rsid w:val="004527FE"/>
    <w:rsid w:val="00455B7D"/>
    <w:rsid w:val="00455BE8"/>
    <w:rsid w:val="004574F7"/>
    <w:rsid w:val="00457DCE"/>
    <w:rsid w:val="00461398"/>
    <w:rsid w:val="004621E9"/>
    <w:rsid w:val="0046270F"/>
    <w:rsid w:val="0046371A"/>
    <w:rsid w:val="00466961"/>
    <w:rsid w:val="00467152"/>
    <w:rsid w:val="004707C9"/>
    <w:rsid w:val="0047193E"/>
    <w:rsid w:val="00471EF4"/>
    <w:rsid w:val="00473FA8"/>
    <w:rsid w:val="00474CB9"/>
    <w:rsid w:val="00474D70"/>
    <w:rsid w:val="0047507D"/>
    <w:rsid w:val="00476536"/>
    <w:rsid w:val="00477332"/>
    <w:rsid w:val="0048042B"/>
    <w:rsid w:val="0048047C"/>
    <w:rsid w:val="00481085"/>
    <w:rsid w:val="00481B6F"/>
    <w:rsid w:val="00482A21"/>
    <w:rsid w:val="00482B88"/>
    <w:rsid w:val="00485AA6"/>
    <w:rsid w:val="004864CB"/>
    <w:rsid w:val="0048761A"/>
    <w:rsid w:val="00487A8D"/>
    <w:rsid w:val="00492743"/>
    <w:rsid w:val="00492FF1"/>
    <w:rsid w:val="00493125"/>
    <w:rsid w:val="00495FF0"/>
    <w:rsid w:val="0049616B"/>
    <w:rsid w:val="004A0AFB"/>
    <w:rsid w:val="004A11F5"/>
    <w:rsid w:val="004A307E"/>
    <w:rsid w:val="004A7293"/>
    <w:rsid w:val="004A7CCD"/>
    <w:rsid w:val="004B0C6B"/>
    <w:rsid w:val="004B23AF"/>
    <w:rsid w:val="004B2993"/>
    <w:rsid w:val="004B2C2F"/>
    <w:rsid w:val="004B49CF"/>
    <w:rsid w:val="004B5521"/>
    <w:rsid w:val="004B5526"/>
    <w:rsid w:val="004B7FF3"/>
    <w:rsid w:val="004C07BF"/>
    <w:rsid w:val="004C15BE"/>
    <w:rsid w:val="004C3E7E"/>
    <w:rsid w:val="004C66EE"/>
    <w:rsid w:val="004D0E55"/>
    <w:rsid w:val="004D3A61"/>
    <w:rsid w:val="004D43C1"/>
    <w:rsid w:val="004D48E3"/>
    <w:rsid w:val="004D5FB0"/>
    <w:rsid w:val="004D76DC"/>
    <w:rsid w:val="004D77B4"/>
    <w:rsid w:val="004D7B50"/>
    <w:rsid w:val="004E0948"/>
    <w:rsid w:val="004E27DC"/>
    <w:rsid w:val="004E3066"/>
    <w:rsid w:val="004E3EE1"/>
    <w:rsid w:val="004E41C1"/>
    <w:rsid w:val="004E463F"/>
    <w:rsid w:val="004E4ECB"/>
    <w:rsid w:val="004E6699"/>
    <w:rsid w:val="004F0885"/>
    <w:rsid w:val="004F3255"/>
    <w:rsid w:val="004F3722"/>
    <w:rsid w:val="004F4F5C"/>
    <w:rsid w:val="005017D4"/>
    <w:rsid w:val="0050425E"/>
    <w:rsid w:val="00504B10"/>
    <w:rsid w:val="0050661D"/>
    <w:rsid w:val="00507F9B"/>
    <w:rsid w:val="005125C1"/>
    <w:rsid w:val="00514D3A"/>
    <w:rsid w:val="00516817"/>
    <w:rsid w:val="00521A45"/>
    <w:rsid w:val="00521A57"/>
    <w:rsid w:val="00521E9E"/>
    <w:rsid w:val="00522B8C"/>
    <w:rsid w:val="00524243"/>
    <w:rsid w:val="00524380"/>
    <w:rsid w:val="00527E73"/>
    <w:rsid w:val="0053032E"/>
    <w:rsid w:val="00530518"/>
    <w:rsid w:val="0053058E"/>
    <w:rsid w:val="00530AA4"/>
    <w:rsid w:val="00530BD8"/>
    <w:rsid w:val="005337A5"/>
    <w:rsid w:val="005362DB"/>
    <w:rsid w:val="00537654"/>
    <w:rsid w:val="0054071F"/>
    <w:rsid w:val="00540C87"/>
    <w:rsid w:val="005420F9"/>
    <w:rsid w:val="00542373"/>
    <w:rsid w:val="00544497"/>
    <w:rsid w:val="00544D1A"/>
    <w:rsid w:val="00545E04"/>
    <w:rsid w:val="0054629C"/>
    <w:rsid w:val="005466D7"/>
    <w:rsid w:val="00546DB6"/>
    <w:rsid w:val="00547515"/>
    <w:rsid w:val="00547636"/>
    <w:rsid w:val="00550221"/>
    <w:rsid w:val="00551099"/>
    <w:rsid w:val="00551804"/>
    <w:rsid w:val="005519EC"/>
    <w:rsid w:val="00552C6F"/>
    <w:rsid w:val="00552CF6"/>
    <w:rsid w:val="00553824"/>
    <w:rsid w:val="00553EDC"/>
    <w:rsid w:val="005573FB"/>
    <w:rsid w:val="00557B9D"/>
    <w:rsid w:val="005607FC"/>
    <w:rsid w:val="0056142F"/>
    <w:rsid w:val="00562844"/>
    <w:rsid w:val="005634B6"/>
    <w:rsid w:val="00564394"/>
    <w:rsid w:val="00564BB4"/>
    <w:rsid w:val="005670FF"/>
    <w:rsid w:val="00572BB0"/>
    <w:rsid w:val="00573545"/>
    <w:rsid w:val="005738A6"/>
    <w:rsid w:val="00574916"/>
    <w:rsid w:val="0057512D"/>
    <w:rsid w:val="00575F81"/>
    <w:rsid w:val="00580C14"/>
    <w:rsid w:val="00581AD9"/>
    <w:rsid w:val="00582689"/>
    <w:rsid w:val="00582A3B"/>
    <w:rsid w:val="00583AAD"/>
    <w:rsid w:val="005848C9"/>
    <w:rsid w:val="00584A96"/>
    <w:rsid w:val="0058764A"/>
    <w:rsid w:val="005879BF"/>
    <w:rsid w:val="00592070"/>
    <w:rsid w:val="00593BAA"/>
    <w:rsid w:val="00593C0C"/>
    <w:rsid w:val="005943E1"/>
    <w:rsid w:val="005947CA"/>
    <w:rsid w:val="0059788B"/>
    <w:rsid w:val="00597F78"/>
    <w:rsid w:val="005A1C04"/>
    <w:rsid w:val="005A238D"/>
    <w:rsid w:val="005A3B83"/>
    <w:rsid w:val="005A41D8"/>
    <w:rsid w:val="005A46BC"/>
    <w:rsid w:val="005A615D"/>
    <w:rsid w:val="005A7CB3"/>
    <w:rsid w:val="005B13B1"/>
    <w:rsid w:val="005B1881"/>
    <w:rsid w:val="005B1938"/>
    <w:rsid w:val="005B3572"/>
    <w:rsid w:val="005B3EF3"/>
    <w:rsid w:val="005B54E3"/>
    <w:rsid w:val="005B5800"/>
    <w:rsid w:val="005B59EC"/>
    <w:rsid w:val="005B6BA7"/>
    <w:rsid w:val="005C018C"/>
    <w:rsid w:val="005C0246"/>
    <w:rsid w:val="005C0C04"/>
    <w:rsid w:val="005C2EE5"/>
    <w:rsid w:val="005C3639"/>
    <w:rsid w:val="005C4470"/>
    <w:rsid w:val="005C4E2D"/>
    <w:rsid w:val="005C63BC"/>
    <w:rsid w:val="005C6677"/>
    <w:rsid w:val="005C69E0"/>
    <w:rsid w:val="005C710B"/>
    <w:rsid w:val="005D2D09"/>
    <w:rsid w:val="005D3F62"/>
    <w:rsid w:val="005E016A"/>
    <w:rsid w:val="005E2B03"/>
    <w:rsid w:val="005E5A30"/>
    <w:rsid w:val="005E5B86"/>
    <w:rsid w:val="005E7868"/>
    <w:rsid w:val="005F06D3"/>
    <w:rsid w:val="005F1860"/>
    <w:rsid w:val="005F3B1B"/>
    <w:rsid w:val="005F5815"/>
    <w:rsid w:val="005F66D1"/>
    <w:rsid w:val="005F6BF8"/>
    <w:rsid w:val="005F6F49"/>
    <w:rsid w:val="0060134B"/>
    <w:rsid w:val="006017AF"/>
    <w:rsid w:val="00602719"/>
    <w:rsid w:val="00603E95"/>
    <w:rsid w:val="00603FA7"/>
    <w:rsid w:val="00605B57"/>
    <w:rsid w:val="00611138"/>
    <w:rsid w:val="006126E6"/>
    <w:rsid w:val="00613961"/>
    <w:rsid w:val="00613EBF"/>
    <w:rsid w:val="00614199"/>
    <w:rsid w:val="00614882"/>
    <w:rsid w:val="006157ED"/>
    <w:rsid w:val="006158CE"/>
    <w:rsid w:val="0062081A"/>
    <w:rsid w:val="00621D1E"/>
    <w:rsid w:val="00625AC0"/>
    <w:rsid w:val="00625C5F"/>
    <w:rsid w:val="00626D18"/>
    <w:rsid w:val="00630478"/>
    <w:rsid w:val="00631203"/>
    <w:rsid w:val="0063222B"/>
    <w:rsid w:val="00633D3C"/>
    <w:rsid w:val="00633ED3"/>
    <w:rsid w:val="006357B9"/>
    <w:rsid w:val="006401CC"/>
    <w:rsid w:val="00642642"/>
    <w:rsid w:val="00643969"/>
    <w:rsid w:val="006451B2"/>
    <w:rsid w:val="00646A3D"/>
    <w:rsid w:val="00650DC2"/>
    <w:rsid w:val="0065122C"/>
    <w:rsid w:val="00651B3C"/>
    <w:rsid w:val="00654FF8"/>
    <w:rsid w:val="00655175"/>
    <w:rsid w:val="00656396"/>
    <w:rsid w:val="00656DFA"/>
    <w:rsid w:val="00660C71"/>
    <w:rsid w:val="00662DDE"/>
    <w:rsid w:val="006633F1"/>
    <w:rsid w:val="006636A3"/>
    <w:rsid w:val="00663B3F"/>
    <w:rsid w:val="0066554F"/>
    <w:rsid w:val="00666ECC"/>
    <w:rsid w:val="00667B0D"/>
    <w:rsid w:val="006724C6"/>
    <w:rsid w:val="00674721"/>
    <w:rsid w:val="00674D63"/>
    <w:rsid w:val="00674DA3"/>
    <w:rsid w:val="006800D8"/>
    <w:rsid w:val="00683129"/>
    <w:rsid w:val="00683E99"/>
    <w:rsid w:val="006843A8"/>
    <w:rsid w:val="00684AE2"/>
    <w:rsid w:val="00684D72"/>
    <w:rsid w:val="00686BE1"/>
    <w:rsid w:val="00687E08"/>
    <w:rsid w:val="00690FF2"/>
    <w:rsid w:val="006911EC"/>
    <w:rsid w:val="00692D84"/>
    <w:rsid w:val="00693A7E"/>
    <w:rsid w:val="00697044"/>
    <w:rsid w:val="006975DC"/>
    <w:rsid w:val="00697DF0"/>
    <w:rsid w:val="006A13A9"/>
    <w:rsid w:val="006A1DC9"/>
    <w:rsid w:val="006A2074"/>
    <w:rsid w:val="006A2DDF"/>
    <w:rsid w:val="006A4809"/>
    <w:rsid w:val="006A54C1"/>
    <w:rsid w:val="006A5EEA"/>
    <w:rsid w:val="006B0D70"/>
    <w:rsid w:val="006B1EF4"/>
    <w:rsid w:val="006B22C6"/>
    <w:rsid w:val="006B33AD"/>
    <w:rsid w:val="006B3789"/>
    <w:rsid w:val="006B5F78"/>
    <w:rsid w:val="006B6522"/>
    <w:rsid w:val="006C1155"/>
    <w:rsid w:val="006C159C"/>
    <w:rsid w:val="006C21BB"/>
    <w:rsid w:val="006C4400"/>
    <w:rsid w:val="006C5DD3"/>
    <w:rsid w:val="006C6172"/>
    <w:rsid w:val="006C6361"/>
    <w:rsid w:val="006C6477"/>
    <w:rsid w:val="006C7287"/>
    <w:rsid w:val="006D13E1"/>
    <w:rsid w:val="006D45BC"/>
    <w:rsid w:val="006D53E1"/>
    <w:rsid w:val="006D6C67"/>
    <w:rsid w:val="006D782F"/>
    <w:rsid w:val="006D7B6C"/>
    <w:rsid w:val="006D7EBF"/>
    <w:rsid w:val="006D7F10"/>
    <w:rsid w:val="006D7F57"/>
    <w:rsid w:val="006E2D44"/>
    <w:rsid w:val="006E2E43"/>
    <w:rsid w:val="006E3075"/>
    <w:rsid w:val="006E3CE4"/>
    <w:rsid w:val="006E40AF"/>
    <w:rsid w:val="006E5828"/>
    <w:rsid w:val="006E6C8E"/>
    <w:rsid w:val="006E779E"/>
    <w:rsid w:val="006E7E99"/>
    <w:rsid w:val="006F055B"/>
    <w:rsid w:val="006F0CEE"/>
    <w:rsid w:val="006F2A76"/>
    <w:rsid w:val="006F4798"/>
    <w:rsid w:val="006F4DC7"/>
    <w:rsid w:val="006F68BB"/>
    <w:rsid w:val="006F6F08"/>
    <w:rsid w:val="006F79CF"/>
    <w:rsid w:val="00700E42"/>
    <w:rsid w:val="00703090"/>
    <w:rsid w:val="00704720"/>
    <w:rsid w:val="00705657"/>
    <w:rsid w:val="00707A12"/>
    <w:rsid w:val="00707A6E"/>
    <w:rsid w:val="00710BDA"/>
    <w:rsid w:val="007113CF"/>
    <w:rsid w:val="00711AB3"/>
    <w:rsid w:val="007129AA"/>
    <w:rsid w:val="00714560"/>
    <w:rsid w:val="0071462A"/>
    <w:rsid w:val="00715473"/>
    <w:rsid w:val="00716603"/>
    <w:rsid w:val="00716EBA"/>
    <w:rsid w:val="007173B8"/>
    <w:rsid w:val="00717944"/>
    <w:rsid w:val="00721413"/>
    <w:rsid w:val="00723CF4"/>
    <w:rsid w:val="00723E23"/>
    <w:rsid w:val="007251D1"/>
    <w:rsid w:val="00725E23"/>
    <w:rsid w:val="00726688"/>
    <w:rsid w:val="00726922"/>
    <w:rsid w:val="007278A4"/>
    <w:rsid w:val="007301B2"/>
    <w:rsid w:val="00732081"/>
    <w:rsid w:val="00732F0B"/>
    <w:rsid w:val="007334EC"/>
    <w:rsid w:val="00734FA4"/>
    <w:rsid w:val="00735036"/>
    <w:rsid w:val="00735073"/>
    <w:rsid w:val="00735736"/>
    <w:rsid w:val="00736758"/>
    <w:rsid w:val="00736A45"/>
    <w:rsid w:val="0073790E"/>
    <w:rsid w:val="00737D5E"/>
    <w:rsid w:val="0074466E"/>
    <w:rsid w:val="00746483"/>
    <w:rsid w:val="007507A4"/>
    <w:rsid w:val="00750E54"/>
    <w:rsid w:val="007510FA"/>
    <w:rsid w:val="007518E9"/>
    <w:rsid w:val="007531DE"/>
    <w:rsid w:val="00753E5F"/>
    <w:rsid w:val="00756801"/>
    <w:rsid w:val="007606F1"/>
    <w:rsid w:val="00760978"/>
    <w:rsid w:val="007618AA"/>
    <w:rsid w:val="00761C8A"/>
    <w:rsid w:val="00762731"/>
    <w:rsid w:val="00763010"/>
    <w:rsid w:val="00766F63"/>
    <w:rsid w:val="00770BE3"/>
    <w:rsid w:val="00771107"/>
    <w:rsid w:val="007738EA"/>
    <w:rsid w:val="00773A60"/>
    <w:rsid w:val="00774877"/>
    <w:rsid w:val="0077550A"/>
    <w:rsid w:val="00775AEA"/>
    <w:rsid w:val="00775D39"/>
    <w:rsid w:val="00776403"/>
    <w:rsid w:val="00781101"/>
    <w:rsid w:val="00783666"/>
    <w:rsid w:val="0078437B"/>
    <w:rsid w:val="007844AC"/>
    <w:rsid w:val="00784C16"/>
    <w:rsid w:val="00786147"/>
    <w:rsid w:val="00787791"/>
    <w:rsid w:val="00787AE9"/>
    <w:rsid w:val="00790399"/>
    <w:rsid w:val="00790CAF"/>
    <w:rsid w:val="00791F67"/>
    <w:rsid w:val="007922FA"/>
    <w:rsid w:val="0079447C"/>
    <w:rsid w:val="00797DE5"/>
    <w:rsid w:val="007A01BE"/>
    <w:rsid w:val="007A0477"/>
    <w:rsid w:val="007A48E7"/>
    <w:rsid w:val="007A570E"/>
    <w:rsid w:val="007A662D"/>
    <w:rsid w:val="007A6CCC"/>
    <w:rsid w:val="007B09F7"/>
    <w:rsid w:val="007B22E7"/>
    <w:rsid w:val="007B279D"/>
    <w:rsid w:val="007B2C2D"/>
    <w:rsid w:val="007B41E5"/>
    <w:rsid w:val="007B5384"/>
    <w:rsid w:val="007B6A33"/>
    <w:rsid w:val="007B79FB"/>
    <w:rsid w:val="007B7F35"/>
    <w:rsid w:val="007C0E7D"/>
    <w:rsid w:val="007C10F1"/>
    <w:rsid w:val="007C2A58"/>
    <w:rsid w:val="007C6D1E"/>
    <w:rsid w:val="007D1FBE"/>
    <w:rsid w:val="007D2D43"/>
    <w:rsid w:val="007D3AF5"/>
    <w:rsid w:val="007D44F6"/>
    <w:rsid w:val="007D5349"/>
    <w:rsid w:val="007D5DA4"/>
    <w:rsid w:val="007D629E"/>
    <w:rsid w:val="007D6E72"/>
    <w:rsid w:val="007D7636"/>
    <w:rsid w:val="007E1CFB"/>
    <w:rsid w:val="007E2835"/>
    <w:rsid w:val="007E4F42"/>
    <w:rsid w:val="007E5B66"/>
    <w:rsid w:val="007E5C10"/>
    <w:rsid w:val="007E7BEA"/>
    <w:rsid w:val="007F0968"/>
    <w:rsid w:val="007F139C"/>
    <w:rsid w:val="007F1406"/>
    <w:rsid w:val="007F2B3E"/>
    <w:rsid w:val="007F3A55"/>
    <w:rsid w:val="007F3E5B"/>
    <w:rsid w:val="007F5AF7"/>
    <w:rsid w:val="007F6276"/>
    <w:rsid w:val="007F7A21"/>
    <w:rsid w:val="00800E89"/>
    <w:rsid w:val="00803A33"/>
    <w:rsid w:val="00806343"/>
    <w:rsid w:val="00811A75"/>
    <w:rsid w:val="00811C38"/>
    <w:rsid w:val="00812B5F"/>
    <w:rsid w:val="00814290"/>
    <w:rsid w:val="008145B3"/>
    <w:rsid w:val="00814AF7"/>
    <w:rsid w:val="0081528D"/>
    <w:rsid w:val="00817046"/>
    <w:rsid w:val="00817A8F"/>
    <w:rsid w:val="00817C04"/>
    <w:rsid w:val="0082021B"/>
    <w:rsid w:val="008223F5"/>
    <w:rsid w:val="008249D5"/>
    <w:rsid w:val="00824E1D"/>
    <w:rsid w:val="008251FB"/>
    <w:rsid w:val="00825569"/>
    <w:rsid w:val="00826946"/>
    <w:rsid w:val="00832637"/>
    <w:rsid w:val="008341A7"/>
    <w:rsid w:val="00834BB2"/>
    <w:rsid w:val="00835ADF"/>
    <w:rsid w:val="0083644B"/>
    <w:rsid w:val="00836CE3"/>
    <w:rsid w:val="00837983"/>
    <w:rsid w:val="00841635"/>
    <w:rsid w:val="00844FF0"/>
    <w:rsid w:val="0084595B"/>
    <w:rsid w:val="00845A4D"/>
    <w:rsid w:val="00846124"/>
    <w:rsid w:val="008461C1"/>
    <w:rsid w:val="008474C7"/>
    <w:rsid w:val="00851B0C"/>
    <w:rsid w:val="00851DFF"/>
    <w:rsid w:val="0085576C"/>
    <w:rsid w:val="00860C5F"/>
    <w:rsid w:val="00860D36"/>
    <w:rsid w:val="00864940"/>
    <w:rsid w:val="00864B19"/>
    <w:rsid w:val="008657ED"/>
    <w:rsid w:val="00865E33"/>
    <w:rsid w:val="00866A41"/>
    <w:rsid w:val="008717EC"/>
    <w:rsid w:val="00871A73"/>
    <w:rsid w:val="008738F5"/>
    <w:rsid w:val="00876AB3"/>
    <w:rsid w:val="008800D9"/>
    <w:rsid w:val="008802A7"/>
    <w:rsid w:val="00882779"/>
    <w:rsid w:val="00882B32"/>
    <w:rsid w:val="00883D08"/>
    <w:rsid w:val="00884498"/>
    <w:rsid w:val="00886CC2"/>
    <w:rsid w:val="0089086C"/>
    <w:rsid w:val="008913C5"/>
    <w:rsid w:val="00896FBD"/>
    <w:rsid w:val="00897531"/>
    <w:rsid w:val="008A0E20"/>
    <w:rsid w:val="008A4781"/>
    <w:rsid w:val="008A55E8"/>
    <w:rsid w:val="008A6322"/>
    <w:rsid w:val="008A729F"/>
    <w:rsid w:val="008B0237"/>
    <w:rsid w:val="008B231E"/>
    <w:rsid w:val="008B2913"/>
    <w:rsid w:val="008B38CC"/>
    <w:rsid w:val="008C0A39"/>
    <w:rsid w:val="008C0A5E"/>
    <w:rsid w:val="008C0BA7"/>
    <w:rsid w:val="008C4940"/>
    <w:rsid w:val="008C67BE"/>
    <w:rsid w:val="008D1ADA"/>
    <w:rsid w:val="008D1F81"/>
    <w:rsid w:val="008D2CCE"/>
    <w:rsid w:val="008D3619"/>
    <w:rsid w:val="008D4AC4"/>
    <w:rsid w:val="008D760C"/>
    <w:rsid w:val="008E1323"/>
    <w:rsid w:val="008E2DB9"/>
    <w:rsid w:val="008E5A0B"/>
    <w:rsid w:val="008E6142"/>
    <w:rsid w:val="008E782A"/>
    <w:rsid w:val="008E7CDA"/>
    <w:rsid w:val="008F3E94"/>
    <w:rsid w:val="008F5238"/>
    <w:rsid w:val="008F56D8"/>
    <w:rsid w:val="008F7AA5"/>
    <w:rsid w:val="00900709"/>
    <w:rsid w:val="00900AB3"/>
    <w:rsid w:val="009016A6"/>
    <w:rsid w:val="00901B90"/>
    <w:rsid w:val="00906758"/>
    <w:rsid w:val="009076B1"/>
    <w:rsid w:val="00907761"/>
    <w:rsid w:val="0091150D"/>
    <w:rsid w:val="00911E8B"/>
    <w:rsid w:val="00912E65"/>
    <w:rsid w:val="00913002"/>
    <w:rsid w:val="009136E7"/>
    <w:rsid w:val="00914A37"/>
    <w:rsid w:val="00915AF3"/>
    <w:rsid w:val="00915D93"/>
    <w:rsid w:val="0091713A"/>
    <w:rsid w:val="0092173B"/>
    <w:rsid w:val="00923502"/>
    <w:rsid w:val="0092744C"/>
    <w:rsid w:val="00927E12"/>
    <w:rsid w:val="00931CF7"/>
    <w:rsid w:val="0093286D"/>
    <w:rsid w:val="00932959"/>
    <w:rsid w:val="00934371"/>
    <w:rsid w:val="00934FD3"/>
    <w:rsid w:val="00935B65"/>
    <w:rsid w:val="00937C49"/>
    <w:rsid w:val="00940108"/>
    <w:rsid w:val="00940422"/>
    <w:rsid w:val="009405B5"/>
    <w:rsid w:val="00940EC2"/>
    <w:rsid w:val="0094135B"/>
    <w:rsid w:val="00942738"/>
    <w:rsid w:val="00942A26"/>
    <w:rsid w:val="0094362F"/>
    <w:rsid w:val="00944E0E"/>
    <w:rsid w:val="00945DA8"/>
    <w:rsid w:val="00947269"/>
    <w:rsid w:val="00950611"/>
    <w:rsid w:val="009516A9"/>
    <w:rsid w:val="00951844"/>
    <w:rsid w:val="00952262"/>
    <w:rsid w:val="00955D43"/>
    <w:rsid w:val="00956B5E"/>
    <w:rsid w:val="0095742C"/>
    <w:rsid w:val="009600FC"/>
    <w:rsid w:val="009624F3"/>
    <w:rsid w:val="00963BBD"/>
    <w:rsid w:val="009661A9"/>
    <w:rsid w:val="0097087C"/>
    <w:rsid w:val="00970CE0"/>
    <w:rsid w:val="00970E13"/>
    <w:rsid w:val="00971881"/>
    <w:rsid w:val="00971A1B"/>
    <w:rsid w:val="00977AC8"/>
    <w:rsid w:val="009822C4"/>
    <w:rsid w:val="00986F0B"/>
    <w:rsid w:val="009876F6"/>
    <w:rsid w:val="009918E8"/>
    <w:rsid w:val="00993A84"/>
    <w:rsid w:val="009958A4"/>
    <w:rsid w:val="00996065"/>
    <w:rsid w:val="00996548"/>
    <w:rsid w:val="009967C9"/>
    <w:rsid w:val="00997AB9"/>
    <w:rsid w:val="009A05B4"/>
    <w:rsid w:val="009A07C3"/>
    <w:rsid w:val="009A10AD"/>
    <w:rsid w:val="009A25AC"/>
    <w:rsid w:val="009A287C"/>
    <w:rsid w:val="009A3CA3"/>
    <w:rsid w:val="009A438C"/>
    <w:rsid w:val="009A594E"/>
    <w:rsid w:val="009A7E53"/>
    <w:rsid w:val="009B2D9F"/>
    <w:rsid w:val="009B3FBF"/>
    <w:rsid w:val="009B69F8"/>
    <w:rsid w:val="009B733F"/>
    <w:rsid w:val="009B76A6"/>
    <w:rsid w:val="009C241A"/>
    <w:rsid w:val="009C2604"/>
    <w:rsid w:val="009C48A7"/>
    <w:rsid w:val="009C5075"/>
    <w:rsid w:val="009C72E9"/>
    <w:rsid w:val="009C7F1F"/>
    <w:rsid w:val="009D0239"/>
    <w:rsid w:val="009D0FDA"/>
    <w:rsid w:val="009D1958"/>
    <w:rsid w:val="009D1E75"/>
    <w:rsid w:val="009D1FC7"/>
    <w:rsid w:val="009D314B"/>
    <w:rsid w:val="009D3688"/>
    <w:rsid w:val="009E0752"/>
    <w:rsid w:val="009E0757"/>
    <w:rsid w:val="009E0CE1"/>
    <w:rsid w:val="009F0419"/>
    <w:rsid w:val="009F0EE1"/>
    <w:rsid w:val="009F1A5A"/>
    <w:rsid w:val="009F360D"/>
    <w:rsid w:val="009F5A18"/>
    <w:rsid w:val="009F663F"/>
    <w:rsid w:val="00A03209"/>
    <w:rsid w:val="00A06265"/>
    <w:rsid w:val="00A064D6"/>
    <w:rsid w:val="00A1192F"/>
    <w:rsid w:val="00A12BDF"/>
    <w:rsid w:val="00A140DA"/>
    <w:rsid w:val="00A14820"/>
    <w:rsid w:val="00A166F8"/>
    <w:rsid w:val="00A1697C"/>
    <w:rsid w:val="00A17756"/>
    <w:rsid w:val="00A178A4"/>
    <w:rsid w:val="00A2297C"/>
    <w:rsid w:val="00A23F74"/>
    <w:rsid w:val="00A25F2F"/>
    <w:rsid w:val="00A3150F"/>
    <w:rsid w:val="00A32F67"/>
    <w:rsid w:val="00A33E81"/>
    <w:rsid w:val="00A353DD"/>
    <w:rsid w:val="00A361B8"/>
    <w:rsid w:val="00A37C37"/>
    <w:rsid w:val="00A37C58"/>
    <w:rsid w:val="00A37F50"/>
    <w:rsid w:val="00A40532"/>
    <w:rsid w:val="00A40E59"/>
    <w:rsid w:val="00A42627"/>
    <w:rsid w:val="00A455AB"/>
    <w:rsid w:val="00A501D8"/>
    <w:rsid w:val="00A509A5"/>
    <w:rsid w:val="00A51ECF"/>
    <w:rsid w:val="00A52B60"/>
    <w:rsid w:val="00A53B86"/>
    <w:rsid w:val="00A53CB5"/>
    <w:rsid w:val="00A54480"/>
    <w:rsid w:val="00A61F10"/>
    <w:rsid w:val="00A65156"/>
    <w:rsid w:val="00A6576E"/>
    <w:rsid w:val="00A66965"/>
    <w:rsid w:val="00A6747A"/>
    <w:rsid w:val="00A715E7"/>
    <w:rsid w:val="00A72985"/>
    <w:rsid w:val="00A72D88"/>
    <w:rsid w:val="00A74A3F"/>
    <w:rsid w:val="00A765DF"/>
    <w:rsid w:val="00A76EE0"/>
    <w:rsid w:val="00A80CAC"/>
    <w:rsid w:val="00A81B40"/>
    <w:rsid w:val="00A83CC5"/>
    <w:rsid w:val="00A85C65"/>
    <w:rsid w:val="00A85CBA"/>
    <w:rsid w:val="00A86465"/>
    <w:rsid w:val="00A877E7"/>
    <w:rsid w:val="00A93300"/>
    <w:rsid w:val="00A93F34"/>
    <w:rsid w:val="00A948D1"/>
    <w:rsid w:val="00A94FEB"/>
    <w:rsid w:val="00A960A7"/>
    <w:rsid w:val="00A96951"/>
    <w:rsid w:val="00AA0DF3"/>
    <w:rsid w:val="00AA1AFD"/>
    <w:rsid w:val="00AA1CFB"/>
    <w:rsid w:val="00AA29BF"/>
    <w:rsid w:val="00AA3155"/>
    <w:rsid w:val="00AA50E2"/>
    <w:rsid w:val="00AA5708"/>
    <w:rsid w:val="00AA7721"/>
    <w:rsid w:val="00AA7731"/>
    <w:rsid w:val="00AB1906"/>
    <w:rsid w:val="00AB2973"/>
    <w:rsid w:val="00AB2EBD"/>
    <w:rsid w:val="00AB2FC7"/>
    <w:rsid w:val="00AB590C"/>
    <w:rsid w:val="00AB5DD9"/>
    <w:rsid w:val="00AC0AE2"/>
    <w:rsid w:val="00AC0FDF"/>
    <w:rsid w:val="00AC3488"/>
    <w:rsid w:val="00AC34EA"/>
    <w:rsid w:val="00AC523B"/>
    <w:rsid w:val="00AC6D9C"/>
    <w:rsid w:val="00AC7FD1"/>
    <w:rsid w:val="00AD1316"/>
    <w:rsid w:val="00AD223E"/>
    <w:rsid w:val="00AD29EC"/>
    <w:rsid w:val="00AD459A"/>
    <w:rsid w:val="00AD4A2A"/>
    <w:rsid w:val="00AD4EE6"/>
    <w:rsid w:val="00AD5959"/>
    <w:rsid w:val="00AD7DDD"/>
    <w:rsid w:val="00AE191F"/>
    <w:rsid w:val="00AE6C3B"/>
    <w:rsid w:val="00AF02EF"/>
    <w:rsid w:val="00AF06E2"/>
    <w:rsid w:val="00AF21CE"/>
    <w:rsid w:val="00AF5722"/>
    <w:rsid w:val="00AF7217"/>
    <w:rsid w:val="00AF7AEC"/>
    <w:rsid w:val="00B00537"/>
    <w:rsid w:val="00B00B55"/>
    <w:rsid w:val="00B00C8E"/>
    <w:rsid w:val="00B01524"/>
    <w:rsid w:val="00B0438D"/>
    <w:rsid w:val="00B056E8"/>
    <w:rsid w:val="00B077F4"/>
    <w:rsid w:val="00B12125"/>
    <w:rsid w:val="00B12207"/>
    <w:rsid w:val="00B14024"/>
    <w:rsid w:val="00B150C7"/>
    <w:rsid w:val="00B15CC7"/>
    <w:rsid w:val="00B16010"/>
    <w:rsid w:val="00B173F1"/>
    <w:rsid w:val="00B205E9"/>
    <w:rsid w:val="00B20A93"/>
    <w:rsid w:val="00B240CD"/>
    <w:rsid w:val="00B25459"/>
    <w:rsid w:val="00B26664"/>
    <w:rsid w:val="00B2768B"/>
    <w:rsid w:val="00B31265"/>
    <w:rsid w:val="00B3222C"/>
    <w:rsid w:val="00B34AE8"/>
    <w:rsid w:val="00B350C3"/>
    <w:rsid w:val="00B35668"/>
    <w:rsid w:val="00B35AAD"/>
    <w:rsid w:val="00B36489"/>
    <w:rsid w:val="00B36C15"/>
    <w:rsid w:val="00B37AC7"/>
    <w:rsid w:val="00B37CFC"/>
    <w:rsid w:val="00B4160D"/>
    <w:rsid w:val="00B41BB1"/>
    <w:rsid w:val="00B4480C"/>
    <w:rsid w:val="00B45473"/>
    <w:rsid w:val="00B467F5"/>
    <w:rsid w:val="00B46B22"/>
    <w:rsid w:val="00B474DB"/>
    <w:rsid w:val="00B50326"/>
    <w:rsid w:val="00B53C0E"/>
    <w:rsid w:val="00B54C79"/>
    <w:rsid w:val="00B55711"/>
    <w:rsid w:val="00B55785"/>
    <w:rsid w:val="00B5651D"/>
    <w:rsid w:val="00B56567"/>
    <w:rsid w:val="00B61F5D"/>
    <w:rsid w:val="00B648E0"/>
    <w:rsid w:val="00B648EB"/>
    <w:rsid w:val="00B668CA"/>
    <w:rsid w:val="00B67CA4"/>
    <w:rsid w:val="00B70773"/>
    <w:rsid w:val="00B70981"/>
    <w:rsid w:val="00B71026"/>
    <w:rsid w:val="00B71CEF"/>
    <w:rsid w:val="00B71D89"/>
    <w:rsid w:val="00B72390"/>
    <w:rsid w:val="00B76008"/>
    <w:rsid w:val="00B7797A"/>
    <w:rsid w:val="00B77BA0"/>
    <w:rsid w:val="00B81788"/>
    <w:rsid w:val="00B82681"/>
    <w:rsid w:val="00B84762"/>
    <w:rsid w:val="00B854CD"/>
    <w:rsid w:val="00B85EA3"/>
    <w:rsid w:val="00B8694E"/>
    <w:rsid w:val="00B9014F"/>
    <w:rsid w:val="00B92A3A"/>
    <w:rsid w:val="00B92A56"/>
    <w:rsid w:val="00B970EE"/>
    <w:rsid w:val="00BA0699"/>
    <w:rsid w:val="00BA360B"/>
    <w:rsid w:val="00BA3AA3"/>
    <w:rsid w:val="00BA4C1A"/>
    <w:rsid w:val="00BA7120"/>
    <w:rsid w:val="00BA716C"/>
    <w:rsid w:val="00BA718B"/>
    <w:rsid w:val="00BB04C9"/>
    <w:rsid w:val="00BC044E"/>
    <w:rsid w:val="00BC35C5"/>
    <w:rsid w:val="00BC3732"/>
    <w:rsid w:val="00BC4FA8"/>
    <w:rsid w:val="00BD1013"/>
    <w:rsid w:val="00BD3BA9"/>
    <w:rsid w:val="00BD7ED0"/>
    <w:rsid w:val="00BE0474"/>
    <w:rsid w:val="00BE137E"/>
    <w:rsid w:val="00BE31C1"/>
    <w:rsid w:val="00BE497B"/>
    <w:rsid w:val="00BE613E"/>
    <w:rsid w:val="00BE68FF"/>
    <w:rsid w:val="00BF01DE"/>
    <w:rsid w:val="00BF3767"/>
    <w:rsid w:val="00BF39A6"/>
    <w:rsid w:val="00BF3E3B"/>
    <w:rsid w:val="00BF7928"/>
    <w:rsid w:val="00C0055B"/>
    <w:rsid w:val="00C0165B"/>
    <w:rsid w:val="00C01B74"/>
    <w:rsid w:val="00C02ECD"/>
    <w:rsid w:val="00C07EF0"/>
    <w:rsid w:val="00C10125"/>
    <w:rsid w:val="00C10311"/>
    <w:rsid w:val="00C10B09"/>
    <w:rsid w:val="00C11520"/>
    <w:rsid w:val="00C11EE0"/>
    <w:rsid w:val="00C12908"/>
    <w:rsid w:val="00C12929"/>
    <w:rsid w:val="00C13B4F"/>
    <w:rsid w:val="00C13C48"/>
    <w:rsid w:val="00C2569E"/>
    <w:rsid w:val="00C25EE4"/>
    <w:rsid w:val="00C2613A"/>
    <w:rsid w:val="00C27359"/>
    <w:rsid w:val="00C27BF8"/>
    <w:rsid w:val="00C308E4"/>
    <w:rsid w:val="00C311D2"/>
    <w:rsid w:val="00C3228E"/>
    <w:rsid w:val="00C3269C"/>
    <w:rsid w:val="00C326FF"/>
    <w:rsid w:val="00C32EA7"/>
    <w:rsid w:val="00C3303F"/>
    <w:rsid w:val="00C331CB"/>
    <w:rsid w:val="00C33FA2"/>
    <w:rsid w:val="00C343C2"/>
    <w:rsid w:val="00C34714"/>
    <w:rsid w:val="00C34BE2"/>
    <w:rsid w:val="00C35EBD"/>
    <w:rsid w:val="00C36056"/>
    <w:rsid w:val="00C4070C"/>
    <w:rsid w:val="00C41D78"/>
    <w:rsid w:val="00C45BF6"/>
    <w:rsid w:val="00C46471"/>
    <w:rsid w:val="00C4747B"/>
    <w:rsid w:val="00C479FC"/>
    <w:rsid w:val="00C50121"/>
    <w:rsid w:val="00C53A68"/>
    <w:rsid w:val="00C53C65"/>
    <w:rsid w:val="00C5517B"/>
    <w:rsid w:val="00C556DC"/>
    <w:rsid w:val="00C567E8"/>
    <w:rsid w:val="00C60B03"/>
    <w:rsid w:val="00C61375"/>
    <w:rsid w:val="00C6473F"/>
    <w:rsid w:val="00C65D67"/>
    <w:rsid w:val="00C67BD8"/>
    <w:rsid w:val="00C72327"/>
    <w:rsid w:val="00C76E8C"/>
    <w:rsid w:val="00C77774"/>
    <w:rsid w:val="00C7789E"/>
    <w:rsid w:val="00C7798D"/>
    <w:rsid w:val="00C779DC"/>
    <w:rsid w:val="00C80D37"/>
    <w:rsid w:val="00C81775"/>
    <w:rsid w:val="00C82828"/>
    <w:rsid w:val="00C844F5"/>
    <w:rsid w:val="00C85D2D"/>
    <w:rsid w:val="00C861E8"/>
    <w:rsid w:val="00C8626F"/>
    <w:rsid w:val="00C86587"/>
    <w:rsid w:val="00C873DB"/>
    <w:rsid w:val="00C87B66"/>
    <w:rsid w:val="00C916F3"/>
    <w:rsid w:val="00C924A5"/>
    <w:rsid w:val="00C9362B"/>
    <w:rsid w:val="00C93C69"/>
    <w:rsid w:val="00C93F35"/>
    <w:rsid w:val="00C947C6"/>
    <w:rsid w:val="00C955D4"/>
    <w:rsid w:val="00C95894"/>
    <w:rsid w:val="00C95994"/>
    <w:rsid w:val="00C971C5"/>
    <w:rsid w:val="00CA1BB8"/>
    <w:rsid w:val="00CA4B0B"/>
    <w:rsid w:val="00CA53C9"/>
    <w:rsid w:val="00CA5B26"/>
    <w:rsid w:val="00CA681B"/>
    <w:rsid w:val="00CA6CFC"/>
    <w:rsid w:val="00CA765E"/>
    <w:rsid w:val="00CA7FE7"/>
    <w:rsid w:val="00CB04B5"/>
    <w:rsid w:val="00CB3BA7"/>
    <w:rsid w:val="00CB41E1"/>
    <w:rsid w:val="00CB5E05"/>
    <w:rsid w:val="00CC0775"/>
    <w:rsid w:val="00CC082C"/>
    <w:rsid w:val="00CC1079"/>
    <w:rsid w:val="00CC17DE"/>
    <w:rsid w:val="00CC3878"/>
    <w:rsid w:val="00CC3A3C"/>
    <w:rsid w:val="00CC7214"/>
    <w:rsid w:val="00CC7ED7"/>
    <w:rsid w:val="00CD0333"/>
    <w:rsid w:val="00CD1D0C"/>
    <w:rsid w:val="00CD1FF9"/>
    <w:rsid w:val="00CD25D2"/>
    <w:rsid w:val="00CD37FD"/>
    <w:rsid w:val="00CD58E8"/>
    <w:rsid w:val="00CD702A"/>
    <w:rsid w:val="00CE024E"/>
    <w:rsid w:val="00CE2069"/>
    <w:rsid w:val="00CE22E5"/>
    <w:rsid w:val="00CE3F79"/>
    <w:rsid w:val="00CE517A"/>
    <w:rsid w:val="00CE603C"/>
    <w:rsid w:val="00CF01B5"/>
    <w:rsid w:val="00CF0629"/>
    <w:rsid w:val="00CF1E13"/>
    <w:rsid w:val="00CF34B0"/>
    <w:rsid w:val="00CF5CEE"/>
    <w:rsid w:val="00CF6E17"/>
    <w:rsid w:val="00D009D4"/>
    <w:rsid w:val="00D030E0"/>
    <w:rsid w:val="00D03DA5"/>
    <w:rsid w:val="00D0608F"/>
    <w:rsid w:val="00D07A58"/>
    <w:rsid w:val="00D07D2B"/>
    <w:rsid w:val="00D10491"/>
    <w:rsid w:val="00D10AB9"/>
    <w:rsid w:val="00D125A5"/>
    <w:rsid w:val="00D15677"/>
    <w:rsid w:val="00D16F16"/>
    <w:rsid w:val="00D17256"/>
    <w:rsid w:val="00D20F6F"/>
    <w:rsid w:val="00D213F5"/>
    <w:rsid w:val="00D222B5"/>
    <w:rsid w:val="00D233ED"/>
    <w:rsid w:val="00D24B59"/>
    <w:rsid w:val="00D26F04"/>
    <w:rsid w:val="00D300B2"/>
    <w:rsid w:val="00D313F7"/>
    <w:rsid w:val="00D322AB"/>
    <w:rsid w:val="00D32DB5"/>
    <w:rsid w:val="00D35136"/>
    <w:rsid w:val="00D353D9"/>
    <w:rsid w:val="00D35EC6"/>
    <w:rsid w:val="00D36986"/>
    <w:rsid w:val="00D40050"/>
    <w:rsid w:val="00D424D5"/>
    <w:rsid w:val="00D44946"/>
    <w:rsid w:val="00D45BAD"/>
    <w:rsid w:val="00D46E01"/>
    <w:rsid w:val="00D51B0D"/>
    <w:rsid w:val="00D52A13"/>
    <w:rsid w:val="00D54261"/>
    <w:rsid w:val="00D54646"/>
    <w:rsid w:val="00D54F79"/>
    <w:rsid w:val="00D56182"/>
    <w:rsid w:val="00D60915"/>
    <w:rsid w:val="00D6186B"/>
    <w:rsid w:val="00D61F21"/>
    <w:rsid w:val="00D63189"/>
    <w:rsid w:val="00D636EB"/>
    <w:rsid w:val="00D637C1"/>
    <w:rsid w:val="00D66245"/>
    <w:rsid w:val="00D6657D"/>
    <w:rsid w:val="00D6662D"/>
    <w:rsid w:val="00D66C3E"/>
    <w:rsid w:val="00D66DFF"/>
    <w:rsid w:val="00D67031"/>
    <w:rsid w:val="00D67983"/>
    <w:rsid w:val="00D71C0B"/>
    <w:rsid w:val="00D71D52"/>
    <w:rsid w:val="00D720E6"/>
    <w:rsid w:val="00D7349C"/>
    <w:rsid w:val="00D76993"/>
    <w:rsid w:val="00D76C0C"/>
    <w:rsid w:val="00D80608"/>
    <w:rsid w:val="00D8098F"/>
    <w:rsid w:val="00D82EFD"/>
    <w:rsid w:val="00D838A5"/>
    <w:rsid w:val="00D83F7E"/>
    <w:rsid w:val="00D848B4"/>
    <w:rsid w:val="00D849C9"/>
    <w:rsid w:val="00D84BDB"/>
    <w:rsid w:val="00D850EC"/>
    <w:rsid w:val="00D857A7"/>
    <w:rsid w:val="00D85A96"/>
    <w:rsid w:val="00D86938"/>
    <w:rsid w:val="00D90F7C"/>
    <w:rsid w:val="00D921AD"/>
    <w:rsid w:val="00D94591"/>
    <w:rsid w:val="00DA3A26"/>
    <w:rsid w:val="00DA41F7"/>
    <w:rsid w:val="00DA44A8"/>
    <w:rsid w:val="00DA518B"/>
    <w:rsid w:val="00DA5528"/>
    <w:rsid w:val="00DA56C4"/>
    <w:rsid w:val="00DA7482"/>
    <w:rsid w:val="00DB0A66"/>
    <w:rsid w:val="00DB2F41"/>
    <w:rsid w:val="00DB43A5"/>
    <w:rsid w:val="00DB4C9D"/>
    <w:rsid w:val="00DB572B"/>
    <w:rsid w:val="00DB598D"/>
    <w:rsid w:val="00DB7D8F"/>
    <w:rsid w:val="00DC0C15"/>
    <w:rsid w:val="00DC0F77"/>
    <w:rsid w:val="00DC3C20"/>
    <w:rsid w:val="00DC5692"/>
    <w:rsid w:val="00DC631E"/>
    <w:rsid w:val="00DD14A0"/>
    <w:rsid w:val="00DD1A61"/>
    <w:rsid w:val="00DD279B"/>
    <w:rsid w:val="00DD5CE2"/>
    <w:rsid w:val="00DD69F9"/>
    <w:rsid w:val="00DD7854"/>
    <w:rsid w:val="00DD7F91"/>
    <w:rsid w:val="00DE2479"/>
    <w:rsid w:val="00DE4AC0"/>
    <w:rsid w:val="00DE7355"/>
    <w:rsid w:val="00DF05A7"/>
    <w:rsid w:val="00DF0D9F"/>
    <w:rsid w:val="00DF1923"/>
    <w:rsid w:val="00DF3BD8"/>
    <w:rsid w:val="00DF447D"/>
    <w:rsid w:val="00DF4A52"/>
    <w:rsid w:val="00DF4F37"/>
    <w:rsid w:val="00DF522E"/>
    <w:rsid w:val="00DF57F9"/>
    <w:rsid w:val="00DF637C"/>
    <w:rsid w:val="00DF72C9"/>
    <w:rsid w:val="00DF7FE5"/>
    <w:rsid w:val="00E00093"/>
    <w:rsid w:val="00E003FD"/>
    <w:rsid w:val="00E007FD"/>
    <w:rsid w:val="00E022BB"/>
    <w:rsid w:val="00E052A1"/>
    <w:rsid w:val="00E056E5"/>
    <w:rsid w:val="00E05D82"/>
    <w:rsid w:val="00E065D8"/>
    <w:rsid w:val="00E1142F"/>
    <w:rsid w:val="00E118AA"/>
    <w:rsid w:val="00E122FC"/>
    <w:rsid w:val="00E1348C"/>
    <w:rsid w:val="00E16160"/>
    <w:rsid w:val="00E178FF"/>
    <w:rsid w:val="00E2218A"/>
    <w:rsid w:val="00E222D0"/>
    <w:rsid w:val="00E3143E"/>
    <w:rsid w:val="00E317CD"/>
    <w:rsid w:val="00E32B26"/>
    <w:rsid w:val="00E336E8"/>
    <w:rsid w:val="00E337C0"/>
    <w:rsid w:val="00E3418D"/>
    <w:rsid w:val="00E34D59"/>
    <w:rsid w:val="00E34E90"/>
    <w:rsid w:val="00E364F0"/>
    <w:rsid w:val="00E405A8"/>
    <w:rsid w:val="00E4238A"/>
    <w:rsid w:val="00E423AF"/>
    <w:rsid w:val="00E42CD9"/>
    <w:rsid w:val="00E43118"/>
    <w:rsid w:val="00E43162"/>
    <w:rsid w:val="00E446FB"/>
    <w:rsid w:val="00E44C21"/>
    <w:rsid w:val="00E4667C"/>
    <w:rsid w:val="00E46996"/>
    <w:rsid w:val="00E50086"/>
    <w:rsid w:val="00E50172"/>
    <w:rsid w:val="00E52F1B"/>
    <w:rsid w:val="00E53163"/>
    <w:rsid w:val="00E57257"/>
    <w:rsid w:val="00E57DA2"/>
    <w:rsid w:val="00E57F53"/>
    <w:rsid w:val="00E615C3"/>
    <w:rsid w:val="00E61FEF"/>
    <w:rsid w:val="00E62791"/>
    <w:rsid w:val="00E63645"/>
    <w:rsid w:val="00E6489B"/>
    <w:rsid w:val="00E65DAF"/>
    <w:rsid w:val="00E65E47"/>
    <w:rsid w:val="00E65E60"/>
    <w:rsid w:val="00E70F4D"/>
    <w:rsid w:val="00E73490"/>
    <w:rsid w:val="00E735A8"/>
    <w:rsid w:val="00E74568"/>
    <w:rsid w:val="00E757D7"/>
    <w:rsid w:val="00E75F4E"/>
    <w:rsid w:val="00E7754E"/>
    <w:rsid w:val="00E81721"/>
    <w:rsid w:val="00E8284A"/>
    <w:rsid w:val="00E84226"/>
    <w:rsid w:val="00E84FC9"/>
    <w:rsid w:val="00E9068D"/>
    <w:rsid w:val="00E9087D"/>
    <w:rsid w:val="00E936C8"/>
    <w:rsid w:val="00E939CD"/>
    <w:rsid w:val="00E93A12"/>
    <w:rsid w:val="00E9470D"/>
    <w:rsid w:val="00E948B9"/>
    <w:rsid w:val="00E94B62"/>
    <w:rsid w:val="00E962A7"/>
    <w:rsid w:val="00E969B1"/>
    <w:rsid w:val="00EA1C17"/>
    <w:rsid w:val="00EA41EC"/>
    <w:rsid w:val="00EA7E50"/>
    <w:rsid w:val="00EB51D9"/>
    <w:rsid w:val="00EB6FC1"/>
    <w:rsid w:val="00EB7171"/>
    <w:rsid w:val="00EC19F4"/>
    <w:rsid w:val="00EC1EC3"/>
    <w:rsid w:val="00EC26FE"/>
    <w:rsid w:val="00EC2F04"/>
    <w:rsid w:val="00EC5D2A"/>
    <w:rsid w:val="00EC73C2"/>
    <w:rsid w:val="00EC7A4F"/>
    <w:rsid w:val="00ED254E"/>
    <w:rsid w:val="00ED359C"/>
    <w:rsid w:val="00ED367E"/>
    <w:rsid w:val="00ED42D4"/>
    <w:rsid w:val="00ED6A6C"/>
    <w:rsid w:val="00ED75A6"/>
    <w:rsid w:val="00EE16C3"/>
    <w:rsid w:val="00EE1AE9"/>
    <w:rsid w:val="00EE24F7"/>
    <w:rsid w:val="00EE34F6"/>
    <w:rsid w:val="00EE6B4C"/>
    <w:rsid w:val="00EF1BA2"/>
    <w:rsid w:val="00EF3EA8"/>
    <w:rsid w:val="00EF4A12"/>
    <w:rsid w:val="00EF5815"/>
    <w:rsid w:val="00F03976"/>
    <w:rsid w:val="00F055D0"/>
    <w:rsid w:val="00F0689C"/>
    <w:rsid w:val="00F06F67"/>
    <w:rsid w:val="00F073C2"/>
    <w:rsid w:val="00F10805"/>
    <w:rsid w:val="00F129ED"/>
    <w:rsid w:val="00F14131"/>
    <w:rsid w:val="00F14CC2"/>
    <w:rsid w:val="00F14E55"/>
    <w:rsid w:val="00F17CED"/>
    <w:rsid w:val="00F20E7D"/>
    <w:rsid w:val="00F21335"/>
    <w:rsid w:val="00F21357"/>
    <w:rsid w:val="00F21A64"/>
    <w:rsid w:val="00F2331D"/>
    <w:rsid w:val="00F2546F"/>
    <w:rsid w:val="00F259E7"/>
    <w:rsid w:val="00F262AC"/>
    <w:rsid w:val="00F2716E"/>
    <w:rsid w:val="00F316A2"/>
    <w:rsid w:val="00F31773"/>
    <w:rsid w:val="00F3324C"/>
    <w:rsid w:val="00F34482"/>
    <w:rsid w:val="00F3479E"/>
    <w:rsid w:val="00F350CF"/>
    <w:rsid w:val="00F35210"/>
    <w:rsid w:val="00F37677"/>
    <w:rsid w:val="00F37826"/>
    <w:rsid w:val="00F378B9"/>
    <w:rsid w:val="00F40A16"/>
    <w:rsid w:val="00F413DC"/>
    <w:rsid w:val="00F44A8D"/>
    <w:rsid w:val="00F458D1"/>
    <w:rsid w:val="00F45CFD"/>
    <w:rsid w:val="00F46925"/>
    <w:rsid w:val="00F474EF"/>
    <w:rsid w:val="00F51FF7"/>
    <w:rsid w:val="00F526E1"/>
    <w:rsid w:val="00F53217"/>
    <w:rsid w:val="00F539CB"/>
    <w:rsid w:val="00F53D1A"/>
    <w:rsid w:val="00F55770"/>
    <w:rsid w:val="00F57A4C"/>
    <w:rsid w:val="00F60C84"/>
    <w:rsid w:val="00F64666"/>
    <w:rsid w:val="00F64900"/>
    <w:rsid w:val="00F659BF"/>
    <w:rsid w:val="00F65D7A"/>
    <w:rsid w:val="00F65D7D"/>
    <w:rsid w:val="00F66D17"/>
    <w:rsid w:val="00F66F79"/>
    <w:rsid w:val="00F7209F"/>
    <w:rsid w:val="00F72C6D"/>
    <w:rsid w:val="00F72E95"/>
    <w:rsid w:val="00F739F7"/>
    <w:rsid w:val="00F74126"/>
    <w:rsid w:val="00F7414D"/>
    <w:rsid w:val="00F74FB3"/>
    <w:rsid w:val="00F75943"/>
    <w:rsid w:val="00F80040"/>
    <w:rsid w:val="00F80582"/>
    <w:rsid w:val="00F80E61"/>
    <w:rsid w:val="00F8174F"/>
    <w:rsid w:val="00F81755"/>
    <w:rsid w:val="00F81991"/>
    <w:rsid w:val="00F81E34"/>
    <w:rsid w:val="00F84263"/>
    <w:rsid w:val="00F84EBA"/>
    <w:rsid w:val="00F85693"/>
    <w:rsid w:val="00F8593C"/>
    <w:rsid w:val="00F86D97"/>
    <w:rsid w:val="00F91A37"/>
    <w:rsid w:val="00F93B2B"/>
    <w:rsid w:val="00F94611"/>
    <w:rsid w:val="00F962AC"/>
    <w:rsid w:val="00F96796"/>
    <w:rsid w:val="00F96AC5"/>
    <w:rsid w:val="00F97CEB"/>
    <w:rsid w:val="00FA10DD"/>
    <w:rsid w:val="00FA31A0"/>
    <w:rsid w:val="00FA3ADB"/>
    <w:rsid w:val="00FA4419"/>
    <w:rsid w:val="00FA56B2"/>
    <w:rsid w:val="00FA5A85"/>
    <w:rsid w:val="00FA5CB9"/>
    <w:rsid w:val="00FA696B"/>
    <w:rsid w:val="00FB28BE"/>
    <w:rsid w:val="00FB3445"/>
    <w:rsid w:val="00FB3920"/>
    <w:rsid w:val="00FB3B7F"/>
    <w:rsid w:val="00FB74B2"/>
    <w:rsid w:val="00FC0BCD"/>
    <w:rsid w:val="00FC2A11"/>
    <w:rsid w:val="00FC595F"/>
    <w:rsid w:val="00FC5EF7"/>
    <w:rsid w:val="00FC7E63"/>
    <w:rsid w:val="00FC7EB6"/>
    <w:rsid w:val="00FD0E21"/>
    <w:rsid w:val="00FD1DCD"/>
    <w:rsid w:val="00FD23C2"/>
    <w:rsid w:val="00FD25D5"/>
    <w:rsid w:val="00FD2D75"/>
    <w:rsid w:val="00FD47FC"/>
    <w:rsid w:val="00FD53E5"/>
    <w:rsid w:val="00FD5C51"/>
    <w:rsid w:val="00FD7C59"/>
    <w:rsid w:val="00FE0BD2"/>
    <w:rsid w:val="00FE12CE"/>
    <w:rsid w:val="00FE1844"/>
    <w:rsid w:val="00FE4A28"/>
    <w:rsid w:val="00FE4C53"/>
    <w:rsid w:val="00FE683B"/>
    <w:rsid w:val="00FE6932"/>
    <w:rsid w:val="00FE7206"/>
    <w:rsid w:val="00FE758F"/>
    <w:rsid w:val="00FF0176"/>
    <w:rsid w:val="00FF104B"/>
    <w:rsid w:val="00FF206C"/>
    <w:rsid w:val="00FF2309"/>
    <w:rsid w:val="00FF29CF"/>
    <w:rsid w:val="00FF4659"/>
    <w:rsid w:val="00FF5E1C"/>
    <w:rsid w:val="00FF7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9C8A8C6"/>
  <w15:docId w15:val="{CF850335-05C8-49ED-BC52-62A1BC80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
    <w:basedOn w:val="Standaard"/>
    <w:next w:val="Standaard"/>
    <w:qFormat/>
    <w:rsid w:val="005848C9"/>
    <w:pPr>
      <w:keepNext/>
      <w:numPr>
        <w:numId w:val="3"/>
      </w:numPr>
      <w:spacing w:before="240" w:after="60"/>
      <w:ind w:left="432"/>
      <w:outlineLvl w:val="0"/>
    </w:pPr>
    <w:rPr>
      <w:rFonts w:ascii="Arial" w:hAnsi="Arial"/>
      <w:b/>
      <w:kern w:val="32"/>
      <w:sz w:val="24"/>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qFormat/>
    <w:rsid w:val="004D48E3"/>
    <w:pPr>
      <w:keepNext/>
      <w:numPr>
        <w:ilvl w:val="1"/>
        <w:numId w:val="3"/>
      </w:numPr>
      <w:tabs>
        <w:tab w:val="clear" w:pos="2836"/>
        <w:tab w:val="num" w:pos="1134"/>
      </w:tabs>
      <w:spacing w:before="240" w:after="60"/>
      <w:ind w:left="1134"/>
      <w:outlineLvl w:val="1"/>
    </w:pPr>
    <w:rPr>
      <w:rFonts w:ascii="Arial" w:hAnsi="Arial"/>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rsid w:val="003B4E8B"/>
    <w:pPr>
      <w:keepNext/>
      <w:numPr>
        <w:ilvl w:val="2"/>
        <w:numId w:val="3"/>
      </w:numPr>
      <w:spacing w:before="240" w:after="60"/>
      <w:outlineLvl w:val="2"/>
    </w:pPr>
    <w:rPr>
      <w:rFonts w:ascii="Arial" w:hAnsi="Arial"/>
      <w:b/>
      <w:i/>
    </w:rPr>
  </w:style>
  <w:style w:type="paragraph" w:styleId="Kop4">
    <w:name w:val="heading 4"/>
    <w:aliases w:val="Level 2 - a"/>
    <w:basedOn w:val="Standaard"/>
    <w:next w:val="Standaard"/>
    <w:qFormat/>
    <w:pPr>
      <w:keepNext/>
      <w:numPr>
        <w:ilvl w:val="3"/>
        <w:numId w:val="3"/>
      </w:numPr>
      <w:outlineLvl w:val="3"/>
    </w:pPr>
    <w:rPr>
      <w:b/>
      <w:szCs w:val="20"/>
    </w:rPr>
  </w:style>
  <w:style w:type="paragraph" w:styleId="Kop5">
    <w:name w:val="heading 5"/>
    <w:aliases w:val="Level 3 - i,Kop 1A"/>
    <w:basedOn w:val="Standaard"/>
    <w:next w:val="Standaard"/>
    <w:qFormat/>
    <w:pPr>
      <w:keepNext/>
      <w:numPr>
        <w:ilvl w:val="4"/>
        <w:numId w:val="3"/>
      </w:numPr>
      <w:outlineLvl w:val="4"/>
    </w:pPr>
    <w:rPr>
      <w:szCs w:val="20"/>
      <w:u w:val="single"/>
    </w:rPr>
  </w:style>
  <w:style w:type="paragraph" w:styleId="Kop6">
    <w:name w:val="heading 6"/>
    <w:aliases w:val="Legal Level 1."/>
    <w:basedOn w:val="Standaard"/>
    <w:next w:val="Standaard"/>
    <w:qFormat/>
    <w:pPr>
      <w:numPr>
        <w:ilvl w:val="5"/>
        <w:numId w:val="3"/>
      </w:numPr>
      <w:spacing w:before="240" w:after="60"/>
      <w:outlineLvl w:val="5"/>
    </w:pPr>
    <w:rPr>
      <w:i/>
      <w:szCs w:val="20"/>
    </w:rPr>
  </w:style>
  <w:style w:type="paragraph" w:styleId="Kop7">
    <w:name w:val="heading 7"/>
    <w:aliases w:val="Legal Level 1.1."/>
    <w:basedOn w:val="Standaard"/>
    <w:next w:val="Standaard"/>
    <w:qFormat/>
    <w:pPr>
      <w:numPr>
        <w:ilvl w:val="6"/>
        <w:numId w:val="3"/>
      </w:numPr>
      <w:spacing w:before="240" w:after="60"/>
      <w:outlineLvl w:val="6"/>
    </w:pPr>
    <w:rPr>
      <w:szCs w:val="20"/>
    </w:rPr>
  </w:style>
  <w:style w:type="paragraph" w:styleId="Kop8">
    <w:name w:val="heading 8"/>
    <w:aliases w:val="Legal Level 1.1.1.,Legal Level 1.1.1. Char"/>
    <w:basedOn w:val="Standaard"/>
    <w:next w:val="Standaard"/>
    <w:qFormat/>
    <w:pPr>
      <w:numPr>
        <w:ilvl w:val="7"/>
        <w:numId w:val="3"/>
      </w:numPr>
      <w:spacing w:before="240" w:after="60"/>
      <w:outlineLvl w:val="7"/>
    </w:pPr>
    <w:rPr>
      <w:i/>
      <w:szCs w:val="20"/>
    </w:rPr>
  </w:style>
  <w:style w:type="paragraph" w:styleId="Kop9">
    <w:name w:val="heading 9"/>
    <w:aliases w:val="Legal Level 1.1.1.1."/>
    <w:basedOn w:val="Standaard"/>
    <w:next w:val="Standaard"/>
    <w:qFormat/>
    <w:pPr>
      <w:keepNext/>
      <w:numPr>
        <w:ilvl w:val="8"/>
        <w:numId w:val="3"/>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uiPriority w:val="99"/>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uiPriority w:val="22"/>
    <w:qFormat/>
    <w:rPr>
      <w:rFonts w:ascii="Times New Roman" w:hAnsi="Times New Roman" w:cs="Times New Roman"/>
      <w:b/>
      <w:bCs/>
    </w:rPr>
  </w:style>
  <w:style w:type="character" w:styleId="Nadruk">
    <w:name w:val="Emphasis"/>
    <w:uiPriority w:val="20"/>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uiPriority w:val="99"/>
    <w:rsid w:val="00C35EBD"/>
    <w:rPr>
      <w:sz w:val="22"/>
      <w:szCs w:val="24"/>
      <w:lang w:val="nl-NL" w:eastAsia="nl-NL" w:bidi="ar-SA"/>
    </w:rPr>
  </w:style>
  <w:style w:type="character" w:customStyle="1" w:styleId="TekstopmerkingChar">
    <w:name w:val="Tekst opmerking Char"/>
    <w:link w:val="Tekstopmerking"/>
    <w:uiPriority w:val="99"/>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paragraph" w:styleId="Lijstalinea">
    <w:name w:val="List Paragraph"/>
    <w:basedOn w:val="Standaard"/>
    <w:link w:val="LijstalineaChar"/>
    <w:uiPriority w:val="34"/>
    <w:qFormat/>
    <w:rsid w:val="004D0E55"/>
    <w:pPr>
      <w:ind w:left="720"/>
      <w:contextualSpacing/>
    </w:pPr>
  </w:style>
  <w:style w:type="table" w:styleId="Lichtearcering-accent1">
    <w:name w:val="Light Shading Accent 1"/>
    <w:basedOn w:val="Standaardtabel"/>
    <w:uiPriority w:val="60"/>
    <w:rsid w:val="00F458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eenafstand">
    <w:name w:val="No Spacing"/>
    <w:uiPriority w:val="1"/>
    <w:qFormat/>
    <w:rsid w:val="009D1FC7"/>
    <w:rPr>
      <w:rFonts w:ascii="Arial" w:hAnsi="Arial"/>
      <w:szCs w:val="24"/>
    </w:rPr>
  </w:style>
  <w:style w:type="character" w:customStyle="1" w:styleId="LijstalineaChar">
    <w:name w:val="Lijstalinea Char"/>
    <w:basedOn w:val="Standaardalinea-lettertype"/>
    <w:link w:val="Lijstalinea"/>
    <w:uiPriority w:val="34"/>
    <w:rsid w:val="00A37F50"/>
    <w:rPr>
      <w:rFonts w:ascii="Avenir Book" w:hAnsi="Avenir Book"/>
      <w:szCs w:val="24"/>
    </w:rPr>
  </w:style>
  <w:style w:type="paragraph" w:styleId="Ondertitel">
    <w:name w:val="Subtitle"/>
    <w:basedOn w:val="Standaard"/>
    <w:next w:val="Standaard"/>
    <w:link w:val="OndertitelChar"/>
    <w:qFormat/>
    <w:rsid w:val="007367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7367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188">
      <w:bodyDiv w:val="1"/>
      <w:marLeft w:val="0"/>
      <w:marRight w:val="0"/>
      <w:marTop w:val="0"/>
      <w:marBottom w:val="0"/>
      <w:divBdr>
        <w:top w:val="none" w:sz="0" w:space="0" w:color="auto"/>
        <w:left w:val="none" w:sz="0" w:space="0" w:color="auto"/>
        <w:bottom w:val="none" w:sz="0" w:space="0" w:color="auto"/>
        <w:right w:val="none" w:sz="0" w:space="0" w:color="auto"/>
      </w:divBdr>
    </w:div>
    <w:div w:id="6299921">
      <w:bodyDiv w:val="1"/>
      <w:marLeft w:val="0"/>
      <w:marRight w:val="0"/>
      <w:marTop w:val="0"/>
      <w:marBottom w:val="0"/>
      <w:divBdr>
        <w:top w:val="none" w:sz="0" w:space="0" w:color="auto"/>
        <w:left w:val="none" w:sz="0" w:space="0" w:color="auto"/>
        <w:bottom w:val="none" w:sz="0" w:space="0" w:color="auto"/>
        <w:right w:val="none" w:sz="0" w:space="0" w:color="auto"/>
      </w:divBdr>
    </w:div>
    <w:div w:id="18512812">
      <w:bodyDiv w:val="1"/>
      <w:marLeft w:val="0"/>
      <w:marRight w:val="0"/>
      <w:marTop w:val="0"/>
      <w:marBottom w:val="0"/>
      <w:divBdr>
        <w:top w:val="none" w:sz="0" w:space="0" w:color="auto"/>
        <w:left w:val="none" w:sz="0" w:space="0" w:color="auto"/>
        <w:bottom w:val="none" w:sz="0" w:space="0" w:color="auto"/>
        <w:right w:val="none" w:sz="0" w:space="0" w:color="auto"/>
      </w:divBdr>
    </w:div>
    <w:div w:id="29886810">
      <w:bodyDiv w:val="1"/>
      <w:marLeft w:val="0"/>
      <w:marRight w:val="0"/>
      <w:marTop w:val="0"/>
      <w:marBottom w:val="0"/>
      <w:divBdr>
        <w:top w:val="none" w:sz="0" w:space="0" w:color="auto"/>
        <w:left w:val="none" w:sz="0" w:space="0" w:color="auto"/>
        <w:bottom w:val="none" w:sz="0" w:space="0" w:color="auto"/>
        <w:right w:val="none" w:sz="0" w:space="0" w:color="auto"/>
      </w:divBdr>
    </w:div>
    <w:div w:id="38943428">
      <w:bodyDiv w:val="1"/>
      <w:marLeft w:val="0"/>
      <w:marRight w:val="0"/>
      <w:marTop w:val="0"/>
      <w:marBottom w:val="0"/>
      <w:divBdr>
        <w:top w:val="none" w:sz="0" w:space="0" w:color="auto"/>
        <w:left w:val="none" w:sz="0" w:space="0" w:color="auto"/>
        <w:bottom w:val="none" w:sz="0" w:space="0" w:color="auto"/>
        <w:right w:val="none" w:sz="0" w:space="0" w:color="auto"/>
      </w:divBdr>
    </w:div>
    <w:div w:id="56510981">
      <w:bodyDiv w:val="1"/>
      <w:marLeft w:val="0"/>
      <w:marRight w:val="0"/>
      <w:marTop w:val="0"/>
      <w:marBottom w:val="0"/>
      <w:divBdr>
        <w:top w:val="none" w:sz="0" w:space="0" w:color="auto"/>
        <w:left w:val="none" w:sz="0" w:space="0" w:color="auto"/>
        <w:bottom w:val="none" w:sz="0" w:space="0" w:color="auto"/>
        <w:right w:val="none" w:sz="0" w:space="0" w:color="auto"/>
      </w:divBdr>
    </w:div>
    <w:div w:id="59446986">
      <w:bodyDiv w:val="1"/>
      <w:marLeft w:val="0"/>
      <w:marRight w:val="0"/>
      <w:marTop w:val="0"/>
      <w:marBottom w:val="0"/>
      <w:divBdr>
        <w:top w:val="none" w:sz="0" w:space="0" w:color="auto"/>
        <w:left w:val="none" w:sz="0" w:space="0" w:color="auto"/>
        <w:bottom w:val="none" w:sz="0" w:space="0" w:color="auto"/>
        <w:right w:val="none" w:sz="0" w:space="0" w:color="auto"/>
      </w:divBdr>
    </w:div>
    <w:div w:id="74128164">
      <w:bodyDiv w:val="1"/>
      <w:marLeft w:val="0"/>
      <w:marRight w:val="0"/>
      <w:marTop w:val="0"/>
      <w:marBottom w:val="0"/>
      <w:divBdr>
        <w:top w:val="none" w:sz="0" w:space="0" w:color="auto"/>
        <w:left w:val="none" w:sz="0" w:space="0" w:color="auto"/>
        <w:bottom w:val="none" w:sz="0" w:space="0" w:color="auto"/>
        <w:right w:val="none" w:sz="0" w:space="0" w:color="auto"/>
      </w:divBdr>
    </w:div>
    <w:div w:id="83964833">
      <w:bodyDiv w:val="1"/>
      <w:marLeft w:val="0"/>
      <w:marRight w:val="0"/>
      <w:marTop w:val="0"/>
      <w:marBottom w:val="0"/>
      <w:divBdr>
        <w:top w:val="none" w:sz="0" w:space="0" w:color="auto"/>
        <w:left w:val="none" w:sz="0" w:space="0" w:color="auto"/>
        <w:bottom w:val="none" w:sz="0" w:space="0" w:color="auto"/>
        <w:right w:val="none" w:sz="0" w:space="0" w:color="auto"/>
      </w:divBdr>
    </w:div>
    <w:div w:id="87047184">
      <w:bodyDiv w:val="1"/>
      <w:marLeft w:val="0"/>
      <w:marRight w:val="0"/>
      <w:marTop w:val="0"/>
      <w:marBottom w:val="0"/>
      <w:divBdr>
        <w:top w:val="none" w:sz="0" w:space="0" w:color="auto"/>
        <w:left w:val="none" w:sz="0" w:space="0" w:color="auto"/>
        <w:bottom w:val="none" w:sz="0" w:space="0" w:color="auto"/>
        <w:right w:val="none" w:sz="0" w:space="0" w:color="auto"/>
      </w:divBdr>
    </w:div>
    <w:div w:id="91559240">
      <w:bodyDiv w:val="1"/>
      <w:marLeft w:val="0"/>
      <w:marRight w:val="0"/>
      <w:marTop w:val="0"/>
      <w:marBottom w:val="0"/>
      <w:divBdr>
        <w:top w:val="none" w:sz="0" w:space="0" w:color="auto"/>
        <w:left w:val="none" w:sz="0" w:space="0" w:color="auto"/>
        <w:bottom w:val="none" w:sz="0" w:space="0" w:color="auto"/>
        <w:right w:val="none" w:sz="0" w:space="0" w:color="auto"/>
      </w:divBdr>
    </w:div>
    <w:div w:id="98527836">
      <w:bodyDiv w:val="1"/>
      <w:marLeft w:val="0"/>
      <w:marRight w:val="0"/>
      <w:marTop w:val="0"/>
      <w:marBottom w:val="0"/>
      <w:divBdr>
        <w:top w:val="none" w:sz="0" w:space="0" w:color="auto"/>
        <w:left w:val="none" w:sz="0" w:space="0" w:color="auto"/>
        <w:bottom w:val="none" w:sz="0" w:space="0" w:color="auto"/>
        <w:right w:val="none" w:sz="0" w:space="0" w:color="auto"/>
      </w:divBdr>
    </w:div>
    <w:div w:id="99031997">
      <w:bodyDiv w:val="1"/>
      <w:marLeft w:val="0"/>
      <w:marRight w:val="0"/>
      <w:marTop w:val="0"/>
      <w:marBottom w:val="0"/>
      <w:divBdr>
        <w:top w:val="none" w:sz="0" w:space="0" w:color="auto"/>
        <w:left w:val="none" w:sz="0" w:space="0" w:color="auto"/>
        <w:bottom w:val="none" w:sz="0" w:space="0" w:color="auto"/>
        <w:right w:val="none" w:sz="0" w:space="0" w:color="auto"/>
      </w:divBdr>
    </w:div>
    <w:div w:id="101583244">
      <w:bodyDiv w:val="1"/>
      <w:marLeft w:val="0"/>
      <w:marRight w:val="0"/>
      <w:marTop w:val="0"/>
      <w:marBottom w:val="0"/>
      <w:divBdr>
        <w:top w:val="none" w:sz="0" w:space="0" w:color="auto"/>
        <w:left w:val="none" w:sz="0" w:space="0" w:color="auto"/>
        <w:bottom w:val="none" w:sz="0" w:space="0" w:color="auto"/>
        <w:right w:val="none" w:sz="0" w:space="0" w:color="auto"/>
      </w:divBdr>
    </w:div>
    <w:div w:id="110130812">
      <w:bodyDiv w:val="1"/>
      <w:marLeft w:val="0"/>
      <w:marRight w:val="0"/>
      <w:marTop w:val="0"/>
      <w:marBottom w:val="0"/>
      <w:divBdr>
        <w:top w:val="none" w:sz="0" w:space="0" w:color="auto"/>
        <w:left w:val="none" w:sz="0" w:space="0" w:color="auto"/>
        <w:bottom w:val="none" w:sz="0" w:space="0" w:color="auto"/>
        <w:right w:val="none" w:sz="0" w:space="0" w:color="auto"/>
      </w:divBdr>
    </w:div>
    <w:div w:id="110710625">
      <w:bodyDiv w:val="1"/>
      <w:marLeft w:val="0"/>
      <w:marRight w:val="0"/>
      <w:marTop w:val="0"/>
      <w:marBottom w:val="0"/>
      <w:divBdr>
        <w:top w:val="none" w:sz="0" w:space="0" w:color="auto"/>
        <w:left w:val="none" w:sz="0" w:space="0" w:color="auto"/>
        <w:bottom w:val="none" w:sz="0" w:space="0" w:color="auto"/>
        <w:right w:val="none" w:sz="0" w:space="0" w:color="auto"/>
      </w:divBdr>
    </w:div>
    <w:div w:id="125320602">
      <w:bodyDiv w:val="1"/>
      <w:marLeft w:val="0"/>
      <w:marRight w:val="0"/>
      <w:marTop w:val="0"/>
      <w:marBottom w:val="0"/>
      <w:divBdr>
        <w:top w:val="none" w:sz="0" w:space="0" w:color="auto"/>
        <w:left w:val="none" w:sz="0" w:space="0" w:color="auto"/>
        <w:bottom w:val="none" w:sz="0" w:space="0" w:color="auto"/>
        <w:right w:val="none" w:sz="0" w:space="0" w:color="auto"/>
      </w:divBdr>
    </w:div>
    <w:div w:id="137649890">
      <w:bodyDiv w:val="1"/>
      <w:marLeft w:val="0"/>
      <w:marRight w:val="0"/>
      <w:marTop w:val="0"/>
      <w:marBottom w:val="0"/>
      <w:divBdr>
        <w:top w:val="none" w:sz="0" w:space="0" w:color="auto"/>
        <w:left w:val="none" w:sz="0" w:space="0" w:color="auto"/>
        <w:bottom w:val="none" w:sz="0" w:space="0" w:color="auto"/>
        <w:right w:val="none" w:sz="0" w:space="0" w:color="auto"/>
      </w:divBdr>
    </w:div>
    <w:div w:id="154492002">
      <w:bodyDiv w:val="1"/>
      <w:marLeft w:val="0"/>
      <w:marRight w:val="0"/>
      <w:marTop w:val="0"/>
      <w:marBottom w:val="0"/>
      <w:divBdr>
        <w:top w:val="none" w:sz="0" w:space="0" w:color="auto"/>
        <w:left w:val="none" w:sz="0" w:space="0" w:color="auto"/>
        <w:bottom w:val="none" w:sz="0" w:space="0" w:color="auto"/>
        <w:right w:val="none" w:sz="0" w:space="0" w:color="auto"/>
      </w:divBdr>
    </w:div>
    <w:div w:id="167991205">
      <w:bodyDiv w:val="1"/>
      <w:marLeft w:val="0"/>
      <w:marRight w:val="0"/>
      <w:marTop w:val="0"/>
      <w:marBottom w:val="0"/>
      <w:divBdr>
        <w:top w:val="none" w:sz="0" w:space="0" w:color="auto"/>
        <w:left w:val="none" w:sz="0" w:space="0" w:color="auto"/>
        <w:bottom w:val="none" w:sz="0" w:space="0" w:color="auto"/>
        <w:right w:val="none" w:sz="0" w:space="0" w:color="auto"/>
      </w:divBdr>
    </w:div>
    <w:div w:id="181752053">
      <w:bodyDiv w:val="1"/>
      <w:marLeft w:val="0"/>
      <w:marRight w:val="0"/>
      <w:marTop w:val="0"/>
      <w:marBottom w:val="0"/>
      <w:divBdr>
        <w:top w:val="none" w:sz="0" w:space="0" w:color="auto"/>
        <w:left w:val="none" w:sz="0" w:space="0" w:color="auto"/>
        <w:bottom w:val="none" w:sz="0" w:space="0" w:color="auto"/>
        <w:right w:val="none" w:sz="0" w:space="0" w:color="auto"/>
      </w:divBdr>
    </w:div>
    <w:div w:id="191656220">
      <w:bodyDiv w:val="1"/>
      <w:marLeft w:val="0"/>
      <w:marRight w:val="0"/>
      <w:marTop w:val="0"/>
      <w:marBottom w:val="0"/>
      <w:divBdr>
        <w:top w:val="none" w:sz="0" w:space="0" w:color="auto"/>
        <w:left w:val="none" w:sz="0" w:space="0" w:color="auto"/>
        <w:bottom w:val="none" w:sz="0" w:space="0" w:color="auto"/>
        <w:right w:val="none" w:sz="0" w:space="0" w:color="auto"/>
      </w:divBdr>
    </w:div>
    <w:div w:id="195702985">
      <w:bodyDiv w:val="1"/>
      <w:marLeft w:val="0"/>
      <w:marRight w:val="0"/>
      <w:marTop w:val="0"/>
      <w:marBottom w:val="0"/>
      <w:divBdr>
        <w:top w:val="none" w:sz="0" w:space="0" w:color="auto"/>
        <w:left w:val="none" w:sz="0" w:space="0" w:color="auto"/>
        <w:bottom w:val="none" w:sz="0" w:space="0" w:color="auto"/>
        <w:right w:val="none" w:sz="0" w:space="0" w:color="auto"/>
      </w:divBdr>
    </w:div>
    <w:div w:id="203834003">
      <w:bodyDiv w:val="1"/>
      <w:marLeft w:val="0"/>
      <w:marRight w:val="0"/>
      <w:marTop w:val="0"/>
      <w:marBottom w:val="0"/>
      <w:divBdr>
        <w:top w:val="none" w:sz="0" w:space="0" w:color="auto"/>
        <w:left w:val="none" w:sz="0" w:space="0" w:color="auto"/>
        <w:bottom w:val="none" w:sz="0" w:space="0" w:color="auto"/>
        <w:right w:val="none" w:sz="0" w:space="0" w:color="auto"/>
      </w:divBdr>
    </w:div>
    <w:div w:id="206719676">
      <w:bodyDiv w:val="1"/>
      <w:marLeft w:val="0"/>
      <w:marRight w:val="0"/>
      <w:marTop w:val="0"/>
      <w:marBottom w:val="0"/>
      <w:divBdr>
        <w:top w:val="none" w:sz="0" w:space="0" w:color="auto"/>
        <w:left w:val="none" w:sz="0" w:space="0" w:color="auto"/>
        <w:bottom w:val="none" w:sz="0" w:space="0" w:color="auto"/>
        <w:right w:val="none" w:sz="0" w:space="0" w:color="auto"/>
      </w:divBdr>
    </w:div>
    <w:div w:id="227083739">
      <w:bodyDiv w:val="1"/>
      <w:marLeft w:val="0"/>
      <w:marRight w:val="0"/>
      <w:marTop w:val="0"/>
      <w:marBottom w:val="0"/>
      <w:divBdr>
        <w:top w:val="none" w:sz="0" w:space="0" w:color="auto"/>
        <w:left w:val="none" w:sz="0" w:space="0" w:color="auto"/>
        <w:bottom w:val="none" w:sz="0" w:space="0" w:color="auto"/>
        <w:right w:val="none" w:sz="0" w:space="0" w:color="auto"/>
      </w:divBdr>
    </w:div>
    <w:div w:id="230316974">
      <w:bodyDiv w:val="1"/>
      <w:marLeft w:val="0"/>
      <w:marRight w:val="0"/>
      <w:marTop w:val="0"/>
      <w:marBottom w:val="0"/>
      <w:divBdr>
        <w:top w:val="none" w:sz="0" w:space="0" w:color="auto"/>
        <w:left w:val="none" w:sz="0" w:space="0" w:color="auto"/>
        <w:bottom w:val="none" w:sz="0" w:space="0" w:color="auto"/>
        <w:right w:val="none" w:sz="0" w:space="0" w:color="auto"/>
      </w:divBdr>
    </w:div>
    <w:div w:id="231039094">
      <w:bodyDiv w:val="1"/>
      <w:marLeft w:val="0"/>
      <w:marRight w:val="0"/>
      <w:marTop w:val="0"/>
      <w:marBottom w:val="0"/>
      <w:divBdr>
        <w:top w:val="none" w:sz="0" w:space="0" w:color="auto"/>
        <w:left w:val="none" w:sz="0" w:space="0" w:color="auto"/>
        <w:bottom w:val="none" w:sz="0" w:space="0" w:color="auto"/>
        <w:right w:val="none" w:sz="0" w:space="0" w:color="auto"/>
      </w:divBdr>
    </w:div>
    <w:div w:id="243419283">
      <w:bodyDiv w:val="1"/>
      <w:marLeft w:val="0"/>
      <w:marRight w:val="0"/>
      <w:marTop w:val="0"/>
      <w:marBottom w:val="0"/>
      <w:divBdr>
        <w:top w:val="none" w:sz="0" w:space="0" w:color="auto"/>
        <w:left w:val="none" w:sz="0" w:space="0" w:color="auto"/>
        <w:bottom w:val="none" w:sz="0" w:space="0" w:color="auto"/>
        <w:right w:val="none" w:sz="0" w:space="0" w:color="auto"/>
      </w:divBdr>
    </w:div>
    <w:div w:id="250167441">
      <w:bodyDiv w:val="1"/>
      <w:marLeft w:val="0"/>
      <w:marRight w:val="0"/>
      <w:marTop w:val="0"/>
      <w:marBottom w:val="0"/>
      <w:divBdr>
        <w:top w:val="none" w:sz="0" w:space="0" w:color="auto"/>
        <w:left w:val="none" w:sz="0" w:space="0" w:color="auto"/>
        <w:bottom w:val="none" w:sz="0" w:space="0" w:color="auto"/>
        <w:right w:val="none" w:sz="0" w:space="0" w:color="auto"/>
      </w:divBdr>
    </w:div>
    <w:div w:id="250624585">
      <w:bodyDiv w:val="1"/>
      <w:marLeft w:val="0"/>
      <w:marRight w:val="0"/>
      <w:marTop w:val="0"/>
      <w:marBottom w:val="0"/>
      <w:divBdr>
        <w:top w:val="none" w:sz="0" w:space="0" w:color="auto"/>
        <w:left w:val="none" w:sz="0" w:space="0" w:color="auto"/>
        <w:bottom w:val="none" w:sz="0" w:space="0" w:color="auto"/>
        <w:right w:val="none" w:sz="0" w:space="0" w:color="auto"/>
      </w:divBdr>
    </w:div>
    <w:div w:id="251016502">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265767731">
      <w:bodyDiv w:val="1"/>
      <w:marLeft w:val="0"/>
      <w:marRight w:val="0"/>
      <w:marTop w:val="0"/>
      <w:marBottom w:val="0"/>
      <w:divBdr>
        <w:top w:val="none" w:sz="0" w:space="0" w:color="auto"/>
        <w:left w:val="none" w:sz="0" w:space="0" w:color="auto"/>
        <w:bottom w:val="none" w:sz="0" w:space="0" w:color="auto"/>
        <w:right w:val="none" w:sz="0" w:space="0" w:color="auto"/>
      </w:divBdr>
    </w:div>
    <w:div w:id="266305047">
      <w:bodyDiv w:val="1"/>
      <w:marLeft w:val="0"/>
      <w:marRight w:val="0"/>
      <w:marTop w:val="0"/>
      <w:marBottom w:val="0"/>
      <w:divBdr>
        <w:top w:val="none" w:sz="0" w:space="0" w:color="auto"/>
        <w:left w:val="none" w:sz="0" w:space="0" w:color="auto"/>
        <w:bottom w:val="none" w:sz="0" w:space="0" w:color="auto"/>
        <w:right w:val="none" w:sz="0" w:space="0" w:color="auto"/>
      </w:divBdr>
    </w:div>
    <w:div w:id="272907737">
      <w:bodyDiv w:val="1"/>
      <w:marLeft w:val="0"/>
      <w:marRight w:val="0"/>
      <w:marTop w:val="0"/>
      <w:marBottom w:val="0"/>
      <w:divBdr>
        <w:top w:val="none" w:sz="0" w:space="0" w:color="auto"/>
        <w:left w:val="none" w:sz="0" w:space="0" w:color="auto"/>
        <w:bottom w:val="none" w:sz="0" w:space="0" w:color="auto"/>
        <w:right w:val="none" w:sz="0" w:space="0" w:color="auto"/>
      </w:divBdr>
    </w:div>
    <w:div w:id="297339968">
      <w:bodyDiv w:val="1"/>
      <w:marLeft w:val="0"/>
      <w:marRight w:val="0"/>
      <w:marTop w:val="0"/>
      <w:marBottom w:val="0"/>
      <w:divBdr>
        <w:top w:val="none" w:sz="0" w:space="0" w:color="auto"/>
        <w:left w:val="none" w:sz="0" w:space="0" w:color="auto"/>
        <w:bottom w:val="none" w:sz="0" w:space="0" w:color="auto"/>
        <w:right w:val="none" w:sz="0" w:space="0" w:color="auto"/>
      </w:divBdr>
    </w:div>
    <w:div w:id="298656077">
      <w:bodyDiv w:val="1"/>
      <w:marLeft w:val="0"/>
      <w:marRight w:val="0"/>
      <w:marTop w:val="0"/>
      <w:marBottom w:val="0"/>
      <w:divBdr>
        <w:top w:val="none" w:sz="0" w:space="0" w:color="auto"/>
        <w:left w:val="none" w:sz="0" w:space="0" w:color="auto"/>
        <w:bottom w:val="none" w:sz="0" w:space="0" w:color="auto"/>
        <w:right w:val="none" w:sz="0" w:space="0" w:color="auto"/>
      </w:divBdr>
    </w:div>
    <w:div w:id="330908907">
      <w:bodyDiv w:val="1"/>
      <w:marLeft w:val="0"/>
      <w:marRight w:val="0"/>
      <w:marTop w:val="0"/>
      <w:marBottom w:val="0"/>
      <w:divBdr>
        <w:top w:val="none" w:sz="0" w:space="0" w:color="auto"/>
        <w:left w:val="none" w:sz="0" w:space="0" w:color="auto"/>
        <w:bottom w:val="none" w:sz="0" w:space="0" w:color="auto"/>
        <w:right w:val="none" w:sz="0" w:space="0" w:color="auto"/>
      </w:divBdr>
    </w:div>
    <w:div w:id="333844388">
      <w:bodyDiv w:val="1"/>
      <w:marLeft w:val="0"/>
      <w:marRight w:val="0"/>
      <w:marTop w:val="0"/>
      <w:marBottom w:val="0"/>
      <w:divBdr>
        <w:top w:val="none" w:sz="0" w:space="0" w:color="auto"/>
        <w:left w:val="none" w:sz="0" w:space="0" w:color="auto"/>
        <w:bottom w:val="none" w:sz="0" w:space="0" w:color="auto"/>
        <w:right w:val="none" w:sz="0" w:space="0" w:color="auto"/>
      </w:divBdr>
    </w:div>
    <w:div w:id="371423350">
      <w:bodyDiv w:val="1"/>
      <w:marLeft w:val="0"/>
      <w:marRight w:val="0"/>
      <w:marTop w:val="0"/>
      <w:marBottom w:val="0"/>
      <w:divBdr>
        <w:top w:val="none" w:sz="0" w:space="0" w:color="auto"/>
        <w:left w:val="none" w:sz="0" w:space="0" w:color="auto"/>
        <w:bottom w:val="none" w:sz="0" w:space="0" w:color="auto"/>
        <w:right w:val="none" w:sz="0" w:space="0" w:color="auto"/>
      </w:divBdr>
    </w:div>
    <w:div w:id="373433416">
      <w:bodyDiv w:val="1"/>
      <w:marLeft w:val="0"/>
      <w:marRight w:val="0"/>
      <w:marTop w:val="0"/>
      <w:marBottom w:val="0"/>
      <w:divBdr>
        <w:top w:val="none" w:sz="0" w:space="0" w:color="auto"/>
        <w:left w:val="none" w:sz="0" w:space="0" w:color="auto"/>
        <w:bottom w:val="none" w:sz="0" w:space="0" w:color="auto"/>
        <w:right w:val="none" w:sz="0" w:space="0" w:color="auto"/>
      </w:divBdr>
      <w:divsChild>
        <w:div w:id="450319436">
          <w:marLeft w:val="0"/>
          <w:marRight w:val="0"/>
          <w:marTop w:val="0"/>
          <w:marBottom w:val="0"/>
          <w:divBdr>
            <w:top w:val="none" w:sz="0" w:space="0" w:color="auto"/>
            <w:left w:val="none" w:sz="0" w:space="0" w:color="auto"/>
            <w:bottom w:val="none" w:sz="0" w:space="0" w:color="auto"/>
            <w:right w:val="none" w:sz="0" w:space="0" w:color="auto"/>
          </w:divBdr>
          <w:divsChild>
            <w:div w:id="72316580">
              <w:marLeft w:val="0"/>
              <w:marRight w:val="0"/>
              <w:marTop w:val="0"/>
              <w:marBottom w:val="0"/>
              <w:divBdr>
                <w:top w:val="none" w:sz="0" w:space="0" w:color="auto"/>
                <w:left w:val="none" w:sz="0" w:space="0" w:color="auto"/>
                <w:bottom w:val="none" w:sz="0" w:space="0" w:color="auto"/>
                <w:right w:val="none" w:sz="0" w:space="0" w:color="auto"/>
              </w:divBdr>
              <w:divsChild>
                <w:div w:id="834144834">
                  <w:marLeft w:val="0"/>
                  <w:marRight w:val="0"/>
                  <w:marTop w:val="0"/>
                  <w:marBottom w:val="0"/>
                  <w:divBdr>
                    <w:top w:val="none" w:sz="0" w:space="0" w:color="auto"/>
                    <w:left w:val="none" w:sz="0" w:space="0" w:color="auto"/>
                    <w:bottom w:val="none" w:sz="0" w:space="0" w:color="auto"/>
                    <w:right w:val="none" w:sz="0" w:space="0" w:color="auto"/>
                  </w:divBdr>
                  <w:divsChild>
                    <w:div w:id="738213353">
                      <w:marLeft w:val="0"/>
                      <w:marRight w:val="0"/>
                      <w:marTop w:val="0"/>
                      <w:marBottom w:val="0"/>
                      <w:divBdr>
                        <w:top w:val="none" w:sz="0" w:space="0" w:color="auto"/>
                        <w:left w:val="none" w:sz="0" w:space="0" w:color="auto"/>
                        <w:bottom w:val="none" w:sz="0" w:space="0" w:color="auto"/>
                        <w:right w:val="none" w:sz="0" w:space="0" w:color="auto"/>
                      </w:divBdr>
                      <w:divsChild>
                        <w:div w:id="1116756325">
                          <w:marLeft w:val="0"/>
                          <w:marRight w:val="0"/>
                          <w:marTop w:val="0"/>
                          <w:marBottom w:val="0"/>
                          <w:divBdr>
                            <w:top w:val="none" w:sz="0" w:space="0" w:color="auto"/>
                            <w:left w:val="none" w:sz="0" w:space="0" w:color="auto"/>
                            <w:bottom w:val="none" w:sz="0" w:space="0" w:color="auto"/>
                            <w:right w:val="none" w:sz="0" w:space="0" w:color="auto"/>
                          </w:divBdr>
                          <w:divsChild>
                            <w:div w:id="1983927784">
                              <w:marLeft w:val="0"/>
                              <w:marRight w:val="0"/>
                              <w:marTop w:val="0"/>
                              <w:marBottom w:val="120"/>
                              <w:divBdr>
                                <w:top w:val="none" w:sz="0" w:space="0" w:color="auto"/>
                                <w:left w:val="none" w:sz="0" w:space="0" w:color="auto"/>
                                <w:bottom w:val="none" w:sz="0" w:space="0" w:color="auto"/>
                                <w:right w:val="none" w:sz="0" w:space="0" w:color="auto"/>
                              </w:divBdr>
                              <w:divsChild>
                                <w:div w:id="1464739469">
                                  <w:marLeft w:val="0"/>
                                  <w:marRight w:val="0"/>
                                  <w:marTop w:val="0"/>
                                  <w:marBottom w:val="0"/>
                                  <w:divBdr>
                                    <w:top w:val="none" w:sz="0" w:space="0" w:color="auto"/>
                                    <w:left w:val="none" w:sz="0" w:space="0" w:color="auto"/>
                                    <w:bottom w:val="none" w:sz="0" w:space="0" w:color="auto"/>
                                    <w:right w:val="none" w:sz="0" w:space="0" w:color="auto"/>
                                  </w:divBdr>
                                  <w:divsChild>
                                    <w:div w:id="1474181066">
                                      <w:marLeft w:val="0"/>
                                      <w:marRight w:val="0"/>
                                      <w:marTop w:val="0"/>
                                      <w:marBottom w:val="0"/>
                                      <w:divBdr>
                                        <w:top w:val="none" w:sz="0" w:space="0" w:color="auto"/>
                                        <w:left w:val="none" w:sz="0" w:space="0" w:color="auto"/>
                                        <w:bottom w:val="none" w:sz="0" w:space="0" w:color="auto"/>
                                        <w:right w:val="none" w:sz="0" w:space="0" w:color="auto"/>
                                      </w:divBdr>
                                      <w:divsChild>
                                        <w:div w:id="13312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151235">
      <w:bodyDiv w:val="1"/>
      <w:marLeft w:val="0"/>
      <w:marRight w:val="0"/>
      <w:marTop w:val="0"/>
      <w:marBottom w:val="0"/>
      <w:divBdr>
        <w:top w:val="none" w:sz="0" w:space="0" w:color="auto"/>
        <w:left w:val="none" w:sz="0" w:space="0" w:color="auto"/>
        <w:bottom w:val="none" w:sz="0" w:space="0" w:color="auto"/>
        <w:right w:val="none" w:sz="0" w:space="0" w:color="auto"/>
      </w:divBdr>
    </w:div>
    <w:div w:id="401174601">
      <w:bodyDiv w:val="1"/>
      <w:marLeft w:val="0"/>
      <w:marRight w:val="0"/>
      <w:marTop w:val="0"/>
      <w:marBottom w:val="0"/>
      <w:divBdr>
        <w:top w:val="none" w:sz="0" w:space="0" w:color="auto"/>
        <w:left w:val="none" w:sz="0" w:space="0" w:color="auto"/>
        <w:bottom w:val="none" w:sz="0" w:space="0" w:color="auto"/>
        <w:right w:val="none" w:sz="0" w:space="0" w:color="auto"/>
      </w:divBdr>
    </w:div>
    <w:div w:id="403914836">
      <w:bodyDiv w:val="1"/>
      <w:marLeft w:val="0"/>
      <w:marRight w:val="0"/>
      <w:marTop w:val="0"/>
      <w:marBottom w:val="0"/>
      <w:divBdr>
        <w:top w:val="none" w:sz="0" w:space="0" w:color="auto"/>
        <w:left w:val="none" w:sz="0" w:space="0" w:color="auto"/>
        <w:bottom w:val="none" w:sz="0" w:space="0" w:color="auto"/>
        <w:right w:val="none" w:sz="0" w:space="0" w:color="auto"/>
      </w:divBdr>
    </w:div>
    <w:div w:id="424696035">
      <w:bodyDiv w:val="1"/>
      <w:marLeft w:val="0"/>
      <w:marRight w:val="0"/>
      <w:marTop w:val="0"/>
      <w:marBottom w:val="0"/>
      <w:divBdr>
        <w:top w:val="none" w:sz="0" w:space="0" w:color="auto"/>
        <w:left w:val="none" w:sz="0" w:space="0" w:color="auto"/>
        <w:bottom w:val="none" w:sz="0" w:space="0" w:color="auto"/>
        <w:right w:val="none" w:sz="0" w:space="0" w:color="auto"/>
      </w:divBdr>
    </w:div>
    <w:div w:id="446244033">
      <w:bodyDiv w:val="1"/>
      <w:marLeft w:val="0"/>
      <w:marRight w:val="0"/>
      <w:marTop w:val="0"/>
      <w:marBottom w:val="0"/>
      <w:divBdr>
        <w:top w:val="none" w:sz="0" w:space="0" w:color="auto"/>
        <w:left w:val="none" w:sz="0" w:space="0" w:color="auto"/>
        <w:bottom w:val="none" w:sz="0" w:space="0" w:color="auto"/>
        <w:right w:val="none" w:sz="0" w:space="0" w:color="auto"/>
      </w:divBdr>
      <w:divsChild>
        <w:div w:id="641816663">
          <w:marLeft w:val="0"/>
          <w:marRight w:val="0"/>
          <w:marTop w:val="0"/>
          <w:marBottom w:val="0"/>
          <w:divBdr>
            <w:top w:val="none" w:sz="0" w:space="0" w:color="auto"/>
            <w:left w:val="none" w:sz="0" w:space="0" w:color="auto"/>
            <w:bottom w:val="none" w:sz="0" w:space="0" w:color="auto"/>
            <w:right w:val="none" w:sz="0" w:space="0" w:color="auto"/>
          </w:divBdr>
          <w:divsChild>
            <w:div w:id="247472054">
              <w:marLeft w:val="0"/>
              <w:marRight w:val="0"/>
              <w:marTop w:val="0"/>
              <w:marBottom w:val="0"/>
              <w:divBdr>
                <w:top w:val="none" w:sz="0" w:space="0" w:color="auto"/>
                <w:left w:val="none" w:sz="0" w:space="0" w:color="auto"/>
                <w:bottom w:val="none" w:sz="0" w:space="0" w:color="auto"/>
                <w:right w:val="none" w:sz="0" w:space="0" w:color="auto"/>
              </w:divBdr>
              <w:divsChild>
                <w:div w:id="1793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2623">
      <w:bodyDiv w:val="1"/>
      <w:marLeft w:val="0"/>
      <w:marRight w:val="0"/>
      <w:marTop w:val="0"/>
      <w:marBottom w:val="0"/>
      <w:divBdr>
        <w:top w:val="none" w:sz="0" w:space="0" w:color="auto"/>
        <w:left w:val="none" w:sz="0" w:space="0" w:color="auto"/>
        <w:bottom w:val="none" w:sz="0" w:space="0" w:color="auto"/>
        <w:right w:val="none" w:sz="0" w:space="0" w:color="auto"/>
      </w:divBdr>
    </w:div>
    <w:div w:id="469134218">
      <w:bodyDiv w:val="1"/>
      <w:marLeft w:val="0"/>
      <w:marRight w:val="0"/>
      <w:marTop w:val="0"/>
      <w:marBottom w:val="0"/>
      <w:divBdr>
        <w:top w:val="none" w:sz="0" w:space="0" w:color="auto"/>
        <w:left w:val="none" w:sz="0" w:space="0" w:color="auto"/>
        <w:bottom w:val="none" w:sz="0" w:space="0" w:color="auto"/>
        <w:right w:val="none" w:sz="0" w:space="0" w:color="auto"/>
      </w:divBdr>
    </w:div>
    <w:div w:id="485711388">
      <w:bodyDiv w:val="1"/>
      <w:marLeft w:val="0"/>
      <w:marRight w:val="0"/>
      <w:marTop w:val="0"/>
      <w:marBottom w:val="0"/>
      <w:divBdr>
        <w:top w:val="none" w:sz="0" w:space="0" w:color="auto"/>
        <w:left w:val="none" w:sz="0" w:space="0" w:color="auto"/>
        <w:bottom w:val="none" w:sz="0" w:space="0" w:color="auto"/>
        <w:right w:val="none" w:sz="0" w:space="0" w:color="auto"/>
      </w:divBdr>
    </w:div>
    <w:div w:id="489250936">
      <w:bodyDiv w:val="1"/>
      <w:marLeft w:val="0"/>
      <w:marRight w:val="0"/>
      <w:marTop w:val="0"/>
      <w:marBottom w:val="0"/>
      <w:divBdr>
        <w:top w:val="none" w:sz="0" w:space="0" w:color="auto"/>
        <w:left w:val="none" w:sz="0" w:space="0" w:color="auto"/>
        <w:bottom w:val="none" w:sz="0" w:space="0" w:color="auto"/>
        <w:right w:val="none" w:sz="0" w:space="0" w:color="auto"/>
      </w:divBdr>
    </w:div>
    <w:div w:id="506287041">
      <w:bodyDiv w:val="1"/>
      <w:marLeft w:val="0"/>
      <w:marRight w:val="0"/>
      <w:marTop w:val="0"/>
      <w:marBottom w:val="0"/>
      <w:divBdr>
        <w:top w:val="none" w:sz="0" w:space="0" w:color="auto"/>
        <w:left w:val="none" w:sz="0" w:space="0" w:color="auto"/>
        <w:bottom w:val="none" w:sz="0" w:space="0" w:color="auto"/>
        <w:right w:val="none" w:sz="0" w:space="0" w:color="auto"/>
      </w:divBdr>
      <w:divsChild>
        <w:div w:id="1583179887">
          <w:marLeft w:val="0"/>
          <w:marRight w:val="0"/>
          <w:marTop w:val="0"/>
          <w:marBottom w:val="0"/>
          <w:divBdr>
            <w:top w:val="none" w:sz="0" w:space="0" w:color="auto"/>
            <w:left w:val="none" w:sz="0" w:space="0" w:color="auto"/>
            <w:bottom w:val="none" w:sz="0" w:space="0" w:color="auto"/>
            <w:right w:val="none" w:sz="0" w:space="0" w:color="auto"/>
          </w:divBdr>
          <w:divsChild>
            <w:div w:id="499195438">
              <w:marLeft w:val="0"/>
              <w:marRight w:val="0"/>
              <w:marTop w:val="0"/>
              <w:marBottom w:val="0"/>
              <w:divBdr>
                <w:top w:val="none" w:sz="0" w:space="0" w:color="auto"/>
                <w:left w:val="none" w:sz="0" w:space="0" w:color="auto"/>
                <w:bottom w:val="none" w:sz="0" w:space="0" w:color="auto"/>
                <w:right w:val="none" w:sz="0" w:space="0" w:color="auto"/>
              </w:divBdr>
              <w:divsChild>
                <w:div w:id="10498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947">
      <w:bodyDiv w:val="1"/>
      <w:marLeft w:val="0"/>
      <w:marRight w:val="0"/>
      <w:marTop w:val="0"/>
      <w:marBottom w:val="0"/>
      <w:divBdr>
        <w:top w:val="none" w:sz="0" w:space="0" w:color="auto"/>
        <w:left w:val="none" w:sz="0" w:space="0" w:color="auto"/>
        <w:bottom w:val="none" w:sz="0" w:space="0" w:color="auto"/>
        <w:right w:val="none" w:sz="0" w:space="0" w:color="auto"/>
      </w:divBdr>
    </w:div>
    <w:div w:id="554512098">
      <w:bodyDiv w:val="1"/>
      <w:marLeft w:val="0"/>
      <w:marRight w:val="0"/>
      <w:marTop w:val="0"/>
      <w:marBottom w:val="0"/>
      <w:divBdr>
        <w:top w:val="none" w:sz="0" w:space="0" w:color="auto"/>
        <w:left w:val="none" w:sz="0" w:space="0" w:color="auto"/>
        <w:bottom w:val="none" w:sz="0" w:space="0" w:color="auto"/>
        <w:right w:val="none" w:sz="0" w:space="0" w:color="auto"/>
      </w:divBdr>
    </w:div>
    <w:div w:id="562133766">
      <w:bodyDiv w:val="1"/>
      <w:marLeft w:val="0"/>
      <w:marRight w:val="0"/>
      <w:marTop w:val="0"/>
      <w:marBottom w:val="0"/>
      <w:divBdr>
        <w:top w:val="none" w:sz="0" w:space="0" w:color="auto"/>
        <w:left w:val="none" w:sz="0" w:space="0" w:color="auto"/>
        <w:bottom w:val="none" w:sz="0" w:space="0" w:color="auto"/>
        <w:right w:val="none" w:sz="0" w:space="0" w:color="auto"/>
      </w:divBdr>
    </w:div>
    <w:div w:id="564142434">
      <w:bodyDiv w:val="1"/>
      <w:marLeft w:val="0"/>
      <w:marRight w:val="0"/>
      <w:marTop w:val="0"/>
      <w:marBottom w:val="0"/>
      <w:divBdr>
        <w:top w:val="none" w:sz="0" w:space="0" w:color="auto"/>
        <w:left w:val="none" w:sz="0" w:space="0" w:color="auto"/>
        <w:bottom w:val="none" w:sz="0" w:space="0" w:color="auto"/>
        <w:right w:val="none" w:sz="0" w:space="0" w:color="auto"/>
      </w:divBdr>
    </w:div>
    <w:div w:id="571037958">
      <w:bodyDiv w:val="1"/>
      <w:marLeft w:val="0"/>
      <w:marRight w:val="0"/>
      <w:marTop w:val="0"/>
      <w:marBottom w:val="0"/>
      <w:divBdr>
        <w:top w:val="none" w:sz="0" w:space="0" w:color="auto"/>
        <w:left w:val="none" w:sz="0" w:space="0" w:color="auto"/>
        <w:bottom w:val="none" w:sz="0" w:space="0" w:color="auto"/>
        <w:right w:val="none" w:sz="0" w:space="0" w:color="auto"/>
      </w:divBdr>
    </w:div>
    <w:div w:id="576550646">
      <w:bodyDiv w:val="1"/>
      <w:marLeft w:val="0"/>
      <w:marRight w:val="0"/>
      <w:marTop w:val="0"/>
      <w:marBottom w:val="0"/>
      <w:divBdr>
        <w:top w:val="none" w:sz="0" w:space="0" w:color="auto"/>
        <w:left w:val="none" w:sz="0" w:space="0" w:color="auto"/>
        <w:bottom w:val="none" w:sz="0" w:space="0" w:color="auto"/>
        <w:right w:val="none" w:sz="0" w:space="0" w:color="auto"/>
      </w:divBdr>
    </w:div>
    <w:div w:id="578490156">
      <w:bodyDiv w:val="1"/>
      <w:marLeft w:val="0"/>
      <w:marRight w:val="0"/>
      <w:marTop w:val="0"/>
      <w:marBottom w:val="0"/>
      <w:divBdr>
        <w:top w:val="none" w:sz="0" w:space="0" w:color="auto"/>
        <w:left w:val="none" w:sz="0" w:space="0" w:color="auto"/>
        <w:bottom w:val="none" w:sz="0" w:space="0" w:color="auto"/>
        <w:right w:val="none" w:sz="0" w:space="0" w:color="auto"/>
      </w:divBdr>
    </w:div>
    <w:div w:id="605696595">
      <w:bodyDiv w:val="1"/>
      <w:marLeft w:val="0"/>
      <w:marRight w:val="0"/>
      <w:marTop w:val="0"/>
      <w:marBottom w:val="0"/>
      <w:divBdr>
        <w:top w:val="none" w:sz="0" w:space="0" w:color="auto"/>
        <w:left w:val="none" w:sz="0" w:space="0" w:color="auto"/>
        <w:bottom w:val="none" w:sz="0" w:space="0" w:color="auto"/>
        <w:right w:val="none" w:sz="0" w:space="0" w:color="auto"/>
      </w:divBdr>
    </w:div>
    <w:div w:id="610094399">
      <w:bodyDiv w:val="1"/>
      <w:marLeft w:val="0"/>
      <w:marRight w:val="0"/>
      <w:marTop w:val="0"/>
      <w:marBottom w:val="0"/>
      <w:divBdr>
        <w:top w:val="none" w:sz="0" w:space="0" w:color="auto"/>
        <w:left w:val="none" w:sz="0" w:space="0" w:color="auto"/>
        <w:bottom w:val="none" w:sz="0" w:space="0" w:color="auto"/>
        <w:right w:val="none" w:sz="0" w:space="0" w:color="auto"/>
      </w:divBdr>
    </w:div>
    <w:div w:id="616180533">
      <w:bodyDiv w:val="1"/>
      <w:marLeft w:val="0"/>
      <w:marRight w:val="0"/>
      <w:marTop w:val="0"/>
      <w:marBottom w:val="0"/>
      <w:divBdr>
        <w:top w:val="none" w:sz="0" w:space="0" w:color="auto"/>
        <w:left w:val="none" w:sz="0" w:space="0" w:color="auto"/>
        <w:bottom w:val="none" w:sz="0" w:space="0" w:color="auto"/>
        <w:right w:val="none" w:sz="0" w:space="0" w:color="auto"/>
      </w:divBdr>
    </w:div>
    <w:div w:id="645935885">
      <w:bodyDiv w:val="1"/>
      <w:marLeft w:val="0"/>
      <w:marRight w:val="0"/>
      <w:marTop w:val="0"/>
      <w:marBottom w:val="0"/>
      <w:divBdr>
        <w:top w:val="none" w:sz="0" w:space="0" w:color="auto"/>
        <w:left w:val="none" w:sz="0" w:space="0" w:color="auto"/>
        <w:bottom w:val="none" w:sz="0" w:space="0" w:color="auto"/>
        <w:right w:val="none" w:sz="0" w:space="0" w:color="auto"/>
      </w:divBdr>
    </w:div>
    <w:div w:id="668950434">
      <w:bodyDiv w:val="1"/>
      <w:marLeft w:val="0"/>
      <w:marRight w:val="0"/>
      <w:marTop w:val="0"/>
      <w:marBottom w:val="0"/>
      <w:divBdr>
        <w:top w:val="none" w:sz="0" w:space="0" w:color="auto"/>
        <w:left w:val="none" w:sz="0" w:space="0" w:color="auto"/>
        <w:bottom w:val="none" w:sz="0" w:space="0" w:color="auto"/>
        <w:right w:val="none" w:sz="0" w:space="0" w:color="auto"/>
      </w:divBdr>
    </w:div>
    <w:div w:id="672991804">
      <w:bodyDiv w:val="1"/>
      <w:marLeft w:val="0"/>
      <w:marRight w:val="0"/>
      <w:marTop w:val="0"/>
      <w:marBottom w:val="0"/>
      <w:divBdr>
        <w:top w:val="none" w:sz="0" w:space="0" w:color="auto"/>
        <w:left w:val="none" w:sz="0" w:space="0" w:color="auto"/>
        <w:bottom w:val="none" w:sz="0" w:space="0" w:color="auto"/>
        <w:right w:val="none" w:sz="0" w:space="0" w:color="auto"/>
      </w:divBdr>
    </w:div>
    <w:div w:id="686173439">
      <w:bodyDiv w:val="1"/>
      <w:marLeft w:val="0"/>
      <w:marRight w:val="0"/>
      <w:marTop w:val="0"/>
      <w:marBottom w:val="0"/>
      <w:divBdr>
        <w:top w:val="none" w:sz="0" w:space="0" w:color="auto"/>
        <w:left w:val="none" w:sz="0" w:space="0" w:color="auto"/>
        <w:bottom w:val="none" w:sz="0" w:space="0" w:color="auto"/>
        <w:right w:val="none" w:sz="0" w:space="0" w:color="auto"/>
      </w:divBdr>
    </w:div>
    <w:div w:id="686368837">
      <w:bodyDiv w:val="1"/>
      <w:marLeft w:val="0"/>
      <w:marRight w:val="0"/>
      <w:marTop w:val="0"/>
      <w:marBottom w:val="0"/>
      <w:divBdr>
        <w:top w:val="none" w:sz="0" w:space="0" w:color="auto"/>
        <w:left w:val="none" w:sz="0" w:space="0" w:color="auto"/>
        <w:bottom w:val="none" w:sz="0" w:space="0" w:color="auto"/>
        <w:right w:val="none" w:sz="0" w:space="0" w:color="auto"/>
      </w:divBdr>
    </w:div>
    <w:div w:id="702363641">
      <w:bodyDiv w:val="1"/>
      <w:marLeft w:val="0"/>
      <w:marRight w:val="0"/>
      <w:marTop w:val="0"/>
      <w:marBottom w:val="0"/>
      <w:divBdr>
        <w:top w:val="none" w:sz="0" w:space="0" w:color="auto"/>
        <w:left w:val="none" w:sz="0" w:space="0" w:color="auto"/>
        <w:bottom w:val="none" w:sz="0" w:space="0" w:color="auto"/>
        <w:right w:val="none" w:sz="0" w:space="0" w:color="auto"/>
      </w:divBdr>
    </w:div>
    <w:div w:id="705525138">
      <w:bodyDiv w:val="1"/>
      <w:marLeft w:val="0"/>
      <w:marRight w:val="0"/>
      <w:marTop w:val="0"/>
      <w:marBottom w:val="0"/>
      <w:divBdr>
        <w:top w:val="none" w:sz="0" w:space="0" w:color="auto"/>
        <w:left w:val="none" w:sz="0" w:space="0" w:color="auto"/>
        <w:bottom w:val="none" w:sz="0" w:space="0" w:color="auto"/>
        <w:right w:val="none" w:sz="0" w:space="0" w:color="auto"/>
      </w:divBdr>
    </w:div>
    <w:div w:id="712198396">
      <w:bodyDiv w:val="1"/>
      <w:marLeft w:val="0"/>
      <w:marRight w:val="0"/>
      <w:marTop w:val="0"/>
      <w:marBottom w:val="0"/>
      <w:divBdr>
        <w:top w:val="none" w:sz="0" w:space="0" w:color="auto"/>
        <w:left w:val="none" w:sz="0" w:space="0" w:color="auto"/>
        <w:bottom w:val="none" w:sz="0" w:space="0" w:color="auto"/>
        <w:right w:val="none" w:sz="0" w:space="0" w:color="auto"/>
      </w:divBdr>
    </w:div>
    <w:div w:id="732973929">
      <w:bodyDiv w:val="1"/>
      <w:marLeft w:val="0"/>
      <w:marRight w:val="0"/>
      <w:marTop w:val="0"/>
      <w:marBottom w:val="0"/>
      <w:divBdr>
        <w:top w:val="none" w:sz="0" w:space="0" w:color="auto"/>
        <w:left w:val="none" w:sz="0" w:space="0" w:color="auto"/>
        <w:bottom w:val="none" w:sz="0" w:space="0" w:color="auto"/>
        <w:right w:val="none" w:sz="0" w:space="0" w:color="auto"/>
      </w:divBdr>
    </w:div>
    <w:div w:id="733239879">
      <w:bodyDiv w:val="1"/>
      <w:marLeft w:val="0"/>
      <w:marRight w:val="0"/>
      <w:marTop w:val="0"/>
      <w:marBottom w:val="0"/>
      <w:divBdr>
        <w:top w:val="none" w:sz="0" w:space="0" w:color="auto"/>
        <w:left w:val="none" w:sz="0" w:space="0" w:color="auto"/>
        <w:bottom w:val="none" w:sz="0" w:space="0" w:color="auto"/>
        <w:right w:val="none" w:sz="0" w:space="0" w:color="auto"/>
      </w:divBdr>
    </w:div>
    <w:div w:id="776415050">
      <w:bodyDiv w:val="1"/>
      <w:marLeft w:val="0"/>
      <w:marRight w:val="0"/>
      <w:marTop w:val="0"/>
      <w:marBottom w:val="0"/>
      <w:divBdr>
        <w:top w:val="none" w:sz="0" w:space="0" w:color="auto"/>
        <w:left w:val="none" w:sz="0" w:space="0" w:color="auto"/>
        <w:bottom w:val="none" w:sz="0" w:space="0" w:color="auto"/>
        <w:right w:val="none" w:sz="0" w:space="0" w:color="auto"/>
      </w:divBdr>
    </w:div>
    <w:div w:id="786121775">
      <w:bodyDiv w:val="1"/>
      <w:marLeft w:val="0"/>
      <w:marRight w:val="0"/>
      <w:marTop w:val="0"/>
      <w:marBottom w:val="0"/>
      <w:divBdr>
        <w:top w:val="none" w:sz="0" w:space="0" w:color="auto"/>
        <w:left w:val="none" w:sz="0" w:space="0" w:color="auto"/>
        <w:bottom w:val="none" w:sz="0" w:space="0" w:color="auto"/>
        <w:right w:val="none" w:sz="0" w:space="0" w:color="auto"/>
      </w:divBdr>
    </w:div>
    <w:div w:id="792023528">
      <w:bodyDiv w:val="1"/>
      <w:marLeft w:val="0"/>
      <w:marRight w:val="0"/>
      <w:marTop w:val="0"/>
      <w:marBottom w:val="0"/>
      <w:divBdr>
        <w:top w:val="none" w:sz="0" w:space="0" w:color="auto"/>
        <w:left w:val="none" w:sz="0" w:space="0" w:color="auto"/>
        <w:bottom w:val="none" w:sz="0" w:space="0" w:color="auto"/>
        <w:right w:val="none" w:sz="0" w:space="0" w:color="auto"/>
      </w:divBdr>
    </w:div>
    <w:div w:id="795637914">
      <w:bodyDiv w:val="1"/>
      <w:marLeft w:val="0"/>
      <w:marRight w:val="0"/>
      <w:marTop w:val="0"/>
      <w:marBottom w:val="0"/>
      <w:divBdr>
        <w:top w:val="none" w:sz="0" w:space="0" w:color="auto"/>
        <w:left w:val="none" w:sz="0" w:space="0" w:color="auto"/>
        <w:bottom w:val="none" w:sz="0" w:space="0" w:color="auto"/>
        <w:right w:val="none" w:sz="0" w:space="0" w:color="auto"/>
      </w:divBdr>
    </w:div>
    <w:div w:id="796071757">
      <w:bodyDiv w:val="1"/>
      <w:marLeft w:val="0"/>
      <w:marRight w:val="0"/>
      <w:marTop w:val="0"/>
      <w:marBottom w:val="0"/>
      <w:divBdr>
        <w:top w:val="none" w:sz="0" w:space="0" w:color="auto"/>
        <w:left w:val="none" w:sz="0" w:space="0" w:color="auto"/>
        <w:bottom w:val="none" w:sz="0" w:space="0" w:color="auto"/>
        <w:right w:val="none" w:sz="0" w:space="0" w:color="auto"/>
      </w:divBdr>
    </w:div>
    <w:div w:id="797338584">
      <w:bodyDiv w:val="1"/>
      <w:marLeft w:val="0"/>
      <w:marRight w:val="0"/>
      <w:marTop w:val="0"/>
      <w:marBottom w:val="0"/>
      <w:divBdr>
        <w:top w:val="none" w:sz="0" w:space="0" w:color="auto"/>
        <w:left w:val="none" w:sz="0" w:space="0" w:color="auto"/>
        <w:bottom w:val="none" w:sz="0" w:space="0" w:color="auto"/>
        <w:right w:val="none" w:sz="0" w:space="0" w:color="auto"/>
      </w:divBdr>
    </w:div>
    <w:div w:id="801846571">
      <w:bodyDiv w:val="1"/>
      <w:marLeft w:val="0"/>
      <w:marRight w:val="0"/>
      <w:marTop w:val="0"/>
      <w:marBottom w:val="0"/>
      <w:divBdr>
        <w:top w:val="none" w:sz="0" w:space="0" w:color="auto"/>
        <w:left w:val="none" w:sz="0" w:space="0" w:color="auto"/>
        <w:bottom w:val="none" w:sz="0" w:space="0" w:color="auto"/>
        <w:right w:val="none" w:sz="0" w:space="0" w:color="auto"/>
      </w:divBdr>
    </w:div>
    <w:div w:id="819541827">
      <w:bodyDiv w:val="1"/>
      <w:marLeft w:val="0"/>
      <w:marRight w:val="0"/>
      <w:marTop w:val="0"/>
      <w:marBottom w:val="0"/>
      <w:divBdr>
        <w:top w:val="none" w:sz="0" w:space="0" w:color="auto"/>
        <w:left w:val="none" w:sz="0" w:space="0" w:color="auto"/>
        <w:bottom w:val="none" w:sz="0" w:space="0" w:color="auto"/>
        <w:right w:val="none" w:sz="0" w:space="0" w:color="auto"/>
      </w:divBdr>
    </w:div>
    <w:div w:id="822042659">
      <w:bodyDiv w:val="1"/>
      <w:marLeft w:val="0"/>
      <w:marRight w:val="0"/>
      <w:marTop w:val="0"/>
      <w:marBottom w:val="0"/>
      <w:divBdr>
        <w:top w:val="none" w:sz="0" w:space="0" w:color="auto"/>
        <w:left w:val="none" w:sz="0" w:space="0" w:color="auto"/>
        <w:bottom w:val="none" w:sz="0" w:space="0" w:color="auto"/>
        <w:right w:val="none" w:sz="0" w:space="0" w:color="auto"/>
      </w:divBdr>
    </w:div>
    <w:div w:id="854878036">
      <w:bodyDiv w:val="1"/>
      <w:marLeft w:val="0"/>
      <w:marRight w:val="0"/>
      <w:marTop w:val="0"/>
      <w:marBottom w:val="0"/>
      <w:divBdr>
        <w:top w:val="none" w:sz="0" w:space="0" w:color="auto"/>
        <w:left w:val="none" w:sz="0" w:space="0" w:color="auto"/>
        <w:bottom w:val="none" w:sz="0" w:space="0" w:color="auto"/>
        <w:right w:val="none" w:sz="0" w:space="0" w:color="auto"/>
      </w:divBdr>
      <w:divsChild>
        <w:div w:id="386220825">
          <w:marLeft w:val="0"/>
          <w:marRight w:val="0"/>
          <w:marTop w:val="0"/>
          <w:marBottom w:val="0"/>
          <w:divBdr>
            <w:top w:val="none" w:sz="0" w:space="0" w:color="auto"/>
            <w:left w:val="none" w:sz="0" w:space="0" w:color="auto"/>
            <w:bottom w:val="none" w:sz="0" w:space="0" w:color="auto"/>
            <w:right w:val="none" w:sz="0" w:space="0" w:color="auto"/>
          </w:divBdr>
          <w:divsChild>
            <w:div w:id="781191015">
              <w:marLeft w:val="0"/>
              <w:marRight w:val="0"/>
              <w:marTop w:val="0"/>
              <w:marBottom w:val="0"/>
              <w:divBdr>
                <w:top w:val="none" w:sz="0" w:space="0" w:color="auto"/>
                <w:left w:val="none" w:sz="0" w:space="0" w:color="auto"/>
                <w:bottom w:val="none" w:sz="0" w:space="0" w:color="auto"/>
                <w:right w:val="none" w:sz="0" w:space="0" w:color="auto"/>
              </w:divBdr>
              <w:divsChild>
                <w:div w:id="1307317137">
                  <w:marLeft w:val="0"/>
                  <w:marRight w:val="0"/>
                  <w:marTop w:val="75"/>
                  <w:marBottom w:val="0"/>
                  <w:divBdr>
                    <w:top w:val="none" w:sz="0" w:space="0" w:color="auto"/>
                    <w:left w:val="none" w:sz="0" w:space="0" w:color="auto"/>
                    <w:bottom w:val="none" w:sz="0" w:space="0" w:color="auto"/>
                    <w:right w:val="none" w:sz="0" w:space="0" w:color="auto"/>
                  </w:divBdr>
                  <w:divsChild>
                    <w:div w:id="1646854353">
                      <w:marLeft w:val="0"/>
                      <w:marRight w:val="0"/>
                      <w:marTop w:val="0"/>
                      <w:marBottom w:val="0"/>
                      <w:divBdr>
                        <w:top w:val="none" w:sz="0" w:space="0" w:color="auto"/>
                        <w:left w:val="none" w:sz="0" w:space="0" w:color="auto"/>
                        <w:bottom w:val="none" w:sz="0" w:space="0" w:color="auto"/>
                        <w:right w:val="none" w:sz="0" w:space="0" w:color="auto"/>
                      </w:divBdr>
                      <w:divsChild>
                        <w:div w:id="95559344">
                          <w:marLeft w:val="0"/>
                          <w:marRight w:val="0"/>
                          <w:marTop w:val="0"/>
                          <w:marBottom w:val="0"/>
                          <w:divBdr>
                            <w:top w:val="none" w:sz="0" w:space="0" w:color="auto"/>
                            <w:left w:val="none" w:sz="0" w:space="0" w:color="auto"/>
                            <w:bottom w:val="none" w:sz="0" w:space="0" w:color="auto"/>
                            <w:right w:val="none" w:sz="0" w:space="0" w:color="auto"/>
                          </w:divBdr>
                          <w:divsChild>
                            <w:div w:id="9607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157115">
      <w:bodyDiv w:val="1"/>
      <w:marLeft w:val="0"/>
      <w:marRight w:val="0"/>
      <w:marTop w:val="0"/>
      <w:marBottom w:val="0"/>
      <w:divBdr>
        <w:top w:val="none" w:sz="0" w:space="0" w:color="auto"/>
        <w:left w:val="none" w:sz="0" w:space="0" w:color="auto"/>
        <w:bottom w:val="none" w:sz="0" w:space="0" w:color="auto"/>
        <w:right w:val="none" w:sz="0" w:space="0" w:color="auto"/>
      </w:divBdr>
    </w:div>
    <w:div w:id="867332233">
      <w:bodyDiv w:val="1"/>
      <w:marLeft w:val="0"/>
      <w:marRight w:val="0"/>
      <w:marTop w:val="0"/>
      <w:marBottom w:val="0"/>
      <w:divBdr>
        <w:top w:val="none" w:sz="0" w:space="0" w:color="auto"/>
        <w:left w:val="none" w:sz="0" w:space="0" w:color="auto"/>
        <w:bottom w:val="none" w:sz="0" w:space="0" w:color="auto"/>
        <w:right w:val="none" w:sz="0" w:space="0" w:color="auto"/>
      </w:divBdr>
    </w:div>
    <w:div w:id="867525035">
      <w:bodyDiv w:val="1"/>
      <w:marLeft w:val="0"/>
      <w:marRight w:val="0"/>
      <w:marTop w:val="0"/>
      <w:marBottom w:val="0"/>
      <w:divBdr>
        <w:top w:val="none" w:sz="0" w:space="0" w:color="auto"/>
        <w:left w:val="none" w:sz="0" w:space="0" w:color="auto"/>
        <w:bottom w:val="none" w:sz="0" w:space="0" w:color="auto"/>
        <w:right w:val="none" w:sz="0" w:space="0" w:color="auto"/>
      </w:divBdr>
    </w:div>
    <w:div w:id="888032536">
      <w:bodyDiv w:val="1"/>
      <w:marLeft w:val="0"/>
      <w:marRight w:val="0"/>
      <w:marTop w:val="0"/>
      <w:marBottom w:val="0"/>
      <w:divBdr>
        <w:top w:val="none" w:sz="0" w:space="0" w:color="auto"/>
        <w:left w:val="none" w:sz="0" w:space="0" w:color="auto"/>
        <w:bottom w:val="none" w:sz="0" w:space="0" w:color="auto"/>
        <w:right w:val="none" w:sz="0" w:space="0" w:color="auto"/>
      </w:divBdr>
    </w:div>
    <w:div w:id="899367474">
      <w:bodyDiv w:val="1"/>
      <w:marLeft w:val="0"/>
      <w:marRight w:val="0"/>
      <w:marTop w:val="0"/>
      <w:marBottom w:val="0"/>
      <w:divBdr>
        <w:top w:val="none" w:sz="0" w:space="0" w:color="auto"/>
        <w:left w:val="none" w:sz="0" w:space="0" w:color="auto"/>
        <w:bottom w:val="none" w:sz="0" w:space="0" w:color="auto"/>
        <w:right w:val="none" w:sz="0" w:space="0" w:color="auto"/>
      </w:divBdr>
    </w:div>
    <w:div w:id="907807811">
      <w:bodyDiv w:val="1"/>
      <w:marLeft w:val="0"/>
      <w:marRight w:val="0"/>
      <w:marTop w:val="0"/>
      <w:marBottom w:val="0"/>
      <w:divBdr>
        <w:top w:val="none" w:sz="0" w:space="0" w:color="auto"/>
        <w:left w:val="none" w:sz="0" w:space="0" w:color="auto"/>
        <w:bottom w:val="none" w:sz="0" w:space="0" w:color="auto"/>
        <w:right w:val="none" w:sz="0" w:space="0" w:color="auto"/>
      </w:divBdr>
    </w:div>
    <w:div w:id="928849530">
      <w:bodyDiv w:val="1"/>
      <w:marLeft w:val="0"/>
      <w:marRight w:val="0"/>
      <w:marTop w:val="0"/>
      <w:marBottom w:val="0"/>
      <w:divBdr>
        <w:top w:val="none" w:sz="0" w:space="0" w:color="auto"/>
        <w:left w:val="none" w:sz="0" w:space="0" w:color="auto"/>
        <w:bottom w:val="none" w:sz="0" w:space="0" w:color="auto"/>
        <w:right w:val="none" w:sz="0" w:space="0" w:color="auto"/>
      </w:divBdr>
    </w:div>
    <w:div w:id="941887075">
      <w:bodyDiv w:val="1"/>
      <w:marLeft w:val="0"/>
      <w:marRight w:val="0"/>
      <w:marTop w:val="0"/>
      <w:marBottom w:val="0"/>
      <w:divBdr>
        <w:top w:val="none" w:sz="0" w:space="0" w:color="auto"/>
        <w:left w:val="none" w:sz="0" w:space="0" w:color="auto"/>
        <w:bottom w:val="none" w:sz="0" w:space="0" w:color="auto"/>
        <w:right w:val="none" w:sz="0" w:space="0" w:color="auto"/>
      </w:divBdr>
    </w:div>
    <w:div w:id="945422895">
      <w:bodyDiv w:val="1"/>
      <w:marLeft w:val="0"/>
      <w:marRight w:val="0"/>
      <w:marTop w:val="0"/>
      <w:marBottom w:val="0"/>
      <w:divBdr>
        <w:top w:val="none" w:sz="0" w:space="0" w:color="auto"/>
        <w:left w:val="none" w:sz="0" w:space="0" w:color="auto"/>
        <w:bottom w:val="none" w:sz="0" w:space="0" w:color="auto"/>
        <w:right w:val="none" w:sz="0" w:space="0" w:color="auto"/>
      </w:divBdr>
    </w:div>
    <w:div w:id="951471165">
      <w:bodyDiv w:val="1"/>
      <w:marLeft w:val="0"/>
      <w:marRight w:val="0"/>
      <w:marTop w:val="0"/>
      <w:marBottom w:val="0"/>
      <w:divBdr>
        <w:top w:val="none" w:sz="0" w:space="0" w:color="auto"/>
        <w:left w:val="none" w:sz="0" w:space="0" w:color="auto"/>
        <w:bottom w:val="none" w:sz="0" w:space="0" w:color="auto"/>
        <w:right w:val="none" w:sz="0" w:space="0" w:color="auto"/>
      </w:divBdr>
    </w:div>
    <w:div w:id="952640105">
      <w:bodyDiv w:val="1"/>
      <w:marLeft w:val="0"/>
      <w:marRight w:val="0"/>
      <w:marTop w:val="0"/>
      <w:marBottom w:val="0"/>
      <w:divBdr>
        <w:top w:val="none" w:sz="0" w:space="0" w:color="auto"/>
        <w:left w:val="none" w:sz="0" w:space="0" w:color="auto"/>
        <w:bottom w:val="none" w:sz="0" w:space="0" w:color="auto"/>
        <w:right w:val="none" w:sz="0" w:space="0" w:color="auto"/>
      </w:divBdr>
    </w:div>
    <w:div w:id="981690325">
      <w:bodyDiv w:val="1"/>
      <w:marLeft w:val="0"/>
      <w:marRight w:val="0"/>
      <w:marTop w:val="0"/>
      <w:marBottom w:val="0"/>
      <w:divBdr>
        <w:top w:val="none" w:sz="0" w:space="0" w:color="auto"/>
        <w:left w:val="none" w:sz="0" w:space="0" w:color="auto"/>
        <w:bottom w:val="none" w:sz="0" w:space="0" w:color="auto"/>
        <w:right w:val="none" w:sz="0" w:space="0" w:color="auto"/>
      </w:divBdr>
    </w:div>
    <w:div w:id="991177652">
      <w:bodyDiv w:val="1"/>
      <w:marLeft w:val="0"/>
      <w:marRight w:val="0"/>
      <w:marTop w:val="0"/>
      <w:marBottom w:val="0"/>
      <w:divBdr>
        <w:top w:val="none" w:sz="0" w:space="0" w:color="auto"/>
        <w:left w:val="none" w:sz="0" w:space="0" w:color="auto"/>
        <w:bottom w:val="none" w:sz="0" w:space="0" w:color="auto"/>
        <w:right w:val="none" w:sz="0" w:space="0" w:color="auto"/>
      </w:divBdr>
    </w:div>
    <w:div w:id="1013537324">
      <w:bodyDiv w:val="1"/>
      <w:marLeft w:val="0"/>
      <w:marRight w:val="0"/>
      <w:marTop w:val="0"/>
      <w:marBottom w:val="0"/>
      <w:divBdr>
        <w:top w:val="none" w:sz="0" w:space="0" w:color="auto"/>
        <w:left w:val="none" w:sz="0" w:space="0" w:color="auto"/>
        <w:bottom w:val="none" w:sz="0" w:space="0" w:color="auto"/>
        <w:right w:val="none" w:sz="0" w:space="0" w:color="auto"/>
      </w:divBdr>
    </w:div>
    <w:div w:id="1025712290">
      <w:bodyDiv w:val="1"/>
      <w:marLeft w:val="0"/>
      <w:marRight w:val="0"/>
      <w:marTop w:val="0"/>
      <w:marBottom w:val="0"/>
      <w:divBdr>
        <w:top w:val="none" w:sz="0" w:space="0" w:color="auto"/>
        <w:left w:val="none" w:sz="0" w:space="0" w:color="auto"/>
        <w:bottom w:val="none" w:sz="0" w:space="0" w:color="auto"/>
        <w:right w:val="none" w:sz="0" w:space="0" w:color="auto"/>
      </w:divBdr>
    </w:div>
    <w:div w:id="1030759588">
      <w:bodyDiv w:val="1"/>
      <w:marLeft w:val="0"/>
      <w:marRight w:val="0"/>
      <w:marTop w:val="0"/>
      <w:marBottom w:val="0"/>
      <w:divBdr>
        <w:top w:val="none" w:sz="0" w:space="0" w:color="auto"/>
        <w:left w:val="none" w:sz="0" w:space="0" w:color="auto"/>
        <w:bottom w:val="none" w:sz="0" w:space="0" w:color="auto"/>
        <w:right w:val="none" w:sz="0" w:space="0" w:color="auto"/>
      </w:divBdr>
    </w:div>
    <w:div w:id="1036736088">
      <w:bodyDiv w:val="1"/>
      <w:marLeft w:val="0"/>
      <w:marRight w:val="0"/>
      <w:marTop w:val="0"/>
      <w:marBottom w:val="0"/>
      <w:divBdr>
        <w:top w:val="none" w:sz="0" w:space="0" w:color="auto"/>
        <w:left w:val="none" w:sz="0" w:space="0" w:color="auto"/>
        <w:bottom w:val="none" w:sz="0" w:space="0" w:color="auto"/>
        <w:right w:val="none" w:sz="0" w:space="0" w:color="auto"/>
      </w:divBdr>
    </w:div>
    <w:div w:id="1053969313">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
    <w:div w:id="1063143427">
      <w:bodyDiv w:val="1"/>
      <w:marLeft w:val="0"/>
      <w:marRight w:val="0"/>
      <w:marTop w:val="0"/>
      <w:marBottom w:val="0"/>
      <w:divBdr>
        <w:top w:val="none" w:sz="0" w:space="0" w:color="auto"/>
        <w:left w:val="none" w:sz="0" w:space="0" w:color="auto"/>
        <w:bottom w:val="none" w:sz="0" w:space="0" w:color="auto"/>
        <w:right w:val="none" w:sz="0" w:space="0" w:color="auto"/>
      </w:divBdr>
    </w:div>
    <w:div w:id="1088692219">
      <w:bodyDiv w:val="1"/>
      <w:marLeft w:val="0"/>
      <w:marRight w:val="0"/>
      <w:marTop w:val="0"/>
      <w:marBottom w:val="0"/>
      <w:divBdr>
        <w:top w:val="none" w:sz="0" w:space="0" w:color="auto"/>
        <w:left w:val="none" w:sz="0" w:space="0" w:color="auto"/>
        <w:bottom w:val="none" w:sz="0" w:space="0" w:color="auto"/>
        <w:right w:val="none" w:sz="0" w:space="0" w:color="auto"/>
      </w:divBdr>
    </w:div>
    <w:div w:id="1098060618">
      <w:bodyDiv w:val="1"/>
      <w:marLeft w:val="0"/>
      <w:marRight w:val="0"/>
      <w:marTop w:val="0"/>
      <w:marBottom w:val="0"/>
      <w:divBdr>
        <w:top w:val="none" w:sz="0" w:space="0" w:color="auto"/>
        <w:left w:val="none" w:sz="0" w:space="0" w:color="auto"/>
        <w:bottom w:val="none" w:sz="0" w:space="0" w:color="auto"/>
        <w:right w:val="none" w:sz="0" w:space="0" w:color="auto"/>
      </w:divBdr>
    </w:div>
    <w:div w:id="1099333145">
      <w:bodyDiv w:val="1"/>
      <w:marLeft w:val="0"/>
      <w:marRight w:val="0"/>
      <w:marTop w:val="0"/>
      <w:marBottom w:val="0"/>
      <w:divBdr>
        <w:top w:val="none" w:sz="0" w:space="0" w:color="auto"/>
        <w:left w:val="none" w:sz="0" w:space="0" w:color="auto"/>
        <w:bottom w:val="none" w:sz="0" w:space="0" w:color="auto"/>
        <w:right w:val="none" w:sz="0" w:space="0" w:color="auto"/>
      </w:divBdr>
    </w:div>
    <w:div w:id="1116291323">
      <w:bodyDiv w:val="1"/>
      <w:marLeft w:val="0"/>
      <w:marRight w:val="0"/>
      <w:marTop w:val="0"/>
      <w:marBottom w:val="0"/>
      <w:divBdr>
        <w:top w:val="none" w:sz="0" w:space="0" w:color="auto"/>
        <w:left w:val="none" w:sz="0" w:space="0" w:color="auto"/>
        <w:bottom w:val="none" w:sz="0" w:space="0" w:color="auto"/>
        <w:right w:val="none" w:sz="0" w:space="0" w:color="auto"/>
      </w:divBdr>
    </w:div>
    <w:div w:id="1149246699">
      <w:bodyDiv w:val="1"/>
      <w:marLeft w:val="0"/>
      <w:marRight w:val="0"/>
      <w:marTop w:val="0"/>
      <w:marBottom w:val="0"/>
      <w:divBdr>
        <w:top w:val="none" w:sz="0" w:space="0" w:color="auto"/>
        <w:left w:val="none" w:sz="0" w:space="0" w:color="auto"/>
        <w:bottom w:val="none" w:sz="0" w:space="0" w:color="auto"/>
        <w:right w:val="none" w:sz="0" w:space="0" w:color="auto"/>
      </w:divBdr>
    </w:div>
    <w:div w:id="1156068454">
      <w:bodyDiv w:val="1"/>
      <w:marLeft w:val="0"/>
      <w:marRight w:val="0"/>
      <w:marTop w:val="0"/>
      <w:marBottom w:val="0"/>
      <w:divBdr>
        <w:top w:val="none" w:sz="0" w:space="0" w:color="auto"/>
        <w:left w:val="none" w:sz="0" w:space="0" w:color="auto"/>
        <w:bottom w:val="none" w:sz="0" w:space="0" w:color="auto"/>
        <w:right w:val="none" w:sz="0" w:space="0" w:color="auto"/>
      </w:divBdr>
    </w:div>
    <w:div w:id="1159880045">
      <w:bodyDiv w:val="1"/>
      <w:marLeft w:val="0"/>
      <w:marRight w:val="0"/>
      <w:marTop w:val="0"/>
      <w:marBottom w:val="0"/>
      <w:divBdr>
        <w:top w:val="none" w:sz="0" w:space="0" w:color="auto"/>
        <w:left w:val="none" w:sz="0" w:space="0" w:color="auto"/>
        <w:bottom w:val="none" w:sz="0" w:space="0" w:color="auto"/>
        <w:right w:val="none" w:sz="0" w:space="0" w:color="auto"/>
      </w:divBdr>
    </w:div>
    <w:div w:id="1164932114">
      <w:bodyDiv w:val="1"/>
      <w:marLeft w:val="0"/>
      <w:marRight w:val="0"/>
      <w:marTop w:val="0"/>
      <w:marBottom w:val="0"/>
      <w:divBdr>
        <w:top w:val="none" w:sz="0" w:space="0" w:color="auto"/>
        <w:left w:val="none" w:sz="0" w:space="0" w:color="auto"/>
        <w:bottom w:val="none" w:sz="0" w:space="0" w:color="auto"/>
        <w:right w:val="none" w:sz="0" w:space="0" w:color="auto"/>
      </w:divBdr>
    </w:div>
    <w:div w:id="1177422479">
      <w:bodyDiv w:val="1"/>
      <w:marLeft w:val="0"/>
      <w:marRight w:val="0"/>
      <w:marTop w:val="0"/>
      <w:marBottom w:val="0"/>
      <w:divBdr>
        <w:top w:val="none" w:sz="0" w:space="0" w:color="auto"/>
        <w:left w:val="none" w:sz="0" w:space="0" w:color="auto"/>
        <w:bottom w:val="none" w:sz="0" w:space="0" w:color="auto"/>
        <w:right w:val="none" w:sz="0" w:space="0" w:color="auto"/>
      </w:divBdr>
    </w:div>
    <w:div w:id="1199318066">
      <w:bodyDiv w:val="1"/>
      <w:marLeft w:val="0"/>
      <w:marRight w:val="0"/>
      <w:marTop w:val="0"/>
      <w:marBottom w:val="0"/>
      <w:divBdr>
        <w:top w:val="none" w:sz="0" w:space="0" w:color="auto"/>
        <w:left w:val="none" w:sz="0" w:space="0" w:color="auto"/>
        <w:bottom w:val="none" w:sz="0" w:space="0" w:color="auto"/>
        <w:right w:val="none" w:sz="0" w:space="0" w:color="auto"/>
      </w:divBdr>
    </w:div>
    <w:div w:id="1201824325">
      <w:bodyDiv w:val="1"/>
      <w:marLeft w:val="0"/>
      <w:marRight w:val="0"/>
      <w:marTop w:val="0"/>
      <w:marBottom w:val="0"/>
      <w:divBdr>
        <w:top w:val="none" w:sz="0" w:space="0" w:color="auto"/>
        <w:left w:val="none" w:sz="0" w:space="0" w:color="auto"/>
        <w:bottom w:val="none" w:sz="0" w:space="0" w:color="auto"/>
        <w:right w:val="none" w:sz="0" w:space="0" w:color="auto"/>
      </w:divBdr>
    </w:div>
    <w:div w:id="1215889489">
      <w:bodyDiv w:val="1"/>
      <w:marLeft w:val="0"/>
      <w:marRight w:val="0"/>
      <w:marTop w:val="0"/>
      <w:marBottom w:val="0"/>
      <w:divBdr>
        <w:top w:val="none" w:sz="0" w:space="0" w:color="auto"/>
        <w:left w:val="none" w:sz="0" w:space="0" w:color="auto"/>
        <w:bottom w:val="none" w:sz="0" w:space="0" w:color="auto"/>
        <w:right w:val="none" w:sz="0" w:space="0" w:color="auto"/>
      </w:divBdr>
    </w:div>
    <w:div w:id="1233396774">
      <w:bodyDiv w:val="1"/>
      <w:marLeft w:val="0"/>
      <w:marRight w:val="0"/>
      <w:marTop w:val="0"/>
      <w:marBottom w:val="0"/>
      <w:divBdr>
        <w:top w:val="none" w:sz="0" w:space="0" w:color="auto"/>
        <w:left w:val="none" w:sz="0" w:space="0" w:color="auto"/>
        <w:bottom w:val="none" w:sz="0" w:space="0" w:color="auto"/>
        <w:right w:val="none" w:sz="0" w:space="0" w:color="auto"/>
      </w:divBdr>
    </w:div>
    <w:div w:id="1241520690">
      <w:bodyDiv w:val="1"/>
      <w:marLeft w:val="0"/>
      <w:marRight w:val="0"/>
      <w:marTop w:val="0"/>
      <w:marBottom w:val="0"/>
      <w:divBdr>
        <w:top w:val="none" w:sz="0" w:space="0" w:color="auto"/>
        <w:left w:val="none" w:sz="0" w:space="0" w:color="auto"/>
        <w:bottom w:val="none" w:sz="0" w:space="0" w:color="auto"/>
        <w:right w:val="none" w:sz="0" w:space="0" w:color="auto"/>
      </w:divBdr>
    </w:div>
    <w:div w:id="1261722642">
      <w:bodyDiv w:val="1"/>
      <w:marLeft w:val="0"/>
      <w:marRight w:val="0"/>
      <w:marTop w:val="0"/>
      <w:marBottom w:val="0"/>
      <w:divBdr>
        <w:top w:val="none" w:sz="0" w:space="0" w:color="auto"/>
        <w:left w:val="none" w:sz="0" w:space="0" w:color="auto"/>
        <w:bottom w:val="none" w:sz="0" w:space="0" w:color="auto"/>
        <w:right w:val="none" w:sz="0" w:space="0" w:color="auto"/>
      </w:divBdr>
      <w:divsChild>
        <w:div w:id="273944219">
          <w:marLeft w:val="0"/>
          <w:marRight w:val="0"/>
          <w:marTop w:val="0"/>
          <w:marBottom w:val="0"/>
          <w:divBdr>
            <w:top w:val="none" w:sz="0" w:space="0" w:color="auto"/>
            <w:left w:val="none" w:sz="0" w:space="0" w:color="auto"/>
            <w:bottom w:val="none" w:sz="0" w:space="0" w:color="auto"/>
            <w:right w:val="none" w:sz="0" w:space="0" w:color="auto"/>
          </w:divBdr>
          <w:divsChild>
            <w:div w:id="1225525899">
              <w:marLeft w:val="0"/>
              <w:marRight w:val="0"/>
              <w:marTop w:val="0"/>
              <w:marBottom w:val="0"/>
              <w:divBdr>
                <w:top w:val="none" w:sz="0" w:space="0" w:color="auto"/>
                <w:left w:val="none" w:sz="0" w:space="0" w:color="auto"/>
                <w:bottom w:val="none" w:sz="0" w:space="0" w:color="auto"/>
                <w:right w:val="none" w:sz="0" w:space="0" w:color="auto"/>
              </w:divBdr>
              <w:divsChild>
                <w:div w:id="16174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912">
      <w:bodyDiv w:val="1"/>
      <w:marLeft w:val="0"/>
      <w:marRight w:val="0"/>
      <w:marTop w:val="0"/>
      <w:marBottom w:val="0"/>
      <w:divBdr>
        <w:top w:val="none" w:sz="0" w:space="0" w:color="auto"/>
        <w:left w:val="none" w:sz="0" w:space="0" w:color="auto"/>
        <w:bottom w:val="none" w:sz="0" w:space="0" w:color="auto"/>
        <w:right w:val="none" w:sz="0" w:space="0" w:color="auto"/>
      </w:divBdr>
    </w:div>
    <w:div w:id="1283876560">
      <w:bodyDiv w:val="1"/>
      <w:marLeft w:val="0"/>
      <w:marRight w:val="0"/>
      <w:marTop w:val="0"/>
      <w:marBottom w:val="0"/>
      <w:divBdr>
        <w:top w:val="none" w:sz="0" w:space="0" w:color="auto"/>
        <w:left w:val="none" w:sz="0" w:space="0" w:color="auto"/>
        <w:bottom w:val="none" w:sz="0" w:space="0" w:color="auto"/>
        <w:right w:val="none" w:sz="0" w:space="0" w:color="auto"/>
      </w:divBdr>
      <w:divsChild>
        <w:div w:id="1291326514">
          <w:marLeft w:val="0"/>
          <w:marRight w:val="0"/>
          <w:marTop w:val="0"/>
          <w:marBottom w:val="0"/>
          <w:divBdr>
            <w:top w:val="none" w:sz="0" w:space="0" w:color="auto"/>
            <w:left w:val="none" w:sz="0" w:space="0" w:color="auto"/>
            <w:bottom w:val="none" w:sz="0" w:space="0" w:color="auto"/>
            <w:right w:val="none" w:sz="0" w:space="0" w:color="auto"/>
          </w:divBdr>
          <w:divsChild>
            <w:div w:id="1911303810">
              <w:marLeft w:val="0"/>
              <w:marRight w:val="0"/>
              <w:marTop w:val="0"/>
              <w:marBottom w:val="0"/>
              <w:divBdr>
                <w:top w:val="none" w:sz="0" w:space="0" w:color="auto"/>
                <w:left w:val="none" w:sz="0" w:space="0" w:color="auto"/>
                <w:bottom w:val="none" w:sz="0" w:space="0" w:color="auto"/>
                <w:right w:val="none" w:sz="0" w:space="0" w:color="auto"/>
              </w:divBdr>
              <w:divsChild>
                <w:div w:id="1458375754">
                  <w:marLeft w:val="0"/>
                  <w:marRight w:val="0"/>
                  <w:marTop w:val="0"/>
                  <w:marBottom w:val="0"/>
                  <w:divBdr>
                    <w:top w:val="none" w:sz="0" w:space="0" w:color="auto"/>
                    <w:left w:val="none" w:sz="0" w:space="0" w:color="auto"/>
                    <w:bottom w:val="none" w:sz="0" w:space="0" w:color="auto"/>
                    <w:right w:val="none" w:sz="0" w:space="0" w:color="auto"/>
                  </w:divBdr>
                  <w:divsChild>
                    <w:div w:id="1459034253">
                      <w:marLeft w:val="0"/>
                      <w:marRight w:val="0"/>
                      <w:marTop w:val="0"/>
                      <w:marBottom w:val="0"/>
                      <w:divBdr>
                        <w:top w:val="none" w:sz="0" w:space="0" w:color="auto"/>
                        <w:left w:val="none" w:sz="0" w:space="0" w:color="auto"/>
                        <w:bottom w:val="none" w:sz="0" w:space="0" w:color="auto"/>
                        <w:right w:val="none" w:sz="0" w:space="0" w:color="auto"/>
                      </w:divBdr>
                      <w:divsChild>
                        <w:div w:id="888953881">
                          <w:marLeft w:val="0"/>
                          <w:marRight w:val="0"/>
                          <w:marTop w:val="0"/>
                          <w:marBottom w:val="0"/>
                          <w:divBdr>
                            <w:top w:val="none" w:sz="0" w:space="0" w:color="auto"/>
                            <w:left w:val="none" w:sz="0" w:space="0" w:color="auto"/>
                            <w:bottom w:val="none" w:sz="0" w:space="0" w:color="auto"/>
                            <w:right w:val="none" w:sz="0" w:space="0" w:color="auto"/>
                          </w:divBdr>
                          <w:divsChild>
                            <w:div w:id="300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78076">
      <w:bodyDiv w:val="1"/>
      <w:marLeft w:val="0"/>
      <w:marRight w:val="0"/>
      <w:marTop w:val="0"/>
      <w:marBottom w:val="0"/>
      <w:divBdr>
        <w:top w:val="none" w:sz="0" w:space="0" w:color="auto"/>
        <w:left w:val="none" w:sz="0" w:space="0" w:color="auto"/>
        <w:bottom w:val="none" w:sz="0" w:space="0" w:color="auto"/>
        <w:right w:val="none" w:sz="0" w:space="0" w:color="auto"/>
      </w:divBdr>
    </w:div>
    <w:div w:id="1301810474">
      <w:bodyDiv w:val="1"/>
      <w:marLeft w:val="0"/>
      <w:marRight w:val="0"/>
      <w:marTop w:val="0"/>
      <w:marBottom w:val="0"/>
      <w:divBdr>
        <w:top w:val="none" w:sz="0" w:space="0" w:color="auto"/>
        <w:left w:val="none" w:sz="0" w:space="0" w:color="auto"/>
        <w:bottom w:val="none" w:sz="0" w:space="0" w:color="auto"/>
        <w:right w:val="none" w:sz="0" w:space="0" w:color="auto"/>
      </w:divBdr>
    </w:div>
    <w:div w:id="1319192372">
      <w:bodyDiv w:val="1"/>
      <w:marLeft w:val="0"/>
      <w:marRight w:val="0"/>
      <w:marTop w:val="0"/>
      <w:marBottom w:val="0"/>
      <w:divBdr>
        <w:top w:val="none" w:sz="0" w:space="0" w:color="auto"/>
        <w:left w:val="none" w:sz="0" w:space="0" w:color="auto"/>
        <w:bottom w:val="none" w:sz="0" w:space="0" w:color="auto"/>
        <w:right w:val="none" w:sz="0" w:space="0" w:color="auto"/>
      </w:divBdr>
    </w:div>
    <w:div w:id="1331298375">
      <w:bodyDiv w:val="1"/>
      <w:marLeft w:val="0"/>
      <w:marRight w:val="0"/>
      <w:marTop w:val="0"/>
      <w:marBottom w:val="0"/>
      <w:divBdr>
        <w:top w:val="none" w:sz="0" w:space="0" w:color="auto"/>
        <w:left w:val="none" w:sz="0" w:space="0" w:color="auto"/>
        <w:bottom w:val="none" w:sz="0" w:space="0" w:color="auto"/>
        <w:right w:val="none" w:sz="0" w:space="0" w:color="auto"/>
      </w:divBdr>
      <w:divsChild>
        <w:div w:id="45224550">
          <w:marLeft w:val="0"/>
          <w:marRight w:val="0"/>
          <w:marTop w:val="0"/>
          <w:marBottom w:val="0"/>
          <w:divBdr>
            <w:top w:val="none" w:sz="0" w:space="0" w:color="auto"/>
            <w:left w:val="none" w:sz="0" w:space="0" w:color="auto"/>
            <w:bottom w:val="none" w:sz="0" w:space="0" w:color="auto"/>
            <w:right w:val="none" w:sz="0" w:space="0" w:color="auto"/>
          </w:divBdr>
          <w:divsChild>
            <w:div w:id="1804275509">
              <w:marLeft w:val="0"/>
              <w:marRight w:val="0"/>
              <w:marTop w:val="0"/>
              <w:marBottom w:val="0"/>
              <w:divBdr>
                <w:top w:val="none" w:sz="0" w:space="0" w:color="auto"/>
                <w:left w:val="none" w:sz="0" w:space="0" w:color="auto"/>
                <w:bottom w:val="none" w:sz="0" w:space="0" w:color="auto"/>
                <w:right w:val="none" w:sz="0" w:space="0" w:color="auto"/>
              </w:divBdr>
              <w:divsChild>
                <w:div w:id="1942302729">
                  <w:marLeft w:val="0"/>
                  <w:marRight w:val="0"/>
                  <w:marTop w:val="0"/>
                  <w:marBottom w:val="0"/>
                  <w:divBdr>
                    <w:top w:val="none" w:sz="0" w:space="0" w:color="auto"/>
                    <w:left w:val="none" w:sz="0" w:space="0" w:color="auto"/>
                    <w:bottom w:val="none" w:sz="0" w:space="0" w:color="auto"/>
                    <w:right w:val="none" w:sz="0" w:space="0" w:color="auto"/>
                  </w:divBdr>
                  <w:divsChild>
                    <w:div w:id="2007897109">
                      <w:marLeft w:val="0"/>
                      <w:marRight w:val="0"/>
                      <w:marTop w:val="0"/>
                      <w:marBottom w:val="0"/>
                      <w:divBdr>
                        <w:top w:val="none" w:sz="0" w:space="0" w:color="auto"/>
                        <w:left w:val="none" w:sz="0" w:space="0" w:color="auto"/>
                        <w:bottom w:val="none" w:sz="0" w:space="0" w:color="auto"/>
                        <w:right w:val="none" w:sz="0" w:space="0" w:color="auto"/>
                      </w:divBdr>
                      <w:divsChild>
                        <w:div w:id="1907376946">
                          <w:marLeft w:val="0"/>
                          <w:marRight w:val="0"/>
                          <w:marTop w:val="0"/>
                          <w:marBottom w:val="0"/>
                          <w:divBdr>
                            <w:top w:val="none" w:sz="0" w:space="0" w:color="auto"/>
                            <w:left w:val="none" w:sz="0" w:space="0" w:color="auto"/>
                            <w:bottom w:val="none" w:sz="0" w:space="0" w:color="auto"/>
                            <w:right w:val="none" w:sz="0" w:space="0" w:color="auto"/>
                          </w:divBdr>
                          <w:divsChild>
                            <w:div w:id="34282981">
                              <w:marLeft w:val="0"/>
                              <w:marRight w:val="0"/>
                              <w:marTop w:val="0"/>
                              <w:marBottom w:val="0"/>
                              <w:divBdr>
                                <w:top w:val="none" w:sz="0" w:space="0" w:color="auto"/>
                                <w:left w:val="none" w:sz="0" w:space="0" w:color="auto"/>
                                <w:bottom w:val="none" w:sz="0" w:space="0" w:color="auto"/>
                                <w:right w:val="none" w:sz="0" w:space="0" w:color="auto"/>
                              </w:divBdr>
                              <w:divsChild>
                                <w:div w:id="513299255">
                                  <w:marLeft w:val="0"/>
                                  <w:marRight w:val="0"/>
                                  <w:marTop w:val="0"/>
                                  <w:marBottom w:val="0"/>
                                  <w:divBdr>
                                    <w:top w:val="none" w:sz="0" w:space="0" w:color="auto"/>
                                    <w:left w:val="none" w:sz="0" w:space="0" w:color="auto"/>
                                    <w:bottom w:val="none" w:sz="0" w:space="0" w:color="auto"/>
                                    <w:right w:val="none" w:sz="0" w:space="0" w:color="auto"/>
                                  </w:divBdr>
                                  <w:divsChild>
                                    <w:div w:id="1965891800">
                                      <w:marLeft w:val="0"/>
                                      <w:marRight w:val="0"/>
                                      <w:marTop w:val="0"/>
                                      <w:marBottom w:val="0"/>
                                      <w:divBdr>
                                        <w:top w:val="none" w:sz="0" w:space="0" w:color="auto"/>
                                        <w:left w:val="none" w:sz="0" w:space="0" w:color="auto"/>
                                        <w:bottom w:val="none" w:sz="0" w:space="0" w:color="auto"/>
                                        <w:right w:val="none" w:sz="0" w:space="0" w:color="auto"/>
                                      </w:divBdr>
                                      <w:divsChild>
                                        <w:div w:id="485125674">
                                          <w:marLeft w:val="0"/>
                                          <w:marRight w:val="0"/>
                                          <w:marTop w:val="0"/>
                                          <w:marBottom w:val="225"/>
                                          <w:divBdr>
                                            <w:top w:val="none" w:sz="0" w:space="0" w:color="auto"/>
                                            <w:left w:val="none" w:sz="0" w:space="0" w:color="auto"/>
                                            <w:bottom w:val="none" w:sz="0" w:space="0" w:color="auto"/>
                                            <w:right w:val="none" w:sz="0" w:space="0" w:color="auto"/>
                                          </w:divBdr>
                                          <w:divsChild>
                                            <w:div w:id="468745716">
                                              <w:marLeft w:val="0"/>
                                              <w:marRight w:val="0"/>
                                              <w:marTop w:val="0"/>
                                              <w:marBottom w:val="0"/>
                                              <w:divBdr>
                                                <w:top w:val="none" w:sz="0" w:space="0" w:color="auto"/>
                                                <w:left w:val="none" w:sz="0" w:space="0" w:color="auto"/>
                                                <w:bottom w:val="none" w:sz="0" w:space="0" w:color="auto"/>
                                                <w:right w:val="none" w:sz="0" w:space="0" w:color="auto"/>
                                              </w:divBdr>
                                              <w:divsChild>
                                                <w:div w:id="897519060">
                                                  <w:marLeft w:val="0"/>
                                                  <w:marRight w:val="0"/>
                                                  <w:marTop w:val="0"/>
                                                  <w:marBottom w:val="0"/>
                                                  <w:divBdr>
                                                    <w:top w:val="none" w:sz="0" w:space="0" w:color="auto"/>
                                                    <w:left w:val="none" w:sz="0" w:space="0" w:color="auto"/>
                                                    <w:bottom w:val="none" w:sz="0" w:space="0" w:color="auto"/>
                                                    <w:right w:val="none" w:sz="0" w:space="0" w:color="auto"/>
                                                  </w:divBdr>
                                                  <w:divsChild>
                                                    <w:div w:id="1691367709">
                                                      <w:marLeft w:val="0"/>
                                                      <w:marRight w:val="0"/>
                                                      <w:marTop w:val="0"/>
                                                      <w:marBottom w:val="0"/>
                                                      <w:divBdr>
                                                        <w:top w:val="none" w:sz="0" w:space="0" w:color="auto"/>
                                                        <w:left w:val="none" w:sz="0" w:space="0" w:color="auto"/>
                                                        <w:bottom w:val="none" w:sz="0" w:space="0" w:color="auto"/>
                                                        <w:right w:val="none" w:sz="0" w:space="0" w:color="auto"/>
                                                      </w:divBdr>
                                                      <w:divsChild>
                                                        <w:div w:id="1031344799">
                                                          <w:marLeft w:val="0"/>
                                                          <w:marRight w:val="0"/>
                                                          <w:marTop w:val="0"/>
                                                          <w:marBottom w:val="0"/>
                                                          <w:divBdr>
                                                            <w:top w:val="none" w:sz="0" w:space="0" w:color="auto"/>
                                                            <w:left w:val="none" w:sz="0" w:space="0" w:color="auto"/>
                                                            <w:bottom w:val="none" w:sz="0" w:space="0" w:color="auto"/>
                                                            <w:right w:val="none" w:sz="0" w:space="0" w:color="auto"/>
                                                          </w:divBdr>
                                                          <w:divsChild>
                                                            <w:div w:id="1067193811">
                                                              <w:marLeft w:val="0"/>
                                                              <w:marRight w:val="0"/>
                                                              <w:marTop w:val="0"/>
                                                              <w:marBottom w:val="0"/>
                                                              <w:divBdr>
                                                                <w:top w:val="none" w:sz="0" w:space="0" w:color="auto"/>
                                                                <w:left w:val="none" w:sz="0" w:space="0" w:color="auto"/>
                                                                <w:bottom w:val="none" w:sz="0" w:space="0" w:color="auto"/>
                                                                <w:right w:val="none" w:sz="0" w:space="0" w:color="auto"/>
                                                              </w:divBdr>
                                                              <w:divsChild>
                                                                <w:div w:id="944311765">
                                                                  <w:marLeft w:val="0"/>
                                                                  <w:marRight w:val="0"/>
                                                                  <w:marTop w:val="0"/>
                                                                  <w:marBottom w:val="0"/>
                                                                  <w:divBdr>
                                                                    <w:top w:val="none" w:sz="0" w:space="0" w:color="auto"/>
                                                                    <w:left w:val="none" w:sz="0" w:space="0" w:color="auto"/>
                                                                    <w:bottom w:val="none" w:sz="0" w:space="0" w:color="auto"/>
                                                                    <w:right w:val="none" w:sz="0" w:space="0" w:color="auto"/>
                                                                  </w:divBdr>
                                                                  <w:divsChild>
                                                                    <w:div w:id="1116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1851643">
      <w:bodyDiv w:val="1"/>
      <w:marLeft w:val="0"/>
      <w:marRight w:val="0"/>
      <w:marTop w:val="0"/>
      <w:marBottom w:val="0"/>
      <w:divBdr>
        <w:top w:val="none" w:sz="0" w:space="0" w:color="auto"/>
        <w:left w:val="none" w:sz="0" w:space="0" w:color="auto"/>
        <w:bottom w:val="none" w:sz="0" w:space="0" w:color="auto"/>
        <w:right w:val="none" w:sz="0" w:space="0" w:color="auto"/>
      </w:divBdr>
    </w:div>
    <w:div w:id="1373115405">
      <w:bodyDiv w:val="1"/>
      <w:marLeft w:val="0"/>
      <w:marRight w:val="0"/>
      <w:marTop w:val="0"/>
      <w:marBottom w:val="0"/>
      <w:divBdr>
        <w:top w:val="none" w:sz="0" w:space="0" w:color="auto"/>
        <w:left w:val="none" w:sz="0" w:space="0" w:color="auto"/>
        <w:bottom w:val="none" w:sz="0" w:space="0" w:color="auto"/>
        <w:right w:val="none" w:sz="0" w:space="0" w:color="auto"/>
      </w:divBdr>
    </w:div>
    <w:div w:id="1396003110">
      <w:bodyDiv w:val="1"/>
      <w:marLeft w:val="0"/>
      <w:marRight w:val="0"/>
      <w:marTop w:val="0"/>
      <w:marBottom w:val="0"/>
      <w:divBdr>
        <w:top w:val="none" w:sz="0" w:space="0" w:color="auto"/>
        <w:left w:val="none" w:sz="0" w:space="0" w:color="auto"/>
        <w:bottom w:val="none" w:sz="0" w:space="0" w:color="auto"/>
        <w:right w:val="none" w:sz="0" w:space="0" w:color="auto"/>
      </w:divBdr>
    </w:div>
    <w:div w:id="1396314972">
      <w:bodyDiv w:val="1"/>
      <w:marLeft w:val="0"/>
      <w:marRight w:val="0"/>
      <w:marTop w:val="0"/>
      <w:marBottom w:val="0"/>
      <w:divBdr>
        <w:top w:val="none" w:sz="0" w:space="0" w:color="auto"/>
        <w:left w:val="none" w:sz="0" w:space="0" w:color="auto"/>
        <w:bottom w:val="none" w:sz="0" w:space="0" w:color="auto"/>
        <w:right w:val="none" w:sz="0" w:space="0" w:color="auto"/>
      </w:divBdr>
    </w:div>
    <w:div w:id="1403482655">
      <w:bodyDiv w:val="1"/>
      <w:marLeft w:val="0"/>
      <w:marRight w:val="0"/>
      <w:marTop w:val="0"/>
      <w:marBottom w:val="0"/>
      <w:divBdr>
        <w:top w:val="none" w:sz="0" w:space="0" w:color="auto"/>
        <w:left w:val="none" w:sz="0" w:space="0" w:color="auto"/>
        <w:bottom w:val="none" w:sz="0" w:space="0" w:color="auto"/>
        <w:right w:val="none" w:sz="0" w:space="0" w:color="auto"/>
      </w:divBdr>
      <w:divsChild>
        <w:div w:id="323826460">
          <w:marLeft w:val="0"/>
          <w:marRight w:val="0"/>
          <w:marTop w:val="0"/>
          <w:marBottom w:val="0"/>
          <w:divBdr>
            <w:top w:val="none" w:sz="0" w:space="0" w:color="auto"/>
            <w:left w:val="none" w:sz="0" w:space="0" w:color="auto"/>
            <w:bottom w:val="none" w:sz="0" w:space="0" w:color="auto"/>
            <w:right w:val="none" w:sz="0" w:space="0" w:color="auto"/>
          </w:divBdr>
          <w:divsChild>
            <w:div w:id="1654334777">
              <w:marLeft w:val="0"/>
              <w:marRight w:val="0"/>
              <w:marTop w:val="0"/>
              <w:marBottom w:val="0"/>
              <w:divBdr>
                <w:top w:val="none" w:sz="0" w:space="0" w:color="auto"/>
                <w:left w:val="none" w:sz="0" w:space="0" w:color="auto"/>
                <w:bottom w:val="none" w:sz="0" w:space="0" w:color="auto"/>
                <w:right w:val="none" w:sz="0" w:space="0" w:color="auto"/>
              </w:divBdr>
              <w:divsChild>
                <w:div w:id="823355649">
                  <w:marLeft w:val="0"/>
                  <w:marRight w:val="0"/>
                  <w:marTop w:val="0"/>
                  <w:marBottom w:val="0"/>
                  <w:divBdr>
                    <w:top w:val="none" w:sz="0" w:space="0" w:color="auto"/>
                    <w:left w:val="none" w:sz="0" w:space="0" w:color="auto"/>
                    <w:bottom w:val="none" w:sz="0" w:space="0" w:color="auto"/>
                    <w:right w:val="none" w:sz="0" w:space="0" w:color="auto"/>
                  </w:divBdr>
                  <w:divsChild>
                    <w:div w:id="448596190">
                      <w:marLeft w:val="0"/>
                      <w:marRight w:val="0"/>
                      <w:marTop w:val="0"/>
                      <w:marBottom w:val="0"/>
                      <w:divBdr>
                        <w:top w:val="none" w:sz="0" w:space="0" w:color="auto"/>
                        <w:left w:val="none" w:sz="0" w:space="0" w:color="auto"/>
                        <w:bottom w:val="none" w:sz="0" w:space="0" w:color="auto"/>
                        <w:right w:val="none" w:sz="0" w:space="0" w:color="auto"/>
                      </w:divBdr>
                      <w:divsChild>
                        <w:div w:id="218174309">
                          <w:marLeft w:val="0"/>
                          <w:marRight w:val="0"/>
                          <w:marTop w:val="0"/>
                          <w:marBottom w:val="0"/>
                          <w:divBdr>
                            <w:top w:val="none" w:sz="0" w:space="0" w:color="auto"/>
                            <w:left w:val="none" w:sz="0" w:space="0" w:color="auto"/>
                            <w:bottom w:val="none" w:sz="0" w:space="0" w:color="auto"/>
                            <w:right w:val="none" w:sz="0" w:space="0" w:color="auto"/>
                          </w:divBdr>
                          <w:divsChild>
                            <w:div w:id="1093359022">
                              <w:marLeft w:val="0"/>
                              <w:marRight w:val="0"/>
                              <w:marTop w:val="0"/>
                              <w:marBottom w:val="120"/>
                              <w:divBdr>
                                <w:top w:val="none" w:sz="0" w:space="0" w:color="auto"/>
                                <w:left w:val="none" w:sz="0" w:space="0" w:color="auto"/>
                                <w:bottom w:val="none" w:sz="0" w:space="0" w:color="auto"/>
                                <w:right w:val="none" w:sz="0" w:space="0" w:color="auto"/>
                              </w:divBdr>
                              <w:divsChild>
                                <w:div w:id="843208628">
                                  <w:marLeft w:val="0"/>
                                  <w:marRight w:val="0"/>
                                  <w:marTop w:val="0"/>
                                  <w:marBottom w:val="0"/>
                                  <w:divBdr>
                                    <w:top w:val="none" w:sz="0" w:space="0" w:color="auto"/>
                                    <w:left w:val="none" w:sz="0" w:space="0" w:color="auto"/>
                                    <w:bottom w:val="none" w:sz="0" w:space="0" w:color="auto"/>
                                    <w:right w:val="none" w:sz="0" w:space="0" w:color="auto"/>
                                  </w:divBdr>
                                  <w:divsChild>
                                    <w:div w:id="1648507122">
                                      <w:marLeft w:val="0"/>
                                      <w:marRight w:val="0"/>
                                      <w:marTop w:val="0"/>
                                      <w:marBottom w:val="0"/>
                                      <w:divBdr>
                                        <w:top w:val="none" w:sz="0" w:space="0" w:color="auto"/>
                                        <w:left w:val="none" w:sz="0" w:space="0" w:color="auto"/>
                                        <w:bottom w:val="none" w:sz="0" w:space="0" w:color="auto"/>
                                        <w:right w:val="none" w:sz="0" w:space="0" w:color="auto"/>
                                      </w:divBdr>
                                      <w:divsChild>
                                        <w:div w:id="13074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7855">
      <w:bodyDiv w:val="1"/>
      <w:marLeft w:val="0"/>
      <w:marRight w:val="0"/>
      <w:marTop w:val="0"/>
      <w:marBottom w:val="0"/>
      <w:divBdr>
        <w:top w:val="none" w:sz="0" w:space="0" w:color="auto"/>
        <w:left w:val="none" w:sz="0" w:space="0" w:color="auto"/>
        <w:bottom w:val="none" w:sz="0" w:space="0" w:color="auto"/>
        <w:right w:val="none" w:sz="0" w:space="0" w:color="auto"/>
      </w:divBdr>
    </w:div>
    <w:div w:id="1408066319">
      <w:bodyDiv w:val="1"/>
      <w:marLeft w:val="0"/>
      <w:marRight w:val="0"/>
      <w:marTop w:val="0"/>
      <w:marBottom w:val="0"/>
      <w:divBdr>
        <w:top w:val="none" w:sz="0" w:space="0" w:color="auto"/>
        <w:left w:val="none" w:sz="0" w:space="0" w:color="auto"/>
        <w:bottom w:val="none" w:sz="0" w:space="0" w:color="auto"/>
        <w:right w:val="none" w:sz="0" w:space="0" w:color="auto"/>
      </w:divBdr>
    </w:div>
    <w:div w:id="1428502764">
      <w:bodyDiv w:val="1"/>
      <w:marLeft w:val="0"/>
      <w:marRight w:val="0"/>
      <w:marTop w:val="0"/>
      <w:marBottom w:val="0"/>
      <w:divBdr>
        <w:top w:val="none" w:sz="0" w:space="0" w:color="auto"/>
        <w:left w:val="none" w:sz="0" w:space="0" w:color="auto"/>
        <w:bottom w:val="none" w:sz="0" w:space="0" w:color="auto"/>
        <w:right w:val="none" w:sz="0" w:space="0" w:color="auto"/>
      </w:divBdr>
    </w:div>
    <w:div w:id="1438209052">
      <w:bodyDiv w:val="1"/>
      <w:marLeft w:val="0"/>
      <w:marRight w:val="0"/>
      <w:marTop w:val="0"/>
      <w:marBottom w:val="0"/>
      <w:divBdr>
        <w:top w:val="none" w:sz="0" w:space="0" w:color="auto"/>
        <w:left w:val="none" w:sz="0" w:space="0" w:color="auto"/>
        <w:bottom w:val="none" w:sz="0" w:space="0" w:color="auto"/>
        <w:right w:val="none" w:sz="0" w:space="0" w:color="auto"/>
      </w:divBdr>
    </w:div>
    <w:div w:id="1467434123">
      <w:bodyDiv w:val="1"/>
      <w:marLeft w:val="0"/>
      <w:marRight w:val="0"/>
      <w:marTop w:val="0"/>
      <w:marBottom w:val="0"/>
      <w:divBdr>
        <w:top w:val="none" w:sz="0" w:space="0" w:color="auto"/>
        <w:left w:val="none" w:sz="0" w:space="0" w:color="auto"/>
        <w:bottom w:val="none" w:sz="0" w:space="0" w:color="auto"/>
        <w:right w:val="none" w:sz="0" w:space="0" w:color="auto"/>
      </w:divBdr>
    </w:div>
    <w:div w:id="1479766359">
      <w:bodyDiv w:val="1"/>
      <w:marLeft w:val="0"/>
      <w:marRight w:val="0"/>
      <w:marTop w:val="0"/>
      <w:marBottom w:val="0"/>
      <w:divBdr>
        <w:top w:val="none" w:sz="0" w:space="0" w:color="auto"/>
        <w:left w:val="none" w:sz="0" w:space="0" w:color="auto"/>
        <w:bottom w:val="none" w:sz="0" w:space="0" w:color="auto"/>
        <w:right w:val="none" w:sz="0" w:space="0" w:color="auto"/>
      </w:divBdr>
    </w:div>
    <w:div w:id="1493255031">
      <w:bodyDiv w:val="1"/>
      <w:marLeft w:val="0"/>
      <w:marRight w:val="0"/>
      <w:marTop w:val="0"/>
      <w:marBottom w:val="0"/>
      <w:divBdr>
        <w:top w:val="none" w:sz="0" w:space="0" w:color="auto"/>
        <w:left w:val="none" w:sz="0" w:space="0" w:color="auto"/>
        <w:bottom w:val="none" w:sz="0" w:space="0" w:color="auto"/>
        <w:right w:val="none" w:sz="0" w:space="0" w:color="auto"/>
      </w:divBdr>
      <w:divsChild>
        <w:div w:id="193931372">
          <w:marLeft w:val="0"/>
          <w:marRight w:val="0"/>
          <w:marTop w:val="0"/>
          <w:marBottom w:val="0"/>
          <w:divBdr>
            <w:top w:val="none" w:sz="0" w:space="0" w:color="auto"/>
            <w:left w:val="none" w:sz="0" w:space="0" w:color="auto"/>
            <w:bottom w:val="none" w:sz="0" w:space="0" w:color="auto"/>
            <w:right w:val="none" w:sz="0" w:space="0" w:color="auto"/>
          </w:divBdr>
          <w:divsChild>
            <w:div w:id="2131318103">
              <w:marLeft w:val="0"/>
              <w:marRight w:val="0"/>
              <w:marTop w:val="0"/>
              <w:marBottom w:val="0"/>
              <w:divBdr>
                <w:top w:val="none" w:sz="0" w:space="0" w:color="auto"/>
                <w:left w:val="none" w:sz="0" w:space="0" w:color="auto"/>
                <w:bottom w:val="none" w:sz="0" w:space="0" w:color="auto"/>
                <w:right w:val="none" w:sz="0" w:space="0" w:color="auto"/>
              </w:divBdr>
              <w:divsChild>
                <w:div w:id="702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0708">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233009770">
          <w:marLeft w:val="0"/>
          <w:marRight w:val="0"/>
          <w:marTop w:val="0"/>
          <w:marBottom w:val="0"/>
          <w:divBdr>
            <w:top w:val="none" w:sz="0" w:space="0" w:color="auto"/>
            <w:left w:val="none" w:sz="0" w:space="0" w:color="auto"/>
            <w:bottom w:val="none" w:sz="0" w:space="0" w:color="auto"/>
            <w:right w:val="none" w:sz="0" w:space="0" w:color="auto"/>
          </w:divBdr>
          <w:divsChild>
            <w:div w:id="1742865520">
              <w:marLeft w:val="0"/>
              <w:marRight w:val="0"/>
              <w:marTop w:val="0"/>
              <w:marBottom w:val="0"/>
              <w:divBdr>
                <w:top w:val="none" w:sz="0" w:space="0" w:color="auto"/>
                <w:left w:val="none" w:sz="0" w:space="0" w:color="auto"/>
                <w:bottom w:val="none" w:sz="0" w:space="0" w:color="auto"/>
                <w:right w:val="none" w:sz="0" w:space="0" w:color="auto"/>
              </w:divBdr>
              <w:divsChild>
                <w:div w:id="809133729">
                  <w:marLeft w:val="0"/>
                  <w:marRight w:val="0"/>
                  <w:marTop w:val="0"/>
                  <w:marBottom w:val="0"/>
                  <w:divBdr>
                    <w:top w:val="none" w:sz="0" w:space="0" w:color="auto"/>
                    <w:left w:val="none" w:sz="0" w:space="0" w:color="auto"/>
                    <w:bottom w:val="none" w:sz="0" w:space="0" w:color="auto"/>
                    <w:right w:val="none" w:sz="0" w:space="0" w:color="auto"/>
                  </w:divBdr>
                  <w:divsChild>
                    <w:div w:id="1832141453">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872063186">
                              <w:marLeft w:val="0"/>
                              <w:marRight w:val="0"/>
                              <w:marTop w:val="0"/>
                              <w:marBottom w:val="120"/>
                              <w:divBdr>
                                <w:top w:val="none" w:sz="0" w:space="0" w:color="auto"/>
                                <w:left w:val="none" w:sz="0" w:space="0" w:color="auto"/>
                                <w:bottom w:val="none" w:sz="0" w:space="0" w:color="auto"/>
                                <w:right w:val="none" w:sz="0" w:space="0" w:color="auto"/>
                              </w:divBdr>
                              <w:divsChild>
                                <w:div w:id="1838157237">
                                  <w:marLeft w:val="0"/>
                                  <w:marRight w:val="0"/>
                                  <w:marTop w:val="0"/>
                                  <w:marBottom w:val="0"/>
                                  <w:divBdr>
                                    <w:top w:val="none" w:sz="0" w:space="0" w:color="auto"/>
                                    <w:left w:val="none" w:sz="0" w:space="0" w:color="auto"/>
                                    <w:bottom w:val="none" w:sz="0" w:space="0" w:color="auto"/>
                                    <w:right w:val="none" w:sz="0" w:space="0" w:color="auto"/>
                                  </w:divBdr>
                                  <w:divsChild>
                                    <w:div w:id="1612667816">
                                      <w:marLeft w:val="0"/>
                                      <w:marRight w:val="0"/>
                                      <w:marTop w:val="0"/>
                                      <w:marBottom w:val="0"/>
                                      <w:divBdr>
                                        <w:top w:val="none" w:sz="0" w:space="0" w:color="auto"/>
                                        <w:left w:val="none" w:sz="0" w:space="0" w:color="auto"/>
                                        <w:bottom w:val="none" w:sz="0" w:space="0" w:color="auto"/>
                                        <w:right w:val="none" w:sz="0" w:space="0" w:color="auto"/>
                                      </w:divBdr>
                                      <w:divsChild>
                                        <w:div w:id="6869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739478">
      <w:bodyDiv w:val="1"/>
      <w:marLeft w:val="0"/>
      <w:marRight w:val="0"/>
      <w:marTop w:val="0"/>
      <w:marBottom w:val="0"/>
      <w:divBdr>
        <w:top w:val="none" w:sz="0" w:space="0" w:color="auto"/>
        <w:left w:val="none" w:sz="0" w:space="0" w:color="auto"/>
        <w:bottom w:val="none" w:sz="0" w:space="0" w:color="auto"/>
        <w:right w:val="none" w:sz="0" w:space="0" w:color="auto"/>
      </w:divBdr>
    </w:div>
    <w:div w:id="1537037845">
      <w:bodyDiv w:val="1"/>
      <w:marLeft w:val="0"/>
      <w:marRight w:val="0"/>
      <w:marTop w:val="0"/>
      <w:marBottom w:val="0"/>
      <w:divBdr>
        <w:top w:val="none" w:sz="0" w:space="0" w:color="auto"/>
        <w:left w:val="none" w:sz="0" w:space="0" w:color="auto"/>
        <w:bottom w:val="none" w:sz="0" w:space="0" w:color="auto"/>
        <w:right w:val="none" w:sz="0" w:space="0" w:color="auto"/>
      </w:divBdr>
      <w:divsChild>
        <w:div w:id="1365515692">
          <w:marLeft w:val="0"/>
          <w:marRight w:val="0"/>
          <w:marTop w:val="0"/>
          <w:marBottom w:val="0"/>
          <w:divBdr>
            <w:top w:val="none" w:sz="0" w:space="0" w:color="auto"/>
            <w:left w:val="none" w:sz="0" w:space="0" w:color="auto"/>
            <w:bottom w:val="none" w:sz="0" w:space="0" w:color="auto"/>
            <w:right w:val="none" w:sz="0" w:space="0" w:color="auto"/>
          </w:divBdr>
          <w:divsChild>
            <w:div w:id="19120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0503">
      <w:bodyDiv w:val="1"/>
      <w:marLeft w:val="0"/>
      <w:marRight w:val="0"/>
      <w:marTop w:val="0"/>
      <w:marBottom w:val="0"/>
      <w:divBdr>
        <w:top w:val="none" w:sz="0" w:space="0" w:color="auto"/>
        <w:left w:val="none" w:sz="0" w:space="0" w:color="auto"/>
        <w:bottom w:val="none" w:sz="0" w:space="0" w:color="auto"/>
        <w:right w:val="none" w:sz="0" w:space="0" w:color="auto"/>
      </w:divBdr>
    </w:div>
    <w:div w:id="1562326313">
      <w:bodyDiv w:val="1"/>
      <w:marLeft w:val="0"/>
      <w:marRight w:val="0"/>
      <w:marTop w:val="0"/>
      <w:marBottom w:val="0"/>
      <w:divBdr>
        <w:top w:val="none" w:sz="0" w:space="0" w:color="auto"/>
        <w:left w:val="none" w:sz="0" w:space="0" w:color="auto"/>
        <w:bottom w:val="none" w:sz="0" w:space="0" w:color="auto"/>
        <w:right w:val="none" w:sz="0" w:space="0" w:color="auto"/>
      </w:divBdr>
    </w:div>
    <w:div w:id="1564637381">
      <w:bodyDiv w:val="1"/>
      <w:marLeft w:val="0"/>
      <w:marRight w:val="0"/>
      <w:marTop w:val="0"/>
      <w:marBottom w:val="0"/>
      <w:divBdr>
        <w:top w:val="none" w:sz="0" w:space="0" w:color="auto"/>
        <w:left w:val="none" w:sz="0" w:space="0" w:color="auto"/>
        <w:bottom w:val="none" w:sz="0" w:space="0" w:color="auto"/>
        <w:right w:val="none" w:sz="0" w:space="0" w:color="auto"/>
      </w:divBdr>
    </w:div>
    <w:div w:id="1567688435">
      <w:bodyDiv w:val="1"/>
      <w:marLeft w:val="0"/>
      <w:marRight w:val="0"/>
      <w:marTop w:val="0"/>
      <w:marBottom w:val="0"/>
      <w:divBdr>
        <w:top w:val="none" w:sz="0" w:space="0" w:color="auto"/>
        <w:left w:val="none" w:sz="0" w:space="0" w:color="auto"/>
        <w:bottom w:val="none" w:sz="0" w:space="0" w:color="auto"/>
        <w:right w:val="none" w:sz="0" w:space="0" w:color="auto"/>
      </w:divBdr>
    </w:div>
    <w:div w:id="1567834879">
      <w:bodyDiv w:val="1"/>
      <w:marLeft w:val="0"/>
      <w:marRight w:val="0"/>
      <w:marTop w:val="0"/>
      <w:marBottom w:val="0"/>
      <w:divBdr>
        <w:top w:val="none" w:sz="0" w:space="0" w:color="auto"/>
        <w:left w:val="none" w:sz="0" w:space="0" w:color="auto"/>
        <w:bottom w:val="none" w:sz="0" w:space="0" w:color="auto"/>
        <w:right w:val="none" w:sz="0" w:space="0" w:color="auto"/>
      </w:divBdr>
    </w:div>
    <w:div w:id="1575702830">
      <w:bodyDiv w:val="1"/>
      <w:marLeft w:val="0"/>
      <w:marRight w:val="0"/>
      <w:marTop w:val="0"/>
      <w:marBottom w:val="0"/>
      <w:divBdr>
        <w:top w:val="none" w:sz="0" w:space="0" w:color="auto"/>
        <w:left w:val="none" w:sz="0" w:space="0" w:color="auto"/>
        <w:bottom w:val="none" w:sz="0" w:space="0" w:color="auto"/>
        <w:right w:val="none" w:sz="0" w:space="0" w:color="auto"/>
      </w:divBdr>
    </w:div>
    <w:div w:id="1578441130">
      <w:bodyDiv w:val="1"/>
      <w:marLeft w:val="0"/>
      <w:marRight w:val="0"/>
      <w:marTop w:val="0"/>
      <w:marBottom w:val="0"/>
      <w:divBdr>
        <w:top w:val="none" w:sz="0" w:space="0" w:color="auto"/>
        <w:left w:val="none" w:sz="0" w:space="0" w:color="auto"/>
        <w:bottom w:val="none" w:sz="0" w:space="0" w:color="auto"/>
        <w:right w:val="none" w:sz="0" w:space="0" w:color="auto"/>
      </w:divBdr>
    </w:div>
    <w:div w:id="1596749335">
      <w:bodyDiv w:val="1"/>
      <w:marLeft w:val="0"/>
      <w:marRight w:val="0"/>
      <w:marTop w:val="0"/>
      <w:marBottom w:val="0"/>
      <w:divBdr>
        <w:top w:val="none" w:sz="0" w:space="0" w:color="auto"/>
        <w:left w:val="none" w:sz="0" w:space="0" w:color="auto"/>
        <w:bottom w:val="none" w:sz="0" w:space="0" w:color="auto"/>
        <w:right w:val="none" w:sz="0" w:space="0" w:color="auto"/>
      </w:divBdr>
    </w:div>
    <w:div w:id="1603026115">
      <w:bodyDiv w:val="1"/>
      <w:marLeft w:val="0"/>
      <w:marRight w:val="0"/>
      <w:marTop w:val="0"/>
      <w:marBottom w:val="0"/>
      <w:divBdr>
        <w:top w:val="none" w:sz="0" w:space="0" w:color="auto"/>
        <w:left w:val="none" w:sz="0" w:space="0" w:color="auto"/>
        <w:bottom w:val="none" w:sz="0" w:space="0" w:color="auto"/>
        <w:right w:val="none" w:sz="0" w:space="0" w:color="auto"/>
      </w:divBdr>
    </w:div>
    <w:div w:id="1623804516">
      <w:bodyDiv w:val="1"/>
      <w:marLeft w:val="0"/>
      <w:marRight w:val="0"/>
      <w:marTop w:val="0"/>
      <w:marBottom w:val="0"/>
      <w:divBdr>
        <w:top w:val="none" w:sz="0" w:space="0" w:color="auto"/>
        <w:left w:val="none" w:sz="0" w:space="0" w:color="auto"/>
        <w:bottom w:val="none" w:sz="0" w:space="0" w:color="auto"/>
        <w:right w:val="none" w:sz="0" w:space="0" w:color="auto"/>
      </w:divBdr>
    </w:div>
    <w:div w:id="1629510012">
      <w:bodyDiv w:val="1"/>
      <w:marLeft w:val="0"/>
      <w:marRight w:val="0"/>
      <w:marTop w:val="0"/>
      <w:marBottom w:val="0"/>
      <w:divBdr>
        <w:top w:val="none" w:sz="0" w:space="0" w:color="auto"/>
        <w:left w:val="none" w:sz="0" w:space="0" w:color="auto"/>
        <w:bottom w:val="none" w:sz="0" w:space="0" w:color="auto"/>
        <w:right w:val="none" w:sz="0" w:space="0" w:color="auto"/>
      </w:divBdr>
    </w:div>
    <w:div w:id="1635914354">
      <w:bodyDiv w:val="1"/>
      <w:marLeft w:val="0"/>
      <w:marRight w:val="0"/>
      <w:marTop w:val="0"/>
      <w:marBottom w:val="0"/>
      <w:divBdr>
        <w:top w:val="none" w:sz="0" w:space="0" w:color="auto"/>
        <w:left w:val="none" w:sz="0" w:space="0" w:color="auto"/>
        <w:bottom w:val="none" w:sz="0" w:space="0" w:color="auto"/>
        <w:right w:val="none" w:sz="0" w:space="0" w:color="auto"/>
      </w:divBdr>
    </w:div>
    <w:div w:id="1642151942">
      <w:bodyDiv w:val="1"/>
      <w:marLeft w:val="0"/>
      <w:marRight w:val="0"/>
      <w:marTop w:val="0"/>
      <w:marBottom w:val="0"/>
      <w:divBdr>
        <w:top w:val="none" w:sz="0" w:space="0" w:color="auto"/>
        <w:left w:val="none" w:sz="0" w:space="0" w:color="auto"/>
        <w:bottom w:val="none" w:sz="0" w:space="0" w:color="auto"/>
        <w:right w:val="none" w:sz="0" w:space="0" w:color="auto"/>
      </w:divBdr>
    </w:div>
    <w:div w:id="1677806660">
      <w:bodyDiv w:val="1"/>
      <w:marLeft w:val="0"/>
      <w:marRight w:val="0"/>
      <w:marTop w:val="0"/>
      <w:marBottom w:val="0"/>
      <w:divBdr>
        <w:top w:val="none" w:sz="0" w:space="0" w:color="auto"/>
        <w:left w:val="none" w:sz="0" w:space="0" w:color="auto"/>
        <w:bottom w:val="none" w:sz="0" w:space="0" w:color="auto"/>
        <w:right w:val="none" w:sz="0" w:space="0" w:color="auto"/>
      </w:divBdr>
    </w:div>
    <w:div w:id="1679579669">
      <w:bodyDiv w:val="1"/>
      <w:marLeft w:val="0"/>
      <w:marRight w:val="0"/>
      <w:marTop w:val="0"/>
      <w:marBottom w:val="0"/>
      <w:divBdr>
        <w:top w:val="none" w:sz="0" w:space="0" w:color="auto"/>
        <w:left w:val="none" w:sz="0" w:space="0" w:color="auto"/>
        <w:bottom w:val="none" w:sz="0" w:space="0" w:color="auto"/>
        <w:right w:val="none" w:sz="0" w:space="0" w:color="auto"/>
      </w:divBdr>
    </w:div>
    <w:div w:id="1697654357">
      <w:bodyDiv w:val="1"/>
      <w:marLeft w:val="0"/>
      <w:marRight w:val="0"/>
      <w:marTop w:val="0"/>
      <w:marBottom w:val="0"/>
      <w:divBdr>
        <w:top w:val="none" w:sz="0" w:space="0" w:color="auto"/>
        <w:left w:val="none" w:sz="0" w:space="0" w:color="auto"/>
        <w:bottom w:val="none" w:sz="0" w:space="0" w:color="auto"/>
        <w:right w:val="none" w:sz="0" w:space="0" w:color="auto"/>
      </w:divBdr>
    </w:div>
    <w:div w:id="1705059851">
      <w:bodyDiv w:val="1"/>
      <w:marLeft w:val="0"/>
      <w:marRight w:val="0"/>
      <w:marTop w:val="0"/>
      <w:marBottom w:val="0"/>
      <w:divBdr>
        <w:top w:val="none" w:sz="0" w:space="0" w:color="auto"/>
        <w:left w:val="none" w:sz="0" w:space="0" w:color="auto"/>
        <w:bottom w:val="none" w:sz="0" w:space="0" w:color="auto"/>
        <w:right w:val="none" w:sz="0" w:space="0" w:color="auto"/>
      </w:divBdr>
    </w:div>
    <w:div w:id="1705984515">
      <w:bodyDiv w:val="1"/>
      <w:marLeft w:val="0"/>
      <w:marRight w:val="0"/>
      <w:marTop w:val="0"/>
      <w:marBottom w:val="0"/>
      <w:divBdr>
        <w:top w:val="none" w:sz="0" w:space="0" w:color="auto"/>
        <w:left w:val="none" w:sz="0" w:space="0" w:color="auto"/>
        <w:bottom w:val="none" w:sz="0" w:space="0" w:color="auto"/>
        <w:right w:val="none" w:sz="0" w:space="0" w:color="auto"/>
      </w:divBdr>
    </w:div>
    <w:div w:id="1718428126">
      <w:bodyDiv w:val="1"/>
      <w:marLeft w:val="0"/>
      <w:marRight w:val="0"/>
      <w:marTop w:val="0"/>
      <w:marBottom w:val="0"/>
      <w:divBdr>
        <w:top w:val="none" w:sz="0" w:space="0" w:color="auto"/>
        <w:left w:val="none" w:sz="0" w:space="0" w:color="auto"/>
        <w:bottom w:val="none" w:sz="0" w:space="0" w:color="auto"/>
        <w:right w:val="none" w:sz="0" w:space="0" w:color="auto"/>
      </w:divBdr>
    </w:div>
    <w:div w:id="1725132923">
      <w:bodyDiv w:val="1"/>
      <w:marLeft w:val="0"/>
      <w:marRight w:val="0"/>
      <w:marTop w:val="0"/>
      <w:marBottom w:val="0"/>
      <w:divBdr>
        <w:top w:val="none" w:sz="0" w:space="0" w:color="auto"/>
        <w:left w:val="none" w:sz="0" w:space="0" w:color="auto"/>
        <w:bottom w:val="none" w:sz="0" w:space="0" w:color="auto"/>
        <w:right w:val="none" w:sz="0" w:space="0" w:color="auto"/>
      </w:divBdr>
    </w:div>
    <w:div w:id="1746103774">
      <w:bodyDiv w:val="1"/>
      <w:marLeft w:val="0"/>
      <w:marRight w:val="0"/>
      <w:marTop w:val="0"/>
      <w:marBottom w:val="0"/>
      <w:divBdr>
        <w:top w:val="none" w:sz="0" w:space="0" w:color="auto"/>
        <w:left w:val="none" w:sz="0" w:space="0" w:color="auto"/>
        <w:bottom w:val="none" w:sz="0" w:space="0" w:color="auto"/>
        <w:right w:val="none" w:sz="0" w:space="0" w:color="auto"/>
      </w:divBdr>
    </w:div>
    <w:div w:id="1764184247">
      <w:bodyDiv w:val="1"/>
      <w:marLeft w:val="0"/>
      <w:marRight w:val="0"/>
      <w:marTop w:val="0"/>
      <w:marBottom w:val="0"/>
      <w:divBdr>
        <w:top w:val="none" w:sz="0" w:space="0" w:color="auto"/>
        <w:left w:val="none" w:sz="0" w:space="0" w:color="auto"/>
        <w:bottom w:val="none" w:sz="0" w:space="0" w:color="auto"/>
        <w:right w:val="none" w:sz="0" w:space="0" w:color="auto"/>
      </w:divBdr>
    </w:div>
    <w:div w:id="1766537627">
      <w:bodyDiv w:val="1"/>
      <w:marLeft w:val="0"/>
      <w:marRight w:val="0"/>
      <w:marTop w:val="0"/>
      <w:marBottom w:val="0"/>
      <w:divBdr>
        <w:top w:val="none" w:sz="0" w:space="0" w:color="auto"/>
        <w:left w:val="none" w:sz="0" w:space="0" w:color="auto"/>
        <w:bottom w:val="none" w:sz="0" w:space="0" w:color="auto"/>
        <w:right w:val="none" w:sz="0" w:space="0" w:color="auto"/>
      </w:divBdr>
    </w:div>
    <w:div w:id="1777015958">
      <w:bodyDiv w:val="1"/>
      <w:marLeft w:val="0"/>
      <w:marRight w:val="0"/>
      <w:marTop w:val="0"/>
      <w:marBottom w:val="0"/>
      <w:divBdr>
        <w:top w:val="none" w:sz="0" w:space="0" w:color="auto"/>
        <w:left w:val="none" w:sz="0" w:space="0" w:color="auto"/>
        <w:bottom w:val="none" w:sz="0" w:space="0" w:color="auto"/>
        <w:right w:val="none" w:sz="0" w:space="0" w:color="auto"/>
      </w:divBdr>
    </w:div>
    <w:div w:id="1779910379">
      <w:bodyDiv w:val="1"/>
      <w:marLeft w:val="0"/>
      <w:marRight w:val="0"/>
      <w:marTop w:val="0"/>
      <w:marBottom w:val="0"/>
      <w:divBdr>
        <w:top w:val="none" w:sz="0" w:space="0" w:color="auto"/>
        <w:left w:val="none" w:sz="0" w:space="0" w:color="auto"/>
        <w:bottom w:val="none" w:sz="0" w:space="0" w:color="auto"/>
        <w:right w:val="none" w:sz="0" w:space="0" w:color="auto"/>
      </w:divBdr>
    </w:div>
    <w:div w:id="1787187962">
      <w:bodyDiv w:val="1"/>
      <w:marLeft w:val="0"/>
      <w:marRight w:val="0"/>
      <w:marTop w:val="0"/>
      <w:marBottom w:val="0"/>
      <w:divBdr>
        <w:top w:val="none" w:sz="0" w:space="0" w:color="auto"/>
        <w:left w:val="none" w:sz="0" w:space="0" w:color="auto"/>
        <w:bottom w:val="none" w:sz="0" w:space="0" w:color="auto"/>
        <w:right w:val="none" w:sz="0" w:space="0" w:color="auto"/>
      </w:divBdr>
    </w:div>
    <w:div w:id="1798141180">
      <w:bodyDiv w:val="1"/>
      <w:marLeft w:val="0"/>
      <w:marRight w:val="0"/>
      <w:marTop w:val="0"/>
      <w:marBottom w:val="0"/>
      <w:divBdr>
        <w:top w:val="none" w:sz="0" w:space="0" w:color="auto"/>
        <w:left w:val="none" w:sz="0" w:space="0" w:color="auto"/>
        <w:bottom w:val="none" w:sz="0" w:space="0" w:color="auto"/>
        <w:right w:val="none" w:sz="0" w:space="0" w:color="auto"/>
      </w:divBdr>
    </w:div>
    <w:div w:id="1818034966">
      <w:bodyDiv w:val="1"/>
      <w:marLeft w:val="0"/>
      <w:marRight w:val="0"/>
      <w:marTop w:val="0"/>
      <w:marBottom w:val="0"/>
      <w:divBdr>
        <w:top w:val="none" w:sz="0" w:space="0" w:color="auto"/>
        <w:left w:val="none" w:sz="0" w:space="0" w:color="auto"/>
        <w:bottom w:val="none" w:sz="0" w:space="0" w:color="auto"/>
        <w:right w:val="none" w:sz="0" w:space="0" w:color="auto"/>
      </w:divBdr>
    </w:div>
    <w:div w:id="1845438907">
      <w:bodyDiv w:val="1"/>
      <w:marLeft w:val="0"/>
      <w:marRight w:val="0"/>
      <w:marTop w:val="0"/>
      <w:marBottom w:val="0"/>
      <w:divBdr>
        <w:top w:val="none" w:sz="0" w:space="0" w:color="auto"/>
        <w:left w:val="none" w:sz="0" w:space="0" w:color="auto"/>
        <w:bottom w:val="none" w:sz="0" w:space="0" w:color="auto"/>
        <w:right w:val="none" w:sz="0" w:space="0" w:color="auto"/>
      </w:divBdr>
    </w:div>
    <w:div w:id="1849367852">
      <w:bodyDiv w:val="1"/>
      <w:marLeft w:val="0"/>
      <w:marRight w:val="0"/>
      <w:marTop w:val="0"/>
      <w:marBottom w:val="0"/>
      <w:divBdr>
        <w:top w:val="none" w:sz="0" w:space="0" w:color="auto"/>
        <w:left w:val="none" w:sz="0" w:space="0" w:color="auto"/>
        <w:bottom w:val="none" w:sz="0" w:space="0" w:color="auto"/>
        <w:right w:val="none" w:sz="0" w:space="0" w:color="auto"/>
      </w:divBdr>
    </w:div>
    <w:div w:id="1854685801">
      <w:bodyDiv w:val="1"/>
      <w:marLeft w:val="0"/>
      <w:marRight w:val="0"/>
      <w:marTop w:val="0"/>
      <w:marBottom w:val="0"/>
      <w:divBdr>
        <w:top w:val="none" w:sz="0" w:space="0" w:color="auto"/>
        <w:left w:val="none" w:sz="0" w:space="0" w:color="auto"/>
        <w:bottom w:val="none" w:sz="0" w:space="0" w:color="auto"/>
        <w:right w:val="none" w:sz="0" w:space="0" w:color="auto"/>
      </w:divBdr>
    </w:div>
    <w:div w:id="1858150009">
      <w:bodyDiv w:val="1"/>
      <w:marLeft w:val="0"/>
      <w:marRight w:val="0"/>
      <w:marTop w:val="0"/>
      <w:marBottom w:val="0"/>
      <w:divBdr>
        <w:top w:val="none" w:sz="0" w:space="0" w:color="auto"/>
        <w:left w:val="none" w:sz="0" w:space="0" w:color="auto"/>
        <w:bottom w:val="none" w:sz="0" w:space="0" w:color="auto"/>
        <w:right w:val="none" w:sz="0" w:space="0" w:color="auto"/>
      </w:divBdr>
    </w:div>
    <w:div w:id="1876505175">
      <w:bodyDiv w:val="1"/>
      <w:marLeft w:val="0"/>
      <w:marRight w:val="0"/>
      <w:marTop w:val="0"/>
      <w:marBottom w:val="0"/>
      <w:divBdr>
        <w:top w:val="none" w:sz="0" w:space="0" w:color="auto"/>
        <w:left w:val="none" w:sz="0" w:space="0" w:color="auto"/>
        <w:bottom w:val="none" w:sz="0" w:space="0" w:color="auto"/>
        <w:right w:val="none" w:sz="0" w:space="0" w:color="auto"/>
      </w:divBdr>
    </w:div>
    <w:div w:id="1892106133">
      <w:bodyDiv w:val="1"/>
      <w:marLeft w:val="0"/>
      <w:marRight w:val="0"/>
      <w:marTop w:val="0"/>
      <w:marBottom w:val="0"/>
      <w:divBdr>
        <w:top w:val="none" w:sz="0" w:space="0" w:color="auto"/>
        <w:left w:val="none" w:sz="0" w:space="0" w:color="auto"/>
        <w:bottom w:val="none" w:sz="0" w:space="0" w:color="auto"/>
        <w:right w:val="none" w:sz="0" w:space="0" w:color="auto"/>
      </w:divBdr>
    </w:div>
    <w:div w:id="1901553785">
      <w:bodyDiv w:val="1"/>
      <w:marLeft w:val="0"/>
      <w:marRight w:val="0"/>
      <w:marTop w:val="0"/>
      <w:marBottom w:val="0"/>
      <w:divBdr>
        <w:top w:val="none" w:sz="0" w:space="0" w:color="auto"/>
        <w:left w:val="none" w:sz="0" w:space="0" w:color="auto"/>
        <w:bottom w:val="none" w:sz="0" w:space="0" w:color="auto"/>
        <w:right w:val="none" w:sz="0" w:space="0" w:color="auto"/>
      </w:divBdr>
    </w:div>
    <w:div w:id="1902059194">
      <w:bodyDiv w:val="1"/>
      <w:marLeft w:val="0"/>
      <w:marRight w:val="0"/>
      <w:marTop w:val="0"/>
      <w:marBottom w:val="0"/>
      <w:divBdr>
        <w:top w:val="none" w:sz="0" w:space="0" w:color="auto"/>
        <w:left w:val="none" w:sz="0" w:space="0" w:color="auto"/>
        <w:bottom w:val="none" w:sz="0" w:space="0" w:color="auto"/>
        <w:right w:val="none" w:sz="0" w:space="0" w:color="auto"/>
      </w:divBdr>
    </w:div>
    <w:div w:id="1904294696">
      <w:bodyDiv w:val="1"/>
      <w:marLeft w:val="0"/>
      <w:marRight w:val="0"/>
      <w:marTop w:val="0"/>
      <w:marBottom w:val="0"/>
      <w:divBdr>
        <w:top w:val="none" w:sz="0" w:space="0" w:color="auto"/>
        <w:left w:val="none" w:sz="0" w:space="0" w:color="auto"/>
        <w:bottom w:val="none" w:sz="0" w:space="0" w:color="auto"/>
        <w:right w:val="none" w:sz="0" w:space="0" w:color="auto"/>
      </w:divBdr>
    </w:div>
    <w:div w:id="1908568811">
      <w:bodyDiv w:val="1"/>
      <w:marLeft w:val="0"/>
      <w:marRight w:val="0"/>
      <w:marTop w:val="0"/>
      <w:marBottom w:val="0"/>
      <w:divBdr>
        <w:top w:val="none" w:sz="0" w:space="0" w:color="auto"/>
        <w:left w:val="none" w:sz="0" w:space="0" w:color="auto"/>
        <w:bottom w:val="none" w:sz="0" w:space="0" w:color="auto"/>
        <w:right w:val="none" w:sz="0" w:space="0" w:color="auto"/>
      </w:divBdr>
    </w:div>
    <w:div w:id="1926960969">
      <w:bodyDiv w:val="1"/>
      <w:marLeft w:val="0"/>
      <w:marRight w:val="0"/>
      <w:marTop w:val="0"/>
      <w:marBottom w:val="0"/>
      <w:divBdr>
        <w:top w:val="none" w:sz="0" w:space="0" w:color="auto"/>
        <w:left w:val="none" w:sz="0" w:space="0" w:color="auto"/>
        <w:bottom w:val="none" w:sz="0" w:space="0" w:color="auto"/>
        <w:right w:val="none" w:sz="0" w:space="0" w:color="auto"/>
      </w:divBdr>
    </w:div>
    <w:div w:id="1947539250">
      <w:bodyDiv w:val="1"/>
      <w:marLeft w:val="0"/>
      <w:marRight w:val="0"/>
      <w:marTop w:val="0"/>
      <w:marBottom w:val="0"/>
      <w:divBdr>
        <w:top w:val="none" w:sz="0" w:space="0" w:color="auto"/>
        <w:left w:val="none" w:sz="0" w:space="0" w:color="auto"/>
        <w:bottom w:val="none" w:sz="0" w:space="0" w:color="auto"/>
        <w:right w:val="none" w:sz="0" w:space="0" w:color="auto"/>
      </w:divBdr>
    </w:div>
    <w:div w:id="1948924806">
      <w:bodyDiv w:val="1"/>
      <w:marLeft w:val="0"/>
      <w:marRight w:val="0"/>
      <w:marTop w:val="0"/>
      <w:marBottom w:val="0"/>
      <w:divBdr>
        <w:top w:val="none" w:sz="0" w:space="0" w:color="auto"/>
        <w:left w:val="none" w:sz="0" w:space="0" w:color="auto"/>
        <w:bottom w:val="none" w:sz="0" w:space="0" w:color="auto"/>
        <w:right w:val="none" w:sz="0" w:space="0" w:color="auto"/>
      </w:divBdr>
    </w:div>
    <w:div w:id="1956983877">
      <w:bodyDiv w:val="1"/>
      <w:marLeft w:val="0"/>
      <w:marRight w:val="0"/>
      <w:marTop w:val="0"/>
      <w:marBottom w:val="0"/>
      <w:divBdr>
        <w:top w:val="none" w:sz="0" w:space="0" w:color="auto"/>
        <w:left w:val="none" w:sz="0" w:space="0" w:color="auto"/>
        <w:bottom w:val="none" w:sz="0" w:space="0" w:color="auto"/>
        <w:right w:val="none" w:sz="0" w:space="0" w:color="auto"/>
      </w:divBdr>
    </w:div>
    <w:div w:id="1983465229">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32758646">
      <w:bodyDiv w:val="1"/>
      <w:marLeft w:val="0"/>
      <w:marRight w:val="0"/>
      <w:marTop w:val="0"/>
      <w:marBottom w:val="0"/>
      <w:divBdr>
        <w:top w:val="none" w:sz="0" w:space="0" w:color="auto"/>
        <w:left w:val="none" w:sz="0" w:space="0" w:color="auto"/>
        <w:bottom w:val="none" w:sz="0" w:space="0" w:color="auto"/>
        <w:right w:val="none" w:sz="0" w:space="0" w:color="auto"/>
      </w:divBdr>
    </w:div>
    <w:div w:id="2038003828">
      <w:bodyDiv w:val="1"/>
      <w:marLeft w:val="0"/>
      <w:marRight w:val="0"/>
      <w:marTop w:val="0"/>
      <w:marBottom w:val="0"/>
      <w:divBdr>
        <w:top w:val="none" w:sz="0" w:space="0" w:color="auto"/>
        <w:left w:val="none" w:sz="0" w:space="0" w:color="auto"/>
        <w:bottom w:val="none" w:sz="0" w:space="0" w:color="auto"/>
        <w:right w:val="none" w:sz="0" w:space="0" w:color="auto"/>
      </w:divBdr>
    </w:div>
    <w:div w:id="2066440435">
      <w:bodyDiv w:val="1"/>
      <w:marLeft w:val="0"/>
      <w:marRight w:val="0"/>
      <w:marTop w:val="0"/>
      <w:marBottom w:val="0"/>
      <w:divBdr>
        <w:top w:val="none" w:sz="0" w:space="0" w:color="auto"/>
        <w:left w:val="none" w:sz="0" w:space="0" w:color="auto"/>
        <w:bottom w:val="none" w:sz="0" w:space="0" w:color="auto"/>
        <w:right w:val="none" w:sz="0" w:space="0" w:color="auto"/>
      </w:divBdr>
    </w:div>
    <w:div w:id="2089308052">
      <w:bodyDiv w:val="1"/>
      <w:marLeft w:val="0"/>
      <w:marRight w:val="0"/>
      <w:marTop w:val="0"/>
      <w:marBottom w:val="0"/>
      <w:divBdr>
        <w:top w:val="none" w:sz="0" w:space="0" w:color="auto"/>
        <w:left w:val="none" w:sz="0" w:space="0" w:color="auto"/>
        <w:bottom w:val="none" w:sz="0" w:space="0" w:color="auto"/>
        <w:right w:val="none" w:sz="0" w:space="0" w:color="auto"/>
      </w:divBdr>
      <w:divsChild>
        <w:div w:id="1181159265">
          <w:marLeft w:val="0"/>
          <w:marRight w:val="0"/>
          <w:marTop w:val="0"/>
          <w:marBottom w:val="0"/>
          <w:divBdr>
            <w:top w:val="none" w:sz="0" w:space="0" w:color="auto"/>
            <w:left w:val="none" w:sz="0" w:space="0" w:color="auto"/>
            <w:bottom w:val="none" w:sz="0" w:space="0" w:color="auto"/>
            <w:right w:val="none" w:sz="0" w:space="0" w:color="auto"/>
          </w:divBdr>
          <w:divsChild>
            <w:div w:id="1140227099">
              <w:marLeft w:val="0"/>
              <w:marRight w:val="0"/>
              <w:marTop w:val="0"/>
              <w:marBottom w:val="0"/>
              <w:divBdr>
                <w:top w:val="none" w:sz="0" w:space="0" w:color="auto"/>
                <w:left w:val="none" w:sz="0" w:space="0" w:color="auto"/>
                <w:bottom w:val="none" w:sz="0" w:space="0" w:color="auto"/>
                <w:right w:val="none" w:sz="0" w:space="0" w:color="auto"/>
              </w:divBdr>
              <w:divsChild>
                <w:div w:id="1642495103">
                  <w:marLeft w:val="0"/>
                  <w:marRight w:val="0"/>
                  <w:marTop w:val="0"/>
                  <w:marBottom w:val="0"/>
                  <w:divBdr>
                    <w:top w:val="none" w:sz="0" w:space="0" w:color="auto"/>
                    <w:left w:val="none" w:sz="0" w:space="0" w:color="auto"/>
                    <w:bottom w:val="none" w:sz="0" w:space="0" w:color="auto"/>
                    <w:right w:val="none" w:sz="0" w:space="0" w:color="auto"/>
                  </w:divBdr>
                  <w:divsChild>
                    <w:div w:id="614212189">
                      <w:marLeft w:val="0"/>
                      <w:marRight w:val="0"/>
                      <w:marTop w:val="0"/>
                      <w:marBottom w:val="0"/>
                      <w:divBdr>
                        <w:top w:val="none" w:sz="0" w:space="0" w:color="auto"/>
                        <w:left w:val="none" w:sz="0" w:space="0" w:color="auto"/>
                        <w:bottom w:val="none" w:sz="0" w:space="0" w:color="auto"/>
                        <w:right w:val="none" w:sz="0" w:space="0" w:color="auto"/>
                      </w:divBdr>
                      <w:divsChild>
                        <w:div w:id="1312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3922">
      <w:bodyDiv w:val="1"/>
      <w:marLeft w:val="0"/>
      <w:marRight w:val="0"/>
      <w:marTop w:val="0"/>
      <w:marBottom w:val="0"/>
      <w:divBdr>
        <w:top w:val="none" w:sz="0" w:space="0" w:color="auto"/>
        <w:left w:val="none" w:sz="0" w:space="0" w:color="auto"/>
        <w:bottom w:val="none" w:sz="0" w:space="0" w:color="auto"/>
        <w:right w:val="none" w:sz="0" w:space="0" w:color="auto"/>
      </w:divBdr>
    </w:div>
    <w:div w:id="2124691639">
      <w:bodyDiv w:val="1"/>
      <w:marLeft w:val="0"/>
      <w:marRight w:val="0"/>
      <w:marTop w:val="0"/>
      <w:marBottom w:val="0"/>
      <w:divBdr>
        <w:top w:val="none" w:sz="0" w:space="0" w:color="auto"/>
        <w:left w:val="none" w:sz="0" w:space="0" w:color="auto"/>
        <w:bottom w:val="none" w:sz="0" w:space="0" w:color="auto"/>
        <w:right w:val="none" w:sz="0" w:space="0" w:color="auto"/>
      </w:divBdr>
    </w:div>
    <w:div w:id="2140494088">
      <w:bodyDiv w:val="1"/>
      <w:marLeft w:val="0"/>
      <w:marRight w:val="0"/>
      <w:marTop w:val="0"/>
      <w:marBottom w:val="0"/>
      <w:divBdr>
        <w:top w:val="none" w:sz="0" w:space="0" w:color="auto"/>
        <w:left w:val="none" w:sz="0" w:space="0" w:color="auto"/>
        <w:bottom w:val="none" w:sz="0" w:space="0" w:color="auto"/>
        <w:right w:val="none" w:sz="0" w:space="0" w:color="auto"/>
      </w:divBdr>
    </w:div>
    <w:div w:id="2142652027">
      <w:bodyDiv w:val="1"/>
      <w:marLeft w:val="0"/>
      <w:marRight w:val="0"/>
      <w:marTop w:val="0"/>
      <w:marBottom w:val="0"/>
      <w:divBdr>
        <w:top w:val="none" w:sz="0" w:space="0" w:color="auto"/>
        <w:left w:val="none" w:sz="0" w:space="0" w:color="auto"/>
        <w:bottom w:val="none" w:sz="0" w:space="0" w:color="auto"/>
        <w:right w:val="none" w:sz="0" w:space="0" w:color="auto"/>
      </w:divBdr>
    </w:div>
    <w:div w:id="2144156780">
      <w:bodyDiv w:val="1"/>
      <w:marLeft w:val="0"/>
      <w:marRight w:val="0"/>
      <w:marTop w:val="0"/>
      <w:marBottom w:val="0"/>
      <w:divBdr>
        <w:top w:val="none" w:sz="0" w:space="0" w:color="auto"/>
        <w:left w:val="none" w:sz="0" w:space="0" w:color="auto"/>
        <w:bottom w:val="none" w:sz="0" w:space="0" w:color="auto"/>
        <w:right w:val="none" w:sz="0" w:space="0" w:color="auto"/>
      </w:divBdr>
      <w:divsChild>
        <w:div w:id="422727529">
          <w:marLeft w:val="0"/>
          <w:marRight w:val="0"/>
          <w:marTop w:val="0"/>
          <w:marBottom w:val="0"/>
          <w:divBdr>
            <w:top w:val="none" w:sz="0" w:space="0" w:color="auto"/>
            <w:left w:val="none" w:sz="0" w:space="0" w:color="auto"/>
            <w:bottom w:val="none" w:sz="0" w:space="0" w:color="auto"/>
            <w:right w:val="none" w:sz="0" w:space="0" w:color="auto"/>
          </w:divBdr>
          <w:divsChild>
            <w:div w:id="288433992">
              <w:marLeft w:val="0"/>
              <w:marRight w:val="0"/>
              <w:marTop w:val="0"/>
              <w:marBottom w:val="0"/>
              <w:divBdr>
                <w:top w:val="none" w:sz="0" w:space="0" w:color="auto"/>
                <w:left w:val="none" w:sz="0" w:space="0" w:color="auto"/>
                <w:bottom w:val="none" w:sz="0" w:space="0" w:color="auto"/>
                <w:right w:val="none" w:sz="0" w:space="0" w:color="auto"/>
              </w:divBdr>
              <w:divsChild>
                <w:div w:id="15070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D3B2A-2721-4C77-AB14-DF72BF09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3007</Words>
  <Characters>19178</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offerteleidraad</vt:lpstr>
    </vt:vector>
  </TitlesOfParts>
  <Company>gemeente Zaanstad</Company>
  <LinksUpToDate>false</LinksUpToDate>
  <CharactersWithSpaces>22141</CharactersWithSpaces>
  <SharedDoc>false</SharedDoc>
  <HLinks>
    <vt:vector size="72" baseType="variant">
      <vt:variant>
        <vt:i4>2555938</vt:i4>
      </vt:variant>
      <vt:variant>
        <vt:i4>237</vt:i4>
      </vt:variant>
      <vt:variant>
        <vt:i4>0</vt:i4>
      </vt:variant>
      <vt:variant>
        <vt:i4>5</vt:i4>
      </vt:variant>
      <vt:variant>
        <vt:lpwstr>../Bepaling wegingsfactor gunningscriteria.xls</vt:lpwstr>
      </vt:variant>
      <vt:variant>
        <vt:lpwstr/>
      </vt:variant>
      <vt:variant>
        <vt:i4>2162776</vt:i4>
      </vt:variant>
      <vt:variant>
        <vt:i4>234</vt:i4>
      </vt:variant>
      <vt:variant>
        <vt:i4>0</vt:i4>
      </vt:variant>
      <vt:variant>
        <vt:i4>5</vt:i4>
      </vt:variant>
      <vt:variant>
        <vt:lpwstr>http://wetten.overheid.nl/BWBR0032203/Deel2/Hoofdstuk23/Afdeling236/2361/Artikel293/geldigheidsdatum_08-09-2013</vt:lpwstr>
      </vt:variant>
      <vt:variant>
        <vt:lpwstr/>
      </vt:variant>
      <vt:variant>
        <vt:i4>6750234</vt:i4>
      </vt:variant>
      <vt:variant>
        <vt:i4>231</vt:i4>
      </vt:variant>
      <vt:variant>
        <vt:i4>0</vt:i4>
      </vt:variant>
      <vt:variant>
        <vt:i4>5</vt:i4>
      </vt:variant>
      <vt:variant>
        <vt:lpwstr>http://nl.wikipedia.org/wiki/International_Organization_for_Standardization</vt:lpwstr>
      </vt:variant>
      <vt:variant>
        <vt:lpwstr/>
      </vt:variant>
      <vt:variant>
        <vt:i4>7798823</vt:i4>
      </vt:variant>
      <vt:variant>
        <vt:i4>228</vt:i4>
      </vt:variant>
      <vt:variant>
        <vt:i4>0</vt:i4>
      </vt:variant>
      <vt:variant>
        <vt:i4>5</vt:i4>
      </vt:variant>
      <vt:variant>
        <vt:lpwstr>http://nl.wikipedia.org/wiki/Eurocodes</vt:lpwstr>
      </vt:variant>
      <vt:variant>
        <vt:lpwstr/>
      </vt:variant>
      <vt:variant>
        <vt:i4>2424884</vt:i4>
      </vt:variant>
      <vt:variant>
        <vt:i4>225</vt:i4>
      </vt:variant>
      <vt:variant>
        <vt:i4>0</vt:i4>
      </vt:variant>
      <vt:variant>
        <vt:i4>5</vt:i4>
      </vt:variant>
      <vt:variant>
        <vt:lpwstr>http://nl.wikipedia.org/w/index.php?title=NEN-EN&amp;action=edit&amp;redlink=1</vt:lpwstr>
      </vt:variant>
      <vt:variant>
        <vt:lpwstr/>
      </vt:variant>
      <vt:variant>
        <vt:i4>2031620</vt:i4>
      </vt:variant>
      <vt:variant>
        <vt:i4>222</vt:i4>
      </vt:variant>
      <vt:variant>
        <vt:i4>0</vt:i4>
      </vt:variant>
      <vt:variant>
        <vt:i4>5</vt:i4>
      </vt:variant>
      <vt:variant>
        <vt:lpwstr>http://www.tenderned.nl/</vt:lpwstr>
      </vt:variant>
      <vt:variant>
        <vt:lpwstr/>
      </vt:variant>
      <vt:variant>
        <vt:i4>5439579</vt:i4>
      </vt:variant>
      <vt:variant>
        <vt:i4>219</vt:i4>
      </vt:variant>
      <vt:variant>
        <vt:i4>0</vt:i4>
      </vt:variant>
      <vt:variant>
        <vt:i4>5</vt:i4>
      </vt:variant>
      <vt:variant>
        <vt:lpwstr>http://www.zaanstad.nl/bedrijven/themas/aanbesteding/</vt:lpwstr>
      </vt:variant>
      <vt:variant>
        <vt:lpwstr/>
      </vt:variant>
      <vt:variant>
        <vt:i4>458844</vt:i4>
      </vt:variant>
      <vt:variant>
        <vt:i4>216</vt:i4>
      </vt:variant>
      <vt:variant>
        <vt:i4>0</vt:i4>
      </vt:variant>
      <vt:variant>
        <vt:i4>5</vt:i4>
      </vt:variant>
      <vt:variant>
        <vt:lpwstr>http://ted.europa.eu/</vt:lpwstr>
      </vt:variant>
      <vt:variant>
        <vt:lpwstr/>
      </vt:variant>
      <vt:variant>
        <vt:i4>2031620</vt:i4>
      </vt:variant>
      <vt:variant>
        <vt:i4>213</vt:i4>
      </vt:variant>
      <vt:variant>
        <vt:i4>0</vt:i4>
      </vt:variant>
      <vt:variant>
        <vt:i4>5</vt:i4>
      </vt:variant>
      <vt:variant>
        <vt:lpwstr>http://www.tenderned.nl/</vt:lpwstr>
      </vt:variant>
      <vt:variant>
        <vt:lpwstr/>
      </vt:variant>
      <vt:variant>
        <vt:i4>1179721</vt:i4>
      </vt:variant>
      <vt:variant>
        <vt:i4>6</vt:i4>
      </vt:variant>
      <vt:variant>
        <vt:i4>0</vt:i4>
      </vt:variant>
      <vt:variant>
        <vt:i4>5</vt:i4>
      </vt:variant>
      <vt:variant>
        <vt:lpwstr>http://nl.wikipedia.org/wiki/Concern</vt:lpwstr>
      </vt:variant>
      <vt:variant>
        <vt:lpwstr/>
      </vt:variant>
      <vt:variant>
        <vt:i4>1376328</vt:i4>
      </vt:variant>
      <vt:variant>
        <vt:i4>3</vt:i4>
      </vt:variant>
      <vt:variant>
        <vt:i4>0</vt:i4>
      </vt:variant>
      <vt:variant>
        <vt:i4>5</vt:i4>
      </vt:variant>
      <vt:variant>
        <vt:lpwstr>http://nl.wikipedia.org/wiki/Vennootschap</vt:lpwstr>
      </vt:variant>
      <vt:variant>
        <vt:lpwstr/>
      </vt:variant>
      <vt:variant>
        <vt:i4>1376328</vt:i4>
      </vt:variant>
      <vt:variant>
        <vt:i4>0</vt:i4>
      </vt:variant>
      <vt:variant>
        <vt:i4>0</vt:i4>
      </vt:variant>
      <vt:variant>
        <vt:i4>5</vt:i4>
      </vt:variant>
      <vt:variant>
        <vt:lpwstr>http://nl.wikipedia.org/wiki/Vennootschap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offerteleidraad</dc:title>
  <dc:creator>Kamps</dc:creator>
  <cp:lastModifiedBy>Groeneveld, Jaap</cp:lastModifiedBy>
  <cp:revision>9</cp:revision>
  <cp:lastPrinted>2015-10-30T15:05:00Z</cp:lastPrinted>
  <dcterms:created xsi:type="dcterms:W3CDTF">2020-12-21T16:25:00Z</dcterms:created>
  <dcterms:modified xsi:type="dcterms:W3CDTF">2020-12-22T10:21:00Z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-1182061625</vt:i4>
  </property>
</Properties>
</file>