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ABB" w:rsidRDefault="00F866BB" w:rsidP="00D84ABB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D84ABB">
        <w:rPr>
          <w:rFonts w:ascii="Arial" w:hAnsi="Arial"/>
          <w:b/>
          <w:noProof/>
        </w:rPr>
        <w:t xml:space="preserve">Exploitatie Aankondigingsborden </w:t>
      </w:r>
    </w:p>
    <w:p w:rsidR="00D84ABB" w:rsidRDefault="00D84ABB" w:rsidP="00D84ABB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>
        <w:rPr>
          <w:rFonts w:ascii="Arial" w:hAnsi="Arial"/>
          <w:b/>
        </w:rPr>
        <w:tab/>
        <w:t>: Europese Openbare aanbesteding</w:t>
      </w:r>
    </w:p>
    <w:p w:rsidR="00D84ABB" w:rsidRDefault="00D84ABB" w:rsidP="00D84ABB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>
        <w:rPr>
          <w:rFonts w:ascii="Arial" w:hAnsi="Arial"/>
          <w:b/>
        </w:rPr>
        <w:tab/>
        <w:t xml:space="preserve">: 299002 </w:t>
      </w:r>
      <w:r>
        <w:rPr>
          <w:rFonts w:ascii="Arial" w:hAnsi="Arial"/>
          <w:b/>
        </w:rPr>
        <w:tab/>
      </w:r>
    </w:p>
    <w:p w:rsidR="00D84ABB" w:rsidRPr="00767617" w:rsidRDefault="00D84ABB" w:rsidP="00D84ABB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Pr="00767617">
        <w:rPr>
          <w:rFonts w:ascii="Arial" w:hAnsi="Arial"/>
          <w:b/>
        </w:rPr>
        <w:tab/>
        <w:t>: Gunningsfase</w:t>
      </w:r>
    </w:p>
    <w:p w:rsidR="00D84ABB" w:rsidRDefault="00D84AB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noProof/>
        </w:rPr>
      </w:pPr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84ABB">
        <w:rPr>
          <w:rFonts w:ascii="Arial" w:hAnsi="Arial"/>
          <w:b/>
          <w:bCs/>
          <w:iCs/>
          <w:sz w:val="22"/>
          <w:szCs w:val="22"/>
          <w:u w:val="single"/>
        </w:rPr>
        <w:t>Algemene Inkoop</w:t>
      </w:r>
      <w:r w:rsidR="0035093D">
        <w:rPr>
          <w:rFonts w:ascii="Arial" w:hAnsi="Arial"/>
          <w:b/>
          <w:bCs/>
          <w:iCs/>
          <w:sz w:val="22"/>
          <w:szCs w:val="22"/>
          <w:u w:val="single"/>
        </w:rPr>
        <w:t>voorwaarden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D84ABB">
        <w:rPr>
          <w:rFonts w:ascii="Arial" w:hAnsi="Arial"/>
          <w:b/>
          <w:bCs/>
          <w:iCs/>
          <w:sz w:val="20"/>
          <w:szCs w:val="20"/>
        </w:rPr>
        <w:t>Algemene Inkoop</w:t>
      </w:r>
      <w:bookmarkStart w:id="0" w:name="_GoBack"/>
      <w:bookmarkEnd w:id="0"/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A44FF"/>
    <w:rsid w:val="007B223A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AF2E5E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36C4"/>
    <w:rsid w:val="00CF7DBD"/>
    <w:rsid w:val="00D3233F"/>
    <w:rsid w:val="00D41E58"/>
    <w:rsid w:val="00D7022B"/>
    <w:rsid w:val="00D7179E"/>
    <w:rsid w:val="00D84ABB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59E9B8C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0E118-8033-42D1-941D-7A38EE29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Bliekendaal-Kuiper, K (Karin)</cp:lastModifiedBy>
  <cp:revision>4</cp:revision>
  <dcterms:created xsi:type="dcterms:W3CDTF">2020-04-09T10:20:00Z</dcterms:created>
  <dcterms:modified xsi:type="dcterms:W3CDTF">2021-01-29T16:33:00Z</dcterms:modified>
</cp:coreProperties>
</file>