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DB2D12">
        <w:rPr>
          <w:rFonts w:cs="V&amp;W Syntax (Adobe)"/>
          <w:sz w:val="24"/>
        </w:rPr>
        <w:t>H</w:t>
      </w:r>
      <w:r w:rsidRPr="009974FD">
        <w:rPr>
          <w:rFonts w:cs="V&amp;W Syntax (Adobe)"/>
          <w:sz w:val="24"/>
        </w:rPr>
        <w:tab/>
      </w:r>
      <w:r w:rsidR="00DB2D12">
        <w:rPr>
          <w:rFonts w:cs="V&amp;W Syntax (Adobe)"/>
          <w:sz w:val="24"/>
        </w:rPr>
        <w:t>Inschrijvingsstaat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tbl>
      <w:tblPr>
        <w:tblStyle w:val="Tabelraster1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2977"/>
      </w:tblGrid>
      <w:tr w:rsidR="00DB2D12" w:rsidRPr="00507FF0" w:rsidTr="00DB2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</w:tcPr>
          <w:p w:rsidR="00DB2D12" w:rsidRPr="001D31F0" w:rsidRDefault="00DB2D12" w:rsidP="00CE1D62">
            <w:pPr>
              <w:rPr>
                <w:szCs w:val="18"/>
              </w:rPr>
            </w:pPr>
            <w:r w:rsidRPr="001D31F0">
              <w:rPr>
                <w:szCs w:val="18"/>
              </w:rPr>
              <w:t>Directe kosten</w:t>
            </w:r>
            <w:bookmarkStart w:id="1" w:name="bwbijl_M_SC_PRC"/>
            <w:r w:rsidRPr="001D31F0">
              <w:rPr>
                <w:vanish/>
                <w:color w:val="E0E0E0"/>
                <w:szCs w:val="18"/>
              </w:rPr>
              <w:t xml:space="preserve"> Meerjarig Onderhoud</w:t>
            </w:r>
            <w:bookmarkEnd w:id="1"/>
            <w:r w:rsidRPr="001D31F0">
              <w:rPr>
                <w:szCs w:val="18"/>
              </w:rPr>
              <w:t xml:space="preserve"> </w:t>
            </w:r>
            <w:r w:rsidRPr="001D31F0">
              <w:rPr>
                <w:vanish/>
                <w:color w:val="3366FF"/>
                <w:sz w:val="16"/>
                <w:szCs w:val="16"/>
              </w:rPr>
              <w:t>(posten benoemen op object- of systeemniveau en/of deelobject- of deelsysteemniveau)</w:t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b w:val="0"/>
                <w:szCs w:val="18"/>
              </w:rPr>
            </w:pPr>
          </w:p>
        </w:tc>
      </w:tr>
      <w:tr w:rsidR="00DB2D12" w:rsidRPr="00507FF0" w:rsidTr="00DB2D12">
        <w:tc>
          <w:tcPr>
            <w:tcW w:w="5245" w:type="dxa"/>
          </w:tcPr>
          <w:p w:rsidR="00DB2D12" w:rsidRPr="001D31F0" w:rsidRDefault="00DB2D12" w:rsidP="00CE1D62">
            <w:pPr>
              <w:rPr>
                <w:szCs w:val="18"/>
                <w:lang w:val="en-US"/>
              </w:rPr>
            </w:pP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szCs w:val="18"/>
                <w:lang w:val="en-US"/>
              </w:rPr>
            </w:pP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D31F0" w:rsidRDefault="00DB2D12" w:rsidP="00CE1D62">
            <w:pPr>
              <w:rPr>
                <w:szCs w:val="18"/>
                <w:lang w:val="en-US"/>
              </w:rPr>
            </w:pPr>
            <w:r w:rsidRPr="001D31F0">
              <w:rPr>
                <w:i/>
                <w:iCs/>
                <w:color w:val="000000"/>
                <w:lang w:val="en-US" w:eastAsia="nl-NL"/>
              </w:rPr>
              <w:t>Kosten Fase 1</w:t>
            </w:r>
            <w:r w:rsidRPr="001D31F0">
              <w:rPr>
                <w:color w:val="000000"/>
                <w:sz w:val="16"/>
                <w:szCs w:val="16"/>
                <w:lang w:val="en-US" w:eastAsia="nl-N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507FF0" w:rsidRDefault="00DB2D12" w:rsidP="00CE1D62">
            <w:pPr>
              <w:rPr>
                <w:rFonts w:cs="Verdana"/>
                <w:szCs w:val="18"/>
                <w:lang w:val="en-US"/>
              </w:rPr>
            </w:pPr>
            <w:r>
              <w:rPr>
                <w:color w:val="000000"/>
                <w:lang w:val="en-US" w:eastAsia="nl-NL"/>
              </w:rPr>
              <w:t> </w:t>
            </w: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D31F0" w:rsidRDefault="00DB2D12" w:rsidP="00CE1D62">
            <w:r w:rsidRPr="001D31F0">
              <w:rPr>
                <w:color w:val="000000"/>
                <w:lang w:val="en-US" w:eastAsia="nl-NL"/>
              </w:rPr>
              <w:t>Project Start Up (PSU)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C6D07" w:rsidRDefault="00DB2D12" w:rsidP="00CE1D62">
            <w:pPr>
              <w:rPr>
                <w:rFonts w:cs="Verdana"/>
                <w:szCs w:val="18"/>
                <w:lang w:val="en-US"/>
              </w:rPr>
            </w:pPr>
            <w:r>
              <w:rPr>
                <w:color w:val="000000"/>
                <w:lang w:val="en-US" w:eastAsia="nl-NL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D31F0" w:rsidRDefault="00DB2D12" w:rsidP="00CE1D62">
            <w:pPr>
              <w:rPr>
                <w:lang w:val="en-US"/>
              </w:rPr>
            </w:pPr>
            <w:r w:rsidRPr="001D31F0">
              <w:rPr>
                <w:color w:val="000000"/>
                <w:lang w:val="en-US" w:eastAsia="nl-NL"/>
              </w:rPr>
              <w:t>Review Work Breakdown Structure (WBS) en dataroom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C6D07" w:rsidRDefault="00DB2D12" w:rsidP="00CE1D62">
            <w:pPr>
              <w:rPr>
                <w:rFonts w:cs="Verdana"/>
                <w:szCs w:val="18"/>
                <w:lang w:val="en-US"/>
              </w:rPr>
            </w:pPr>
            <w:r>
              <w:rPr>
                <w:color w:val="000000"/>
                <w:lang w:val="en-US" w:eastAsia="nl-NL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D31F0" w:rsidRDefault="00DB2D12" w:rsidP="00CE1D62">
            <w:r w:rsidRPr="001D31F0">
              <w:rPr>
                <w:color w:val="000000"/>
                <w:lang w:eastAsia="nl-NL"/>
              </w:rPr>
              <w:t xml:space="preserve">Deelplan Uitvoering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C6D07" w:rsidRDefault="00DB2D12" w:rsidP="00CE1D62">
            <w:pPr>
              <w:rPr>
                <w:rFonts w:cs="Verdana"/>
                <w:szCs w:val="18"/>
                <w:lang w:val="en-US"/>
              </w:rPr>
            </w:pPr>
            <w:r>
              <w:rPr>
                <w:color w:val="000000"/>
                <w:lang w:val="en-US" w:eastAsia="nl-NL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D31F0" w:rsidRDefault="00DB2D12" w:rsidP="00CE1D62">
            <w:r w:rsidRPr="001D31F0">
              <w:rPr>
                <w:color w:val="000000"/>
                <w:lang w:eastAsia="nl-NL"/>
              </w:rPr>
              <w:t xml:space="preserve">Projectmanagementplan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C6D07" w:rsidRDefault="00DB2D12" w:rsidP="00CE1D62">
            <w:pPr>
              <w:rPr>
                <w:rFonts w:cs="Verdana"/>
                <w:szCs w:val="18"/>
                <w:lang w:val="en-US"/>
              </w:rPr>
            </w:pPr>
            <w:r>
              <w:rPr>
                <w:color w:val="000000"/>
                <w:lang w:val="en-US" w:eastAsia="nl-NL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1D31F0" w:rsidRDefault="00DB2D12" w:rsidP="00CE1D62">
            <w:pPr>
              <w:rPr>
                <w:szCs w:val="18"/>
              </w:rPr>
            </w:pPr>
            <w:r w:rsidRPr="001D31F0">
              <w:rPr>
                <w:color w:val="000000"/>
                <w:lang w:eastAsia="nl-NL"/>
              </w:rPr>
              <w:t>Overige kosten Fase 1 (Projectmanagement, Ondersteuning)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507FF0" w:rsidRDefault="00DB2D12" w:rsidP="00CE1D62">
            <w:pPr>
              <w:rPr>
                <w:szCs w:val="18"/>
                <w:lang w:val="en-US"/>
              </w:rPr>
            </w:pPr>
            <w:r>
              <w:rPr>
                <w:color w:val="000000"/>
                <w:lang w:val="en-US" w:eastAsia="nl-NL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shd w:val="clear" w:color="auto" w:fill="D9D9D9"/>
          </w:tcPr>
          <w:p w:rsidR="00DB2D12" w:rsidRPr="001D31F0" w:rsidRDefault="00DB2D12" w:rsidP="00CE1D62">
            <w:pPr>
              <w:rPr>
                <w:i/>
                <w:szCs w:val="18"/>
              </w:rPr>
            </w:pPr>
            <w:r w:rsidRPr="001D31F0">
              <w:rPr>
                <w:i/>
                <w:szCs w:val="18"/>
              </w:rPr>
              <w:t>Totale kosten Fase 1                                  Subtotaal:</w:t>
            </w:r>
          </w:p>
        </w:tc>
        <w:tc>
          <w:tcPr>
            <w:tcW w:w="2977" w:type="dxa"/>
            <w:shd w:val="clear" w:color="auto" w:fill="D9D9D9"/>
          </w:tcPr>
          <w:p w:rsidR="00DB2D12" w:rsidRPr="00507FF0" w:rsidRDefault="00DB2D12" w:rsidP="00CE1D62">
            <w:pPr>
              <w:rPr>
                <w:szCs w:val="18"/>
                <w:lang w:val="en-US"/>
              </w:rPr>
            </w:pPr>
            <w:r w:rsidRPr="00507FF0">
              <w:rPr>
                <w:rFonts w:cs="Verdana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shd w:val="clear" w:color="auto" w:fill="FFFFFF"/>
          </w:tcPr>
          <w:p w:rsidR="00DB2D12" w:rsidRPr="001D31F0" w:rsidRDefault="00DB2D12" w:rsidP="00CE1D62">
            <w:pPr>
              <w:rPr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DB2D12" w:rsidRPr="00507FF0" w:rsidRDefault="00DB2D12" w:rsidP="00CE1D62">
            <w:pPr>
              <w:rPr>
                <w:rFonts w:cs="Verdana"/>
                <w:szCs w:val="18"/>
                <w:lang w:val="en-US"/>
              </w:rPr>
            </w:pPr>
          </w:p>
        </w:tc>
      </w:tr>
      <w:tr w:rsidR="00DB2D12" w:rsidRPr="00507FF0" w:rsidTr="00DB2D12">
        <w:tc>
          <w:tcPr>
            <w:tcW w:w="5245" w:type="dxa"/>
          </w:tcPr>
          <w:p w:rsidR="00DB2D12" w:rsidRPr="001D31F0" w:rsidRDefault="00DB2D12" w:rsidP="00CE1D62">
            <w:pPr>
              <w:rPr>
                <w:szCs w:val="18"/>
              </w:rPr>
            </w:pPr>
            <w:r w:rsidRPr="001D31F0">
              <w:rPr>
                <w:szCs w:val="18"/>
              </w:rPr>
              <w:t>Werkpakketten en werkpakketactiviteiten (conform bijlage J)</w:t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szCs w:val="18"/>
                <w:lang w:val="en-US"/>
              </w:rPr>
            </w:pPr>
            <w:r w:rsidRPr="00507FF0">
              <w:rPr>
                <w:rFonts w:cs="Verdana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shd w:val="clear" w:color="auto" w:fill="D9D9D9"/>
          </w:tcPr>
          <w:p w:rsidR="00DB2D12" w:rsidRPr="00507FF0" w:rsidRDefault="00DB2D12" w:rsidP="00CE1D62">
            <w:pPr>
              <w:rPr>
                <w:i/>
                <w:szCs w:val="18"/>
                <w:highlight w:val="yellow"/>
              </w:rPr>
            </w:pPr>
            <w:r w:rsidRPr="00507FF0">
              <w:rPr>
                <w:szCs w:val="18"/>
              </w:rPr>
              <w:t xml:space="preserve">                                                                </w:t>
            </w:r>
            <w:r w:rsidRPr="00507FF0">
              <w:rPr>
                <w:i/>
                <w:szCs w:val="18"/>
              </w:rPr>
              <w:t>Subtotaal:</w:t>
            </w:r>
          </w:p>
        </w:tc>
        <w:tc>
          <w:tcPr>
            <w:tcW w:w="2977" w:type="dxa"/>
            <w:shd w:val="clear" w:color="auto" w:fill="D9D9D9"/>
          </w:tcPr>
          <w:p w:rsidR="00DB2D12" w:rsidRPr="00507FF0" w:rsidRDefault="00DB2D12" w:rsidP="00CE1D62">
            <w:pPr>
              <w:rPr>
                <w:szCs w:val="18"/>
                <w:lang w:val="en-US"/>
              </w:rPr>
            </w:pPr>
            <w:r w:rsidRPr="00507FF0">
              <w:rPr>
                <w:rFonts w:cs="Verdana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</w:tcPr>
          <w:p w:rsidR="00DB2D12" w:rsidRPr="00507FF0" w:rsidRDefault="00DB2D12" w:rsidP="00CE1D62">
            <w:pPr>
              <w:rPr>
                <w:szCs w:val="18"/>
                <w:highlight w:val="yellow"/>
              </w:rPr>
            </w:pP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rFonts w:cs="Verdana"/>
                <w:szCs w:val="18"/>
              </w:rPr>
            </w:pP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2D12" w:rsidRPr="00507FF0" w:rsidRDefault="00DB2D12" w:rsidP="00CE1D62">
            <w:pPr>
              <w:rPr>
                <w:szCs w:val="18"/>
                <w:highlight w:val="yellow"/>
              </w:rPr>
            </w:pPr>
            <w:r>
              <w:rPr>
                <w:color w:val="000000"/>
                <w:lang w:eastAsia="nl-NL"/>
              </w:rPr>
              <w:t>Kosten vast deel van de scope fase 2 ID: Projectmanagement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507FF0" w:rsidRDefault="00DB2D12" w:rsidP="00CE1D62">
            <w:pPr>
              <w:rPr>
                <w:szCs w:val="18"/>
                <w:lang w:val="en-US"/>
              </w:rPr>
            </w:pPr>
            <w:r>
              <w:rPr>
                <w:color w:val="000000"/>
                <w:lang w:val="en-US" w:eastAsia="nl-NL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2D12" w:rsidRPr="00507FF0" w:rsidRDefault="00DB2D12" w:rsidP="00CE1D62">
            <w:pPr>
              <w:rPr>
                <w:szCs w:val="18"/>
                <w:highlight w:val="yellow"/>
              </w:rPr>
            </w:pPr>
            <w:r>
              <w:rPr>
                <w:color w:val="000000"/>
                <w:lang w:eastAsia="nl-NL"/>
              </w:rPr>
              <w:t>Kosten vast deel van de scope fase 2 ID: Veiligheid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507FF0" w:rsidRDefault="00DB2D12" w:rsidP="00CE1D62">
            <w:pPr>
              <w:rPr>
                <w:rFonts w:cs="Verdana"/>
                <w:szCs w:val="18"/>
                <w:lang w:val="en-US"/>
              </w:rPr>
            </w:pPr>
            <w:r w:rsidRPr="001808B3">
              <w:rPr>
                <w:color w:val="000000"/>
                <w:lang w:eastAsia="nl-NL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2D12" w:rsidRPr="00507FF0" w:rsidRDefault="00DB2D12" w:rsidP="00CE1D62">
            <w:pPr>
              <w:rPr>
                <w:szCs w:val="18"/>
                <w:highlight w:val="yellow"/>
              </w:rPr>
            </w:pPr>
            <w:r>
              <w:rPr>
                <w:color w:val="000000"/>
                <w:lang w:eastAsia="nl-NL"/>
              </w:rPr>
              <w:t>Kosten vast deel van de scope fase 2 ID: Verkrijgen toestemmingen, ontheffingen en/of vergunningen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507FF0" w:rsidRDefault="00DB2D12" w:rsidP="00CE1D62">
            <w:pPr>
              <w:rPr>
                <w:rFonts w:cs="Verdana"/>
                <w:szCs w:val="18"/>
                <w:lang w:val="en-US"/>
              </w:rPr>
            </w:pPr>
            <w:r>
              <w:rPr>
                <w:color w:val="000000"/>
                <w:lang w:val="en-US" w:eastAsia="nl-NL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2D12" w:rsidRPr="00507FF0" w:rsidRDefault="00DB2D12" w:rsidP="00CE1D62">
            <w:pPr>
              <w:rPr>
                <w:szCs w:val="18"/>
                <w:highlight w:val="yellow"/>
              </w:rPr>
            </w:pPr>
            <w:r>
              <w:rPr>
                <w:color w:val="000000"/>
                <w:lang w:eastAsia="nl-NL"/>
              </w:rPr>
              <w:t>Kosten vast deel van de scope fase 2 ID: Projectbeheersing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D12" w:rsidRPr="00507FF0" w:rsidRDefault="00DB2D12" w:rsidP="00CE1D62">
            <w:pPr>
              <w:rPr>
                <w:szCs w:val="18"/>
                <w:lang w:val="en-US"/>
              </w:rPr>
            </w:pPr>
            <w:r>
              <w:rPr>
                <w:color w:val="000000"/>
                <w:lang w:val="en-US" w:eastAsia="nl-NL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</w:tcPr>
          <w:p w:rsidR="00DB2D12" w:rsidRPr="00507FF0" w:rsidRDefault="00DB2D12" w:rsidP="00CE1D62">
            <w:pPr>
              <w:rPr>
                <w:szCs w:val="18"/>
                <w:highlight w:val="yellow"/>
              </w:rPr>
            </w:pP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rFonts w:cs="Verdana"/>
                <w:szCs w:val="18"/>
              </w:rPr>
            </w:pPr>
          </w:p>
        </w:tc>
      </w:tr>
      <w:tr w:rsidR="00DB2D12" w:rsidRPr="00507FF0" w:rsidTr="00DB2D12">
        <w:tc>
          <w:tcPr>
            <w:tcW w:w="5245" w:type="dxa"/>
            <w:shd w:val="clear" w:color="auto" w:fill="D9D9D9"/>
          </w:tcPr>
          <w:p w:rsidR="00DB2D12" w:rsidRPr="00507FF0" w:rsidRDefault="00DB2D12" w:rsidP="00CE1D62">
            <w:pPr>
              <w:jc w:val="right"/>
              <w:rPr>
                <w:i/>
                <w:szCs w:val="18"/>
                <w:lang w:val="en-US"/>
              </w:rPr>
            </w:pPr>
            <w:r w:rsidRPr="00507FF0">
              <w:rPr>
                <w:i/>
                <w:szCs w:val="18"/>
                <w:lang w:val="en-US"/>
              </w:rPr>
              <w:t>Subtotaal</w:t>
            </w:r>
            <w:bookmarkStart w:id="2" w:name="bwbijl_M_SC_PRC_2"/>
            <w:r w:rsidRPr="00507FF0">
              <w:rPr>
                <w:i/>
                <w:vanish/>
                <w:color w:val="E0E0E0"/>
                <w:szCs w:val="18"/>
                <w:lang w:val="en-US"/>
              </w:rPr>
              <w:t xml:space="preserve"> A (directe kosten)</w:t>
            </w:r>
            <w:bookmarkEnd w:id="2"/>
            <w:r w:rsidRPr="00507FF0">
              <w:rPr>
                <w:i/>
                <w:szCs w:val="18"/>
                <w:lang w:val="en-US"/>
              </w:rPr>
              <w:t>:</w:t>
            </w:r>
          </w:p>
        </w:tc>
        <w:tc>
          <w:tcPr>
            <w:tcW w:w="2977" w:type="dxa"/>
            <w:shd w:val="clear" w:color="auto" w:fill="D9D9D9"/>
          </w:tcPr>
          <w:p w:rsidR="00DB2D12" w:rsidRPr="00507FF0" w:rsidRDefault="00DB2D12" w:rsidP="00CE1D62">
            <w:pPr>
              <w:rPr>
                <w:szCs w:val="18"/>
                <w:lang w:val="en-US"/>
              </w:rPr>
            </w:pPr>
            <w:r w:rsidRPr="00507FF0">
              <w:rPr>
                <w:rFonts w:cs="Verdana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c>
          <w:tcPr>
            <w:tcW w:w="5245" w:type="dxa"/>
          </w:tcPr>
          <w:p w:rsidR="00DB2D12" w:rsidRPr="00C77015" w:rsidRDefault="00DB2D12" w:rsidP="00CE1D62">
            <w:pPr>
              <w:rPr>
                <w:b/>
                <w:szCs w:val="18"/>
              </w:rPr>
            </w:pPr>
            <w:r w:rsidRPr="00C77015">
              <w:rPr>
                <w:b/>
                <w:szCs w:val="18"/>
              </w:rPr>
              <w:t xml:space="preserve">Indirecte kosten </w:t>
            </w:r>
            <w:r w:rsidRPr="00C77015">
              <w:rPr>
                <w:b/>
                <w:vanish/>
                <w:color w:val="3366FF"/>
                <w:sz w:val="16"/>
                <w:szCs w:val="18"/>
              </w:rPr>
              <w:t>(Geen verdere uitsplitsing)</w:t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szCs w:val="18"/>
              </w:rPr>
            </w:pPr>
          </w:p>
        </w:tc>
      </w:tr>
      <w:tr w:rsidR="00DB2D12" w:rsidRPr="00507FF0" w:rsidTr="00DB2D12">
        <w:tc>
          <w:tcPr>
            <w:tcW w:w="5245" w:type="dxa"/>
          </w:tcPr>
          <w:p w:rsidR="00DB2D12" w:rsidRPr="00507FF0" w:rsidRDefault="00DB2D12" w:rsidP="00CE1D62">
            <w:pPr>
              <w:rPr>
                <w:szCs w:val="18"/>
              </w:rPr>
            </w:pPr>
            <w:r w:rsidRPr="00507FF0">
              <w:rPr>
                <w:szCs w:val="18"/>
              </w:rPr>
              <w:t>Post onvoorzien</w:t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szCs w:val="18"/>
              </w:rPr>
            </w:pPr>
            <w:r w:rsidRPr="00507FF0">
              <w:rPr>
                <w:rFonts w:cs="Verdana"/>
                <w:szCs w:val="18"/>
                <w:lang w:val="en-US"/>
              </w:rPr>
              <w:t xml:space="preserve">€   </w:t>
            </w:r>
            <w:r w:rsidR="00351395">
              <w:rPr>
                <w:rFonts w:cs="Verdana"/>
                <w:szCs w:val="18"/>
                <w:lang w:val="en-US"/>
              </w:rPr>
              <w:t xml:space="preserve">  </w:t>
            </w:r>
            <w:bookmarkStart w:id="3" w:name="_GoBack"/>
            <w:bookmarkEnd w:id="3"/>
            <w:r>
              <w:rPr>
                <w:rFonts w:cs="Verdana"/>
                <w:szCs w:val="18"/>
                <w:lang w:val="en-US"/>
              </w:rPr>
              <w:t>1</w:t>
            </w:r>
            <w:r w:rsidRPr="00507FF0">
              <w:rPr>
                <w:rFonts w:cs="Verdana"/>
                <w:szCs w:val="18"/>
                <w:lang w:val="en-US"/>
              </w:rPr>
              <w:t>00.000,00</w:t>
            </w:r>
          </w:p>
        </w:tc>
      </w:tr>
      <w:tr w:rsidR="00DB2D12" w:rsidRPr="00507FF0" w:rsidTr="00DB2D12">
        <w:tc>
          <w:tcPr>
            <w:tcW w:w="5245" w:type="dxa"/>
          </w:tcPr>
          <w:p w:rsidR="00DB2D12" w:rsidRPr="00507FF0" w:rsidRDefault="00DB2D12" w:rsidP="00CE1D62">
            <w:pPr>
              <w:rPr>
                <w:szCs w:val="18"/>
              </w:rPr>
            </w:pP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szCs w:val="18"/>
              </w:rPr>
            </w:pP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jc w:val="right"/>
              <w:rPr>
                <w:vanish/>
                <w:color w:val="E0E0E0"/>
                <w:szCs w:val="18"/>
                <w:lang w:val="en-US"/>
              </w:rPr>
            </w:pPr>
            <w:bookmarkStart w:id="4" w:name="bwbijl_M_SC_PRC_blok" w:colFirst="0" w:colLast="2"/>
            <w:r w:rsidRPr="00507FF0">
              <w:rPr>
                <w:vanish/>
                <w:color w:val="E0E0E0"/>
                <w:szCs w:val="18"/>
                <w:lang w:val="en-US"/>
              </w:rPr>
              <w:t>Subtotaal B (indirecte kosten):</w:t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jc w:val="right"/>
              <w:rPr>
                <w:vanish/>
                <w:color w:val="E0E0E0"/>
                <w:szCs w:val="18"/>
              </w:rPr>
            </w:pPr>
            <w:r w:rsidRPr="00507FF0">
              <w:rPr>
                <w:vanish/>
                <w:color w:val="E0E0E0"/>
                <w:szCs w:val="18"/>
              </w:rPr>
              <w:t>Subtotaal C (Meerjarig Onderhoud) (subtotaal A + B):</w:t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</w:rPr>
            </w:pPr>
            <w:r w:rsidRPr="00507FF0">
              <w:rPr>
                <w:vanish/>
                <w:color w:val="E0E0E0"/>
                <w:szCs w:val="18"/>
              </w:rPr>
              <w:t>Voorgeschreven activiteiten (directe- en indirecte kosten)</w:t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</w:rPr>
            </w:pP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vanish/>
                <w:color w:val="E0E0E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kostenpost in&gt;"/>
                  </w:textInput>
                </w:ffData>
              </w:fldChar>
            </w:r>
            <w:r w:rsidRPr="00507FF0">
              <w:rPr>
                <w:vanish/>
                <w:color w:val="E0E0E0"/>
                <w:szCs w:val="18"/>
                <w:lang w:val="en-US"/>
              </w:rPr>
              <w:instrText xml:space="preserve"> FORMTEXT </w:instrText>
            </w:r>
            <w:r w:rsidRPr="00507FF0">
              <w:rPr>
                <w:vanish/>
                <w:color w:val="E0E0E0"/>
                <w:szCs w:val="18"/>
                <w:lang w:val="en-US"/>
              </w:rPr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separate"/>
            </w:r>
            <w:r w:rsidRPr="00507FF0">
              <w:rPr>
                <w:vanish/>
                <w:color w:val="E0E0E0"/>
                <w:szCs w:val="18"/>
                <w:lang w:val="en-US"/>
              </w:rPr>
              <w:t>&lt;Vul kostenpost in&gt;</w:t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vanish/>
                <w:color w:val="E0E0E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kostenpost in&gt;"/>
                  </w:textInput>
                </w:ffData>
              </w:fldChar>
            </w:r>
            <w:r w:rsidRPr="00507FF0">
              <w:rPr>
                <w:vanish/>
                <w:color w:val="E0E0E0"/>
                <w:szCs w:val="18"/>
                <w:lang w:val="en-US"/>
              </w:rPr>
              <w:instrText xml:space="preserve"> FORMTEXT </w:instrText>
            </w:r>
            <w:r w:rsidRPr="00507FF0">
              <w:rPr>
                <w:vanish/>
                <w:color w:val="E0E0E0"/>
                <w:szCs w:val="18"/>
                <w:lang w:val="en-US"/>
              </w:rPr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separate"/>
            </w:r>
            <w:r w:rsidRPr="00507FF0">
              <w:rPr>
                <w:vanish/>
                <w:color w:val="E0E0E0"/>
                <w:szCs w:val="18"/>
                <w:lang w:val="en-US"/>
              </w:rPr>
              <w:t>&lt;Vul kostenpost in&gt;</w:t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vanish/>
                <w:color w:val="E0E0E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kostenpost in&gt;"/>
                  </w:textInput>
                </w:ffData>
              </w:fldChar>
            </w:r>
            <w:r w:rsidRPr="00507FF0">
              <w:rPr>
                <w:vanish/>
                <w:color w:val="E0E0E0"/>
                <w:szCs w:val="18"/>
                <w:lang w:val="en-US"/>
              </w:rPr>
              <w:instrText xml:space="preserve"> FORMTEXT </w:instrText>
            </w:r>
            <w:r w:rsidRPr="00507FF0">
              <w:rPr>
                <w:vanish/>
                <w:color w:val="E0E0E0"/>
                <w:szCs w:val="18"/>
                <w:lang w:val="en-US"/>
              </w:rPr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separate"/>
            </w:r>
            <w:r w:rsidRPr="00507FF0">
              <w:rPr>
                <w:vanish/>
                <w:color w:val="E0E0E0"/>
                <w:szCs w:val="18"/>
                <w:lang w:val="en-US"/>
              </w:rPr>
              <w:t>&lt;Vul kostenpost in&gt;</w:t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vanish/>
                <w:color w:val="E0E0E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kostenpost in&gt;"/>
                  </w:textInput>
                </w:ffData>
              </w:fldChar>
            </w:r>
            <w:r w:rsidRPr="00507FF0">
              <w:rPr>
                <w:vanish/>
                <w:color w:val="E0E0E0"/>
                <w:szCs w:val="18"/>
                <w:lang w:val="en-US"/>
              </w:rPr>
              <w:instrText xml:space="preserve"> FORMTEXT </w:instrText>
            </w:r>
            <w:r w:rsidRPr="00507FF0">
              <w:rPr>
                <w:vanish/>
                <w:color w:val="E0E0E0"/>
                <w:szCs w:val="18"/>
                <w:lang w:val="en-US"/>
              </w:rPr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separate"/>
            </w:r>
            <w:r w:rsidRPr="00507FF0">
              <w:rPr>
                <w:vanish/>
                <w:color w:val="E0E0E0"/>
                <w:szCs w:val="18"/>
                <w:lang w:val="en-US"/>
              </w:rPr>
              <w:t>&lt;Vul kostenpost in&gt;</w:t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vanish/>
                <w:color w:val="E0E0E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kostenpost in&gt;"/>
                  </w:textInput>
                </w:ffData>
              </w:fldChar>
            </w:r>
            <w:r w:rsidRPr="00507FF0">
              <w:rPr>
                <w:vanish/>
                <w:color w:val="E0E0E0"/>
                <w:szCs w:val="18"/>
                <w:lang w:val="en-US"/>
              </w:rPr>
              <w:instrText xml:space="preserve"> FORMTEXT </w:instrText>
            </w:r>
            <w:r w:rsidRPr="00507FF0">
              <w:rPr>
                <w:vanish/>
                <w:color w:val="E0E0E0"/>
                <w:szCs w:val="18"/>
                <w:lang w:val="en-US"/>
              </w:rPr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separate"/>
            </w:r>
            <w:r w:rsidRPr="00507FF0">
              <w:rPr>
                <w:vanish/>
                <w:color w:val="E0E0E0"/>
                <w:szCs w:val="18"/>
                <w:lang w:val="en-US"/>
              </w:rPr>
              <w:t>&lt;Vul kostenpost in&gt;</w:t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vanish/>
                <w:color w:val="E0E0E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kostenpost in&gt;"/>
                  </w:textInput>
                </w:ffData>
              </w:fldChar>
            </w:r>
            <w:r w:rsidRPr="00507FF0">
              <w:rPr>
                <w:vanish/>
                <w:color w:val="E0E0E0"/>
                <w:szCs w:val="18"/>
                <w:lang w:val="en-US"/>
              </w:rPr>
              <w:instrText xml:space="preserve"> FORMTEXT </w:instrText>
            </w:r>
            <w:r w:rsidRPr="00507FF0">
              <w:rPr>
                <w:vanish/>
                <w:color w:val="E0E0E0"/>
                <w:szCs w:val="18"/>
                <w:lang w:val="en-US"/>
              </w:rPr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separate"/>
            </w:r>
            <w:r w:rsidRPr="00507FF0">
              <w:rPr>
                <w:vanish/>
                <w:color w:val="E0E0E0"/>
                <w:szCs w:val="18"/>
                <w:lang w:val="en-US"/>
              </w:rPr>
              <w:t>&lt;Vul kostenpost in&gt;</w:t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vanish/>
                <w:color w:val="E0E0E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kostenpost in&gt;"/>
                  </w:textInput>
                </w:ffData>
              </w:fldChar>
            </w:r>
            <w:r w:rsidRPr="00507FF0">
              <w:rPr>
                <w:vanish/>
                <w:color w:val="E0E0E0"/>
                <w:szCs w:val="18"/>
                <w:lang w:val="en-US"/>
              </w:rPr>
              <w:instrText xml:space="preserve"> FORMTEXT </w:instrText>
            </w:r>
            <w:r w:rsidRPr="00507FF0">
              <w:rPr>
                <w:vanish/>
                <w:color w:val="E0E0E0"/>
                <w:szCs w:val="18"/>
                <w:lang w:val="en-US"/>
              </w:rPr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separate"/>
            </w:r>
            <w:r w:rsidRPr="00507FF0">
              <w:rPr>
                <w:vanish/>
                <w:color w:val="E0E0E0"/>
                <w:szCs w:val="18"/>
                <w:lang w:val="en-US"/>
              </w:rPr>
              <w:t>&lt;Vul kostenpost in&gt;</w:t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vanish/>
                <w:color w:val="E0E0E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ul kostenpost in&gt;"/>
                  </w:textInput>
                </w:ffData>
              </w:fldChar>
            </w:r>
            <w:r w:rsidRPr="00507FF0">
              <w:rPr>
                <w:vanish/>
                <w:color w:val="E0E0E0"/>
                <w:szCs w:val="18"/>
                <w:lang w:val="en-US"/>
              </w:rPr>
              <w:instrText xml:space="preserve"> FORMTEXT </w:instrText>
            </w:r>
            <w:r w:rsidRPr="00507FF0">
              <w:rPr>
                <w:vanish/>
                <w:color w:val="E0E0E0"/>
                <w:szCs w:val="18"/>
                <w:lang w:val="en-US"/>
              </w:rPr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separate"/>
            </w:r>
            <w:r w:rsidRPr="00507FF0">
              <w:rPr>
                <w:vanish/>
                <w:color w:val="E0E0E0"/>
                <w:szCs w:val="18"/>
                <w:lang w:val="en-US"/>
              </w:rPr>
              <w:t>&lt;Vul kostenpost in&gt;</w:t>
            </w:r>
            <w:r w:rsidRPr="00507FF0">
              <w:rPr>
                <w:vanish/>
                <w:color w:val="E0E0E0"/>
                <w:szCs w:val="18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tr w:rsidR="00DB2D12" w:rsidRPr="00507FF0" w:rsidTr="00DB2D12">
        <w:trPr>
          <w:hidden/>
        </w:trPr>
        <w:tc>
          <w:tcPr>
            <w:tcW w:w="5245" w:type="dxa"/>
          </w:tcPr>
          <w:p w:rsidR="00DB2D12" w:rsidRPr="00507FF0" w:rsidRDefault="00DB2D12" w:rsidP="00CE1D62">
            <w:pPr>
              <w:jc w:val="right"/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vanish/>
                <w:color w:val="E0E0E0"/>
                <w:szCs w:val="18"/>
                <w:lang w:val="en-US"/>
              </w:rPr>
              <w:t>Subtotaal D (Voorgeschreven activiteiten):</w:t>
            </w:r>
          </w:p>
        </w:tc>
        <w:tc>
          <w:tcPr>
            <w:tcW w:w="2977" w:type="dxa"/>
          </w:tcPr>
          <w:p w:rsidR="00DB2D12" w:rsidRPr="00507FF0" w:rsidRDefault="00DB2D12" w:rsidP="00CE1D62">
            <w:pPr>
              <w:rPr>
                <w:vanish/>
                <w:color w:val="E0E0E0"/>
                <w:szCs w:val="18"/>
                <w:lang w:val="en-US"/>
              </w:rPr>
            </w:pPr>
            <w:r w:rsidRPr="00507FF0">
              <w:rPr>
                <w:rFonts w:cs="Verdana"/>
                <w:vanish/>
                <w:color w:val="E0E0E0"/>
                <w:szCs w:val="18"/>
                <w:lang w:val="en-US"/>
              </w:rPr>
              <w:t>€</w:t>
            </w:r>
          </w:p>
        </w:tc>
      </w:tr>
      <w:bookmarkEnd w:id="4"/>
      <w:tr w:rsidR="00DB2D12" w:rsidRPr="00507FF0" w:rsidTr="00DB2D12">
        <w:tc>
          <w:tcPr>
            <w:tcW w:w="5245" w:type="dxa"/>
            <w:shd w:val="clear" w:color="auto" w:fill="D9D9D9" w:themeFill="background1" w:themeFillShade="D9"/>
          </w:tcPr>
          <w:p w:rsidR="00DB2D12" w:rsidRPr="009E66F4" w:rsidRDefault="00DB2D12" w:rsidP="00CE1D62">
            <w:pPr>
              <w:jc w:val="right"/>
              <w:rPr>
                <w:b/>
                <w:szCs w:val="18"/>
                <w:lang w:val="en-US"/>
              </w:rPr>
            </w:pPr>
            <w:r w:rsidRPr="009E66F4">
              <w:rPr>
                <w:b/>
                <w:szCs w:val="18"/>
                <w:lang w:val="en-US"/>
              </w:rPr>
              <w:t>Inschrijvingssom</w:t>
            </w:r>
            <w:bookmarkStart w:id="5" w:name="bwbijl_M_SC_PRC_3"/>
            <w:r w:rsidRPr="009E66F4">
              <w:rPr>
                <w:b/>
                <w:vanish/>
                <w:color w:val="E0E0E0"/>
                <w:szCs w:val="18"/>
                <w:lang w:val="en-US"/>
              </w:rPr>
              <w:t xml:space="preserve"> (Subtotaal C + D)</w:t>
            </w:r>
            <w:bookmarkEnd w:id="5"/>
            <w:r w:rsidRPr="009E66F4">
              <w:rPr>
                <w:b/>
                <w:szCs w:val="18"/>
                <w:lang w:val="en-US"/>
              </w:rPr>
              <w:t>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DB2D12" w:rsidRPr="009E66F4" w:rsidRDefault="00DB2D12" w:rsidP="00CE1D62">
            <w:pPr>
              <w:rPr>
                <w:b/>
                <w:szCs w:val="18"/>
                <w:lang w:val="en-US"/>
              </w:rPr>
            </w:pPr>
            <w:r w:rsidRPr="009E66F4">
              <w:rPr>
                <w:rFonts w:cs="Verdana"/>
                <w:b/>
                <w:szCs w:val="18"/>
                <w:lang w:val="en-US"/>
              </w:rPr>
              <w:t>€</w:t>
            </w:r>
          </w:p>
        </w:tc>
      </w:tr>
    </w:tbl>
    <w:p w:rsidR="00DB2D12" w:rsidRDefault="00DB2D12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DB2D12" w:rsidRPr="00416328" w:rsidRDefault="00DB2D12" w:rsidP="00DB2D12">
      <w:r w:rsidRPr="00416328">
        <w:t>Het format omvat de kosten betreffende het vast deel van de scope.</w:t>
      </w:r>
    </w:p>
    <w:p w:rsidR="00DB2D12" w:rsidRPr="00416328" w:rsidRDefault="00DB2D12" w:rsidP="00DB2D12"/>
    <w:p w:rsidR="00DB2D12" w:rsidRDefault="00DB2D12" w:rsidP="00DB2D12">
      <w:r w:rsidRPr="00416328">
        <w:t>In bijlage J in de aanbestedingsleidraad is een verduidelijking opgenomen welke kosten tot de directe (vaste) kosten behoren.</w:t>
      </w:r>
    </w:p>
    <w:p w:rsidR="00DB2D12" w:rsidRDefault="00DB2D12" w:rsidP="00DB2D12"/>
    <w:p w:rsidR="00DB2D12" w:rsidRDefault="00DB2D12" w:rsidP="00DB2D12">
      <w:r>
        <w:t>De Algemene kosten, eenmalige en/of tijdgebonden uitvoeringskosten, Winst en Risico (AKWR) worden geacht verdisconteerd te zijn in de vaste kosten (vast deel van de opdracht) en de tarieven (variabel deel van de opdracht).</w:t>
      </w:r>
    </w:p>
    <w:p w:rsidR="00DB2D12" w:rsidRPr="00001535" w:rsidRDefault="00DB2D12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A7" w:rsidRDefault="006706A7">
      <w:r>
        <w:separator/>
      </w:r>
    </w:p>
  </w:endnote>
  <w:endnote w:type="continuationSeparator" w:id="0">
    <w:p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7B" w:rsidRPr="00CC3AB1" w:rsidRDefault="00460A4B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>
      <w:rPr>
        <w:sz w:val="13"/>
        <w:szCs w:val="13"/>
      </w:rPr>
      <w:t>RWS INFORMATIE</w:t>
    </w:r>
  </w:p>
  <w:p w:rsidR="006706A7" w:rsidRPr="00C466B1" w:rsidRDefault="00CD1E7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Aanbestedingsleidraad v1.</w:t>
    </w:r>
    <w:r w:rsidR="00304B21">
      <w:rPr>
        <w:sz w:val="16"/>
        <w:szCs w:val="16"/>
      </w:rPr>
      <w:t>0</w:t>
    </w:r>
    <w:r w:rsidR="00CC3AB1">
      <w:rPr>
        <w:sz w:val="16"/>
        <w:szCs w:val="16"/>
      </w:rPr>
      <w:t xml:space="preserve">, </w:t>
    </w:r>
    <w:r w:rsidR="00460A4B">
      <w:rPr>
        <w:sz w:val="16"/>
        <w:szCs w:val="16"/>
      </w:rPr>
      <w:t xml:space="preserve">6 april </w:t>
    </w:r>
    <w:r w:rsidR="00CC3AB1">
      <w:rPr>
        <w:sz w:val="16"/>
        <w:szCs w:val="16"/>
      </w:rPr>
      <w:t>202</w:t>
    </w:r>
    <w:r w:rsidR="00460A4B">
      <w:rPr>
        <w:sz w:val="16"/>
        <w:szCs w:val="16"/>
      </w:rPr>
      <w:t>1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351395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351395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A7" w:rsidRDefault="006706A7">
      <w:r>
        <w:separator/>
      </w:r>
    </w:p>
  </w:footnote>
  <w:footnote w:type="continuationSeparator" w:id="0">
    <w:p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A7" w:rsidRPr="00476317" w:rsidRDefault="00351395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460A4B">
      <w:rPr>
        <w:rFonts w:cs="V&amp;W Syntax (Adobe)"/>
      </w:rPr>
      <w:t>31132258</w:t>
    </w:r>
    <w:r w:rsidRPr="00476317">
      <w:rPr>
        <w:rFonts w:cs="V&amp;W Syntax (Adobe)"/>
      </w:rPr>
      <w:t xml:space="preserve"> </w:t>
    </w:r>
  </w:p>
  <w:p w:rsidR="006706A7" w:rsidRDefault="00351395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51395"/>
    <w:rsid w:val="003809F4"/>
    <w:rsid w:val="003A32E3"/>
    <w:rsid w:val="003A4640"/>
    <w:rsid w:val="003C705F"/>
    <w:rsid w:val="003D658C"/>
    <w:rsid w:val="0041305F"/>
    <w:rsid w:val="004607F8"/>
    <w:rsid w:val="00460A4B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B2D12"/>
    <w:rsid w:val="00DF5CE9"/>
    <w:rsid w:val="00E10899"/>
    <w:rsid w:val="00E12BFE"/>
    <w:rsid w:val="00E13AE4"/>
    <w:rsid w:val="00E534E5"/>
    <w:rsid w:val="00E6137B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474D281E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table" w:customStyle="1" w:styleId="Tabelraster1">
    <w:name w:val="Tabelraster1"/>
    <w:basedOn w:val="Standaardtabel"/>
    <w:next w:val="Tabelraster"/>
    <w:uiPriority w:val="59"/>
    <w:rsid w:val="00DB2D12"/>
    <w:pPr>
      <w:spacing w:line="240" w:lineRule="exact"/>
    </w:pPr>
    <w:rPr>
      <w:rFonts w:ascii="Verdana" w:eastAsia="Verdana" w:hAnsi="Verdana"/>
      <w:sz w:val="14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table" w:styleId="Tabelraster">
    <w:name w:val="Table Grid"/>
    <w:basedOn w:val="Standaardtabel"/>
    <w:rsid w:val="00DB2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Locht, Sandra (PPO)</cp:lastModifiedBy>
  <cp:revision>4</cp:revision>
  <cp:lastPrinted>2015-12-17T08:48:00Z</cp:lastPrinted>
  <dcterms:created xsi:type="dcterms:W3CDTF">2021-03-30T09:00:00Z</dcterms:created>
  <dcterms:modified xsi:type="dcterms:W3CDTF">2021-03-30T09:02:00Z</dcterms:modified>
</cp:coreProperties>
</file>