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A80CB" w14:textId="29F6B41D" w:rsidR="001132DF" w:rsidRPr="001132DF" w:rsidRDefault="001132DF" w:rsidP="001132DF">
      <w:pPr>
        <w:pStyle w:val="Geenafstand"/>
        <w:rPr>
          <w:rFonts w:asciiTheme="minorHAnsi" w:hAnsiTheme="minorHAnsi" w:cstheme="minorHAnsi"/>
          <w:b/>
          <w:bCs w:val="0"/>
          <w:sz w:val="22"/>
          <w:szCs w:val="22"/>
        </w:rPr>
      </w:pPr>
      <w:bookmarkStart w:id="0" w:name="_Toc509845804"/>
      <w:r w:rsidRPr="001132DF">
        <w:rPr>
          <w:rFonts w:asciiTheme="minorHAnsi" w:hAnsiTheme="minorHAnsi" w:cstheme="minorHAnsi"/>
          <w:b/>
          <w:bCs w:val="0"/>
          <w:sz w:val="22"/>
          <w:szCs w:val="22"/>
        </w:rPr>
        <w:t xml:space="preserve">Bijlage 2 </w:t>
      </w:r>
      <w:bookmarkEnd w:id="0"/>
      <w:r w:rsidRPr="001132DF">
        <w:rPr>
          <w:rFonts w:asciiTheme="minorHAnsi" w:hAnsiTheme="minorHAnsi" w:cstheme="minorHAnsi"/>
          <w:b/>
          <w:bCs w:val="0"/>
          <w:sz w:val="22"/>
          <w:szCs w:val="22"/>
        </w:rPr>
        <w:t>Verklaring omtrent inschrijving</w:t>
      </w:r>
    </w:p>
    <w:p w14:paraId="4633D997" w14:textId="77777777" w:rsidR="001132DF" w:rsidRPr="007C52F9" w:rsidRDefault="001132DF" w:rsidP="001132DF">
      <w:pPr>
        <w:rPr>
          <w:rFonts w:ascii="Calibri" w:hAnsi="Calibri" w:cs="Tahoma"/>
          <w:color w:val="000000"/>
          <w:sz w:val="22"/>
          <w:szCs w:val="22"/>
        </w:rPr>
      </w:pPr>
    </w:p>
    <w:p w14:paraId="4E2F3DDC" w14:textId="77777777" w:rsidR="001132DF" w:rsidRPr="00AE1927" w:rsidRDefault="001132DF" w:rsidP="001132DF">
      <w:pPr>
        <w:ind w:left="567"/>
        <w:rPr>
          <w:rFonts w:ascii="Calibri" w:hAnsi="Calibri" w:cs="Tahoma"/>
          <w:sz w:val="22"/>
          <w:szCs w:val="22"/>
        </w:rPr>
      </w:pPr>
      <w:r w:rsidRPr="00AE1927">
        <w:rPr>
          <w:rFonts w:ascii="Calibri" w:hAnsi="Calibri" w:cs="Tahoma"/>
          <w:sz w:val="22"/>
          <w:szCs w:val="22"/>
        </w:rPr>
        <w:t xml:space="preserve">Hierbij verklaart ondergetekende </w:t>
      </w:r>
    </w:p>
    <w:p w14:paraId="0565101F" w14:textId="77777777" w:rsidR="001132DF" w:rsidRPr="00AE1927" w:rsidRDefault="001132DF" w:rsidP="001132DF">
      <w:pPr>
        <w:numPr>
          <w:ilvl w:val="0"/>
          <w:numId w:val="1"/>
        </w:numPr>
        <w:rPr>
          <w:rFonts w:ascii="Calibri" w:hAnsi="Calibri" w:cs="Tahoma"/>
          <w:sz w:val="22"/>
          <w:szCs w:val="22"/>
        </w:rPr>
      </w:pPr>
      <w:r w:rsidRPr="00AE1927">
        <w:rPr>
          <w:rFonts w:ascii="Calibri" w:hAnsi="Calibri" w:cs="Tahoma"/>
          <w:sz w:val="22"/>
          <w:szCs w:val="22"/>
        </w:rPr>
        <w:t xml:space="preserve">in te stemmen met de bepalingen in dit beschrijvend document met het kenmerk </w:t>
      </w:r>
      <w:r w:rsidRPr="00AE1927">
        <w:rPr>
          <w:rFonts w:ascii="Calibri" w:hAnsi="Calibri"/>
          <w:sz w:val="22"/>
          <w:szCs w:val="22"/>
        </w:rPr>
        <w:t>als vermeld in de voettekst van dit document</w:t>
      </w:r>
      <w:r w:rsidRPr="00AE1927">
        <w:rPr>
          <w:rFonts w:ascii="Calibri" w:hAnsi="Calibri" w:cs="Tahoma"/>
          <w:sz w:val="22"/>
          <w:szCs w:val="22"/>
        </w:rPr>
        <w:t xml:space="preserve">; </w:t>
      </w:r>
    </w:p>
    <w:p w14:paraId="112817A8" w14:textId="77777777" w:rsidR="001132DF" w:rsidRPr="00AE1927" w:rsidRDefault="001132DF" w:rsidP="001132DF">
      <w:pPr>
        <w:numPr>
          <w:ilvl w:val="0"/>
          <w:numId w:val="1"/>
        </w:numPr>
        <w:rPr>
          <w:rFonts w:ascii="Calibri" w:hAnsi="Calibri" w:cs="Tahoma"/>
          <w:sz w:val="22"/>
          <w:szCs w:val="22"/>
        </w:rPr>
      </w:pPr>
      <w:r w:rsidRPr="00AE1927">
        <w:rPr>
          <w:rFonts w:ascii="Calibri" w:hAnsi="Calibri" w:cs="Tahoma"/>
          <w:sz w:val="22"/>
          <w:szCs w:val="22"/>
        </w:rPr>
        <w:t xml:space="preserve">dat zijn inschrijving volledig voldoet aan de in dit beschrijvend document, met het kenmerk </w:t>
      </w:r>
      <w:r w:rsidRPr="00AE1927">
        <w:rPr>
          <w:rFonts w:ascii="Calibri" w:hAnsi="Calibri"/>
          <w:sz w:val="22"/>
          <w:szCs w:val="22"/>
        </w:rPr>
        <w:t>als vermeld in de voettekst van dit document,</w:t>
      </w:r>
      <w:r w:rsidRPr="00AE1927">
        <w:rPr>
          <w:rFonts w:ascii="Calibri" w:hAnsi="Calibri" w:cs="Tahoma"/>
          <w:sz w:val="22"/>
          <w:szCs w:val="22"/>
        </w:rPr>
        <w:t xml:space="preserve"> </w:t>
      </w:r>
      <w:r w:rsidRPr="00AE1927">
        <w:rPr>
          <w:rFonts w:ascii="Calibri" w:hAnsi="Calibri"/>
          <w:sz w:val="22"/>
          <w:szCs w:val="22"/>
        </w:rPr>
        <w:t>gestelde eisen;</w:t>
      </w:r>
    </w:p>
    <w:p w14:paraId="4A2049D1" w14:textId="77777777" w:rsidR="001132DF" w:rsidRPr="00AE1927" w:rsidRDefault="001132DF" w:rsidP="001132DF">
      <w:pPr>
        <w:numPr>
          <w:ilvl w:val="0"/>
          <w:numId w:val="1"/>
        </w:numPr>
        <w:rPr>
          <w:rFonts w:ascii="Calibri" w:hAnsi="Calibri" w:cs="Tahoma"/>
          <w:sz w:val="22"/>
          <w:szCs w:val="22"/>
        </w:rPr>
      </w:pPr>
      <w:r w:rsidRPr="00AE1927">
        <w:rPr>
          <w:rFonts w:ascii="Calibri" w:hAnsi="Calibri" w:cs="Tahoma"/>
          <w:sz w:val="22"/>
          <w:szCs w:val="22"/>
        </w:rPr>
        <w:t>dat alle aangeleverde gegevens en antwoorden in zijn inschrijving op het beschrijvend document, met het kenmerk als</w:t>
      </w:r>
      <w:r w:rsidRPr="00AE1927">
        <w:rPr>
          <w:rFonts w:ascii="Calibri" w:hAnsi="Calibri"/>
          <w:sz w:val="22"/>
          <w:szCs w:val="22"/>
        </w:rPr>
        <w:t xml:space="preserve"> vermeld in de voettekst van dit document,</w:t>
      </w:r>
      <w:r w:rsidRPr="00AE1927">
        <w:rPr>
          <w:rFonts w:ascii="Calibri" w:hAnsi="Calibri" w:cs="Tahoma"/>
          <w:sz w:val="22"/>
          <w:szCs w:val="22"/>
        </w:rPr>
        <w:t xml:space="preserve"> </w:t>
      </w:r>
      <w:r w:rsidRPr="00AE1927">
        <w:rPr>
          <w:rFonts w:ascii="Calibri" w:hAnsi="Calibri"/>
          <w:sz w:val="22"/>
          <w:szCs w:val="22"/>
        </w:rPr>
        <w:t xml:space="preserve">juist </w:t>
      </w:r>
      <w:r w:rsidRPr="00AE1927">
        <w:rPr>
          <w:rFonts w:ascii="Calibri" w:hAnsi="Calibri" w:cs="Tahoma"/>
          <w:sz w:val="22"/>
          <w:szCs w:val="22"/>
        </w:rPr>
        <w:t>en volledig zijn;</w:t>
      </w:r>
    </w:p>
    <w:p w14:paraId="53BCC332" w14:textId="718D09EE" w:rsidR="001132DF" w:rsidRPr="00AE1927" w:rsidRDefault="001132DF" w:rsidP="001132DF">
      <w:pPr>
        <w:numPr>
          <w:ilvl w:val="0"/>
          <w:numId w:val="1"/>
        </w:numPr>
        <w:rPr>
          <w:rFonts w:ascii="Calibri" w:hAnsi="Calibri" w:cs="Tahoma"/>
          <w:sz w:val="22"/>
          <w:szCs w:val="22"/>
        </w:rPr>
      </w:pPr>
      <w:r w:rsidRPr="00AE1927">
        <w:rPr>
          <w:rFonts w:ascii="Calibri" w:hAnsi="Calibri"/>
          <w:i/>
          <w:sz w:val="22"/>
          <w:szCs w:val="22"/>
        </w:rPr>
        <w:t xml:space="preserve">zonder voorbehoud </w:t>
      </w:r>
      <w:r w:rsidRPr="00AE1927">
        <w:rPr>
          <w:rFonts w:ascii="Calibri" w:hAnsi="Calibri"/>
          <w:sz w:val="22"/>
          <w:szCs w:val="22"/>
        </w:rPr>
        <w:t xml:space="preserve">akkoord te gaan met de Contractuele bepalingen als vermeld in bijlage 5.A Concept overeenkomst, bijlage 5.B </w:t>
      </w:r>
      <w:r w:rsidR="00F10620" w:rsidRPr="00AE1927">
        <w:rPr>
          <w:rFonts w:ascii="Calibri" w:hAnsi="Calibri" w:cs="Tahoma"/>
          <w:iCs/>
          <w:sz w:val="22"/>
          <w:szCs w:val="22"/>
        </w:rPr>
        <w:t>Algemene inkoopvoorwaarden van NV ROVA Holding en haar groepsmaatschappijen</w:t>
      </w:r>
      <w:r w:rsidR="00101396" w:rsidRPr="00AE1927">
        <w:rPr>
          <w:rFonts w:ascii="Calibri" w:hAnsi="Calibri" w:cs="Tahoma"/>
          <w:iCs/>
          <w:sz w:val="22"/>
          <w:szCs w:val="22"/>
        </w:rPr>
        <w:t xml:space="preserve"> en bijlage 7 </w:t>
      </w:r>
      <w:r w:rsidR="00AE1927" w:rsidRPr="00AE1927">
        <w:rPr>
          <w:rFonts w:ascii="Calibri" w:hAnsi="Calibri" w:cs="Tahoma"/>
          <w:iCs/>
          <w:sz w:val="22"/>
          <w:szCs w:val="22"/>
        </w:rPr>
        <w:t xml:space="preserve">Gedragscode toeleveranciers ROVA </w:t>
      </w:r>
      <w:r w:rsidRPr="00AE1927">
        <w:rPr>
          <w:rFonts w:ascii="Calibri" w:hAnsi="Calibri"/>
          <w:sz w:val="22"/>
          <w:szCs w:val="22"/>
        </w:rPr>
        <w:t>van het beschrijvend document met het kenmerk als vermeld in de voettekst van dit document, met daarin verwerkt de wijzigingen als vermeld in de Nota van Inlichtingen;</w:t>
      </w:r>
    </w:p>
    <w:p w14:paraId="0B994110" w14:textId="77777777" w:rsidR="001132DF" w:rsidRPr="00AE1927" w:rsidRDefault="001132DF" w:rsidP="001132DF">
      <w:pPr>
        <w:pStyle w:val="Lijstalinea"/>
        <w:numPr>
          <w:ilvl w:val="0"/>
          <w:numId w:val="1"/>
        </w:numPr>
        <w:rPr>
          <w:rFonts w:ascii="Calibri" w:hAnsi="Calibri" w:cs="Tahoma"/>
          <w:sz w:val="22"/>
          <w:szCs w:val="22"/>
        </w:rPr>
      </w:pPr>
      <w:r w:rsidRPr="00AE1927">
        <w:rPr>
          <w:rFonts w:ascii="Calibri" w:hAnsi="Calibri" w:cs="Tahom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1161CBDF" w14:textId="77777777" w:rsidR="001132DF" w:rsidRPr="00654005" w:rsidRDefault="001132DF" w:rsidP="001132DF">
      <w:pPr>
        <w:ind w:left="567"/>
        <w:rPr>
          <w:rFonts w:ascii="Calibri" w:hAnsi="Calibri" w:cs="Tahoma"/>
          <w:b/>
          <w:snapToGrid w:val="0"/>
          <w:color w:val="5A5A5A"/>
          <w:sz w:val="22"/>
          <w:szCs w:val="22"/>
        </w:rPr>
      </w:pPr>
    </w:p>
    <w:p w14:paraId="6FD6E14E" w14:textId="77777777" w:rsidR="001132DF" w:rsidRPr="00654005" w:rsidRDefault="001132DF" w:rsidP="001132DF">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132DF" w:rsidRPr="007C52F9" w14:paraId="74A71140" w14:textId="77777777" w:rsidTr="00402081">
        <w:tc>
          <w:tcPr>
            <w:tcW w:w="2835" w:type="dxa"/>
            <w:shd w:val="clear" w:color="auto" w:fill="E6E6E6"/>
          </w:tcPr>
          <w:p w14:paraId="218E6F7D" w14:textId="77777777" w:rsidR="001132DF" w:rsidRPr="007C52F9" w:rsidRDefault="001132DF" w:rsidP="00402081">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7057D584" w14:textId="77777777" w:rsidR="001132DF" w:rsidRPr="007C52F9" w:rsidRDefault="001132DF" w:rsidP="00402081">
            <w:pPr>
              <w:spacing w:before="90" w:after="54"/>
              <w:ind w:left="57" w:right="57"/>
              <w:rPr>
                <w:rFonts w:ascii="Calibri" w:hAnsi="Calibri" w:cs="Tahoma"/>
                <w:sz w:val="22"/>
                <w:szCs w:val="22"/>
              </w:rPr>
            </w:pPr>
          </w:p>
        </w:tc>
      </w:tr>
      <w:tr w:rsidR="001132DF" w:rsidRPr="007C52F9" w14:paraId="657B3891" w14:textId="77777777" w:rsidTr="00402081">
        <w:tc>
          <w:tcPr>
            <w:tcW w:w="2835" w:type="dxa"/>
            <w:shd w:val="clear" w:color="auto" w:fill="E6E6E6"/>
          </w:tcPr>
          <w:p w14:paraId="484DBE75" w14:textId="77777777" w:rsidR="001132DF" w:rsidRPr="007C52F9" w:rsidRDefault="001132DF" w:rsidP="00402081">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6990723B" w14:textId="77777777" w:rsidR="001132DF" w:rsidRPr="007C52F9" w:rsidRDefault="001132DF" w:rsidP="00402081">
            <w:pPr>
              <w:spacing w:before="90" w:after="54"/>
              <w:ind w:left="57" w:right="57"/>
              <w:rPr>
                <w:rFonts w:ascii="Calibri" w:hAnsi="Calibri" w:cs="Tahoma"/>
                <w:sz w:val="22"/>
                <w:szCs w:val="22"/>
              </w:rPr>
            </w:pPr>
          </w:p>
        </w:tc>
      </w:tr>
      <w:tr w:rsidR="001132DF" w:rsidRPr="007C52F9" w14:paraId="4B23F340" w14:textId="77777777" w:rsidTr="00402081">
        <w:trPr>
          <w:trHeight w:val="297"/>
        </w:trPr>
        <w:tc>
          <w:tcPr>
            <w:tcW w:w="2835" w:type="dxa"/>
            <w:shd w:val="clear" w:color="auto" w:fill="E6E6E6"/>
          </w:tcPr>
          <w:p w14:paraId="43360B89" w14:textId="77777777" w:rsidR="001132DF" w:rsidRPr="007C52F9" w:rsidRDefault="001132DF" w:rsidP="00402081">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0B656016" w14:textId="77777777" w:rsidR="001132DF" w:rsidRPr="007C52F9" w:rsidRDefault="001132DF" w:rsidP="00402081">
            <w:pPr>
              <w:spacing w:before="90" w:after="54"/>
              <w:ind w:left="57" w:right="57"/>
              <w:rPr>
                <w:rFonts w:ascii="Calibri" w:hAnsi="Calibri" w:cs="Tahoma"/>
                <w:sz w:val="22"/>
                <w:szCs w:val="22"/>
              </w:rPr>
            </w:pPr>
          </w:p>
        </w:tc>
      </w:tr>
      <w:tr w:rsidR="001132DF" w:rsidRPr="007C52F9" w14:paraId="4AB2F666" w14:textId="77777777" w:rsidTr="00402081">
        <w:tc>
          <w:tcPr>
            <w:tcW w:w="2835" w:type="dxa"/>
            <w:shd w:val="clear" w:color="auto" w:fill="E6E6E6"/>
          </w:tcPr>
          <w:p w14:paraId="3D37AE20" w14:textId="77777777" w:rsidR="001132DF" w:rsidRPr="00654005" w:rsidRDefault="001132DF" w:rsidP="00402081">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1C1FCD3B" w14:textId="77777777" w:rsidR="001132DF" w:rsidRPr="00654005" w:rsidRDefault="001132DF" w:rsidP="00402081">
            <w:pPr>
              <w:spacing w:before="90" w:after="54"/>
              <w:ind w:left="57" w:right="57"/>
              <w:rPr>
                <w:rFonts w:ascii="Calibri" w:hAnsi="Calibri" w:cs="Tahoma"/>
                <w:color w:val="5A5A5A"/>
                <w:sz w:val="22"/>
                <w:szCs w:val="22"/>
              </w:rPr>
            </w:pPr>
          </w:p>
          <w:p w14:paraId="0B110E7A" w14:textId="77777777" w:rsidR="001132DF" w:rsidRPr="007C52F9" w:rsidRDefault="001132DF" w:rsidP="00402081">
            <w:pPr>
              <w:spacing w:before="90" w:after="54"/>
              <w:ind w:left="57" w:right="57"/>
              <w:rPr>
                <w:rFonts w:ascii="Calibri" w:hAnsi="Calibri" w:cs="Tahoma"/>
                <w:sz w:val="22"/>
                <w:szCs w:val="22"/>
              </w:rPr>
            </w:pPr>
          </w:p>
        </w:tc>
        <w:tc>
          <w:tcPr>
            <w:tcW w:w="5670" w:type="dxa"/>
          </w:tcPr>
          <w:p w14:paraId="28652115" w14:textId="77777777" w:rsidR="001132DF" w:rsidRPr="007C52F9" w:rsidRDefault="001132DF" w:rsidP="00402081">
            <w:pPr>
              <w:spacing w:before="90" w:after="54"/>
              <w:ind w:left="57" w:right="57"/>
              <w:rPr>
                <w:rFonts w:ascii="Calibri" w:hAnsi="Calibri" w:cs="Tahoma"/>
                <w:sz w:val="22"/>
                <w:szCs w:val="22"/>
              </w:rPr>
            </w:pPr>
          </w:p>
        </w:tc>
      </w:tr>
      <w:tr w:rsidR="001132DF" w:rsidRPr="00654005" w14:paraId="4CAC8985" w14:textId="77777777" w:rsidTr="00402081">
        <w:tc>
          <w:tcPr>
            <w:tcW w:w="2835" w:type="dxa"/>
            <w:shd w:val="clear" w:color="auto" w:fill="E6E6E6"/>
          </w:tcPr>
          <w:p w14:paraId="4EA383BE" w14:textId="77777777" w:rsidR="001132DF" w:rsidRPr="007C52F9" w:rsidRDefault="001132DF" w:rsidP="00402081">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7201DDF2" w14:textId="77777777" w:rsidR="001132DF" w:rsidRPr="00654005" w:rsidRDefault="001132DF" w:rsidP="00402081">
            <w:pPr>
              <w:spacing w:before="90" w:after="54"/>
              <w:ind w:left="57" w:right="57"/>
              <w:rPr>
                <w:rFonts w:ascii="Calibri" w:hAnsi="Calibri" w:cs="Tahoma"/>
                <w:color w:val="5A5A5A"/>
                <w:sz w:val="22"/>
                <w:szCs w:val="22"/>
              </w:rPr>
            </w:pPr>
          </w:p>
        </w:tc>
      </w:tr>
    </w:tbl>
    <w:p w14:paraId="12248FDB" w14:textId="77777777" w:rsidR="001132DF" w:rsidRDefault="001132DF" w:rsidP="001132DF">
      <w:pPr>
        <w:ind w:left="567"/>
        <w:rPr>
          <w:rFonts w:ascii="Calibri" w:hAnsi="Calibri" w:cs="Tahoma"/>
          <w:color w:val="5A5A5A"/>
          <w:sz w:val="22"/>
          <w:szCs w:val="22"/>
        </w:rPr>
      </w:pPr>
    </w:p>
    <w:p w14:paraId="44BB4481" w14:textId="77777777" w:rsidR="009861CA" w:rsidRDefault="00AE1927"/>
    <w:sectPr w:rsidR="009861CA" w:rsidSect="002C45A9">
      <w:headerReference w:type="default" r:id="rId10"/>
      <w:footerReference w:type="default" r:id="rId11"/>
      <w:pgSz w:w="11906" w:h="16838"/>
      <w:pgMar w:top="211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5FB205" w14:textId="77777777" w:rsidR="001132DF" w:rsidRDefault="001132DF" w:rsidP="001132DF">
      <w:pPr>
        <w:spacing w:line="240" w:lineRule="auto"/>
      </w:pPr>
      <w:r>
        <w:separator/>
      </w:r>
    </w:p>
  </w:endnote>
  <w:endnote w:type="continuationSeparator" w:id="0">
    <w:p w14:paraId="56DCDC5E" w14:textId="77777777" w:rsidR="001132DF" w:rsidRDefault="001132DF" w:rsidP="001132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47C71" w14:textId="15EFBAA3" w:rsidR="001132DF" w:rsidRPr="00654005" w:rsidRDefault="001132DF" w:rsidP="001132DF">
    <w:pPr>
      <w:pBdr>
        <w:top w:val="single" w:sz="4" w:space="1" w:color="808080"/>
      </w:pBdr>
      <w:tabs>
        <w:tab w:val="right" w:pos="9050"/>
      </w:tabs>
      <w:jc w:val="center"/>
      <w:rPr>
        <w:rFonts w:ascii="Calibri" w:hAnsi="Calibri"/>
        <w:color w:val="5A5A5A"/>
        <w:sz w:val="16"/>
        <w:szCs w:val="16"/>
      </w:rPr>
    </w:pPr>
    <w:r w:rsidRPr="00654005">
      <w:rPr>
        <w:rFonts w:ascii="Calibri" w:hAnsi="Calibri"/>
        <w:color w:val="5A5A5A"/>
        <w:sz w:val="16"/>
        <w:szCs w:val="16"/>
      </w:rPr>
      <w:t xml:space="preserve">© </w:t>
    </w:r>
    <w:r w:rsidR="00AE1927">
      <w:rPr>
        <w:rFonts w:ascii="Calibri" w:hAnsi="Calibri"/>
        <w:color w:val="5A5A5A"/>
        <w:sz w:val="16"/>
        <w:szCs w:val="16"/>
      </w:rPr>
      <w:t>Het NIC</w:t>
    </w:r>
    <w:r w:rsidRPr="00654005">
      <w:rPr>
        <w:rFonts w:ascii="Calibri" w:hAnsi="Calibri"/>
        <w:color w:val="5A5A5A"/>
        <w:sz w:val="16"/>
        <w:szCs w:val="16"/>
      </w:rPr>
      <w:t xml:space="preserve">. – </w:t>
    </w:r>
    <w:r w:rsidR="00AE1927">
      <w:rPr>
        <w:rFonts w:ascii="Calibri" w:hAnsi="Calibri"/>
        <w:color w:val="5A5A5A"/>
        <w:sz w:val="16"/>
        <w:szCs w:val="16"/>
      </w:rPr>
      <w:t xml:space="preserve">behorend bij </w:t>
    </w:r>
    <w:r w:rsidRPr="00654005">
      <w:rPr>
        <w:rFonts w:ascii="Calibri" w:hAnsi="Calibri"/>
        <w:color w:val="5A5A5A"/>
        <w:sz w:val="16"/>
        <w:szCs w:val="16"/>
      </w:rPr>
      <w:t xml:space="preserve">Beschrijvend document  </w:t>
    </w:r>
    <w:r>
      <w:rPr>
        <w:rFonts w:ascii="Calibri" w:hAnsi="Calibri"/>
        <w:color w:val="5A5A5A"/>
        <w:sz w:val="16"/>
        <w:szCs w:val="16"/>
      </w:rPr>
      <w:t>8372</w:t>
    </w:r>
    <w:r w:rsidRPr="00654005">
      <w:rPr>
        <w:rFonts w:ascii="Calibri" w:hAnsi="Calibri"/>
        <w:color w:val="5A5A5A"/>
        <w:sz w:val="16"/>
        <w:szCs w:val="16"/>
      </w:rPr>
      <w:t>/</w:t>
    </w:r>
    <w:r>
      <w:rPr>
        <w:rFonts w:ascii="Calibri" w:hAnsi="Calibri"/>
        <w:color w:val="5A5A5A"/>
        <w:sz w:val="16"/>
        <w:szCs w:val="16"/>
      </w:rPr>
      <w:t>JV</w:t>
    </w:r>
    <w:r w:rsidRPr="00654005">
      <w:rPr>
        <w:rFonts w:ascii="Calibri" w:hAnsi="Calibri"/>
        <w:color w:val="5A5A5A"/>
        <w:sz w:val="16"/>
        <w:szCs w:val="16"/>
      </w:rPr>
      <w:t xml:space="preserve"> d.d. </w:t>
    </w:r>
    <w:r w:rsidR="00AE1927">
      <w:rPr>
        <w:rFonts w:ascii="Calibri" w:hAnsi="Calibri"/>
        <w:color w:val="5A5A5A"/>
        <w:sz w:val="16"/>
        <w:szCs w:val="16"/>
      </w:rPr>
      <w:t>1</w:t>
    </w:r>
    <w:r>
      <w:rPr>
        <w:rFonts w:ascii="Calibri" w:hAnsi="Calibri"/>
        <w:color w:val="5A5A5A"/>
        <w:sz w:val="16"/>
        <w:szCs w:val="16"/>
      </w:rPr>
      <w:t xml:space="preserve"> </w:t>
    </w:r>
    <w:r w:rsidR="00AE1927">
      <w:rPr>
        <w:rFonts w:ascii="Calibri" w:hAnsi="Calibri"/>
        <w:color w:val="5A5A5A"/>
        <w:sz w:val="16"/>
        <w:szCs w:val="16"/>
      </w:rPr>
      <w:t>april</w:t>
    </w:r>
    <w:r w:rsidRPr="00654005">
      <w:rPr>
        <w:rFonts w:ascii="Calibri" w:hAnsi="Calibri"/>
        <w:color w:val="5A5A5A"/>
        <w:sz w:val="16"/>
        <w:szCs w:val="16"/>
      </w:rPr>
      <w:t xml:space="preserve"> 20</w:t>
    </w:r>
    <w:r>
      <w:rPr>
        <w:rFonts w:ascii="Calibri" w:hAnsi="Calibri"/>
        <w:color w:val="5A5A5A"/>
        <w:sz w:val="16"/>
        <w:szCs w:val="16"/>
      </w:rPr>
      <w:t>21</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p>
  <w:p w14:paraId="34026117" w14:textId="77777777" w:rsidR="001132DF" w:rsidRDefault="001132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FC9FE1" w14:textId="77777777" w:rsidR="001132DF" w:rsidRDefault="001132DF" w:rsidP="001132DF">
      <w:pPr>
        <w:spacing w:line="240" w:lineRule="auto"/>
      </w:pPr>
      <w:r>
        <w:separator/>
      </w:r>
    </w:p>
  </w:footnote>
  <w:footnote w:type="continuationSeparator" w:id="0">
    <w:p w14:paraId="7A3F7F51" w14:textId="77777777" w:rsidR="001132DF" w:rsidRDefault="001132DF" w:rsidP="001132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48EAC" w14:textId="39DC9BDC" w:rsidR="005621F5" w:rsidRDefault="002C45A9">
    <w:pPr>
      <w:pStyle w:val="Koptekst"/>
    </w:pPr>
    <w:r>
      <w:rPr>
        <w:rFonts w:ascii="Calibri" w:hAnsi="Calibri" w:cs="Calibri"/>
        <w:noProof/>
        <w:color w:val="5A5A5A"/>
      </w:rPr>
      <w:drawing>
        <wp:inline distT="0" distB="0" distL="0" distR="0" wp14:anchorId="5F5411B3" wp14:editId="3057B18F">
          <wp:extent cx="1171575" cy="718413"/>
          <wp:effectExtent l="0" t="0" r="0" b="5715"/>
          <wp:docPr id="8" name="Afbeelding 8" descr="Afbeelding met bru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ru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86351" cy="727474"/>
                  </a:xfrm>
                  <a:prstGeom prst="rect">
                    <a:avLst/>
                  </a:prstGeom>
                </pic:spPr>
              </pic:pic>
            </a:graphicData>
          </a:graphic>
        </wp:inline>
      </w:drawing>
    </w:r>
    <w:r w:rsidR="005621F5">
      <w:rPr>
        <w:noProof/>
      </w:rPr>
      <w:drawing>
        <wp:anchor distT="0" distB="0" distL="114300" distR="114300" simplePos="0" relativeHeight="251659264" behindDoc="0" locked="0" layoutInCell="1" allowOverlap="1" wp14:anchorId="18EE9F5A" wp14:editId="62D54769">
          <wp:simplePos x="0" y="0"/>
          <wp:positionH relativeFrom="page">
            <wp:posOffset>4862195</wp:posOffset>
          </wp:positionH>
          <wp:positionV relativeFrom="paragraph">
            <wp:posOffset>-172085</wp:posOffset>
          </wp:positionV>
          <wp:extent cx="2318400" cy="615600"/>
          <wp:effectExtent l="0" t="0" r="5715" b="0"/>
          <wp:wrapNone/>
          <wp:docPr id="9"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pic:nvPicPr>
                <pic:blipFill>
                  <a:blip r:embed="rId2">
                    <a:extLst>
                      <a:ext uri="{28A0092B-C50C-407E-A947-70E740481C1C}">
                        <a14:useLocalDpi xmlns:a14="http://schemas.microsoft.com/office/drawing/2010/main" val="0"/>
                      </a:ext>
                    </a:extLst>
                  </a:blip>
                  <a:srcRect t="34013"/>
                  <a:stretch>
                    <a:fillRect/>
                  </a:stretch>
                </pic:blipFill>
                <pic:spPr>
                  <a:xfrm>
                    <a:off x="0" y="0"/>
                    <a:ext cx="2318400" cy="61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2DF"/>
    <w:rsid w:val="00101396"/>
    <w:rsid w:val="001132DF"/>
    <w:rsid w:val="002C45A9"/>
    <w:rsid w:val="004D24FD"/>
    <w:rsid w:val="004D6459"/>
    <w:rsid w:val="005621F5"/>
    <w:rsid w:val="00AE1927"/>
    <w:rsid w:val="00F106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77A54"/>
  <w15:chartTrackingRefBased/>
  <w15:docId w15:val="{08AD98E6-318C-4E14-A4B0-F7EE6C46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132DF"/>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132DF"/>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1132DF"/>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132DF"/>
    <w:pPr>
      <w:keepNext/>
      <w:numPr>
        <w:ilvl w:val="2"/>
        <w:numId w:val="2"/>
      </w:numPr>
      <w:outlineLvl w:val="2"/>
    </w:pPr>
    <w:rPr>
      <w:i/>
    </w:rPr>
  </w:style>
  <w:style w:type="paragraph" w:styleId="Kop4">
    <w:name w:val="heading 4"/>
    <w:basedOn w:val="Standaard"/>
    <w:next w:val="Standaard"/>
    <w:link w:val="Kop4Char"/>
    <w:qFormat/>
    <w:rsid w:val="001132DF"/>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132DF"/>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1132DF"/>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132DF"/>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132DF"/>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132DF"/>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132DF"/>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1132DF"/>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132DF"/>
    <w:rPr>
      <w:rFonts w:ascii="Tahoma" w:eastAsia="Times New Roman" w:hAnsi="Tahoma" w:cs="Arial"/>
      <w:bCs/>
      <w:i/>
      <w:sz w:val="20"/>
      <w:szCs w:val="26"/>
      <w:lang w:eastAsia="nl-NL"/>
    </w:rPr>
  </w:style>
  <w:style w:type="character" w:customStyle="1" w:styleId="Kop4Char">
    <w:name w:val="Kop 4 Char"/>
    <w:basedOn w:val="Standaardalinea-lettertype"/>
    <w:link w:val="Kop4"/>
    <w:rsid w:val="001132D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132D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132DF"/>
    <w:rPr>
      <w:rFonts w:ascii="Tahoma" w:eastAsia="Times New Roman" w:hAnsi="Tahoma" w:cs="Arial"/>
      <w:b/>
      <w:bCs/>
      <w:szCs w:val="20"/>
    </w:rPr>
  </w:style>
  <w:style w:type="character" w:customStyle="1" w:styleId="Kop7Char">
    <w:name w:val="Kop 7 Char"/>
    <w:basedOn w:val="Standaardalinea-lettertype"/>
    <w:link w:val="Kop7"/>
    <w:rsid w:val="001132DF"/>
    <w:rPr>
      <w:rFonts w:ascii="Tahoma" w:eastAsia="Times New Roman" w:hAnsi="Tahoma" w:cs="Arial"/>
      <w:bCs/>
      <w:sz w:val="20"/>
      <w:szCs w:val="20"/>
    </w:rPr>
  </w:style>
  <w:style w:type="character" w:customStyle="1" w:styleId="Kop8Char">
    <w:name w:val="Kop 8 Char"/>
    <w:basedOn w:val="Standaardalinea-lettertype"/>
    <w:link w:val="Kop8"/>
    <w:rsid w:val="001132DF"/>
    <w:rPr>
      <w:rFonts w:ascii="Tahoma" w:eastAsia="Times New Roman" w:hAnsi="Tahoma" w:cs="Arial"/>
      <w:bCs/>
      <w:i/>
      <w:sz w:val="20"/>
      <w:szCs w:val="20"/>
    </w:rPr>
  </w:style>
  <w:style w:type="character" w:customStyle="1" w:styleId="Kop9Char">
    <w:name w:val="Kop 9 Char"/>
    <w:basedOn w:val="Standaardalinea-lettertype"/>
    <w:link w:val="Kop9"/>
    <w:rsid w:val="001132DF"/>
    <w:rPr>
      <w:rFonts w:ascii="Tahoma" w:eastAsia="Times New Roman" w:hAnsi="Tahoma" w:cs="Arial"/>
      <w:bCs/>
      <w:szCs w:val="20"/>
    </w:rPr>
  </w:style>
  <w:style w:type="paragraph" w:styleId="Lijstalinea">
    <w:name w:val="List Paragraph"/>
    <w:basedOn w:val="Standaard"/>
    <w:uiPriority w:val="34"/>
    <w:qFormat/>
    <w:rsid w:val="001132DF"/>
    <w:pPr>
      <w:ind w:left="720"/>
      <w:contextualSpacing/>
    </w:pPr>
  </w:style>
  <w:style w:type="paragraph" w:styleId="Geenafstand">
    <w:name w:val="No Spacing"/>
    <w:uiPriority w:val="1"/>
    <w:qFormat/>
    <w:rsid w:val="001132DF"/>
    <w:pPr>
      <w:tabs>
        <w:tab w:val="left" w:pos="567"/>
      </w:tabs>
      <w:spacing w:after="0" w:line="240" w:lineRule="auto"/>
      <w:jc w:val="both"/>
    </w:pPr>
    <w:rPr>
      <w:rFonts w:ascii="Tahoma" w:eastAsia="Times New Roman" w:hAnsi="Tahoma" w:cs="Arial"/>
      <w:bCs/>
      <w:sz w:val="20"/>
      <w:szCs w:val="26"/>
      <w:lang w:eastAsia="nl-NL"/>
    </w:rPr>
  </w:style>
  <w:style w:type="paragraph" w:styleId="Koptekst">
    <w:name w:val="header"/>
    <w:basedOn w:val="Standaard"/>
    <w:link w:val="KoptekstChar"/>
    <w:uiPriority w:val="99"/>
    <w:unhideWhenUsed/>
    <w:rsid w:val="001132D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1132D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1132D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1132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6EB20A-4448-4B9B-85BB-1406B418F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DCB2D3-DE4F-4AAA-A9F7-9096146F13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3F8624-F6DE-48C8-8F65-0295BD1AB9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200</Words>
  <Characters>1101</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Meijden</dc:creator>
  <cp:keywords/>
  <dc:description/>
  <cp:lastModifiedBy>Jolanda van der Veen</cp:lastModifiedBy>
  <cp:revision>6</cp:revision>
  <dcterms:created xsi:type="dcterms:W3CDTF">2021-03-29T09:09:00Z</dcterms:created>
  <dcterms:modified xsi:type="dcterms:W3CDTF">2021-03-31T12:47:00Z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