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D55AB" w14:textId="700FA020" w:rsidR="000375D9" w:rsidRPr="000E3FE5" w:rsidRDefault="000375D9" w:rsidP="000E3FE5">
      <w:pPr>
        <w:pStyle w:val="Kop1"/>
        <w:numPr>
          <w:ilvl w:val="0"/>
          <w:numId w:val="0"/>
        </w:numPr>
        <w:spacing w:after="0" w:line="240" w:lineRule="auto"/>
        <w:rPr>
          <w:rFonts w:cstheme="minorHAnsi"/>
          <w:b w:val="0"/>
          <w:color w:val="808080" w:themeColor="background1" w:themeShade="80"/>
          <w:sz w:val="2"/>
          <w:szCs w:val="2"/>
          <w:lang w:eastAsia="en-US"/>
        </w:rPr>
      </w:pPr>
      <w:bookmarkStart w:id="0" w:name="_Toc375922980"/>
      <w:bookmarkStart w:id="1" w:name="_Toc368929582"/>
    </w:p>
    <w:tbl>
      <w:tblPr>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
        <w:gridCol w:w="7"/>
        <w:gridCol w:w="699"/>
        <w:gridCol w:w="8930"/>
      </w:tblGrid>
      <w:tr w:rsidR="00306AE5" w:rsidRPr="007813EE" w14:paraId="18BBD2CC" w14:textId="77777777" w:rsidTr="00030ADE">
        <w:tc>
          <w:tcPr>
            <w:tcW w:w="716" w:type="dxa"/>
            <w:gridSpan w:val="3"/>
            <w:shd w:val="clear" w:color="auto" w:fill="C6D9F1" w:themeFill="text2" w:themeFillTint="33"/>
            <w:vAlign w:val="center"/>
          </w:tcPr>
          <w:p w14:paraId="030EE1A4" w14:textId="4ABB9EF1" w:rsidR="00306AE5" w:rsidRPr="007813EE" w:rsidRDefault="00A11CFC" w:rsidP="00F75F7C">
            <w:pPr>
              <w:spacing w:line="240" w:lineRule="atLeast"/>
              <w:jc w:val="both"/>
              <w:rPr>
                <w:rFonts w:cs="Tahoma"/>
                <w:b/>
                <w:bCs/>
                <w:szCs w:val="19"/>
              </w:rPr>
            </w:pPr>
            <w:r>
              <w:rPr>
                <w:rFonts w:cs="Tahoma"/>
                <w:b/>
                <w:bCs/>
                <w:szCs w:val="19"/>
              </w:rPr>
              <w:t>Eis</w:t>
            </w:r>
          </w:p>
        </w:tc>
        <w:tc>
          <w:tcPr>
            <w:tcW w:w="8930" w:type="dxa"/>
            <w:shd w:val="clear" w:color="auto" w:fill="C6D9F1" w:themeFill="text2" w:themeFillTint="33"/>
            <w:vAlign w:val="center"/>
          </w:tcPr>
          <w:p w14:paraId="6CF3107D" w14:textId="1446FE86" w:rsidR="00306AE5" w:rsidRPr="007813EE" w:rsidRDefault="00306AE5" w:rsidP="007813EE">
            <w:pPr>
              <w:spacing w:line="240" w:lineRule="atLeast"/>
              <w:rPr>
                <w:rFonts w:cs="Tahoma"/>
                <w:b/>
                <w:bCs/>
                <w:szCs w:val="19"/>
              </w:rPr>
            </w:pPr>
            <w:r w:rsidRPr="007813EE">
              <w:rPr>
                <w:rFonts w:cs="Tahoma"/>
                <w:b/>
                <w:bCs/>
                <w:szCs w:val="19"/>
              </w:rPr>
              <w:t>Dienstverlening</w:t>
            </w:r>
          </w:p>
        </w:tc>
      </w:tr>
      <w:tr w:rsidR="00306AE5" w:rsidRPr="001877F4" w14:paraId="4B42BBA9" w14:textId="77777777" w:rsidTr="005D25CD">
        <w:tc>
          <w:tcPr>
            <w:tcW w:w="716" w:type="dxa"/>
            <w:gridSpan w:val="3"/>
            <w:shd w:val="clear" w:color="auto" w:fill="auto"/>
          </w:tcPr>
          <w:p w14:paraId="59B26614"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2C02F677" w14:textId="69954D4B" w:rsidR="00306AE5" w:rsidRPr="00E16C08" w:rsidRDefault="0091708C" w:rsidP="00F12A46">
            <w:pPr>
              <w:spacing w:line="240" w:lineRule="atLeast"/>
              <w:rPr>
                <w:szCs w:val="18"/>
              </w:rPr>
            </w:pPr>
            <w:r w:rsidRPr="0091708C">
              <w:rPr>
                <w:szCs w:val="18"/>
              </w:rPr>
              <w:t xml:space="preserve">Vanuit een inspanningsgerichte start groeien partijen </w:t>
            </w:r>
            <w:r>
              <w:rPr>
                <w:szCs w:val="18"/>
              </w:rPr>
              <w:t xml:space="preserve">uiteindelijk naar </w:t>
            </w:r>
            <w:r w:rsidR="00306AE5" w:rsidRPr="00B16E3D">
              <w:rPr>
                <w:szCs w:val="18"/>
              </w:rPr>
              <w:t>een prestatiegerichte dienstverlening</w:t>
            </w:r>
            <w:r w:rsidR="0060737A">
              <w:rPr>
                <w:szCs w:val="18"/>
              </w:rPr>
              <w:t xml:space="preserve"> waarbij Delfland in de regierol komt</w:t>
            </w:r>
            <w:r w:rsidR="00306AE5" w:rsidRPr="00B16E3D">
              <w:rPr>
                <w:szCs w:val="18"/>
              </w:rPr>
              <w:t xml:space="preserve">. </w:t>
            </w:r>
          </w:p>
        </w:tc>
      </w:tr>
      <w:tr w:rsidR="00306AE5" w:rsidRPr="001877F4" w14:paraId="09E5D8DA" w14:textId="77777777" w:rsidTr="005D25CD">
        <w:tc>
          <w:tcPr>
            <w:tcW w:w="716" w:type="dxa"/>
            <w:gridSpan w:val="3"/>
            <w:shd w:val="clear" w:color="auto" w:fill="auto"/>
          </w:tcPr>
          <w:p w14:paraId="0EEF4921"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0CD53C9A" w14:textId="32216CA8" w:rsidR="00306AE5" w:rsidRDefault="0091708C" w:rsidP="00F12A46">
            <w:pPr>
              <w:spacing w:line="240" w:lineRule="atLeast"/>
              <w:rPr>
                <w:szCs w:val="18"/>
              </w:rPr>
            </w:pPr>
            <w:r>
              <w:rPr>
                <w:szCs w:val="18"/>
              </w:rPr>
              <w:t xml:space="preserve">Binnen de scope van deze opdracht voert u </w:t>
            </w:r>
            <w:r w:rsidR="00306AE5">
              <w:rPr>
                <w:szCs w:val="18"/>
              </w:rPr>
              <w:t xml:space="preserve">alle voor de eigenaar van de gebouwen/objecten geldende wettelijke verplichtingen, ((her)keuringen en/of certificeringen) uit met inbegrip van assistentie en inschakeling van keurende c.q. certificerende instanties. </w:t>
            </w:r>
          </w:p>
        </w:tc>
      </w:tr>
      <w:tr w:rsidR="00306AE5" w:rsidRPr="001877F4" w14:paraId="5FE1D372" w14:textId="77777777" w:rsidTr="005D25CD">
        <w:tc>
          <w:tcPr>
            <w:tcW w:w="716" w:type="dxa"/>
            <w:gridSpan w:val="3"/>
            <w:shd w:val="clear" w:color="auto" w:fill="auto"/>
          </w:tcPr>
          <w:p w14:paraId="51BCD911"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54E05204" w14:textId="09D79A78" w:rsidR="00306AE5" w:rsidRDefault="00306AE5" w:rsidP="00F12A46">
            <w:pPr>
              <w:spacing w:line="240" w:lineRule="atLeast"/>
              <w:rPr>
                <w:szCs w:val="18"/>
              </w:rPr>
            </w:pPr>
            <w:r>
              <w:rPr>
                <w:szCs w:val="18"/>
              </w:rPr>
              <w:t xml:space="preserve">Indien </w:t>
            </w:r>
            <w:proofErr w:type="gramStart"/>
            <w:r>
              <w:rPr>
                <w:szCs w:val="18"/>
              </w:rPr>
              <w:t>de</w:t>
            </w:r>
            <w:proofErr w:type="gramEnd"/>
            <w:r>
              <w:rPr>
                <w:szCs w:val="18"/>
              </w:rPr>
              <w:t xml:space="preserve"> keuringsinterval uit een wettelijke verplichting de uitvoeringsduur van de overeenkomst overstijgt moet deze toch uitgevoerd worden.</w:t>
            </w:r>
          </w:p>
        </w:tc>
      </w:tr>
      <w:tr w:rsidR="00306AE5" w:rsidRPr="001877F4" w14:paraId="2E15B6AE" w14:textId="77777777" w:rsidTr="005D25CD">
        <w:tc>
          <w:tcPr>
            <w:tcW w:w="716" w:type="dxa"/>
            <w:gridSpan w:val="3"/>
            <w:shd w:val="clear" w:color="auto" w:fill="auto"/>
          </w:tcPr>
          <w:p w14:paraId="65C6ADE3"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1209B79B" w14:textId="2C7981A9" w:rsidR="00306AE5" w:rsidRDefault="005D25CD" w:rsidP="00F12A46">
            <w:pPr>
              <w:spacing w:line="240" w:lineRule="atLeast"/>
              <w:rPr>
                <w:szCs w:val="18"/>
              </w:rPr>
            </w:pPr>
            <w:r>
              <w:rPr>
                <w:szCs w:val="18"/>
              </w:rPr>
              <w:t>Planmatige-/</w:t>
            </w:r>
            <w:r w:rsidR="00306AE5">
              <w:rPr>
                <w:szCs w:val="18"/>
              </w:rPr>
              <w:t xml:space="preserve">Preventieve werkzaamheden voert u verdeelt over het jaar uit conform het Plan van Aanpak zoals ingediend als </w:t>
            </w:r>
            <w:r w:rsidR="00306AE5" w:rsidRPr="00F26637">
              <w:rPr>
                <w:szCs w:val="18"/>
              </w:rPr>
              <w:t>Bijlage 5-</w:t>
            </w:r>
            <w:r w:rsidR="00306AE5">
              <w:rPr>
                <w:szCs w:val="18"/>
              </w:rPr>
              <w:t>1 bij uw Inschrijving.</w:t>
            </w:r>
          </w:p>
        </w:tc>
      </w:tr>
      <w:tr w:rsidR="00306AE5" w:rsidRPr="001877F4" w14:paraId="27948C46" w14:textId="77777777" w:rsidTr="005D25CD">
        <w:tc>
          <w:tcPr>
            <w:tcW w:w="716" w:type="dxa"/>
            <w:gridSpan w:val="3"/>
            <w:shd w:val="clear" w:color="auto" w:fill="auto"/>
          </w:tcPr>
          <w:p w14:paraId="4F73BA24"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25B8C767" w14:textId="20F04D29" w:rsidR="00306AE5" w:rsidRDefault="00306AE5" w:rsidP="00F12A46">
            <w:pPr>
              <w:spacing w:line="240" w:lineRule="atLeast"/>
              <w:rPr>
                <w:szCs w:val="18"/>
              </w:rPr>
            </w:pPr>
            <w:r w:rsidRPr="00F26637">
              <w:rPr>
                <w:szCs w:val="18"/>
              </w:rPr>
              <w:t>Enkel met toestemming van de ‘</w:t>
            </w:r>
            <w:r>
              <w:rPr>
                <w:szCs w:val="18"/>
              </w:rPr>
              <w:t xml:space="preserve">gebouw/object </w:t>
            </w:r>
            <w:r w:rsidRPr="00F26637">
              <w:rPr>
                <w:szCs w:val="18"/>
              </w:rPr>
              <w:t xml:space="preserve">verantwoordelijke’ voert u de </w:t>
            </w:r>
            <w:r>
              <w:rPr>
                <w:szCs w:val="18"/>
              </w:rPr>
              <w:t xml:space="preserve">werkzaamheden uit </w:t>
            </w:r>
            <w:r w:rsidRPr="008D6D15">
              <w:rPr>
                <w:szCs w:val="18"/>
              </w:rPr>
              <w:t xml:space="preserve">zoals beschreven in paragraaf </w:t>
            </w:r>
            <w:r>
              <w:rPr>
                <w:szCs w:val="18"/>
              </w:rPr>
              <w:t>2.4</w:t>
            </w:r>
            <w:r w:rsidRPr="008D6D15">
              <w:rPr>
                <w:szCs w:val="18"/>
              </w:rPr>
              <w:t xml:space="preserve"> van het Beschrijvend document.</w:t>
            </w:r>
          </w:p>
        </w:tc>
      </w:tr>
      <w:tr w:rsidR="00306AE5" w:rsidRPr="001877F4" w14:paraId="436A0B94" w14:textId="77777777" w:rsidTr="005D25CD">
        <w:tc>
          <w:tcPr>
            <w:tcW w:w="716" w:type="dxa"/>
            <w:gridSpan w:val="3"/>
            <w:shd w:val="clear" w:color="auto" w:fill="auto"/>
          </w:tcPr>
          <w:p w14:paraId="08D61E71"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195A93B2" w14:textId="39CBF99A" w:rsidR="00306AE5" w:rsidRDefault="00306AE5" w:rsidP="00F12A46">
            <w:pPr>
              <w:spacing w:line="240" w:lineRule="atLeast"/>
              <w:rPr>
                <w:szCs w:val="18"/>
              </w:rPr>
            </w:pPr>
            <w:r>
              <w:rPr>
                <w:szCs w:val="18"/>
              </w:rPr>
              <w:t>Bij wijzigingen aan gebouwen/objecten overlegt u de consequenties (beheerplan, instructie) met de vertegenwoordiger van Delfland.</w:t>
            </w:r>
          </w:p>
        </w:tc>
      </w:tr>
      <w:tr w:rsidR="00306AE5" w:rsidRPr="001877F4" w14:paraId="24EC7B6A" w14:textId="77777777" w:rsidTr="005D25CD">
        <w:tc>
          <w:tcPr>
            <w:tcW w:w="716" w:type="dxa"/>
            <w:gridSpan w:val="3"/>
            <w:shd w:val="clear" w:color="auto" w:fill="auto"/>
          </w:tcPr>
          <w:p w14:paraId="5603FF52"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6FE0ECC2" w14:textId="77777777" w:rsidR="00306AE5" w:rsidRPr="00634456" w:rsidRDefault="00306AE5" w:rsidP="00F12A46">
            <w:pPr>
              <w:spacing w:line="240" w:lineRule="atLeast"/>
              <w:rPr>
                <w:szCs w:val="18"/>
              </w:rPr>
            </w:pPr>
            <w:r w:rsidRPr="00634456">
              <w:rPr>
                <w:szCs w:val="18"/>
              </w:rPr>
              <w:t>U voert al het onderhoud aan de gebouwen/objecten uit conform de daarvoor geldende NEN-normeringen en relevante wet- en regelgeving, waaronder (maar niet beperkt tot):</w:t>
            </w:r>
          </w:p>
          <w:p w14:paraId="681BCEA7" w14:textId="221912DD" w:rsidR="00306AE5" w:rsidRPr="00634456" w:rsidRDefault="00306AE5" w:rsidP="00417EF9">
            <w:pPr>
              <w:numPr>
                <w:ilvl w:val="0"/>
                <w:numId w:val="13"/>
              </w:numPr>
              <w:spacing w:line="240" w:lineRule="atLeast"/>
              <w:rPr>
                <w:szCs w:val="18"/>
              </w:rPr>
            </w:pPr>
            <w:r w:rsidRPr="00634456">
              <w:rPr>
                <w:szCs w:val="18"/>
              </w:rPr>
              <w:t>De Woningwet, hieronder vallen het Bouw Besluit inclusief de bijbehorende</w:t>
            </w:r>
          </w:p>
          <w:p w14:paraId="7BF29370" w14:textId="78357B6D" w:rsidR="00306AE5" w:rsidRPr="00634456" w:rsidRDefault="00306AE5" w:rsidP="00417EF9">
            <w:pPr>
              <w:spacing w:line="240" w:lineRule="atLeast"/>
              <w:rPr>
                <w:szCs w:val="18"/>
              </w:rPr>
            </w:pPr>
            <w:r w:rsidRPr="00634456">
              <w:rPr>
                <w:szCs w:val="18"/>
              </w:rPr>
              <w:t xml:space="preserve">        </w:t>
            </w:r>
            <w:proofErr w:type="spellStart"/>
            <w:r w:rsidRPr="00634456">
              <w:rPr>
                <w:szCs w:val="18"/>
              </w:rPr>
              <w:t>NEN-normen</w:t>
            </w:r>
            <w:proofErr w:type="spellEnd"/>
            <w:r w:rsidRPr="00634456">
              <w:rPr>
                <w:szCs w:val="18"/>
              </w:rPr>
              <w:t xml:space="preserve">; </w:t>
            </w:r>
          </w:p>
          <w:p w14:paraId="756812AD" w14:textId="790653B5" w:rsidR="00306AE5" w:rsidRPr="00634456" w:rsidRDefault="00306AE5" w:rsidP="00417EF9">
            <w:pPr>
              <w:numPr>
                <w:ilvl w:val="0"/>
                <w:numId w:val="13"/>
              </w:numPr>
              <w:spacing w:line="240" w:lineRule="atLeast"/>
              <w:rPr>
                <w:szCs w:val="18"/>
              </w:rPr>
            </w:pPr>
            <w:r w:rsidRPr="00634456">
              <w:rPr>
                <w:szCs w:val="18"/>
              </w:rPr>
              <w:t xml:space="preserve">De Wet Milieubeheer, hieronder valt het Activiteitenbesluit; </w:t>
            </w:r>
          </w:p>
          <w:p w14:paraId="354497E8" w14:textId="77777777" w:rsidR="00634456" w:rsidRPr="00634456" w:rsidRDefault="00306AE5" w:rsidP="00417EF9">
            <w:pPr>
              <w:numPr>
                <w:ilvl w:val="0"/>
                <w:numId w:val="13"/>
              </w:numPr>
              <w:spacing w:line="240" w:lineRule="atLeast"/>
              <w:rPr>
                <w:szCs w:val="18"/>
              </w:rPr>
            </w:pPr>
            <w:r w:rsidRPr="00634456">
              <w:rPr>
                <w:szCs w:val="18"/>
              </w:rPr>
              <w:t xml:space="preserve">De Arbeidsomstandighedenwet, hieronder valt het Arbobesluit; </w:t>
            </w:r>
          </w:p>
          <w:p w14:paraId="7266D23D" w14:textId="351ECAE3" w:rsidR="00306AE5" w:rsidRPr="0091708C" w:rsidRDefault="00306AE5" w:rsidP="0091708C">
            <w:pPr>
              <w:numPr>
                <w:ilvl w:val="0"/>
                <w:numId w:val="13"/>
              </w:numPr>
              <w:spacing w:line="240" w:lineRule="atLeast"/>
              <w:rPr>
                <w:szCs w:val="18"/>
              </w:rPr>
            </w:pPr>
            <w:r w:rsidRPr="00634456">
              <w:rPr>
                <w:szCs w:val="18"/>
              </w:rPr>
              <w:t>Lokale regelgeving van het bevoegd gezag</w:t>
            </w:r>
            <w:r w:rsidR="0091708C">
              <w:rPr>
                <w:szCs w:val="18"/>
              </w:rPr>
              <w:t>.</w:t>
            </w:r>
          </w:p>
        </w:tc>
      </w:tr>
      <w:tr w:rsidR="00306AE5" w:rsidRPr="001877F4" w14:paraId="31D915E4" w14:textId="77777777" w:rsidTr="005D25CD">
        <w:tc>
          <w:tcPr>
            <w:tcW w:w="716" w:type="dxa"/>
            <w:gridSpan w:val="3"/>
            <w:shd w:val="clear" w:color="auto" w:fill="auto"/>
          </w:tcPr>
          <w:p w14:paraId="30CB9341"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0CDCFBC2" w14:textId="4FAEB6C9" w:rsidR="00306AE5" w:rsidRPr="0060737A" w:rsidRDefault="00306AE5" w:rsidP="00F12A46">
            <w:pPr>
              <w:spacing w:line="240" w:lineRule="atLeast"/>
              <w:rPr>
                <w:szCs w:val="18"/>
              </w:rPr>
            </w:pPr>
            <w:r w:rsidRPr="0060737A">
              <w:rPr>
                <w:szCs w:val="18"/>
              </w:rPr>
              <w:t xml:space="preserve">U </w:t>
            </w:r>
            <w:r w:rsidR="0077619E" w:rsidRPr="0060737A">
              <w:rPr>
                <w:szCs w:val="18"/>
              </w:rPr>
              <w:t xml:space="preserve">registreert </w:t>
            </w:r>
            <w:r w:rsidRPr="0060737A">
              <w:rPr>
                <w:szCs w:val="18"/>
              </w:rPr>
              <w:t>alle Preventieve/Planmatige en Correctieve Onderhoudswerkzaamheden</w:t>
            </w:r>
            <w:r w:rsidR="0077619E" w:rsidRPr="0060737A">
              <w:rPr>
                <w:szCs w:val="18"/>
              </w:rPr>
              <w:t xml:space="preserve"> onder vermelding van </w:t>
            </w:r>
            <w:r w:rsidRPr="0060737A">
              <w:rPr>
                <w:szCs w:val="18"/>
              </w:rPr>
              <w:t>het betreffende gebouw/object van: geactualiseerde logboeken, werkbonnen, inspectierapportages, onderhoudsrapportages, revisietekeningen, garantiecertificaten, alle registraties uit wettelijke verplichtingen.</w:t>
            </w:r>
            <w:r w:rsidR="0077619E" w:rsidRPr="0060737A">
              <w:rPr>
                <w:szCs w:val="18"/>
              </w:rPr>
              <w:t xml:space="preserve"> En levert deze periodiek aan Delfland.</w:t>
            </w:r>
            <w:r w:rsidR="0060737A" w:rsidRPr="0060737A">
              <w:rPr>
                <w:szCs w:val="18"/>
              </w:rPr>
              <w:t xml:space="preserve"> Delfland geeft het formaat en de velden aan die minimaal geregistreerd moeten worden.</w:t>
            </w:r>
          </w:p>
        </w:tc>
      </w:tr>
      <w:tr w:rsidR="00306AE5" w:rsidRPr="001877F4" w14:paraId="51606012" w14:textId="77777777" w:rsidTr="005D25CD">
        <w:tc>
          <w:tcPr>
            <w:tcW w:w="716" w:type="dxa"/>
            <w:gridSpan w:val="3"/>
            <w:shd w:val="clear" w:color="auto" w:fill="auto"/>
          </w:tcPr>
          <w:p w14:paraId="1B32A09A"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004803EF" w14:textId="3D292299" w:rsidR="00306AE5" w:rsidRDefault="00306AE5" w:rsidP="0008284A">
            <w:pPr>
              <w:autoSpaceDE w:val="0"/>
              <w:autoSpaceDN w:val="0"/>
              <w:adjustRightInd w:val="0"/>
              <w:spacing w:line="240" w:lineRule="atLeast"/>
              <w:rPr>
                <w:szCs w:val="18"/>
              </w:rPr>
            </w:pPr>
            <w:r w:rsidRPr="005F39A8">
              <w:rPr>
                <w:szCs w:val="18"/>
              </w:rPr>
              <w:t xml:space="preserve">U past tenminste materialen toe van hetzelfde fabricaat en dezelfde kwaliteit, tenzij er een meer duurzame oplossing mogelijk is tegen gelijke of lagere </w:t>
            </w:r>
            <w:r w:rsidR="0091708C">
              <w:rPr>
                <w:szCs w:val="18"/>
              </w:rPr>
              <w:t xml:space="preserve">TCO </w:t>
            </w:r>
            <w:r w:rsidRPr="005F39A8">
              <w:rPr>
                <w:szCs w:val="18"/>
              </w:rPr>
              <w:t>kosten. Het is niet toegestaan oude bouwstoffen te (her)gebruiken zonder voorafgaande toestemming van Delfland. Indien onderdelen niet meer leverbaar zijn verzoekt Delfland u hiervoor een alternatief ter goedkeuring voor te leggen aan Delfland.</w:t>
            </w:r>
          </w:p>
        </w:tc>
      </w:tr>
      <w:tr w:rsidR="00306AE5" w:rsidRPr="001877F4" w14:paraId="108D5214" w14:textId="77777777" w:rsidTr="005D25CD">
        <w:tc>
          <w:tcPr>
            <w:tcW w:w="716" w:type="dxa"/>
            <w:gridSpan w:val="3"/>
            <w:shd w:val="clear" w:color="auto" w:fill="auto"/>
          </w:tcPr>
          <w:p w14:paraId="4855086F"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01316D9C" w14:textId="75923D25" w:rsidR="00306AE5" w:rsidRDefault="00306AE5" w:rsidP="0008284A">
            <w:pPr>
              <w:autoSpaceDE w:val="0"/>
              <w:autoSpaceDN w:val="0"/>
              <w:adjustRightInd w:val="0"/>
              <w:spacing w:line="240" w:lineRule="atLeast"/>
              <w:rPr>
                <w:szCs w:val="18"/>
              </w:rPr>
            </w:pPr>
            <w:r>
              <w:rPr>
                <w:szCs w:val="18"/>
              </w:rPr>
              <w:t>U</w:t>
            </w:r>
            <w:r w:rsidRPr="00E16C08">
              <w:rPr>
                <w:szCs w:val="18"/>
              </w:rPr>
              <w:t xml:space="preserve"> geeft garantie op </w:t>
            </w:r>
            <w:r>
              <w:rPr>
                <w:szCs w:val="18"/>
              </w:rPr>
              <w:t>geleverde materialen gelijk aan de garantietermijn als gegeven door de fabrikant/leverancier en op de verwerking/montage (uitgevoerde werkzaamheden) van deze materialen</w:t>
            </w:r>
            <w:r w:rsidRPr="00E16C08">
              <w:rPr>
                <w:szCs w:val="18"/>
              </w:rPr>
              <w:t xml:space="preserve">. </w:t>
            </w:r>
          </w:p>
        </w:tc>
      </w:tr>
      <w:tr w:rsidR="00306AE5" w:rsidRPr="001877F4" w14:paraId="564050B5" w14:textId="77777777" w:rsidTr="005D25CD">
        <w:tc>
          <w:tcPr>
            <w:tcW w:w="716" w:type="dxa"/>
            <w:gridSpan w:val="3"/>
            <w:shd w:val="clear" w:color="auto" w:fill="auto"/>
          </w:tcPr>
          <w:p w14:paraId="2A8238A2"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60C3601D" w14:textId="1A1F022E" w:rsidR="00306AE5" w:rsidRDefault="00306AE5" w:rsidP="0008284A">
            <w:pPr>
              <w:spacing w:line="240" w:lineRule="atLeast"/>
              <w:rPr>
                <w:szCs w:val="18"/>
              </w:rPr>
            </w:pPr>
            <w:r>
              <w:rPr>
                <w:szCs w:val="18"/>
              </w:rPr>
              <w:t xml:space="preserve">Ter voorkoming dan wel beperking van de kans op verontreinigingen en/of schade aan personen, objecten, goederen en het milieu treft u voor eigen rekening de nodige maatregelen.  </w:t>
            </w:r>
          </w:p>
        </w:tc>
      </w:tr>
      <w:tr w:rsidR="00306AE5" w:rsidRPr="001877F4" w14:paraId="7E5B4EBC" w14:textId="77777777" w:rsidTr="005D25CD">
        <w:tc>
          <w:tcPr>
            <w:tcW w:w="716" w:type="dxa"/>
            <w:gridSpan w:val="3"/>
            <w:shd w:val="clear" w:color="auto" w:fill="auto"/>
          </w:tcPr>
          <w:p w14:paraId="7C651C8C"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4E051D2C" w14:textId="45FFE0A2" w:rsidR="00306AE5" w:rsidRDefault="00306AE5" w:rsidP="0008284A">
            <w:pPr>
              <w:spacing w:line="240" w:lineRule="atLeast"/>
              <w:rPr>
                <w:szCs w:val="18"/>
              </w:rPr>
            </w:pPr>
            <w:r>
              <w:rPr>
                <w:szCs w:val="18"/>
              </w:rPr>
              <w:t xml:space="preserve">U stelt Delfland direct in kennis van, door uw toedoen aangebrachte schade </w:t>
            </w:r>
            <w:proofErr w:type="gramStart"/>
            <w:r>
              <w:rPr>
                <w:szCs w:val="18"/>
              </w:rPr>
              <w:t>en  verontreiniging</w:t>
            </w:r>
            <w:proofErr w:type="gramEnd"/>
            <w:r>
              <w:rPr>
                <w:szCs w:val="18"/>
              </w:rPr>
              <w:t xml:space="preserve"> aan/van </w:t>
            </w:r>
            <w:r w:rsidR="0091708C">
              <w:rPr>
                <w:szCs w:val="18"/>
              </w:rPr>
              <w:t xml:space="preserve">milieu, omgeving en </w:t>
            </w:r>
            <w:r>
              <w:rPr>
                <w:szCs w:val="18"/>
              </w:rPr>
              <w:t xml:space="preserve">eigendommen van Delfland en van derden; de kosten voor grondige reiniging en (schade)herstel komen voor uw rekening. </w:t>
            </w:r>
          </w:p>
        </w:tc>
      </w:tr>
      <w:tr w:rsidR="00306AE5" w:rsidRPr="001877F4" w14:paraId="265DE918" w14:textId="77777777" w:rsidTr="005D25CD">
        <w:tc>
          <w:tcPr>
            <w:tcW w:w="716" w:type="dxa"/>
            <w:gridSpan w:val="3"/>
            <w:shd w:val="clear" w:color="auto" w:fill="auto"/>
          </w:tcPr>
          <w:p w14:paraId="4C559E7F" w14:textId="77777777" w:rsidR="00306AE5" w:rsidRPr="001877F4" w:rsidRDefault="00306AE5" w:rsidP="00F75F7C">
            <w:pPr>
              <w:numPr>
                <w:ilvl w:val="0"/>
                <w:numId w:val="21"/>
              </w:numPr>
              <w:spacing w:line="240" w:lineRule="atLeast"/>
              <w:jc w:val="both"/>
              <w:rPr>
                <w:rFonts w:cs="Tahoma"/>
                <w:sz w:val="18"/>
                <w:szCs w:val="18"/>
              </w:rPr>
            </w:pPr>
          </w:p>
        </w:tc>
        <w:tc>
          <w:tcPr>
            <w:tcW w:w="8930" w:type="dxa"/>
            <w:shd w:val="clear" w:color="auto" w:fill="auto"/>
          </w:tcPr>
          <w:p w14:paraId="0BAE57CA" w14:textId="6054D743" w:rsidR="00306AE5" w:rsidRDefault="00306AE5" w:rsidP="0008284A">
            <w:pPr>
              <w:spacing w:line="240" w:lineRule="atLeast"/>
              <w:rPr>
                <w:szCs w:val="18"/>
              </w:rPr>
            </w:pPr>
            <w:r w:rsidRPr="00BA2730">
              <w:rPr>
                <w:szCs w:val="18"/>
              </w:rPr>
              <w:t xml:space="preserve">Indien </w:t>
            </w:r>
            <w:r>
              <w:rPr>
                <w:szCs w:val="18"/>
              </w:rPr>
              <w:t xml:space="preserve">werkzaamheden uitgevoerd </w:t>
            </w:r>
            <w:r w:rsidRPr="00BA2730">
              <w:rPr>
                <w:szCs w:val="18"/>
              </w:rPr>
              <w:t xml:space="preserve">moeten worden waardoor de bedrijfsvoering van </w:t>
            </w:r>
            <w:r>
              <w:rPr>
                <w:szCs w:val="18"/>
              </w:rPr>
              <w:t>Delfland</w:t>
            </w:r>
            <w:r w:rsidRPr="00BA2730">
              <w:rPr>
                <w:szCs w:val="18"/>
              </w:rPr>
              <w:t xml:space="preserve"> gehinderd wordt </w:t>
            </w:r>
            <w:r>
              <w:rPr>
                <w:szCs w:val="18"/>
              </w:rPr>
              <w:t xml:space="preserve">stelt u </w:t>
            </w:r>
            <w:r w:rsidRPr="00BA2730">
              <w:rPr>
                <w:szCs w:val="18"/>
              </w:rPr>
              <w:t xml:space="preserve">de vertegenwoordiger van </w:t>
            </w:r>
            <w:r>
              <w:rPr>
                <w:szCs w:val="18"/>
              </w:rPr>
              <w:t xml:space="preserve">Delfland </w:t>
            </w:r>
            <w:r w:rsidRPr="00BA2730">
              <w:rPr>
                <w:szCs w:val="18"/>
              </w:rPr>
              <w:t>op locatie hiervan op de hoogte. Dit om een juiste afstemming te bereiken met de gebruikers van het gebouw. Er dient rekening gehouden te worden met weersomstandigheden</w:t>
            </w:r>
            <w:r>
              <w:rPr>
                <w:szCs w:val="18"/>
              </w:rPr>
              <w:t>.</w:t>
            </w:r>
          </w:p>
        </w:tc>
      </w:tr>
      <w:bookmarkEnd w:id="0"/>
      <w:bookmarkEnd w:id="1"/>
      <w:tr w:rsidR="00A11CFC" w:rsidRPr="000A2111" w14:paraId="2582FEE8" w14:textId="77777777" w:rsidTr="005D25CD">
        <w:tblPrEx>
          <w:tblCellMar>
            <w:top w:w="4" w:type="dxa"/>
            <w:left w:w="108" w:type="dxa"/>
            <w:right w:w="47" w:type="dxa"/>
          </w:tblCellMar>
          <w:tblLook w:val="04A0" w:firstRow="1" w:lastRow="0" w:firstColumn="1" w:lastColumn="0" w:noHBand="0" w:noVBand="1"/>
        </w:tblPrEx>
        <w:trPr>
          <w:gridBefore w:val="1"/>
          <w:wBefore w:w="10" w:type="dxa"/>
          <w:trHeight w:val="497"/>
        </w:trPr>
        <w:tc>
          <w:tcPr>
            <w:tcW w:w="706" w:type="dxa"/>
            <w:gridSpan w:val="2"/>
            <w:shd w:val="clear" w:color="auto" w:fill="auto"/>
          </w:tcPr>
          <w:p w14:paraId="759D5553" w14:textId="1EB733CF"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Pr>
          <w:p w14:paraId="2FDF5314" w14:textId="3F967F42" w:rsidR="00A11CFC" w:rsidRPr="000A2111" w:rsidRDefault="00A11CFC" w:rsidP="00A11CFC">
            <w:pPr>
              <w:spacing w:line="240" w:lineRule="atLeast"/>
              <w:rPr>
                <w:rFonts w:cstheme="minorHAnsi"/>
                <w:szCs w:val="19"/>
                <w:lang w:eastAsia="en-US"/>
              </w:rPr>
            </w:pPr>
            <w:r>
              <w:rPr>
                <w:rFonts w:cstheme="minorHAnsi"/>
                <w:szCs w:val="19"/>
                <w:lang w:eastAsia="en-US"/>
              </w:rPr>
              <w:t>U</w:t>
            </w:r>
            <w:r w:rsidRPr="000A2111">
              <w:rPr>
                <w:rFonts w:cstheme="minorHAnsi"/>
                <w:szCs w:val="19"/>
                <w:lang w:eastAsia="en-US"/>
              </w:rPr>
              <w:t xml:space="preserve"> </w:t>
            </w:r>
            <w:r>
              <w:rPr>
                <w:rFonts w:cstheme="minorHAnsi"/>
                <w:szCs w:val="19"/>
                <w:lang w:eastAsia="en-US"/>
              </w:rPr>
              <w:t>draagt</w:t>
            </w:r>
            <w:r w:rsidRPr="000A2111">
              <w:rPr>
                <w:rFonts w:cstheme="minorHAnsi"/>
                <w:szCs w:val="19"/>
                <w:lang w:eastAsia="en-US"/>
              </w:rPr>
              <w:t xml:space="preserve"> zelf zorg voor alle benodigd goedgekeurd materieel (gereedschap, trappen, </w:t>
            </w:r>
            <w:r>
              <w:rPr>
                <w:rFonts w:cstheme="minorHAnsi"/>
                <w:szCs w:val="19"/>
                <w:lang w:eastAsia="en-US"/>
              </w:rPr>
              <w:t>l</w:t>
            </w:r>
            <w:r w:rsidRPr="000A2111">
              <w:rPr>
                <w:rFonts w:cstheme="minorHAnsi"/>
                <w:szCs w:val="19"/>
                <w:lang w:eastAsia="en-US"/>
              </w:rPr>
              <w:t xml:space="preserve">adders e.d.) </w:t>
            </w:r>
            <w:r>
              <w:rPr>
                <w:rFonts w:cstheme="minorHAnsi"/>
                <w:szCs w:val="19"/>
                <w:lang w:eastAsia="en-US"/>
              </w:rPr>
              <w:t xml:space="preserve">benodigd voor </w:t>
            </w:r>
            <w:r w:rsidRPr="000A2111">
              <w:rPr>
                <w:rFonts w:cstheme="minorHAnsi"/>
                <w:szCs w:val="19"/>
                <w:lang w:eastAsia="en-US"/>
              </w:rPr>
              <w:t>de werkzaamheden.</w:t>
            </w:r>
            <w:r w:rsidRPr="000A2111">
              <w:rPr>
                <w:rFonts w:cstheme="minorHAnsi"/>
                <w:b/>
                <w:szCs w:val="19"/>
                <w:lang w:eastAsia="en-US"/>
              </w:rPr>
              <w:t xml:space="preserve"> </w:t>
            </w:r>
          </w:p>
        </w:tc>
      </w:tr>
      <w:tr w:rsidR="00A11CFC" w:rsidRPr="000A2111" w14:paraId="0F4D50E3" w14:textId="77777777" w:rsidTr="005D25CD">
        <w:tblPrEx>
          <w:tblCellMar>
            <w:top w:w="4" w:type="dxa"/>
            <w:left w:w="108" w:type="dxa"/>
            <w:right w:w="47" w:type="dxa"/>
          </w:tblCellMar>
          <w:tblLook w:val="04A0" w:firstRow="1" w:lastRow="0" w:firstColumn="1" w:lastColumn="0" w:noHBand="0" w:noVBand="1"/>
        </w:tblPrEx>
        <w:trPr>
          <w:gridBefore w:val="1"/>
          <w:wBefore w:w="10" w:type="dxa"/>
          <w:trHeight w:val="667"/>
        </w:trPr>
        <w:tc>
          <w:tcPr>
            <w:tcW w:w="706" w:type="dxa"/>
            <w:gridSpan w:val="2"/>
            <w:shd w:val="clear" w:color="auto" w:fill="auto"/>
          </w:tcPr>
          <w:p w14:paraId="2D79DF8D" w14:textId="754B4D02"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Pr>
          <w:p w14:paraId="3781F2D3" w14:textId="24928488" w:rsidR="00A11CFC" w:rsidRPr="000A2111" w:rsidRDefault="00A11CFC" w:rsidP="00A11CFC">
            <w:pPr>
              <w:spacing w:line="240" w:lineRule="atLeast"/>
              <w:rPr>
                <w:rFonts w:cstheme="minorHAnsi"/>
                <w:szCs w:val="19"/>
                <w:lang w:eastAsia="en-US"/>
              </w:rPr>
            </w:pPr>
            <w:r w:rsidRPr="000A2111">
              <w:rPr>
                <w:rFonts w:cstheme="minorHAnsi"/>
                <w:szCs w:val="19"/>
                <w:lang w:eastAsia="en-US"/>
              </w:rPr>
              <w:t xml:space="preserve">In aanvulling op Artikel 7 van de AWVODI-2018 </w:t>
            </w:r>
            <w:r>
              <w:rPr>
                <w:rFonts w:cstheme="minorHAnsi"/>
                <w:szCs w:val="19"/>
                <w:lang w:eastAsia="en-US"/>
              </w:rPr>
              <w:t>vraagt u tw</w:t>
            </w:r>
            <w:r w:rsidRPr="000A2111">
              <w:rPr>
                <w:rFonts w:cstheme="minorHAnsi"/>
                <w:szCs w:val="19"/>
                <w:lang w:eastAsia="en-US"/>
              </w:rPr>
              <w:t>ee weken voor de beoogde datum van inzet van derden</w:t>
            </w:r>
            <w:r w:rsidR="005A1906">
              <w:rPr>
                <w:rFonts w:cstheme="minorHAnsi"/>
                <w:szCs w:val="19"/>
                <w:lang w:eastAsia="en-US"/>
              </w:rPr>
              <w:t xml:space="preserve">, anders dan contractueel reeds benoemde onderaannemers, </w:t>
            </w:r>
            <w:r w:rsidRPr="000A2111">
              <w:rPr>
                <w:rFonts w:cstheme="minorHAnsi"/>
                <w:szCs w:val="19"/>
                <w:lang w:eastAsia="en-US"/>
              </w:rPr>
              <w:t xml:space="preserve"> toestemming aan </w:t>
            </w:r>
            <w:r>
              <w:rPr>
                <w:rFonts w:cstheme="minorHAnsi"/>
                <w:szCs w:val="19"/>
                <w:lang w:eastAsia="en-US"/>
              </w:rPr>
              <w:t>Delfland</w:t>
            </w:r>
            <w:r w:rsidRPr="000A2111">
              <w:rPr>
                <w:rFonts w:cstheme="minorHAnsi"/>
                <w:szCs w:val="19"/>
                <w:lang w:eastAsia="en-US"/>
              </w:rPr>
              <w:t xml:space="preserve">. Dit is niet van toepassing in geval van een calamiteit. </w:t>
            </w:r>
          </w:p>
        </w:tc>
      </w:tr>
      <w:tr w:rsidR="00A11CFC" w:rsidRPr="000A2111" w14:paraId="266EF86A" w14:textId="77777777" w:rsidTr="005D25CD">
        <w:tblPrEx>
          <w:tblCellMar>
            <w:top w:w="4" w:type="dxa"/>
            <w:left w:w="108" w:type="dxa"/>
            <w:right w:w="47" w:type="dxa"/>
          </w:tblCellMar>
          <w:tblLook w:val="04A0" w:firstRow="1" w:lastRow="0" w:firstColumn="1" w:lastColumn="0" w:noHBand="0" w:noVBand="1"/>
        </w:tblPrEx>
        <w:trPr>
          <w:gridBefore w:val="1"/>
          <w:wBefore w:w="10" w:type="dxa"/>
          <w:trHeight w:val="446"/>
        </w:trPr>
        <w:tc>
          <w:tcPr>
            <w:tcW w:w="706" w:type="dxa"/>
            <w:gridSpan w:val="2"/>
            <w:shd w:val="clear" w:color="auto" w:fill="auto"/>
          </w:tcPr>
          <w:p w14:paraId="2424CBD7" w14:textId="64D64A7F"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Pr>
          <w:p w14:paraId="32ACB380" w14:textId="586FABE7" w:rsidR="00A11CFC" w:rsidRPr="000A2111" w:rsidRDefault="00A11CFC" w:rsidP="00A11CFC">
            <w:pPr>
              <w:spacing w:line="240" w:lineRule="atLeast"/>
              <w:rPr>
                <w:rFonts w:cstheme="minorHAnsi"/>
                <w:szCs w:val="19"/>
                <w:lang w:eastAsia="en-US"/>
              </w:rPr>
            </w:pPr>
            <w:r w:rsidRPr="000A2111">
              <w:rPr>
                <w:rFonts w:cstheme="minorHAnsi"/>
                <w:szCs w:val="19"/>
                <w:lang w:eastAsia="en-US"/>
              </w:rPr>
              <w:t xml:space="preserve">Werktijden op locaties van </w:t>
            </w:r>
            <w:r>
              <w:rPr>
                <w:rFonts w:cstheme="minorHAnsi"/>
                <w:szCs w:val="19"/>
                <w:lang w:eastAsia="en-US"/>
              </w:rPr>
              <w:t xml:space="preserve">Delfland </w:t>
            </w:r>
            <w:r w:rsidRPr="000A2111">
              <w:rPr>
                <w:rFonts w:cstheme="minorHAnsi"/>
                <w:szCs w:val="19"/>
                <w:lang w:eastAsia="en-US"/>
              </w:rPr>
              <w:t>zijn van maandag t/m vrijdag van 07:30 tot 16:</w:t>
            </w:r>
            <w:r>
              <w:rPr>
                <w:rFonts w:cstheme="minorHAnsi"/>
                <w:szCs w:val="19"/>
                <w:lang w:eastAsia="en-US"/>
              </w:rPr>
              <w:t>3</w:t>
            </w:r>
            <w:r w:rsidRPr="000A2111">
              <w:rPr>
                <w:rFonts w:cstheme="minorHAnsi"/>
                <w:szCs w:val="19"/>
                <w:lang w:eastAsia="en-US"/>
              </w:rPr>
              <w:t xml:space="preserve">0 uur, tenzij uitdrukkelijk anders is bepaald. </w:t>
            </w:r>
          </w:p>
        </w:tc>
      </w:tr>
      <w:tr w:rsidR="00A11CFC" w:rsidRPr="000A2111" w14:paraId="024A66D1" w14:textId="77777777" w:rsidTr="005D25CD">
        <w:tblPrEx>
          <w:tblCellMar>
            <w:top w:w="4" w:type="dxa"/>
            <w:left w:w="108" w:type="dxa"/>
            <w:right w:w="47" w:type="dxa"/>
          </w:tblCellMar>
          <w:tblLook w:val="04A0" w:firstRow="1" w:lastRow="0" w:firstColumn="1" w:lastColumn="0" w:noHBand="0" w:noVBand="1"/>
        </w:tblPrEx>
        <w:trPr>
          <w:gridBefore w:val="1"/>
          <w:wBefore w:w="10" w:type="dxa"/>
          <w:trHeight w:val="886"/>
        </w:trPr>
        <w:tc>
          <w:tcPr>
            <w:tcW w:w="706" w:type="dxa"/>
            <w:gridSpan w:val="2"/>
            <w:shd w:val="clear" w:color="auto" w:fill="auto"/>
          </w:tcPr>
          <w:p w14:paraId="0A3CB5DB" w14:textId="0BF4E53F"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Pr>
          <w:p w14:paraId="21D1A241" w14:textId="709D85D2" w:rsidR="00A11CFC" w:rsidRPr="005A1906" w:rsidRDefault="00A11CFC" w:rsidP="00A11CFC">
            <w:pPr>
              <w:spacing w:line="240" w:lineRule="atLeast"/>
              <w:rPr>
                <w:rFonts w:cstheme="minorHAnsi"/>
                <w:i/>
                <w:szCs w:val="19"/>
                <w:highlight w:val="yellow"/>
                <w:lang w:eastAsia="en-US"/>
              </w:rPr>
            </w:pPr>
            <w:r w:rsidRPr="005A1906">
              <w:rPr>
                <w:rFonts w:cstheme="minorHAnsi"/>
                <w:szCs w:val="19"/>
                <w:lang w:eastAsia="en-US"/>
              </w:rPr>
              <w:t xml:space="preserve">Enkel als, </w:t>
            </w:r>
            <w:r w:rsidR="0077619E">
              <w:rPr>
                <w:rFonts w:cstheme="minorHAnsi"/>
                <w:szCs w:val="19"/>
                <w:lang w:eastAsia="en-US"/>
              </w:rPr>
              <w:t xml:space="preserve">na toestemming van Delfland, geplande werkzaamheden niet door kunnen gaan </w:t>
            </w:r>
            <w:r w:rsidRPr="005A1906">
              <w:rPr>
                <w:rFonts w:cstheme="minorHAnsi"/>
                <w:szCs w:val="19"/>
                <w:lang w:eastAsia="en-US"/>
              </w:rPr>
              <w:t xml:space="preserve">als gevolg van bijzondere omstandigheden (denk aan extreme weersomstandigheden en calamiteiten), mogen kosten of stilstand uren in rekening worden gebracht voor </w:t>
            </w:r>
            <w:r w:rsidR="0077619E">
              <w:rPr>
                <w:rFonts w:cstheme="minorHAnsi"/>
                <w:szCs w:val="19"/>
                <w:lang w:eastAsia="en-US"/>
              </w:rPr>
              <w:t xml:space="preserve">deze </w:t>
            </w:r>
            <w:r w:rsidRPr="005A1906">
              <w:rPr>
                <w:rFonts w:cstheme="minorHAnsi"/>
                <w:szCs w:val="19"/>
                <w:lang w:eastAsia="en-US"/>
              </w:rPr>
              <w:t xml:space="preserve">geplande werkzaamheden. </w:t>
            </w:r>
            <w:r w:rsidR="005A1906" w:rsidRPr="005A1906">
              <w:rPr>
                <w:rFonts w:cstheme="minorHAnsi"/>
                <w:szCs w:val="19"/>
                <w:lang w:eastAsia="en-US"/>
              </w:rPr>
              <w:t xml:space="preserve">  </w:t>
            </w:r>
          </w:p>
        </w:tc>
      </w:tr>
      <w:tr w:rsidR="00A11CFC" w:rsidRPr="000A2111" w14:paraId="288BAD14" w14:textId="77777777" w:rsidTr="00AC2C85">
        <w:tblPrEx>
          <w:tblCellMar>
            <w:top w:w="4" w:type="dxa"/>
            <w:left w:w="108" w:type="dxa"/>
            <w:right w:w="47" w:type="dxa"/>
          </w:tblCellMar>
          <w:tblLook w:val="04A0" w:firstRow="1" w:lastRow="0" w:firstColumn="1" w:lastColumn="0" w:noHBand="0" w:noVBand="1"/>
        </w:tblPrEx>
        <w:trPr>
          <w:gridBefore w:val="1"/>
          <w:wBefore w:w="10" w:type="dxa"/>
          <w:trHeight w:val="449"/>
        </w:trPr>
        <w:tc>
          <w:tcPr>
            <w:tcW w:w="706" w:type="dxa"/>
            <w:gridSpan w:val="2"/>
            <w:tcBorders>
              <w:bottom w:val="single" w:sz="6" w:space="0" w:color="auto"/>
            </w:tcBorders>
            <w:shd w:val="clear" w:color="auto" w:fill="auto"/>
          </w:tcPr>
          <w:p w14:paraId="7B57132C" w14:textId="4D0B6612"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5687887B" w14:textId="03CBDF6C" w:rsidR="00A11CFC" w:rsidRPr="000A2111" w:rsidRDefault="00A11CFC" w:rsidP="00A11CFC">
            <w:pPr>
              <w:spacing w:line="240" w:lineRule="atLeast"/>
              <w:rPr>
                <w:rFonts w:cstheme="minorHAnsi"/>
                <w:szCs w:val="19"/>
                <w:lang w:eastAsia="en-US"/>
              </w:rPr>
            </w:pPr>
            <w:r>
              <w:rPr>
                <w:rFonts w:cstheme="minorHAnsi"/>
                <w:szCs w:val="19"/>
                <w:lang w:eastAsia="en-US"/>
              </w:rPr>
              <w:t>U</w:t>
            </w:r>
            <w:r w:rsidRPr="000A2111">
              <w:rPr>
                <w:rFonts w:cstheme="minorHAnsi"/>
                <w:szCs w:val="19"/>
                <w:lang w:eastAsia="en-US"/>
              </w:rPr>
              <w:t xml:space="preserve"> </w:t>
            </w:r>
            <w:r>
              <w:rPr>
                <w:rFonts w:cstheme="minorHAnsi"/>
                <w:szCs w:val="19"/>
                <w:lang w:eastAsia="en-US"/>
              </w:rPr>
              <w:t>levert</w:t>
            </w:r>
            <w:r w:rsidRPr="000A2111">
              <w:rPr>
                <w:rFonts w:cstheme="minorHAnsi"/>
                <w:szCs w:val="19"/>
                <w:lang w:eastAsia="en-US"/>
              </w:rPr>
              <w:t xml:space="preserve"> op verzoek van </w:t>
            </w:r>
            <w:r>
              <w:rPr>
                <w:rFonts w:cstheme="minorHAnsi"/>
                <w:szCs w:val="19"/>
                <w:lang w:eastAsia="en-US"/>
              </w:rPr>
              <w:t>Delfland</w:t>
            </w:r>
            <w:r w:rsidRPr="000A2111">
              <w:rPr>
                <w:rFonts w:cstheme="minorHAnsi"/>
                <w:szCs w:val="19"/>
                <w:lang w:eastAsia="en-US"/>
              </w:rPr>
              <w:t xml:space="preserve"> een bewijs dat geleverde materialen aan de gestelde normen en eisen voldoen. </w:t>
            </w:r>
          </w:p>
        </w:tc>
      </w:tr>
      <w:tr w:rsidR="00030ADE" w:rsidRPr="00030ADE" w14:paraId="718BF4E3" w14:textId="77777777" w:rsidTr="00AC2C85">
        <w:tblPrEx>
          <w:tblCellMar>
            <w:top w:w="4" w:type="dxa"/>
            <w:left w:w="108" w:type="dxa"/>
            <w:right w:w="47" w:type="dxa"/>
          </w:tblCellMar>
          <w:tblLook w:val="04A0" w:firstRow="1" w:lastRow="0" w:firstColumn="1" w:lastColumn="0" w:noHBand="0" w:noVBand="1"/>
        </w:tblPrEx>
        <w:trPr>
          <w:gridBefore w:val="1"/>
          <w:wBefore w:w="10" w:type="dxa"/>
          <w:trHeight w:val="228"/>
        </w:trPr>
        <w:tc>
          <w:tcPr>
            <w:tcW w:w="706" w:type="dxa"/>
            <w:gridSpan w:val="2"/>
            <w:shd w:val="clear" w:color="auto" w:fill="auto"/>
          </w:tcPr>
          <w:p w14:paraId="117B9C4E" w14:textId="43215B6E" w:rsidR="00A11CFC" w:rsidRPr="00030ADE" w:rsidRDefault="00A11CFC" w:rsidP="00A11CFC">
            <w:pPr>
              <w:pStyle w:val="Lijstalinea"/>
              <w:spacing w:line="240" w:lineRule="atLeast"/>
              <w:jc w:val="both"/>
              <w:rPr>
                <w:rFonts w:cstheme="minorHAnsi"/>
                <w:szCs w:val="19"/>
                <w:lang w:eastAsia="en-US"/>
              </w:rPr>
            </w:pPr>
          </w:p>
        </w:tc>
        <w:tc>
          <w:tcPr>
            <w:tcW w:w="8930" w:type="dxa"/>
            <w:shd w:val="clear" w:color="auto" w:fill="C6D9F1" w:themeFill="text2" w:themeFillTint="33"/>
          </w:tcPr>
          <w:p w14:paraId="4E280D1D" w14:textId="77777777" w:rsidR="00A11CFC" w:rsidRPr="00030ADE" w:rsidRDefault="00A11CFC" w:rsidP="00A11CFC">
            <w:pPr>
              <w:spacing w:line="240" w:lineRule="atLeast"/>
              <w:rPr>
                <w:rFonts w:cstheme="minorHAnsi"/>
                <w:szCs w:val="19"/>
                <w:lang w:eastAsia="en-US"/>
              </w:rPr>
            </w:pPr>
            <w:r w:rsidRPr="00030ADE">
              <w:rPr>
                <w:rFonts w:cstheme="minorHAnsi"/>
                <w:b/>
                <w:szCs w:val="19"/>
                <w:lang w:eastAsia="en-US"/>
              </w:rPr>
              <w:t xml:space="preserve">Plan van Aanpak </w:t>
            </w:r>
          </w:p>
        </w:tc>
      </w:tr>
      <w:tr w:rsidR="00A11CFC" w:rsidRPr="000A2111" w14:paraId="00CA7E1A" w14:textId="77777777" w:rsidTr="00535BCB">
        <w:tblPrEx>
          <w:tblCellMar>
            <w:top w:w="4" w:type="dxa"/>
            <w:left w:w="108" w:type="dxa"/>
            <w:right w:w="47" w:type="dxa"/>
          </w:tblCellMar>
          <w:tblLook w:val="04A0" w:firstRow="1" w:lastRow="0" w:firstColumn="1" w:lastColumn="0" w:noHBand="0" w:noVBand="1"/>
        </w:tblPrEx>
        <w:trPr>
          <w:gridBefore w:val="1"/>
          <w:wBefore w:w="10" w:type="dxa"/>
          <w:trHeight w:val="640"/>
        </w:trPr>
        <w:tc>
          <w:tcPr>
            <w:tcW w:w="706" w:type="dxa"/>
            <w:gridSpan w:val="2"/>
            <w:shd w:val="clear" w:color="auto" w:fill="auto"/>
          </w:tcPr>
          <w:p w14:paraId="213EA320" w14:textId="4957A59E"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Pr>
          <w:p w14:paraId="7B04C36F" w14:textId="014C9F2E" w:rsidR="004953B3" w:rsidRPr="00825EB0" w:rsidRDefault="005D25CD" w:rsidP="0060737A">
            <w:pPr>
              <w:spacing w:line="240" w:lineRule="atLeast"/>
              <w:rPr>
                <w:rFonts w:cstheme="minorHAnsi"/>
                <w:szCs w:val="19"/>
                <w:lang w:eastAsia="en-US"/>
              </w:rPr>
            </w:pPr>
            <w:r>
              <w:rPr>
                <w:rFonts w:cstheme="minorHAnsi"/>
                <w:szCs w:val="19"/>
                <w:lang w:eastAsia="en-US"/>
              </w:rPr>
              <w:t>U</w:t>
            </w:r>
            <w:r w:rsidR="00A11CFC" w:rsidRPr="000A2111">
              <w:rPr>
                <w:rFonts w:cstheme="minorHAnsi"/>
                <w:szCs w:val="19"/>
                <w:lang w:eastAsia="en-US"/>
              </w:rPr>
              <w:t xml:space="preserve"> dient voor aanvang van de werkzaamheden een plan van aanpak aan te leveren met hierin opgenomen: planning; beschrijving van werkzaamheden; Taak Risico Analyse (TRA) en/of veiligheidsplan en hoeveel medewerkers de werkzaamheden gaan uitvoeren.</w:t>
            </w:r>
            <w:r w:rsidR="00A11CFC" w:rsidRPr="000A2111">
              <w:rPr>
                <w:rFonts w:cstheme="minorHAnsi"/>
                <w:b/>
                <w:szCs w:val="19"/>
                <w:lang w:eastAsia="en-US"/>
              </w:rPr>
              <w:t xml:space="preserve"> </w:t>
            </w:r>
            <w:r w:rsidR="0060737A" w:rsidRPr="0060737A">
              <w:rPr>
                <w:rFonts w:cstheme="minorHAnsi"/>
                <w:szCs w:val="19"/>
                <w:lang w:eastAsia="en-US"/>
              </w:rPr>
              <w:t>Hierbij is een werkvergunning altijd verplicht</w:t>
            </w:r>
            <w:r w:rsidR="00825EB0">
              <w:rPr>
                <w:rFonts w:cstheme="minorHAnsi"/>
                <w:szCs w:val="19"/>
                <w:lang w:eastAsia="en-US"/>
              </w:rPr>
              <w:t xml:space="preserve"> (zie ook Bijlage K)</w:t>
            </w:r>
            <w:r w:rsidR="0060737A">
              <w:rPr>
                <w:rFonts w:cstheme="minorHAnsi"/>
                <w:szCs w:val="19"/>
                <w:lang w:eastAsia="en-US"/>
              </w:rPr>
              <w:t>.</w:t>
            </w:r>
          </w:p>
        </w:tc>
      </w:tr>
      <w:tr w:rsidR="00A11CFC" w:rsidRPr="000A2111" w14:paraId="50873B25" w14:textId="77777777" w:rsidTr="00030ADE">
        <w:tblPrEx>
          <w:tblCellMar>
            <w:top w:w="4" w:type="dxa"/>
            <w:left w:w="108" w:type="dxa"/>
            <w:right w:w="47" w:type="dxa"/>
          </w:tblCellMar>
          <w:tblLook w:val="04A0" w:firstRow="1" w:lastRow="0" w:firstColumn="1" w:lastColumn="0" w:noHBand="0" w:noVBand="1"/>
        </w:tblPrEx>
        <w:trPr>
          <w:gridBefore w:val="1"/>
          <w:wBefore w:w="10" w:type="dxa"/>
          <w:trHeight w:val="455"/>
        </w:trPr>
        <w:tc>
          <w:tcPr>
            <w:tcW w:w="706" w:type="dxa"/>
            <w:gridSpan w:val="2"/>
            <w:tcBorders>
              <w:bottom w:val="single" w:sz="6" w:space="0" w:color="auto"/>
            </w:tcBorders>
            <w:shd w:val="clear" w:color="auto" w:fill="auto"/>
          </w:tcPr>
          <w:p w14:paraId="735459D3" w14:textId="42797983"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0606DE35" w14:textId="77777777" w:rsidR="00A11CFC" w:rsidRPr="000A2111" w:rsidRDefault="00A11CFC" w:rsidP="00A11CFC">
            <w:pPr>
              <w:spacing w:line="240" w:lineRule="atLeast"/>
              <w:rPr>
                <w:rFonts w:cstheme="minorHAnsi"/>
                <w:szCs w:val="19"/>
                <w:lang w:eastAsia="en-US"/>
              </w:rPr>
            </w:pPr>
            <w:r w:rsidRPr="000A2111">
              <w:rPr>
                <w:rFonts w:cstheme="minorHAnsi"/>
                <w:szCs w:val="19"/>
                <w:lang w:eastAsia="en-US"/>
              </w:rPr>
              <w:t xml:space="preserve">Werkzaamheden dienen in een aanééngesloten uitvoeringsperiode te worden uitgevoerd. Indien fasewerk noodzakelijk is, wordt dit expliciet in de planning tot uitdrukking gebracht. </w:t>
            </w:r>
          </w:p>
        </w:tc>
      </w:tr>
      <w:tr w:rsidR="00030ADE" w:rsidRPr="00030ADE" w14:paraId="6BDEDA2F" w14:textId="77777777" w:rsidTr="00030ADE">
        <w:tblPrEx>
          <w:tblCellMar>
            <w:top w:w="4" w:type="dxa"/>
            <w:left w:w="108" w:type="dxa"/>
            <w:right w:w="47" w:type="dxa"/>
          </w:tblCellMar>
          <w:tblLook w:val="04A0" w:firstRow="1" w:lastRow="0" w:firstColumn="1" w:lastColumn="0" w:noHBand="0" w:noVBand="1"/>
        </w:tblPrEx>
        <w:trPr>
          <w:gridBefore w:val="1"/>
          <w:wBefore w:w="10" w:type="dxa"/>
          <w:trHeight w:val="446"/>
        </w:trPr>
        <w:tc>
          <w:tcPr>
            <w:tcW w:w="706" w:type="dxa"/>
            <w:gridSpan w:val="2"/>
            <w:shd w:val="clear" w:color="auto" w:fill="auto"/>
          </w:tcPr>
          <w:p w14:paraId="4D6FCE2E" w14:textId="607A8A48" w:rsidR="00A11CFC" w:rsidRPr="00030ADE" w:rsidRDefault="00A11CFC" w:rsidP="00A11CFC">
            <w:pPr>
              <w:pStyle w:val="Lijstalinea"/>
              <w:spacing w:line="240" w:lineRule="atLeast"/>
              <w:jc w:val="both"/>
              <w:rPr>
                <w:rFonts w:cstheme="minorHAnsi"/>
                <w:szCs w:val="19"/>
                <w:lang w:eastAsia="en-US"/>
              </w:rPr>
            </w:pPr>
          </w:p>
        </w:tc>
        <w:tc>
          <w:tcPr>
            <w:tcW w:w="8930" w:type="dxa"/>
            <w:shd w:val="clear" w:color="auto" w:fill="C6D9F1" w:themeFill="text2" w:themeFillTint="33"/>
          </w:tcPr>
          <w:p w14:paraId="5545A52F" w14:textId="1A09DE5D" w:rsidR="00A11CFC" w:rsidRPr="00030ADE" w:rsidRDefault="00A11CFC" w:rsidP="00A11CFC">
            <w:pPr>
              <w:spacing w:line="240" w:lineRule="atLeast"/>
              <w:rPr>
                <w:rFonts w:cstheme="minorHAnsi"/>
                <w:szCs w:val="19"/>
                <w:lang w:eastAsia="en-US"/>
              </w:rPr>
            </w:pPr>
            <w:r w:rsidRPr="00030ADE">
              <w:rPr>
                <w:rFonts w:cstheme="minorHAnsi"/>
                <w:b/>
                <w:szCs w:val="19"/>
                <w:lang w:eastAsia="en-US"/>
              </w:rPr>
              <w:t xml:space="preserve">Garandering kwantitatieve en kwalitatieve inzet </w:t>
            </w:r>
            <w:r w:rsidR="005D25CD" w:rsidRPr="00030ADE">
              <w:rPr>
                <w:rFonts w:cstheme="minorHAnsi"/>
                <w:b/>
                <w:szCs w:val="19"/>
                <w:lang w:eastAsia="en-US"/>
              </w:rPr>
              <w:t xml:space="preserve">medewerkers, </w:t>
            </w:r>
            <w:r w:rsidRPr="00030ADE">
              <w:rPr>
                <w:rFonts w:cstheme="minorHAnsi"/>
                <w:b/>
                <w:szCs w:val="19"/>
                <w:lang w:eastAsia="en-US"/>
              </w:rPr>
              <w:t>materieel, leveringen e</w:t>
            </w:r>
            <w:r w:rsidR="005D25CD" w:rsidRPr="00030ADE">
              <w:rPr>
                <w:rFonts w:cstheme="minorHAnsi"/>
                <w:b/>
                <w:szCs w:val="19"/>
                <w:lang w:eastAsia="en-US"/>
              </w:rPr>
              <w:t>.d.</w:t>
            </w:r>
            <w:r w:rsidRPr="00030ADE">
              <w:rPr>
                <w:rFonts w:cstheme="minorHAnsi"/>
                <w:b/>
                <w:szCs w:val="19"/>
                <w:lang w:eastAsia="en-US"/>
              </w:rPr>
              <w:t xml:space="preserve"> </w:t>
            </w:r>
          </w:p>
        </w:tc>
      </w:tr>
      <w:tr w:rsidR="00A11CFC" w:rsidRPr="000A2111" w14:paraId="0C84F49A" w14:textId="77777777" w:rsidTr="005D25CD">
        <w:tblPrEx>
          <w:tblCellMar>
            <w:top w:w="4" w:type="dxa"/>
            <w:left w:w="108" w:type="dxa"/>
            <w:right w:w="47" w:type="dxa"/>
          </w:tblCellMar>
          <w:tblLook w:val="04A0" w:firstRow="1" w:lastRow="0" w:firstColumn="1" w:lastColumn="0" w:noHBand="0" w:noVBand="1"/>
        </w:tblPrEx>
        <w:trPr>
          <w:gridBefore w:val="1"/>
          <w:wBefore w:w="10" w:type="dxa"/>
          <w:trHeight w:val="554"/>
        </w:trPr>
        <w:tc>
          <w:tcPr>
            <w:tcW w:w="706" w:type="dxa"/>
            <w:gridSpan w:val="2"/>
            <w:shd w:val="clear" w:color="auto" w:fill="auto"/>
          </w:tcPr>
          <w:p w14:paraId="5F651C4E" w14:textId="6E2905E8"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Pr>
          <w:p w14:paraId="44FBD771" w14:textId="3732176F" w:rsidR="00A11CFC" w:rsidRPr="000A2111" w:rsidRDefault="005D25CD" w:rsidP="00030ADE">
            <w:pPr>
              <w:spacing w:line="240" w:lineRule="atLeast"/>
              <w:rPr>
                <w:rFonts w:cstheme="minorHAnsi"/>
                <w:szCs w:val="19"/>
                <w:lang w:eastAsia="en-US"/>
              </w:rPr>
            </w:pPr>
            <w:r>
              <w:rPr>
                <w:rFonts w:cstheme="minorHAnsi"/>
                <w:szCs w:val="19"/>
                <w:lang w:eastAsia="en-US"/>
              </w:rPr>
              <w:t>U</w:t>
            </w:r>
            <w:r w:rsidR="00A11CFC" w:rsidRPr="000A2111">
              <w:rPr>
                <w:rFonts w:cstheme="minorHAnsi"/>
                <w:szCs w:val="19"/>
                <w:lang w:eastAsia="en-US"/>
              </w:rPr>
              <w:t xml:space="preserve"> garandeert dat hij de gevraagde werkzaamheden, zoals beschreven in paragraaf </w:t>
            </w:r>
            <w:r w:rsidR="00A11CFC">
              <w:rPr>
                <w:rFonts w:cstheme="minorHAnsi"/>
                <w:szCs w:val="19"/>
                <w:lang w:eastAsia="en-US"/>
              </w:rPr>
              <w:t>2</w:t>
            </w:r>
            <w:r w:rsidR="00A11CFC" w:rsidRPr="000A2111">
              <w:rPr>
                <w:rFonts w:cstheme="minorHAnsi"/>
                <w:szCs w:val="19"/>
                <w:lang w:eastAsia="en-US"/>
              </w:rPr>
              <w:t>.</w:t>
            </w:r>
            <w:r w:rsidR="00A11CFC">
              <w:rPr>
                <w:rFonts w:cstheme="minorHAnsi"/>
                <w:szCs w:val="19"/>
                <w:lang w:eastAsia="en-US"/>
              </w:rPr>
              <w:t>3</w:t>
            </w:r>
            <w:r w:rsidR="00A11CFC" w:rsidRPr="000A2111">
              <w:rPr>
                <w:rFonts w:cstheme="minorHAnsi"/>
                <w:szCs w:val="19"/>
                <w:lang w:eastAsia="en-US"/>
              </w:rPr>
              <w:t xml:space="preserve"> </w:t>
            </w:r>
            <w:r w:rsidR="00A11CFC">
              <w:rPr>
                <w:rFonts w:cstheme="minorHAnsi"/>
                <w:szCs w:val="19"/>
                <w:lang w:eastAsia="en-US"/>
              </w:rPr>
              <w:t xml:space="preserve">van het Beschrijvend document </w:t>
            </w:r>
            <w:r w:rsidR="00A11CFC" w:rsidRPr="000A2111">
              <w:rPr>
                <w:rFonts w:cstheme="minorHAnsi"/>
                <w:szCs w:val="19"/>
                <w:lang w:eastAsia="en-US"/>
              </w:rPr>
              <w:t xml:space="preserve">kan uitvoeren. Daarbij rekening houdend dat genoemde inzet van vakbekwaam personeel en materieel, en te leveren materialen als opgesomd in het prijzenblad, gedurende de uitvoering van de </w:t>
            </w:r>
            <w:r w:rsidR="00A11CFC">
              <w:rPr>
                <w:rFonts w:cstheme="minorHAnsi"/>
                <w:szCs w:val="19"/>
                <w:lang w:eastAsia="en-US"/>
              </w:rPr>
              <w:t>dienstverlenings</w:t>
            </w:r>
            <w:r w:rsidR="00A11CFC" w:rsidRPr="000A2111">
              <w:rPr>
                <w:rFonts w:cstheme="minorHAnsi"/>
                <w:szCs w:val="19"/>
                <w:lang w:eastAsia="en-US"/>
              </w:rPr>
              <w:t xml:space="preserve">overeenkomst kan leveren op zowel kwantiteit en kwaliteit, zoals gevraagd. Dit betekent dat </w:t>
            </w:r>
            <w:r>
              <w:rPr>
                <w:rFonts w:cstheme="minorHAnsi"/>
                <w:szCs w:val="19"/>
                <w:lang w:eastAsia="en-US"/>
              </w:rPr>
              <w:t>U</w:t>
            </w:r>
            <w:r w:rsidR="00A11CFC" w:rsidRPr="000A2111">
              <w:rPr>
                <w:rFonts w:cstheme="minorHAnsi"/>
                <w:szCs w:val="19"/>
                <w:lang w:eastAsia="en-US"/>
              </w:rPr>
              <w:t xml:space="preserve"> te allen tijde de beschikking heeft over voldoende gekwalificeerde medewerkers, transportmaterieel en uitrusting om aan het gevraagde te voldoen. </w:t>
            </w:r>
          </w:p>
        </w:tc>
      </w:tr>
      <w:tr w:rsidR="00A11CFC" w:rsidRPr="000A2111" w14:paraId="4B35AC45" w14:textId="77777777" w:rsidTr="00030ADE">
        <w:tblPrEx>
          <w:tblCellMar>
            <w:top w:w="4" w:type="dxa"/>
            <w:left w:w="108" w:type="dxa"/>
            <w:right w:w="47" w:type="dxa"/>
          </w:tblCellMar>
          <w:tblLook w:val="04A0" w:firstRow="1" w:lastRow="0" w:firstColumn="1" w:lastColumn="0" w:noHBand="0" w:noVBand="1"/>
        </w:tblPrEx>
        <w:trPr>
          <w:gridBefore w:val="1"/>
          <w:wBefore w:w="10" w:type="dxa"/>
          <w:trHeight w:val="665"/>
        </w:trPr>
        <w:tc>
          <w:tcPr>
            <w:tcW w:w="706" w:type="dxa"/>
            <w:gridSpan w:val="2"/>
            <w:tcBorders>
              <w:bottom w:val="single" w:sz="6" w:space="0" w:color="auto"/>
            </w:tcBorders>
            <w:shd w:val="clear" w:color="auto" w:fill="auto"/>
          </w:tcPr>
          <w:p w14:paraId="63A876A9" w14:textId="36D4903D"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50DD0C82" w14:textId="4861358F" w:rsidR="00A11CFC" w:rsidRPr="000A2111" w:rsidRDefault="00A11CFC" w:rsidP="00A11CFC">
            <w:pPr>
              <w:spacing w:line="240" w:lineRule="atLeast"/>
              <w:rPr>
                <w:rFonts w:cstheme="minorHAnsi"/>
                <w:szCs w:val="19"/>
                <w:lang w:eastAsia="en-US"/>
              </w:rPr>
            </w:pPr>
            <w:r w:rsidRPr="000A2111">
              <w:rPr>
                <w:rFonts w:cstheme="minorHAnsi"/>
                <w:szCs w:val="19"/>
                <w:lang w:eastAsia="en-US"/>
              </w:rPr>
              <w:t xml:space="preserve">Eventuele garanties door leveranciers van onderdelen maken integraal deel uit van het onderhoud. </w:t>
            </w:r>
            <w:r w:rsidR="005D25CD">
              <w:rPr>
                <w:rFonts w:cstheme="minorHAnsi"/>
                <w:szCs w:val="19"/>
                <w:lang w:eastAsia="en-US"/>
              </w:rPr>
              <w:t>U</w:t>
            </w:r>
            <w:r w:rsidRPr="000A2111">
              <w:rPr>
                <w:rFonts w:cstheme="minorHAnsi"/>
                <w:szCs w:val="19"/>
                <w:lang w:eastAsia="en-US"/>
              </w:rPr>
              <w:t xml:space="preserve"> draagt er zorg voor dat alle nog lopende garanties na afloop van de overeenkomst schriftelijk aan </w:t>
            </w:r>
            <w:r w:rsidR="003A7221">
              <w:rPr>
                <w:rFonts w:cstheme="minorHAnsi"/>
                <w:szCs w:val="19"/>
                <w:lang w:eastAsia="en-US"/>
              </w:rPr>
              <w:t>Delfland</w:t>
            </w:r>
            <w:r w:rsidRPr="000A2111">
              <w:rPr>
                <w:rFonts w:cstheme="minorHAnsi"/>
                <w:szCs w:val="19"/>
                <w:lang w:eastAsia="en-US"/>
              </w:rPr>
              <w:t xml:space="preserve"> worden overgedragen.</w:t>
            </w:r>
            <w:r w:rsidRPr="000A2111">
              <w:rPr>
                <w:rFonts w:cstheme="minorHAnsi"/>
                <w:b/>
                <w:szCs w:val="19"/>
                <w:lang w:eastAsia="en-US"/>
              </w:rPr>
              <w:t xml:space="preserve"> </w:t>
            </w:r>
          </w:p>
        </w:tc>
      </w:tr>
      <w:tr w:rsidR="00030ADE" w:rsidRPr="00030ADE" w14:paraId="2A7DEBF5" w14:textId="77777777" w:rsidTr="00030ADE">
        <w:tblPrEx>
          <w:tblCellMar>
            <w:top w:w="4" w:type="dxa"/>
            <w:left w:w="108" w:type="dxa"/>
            <w:right w:w="47" w:type="dxa"/>
          </w:tblCellMar>
          <w:tblLook w:val="04A0" w:firstRow="1" w:lastRow="0" w:firstColumn="1" w:lastColumn="0" w:noHBand="0" w:noVBand="1"/>
        </w:tblPrEx>
        <w:trPr>
          <w:gridBefore w:val="1"/>
          <w:wBefore w:w="10" w:type="dxa"/>
          <w:trHeight w:val="230"/>
        </w:trPr>
        <w:tc>
          <w:tcPr>
            <w:tcW w:w="706" w:type="dxa"/>
            <w:gridSpan w:val="2"/>
            <w:shd w:val="clear" w:color="auto" w:fill="auto"/>
          </w:tcPr>
          <w:p w14:paraId="651EB31F" w14:textId="6FA3EB51" w:rsidR="00A11CFC" w:rsidRPr="00030ADE" w:rsidRDefault="00A11CFC" w:rsidP="00A11CFC">
            <w:pPr>
              <w:pStyle w:val="Lijstalinea"/>
              <w:spacing w:line="240" w:lineRule="atLeast"/>
              <w:jc w:val="both"/>
              <w:rPr>
                <w:rFonts w:cstheme="minorHAnsi"/>
                <w:szCs w:val="19"/>
                <w:lang w:eastAsia="en-US"/>
              </w:rPr>
            </w:pPr>
          </w:p>
        </w:tc>
        <w:tc>
          <w:tcPr>
            <w:tcW w:w="8930" w:type="dxa"/>
            <w:shd w:val="clear" w:color="auto" w:fill="C6D9F1" w:themeFill="text2" w:themeFillTint="33"/>
          </w:tcPr>
          <w:p w14:paraId="65CAA738" w14:textId="77777777" w:rsidR="00A11CFC" w:rsidRPr="00030ADE" w:rsidRDefault="00A11CFC" w:rsidP="00A11CFC">
            <w:pPr>
              <w:spacing w:line="240" w:lineRule="atLeast"/>
              <w:rPr>
                <w:rFonts w:cstheme="minorHAnsi"/>
                <w:szCs w:val="19"/>
                <w:lang w:eastAsia="en-US"/>
              </w:rPr>
            </w:pPr>
            <w:r w:rsidRPr="00030ADE">
              <w:rPr>
                <w:rFonts w:cstheme="minorHAnsi"/>
                <w:b/>
                <w:szCs w:val="19"/>
                <w:lang w:eastAsia="en-US"/>
              </w:rPr>
              <w:t xml:space="preserve">Afvalstoffen </w:t>
            </w:r>
          </w:p>
        </w:tc>
      </w:tr>
      <w:tr w:rsidR="00A11CFC" w:rsidRPr="000A2111" w14:paraId="68941905" w14:textId="77777777" w:rsidTr="00030ADE">
        <w:tblPrEx>
          <w:tblCellMar>
            <w:top w:w="4" w:type="dxa"/>
            <w:left w:w="108" w:type="dxa"/>
            <w:right w:w="47" w:type="dxa"/>
          </w:tblCellMar>
          <w:tblLook w:val="04A0" w:firstRow="1" w:lastRow="0" w:firstColumn="1" w:lastColumn="0" w:noHBand="0" w:noVBand="1"/>
        </w:tblPrEx>
        <w:trPr>
          <w:gridBefore w:val="1"/>
          <w:wBefore w:w="10" w:type="dxa"/>
          <w:trHeight w:val="962"/>
        </w:trPr>
        <w:tc>
          <w:tcPr>
            <w:tcW w:w="706" w:type="dxa"/>
            <w:gridSpan w:val="2"/>
            <w:tcBorders>
              <w:bottom w:val="single" w:sz="6" w:space="0" w:color="auto"/>
            </w:tcBorders>
            <w:shd w:val="clear" w:color="auto" w:fill="auto"/>
          </w:tcPr>
          <w:p w14:paraId="3BD1DCF6" w14:textId="13AE50D9"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7D16A3BA" w14:textId="77777777" w:rsidR="00A11CFC" w:rsidRPr="000A2111" w:rsidRDefault="00A11CFC" w:rsidP="00A11CFC">
            <w:pPr>
              <w:spacing w:line="240" w:lineRule="atLeast"/>
              <w:rPr>
                <w:rFonts w:cstheme="minorHAnsi"/>
                <w:szCs w:val="19"/>
                <w:lang w:eastAsia="en-US"/>
              </w:rPr>
            </w:pPr>
            <w:r w:rsidRPr="000A2111">
              <w:rPr>
                <w:rFonts w:cstheme="minorHAnsi"/>
                <w:szCs w:val="19"/>
                <w:lang w:eastAsia="en-US"/>
              </w:rPr>
              <w:t xml:space="preserve">Op de locatie van uitvoering moeten voorzieningen zijn getroffen om verschillende soorten afvalstoffen ten gevolge van de werkzaamheden gescheiden op te slaan dan wel gescheiden af te voeren. Ook voor het gescheiden opslaan van vrijkomende secundaire grondstoffen moeten op de locatie van uitvoering voorzieningen worden getroffen. </w:t>
            </w:r>
          </w:p>
        </w:tc>
      </w:tr>
      <w:tr w:rsidR="00030ADE" w:rsidRPr="00030ADE" w14:paraId="71462D70" w14:textId="77777777" w:rsidTr="00030ADE">
        <w:tblPrEx>
          <w:tblCellMar>
            <w:top w:w="4" w:type="dxa"/>
            <w:left w:w="108" w:type="dxa"/>
            <w:right w:w="47" w:type="dxa"/>
          </w:tblCellMar>
          <w:tblLook w:val="04A0" w:firstRow="1" w:lastRow="0" w:firstColumn="1" w:lastColumn="0" w:noHBand="0" w:noVBand="1"/>
        </w:tblPrEx>
        <w:trPr>
          <w:gridBefore w:val="1"/>
          <w:wBefore w:w="10" w:type="dxa"/>
          <w:trHeight w:val="230"/>
        </w:trPr>
        <w:tc>
          <w:tcPr>
            <w:tcW w:w="706" w:type="dxa"/>
            <w:gridSpan w:val="2"/>
            <w:shd w:val="clear" w:color="auto" w:fill="auto"/>
          </w:tcPr>
          <w:p w14:paraId="1490B7CD" w14:textId="09F8BBA9" w:rsidR="00A11CFC" w:rsidRPr="00030ADE" w:rsidRDefault="00A11CFC" w:rsidP="00A11CFC">
            <w:pPr>
              <w:pStyle w:val="Lijstalinea"/>
              <w:spacing w:line="240" w:lineRule="atLeast"/>
              <w:jc w:val="both"/>
              <w:rPr>
                <w:rFonts w:cstheme="minorHAnsi"/>
                <w:szCs w:val="19"/>
                <w:lang w:eastAsia="en-US"/>
              </w:rPr>
            </w:pPr>
          </w:p>
        </w:tc>
        <w:tc>
          <w:tcPr>
            <w:tcW w:w="8930" w:type="dxa"/>
            <w:shd w:val="clear" w:color="auto" w:fill="C6D9F1" w:themeFill="text2" w:themeFillTint="33"/>
          </w:tcPr>
          <w:p w14:paraId="0EE7E4EE" w14:textId="77777777" w:rsidR="00A11CFC" w:rsidRPr="00030ADE" w:rsidRDefault="00A11CFC" w:rsidP="00A11CFC">
            <w:pPr>
              <w:spacing w:line="240" w:lineRule="atLeast"/>
              <w:rPr>
                <w:rFonts w:cstheme="minorHAnsi"/>
                <w:szCs w:val="19"/>
                <w:lang w:eastAsia="en-US"/>
              </w:rPr>
            </w:pPr>
            <w:r w:rsidRPr="00030ADE">
              <w:rPr>
                <w:rFonts w:cstheme="minorHAnsi"/>
                <w:b/>
                <w:szCs w:val="19"/>
                <w:lang w:eastAsia="en-US"/>
              </w:rPr>
              <w:t xml:space="preserve">Vrijkomende materialen </w:t>
            </w:r>
          </w:p>
        </w:tc>
      </w:tr>
      <w:tr w:rsidR="00A11CFC" w:rsidRPr="000A2111" w14:paraId="0682A8DE" w14:textId="77777777" w:rsidTr="00D37425">
        <w:tblPrEx>
          <w:tblCellMar>
            <w:top w:w="4" w:type="dxa"/>
            <w:left w:w="108" w:type="dxa"/>
            <w:right w:w="47" w:type="dxa"/>
          </w:tblCellMar>
          <w:tblLook w:val="04A0" w:firstRow="1" w:lastRow="0" w:firstColumn="1" w:lastColumn="0" w:noHBand="0" w:noVBand="1"/>
        </w:tblPrEx>
        <w:trPr>
          <w:gridBefore w:val="1"/>
          <w:wBefore w:w="10" w:type="dxa"/>
          <w:trHeight w:val="446"/>
        </w:trPr>
        <w:tc>
          <w:tcPr>
            <w:tcW w:w="706" w:type="dxa"/>
            <w:gridSpan w:val="2"/>
            <w:shd w:val="clear" w:color="auto" w:fill="auto"/>
          </w:tcPr>
          <w:p w14:paraId="2C4A1D9F" w14:textId="216062C2" w:rsidR="00A11CFC" w:rsidRPr="00F75F7C" w:rsidRDefault="00A11CFC"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325F2106" w14:textId="1F9B25EC" w:rsidR="00A11CFC" w:rsidRPr="000A2111" w:rsidRDefault="00A11CFC" w:rsidP="00A11CFC">
            <w:pPr>
              <w:spacing w:line="240" w:lineRule="atLeast"/>
              <w:rPr>
                <w:rFonts w:cstheme="minorHAnsi"/>
                <w:szCs w:val="19"/>
                <w:lang w:eastAsia="en-US"/>
              </w:rPr>
            </w:pPr>
            <w:r w:rsidRPr="000A2111">
              <w:rPr>
                <w:rFonts w:cstheme="minorHAnsi"/>
                <w:szCs w:val="19"/>
                <w:lang w:eastAsia="en-US"/>
              </w:rPr>
              <w:t xml:space="preserve">Vrijkomende materialen dienen op kosten van </w:t>
            </w:r>
            <w:r w:rsidR="005D25CD">
              <w:rPr>
                <w:rFonts w:cstheme="minorHAnsi"/>
                <w:szCs w:val="19"/>
                <w:lang w:eastAsia="en-US"/>
              </w:rPr>
              <w:t>u</w:t>
            </w:r>
            <w:r w:rsidRPr="000A2111">
              <w:rPr>
                <w:rFonts w:cstheme="minorHAnsi"/>
                <w:szCs w:val="19"/>
                <w:lang w:eastAsia="en-US"/>
              </w:rPr>
              <w:t xml:space="preserve"> te worden afgevoerd naar een erkend en voor de betreffende stof gecertificeerde verwerker</w:t>
            </w:r>
            <w:r w:rsidR="00D37425">
              <w:rPr>
                <w:rFonts w:cstheme="minorHAnsi"/>
                <w:szCs w:val="19"/>
                <w:lang w:eastAsia="en-US"/>
              </w:rPr>
              <w:t>, waarna u het bewijs van regelconforme aflevering aan Delfland verstrekt.</w:t>
            </w:r>
          </w:p>
        </w:tc>
      </w:tr>
      <w:tr w:rsidR="00A11CFC" w:rsidRPr="00030ADE" w14:paraId="2A558E28" w14:textId="77777777" w:rsidTr="00D37425">
        <w:tblPrEx>
          <w:tblCellMar>
            <w:top w:w="4" w:type="dxa"/>
            <w:left w:w="108" w:type="dxa"/>
            <w:right w:w="47" w:type="dxa"/>
          </w:tblCellMar>
          <w:tblLook w:val="04A0" w:firstRow="1" w:lastRow="0" w:firstColumn="1" w:lastColumn="0" w:noHBand="0" w:noVBand="1"/>
        </w:tblPrEx>
        <w:trPr>
          <w:gridBefore w:val="1"/>
          <w:wBefore w:w="10" w:type="dxa"/>
          <w:trHeight w:val="230"/>
        </w:trPr>
        <w:tc>
          <w:tcPr>
            <w:tcW w:w="706" w:type="dxa"/>
            <w:gridSpan w:val="2"/>
            <w:shd w:val="clear" w:color="auto" w:fill="auto"/>
          </w:tcPr>
          <w:p w14:paraId="5D94FD47" w14:textId="134AB0CB" w:rsidR="00A11CFC" w:rsidRPr="00030ADE" w:rsidRDefault="00A11CFC" w:rsidP="00A11CFC">
            <w:pPr>
              <w:pStyle w:val="Lijstalinea"/>
              <w:spacing w:line="240" w:lineRule="atLeast"/>
              <w:jc w:val="both"/>
              <w:rPr>
                <w:rFonts w:cstheme="minorHAnsi"/>
                <w:szCs w:val="19"/>
                <w:lang w:eastAsia="en-US"/>
              </w:rPr>
            </w:pPr>
          </w:p>
        </w:tc>
        <w:tc>
          <w:tcPr>
            <w:tcW w:w="8930" w:type="dxa"/>
            <w:shd w:val="clear" w:color="auto" w:fill="B8CCE4" w:themeFill="accent1" w:themeFillTint="66"/>
          </w:tcPr>
          <w:p w14:paraId="37C56236" w14:textId="77777777" w:rsidR="00A11CFC" w:rsidRPr="00030ADE" w:rsidRDefault="00A11CFC" w:rsidP="00A11CFC">
            <w:pPr>
              <w:spacing w:line="240" w:lineRule="atLeast"/>
              <w:rPr>
                <w:rFonts w:cstheme="minorHAnsi"/>
                <w:szCs w:val="19"/>
                <w:lang w:eastAsia="en-US"/>
              </w:rPr>
            </w:pPr>
            <w:r w:rsidRPr="00030ADE">
              <w:rPr>
                <w:rFonts w:cstheme="minorHAnsi"/>
                <w:b/>
                <w:szCs w:val="19"/>
                <w:lang w:eastAsia="en-US"/>
              </w:rPr>
              <w:t xml:space="preserve">Verkeersmaatregelen </w:t>
            </w:r>
          </w:p>
        </w:tc>
      </w:tr>
      <w:tr w:rsidR="000A2111" w:rsidRPr="000A2111" w14:paraId="62F6A42F" w14:textId="77777777" w:rsidTr="00AC2C85">
        <w:tblPrEx>
          <w:tblCellMar>
            <w:top w:w="4" w:type="dxa"/>
            <w:left w:w="108" w:type="dxa"/>
            <w:right w:w="47" w:type="dxa"/>
          </w:tblCellMar>
          <w:tblLook w:val="04A0" w:firstRow="1" w:lastRow="0" w:firstColumn="1" w:lastColumn="0" w:noHBand="0" w:noVBand="1"/>
        </w:tblPrEx>
        <w:trPr>
          <w:gridBefore w:val="1"/>
          <w:wBefore w:w="10" w:type="dxa"/>
          <w:trHeight w:val="525"/>
        </w:trPr>
        <w:tc>
          <w:tcPr>
            <w:tcW w:w="706" w:type="dxa"/>
            <w:gridSpan w:val="2"/>
          </w:tcPr>
          <w:p w14:paraId="2F3B5485" w14:textId="09B982B9" w:rsidR="000A2111" w:rsidRPr="00F75F7C" w:rsidRDefault="000A2111"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122650CE" w14:textId="3C946312"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Indien van toepassing </w:t>
            </w:r>
            <w:r w:rsidR="00A11CFC">
              <w:rPr>
                <w:rFonts w:cstheme="minorHAnsi"/>
                <w:szCs w:val="19"/>
                <w:lang w:eastAsia="en-US"/>
              </w:rPr>
              <w:t>treft u</w:t>
            </w:r>
            <w:r w:rsidRPr="000A2111">
              <w:rPr>
                <w:rFonts w:cstheme="minorHAnsi"/>
                <w:szCs w:val="19"/>
                <w:lang w:eastAsia="en-US"/>
              </w:rPr>
              <w:t xml:space="preserve"> noodzakelijke verkeersmaatregelen conform CROW 96b publicatie, om de (verkeers- en werk-) veiligheid te garanderen. </w:t>
            </w:r>
          </w:p>
        </w:tc>
      </w:tr>
      <w:tr w:rsidR="000A2111" w:rsidRPr="000A2111" w14:paraId="73617ECD" w14:textId="77777777" w:rsidTr="00AC2C85">
        <w:tblPrEx>
          <w:tblCellMar>
            <w:top w:w="4" w:type="dxa"/>
            <w:left w:w="108" w:type="dxa"/>
            <w:right w:w="47" w:type="dxa"/>
          </w:tblCellMar>
          <w:tblLook w:val="04A0" w:firstRow="1" w:lastRow="0" w:firstColumn="1" w:lastColumn="0" w:noHBand="0" w:noVBand="1"/>
        </w:tblPrEx>
        <w:trPr>
          <w:gridBefore w:val="1"/>
          <w:wBefore w:w="10" w:type="dxa"/>
          <w:trHeight w:val="228"/>
        </w:trPr>
        <w:tc>
          <w:tcPr>
            <w:tcW w:w="706" w:type="dxa"/>
            <w:gridSpan w:val="2"/>
          </w:tcPr>
          <w:p w14:paraId="42FCC9AF" w14:textId="1B9A4A7F" w:rsidR="000A2111" w:rsidRPr="00F75F7C" w:rsidRDefault="000A2111" w:rsidP="00A11CFC">
            <w:pPr>
              <w:pStyle w:val="Lijstalinea"/>
              <w:spacing w:line="240" w:lineRule="atLeast"/>
              <w:jc w:val="both"/>
              <w:rPr>
                <w:rFonts w:cstheme="minorHAnsi"/>
                <w:szCs w:val="19"/>
                <w:lang w:eastAsia="en-US"/>
              </w:rPr>
            </w:pPr>
          </w:p>
        </w:tc>
        <w:tc>
          <w:tcPr>
            <w:tcW w:w="8930" w:type="dxa"/>
            <w:shd w:val="clear" w:color="auto" w:fill="C6D9F1" w:themeFill="text2" w:themeFillTint="33"/>
          </w:tcPr>
          <w:p w14:paraId="76D20D9F" w14:textId="77777777" w:rsidR="000A2111" w:rsidRPr="00AC2C85" w:rsidRDefault="000A2111" w:rsidP="000A2111">
            <w:pPr>
              <w:spacing w:line="240" w:lineRule="atLeast"/>
              <w:rPr>
                <w:rFonts w:cstheme="minorHAnsi"/>
                <w:szCs w:val="19"/>
                <w:lang w:eastAsia="en-US"/>
              </w:rPr>
            </w:pPr>
            <w:r w:rsidRPr="00AC2C85">
              <w:rPr>
                <w:rFonts w:cstheme="minorHAnsi"/>
                <w:b/>
                <w:szCs w:val="19"/>
                <w:lang w:eastAsia="en-US"/>
              </w:rPr>
              <w:t xml:space="preserve">Beveiliging </w:t>
            </w:r>
          </w:p>
        </w:tc>
      </w:tr>
      <w:tr w:rsidR="000A2111" w:rsidRPr="000A2111" w14:paraId="7E0371D3" w14:textId="77777777" w:rsidTr="00AC2C85">
        <w:tblPrEx>
          <w:tblCellMar>
            <w:top w:w="4" w:type="dxa"/>
            <w:left w:w="108" w:type="dxa"/>
            <w:right w:w="47" w:type="dxa"/>
          </w:tblCellMar>
          <w:tblLook w:val="04A0" w:firstRow="1" w:lastRow="0" w:firstColumn="1" w:lastColumn="0" w:noHBand="0" w:noVBand="1"/>
        </w:tblPrEx>
        <w:trPr>
          <w:gridBefore w:val="1"/>
          <w:wBefore w:w="10" w:type="dxa"/>
          <w:trHeight w:val="1193"/>
        </w:trPr>
        <w:tc>
          <w:tcPr>
            <w:tcW w:w="706" w:type="dxa"/>
            <w:gridSpan w:val="2"/>
          </w:tcPr>
          <w:p w14:paraId="7E4A69FE" w14:textId="0EE3F4B9" w:rsidR="000A2111" w:rsidRPr="00F75F7C" w:rsidRDefault="000A2111" w:rsidP="00A11CFC">
            <w:pPr>
              <w:pStyle w:val="Lijstalinea"/>
              <w:numPr>
                <w:ilvl w:val="0"/>
                <w:numId w:val="21"/>
              </w:numPr>
              <w:spacing w:line="240" w:lineRule="atLeast"/>
              <w:jc w:val="both"/>
              <w:rPr>
                <w:rFonts w:cstheme="minorHAnsi"/>
                <w:szCs w:val="19"/>
                <w:lang w:eastAsia="en-US"/>
              </w:rPr>
            </w:pPr>
          </w:p>
        </w:tc>
        <w:tc>
          <w:tcPr>
            <w:tcW w:w="8930" w:type="dxa"/>
            <w:tcBorders>
              <w:bottom w:val="single" w:sz="6" w:space="0" w:color="auto"/>
            </w:tcBorders>
          </w:tcPr>
          <w:p w14:paraId="07D1284B" w14:textId="5F6FE718" w:rsidR="000A2111" w:rsidRPr="000A2111" w:rsidRDefault="000A2111" w:rsidP="000A2111">
            <w:pPr>
              <w:spacing w:line="240" w:lineRule="atLeast"/>
              <w:rPr>
                <w:rFonts w:cstheme="minorHAnsi"/>
                <w:szCs w:val="19"/>
                <w:lang w:eastAsia="en-US"/>
              </w:rPr>
            </w:pPr>
            <w:r w:rsidRPr="000A2111">
              <w:rPr>
                <w:rFonts w:cstheme="minorHAnsi"/>
                <w:szCs w:val="19"/>
                <w:lang w:eastAsia="en-US"/>
              </w:rPr>
              <w:t>Toe</w:t>
            </w:r>
            <w:r w:rsidR="00535BCB">
              <w:rPr>
                <w:rFonts w:cstheme="minorHAnsi"/>
                <w:szCs w:val="19"/>
                <w:lang w:eastAsia="en-US"/>
              </w:rPr>
              <w:t xml:space="preserve">voeging op </w:t>
            </w:r>
            <w:r w:rsidRPr="000A2111">
              <w:rPr>
                <w:rFonts w:cstheme="minorHAnsi"/>
                <w:szCs w:val="19"/>
                <w:lang w:eastAsia="en-US"/>
              </w:rPr>
              <w:t>artikel 13 Beveiliging van de AWVODI-2018</w:t>
            </w:r>
            <w:r w:rsidR="00535BCB">
              <w:rPr>
                <w:rFonts w:cstheme="minorHAnsi"/>
                <w:szCs w:val="19"/>
                <w:lang w:eastAsia="en-US"/>
              </w:rPr>
              <w:t>:</w:t>
            </w:r>
            <w:r w:rsidRPr="000A2111">
              <w:rPr>
                <w:rFonts w:cstheme="minorHAnsi"/>
                <w:szCs w:val="19"/>
                <w:lang w:eastAsia="en-US"/>
              </w:rPr>
              <w:t xml:space="preserve"> </w:t>
            </w:r>
            <w:r w:rsidR="00535BCB">
              <w:rPr>
                <w:rFonts w:cstheme="minorHAnsi"/>
                <w:szCs w:val="19"/>
                <w:lang w:eastAsia="en-US"/>
              </w:rPr>
              <w:t xml:space="preserve">gedurende de looptijd van de dienstverleningsovereenkomst </w:t>
            </w:r>
            <w:r w:rsidRPr="000A2111">
              <w:rPr>
                <w:rFonts w:cstheme="minorHAnsi"/>
                <w:szCs w:val="19"/>
                <w:lang w:eastAsia="en-US"/>
              </w:rPr>
              <w:t xml:space="preserve">zijn aanpassingen en ontwikkelingen </w:t>
            </w:r>
            <w:r w:rsidR="00535BCB">
              <w:rPr>
                <w:rFonts w:cstheme="minorHAnsi"/>
                <w:szCs w:val="19"/>
                <w:lang w:eastAsia="en-US"/>
              </w:rPr>
              <w:t xml:space="preserve">mogelijk </w:t>
            </w:r>
            <w:r w:rsidRPr="000A2111">
              <w:rPr>
                <w:rFonts w:cstheme="minorHAnsi"/>
                <w:szCs w:val="19"/>
                <w:lang w:eastAsia="en-US"/>
              </w:rPr>
              <w:t xml:space="preserve">bij </w:t>
            </w:r>
            <w:r w:rsidR="00634456">
              <w:rPr>
                <w:rFonts w:cstheme="minorHAnsi"/>
                <w:szCs w:val="19"/>
                <w:lang w:eastAsia="en-US"/>
              </w:rPr>
              <w:t>Delfland</w:t>
            </w:r>
            <w:r w:rsidR="00E60D74">
              <w:rPr>
                <w:rFonts w:cstheme="minorHAnsi"/>
                <w:szCs w:val="19"/>
                <w:lang w:eastAsia="en-US"/>
              </w:rPr>
              <w:t xml:space="preserve"> </w:t>
            </w:r>
            <w:r w:rsidRPr="000A2111">
              <w:rPr>
                <w:rFonts w:cstheme="minorHAnsi"/>
                <w:szCs w:val="19"/>
                <w:lang w:eastAsia="en-US"/>
              </w:rPr>
              <w:t xml:space="preserve">ten aanzien van beveiliging. Op </w:t>
            </w:r>
            <w:r w:rsidR="00535BCB">
              <w:rPr>
                <w:rFonts w:cstheme="minorHAnsi"/>
                <w:szCs w:val="19"/>
                <w:lang w:eastAsia="en-US"/>
              </w:rPr>
              <w:t xml:space="preserve">dit </w:t>
            </w:r>
            <w:r w:rsidRPr="000A2111">
              <w:rPr>
                <w:rFonts w:cstheme="minorHAnsi"/>
                <w:szCs w:val="19"/>
                <w:lang w:eastAsia="en-US"/>
              </w:rPr>
              <w:t>moment is niet aan te geven welke invloed en aanpassingen te verwachten zijn</w:t>
            </w:r>
            <w:r w:rsidR="00535BCB">
              <w:rPr>
                <w:rFonts w:cstheme="minorHAnsi"/>
                <w:szCs w:val="19"/>
                <w:lang w:eastAsia="en-US"/>
              </w:rPr>
              <w:t xml:space="preserve">; u dient </w:t>
            </w:r>
            <w:r w:rsidRPr="000A2111">
              <w:rPr>
                <w:rFonts w:cstheme="minorHAnsi"/>
                <w:szCs w:val="19"/>
                <w:lang w:eastAsia="en-US"/>
              </w:rPr>
              <w:t xml:space="preserve">rekening te houden met aanpassingen aan huisregels en veiligheidsbeleid. </w:t>
            </w:r>
          </w:p>
        </w:tc>
      </w:tr>
      <w:tr w:rsidR="00A11CFC" w:rsidRPr="000A2111" w14:paraId="4086896B" w14:textId="77777777" w:rsidTr="00AC2C85">
        <w:tblPrEx>
          <w:tblCellMar>
            <w:top w:w="4" w:type="dxa"/>
            <w:left w:w="108" w:type="dxa"/>
            <w:right w:w="47" w:type="dxa"/>
          </w:tblCellMar>
          <w:tblLook w:val="04A0" w:firstRow="1" w:lastRow="0" w:firstColumn="1" w:lastColumn="0" w:noHBand="0" w:noVBand="1"/>
        </w:tblPrEx>
        <w:trPr>
          <w:gridBefore w:val="1"/>
          <w:wBefore w:w="10" w:type="dxa"/>
          <w:trHeight w:val="195"/>
        </w:trPr>
        <w:tc>
          <w:tcPr>
            <w:tcW w:w="706" w:type="dxa"/>
            <w:gridSpan w:val="2"/>
          </w:tcPr>
          <w:p w14:paraId="50C684F2" w14:textId="77777777" w:rsidR="00A11CFC" w:rsidRPr="00F75F7C" w:rsidRDefault="00A11CFC" w:rsidP="00A11CFC">
            <w:pPr>
              <w:pStyle w:val="Lijstalinea"/>
              <w:spacing w:line="240" w:lineRule="atLeast"/>
              <w:jc w:val="both"/>
              <w:rPr>
                <w:rFonts w:cstheme="minorHAnsi"/>
                <w:szCs w:val="19"/>
                <w:lang w:eastAsia="en-US"/>
              </w:rPr>
            </w:pPr>
          </w:p>
        </w:tc>
        <w:tc>
          <w:tcPr>
            <w:tcW w:w="8930" w:type="dxa"/>
            <w:shd w:val="clear" w:color="auto" w:fill="C6D9F1" w:themeFill="text2" w:themeFillTint="33"/>
          </w:tcPr>
          <w:p w14:paraId="6AE72515" w14:textId="3C2C22C6" w:rsidR="00A11CFC" w:rsidRPr="00A11CFC" w:rsidRDefault="00D00ED5" w:rsidP="000A2111">
            <w:pPr>
              <w:spacing w:line="240" w:lineRule="atLeast"/>
              <w:rPr>
                <w:rFonts w:cstheme="minorHAnsi"/>
                <w:b/>
                <w:szCs w:val="19"/>
                <w:lang w:eastAsia="en-US"/>
              </w:rPr>
            </w:pPr>
            <w:r w:rsidRPr="00586D44">
              <w:rPr>
                <w:rFonts w:cstheme="minorHAnsi"/>
                <w:b/>
                <w:szCs w:val="19"/>
                <w:lang w:eastAsia="en-US"/>
              </w:rPr>
              <w:t>Deelopdrachten</w:t>
            </w:r>
          </w:p>
        </w:tc>
      </w:tr>
      <w:tr w:rsidR="000A2111" w:rsidRPr="000A2111" w14:paraId="1BD1295D" w14:textId="77777777" w:rsidTr="0053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851"/>
        </w:trPr>
        <w:tc>
          <w:tcPr>
            <w:tcW w:w="699" w:type="dxa"/>
            <w:tcBorders>
              <w:top w:val="single" w:sz="4" w:space="0" w:color="000000"/>
              <w:left w:val="single" w:sz="4" w:space="0" w:color="000000"/>
              <w:bottom w:val="single" w:sz="4" w:space="0" w:color="000000"/>
              <w:right w:val="single" w:sz="4" w:space="0" w:color="000000"/>
            </w:tcBorders>
          </w:tcPr>
          <w:p w14:paraId="7FA30C4C" w14:textId="62F6AF44" w:rsidR="000A2111" w:rsidRPr="00A11CFC"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D1BBA91" w14:textId="69ACE26A" w:rsidR="000A2111" w:rsidRPr="000A2111" w:rsidRDefault="000A2111" w:rsidP="000A2111">
            <w:pPr>
              <w:spacing w:line="240" w:lineRule="atLeast"/>
              <w:rPr>
                <w:rFonts w:cstheme="minorHAnsi"/>
                <w:szCs w:val="19"/>
                <w:lang w:eastAsia="en-US"/>
              </w:rPr>
            </w:pPr>
            <w:r w:rsidRPr="00410D96">
              <w:rPr>
                <w:rFonts w:cstheme="minorHAnsi"/>
                <w:szCs w:val="19"/>
                <w:lang w:eastAsia="en-US"/>
              </w:rPr>
              <w:t xml:space="preserve">Voor elke </w:t>
            </w:r>
            <w:r w:rsidR="00D00ED5" w:rsidRPr="00410D96">
              <w:rPr>
                <w:rFonts w:cstheme="minorHAnsi"/>
                <w:szCs w:val="19"/>
                <w:lang w:eastAsia="en-US"/>
              </w:rPr>
              <w:t>deelopdracht</w:t>
            </w:r>
            <w:r w:rsidRPr="000A2111">
              <w:rPr>
                <w:rFonts w:cstheme="minorHAnsi"/>
                <w:szCs w:val="19"/>
                <w:lang w:eastAsia="en-US"/>
              </w:rPr>
              <w:t xml:space="preserve"> </w:t>
            </w:r>
            <w:r w:rsidR="00A11CFC">
              <w:rPr>
                <w:rFonts w:cstheme="minorHAnsi"/>
                <w:szCs w:val="19"/>
                <w:lang w:eastAsia="en-US"/>
              </w:rPr>
              <w:t>dient</w:t>
            </w:r>
            <w:r w:rsidRPr="000A2111">
              <w:rPr>
                <w:rFonts w:cstheme="minorHAnsi"/>
                <w:szCs w:val="19"/>
                <w:lang w:eastAsia="en-US"/>
              </w:rPr>
              <w:t xml:space="preserve"> </w:t>
            </w:r>
            <w:r w:rsidR="00634456">
              <w:rPr>
                <w:rFonts w:cstheme="minorHAnsi"/>
                <w:szCs w:val="19"/>
                <w:lang w:eastAsia="en-US"/>
              </w:rPr>
              <w:t>Delfland</w:t>
            </w:r>
            <w:r w:rsidRPr="000A2111">
              <w:rPr>
                <w:rFonts w:cstheme="minorHAnsi"/>
                <w:szCs w:val="19"/>
                <w:lang w:eastAsia="en-US"/>
              </w:rPr>
              <w:t xml:space="preserve"> een verzoek </w:t>
            </w:r>
            <w:r w:rsidR="00D00ED5">
              <w:rPr>
                <w:rFonts w:cstheme="minorHAnsi"/>
                <w:szCs w:val="19"/>
                <w:lang w:eastAsia="en-US"/>
              </w:rPr>
              <w:t>t</w:t>
            </w:r>
            <w:r w:rsidRPr="000A2111">
              <w:rPr>
                <w:rFonts w:cstheme="minorHAnsi"/>
                <w:szCs w:val="19"/>
                <w:lang w:eastAsia="en-US"/>
              </w:rPr>
              <w:t>ot offerte</w:t>
            </w:r>
            <w:r w:rsidR="00D00ED5">
              <w:rPr>
                <w:rFonts w:cstheme="minorHAnsi"/>
                <w:szCs w:val="19"/>
                <w:lang w:eastAsia="en-US"/>
              </w:rPr>
              <w:t xml:space="preserve"> in</w:t>
            </w:r>
            <w:r w:rsidRPr="000A2111">
              <w:rPr>
                <w:rFonts w:cstheme="minorHAnsi"/>
                <w:szCs w:val="19"/>
                <w:lang w:eastAsia="en-US"/>
              </w:rPr>
              <w:t xml:space="preserve"> bij </w:t>
            </w:r>
            <w:r w:rsidR="00D00ED5">
              <w:rPr>
                <w:rFonts w:cstheme="minorHAnsi"/>
                <w:szCs w:val="19"/>
                <w:lang w:eastAsia="en-US"/>
              </w:rPr>
              <w:t xml:space="preserve">u, </w:t>
            </w:r>
            <w:r w:rsidRPr="000A2111">
              <w:rPr>
                <w:rFonts w:cstheme="minorHAnsi"/>
                <w:szCs w:val="19"/>
                <w:lang w:eastAsia="en-US"/>
              </w:rPr>
              <w:t xml:space="preserve">voorzien van een gedetailleerde werkbeschrijving. De afzonderlijke </w:t>
            </w:r>
            <w:r w:rsidR="00D00ED5">
              <w:rPr>
                <w:rFonts w:cstheme="minorHAnsi"/>
                <w:szCs w:val="19"/>
                <w:lang w:eastAsia="en-US"/>
              </w:rPr>
              <w:t xml:space="preserve">deelopdrachten zijn zodanig </w:t>
            </w:r>
            <w:proofErr w:type="spellStart"/>
            <w:r w:rsidR="00234156">
              <w:rPr>
                <w:rFonts w:cstheme="minorHAnsi"/>
                <w:szCs w:val="19"/>
                <w:lang w:eastAsia="en-US"/>
              </w:rPr>
              <w:t>g</w:t>
            </w:r>
            <w:r w:rsidRPr="000A2111">
              <w:rPr>
                <w:rFonts w:cstheme="minorHAnsi"/>
                <w:szCs w:val="19"/>
                <w:lang w:eastAsia="en-US"/>
              </w:rPr>
              <w:t>especifi</w:t>
            </w:r>
            <w:r w:rsidR="00234156">
              <w:rPr>
                <w:rFonts w:cstheme="minorHAnsi"/>
                <w:szCs w:val="19"/>
                <w:lang w:eastAsia="en-US"/>
              </w:rPr>
              <w:t>-</w:t>
            </w:r>
            <w:r w:rsidRPr="000A2111">
              <w:rPr>
                <w:rFonts w:cstheme="minorHAnsi"/>
                <w:szCs w:val="19"/>
                <w:lang w:eastAsia="en-US"/>
              </w:rPr>
              <w:t>ceerd</w:t>
            </w:r>
            <w:proofErr w:type="spellEnd"/>
            <w:r w:rsidRPr="000A2111">
              <w:rPr>
                <w:rFonts w:cstheme="minorHAnsi"/>
                <w:szCs w:val="19"/>
                <w:lang w:eastAsia="en-US"/>
              </w:rPr>
              <w:t xml:space="preserve"> dat de hoeveelheden </w:t>
            </w:r>
            <w:r w:rsidR="00410D96">
              <w:rPr>
                <w:rFonts w:cstheme="minorHAnsi"/>
                <w:szCs w:val="19"/>
                <w:lang w:eastAsia="en-US"/>
              </w:rPr>
              <w:t xml:space="preserve">(uren, tarieven en korting percentages) </w:t>
            </w:r>
            <w:r w:rsidRPr="000A2111">
              <w:rPr>
                <w:rFonts w:cstheme="minorHAnsi"/>
                <w:szCs w:val="19"/>
                <w:lang w:eastAsia="en-US"/>
              </w:rPr>
              <w:t xml:space="preserve">inzichtelijk zijn en de eenheidsprijzen </w:t>
            </w:r>
            <w:r w:rsidR="00D00ED5">
              <w:rPr>
                <w:rFonts w:cstheme="minorHAnsi"/>
                <w:szCs w:val="19"/>
                <w:lang w:eastAsia="en-US"/>
              </w:rPr>
              <w:t>o</w:t>
            </w:r>
            <w:r w:rsidRPr="000A2111">
              <w:rPr>
                <w:rFonts w:cstheme="minorHAnsi"/>
                <w:szCs w:val="19"/>
                <w:lang w:eastAsia="en-US"/>
              </w:rPr>
              <w:t xml:space="preserve">vereenstemmen met de geoffreerde eenheidsprijzen. </w:t>
            </w:r>
          </w:p>
        </w:tc>
      </w:tr>
      <w:tr w:rsidR="000A2111" w:rsidRPr="000A2111" w14:paraId="6AF3D47C" w14:textId="77777777" w:rsidTr="00410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834"/>
        </w:trPr>
        <w:tc>
          <w:tcPr>
            <w:tcW w:w="699" w:type="dxa"/>
            <w:tcBorders>
              <w:top w:val="single" w:sz="4" w:space="0" w:color="000000"/>
              <w:left w:val="single" w:sz="4" w:space="0" w:color="000000"/>
              <w:bottom w:val="single" w:sz="4" w:space="0" w:color="000000"/>
              <w:right w:val="single" w:sz="4" w:space="0" w:color="000000"/>
            </w:tcBorders>
          </w:tcPr>
          <w:p w14:paraId="422CA2B6" w14:textId="2CAEBF1D" w:rsidR="000A2111" w:rsidRPr="00A11CFC"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56AF65C" w14:textId="5ACE8795"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Indien vanuit redelijkheid en billijkheid of het ontbreken van een post in het prijzenblad het niet mogelijk is om de offerte met alleen de reeds overeengekomen prijzen op te stellen </w:t>
            </w:r>
            <w:r w:rsidR="00D00ED5">
              <w:rPr>
                <w:rFonts w:cstheme="minorHAnsi"/>
                <w:szCs w:val="19"/>
                <w:lang w:eastAsia="en-US"/>
              </w:rPr>
              <w:t xml:space="preserve">verwoordt u </w:t>
            </w:r>
            <w:r w:rsidRPr="000A2111">
              <w:rPr>
                <w:rFonts w:cstheme="minorHAnsi"/>
                <w:szCs w:val="19"/>
                <w:lang w:eastAsia="en-US"/>
              </w:rPr>
              <w:t xml:space="preserve">nieuwe posten. Deze posten </w:t>
            </w:r>
            <w:r w:rsidR="00D00ED5">
              <w:rPr>
                <w:rFonts w:cstheme="minorHAnsi"/>
                <w:szCs w:val="19"/>
                <w:lang w:eastAsia="en-US"/>
              </w:rPr>
              <w:t>voegt</w:t>
            </w:r>
            <w:r w:rsidRPr="000A2111">
              <w:rPr>
                <w:rFonts w:cstheme="minorHAnsi"/>
                <w:szCs w:val="19"/>
                <w:lang w:eastAsia="en-US"/>
              </w:rPr>
              <w:t xml:space="preserve"> </w:t>
            </w:r>
            <w:r w:rsidR="00D00ED5">
              <w:rPr>
                <w:rFonts w:cstheme="minorHAnsi"/>
                <w:szCs w:val="19"/>
                <w:lang w:eastAsia="en-US"/>
              </w:rPr>
              <w:t xml:space="preserve">u, </w:t>
            </w:r>
            <w:r w:rsidRPr="000A2111">
              <w:rPr>
                <w:rFonts w:cstheme="minorHAnsi"/>
                <w:szCs w:val="19"/>
                <w:lang w:eastAsia="en-US"/>
              </w:rPr>
              <w:t>door middel van een aanvullend prijzenblad</w:t>
            </w:r>
            <w:r w:rsidR="00D00ED5">
              <w:rPr>
                <w:rFonts w:cstheme="minorHAnsi"/>
                <w:szCs w:val="19"/>
                <w:lang w:eastAsia="en-US"/>
              </w:rPr>
              <w:t>,</w:t>
            </w:r>
            <w:r w:rsidRPr="000A2111">
              <w:rPr>
                <w:rFonts w:cstheme="minorHAnsi"/>
                <w:szCs w:val="19"/>
                <w:lang w:eastAsia="en-US"/>
              </w:rPr>
              <w:t xml:space="preserve"> toe aan de offerte met marktconforme prijzen. </w:t>
            </w:r>
          </w:p>
          <w:p w14:paraId="337A03E2" w14:textId="29F2A5F6"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Wanneer </w:t>
            </w:r>
            <w:r w:rsidR="00634456">
              <w:rPr>
                <w:rFonts w:cstheme="minorHAnsi"/>
                <w:szCs w:val="19"/>
                <w:lang w:eastAsia="en-US"/>
              </w:rPr>
              <w:t>Delfland</w:t>
            </w:r>
            <w:r w:rsidRPr="000A2111">
              <w:rPr>
                <w:rFonts w:cstheme="minorHAnsi"/>
                <w:szCs w:val="19"/>
                <w:lang w:eastAsia="en-US"/>
              </w:rPr>
              <w:t xml:space="preserve"> akkoord gaat met deze tarieven </w:t>
            </w:r>
            <w:r w:rsidR="00D00ED5">
              <w:rPr>
                <w:rFonts w:cstheme="minorHAnsi"/>
                <w:szCs w:val="19"/>
                <w:lang w:eastAsia="en-US"/>
              </w:rPr>
              <w:t>vormen d</w:t>
            </w:r>
            <w:r w:rsidRPr="000A2111">
              <w:rPr>
                <w:rFonts w:cstheme="minorHAnsi"/>
                <w:szCs w:val="19"/>
                <w:lang w:eastAsia="en-US"/>
              </w:rPr>
              <w:t xml:space="preserve">eze integraal onderdeel van de </w:t>
            </w:r>
            <w:r w:rsidR="00D00ED5">
              <w:rPr>
                <w:rFonts w:cstheme="minorHAnsi"/>
                <w:szCs w:val="19"/>
                <w:lang w:eastAsia="en-US"/>
              </w:rPr>
              <w:t>dienstverleningsov</w:t>
            </w:r>
            <w:r w:rsidRPr="000A2111">
              <w:rPr>
                <w:rFonts w:cstheme="minorHAnsi"/>
                <w:szCs w:val="19"/>
                <w:lang w:eastAsia="en-US"/>
              </w:rPr>
              <w:t xml:space="preserve">ereenkomst. Eenmaal per kwartaal wordt een actueel overzicht van de tarieven aan de </w:t>
            </w:r>
            <w:r w:rsidR="00D00ED5">
              <w:rPr>
                <w:rFonts w:cstheme="minorHAnsi"/>
                <w:szCs w:val="19"/>
                <w:lang w:eastAsia="en-US"/>
              </w:rPr>
              <w:t>dienstverlenings</w:t>
            </w:r>
            <w:r w:rsidRPr="000A2111">
              <w:rPr>
                <w:rFonts w:cstheme="minorHAnsi"/>
                <w:szCs w:val="19"/>
                <w:lang w:eastAsia="en-US"/>
              </w:rPr>
              <w:t xml:space="preserve">overeenkomst toegevoegd. </w:t>
            </w:r>
          </w:p>
        </w:tc>
      </w:tr>
      <w:tr w:rsidR="000A2111" w:rsidRPr="000A2111" w14:paraId="374EBD50" w14:textId="77777777" w:rsidTr="0053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1402"/>
        </w:trPr>
        <w:tc>
          <w:tcPr>
            <w:tcW w:w="699" w:type="dxa"/>
            <w:tcBorders>
              <w:top w:val="single" w:sz="4" w:space="0" w:color="000000"/>
              <w:left w:val="single" w:sz="4" w:space="0" w:color="000000"/>
              <w:bottom w:val="single" w:sz="4" w:space="0" w:color="000000"/>
              <w:right w:val="single" w:sz="4" w:space="0" w:color="000000"/>
            </w:tcBorders>
          </w:tcPr>
          <w:p w14:paraId="272B7BA8" w14:textId="46E6753B" w:rsidR="000A2111" w:rsidRPr="00A11CFC"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A339101" w14:textId="0912A8D8" w:rsidR="000A2111" w:rsidRPr="000A2111" w:rsidRDefault="00634456" w:rsidP="000A2111">
            <w:pPr>
              <w:spacing w:line="240" w:lineRule="atLeast"/>
              <w:rPr>
                <w:rFonts w:cstheme="minorHAnsi"/>
                <w:szCs w:val="19"/>
                <w:lang w:eastAsia="en-US"/>
              </w:rPr>
            </w:pPr>
            <w:r>
              <w:rPr>
                <w:rFonts w:cstheme="minorHAnsi"/>
                <w:szCs w:val="19"/>
                <w:lang w:eastAsia="en-US"/>
              </w:rPr>
              <w:t>Delfland</w:t>
            </w:r>
            <w:r w:rsidR="000A2111" w:rsidRPr="000A2111">
              <w:rPr>
                <w:rFonts w:cstheme="minorHAnsi"/>
                <w:szCs w:val="19"/>
                <w:lang w:eastAsia="en-US"/>
              </w:rPr>
              <w:t xml:space="preserve">, is gerechtigd bij twijfel over de marktconformiteit van de ingediende prijs, minimaal twee offertes van hetzelfde product </w:t>
            </w:r>
            <w:r w:rsidR="003A7221">
              <w:rPr>
                <w:rFonts w:cstheme="minorHAnsi"/>
                <w:szCs w:val="19"/>
                <w:lang w:eastAsia="en-US"/>
              </w:rPr>
              <w:t xml:space="preserve">of dienstverlening </w:t>
            </w:r>
            <w:r w:rsidR="000A2111" w:rsidRPr="000A2111">
              <w:rPr>
                <w:rFonts w:cstheme="minorHAnsi"/>
                <w:szCs w:val="19"/>
                <w:lang w:eastAsia="en-US"/>
              </w:rPr>
              <w:t xml:space="preserve">op te vragen bij vergelijkbare partijen, om een marktconforme prijs te bepalen. De marktconforme prijs in deze betreft de gemiddelde prijs van de offertes ontvangen van derden. Indien de prijs van de offerte van </w:t>
            </w:r>
            <w:r w:rsidR="005D25CD">
              <w:rPr>
                <w:rFonts w:cstheme="minorHAnsi"/>
                <w:szCs w:val="19"/>
                <w:lang w:eastAsia="en-US"/>
              </w:rPr>
              <w:t>u</w:t>
            </w:r>
            <w:r w:rsidR="000A2111" w:rsidRPr="000A2111">
              <w:rPr>
                <w:rFonts w:cstheme="minorHAnsi"/>
                <w:szCs w:val="19"/>
                <w:lang w:eastAsia="en-US"/>
              </w:rPr>
              <w:t xml:space="preserve"> boven deze marktconforme prijs uitkomt en </w:t>
            </w:r>
            <w:r w:rsidR="005D25CD">
              <w:rPr>
                <w:rFonts w:cstheme="minorHAnsi"/>
                <w:szCs w:val="19"/>
                <w:lang w:eastAsia="en-US"/>
              </w:rPr>
              <w:t>u</w:t>
            </w:r>
            <w:r w:rsidR="000A2111" w:rsidRPr="000A2111">
              <w:rPr>
                <w:rFonts w:cstheme="minorHAnsi"/>
                <w:szCs w:val="19"/>
                <w:lang w:eastAsia="en-US"/>
              </w:rPr>
              <w:t xml:space="preserve"> zijn offerte niet wenst aan te passen, is </w:t>
            </w:r>
            <w:r>
              <w:rPr>
                <w:rFonts w:cstheme="minorHAnsi"/>
                <w:szCs w:val="19"/>
                <w:lang w:eastAsia="en-US"/>
              </w:rPr>
              <w:t>Delfland</w:t>
            </w:r>
            <w:r w:rsidR="000A2111" w:rsidRPr="000A2111">
              <w:rPr>
                <w:rFonts w:cstheme="minorHAnsi"/>
                <w:szCs w:val="19"/>
                <w:lang w:eastAsia="en-US"/>
              </w:rPr>
              <w:t xml:space="preserve"> gerechtigd de deelopdracht door een derde partij te laten uitvoeren. </w:t>
            </w:r>
          </w:p>
        </w:tc>
      </w:tr>
      <w:tr w:rsidR="000A2111" w:rsidRPr="000A2111" w14:paraId="20D4827D"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921"/>
        </w:trPr>
        <w:tc>
          <w:tcPr>
            <w:tcW w:w="699" w:type="dxa"/>
            <w:tcBorders>
              <w:top w:val="single" w:sz="4" w:space="0" w:color="000000"/>
              <w:left w:val="single" w:sz="4" w:space="0" w:color="000000"/>
              <w:bottom w:val="single" w:sz="4" w:space="0" w:color="000000"/>
              <w:right w:val="single" w:sz="4" w:space="0" w:color="000000"/>
            </w:tcBorders>
          </w:tcPr>
          <w:p w14:paraId="3368DD32" w14:textId="122C2D08" w:rsidR="000A2111" w:rsidRPr="00A11CFC"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8FA9936" w14:textId="75231735" w:rsidR="00410D96" w:rsidRPr="000A2111" w:rsidRDefault="000A2111" w:rsidP="000A2111">
            <w:pPr>
              <w:spacing w:line="240" w:lineRule="atLeast"/>
              <w:rPr>
                <w:rFonts w:cstheme="minorHAnsi"/>
                <w:szCs w:val="19"/>
                <w:lang w:eastAsia="en-US"/>
              </w:rPr>
            </w:pPr>
            <w:r w:rsidRPr="000A2111">
              <w:rPr>
                <w:rFonts w:cstheme="minorHAnsi"/>
                <w:szCs w:val="19"/>
                <w:lang w:eastAsia="en-US"/>
              </w:rPr>
              <w:t xml:space="preserve">Offertes </w:t>
            </w:r>
            <w:r w:rsidR="00325FE3">
              <w:rPr>
                <w:rFonts w:cstheme="minorHAnsi"/>
                <w:szCs w:val="19"/>
                <w:lang w:eastAsia="en-US"/>
              </w:rPr>
              <w:t xml:space="preserve">naar aanleiding van calamiteiten/urgentie </w:t>
            </w:r>
            <w:r w:rsidRPr="000A2111">
              <w:rPr>
                <w:rFonts w:cstheme="minorHAnsi"/>
                <w:szCs w:val="19"/>
                <w:lang w:eastAsia="en-US"/>
              </w:rPr>
              <w:t>dien</w:t>
            </w:r>
            <w:r w:rsidR="003A7221">
              <w:rPr>
                <w:rFonts w:cstheme="minorHAnsi"/>
                <w:szCs w:val="19"/>
                <w:lang w:eastAsia="en-US"/>
              </w:rPr>
              <w:t xml:space="preserve">t u </w:t>
            </w:r>
            <w:r w:rsidRPr="000A2111">
              <w:rPr>
                <w:rFonts w:cstheme="minorHAnsi"/>
                <w:szCs w:val="19"/>
                <w:lang w:eastAsia="en-US"/>
              </w:rPr>
              <w:t xml:space="preserve">binnen 5 werkdagen </w:t>
            </w:r>
            <w:r w:rsidR="00325FE3">
              <w:rPr>
                <w:rFonts w:cstheme="minorHAnsi"/>
                <w:szCs w:val="19"/>
                <w:lang w:eastAsia="en-US"/>
              </w:rPr>
              <w:t xml:space="preserve">in </w:t>
            </w:r>
            <w:r w:rsidRPr="000A2111">
              <w:rPr>
                <w:rFonts w:cstheme="minorHAnsi"/>
                <w:szCs w:val="19"/>
                <w:lang w:eastAsia="en-US"/>
              </w:rPr>
              <w:t xml:space="preserve">na verzoek </w:t>
            </w:r>
            <w:r w:rsidR="003A7221">
              <w:rPr>
                <w:rFonts w:cstheme="minorHAnsi"/>
                <w:szCs w:val="19"/>
                <w:lang w:eastAsia="en-US"/>
              </w:rPr>
              <w:t xml:space="preserve">daartoe van </w:t>
            </w:r>
            <w:r w:rsidR="00634456">
              <w:rPr>
                <w:rFonts w:cstheme="minorHAnsi"/>
                <w:szCs w:val="19"/>
                <w:lang w:eastAsia="en-US"/>
              </w:rPr>
              <w:t>Delfland</w:t>
            </w:r>
            <w:r w:rsidRPr="000A2111">
              <w:rPr>
                <w:rFonts w:cstheme="minorHAnsi"/>
                <w:szCs w:val="19"/>
                <w:lang w:eastAsia="en-US"/>
              </w:rPr>
              <w:t xml:space="preserve">. </w:t>
            </w:r>
            <w:r w:rsidR="00325FE3">
              <w:rPr>
                <w:rFonts w:cstheme="minorHAnsi"/>
                <w:szCs w:val="19"/>
                <w:lang w:eastAsia="en-US"/>
              </w:rPr>
              <w:t xml:space="preserve">Offertes voor standaard werkzaamheden dient u binnen 10 werkdagen in na verzoek daartoe van Delfland. </w:t>
            </w:r>
            <w:r w:rsidRPr="000A2111">
              <w:rPr>
                <w:rFonts w:cstheme="minorHAnsi"/>
                <w:szCs w:val="19"/>
                <w:lang w:eastAsia="en-US"/>
              </w:rPr>
              <w:t>Indien</w:t>
            </w:r>
            <w:r w:rsidR="003A7221">
              <w:rPr>
                <w:rFonts w:cstheme="minorHAnsi"/>
                <w:szCs w:val="19"/>
                <w:lang w:eastAsia="en-US"/>
              </w:rPr>
              <w:t xml:space="preserve"> u </w:t>
            </w:r>
            <w:r w:rsidRPr="000A2111">
              <w:rPr>
                <w:rFonts w:cstheme="minorHAnsi"/>
                <w:szCs w:val="19"/>
                <w:lang w:eastAsia="en-US"/>
              </w:rPr>
              <w:t xml:space="preserve">niet binnen </w:t>
            </w:r>
            <w:r w:rsidR="00325FE3">
              <w:rPr>
                <w:rFonts w:cstheme="minorHAnsi"/>
                <w:szCs w:val="19"/>
                <w:lang w:eastAsia="en-US"/>
              </w:rPr>
              <w:t xml:space="preserve">de van toepassing zijnde termijn </w:t>
            </w:r>
            <w:r w:rsidRPr="000A2111">
              <w:rPr>
                <w:rFonts w:cstheme="minorHAnsi"/>
                <w:szCs w:val="19"/>
                <w:lang w:eastAsia="en-US"/>
              </w:rPr>
              <w:t xml:space="preserve">een offerte aanlevert, is </w:t>
            </w:r>
            <w:r w:rsidR="00634456">
              <w:rPr>
                <w:rFonts w:cstheme="minorHAnsi"/>
                <w:szCs w:val="19"/>
                <w:lang w:eastAsia="en-US"/>
              </w:rPr>
              <w:t>Delfland</w:t>
            </w:r>
            <w:r w:rsidRPr="000A2111">
              <w:rPr>
                <w:rFonts w:cstheme="minorHAnsi"/>
                <w:szCs w:val="19"/>
                <w:lang w:eastAsia="en-US"/>
              </w:rPr>
              <w:t xml:space="preserve"> gerechtigd om buiten de </w:t>
            </w:r>
            <w:r w:rsidR="003A7221">
              <w:rPr>
                <w:rFonts w:cstheme="minorHAnsi"/>
                <w:szCs w:val="19"/>
                <w:lang w:eastAsia="en-US"/>
              </w:rPr>
              <w:t>dienstverlenings</w:t>
            </w:r>
            <w:r w:rsidR="00325FE3">
              <w:rPr>
                <w:rFonts w:cstheme="minorHAnsi"/>
                <w:szCs w:val="19"/>
                <w:lang w:eastAsia="en-US"/>
              </w:rPr>
              <w:t>-</w:t>
            </w:r>
            <w:r w:rsidR="003A7221">
              <w:rPr>
                <w:rFonts w:cstheme="minorHAnsi"/>
                <w:szCs w:val="19"/>
                <w:lang w:eastAsia="en-US"/>
              </w:rPr>
              <w:t>overeenkomst</w:t>
            </w:r>
            <w:r w:rsidRPr="000A2111">
              <w:rPr>
                <w:rFonts w:cstheme="minorHAnsi"/>
                <w:szCs w:val="19"/>
                <w:lang w:eastAsia="en-US"/>
              </w:rPr>
              <w:t xml:space="preserve"> </w:t>
            </w:r>
            <w:r w:rsidR="00234156">
              <w:rPr>
                <w:rFonts w:cstheme="minorHAnsi"/>
                <w:szCs w:val="19"/>
                <w:lang w:eastAsia="en-US"/>
              </w:rPr>
              <w:t xml:space="preserve">om </w:t>
            </w:r>
            <w:r w:rsidRPr="000A2111">
              <w:rPr>
                <w:rFonts w:cstheme="minorHAnsi"/>
                <w:szCs w:val="19"/>
                <w:lang w:eastAsia="en-US"/>
              </w:rPr>
              <w:t xml:space="preserve">een offerte op te vragen bij een andere partij en de werkzaamheden door die partij te laten uitvoeren. </w:t>
            </w:r>
          </w:p>
        </w:tc>
      </w:tr>
      <w:tr w:rsidR="000A2111" w:rsidRPr="000A2111" w14:paraId="11C290AA"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935"/>
        </w:trPr>
        <w:tc>
          <w:tcPr>
            <w:tcW w:w="699" w:type="dxa"/>
            <w:tcBorders>
              <w:top w:val="single" w:sz="4" w:space="0" w:color="000000"/>
              <w:left w:val="single" w:sz="4" w:space="0" w:color="000000"/>
              <w:bottom w:val="single" w:sz="4" w:space="0" w:color="000000"/>
              <w:right w:val="single" w:sz="4" w:space="0" w:color="000000"/>
            </w:tcBorders>
          </w:tcPr>
          <w:p w14:paraId="49AD9388" w14:textId="43C84228" w:rsidR="000A2111" w:rsidRPr="00A11CFC"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301A924" w14:textId="5C6A5611"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Meer/minderwerk </w:t>
            </w:r>
            <w:r w:rsidR="003A7221">
              <w:rPr>
                <w:rFonts w:cstheme="minorHAnsi"/>
                <w:szCs w:val="19"/>
                <w:lang w:eastAsia="en-US"/>
              </w:rPr>
              <w:t xml:space="preserve">meldt u </w:t>
            </w:r>
            <w:r w:rsidRPr="000A2111">
              <w:rPr>
                <w:rFonts w:cstheme="minorHAnsi"/>
                <w:szCs w:val="19"/>
                <w:lang w:eastAsia="en-US"/>
              </w:rPr>
              <w:t xml:space="preserve">schriftelijk bij </w:t>
            </w:r>
            <w:r w:rsidR="003A7221">
              <w:rPr>
                <w:rFonts w:cstheme="minorHAnsi"/>
                <w:szCs w:val="19"/>
                <w:lang w:eastAsia="en-US"/>
              </w:rPr>
              <w:t>Delfland</w:t>
            </w:r>
            <w:r w:rsidRPr="000A2111">
              <w:rPr>
                <w:rFonts w:cstheme="minorHAnsi"/>
                <w:szCs w:val="19"/>
                <w:lang w:eastAsia="en-US"/>
              </w:rPr>
              <w:t xml:space="preserve"> inclusief een onderbouwing van eventuele meer/minder kosten. Met de daadwerkelijke uitvoering van het meerwerk kan worden aangevangen, nadat </w:t>
            </w:r>
            <w:r w:rsidR="003A7221">
              <w:rPr>
                <w:rFonts w:cstheme="minorHAnsi"/>
                <w:szCs w:val="19"/>
                <w:lang w:eastAsia="en-US"/>
              </w:rPr>
              <w:t xml:space="preserve">Delfland </w:t>
            </w:r>
            <w:r w:rsidRPr="000A2111">
              <w:rPr>
                <w:rFonts w:cstheme="minorHAnsi"/>
                <w:szCs w:val="19"/>
                <w:lang w:eastAsia="en-US"/>
              </w:rPr>
              <w:t xml:space="preserve">akkoord voor uitvoering </w:t>
            </w:r>
            <w:r w:rsidR="003A7221">
              <w:rPr>
                <w:rFonts w:cstheme="minorHAnsi"/>
                <w:szCs w:val="19"/>
                <w:lang w:eastAsia="en-US"/>
              </w:rPr>
              <w:t>v</w:t>
            </w:r>
            <w:r w:rsidRPr="000A2111">
              <w:rPr>
                <w:rFonts w:cstheme="minorHAnsi"/>
                <w:szCs w:val="19"/>
                <w:lang w:eastAsia="en-US"/>
              </w:rPr>
              <w:t xml:space="preserve">erleend. </w:t>
            </w:r>
            <w:r w:rsidR="00F33995">
              <w:rPr>
                <w:rFonts w:cstheme="minorHAnsi"/>
                <w:szCs w:val="19"/>
                <w:lang w:eastAsia="en-US"/>
              </w:rPr>
              <w:t xml:space="preserve">U </w:t>
            </w:r>
            <w:r w:rsidRPr="000A2111">
              <w:rPr>
                <w:rFonts w:cstheme="minorHAnsi"/>
                <w:szCs w:val="19"/>
                <w:lang w:eastAsia="en-US"/>
              </w:rPr>
              <w:t xml:space="preserve">ontvangt tevens een schriftelijke bevestiging. </w:t>
            </w:r>
          </w:p>
        </w:tc>
      </w:tr>
      <w:tr w:rsidR="000A2111" w:rsidRPr="000A2111" w14:paraId="0E1E8315"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230"/>
        </w:trPr>
        <w:tc>
          <w:tcPr>
            <w:tcW w:w="699" w:type="dxa"/>
            <w:tcBorders>
              <w:top w:val="single" w:sz="4" w:space="0" w:color="000000"/>
              <w:left w:val="single" w:sz="4" w:space="0" w:color="000000"/>
              <w:bottom w:val="single" w:sz="4" w:space="0" w:color="000000"/>
              <w:right w:val="single" w:sz="4" w:space="0" w:color="000000"/>
            </w:tcBorders>
          </w:tcPr>
          <w:p w14:paraId="70348147" w14:textId="749EBF7C" w:rsidR="000A2111" w:rsidRPr="00A11CFC" w:rsidRDefault="000A2111" w:rsidP="00F33995">
            <w:pPr>
              <w:pStyle w:val="Lijstalinea"/>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950717D" w14:textId="77777777" w:rsidR="000A2111" w:rsidRPr="00AC2C85" w:rsidRDefault="000A2111" w:rsidP="000A2111">
            <w:pPr>
              <w:spacing w:line="240" w:lineRule="atLeast"/>
              <w:rPr>
                <w:rFonts w:cstheme="minorHAnsi"/>
                <w:szCs w:val="19"/>
                <w:lang w:eastAsia="en-US"/>
              </w:rPr>
            </w:pPr>
            <w:r w:rsidRPr="00AC2C85">
              <w:rPr>
                <w:rFonts w:cstheme="minorHAnsi"/>
                <w:b/>
                <w:szCs w:val="19"/>
                <w:lang w:eastAsia="en-US"/>
              </w:rPr>
              <w:t>Herstel gebreken</w:t>
            </w:r>
            <w:r w:rsidRPr="00AC2C85">
              <w:rPr>
                <w:rFonts w:cstheme="minorHAnsi"/>
                <w:szCs w:val="19"/>
                <w:lang w:eastAsia="en-US"/>
              </w:rPr>
              <w:t xml:space="preserve"> </w:t>
            </w:r>
          </w:p>
        </w:tc>
      </w:tr>
      <w:tr w:rsidR="000A2111" w:rsidRPr="000A2111" w14:paraId="1D408B73"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2196"/>
        </w:trPr>
        <w:tc>
          <w:tcPr>
            <w:tcW w:w="699" w:type="dxa"/>
            <w:tcBorders>
              <w:top w:val="single" w:sz="4" w:space="0" w:color="000000"/>
              <w:left w:val="single" w:sz="4" w:space="0" w:color="000000"/>
              <w:bottom w:val="single" w:sz="4" w:space="0" w:color="000000"/>
              <w:right w:val="single" w:sz="4" w:space="0" w:color="000000"/>
            </w:tcBorders>
          </w:tcPr>
          <w:p w14:paraId="439778B9" w14:textId="0924F8C7" w:rsidR="000A2111" w:rsidRPr="00A11CFC"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6A46127F" w14:textId="05AD8099" w:rsidR="000A2111" w:rsidRPr="000A2111" w:rsidRDefault="005D25CD" w:rsidP="00535BCB">
            <w:pPr>
              <w:spacing w:line="240" w:lineRule="atLeast"/>
              <w:rPr>
                <w:rFonts w:cstheme="minorHAnsi"/>
                <w:szCs w:val="19"/>
                <w:lang w:eastAsia="en-US"/>
              </w:rPr>
            </w:pPr>
            <w:r>
              <w:rPr>
                <w:rFonts w:cstheme="minorHAnsi"/>
                <w:szCs w:val="19"/>
                <w:lang w:eastAsia="en-US"/>
              </w:rPr>
              <w:t>U</w:t>
            </w:r>
            <w:r w:rsidR="000A2111" w:rsidRPr="000A2111">
              <w:rPr>
                <w:rFonts w:cstheme="minorHAnsi"/>
                <w:szCs w:val="19"/>
                <w:lang w:eastAsia="en-US"/>
              </w:rPr>
              <w:t xml:space="preserve"> </w:t>
            </w:r>
            <w:r w:rsidR="00535BCB">
              <w:rPr>
                <w:rFonts w:cstheme="minorHAnsi"/>
                <w:szCs w:val="19"/>
                <w:lang w:eastAsia="en-US"/>
              </w:rPr>
              <w:t>bent</w:t>
            </w:r>
            <w:r w:rsidR="000A2111" w:rsidRPr="000A2111">
              <w:rPr>
                <w:rFonts w:cstheme="minorHAnsi"/>
                <w:szCs w:val="19"/>
                <w:lang w:eastAsia="en-US"/>
              </w:rPr>
              <w:t xml:space="preserve"> gehouden gebreken, die binnen een jaar na de uitgevoerde werkzaamheden of levering optreden, op eigen kosten te herstellen tot genoegen van </w:t>
            </w:r>
            <w:r w:rsidR="003A7221">
              <w:rPr>
                <w:rFonts w:cstheme="minorHAnsi"/>
                <w:szCs w:val="19"/>
                <w:lang w:eastAsia="en-US"/>
              </w:rPr>
              <w:t>Delfland</w:t>
            </w:r>
            <w:r w:rsidR="000A2111" w:rsidRPr="000A2111">
              <w:rPr>
                <w:rFonts w:cstheme="minorHAnsi"/>
                <w:szCs w:val="19"/>
                <w:lang w:eastAsia="en-US"/>
              </w:rPr>
              <w:t xml:space="preserve"> en binnen een door </w:t>
            </w:r>
            <w:r w:rsidR="00535BCB">
              <w:rPr>
                <w:rFonts w:cstheme="minorHAnsi"/>
                <w:szCs w:val="19"/>
                <w:lang w:eastAsia="en-US"/>
              </w:rPr>
              <w:t xml:space="preserve">Delfland </w:t>
            </w:r>
            <w:r w:rsidR="000A2111" w:rsidRPr="000A2111">
              <w:rPr>
                <w:rFonts w:cstheme="minorHAnsi"/>
                <w:szCs w:val="19"/>
                <w:lang w:eastAsia="en-US"/>
              </w:rPr>
              <w:t xml:space="preserve">in billijkheid </w:t>
            </w:r>
            <w:r w:rsidR="00535BCB">
              <w:rPr>
                <w:rFonts w:cstheme="minorHAnsi"/>
                <w:szCs w:val="19"/>
                <w:lang w:eastAsia="en-US"/>
              </w:rPr>
              <w:t xml:space="preserve">en redelijkheid </w:t>
            </w:r>
            <w:r w:rsidR="000A2111" w:rsidRPr="000A2111">
              <w:rPr>
                <w:rFonts w:cstheme="minorHAnsi"/>
                <w:szCs w:val="19"/>
                <w:lang w:eastAsia="en-US"/>
              </w:rPr>
              <w:t xml:space="preserve">te stellen termijn, met uitzondering echter van die, waarvoor </w:t>
            </w:r>
            <w:r w:rsidR="003A7221">
              <w:rPr>
                <w:rFonts w:cstheme="minorHAnsi"/>
                <w:szCs w:val="19"/>
                <w:lang w:eastAsia="en-US"/>
              </w:rPr>
              <w:t>Delfland</w:t>
            </w:r>
            <w:r w:rsidR="000A2111" w:rsidRPr="000A2111">
              <w:rPr>
                <w:rFonts w:cstheme="minorHAnsi"/>
                <w:szCs w:val="19"/>
                <w:lang w:eastAsia="en-US"/>
              </w:rPr>
              <w:t xml:space="preserve"> verantwoordelijkheid draagt of aansprakelijk is. Onder de in deze eis bedoelde gebreken vallen niet die gebreken die het gevolg zijn van onjuist of onzorgvuldig gebruik dan wel gekwalificeerd kunnen worden als normaal te verwachten slijtage als gevolg van het feitelijke gebruik. Schade die in voornoemde periode optreedt is voor rekening van </w:t>
            </w:r>
            <w:r w:rsidR="003A7221">
              <w:rPr>
                <w:rFonts w:cstheme="minorHAnsi"/>
                <w:szCs w:val="19"/>
                <w:lang w:eastAsia="en-US"/>
              </w:rPr>
              <w:t>Delfland</w:t>
            </w:r>
            <w:r w:rsidR="000A2111" w:rsidRPr="000A2111">
              <w:rPr>
                <w:rFonts w:cstheme="minorHAnsi"/>
                <w:szCs w:val="19"/>
                <w:lang w:eastAsia="en-US"/>
              </w:rPr>
              <w:t xml:space="preserve">, met uitzondering echter van die schade, welke het gevolg is van door </w:t>
            </w:r>
            <w:r>
              <w:rPr>
                <w:rFonts w:cstheme="minorHAnsi"/>
                <w:szCs w:val="19"/>
                <w:lang w:eastAsia="en-US"/>
              </w:rPr>
              <w:t>u</w:t>
            </w:r>
            <w:r w:rsidR="000A2111" w:rsidRPr="000A2111">
              <w:rPr>
                <w:rFonts w:cstheme="minorHAnsi"/>
                <w:szCs w:val="19"/>
                <w:lang w:eastAsia="en-US"/>
              </w:rPr>
              <w:t xml:space="preserve"> onvoldoende en/of slecht uitgevoerde werkzaamheden. </w:t>
            </w:r>
          </w:p>
        </w:tc>
      </w:tr>
      <w:tr w:rsidR="000A2111" w:rsidRPr="000A2111" w14:paraId="370A7482"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52" w:type="dxa"/>
          </w:tblCellMar>
          <w:tblLook w:val="04A0" w:firstRow="1" w:lastRow="0" w:firstColumn="1" w:lastColumn="0" w:noHBand="0" w:noVBand="1"/>
        </w:tblPrEx>
        <w:trPr>
          <w:gridBefore w:val="2"/>
          <w:wBefore w:w="17" w:type="dxa"/>
          <w:trHeight w:val="230"/>
        </w:trPr>
        <w:tc>
          <w:tcPr>
            <w:tcW w:w="699" w:type="dxa"/>
            <w:tcBorders>
              <w:top w:val="single" w:sz="4" w:space="0" w:color="000000"/>
              <w:left w:val="single" w:sz="4" w:space="0" w:color="000000"/>
              <w:bottom w:val="single" w:sz="4" w:space="0" w:color="000000"/>
              <w:right w:val="single" w:sz="4" w:space="0" w:color="000000"/>
            </w:tcBorders>
          </w:tcPr>
          <w:p w14:paraId="24755F7A" w14:textId="48EAC72F"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5DC7F3F" w14:textId="77777777" w:rsidR="000A2111" w:rsidRPr="00AC2C85" w:rsidRDefault="000A2111" w:rsidP="000A2111">
            <w:pPr>
              <w:spacing w:line="240" w:lineRule="atLeast"/>
              <w:rPr>
                <w:rFonts w:cstheme="minorHAnsi"/>
                <w:szCs w:val="19"/>
                <w:lang w:eastAsia="en-US"/>
              </w:rPr>
            </w:pPr>
            <w:r w:rsidRPr="00AC2C85">
              <w:rPr>
                <w:rFonts w:cstheme="minorHAnsi"/>
                <w:b/>
                <w:szCs w:val="19"/>
                <w:lang w:eastAsia="en-US"/>
              </w:rPr>
              <w:t xml:space="preserve">Opleverdossier </w:t>
            </w:r>
          </w:p>
        </w:tc>
      </w:tr>
      <w:tr w:rsidR="000A2111" w:rsidRPr="000A2111" w14:paraId="6ABFD5A3"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52" w:type="dxa"/>
          </w:tblCellMar>
          <w:tblLook w:val="04A0" w:firstRow="1" w:lastRow="0" w:firstColumn="1" w:lastColumn="0" w:noHBand="0" w:noVBand="1"/>
        </w:tblPrEx>
        <w:trPr>
          <w:gridBefore w:val="2"/>
          <w:wBefore w:w="17" w:type="dxa"/>
          <w:trHeight w:val="238"/>
        </w:trPr>
        <w:tc>
          <w:tcPr>
            <w:tcW w:w="699" w:type="dxa"/>
            <w:tcBorders>
              <w:top w:val="single" w:sz="4" w:space="0" w:color="000000"/>
              <w:left w:val="single" w:sz="4" w:space="0" w:color="000000"/>
              <w:bottom w:val="single" w:sz="4" w:space="0" w:color="000000"/>
              <w:right w:val="single" w:sz="4" w:space="0" w:color="000000"/>
            </w:tcBorders>
          </w:tcPr>
          <w:p w14:paraId="27246E81" w14:textId="71E82126"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BB00515" w14:textId="7FECD595" w:rsidR="000A2111" w:rsidRPr="000A2111" w:rsidRDefault="000878E6" w:rsidP="000A2111">
            <w:pPr>
              <w:spacing w:line="240" w:lineRule="atLeast"/>
              <w:rPr>
                <w:rFonts w:cstheme="minorHAnsi"/>
                <w:szCs w:val="19"/>
                <w:lang w:eastAsia="en-US"/>
              </w:rPr>
            </w:pPr>
            <w:r>
              <w:rPr>
                <w:rFonts w:cstheme="minorHAnsi"/>
                <w:szCs w:val="19"/>
                <w:lang w:eastAsia="en-US"/>
              </w:rPr>
              <w:t>U</w:t>
            </w:r>
            <w:r w:rsidR="000A2111" w:rsidRPr="000A2111">
              <w:rPr>
                <w:rFonts w:cstheme="minorHAnsi"/>
                <w:szCs w:val="19"/>
                <w:lang w:eastAsia="en-US"/>
              </w:rPr>
              <w:t xml:space="preserve"> levert na uitvoering van de werkzaamheden digitaal </w:t>
            </w:r>
            <w:r>
              <w:rPr>
                <w:rFonts w:cstheme="minorHAnsi"/>
                <w:szCs w:val="19"/>
                <w:lang w:eastAsia="en-US"/>
              </w:rPr>
              <w:t xml:space="preserve">de </w:t>
            </w:r>
            <w:r w:rsidR="000A2111" w:rsidRPr="000A2111">
              <w:rPr>
                <w:rFonts w:cstheme="minorHAnsi"/>
                <w:szCs w:val="19"/>
                <w:lang w:eastAsia="en-US"/>
              </w:rPr>
              <w:t>garantiebepalingen aan</w:t>
            </w:r>
            <w:r>
              <w:rPr>
                <w:rFonts w:cstheme="minorHAnsi"/>
                <w:szCs w:val="19"/>
                <w:lang w:eastAsia="en-US"/>
              </w:rPr>
              <w:t xml:space="preserve"> (in voorkomende gevallen)</w:t>
            </w:r>
            <w:r w:rsidR="000A2111" w:rsidRPr="000A2111">
              <w:rPr>
                <w:rFonts w:cstheme="minorHAnsi"/>
                <w:szCs w:val="19"/>
                <w:lang w:eastAsia="en-US"/>
              </w:rPr>
              <w:t xml:space="preserve">. </w:t>
            </w:r>
          </w:p>
        </w:tc>
      </w:tr>
      <w:tr w:rsidR="000A2111" w:rsidRPr="000A2111" w14:paraId="1D43ABF0"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52" w:type="dxa"/>
          </w:tblCellMar>
          <w:tblLook w:val="04A0" w:firstRow="1" w:lastRow="0" w:firstColumn="1" w:lastColumn="0" w:noHBand="0" w:noVBand="1"/>
        </w:tblPrEx>
        <w:trPr>
          <w:gridBefore w:val="2"/>
          <w:wBefore w:w="17" w:type="dxa"/>
          <w:trHeight w:val="443"/>
        </w:trPr>
        <w:tc>
          <w:tcPr>
            <w:tcW w:w="699" w:type="dxa"/>
            <w:tcBorders>
              <w:top w:val="single" w:sz="4" w:space="0" w:color="000000"/>
              <w:left w:val="single" w:sz="4" w:space="0" w:color="000000"/>
              <w:bottom w:val="single" w:sz="4" w:space="0" w:color="000000"/>
              <w:right w:val="single" w:sz="4" w:space="0" w:color="000000"/>
            </w:tcBorders>
          </w:tcPr>
          <w:p w14:paraId="5C73B457" w14:textId="714CAF27"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DDA5D8C" w14:textId="1BBAF9F0"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Het opleverdossier </w:t>
            </w:r>
            <w:r w:rsidR="000878E6">
              <w:rPr>
                <w:rFonts w:cstheme="minorHAnsi"/>
                <w:szCs w:val="19"/>
                <w:lang w:eastAsia="en-US"/>
              </w:rPr>
              <w:t xml:space="preserve">levert u </w:t>
            </w:r>
            <w:r w:rsidRPr="000A2111">
              <w:rPr>
                <w:rFonts w:cstheme="minorHAnsi"/>
                <w:szCs w:val="19"/>
                <w:lang w:eastAsia="en-US"/>
              </w:rPr>
              <w:t xml:space="preserve">binnen </w:t>
            </w:r>
            <w:r w:rsidR="00DA56E7">
              <w:rPr>
                <w:rFonts w:cstheme="minorHAnsi"/>
                <w:szCs w:val="19"/>
                <w:lang w:eastAsia="en-US"/>
              </w:rPr>
              <w:t>tien (</w:t>
            </w:r>
            <w:r w:rsidRPr="000A2111">
              <w:rPr>
                <w:rFonts w:cstheme="minorHAnsi"/>
                <w:szCs w:val="19"/>
                <w:lang w:eastAsia="en-US"/>
              </w:rPr>
              <w:t>10</w:t>
            </w:r>
            <w:r w:rsidR="00DA56E7">
              <w:rPr>
                <w:rFonts w:cstheme="minorHAnsi"/>
                <w:szCs w:val="19"/>
                <w:lang w:eastAsia="en-US"/>
              </w:rPr>
              <w:t>)</w:t>
            </w:r>
            <w:r w:rsidRPr="000A2111">
              <w:rPr>
                <w:rFonts w:cstheme="minorHAnsi"/>
                <w:szCs w:val="19"/>
                <w:lang w:eastAsia="en-US"/>
              </w:rPr>
              <w:t xml:space="preserve"> werkdagen na uitvoering van de werkzaamheden van de deelopdracht</w:t>
            </w:r>
            <w:r w:rsidR="000878E6">
              <w:rPr>
                <w:rFonts w:cstheme="minorHAnsi"/>
                <w:szCs w:val="19"/>
                <w:lang w:eastAsia="en-US"/>
              </w:rPr>
              <w:t xml:space="preserve"> </w:t>
            </w:r>
            <w:r w:rsidRPr="000A2111">
              <w:rPr>
                <w:rFonts w:cstheme="minorHAnsi"/>
                <w:szCs w:val="19"/>
                <w:lang w:eastAsia="en-US"/>
              </w:rPr>
              <w:t xml:space="preserve">digitaal aan bij de contactpersoon van </w:t>
            </w:r>
            <w:r w:rsidR="00634456">
              <w:rPr>
                <w:rFonts w:cstheme="minorHAnsi"/>
                <w:szCs w:val="19"/>
                <w:lang w:eastAsia="en-US"/>
              </w:rPr>
              <w:t>Delfland</w:t>
            </w:r>
            <w:r w:rsidRPr="000A2111">
              <w:rPr>
                <w:rFonts w:cstheme="minorHAnsi"/>
                <w:szCs w:val="19"/>
                <w:lang w:eastAsia="en-US"/>
              </w:rPr>
              <w:t xml:space="preserve">. </w:t>
            </w:r>
          </w:p>
        </w:tc>
      </w:tr>
      <w:tr w:rsidR="000A2111" w:rsidRPr="000A2111" w14:paraId="0CDFAEA0"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52" w:type="dxa"/>
          </w:tblCellMar>
          <w:tblLook w:val="04A0" w:firstRow="1" w:lastRow="0" w:firstColumn="1" w:lastColumn="0" w:noHBand="0" w:noVBand="1"/>
        </w:tblPrEx>
        <w:trPr>
          <w:gridBefore w:val="2"/>
          <w:wBefore w:w="17" w:type="dxa"/>
          <w:trHeight w:val="446"/>
        </w:trPr>
        <w:tc>
          <w:tcPr>
            <w:tcW w:w="699" w:type="dxa"/>
            <w:tcBorders>
              <w:top w:val="single" w:sz="4" w:space="0" w:color="000000"/>
              <w:left w:val="single" w:sz="4" w:space="0" w:color="000000"/>
              <w:bottom w:val="single" w:sz="4" w:space="0" w:color="000000"/>
              <w:right w:val="single" w:sz="4" w:space="0" w:color="000000"/>
            </w:tcBorders>
          </w:tcPr>
          <w:p w14:paraId="4827D521" w14:textId="25E87137"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B281CA5" w14:textId="01DAC36C" w:rsidR="000A2111" w:rsidRPr="000A2111" w:rsidRDefault="000878E6" w:rsidP="000A2111">
            <w:pPr>
              <w:spacing w:line="240" w:lineRule="atLeast"/>
              <w:rPr>
                <w:rFonts w:cstheme="minorHAnsi"/>
                <w:szCs w:val="19"/>
                <w:lang w:eastAsia="en-US"/>
              </w:rPr>
            </w:pPr>
            <w:r>
              <w:rPr>
                <w:rFonts w:cstheme="minorHAnsi"/>
                <w:szCs w:val="19"/>
                <w:lang w:eastAsia="en-US"/>
              </w:rPr>
              <w:t xml:space="preserve">U levert </w:t>
            </w:r>
            <w:r w:rsidR="000A2111" w:rsidRPr="000A2111">
              <w:rPr>
                <w:rFonts w:cstheme="minorHAnsi"/>
                <w:szCs w:val="19"/>
                <w:lang w:eastAsia="en-US"/>
              </w:rPr>
              <w:t xml:space="preserve">rapportages van keuringen en inspecties binnen </w:t>
            </w:r>
            <w:r w:rsidR="00DA56E7">
              <w:rPr>
                <w:rFonts w:cstheme="minorHAnsi"/>
                <w:szCs w:val="19"/>
                <w:lang w:eastAsia="en-US"/>
              </w:rPr>
              <w:t>tien (10)</w:t>
            </w:r>
            <w:r w:rsidR="000A2111" w:rsidRPr="000A2111">
              <w:rPr>
                <w:rFonts w:cstheme="minorHAnsi"/>
                <w:szCs w:val="19"/>
                <w:lang w:eastAsia="en-US"/>
              </w:rPr>
              <w:t xml:space="preserve"> werkdagen na het uitvoeren van de inspectie of keuring </w:t>
            </w:r>
            <w:r>
              <w:rPr>
                <w:rFonts w:cstheme="minorHAnsi"/>
                <w:szCs w:val="19"/>
                <w:lang w:eastAsia="en-US"/>
              </w:rPr>
              <w:t xml:space="preserve">aan </w:t>
            </w:r>
            <w:r w:rsidR="000A2111" w:rsidRPr="000A2111">
              <w:rPr>
                <w:rFonts w:cstheme="minorHAnsi"/>
                <w:szCs w:val="19"/>
                <w:lang w:eastAsia="en-US"/>
              </w:rPr>
              <w:t xml:space="preserve">bij </w:t>
            </w:r>
            <w:r w:rsidR="00634456">
              <w:rPr>
                <w:rFonts w:cstheme="minorHAnsi"/>
                <w:szCs w:val="19"/>
                <w:lang w:eastAsia="en-US"/>
              </w:rPr>
              <w:t>Delfland</w:t>
            </w:r>
            <w:r w:rsidR="000A2111" w:rsidRPr="000A2111">
              <w:rPr>
                <w:rFonts w:cstheme="minorHAnsi"/>
                <w:szCs w:val="19"/>
                <w:lang w:eastAsia="en-US"/>
              </w:rPr>
              <w:t xml:space="preserve">. </w:t>
            </w:r>
          </w:p>
        </w:tc>
      </w:tr>
      <w:tr w:rsidR="000A2111" w:rsidRPr="000A2111" w14:paraId="62F47C12"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52" w:type="dxa"/>
          </w:tblCellMar>
          <w:tblLook w:val="04A0" w:firstRow="1" w:lastRow="0" w:firstColumn="1" w:lastColumn="0" w:noHBand="0" w:noVBand="1"/>
        </w:tblPrEx>
        <w:trPr>
          <w:gridBefore w:val="2"/>
          <w:wBefore w:w="17" w:type="dxa"/>
          <w:trHeight w:val="741"/>
        </w:trPr>
        <w:tc>
          <w:tcPr>
            <w:tcW w:w="699" w:type="dxa"/>
            <w:tcBorders>
              <w:top w:val="single" w:sz="4" w:space="0" w:color="000000"/>
              <w:left w:val="single" w:sz="4" w:space="0" w:color="000000"/>
              <w:bottom w:val="single" w:sz="4" w:space="0" w:color="000000"/>
              <w:right w:val="single" w:sz="4" w:space="0" w:color="000000"/>
            </w:tcBorders>
          </w:tcPr>
          <w:p w14:paraId="7C3AEAF1" w14:textId="614C232B"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B540FF1" w14:textId="07308F6F" w:rsidR="000A2111" w:rsidRPr="000A2111" w:rsidRDefault="000878E6" w:rsidP="000A2111">
            <w:pPr>
              <w:spacing w:line="240" w:lineRule="atLeast"/>
              <w:rPr>
                <w:rFonts w:cstheme="minorHAnsi"/>
                <w:szCs w:val="19"/>
                <w:lang w:eastAsia="en-US"/>
              </w:rPr>
            </w:pPr>
            <w:r>
              <w:rPr>
                <w:rFonts w:cstheme="minorHAnsi"/>
                <w:szCs w:val="19"/>
                <w:lang w:eastAsia="en-US"/>
              </w:rPr>
              <w:t xml:space="preserve">U levert </w:t>
            </w:r>
            <w:r w:rsidR="000A2111" w:rsidRPr="000A2111">
              <w:rPr>
                <w:rFonts w:cstheme="minorHAnsi"/>
                <w:szCs w:val="19"/>
                <w:lang w:eastAsia="en-US"/>
              </w:rPr>
              <w:t xml:space="preserve">revisietekeningen binnen </w:t>
            </w:r>
            <w:r w:rsidR="00DA56E7">
              <w:rPr>
                <w:rFonts w:cstheme="minorHAnsi"/>
                <w:szCs w:val="19"/>
                <w:lang w:eastAsia="en-US"/>
              </w:rPr>
              <w:t>drie (3)</w:t>
            </w:r>
            <w:r w:rsidR="000A2111" w:rsidRPr="000A2111">
              <w:rPr>
                <w:rFonts w:cstheme="minorHAnsi"/>
                <w:szCs w:val="19"/>
                <w:lang w:eastAsia="en-US"/>
              </w:rPr>
              <w:t xml:space="preserve"> maanden na uitvoering van de werkzaamheden van de deelopdracht bij </w:t>
            </w:r>
            <w:r w:rsidR="00634456">
              <w:rPr>
                <w:rFonts w:cstheme="minorHAnsi"/>
                <w:szCs w:val="19"/>
                <w:lang w:eastAsia="en-US"/>
              </w:rPr>
              <w:t>Delfland</w:t>
            </w:r>
            <w:r w:rsidR="000A2111" w:rsidRPr="000A2111">
              <w:rPr>
                <w:rFonts w:cstheme="minorHAnsi"/>
                <w:szCs w:val="19"/>
                <w:lang w:eastAsia="en-US"/>
              </w:rPr>
              <w:t xml:space="preserve"> aan in een voor </w:t>
            </w:r>
            <w:proofErr w:type="spellStart"/>
            <w:r w:rsidR="000A2111" w:rsidRPr="00561262">
              <w:rPr>
                <w:rFonts w:cstheme="minorHAnsi"/>
                <w:szCs w:val="19"/>
                <w:lang w:eastAsia="en-US"/>
              </w:rPr>
              <w:t>AutoCad</w:t>
            </w:r>
            <w:proofErr w:type="spellEnd"/>
            <w:r w:rsidR="000A2111" w:rsidRPr="000A2111">
              <w:rPr>
                <w:rFonts w:cstheme="minorHAnsi"/>
                <w:szCs w:val="19"/>
                <w:lang w:eastAsia="en-US"/>
              </w:rPr>
              <w:t xml:space="preserve"> in te lezen file zoals bijvoorbeeld *.DWG of *.DXF én in </w:t>
            </w:r>
            <w:proofErr w:type="gramStart"/>
            <w:r w:rsidR="000A2111" w:rsidRPr="000A2111">
              <w:rPr>
                <w:rFonts w:cstheme="minorHAnsi"/>
                <w:szCs w:val="19"/>
                <w:lang w:eastAsia="en-US"/>
              </w:rPr>
              <w:t>PDF formaat</w:t>
            </w:r>
            <w:proofErr w:type="gramEnd"/>
            <w:r w:rsidR="000A2111" w:rsidRPr="000A2111">
              <w:rPr>
                <w:rFonts w:cstheme="minorHAnsi"/>
                <w:szCs w:val="19"/>
                <w:lang w:eastAsia="en-US"/>
              </w:rPr>
              <w:t xml:space="preserve">. </w:t>
            </w:r>
          </w:p>
        </w:tc>
      </w:tr>
      <w:tr w:rsidR="000A2111" w:rsidRPr="000A2111" w14:paraId="3EC041B3"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71" w:type="dxa"/>
          </w:tblCellMar>
          <w:tblLook w:val="04A0" w:firstRow="1" w:lastRow="0" w:firstColumn="1" w:lastColumn="0" w:noHBand="0" w:noVBand="1"/>
        </w:tblPrEx>
        <w:trPr>
          <w:gridBefore w:val="2"/>
          <w:wBefore w:w="17" w:type="dxa"/>
          <w:trHeight w:val="228"/>
        </w:trPr>
        <w:tc>
          <w:tcPr>
            <w:tcW w:w="699" w:type="dxa"/>
            <w:tcBorders>
              <w:top w:val="single" w:sz="4" w:space="0" w:color="000000"/>
              <w:left w:val="single" w:sz="4" w:space="0" w:color="000000"/>
              <w:bottom w:val="single" w:sz="4" w:space="0" w:color="000000"/>
              <w:right w:val="single" w:sz="4" w:space="0" w:color="000000"/>
            </w:tcBorders>
          </w:tcPr>
          <w:p w14:paraId="77D06774" w14:textId="2BD4404E"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11DC94D" w14:textId="2CE53A9E" w:rsidR="000A2111" w:rsidRPr="00AC2C85" w:rsidRDefault="00F33995" w:rsidP="000A2111">
            <w:pPr>
              <w:spacing w:line="240" w:lineRule="atLeast"/>
              <w:rPr>
                <w:rFonts w:cstheme="minorHAnsi"/>
                <w:szCs w:val="19"/>
                <w:lang w:eastAsia="en-US"/>
              </w:rPr>
            </w:pPr>
            <w:r w:rsidRPr="00AC2C85">
              <w:rPr>
                <w:rFonts w:cstheme="minorHAnsi"/>
                <w:b/>
                <w:szCs w:val="19"/>
                <w:lang w:eastAsia="en-US"/>
              </w:rPr>
              <w:t>Planning</w:t>
            </w:r>
          </w:p>
        </w:tc>
      </w:tr>
      <w:tr w:rsidR="000A2111" w:rsidRPr="000A2111" w14:paraId="4BA63DE5"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71" w:type="dxa"/>
          </w:tblCellMar>
          <w:tblLook w:val="04A0" w:firstRow="1" w:lastRow="0" w:firstColumn="1" w:lastColumn="0" w:noHBand="0" w:noVBand="1"/>
        </w:tblPrEx>
        <w:trPr>
          <w:gridBefore w:val="2"/>
          <w:wBefore w:w="17" w:type="dxa"/>
          <w:trHeight w:val="997"/>
        </w:trPr>
        <w:tc>
          <w:tcPr>
            <w:tcW w:w="699" w:type="dxa"/>
            <w:tcBorders>
              <w:top w:val="single" w:sz="4" w:space="0" w:color="000000"/>
              <w:left w:val="single" w:sz="4" w:space="0" w:color="000000"/>
              <w:bottom w:val="single" w:sz="4" w:space="0" w:color="000000"/>
              <w:right w:val="single" w:sz="4" w:space="0" w:color="000000"/>
            </w:tcBorders>
          </w:tcPr>
          <w:p w14:paraId="70A548BD" w14:textId="40EE20CE"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D48FA2C" w14:textId="1EBD156B" w:rsidR="00825EB0" w:rsidRDefault="000878E6" w:rsidP="000A2111">
            <w:pPr>
              <w:spacing w:line="240" w:lineRule="atLeast"/>
              <w:rPr>
                <w:rFonts w:cstheme="minorHAnsi"/>
                <w:szCs w:val="19"/>
                <w:lang w:eastAsia="en-US"/>
              </w:rPr>
            </w:pPr>
            <w:r>
              <w:rPr>
                <w:rFonts w:cstheme="minorHAnsi"/>
                <w:szCs w:val="19"/>
                <w:lang w:eastAsia="en-US"/>
              </w:rPr>
              <w:t>J</w:t>
            </w:r>
            <w:r w:rsidR="000A2111" w:rsidRPr="000A2111">
              <w:rPr>
                <w:rFonts w:cstheme="minorHAnsi"/>
                <w:szCs w:val="19"/>
                <w:lang w:eastAsia="en-US"/>
              </w:rPr>
              <w:t xml:space="preserve">aarlijks </w:t>
            </w:r>
            <w:r>
              <w:rPr>
                <w:rFonts w:cstheme="minorHAnsi"/>
                <w:szCs w:val="19"/>
                <w:lang w:eastAsia="en-US"/>
              </w:rPr>
              <w:t xml:space="preserve">maakt u </w:t>
            </w:r>
            <w:r w:rsidR="000A2111" w:rsidRPr="000A2111">
              <w:rPr>
                <w:rFonts w:cstheme="minorHAnsi"/>
                <w:szCs w:val="19"/>
                <w:lang w:eastAsia="en-US"/>
              </w:rPr>
              <w:t xml:space="preserve">een detail uitvoeringsplanning per object (locatie) </w:t>
            </w:r>
            <w:r w:rsidR="00ED1233">
              <w:rPr>
                <w:rFonts w:cstheme="minorHAnsi"/>
                <w:szCs w:val="19"/>
                <w:lang w:eastAsia="en-US"/>
              </w:rPr>
              <w:t>o</w:t>
            </w:r>
            <w:r w:rsidR="007332AE">
              <w:rPr>
                <w:rFonts w:cstheme="minorHAnsi"/>
                <w:szCs w:val="19"/>
                <w:lang w:eastAsia="en-US"/>
              </w:rPr>
              <w:t>p basis van NEN</w:t>
            </w:r>
            <w:r w:rsidR="00ED1233">
              <w:rPr>
                <w:rFonts w:cstheme="minorHAnsi"/>
                <w:szCs w:val="19"/>
                <w:lang w:eastAsia="en-US"/>
              </w:rPr>
              <w:t>2767 inspectierapporten.</w:t>
            </w:r>
            <w:r w:rsidR="000A2111" w:rsidRPr="000A2111">
              <w:rPr>
                <w:rFonts w:cstheme="minorHAnsi"/>
                <w:szCs w:val="19"/>
                <w:lang w:eastAsia="en-US"/>
              </w:rPr>
              <w:t xml:space="preserve"> welke in kwartaal </w:t>
            </w:r>
            <w:r>
              <w:rPr>
                <w:rFonts w:cstheme="minorHAnsi"/>
                <w:szCs w:val="19"/>
                <w:lang w:eastAsia="en-US"/>
              </w:rPr>
              <w:t>drie (</w:t>
            </w:r>
            <w:r w:rsidR="000A2111" w:rsidRPr="000A2111">
              <w:rPr>
                <w:rFonts w:cstheme="minorHAnsi"/>
                <w:szCs w:val="19"/>
                <w:lang w:eastAsia="en-US"/>
              </w:rPr>
              <w:t>3</w:t>
            </w:r>
            <w:r>
              <w:rPr>
                <w:rFonts w:cstheme="minorHAnsi"/>
                <w:szCs w:val="19"/>
                <w:lang w:eastAsia="en-US"/>
              </w:rPr>
              <w:t>)</w:t>
            </w:r>
            <w:r w:rsidR="000A2111" w:rsidRPr="000A2111">
              <w:rPr>
                <w:rFonts w:cstheme="minorHAnsi"/>
                <w:szCs w:val="19"/>
                <w:lang w:eastAsia="en-US"/>
              </w:rPr>
              <w:t xml:space="preserve"> van dat jaar ter beoordeling aan </w:t>
            </w:r>
            <w:r w:rsidR="003A7221">
              <w:rPr>
                <w:rFonts w:cstheme="minorHAnsi"/>
                <w:szCs w:val="19"/>
                <w:lang w:eastAsia="en-US"/>
              </w:rPr>
              <w:t>Delfland</w:t>
            </w:r>
            <w:r w:rsidR="000A2111" w:rsidRPr="000A2111">
              <w:rPr>
                <w:rFonts w:cstheme="minorHAnsi"/>
                <w:szCs w:val="19"/>
                <w:lang w:eastAsia="en-US"/>
              </w:rPr>
              <w:t xml:space="preserve"> wordt voorgelegd. </w:t>
            </w:r>
            <w:r w:rsidR="00825EB0">
              <w:rPr>
                <w:rFonts w:cstheme="minorHAnsi"/>
                <w:szCs w:val="19"/>
                <w:lang w:eastAsia="en-US"/>
              </w:rPr>
              <w:t>Na bespreking stellen partijen in overleg d</w:t>
            </w:r>
            <w:r w:rsidR="000A2111" w:rsidRPr="000A2111">
              <w:rPr>
                <w:rFonts w:cstheme="minorHAnsi"/>
                <w:szCs w:val="19"/>
                <w:lang w:eastAsia="en-US"/>
              </w:rPr>
              <w:t xml:space="preserve">e definitieve detailplanning bij aanvang van het nieuwe kalenderjaar </w:t>
            </w:r>
            <w:r w:rsidR="00825EB0">
              <w:rPr>
                <w:rFonts w:cstheme="minorHAnsi"/>
                <w:szCs w:val="19"/>
                <w:lang w:eastAsia="en-US"/>
              </w:rPr>
              <w:t>vast.</w:t>
            </w:r>
          </w:p>
          <w:p w14:paraId="0FE47D43" w14:textId="6A22349A" w:rsidR="000A2111" w:rsidRPr="000A2111" w:rsidRDefault="0089275D" w:rsidP="000A2111">
            <w:pPr>
              <w:spacing w:line="240" w:lineRule="atLeast"/>
              <w:rPr>
                <w:rFonts w:cstheme="minorHAnsi"/>
                <w:szCs w:val="19"/>
                <w:lang w:eastAsia="en-US"/>
              </w:rPr>
            </w:pPr>
            <w:r>
              <w:rPr>
                <w:rFonts w:cstheme="minorHAnsi"/>
                <w:szCs w:val="19"/>
                <w:lang w:eastAsia="en-US"/>
              </w:rPr>
              <w:t xml:space="preserve">U levert input voor het </w:t>
            </w:r>
            <w:proofErr w:type="spellStart"/>
            <w:r>
              <w:rPr>
                <w:rFonts w:cstheme="minorHAnsi"/>
                <w:szCs w:val="19"/>
                <w:lang w:eastAsia="en-US"/>
              </w:rPr>
              <w:t>Meerjaren</w:t>
            </w:r>
            <w:proofErr w:type="spellEnd"/>
            <w:r>
              <w:rPr>
                <w:rFonts w:cstheme="minorHAnsi"/>
                <w:szCs w:val="19"/>
                <w:lang w:eastAsia="en-US"/>
              </w:rPr>
              <w:t xml:space="preserve"> </w:t>
            </w:r>
            <w:proofErr w:type="spellStart"/>
            <w:r>
              <w:rPr>
                <w:rFonts w:cstheme="minorHAnsi"/>
                <w:szCs w:val="19"/>
                <w:lang w:eastAsia="en-US"/>
              </w:rPr>
              <w:t>O</w:t>
            </w:r>
            <w:r w:rsidR="0060737A">
              <w:rPr>
                <w:rFonts w:cstheme="minorHAnsi"/>
                <w:szCs w:val="19"/>
                <w:lang w:eastAsia="en-US"/>
              </w:rPr>
              <w:t>n</w:t>
            </w:r>
            <w:r>
              <w:rPr>
                <w:rFonts w:cstheme="minorHAnsi"/>
                <w:szCs w:val="19"/>
                <w:lang w:eastAsia="en-US"/>
              </w:rPr>
              <w:t>derhouds</w:t>
            </w:r>
            <w:proofErr w:type="spellEnd"/>
            <w:r>
              <w:rPr>
                <w:rFonts w:cstheme="minorHAnsi"/>
                <w:szCs w:val="19"/>
                <w:lang w:eastAsia="en-US"/>
              </w:rPr>
              <w:t xml:space="preserve"> Plan (MJOP).</w:t>
            </w:r>
            <w:r w:rsidR="00825EB0">
              <w:rPr>
                <w:rFonts w:cstheme="minorHAnsi"/>
                <w:szCs w:val="19"/>
                <w:lang w:eastAsia="en-US"/>
              </w:rPr>
              <w:t xml:space="preserve">     </w:t>
            </w:r>
          </w:p>
        </w:tc>
      </w:tr>
      <w:tr w:rsidR="000A2111" w:rsidRPr="000A2111" w14:paraId="60D2C422" w14:textId="77777777" w:rsidTr="00821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71" w:type="dxa"/>
          </w:tblCellMar>
          <w:tblLook w:val="04A0" w:firstRow="1" w:lastRow="0" w:firstColumn="1" w:lastColumn="0" w:noHBand="0" w:noVBand="1"/>
        </w:tblPrEx>
        <w:trPr>
          <w:gridBefore w:val="2"/>
          <w:wBefore w:w="17" w:type="dxa"/>
          <w:trHeight w:val="267"/>
        </w:trPr>
        <w:tc>
          <w:tcPr>
            <w:tcW w:w="699" w:type="dxa"/>
            <w:tcBorders>
              <w:top w:val="single" w:sz="4" w:space="0" w:color="000000"/>
              <w:left w:val="single" w:sz="4" w:space="0" w:color="000000"/>
              <w:bottom w:val="single" w:sz="4" w:space="0" w:color="000000"/>
              <w:right w:val="single" w:sz="4" w:space="0" w:color="000000"/>
            </w:tcBorders>
          </w:tcPr>
          <w:p w14:paraId="43A149C4" w14:textId="0A6D662A"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D97BA4C" w14:textId="6CFAFA65" w:rsidR="000A2111" w:rsidRPr="000A2111" w:rsidRDefault="000878E6" w:rsidP="000A2111">
            <w:pPr>
              <w:spacing w:line="240" w:lineRule="atLeast"/>
              <w:rPr>
                <w:rFonts w:cstheme="minorHAnsi"/>
                <w:szCs w:val="19"/>
                <w:lang w:eastAsia="en-US"/>
              </w:rPr>
            </w:pPr>
            <w:r>
              <w:rPr>
                <w:rFonts w:cstheme="minorHAnsi"/>
                <w:szCs w:val="19"/>
                <w:lang w:eastAsia="en-US"/>
              </w:rPr>
              <w:t xml:space="preserve">U </w:t>
            </w:r>
            <w:r w:rsidR="000A2111" w:rsidRPr="000A2111">
              <w:rPr>
                <w:rFonts w:cstheme="minorHAnsi"/>
                <w:szCs w:val="19"/>
                <w:lang w:eastAsia="en-US"/>
              </w:rPr>
              <w:t xml:space="preserve">dient voorstellen in </w:t>
            </w:r>
            <w:r w:rsidR="00AF19BC">
              <w:rPr>
                <w:rFonts w:cstheme="minorHAnsi"/>
                <w:szCs w:val="19"/>
                <w:lang w:eastAsia="en-US"/>
              </w:rPr>
              <w:t xml:space="preserve">voor de verdere realisatie van de </w:t>
            </w:r>
            <w:r w:rsidR="00E90631">
              <w:rPr>
                <w:rFonts w:cstheme="minorHAnsi"/>
                <w:szCs w:val="19"/>
                <w:lang w:eastAsia="en-US"/>
              </w:rPr>
              <w:t>onderhoudsstrategie</w:t>
            </w:r>
            <w:r w:rsidR="00AF19BC">
              <w:rPr>
                <w:rFonts w:cstheme="minorHAnsi"/>
                <w:szCs w:val="19"/>
                <w:lang w:eastAsia="en-US"/>
              </w:rPr>
              <w:t xml:space="preserve">. </w:t>
            </w:r>
          </w:p>
        </w:tc>
      </w:tr>
      <w:tr w:rsidR="000A2111" w:rsidRPr="000A2111" w14:paraId="5A22D23A"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71" w:type="dxa"/>
          </w:tblCellMar>
          <w:tblLook w:val="04A0" w:firstRow="1" w:lastRow="0" w:firstColumn="1" w:lastColumn="0" w:noHBand="0" w:noVBand="1"/>
        </w:tblPrEx>
        <w:trPr>
          <w:gridBefore w:val="2"/>
          <w:wBefore w:w="17" w:type="dxa"/>
          <w:trHeight w:val="256"/>
        </w:trPr>
        <w:tc>
          <w:tcPr>
            <w:tcW w:w="699" w:type="dxa"/>
            <w:tcBorders>
              <w:top w:val="single" w:sz="4" w:space="0" w:color="000000"/>
              <w:left w:val="single" w:sz="4" w:space="0" w:color="000000"/>
              <w:bottom w:val="single" w:sz="4" w:space="0" w:color="000000"/>
              <w:right w:val="single" w:sz="4" w:space="0" w:color="000000"/>
            </w:tcBorders>
          </w:tcPr>
          <w:p w14:paraId="10BB33FB" w14:textId="21F51F3E"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8C5DFAC" w14:textId="2CC54252" w:rsidR="000A2111" w:rsidRPr="000A2111" w:rsidRDefault="000878E6" w:rsidP="000A2111">
            <w:pPr>
              <w:spacing w:line="240" w:lineRule="atLeast"/>
              <w:rPr>
                <w:rFonts w:cstheme="minorHAnsi"/>
                <w:szCs w:val="19"/>
                <w:lang w:eastAsia="en-US"/>
              </w:rPr>
            </w:pPr>
            <w:r>
              <w:rPr>
                <w:rFonts w:cstheme="minorHAnsi"/>
                <w:szCs w:val="19"/>
                <w:lang w:eastAsia="en-US"/>
              </w:rPr>
              <w:t xml:space="preserve">U voert </w:t>
            </w:r>
            <w:r w:rsidR="000A2111" w:rsidRPr="000A2111">
              <w:rPr>
                <w:rFonts w:cstheme="minorHAnsi"/>
                <w:szCs w:val="19"/>
                <w:lang w:eastAsia="en-US"/>
              </w:rPr>
              <w:t xml:space="preserve">de werkzaamheden uit conform de overeengekomen planning. </w:t>
            </w:r>
          </w:p>
        </w:tc>
      </w:tr>
      <w:tr w:rsidR="000A2111" w:rsidRPr="000A2111" w14:paraId="6B17CA3B"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228"/>
        </w:trPr>
        <w:tc>
          <w:tcPr>
            <w:tcW w:w="699" w:type="dxa"/>
            <w:tcBorders>
              <w:top w:val="single" w:sz="4" w:space="0" w:color="000000"/>
              <w:left w:val="single" w:sz="4" w:space="0" w:color="000000"/>
              <w:bottom w:val="single" w:sz="4" w:space="0" w:color="000000"/>
              <w:right w:val="single" w:sz="4" w:space="0" w:color="000000"/>
            </w:tcBorders>
          </w:tcPr>
          <w:p w14:paraId="65788FA5" w14:textId="22EF8456"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D2B8EF2" w14:textId="343FDD8B" w:rsidR="000A2111" w:rsidRPr="00AC2C85" w:rsidRDefault="003E57F0" w:rsidP="000A2111">
            <w:pPr>
              <w:spacing w:line="240" w:lineRule="atLeast"/>
              <w:rPr>
                <w:rFonts w:cstheme="minorHAnsi"/>
                <w:szCs w:val="19"/>
                <w:lang w:eastAsia="en-US"/>
              </w:rPr>
            </w:pPr>
            <w:r w:rsidRPr="00AC2C85">
              <w:rPr>
                <w:rFonts w:cstheme="minorHAnsi"/>
                <w:b/>
                <w:szCs w:val="19"/>
                <w:lang w:eastAsia="en-US"/>
              </w:rPr>
              <w:t>Calamiteiten en veiligheid</w:t>
            </w:r>
          </w:p>
        </w:tc>
      </w:tr>
      <w:tr w:rsidR="000A2111" w:rsidRPr="000A2111" w14:paraId="039942F2" w14:textId="77777777" w:rsidTr="00030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408"/>
        </w:trPr>
        <w:tc>
          <w:tcPr>
            <w:tcW w:w="699" w:type="dxa"/>
            <w:tcBorders>
              <w:top w:val="single" w:sz="4" w:space="0" w:color="000000"/>
              <w:left w:val="single" w:sz="4" w:space="0" w:color="000000"/>
              <w:bottom w:val="single" w:sz="4" w:space="0" w:color="000000"/>
              <w:right w:val="single" w:sz="4" w:space="0" w:color="000000"/>
            </w:tcBorders>
          </w:tcPr>
          <w:p w14:paraId="0AB61DFE" w14:textId="7BD68379"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07A943C3" w14:textId="13334130" w:rsidR="000A2111" w:rsidRPr="000A2111" w:rsidRDefault="003E57F0" w:rsidP="000A2111">
            <w:pPr>
              <w:spacing w:line="240" w:lineRule="atLeast"/>
              <w:rPr>
                <w:rFonts w:cstheme="minorHAnsi"/>
                <w:szCs w:val="19"/>
                <w:lang w:eastAsia="en-US"/>
              </w:rPr>
            </w:pPr>
            <w:r>
              <w:rPr>
                <w:rFonts w:cstheme="minorHAnsi"/>
                <w:szCs w:val="19"/>
                <w:lang w:eastAsia="en-US"/>
              </w:rPr>
              <w:t xml:space="preserve">U bent </w:t>
            </w:r>
            <w:r w:rsidR="000A2111" w:rsidRPr="000A2111">
              <w:rPr>
                <w:rFonts w:cstheme="minorHAnsi"/>
                <w:szCs w:val="19"/>
                <w:lang w:eastAsia="en-US"/>
              </w:rPr>
              <w:t xml:space="preserve">te allen tijde verantwoordelijk voor het veilig werken. Indien </w:t>
            </w:r>
            <w:r>
              <w:rPr>
                <w:rFonts w:cstheme="minorHAnsi"/>
                <w:szCs w:val="19"/>
                <w:lang w:eastAsia="en-US"/>
              </w:rPr>
              <w:t xml:space="preserve">u </w:t>
            </w:r>
            <w:r w:rsidR="000A2111" w:rsidRPr="000A2111">
              <w:rPr>
                <w:rFonts w:cstheme="minorHAnsi"/>
                <w:szCs w:val="19"/>
                <w:lang w:eastAsia="en-US"/>
              </w:rPr>
              <w:t>een onveilige situatie constateert, m</w:t>
            </w:r>
            <w:r>
              <w:rPr>
                <w:rFonts w:cstheme="minorHAnsi"/>
                <w:szCs w:val="19"/>
                <w:lang w:eastAsia="en-US"/>
              </w:rPr>
              <w:t xml:space="preserve">eldt u </w:t>
            </w:r>
            <w:r w:rsidR="000A2111" w:rsidRPr="000A2111">
              <w:rPr>
                <w:rFonts w:cstheme="minorHAnsi"/>
                <w:szCs w:val="19"/>
                <w:lang w:eastAsia="en-US"/>
              </w:rPr>
              <w:t xml:space="preserve">dit direct aan de desbetreffende </w:t>
            </w:r>
            <w:r w:rsidR="008215CF" w:rsidRPr="008215CF">
              <w:rPr>
                <w:rFonts w:cstheme="minorHAnsi"/>
                <w:szCs w:val="19"/>
                <w:lang w:eastAsia="en-US"/>
              </w:rPr>
              <w:t>veiligheidsco</w:t>
            </w:r>
            <w:r w:rsidR="008215CF" w:rsidRPr="008215CF">
              <w:rPr>
                <w:rFonts w:cs="Arial"/>
                <w:szCs w:val="19"/>
                <w:lang w:eastAsia="en-US"/>
              </w:rPr>
              <w:t>ö</w:t>
            </w:r>
            <w:r w:rsidR="008215CF" w:rsidRPr="008215CF">
              <w:rPr>
                <w:rFonts w:cstheme="minorHAnsi"/>
                <w:szCs w:val="19"/>
                <w:lang w:eastAsia="en-US"/>
              </w:rPr>
              <w:t>rdinator</w:t>
            </w:r>
            <w:r w:rsidR="000A2111" w:rsidRPr="008215CF">
              <w:rPr>
                <w:rFonts w:cstheme="minorHAnsi"/>
                <w:szCs w:val="19"/>
                <w:lang w:eastAsia="en-US"/>
              </w:rPr>
              <w:t xml:space="preserve"> van </w:t>
            </w:r>
            <w:r w:rsidR="00634456" w:rsidRPr="008215CF">
              <w:rPr>
                <w:rFonts w:cstheme="minorHAnsi"/>
                <w:szCs w:val="19"/>
                <w:lang w:eastAsia="en-US"/>
              </w:rPr>
              <w:t>Delfland</w:t>
            </w:r>
            <w:r w:rsidR="000A2111" w:rsidRPr="008215CF">
              <w:rPr>
                <w:rFonts w:cstheme="minorHAnsi"/>
                <w:szCs w:val="19"/>
                <w:lang w:eastAsia="en-US"/>
              </w:rPr>
              <w:t>.</w:t>
            </w:r>
            <w:r w:rsidR="000A2111" w:rsidRPr="000A2111">
              <w:rPr>
                <w:rFonts w:cstheme="minorHAnsi"/>
                <w:szCs w:val="19"/>
                <w:lang w:eastAsia="en-US"/>
              </w:rPr>
              <w:t xml:space="preserve"> </w:t>
            </w:r>
          </w:p>
        </w:tc>
      </w:tr>
      <w:tr w:rsidR="000A2111" w:rsidRPr="000A2111" w14:paraId="5C08432B"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777"/>
        </w:trPr>
        <w:tc>
          <w:tcPr>
            <w:tcW w:w="699" w:type="dxa"/>
            <w:tcBorders>
              <w:top w:val="single" w:sz="4" w:space="0" w:color="000000"/>
              <w:left w:val="single" w:sz="4" w:space="0" w:color="000000"/>
              <w:bottom w:val="single" w:sz="4" w:space="0" w:color="000000"/>
              <w:right w:val="single" w:sz="4" w:space="0" w:color="000000"/>
            </w:tcBorders>
          </w:tcPr>
          <w:p w14:paraId="29A9ECBF" w14:textId="6F7EBD5A"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6EC2304" w14:textId="74AB12A0" w:rsidR="000A2111" w:rsidRPr="000A2111" w:rsidRDefault="003E57F0" w:rsidP="000A2111">
            <w:pPr>
              <w:spacing w:line="240" w:lineRule="atLeast"/>
              <w:rPr>
                <w:rFonts w:cstheme="minorHAnsi"/>
                <w:szCs w:val="19"/>
                <w:lang w:eastAsia="en-US"/>
              </w:rPr>
            </w:pPr>
            <w:r>
              <w:rPr>
                <w:rFonts w:cstheme="minorHAnsi"/>
                <w:szCs w:val="19"/>
                <w:lang w:eastAsia="en-US"/>
              </w:rPr>
              <w:t xml:space="preserve">U stelt </w:t>
            </w:r>
            <w:r w:rsidR="00634456">
              <w:rPr>
                <w:rFonts w:cstheme="minorHAnsi"/>
                <w:szCs w:val="19"/>
                <w:lang w:eastAsia="en-US"/>
              </w:rPr>
              <w:t>Delfland</w:t>
            </w:r>
            <w:r w:rsidR="000A2111" w:rsidRPr="000A2111">
              <w:rPr>
                <w:rFonts w:cstheme="minorHAnsi"/>
                <w:szCs w:val="19"/>
                <w:lang w:eastAsia="en-US"/>
              </w:rPr>
              <w:t xml:space="preserve"> terstond op de hoogte van alle (bijna) ongevallen en/of incidenten op het werkterrein. Deze bestaan uit, maar zijn niet beperkt tot, (bijna) ongevallen en/of incidenten van fysieke, milieutechnische en materiele aard. </w:t>
            </w:r>
          </w:p>
        </w:tc>
      </w:tr>
      <w:tr w:rsidR="000A2111" w:rsidRPr="000A2111" w14:paraId="18701447"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665"/>
        </w:trPr>
        <w:tc>
          <w:tcPr>
            <w:tcW w:w="699" w:type="dxa"/>
            <w:tcBorders>
              <w:top w:val="single" w:sz="4" w:space="0" w:color="000000"/>
              <w:left w:val="single" w:sz="4" w:space="0" w:color="000000"/>
              <w:bottom w:val="single" w:sz="4" w:space="0" w:color="000000"/>
              <w:right w:val="single" w:sz="4" w:space="0" w:color="000000"/>
            </w:tcBorders>
          </w:tcPr>
          <w:p w14:paraId="4405A60F" w14:textId="6C332466"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7C05455" w14:textId="65507D16" w:rsidR="000A2111" w:rsidRPr="000A2111" w:rsidRDefault="00634456" w:rsidP="000A2111">
            <w:pPr>
              <w:spacing w:line="240" w:lineRule="atLeast"/>
              <w:rPr>
                <w:rFonts w:cstheme="minorHAnsi"/>
                <w:szCs w:val="19"/>
                <w:lang w:eastAsia="en-US"/>
              </w:rPr>
            </w:pPr>
            <w:r>
              <w:rPr>
                <w:rFonts w:cstheme="minorHAnsi"/>
                <w:szCs w:val="19"/>
                <w:lang w:eastAsia="en-US"/>
              </w:rPr>
              <w:t>Delfland</w:t>
            </w:r>
            <w:r w:rsidR="000A2111" w:rsidRPr="000A2111">
              <w:rPr>
                <w:rFonts w:cstheme="minorHAnsi"/>
                <w:szCs w:val="19"/>
                <w:lang w:eastAsia="en-US"/>
              </w:rPr>
              <w:t xml:space="preserve"> heeft ATEX–zones. Indien werkzaamheden ter plaatse van een ATEX</w:t>
            </w:r>
            <w:r w:rsidR="003E57F0">
              <w:rPr>
                <w:rFonts w:cstheme="minorHAnsi"/>
                <w:szCs w:val="19"/>
                <w:lang w:eastAsia="en-US"/>
              </w:rPr>
              <w:t>-</w:t>
            </w:r>
            <w:r w:rsidR="000A2111" w:rsidRPr="000A2111">
              <w:rPr>
                <w:rFonts w:cstheme="minorHAnsi"/>
                <w:szCs w:val="19"/>
                <w:lang w:eastAsia="en-US"/>
              </w:rPr>
              <w:t xml:space="preserve">zone dienen plaats te vinden, worden speciale veiligheidsvereisten geëist en </w:t>
            </w:r>
            <w:r w:rsidR="003E57F0">
              <w:rPr>
                <w:rFonts w:cstheme="minorHAnsi"/>
                <w:szCs w:val="19"/>
                <w:lang w:eastAsia="en-US"/>
              </w:rPr>
              <w:t>opgenomen in de deelopdracht</w:t>
            </w:r>
            <w:r w:rsidR="000A2111" w:rsidRPr="000A2111">
              <w:rPr>
                <w:rFonts w:cstheme="minorHAnsi"/>
                <w:szCs w:val="19"/>
                <w:lang w:eastAsia="en-US"/>
              </w:rPr>
              <w:t xml:space="preserve">. </w:t>
            </w:r>
          </w:p>
        </w:tc>
      </w:tr>
      <w:tr w:rsidR="000A2111" w:rsidRPr="000A2111" w14:paraId="6F428FC1"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449"/>
        </w:trPr>
        <w:tc>
          <w:tcPr>
            <w:tcW w:w="699" w:type="dxa"/>
            <w:tcBorders>
              <w:top w:val="single" w:sz="4" w:space="0" w:color="000000"/>
              <w:left w:val="single" w:sz="4" w:space="0" w:color="000000"/>
              <w:bottom w:val="single" w:sz="4" w:space="0" w:color="000000"/>
              <w:right w:val="single" w:sz="4" w:space="0" w:color="000000"/>
            </w:tcBorders>
          </w:tcPr>
          <w:p w14:paraId="1EC6A1A4" w14:textId="01083CE4"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533CCBF" w14:textId="34DD958D"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Bij afwezigheid van bedienend personeel van </w:t>
            </w:r>
            <w:r w:rsidR="00634456">
              <w:rPr>
                <w:rFonts w:cstheme="minorHAnsi"/>
                <w:szCs w:val="19"/>
                <w:lang w:eastAsia="en-US"/>
              </w:rPr>
              <w:t>Delfland</w:t>
            </w:r>
            <w:r w:rsidRPr="000A2111">
              <w:rPr>
                <w:rFonts w:cstheme="minorHAnsi"/>
                <w:szCs w:val="19"/>
                <w:lang w:eastAsia="en-US"/>
              </w:rPr>
              <w:t xml:space="preserve">, </w:t>
            </w:r>
            <w:r w:rsidR="003E57F0">
              <w:rPr>
                <w:rFonts w:cstheme="minorHAnsi"/>
                <w:szCs w:val="19"/>
                <w:lang w:eastAsia="en-US"/>
              </w:rPr>
              <w:t>bent u v</w:t>
            </w:r>
            <w:r w:rsidRPr="000A2111">
              <w:rPr>
                <w:rFonts w:cstheme="minorHAnsi"/>
                <w:szCs w:val="19"/>
                <w:lang w:eastAsia="en-US"/>
              </w:rPr>
              <w:t xml:space="preserve">erplicht de toegangspoort te openen en tijdens de werkzaamheden te sluiten. Bij het </w:t>
            </w:r>
            <w:r w:rsidR="003E57F0" w:rsidRPr="003E57F0">
              <w:rPr>
                <w:rFonts w:cstheme="minorHAnsi"/>
                <w:szCs w:val="19"/>
                <w:lang w:eastAsia="en-US"/>
              </w:rPr>
              <w:t xml:space="preserve">niet nakomen hiervan ligt de volledige verantwoordelijkheid en eventuele schade welke hieruit kan voortvloeien bij </w:t>
            </w:r>
            <w:r w:rsidR="003E57F0">
              <w:rPr>
                <w:rFonts w:cstheme="minorHAnsi"/>
                <w:szCs w:val="19"/>
                <w:lang w:eastAsia="en-US"/>
              </w:rPr>
              <w:t xml:space="preserve">u </w:t>
            </w:r>
            <w:r w:rsidR="003E57F0" w:rsidRPr="003E57F0">
              <w:rPr>
                <w:rFonts w:cstheme="minorHAnsi"/>
                <w:szCs w:val="19"/>
                <w:lang w:eastAsia="en-US"/>
              </w:rPr>
              <w:t>(b</w:t>
            </w:r>
            <w:r w:rsidR="003E57F0">
              <w:rPr>
                <w:rFonts w:cstheme="minorHAnsi"/>
                <w:szCs w:val="19"/>
                <w:lang w:eastAsia="en-US"/>
              </w:rPr>
              <w:t>ijvoorbeeld</w:t>
            </w:r>
            <w:r w:rsidR="003E57F0" w:rsidRPr="003E57F0">
              <w:rPr>
                <w:rFonts w:cstheme="minorHAnsi"/>
                <w:szCs w:val="19"/>
                <w:lang w:eastAsia="en-US"/>
              </w:rPr>
              <w:t xml:space="preserve"> niet bevoegden op terrein </w:t>
            </w:r>
            <w:r w:rsidR="003E57F0">
              <w:rPr>
                <w:rFonts w:cstheme="minorHAnsi"/>
                <w:szCs w:val="19"/>
                <w:lang w:eastAsia="en-US"/>
              </w:rPr>
              <w:t xml:space="preserve">van </w:t>
            </w:r>
            <w:r w:rsidR="003E57F0" w:rsidRPr="003E57F0">
              <w:rPr>
                <w:rFonts w:cstheme="minorHAnsi"/>
                <w:szCs w:val="19"/>
                <w:lang w:eastAsia="en-US"/>
              </w:rPr>
              <w:t>Delfland).</w:t>
            </w:r>
          </w:p>
        </w:tc>
      </w:tr>
      <w:tr w:rsidR="000A2111" w:rsidRPr="000A2111" w14:paraId="4F6AC727"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1222"/>
        </w:trPr>
        <w:tc>
          <w:tcPr>
            <w:tcW w:w="699" w:type="dxa"/>
            <w:tcBorders>
              <w:top w:val="single" w:sz="4" w:space="0" w:color="000000"/>
              <w:left w:val="single" w:sz="4" w:space="0" w:color="000000"/>
              <w:bottom w:val="single" w:sz="4" w:space="0" w:color="000000"/>
              <w:right w:val="single" w:sz="4" w:space="0" w:color="000000"/>
            </w:tcBorders>
          </w:tcPr>
          <w:p w14:paraId="7E637900" w14:textId="3414B698"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925EFBB" w14:textId="40CDA755"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Medewerkers van </w:t>
            </w:r>
            <w:r w:rsidR="00634456">
              <w:rPr>
                <w:rFonts w:cstheme="minorHAnsi"/>
                <w:szCs w:val="19"/>
                <w:lang w:eastAsia="en-US"/>
              </w:rPr>
              <w:t>Delfland</w:t>
            </w:r>
            <w:r w:rsidRPr="000A2111">
              <w:rPr>
                <w:rFonts w:cstheme="minorHAnsi"/>
                <w:szCs w:val="19"/>
                <w:lang w:eastAsia="en-US"/>
              </w:rPr>
              <w:t xml:space="preserve"> </w:t>
            </w:r>
            <w:r w:rsidR="003E57F0">
              <w:rPr>
                <w:rFonts w:cstheme="minorHAnsi"/>
                <w:szCs w:val="19"/>
                <w:lang w:eastAsia="en-US"/>
              </w:rPr>
              <w:t>houden</w:t>
            </w:r>
            <w:r w:rsidRPr="000A2111">
              <w:rPr>
                <w:rFonts w:cstheme="minorHAnsi"/>
                <w:szCs w:val="19"/>
                <w:lang w:eastAsia="en-US"/>
              </w:rPr>
              <w:t>, alvorens te starten met de werkzaamheden, een veiligheidsoverleg</w:t>
            </w:r>
            <w:r w:rsidR="004953B3">
              <w:rPr>
                <w:rFonts w:cstheme="minorHAnsi"/>
                <w:szCs w:val="19"/>
                <w:lang w:eastAsia="en-US"/>
              </w:rPr>
              <w:t xml:space="preserve">/Last Minute Risico Analyse (LMRA) </w:t>
            </w:r>
            <w:r w:rsidRPr="000A2111">
              <w:rPr>
                <w:rFonts w:cstheme="minorHAnsi"/>
                <w:szCs w:val="19"/>
                <w:lang w:eastAsia="en-US"/>
              </w:rPr>
              <w:t xml:space="preserve">en vervolgens een veiligheidsronde en </w:t>
            </w:r>
            <w:r w:rsidR="003E57F0">
              <w:rPr>
                <w:rFonts w:cstheme="minorHAnsi"/>
                <w:szCs w:val="19"/>
                <w:lang w:eastAsia="en-US"/>
              </w:rPr>
              <w:t>schrijven</w:t>
            </w:r>
            <w:r w:rsidR="0060737A">
              <w:rPr>
                <w:rFonts w:cstheme="minorHAnsi"/>
                <w:szCs w:val="19"/>
                <w:lang w:eastAsia="en-US"/>
              </w:rPr>
              <w:t xml:space="preserve"> </w:t>
            </w:r>
            <w:r w:rsidRPr="000A2111">
              <w:rPr>
                <w:rFonts w:cstheme="minorHAnsi"/>
                <w:szCs w:val="19"/>
                <w:lang w:eastAsia="en-US"/>
              </w:rPr>
              <w:t xml:space="preserve">een werkvergunning uit voor het veilig betreden van en werken op de locatie en/of in </w:t>
            </w:r>
            <w:r w:rsidR="003E57F0">
              <w:rPr>
                <w:rFonts w:cstheme="minorHAnsi"/>
                <w:szCs w:val="19"/>
                <w:lang w:eastAsia="en-US"/>
              </w:rPr>
              <w:t xml:space="preserve">een </w:t>
            </w:r>
            <w:r w:rsidRPr="000A2111">
              <w:rPr>
                <w:rFonts w:cstheme="minorHAnsi"/>
                <w:szCs w:val="19"/>
                <w:lang w:eastAsia="en-US"/>
              </w:rPr>
              <w:t xml:space="preserve">besloten ruimte. </w:t>
            </w:r>
            <w:r w:rsidR="00F31B99">
              <w:rPr>
                <w:rFonts w:cstheme="minorHAnsi"/>
                <w:szCs w:val="19"/>
                <w:lang w:eastAsia="en-US"/>
              </w:rPr>
              <w:t xml:space="preserve">U bent </w:t>
            </w:r>
            <w:r w:rsidRPr="000A2111">
              <w:rPr>
                <w:rFonts w:cstheme="minorHAnsi"/>
                <w:szCs w:val="19"/>
                <w:lang w:eastAsia="en-US"/>
              </w:rPr>
              <w:t>vervolgens verantwoordelijk voor V&amp;G coördinatie en uitvoering volgens de TRA.</w:t>
            </w:r>
            <w:r w:rsidR="008215CF">
              <w:rPr>
                <w:rFonts w:cstheme="minorHAnsi"/>
                <w:szCs w:val="19"/>
                <w:lang w:eastAsia="en-US"/>
              </w:rPr>
              <w:t xml:space="preserve">  </w:t>
            </w:r>
          </w:p>
        </w:tc>
      </w:tr>
      <w:tr w:rsidR="000A2111" w:rsidRPr="000A2111" w14:paraId="6134A09E"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667"/>
        </w:trPr>
        <w:tc>
          <w:tcPr>
            <w:tcW w:w="699" w:type="dxa"/>
            <w:tcBorders>
              <w:top w:val="single" w:sz="4" w:space="0" w:color="000000"/>
              <w:left w:val="single" w:sz="4" w:space="0" w:color="000000"/>
              <w:bottom w:val="single" w:sz="4" w:space="0" w:color="000000"/>
              <w:right w:val="single" w:sz="4" w:space="0" w:color="000000"/>
            </w:tcBorders>
          </w:tcPr>
          <w:p w14:paraId="4E67046D" w14:textId="19ADAECD"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61219A98" w14:textId="6D53B360"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Indien van toepassing </w:t>
            </w:r>
            <w:r w:rsidR="00F31B99">
              <w:rPr>
                <w:rFonts w:cstheme="minorHAnsi"/>
                <w:szCs w:val="19"/>
                <w:lang w:eastAsia="en-US"/>
              </w:rPr>
              <w:t xml:space="preserve">stelt uw veiligheidsdeskundige </w:t>
            </w:r>
            <w:r w:rsidRPr="000A2111">
              <w:rPr>
                <w:rFonts w:cstheme="minorHAnsi"/>
                <w:szCs w:val="19"/>
                <w:lang w:eastAsia="en-US"/>
              </w:rPr>
              <w:t xml:space="preserve">uiterlijk twee weken voor aanvang van de werkzaamheden, met uitzondering van calamiteiten, een Taak Risico Analyse (TRA) opgesteld en </w:t>
            </w:r>
            <w:r w:rsidR="00F31B99">
              <w:rPr>
                <w:rFonts w:cstheme="minorHAnsi"/>
                <w:szCs w:val="19"/>
                <w:lang w:eastAsia="en-US"/>
              </w:rPr>
              <w:t xml:space="preserve">dient deze </w:t>
            </w:r>
            <w:r w:rsidRPr="000A2111">
              <w:rPr>
                <w:rFonts w:cstheme="minorHAnsi"/>
                <w:szCs w:val="19"/>
                <w:lang w:eastAsia="en-US"/>
              </w:rPr>
              <w:t xml:space="preserve">bij </w:t>
            </w:r>
            <w:r w:rsidR="00634456">
              <w:rPr>
                <w:rFonts w:cstheme="minorHAnsi"/>
                <w:szCs w:val="19"/>
                <w:lang w:eastAsia="en-US"/>
              </w:rPr>
              <w:t>Delfland</w:t>
            </w:r>
            <w:r w:rsidRPr="000A2111">
              <w:rPr>
                <w:rFonts w:cstheme="minorHAnsi"/>
                <w:szCs w:val="19"/>
                <w:lang w:eastAsia="en-US"/>
              </w:rPr>
              <w:t xml:space="preserve"> in. </w:t>
            </w:r>
          </w:p>
        </w:tc>
      </w:tr>
      <w:tr w:rsidR="000A2111" w:rsidRPr="000A2111" w14:paraId="0D698799"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661"/>
        </w:trPr>
        <w:tc>
          <w:tcPr>
            <w:tcW w:w="699" w:type="dxa"/>
            <w:tcBorders>
              <w:top w:val="single" w:sz="4" w:space="0" w:color="000000"/>
              <w:left w:val="single" w:sz="4" w:space="0" w:color="000000"/>
              <w:bottom w:val="single" w:sz="4" w:space="0" w:color="000000"/>
              <w:right w:val="single" w:sz="4" w:space="0" w:color="000000"/>
            </w:tcBorders>
          </w:tcPr>
          <w:p w14:paraId="3B02C0B7" w14:textId="3717BBB0"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3A7F4DC" w14:textId="41F03EB3" w:rsidR="000A2111" w:rsidRPr="000A2111" w:rsidRDefault="00F31B99" w:rsidP="000A2111">
            <w:pPr>
              <w:spacing w:line="240" w:lineRule="atLeast"/>
              <w:rPr>
                <w:rFonts w:cstheme="minorHAnsi"/>
                <w:szCs w:val="19"/>
                <w:lang w:eastAsia="en-US"/>
              </w:rPr>
            </w:pPr>
            <w:r>
              <w:rPr>
                <w:rFonts w:cstheme="minorHAnsi"/>
                <w:szCs w:val="19"/>
                <w:lang w:eastAsia="en-US"/>
              </w:rPr>
              <w:t xml:space="preserve">Medewerkers zijn </w:t>
            </w:r>
            <w:r w:rsidR="000A2111" w:rsidRPr="000A2111">
              <w:rPr>
                <w:rFonts w:cstheme="minorHAnsi"/>
                <w:szCs w:val="19"/>
                <w:lang w:eastAsia="en-US"/>
              </w:rPr>
              <w:t xml:space="preserve">gedurende de uitvoering van de werkzaamheden middels een mobiele telefoon – waarvan </w:t>
            </w:r>
            <w:r>
              <w:rPr>
                <w:rFonts w:cstheme="minorHAnsi"/>
                <w:szCs w:val="19"/>
                <w:lang w:eastAsia="en-US"/>
              </w:rPr>
              <w:t xml:space="preserve">u </w:t>
            </w:r>
            <w:r w:rsidR="000A2111" w:rsidRPr="000A2111">
              <w:rPr>
                <w:rFonts w:cstheme="minorHAnsi"/>
                <w:szCs w:val="19"/>
                <w:lang w:eastAsia="en-US"/>
              </w:rPr>
              <w:t>het nummer voor aanvang van de werkzaamheden doorge</w:t>
            </w:r>
            <w:r>
              <w:rPr>
                <w:rFonts w:cstheme="minorHAnsi"/>
                <w:szCs w:val="19"/>
                <w:lang w:eastAsia="en-US"/>
              </w:rPr>
              <w:t xml:space="preserve">eft </w:t>
            </w:r>
            <w:r w:rsidR="000A2111" w:rsidRPr="000A2111">
              <w:rPr>
                <w:rFonts w:cstheme="minorHAnsi"/>
                <w:szCs w:val="19"/>
                <w:lang w:eastAsia="en-US"/>
              </w:rPr>
              <w:t xml:space="preserve">aan de door </w:t>
            </w:r>
            <w:r w:rsidR="00634456">
              <w:rPr>
                <w:rFonts w:cstheme="minorHAnsi"/>
                <w:szCs w:val="19"/>
                <w:lang w:eastAsia="en-US"/>
              </w:rPr>
              <w:t>Delfland</w:t>
            </w:r>
            <w:r w:rsidR="000A2111" w:rsidRPr="000A2111">
              <w:rPr>
                <w:rFonts w:cstheme="minorHAnsi"/>
                <w:szCs w:val="19"/>
                <w:lang w:eastAsia="en-US"/>
              </w:rPr>
              <w:t xml:space="preserve"> aangewezen contactpersoon - voor </w:t>
            </w:r>
            <w:r w:rsidR="003A7221">
              <w:rPr>
                <w:rFonts w:cstheme="minorHAnsi"/>
                <w:szCs w:val="19"/>
                <w:lang w:eastAsia="en-US"/>
              </w:rPr>
              <w:t>Delfland</w:t>
            </w:r>
            <w:r w:rsidR="000A2111" w:rsidRPr="000A2111">
              <w:rPr>
                <w:rFonts w:cstheme="minorHAnsi"/>
                <w:szCs w:val="19"/>
                <w:lang w:eastAsia="en-US"/>
              </w:rPr>
              <w:t xml:space="preserve"> bereikbaar.</w:t>
            </w:r>
          </w:p>
        </w:tc>
      </w:tr>
      <w:tr w:rsidR="000A2111" w:rsidRPr="000A2111" w14:paraId="72CDDFF4"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446"/>
        </w:trPr>
        <w:tc>
          <w:tcPr>
            <w:tcW w:w="699" w:type="dxa"/>
            <w:tcBorders>
              <w:top w:val="single" w:sz="4" w:space="0" w:color="000000"/>
              <w:left w:val="single" w:sz="4" w:space="0" w:color="000000"/>
              <w:bottom w:val="single" w:sz="4" w:space="0" w:color="000000"/>
              <w:right w:val="single" w:sz="4" w:space="0" w:color="000000"/>
            </w:tcBorders>
          </w:tcPr>
          <w:p w14:paraId="108371ED" w14:textId="24881C87"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DB639A3" w14:textId="7522D999" w:rsidR="000A2111" w:rsidRPr="000A2111" w:rsidRDefault="00F31B99" w:rsidP="000A2111">
            <w:pPr>
              <w:spacing w:line="240" w:lineRule="atLeast"/>
              <w:rPr>
                <w:rFonts w:cstheme="minorHAnsi"/>
                <w:szCs w:val="19"/>
                <w:lang w:eastAsia="en-US"/>
              </w:rPr>
            </w:pPr>
            <w:r>
              <w:rPr>
                <w:rFonts w:cstheme="minorHAnsi"/>
                <w:szCs w:val="19"/>
                <w:lang w:eastAsia="en-US"/>
              </w:rPr>
              <w:t xml:space="preserve">U </w:t>
            </w:r>
            <w:r w:rsidR="000A2111" w:rsidRPr="000A2111">
              <w:rPr>
                <w:rFonts w:cstheme="minorHAnsi"/>
                <w:szCs w:val="19"/>
                <w:lang w:eastAsia="en-US"/>
              </w:rPr>
              <w:t xml:space="preserve">zorgt voor een (calamiteiten)telefoonnummer waarvan </w:t>
            </w:r>
            <w:r w:rsidR="00634456">
              <w:rPr>
                <w:rFonts w:cstheme="minorHAnsi"/>
                <w:szCs w:val="19"/>
                <w:lang w:eastAsia="en-US"/>
              </w:rPr>
              <w:t>Delfland</w:t>
            </w:r>
            <w:r w:rsidR="000A2111" w:rsidRPr="000A2111">
              <w:rPr>
                <w:rFonts w:cstheme="minorHAnsi"/>
                <w:szCs w:val="19"/>
                <w:lang w:eastAsia="en-US"/>
              </w:rPr>
              <w:t xml:space="preserve"> gebruik kan maken</w:t>
            </w:r>
            <w:r>
              <w:rPr>
                <w:rFonts w:cstheme="minorHAnsi"/>
                <w:szCs w:val="19"/>
                <w:lang w:eastAsia="en-US"/>
              </w:rPr>
              <w:t xml:space="preserve"> en via welk </w:t>
            </w:r>
            <w:r w:rsidR="000A2111" w:rsidRPr="000A2111">
              <w:rPr>
                <w:rFonts w:cstheme="minorHAnsi"/>
                <w:szCs w:val="19"/>
                <w:lang w:eastAsia="en-US"/>
              </w:rPr>
              <w:t xml:space="preserve">nummer </w:t>
            </w:r>
            <w:r>
              <w:rPr>
                <w:rFonts w:cstheme="minorHAnsi"/>
                <w:szCs w:val="19"/>
                <w:lang w:eastAsia="en-US"/>
              </w:rPr>
              <w:t>u</w:t>
            </w:r>
            <w:r w:rsidR="000A2111" w:rsidRPr="000A2111">
              <w:rPr>
                <w:rFonts w:cstheme="minorHAnsi"/>
                <w:szCs w:val="19"/>
                <w:lang w:eastAsia="en-US"/>
              </w:rPr>
              <w:t xml:space="preserve"> 24/7 bereikbaar</w:t>
            </w:r>
            <w:r>
              <w:rPr>
                <w:rFonts w:cstheme="minorHAnsi"/>
                <w:szCs w:val="19"/>
                <w:lang w:eastAsia="en-US"/>
              </w:rPr>
              <w:t xml:space="preserve"> bent</w:t>
            </w:r>
            <w:r w:rsidR="000A2111" w:rsidRPr="000A2111">
              <w:rPr>
                <w:rFonts w:cstheme="minorHAnsi"/>
                <w:szCs w:val="19"/>
                <w:lang w:eastAsia="en-US"/>
              </w:rPr>
              <w:t xml:space="preserve">. </w:t>
            </w:r>
          </w:p>
        </w:tc>
      </w:tr>
      <w:tr w:rsidR="000A2111" w:rsidRPr="000A2111" w14:paraId="13E17BB6"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667"/>
        </w:trPr>
        <w:tc>
          <w:tcPr>
            <w:tcW w:w="699" w:type="dxa"/>
            <w:tcBorders>
              <w:top w:val="single" w:sz="4" w:space="0" w:color="000000"/>
              <w:left w:val="single" w:sz="4" w:space="0" w:color="000000"/>
              <w:bottom w:val="single" w:sz="4" w:space="0" w:color="000000"/>
              <w:right w:val="single" w:sz="4" w:space="0" w:color="000000"/>
            </w:tcBorders>
          </w:tcPr>
          <w:p w14:paraId="5F158741" w14:textId="14BB3113"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7F2ACF1" w14:textId="2BB5ACDE"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Na telefonisch contact bij calamiteiten en </w:t>
            </w:r>
            <w:r w:rsidR="00F31B99">
              <w:rPr>
                <w:rFonts w:cstheme="minorHAnsi"/>
                <w:szCs w:val="19"/>
                <w:lang w:eastAsia="en-US"/>
              </w:rPr>
              <w:t>defecten</w:t>
            </w:r>
            <w:r w:rsidRPr="000A2111">
              <w:rPr>
                <w:rFonts w:cstheme="minorHAnsi"/>
                <w:szCs w:val="19"/>
                <w:lang w:eastAsia="en-US"/>
              </w:rPr>
              <w:t xml:space="preserve"> </w:t>
            </w:r>
            <w:r w:rsidR="00F31B99">
              <w:rPr>
                <w:rFonts w:cstheme="minorHAnsi"/>
                <w:szCs w:val="19"/>
                <w:lang w:eastAsia="en-US"/>
              </w:rPr>
              <w:t>bent u,</w:t>
            </w:r>
            <w:r w:rsidRPr="000A2111">
              <w:rPr>
                <w:rFonts w:cstheme="minorHAnsi"/>
                <w:szCs w:val="19"/>
                <w:lang w:eastAsia="en-US"/>
              </w:rPr>
              <w:t xml:space="preserve"> indien </w:t>
            </w:r>
            <w:r w:rsidR="00F31B99">
              <w:rPr>
                <w:rFonts w:cstheme="minorHAnsi"/>
                <w:szCs w:val="19"/>
                <w:lang w:eastAsia="en-US"/>
              </w:rPr>
              <w:t xml:space="preserve">daarom </w:t>
            </w:r>
            <w:r w:rsidRPr="000A2111">
              <w:rPr>
                <w:rFonts w:cstheme="minorHAnsi"/>
                <w:szCs w:val="19"/>
                <w:lang w:eastAsia="en-US"/>
              </w:rPr>
              <w:t xml:space="preserve">verzocht, </w:t>
            </w:r>
            <w:r w:rsidRPr="004953B3">
              <w:rPr>
                <w:rFonts w:cstheme="minorHAnsi"/>
                <w:szCs w:val="19"/>
                <w:lang w:eastAsia="en-US"/>
              </w:rPr>
              <w:t xml:space="preserve">binnen </w:t>
            </w:r>
            <w:r w:rsidR="004953B3" w:rsidRPr="004953B3">
              <w:rPr>
                <w:rFonts w:cstheme="minorHAnsi"/>
                <w:szCs w:val="19"/>
                <w:lang w:eastAsia="en-US"/>
              </w:rPr>
              <w:t xml:space="preserve">de afgesproken tijd en met een maximum van </w:t>
            </w:r>
            <w:r w:rsidRPr="004953B3">
              <w:rPr>
                <w:rFonts w:cstheme="minorHAnsi"/>
                <w:szCs w:val="19"/>
                <w:lang w:eastAsia="en-US"/>
              </w:rPr>
              <w:t>vier uur</w:t>
            </w:r>
            <w:r w:rsidRPr="000A2111">
              <w:rPr>
                <w:rFonts w:cstheme="minorHAnsi"/>
                <w:szCs w:val="19"/>
                <w:lang w:eastAsia="en-US"/>
              </w:rPr>
              <w:t xml:space="preserve"> ter plaatse met materieel en medewerkers om de calamiteit </w:t>
            </w:r>
            <w:r w:rsidR="00F31B99">
              <w:rPr>
                <w:rFonts w:cstheme="minorHAnsi"/>
                <w:szCs w:val="19"/>
                <w:lang w:eastAsia="en-US"/>
              </w:rPr>
              <w:t xml:space="preserve">(het defect </w:t>
            </w:r>
            <w:r w:rsidRPr="000A2111">
              <w:rPr>
                <w:rFonts w:cstheme="minorHAnsi"/>
                <w:szCs w:val="19"/>
                <w:lang w:eastAsia="en-US"/>
              </w:rPr>
              <w:t>te kunnen verhelpen.</w:t>
            </w:r>
          </w:p>
        </w:tc>
      </w:tr>
      <w:tr w:rsidR="000A2111" w:rsidRPr="000A2111" w14:paraId="153D6310"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08" w:type="dxa"/>
            <w:right w:w="45" w:type="dxa"/>
          </w:tblCellMar>
          <w:tblLook w:val="04A0" w:firstRow="1" w:lastRow="0" w:firstColumn="1" w:lastColumn="0" w:noHBand="0" w:noVBand="1"/>
        </w:tblPrEx>
        <w:trPr>
          <w:gridBefore w:val="2"/>
          <w:wBefore w:w="17" w:type="dxa"/>
          <w:trHeight w:val="687"/>
        </w:trPr>
        <w:tc>
          <w:tcPr>
            <w:tcW w:w="699" w:type="dxa"/>
            <w:tcBorders>
              <w:top w:val="single" w:sz="4" w:space="0" w:color="000000"/>
              <w:left w:val="single" w:sz="4" w:space="0" w:color="000000"/>
              <w:bottom w:val="single" w:sz="4" w:space="0" w:color="000000"/>
              <w:right w:val="single" w:sz="4" w:space="0" w:color="000000"/>
            </w:tcBorders>
          </w:tcPr>
          <w:p w14:paraId="4C53A6A5" w14:textId="6C566B0F"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02CE441" w14:textId="60E6966A" w:rsidR="000A2111" w:rsidRPr="000A2111" w:rsidRDefault="00F31B99" w:rsidP="000A2111">
            <w:pPr>
              <w:spacing w:line="240" w:lineRule="atLeast"/>
              <w:rPr>
                <w:rFonts w:cstheme="minorHAnsi"/>
                <w:szCs w:val="19"/>
                <w:lang w:eastAsia="en-US"/>
              </w:rPr>
            </w:pPr>
            <w:r>
              <w:rPr>
                <w:rFonts w:cstheme="minorHAnsi"/>
                <w:szCs w:val="19"/>
                <w:lang w:eastAsia="en-US"/>
              </w:rPr>
              <w:t xml:space="preserve">U bent </w:t>
            </w:r>
            <w:r w:rsidR="000A2111" w:rsidRPr="000A2111">
              <w:rPr>
                <w:rFonts w:cstheme="minorHAnsi"/>
                <w:szCs w:val="19"/>
                <w:lang w:eastAsia="en-US"/>
              </w:rPr>
              <w:t xml:space="preserve">verantwoordelijk voor het bepalen welke </w:t>
            </w:r>
            <w:r>
              <w:rPr>
                <w:rFonts w:cstheme="minorHAnsi"/>
                <w:szCs w:val="19"/>
                <w:lang w:eastAsia="en-US"/>
              </w:rPr>
              <w:t xml:space="preserve">medewerkers </w:t>
            </w:r>
            <w:r w:rsidR="000A2111" w:rsidRPr="000A2111">
              <w:rPr>
                <w:rFonts w:cstheme="minorHAnsi"/>
                <w:szCs w:val="19"/>
                <w:lang w:eastAsia="en-US"/>
              </w:rPr>
              <w:t xml:space="preserve">en hulpmiddelen </w:t>
            </w:r>
            <w:r>
              <w:rPr>
                <w:rFonts w:cstheme="minorHAnsi"/>
                <w:szCs w:val="19"/>
                <w:lang w:eastAsia="en-US"/>
              </w:rPr>
              <w:t>be</w:t>
            </w:r>
            <w:r w:rsidR="000A2111" w:rsidRPr="000A2111">
              <w:rPr>
                <w:rFonts w:cstheme="minorHAnsi"/>
                <w:szCs w:val="19"/>
                <w:lang w:eastAsia="en-US"/>
              </w:rPr>
              <w:t>nodig</w:t>
            </w:r>
            <w:r>
              <w:rPr>
                <w:rFonts w:cstheme="minorHAnsi"/>
                <w:szCs w:val="19"/>
                <w:lang w:eastAsia="en-US"/>
              </w:rPr>
              <w:t xml:space="preserve">d zijn </w:t>
            </w:r>
            <w:r w:rsidR="000A2111" w:rsidRPr="000A2111">
              <w:rPr>
                <w:rFonts w:cstheme="minorHAnsi"/>
                <w:szCs w:val="19"/>
                <w:lang w:eastAsia="en-US"/>
              </w:rPr>
              <w:t xml:space="preserve">om de werkzaamheden binnen de in de </w:t>
            </w:r>
            <w:r>
              <w:rPr>
                <w:rFonts w:cstheme="minorHAnsi"/>
                <w:szCs w:val="19"/>
                <w:lang w:eastAsia="en-US"/>
              </w:rPr>
              <w:t>dienstverlenings</w:t>
            </w:r>
            <w:r w:rsidR="000A2111" w:rsidRPr="000A2111">
              <w:rPr>
                <w:rFonts w:cstheme="minorHAnsi"/>
                <w:szCs w:val="19"/>
                <w:lang w:eastAsia="en-US"/>
              </w:rPr>
              <w:t xml:space="preserve">overeenkomst vastgelegde kaders uit te voeren, en </w:t>
            </w:r>
            <w:r>
              <w:rPr>
                <w:rFonts w:cstheme="minorHAnsi"/>
                <w:szCs w:val="19"/>
                <w:lang w:eastAsia="en-US"/>
              </w:rPr>
              <w:t xml:space="preserve">zorgt </w:t>
            </w:r>
            <w:r w:rsidR="000A2111" w:rsidRPr="000A2111">
              <w:rPr>
                <w:rFonts w:cstheme="minorHAnsi"/>
                <w:szCs w:val="19"/>
                <w:lang w:eastAsia="en-US"/>
              </w:rPr>
              <w:t xml:space="preserve">ervoor dat deze daarbij daadwerkelijk worden ingezet. </w:t>
            </w:r>
          </w:p>
        </w:tc>
      </w:tr>
      <w:tr w:rsidR="000A2111" w:rsidRPr="000A2111" w14:paraId="09E7F9E8"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230"/>
        </w:trPr>
        <w:tc>
          <w:tcPr>
            <w:tcW w:w="699" w:type="dxa"/>
            <w:tcBorders>
              <w:top w:val="single" w:sz="4" w:space="0" w:color="000000"/>
              <w:left w:val="single" w:sz="4" w:space="0" w:color="000000"/>
              <w:bottom w:val="single" w:sz="4" w:space="0" w:color="000000"/>
              <w:right w:val="single" w:sz="4" w:space="0" w:color="000000"/>
            </w:tcBorders>
          </w:tcPr>
          <w:p w14:paraId="6082C3C3" w14:textId="2D1F014B"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39D057B" w14:textId="28E6CECF" w:rsidR="000A2111" w:rsidRPr="00AC2C85" w:rsidRDefault="00EF1CA7" w:rsidP="000A2111">
            <w:pPr>
              <w:spacing w:line="240" w:lineRule="atLeast"/>
              <w:rPr>
                <w:rFonts w:cstheme="minorHAnsi"/>
                <w:szCs w:val="19"/>
                <w:lang w:eastAsia="en-US"/>
              </w:rPr>
            </w:pPr>
            <w:r w:rsidRPr="00AC2C85">
              <w:rPr>
                <w:rFonts w:cstheme="minorHAnsi"/>
                <w:b/>
                <w:szCs w:val="19"/>
                <w:lang w:eastAsia="en-US"/>
              </w:rPr>
              <w:t>Proces</w:t>
            </w:r>
          </w:p>
        </w:tc>
      </w:tr>
      <w:tr w:rsidR="000A2111" w:rsidRPr="000A2111" w14:paraId="2FB30962"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971"/>
        </w:trPr>
        <w:tc>
          <w:tcPr>
            <w:tcW w:w="699" w:type="dxa"/>
            <w:tcBorders>
              <w:top w:val="single" w:sz="4" w:space="0" w:color="000000"/>
              <w:left w:val="single" w:sz="4" w:space="0" w:color="000000"/>
              <w:bottom w:val="single" w:sz="4" w:space="0" w:color="000000"/>
              <w:right w:val="single" w:sz="4" w:space="0" w:color="000000"/>
            </w:tcBorders>
          </w:tcPr>
          <w:p w14:paraId="236AF1EE" w14:textId="4A561164"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D4C35A6" w14:textId="0E267B4E" w:rsidR="000A2111" w:rsidRPr="000A2111" w:rsidRDefault="000A2111" w:rsidP="00F252A4">
            <w:pPr>
              <w:spacing w:line="240" w:lineRule="atLeast"/>
              <w:rPr>
                <w:rFonts w:cstheme="minorHAnsi"/>
                <w:szCs w:val="19"/>
                <w:lang w:eastAsia="en-US"/>
              </w:rPr>
            </w:pPr>
            <w:r w:rsidRPr="000A2111">
              <w:rPr>
                <w:rFonts w:cstheme="minorHAnsi"/>
                <w:szCs w:val="19"/>
                <w:lang w:eastAsia="en-US"/>
              </w:rPr>
              <w:t xml:space="preserve">Bij aanvang van de werkzaamheden meldt </w:t>
            </w:r>
            <w:r w:rsidR="00F252A4">
              <w:rPr>
                <w:rFonts w:cstheme="minorHAnsi"/>
                <w:szCs w:val="19"/>
                <w:lang w:eastAsia="en-US"/>
              </w:rPr>
              <w:t>u zic</w:t>
            </w:r>
            <w:r w:rsidRPr="000A2111">
              <w:rPr>
                <w:rFonts w:cstheme="minorHAnsi"/>
                <w:szCs w:val="19"/>
                <w:lang w:eastAsia="en-US"/>
              </w:rPr>
              <w:t xml:space="preserve">h aan </w:t>
            </w:r>
            <w:r w:rsidR="00F252A4">
              <w:rPr>
                <w:rFonts w:cstheme="minorHAnsi"/>
                <w:szCs w:val="19"/>
                <w:lang w:eastAsia="en-US"/>
              </w:rPr>
              <w:t>bij de v</w:t>
            </w:r>
            <w:r w:rsidRPr="000A2111">
              <w:rPr>
                <w:rFonts w:cstheme="minorHAnsi"/>
                <w:szCs w:val="19"/>
                <w:lang w:eastAsia="en-US"/>
              </w:rPr>
              <w:t xml:space="preserve">oor deze klus toegewezen vaktechnisch medewerker van </w:t>
            </w:r>
            <w:r w:rsidR="00634456">
              <w:rPr>
                <w:rFonts w:cstheme="minorHAnsi"/>
                <w:szCs w:val="19"/>
                <w:lang w:eastAsia="en-US"/>
              </w:rPr>
              <w:t>Delfland</w:t>
            </w:r>
            <w:r w:rsidRPr="000A2111">
              <w:rPr>
                <w:rFonts w:cstheme="minorHAnsi"/>
                <w:szCs w:val="19"/>
                <w:lang w:eastAsia="en-US"/>
              </w:rPr>
              <w:t xml:space="preserve">. Werkzaamheden </w:t>
            </w:r>
            <w:r w:rsidR="00F252A4">
              <w:rPr>
                <w:rFonts w:cstheme="minorHAnsi"/>
                <w:szCs w:val="19"/>
                <w:lang w:eastAsia="en-US"/>
              </w:rPr>
              <w:t xml:space="preserve">voert u </w:t>
            </w:r>
            <w:r w:rsidRPr="000A2111">
              <w:rPr>
                <w:rFonts w:cstheme="minorHAnsi"/>
                <w:szCs w:val="19"/>
                <w:lang w:eastAsia="en-US"/>
              </w:rPr>
              <w:t>per dag uit</w:t>
            </w:r>
            <w:r w:rsidR="00F252A4">
              <w:rPr>
                <w:rFonts w:cstheme="minorHAnsi"/>
                <w:szCs w:val="19"/>
                <w:lang w:eastAsia="en-US"/>
              </w:rPr>
              <w:t xml:space="preserve"> meldt u</w:t>
            </w:r>
            <w:r w:rsidRPr="000A2111">
              <w:rPr>
                <w:rFonts w:cstheme="minorHAnsi"/>
                <w:szCs w:val="19"/>
                <w:lang w:eastAsia="en-US"/>
              </w:rPr>
              <w:t xml:space="preserve"> per dag af bij dezelfde vaktechnisch medewerker. Bijzonderheden </w:t>
            </w:r>
            <w:r w:rsidR="00F252A4">
              <w:rPr>
                <w:rFonts w:cstheme="minorHAnsi"/>
                <w:szCs w:val="19"/>
                <w:lang w:eastAsia="en-US"/>
              </w:rPr>
              <w:t xml:space="preserve">meldt u </w:t>
            </w:r>
            <w:r w:rsidRPr="000A2111">
              <w:rPr>
                <w:rFonts w:cstheme="minorHAnsi"/>
                <w:szCs w:val="19"/>
                <w:lang w:eastAsia="en-US"/>
              </w:rPr>
              <w:t>per dag schriftelijk (digitaal)</w:t>
            </w:r>
            <w:r w:rsidR="00F252A4">
              <w:rPr>
                <w:rFonts w:cstheme="minorHAnsi"/>
                <w:szCs w:val="19"/>
                <w:lang w:eastAsia="en-US"/>
              </w:rPr>
              <w:t xml:space="preserve"> aan </w:t>
            </w:r>
            <w:r w:rsidRPr="000A2111">
              <w:rPr>
                <w:rFonts w:cstheme="minorHAnsi"/>
                <w:szCs w:val="19"/>
                <w:lang w:eastAsia="en-US"/>
              </w:rPr>
              <w:t>dezelfde vaktechnisch medewerker.</w:t>
            </w:r>
            <w:r w:rsidRPr="000A2111">
              <w:rPr>
                <w:rFonts w:cstheme="minorHAnsi"/>
                <w:b/>
                <w:szCs w:val="19"/>
                <w:lang w:eastAsia="en-US"/>
              </w:rPr>
              <w:t xml:space="preserve"> </w:t>
            </w:r>
          </w:p>
        </w:tc>
      </w:tr>
      <w:tr w:rsidR="000A2111" w:rsidRPr="000A2111" w14:paraId="470391DA"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1102"/>
        </w:trPr>
        <w:tc>
          <w:tcPr>
            <w:tcW w:w="699" w:type="dxa"/>
            <w:tcBorders>
              <w:top w:val="single" w:sz="4" w:space="0" w:color="000000"/>
              <w:left w:val="single" w:sz="4" w:space="0" w:color="000000"/>
              <w:bottom w:val="single" w:sz="4" w:space="0" w:color="000000"/>
              <w:right w:val="single" w:sz="4" w:space="0" w:color="000000"/>
            </w:tcBorders>
          </w:tcPr>
          <w:p w14:paraId="027BB38C" w14:textId="62E5F561"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EA3A526" w14:textId="08EBA1A6"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In situaties waarbij alleen werken om veiligheidsredenen niet is toegestaan en vanuit </w:t>
            </w:r>
            <w:r w:rsidR="00634456">
              <w:rPr>
                <w:rFonts w:cstheme="minorHAnsi"/>
                <w:szCs w:val="19"/>
                <w:lang w:eastAsia="en-US"/>
              </w:rPr>
              <w:t>Delfland</w:t>
            </w:r>
            <w:r w:rsidRPr="000A2111">
              <w:rPr>
                <w:rFonts w:cstheme="minorHAnsi"/>
                <w:szCs w:val="19"/>
                <w:lang w:eastAsia="en-US"/>
              </w:rPr>
              <w:t xml:space="preserve"> geen medewerker aanwezig is om </w:t>
            </w:r>
            <w:r w:rsidR="00F252A4">
              <w:rPr>
                <w:rFonts w:cstheme="minorHAnsi"/>
                <w:szCs w:val="19"/>
                <w:lang w:eastAsia="en-US"/>
              </w:rPr>
              <w:t>uw</w:t>
            </w:r>
            <w:r w:rsidRPr="000A2111">
              <w:rPr>
                <w:rFonts w:cstheme="minorHAnsi"/>
                <w:szCs w:val="19"/>
                <w:lang w:eastAsia="en-US"/>
              </w:rPr>
              <w:t xml:space="preserve"> medewerker te begeleiden of bij te staan wordt in overleg met </w:t>
            </w:r>
            <w:r w:rsidR="00634456">
              <w:rPr>
                <w:rFonts w:cstheme="minorHAnsi"/>
                <w:szCs w:val="19"/>
                <w:lang w:eastAsia="en-US"/>
              </w:rPr>
              <w:t>Delfland</w:t>
            </w:r>
            <w:r w:rsidRPr="000A2111">
              <w:rPr>
                <w:rFonts w:cstheme="minorHAnsi"/>
                <w:szCs w:val="19"/>
                <w:lang w:eastAsia="en-US"/>
              </w:rPr>
              <w:t xml:space="preserve"> een extra medewerker van </w:t>
            </w:r>
            <w:r w:rsidR="005D25CD">
              <w:rPr>
                <w:rFonts w:cstheme="minorHAnsi"/>
                <w:szCs w:val="19"/>
                <w:lang w:eastAsia="en-US"/>
              </w:rPr>
              <w:t>u</w:t>
            </w:r>
            <w:r w:rsidRPr="000A2111">
              <w:rPr>
                <w:rFonts w:cstheme="minorHAnsi"/>
                <w:szCs w:val="19"/>
                <w:lang w:eastAsia="en-US"/>
              </w:rPr>
              <w:t xml:space="preserve"> ingezet. De kosten voor de extra medewerker zijn verrekenbaar conform de tarieven zoals opgenomen in het prijzenblad. </w:t>
            </w:r>
          </w:p>
        </w:tc>
      </w:tr>
      <w:tr w:rsidR="000A2111" w:rsidRPr="000A2111" w14:paraId="4E6C38B7"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886"/>
        </w:trPr>
        <w:tc>
          <w:tcPr>
            <w:tcW w:w="699" w:type="dxa"/>
            <w:tcBorders>
              <w:top w:val="single" w:sz="4" w:space="0" w:color="000000"/>
              <w:left w:val="single" w:sz="4" w:space="0" w:color="000000"/>
              <w:bottom w:val="single" w:sz="4" w:space="0" w:color="000000"/>
              <w:right w:val="single" w:sz="4" w:space="0" w:color="000000"/>
            </w:tcBorders>
          </w:tcPr>
          <w:p w14:paraId="6EFF2A04" w14:textId="2B037217"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DFBC2C7" w14:textId="55AF5368"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Indien werkzaamheden niet onder begeleiding van een medewerker van </w:t>
            </w:r>
            <w:r w:rsidR="00634456">
              <w:rPr>
                <w:rFonts w:cstheme="minorHAnsi"/>
                <w:szCs w:val="19"/>
                <w:lang w:eastAsia="en-US"/>
              </w:rPr>
              <w:t>Delfland</w:t>
            </w:r>
            <w:r w:rsidRPr="000A2111">
              <w:rPr>
                <w:rFonts w:cstheme="minorHAnsi"/>
                <w:szCs w:val="19"/>
                <w:lang w:eastAsia="en-US"/>
              </w:rPr>
              <w:t xml:space="preserve"> op een locatie worden uitgevoerd, </w:t>
            </w:r>
            <w:r w:rsidR="00F252A4">
              <w:rPr>
                <w:rFonts w:cstheme="minorHAnsi"/>
                <w:szCs w:val="19"/>
                <w:lang w:eastAsia="en-US"/>
              </w:rPr>
              <w:t xml:space="preserve">neemt u </w:t>
            </w:r>
            <w:r w:rsidRPr="000A2111">
              <w:rPr>
                <w:rFonts w:cstheme="minorHAnsi"/>
                <w:szCs w:val="19"/>
                <w:lang w:eastAsia="en-US"/>
              </w:rPr>
              <w:t xml:space="preserve">telefonisch contact op met </w:t>
            </w:r>
            <w:r w:rsidR="00634456">
              <w:rPr>
                <w:rFonts w:cstheme="minorHAnsi"/>
                <w:szCs w:val="19"/>
                <w:lang w:eastAsia="en-US"/>
              </w:rPr>
              <w:t>Delfland</w:t>
            </w:r>
            <w:r w:rsidRPr="000A2111">
              <w:rPr>
                <w:rFonts w:cstheme="minorHAnsi"/>
                <w:szCs w:val="19"/>
                <w:lang w:eastAsia="en-US"/>
              </w:rPr>
              <w:t xml:space="preserve">. Dit betreft zowel bij aanvang als bij gereed komen van de werkzaamheden. De contactgegevens worden na gunning verstrekt. </w:t>
            </w:r>
          </w:p>
        </w:tc>
      </w:tr>
      <w:tr w:rsidR="000A2111" w:rsidRPr="000A2111" w14:paraId="14083C8E"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1484"/>
        </w:trPr>
        <w:tc>
          <w:tcPr>
            <w:tcW w:w="699" w:type="dxa"/>
            <w:tcBorders>
              <w:top w:val="single" w:sz="4" w:space="0" w:color="000000"/>
              <w:left w:val="single" w:sz="4" w:space="0" w:color="000000"/>
              <w:bottom w:val="single" w:sz="4" w:space="0" w:color="000000"/>
              <w:right w:val="single" w:sz="4" w:space="0" w:color="000000"/>
            </w:tcBorders>
          </w:tcPr>
          <w:p w14:paraId="28C897F4" w14:textId="3E3CACC1"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27A2C74" w14:textId="2357A964"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In geval van verschillende werkzaamheden waar meerdere contractanten van </w:t>
            </w:r>
            <w:r w:rsidR="00634456">
              <w:rPr>
                <w:rFonts w:cstheme="minorHAnsi"/>
                <w:szCs w:val="19"/>
                <w:lang w:eastAsia="en-US"/>
              </w:rPr>
              <w:t>Delfland</w:t>
            </w:r>
            <w:r w:rsidRPr="000A2111">
              <w:rPr>
                <w:rFonts w:cstheme="minorHAnsi"/>
                <w:szCs w:val="19"/>
                <w:lang w:eastAsia="en-US"/>
              </w:rPr>
              <w:t xml:space="preserve"> bij betrokken zijn en bij elkaar komen op één locatie (gemaal of RWZI) bepaalt </w:t>
            </w:r>
            <w:r w:rsidR="00634456">
              <w:rPr>
                <w:rFonts w:cstheme="minorHAnsi"/>
                <w:szCs w:val="19"/>
                <w:lang w:eastAsia="en-US"/>
              </w:rPr>
              <w:t>Delfland</w:t>
            </w:r>
            <w:r w:rsidRPr="000A2111">
              <w:rPr>
                <w:rFonts w:cstheme="minorHAnsi"/>
                <w:szCs w:val="19"/>
                <w:lang w:eastAsia="en-US"/>
              </w:rPr>
              <w:t xml:space="preserve"> welke werkzaamheden als eerste uitgevoerd worden. Steeds bepaalt </w:t>
            </w:r>
            <w:r w:rsidR="00634456">
              <w:rPr>
                <w:rFonts w:cstheme="minorHAnsi"/>
                <w:szCs w:val="19"/>
                <w:lang w:eastAsia="en-US"/>
              </w:rPr>
              <w:t>Delfland</w:t>
            </w:r>
            <w:r w:rsidRPr="000A2111">
              <w:rPr>
                <w:rFonts w:cstheme="minorHAnsi"/>
                <w:szCs w:val="19"/>
                <w:lang w:eastAsia="en-US"/>
              </w:rPr>
              <w:t xml:space="preserve"> welke contractant het bezemschoon achterlaten van de locatie het beste kan doen. Bijvoorbeeld de contractant die het eerste begint of de contractant waarvan de werkzaamheden het langste duren.</w:t>
            </w:r>
            <w:r w:rsidRPr="000A2111">
              <w:rPr>
                <w:rFonts w:cstheme="minorHAnsi"/>
                <w:b/>
                <w:szCs w:val="19"/>
                <w:lang w:eastAsia="en-US"/>
              </w:rPr>
              <w:t xml:space="preserve"> </w:t>
            </w:r>
          </w:p>
        </w:tc>
      </w:tr>
      <w:tr w:rsidR="000A2111" w:rsidRPr="000A2111" w14:paraId="33833C34"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228"/>
        </w:trPr>
        <w:tc>
          <w:tcPr>
            <w:tcW w:w="699" w:type="dxa"/>
            <w:tcBorders>
              <w:top w:val="single" w:sz="4" w:space="0" w:color="000000"/>
              <w:left w:val="single" w:sz="4" w:space="0" w:color="000000"/>
              <w:bottom w:val="single" w:sz="4" w:space="0" w:color="000000"/>
              <w:right w:val="single" w:sz="4" w:space="0" w:color="000000"/>
            </w:tcBorders>
          </w:tcPr>
          <w:p w14:paraId="2E01B4E7" w14:textId="38BC3E22"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85D684" w14:textId="77777777" w:rsidR="000A2111" w:rsidRPr="00AC2C85" w:rsidRDefault="000A2111" w:rsidP="000A2111">
            <w:pPr>
              <w:spacing w:line="240" w:lineRule="atLeast"/>
              <w:rPr>
                <w:rFonts w:cstheme="minorHAnsi"/>
                <w:szCs w:val="19"/>
                <w:lang w:eastAsia="en-US"/>
              </w:rPr>
            </w:pPr>
            <w:r w:rsidRPr="00AC2C85">
              <w:rPr>
                <w:rFonts w:cstheme="minorHAnsi"/>
                <w:b/>
                <w:szCs w:val="19"/>
                <w:lang w:eastAsia="en-US"/>
              </w:rPr>
              <w:t xml:space="preserve">Onderhoudswerkzaamheden </w:t>
            </w:r>
          </w:p>
        </w:tc>
      </w:tr>
      <w:tr w:rsidR="000A2111" w:rsidRPr="000A2111" w14:paraId="544CE240"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730"/>
        </w:trPr>
        <w:tc>
          <w:tcPr>
            <w:tcW w:w="699" w:type="dxa"/>
            <w:tcBorders>
              <w:top w:val="single" w:sz="4" w:space="0" w:color="000000"/>
              <w:left w:val="single" w:sz="4" w:space="0" w:color="000000"/>
              <w:bottom w:val="single" w:sz="4" w:space="0" w:color="000000"/>
              <w:right w:val="single" w:sz="4" w:space="0" w:color="000000"/>
            </w:tcBorders>
          </w:tcPr>
          <w:p w14:paraId="4CA95DD9" w14:textId="28A865E9"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8822833" w14:textId="482DD3A3"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Tijdens een keuring, inspectie of periodiek onderhoud dient </w:t>
            </w:r>
            <w:r w:rsidR="007F7E0D">
              <w:rPr>
                <w:rFonts w:cstheme="minorHAnsi"/>
                <w:szCs w:val="19"/>
                <w:lang w:eastAsia="en-US"/>
              </w:rPr>
              <w:t xml:space="preserve">u </w:t>
            </w:r>
            <w:r w:rsidRPr="000A2111">
              <w:rPr>
                <w:rFonts w:cstheme="minorHAnsi"/>
                <w:szCs w:val="19"/>
                <w:lang w:eastAsia="en-US"/>
              </w:rPr>
              <w:t>vervangingen indien nodig en mogelijk terstond uit te voeren in overleg met de contactpersoon</w:t>
            </w:r>
            <w:r w:rsidR="00347548">
              <w:rPr>
                <w:rFonts w:cstheme="minorHAnsi"/>
                <w:szCs w:val="19"/>
                <w:lang w:eastAsia="en-US"/>
              </w:rPr>
              <w:t xml:space="preserve"> van Delfland</w:t>
            </w:r>
            <w:r w:rsidRPr="000A2111">
              <w:rPr>
                <w:rFonts w:cstheme="minorHAnsi"/>
                <w:szCs w:val="19"/>
                <w:lang w:eastAsia="en-US"/>
              </w:rPr>
              <w:t xml:space="preserve">. Vervangingen worden onderbouwd in de rapportage en apart gefactureerd. </w:t>
            </w:r>
          </w:p>
        </w:tc>
      </w:tr>
      <w:tr w:rsidR="000A2111" w:rsidRPr="000A2111" w14:paraId="76493CF9"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556"/>
        </w:trPr>
        <w:tc>
          <w:tcPr>
            <w:tcW w:w="699" w:type="dxa"/>
            <w:tcBorders>
              <w:top w:val="single" w:sz="4" w:space="0" w:color="000000"/>
              <w:left w:val="single" w:sz="4" w:space="0" w:color="000000"/>
              <w:bottom w:val="single" w:sz="4" w:space="0" w:color="000000"/>
              <w:right w:val="single" w:sz="4" w:space="0" w:color="000000"/>
            </w:tcBorders>
          </w:tcPr>
          <w:p w14:paraId="40B0D396" w14:textId="5F5A6107"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AB1E91F" w14:textId="5BEE1209" w:rsidR="000A2111" w:rsidRPr="000A2111" w:rsidRDefault="00347548" w:rsidP="000A2111">
            <w:pPr>
              <w:spacing w:line="240" w:lineRule="atLeast"/>
              <w:rPr>
                <w:rFonts w:cstheme="minorHAnsi"/>
                <w:szCs w:val="19"/>
                <w:lang w:eastAsia="en-US"/>
              </w:rPr>
            </w:pPr>
            <w:r>
              <w:rPr>
                <w:rFonts w:cstheme="minorHAnsi"/>
                <w:szCs w:val="19"/>
                <w:lang w:eastAsia="en-US"/>
              </w:rPr>
              <w:t xml:space="preserve">U levert </w:t>
            </w:r>
            <w:r w:rsidR="000A2111" w:rsidRPr="000A2111">
              <w:rPr>
                <w:rFonts w:cstheme="minorHAnsi"/>
                <w:szCs w:val="19"/>
                <w:lang w:eastAsia="en-US"/>
              </w:rPr>
              <w:t xml:space="preserve">elk kwartaal een geactualiseerde Excel lijst </w:t>
            </w:r>
            <w:r w:rsidR="007332AE">
              <w:rPr>
                <w:rFonts w:cstheme="minorHAnsi"/>
                <w:szCs w:val="19"/>
                <w:lang w:eastAsia="en-US"/>
              </w:rPr>
              <w:t xml:space="preserve">aan Delfland </w:t>
            </w:r>
            <w:r w:rsidR="000A2111" w:rsidRPr="000A2111">
              <w:rPr>
                <w:rFonts w:cstheme="minorHAnsi"/>
                <w:szCs w:val="19"/>
                <w:lang w:eastAsia="en-US"/>
              </w:rPr>
              <w:t>met daarin aangegeven welke wijzigingen en aanvullingen zijn gedaan</w:t>
            </w:r>
            <w:r w:rsidR="007332AE">
              <w:rPr>
                <w:rFonts w:cstheme="minorHAnsi"/>
                <w:szCs w:val="19"/>
                <w:lang w:eastAsia="en-US"/>
              </w:rPr>
              <w:t>.</w:t>
            </w:r>
          </w:p>
        </w:tc>
      </w:tr>
      <w:tr w:rsidR="000A2111" w:rsidRPr="000A2111" w14:paraId="0A3B033F"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667"/>
        </w:trPr>
        <w:tc>
          <w:tcPr>
            <w:tcW w:w="699" w:type="dxa"/>
            <w:tcBorders>
              <w:top w:val="single" w:sz="4" w:space="0" w:color="000000"/>
              <w:left w:val="single" w:sz="4" w:space="0" w:color="000000"/>
              <w:bottom w:val="single" w:sz="4" w:space="0" w:color="000000"/>
              <w:right w:val="single" w:sz="4" w:space="0" w:color="000000"/>
            </w:tcBorders>
          </w:tcPr>
          <w:p w14:paraId="72B5202E" w14:textId="29492B07"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9A06B24" w14:textId="090D1A7E"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Na einde werkzaamheden </w:t>
            </w:r>
            <w:r w:rsidR="00347548">
              <w:rPr>
                <w:rFonts w:cstheme="minorHAnsi"/>
                <w:szCs w:val="19"/>
                <w:lang w:eastAsia="en-US"/>
              </w:rPr>
              <w:t xml:space="preserve">levert u </w:t>
            </w:r>
            <w:r w:rsidRPr="000A2111">
              <w:rPr>
                <w:rFonts w:cstheme="minorHAnsi"/>
                <w:szCs w:val="19"/>
                <w:lang w:eastAsia="en-US"/>
              </w:rPr>
              <w:t xml:space="preserve">de werklocatie bezemschoon op. Afvalstoffen en vrijgekomen verpakkingsmateriaal ten gevolge van werkzaamheden </w:t>
            </w:r>
            <w:r w:rsidR="00347548">
              <w:rPr>
                <w:rFonts w:cstheme="minorHAnsi"/>
                <w:szCs w:val="19"/>
                <w:lang w:eastAsia="en-US"/>
              </w:rPr>
              <w:t>voert u op eigen kosten af</w:t>
            </w:r>
            <w:r w:rsidRPr="000A2111">
              <w:rPr>
                <w:rFonts w:cstheme="minorHAnsi"/>
                <w:szCs w:val="19"/>
                <w:lang w:eastAsia="en-US"/>
              </w:rPr>
              <w:t xml:space="preserve">. </w:t>
            </w:r>
          </w:p>
        </w:tc>
      </w:tr>
      <w:tr w:rsidR="000A2111" w:rsidRPr="000A2111" w14:paraId="4F45E101"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228"/>
        </w:trPr>
        <w:tc>
          <w:tcPr>
            <w:tcW w:w="699" w:type="dxa"/>
            <w:tcBorders>
              <w:top w:val="single" w:sz="4" w:space="0" w:color="000000"/>
              <w:left w:val="single" w:sz="4" w:space="0" w:color="000000"/>
              <w:bottom w:val="single" w:sz="4" w:space="0" w:color="000000"/>
              <w:right w:val="single" w:sz="4" w:space="0" w:color="000000"/>
            </w:tcBorders>
          </w:tcPr>
          <w:p w14:paraId="14F84016" w14:textId="77046B14"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BF4850" w14:textId="77777777" w:rsidR="000A2111" w:rsidRPr="00AC2C85" w:rsidRDefault="000A2111" w:rsidP="000A2111">
            <w:pPr>
              <w:spacing w:line="240" w:lineRule="atLeast"/>
              <w:rPr>
                <w:rFonts w:cstheme="minorHAnsi"/>
                <w:szCs w:val="19"/>
                <w:lang w:eastAsia="en-US"/>
              </w:rPr>
            </w:pPr>
            <w:r w:rsidRPr="00AC2C85">
              <w:rPr>
                <w:rFonts w:cstheme="minorHAnsi"/>
                <w:b/>
                <w:szCs w:val="19"/>
                <w:lang w:eastAsia="en-US"/>
              </w:rPr>
              <w:t xml:space="preserve">Ontvangen goederen </w:t>
            </w:r>
          </w:p>
        </w:tc>
      </w:tr>
      <w:tr w:rsidR="000A2111" w:rsidRPr="000A2111" w14:paraId="5A23AD35"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73" w:type="dxa"/>
          </w:tblCellMar>
          <w:tblLook w:val="04A0" w:firstRow="1" w:lastRow="0" w:firstColumn="1" w:lastColumn="0" w:noHBand="0" w:noVBand="1"/>
        </w:tblPrEx>
        <w:trPr>
          <w:gridBefore w:val="2"/>
          <w:wBefore w:w="17" w:type="dxa"/>
          <w:trHeight w:val="667"/>
        </w:trPr>
        <w:tc>
          <w:tcPr>
            <w:tcW w:w="699" w:type="dxa"/>
            <w:tcBorders>
              <w:top w:val="single" w:sz="4" w:space="0" w:color="000000"/>
              <w:left w:val="single" w:sz="4" w:space="0" w:color="000000"/>
              <w:bottom w:val="single" w:sz="4" w:space="0" w:color="000000"/>
              <w:right w:val="single" w:sz="4" w:space="0" w:color="000000"/>
            </w:tcBorders>
          </w:tcPr>
          <w:p w14:paraId="46D5C931" w14:textId="7F8CDFAA"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29430E0" w14:textId="5736C7F9" w:rsidR="000A2111" w:rsidRPr="000A2111" w:rsidRDefault="00347548" w:rsidP="000A2111">
            <w:pPr>
              <w:spacing w:line="240" w:lineRule="atLeast"/>
              <w:rPr>
                <w:rFonts w:cstheme="minorHAnsi"/>
                <w:szCs w:val="19"/>
                <w:lang w:eastAsia="en-US"/>
              </w:rPr>
            </w:pPr>
            <w:r>
              <w:rPr>
                <w:rFonts w:cstheme="minorHAnsi"/>
                <w:szCs w:val="19"/>
                <w:lang w:eastAsia="en-US"/>
              </w:rPr>
              <w:t xml:space="preserve">U ontvangt zelf </w:t>
            </w:r>
            <w:r w:rsidR="000A2111" w:rsidRPr="000A2111">
              <w:rPr>
                <w:rFonts w:cstheme="minorHAnsi"/>
                <w:szCs w:val="19"/>
                <w:lang w:eastAsia="en-US"/>
              </w:rPr>
              <w:t xml:space="preserve">de goederen in het kader van de uit te voeren werkzaamheden </w:t>
            </w:r>
            <w:r>
              <w:rPr>
                <w:rFonts w:cstheme="minorHAnsi"/>
                <w:szCs w:val="19"/>
                <w:lang w:eastAsia="en-US"/>
              </w:rPr>
              <w:t>neemt deze zo</w:t>
            </w:r>
            <w:r w:rsidR="00EE6F71">
              <w:rPr>
                <w:rFonts w:cstheme="minorHAnsi"/>
                <w:szCs w:val="19"/>
                <w:lang w:eastAsia="en-US"/>
              </w:rPr>
              <w:t xml:space="preserve"> </w:t>
            </w:r>
            <w:r>
              <w:rPr>
                <w:rFonts w:cstheme="minorHAnsi"/>
                <w:szCs w:val="19"/>
                <w:lang w:eastAsia="en-US"/>
              </w:rPr>
              <w:t xml:space="preserve">nodig </w:t>
            </w:r>
            <w:r w:rsidR="000A2111" w:rsidRPr="000A2111">
              <w:rPr>
                <w:rFonts w:cstheme="minorHAnsi"/>
                <w:szCs w:val="19"/>
                <w:lang w:eastAsia="en-US"/>
              </w:rPr>
              <w:t>in opslag</w:t>
            </w:r>
            <w:r>
              <w:rPr>
                <w:rFonts w:cstheme="minorHAnsi"/>
                <w:szCs w:val="19"/>
                <w:lang w:eastAsia="en-US"/>
              </w:rPr>
              <w:t>.</w:t>
            </w:r>
            <w:r w:rsidR="000A2111" w:rsidRPr="000A2111">
              <w:rPr>
                <w:rFonts w:cstheme="minorHAnsi"/>
                <w:szCs w:val="19"/>
                <w:lang w:eastAsia="en-US"/>
              </w:rPr>
              <w:t xml:space="preserve"> </w:t>
            </w:r>
            <w:r w:rsidR="00634456">
              <w:rPr>
                <w:rFonts w:cstheme="minorHAnsi"/>
                <w:szCs w:val="19"/>
                <w:lang w:eastAsia="en-US"/>
              </w:rPr>
              <w:t>Delfland</w:t>
            </w:r>
            <w:r w:rsidR="000A2111" w:rsidRPr="000A2111">
              <w:rPr>
                <w:rFonts w:cstheme="minorHAnsi"/>
                <w:szCs w:val="19"/>
                <w:lang w:eastAsia="en-US"/>
              </w:rPr>
              <w:t xml:space="preserve"> neemt geen goederen van derden in ontvangst en draagt daar geen verantwoordelijkheid voor. </w:t>
            </w:r>
          </w:p>
        </w:tc>
      </w:tr>
      <w:tr w:rsidR="000A2111" w:rsidRPr="000A2111" w14:paraId="5A383B15"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228"/>
        </w:trPr>
        <w:tc>
          <w:tcPr>
            <w:tcW w:w="699" w:type="dxa"/>
            <w:tcBorders>
              <w:top w:val="single" w:sz="4" w:space="0" w:color="000000"/>
              <w:left w:val="single" w:sz="4" w:space="0" w:color="000000"/>
              <w:bottom w:val="single" w:sz="4" w:space="0" w:color="000000"/>
              <w:right w:val="single" w:sz="4" w:space="0" w:color="000000"/>
            </w:tcBorders>
          </w:tcPr>
          <w:p w14:paraId="5125F490" w14:textId="7D6F0EB4" w:rsidR="000A2111" w:rsidRPr="005D25CD" w:rsidRDefault="000A2111" w:rsidP="005D25CD">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8240DF5" w14:textId="162F6008" w:rsidR="000A2111" w:rsidRPr="007332AE" w:rsidRDefault="00347548" w:rsidP="000A2111">
            <w:pPr>
              <w:spacing w:line="240" w:lineRule="atLeast"/>
              <w:rPr>
                <w:rFonts w:cstheme="minorHAnsi"/>
                <w:i/>
                <w:color w:val="FF0000"/>
                <w:szCs w:val="19"/>
                <w:lang w:eastAsia="en-US"/>
              </w:rPr>
            </w:pPr>
            <w:r w:rsidRPr="007332AE">
              <w:rPr>
                <w:rFonts w:cstheme="minorHAnsi"/>
                <w:b/>
                <w:szCs w:val="19"/>
                <w:lang w:eastAsia="en-US"/>
              </w:rPr>
              <w:t>Specifieke eisen</w:t>
            </w:r>
          </w:p>
        </w:tc>
      </w:tr>
      <w:tr w:rsidR="000A2111" w:rsidRPr="000A2111" w14:paraId="0645B4E1"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667"/>
        </w:trPr>
        <w:tc>
          <w:tcPr>
            <w:tcW w:w="699" w:type="dxa"/>
            <w:tcBorders>
              <w:top w:val="single" w:sz="4" w:space="0" w:color="000000"/>
              <w:left w:val="single" w:sz="4" w:space="0" w:color="000000"/>
              <w:bottom w:val="single" w:sz="4" w:space="0" w:color="000000"/>
              <w:right w:val="single" w:sz="4" w:space="0" w:color="000000"/>
            </w:tcBorders>
          </w:tcPr>
          <w:p w14:paraId="3A3F6E9E" w14:textId="5A6D7145"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E838302" w14:textId="61C45FF6" w:rsidR="000A2111" w:rsidRPr="000A2111" w:rsidRDefault="00634456" w:rsidP="000A2111">
            <w:pPr>
              <w:spacing w:line="240" w:lineRule="atLeast"/>
              <w:rPr>
                <w:rFonts w:cstheme="minorHAnsi"/>
                <w:szCs w:val="19"/>
                <w:lang w:eastAsia="en-US"/>
              </w:rPr>
            </w:pPr>
            <w:r>
              <w:rPr>
                <w:rFonts w:cstheme="minorHAnsi"/>
                <w:szCs w:val="19"/>
                <w:lang w:eastAsia="en-US"/>
              </w:rPr>
              <w:t>Delfland</w:t>
            </w:r>
            <w:r w:rsidR="000A2111" w:rsidRPr="000A2111">
              <w:rPr>
                <w:rFonts w:cstheme="minorHAnsi"/>
                <w:szCs w:val="19"/>
                <w:lang w:eastAsia="en-US"/>
              </w:rPr>
              <w:t xml:space="preserve"> gebruikt huisstijl kleuren in </w:t>
            </w:r>
            <w:r w:rsidR="005D25CD">
              <w:rPr>
                <w:rFonts w:cstheme="minorHAnsi"/>
                <w:szCs w:val="19"/>
                <w:lang w:eastAsia="en-US"/>
              </w:rPr>
              <w:t xml:space="preserve">(sommige) </w:t>
            </w:r>
            <w:r w:rsidR="000A2111" w:rsidRPr="000A2111">
              <w:rPr>
                <w:rFonts w:cstheme="minorHAnsi"/>
                <w:szCs w:val="19"/>
                <w:lang w:eastAsia="en-US"/>
              </w:rPr>
              <w:t xml:space="preserve">bouwkundige delen. Nieuw werk of onderhoud dient altijd in dezelfde kleur uitgevoerd te worden tenzij </w:t>
            </w:r>
            <w:r w:rsidR="00347548">
              <w:rPr>
                <w:rFonts w:cstheme="minorHAnsi"/>
                <w:szCs w:val="19"/>
                <w:lang w:eastAsia="en-US"/>
              </w:rPr>
              <w:t xml:space="preserve">Delfland </w:t>
            </w:r>
            <w:r w:rsidR="000A2111" w:rsidRPr="000A2111">
              <w:rPr>
                <w:rFonts w:cstheme="minorHAnsi"/>
                <w:szCs w:val="19"/>
                <w:lang w:eastAsia="en-US"/>
              </w:rPr>
              <w:t>schriftelijk een andere kleurstelling</w:t>
            </w:r>
            <w:r w:rsidR="00347548">
              <w:rPr>
                <w:rFonts w:cstheme="minorHAnsi"/>
                <w:szCs w:val="19"/>
                <w:lang w:eastAsia="en-US"/>
              </w:rPr>
              <w:t xml:space="preserve"> </w:t>
            </w:r>
            <w:r w:rsidR="000A2111" w:rsidRPr="000A2111">
              <w:rPr>
                <w:rFonts w:cstheme="minorHAnsi"/>
                <w:szCs w:val="19"/>
                <w:lang w:eastAsia="en-US"/>
              </w:rPr>
              <w:t>vraag</w:t>
            </w:r>
            <w:r w:rsidR="00347548">
              <w:rPr>
                <w:rFonts w:cstheme="minorHAnsi"/>
                <w:szCs w:val="19"/>
                <w:lang w:eastAsia="en-US"/>
              </w:rPr>
              <w:t>t</w:t>
            </w:r>
            <w:r w:rsidR="000A2111" w:rsidRPr="000A2111">
              <w:rPr>
                <w:rFonts w:cstheme="minorHAnsi"/>
                <w:szCs w:val="19"/>
                <w:lang w:eastAsia="en-US"/>
              </w:rPr>
              <w:t xml:space="preserve">. </w:t>
            </w:r>
          </w:p>
        </w:tc>
      </w:tr>
      <w:tr w:rsidR="000A2111" w:rsidRPr="000A2111" w14:paraId="7D91DFE8" w14:textId="77777777" w:rsidTr="00955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77"/>
        </w:trPr>
        <w:tc>
          <w:tcPr>
            <w:tcW w:w="699" w:type="dxa"/>
            <w:tcBorders>
              <w:top w:val="single" w:sz="4" w:space="0" w:color="000000"/>
              <w:left w:val="single" w:sz="4" w:space="0" w:color="000000"/>
              <w:bottom w:val="single" w:sz="4" w:space="0" w:color="000000"/>
              <w:right w:val="single" w:sz="4" w:space="0" w:color="000000"/>
            </w:tcBorders>
          </w:tcPr>
          <w:p w14:paraId="3B38C45A" w14:textId="339F4F4A"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0BD17568" w14:textId="56A5264D" w:rsidR="000A2111" w:rsidRPr="000A2111" w:rsidRDefault="000A2111" w:rsidP="000A2111">
            <w:pPr>
              <w:spacing w:line="240" w:lineRule="atLeast"/>
              <w:rPr>
                <w:rFonts w:cstheme="minorHAnsi"/>
                <w:szCs w:val="19"/>
                <w:lang w:eastAsia="en-US"/>
              </w:rPr>
            </w:pPr>
            <w:r w:rsidRPr="000A2111">
              <w:rPr>
                <w:rFonts w:cstheme="minorHAnsi"/>
                <w:szCs w:val="19"/>
                <w:lang w:eastAsia="en-US"/>
              </w:rPr>
              <w:t>Al het geleverde hang- en sluitwerk</w:t>
            </w:r>
            <w:r w:rsidR="00955748">
              <w:rPr>
                <w:rFonts w:cstheme="minorHAnsi"/>
                <w:szCs w:val="19"/>
                <w:lang w:eastAsia="en-US"/>
              </w:rPr>
              <w:t>, deuren, ramen en glas</w:t>
            </w:r>
            <w:r w:rsidRPr="000A2111">
              <w:rPr>
                <w:rFonts w:cstheme="minorHAnsi"/>
                <w:szCs w:val="19"/>
                <w:lang w:eastAsia="en-US"/>
              </w:rPr>
              <w:t xml:space="preserve"> moet </w:t>
            </w:r>
            <w:r w:rsidR="00955748">
              <w:rPr>
                <w:rFonts w:cstheme="minorHAnsi"/>
                <w:szCs w:val="19"/>
                <w:lang w:eastAsia="en-US"/>
              </w:rPr>
              <w:t xml:space="preserve">minimaal voldoen </w:t>
            </w:r>
            <w:proofErr w:type="gramStart"/>
            <w:r w:rsidR="00955748">
              <w:rPr>
                <w:rFonts w:cstheme="minorHAnsi"/>
                <w:szCs w:val="19"/>
                <w:lang w:eastAsia="en-US"/>
              </w:rPr>
              <w:t>aan  weerstandklasse</w:t>
            </w:r>
            <w:proofErr w:type="gramEnd"/>
            <w:r w:rsidR="00955748">
              <w:rPr>
                <w:rFonts w:cstheme="minorHAnsi"/>
                <w:szCs w:val="19"/>
                <w:lang w:eastAsia="en-US"/>
              </w:rPr>
              <w:t xml:space="preserve"> WK/RC</w:t>
            </w:r>
            <w:r w:rsidR="007332AE">
              <w:rPr>
                <w:rFonts w:cstheme="minorHAnsi"/>
                <w:szCs w:val="19"/>
                <w:lang w:eastAsia="en-US"/>
              </w:rPr>
              <w:t>2</w:t>
            </w:r>
            <w:r w:rsidRPr="000A2111">
              <w:rPr>
                <w:rFonts w:cstheme="minorHAnsi"/>
                <w:szCs w:val="19"/>
                <w:lang w:eastAsia="en-US"/>
              </w:rPr>
              <w:t xml:space="preserve"> en ook volgens deze wijze gemonteerd te worden.</w:t>
            </w:r>
            <w:r w:rsidR="00ED1233">
              <w:rPr>
                <w:rFonts w:cstheme="minorHAnsi"/>
                <w:szCs w:val="19"/>
                <w:lang w:eastAsia="en-US"/>
              </w:rPr>
              <w:t xml:space="preserve"> </w:t>
            </w:r>
          </w:p>
        </w:tc>
      </w:tr>
      <w:tr w:rsidR="000A2111" w:rsidRPr="000A2111" w14:paraId="3599295C" w14:textId="77777777" w:rsidTr="005D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449"/>
        </w:trPr>
        <w:tc>
          <w:tcPr>
            <w:tcW w:w="699" w:type="dxa"/>
            <w:tcBorders>
              <w:top w:val="single" w:sz="4" w:space="0" w:color="000000"/>
              <w:left w:val="single" w:sz="4" w:space="0" w:color="000000"/>
              <w:bottom w:val="single" w:sz="4" w:space="0" w:color="000000"/>
              <w:right w:val="single" w:sz="4" w:space="0" w:color="000000"/>
            </w:tcBorders>
          </w:tcPr>
          <w:p w14:paraId="6047D246" w14:textId="01B1A0F4"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E5A9F2C" w14:textId="36B7F91A"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Nieuwbouw of verbouw </w:t>
            </w:r>
            <w:r w:rsidR="00347548">
              <w:rPr>
                <w:rFonts w:cstheme="minorHAnsi"/>
                <w:szCs w:val="19"/>
                <w:lang w:eastAsia="en-US"/>
              </w:rPr>
              <w:t xml:space="preserve">voldoet </w:t>
            </w:r>
            <w:r w:rsidRPr="000A2111">
              <w:rPr>
                <w:rFonts w:cstheme="minorHAnsi"/>
                <w:szCs w:val="19"/>
                <w:lang w:eastAsia="en-US"/>
              </w:rPr>
              <w:t xml:space="preserve">minimaal aan de energieprestatie, milieuprestatie en thermische isolatie zoals gesteld in het vigerende Bouwbesluit. </w:t>
            </w:r>
          </w:p>
        </w:tc>
      </w:tr>
      <w:tr w:rsidR="000A2111" w:rsidRPr="000A2111" w14:paraId="68ECC938"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789"/>
        </w:trPr>
        <w:tc>
          <w:tcPr>
            <w:tcW w:w="699" w:type="dxa"/>
            <w:tcBorders>
              <w:top w:val="single" w:sz="4" w:space="0" w:color="000000"/>
              <w:left w:val="single" w:sz="4" w:space="0" w:color="000000"/>
              <w:bottom w:val="single" w:sz="4" w:space="0" w:color="000000"/>
              <w:right w:val="single" w:sz="4" w:space="0" w:color="000000"/>
            </w:tcBorders>
          </w:tcPr>
          <w:p w14:paraId="5C689C80" w14:textId="2407602D" w:rsidR="000A2111" w:rsidRPr="005D25CD" w:rsidRDefault="000A2111"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448D3A9" w14:textId="7FCDE6A2" w:rsidR="000A2111" w:rsidRPr="000A2111" w:rsidRDefault="00347548" w:rsidP="000A2111">
            <w:pPr>
              <w:spacing w:line="240" w:lineRule="atLeast"/>
              <w:rPr>
                <w:rFonts w:cstheme="minorHAnsi"/>
                <w:szCs w:val="19"/>
                <w:lang w:eastAsia="en-US"/>
              </w:rPr>
            </w:pPr>
            <w:r>
              <w:rPr>
                <w:rFonts w:cstheme="minorHAnsi"/>
                <w:szCs w:val="19"/>
                <w:lang w:eastAsia="en-US"/>
              </w:rPr>
              <w:t xml:space="preserve">U stelt </w:t>
            </w:r>
            <w:r w:rsidR="00634456">
              <w:rPr>
                <w:rFonts w:cstheme="minorHAnsi"/>
                <w:szCs w:val="19"/>
                <w:lang w:eastAsia="en-US"/>
              </w:rPr>
              <w:t>Delfland</w:t>
            </w:r>
            <w:r w:rsidR="000A2111" w:rsidRPr="000A2111">
              <w:rPr>
                <w:rFonts w:cstheme="minorHAnsi"/>
                <w:szCs w:val="19"/>
                <w:lang w:eastAsia="en-US"/>
              </w:rPr>
              <w:t xml:space="preserve"> terstond op de hoogte van alle vermoedens of constateringen van asbest op terreinen van </w:t>
            </w:r>
            <w:r>
              <w:rPr>
                <w:rFonts w:cstheme="minorHAnsi"/>
                <w:szCs w:val="19"/>
                <w:lang w:eastAsia="en-US"/>
              </w:rPr>
              <w:t>Delfland</w:t>
            </w:r>
            <w:r w:rsidR="000A2111" w:rsidRPr="000A2111">
              <w:rPr>
                <w:rFonts w:cstheme="minorHAnsi"/>
                <w:szCs w:val="19"/>
                <w:lang w:eastAsia="en-US"/>
              </w:rPr>
              <w:t xml:space="preserve">. </w:t>
            </w:r>
            <w:r>
              <w:rPr>
                <w:rFonts w:cstheme="minorHAnsi"/>
                <w:szCs w:val="19"/>
                <w:lang w:eastAsia="en-US"/>
              </w:rPr>
              <w:t xml:space="preserve">U meldt </w:t>
            </w:r>
            <w:r w:rsidR="000A2111" w:rsidRPr="000A2111">
              <w:rPr>
                <w:rFonts w:cstheme="minorHAnsi"/>
                <w:szCs w:val="19"/>
                <w:lang w:eastAsia="en-US"/>
              </w:rPr>
              <w:t xml:space="preserve">dit direct aan de desbetreffende contactpersoon van </w:t>
            </w:r>
            <w:r w:rsidR="00634456">
              <w:rPr>
                <w:rFonts w:cstheme="minorHAnsi"/>
                <w:szCs w:val="19"/>
                <w:lang w:eastAsia="en-US"/>
              </w:rPr>
              <w:t>Delfland</w:t>
            </w:r>
            <w:r w:rsidR="000A2111" w:rsidRPr="000A2111">
              <w:rPr>
                <w:rFonts w:cstheme="minorHAnsi"/>
                <w:szCs w:val="19"/>
                <w:lang w:eastAsia="en-US"/>
              </w:rPr>
              <w:t xml:space="preserve"> en </w:t>
            </w:r>
            <w:r>
              <w:rPr>
                <w:rFonts w:cstheme="minorHAnsi"/>
                <w:szCs w:val="19"/>
                <w:lang w:eastAsia="en-US"/>
              </w:rPr>
              <w:t xml:space="preserve">stuurt </w:t>
            </w:r>
            <w:r w:rsidR="000A2111" w:rsidRPr="000A2111">
              <w:rPr>
                <w:rFonts w:cstheme="minorHAnsi"/>
                <w:szCs w:val="19"/>
                <w:lang w:eastAsia="en-US"/>
              </w:rPr>
              <w:t xml:space="preserve">een email naar een nader te verstrekken emailadres. </w:t>
            </w:r>
          </w:p>
        </w:tc>
      </w:tr>
      <w:tr w:rsidR="00461EA3" w:rsidRPr="000A2111" w14:paraId="07ED9AC5"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137"/>
        </w:trPr>
        <w:tc>
          <w:tcPr>
            <w:tcW w:w="699" w:type="dxa"/>
            <w:tcBorders>
              <w:top w:val="single" w:sz="4" w:space="0" w:color="000000"/>
              <w:left w:val="single" w:sz="4" w:space="0" w:color="000000"/>
              <w:bottom w:val="single" w:sz="4" w:space="0" w:color="000000"/>
              <w:right w:val="single" w:sz="4" w:space="0" w:color="000000"/>
            </w:tcBorders>
          </w:tcPr>
          <w:p w14:paraId="7EF95758" w14:textId="77777777" w:rsidR="00461EA3" w:rsidRPr="005D25CD" w:rsidRDefault="00461EA3" w:rsidP="00234156">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E98D344" w14:textId="17E79AB9" w:rsidR="00461EA3" w:rsidRPr="00AC2C85" w:rsidRDefault="00234156" w:rsidP="000A2111">
            <w:pPr>
              <w:spacing w:line="240" w:lineRule="atLeast"/>
              <w:rPr>
                <w:rFonts w:cstheme="minorHAnsi"/>
                <w:szCs w:val="19"/>
                <w:lang w:eastAsia="en-US"/>
              </w:rPr>
            </w:pPr>
            <w:r w:rsidRPr="00AC2C85">
              <w:rPr>
                <w:rFonts w:cstheme="minorHAnsi"/>
                <w:b/>
                <w:bCs/>
                <w:szCs w:val="19"/>
                <w:lang w:eastAsia="en-US"/>
              </w:rPr>
              <w:t>Medewerkers (Personeel, eigen en/of van onderaannemers)</w:t>
            </w:r>
          </w:p>
        </w:tc>
      </w:tr>
      <w:tr w:rsidR="00234156" w:rsidRPr="000A2111" w14:paraId="40D5F32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1F780DAD"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BB16E01" w14:textId="1AF729B5" w:rsidR="00234156" w:rsidRDefault="00234156" w:rsidP="00234156">
            <w:pPr>
              <w:spacing w:line="240" w:lineRule="atLeast"/>
              <w:rPr>
                <w:rFonts w:cstheme="minorHAnsi"/>
                <w:szCs w:val="19"/>
                <w:lang w:eastAsia="en-US"/>
              </w:rPr>
            </w:pPr>
            <w:r w:rsidRPr="00913716">
              <w:t xml:space="preserve">U voldoet aan de Nederlandse arbeidsomstandigheden wetgeving. In te zetten medewerkers houden met betrekking tot de werkwijze rekening met wettelijke ARBO–bepalingen. </w:t>
            </w:r>
          </w:p>
        </w:tc>
      </w:tr>
      <w:tr w:rsidR="00234156" w:rsidRPr="000A2111" w14:paraId="3251DD95"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372DF803"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9905D22" w14:textId="1707B28A" w:rsidR="00234156" w:rsidRDefault="00234156" w:rsidP="00234156">
            <w:pPr>
              <w:spacing w:line="240" w:lineRule="atLeast"/>
              <w:rPr>
                <w:rFonts w:cstheme="minorHAnsi"/>
                <w:szCs w:val="19"/>
                <w:lang w:eastAsia="en-US"/>
              </w:rPr>
            </w:pPr>
            <w:r w:rsidRPr="00913716">
              <w:t xml:space="preserve">U bent verplicht iedereen binnen de grenzen van het werkterrein en die betrokken zijn bij de uitvoering van de Overeenkomst erop te wijzen dat alle Werkzaamheden worden uitgevoerd in overeenstemming met de Woningwet, het Bouwbesluit, het ARBO-besluit, van toepassing zijnde normen en overigens conform voorwaarden vanuit </w:t>
            </w:r>
            <w:proofErr w:type="spellStart"/>
            <w:r w:rsidRPr="00913716">
              <w:t>NUTS-bedrijven</w:t>
            </w:r>
            <w:proofErr w:type="spellEnd"/>
            <w:r w:rsidRPr="00913716">
              <w:t xml:space="preserve"> en Regelgeving ten aanzien van monumenten.</w:t>
            </w:r>
          </w:p>
        </w:tc>
      </w:tr>
      <w:tr w:rsidR="00234156" w:rsidRPr="000A2111" w14:paraId="07C7CC69"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09AE7D44"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06084EE8" w14:textId="1D590AF0" w:rsidR="00234156" w:rsidRDefault="00234156" w:rsidP="00234156">
            <w:pPr>
              <w:spacing w:line="240" w:lineRule="atLeast"/>
              <w:rPr>
                <w:rFonts w:cstheme="minorHAnsi"/>
                <w:szCs w:val="19"/>
                <w:lang w:eastAsia="en-US"/>
              </w:rPr>
            </w:pPr>
            <w:r w:rsidRPr="00913716">
              <w:t xml:space="preserve">Voordat medewerkers de dienstverlening aanvangen, tijdelijk of permanent, maakt u de naam en het personeelsnummer schriftelijk aan Delfland bekend en overlegt eenmalig een kopie (van een geldig) legitimatiebewijs en een bewijs waaruit blijkt dat de betrokken medewerker voor of namens u werkzaamheden verricht. </w:t>
            </w:r>
          </w:p>
        </w:tc>
      </w:tr>
      <w:tr w:rsidR="00234156" w:rsidRPr="000A2111" w14:paraId="511B40CB"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095C2CBE"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302D3371" w14:textId="7C055281" w:rsidR="00234156" w:rsidRDefault="00234156" w:rsidP="00234156">
            <w:pPr>
              <w:spacing w:line="240" w:lineRule="atLeast"/>
              <w:rPr>
                <w:rFonts w:cstheme="minorHAnsi"/>
                <w:szCs w:val="19"/>
                <w:lang w:eastAsia="en-US"/>
              </w:rPr>
            </w:pPr>
            <w:r w:rsidRPr="00913716">
              <w:t xml:space="preserve">Conform de in Nederland geldende regels stelt u zeker dat in te zetten buitenlandse medewerkers aan alle wettelijke voorschriften voldoen. </w:t>
            </w:r>
          </w:p>
        </w:tc>
      </w:tr>
      <w:tr w:rsidR="00234156" w:rsidRPr="000A2111" w14:paraId="727C3A2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1D917990"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0F141F5" w14:textId="733B1D57" w:rsidR="00234156" w:rsidRDefault="00234156" w:rsidP="00234156">
            <w:pPr>
              <w:spacing w:line="240" w:lineRule="atLeast"/>
              <w:rPr>
                <w:rFonts w:cstheme="minorHAnsi"/>
                <w:szCs w:val="19"/>
                <w:lang w:eastAsia="en-US"/>
              </w:rPr>
            </w:pPr>
            <w:r w:rsidRPr="00913716">
              <w:t xml:space="preserve">Indien Delfland bezwaar heeft tegen het te werk stellen van een medewerker, maakt zij met redenen omkleed dit bezwaar aan u kenbaar binnen drie werkdagen. </w:t>
            </w:r>
          </w:p>
        </w:tc>
      </w:tr>
      <w:tr w:rsidR="00234156" w:rsidRPr="000A2111" w14:paraId="7842C9F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0A9F8BD6"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5C456CD" w14:textId="3DE183D3" w:rsidR="00234156" w:rsidRDefault="00234156" w:rsidP="00234156">
            <w:pPr>
              <w:spacing w:line="240" w:lineRule="atLeast"/>
              <w:rPr>
                <w:rFonts w:cstheme="minorHAnsi"/>
                <w:szCs w:val="19"/>
                <w:lang w:eastAsia="en-US"/>
              </w:rPr>
            </w:pPr>
            <w:r w:rsidRPr="00913716">
              <w:t>Tijdens ziekte of verlof van medewerker(s) zorgt u voor adequate vervanging en/of inwerking. U stelt Delfland schriftelijk op de hoogte van vervanging en/of inwerking van medewerkers en houdt een inwerkperiode van minimaal één maand aan.</w:t>
            </w:r>
          </w:p>
        </w:tc>
      </w:tr>
      <w:tr w:rsidR="00234156" w:rsidRPr="000A2111" w14:paraId="3BD60BCC"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354A09BA"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464030D" w14:textId="29E8EE5E" w:rsidR="00234156" w:rsidRDefault="00234156" w:rsidP="00234156">
            <w:pPr>
              <w:spacing w:line="240" w:lineRule="atLeast"/>
              <w:rPr>
                <w:rFonts w:cstheme="minorHAnsi"/>
                <w:szCs w:val="19"/>
                <w:lang w:eastAsia="en-US"/>
              </w:rPr>
            </w:pPr>
            <w:r w:rsidRPr="00913716">
              <w:t>Ingevolge het bepaalde in Artikel 2.29 van het Arbeidsomstandighedenbesluit (Stb 1999.</w:t>
            </w:r>
            <w:r>
              <w:t xml:space="preserve"> </w:t>
            </w:r>
            <w:r w:rsidRPr="00913716">
              <w:t xml:space="preserve">451) stelt u één of meer coördinatoren (V&amp;G-coördinatoren) </w:t>
            </w:r>
            <w:r>
              <w:t xml:space="preserve">aan </w:t>
            </w:r>
            <w:r w:rsidRPr="00913716">
              <w:t>die uitvoering geeft</w:t>
            </w:r>
            <w:r>
              <w:t xml:space="preserve"> </w:t>
            </w:r>
            <w:r w:rsidRPr="00913716">
              <w:t xml:space="preserve">(geven) aan de coördinatietaken genoemd in Artikel 2.31 van het </w:t>
            </w:r>
            <w:proofErr w:type="spellStart"/>
            <w:r w:rsidRPr="00913716">
              <w:t>Arbeidsomstandig</w:t>
            </w:r>
            <w:r>
              <w:t>-</w:t>
            </w:r>
            <w:r w:rsidRPr="00913716">
              <w:t>hedenbesluit</w:t>
            </w:r>
            <w:proofErr w:type="spellEnd"/>
            <w:r w:rsidRPr="00913716">
              <w:t>. De V&amp;G-coördinator(en) brengt elk kwartaal in het tactisch overleg een verslag in.</w:t>
            </w:r>
          </w:p>
        </w:tc>
      </w:tr>
      <w:tr w:rsidR="00234156" w:rsidRPr="000A2111" w14:paraId="2F842B3D"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74F25440"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0F970414" w14:textId="01179D24" w:rsidR="00234156" w:rsidRDefault="00234156" w:rsidP="00234156">
            <w:pPr>
              <w:spacing w:line="240" w:lineRule="atLeast"/>
              <w:rPr>
                <w:rFonts w:cstheme="minorHAnsi"/>
                <w:szCs w:val="19"/>
                <w:lang w:eastAsia="en-US"/>
              </w:rPr>
            </w:pPr>
            <w:r w:rsidRPr="00955748">
              <w:t xml:space="preserve">Bij het niet legitiem gebruiken van de door Delfland verstrekte toegangspas is Delfland gerechtigd betrokken persoon direct en permanent de toegang tot het gebouw te ontzeggen. In dit geval is de eventuele schade voor u en crediteert u het schadebedrag op de eerstvolgende factuur. Kosten bij het verliezen of beschadigen van de toegangspas komen eveneens voor uw rekening en worden op de eerstvolgende factuur gecrediteerd. </w:t>
            </w:r>
          </w:p>
        </w:tc>
      </w:tr>
      <w:tr w:rsidR="00234156" w:rsidRPr="000A2111" w14:paraId="6089732E"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1E83398E"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B43BBD4" w14:textId="601C31CB" w:rsidR="00234156" w:rsidRDefault="00234156" w:rsidP="00234156">
            <w:pPr>
              <w:spacing w:line="240" w:lineRule="atLeast"/>
              <w:rPr>
                <w:rFonts w:cstheme="minorHAnsi"/>
                <w:szCs w:val="19"/>
                <w:lang w:eastAsia="en-US"/>
              </w:rPr>
            </w:pPr>
            <w:r w:rsidRPr="00913716">
              <w:t xml:space="preserve">U zet voor de uitvoering van de Werkzaamheden bekwame, betrouwbare, gekwalificeerde en bevoegde medewerkers in die beschikken over de nodige vakkennis en de Nederlandse taal machtig zijn in woord en geschrift. </w:t>
            </w:r>
          </w:p>
        </w:tc>
      </w:tr>
      <w:tr w:rsidR="00234156" w:rsidRPr="000A2111" w14:paraId="491190B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14148A46"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3095BBF" w14:textId="67E89AF8" w:rsidR="00234156" w:rsidRDefault="00234156" w:rsidP="00234156">
            <w:pPr>
              <w:spacing w:line="240" w:lineRule="atLeast"/>
              <w:rPr>
                <w:rFonts w:cstheme="minorHAnsi"/>
                <w:szCs w:val="19"/>
                <w:lang w:eastAsia="en-US"/>
              </w:rPr>
            </w:pPr>
            <w:r w:rsidRPr="002E794F">
              <w:t>Alle door u in te zetten medewerkers</w:t>
            </w:r>
            <w:r w:rsidRPr="00913716">
              <w:t xml:space="preserve"> kunnen omgaan met het </w:t>
            </w:r>
            <w:r w:rsidR="0091708C">
              <w:t>OBS</w:t>
            </w:r>
            <w:r w:rsidRPr="00913716">
              <w:t xml:space="preserve"> en beschikken over basiskennis van/met geautomatiseerde systemen. De inhoudelijke kennis over het </w:t>
            </w:r>
            <w:r w:rsidR="0091708C">
              <w:t>OBS</w:t>
            </w:r>
            <w:r w:rsidRPr="00913716">
              <w:t xml:space="preserve"> wordt tijdens het implementatiejaar opgedaan. </w:t>
            </w:r>
          </w:p>
        </w:tc>
      </w:tr>
      <w:tr w:rsidR="00234156" w:rsidRPr="000A2111" w14:paraId="2931332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6A6F9BA5"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6B2ECBF" w14:textId="57DDB279" w:rsidR="00234156" w:rsidRDefault="00234156" w:rsidP="00234156">
            <w:pPr>
              <w:spacing w:line="240" w:lineRule="atLeast"/>
              <w:rPr>
                <w:rFonts w:cstheme="minorHAnsi"/>
                <w:szCs w:val="19"/>
                <w:lang w:eastAsia="en-US"/>
              </w:rPr>
            </w:pPr>
            <w:r w:rsidRPr="00913716">
              <w:t>U beschikt over medewerkers die gecertificeerd zijn om tijdens calamiteiten, noodreparaties te kunnen en mogen uitvoeren om de bedrijfsvoering en het bedrijfsproces door te laten gaan. Deze medewerkers zijn zeven (7) dagen per week vierentwintig (24) uur per dag beschikbaar voor het aannemen en oplossen van defecten.</w:t>
            </w:r>
          </w:p>
        </w:tc>
      </w:tr>
      <w:tr w:rsidR="00234156" w:rsidRPr="000A2111" w14:paraId="502DD00E"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5F83475D"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A559479" w14:textId="46C90222" w:rsidR="005D21F3" w:rsidRPr="00955748" w:rsidRDefault="00234156" w:rsidP="00234156">
            <w:pPr>
              <w:spacing w:line="240" w:lineRule="atLeast"/>
            </w:pPr>
            <w:r w:rsidRPr="00913716">
              <w:t xml:space="preserve">U overlegt van medewerkers, die u voornemens bent Werkzaamheden te laten uitvoeren in het kader van deze Overeenkomst, een Verklaring omtrent het Gedrag vóór aanvang van de werkzaamheden. </w:t>
            </w:r>
            <w:r w:rsidR="003933FF">
              <w:t xml:space="preserve">Deze verklaring is niet ouder dan </w:t>
            </w:r>
            <w:r w:rsidR="00584659">
              <w:t xml:space="preserve">twaalf </w:t>
            </w:r>
            <w:r w:rsidR="00955748">
              <w:t>(</w:t>
            </w:r>
            <w:r w:rsidR="00584659">
              <w:t>12</w:t>
            </w:r>
            <w:r w:rsidR="00955748">
              <w:t>) m</w:t>
            </w:r>
            <w:r w:rsidR="003933FF">
              <w:t>aanden</w:t>
            </w:r>
            <w:r w:rsidR="005D21F3">
              <w:t xml:space="preserve">. </w:t>
            </w:r>
            <w:r w:rsidRPr="00913716">
              <w:t>Indien geen Verklaring Omtrent het Gedrag wordt overlegd, kan Delfland de in te zetten medewerker de toegang tot de locaties ontzeggen.</w:t>
            </w:r>
            <w:r w:rsidR="00584659">
              <w:t xml:space="preserve"> </w:t>
            </w:r>
            <w:r w:rsidR="007332AE">
              <w:t>O</w:t>
            </w:r>
            <w:r w:rsidR="00584659">
              <w:t>pdrachtnemer is te alle</w:t>
            </w:r>
            <w:r w:rsidR="007332AE">
              <w:t>n</w:t>
            </w:r>
            <w:r w:rsidR="00584659">
              <w:t xml:space="preserve"> tijde</w:t>
            </w:r>
            <w:r w:rsidR="007332AE">
              <w:t xml:space="preserve"> </w:t>
            </w:r>
            <w:r w:rsidR="00584659">
              <w:t>verantwoordelijk voor zijn werknemers</w:t>
            </w:r>
          </w:p>
        </w:tc>
      </w:tr>
      <w:tr w:rsidR="00461EA3" w:rsidRPr="000A2111" w14:paraId="37E70B90"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290"/>
        </w:trPr>
        <w:tc>
          <w:tcPr>
            <w:tcW w:w="699" w:type="dxa"/>
            <w:tcBorders>
              <w:top w:val="single" w:sz="4" w:space="0" w:color="000000"/>
              <w:left w:val="single" w:sz="4" w:space="0" w:color="000000"/>
              <w:bottom w:val="single" w:sz="4" w:space="0" w:color="000000"/>
              <w:right w:val="single" w:sz="4" w:space="0" w:color="000000"/>
            </w:tcBorders>
          </w:tcPr>
          <w:p w14:paraId="15BD5696" w14:textId="77777777" w:rsidR="00461EA3" w:rsidRPr="005D25CD" w:rsidRDefault="00461EA3" w:rsidP="00234156">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BAF8752" w14:textId="626C0F5F" w:rsidR="00461EA3" w:rsidRPr="00AC2C85" w:rsidRDefault="00234156" w:rsidP="000A2111">
            <w:pPr>
              <w:spacing w:line="240" w:lineRule="atLeast"/>
              <w:rPr>
                <w:rFonts w:cstheme="minorHAnsi"/>
                <w:b/>
                <w:szCs w:val="19"/>
                <w:lang w:eastAsia="en-US"/>
              </w:rPr>
            </w:pPr>
            <w:r w:rsidRPr="00AC2C85">
              <w:rPr>
                <w:rFonts w:cstheme="minorHAnsi"/>
                <w:b/>
                <w:szCs w:val="19"/>
                <w:lang w:eastAsia="en-US"/>
              </w:rPr>
              <w:t>Financiële eisen</w:t>
            </w:r>
          </w:p>
        </w:tc>
      </w:tr>
      <w:tr w:rsidR="005D21F3" w:rsidRPr="000A2111" w14:paraId="614B284C"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0CEAEFB9" w14:textId="77777777" w:rsidR="005D21F3" w:rsidRPr="005D25CD" w:rsidRDefault="005D21F3" w:rsidP="005D21F3">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BFB4322" w14:textId="34B3C2B5" w:rsidR="005D21F3" w:rsidRPr="0038239C" w:rsidRDefault="005D21F3" w:rsidP="005D21F3">
            <w:pPr>
              <w:spacing w:line="240" w:lineRule="atLeast"/>
            </w:pPr>
            <w:r w:rsidRPr="004428D2">
              <w:t xml:space="preserve">Uurtarieven zijn genoteerd in euro’s, exclusief BTW en inclusief alle kosten, zoals en voor zover van toepassing, maar niet uitputtend: engineering, voorbereiding, beheer- en begeleidingswerkzaamheden, uitvoering, nazorg, overhead, vergaderingen, </w:t>
            </w:r>
            <w:r w:rsidRPr="004428D2">
              <w:lastRenderedPageBreak/>
              <w:t>vakantietoeslag, gratificaties, wettelijk verzuim, vakantie- en feestdagen, kosten voor het werken buiten reguliere werktijden, wettelijke sociale lasten, pensioenfonds en overige branche fondsen, regeling ATV, reis- en verblijfkosten, parkeergelden, reisuren vergoeding en voorrijkosten, gereedschap- en kleed- en koffiegeld, werkvoorbereiding en administratie, engineering, veiligheidsmiddelen, montage leiding, kosten voor opruimen, kosten voor het verzorgen en inkopen van materiaal, materieelkosten voor uitvoering van de werkzaamheden, bereikbaarheidsvoorzieningen tot een hoogte van 6m1, winst en risico, kosten voor verzorgen van inkoop, algemene bouwplaats kosten, kosten voor precario en andere kosten.</w:t>
            </w:r>
          </w:p>
        </w:tc>
      </w:tr>
      <w:tr w:rsidR="005D21F3" w:rsidRPr="000A2111" w14:paraId="6CC46119"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7FE50BD8" w14:textId="77777777" w:rsidR="005D21F3" w:rsidRPr="005D25CD" w:rsidRDefault="005D21F3" w:rsidP="005D21F3">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1044B2B" w14:textId="1841682F" w:rsidR="005D21F3" w:rsidRPr="0038239C" w:rsidRDefault="005D21F3" w:rsidP="005D21F3">
            <w:pPr>
              <w:spacing w:line="240" w:lineRule="atLeast"/>
            </w:pPr>
            <w:r w:rsidRPr="004428D2">
              <w:t xml:space="preserve">Alle tarieven </w:t>
            </w:r>
            <w:r w:rsidR="00C47A32">
              <w:t xml:space="preserve">en m²-90-prijzen </w:t>
            </w:r>
            <w:r w:rsidRPr="004428D2">
              <w:t xml:space="preserve">zijn op basis van prijspeil </w:t>
            </w:r>
            <w:r w:rsidR="00C47A32">
              <w:t xml:space="preserve">maart </w:t>
            </w:r>
            <w:r w:rsidRPr="004428D2">
              <w:t>20</w:t>
            </w:r>
            <w:r w:rsidR="002E4071">
              <w:t>21</w:t>
            </w:r>
            <w:r w:rsidRPr="004428D2">
              <w:t xml:space="preserve"> en in ieder geval vast tot </w:t>
            </w:r>
            <w:r w:rsidR="00E55222">
              <w:t>0</w:t>
            </w:r>
            <w:r w:rsidRPr="004428D2">
              <w:t>1-</w:t>
            </w:r>
            <w:r w:rsidR="00E55222">
              <w:t>06</w:t>
            </w:r>
            <w:r w:rsidRPr="004428D2">
              <w:t>-202</w:t>
            </w:r>
            <w:r w:rsidR="002E4071">
              <w:t>2</w:t>
            </w:r>
          </w:p>
        </w:tc>
      </w:tr>
      <w:tr w:rsidR="002E4071" w:rsidRPr="000A2111" w14:paraId="42D81997" w14:textId="77777777" w:rsidTr="006D4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4159"/>
        </w:trPr>
        <w:tc>
          <w:tcPr>
            <w:tcW w:w="699" w:type="dxa"/>
            <w:tcBorders>
              <w:top w:val="single" w:sz="4" w:space="0" w:color="000000"/>
              <w:left w:val="single" w:sz="4" w:space="0" w:color="000000"/>
              <w:bottom w:val="single" w:sz="4" w:space="0" w:color="000000"/>
              <w:right w:val="single" w:sz="4" w:space="0" w:color="000000"/>
            </w:tcBorders>
          </w:tcPr>
          <w:p w14:paraId="1B433CE4" w14:textId="77777777" w:rsidR="002E4071" w:rsidRPr="005D25CD" w:rsidRDefault="002E4071" w:rsidP="002E4071">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ED6E4F8" w14:textId="77777777" w:rsidR="002E4071" w:rsidRDefault="002E4071" w:rsidP="002E4071">
            <w:pPr>
              <w:spacing w:line="240" w:lineRule="atLeast"/>
            </w:pPr>
            <w:r w:rsidRPr="00814FB1">
              <w:t>Ten hoogste éénmaal per jaar, voor het eerst 12 maanden na ingangsdatum Overeenkomst, kunnen de aanneemsommen en uurtarieven worden herzien met als maximum een tarief te berekenen op basis van de volgende herzieningsformule:</w:t>
            </w:r>
          </w:p>
          <w:p w14:paraId="7D0BC656" w14:textId="77777777" w:rsidR="002E4071" w:rsidRPr="002E4071" w:rsidRDefault="002E4071" w:rsidP="002E4071">
            <w:pPr>
              <w:spacing w:line="240" w:lineRule="atLeast"/>
              <w:rPr>
                <w:rFonts w:cstheme="minorHAnsi"/>
                <w:szCs w:val="19"/>
                <w:lang w:eastAsia="en-US"/>
              </w:rPr>
            </w:pPr>
            <w:r w:rsidRPr="002E4071">
              <w:rPr>
                <w:rFonts w:cstheme="minorHAnsi"/>
                <w:szCs w:val="19"/>
                <w:lang w:eastAsia="en-US"/>
              </w:rPr>
              <w:t>Tarief nieuw = Tarief oud * (L1/ L0)</w:t>
            </w:r>
          </w:p>
          <w:p w14:paraId="47C4DEDB" w14:textId="5F008419" w:rsidR="002E4071" w:rsidRPr="002E4071" w:rsidRDefault="002E4071" w:rsidP="002E4071">
            <w:pPr>
              <w:spacing w:line="240" w:lineRule="atLeast"/>
              <w:rPr>
                <w:rFonts w:cstheme="minorHAnsi"/>
                <w:szCs w:val="19"/>
                <w:lang w:eastAsia="en-US"/>
              </w:rPr>
            </w:pPr>
            <w:r w:rsidRPr="002E4071">
              <w:rPr>
                <w:rFonts w:cstheme="minorHAnsi"/>
                <w:szCs w:val="19"/>
                <w:lang w:eastAsia="en-US"/>
              </w:rPr>
              <w:t>Daarin staat voor</w:t>
            </w:r>
            <w:r w:rsidR="007B76A1">
              <w:rPr>
                <w:rFonts w:cstheme="minorHAnsi"/>
                <w:szCs w:val="19"/>
                <w:lang w:eastAsia="en-US"/>
              </w:rPr>
              <w:t>:</w:t>
            </w:r>
          </w:p>
          <w:p w14:paraId="66A65D16" w14:textId="34A4941E" w:rsidR="002E4071" w:rsidRPr="002E4071" w:rsidRDefault="002E4071" w:rsidP="007B76A1">
            <w:pPr>
              <w:spacing w:line="240" w:lineRule="atLeast"/>
              <w:ind w:left="567"/>
              <w:rPr>
                <w:rFonts w:cstheme="minorHAnsi"/>
                <w:szCs w:val="19"/>
                <w:lang w:eastAsia="en-US"/>
              </w:rPr>
            </w:pPr>
            <w:r w:rsidRPr="002E4071">
              <w:rPr>
                <w:rFonts w:cstheme="minorHAnsi"/>
                <w:szCs w:val="19"/>
                <w:lang w:eastAsia="en-US"/>
              </w:rPr>
              <w:t>Tarief oud:</w:t>
            </w:r>
            <w:r w:rsidRPr="002E4071">
              <w:rPr>
                <w:rFonts w:cstheme="minorHAnsi"/>
                <w:szCs w:val="19"/>
                <w:lang w:eastAsia="en-US"/>
              </w:rPr>
              <w:tab/>
            </w:r>
            <w:r w:rsidR="007B76A1">
              <w:rPr>
                <w:rFonts w:cstheme="minorHAnsi"/>
                <w:szCs w:val="19"/>
                <w:lang w:eastAsia="en-US"/>
              </w:rPr>
              <w:t xml:space="preserve">    </w:t>
            </w:r>
            <w:r w:rsidRPr="002E4071">
              <w:rPr>
                <w:rFonts w:cstheme="minorHAnsi"/>
                <w:szCs w:val="19"/>
                <w:lang w:eastAsia="en-US"/>
              </w:rPr>
              <w:t>tarieven zoals door u geoffreerd (</w:t>
            </w:r>
            <w:proofErr w:type="spellStart"/>
            <w:r w:rsidRPr="002E4071">
              <w:rPr>
                <w:rFonts w:cstheme="minorHAnsi"/>
                <w:szCs w:val="19"/>
                <w:lang w:eastAsia="en-US"/>
              </w:rPr>
              <w:t>dd</w:t>
            </w:r>
            <w:proofErr w:type="spellEnd"/>
            <w:r w:rsidRPr="002E4071">
              <w:rPr>
                <w:rFonts w:cstheme="minorHAnsi"/>
                <w:szCs w:val="19"/>
                <w:lang w:eastAsia="en-US"/>
              </w:rPr>
              <w:t>-mm-</w:t>
            </w:r>
            <w:proofErr w:type="spellStart"/>
            <w:r w:rsidRPr="002E4071">
              <w:rPr>
                <w:rFonts w:cstheme="minorHAnsi"/>
                <w:szCs w:val="19"/>
                <w:lang w:eastAsia="en-US"/>
              </w:rPr>
              <w:t>jjjj</w:t>
            </w:r>
            <w:proofErr w:type="spellEnd"/>
            <w:r w:rsidRPr="002E4071">
              <w:rPr>
                <w:rFonts w:cstheme="minorHAnsi"/>
                <w:szCs w:val="19"/>
                <w:lang w:eastAsia="en-US"/>
              </w:rPr>
              <w:t>)</w:t>
            </w:r>
          </w:p>
          <w:p w14:paraId="174DF38E" w14:textId="033DD152" w:rsidR="002E4071" w:rsidRPr="002E4071" w:rsidRDefault="002E4071" w:rsidP="007B76A1">
            <w:pPr>
              <w:spacing w:line="240" w:lineRule="atLeast"/>
              <w:ind w:left="567"/>
              <w:rPr>
                <w:rFonts w:cstheme="minorHAnsi"/>
                <w:szCs w:val="19"/>
                <w:lang w:eastAsia="en-US"/>
              </w:rPr>
            </w:pPr>
            <w:r w:rsidRPr="002E4071">
              <w:rPr>
                <w:rFonts w:cstheme="minorHAnsi"/>
                <w:szCs w:val="19"/>
                <w:lang w:eastAsia="en-US"/>
              </w:rPr>
              <w:t>Tarief nieuw:</w:t>
            </w:r>
            <w:r w:rsidR="007B76A1">
              <w:rPr>
                <w:rFonts w:cstheme="minorHAnsi"/>
                <w:szCs w:val="19"/>
                <w:lang w:eastAsia="en-US"/>
              </w:rPr>
              <w:t xml:space="preserve">  </w:t>
            </w:r>
            <w:r w:rsidRPr="002E4071">
              <w:rPr>
                <w:rFonts w:cstheme="minorHAnsi"/>
                <w:szCs w:val="19"/>
                <w:lang w:eastAsia="en-US"/>
              </w:rPr>
              <w:t>nieuw overeen te komen tarieven</w:t>
            </w:r>
          </w:p>
          <w:p w14:paraId="465586F7" w14:textId="77777777" w:rsidR="007B76A1" w:rsidRDefault="002E4071" w:rsidP="007B76A1">
            <w:pPr>
              <w:spacing w:line="240" w:lineRule="atLeast"/>
              <w:ind w:left="567"/>
              <w:rPr>
                <w:rFonts w:cstheme="minorHAnsi"/>
                <w:szCs w:val="19"/>
                <w:lang w:eastAsia="en-US"/>
              </w:rPr>
            </w:pPr>
            <w:r w:rsidRPr="002E4071">
              <w:rPr>
                <w:rFonts w:cstheme="minorHAnsi"/>
                <w:szCs w:val="19"/>
                <w:lang w:eastAsia="en-US"/>
              </w:rPr>
              <w:t>L0:</w:t>
            </w:r>
            <w:r w:rsidRPr="002E4071">
              <w:rPr>
                <w:rFonts w:cstheme="minorHAnsi"/>
                <w:szCs w:val="19"/>
                <w:lang w:eastAsia="en-US"/>
              </w:rPr>
              <w:tab/>
              <w:t>CBS indexcijfer &lt;cao lonen per maand incl. bijzondere beloningen, cao-sector</w:t>
            </w:r>
          </w:p>
          <w:p w14:paraId="24854AE8" w14:textId="540C2AB0" w:rsidR="002E4071" w:rsidRPr="002E4071" w:rsidRDefault="007B76A1" w:rsidP="007B76A1">
            <w:pPr>
              <w:spacing w:line="240" w:lineRule="atLeast"/>
              <w:ind w:left="567"/>
              <w:rPr>
                <w:rFonts w:cstheme="minorHAnsi"/>
                <w:szCs w:val="19"/>
                <w:lang w:eastAsia="en-US"/>
              </w:rPr>
            </w:pPr>
            <w:r>
              <w:rPr>
                <w:rFonts w:cstheme="minorHAnsi"/>
                <w:szCs w:val="19"/>
                <w:lang w:eastAsia="en-US"/>
              </w:rPr>
              <w:t xml:space="preserve">        </w:t>
            </w:r>
            <w:r w:rsidR="002E4071" w:rsidRPr="002E4071">
              <w:rPr>
                <w:rFonts w:cstheme="minorHAnsi"/>
                <w:szCs w:val="19"/>
                <w:lang w:eastAsia="en-US"/>
              </w:rPr>
              <w:t xml:space="preserve"> </w:t>
            </w:r>
            <w:proofErr w:type="gramStart"/>
            <w:r w:rsidR="002E4071" w:rsidRPr="002E4071">
              <w:rPr>
                <w:rFonts w:cstheme="minorHAnsi"/>
                <w:szCs w:val="19"/>
                <w:lang w:eastAsia="en-US"/>
              </w:rPr>
              <w:t>particuliere</w:t>
            </w:r>
            <w:proofErr w:type="gramEnd"/>
            <w:r w:rsidR="002E4071" w:rsidRPr="002E4071">
              <w:rPr>
                <w:rFonts w:cstheme="minorHAnsi"/>
                <w:szCs w:val="19"/>
                <w:lang w:eastAsia="en-US"/>
              </w:rPr>
              <w:t xml:space="preserve"> bedrijven, SBI2008, F-Bouwnijverheid </w:t>
            </w:r>
            <w:r w:rsidR="00E55222">
              <w:rPr>
                <w:rFonts w:cstheme="minorHAnsi"/>
                <w:szCs w:val="19"/>
                <w:lang w:eastAsia="en-US"/>
              </w:rPr>
              <w:t>maart</w:t>
            </w:r>
            <w:r w:rsidR="006D4BDF">
              <w:rPr>
                <w:rFonts w:cstheme="minorHAnsi"/>
                <w:szCs w:val="19"/>
                <w:lang w:eastAsia="en-US"/>
              </w:rPr>
              <w:t xml:space="preserve"> 2021 </w:t>
            </w:r>
            <w:r w:rsidR="006D4BDF" w:rsidRPr="006D4BDF">
              <w:rPr>
                <w:rFonts w:cstheme="minorHAnsi"/>
                <w:szCs w:val="19"/>
                <w:lang w:eastAsia="en-US"/>
              </w:rPr>
              <w:t>¹</w:t>
            </w:r>
          </w:p>
          <w:p w14:paraId="18052343" w14:textId="77777777" w:rsidR="007B76A1" w:rsidRDefault="002E4071" w:rsidP="007B76A1">
            <w:pPr>
              <w:spacing w:line="240" w:lineRule="atLeast"/>
              <w:ind w:left="567"/>
              <w:rPr>
                <w:rFonts w:cstheme="minorHAnsi"/>
                <w:szCs w:val="19"/>
                <w:lang w:eastAsia="en-US"/>
              </w:rPr>
            </w:pPr>
            <w:r w:rsidRPr="002E4071">
              <w:rPr>
                <w:rFonts w:cstheme="minorHAnsi"/>
                <w:szCs w:val="19"/>
                <w:lang w:eastAsia="en-US"/>
              </w:rPr>
              <w:t>L1:</w:t>
            </w:r>
            <w:r w:rsidRPr="002E4071">
              <w:rPr>
                <w:rFonts w:cstheme="minorHAnsi"/>
                <w:szCs w:val="19"/>
                <w:lang w:eastAsia="en-US"/>
              </w:rPr>
              <w:tab/>
              <w:t>CBS indexcijfer &lt;cao lonen per maand incl. bijzonder beloningen, cao-sector</w:t>
            </w:r>
          </w:p>
          <w:p w14:paraId="2897623A" w14:textId="03168624" w:rsidR="002E4071" w:rsidRPr="002E4071" w:rsidRDefault="007B76A1" w:rsidP="007B76A1">
            <w:pPr>
              <w:spacing w:line="240" w:lineRule="atLeast"/>
              <w:ind w:left="567"/>
              <w:rPr>
                <w:rFonts w:cstheme="minorHAnsi"/>
                <w:szCs w:val="19"/>
                <w:lang w:eastAsia="en-US"/>
              </w:rPr>
            </w:pPr>
            <w:r>
              <w:rPr>
                <w:rFonts w:cstheme="minorHAnsi"/>
                <w:szCs w:val="19"/>
                <w:lang w:eastAsia="en-US"/>
              </w:rPr>
              <w:t xml:space="preserve">         </w:t>
            </w:r>
            <w:proofErr w:type="gramStart"/>
            <w:r w:rsidR="002E4071" w:rsidRPr="002E4071">
              <w:rPr>
                <w:rFonts w:cstheme="minorHAnsi"/>
                <w:szCs w:val="19"/>
                <w:lang w:eastAsia="en-US"/>
              </w:rPr>
              <w:t>particuliere</w:t>
            </w:r>
            <w:proofErr w:type="gramEnd"/>
            <w:r w:rsidR="002E4071" w:rsidRPr="002E4071">
              <w:rPr>
                <w:rFonts w:cstheme="minorHAnsi"/>
                <w:szCs w:val="19"/>
                <w:lang w:eastAsia="en-US"/>
              </w:rPr>
              <w:t xml:space="preserve"> bedrijven, SBI2008, F-Bouwnijverheid </w:t>
            </w:r>
            <w:r w:rsidR="00E55222">
              <w:rPr>
                <w:rFonts w:cstheme="minorHAnsi"/>
                <w:szCs w:val="19"/>
                <w:lang w:eastAsia="en-US"/>
              </w:rPr>
              <w:t>maart</w:t>
            </w:r>
            <w:r w:rsidR="006D4BDF">
              <w:rPr>
                <w:rFonts w:cstheme="minorHAnsi"/>
                <w:szCs w:val="19"/>
                <w:lang w:eastAsia="en-US"/>
              </w:rPr>
              <w:t xml:space="preserve"> 2022</w:t>
            </w:r>
            <w:r w:rsidR="002E4071" w:rsidRPr="002E4071">
              <w:rPr>
                <w:rFonts w:cstheme="minorHAnsi"/>
                <w:szCs w:val="19"/>
                <w:lang w:eastAsia="en-US"/>
              </w:rPr>
              <w:t xml:space="preserve"> ¹</w:t>
            </w:r>
          </w:p>
          <w:p w14:paraId="52A00A89" w14:textId="77777777" w:rsidR="002E4071" w:rsidRPr="002E4071" w:rsidRDefault="002E4071" w:rsidP="002E4071">
            <w:pPr>
              <w:spacing w:line="240" w:lineRule="atLeast"/>
              <w:rPr>
                <w:rFonts w:cstheme="minorHAnsi"/>
                <w:szCs w:val="19"/>
                <w:lang w:eastAsia="en-US"/>
              </w:rPr>
            </w:pPr>
            <w:r w:rsidRPr="002E4071">
              <w:rPr>
                <w:rFonts w:cstheme="minorHAnsi"/>
                <w:szCs w:val="19"/>
                <w:lang w:eastAsia="en-US"/>
              </w:rPr>
              <w:t>Het resultaat van de berekening van de deelsom (L1/L0) wordt rekenkundig afgerond op 4 cijfers achter de komma.</w:t>
            </w:r>
          </w:p>
          <w:p w14:paraId="60C0FDD6" w14:textId="77777777" w:rsidR="002E4071" w:rsidRPr="002E4071" w:rsidRDefault="002E4071" w:rsidP="002E4071">
            <w:pPr>
              <w:spacing w:line="240" w:lineRule="atLeast"/>
              <w:rPr>
                <w:rFonts w:cstheme="minorHAnsi"/>
                <w:szCs w:val="19"/>
                <w:lang w:eastAsia="en-US"/>
              </w:rPr>
            </w:pPr>
            <w:r w:rsidRPr="002E4071">
              <w:rPr>
                <w:rFonts w:cstheme="minorHAnsi"/>
                <w:szCs w:val="19"/>
                <w:lang w:eastAsia="en-US"/>
              </w:rPr>
              <w:t>Indien de indexcijfers nog niet vastgesteld zijn, worden de voorlopige cijfers gehanteerd zonder dat een eventuele verrekening achteraf plaats vindt.</w:t>
            </w:r>
          </w:p>
          <w:p w14:paraId="56E4966E" w14:textId="77777777" w:rsidR="007B76A1" w:rsidRPr="007B76A1" w:rsidRDefault="007B76A1" w:rsidP="007B76A1">
            <w:pPr>
              <w:spacing w:line="240" w:lineRule="atLeast"/>
              <w:rPr>
                <w:rFonts w:cstheme="minorHAnsi"/>
                <w:sz w:val="18"/>
                <w:szCs w:val="18"/>
                <w:lang w:eastAsia="en-US"/>
              </w:rPr>
            </w:pPr>
            <w:proofErr w:type="gramStart"/>
            <w:r w:rsidRPr="007B76A1">
              <w:rPr>
                <w:rFonts w:cs="Calibri"/>
                <w:szCs w:val="19"/>
                <w:lang w:eastAsia="en-US"/>
              </w:rPr>
              <w:t>¹</w:t>
            </w:r>
            <w:proofErr w:type="gramEnd"/>
            <w:r w:rsidR="002E4071" w:rsidRPr="007B76A1">
              <w:rPr>
                <w:rFonts w:cstheme="minorHAnsi"/>
                <w:szCs w:val="19"/>
                <w:lang w:eastAsia="en-US"/>
              </w:rPr>
              <w:t xml:space="preserve"> </w:t>
            </w:r>
            <w:r w:rsidR="002E4071" w:rsidRPr="007B76A1">
              <w:rPr>
                <w:rFonts w:cstheme="minorHAnsi"/>
                <w:sz w:val="18"/>
                <w:szCs w:val="18"/>
                <w:lang w:eastAsia="en-US"/>
              </w:rPr>
              <w:t>Het aangegeven jaar wordt gedurende de looptijd van de overeenkomst</w:t>
            </w:r>
            <w:r w:rsidRPr="007B76A1">
              <w:rPr>
                <w:rFonts w:cstheme="minorHAnsi"/>
                <w:sz w:val="18"/>
                <w:szCs w:val="18"/>
                <w:lang w:eastAsia="en-US"/>
              </w:rPr>
              <w:t xml:space="preserve"> </w:t>
            </w:r>
            <w:r w:rsidR="002E4071" w:rsidRPr="007B76A1">
              <w:rPr>
                <w:rFonts w:cstheme="minorHAnsi"/>
                <w:sz w:val="18"/>
                <w:szCs w:val="18"/>
                <w:lang w:eastAsia="en-US"/>
              </w:rPr>
              <w:t xml:space="preserve">telkens met 1 </w:t>
            </w:r>
          </w:p>
          <w:p w14:paraId="7D83C2E0" w14:textId="67546048" w:rsidR="002E4071" w:rsidRDefault="007B76A1" w:rsidP="007B76A1">
            <w:pPr>
              <w:spacing w:line="240" w:lineRule="atLeast"/>
              <w:rPr>
                <w:rFonts w:cstheme="minorHAnsi"/>
                <w:szCs w:val="19"/>
                <w:lang w:eastAsia="en-US"/>
              </w:rPr>
            </w:pPr>
            <w:r w:rsidRPr="007B76A1">
              <w:rPr>
                <w:rFonts w:cstheme="minorHAnsi"/>
                <w:sz w:val="18"/>
                <w:szCs w:val="18"/>
                <w:lang w:eastAsia="en-US"/>
              </w:rPr>
              <w:t xml:space="preserve">   </w:t>
            </w:r>
            <w:proofErr w:type="gramStart"/>
            <w:r w:rsidR="002E4071" w:rsidRPr="007B76A1">
              <w:rPr>
                <w:rFonts w:cstheme="minorHAnsi"/>
                <w:sz w:val="18"/>
                <w:szCs w:val="18"/>
                <w:lang w:eastAsia="en-US"/>
              </w:rPr>
              <w:t>verhoogd</w:t>
            </w:r>
            <w:proofErr w:type="gramEnd"/>
          </w:p>
        </w:tc>
      </w:tr>
      <w:tr w:rsidR="006D4BDF" w:rsidRPr="000A2111" w14:paraId="2DF77FB4"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30BDC490" w14:textId="77777777" w:rsidR="006D4BDF" w:rsidRPr="005D25CD" w:rsidRDefault="006D4BDF" w:rsidP="006D4BDF">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B2AA48C" w14:textId="0BC80197" w:rsidR="006D4BDF" w:rsidRPr="0038239C" w:rsidRDefault="006D4BDF" w:rsidP="006D4BDF">
            <w:pPr>
              <w:spacing w:line="240" w:lineRule="atLeast"/>
            </w:pPr>
            <w:r w:rsidRPr="00147B98">
              <w:t>Indien in een jaar is afgezien van het herzien van de aanneemsommen, vindt indexering in het daaropvolgende jaar slechts plaats over de periode van één jaar. Van indexering over meerdere jaren kan nimmer sprake zijn.</w:t>
            </w:r>
          </w:p>
        </w:tc>
      </w:tr>
      <w:tr w:rsidR="00234156" w:rsidRPr="000A2111" w14:paraId="2DB87F57"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775A8666"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66E3015F" w14:textId="6DE55C9D" w:rsidR="00234156" w:rsidRDefault="00234156" w:rsidP="00234156">
            <w:pPr>
              <w:spacing w:line="240" w:lineRule="atLeast"/>
              <w:rPr>
                <w:rFonts w:cstheme="minorHAnsi"/>
                <w:szCs w:val="19"/>
                <w:lang w:eastAsia="en-US"/>
              </w:rPr>
            </w:pPr>
            <w:r w:rsidRPr="0038239C">
              <w:t xml:space="preserve">Bij het toevoegen of verwijderen van </w:t>
            </w:r>
            <w:r w:rsidR="00704B45">
              <w:t>Gebouwen/Objecten</w:t>
            </w:r>
            <w:r w:rsidRPr="0038239C">
              <w:t xml:space="preserve"> worden de meer- of minderkosten hiervan vooraf overeengekomen.</w:t>
            </w:r>
          </w:p>
        </w:tc>
      </w:tr>
      <w:tr w:rsidR="00234156" w:rsidRPr="000A2111" w14:paraId="2FC5ECCD"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19FA00AD"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6F8BF0C" w14:textId="35FF5E47" w:rsidR="00234156" w:rsidRDefault="00234156" w:rsidP="00234156">
            <w:pPr>
              <w:spacing w:line="240" w:lineRule="atLeast"/>
              <w:rPr>
                <w:rFonts w:cstheme="minorHAnsi"/>
                <w:szCs w:val="19"/>
                <w:lang w:eastAsia="en-US"/>
              </w:rPr>
            </w:pPr>
            <w:r w:rsidRPr="0038239C">
              <w:t xml:space="preserve">Voor elk nieuw toe voegen </w:t>
            </w:r>
            <w:r w:rsidR="00704B45">
              <w:t>G</w:t>
            </w:r>
            <w:r w:rsidRPr="0038239C">
              <w:t>ebouw</w:t>
            </w:r>
            <w:r w:rsidR="00704B45">
              <w:t>/Object</w:t>
            </w:r>
            <w:r w:rsidRPr="0038239C">
              <w:t xml:space="preserve"> stelt u een offerte op voor het uitvoeren van het </w:t>
            </w:r>
            <w:r w:rsidR="00704B45">
              <w:t>Planmatig/</w:t>
            </w:r>
            <w:r w:rsidRPr="0038239C">
              <w:t xml:space="preserve">Preventief Onderhoud. In de </w:t>
            </w:r>
            <w:r w:rsidRPr="00EE6F71">
              <w:t xml:space="preserve">Bijlagen </w:t>
            </w:r>
            <w:r w:rsidR="007C33A8" w:rsidRPr="00EE6F71">
              <w:t xml:space="preserve">I </w:t>
            </w:r>
            <w:r w:rsidRPr="0038239C">
              <w:t xml:space="preserve">is </w:t>
            </w:r>
            <w:r w:rsidR="00EE6F71">
              <w:t xml:space="preserve">per perceel </w:t>
            </w:r>
            <w:r w:rsidRPr="0038239C">
              <w:t>een overzicht van de actuele vastgoedportefeuille opgenomen.</w:t>
            </w:r>
          </w:p>
        </w:tc>
      </w:tr>
      <w:tr w:rsidR="00234156" w:rsidRPr="000A2111" w14:paraId="134984C0"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571A4C36"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6EAA85B" w14:textId="2A743739" w:rsidR="00234156" w:rsidRDefault="00234156" w:rsidP="00234156">
            <w:pPr>
              <w:spacing w:line="240" w:lineRule="atLeast"/>
              <w:rPr>
                <w:rFonts w:cstheme="minorHAnsi"/>
                <w:szCs w:val="19"/>
                <w:lang w:eastAsia="en-US"/>
              </w:rPr>
            </w:pPr>
            <w:r w:rsidRPr="0038239C">
              <w:t xml:space="preserve">Wijzingen, aanpassingen en aanvullingen van Gebouwen/Objecten leiden niet tot aanpassing van uurtarieven en afname van kortingspercentages. </w:t>
            </w:r>
          </w:p>
        </w:tc>
      </w:tr>
      <w:tr w:rsidR="00234156" w:rsidRPr="000A2111" w14:paraId="27534245"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0650A9BD"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5F8C6032" w14:textId="46F8ADCB" w:rsidR="00234156" w:rsidRDefault="00234156" w:rsidP="00234156">
            <w:pPr>
              <w:spacing w:line="240" w:lineRule="atLeast"/>
              <w:rPr>
                <w:rFonts w:cstheme="minorHAnsi"/>
                <w:szCs w:val="19"/>
                <w:lang w:eastAsia="en-US"/>
              </w:rPr>
            </w:pPr>
            <w:r w:rsidRPr="0038239C">
              <w:t xml:space="preserve">Alle correctieve onderhoudswerkzaamheden (Defecten, Klachten, Calamiteiten, etc.) worden op basis van besteedde tijd en materiaalgebruik verrekend. </w:t>
            </w:r>
          </w:p>
        </w:tc>
      </w:tr>
      <w:tr w:rsidR="00234156" w:rsidRPr="000A2111" w14:paraId="17380767"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40221E51"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55538FE" w14:textId="6218991B" w:rsidR="00234156" w:rsidRDefault="00234156" w:rsidP="00234156">
            <w:pPr>
              <w:spacing w:line="240" w:lineRule="atLeast"/>
            </w:pPr>
            <w:r w:rsidRPr="0038239C">
              <w:t>Bij correctief onderhoud bepaalt het moment van uitvoering het toe te passen uurtarief. Hierbij geldt</w:t>
            </w:r>
            <w:r w:rsidR="00704B45">
              <w:t xml:space="preserve"> uitvoering</w:t>
            </w:r>
            <w:r w:rsidRPr="0038239C">
              <w:t>:</w:t>
            </w:r>
          </w:p>
          <w:p w14:paraId="4CEE2A1D" w14:textId="56BC93CF" w:rsidR="00704B45" w:rsidRDefault="00704B45" w:rsidP="00704B45">
            <w:pPr>
              <w:pStyle w:val="Lijstalinea"/>
              <w:numPr>
                <w:ilvl w:val="0"/>
                <w:numId w:val="28"/>
              </w:numPr>
              <w:spacing w:line="240" w:lineRule="atLeast"/>
              <w:rPr>
                <w:rFonts w:cstheme="minorHAnsi"/>
                <w:szCs w:val="19"/>
                <w:lang w:eastAsia="en-US"/>
              </w:rPr>
            </w:pPr>
            <w:proofErr w:type="gramStart"/>
            <w:r w:rsidRPr="00704B45">
              <w:rPr>
                <w:rFonts w:cstheme="minorHAnsi"/>
                <w:szCs w:val="19"/>
                <w:lang w:eastAsia="en-US"/>
              </w:rPr>
              <w:t>tijdens</w:t>
            </w:r>
            <w:proofErr w:type="gramEnd"/>
            <w:r w:rsidRPr="00704B45">
              <w:rPr>
                <w:rFonts w:cstheme="minorHAnsi"/>
                <w:szCs w:val="19"/>
                <w:lang w:eastAsia="en-US"/>
              </w:rPr>
              <w:t xml:space="preserve"> reguliere werkdagen: 06.00 - 19.00 uur;</w:t>
            </w:r>
          </w:p>
          <w:p w14:paraId="5927074B" w14:textId="5B8A2125" w:rsidR="00704B45" w:rsidRDefault="00704B45" w:rsidP="00704B45">
            <w:pPr>
              <w:pStyle w:val="Lijstalinea"/>
              <w:numPr>
                <w:ilvl w:val="0"/>
                <w:numId w:val="28"/>
              </w:numPr>
              <w:spacing w:line="240" w:lineRule="atLeast"/>
              <w:rPr>
                <w:rFonts w:cstheme="minorHAnsi"/>
                <w:szCs w:val="19"/>
                <w:lang w:eastAsia="en-US"/>
              </w:rPr>
            </w:pPr>
            <w:proofErr w:type="gramStart"/>
            <w:r w:rsidRPr="00704B45">
              <w:rPr>
                <w:rFonts w:cstheme="minorHAnsi"/>
                <w:szCs w:val="19"/>
                <w:lang w:eastAsia="en-US"/>
              </w:rPr>
              <w:t>tijdens</w:t>
            </w:r>
            <w:proofErr w:type="gramEnd"/>
            <w:r w:rsidRPr="00704B45">
              <w:rPr>
                <w:rFonts w:cstheme="minorHAnsi"/>
                <w:szCs w:val="19"/>
                <w:lang w:eastAsia="en-US"/>
              </w:rPr>
              <w:t xml:space="preserve"> reguliere werkdagen: </w:t>
            </w:r>
            <w:r w:rsidR="00BD44BA">
              <w:rPr>
                <w:rFonts w:cstheme="minorHAnsi"/>
                <w:szCs w:val="19"/>
                <w:lang w:eastAsia="en-US"/>
              </w:rPr>
              <w:t>19</w:t>
            </w:r>
            <w:r w:rsidRPr="00704B45">
              <w:rPr>
                <w:rFonts w:cstheme="minorHAnsi"/>
                <w:szCs w:val="19"/>
                <w:lang w:eastAsia="en-US"/>
              </w:rPr>
              <w:t xml:space="preserve">.00 - </w:t>
            </w:r>
            <w:r w:rsidR="00BD44BA">
              <w:rPr>
                <w:rFonts w:cstheme="minorHAnsi"/>
                <w:szCs w:val="19"/>
                <w:lang w:eastAsia="en-US"/>
              </w:rPr>
              <w:t>06</w:t>
            </w:r>
            <w:r w:rsidRPr="00704B45">
              <w:rPr>
                <w:rFonts w:cstheme="minorHAnsi"/>
                <w:szCs w:val="19"/>
                <w:lang w:eastAsia="en-US"/>
              </w:rPr>
              <w:t>.00 uur;</w:t>
            </w:r>
          </w:p>
          <w:p w14:paraId="77F1EDAD" w14:textId="2D7BFFE7" w:rsidR="00734E86" w:rsidRPr="007C33A8" w:rsidRDefault="00704B45" w:rsidP="00734E86">
            <w:pPr>
              <w:pStyle w:val="Lijstalinea"/>
              <w:numPr>
                <w:ilvl w:val="0"/>
                <w:numId w:val="28"/>
              </w:numPr>
              <w:spacing w:line="240" w:lineRule="atLeast"/>
              <w:rPr>
                <w:rFonts w:cstheme="minorHAnsi"/>
                <w:szCs w:val="19"/>
                <w:lang w:eastAsia="en-US"/>
              </w:rPr>
            </w:pPr>
            <w:proofErr w:type="gramStart"/>
            <w:r w:rsidRPr="00704B45">
              <w:rPr>
                <w:rFonts w:cstheme="minorHAnsi"/>
                <w:szCs w:val="19"/>
                <w:lang w:eastAsia="en-US"/>
              </w:rPr>
              <w:t>op</w:t>
            </w:r>
            <w:proofErr w:type="gramEnd"/>
            <w:r w:rsidRPr="00704B45">
              <w:rPr>
                <w:rFonts w:cstheme="minorHAnsi"/>
                <w:szCs w:val="19"/>
                <w:lang w:eastAsia="en-US"/>
              </w:rPr>
              <w:t xml:space="preserve"> overige momenten (weekenden, feestdagen, </w:t>
            </w:r>
            <w:proofErr w:type="spellStart"/>
            <w:r w:rsidRPr="00704B45">
              <w:rPr>
                <w:rFonts w:cstheme="minorHAnsi"/>
                <w:szCs w:val="19"/>
                <w:lang w:eastAsia="en-US"/>
              </w:rPr>
              <w:t>etcetera</w:t>
            </w:r>
            <w:proofErr w:type="spellEnd"/>
            <w:r w:rsidRPr="00704B45">
              <w:rPr>
                <w:rFonts w:cstheme="minorHAnsi"/>
                <w:szCs w:val="19"/>
                <w:lang w:eastAsia="en-US"/>
              </w:rPr>
              <w:t>).</w:t>
            </w:r>
          </w:p>
        </w:tc>
      </w:tr>
      <w:tr w:rsidR="00234156" w:rsidRPr="000A2111" w14:paraId="1473AEC0"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636A5A43"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0215ABFD" w14:textId="6060E91F" w:rsidR="00234156" w:rsidRDefault="00234156" w:rsidP="00234156">
            <w:pPr>
              <w:spacing w:line="240" w:lineRule="atLeast"/>
              <w:rPr>
                <w:rFonts w:cstheme="minorHAnsi"/>
                <w:szCs w:val="19"/>
                <w:lang w:eastAsia="en-US"/>
              </w:rPr>
            </w:pPr>
            <w:r w:rsidRPr="0038239C">
              <w:t>Verrekening van gebruikte materialen</w:t>
            </w:r>
            <w:r w:rsidR="00781440">
              <w:t xml:space="preserve"> en onderaanneming</w:t>
            </w:r>
            <w:r w:rsidRPr="0038239C">
              <w:t xml:space="preserve"> geschiedt tegen de </w:t>
            </w:r>
            <w:r w:rsidR="007C33A8">
              <w:t xml:space="preserve">netto inkoopprijzen </w:t>
            </w:r>
            <w:r w:rsidRPr="0038239C">
              <w:t xml:space="preserve">zoals opgenomen in de, op het moment van levering actuele, database van </w:t>
            </w:r>
            <w:r w:rsidR="00781440" w:rsidRPr="00677D3C">
              <w:t xml:space="preserve">de betreffende leverancier </w:t>
            </w:r>
            <w:r w:rsidRPr="0038239C">
              <w:t>verm</w:t>
            </w:r>
            <w:r w:rsidR="007C33A8">
              <w:t xml:space="preserve">eerderd </w:t>
            </w:r>
            <w:r w:rsidRPr="0038239C">
              <w:t xml:space="preserve">met het tussen partijen overeengekomen </w:t>
            </w:r>
            <w:r w:rsidR="007C33A8">
              <w:t>opslag</w:t>
            </w:r>
            <w:r w:rsidRPr="0038239C">
              <w:t>percentage (invullen op het prijs</w:t>
            </w:r>
            <w:r w:rsidR="000222E7">
              <w:t>f</w:t>
            </w:r>
            <w:r w:rsidRPr="0038239C">
              <w:t>ormulier, Formulier 5</w:t>
            </w:r>
            <w:r w:rsidR="000222E7">
              <w:t>-0</w:t>
            </w:r>
            <w:r w:rsidRPr="0038239C">
              <w:t xml:space="preserve">). </w:t>
            </w:r>
            <w:r w:rsidR="00781440">
              <w:t>Bij de facturering dienen de facturen van de materialen en onderaannemers als bijlage mee gestuurd te worden.</w:t>
            </w:r>
          </w:p>
        </w:tc>
      </w:tr>
      <w:tr w:rsidR="00781440" w:rsidRPr="000A2111" w14:paraId="3BA3D73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0AEF518F" w14:textId="77777777" w:rsidR="00781440" w:rsidRPr="005D25CD" w:rsidRDefault="00781440"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1A1891F3" w14:textId="77B9207D" w:rsidR="00781440" w:rsidRDefault="00781440" w:rsidP="00234156">
            <w:pPr>
              <w:spacing w:line="240" w:lineRule="atLeast"/>
            </w:pPr>
            <w:r>
              <w:t>Bij het indienen van offertes dienen de kortingspercentage</w:t>
            </w:r>
            <w:r w:rsidR="00677D3C">
              <w:t>s</w:t>
            </w:r>
            <w:r>
              <w:t xml:space="preserve"> minimaal gelijk </w:t>
            </w:r>
            <w:r w:rsidR="00677D3C">
              <w:t xml:space="preserve">te </w:t>
            </w:r>
            <w:r>
              <w:t xml:space="preserve">zijn </w:t>
            </w:r>
            <w:r w:rsidR="00677D3C">
              <w:t>aan het</w:t>
            </w:r>
            <w:r>
              <w:t xml:space="preserve"> genoemde percentage vanuit bovengenoemd artikel. </w:t>
            </w:r>
            <w:r w:rsidR="00677D3C">
              <w:t xml:space="preserve">Ter </w:t>
            </w:r>
            <w:r>
              <w:t xml:space="preserve">onderbouwing </w:t>
            </w:r>
            <w:r w:rsidR="00677D3C">
              <w:t xml:space="preserve">voegt u </w:t>
            </w:r>
            <w:r>
              <w:t xml:space="preserve">overzichten toe waaruit de netto materiaalprijs vanuit de leveranciers is te herleiden. </w:t>
            </w:r>
            <w:r w:rsidR="00DD0464">
              <w:t>Tevens</w:t>
            </w:r>
            <w:r>
              <w:t xml:space="preserve"> </w:t>
            </w:r>
            <w:r w:rsidR="00677D3C">
              <w:t xml:space="preserve">voegt u </w:t>
            </w:r>
            <w:r>
              <w:t xml:space="preserve">voor onderaanneming de </w:t>
            </w:r>
            <w:r w:rsidR="00677D3C">
              <w:t xml:space="preserve">betreffende </w:t>
            </w:r>
            <w:r>
              <w:t>offertes toe</w:t>
            </w:r>
            <w:r w:rsidR="00677D3C">
              <w:t>.</w:t>
            </w:r>
          </w:p>
        </w:tc>
      </w:tr>
      <w:tr w:rsidR="00234156" w:rsidRPr="000A2111" w14:paraId="327925D9"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38FED772"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39BFE57" w14:textId="56CB84AC" w:rsidR="00234156" w:rsidRDefault="00BD44BA" w:rsidP="00234156">
            <w:pPr>
              <w:spacing w:line="240" w:lineRule="atLeast"/>
              <w:rPr>
                <w:rFonts w:cstheme="minorHAnsi"/>
                <w:szCs w:val="19"/>
                <w:lang w:eastAsia="en-US"/>
              </w:rPr>
            </w:pPr>
            <w:r>
              <w:t>Anders dan bij een calamiteit kun u k</w:t>
            </w:r>
            <w:r w:rsidR="00234156" w:rsidRPr="0038239C">
              <w:t xml:space="preserve">osten als gevolg van Correctief Onderhoud naar aanleiding van een melding, klacht of </w:t>
            </w:r>
            <w:r w:rsidR="00704B45">
              <w:t>defect</w:t>
            </w:r>
            <w:r w:rsidR="00234156" w:rsidRPr="0038239C">
              <w:t xml:space="preserve"> tot € </w:t>
            </w:r>
            <w:r w:rsidR="00704B45">
              <w:t>750</w:t>
            </w:r>
            <w:r w:rsidR="00234156" w:rsidRPr="0038239C">
              <w:t xml:space="preserve">,00 excl. BTW per gebeurtenis </w:t>
            </w:r>
            <w:r w:rsidR="00234156" w:rsidRPr="0038239C">
              <w:lastRenderedPageBreak/>
              <w:t>zonder goedkeuring van Delfland uitvoeren. Daarboven vraagt u vóóraf goedkeuring aan Delfland.</w:t>
            </w:r>
          </w:p>
        </w:tc>
      </w:tr>
      <w:tr w:rsidR="00234156" w:rsidRPr="000A2111" w14:paraId="5D93112B"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6CADD24B" w14:textId="77777777"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636966A1" w14:textId="46B59A1A" w:rsidR="00234156" w:rsidRDefault="00234156" w:rsidP="00234156">
            <w:pPr>
              <w:spacing w:line="240" w:lineRule="atLeast"/>
              <w:rPr>
                <w:rFonts w:cstheme="minorHAnsi"/>
                <w:szCs w:val="19"/>
                <w:lang w:eastAsia="en-US"/>
              </w:rPr>
            </w:pPr>
            <w:r w:rsidRPr="0038239C">
              <w:t>Alle storingen worden verrekend tegen de overeengekomen all-in uurtarieven. Enkel de uren dat iemand fysiek op Locatie aanwezig is worden in rekening gebracht; tijdbesteding is marktconform.</w:t>
            </w:r>
          </w:p>
        </w:tc>
      </w:tr>
      <w:tr w:rsidR="00234156" w:rsidRPr="000A2111" w14:paraId="4873FAE1" w14:textId="77777777" w:rsidTr="00301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1260"/>
        </w:trPr>
        <w:tc>
          <w:tcPr>
            <w:tcW w:w="699" w:type="dxa"/>
            <w:tcBorders>
              <w:top w:val="single" w:sz="4" w:space="0" w:color="000000"/>
              <w:left w:val="single" w:sz="4" w:space="0" w:color="000000"/>
              <w:bottom w:val="single" w:sz="4" w:space="0" w:color="000000"/>
              <w:right w:val="single" w:sz="4" w:space="0" w:color="000000"/>
            </w:tcBorders>
          </w:tcPr>
          <w:p w14:paraId="505E0CB0" w14:textId="76C14820" w:rsidR="00234156" w:rsidRPr="005D25CD" w:rsidRDefault="00234156"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3199B9F" w14:textId="17DB7F2E" w:rsidR="00AC2C85" w:rsidRDefault="00234156" w:rsidP="003011E0">
            <w:pPr>
              <w:spacing w:line="240" w:lineRule="atLeast"/>
              <w:rPr>
                <w:rFonts w:cstheme="minorHAnsi"/>
                <w:szCs w:val="19"/>
                <w:lang w:eastAsia="en-US"/>
              </w:rPr>
            </w:pPr>
            <w:r w:rsidRPr="0038239C">
              <w:t>Delfland heeft de intentie het Planmatig</w:t>
            </w:r>
            <w:r w:rsidR="003011E0">
              <w:t>/Preventief</w:t>
            </w:r>
            <w:r w:rsidRPr="0038239C">
              <w:t xml:space="preserve"> Onderhoud &lt; € 10.000,00 per opdracht door u te laten uitvoeren. In voorkomende gevallen verleent Delfland opdracht op basis van een offerte met open begroting die gebaseerd is op het overeengekomen uurtarief tijdens reguliere werkdagen van 06:00 – 19:00 uur. De materiaalkosten worden verrekend conform </w:t>
            </w:r>
            <w:r w:rsidR="00AA16E0">
              <w:t>de eisen 83 en 84</w:t>
            </w:r>
            <w:r w:rsidRPr="0038239C">
              <w:t>.</w:t>
            </w:r>
          </w:p>
        </w:tc>
      </w:tr>
      <w:tr w:rsidR="00461EA3" w:rsidRPr="000A2111" w14:paraId="4FD1D97E" w14:textId="77777777" w:rsidTr="00AC2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267"/>
        </w:trPr>
        <w:tc>
          <w:tcPr>
            <w:tcW w:w="699" w:type="dxa"/>
            <w:tcBorders>
              <w:top w:val="single" w:sz="4" w:space="0" w:color="000000"/>
              <w:left w:val="single" w:sz="4" w:space="0" w:color="000000"/>
              <w:bottom w:val="single" w:sz="4" w:space="0" w:color="000000"/>
              <w:right w:val="single" w:sz="4" w:space="0" w:color="000000"/>
            </w:tcBorders>
          </w:tcPr>
          <w:p w14:paraId="29742504" w14:textId="77777777" w:rsidR="00461EA3" w:rsidRPr="005D25CD" w:rsidRDefault="00461EA3" w:rsidP="00704B45">
            <w:pPr>
              <w:pStyle w:val="Lijstalinea"/>
              <w:spacing w:line="240" w:lineRule="atLeast"/>
              <w:ind w:left="360"/>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7BCC4AC" w14:textId="7269D756" w:rsidR="00461EA3" w:rsidRPr="00AC2C85" w:rsidRDefault="00704B45" w:rsidP="000A2111">
            <w:pPr>
              <w:spacing w:line="240" w:lineRule="atLeast"/>
              <w:rPr>
                <w:rFonts w:cstheme="minorHAnsi"/>
                <w:b/>
                <w:szCs w:val="19"/>
                <w:lang w:eastAsia="en-US"/>
              </w:rPr>
            </w:pPr>
            <w:r w:rsidRPr="00AC2C85">
              <w:rPr>
                <w:rFonts w:cstheme="minorHAnsi"/>
                <w:b/>
                <w:szCs w:val="19"/>
                <w:lang w:eastAsia="en-US"/>
              </w:rPr>
              <w:t>Algemene eisen</w:t>
            </w:r>
          </w:p>
        </w:tc>
      </w:tr>
      <w:tr w:rsidR="00704B45" w:rsidRPr="000A2111" w14:paraId="1B21D737"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40919CE7" w14:textId="77777777" w:rsidR="00704B45" w:rsidRPr="005D25CD" w:rsidRDefault="00704B45"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2D3D1380" w14:textId="0DB5D01F" w:rsidR="00704B45" w:rsidRDefault="00704B45" w:rsidP="00704B45">
            <w:pPr>
              <w:spacing w:line="240" w:lineRule="atLeast"/>
              <w:rPr>
                <w:rFonts w:cstheme="minorHAnsi"/>
                <w:szCs w:val="19"/>
                <w:lang w:eastAsia="en-US"/>
              </w:rPr>
            </w:pPr>
            <w:r w:rsidRPr="00E84E8F">
              <w:t>Uw Inschrijving heeft een gestanddoeningstermijn van minimaal 90 dagen na de datum waarop de Inschrijvingen uiterlijk ingediend moeten zijn. Tijdens deze periode heeft uw Inschrijving het karakter van een onherroepelijk aanbod.</w:t>
            </w:r>
          </w:p>
        </w:tc>
      </w:tr>
      <w:tr w:rsidR="00704B45" w:rsidRPr="000A2111" w14:paraId="138AFF16"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7C4A17EB" w14:textId="77777777" w:rsidR="00704B45" w:rsidRPr="005D25CD" w:rsidRDefault="00704B45"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1848264" w14:textId="12FDE84A" w:rsidR="00704B45" w:rsidRDefault="00704B45" w:rsidP="00704B45">
            <w:pPr>
              <w:spacing w:line="240" w:lineRule="atLeast"/>
              <w:rPr>
                <w:rFonts w:cstheme="minorHAnsi"/>
                <w:szCs w:val="19"/>
                <w:lang w:eastAsia="en-US"/>
              </w:rPr>
            </w:pPr>
            <w:r w:rsidRPr="00E84E8F">
              <w:t>U gaat er mee akkoord de gestanddoeningstermijn van uw Inschrijving, in het geval in deze procedure een kort geding wordt aangespannen, te verlengen tot minimaal twee weken na de datum van de uitspraak in het kort geding.</w:t>
            </w:r>
          </w:p>
        </w:tc>
      </w:tr>
      <w:tr w:rsidR="00704B45" w:rsidRPr="000A2111" w14:paraId="021FEA26"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43FFB636" w14:textId="77777777" w:rsidR="00704B45" w:rsidRPr="005D25CD" w:rsidRDefault="00704B45"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43FDFEAC" w14:textId="5A9FE9B8" w:rsidR="00704B45" w:rsidRDefault="00704B45" w:rsidP="00704B45">
            <w:pPr>
              <w:spacing w:line="240" w:lineRule="atLeast"/>
              <w:rPr>
                <w:rFonts w:cstheme="minorHAnsi"/>
                <w:szCs w:val="19"/>
                <w:lang w:eastAsia="en-US"/>
              </w:rPr>
            </w:pPr>
            <w:r w:rsidRPr="00E84E8F">
              <w:t xml:space="preserve">U conformeert zich aan de (concept) </w:t>
            </w:r>
            <w:r w:rsidR="00AA16E0">
              <w:t>O</w:t>
            </w:r>
            <w:r w:rsidRPr="00E84E8F">
              <w:t xml:space="preserve">vereenkomst (Bijlage C) en (concept) </w:t>
            </w:r>
            <w:r w:rsidR="00C47A32">
              <w:t>Wachtkamero</w:t>
            </w:r>
            <w:bookmarkStart w:id="2" w:name="_GoBack"/>
            <w:bookmarkEnd w:id="2"/>
            <w:r w:rsidRPr="00E84E8F">
              <w:t>vereenkomst (Bijlage D)</w:t>
            </w:r>
          </w:p>
        </w:tc>
      </w:tr>
      <w:tr w:rsidR="00704B45" w:rsidRPr="000A2111" w14:paraId="2F5AA491"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1D66693B" w14:textId="77777777" w:rsidR="00704B45" w:rsidRPr="005D25CD" w:rsidRDefault="00704B45"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7CDFC377" w14:textId="477696AB" w:rsidR="00704B45" w:rsidRDefault="00704B45" w:rsidP="00704B45">
            <w:pPr>
              <w:spacing w:line="240" w:lineRule="atLeast"/>
              <w:rPr>
                <w:rFonts w:cstheme="minorHAnsi"/>
                <w:szCs w:val="19"/>
                <w:lang w:eastAsia="en-US"/>
              </w:rPr>
            </w:pPr>
            <w:r w:rsidRPr="00E84E8F">
              <w:t xml:space="preserve">U realiseert zich en aanvaardt, dat Delfland ook als overheid optreedt. Delfland behoudt bij nakoming van het in de </w:t>
            </w:r>
            <w:r w:rsidR="00030ADE">
              <w:t>Dienstverleningso</w:t>
            </w:r>
            <w:r w:rsidRPr="00E84E8F">
              <w:t>vereenkomst bepaalde haar bevoegdheden tot publiekrechtelijke rechtshandelingen.</w:t>
            </w:r>
          </w:p>
        </w:tc>
      </w:tr>
      <w:tr w:rsidR="00704B45" w:rsidRPr="000A2111" w14:paraId="6F664042" w14:textId="77777777" w:rsidTr="0046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110" w:type="dxa"/>
            <w:right w:w="95" w:type="dxa"/>
          </w:tblCellMar>
          <w:tblLook w:val="04A0" w:firstRow="1" w:lastRow="0" w:firstColumn="1" w:lastColumn="0" w:noHBand="0" w:noVBand="1"/>
        </w:tblPrEx>
        <w:trPr>
          <w:gridBefore w:val="2"/>
          <w:wBefore w:w="17" w:type="dxa"/>
          <w:trHeight w:val="397"/>
        </w:trPr>
        <w:tc>
          <w:tcPr>
            <w:tcW w:w="699" w:type="dxa"/>
            <w:tcBorders>
              <w:top w:val="single" w:sz="4" w:space="0" w:color="000000"/>
              <w:left w:val="single" w:sz="4" w:space="0" w:color="000000"/>
              <w:bottom w:val="single" w:sz="4" w:space="0" w:color="000000"/>
              <w:right w:val="single" w:sz="4" w:space="0" w:color="000000"/>
            </w:tcBorders>
          </w:tcPr>
          <w:p w14:paraId="43681DBA" w14:textId="77777777" w:rsidR="00704B45" w:rsidRPr="005D25CD" w:rsidRDefault="00704B45" w:rsidP="00410D96">
            <w:pPr>
              <w:pStyle w:val="Lijstalinea"/>
              <w:numPr>
                <w:ilvl w:val="0"/>
                <w:numId w:val="21"/>
              </w:numPr>
              <w:spacing w:line="240" w:lineRule="atLeast"/>
              <w:rPr>
                <w:rFonts w:cstheme="minorHAnsi"/>
                <w:szCs w:val="19"/>
                <w:lang w:eastAsia="en-US"/>
              </w:rPr>
            </w:pPr>
          </w:p>
        </w:tc>
        <w:tc>
          <w:tcPr>
            <w:tcW w:w="8930" w:type="dxa"/>
            <w:tcBorders>
              <w:top w:val="single" w:sz="4" w:space="0" w:color="000000"/>
              <w:left w:val="single" w:sz="4" w:space="0" w:color="000000"/>
              <w:bottom w:val="single" w:sz="4" w:space="0" w:color="000000"/>
              <w:right w:val="single" w:sz="4" w:space="0" w:color="000000"/>
            </w:tcBorders>
          </w:tcPr>
          <w:p w14:paraId="0C493440" w14:textId="2EF38E14" w:rsidR="00704B45" w:rsidRDefault="00704B45" w:rsidP="00704B45">
            <w:pPr>
              <w:spacing w:line="240" w:lineRule="atLeast"/>
              <w:rPr>
                <w:rFonts w:cstheme="minorHAnsi"/>
                <w:szCs w:val="19"/>
                <w:lang w:eastAsia="en-US"/>
              </w:rPr>
            </w:pPr>
            <w:r w:rsidRPr="00E84E8F">
              <w:t>Zonder schriftelijke toestemming van Delfland is het verzamelen, vastleggen en distribueren van gegevens en het verstrekken van informatie van het werk aan derden, in welke vorm dan ook, niet toegestaan.</w:t>
            </w:r>
          </w:p>
        </w:tc>
      </w:tr>
    </w:tbl>
    <w:p w14:paraId="5EF0467A" w14:textId="77777777" w:rsidR="000A2111" w:rsidRPr="000A2111" w:rsidRDefault="000A2111" w:rsidP="000A2111">
      <w:pPr>
        <w:spacing w:line="240" w:lineRule="atLeast"/>
        <w:rPr>
          <w:rFonts w:cstheme="minorHAnsi"/>
          <w:szCs w:val="19"/>
          <w:lang w:eastAsia="en-US"/>
        </w:rPr>
      </w:pPr>
      <w:r w:rsidRPr="000A2111">
        <w:rPr>
          <w:rFonts w:cstheme="minorHAnsi"/>
          <w:szCs w:val="19"/>
          <w:lang w:eastAsia="en-US"/>
        </w:rPr>
        <w:t xml:space="preserve"> </w:t>
      </w:r>
    </w:p>
    <w:p w14:paraId="6B05359A" w14:textId="438ACC8E" w:rsidR="00417EF9" w:rsidRPr="00417EF9" w:rsidRDefault="000A2111" w:rsidP="00417EF9">
      <w:pPr>
        <w:spacing w:line="240" w:lineRule="atLeast"/>
        <w:rPr>
          <w:rFonts w:cstheme="minorHAnsi"/>
          <w:b/>
          <w:szCs w:val="19"/>
          <w:lang w:eastAsia="en-US"/>
        </w:rPr>
      </w:pPr>
      <w:r w:rsidRPr="000A2111">
        <w:rPr>
          <w:rFonts w:cstheme="minorHAnsi"/>
          <w:szCs w:val="19"/>
          <w:lang w:eastAsia="en-US"/>
        </w:rPr>
        <w:t xml:space="preserve"> </w:t>
      </w:r>
    </w:p>
    <w:p w14:paraId="41E6512D" w14:textId="77777777" w:rsidR="00417EF9" w:rsidRPr="00417EF9" w:rsidRDefault="00417EF9" w:rsidP="00417EF9">
      <w:pPr>
        <w:spacing w:line="240" w:lineRule="atLeast"/>
        <w:rPr>
          <w:rFonts w:cstheme="minorHAnsi"/>
          <w:szCs w:val="19"/>
          <w:lang w:eastAsia="en-US"/>
        </w:rPr>
      </w:pPr>
      <w:r w:rsidRPr="00417EF9">
        <w:rPr>
          <w:rFonts w:cstheme="minorHAnsi"/>
          <w:szCs w:val="19"/>
          <w:lang w:eastAsia="en-US"/>
        </w:rPr>
        <w:t>Getekend voor akkoord door rechtsgeldig vertegenwoordiger: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579"/>
      </w:tblGrid>
      <w:tr w:rsidR="00417EF9" w:rsidRPr="00417EF9" w14:paraId="08AE2693" w14:textId="77777777" w:rsidTr="00030ADE">
        <w:trPr>
          <w:trHeight w:val="448"/>
        </w:trPr>
        <w:tc>
          <w:tcPr>
            <w:tcW w:w="2055" w:type="dxa"/>
            <w:shd w:val="clear" w:color="auto" w:fill="auto"/>
            <w:vAlign w:val="center"/>
          </w:tcPr>
          <w:p w14:paraId="3BC50B7B" w14:textId="77777777" w:rsidR="00417EF9" w:rsidRPr="00417EF9" w:rsidRDefault="00417EF9" w:rsidP="00417EF9">
            <w:pPr>
              <w:spacing w:line="240" w:lineRule="atLeast"/>
              <w:rPr>
                <w:rFonts w:cstheme="minorHAnsi"/>
                <w:szCs w:val="19"/>
                <w:lang w:eastAsia="en-US"/>
              </w:rPr>
            </w:pPr>
            <w:r w:rsidRPr="00417EF9">
              <w:rPr>
                <w:rFonts w:cstheme="minorHAnsi"/>
                <w:szCs w:val="19"/>
                <w:lang w:eastAsia="en-US"/>
              </w:rPr>
              <w:t>Naam onderneming</w:t>
            </w:r>
          </w:p>
        </w:tc>
        <w:tc>
          <w:tcPr>
            <w:tcW w:w="7579" w:type="dxa"/>
            <w:vAlign w:val="center"/>
          </w:tcPr>
          <w:p w14:paraId="11564940" w14:textId="77777777" w:rsidR="00417EF9" w:rsidRPr="00417EF9" w:rsidRDefault="00417EF9" w:rsidP="00417EF9">
            <w:pPr>
              <w:spacing w:line="240" w:lineRule="atLeast"/>
              <w:rPr>
                <w:rFonts w:cstheme="minorHAnsi"/>
                <w:szCs w:val="19"/>
                <w:lang w:eastAsia="en-US"/>
              </w:rPr>
            </w:pPr>
          </w:p>
          <w:p w14:paraId="3919B1A3" w14:textId="77777777" w:rsidR="00417EF9" w:rsidRDefault="00417EF9" w:rsidP="00417EF9">
            <w:pPr>
              <w:spacing w:line="240" w:lineRule="atLeast"/>
              <w:rPr>
                <w:rFonts w:cstheme="minorHAnsi"/>
                <w:szCs w:val="19"/>
                <w:lang w:eastAsia="en-US"/>
              </w:rPr>
            </w:pPr>
          </w:p>
          <w:p w14:paraId="3644CE61" w14:textId="3ED62A18" w:rsidR="00030ADE" w:rsidRPr="00417EF9" w:rsidRDefault="00030ADE" w:rsidP="00417EF9">
            <w:pPr>
              <w:spacing w:line="240" w:lineRule="atLeast"/>
              <w:rPr>
                <w:rFonts w:cstheme="minorHAnsi"/>
                <w:szCs w:val="19"/>
                <w:lang w:eastAsia="en-US"/>
              </w:rPr>
            </w:pPr>
          </w:p>
        </w:tc>
      </w:tr>
      <w:tr w:rsidR="00417EF9" w:rsidRPr="00417EF9" w14:paraId="76D827E2" w14:textId="77777777" w:rsidTr="00030ADE">
        <w:trPr>
          <w:trHeight w:val="413"/>
        </w:trPr>
        <w:tc>
          <w:tcPr>
            <w:tcW w:w="2055" w:type="dxa"/>
            <w:shd w:val="clear" w:color="auto" w:fill="auto"/>
            <w:vAlign w:val="center"/>
          </w:tcPr>
          <w:p w14:paraId="1C0A85E2" w14:textId="77777777" w:rsidR="00417EF9" w:rsidRPr="00417EF9" w:rsidRDefault="00417EF9" w:rsidP="00417EF9">
            <w:pPr>
              <w:spacing w:line="240" w:lineRule="atLeast"/>
              <w:rPr>
                <w:rFonts w:cstheme="minorHAnsi"/>
                <w:szCs w:val="19"/>
                <w:lang w:eastAsia="en-US"/>
              </w:rPr>
            </w:pPr>
            <w:r w:rsidRPr="00417EF9">
              <w:rPr>
                <w:rFonts w:cstheme="minorHAnsi"/>
                <w:szCs w:val="19"/>
                <w:lang w:eastAsia="en-US"/>
              </w:rPr>
              <w:t>Naam tekenbevoegde</w:t>
            </w:r>
          </w:p>
        </w:tc>
        <w:tc>
          <w:tcPr>
            <w:tcW w:w="7579" w:type="dxa"/>
            <w:vAlign w:val="center"/>
          </w:tcPr>
          <w:p w14:paraId="5ABEF695" w14:textId="77777777" w:rsidR="00417EF9" w:rsidRPr="00417EF9" w:rsidRDefault="00417EF9" w:rsidP="00417EF9">
            <w:pPr>
              <w:spacing w:line="240" w:lineRule="atLeast"/>
              <w:rPr>
                <w:rFonts w:cstheme="minorHAnsi"/>
                <w:szCs w:val="19"/>
                <w:lang w:eastAsia="en-US"/>
              </w:rPr>
            </w:pPr>
          </w:p>
          <w:p w14:paraId="5A47C26A" w14:textId="77777777" w:rsidR="00417EF9" w:rsidRDefault="00417EF9" w:rsidP="00417EF9">
            <w:pPr>
              <w:spacing w:line="240" w:lineRule="atLeast"/>
              <w:rPr>
                <w:rFonts w:cstheme="minorHAnsi"/>
                <w:szCs w:val="19"/>
                <w:lang w:eastAsia="en-US"/>
              </w:rPr>
            </w:pPr>
          </w:p>
          <w:p w14:paraId="6B0696E8" w14:textId="29C088AB" w:rsidR="00030ADE" w:rsidRPr="00417EF9" w:rsidRDefault="00030ADE" w:rsidP="00417EF9">
            <w:pPr>
              <w:spacing w:line="240" w:lineRule="atLeast"/>
              <w:rPr>
                <w:rFonts w:cstheme="minorHAnsi"/>
                <w:szCs w:val="19"/>
                <w:lang w:eastAsia="en-US"/>
              </w:rPr>
            </w:pPr>
          </w:p>
        </w:tc>
      </w:tr>
      <w:tr w:rsidR="00417EF9" w:rsidRPr="00417EF9" w14:paraId="7E2A1A37" w14:textId="77777777" w:rsidTr="00030ADE">
        <w:trPr>
          <w:trHeight w:val="419"/>
        </w:trPr>
        <w:tc>
          <w:tcPr>
            <w:tcW w:w="2055" w:type="dxa"/>
            <w:shd w:val="clear" w:color="auto" w:fill="auto"/>
            <w:vAlign w:val="center"/>
          </w:tcPr>
          <w:p w14:paraId="5D7EEEA1" w14:textId="77777777" w:rsidR="00417EF9" w:rsidRPr="00417EF9" w:rsidRDefault="00417EF9" w:rsidP="00417EF9">
            <w:pPr>
              <w:spacing w:line="240" w:lineRule="atLeast"/>
              <w:rPr>
                <w:rFonts w:cstheme="minorHAnsi"/>
                <w:szCs w:val="19"/>
                <w:lang w:eastAsia="en-US"/>
              </w:rPr>
            </w:pPr>
            <w:r w:rsidRPr="00417EF9">
              <w:rPr>
                <w:rFonts w:cstheme="minorHAnsi"/>
                <w:szCs w:val="19"/>
                <w:lang w:eastAsia="en-US"/>
              </w:rPr>
              <w:t>Handtekening</w:t>
            </w:r>
          </w:p>
        </w:tc>
        <w:tc>
          <w:tcPr>
            <w:tcW w:w="7579" w:type="dxa"/>
            <w:vAlign w:val="center"/>
          </w:tcPr>
          <w:p w14:paraId="6995751F" w14:textId="77777777" w:rsidR="00417EF9" w:rsidRPr="00417EF9" w:rsidRDefault="00417EF9" w:rsidP="00417EF9">
            <w:pPr>
              <w:spacing w:line="240" w:lineRule="atLeast"/>
              <w:rPr>
                <w:rFonts w:cstheme="minorHAnsi"/>
                <w:szCs w:val="19"/>
                <w:lang w:eastAsia="en-US"/>
              </w:rPr>
            </w:pPr>
          </w:p>
          <w:p w14:paraId="25BB0FEA" w14:textId="0DFA427D" w:rsidR="00417EF9" w:rsidRDefault="00417EF9" w:rsidP="00417EF9">
            <w:pPr>
              <w:spacing w:line="240" w:lineRule="atLeast"/>
              <w:rPr>
                <w:rFonts w:cstheme="minorHAnsi"/>
                <w:szCs w:val="19"/>
                <w:lang w:eastAsia="en-US"/>
              </w:rPr>
            </w:pPr>
          </w:p>
          <w:p w14:paraId="54D5710D" w14:textId="1B5EF00B" w:rsidR="00030ADE" w:rsidRDefault="00030ADE" w:rsidP="00417EF9">
            <w:pPr>
              <w:spacing w:line="240" w:lineRule="atLeast"/>
              <w:rPr>
                <w:rFonts w:cstheme="minorHAnsi"/>
                <w:szCs w:val="19"/>
                <w:lang w:eastAsia="en-US"/>
              </w:rPr>
            </w:pPr>
          </w:p>
          <w:p w14:paraId="242B9430" w14:textId="77777777" w:rsidR="00030ADE" w:rsidRPr="00417EF9" w:rsidRDefault="00030ADE" w:rsidP="00417EF9">
            <w:pPr>
              <w:spacing w:line="240" w:lineRule="atLeast"/>
              <w:rPr>
                <w:rFonts w:cstheme="minorHAnsi"/>
                <w:szCs w:val="19"/>
                <w:lang w:eastAsia="en-US"/>
              </w:rPr>
            </w:pPr>
          </w:p>
          <w:p w14:paraId="145E3BD5" w14:textId="77777777" w:rsidR="00417EF9" w:rsidRPr="00417EF9" w:rsidRDefault="00417EF9" w:rsidP="00417EF9">
            <w:pPr>
              <w:spacing w:line="240" w:lineRule="atLeast"/>
              <w:rPr>
                <w:rFonts w:cstheme="minorHAnsi"/>
                <w:szCs w:val="19"/>
                <w:lang w:eastAsia="en-US"/>
              </w:rPr>
            </w:pPr>
          </w:p>
        </w:tc>
      </w:tr>
      <w:tr w:rsidR="00417EF9" w:rsidRPr="00417EF9" w14:paraId="710DF543" w14:textId="77777777" w:rsidTr="00030ADE">
        <w:trPr>
          <w:trHeight w:val="425"/>
        </w:trPr>
        <w:tc>
          <w:tcPr>
            <w:tcW w:w="2055" w:type="dxa"/>
            <w:shd w:val="clear" w:color="auto" w:fill="auto"/>
            <w:vAlign w:val="center"/>
          </w:tcPr>
          <w:p w14:paraId="303CA6E5" w14:textId="77777777" w:rsidR="00417EF9" w:rsidRPr="00417EF9" w:rsidRDefault="00417EF9" w:rsidP="00417EF9">
            <w:pPr>
              <w:spacing w:line="240" w:lineRule="atLeast"/>
              <w:rPr>
                <w:rFonts w:cstheme="minorHAnsi"/>
                <w:szCs w:val="19"/>
                <w:lang w:eastAsia="en-US"/>
              </w:rPr>
            </w:pPr>
            <w:r w:rsidRPr="00417EF9">
              <w:rPr>
                <w:rFonts w:cstheme="minorHAnsi"/>
                <w:szCs w:val="19"/>
                <w:lang w:eastAsia="en-US"/>
              </w:rPr>
              <w:t>Datum</w:t>
            </w:r>
          </w:p>
        </w:tc>
        <w:tc>
          <w:tcPr>
            <w:tcW w:w="7579" w:type="dxa"/>
            <w:vAlign w:val="center"/>
          </w:tcPr>
          <w:p w14:paraId="21DB5CDC" w14:textId="77777777" w:rsidR="00417EF9" w:rsidRPr="00417EF9" w:rsidRDefault="00417EF9" w:rsidP="00417EF9">
            <w:pPr>
              <w:spacing w:line="240" w:lineRule="atLeast"/>
              <w:rPr>
                <w:rFonts w:cstheme="minorHAnsi"/>
                <w:szCs w:val="19"/>
                <w:lang w:eastAsia="en-US"/>
              </w:rPr>
            </w:pPr>
          </w:p>
          <w:p w14:paraId="681DF83E" w14:textId="77777777" w:rsidR="00417EF9" w:rsidRDefault="00417EF9" w:rsidP="00417EF9">
            <w:pPr>
              <w:spacing w:line="240" w:lineRule="atLeast"/>
              <w:rPr>
                <w:rFonts w:cstheme="minorHAnsi"/>
                <w:szCs w:val="19"/>
                <w:lang w:eastAsia="en-US"/>
              </w:rPr>
            </w:pPr>
          </w:p>
          <w:p w14:paraId="77862A34" w14:textId="36E0C623" w:rsidR="00030ADE" w:rsidRPr="00417EF9" w:rsidRDefault="00030ADE" w:rsidP="00417EF9">
            <w:pPr>
              <w:spacing w:line="240" w:lineRule="atLeast"/>
              <w:rPr>
                <w:rFonts w:cstheme="minorHAnsi"/>
                <w:szCs w:val="19"/>
                <w:lang w:eastAsia="en-US"/>
              </w:rPr>
            </w:pPr>
          </w:p>
        </w:tc>
      </w:tr>
    </w:tbl>
    <w:p w14:paraId="3F870C97" w14:textId="77777777" w:rsidR="00417EF9" w:rsidRPr="00417EF9" w:rsidRDefault="00417EF9" w:rsidP="00417EF9">
      <w:pPr>
        <w:spacing w:line="240" w:lineRule="atLeast"/>
        <w:rPr>
          <w:rFonts w:cstheme="minorHAnsi"/>
          <w:szCs w:val="19"/>
          <w:lang w:eastAsia="en-US"/>
        </w:rPr>
      </w:pPr>
    </w:p>
    <w:p w14:paraId="3849A5B6" w14:textId="11D808CE" w:rsidR="00D16D0D" w:rsidRPr="000A2111" w:rsidRDefault="00D16D0D" w:rsidP="0046715C">
      <w:pPr>
        <w:spacing w:line="240" w:lineRule="atLeast"/>
        <w:rPr>
          <w:rFonts w:cstheme="minorHAnsi"/>
          <w:szCs w:val="19"/>
          <w:lang w:eastAsia="en-US"/>
        </w:rPr>
      </w:pPr>
    </w:p>
    <w:sectPr w:rsidR="00D16D0D" w:rsidRPr="000A2111" w:rsidSect="00306AE5">
      <w:headerReference w:type="default" r:id="rId11"/>
      <w:footerReference w:type="default" r:id="rId12"/>
      <w:headerReference w:type="first" r:id="rId13"/>
      <w:footerReference w:type="first" r:id="rId14"/>
      <w:pgSz w:w="11907" w:h="16840" w:code="9"/>
      <w:pgMar w:top="1361" w:right="1247"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5B0D" w14:textId="77777777" w:rsidR="00234156" w:rsidRDefault="00234156">
      <w:r>
        <w:separator/>
      </w:r>
    </w:p>
    <w:p w14:paraId="03FAE5FB" w14:textId="77777777" w:rsidR="00234156" w:rsidRDefault="00234156"/>
  </w:endnote>
  <w:endnote w:type="continuationSeparator" w:id="0">
    <w:p w14:paraId="2A8FBFBD" w14:textId="77777777" w:rsidR="00234156" w:rsidRDefault="00234156">
      <w:r>
        <w:continuationSeparator/>
      </w:r>
    </w:p>
    <w:p w14:paraId="67BB9198" w14:textId="77777777" w:rsidR="00234156" w:rsidRDefault="00234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1" w:usb1="08070000" w:usb2="00000010" w:usb3="00000000" w:csb0="00020000" w:csb1="00000000"/>
  </w:font>
  <w:font w:name="Prestige Elite">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7EDA" w14:textId="29D1C4FE" w:rsidR="00234156" w:rsidRPr="007A3EF7" w:rsidRDefault="00234156" w:rsidP="00554786">
    <w:pPr>
      <w:pStyle w:val="Voettekst"/>
    </w:pPr>
    <w:r>
      <w:t>Bijlage bij Beschrijvend document ‘Bouwkundig onderhoud’</w:t>
    </w:r>
    <w:r w:rsidRPr="007A3EF7">
      <w:tab/>
      <w:t xml:space="preserve">pagina </w:t>
    </w:r>
    <w:r>
      <w:fldChar w:fldCharType="begin"/>
    </w:r>
    <w:r>
      <w:instrText xml:space="preserve"> PAGE </w:instrText>
    </w:r>
    <w:r>
      <w:fldChar w:fldCharType="separate"/>
    </w:r>
    <w:r>
      <w:rPr>
        <w:noProof/>
      </w:rPr>
      <w:t>1</w:t>
    </w:r>
    <w:r>
      <w:rPr>
        <w:noProof/>
      </w:rPr>
      <w:fldChar w:fldCharType="end"/>
    </w:r>
    <w:r w:rsidRPr="007A3EF7">
      <w:t xml:space="preserve"> van </w:t>
    </w:r>
    <w:r>
      <w:rPr>
        <w:noProof/>
      </w:rPr>
      <w:fldChar w:fldCharType="begin"/>
    </w:r>
    <w:r>
      <w:rPr>
        <w:noProof/>
      </w:rPr>
      <w:instrText xml:space="preserve"> NUMPAGES </w:instrText>
    </w:r>
    <w:r>
      <w:rPr>
        <w:noProof/>
      </w:rPr>
      <w:fldChar w:fldCharType="separate"/>
    </w:r>
    <w:r>
      <w:rPr>
        <w:noProof/>
      </w:rPr>
      <w:t>5</w:t>
    </w:r>
    <w:r>
      <w:rPr>
        <w:noProof/>
      </w:rPr>
      <w:fldChar w:fldCharType="end"/>
    </w:r>
  </w:p>
  <w:p w14:paraId="53F95500" w14:textId="3363CDD8" w:rsidR="00234156" w:rsidRDefault="00234156" w:rsidP="00554786">
    <w:pPr>
      <w:pStyle w:val="Voettekst"/>
    </w:pPr>
    <w:proofErr w:type="spellStart"/>
    <w:r>
      <w:t>TenderNed</w:t>
    </w:r>
    <w:proofErr w:type="spellEnd"/>
    <w:r>
      <w:t xml:space="preserve"> 291029                                              </w:t>
    </w:r>
    <w:r w:rsidR="00825EB0">
      <w:t>15</w:t>
    </w:r>
    <w:r w:rsidR="00586D44">
      <w:t xml:space="preserve"> </w:t>
    </w:r>
    <w:r w:rsidR="009F786D">
      <w:t xml:space="preserve">februari </w:t>
    </w:r>
    <w:r w:rsidR="00586D44">
      <w:t>2021</w:t>
    </w:r>
    <w:r>
      <w:tab/>
      <w:t xml:space="preserve">INK2020.465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EB9B" w14:textId="77777777" w:rsidR="00234156" w:rsidRDefault="00234156" w:rsidP="000E3FE5">
    <w:pPr>
      <w:pStyle w:val="Voettekst"/>
    </w:pPr>
    <w:r>
      <w:t>Hoogheemraadschap van Delfland</w:t>
    </w:r>
    <w:r>
      <w:tab/>
      <w:t>pagina 2 van 20</w:t>
    </w:r>
  </w:p>
  <w:p w14:paraId="31808997" w14:textId="647C82CE" w:rsidR="00234156" w:rsidRDefault="00234156" w:rsidP="000E3FE5">
    <w:pPr>
      <w:pStyle w:val="Voettekst"/>
    </w:pPr>
    <w:r>
      <w:t>Beschrijvend document 'Cateringdiensten'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8287A" w14:textId="77777777" w:rsidR="00234156" w:rsidRDefault="00234156">
      <w:r>
        <w:separator/>
      </w:r>
    </w:p>
    <w:p w14:paraId="2A05C150" w14:textId="77777777" w:rsidR="00234156" w:rsidRDefault="00234156"/>
  </w:footnote>
  <w:footnote w:type="continuationSeparator" w:id="0">
    <w:p w14:paraId="5F7C3C47" w14:textId="77777777" w:rsidR="00234156" w:rsidRDefault="00234156">
      <w:r>
        <w:continuationSeparator/>
      </w:r>
    </w:p>
    <w:p w14:paraId="3C21650E" w14:textId="77777777" w:rsidR="00234156" w:rsidRDefault="00234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C019" w14:textId="2657555B" w:rsidR="00234156" w:rsidRDefault="00234156" w:rsidP="00870F8F">
    <w:pPr>
      <w:pStyle w:val="Koptekst"/>
      <w:jc w:val="right"/>
    </w:pPr>
    <w:r>
      <w:rPr>
        <w:noProof/>
      </w:rPr>
      <mc:AlternateContent>
        <mc:Choice Requires="wps">
          <w:drawing>
            <wp:anchor distT="0" distB="0" distL="114300" distR="114300" simplePos="0" relativeHeight="251659264" behindDoc="0" locked="0" layoutInCell="1" allowOverlap="1" wp14:anchorId="4B25C6E9" wp14:editId="625DFF72">
              <wp:simplePos x="0" y="0"/>
              <wp:positionH relativeFrom="column">
                <wp:posOffset>-93980</wp:posOffset>
              </wp:positionH>
              <wp:positionV relativeFrom="paragraph">
                <wp:posOffset>44450</wp:posOffset>
              </wp:positionV>
              <wp:extent cx="5517136" cy="399569"/>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5517136" cy="399569"/>
                      </a:xfrm>
                      <a:prstGeom prst="rect">
                        <a:avLst/>
                      </a:prstGeom>
                      <a:solidFill>
                        <a:schemeClr val="lt1"/>
                      </a:solidFill>
                      <a:ln w="6350">
                        <a:noFill/>
                      </a:ln>
                    </wps:spPr>
                    <wps:txbx>
                      <w:txbxContent>
                        <w:p w14:paraId="652E0162" w14:textId="76A5AE65" w:rsidR="00234156" w:rsidRPr="004421E6" w:rsidRDefault="00C47A32">
                          <w:pPr>
                            <w:rPr>
                              <w:rFonts w:ascii="Calibri" w:hAnsi="Calibri"/>
                              <w:b/>
                              <w:color w:val="005696"/>
                              <w:sz w:val="36"/>
                              <w:szCs w:val="36"/>
                            </w:rPr>
                          </w:pPr>
                          <w:r>
                            <w:rPr>
                              <w:rFonts w:ascii="Calibri" w:hAnsi="Calibri"/>
                              <w:b/>
                              <w:color w:val="005696"/>
                              <w:sz w:val="36"/>
                              <w:szCs w:val="36"/>
                            </w:rPr>
                            <w:t xml:space="preserve">Formulier </w:t>
                          </w:r>
                          <w:r w:rsidR="00234156" w:rsidRPr="004421E6">
                            <w:rPr>
                              <w:rFonts w:ascii="Calibri" w:hAnsi="Calibri"/>
                              <w:b/>
                              <w:color w:val="005696"/>
                              <w:sz w:val="36"/>
                              <w:szCs w:val="36"/>
                            </w:rPr>
                            <w:t xml:space="preserve">3 </w:t>
                          </w:r>
                          <w:r>
                            <w:rPr>
                              <w:rFonts w:ascii="Calibri" w:hAnsi="Calibri"/>
                              <w:b/>
                              <w:color w:val="005696"/>
                              <w:sz w:val="36"/>
                              <w:szCs w:val="36"/>
                            </w:rPr>
                            <w:t xml:space="preserve">- </w:t>
                          </w:r>
                          <w:proofErr w:type="spellStart"/>
                          <w:r w:rsidR="00234156" w:rsidRPr="004421E6">
                            <w:rPr>
                              <w:rFonts w:ascii="Calibri" w:hAnsi="Calibri"/>
                              <w:b/>
                              <w:color w:val="005696"/>
                              <w:sz w:val="36"/>
                              <w:szCs w:val="36"/>
                            </w:rPr>
                            <w:t>Conformiteitenlijst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25C6E9" id="_x0000_t202" coordsize="21600,21600" o:spt="202" path="m,l,21600r21600,l21600,xe">
              <v:stroke joinstyle="miter"/>
              <v:path gradientshapeok="t" o:connecttype="rect"/>
            </v:shapetype>
            <v:shape id="Tekstvak 1" o:spid="_x0000_s1026" type="#_x0000_t202" style="position:absolute;left:0;text-align:left;margin-left:-7.4pt;margin-top:3.5pt;width:434.4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" fillcolor="white [3201]" stroked="f" strokeweight=".5pt">
              <v:textbox>
                <w:txbxContent>
                  <w:p w14:paraId="652E0162" w14:textId="76A5AE65" w:rsidR="00234156" w:rsidRPr="004421E6" w:rsidRDefault="00C47A32">
                    <w:pPr>
                      <w:rPr>
                        <w:rFonts w:ascii="Calibri" w:hAnsi="Calibri"/>
                        <w:b/>
                        <w:color w:val="005696"/>
                        <w:sz w:val="36"/>
                        <w:szCs w:val="36"/>
                      </w:rPr>
                    </w:pPr>
                    <w:r>
                      <w:rPr>
                        <w:rFonts w:ascii="Calibri" w:hAnsi="Calibri"/>
                        <w:b/>
                        <w:color w:val="005696"/>
                        <w:sz w:val="36"/>
                        <w:szCs w:val="36"/>
                      </w:rPr>
                      <w:t xml:space="preserve">Formulier </w:t>
                    </w:r>
                    <w:r w:rsidR="00234156" w:rsidRPr="004421E6">
                      <w:rPr>
                        <w:rFonts w:ascii="Calibri" w:hAnsi="Calibri"/>
                        <w:b/>
                        <w:color w:val="005696"/>
                        <w:sz w:val="36"/>
                        <w:szCs w:val="36"/>
                      </w:rPr>
                      <w:t xml:space="preserve">3 </w:t>
                    </w:r>
                    <w:r>
                      <w:rPr>
                        <w:rFonts w:ascii="Calibri" w:hAnsi="Calibri"/>
                        <w:b/>
                        <w:color w:val="005696"/>
                        <w:sz w:val="36"/>
                        <w:szCs w:val="36"/>
                      </w:rPr>
                      <w:t xml:space="preserve">- </w:t>
                    </w:r>
                    <w:proofErr w:type="spellStart"/>
                    <w:r w:rsidR="00234156" w:rsidRPr="004421E6">
                      <w:rPr>
                        <w:rFonts w:ascii="Calibri" w:hAnsi="Calibri"/>
                        <w:b/>
                        <w:color w:val="005696"/>
                        <w:sz w:val="36"/>
                        <w:szCs w:val="36"/>
                      </w:rPr>
                      <w:t>Conformiteitenlijst</w:t>
                    </w:r>
                    <w:proofErr w:type="spellEnd"/>
                  </w:p>
                </w:txbxContent>
              </v:textbox>
            </v:shape>
          </w:pict>
        </mc:Fallback>
      </mc:AlternateContent>
    </w:r>
    <w:r w:rsidRPr="00AE2FE2">
      <w:rPr>
        <w:noProof/>
      </w:rPr>
      <w:drawing>
        <wp:anchor distT="0" distB="0" distL="114300" distR="114300" simplePos="0" relativeHeight="251658240" behindDoc="0" locked="0" layoutInCell="1" allowOverlap="1" wp14:anchorId="0467E729" wp14:editId="63633E68">
          <wp:simplePos x="0" y="0"/>
          <wp:positionH relativeFrom="column">
            <wp:posOffset>5501005</wp:posOffset>
          </wp:positionH>
          <wp:positionV relativeFrom="paragraph">
            <wp:posOffset>-335280</wp:posOffset>
          </wp:positionV>
          <wp:extent cx="782261" cy="782261"/>
          <wp:effectExtent l="0" t="0" r="0" b="0"/>
          <wp:wrapSquare wrapText="bothSides"/>
          <wp:docPr id="9" name="Afbeelding 5"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261" cy="782261"/>
                  </a:xfrm>
                  <a:prstGeom prst="rect">
                    <a:avLst/>
                  </a:prstGeom>
                  <a:noFill/>
                  <a:ln>
                    <a:noFill/>
                  </a:ln>
                </pic:spPr>
              </pic:pic>
            </a:graphicData>
          </a:graphic>
        </wp:anchor>
      </w:drawing>
    </w:r>
  </w:p>
  <w:p w14:paraId="4EB82643" w14:textId="7DF25188" w:rsidR="00234156" w:rsidRDefault="00234156" w:rsidP="00870F8F">
    <w:pPr>
      <w:pStyle w:val="Koptekst"/>
      <w:jc w:val="right"/>
    </w:pPr>
  </w:p>
  <w:p w14:paraId="4F9CFC2E" w14:textId="0309B452" w:rsidR="00234156" w:rsidRDefault="00234156" w:rsidP="00870F8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1F66" w14:textId="1997783F" w:rsidR="00234156" w:rsidRPr="000E3FE5" w:rsidRDefault="00234156" w:rsidP="000E3FE5">
    <w:pPr>
      <w:pStyle w:val="Koptekst"/>
      <w:ind w:left="-851"/>
      <w:jc w:val="right"/>
      <w:rPr>
        <w:sz w:val="22"/>
        <w:szCs w:val="22"/>
      </w:rPr>
    </w:pPr>
    <w:r>
      <w:rPr>
        <w:noProof/>
      </w:rPr>
      <w:drawing>
        <wp:inline distT="0" distB="0" distL="0" distR="0" wp14:anchorId="62ECD217" wp14:editId="4F3CF04E">
          <wp:extent cx="961210" cy="9612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64027" cy="964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A343"/>
      </v:shape>
    </w:pict>
  </w:numPicBullet>
  <w:abstractNum w:abstractNumId="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F1153"/>
    <w:multiLevelType w:val="hybridMultilevel"/>
    <w:tmpl w:val="C390EAA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631EC"/>
    <w:multiLevelType w:val="hybridMultilevel"/>
    <w:tmpl w:val="D674AFB0"/>
    <w:lvl w:ilvl="0" w:tplc="46546F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4" w15:restartNumberingAfterBreak="0">
    <w:nsid w:val="11B45C78"/>
    <w:multiLevelType w:val="hybridMultilevel"/>
    <w:tmpl w:val="7B1C6EC6"/>
    <w:lvl w:ilvl="0" w:tplc="44200E9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E282A8">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B803F36">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B41F6E">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668ED6">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D8A6924">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61C7666">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70E9BA">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B4FB74">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A5860AA"/>
    <w:multiLevelType w:val="hybridMultilevel"/>
    <w:tmpl w:val="463027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A055CB"/>
    <w:multiLevelType w:val="hybridMultilevel"/>
    <w:tmpl w:val="E2D008B2"/>
    <w:lvl w:ilvl="0" w:tplc="BA48E8FE">
      <w:start w:val="3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9F0E67"/>
    <w:multiLevelType w:val="hybridMultilevel"/>
    <w:tmpl w:val="940C04A0"/>
    <w:lvl w:ilvl="0" w:tplc="07B27C36">
      <w:start w:val="3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882E89"/>
    <w:multiLevelType w:val="hybridMultilevel"/>
    <w:tmpl w:val="0FF6B352"/>
    <w:lvl w:ilvl="0" w:tplc="E9A617A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C09D9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EC8068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FF037C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342A6A">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88A7A7E">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C04605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C2D5C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5BC7A5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6570645"/>
    <w:multiLevelType w:val="hybridMultilevel"/>
    <w:tmpl w:val="DB504616"/>
    <w:lvl w:ilvl="0" w:tplc="C046B5FC">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DD0BD4"/>
    <w:multiLevelType w:val="hybridMultilevel"/>
    <w:tmpl w:val="F0B8787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19">
      <w:start w:val="1"/>
      <w:numFmt w:val="lowerLetter"/>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2" w15:restartNumberingAfterBreak="0">
    <w:nsid w:val="31350D39"/>
    <w:multiLevelType w:val="hybridMultilevel"/>
    <w:tmpl w:val="C840D8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4" w15:restartNumberingAfterBreak="0">
    <w:nsid w:val="37D22B16"/>
    <w:multiLevelType w:val="hybridMultilevel"/>
    <w:tmpl w:val="6D0AAB58"/>
    <w:lvl w:ilvl="0" w:tplc="04130007">
      <w:start w:val="1"/>
      <w:numFmt w:val="bullet"/>
      <w:lvlText w:val=""/>
      <w:lvlPicBulletId w:val="0"/>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F7539"/>
    <w:multiLevelType w:val="hybridMultilevel"/>
    <w:tmpl w:val="A46081F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7D6571"/>
    <w:multiLevelType w:val="hybridMultilevel"/>
    <w:tmpl w:val="206C59D8"/>
    <w:lvl w:ilvl="0" w:tplc="46546FD6">
      <w:start w:val="1"/>
      <w:numFmt w:val="decimal"/>
      <w:lvlText w:val="%1."/>
      <w:lvlJc w:val="left"/>
      <w:pPr>
        <w:tabs>
          <w:tab w:val="num" w:pos="795"/>
        </w:tabs>
        <w:ind w:left="795" w:hanging="227"/>
      </w:pPr>
      <w:rPr>
        <w:rFonts w:hint="default"/>
      </w:rPr>
    </w:lvl>
    <w:lvl w:ilvl="1" w:tplc="04130005">
      <w:start w:val="1"/>
      <w:numFmt w:val="bullet"/>
      <w:lvlText w:val=""/>
      <w:lvlJc w:val="left"/>
      <w:pPr>
        <w:tabs>
          <w:tab w:val="num" w:pos="1440"/>
        </w:tabs>
        <w:ind w:left="1440" w:hanging="360"/>
      </w:pPr>
      <w:rPr>
        <w:rFonts w:ascii="Wingdings" w:hAnsi="Wingdings" w:hint="default"/>
      </w:rPr>
    </w:lvl>
    <w:lvl w:ilvl="2" w:tplc="D8A4B92A">
      <w:start w:val="1"/>
      <w:numFmt w:val="bullet"/>
      <w:lvlText w:val="-"/>
      <w:lvlJc w:val="left"/>
      <w:pPr>
        <w:tabs>
          <w:tab w:val="num" w:pos="360"/>
        </w:tabs>
        <w:ind w:left="360" w:hanging="360"/>
      </w:pPr>
      <w:rPr>
        <w:rFonts w:ascii="Times New Roman" w:eastAsia="Times New Roman" w:hAnsi="Times New Roman" w:cs="Times New Roman" w:hint="default"/>
      </w:rPr>
    </w:lvl>
    <w:lvl w:ilvl="3" w:tplc="438E05A8">
      <w:start w:val="1"/>
      <w:numFmt w:val="lowerLetter"/>
      <w:lvlText w:val="%4)"/>
      <w:lvlJc w:val="left"/>
      <w:pPr>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5883BCE"/>
    <w:multiLevelType w:val="hybridMultilevel"/>
    <w:tmpl w:val="F7C01C6E"/>
    <w:lvl w:ilvl="0" w:tplc="0413000F">
      <w:start w:val="1"/>
      <w:numFmt w:val="decimal"/>
      <w:lvlText w:val="%1."/>
      <w:lvlJc w:val="left"/>
      <w:pPr>
        <w:ind w:left="790" w:hanging="360"/>
      </w:p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18"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A8174C0"/>
    <w:multiLevelType w:val="hybridMultilevel"/>
    <w:tmpl w:val="75DAC24C"/>
    <w:lvl w:ilvl="0" w:tplc="6ED419FA">
      <w:start w:val="1"/>
      <w:numFmt w:val="bullet"/>
      <w:lvlText w:val="-"/>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158C2AE">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26EFA92">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6BE5650">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1D23F70">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470A492">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DE4A6B0">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0A6D4CE">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5A5BD0">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31D49D9"/>
    <w:multiLevelType w:val="hybridMultilevel"/>
    <w:tmpl w:val="A3E64F82"/>
    <w:lvl w:ilvl="0" w:tplc="BCA240E4">
      <w:start w:val="1"/>
      <w:numFmt w:val="bullet"/>
      <w:lvlText w:val="-"/>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67E7240">
      <w:start w:val="1"/>
      <w:numFmt w:val="bullet"/>
      <w:lvlText w:val="o"/>
      <w:lvlJc w:val="left"/>
      <w:pPr>
        <w:ind w:left="7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7BE3950">
      <w:start w:val="1"/>
      <w:numFmt w:val="bullet"/>
      <w:lvlText w:val="▪"/>
      <w:lvlJc w:val="left"/>
      <w:pPr>
        <w:ind w:left="14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28A05D8">
      <w:start w:val="1"/>
      <w:numFmt w:val="bullet"/>
      <w:lvlText w:val="•"/>
      <w:lvlJc w:val="left"/>
      <w:pPr>
        <w:ind w:left="216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1B0E988">
      <w:start w:val="1"/>
      <w:numFmt w:val="bullet"/>
      <w:lvlText w:val="o"/>
      <w:lvlJc w:val="left"/>
      <w:pPr>
        <w:ind w:left="28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036B618">
      <w:start w:val="1"/>
      <w:numFmt w:val="bullet"/>
      <w:lvlText w:val="▪"/>
      <w:lvlJc w:val="left"/>
      <w:pPr>
        <w:ind w:left="36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95E86C8">
      <w:start w:val="1"/>
      <w:numFmt w:val="bullet"/>
      <w:lvlText w:val="•"/>
      <w:lvlJc w:val="left"/>
      <w:pPr>
        <w:ind w:left="43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DF81ED4">
      <w:start w:val="1"/>
      <w:numFmt w:val="bullet"/>
      <w:lvlText w:val="o"/>
      <w:lvlJc w:val="left"/>
      <w:pPr>
        <w:ind w:left="50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60AB21C">
      <w:start w:val="1"/>
      <w:numFmt w:val="bullet"/>
      <w:lvlText w:val="▪"/>
      <w:lvlJc w:val="left"/>
      <w:pPr>
        <w:ind w:left="576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7B926D2"/>
    <w:multiLevelType w:val="hybridMultilevel"/>
    <w:tmpl w:val="F4A4EEAC"/>
    <w:lvl w:ilvl="0" w:tplc="D9D8AD32">
      <w:start w:val="1"/>
      <w:numFmt w:val="bullet"/>
      <w:lvlText w:val="-"/>
      <w:lvlJc w:val="left"/>
      <w:pPr>
        <w:ind w:left="1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8EA3804">
      <w:start w:val="1"/>
      <w:numFmt w:val="bullet"/>
      <w:lvlText w:val="o"/>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AC2D2B0">
      <w:start w:val="1"/>
      <w:numFmt w:val="bullet"/>
      <w:lvlText w:val="▪"/>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FF87B4E">
      <w:start w:val="1"/>
      <w:numFmt w:val="bullet"/>
      <w:lvlText w:val="•"/>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D50801A">
      <w:start w:val="1"/>
      <w:numFmt w:val="bullet"/>
      <w:lvlText w:val="o"/>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7740FEC">
      <w:start w:val="1"/>
      <w:numFmt w:val="bullet"/>
      <w:lvlText w:val="▪"/>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48C4CC8">
      <w:start w:val="1"/>
      <w:numFmt w:val="bullet"/>
      <w:lvlText w:val="•"/>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BF61638">
      <w:start w:val="1"/>
      <w:numFmt w:val="bullet"/>
      <w:lvlText w:val="o"/>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E66B76E">
      <w:start w:val="1"/>
      <w:numFmt w:val="bullet"/>
      <w:lvlText w:val="▪"/>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C420DD6"/>
    <w:multiLevelType w:val="hybridMultilevel"/>
    <w:tmpl w:val="0E646FF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C83459E"/>
    <w:multiLevelType w:val="hybridMultilevel"/>
    <w:tmpl w:val="E0441F4E"/>
    <w:lvl w:ilvl="0" w:tplc="62249170">
      <w:start w:val="3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38590B"/>
    <w:multiLevelType w:val="hybridMultilevel"/>
    <w:tmpl w:val="92F41830"/>
    <w:lvl w:ilvl="0" w:tplc="2D1034B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5E632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546C5B8">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92AA69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9665AA">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F4F9DC">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E2E42C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4C391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DDC058C">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CFB2DF8"/>
    <w:multiLevelType w:val="multilevel"/>
    <w:tmpl w:val="1C9CD3EE"/>
    <w:lvl w:ilvl="0">
      <w:start w:val="1"/>
      <w:numFmt w:val="decimal"/>
      <w:pStyle w:val="Kop1"/>
      <w:lvlText w:val="%1"/>
      <w:lvlJc w:val="right"/>
      <w:pPr>
        <w:ind w:left="0" w:hanging="170"/>
      </w:pPr>
      <w:rPr>
        <w:rFonts w:hint="default"/>
        <w:b/>
        <w:i w:val="0"/>
        <w:sz w:val="36"/>
      </w:rPr>
    </w:lvl>
    <w:lvl w:ilvl="1">
      <w:start w:val="1"/>
      <w:numFmt w:val="decimal"/>
      <w:pStyle w:val="Kop2"/>
      <w:lvlText w:val="%1.%2"/>
      <w:lvlJc w:val="right"/>
      <w:pPr>
        <w:tabs>
          <w:tab w:val="num" w:pos="284"/>
        </w:tabs>
        <w:ind w:left="0" w:hanging="170"/>
      </w:pPr>
      <w:rPr>
        <w:rFonts w:hint="default"/>
        <w:b/>
        <w:sz w:val="24"/>
        <w:szCs w:val="24"/>
      </w:rPr>
    </w:lvl>
    <w:lvl w:ilvl="2">
      <w:start w:val="1"/>
      <w:numFmt w:val="decimal"/>
      <w:pStyle w:val="Kop3"/>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7" w15:restartNumberingAfterBreak="0">
    <w:nsid w:val="70C04AD3"/>
    <w:multiLevelType w:val="hybridMultilevel"/>
    <w:tmpl w:val="8C449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65F7111"/>
    <w:multiLevelType w:val="hybridMultilevel"/>
    <w:tmpl w:val="EA1A72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3"/>
  </w:num>
  <w:num w:numId="5">
    <w:abstractNumId w:val="18"/>
  </w:num>
  <w:num w:numId="6">
    <w:abstractNumId w:val="26"/>
  </w:num>
  <w:num w:numId="7">
    <w:abstractNumId w:val="0"/>
  </w:num>
  <w:num w:numId="8">
    <w:abstractNumId w:val="16"/>
  </w:num>
  <w:num w:numId="9">
    <w:abstractNumId w:val="14"/>
  </w:num>
  <w:num w:numId="10">
    <w:abstractNumId w:val="10"/>
  </w:num>
  <w:num w:numId="11">
    <w:abstractNumId w:val="23"/>
  </w:num>
  <w:num w:numId="12">
    <w:abstractNumId w:val="20"/>
  </w:num>
  <w:num w:numId="13">
    <w:abstractNumId w:val="21"/>
  </w:num>
  <w:num w:numId="14">
    <w:abstractNumId w:val="25"/>
  </w:num>
  <w:num w:numId="15">
    <w:abstractNumId w:val="4"/>
  </w:num>
  <w:num w:numId="16">
    <w:abstractNumId w:val="8"/>
  </w:num>
  <w:num w:numId="17">
    <w:abstractNumId w:val="22"/>
  </w:num>
  <w:num w:numId="18">
    <w:abstractNumId w:val="5"/>
  </w:num>
  <w:num w:numId="19">
    <w:abstractNumId w:val="28"/>
  </w:num>
  <w:num w:numId="20">
    <w:abstractNumId w:val="2"/>
  </w:num>
  <w:num w:numId="21">
    <w:abstractNumId w:val="9"/>
  </w:num>
  <w:num w:numId="22">
    <w:abstractNumId w:val="27"/>
  </w:num>
  <w:num w:numId="23">
    <w:abstractNumId w:val="24"/>
  </w:num>
  <w:num w:numId="24">
    <w:abstractNumId w:val="6"/>
  </w:num>
  <w:num w:numId="25">
    <w:abstractNumId w:val="17"/>
  </w:num>
  <w:num w:numId="26">
    <w:abstractNumId w:val="12"/>
  </w:num>
  <w:num w:numId="27">
    <w:abstractNumId w:val="7"/>
  </w:num>
  <w:num w:numId="28">
    <w:abstractNumId w:val="1"/>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4F4358"/>
    <w:rsid w:val="00000232"/>
    <w:rsid w:val="000009CC"/>
    <w:rsid w:val="00003D62"/>
    <w:rsid w:val="0000560C"/>
    <w:rsid w:val="00005C9A"/>
    <w:rsid w:val="00006F2D"/>
    <w:rsid w:val="00011332"/>
    <w:rsid w:val="00011B88"/>
    <w:rsid w:val="00012A70"/>
    <w:rsid w:val="00012FA4"/>
    <w:rsid w:val="00013124"/>
    <w:rsid w:val="0001368C"/>
    <w:rsid w:val="0001396E"/>
    <w:rsid w:val="00013BEA"/>
    <w:rsid w:val="00016D81"/>
    <w:rsid w:val="0002106B"/>
    <w:rsid w:val="000222E7"/>
    <w:rsid w:val="00022EAF"/>
    <w:rsid w:val="000238C9"/>
    <w:rsid w:val="0002441E"/>
    <w:rsid w:val="000264E9"/>
    <w:rsid w:val="00030ADE"/>
    <w:rsid w:val="00033296"/>
    <w:rsid w:val="0003462C"/>
    <w:rsid w:val="000365BF"/>
    <w:rsid w:val="00036BCF"/>
    <w:rsid w:val="000375D9"/>
    <w:rsid w:val="0004007A"/>
    <w:rsid w:val="00044B7D"/>
    <w:rsid w:val="00044CC7"/>
    <w:rsid w:val="00045BDB"/>
    <w:rsid w:val="00051019"/>
    <w:rsid w:val="0005265E"/>
    <w:rsid w:val="00052756"/>
    <w:rsid w:val="00053E35"/>
    <w:rsid w:val="00054578"/>
    <w:rsid w:val="00055AF0"/>
    <w:rsid w:val="0006245E"/>
    <w:rsid w:val="00062730"/>
    <w:rsid w:val="000658B5"/>
    <w:rsid w:val="00065A59"/>
    <w:rsid w:val="00065D9A"/>
    <w:rsid w:val="00067BD7"/>
    <w:rsid w:val="0007786D"/>
    <w:rsid w:val="00077E79"/>
    <w:rsid w:val="0008284A"/>
    <w:rsid w:val="00082F83"/>
    <w:rsid w:val="00083D72"/>
    <w:rsid w:val="0008475F"/>
    <w:rsid w:val="00085CDA"/>
    <w:rsid w:val="000878E6"/>
    <w:rsid w:val="00095033"/>
    <w:rsid w:val="000A1328"/>
    <w:rsid w:val="000A174A"/>
    <w:rsid w:val="000A1D57"/>
    <w:rsid w:val="000A2111"/>
    <w:rsid w:val="000A41E5"/>
    <w:rsid w:val="000B0853"/>
    <w:rsid w:val="000B16A3"/>
    <w:rsid w:val="000B1822"/>
    <w:rsid w:val="000B526F"/>
    <w:rsid w:val="000C188F"/>
    <w:rsid w:val="000C3475"/>
    <w:rsid w:val="000D0B34"/>
    <w:rsid w:val="000D0BEE"/>
    <w:rsid w:val="000D2A27"/>
    <w:rsid w:val="000D35CC"/>
    <w:rsid w:val="000D36B6"/>
    <w:rsid w:val="000D3DC1"/>
    <w:rsid w:val="000D3E7A"/>
    <w:rsid w:val="000D7588"/>
    <w:rsid w:val="000D7E41"/>
    <w:rsid w:val="000E1963"/>
    <w:rsid w:val="000E2313"/>
    <w:rsid w:val="000E29ED"/>
    <w:rsid w:val="000E3FE5"/>
    <w:rsid w:val="000E711D"/>
    <w:rsid w:val="000F1349"/>
    <w:rsid w:val="000F1A1B"/>
    <w:rsid w:val="000F3DC1"/>
    <w:rsid w:val="000F56EC"/>
    <w:rsid w:val="00100188"/>
    <w:rsid w:val="00101622"/>
    <w:rsid w:val="00112B86"/>
    <w:rsid w:val="00114188"/>
    <w:rsid w:val="00116704"/>
    <w:rsid w:val="0011692A"/>
    <w:rsid w:val="00117E71"/>
    <w:rsid w:val="00120CC6"/>
    <w:rsid w:val="00122D28"/>
    <w:rsid w:val="00126197"/>
    <w:rsid w:val="001273C6"/>
    <w:rsid w:val="00136550"/>
    <w:rsid w:val="00137514"/>
    <w:rsid w:val="00140363"/>
    <w:rsid w:val="00140D1C"/>
    <w:rsid w:val="00142EAD"/>
    <w:rsid w:val="001441E4"/>
    <w:rsid w:val="0014580F"/>
    <w:rsid w:val="001474F5"/>
    <w:rsid w:val="00154F33"/>
    <w:rsid w:val="001561EF"/>
    <w:rsid w:val="00156936"/>
    <w:rsid w:val="00156B2D"/>
    <w:rsid w:val="001575E0"/>
    <w:rsid w:val="0016233B"/>
    <w:rsid w:val="00163B81"/>
    <w:rsid w:val="001645E1"/>
    <w:rsid w:val="00166924"/>
    <w:rsid w:val="00181F34"/>
    <w:rsid w:val="00183CF2"/>
    <w:rsid w:val="00184168"/>
    <w:rsid w:val="001846E9"/>
    <w:rsid w:val="00185C59"/>
    <w:rsid w:val="00195E54"/>
    <w:rsid w:val="001A0759"/>
    <w:rsid w:val="001A0EA5"/>
    <w:rsid w:val="001A1B86"/>
    <w:rsid w:val="001A2473"/>
    <w:rsid w:val="001B0B4F"/>
    <w:rsid w:val="001B1203"/>
    <w:rsid w:val="001B1CC2"/>
    <w:rsid w:val="001B1E90"/>
    <w:rsid w:val="001B3312"/>
    <w:rsid w:val="001B4D32"/>
    <w:rsid w:val="001B560F"/>
    <w:rsid w:val="001B6CB5"/>
    <w:rsid w:val="001C19B5"/>
    <w:rsid w:val="001C28F0"/>
    <w:rsid w:val="001C3C93"/>
    <w:rsid w:val="001C5766"/>
    <w:rsid w:val="001C75D3"/>
    <w:rsid w:val="001C7826"/>
    <w:rsid w:val="001D1507"/>
    <w:rsid w:val="001D33BD"/>
    <w:rsid w:val="001D3F4B"/>
    <w:rsid w:val="001D55E2"/>
    <w:rsid w:val="001E3FED"/>
    <w:rsid w:val="001E49D4"/>
    <w:rsid w:val="001E6C60"/>
    <w:rsid w:val="001F2779"/>
    <w:rsid w:val="001F6147"/>
    <w:rsid w:val="001F737E"/>
    <w:rsid w:val="00201C36"/>
    <w:rsid w:val="00202875"/>
    <w:rsid w:val="002049A2"/>
    <w:rsid w:val="00206ECF"/>
    <w:rsid w:val="00206F17"/>
    <w:rsid w:val="00210343"/>
    <w:rsid w:val="00210A3C"/>
    <w:rsid w:val="00210CE3"/>
    <w:rsid w:val="002110D6"/>
    <w:rsid w:val="00214A6A"/>
    <w:rsid w:val="00215460"/>
    <w:rsid w:val="00217942"/>
    <w:rsid w:val="00221724"/>
    <w:rsid w:val="002236FD"/>
    <w:rsid w:val="002238DC"/>
    <w:rsid w:val="00230678"/>
    <w:rsid w:val="00230E01"/>
    <w:rsid w:val="002322ED"/>
    <w:rsid w:val="00232469"/>
    <w:rsid w:val="0023355D"/>
    <w:rsid w:val="00234156"/>
    <w:rsid w:val="00234BF6"/>
    <w:rsid w:val="00235908"/>
    <w:rsid w:val="002359BA"/>
    <w:rsid w:val="0023695E"/>
    <w:rsid w:val="002406BC"/>
    <w:rsid w:val="00240D62"/>
    <w:rsid w:val="00243006"/>
    <w:rsid w:val="00244E2A"/>
    <w:rsid w:val="00253A64"/>
    <w:rsid w:val="00254F07"/>
    <w:rsid w:val="00255056"/>
    <w:rsid w:val="002568D1"/>
    <w:rsid w:val="002570D1"/>
    <w:rsid w:val="00257B2C"/>
    <w:rsid w:val="0026126F"/>
    <w:rsid w:val="002616ED"/>
    <w:rsid w:val="00263DF4"/>
    <w:rsid w:val="002655F2"/>
    <w:rsid w:val="0026579E"/>
    <w:rsid w:val="0026665E"/>
    <w:rsid w:val="00266EB9"/>
    <w:rsid w:val="00267D2B"/>
    <w:rsid w:val="00267FAE"/>
    <w:rsid w:val="0027054A"/>
    <w:rsid w:val="002741EC"/>
    <w:rsid w:val="0027422A"/>
    <w:rsid w:val="00275866"/>
    <w:rsid w:val="00276282"/>
    <w:rsid w:val="00280842"/>
    <w:rsid w:val="0028097C"/>
    <w:rsid w:val="00280D85"/>
    <w:rsid w:val="00283703"/>
    <w:rsid w:val="00283CE6"/>
    <w:rsid w:val="00286415"/>
    <w:rsid w:val="00287928"/>
    <w:rsid w:val="00297222"/>
    <w:rsid w:val="002A0B72"/>
    <w:rsid w:val="002A1745"/>
    <w:rsid w:val="002A28AB"/>
    <w:rsid w:val="002A4719"/>
    <w:rsid w:val="002A4B2E"/>
    <w:rsid w:val="002A741B"/>
    <w:rsid w:val="002B0DE1"/>
    <w:rsid w:val="002B2CF3"/>
    <w:rsid w:val="002B37BC"/>
    <w:rsid w:val="002B4563"/>
    <w:rsid w:val="002B5FD2"/>
    <w:rsid w:val="002B7D3D"/>
    <w:rsid w:val="002C0C92"/>
    <w:rsid w:val="002C264E"/>
    <w:rsid w:val="002C3570"/>
    <w:rsid w:val="002C43F6"/>
    <w:rsid w:val="002C5404"/>
    <w:rsid w:val="002C5469"/>
    <w:rsid w:val="002C5E3E"/>
    <w:rsid w:val="002D2824"/>
    <w:rsid w:val="002D3653"/>
    <w:rsid w:val="002D4162"/>
    <w:rsid w:val="002D4936"/>
    <w:rsid w:val="002D4F31"/>
    <w:rsid w:val="002D5E13"/>
    <w:rsid w:val="002D7F15"/>
    <w:rsid w:val="002E1536"/>
    <w:rsid w:val="002E25C9"/>
    <w:rsid w:val="002E4071"/>
    <w:rsid w:val="002E5884"/>
    <w:rsid w:val="002E638F"/>
    <w:rsid w:val="002E6EE9"/>
    <w:rsid w:val="002E794F"/>
    <w:rsid w:val="002F08D9"/>
    <w:rsid w:val="002F0FD5"/>
    <w:rsid w:val="002F13A8"/>
    <w:rsid w:val="002F2255"/>
    <w:rsid w:val="002F2A0F"/>
    <w:rsid w:val="002F53C7"/>
    <w:rsid w:val="002F7AA7"/>
    <w:rsid w:val="00300047"/>
    <w:rsid w:val="00300A25"/>
    <w:rsid w:val="003011E0"/>
    <w:rsid w:val="00301589"/>
    <w:rsid w:val="0030345B"/>
    <w:rsid w:val="00304651"/>
    <w:rsid w:val="00305BB6"/>
    <w:rsid w:val="0030626E"/>
    <w:rsid w:val="00306855"/>
    <w:rsid w:val="00306AE5"/>
    <w:rsid w:val="00310934"/>
    <w:rsid w:val="00311AFE"/>
    <w:rsid w:val="00313143"/>
    <w:rsid w:val="00313DC6"/>
    <w:rsid w:val="00314B5B"/>
    <w:rsid w:val="0032000B"/>
    <w:rsid w:val="0032080E"/>
    <w:rsid w:val="003209F2"/>
    <w:rsid w:val="00323590"/>
    <w:rsid w:val="00323998"/>
    <w:rsid w:val="00324111"/>
    <w:rsid w:val="00324691"/>
    <w:rsid w:val="00325FE3"/>
    <w:rsid w:val="00327CE7"/>
    <w:rsid w:val="00327E3E"/>
    <w:rsid w:val="00331B7E"/>
    <w:rsid w:val="00332315"/>
    <w:rsid w:val="003348C6"/>
    <w:rsid w:val="003348F1"/>
    <w:rsid w:val="00336369"/>
    <w:rsid w:val="0034083D"/>
    <w:rsid w:val="00342747"/>
    <w:rsid w:val="00347548"/>
    <w:rsid w:val="003513E5"/>
    <w:rsid w:val="00352980"/>
    <w:rsid w:val="00353006"/>
    <w:rsid w:val="00353A7D"/>
    <w:rsid w:val="003554EB"/>
    <w:rsid w:val="003642A3"/>
    <w:rsid w:val="003655D5"/>
    <w:rsid w:val="003657C9"/>
    <w:rsid w:val="00367962"/>
    <w:rsid w:val="00367E34"/>
    <w:rsid w:val="00381314"/>
    <w:rsid w:val="003820BC"/>
    <w:rsid w:val="00382954"/>
    <w:rsid w:val="0038317D"/>
    <w:rsid w:val="00383C89"/>
    <w:rsid w:val="00384981"/>
    <w:rsid w:val="00386932"/>
    <w:rsid w:val="003869CB"/>
    <w:rsid w:val="003925EC"/>
    <w:rsid w:val="00392D51"/>
    <w:rsid w:val="003933FF"/>
    <w:rsid w:val="00393C61"/>
    <w:rsid w:val="00394311"/>
    <w:rsid w:val="003947E2"/>
    <w:rsid w:val="003A064E"/>
    <w:rsid w:val="003A1F67"/>
    <w:rsid w:val="003A6BF7"/>
    <w:rsid w:val="003A7221"/>
    <w:rsid w:val="003B0DD5"/>
    <w:rsid w:val="003B1CF3"/>
    <w:rsid w:val="003B5A56"/>
    <w:rsid w:val="003C0A03"/>
    <w:rsid w:val="003C1ACE"/>
    <w:rsid w:val="003C209A"/>
    <w:rsid w:val="003C2C9D"/>
    <w:rsid w:val="003C395E"/>
    <w:rsid w:val="003C50CD"/>
    <w:rsid w:val="003C5F89"/>
    <w:rsid w:val="003C66DC"/>
    <w:rsid w:val="003C7E28"/>
    <w:rsid w:val="003D0373"/>
    <w:rsid w:val="003D041F"/>
    <w:rsid w:val="003D0ED1"/>
    <w:rsid w:val="003E16CE"/>
    <w:rsid w:val="003E18CF"/>
    <w:rsid w:val="003E38D3"/>
    <w:rsid w:val="003E57F0"/>
    <w:rsid w:val="003E6AA9"/>
    <w:rsid w:val="003F1B21"/>
    <w:rsid w:val="003F4405"/>
    <w:rsid w:val="003F55D4"/>
    <w:rsid w:val="003F5EDA"/>
    <w:rsid w:val="003F7A24"/>
    <w:rsid w:val="004008C2"/>
    <w:rsid w:val="00404A5F"/>
    <w:rsid w:val="00407174"/>
    <w:rsid w:val="00407292"/>
    <w:rsid w:val="00410D96"/>
    <w:rsid w:val="0041222F"/>
    <w:rsid w:val="004132CD"/>
    <w:rsid w:val="00413AFA"/>
    <w:rsid w:val="0041476E"/>
    <w:rsid w:val="004148F6"/>
    <w:rsid w:val="00415F23"/>
    <w:rsid w:val="00417EF9"/>
    <w:rsid w:val="00417F47"/>
    <w:rsid w:val="004207F0"/>
    <w:rsid w:val="00421024"/>
    <w:rsid w:val="004261BF"/>
    <w:rsid w:val="00427327"/>
    <w:rsid w:val="00430C28"/>
    <w:rsid w:val="00432619"/>
    <w:rsid w:val="004372AD"/>
    <w:rsid w:val="00440430"/>
    <w:rsid w:val="00440C93"/>
    <w:rsid w:val="004421E6"/>
    <w:rsid w:val="00442EBD"/>
    <w:rsid w:val="00445D4F"/>
    <w:rsid w:val="004467E6"/>
    <w:rsid w:val="0044773F"/>
    <w:rsid w:val="00450A62"/>
    <w:rsid w:val="00451C52"/>
    <w:rsid w:val="004526B3"/>
    <w:rsid w:val="00452C8A"/>
    <w:rsid w:val="00457538"/>
    <w:rsid w:val="004603A3"/>
    <w:rsid w:val="00460411"/>
    <w:rsid w:val="004619A4"/>
    <w:rsid w:val="00461EA3"/>
    <w:rsid w:val="00464328"/>
    <w:rsid w:val="00464447"/>
    <w:rsid w:val="004656A9"/>
    <w:rsid w:val="0046715C"/>
    <w:rsid w:val="00470AD9"/>
    <w:rsid w:val="004715F7"/>
    <w:rsid w:val="00475972"/>
    <w:rsid w:val="0048006C"/>
    <w:rsid w:val="0048498E"/>
    <w:rsid w:val="00485962"/>
    <w:rsid w:val="004859D3"/>
    <w:rsid w:val="0049117E"/>
    <w:rsid w:val="004940C0"/>
    <w:rsid w:val="004953B3"/>
    <w:rsid w:val="00495D7B"/>
    <w:rsid w:val="00495E6D"/>
    <w:rsid w:val="00497A36"/>
    <w:rsid w:val="00497E18"/>
    <w:rsid w:val="004A075F"/>
    <w:rsid w:val="004A0CCC"/>
    <w:rsid w:val="004A1D4E"/>
    <w:rsid w:val="004A40A8"/>
    <w:rsid w:val="004A457C"/>
    <w:rsid w:val="004A458A"/>
    <w:rsid w:val="004A67CF"/>
    <w:rsid w:val="004A7FB1"/>
    <w:rsid w:val="004B1241"/>
    <w:rsid w:val="004B1340"/>
    <w:rsid w:val="004B2EED"/>
    <w:rsid w:val="004B63A0"/>
    <w:rsid w:val="004C0AAE"/>
    <w:rsid w:val="004C5040"/>
    <w:rsid w:val="004C6D76"/>
    <w:rsid w:val="004D059E"/>
    <w:rsid w:val="004D1398"/>
    <w:rsid w:val="004D3402"/>
    <w:rsid w:val="004D6A05"/>
    <w:rsid w:val="004E0A1D"/>
    <w:rsid w:val="004E118E"/>
    <w:rsid w:val="004E41D7"/>
    <w:rsid w:val="004E5FDE"/>
    <w:rsid w:val="004F3D20"/>
    <w:rsid w:val="004F4358"/>
    <w:rsid w:val="004F71D8"/>
    <w:rsid w:val="0050324B"/>
    <w:rsid w:val="00504CC4"/>
    <w:rsid w:val="00505B0B"/>
    <w:rsid w:val="00505DC8"/>
    <w:rsid w:val="0050666D"/>
    <w:rsid w:val="005119EB"/>
    <w:rsid w:val="00511B09"/>
    <w:rsid w:val="00512D78"/>
    <w:rsid w:val="00513F87"/>
    <w:rsid w:val="00514854"/>
    <w:rsid w:val="005170A9"/>
    <w:rsid w:val="00521B6A"/>
    <w:rsid w:val="00523E0C"/>
    <w:rsid w:val="00524AD0"/>
    <w:rsid w:val="00526799"/>
    <w:rsid w:val="00526C21"/>
    <w:rsid w:val="00527273"/>
    <w:rsid w:val="00530193"/>
    <w:rsid w:val="00530B24"/>
    <w:rsid w:val="005314DC"/>
    <w:rsid w:val="00535BCB"/>
    <w:rsid w:val="00540516"/>
    <w:rsid w:val="00541566"/>
    <w:rsid w:val="005462E6"/>
    <w:rsid w:val="00547047"/>
    <w:rsid w:val="00547C07"/>
    <w:rsid w:val="005505FB"/>
    <w:rsid w:val="00552BDB"/>
    <w:rsid w:val="00553217"/>
    <w:rsid w:val="00554786"/>
    <w:rsid w:val="0055588B"/>
    <w:rsid w:val="00557095"/>
    <w:rsid w:val="00557797"/>
    <w:rsid w:val="00561262"/>
    <w:rsid w:val="00562B3F"/>
    <w:rsid w:val="005647AA"/>
    <w:rsid w:val="00564ACD"/>
    <w:rsid w:val="00567688"/>
    <w:rsid w:val="005676A9"/>
    <w:rsid w:val="0057067D"/>
    <w:rsid w:val="0057175A"/>
    <w:rsid w:val="005719D0"/>
    <w:rsid w:val="00573CAD"/>
    <w:rsid w:val="005741CA"/>
    <w:rsid w:val="0057550D"/>
    <w:rsid w:val="00576219"/>
    <w:rsid w:val="00576631"/>
    <w:rsid w:val="0057734C"/>
    <w:rsid w:val="00582165"/>
    <w:rsid w:val="0058241D"/>
    <w:rsid w:val="0058270A"/>
    <w:rsid w:val="00584659"/>
    <w:rsid w:val="005847CA"/>
    <w:rsid w:val="00584B9A"/>
    <w:rsid w:val="005863CC"/>
    <w:rsid w:val="00586D44"/>
    <w:rsid w:val="00590CE1"/>
    <w:rsid w:val="0059239C"/>
    <w:rsid w:val="00594A57"/>
    <w:rsid w:val="005952AB"/>
    <w:rsid w:val="005A0131"/>
    <w:rsid w:val="005A1906"/>
    <w:rsid w:val="005A2740"/>
    <w:rsid w:val="005A2BD2"/>
    <w:rsid w:val="005B3660"/>
    <w:rsid w:val="005B50CD"/>
    <w:rsid w:val="005B642C"/>
    <w:rsid w:val="005B6832"/>
    <w:rsid w:val="005B6CD9"/>
    <w:rsid w:val="005B7288"/>
    <w:rsid w:val="005B7EAA"/>
    <w:rsid w:val="005C33D5"/>
    <w:rsid w:val="005C77F4"/>
    <w:rsid w:val="005D1CE6"/>
    <w:rsid w:val="005D21F3"/>
    <w:rsid w:val="005D25CD"/>
    <w:rsid w:val="005D34E9"/>
    <w:rsid w:val="005D4D23"/>
    <w:rsid w:val="005D51F0"/>
    <w:rsid w:val="005D6C96"/>
    <w:rsid w:val="005D6ED5"/>
    <w:rsid w:val="005E20DA"/>
    <w:rsid w:val="005E3D9D"/>
    <w:rsid w:val="005E53B2"/>
    <w:rsid w:val="005E6407"/>
    <w:rsid w:val="005F0306"/>
    <w:rsid w:val="005F0CC2"/>
    <w:rsid w:val="005F3288"/>
    <w:rsid w:val="005F3973"/>
    <w:rsid w:val="005F39A8"/>
    <w:rsid w:val="005F6C9C"/>
    <w:rsid w:val="0060124D"/>
    <w:rsid w:val="00601B2D"/>
    <w:rsid w:val="006053D0"/>
    <w:rsid w:val="00605746"/>
    <w:rsid w:val="00605ACA"/>
    <w:rsid w:val="006067ED"/>
    <w:rsid w:val="0060737A"/>
    <w:rsid w:val="00607B0F"/>
    <w:rsid w:val="00610DDD"/>
    <w:rsid w:val="00611242"/>
    <w:rsid w:val="00613E28"/>
    <w:rsid w:val="00615DFE"/>
    <w:rsid w:val="00617247"/>
    <w:rsid w:val="006179FE"/>
    <w:rsid w:val="0062045E"/>
    <w:rsid w:val="006215CD"/>
    <w:rsid w:val="006221A5"/>
    <w:rsid w:val="00631A45"/>
    <w:rsid w:val="00631FBD"/>
    <w:rsid w:val="00633EB1"/>
    <w:rsid w:val="00634456"/>
    <w:rsid w:val="006369E7"/>
    <w:rsid w:val="00640EEA"/>
    <w:rsid w:val="00641DE7"/>
    <w:rsid w:val="00647596"/>
    <w:rsid w:val="006506B2"/>
    <w:rsid w:val="0065087A"/>
    <w:rsid w:val="00650B63"/>
    <w:rsid w:val="00650E22"/>
    <w:rsid w:val="00652D9A"/>
    <w:rsid w:val="00653CEA"/>
    <w:rsid w:val="00655036"/>
    <w:rsid w:val="006552BF"/>
    <w:rsid w:val="00655708"/>
    <w:rsid w:val="006568EB"/>
    <w:rsid w:val="00657390"/>
    <w:rsid w:val="006576E6"/>
    <w:rsid w:val="00666793"/>
    <w:rsid w:val="00673DE2"/>
    <w:rsid w:val="006746C5"/>
    <w:rsid w:val="00675A00"/>
    <w:rsid w:val="00676C44"/>
    <w:rsid w:val="00676F5D"/>
    <w:rsid w:val="00677196"/>
    <w:rsid w:val="00677D3C"/>
    <w:rsid w:val="00680AA0"/>
    <w:rsid w:val="00681792"/>
    <w:rsid w:val="00681DF3"/>
    <w:rsid w:val="00683D40"/>
    <w:rsid w:val="00684220"/>
    <w:rsid w:val="00685525"/>
    <w:rsid w:val="006910AF"/>
    <w:rsid w:val="006926E2"/>
    <w:rsid w:val="00694869"/>
    <w:rsid w:val="00694F83"/>
    <w:rsid w:val="006A16FE"/>
    <w:rsid w:val="006A36F9"/>
    <w:rsid w:val="006A44E8"/>
    <w:rsid w:val="006A61BB"/>
    <w:rsid w:val="006A7ADA"/>
    <w:rsid w:val="006A7F4A"/>
    <w:rsid w:val="006B0B6F"/>
    <w:rsid w:val="006B2B23"/>
    <w:rsid w:val="006B5589"/>
    <w:rsid w:val="006B6DE2"/>
    <w:rsid w:val="006C58C6"/>
    <w:rsid w:val="006C62C7"/>
    <w:rsid w:val="006C7DBC"/>
    <w:rsid w:val="006D1BAE"/>
    <w:rsid w:val="006D3957"/>
    <w:rsid w:val="006D4555"/>
    <w:rsid w:val="006D4BDF"/>
    <w:rsid w:val="006D53B8"/>
    <w:rsid w:val="006D6F17"/>
    <w:rsid w:val="006D7FEC"/>
    <w:rsid w:val="006E1650"/>
    <w:rsid w:val="006E1FE3"/>
    <w:rsid w:val="006E2D81"/>
    <w:rsid w:val="006E5CF1"/>
    <w:rsid w:val="006E7FE2"/>
    <w:rsid w:val="006F0335"/>
    <w:rsid w:val="006F0C89"/>
    <w:rsid w:val="006F3B04"/>
    <w:rsid w:val="006F42E4"/>
    <w:rsid w:val="006F44AB"/>
    <w:rsid w:val="006F5071"/>
    <w:rsid w:val="006F61EF"/>
    <w:rsid w:val="006F646B"/>
    <w:rsid w:val="006F77A1"/>
    <w:rsid w:val="006F7A18"/>
    <w:rsid w:val="00700017"/>
    <w:rsid w:val="00703AC6"/>
    <w:rsid w:val="00703B75"/>
    <w:rsid w:val="00703E7F"/>
    <w:rsid w:val="00704B45"/>
    <w:rsid w:val="00713177"/>
    <w:rsid w:val="00714A88"/>
    <w:rsid w:val="00715824"/>
    <w:rsid w:val="007174F9"/>
    <w:rsid w:val="007211C6"/>
    <w:rsid w:val="00721513"/>
    <w:rsid w:val="00721797"/>
    <w:rsid w:val="00721925"/>
    <w:rsid w:val="00722656"/>
    <w:rsid w:val="00723237"/>
    <w:rsid w:val="00723965"/>
    <w:rsid w:val="00726BDC"/>
    <w:rsid w:val="00727BE8"/>
    <w:rsid w:val="00730743"/>
    <w:rsid w:val="0073290D"/>
    <w:rsid w:val="007332AE"/>
    <w:rsid w:val="00734E86"/>
    <w:rsid w:val="007378F6"/>
    <w:rsid w:val="00737DEE"/>
    <w:rsid w:val="00740CD7"/>
    <w:rsid w:val="007433E1"/>
    <w:rsid w:val="00746D3B"/>
    <w:rsid w:val="00747F6A"/>
    <w:rsid w:val="007506C9"/>
    <w:rsid w:val="0075115B"/>
    <w:rsid w:val="00751A99"/>
    <w:rsid w:val="007539C5"/>
    <w:rsid w:val="00754F4F"/>
    <w:rsid w:val="007607FD"/>
    <w:rsid w:val="00760D02"/>
    <w:rsid w:val="00762F01"/>
    <w:rsid w:val="007634F2"/>
    <w:rsid w:val="00765F61"/>
    <w:rsid w:val="00771120"/>
    <w:rsid w:val="00771E60"/>
    <w:rsid w:val="00773363"/>
    <w:rsid w:val="00774263"/>
    <w:rsid w:val="00774401"/>
    <w:rsid w:val="00775F66"/>
    <w:rsid w:val="0077619E"/>
    <w:rsid w:val="00777A23"/>
    <w:rsid w:val="007813EE"/>
    <w:rsid w:val="00781440"/>
    <w:rsid w:val="00783DE2"/>
    <w:rsid w:val="00784985"/>
    <w:rsid w:val="00785492"/>
    <w:rsid w:val="00785F17"/>
    <w:rsid w:val="007867DB"/>
    <w:rsid w:val="007902FF"/>
    <w:rsid w:val="0079039C"/>
    <w:rsid w:val="007944B8"/>
    <w:rsid w:val="00794A8C"/>
    <w:rsid w:val="00794C99"/>
    <w:rsid w:val="00796D7A"/>
    <w:rsid w:val="00797B55"/>
    <w:rsid w:val="007A005C"/>
    <w:rsid w:val="007A0519"/>
    <w:rsid w:val="007A280F"/>
    <w:rsid w:val="007A3A9D"/>
    <w:rsid w:val="007A3DC3"/>
    <w:rsid w:val="007A3EF7"/>
    <w:rsid w:val="007A5600"/>
    <w:rsid w:val="007A7C56"/>
    <w:rsid w:val="007A7DA0"/>
    <w:rsid w:val="007A7E6F"/>
    <w:rsid w:val="007B0E69"/>
    <w:rsid w:val="007B2321"/>
    <w:rsid w:val="007B5FD0"/>
    <w:rsid w:val="007B76A1"/>
    <w:rsid w:val="007B77D4"/>
    <w:rsid w:val="007B7A28"/>
    <w:rsid w:val="007C0056"/>
    <w:rsid w:val="007C0987"/>
    <w:rsid w:val="007C33A8"/>
    <w:rsid w:val="007C3D0F"/>
    <w:rsid w:val="007C3E05"/>
    <w:rsid w:val="007C4181"/>
    <w:rsid w:val="007C65D5"/>
    <w:rsid w:val="007C7A31"/>
    <w:rsid w:val="007D00B9"/>
    <w:rsid w:val="007D0688"/>
    <w:rsid w:val="007D1FF2"/>
    <w:rsid w:val="007D508A"/>
    <w:rsid w:val="007E25CA"/>
    <w:rsid w:val="007E28F5"/>
    <w:rsid w:val="007E3833"/>
    <w:rsid w:val="007E64B5"/>
    <w:rsid w:val="007E7FE9"/>
    <w:rsid w:val="007F13EC"/>
    <w:rsid w:val="007F1A5D"/>
    <w:rsid w:val="007F3191"/>
    <w:rsid w:val="007F3866"/>
    <w:rsid w:val="007F5CEA"/>
    <w:rsid w:val="007F6FF4"/>
    <w:rsid w:val="007F7E0D"/>
    <w:rsid w:val="0080092E"/>
    <w:rsid w:val="00801C01"/>
    <w:rsid w:val="0080280A"/>
    <w:rsid w:val="00803551"/>
    <w:rsid w:val="008101DE"/>
    <w:rsid w:val="00810DFB"/>
    <w:rsid w:val="00813525"/>
    <w:rsid w:val="008169D8"/>
    <w:rsid w:val="0081746B"/>
    <w:rsid w:val="00821461"/>
    <w:rsid w:val="008215CF"/>
    <w:rsid w:val="00821A1D"/>
    <w:rsid w:val="00821BAE"/>
    <w:rsid w:val="00825EB0"/>
    <w:rsid w:val="00827C10"/>
    <w:rsid w:val="008306AC"/>
    <w:rsid w:val="00831380"/>
    <w:rsid w:val="008437C4"/>
    <w:rsid w:val="0084567B"/>
    <w:rsid w:val="00845E32"/>
    <w:rsid w:val="00846E4F"/>
    <w:rsid w:val="00847085"/>
    <w:rsid w:val="00847503"/>
    <w:rsid w:val="008501CF"/>
    <w:rsid w:val="008563F3"/>
    <w:rsid w:val="00856DE6"/>
    <w:rsid w:val="008576F8"/>
    <w:rsid w:val="00857F10"/>
    <w:rsid w:val="008604D7"/>
    <w:rsid w:val="008607A8"/>
    <w:rsid w:val="008609D5"/>
    <w:rsid w:val="00863429"/>
    <w:rsid w:val="008642B3"/>
    <w:rsid w:val="0086529C"/>
    <w:rsid w:val="00870F8F"/>
    <w:rsid w:val="008720DD"/>
    <w:rsid w:val="00872736"/>
    <w:rsid w:val="00880B8A"/>
    <w:rsid w:val="00882C67"/>
    <w:rsid w:val="00886D46"/>
    <w:rsid w:val="00887A1D"/>
    <w:rsid w:val="00890A74"/>
    <w:rsid w:val="00890C21"/>
    <w:rsid w:val="0089264B"/>
    <w:rsid w:val="0089275D"/>
    <w:rsid w:val="0089408E"/>
    <w:rsid w:val="008949CC"/>
    <w:rsid w:val="00894A42"/>
    <w:rsid w:val="00894DAF"/>
    <w:rsid w:val="00895AD4"/>
    <w:rsid w:val="0089791F"/>
    <w:rsid w:val="00897965"/>
    <w:rsid w:val="008A05AE"/>
    <w:rsid w:val="008A14A4"/>
    <w:rsid w:val="008A14BA"/>
    <w:rsid w:val="008A2AD5"/>
    <w:rsid w:val="008B138F"/>
    <w:rsid w:val="008B2CF3"/>
    <w:rsid w:val="008B32FE"/>
    <w:rsid w:val="008B4D93"/>
    <w:rsid w:val="008B548B"/>
    <w:rsid w:val="008B5DBB"/>
    <w:rsid w:val="008B5EF0"/>
    <w:rsid w:val="008B61E5"/>
    <w:rsid w:val="008B646D"/>
    <w:rsid w:val="008B6DDE"/>
    <w:rsid w:val="008C064A"/>
    <w:rsid w:val="008C0C7D"/>
    <w:rsid w:val="008C16F6"/>
    <w:rsid w:val="008C1EA0"/>
    <w:rsid w:val="008C2126"/>
    <w:rsid w:val="008C4159"/>
    <w:rsid w:val="008C5FF0"/>
    <w:rsid w:val="008C6FFC"/>
    <w:rsid w:val="008C7D91"/>
    <w:rsid w:val="008D13EE"/>
    <w:rsid w:val="008D2263"/>
    <w:rsid w:val="008D3A15"/>
    <w:rsid w:val="008D6D15"/>
    <w:rsid w:val="008E08CE"/>
    <w:rsid w:val="008E1130"/>
    <w:rsid w:val="008E2C90"/>
    <w:rsid w:val="008E4CD8"/>
    <w:rsid w:val="008E4F4D"/>
    <w:rsid w:val="008E51A0"/>
    <w:rsid w:val="008E5762"/>
    <w:rsid w:val="008E5B66"/>
    <w:rsid w:val="008E6400"/>
    <w:rsid w:val="008E7C3E"/>
    <w:rsid w:val="008F3CF0"/>
    <w:rsid w:val="008F4A48"/>
    <w:rsid w:val="008F6143"/>
    <w:rsid w:val="00900113"/>
    <w:rsid w:val="00900E05"/>
    <w:rsid w:val="009011AE"/>
    <w:rsid w:val="00902CEF"/>
    <w:rsid w:val="009040F2"/>
    <w:rsid w:val="00906963"/>
    <w:rsid w:val="0091156C"/>
    <w:rsid w:val="00914B35"/>
    <w:rsid w:val="0091708C"/>
    <w:rsid w:val="00917597"/>
    <w:rsid w:val="00917C0C"/>
    <w:rsid w:val="009200A6"/>
    <w:rsid w:val="0092081E"/>
    <w:rsid w:val="00921B65"/>
    <w:rsid w:val="00931264"/>
    <w:rsid w:val="0093204F"/>
    <w:rsid w:val="0093757F"/>
    <w:rsid w:val="009406AB"/>
    <w:rsid w:val="00940DA7"/>
    <w:rsid w:val="00942BDF"/>
    <w:rsid w:val="0094582F"/>
    <w:rsid w:val="009462B3"/>
    <w:rsid w:val="00946D85"/>
    <w:rsid w:val="00955748"/>
    <w:rsid w:val="00955EF8"/>
    <w:rsid w:val="00960B88"/>
    <w:rsid w:val="0096366B"/>
    <w:rsid w:val="0096626D"/>
    <w:rsid w:val="00967570"/>
    <w:rsid w:val="00972C9C"/>
    <w:rsid w:val="00972E97"/>
    <w:rsid w:val="00972FF5"/>
    <w:rsid w:val="009766C4"/>
    <w:rsid w:val="009831C8"/>
    <w:rsid w:val="00983FF3"/>
    <w:rsid w:val="00984D49"/>
    <w:rsid w:val="00984DFA"/>
    <w:rsid w:val="00986C09"/>
    <w:rsid w:val="009872ED"/>
    <w:rsid w:val="00987DCC"/>
    <w:rsid w:val="00996371"/>
    <w:rsid w:val="00996997"/>
    <w:rsid w:val="009A14F5"/>
    <w:rsid w:val="009A1A9D"/>
    <w:rsid w:val="009A74F4"/>
    <w:rsid w:val="009B2482"/>
    <w:rsid w:val="009B3A35"/>
    <w:rsid w:val="009B3CFB"/>
    <w:rsid w:val="009B4F37"/>
    <w:rsid w:val="009B523D"/>
    <w:rsid w:val="009B7D0E"/>
    <w:rsid w:val="009C0424"/>
    <w:rsid w:val="009C2441"/>
    <w:rsid w:val="009C54D3"/>
    <w:rsid w:val="009C7E9A"/>
    <w:rsid w:val="009D5182"/>
    <w:rsid w:val="009D6BB3"/>
    <w:rsid w:val="009D7E75"/>
    <w:rsid w:val="009E2D91"/>
    <w:rsid w:val="009E4D03"/>
    <w:rsid w:val="009E4E7C"/>
    <w:rsid w:val="009F0248"/>
    <w:rsid w:val="009F088C"/>
    <w:rsid w:val="009F135C"/>
    <w:rsid w:val="009F20DD"/>
    <w:rsid w:val="009F3A08"/>
    <w:rsid w:val="009F3A66"/>
    <w:rsid w:val="009F49EC"/>
    <w:rsid w:val="009F4D20"/>
    <w:rsid w:val="009F5D09"/>
    <w:rsid w:val="009F786D"/>
    <w:rsid w:val="00A021FE"/>
    <w:rsid w:val="00A024D2"/>
    <w:rsid w:val="00A03010"/>
    <w:rsid w:val="00A04BD6"/>
    <w:rsid w:val="00A06843"/>
    <w:rsid w:val="00A073B8"/>
    <w:rsid w:val="00A07607"/>
    <w:rsid w:val="00A1094A"/>
    <w:rsid w:val="00A11CFC"/>
    <w:rsid w:val="00A12A4F"/>
    <w:rsid w:val="00A12BB5"/>
    <w:rsid w:val="00A15118"/>
    <w:rsid w:val="00A223B1"/>
    <w:rsid w:val="00A23B7D"/>
    <w:rsid w:val="00A269CF"/>
    <w:rsid w:val="00A305C7"/>
    <w:rsid w:val="00A31083"/>
    <w:rsid w:val="00A32639"/>
    <w:rsid w:val="00A37F7F"/>
    <w:rsid w:val="00A408E8"/>
    <w:rsid w:val="00A41633"/>
    <w:rsid w:val="00A42143"/>
    <w:rsid w:val="00A42159"/>
    <w:rsid w:val="00A4359F"/>
    <w:rsid w:val="00A4390B"/>
    <w:rsid w:val="00A4425E"/>
    <w:rsid w:val="00A44822"/>
    <w:rsid w:val="00A45882"/>
    <w:rsid w:val="00A45981"/>
    <w:rsid w:val="00A46406"/>
    <w:rsid w:val="00A47F6B"/>
    <w:rsid w:val="00A50997"/>
    <w:rsid w:val="00A518C5"/>
    <w:rsid w:val="00A51CBA"/>
    <w:rsid w:val="00A5208F"/>
    <w:rsid w:val="00A52965"/>
    <w:rsid w:val="00A5415F"/>
    <w:rsid w:val="00A57334"/>
    <w:rsid w:val="00A579D1"/>
    <w:rsid w:val="00A60A9A"/>
    <w:rsid w:val="00A60AE6"/>
    <w:rsid w:val="00A61379"/>
    <w:rsid w:val="00A634B2"/>
    <w:rsid w:val="00A6521E"/>
    <w:rsid w:val="00A657DC"/>
    <w:rsid w:val="00A6596B"/>
    <w:rsid w:val="00A65D8D"/>
    <w:rsid w:val="00A71B24"/>
    <w:rsid w:val="00A729DC"/>
    <w:rsid w:val="00A73602"/>
    <w:rsid w:val="00A73C2F"/>
    <w:rsid w:val="00A74E8A"/>
    <w:rsid w:val="00A76360"/>
    <w:rsid w:val="00A81D61"/>
    <w:rsid w:val="00A834DA"/>
    <w:rsid w:val="00A84508"/>
    <w:rsid w:val="00A845E8"/>
    <w:rsid w:val="00A91E1B"/>
    <w:rsid w:val="00A94794"/>
    <w:rsid w:val="00A94FE2"/>
    <w:rsid w:val="00A96D24"/>
    <w:rsid w:val="00AA0BBE"/>
    <w:rsid w:val="00AA16E0"/>
    <w:rsid w:val="00AA2256"/>
    <w:rsid w:val="00AA30FE"/>
    <w:rsid w:val="00AA32D7"/>
    <w:rsid w:val="00AA4B3D"/>
    <w:rsid w:val="00AA6A72"/>
    <w:rsid w:val="00AC2C85"/>
    <w:rsid w:val="00AC2D0F"/>
    <w:rsid w:val="00AC35C0"/>
    <w:rsid w:val="00AD0812"/>
    <w:rsid w:val="00AD132E"/>
    <w:rsid w:val="00AD1C90"/>
    <w:rsid w:val="00AD20E7"/>
    <w:rsid w:val="00AD4A52"/>
    <w:rsid w:val="00AD6323"/>
    <w:rsid w:val="00AD7171"/>
    <w:rsid w:val="00AD75C3"/>
    <w:rsid w:val="00AE0622"/>
    <w:rsid w:val="00AE11DA"/>
    <w:rsid w:val="00AE547E"/>
    <w:rsid w:val="00AE75B6"/>
    <w:rsid w:val="00AE7BF3"/>
    <w:rsid w:val="00AF01D5"/>
    <w:rsid w:val="00AF19BC"/>
    <w:rsid w:val="00AF36D1"/>
    <w:rsid w:val="00AF4132"/>
    <w:rsid w:val="00AF492B"/>
    <w:rsid w:val="00B00512"/>
    <w:rsid w:val="00B01005"/>
    <w:rsid w:val="00B01F22"/>
    <w:rsid w:val="00B01F3F"/>
    <w:rsid w:val="00B03E44"/>
    <w:rsid w:val="00B047AE"/>
    <w:rsid w:val="00B05E07"/>
    <w:rsid w:val="00B0757C"/>
    <w:rsid w:val="00B07996"/>
    <w:rsid w:val="00B07D8A"/>
    <w:rsid w:val="00B07FE4"/>
    <w:rsid w:val="00B104D6"/>
    <w:rsid w:val="00B11435"/>
    <w:rsid w:val="00B11B35"/>
    <w:rsid w:val="00B11CCC"/>
    <w:rsid w:val="00B1262C"/>
    <w:rsid w:val="00B15124"/>
    <w:rsid w:val="00B16688"/>
    <w:rsid w:val="00B16E3D"/>
    <w:rsid w:val="00B17050"/>
    <w:rsid w:val="00B20461"/>
    <w:rsid w:val="00B20F47"/>
    <w:rsid w:val="00B21A2A"/>
    <w:rsid w:val="00B22F98"/>
    <w:rsid w:val="00B260E3"/>
    <w:rsid w:val="00B273F5"/>
    <w:rsid w:val="00B332E8"/>
    <w:rsid w:val="00B34BFB"/>
    <w:rsid w:val="00B35549"/>
    <w:rsid w:val="00B37394"/>
    <w:rsid w:val="00B3777C"/>
    <w:rsid w:val="00B42531"/>
    <w:rsid w:val="00B43A96"/>
    <w:rsid w:val="00B45633"/>
    <w:rsid w:val="00B46210"/>
    <w:rsid w:val="00B51032"/>
    <w:rsid w:val="00B54657"/>
    <w:rsid w:val="00B550F1"/>
    <w:rsid w:val="00B55128"/>
    <w:rsid w:val="00B56950"/>
    <w:rsid w:val="00B57C7B"/>
    <w:rsid w:val="00B57E0C"/>
    <w:rsid w:val="00B62654"/>
    <w:rsid w:val="00B636CD"/>
    <w:rsid w:val="00B67E56"/>
    <w:rsid w:val="00B73C2D"/>
    <w:rsid w:val="00B77AA2"/>
    <w:rsid w:val="00B813FF"/>
    <w:rsid w:val="00B8197D"/>
    <w:rsid w:val="00B82424"/>
    <w:rsid w:val="00B86D53"/>
    <w:rsid w:val="00B870A1"/>
    <w:rsid w:val="00B90D9A"/>
    <w:rsid w:val="00B922E5"/>
    <w:rsid w:val="00B96C53"/>
    <w:rsid w:val="00BA0BEE"/>
    <w:rsid w:val="00BA2730"/>
    <w:rsid w:val="00BA2B8A"/>
    <w:rsid w:val="00BA324D"/>
    <w:rsid w:val="00BA357B"/>
    <w:rsid w:val="00BA6F8A"/>
    <w:rsid w:val="00BB0D9A"/>
    <w:rsid w:val="00BB353C"/>
    <w:rsid w:val="00BB4F11"/>
    <w:rsid w:val="00BB55DD"/>
    <w:rsid w:val="00BB692F"/>
    <w:rsid w:val="00BB6B93"/>
    <w:rsid w:val="00BC158C"/>
    <w:rsid w:val="00BC2485"/>
    <w:rsid w:val="00BC3337"/>
    <w:rsid w:val="00BC47E7"/>
    <w:rsid w:val="00BC5BD2"/>
    <w:rsid w:val="00BC76ED"/>
    <w:rsid w:val="00BD39CA"/>
    <w:rsid w:val="00BD430C"/>
    <w:rsid w:val="00BD4462"/>
    <w:rsid w:val="00BD44BA"/>
    <w:rsid w:val="00BD46EB"/>
    <w:rsid w:val="00BD5021"/>
    <w:rsid w:val="00BD5555"/>
    <w:rsid w:val="00BD622A"/>
    <w:rsid w:val="00BE00EC"/>
    <w:rsid w:val="00BE07C7"/>
    <w:rsid w:val="00BE0FB6"/>
    <w:rsid w:val="00BE178F"/>
    <w:rsid w:val="00BE17E6"/>
    <w:rsid w:val="00BE5347"/>
    <w:rsid w:val="00BE5FB2"/>
    <w:rsid w:val="00BE6971"/>
    <w:rsid w:val="00BF12C8"/>
    <w:rsid w:val="00BF1B60"/>
    <w:rsid w:val="00BF3F61"/>
    <w:rsid w:val="00C00759"/>
    <w:rsid w:val="00C01E23"/>
    <w:rsid w:val="00C06C34"/>
    <w:rsid w:val="00C06D24"/>
    <w:rsid w:val="00C10F1E"/>
    <w:rsid w:val="00C11FCA"/>
    <w:rsid w:val="00C14379"/>
    <w:rsid w:val="00C14AB2"/>
    <w:rsid w:val="00C16049"/>
    <w:rsid w:val="00C177D8"/>
    <w:rsid w:val="00C17952"/>
    <w:rsid w:val="00C2360C"/>
    <w:rsid w:val="00C26090"/>
    <w:rsid w:val="00C2649A"/>
    <w:rsid w:val="00C2729E"/>
    <w:rsid w:val="00C279D3"/>
    <w:rsid w:val="00C31748"/>
    <w:rsid w:val="00C31C2D"/>
    <w:rsid w:val="00C32AC6"/>
    <w:rsid w:val="00C33B15"/>
    <w:rsid w:val="00C33D78"/>
    <w:rsid w:val="00C3483E"/>
    <w:rsid w:val="00C35FC8"/>
    <w:rsid w:val="00C37D90"/>
    <w:rsid w:val="00C37E15"/>
    <w:rsid w:val="00C37E98"/>
    <w:rsid w:val="00C42F05"/>
    <w:rsid w:val="00C46765"/>
    <w:rsid w:val="00C47710"/>
    <w:rsid w:val="00C47A32"/>
    <w:rsid w:val="00C53389"/>
    <w:rsid w:val="00C576FA"/>
    <w:rsid w:val="00C6145B"/>
    <w:rsid w:val="00C61630"/>
    <w:rsid w:val="00C65B8F"/>
    <w:rsid w:val="00C67D97"/>
    <w:rsid w:val="00C70141"/>
    <w:rsid w:val="00C70C09"/>
    <w:rsid w:val="00C7353E"/>
    <w:rsid w:val="00C81D40"/>
    <w:rsid w:val="00C83CFF"/>
    <w:rsid w:val="00C85704"/>
    <w:rsid w:val="00C86764"/>
    <w:rsid w:val="00C868D8"/>
    <w:rsid w:val="00C87BCF"/>
    <w:rsid w:val="00C9050C"/>
    <w:rsid w:val="00C909E9"/>
    <w:rsid w:val="00C90E83"/>
    <w:rsid w:val="00C90F26"/>
    <w:rsid w:val="00C92164"/>
    <w:rsid w:val="00C94F34"/>
    <w:rsid w:val="00C95AA0"/>
    <w:rsid w:val="00C96B1D"/>
    <w:rsid w:val="00CA0E71"/>
    <w:rsid w:val="00CA20EB"/>
    <w:rsid w:val="00CB0FE5"/>
    <w:rsid w:val="00CB5974"/>
    <w:rsid w:val="00CB5D34"/>
    <w:rsid w:val="00CB60C7"/>
    <w:rsid w:val="00CB60D4"/>
    <w:rsid w:val="00CB7750"/>
    <w:rsid w:val="00CC075C"/>
    <w:rsid w:val="00CC2065"/>
    <w:rsid w:val="00CC25E0"/>
    <w:rsid w:val="00CC41CD"/>
    <w:rsid w:val="00CC4237"/>
    <w:rsid w:val="00CC78A1"/>
    <w:rsid w:val="00CC7B05"/>
    <w:rsid w:val="00CD16B2"/>
    <w:rsid w:val="00CD266D"/>
    <w:rsid w:val="00CD2B62"/>
    <w:rsid w:val="00CD4E82"/>
    <w:rsid w:val="00CD711B"/>
    <w:rsid w:val="00CE200F"/>
    <w:rsid w:val="00CE2CE1"/>
    <w:rsid w:val="00CE4287"/>
    <w:rsid w:val="00CE575E"/>
    <w:rsid w:val="00CE5C0A"/>
    <w:rsid w:val="00CE60EC"/>
    <w:rsid w:val="00CE7D4A"/>
    <w:rsid w:val="00CF03D2"/>
    <w:rsid w:val="00CF3850"/>
    <w:rsid w:val="00CF479A"/>
    <w:rsid w:val="00CF600C"/>
    <w:rsid w:val="00CF7EE6"/>
    <w:rsid w:val="00D00ED5"/>
    <w:rsid w:val="00D07C5B"/>
    <w:rsid w:val="00D13B55"/>
    <w:rsid w:val="00D150A3"/>
    <w:rsid w:val="00D15841"/>
    <w:rsid w:val="00D16D0D"/>
    <w:rsid w:val="00D17325"/>
    <w:rsid w:val="00D17854"/>
    <w:rsid w:val="00D229F6"/>
    <w:rsid w:val="00D22A9E"/>
    <w:rsid w:val="00D27F27"/>
    <w:rsid w:val="00D31BD3"/>
    <w:rsid w:val="00D3243B"/>
    <w:rsid w:val="00D35372"/>
    <w:rsid w:val="00D360D3"/>
    <w:rsid w:val="00D37425"/>
    <w:rsid w:val="00D44D4B"/>
    <w:rsid w:val="00D467D9"/>
    <w:rsid w:val="00D46C8C"/>
    <w:rsid w:val="00D501C1"/>
    <w:rsid w:val="00D50E8A"/>
    <w:rsid w:val="00D55ADA"/>
    <w:rsid w:val="00D57235"/>
    <w:rsid w:val="00D60197"/>
    <w:rsid w:val="00D64536"/>
    <w:rsid w:val="00D64654"/>
    <w:rsid w:val="00D64E98"/>
    <w:rsid w:val="00D66F96"/>
    <w:rsid w:val="00D67AE4"/>
    <w:rsid w:val="00D70985"/>
    <w:rsid w:val="00D71228"/>
    <w:rsid w:val="00D73FF2"/>
    <w:rsid w:val="00D763BD"/>
    <w:rsid w:val="00D76E02"/>
    <w:rsid w:val="00D801F4"/>
    <w:rsid w:val="00D825E9"/>
    <w:rsid w:val="00D833BB"/>
    <w:rsid w:val="00D86969"/>
    <w:rsid w:val="00D87ED1"/>
    <w:rsid w:val="00D949CD"/>
    <w:rsid w:val="00DA1249"/>
    <w:rsid w:val="00DA1A59"/>
    <w:rsid w:val="00DA3056"/>
    <w:rsid w:val="00DA56E7"/>
    <w:rsid w:val="00DA6337"/>
    <w:rsid w:val="00DA638D"/>
    <w:rsid w:val="00DA6D59"/>
    <w:rsid w:val="00DB04F9"/>
    <w:rsid w:val="00DB0903"/>
    <w:rsid w:val="00DB4E0E"/>
    <w:rsid w:val="00DB5042"/>
    <w:rsid w:val="00DB5B47"/>
    <w:rsid w:val="00DB69A0"/>
    <w:rsid w:val="00DC0423"/>
    <w:rsid w:val="00DC0EF3"/>
    <w:rsid w:val="00DC36D2"/>
    <w:rsid w:val="00DC36FD"/>
    <w:rsid w:val="00DC3D2B"/>
    <w:rsid w:val="00DC7E96"/>
    <w:rsid w:val="00DD0464"/>
    <w:rsid w:val="00DD29EA"/>
    <w:rsid w:val="00DD3424"/>
    <w:rsid w:val="00DD3C76"/>
    <w:rsid w:val="00DD415E"/>
    <w:rsid w:val="00DD517E"/>
    <w:rsid w:val="00DD7F8B"/>
    <w:rsid w:val="00DE21AB"/>
    <w:rsid w:val="00DE377B"/>
    <w:rsid w:val="00DE46BA"/>
    <w:rsid w:val="00DE51A7"/>
    <w:rsid w:val="00DE5DC4"/>
    <w:rsid w:val="00DE6676"/>
    <w:rsid w:val="00DE7C8D"/>
    <w:rsid w:val="00DF0147"/>
    <w:rsid w:val="00DF0961"/>
    <w:rsid w:val="00DF5CB2"/>
    <w:rsid w:val="00E02DEB"/>
    <w:rsid w:val="00E04538"/>
    <w:rsid w:val="00E04F42"/>
    <w:rsid w:val="00E05304"/>
    <w:rsid w:val="00E0662C"/>
    <w:rsid w:val="00E11C92"/>
    <w:rsid w:val="00E131B2"/>
    <w:rsid w:val="00E133A2"/>
    <w:rsid w:val="00E15518"/>
    <w:rsid w:val="00E20119"/>
    <w:rsid w:val="00E20F5F"/>
    <w:rsid w:val="00E21D73"/>
    <w:rsid w:val="00E270D0"/>
    <w:rsid w:val="00E31D18"/>
    <w:rsid w:val="00E34428"/>
    <w:rsid w:val="00E35E96"/>
    <w:rsid w:val="00E36832"/>
    <w:rsid w:val="00E372DF"/>
    <w:rsid w:val="00E400DB"/>
    <w:rsid w:val="00E415EF"/>
    <w:rsid w:val="00E4189D"/>
    <w:rsid w:val="00E41E40"/>
    <w:rsid w:val="00E4244B"/>
    <w:rsid w:val="00E449E6"/>
    <w:rsid w:val="00E46A2A"/>
    <w:rsid w:val="00E46ADC"/>
    <w:rsid w:val="00E50CF5"/>
    <w:rsid w:val="00E51A6A"/>
    <w:rsid w:val="00E52CF6"/>
    <w:rsid w:val="00E533B3"/>
    <w:rsid w:val="00E53632"/>
    <w:rsid w:val="00E55222"/>
    <w:rsid w:val="00E60703"/>
    <w:rsid w:val="00E60CAD"/>
    <w:rsid w:val="00E60D74"/>
    <w:rsid w:val="00E64AB4"/>
    <w:rsid w:val="00E652D8"/>
    <w:rsid w:val="00E670EA"/>
    <w:rsid w:val="00E7129C"/>
    <w:rsid w:val="00E71830"/>
    <w:rsid w:val="00E7194D"/>
    <w:rsid w:val="00E72F55"/>
    <w:rsid w:val="00E73168"/>
    <w:rsid w:val="00E732F1"/>
    <w:rsid w:val="00E74262"/>
    <w:rsid w:val="00E74EB9"/>
    <w:rsid w:val="00E759DF"/>
    <w:rsid w:val="00E773BB"/>
    <w:rsid w:val="00E801F4"/>
    <w:rsid w:val="00E8085A"/>
    <w:rsid w:val="00E80AF4"/>
    <w:rsid w:val="00E842EF"/>
    <w:rsid w:val="00E861EC"/>
    <w:rsid w:val="00E90631"/>
    <w:rsid w:val="00E9148D"/>
    <w:rsid w:val="00E92904"/>
    <w:rsid w:val="00E937F7"/>
    <w:rsid w:val="00E96A1D"/>
    <w:rsid w:val="00E97225"/>
    <w:rsid w:val="00E974B4"/>
    <w:rsid w:val="00EA1C85"/>
    <w:rsid w:val="00EA4330"/>
    <w:rsid w:val="00EA7875"/>
    <w:rsid w:val="00EB139D"/>
    <w:rsid w:val="00EB2D02"/>
    <w:rsid w:val="00EB45D3"/>
    <w:rsid w:val="00EB68EB"/>
    <w:rsid w:val="00EB68FC"/>
    <w:rsid w:val="00EB69BB"/>
    <w:rsid w:val="00EC038E"/>
    <w:rsid w:val="00EC0C31"/>
    <w:rsid w:val="00EC1A50"/>
    <w:rsid w:val="00EC3CF3"/>
    <w:rsid w:val="00EC6EFC"/>
    <w:rsid w:val="00EC7CDC"/>
    <w:rsid w:val="00ED009A"/>
    <w:rsid w:val="00ED1233"/>
    <w:rsid w:val="00ED1CDD"/>
    <w:rsid w:val="00EE0AB1"/>
    <w:rsid w:val="00EE6383"/>
    <w:rsid w:val="00EE6F71"/>
    <w:rsid w:val="00EE719C"/>
    <w:rsid w:val="00EE7D28"/>
    <w:rsid w:val="00EF1326"/>
    <w:rsid w:val="00EF1CA7"/>
    <w:rsid w:val="00EF26CC"/>
    <w:rsid w:val="00EF2C40"/>
    <w:rsid w:val="00EF3BBD"/>
    <w:rsid w:val="00EF4214"/>
    <w:rsid w:val="00EF51EE"/>
    <w:rsid w:val="00EF6078"/>
    <w:rsid w:val="00EF6170"/>
    <w:rsid w:val="00EF7C81"/>
    <w:rsid w:val="00EF7D0C"/>
    <w:rsid w:val="00F00A96"/>
    <w:rsid w:val="00F01128"/>
    <w:rsid w:val="00F02E65"/>
    <w:rsid w:val="00F06345"/>
    <w:rsid w:val="00F06AA5"/>
    <w:rsid w:val="00F12A46"/>
    <w:rsid w:val="00F12AF0"/>
    <w:rsid w:val="00F13386"/>
    <w:rsid w:val="00F13756"/>
    <w:rsid w:val="00F15D07"/>
    <w:rsid w:val="00F23B25"/>
    <w:rsid w:val="00F246AF"/>
    <w:rsid w:val="00F252A4"/>
    <w:rsid w:val="00F26637"/>
    <w:rsid w:val="00F26D0A"/>
    <w:rsid w:val="00F27164"/>
    <w:rsid w:val="00F30343"/>
    <w:rsid w:val="00F30A9A"/>
    <w:rsid w:val="00F30FCB"/>
    <w:rsid w:val="00F31B99"/>
    <w:rsid w:val="00F33995"/>
    <w:rsid w:val="00F34E8C"/>
    <w:rsid w:val="00F35110"/>
    <w:rsid w:val="00F35EF0"/>
    <w:rsid w:val="00F36953"/>
    <w:rsid w:val="00F36DEE"/>
    <w:rsid w:val="00F37AE8"/>
    <w:rsid w:val="00F424D6"/>
    <w:rsid w:val="00F45E0C"/>
    <w:rsid w:val="00F47320"/>
    <w:rsid w:val="00F47659"/>
    <w:rsid w:val="00F50344"/>
    <w:rsid w:val="00F54D32"/>
    <w:rsid w:val="00F604C7"/>
    <w:rsid w:val="00F611A8"/>
    <w:rsid w:val="00F6137C"/>
    <w:rsid w:val="00F62185"/>
    <w:rsid w:val="00F62DDC"/>
    <w:rsid w:val="00F64C7A"/>
    <w:rsid w:val="00F6590B"/>
    <w:rsid w:val="00F65B69"/>
    <w:rsid w:val="00F66B61"/>
    <w:rsid w:val="00F67085"/>
    <w:rsid w:val="00F670D3"/>
    <w:rsid w:val="00F700DC"/>
    <w:rsid w:val="00F704F9"/>
    <w:rsid w:val="00F709F3"/>
    <w:rsid w:val="00F71AC2"/>
    <w:rsid w:val="00F728EC"/>
    <w:rsid w:val="00F72F81"/>
    <w:rsid w:val="00F74096"/>
    <w:rsid w:val="00F740EE"/>
    <w:rsid w:val="00F74F6B"/>
    <w:rsid w:val="00F7551A"/>
    <w:rsid w:val="00F75F7C"/>
    <w:rsid w:val="00F7622A"/>
    <w:rsid w:val="00F81841"/>
    <w:rsid w:val="00F83535"/>
    <w:rsid w:val="00F83ADE"/>
    <w:rsid w:val="00F913DB"/>
    <w:rsid w:val="00F9334B"/>
    <w:rsid w:val="00F934F3"/>
    <w:rsid w:val="00F93F77"/>
    <w:rsid w:val="00F9446A"/>
    <w:rsid w:val="00F96060"/>
    <w:rsid w:val="00F96391"/>
    <w:rsid w:val="00F968F4"/>
    <w:rsid w:val="00F96FC4"/>
    <w:rsid w:val="00F974FF"/>
    <w:rsid w:val="00FA061D"/>
    <w:rsid w:val="00FA305E"/>
    <w:rsid w:val="00FA4A5D"/>
    <w:rsid w:val="00FA4A7D"/>
    <w:rsid w:val="00FB0C51"/>
    <w:rsid w:val="00FB21DB"/>
    <w:rsid w:val="00FB2620"/>
    <w:rsid w:val="00FB2984"/>
    <w:rsid w:val="00FB2C58"/>
    <w:rsid w:val="00FB2D65"/>
    <w:rsid w:val="00FB4E50"/>
    <w:rsid w:val="00FB562C"/>
    <w:rsid w:val="00FB6458"/>
    <w:rsid w:val="00FB6A4B"/>
    <w:rsid w:val="00FB71E8"/>
    <w:rsid w:val="00FB7799"/>
    <w:rsid w:val="00FC2EE7"/>
    <w:rsid w:val="00FC61E8"/>
    <w:rsid w:val="00FD052A"/>
    <w:rsid w:val="00FD05BE"/>
    <w:rsid w:val="00FD0A4C"/>
    <w:rsid w:val="00FD5F07"/>
    <w:rsid w:val="00FE0AFC"/>
    <w:rsid w:val="00FE0FF7"/>
    <w:rsid w:val="00FE19D2"/>
    <w:rsid w:val="00FE1F63"/>
    <w:rsid w:val="00FE270D"/>
    <w:rsid w:val="00FE2E6E"/>
    <w:rsid w:val="00FE341E"/>
    <w:rsid w:val="00FE7004"/>
    <w:rsid w:val="00FE71DC"/>
    <w:rsid w:val="00FF2F86"/>
    <w:rsid w:val="00FF3F41"/>
    <w:rsid w:val="00FF5557"/>
    <w:rsid w:val="00FF6570"/>
    <w:rsid w:val="00FF6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6D03B"/>
  <w15:docId w15:val="{2C2B2C9E-58F2-4818-BE07-8E7D62F0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870F8F"/>
    <w:pPr>
      <w:spacing w:line="276" w:lineRule="auto"/>
    </w:pPr>
    <w:rPr>
      <w:rFonts w:ascii="Verdana" w:hAnsi="Verdana"/>
      <w:sz w:val="19"/>
    </w:rPr>
  </w:style>
  <w:style w:type="paragraph" w:styleId="Kop1">
    <w:name w:val="heading 1"/>
    <w:aliases w:val="Hoofdstuk,Hoofdkop,Hoofdkop1,Hoofdkop2,Hoofdkop11,Hoofdkop3,Hoofdkop12,Hoofdkop21,Hoofdkop111,Hoofdkop4,Hoofdkop13,Hoofdkop22,Hoofdkop112,Hoofdkop31,Hoofdkop121,Hoofdkop211,Hoofdkop1111,Hoofdkop5,Hoofdkop14,Hoofdkop23,Hoofdkop113,Hoofdkop32"/>
    <w:basedOn w:val="Standaard"/>
    <w:next w:val="Standaard"/>
    <w:link w:val="Kop1Char"/>
    <w:autoRedefine/>
    <w:qFormat/>
    <w:rsid w:val="009011AE"/>
    <w:pPr>
      <w:keepNext/>
      <w:keepLines/>
      <w:pageBreakBefore/>
      <w:numPr>
        <w:numId w:val="6"/>
      </w:numPr>
      <w:tabs>
        <w:tab w:val="left" w:pos="0"/>
      </w:tabs>
      <w:spacing w:after="240" w:line="360" w:lineRule="exact"/>
      <w:outlineLvl w:val="0"/>
    </w:pPr>
    <w:rPr>
      <w:b/>
      <w:color w:val="004983"/>
      <w:kern w:val="36"/>
      <w:sz w:val="36"/>
    </w:rPr>
  </w:style>
  <w:style w:type="paragraph" w:styleId="Kop2">
    <w:name w:val="heading 2"/>
    <w:aliases w:val="2scr,h2,2,l2,Subhoofdstuk,Subpara,Koppie 2"/>
    <w:basedOn w:val="Standaard"/>
    <w:next w:val="Standaard"/>
    <w:link w:val="Kop2Char"/>
    <w:autoRedefine/>
    <w:qFormat/>
    <w:rsid w:val="00FB7799"/>
    <w:pPr>
      <w:keepNext/>
      <w:keepLines/>
      <w:numPr>
        <w:ilvl w:val="1"/>
        <w:numId w:val="6"/>
      </w:numPr>
      <w:spacing w:before="480" w:after="240"/>
      <w:outlineLvl w:val="1"/>
    </w:pPr>
    <w:rPr>
      <w:b/>
      <w:color w:val="4F81BD" w:themeColor="accent1"/>
      <w:sz w:val="24"/>
    </w:rPr>
  </w:style>
  <w:style w:type="paragraph" w:styleId="Kop3">
    <w:name w:val="heading 3"/>
    <w:aliases w:val="3scr,Paragraaf,Subkop,h3,Subsubpara,Koppie 3"/>
    <w:basedOn w:val="Standaard"/>
    <w:next w:val="Standaard"/>
    <w:qFormat/>
    <w:rsid w:val="00A15118"/>
    <w:pPr>
      <w:keepNext/>
      <w:keepLines/>
      <w:numPr>
        <w:ilvl w:val="2"/>
        <w:numId w:val="6"/>
      </w:numPr>
      <w:spacing w:before="240"/>
      <w:outlineLvl w:val="2"/>
    </w:pPr>
    <w:rPr>
      <w:b/>
      <w:color w:val="4F81BD" w:themeColor="accent1"/>
    </w:rPr>
  </w:style>
  <w:style w:type="paragraph" w:styleId="Kop4">
    <w:name w:val="heading 4"/>
    <w:aliases w:val="Kop 4 Char,Subparagraaf"/>
    <w:basedOn w:val="Standaard"/>
    <w:next w:val="Standaard"/>
    <w:qFormat/>
    <w:rsid w:val="00BD46EB"/>
    <w:pPr>
      <w:keepNext/>
      <w:keepLines/>
      <w:numPr>
        <w:ilvl w:val="3"/>
        <w:numId w:val="6"/>
      </w:numPr>
      <w:spacing w:before="240"/>
      <w:outlineLvl w:val="3"/>
    </w:pPr>
    <w:rPr>
      <w:b/>
      <w:sz w:val="28"/>
    </w:rPr>
  </w:style>
  <w:style w:type="paragraph" w:styleId="Kop5">
    <w:name w:val="heading 5"/>
    <w:aliases w:val="Kop 5 (tekst model 5.3)"/>
    <w:basedOn w:val="Standaard"/>
    <w:next w:val="Standaard"/>
    <w:qFormat/>
    <w:rsid w:val="00BD46EB"/>
    <w:pPr>
      <w:numPr>
        <w:ilvl w:val="4"/>
        <w:numId w:val="6"/>
      </w:numPr>
      <w:spacing w:before="120"/>
      <w:outlineLvl w:val="4"/>
    </w:pPr>
  </w:style>
  <w:style w:type="paragraph" w:styleId="Kop6">
    <w:name w:val="heading 6"/>
    <w:basedOn w:val="Standaard"/>
    <w:next w:val="Standaard"/>
    <w:qFormat/>
    <w:rsid w:val="00BD46EB"/>
    <w:pPr>
      <w:numPr>
        <w:ilvl w:val="5"/>
        <w:numId w:val="6"/>
      </w:numPr>
      <w:spacing w:before="120"/>
      <w:outlineLvl w:val="5"/>
    </w:pPr>
  </w:style>
  <w:style w:type="paragraph" w:styleId="Kop7">
    <w:name w:val="heading 7"/>
    <w:basedOn w:val="Standaard"/>
    <w:next w:val="Standaard"/>
    <w:qFormat/>
    <w:rsid w:val="00BD46EB"/>
    <w:pPr>
      <w:numPr>
        <w:ilvl w:val="6"/>
        <w:numId w:val="6"/>
      </w:numPr>
      <w:spacing w:before="120"/>
      <w:outlineLvl w:val="6"/>
    </w:pPr>
    <w:rPr>
      <w:i/>
    </w:rPr>
  </w:style>
  <w:style w:type="paragraph" w:styleId="Kop8">
    <w:name w:val="heading 8"/>
    <w:basedOn w:val="Standaard"/>
    <w:next w:val="Standaard"/>
    <w:qFormat/>
    <w:rsid w:val="00BD46EB"/>
    <w:pPr>
      <w:tabs>
        <w:tab w:val="left" w:pos="1985"/>
      </w:tabs>
      <w:ind w:left="1985" w:hanging="1985"/>
      <w:outlineLvl w:val="7"/>
    </w:pPr>
    <w:rPr>
      <w:sz w:val="32"/>
    </w:rPr>
  </w:style>
  <w:style w:type="paragraph" w:styleId="Kop9">
    <w:name w:val="heading 9"/>
    <w:basedOn w:val="Standaard"/>
    <w:next w:val="Standaard"/>
    <w:qFormat/>
    <w:rsid w:val="00526799"/>
    <w:pPr>
      <w:numPr>
        <w:ilvl w:val="8"/>
        <w:numId w:val="6"/>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rsid w:val="00D15841"/>
    <w:pPr>
      <w:pBdr>
        <w:bottom w:val="single" w:sz="4" w:space="1" w:color="auto"/>
      </w:pBdr>
      <w:tabs>
        <w:tab w:val="left" w:pos="680"/>
        <w:tab w:val="right" w:pos="9072"/>
      </w:tabs>
      <w:spacing w:before="120" w:after="120"/>
      <w:ind w:left="567" w:hanging="567"/>
    </w:pPr>
    <w:rPr>
      <w:b/>
      <w:noProof/>
    </w:rPr>
  </w:style>
  <w:style w:type="paragraph" w:styleId="Inhopg2">
    <w:name w:val="toc 2"/>
    <w:basedOn w:val="Standaard"/>
    <w:next w:val="Standaard"/>
    <w:uiPriority w:val="39"/>
    <w:rsid w:val="00D15841"/>
    <w:pPr>
      <w:tabs>
        <w:tab w:val="left" w:pos="680"/>
        <w:tab w:val="right" w:pos="9072"/>
      </w:tabs>
      <w:ind w:left="680" w:hanging="567"/>
    </w:pPr>
  </w:style>
  <w:style w:type="paragraph" w:styleId="Voettekst">
    <w:name w:val="footer"/>
    <w:basedOn w:val="Standaard"/>
    <w:rsid w:val="00F54D32"/>
    <w:pPr>
      <w:tabs>
        <w:tab w:val="right" w:pos="9072"/>
      </w:tabs>
    </w:pPr>
    <w:rPr>
      <w:sz w:val="16"/>
    </w:rPr>
  </w:style>
  <w:style w:type="paragraph" w:styleId="Koptekst">
    <w:name w:val="header"/>
    <w:basedOn w:val="Standaard"/>
    <w:rsid w:val="00F54D32"/>
    <w:rPr>
      <w:b/>
    </w:rPr>
  </w:style>
  <w:style w:type="paragraph" w:customStyle="1" w:styleId="Kop0">
    <w:name w:val="Kop 0"/>
    <w:basedOn w:val="Kop1"/>
    <w:next w:val="Standaard"/>
    <w:rsid w:val="00F54D32"/>
    <w:pPr>
      <w:numPr>
        <w:numId w:val="0"/>
      </w:numPr>
      <w:outlineLvl w:val="9"/>
    </w:pPr>
    <w:rPr>
      <w:b w:val="0"/>
    </w:rPr>
  </w:style>
  <w:style w:type="character" w:styleId="Paginanummer">
    <w:name w:val="page number"/>
    <w:basedOn w:val="Standaardalinea-lettertype"/>
    <w:rsid w:val="00F54D32"/>
    <w:rPr>
      <w:rFonts w:ascii="Lucida Sans Unicode" w:hAnsi="Lucida Sans Unicode"/>
      <w:sz w:val="16"/>
    </w:rPr>
  </w:style>
  <w:style w:type="paragraph" w:customStyle="1" w:styleId="Lijstspeciaal">
    <w:name w:val="Lijst speciaal"/>
    <w:basedOn w:val="Standaard"/>
    <w:rsid w:val="00F54D32"/>
    <w:pPr>
      <w:ind w:hanging="567"/>
    </w:pPr>
  </w:style>
  <w:style w:type="paragraph" w:styleId="Documentstructuur">
    <w:name w:val="Document Map"/>
    <w:basedOn w:val="Standaard"/>
    <w:semiHidden/>
    <w:rsid w:val="00F54D32"/>
    <w:pPr>
      <w:shd w:val="clear" w:color="auto" w:fill="000080"/>
    </w:pPr>
    <w:rPr>
      <w:rFonts w:ascii="Tahoma" w:hAnsi="Tahoma"/>
    </w:rPr>
  </w:style>
  <w:style w:type="character" w:styleId="Zwaar">
    <w:name w:val="Strong"/>
    <w:basedOn w:val="Standaardalinea-lettertype"/>
    <w:qFormat/>
    <w:rsid w:val="001B1203"/>
    <w:rPr>
      <w:b/>
      <w:bCs/>
      <w:sz w:val="22"/>
    </w:rPr>
  </w:style>
  <w:style w:type="character" w:customStyle="1" w:styleId="i">
    <w:name w:val="i"/>
    <w:basedOn w:val="Standaardalinea-lettertype"/>
    <w:rsid w:val="00F54D32"/>
    <w:rPr>
      <w:b/>
      <w:vanish/>
      <w:color w:val="0000FF"/>
      <w:sz w:val="18"/>
    </w:rPr>
  </w:style>
  <w:style w:type="character" w:styleId="Verwijzingopmerking">
    <w:name w:val="annotation reference"/>
    <w:basedOn w:val="Standaardalinea-lettertype"/>
    <w:uiPriority w:val="99"/>
    <w:semiHidden/>
    <w:rsid w:val="00F54D32"/>
    <w:rPr>
      <w:sz w:val="16"/>
    </w:rPr>
  </w:style>
  <w:style w:type="paragraph" w:styleId="Ballontekst">
    <w:name w:val="Balloon Text"/>
    <w:basedOn w:val="Standaard"/>
    <w:semiHidden/>
    <w:rsid w:val="00F54D32"/>
    <w:rPr>
      <w:rFonts w:ascii="Tahoma" w:hAnsi="Tahoma"/>
      <w:sz w:val="16"/>
    </w:rPr>
  </w:style>
  <w:style w:type="paragraph" w:styleId="Tekstopmerking">
    <w:name w:val="annotation text"/>
    <w:basedOn w:val="Standaard"/>
    <w:link w:val="TekstopmerkingChar"/>
    <w:uiPriority w:val="99"/>
    <w:rsid w:val="00F54D32"/>
  </w:style>
  <w:style w:type="paragraph" w:styleId="Plattetekst">
    <w:name w:val="Body Text"/>
    <w:basedOn w:val="Standaard"/>
    <w:rsid w:val="00F54D32"/>
    <w:rPr>
      <w:rFonts w:cs="Lucida Sans Unicode"/>
    </w:rPr>
  </w:style>
  <w:style w:type="paragraph" w:styleId="Plattetekst2">
    <w:name w:val="Body Text 2"/>
    <w:basedOn w:val="Standaard"/>
    <w:rsid w:val="00F54D32"/>
    <w:rPr>
      <w:rFonts w:cs="Lucida Sans Unicode"/>
    </w:rPr>
  </w:style>
  <w:style w:type="paragraph" w:styleId="Inhopg3">
    <w:name w:val="toc 3"/>
    <w:basedOn w:val="Standaard"/>
    <w:next w:val="Standaard"/>
    <w:rsid w:val="00F54D32"/>
    <w:pPr>
      <w:tabs>
        <w:tab w:val="left" w:pos="1134"/>
        <w:tab w:val="right" w:pos="9072"/>
      </w:tabs>
      <w:spacing w:before="120" w:after="120" w:line="240" w:lineRule="exact"/>
      <w:ind w:left="1134" w:hanging="1134"/>
    </w:pPr>
    <w:rPr>
      <w:sz w:val="22"/>
    </w:rPr>
  </w:style>
  <w:style w:type="paragraph" w:customStyle="1" w:styleId="CM1">
    <w:name w:val="CM1"/>
    <w:basedOn w:val="Standaard"/>
    <w:next w:val="Standaard"/>
    <w:rsid w:val="00F54D32"/>
    <w:pPr>
      <w:widowControl w:val="0"/>
      <w:autoSpaceDE w:val="0"/>
      <w:autoSpaceDN w:val="0"/>
      <w:adjustRightInd w:val="0"/>
      <w:spacing w:line="246" w:lineRule="atLeast"/>
    </w:pPr>
    <w:rPr>
      <w:sz w:val="24"/>
      <w:szCs w:val="24"/>
    </w:rPr>
  </w:style>
  <w:style w:type="character" w:styleId="Nadruk">
    <w:name w:val="Emphasis"/>
    <w:basedOn w:val="Standaardalinea-lettertype"/>
    <w:uiPriority w:val="99"/>
    <w:qFormat/>
    <w:rsid w:val="00BD46EB"/>
    <w:rPr>
      <w:i/>
      <w:iCs/>
    </w:rPr>
  </w:style>
  <w:style w:type="paragraph" w:styleId="Onderwerpvanopmerking">
    <w:name w:val="annotation subject"/>
    <w:basedOn w:val="Tekstopmerking"/>
    <w:next w:val="Tekstopmerking"/>
    <w:semiHidden/>
    <w:rsid w:val="00F54D32"/>
    <w:rPr>
      <w:b/>
      <w:bCs/>
    </w:rPr>
  </w:style>
  <w:style w:type="paragraph" w:styleId="Bijschrift">
    <w:name w:val="caption"/>
    <w:basedOn w:val="Standaard"/>
    <w:next w:val="Standaard"/>
    <w:qFormat/>
    <w:rsid w:val="00BD46EB"/>
    <w:pPr>
      <w:spacing w:before="120"/>
    </w:pPr>
    <w:rPr>
      <w:i/>
    </w:rPr>
  </w:style>
  <w:style w:type="paragraph" w:styleId="Bronvermelding">
    <w:name w:val="table of authorities"/>
    <w:basedOn w:val="Standaard"/>
    <w:next w:val="Standaard"/>
    <w:semiHidden/>
    <w:rsid w:val="00F54D32"/>
    <w:pPr>
      <w:spacing w:before="120"/>
    </w:pPr>
    <w:rPr>
      <w:i/>
    </w:rPr>
  </w:style>
  <w:style w:type="paragraph" w:styleId="Index1">
    <w:name w:val="index 1"/>
    <w:basedOn w:val="Standaard"/>
    <w:next w:val="Standaard"/>
    <w:autoRedefine/>
    <w:uiPriority w:val="99"/>
    <w:semiHidden/>
    <w:rsid w:val="00F54D32"/>
  </w:style>
  <w:style w:type="paragraph" w:styleId="Index2">
    <w:name w:val="index 2"/>
    <w:basedOn w:val="Standaard"/>
    <w:next w:val="Standaard"/>
    <w:autoRedefine/>
    <w:semiHidden/>
    <w:rsid w:val="00F54D32"/>
    <w:pPr>
      <w:ind w:left="283"/>
    </w:pPr>
  </w:style>
  <w:style w:type="paragraph" w:styleId="Index3">
    <w:name w:val="index 3"/>
    <w:basedOn w:val="Standaard"/>
    <w:next w:val="Standaard"/>
    <w:autoRedefine/>
    <w:semiHidden/>
    <w:rsid w:val="00F54D32"/>
    <w:pPr>
      <w:ind w:left="566"/>
    </w:pPr>
  </w:style>
  <w:style w:type="paragraph" w:styleId="Index4">
    <w:name w:val="index 4"/>
    <w:basedOn w:val="Standaard"/>
    <w:next w:val="Standaard"/>
    <w:autoRedefine/>
    <w:semiHidden/>
    <w:rsid w:val="00F54D32"/>
    <w:pPr>
      <w:ind w:left="849"/>
    </w:pPr>
  </w:style>
  <w:style w:type="paragraph" w:styleId="Index5">
    <w:name w:val="index 5"/>
    <w:basedOn w:val="Standaard"/>
    <w:next w:val="Standaard"/>
    <w:autoRedefine/>
    <w:semiHidden/>
    <w:rsid w:val="00F54D32"/>
    <w:pPr>
      <w:ind w:left="1132"/>
    </w:pPr>
  </w:style>
  <w:style w:type="paragraph" w:styleId="Index6">
    <w:name w:val="index 6"/>
    <w:basedOn w:val="Standaard"/>
    <w:next w:val="Standaard"/>
    <w:autoRedefine/>
    <w:semiHidden/>
    <w:rsid w:val="00F54D32"/>
    <w:pPr>
      <w:ind w:left="1415"/>
    </w:pPr>
  </w:style>
  <w:style w:type="paragraph" w:styleId="Index7">
    <w:name w:val="index 7"/>
    <w:basedOn w:val="Standaard"/>
    <w:next w:val="Standaard"/>
    <w:autoRedefine/>
    <w:semiHidden/>
    <w:rsid w:val="00F54D32"/>
    <w:pPr>
      <w:ind w:left="1698"/>
    </w:pPr>
  </w:style>
  <w:style w:type="paragraph" w:styleId="Indexkop">
    <w:name w:val="index heading"/>
    <w:basedOn w:val="Standaard"/>
    <w:next w:val="Index1"/>
    <w:semiHidden/>
    <w:rsid w:val="00F54D32"/>
  </w:style>
  <w:style w:type="paragraph" w:styleId="Inhopg4">
    <w:name w:val="toc 4"/>
    <w:basedOn w:val="Standaard"/>
    <w:next w:val="Standaard"/>
    <w:autoRedefine/>
    <w:semiHidden/>
    <w:rsid w:val="00F54D32"/>
    <w:pPr>
      <w:tabs>
        <w:tab w:val="left" w:pos="1600"/>
        <w:tab w:val="right" w:pos="9072"/>
      </w:tabs>
      <w:spacing w:before="120"/>
    </w:pPr>
    <w:rPr>
      <w:b/>
      <w:noProof/>
    </w:rPr>
  </w:style>
  <w:style w:type="paragraph" w:styleId="Inhopg5">
    <w:name w:val="toc 5"/>
    <w:basedOn w:val="Inhopg1"/>
    <w:next w:val="Standaard"/>
    <w:autoRedefine/>
    <w:semiHidden/>
    <w:rsid w:val="00F54D32"/>
  </w:style>
  <w:style w:type="paragraph" w:styleId="Inhopg6">
    <w:name w:val="toc 6"/>
    <w:basedOn w:val="Inhopg1"/>
    <w:next w:val="Standaard"/>
    <w:autoRedefine/>
    <w:semiHidden/>
    <w:rsid w:val="00F54D32"/>
  </w:style>
  <w:style w:type="paragraph" w:styleId="Inhopg7">
    <w:name w:val="toc 7"/>
    <w:basedOn w:val="Inhopg1"/>
    <w:next w:val="Standaard"/>
    <w:autoRedefine/>
    <w:semiHidden/>
    <w:rsid w:val="00F54D32"/>
  </w:style>
  <w:style w:type="paragraph" w:styleId="Inhopg8">
    <w:name w:val="toc 8"/>
    <w:basedOn w:val="Inhopg1"/>
    <w:next w:val="Standaard"/>
    <w:autoRedefine/>
    <w:semiHidden/>
    <w:rsid w:val="00F54D32"/>
  </w:style>
  <w:style w:type="paragraph" w:styleId="Inhopg9">
    <w:name w:val="toc 9"/>
    <w:basedOn w:val="Inhopg1"/>
    <w:next w:val="Standaard"/>
    <w:autoRedefine/>
    <w:semiHidden/>
    <w:rsid w:val="00F54D32"/>
  </w:style>
  <w:style w:type="paragraph" w:styleId="Kopbronvermelding">
    <w:name w:val="toa heading"/>
    <w:basedOn w:val="Standaard"/>
    <w:next w:val="Standaard"/>
    <w:semiHidden/>
    <w:rsid w:val="00F54D32"/>
    <w:pPr>
      <w:spacing w:before="120"/>
    </w:pPr>
    <w:rPr>
      <w:b/>
      <w:sz w:val="24"/>
    </w:rPr>
  </w:style>
  <w:style w:type="paragraph" w:styleId="Lijst">
    <w:name w:val="List"/>
    <w:basedOn w:val="Standaard"/>
    <w:rsid w:val="00F54D32"/>
    <w:pPr>
      <w:numPr>
        <w:numId w:val="2"/>
      </w:numPr>
    </w:pPr>
  </w:style>
  <w:style w:type="paragraph" w:styleId="Lijst2">
    <w:name w:val="List 2"/>
    <w:basedOn w:val="Lijst"/>
    <w:rsid w:val="00F54D32"/>
    <w:pPr>
      <w:numPr>
        <w:numId w:val="0"/>
      </w:numPr>
      <w:ind w:left="566" w:hanging="284"/>
    </w:pPr>
  </w:style>
  <w:style w:type="paragraph" w:styleId="Lijst3">
    <w:name w:val="List 3"/>
    <w:basedOn w:val="Lijst"/>
    <w:rsid w:val="00F54D32"/>
    <w:pPr>
      <w:numPr>
        <w:numId w:val="0"/>
      </w:numPr>
      <w:ind w:left="849" w:hanging="284"/>
    </w:pPr>
  </w:style>
  <w:style w:type="paragraph" w:styleId="Lijst4">
    <w:name w:val="List 4"/>
    <w:basedOn w:val="Lijst"/>
    <w:rsid w:val="00F54D32"/>
    <w:pPr>
      <w:numPr>
        <w:numId w:val="0"/>
      </w:numPr>
      <w:ind w:left="1132" w:hanging="284"/>
    </w:pPr>
  </w:style>
  <w:style w:type="paragraph" w:styleId="Lijst5">
    <w:name w:val="List 5"/>
    <w:basedOn w:val="Lijst"/>
    <w:rsid w:val="00F54D32"/>
    <w:pPr>
      <w:numPr>
        <w:numId w:val="0"/>
      </w:numPr>
      <w:ind w:left="1418" w:hanging="284"/>
    </w:pPr>
  </w:style>
  <w:style w:type="paragraph" w:styleId="Lijstmetafbeeldingen">
    <w:name w:val="table of figures"/>
    <w:basedOn w:val="Standaard"/>
    <w:next w:val="Standaard"/>
    <w:semiHidden/>
    <w:rsid w:val="00F54D32"/>
    <w:pPr>
      <w:tabs>
        <w:tab w:val="right" w:leader="dot" w:pos="8221"/>
      </w:tabs>
      <w:ind w:hanging="567"/>
    </w:pPr>
  </w:style>
  <w:style w:type="paragraph" w:styleId="Lijstopsomteken">
    <w:name w:val="List Bullet"/>
    <w:basedOn w:val="Standaard"/>
    <w:rsid w:val="00F54D32"/>
    <w:pPr>
      <w:numPr>
        <w:numId w:val="3"/>
      </w:numPr>
    </w:pPr>
  </w:style>
  <w:style w:type="paragraph" w:styleId="Lijstopsomteken2">
    <w:name w:val="List Bullet 2"/>
    <w:basedOn w:val="Lijstopsomteken"/>
    <w:rsid w:val="00F54D32"/>
    <w:pPr>
      <w:numPr>
        <w:numId w:val="0"/>
      </w:numPr>
    </w:pPr>
  </w:style>
  <w:style w:type="character" w:customStyle="1" w:styleId="LijstopsomtekenCharChar">
    <w:name w:val="Lijst opsom.teken Char Char"/>
    <w:basedOn w:val="Standaardalinea-lettertype"/>
    <w:rsid w:val="00F54D32"/>
    <w:rPr>
      <w:rFonts w:ascii="Lucida Sans Unicode" w:hAnsi="Lucida Sans Unicode"/>
      <w:sz w:val="18"/>
      <w:lang w:val="nl-NL" w:eastAsia="nl-NL" w:bidi="ar-SA"/>
    </w:rPr>
  </w:style>
  <w:style w:type="character" w:customStyle="1" w:styleId="Lijstopsomteken2Char">
    <w:name w:val="Lijst opsom.teken 2 Char"/>
    <w:basedOn w:val="LijstopsomtekenCharChar"/>
    <w:rsid w:val="00F54D32"/>
    <w:rPr>
      <w:rFonts w:ascii="Lucida Sans Unicode" w:hAnsi="Lucida Sans Unicode"/>
      <w:sz w:val="18"/>
      <w:lang w:val="nl-NL" w:eastAsia="nl-NL" w:bidi="ar-SA"/>
    </w:rPr>
  </w:style>
  <w:style w:type="paragraph" w:styleId="Lijstopsomteken3">
    <w:name w:val="List Bullet 3"/>
    <w:basedOn w:val="Lijstopsomteken"/>
    <w:autoRedefine/>
    <w:rsid w:val="00F54D32"/>
    <w:pPr>
      <w:numPr>
        <w:numId w:val="0"/>
      </w:numPr>
    </w:pPr>
  </w:style>
  <w:style w:type="character" w:customStyle="1" w:styleId="Lijstopsomteken3Char">
    <w:name w:val="Lijst opsom.teken 3 Char"/>
    <w:basedOn w:val="LijstopsomtekenCharChar"/>
    <w:rsid w:val="00F54D32"/>
    <w:rPr>
      <w:rFonts w:ascii="Lucida Sans Unicode" w:hAnsi="Lucida Sans Unicode"/>
      <w:sz w:val="18"/>
      <w:lang w:val="nl-NL" w:eastAsia="nl-NL" w:bidi="ar-SA"/>
    </w:rPr>
  </w:style>
  <w:style w:type="paragraph" w:styleId="Lijstopsomteken4">
    <w:name w:val="List Bullet 4"/>
    <w:basedOn w:val="Lijstopsomteken"/>
    <w:autoRedefine/>
    <w:rsid w:val="00F54D32"/>
    <w:pPr>
      <w:numPr>
        <w:numId w:val="0"/>
      </w:numPr>
    </w:pPr>
  </w:style>
  <w:style w:type="paragraph" w:styleId="Lijstopsomteken5">
    <w:name w:val="List Bullet 5"/>
    <w:basedOn w:val="Lijstopsomteken"/>
    <w:autoRedefine/>
    <w:rsid w:val="00F54D32"/>
    <w:pPr>
      <w:numPr>
        <w:numId w:val="0"/>
      </w:numPr>
    </w:pPr>
  </w:style>
  <w:style w:type="paragraph" w:customStyle="1" w:styleId="Lijstspeciaal2">
    <w:name w:val="Lijst speciaal 2"/>
    <w:basedOn w:val="Lijstspeciaal"/>
    <w:rsid w:val="00F54D32"/>
    <w:pPr>
      <w:ind w:left="851"/>
    </w:pPr>
  </w:style>
  <w:style w:type="paragraph" w:customStyle="1" w:styleId="Lijstspeciaal3">
    <w:name w:val="Lijst speciaal 3"/>
    <w:basedOn w:val="Lijstspeciaal"/>
    <w:rsid w:val="00F54D32"/>
    <w:pPr>
      <w:ind w:left="1134"/>
    </w:pPr>
  </w:style>
  <w:style w:type="paragraph" w:customStyle="1" w:styleId="Lijstspeciaal4">
    <w:name w:val="Lijst speciaal 4"/>
    <w:basedOn w:val="Lijstspeciaal"/>
    <w:rsid w:val="00F54D32"/>
    <w:pPr>
      <w:ind w:left="1418"/>
    </w:pPr>
  </w:style>
  <w:style w:type="paragraph" w:customStyle="1" w:styleId="Lijstspeciaal5">
    <w:name w:val="Lijst speciaal 5"/>
    <w:basedOn w:val="Lijstspeciaal"/>
    <w:rsid w:val="00F54D32"/>
    <w:pPr>
      <w:ind w:left="1701"/>
    </w:pPr>
  </w:style>
  <w:style w:type="paragraph" w:styleId="Lijstnummering">
    <w:name w:val="List Number"/>
    <w:basedOn w:val="Standaard"/>
    <w:rsid w:val="00F54D32"/>
    <w:pPr>
      <w:ind w:left="284" w:hanging="284"/>
    </w:pPr>
  </w:style>
  <w:style w:type="paragraph" w:styleId="Lijstnummering2">
    <w:name w:val="List Number 2"/>
    <w:basedOn w:val="Lijstnummering"/>
    <w:rsid w:val="00F54D32"/>
    <w:pPr>
      <w:ind w:left="566"/>
    </w:pPr>
  </w:style>
  <w:style w:type="paragraph" w:styleId="Lijstnummering3">
    <w:name w:val="List Number 3"/>
    <w:basedOn w:val="Lijstnummering"/>
    <w:rsid w:val="00F54D32"/>
    <w:pPr>
      <w:ind w:left="849"/>
    </w:pPr>
  </w:style>
  <w:style w:type="paragraph" w:styleId="Lijstnummering4">
    <w:name w:val="List Number 4"/>
    <w:basedOn w:val="Lijstnummering"/>
    <w:rsid w:val="00F54D32"/>
    <w:pPr>
      <w:ind w:left="1132"/>
    </w:pPr>
  </w:style>
  <w:style w:type="paragraph" w:styleId="Lijstnummering5">
    <w:name w:val="List Number 5"/>
    <w:basedOn w:val="Lijstnummering"/>
    <w:rsid w:val="00F54D32"/>
    <w:pPr>
      <w:ind w:left="1418"/>
    </w:pPr>
  </w:style>
  <w:style w:type="paragraph" w:styleId="Lijstvoortzetting">
    <w:name w:val="List Continue"/>
    <w:basedOn w:val="Standaard"/>
    <w:rsid w:val="00F54D32"/>
    <w:pPr>
      <w:numPr>
        <w:numId w:val="4"/>
      </w:numPr>
    </w:pPr>
  </w:style>
  <w:style w:type="paragraph" w:styleId="Lijstvoortzetting2">
    <w:name w:val="List Continue 2"/>
    <w:basedOn w:val="Lijstvoortzetting"/>
    <w:rsid w:val="00F54D32"/>
    <w:pPr>
      <w:numPr>
        <w:numId w:val="0"/>
      </w:numPr>
      <w:ind w:left="567" w:hanging="284"/>
    </w:pPr>
  </w:style>
  <w:style w:type="paragraph" w:styleId="Lijstvoortzetting3">
    <w:name w:val="List Continue 3"/>
    <w:basedOn w:val="Lijstvoortzetting"/>
    <w:rsid w:val="00F54D32"/>
    <w:pPr>
      <w:numPr>
        <w:numId w:val="0"/>
      </w:numPr>
      <w:ind w:left="850" w:hanging="284"/>
    </w:pPr>
  </w:style>
  <w:style w:type="character" w:customStyle="1" w:styleId="LijstvoortzettingChar">
    <w:name w:val="Lijstvoortzetting Char"/>
    <w:basedOn w:val="Standaardalinea-lettertype"/>
    <w:rsid w:val="00F54D32"/>
    <w:rPr>
      <w:rFonts w:ascii="Lucida Sans Unicode" w:hAnsi="Lucida Sans Unicode"/>
      <w:sz w:val="18"/>
      <w:lang w:val="nl-NL" w:eastAsia="nl-NL" w:bidi="ar-SA"/>
    </w:rPr>
  </w:style>
  <w:style w:type="character" w:customStyle="1" w:styleId="Lijstvoortzetting3Char">
    <w:name w:val="Lijstvoortzetting 3 Char"/>
    <w:basedOn w:val="LijstvoortzettingChar"/>
    <w:rsid w:val="00F54D32"/>
    <w:rPr>
      <w:rFonts w:ascii="Lucida Sans Unicode" w:hAnsi="Lucida Sans Unicode"/>
      <w:sz w:val="18"/>
      <w:lang w:val="nl-NL" w:eastAsia="nl-NL" w:bidi="ar-SA"/>
    </w:rPr>
  </w:style>
  <w:style w:type="paragraph" w:styleId="Lijstvoortzetting4">
    <w:name w:val="List Continue 4"/>
    <w:basedOn w:val="Lijstvoortzetting"/>
    <w:rsid w:val="00F54D32"/>
    <w:pPr>
      <w:numPr>
        <w:numId w:val="0"/>
      </w:numPr>
      <w:ind w:left="1134" w:hanging="284"/>
    </w:pPr>
  </w:style>
  <w:style w:type="paragraph" w:styleId="Lijstvoortzetting5">
    <w:name w:val="List Continue 5"/>
    <w:basedOn w:val="Lijstvoortzetting"/>
    <w:rsid w:val="00F54D32"/>
    <w:pPr>
      <w:numPr>
        <w:numId w:val="0"/>
      </w:numPr>
      <w:ind w:left="1417" w:hanging="284"/>
    </w:pPr>
  </w:style>
  <w:style w:type="paragraph" w:styleId="Macrotekst">
    <w:name w:val="macro"/>
    <w:semiHidden/>
    <w:rsid w:val="00F54D32"/>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Regelnummer">
    <w:name w:val="line number"/>
    <w:basedOn w:val="Standaardalinea-lettertype"/>
    <w:rsid w:val="00F54D32"/>
    <w:rPr>
      <w:rFonts w:ascii="Lucida Sans Unicode" w:hAnsi="Lucida Sans Unicode"/>
    </w:rPr>
  </w:style>
  <w:style w:type="character" w:styleId="Voetnootmarkering">
    <w:name w:val="footnote reference"/>
    <w:basedOn w:val="Standaardalinea-lettertype"/>
    <w:rsid w:val="00F54D32"/>
    <w:rPr>
      <w:position w:val="6"/>
      <w:sz w:val="16"/>
    </w:rPr>
  </w:style>
  <w:style w:type="paragraph" w:styleId="Voetnoottekst">
    <w:name w:val="footnote text"/>
    <w:basedOn w:val="Standaard"/>
    <w:link w:val="VoetnoottekstChar"/>
    <w:rsid w:val="00F54D32"/>
  </w:style>
  <w:style w:type="character" w:customStyle="1" w:styleId="OpmaakprofielGrijs-25">
    <w:name w:val="Opmaakprofiel Grijs-25%"/>
    <w:basedOn w:val="Standaardalinea-lettertype"/>
    <w:rsid w:val="00F54D32"/>
    <w:rPr>
      <w:rFonts w:ascii="Lucida Sans Unicode" w:hAnsi="Lucida Sans Unicode"/>
      <w:color w:val="C0C0C0"/>
      <w:sz w:val="18"/>
    </w:rPr>
  </w:style>
  <w:style w:type="character" w:customStyle="1" w:styleId="OpmaakprofielVetBlauw">
    <w:name w:val="Opmaakprofiel Vet Blauw"/>
    <w:basedOn w:val="Standaardalinea-lettertype"/>
    <w:rsid w:val="00F54D32"/>
    <w:rPr>
      <w:rFonts w:ascii="Lucida Sans Unicode" w:hAnsi="Lucida Sans Unicode"/>
      <w:b/>
      <w:bCs/>
      <w:color w:val="0000FF"/>
      <w:sz w:val="18"/>
    </w:rPr>
  </w:style>
  <w:style w:type="character" w:styleId="Hyperlink">
    <w:name w:val="Hyperlink"/>
    <w:basedOn w:val="Standaardalinea-lettertype"/>
    <w:uiPriority w:val="99"/>
    <w:rsid w:val="00576219"/>
    <w:rPr>
      <w:color w:val="0000FF"/>
      <w:u w:val="single"/>
    </w:rPr>
  </w:style>
  <w:style w:type="character" w:styleId="GevolgdeHyperlink">
    <w:name w:val="FollowedHyperlink"/>
    <w:basedOn w:val="Standaardalinea-lettertype"/>
    <w:rsid w:val="00A47F6B"/>
    <w:rPr>
      <w:color w:val="800080"/>
      <w:u w:val="single"/>
    </w:rPr>
  </w:style>
  <w:style w:type="paragraph" w:customStyle="1" w:styleId="Eisen">
    <w:name w:val="Eisen"/>
    <w:basedOn w:val="Standaard"/>
    <w:link w:val="EisenChar"/>
    <w:rsid w:val="00386932"/>
    <w:pPr>
      <w:numPr>
        <w:numId w:val="5"/>
      </w:numPr>
      <w:spacing w:before="120" w:after="120"/>
    </w:pPr>
  </w:style>
  <w:style w:type="paragraph" w:customStyle="1" w:styleId="Wensen">
    <w:name w:val="Wensen"/>
    <w:basedOn w:val="Eisen"/>
    <w:rsid w:val="00914B35"/>
    <w:pPr>
      <w:numPr>
        <w:numId w:val="1"/>
      </w:numPr>
    </w:pPr>
    <w:rPr>
      <w:rFonts w:cs="Lucida Sans Unicode"/>
      <w:bCs/>
    </w:rPr>
  </w:style>
  <w:style w:type="table" w:styleId="Tabelraster">
    <w:name w:val="Table Grid"/>
    <w:basedOn w:val="Standaardtabel"/>
    <w:uiPriority w:val="59"/>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senChar">
    <w:name w:val="Eisen Char"/>
    <w:basedOn w:val="Standaardalinea-lettertype"/>
    <w:link w:val="Eisen"/>
    <w:rsid w:val="000E2313"/>
    <w:rPr>
      <w:rFonts w:ascii="Verdana" w:hAnsi="Verdana"/>
      <w:sz w:val="19"/>
    </w:rPr>
  </w:style>
  <w:style w:type="paragraph" w:customStyle="1" w:styleId="Standaardklein">
    <w:name w:val="Standaard klein"/>
    <w:basedOn w:val="Standaard"/>
    <w:link w:val="StandaardkleinChar"/>
    <w:rsid w:val="00A23B7D"/>
    <w:pPr>
      <w:spacing w:line="240" w:lineRule="auto"/>
    </w:pPr>
    <w:rPr>
      <w:rFonts w:cs="Arial"/>
      <w:sz w:val="16"/>
      <w:szCs w:val="16"/>
    </w:rPr>
  </w:style>
  <w:style w:type="character" w:customStyle="1" w:styleId="StandaardkleinChar">
    <w:name w:val="Standaard klein Char"/>
    <w:basedOn w:val="Standaardalinea-lettertype"/>
    <w:link w:val="Standaardklein"/>
    <w:rsid w:val="00A23B7D"/>
    <w:rPr>
      <w:rFonts w:ascii="Calibri" w:hAnsi="Calibri" w:cs="Arial"/>
      <w:sz w:val="16"/>
      <w:szCs w:val="16"/>
    </w:rPr>
  </w:style>
  <w:style w:type="paragraph" w:customStyle="1" w:styleId="Standaardkleinvet">
    <w:name w:val="Standaard klein vet"/>
    <w:basedOn w:val="Standaard"/>
    <w:link w:val="StandaardkleinvetChar"/>
    <w:rsid w:val="00A23B7D"/>
    <w:pPr>
      <w:spacing w:line="240" w:lineRule="auto"/>
    </w:pPr>
    <w:rPr>
      <w:rFonts w:cs="Arial"/>
      <w:b/>
      <w:sz w:val="16"/>
      <w:szCs w:val="16"/>
    </w:rPr>
  </w:style>
  <w:style w:type="character" w:customStyle="1" w:styleId="StandaardkleinvetChar">
    <w:name w:val="Standaard klein vet Char"/>
    <w:basedOn w:val="Standaardalinea-lettertype"/>
    <w:link w:val="Standaardkleinvet"/>
    <w:rsid w:val="00A23B7D"/>
    <w:rPr>
      <w:rFonts w:ascii="Calibri" w:hAnsi="Calibri" w:cs="Arial"/>
      <w:b/>
      <w:sz w:val="16"/>
      <w:szCs w:val="16"/>
    </w:rPr>
  </w:style>
  <w:style w:type="paragraph" w:styleId="Lijstalinea">
    <w:name w:val="List Paragraph"/>
    <w:basedOn w:val="Standaard"/>
    <w:link w:val="LijstalineaChar"/>
    <w:uiPriority w:val="34"/>
    <w:qFormat/>
    <w:rsid w:val="00BD46EB"/>
    <w:pPr>
      <w:ind w:left="720"/>
      <w:contextualSpacing/>
    </w:pPr>
  </w:style>
  <w:style w:type="paragraph" w:styleId="Revisie">
    <w:name w:val="Revision"/>
    <w:hidden/>
    <w:uiPriority w:val="99"/>
    <w:semiHidden/>
    <w:rsid w:val="009B7D0E"/>
    <w:rPr>
      <w:rFonts w:ascii="Calibri" w:hAnsi="Calibri"/>
    </w:rPr>
  </w:style>
  <w:style w:type="character" w:styleId="Tekstvantijdelijkeaanduiding">
    <w:name w:val="Placeholder Text"/>
    <w:basedOn w:val="Standaardalinea-lettertype"/>
    <w:uiPriority w:val="99"/>
    <w:semiHidden/>
    <w:rsid w:val="0080280A"/>
    <w:rPr>
      <w:color w:val="808080"/>
    </w:rPr>
  </w:style>
  <w:style w:type="character" w:customStyle="1" w:styleId="VoetnoottekstChar">
    <w:name w:val="Voetnoottekst Char"/>
    <w:link w:val="Voetnoottekst"/>
    <w:uiPriority w:val="99"/>
    <w:locked/>
    <w:rsid w:val="00BC47E7"/>
    <w:rPr>
      <w:rFonts w:ascii="Calibri" w:hAnsi="Calibri"/>
    </w:rPr>
  </w:style>
  <w:style w:type="paragraph" w:styleId="Duidelijkcitaat">
    <w:name w:val="Intense Quote"/>
    <w:basedOn w:val="Standaard"/>
    <w:next w:val="Standaard"/>
    <w:link w:val="DuidelijkcitaatChar"/>
    <w:uiPriority w:val="30"/>
    <w:qFormat/>
    <w:rsid w:val="009F13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9F135C"/>
    <w:rPr>
      <w:rFonts w:asciiTheme="minorHAnsi" w:hAnsiTheme="minorHAnsi"/>
      <w:i/>
      <w:iCs/>
      <w:color w:val="4F81BD" w:themeColor="accent1"/>
    </w:rPr>
  </w:style>
  <w:style w:type="character" w:styleId="Intensievebenadrukking">
    <w:name w:val="Intense Emphasis"/>
    <w:basedOn w:val="Standaardalinea-lettertype"/>
    <w:uiPriority w:val="21"/>
    <w:qFormat/>
    <w:rsid w:val="009F135C"/>
    <w:rPr>
      <w:i/>
      <w:iCs/>
      <w:color w:val="4F81BD" w:themeColor="accent1"/>
    </w:rPr>
  </w:style>
  <w:style w:type="character" w:customStyle="1" w:styleId="TekstopmerkingChar">
    <w:name w:val="Tekst opmerking Char"/>
    <w:basedOn w:val="Standaardalinea-lettertype"/>
    <w:link w:val="Tekstopmerking"/>
    <w:uiPriority w:val="99"/>
    <w:rsid w:val="00BB353C"/>
    <w:rPr>
      <w:rFonts w:ascii="Calibri" w:hAnsi="Calibri"/>
    </w:rPr>
  </w:style>
  <w:style w:type="table" w:customStyle="1" w:styleId="GridTable2-Accent11">
    <w:name w:val="Grid Table 2 - Accent 11"/>
    <w:basedOn w:val="Standaardtabel"/>
    <w:uiPriority w:val="47"/>
    <w:rsid w:val="00BC158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Standaardtabel"/>
    <w:uiPriority w:val="49"/>
    <w:rsid w:val="00BD4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semiHidden/>
    <w:unhideWhenUsed/>
    <w:qFormat/>
    <w:rsid w:val="00BD46EB"/>
    <w:pPr>
      <w:pageBreakBefore w:val="0"/>
      <w:numPr>
        <w:numId w:val="0"/>
      </w:numPr>
      <w:tabs>
        <w:tab w:val="clear" w:pos="0"/>
      </w:tabs>
      <w:spacing w:before="240" w:after="0" w:line="259" w:lineRule="auto"/>
      <w:outlineLvl w:val="9"/>
    </w:pPr>
    <w:rPr>
      <w:rFonts w:asciiTheme="majorHAnsi" w:eastAsiaTheme="majorEastAsia" w:hAnsiTheme="majorHAnsi" w:cstheme="majorBidi"/>
      <w:b w:val="0"/>
      <w:sz w:val="32"/>
      <w:szCs w:val="32"/>
    </w:rPr>
  </w:style>
  <w:style w:type="paragraph" w:styleId="Titel">
    <w:name w:val="Title"/>
    <w:basedOn w:val="Standaard"/>
    <w:next w:val="Standaard"/>
    <w:link w:val="TitelChar"/>
    <w:qFormat/>
    <w:rsid w:val="009A1A9D"/>
    <w:pPr>
      <w:pageBreakBefore/>
      <w:spacing w:after="240" w:line="360" w:lineRule="exact"/>
      <w:contextualSpacing/>
    </w:pPr>
    <w:rPr>
      <w:rFonts w:eastAsiaTheme="majorEastAsia" w:cstheme="majorBidi"/>
      <w:b/>
      <w:color w:val="004983"/>
      <w:kern w:val="36"/>
      <w:sz w:val="36"/>
      <w:szCs w:val="56"/>
    </w:rPr>
  </w:style>
  <w:style w:type="character" w:customStyle="1" w:styleId="TitelChar">
    <w:name w:val="Titel Char"/>
    <w:basedOn w:val="Standaardalinea-lettertype"/>
    <w:link w:val="Titel"/>
    <w:rsid w:val="009A1A9D"/>
    <w:rPr>
      <w:rFonts w:asciiTheme="minorHAnsi" w:eastAsiaTheme="majorEastAsia" w:hAnsiTheme="minorHAnsi" w:cstheme="majorBidi"/>
      <w:b/>
      <w:color w:val="004983"/>
      <w:kern w:val="36"/>
      <w:sz w:val="36"/>
      <w:szCs w:val="56"/>
    </w:rPr>
  </w:style>
  <w:style w:type="table" w:customStyle="1" w:styleId="ListTable5Dark-Accent11">
    <w:name w:val="List Table 5 Dark - Accent 11"/>
    <w:basedOn w:val="Standaardtabel"/>
    <w:uiPriority w:val="50"/>
    <w:rsid w:val="00BD46E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E64AB4"/>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2">
    <w:name w:val="H2"/>
    <w:basedOn w:val="Standaard"/>
    <w:next w:val="Standaard"/>
    <w:uiPriority w:val="99"/>
    <w:rsid w:val="009872ED"/>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Standaard"/>
    <w:next w:val="Standaard"/>
    <w:uiPriority w:val="99"/>
    <w:rsid w:val="009872ED"/>
    <w:pPr>
      <w:keepNext/>
      <w:autoSpaceDE w:val="0"/>
      <w:autoSpaceDN w:val="0"/>
      <w:adjustRightInd w:val="0"/>
      <w:spacing w:before="100" w:after="100" w:line="240" w:lineRule="auto"/>
      <w:outlineLvl w:val="3"/>
    </w:pPr>
    <w:rPr>
      <w:rFonts w:ascii="Times New Roman" w:hAnsi="Times New Roman"/>
      <w:b/>
      <w:bCs/>
      <w:sz w:val="28"/>
      <w:szCs w:val="28"/>
    </w:rPr>
  </w:style>
  <w:style w:type="paragraph" w:styleId="Geenafstand">
    <w:name w:val="No Spacing"/>
    <w:uiPriority w:val="1"/>
    <w:qFormat/>
    <w:rsid w:val="001B1203"/>
    <w:rPr>
      <w:rFonts w:asciiTheme="minorHAnsi" w:hAnsiTheme="minorHAnsi"/>
    </w:rPr>
  </w:style>
  <w:style w:type="character" w:styleId="Titelvanboek">
    <w:name w:val="Book Title"/>
    <w:basedOn w:val="Standaardalinea-lettertype"/>
    <w:uiPriority w:val="33"/>
    <w:qFormat/>
    <w:rsid w:val="009A1A9D"/>
    <w:rPr>
      <w:rFonts w:asciiTheme="minorHAnsi" w:hAnsiTheme="minorHAnsi"/>
      <w:b/>
      <w:bCs/>
      <w:i w:val="0"/>
      <w:iCs/>
      <w:spacing w:val="5"/>
      <w:sz w:val="32"/>
    </w:rPr>
  </w:style>
  <w:style w:type="paragraph" w:customStyle="1" w:styleId="Plattetekstbijeenhouden">
    <w:name w:val="Platte tekst bijeenhouden"/>
    <w:basedOn w:val="Plattetekst"/>
    <w:rsid w:val="001E3FED"/>
    <w:pPr>
      <w:keepNext/>
      <w:spacing w:after="220" w:line="220" w:lineRule="atLeast"/>
      <w:ind w:left="1080"/>
    </w:pPr>
    <w:rPr>
      <w:rFonts w:ascii="Times New Roman" w:hAnsi="Times New Roman" w:cs="Times New Roman"/>
      <w:lang w:eastAsia="en-US"/>
    </w:rPr>
  </w:style>
  <w:style w:type="character" w:customStyle="1" w:styleId="Kop1Char">
    <w:name w:val="Kop 1 Char"/>
    <w:aliases w:val="Hoofdstuk Char,Hoofdkop Char,Hoofdkop1 Char,Hoofdkop2 Char,Hoofdkop11 Char,Hoofdkop3 Char,Hoofdkop12 Char,Hoofdkop21 Char,Hoofdkop111 Char,Hoofdkop4 Char,Hoofdkop13 Char,Hoofdkop22 Char,Hoofdkop112 Char,Hoofdkop31 Char,Hoofdkop121 Char"/>
    <w:basedOn w:val="Standaardalinea-lettertype"/>
    <w:link w:val="Kop1"/>
    <w:rsid w:val="009011AE"/>
    <w:rPr>
      <w:rFonts w:ascii="Verdana" w:hAnsi="Verdana"/>
      <w:b/>
      <w:color w:val="004983"/>
      <w:kern w:val="36"/>
      <w:sz w:val="36"/>
    </w:rPr>
  </w:style>
  <w:style w:type="table" w:customStyle="1" w:styleId="GridTable5Dark-Accent11">
    <w:name w:val="Grid Table 5 Dark - Accent 11"/>
    <w:basedOn w:val="Standaardtabel"/>
    <w:uiPriority w:val="50"/>
    <w:rsid w:val="00870F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link w:val="NormaalwebChar"/>
    <w:uiPriority w:val="99"/>
    <w:rsid w:val="00A729D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alwebChar">
    <w:name w:val="Normaal (web) Char"/>
    <w:basedOn w:val="Standaardalinea-lettertype"/>
    <w:link w:val="Normaalweb"/>
    <w:rsid w:val="00A729DC"/>
    <w:rPr>
      <w:rFonts w:ascii="Arial Unicode MS" w:eastAsia="Arial Unicode MS" w:hAnsi="Arial Unicode MS" w:cs="Arial Unicode MS"/>
      <w:sz w:val="24"/>
      <w:szCs w:val="24"/>
    </w:rPr>
  </w:style>
  <w:style w:type="numbering" w:customStyle="1" w:styleId="StijlMetopsommingstekensCalibriLinks4cmVerkeerd-om0">
    <w:name w:val="Stijl Met opsommingstekens Calibri Links:  4 cm Verkeerd-om:  0..."/>
    <w:basedOn w:val="Geenlijst"/>
    <w:rsid w:val="00B35549"/>
    <w:pPr>
      <w:numPr>
        <w:numId w:val="7"/>
      </w:numPr>
    </w:pPr>
  </w:style>
  <w:style w:type="table" w:customStyle="1" w:styleId="Lijsttabel3-Accent11">
    <w:name w:val="Lijsttabel 3 - Accent 11"/>
    <w:basedOn w:val="Standaardtabel"/>
    <w:uiPriority w:val="48"/>
    <w:rsid w:val="00F246A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Default">
    <w:name w:val="Default"/>
    <w:rsid w:val="006F7A18"/>
    <w:pPr>
      <w:autoSpaceDE w:val="0"/>
      <w:autoSpaceDN w:val="0"/>
      <w:adjustRightInd w:val="0"/>
    </w:pPr>
    <w:rPr>
      <w:rFonts w:ascii="Verdana" w:hAnsi="Verdana" w:cs="Verdana"/>
      <w:color w:val="000000"/>
      <w:sz w:val="24"/>
      <w:szCs w:val="24"/>
    </w:rPr>
  </w:style>
  <w:style w:type="paragraph" w:styleId="Plattetekstinspringen2">
    <w:name w:val="Body Text Indent 2"/>
    <w:basedOn w:val="Standaard"/>
    <w:link w:val="Plattetekstinspringen2Char"/>
    <w:unhideWhenUsed/>
    <w:rsid w:val="00367E34"/>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367E34"/>
    <w:rPr>
      <w:rFonts w:ascii="Verdana" w:hAnsi="Verdana"/>
      <w:sz w:val="19"/>
    </w:rPr>
  </w:style>
  <w:style w:type="character" w:customStyle="1" w:styleId="LijstalineaChar">
    <w:name w:val="Lijstalinea Char"/>
    <w:basedOn w:val="Standaardalinea-lettertype"/>
    <w:link w:val="Lijstalinea"/>
    <w:uiPriority w:val="34"/>
    <w:locked/>
    <w:rsid w:val="00AE7BF3"/>
    <w:rPr>
      <w:rFonts w:ascii="Verdana" w:hAnsi="Verdana"/>
      <w:sz w:val="19"/>
    </w:rPr>
  </w:style>
  <w:style w:type="paragraph" w:styleId="Plattetekstinspringen">
    <w:name w:val="Body Text Indent"/>
    <w:basedOn w:val="Standaard"/>
    <w:link w:val="PlattetekstinspringenChar"/>
    <w:unhideWhenUsed/>
    <w:rsid w:val="00485962"/>
    <w:pPr>
      <w:spacing w:after="120"/>
      <w:ind w:left="283"/>
    </w:pPr>
  </w:style>
  <w:style w:type="character" w:customStyle="1" w:styleId="PlattetekstinspringenChar">
    <w:name w:val="Platte tekst inspringen Char"/>
    <w:basedOn w:val="Standaardalinea-lettertype"/>
    <w:link w:val="Plattetekstinspringen"/>
    <w:semiHidden/>
    <w:rsid w:val="00485962"/>
    <w:rPr>
      <w:rFonts w:ascii="Verdana" w:hAnsi="Verdana"/>
      <w:sz w:val="19"/>
    </w:rPr>
  </w:style>
  <w:style w:type="paragraph" w:styleId="Plattetekstinspringen3">
    <w:name w:val="Body Text Indent 3"/>
    <w:basedOn w:val="Standaard"/>
    <w:link w:val="Plattetekstinspringen3Char"/>
    <w:rsid w:val="00485962"/>
    <w:pPr>
      <w:spacing w:line="312" w:lineRule="auto"/>
      <w:ind w:left="567"/>
    </w:pPr>
    <w:rPr>
      <w:rFonts w:ascii="Tahoma" w:hAnsi="Tahoma"/>
      <w:b/>
      <w:bCs/>
      <w:caps/>
      <w:sz w:val="18"/>
      <w:szCs w:val="18"/>
    </w:rPr>
  </w:style>
  <w:style w:type="character" w:customStyle="1" w:styleId="Plattetekstinspringen3Char">
    <w:name w:val="Platte tekst inspringen 3 Char"/>
    <w:basedOn w:val="Standaardalinea-lettertype"/>
    <w:link w:val="Plattetekstinspringen3"/>
    <w:rsid w:val="00485962"/>
    <w:rPr>
      <w:rFonts w:ascii="Tahoma" w:hAnsi="Tahoma"/>
      <w:b/>
      <w:bCs/>
      <w:caps/>
      <w:sz w:val="18"/>
      <w:szCs w:val="18"/>
    </w:rPr>
  </w:style>
  <w:style w:type="paragraph" w:styleId="Bloktekst">
    <w:name w:val="Block Text"/>
    <w:basedOn w:val="Standaard"/>
    <w:rsid w:val="00485962"/>
    <w:pPr>
      <w:tabs>
        <w:tab w:val="left" w:pos="0"/>
        <w:tab w:val="right" w:pos="2340"/>
      </w:tabs>
      <w:suppressAutoHyphens/>
      <w:spacing w:before="90" w:after="54" w:line="312" w:lineRule="auto"/>
      <w:ind w:left="57" w:right="113"/>
    </w:pPr>
    <w:rPr>
      <w:rFonts w:ascii="Tahoma" w:hAnsi="Tahoma" w:cs="Tahoma"/>
      <w:sz w:val="20"/>
      <w:szCs w:val="24"/>
    </w:rPr>
  </w:style>
  <w:style w:type="paragraph" w:customStyle="1" w:styleId="AlineaNO">
    <w:name w:val="Alinea NO"/>
    <w:rsid w:val="00485962"/>
    <w:pPr>
      <w:widowControl w:val="0"/>
      <w:tabs>
        <w:tab w:val="left" w:pos="-1219"/>
        <w:tab w:val="left" w:pos="141"/>
        <w:tab w:val="left" w:pos="822"/>
        <w:tab w:val="left" w:pos="935"/>
        <w:tab w:val="left" w:pos="1361"/>
        <w:tab w:val="left" w:pos="1473"/>
        <w:tab w:val="left" w:pos="1785"/>
        <w:tab w:val="left" w:pos="1898"/>
        <w:tab w:val="left" w:pos="2183"/>
        <w:tab w:val="left" w:pos="2749"/>
        <w:tab w:val="left" w:pos="3315"/>
        <w:tab w:val="left" w:pos="3883"/>
        <w:tab w:val="left" w:pos="4449"/>
        <w:tab w:val="left" w:pos="5017"/>
        <w:tab w:val="left" w:pos="5583"/>
        <w:tab w:val="left" w:pos="6151"/>
        <w:tab w:val="left" w:pos="6717"/>
        <w:tab w:val="left" w:pos="7285"/>
        <w:tab w:val="left" w:pos="7851"/>
        <w:tab w:val="left" w:pos="8418"/>
        <w:tab w:val="left" w:pos="8985"/>
        <w:tab w:val="left" w:pos="9552"/>
      </w:tabs>
      <w:suppressAutoHyphens/>
      <w:overflowPunct w:val="0"/>
      <w:autoSpaceDE w:val="0"/>
      <w:autoSpaceDN w:val="0"/>
      <w:adjustRightInd w:val="0"/>
      <w:textAlignment w:val="baseline"/>
    </w:pPr>
    <w:rPr>
      <w:rFonts w:ascii="Arial" w:hAnsi="Arial"/>
      <w:lang w:val="en-US"/>
    </w:rPr>
  </w:style>
  <w:style w:type="paragraph" w:customStyle="1" w:styleId="CFD">
    <w:name w:val="CFD"/>
    <w:basedOn w:val="Standaard"/>
    <w:rsid w:val="00485962"/>
    <w:pPr>
      <w:widowControl w:val="0"/>
      <w:tabs>
        <w:tab w:val="left" w:pos="-720"/>
        <w:tab w:val="left" w:pos="5954"/>
      </w:tabs>
      <w:suppressAutoHyphens/>
      <w:spacing w:line="288" w:lineRule="auto"/>
      <w:jc w:val="both"/>
    </w:pPr>
    <w:rPr>
      <w:rFonts w:ascii="Arial" w:hAnsi="Arial" w:cs="Arial"/>
      <w:bCs/>
      <w:spacing w:val="-2"/>
      <w:sz w:val="22"/>
      <w:lang w:eastAsia="en-US"/>
    </w:rPr>
  </w:style>
  <w:style w:type="paragraph" w:customStyle="1" w:styleId="Plattetekstinspringen31">
    <w:name w:val="Platte tekst inspringen 31"/>
    <w:basedOn w:val="Standaard"/>
    <w:rsid w:val="00485962"/>
    <w:pPr>
      <w:widowControl w:val="0"/>
      <w:tabs>
        <w:tab w:val="left" w:pos="-720"/>
        <w:tab w:val="left" w:pos="567"/>
        <w:tab w:val="left" w:pos="1277"/>
        <w:tab w:val="left" w:pos="1546"/>
        <w:tab w:val="left" w:pos="1814"/>
        <w:tab w:val="left" w:pos="2083"/>
        <w:tab w:val="left" w:pos="2352"/>
        <w:tab w:val="left" w:pos="2621"/>
        <w:tab w:val="left" w:pos="2880"/>
        <w:tab w:val="left" w:pos="3158"/>
        <w:tab w:val="left" w:pos="3427"/>
        <w:tab w:val="left" w:pos="3696"/>
        <w:tab w:val="left" w:pos="3965"/>
        <w:tab w:val="left" w:pos="4234"/>
        <w:tab w:val="left" w:pos="5040"/>
      </w:tabs>
      <w:suppressAutoHyphens/>
      <w:spacing w:line="288" w:lineRule="auto"/>
      <w:ind w:left="567"/>
      <w:jc w:val="both"/>
    </w:pPr>
    <w:rPr>
      <w:rFonts w:ascii="Arial" w:hAnsi="Arial"/>
      <w:sz w:val="20"/>
    </w:rPr>
  </w:style>
  <w:style w:type="character" w:customStyle="1" w:styleId="Kop2Char">
    <w:name w:val="Kop 2 Char"/>
    <w:aliases w:val="2scr Char,h2 Char,2 Char,l2 Char,Subhoofdstuk Char,Subpara Char,Koppie 2 Char"/>
    <w:basedOn w:val="Standaardalinea-lettertype"/>
    <w:link w:val="Kop2"/>
    <w:rsid w:val="00485962"/>
    <w:rPr>
      <w:rFonts w:ascii="Verdana" w:hAnsi="Verdana"/>
      <w:b/>
      <w:color w:val="4F81BD" w:themeColor="accent1"/>
      <w:sz w:val="24"/>
    </w:rPr>
  </w:style>
  <w:style w:type="paragraph" w:customStyle="1" w:styleId="bronvermelding0">
    <w:name w:val="bronvermelding"/>
    <w:basedOn w:val="Standaard"/>
    <w:rsid w:val="00485962"/>
    <w:pPr>
      <w:widowControl w:val="0"/>
      <w:tabs>
        <w:tab w:val="right" w:pos="9360"/>
      </w:tabs>
      <w:suppressAutoHyphens/>
      <w:spacing w:line="240" w:lineRule="auto"/>
    </w:pPr>
    <w:rPr>
      <w:rFonts w:ascii="Prestige Elite" w:hAnsi="Prestige Elite"/>
      <w:sz w:val="20"/>
      <w:lang w:val="en-US"/>
    </w:rPr>
  </w:style>
  <w:style w:type="paragraph" w:customStyle="1" w:styleId="bodytextindent3">
    <w:name w:val="bodytextindent3"/>
    <w:basedOn w:val="Standaard"/>
    <w:rsid w:val="00485962"/>
    <w:pPr>
      <w:spacing w:line="288" w:lineRule="auto"/>
      <w:ind w:left="567"/>
      <w:jc w:val="both"/>
    </w:pPr>
    <w:rPr>
      <w:rFonts w:ascii="Arial" w:hAnsi="Arial" w:cs="Arial"/>
      <w:sz w:val="20"/>
    </w:rPr>
  </w:style>
  <w:style w:type="paragraph" w:customStyle="1" w:styleId="Kop33scr1">
    <w:name w:val="Kop 3.3scr1"/>
    <w:basedOn w:val="Standaard"/>
    <w:next w:val="Standaard"/>
    <w:rsid w:val="00485962"/>
    <w:pPr>
      <w:keepNext/>
      <w:widowControl w:val="0"/>
      <w:tabs>
        <w:tab w:val="left" w:pos="-720"/>
        <w:tab w:val="left" w:pos="0"/>
        <w:tab w:val="left" w:pos="720"/>
      </w:tabs>
      <w:spacing w:line="280" w:lineRule="atLeast"/>
    </w:pPr>
    <w:rPr>
      <w:rFonts w:ascii="Arial" w:hAnsi="Arial"/>
      <w:b/>
      <w:kern w:val="19"/>
      <w:sz w:val="20"/>
    </w:rPr>
  </w:style>
  <w:style w:type="character" w:styleId="Onopgelostemelding">
    <w:name w:val="Unresolved Mention"/>
    <w:basedOn w:val="Standaardalinea-lettertype"/>
    <w:uiPriority w:val="99"/>
    <w:semiHidden/>
    <w:unhideWhenUsed/>
    <w:rsid w:val="00D6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2837">
      <w:bodyDiv w:val="1"/>
      <w:marLeft w:val="0"/>
      <w:marRight w:val="0"/>
      <w:marTop w:val="0"/>
      <w:marBottom w:val="0"/>
      <w:divBdr>
        <w:top w:val="none" w:sz="0" w:space="0" w:color="auto"/>
        <w:left w:val="none" w:sz="0" w:space="0" w:color="auto"/>
        <w:bottom w:val="none" w:sz="0" w:space="0" w:color="auto"/>
        <w:right w:val="none" w:sz="0" w:space="0" w:color="auto"/>
      </w:divBdr>
      <w:divsChild>
        <w:div w:id="564531071">
          <w:marLeft w:val="3465"/>
          <w:marRight w:val="0"/>
          <w:marTop w:val="0"/>
          <w:marBottom w:val="0"/>
          <w:divBdr>
            <w:top w:val="none" w:sz="0" w:space="0" w:color="auto"/>
            <w:left w:val="none" w:sz="0" w:space="0" w:color="auto"/>
            <w:bottom w:val="none" w:sz="0" w:space="0" w:color="auto"/>
            <w:right w:val="none" w:sz="0" w:space="0" w:color="auto"/>
          </w:divBdr>
        </w:div>
      </w:divsChild>
    </w:div>
    <w:div w:id="259991596">
      <w:bodyDiv w:val="1"/>
      <w:marLeft w:val="0"/>
      <w:marRight w:val="0"/>
      <w:marTop w:val="0"/>
      <w:marBottom w:val="0"/>
      <w:divBdr>
        <w:top w:val="none" w:sz="0" w:space="0" w:color="auto"/>
        <w:left w:val="none" w:sz="0" w:space="0" w:color="auto"/>
        <w:bottom w:val="none" w:sz="0" w:space="0" w:color="auto"/>
        <w:right w:val="none" w:sz="0" w:space="0" w:color="auto"/>
      </w:divBdr>
    </w:div>
    <w:div w:id="319894976">
      <w:bodyDiv w:val="1"/>
      <w:marLeft w:val="0"/>
      <w:marRight w:val="0"/>
      <w:marTop w:val="0"/>
      <w:marBottom w:val="0"/>
      <w:divBdr>
        <w:top w:val="none" w:sz="0" w:space="0" w:color="auto"/>
        <w:left w:val="none" w:sz="0" w:space="0" w:color="auto"/>
        <w:bottom w:val="none" w:sz="0" w:space="0" w:color="auto"/>
        <w:right w:val="none" w:sz="0" w:space="0" w:color="auto"/>
      </w:divBdr>
    </w:div>
    <w:div w:id="338773667">
      <w:bodyDiv w:val="1"/>
      <w:marLeft w:val="0"/>
      <w:marRight w:val="0"/>
      <w:marTop w:val="0"/>
      <w:marBottom w:val="0"/>
      <w:divBdr>
        <w:top w:val="none" w:sz="0" w:space="0" w:color="auto"/>
        <w:left w:val="none" w:sz="0" w:space="0" w:color="auto"/>
        <w:bottom w:val="none" w:sz="0" w:space="0" w:color="auto"/>
        <w:right w:val="none" w:sz="0" w:space="0" w:color="auto"/>
      </w:divBdr>
      <w:divsChild>
        <w:div w:id="1183516082">
          <w:marLeft w:val="0"/>
          <w:marRight w:val="0"/>
          <w:marTop w:val="0"/>
          <w:marBottom w:val="0"/>
          <w:divBdr>
            <w:top w:val="none" w:sz="0" w:space="0" w:color="auto"/>
            <w:left w:val="none" w:sz="0" w:space="0" w:color="auto"/>
            <w:bottom w:val="none" w:sz="0" w:space="0" w:color="auto"/>
            <w:right w:val="none" w:sz="0" w:space="0" w:color="auto"/>
          </w:divBdr>
        </w:div>
      </w:divsChild>
    </w:div>
    <w:div w:id="348996521">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449399246">
      <w:bodyDiv w:val="1"/>
      <w:marLeft w:val="0"/>
      <w:marRight w:val="0"/>
      <w:marTop w:val="0"/>
      <w:marBottom w:val="0"/>
      <w:divBdr>
        <w:top w:val="none" w:sz="0" w:space="0" w:color="auto"/>
        <w:left w:val="none" w:sz="0" w:space="0" w:color="auto"/>
        <w:bottom w:val="none" w:sz="0" w:space="0" w:color="auto"/>
        <w:right w:val="none" w:sz="0" w:space="0" w:color="auto"/>
      </w:divBdr>
    </w:div>
    <w:div w:id="541215388">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91114995">
      <w:bodyDiv w:val="1"/>
      <w:marLeft w:val="0"/>
      <w:marRight w:val="0"/>
      <w:marTop w:val="0"/>
      <w:marBottom w:val="0"/>
      <w:divBdr>
        <w:top w:val="none" w:sz="0" w:space="0" w:color="auto"/>
        <w:left w:val="none" w:sz="0" w:space="0" w:color="auto"/>
        <w:bottom w:val="none" w:sz="0" w:space="0" w:color="auto"/>
        <w:right w:val="none" w:sz="0" w:space="0" w:color="auto"/>
      </w:divBdr>
    </w:div>
    <w:div w:id="1170174061">
      <w:bodyDiv w:val="1"/>
      <w:marLeft w:val="0"/>
      <w:marRight w:val="0"/>
      <w:marTop w:val="0"/>
      <w:marBottom w:val="0"/>
      <w:divBdr>
        <w:top w:val="none" w:sz="0" w:space="0" w:color="auto"/>
        <w:left w:val="none" w:sz="0" w:space="0" w:color="auto"/>
        <w:bottom w:val="none" w:sz="0" w:space="0" w:color="auto"/>
        <w:right w:val="none" w:sz="0" w:space="0" w:color="auto"/>
      </w:divBdr>
    </w:div>
    <w:div w:id="1175605440">
      <w:bodyDiv w:val="1"/>
      <w:marLeft w:val="0"/>
      <w:marRight w:val="0"/>
      <w:marTop w:val="0"/>
      <w:marBottom w:val="0"/>
      <w:divBdr>
        <w:top w:val="none" w:sz="0" w:space="0" w:color="auto"/>
        <w:left w:val="none" w:sz="0" w:space="0" w:color="auto"/>
        <w:bottom w:val="none" w:sz="0" w:space="0" w:color="auto"/>
        <w:right w:val="none" w:sz="0" w:space="0" w:color="auto"/>
      </w:divBdr>
    </w:div>
    <w:div w:id="1406534343">
      <w:bodyDiv w:val="1"/>
      <w:marLeft w:val="0"/>
      <w:marRight w:val="0"/>
      <w:marTop w:val="0"/>
      <w:marBottom w:val="0"/>
      <w:divBdr>
        <w:top w:val="none" w:sz="0" w:space="0" w:color="auto"/>
        <w:left w:val="none" w:sz="0" w:space="0" w:color="auto"/>
        <w:bottom w:val="none" w:sz="0" w:space="0" w:color="auto"/>
        <w:right w:val="none" w:sz="0" w:space="0" w:color="auto"/>
      </w:divBdr>
      <w:divsChild>
        <w:div w:id="333728802">
          <w:marLeft w:val="3465"/>
          <w:marRight w:val="0"/>
          <w:marTop w:val="0"/>
          <w:marBottom w:val="0"/>
          <w:divBdr>
            <w:top w:val="none" w:sz="0" w:space="0" w:color="auto"/>
            <w:left w:val="none" w:sz="0" w:space="0" w:color="auto"/>
            <w:bottom w:val="none" w:sz="0" w:space="0" w:color="auto"/>
            <w:right w:val="none" w:sz="0" w:space="0" w:color="auto"/>
          </w:divBdr>
        </w:div>
      </w:divsChild>
    </w:div>
    <w:div w:id="1544169719">
      <w:bodyDiv w:val="1"/>
      <w:marLeft w:val="0"/>
      <w:marRight w:val="0"/>
      <w:marTop w:val="0"/>
      <w:marBottom w:val="0"/>
      <w:divBdr>
        <w:top w:val="none" w:sz="0" w:space="0" w:color="auto"/>
        <w:left w:val="none" w:sz="0" w:space="0" w:color="auto"/>
        <w:bottom w:val="none" w:sz="0" w:space="0" w:color="auto"/>
        <w:right w:val="none" w:sz="0" w:space="0" w:color="auto"/>
      </w:divBdr>
      <w:divsChild>
        <w:div w:id="111412443">
          <w:marLeft w:val="0"/>
          <w:marRight w:val="0"/>
          <w:marTop w:val="0"/>
          <w:marBottom w:val="0"/>
          <w:divBdr>
            <w:top w:val="none" w:sz="0" w:space="0" w:color="auto"/>
            <w:left w:val="none" w:sz="0" w:space="0" w:color="auto"/>
            <w:bottom w:val="none" w:sz="0" w:space="0" w:color="auto"/>
            <w:right w:val="none" w:sz="0" w:space="0" w:color="auto"/>
          </w:divBdr>
        </w:div>
      </w:divsChild>
    </w:div>
    <w:div w:id="1647515049">
      <w:bodyDiv w:val="1"/>
      <w:marLeft w:val="0"/>
      <w:marRight w:val="0"/>
      <w:marTop w:val="0"/>
      <w:marBottom w:val="0"/>
      <w:divBdr>
        <w:top w:val="none" w:sz="0" w:space="0" w:color="auto"/>
        <w:left w:val="none" w:sz="0" w:space="0" w:color="auto"/>
        <w:bottom w:val="none" w:sz="0" w:space="0" w:color="auto"/>
        <w:right w:val="none" w:sz="0" w:space="0" w:color="auto"/>
      </w:divBdr>
    </w:div>
    <w:div w:id="1809006821">
      <w:bodyDiv w:val="1"/>
      <w:marLeft w:val="0"/>
      <w:marRight w:val="0"/>
      <w:marTop w:val="0"/>
      <w:marBottom w:val="0"/>
      <w:divBdr>
        <w:top w:val="none" w:sz="0" w:space="0" w:color="auto"/>
        <w:left w:val="none" w:sz="0" w:space="0" w:color="auto"/>
        <w:bottom w:val="none" w:sz="0" w:space="0" w:color="auto"/>
        <w:right w:val="none" w:sz="0" w:space="0" w:color="auto"/>
      </w:divBdr>
    </w:div>
    <w:div w:id="198785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7C347982C6BF4BB7D8C70DCB98E31A" ma:contentTypeVersion="0" ma:contentTypeDescription="Een nieuw document maken." ma:contentTypeScope="" ma:versionID="68133adad062a786d289e90e23f2ef7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33B90-D793-4AF9-A692-604E51EA3363}">
  <ds:schemaRef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542160D-1C76-477F-9FD4-6C1620F920A3}">
  <ds:schemaRefs>
    <ds:schemaRef ds:uri="http://schemas.microsoft.com/sharepoint/v3/contenttype/forms"/>
  </ds:schemaRefs>
</ds:datastoreItem>
</file>

<file path=customXml/itemProps3.xml><?xml version="1.0" encoding="utf-8"?>
<ds:datastoreItem xmlns:ds="http://schemas.openxmlformats.org/officeDocument/2006/customXml" ds:itemID="{69779B36-284C-4A59-B757-7E33C34AF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AD119D-ED16-447A-9AA3-14F36B43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3943A8F2.dotm</Template>
  <TotalTime>0</TotalTime>
  <Pages>7</Pages>
  <Words>3621</Words>
  <Characters>22043</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Hoogheemraadschap van Delfland</Company>
  <LinksUpToDate>false</LinksUpToDate>
  <CharactersWithSpaces>25613</CharactersWithSpaces>
  <SharedDoc>false</SharedDoc>
  <HLinks>
    <vt:vector size="42" baseType="variant">
      <vt:variant>
        <vt:i4>458829</vt:i4>
      </vt:variant>
      <vt:variant>
        <vt:i4>261</vt:i4>
      </vt:variant>
      <vt:variant>
        <vt:i4>0</vt:i4>
      </vt:variant>
      <vt:variant>
        <vt:i4>5</vt:i4>
      </vt:variant>
      <vt:variant>
        <vt:lpwstr>http://www.pianoo.nl/duurzaaminkopen/criteria</vt:lpwstr>
      </vt:variant>
      <vt:variant>
        <vt:lpwstr/>
      </vt:variant>
      <vt:variant>
        <vt:i4>2031621</vt:i4>
      </vt:variant>
      <vt:variant>
        <vt:i4>213</vt:i4>
      </vt:variant>
      <vt:variant>
        <vt:i4>0</vt:i4>
      </vt:variant>
      <vt:variant>
        <vt:i4>5</vt:i4>
      </vt:variant>
      <vt:variant>
        <vt:lpwstr>http://www.aanbestedingskalender.nl/</vt:lpwstr>
      </vt:variant>
      <vt:variant>
        <vt:lpwstr/>
      </vt:variant>
      <vt:variant>
        <vt:i4>5701702</vt:i4>
      </vt:variant>
      <vt:variant>
        <vt:i4>210</vt:i4>
      </vt:variant>
      <vt:variant>
        <vt:i4>0</vt:i4>
      </vt:variant>
      <vt:variant>
        <vt:i4>5</vt:i4>
      </vt:variant>
      <vt:variant>
        <vt:lpwstr>http://www.utrecht.nl/smartsite.dws?id=337735</vt:lpwstr>
      </vt:variant>
      <vt:variant>
        <vt:lpwstr/>
      </vt:variant>
      <vt:variant>
        <vt:i4>2031621</vt:i4>
      </vt:variant>
      <vt:variant>
        <vt:i4>207</vt:i4>
      </vt:variant>
      <vt:variant>
        <vt:i4>0</vt:i4>
      </vt:variant>
      <vt:variant>
        <vt:i4>5</vt:i4>
      </vt:variant>
      <vt:variant>
        <vt:lpwstr>http://www.aanbestedingskalender.nl/</vt:lpwstr>
      </vt:variant>
      <vt:variant>
        <vt:lpwstr/>
      </vt:variant>
      <vt:variant>
        <vt:i4>7012430</vt:i4>
      </vt:variant>
      <vt:variant>
        <vt:i4>174</vt:i4>
      </vt:variant>
      <vt:variant>
        <vt:i4>0</vt:i4>
      </vt:variant>
      <vt:variant>
        <vt:i4>5</vt:i4>
      </vt:variant>
      <vt:variant>
        <vt:lpwstr>mailto:concerninkoop@utrecht.nl</vt:lpwstr>
      </vt:variant>
      <vt:variant>
        <vt:lpwstr/>
      </vt:variant>
      <vt:variant>
        <vt:i4>7274543</vt:i4>
      </vt:variant>
      <vt:variant>
        <vt:i4>165</vt:i4>
      </vt:variant>
      <vt:variant>
        <vt:i4>0</vt:i4>
      </vt:variant>
      <vt:variant>
        <vt:i4>5</vt:i4>
      </vt:variant>
      <vt:variant>
        <vt:lpwstr>http://www.werk030.nl/</vt:lpwstr>
      </vt:variant>
      <vt:variant>
        <vt:lpwstr/>
      </vt:variant>
      <vt:variant>
        <vt:i4>2293808</vt:i4>
      </vt:variant>
      <vt:variant>
        <vt:i4>162</vt:i4>
      </vt:variant>
      <vt:variant>
        <vt:i4>0</vt:i4>
      </vt:variant>
      <vt:variant>
        <vt:i4>5</vt:i4>
      </vt:variant>
      <vt:variant>
        <vt:lpwstr>http://www.pianoo.nl/dossiers/duurzaam-inkopen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hbunt@hhdelfland.nl</dc:creator>
  <cp:lastModifiedBy>Bunt, Herman</cp:lastModifiedBy>
  <cp:revision>2</cp:revision>
  <cp:lastPrinted>2021-02-15T11:58:00Z</cp:lastPrinted>
  <dcterms:created xsi:type="dcterms:W3CDTF">2021-02-15T12:12:00Z</dcterms:created>
  <dcterms:modified xsi:type="dcterms:W3CDTF">2021-02-15T12:12:00Z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0x0101005D7C347982C6BF4BB7D8C70DCB98E31A</vt:lpwstr>
  </property>
  <property fmtid="{D5CDD505-2E9C-101B-9397-08002B2CF9AE}" pid="3" name="_AdHocReviewCycleID">
    <vt:i4>53767007</vt:i4>
  </property>
  <property fmtid="{D5CDD505-2E9C-101B-9397-08002B2CF9AE}" pid="4" name="_NewReviewCycle">
    <vt:lpwstr/>
  </property>
  <property fmtid="{D5CDD505-2E9C-101B-9397-08002B2CF9AE}" pid="5" name="_EmailSubject">
    <vt:lpwstr>laatste versie documenten</vt:lpwstr>
  </property>
  <property fmtid="{D5CDD505-2E9C-101B-9397-08002B2CF9AE}" pid="6" name="_AuthorEmail">
    <vt:lpwstr>hbunt@hhdelfland.nl</vt:lpwstr>
  </property>
  <property fmtid="{D5CDD505-2E9C-101B-9397-08002B2CF9AE}" pid="7" name="_AuthorEmailDisplayName">
    <vt:lpwstr>Bunt, Herman</vt:lpwstr>
  </property>
  <property fmtid="{D5CDD505-2E9C-101B-9397-08002B2CF9AE}" pid="8" name="_PreviousAdHocReviewCycleID">
    <vt:i4>-1434519948</vt:i4>
  </property>
  <property fmtid="{D5CDD505-2E9C-101B-9397-08002B2CF9AE}" pid="9" name="_ReviewingToolsShownOnce">
    <vt:lpwstr/>
  </property>
</Properties>
</file>