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7E93F8" w14:textId="77777777" w:rsidR="00EE7D5D" w:rsidRPr="00EE7D5D" w:rsidRDefault="00EE7D5D" w:rsidP="00537874">
      <w:pPr>
        <w:spacing w:line="880" w:lineRule="atLeast"/>
        <w:rPr>
          <w:rFonts w:ascii="Verdana-Bold" w:hAnsi="Verdana-Bold"/>
          <w:b/>
          <w:noProof/>
          <w:color w:val="004A7F"/>
          <w:sz w:val="58"/>
          <w:szCs w:val="58"/>
        </w:rPr>
      </w:pPr>
      <w:r w:rsidRPr="00EE7D5D">
        <w:rPr>
          <w:rFonts w:ascii="Verdana-Bold" w:hAnsi="Verdana-Bold"/>
          <w:b/>
          <w:noProof/>
          <w:color w:val="004A7F"/>
          <w:sz w:val="60"/>
          <w:szCs w:val="60"/>
        </w:rPr>
        <w:t>Deel B</w:t>
      </w:r>
      <w:r w:rsidRPr="00EE7D5D">
        <w:rPr>
          <w:rFonts w:ascii="Verdana-Bold" w:hAnsi="Verdana-Bold"/>
          <w:b/>
          <w:noProof/>
          <w:color w:val="004A7F"/>
          <w:sz w:val="58"/>
          <w:szCs w:val="58"/>
        </w:rPr>
        <w:br/>
      </w:r>
      <w:r w:rsidRPr="00EE7D5D">
        <w:rPr>
          <w:rFonts w:ascii="Verdana-Bold" w:hAnsi="Verdana-Bold"/>
          <w:b/>
          <w:noProof/>
          <w:color w:val="004A7F"/>
          <w:sz w:val="56"/>
          <w:szCs w:val="56"/>
        </w:rPr>
        <w:t xml:space="preserve">Aanbestedingsvoorwaarden </w:t>
      </w:r>
    </w:p>
    <w:p w14:paraId="5EFF5AAC" w14:textId="77777777" w:rsidR="00EE7D5D" w:rsidRDefault="00EE7D5D" w:rsidP="00537874">
      <w:pPr>
        <w:spacing w:line="312" w:lineRule="auto"/>
        <w:rPr>
          <w:rFonts w:ascii="Verdana" w:hAnsi="Verdana"/>
          <w:b/>
          <w:szCs w:val="20"/>
        </w:rPr>
      </w:pPr>
    </w:p>
    <w:p w14:paraId="05466090" w14:textId="77777777" w:rsidR="002A0370" w:rsidRDefault="002A0370" w:rsidP="00537874">
      <w:pPr>
        <w:spacing w:line="312" w:lineRule="auto"/>
        <w:rPr>
          <w:rFonts w:ascii="Verdana" w:hAnsi="Verdana"/>
          <w:strike/>
          <w:szCs w:val="20"/>
        </w:rPr>
      </w:pPr>
      <w:r w:rsidRPr="007809CD">
        <w:rPr>
          <w:rFonts w:ascii="Verdana" w:hAnsi="Verdana"/>
          <w:szCs w:val="20"/>
        </w:rPr>
        <w:t>Deze aanbestedingsvoorwaarden</w:t>
      </w:r>
      <w:r w:rsidR="00C979A3">
        <w:rPr>
          <w:rFonts w:ascii="Verdana" w:hAnsi="Verdana"/>
          <w:szCs w:val="20"/>
        </w:rPr>
        <w:t xml:space="preserve"> (deel B van het beschrijvend document)</w:t>
      </w:r>
      <w:r w:rsidRPr="007809CD">
        <w:rPr>
          <w:rFonts w:ascii="Verdana" w:hAnsi="Verdana"/>
          <w:szCs w:val="20"/>
        </w:rPr>
        <w:t xml:space="preserve"> zijn, </w:t>
      </w:r>
      <w:r w:rsidR="00CC2569" w:rsidRPr="007809CD">
        <w:rPr>
          <w:rFonts w:ascii="Verdana" w:hAnsi="Verdana"/>
          <w:szCs w:val="20"/>
        </w:rPr>
        <w:t xml:space="preserve">behoudens afwijking hiervan in </w:t>
      </w:r>
      <w:r w:rsidR="00C979A3">
        <w:rPr>
          <w:rFonts w:ascii="Verdana" w:hAnsi="Verdana"/>
          <w:szCs w:val="20"/>
        </w:rPr>
        <w:t>d</w:t>
      </w:r>
      <w:r w:rsidRPr="007809CD">
        <w:rPr>
          <w:rFonts w:ascii="Verdana" w:hAnsi="Verdana"/>
          <w:szCs w:val="20"/>
        </w:rPr>
        <w:t>eel A (</w:t>
      </w:r>
      <w:r w:rsidR="00C979A3">
        <w:rPr>
          <w:rFonts w:ascii="Verdana" w:hAnsi="Verdana"/>
          <w:szCs w:val="20"/>
        </w:rPr>
        <w:t>beschrijvend document</w:t>
      </w:r>
      <w:r w:rsidRPr="007809CD">
        <w:rPr>
          <w:rFonts w:ascii="Verdana" w:hAnsi="Verdana"/>
          <w:szCs w:val="20"/>
        </w:rPr>
        <w:t>), van toepassing op deze aanbesteding.</w:t>
      </w:r>
      <w:r w:rsidR="00272FD9" w:rsidRPr="007809CD">
        <w:rPr>
          <w:rFonts w:ascii="Verdana" w:hAnsi="Verdana"/>
          <w:szCs w:val="20"/>
        </w:rPr>
        <w:t xml:space="preserve"> </w:t>
      </w:r>
    </w:p>
    <w:p w14:paraId="77F33340" w14:textId="77777777" w:rsidR="00390AC6" w:rsidRPr="009D027D" w:rsidRDefault="00390AC6" w:rsidP="00537874">
      <w:pPr>
        <w:spacing w:line="312" w:lineRule="auto"/>
        <w:rPr>
          <w:rFonts w:ascii="Verdana" w:hAnsi="Verdana"/>
          <w:strike/>
          <w:szCs w:val="20"/>
        </w:rPr>
      </w:pPr>
    </w:p>
    <w:p w14:paraId="48020E45" w14:textId="77777777" w:rsidR="002A0370" w:rsidRPr="007809CD" w:rsidRDefault="00442915" w:rsidP="00537874">
      <w:pPr>
        <w:pStyle w:val="Lijstalinea"/>
        <w:numPr>
          <w:ilvl w:val="0"/>
          <w:numId w:val="13"/>
        </w:numPr>
        <w:spacing w:line="320" w:lineRule="atLeast"/>
        <w:ind w:left="284" w:hanging="284"/>
        <w:rPr>
          <w:rFonts w:ascii="Verdana" w:hAnsi="Verdana" w:cs="Tahoma"/>
          <w:b/>
          <w:szCs w:val="20"/>
        </w:rPr>
      </w:pPr>
      <w:r>
        <w:rPr>
          <w:rFonts w:ascii="Verdana" w:hAnsi="Verdana" w:cs="Tahoma"/>
          <w:b/>
          <w:szCs w:val="20"/>
        </w:rPr>
        <w:t>Beschrijvend document</w:t>
      </w:r>
      <w:r w:rsidR="00C979A3">
        <w:rPr>
          <w:rFonts w:ascii="Verdana" w:hAnsi="Verdana" w:cs="Tahoma"/>
          <w:b/>
          <w:szCs w:val="20"/>
        </w:rPr>
        <w:t xml:space="preserve"> </w:t>
      </w:r>
    </w:p>
    <w:p w14:paraId="11EA35D3" w14:textId="77777777" w:rsidR="002A0370" w:rsidRPr="007809CD" w:rsidRDefault="002A0370" w:rsidP="00537874">
      <w:pPr>
        <w:pStyle w:val="Lijstalinea"/>
        <w:numPr>
          <w:ilvl w:val="0"/>
          <w:numId w:val="13"/>
        </w:numPr>
        <w:spacing w:line="320" w:lineRule="atLeast"/>
        <w:ind w:left="284" w:hanging="284"/>
        <w:rPr>
          <w:rFonts w:ascii="Verdana" w:hAnsi="Verdana" w:cs="Tahoma"/>
          <w:b/>
          <w:szCs w:val="20"/>
        </w:rPr>
      </w:pPr>
      <w:r w:rsidRPr="007809CD">
        <w:rPr>
          <w:rFonts w:ascii="Verdana" w:hAnsi="Verdana" w:cs="Tahoma"/>
          <w:b/>
          <w:szCs w:val="20"/>
        </w:rPr>
        <w:t xml:space="preserve">Contact en </w:t>
      </w:r>
      <w:r w:rsidR="009F6FE6" w:rsidRPr="007809CD">
        <w:rPr>
          <w:rFonts w:ascii="Verdana" w:hAnsi="Verdana" w:cs="Tahoma"/>
          <w:b/>
          <w:szCs w:val="20"/>
        </w:rPr>
        <w:t>stellen van vragen</w:t>
      </w:r>
    </w:p>
    <w:p w14:paraId="611FA170" w14:textId="77777777" w:rsidR="009F6FE6" w:rsidRPr="007809CD" w:rsidRDefault="009F6FE6" w:rsidP="00537874">
      <w:pPr>
        <w:pStyle w:val="Lijstalinea"/>
        <w:numPr>
          <w:ilvl w:val="0"/>
          <w:numId w:val="13"/>
        </w:numPr>
        <w:spacing w:line="320" w:lineRule="atLeast"/>
        <w:ind w:left="284" w:hanging="284"/>
        <w:rPr>
          <w:rFonts w:ascii="Verdana" w:hAnsi="Verdana" w:cs="Tahoma"/>
          <w:b/>
          <w:szCs w:val="20"/>
        </w:rPr>
      </w:pPr>
      <w:r w:rsidRPr="007809CD">
        <w:rPr>
          <w:rFonts w:ascii="Verdana" w:hAnsi="Verdana" w:cs="Tahoma"/>
          <w:b/>
          <w:szCs w:val="20"/>
        </w:rPr>
        <w:t>O</w:t>
      </w:r>
      <w:r w:rsidR="0063278A" w:rsidRPr="007809CD">
        <w:rPr>
          <w:rFonts w:ascii="Verdana" w:hAnsi="Verdana" w:cs="Tahoma"/>
          <w:b/>
          <w:szCs w:val="20"/>
        </w:rPr>
        <w:t>pening</w:t>
      </w:r>
    </w:p>
    <w:p w14:paraId="158131F6" w14:textId="77777777" w:rsidR="0063278A" w:rsidRPr="007809CD" w:rsidRDefault="00390AC6" w:rsidP="00537874">
      <w:pPr>
        <w:pStyle w:val="Lijstalinea"/>
        <w:numPr>
          <w:ilvl w:val="0"/>
          <w:numId w:val="13"/>
        </w:numPr>
        <w:spacing w:line="320" w:lineRule="atLeast"/>
        <w:ind w:left="284" w:hanging="284"/>
        <w:rPr>
          <w:rFonts w:ascii="Verdana" w:hAnsi="Verdana" w:cs="Tahoma"/>
          <w:b/>
          <w:szCs w:val="20"/>
        </w:rPr>
      </w:pPr>
      <w:r>
        <w:rPr>
          <w:rFonts w:ascii="Verdana" w:hAnsi="Verdana" w:cs="Tahoma"/>
          <w:b/>
          <w:szCs w:val="20"/>
        </w:rPr>
        <w:t xml:space="preserve">Na </w:t>
      </w:r>
      <w:r w:rsidR="00C979A3">
        <w:rPr>
          <w:rFonts w:ascii="Verdana" w:hAnsi="Verdana" w:cs="Tahoma"/>
          <w:b/>
          <w:szCs w:val="20"/>
        </w:rPr>
        <w:t>inschrijving</w:t>
      </w:r>
      <w:r w:rsidR="0063278A" w:rsidRPr="007809CD">
        <w:rPr>
          <w:rFonts w:ascii="Verdana" w:hAnsi="Verdana" w:cs="Tahoma"/>
          <w:b/>
          <w:szCs w:val="20"/>
        </w:rPr>
        <w:t>: Verificatie, vragen en bezwaar</w:t>
      </w:r>
    </w:p>
    <w:p w14:paraId="18666FE7" w14:textId="77777777" w:rsidR="002A0370" w:rsidRPr="007809CD" w:rsidRDefault="00442915" w:rsidP="00537874">
      <w:pPr>
        <w:pStyle w:val="Lijstalinea"/>
        <w:numPr>
          <w:ilvl w:val="0"/>
          <w:numId w:val="13"/>
        </w:numPr>
        <w:spacing w:line="320" w:lineRule="atLeast"/>
        <w:ind w:left="284" w:hanging="284"/>
        <w:rPr>
          <w:rFonts w:ascii="Verdana" w:hAnsi="Verdana" w:cs="Tahoma"/>
          <w:b/>
          <w:szCs w:val="20"/>
        </w:rPr>
      </w:pPr>
      <w:r>
        <w:rPr>
          <w:rFonts w:ascii="Verdana" w:hAnsi="Verdana" w:cs="Tahoma"/>
          <w:b/>
          <w:szCs w:val="20"/>
        </w:rPr>
        <w:t>Voorwaarden aan de inschrijving</w:t>
      </w:r>
    </w:p>
    <w:p w14:paraId="2CDFB9F9" w14:textId="77777777" w:rsidR="002A0370" w:rsidRPr="007809CD" w:rsidRDefault="0063278A" w:rsidP="00537874">
      <w:pPr>
        <w:pStyle w:val="Lijstalinea"/>
        <w:numPr>
          <w:ilvl w:val="0"/>
          <w:numId w:val="13"/>
        </w:numPr>
        <w:spacing w:line="320" w:lineRule="atLeast"/>
        <w:ind w:left="284" w:hanging="284"/>
        <w:rPr>
          <w:rFonts w:ascii="Verdana" w:hAnsi="Verdana" w:cs="Tahoma"/>
          <w:b/>
          <w:szCs w:val="20"/>
        </w:rPr>
      </w:pPr>
      <w:r w:rsidRPr="007809CD">
        <w:rPr>
          <w:rFonts w:ascii="Verdana" w:hAnsi="Verdana" w:cs="Tahoma"/>
          <w:b/>
          <w:szCs w:val="20"/>
        </w:rPr>
        <w:t xml:space="preserve">Algemene </w:t>
      </w:r>
      <w:r w:rsidR="002A0370" w:rsidRPr="007809CD">
        <w:rPr>
          <w:rFonts w:ascii="Verdana" w:hAnsi="Verdana" w:cs="Tahoma"/>
          <w:b/>
          <w:szCs w:val="20"/>
        </w:rPr>
        <w:t>voorwaarden</w:t>
      </w:r>
    </w:p>
    <w:p w14:paraId="1DEE631F" w14:textId="77777777" w:rsidR="002A0370" w:rsidRPr="007809CD" w:rsidRDefault="00442915" w:rsidP="00537874">
      <w:pPr>
        <w:pStyle w:val="Lijstalinea"/>
        <w:numPr>
          <w:ilvl w:val="0"/>
          <w:numId w:val="13"/>
        </w:numPr>
        <w:spacing w:line="320" w:lineRule="atLeast"/>
        <w:ind w:left="284" w:hanging="284"/>
        <w:rPr>
          <w:rFonts w:ascii="Verdana" w:hAnsi="Verdana" w:cs="Tahoma"/>
          <w:b/>
          <w:szCs w:val="20"/>
        </w:rPr>
      </w:pPr>
      <w:r>
        <w:rPr>
          <w:rFonts w:ascii="Verdana" w:hAnsi="Verdana" w:cs="Tahoma"/>
          <w:b/>
          <w:szCs w:val="20"/>
        </w:rPr>
        <w:t>Inschrijven</w:t>
      </w:r>
      <w:r w:rsidR="002A0370" w:rsidRPr="007809CD">
        <w:rPr>
          <w:rFonts w:ascii="Verdana" w:hAnsi="Verdana" w:cs="Tahoma"/>
          <w:b/>
          <w:szCs w:val="20"/>
        </w:rPr>
        <w:t xml:space="preserve"> in samenwerking met andere ondernemingen</w:t>
      </w:r>
    </w:p>
    <w:p w14:paraId="5D5D51AF" w14:textId="77777777" w:rsidR="00BB64BD" w:rsidRPr="007809CD" w:rsidRDefault="00390AC6" w:rsidP="00537874">
      <w:pPr>
        <w:pStyle w:val="Lijstalinea"/>
        <w:numPr>
          <w:ilvl w:val="0"/>
          <w:numId w:val="13"/>
        </w:numPr>
        <w:spacing w:line="320" w:lineRule="atLeast"/>
        <w:ind w:left="284" w:hanging="284"/>
        <w:rPr>
          <w:rFonts w:ascii="Verdana" w:hAnsi="Verdana" w:cs="Tahoma"/>
          <w:b/>
          <w:szCs w:val="20"/>
        </w:rPr>
      </w:pPr>
      <w:r>
        <w:rPr>
          <w:rFonts w:ascii="Verdana" w:hAnsi="Verdana" w:cs="Tahoma"/>
          <w:b/>
          <w:szCs w:val="20"/>
        </w:rPr>
        <w:t xml:space="preserve">Informatie over verplichtingen </w:t>
      </w:r>
      <w:r w:rsidR="00442915">
        <w:rPr>
          <w:rFonts w:ascii="Verdana" w:hAnsi="Verdana" w:cs="Tahoma"/>
          <w:b/>
          <w:szCs w:val="20"/>
        </w:rPr>
        <w:t>inschrijvers</w:t>
      </w:r>
    </w:p>
    <w:p w14:paraId="601393F8" w14:textId="77777777" w:rsidR="002A0370" w:rsidRPr="007809CD" w:rsidRDefault="002A0370" w:rsidP="00537874">
      <w:pPr>
        <w:spacing w:line="312" w:lineRule="auto"/>
        <w:rPr>
          <w:rFonts w:ascii="Verdana" w:hAnsi="Verdana" w:cs="Tahoma"/>
          <w:szCs w:val="20"/>
        </w:rPr>
      </w:pPr>
    </w:p>
    <w:p w14:paraId="6A20726C" w14:textId="77777777" w:rsidR="00A706A9" w:rsidRPr="00EE7D5D" w:rsidRDefault="00C33407" w:rsidP="00537874">
      <w:pPr>
        <w:pStyle w:val="Kop1"/>
      </w:pPr>
      <w:r>
        <w:t>Beschrijvend document</w:t>
      </w:r>
    </w:p>
    <w:p w14:paraId="79D2978F" w14:textId="77777777" w:rsidR="00EE7D5D" w:rsidRDefault="00E01442" w:rsidP="00537874">
      <w:pPr>
        <w:pStyle w:val="Lijstalinea"/>
        <w:numPr>
          <w:ilvl w:val="0"/>
          <w:numId w:val="17"/>
        </w:numPr>
        <w:spacing w:line="320" w:lineRule="atLeast"/>
        <w:ind w:left="284" w:hanging="284"/>
        <w:rPr>
          <w:rFonts w:ascii="Verdana" w:hAnsi="Verdana"/>
          <w:color w:val="000000"/>
          <w:szCs w:val="20"/>
        </w:rPr>
      </w:pPr>
      <w:r w:rsidRPr="00EE7D5D">
        <w:rPr>
          <w:rFonts w:ascii="Verdana" w:hAnsi="Verdana" w:cs="Tahoma"/>
          <w:color w:val="000000"/>
          <w:szCs w:val="20"/>
        </w:rPr>
        <w:t>U</w:t>
      </w:r>
      <w:r w:rsidRPr="00EE7D5D">
        <w:rPr>
          <w:rFonts w:ascii="Verdana" w:hAnsi="Verdana"/>
          <w:color w:val="000000"/>
          <w:szCs w:val="20"/>
        </w:rPr>
        <w:t xml:space="preserve"> mag </w:t>
      </w:r>
      <w:r w:rsidR="00442915">
        <w:rPr>
          <w:rFonts w:ascii="Verdana" w:hAnsi="Verdana"/>
          <w:color w:val="000000"/>
          <w:szCs w:val="20"/>
        </w:rPr>
        <w:t>het beschrijvend document</w:t>
      </w:r>
      <w:r w:rsidR="00C979A3">
        <w:rPr>
          <w:rFonts w:ascii="Verdana" w:hAnsi="Verdana"/>
          <w:color w:val="000000"/>
          <w:szCs w:val="20"/>
        </w:rPr>
        <w:t>,</w:t>
      </w:r>
      <w:r w:rsidR="009D2826" w:rsidRPr="00EE7D5D">
        <w:rPr>
          <w:rFonts w:ascii="Verdana" w:hAnsi="Verdana"/>
          <w:color w:val="000000"/>
          <w:szCs w:val="20"/>
        </w:rPr>
        <w:t xml:space="preserve"> </w:t>
      </w:r>
      <w:r w:rsidRPr="00EE7D5D">
        <w:rPr>
          <w:rFonts w:ascii="Verdana" w:hAnsi="Verdana"/>
          <w:color w:val="000000"/>
          <w:szCs w:val="20"/>
        </w:rPr>
        <w:t>en de gegevens, die u in het kader van deze aanbesteding ter beschikking worden gesteld, uitsluitend gebruiken voor het doel waarvoor deze zijn verstrekt.</w:t>
      </w:r>
    </w:p>
    <w:p w14:paraId="1F0D5298" w14:textId="77777777" w:rsidR="00EE7D5D" w:rsidRDefault="00E01442" w:rsidP="00537874">
      <w:pPr>
        <w:pStyle w:val="Lijstalinea"/>
        <w:numPr>
          <w:ilvl w:val="0"/>
          <w:numId w:val="17"/>
        </w:numPr>
        <w:spacing w:line="320" w:lineRule="atLeast"/>
        <w:ind w:left="284" w:hanging="284"/>
        <w:rPr>
          <w:rFonts w:ascii="Verdana" w:hAnsi="Verdana"/>
          <w:color w:val="000000"/>
          <w:szCs w:val="20"/>
        </w:rPr>
      </w:pPr>
      <w:r w:rsidRPr="00EE7D5D">
        <w:rPr>
          <w:rFonts w:ascii="Verdana" w:hAnsi="Verdana" w:cs="Tahoma"/>
          <w:color w:val="000000"/>
          <w:szCs w:val="20"/>
        </w:rPr>
        <w:t>In verband met intellectuele eigendomsrechten is het niet toegestaan</w:t>
      </w:r>
      <w:r w:rsidR="00B62B2D" w:rsidRPr="00EE7D5D">
        <w:rPr>
          <w:rFonts w:ascii="Verdana" w:hAnsi="Verdana"/>
          <w:color w:val="000000"/>
          <w:szCs w:val="20"/>
        </w:rPr>
        <w:t xml:space="preserve"> </w:t>
      </w:r>
      <w:r w:rsidR="00C979A3">
        <w:rPr>
          <w:rFonts w:ascii="Verdana" w:hAnsi="Verdana"/>
          <w:color w:val="000000"/>
          <w:szCs w:val="20"/>
        </w:rPr>
        <w:t>het beschrijvend document</w:t>
      </w:r>
      <w:r w:rsidR="00B62B2D" w:rsidRPr="00EE7D5D">
        <w:rPr>
          <w:rFonts w:ascii="Verdana" w:hAnsi="Verdana"/>
          <w:color w:val="000000"/>
          <w:szCs w:val="20"/>
        </w:rPr>
        <w:t xml:space="preserve"> </w:t>
      </w:r>
      <w:r w:rsidRPr="00EE7D5D">
        <w:rPr>
          <w:rFonts w:ascii="Verdana" w:hAnsi="Verdana"/>
          <w:color w:val="000000"/>
          <w:szCs w:val="20"/>
        </w:rPr>
        <w:t xml:space="preserve">aan derden ter beschikking te stellen of voor een ander doel dan waarvoor deze is </w:t>
      </w:r>
      <w:r w:rsidRPr="00EE7D5D">
        <w:rPr>
          <w:rFonts w:ascii="Verdana" w:hAnsi="Verdana" w:cs="Tahoma"/>
          <w:color w:val="000000"/>
          <w:szCs w:val="20"/>
        </w:rPr>
        <w:t>verstrekt te verveelvoudigen.</w:t>
      </w:r>
      <w:bookmarkStart w:id="0" w:name="_Toc221448637"/>
      <w:bookmarkStart w:id="1" w:name="_Ref260750758"/>
      <w:bookmarkStart w:id="2" w:name="_Toc336428181"/>
    </w:p>
    <w:p w14:paraId="5D265E9E" w14:textId="77777777" w:rsidR="00EE7D5D" w:rsidRDefault="002A0370" w:rsidP="00537874">
      <w:pPr>
        <w:pStyle w:val="Lijstalinea"/>
        <w:numPr>
          <w:ilvl w:val="0"/>
          <w:numId w:val="17"/>
        </w:numPr>
        <w:spacing w:line="320" w:lineRule="atLeast"/>
        <w:ind w:left="284" w:hanging="284"/>
        <w:rPr>
          <w:rFonts w:ascii="Verdana" w:hAnsi="Verdana"/>
          <w:color w:val="000000"/>
          <w:szCs w:val="20"/>
        </w:rPr>
      </w:pPr>
      <w:r w:rsidRPr="00EE7D5D">
        <w:rPr>
          <w:rFonts w:ascii="Verdana" w:hAnsi="Verdana" w:cs="Tahoma"/>
          <w:color w:val="000000"/>
          <w:szCs w:val="20"/>
        </w:rPr>
        <w:t>Nota</w:t>
      </w:r>
      <w:r w:rsidR="00BB64BD" w:rsidRPr="00EE7D5D">
        <w:rPr>
          <w:rFonts w:ascii="Verdana" w:hAnsi="Verdana" w:cs="Tahoma"/>
          <w:color w:val="000000"/>
          <w:szCs w:val="20"/>
        </w:rPr>
        <w:t>’s</w:t>
      </w:r>
      <w:r w:rsidRPr="00EE7D5D">
        <w:rPr>
          <w:rFonts w:ascii="Verdana" w:hAnsi="Verdana" w:cs="Tahoma"/>
          <w:color w:val="000000"/>
          <w:szCs w:val="20"/>
        </w:rPr>
        <w:t xml:space="preserve"> van inlichtingen maken integraal onderdeel uit van </w:t>
      </w:r>
      <w:r w:rsidR="00C33407">
        <w:rPr>
          <w:rFonts w:ascii="Verdana" w:hAnsi="Verdana" w:cs="Tahoma"/>
          <w:color w:val="000000"/>
          <w:szCs w:val="20"/>
        </w:rPr>
        <w:t>het beschrijvend document</w:t>
      </w:r>
      <w:r w:rsidR="00057552">
        <w:rPr>
          <w:rFonts w:ascii="Verdana" w:hAnsi="Verdana" w:cs="Tahoma"/>
          <w:color w:val="000000"/>
          <w:szCs w:val="20"/>
        </w:rPr>
        <w:t>.</w:t>
      </w:r>
    </w:p>
    <w:p w14:paraId="2408C597" w14:textId="77777777" w:rsidR="00EE7D5D" w:rsidRDefault="002A0370" w:rsidP="00537874">
      <w:pPr>
        <w:pStyle w:val="Lijstalinea"/>
        <w:numPr>
          <w:ilvl w:val="0"/>
          <w:numId w:val="17"/>
        </w:numPr>
        <w:spacing w:line="320" w:lineRule="atLeast"/>
        <w:ind w:left="284" w:hanging="284"/>
        <w:rPr>
          <w:rFonts w:ascii="Verdana" w:hAnsi="Verdana"/>
          <w:color w:val="000000"/>
          <w:szCs w:val="20"/>
        </w:rPr>
      </w:pPr>
      <w:r w:rsidRPr="00EE7D5D">
        <w:rPr>
          <w:rFonts w:ascii="Verdana" w:hAnsi="Verdana"/>
          <w:color w:val="000000"/>
          <w:szCs w:val="20"/>
        </w:rPr>
        <w:t>De aanbestedende dienst gaat er vanuit dat met betrekking tot de onderdelen waarover geen vragen zijn gesteld geen onduidelijkheden zijn.</w:t>
      </w:r>
      <w:bookmarkEnd w:id="0"/>
      <w:bookmarkEnd w:id="1"/>
      <w:bookmarkEnd w:id="2"/>
    </w:p>
    <w:p w14:paraId="7F9104CC" w14:textId="77777777" w:rsidR="002A0370" w:rsidRPr="00EE7D5D" w:rsidRDefault="002A0370" w:rsidP="00537874">
      <w:pPr>
        <w:pStyle w:val="Lijstalinea"/>
        <w:numPr>
          <w:ilvl w:val="0"/>
          <w:numId w:val="17"/>
        </w:numPr>
        <w:spacing w:line="320" w:lineRule="atLeast"/>
        <w:ind w:left="284" w:hanging="284"/>
        <w:rPr>
          <w:rFonts w:ascii="Verdana" w:hAnsi="Verdana"/>
          <w:color w:val="000000"/>
          <w:szCs w:val="20"/>
        </w:rPr>
      </w:pPr>
      <w:r w:rsidRPr="00EE7D5D">
        <w:rPr>
          <w:rFonts w:ascii="Verdana" w:hAnsi="Verdana"/>
          <w:color w:val="000000"/>
          <w:szCs w:val="20"/>
        </w:rPr>
        <w:t xml:space="preserve">In geval van tegenstrijdigheden tussen de nota van inlichtingen en </w:t>
      </w:r>
      <w:r w:rsidR="00C33407">
        <w:rPr>
          <w:rFonts w:ascii="Verdana" w:hAnsi="Verdana"/>
          <w:color w:val="000000"/>
          <w:szCs w:val="20"/>
        </w:rPr>
        <w:t xml:space="preserve">het beschrijvend document </w:t>
      </w:r>
      <w:r w:rsidRPr="00EE7D5D">
        <w:rPr>
          <w:rFonts w:ascii="Verdana" w:hAnsi="Verdana"/>
          <w:color w:val="000000"/>
          <w:szCs w:val="20"/>
        </w:rPr>
        <w:t>prevaleert het bepaalde in de nota van inlichtingen. Indien er meer nota’s van inlichtingen zijn prevaleert, in geval van tegenstrijdigheden tussen de nota’s van inlichtingen, het bepaalde in de meest recente nota van inlichtingen.</w:t>
      </w:r>
    </w:p>
    <w:p w14:paraId="7972093B" w14:textId="77777777" w:rsidR="002A0370" w:rsidRPr="00EE7D5D" w:rsidRDefault="002A0370" w:rsidP="00537874">
      <w:pPr>
        <w:spacing w:line="320" w:lineRule="atLeast"/>
        <w:rPr>
          <w:rFonts w:ascii="Verdana" w:hAnsi="Verdana" w:cs="Tahoma"/>
          <w:b/>
          <w:color w:val="000000"/>
          <w:szCs w:val="20"/>
        </w:rPr>
      </w:pPr>
    </w:p>
    <w:p w14:paraId="26D917D8" w14:textId="77777777" w:rsidR="009F6FE6" w:rsidRPr="00173EDB" w:rsidRDefault="009F6FE6" w:rsidP="00537874">
      <w:pPr>
        <w:pStyle w:val="Kop1"/>
      </w:pPr>
      <w:r w:rsidRPr="00173EDB">
        <w:t>Contact en stellen van vragen</w:t>
      </w:r>
    </w:p>
    <w:p w14:paraId="7174733C"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De aanbestedende dienst wenst het contact, met u als inschrijver te laten verlopen via één contactpersoon en één plaatsvervanger van deze contactpersoon van uw organisatie. De gegevens van de (eerste) contactpersoon dienen te zijn vermeld op het Uniform Europees Aanbestedingsdocument.</w:t>
      </w:r>
    </w:p>
    <w:p w14:paraId="1B75C6BA"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 xml:space="preserve">De namen, adressen en telefoonnummers van de contactpersoon en zijn plaatsvervanger dienen op het Uniform Europees Aanbestedingsdocument te worden vermeld. Beide personen dienen </w:t>
      </w:r>
      <w:r w:rsidR="00C979A3" w:rsidRPr="00C979A3">
        <w:rPr>
          <w:rFonts w:ascii="Verdana" w:hAnsi="Verdana"/>
          <w:color w:val="000000"/>
          <w:szCs w:val="20"/>
        </w:rPr>
        <w:t xml:space="preserve">vertegenwoordigingsbevoegd </w:t>
      </w:r>
      <w:r w:rsidRPr="00442915">
        <w:rPr>
          <w:rFonts w:ascii="Verdana" w:hAnsi="Verdana"/>
          <w:color w:val="000000"/>
          <w:szCs w:val="20"/>
        </w:rPr>
        <w:t xml:space="preserve">te zijn. </w:t>
      </w:r>
    </w:p>
    <w:p w14:paraId="10557FDA"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lastRenderedPageBreak/>
        <w:t>Het is niet toegestaan medewerk(st)</w:t>
      </w:r>
      <w:proofErr w:type="spellStart"/>
      <w:r w:rsidRPr="00442915">
        <w:rPr>
          <w:rFonts w:ascii="Verdana" w:hAnsi="Verdana"/>
          <w:color w:val="000000"/>
          <w:szCs w:val="20"/>
        </w:rPr>
        <w:t>ers</w:t>
      </w:r>
      <w:proofErr w:type="spellEnd"/>
      <w:r w:rsidRPr="00442915">
        <w:rPr>
          <w:rFonts w:ascii="Verdana" w:hAnsi="Verdana"/>
          <w:color w:val="000000"/>
          <w:szCs w:val="20"/>
        </w:rPr>
        <w:t xml:space="preserve"> van de aanbestedende dienst tijdens de procedure rechtstreeks te benaderen met betrekking tot deze aanbesteding, anders dan verwoord in </w:t>
      </w:r>
      <w:r w:rsidR="00C979A3">
        <w:rPr>
          <w:rFonts w:ascii="Verdana" w:hAnsi="Verdana"/>
          <w:color w:val="000000"/>
          <w:szCs w:val="20"/>
        </w:rPr>
        <w:t>het beschrijvend</w:t>
      </w:r>
      <w:r w:rsidR="00C979A3" w:rsidRPr="00442915">
        <w:rPr>
          <w:rFonts w:ascii="Verdana" w:hAnsi="Verdana"/>
          <w:color w:val="000000"/>
          <w:szCs w:val="20"/>
        </w:rPr>
        <w:t xml:space="preserve"> </w:t>
      </w:r>
      <w:r w:rsidRPr="00442915">
        <w:rPr>
          <w:rFonts w:ascii="Verdana" w:hAnsi="Verdana"/>
          <w:color w:val="000000"/>
          <w:szCs w:val="20"/>
        </w:rPr>
        <w:t>document</w:t>
      </w:r>
      <w:r w:rsidR="00057552">
        <w:rPr>
          <w:rFonts w:ascii="Verdana" w:hAnsi="Verdana"/>
          <w:color w:val="000000"/>
          <w:szCs w:val="20"/>
        </w:rPr>
        <w:t>.</w:t>
      </w:r>
    </w:p>
    <w:p w14:paraId="3B167D1A"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 xml:space="preserve">Vragen dienen uiterlijk op de datum en het tijdstip als aangegeven in de paragraaf Planning bij </w:t>
      </w:r>
      <w:r w:rsidR="00A01AEB" w:rsidRPr="00A01AEB">
        <w:rPr>
          <w:rFonts w:ascii="Verdana" w:hAnsi="Verdana"/>
          <w:i/>
          <w:color w:val="000000"/>
          <w:szCs w:val="20"/>
        </w:rPr>
        <w:t xml:space="preserve">“Sluiting termijn voor het indienen van vragen met betrekking tot dit beschrijvend document “ </w:t>
      </w:r>
      <w:r w:rsidRPr="00442915">
        <w:rPr>
          <w:rFonts w:ascii="Verdana" w:hAnsi="Verdana"/>
          <w:color w:val="000000"/>
          <w:szCs w:val="20"/>
        </w:rPr>
        <w:t>te zijn ontvangen.</w:t>
      </w:r>
    </w:p>
    <w:p w14:paraId="68CA1D0B"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 xml:space="preserve">De antwoorden op deze vragen </w:t>
      </w:r>
      <w:r w:rsidR="008001AB">
        <w:rPr>
          <w:rFonts w:ascii="Verdana" w:hAnsi="Verdana"/>
          <w:color w:val="000000"/>
          <w:szCs w:val="20"/>
        </w:rPr>
        <w:t>worden</w:t>
      </w:r>
      <w:r w:rsidR="008001AB" w:rsidRPr="00442915">
        <w:rPr>
          <w:rFonts w:ascii="Verdana" w:hAnsi="Verdana"/>
          <w:color w:val="000000"/>
          <w:szCs w:val="20"/>
        </w:rPr>
        <w:t xml:space="preserve"> </w:t>
      </w:r>
      <w:r w:rsidRPr="00442915">
        <w:rPr>
          <w:rFonts w:ascii="Verdana" w:hAnsi="Verdana"/>
          <w:color w:val="000000"/>
          <w:szCs w:val="20"/>
        </w:rPr>
        <w:t xml:space="preserve">uiterlijk tien (10) kalenderdagen voor datum van ontvangst van de inschrijvingen middels een nota van inlichtingen aan alle inschrijvers beschikbaar gesteld. </w:t>
      </w:r>
    </w:p>
    <w:p w14:paraId="2CC91D97"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 xml:space="preserve">Telefonische vragen </w:t>
      </w:r>
      <w:r w:rsidR="008001AB">
        <w:rPr>
          <w:rFonts w:ascii="Verdana" w:hAnsi="Verdana"/>
          <w:color w:val="000000"/>
          <w:szCs w:val="20"/>
        </w:rPr>
        <w:t>worden</w:t>
      </w:r>
      <w:r w:rsidR="008001AB" w:rsidRPr="00442915">
        <w:rPr>
          <w:rFonts w:ascii="Verdana" w:hAnsi="Verdana"/>
          <w:color w:val="000000"/>
          <w:szCs w:val="20"/>
        </w:rPr>
        <w:t xml:space="preserve"> </w:t>
      </w:r>
      <w:r w:rsidRPr="00442915">
        <w:rPr>
          <w:rFonts w:ascii="Verdana" w:hAnsi="Verdana"/>
          <w:color w:val="000000"/>
          <w:szCs w:val="20"/>
        </w:rPr>
        <w:t>niet beantwoord.</w:t>
      </w:r>
    </w:p>
    <w:p w14:paraId="3A810797"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Het beschrijvend document</w:t>
      </w:r>
      <w:r w:rsidR="00057552">
        <w:rPr>
          <w:rFonts w:ascii="Verdana" w:hAnsi="Verdana"/>
          <w:color w:val="000000"/>
          <w:szCs w:val="20"/>
        </w:rPr>
        <w:t>,</w:t>
      </w:r>
      <w:r w:rsidRPr="00442915">
        <w:rPr>
          <w:rFonts w:ascii="Verdana" w:hAnsi="Verdana"/>
          <w:color w:val="000000"/>
          <w:szCs w:val="20"/>
        </w:rPr>
        <w:t xml:space="preserve"> inclusief bijlagen, is met zorg samengesteld. Mocht u desondanks onvolkomenheden, procedurefouten of tegenstrijdigheden tegenkomen, dan dient u deze zo spoedig mogelijk, doch uiterlijk op de datum en het tijdstip als aangegeven in de paragraaf Planning bij </w:t>
      </w:r>
      <w:r w:rsidR="00A01AEB" w:rsidRPr="00A01AEB">
        <w:rPr>
          <w:rFonts w:ascii="Verdana" w:hAnsi="Verdana"/>
          <w:i/>
          <w:color w:val="000000"/>
          <w:szCs w:val="20"/>
        </w:rPr>
        <w:t>“Sluiting termijn voor het indienen van vragen met betrekking tot dit beschrijvend document”</w:t>
      </w:r>
      <w:r w:rsidRPr="00442915">
        <w:rPr>
          <w:rFonts w:ascii="Verdana" w:hAnsi="Verdana"/>
          <w:color w:val="000000"/>
          <w:szCs w:val="20"/>
        </w:rPr>
        <w:t xml:space="preserve"> schriftelijk te melden met opgave van de eventuele consequenties en/of correctievoorstellen. </w:t>
      </w:r>
    </w:p>
    <w:p w14:paraId="030D0E9D"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 xml:space="preserve">Eventuele bezwaren tegen (delen van) </w:t>
      </w:r>
      <w:r w:rsidR="008001AB">
        <w:rPr>
          <w:rFonts w:ascii="Verdana" w:hAnsi="Verdana"/>
          <w:color w:val="000000"/>
          <w:szCs w:val="20"/>
        </w:rPr>
        <w:t>het beschrijvend</w:t>
      </w:r>
      <w:r w:rsidR="008001AB" w:rsidRPr="00442915">
        <w:rPr>
          <w:rFonts w:ascii="Verdana" w:hAnsi="Verdana"/>
          <w:color w:val="000000"/>
          <w:szCs w:val="20"/>
        </w:rPr>
        <w:t xml:space="preserve"> </w:t>
      </w:r>
      <w:r w:rsidRPr="00442915">
        <w:rPr>
          <w:rFonts w:ascii="Verdana" w:hAnsi="Verdana"/>
          <w:color w:val="000000"/>
          <w:szCs w:val="20"/>
        </w:rPr>
        <w:t>document</w:t>
      </w:r>
      <w:r w:rsidR="00057552">
        <w:rPr>
          <w:rFonts w:ascii="Verdana" w:hAnsi="Verdana"/>
          <w:color w:val="000000"/>
          <w:szCs w:val="20"/>
        </w:rPr>
        <w:t xml:space="preserve"> </w:t>
      </w:r>
      <w:r w:rsidRPr="00442915">
        <w:rPr>
          <w:rFonts w:ascii="Verdana" w:hAnsi="Verdana"/>
          <w:color w:val="000000"/>
          <w:szCs w:val="20"/>
        </w:rPr>
        <w:t xml:space="preserve">(bijvoorbeeld met betrekking tot de contractuele voorwaarden, de criteria, termijnen, werkwijze) dient u zo spoedig mogelijk, doch uiterlijk op de datum en het tijdstip als aangegeven in de paragraaf Planning bij </w:t>
      </w:r>
      <w:r w:rsidR="00A01AEB" w:rsidRPr="00A01AEB">
        <w:rPr>
          <w:rFonts w:ascii="Verdana" w:hAnsi="Verdana"/>
          <w:i/>
          <w:color w:val="000000"/>
          <w:szCs w:val="20"/>
        </w:rPr>
        <w:t>“Sluiting termijn voor het indienen van vragen met betrekking tot dit beschrijvend document”</w:t>
      </w:r>
      <w:r w:rsidRPr="00442915">
        <w:rPr>
          <w:rFonts w:ascii="Verdana" w:hAnsi="Verdana"/>
          <w:color w:val="000000"/>
          <w:szCs w:val="20"/>
        </w:rPr>
        <w:t xml:space="preserve"> schriftelijk bekend te maken. </w:t>
      </w:r>
    </w:p>
    <w:p w14:paraId="26F65FF3"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 xml:space="preserve">Indien naderhand onvolkomenheden of tegenstrijdigheden in het beschrijvend document worden geconstateerd en deze niet door de inschrijver zijn gemeld, zal dit in het voordeel van de aanbestedende dienst worden uitgelegd. </w:t>
      </w:r>
    </w:p>
    <w:p w14:paraId="54CBA89F" w14:textId="77777777" w:rsidR="00CC2569" w:rsidRPr="00EE7D5D" w:rsidRDefault="00CC2569" w:rsidP="00537874">
      <w:pPr>
        <w:spacing w:line="320" w:lineRule="atLeast"/>
        <w:rPr>
          <w:rFonts w:ascii="Verdana" w:hAnsi="Verdana"/>
          <w:color w:val="000000"/>
          <w:szCs w:val="20"/>
        </w:rPr>
      </w:pPr>
    </w:p>
    <w:p w14:paraId="2410C736" w14:textId="77777777" w:rsidR="00E01442" w:rsidRPr="00173EDB" w:rsidRDefault="009F6FE6" w:rsidP="00537874">
      <w:pPr>
        <w:pStyle w:val="Kop1"/>
      </w:pPr>
      <w:r w:rsidRPr="00173EDB">
        <w:t>opening</w:t>
      </w:r>
    </w:p>
    <w:p w14:paraId="32B7283A" w14:textId="77777777" w:rsidR="009F6FE6" w:rsidRPr="00EE7D5D" w:rsidRDefault="009F6FE6" w:rsidP="00537874">
      <w:pPr>
        <w:pStyle w:val="Lijstalinea"/>
        <w:numPr>
          <w:ilvl w:val="0"/>
          <w:numId w:val="17"/>
        </w:numPr>
        <w:spacing w:line="320" w:lineRule="atLeast"/>
        <w:ind w:left="284" w:hanging="284"/>
        <w:rPr>
          <w:rFonts w:ascii="Verdana" w:hAnsi="Verdana"/>
          <w:color w:val="000000"/>
          <w:szCs w:val="20"/>
        </w:rPr>
      </w:pPr>
      <w:r w:rsidRPr="00EE7D5D">
        <w:rPr>
          <w:rFonts w:ascii="Verdana" w:hAnsi="Verdana"/>
          <w:color w:val="000000"/>
          <w:szCs w:val="20"/>
        </w:rPr>
        <w:t>De opening vindt plaats binnen het aanbestedingsplatform</w:t>
      </w:r>
      <w:r w:rsidR="00CC2569" w:rsidRPr="00EE7D5D">
        <w:rPr>
          <w:rFonts w:ascii="Verdana" w:hAnsi="Verdana"/>
          <w:color w:val="000000"/>
          <w:szCs w:val="20"/>
        </w:rPr>
        <w:t xml:space="preserve"> TenderNed</w:t>
      </w:r>
      <w:r w:rsidRPr="00EE7D5D">
        <w:rPr>
          <w:rFonts w:ascii="Verdana" w:hAnsi="Verdana"/>
          <w:color w:val="000000"/>
          <w:szCs w:val="20"/>
        </w:rPr>
        <w:t>.</w:t>
      </w:r>
    </w:p>
    <w:p w14:paraId="378F0918" w14:textId="77777777" w:rsidR="007B76F1" w:rsidRPr="00EE7D5D" w:rsidRDefault="009F6FE6" w:rsidP="00537874">
      <w:pPr>
        <w:pStyle w:val="Lijstalinea"/>
        <w:numPr>
          <w:ilvl w:val="0"/>
          <w:numId w:val="17"/>
        </w:numPr>
        <w:spacing w:line="320" w:lineRule="atLeast"/>
        <w:ind w:left="284" w:hanging="284"/>
        <w:rPr>
          <w:rFonts w:ascii="Verdana" w:hAnsi="Verdana"/>
          <w:color w:val="000000"/>
          <w:szCs w:val="20"/>
        </w:rPr>
      </w:pPr>
      <w:r w:rsidRPr="00EE7D5D">
        <w:rPr>
          <w:rFonts w:ascii="Verdana" w:hAnsi="Verdana"/>
          <w:color w:val="000000"/>
          <w:szCs w:val="20"/>
        </w:rPr>
        <w:t xml:space="preserve">Het ‘proces verbaal van opening’ wordt beschikbaar gesteld via het </w:t>
      </w:r>
      <w:r w:rsidR="00052647" w:rsidRPr="00EE7D5D">
        <w:rPr>
          <w:rFonts w:ascii="Verdana" w:hAnsi="Verdana"/>
          <w:color w:val="000000"/>
          <w:szCs w:val="20"/>
        </w:rPr>
        <w:t>aanbestedingsplatform.</w:t>
      </w:r>
    </w:p>
    <w:p w14:paraId="055CB743" w14:textId="77777777" w:rsidR="003C4A26" w:rsidRPr="00EE7D5D" w:rsidRDefault="003C4A26" w:rsidP="00537874">
      <w:pPr>
        <w:pStyle w:val="Kop1"/>
        <w:numPr>
          <w:ilvl w:val="0"/>
          <w:numId w:val="0"/>
        </w:numPr>
        <w:spacing w:before="0"/>
        <w:rPr>
          <w:color w:val="000000"/>
          <w:sz w:val="20"/>
        </w:rPr>
      </w:pPr>
    </w:p>
    <w:p w14:paraId="50EF3B23" w14:textId="77777777" w:rsidR="003C4A26" w:rsidRPr="00173EDB" w:rsidRDefault="009D027D" w:rsidP="00537874">
      <w:pPr>
        <w:pStyle w:val="Kop1"/>
      </w:pPr>
      <w:r w:rsidRPr="00173EDB">
        <w:t>Na aanmelding</w:t>
      </w:r>
      <w:r w:rsidR="003C4A26" w:rsidRPr="00173EDB">
        <w:t>: Verificatie, VRAGEN en BEZWAAR</w:t>
      </w:r>
    </w:p>
    <w:p w14:paraId="04BC9798" w14:textId="77777777" w:rsidR="00442915" w:rsidRPr="007809CD" w:rsidRDefault="00442915" w:rsidP="00442915">
      <w:pPr>
        <w:pStyle w:val="Lijstalinea"/>
        <w:numPr>
          <w:ilvl w:val="0"/>
          <w:numId w:val="17"/>
        </w:numPr>
        <w:spacing w:line="320" w:lineRule="atLeast"/>
        <w:ind w:left="284" w:hanging="284"/>
        <w:rPr>
          <w:rFonts w:ascii="Verdana" w:hAnsi="Verdana"/>
          <w:color w:val="000000"/>
          <w:szCs w:val="20"/>
        </w:rPr>
      </w:pPr>
      <w:r w:rsidRPr="007809CD">
        <w:rPr>
          <w:rFonts w:ascii="Verdana" w:hAnsi="Verdana"/>
          <w:color w:val="000000"/>
          <w:szCs w:val="20"/>
        </w:rPr>
        <w:t>Na evaluatie van de inschrijvingen</w:t>
      </w:r>
      <w:r w:rsidR="00057552">
        <w:rPr>
          <w:rFonts w:ascii="Verdana" w:hAnsi="Verdana"/>
          <w:color w:val="000000"/>
          <w:szCs w:val="20"/>
        </w:rPr>
        <w:t xml:space="preserve"> </w:t>
      </w:r>
      <w:r w:rsidRPr="007809CD">
        <w:rPr>
          <w:rFonts w:ascii="Verdana" w:hAnsi="Verdana"/>
          <w:color w:val="000000"/>
          <w:szCs w:val="20"/>
        </w:rPr>
        <w:t>en voorafgaand aan de gunningsbeslissing bestaat de mogelijkheid dat de best scorende inschrijver</w:t>
      </w:r>
      <w:r>
        <w:rPr>
          <w:rFonts w:ascii="Verdana" w:hAnsi="Verdana"/>
          <w:color w:val="000000"/>
          <w:szCs w:val="20"/>
        </w:rPr>
        <w:t>(s)</w:t>
      </w:r>
      <w:r w:rsidR="00057552">
        <w:rPr>
          <w:rFonts w:ascii="Verdana" w:hAnsi="Verdana"/>
          <w:color w:val="000000"/>
          <w:szCs w:val="20"/>
        </w:rPr>
        <w:t xml:space="preserve"> </w:t>
      </w:r>
      <w:r w:rsidRPr="007809CD">
        <w:rPr>
          <w:rFonts w:ascii="Verdana" w:hAnsi="Verdana"/>
          <w:color w:val="000000"/>
          <w:szCs w:val="20"/>
        </w:rPr>
        <w:t xml:space="preserve">in de gelegenheid worden gesteld in een verificatiegesprek de inschrijving toe te lichten. </w:t>
      </w:r>
    </w:p>
    <w:p w14:paraId="52104895" w14:textId="77777777" w:rsidR="00442915" w:rsidRPr="007809CD" w:rsidRDefault="00442915" w:rsidP="00442915">
      <w:pPr>
        <w:pStyle w:val="Lijstalinea"/>
        <w:numPr>
          <w:ilvl w:val="0"/>
          <w:numId w:val="17"/>
        </w:numPr>
        <w:spacing w:line="320" w:lineRule="atLeast"/>
        <w:ind w:left="284" w:hanging="284"/>
        <w:rPr>
          <w:rFonts w:ascii="Verdana" w:hAnsi="Verdana"/>
          <w:color w:val="000000"/>
          <w:szCs w:val="20"/>
        </w:rPr>
      </w:pPr>
      <w:r w:rsidRPr="007809CD">
        <w:rPr>
          <w:rFonts w:ascii="Verdana" w:hAnsi="Verdana"/>
          <w:color w:val="000000"/>
          <w:szCs w:val="20"/>
        </w:rPr>
        <w:t xml:space="preserve">Mocht aan de hand van het verificatiegesprek blijken dat de toelichting niet in overeenstemming is met ingediende inschrijving, kan dit tot aanpassing </w:t>
      </w:r>
      <w:r w:rsidR="008001AB">
        <w:rPr>
          <w:rFonts w:ascii="Verdana" w:hAnsi="Verdana"/>
          <w:color w:val="000000"/>
          <w:szCs w:val="20"/>
        </w:rPr>
        <w:t>van de score voor</w:t>
      </w:r>
      <w:r w:rsidRPr="007809CD">
        <w:rPr>
          <w:rFonts w:ascii="Verdana" w:hAnsi="Verdana"/>
          <w:color w:val="000000"/>
          <w:szCs w:val="20"/>
        </w:rPr>
        <w:t xml:space="preserve"> het betreffende gunningscriterium leiden. Indien uit het verificatiegesprek blijkt dat niet aan één of meer eisen wordt voldaan, zal dit leiden tot het alsnog afwijzen van de inschrijving.</w:t>
      </w:r>
    </w:p>
    <w:p w14:paraId="55BD55F8" w14:textId="77777777" w:rsidR="00442915" w:rsidRPr="007809CD" w:rsidRDefault="00442915" w:rsidP="00442915">
      <w:pPr>
        <w:pStyle w:val="Lijstalinea"/>
        <w:numPr>
          <w:ilvl w:val="0"/>
          <w:numId w:val="17"/>
        </w:numPr>
        <w:spacing w:line="320" w:lineRule="atLeast"/>
        <w:ind w:left="284" w:hanging="284"/>
        <w:rPr>
          <w:rFonts w:ascii="Verdana" w:hAnsi="Verdana"/>
          <w:color w:val="000000"/>
          <w:szCs w:val="20"/>
        </w:rPr>
      </w:pPr>
      <w:r w:rsidRPr="007809CD">
        <w:rPr>
          <w:rFonts w:ascii="Verdana" w:hAnsi="Verdana"/>
          <w:color w:val="000000"/>
          <w:szCs w:val="20"/>
        </w:rPr>
        <w:lastRenderedPageBreak/>
        <w:t xml:space="preserve">Mocht aan de hand van het verificatiegesprek blijken dat de toelichting niet in overeenstemming is met het ingediende verzoek tot deelneming, dan kan </w:t>
      </w:r>
      <w:r w:rsidR="008001AB">
        <w:rPr>
          <w:rFonts w:ascii="Verdana" w:hAnsi="Verdana"/>
          <w:color w:val="000000"/>
          <w:szCs w:val="20"/>
        </w:rPr>
        <w:t>dit</w:t>
      </w:r>
      <w:r w:rsidR="008001AB" w:rsidRPr="007809CD">
        <w:rPr>
          <w:rFonts w:ascii="Verdana" w:hAnsi="Verdana"/>
          <w:color w:val="000000"/>
          <w:szCs w:val="20"/>
        </w:rPr>
        <w:t xml:space="preserve"> </w:t>
      </w:r>
      <w:r w:rsidRPr="007809CD">
        <w:rPr>
          <w:rFonts w:ascii="Verdana" w:hAnsi="Verdana"/>
          <w:color w:val="000000"/>
          <w:szCs w:val="20"/>
        </w:rPr>
        <w:t>leiden tot uitsluiting van verdere deelname aan de procedure.</w:t>
      </w:r>
    </w:p>
    <w:p w14:paraId="5B97DCC4" w14:textId="77777777" w:rsidR="00442915" w:rsidRPr="007809CD" w:rsidRDefault="00442915" w:rsidP="00442915">
      <w:pPr>
        <w:pStyle w:val="Lijstalinea"/>
        <w:numPr>
          <w:ilvl w:val="0"/>
          <w:numId w:val="17"/>
        </w:numPr>
        <w:spacing w:line="320" w:lineRule="atLeast"/>
        <w:ind w:left="284" w:hanging="284"/>
        <w:rPr>
          <w:rFonts w:ascii="Verdana" w:hAnsi="Verdana"/>
          <w:color w:val="000000"/>
          <w:szCs w:val="20"/>
        </w:rPr>
      </w:pPr>
      <w:r w:rsidRPr="007809CD">
        <w:rPr>
          <w:rFonts w:ascii="Verdana" w:hAnsi="Verdana"/>
          <w:color w:val="000000"/>
          <w:szCs w:val="20"/>
        </w:rPr>
        <w:t xml:space="preserve">Door de gunningsbeslissing </w:t>
      </w:r>
      <w:r w:rsidRPr="00442915">
        <w:rPr>
          <w:rFonts w:ascii="Verdana" w:hAnsi="Verdana"/>
          <w:color w:val="000000"/>
          <w:szCs w:val="20"/>
        </w:rPr>
        <w:t>komt geen overeenkomst tot stand als bedoeld in artikel 6:217 BW.</w:t>
      </w:r>
    </w:p>
    <w:p w14:paraId="6BFD2497" w14:textId="77777777" w:rsidR="003F1FA7" w:rsidRDefault="00442915" w:rsidP="003F1FA7">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Bij een afwijzing van een inschrijving zijn de relevante redenen voor de afwijzing vermeld.</w:t>
      </w:r>
    </w:p>
    <w:p w14:paraId="6971A971" w14:textId="77777777" w:rsidR="007C3C51" w:rsidRPr="003F1FA7" w:rsidRDefault="00442915" w:rsidP="003F1FA7">
      <w:pPr>
        <w:pStyle w:val="Lijstalinea"/>
        <w:numPr>
          <w:ilvl w:val="0"/>
          <w:numId w:val="17"/>
        </w:numPr>
        <w:spacing w:line="320" w:lineRule="atLeast"/>
        <w:ind w:left="284" w:hanging="284"/>
        <w:rPr>
          <w:rFonts w:ascii="Verdana" w:hAnsi="Verdana"/>
          <w:color w:val="000000"/>
          <w:szCs w:val="20"/>
        </w:rPr>
      </w:pPr>
      <w:r w:rsidRPr="003F1FA7">
        <w:rPr>
          <w:rFonts w:ascii="Verdana" w:hAnsi="Verdana"/>
          <w:color w:val="000000"/>
          <w:szCs w:val="20"/>
        </w:rPr>
        <w:t>Vanaf de datum van verzending van de gunningsbeslissing wordt, voor de overeenkomst wordt gesloten, een wachttijd van 20 kalenderdagen in acht genomen. Gedurende deze wachttijd is er gelegenheid tot het stellen van vragen en om uw bezwaren ten aanzien van deze gunningsbeslissing kenbaar te maken door betekening van een dagvaarding aan de aanbestedende dienst. De aanbestedende dienst verzoekt u uw vragen zo vroeg mogelijk te stellen, bij voorkeur binnen 7 kalenderdagen na de datum van de mededeling van gunningsbeslissing, zodat deze ruim voor het einde van de termijn van 20 kalenderdagen kunnen worden beantwoord.</w:t>
      </w:r>
    </w:p>
    <w:p w14:paraId="487E462B"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 xml:space="preserve">Betekening van de dagvaarding na genoemde termijn leidt tot niet ontvankelijkheid van de vordering. </w:t>
      </w:r>
    </w:p>
    <w:p w14:paraId="2F56AB9A"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Indien een inschrijver tegen een gunningsbeslissing een kort geding aanhangig maakt, dient de oorspronkelijke winnaar van de aanbesteding in dit kort geding te interveniëren, op straffe van het verval van recht om nog op te mogen komen tegen een eventueel gewijzigde gunningsbeslissing.</w:t>
      </w:r>
    </w:p>
    <w:p w14:paraId="2B01ED77"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Indien na het verstrijken van deze termijn van 20 kalenderdagen geen bezwaren zijn ingediend, zal een aanvang worden gemaakt met de contractbesprekingen met de inschrijver(s) waarmee de (raam)overeenkomst, naar verwachting, zal worden afgesloten.</w:t>
      </w:r>
    </w:p>
    <w:p w14:paraId="03FFC2C1" w14:textId="77777777" w:rsidR="00390AC6" w:rsidRPr="00EE7D5D" w:rsidRDefault="00390AC6" w:rsidP="00537874">
      <w:pPr>
        <w:pStyle w:val="Lijstalinea"/>
        <w:spacing w:line="320" w:lineRule="atLeast"/>
        <w:ind w:left="284"/>
        <w:rPr>
          <w:rFonts w:ascii="Verdana" w:hAnsi="Verdana"/>
          <w:color w:val="000000"/>
          <w:szCs w:val="20"/>
        </w:rPr>
      </w:pPr>
    </w:p>
    <w:p w14:paraId="05DF1566" w14:textId="77777777" w:rsidR="002A0370" w:rsidRPr="00173EDB" w:rsidRDefault="009D027D" w:rsidP="00537874">
      <w:pPr>
        <w:pStyle w:val="Kop1"/>
      </w:pPr>
      <w:r w:rsidRPr="00173EDB">
        <w:t>Voorwaarden aan de aanmelding</w:t>
      </w:r>
    </w:p>
    <w:p w14:paraId="5A448EC5"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bookmarkStart w:id="3" w:name="_Toc336428185"/>
      <w:r w:rsidRPr="00442915">
        <w:rPr>
          <w:rFonts w:ascii="Verdana" w:hAnsi="Verdana"/>
          <w:color w:val="000000"/>
          <w:szCs w:val="20"/>
        </w:rPr>
        <w:t>Het doen van een inschrijving houdt in dat u met de bepalingen in het beschrijvend document instemt</w:t>
      </w:r>
      <w:r w:rsidR="002F2E7B">
        <w:rPr>
          <w:rFonts w:ascii="Verdana" w:hAnsi="Verdana"/>
          <w:color w:val="000000"/>
          <w:szCs w:val="20"/>
        </w:rPr>
        <w:t>.</w:t>
      </w:r>
    </w:p>
    <w:p w14:paraId="1325F58F"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U dient, om vergissingen te voorkomen, de inschrijving geheel in overeenstemming met het beschrijvend document en bijbehorende documenten aan te leveren.</w:t>
      </w:r>
    </w:p>
    <w:p w14:paraId="324A2832"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 xml:space="preserve">Het risico van het ontbreken van informatie of antwoorden, bijvoorbeeld door onjuiste of onvolledige overname van overzichten, gegevens en verklaringen, berust bij </w:t>
      </w:r>
      <w:r w:rsidR="002F2E7B">
        <w:rPr>
          <w:rFonts w:ascii="Verdana" w:hAnsi="Verdana"/>
          <w:color w:val="000000"/>
          <w:szCs w:val="20"/>
        </w:rPr>
        <w:t>u</w:t>
      </w:r>
      <w:r w:rsidRPr="00442915">
        <w:rPr>
          <w:rFonts w:ascii="Verdana" w:hAnsi="Verdana"/>
          <w:color w:val="000000"/>
          <w:szCs w:val="20"/>
        </w:rPr>
        <w:t xml:space="preserve"> en kan leiden tot negatieve gevolgen voor de waardering van de gestelde criteria of uitsluiting</w:t>
      </w:r>
      <w:r w:rsidR="002F2E7B">
        <w:rPr>
          <w:rFonts w:ascii="Verdana" w:hAnsi="Verdana"/>
          <w:color w:val="000000"/>
          <w:szCs w:val="20"/>
        </w:rPr>
        <w:t>.</w:t>
      </w:r>
    </w:p>
    <w:p w14:paraId="61F4D74F"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 xml:space="preserve">De inschrijving dient een geldigheidsduur </w:t>
      </w:r>
      <w:r w:rsidR="002F2E7B">
        <w:rPr>
          <w:rFonts w:ascii="Verdana" w:hAnsi="Verdana"/>
          <w:color w:val="000000"/>
          <w:szCs w:val="20"/>
        </w:rPr>
        <w:t xml:space="preserve">(gestandsdoeningstermijn) </w:t>
      </w:r>
      <w:r w:rsidRPr="00442915">
        <w:rPr>
          <w:rFonts w:ascii="Verdana" w:hAnsi="Verdana"/>
          <w:color w:val="000000"/>
          <w:szCs w:val="20"/>
        </w:rPr>
        <w:t>te hebben van 90 dagen gerekend vanaf de sluitingsdatum van de inschrijvingstermijn</w:t>
      </w:r>
      <w:r w:rsidR="002F2E7B">
        <w:rPr>
          <w:rFonts w:ascii="Verdana" w:hAnsi="Verdana"/>
          <w:color w:val="000000"/>
          <w:szCs w:val="20"/>
        </w:rPr>
        <w:t>.</w:t>
      </w:r>
      <w:r w:rsidRPr="00442915">
        <w:rPr>
          <w:rFonts w:ascii="Verdana" w:hAnsi="Verdana"/>
          <w:color w:val="000000"/>
          <w:szCs w:val="20"/>
        </w:rPr>
        <w:t xml:space="preserve"> Indien er een kort geding tegen de gunningbeslissing aanhangig is gemaakt, wordt de termijn van </w:t>
      </w:r>
      <w:r w:rsidRPr="00442915">
        <w:rPr>
          <w:rFonts w:ascii="Verdana" w:hAnsi="Verdana"/>
          <w:color w:val="000000"/>
          <w:szCs w:val="20"/>
        </w:rPr>
        <w:lastRenderedPageBreak/>
        <w:t>gestanddoening verlengd zodat deze eindigt 8 dagen nadat vonnis is gewezen in kort geding.</w:t>
      </w:r>
    </w:p>
    <w:p w14:paraId="08F4E70A"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 xml:space="preserve">Inschrijvingen/verzoeken tot deelneming die niet via het aanbestedingsplatform worden ingediend, worden </w:t>
      </w:r>
      <w:r w:rsidR="00A01AEB" w:rsidRPr="00A01AEB">
        <w:rPr>
          <w:rFonts w:ascii="Verdana" w:hAnsi="Verdana"/>
          <w:color w:val="000000"/>
          <w:szCs w:val="20"/>
          <w:u w:val="single"/>
        </w:rPr>
        <w:t>niet</w:t>
      </w:r>
      <w:r w:rsidRPr="00442915">
        <w:rPr>
          <w:rFonts w:ascii="Verdana" w:hAnsi="Verdana"/>
          <w:color w:val="000000"/>
          <w:szCs w:val="20"/>
        </w:rPr>
        <w:t xml:space="preserve"> geaccepteerd.</w:t>
      </w:r>
    </w:p>
    <w:p w14:paraId="36502F58"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Het risico van te late verzending</w:t>
      </w:r>
      <w:r w:rsidR="002F2E7B">
        <w:rPr>
          <w:rFonts w:ascii="Verdana" w:hAnsi="Verdana"/>
          <w:color w:val="000000"/>
          <w:szCs w:val="20"/>
        </w:rPr>
        <w:t xml:space="preserve"> en tijdig ontvangst van de inschrijving</w:t>
      </w:r>
      <w:r w:rsidRPr="00442915">
        <w:rPr>
          <w:rFonts w:ascii="Verdana" w:hAnsi="Verdana"/>
          <w:color w:val="000000"/>
          <w:szCs w:val="20"/>
        </w:rPr>
        <w:t xml:space="preserve"> ligt bij de inschrijver.</w:t>
      </w:r>
    </w:p>
    <w:p w14:paraId="3D350C19"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 xml:space="preserve">Inschrijvingen, die niet aan de voorwaarden voldoen, worden </w:t>
      </w:r>
      <w:r w:rsidRPr="00442915">
        <w:rPr>
          <w:rFonts w:ascii="Verdana" w:hAnsi="Verdana"/>
          <w:b/>
          <w:color w:val="000000"/>
          <w:szCs w:val="20"/>
        </w:rPr>
        <w:t>niet</w:t>
      </w:r>
      <w:r w:rsidRPr="00442915">
        <w:rPr>
          <w:rFonts w:ascii="Verdana" w:hAnsi="Verdana"/>
          <w:color w:val="000000"/>
          <w:szCs w:val="20"/>
        </w:rPr>
        <w:t xml:space="preserve"> geëvalueerd. Indien dit laatste het geval mocht zijn dan wordt u hierover schriftelijk geïnformeerd, onder vermelding van de reden.</w:t>
      </w:r>
    </w:p>
    <w:p w14:paraId="371DFFB6"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 xml:space="preserve">Uw inschrijving dient door een daartoe bevoegd persoon te zijn ondertekend, evenals alle verklaringen die als bijlage deel uitmaken van uw inschrijving. </w:t>
      </w:r>
    </w:p>
    <w:p w14:paraId="14E7C0C9"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Uw inschrijving dient voor de aanbestedende dienst geheel kosteloos te zijn.</w:t>
      </w:r>
    </w:p>
    <w:p w14:paraId="19DBA66E"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 xml:space="preserve">Uw inschrijving dient gesteld te zijn in de Nederlandse taal. Correspondentie, contacten en </w:t>
      </w:r>
      <w:proofErr w:type="spellStart"/>
      <w:r w:rsidRPr="00442915">
        <w:rPr>
          <w:rFonts w:ascii="Verdana" w:hAnsi="Verdana"/>
          <w:color w:val="000000"/>
          <w:szCs w:val="20"/>
        </w:rPr>
        <w:t>contractering</w:t>
      </w:r>
      <w:proofErr w:type="spellEnd"/>
      <w:r w:rsidRPr="00442915">
        <w:rPr>
          <w:rFonts w:ascii="Verdana" w:hAnsi="Verdana"/>
          <w:color w:val="000000"/>
          <w:szCs w:val="20"/>
        </w:rPr>
        <w:t xml:space="preserve"> zullen eveneens in de Nederlandse taal geschieden. </w:t>
      </w:r>
    </w:p>
    <w:p w14:paraId="1A8C8169"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 xml:space="preserve">Het indienen van varianten of alternatieven is niet toegestaan, </w:t>
      </w:r>
      <w:r w:rsidR="002F2E7B">
        <w:rPr>
          <w:rFonts w:ascii="Verdana" w:hAnsi="Verdana"/>
          <w:color w:val="000000"/>
          <w:szCs w:val="20"/>
        </w:rPr>
        <w:t xml:space="preserve">tenzij </w:t>
      </w:r>
      <w:r w:rsidRPr="00442915">
        <w:rPr>
          <w:rFonts w:ascii="Verdana" w:hAnsi="Verdana"/>
          <w:color w:val="000000"/>
          <w:szCs w:val="20"/>
        </w:rPr>
        <w:t xml:space="preserve">in de aankondiging van de overheidsopdracht is aangegeven dat dit wel is toegestaan. In dat geval is in de aanbestedingstukken opgenomen aan welke eisen deze varianten dienen te voldoen en hoe zij moeten worden ingediend. Tevens </w:t>
      </w:r>
      <w:r w:rsidR="002F2E7B">
        <w:rPr>
          <w:rFonts w:ascii="Verdana" w:hAnsi="Verdana"/>
          <w:color w:val="000000"/>
          <w:szCs w:val="20"/>
        </w:rPr>
        <w:t>is</w:t>
      </w:r>
      <w:r w:rsidRPr="00442915">
        <w:rPr>
          <w:rFonts w:ascii="Verdana" w:hAnsi="Verdana"/>
          <w:color w:val="000000"/>
          <w:szCs w:val="20"/>
        </w:rPr>
        <w:t xml:space="preserve">, wanneer varianten zijn toegestaan, in de aanbestedingstukken aangegeven of ook een inschrijving die geen variant is moet worden ingediend. </w:t>
      </w:r>
    </w:p>
    <w:p w14:paraId="1B4D5C82" w14:textId="77777777" w:rsidR="002A0370" w:rsidRPr="00EE7D5D" w:rsidRDefault="002A0370" w:rsidP="00537874">
      <w:pPr>
        <w:pStyle w:val="Kop3"/>
        <w:numPr>
          <w:ilvl w:val="0"/>
          <w:numId w:val="0"/>
        </w:numPr>
        <w:spacing w:line="320" w:lineRule="atLeast"/>
        <w:jc w:val="left"/>
        <w:rPr>
          <w:rFonts w:ascii="Verdana" w:hAnsi="Verdana"/>
          <w:color w:val="000000"/>
          <w:szCs w:val="20"/>
        </w:rPr>
      </w:pPr>
    </w:p>
    <w:p w14:paraId="01E2A605" w14:textId="77777777" w:rsidR="00D905FA" w:rsidRPr="00173EDB" w:rsidRDefault="00D905FA" w:rsidP="00537874">
      <w:pPr>
        <w:pStyle w:val="Kop1"/>
      </w:pPr>
      <w:r w:rsidRPr="00173EDB">
        <w:t>Algemene voorwaarden</w:t>
      </w:r>
      <w:bookmarkEnd w:id="3"/>
    </w:p>
    <w:p w14:paraId="6F07C988"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 xml:space="preserve">Indien door één inschrijver meerdere inschrijvingen (per perceel) worden ingediend, wordt geen van deze inschrijvingen in behandeling genomen, tenzij sprake is van varianten, </w:t>
      </w:r>
      <w:r w:rsidR="002F2E7B">
        <w:rPr>
          <w:rFonts w:ascii="Verdana" w:hAnsi="Verdana"/>
          <w:color w:val="000000"/>
          <w:szCs w:val="20"/>
        </w:rPr>
        <w:t xml:space="preserve">ten aanzien waarvan in de aankondiging van de overheidsopdracht is aangegeven dat het indienen van deze varianten </w:t>
      </w:r>
      <w:r w:rsidRPr="00442915">
        <w:rPr>
          <w:rFonts w:ascii="Verdana" w:hAnsi="Verdana"/>
          <w:color w:val="000000"/>
          <w:szCs w:val="20"/>
        </w:rPr>
        <w:t>zijn toegestaan.</w:t>
      </w:r>
      <w:r w:rsidR="002F2E7B">
        <w:rPr>
          <w:rFonts w:ascii="Verdana" w:hAnsi="Verdana"/>
          <w:color w:val="000000"/>
          <w:szCs w:val="20"/>
        </w:rPr>
        <w:t xml:space="preserve"> </w:t>
      </w:r>
      <w:r w:rsidR="002F2E7B" w:rsidRPr="002F2E7B">
        <w:rPr>
          <w:rFonts w:ascii="Verdana" w:hAnsi="Verdana"/>
          <w:color w:val="000000"/>
          <w:szCs w:val="20"/>
        </w:rPr>
        <w:t>Van één concern mogen slechts meerdere ondernemingen inschrijven op de aanbesteding (zelfstandig, in samenwerkingsverband of als onderaannemer), indien zij, op verzoek van de aanbestedende dienst, kunnen aantonen dat zij ieder de inschrijving onafhankelijk van de andere inschrijvers van hetzelfde concern hebben opgesteld, en de vertrouwelijkheid hierbij in acht hebben genomen. Als één van de betreffende inschrijvers dit niet kan aantonen, leidt dit tot uitsluiting van alle tot het betreffende concern behorende inschrijvingen.</w:t>
      </w:r>
    </w:p>
    <w:p w14:paraId="18CB5DB2"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Uw algemene verkoopvoorwaarden, branchevoorwaarden of andere voorwaarden worden uitdrukkelijk uitgesloten.</w:t>
      </w:r>
    </w:p>
    <w:p w14:paraId="4CD646D0"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Alle informatie die voor deze aanbesteding van belang is, wordt schriftelijk verstrekt. Aan mondelinge mededelingen kunnen geen rechten worden ontleend.</w:t>
      </w:r>
    </w:p>
    <w:p w14:paraId="53676889"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 xml:space="preserve">De aanbestedende dienst behoudt zich het recht voor om tot het moment van ondertekening van de overeenkomst de gehele of een gedeelte van de </w:t>
      </w:r>
      <w:r w:rsidRPr="00442915">
        <w:rPr>
          <w:rFonts w:ascii="Verdana" w:hAnsi="Verdana"/>
          <w:color w:val="000000"/>
          <w:szCs w:val="20"/>
        </w:rPr>
        <w:lastRenderedPageBreak/>
        <w:t xml:space="preserve">aanbestedingsprocedure tijdelijk of definitief te stoppen. Tevens heeft de aanbestedende dienst geen verplichting tot gunning. Als de aanbestedende dienst besluit af te zien van gunning stelt hij de inschrijvers hiervan zo spoedig mogelijk op de hoogte met vermelding van de reden van </w:t>
      </w:r>
      <w:r w:rsidR="002F2E7B">
        <w:rPr>
          <w:rFonts w:ascii="Verdana" w:hAnsi="Verdana"/>
          <w:color w:val="000000"/>
          <w:szCs w:val="20"/>
        </w:rPr>
        <w:t>dit</w:t>
      </w:r>
      <w:r w:rsidR="002F2E7B" w:rsidRPr="00442915">
        <w:rPr>
          <w:rFonts w:ascii="Verdana" w:hAnsi="Verdana"/>
          <w:color w:val="000000"/>
          <w:szCs w:val="20"/>
        </w:rPr>
        <w:t xml:space="preserve"> </w:t>
      </w:r>
      <w:r w:rsidRPr="00442915">
        <w:rPr>
          <w:rFonts w:ascii="Verdana" w:hAnsi="Verdana"/>
          <w:color w:val="000000"/>
          <w:szCs w:val="20"/>
        </w:rPr>
        <w:t xml:space="preserve">besluit. Door het doen van een inschrijving verklaart u zich akkoord met het voorbehoud en het daaromtrent gestelde. </w:t>
      </w:r>
    </w:p>
    <w:p w14:paraId="41223AD8"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 xml:space="preserve">Indien zich wijzigingen in uw bedrijfsvoering voordoen of dreigen voor te doen, die van invloed kunnen zijn op de voortgang en afhandeling van de aanbesteding, dient u dit zo spoedig mogelijk kenbaar te maken aan de aanbestedende dienst. </w:t>
      </w:r>
    </w:p>
    <w:p w14:paraId="59383999"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 xml:space="preserve">Voor het geval uw onderneming gedurende de aanbestedingsprocedure de voor de aanbesteding relevante bedrijfsactiviteiten staakt, behoudt de aanbestedende dienst zich het recht voor uw inschrijving om die reden terzijde te leggen en niet verder te beoordelen. </w:t>
      </w:r>
    </w:p>
    <w:p w14:paraId="5D068736"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 xml:space="preserve">U heeft in bovenstaande situaties geen recht op vergoeding van enigerlei kosten, schade of anderszins. </w:t>
      </w:r>
    </w:p>
    <w:p w14:paraId="5E7DFA48"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 xml:space="preserve">De aanbestedende dienst </w:t>
      </w:r>
      <w:r w:rsidR="002F2E7B">
        <w:rPr>
          <w:rFonts w:ascii="Verdana" w:hAnsi="Verdana"/>
          <w:color w:val="000000"/>
          <w:szCs w:val="20"/>
        </w:rPr>
        <w:t xml:space="preserve">behandelt </w:t>
      </w:r>
      <w:r w:rsidRPr="00442915">
        <w:rPr>
          <w:rFonts w:ascii="Verdana" w:hAnsi="Verdana"/>
          <w:color w:val="000000"/>
          <w:szCs w:val="20"/>
        </w:rPr>
        <w:t>alle documenten, gegevens en andere informatie, die u in het kader van de aanbesteding indient, vertrouwelijk.</w:t>
      </w:r>
    </w:p>
    <w:p w14:paraId="21F789EE"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De door u verstrekte informatie wordt na afloop niet geretourneerd.</w:t>
      </w:r>
    </w:p>
    <w:p w14:paraId="307326E9" w14:textId="77777777" w:rsidR="00442915" w:rsidRP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 xml:space="preserve">De aanbestedende dienst heeft geen voorkeur voor een bepaalde leverancier, dienstverlener of aannemer, noch voor bepaalde merken, types, fabricaten, herkomst e.d. Mocht in het beschrijvend document een eis of een wens betrekking (lijken te) hebben op een bepaald fabricaat, een bepaalde herkomst of een bijzondere werkwijze, een merk, een octrooi of een type, een bepaalde oorsprong of een bepaalde productie, waardoor bepaalde ondernemingen of bepaalde producten </w:t>
      </w:r>
      <w:r w:rsidR="002F2E7B">
        <w:rPr>
          <w:rFonts w:ascii="Verdana" w:hAnsi="Verdana"/>
          <w:color w:val="000000"/>
          <w:szCs w:val="20"/>
        </w:rPr>
        <w:t xml:space="preserve"> (lijken te) </w:t>
      </w:r>
      <w:r w:rsidRPr="00442915">
        <w:rPr>
          <w:rFonts w:ascii="Verdana" w:hAnsi="Verdana"/>
          <w:color w:val="000000"/>
          <w:szCs w:val="20"/>
        </w:rPr>
        <w:t>worden bevoordeeld of geëlimineerd, dan dient hierbij gelezen te worden ‘of gelijkwaardig’.</w:t>
      </w:r>
    </w:p>
    <w:p w14:paraId="4CA87C01" w14:textId="77777777" w:rsidR="00442915" w:rsidRDefault="00442915" w:rsidP="00442915">
      <w:pPr>
        <w:pStyle w:val="Lijstalinea"/>
        <w:numPr>
          <w:ilvl w:val="0"/>
          <w:numId w:val="17"/>
        </w:numPr>
        <w:spacing w:line="320" w:lineRule="atLeast"/>
        <w:ind w:left="284" w:hanging="284"/>
        <w:rPr>
          <w:rFonts w:ascii="Verdana" w:hAnsi="Verdana"/>
          <w:color w:val="000000"/>
          <w:szCs w:val="20"/>
        </w:rPr>
      </w:pPr>
      <w:r w:rsidRPr="00442915">
        <w:rPr>
          <w:rFonts w:ascii="Verdana" w:hAnsi="Verdana"/>
          <w:color w:val="000000"/>
          <w:szCs w:val="20"/>
        </w:rPr>
        <w:t>Een eventuele opdracht zal gebaseerd zijn op de contractuele bepalingen, die als bijlage deel uitmaken van het beschrijvend document,</w:t>
      </w:r>
      <w:r w:rsidR="002F2E7B">
        <w:rPr>
          <w:rFonts w:ascii="Verdana" w:hAnsi="Verdana"/>
          <w:color w:val="000000"/>
          <w:szCs w:val="20"/>
        </w:rPr>
        <w:t xml:space="preserve">alsmede de aanpassingen op de contractuele bepalingen die door middel van een nota van inlichtingen zijn bekend gemaakt. </w:t>
      </w:r>
    </w:p>
    <w:p w14:paraId="76AA1783" w14:textId="77777777" w:rsidR="00A01AEB" w:rsidRPr="00A01AEB" w:rsidRDefault="00A01AEB" w:rsidP="00A01AEB">
      <w:pPr>
        <w:pStyle w:val="Lijstalinea"/>
        <w:numPr>
          <w:ilvl w:val="0"/>
          <w:numId w:val="17"/>
        </w:numPr>
        <w:spacing w:line="320" w:lineRule="atLeast"/>
        <w:ind w:left="284" w:hanging="284"/>
        <w:rPr>
          <w:rFonts w:ascii="Verdana" w:hAnsi="Verdana"/>
          <w:color w:val="000000"/>
          <w:szCs w:val="20"/>
        </w:rPr>
      </w:pPr>
      <w:r w:rsidRPr="00A01AEB">
        <w:rPr>
          <w:rFonts w:ascii="Verdana" w:hAnsi="Verdana"/>
          <w:color w:val="000000"/>
          <w:szCs w:val="20"/>
        </w:rPr>
        <w:t>Het zonder voorbehoud akkoord gaan met bovengenoemde contractuele bepalingen inclusief aanpassingen is een vereiste om voor gunning in aanmerking te komen. Door het indienen van een inschrijving gaat u akkoord met genoemde</w:t>
      </w:r>
      <w:r w:rsidR="003F1FA7">
        <w:rPr>
          <w:rFonts w:ascii="Verdana" w:hAnsi="Verdana"/>
          <w:color w:val="000000"/>
          <w:szCs w:val="20"/>
        </w:rPr>
        <w:t xml:space="preserve"> bepalingen. Het opnemen van voorbehouden in uw inschrijving, k</w:t>
      </w:r>
      <w:r w:rsidR="00057552">
        <w:rPr>
          <w:rFonts w:ascii="Verdana" w:hAnsi="Verdana"/>
          <w:color w:val="000000"/>
          <w:szCs w:val="20"/>
        </w:rPr>
        <w:t>an reden zijn voor uitsluiting.</w:t>
      </w:r>
    </w:p>
    <w:p w14:paraId="76550508" w14:textId="77777777" w:rsidR="00D905FA" w:rsidRPr="00173EDB" w:rsidRDefault="00D905FA" w:rsidP="00537874">
      <w:pPr>
        <w:pStyle w:val="Kop1"/>
      </w:pPr>
      <w:bookmarkStart w:id="4" w:name="_Ref253407620"/>
      <w:bookmarkStart w:id="5" w:name="_Toc268254558"/>
      <w:bookmarkStart w:id="6" w:name="_Toc336428187"/>
      <w:r w:rsidRPr="00173EDB">
        <w:t>Inschrijven in samenwerking met andere ondernemingen</w:t>
      </w:r>
      <w:bookmarkEnd w:id="4"/>
      <w:bookmarkEnd w:id="5"/>
      <w:bookmarkEnd w:id="6"/>
    </w:p>
    <w:p w14:paraId="36AEFB45" w14:textId="77777777" w:rsidR="00442915" w:rsidRPr="007809CD" w:rsidRDefault="00442915" w:rsidP="00442915">
      <w:pPr>
        <w:spacing w:line="320" w:lineRule="atLeast"/>
        <w:rPr>
          <w:rFonts w:ascii="Verdana" w:hAnsi="Verdana" w:cs="Tahoma"/>
          <w:szCs w:val="20"/>
        </w:rPr>
      </w:pPr>
      <w:bookmarkStart w:id="7" w:name="OLE_LINK3"/>
      <w:r w:rsidRPr="007809CD">
        <w:rPr>
          <w:rFonts w:ascii="Verdana" w:hAnsi="Verdana" w:cs="Tahoma"/>
          <w:szCs w:val="20"/>
        </w:rPr>
        <w:t xml:space="preserve">Om als onderneming (beter) te kunnen voldoen aan de in </w:t>
      </w:r>
      <w:r w:rsidR="00E9403F">
        <w:rPr>
          <w:rFonts w:ascii="Verdana" w:hAnsi="Verdana" w:cs="Tahoma"/>
          <w:szCs w:val="20"/>
        </w:rPr>
        <w:t>het beschrijvend</w:t>
      </w:r>
      <w:r w:rsidR="00E9403F" w:rsidRPr="007809CD">
        <w:rPr>
          <w:rFonts w:ascii="Verdana" w:hAnsi="Verdana" w:cs="Tahoma"/>
          <w:szCs w:val="20"/>
        </w:rPr>
        <w:t xml:space="preserve"> </w:t>
      </w:r>
      <w:r w:rsidRPr="007809CD">
        <w:rPr>
          <w:rFonts w:ascii="Verdana" w:hAnsi="Verdana" w:cs="Tahoma"/>
          <w:szCs w:val="20"/>
        </w:rPr>
        <w:t>document</w:t>
      </w:r>
      <w:r w:rsidR="003F1FA7">
        <w:rPr>
          <w:rFonts w:ascii="Verdana" w:hAnsi="Verdana" w:cs="Tahoma"/>
          <w:szCs w:val="20"/>
        </w:rPr>
        <w:t xml:space="preserve"> </w:t>
      </w:r>
      <w:r w:rsidRPr="007809CD">
        <w:rPr>
          <w:rFonts w:ascii="Verdana" w:hAnsi="Verdana" w:cs="Tahoma"/>
          <w:szCs w:val="20"/>
        </w:rPr>
        <w:t xml:space="preserve">gestelde kwalificatie-eisen </w:t>
      </w:r>
      <w:bookmarkEnd w:id="7"/>
      <w:r w:rsidRPr="007809CD">
        <w:rPr>
          <w:rFonts w:ascii="Verdana" w:hAnsi="Verdana" w:cs="Tahoma"/>
          <w:szCs w:val="20"/>
        </w:rPr>
        <w:t xml:space="preserve">kunt u een inschrijving indienen in samenwerking met andere ondernemingen. </w:t>
      </w:r>
    </w:p>
    <w:p w14:paraId="71EA472D" w14:textId="77777777" w:rsidR="00442915" w:rsidRPr="007809CD" w:rsidRDefault="00442915" w:rsidP="00442915">
      <w:pPr>
        <w:pStyle w:val="Plattetekstinspringen"/>
        <w:spacing w:after="0" w:line="320" w:lineRule="atLeast"/>
        <w:ind w:left="0"/>
        <w:jc w:val="left"/>
        <w:rPr>
          <w:rFonts w:ascii="Verdana" w:hAnsi="Verdana"/>
          <w:szCs w:val="20"/>
        </w:rPr>
      </w:pPr>
      <w:r w:rsidRPr="007809CD">
        <w:rPr>
          <w:rFonts w:ascii="Verdana" w:hAnsi="Verdana"/>
          <w:szCs w:val="20"/>
        </w:rPr>
        <w:t>Inschrijven in samenwerking met andere ondernemingen kan op drie manieren:</w:t>
      </w:r>
    </w:p>
    <w:p w14:paraId="43B983A1" w14:textId="77777777" w:rsidR="00442915" w:rsidRPr="007809CD" w:rsidRDefault="00442915" w:rsidP="00442915">
      <w:pPr>
        <w:numPr>
          <w:ilvl w:val="0"/>
          <w:numId w:val="6"/>
        </w:numPr>
        <w:tabs>
          <w:tab w:val="clear" w:pos="1429"/>
          <w:tab w:val="left" w:pos="567"/>
          <w:tab w:val="num" w:pos="851"/>
        </w:tabs>
        <w:spacing w:line="320" w:lineRule="atLeast"/>
        <w:ind w:left="284" w:hanging="284"/>
        <w:rPr>
          <w:rFonts w:ascii="Verdana" w:hAnsi="Verdana" w:cs="Tahoma"/>
          <w:szCs w:val="20"/>
        </w:rPr>
      </w:pPr>
      <w:r w:rsidRPr="007809CD">
        <w:rPr>
          <w:rFonts w:ascii="Verdana" w:hAnsi="Verdana" w:cs="Tahoma"/>
          <w:szCs w:val="20"/>
        </w:rPr>
        <w:lastRenderedPageBreak/>
        <w:t xml:space="preserve">Ofwel als samenwerkingsverband </w:t>
      </w:r>
    </w:p>
    <w:p w14:paraId="3EFBA21D" w14:textId="77777777" w:rsidR="00442915" w:rsidRPr="007809CD" w:rsidRDefault="00442915" w:rsidP="00442915">
      <w:pPr>
        <w:numPr>
          <w:ilvl w:val="0"/>
          <w:numId w:val="6"/>
        </w:numPr>
        <w:tabs>
          <w:tab w:val="clear" w:pos="1429"/>
          <w:tab w:val="left" w:pos="567"/>
          <w:tab w:val="num" w:pos="851"/>
        </w:tabs>
        <w:spacing w:line="320" w:lineRule="atLeast"/>
        <w:ind w:left="284" w:hanging="284"/>
        <w:rPr>
          <w:rFonts w:ascii="Verdana" w:hAnsi="Verdana" w:cs="Tahoma"/>
          <w:szCs w:val="20"/>
        </w:rPr>
      </w:pPr>
      <w:r w:rsidRPr="007809CD">
        <w:rPr>
          <w:rFonts w:ascii="Verdana" w:hAnsi="Verdana" w:cs="Tahoma"/>
          <w:szCs w:val="20"/>
        </w:rPr>
        <w:t>Ofwel als hoofdaannemer/onderaannemer constructie</w:t>
      </w:r>
    </w:p>
    <w:p w14:paraId="5686F838" w14:textId="77777777" w:rsidR="00442915" w:rsidRPr="007809CD" w:rsidRDefault="00442915" w:rsidP="00442915">
      <w:pPr>
        <w:numPr>
          <w:ilvl w:val="0"/>
          <w:numId w:val="6"/>
        </w:numPr>
        <w:tabs>
          <w:tab w:val="clear" w:pos="1429"/>
          <w:tab w:val="left" w:pos="567"/>
          <w:tab w:val="num" w:pos="851"/>
        </w:tabs>
        <w:spacing w:line="320" w:lineRule="atLeast"/>
        <w:ind w:left="284" w:hanging="284"/>
        <w:rPr>
          <w:rFonts w:ascii="Verdana" w:hAnsi="Verdana" w:cs="Tahoma"/>
          <w:szCs w:val="20"/>
        </w:rPr>
      </w:pPr>
      <w:r w:rsidRPr="007809CD">
        <w:rPr>
          <w:rFonts w:ascii="Verdana" w:hAnsi="Verdana" w:cs="Tahoma"/>
          <w:szCs w:val="20"/>
        </w:rPr>
        <w:t>Ofwel met een beroep op gegevens van derden</w:t>
      </w:r>
    </w:p>
    <w:p w14:paraId="12ED5357" w14:textId="77777777" w:rsidR="00442915" w:rsidRPr="007809CD" w:rsidRDefault="00442915" w:rsidP="00442915">
      <w:pPr>
        <w:spacing w:line="320" w:lineRule="atLeast"/>
        <w:rPr>
          <w:rFonts w:ascii="Verdana" w:hAnsi="Verdana" w:cs="Tahoma"/>
          <w:szCs w:val="20"/>
        </w:rPr>
      </w:pPr>
    </w:p>
    <w:p w14:paraId="35A2DFA9" w14:textId="77777777" w:rsidR="00442915" w:rsidRPr="007809CD" w:rsidRDefault="00442915" w:rsidP="00442915">
      <w:pPr>
        <w:pStyle w:val="Kop3"/>
        <w:numPr>
          <w:ilvl w:val="0"/>
          <w:numId w:val="0"/>
        </w:numPr>
        <w:spacing w:line="320" w:lineRule="atLeast"/>
        <w:jc w:val="left"/>
        <w:rPr>
          <w:rFonts w:ascii="Verdana" w:hAnsi="Verdana"/>
          <w:szCs w:val="20"/>
        </w:rPr>
      </w:pPr>
      <w:bookmarkStart w:id="8" w:name="_Toc268254559"/>
      <w:bookmarkStart w:id="9" w:name="_Toc336428188"/>
      <w:r w:rsidRPr="007809CD">
        <w:rPr>
          <w:rFonts w:ascii="Verdana" w:hAnsi="Verdana"/>
          <w:szCs w:val="20"/>
        </w:rPr>
        <w:t xml:space="preserve">Inschrijven als samenwerkingsverband </w:t>
      </w:r>
      <w:bookmarkEnd w:id="8"/>
      <w:bookmarkEnd w:id="9"/>
    </w:p>
    <w:p w14:paraId="446B32EE" w14:textId="77777777" w:rsidR="00442915" w:rsidRPr="007809CD" w:rsidRDefault="00442915" w:rsidP="00442915">
      <w:pPr>
        <w:spacing w:line="320" w:lineRule="atLeast"/>
        <w:rPr>
          <w:rFonts w:ascii="Verdana" w:hAnsi="Verdana" w:cs="Tahoma"/>
          <w:szCs w:val="20"/>
        </w:rPr>
      </w:pPr>
      <w:r w:rsidRPr="007809CD">
        <w:rPr>
          <w:rFonts w:ascii="Verdana" w:hAnsi="Verdana" w:cs="Tahoma"/>
          <w:szCs w:val="20"/>
        </w:rPr>
        <w:t>Indien een inschrijving wordt ingediend door een samenwerkingsverband dient ieder lid van het samenwerkingsverband een verklaring te ondertekenen, en desgevraagd te overleggen, ingevolge welke alle tot dat samenwerkingsverband behorende ondernemingen gezamenlijke en hoofdelijke aansprakelijkheid aanvaarden voor de gestanddoening van de verplichtingen voortvloeiend uit de inschrijving alsmede de eventuele uitvoering van de overeenkomst. Tevens dient aangegeven te worden wie de leiding van het samenwerkingsverband heeft en als verantwoordelijke gemachtigde jegens de aanbestedende dienst optre</w:t>
      </w:r>
      <w:r w:rsidR="00E9403F">
        <w:rPr>
          <w:rFonts w:ascii="Verdana" w:hAnsi="Verdana" w:cs="Tahoma"/>
          <w:szCs w:val="20"/>
        </w:rPr>
        <w:t>e</w:t>
      </w:r>
      <w:r w:rsidRPr="007809CD">
        <w:rPr>
          <w:rFonts w:ascii="Verdana" w:hAnsi="Verdana" w:cs="Tahoma"/>
          <w:szCs w:val="20"/>
        </w:rPr>
        <w:t>d</w:t>
      </w:r>
      <w:r w:rsidR="00E9403F">
        <w:rPr>
          <w:rFonts w:ascii="Verdana" w:hAnsi="Verdana" w:cs="Tahoma"/>
          <w:szCs w:val="20"/>
        </w:rPr>
        <w:t>t</w:t>
      </w:r>
      <w:r w:rsidRPr="007809CD">
        <w:rPr>
          <w:rFonts w:ascii="Verdana" w:hAnsi="Verdana" w:cs="Tahoma"/>
          <w:szCs w:val="20"/>
        </w:rPr>
        <w:t>.</w:t>
      </w:r>
    </w:p>
    <w:p w14:paraId="5F8DBAD0" w14:textId="77777777" w:rsidR="00442915" w:rsidRPr="007809CD" w:rsidRDefault="00442915" w:rsidP="00442915">
      <w:pPr>
        <w:spacing w:line="320" w:lineRule="atLeast"/>
        <w:rPr>
          <w:rFonts w:ascii="Verdana" w:hAnsi="Verdana" w:cs="Tahoma"/>
          <w:szCs w:val="20"/>
        </w:rPr>
      </w:pPr>
    </w:p>
    <w:p w14:paraId="5B449C0C" w14:textId="77777777" w:rsidR="00442915" w:rsidRPr="007809CD" w:rsidRDefault="00442915" w:rsidP="00442915">
      <w:pPr>
        <w:spacing w:line="320" w:lineRule="atLeast"/>
        <w:rPr>
          <w:rFonts w:ascii="Verdana" w:hAnsi="Verdana" w:cs="Tahoma"/>
          <w:szCs w:val="20"/>
        </w:rPr>
      </w:pPr>
      <w:r w:rsidRPr="007809CD">
        <w:rPr>
          <w:rFonts w:ascii="Verdana" w:hAnsi="Verdana" w:cs="Tahoma"/>
          <w:b/>
          <w:szCs w:val="20"/>
        </w:rPr>
        <w:t>Indien een inschrijving wordt ingediend door een samenwerkingsverband dienen alle gevraagde documenten, inclusief het Uniform Europees Aanbestedingsdocument, door de deelnemers aan het samenwerkingsverband afzonderlijk ingediend te worden onder vermelding van de organisatie waarvan deze afkomstig zijn.</w:t>
      </w:r>
      <w:r w:rsidRPr="007809CD">
        <w:rPr>
          <w:rFonts w:ascii="Verdana" w:hAnsi="Verdana" w:cs="Tahoma"/>
          <w:szCs w:val="20"/>
        </w:rPr>
        <w:t xml:space="preserve"> In </w:t>
      </w:r>
      <w:r w:rsidR="00E9403F">
        <w:rPr>
          <w:rFonts w:ascii="Verdana" w:hAnsi="Verdana" w:cs="Tahoma"/>
          <w:szCs w:val="20"/>
        </w:rPr>
        <w:t>het beschrijvend document</w:t>
      </w:r>
      <w:r w:rsidR="00057552">
        <w:rPr>
          <w:rFonts w:ascii="Verdana" w:hAnsi="Verdana" w:cs="Tahoma"/>
          <w:szCs w:val="20"/>
        </w:rPr>
        <w:t xml:space="preserve"> </w:t>
      </w:r>
      <w:r w:rsidRPr="007809CD">
        <w:rPr>
          <w:rFonts w:ascii="Verdana" w:hAnsi="Verdana" w:cs="Tahoma"/>
          <w:szCs w:val="20"/>
        </w:rPr>
        <w:t>wordt per kwalificatiecriterium vermeld hoe het criterium voor een samenwerkingsverband wordt beoordeeld.</w:t>
      </w:r>
    </w:p>
    <w:p w14:paraId="72235412" w14:textId="77777777" w:rsidR="00442915" w:rsidRPr="007809CD" w:rsidRDefault="00442915" w:rsidP="00442915">
      <w:pPr>
        <w:spacing w:line="320" w:lineRule="atLeast"/>
        <w:rPr>
          <w:rFonts w:ascii="Verdana" w:hAnsi="Verdana" w:cs="Tahoma"/>
          <w:szCs w:val="20"/>
        </w:rPr>
      </w:pPr>
    </w:p>
    <w:p w14:paraId="505D1CF7" w14:textId="77777777" w:rsidR="00442915" w:rsidRPr="007809CD" w:rsidRDefault="00442915" w:rsidP="00442915">
      <w:pPr>
        <w:pStyle w:val="Kop3"/>
        <w:numPr>
          <w:ilvl w:val="0"/>
          <w:numId w:val="0"/>
        </w:numPr>
        <w:spacing w:line="320" w:lineRule="atLeast"/>
        <w:jc w:val="left"/>
        <w:rPr>
          <w:rFonts w:ascii="Verdana" w:hAnsi="Verdana"/>
          <w:szCs w:val="20"/>
        </w:rPr>
      </w:pPr>
      <w:bookmarkStart w:id="10" w:name="_Toc268254560"/>
      <w:bookmarkStart w:id="11" w:name="_Toc336428189"/>
      <w:r w:rsidRPr="007809CD">
        <w:rPr>
          <w:rFonts w:ascii="Verdana" w:hAnsi="Verdana"/>
          <w:szCs w:val="20"/>
        </w:rPr>
        <w:t>Inschrijven als hoofdaannemer met onderaannemer(s)</w:t>
      </w:r>
      <w:bookmarkEnd w:id="10"/>
      <w:bookmarkEnd w:id="11"/>
      <w:r w:rsidRPr="007809CD">
        <w:rPr>
          <w:rFonts w:ascii="Verdana" w:hAnsi="Verdana" w:cs="Tahoma"/>
          <w:szCs w:val="20"/>
        </w:rPr>
        <w:t xml:space="preserve"> of samenwerkingsverband met onderaannemers.</w:t>
      </w:r>
    </w:p>
    <w:p w14:paraId="1F2D1543" w14:textId="77777777" w:rsidR="00442915" w:rsidRPr="007809CD" w:rsidRDefault="00442915" w:rsidP="00442915">
      <w:pPr>
        <w:spacing w:line="320" w:lineRule="atLeast"/>
        <w:rPr>
          <w:rFonts w:ascii="Verdana" w:hAnsi="Verdana" w:cs="Tahoma"/>
          <w:szCs w:val="20"/>
        </w:rPr>
      </w:pPr>
      <w:r w:rsidRPr="007809CD">
        <w:rPr>
          <w:rFonts w:ascii="Verdana" w:hAnsi="Verdana" w:cs="Tahoma"/>
          <w:szCs w:val="20"/>
        </w:rPr>
        <w:t xml:space="preserve">In deze constructie is de hoofdaannemer dan wel het samenwerkingsverband de inschrijver. Als deze inschrijver voor (een) geschiktheidseis(en) een beroep doet op onderaannemers dient in het Uniform Europees Aanbestedingsdocument per eis de naam van de onderaannemer op wie een beroep wordt gedaan </w:t>
      </w:r>
      <w:r w:rsidR="00E9403F">
        <w:rPr>
          <w:rFonts w:ascii="Verdana" w:hAnsi="Verdana" w:cs="Tahoma"/>
          <w:szCs w:val="20"/>
        </w:rPr>
        <w:t xml:space="preserve">te worden ingevuld </w:t>
      </w:r>
      <w:r w:rsidRPr="007809CD">
        <w:rPr>
          <w:rFonts w:ascii="Verdana" w:hAnsi="Verdana" w:cs="Tahoma"/>
          <w:szCs w:val="20"/>
        </w:rPr>
        <w:t>en in welke mate die onderaannemer aan de eis voldoet.</w:t>
      </w:r>
    </w:p>
    <w:p w14:paraId="1F95638A" w14:textId="77777777" w:rsidR="00442915" w:rsidRPr="007809CD" w:rsidRDefault="00442915" w:rsidP="00442915">
      <w:pPr>
        <w:spacing w:line="320" w:lineRule="atLeast"/>
        <w:rPr>
          <w:rFonts w:ascii="Verdana" w:hAnsi="Verdana" w:cs="Tahoma"/>
          <w:szCs w:val="20"/>
        </w:rPr>
      </w:pPr>
      <w:r w:rsidRPr="007809CD">
        <w:rPr>
          <w:rFonts w:ascii="Verdana" w:hAnsi="Verdana" w:cs="Tahoma"/>
          <w:szCs w:val="20"/>
        </w:rPr>
        <w:t>De inschrijver is bij deze constructie volledig aansprakelijk voor de gestanddoening van de verplichtingen voortvloeiend uit de inschrijving alsmede de eventuele uitvoering van het contract. De inschrijver is ook aansprakelijk voor de nakoming van de verplichtingen van de door hem ingeschakelde onderaannemer(s).</w:t>
      </w:r>
    </w:p>
    <w:p w14:paraId="41186173" w14:textId="77777777" w:rsidR="00442915" w:rsidRPr="007809CD" w:rsidRDefault="00442915" w:rsidP="00442915">
      <w:pPr>
        <w:spacing w:line="320" w:lineRule="atLeast"/>
        <w:rPr>
          <w:rFonts w:ascii="Verdana" w:hAnsi="Verdana" w:cs="Tahoma"/>
          <w:szCs w:val="20"/>
        </w:rPr>
      </w:pPr>
      <w:r w:rsidRPr="007809CD">
        <w:rPr>
          <w:rFonts w:ascii="Verdana" w:hAnsi="Verdana" w:cs="Tahoma"/>
          <w:szCs w:val="20"/>
        </w:rPr>
        <w:t xml:space="preserve">Indien de inschrijver gebruik maakt van gegevens van een of meer onderaannemer(s) om zich te kwalificeren voor de opdracht of de overeenkomst, dienen alle gevraagde documenten, desgevraagd, door de inschrijver ingediend te worden onder vermelding van de organisatie waarvan deze afkomstig zijn. Tevens dient de inschrijver aan te tonen dat hij bij de uitvoering van de overeenkomst ook werkelijk gebruik kan maken van de betreffende onderaannemer(s). </w:t>
      </w:r>
    </w:p>
    <w:p w14:paraId="5F5F5B15" w14:textId="77777777" w:rsidR="00442915" w:rsidRPr="007809CD" w:rsidRDefault="00442915" w:rsidP="00442915">
      <w:pPr>
        <w:spacing w:line="320" w:lineRule="atLeast"/>
        <w:rPr>
          <w:rFonts w:ascii="Verdana" w:hAnsi="Verdana" w:cs="Tahoma"/>
          <w:szCs w:val="20"/>
        </w:rPr>
      </w:pPr>
    </w:p>
    <w:p w14:paraId="68361A74" w14:textId="77777777" w:rsidR="00442915" w:rsidRPr="007809CD" w:rsidRDefault="00442915" w:rsidP="00442915">
      <w:pPr>
        <w:pStyle w:val="Kop3"/>
        <w:numPr>
          <w:ilvl w:val="0"/>
          <w:numId w:val="0"/>
        </w:numPr>
        <w:spacing w:line="320" w:lineRule="atLeast"/>
        <w:jc w:val="left"/>
        <w:rPr>
          <w:rFonts w:ascii="Verdana" w:hAnsi="Verdana"/>
          <w:szCs w:val="20"/>
        </w:rPr>
      </w:pPr>
      <w:bookmarkStart w:id="12" w:name="_Ref253407643"/>
      <w:bookmarkStart w:id="13" w:name="_Ref266112058"/>
      <w:bookmarkStart w:id="14" w:name="_Toc268254561"/>
      <w:bookmarkStart w:id="15" w:name="_Toc336428190"/>
      <w:r w:rsidRPr="007809CD">
        <w:rPr>
          <w:rFonts w:ascii="Verdana" w:hAnsi="Verdana"/>
          <w:szCs w:val="20"/>
        </w:rPr>
        <w:lastRenderedPageBreak/>
        <w:t>Inschrijven met gegevens van derden</w:t>
      </w:r>
      <w:bookmarkEnd w:id="12"/>
      <w:bookmarkEnd w:id="13"/>
      <w:bookmarkEnd w:id="14"/>
      <w:bookmarkEnd w:id="15"/>
    </w:p>
    <w:p w14:paraId="7EA1CE92" w14:textId="77777777" w:rsidR="00442915" w:rsidRPr="007809CD" w:rsidRDefault="00442915" w:rsidP="00442915">
      <w:pPr>
        <w:spacing w:line="320" w:lineRule="atLeast"/>
        <w:rPr>
          <w:rFonts w:ascii="Verdana" w:hAnsi="Verdana"/>
          <w:szCs w:val="20"/>
        </w:rPr>
      </w:pPr>
      <w:r w:rsidRPr="007809CD">
        <w:rPr>
          <w:rFonts w:ascii="Verdana" w:hAnsi="Verdana"/>
          <w:szCs w:val="20"/>
        </w:rPr>
        <w:t xml:space="preserve">Om als onderneming of samenwerkingsverband (beter) te kunnen voldoen aan de in </w:t>
      </w:r>
      <w:r w:rsidR="00E9403F">
        <w:rPr>
          <w:rFonts w:ascii="Verdana" w:hAnsi="Verdana"/>
          <w:szCs w:val="20"/>
        </w:rPr>
        <w:t>het beschrijvend</w:t>
      </w:r>
      <w:r w:rsidR="00E9403F" w:rsidRPr="007809CD">
        <w:rPr>
          <w:rFonts w:ascii="Verdana" w:hAnsi="Verdana"/>
          <w:szCs w:val="20"/>
        </w:rPr>
        <w:t xml:space="preserve"> </w:t>
      </w:r>
      <w:r w:rsidRPr="007809CD">
        <w:rPr>
          <w:rFonts w:ascii="Verdana" w:hAnsi="Verdana"/>
          <w:szCs w:val="20"/>
        </w:rPr>
        <w:t>documen</w:t>
      </w:r>
      <w:r w:rsidR="00057552">
        <w:rPr>
          <w:rFonts w:ascii="Verdana" w:hAnsi="Verdana"/>
          <w:szCs w:val="20"/>
        </w:rPr>
        <w:t xml:space="preserve">t </w:t>
      </w:r>
      <w:r w:rsidRPr="007809CD">
        <w:rPr>
          <w:rFonts w:ascii="Verdana" w:hAnsi="Verdana"/>
          <w:szCs w:val="20"/>
        </w:rPr>
        <w:t xml:space="preserve"> gestelde kwalificatie-eisen kunt u zich beroepen op de financiële en economische draagkracht en technische bekwaamheid van andere natuurlijke personen of rechtspersonen. Een voorwaarde is dat u aantoont dat u werkelijk kunt beschikken over de middelen van die natuurlijke personen of rechtspersonen. Dit kunt u bijvoorbeeld doen door een holdingverklaring  of een borgtocht bij te voegen of een overeenkomst met de betreffende natuurlijke persoon of rechtspersoon of door een verklaring van de betreffende onderaannemer toe te voegen, waarin deze toezegt bereid te zijn medewerking te verlenen aan het uitvoeren van de opdracht. Betreffende verklaring dienen desgevraagd te worden overgelegd.</w:t>
      </w:r>
    </w:p>
    <w:p w14:paraId="207EAF9A" w14:textId="77777777" w:rsidR="00442915" w:rsidRPr="007809CD" w:rsidRDefault="00442915" w:rsidP="00442915">
      <w:pPr>
        <w:spacing w:line="320" w:lineRule="atLeast"/>
        <w:rPr>
          <w:rFonts w:ascii="Verdana" w:hAnsi="Verdana"/>
          <w:szCs w:val="20"/>
        </w:rPr>
      </w:pPr>
    </w:p>
    <w:p w14:paraId="37236476" w14:textId="77777777" w:rsidR="00442915" w:rsidRPr="007809CD" w:rsidRDefault="00442915" w:rsidP="00442915">
      <w:pPr>
        <w:spacing w:line="320" w:lineRule="atLeast"/>
        <w:rPr>
          <w:rFonts w:ascii="Verdana" w:hAnsi="Verdana"/>
          <w:szCs w:val="20"/>
        </w:rPr>
      </w:pPr>
      <w:r w:rsidRPr="007809CD">
        <w:rPr>
          <w:rFonts w:ascii="Verdana" w:hAnsi="Verdana"/>
          <w:szCs w:val="20"/>
        </w:rPr>
        <w:t xml:space="preserve">Er kan voor het aantonen van geschiktheidseisen alleen een beroep worden gedaan op een andere natuurlijke persoon of rechtspersoon als op deze natuurlijke persoon of rechtspersoon geen uitsluitingsgronden, zoals genoemd in </w:t>
      </w:r>
      <w:r w:rsidR="00E9403F">
        <w:rPr>
          <w:rFonts w:ascii="Verdana" w:hAnsi="Verdana"/>
          <w:szCs w:val="20"/>
        </w:rPr>
        <w:t>het beschrijvend document</w:t>
      </w:r>
      <w:r w:rsidRPr="007809CD">
        <w:rPr>
          <w:rFonts w:ascii="Verdana" w:hAnsi="Verdana"/>
          <w:szCs w:val="20"/>
        </w:rPr>
        <w:t xml:space="preserve">, van toepassing zijn. Als op de betreffende natuurlijke persoon of rechtspersoon een uitsluitingsgrond als bedoeld in artikel 2.86 Aanbestedingswet van toepassing is draagt u zorg voor onmiddellijke vervanging. Als op de betreffende natuurlijke persoon of rechtspersoon een uitsluitingsgrond als bedoeld in artikel 2.87 Aanbestedingswet van toepassing is kan de aanbestedende dienst onmiddellijke vervanging vragen. </w:t>
      </w:r>
    </w:p>
    <w:p w14:paraId="63D1E193" w14:textId="77777777" w:rsidR="00442915" w:rsidRPr="007809CD" w:rsidRDefault="00442915" w:rsidP="00442915">
      <w:pPr>
        <w:spacing w:line="320" w:lineRule="atLeast"/>
        <w:rPr>
          <w:rFonts w:ascii="Verdana" w:hAnsi="Verdana"/>
          <w:szCs w:val="20"/>
        </w:rPr>
      </w:pPr>
    </w:p>
    <w:p w14:paraId="05C7B506" w14:textId="77777777" w:rsidR="00442915" w:rsidRPr="007809CD" w:rsidRDefault="00442915" w:rsidP="00442915">
      <w:pPr>
        <w:spacing w:line="320" w:lineRule="atLeast"/>
        <w:rPr>
          <w:rFonts w:ascii="Verdana" w:hAnsi="Verdana"/>
          <w:szCs w:val="20"/>
        </w:rPr>
      </w:pPr>
      <w:r w:rsidRPr="007809CD">
        <w:rPr>
          <w:rFonts w:ascii="Verdana" w:hAnsi="Verdana"/>
          <w:szCs w:val="20"/>
        </w:rPr>
        <w:t>Als u voor het aantonen van uw financiële en economische draagkracht een beroep doet op een andere natuurlijke persoon of rechtspersoon kan deze, hoofdelijk aansprakelijk worden gesteld voor de uitvoering van de opdracht. Wanneer deze hoofdelijke aansprakelijkheid is vereist, wordt dit expliciet aangegeven in de aanbestedingstukken.</w:t>
      </w:r>
    </w:p>
    <w:p w14:paraId="59785AE1" w14:textId="77777777" w:rsidR="00442915" w:rsidRPr="007809CD" w:rsidRDefault="00442915" w:rsidP="00442915">
      <w:pPr>
        <w:spacing w:line="320" w:lineRule="atLeast"/>
        <w:rPr>
          <w:rFonts w:ascii="Verdana" w:hAnsi="Verdana"/>
          <w:szCs w:val="20"/>
        </w:rPr>
      </w:pPr>
      <w:r w:rsidRPr="007809CD">
        <w:rPr>
          <w:rFonts w:ascii="Verdana" w:hAnsi="Verdana"/>
          <w:szCs w:val="20"/>
        </w:rPr>
        <w:t>Als u voor het aantonen van de relevante beroepservaring een beroep doet op een andere natuurlijke persoon of rechtspersoon, dient deze natuurlijke persoon of rechtspersoon de werken of diensten waarvoor die bekwaamheid is vereist, te verrichten.</w:t>
      </w:r>
    </w:p>
    <w:p w14:paraId="79435050" w14:textId="77777777" w:rsidR="00D905FA" w:rsidRDefault="00D905FA" w:rsidP="00442915">
      <w:pPr>
        <w:pStyle w:val="Kop2"/>
        <w:numPr>
          <w:ilvl w:val="0"/>
          <w:numId w:val="0"/>
        </w:numPr>
        <w:spacing w:line="320" w:lineRule="atLeast"/>
        <w:jc w:val="left"/>
        <w:rPr>
          <w:rFonts w:ascii="Verdana" w:hAnsi="Verdana"/>
          <w:color w:val="000000"/>
        </w:rPr>
      </w:pPr>
    </w:p>
    <w:p w14:paraId="266D0074" w14:textId="77777777" w:rsidR="00D905FA" w:rsidRPr="00173EDB" w:rsidRDefault="00D905FA" w:rsidP="00537874">
      <w:pPr>
        <w:pStyle w:val="Kop1"/>
      </w:pPr>
      <w:bookmarkStart w:id="16" w:name="_Ref260750774"/>
      <w:bookmarkStart w:id="17" w:name="_Toc336428192"/>
      <w:r w:rsidRPr="00173EDB">
        <w:t xml:space="preserve">Informatie over verplichtingen </w:t>
      </w:r>
      <w:bookmarkEnd w:id="16"/>
      <w:bookmarkEnd w:id="17"/>
      <w:r w:rsidR="00390AC6" w:rsidRPr="00173EDB">
        <w:t>gegadigden</w:t>
      </w:r>
    </w:p>
    <w:p w14:paraId="3EB7317D" w14:textId="77777777" w:rsidR="00D905FA" w:rsidRPr="00EE7D5D" w:rsidRDefault="00D905FA" w:rsidP="00537874">
      <w:pPr>
        <w:pStyle w:val="Koptekst"/>
        <w:spacing w:line="320" w:lineRule="atLeast"/>
        <w:jc w:val="left"/>
        <w:rPr>
          <w:rFonts w:ascii="Verdana" w:hAnsi="Verdana"/>
          <w:color w:val="000000"/>
          <w:szCs w:val="20"/>
        </w:rPr>
      </w:pPr>
      <w:r w:rsidRPr="00EE7D5D">
        <w:rPr>
          <w:rFonts w:ascii="Verdana" w:hAnsi="Verdana"/>
          <w:color w:val="000000"/>
          <w:szCs w:val="20"/>
        </w:rPr>
        <w:t xml:space="preserve">Informatie over de verplichtingen ten aanzien van de bepalingen inzake belastingen, milieubescherming, arbeidsbescherming en arbeidsvoorwaarden die gelden in Nederland en die gedurende de looptijd van de </w:t>
      </w:r>
      <w:r w:rsidR="00BB64BD" w:rsidRPr="00EE7D5D">
        <w:rPr>
          <w:rFonts w:ascii="Verdana" w:hAnsi="Verdana"/>
          <w:color w:val="000000"/>
          <w:szCs w:val="20"/>
        </w:rPr>
        <w:t>(r</w:t>
      </w:r>
      <w:r w:rsidRPr="00EE7D5D">
        <w:rPr>
          <w:rFonts w:ascii="Verdana" w:hAnsi="Verdana"/>
          <w:color w:val="000000"/>
          <w:szCs w:val="20"/>
        </w:rPr>
        <w:t>aam)overeenko</w:t>
      </w:r>
      <w:r w:rsidR="009D027D" w:rsidRPr="00EE7D5D">
        <w:rPr>
          <w:rFonts w:ascii="Verdana" w:hAnsi="Verdana"/>
          <w:color w:val="000000"/>
          <w:szCs w:val="20"/>
        </w:rPr>
        <w:t xml:space="preserve">mst op de verrichtingen van de </w:t>
      </w:r>
      <w:r w:rsidR="003F1FA7">
        <w:rPr>
          <w:rFonts w:ascii="Verdana" w:hAnsi="Verdana"/>
          <w:color w:val="000000"/>
          <w:szCs w:val="20"/>
        </w:rPr>
        <w:t xml:space="preserve">inschrijver </w:t>
      </w:r>
      <w:r w:rsidRPr="00EE7D5D">
        <w:rPr>
          <w:rFonts w:ascii="Verdana" w:hAnsi="Verdana"/>
          <w:color w:val="000000"/>
          <w:szCs w:val="20"/>
        </w:rPr>
        <w:t>van toepassing zijn, zijn verkrijgbaar bij:</w:t>
      </w:r>
    </w:p>
    <w:p w14:paraId="14F26FF7" w14:textId="77777777" w:rsidR="00D905FA" w:rsidRPr="00EE7D5D" w:rsidRDefault="00D905FA" w:rsidP="00537874">
      <w:pPr>
        <w:pStyle w:val="Lijstalinea"/>
        <w:numPr>
          <w:ilvl w:val="0"/>
          <w:numId w:val="17"/>
        </w:numPr>
        <w:spacing w:line="320" w:lineRule="atLeast"/>
        <w:ind w:left="284" w:hanging="284"/>
        <w:rPr>
          <w:rFonts w:ascii="Verdana" w:hAnsi="Verdana"/>
          <w:color w:val="000000"/>
          <w:szCs w:val="20"/>
        </w:rPr>
      </w:pPr>
      <w:r w:rsidRPr="00173EDB">
        <w:rPr>
          <w:rFonts w:ascii="Verdana" w:hAnsi="Verdana"/>
          <w:color w:val="000000"/>
          <w:szCs w:val="20"/>
        </w:rPr>
        <w:t xml:space="preserve">Voor bepalingen inzake belastingen: </w:t>
      </w:r>
      <w:r w:rsidRPr="00EE7D5D">
        <w:rPr>
          <w:rFonts w:ascii="Verdana" w:hAnsi="Verdana"/>
          <w:color w:val="000000"/>
          <w:szCs w:val="20"/>
        </w:rPr>
        <w:t xml:space="preserve">de Belastingdienst; </w:t>
      </w:r>
      <w:hyperlink r:id="rId11" w:history="1">
        <w:r w:rsidRPr="00173EDB">
          <w:t>www.belastingdienst.nl</w:t>
        </w:r>
      </w:hyperlink>
    </w:p>
    <w:p w14:paraId="33BE0B42" w14:textId="77777777" w:rsidR="00D905FA" w:rsidRPr="00EE7D5D" w:rsidRDefault="00D905FA" w:rsidP="00537874">
      <w:pPr>
        <w:pStyle w:val="Lijstalinea"/>
        <w:numPr>
          <w:ilvl w:val="0"/>
          <w:numId w:val="17"/>
        </w:numPr>
        <w:spacing w:line="320" w:lineRule="atLeast"/>
        <w:ind w:left="284" w:hanging="284"/>
        <w:rPr>
          <w:rFonts w:ascii="Verdana" w:hAnsi="Verdana"/>
          <w:color w:val="000000"/>
          <w:szCs w:val="20"/>
        </w:rPr>
      </w:pPr>
      <w:r w:rsidRPr="00173EDB">
        <w:rPr>
          <w:rFonts w:ascii="Verdana" w:hAnsi="Verdana"/>
          <w:color w:val="000000"/>
          <w:szCs w:val="20"/>
        </w:rPr>
        <w:t xml:space="preserve">Voor bepalingen inzake </w:t>
      </w:r>
      <w:r w:rsidRPr="00EE7D5D">
        <w:rPr>
          <w:rFonts w:ascii="Verdana" w:hAnsi="Verdana"/>
          <w:color w:val="000000"/>
          <w:szCs w:val="20"/>
        </w:rPr>
        <w:t xml:space="preserve">milieubescherming: het ministerie van Infrastructuur en </w:t>
      </w:r>
      <w:r w:rsidR="002131E2">
        <w:rPr>
          <w:rFonts w:ascii="Verdana" w:hAnsi="Verdana"/>
          <w:color w:val="000000"/>
          <w:szCs w:val="20"/>
        </w:rPr>
        <w:t>Waterstaat</w:t>
      </w:r>
      <w:r w:rsidRPr="00EE7D5D">
        <w:rPr>
          <w:rFonts w:ascii="Verdana" w:hAnsi="Verdana"/>
          <w:color w:val="000000"/>
          <w:szCs w:val="20"/>
        </w:rPr>
        <w:t xml:space="preserve">; </w:t>
      </w:r>
      <w:hyperlink r:id="rId12" w:history="1">
        <w:r w:rsidR="002131E2" w:rsidRPr="002131E2">
          <w:rPr>
            <w:rFonts w:eastAsia="Times New Roman" w:cs="Arial"/>
            <w:bCs/>
            <w:color w:val="000000"/>
            <w:szCs w:val="20"/>
            <w:lang w:eastAsia="nl-NL"/>
          </w:rPr>
          <w:t>https://www.rijksoverheid.nl/ministeries/ministerie-van-infrastructuur-en-waterstaat</w:t>
        </w:r>
      </w:hyperlink>
      <w:r w:rsidR="002131E2">
        <w:rPr>
          <w:rFonts w:asciiTheme="minorHAnsi" w:hAnsiTheme="minorHAnsi"/>
          <w:color w:val="5A5A5A"/>
          <w:sz w:val="22"/>
        </w:rPr>
        <w:t xml:space="preserve"> </w:t>
      </w:r>
      <w:r w:rsidR="002131E2" w:rsidRPr="0079425C">
        <w:rPr>
          <w:rFonts w:asciiTheme="minorHAnsi" w:hAnsiTheme="minorHAnsi"/>
          <w:color w:val="5A5A5A"/>
          <w:sz w:val="22"/>
        </w:rPr>
        <w:t xml:space="preserve"> </w:t>
      </w:r>
    </w:p>
    <w:p w14:paraId="1CC2A31E" w14:textId="77777777" w:rsidR="00CC2569" w:rsidRPr="00C33407" w:rsidRDefault="00D905FA" w:rsidP="00537874">
      <w:pPr>
        <w:pStyle w:val="Lijstalinea"/>
        <w:numPr>
          <w:ilvl w:val="0"/>
          <w:numId w:val="17"/>
        </w:numPr>
        <w:spacing w:line="320" w:lineRule="atLeast"/>
        <w:ind w:left="284" w:hanging="284"/>
        <w:rPr>
          <w:rFonts w:ascii="Verdana" w:hAnsi="Verdana"/>
          <w:color w:val="000000"/>
          <w:szCs w:val="20"/>
        </w:rPr>
      </w:pPr>
      <w:r w:rsidRPr="00173EDB">
        <w:rPr>
          <w:rFonts w:ascii="Verdana" w:hAnsi="Verdana"/>
          <w:color w:val="000000"/>
          <w:szCs w:val="20"/>
        </w:rPr>
        <w:t xml:space="preserve">Voor bepalingen inzake arbeidsbescherming en </w:t>
      </w:r>
      <w:r w:rsidRPr="00EE7D5D">
        <w:rPr>
          <w:rFonts w:ascii="Verdana" w:hAnsi="Verdana"/>
          <w:color w:val="000000"/>
          <w:szCs w:val="20"/>
        </w:rPr>
        <w:t xml:space="preserve">arbeidsvoorwaarden: het ministerie van Sociale Zaken en Werkgelegenheid; </w:t>
      </w:r>
      <w:hyperlink r:id="rId13" w:history="1">
        <w:r w:rsidR="00E9403F" w:rsidRPr="00E9403F">
          <w:rPr>
            <w:rStyle w:val="Hyperlink"/>
            <w:rFonts w:ascii="Verdana" w:hAnsi="Verdana"/>
            <w:szCs w:val="20"/>
          </w:rPr>
          <w:t>https://www.rijksoverheid.nl/ministeries/ministerie-van-sociale-zaken-en-werkgelegenheid</w:t>
        </w:r>
      </w:hyperlink>
    </w:p>
    <w:p w14:paraId="71F87BF4" w14:textId="77777777" w:rsidR="00173EDB" w:rsidRPr="00EE7D5D" w:rsidRDefault="00173EDB" w:rsidP="00537874">
      <w:pPr>
        <w:pStyle w:val="Koptekst"/>
        <w:spacing w:line="320" w:lineRule="atLeast"/>
        <w:jc w:val="left"/>
        <w:rPr>
          <w:rFonts w:ascii="Verdana" w:hAnsi="Verdana"/>
          <w:color w:val="000000"/>
          <w:szCs w:val="20"/>
        </w:rPr>
      </w:pPr>
    </w:p>
    <w:p w14:paraId="64B83979" w14:textId="77777777" w:rsidR="006A187B" w:rsidRPr="00173EDB" w:rsidRDefault="006A187B" w:rsidP="00537874">
      <w:pPr>
        <w:pStyle w:val="Kop1"/>
      </w:pPr>
      <w:r w:rsidRPr="00173EDB">
        <w:t>Geschiktheidscriteria</w:t>
      </w:r>
    </w:p>
    <w:p w14:paraId="0A81BE49" w14:textId="77777777" w:rsidR="006A187B" w:rsidRPr="00EE7D5D" w:rsidRDefault="006A187B" w:rsidP="00537874">
      <w:pPr>
        <w:autoSpaceDE w:val="0"/>
        <w:autoSpaceDN w:val="0"/>
        <w:adjustRightInd w:val="0"/>
        <w:spacing w:line="320" w:lineRule="atLeast"/>
        <w:rPr>
          <w:rFonts w:ascii="Verdana" w:hAnsi="Verdana" w:cs="Tahoma"/>
          <w:color w:val="000000"/>
          <w:szCs w:val="20"/>
        </w:rPr>
      </w:pPr>
      <w:r w:rsidRPr="00EE7D5D">
        <w:rPr>
          <w:rFonts w:ascii="Verdana" w:hAnsi="Verdana" w:cs="Tahoma"/>
          <w:color w:val="000000"/>
          <w:szCs w:val="20"/>
        </w:rPr>
        <w:t>In een later stadium van de</w:t>
      </w:r>
      <w:r w:rsidR="007F786A" w:rsidRPr="00EE7D5D">
        <w:rPr>
          <w:rFonts w:ascii="Verdana" w:hAnsi="Verdana" w:cs="Tahoma"/>
          <w:color w:val="000000"/>
          <w:szCs w:val="20"/>
        </w:rPr>
        <w:t xml:space="preserve"> </w:t>
      </w:r>
      <w:r w:rsidRPr="00EE7D5D">
        <w:rPr>
          <w:rFonts w:ascii="Verdana" w:hAnsi="Verdana" w:cs="Tahoma"/>
          <w:color w:val="000000"/>
          <w:szCs w:val="20"/>
        </w:rPr>
        <w:t xml:space="preserve">aanbesteding </w:t>
      </w:r>
      <w:r w:rsidR="00B15CFD" w:rsidRPr="00EE7D5D">
        <w:rPr>
          <w:rFonts w:ascii="Verdana" w:hAnsi="Verdana" w:cs="Tahoma"/>
          <w:color w:val="000000"/>
          <w:szCs w:val="20"/>
        </w:rPr>
        <w:t xml:space="preserve">zal </w:t>
      </w:r>
      <w:r w:rsidRPr="00EE7D5D">
        <w:rPr>
          <w:rFonts w:ascii="Verdana" w:hAnsi="Verdana" w:cs="Tahoma"/>
          <w:color w:val="000000"/>
          <w:szCs w:val="20"/>
        </w:rPr>
        <w:t>de winnende inschrijver(s) worden verzocht de geschiktheid van zijn onderneming met bewijsmiddelen aan te tonen.</w:t>
      </w:r>
      <w:r w:rsidR="00B15CFD" w:rsidRPr="00EE7D5D">
        <w:rPr>
          <w:rFonts w:ascii="Verdana" w:hAnsi="Verdana" w:cs="Tahoma"/>
          <w:color w:val="000000"/>
          <w:szCs w:val="20"/>
        </w:rPr>
        <w:t xml:space="preserve"> </w:t>
      </w:r>
      <w:r w:rsidRPr="00EE7D5D">
        <w:rPr>
          <w:rFonts w:ascii="Verdana" w:hAnsi="Verdana" w:cs="Tahoma"/>
          <w:color w:val="000000"/>
          <w:szCs w:val="20"/>
        </w:rPr>
        <w:t>In dit verzoek wordt opgenomen welke</w:t>
      </w:r>
      <w:r w:rsidR="00173651" w:rsidRPr="00EE7D5D">
        <w:rPr>
          <w:rFonts w:ascii="Verdana" w:hAnsi="Verdana" w:cs="Tahoma"/>
          <w:color w:val="000000"/>
          <w:szCs w:val="20"/>
        </w:rPr>
        <w:t xml:space="preserve"> bewijsmiddelen dienen te worden overgelegd. De</w:t>
      </w:r>
      <w:r w:rsidRPr="00EE7D5D">
        <w:rPr>
          <w:rFonts w:ascii="Verdana" w:hAnsi="Verdana" w:cs="Tahoma"/>
          <w:color w:val="000000"/>
          <w:szCs w:val="20"/>
        </w:rPr>
        <w:t xml:space="preserve"> bewijsmiddelen</w:t>
      </w:r>
      <w:r w:rsidR="00173651" w:rsidRPr="00EE7D5D">
        <w:rPr>
          <w:rFonts w:ascii="Verdana" w:hAnsi="Verdana" w:cs="Tahoma"/>
          <w:color w:val="000000"/>
          <w:szCs w:val="20"/>
        </w:rPr>
        <w:t xml:space="preserve"> dienen, gerekend vanaf de verzenddatum van het </w:t>
      </w:r>
      <w:r w:rsidR="00B1074E" w:rsidRPr="00EE7D5D">
        <w:rPr>
          <w:rFonts w:ascii="Verdana" w:hAnsi="Verdana" w:cs="Tahoma"/>
          <w:color w:val="000000"/>
          <w:szCs w:val="20"/>
        </w:rPr>
        <w:t xml:space="preserve">verzoek, </w:t>
      </w:r>
      <w:r w:rsidRPr="00EE7D5D">
        <w:rPr>
          <w:rFonts w:ascii="Verdana" w:hAnsi="Verdana" w:cs="Tahoma"/>
          <w:color w:val="000000"/>
          <w:szCs w:val="20"/>
        </w:rPr>
        <w:t>binnen</w:t>
      </w:r>
      <w:r w:rsidR="00057552">
        <w:rPr>
          <w:rFonts w:ascii="Verdana" w:hAnsi="Verdana" w:cs="Tahoma"/>
          <w:color w:val="000000"/>
          <w:szCs w:val="20"/>
        </w:rPr>
        <w:t xml:space="preserve"> tien (10) werkdagen </w:t>
      </w:r>
      <w:r w:rsidR="00B15CFD" w:rsidRPr="00EE7D5D">
        <w:rPr>
          <w:rFonts w:ascii="Verdana" w:hAnsi="Verdana" w:cs="Tahoma"/>
          <w:color w:val="000000"/>
          <w:szCs w:val="20"/>
        </w:rPr>
        <w:t xml:space="preserve">te </w:t>
      </w:r>
      <w:r w:rsidRPr="00EE7D5D">
        <w:rPr>
          <w:rFonts w:ascii="Verdana" w:hAnsi="Verdana" w:cs="Tahoma"/>
          <w:color w:val="000000"/>
          <w:szCs w:val="20"/>
        </w:rPr>
        <w:t xml:space="preserve">worden overgelegd. </w:t>
      </w:r>
    </w:p>
    <w:p w14:paraId="2E6DBC81" w14:textId="77777777" w:rsidR="00935EA1" w:rsidRPr="00EE7D5D" w:rsidRDefault="00935EA1" w:rsidP="00537874">
      <w:pPr>
        <w:autoSpaceDE w:val="0"/>
        <w:autoSpaceDN w:val="0"/>
        <w:adjustRightInd w:val="0"/>
        <w:spacing w:line="320" w:lineRule="atLeast"/>
        <w:rPr>
          <w:rFonts w:ascii="Verdana" w:hAnsi="Verdana" w:cs="Tahoma"/>
          <w:color w:val="000000"/>
          <w:szCs w:val="20"/>
        </w:rPr>
      </w:pPr>
    </w:p>
    <w:p w14:paraId="42E56D5D" w14:textId="77777777" w:rsidR="00935EA1" w:rsidRPr="00EE7D5D" w:rsidRDefault="00935EA1" w:rsidP="00537874">
      <w:pPr>
        <w:autoSpaceDE w:val="0"/>
        <w:autoSpaceDN w:val="0"/>
        <w:adjustRightInd w:val="0"/>
        <w:spacing w:line="320" w:lineRule="atLeast"/>
        <w:rPr>
          <w:rFonts w:ascii="Verdana" w:hAnsi="Verdana" w:cs="Tahoma"/>
          <w:b/>
          <w:color w:val="000000"/>
          <w:szCs w:val="20"/>
        </w:rPr>
      </w:pPr>
      <w:r w:rsidRPr="00EE7D5D">
        <w:rPr>
          <w:rFonts w:ascii="Verdana" w:hAnsi="Verdana" w:cs="Tahoma"/>
          <w:b/>
          <w:color w:val="000000"/>
          <w:szCs w:val="20"/>
        </w:rPr>
        <w:t>Maatregelen inzake milie</w:t>
      </w:r>
      <w:r w:rsidR="00F24874" w:rsidRPr="00EE7D5D">
        <w:rPr>
          <w:rFonts w:ascii="Verdana" w:hAnsi="Verdana" w:cs="Tahoma"/>
          <w:b/>
          <w:color w:val="000000"/>
          <w:szCs w:val="20"/>
        </w:rPr>
        <w:t>u</w:t>
      </w:r>
      <w:r w:rsidRPr="00EE7D5D">
        <w:rPr>
          <w:rFonts w:ascii="Verdana" w:hAnsi="Verdana" w:cs="Tahoma"/>
          <w:b/>
          <w:color w:val="000000"/>
          <w:szCs w:val="20"/>
        </w:rPr>
        <w:t>beheer</w:t>
      </w:r>
    </w:p>
    <w:p w14:paraId="76A17414" w14:textId="77777777" w:rsidR="00F24874" w:rsidRPr="00EE7D5D" w:rsidRDefault="00935EA1" w:rsidP="00537874">
      <w:pPr>
        <w:autoSpaceDE w:val="0"/>
        <w:autoSpaceDN w:val="0"/>
        <w:adjustRightInd w:val="0"/>
        <w:spacing w:line="320" w:lineRule="atLeast"/>
        <w:rPr>
          <w:rFonts w:ascii="Verdana" w:hAnsi="Verdana" w:cs="Tahoma"/>
          <w:color w:val="000000"/>
          <w:szCs w:val="20"/>
        </w:rPr>
      </w:pPr>
      <w:r w:rsidRPr="00EE7D5D">
        <w:rPr>
          <w:rFonts w:ascii="Verdana" w:hAnsi="Verdana" w:cs="Tahoma"/>
          <w:color w:val="000000"/>
          <w:szCs w:val="20"/>
        </w:rPr>
        <w:t xml:space="preserve">Indien </w:t>
      </w:r>
      <w:r w:rsidR="00F24874" w:rsidRPr="00EE7D5D">
        <w:rPr>
          <w:rFonts w:ascii="Verdana" w:hAnsi="Verdana" w:cs="Tahoma"/>
          <w:color w:val="000000"/>
          <w:szCs w:val="20"/>
        </w:rPr>
        <w:t xml:space="preserve">als geschiktheidseis is gesteld dat </w:t>
      </w:r>
      <w:r w:rsidR="00E9403F">
        <w:rPr>
          <w:rFonts w:ascii="Verdana" w:hAnsi="Verdana" w:cs="Tahoma"/>
          <w:color w:val="000000"/>
          <w:szCs w:val="20"/>
        </w:rPr>
        <w:t>inschrijver</w:t>
      </w:r>
      <w:r w:rsidR="00E9403F" w:rsidRPr="00EE7D5D">
        <w:rPr>
          <w:rFonts w:ascii="Verdana" w:hAnsi="Verdana" w:cs="Tahoma"/>
          <w:color w:val="000000"/>
          <w:szCs w:val="20"/>
        </w:rPr>
        <w:t xml:space="preserve"> </w:t>
      </w:r>
      <w:r w:rsidRPr="00EE7D5D">
        <w:rPr>
          <w:rFonts w:ascii="Verdana" w:hAnsi="Verdana" w:cs="Tahoma"/>
          <w:color w:val="000000"/>
          <w:szCs w:val="20"/>
        </w:rPr>
        <w:t>maatregelen inzake milieubeheer</w:t>
      </w:r>
      <w:r w:rsidR="009D027D" w:rsidRPr="00EE7D5D">
        <w:rPr>
          <w:rFonts w:ascii="Verdana" w:hAnsi="Verdana" w:cs="Tahoma"/>
          <w:color w:val="000000"/>
          <w:szCs w:val="20"/>
        </w:rPr>
        <w:t xml:space="preserve"> </w:t>
      </w:r>
      <w:r w:rsidR="00F24874" w:rsidRPr="00EE7D5D">
        <w:rPr>
          <w:rFonts w:ascii="Verdana" w:hAnsi="Verdana" w:cs="Tahoma"/>
          <w:color w:val="000000"/>
          <w:szCs w:val="20"/>
        </w:rPr>
        <w:t>hebben g</w:t>
      </w:r>
      <w:r w:rsidR="009D027D" w:rsidRPr="00EE7D5D">
        <w:rPr>
          <w:rFonts w:ascii="Verdana" w:hAnsi="Verdana" w:cs="Tahoma"/>
          <w:color w:val="000000"/>
          <w:szCs w:val="20"/>
        </w:rPr>
        <w:t xml:space="preserve">etroffen kan </w:t>
      </w:r>
      <w:r w:rsidR="00E9403F">
        <w:rPr>
          <w:rFonts w:ascii="Verdana" w:hAnsi="Verdana" w:cs="Tahoma"/>
          <w:color w:val="000000"/>
          <w:szCs w:val="20"/>
        </w:rPr>
        <w:t>inschrijver</w:t>
      </w:r>
      <w:r w:rsidR="00E9403F" w:rsidRPr="00EE7D5D">
        <w:rPr>
          <w:rFonts w:ascii="Verdana" w:hAnsi="Verdana" w:cs="Tahoma"/>
          <w:color w:val="000000"/>
          <w:szCs w:val="20"/>
        </w:rPr>
        <w:t xml:space="preserve"> </w:t>
      </w:r>
      <w:r w:rsidR="00F24874" w:rsidRPr="00EE7D5D">
        <w:rPr>
          <w:rFonts w:ascii="Verdana" w:hAnsi="Verdana" w:cs="Tahoma"/>
          <w:color w:val="000000"/>
          <w:szCs w:val="20"/>
        </w:rPr>
        <w:t>op de volgende wijze aantonen hieraan te voldoen:</w:t>
      </w:r>
    </w:p>
    <w:p w14:paraId="2AEF27AA" w14:textId="77777777" w:rsidR="00F24874" w:rsidRPr="00EE7D5D" w:rsidRDefault="00F24874" w:rsidP="00537874">
      <w:pPr>
        <w:autoSpaceDE w:val="0"/>
        <w:autoSpaceDN w:val="0"/>
        <w:adjustRightInd w:val="0"/>
        <w:spacing w:line="320" w:lineRule="atLeast"/>
        <w:rPr>
          <w:rFonts w:ascii="Verdana" w:hAnsi="Verdana" w:cs="Tahoma"/>
          <w:color w:val="000000"/>
          <w:szCs w:val="20"/>
        </w:rPr>
      </w:pPr>
    </w:p>
    <w:p w14:paraId="33D17D19" w14:textId="77777777" w:rsidR="00057552" w:rsidRDefault="00F24874" w:rsidP="00057552">
      <w:pPr>
        <w:pStyle w:val="Lijstalinea"/>
        <w:numPr>
          <w:ilvl w:val="0"/>
          <w:numId w:val="18"/>
        </w:numPr>
        <w:tabs>
          <w:tab w:val="clear" w:pos="1125"/>
          <w:tab w:val="left" w:pos="340"/>
          <w:tab w:val="num" w:pos="709"/>
          <w:tab w:val="left" w:pos="851"/>
        </w:tabs>
        <w:spacing w:line="320" w:lineRule="atLeast"/>
        <w:ind w:left="851"/>
        <w:rPr>
          <w:rFonts w:ascii="Verdana" w:hAnsi="Verdana" w:cs="Tahoma"/>
          <w:color w:val="000000"/>
          <w:szCs w:val="20"/>
        </w:rPr>
      </w:pPr>
      <w:r w:rsidRPr="00EE7D5D">
        <w:rPr>
          <w:rFonts w:ascii="Verdana" w:hAnsi="Verdana" w:cs="Tahoma"/>
          <w:color w:val="000000"/>
          <w:szCs w:val="20"/>
        </w:rPr>
        <w:t>een geldig Milieucertificaat, opgesteld door een onafhankeli</w:t>
      </w:r>
      <w:r w:rsidR="00C33407">
        <w:rPr>
          <w:rFonts w:ascii="Verdana" w:hAnsi="Verdana" w:cs="Tahoma"/>
          <w:color w:val="000000"/>
          <w:szCs w:val="20"/>
        </w:rPr>
        <w:t>jke instantie, NEN ISO 14001:2015</w:t>
      </w:r>
      <w:r w:rsidRPr="00EE7D5D">
        <w:rPr>
          <w:rFonts w:ascii="Verdana" w:hAnsi="Verdana" w:cs="Tahoma"/>
          <w:color w:val="000000"/>
          <w:szCs w:val="20"/>
        </w:rPr>
        <w:t xml:space="preserve"> of </w:t>
      </w:r>
      <w:r w:rsidR="00D778C4" w:rsidRPr="00EE7D5D">
        <w:rPr>
          <w:rFonts w:ascii="Verdana" w:hAnsi="Verdana" w:cs="Tahoma"/>
          <w:color w:val="000000"/>
          <w:szCs w:val="20"/>
        </w:rPr>
        <w:t xml:space="preserve">gelijkwaardig </w:t>
      </w:r>
      <w:r w:rsidRPr="00EE7D5D">
        <w:rPr>
          <w:rFonts w:ascii="Verdana" w:hAnsi="Verdana" w:cs="Tahoma"/>
          <w:color w:val="000000"/>
          <w:szCs w:val="20"/>
        </w:rPr>
        <w:t xml:space="preserve">(u volstaat met het toevoegen van een kopie), op de sluitingsdatum van de inschrijvingstermijn van deze aanbesteding; </w:t>
      </w:r>
      <w:r w:rsidR="00057552">
        <w:rPr>
          <w:rFonts w:ascii="Verdana" w:hAnsi="Verdana" w:cs="Tahoma"/>
          <w:color w:val="000000"/>
          <w:szCs w:val="20"/>
        </w:rPr>
        <w:t>of</w:t>
      </w:r>
    </w:p>
    <w:p w14:paraId="06B907D8" w14:textId="77777777" w:rsidR="00057552" w:rsidRPr="00057552" w:rsidRDefault="00057552" w:rsidP="00057552">
      <w:pPr>
        <w:pStyle w:val="Lijstalinea"/>
        <w:numPr>
          <w:ilvl w:val="0"/>
          <w:numId w:val="18"/>
        </w:numPr>
        <w:tabs>
          <w:tab w:val="clear" w:pos="1125"/>
          <w:tab w:val="left" w:pos="340"/>
          <w:tab w:val="num" w:pos="709"/>
          <w:tab w:val="left" w:pos="851"/>
        </w:tabs>
        <w:spacing w:line="320" w:lineRule="atLeast"/>
        <w:ind w:left="851"/>
        <w:rPr>
          <w:rFonts w:ascii="Verdana" w:hAnsi="Verdana" w:cs="Tahoma"/>
          <w:color w:val="000000"/>
          <w:szCs w:val="20"/>
        </w:rPr>
      </w:pPr>
      <w:r w:rsidRPr="00057552">
        <w:rPr>
          <w:rFonts w:ascii="Verdana" w:hAnsi="Verdana" w:cs="Tahoma"/>
          <w:color w:val="000000"/>
          <w:szCs w:val="20"/>
        </w:rPr>
        <w:t>indien u nog niet dan wel niet meer beschikt over een geldig certificaat maar u zich wel in een certificeringstraject bevindt, kunt u volstaan met een bewijs van het stadium waarin het nieuwe certificeringstraject zich bevindt (u volstaat met het toevoegen van een kopie van een toegesneden index van het milieuhandboek, een beschrijving en de beleidsverklaring én een met de certificerende instelling overeengekomen planning van de certificering)</w:t>
      </w:r>
      <w:r>
        <w:rPr>
          <w:rFonts w:ascii="Verdana" w:hAnsi="Verdana" w:cs="Tahoma"/>
          <w:color w:val="000000"/>
          <w:szCs w:val="20"/>
        </w:rPr>
        <w:t>; of</w:t>
      </w:r>
    </w:p>
    <w:p w14:paraId="036EA232" w14:textId="77777777" w:rsidR="00A01AEB" w:rsidRDefault="00F24874" w:rsidP="00A01AEB">
      <w:pPr>
        <w:pStyle w:val="Lijstalinea"/>
        <w:numPr>
          <w:ilvl w:val="0"/>
          <w:numId w:val="18"/>
        </w:numPr>
        <w:tabs>
          <w:tab w:val="clear" w:pos="1125"/>
          <w:tab w:val="left" w:pos="340"/>
          <w:tab w:val="num" w:pos="709"/>
          <w:tab w:val="left" w:pos="851"/>
        </w:tabs>
        <w:spacing w:line="320" w:lineRule="atLeast"/>
        <w:ind w:left="851"/>
        <w:rPr>
          <w:rFonts w:ascii="Verdana" w:hAnsi="Verdana" w:cs="Tahoma"/>
          <w:color w:val="000000"/>
          <w:szCs w:val="20"/>
        </w:rPr>
      </w:pPr>
      <w:r w:rsidRPr="00EE7D5D">
        <w:rPr>
          <w:rFonts w:ascii="Verdana" w:hAnsi="Verdana" w:cs="Tahoma"/>
          <w:color w:val="000000"/>
          <w:szCs w:val="20"/>
        </w:rPr>
        <w:t xml:space="preserve">indien u niet beschikt over een certificaat en u zich ook niet in een certificeringtraject bevindt, kan het volstaan om uw eigen milieuhandboek te overleggen. Het dient een actueel en geldig milieuhandboek te zijn, waarin de maatregelen </w:t>
      </w:r>
      <w:r w:rsidR="00E9403F">
        <w:rPr>
          <w:rFonts w:ascii="Verdana" w:hAnsi="Verdana" w:cs="Tahoma"/>
          <w:color w:val="000000"/>
          <w:szCs w:val="20"/>
        </w:rPr>
        <w:t xml:space="preserve">zijn opgenomen </w:t>
      </w:r>
      <w:r w:rsidRPr="00EE7D5D">
        <w:rPr>
          <w:rFonts w:ascii="Verdana" w:hAnsi="Verdana" w:cs="Tahoma"/>
          <w:color w:val="000000"/>
          <w:szCs w:val="20"/>
        </w:rPr>
        <w:t xml:space="preserve">die uw organisatie treft </w:t>
      </w:r>
      <w:r w:rsidR="00E9403F">
        <w:rPr>
          <w:rFonts w:ascii="Verdana" w:hAnsi="Verdana" w:cs="Tahoma"/>
          <w:color w:val="000000"/>
          <w:szCs w:val="20"/>
        </w:rPr>
        <w:t xml:space="preserve">teneinde de belasting van het milieu als gevolg van uw bedrijfsvoering zoveel mogelijk te beperken en een beschrijving van deze waarop naleving van deze maatregelen wordt gecontroleerd, voorzien met een beleidsverklaring van het management waaruit blijkt dat het management deze maatregelen onderschrijft en controleert </w:t>
      </w:r>
      <w:r w:rsidRPr="00EE7D5D">
        <w:rPr>
          <w:rFonts w:ascii="Verdana" w:hAnsi="Verdana" w:cs="Tahoma"/>
          <w:color w:val="000000"/>
          <w:szCs w:val="20"/>
        </w:rPr>
        <w:t>(u volstaat met het toevoegen van een kopie van een toegesneden index van het milieuhandboek, een beschrijving en de beleidsverklaring). Tevens dient u een beschrijving bij te voegen, waarom de maatregelen die in uw milieuhandboek zijn opgenomen gelijkwa</w:t>
      </w:r>
      <w:r w:rsidR="00057552">
        <w:rPr>
          <w:rFonts w:ascii="Verdana" w:hAnsi="Verdana" w:cs="Tahoma"/>
          <w:color w:val="000000"/>
          <w:szCs w:val="20"/>
        </w:rPr>
        <w:t>ardig zijn aan de gestelde norm.</w:t>
      </w:r>
    </w:p>
    <w:p w14:paraId="4650F888" w14:textId="77777777" w:rsidR="009D027D" w:rsidRPr="00EE7D5D" w:rsidRDefault="009D027D" w:rsidP="00537874">
      <w:pPr>
        <w:tabs>
          <w:tab w:val="left" w:pos="340"/>
        </w:tabs>
        <w:spacing w:line="320" w:lineRule="atLeast"/>
        <w:rPr>
          <w:rFonts w:ascii="Verdana" w:hAnsi="Verdana" w:cs="Tahoma"/>
          <w:color w:val="000000"/>
          <w:szCs w:val="20"/>
          <w:u w:val="single"/>
        </w:rPr>
      </w:pPr>
    </w:p>
    <w:p w14:paraId="2B5B653B" w14:textId="77777777" w:rsidR="00F24874" w:rsidRPr="00EE7D5D" w:rsidRDefault="00F24874" w:rsidP="00537874">
      <w:pPr>
        <w:tabs>
          <w:tab w:val="left" w:pos="340"/>
        </w:tabs>
        <w:spacing w:line="320" w:lineRule="atLeast"/>
        <w:rPr>
          <w:rFonts w:ascii="Verdana" w:hAnsi="Verdana" w:cs="Tahoma"/>
          <w:color w:val="000000"/>
          <w:szCs w:val="20"/>
        </w:rPr>
      </w:pPr>
      <w:r w:rsidRPr="00EE7D5D">
        <w:rPr>
          <w:rFonts w:ascii="Verdana" w:hAnsi="Verdana" w:cs="Tahoma"/>
          <w:color w:val="000000"/>
          <w:szCs w:val="20"/>
          <w:u w:val="single"/>
        </w:rPr>
        <w:t>Beoordeling.</w:t>
      </w:r>
      <w:r w:rsidRPr="00EE7D5D">
        <w:rPr>
          <w:rFonts w:ascii="Verdana" w:hAnsi="Verdana" w:cs="Tahoma"/>
          <w:color w:val="000000"/>
          <w:szCs w:val="20"/>
        </w:rPr>
        <w:t xml:space="preserve"> Bij de beoordeling wordt vastgesteld of de onderneming voldoende maatregelen treft ter bescherming van het milieu, </w:t>
      </w:r>
      <w:r w:rsidR="003F1FA7">
        <w:rPr>
          <w:rFonts w:ascii="Verdana" w:hAnsi="Verdana" w:cs="Tahoma"/>
          <w:color w:val="000000"/>
          <w:szCs w:val="20"/>
        </w:rPr>
        <w:t xml:space="preserve">gerelateerd aan het gestelde en gevraagde in het beschrijvend document. </w:t>
      </w:r>
    </w:p>
    <w:p w14:paraId="6C474A85" w14:textId="77777777" w:rsidR="00CC2569" w:rsidRPr="00EE7D5D" w:rsidRDefault="00CC2569" w:rsidP="00537874">
      <w:pPr>
        <w:tabs>
          <w:tab w:val="left" w:pos="340"/>
        </w:tabs>
        <w:spacing w:line="320" w:lineRule="atLeast"/>
        <w:rPr>
          <w:rFonts w:ascii="Verdana" w:hAnsi="Verdana" w:cs="Tahoma"/>
          <w:color w:val="000000"/>
          <w:szCs w:val="20"/>
        </w:rPr>
      </w:pPr>
    </w:p>
    <w:p w14:paraId="0602B21A" w14:textId="77777777" w:rsidR="00F24874" w:rsidRPr="00EE7D5D" w:rsidRDefault="00F24874" w:rsidP="00537874">
      <w:pPr>
        <w:autoSpaceDE w:val="0"/>
        <w:autoSpaceDN w:val="0"/>
        <w:adjustRightInd w:val="0"/>
        <w:spacing w:line="320" w:lineRule="atLeast"/>
        <w:rPr>
          <w:rFonts w:ascii="Verdana" w:hAnsi="Verdana" w:cs="Tahoma"/>
          <w:color w:val="000000"/>
          <w:szCs w:val="20"/>
        </w:rPr>
      </w:pPr>
      <w:r w:rsidRPr="00EE7D5D">
        <w:rPr>
          <w:rFonts w:ascii="Verdana" w:hAnsi="Verdana" w:cs="Tahoma"/>
          <w:color w:val="000000"/>
          <w:szCs w:val="20"/>
        </w:rPr>
        <w:t>In geval van inschrijving door een samenwerkingsverband wordt de opgave van de maatregelen inzake milieubeheer beoordeeld voor het gehele samenwerkingsverband.</w:t>
      </w:r>
    </w:p>
    <w:p w14:paraId="30774492" w14:textId="77777777" w:rsidR="00F24874" w:rsidRPr="00EE7D5D" w:rsidRDefault="00F24874" w:rsidP="00537874">
      <w:pPr>
        <w:autoSpaceDE w:val="0"/>
        <w:autoSpaceDN w:val="0"/>
        <w:adjustRightInd w:val="0"/>
        <w:spacing w:line="320" w:lineRule="atLeast"/>
        <w:rPr>
          <w:rFonts w:ascii="Verdana" w:hAnsi="Verdana" w:cs="Tahoma"/>
          <w:color w:val="000000"/>
          <w:szCs w:val="20"/>
        </w:rPr>
      </w:pPr>
    </w:p>
    <w:p w14:paraId="6A8E668F" w14:textId="77777777" w:rsidR="00F24874" w:rsidRPr="00EE7D5D" w:rsidRDefault="00F24874" w:rsidP="00537874">
      <w:pPr>
        <w:autoSpaceDE w:val="0"/>
        <w:autoSpaceDN w:val="0"/>
        <w:adjustRightInd w:val="0"/>
        <w:spacing w:line="320" w:lineRule="atLeast"/>
        <w:rPr>
          <w:rFonts w:ascii="Verdana" w:hAnsi="Verdana" w:cs="Tahoma"/>
          <w:b/>
          <w:color w:val="000000"/>
          <w:szCs w:val="20"/>
        </w:rPr>
      </w:pPr>
      <w:r w:rsidRPr="00EE7D5D">
        <w:rPr>
          <w:rFonts w:ascii="Verdana" w:hAnsi="Verdana" w:cs="Tahoma"/>
          <w:b/>
          <w:color w:val="000000"/>
          <w:szCs w:val="20"/>
        </w:rPr>
        <w:t>Maatregelen inzake kwaliteitsborging</w:t>
      </w:r>
    </w:p>
    <w:p w14:paraId="74016DC3" w14:textId="77777777" w:rsidR="00F24874" w:rsidRPr="00EE7D5D" w:rsidRDefault="00F24874" w:rsidP="00537874">
      <w:pPr>
        <w:autoSpaceDE w:val="0"/>
        <w:autoSpaceDN w:val="0"/>
        <w:adjustRightInd w:val="0"/>
        <w:spacing w:line="320" w:lineRule="atLeast"/>
        <w:rPr>
          <w:rFonts w:ascii="Verdana" w:hAnsi="Verdana" w:cs="Tahoma"/>
          <w:color w:val="000000"/>
          <w:szCs w:val="20"/>
        </w:rPr>
      </w:pPr>
      <w:r w:rsidRPr="00EE7D5D">
        <w:rPr>
          <w:rFonts w:ascii="Verdana" w:hAnsi="Verdana" w:cs="Tahoma"/>
          <w:color w:val="000000"/>
          <w:szCs w:val="20"/>
        </w:rPr>
        <w:t>Indien als geschiktheid</w:t>
      </w:r>
      <w:r w:rsidR="009D027D" w:rsidRPr="00EE7D5D">
        <w:rPr>
          <w:rFonts w:ascii="Verdana" w:hAnsi="Verdana" w:cs="Tahoma"/>
          <w:color w:val="000000"/>
          <w:szCs w:val="20"/>
        </w:rPr>
        <w:t>seis is gesteld dat gegadigden</w:t>
      </w:r>
      <w:r w:rsidRPr="00EE7D5D">
        <w:rPr>
          <w:rFonts w:ascii="Verdana" w:hAnsi="Verdana" w:cs="Tahoma"/>
          <w:color w:val="000000"/>
          <w:szCs w:val="20"/>
        </w:rPr>
        <w:t xml:space="preserve"> maatregelen inzake kwaliteitsborging </w:t>
      </w:r>
      <w:r w:rsidR="009D027D" w:rsidRPr="00EE7D5D">
        <w:rPr>
          <w:rFonts w:ascii="Verdana" w:hAnsi="Verdana" w:cs="Tahoma"/>
          <w:color w:val="000000"/>
          <w:szCs w:val="20"/>
        </w:rPr>
        <w:t xml:space="preserve">hebben getroffen kan </w:t>
      </w:r>
      <w:r w:rsidR="00E9403F">
        <w:rPr>
          <w:rFonts w:ascii="Verdana" w:hAnsi="Verdana" w:cs="Tahoma"/>
          <w:color w:val="000000"/>
          <w:szCs w:val="20"/>
        </w:rPr>
        <w:t>inschrijver</w:t>
      </w:r>
      <w:r w:rsidR="00E9403F" w:rsidRPr="00EE7D5D">
        <w:rPr>
          <w:rFonts w:ascii="Verdana" w:hAnsi="Verdana" w:cs="Tahoma"/>
          <w:color w:val="000000"/>
          <w:szCs w:val="20"/>
        </w:rPr>
        <w:t xml:space="preserve"> </w:t>
      </w:r>
      <w:r w:rsidRPr="00EE7D5D">
        <w:rPr>
          <w:rFonts w:ascii="Verdana" w:hAnsi="Verdana" w:cs="Tahoma"/>
          <w:color w:val="000000"/>
          <w:szCs w:val="20"/>
        </w:rPr>
        <w:t>op de volgende wijze aantonen hieraan te voldoen:</w:t>
      </w:r>
    </w:p>
    <w:p w14:paraId="75DCCEAB" w14:textId="77777777" w:rsidR="00F24874" w:rsidRPr="00EE7D5D" w:rsidRDefault="00F24874" w:rsidP="00537874">
      <w:pPr>
        <w:autoSpaceDE w:val="0"/>
        <w:autoSpaceDN w:val="0"/>
        <w:adjustRightInd w:val="0"/>
        <w:spacing w:line="320" w:lineRule="atLeast"/>
        <w:rPr>
          <w:rFonts w:ascii="Verdana" w:hAnsi="Verdana" w:cs="Tahoma"/>
          <w:color w:val="000000"/>
          <w:szCs w:val="20"/>
        </w:rPr>
      </w:pPr>
    </w:p>
    <w:p w14:paraId="32F167A3" w14:textId="77777777" w:rsidR="00F24874" w:rsidRPr="00057552" w:rsidRDefault="00F24874" w:rsidP="00057552">
      <w:pPr>
        <w:pStyle w:val="Lijstalinea"/>
        <w:numPr>
          <w:ilvl w:val="0"/>
          <w:numId w:val="19"/>
        </w:numPr>
        <w:autoSpaceDE w:val="0"/>
        <w:autoSpaceDN w:val="0"/>
        <w:adjustRightInd w:val="0"/>
        <w:spacing w:line="320" w:lineRule="atLeast"/>
        <w:rPr>
          <w:rFonts w:ascii="Verdana" w:hAnsi="Verdana" w:cs="Tahoma"/>
          <w:color w:val="000000"/>
          <w:szCs w:val="20"/>
        </w:rPr>
      </w:pPr>
      <w:r w:rsidRPr="00057552">
        <w:rPr>
          <w:rFonts w:ascii="Verdana" w:hAnsi="Verdana" w:cs="Tahoma"/>
          <w:color w:val="000000"/>
          <w:szCs w:val="20"/>
        </w:rPr>
        <w:t>een Kwaliteitscertificaat, opgesteld door een onafhankeli</w:t>
      </w:r>
      <w:r w:rsidR="00C33407" w:rsidRPr="00057552">
        <w:rPr>
          <w:rFonts w:ascii="Verdana" w:hAnsi="Verdana" w:cs="Tahoma"/>
          <w:color w:val="000000"/>
          <w:szCs w:val="20"/>
        </w:rPr>
        <w:t>jke instantie, NEN ISO 9001:2015</w:t>
      </w:r>
      <w:r w:rsidRPr="00057552">
        <w:rPr>
          <w:rFonts w:ascii="Verdana" w:hAnsi="Verdana" w:cs="Tahoma"/>
          <w:color w:val="000000"/>
          <w:szCs w:val="20"/>
        </w:rPr>
        <w:t xml:space="preserve"> of </w:t>
      </w:r>
      <w:r w:rsidR="003F7B0F" w:rsidRPr="00057552">
        <w:rPr>
          <w:rFonts w:ascii="Verdana" w:hAnsi="Verdana" w:cs="Tahoma"/>
          <w:color w:val="000000"/>
          <w:szCs w:val="20"/>
        </w:rPr>
        <w:t>gelijkwaardig</w:t>
      </w:r>
      <w:r w:rsidRPr="00057552">
        <w:rPr>
          <w:rFonts w:ascii="Verdana" w:hAnsi="Verdana" w:cs="Tahoma"/>
          <w:color w:val="000000"/>
          <w:szCs w:val="20"/>
        </w:rPr>
        <w:t>, geldig op de sluitingsdatum van de inschrijvingstermijn van deze aanbesteding (u volstaat met het toevoegen van een kopie van het certificaat); óf</w:t>
      </w:r>
    </w:p>
    <w:p w14:paraId="7221B93F" w14:textId="77777777" w:rsidR="00057552" w:rsidRPr="00057552" w:rsidRDefault="00057552" w:rsidP="00057552">
      <w:pPr>
        <w:pStyle w:val="Lijstalinea"/>
        <w:numPr>
          <w:ilvl w:val="0"/>
          <w:numId w:val="19"/>
        </w:numPr>
        <w:autoSpaceDE w:val="0"/>
        <w:autoSpaceDN w:val="0"/>
        <w:adjustRightInd w:val="0"/>
        <w:spacing w:line="320" w:lineRule="atLeast"/>
        <w:rPr>
          <w:rFonts w:ascii="Verdana" w:hAnsi="Verdana" w:cs="Tahoma"/>
          <w:color w:val="000000"/>
          <w:szCs w:val="20"/>
        </w:rPr>
      </w:pPr>
      <w:r w:rsidRPr="00057552">
        <w:rPr>
          <w:rFonts w:ascii="Verdana" w:hAnsi="Verdana" w:cs="Tahoma"/>
          <w:color w:val="000000"/>
          <w:szCs w:val="20"/>
        </w:rPr>
        <w:t>indien u nog niet dan wel niet meer beschikt over een geldig certificaat maar u zich wel in een certificeringstraject bevindt, kunt u volstaan met een bewijs van het stadium waarin het nieuwe certificeringstraject zich bevindt te overleggen (u volstaat met het toevoegen van een kopie van een toegesneden index van het kwaliteitshandboek, een beschrijving en de beleidsverklaring én een met de certificerende instelling overeengekomen planning van de certificering); of</w:t>
      </w:r>
    </w:p>
    <w:p w14:paraId="12CC8858" w14:textId="77777777" w:rsidR="00F24874" w:rsidRPr="00057552" w:rsidRDefault="00F24874" w:rsidP="00057552">
      <w:pPr>
        <w:pStyle w:val="Lijstalinea"/>
        <w:numPr>
          <w:ilvl w:val="0"/>
          <w:numId w:val="19"/>
        </w:numPr>
        <w:autoSpaceDE w:val="0"/>
        <w:autoSpaceDN w:val="0"/>
        <w:adjustRightInd w:val="0"/>
        <w:spacing w:line="320" w:lineRule="atLeast"/>
        <w:rPr>
          <w:rFonts w:ascii="Verdana" w:hAnsi="Verdana" w:cs="Tahoma"/>
          <w:color w:val="000000"/>
          <w:szCs w:val="20"/>
        </w:rPr>
      </w:pPr>
      <w:r w:rsidRPr="00057552">
        <w:rPr>
          <w:rFonts w:ascii="Verdana" w:hAnsi="Verdana" w:cs="Tahoma"/>
          <w:color w:val="000000"/>
          <w:szCs w:val="20"/>
        </w:rPr>
        <w:t>indien u niet beschikt over een certificaat en u zich ook niet in een certificeringtraject bevindt, kan het volstaan om uw eigen kwaliteitshandboek te overleggen. Het dient een actueel en geldig kwaliteitshandboek te zijn, waarin zijn opgenomen de maatregelen die uw organisatie treft om de kwaliteit te waarborgen en te controleren, voorzien van een beleidsverklaring van het management waaruit blijkt dat het management deze maatregelen onderschrijft en controleert (u volstaat met het toevoegen van een kopie van een toegesneden index van het kwaliteitshandboek, een beschrijving en de beleidsverklaring). Tevens dient u een beschrijving bij te voegen, waarom de maatregelen die in uw kwaliteitshandboek zijn opgenomen gelijkwa</w:t>
      </w:r>
      <w:r w:rsidR="00057552" w:rsidRPr="00057552">
        <w:rPr>
          <w:rFonts w:ascii="Verdana" w:hAnsi="Verdana" w:cs="Tahoma"/>
          <w:color w:val="000000"/>
          <w:szCs w:val="20"/>
        </w:rPr>
        <w:t>ardig zijn aan de gestelde norm.</w:t>
      </w:r>
    </w:p>
    <w:p w14:paraId="4B976585" w14:textId="77777777" w:rsidR="00F24874" w:rsidRPr="00EE7D5D" w:rsidRDefault="00F24874" w:rsidP="00537874">
      <w:pPr>
        <w:autoSpaceDE w:val="0"/>
        <w:autoSpaceDN w:val="0"/>
        <w:adjustRightInd w:val="0"/>
        <w:spacing w:line="320" w:lineRule="atLeast"/>
        <w:rPr>
          <w:rFonts w:ascii="Verdana" w:hAnsi="Verdana" w:cs="Tahoma"/>
          <w:color w:val="000000"/>
          <w:szCs w:val="20"/>
          <w:u w:val="single"/>
        </w:rPr>
      </w:pPr>
    </w:p>
    <w:p w14:paraId="0A1E7916" w14:textId="77777777" w:rsidR="00F24874" w:rsidRPr="00EE7D5D" w:rsidRDefault="00F24874" w:rsidP="00537874">
      <w:pPr>
        <w:autoSpaceDE w:val="0"/>
        <w:autoSpaceDN w:val="0"/>
        <w:adjustRightInd w:val="0"/>
        <w:spacing w:line="320" w:lineRule="atLeast"/>
        <w:rPr>
          <w:rFonts w:ascii="Verdana" w:hAnsi="Verdana" w:cs="Tahoma"/>
          <w:color w:val="000000"/>
          <w:szCs w:val="20"/>
        </w:rPr>
      </w:pPr>
      <w:r w:rsidRPr="00EE7D5D">
        <w:rPr>
          <w:rFonts w:ascii="Verdana" w:hAnsi="Verdana" w:cs="Tahoma"/>
          <w:color w:val="000000"/>
          <w:szCs w:val="20"/>
          <w:u w:val="single"/>
        </w:rPr>
        <w:t>Beoordeling.</w:t>
      </w:r>
      <w:r w:rsidRPr="00EE7D5D">
        <w:rPr>
          <w:rFonts w:ascii="Verdana" w:hAnsi="Verdana" w:cs="Tahoma"/>
          <w:color w:val="000000"/>
          <w:szCs w:val="20"/>
        </w:rPr>
        <w:t xml:space="preserve"> Bij de beoordeling wordt vastgesteld of de onderneming voldoende maatregelen treft om kwaliteit te waarborgen gerelateerd aan </w:t>
      </w:r>
      <w:r w:rsidR="00062888" w:rsidRPr="00EE7D5D">
        <w:rPr>
          <w:rFonts w:ascii="Verdana" w:hAnsi="Verdana" w:cs="Tahoma"/>
          <w:color w:val="000000"/>
          <w:szCs w:val="20"/>
        </w:rPr>
        <w:t xml:space="preserve">het gestelde en gevraagde in </w:t>
      </w:r>
      <w:r w:rsidR="00E9403F">
        <w:rPr>
          <w:rFonts w:ascii="Verdana" w:hAnsi="Verdana" w:cs="Tahoma"/>
          <w:color w:val="000000"/>
          <w:szCs w:val="20"/>
        </w:rPr>
        <w:t>het beschrijvend document</w:t>
      </w:r>
      <w:r w:rsidR="00062888" w:rsidRPr="00EE7D5D">
        <w:rPr>
          <w:rFonts w:ascii="Verdana" w:hAnsi="Verdana" w:cs="Tahoma"/>
          <w:color w:val="000000"/>
          <w:szCs w:val="20"/>
        </w:rPr>
        <w:t>.</w:t>
      </w:r>
    </w:p>
    <w:p w14:paraId="4E17E555" w14:textId="77777777" w:rsidR="00062888" w:rsidRPr="00EE7D5D" w:rsidRDefault="00062888" w:rsidP="00537874">
      <w:pPr>
        <w:autoSpaceDE w:val="0"/>
        <w:autoSpaceDN w:val="0"/>
        <w:adjustRightInd w:val="0"/>
        <w:spacing w:line="320" w:lineRule="atLeast"/>
        <w:rPr>
          <w:rFonts w:ascii="Verdana" w:hAnsi="Verdana" w:cs="Tahoma"/>
          <w:color w:val="000000"/>
          <w:szCs w:val="20"/>
        </w:rPr>
      </w:pPr>
    </w:p>
    <w:p w14:paraId="05C5CB65" w14:textId="77777777" w:rsidR="00935EA1" w:rsidRPr="00EE7D5D" w:rsidRDefault="00F24874" w:rsidP="00537874">
      <w:pPr>
        <w:autoSpaceDE w:val="0"/>
        <w:autoSpaceDN w:val="0"/>
        <w:adjustRightInd w:val="0"/>
        <w:spacing w:line="320" w:lineRule="atLeast"/>
        <w:rPr>
          <w:rFonts w:ascii="Verdana" w:hAnsi="Verdana" w:cs="Tahoma"/>
          <w:color w:val="000000"/>
          <w:szCs w:val="20"/>
        </w:rPr>
      </w:pPr>
      <w:r w:rsidRPr="00EE7D5D">
        <w:rPr>
          <w:rFonts w:ascii="Verdana" w:hAnsi="Verdana" w:cs="Tahoma"/>
          <w:color w:val="000000"/>
          <w:szCs w:val="20"/>
        </w:rPr>
        <w:t>In geval van inschrijving door een samenwerkingsverband wordt de opgave van de maatregelen inzake het waarborgen van de kwaliteit beoordeeld voor het gehele samenwerkingsverband.</w:t>
      </w:r>
    </w:p>
    <w:p w14:paraId="1018892F" w14:textId="77777777" w:rsidR="00D905FA" w:rsidRPr="007809CD" w:rsidRDefault="00D905FA" w:rsidP="00537874">
      <w:pPr>
        <w:spacing w:line="312" w:lineRule="auto"/>
        <w:rPr>
          <w:rFonts w:ascii="Verdana" w:hAnsi="Verdana"/>
          <w:szCs w:val="20"/>
        </w:rPr>
      </w:pPr>
    </w:p>
    <w:sectPr w:rsidR="00D905FA" w:rsidRPr="007809CD" w:rsidSect="007C6FDC">
      <w:headerReference w:type="default" r:id="rId14"/>
      <w:footerReference w:type="default" r:id="rId15"/>
      <w:headerReference w:type="first" r:id="rId1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F9D0C8" w14:textId="77777777" w:rsidR="00F17C5B" w:rsidRDefault="00F17C5B" w:rsidP="007F420B">
      <w:r>
        <w:separator/>
      </w:r>
    </w:p>
  </w:endnote>
  <w:endnote w:type="continuationSeparator" w:id="0">
    <w:p w14:paraId="50B09B3C" w14:textId="77777777" w:rsidR="00F17C5B" w:rsidRDefault="00F17C5B" w:rsidP="007F4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Verdana-Bold">
    <w:altName w:val="Verdana"/>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Verdana" w:hAnsi="Verdana"/>
        <w:color w:val="004A7F"/>
        <w:sz w:val="19"/>
        <w:szCs w:val="19"/>
      </w:rPr>
      <w:id w:val="298735498"/>
      <w:docPartObj>
        <w:docPartGallery w:val="Page Numbers (Bottom of Page)"/>
        <w:docPartUnique/>
      </w:docPartObj>
    </w:sdtPr>
    <w:sdtEndPr/>
    <w:sdtContent>
      <w:p w14:paraId="61A4072F" w14:textId="77777777" w:rsidR="006C48AA" w:rsidRPr="00173EDB" w:rsidRDefault="006307BD">
        <w:pPr>
          <w:pStyle w:val="Voettekst"/>
          <w:jc w:val="right"/>
          <w:rPr>
            <w:rFonts w:ascii="Verdana" w:hAnsi="Verdana"/>
            <w:color w:val="004A7F"/>
            <w:sz w:val="19"/>
            <w:szCs w:val="19"/>
          </w:rPr>
        </w:pPr>
        <w:r w:rsidRPr="00173EDB">
          <w:rPr>
            <w:rFonts w:ascii="Verdana" w:hAnsi="Verdana"/>
            <w:color w:val="004A7F"/>
            <w:sz w:val="19"/>
            <w:szCs w:val="19"/>
          </w:rPr>
          <w:fldChar w:fldCharType="begin"/>
        </w:r>
        <w:r w:rsidR="006C48AA" w:rsidRPr="00173EDB">
          <w:rPr>
            <w:rFonts w:ascii="Verdana" w:hAnsi="Verdana"/>
            <w:color w:val="004A7F"/>
            <w:sz w:val="19"/>
            <w:szCs w:val="19"/>
          </w:rPr>
          <w:instrText>PAGE   \* MERGEFORMAT</w:instrText>
        </w:r>
        <w:r w:rsidRPr="00173EDB">
          <w:rPr>
            <w:rFonts w:ascii="Verdana" w:hAnsi="Verdana"/>
            <w:color w:val="004A7F"/>
            <w:sz w:val="19"/>
            <w:szCs w:val="19"/>
          </w:rPr>
          <w:fldChar w:fldCharType="separate"/>
        </w:r>
        <w:r w:rsidR="009352FF">
          <w:rPr>
            <w:rFonts w:ascii="Verdana" w:hAnsi="Verdana"/>
            <w:noProof/>
            <w:color w:val="004A7F"/>
            <w:sz w:val="19"/>
            <w:szCs w:val="19"/>
          </w:rPr>
          <w:t>9</w:t>
        </w:r>
        <w:r w:rsidRPr="00173EDB">
          <w:rPr>
            <w:rFonts w:ascii="Verdana" w:hAnsi="Verdana"/>
            <w:color w:val="004A7F"/>
            <w:sz w:val="19"/>
            <w:szCs w:val="19"/>
          </w:rPr>
          <w:fldChar w:fldCharType="end"/>
        </w:r>
      </w:p>
    </w:sdtContent>
  </w:sdt>
  <w:p w14:paraId="6CB48E8E" w14:textId="77777777" w:rsidR="00484C8A" w:rsidRDefault="00484C8A" w:rsidP="00283F71">
    <w:pPr>
      <w:tabs>
        <w:tab w:val="left" w:pos="567"/>
      </w:tabs>
      <w:spacing w:line="312" w:lineRule="auto"/>
      <w:ind w:right="360"/>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5378FD" w14:textId="77777777" w:rsidR="00F17C5B" w:rsidRDefault="00F17C5B" w:rsidP="007F420B">
      <w:r>
        <w:separator/>
      </w:r>
    </w:p>
  </w:footnote>
  <w:footnote w:type="continuationSeparator" w:id="0">
    <w:p w14:paraId="41F09CFF" w14:textId="77777777" w:rsidR="00F17C5B" w:rsidRDefault="00F17C5B" w:rsidP="007F42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69E69C" w14:textId="77777777" w:rsidR="007809CD" w:rsidRPr="007809CD" w:rsidRDefault="007C6FDC" w:rsidP="007809CD">
    <w:pPr>
      <w:rPr>
        <w:rFonts w:ascii="Verdana" w:hAnsi="Verdana"/>
        <w:noProof/>
        <w:sz w:val="18"/>
        <w:szCs w:val="18"/>
      </w:rPr>
    </w:pPr>
    <w:r w:rsidRPr="007C6FDC">
      <w:rPr>
        <w:rFonts w:ascii="Verdana" w:hAnsi="Verdana"/>
        <w:noProof/>
        <w:sz w:val="18"/>
        <w:szCs w:val="18"/>
        <w:lang w:eastAsia="nl-NL"/>
      </w:rPr>
      <w:drawing>
        <wp:anchor distT="0" distB="0" distL="114300" distR="114300" simplePos="0" relativeHeight="251661312" behindDoc="1" locked="0" layoutInCell="1" allowOverlap="1" wp14:anchorId="2C509D93" wp14:editId="2BB9ECA4">
          <wp:simplePos x="0" y="0"/>
          <wp:positionH relativeFrom="page">
            <wp:posOffset>5196840</wp:posOffset>
          </wp:positionH>
          <wp:positionV relativeFrom="page">
            <wp:posOffset>251460</wp:posOffset>
          </wp:positionV>
          <wp:extent cx="2354580" cy="960120"/>
          <wp:effectExtent l="0" t="0" r="0" b="0"/>
          <wp:wrapNone/>
          <wp:docPr id="6"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TCG_memo_bg.pdf"/>
                  <pic:cNvPicPr/>
                </pic:nvPicPr>
                <pic:blipFill>
                  <a:blip r:embed="rId1">
                    <a:extLst>
                      <a:ext uri="{28A0092B-C50C-407E-A947-70E740481C1C}">
                        <a14:useLocalDpi xmlns:a14="http://schemas.microsoft.com/office/drawing/2010/main" val="0"/>
                      </a:ext>
                    </a:extLst>
                  </a:blip>
                  <a:srcRect l="68819" t="2347" b="88690"/>
                  <a:stretch>
                    <a:fillRect/>
                  </a:stretch>
                </pic:blipFill>
                <pic:spPr>
                  <a:xfrm>
                    <a:off x="0" y="0"/>
                    <a:ext cx="2354580" cy="960120"/>
                  </a:xfrm>
                  <a:prstGeom prst="rect">
                    <a:avLst/>
                  </a:prstGeom>
                </pic:spPr>
              </pic:pic>
            </a:graphicData>
          </a:graphic>
        </wp:anchor>
      </w:drawing>
    </w:r>
    <w:r w:rsidR="007809CD" w:rsidRPr="00EF69A1">
      <w:rPr>
        <w:rFonts w:ascii="Verdana" w:hAnsi="Verdana"/>
        <w:sz w:val="18"/>
        <w:szCs w:val="18"/>
      </w:rPr>
      <w:t xml:space="preserve">© </w:t>
    </w:r>
    <w:r w:rsidR="004B7882">
      <w:rPr>
        <w:rFonts w:ascii="Verdana" w:hAnsi="Verdana"/>
        <w:sz w:val="18"/>
        <w:szCs w:val="18"/>
      </w:rPr>
      <w:t>STC Group</w:t>
    </w:r>
    <w:r w:rsidR="007809CD" w:rsidRPr="00EF69A1">
      <w:rPr>
        <w:rFonts w:ascii="Verdana" w:hAnsi="Verdana"/>
        <w:sz w:val="18"/>
        <w:szCs w:val="18"/>
      </w:rPr>
      <w:t xml:space="preserve"> </w:t>
    </w:r>
    <w:r w:rsidR="007809CD">
      <w:rPr>
        <w:rFonts w:ascii="Verdana" w:hAnsi="Verdana"/>
        <w:noProof/>
        <w:sz w:val="18"/>
        <w:szCs w:val="18"/>
      </w:rPr>
      <w:t>Deel B Aanbestedingsvoorwaarden</w:t>
    </w:r>
    <w:r w:rsidR="007809CD" w:rsidRPr="00965C9D" w:rsidDel="00EF69A1">
      <w:rPr>
        <w:rFonts w:ascii="Verdana" w:hAnsi="Verdana"/>
        <w:noProof/>
        <w:sz w:val="18"/>
        <w:szCs w:val="18"/>
      </w:rPr>
      <w:t xml:space="preserve"> </w:t>
    </w:r>
  </w:p>
  <w:p w14:paraId="1AC0A97E" w14:textId="77777777" w:rsidR="00484C8A" w:rsidRDefault="00484C8A">
    <w:pPr>
      <w:pStyle w:val="Koptekst"/>
    </w:pPr>
  </w:p>
  <w:p w14:paraId="6C3310CD" w14:textId="77777777" w:rsidR="00484C8A" w:rsidRDefault="00484C8A">
    <w:pPr>
      <w:pStyle w:val="Koptekst"/>
    </w:pPr>
  </w:p>
  <w:p w14:paraId="7E1873FE" w14:textId="77777777" w:rsidR="00484C8A" w:rsidRDefault="00484C8A">
    <w:pPr>
      <w:pStyle w:val="Koptekst"/>
    </w:pPr>
  </w:p>
  <w:p w14:paraId="0B26CA4B" w14:textId="77777777" w:rsidR="00484C8A" w:rsidRDefault="00484C8A">
    <w:pPr>
      <w:pStyle w:val="Koptekst"/>
    </w:pPr>
  </w:p>
  <w:p w14:paraId="6A2B4BD4" w14:textId="77777777" w:rsidR="00484C8A" w:rsidRDefault="004B7882">
    <w:pPr>
      <w:pStyle w:val="Koptekst"/>
    </w:pPr>
    <w:r>
      <w:rPr>
        <w:noProof/>
      </w:rPr>
      <w:drawing>
        <wp:anchor distT="0" distB="0" distL="114300" distR="114300" simplePos="0" relativeHeight="251659264" behindDoc="1" locked="0" layoutInCell="1" allowOverlap="1" wp14:anchorId="16B81A0F" wp14:editId="2FCC7A0E">
          <wp:simplePos x="0" y="0"/>
          <wp:positionH relativeFrom="page">
            <wp:posOffset>7705725</wp:posOffset>
          </wp:positionH>
          <wp:positionV relativeFrom="page">
            <wp:posOffset>4038600</wp:posOffset>
          </wp:positionV>
          <wp:extent cx="1692000" cy="577204"/>
          <wp:effectExtent l="19050" t="0" r="345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CG_12546_Correspondentie_brief.pdf"/>
                  <pic:cNvPicPr/>
                </pic:nvPicPr>
                <pic:blipFill>
                  <a:blip r:embed="rId2"/>
                  <a:stretch>
                    <a:fillRect/>
                  </a:stretch>
                </pic:blipFill>
                <pic:spPr>
                  <a:xfrm>
                    <a:off x="0" y="0"/>
                    <a:ext cx="1692000" cy="57720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355AF5" w14:textId="77777777" w:rsidR="007C6FDC" w:rsidRDefault="00EE7D5D">
    <w:pPr>
      <w:pStyle w:val="Koptekst"/>
    </w:pPr>
    <w:r w:rsidRPr="00EE7D5D">
      <w:rPr>
        <w:noProof/>
      </w:rPr>
      <w:drawing>
        <wp:anchor distT="0" distB="0" distL="114300" distR="114300" simplePos="0" relativeHeight="251663360" behindDoc="1" locked="0" layoutInCell="1" allowOverlap="1" wp14:anchorId="5273454C" wp14:editId="2B366920">
          <wp:simplePos x="0" y="0"/>
          <wp:positionH relativeFrom="page">
            <wp:posOffset>0</wp:posOffset>
          </wp:positionH>
          <wp:positionV relativeFrom="page">
            <wp:posOffset>0</wp:posOffset>
          </wp:positionV>
          <wp:extent cx="7551420" cy="10690860"/>
          <wp:effectExtent l="0" t="0" r="0" b="0"/>
          <wp:wrapNone/>
          <wp:docPr id="5"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TCG_memo_bg.pdf"/>
                  <pic:cNvPicPr/>
                </pic:nvPicPr>
                <pic:blipFill>
                  <a:blip r:embed="rId1"/>
                  <a:stretch>
                    <a:fillRect/>
                  </a:stretch>
                </pic:blipFill>
                <pic:spPr>
                  <a:xfrm>
                    <a:off x="0" y="0"/>
                    <a:ext cx="7552799" cy="1068816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6189B"/>
    <w:multiLevelType w:val="hybridMultilevel"/>
    <w:tmpl w:val="1870DEF4"/>
    <w:lvl w:ilvl="0" w:tplc="05480EDC">
      <w:start w:val="1"/>
      <w:numFmt w:val="bullet"/>
      <w:lvlText w:val=""/>
      <w:lvlJc w:val="left"/>
      <w:pPr>
        <w:tabs>
          <w:tab w:val="num" w:pos="947"/>
        </w:tabs>
        <w:ind w:left="947" w:hanging="238"/>
      </w:pPr>
      <w:rPr>
        <w:rFonts w:ascii="Symbol" w:hAnsi="Symbol" w:hint="default"/>
        <w:color w:val="808080"/>
        <w:sz w:val="18"/>
        <w:szCs w:val="18"/>
      </w:rPr>
    </w:lvl>
    <w:lvl w:ilvl="1" w:tplc="04130003" w:tentative="1">
      <w:start w:val="1"/>
      <w:numFmt w:val="bullet"/>
      <w:lvlText w:val="o"/>
      <w:lvlJc w:val="left"/>
      <w:pPr>
        <w:tabs>
          <w:tab w:val="num" w:pos="2007"/>
        </w:tabs>
        <w:ind w:left="2007" w:hanging="360"/>
      </w:pPr>
      <w:rPr>
        <w:rFonts w:ascii="Courier New" w:hAnsi="Courier New" w:cs="Arial" w:hint="default"/>
      </w:rPr>
    </w:lvl>
    <w:lvl w:ilvl="2" w:tplc="04130005" w:tentative="1">
      <w:start w:val="1"/>
      <w:numFmt w:val="bullet"/>
      <w:lvlText w:val=""/>
      <w:lvlJc w:val="left"/>
      <w:pPr>
        <w:tabs>
          <w:tab w:val="num" w:pos="2727"/>
        </w:tabs>
        <w:ind w:left="2727" w:hanging="360"/>
      </w:pPr>
      <w:rPr>
        <w:rFonts w:ascii="Wingdings" w:hAnsi="Wingdings" w:hint="default"/>
      </w:rPr>
    </w:lvl>
    <w:lvl w:ilvl="3" w:tplc="04130001" w:tentative="1">
      <w:start w:val="1"/>
      <w:numFmt w:val="bullet"/>
      <w:lvlText w:val=""/>
      <w:lvlJc w:val="left"/>
      <w:pPr>
        <w:tabs>
          <w:tab w:val="num" w:pos="3447"/>
        </w:tabs>
        <w:ind w:left="3447" w:hanging="360"/>
      </w:pPr>
      <w:rPr>
        <w:rFonts w:ascii="Symbol" w:hAnsi="Symbol" w:hint="default"/>
      </w:rPr>
    </w:lvl>
    <w:lvl w:ilvl="4" w:tplc="04130003" w:tentative="1">
      <w:start w:val="1"/>
      <w:numFmt w:val="bullet"/>
      <w:lvlText w:val="o"/>
      <w:lvlJc w:val="left"/>
      <w:pPr>
        <w:tabs>
          <w:tab w:val="num" w:pos="4167"/>
        </w:tabs>
        <w:ind w:left="4167" w:hanging="360"/>
      </w:pPr>
      <w:rPr>
        <w:rFonts w:ascii="Courier New" w:hAnsi="Courier New" w:cs="Arial" w:hint="default"/>
      </w:rPr>
    </w:lvl>
    <w:lvl w:ilvl="5" w:tplc="04130005" w:tentative="1">
      <w:start w:val="1"/>
      <w:numFmt w:val="bullet"/>
      <w:lvlText w:val=""/>
      <w:lvlJc w:val="left"/>
      <w:pPr>
        <w:tabs>
          <w:tab w:val="num" w:pos="4887"/>
        </w:tabs>
        <w:ind w:left="4887" w:hanging="360"/>
      </w:pPr>
      <w:rPr>
        <w:rFonts w:ascii="Wingdings" w:hAnsi="Wingdings" w:hint="default"/>
      </w:rPr>
    </w:lvl>
    <w:lvl w:ilvl="6" w:tplc="04130001" w:tentative="1">
      <w:start w:val="1"/>
      <w:numFmt w:val="bullet"/>
      <w:lvlText w:val=""/>
      <w:lvlJc w:val="left"/>
      <w:pPr>
        <w:tabs>
          <w:tab w:val="num" w:pos="5607"/>
        </w:tabs>
        <w:ind w:left="5607" w:hanging="360"/>
      </w:pPr>
      <w:rPr>
        <w:rFonts w:ascii="Symbol" w:hAnsi="Symbol" w:hint="default"/>
      </w:rPr>
    </w:lvl>
    <w:lvl w:ilvl="7" w:tplc="04130003" w:tentative="1">
      <w:start w:val="1"/>
      <w:numFmt w:val="bullet"/>
      <w:lvlText w:val="o"/>
      <w:lvlJc w:val="left"/>
      <w:pPr>
        <w:tabs>
          <w:tab w:val="num" w:pos="6327"/>
        </w:tabs>
        <w:ind w:left="6327" w:hanging="360"/>
      </w:pPr>
      <w:rPr>
        <w:rFonts w:ascii="Courier New" w:hAnsi="Courier New" w:cs="Arial" w:hint="default"/>
      </w:rPr>
    </w:lvl>
    <w:lvl w:ilvl="8" w:tplc="04130005" w:tentative="1">
      <w:start w:val="1"/>
      <w:numFmt w:val="bullet"/>
      <w:lvlText w:val=""/>
      <w:lvlJc w:val="left"/>
      <w:pPr>
        <w:tabs>
          <w:tab w:val="num" w:pos="7047"/>
        </w:tabs>
        <w:ind w:left="7047" w:hanging="360"/>
      </w:pPr>
      <w:rPr>
        <w:rFonts w:ascii="Wingdings" w:hAnsi="Wingdings" w:hint="default"/>
      </w:rPr>
    </w:lvl>
  </w:abstractNum>
  <w:abstractNum w:abstractNumId="1" w15:restartNumberingAfterBreak="0">
    <w:nsid w:val="068F3DFA"/>
    <w:multiLevelType w:val="hybridMultilevel"/>
    <w:tmpl w:val="B6544CFC"/>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4B2297B"/>
    <w:multiLevelType w:val="hybridMultilevel"/>
    <w:tmpl w:val="607CF60C"/>
    <w:lvl w:ilvl="0" w:tplc="AD30B51E">
      <w:start w:val="1"/>
      <w:numFmt w:val="decimal"/>
      <w:lvlText w:val="%1."/>
      <w:lvlJc w:val="left"/>
      <w:pPr>
        <w:tabs>
          <w:tab w:val="num" w:pos="1125"/>
        </w:tabs>
        <w:ind w:left="1125" w:hanging="360"/>
      </w:pPr>
      <w:rPr>
        <w:rFonts w:ascii="Calibri" w:eastAsiaTheme="minorHAnsi" w:hAnsi="Calibri" w:cs="Tahoma"/>
        <w:color w:val="auto"/>
      </w:rPr>
    </w:lvl>
    <w:lvl w:ilvl="1" w:tplc="04130003">
      <w:start w:val="1"/>
      <w:numFmt w:val="bullet"/>
      <w:lvlText w:val="o"/>
      <w:lvlJc w:val="left"/>
      <w:pPr>
        <w:tabs>
          <w:tab w:val="num" w:pos="1355"/>
        </w:tabs>
        <w:ind w:left="1355" w:hanging="360"/>
      </w:pPr>
      <w:rPr>
        <w:rFonts w:ascii="Courier New" w:hAnsi="Courier New" w:hint="default"/>
      </w:rPr>
    </w:lvl>
    <w:lvl w:ilvl="2" w:tplc="04130005" w:tentative="1">
      <w:start w:val="1"/>
      <w:numFmt w:val="bullet"/>
      <w:lvlText w:val=""/>
      <w:lvlJc w:val="left"/>
      <w:pPr>
        <w:tabs>
          <w:tab w:val="num" w:pos="2075"/>
        </w:tabs>
        <w:ind w:left="2075" w:hanging="360"/>
      </w:pPr>
      <w:rPr>
        <w:rFonts w:ascii="Wingdings" w:hAnsi="Wingdings" w:hint="default"/>
      </w:rPr>
    </w:lvl>
    <w:lvl w:ilvl="3" w:tplc="04130001" w:tentative="1">
      <w:start w:val="1"/>
      <w:numFmt w:val="bullet"/>
      <w:lvlText w:val=""/>
      <w:lvlJc w:val="left"/>
      <w:pPr>
        <w:tabs>
          <w:tab w:val="num" w:pos="2795"/>
        </w:tabs>
        <w:ind w:left="2795" w:hanging="360"/>
      </w:pPr>
      <w:rPr>
        <w:rFonts w:ascii="Symbol" w:hAnsi="Symbol" w:hint="default"/>
      </w:rPr>
    </w:lvl>
    <w:lvl w:ilvl="4" w:tplc="04130003" w:tentative="1">
      <w:start w:val="1"/>
      <w:numFmt w:val="bullet"/>
      <w:lvlText w:val="o"/>
      <w:lvlJc w:val="left"/>
      <w:pPr>
        <w:tabs>
          <w:tab w:val="num" w:pos="3515"/>
        </w:tabs>
        <w:ind w:left="3515" w:hanging="360"/>
      </w:pPr>
      <w:rPr>
        <w:rFonts w:ascii="Courier New" w:hAnsi="Courier New" w:hint="default"/>
      </w:rPr>
    </w:lvl>
    <w:lvl w:ilvl="5" w:tplc="04130005" w:tentative="1">
      <w:start w:val="1"/>
      <w:numFmt w:val="bullet"/>
      <w:lvlText w:val=""/>
      <w:lvlJc w:val="left"/>
      <w:pPr>
        <w:tabs>
          <w:tab w:val="num" w:pos="4235"/>
        </w:tabs>
        <w:ind w:left="4235" w:hanging="360"/>
      </w:pPr>
      <w:rPr>
        <w:rFonts w:ascii="Wingdings" w:hAnsi="Wingdings" w:hint="default"/>
      </w:rPr>
    </w:lvl>
    <w:lvl w:ilvl="6" w:tplc="04130001" w:tentative="1">
      <w:start w:val="1"/>
      <w:numFmt w:val="bullet"/>
      <w:lvlText w:val=""/>
      <w:lvlJc w:val="left"/>
      <w:pPr>
        <w:tabs>
          <w:tab w:val="num" w:pos="4955"/>
        </w:tabs>
        <w:ind w:left="4955" w:hanging="360"/>
      </w:pPr>
      <w:rPr>
        <w:rFonts w:ascii="Symbol" w:hAnsi="Symbol" w:hint="default"/>
      </w:rPr>
    </w:lvl>
    <w:lvl w:ilvl="7" w:tplc="04130003" w:tentative="1">
      <w:start w:val="1"/>
      <w:numFmt w:val="bullet"/>
      <w:lvlText w:val="o"/>
      <w:lvlJc w:val="left"/>
      <w:pPr>
        <w:tabs>
          <w:tab w:val="num" w:pos="5675"/>
        </w:tabs>
        <w:ind w:left="5675" w:hanging="360"/>
      </w:pPr>
      <w:rPr>
        <w:rFonts w:ascii="Courier New" w:hAnsi="Courier New" w:hint="default"/>
      </w:rPr>
    </w:lvl>
    <w:lvl w:ilvl="8" w:tplc="04130005" w:tentative="1">
      <w:start w:val="1"/>
      <w:numFmt w:val="bullet"/>
      <w:lvlText w:val=""/>
      <w:lvlJc w:val="left"/>
      <w:pPr>
        <w:tabs>
          <w:tab w:val="num" w:pos="6395"/>
        </w:tabs>
        <w:ind w:left="6395" w:hanging="360"/>
      </w:pPr>
      <w:rPr>
        <w:rFonts w:ascii="Wingdings" w:hAnsi="Wingdings" w:hint="default"/>
      </w:rPr>
    </w:lvl>
  </w:abstractNum>
  <w:abstractNum w:abstractNumId="3" w15:restartNumberingAfterBreak="0">
    <w:nsid w:val="17B1267E"/>
    <w:multiLevelType w:val="hybridMultilevel"/>
    <w:tmpl w:val="FE989824"/>
    <w:lvl w:ilvl="0" w:tplc="09AC686A">
      <w:start w:val="1"/>
      <w:numFmt w:val="bullet"/>
      <w:lvlText w:val=""/>
      <w:lvlJc w:val="left"/>
      <w:pPr>
        <w:tabs>
          <w:tab w:val="num" w:pos="1429"/>
        </w:tabs>
        <w:ind w:left="1352" w:hanging="283"/>
      </w:pPr>
      <w:rPr>
        <w:rFonts w:ascii="Symbol" w:hAnsi="Symbol" w:hint="default"/>
        <w:color w:val="A1DAF8"/>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9A71C7"/>
    <w:multiLevelType w:val="hybridMultilevel"/>
    <w:tmpl w:val="D0EC9730"/>
    <w:lvl w:ilvl="0" w:tplc="7DA6DC66">
      <w:start w:val="1"/>
      <w:numFmt w:val="bullet"/>
      <w:lvlText w:val=""/>
      <w:lvlJc w:val="left"/>
      <w:pPr>
        <w:ind w:left="720" w:hanging="360"/>
      </w:pPr>
      <w:rPr>
        <w:rFonts w:ascii="Symbol" w:hAnsi="Symbol" w:hint="default"/>
        <w:color w:val="A1DA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FA53E1E"/>
    <w:multiLevelType w:val="hybridMultilevel"/>
    <w:tmpl w:val="7C0418A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9C92D5C"/>
    <w:multiLevelType w:val="hybridMultilevel"/>
    <w:tmpl w:val="DBA6050A"/>
    <w:lvl w:ilvl="0" w:tplc="0413000F">
      <w:start w:val="1"/>
      <w:numFmt w:val="decimal"/>
      <w:lvlText w:val="%1."/>
      <w:lvlJc w:val="left"/>
      <w:pPr>
        <w:tabs>
          <w:tab w:val="num" w:pos="1125"/>
        </w:tabs>
        <w:ind w:left="1125" w:hanging="360"/>
      </w:pPr>
      <w:rPr>
        <w:color w:val="auto"/>
      </w:rPr>
    </w:lvl>
    <w:lvl w:ilvl="1" w:tplc="04130003">
      <w:start w:val="1"/>
      <w:numFmt w:val="bullet"/>
      <w:lvlText w:val="o"/>
      <w:lvlJc w:val="left"/>
      <w:pPr>
        <w:tabs>
          <w:tab w:val="num" w:pos="1355"/>
        </w:tabs>
        <w:ind w:left="1355" w:hanging="360"/>
      </w:pPr>
      <w:rPr>
        <w:rFonts w:ascii="Courier New" w:hAnsi="Courier New" w:hint="default"/>
      </w:rPr>
    </w:lvl>
    <w:lvl w:ilvl="2" w:tplc="04130005" w:tentative="1">
      <w:start w:val="1"/>
      <w:numFmt w:val="bullet"/>
      <w:lvlText w:val=""/>
      <w:lvlJc w:val="left"/>
      <w:pPr>
        <w:tabs>
          <w:tab w:val="num" w:pos="2075"/>
        </w:tabs>
        <w:ind w:left="2075" w:hanging="360"/>
      </w:pPr>
      <w:rPr>
        <w:rFonts w:ascii="Wingdings" w:hAnsi="Wingdings" w:hint="default"/>
      </w:rPr>
    </w:lvl>
    <w:lvl w:ilvl="3" w:tplc="04130001" w:tentative="1">
      <w:start w:val="1"/>
      <w:numFmt w:val="bullet"/>
      <w:lvlText w:val=""/>
      <w:lvlJc w:val="left"/>
      <w:pPr>
        <w:tabs>
          <w:tab w:val="num" w:pos="2795"/>
        </w:tabs>
        <w:ind w:left="2795" w:hanging="360"/>
      </w:pPr>
      <w:rPr>
        <w:rFonts w:ascii="Symbol" w:hAnsi="Symbol" w:hint="default"/>
      </w:rPr>
    </w:lvl>
    <w:lvl w:ilvl="4" w:tplc="04130003" w:tentative="1">
      <w:start w:val="1"/>
      <w:numFmt w:val="bullet"/>
      <w:lvlText w:val="o"/>
      <w:lvlJc w:val="left"/>
      <w:pPr>
        <w:tabs>
          <w:tab w:val="num" w:pos="3515"/>
        </w:tabs>
        <w:ind w:left="3515" w:hanging="360"/>
      </w:pPr>
      <w:rPr>
        <w:rFonts w:ascii="Courier New" w:hAnsi="Courier New" w:hint="default"/>
      </w:rPr>
    </w:lvl>
    <w:lvl w:ilvl="5" w:tplc="04130005" w:tentative="1">
      <w:start w:val="1"/>
      <w:numFmt w:val="bullet"/>
      <w:lvlText w:val=""/>
      <w:lvlJc w:val="left"/>
      <w:pPr>
        <w:tabs>
          <w:tab w:val="num" w:pos="4235"/>
        </w:tabs>
        <w:ind w:left="4235" w:hanging="360"/>
      </w:pPr>
      <w:rPr>
        <w:rFonts w:ascii="Wingdings" w:hAnsi="Wingdings" w:hint="default"/>
      </w:rPr>
    </w:lvl>
    <w:lvl w:ilvl="6" w:tplc="04130001" w:tentative="1">
      <w:start w:val="1"/>
      <w:numFmt w:val="bullet"/>
      <w:lvlText w:val=""/>
      <w:lvlJc w:val="left"/>
      <w:pPr>
        <w:tabs>
          <w:tab w:val="num" w:pos="4955"/>
        </w:tabs>
        <w:ind w:left="4955" w:hanging="360"/>
      </w:pPr>
      <w:rPr>
        <w:rFonts w:ascii="Symbol" w:hAnsi="Symbol" w:hint="default"/>
      </w:rPr>
    </w:lvl>
    <w:lvl w:ilvl="7" w:tplc="04130003" w:tentative="1">
      <w:start w:val="1"/>
      <w:numFmt w:val="bullet"/>
      <w:lvlText w:val="o"/>
      <w:lvlJc w:val="left"/>
      <w:pPr>
        <w:tabs>
          <w:tab w:val="num" w:pos="5675"/>
        </w:tabs>
        <w:ind w:left="5675" w:hanging="360"/>
      </w:pPr>
      <w:rPr>
        <w:rFonts w:ascii="Courier New" w:hAnsi="Courier New" w:hint="default"/>
      </w:rPr>
    </w:lvl>
    <w:lvl w:ilvl="8" w:tplc="04130005" w:tentative="1">
      <w:start w:val="1"/>
      <w:numFmt w:val="bullet"/>
      <w:lvlText w:val=""/>
      <w:lvlJc w:val="left"/>
      <w:pPr>
        <w:tabs>
          <w:tab w:val="num" w:pos="6395"/>
        </w:tabs>
        <w:ind w:left="6395" w:hanging="360"/>
      </w:pPr>
      <w:rPr>
        <w:rFonts w:ascii="Wingdings" w:hAnsi="Wingdings" w:hint="default"/>
      </w:rPr>
    </w:lvl>
  </w:abstractNum>
  <w:abstractNum w:abstractNumId="7" w15:restartNumberingAfterBreak="0">
    <w:nsid w:val="2DC646C4"/>
    <w:multiLevelType w:val="hybridMultilevel"/>
    <w:tmpl w:val="14EC27B8"/>
    <w:lvl w:ilvl="0" w:tplc="7FD82798">
      <w:start w:val="1"/>
      <w:numFmt w:val="bullet"/>
      <w:lvlText w:val=""/>
      <w:lvlJc w:val="left"/>
      <w:pPr>
        <w:tabs>
          <w:tab w:val="num" w:pos="1855"/>
        </w:tabs>
        <w:ind w:left="1778" w:hanging="283"/>
      </w:pPr>
      <w:rPr>
        <w:rFonts w:ascii="Symbol" w:hAnsi="Symbol" w:hint="default"/>
      </w:rPr>
    </w:lvl>
    <w:lvl w:ilvl="1" w:tplc="04130003" w:tentative="1">
      <w:start w:val="1"/>
      <w:numFmt w:val="bullet"/>
      <w:lvlText w:val="o"/>
      <w:lvlJc w:val="left"/>
      <w:pPr>
        <w:tabs>
          <w:tab w:val="num" w:pos="2226"/>
        </w:tabs>
        <w:ind w:left="2226" w:hanging="360"/>
      </w:pPr>
      <w:rPr>
        <w:rFonts w:ascii="Courier New" w:hAnsi="Courier New" w:hint="default"/>
      </w:rPr>
    </w:lvl>
    <w:lvl w:ilvl="2" w:tplc="04130005" w:tentative="1">
      <w:start w:val="1"/>
      <w:numFmt w:val="bullet"/>
      <w:lvlText w:val=""/>
      <w:lvlJc w:val="left"/>
      <w:pPr>
        <w:tabs>
          <w:tab w:val="num" w:pos="2946"/>
        </w:tabs>
        <w:ind w:left="2946" w:hanging="360"/>
      </w:pPr>
      <w:rPr>
        <w:rFonts w:ascii="Wingdings" w:hAnsi="Wingdings" w:hint="default"/>
      </w:rPr>
    </w:lvl>
    <w:lvl w:ilvl="3" w:tplc="04130001" w:tentative="1">
      <w:start w:val="1"/>
      <w:numFmt w:val="bullet"/>
      <w:lvlText w:val=""/>
      <w:lvlJc w:val="left"/>
      <w:pPr>
        <w:tabs>
          <w:tab w:val="num" w:pos="3666"/>
        </w:tabs>
        <w:ind w:left="3666" w:hanging="360"/>
      </w:pPr>
      <w:rPr>
        <w:rFonts w:ascii="Symbol" w:hAnsi="Symbol" w:hint="default"/>
      </w:rPr>
    </w:lvl>
    <w:lvl w:ilvl="4" w:tplc="04130003" w:tentative="1">
      <w:start w:val="1"/>
      <w:numFmt w:val="bullet"/>
      <w:lvlText w:val="o"/>
      <w:lvlJc w:val="left"/>
      <w:pPr>
        <w:tabs>
          <w:tab w:val="num" w:pos="4386"/>
        </w:tabs>
        <w:ind w:left="4386" w:hanging="360"/>
      </w:pPr>
      <w:rPr>
        <w:rFonts w:ascii="Courier New" w:hAnsi="Courier New" w:hint="default"/>
      </w:rPr>
    </w:lvl>
    <w:lvl w:ilvl="5" w:tplc="04130005" w:tentative="1">
      <w:start w:val="1"/>
      <w:numFmt w:val="bullet"/>
      <w:lvlText w:val=""/>
      <w:lvlJc w:val="left"/>
      <w:pPr>
        <w:tabs>
          <w:tab w:val="num" w:pos="5106"/>
        </w:tabs>
        <w:ind w:left="5106" w:hanging="360"/>
      </w:pPr>
      <w:rPr>
        <w:rFonts w:ascii="Wingdings" w:hAnsi="Wingdings" w:hint="default"/>
      </w:rPr>
    </w:lvl>
    <w:lvl w:ilvl="6" w:tplc="04130001" w:tentative="1">
      <w:start w:val="1"/>
      <w:numFmt w:val="bullet"/>
      <w:lvlText w:val=""/>
      <w:lvlJc w:val="left"/>
      <w:pPr>
        <w:tabs>
          <w:tab w:val="num" w:pos="5826"/>
        </w:tabs>
        <w:ind w:left="5826" w:hanging="360"/>
      </w:pPr>
      <w:rPr>
        <w:rFonts w:ascii="Symbol" w:hAnsi="Symbol" w:hint="default"/>
      </w:rPr>
    </w:lvl>
    <w:lvl w:ilvl="7" w:tplc="04130003" w:tentative="1">
      <w:start w:val="1"/>
      <w:numFmt w:val="bullet"/>
      <w:lvlText w:val="o"/>
      <w:lvlJc w:val="left"/>
      <w:pPr>
        <w:tabs>
          <w:tab w:val="num" w:pos="6546"/>
        </w:tabs>
        <w:ind w:left="6546" w:hanging="360"/>
      </w:pPr>
      <w:rPr>
        <w:rFonts w:ascii="Courier New" w:hAnsi="Courier New" w:hint="default"/>
      </w:rPr>
    </w:lvl>
    <w:lvl w:ilvl="8" w:tplc="04130005" w:tentative="1">
      <w:start w:val="1"/>
      <w:numFmt w:val="bullet"/>
      <w:lvlText w:val=""/>
      <w:lvlJc w:val="left"/>
      <w:pPr>
        <w:tabs>
          <w:tab w:val="num" w:pos="7266"/>
        </w:tabs>
        <w:ind w:left="7266" w:hanging="360"/>
      </w:pPr>
      <w:rPr>
        <w:rFonts w:ascii="Wingdings" w:hAnsi="Wingdings" w:hint="default"/>
      </w:rPr>
    </w:lvl>
  </w:abstractNum>
  <w:abstractNum w:abstractNumId="8" w15:restartNumberingAfterBreak="0">
    <w:nsid w:val="3A4B0A1F"/>
    <w:multiLevelType w:val="multilevel"/>
    <w:tmpl w:val="81C6E844"/>
    <w:lvl w:ilvl="0">
      <w:start w:val="5"/>
      <w:numFmt w:val="decimal"/>
      <w:lvlText w:val="%1"/>
      <w:lvlJc w:val="left"/>
      <w:pPr>
        <w:tabs>
          <w:tab w:val="num" w:pos="770"/>
        </w:tabs>
        <w:ind w:left="770" w:hanging="570"/>
      </w:pPr>
      <w:rPr>
        <w:rFonts w:hint="default"/>
        <w:b/>
      </w:rPr>
    </w:lvl>
    <w:lvl w:ilvl="1">
      <w:start w:val="1"/>
      <w:numFmt w:val="decimal"/>
      <w:lvlText w:val="%1.%2"/>
      <w:lvlJc w:val="left"/>
      <w:pPr>
        <w:tabs>
          <w:tab w:val="num" w:pos="570"/>
        </w:tabs>
        <w:ind w:left="570" w:hanging="570"/>
      </w:pPr>
      <w:rPr>
        <w:rFonts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9" w15:restartNumberingAfterBreak="0">
    <w:nsid w:val="42B42D65"/>
    <w:multiLevelType w:val="hybridMultilevel"/>
    <w:tmpl w:val="7E26D964"/>
    <w:lvl w:ilvl="0" w:tplc="C2EECF40">
      <w:numFmt w:val="bullet"/>
      <w:lvlText w:val="-"/>
      <w:lvlJc w:val="left"/>
      <w:pPr>
        <w:ind w:left="720" w:hanging="360"/>
      </w:pPr>
      <w:rPr>
        <w:rFonts w:ascii="Calibri" w:eastAsiaTheme="minorHAnsi" w:hAnsi="Calibri"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596327C"/>
    <w:multiLevelType w:val="hybridMultilevel"/>
    <w:tmpl w:val="149CE7E0"/>
    <w:lvl w:ilvl="0" w:tplc="AB487388">
      <w:start w:val="1"/>
      <w:numFmt w:val="bullet"/>
      <w:lvlText w:val=""/>
      <w:lvlJc w:val="left"/>
      <w:pPr>
        <w:tabs>
          <w:tab w:val="num" w:pos="927"/>
        </w:tabs>
        <w:ind w:left="851" w:hanging="284"/>
      </w:pPr>
      <w:rPr>
        <w:rFonts w:ascii="Symbol" w:hAnsi="Symbol" w:hint="default"/>
        <w:color w:val="808080"/>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98506B5"/>
    <w:multiLevelType w:val="singleLevel"/>
    <w:tmpl w:val="8F92755E"/>
    <w:lvl w:ilvl="0">
      <w:start w:val="1"/>
      <w:numFmt w:val="lowerLetter"/>
      <w:lvlText w:val="%1."/>
      <w:lvlJc w:val="left"/>
      <w:pPr>
        <w:tabs>
          <w:tab w:val="num" w:pos="927"/>
        </w:tabs>
        <w:ind w:left="567" w:firstLine="0"/>
      </w:pPr>
      <w:rPr>
        <w:rFonts w:ascii="Tahoma" w:hAnsi="Tahoma" w:hint="default"/>
        <w:b/>
        <w:i w:val="0"/>
        <w:sz w:val="18"/>
      </w:rPr>
    </w:lvl>
  </w:abstractNum>
  <w:abstractNum w:abstractNumId="12" w15:restartNumberingAfterBreak="0">
    <w:nsid w:val="6CE96384"/>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E8E7FCE"/>
    <w:multiLevelType w:val="multilevel"/>
    <w:tmpl w:val="7E7CF122"/>
    <w:lvl w:ilvl="0">
      <w:start w:val="4"/>
      <w:numFmt w:val="decimal"/>
      <w:lvlText w:val="%1"/>
      <w:lvlJc w:val="left"/>
      <w:pPr>
        <w:tabs>
          <w:tab w:val="num" w:pos="770"/>
        </w:tabs>
        <w:ind w:left="770" w:hanging="570"/>
      </w:pPr>
      <w:rPr>
        <w:rFonts w:hint="default"/>
        <w:b/>
      </w:rPr>
    </w:lvl>
    <w:lvl w:ilvl="1">
      <w:start w:val="1"/>
      <w:numFmt w:val="decimal"/>
      <w:lvlText w:val="%1.%2"/>
      <w:lvlJc w:val="left"/>
      <w:pPr>
        <w:tabs>
          <w:tab w:val="num" w:pos="570"/>
        </w:tabs>
        <w:ind w:left="570" w:hanging="570"/>
      </w:pPr>
      <w:rPr>
        <w:rFonts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4" w15:restartNumberingAfterBreak="0">
    <w:nsid w:val="792C545B"/>
    <w:multiLevelType w:val="hybridMultilevel"/>
    <w:tmpl w:val="CFA0A836"/>
    <w:lvl w:ilvl="0" w:tplc="AB487388">
      <w:start w:val="1"/>
      <w:numFmt w:val="bullet"/>
      <w:lvlText w:val=""/>
      <w:lvlJc w:val="left"/>
      <w:pPr>
        <w:tabs>
          <w:tab w:val="num" w:pos="1587"/>
        </w:tabs>
        <w:ind w:left="1511" w:hanging="284"/>
      </w:pPr>
      <w:rPr>
        <w:rFonts w:ascii="Symbol" w:hAnsi="Symbol" w:hint="default"/>
        <w:color w:val="808080"/>
      </w:rPr>
    </w:lvl>
    <w:lvl w:ilvl="1" w:tplc="04130003" w:tentative="1">
      <w:start w:val="1"/>
      <w:numFmt w:val="bullet"/>
      <w:lvlText w:val="o"/>
      <w:lvlJc w:val="left"/>
      <w:pPr>
        <w:tabs>
          <w:tab w:val="num" w:pos="2100"/>
        </w:tabs>
        <w:ind w:left="2100" w:hanging="360"/>
      </w:pPr>
      <w:rPr>
        <w:rFonts w:ascii="Courier New" w:hAnsi="Courier New" w:hint="default"/>
      </w:rPr>
    </w:lvl>
    <w:lvl w:ilvl="2" w:tplc="04130005" w:tentative="1">
      <w:start w:val="1"/>
      <w:numFmt w:val="bullet"/>
      <w:lvlText w:val=""/>
      <w:lvlJc w:val="left"/>
      <w:pPr>
        <w:tabs>
          <w:tab w:val="num" w:pos="2820"/>
        </w:tabs>
        <w:ind w:left="2820" w:hanging="360"/>
      </w:pPr>
      <w:rPr>
        <w:rFonts w:ascii="Wingdings" w:hAnsi="Wingdings" w:hint="default"/>
      </w:rPr>
    </w:lvl>
    <w:lvl w:ilvl="3" w:tplc="04130001" w:tentative="1">
      <w:start w:val="1"/>
      <w:numFmt w:val="bullet"/>
      <w:lvlText w:val=""/>
      <w:lvlJc w:val="left"/>
      <w:pPr>
        <w:tabs>
          <w:tab w:val="num" w:pos="3540"/>
        </w:tabs>
        <w:ind w:left="3540" w:hanging="360"/>
      </w:pPr>
      <w:rPr>
        <w:rFonts w:ascii="Symbol" w:hAnsi="Symbol" w:hint="default"/>
      </w:rPr>
    </w:lvl>
    <w:lvl w:ilvl="4" w:tplc="04130003" w:tentative="1">
      <w:start w:val="1"/>
      <w:numFmt w:val="bullet"/>
      <w:lvlText w:val="o"/>
      <w:lvlJc w:val="left"/>
      <w:pPr>
        <w:tabs>
          <w:tab w:val="num" w:pos="4260"/>
        </w:tabs>
        <w:ind w:left="4260" w:hanging="360"/>
      </w:pPr>
      <w:rPr>
        <w:rFonts w:ascii="Courier New" w:hAnsi="Courier New" w:hint="default"/>
      </w:rPr>
    </w:lvl>
    <w:lvl w:ilvl="5" w:tplc="04130005" w:tentative="1">
      <w:start w:val="1"/>
      <w:numFmt w:val="bullet"/>
      <w:lvlText w:val=""/>
      <w:lvlJc w:val="left"/>
      <w:pPr>
        <w:tabs>
          <w:tab w:val="num" w:pos="4980"/>
        </w:tabs>
        <w:ind w:left="4980" w:hanging="360"/>
      </w:pPr>
      <w:rPr>
        <w:rFonts w:ascii="Wingdings" w:hAnsi="Wingdings" w:hint="default"/>
      </w:rPr>
    </w:lvl>
    <w:lvl w:ilvl="6" w:tplc="04130001" w:tentative="1">
      <w:start w:val="1"/>
      <w:numFmt w:val="bullet"/>
      <w:lvlText w:val=""/>
      <w:lvlJc w:val="left"/>
      <w:pPr>
        <w:tabs>
          <w:tab w:val="num" w:pos="5700"/>
        </w:tabs>
        <w:ind w:left="5700" w:hanging="360"/>
      </w:pPr>
      <w:rPr>
        <w:rFonts w:ascii="Symbol" w:hAnsi="Symbol" w:hint="default"/>
      </w:rPr>
    </w:lvl>
    <w:lvl w:ilvl="7" w:tplc="04130003" w:tentative="1">
      <w:start w:val="1"/>
      <w:numFmt w:val="bullet"/>
      <w:lvlText w:val="o"/>
      <w:lvlJc w:val="left"/>
      <w:pPr>
        <w:tabs>
          <w:tab w:val="num" w:pos="6420"/>
        </w:tabs>
        <w:ind w:left="6420" w:hanging="360"/>
      </w:pPr>
      <w:rPr>
        <w:rFonts w:ascii="Courier New" w:hAnsi="Courier New" w:hint="default"/>
      </w:rPr>
    </w:lvl>
    <w:lvl w:ilvl="8" w:tplc="04130005" w:tentative="1">
      <w:start w:val="1"/>
      <w:numFmt w:val="bullet"/>
      <w:lvlText w:val=""/>
      <w:lvlJc w:val="left"/>
      <w:pPr>
        <w:tabs>
          <w:tab w:val="num" w:pos="7140"/>
        </w:tabs>
        <w:ind w:left="7140" w:hanging="360"/>
      </w:pPr>
      <w:rPr>
        <w:rFonts w:ascii="Wingdings" w:hAnsi="Wingdings" w:hint="default"/>
      </w:rPr>
    </w:lvl>
  </w:abstractNum>
  <w:abstractNum w:abstractNumId="15" w15:restartNumberingAfterBreak="0">
    <w:nsid w:val="7E304F4D"/>
    <w:multiLevelType w:val="multilevel"/>
    <w:tmpl w:val="57442B1E"/>
    <w:lvl w:ilvl="0">
      <w:start w:val="1"/>
      <w:numFmt w:val="decimal"/>
      <w:pStyle w:val="Kop1"/>
      <w:lvlText w:val="%1."/>
      <w:lvlJc w:val="left"/>
      <w:pPr>
        <w:tabs>
          <w:tab w:val="num" w:pos="567"/>
        </w:tabs>
        <w:ind w:left="567" w:hanging="567"/>
      </w:pPr>
      <w:rPr>
        <w:rFonts w:ascii="Verdana" w:hAnsi="Verdana" w:hint="default"/>
        <w:b/>
        <w:i w:val="0"/>
        <w:sz w:val="24"/>
        <w:szCs w:val="24"/>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15"/>
  </w:num>
  <w:num w:numId="2">
    <w:abstractNumId w:val="11"/>
  </w:num>
  <w:num w:numId="3">
    <w:abstractNumId w:val="0"/>
  </w:num>
  <w:num w:numId="4">
    <w:abstractNumId w:val="7"/>
  </w:num>
  <w:num w:numId="5">
    <w:abstractNumId w:val="14"/>
  </w:num>
  <w:num w:numId="6">
    <w:abstractNumId w:val="3"/>
  </w:num>
  <w:num w:numId="7">
    <w:abstractNumId w:val="13"/>
  </w:num>
  <w:num w:numId="8">
    <w:abstractNumId w:val="8"/>
  </w:num>
  <w:num w:numId="9">
    <w:abstractNumId w:val="9"/>
  </w:num>
  <w:num w:numId="10">
    <w:abstractNumId w:val="15"/>
  </w:num>
  <w:num w:numId="11">
    <w:abstractNumId w:val="15"/>
  </w:num>
  <w:num w:numId="12">
    <w:abstractNumId w:val="15"/>
  </w:num>
  <w:num w:numId="13">
    <w:abstractNumId w:val="1"/>
  </w:num>
  <w:num w:numId="14">
    <w:abstractNumId w:val="10"/>
  </w:num>
  <w:num w:numId="15">
    <w:abstractNumId w:val="2"/>
  </w:num>
  <w:num w:numId="16">
    <w:abstractNumId w:val="12"/>
  </w:num>
  <w:num w:numId="17">
    <w:abstractNumId w:val="4"/>
  </w:num>
  <w:num w:numId="18">
    <w:abstractNumId w:val="6"/>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drawingGridHorizontalSpacing w:val="100"/>
  <w:displayHorizontalDrawingGridEvery w:val="2"/>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442"/>
    <w:rsid w:val="00014135"/>
    <w:rsid w:val="000429E7"/>
    <w:rsid w:val="00051F2F"/>
    <w:rsid w:val="00052647"/>
    <w:rsid w:val="00057552"/>
    <w:rsid w:val="00062888"/>
    <w:rsid w:val="00062D20"/>
    <w:rsid w:val="000633EB"/>
    <w:rsid w:val="00080734"/>
    <w:rsid w:val="0009555C"/>
    <w:rsid w:val="000A01E8"/>
    <w:rsid w:val="000A3CB8"/>
    <w:rsid w:val="000C2B2D"/>
    <w:rsid w:val="000E0C07"/>
    <w:rsid w:val="000E2953"/>
    <w:rsid w:val="00107421"/>
    <w:rsid w:val="0011306D"/>
    <w:rsid w:val="001136B8"/>
    <w:rsid w:val="001145E2"/>
    <w:rsid w:val="00152AD5"/>
    <w:rsid w:val="00173651"/>
    <w:rsid w:val="00173EDB"/>
    <w:rsid w:val="0018726F"/>
    <w:rsid w:val="0019060D"/>
    <w:rsid w:val="00192CC5"/>
    <w:rsid w:val="001A7B56"/>
    <w:rsid w:val="001B08AC"/>
    <w:rsid w:val="001C5BC1"/>
    <w:rsid w:val="001E449F"/>
    <w:rsid w:val="001E5A33"/>
    <w:rsid w:val="00210956"/>
    <w:rsid w:val="002131E2"/>
    <w:rsid w:val="00246B79"/>
    <w:rsid w:val="00272FD9"/>
    <w:rsid w:val="00283F71"/>
    <w:rsid w:val="00286D18"/>
    <w:rsid w:val="00296146"/>
    <w:rsid w:val="002A0370"/>
    <w:rsid w:val="002B7D8C"/>
    <w:rsid w:val="002E1164"/>
    <w:rsid w:val="002F12B7"/>
    <w:rsid w:val="002F2E7B"/>
    <w:rsid w:val="00302419"/>
    <w:rsid w:val="00306739"/>
    <w:rsid w:val="003319A5"/>
    <w:rsid w:val="00342DB5"/>
    <w:rsid w:val="00352B32"/>
    <w:rsid w:val="00353BD3"/>
    <w:rsid w:val="00367BFD"/>
    <w:rsid w:val="00375B8A"/>
    <w:rsid w:val="00390AC6"/>
    <w:rsid w:val="00393CDA"/>
    <w:rsid w:val="003C4A26"/>
    <w:rsid w:val="003C4ABE"/>
    <w:rsid w:val="003C6928"/>
    <w:rsid w:val="003C7DAE"/>
    <w:rsid w:val="003D678A"/>
    <w:rsid w:val="003F1FA7"/>
    <w:rsid w:val="003F7B0F"/>
    <w:rsid w:val="004135C5"/>
    <w:rsid w:val="004334F1"/>
    <w:rsid w:val="00442915"/>
    <w:rsid w:val="004516CB"/>
    <w:rsid w:val="00476382"/>
    <w:rsid w:val="00484C8A"/>
    <w:rsid w:val="00490119"/>
    <w:rsid w:val="004B7882"/>
    <w:rsid w:val="004D0B80"/>
    <w:rsid w:val="004D21A3"/>
    <w:rsid w:val="004F1DFC"/>
    <w:rsid w:val="005262D4"/>
    <w:rsid w:val="00526A2B"/>
    <w:rsid w:val="005321F4"/>
    <w:rsid w:val="00536FB3"/>
    <w:rsid w:val="00537874"/>
    <w:rsid w:val="005417C6"/>
    <w:rsid w:val="005423B1"/>
    <w:rsid w:val="00561548"/>
    <w:rsid w:val="005679B3"/>
    <w:rsid w:val="00570613"/>
    <w:rsid w:val="0059214B"/>
    <w:rsid w:val="005A0634"/>
    <w:rsid w:val="005A5086"/>
    <w:rsid w:val="005D5910"/>
    <w:rsid w:val="005E4FF0"/>
    <w:rsid w:val="005F09D1"/>
    <w:rsid w:val="005F273B"/>
    <w:rsid w:val="005F6818"/>
    <w:rsid w:val="006307BD"/>
    <w:rsid w:val="00630F26"/>
    <w:rsid w:val="0063278A"/>
    <w:rsid w:val="006643C2"/>
    <w:rsid w:val="00667C97"/>
    <w:rsid w:val="00690433"/>
    <w:rsid w:val="006A187B"/>
    <w:rsid w:val="006B0BE7"/>
    <w:rsid w:val="006C48AA"/>
    <w:rsid w:val="006F081E"/>
    <w:rsid w:val="006F686B"/>
    <w:rsid w:val="0072515B"/>
    <w:rsid w:val="00733C77"/>
    <w:rsid w:val="00735511"/>
    <w:rsid w:val="00746EB2"/>
    <w:rsid w:val="00750FA0"/>
    <w:rsid w:val="00756686"/>
    <w:rsid w:val="00760327"/>
    <w:rsid w:val="007674A5"/>
    <w:rsid w:val="0077262B"/>
    <w:rsid w:val="007809CD"/>
    <w:rsid w:val="0079194C"/>
    <w:rsid w:val="007A772F"/>
    <w:rsid w:val="007B46B6"/>
    <w:rsid w:val="007B76F1"/>
    <w:rsid w:val="007C3C51"/>
    <w:rsid w:val="007C6FDC"/>
    <w:rsid w:val="007D016E"/>
    <w:rsid w:val="007E6030"/>
    <w:rsid w:val="007F420B"/>
    <w:rsid w:val="007F786A"/>
    <w:rsid w:val="008001AB"/>
    <w:rsid w:val="00815879"/>
    <w:rsid w:val="008361F4"/>
    <w:rsid w:val="00852926"/>
    <w:rsid w:val="0087437B"/>
    <w:rsid w:val="008A444F"/>
    <w:rsid w:val="008C2015"/>
    <w:rsid w:val="008D307E"/>
    <w:rsid w:val="008F084D"/>
    <w:rsid w:val="009069C7"/>
    <w:rsid w:val="009352FF"/>
    <w:rsid w:val="00935EA1"/>
    <w:rsid w:val="00936AB1"/>
    <w:rsid w:val="009427F9"/>
    <w:rsid w:val="0096347A"/>
    <w:rsid w:val="00971C7F"/>
    <w:rsid w:val="00976FD3"/>
    <w:rsid w:val="009A314B"/>
    <w:rsid w:val="009D027D"/>
    <w:rsid w:val="009D2826"/>
    <w:rsid w:val="009E0E7E"/>
    <w:rsid w:val="009E573F"/>
    <w:rsid w:val="009F6E3C"/>
    <w:rsid w:val="009F6FE6"/>
    <w:rsid w:val="00A019A6"/>
    <w:rsid w:val="00A01AEB"/>
    <w:rsid w:val="00A02908"/>
    <w:rsid w:val="00A115A1"/>
    <w:rsid w:val="00A21CA7"/>
    <w:rsid w:val="00A22761"/>
    <w:rsid w:val="00A34E24"/>
    <w:rsid w:val="00A46B98"/>
    <w:rsid w:val="00A53CD8"/>
    <w:rsid w:val="00A5470D"/>
    <w:rsid w:val="00A706A9"/>
    <w:rsid w:val="00A74E8C"/>
    <w:rsid w:val="00AA6E15"/>
    <w:rsid w:val="00AC0172"/>
    <w:rsid w:val="00AC478C"/>
    <w:rsid w:val="00AD1FE6"/>
    <w:rsid w:val="00B0786C"/>
    <w:rsid w:val="00B103EF"/>
    <w:rsid w:val="00B1074E"/>
    <w:rsid w:val="00B15CFD"/>
    <w:rsid w:val="00B26368"/>
    <w:rsid w:val="00B434CE"/>
    <w:rsid w:val="00B62B2D"/>
    <w:rsid w:val="00BB487C"/>
    <w:rsid w:val="00BB64BD"/>
    <w:rsid w:val="00BC395C"/>
    <w:rsid w:val="00BE2BA8"/>
    <w:rsid w:val="00BF018C"/>
    <w:rsid w:val="00C052C8"/>
    <w:rsid w:val="00C12897"/>
    <w:rsid w:val="00C33407"/>
    <w:rsid w:val="00C50DD5"/>
    <w:rsid w:val="00C53BA7"/>
    <w:rsid w:val="00C75472"/>
    <w:rsid w:val="00C763B6"/>
    <w:rsid w:val="00C979A3"/>
    <w:rsid w:val="00CB2F4A"/>
    <w:rsid w:val="00CC2569"/>
    <w:rsid w:val="00CE2389"/>
    <w:rsid w:val="00CE4501"/>
    <w:rsid w:val="00D208EA"/>
    <w:rsid w:val="00D27291"/>
    <w:rsid w:val="00D36C7D"/>
    <w:rsid w:val="00D44D74"/>
    <w:rsid w:val="00D778C4"/>
    <w:rsid w:val="00D905FA"/>
    <w:rsid w:val="00D97553"/>
    <w:rsid w:val="00DB01FE"/>
    <w:rsid w:val="00DD6268"/>
    <w:rsid w:val="00DF3B37"/>
    <w:rsid w:val="00E01442"/>
    <w:rsid w:val="00E605BA"/>
    <w:rsid w:val="00E675EE"/>
    <w:rsid w:val="00E776F3"/>
    <w:rsid w:val="00E84D91"/>
    <w:rsid w:val="00E9403F"/>
    <w:rsid w:val="00EE7D5D"/>
    <w:rsid w:val="00F17C5B"/>
    <w:rsid w:val="00F24874"/>
    <w:rsid w:val="00F255F7"/>
    <w:rsid w:val="00FD0E61"/>
    <w:rsid w:val="00FF11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7C1B4D3D"/>
  <w15:docId w15:val="{DE71E8A3-6463-4DAC-B44B-F1B916F56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1306D"/>
    <w:pPr>
      <w:spacing w:after="0" w:line="240" w:lineRule="auto"/>
    </w:pPr>
    <w:rPr>
      <w:rFonts w:ascii="Tahoma" w:hAnsi="Tahoma"/>
      <w:sz w:val="20"/>
    </w:rPr>
  </w:style>
  <w:style w:type="paragraph" w:styleId="Kop1">
    <w:name w:val="heading 1"/>
    <w:basedOn w:val="Standaard"/>
    <w:next w:val="Standaard"/>
    <w:link w:val="Kop1Char"/>
    <w:qFormat/>
    <w:rsid w:val="00EE7D5D"/>
    <w:pPr>
      <w:keepNext/>
      <w:numPr>
        <w:numId w:val="1"/>
      </w:numPr>
      <w:spacing w:before="170" w:line="320" w:lineRule="atLeast"/>
      <w:ind w:left="0" w:firstLine="0"/>
      <w:outlineLvl w:val="0"/>
    </w:pPr>
    <w:rPr>
      <w:rFonts w:ascii="Verdana" w:eastAsia="Times New Roman" w:hAnsi="Verdana" w:cs="Times New Roman"/>
      <w:b/>
      <w:bCs/>
      <w:caps/>
      <w:color w:val="000B28"/>
      <w:sz w:val="24"/>
      <w:szCs w:val="20"/>
      <w:lang w:eastAsia="nl-NL"/>
    </w:rPr>
  </w:style>
  <w:style w:type="paragraph" w:styleId="Kop2">
    <w:name w:val="heading 2"/>
    <w:aliases w:val="2scr"/>
    <w:basedOn w:val="Standaard"/>
    <w:next w:val="Standaard"/>
    <w:link w:val="Kop2Char"/>
    <w:qFormat/>
    <w:rsid w:val="007B76F1"/>
    <w:pPr>
      <w:keepNext/>
      <w:numPr>
        <w:ilvl w:val="1"/>
        <w:numId w:val="1"/>
      </w:numPr>
      <w:suppressAutoHyphens/>
      <w:spacing w:line="312" w:lineRule="auto"/>
      <w:jc w:val="both"/>
      <w:outlineLvl w:val="1"/>
    </w:pPr>
    <w:rPr>
      <w:rFonts w:eastAsia="Times New Roman" w:cs="Arial"/>
      <w:b/>
      <w:bCs/>
      <w:szCs w:val="20"/>
    </w:rPr>
  </w:style>
  <w:style w:type="paragraph" w:styleId="Kop3">
    <w:name w:val="heading 3"/>
    <w:aliases w:val="3scr"/>
    <w:basedOn w:val="Standaard"/>
    <w:next w:val="Standaard"/>
    <w:link w:val="Kop3Char"/>
    <w:qFormat/>
    <w:rsid w:val="007B76F1"/>
    <w:pPr>
      <w:keepNext/>
      <w:numPr>
        <w:ilvl w:val="2"/>
        <w:numId w:val="1"/>
      </w:numPr>
      <w:spacing w:line="312" w:lineRule="auto"/>
      <w:jc w:val="both"/>
      <w:outlineLvl w:val="2"/>
    </w:pPr>
    <w:rPr>
      <w:rFonts w:eastAsia="Times New Roman" w:cs="Arial"/>
      <w:bCs/>
      <w:i/>
      <w:szCs w:val="26"/>
      <w:lang w:eastAsia="nl-NL"/>
    </w:rPr>
  </w:style>
  <w:style w:type="paragraph" w:styleId="Kop4">
    <w:name w:val="heading 4"/>
    <w:basedOn w:val="Standaard"/>
    <w:next w:val="Standaard"/>
    <w:link w:val="Kop4Char"/>
    <w:qFormat/>
    <w:rsid w:val="007B76F1"/>
    <w:pPr>
      <w:keepNext/>
      <w:numPr>
        <w:ilvl w:val="3"/>
        <w:numId w:val="1"/>
      </w:numPr>
      <w:spacing w:before="240" w:after="60" w:line="312" w:lineRule="auto"/>
      <w:jc w:val="both"/>
      <w:outlineLvl w:val="3"/>
    </w:pPr>
    <w:rPr>
      <w:rFonts w:eastAsia="Times New Roman" w:cs="Times New Roman"/>
      <w:b/>
      <w:bCs/>
      <w:szCs w:val="28"/>
      <w:lang w:eastAsia="nl-NL"/>
    </w:rPr>
  </w:style>
  <w:style w:type="paragraph" w:styleId="Kop5">
    <w:name w:val="heading 5"/>
    <w:basedOn w:val="Standaard"/>
    <w:next w:val="Standaard"/>
    <w:link w:val="Kop5Char"/>
    <w:qFormat/>
    <w:rsid w:val="007B76F1"/>
    <w:pPr>
      <w:numPr>
        <w:ilvl w:val="4"/>
        <w:numId w:val="1"/>
      </w:numPr>
      <w:spacing w:before="240" w:after="60" w:line="312" w:lineRule="auto"/>
      <w:jc w:val="both"/>
      <w:outlineLvl w:val="4"/>
    </w:pPr>
    <w:rPr>
      <w:rFonts w:eastAsia="Times New Roman" w:cs="Arial"/>
      <w:b/>
      <w:bCs/>
      <w:iCs/>
      <w:color w:val="FF0000"/>
      <w:szCs w:val="26"/>
      <w:lang w:eastAsia="nl-NL"/>
    </w:rPr>
  </w:style>
  <w:style w:type="paragraph" w:styleId="Kop6">
    <w:name w:val="heading 6"/>
    <w:basedOn w:val="Standaard"/>
    <w:next w:val="Standaard"/>
    <w:link w:val="Kop6Char"/>
    <w:qFormat/>
    <w:rsid w:val="007B76F1"/>
    <w:pPr>
      <w:numPr>
        <w:ilvl w:val="5"/>
        <w:numId w:val="1"/>
      </w:numPr>
      <w:spacing w:before="240" w:after="60" w:line="312" w:lineRule="auto"/>
      <w:jc w:val="both"/>
      <w:outlineLvl w:val="5"/>
    </w:pPr>
    <w:rPr>
      <w:rFonts w:eastAsia="Times New Roman" w:cs="Arial"/>
      <w:b/>
      <w:bCs/>
      <w:sz w:val="22"/>
      <w:szCs w:val="20"/>
    </w:rPr>
  </w:style>
  <w:style w:type="paragraph" w:styleId="Kop7">
    <w:name w:val="heading 7"/>
    <w:basedOn w:val="Standaard"/>
    <w:next w:val="Standaard"/>
    <w:link w:val="Kop7Char"/>
    <w:qFormat/>
    <w:rsid w:val="007B76F1"/>
    <w:pPr>
      <w:numPr>
        <w:ilvl w:val="6"/>
        <w:numId w:val="1"/>
      </w:numPr>
      <w:spacing w:before="240" w:after="60" w:line="312" w:lineRule="auto"/>
      <w:jc w:val="both"/>
      <w:outlineLvl w:val="6"/>
    </w:pPr>
    <w:rPr>
      <w:rFonts w:eastAsia="Times New Roman" w:cs="Arial"/>
      <w:bCs/>
      <w:szCs w:val="20"/>
    </w:rPr>
  </w:style>
  <w:style w:type="paragraph" w:styleId="Kop8">
    <w:name w:val="heading 8"/>
    <w:basedOn w:val="Standaard"/>
    <w:next w:val="Standaard"/>
    <w:link w:val="Kop8Char"/>
    <w:qFormat/>
    <w:rsid w:val="007B76F1"/>
    <w:pPr>
      <w:numPr>
        <w:ilvl w:val="7"/>
        <w:numId w:val="1"/>
      </w:numPr>
      <w:spacing w:before="240" w:after="60" w:line="312" w:lineRule="auto"/>
      <w:jc w:val="both"/>
      <w:outlineLvl w:val="7"/>
    </w:pPr>
    <w:rPr>
      <w:rFonts w:eastAsia="Times New Roman" w:cs="Arial"/>
      <w:bCs/>
      <w:i/>
      <w:szCs w:val="20"/>
    </w:rPr>
  </w:style>
  <w:style w:type="paragraph" w:styleId="Kop9">
    <w:name w:val="heading 9"/>
    <w:basedOn w:val="Standaard"/>
    <w:next w:val="Standaard"/>
    <w:link w:val="Kop9Char"/>
    <w:qFormat/>
    <w:rsid w:val="007B76F1"/>
    <w:pPr>
      <w:numPr>
        <w:ilvl w:val="8"/>
        <w:numId w:val="1"/>
      </w:numPr>
      <w:spacing w:before="240" w:after="60" w:line="312" w:lineRule="auto"/>
      <w:jc w:val="both"/>
      <w:outlineLvl w:val="8"/>
    </w:pPr>
    <w:rPr>
      <w:rFonts w:eastAsia="Times New Roman" w:cs="Arial"/>
      <w:bCs/>
      <w:sz w:val="22"/>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EE7D5D"/>
    <w:rPr>
      <w:rFonts w:ascii="Verdana" w:eastAsia="Times New Roman" w:hAnsi="Verdana" w:cs="Times New Roman"/>
      <w:b/>
      <w:bCs/>
      <w:caps/>
      <w:color w:val="000B28"/>
      <w:sz w:val="24"/>
      <w:szCs w:val="20"/>
      <w:lang w:eastAsia="nl-NL"/>
    </w:rPr>
  </w:style>
  <w:style w:type="character" w:customStyle="1" w:styleId="Kop2Char">
    <w:name w:val="Kop 2 Char"/>
    <w:aliases w:val="2scr Char"/>
    <w:basedOn w:val="Standaardalinea-lettertype"/>
    <w:link w:val="Kop2"/>
    <w:rsid w:val="007B76F1"/>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7B76F1"/>
    <w:rPr>
      <w:rFonts w:ascii="Tahoma" w:eastAsia="Times New Roman" w:hAnsi="Tahoma" w:cs="Arial"/>
      <w:bCs/>
      <w:i/>
      <w:sz w:val="20"/>
      <w:szCs w:val="26"/>
      <w:lang w:eastAsia="nl-NL"/>
    </w:rPr>
  </w:style>
  <w:style w:type="character" w:customStyle="1" w:styleId="Kop4Char">
    <w:name w:val="Kop 4 Char"/>
    <w:basedOn w:val="Standaardalinea-lettertype"/>
    <w:link w:val="Kop4"/>
    <w:rsid w:val="007B76F1"/>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7B76F1"/>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7B76F1"/>
    <w:rPr>
      <w:rFonts w:ascii="Tahoma" w:eastAsia="Times New Roman" w:hAnsi="Tahoma" w:cs="Arial"/>
      <w:b/>
      <w:bCs/>
      <w:szCs w:val="20"/>
    </w:rPr>
  </w:style>
  <w:style w:type="character" w:customStyle="1" w:styleId="Kop7Char">
    <w:name w:val="Kop 7 Char"/>
    <w:basedOn w:val="Standaardalinea-lettertype"/>
    <w:link w:val="Kop7"/>
    <w:rsid w:val="007B76F1"/>
    <w:rPr>
      <w:rFonts w:ascii="Tahoma" w:eastAsia="Times New Roman" w:hAnsi="Tahoma" w:cs="Arial"/>
      <w:bCs/>
      <w:sz w:val="20"/>
      <w:szCs w:val="20"/>
    </w:rPr>
  </w:style>
  <w:style w:type="character" w:customStyle="1" w:styleId="Kop8Char">
    <w:name w:val="Kop 8 Char"/>
    <w:basedOn w:val="Standaardalinea-lettertype"/>
    <w:link w:val="Kop8"/>
    <w:rsid w:val="007B76F1"/>
    <w:rPr>
      <w:rFonts w:ascii="Tahoma" w:eastAsia="Times New Roman" w:hAnsi="Tahoma" w:cs="Arial"/>
      <w:bCs/>
      <w:i/>
      <w:sz w:val="20"/>
      <w:szCs w:val="20"/>
    </w:rPr>
  </w:style>
  <w:style w:type="character" w:customStyle="1" w:styleId="Kop9Char">
    <w:name w:val="Kop 9 Char"/>
    <w:basedOn w:val="Standaardalinea-lettertype"/>
    <w:link w:val="Kop9"/>
    <w:rsid w:val="007B76F1"/>
    <w:rPr>
      <w:rFonts w:ascii="Tahoma" w:eastAsia="Times New Roman" w:hAnsi="Tahoma" w:cs="Arial"/>
      <w:bCs/>
      <w:szCs w:val="20"/>
    </w:rPr>
  </w:style>
  <w:style w:type="paragraph" w:styleId="Plattetekstinspringen">
    <w:name w:val="Body Text Indent"/>
    <w:basedOn w:val="Standaard"/>
    <w:link w:val="PlattetekstinspringenChar"/>
    <w:rsid w:val="007B76F1"/>
    <w:pPr>
      <w:tabs>
        <w:tab w:val="left" w:pos="567"/>
      </w:tabs>
      <w:spacing w:after="120" w:line="312" w:lineRule="auto"/>
      <w:ind w:left="283"/>
      <w:jc w:val="both"/>
    </w:pPr>
    <w:rPr>
      <w:rFonts w:eastAsia="Times New Roman" w:cs="Arial"/>
      <w:bCs/>
      <w:szCs w:val="26"/>
      <w:lang w:eastAsia="nl-NL"/>
    </w:rPr>
  </w:style>
  <w:style w:type="character" w:customStyle="1" w:styleId="PlattetekstinspringenChar">
    <w:name w:val="Platte tekst inspringen Char"/>
    <w:basedOn w:val="Standaardalinea-lettertype"/>
    <w:link w:val="Plattetekstinspringen"/>
    <w:rsid w:val="007B76F1"/>
    <w:rPr>
      <w:rFonts w:ascii="Tahoma" w:eastAsia="Times New Roman" w:hAnsi="Tahoma" w:cs="Arial"/>
      <w:bCs/>
      <w:sz w:val="20"/>
      <w:szCs w:val="26"/>
      <w:lang w:eastAsia="nl-NL"/>
    </w:rPr>
  </w:style>
  <w:style w:type="paragraph" w:styleId="Koptekst">
    <w:name w:val="header"/>
    <w:basedOn w:val="Standaard"/>
    <w:link w:val="KoptekstChar"/>
    <w:uiPriority w:val="99"/>
    <w:rsid w:val="00D905FA"/>
    <w:pPr>
      <w:tabs>
        <w:tab w:val="center" w:pos="4536"/>
        <w:tab w:val="right" w:pos="9072"/>
      </w:tabs>
      <w:spacing w:line="312" w:lineRule="auto"/>
      <w:jc w:val="both"/>
    </w:pPr>
    <w:rPr>
      <w:rFonts w:eastAsia="Times New Roman" w:cs="Arial"/>
      <w:bCs/>
      <w:szCs w:val="26"/>
      <w:lang w:eastAsia="nl-NL"/>
    </w:rPr>
  </w:style>
  <w:style w:type="character" w:customStyle="1" w:styleId="KoptekstChar">
    <w:name w:val="Koptekst Char"/>
    <w:basedOn w:val="Standaardalinea-lettertype"/>
    <w:link w:val="Koptekst"/>
    <w:uiPriority w:val="99"/>
    <w:rsid w:val="00D905FA"/>
    <w:rPr>
      <w:rFonts w:ascii="Tahoma" w:eastAsia="Times New Roman" w:hAnsi="Tahoma" w:cs="Arial"/>
      <w:bCs/>
      <w:sz w:val="20"/>
      <w:szCs w:val="26"/>
      <w:lang w:eastAsia="nl-NL"/>
    </w:rPr>
  </w:style>
  <w:style w:type="character" w:styleId="Hyperlink">
    <w:name w:val="Hyperlink"/>
    <w:basedOn w:val="Standaardalinea-lettertype"/>
    <w:uiPriority w:val="99"/>
    <w:rsid w:val="00D905FA"/>
    <w:rPr>
      <w:color w:val="0000FF"/>
      <w:u w:val="single"/>
    </w:rPr>
  </w:style>
  <w:style w:type="paragraph" w:styleId="Voettekst">
    <w:name w:val="footer"/>
    <w:basedOn w:val="Standaard"/>
    <w:link w:val="VoettekstChar"/>
    <w:uiPriority w:val="99"/>
    <w:unhideWhenUsed/>
    <w:rsid w:val="007F420B"/>
    <w:pPr>
      <w:tabs>
        <w:tab w:val="center" w:pos="4536"/>
        <w:tab w:val="right" w:pos="9072"/>
      </w:tabs>
    </w:pPr>
  </w:style>
  <w:style w:type="character" w:customStyle="1" w:styleId="VoettekstChar">
    <w:name w:val="Voettekst Char"/>
    <w:basedOn w:val="Standaardalinea-lettertype"/>
    <w:link w:val="Voettekst"/>
    <w:uiPriority w:val="99"/>
    <w:rsid w:val="007F420B"/>
    <w:rPr>
      <w:rFonts w:ascii="Tahoma" w:hAnsi="Tahoma"/>
      <w:sz w:val="20"/>
    </w:rPr>
  </w:style>
  <w:style w:type="paragraph" w:styleId="Ballontekst">
    <w:name w:val="Balloon Text"/>
    <w:basedOn w:val="Standaard"/>
    <w:link w:val="BallontekstChar"/>
    <w:uiPriority w:val="99"/>
    <w:semiHidden/>
    <w:unhideWhenUsed/>
    <w:rsid w:val="007F420B"/>
    <w:rPr>
      <w:rFonts w:cs="Tahoma"/>
      <w:sz w:val="16"/>
      <w:szCs w:val="16"/>
    </w:rPr>
  </w:style>
  <w:style w:type="character" w:customStyle="1" w:styleId="BallontekstChar">
    <w:name w:val="Ballontekst Char"/>
    <w:basedOn w:val="Standaardalinea-lettertype"/>
    <w:link w:val="Ballontekst"/>
    <w:uiPriority w:val="99"/>
    <w:semiHidden/>
    <w:rsid w:val="007F420B"/>
    <w:rPr>
      <w:rFonts w:ascii="Tahoma" w:hAnsi="Tahoma" w:cs="Tahoma"/>
      <w:sz w:val="16"/>
      <w:szCs w:val="16"/>
    </w:rPr>
  </w:style>
  <w:style w:type="paragraph" w:styleId="Lijstalinea">
    <w:name w:val="List Paragraph"/>
    <w:basedOn w:val="Standaard"/>
    <w:uiPriority w:val="34"/>
    <w:qFormat/>
    <w:rsid w:val="002A0370"/>
    <w:pPr>
      <w:ind w:left="720"/>
      <w:contextualSpacing/>
    </w:pPr>
  </w:style>
  <w:style w:type="character" w:styleId="Verwijzingopmerking">
    <w:name w:val="annotation reference"/>
    <w:basedOn w:val="Standaardalinea-lettertype"/>
    <w:uiPriority w:val="99"/>
    <w:semiHidden/>
    <w:unhideWhenUsed/>
    <w:rsid w:val="006B0BE7"/>
    <w:rPr>
      <w:sz w:val="16"/>
      <w:szCs w:val="16"/>
    </w:rPr>
  </w:style>
  <w:style w:type="paragraph" w:styleId="Tekstopmerking">
    <w:name w:val="annotation text"/>
    <w:basedOn w:val="Standaard"/>
    <w:link w:val="TekstopmerkingChar"/>
    <w:uiPriority w:val="99"/>
    <w:semiHidden/>
    <w:unhideWhenUsed/>
    <w:rsid w:val="006B0BE7"/>
    <w:rPr>
      <w:szCs w:val="20"/>
    </w:rPr>
  </w:style>
  <w:style w:type="character" w:customStyle="1" w:styleId="TekstopmerkingChar">
    <w:name w:val="Tekst opmerking Char"/>
    <w:basedOn w:val="Standaardalinea-lettertype"/>
    <w:link w:val="Tekstopmerking"/>
    <w:uiPriority w:val="99"/>
    <w:semiHidden/>
    <w:rsid w:val="006B0BE7"/>
    <w:rPr>
      <w:rFonts w:ascii="Tahoma" w:hAnsi="Tahoma"/>
      <w:sz w:val="20"/>
      <w:szCs w:val="20"/>
    </w:rPr>
  </w:style>
  <w:style w:type="paragraph" w:styleId="Onderwerpvanopmerking">
    <w:name w:val="annotation subject"/>
    <w:basedOn w:val="Tekstopmerking"/>
    <w:next w:val="Tekstopmerking"/>
    <w:link w:val="OnderwerpvanopmerkingChar"/>
    <w:uiPriority w:val="99"/>
    <w:semiHidden/>
    <w:unhideWhenUsed/>
    <w:rsid w:val="006B0BE7"/>
    <w:rPr>
      <w:b/>
      <w:bCs/>
    </w:rPr>
  </w:style>
  <w:style w:type="character" w:customStyle="1" w:styleId="OnderwerpvanopmerkingChar">
    <w:name w:val="Onderwerp van opmerking Char"/>
    <w:basedOn w:val="TekstopmerkingChar"/>
    <w:link w:val="Onderwerpvanopmerking"/>
    <w:uiPriority w:val="99"/>
    <w:semiHidden/>
    <w:rsid w:val="006B0BE7"/>
    <w:rPr>
      <w:rFonts w:ascii="Tahoma" w:hAnsi="Tahoma"/>
      <w:b/>
      <w:bCs/>
      <w:sz w:val="20"/>
      <w:szCs w:val="20"/>
    </w:rPr>
  </w:style>
  <w:style w:type="paragraph" w:styleId="Documentstructuur">
    <w:name w:val="Document Map"/>
    <w:basedOn w:val="Standaard"/>
    <w:link w:val="DocumentstructuurChar"/>
    <w:uiPriority w:val="99"/>
    <w:semiHidden/>
    <w:unhideWhenUsed/>
    <w:rsid w:val="009F6E3C"/>
    <w:rPr>
      <w:rFonts w:cs="Tahoma"/>
      <w:sz w:val="16"/>
      <w:szCs w:val="16"/>
    </w:rPr>
  </w:style>
  <w:style w:type="character" w:customStyle="1" w:styleId="DocumentstructuurChar">
    <w:name w:val="Documentstructuur Char"/>
    <w:basedOn w:val="Standaardalinea-lettertype"/>
    <w:link w:val="Documentstructuur"/>
    <w:uiPriority w:val="99"/>
    <w:semiHidden/>
    <w:rsid w:val="009F6E3C"/>
    <w:rPr>
      <w:rFonts w:ascii="Tahoma" w:hAnsi="Tahoma" w:cs="Tahoma"/>
      <w:sz w:val="16"/>
      <w:szCs w:val="16"/>
    </w:rPr>
  </w:style>
  <w:style w:type="paragraph" w:styleId="Revisie">
    <w:name w:val="Revision"/>
    <w:hidden/>
    <w:uiPriority w:val="99"/>
    <w:semiHidden/>
    <w:rsid w:val="00CB2F4A"/>
    <w:pPr>
      <w:spacing w:after="0" w:line="240" w:lineRule="auto"/>
    </w:pPr>
    <w:rPr>
      <w:rFonts w:ascii="Tahoma" w:hAnsi="Tahoma"/>
      <w:sz w:val="20"/>
    </w:rPr>
  </w:style>
  <w:style w:type="paragraph" w:styleId="Plattetekst">
    <w:name w:val="Body Text"/>
    <w:basedOn w:val="Standaard"/>
    <w:link w:val="PlattetekstChar"/>
    <w:rsid w:val="00302419"/>
    <w:pPr>
      <w:tabs>
        <w:tab w:val="left" w:pos="567"/>
      </w:tabs>
      <w:spacing w:after="120" w:line="312" w:lineRule="auto"/>
      <w:jc w:val="both"/>
    </w:pPr>
    <w:rPr>
      <w:rFonts w:eastAsia="Times New Roman" w:cs="Arial"/>
      <w:bCs/>
      <w:szCs w:val="26"/>
      <w:lang w:eastAsia="nl-NL"/>
    </w:rPr>
  </w:style>
  <w:style w:type="character" w:customStyle="1" w:styleId="PlattetekstChar">
    <w:name w:val="Platte tekst Char"/>
    <w:basedOn w:val="Standaardalinea-lettertype"/>
    <w:link w:val="Plattetekst"/>
    <w:rsid w:val="00302419"/>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ijksoverheid.nl/ministeries/ministerie-van-sociale-zaken-en-werkgelegenheid"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ijksoverheid.nl/ministeries/ministerie-van-infrastructuur-en-waterstaa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elastingdienst.n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9FB32A56C446A4ABA2A14FAEC808726" ma:contentTypeVersion="2" ma:contentTypeDescription="Een nieuw document maken." ma:contentTypeScope="" ma:versionID="4d2acb008d98d1e956a42c1506a847f0">
  <xsd:schema xmlns:xsd="http://www.w3.org/2001/XMLSchema" xmlns:xs="http://www.w3.org/2001/XMLSchema" xmlns:p="http://schemas.microsoft.com/office/2006/metadata/properties" xmlns:ns2="79d71dbf-5269-4bce-a7a9-8cd71ad973d8" targetNamespace="http://schemas.microsoft.com/office/2006/metadata/properties" ma:root="true" ma:fieldsID="fce52be1f7b0337750024d66e945e311" ns2:_="">
    <xsd:import namespace="79d71dbf-5269-4bce-a7a9-8cd71ad973d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d71dbf-5269-4bce-a7a9-8cd71ad97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BF0BF6-1CA4-453A-BD32-B5485A76DF58}">
  <ds:schemaRefs>
    <ds:schemaRef ds:uri="http://schemas.microsoft.com/sharepoint/v3/contenttype/forms"/>
  </ds:schemaRefs>
</ds:datastoreItem>
</file>

<file path=customXml/itemProps2.xml><?xml version="1.0" encoding="utf-8"?>
<ds:datastoreItem xmlns:ds="http://schemas.openxmlformats.org/officeDocument/2006/customXml" ds:itemID="{D464AB29-E517-44EB-B746-306FDB70E069}">
  <ds:schemaRefs>
    <ds:schemaRef ds:uri="http://schemas.openxmlformats.org/officeDocument/2006/bibliography"/>
  </ds:schemaRefs>
</ds:datastoreItem>
</file>

<file path=customXml/itemProps3.xml><?xml version="1.0" encoding="utf-8"?>
<ds:datastoreItem xmlns:ds="http://schemas.openxmlformats.org/officeDocument/2006/customXml" ds:itemID="{DE931B98-C2FF-4623-B223-75685F453638}">
  <ds:schemaRefs>
    <ds:schemaRef ds:uri="http://schemas.microsoft.com/office/2006/metadata/properties"/>
    <ds:schemaRef ds:uri="http://schemas.microsoft.com/office/infopath/2007/PartnerControls"/>
    <ds:schemaRef ds:uri="bc286dd1-9e0e-4a25-a856-32e6e89fa2ea"/>
    <ds:schemaRef ds:uri="5d4372a3-3d1c-41e0-8860-22e01579d533"/>
  </ds:schemaRefs>
</ds:datastoreItem>
</file>

<file path=customXml/itemProps4.xml><?xml version="1.0" encoding="utf-8"?>
<ds:datastoreItem xmlns:ds="http://schemas.openxmlformats.org/officeDocument/2006/customXml" ds:itemID="{B8CAF995-6653-41F2-B553-BD9CCF065A95}"/>
</file>

<file path=docProps/app.xml><?xml version="1.0" encoding="utf-8"?>
<Properties xmlns="http://schemas.openxmlformats.org/officeDocument/2006/extended-properties" xmlns:vt="http://schemas.openxmlformats.org/officeDocument/2006/docPropsVTypes">
  <Template>Normal.dotm</Template>
  <TotalTime>0</TotalTime>
  <Pages>9</Pages>
  <Words>3451</Words>
  <Characters>18984</Characters>
  <Application>Microsoft Office Word</Application>
  <DocSecurity>0</DocSecurity>
  <Lines>158</Lines>
  <Paragraphs>44</Paragraphs>
  <ScaleCrop>false</ScaleCrop>
  <HeadingPairs>
    <vt:vector size="2" baseType="variant">
      <vt:variant>
        <vt:lpstr>Titel</vt:lpstr>
      </vt:variant>
      <vt:variant>
        <vt:i4>1</vt:i4>
      </vt:variant>
    </vt:vector>
  </HeadingPairs>
  <TitlesOfParts>
    <vt:vector size="1" baseType="lpstr">
      <vt:lpstr/>
    </vt:vector>
  </TitlesOfParts>
  <Company>Het NIC B.V.</Company>
  <LinksUpToDate>false</LinksUpToDate>
  <CharactersWithSpaces>22391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Bruin, Jenny</dc:creator>
  <cp:lastModifiedBy>M. Correia</cp:lastModifiedBy>
  <cp:revision>2</cp:revision>
  <cp:lastPrinted>2016-05-13T08:30:00Z</cp:lastPrinted>
  <dcterms:created xsi:type="dcterms:W3CDTF">2021-01-19T11:34:00Z</dcterms:created>
  <dcterms:modified xsi:type="dcterms:W3CDTF">2021-01-19T11:34:00Z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0x010100C9FB32A56C446A4ABA2A14FAEC808726</vt:lpwstr>
  </property>
  <property fmtid="{D5CDD505-2E9C-101B-9397-08002B2CF9AE}" pid="3" name="Subonderwerp">
    <vt:lpwstr>4706;#02 - Aanbestedingsdocumenten|b5ee0a93-33b7-475b-95c3-3d9595453fd8</vt:lpwstr>
  </property>
  <property fmtid="{D5CDD505-2E9C-101B-9397-08002B2CF9AE}" pid="4" name="Onderwerp">
    <vt:lpwstr>5208;#Openbaar|a11b7dbe-c324-420a-bd33-560d6664b655</vt:lpwstr>
  </property>
</Properties>
</file>