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Pr="005C77BB" w:rsidRDefault="00BE3826" w:rsidP="005C77BB">
      <w:pPr>
        <w:pStyle w:val="Kop1"/>
        <w:numPr>
          <w:ilvl w:val="0"/>
          <w:numId w:val="0"/>
        </w:num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 xml:space="preserve">Model </w:t>
      </w:r>
      <w:r w:rsidR="007C5B54" w:rsidRPr="005C77BB">
        <w:rPr>
          <w:rFonts w:cs="Arial"/>
          <w:szCs w:val="19"/>
        </w:rPr>
        <w:t>wachtkamerovereenkomst</w:t>
      </w:r>
      <w:r w:rsidR="00FE1671" w:rsidRPr="005C77BB">
        <w:rPr>
          <w:rFonts w:cs="Arial"/>
          <w:szCs w:val="19"/>
        </w:rPr>
        <w:t xml:space="preserve"> </w:t>
      </w:r>
    </w:p>
    <w:p w:rsidR="00834220" w:rsidRDefault="00834220" w:rsidP="005C77BB">
      <w:pPr>
        <w:spacing w:line="276" w:lineRule="auto"/>
        <w:rPr>
          <w:b/>
          <w:color w:val="2C4475" w:themeColor="accent1" w:themeShade="BF"/>
        </w:rPr>
      </w:pPr>
      <w:r>
        <w:rPr>
          <w:b/>
          <w:color w:val="2C4475" w:themeColor="accent1" w:themeShade="BF"/>
        </w:rPr>
        <w:t>Levering, onderhoud, revisie van frequentieomvormers</w:t>
      </w:r>
    </w:p>
    <w:p w:rsidR="001E354A" w:rsidRPr="005C77BB" w:rsidRDefault="00834220" w:rsidP="005C77BB">
      <w:pPr>
        <w:spacing w:line="276" w:lineRule="auto"/>
        <w:rPr>
          <w:b/>
          <w:color w:val="2C4475" w:themeColor="accent1" w:themeShade="BF"/>
        </w:rPr>
      </w:pPr>
      <w:r>
        <w:rPr>
          <w:b/>
          <w:color w:val="2C4475" w:themeColor="accent1" w:themeShade="BF"/>
        </w:rPr>
        <w:t>INK2020.101</w:t>
      </w:r>
    </w:p>
    <w:p w:rsidR="001E354A" w:rsidRPr="005C77BB" w:rsidRDefault="001E354A" w:rsidP="005C77BB">
      <w:pPr>
        <w:spacing w:line="276" w:lineRule="auto"/>
        <w:rPr>
          <w:b/>
        </w:rPr>
      </w:pPr>
    </w:p>
    <w:p w:rsidR="001E354A" w:rsidRPr="005C77BB" w:rsidRDefault="001E354A" w:rsidP="005C77BB">
      <w:pPr>
        <w:spacing w:line="276" w:lineRule="auto"/>
        <w:rPr>
          <w:b/>
        </w:rPr>
      </w:pPr>
    </w:p>
    <w:p w:rsidR="005E1755" w:rsidRPr="005C77BB" w:rsidRDefault="005E1755" w:rsidP="005C77BB">
      <w:pPr>
        <w:spacing w:line="276" w:lineRule="auto"/>
        <w:rPr>
          <w:b/>
        </w:rPr>
      </w:pPr>
      <w:r w:rsidRPr="005C77BB">
        <w:rPr>
          <w:b/>
        </w:rPr>
        <w:t>De ondergetekenden:</w:t>
      </w:r>
    </w:p>
    <w:p w:rsidR="005E1755" w:rsidRPr="005C77BB" w:rsidRDefault="005E1755" w:rsidP="005C77BB">
      <w:pPr>
        <w:spacing w:line="276" w:lineRule="auto"/>
      </w:pPr>
    </w:p>
    <w:p w:rsidR="005E1755" w:rsidRPr="005C77BB" w:rsidRDefault="00EA34E5" w:rsidP="005C77BB">
      <w:pPr>
        <w:spacing w:line="276" w:lineRule="auto"/>
      </w:pPr>
      <w:r w:rsidRPr="005C77BB">
        <w:t xml:space="preserve">1. Hoogheemraadschap van Delfland, gevestigd te Delft, vertegenwoordigd door </w:t>
      </w:r>
      <w:r w:rsidRPr="005C77BB">
        <w:rPr>
          <w:rFonts w:eastAsiaTheme="majorEastAsia" w:cs="Arial"/>
          <w:b/>
          <w:bCs/>
          <w:color w:val="2C4475" w:themeColor="accent1" w:themeShade="BF"/>
          <w:szCs w:val="19"/>
          <w:lang w:eastAsia="en-US"/>
        </w:rPr>
        <w:t>&lt;functie ondertekenaar</w:t>
      </w:r>
      <w:r w:rsidRPr="005C77BB">
        <w:rPr>
          <w:b/>
          <w:color w:val="00458D" w:themeColor="text2"/>
        </w:rPr>
        <w:t>&gt;</w:t>
      </w:r>
      <w:r w:rsidRPr="005C77BB">
        <w:t xml:space="preserve">, de heer/mevrouw </w:t>
      </w:r>
      <w:r w:rsidRPr="005C77BB">
        <w:rPr>
          <w:b/>
          <w:color w:val="2C4475" w:themeColor="accent1" w:themeShade="BF"/>
        </w:rPr>
        <w:t>&lt;naam ondertekenaar&gt;</w:t>
      </w:r>
      <w:r w:rsidRPr="005C77BB">
        <w:t>, hierna te noemen: “de Opdrachtgever”</w:t>
      </w:r>
    </w:p>
    <w:p w:rsidR="005E1755" w:rsidRPr="005C77BB" w:rsidRDefault="005E1755" w:rsidP="005C77BB">
      <w:pPr>
        <w:spacing w:line="276" w:lineRule="auto"/>
      </w:pPr>
      <w:proofErr w:type="gramStart"/>
      <w:r w:rsidRPr="005C77BB">
        <w:t>en</w:t>
      </w:r>
      <w:proofErr w:type="gramEnd"/>
    </w:p>
    <w:p w:rsidR="005E1755" w:rsidRPr="005C77BB" w:rsidRDefault="00A67F90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 xml:space="preserve">2. </w:t>
      </w:r>
      <w:r w:rsidRPr="005C77BB">
        <w:rPr>
          <w:rFonts w:cs="Arial"/>
          <w:b/>
          <w:color w:val="2C4475" w:themeColor="accent1" w:themeShade="BF"/>
          <w:szCs w:val="19"/>
        </w:rPr>
        <w:t>&lt;naam opdrachtnemer&gt;</w:t>
      </w:r>
      <w:r w:rsidRPr="005C77BB">
        <w:rPr>
          <w:rFonts w:cs="Arial"/>
          <w:szCs w:val="19"/>
        </w:rPr>
        <w:t xml:space="preserve">, ten deze vertegenwoordigd door </w:t>
      </w:r>
      <w:r w:rsidRPr="005C77BB">
        <w:rPr>
          <w:rFonts w:cs="Arial"/>
          <w:b/>
          <w:color w:val="2C4475" w:themeColor="accent1" w:themeShade="BF"/>
          <w:szCs w:val="19"/>
        </w:rPr>
        <w:t>&lt;functie ondertekenaar&gt;</w:t>
      </w:r>
      <w:r w:rsidRPr="005C77BB">
        <w:rPr>
          <w:rFonts w:cs="Arial"/>
          <w:szCs w:val="19"/>
        </w:rPr>
        <w:t xml:space="preserve">, de heer/mevrouw </w:t>
      </w:r>
      <w:r w:rsidRPr="005C77BB">
        <w:rPr>
          <w:rFonts w:cs="Arial"/>
          <w:b/>
          <w:color w:val="2C4475" w:themeColor="accent1" w:themeShade="BF"/>
          <w:szCs w:val="19"/>
        </w:rPr>
        <w:t>&lt;naam ondertekenaar&gt;</w:t>
      </w:r>
      <w:r w:rsidRPr="005C77BB">
        <w:rPr>
          <w:rFonts w:cs="Arial"/>
          <w:szCs w:val="19"/>
        </w:rPr>
        <w:t xml:space="preserve">, gevestigd en kantoorhoudende te </w:t>
      </w:r>
      <w:r w:rsidRPr="005C77BB">
        <w:rPr>
          <w:rFonts w:cs="Arial"/>
          <w:b/>
          <w:color w:val="2C4475" w:themeColor="accent1" w:themeShade="BF"/>
          <w:szCs w:val="19"/>
        </w:rPr>
        <w:t>&lt;vestigingsplaats&gt;</w:t>
      </w:r>
      <w:r w:rsidRPr="005C77BB">
        <w:rPr>
          <w:rFonts w:cs="Arial"/>
          <w:szCs w:val="19"/>
        </w:rPr>
        <w:t xml:space="preserve">, hierna te noemen: “de </w:t>
      </w:r>
      <w:r w:rsidR="007C5B54" w:rsidRPr="005C77BB">
        <w:rPr>
          <w:rFonts w:cs="Arial"/>
          <w:szCs w:val="19"/>
        </w:rPr>
        <w:t>Wachtkamercontractant</w:t>
      </w:r>
      <w:r w:rsidRPr="005C77BB">
        <w:rPr>
          <w:rFonts w:cs="Arial"/>
          <w:szCs w:val="19"/>
        </w:rPr>
        <w:t>”</w:t>
      </w:r>
    </w:p>
    <w:p w:rsidR="00031182" w:rsidRPr="005C77BB" w:rsidRDefault="00ED445F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Bovenstaande partijen gezamenlijk te noemen “Partijen”,</w:t>
      </w:r>
    </w:p>
    <w:p w:rsidR="00ED445F" w:rsidRPr="005C77BB" w:rsidRDefault="00ED445F" w:rsidP="005C77BB">
      <w:pPr>
        <w:spacing w:line="276" w:lineRule="auto"/>
        <w:rPr>
          <w:rFonts w:cs="Arial"/>
          <w:b/>
          <w:szCs w:val="19"/>
        </w:rPr>
      </w:pPr>
    </w:p>
    <w:p w:rsidR="005E1755" w:rsidRPr="005C77BB" w:rsidRDefault="005E1755" w:rsidP="005C77BB">
      <w:pPr>
        <w:spacing w:line="276" w:lineRule="auto"/>
        <w:rPr>
          <w:rFonts w:cs="Arial"/>
          <w:b/>
          <w:szCs w:val="19"/>
        </w:rPr>
      </w:pPr>
      <w:r w:rsidRPr="005C77BB">
        <w:rPr>
          <w:rFonts w:cs="Arial"/>
          <w:b/>
          <w:szCs w:val="19"/>
        </w:rPr>
        <w:t>OVERWEGENDE DAT:</w:t>
      </w:r>
    </w:p>
    <w:p w:rsidR="00ED445F" w:rsidRPr="005C77BB" w:rsidRDefault="00E76BD4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 xml:space="preserve">Opdrachtgever </w:t>
      </w:r>
      <w:r w:rsidR="00ED445F" w:rsidRPr="005C77BB">
        <w:rPr>
          <w:rFonts w:cs="Arial"/>
          <w:szCs w:val="19"/>
          <w:lang w:val="nl-BE"/>
        </w:rPr>
        <w:t xml:space="preserve">voor de uitvoering van </w:t>
      </w:r>
      <w:r w:rsidR="00834220" w:rsidRPr="00834220">
        <w:rPr>
          <w:rFonts w:cs="Arial"/>
          <w:b/>
          <w:szCs w:val="19"/>
          <w:lang w:val="nl-BE"/>
        </w:rPr>
        <w:t xml:space="preserve">‘levering, onderhoud en revisie van frequentieomvormers’ </w:t>
      </w:r>
      <w:r w:rsidR="00ED445F" w:rsidRPr="005C77BB">
        <w:rPr>
          <w:rFonts w:cs="Arial"/>
          <w:szCs w:val="19"/>
          <w:lang w:val="nl-BE"/>
        </w:rPr>
        <w:t xml:space="preserve">een Europese aanbestedingsprocedure heeft doorlopen. Het </w:t>
      </w:r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>beschrijvend document</w:t>
      </w:r>
      <w:r w:rsidR="00834220">
        <w:rPr>
          <w:rFonts w:cs="Arial"/>
          <w:b/>
          <w:color w:val="2C4475" w:themeColor="accent1" w:themeShade="BF"/>
          <w:szCs w:val="19"/>
          <w:lang w:val="nl-BE"/>
        </w:rPr>
        <w:t xml:space="preserve"> inclusief bijlagen</w:t>
      </w:r>
      <w:r w:rsidR="00ED445F" w:rsidRPr="005C77BB">
        <w:rPr>
          <w:rFonts w:cs="Arial"/>
          <w:szCs w:val="19"/>
          <w:lang w:val="nl-BE"/>
        </w:rPr>
        <w:t xml:space="preserve"> d.d. </w:t>
      </w:r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>&lt;datum document&gt;</w:t>
      </w:r>
      <w:r w:rsidR="00ED445F" w:rsidRPr="005C77BB">
        <w:rPr>
          <w:rFonts w:cs="Arial"/>
          <w:szCs w:val="19"/>
          <w:lang w:val="nl-BE"/>
        </w:rPr>
        <w:t xml:space="preserve"> met kenmerk </w:t>
      </w:r>
      <w:r w:rsidR="00834220">
        <w:rPr>
          <w:rFonts w:cs="Arial"/>
          <w:szCs w:val="19"/>
          <w:lang w:val="nl-BE"/>
        </w:rPr>
        <w:t>INK2020.101</w:t>
      </w:r>
      <w:r w:rsidR="00ED445F" w:rsidRPr="005C77BB">
        <w:rPr>
          <w:rFonts w:cs="Arial"/>
          <w:szCs w:val="19"/>
          <w:lang w:val="nl-BE"/>
        </w:rPr>
        <w:t xml:space="preserve"> is bij partijen bekend.</w:t>
      </w:r>
      <w:r w:rsidR="00ED445F" w:rsidRPr="005C77BB">
        <w:rPr>
          <w:rFonts w:cs="Arial"/>
          <w:szCs w:val="19"/>
          <w:lang w:val="nl-BE"/>
        </w:rPr>
        <w:br/>
      </w:r>
    </w:p>
    <w:p w:rsidR="007C5B54" w:rsidRPr="005C77BB" w:rsidRDefault="00ED445F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>Opdrachtgever m</w:t>
      </w:r>
      <w:r w:rsidR="00E76BD4" w:rsidRPr="005C77BB">
        <w:rPr>
          <w:rFonts w:cs="Arial"/>
          <w:szCs w:val="19"/>
          <w:lang w:val="nl-BE"/>
        </w:rPr>
        <w:t xml:space="preserve">et </w:t>
      </w:r>
      <w:r w:rsidR="007C5B54" w:rsidRPr="005C77BB">
        <w:rPr>
          <w:rFonts w:cs="Arial"/>
          <w:b/>
          <w:color w:val="2C4475" w:themeColor="accent1" w:themeShade="BF"/>
          <w:szCs w:val="19"/>
          <w:lang w:val="nl-BE"/>
        </w:rPr>
        <w:t>&lt;winnaar aanbesteding&gt;</w:t>
      </w:r>
      <w:r w:rsidR="00E76BD4" w:rsidRPr="005C77BB">
        <w:rPr>
          <w:rFonts w:cs="Arial"/>
          <w:szCs w:val="19"/>
          <w:lang w:val="nl-BE"/>
        </w:rPr>
        <w:t xml:space="preserve"> op </w:t>
      </w:r>
      <w:r w:rsidR="00E76BD4" w:rsidRPr="005C77BB">
        <w:rPr>
          <w:rFonts w:cs="Arial"/>
          <w:b/>
          <w:color w:val="2C4475" w:themeColor="accent1" w:themeShade="BF"/>
          <w:szCs w:val="19"/>
          <w:lang w:val="nl-BE"/>
        </w:rPr>
        <w:t xml:space="preserve">&lt;datum&gt; </w:t>
      </w:r>
      <w:r w:rsidR="00E76BD4" w:rsidRPr="005C77BB">
        <w:rPr>
          <w:rFonts w:cs="Arial"/>
          <w:szCs w:val="19"/>
          <w:lang w:val="nl-BE"/>
        </w:rPr>
        <w:t xml:space="preserve">een overeenkomst met betrekking tot het uitvoeren van werkzaamheden op het gebied van </w:t>
      </w:r>
      <w:r w:rsidR="00834220">
        <w:rPr>
          <w:rFonts w:cs="Arial"/>
          <w:b/>
          <w:color w:val="2C4475" w:themeColor="accent1" w:themeShade="BF"/>
          <w:szCs w:val="19"/>
          <w:lang w:val="nl-BE"/>
        </w:rPr>
        <w:t xml:space="preserve">levering, onderhoud en revisie van </w:t>
      </w:r>
      <w:proofErr w:type="gramStart"/>
      <w:r w:rsidR="00834220">
        <w:rPr>
          <w:rFonts w:cs="Arial"/>
          <w:b/>
          <w:color w:val="2C4475" w:themeColor="accent1" w:themeShade="BF"/>
          <w:szCs w:val="19"/>
          <w:lang w:val="nl-BE"/>
        </w:rPr>
        <w:t>frequentieomvormers</w:t>
      </w:r>
      <w:r w:rsidR="00E76BD4" w:rsidRPr="005C77BB">
        <w:rPr>
          <w:rFonts w:cs="Arial"/>
          <w:b/>
          <w:color w:val="2C4475" w:themeColor="accent1" w:themeShade="BF"/>
          <w:szCs w:val="19"/>
          <w:lang w:val="nl-BE"/>
        </w:rPr>
        <w:t xml:space="preserve">  </w:t>
      </w:r>
      <w:r w:rsidR="00E76BD4" w:rsidRPr="005C77BB">
        <w:rPr>
          <w:rFonts w:cs="Arial"/>
          <w:szCs w:val="19"/>
          <w:lang w:val="nl-BE"/>
        </w:rPr>
        <w:t>(</w:t>
      </w:r>
      <w:proofErr w:type="gramEnd"/>
      <w:r w:rsidR="00E76BD4" w:rsidRPr="005C77BB">
        <w:rPr>
          <w:rFonts w:cs="Arial"/>
          <w:szCs w:val="19"/>
          <w:lang w:val="nl-BE"/>
        </w:rPr>
        <w:t>hierna te noemen: de “Overeenkomst”) heeft gesloten</w:t>
      </w:r>
      <w:r w:rsidR="007C5B54" w:rsidRPr="005C77BB">
        <w:rPr>
          <w:rFonts w:cs="Arial"/>
          <w:szCs w:val="19"/>
          <w:lang w:val="nl-BE"/>
        </w:rPr>
        <w:t>;</w:t>
      </w:r>
      <w:r w:rsidR="007C5B54" w:rsidRPr="005C77BB">
        <w:rPr>
          <w:rFonts w:cs="Arial"/>
          <w:szCs w:val="19"/>
          <w:lang w:val="nl-BE"/>
        </w:rPr>
        <w:br/>
      </w:r>
    </w:p>
    <w:p w:rsidR="00B91A45" w:rsidRPr="005C77BB" w:rsidRDefault="007C5B54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 xml:space="preserve">Wachtkamercontractant bij deze aanbesteding na evaluatie van de offertes is geëindigd als nummer 2 in rangorde, na </w:t>
      </w:r>
      <w:r w:rsidRPr="005C77BB">
        <w:rPr>
          <w:rFonts w:cs="Arial"/>
          <w:b/>
          <w:color w:val="2C4475" w:themeColor="accent1" w:themeShade="BF"/>
          <w:szCs w:val="19"/>
          <w:lang w:val="nl-BE"/>
        </w:rPr>
        <w:t>&lt;winnaar aanbesteding</w:t>
      </w:r>
      <w:proofErr w:type="gramStart"/>
      <w:r w:rsidRPr="005C77BB">
        <w:rPr>
          <w:rFonts w:cs="Arial"/>
          <w:b/>
          <w:color w:val="2C4475" w:themeColor="accent1" w:themeShade="BF"/>
          <w:szCs w:val="19"/>
          <w:lang w:val="nl-BE"/>
        </w:rPr>
        <w:t>&gt;</w:t>
      </w:r>
      <w:r w:rsidRPr="005C77BB">
        <w:rPr>
          <w:rFonts w:cs="Arial"/>
          <w:szCs w:val="19"/>
          <w:lang w:val="nl-BE"/>
        </w:rPr>
        <w:t xml:space="preserve"> .</w:t>
      </w:r>
      <w:proofErr w:type="gramEnd"/>
      <w:r w:rsidRPr="005C77BB">
        <w:rPr>
          <w:rFonts w:cs="Arial"/>
          <w:szCs w:val="19"/>
          <w:lang w:val="nl-BE"/>
        </w:rPr>
        <w:t xml:space="preserve"> </w:t>
      </w:r>
    </w:p>
    <w:p w:rsidR="003153CE" w:rsidRPr="005C77BB" w:rsidRDefault="003153CE" w:rsidP="005C77BB">
      <w:pPr>
        <w:pStyle w:val="Lijstalinea"/>
        <w:rPr>
          <w:rFonts w:cs="Arial"/>
          <w:szCs w:val="19"/>
          <w:lang w:val="nl-BE"/>
        </w:rPr>
      </w:pPr>
    </w:p>
    <w:p w:rsidR="00E76BD4" w:rsidRPr="005C77BB" w:rsidRDefault="00B91A45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 xml:space="preserve">Wachtkamercontractant zich bereid heeft verklaard de geldigheidsduur van zijn </w:t>
      </w:r>
      <w:r w:rsidR="007F31EB">
        <w:rPr>
          <w:rFonts w:cs="Arial"/>
          <w:szCs w:val="19"/>
          <w:lang w:val="nl-BE"/>
        </w:rPr>
        <w:t>Inschrijving</w:t>
      </w:r>
      <w:r w:rsidRPr="005C77BB">
        <w:rPr>
          <w:rFonts w:cs="Arial"/>
          <w:szCs w:val="19"/>
          <w:lang w:val="nl-BE"/>
        </w:rPr>
        <w:t xml:space="preserve"> te verlengen voor de duur van deze wachtkamerovereenkomst en in het geval de overeenkomst met </w:t>
      </w:r>
      <w:r w:rsidRPr="005C77BB">
        <w:rPr>
          <w:rFonts w:cs="Arial"/>
          <w:b/>
          <w:color w:val="2C4475" w:themeColor="accent1" w:themeShade="BF"/>
          <w:szCs w:val="19"/>
          <w:lang w:val="nl-BE"/>
        </w:rPr>
        <w:t>&lt;winnaar aanbesteding&gt;</w:t>
      </w:r>
      <w:r w:rsidRPr="005C77BB">
        <w:rPr>
          <w:rFonts w:cs="Arial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5C77BB">
        <w:rPr>
          <w:rFonts w:cs="Arial"/>
          <w:szCs w:val="19"/>
          <w:lang w:val="nl-BE"/>
        </w:rPr>
        <w:br/>
      </w:r>
    </w:p>
    <w:p w:rsidR="00E76BD4" w:rsidRPr="005C77BB" w:rsidRDefault="00ED445F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>Partijen tegen deze achtergrond</w:t>
      </w:r>
      <w:r w:rsidR="00AF7E45" w:rsidRPr="005C77BB">
        <w:rPr>
          <w:rFonts w:cs="Arial"/>
          <w:szCs w:val="19"/>
          <w:lang w:val="nl-BE"/>
        </w:rPr>
        <w:t xml:space="preserve"> d</w:t>
      </w:r>
      <w:r w:rsidRPr="005C77BB">
        <w:rPr>
          <w:rFonts w:cs="Arial"/>
          <w:szCs w:val="19"/>
          <w:lang w:val="nl-BE"/>
        </w:rPr>
        <w:t>e onderhavige wachtkamerovereenkomst met elkaar aangaan, onder navolgende voorwaarden en bedingen</w:t>
      </w:r>
      <w:r w:rsidR="00E76BD4" w:rsidRPr="005C77BB">
        <w:rPr>
          <w:rFonts w:cs="Arial"/>
          <w:szCs w:val="19"/>
          <w:lang w:val="nl-BE"/>
        </w:rPr>
        <w:t xml:space="preserve">. </w:t>
      </w:r>
    </w:p>
    <w:p w:rsidR="00E76BD4" w:rsidRPr="005C77BB" w:rsidRDefault="00E76BD4" w:rsidP="005C77BB">
      <w:pPr>
        <w:pStyle w:val="Lijstalinea"/>
        <w:keepNext w:val="0"/>
        <w:suppressAutoHyphens/>
        <w:ind w:right="-1"/>
        <w:jc w:val="both"/>
        <w:rPr>
          <w:rFonts w:cs="Arial"/>
          <w:szCs w:val="19"/>
          <w:lang w:val="nl"/>
        </w:rPr>
      </w:pPr>
    </w:p>
    <w:p w:rsidR="00031182" w:rsidRPr="005C77BB" w:rsidRDefault="005E1755" w:rsidP="005C77BB">
      <w:pPr>
        <w:spacing w:line="276" w:lineRule="auto"/>
        <w:rPr>
          <w:rFonts w:cs="Arial"/>
          <w:szCs w:val="19"/>
        </w:rPr>
      </w:pPr>
      <w:proofErr w:type="gramStart"/>
      <w:r w:rsidRPr="005C77BB">
        <w:rPr>
          <w:rFonts w:cs="Arial"/>
          <w:szCs w:val="19"/>
        </w:rPr>
        <w:t>komen</w:t>
      </w:r>
      <w:proofErr w:type="gramEnd"/>
      <w:r w:rsidRPr="005C77BB">
        <w:rPr>
          <w:rFonts w:cs="Arial"/>
          <w:szCs w:val="19"/>
        </w:rPr>
        <w:t xml:space="preserve"> overeen: </w:t>
      </w:r>
    </w:p>
    <w:p w:rsidR="00171B55" w:rsidRPr="005C77BB" w:rsidRDefault="00171B55" w:rsidP="005C77BB">
      <w:pPr>
        <w:spacing w:after="0" w:line="276" w:lineRule="auto"/>
        <w:rPr>
          <w:rFonts w:cs="Arial"/>
          <w:szCs w:val="19"/>
        </w:rPr>
      </w:pPr>
    </w:p>
    <w:p w:rsidR="00E76BD4" w:rsidRPr="005C77BB" w:rsidRDefault="00ED445F" w:rsidP="005C77BB">
      <w:pPr>
        <w:pStyle w:val="Kop1"/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Definities</w:t>
      </w:r>
    </w:p>
    <w:p w:rsidR="00ED445F" w:rsidRPr="005C77BB" w:rsidRDefault="00ED445F" w:rsidP="005C77BB">
      <w:pPr>
        <w:spacing w:line="276" w:lineRule="auto"/>
        <w:rPr>
          <w:lang w:eastAsia="en-US"/>
        </w:rPr>
      </w:pPr>
      <w:r w:rsidRPr="005C77BB">
        <w:rPr>
          <w:lang w:eastAsia="en-US"/>
        </w:rPr>
        <w:t>In deze Wachtkamerovereenkomst wordt verstaan onder:</w:t>
      </w:r>
    </w:p>
    <w:p w:rsidR="00A76737" w:rsidRPr="007F31EB" w:rsidRDefault="00ED445F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Overeenkomst:</w:t>
      </w:r>
      <w:r w:rsidR="00E76BD4" w:rsidRPr="007F31EB">
        <w:rPr>
          <w:lang w:val="nl-NL"/>
        </w:rPr>
        <w:t xml:space="preserve"> </w:t>
      </w:r>
      <w:r w:rsidRPr="007F31EB">
        <w:rPr>
          <w:lang w:val="nl-NL"/>
        </w:rPr>
        <w:t>de met Opdrachtnemer 1 gesloten overeenkomst inclusief de daarbij horende bijlagen.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Opdrachtnemer 1: de inschrijver die als nummer 1 in rang is geëindigd in de aanbestedingsprocedure op basis waarvan de Overeenkomst is gesloten.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Opdrachtnemer 2: de inschrijver die als nummer 2 in rang is geëindigd in de aanbestedingsprocedure op basis waarvan deze Wachtkamerovereenkomst wordt gesloten.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Wachtkamercontractant: Opdrachtnemer 2, waarmee onderhavige Wachtkamerovereenkomst is gesloten.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Wachtkamerovereenkomst: Onderhavige Wachtkamerovereenkomst, op grond waarvan Opdrachtnemer 2 (mogelijk) in aanmerking komt voor de opdracht.</w:t>
      </w:r>
    </w:p>
    <w:p w:rsidR="00C31DB2" w:rsidRPr="005C77BB" w:rsidRDefault="00C31DB2" w:rsidP="005C77BB">
      <w:pPr>
        <w:pStyle w:val="Kop1"/>
        <w:spacing w:line="276" w:lineRule="auto"/>
        <w:ind w:left="357" w:hanging="357"/>
        <w:rPr>
          <w:rFonts w:cs="Arial"/>
          <w:szCs w:val="19"/>
        </w:rPr>
      </w:pPr>
      <w:r w:rsidRPr="005C77BB">
        <w:rPr>
          <w:rFonts w:cs="Arial"/>
          <w:szCs w:val="19"/>
        </w:rPr>
        <w:t>Inwerkingtreding en looptijd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>Opdrachtgever heeft het recht om de Overeenkomst met Opdrachtnemer 1 tussentijds te beëindigen indien Opdrachtnemer 1 niet in staat is de gevraagde dienstverlening overeenkomstig de aanbestedingsstukken, de gesloten overeenkomst en de uitgebrachte offerte te leveren d</w:t>
      </w:r>
      <w:r w:rsidR="0090157D" w:rsidRPr="005C77BB">
        <w:rPr>
          <w:rFonts w:eastAsia="Calibri" w:cs="Arial"/>
          <w:szCs w:val="19"/>
        </w:rPr>
        <w:t xml:space="preserve">an wel niet (deugdelijk) nakomt, of wegens andere redenen zoals genoemd in artikel </w:t>
      </w:r>
      <w:r w:rsidR="009455F0">
        <w:rPr>
          <w:rFonts w:eastAsia="Calibri" w:cs="Arial"/>
          <w:szCs w:val="19"/>
        </w:rPr>
        <w:t>10 van de Onderhoudsovereenkomst.</w:t>
      </w:r>
      <w:r w:rsidR="0090157D" w:rsidRPr="005C77BB">
        <w:t xml:space="preserve"> </w:t>
      </w:r>
      <w:r w:rsidRPr="005C77BB">
        <w:rPr>
          <w:rFonts w:eastAsia="Calibri" w:cs="Arial"/>
          <w:szCs w:val="19"/>
        </w:rPr>
        <w:t xml:space="preserve"> In dat geval kan, nadat Opdrachtnemer 1 in verzuim is, gebruik worden gemaakt van de Wachtkamerovereenkomst.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:rsidR="00C31DB2" w:rsidRPr="005C77BB" w:rsidRDefault="00171B55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Deze Wachtkamerovereenkomst heeft een looptijd van </w:t>
      </w:r>
      <w:r w:rsidR="009455F0">
        <w:rPr>
          <w:rFonts w:eastAsia="Candara" w:cs="Arial"/>
          <w:b/>
          <w:color w:val="2C4475" w:themeColor="accent1" w:themeShade="BF"/>
          <w:szCs w:val="19"/>
          <w:lang w:val="nl-BE" w:eastAsia="en-US" w:bidi="en-US"/>
        </w:rPr>
        <w:t>2</w:t>
      </w:r>
      <w:r w:rsidR="00F07C85">
        <w:rPr>
          <w:rFonts w:eastAsia="Candara" w:cs="Arial"/>
          <w:b/>
          <w:color w:val="2C4475" w:themeColor="accent1" w:themeShade="BF"/>
          <w:szCs w:val="19"/>
          <w:lang w:val="nl-BE" w:eastAsia="en-US" w:bidi="en-US"/>
        </w:rPr>
        <w:t>1</w:t>
      </w:r>
      <w:r w:rsidRPr="005C77BB">
        <w:rPr>
          <w:rFonts w:eastAsia="Calibri" w:cs="Arial"/>
          <w:szCs w:val="19"/>
        </w:rPr>
        <w:t xml:space="preserve"> maanden. </w:t>
      </w:r>
      <w:r w:rsidR="00C31DB2" w:rsidRPr="005C77BB">
        <w:rPr>
          <w:rFonts w:eastAsia="Calibri" w:cs="Arial"/>
          <w:szCs w:val="19"/>
        </w:rPr>
        <w:t xml:space="preserve">Opdrachtnemer 2 houdt zijn inschrijving gedurende </w:t>
      </w:r>
      <w:r w:rsidRPr="005C77BB">
        <w:rPr>
          <w:rFonts w:eastAsia="Candara" w:cs="Arial"/>
          <w:szCs w:val="19"/>
          <w:lang w:val="nl-BE" w:eastAsia="en-US" w:bidi="en-US"/>
        </w:rPr>
        <w:t>de looptijd van deze Wachtkamerovereenkomst</w:t>
      </w:r>
      <w:r w:rsidR="00C31DB2" w:rsidRPr="005C77BB">
        <w:rPr>
          <w:rFonts w:eastAsia="Calibri" w:cs="Arial"/>
          <w:szCs w:val="19"/>
        </w:rPr>
        <w:t xml:space="preserve"> gestand. De in de Overeenkomst toegestane indexeringen mogen in overleg en na goedkeuring van Opdrachtgever worden doorgevoerd.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>Opdrachtnemer 2 is bereid om, in het geval van het eerste lid, de Wachtkamerovereenkomst uit te voeren.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Indien conform het vorige lid gebruik wordt gemaakt van de Wachtkamerovereenkomst, dan wordt een Overeenkomst afgesloten zoals aangehecht aan </w:t>
      </w:r>
      <w:r w:rsidRPr="009455F0">
        <w:rPr>
          <w:rFonts w:eastAsia="Calibri" w:cs="Arial"/>
          <w:szCs w:val="19"/>
        </w:rPr>
        <w:t xml:space="preserve">het </w:t>
      </w:r>
      <w:r w:rsidRPr="009455F0">
        <w:rPr>
          <w:rFonts w:eastAsia="Candara" w:cs="Arial"/>
          <w:szCs w:val="19"/>
          <w:lang w:val="nl-BE" w:eastAsia="en-US" w:bidi="en-US"/>
        </w:rPr>
        <w:t>beschrijvend document</w:t>
      </w:r>
      <w:r w:rsidRPr="009455F0">
        <w:rPr>
          <w:rFonts w:eastAsia="Calibri" w:cs="Arial"/>
          <w:szCs w:val="19"/>
        </w:rPr>
        <w:t xml:space="preserve">, </w:t>
      </w:r>
      <w:r w:rsidRPr="005C77BB">
        <w:rPr>
          <w:rFonts w:eastAsia="Calibri" w:cs="Arial"/>
          <w:szCs w:val="19"/>
        </w:rPr>
        <w:t xml:space="preserve">voor de resterende duur van de contractperiode. </w:t>
      </w:r>
      <w:r w:rsidR="0090157D" w:rsidRPr="005C77BB">
        <w:rPr>
          <w:rFonts w:eastAsia="Calibri" w:cs="Arial"/>
          <w:szCs w:val="19"/>
        </w:rPr>
        <w:t>Opdrachtnemer 2 verleent derhalve medewerking aan de totstandkoming van de Overeenkomst.</w:t>
      </w:r>
    </w:p>
    <w:p w:rsidR="00171B55" w:rsidRPr="005C77BB" w:rsidRDefault="00171B55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Opdrachtgever deelt uiterlijk </w:t>
      </w:r>
      <w:r w:rsidRPr="00F07C85">
        <w:rPr>
          <w:rFonts w:eastAsia="Calibri" w:cs="Arial"/>
          <w:szCs w:val="19"/>
        </w:rPr>
        <w:t>op</w:t>
      </w:r>
      <w:r w:rsidR="009455F0" w:rsidRPr="00F07C85">
        <w:rPr>
          <w:rFonts w:eastAsia="Calibri" w:cs="Arial"/>
          <w:szCs w:val="19"/>
        </w:rPr>
        <w:t xml:space="preserve"> </w:t>
      </w:r>
      <w:r w:rsidR="00FC2CED" w:rsidRPr="00F07C85">
        <w:rPr>
          <w:rFonts w:eastAsia="Calibri" w:cs="Arial"/>
          <w:szCs w:val="19"/>
        </w:rPr>
        <w:t>31 december 2022</w:t>
      </w:r>
      <w:r w:rsidRPr="00F07C85">
        <w:rPr>
          <w:rFonts w:eastAsia="Calibri" w:cs="Arial"/>
          <w:szCs w:val="19"/>
        </w:rPr>
        <w:t xml:space="preserve"> schriftelijk</w:t>
      </w:r>
      <w:bookmarkStart w:id="0" w:name="_GoBack"/>
      <w:bookmarkEnd w:id="0"/>
      <w:r w:rsidRPr="005C77BB">
        <w:rPr>
          <w:rFonts w:eastAsia="Calibri" w:cs="Arial"/>
          <w:szCs w:val="19"/>
        </w:rPr>
        <w:t xml:space="preserve"> aan Wachtkamercontractant mede of zij gebruik wenst te maken van onderhavig</w:t>
      </w:r>
      <w:r w:rsidR="00AF7E45" w:rsidRPr="005C77BB">
        <w:rPr>
          <w:rFonts w:eastAsia="Calibri" w:cs="Arial"/>
          <w:szCs w:val="19"/>
        </w:rPr>
        <w:t>e</w:t>
      </w:r>
      <w:r w:rsidRPr="005C77BB">
        <w:rPr>
          <w:rFonts w:eastAsia="Calibri" w:cs="Arial"/>
          <w:szCs w:val="19"/>
        </w:rPr>
        <w:t xml:space="preserve"> </w:t>
      </w:r>
      <w:r w:rsidR="00AF7E45" w:rsidRPr="005C77BB">
        <w:rPr>
          <w:rFonts w:eastAsia="Calibri" w:cs="Arial"/>
          <w:szCs w:val="19"/>
        </w:rPr>
        <w:t>Wachtkamerovereenkomst</w:t>
      </w:r>
      <w:r w:rsidRPr="005C77BB">
        <w:rPr>
          <w:rFonts w:eastAsia="Calibri" w:cs="Arial"/>
          <w:szCs w:val="19"/>
        </w:rPr>
        <w:t>.</w:t>
      </w:r>
    </w:p>
    <w:p w:rsidR="00FC2CED" w:rsidRPr="00FC2CED" w:rsidRDefault="0090157D" w:rsidP="005C77BB">
      <w:pPr>
        <w:numPr>
          <w:ilvl w:val="0"/>
          <w:numId w:val="36"/>
        </w:numPr>
        <w:spacing w:after="0" w:line="276" w:lineRule="auto"/>
        <w:rPr>
          <w:rFonts w:cs="Arial"/>
          <w:szCs w:val="19"/>
        </w:rPr>
      </w:pPr>
      <w:r w:rsidRPr="005C77BB">
        <w:rPr>
          <w:rFonts w:eastAsia="Calibri"/>
        </w:rPr>
        <w:t>Opdrachtnemer</w:t>
      </w:r>
      <w:r w:rsidRPr="005C77BB">
        <w:rPr>
          <w:rFonts w:eastAsia="Calibri"/>
          <w:b/>
        </w:rPr>
        <w:t xml:space="preserve"> </w:t>
      </w:r>
      <w:r w:rsidRPr="005C77BB">
        <w:rPr>
          <w:rFonts w:eastAsia="Calibri"/>
        </w:rPr>
        <w:t xml:space="preserve">2 zal zo spoedig mogelijk na ondertekening van de </w:t>
      </w:r>
      <w:r w:rsidR="00FC2CED">
        <w:rPr>
          <w:rFonts w:eastAsia="Calibri"/>
        </w:rPr>
        <w:t>o</w:t>
      </w:r>
      <w:r w:rsidRPr="005C77BB">
        <w:rPr>
          <w:rFonts w:eastAsia="Calibri"/>
        </w:rPr>
        <w:t>vereenkomst een aanvang maken met de uitvoering van de overeenkomst. Partijen maken hierover nadere afspraken. In ieder geval maken partijen afspraken over:</w:t>
      </w:r>
    </w:p>
    <w:p w:rsidR="00FC2CED" w:rsidRPr="00FC2CED" w:rsidRDefault="00FC2CED" w:rsidP="00FC2CED">
      <w:pPr>
        <w:pStyle w:val="Lijstalinea"/>
        <w:numPr>
          <w:ilvl w:val="0"/>
          <w:numId w:val="41"/>
        </w:numPr>
        <w:spacing w:after="0"/>
        <w:rPr>
          <w:rFonts w:cs="Arial"/>
          <w:szCs w:val="19"/>
        </w:rPr>
      </w:pPr>
      <w:r w:rsidRPr="00FC2CED">
        <w:rPr>
          <w:rFonts w:eastAsia="Calibri"/>
          <w:lang w:val="nl-NL"/>
        </w:rPr>
        <w:lastRenderedPageBreak/>
        <w:t>L</w:t>
      </w:r>
      <w:r>
        <w:rPr>
          <w:rFonts w:eastAsia="Calibri"/>
          <w:lang w:val="nl-NL"/>
        </w:rPr>
        <w:t xml:space="preserve">evering (overige) </w:t>
      </w:r>
      <w:proofErr w:type="spellStart"/>
      <w:r>
        <w:rPr>
          <w:rFonts w:eastAsia="Calibri"/>
          <w:lang w:val="nl-NL"/>
        </w:rPr>
        <w:t>FO’s</w:t>
      </w:r>
      <w:proofErr w:type="spellEnd"/>
    </w:p>
    <w:p w:rsidR="0090157D" w:rsidRPr="00FC2CED" w:rsidRDefault="00FC2CED" w:rsidP="00FC2CED">
      <w:pPr>
        <w:pStyle w:val="Lijstalinea"/>
        <w:numPr>
          <w:ilvl w:val="0"/>
          <w:numId w:val="41"/>
        </w:numPr>
        <w:spacing w:after="0"/>
        <w:rPr>
          <w:rFonts w:cs="Arial"/>
          <w:szCs w:val="19"/>
        </w:rPr>
      </w:pPr>
      <w:r>
        <w:rPr>
          <w:rFonts w:eastAsia="Calibri"/>
          <w:lang w:val="nl-NL"/>
        </w:rPr>
        <w:t xml:space="preserve">Onderhoudsplanning </w:t>
      </w:r>
      <w:proofErr w:type="spellStart"/>
      <w:r>
        <w:rPr>
          <w:rFonts w:eastAsia="Calibri"/>
          <w:lang w:val="nl-NL"/>
        </w:rPr>
        <w:t>FO’s</w:t>
      </w:r>
      <w:proofErr w:type="spellEnd"/>
      <w:r>
        <w:rPr>
          <w:rFonts w:eastAsia="Calibri"/>
          <w:lang w:val="nl-NL"/>
        </w:rPr>
        <w:t xml:space="preserve"> </w:t>
      </w:r>
      <w:r w:rsidR="0090157D" w:rsidRPr="00FC2CED">
        <w:rPr>
          <w:rFonts w:eastAsia="Calibri"/>
          <w:lang w:val="nl-NL"/>
        </w:rPr>
        <w:br/>
      </w:r>
    </w:p>
    <w:p w:rsidR="0090157D" w:rsidRPr="005C77BB" w:rsidRDefault="0090157D" w:rsidP="005C77BB">
      <w:pPr>
        <w:numPr>
          <w:ilvl w:val="0"/>
          <w:numId w:val="36"/>
        </w:numPr>
        <w:spacing w:after="0" w:line="276" w:lineRule="auto"/>
        <w:rPr>
          <w:rFonts w:cs="Arial"/>
          <w:szCs w:val="19"/>
        </w:rPr>
      </w:pPr>
      <w:r w:rsidRPr="005C77BB">
        <w:t xml:space="preserve">De volgende documenten maken als bijlage deel uit van de Wachtkamerovereenkomst. </w:t>
      </w:r>
    </w:p>
    <w:p w:rsidR="0090157D" w:rsidRPr="00FC2CED" w:rsidRDefault="0090157D" w:rsidP="005C77BB">
      <w:pPr>
        <w:spacing w:line="276" w:lineRule="auto"/>
        <w:ind w:left="360"/>
      </w:pPr>
      <w:r w:rsidRPr="005C77BB">
        <w:t>Bijlage I</w:t>
      </w:r>
      <w:r w:rsidRPr="005C77BB">
        <w:tab/>
      </w:r>
      <w:r w:rsidRPr="005C77BB">
        <w:tab/>
        <w:t xml:space="preserve">Concept overeenkomst met kenmerk </w:t>
      </w:r>
      <w:r w:rsidR="00FC2CED" w:rsidRPr="00FC2CED">
        <w:rPr>
          <w:rFonts w:eastAsia="Candara" w:cs="Arial"/>
          <w:szCs w:val="19"/>
          <w:lang w:val="nl-BE" w:eastAsia="en-US" w:bidi="en-US"/>
        </w:rPr>
        <w:t>INK2020.101 (</w:t>
      </w:r>
      <w:proofErr w:type="gramStart"/>
      <w:r w:rsidR="00FC2CED" w:rsidRPr="00FC2CED">
        <w:rPr>
          <w:rFonts w:eastAsia="Candara" w:cs="Arial"/>
          <w:szCs w:val="19"/>
          <w:lang w:val="nl-BE" w:eastAsia="en-US" w:bidi="en-US"/>
        </w:rPr>
        <w:t>contractnummer:…</w:t>
      </w:r>
      <w:proofErr w:type="gramEnd"/>
      <w:r w:rsidR="00FC2CED" w:rsidRPr="00FC2CED">
        <w:rPr>
          <w:rFonts w:eastAsia="Candara" w:cs="Arial"/>
          <w:szCs w:val="19"/>
          <w:lang w:val="nl-BE" w:eastAsia="en-US" w:bidi="en-US"/>
        </w:rPr>
        <w:t>.</w:t>
      </w:r>
      <w:r w:rsidRPr="00FC2CED">
        <w:t>;</w:t>
      </w:r>
    </w:p>
    <w:p w:rsidR="0090157D" w:rsidRPr="005C77BB" w:rsidRDefault="0090157D" w:rsidP="005C77BB">
      <w:pPr>
        <w:spacing w:line="276" w:lineRule="auto"/>
        <w:ind w:left="360"/>
        <w:rPr>
          <w:rFonts w:eastAsia="Candara" w:cs="Arial"/>
          <w:b/>
          <w:color w:val="2C4475"/>
          <w:szCs w:val="19"/>
          <w:lang w:val="nl-BE" w:eastAsia="en-US" w:bidi="en-US"/>
        </w:rPr>
      </w:pPr>
      <w:r w:rsidRPr="005C77BB">
        <w:t>Bijlage II</w:t>
      </w:r>
      <w:r w:rsidRPr="005C77BB">
        <w:tab/>
        <w:t xml:space="preserve">Beschrijvend document d.d. </w:t>
      </w:r>
      <w:r w:rsidRPr="00FC2CED">
        <w:rPr>
          <w:rFonts w:eastAsia="Candara" w:cs="Arial"/>
          <w:szCs w:val="19"/>
          <w:lang w:val="nl-BE" w:eastAsia="en-US" w:bidi="en-US"/>
        </w:rPr>
        <w:t>&lt;datum&gt;</w:t>
      </w:r>
      <w:r w:rsidRPr="00FC2CED">
        <w:t xml:space="preserve">, kenmerk </w:t>
      </w:r>
      <w:r w:rsidR="00FC2CED" w:rsidRPr="00FC2CED">
        <w:rPr>
          <w:rFonts w:eastAsia="Candara" w:cs="Arial"/>
          <w:szCs w:val="19"/>
          <w:lang w:val="nl-BE" w:eastAsia="en-US" w:bidi="en-US"/>
        </w:rPr>
        <w:t>INK2020.101</w:t>
      </w:r>
      <w:r w:rsidRPr="00FC2CED">
        <w:rPr>
          <w:rFonts w:eastAsia="Candara" w:cs="Arial"/>
          <w:szCs w:val="19"/>
          <w:lang w:val="nl-BE" w:eastAsia="en-US" w:bidi="en-US"/>
        </w:rPr>
        <w:t xml:space="preserve"> </w:t>
      </w:r>
      <w:r w:rsidRPr="00FC2CED">
        <w:rPr>
          <w:rFonts w:eastAsia="Candara" w:cs="Arial"/>
          <w:szCs w:val="19"/>
          <w:lang w:val="nl-BE" w:eastAsia="en-US" w:bidi="en-US"/>
        </w:rPr>
        <w:br/>
        <w:t>met nota van inlichtingen d.d. &lt;datum&gt;</w:t>
      </w:r>
      <w:r w:rsidR="00FC2CED" w:rsidRPr="00FC2CED">
        <w:rPr>
          <w:rFonts w:eastAsia="Candara" w:cs="Arial"/>
          <w:szCs w:val="19"/>
          <w:lang w:val="nl-BE" w:eastAsia="en-US" w:bidi="en-US"/>
        </w:rPr>
        <w:t>;</w:t>
      </w:r>
      <w:r w:rsidR="00FC2CED">
        <w:rPr>
          <w:rFonts w:eastAsia="Candara" w:cs="Arial"/>
          <w:b/>
          <w:color w:val="2C4475"/>
          <w:szCs w:val="19"/>
          <w:lang w:val="nl-BE" w:eastAsia="en-US" w:bidi="en-US"/>
        </w:rPr>
        <w:t xml:space="preserve"> </w:t>
      </w:r>
    </w:p>
    <w:p w:rsidR="0090157D" w:rsidRPr="005C77BB" w:rsidRDefault="0090157D" w:rsidP="005C77BB">
      <w:pPr>
        <w:spacing w:line="276" w:lineRule="auto"/>
        <w:ind w:firstLine="360"/>
        <w:rPr>
          <w:rFonts w:eastAsia="Candara" w:cs="Arial"/>
          <w:b/>
          <w:color w:val="2C4475"/>
          <w:szCs w:val="19"/>
          <w:lang w:val="nl-BE" w:eastAsia="en-US" w:bidi="en-US"/>
        </w:rPr>
      </w:pPr>
      <w:r w:rsidRPr="005C77BB">
        <w:t>Bijlage III</w:t>
      </w:r>
      <w:r w:rsidRPr="005C77BB">
        <w:tab/>
        <w:t xml:space="preserve">Inschrijving Opdrachtnemer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d.d. &lt;datum&gt;, kenmerk &lt;kenmerk&gt;;</w:t>
      </w:r>
    </w:p>
    <w:p w:rsidR="0090157D" w:rsidRPr="00FC2CED" w:rsidRDefault="0090157D" w:rsidP="005C77BB">
      <w:pPr>
        <w:spacing w:line="276" w:lineRule="auto"/>
        <w:ind w:firstLine="360"/>
      </w:pPr>
      <w:r w:rsidRPr="005C77BB">
        <w:t>Bijlage IV</w:t>
      </w:r>
      <w:r w:rsidRPr="005C77BB">
        <w:tab/>
      </w:r>
      <w:r w:rsidR="00FC2CED">
        <w:rPr>
          <w:rFonts w:eastAsia="Candara" w:cs="Arial"/>
          <w:b/>
          <w:color w:val="2C4475"/>
          <w:szCs w:val="19"/>
          <w:lang w:val="nl-BE" w:eastAsia="en-US" w:bidi="en-US"/>
        </w:rPr>
        <w:t xml:space="preserve">AWVODI 2018 </w:t>
      </w:r>
      <w:r w:rsidR="00FC2CED" w:rsidRPr="00FC2CED">
        <w:rPr>
          <w:rFonts w:eastAsia="Candara" w:cs="Arial"/>
          <w:szCs w:val="19"/>
          <w:lang w:val="nl-BE" w:eastAsia="en-US" w:bidi="en-US"/>
        </w:rPr>
        <w:t>(voor het onderhoud)</w:t>
      </w:r>
      <w:r w:rsidR="00FC2CED">
        <w:rPr>
          <w:rFonts w:eastAsia="Candara" w:cs="Arial"/>
          <w:b/>
          <w:color w:val="2C4475"/>
          <w:szCs w:val="19"/>
          <w:lang w:val="nl-BE" w:eastAsia="en-US" w:bidi="en-US"/>
        </w:rPr>
        <w:t xml:space="preserve"> en AWVIV 2019</w:t>
      </w:r>
      <w:r w:rsidR="00DD23D7" w:rsidRPr="005C77BB">
        <w:rPr>
          <w:rFonts w:eastAsia="Candara" w:cs="Arial"/>
          <w:b/>
          <w:color w:val="2C4475"/>
          <w:szCs w:val="19"/>
          <w:lang w:val="nl-BE" w:eastAsia="en-US" w:bidi="en-US"/>
        </w:rPr>
        <w:t xml:space="preserve"> </w:t>
      </w:r>
      <w:r w:rsidR="00FC2CED" w:rsidRPr="00FC2CED">
        <w:rPr>
          <w:rFonts w:eastAsia="Candara" w:cs="Arial"/>
          <w:szCs w:val="19"/>
          <w:lang w:val="nl-BE" w:eastAsia="en-US" w:bidi="en-US"/>
        </w:rPr>
        <w:t xml:space="preserve">(voor de levering) </w:t>
      </w:r>
    </w:p>
    <w:p w:rsidR="0090157D" w:rsidRPr="005C77BB" w:rsidRDefault="0090157D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Voor zover deze documenten met elkaar in tegenspraak zijn, prevaleert de overeenkomst boven de bijlagen en prevaleert het </w:t>
      </w:r>
      <w:proofErr w:type="gramStart"/>
      <w:r w:rsidRPr="005C77BB">
        <w:rPr>
          <w:rFonts w:eastAsia="Calibri" w:cs="Arial"/>
          <w:szCs w:val="19"/>
        </w:rPr>
        <w:t>eerder genoemde</w:t>
      </w:r>
      <w:proofErr w:type="gramEnd"/>
      <w:r w:rsidRPr="005C77BB">
        <w:rPr>
          <w:rFonts w:eastAsia="Calibri" w:cs="Arial"/>
          <w:szCs w:val="19"/>
        </w:rPr>
        <w:t xml:space="preserve"> document boven het later genoemde. Binnen het</w:t>
      </w:r>
      <w:r w:rsidRPr="005C77BB">
        <w:t xml:space="preserve"> Beschrijvend document prevaleert de nota van inlichtingen.</w:t>
      </w:r>
    </w:p>
    <w:p w:rsidR="007F31EB" w:rsidRDefault="007F31EB" w:rsidP="005C77BB">
      <w:pPr>
        <w:spacing w:line="276" w:lineRule="auto"/>
        <w:rPr>
          <w:rFonts w:cs="Arial"/>
          <w:szCs w:val="19"/>
        </w:rPr>
      </w:pPr>
    </w:p>
    <w:p w:rsidR="00A76737" w:rsidRPr="005C77BB" w:rsidRDefault="00A76737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Aldus op de laatste van de twee hierna genoemde data overeengekomen en in tweevoud ondertekend,</w:t>
      </w:r>
    </w:p>
    <w:p w:rsidR="005E1755" w:rsidRPr="005C77BB" w:rsidRDefault="005E1755" w:rsidP="005C77BB">
      <w:pPr>
        <w:spacing w:line="276" w:lineRule="auto"/>
        <w:rPr>
          <w:rFonts w:cs="Arial"/>
          <w:szCs w:val="19"/>
        </w:rPr>
      </w:pPr>
    </w:p>
    <w:p w:rsidR="005E1755" w:rsidRPr="005C77BB" w:rsidRDefault="00D47BEC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Delft</w:t>
      </w:r>
      <w:r w:rsidR="005E1755" w:rsidRPr="005C77BB">
        <w:rPr>
          <w:rFonts w:cs="Arial"/>
          <w:szCs w:val="19"/>
        </w:rPr>
        <w:t xml:space="preserve">, </w:t>
      </w:r>
      <w:r w:rsidRPr="005C77BB">
        <w:rPr>
          <w:rFonts w:eastAsia="Calibri" w:cs="Arial"/>
          <w:b/>
          <w:color w:val="00458D" w:themeColor="text2"/>
          <w:szCs w:val="19"/>
        </w:rPr>
        <w:t>&lt;datum&gt;</w:t>
      </w:r>
      <w:r w:rsidR="005E1755" w:rsidRPr="005C77BB">
        <w:rPr>
          <w:rFonts w:cs="Arial"/>
          <w:szCs w:val="19"/>
        </w:rPr>
        <w:t xml:space="preserve"> </w:t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Pr="005C77BB">
        <w:rPr>
          <w:rFonts w:cs="Arial"/>
          <w:szCs w:val="19"/>
        </w:rPr>
        <w:tab/>
      </w:r>
      <w:r w:rsidRPr="005C77BB">
        <w:rPr>
          <w:rFonts w:cs="Arial"/>
          <w:szCs w:val="19"/>
        </w:rPr>
        <w:tab/>
      </w:r>
      <w:r w:rsidRPr="005C77BB">
        <w:rPr>
          <w:rFonts w:cs="Arial"/>
          <w:szCs w:val="19"/>
        </w:rPr>
        <w:tab/>
      </w:r>
      <w:r w:rsidRPr="005C77BB">
        <w:rPr>
          <w:rFonts w:eastAsia="Calibri" w:cs="Arial"/>
          <w:b/>
          <w:color w:val="00458D" w:themeColor="text2"/>
          <w:szCs w:val="19"/>
        </w:rPr>
        <w:t>&lt;</w:t>
      </w:r>
      <w:r w:rsidR="005E1755" w:rsidRPr="005C77BB">
        <w:rPr>
          <w:rFonts w:eastAsia="Calibri" w:cs="Arial"/>
          <w:b/>
          <w:color w:val="00458D" w:themeColor="text2"/>
          <w:szCs w:val="19"/>
        </w:rPr>
        <w:t>plaatsnaam</w:t>
      </w:r>
      <w:r w:rsidRPr="005C77BB">
        <w:rPr>
          <w:rFonts w:eastAsia="Calibri" w:cs="Arial"/>
          <w:b/>
          <w:color w:val="00458D" w:themeColor="text2"/>
          <w:szCs w:val="19"/>
        </w:rPr>
        <w:t>&gt;</w:t>
      </w:r>
      <w:r w:rsidR="005E1755" w:rsidRPr="005C77BB">
        <w:rPr>
          <w:rFonts w:cs="Arial"/>
          <w:szCs w:val="19"/>
        </w:rPr>
        <w:t xml:space="preserve">, </w:t>
      </w:r>
      <w:r w:rsidRPr="005C77BB">
        <w:rPr>
          <w:rFonts w:eastAsia="Calibri" w:cs="Arial"/>
          <w:b/>
          <w:color w:val="00458D" w:themeColor="text2"/>
          <w:szCs w:val="19"/>
        </w:rPr>
        <w:t>&lt;datum&gt;</w:t>
      </w:r>
      <w:r w:rsidR="005E1755" w:rsidRPr="005C77BB">
        <w:rPr>
          <w:rFonts w:cs="Arial"/>
          <w:szCs w:val="19"/>
        </w:rPr>
        <w:t xml:space="preserve"> </w:t>
      </w:r>
    </w:p>
    <w:p w:rsidR="00031182" w:rsidRPr="005C77BB" w:rsidRDefault="00031182" w:rsidP="005C77BB">
      <w:pPr>
        <w:spacing w:line="276" w:lineRule="auto"/>
        <w:rPr>
          <w:rFonts w:eastAsia="Calibri" w:cs="Arial"/>
          <w:b/>
          <w:color w:val="00458D" w:themeColor="text2"/>
          <w:szCs w:val="19"/>
        </w:rPr>
      </w:pPr>
    </w:p>
    <w:p w:rsidR="00031182" w:rsidRPr="005C77BB" w:rsidRDefault="00031182" w:rsidP="005C77BB">
      <w:pPr>
        <w:spacing w:line="276" w:lineRule="auto"/>
        <w:rPr>
          <w:rFonts w:eastAsia="Calibri" w:cs="Arial"/>
          <w:b/>
          <w:color w:val="00458D" w:themeColor="text2"/>
          <w:szCs w:val="19"/>
        </w:rPr>
      </w:pPr>
    </w:p>
    <w:p w:rsidR="00F47D64" w:rsidRPr="005C77BB" w:rsidRDefault="00D47BEC" w:rsidP="005C77BB">
      <w:pPr>
        <w:spacing w:line="276" w:lineRule="auto"/>
        <w:rPr>
          <w:rFonts w:eastAsia="Calibri" w:cs="Arial"/>
          <w:b/>
          <w:color w:val="00458D" w:themeColor="text2"/>
          <w:szCs w:val="19"/>
        </w:rPr>
      </w:pPr>
      <w:r w:rsidRPr="005C77BB">
        <w:rPr>
          <w:rFonts w:eastAsia="Calibri" w:cs="Arial"/>
          <w:b/>
          <w:color w:val="00458D" w:themeColor="text2"/>
          <w:szCs w:val="19"/>
        </w:rPr>
        <w:t>&lt;</w:t>
      </w:r>
      <w:proofErr w:type="gramStart"/>
      <w:r w:rsidRPr="005C77BB">
        <w:rPr>
          <w:rFonts w:eastAsia="Calibri" w:cs="Arial"/>
          <w:b/>
          <w:color w:val="00458D" w:themeColor="text2"/>
          <w:szCs w:val="19"/>
        </w:rPr>
        <w:t>naam</w:t>
      </w:r>
      <w:proofErr w:type="gramEnd"/>
      <w:r w:rsidRPr="005C77BB">
        <w:rPr>
          <w:rFonts w:eastAsia="Calibri" w:cs="Arial"/>
          <w:b/>
          <w:color w:val="00458D" w:themeColor="text2"/>
          <w:szCs w:val="19"/>
        </w:rPr>
        <w:t>&gt;</w:t>
      </w:r>
      <w:r w:rsidR="005E1755" w:rsidRPr="005C77BB">
        <w:rPr>
          <w:rFonts w:cs="Arial"/>
          <w:szCs w:val="19"/>
        </w:rPr>
        <w:tab/>
        <w:t xml:space="preserve"> </w:t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Pr="005C77BB">
        <w:rPr>
          <w:rFonts w:eastAsia="Calibri" w:cs="Arial"/>
          <w:b/>
          <w:color w:val="00458D" w:themeColor="text2"/>
          <w:szCs w:val="19"/>
        </w:rPr>
        <w:t>&lt;naam&gt;</w:t>
      </w:r>
    </w:p>
    <w:p w:rsidR="00F47D64" w:rsidRPr="005C77BB" w:rsidRDefault="00F47D64" w:rsidP="005C77BB">
      <w:pPr>
        <w:spacing w:line="276" w:lineRule="auto"/>
        <w:rPr>
          <w:rFonts w:eastAsia="Calibri" w:cs="Arial"/>
          <w:szCs w:val="19"/>
        </w:rPr>
      </w:pPr>
    </w:p>
    <w:p w:rsidR="00E76BD4" w:rsidRPr="005C77BB" w:rsidRDefault="00E76BD4" w:rsidP="005C77BB">
      <w:pPr>
        <w:tabs>
          <w:tab w:val="left" w:pos="1770"/>
        </w:tabs>
        <w:spacing w:line="276" w:lineRule="auto"/>
        <w:rPr>
          <w:rFonts w:eastAsia="Calibri" w:cs="Arial"/>
          <w:szCs w:val="19"/>
        </w:rPr>
      </w:pPr>
    </w:p>
    <w:p w:rsidR="005C77BB" w:rsidRPr="005C77BB" w:rsidRDefault="005C77BB">
      <w:pPr>
        <w:tabs>
          <w:tab w:val="left" w:pos="1770"/>
        </w:tabs>
        <w:spacing w:line="276" w:lineRule="auto"/>
        <w:rPr>
          <w:rFonts w:eastAsia="Calibri" w:cs="Arial"/>
          <w:szCs w:val="19"/>
        </w:rPr>
      </w:pPr>
    </w:p>
    <w:sectPr w:rsidR="005C77BB" w:rsidRPr="005C77BB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CD2" w:rsidRDefault="00DA2CD2">
      <w:r>
        <w:separator/>
      </w:r>
    </w:p>
    <w:p w:rsidR="00DA2CD2" w:rsidRDefault="00DA2CD2"/>
    <w:p w:rsidR="00DA2CD2" w:rsidRDefault="00DA2CD2"/>
  </w:endnote>
  <w:endnote w:type="continuationSeparator" w:id="0">
    <w:p w:rsidR="00DA2CD2" w:rsidRDefault="00DA2CD2">
      <w:r>
        <w:continuationSeparator/>
      </w:r>
    </w:p>
    <w:p w:rsidR="00DA2CD2" w:rsidRDefault="00DA2CD2"/>
    <w:p w:rsidR="00DA2CD2" w:rsidRDefault="00DA2C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Pr="00AB37D4" w:rsidRDefault="00A76737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ab/>
    </w:r>
    <w:proofErr w:type="gramStart"/>
    <w:r w:rsidRPr="00AB37D4">
      <w:rPr>
        <w:rFonts w:cs="Arial"/>
        <w:sz w:val="16"/>
        <w:szCs w:val="16"/>
      </w:rPr>
      <w:t>pagina</w:t>
    </w:r>
    <w:proofErr w:type="gramEnd"/>
    <w:r w:rsidRPr="00AB37D4">
      <w:rPr>
        <w:rFonts w:cs="Arial"/>
        <w:sz w:val="16"/>
        <w:szCs w:val="16"/>
      </w:rPr>
      <w:t xml:space="preserve"> </w:t>
    </w:r>
    <w:r w:rsidR="00C00163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C00163" w:rsidRPr="00AB37D4">
      <w:rPr>
        <w:rFonts w:cs="Arial"/>
        <w:sz w:val="16"/>
        <w:szCs w:val="16"/>
      </w:rPr>
      <w:fldChar w:fldCharType="separate"/>
    </w:r>
    <w:r w:rsidR="007F31EB">
      <w:rPr>
        <w:rFonts w:cs="Arial"/>
        <w:noProof/>
        <w:sz w:val="16"/>
        <w:szCs w:val="16"/>
      </w:rPr>
      <w:t>2</w:t>
    </w:r>
    <w:r w:rsidR="00C00163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C00163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C00163" w:rsidRPr="00AB37D4">
      <w:rPr>
        <w:rFonts w:cs="Arial"/>
        <w:sz w:val="16"/>
        <w:szCs w:val="16"/>
      </w:rPr>
      <w:fldChar w:fldCharType="separate"/>
    </w:r>
    <w:r w:rsidR="007F31EB">
      <w:rPr>
        <w:rFonts w:cs="Arial"/>
        <w:noProof/>
        <w:sz w:val="16"/>
        <w:szCs w:val="16"/>
      </w:rPr>
      <w:t>3</w:t>
    </w:r>
    <w:r w:rsidR="00C00163" w:rsidRPr="00AB37D4">
      <w:rPr>
        <w:rFonts w:cs="Arial"/>
        <w:sz w:val="16"/>
        <w:szCs w:val="16"/>
      </w:rPr>
      <w:fldChar w:fldCharType="end"/>
    </w:r>
  </w:p>
  <w:p w:rsidR="00A76737" w:rsidRPr="00AB37D4" w:rsidRDefault="00A76737" w:rsidP="00420921">
    <w:pPr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CD2" w:rsidRDefault="00DA2CD2">
      <w:r>
        <w:separator/>
      </w:r>
    </w:p>
    <w:p w:rsidR="00DA2CD2" w:rsidRDefault="00DA2CD2"/>
    <w:p w:rsidR="00DA2CD2" w:rsidRDefault="00DA2CD2"/>
  </w:footnote>
  <w:footnote w:type="continuationSeparator" w:id="0">
    <w:p w:rsidR="00DA2CD2" w:rsidRDefault="00DA2CD2">
      <w:r>
        <w:continuationSeparator/>
      </w:r>
    </w:p>
    <w:p w:rsidR="00DA2CD2" w:rsidRDefault="00DA2CD2"/>
    <w:p w:rsidR="00DA2CD2" w:rsidRDefault="00DA2C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Default="00A76737"/>
  <w:p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Default="00A76737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9C47F2"/>
    <w:multiLevelType w:val="hybridMultilevel"/>
    <w:tmpl w:val="B29A48E2"/>
    <w:lvl w:ilvl="0" w:tplc="69C894BE">
      <w:start w:val="2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"/>
  </w:num>
  <w:num w:numId="4">
    <w:abstractNumId w:val="7"/>
  </w:num>
  <w:num w:numId="5">
    <w:abstractNumId w:val="21"/>
  </w:num>
  <w:num w:numId="6">
    <w:abstractNumId w:val="0"/>
  </w:num>
  <w:num w:numId="7">
    <w:abstractNumId w:val="8"/>
  </w:num>
  <w:num w:numId="8">
    <w:abstractNumId w:val="5"/>
  </w:num>
  <w:num w:numId="9">
    <w:abstractNumId w:val="35"/>
  </w:num>
  <w:num w:numId="10">
    <w:abstractNumId w:val="9"/>
  </w:num>
  <w:num w:numId="11">
    <w:abstractNumId w:val="30"/>
  </w:num>
  <w:num w:numId="12">
    <w:abstractNumId w:val="11"/>
  </w:num>
  <w:num w:numId="13">
    <w:abstractNumId w:val="2"/>
  </w:num>
  <w:num w:numId="14">
    <w:abstractNumId w:val="8"/>
  </w:num>
  <w:num w:numId="15">
    <w:abstractNumId w:val="31"/>
  </w:num>
  <w:num w:numId="16">
    <w:abstractNumId w:val="16"/>
  </w:num>
  <w:num w:numId="17">
    <w:abstractNumId w:val="32"/>
  </w:num>
  <w:num w:numId="18">
    <w:abstractNumId w:val="17"/>
  </w:num>
  <w:num w:numId="19">
    <w:abstractNumId w:val="12"/>
  </w:num>
  <w:num w:numId="20">
    <w:abstractNumId w:val="14"/>
  </w:num>
  <w:num w:numId="21">
    <w:abstractNumId w:val="28"/>
  </w:num>
  <w:num w:numId="22">
    <w:abstractNumId w:val="13"/>
  </w:num>
  <w:num w:numId="23">
    <w:abstractNumId w:val="26"/>
  </w:num>
  <w:num w:numId="24">
    <w:abstractNumId w:val="23"/>
  </w:num>
  <w:num w:numId="25">
    <w:abstractNumId w:val="19"/>
  </w:num>
  <w:num w:numId="26">
    <w:abstractNumId w:val="34"/>
  </w:num>
  <w:num w:numId="27">
    <w:abstractNumId w:val="6"/>
  </w:num>
  <w:num w:numId="28">
    <w:abstractNumId w:val="33"/>
  </w:num>
  <w:num w:numId="29">
    <w:abstractNumId w:val="24"/>
  </w:num>
  <w:num w:numId="30">
    <w:abstractNumId w:val="15"/>
  </w:num>
  <w:num w:numId="31">
    <w:abstractNumId w:val="10"/>
  </w:num>
  <w:num w:numId="32">
    <w:abstractNumId w:val="8"/>
  </w:num>
  <w:num w:numId="33">
    <w:abstractNumId w:val="18"/>
  </w:num>
  <w:num w:numId="34">
    <w:abstractNumId w:val="29"/>
  </w:num>
  <w:num w:numId="35">
    <w:abstractNumId w:val="8"/>
  </w:num>
  <w:num w:numId="36">
    <w:abstractNumId w:val="36"/>
  </w:num>
  <w:num w:numId="37">
    <w:abstractNumId w:val="8"/>
  </w:num>
  <w:num w:numId="38">
    <w:abstractNumId w:val="20"/>
  </w:num>
  <w:num w:numId="39">
    <w:abstractNumId w:val="3"/>
  </w:num>
  <w:num w:numId="40">
    <w:abstractNumId w:val="27"/>
  </w:num>
  <w:num w:numId="41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1EB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220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455F0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0E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7C85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2CED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  <w14:docId w14:val="5DC99FE3"/>
  <w15:docId w15:val="{88424CB7-9978-4AC6-9523-1B77680F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F3008C-B833-4743-8DAC-9E3D4C46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11</TotalTime>
  <Pages>3</Pages>
  <Words>673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5118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Mostert, Merel</cp:lastModifiedBy>
  <cp:revision>4</cp:revision>
  <cp:lastPrinted>2013-11-08T11:03:00Z</cp:lastPrinted>
  <dcterms:created xsi:type="dcterms:W3CDTF">2020-12-14T09:52:00Z</dcterms:created>
  <dcterms:modified xsi:type="dcterms:W3CDTF">2020-12-14T14:42:00Z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AdHocReviewCycleID">
    <vt:i4>2073595322</vt:i4>
  </property>
  <property fmtid="{D5CDD505-2E9C-101B-9397-08002B2CF9AE}" pid="8" name="_NewReviewCycle">
    <vt:lpwstr/>
  </property>
  <property fmtid="{D5CDD505-2E9C-101B-9397-08002B2CF9AE}" pid="9" name="_EmailSubject">
    <vt:lpwstr>vb wachtkamerovereenkomst</vt:lpwstr>
  </property>
  <property fmtid="{D5CDD505-2E9C-101B-9397-08002B2CF9AE}" pid="10" name="_AuthorEmail">
    <vt:lpwstr>hbunt@hhdelfland.nl</vt:lpwstr>
  </property>
  <property fmtid="{D5CDD505-2E9C-101B-9397-08002B2CF9AE}" pid="11" name="_AuthorEmailDisplayName">
    <vt:lpwstr>Bunt, Herman</vt:lpwstr>
  </property>
  <property fmtid="{D5CDD505-2E9C-101B-9397-08002B2CF9AE}" pid="12" name="_ReviewingToolsShownOnce">
    <vt:lpwstr/>
  </property>
</Properties>
</file>