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7" w:type="dxa"/>
        <w:tblInd w:w="-1418" w:type="dxa"/>
        <w:tblLayout w:type="fixed"/>
        <w:tblCellMar>
          <w:left w:w="70" w:type="dxa"/>
          <w:right w:w="70" w:type="dxa"/>
        </w:tblCellMar>
        <w:tblLook w:val="0600" w:firstRow="0" w:lastRow="0" w:firstColumn="0" w:lastColumn="0" w:noHBand="1" w:noVBand="1"/>
      </w:tblPr>
      <w:tblGrid>
        <w:gridCol w:w="1276"/>
        <w:gridCol w:w="8931"/>
      </w:tblGrid>
      <w:tr w:rsidR="00053029" w:rsidRPr="00A728D2" w14:paraId="5F3E33F3" w14:textId="77777777" w:rsidTr="00C215FF">
        <w:tc>
          <w:tcPr>
            <w:tcW w:w="1276" w:type="dxa"/>
          </w:tcPr>
          <w:p w14:paraId="15E8CE90" w14:textId="07BB88AB" w:rsidR="00053029" w:rsidRPr="00A728D2" w:rsidRDefault="00053029" w:rsidP="00053029">
            <w:pPr>
              <w:spacing w:line="240" w:lineRule="atLeast"/>
              <w:ind w:left="72"/>
              <w:rPr>
                <w:rFonts w:ascii="Calibri" w:hAnsi="Calibri" w:cs="Calibri"/>
                <w:szCs w:val="20"/>
              </w:rPr>
            </w:pPr>
            <w:bookmarkStart w:id="0" w:name="_Hlk23079757"/>
          </w:p>
          <w:p w14:paraId="117F4A48" w14:textId="77777777" w:rsidR="00C90BCC" w:rsidRPr="00A728D2" w:rsidRDefault="00C90BCC" w:rsidP="00053029">
            <w:pPr>
              <w:spacing w:line="240" w:lineRule="atLeast"/>
              <w:ind w:left="72"/>
              <w:rPr>
                <w:rFonts w:ascii="Calibri" w:hAnsi="Calibri" w:cs="Calibri"/>
                <w:szCs w:val="20"/>
              </w:rPr>
            </w:pPr>
          </w:p>
        </w:tc>
        <w:tc>
          <w:tcPr>
            <w:tcW w:w="8931" w:type="dxa"/>
          </w:tcPr>
          <w:p w14:paraId="5B51768F" w14:textId="59A4A286" w:rsidR="00053029" w:rsidRPr="00A728D2" w:rsidRDefault="00F26D2D" w:rsidP="00053029">
            <w:pPr>
              <w:spacing w:line="240" w:lineRule="atLeast"/>
              <w:ind w:left="72"/>
              <w:rPr>
                <w:rFonts w:ascii="Calibri" w:hAnsi="Calibri" w:cs="Calibri"/>
                <w:b/>
                <w:sz w:val="64"/>
                <w:szCs w:val="64"/>
              </w:rPr>
            </w:pPr>
            <w:r w:rsidRPr="00A728D2">
              <w:rPr>
                <w:rFonts w:ascii="Calibri" w:hAnsi="Calibri" w:cs="Calibri"/>
                <w:b/>
                <w:sz w:val="64"/>
                <w:szCs w:val="64"/>
              </w:rPr>
              <w:t>Aanbestedingsleidraad</w:t>
            </w:r>
          </w:p>
        </w:tc>
      </w:tr>
      <w:tr w:rsidR="00053029" w:rsidRPr="00A728D2" w14:paraId="564A2F18" w14:textId="77777777" w:rsidTr="00C215FF">
        <w:tc>
          <w:tcPr>
            <w:tcW w:w="1276" w:type="dxa"/>
          </w:tcPr>
          <w:p w14:paraId="705BCF9C" w14:textId="77777777" w:rsidR="00053029" w:rsidRPr="00A728D2" w:rsidRDefault="00053029" w:rsidP="00053029">
            <w:pPr>
              <w:spacing w:line="240" w:lineRule="atLeast"/>
              <w:ind w:left="72"/>
              <w:rPr>
                <w:rFonts w:ascii="Calibri" w:hAnsi="Calibri" w:cs="Calibri"/>
                <w:szCs w:val="20"/>
              </w:rPr>
            </w:pPr>
          </w:p>
        </w:tc>
        <w:tc>
          <w:tcPr>
            <w:tcW w:w="8931" w:type="dxa"/>
          </w:tcPr>
          <w:p w14:paraId="151733F1" w14:textId="77777777" w:rsidR="00053029" w:rsidRPr="00A728D2" w:rsidRDefault="00053029" w:rsidP="00053029">
            <w:pPr>
              <w:pStyle w:val="Default"/>
              <w:spacing w:line="240" w:lineRule="atLeast"/>
              <w:ind w:left="72"/>
              <w:rPr>
                <w:rFonts w:ascii="Calibri" w:hAnsi="Calibri" w:cs="Calibri"/>
                <w:color w:val="auto"/>
                <w:sz w:val="40"/>
                <w:szCs w:val="40"/>
                <w:lang w:eastAsia="en-US"/>
              </w:rPr>
            </w:pPr>
            <w:r w:rsidRPr="00A728D2">
              <w:rPr>
                <w:rFonts w:ascii="Calibri" w:hAnsi="Calibri" w:cs="Calibri"/>
                <w:color w:val="auto"/>
                <w:sz w:val="40"/>
                <w:szCs w:val="40"/>
                <w:lang w:eastAsia="en-US"/>
              </w:rPr>
              <w:t>Europese aanbesteding</w:t>
            </w:r>
          </w:p>
          <w:p w14:paraId="54B1797E" w14:textId="24A56699" w:rsidR="00390F8D" w:rsidRPr="00A728D2" w:rsidRDefault="00264CD4" w:rsidP="00390F8D">
            <w:pPr>
              <w:spacing w:line="240" w:lineRule="atLeast"/>
              <w:ind w:left="72"/>
              <w:rPr>
                <w:rFonts w:ascii="Calibri" w:hAnsi="Calibri" w:cs="Calibri"/>
                <w:sz w:val="40"/>
                <w:szCs w:val="40"/>
              </w:rPr>
            </w:pPr>
            <w:r>
              <w:rPr>
                <w:rFonts w:ascii="Calibri" w:hAnsi="Calibri" w:cs="Calibri"/>
                <w:sz w:val="40"/>
                <w:szCs w:val="40"/>
              </w:rPr>
              <w:t>Telemetrie gemalen</w:t>
            </w:r>
          </w:p>
          <w:p w14:paraId="4CBEFF05" w14:textId="0C708BD7" w:rsidR="00053029" w:rsidRPr="00A728D2" w:rsidRDefault="00053029" w:rsidP="00053029">
            <w:pPr>
              <w:spacing w:line="240" w:lineRule="atLeast"/>
              <w:ind w:left="72"/>
              <w:rPr>
                <w:rFonts w:ascii="Calibri" w:hAnsi="Calibri" w:cs="Calibri"/>
                <w:sz w:val="40"/>
                <w:szCs w:val="40"/>
              </w:rPr>
            </w:pPr>
          </w:p>
        </w:tc>
      </w:tr>
      <w:tr w:rsidR="00053029" w:rsidRPr="00A728D2" w14:paraId="363E0296" w14:textId="77777777" w:rsidTr="00C215FF">
        <w:tc>
          <w:tcPr>
            <w:tcW w:w="1276" w:type="dxa"/>
            <w:vAlign w:val="center"/>
          </w:tcPr>
          <w:p w14:paraId="6A9F2623" w14:textId="77777777" w:rsidR="00053029" w:rsidRPr="00A728D2" w:rsidRDefault="00053029" w:rsidP="00763F5F">
            <w:pPr>
              <w:jc w:val="right"/>
              <w:rPr>
                <w:rFonts w:ascii="Calibri" w:hAnsi="Calibri" w:cs="Calibri"/>
                <w:sz w:val="16"/>
                <w:szCs w:val="16"/>
              </w:rPr>
            </w:pPr>
            <w:r w:rsidRPr="00A728D2">
              <w:rPr>
                <w:rFonts w:ascii="Calibri" w:hAnsi="Calibri" w:cs="Calibri"/>
                <w:sz w:val="16"/>
                <w:szCs w:val="16"/>
              </w:rPr>
              <w:t>d.d.</w:t>
            </w:r>
          </w:p>
        </w:tc>
        <w:tc>
          <w:tcPr>
            <w:tcW w:w="8931" w:type="dxa"/>
          </w:tcPr>
          <w:p w14:paraId="76870E56" w14:textId="15746CDA" w:rsidR="00053029" w:rsidRPr="00A728D2" w:rsidRDefault="006E7A8E" w:rsidP="00763F5F">
            <w:pPr>
              <w:spacing w:line="240" w:lineRule="atLeast"/>
              <w:ind w:left="72"/>
              <w:rPr>
                <w:rFonts w:ascii="Calibri" w:hAnsi="Calibri" w:cs="Calibri"/>
                <w:noProof/>
                <w:szCs w:val="20"/>
              </w:rPr>
            </w:pPr>
            <w:r>
              <w:rPr>
                <w:rFonts w:ascii="Calibri" w:eastAsia="Arial Unicode MS" w:hAnsi="Calibri" w:cs="Calibri"/>
                <w:szCs w:val="20"/>
              </w:rPr>
              <w:t>1</w:t>
            </w:r>
            <w:r w:rsidR="0013470A">
              <w:rPr>
                <w:rFonts w:ascii="Calibri" w:eastAsia="Arial Unicode MS" w:hAnsi="Calibri" w:cs="Calibri"/>
                <w:szCs w:val="20"/>
              </w:rPr>
              <w:t>2</w:t>
            </w:r>
            <w:r w:rsidR="00264CD4">
              <w:rPr>
                <w:rFonts w:ascii="Calibri" w:eastAsia="Arial Unicode MS" w:hAnsi="Calibri" w:cs="Calibri"/>
                <w:szCs w:val="20"/>
              </w:rPr>
              <w:t xml:space="preserve"> </w:t>
            </w:r>
            <w:r w:rsidR="004C2C9A">
              <w:rPr>
                <w:rFonts w:ascii="Calibri" w:eastAsia="Arial Unicode MS" w:hAnsi="Calibri" w:cs="Calibri"/>
                <w:szCs w:val="20"/>
              </w:rPr>
              <w:t xml:space="preserve">november </w:t>
            </w:r>
            <w:r w:rsidR="00053029" w:rsidRPr="006E4C11">
              <w:rPr>
                <w:rFonts w:ascii="Calibri" w:eastAsia="Arial Unicode MS" w:hAnsi="Calibri" w:cs="Calibri"/>
                <w:szCs w:val="20"/>
              </w:rPr>
              <w:t>20</w:t>
            </w:r>
            <w:r w:rsidR="00B2158D" w:rsidRPr="006E4C11">
              <w:rPr>
                <w:rFonts w:ascii="Calibri" w:eastAsia="Arial Unicode MS" w:hAnsi="Calibri" w:cs="Calibri"/>
                <w:szCs w:val="20"/>
              </w:rPr>
              <w:t>20</w:t>
            </w:r>
          </w:p>
        </w:tc>
      </w:tr>
      <w:tr w:rsidR="001A3A05" w:rsidRPr="00A728D2" w14:paraId="7CA3E327" w14:textId="77777777" w:rsidTr="00C215FF">
        <w:tc>
          <w:tcPr>
            <w:tcW w:w="1276" w:type="dxa"/>
            <w:vAlign w:val="center"/>
          </w:tcPr>
          <w:p w14:paraId="17BDF316" w14:textId="77777777" w:rsidR="001A3A05" w:rsidRPr="00A728D2" w:rsidRDefault="001A3A05" w:rsidP="001A3A05">
            <w:pPr>
              <w:jc w:val="right"/>
              <w:rPr>
                <w:rFonts w:ascii="Calibri" w:hAnsi="Calibri" w:cs="Calibri"/>
                <w:sz w:val="16"/>
                <w:szCs w:val="16"/>
              </w:rPr>
            </w:pPr>
            <w:r w:rsidRPr="00A728D2">
              <w:rPr>
                <w:rFonts w:ascii="Calibri" w:hAnsi="Calibri" w:cs="Calibri"/>
                <w:sz w:val="16"/>
                <w:szCs w:val="16"/>
              </w:rPr>
              <w:t>Versie</w:t>
            </w:r>
          </w:p>
        </w:tc>
        <w:tc>
          <w:tcPr>
            <w:tcW w:w="8931" w:type="dxa"/>
          </w:tcPr>
          <w:p w14:paraId="6D2341E5" w14:textId="4B374B12" w:rsidR="001A3A05" w:rsidRPr="00A728D2" w:rsidRDefault="0013470A" w:rsidP="001A3A05">
            <w:pPr>
              <w:spacing w:line="240" w:lineRule="atLeast"/>
              <w:ind w:left="72"/>
              <w:rPr>
                <w:rFonts w:ascii="Calibri" w:hAnsi="Calibri" w:cs="Calibri"/>
                <w:szCs w:val="20"/>
              </w:rPr>
            </w:pPr>
            <w:r>
              <w:rPr>
                <w:rFonts w:ascii="Calibri" w:eastAsia="Arial Unicode MS" w:hAnsi="Calibri" w:cs="Calibri"/>
                <w:szCs w:val="20"/>
              </w:rPr>
              <w:t>1.0 DEF</w:t>
            </w:r>
          </w:p>
        </w:tc>
      </w:tr>
      <w:tr w:rsidR="00053029" w:rsidRPr="00A728D2" w14:paraId="41DECD75" w14:textId="77777777" w:rsidTr="00C215FF">
        <w:tc>
          <w:tcPr>
            <w:tcW w:w="1276" w:type="dxa"/>
            <w:vAlign w:val="center"/>
          </w:tcPr>
          <w:p w14:paraId="03F60C63" w14:textId="77777777" w:rsidR="00053029" w:rsidRPr="00A728D2" w:rsidRDefault="00053029" w:rsidP="00763F5F">
            <w:pPr>
              <w:jc w:val="right"/>
              <w:rPr>
                <w:rFonts w:ascii="Calibri" w:hAnsi="Calibri" w:cs="Calibri"/>
                <w:sz w:val="16"/>
                <w:szCs w:val="16"/>
              </w:rPr>
            </w:pPr>
            <w:r w:rsidRPr="00A728D2">
              <w:rPr>
                <w:rFonts w:ascii="Calibri" w:hAnsi="Calibri" w:cs="Calibri"/>
                <w:sz w:val="16"/>
                <w:szCs w:val="16"/>
              </w:rPr>
              <w:t>met kenmerk</w:t>
            </w:r>
          </w:p>
        </w:tc>
        <w:tc>
          <w:tcPr>
            <w:tcW w:w="8931" w:type="dxa"/>
          </w:tcPr>
          <w:p w14:paraId="1145E7EB" w14:textId="32320B20" w:rsidR="00053029" w:rsidRPr="00A728D2" w:rsidRDefault="005A153C" w:rsidP="00763F5F">
            <w:pPr>
              <w:spacing w:line="240" w:lineRule="atLeast"/>
              <w:ind w:left="72"/>
              <w:rPr>
                <w:rFonts w:ascii="Calibri" w:hAnsi="Calibri" w:cs="Calibri"/>
                <w:noProof/>
                <w:szCs w:val="20"/>
              </w:rPr>
            </w:pPr>
            <w:r>
              <w:rPr>
                <w:rFonts w:ascii="Calibri" w:hAnsi="Calibri" w:cs="Calibri"/>
                <w:noProof/>
                <w:szCs w:val="20"/>
              </w:rPr>
              <w:t>2020-327</w:t>
            </w:r>
          </w:p>
        </w:tc>
      </w:tr>
      <w:tr w:rsidR="00053029" w:rsidRPr="00A728D2" w14:paraId="72CCA08F" w14:textId="77777777" w:rsidTr="00C215FF">
        <w:tc>
          <w:tcPr>
            <w:tcW w:w="1276" w:type="dxa"/>
            <w:vAlign w:val="center"/>
          </w:tcPr>
          <w:p w14:paraId="5871FFD3" w14:textId="53FAD443" w:rsidR="00053029" w:rsidRPr="00A728D2" w:rsidRDefault="00053029" w:rsidP="00763F5F">
            <w:pPr>
              <w:jc w:val="right"/>
              <w:rPr>
                <w:rFonts w:ascii="Calibri" w:hAnsi="Calibri" w:cs="Calibri"/>
                <w:sz w:val="16"/>
                <w:szCs w:val="16"/>
              </w:rPr>
            </w:pPr>
            <w:r w:rsidRPr="00A728D2">
              <w:rPr>
                <w:rFonts w:ascii="Calibri" w:hAnsi="Calibri" w:cs="Calibri"/>
                <w:sz w:val="16"/>
                <w:szCs w:val="16"/>
              </w:rPr>
              <w:t>Procedure</w:t>
            </w:r>
          </w:p>
        </w:tc>
        <w:tc>
          <w:tcPr>
            <w:tcW w:w="8931" w:type="dxa"/>
          </w:tcPr>
          <w:p w14:paraId="28702F20" w14:textId="51747D30" w:rsidR="00053029" w:rsidRPr="00A728D2" w:rsidRDefault="00053029" w:rsidP="00763F5F">
            <w:pPr>
              <w:spacing w:line="240" w:lineRule="atLeast"/>
              <w:ind w:left="72"/>
              <w:rPr>
                <w:rFonts w:ascii="Calibri" w:hAnsi="Calibri" w:cs="Calibri"/>
                <w:szCs w:val="20"/>
                <w:highlight w:val="yellow"/>
              </w:rPr>
            </w:pPr>
            <w:r w:rsidRPr="00A728D2">
              <w:rPr>
                <w:rFonts w:ascii="Calibri" w:eastAsia="Arial Unicode MS" w:hAnsi="Calibri" w:cs="Calibri"/>
                <w:szCs w:val="20"/>
              </w:rPr>
              <w:t>Europees openbaar</w:t>
            </w:r>
          </w:p>
        </w:tc>
      </w:tr>
      <w:tr w:rsidR="00053029" w:rsidRPr="00A728D2" w14:paraId="601B1038" w14:textId="77777777" w:rsidTr="00C215FF">
        <w:tc>
          <w:tcPr>
            <w:tcW w:w="1276" w:type="dxa"/>
            <w:vAlign w:val="center"/>
          </w:tcPr>
          <w:p w14:paraId="0649BD1E" w14:textId="5E6A05EA" w:rsidR="00053029" w:rsidRPr="00A728D2" w:rsidRDefault="00053029" w:rsidP="00763F5F">
            <w:pPr>
              <w:jc w:val="right"/>
              <w:rPr>
                <w:rFonts w:ascii="Calibri" w:hAnsi="Calibri" w:cs="Calibri"/>
                <w:sz w:val="16"/>
                <w:szCs w:val="16"/>
              </w:rPr>
            </w:pPr>
            <w:r w:rsidRPr="00A728D2">
              <w:rPr>
                <w:rFonts w:ascii="Calibri" w:hAnsi="Calibri" w:cs="Calibri"/>
                <w:sz w:val="16"/>
                <w:szCs w:val="16"/>
              </w:rPr>
              <w:t>Contactpersoon</w:t>
            </w:r>
          </w:p>
        </w:tc>
        <w:tc>
          <w:tcPr>
            <w:tcW w:w="8931" w:type="dxa"/>
          </w:tcPr>
          <w:p w14:paraId="55E8D408" w14:textId="13761BB2" w:rsidR="00053029" w:rsidRPr="00A728D2" w:rsidRDefault="00053029" w:rsidP="00763F5F">
            <w:pPr>
              <w:spacing w:line="240" w:lineRule="atLeast"/>
              <w:ind w:left="72"/>
              <w:rPr>
                <w:rFonts w:ascii="Calibri" w:hAnsi="Calibri" w:cs="Calibri"/>
                <w:szCs w:val="20"/>
                <w:highlight w:val="yellow"/>
              </w:rPr>
            </w:pPr>
            <w:r w:rsidRPr="00A728D2">
              <w:rPr>
                <w:rFonts w:ascii="Calibri" w:eastAsia="Arial Unicode MS" w:hAnsi="Calibri" w:cs="Calibri"/>
                <w:szCs w:val="20"/>
              </w:rPr>
              <w:t>Dhr. A.A.J.S. Monshouwer, team Inkoop &amp; Aanbestedingen</w:t>
            </w:r>
          </w:p>
        </w:tc>
      </w:tr>
      <w:bookmarkEnd w:id="0"/>
    </w:tbl>
    <w:p w14:paraId="4C5D4329" w14:textId="77777777" w:rsidR="00053029" w:rsidRPr="00A728D2" w:rsidRDefault="00053029" w:rsidP="00053029">
      <w:pPr>
        <w:rPr>
          <w:rFonts w:ascii="Calibri" w:eastAsia="Arial Unicode MS" w:hAnsi="Calibri" w:cs="Calibri"/>
          <w:szCs w:val="20"/>
        </w:rPr>
      </w:pPr>
    </w:p>
    <w:p w14:paraId="3BA5A23D" w14:textId="77777777" w:rsidR="006E7A8E" w:rsidRDefault="006E7A8E" w:rsidP="004F7C9E">
      <w:pPr>
        <w:rPr>
          <w:rFonts w:ascii="Calibri" w:eastAsia="Arial Unicode MS" w:hAnsi="Calibri" w:cs="Calibri"/>
          <w:b/>
        </w:rPr>
      </w:pPr>
    </w:p>
    <w:p w14:paraId="2FA3DDD9" w14:textId="77777777" w:rsidR="006E7A8E" w:rsidRPr="006E7A8E" w:rsidRDefault="006E7A8E" w:rsidP="006E7A8E">
      <w:pPr>
        <w:rPr>
          <w:rFonts w:ascii="Calibri" w:eastAsia="Arial Unicode MS" w:hAnsi="Calibri" w:cs="Calibri"/>
        </w:rPr>
      </w:pPr>
    </w:p>
    <w:p w14:paraId="79F193F7" w14:textId="77777777" w:rsidR="006E7A8E" w:rsidRPr="006E7A8E" w:rsidRDefault="006E7A8E" w:rsidP="006E7A8E">
      <w:pPr>
        <w:rPr>
          <w:rFonts w:ascii="Calibri" w:eastAsia="Arial Unicode MS" w:hAnsi="Calibri" w:cs="Calibri"/>
        </w:rPr>
      </w:pPr>
    </w:p>
    <w:p w14:paraId="2DBC27AD" w14:textId="77777777" w:rsidR="006E7A8E" w:rsidRPr="006E7A8E" w:rsidRDefault="006E7A8E" w:rsidP="006E7A8E">
      <w:pPr>
        <w:rPr>
          <w:rFonts w:ascii="Calibri" w:eastAsia="Arial Unicode MS" w:hAnsi="Calibri" w:cs="Calibri"/>
        </w:rPr>
      </w:pPr>
    </w:p>
    <w:p w14:paraId="22B3EF4B" w14:textId="77777777" w:rsidR="006E7A8E" w:rsidRPr="006E7A8E" w:rsidRDefault="006E7A8E" w:rsidP="006E7A8E">
      <w:pPr>
        <w:rPr>
          <w:rFonts w:ascii="Calibri" w:eastAsia="Arial Unicode MS" w:hAnsi="Calibri" w:cs="Calibri"/>
        </w:rPr>
      </w:pPr>
    </w:p>
    <w:p w14:paraId="6D1109E1" w14:textId="77777777" w:rsidR="006E7A8E" w:rsidRPr="006E7A8E" w:rsidRDefault="006E7A8E" w:rsidP="006E7A8E">
      <w:pPr>
        <w:rPr>
          <w:rFonts w:ascii="Calibri" w:eastAsia="Arial Unicode MS" w:hAnsi="Calibri" w:cs="Calibri"/>
        </w:rPr>
      </w:pPr>
    </w:p>
    <w:p w14:paraId="54561DF5" w14:textId="77777777" w:rsidR="006E7A8E" w:rsidRDefault="006E7A8E" w:rsidP="004F7C9E">
      <w:pPr>
        <w:rPr>
          <w:rFonts w:ascii="Calibri" w:eastAsia="Arial Unicode MS" w:hAnsi="Calibri" w:cs="Calibri"/>
          <w:b/>
        </w:rPr>
      </w:pPr>
    </w:p>
    <w:p w14:paraId="4557E7DB" w14:textId="77777777" w:rsidR="006E7A8E" w:rsidRDefault="006E7A8E" w:rsidP="004F7C9E">
      <w:pPr>
        <w:rPr>
          <w:rFonts w:ascii="Calibri" w:eastAsia="Arial Unicode MS" w:hAnsi="Calibri" w:cs="Calibri"/>
          <w:b/>
        </w:rPr>
      </w:pPr>
    </w:p>
    <w:p w14:paraId="740BE88F" w14:textId="77777777" w:rsidR="006E7A8E" w:rsidRDefault="006E7A8E" w:rsidP="004F7C9E">
      <w:pPr>
        <w:rPr>
          <w:rFonts w:ascii="Calibri" w:eastAsia="Arial Unicode MS" w:hAnsi="Calibri" w:cs="Calibri"/>
          <w:b/>
        </w:rPr>
      </w:pPr>
    </w:p>
    <w:p w14:paraId="10030517" w14:textId="5EE70AD6" w:rsidR="006E7A8E" w:rsidRDefault="006E7A8E" w:rsidP="006E7A8E">
      <w:pPr>
        <w:tabs>
          <w:tab w:val="left" w:pos="2700"/>
        </w:tabs>
        <w:rPr>
          <w:rFonts w:ascii="Calibri" w:eastAsia="Arial Unicode MS" w:hAnsi="Calibri" w:cs="Calibri"/>
          <w:b/>
        </w:rPr>
      </w:pPr>
      <w:r>
        <w:rPr>
          <w:rFonts w:ascii="Calibri" w:eastAsia="Arial Unicode MS" w:hAnsi="Calibri" w:cs="Calibri"/>
          <w:b/>
        </w:rPr>
        <w:tab/>
      </w:r>
    </w:p>
    <w:p w14:paraId="7CDCD11B" w14:textId="07E5A54C" w:rsidR="00BE6603" w:rsidRPr="00A728D2" w:rsidRDefault="00955D76" w:rsidP="004F7C9E">
      <w:pPr>
        <w:rPr>
          <w:rFonts w:ascii="Calibri" w:eastAsia="Arial Unicode MS" w:hAnsi="Calibri" w:cs="Calibri"/>
          <w:b/>
          <w:sz w:val="28"/>
          <w:szCs w:val="28"/>
        </w:rPr>
      </w:pPr>
      <w:r w:rsidRPr="006E7A8E">
        <w:rPr>
          <w:rFonts w:ascii="Calibri" w:eastAsia="Arial Unicode MS" w:hAnsi="Calibri" w:cs="Calibri"/>
        </w:rPr>
        <w:br w:type="page"/>
      </w:r>
      <w:r w:rsidR="00A16021" w:rsidRPr="00A728D2">
        <w:rPr>
          <w:rFonts w:ascii="Calibri" w:eastAsia="Arial Unicode MS" w:hAnsi="Calibri" w:cs="Calibri"/>
          <w:b/>
          <w:sz w:val="28"/>
          <w:szCs w:val="28"/>
        </w:rPr>
        <w:lastRenderedPageBreak/>
        <w:t>I</w:t>
      </w:r>
      <w:r w:rsidR="00FE25B7" w:rsidRPr="00A728D2">
        <w:rPr>
          <w:rFonts w:ascii="Calibri" w:eastAsia="Arial Unicode MS" w:hAnsi="Calibri" w:cs="Calibri"/>
          <w:b/>
          <w:sz w:val="28"/>
          <w:szCs w:val="28"/>
        </w:rPr>
        <w:t>nhoud</w:t>
      </w:r>
    </w:p>
    <w:p w14:paraId="108356E5" w14:textId="66699DEF" w:rsidR="00FE25B7" w:rsidRPr="00A728D2" w:rsidRDefault="00FE25B7" w:rsidP="00F86EF7">
      <w:pPr>
        <w:spacing w:line="280" w:lineRule="exact"/>
        <w:rPr>
          <w:rFonts w:ascii="Calibri" w:eastAsia="Arial Unicode MS" w:hAnsi="Calibri" w:cs="Calibri"/>
        </w:rPr>
      </w:pPr>
    </w:p>
    <w:p w14:paraId="0470E38D" w14:textId="7F3B2FEB" w:rsidR="006E7A8E" w:rsidRDefault="00CB287F">
      <w:pPr>
        <w:pStyle w:val="Inhopg1"/>
        <w:rPr>
          <w:rFonts w:asciiTheme="minorHAnsi" w:eastAsiaTheme="minorEastAsia" w:hAnsiTheme="minorHAnsi" w:cstheme="minorBidi"/>
          <w:bCs w:val="0"/>
          <w:noProof/>
          <w:sz w:val="22"/>
          <w:szCs w:val="22"/>
          <w:lang w:eastAsia="nl-NL"/>
        </w:rPr>
      </w:pPr>
      <w:r w:rsidRPr="00A728D2">
        <w:rPr>
          <w:rFonts w:eastAsia="Arial Unicode MS" w:cs="Calibri"/>
        </w:rPr>
        <w:fldChar w:fldCharType="begin"/>
      </w:r>
      <w:r w:rsidRPr="00A728D2">
        <w:rPr>
          <w:rFonts w:eastAsia="Arial Unicode MS" w:cs="Calibri"/>
        </w:rPr>
        <w:instrText xml:space="preserve"> TOC \o "1-3" \h \z \u </w:instrText>
      </w:r>
      <w:r w:rsidRPr="00A728D2">
        <w:rPr>
          <w:rFonts w:eastAsia="Arial Unicode MS" w:cs="Calibri"/>
        </w:rPr>
        <w:fldChar w:fldCharType="separate"/>
      </w:r>
      <w:hyperlink w:anchor="_Toc55995496" w:history="1">
        <w:r w:rsidR="006E7A8E" w:rsidRPr="00AC2F13">
          <w:rPr>
            <w:rStyle w:val="Hyperlink"/>
            <w:rFonts w:eastAsia="Arial Unicode MS" w:cs="Calibri"/>
            <w:noProof/>
          </w:rPr>
          <w:t>Leeswijzer</w:t>
        </w:r>
        <w:r w:rsidR="006E7A8E">
          <w:rPr>
            <w:noProof/>
            <w:webHidden/>
          </w:rPr>
          <w:tab/>
        </w:r>
        <w:r w:rsidR="006E7A8E">
          <w:rPr>
            <w:noProof/>
            <w:webHidden/>
          </w:rPr>
          <w:fldChar w:fldCharType="begin"/>
        </w:r>
        <w:r w:rsidR="006E7A8E">
          <w:rPr>
            <w:noProof/>
            <w:webHidden/>
          </w:rPr>
          <w:instrText xml:space="preserve"> PAGEREF _Toc55995496 \h </w:instrText>
        </w:r>
        <w:r w:rsidR="006E7A8E">
          <w:rPr>
            <w:noProof/>
            <w:webHidden/>
          </w:rPr>
        </w:r>
        <w:r w:rsidR="006E7A8E">
          <w:rPr>
            <w:noProof/>
            <w:webHidden/>
          </w:rPr>
          <w:fldChar w:fldCharType="separate"/>
        </w:r>
        <w:r w:rsidR="006E7A8E">
          <w:rPr>
            <w:noProof/>
            <w:webHidden/>
          </w:rPr>
          <w:t>4</w:t>
        </w:r>
        <w:r w:rsidR="006E7A8E">
          <w:rPr>
            <w:noProof/>
            <w:webHidden/>
          </w:rPr>
          <w:fldChar w:fldCharType="end"/>
        </w:r>
      </w:hyperlink>
    </w:p>
    <w:p w14:paraId="79D63A9D" w14:textId="6F341EBE" w:rsidR="006E7A8E" w:rsidRDefault="00DA2D74">
      <w:pPr>
        <w:pStyle w:val="Inhopg1"/>
        <w:rPr>
          <w:rFonts w:asciiTheme="minorHAnsi" w:eastAsiaTheme="minorEastAsia" w:hAnsiTheme="minorHAnsi" w:cstheme="minorBidi"/>
          <w:bCs w:val="0"/>
          <w:noProof/>
          <w:sz w:val="22"/>
          <w:szCs w:val="22"/>
          <w:lang w:eastAsia="nl-NL"/>
        </w:rPr>
      </w:pPr>
      <w:hyperlink w:anchor="_Toc55995497" w:history="1">
        <w:r w:rsidR="006E7A8E" w:rsidRPr="00AC2F13">
          <w:rPr>
            <w:rStyle w:val="Hyperlink"/>
            <w:rFonts w:eastAsia="Arial Unicode MS" w:cs="Calibri"/>
            <w:noProof/>
          </w:rPr>
          <w:t>Begripsbepalingen</w:t>
        </w:r>
        <w:r w:rsidR="006E7A8E">
          <w:rPr>
            <w:noProof/>
            <w:webHidden/>
          </w:rPr>
          <w:tab/>
        </w:r>
        <w:r w:rsidR="006E7A8E">
          <w:rPr>
            <w:noProof/>
            <w:webHidden/>
          </w:rPr>
          <w:fldChar w:fldCharType="begin"/>
        </w:r>
        <w:r w:rsidR="006E7A8E">
          <w:rPr>
            <w:noProof/>
            <w:webHidden/>
          </w:rPr>
          <w:instrText xml:space="preserve"> PAGEREF _Toc55995497 \h </w:instrText>
        </w:r>
        <w:r w:rsidR="006E7A8E">
          <w:rPr>
            <w:noProof/>
            <w:webHidden/>
          </w:rPr>
        </w:r>
        <w:r w:rsidR="006E7A8E">
          <w:rPr>
            <w:noProof/>
            <w:webHidden/>
          </w:rPr>
          <w:fldChar w:fldCharType="separate"/>
        </w:r>
        <w:r w:rsidR="006E7A8E">
          <w:rPr>
            <w:noProof/>
            <w:webHidden/>
          </w:rPr>
          <w:t>5</w:t>
        </w:r>
        <w:r w:rsidR="006E7A8E">
          <w:rPr>
            <w:noProof/>
            <w:webHidden/>
          </w:rPr>
          <w:fldChar w:fldCharType="end"/>
        </w:r>
      </w:hyperlink>
    </w:p>
    <w:p w14:paraId="2A938130" w14:textId="374755C7" w:rsidR="006E7A8E" w:rsidRDefault="00DA2D74">
      <w:pPr>
        <w:pStyle w:val="Inhopg1"/>
        <w:rPr>
          <w:rFonts w:asciiTheme="minorHAnsi" w:eastAsiaTheme="minorEastAsia" w:hAnsiTheme="minorHAnsi" w:cstheme="minorBidi"/>
          <w:bCs w:val="0"/>
          <w:noProof/>
          <w:sz w:val="22"/>
          <w:szCs w:val="22"/>
          <w:lang w:eastAsia="nl-NL"/>
        </w:rPr>
      </w:pPr>
      <w:hyperlink w:anchor="_Toc55995498" w:history="1">
        <w:r w:rsidR="006E7A8E" w:rsidRPr="00AC2F13">
          <w:rPr>
            <w:rStyle w:val="Hyperlink"/>
            <w:rFonts w:eastAsia="Arial Unicode MS" w:cs="Calibri"/>
            <w:noProof/>
          </w:rPr>
          <w:t>1</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Algemeen</w:t>
        </w:r>
        <w:r w:rsidR="006E7A8E">
          <w:rPr>
            <w:noProof/>
            <w:webHidden/>
          </w:rPr>
          <w:tab/>
        </w:r>
        <w:r w:rsidR="006E7A8E">
          <w:rPr>
            <w:noProof/>
            <w:webHidden/>
          </w:rPr>
          <w:fldChar w:fldCharType="begin"/>
        </w:r>
        <w:r w:rsidR="006E7A8E">
          <w:rPr>
            <w:noProof/>
            <w:webHidden/>
          </w:rPr>
          <w:instrText xml:space="preserve"> PAGEREF _Toc55995498 \h </w:instrText>
        </w:r>
        <w:r w:rsidR="006E7A8E">
          <w:rPr>
            <w:noProof/>
            <w:webHidden/>
          </w:rPr>
        </w:r>
        <w:r w:rsidR="006E7A8E">
          <w:rPr>
            <w:noProof/>
            <w:webHidden/>
          </w:rPr>
          <w:fldChar w:fldCharType="separate"/>
        </w:r>
        <w:r w:rsidR="006E7A8E">
          <w:rPr>
            <w:noProof/>
            <w:webHidden/>
          </w:rPr>
          <w:t>7</w:t>
        </w:r>
        <w:r w:rsidR="006E7A8E">
          <w:rPr>
            <w:noProof/>
            <w:webHidden/>
          </w:rPr>
          <w:fldChar w:fldCharType="end"/>
        </w:r>
      </w:hyperlink>
    </w:p>
    <w:p w14:paraId="77CFD47E" w14:textId="0A1EF7E5" w:rsidR="006E7A8E" w:rsidRDefault="00DA2D74">
      <w:pPr>
        <w:pStyle w:val="Inhopg2"/>
        <w:rPr>
          <w:rFonts w:asciiTheme="minorHAnsi" w:eastAsiaTheme="minorEastAsia" w:hAnsiTheme="minorHAnsi" w:cstheme="minorBidi"/>
          <w:sz w:val="22"/>
          <w:szCs w:val="22"/>
          <w:lang w:eastAsia="nl-NL"/>
        </w:rPr>
      </w:pPr>
      <w:hyperlink w:anchor="_Toc55995499" w:history="1">
        <w:r w:rsidR="006E7A8E" w:rsidRPr="00AC2F13">
          <w:rPr>
            <w:rStyle w:val="Hyperlink"/>
            <w:rFonts w:cs="Calibri"/>
          </w:rPr>
          <w:t>1.1</w:t>
        </w:r>
        <w:r w:rsidR="006E7A8E">
          <w:rPr>
            <w:rFonts w:asciiTheme="minorHAnsi" w:eastAsiaTheme="minorEastAsia" w:hAnsiTheme="minorHAnsi" w:cstheme="minorBidi"/>
            <w:sz w:val="22"/>
            <w:szCs w:val="22"/>
            <w:lang w:eastAsia="nl-NL"/>
          </w:rPr>
          <w:tab/>
        </w:r>
        <w:r w:rsidR="006E7A8E" w:rsidRPr="00AC2F13">
          <w:rPr>
            <w:rStyle w:val="Hyperlink"/>
            <w:rFonts w:cs="Calibri"/>
          </w:rPr>
          <w:t>Inleiding</w:t>
        </w:r>
        <w:r w:rsidR="006E7A8E">
          <w:rPr>
            <w:webHidden/>
          </w:rPr>
          <w:tab/>
        </w:r>
        <w:r w:rsidR="006E7A8E">
          <w:rPr>
            <w:webHidden/>
          </w:rPr>
          <w:fldChar w:fldCharType="begin"/>
        </w:r>
        <w:r w:rsidR="006E7A8E">
          <w:rPr>
            <w:webHidden/>
          </w:rPr>
          <w:instrText xml:space="preserve"> PAGEREF _Toc55995499 \h </w:instrText>
        </w:r>
        <w:r w:rsidR="006E7A8E">
          <w:rPr>
            <w:webHidden/>
          </w:rPr>
        </w:r>
        <w:r w:rsidR="006E7A8E">
          <w:rPr>
            <w:webHidden/>
          </w:rPr>
          <w:fldChar w:fldCharType="separate"/>
        </w:r>
        <w:r w:rsidR="006E7A8E">
          <w:rPr>
            <w:webHidden/>
          </w:rPr>
          <w:t>7</w:t>
        </w:r>
        <w:r w:rsidR="006E7A8E">
          <w:rPr>
            <w:webHidden/>
          </w:rPr>
          <w:fldChar w:fldCharType="end"/>
        </w:r>
      </w:hyperlink>
    </w:p>
    <w:p w14:paraId="7B17DF9B" w14:textId="591ED41D" w:rsidR="006E7A8E" w:rsidRDefault="00DA2D74">
      <w:pPr>
        <w:pStyle w:val="Inhopg2"/>
        <w:rPr>
          <w:rFonts w:asciiTheme="minorHAnsi" w:eastAsiaTheme="minorEastAsia" w:hAnsiTheme="minorHAnsi" w:cstheme="minorBidi"/>
          <w:sz w:val="22"/>
          <w:szCs w:val="22"/>
          <w:lang w:eastAsia="nl-NL"/>
        </w:rPr>
      </w:pPr>
      <w:hyperlink w:anchor="_Toc55995500" w:history="1">
        <w:r w:rsidR="006E7A8E" w:rsidRPr="00AC2F13">
          <w:rPr>
            <w:rStyle w:val="Hyperlink"/>
            <w:rFonts w:cs="Calibri"/>
          </w:rPr>
          <w:t>1.2</w:t>
        </w:r>
        <w:r w:rsidR="006E7A8E">
          <w:rPr>
            <w:rFonts w:asciiTheme="minorHAnsi" w:eastAsiaTheme="minorEastAsia" w:hAnsiTheme="minorHAnsi" w:cstheme="minorBidi"/>
            <w:sz w:val="22"/>
            <w:szCs w:val="22"/>
            <w:lang w:eastAsia="nl-NL"/>
          </w:rPr>
          <w:tab/>
        </w:r>
        <w:r w:rsidR="006E7A8E" w:rsidRPr="00AC2F13">
          <w:rPr>
            <w:rStyle w:val="Hyperlink"/>
            <w:rFonts w:cs="Calibri"/>
          </w:rPr>
          <w:t>Aanbestedingsprocedure</w:t>
        </w:r>
        <w:r w:rsidR="006E7A8E">
          <w:rPr>
            <w:webHidden/>
          </w:rPr>
          <w:tab/>
        </w:r>
        <w:r w:rsidR="006E7A8E">
          <w:rPr>
            <w:webHidden/>
          </w:rPr>
          <w:fldChar w:fldCharType="begin"/>
        </w:r>
        <w:r w:rsidR="006E7A8E">
          <w:rPr>
            <w:webHidden/>
          </w:rPr>
          <w:instrText xml:space="preserve"> PAGEREF _Toc55995500 \h </w:instrText>
        </w:r>
        <w:r w:rsidR="006E7A8E">
          <w:rPr>
            <w:webHidden/>
          </w:rPr>
        </w:r>
        <w:r w:rsidR="006E7A8E">
          <w:rPr>
            <w:webHidden/>
          </w:rPr>
          <w:fldChar w:fldCharType="separate"/>
        </w:r>
        <w:r w:rsidR="006E7A8E">
          <w:rPr>
            <w:webHidden/>
          </w:rPr>
          <w:t>7</w:t>
        </w:r>
        <w:r w:rsidR="006E7A8E">
          <w:rPr>
            <w:webHidden/>
          </w:rPr>
          <w:fldChar w:fldCharType="end"/>
        </w:r>
      </w:hyperlink>
    </w:p>
    <w:p w14:paraId="5DEA24A2" w14:textId="05A25F4A" w:rsidR="006E7A8E" w:rsidRDefault="00DA2D74">
      <w:pPr>
        <w:pStyle w:val="Inhopg2"/>
        <w:rPr>
          <w:rFonts w:asciiTheme="minorHAnsi" w:eastAsiaTheme="minorEastAsia" w:hAnsiTheme="minorHAnsi" w:cstheme="minorBidi"/>
          <w:sz w:val="22"/>
          <w:szCs w:val="22"/>
          <w:lang w:eastAsia="nl-NL"/>
        </w:rPr>
      </w:pPr>
      <w:hyperlink w:anchor="_Toc55995501" w:history="1">
        <w:r w:rsidR="006E7A8E" w:rsidRPr="00AC2F13">
          <w:rPr>
            <w:rStyle w:val="Hyperlink"/>
            <w:rFonts w:cs="Calibri"/>
          </w:rPr>
          <w:t>1.3</w:t>
        </w:r>
        <w:r w:rsidR="006E7A8E">
          <w:rPr>
            <w:rFonts w:asciiTheme="minorHAnsi" w:eastAsiaTheme="minorEastAsia" w:hAnsiTheme="minorHAnsi" w:cstheme="minorBidi"/>
            <w:sz w:val="22"/>
            <w:szCs w:val="22"/>
            <w:lang w:eastAsia="nl-NL"/>
          </w:rPr>
          <w:tab/>
        </w:r>
        <w:r w:rsidR="006E7A8E" w:rsidRPr="00AC2F13">
          <w:rPr>
            <w:rStyle w:val="Hyperlink"/>
            <w:rFonts w:cs="Calibri"/>
          </w:rPr>
          <w:t>Kader Aanbestedende Dienst</w:t>
        </w:r>
        <w:r w:rsidR="006E7A8E">
          <w:rPr>
            <w:webHidden/>
          </w:rPr>
          <w:tab/>
        </w:r>
        <w:r w:rsidR="006E7A8E">
          <w:rPr>
            <w:webHidden/>
          </w:rPr>
          <w:fldChar w:fldCharType="begin"/>
        </w:r>
        <w:r w:rsidR="006E7A8E">
          <w:rPr>
            <w:webHidden/>
          </w:rPr>
          <w:instrText xml:space="preserve"> PAGEREF _Toc55995501 \h </w:instrText>
        </w:r>
        <w:r w:rsidR="006E7A8E">
          <w:rPr>
            <w:webHidden/>
          </w:rPr>
        </w:r>
        <w:r w:rsidR="006E7A8E">
          <w:rPr>
            <w:webHidden/>
          </w:rPr>
          <w:fldChar w:fldCharType="separate"/>
        </w:r>
        <w:r w:rsidR="006E7A8E">
          <w:rPr>
            <w:webHidden/>
          </w:rPr>
          <w:t>7</w:t>
        </w:r>
        <w:r w:rsidR="006E7A8E">
          <w:rPr>
            <w:webHidden/>
          </w:rPr>
          <w:fldChar w:fldCharType="end"/>
        </w:r>
      </w:hyperlink>
    </w:p>
    <w:p w14:paraId="7A8C4745" w14:textId="7594AC7A" w:rsidR="006E7A8E" w:rsidRDefault="00DA2D74">
      <w:pPr>
        <w:pStyle w:val="Inhopg2"/>
        <w:rPr>
          <w:rFonts w:asciiTheme="minorHAnsi" w:eastAsiaTheme="minorEastAsia" w:hAnsiTheme="minorHAnsi" w:cstheme="minorBidi"/>
          <w:sz w:val="22"/>
          <w:szCs w:val="22"/>
          <w:lang w:eastAsia="nl-NL"/>
        </w:rPr>
      </w:pPr>
      <w:hyperlink w:anchor="_Toc55995502" w:history="1">
        <w:r w:rsidR="006E7A8E" w:rsidRPr="00AC2F13">
          <w:rPr>
            <w:rStyle w:val="Hyperlink"/>
            <w:rFonts w:cs="Calibri"/>
          </w:rPr>
          <w:t>1.4</w:t>
        </w:r>
        <w:r w:rsidR="006E7A8E">
          <w:rPr>
            <w:rFonts w:asciiTheme="minorHAnsi" w:eastAsiaTheme="minorEastAsia" w:hAnsiTheme="minorHAnsi" w:cstheme="minorBidi"/>
            <w:sz w:val="22"/>
            <w:szCs w:val="22"/>
            <w:lang w:eastAsia="nl-NL"/>
          </w:rPr>
          <w:tab/>
        </w:r>
        <w:r w:rsidR="006E7A8E" w:rsidRPr="00AC2F13">
          <w:rPr>
            <w:rStyle w:val="Hyperlink"/>
            <w:rFonts w:cs="Calibri"/>
          </w:rPr>
          <w:t>Duurzaam inkopen</w:t>
        </w:r>
        <w:r w:rsidR="006E7A8E">
          <w:rPr>
            <w:webHidden/>
          </w:rPr>
          <w:tab/>
        </w:r>
        <w:r w:rsidR="006E7A8E">
          <w:rPr>
            <w:webHidden/>
          </w:rPr>
          <w:fldChar w:fldCharType="begin"/>
        </w:r>
        <w:r w:rsidR="006E7A8E">
          <w:rPr>
            <w:webHidden/>
          </w:rPr>
          <w:instrText xml:space="preserve"> PAGEREF _Toc55995502 \h </w:instrText>
        </w:r>
        <w:r w:rsidR="006E7A8E">
          <w:rPr>
            <w:webHidden/>
          </w:rPr>
        </w:r>
        <w:r w:rsidR="006E7A8E">
          <w:rPr>
            <w:webHidden/>
          </w:rPr>
          <w:fldChar w:fldCharType="separate"/>
        </w:r>
        <w:r w:rsidR="006E7A8E">
          <w:rPr>
            <w:webHidden/>
          </w:rPr>
          <w:t>8</w:t>
        </w:r>
        <w:r w:rsidR="006E7A8E">
          <w:rPr>
            <w:webHidden/>
          </w:rPr>
          <w:fldChar w:fldCharType="end"/>
        </w:r>
      </w:hyperlink>
    </w:p>
    <w:p w14:paraId="72971BE6" w14:textId="71E9DE81" w:rsidR="006E7A8E" w:rsidRDefault="00DA2D74">
      <w:pPr>
        <w:pStyle w:val="Inhopg1"/>
        <w:rPr>
          <w:rFonts w:asciiTheme="minorHAnsi" w:eastAsiaTheme="minorEastAsia" w:hAnsiTheme="minorHAnsi" w:cstheme="minorBidi"/>
          <w:bCs w:val="0"/>
          <w:noProof/>
          <w:sz w:val="22"/>
          <w:szCs w:val="22"/>
          <w:lang w:eastAsia="nl-NL"/>
        </w:rPr>
      </w:pPr>
      <w:hyperlink w:anchor="_Toc55995503" w:history="1">
        <w:r w:rsidR="006E7A8E" w:rsidRPr="00AC2F13">
          <w:rPr>
            <w:rStyle w:val="Hyperlink"/>
            <w:rFonts w:eastAsia="Arial Unicode MS" w:cs="Calibri"/>
            <w:noProof/>
          </w:rPr>
          <w:t>2</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Scope aanbesteding</w:t>
        </w:r>
        <w:r w:rsidR="006E7A8E">
          <w:rPr>
            <w:noProof/>
            <w:webHidden/>
          </w:rPr>
          <w:tab/>
        </w:r>
        <w:r w:rsidR="006E7A8E">
          <w:rPr>
            <w:noProof/>
            <w:webHidden/>
          </w:rPr>
          <w:fldChar w:fldCharType="begin"/>
        </w:r>
        <w:r w:rsidR="006E7A8E">
          <w:rPr>
            <w:noProof/>
            <w:webHidden/>
          </w:rPr>
          <w:instrText xml:space="preserve"> PAGEREF _Toc55995503 \h </w:instrText>
        </w:r>
        <w:r w:rsidR="006E7A8E">
          <w:rPr>
            <w:noProof/>
            <w:webHidden/>
          </w:rPr>
        </w:r>
        <w:r w:rsidR="006E7A8E">
          <w:rPr>
            <w:noProof/>
            <w:webHidden/>
          </w:rPr>
          <w:fldChar w:fldCharType="separate"/>
        </w:r>
        <w:r w:rsidR="006E7A8E">
          <w:rPr>
            <w:noProof/>
            <w:webHidden/>
          </w:rPr>
          <w:t>9</w:t>
        </w:r>
        <w:r w:rsidR="006E7A8E">
          <w:rPr>
            <w:noProof/>
            <w:webHidden/>
          </w:rPr>
          <w:fldChar w:fldCharType="end"/>
        </w:r>
      </w:hyperlink>
    </w:p>
    <w:p w14:paraId="2A162DE2" w14:textId="68B2D878" w:rsidR="006E7A8E" w:rsidRDefault="00DA2D74">
      <w:pPr>
        <w:pStyle w:val="Inhopg2"/>
        <w:rPr>
          <w:rFonts w:asciiTheme="minorHAnsi" w:eastAsiaTheme="minorEastAsia" w:hAnsiTheme="minorHAnsi" w:cstheme="minorBidi"/>
          <w:sz w:val="22"/>
          <w:szCs w:val="22"/>
          <w:lang w:eastAsia="nl-NL"/>
        </w:rPr>
      </w:pPr>
      <w:hyperlink w:anchor="_Toc55995504" w:history="1">
        <w:r w:rsidR="006E7A8E" w:rsidRPr="00AC2F13">
          <w:rPr>
            <w:rStyle w:val="Hyperlink"/>
            <w:rFonts w:cs="Calibri"/>
          </w:rPr>
          <w:t>2.1</w:t>
        </w:r>
        <w:r w:rsidR="006E7A8E">
          <w:rPr>
            <w:rFonts w:asciiTheme="minorHAnsi" w:eastAsiaTheme="minorEastAsia" w:hAnsiTheme="minorHAnsi" w:cstheme="minorBidi"/>
            <w:sz w:val="22"/>
            <w:szCs w:val="22"/>
            <w:lang w:eastAsia="nl-NL"/>
          </w:rPr>
          <w:tab/>
        </w:r>
        <w:r w:rsidR="006E7A8E" w:rsidRPr="00AC2F13">
          <w:rPr>
            <w:rStyle w:val="Hyperlink"/>
            <w:rFonts w:cs="Calibri"/>
          </w:rPr>
          <w:t>Achtergrond aanbesteding</w:t>
        </w:r>
        <w:r w:rsidR="006E7A8E">
          <w:rPr>
            <w:webHidden/>
          </w:rPr>
          <w:tab/>
        </w:r>
        <w:r w:rsidR="006E7A8E">
          <w:rPr>
            <w:webHidden/>
          </w:rPr>
          <w:fldChar w:fldCharType="begin"/>
        </w:r>
        <w:r w:rsidR="006E7A8E">
          <w:rPr>
            <w:webHidden/>
          </w:rPr>
          <w:instrText xml:space="preserve"> PAGEREF _Toc55995504 \h </w:instrText>
        </w:r>
        <w:r w:rsidR="006E7A8E">
          <w:rPr>
            <w:webHidden/>
          </w:rPr>
        </w:r>
        <w:r w:rsidR="006E7A8E">
          <w:rPr>
            <w:webHidden/>
          </w:rPr>
          <w:fldChar w:fldCharType="separate"/>
        </w:r>
        <w:r w:rsidR="006E7A8E">
          <w:rPr>
            <w:webHidden/>
          </w:rPr>
          <w:t>9</w:t>
        </w:r>
        <w:r w:rsidR="006E7A8E">
          <w:rPr>
            <w:webHidden/>
          </w:rPr>
          <w:fldChar w:fldCharType="end"/>
        </w:r>
      </w:hyperlink>
    </w:p>
    <w:p w14:paraId="2FEAFD29" w14:textId="6FC27522" w:rsidR="006E7A8E" w:rsidRDefault="00DA2D74">
      <w:pPr>
        <w:pStyle w:val="Inhopg2"/>
        <w:rPr>
          <w:rFonts w:asciiTheme="minorHAnsi" w:eastAsiaTheme="minorEastAsia" w:hAnsiTheme="minorHAnsi" w:cstheme="minorBidi"/>
          <w:sz w:val="22"/>
          <w:szCs w:val="22"/>
          <w:lang w:eastAsia="nl-NL"/>
        </w:rPr>
      </w:pPr>
      <w:hyperlink w:anchor="_Toc55995505" w:history="1">
        <w:r w:rsidR="006E7A8E" w:rsidRPr="00AC2F13">
          <w:rPr>
            <w:rStyle w:val="Hyperlink"/>
            <w:rFonts w:cs="Calibri"/>
          </w:rPr>
          <w:t>2.2</w:t>
        </w:r>
        <w:r w:rsidR="006E7A8E">
          <w:rPr>
            <w:rFonts w:asciiTheme="minorHAnsi" w:eastAsiaTheme="minorEastAsia" w:hAnsiTheme="minorHAnsi" w:cstheme="minorBidi"/>
            <w:sz w:val="22"/>
            <w:szCs w:val="22"/>
            <w:lang w:eastAsia="nl-NL"/>
          </w:rPr>
          <w:tab/>
        </w:r>
        <w:r w:rsidR="006E7A8E" w:rsidRPr="00AC2F13">
          <w:rPr>
            <w:rStyle w:val="Hyperlink"/>
            <w:rFonts w:cs="Calibri"/>
          </w:rPr>
          <w:t>Beschrijving onderwerp aanbesteding</w:t>
        </w:r>
        <w:r w:rsidR="006E7A8E">
          <w:rPr>
            <w:webHidden/>
          </w:rPr>
          <w:tab/>
        </w:r>
        <w:r w:rsidR="006E7A8E">
          <w:rPr>
            <w:webHidden/>
          </w:rPr>
          <w:fldChar w:fldCharType="begin"/>
        </w:r>
        <w:r w:rsidR="006E7A8E">
          <w:rPr>
            <w:webHidden/>
          </w:rPr>
          <w:instrText xml:space="preserve"> PAGEREF _Toc55995505 \h </w:instrText>
        </w:r>
        <w:r w:rsidR="006E7A8E">
          <w:rPr>
            <w:webHidden/>
          </w:rPr>
        </w:r>
        <w:r w:rsidR="006E7A8E">
          <w:rPr>
            <w:webHidden/>
          </w:rPr>
          <w:fldChar w:fldCharType="separate"/>
        </w:r>
        <w:r w:rsidR="006E7A8E">
          <w:rPr>
            <w:webHidden/>
          </w:rPr>
          <w:t>9</w:t>
        </w:r>
        <w:r w:rsidR="006E7A8E">
          <w:rPr>
            <w:webHidden/>
          </w:rPr>
          <w:fldChar w:fldCharType="end"/>
        </w:r>
      </w:hyperlink>
    </w:p>
    <w:p w14:paraId="64FEE15D" w14:textId="06AC980C" w:rsidR="006E7A8E" w:rsidRDefault="00DA2D74">
      <w:pPr>
        <w:pStyle w:val="Inhopg2"/>
        <w:rPr>
          <w:rFonts w:asciiTheme="minorHAnsi" w:eastAsiaTheme="minorEastAsia" w:hAnsiTheme="minorHAnsi" w:cstheme="minorBidi"/>
          <w:sz w:val="22"/>
          <w:szCs w:val="22"/>
          <w:lang w:eastAsia="nl-NL"/>
        </w:rPr>
      </w:pPr>
      <w:hyperlink w:anchor="_Toc55995506" w:history="1">
        <w:r w:rsidR="006E7A8E" w:rsidRPr="00AC2F13">
          <w:rPr>
            <w:rStyle w:val="Hyperlink"/>
          </w:rPr>
          <w:t>2.3</w:t>
        </w:r>
        <w:r w:rsidR="006E7A8E">
          <w:rPr>
            <w:rFonts w:asciiTheme="minorHAnsi" w:eastAsiaTheme="minorEastAsia" w:hAnsiTheme="minorHAnsi" w:cstheme="minorBidi"/>
            <w:sz w:val="22"/>
            <w:szCs w:val="22"/>
            <w:lang w:eastAsia="nl-NL"/>
          </w:rPr>
          <w:tab/>
        </w:r>
        <w:r w:rsidR="006E7A8E" w:rsidRPr="00AC2F13">
          <w:rPr>
            <w:rStyle w:val="Hyperlink"/>
            <w:rFonts w:cs="Calibri"/>
          </w:rPr>
          <w:t>Oplevering</w:t>
        </w:r>
        <w:r w:rsidR="006E7A8E">
          <w:rPr>
            <w:webHidden/>
          </w:rPr>
          <w:tab/>
        </w:r>
        <w:r w:rsidR="006E7A8E">
          <w:rPr>
            <w:webHidden/>
          </w:rPr>
          <w:fldChar w:fldCharType="begin"/>
        </w:r>
        <w:r w:rsidR="006E7A8E">
          <w:rPr>
            <w:webHidden/>
          </w:rPr>
          <w:instrText xml:space="preserve"> PAGEREF _Toc55995506 \h </w:instrText>
        </w:r>
        <w:r w:rsidR="006E7A8E">
          <w:rPr>
            <w:webHidden/>
          </w:rPr>
        </w:r>
        <w:r w:rsidR="006E7A8E">
          <w:rPr>
            <w:webHidden/>
          </w:rPr>
          <w:fldChar w:fldCharType="separate"/>
        </w:r>
        <w:r w:rsidR="006E7A8E">
          <w:rPr>
            <w:webHidden/>
          </w:rPr>
          <w:t>9</w:t>
        </w:r>
        <w:r w:rsidR="006E7A8E">
          <w:rPr>
            <w:webHidden/>
          </w:rPr>
          <w:fldChar w:fldCharType="end"/>
        </w:r>
      </w:hyperlink>
    </w:p>
    <w:p w14:paraId="211893F7" w14:textId="673AB43D" w:rsidR="006E7A8E" w:rsidRDefault="00DA2D74">
      <w:pPr>
        <w:pStyle w:val="Inhopg2"/>
        <w:rPr>
          <w:rFonts w:asciiTheme="minorHAnsi" w:eastAsiaTheme="minorEastAsia" w:hAnsiTheme="minorHAnsi" w:cstheme="minorBidi"/>
          <w:sz w:val="22"/>
          <w:szCs w:val="22"/>
          <w:lang w:eastAsia="nl-NL"/>
        </w:rPr>
      </w:pPr>
      <w:hyperlink w:anchor="_Toc55995507" w:history="1">
        <w:r w:rsidR="006E7A8E" w:rsidRPr="00AC2F13">
          <w:rPr>
            <w:rStyle w:val="Hyperlink"/>
            <w:rFonts w:cs="Calibri"/>
          </w:rPr>
          <w:t>2.4</w:t>
        </w:r>
        <w:r w:rsidR="006E7A8E">
          <w:rPr>
            <w:rFonts w:asciiTheme="minorHAnsi" w:eastAsiaTheme="minorEastAsia" w:hAnsiTheme="minorHAnsi" w:cstheme="minorBidi"/>
            <w:sz w:val="22"/>
            <w:szCs w:val="22"/>
            <w:lang w:eastAsia="nl-NL"/>
          </w:rPr>
          <w:tab/>
        </w:r>
        <w:r w:rsidR="006E7A8E" w:rsidRPr="00AC2F13">
          <w:rPr>
            <w:rStyle w:val="Hyperlink"/>
            <w:rFonts w:cs="Calibri"/>
          </w:rPr>
          <w:t>Duur opdracht</w:t>
        </w:r>
        <w:r w:rsidR="006E7A8E">
          <w:rPr>
            <w:webHidden/>
          </w:rPr>
          <w:tab/>
        </w:r>
        <w:r w:rsidR="006E7A8E">
          <w:rPr>
            <w:webHidden/>
          </w:rPr>
          <w:fldChar w:fldCharType="begin"/>
        </w:r>
        <w:r w:rsidR="006E7A8E">
          <w:rPr>
            <w:webHidden/>
          </w:rPr>
          <w:instrText xml:space="preserve"> PAGEREF _Toc55995507 \h </w:instrText>
        </w:r>
        <w:r w:rsidR="006E7A8E">
          <w:rPr>
            <w:webHidden/>
          </w:rPr>
        </w:r>
        <w:r w:rsidR="006E7A8E">
          <w:rPr>
            <w:webHidden/>
          </w:rPr>
          <w:fldChar w:fldCharType="separate"/>
        </w:r>
        <w:r w:rsidR="006E7A8E">
          <w:rPr>
            <w:webHidden/>
          </w:rPr>
          <w:t>9</w:t>
        </w:r>
        <w:r w:rsidR="006E7A8E">
          <w:rPr>
            <w:webHidden/>
          </w:rPr>
          <w:fldChar w:fldCharType="end"/>
        </w:r>
      </w:hyperlink>
    </w:p>
    <w:p w14:paraId="46F122C7" w14:textId="55866E59" w:rsidR="006E7A8E" w:rsidRDefault="00DA2D74">
      <w:pPr>
        <w:pStyle w:val="Inhopg2"/>
        <w:rPr>
          <w:rFonts w:asciiTheme="minorHAnsi" w:eastAsiaTheme="minorEastAsia" w:hAnsiTheme="minorHAnsi" w:cstheme="minorBidi"/>
          <w:sz w:val="22"/>
          <w:szCs w:val="22"/>
          <w:lang w:eastAsia="nl-NL"/>
        </w:rPr>
      </w:pPr>
      <w:hyperlink w:anchor="_Toc55995508" w:history="1">
        <w:r w:rsidR="006E7A8E" w:rsidRPr="00AC2F13">
          <w:rPr>
            <w:rStyle w:val="Hyperlink"/>
          </w:rPr>
          <w:t>2.5</w:t>
        </w:r>
        <w:r w:rsidR="006E7A8E">
          <w:rPr>
            <w:rFonts w:asciiTheme="minorHAnsi" w:eastAsiaTheme="minorEastAsia" w:hAnsiTheme="minorHAnsi" w:cstheme="minorBidi"/>
            <w:sz w:val="22"/>
            <w:szCs w:val="22"/>
            <w:lang w:eastAsia="nl-NL"/>
          </w:rPr>
          <w:tab/>
        </w:r>
        <w:r w:rsidR="006E7A8E" w:rsidRPr="00AC2F13">
          <w:rPr>
            <w:rStyle w:val="Hyperlink"/>
          </w:rPr>
          <w:t>Programma van Eisen</w:t>
        </w:r>
        <w:r w:rsidR="006E7A8E">
          <w:rPr>
            <w:webHidden/>
          </w:rPr>
          <w:tab/>
        </w:r>
        <w:r w:rsidR="006E7A8E">
          <w:rPr>
            <w:webHidden/>
          </w:rPr>
          <w:fldChar w:fldCharType="begin"/>
        </w:r>
        <w:r w:rsidR="006E7A8E">
          <w:rPr>
            <w:webHidden/>
          </w:rPr>
          <w:instrText xml:space="preserve"> PAGEREF _Toc55995508 \h </w:instrText>
        </w:r>
        <w:r w:rsidR="006E7A8E">
          <w:rPr>
            <w:webHidden/>
          </w:rPr>
        </w:r>
        <w:r w:rsidR="006E7A8E">
          <w:rPr>
            <w:webHidden/>
          </w:rPr>
          <w:fldChar w:fldCharType="separate"/>
        </w:r>
        <w:r w:rsidR="006E7A8E">
          <w:rPr>
            <w:webHidden/>
          </w:rPr>
          <w:t>10</w:t>
        </w:r>
        <w:r w:rsidR="006E7A8E">
          <w:rPr>
            <w:webHidden/>
          </w:rPr>
          <w:fldChar w:fldCharType="end"/>
        </w:r>
      </w:hyperlink>
    </w:p>
    <w:p w14:paraId="2BD0010A" w14:textId="750D3119" w:rsidR="006E7A8E" w:rsidRDefault="00DA2D74">
      <w:pPr>
        <w:pStyle w:val="Inhopg2"/>
        <w:rPr>
          <w:rFonts w:asciiTheme="minorHAnsi" w:eastAsiaTheme="minorEastAsia" w:hAnsiTheme="minorHAnsi" w:cstheme="minorBidi"/>
          <w:sz w:val="22"/>
          <w:szCs w:val="22"/>
          <w:lang w:eastAsia="nl-NL"/>
        </w:rPr>
      </w:pPr>
      <w:hyperlink w:anchor="_Toc55995509" w:history="1">
        <w:r w:rsidR="006E7A8E" w:rsidRPr="00AC2F13">
          <w:rPr>
            <w:rStyle w:val="Hyperlink"/>
          </w:rPr>
          <w:t>2.6</w:t>
        </w:r>
        <w:r w:rsidR="006E7A8E">
          <w:rPr>
            <w:rFonts w:asciiTheme="minorHAnsi" w:eastAsiaTheme="minorEastAsia" w:hAnsiTheme="minorHAnsi" w:cstheme="minorBidi"/>
            <w:sz w:val="22"/>
            <w:szCs w:val="22"/>
            <w:lang w:eastAsia="nl-NL"/>
          </w:rPr>
          <w:tab/>
        </w:r>
        <w:r w:rsidR="006E7A8E" w:rsidRPr="00AC2F13">
          <w:rPr>
            <w:rStyle w:val="Hyperlink"/>
          </w:rPr>
          <w:t>Samenvoegen van Opdrachten en verdeling in percelen</w:t>
        </w:r>
        <w:r w:rsidR="006E7A8E">
          <w:rPr>
            <w:webHidden/>
          </w:rPr>
          <w:tab/>
        </w:r>
        <w:r w:rsidR="006E7A8E">
          <w:rPr>
            <w:webHidden/>
          </w:rPr>
          <w:fldChar w:fldCharType="begin"/>
        </w:r>
        <w:r w:rsidR="006E7A8E">
          <w:rPr>
            <w:webHidden/>
          </w:rPr>
          <w:instrText xml:space="preserve"> PAGEREF _Toc55995509 \h </w:instrText>
        </w:r>
        <w:r w:rsidR="006E7A8E">
          <w:rPr>
            <w:webHidden/>
          </w:rPr>
        </w:r>
        <w:r w:rsidR="006E7A8E">
          <w:rPr>
            <w:webHidden/>
          </w:rPr>
          <w:fldChar w:fldCharType="separate"/>
        </w:r>
        <w:r w:rsidR="006E7A8E">
          <w:rPr>
            <w:webHidden/>
          </w:rPr>
          <w:t>10</w:t>
        </w:r>
        <w:r w:rsidR="006E7A8E">
          <w:rPr>
            <w:webHidden/>
          </w:rPr>
          <w:fldChar w:fldCharType="end"/>
        </w:r>
      </w:hyperlink>
    </w:p>
    <w:p w14:paraId="65C4A0D1" w14:textId="741DDF3B" w:rsidR="006E7A8E" w:rsidRDefault="00DA2D74">
      <w:pPr>
        <w:pStyle w:val="Inhopg2"/>
        <w:rPr>
          <w:rFonts w:asciiTheme="minorHAnsi" w:eastAsiaTheme="minorEastAsia" w:hAnsiTheme="minorHAnsi" w:cstheme="minorBidi"/>
          <w:sz w:val="22"/>
          <w:szCs w:val="22"/>
          <w:lang w:eastAsia="nl-NL"/>
        </w:rPr>
      </w:pPr>
      <w:hyperlink w:anchor="_Toc55995510" w:history="1">
        <w:r w:rsidR="006E7A8E" w:rsidRPr="00AC2F13">
          <w:rPr>
            <w:rStyle w:val="Hyperlink"/>
          </w:rPr>
          <w:t>2.7</w:t>
        </w:r>
        <w:r w:rsidR="006E7A8E">
          <w:rPr>
            <w:rFonts w:asciiTheme="minorHAnsi" w:eastAsiaTheme="minorEastAsia" w:hAnsiTheme="minorHAnsi" w:cstheme="minorBidi"/>
            <w:sz w:val="22"/>
            <w:szCs w:val="22"/>
            <w:lang w:eastAsia="nl-NL"/>
          </w:rPr>
          <w:tab/>
        </w:r>
        <w:r w:rsidR="006E7A8E" w:rsidRPr="00AC2F13">
          <w:rPr>
            <w:rStyle w:val="Hyperlink"/>
          </w:rPr>
          <w:t>Optie varianten</w:t>
        </w:r>
        <w:r w:rsidR="006E7A8E">
          <w:rPr>
            <w:webHidden/>
          </w:rPr>
          <w:tab/>
        </w:r>
        <w:r w:rsidR="006E7A8E">
          <w:rPr>
            <w:webHidden/>
          </w:rPr>
          <w:fldChar w:fldCharType="begin"/>
        </w:r>
        <w:r w:rsidR="006E7A8E">
          <w:rPr>
            <w:webHidden/>
          </w:rPr>
          <w:instrText xml:space="preserve"> PAGEREF _Toc55995510 \h </w:instrText>
        </w:r>
        <w:r w:rsidR="006E7A8E">
          <w:rPr>
            <w:webHidden/>
          </w:rPr>
        </w:r>
        <w:r w:rsidR="006E7A8E">
          <w:rPr>
            <w:webHidden/>
          </w:rPr>
          <w:fldChar w:fldCharType="separate"/>
        </w:r>
        <w:r w:rsidR="006E7A8E">
          <w:rPr>
            <w:webHidden/>
          </w:rPr>
          <w:t>10</w:t>
        </w:r>
        <w:r w:rsidR="006E7A8E">
          <w:rPr>
            <w:webHidden/>
          </w:rPr>
          <w:fldChar w:fldCharType="end"/>
        </w:r>
      </w:hyperlink>
    </w:p>
    <w:p w14:paraId="435A5701" w14:textId="0E2E1336" w:rsidR="006E7A8E" w:rsidRDefault="00DA2D74">
      <w:pPr>
        <w:pStyle w:val="Inhopg2"/>
        <w:rPr>
          <w:rFonts w:asciiTheme="minorHAnsi" w:eastAsiaTheme="minorEastAsia" w:hAnsiTheme="minorHAnsi" w:cstheme="minorBidi"/>
          <w:sz w:val="22"/>
          <w:szCs w:val="22"/>
          <w:lang w:eastAsia="nl-NL"/>
        </w:rPr>
      </w:pPr>
      <w:hyperlink w:anchor="_Toc55995511" w:history="1">
        <w:r w:rsidR="006E7A8E" w:rsidRPr="00AC2F13">
          <w:rPr>
            <w:rStyle w:val="Hyperlink"/>
          </w:rPr>
          <w:t>2.8</w:t>
        </w:r>
        <w:r w:rsidR="006E7A8E">
          <w:rPr>
            <w:rFonts w:asciiTheme="minorHAnsi" w:eastAsiaTheme="minorEastAsia" w:hAnsiTheme="minorHAnsi" w:cstheme="minorBidi"/>
            <w:sz w:val="22"/>
            <w:szCs w:val="22"/>
            <w:lang w:eastAsia="nl-NL"/>
          </w:rPr>
          <w:tab/>
        </w:r>
        <w:r w:rsidR="006E7A8E" w:rsidRPr="00AC2F13">
          <w:rPr>
            <w:rStyle w:val="Hyperlink"/>
          </w:rPr>
          <w:t>Toepasselijke voorwaarden</w:t>
        </w:r>
        <w:r w:rsidR="006E7A8E">
          <w:rPr>
            <w:webHidden/>
          </w:rPr>
          <w:tab/>
        </w:r>
        <w:r w:rsidR="006E7A8E">
          <w:rPr>
            <w:webHidden/>
          </w:rPr>
          <w:fldChar w:fldCharType="begin"/>
        </w:r>
        <w:r w:rsidR="006E7A8E">
          <w:rPr>
            <w:webHidden/>
          </w:rPr>
          <w:instrText xml:space="preserve"> PAGEREF _Toc55995511 \h </w:instrText>
        </w:r>
        <w:r w:rsidR="006E7A8E">
          <w:rPr>
            <w:webHidden/>
          </w:rPr>
        </w:r>
        <w:r w:rsidR="006E7A8E">
          <w:rPr>
            <w:webHidden/>
          </w:rPr>
          <w:fldChar w:fldCharType="separate"/>
        </w:r>
        <w:r w:rsidR="006E7A8E">
          <w:rPr>
            <w:webHidden/>
          </w:rPr>
          <w:t>10</w:t>
        </w:r>
        <w:r w:rsidR="006E7A8E">
          <w:rPr>
            <w:webHidden/>
          </w:rPr>
          <w:fldChar w:fldCharType="end"/>
        </w:r>
      </w:hyperlink>
    </w:p>
    <w:p w14:paraId="7BC89C79" w14:textId="6B072F2D" w:rsidR="006E7A8E" w:rsidRDefault="00DA2D74">
      <w:pPr>
        <w:pStyle w:val="Inhopg2"/>
        <w:rPr>
          <w:rFonts w:asciiTheme="minorHAnsi" w:eastAsiaTheme="minorEastAsia" w:hAnsiTheme="minorHAnsi" w:cstheme="minorBidi"/>
          <w:sz w:val="22"/>
          <w:szCs w:val="22"/>
          <w:lang w:eastAsia="nl-NL"/>
        </w:rPr>
      </w:pPr>
      <w:hyperlink w:anchor="_Toc55995512" w:history="1">
        <w:r w:rsidR="006E7A8E" w:rsidRPr="00AC2F13">
          <w:rPr>
            <w:rStyle w:val="Hyperlink"/>
          </w:rPr>
          <w:t>2.9</w:t>
        </w:r>
        <w:r w:rsidR="006E7A8E">
          <w:rPr>
            <w:rFonts w:asciiTheme="minorHAnsi" w:eastAsiaTheme="minorEastAsia" w:hAnsiTheme="minorHAnsi" w:cstheme="minorBidi"/>
            <w:sz w:val="22"/>
            <w:szCs w:val="22"/>
            <w:lang w:eastAsia="nl-NL"/>
          </w:rPr>
          <w:tab/>
        </w:r>
        <w:r w:rsidR="006E7A8E" w:rsidRPr="00AC2F13">
          <w:rPr>
            <w:rStyle w:val="Hyperlink"/>
          </w:rPr>
          <w:t>Wachtkamerregeling</w:t>
        </w:r>
        <w:r w:rsidR="006E7A8E">
          <w:rPr>
            <w:webHidden/>
          </w:rPr>
          <w:tab/>
        </w:r>
        <w:r w:rsidR="006E7A8E">
          <w:rPr>
            <w:webHidden/>
          </w:rPr>
          <w:fldChar w:fldCharType="begin"/>
        </w:r>
        <w:r w:rsidR="006E7A8E">
          <w:rPr>
            <w:webHidden/>
          </w:rPr>
          <w:instrText xml:space="preserve"> PAGEREF _Toc55995512 \h </w:instrText>
        </w:r>
        <w:r w:rsidR="006E7A8E">
          <w:rPr>
            <w:webHidden/>
          </w:rPr>
        </w:r>
        <w:r w:rsidR="006E7A8E">
          <w:rPr>
            <w:webHidden/>
          </w:rPr>
          <w:fldChar w:fldCharType="separate"/>
        </w:r>
        <w:r w:rsidR="006E7A8E">
          <w:rPr>
            <w:webHidden/>
          </w:rPr>
          <w:t>10</w:t>
        </w:r>
        <w:r w:rsidR="006E7A8E">
          <w:rPr>
            <w:webHidden/>
          </w:rPr>
          <w:fldChar w:fldCharType="end"/>
        </w:r>
      </w:hyperlink>
    </w:p>
    <w:p w14:paraId="5A27C95D" w14:textId="1FCFE001" w:rsidR="006E7A8E" w:rsidRDefault="00DA2D74">
      <w:pPr>
        <w:pStyle w:val="Inhopg1"/>
        <w:rPr>
          <w:rFonts w:asciiTheme="minorHAnsi" w:eastAsiaTheme="minorEastAsia" w:hAnsiTheme="minorHAnsi" w:cstheme="minorBidi"/>
          <w:bCs w:val="0"/>
          <w:noProof/>
          <w:sz w:val="22"/>
          <w:szCs w:val="22"/>
          <w:lang w:eastAsia="nl-NL"/>
        </w:rPr>
      </w:pPr>
      <w:hyperlink w:anchor="_Toc55995513" w:history="1">
        <w:r w:rsidR="006E7A8E" w:rsidRPr="00AC2F13">
          <w:rPr>
            <w:rStyle w:val="Hyperlink"/>
            <w:rFonts w:eastAsia="Arial Unicode MS" w:cs="Calibri"/>
            <w:noProof/>
          </w:rPr>
          <w:t>3</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Planning aanbestedingsprocedure</w:t>
        </w:r>
        <w:r w:rsidR="006E7A8E">
          <w:rPr>
            <w:noProof/>
            <w:webHidden/>
          </w:rPr>
          <w:tab/>
        </w:r>
        <w:r w:rsidR="006E7A8E">
          <w:rPr>
            <w:noProof/>
            <w:webHidden/>
          </w:rPr>
          <w:fldChar w:fldCharType="begin"/>
        </w:r>
        <w:r w:rsidR="006E7A8E">
          <w:rPr>
            <w:noProof/>
            <w:webHidden/>
          </w:rPr>
          <w:instrText xml:space="preserve"> PAGEREF _Toc55995513 \h </w:instrText>
        </w:r>
        <w:r w:rsidR="006E7A8E">
          <w:rPr>
            <w:noProof/>
            <w:webHidden/>
          </w:rPr>
        </w:r>
        <w:r w:rsidR="006E7A8E">
          <w:rPr>
            <w:noProof/>
            <w:webHidden/>
          </w:rPr>
          <w:fldChar w:fldCharType="separate"/>
        </w:r>
        <w:r w:rsidR="006E7A8E">
          <w:rPr>
            <w:noProof/>
            <w:webHidden/>
          </w:rPr>
          <w:t>12</w:t>
        </w:r>
        <w:r w:rsidR="006E7A8E">
          <w:rPr>
            <w:noProof/>
            <w:webHidden/>
          </w:rPr>
          <w:fldChar w:fldCharType="end"/>
        </w:r>
      </w:hyperlink>
    </w:p>
    <w:p w14:paraId="4364D4EB" w14:textId="113F5248" w:rsidR="006E7A8E" w:rsidRDefault="00DA2D74">
      <w:pPr>
        <w:pStyle w:val="Inhopg1"/>
        <w:rPr>
          <w:rFonts w:asciiTheme="minorHAnsi" w:eastAsiaTheme="minorEastAsia" w:hAnsiTheme="minorHAnsi" w:cstheme="minorBidi"/>
          <w:bCs w:val="0"/>
          <w:noProof/>
          <w:sz w:val="22"/>
          <w:szCs w:val="22"/>
          <w:lang w:eastAsia="nl-NL"/>
        </w:rPr>
      </w:pPr>
      <w:hyperlink w:anchor="_Toc55995514" w:history="1">
        <w:r w:rsidR="006E7A8E" w:rsidRPr="00AC2F13">
          <w:rPr>
            <w:rStyle w:val="Hyperlink"/>
            <w:rFonts w:eastAsia="Arial Unicode MS" w:cs="Calibri"/>
            <w:noProof/>
          </w:rPr>
          <w:t>4</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Contactpersoon en inlichtingen</w:t>
        </w:r>
        <w:r w:rsidR="006E7A8E">
          <w:rPr>
            <w:noProof/>
            <w:webHidden/>
          </w:rPr>
          <w:tab/>
        </w:r>
        <w:r w:rsidR="006E7A8E">
          <w:rPr>
            <w:noProof/>
            <w:webHidden/>
          </w:rPr>
          <w:fldChar w:fldCharType="begin"/>
        </w:r>
        <w:r w:rsidR="006E7A8E">
          <w:rPr>
            <w:noProof/>
            <w:webHidden/>
          </w:rPr>
          <w:instrText xml:space="preserve"> PAGEREF _Toc55995514 \h </w:instrText>
        </w:r>
        <w:r w:rsidR="006E7A8E">
          <w:rPr>
            <w:noProof/>
            <w:webHidden/>
          </w:rPr>
        </w:r>
        <w:r w:rsidR="006E7A8E">
          <w:rPr>
            <w:noProof/>
            <w:webHidden/>
          </w:rPr>
          <w:fldChar w:fldCharType="separate"/>
        </w:r>
        <w:r w:rsidR="006E7A8E">
          <w:rPr>
            <w:noProof/>
            <w:webHidden/>
          </w:rPr>
          <w:t>13</w:t>
        </w:r>
        <w:r w:rsidR="006E7A8E">
          <w:rPr>
            <w:noProof/>
            <w:webHidden/>
          </w:rPr>
          <w:fldChar w:fldCharType="end"/>
        </w:r>
      </w:hyperlink>
    </w:p>
    <w:p w14:paraId="0E4916F0" w14:textId="06F59B78" w:rsidR="006E7A8E" w:rsidRDefault="00DA2D74">
      <w:pPr>
        <w:pStyle w:val="Inhopg2"/>
        <w:rPr>
          <w:rFonts w:asciiTheme="minorHAnsi" w:eastAsiaTheme="minorEastAsia" w:hAnsiTheme="minorHAnsi" w:cstheme="minorBidi"/>
          <w:sz w:val="22"/>
          <w:szCs w:val="22"/>
          <w:lang w:eastAsia="nl-NL"/>
        </w:rPr>
      </w:pPr>
      <w:hyperlink w:anchor="_Toc55995515" w:history="1">
        <w:r w:rsidR="006E7A8E" w:rsidRPr="00AC2F13">
          <w:rPr>
            <w:rStyle w:val="Hyperlink"/>
            <w:rFonts w:cs="Calibri"/>
          </w:rPr>
          <w:t>4.1</w:t>
        </w:r>
        <w:r w:rsidR="006E7A8E">
          <w:rPr>
            <w:rFonts w:asciiTheme="minorHAnsi" w:eastAsiaTheme="minorEastAsia" w:hAnsiTheme="minorHAnsi" w:cstheme="minorBidi"/>
            <w:sz w:val="22"/>
            <w:szCs w:val="22"/>
            <w:lang w:eastAsia="nl-NL"/>
          </w:rPr>
          <w:tab/>
        </w:r>
        <w:r w:rsidR="006E7A8E" w:rsidRPr="00AC2F13">
          <w:rPr>
            <w:rStyle w:val="Hyperlink"/>
            <w:rFonts w:cs="Calibri"/>
          </w:rPr>
          <w:t>Inlichtingen</w:t>
        </w:r>
        <w:r w:rsidR="006E7A8E">
          <w:rPr>
            <w:webHidden/>
          </w:rPr>
          <w:tab/>
        </w:r>
        <w:r w:rsidR="006E7A8E">
          <w:rPr>
            <w:webHidden/>
          </w:rPr>
          <w:fldChar w:fldCharType="begin"/>
        </w:r>
        <w:r w:rsidR="006E7A8E">
          <w:rPr>
            <w:webHidden/>
          </w:rPr>
          <w:instrText xml:space="preserve"> PAGEREF _Toc55995515 \h </w:instrText>
        </w:r>
        <w:r w:rsidR="006E7A8E">
          <w:rPr>
            <w:webHidden/>
          </w:rPr>
        </w:r>
        <w:r w:rsidR="006E7A8E">
          <w:rPr>
            <w:webHidden/>
          </w:rPr>
          <w:fldChar w:fldCharType="separate"/>
        </w:r>
        <w:r w:rsidR="006E7A8E">
          <w:rPr>
            <w:webHidden/>
          </w:rPr>
          <w:t>13</w:t>
        </w:r>
        <w:r w:rsidR="006E7A8E">
          <w:rPr>
            <w:webHidden/>
          </w:rPr>
          <w:fldChar w:fldCharType="end"/>
        </w:r>
      </w:hyperlink>
    </w:p>
    <w:p w14:paraId="2501A751" w14:textId="276194AE" w:rsidR="006E7A8E" w:rsidRDefault="00DA2D74">
      <w:pPr>
        <w:pStyle w:val="Inhopg2"/>
        <w:rPr>
          <w:rFonts w:asciiTheme="minorHAnsi" w:eastAsiaTheme="minorEastAsia" w:hAnsiTheme="minorHAnsi" w:cstheme="minorBidi"/>
          <w:sz w:val="22"/>
          <w:szCs w:val="22"/>
          <w:lang w:eastAsia="nl-NL"/>
        </w:rPr>
      </w:pPr>
      <w:hyperlink w:anchor="_Toc55995516" w:history="1">
        <w:r w:rsidR="006E7A8E" w:rsidRPr="00AC2F13">
          <w:rPr>
            <w:rStyle w:val="Hyperlink"/>
            <w:rFonts w:cs="Calibri"/>
          </w:rPr>
          <w:t>4.2</w:t>
        </w:r>
        <w:r w:rsidR="006E7A8E">
          <w:rPr>
            <w:rFonts w:asciiTheme="minorHAnsi" w:eastAsiaTheme="minorEastAsia" w:hAnsiTheme="minorHAnsi" w:cstheme="minorBidi"/>
            <w:sz w:val="22"/>
            <w:szCs w:val="22"/>
            <w:lang w:eastAsia="nl-NL"/>
          </w:rPr>
          <w:tab/>
        </w:r>
        <w:r w:rsidR="006E7A8E" w:rsidRPr="00AC2F13">
          <w:rPr>
            <w:rStyle w:val="Hyperlink"/>
            <w:rFonts w:cs="Calibri"/>
          </w:rPr>
          <w:t>Overige communicatie</w:t>
        </w:r>
        <w:r w:rsidR="006E7A8E">
          <w:rPr>
            <w:webHidden/>
          </w:rPr>
          <w:tab/>
        </w:r>
        <w:r w:rsidR="006E7A8E">
          <w:rPr>
            <w:webHidden/>
          </w:rPr>
          <w:fldChar w:fldCharType="begin"/>
        </w:r>
        <w:r w:rsidR="006E7A8E">
          <w:rPr>
            <w:webHidden/>
          </w:rPr>
          <w:instrText xml:space="preserve"> PAGEREF _Toc55995516 \h </w:instrText>
        </w:r>
        <w:r w:rsidR="006E7A8E">
          <w:rPr>
            <w:webHidden/>
          </w:rPr>
        </w:r>
        <w:r w:rsidR="006E7A8E">
          <w:rPr>
            <w:webHidden/>
          </w:rPr>
          <w:fldChar w:fldCharType="separate"/>
        </w:r>
        <w:r w:rsidR="006E7A8E">
          <w:rPr>
            <w:webHidden/>
          </w:rPr>
          <w:t>13</w:t>
        </w:r>
        <w:r w:rsidR="006E7A8E">
          <w:rPr>
            <w:webHidden/>
          </w:rPr>
          <w:fldChar w:fldCharType="end"/>
        </w:r>
      </w:hyperlink>
    </w:p>
    <w:p w14:paraId="4B7C95C2" w14:textId="3AA7317B" w:rsidR="006E7A8E" w:rsidRDefault="00DA2D74">
      <w:pPr>
        <w:pStyle w:val="Inhopg2"/>
        <w:rPr>
          <w:rFonts w:asciiTheme="minorHAnsi" w:eastAsiaTheme="minorEastAsia" w:hAnsiTheme="minorHAnsi" w:cstheme="minorBidi"/>
          <w:sz w:val="22"/>
          <w:szCs w:val="22"/>
          <w:lang w:eastAsia="nl-NL"/>
        </w:rPr>
      </w:pPr>
      <w:hyperlink w:anchor="_Toc55995517" w:history="1">
        <w:r w:rsidR="006E7A8E" w:rsidRPr="00AC2F13">
          <w:rPr>
            <w:rStyle w:val="Hyperlink"/>
            <w:rFonts w:cs="Calibri"/>
          </w:rPr>
          <w:t>4.3</w:t>
        </w:r>
        <w:r w:rsidR="006E7A8E">
          <w:rPr>
            <w:rFonts w:asciiTheme="minorHAnsi" w:eastAsiaTheme="minorEastAsia" w:hAnsiTheme="minorHAnsi" w:cstheme="minorBidi"/>
            <w:sz w:val="22"/>
            <w:szCs w:val="22"/>
            <w:lang w:eastAsia="nl-NL"/>
          </w:rPr>
          <w:tab/>
        </w:r>
        <w:r w:rsidR="006E7A8E" w:rsidRPr="00AC2F13">
          <w:rPr>
            <w:rStyle w:val="Hyperlink"/>
            <w:rFonts w:cs="Calibri"/>
          </w:rPr>
          <w:t>Klachtenmeldpunt</w:t>
        </w:r>
        <w:r w:rsidR="006E7A8E">
          <w:rPr>
            <w:webHidden/>
          </w:rPr>
          <w:tab/>
        </w:r>
        <w:r w:rsidR="006E7A8E">
          <w:rPr>
            <w:webHidden/>
          </w:rPr>
          <w:fldChar w:fldCharType="begin"/>
        </w:r>
        <w:r w:rsidR="006E7A8E">
          <w:rPr>
            <w:webHidden/>
          </w:rPr>
          <w:instrText xml:space="preserve"> PAGEREF _Toc55995517 \h </w:instrText>
        </w:r>
        <w:r w:rsidR="006E7A8E">
          <w:rPr>
            <w:webHidden/>
          </w:rPr>
        </w:r>
        <w:r w:rsidR="006E7A8E">
          <w:rPr>
            <w:webHidden/>
          </w:rPr>
          <w:fldChar w:fldCharType="separate"/>
        </w:r>
        <w:r w:rsidR="006E7A8E">
          <w:rPr>
            <w:webHidden/>
          </w:rPr>
          <w:t>13</w:t>
        </w:r>
        <w:r w:rsidR="006E7A8E">
          <w:rPr>
            <w:webHidden/>
          </w:rPr>
          <w:fldChar w:fldCharType="end"/>
        </w:r>
      </w:hyperlink>
    </w:p>
    <w:p w14:paraId="058A0A53" w14:textId="439696BF" w:rsidR="006E7A8E" w:rsidRDefault="00DA2D74">
      <w:pPr>
        <w:pStyle w:val="Inhopg1"/>
        <w:rPr>
          <w:rFonts w:asciiTheme="minorHAnsi" w:eastAsiaTheme="minorEastAsia" w:hAnsiTheme="minorHAnsi" w:cstheme="minorBidi"/>
          <w:bCs w:val="0"/>
          <w:noProof/>
          <w:sz w:val="22"/>
          <w:szCs w:val="22"/>
          <w:lang w:eastAsia="nl-NL"/>
        </w:rPr>
      </w:pPr>
      <w:hyperlink w:anchor="_Toc55995518" w:history="1">
        <w:r w:rsidR="006E7A8E" w:rsidRPr="00AC2F13">
          <w:rPr>
            <w:rStyle w:val="Hyperlink"/>
            <w:rFonts w:eastAsia="Arial Unicode MS" w:cs="Calibri"/>
            <w:noProof/>
          </w:rPr>
          <w:t>5</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Voorschriften voor Inschrijving</w:t>
        </w:r>
        <w:r w:rsidR="006E7A8E">
          <w:rPr>
            <w:noProof/>
            <w:webHidden/>
          </w:rPr>
          <w:tab/>
        </w:r>
        <w:r w:rsidR="006E7A8E">
          <w:rPr>
            <w:noProof/>
            <w:webHidden/>
          </w:rPr>
          <w:fldChar w:fldCharType="begin"/>
        </w:r>
        <w:r w:rsidR="006E7A8E">
          <w:rPr>
            <w:noProof/>
            <w:webHidden/>
          </w:rPr>
          <w:instrText xml:space="preserve"> PAGEREF _Toc55995518 \h </w:instrText>
        </w:r>
        <w:r w:rsidR="006E7A8E">
          <w:rPr>
            <w:noProof/>
            <w:webHidden/>
          </w:rPr>
        </w:r>
        <w:r w:rsidR="006E7A8E">
          <w:rPr>
            <w:noProof/>
            <w:webHidden/>
          </w:rPr>
          <w:fldChar w:fldCharType="separate"/>
        </w:r>
        <w:r w:rsidR="006E7A8E">
          <w:rPr>
            <w:noProof/>
            <w:webHidden/>
          </w:rPr>
          <w:t>14</w:t>
        </w:r>
        <w:r w:rsidR="006E7A8E">
          <w:rPr>
            <w:noProof/>
            <w:webHidden/>
          </w:rPr>
          <w:fldChar w:fldCharType="end"/>
        </w:r>
      </w:hyperlink>
    </w:p>
    <w:p w14:paraId="1BBAB346" w14:textId="28228501" w:rsidR="006E7A8E" w:rsidRDefault="00DA2D74">
      <w:pPr>
        <w:pStyle w:val="Inhopg2"/>
        <w:rPr>
          <w:rFonts w:asciiTheme="minorHAnsi" w:eastAsiaTheme="minorEastAsia" w:hAnsiTheme="minorHAnsi" w:cstheme="minorBidi"/>
          <w:sz w:val="22"/>
          <w:szCs w:val="22"/>
          <w:lang w:eastAsia="nl-NL"/>
        </w:rPr>
      </w:pPr>
      <w:hyperlink w:anchor="_Toc55995519" w:history="1">
        <w:r w:rsidR="006E7A8E" w:rsidRPr="00AC2F13">
          <w:rPr>
            <w:rStyle w:val="Hyperlink"/>
            <w:rFonts w:cs="Calibri"/>
          </w:rPr>
          <w:t>5.1</w:t>
        </w:r>
        <w:r w:rsidR="006E7A8E">
          <w:rPr>
            <w:rFonts w:asciiTheme="minorHAnsi" w:eastAsiaTheme="minorEastAsia" w:hAnsiTheme="minorHAnsi" w:cstheme="minorBidi"/>
            <w:sz w:val="22"/>
            <w:szCs w:val="22"/>
            <w:lang w:eastAsia="nl-NL"/>
          </w:rPr>
          <w:tab/>
        </w:r>
        <w:r w:rsidR="006E7A8E" w:rsidRPr="00AC2F13">
          <w:rPr>
            <w:rStyle w:val="Hyperlink"/>
            <w:rFonts w:cs="Calibri"/>
          </w:rPr>
          <w:t>Indienen Inschrijving via TenderNed</w:t>
        </w:r>
        <w:r w:rsidR="006E7A8E">
          <w:rPr>
            <w:webHidden/>
          </w:rPr>
          <w:tab/>
        </w:r>
        <w:r w:rsidR="006E7A8E">
          <w:rPr>
            <w:webHidden/>
          </w:rPr>
          <w:fldChar w:fldCharType="begin"/>
        </w:r>
        <w:r w:rsidR="006E7A8E">
          <w:rPr>
            <w:webHidden/>
          </w:rPr>
          <w:instrText xml:space="preserve"> PAGEREF _Toc55995519 \h </w:instrText>
        </w:r>
        <w:r w:rsidR="006E7A8E">
          <w:rPr>
            <w:webHidden/>
          </w:rPr>
        </w:r>
        <w:r w:rsidR="006E7A8E">
          <w:rPr>
            <w:webHidden/>
          </w:rPr>
          <w:fldChar w:fldCharType="separate"/>
        </w:r>
        <w:r w:rsidR="006E7A8E">
          <w:rPr>
            <w:webHidden/>
          </w:rPr>
          <w:t>14</w:t>
        </w:r>
        <w:r w:rsidR="006E7A8E">
          <w:rPr>
            <w:webHidden/>
          </w:rPr>
          <w:fldChar w:fldCharType="end"/>
        </w:r>
      </w:hyperlink>
    </w:p>
    <w:p w14:paraId="647C42D8" w14:textId="013968C0" w:rsidR="006E7A8E" w:rsidRDefault="00DA2D74">
      <w:pPr>
        <w:pStyle w:val="Inhopg2"/>
        <w:rPr>
          <w:rFonts w:asciiTheme="minorHAnsi" w:eastAsiaTheme="minorEastAsia" w:hAnsiTheme="minorHAnsi" w:cstheme="minorBidi"/>
          <w:sz w:val="22"/>
          <w:szCs w:val="22"/>
          <w:lang w:eastAsia="nl-NL"/>
        </w:rPr>
      </w:pPr>
      <w:hyperlink w:anchor="_Toc55995520" w:history="1">
        <w:r w:rsidR="006E7A8E" w:rsidRPr="00AC2F13">
          <w:rPr>
            <w:rStyle w:val="Hyperlink"/>
            <w:rFonts w:cs="Calibri"/>
          </w:rPr>
          <w:t>5.2</w:t>
        </w:r>
        <w:r w:rsidR="006E7A8E">
          <w:rPr>
            <w:rFonts w:asciiTheme="minorHAnsi" w:eastAsiaTheme="minorEastAsia" w:hAnsiTheme="minorHAnsi" w:cstheme="minorBidi"/>
            <w:sz w:val="22"/>
            <w:szCs w:val="22"/>
            <w:lang w:eastAsia="nl-NL"/>
          </w:rPr>
          <w:tab/>
        </w:r>
        <w:r w:rsidR="006E7A8E" w:rsidRPr="00AC2F13">
          <w:rPr>
            <w:rStyle w:val="Hyperlink"/>
            <w:rFonts w:cs="Calibri"/>
          </w:rPr>
          <w:t>Inhoud van de Inschrijving</w:t>
        </w:r>
        <w:r w:rsidR="006E7A8E">
          <w:rPr>
            <w:webHidden/>
          </w:rPr>
          <w:tab/>
        </w:r>
        <w:r w:rsidR="006E7A8E">
          <w:rPr>
            <w:webHidden/>
          </w:rPr>
          <w:fldChar w:fldCharType="begin"/>
        </w:r>
        <w:r w:rsidR="006E7A8E">
          <w:rPr>
            <w:webHidden/>
          </w:rPr>
          <w:instrText xml:space="preserve"> PAGEREF _Toc55995520 \h </w:instrText>
        </w:r>
        <w:r w:rsidR="006E7A8E">
          <w:rPr>
            <w:webHidden/>
          </w:rPr>
        </w:r>
        <w:r w:rsidR="006E7A8E">
          <w:rPr>
            <w:webHidden/>
          </w:rPr>
          <w:fldChar w:fldCharType="separate"/>
        </w:r>
        <w:r w:rsidR="006E7A8E">
          <w:rPr>
            <w:webHidden/>
          </w:rPr>
          <w:t>14</w:t>
        </w:r>
        <w:r w:rsidR="006E7A8E">
          <w:rPr>
            <w:webHidden/>
          </w:rPr>
          <w:fldChar w:fldCharType="end"/>
        </w:r>
      </w:hyperlink>
    </w:p>
    <w:p w14:paraId="0E1D3E13" w14:textId="5917A8C5" w:rsidR="006E7A8E" w:rsidRDefault="00DA2D74">
      <w:pPr>
        <w:pStyle w:val="Inhopg2"/>
        <w:rPr>
          <w:rFonts w:asciiTheme="minorHAnsi" w:eastAsiaTheme="minorEastAsia" w:hAnsiTheme="minorHAnsi" w:cstheme="minorBidi"/>
          <w:sz w:val="22"/>
          <w:szCs w:val="22"/>
          <w:lang w:eastAsia="nl-NL"/>
        </w:rPr>
      </w:pPr>
      <w:hyperlink w:anchor="_Toc55995521" w:history="1">
        <w:r w:rsidR="006E7A8E" w:rsidRPr="00AC2F13">
          <w:rPr>
            <w:rStyle w:val="Hyperlink"/>
            <w:rFonts w:cs="Calibri"/>
          </w:rPr>
          <w:t>5.3</w:t>
        </w:r>
        <w:r w:rsidR="006E7A8E">
          <w:rPr>
            <w:rFonts w:asciiTheme="minorHAnsi" w:eastAsiaTheme="minorEastAsia" w:hAnsiTheme="minorHAnsi" w:cstheme="minorBidi"/>
            <w:sz w:val="22"/>
            <w:szCs w:val="22"/>
            <w:lang w:eastAsia="nl-NL"/>
          </w:rPr>
          <w:tab/>
        </w:r>
        <w:r w:rsidR="006E7A8E" w:rsidRPr="00AC2F13">
          <w:rPr>
            <w:rStyle w:val="Hyperlink"/>
            <w:rFonts w:cs="Calibri"/>
          </w:rPr>
          <w:t>Eisen aan de Inschrijving</w:t>
        </w:r>
        <w:r w:rsidR="006E7A8E">
          <w:rPr>
            <w:webHidden/>
          </w:rPr>
          <w:tab/>
        </w:r>
        <w:r w:rsidR="006E7A8E">
          <w:rPr>
            <w:webHidden/>
          </w:rPr>
          <w:fldChar w:fldCharType="begin"/>
        </w:r>
        <w:r w:rsidR="006E7A8E">
          <w:rPr>
            <w:webHidden/>
          </w:rPr>
          <w:instrText xml:space="preserve"> PAGEREF _Toc55995521 \h </w:instrText>
        </w:r>
        <w:r w:rsidR="006E7A8E">
          <w:rPr>
            <w:webHidden/>
          </w:rPr>
        </w:r>
        <w:r w:rsidR="006E7A8E">
          <w:rPr>
            <w:webHidden/>
          </w:rPr>
          <w:fldChar w:fldCharType="separate"/>
        </w:r>
        <w:r w:rsidR="006E7A8E">
          <w:rPr>
            <w:webHidden/>
          </w:rPr>
          <w:t>15</w:t>
        </w:r>
        <w:r w:rsidR="006E7A8E">
          <w:rPr>
            <w:webHidden/>
          </w:rPr>
          <w:fldChar w:fldCharType="end"/>
        </w:r>
      </w:hyperlink>
    </w:p>
    <w:p w14:paraId="12E31E12" w14:textId="7F9DEC56" w:rsidR="006E7A8E" w:rsidRDefault="00DA2D74">
      <w:pPr>
        <w:pStyle w:val="Inhopg2"/>
        <w:rPr>
          <w:rFonts w:asciiTheme="minorHAnsi" w:eastAsiaTheme="minorEastAsia" w:hAnsiTheme="minorHAnsi" w:cstheme="minorBidi"/>
          <w:sz w:val="22"/>
          <w:szCs w:val="22"/>
          <w:lang w:eastAsia="nl-NL"/>
        </w:rPr>
      </w:pPr>
      <w:hyperlink w:anchor="_Toc55995522" w:history="1">
        <w:r w:rsidR="006E7A8E" w:rsidRPr="00AC2F13">
          <w:rPr>
            <w:rStyle w:val="Hyperlink"/>
            <w:rFonts w:cs="Calibri"/>
          </w:rPr>
          <w:t>5.4</w:t>
        </w:r>
        <w:r w:rsidR="006E7A8E">
          <w:rPr>
            <w:rFonts w:asciiTheme="minorHAnsi" w:eastAsiaTheme="minorEastAsia" w:hAnsiTheme="minorHAnsi" w:cstheme="minorBidi"/>
            <w:sz w:val="22"/>
            <w:szCs w:val="22"/>
            <w:lang w:eastAsia="nl-NL"/>
          </w:rPr>
          <w:tab/>
        </w:r>
        <w:r w:rsidR="006E7A8E" w:rsidRPr="00AC2F13">
          <w:rPr>
            <w:rStyle w:val="Hyperlink"/>
            <w:rFonts w:cs="Calibri"/>
          </w:rPr>
          <w:t>Combinaties</w:t>
        </w:r>
        <w:r w:rsidR="006E7A8E">
          <w:rPr>
            <w:webHidden/>
          </w:rPr>
          <w:tab/>
        </w:r>
        <w:r w:rsidR="006E7A8E">
          <w:rPr>
            <w:webHidden/>
          </w:rPr>
          <w:fldChar w:fldCharType="begin"/>
        </w:r>
        <w:r w:rsidR="006E7A8E">
          <w:rPr>
            <w:webHidden/>
          </w:rPr>
          <w:instrText xml:space="preserve"> PAGEREF _Toc55995522 \h </w:instrText>
        </w:r>
        <w:r w:rsidR="006E7A8E">
          <w:rPr>
            <w:webHidden/>
          </w:rPr>
        </w:r>
        <w:r w:rsidR="006E7A8E">
          <w:rPr>
            <w:webHidden/>
          </w:rPr>
          <w:fldChar w:fldCharType="separate"/>
        </w:r>
        <w:r w:rsidR="006E7A8E">
          <w:rPr>
            <w:webHidden/>
          </w:rPr>
          <w:t>15</w:t>
        </w:r>
        <w:r w:rsidR="006E7A8E">
          <w:rPr>
            <w:webHidden/>
          </w:rPr>
          <w:fldChar w:fldCharType="end"/>
        </w:r>
      </w:hyperlink>
    </w:p>
    <w:p w14:paraId="2E0550BD" w14:textId="34EF4358" w:rsidR="006E7A8E" w:rsidRDefault="00DA2D74">
      <w:pPr>
        <w:pStyle w:val="Inhopg2"/>
        <w:rPr>
          <w:rFonts w:asciiTheme="minorHAnsi" w:eastAsiaTheme="minorEastAsia" w:hAnsiTheme="minorHAnsi" w:cstheme="minorBidi"/>
          <w:sz w:val="22"/>
          <w:szCs w:val="22"/>
          <w:lang w:eastAsia="nl-NL"/>
        </w:rPr>
      </w:pPr>
      <w:hyperlink w:anchor="_Toc55995523" w:history="1">
        <w:r w:rsidR="006E7A8E" w:rsidRPr="00AC2F13">
          <w:rPr>
            <w:rStyle w:val="Hyperlink"/>
            <w:rFonts w:cs="Calibri"/>
          </w:rPr>
          <w:t>5.5</w:t>
        </w:r>
        <w:r w:rsidR="006E7A8E">
          <w:rPr>
            <w:rFonts w:asciiTheme="minorHAnsi" w:eastAsiaTheme="minorEastAsia" w:hAnsiTheme="minorHAnsi" w:cstheme="minorBidi"/>
            <w:sz w:val="22"/>
            <w:szCs w:val="22"/>
            <w:lang w:eastAsia="nl-NL"/>
          </w:rPr>
          <w:tab/>
        </w:r>
        <w:r w:rsidR="006E7A8E" w:rsidRPr="00AC2F13">
          <w:rPr>
            <w:rStyle w:val="Hyperlink"/>
            <w:rFonts w:cs="Calibri"/>
          </w:rPr>
          <w:t>Eén keer inschrijven</w:t>
        </w:r>
        <w:r w:rsidR="006E7A8E">
          <w:rPr>
            <w:webHidden/>
          </w:rPr>
          <w:tab/>
        </w:r>
        <w:r w:rsidR="006E7A8E">
          <w:rPr>
            <w:webHidden/>
          </w:rPr>
          <w:fldChar w:fldCharType="begin"/>
        </w:r>
        <w:r w:rsidR="006E7A8E">
          <w:rPr>
            <w:webHidden/>
          </w:rPr>
          <w:instrText xml:space="preserve"> PAGEREF _Toc55995523 \h </w:instrText>
        </w:r>
        <w:r w:rsidR="006E7A8E">
          <w:rPr>
            <w:webHidden/>
          </w:rPr>
        </w:r>
        <w:r w:rsidR="006E7A8E">
          <w:rPr>
            <w:webHidden/>
          </w:rPr>
          <w:fldChar w:fldCharType="separate"/>
        </w:r>
        <w:r w:rsidR="006E7A8E">
          <w:rPr>
            <w:webHidden/>
          </w:rPr>
          <w:t>15</w:t>
        </w:r>
        <w:r w:rsidR="006E7A8E">
          <w:rPr>
            <w:webHidden/>
          </w:rPr>
          <w:fldChar w:fldCharType="end"/>
        </w:r>
      </w:hyperlink>
    </w:p>
    <w:p w14:paraId="1CF71EFB" w14:textId="4102E32F" w:rsidR="006E7A8E" w:rsidRDefault="00DA2D74">
      <w:pPr>
        <w:pStyle w:val="Inhopg2"/>
        <w:rPr>
          <w:rFonts w:asciiTheme="minorHAnsi" w:eastAsiaTheme="minorEastAsia" w:hAnsiTheme="minorHAnsi" w:cstheme="minorBidi"/>
          <w:sz w:val="22"/>
          <w:szCs w:val="22"/>
          <w:lang w:eastAsia="nl-NL"/>
        </w:rPr>
      </w:pPr>
      <w:hyperlink w:anchor="_Toc55995524" w:history="1">
        <w:r w:rsidR="006E7A8E" w:rsidRPr="00AC2F13">
          <w:rPr>
            <w:rStyle w:val="Hyperlink"/>
            <w:rFonts w:cs="Calibri"/>
          </w:rPr>
          <w:t>5.6</w:t>
        </w:r>
        <w:r w:rsidR="006E7A8E">
          <w:rPr>
            <w:rFonts w:asciiTheme="minorHAnsi" w:eastAsiaTheme="minorEastAsia" w:hAnsiTheme="minorHAnsi" w:cstheme="minorBidi"/>
            <w:sz w:val="22"/>
            <w:szCs w:val="22"/>
            <w:lang w:eastAsia="nl-NL"/>
          </w:rPr>
          <w:tab/>
        </w:r>
        <w:r w:rsidR="006E7A8E" w:rsidRPr="00AC2F13">
          <w:rPr>
            <w:rStyle w:val="Hyperlink"/>
            <w:rFonts w:cs="Calibri"/>
          </w:rPr>
          <w:t>Concernverhoudingen</w:t>
        </w:r>
        <w:r w:rsidR="006E7A8E">
          <w:rPr>
            <w:webHidden/>
          </w:rPr>
          <w:tab/>
        </w:r>
        <w:r w:rsidR="006E7A8E">
          <w:rPr>
            <w:webHidden/>
          </w:rPr>
          <w:fldChar w:fldCharType="begin"/>
        </w:r>
        <w:r w:rsidR="006E7A8E">
          <w:rPr>
            <w:webHidden/>
          </w:rPr>
          <w:instrText xml:space="preserve"> PAGEREF _Toc55995524 \h </w:instrText>
        </w:r>
        <w:r w:rsidR="006E7A8E">
          <w:rPr>
            <w:webHidden/>
          </w:rPr>
        </w:r>
        <w:r w:rsidR="006E7A8E">
          <w:rPr>
            <w:webHidden/>
          </w:rPr>
          <w:fldChar w:fldCharType="separate"/>
        </w:r>
        <w:r w:rsidR="006E7A8E">
          <w:rPr>
            <w:webHidden/>
          </w:rPr>
          <w:t>15</w:t>
        </w:r>
        <w:r w:rsidR="006E7A8E">
          <w:rPr>
            <w:webHidden/>
          </w:rPr>
          <w:fldChar w:fldCharType="end"/>
        </w:r>
      </w:hyperlink>
    </w:p>
    <w:p w14:paraId="4F6C3F20" w14:textId="65E36F8C" w:rsidR="006E7A8E" w:rsidRDefault="00DA2D74">
      <w:pPr>
        <w:pStyle w:val="Inhopg1"/>
        <w:rPr>
          <w:rFonts w:asciiTheme="minorHAnsi" w:eastAsiaTheme="minorEastAsia" w:hAnsiTheme="minorHAnsi" w:cstheme="minorBidi"/>
          <w:bCs w:val="0"/>
          <w:noProof/>
          <w:sz w:val="22"/>
          <w:szCs w:val="22"/>
          <w:lang w:eastAsia="nl-NL"/>
        </w:rPr>
      </w:pPr>
      <w:hyperlink w:anchor="_Toc55995525" w:history="1">
        <w:r w:rsidR="006E7A8E" w:rsidRPr="00AC2F13">
          <w:rPr>
            <w:rStyle w:val="Hyperlink"/>
            <w:rFonts w:eastAsia="Arial Unicode MS" w:cs="Calibri"/>
            <w:noProof/>
          </w:rPr>
          <w:t>6</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Overige voorwaarden</w:t>
        </w:r>
        <w:r w:rsidR="006E7A8E">
          <w:rPr>
            <w:noProof/>
            <w:webHidden/>
          </w:rPr>
          <w:tab/>
        </w:r>
        <w:r w:rsidR="006E7A8E">
          <w:rPr>
            <w:noProof/>
            <w:webHidden/>
          </w:rPr>
          <w:fldChar w:fldCharType="begin"/>
        </w:r>
        <w:r w:rsidR="006E7A8E">
          <w:rPr>
            <w:noProof/>
            <w:webHidden/>
          </w:rPr>
          <w:instrText xml:space="preserve"> PAGEREF _Toc55995525 \h </w:instrText>
        </w:r>
        <w:r w:rsidR="006E7A8E">
          <w:rPr>
            <w:noProof/>
            <w:webHidden/>
          </w:rPr>
        </w:r>
        <w:r w:rsidR="006E7A8E">
          <w:rPr>
            <w:noProof/>
            <w:webHidden/>
          </w:rPr>
          <w:fldChar w:fldCharType="separate"/>
        </w:r>
        <w:r w:rsidR="006E7A8E">
          <w:rPr>
            <w:noProof/>
            <w:webHidden/>
          </w:rPr>
          <w:t>16</w:t>
        </w:r>
        <w:r w:rsidR="006E7A8E">
          <w:rPr>
            <w:noProof/>
            <w:webHidden/>
          </w:rPr>
          <w:fldChar w:fldCharType="end"/>
        </w:r>
      </w:hyperlink>
    </w:p>
    <w:p w14:paraId="06BE9475" w14:textId="282779C3" w:rsidR="006E7A8E" w:rsidRDefault="00DA2D74">
      <w:pPr>
        <w:pStyle w:val="Inhopg1"/>
        <w:rPr>
          <w:rFonts w:asciiTheme="minorHAnsi" w:eastAsiaTheme="minorEastAsia" w:hAnsiTheme="minorHAnsi" w:cstheme="minorBidi"/>
          <w:bCs w:val="0"/>
          <w:noProof/>
          <w:sz w:val="22"/>
          <w:szCs w:val="22"/>
          <w:lang w:eastAsia="nl-NL"/>
        </w:rPr>
      </w:pPr>
      <w:hyperlink w:anchor="_Toc55995526" w:history="1">
        <w:r w:rsidR="006E7A8E" w:rsidRPr="00AC2F13">
          <w:rPr>
            <w:rStyle w:val="Hyperlink"/>
            <w:rFonts w:eastAsia="Arial Unicode MS" w:cs="Calibri"/>
            <w:noProof/>
          </w:rPr>
          <w:t>7</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Uitsluitingsgronden</w:t>
        </w:r>
        <w:r w:rsidR="006E7A8E">
          <w:rPr>
            <w:noProof/>
            <w:webHidden/>
          </w:rPr>
          <w:tab/>
        </w:r>
        <w:r w:rsidR="006E7A8E">
          <w:rPr>
            <w:noProof/>
            <w:webHidden/>
          </w:rPr>
          <w:fldChar w:fldCharType="begin"/>
        </w:r>
        <w:r w:rsidR="006E7A8E">
          <w:rPr>
            <w:noProof/>
            <w:webHidden/>
          </w:rPr>
          <w:instrText xml:space="preserve"> PAGEREF _Toc55995526 \h </w:instrText>
        </w:r>
        <w:r w:rsidR="006E7A8E">
          <w:rPr>
            <w:noProof/>
            <w:webHidden/>
          </w:rPr>
        </w:r>
        <w:r w:rsidR="006E7A8E">
          <w:rPr>
            <w:noProof/>
            <w:webHidden/>
          </w:rPr>
          <w:fldChar w:fldCharType="separate"/>
        </w:r>
        <w:r w:rsidR="006E7A8E">
          <w:rPr>
            <w:noProof/>
            <w:webHidden/>
          </w:rPr>
          <w:t>18</w:t>
        </w:r>
        <w:r w:rsidR="006E7A8E">
          <w:rPr>
            <w:noProof/>
            <w:webHidden/>
          </w:rPr>
          <w:fldChar w:fldCharType="end"/>
        </w:r>
      </w:hyperlink>
    </w:p>
    <w:p w14:paraId="5851FA36" w14:textId="551CF27D" w:rsidR="006E7A8E" w:rsidRDefault="00DA2D74">
      <w:pPr>
        <w:pStyle w:val="Inhopg1"/>
        <w:rPr>
          <w:rFonts w:asciiTheme="minorHAnsi" w:eastAsiaTheme="minorEastAsia" w:hAnsiTheme="minorHAnsi" w:cstheme="minorBidi"/>
          <w:bCs w:val="0"/>
          <w:noProof/>
          <w:sz w:val="22"/>
          <w:szCs w:val="22"/>
          <w:lang w:eastAsia="nl-NL"/>
        </w:rPr>
      </w:pPr>
      <w:hyperlink w:anchor="_Toc55995527" w:history="1">
        <w:r w:rsidR="006E7A8E" w:rsidRPr="00AC2F13">
          <w:rPr>
            <w:rStyle w:val="Hyperlink"/>
            <w:rFonts w:eastAsia="Arial Unicode MS" w:cs="Calibri"/>
            <w:noProof/>
          </w:rPr>
          <w:t>8</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Geschiktheidseisen</w:t>
        </w:r>
        <w:r w:rsidR="006E7A8E">
          <w:rPr>
            <w:noProof/>
            <w:webHidden/>
          </w:rPr>
          <w:tab/>
        </w:r>
        <w:r w:rsidR="006E7A8E">
          <w:rPr>
            <w:noProof/>
            <w:webHidden/>
          </w:rPr>
          <w:fldChar w:fldCharType="begin"/>
        </w:r>
        <w:r w:rsidR="006E7A8E">
          <w:rPr>
            <w:noProof/>
            <w:webHidden/>
          </w:rPr>
          <w:instrText xml:space="preserve"> PAGEREF _Toc55995527 \h </w:instrText>
        </w:r>
        <w:r w:rsidR="006E7A8E">
          <w:rPr>
            <w:noProof/>
            <w:webHidden/>
          </w:rPr>
        </w:r>
        <w:r w:rsidR="006E7A8E">
          <w:rPr>
            <w:noProof/>
            <w:webHidden/>
          </w:rPr>
          <w:fldChar w:fldCharType="separate"/>
        </w:r>
        <w:r w:rsidR="006E7A8E">
          <w:rPr>
            <w:noProof/>
            <w:webHidden/>
          </w:rPr>
          <w:t>19</w:t>
        </w:r>
        <w:r w:rsidR="006E7A8E">
          <w:rPr>
            <w:noProof/>
            <w:webHidden/>
          </w:rPr>
          <w:fldChar w:fldCharType="end"/>
        </w:r>
      </w:hyperlink>
    </w:p>
    <w:p w14:paraId="5BF8BBD0" w14:textId="58EFA0AF" w:rsidR="006E7A8E" w:rsidRDefault="00DA2D74">
      <w:pPr>
        <w:pStyle w:val="Inhopg2"/>
        <w:rPr>
          <w:rFonts w:asciiTheme="minorHAnsi" w:eastAsiaTheme="minorEastAsia" w:hAnsiTheme="minorHAnsi" w:cstheme="minorBidi"/>
          <w:sz w:val="22"/>
          <w:szCs w:val="22"/>
          <w:lang w:eastAsia="nl-NL"/>
        </w:rPr>
      </w:pPr>
      <w:hyperlink w:anchor="_Toc55995528" w:history="1">
        <w:r w:rsidR="006E7A8E" w:rsidRPr="00AC2F13">
          <w:rPr>
            <w:rStyle w:val="Hyperlink"/>
            <w:rFonts w:cs="Calibri"/>
          </w:rPr>
          <w:t>8.1</w:t>
        </w:r>
        <w:r w:rsidR="006E7A8E">
          <w:rPr>
            <w:rFonts w:asciiTheme="minorHAnsi" w:eastAsiaTheme="minorEastAsia" w:hAnsiTheme="minorHAnsi" w:cstheme="minorBidi"/>
            <w:sz w:val="22"/>
            <w:szCs w:val="22"/>
            <w:lang w:eastAsia="nl-NL"/>
          </w:rPr>
          <w:tab/>
        </w:r>
        <w:r w:rsidR="006E7A8E" w:rsidRPr="00AC2F13">
          <w:rPr>
            <w:rStyle w:val="Hyperlink"/>
            <w:rFonts w:cs="Calibri"/>
          </w:rPr>
          <w:t>Geschiktheidseisen</w:t>
        </w:r>
        <w:r w:rsidR="006E7A8E">
          <w:rPr>
            <w:webHidden/>
          </w:rPr>
          <w:tab/>
        </w:r>
        <w:r w:rsidR="006E7A8E">
          <w:rPr>
            <w:webHidden/>
          </w:rPr>
          <w:fldChar w:fldCharType="begin"/>
        </w:r>
        <w:r w:rsidR="006E7A8E">
          <w:rPr>
            <w:webHidden/>
          </w:rPr>
          <w:instrText xml:space="preserve"> PAGEREF _Toc55995528 \h </w:instrText>
        </w:r>
        <w:r w:rsidR="006E7A8E">
          <w:rPr>
            <w:webHidden/>
          </w:rPr>
        </w:r>
        <w:r w:rsidR="006E7A8E">
          <w:rPr>
            <w:webHidden/>
          </w:rPr>
          <w:fldChar w:fldCharType="separate"/>
        </w:r>
        <w:r w:rsidR="006E7A8E">
          <w:rPr>
            <w:webHidden/>
          </w:rPr>
          <w:t>19</w:t>
        </w:r>
        <w:r w:rsidR="006E7A8E">
          <w:rPr>
            <w:webHidden/>
          </w:rPr>
          <w:fldChar w:fldCharType="end"/>
        </w:r>
      </w:hyperlink>
    </w:p>
    <w:p w14:paraId="7049FE5D" w14:textId="27D5E73F" w:rsidR="006E7A8E" w:rsidRDefault="00DA2D74">
      <w:pPr>
        <w:pStyle w:val="Inhopg2"/>
        <w:rPr>
          <w:rFonts w:asciiTheme="minorHAnsi" w:eastAsiaTheme="minorEastAsia" w:hAnsiTheme="minorHAnsi" w:cstheme="minorBidi"/>
          <w:sz w:val="22"/>
          <w:szCs w:val="22"/>
          <w:lang w:eastAsia="nl-NL"/>
        </w:rPr>
      </w:pPr>
      <w:hyperlink w:anchor="_Toc55995529" w:history="1">
        <w:r w:rsidR="006E7A8E" w:rsidRPr="00AC2F13">
          <w:rPr>
            <w:rStyle w:val="Hyperlink"/>
            <w:rFonts w:cs="Calibri"/>
          </w:rPr>
          <w:t>8.2</w:t>
        </w:r>
        <w:r w:rsidR="006E7A8E">
          <w:rPr>
            <w:rFonts w:asciiTheme="minorHAnsi" w:eastAsiaTheme="minorEastAsia" w:hAnsiTheme="minorHAnsi" w:cstheme="minorBidi"/>
            <w:sz w:val="22"/>
            <w:szCs w:val="22"/>
            <w:lang w:eastAsia="nl-NL"/>
          </w:rPr>
          <w:tab/>
        </w:r>
        <w:r w:rsidR="006E7A8E" w:rsidRPr="00AC2F13">
          <w:rPr>
            <w:rStyle w:val="Hyperlink"/>
            <w:rFonts w:cs="Calibri"/>
          </w:rPr>
          <w:t>Financiële en economische draagkracht</w:t>
        </w:r>
        <w:r w:rsidR="006E7A8E">
          <w:rPr>
            <w:webHidden/>
          </w:rPr>
          <w:tab/>
        </w:r>
        <w:r w:rsidR="006E7A8E">
          <w:rPr>
            <w:webHidden/>
          </w:rPr>
          <w:fldChar w:fldCharType="begin"/>
        </w:r>
        <w:r w:rsidR="006E7A8E">
          <w:rPr>
            <w:webHidden/>
          </w:rPr>
          <w:instrText xml:space="preserve"> PAGEREF _Toc55995529 \h </w:instrText>
        </w:r>
        <w:r w:rsidR="006E7A8E">
          <w:rPr>
            <w:webHidden/>
          </w:rPr>
        </w:r>
        <w:r w:rsidR="006E7A8E">
          <w:rPr>
            <w:webHidden/>
          </w:rPr>
          <w:fldChar w:fldCharType="separate"/>
        </w:r>
        <w:r w:rsidR="006E7A8E">
          <w:rPr>
            <w:webHidden/>
          </w:rPr>
          <w:t>19</w:t>
        </w:r>
        <w:r w:rsidR="006E7A8E">
          <w:rPr>
            <w:webHidden/>
          </w:rPr>
          <w:fldChar w:fldCharType="end"/>
        </w:r>
      </w:hyperlink>
    </w:p>
    <w:p w14:paraId="61B033E3" w14:textId="30EE014E" w:rsidR="006E7A8E" w:rsidRDefault="00DA2D74">
      <w:pPr>
        <w:pStyle w:val="Inhopg2"/>
        <w:rPr>
          <w:rFonts w:asciiTheme="minorHAnsi" w:eastAsiaTheme="minorEastAsia" w:hAnsiTheme="minorHAnsi" w:cstheme="minorBidi"/>
          <w:sz w:val="22"/>
          <w:szCs w:val="22"/>
          <w:lang w:eastAsia="nl-NL"/>
        </w:rPr>
      </w:pPr>
      <w:hyperlink w:anchor="_Toc55995530" w:history="1">
        <w:r w:rsidR="006E7A8E" w:rsidRPr="00AC2F13">
          <w:rPr>
            <w:rStyle w:val="Hyperlink"/>
            <w:rFonts w:cs="Calibri"/>
          </w:rPr>
          <w:t>8.3</w:t>
        </w:r>
        <w:r w:rsidR="006E7A8E">
          <w:rPr>
            <w:rFonts w:asciiTheme="minorHAnsi" w:eastAsiaTheme="minorEastAsia" w:hAnsiTheme="minorHAnsi" w:cstheme="minorBidi"/>
            <w:sz w:val="22"/>
            <w:szCs w:val="22"/>
            <w:lang w:eastAsia="nl-NL"/>
          </w:rPr>
          <w:tab/>
        </w:r>
        <w:r w:rsidR="006E7A8E" w:rsidRPr="00AC2F13">
          <w:rPr>
            <w:rStyle w:val="Hyperlink"/>
            <w:rFonts w:cs="Calibri"/>
          </w:rPr>
          <w:t>Technische bekwaamheid</w:t>
        </w:r>
        <w:r w:rsidR="006E7A8E">
          <w:rPr>
            <w:webHidden/>
          </w:rPr>
          <w:tab/>
        </w:r>
        <w:r w:rsidR="006E7A8E">
          <w:rPr>
            <w:webHidden/>
          </w:rPr>
          <w:fldChar w:fldCharType="begin"/>
        </w:r>
        <w:r w:rsidR="006E7A8E">
          <w:rPr>
            <w:webHidden/>
          </w:rPr>
          <w:instrText xml:space="preserve"> PAGEREF _Toc55995530 \h </w:instrText>
        </w:r>
        <w:r w:rsidR="006E7A8E">
          <w:rPr>
            <w:webHidden/>
          </w:rPr>
        </w:r>
        <w:r w:rsidR="006E7A8E">
          <w:rPr>
            <w:webHidden/>
          </w:rPr>
          <w:fldChar w:fldCharType="separate"/>
        </w:r>
        <w:r w:rsidR="006E7A8E">
          <w:rPr>
            <w:webHidden/>
          </w:rPr>
          <w:t>19</w:t>
        </w:r>
        <w:r w:rsidR="006E7A8E">
          <w:rPr>
            <w:webHidden/>
          </w:rPr>
          <w:fldChar w:fldCharType="end"/>
        </w:r>
      </w:hyperlink>
    </w:p>
    <w:p w14:paraId="3FC38047" w14:textId="05C98E7F" w:rsidR="006E7A8E" w:rsidRDefault="00DA2D74">
      <w:pPr>
        <w:pStyle w:val="Inhopg2"/>
        <w:rPr>
          <w:rFonts w:asciiTheme="minorHAnsi" w:eastAsiaTheme="minorEastAsia" w:hAnsiTheme="minorHAnsi" w:cstheme="minorBidi"/>
          <w:sz w:val="22"/>
          <w:szCs w:val="22"/>
          <w:lang w:eastAsia="nl-NL"/>
        </w:rPr>
      </w:pPr>
      <w:hyperlink w:anchor="_Toc55995531" w:history="1">
        <w:r w:rsidR="006E7A8E" w:rsidRPr="00AC2F13">
          <w:rPr>
            <w:rStyle w:val="Hyperlink"/>
            <w:rFonts w:cs="Calibri"/>
          </w:rPr>
          <w:t>8.4</w:t>
        </w:r>
        <w:r w:rsidR="006E7A8E">
          <w:rPr>
            <w:rFonts w:asciiTheme="minorHAnsi" w:eastAsiaTheme="minorEastAsia" w:hAnsiTheme="minorHAnsi" w:cstheme="minorBidi"/>
            <w:sz w:val="22"/>
            <w:szCs w:val="22"/>
            <w:lang w:eastAsia="nl-NL"/>
          </w:rPr>
          <w:tab/>
        </w:r>
        <w:r w:rsidR="006E7A8E" w:rsidRPr="00AC2F13">
          <w:rPr>
            <w:rStyle w:val="Hyperlink"/>
            <w:rFonts w:cs="Calibri"/>
          </w:rPr>
          <w:t>Beroepsbevoegdheid</w:t>
        </w:r>
        <w:r w:rsidR="006E7A8E">
          <w:rPr>
            <w:webHidden/>
          </w:rPr>
          <w:tab/>
        </w:r>
        <w:r w:rsidR="006E7A8E">
          <w:rPr>
            <w:webHidden/>
          </w:rPr>
          <w:fldChar w:fldCharType="begin"/>
        </w:r>
        <w:r w:rsidR="006E7A8E">
          <w:rPr>
            <w:webHidden/>
          </w:rPr>
          <w:instrText xml:space="preserve"> PAGEREF _Toc55995531 \h </w:instrText>
        </w:r>
        <w:r w:rsidR="006E7A8E">
          <w:rPr>
            <w:webHidden/>
          </w:rPr>
        </w:r>
        <w:r w:rsidR="006E7A8E">
          <w:rPr>
            <w:webHidden/>
          </w:rPr>
          <w:fldChar w:fldCharType="separate"/>
        </w:r>
        <w:r w:rsidR="006E7A8E">
          <w:rPr>
            <w:webHidden/>
          </w:rPr>
          <w:t>20</w:t>
        </w:r>
        <w:r w:rsidR="006E7A8E">
          <w:rPr>
            <w:webHidden/>
          </w:rPr>
          <w:fldChar w:fldCharType="end"/>
        </w:r>
      </w:hyperlink>
    </w:p>
    <w:p w14:paraId="4A1D0473" w14:textId="5FCBA10A" w:rsidR="006E7A8E" w:rsidRDefault="00DA2D74">
      <w:pPr>
        <w:pStyle w:val="Inhopg2"/>
        <w:rPr>
          <w:rFonts w:asciiTheme="minorHAnsi" w:eastAsiaTheme="minorEastAsia" w:hAnsiTheme="minorHAnsi" w:cstheme="minorBidi"/>
          <w:sz w:val="22"/>
          <w:szCs w:val="22"/>
          <w:lang w:eastAsia="nl-NL"/>
        </w:rPr>
      </w:pPr>
      <w:hyperlink w:anchor="_Toc55995532" w:history="1">
        <w:r w:rsidR="006E7A8E" w:rsidRPr="00AC2F13">
          <w:rPr>
            <w:rStyle w:val="Hyperlink"/>
            <w:rFonts w:cs="Calibri"/>
          </w:rPr>
          <w:t>8.5</w:t>
        </w:r>
        <w:r w:rsidR="006E7A8E">
          <w:rPr>
            <w:rFonts w:asciiTheme="minorHAnsi" w:eastAsiaTheme="minorEastAsia" w:hAnsiTheme="minorHAnsi" w:cstheme="minorBidi"/>
            <w:sz w:val="22"/>
            <w:szCs w:val="22"/>
            <w:lang w:eastAsia="nl-NL"/>
          </w:rPr>
          <w:tab/>
        </w:r>
        <w:r w:rsidR="006E7A8E" w:rsidRPr="00AC2F13">
          <w:rPr>
            <w:rStyle w:val="Hyperlink"/>
            <w:rFonts w:cs="Calibri"/>
          </w:rPr>
          <w:t>Beroep op derden</w:t>
        </w:r>
        <w:r w:rsidR="006E7A8E">
          <w:rPr>
            <w:webHidden/>
          </w:rPr>
          <w:tab/>
        </w:r>
        <w:r w:rsidR="006E7A8E">
          <w:rPr>
            <w:webHidden/>
          </w:rPr>
          <w:fldChar w:fldCharType="begin"/>
        </w:r>
        <w:r w:rsidR="006E7A8E">
          <w:rPr>
            <w:webHidden/>
          </w:rPr>
          <w:instrText xml:space="preserve"> PAGEREF _Toc55995532 \h </w:instrText>
        </w:r>
        <w:r w:rsidR="006E7A8E">
          <w:rPr>
            <w:webHidden/>
          </w:rPr>
        </w:r>
        <w:r w:rsidR="006E7A8E">
          <w:rPr>
            <w:webHidden/>
          </w:rPr>
          <w:fldChar w:fldCharType="separate"/>
        </w:r>
        <w:r w:rsidR="006E7A8E">
          <w:rPr>
            <w:webHidden/>
          </w:rPr>
          <w:t>20</w:t>
        </w:r>
        <w:r w:rsidR="006E7A8E">
          <w:rPr>
            <w:webHidden/>
          </w:rPr>
          <w:fldChar w:fldCharType="end"/>
        </w:r>
      </w:hyperlink>
    </w:p>
    <w:p w14:paraId="564095C1" w14:textId="0020CE31" w:rsidR="006E7A8E" w:rsidRDefault="00DA2D74">
      <w:pPr>
        <w:pStyle w:val="Inhopg1"/>
        <w:rPr>
          <w:rFonts w:asciiTheme="minorHAnsi" w:eastAsiaTheme="minorEastAsia" w:hAnsiTheme="minorHAnsi" w:cstheme="minorBidi"/>
          <w:bCs w:val="0"/>
          <w:noProof/>
          <w:sz w:val="22"/>
          <w:szCs w:val="22"/>
          <w:lang w:eastAsia="nl-NL"/>
        </w:rPr>
      </w:pPr>
      <w:hyperlink w:anchor="_Toc55995533" w:history="1">
        <w:r w:rsidR="006E7A8E" w:rsidRPr="00AC2F13">
          <w:rPr>
            <w:rStyle w:val="Hyperlink"/>
            <w:rFonts w:eastAsia="Arial Unicode MS" w:cs="Calibri"/>
            <w:noProof/>
          </w:rPr>
          <w:t>9</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Gunningscriteria</w:t>
        </w:r>
        <w:r w:rsidR="006E7A8E">
          <w:rPr>
            <w:noProof/>
            <w:webHidden/>
          </w:rPr>
          <w:tab/>
        </w:r>
        <w:r w:rsidR="006E7A8E">
          <w:rPr>
            <w:noProof/>
            <w:webHidden/>
          </w:rPr>
          <w:fldChar w:fldCharType="begin"/>
        </w:r>
        <w:r w:rsidR="006E7A8E">
          <w:rPr>
            <w:noProof/>
            <w:webHidden/>
          </w:rPr>
          <w:instrText xml:space="preserve"> PAGEREF _Toc55995533 \h </w:instrText>
        </w:r>
        <w:r w:rsidR="006E7A8E">
          <w:rPr>
            <w:noProof/>
            <w:webHidden/>
          </w:rPr>
        </w:r>
        <w:r w:rsidR="006E7A8E">
          <w:rPr>
            <w:noProof/>
            <w:webHidden/>
          </w:rPr>
          <w:fldChar w:fldCharType="separate"/>
        </w:r>
        <w:r w:rsidR="006E7A8E">
          <w:rPr>
            <w:noProof/>
            <w:webHidden/>
          </w:rPr>
          <w:t>22</w:t>
        </w:r>
        <w:r w:rsidR="006E7A8E">
          <w:rPr>
            <w:noProof/>
            <w:webHidden/>
          </w:rPr>
          <w:fldChar w:fldCharType="end"/>
        </w:r>
      </w:hyperlink>
    </w:p>
    <w:p w14:paraId="06BDEF20" w14:textId="5B25C57D" w:rsidR="006E7A8E" w:rsidRDefault="00DA2D74">
      <w:pPr>
        <w:pStyle w:val="Inhopg2"/>
        <w:rPr>
          <w:rFonts w:asciiTheme="minorHAnsi" w:eastAsiaTheme="minorEastAsia" w:hAnsiTheme="minorHAnsi" w:cstheme="minorBidi"/>
          <w:sz w:val="22"/>
          <w:szCs w:val="22"/>
          <w:lang w:eastAsia="nl-NL"/>
        </w:rPr>
      </w:pPr>
      <w:hyperlink w:anchor="_Toc55995534" w:history="1">
        <w:r w:rsidR="006E7A8E" w:rsidRPr="00AC2F13">
          <w:rPr>
            <w:rStyle w:val="Hyperlink"/>
            <w:rFonts w:cs="Calibri"/>
          </w:rPr>
          <w:t>9.1</w:t>
        </w:r>
        <w:r w:rsidR="006E7A8E">
          <w:rPr>
            <w:rFonts w:asciiTheme="minorHAnsi" w:eastAsiaTheme="minorEastAsia" w:hAnsiTheme="minorHAnsi" w:cstheme="minorBidi"/>
            <w:sz w:val="22"/>
            <w:szCs w:val="22"/>
            <w:lang w:eastAsia="nl-NL"/>
          </w:rPr>
          <w:tab/>
        </w:r>
        <w:r w:rsidR="006E7A8E" w:rsidRPr="00AC2F13">
          <w:rPr>
            <w:rStyle w:val="Hyperlink"/>
            <w:rFonts w:cs="Calibri"/>
          </w:rPr>
          <w:t>Gunningsmethode</w:t>
        </w:r>
        <w:r w:rsidR="006E7A8E">
          <w:rPr>
            <w:webHidden/>
          </w:rPr>
          <w:tab/>
        </w:r>
        <w:r w:rsidR="006E7A8E">
          <w:rPr>
            <w:webHidden/>
          </w:rPr>
          <w:fldChar w:fldCharType="begin"/>
        </w:r>
        <w:r w:rsidR="006E7A8E">
          <w:rPr>
            <w:webHidden/>
          </w:rPr>
          <w:instrText xml:space="preserve"> PAGEREF _Toc55995534 \h </w:instrText>
        </w:r>
        <w:r w:rsidR="006E7A8E">
          <w:rPr>
            <w:webHidden/>
          </w:rPr>
        </w:r>
        <w:r w:rsidR="006E7A8E">
          <w:rPr>
            <w:webHidden/>
          </w:rPr>
          <w:fldChar w:fldCharType="separate"/>
        </w:r>
        <w:r w:rsidR="006E7A8E">
          <w:rPr>
            <w:webHidden/>
          </w:rPr>
          <w:t>22</w:t>
        </w:r>
        <w:r w:rsidR="006E7A8E">
          <w:rPr>
            <w:webHidden/>
          </w:rPr>
          <w:fldChar w:fldCharType="end"/>
        </w:r>
      </w:hyperlink>
    </w:p>
    <w:p w14:paraId="3F8B4237" w14:textId="75332C87" w:rsidR="006E7A8E" w:rsidRDefault="00DA2D74">
      <w:pPr>
        <w:pStyle w:val="Inhopg2"/>
        <w:rPr>
          <w:rFonts w:asciiTheme="minorHAnsi" w:eastAsiaTheme="minorEastAsia" w:hAnsiTheme="minorHAnsi" w:cstheme="minorBidi"/>
          <w:sz w:val="22"/>
          <w:szCs w:val="22"/>
          <w:lang w:eastAsia="nl-NL"/>
        </w:rPr>
      </w:pPr>
      <w:hyperlink w:anchor="_Toc55995535" w:history="1">
        <w:r w:rsidR="006E7A8E" w:rsidRPr="00AC2F13">
          <w:rPr>
            <w:rStyle w:val="Hyperlink"/>
          </w:rPr>
          <w:t>9.2</w:t>
        </w:r>
        <w:r w:rsidR="006E7A8E">
          <w:rPr>
            <w:rFonts w:asciiTheme="minorHAnsi" w:eastAsiaTheme="minorEastAsia" w:hAnsiTheme="minorHAnsi" w:cstheme="minorBidi"/>
            <w:sz w:val="22"/>
            <w:szCs w:val="22"/>
            <w:lang w:eastAsia="nl-NL"/>
          </w:rPr>
          <w:tab/>
        </w:r>
        <w:r w:rsidR="006E7A8E" w:rsidRPr="00AC2F13">
          <w:rPr>
            <w:rStyle w:val="Hyperlink"/>
          </w:rPr>
          <w:t>Bepalen kwaliteit</w:t>
        </w:r>
        <w:r w:rsidR="006E7A8E">
          <w:rPr>
            <w:webHidden/>
          </w:rPr>
          <w:tab/>
        </w:r>
        <w:r w:rsidR="006E7A8E">
          <w:rPr>
            <w:webHidden/>
          </w:rPr>
          <w:fldChar w:fldCharType="begin"/>
        </w:r>
        <w:r w:rsidR="006E7A8E">
          <w:rPr>
            <w:webHidden/>
          </w:rPr>
          <w:instrText xml:space="preserve"> PAGEREF _Toc55995535 \h </w:instrText>
        </w:r>
        <w:r w:rsidR="006E7A8E">
          <w:rPr>
            <w:webHidden/>
          </w:rPr>
        </w:r>
        <w:r w:rsidR="006E7A8E">
          <w:rPr>
            <w:webHidden/>
          </w:rPr>
          <w:fldChar w:fldCharType="separate"/>
        </w:r>
        <w:r w:rsidR="006E7A8E">
          <w:rPr>
            <w:webHidden/>
          </w:rPr>
          <w:t>22</w:t>
        </w:r>
        <w:r w:rsidR="006E7A8E">
          <w:rPr>
            <w:webHidden/>
          </w:rPr>
          <w:fldChar w:fldCharType="end"/>
        </w:r>
      </w:hyperlink>
    </w:p>
    <w:p w14:paraId="5C781C88" w14:textId="79B3E987" w:rsidR="006E7A8E" w:rsidRDefault="00DA2D74">
      <w:pPr>
        <w:pStyle w:val="Inhopg3"/>
        <w:rPr>
          <w:rFonts w:asciiTheme="minorHAnsi" w:eastAsiaTheme="minorEastAsia" w:hAnsiTheme="minorHAnsi" w:cstheme="minorBidi"/>
          <w:i w:val="0"/>
          <w:iCs w:val="0"/>
          <w:noProof/>
          <w:sz w:val="22"/>
          <w:szCs w:val="22"/>
          <w:lang w:eastAsia="nl-NL"/>
        </w:rPr>
      </w:pPr>
      <w:hyperlink w:anchor="_Toc55995536" w:history="1">
        <w:r w:rsidR="006E7A8E" w:rsidRPr="00AC2F13">
          <w:rPr>
            <w:rStyle w:val="Hyperlink"/>
            <w:noProof/>
          </w:rPr>
          <w:t>9.2.1</w:t>
        </w:r>
        <w:r w:rsidR="006E7A8E">
          <w:rPr>
            <w:rFonts w:asciiTheme="minorHAnsi" w:eastAsiaTheme="minorEastAsia" w:hAnsiTheme="minorHAnsi" w:cstheme="minorBidi"/>
            <w:i w:val="0"/>
            <w:iCs w:val="0"/>
            <w:noProof/>
            <w:sz w:val="22"/>
            <w:szCs w:val="22"/>
            <w:lang w:eastAsia="nl-NL"/>
          </w:rPr>
          <w:tab/>
        </w:r>
        <w:r w:rsidR="006E7A8E" w:rsidRPr="00AC2F13">
          <w:rPr>
            <w:rStyle w:val="Hyperlink"/>
            <w:noProof/>
          </w:rPr>
          <w:t>Plan van Aanpak</w:t>
        </w:r>
        <w:r w:rsidR="006E7A8E">
          <w:rPr>
            <w:noProof/>
            <w:webHidden/>
          </w:rPr>
          <w:tab/>
        </w:r>
        <w:r w:rsidR="006E7A8E">
          <w:rPr>
            <w:noProof/>
            <w:webHidden/>
          </w:rPr>
          <w:fldChar w:fldCharType="begin"/>
        </w:r>
        <w:r w:rsidR="006E7A8E">
          <w:rPr>
            <w:noProof/>
            <w:webHidden/>
          </w:rPr>
          <w:instrText xml:space="preserve"> PAGEREF _Toc55995536 \h </w:instrText>
        </w:r>
        <w:r w:rsidR="006E7A8E">
          <w:rPr>
            <w:noProof/>
            <w:webHidden/>
          </w:rPr>
        </w:r>
        <w:r w:rsidR="006E7A8E">
          <w:rPr>
            <w:noProof/>
            <w:webHidden/>
          </w:rPr>
          <w:fldChar w:fldCharType="separate"/>
        </w:r>
        <w:r w:rsidR="006E7A8E">
          <w:rPr>
            <w:noProof/>
            <w:webHidden/>
          </w:rPr>
          <w:t>22</w:t>
        </w:r>
        <w:r w:rsidR="006E7A8E">
          <w:rPr>
            <w:noProof/>
            <w:webHidden/>
          </w:rPr>
          <w:fldChar w:fldCharType="end"/>
        </w:r>
      </w:hyperlink>
    </w:p>
    <w:p w14:paraId="06EB8479" w14:textId="275BFA13" w:rsidR="006E7A8E" w:rsidRDefault="00DA2D74">
      <w:pPr>
        <w:pStyle w:val="Inhopg3"/>
        <w:rPr>
          <w:rFonts w:asciiTheme="minorHAnsi" w:eastAsiaTheme="minorEastAsia" w:hAnsiTheme="minorHAnsi" w:cstheme="minorBidi"/>
          <w:i w:val="0"/>
          <w:iCs w:val="0"/>
          <w:noProof/>
          <w:sz w:val="22"/>
          <w:szCs w:val="22"/>
          <w:lang w:eastAsia="nl-NL"/>
        </w:rPr>
      </w:pPr>
      <w:hyperlink w:anchor="_Toc55995537" w:history="1">
        <w:r w:rsidR="006E7A8E" w:rsidRPr="00AC2F13">
          <w:rPr>
            <w:rStyle w:val="Hyperlink"/>
            <w:noProof/>
          </w:rPr>
          <w:t>9.2.2</w:t>
        </w:r>
        <w:r w:rsidR="006E7A8E">
          <w:rPr>
            <w:rFonts w:asciiTheme="minorHAnsi" w:eastAsiaTheme="minorEastAsia" w:hAnsiTheme="minorHAnsi" w:cstheme="minorBidi"/>
            <w:i w:val="0"/>
            <w:iCs w:val="0"/>
            <w:noProof/>
            <w:sz w:val="22"/>
            <w:szCs w:val="22"/>
            <w:lang w:eastAsia="nl-NL"/>
          </w:rPr>
          <w:tab/>
        </w:r>
        <w:r w:rsidR="006E7A8E" w:rsidRPr="00AC2F13">
          <w:rPr>
            <w:rStyle w:val="Hyperlink"/>
            <w:noProof/>
          </w:rPr>
          <w:t>Praktijktoets</w:t>
        </w:r>
        <w:r w:rsidR="006E7A8E">
          <w:rPr>
            <w:noProof/>
            <w:webHidden/>
          </w:rPr>
          <w:tab/>
        </w:r>
        <w:r w:rsidR="006E7A8E">
          <w:rPr>
            <w:noProof/>
            <w:webHidden/>
          </w:rPr>
          <w:fldChar w:fldCharType="begin"/>
        </w:r>
        <w:r w:rsidR="006E7A8E">
          <w:rPr>
            <w:noProof/>
            <w:webHidden/>
          </w:rPr>
          <w:instrText xml:space="preserve"> PAGEREF _Toc55995537 \h </w:instrText>
        </w:r>
        <w:r w:rsidR="006E7A8E">
          <w:rPr>
            <w:noProof/>
            <w:webHidden/>
          </w:rPr>
        </w:r>
        <w:r w:rsidR="006E7A8E">
          <w:rPr>
            <w:noProof/>
            <w:webHidden/>
          </w:rPr>
          <w:fldChar w:fldCharType="separate"/>
        </w:r>
        <w:r w:rsidR="006E7A8E">
          <w:rPr>
            <w:noProof/>
            <w:webHidden/>
          </w:rPr>
          <w:t>22</w:t>
        </w:r>
        <w:r w:rsidR="006E7A8E">
          <w:rPr>
            <w:noProof/>
            <w:webHidden/>
          </w:rPr>
          <w:fldChar w:fldCharType="end"/>
        </w:r>
      </w:hyperlink>
    </w:p>
    <w:p w14:paraId="1445BB20" w14:textId="7E0B0229" w:rsidR="006E7A8E" w:rsidRDefault="00DA2D74">
      <w:pPr>
        <w:pStyle w:val="Inhopg3"/>
        <w:rPr>
          <w:rFonts w:asciiTheme="minorHAnsi" w:eastAsiaTheme="minorEastAsia" w:hAnsiTheme="minorHAnsi" w:cstheme="minorBidi"/>
          <w:i w:val="0"/>
          <w:iCs w:val="0"/>
          <w:noProof/>
          <w:sz w:val="22"/>
          <w:szCs w:val="22"/>
          <w:lang w:eastAsia="nl-NL"/>
        </w:rPr>
      </w:pPr>
      <w:hyperlink w:anchor="_Toc55995538" w:history="1">
        <w:r w:rsidR="006E7A8E" w:rsidRPr="00AC2F13">
          <w:rPr>
            <w:rStyle w:val="Hyperlink"/>
            <w:noProof/>
          </w:rPr>
          <w:t>9.2.3</w:t>
        </w:r>
        <w:r w:rsidR="006E7A8E">
          <w:rPr>
            <w:rFonts w:asciiTheme="minorHAnsi" w:eastAsiaTheme="minorEastAsia" w:hAnsiTheme="minorHAnsi" w:cstheme="minorBidi"/>
            <w:i w:val="0"/>
            <w:iCs w:val="0"/>
            <w:noProof/>
            <w:sz w:val="22"/>
            <w:szCs w:val="22"/>
            <w:lang w:eastAsia="nl-NL"/>
          </w:rPr>
          <w:tab/>
        </w:r>
        <w:r w:rsidR="006E7A8E" w:rsidRPr="00AC2F13">
          <w:rPr>
            <w:rStyle w:val="Hyperlink"/>
            <w:noProof/>
          </w:rPr>
          <w:t>Beoordelingscriteria</w:t>
        </w:r>
        <w:r w:rsidR="006E7A8E">
          <w:rPr>
            <w:noProof/>
            <w:webHidden/>
          </w:rPr>
          <w:tab/>
        </w:r>
        <w:r w:rsidR="006E7A8E">
          <w:rPr>
            <w:noProof/>
            <w:webHidden/>
          </w:rPr>
          <w:fldChar w:fldCharType="begin"/>
        </w:r>
        <w:r w:rsidR="006E7A8E">
          <w:rPr>
            <w:noProof/>
            <w:webHidden/>
          </w:rPr>
          <w:instrText xml:space="preserve"> PAGEREF _Toc55995538 \h </w:instrText>
        </w:r>
        <w:r w:rsidR="006E7A8E">
          <w:rPr>
            <w:noProof/>
            <w:webHidden/>
          </w:rPr>
        </w:r>
        <w:r w:rsidR="006E7A8E">
          <w:rPr>
            <w:noProof/>
            <w:webHidden/>
          </w:rPr>
          <w:fldChar w:fldCharType="separate"/>
        </w:r>
        <w:r w:rsidR="006E7A8E">
          <w:rPr>
            <w:noProof/>
            <w:webHidden/>
          </w:rPr>
          <w:t>22</w:t>
        </w:r>
        <w:r w:rsidR="006E7A8E">
          <w:rPr>
            <w:noProof/>
            <w:webHidden/>
          </w:rPr>
          <w:fldChar w:fldCharType="end"/>
        </w:r>
      </w:hyperlink>
    </w:p>
    <w:p w14:paraId="522871B2" w14:textId="06C1936F" w:rsidR="006E7A8E" w:rsidRDefault="00DA2D74">
      <w:pPr>
        <w:pStyle w:val="Inhopg2"/>
        <w:rPr>
          <w:rFonts w:asciiTheme="minorHAnsi" w:eastAsiaTheme="minorEastAsia" w:hAnsiTheme="minorHAnsi" w:cstheme="minorBidi"/>
          <w:sz w:val="22"/>
          <w:szCs w:val="22"/>
          <w:lang w:eastAsia="nl-NL"/>
        </w:rPr>
      </w:pPr>
      <w:hyperlink w:anchor="_Toc55995539" w:history="1">
        <w:r w:rsidR="006E7A8E" w:rsidRPr="00AC2F13">
          <w:rPr>
            <w:rStyle w:val="Hyperlink"/>
          </w:rPr>
          <w:t>9.3</w:t>
        </w:r>
        <w:r w:rsidR="006E7A8E">
          <w:rPr>
            <w:rFonts w:asciiTheme="minorHAnsi" w:eastAsiaTheme="minorEastAsia" w:hAnsiTheme="minorHAnsi" w:cstheme="minorBidi"/>
            <w:sz w:val="22"/>
            <w:szCs w:val="22"/>
            <w:lang w:eastAsia="nl-NL"/>
          </w:rPr>
          <w:tab/>
        </w:r>
        <w:r w:rsidR="006E7A8E" w:rsidRPr="00AC2F13">
          <w:rPr>
            <w:rStyle w:val="Hyperlink"/>
          </w:rPr>
          <w:t>Fictieve inschrijfprijs</w:t>
        </w:r>
        <w:r w:rsidR="006E7A8E">
          <w:rPr>
            <w:webHidden/>
          </w:rPr>
          <w:tab/>
        </w:r>
        <w:r w:rsidR="006E7A8E">
          <w:rPr>
            <w:webHidden/>
          </w:rPr>
          <w:fldChar w:fldCharType="begin"/>
        </w:r>
        <w:r w:rsidR="006E7A8E">
          <w:rPr>
            <w:webHidden/>
          </w:rPr>
          <w:instrText xml:space="preserve"> PAGEREF _Toc55995539 \h </w:instrText>
        </w:r>
        <w:r w:rsidR="006E7A8E">
          <w:rPr>
            <w:webHidden/>
          </w:rPr>
        </w:r>
        <w:r w:rsidR="006E7A8E">
          <w:rPr>
            <w:webHidden/>
          </w:rPr>
          <w:fldChar w:fldCharType="separate"/>
        </w:r>
        <w:r w:rsidR="006E7A8E">
          <w:rPr>
            <w:webHidden/>
          </w:rPr>
          <w:t>24</w:t>
        </w:r>
        <w:r w:rsidR="006E7A8E">
          <w:rPr>
            <w:webHidden/>
          </w:rPr>
          <w:fldChar w:fldCharType="end"/>
        </w:r>
      </w:hyperlink>
    </w:p>
    <w:p w14:paraId="749EA6E8" w14:textId="2D81DC1F" w:rsidR="006E7A8E" w:rsidRDefault="00DA2D74">
      <w:pPr>
        <w:pStyle w:val="Inhopg2"/>
        <w:rPr>
          <w:rFonts w:asciiTheme="minorHAnsi" w:eastAsiaTheme="minorEastAsia" w:hAnsiTheme="minorHAnsi" w:cstheme="minorBidi"/>
          <w:sz w:val="22"/>
          <w:szCs w:val="22"/>
          <w:lang w:eastAsia="nl-NL"/>
        </w:rPr>
      </w:pPr>
      <w:hyperlink w:anchor="_Toc55995540" w:history="1">
        <w:r w:rsidR="006E7A8E" w:rsidRPr="00AC2F13">
          <w:rPr>
            <w:rStyle w:val="Hyperlink"/>
          </w:rPr>
          <w:t>9.4</w:t>
        </w:r>
        <w:r w:rsidR="006E7A8E">
          <w:rPr>
            <w:rFonts w:asciiTheme="minorHAnsi" w:eastAsiaTheme="minorEastAsia" w:hAnsiTheme="minorHAnsi" w:cstheme="minorBidi"/>
            <w:sz w:val="22"/>
            <w:szCs w:val="22"/>
            <w:lang w:eastAsia="nl-NL"/>
          </w:rPr>
          <w:tab/>
        </w:r>
        <w:r w:rsidR="006E7A8E" w:rsidRPr="00AC2F13">
          <w:rPr>
            <w:rStyle w:val="Hyperlink"/>
          </w:rPr>
          <w:t>Evaluatieprijs/ BPKV</w:t>
        </w:r>
        <w:r w:rsidR="006E7A8E">
          <w:rPr>
            <w:webHidden/>
          </w:rPr>
          <w:tab/>
        </w:r>
        <w:r w:rsidR="006E7A8E">
          <w:rPr>
            <w:webHidden/>
          </w:rPr>
          <w:fldChar w:fldCharType="begin"/>
        </w:r>
        <w:r w:rsidR="006E7A8E">
          <w:rPr>
            <w:webHidden/>
          </w:rPr>
          <w:instrText xml:space="preserve"> PAGEREF _Toc55995540 \h </w:instrText>
        </w:r>
        <w:r w:rsidR="006E7A8E">
          <w:rPr>
            <w:webHidden/>
          </w:rPr>
        </w:r>
        <w:r w:rsidR="006E7A8E">
          <w:rPr>
            <w:webHidden/>
          </w:rPr>
          <w:fldChar w:fldCharType="separate"/>
        </w:r>
        <w:r w:rsidR="006E7A8E">
          <w:rPr>
            <w:webHidden/>
          </w:rPr>
          <w:t>24</w:t>
        </w:r>
        <w:r w:rsidR="006E7A8E">
          <w:rPr>
            <w:webHidden/>
          </w:rPr>
          <w:fldChar w:fldCharType="end"/>
        </w:r>
      </w:hyperlink>
    </w:p>
    <w:p w14:paraId="05760C0B" w14:textId="1CA5EF63" w:rsidR="006E7A8E" w:rsidRDefault="00DA2D74">
      <w:pPr>
        <w:pStyle w:val="Inhopg1"/>
        <w:rPr>
          <w:rFonts w:asciiTheme="minorHAnsi" w:eastAsiaTheme="minorEastAsia" w:hAnsiTheme="minorHAnsi" w:cstheme="minorBidi"/>
          <w:bCs w:val="0"/>
          <w:noProof/>
          <w:sz w:val="22"/>
          <w:szCs w:val="22"/>
          <w:lang w:eastAsia="nl-NL"/>
        </w:rPr>
      </w:pPr>
      <w:hyperlink w:anchor="_Toc55995541" w:history="1">
        <w:r w:rsidR="006E7A8E" w:rsidRPr="00AC2F13">
          <w:rPr>
            <w:rStyle w:val="Hyperlink"/>
            <w:rFonts w:eastAsia="Arial Unicode MS" w:cs="Calibri"/>
            <w:noProof/>
          </w:rPr>
          <w:t>10</w:t>
        </w:r>
        <w:r w:rsidR="006E7A8E">
          <w:rPr>
            <w:rFonts w:asciiTheme="minorHAnsi" w:eastAsiaTheme="minorEastAsia" w:hAnsiTheme="minorHAnsi" w:cstheme="minorBidi"/>
            <w:bCs w:val="0"/>
            <w:noProof/>
            <w:sz w:val="22"/>
            <w:szCs w:val="22"/>
            <w:lang w:eastAsia="nl-NL"/>
          </w:rPr>
          <w:tab/>
        </w:r>
        <w:r w:rsidR="006E7A8E" w:rsidRPr="00AC2F13">
          <w:rPr>
            <w:rStyle w:val="Hyperlink"/>
            <w:rFonts w:eastAsia="Arial Unicode MS" w:cs="Calibri"/>
            <w:noProof/>
          </w:rPr>
          <w:t>Beoordeling en gunning</w:t>
        </w:r>
        <w:r w:rsidR="006E7A8E">
          <w:rPr>
            <w:noProof/>
            <w:webHidden/>
          </w:rPr>
          <w:tab/>
        </w:r>
        <w:r w:rsidR="006E7A8E">
          <w:rPr>
            <w:noProof/>
            <w:webHidden/>
          </w:rPr>
          <w:fldChar w:fldCharType="begin"/>
        </w:r>
        <w:r w:rsidR="006E7A8E">
          <w:rPr>
            <w:noProof/>
            <w:webHidden/>
          </w:rPr>
          <w:instrText xml:space="preserve"> PAGEREF _Toc55995541 \h </w:instrText>
        </w:r>
        <w:r w:rsidR="006E7A8E">
          <w:rPr>
            <w:noProof/>
            <w:webHidden/>
          </w:rPr>
        </w:r>
        <w:r w:rsidR="006E7A8E">
          <w:rPr>
            <w:noProof/>
            <w:webHidden/>
          </w:rPr>
          <w:fldChar w:fldCharType="separate"/>
        </w:r>
        <w:r w:rsidR="006E7A8E">
          <w:rPr>
            <w:noProof/>
            <w:webHidden/>
          </w:rPr>
          <w:t>25</w:t>
        </w:r>
        <w:r w:rsidR="006E7A8E">
          <w:rPr>
            <w:noProof/>
            <w:webHidden/>
          </w:rPr>
          <w:fldChar w:fldCharType="end"/>
        </w:r>
      </w:hyperlink>
    </w:p>
    <w:p w14:paraId="1CB8BBEB" w14:textId="6385D045" w:rsidR="006E7A8E" w:rsidRDefault="00DA2D74">
      <w:pPr>
        <w:pStyle w:val="Inhopg2"/>
        <w:rPr>
          <w:rFonts w:asciiTheme="minorHAnsi" w:eastAsiaTheme="minorEastAsia" w:hAnsiTheme="minorHAnsi" w:cstheme="minorBidi"/>
          <w:sz w:val="22"/>
          <w:szCs w:val="22"/>
          <w:lang w:eastAsia="nl-NL"/>
        </w:rPr>
      </w:pPr>
      <w:hyperlink w:anchor="_Toc55995542" w:history="1">
        <w:r w:rsidR="006E7A8E" w:rsidRPr="00AC2F13">
          <w:rPr>
            <w:rStyle w:val="Hyperlink"/>
            <w:rFonts w:cs="Calibri"/>
          </w:rPr>
          <w:t>10.1</w:t>
        </w:r>
        <w:r w:rsidR="006E7A8E">
          <w:rPr>
            <w:rFonts w:asciiTheme="minorHAnsi" w:eastAsiaTheme="minorEastAsia" w:hAnsiTheme="minorHAnsi" w:cstheme="minorBidi"/>
            <w:sz w:val="22"/>
            <w:szCs w:val="22"/>
            <w:lang w:eastAsia="nl-NL"/>
          </w:rPr>
          <w:tab/>
        </w:r>
        <w:r w:rsidR="006E7A8E" w:rsidRPr="00AC2F13">
          <w:rPr>
            <w:rStyle w:val="Hyperlink"/>
            <w:rFonts w:cs="Calibri"/>
          </w:rPr>
          <w:t>Beoordelen Inschrijvingen</w:t>
        </w:r>
        <w:r w:rsidR="006E7A8E">
          <w:rPr>
            <w:webHidden/>
          </w:rPr>
          <w:tab/>
        </w:r>
        <w:r w:rsidR="006E7A8E">
          <w:rPr>
            <w:webHidden/>
          </w:rPr>
          <w:fldChar w:fldCharType="begin"/>
        </w:r>
        <w:r w:rsidR="006E7A8E">
          <w:rPr>
            <w:webHidden/>
          </w:rPr>
          <w:instrText xml:space="preserve"> PAGEREF _Toc55995542 \h </w:instrText>
        </w:r>
        <w:r w:rsidR="006E7A8E">
          <w:rPr>
            <w:webHidden/>
          </w:rPr>
        </w:r>
        <w:r w:rsidR="006E7A8E">
          <w:rPr>
            <w:webHidden/>
          </w:rPr>
          <w:fldChar w:fldCharType="separate"/>
        </w:r>
        <w:r w:rsidR="006E7A8E">
          <w:rPr>
            <w:webHidden/>
          </w:rPr>
          <w:t>25</w:t>
        </w:r>
        <w:r w:rsidR="006E7A8E">
          <w:rPr>
            <w:webHidden/>
          </w:rPr>
          <w:fldChar w:fldCharType="end"/>
        </w:r>
      </w:hyperlink>
    </w:p>
    <w:p w14:paraId="760DE981" w14:textId="566CC021" w:rsidR="006E7A8E" w:rsidRDefault="00DA2D74">
      <w:pPr>
        <w:pStyle w:val="Inhopg3"/>
        <w:rPr>
          <w:rFonts w:asciiTheme="minorHAnsi" w:eastAsiaTheme="minorEastAsia" w:hAnsiTheme="minorHAnsi" w:cstheme="minorBidi"/>
          <w:i w:val="0"/>
          <w:iCs w:val="0"/>
          <w:noProof/>
          <w:sz w:val="22"/>
          <w:szCs w:val="22"/>
          <w:lang w:eastAsia="nl-NL"/>
        </w:rPr>
      </w:pPr>
      <w:hyperlink w:anchor="_Toc55995543" w:history="1">
        <w:r w:rsidR="006E7A8E" w:rsidRPr="00AC2F13">
          <w:rPr>
            <w:rStyle w:val="Hyperlink"/>
            <w:noProof/>
          </w:rPr>
          <w:t>10.1.1</w:t>
        </w:r>
        <w:r w:rsidR="006E7A8E">
          <w:rPr>
            <w:rFonts w:asciiTheme="minorHAnsi" w:eastAsiaTheme="minorEastAsia" w:hAnsiTheme="minorHAnsi" w:cstheme="minorBidi"/>
            <w:i w:val="0"/>
            <w:iCs w:val="0"/>
            <w:noProof/>
            <w:sz w:val="22"/>
            <w:szCs w:val="22"/>
            <w:lang w:eastAsia="nl-NL"/>
          </w:rPr>
          <w:tab/>
        </w:r>
        <w:r w:rsidR="006E7A8E" w:rsidRPr="00AC2F13">
          <w:rPr>
            <w:rStyle w:val="Hyperlink"/>
            <w:noProof/>
          </w:rPr>
          <w:t>Beoordelingsteam</w:t>
        </w:r>
        <w:r w:rsidR="006E7A8E">
          <w:rPr>
            <w:noProof/>
            <w:webHidden/>
          </w:rPr>
          <w:tab/>
        </w:r>
        <w:r w:rsidR="006E7A8E">
          <w:rPr>
            <w:noProof/>
            <w:webHidden/>
          </w:rPr>
          <w:fldChar w:fldCharType="begin"/>
        </w:r>
        <w:r w:rsidR="006E7A8E">
          <w:rPr>
            <w:noProof/>
            <w:webHidden/>
          </w:rPr>
          <w:instrText xml:space="preserve"> PAGEREF _Toc55995543 \h </w:instrText>
        </w:r>
        <w:r w:rsidR="006E7A8E">
          <w:rPr>
            <w:noProof/>
            <w:webHidden/>
          </w:rPr>
        </w:r>
        <w:r w:rsidR="006E7A8E">
          <w:rPr>
            <w:noProof/>
            <w:webHidden/>
          </w:rPr>
          <w:fldChar w:fldCharType="separate"/>
        </w:r>
        <w:r w:rsidR="006E7A8E">
          <w:rPr>
            <w:noProof/>
            <w:webHidden/>
          </w:rPr>
          <w:t>25</w:t>
        </w:r>
        <w:r w:rsidR="006E7A8E">
          <w:rPr>
            <w:noProof/>
            <w:webHidden/>
          </w:rPr>
          <w:fldChar w:fldCharType="end"/>
        </w:r>
      </w:hyperlink>
    </w:p>
    <w:p w14:paraId="0EC3F07A" w14:textId="298259E7" w:rsidR="006E7A8E" w:rsidRDefault="00DA2D74">
      <w:pPr>
        <w:pStyle w:val="Inhopg3"/>
        <w:rPr>
          <w:rFonts w:asciiTheme="minorHAnsi" w:eastAsiaTheme="minorEastAsia" w:hAnsiTheme="minorHAnsi" w:cstheme="minorBidi"/>
          <w:i w:val="0"/>
          <w:iCs w:val="0"/>
          <w:noProof/>
          <w:sz w:val="22"/>
          <w:szCs w:val="22"/>
          <w:lang w:eastAsia="nl-NL"/>
        </w:rPr>
      </w:pPr>
      <w:hyperlink w:anchor="_Toc55995544" w:history="1">
        <w:r w:rsidR="006E7A8E" w:rsidRPr="00AC2F13">
          <w:rPr>
            <w:rStyle w:val="Hyperlink"/>
            <w:noProof/>
          </w:rPr>
          <w:t>10.1.2</w:t>
        </w:r>
        <w:r w:rsidR="006E7A8E">
          <w:rPr>
            <w:rFonts w:asciiTheme="minorHAnsi" w:eastAsiaTheme="minorEastAsia" w:hAnsiTheme="minorHAnsi" w:cstheme="minorBidi"/>
            <w:i w:val="0"/>
            <w:iCs w:val="0"/>
            <w:noProof/>
            <w:sz w:val="22"/>
            <w:szCs w:val="22"/>
            <w:lang w:eastAsia="nl-NL"/>
          </w:rPr>
          <w:tab/>
        </w:r>
        <w:r w:rsidR="006E7A8E" w:rsidRPr="00AC2F13">
          <w:rPr>
            <w:rStyle w:val="Hyperlink"/>
            <w:noProof/>
          </w:rPr>
          <w:t>Beoordeling kwaliteit</w:t>
        </w:r>
        <w:r w:rsidR="006E7A8E">
          <w:rPr>
            <w:noProof/>
            <w:webHidden/>
          </w:rPr>
          <w:tab/>
        </w:r>
        <w:r w:rsidR="006E7A8E">
          <w:rPr>
            <w:noProof/>
            <w:webHidden/>
          </w:rPr>
          <w:fldChar w:fldCharType="begin"/>
        </w:r>
        <w:r w:rsidR="006E7A8E">
          <w:rPr>
            <w:noProof/>
            <w:webHidden/>
          </w:rPr>
          <w:instrText xml:space="preserve"> PAGEREF _Toc55995544 \h </w:instrText>
        </w:r>
        <w:r w:rsidR="006E7A8E">
          <w:rPr>
            <w:noProof/>
            <w:webHidden/>
          </w:rPr>
        </w:r>
        <w:r w:rsidR="006E7A8E">
          <w:rPr>
            <w:noProof/>
            <w:webHidden/>
          </w:rPr>
          <w:fldChar w:fldCharType="separate"/>
        </w:r>
        <w:r w:rsidR="006E7A8E">
          <w:rPr>
            <w:noProof/>
            <w:webHidden/>
          </w:rPr>
          <w:t>25</w:t>
        </w:r>
        <w:r w:rsidR="006E7A8E">
          <w:rPr>
            <w:noProof/>
            <w:webHidden/>
          </w:rPr>
          <w:fldChar w:fldCharType="end"/>
        </w:r>
      </w:hyperlink>
    </w:p>
    <w:p w14:paraId="0DED407B" w14:textId="53E1B732" w:rsidR="006E7A8E" w:rsidRDefault="00DA2D74">
      <w:pPr>
        <w:pStyle w:val="Inhopg2"/>
        <w:rPr>
          <w:rFonts w:asciiTheme="minorHAnsi" w:eastAsiaTheme="minorEastAsia" w:hAnsiTheme="minorHAnsi" w:cstheme="minorBidi"/>
          <w:sz w:val="22"/>
          <w:szCs w:val="22"/>
          <w:lang w:eastAsia="nl-NL"/>
        </w:rPr>
      </w:pPr>
      <w:hyperlink w:anchor="_Toc55995545" w:history="1">
        <w:r w:rsidR="006E7A8E" w:rsidRPr="00AC2F13">
          <w:rPr>
            <w:rStyle w:val="Hyperlink"/>
          </w:rPr>
          <w:t>10.2</w:t>
        </w:r>
        <w:r w:rsidR="006E7A8E">
          <w:rPr>
            <w:rFonts w:asciiTheme="minorHAnsi" w:eastAsiaTheme="minorEastAsia" w:hAnsiTheme="minorHAnsi" w:cstheme="minorBidi"/>
            <w:sz w:val="22"/>
            <w:szCs w:val="22"/>
            <w:lang w:eastAsia="nl-NL"/>
          </w:rPr>
          <w:tab/>
        </w:r>
        <w:r w:rsidR="006E7A8E" w:rsidRPr="00AC2F13">
          <w:rPr>
            <w:rStyle w:val="Hyperlink"/>
          </w:rPr>
          <w:t>Gunning</w:t>
        </w:r>
        <w:r w:rsidR="006E7A8E">
          <w:rPr>
            <w:webHidden/>
          </w:rPr>
          <w:tab/>
        </w:r>
        <w:r w:rsidR="006E7A8E">
          <w:rPr>
            <w:webHidden/>
          </w:rPr>
          <w:fldChar w:fldCharType="begin"/>
        </w:r>
        <w:r w:rsidR="006E7A8E">
          <w:rPr>
            <w:webHidden/>
          </w:rPr>
          <w:instrText xml:space="preserve"> PAGEREF _Toc55995545 \h </w:instrText>
        </w:r>
        <w:r w:rsidR="006E7A8E">
          <w:rPr>
            <w:webHidden/>
          </w:rPr>
        </w:r>
        <w:r w:rsidR="006E7A8E">
          <w:rPr>
            <w:webHidden/>
          </w:rPr>
          <w:fldChar w:fldCharType="separate"/>
        </w:r>
        <w:r w:rsidR="006E7A8E">
          <w:rPr>
            <w:webHidden/>
          </w:rPr>
          <w:t>26</w:t>
        </w:r>
        <w:r w:rsidR="006E7A8E">
          <w:rPr>
            <w:webHidden/>
          </w:rPr>
          <w:fldChar w:fldCharType="end"/>
        </w:r>
      </w:hyperlink>
    </w:p>
    <w:p w14:paraId="61CF5F16" w14:textId="4883C06C" w:rsidR="006E7A8E" w:rsidRDefault="00DA2D74">
      <w:pPr>
        <w:pStyle w:val="Inhopg2"/>
        <w:rPr>
          <w:rFonts w:asciiTheme="minorHAnsi" w:eastAsiaTheme="minorEastAsia" w:hAnsiTheme="minorHAnsi" w:cstheme="minorBidi"/>
          <w:sz w:val="22"/>
          <w:szCs w:val="22"/>
          <w:lang w:eastAsia="nl-NL"/>
        </w:rPr>
      </w:pPr>
      <w:hyperlink w:anchor="_Toc55995546" w:history="1">
        <w:r w:rsidR="006E7A8E" w:rsidRPr="00AC2F13">
          <w:rPr>
            <w:rStyle w:val="Hyperlink"/>
            <w:rFonts w:cs="Calibri"/>
          </w:rPr>
          <w:t>10.3</w:t>
        </w:r>
        <w:r w:rsidR="006E7A8E">
          <w:rPr>
            <w:rFonts w:asciiTheme="minorHAnsi" w:eastAsiaTheme="minorEastAsia" w:hAnsiTheme="minorHAnsi" w:cstheme="minorBidi"/>
            <w:sz w:val="22"/>
            <w:szCs w:val="22"/>
            <w:lang w:eastAsia="nl-NL"/>
          </w:rPr>
          <w:tab/>
        </w:r>
        <w:r w:rsidR="006E7A8E" w:rsidRPr="00AC2F13">
          <w:rPr>
            <w:rStyle w:val="Hyperlink"/>
            <w:rFonts w:cs="Calibri"/>
          </w:rPr>
          <w:t>Mededeling Gunningsbeslissing en bezwaar</w:t>
        </w:r>
        <w:r w:rsidR="006E7A8E">
          <w:rPr>
            <w:webHidden/>
          </w:rPr>
          <w:tab/>
        </w:r>
        <w:r w:rsidR="006E7A8E">
          <w:rPr>
            <w:webHidden/>
          </w:rPr>
          <w:fldChar w:fldCharType="begin"/>
        </w:r>
        <w:r w:rsidR="006E7A8E">
          <w:rPr>
            <w:webHidden/>
          </w:rPr>
          <w:instrText xml:space="preserve"> PAGEREF _Toc55995546 \h </w:instrText>
        </w:r>
        <w:r w:rsidR="006E7A8E">
          <w:rPr>
            <w:webHidden/>
          </w:rPr>
        </w:r>
        <w:r w:rsidR="006E7A8E">
          <w:rPr>
            <w:webHidden/>
          </w:rPr>
          <w:fldChar w:fldCharType="separate"/>
        </w:r>
        <w:r w:rsidR="006E7A8E">
          <w:rPr>
            <w:webHidden/>
          </w:rPr>
          <w:t>26</w:t>
        </w:r>
        <w:r w:rsidR="006E7A8E">
          <w:rPr>
            <w:webHidden/>
          </w:rPr>
          <w:fldChar w:fldCharType="end"/>
        </w:r>
      </w:hyperlink>
    </w:p>
    <w:p w14:paraId="6B7FB5DE" w14:textId="5944C4C4" w:rsidR="006E7A8E" w:rsidRDefault="00DA2D74">
      <w:pPr>
        <w:pStyle w:val="Inhopg2"/>
        <w:rPr>
          <w:rFonts w:asciiTheme="minorHAnsi" w:eastAsiaTheme="minorEastAsia" w:hAnsiTheme="minorHAnsi" w:cstheme="minorBidi"/>
          <w:sz w:val="22"/>
          <w:szCs w:val="22"/>
          <w:lang w:eastAsia="nl-NL"/>
        </w:rPr>
      </w:pPr>
      <w:hyperlink w:anchor="_Toc55995547" w:history="1">
        <w:r w:rsidR="006E7A8E" w:rsidRPr="00AC2F13">
          <w:rPr>
            <w:rStyle w:val="Hyperlink"/>
            <w:rFonts w:cs="Calibri"/>
          </w:rPr>
          <w:t>10.4</w:t>
        </w:r>
        <w:r w:rsidR="006E7A8E">
          <w:rPr>
            <w:rFonts w:asciiTheme="minorHAnsi" w:eastAsiaTheme="minorEastAsia" w:hAnsiTheme="minorHAnsi" w:cstheme="minorBidi"/>
            <w:sz w:val="22"/>
            <w:szCs w:val="22"/>
            <w:lang w:eastAsia="nl-NL"/>
          </w:rPr>
          <w:tab/>
        </w:r>
        <w:r w:rsidR="006E7A8E" w:rsidRPr="00AC2F13">
          <w:rPr>
            <w:rStyle w:val="Hyperlink"/>
            <w:rFonts w:cs="Calibri"/>
          </w:rPr>
          <w:t>Heropening aanbestedingsprocedure</w:t>
        </w:r>
        <w:r w:rsidR="006E7A8E">
          <w:rPr>
            <w:webHidden/>
          </w:rPr>
          <w:tab/>
        </w:r>
        <w:r w:rsidR="006E7A8E">
          <w:rPr>
            <w:webHidden/>
          </w:rPr>
          <w:fldChar w:fldCharType="begin"/>
        </w:r>
        <w:r w:rsidR="006E7A8E">
          <w:rPr>
            <w:webHidden/>
          </w:rPr>
          <w:instrText xml:space="preserve"> PAGEREF _Toc55995547 \h </w:instrText>
        </w:r>
        <w:r w:rsidR="006E7A8E">
          <w:rPr>
            <w:webHidden/>
          </w:rPr>
        </w:r>
        <w:r w:rsidR="006E7A8E">
          <w:rPr>
            <w:webHidden/>
          </w:rPr>
          <w:fldChar w:fldCharType="separate"/>
        </w:r>
        <w:r w:rsidR="006E7A8E">
          <w:rPr>
            <w:webHidden/>
          </w:rPr>
          <w:t>27</w:t>
        </w:r>
        <w:r w:rsidR="006E7A8E">
          <w:rPr>
            <w:webHidden/>
          </w:rPr>
          <w:fldChar w:fldCharType="end"/>
        </w:r>
      </w:hyperlink>
    </w:p>
    <w:p w14:paraId="1B128A99" w14:textId="1D70EE8D" w:rsidR="006B1C4E" w:rsidRPr="00A728D2" w:rsidRDefault="00CB287F" w:rsidP="00524130">
      <w:pPr>
        <w:pStyle w:val="Inhopg2"/>
        <w:rPr>
          <w:rFonts w:cs="Calibri"/>
        </w:rPr>
      </w:pPr>
      <w:r w:rsidRPr="00A728D2">
        <w:rPr>
          <w:rFonts w:cs="Calibri"/>
        </w:rPr>
        <w:fldChar w:fldCharType="end"/>
      </w:r>
      <w:r w:rsidR="006B1C4E" w:rsidRPr="00A728D2">
        <w:rPr>
          <w:rFonts w:cs="Calibri"/>
        </w:rPr>
        <w:br w:type="page"/>
      </w:r>
    </w:p>
    <w:p w14:paraId="0BEEAD7F" w14:textId="77777777" w:rsidR="004828AD" w:rsidRPr="00A728D2" w:rsidRDefault="004828AD" w:rsidP="00397BAA">
      <w:pPr>
        <w:pStyle w:val="Kop1"/>
        <w:numPr>
          <w:ilvl w:val="0"/>
          <w:numId w:val="0"/>
        </w:numPr>
        <w:rPr>
          <w:rFonts w:eastAsia="Arial Unicode MS" w:cs="Calibri"/>
          <w:b w:val="0"/>
        </w:rPr>
      </w:pPr>
      <w:bookmarkStart w:id="1" w:name="_Toc281754741"/>
      <w:bookmarkStart w:id="2" w:name="_Toc527989416"/>
      <w:bookmarkStart w:id="3" w:name="_Toc55995496"/>
      <w:bookmarkStart w:id="4" w:name="_Toc527989417"/>
      <w:bookmarkStart w:id="5" w:name="_Toc508718644"/>
      <w:bookmarkStart w:id="6" w:name="_Toc372544000"/>
      <w:bookmarkStart w:id="7" w:name="_Toc281754742"/>
      <w:r w:rsidRPr="00A728D2">
        <w:rPr>
          <w:rFonts w:eastAsia="Arial Unicode MS" w:cs="Calibri"/>
          <w:b w:val="0"/>
        </w:rPr>
        <w:lastRenderedPageBreak/>
        <w:t>Leeswijzer</w:t>
      </w:r>
      <w:bookmarkEnd w:id="1"/>
      <w:bookmarkEnd w:id="2"/>
      <w:bookmarkEnd w:id="3"/>
    </w:p>
    <w:p w14:paraId="5E828EEB" w14:textId="5C1D7BD8"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 xml:space="preserve">Voorliggend document is de Aanbestedingsleidraad </w:t>
      </w:r>
      <w:r w:rsidR="00762FD1" w:rsidRPr="00A728D2">
        <w:rPr>
          <w:rFonts w:ascii="Calibri" w:eastAsia="Arial Unicode MS" w:hAnsi="Calibri" w:cs="Calibri"/>
          <w:szCs w:val="20"/>
        </w:rPr>
        <w:t>‘</w:t>
      </w:r>
      <w:r w:rsidR="00264CD4">
        <w:rPr>
          <w:rFonts w:ascii="Calibri" w:eastAsia="Arial Unicode MS" w:hAnsi="Calibri" w:cs="Calibri"/>
          <w:szCs w:val="20"/>
        </w:rPr>
        <w:t>Telemetrie gemalen</w:t>
      </w:r>
      <w:r w:rsidR="00762FD1" w:rsidRPr="00A728D2">
        <w:rPr>
          <w:rFonts w:ascii="Calibri" w:eastAsia="Arial Unicode MS" w:hAnsi="Calibri" w:cs="Calibri"/>
          <w:szCs w:val="20"/>
        </w:rPr>
        <w:t>'</w:t>
      </w:r>
      <w:r w:rsidRPr="00A728D2">
        <w:rPr>
          <w:rFonts w:ascii="Calibri" w:eastAsia="Arial Unicode MS" w:hAnsi="Calibri" w:cs="Calibri"/>
          <w:szCs w:val="20"/>
        </w:rPr>
        <w:t>.</w:t>
      </w:r>
    </w:p>
    <w:p w14:paraId="51B1A689" w14:textId="77777777" w:rsidR="004828AD" w:rsidRPr="00A728D2" w:rsidRDefault="004828AD" w:rsidP="00A728D2">
      <w:pPr>
        <w:spacing w:line="280" w:lineRule="exact"/>
        <w:ind w:right="170"/>
        <w:rPr>
          <w:rFonts w:ascii="Calibri" w:eastAsia="Arial Unicode MS" w:hAnsi="Calibri" w:cs="Calibri"/>
          <w:szCs w:val="20"/>
        </w:rPr>
      </w:pPr>
    </w:p>
    <w:p w14:paraId="274EB574" w14:textId="77777777"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Hoofdstuk 1: geeft de procedurele aspecten weer die gelden voor de aanbesteding.</w:t>
      </w:r>
    </w:p>
    <w:p w14:paraId="1193FB42" w14:textId="77777777" w:rsidR="004828AD" w:rsidRPr="00A728D2" w:rsidRDefault="004828AD" w:rsidP="00A728D2">
      <w:pPr>
        <w:spacing w:line="280" w:lineRule="exact"/>
        <w:ind w:right="170"/>
        <w:rPr>
          <w:rFonts w:ascii="Calibri" w:eastAsia="Arial Unicode MS" w:hAnsi="Calibri" w:cs="Calibri"/>
          <w:szCs w:val="20"/>
        </w:rPr>
      </w:pPr>
    </w:p>
    <w:p w14:paraId="751ADDD4" w14:textId="77777777"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Hoofdstuk 2: beschrijft de achtergrondinformatie over de gemeente Haarlemmermeer, doel en achtergrond van de aanbesteding en de inhoud van de Opdracht op hoofdlijnen.</w:t>
      </w:r>
    </w:p>
    <w:p w14:paraId="22BCF977" w14:textId="77777777" w:rsidR="004828AD" w:rsidRPr="00A728D2" w:rsidRDefault="004828AD" w:rsidP="00A728D2">
      <w:pPr>
        <w:spacing w:line="280" w:lineRule="exact"/>
        <w:ind w:right="170"/>
        <w:rPr>
          <w:rFonts w:ascii="Calibri" w:eastAsia="Arial Unicode MS" w:hAnsi="Calibri" w:cs="Calibri"/>
          <w:szCs w:val="20"/>
        </w:rPr>
      </w:pPr>
    </w:p>
    <w:p w14:paraId="46BB0FFD" w14:textId="77777777"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Hoofdstuk 3 en hoofdstuk 4: geven de voorwaarden weer die gelden voor de planning van de aanbesteding en die voor het indienen van een Inschrijving.</w:t>
      </w:r>
    </w:p>
    <w:p w14:paraId="11613AE0" w14:textId="77777777" w:rsidR="004828AD" w:rsidRPr="00A728D2" w:rsidRDefault="004828AD" w:rsidP="00A728D2">
      <w:pPr>
        <w:spacing w:line="280" w:lineRule="exact"/>
        <w:ind w:right="170"/>
        <w:rPr>
          <w:rFonts w:ascii="Calibri" w:eastAsia="Arial Unicode MS" w:hAnsi="Calibri" w:cs="Calibri"/>
          <w:szCs w:val="20"/>
        </w:rPr>
      </w:pPr>
    </w:p>
    <w:p w14:paraId="5A1C4E4F" w14:textId="5A534175"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 xml:space="preserve">Hoofdstuk 5 t/m hoofdstuk </w:t>
      </w:r>
      <w:r w:rsidR="00BB2821" w:rsidRPr="00A728D2">
        <w:rPr>
          <w:rFonts w:ascii="Calibri" w:eastAsia="Arial Unicode MS" w:hAnsi="Calibri" w:cs="Calibri"/>
          <w:szCs w:val="20"/>
        </w:rPr>
        <w:t>8</w:t>
      </w:r>
      <w:r w:rsidRPr="00A728D2">
        <w:rPr>
          <w:rFonts w:ascii="Calibri" w:eastAsia="Arial Unicode MS" w:hAnsi="Calibri" w:cs="Calibri"/>
          <w:szCs w:val="20"/>
        </w:rPr>
        <w:t>: beschrijven de vormvoorschriften, uitsluitingsgronden, geschiktheidseisen en het programma van eisen waaraan Inschrijver moet voldoen en de informatie die Inschrijver in dat verband in hun Inschrijving dient op te leveren om te beoordelen of hieraan wordt voldaan.</w:t>
      </w:r>
    </w:p>
    <w:p w14:paraId="0AF5099D" w14:textId="77777777" w:rsidR="004828AD" w:rsidRPr="00A728D2" w:rsidRDefault="004828AD" w:rsidP="00A728D2">
      <w:pPr>
        <w:spacing w:line="280" w:lineRule="exact"/>
        <w:ind w:right="170"/>
        <w:rPr>
          <w:rFonts w:ascii="Calibri" w:eastAsia="Arial Unicode MS" w:hAnsi="Calibri" w:cs="Calibri"/>
          <w:szCs w:val="20"/>
        </w:rPr>
      </w:pPr>
    </w:p>
    <w:p w14:paraId="757E8880" w14:textId="7224E821"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 xml:space="preserve">Hoofdstuk </w:t>
      </w:r>
      <w:r w:rsidR="00BB2821" w:rsidRPr="00A728D2">
        <w:rPr>
          <w:rFonts w:ascii="Calibri" w:eastAsia="Arial Unicode MS" w:hAnsi="Calibri" w:cs="Calibri"/>
          <w:szCs w:val="20"/>
        </w:rPr>
        <w:t>9</w:t>
      </w:r>
      <w:r w:rsidRPr="00A728D2">
        <w:rPr>
          <w:rFonts w:ascii="Calibri" w:eastAsia="Arial Unicode MS" w:hAnsi="Calibri" w:cs="Calibri"/>
          <w:szCs w:val="20"/>
        </w:rPr>
        <w:t xml:space="preserve"> en hoofdstuk 1</w:t>
      </w:r>
      <w:r w:rsidR="00BB2821" w:rsidRPr="00A728D2">
        <w:rPr>
          <w:rFonts w:ascii="Calibri" w:eastAsia="Arial Unicode MS" w:hAnsi="Calibri" w:cs="Calibri"/>
          <w:szCs w:val="20"/>
        </w:rPr>
        <w:t>0</w:t>
      </w:r>
      <w:r w:rsidRPr="00A728D2">
        <w:rPr>
          <w:rFonts w:ascii="Calibri" w:eastAsia="Arial Unicode MS" w:hAnsi="Calibri" w:cs="Calibri"/>
          <w:szCs w:val="20"/>
        </w:rPr>
        <w:t xml:space="preserve">: beschrijven het gunningscriterium Economisch Meest Voordelige Inschrijving (EMVI) </w:t>
      </w:r>
      <w:r w:rsidR="00E94BB6" w:rsidRPr="00A728D2">
        <w:rPr>
          <w:rFonts w:ascii="Calibri" w:eastAsia="Arial Unicode MS" w:hAnsi="Calibri" w:cs="Calibri"/>
        </w:rPr>
        <w:t xml:space="preserve">gelet op de </w:t>
      </w:r>
      <w:r w:rsidR="00E94BB6" w:rsidRPr="00A728D2">
        <w:rPr>
          <w:rFonts w:ascii="Calibri" w:hAnsi="Calibri" w:cs="Calibri"/>
        </w:rPr>
        <w:t>beste prijs-kwaliteitverhouding</w:t>
      </w:r>
      <w:r w:rsidR="00E94BB6" w:rsidRPr="00A728D2">
        <w:rPr>
          <w:rFonts w:ascii="Calibri" w:eastAsia="Arial Unicode MS" w:hAnsi="Calibri" w:cs="Calibri"/>
          <w:szCs w:val="20"/>
        </w:rPr>
        <w:t xml:space="preserve"> </w:t>
      </w:r>
      <w:r w:rsidR="00264CD4">
        <w:rPr>
          <w:rFonts w:ascii="Calibri" w:eastAsia="Arial Unicode MS" w:hAnsi="Calibri" w:cs="Calibri"/>
          <w:szCs w:val="20"/>
        </w:rPr>
        <w:t>t</w:t>
      </w:r>
      <w:r w:rsidRPr="00A728D2">
        <w:rPr>
          <w:rFonts w:ascii="Calibri" w:eastAsia="Arial Unicode MS" w:hAnsi="Calibri" w:cs="Calibri"/>
          <w:szCs w:val="20"/>
        </w:rPr>
        <w:t>en aanzien van de gevraagde dienstverlening en de bijbehorende levering, de informatie die Inschrijver in zijn Inschrijving dient aan te leveren om te beoordelen in welke mate aan dit gunningcriterium wordt voldaan en de wijze van beoordeling van deze informatie door de gemeente Haarlemmermeer.</w:t>
      </w:r>
    </w:p>
    <w:p w14:paraId="124786BF" w14:textId="77777777" w:rsidR="004828AD" w:rsidRPr="00A728D2" w:rsidRDefault="004828AD" w:rsidP="00A728D2">
      <w:pPr>
        <w:spacing w:line="280" w:lineRule="exact"/>
        <w:ind w:right="170"/>
        <w:rPr>
          <w:rFonts w:ascii="Calibri" w:eastAsia="Arial Unicode MS" w:hAnsi="Calibri" w:cs="Calibri"/>
          <w:szCs w:val="20"/>
        </w:rPr>
      </w:pPr>
    </w:p>
    <w:p w14:paraId="5D0904C2" w14:textId="4BA99660" w:rsidR="004828AD" w:rsidRPr="00A728D2" w:rsidRDefault="004828AD"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Naast deze hoofdstukken treft u de onderstaande Bijlagen aan, die onderdeel zijn van deze aanbesteding:</w:t>
      </w:r>
    </w:p>
    <w:p w14:paraId="3E08693C" w14:textId="00D489D3" w:rsidR="004828AD" w:rsidRPr="00A728D2" w:rsidRDefault="004828AD"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A728D2">
        <w:rPr>
          <w:rStyle w:val="Hyperlink"/>
          <w:rFonts w:ascii="Calibri" w:eastAsia="Arial Unicode MS" w:hAnsi="Calibri" w:cs="Calibri"/>
          <w:color w:val="auto"/>
          <w:szCs w:val="20"/>
          <w:u w:val="none"/>
        </w:rPr>
        <w:t>Eigen verklaring - Uniform Europees Aanbestedingsdocument (UEA)</w:t>
      </w:r>
      <w:r w:rsidR="003F4979" w:rsidRPr="00A728D2">
        <w:rPr>
          <w:rStyle w:val="Hyperlink"/>
          <w:rFonts w:ascii="Calibri" w:eastAsia="Arial Unicode MS" w:hAnsi="Calibri" w:cs="Calibri"/>
          <w:color w:val="auto"/>
          <w:szCs w:val="20"/>
          <w:u w:val="none"/>
        </w:rPr>
        <w:t xml:space="preserve"> (</w:t>
      </w:r>
      <w:r w:rsidR="001E497B" w:rsidRPr="00A728D2">
        <w:rPr>
          <w:rStyle w:val="Hyperlink"/>
          <w:rFonts w:ascii="Calibri" w:eastAsia="Arial Unicode MS" w:hAnsi="Calibri" w:cs="Calibri"/>
          <w:color w:val="auto"/>
          <w:szCs w:val="20"/>
          <w:u w:val="none"/>
        </w:rPr>
        <w:t>B</w:t>
      </w:r>
      <w:r w:rsidR="003F4979" w:rsidRPr="00A728D2">
        <w:rPr>
          <w:rStyle w:val="Hyperlink"/>
          <w:rFonts w:ascii="Calibri" w:eastAsia="Arial Unicode MS" w:hAnsi="Calibri" w:cs="Calibri"/>
          <w:color w:val="auto"/>
          <w:szCs w:val="20"/>
          <w:u w:val="none"/>
        </w:rPr>
        <w:t xml:space="preserve">ijlage </w:t>
      </w:r>
      <w:r w:rsidR="009E3061" w:rsidRPr="00A728D2">
        <w:rPr>
          <w:rStyle w:val="Hyperlink"/>
          <w:rFonts w:ascii="Calibri" w:eastAsia="Arial Unicode MS" w:hAnsi="Calibri" w:cs="Calibri"/>
          <w:color w:val="auto"/>
          <w:szCs w:val="20"/>
          <w:u w:val="none"/>
        </w:rPr>
        <w:t>A</w:t>
      </w:r>
      <w:r w:rsidR="003F4979" w:rsidRPr="00A728D2">
        <w:rPr>
          <w:rStyle w:val="Hyperlink"/>
          <w:rFonts w:ascii="Calibri" w:eastAsia="Arial Unicode MS" w:hAnsi="Calibri" w:cs="Calibri"/>
          <w:color w:val="auto"/>
          <w:szCs w:val="20"/>
          <w:u w:val="none"/>
        </w:rPr>
        <w:t>)</w:t>
      </w:r>
    </w:p>
    <w:p w14:paraId="63B9E5B5" w14:textId="4FC6AD7B" w:rsidR="004828AD" w:rsidRDefault="004828AD"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1B0F91">
        <w:rPr>
          <w:rStyle w:val="Hyperlink"/>
          <w:rFonts w:ascii="Calibri" w:eastAsia="Arial Unicode MS" w:hAnsi="Calibri" w:cs="Calibri"/>
          <w:color w:val="auto"/>
          <w:szCs w:val="20"/>
          <w:u w:val="none"/>
        </w:rPr>
        <w:t>Model referentieproject</w:t>
      </w:r>
      <w:r w:rsidR="003F4979" w:rsidRPr="001B0F91">
        <w:rPr>
          <w:rStyle w:val="Hyperlink"/>
          <w:rFonts w:ascii="Calibri" w:eastAsia="Arial Unicode MS" w:hAnsi="Calibri" w:cs="Calibri"/>
          <w:color w:val="auto"/>
          <w:szCs w:val="20"/>
          <w:u w:val="none"/>
        </w:rPr>
        <w:t xml:space="preserve"> (</w:t>
      </w:r>
      <w:r w:rsidR="001E497B" w:rsidRPr="001B0F91">
        <w:rPr>
          <w:rStyle w:val="Hyperlink"/>
          <w:rFonts w:ascii="Calibri" w:eastAsia="Arial Unicode MS" w:hAnsi="Calibri" w:cs="Calibri"/>
          <w:color w:val="auto"/>
          <w:szCs w:val="20"/>
          <w:u w:val="none"/>
        </w:rPr>
        <w:t>B</w:t>
      </w:r>
      <w:r w:rsidR="003F4979" w:rsidRPr="001B0F91">
        <w:rPr>
          <w:rStyle w:val="Hyperlink"/>
          <w:rFonts w:ascii="Calibri" w:eastAsia="Arial Unicode MS" w:hAnsi="Calibri" w:cs="Calibri"/>
          <w:color w:val="auto"/>
          <w:szCs w:val="20"/>
          <w:u w:val="none"/>
        </w:rPr>
        <w:t xml:space="preserve">ijlage </w:t>
      </w:r>
      <w:r w:rsidR="0010445D" w:rsidRPr="001B0F91">
        <w:rPr>
          <w:rStyle w:val="Hyperlink"/>
          <w:rFonts w:ascii="Calibri" w:eastAsia="Arial Unicode MS" w:hAnsi="Calibri" w:cs="Calibri"/>
          <w:color w:val="auto"/>
          <w:szCs w:val="20"/>
          <w:u w:val="none"/>
        </w:rPr>
        <w:t>B</w:t>
      </w:r>
      <w:r w:rsidR="003F4979" w:rsidRPr="001B0F91">
        <w:rPr>
          <w:rStyle w:val="Hyperlink"/>
          <w:rFonts w:ascii="Calibri" w:eastAsia="Arial Unicode MS" w:hAnsi="Calibri" w:cs="Calibri"/>
          <w:color w:val="auto"/>
          <w:szCs w:val="20"/>
          <w:u w:val="none"/>
        </w:rPr>
        <w:t>)</w:t>
      </w:r>
    </w:p>
    <w:p w14:paraId="13FA2473" w14:textId="60D36EB5" w:rsidR="0064794B" w:rsidRPr="001B0F91" w:rsidRDefault="0064794B" w:rsidP="00D730E8">
      <w:pPr>
        <w:pStyle w:val="Lijstalinea"/>
        <w:numPr>
          <w:ilvl w:val="0"/>
          <w:numId w:val="25"/>
        </w:numPr>
        <w:spacing w:line="280" w:lineRule="exact"/>
        <w:rPr>
          <w:rStyle w:val="Hyperlink"/>
          <w:rFonts w:ascii="Calibri" w:eastAsia="Arial Unicode MS" w:hAnsi="Calibri" w:cs="Calibri"/>
          <w:color w:val="auto"/>
          <w:szCs w:val="20"/>
          <w:u w:val="none"/>
        </w:rPr>
      </w:pPr>
      <w:r>
        <w:rPr>
          <w:rStyle w:val="Hyperlink"/>
          <w:rFonts w:ascii="Calibri" w:eastAsia="Arial Unicode MS" w:hAnsi="Calibri" w:cs="Calibri"/>
          <w:color w:val="auto"/>
          <w:szCs w:val="20"/>
          <w:u w:val="none"/>
        </w:rPr>
        <w:t>Model tevredenheidsverklaring (Bijlage B1)</w:t>
      </w:r>
    </w:p>
    <w:p w14:paraId="6DAE3275" w14:textId="62BCB7E6" w:rsidR="004828AD" w:rsidRPr="001B0F91" w:rsidRDefault="004828AD"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1B0F91">
        <w:rPr>
          <w:rStyle w:val="Hyperlink"/>
          <w:rFonts w:ascii="Calibri" w:eastAsia="Arial Unicode MS" w:hAnsi="Calibri" w:cs="Calibri"/>
          <w:color w:val="auto"/>
          <w:szCs w:val="20"/>
          <w:u w:val="none"/>
        </w:rPr>
        <w:t>Verklaring bekwaamheid derde</w:t>
      </w:r>
      <w:r w:rsidR="003F4979" w:rsidRPr="001B0F91">
        <w:rPr>
          <w:rStyle w:val="Hyperlink"/>
          <w:rFonts w:ascii="Calibri" w:eastAsia="Arial Unicode MS" w:hAnsi="Calibri" w:cs="Calibri"/>
          <w:color w:val="auto"/>
          <w:szCs w:val="20"/>
          <w:u w:val="none"/>
        </w:rPr>
        <w:t xml:space="preserve"> (</w:t>
      </w:r>
      <w:r w:rsidR="001E497B" w:rsidRPr="001B0F91">
        <w:rPr>
          <w:rStyle w:val="Hyperlink"/>
          <w:rFonts w:ascii="Calibri" w:eastAsia="Arial Unicode MS" w:hAnsi="Calibri" w:cs="Calibri"/>
          <w:color w:val="auto"/>
          <w:szCs w:val="20"/>
          <w:u w:val="none"/>
        </w:rPr>
        <w:t>B</w:t>
      </w:r>
      <w:r w:rsidR="003F4979" w:rsidRPr="001B0F91">
        <w:rPr>
          <w:rStyle w:val="Hyperlink"/>
          <w:rFonts w:ascii="Calibri" w:eastAsia="Arial Unicode MS" w:hAnsi="Calibri" w:cs="Calibri"/>
          <w:color w:val="auto"/>
          <w:szCs w:val="20"/>
          <w:u w:val="none"/>
        </w:rPr>
        <w:t xml:space="preserve">ijlage </w:t>
      </w:r>
      <w:r w:rsidR="0075626E" w:rsidRPr="001B0F91">
        <w:rPr>
          <w:rStyle w:val="Hyperlink"/>
          <w:rFonts w:ascii="Calibri" w:eastAsia="Arial Unicode MS" w:hAnsi="Calibri" w:cs="Calibri"/>
          <w:color w:val="auto"/>
          <w:szCs w:val="20"/>
          <w:u w:val="none"/>
        </w:rPr>
        <w:t>C</w:t>
      </w:r>
      <w:r w:rsidR="003F4979" w:rsidRPr="001B0F91">
        <w:rPr>
          <w:rStyle w:val="Hyperlink"/>
          <w:rFonts w:ascii="Calibri" w:eastAsia="Arial Unicode MS" w:hAnsi="Calibri" w:cs="Calibri"/>
          <w:color w:val="auto"/>
          <w:szCs w:val="20"/>
          <w:u w:val="none"/>
        </w:rPr>
        <w:t>)</w:t>
      </w:r>
    </w:p>
    <w:p w14:paraId="75FD152C" w14:textId="65405118" w:rsidR="004B3E12" w:rsidRPr="001B0F91" w:rsidRDefault="0068130A"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1B0F91">
        <w:rPr>
          <w:rStyle w:val="Hyperlink"/>
          <w:rFonts w:ascii="Calibri" w:eastAsia="Arial Unicode MS" w:hAnsi="Calibri" w:cs="Calibri"/>
          <w:color w:val="auto"/>
          <w:szCs w:val="20"/>
          <w:u w:val="none"/>
        </w:rPr>
        <w:t xml:space="preserve">Verklaring </w:t>
      </w:r>
      <w:r w:rsidR="00500E96" w:rsidRPr="001B0F91">
        <w:rPr>
          <w:rStyle w:val="Hyperlink"/>
          <w:rFonts w:ascii="Calibri" w:eastAsia="Arial Unicode MS" w:hAnsi="Calibri" w:cs="Calibri"/>
          <w:color w:val="auto"/>
          <w:szCs w:val="20"/>
          <w:u w:val="none"/>
        </w:rPr>
        <w:t>aansprakelijkheid derde</w:t>
      </w:r>
      <w:r w:rsidRPr="001B0F91">
        <w:rPr>
          <w:rStyle w:val="Hyperlink"/>
          <w:rFonts w:ascii="Calibri" w:eastAsia="Arial Unicode MS" w:hAnsi="Calibri" w:cs="Calibri"/>
          <w:color w:val="auto"/>
          <w:szCs w:val="20"/>
          <w:u w:val="none"/>
        </w:rPr>
        <w:t xml:space="preserve"> (Bijlage D)</w:t>
      </w:r>
    </w:p>
    <w:p w14:paraId="19A05934" w14:textId="5233DBB9" w:rsidR="0017245E" w:rsidRPr="001B0F91" w:rsidRDefault="00EA0F8A"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1B0F91">
        <w:rPr>
          <w:rFonts w:cstheme="minorHAnsi"/>
          <w:color w:val="000000" w:themeColor="text1"/>
        </w:rPr>
        <w:t>Prijsopgave formulier</w:t>
      </w:r>
      <w:r w:rsidR="0017245E" w:rsidRPr="001B0F91">
        <w:rPr>
          <w:rStyle w:val="Hyperlink"/>
          <w:rFonts w:ascii="Calibri" w:eastAsia="Arial Unicode MS" w:hAnsi="Calibri" w:cs="Calibri"/>
          <w:color w:val="auto"/>
          <w:szCs w:val="20"/>
          <w:u w:val="none"/>
        </w:rPr>
        <w:t xml:space="preserve"> en </w:t>
      </w:r>
      <w:r w:rsidRPr="001B0F91">
        <w:rPr>
          <w:rFonts w:cstheme="minorHAnsi"/>
          <w:color w:val="000000" w:themeColor="text1"/>
        </w:rPr>
        <w:t xml:space="preserve">Inschrijfstaat  </w:t>
      </w:r>
      <w:r w:rsidR="003F4979" w:rsidRPr="001B0F91">
        <w:rPr>
          <w:rStyle w:val="Hyperlink"/>
          <w:rFonts w:ascii="Calibri" w:eastAsia="Arial Unicode MS" w:hAnsi="Calibri" w:cs="Calibri"/>
          <w:color w:val="auto"/>
          <w:szCs w:val="20"/>
          <w:u w:val="none"/>
        </w:rPr>
        <w:t>(</w:t>
      </w:r>
      <w:r w:rsidR="001E497B" w:rsidRPr="001B0F91">
        <w:rPr>
          <w:rStyle w:val="Hyperlink"/>
          <w:rFonts w:ascii="Calibri" w:eastAsia="Arial Unicode MS" w:hAnsi="Calibri" w:cs="Calibri"/>
          <w:color w:val="auto"/>
          <w:szCs w:val="20"/>
          <w:u w:val="none"/>
        </w:rPr>
        <w:t>B</w:t>
      </w:r>
      <w:r w:rsidR="003F4979" w:rsidRPr="001B0F91">
        <w:rPr>
          <w:rStyle w:val="Hyperlink"/>
          <w:rFonts w:ascii="Calibri" w:eastAsia="Arial Unicode MS" w:hAnsi="Calibri" w:cs="Calibri"/>
          <w:color w:val="auto"/>
          <w:szCs w:val="20"/>
          <w:u w:val="none"/>
        </w:rPr>
        <w:t>ijlage</w:t>
      </w:r>
      <w:r w:rsidR="001E497B" w:rsidRPr="001B0F91">
        <w:rPr>
          <w:rStyle w:val="Hyperlink"/>
          <w:rFonts w:ascii="Calibri" w:eastAsia="Arial Unicode MS" w:hAnsi="Calibri" w:cs="Calibri"/>
          <w:color w:val="auto"/>
          <w:szCs w:val="20"/>
          <w:u w:val="none"/>
        </w:rPr>
        <w:t>n</w:t>
      </w:r>
      <w:r w:rsidR="003F4979" w:rsidRPr="001B0F91">
        <w:rPr>
          <w:rStyle w:val="Hyperlink"/>
          <w:rFonts w:ascii="Calibri" w:eastAsia="Arial Unicode MS" w:hAnsi="Calibri" w:cs="Calibri"/>
          <w:color w:val="auto"/>
          <w:szCs w:val="20"/>
          <w:u w:val="none"/>
        </w:rPr>
        <w:t xml:space="preserve"> </w:t>
      </w:r>
      <w:r w:rsidR="00B82B07">
        <w:rPr>
          <w:rStyle w:val="Hyperlink"/>
          <w:rFonts w:ascii="Calibri" w:eastAsia="Arial Unicode MS" w:hAnsi="Calibri" w:cs="Calibri"/>
          <w:color w:val="auto"/>
          <w:szCs w:val="20"/>
          <w:u w:val="none"/>
        </w:rPr>
        <w:t xml:space="preserve">respectievelijk </w:t>
      </w:r>
      <w:r w:rsidRPr="001B0F91">
        <w:rPr>
          <w:rStyle w:val="Hyperlink"/>
          <w:rFonts w:ascii="Calibri" w:eastAsia="Arial Unicode MS" w:hAnsi="Calibri" w:cs="Calibri"/>
          <w:color w:val="auto"/>
          <w:szCs w:val="20"/>
          <w:u w:val="none"/>
        </w:rPr>
        <w:t>E1, E2</w:t>
      </w:r>
      <w:r w:rsidR="003F4979" w:rsidRPr="001B0F91">
        <w:rPr>
          <w:rStyle w:val="Hyperlink"/>
          <w:rFonts w:ascii="Calibri" w:eastAsia="Arial Unicode MS" w:hAnsi="Calibri" w:cs="Calibri"/>
          <w:color w:val="auto"/>
          <w:szCs w:val="20"/>
          <w:u w:val="none"/>
        </w:rPr>
        <w:t>)</w:t>
      </w:r>
    </w:p>
    <w:p w14:paraId="2D6954A3" w14:textId="049E2041" w:rsidR="00CA418F" w:rsidRPr="00A728D2" w:rsidRDefault="00CA418F" w:rsidP="00CA418F">
      <w:pPr>
        <w:pStyle w:val="Lijstalinea"/>
        <w:numPr>
          <w:ilvl w:val="0"/>
          <w:numId w:val="25"/>
        </w:numPr>
        <w:spacing w:line="280" w:lineRule="exact"/>
        <w:rPr>
          <w:rStyle w:val="Hyperlink"/>
          <w:rFonts w:ascii="Calibri" w:eastAsia="Arial Unicode MS" w:hAnsi="Calibri" w:cs="Calibri"/>
          <w:color w:val="auto"/>
          <w:szCs w:val="20"/>
          <w:u w:val="none"/>
        </w:rPr>
      </w:pPr>
      <w:r w:rsidRPr="00CA418F">
        <w:rPr>
          <w:rStyle w:val="Hyperlink"/>
          <w:rFonts w:ascii="Calibri" w:eastAsia="Arial Unicode MS" w:hAnsi="Calibri" w:cs="Calibri"/>
          <w:color w:val="auto"/>
          <w:szCs w:val="20"/>
          <w:u w:val="none"/>
        </w:rPr>
        <w:t xml:space="preserve"> </w:t>
      </w:r>
      <w:r>
        <w:rPr>
          <w:rStyle w:val="Hyperlink"/>
          <w:rFonts w:ascii="Calibri" w:eastAsia="Arial Unicode MS" w:hAnsi="Calibri" w:cs="Calibri"/>
          <w:color w:val="auto"/>
          <w:szCs w:val="20"/>
          <w:u w:val="none"/>
        </w:rPr>
        <w:t>Akkoordverklaring Programma van Eisen (Bijlage F)</w:t>
      </w:r>
    </w:p>
    <w:p w14:paraId="038F1ED2" w14:textId="07954646" w:rsidR="001B0F91" w:rsidRPr="001B0F91" w:rsidRDefault="001B0F91" w:rsidP="001B0F91">
      <w:pPr>
        <w:pStyle w:val="Lijstalinea"/>
        <w:numPr>
          <w:ilvl w:val="0"/>
          <w:numId w:val="25"/>
        </w:numPr>
        <w:spacing w:line="280" w:lineRule="exact"/>
        <w:rPr>
          <w:rStyle w:val="Hyperlink"/>
          <w:rFonts w:ascii="Calibri" w:eastAsia="Arial Unicode MS" w:hAnsi="Calibri" w:cs="Calibri"/>
          <w:color w:val="auto"/>
          <w:szCs w:val="20"/>
          <w:u w:val="none"/>
        </w:rPr>
      </w:pPr>
      <w:r w:rsidRPr="001B0F91">
        <w:rPr>
          <w:rFonts w:cstheme="minorHAnsi"/>
          <w:color w:val="000000" w:themeColor="text1"/>
        </w:rPr>
        <w:t>Programma van eisen (Bijlage G)</w:t>
      </w:r>
    </w:p>
    <w:p w14:paraId="41049764" w14:textId="2D96C0FA" w:rsidR="008D0D3F" w:rsidRPr="00A728D2" w:rsidRDefault="008D0D3F" w:rsidP="008D0D3F">
      <w:pPr>
        <w:pStyle w:val="Lijstalinea"/>
        <w:numPr>
          <w:ilvl w:val="0"/>
          <w:numId w:val="25"/>
        </w:numPr>
        <w:spacing w:line="280" w:lineRule="exact"/>
        <w:rPr>
          <w:rStyle w:val="Hyperlink"/>
          <w:rFonts w:ascii="Calibri" w:eastAsia="Arial Unicode MS" w:hAnsi="Calibri" w:cs="Calibri"/>
          <w:color w:val="auto"/>
          <w:szCs w:val="20"/>
          <w:u w:val="none"/>
        </w:rPr>
      </w:pPr>
      <w:r>
        <w:rPr>
          <w:rFonts w:cstheme="minorHAnsi"/>
          <w:color w:val="000000" w:themeColor="text1"/>
        </w:rPr>
        <w:t xml:space="preserve">Objectenlijst </w:t>
      </w:r>
      <w:r w:rsidRPr="00A728D2">
        <w:rPr>
          <w:rStyle w:val="Hyperlink"/>
          <w:rFonts w:ascii="Calibri" w:eastAsia="Arial Unicode MS" w:hAnsi="Calibri" w:cs="Calibri"/>
          <w:color w:val="auto"/>
          <w:szCs w:val="20"/>
          <w:u w:val="none"/>
        </w:rPr>
        <w:t xml:space="preserve">(Bijlage </w:t>
      </w:r>
      <w:r>
        <w:rPr>
          <w:rStyle w:val="Hyperlink"/>
          <w:rFonts w:ascii="Calibri" w:eastAsia="Arial Unicode MS" w:hAnsi="Calibri" w:cs="Calibri"/>
          <w:color w:val="auto"/>
          <w:szCs w:val="20"/>
          <w:u w:val="none"/>
        </w:rPr>
        <w:t>G1</w:t>
      </w:r>
      <w:r w:rsidRPr="00A728D2">
        <w:rPr>
          <w:rStyle w:val="Hyperlink"/>
          <w:rFonts w:ascii="Calibri" w:eastAsia="Arial Unicode MS" w:hAnsi="Calibri" w:cs="Calibri"/>
          <w:color w:val="auto"/>
          <w:szCs w:val="20"/>
          <w:u w:val="none"/>
        </w:rPr>
        <w:t>)</w:t>
      </w:r>
    </w:p>
    <w:p w14:paraId="6F3DD6E1" w14:textId="1049AC8D" w:rsidR="008D0D3F" w:rsidRPr="00A728D2" w:rsidRDefault="008D0D3F" w:rsidP="008D0D3F">
      <w:pPr>
        <w:pStyle w:val="Lijstalinea"/>
        <w:numPr>
          <w:ilvl w:val="0"/>
          <w:numId w:val="25"/>
        </w:numPr>
        <w:spacing w:line="280" w:lineRule="exact"/>
        <w:rPr>
          <w:rStyle w:val="Hyperlink"/>
          <w:rFonts w:ascii="Calibri" w:eastAsia="Arial Unicode MS" w:hAnsi="Calibri" w:cs="Calibri"/>
          <w:color w:val="auto"/>
          <w:szCs w:val="20"/>
          <w:u w:val="none"/>
        </w:rPr>
      </w:pPr>
      <w:r>
        <w:rPr>
          <w:rFonts w:cstheme="minorHAnsi"/>
          <w:color w:val="000000" w:themeColor="text1"/>
        </w:rPr>
        <w:t xml:space="preserve">Standaard rioolgemaal </w:t>
      </w:r>
      <w:r w:rsidRPr="00A728D2">
        <w:rPr>
          <w:rStyle w:val="Hyperlink"/>
          <w:rFonts w:ascii="Calibri" w:eastAsia="Arial Unicode MS" w:hAnsi="Calibri" w:cs="Calibri"/>
          <w:color w:val="auto"/>
          <w:szCs w:val="20"/>
          <w:u w:val="none"/>
        </w:rPr>
        <w:t xml:space="preserve">(Bijlage </w:t>
      </w:r>
      <w:r>
        <w:rPr>
          <w:rStyle w:val="Hyperlink"/>
          <w:rFonts w:ascii="Calibri" w:eastAsia="Arial Unicode MS" w:hAnsi="Calibri" w:cs="Calibri"/>
          <w:color w:val="auto"/>
          <w:szCs w:val="20"/>
          <w:u w:val="none"/>
        </w:rPr>
        <w:t>G2</w:t>
      </w:r>
      <w:r w:rsidRPr="00A728D2">
        <w:rPr>
          <w:rStyle w:val="Hyperlink"/>
          <w:rFonts w:ascii="Calibri" w:eastAsia="Arial Unicode MS" w:hAnsi="Calibri" w:cs="Calibri"/>
          <w:color w:val="auto"/>
          <w:szCs w:val="20"/>
          <w:u w:val="none"/>
        </w:rPr>
        <w:t>)</w:t>
      </w:r>
    </w:p>
    <w:p w14:paraId="225A4DFF" w14:textId="4A86DF48" w:rsidR="00EA0F8A" w:rsidRPr="001B0F91" w:rsidRDefault="00EA0F8A" w:rsidP="00D730E8">
      <w:pPr>
        <w:pStyle w:val="Lijstalinea"/>
        <w:numPr>
          <w:ilvl w:val="0"/>
          <w:numId w:val="25"/>
        </w:numPr>
        <w:spacing w:line="280" w:lineRule="exact"/>
        <w:rPr>
          <w:rFonts w:ascii="Calibri" w:eastAsia="Arial Unicode MS" w:hAnsi="Calibri" w:cs="Calibri"/>
          <w:szCs w:val="20"/>
        </w:rPr>
      </w:pPr>
      <w:r w:rsidRPr="001B0F91">
        <w:rPr>
          <w:rFonts w:cstheme="minorHAnsi"/>
          <w:color w:val="000000" w:themeColor="text1"/>
        </w:rPr>
        <w:t>Applicatiespecificaties</w:t>
      </w:r>
      <w:r w:rsidR="001B0F91" w:rsidRPr="001B0F91">
        <w:rPr>
          <w:rFonts w:cstheme="minorHAnsi"/>
          <w:color w:val="000000" w:themeColor="text1"/>
        </w:rPr>
        <w:t xml:space="preserve"> (Bijlage </w:t>
      </w:r>
      <w:r w:rsidR="001B0F91">
        <w:rPr>
          <w:rFonts w:cstheme="minorHAnsi"/>
          <w:color w:val="000000" w:themeColor="text1"/>
        </w:rPr>
        <w:t>H</w:t>
      </w:r>
      <w:r w:rsidR="001B0F91" w:rsidRPr="001B0F91">
        <w:rPr>
          <w:rFonts w:cstheme="minorHAnsi"/>
          <w:color w:val="000000" w:themeColor="text1"/>
        </w:rPr>
        <w:t>)</w:t>
      </w:r>
    </w:p>
    <w:p w14:paraId="4D1808ED" w14:textId="6FBB9834" w:rsidR="001B0F91" w:rsidRPr="00401572" w:rsidRDefault="001B0F91" w:rsidP="00401572">
      <w:pPr>
        <w:pStyle w:val="Lijstalinea"/>
        <w:numPr>
          <w:ilvl w:val="0"/>
          <w:numId w:val="25"/>
        </w:numPr>
        <w:spacing w:line="280" w:lineRule="exact"/>
        <w:rPr>
          <w:rStyle w:val="Hyperlink"/>
          <w:rFonts w:cstheme="minorHAnsi"/>
          <w:color w:val="000000" w:themeColor="text1"/>
          <w:u w:val="none"/>
        </w:rPr>
      </w:pPr>
      <w:r w:rsidRPr="00401572">
        <w:rPr>
          <w:rFonts w:cstheme="minorHAnsi"/>
          <w:color w:val="000000" w:themeColor="text1"/>
        </w:rPr>
        <w:t>GIBIT voorwaarden</w:t>
      </w:r>
      <w:r w:rsidR="00922203">
        <w:rPr>
          <w:rFonts w:cstheme="minorHAnsi"/>
          <w:color w:val="000000" w:themeColor="text1"/>
        </w:rPr>
        <w:t xml:space="preserve"> en</w:t>
      </w:r>
      <w:r w:rsidR="00401572" w:rsidRPr="00401572">
        <w:rPr>
          <w:rFonts w:cstheme="minorHAnsi"/>
          <w:color w:val="000000" w:themeColor="text1"/>
        </w:rPr>
        <w:t xml:space="preserve"> kwaliteitsnormen</w:t>
      </w:r>
      <w:r w:rsidRPr="00401572">
        <w:rPr>
          <w:rStyle w:val="Hyperlink"/>
          <w:rFonts w:ascii="Calibri" w:eastAsia="Arial Unicode MS" w:hAnsi="Calibri" w:cs="Calibri"/>
          <w:color w:val="auto"/>
          <w:szCs w:val="20"/>
          <w:u w:val="none"/>
        </w:rPr>
        <w:t xml:space="preserve"> (Bijlage </w:t>
      </w:r>
      <w:r w:rsidR="00FB3D4F">
        <w:rPr>
          <w:rStyle w:val="Hyperlink"/>
          <w:rFonts w:ascii="Calibri" w:eastAsia="Arial Unicode MS" w:hAnsi="Calibri" w:cs="Calibri"/>
          <w:color w:val="auto"/>
          <w:szCs w:val="20"/>
          <w:u w:val="none"/>
        </w:rPr>
        <w:t xml:space="preserve">respectievelijk </w:t>
      </w:r>
      <w:r w:rsidRPr="00401572">
        <w:rPr>
          <w:rStyle w:val="Hyperlink"/>
          <w:rFonts w:ascii="Calibri" w:eastAsia="Arial Unicode MS" w:hAnsi="Calibri" w:cs="Calibri"/>
          <w:color w:val="auto"/>
          <w:szCs w:val="20"/>
          <w:u w:val="none"/>
        </w:rPr>
        <w:t>K</w:t>
      </w:r>
      <w:r w:rsidR="00401572">
        <w:rPr>
          <w:rStyle w:val="Hyperlink"/>
          <w:rFonts w:ascii="Calibri" w:eastAsia="Arial Unicode MS" w:hAnsi="Calibri" w:cs="Calibri"/>
          <w:color w:val="auto"/>
          <w:szCs w:val="20"/>
          <w:u w:val="none"/>
        </w:rPr>
        <w:t>1, K2</w:t>
      </w:r>
      <w:r w:rsidRPr="00401572">
        <w:rPr>
          <w:rStyle w:val="Hyperlink"/>
          <w:rFonts w:ascii="Calibri" w:eastAsia="Arial Unicode MS" w:hAnsi="Calibri" w:cs="Calibri"/>
          <w:color w:val="auto"/>
          <w:szCs w:val="20"/>
          <w:u w:val="none"/>
        </w:rPr>
        <w:t>)</w:t>
      </w:r>
    </w:p>
    <w:p w14:paraId="71333714" w14:textId="4435BC9E" w:rsidR="00121E33" w:rsidRPr="00A728D2" w:rsidRDefault="00121E33"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A728D2">
        <w:rPr>
          <w:rStyle w:val="Hyperlink"/>
          <w:rFonts w:ascii="Calibri" w:eastAsia="Arial Unicode MS" w:hAnsi="Calibri" w:cs="Calibri"/>
          <w:color w:val="auto"/>
          <w:szCs w:val="20"/>
          <w:u w:val="none"/>
        </w:rPr>
        <w:t>Wachtkamer overeenkomst</w:t>
      </w:r>
      <w:r w:rsidR="004975A8" w:rsidRPr="00A728D2">
        <w:rPr>
          <w:rStyle w:val="Hyperlink"/>
          <w:rFonts w:ascii="Calibri" w:eastAsia="Arial Unicode MS" w:hAnsi="Calibri" w:cs="Calibri"/>
          <w:color w:val="auto"/>
          <w:szCs w:val="20"/>
          <w:u w:val="none"/>
        </w:rPr>
        <w:t xml:space="preserve"> (concept)</w:t>
      </w:r>
      <w:r w:rsidR="00DD5969" w:rsidRPr="00A728D2">
        <w:rPr>
          <w:rStyle w:val="Hyperlink"/>
          <w:rFonts w:ascii="Calibri" w:eastAsia="Arial Unicode MS" w:hAnsi="Calibri" w:cs="Calibri"/>
          <w:color w:val="auto"/>
          <w:szCs w:val="20"/>
          <w:u w:val="none"/>
        </w:rPr>
        <w:t xml:space="preserve"> (</w:t>
      </w:r>
      <w:r w:rsidR="001E497B" w:rsidRPr="00A728D2">
        <w:rPr>
          <w:rStyle w:val="Hyperlink"/>
          <w:rFonts w:ascii="Calibri" w:eastAsia="Arial Unicode MS" w:hAnsi="Calibri" w:cs="Calibri"/>
          <w:color w:val="auto"/>
          <w:szCs w:val="20"/>
          <w:u w:val="none"/>
        </w:rPr>
        <w:t>B</w:t>
      </w:r>
      <w:r w:rsidR="00DD5969" w:rsidRPr="00A728D2">
        <w:rPr>
          <w:rStyle w:val="Hyperlink"/>
          <w:rFonts w:ascii="Calibri" w:eastAsia="Arial Unicode MS" w:hAnsi="Calibri" w:cs="Calibri"/>
          <w:color w:val="auto"/>
          <w:szCs w:val="20"/>
          <w:u w:val="none"/>
        </w:rPr>
        <w:t xml:space="preserve">ijlage </w:t>
      </w:r>
      <w:r w:rsidR="001B0F91">
        <w:rPr>
          <w:rStyle w:val="Hyperlink"/>
          <w:rFonts w:ascii="Calibri" w:eastAsia="Arial Unicode MS" w:hAnsi="Calibri" w:cs="Calibri"/>
          <w:color w:val="auto"/>
          <w:szCs w:val="20"/>
          <w:u w:val="none"/>
        </w:rPr>
        <w:t>L</w:t>
      </w:r>
      <w:r w:rsidR="00DD5969" w:rsidRPr="00A728D2">
        <w:rPr>
          <w:rStyle w:val="Hyperlink"/>
          <w:rFonts w:ascii="Calibri" w:eastAsia="Arial Unicode MS" w:hAnsi="Calibri" w:cs="Calibri"/>
          <w:color w:val="auto"/>
          <w:szCs w:val="20"/>
          <w:u w:val="none"/>
        </w:rPr>
        <w:t>)</w:t>
      </w:r>
    </w:p>
    <w:p w14:paraId="5589BE85" w14:textId="756D5557" w:rsidR="000270A8" w:rsidRDefault="00437634" w:rsidP="00D730E8">
      <w:pPr>
        <w:pStyle w:val="Lijstalinea"/>
        <w:numPr>
          <w:ilvl w:val="0"/>
          <w:numId w:val="25"/>
        </w:numPr>
        <w:spacing w:line="280" w:lineRule="exact"/>
        <w:rPr>
          <w:rStyle w:val="Hyperlink"/>
          <w:rFonts w:ascii="Calibri" w:eastAsia="Arial Unicode MS" w:hAnsi="Calibri" w:cs="Calibri"/>
          <w:color w:val="auto"/>
          <w:szCs w:val="20"/>
          <w:u w:val="none"/>
        </w:rPr>
      </w:pPr>
      <w:r w:rsidRPr="00A728D2">
        <w:rPr>
          <w:rStyle w:val="Hyperlink"/>
          <w:rFonts w:ascii="Calibri" w:eastAsia="Arial Unicode MS" w:hAnsi="Calibri" w:cs="Calibri"/>
          <w:color w:val="auto"/>
          <w:szCs w:val="20"/>
          <w:u w:val="none"/>
        </w:rPr>
        <w:t>Overeenkomst (concept)</w:t>
      </w:r>
      <w:r w:rsidR="00AF1C85" w:rsidRPr="00A728D2">
        <w:rPr>
          <w:rStyle w:val="Hyperlink"/>
          <w:rFonts w:ascii="Calibri" w:eastAsia="Arial Unicode MS" w:hAnsi="Calibri" w:cs="Calibri"/>
          <w:color w:val="auto"/>
          <w:szCs w:val="20"/>
          <w:u w:val="none"/>
        </w:rPr>
        <w:t xml:space="preserve"> (</w:t>
      </w:r>
      <w:r w:rsidR="001E497B" w:rsidRPr="00A728D2">
        <w:rPr>
          <w:rStyle w:val="Hyperlink"/>
          <w:rFonts w:ascii="Calibri" w:eastAsia="Arial Unicode MS" w:hAnsi="Calibri" w:cs="Calibri"/>
          <w:color w:val="auto"/>
          <w:szCs w:val="20"/>
          <w:u w:val="none"/>
        </w:rPr>
        <w:t>B</w:t>
      </w:r>
      <w:r w:rsidR="00AF1C85" w:rsidRPr="00A728D2">
        <w:rPr>
          <w:rStyle w:val="Hyperlink"/>
          <w:rFonts w:ascii="Calibri" w:eastAsia="Arial Unicode MS" w:hAnsi="Calibri" w:cs="Calibri"/>
          <w:color w:val="auto"/>
          <w:szCs w:val="20"/>
          <w:u w:val="none"/>
        </w:rPr>
        <w:t xml:space="preserve">ijlage </w:t>
      </w:r>
      <w:r w:rsidR="001B0F91">
        <w:rPr>
          <w:rStyle w:val="Hyperlink"/>
          <w:rFonts w:ascii="Calibri" w:eastAsia="Arial Unicode MS" w:hAnsi="Calibri" w:cs="Calibri"/>
          <w:color w:val="auto"/>
          <w:szCs w:val="20"/>
          <w:u w:val="none"/>
        </w:rPr>
        <w:t>M</w:t>
      </w:r>
      <w:r w:rsidR="00AF1C85" w:rsidRPr="00A728D2">
        <w:rPr>
          <w:rStyle w:val="Hyperlink"/>
          <w:rFonts w:ascii="Calibri" w:eastAsia="Arial Unicode MS" w:hAnsi="Calibri" w:cs="Calibri"/>
          <w:color w:val="auto"/>
          <w:szCs w:val="20"/>
          <w:u w:val="none"/>
        </w:rPr>
        <w:t>)</w:t>
      </w:r>
    </w:p>
    <w:p w14:paraId="2F05C8A2" w14:textId="77777777" w:rsidR="004828AD" w:rsidRPr="00A728D2" w:rsidRDefault="004828AD">
      <w:pPr>
        <w:rPr>
          <w:rFonts w:ascii="Calibri" w:eastAsia="Arial Unicode MS" w:hAnsi="Calibri" w:cs="Calibri"/>
          <w:kern w:val="28"/>
          <w:sz w:val="28"/>
        </w:rPr>
      </w:pPr>
      <w:r w:rsidRPr="00A728D2">
        <w:rPr>
          <w:rFonts w:ascii="Calibri" w:eastAsia="Arial Unicode MS" w:hAnsi="Calibri" w:cs="Calibri"/>
          <w:b/>
        </w:rPr>
        <w:br w:type="page"/>
      </w:r>
    </w:p>
    <w:p w14:paraId="58953453" w14:textId="512FBA2A" w:rsidR="00E526A1" w:rsidRPr="00A728D2" w:rsidRDefault="00E526A1" w:rsidP="00E526A1">
      <w:pPr>
        <w:pStyle w:val="Kop1"/>
        <w:numPr>
          <w:ilvl w:val="0"/>
          <w:numId w:val="0"/>
        </w:numPr>
        <w:rPr>
          <w:rFonts w:eastAsia="Arial Unicode MS" w:cs="Calibri"/>
        </w:rPr>
      </w:pPr>
      <w:bookmarkStart w:id="8" w:name="_Toc55995497"/>
      <w:r w:rsidRPr="00A728D2">
        <w:rPr>
          <w:rFonts w:eastAsia="Arial Unicode MS" w:cs="Calibri"/>
          <w:b w:val="0"/>
        </w:rPr>
        <w:lastRenderedPageBreak/>
        <w:t>Begripsbepalingen</w:t>
      </w:r>
      <w:bookmarkEnd w:id="4"/>
      <w:bookmarkEnd w:id="5"/>
      <w:bookmarkEnd w:id="6"/>
      <w:bookmarkEnd w:id="7"/>
      <w:bookmarkEnd w:id="8"/>
    </w:p>
    <w:p w14:paraId="7CA964CF" w14:textId="6C711BDB" w:rsidR="006B11D0" w:rsidRPr="00A728D2" w:rsidRDefault="006B11D0" w:rsidP="00A728D2">
      <w:pPr>
        <w:spacing w:line="280" w:lineRule="exact"/>
        <w:ind w:right="170"/>
        <w:rPr>
          <w:rFonts w:ascii="Calibri" w:eastAsia="Arial Unicode MS" w:hAnsi="Calibri" w:cs="Calibri"/>
          <w:szCs w:val="20"/>
        </w:rPr>
      </w:pPr>
      <w:r w:rsidRPr="00A728D2">
        <w:rPr>
          <w:rFonts w:ascii="Calibri" w:eastAsia="Arial Unicode MS" w:hAnsi="Calibri" w:cs="Calibri"/>
          <w:szCs w:val="20"/>
        </w:rPr>
        <w:t xml:space="preserve">De begripsbepalingen worden met een hoofdletter weergegeven in deze Aanbestedingsleidraad. Onderstaande begrippen zijn een aanvulling op de begrippen zoals deze in de </w:t>
      </w:r>
      <w:r w:rsidR="00E94300" w:rsidRPr="00A728D2">
        <w:rPr>
          <w:rFonts w:ascii="Calibri" w:hAnsi="Calibri" w:cs="Calibri"/>
          <w:color w:val="000000"/>
          <w:szCs w:val="20"/>
        </w:rPr>
        <w:t>Gemeentelijke Inkoopvoorwaarden Bij IT</w:t>
      </w:r>
      <w:r w:rsidR="00E94300" w:rsidRPr="00A728D2">
        <w:rPr>
          <w:rFonts w:ascii="Calibri" w:eastAsia="Arial Unicode MS" w:hAnsi="Calibri" w:cs="Calibri"/>
          <w:szCs w:val="20"/>
        </w:rPr>
        <w:t xml:space="preserve"> (</w:t>
      </w:r>
      <w:r w:rsidRPr="00A728D2">
        <w:rPr>
          <w:rFonts w:ascii="Calibri" w:eastAsia="Arial Unicode MS" w:hAnsi="Calibri" w:cs="Calibri"/>
          <w:szCs w:val="20"/>
        </w:rPr>
        <w:t>GIBIT</w:t>
      </w:r>
      <w:r w:rsidR="00E94300" w:rsidRPr="00A728D2">
        <w:rPr>
          <w:rFonts w:ascii="Calibri" w:eastAsia="Arial Unicode MS" w:hAnsi="Calibri" w:cs="Calibri"/>
          <w:szCs w:val="20"/>
        </w:rPr>
        <w:t>)</w:t>
      </w:r>
      <w:r w:rsidRPr="00A728D2">
        <w:rPr>
          <w:rFonts w:ascii="Calibri" w:eastAsia="Arial Unicode MS" w:hAnsi="Calibri" w:cs="Calibri"/>
          <w:szCs w:val="20"/>
        </w:rPr>
        <w:t xml:space="preserve"> vermeldt staan.</w:t>
      </w:r>
    </w:p>
    <w:p w14:paraId="098D47F2" w14:textId="77777777" w:rsidR="006B11D0" w:rsidRPr="00A728D2" w:rsidRDefault="006B11D0" w:rsidP="006B11D0">
      <w:pPr>
        <w:tabs>
          <w:tab w:val="right" w:leader="dot" w:pos="8931"/>
          <w:tab w:val="right" w:leader="dot" w:pos="9072"/>
        </w:tabs>
        <w:spacing w:line="280" w:lineRule="exact"/>
        <w:ind w:right="170"/>
        <w:rPr>
          <w:rFonts w:ascii="Calibri" w:eastAsia="Arial Unicode MS" w:hAnsi="Calibri" w:cs="Calibri"/>
          <w:szCs w:val="20"/>
        </w:rPr>
      </w:pPr>
    </w:p>
    <w:tbl>
      <w:tblPr>
        <w:tblW w:w="8926" w:type="dxa"/>
        <w:tblCellMar>
          <w:left w:w="70" w:type="dxa"/>
          <w:right w:w="70" w:type="dxa"/>
        </w:tblCellMar>
        <w:tblLook w:val="04A0" w:firstRow="1" w:lastRow="0" w:firstColumn="1" w:lastColumn="0" w:noHBand="0" w:noVBand="1"/>
      </w:tblPr>
      <w:tblGrid>
        <w:gridCol w:w="2263"/>
        <w:gridCol w:w="6663"/>
      </w:tblGrid>
      <w:tr w:rsidR="006B11D0" w:rsidRPr="00A728D2" w14:paraId="53C54726" w14:textId="77777777" w:rsidTr="00836454">
        <w:trPr>
          <w:trHeight w:val="260"/>
          <w:tblHeader/>
        </w:trPr>
        <w:tc>
          <w:tcPr>
            <w:tcW w:w="2263" w:type="dxa"/>
            <w:tcBorders>
              <w:top w:val="single" w:sz="4" w:space="0" w:color="auto"/>
              <w:left w:val="single" w:sz="4" w:space="0" w:color="auto"/>
              <w:bottom w:val="single" w:sz="4" w:space="0" w:color="auto"/>
              <w:right w:val="single" w:sz="4" w:space="0" w:color="auto"/>
            </w:tcBorders>
            <w:shd w:val="clear" w:color="auto" w:fill="0085A6"/>
            <w:hideMark/>
          </w:tcPr>
          <w:p w14:paraId="0C0DD460" w14:textId="77777777" w:rsidR="006B11D0" w:rsidRPr="00A728D2" w:rsidRDefault="006B11D0">
            <w:pPr>
              <w:rPr>
                <w:rFonts w:ascii="Calibri" w:hAnsi="Calibri" w:cs="Calibri"/>
                <w:b/>
                <w:color w:val="FFFFFF" w:themeColor="background1"/>
                <w:szCs w:val="20"/>
                <w:lang w:eastAsia="nl-NL"/>
              </w:rPr>
            </w:pPr>
            <w:r w:rsidRPr="00A728D2">
              <w:rPr>
                <w:rFonts w:ascii="Calibri" w:hAnsi="Calibri" w:cs="Calibri"/>
                <w:b/>
                <w:color w:val="FFFFFF" w:themeColor="background1"/>
                <w:szCs w:val="20"/>
              </w:rPr>
              <w:t>Begrip</w:t>
            </w:r>
          </w:p>
        </w:tc>
        <w:tc>
          <w:tcPr>
            <w:tcW w:w="6663" w:type="dxa"/>
            <w:tcBorders>
              <w:top w:val="single" w:sz="4" w:space="0" w:color="auto"/>
              <w:left w:val="nil"/>
              <w:bottom w:val="single" w:sz="4" w:space="0" w:color="auto"/>
              <w:right w:val="single" w:sz="4" w:space="0" w:color="auto"/>
            </w:tcBorders>
            <w:shd w:val="clear" w:color="auto" w:fill="0085A6"/>
            <w:hideMark/>
          </w:tcPr>
          <w:p w14:paraId="099928F7" w14:textId="77777777" w:rsidR="006B11D0" w:rsidRPr="00A728D2" w:rsidRDefault="006B11D0">
            <w:pPr>
              <w:rPr>
                <w:rFonts w:ascii="Calibri" w:hAnsi="Calibri" w:cs="Calibri"/>
                <w:b/>
                <w:color w:val="FFFFFF" w:themeColor="background1"/>
                <w:szCs w:val="20"/>
              </w:rPr>
            </w:pPr>
            <w:r w:rsidRPr="00A728D2">
              <w:rPr>
                <w:rFonts w:ascii="Calibri" w:hAnsi="Calibri" w:cs="Calibri"/>
                <w:b/>
                <w:color w:val="FFFFFF" w:themeColor="background1"/>
                <w:szCs w:val="20"/>
              </w:rPr>
              <w:t>Definitie</w:t>
            </w:r>
          </w:p>
        </w:tc>
      </w:tr>
      <w:tr w:rsidR="006B11D0" w:rsidRPr="00A728D2" w14:paraId="04B11522" w14:textId="77777777" w:rsidTr="00836454">
        <w:trPr>
          <w:trHeight w:val="197"/>
        </w:trPr>
        <w:tc>
          <w:tcPr>
            <w:tcW w:w="2263" w:type="dxa"/>
            <w:tcBorders>
              <w:top w:val="nil"/>
              <w:left w:val="single" w:sz="4" w:space="0" w:color="auto"/>
              <w:bottom w:val="single" w:sz="4" w:space="0" w:color="auto"/>
              <w:right w:val="single" w:sz="4" w:space="0" w:color="auto"/>
            </w:tcBorders>
            <w:hideMark/>
          </w:tcPr>
          <w:p w14:paraId="52475837" w14:textId="0D65FDFD" w:rsidR="006B11D0" w:rsidRPr="00A728D2" w:rsidRDefault="006B11D0">
            <w:pPr>
              <w:rPr>
                <w:rFonts w:ascii="Calibri" w:hAnsi="Calibri" w:cs="Calibri"/>
                <w:color w:val="000000"/>
                <w:szCs w:val="20"/>
              </w:rPr>
            </w:pPr>
            <w:r w:rsidRPr="00A728D2">
              <w:rPr>
                <w:rFonts w:ascii="Calibri" w:hAnsi="Calibri" w:cs="Calibri"/>
                <w:color w:val="000000"/>
                <w:szCs w:val="20"/>
              </w:rPr>
              <w:t>Aanbestedende Dienst</w:t>
            </w:r>
          </w:p>
        </w:tc>
        <w:tc>
          <w:tcPr>
            <w:tcW w:w="6663" w:type="dxa"/>
            <w:tcBorders>
              <w:top w:val="nil"/>
              <w:left w:val="nil"/>
              <w:bottom w:val="single" w:sz="4" w:space="0" w:color="auto"/>
              <w:right w:val="single" w:sz="4" w:space="0" w:color="auto"/>
            </w:tcBorders>
            <w:hideMark/>
          </w:tcPr>
          <w:p w14:paraId="161026E6" w14:textId="61C189D4" w:rsidR="006B11D0" w:rsidRPr="00A728D2" w:rsidRDefault="006B11D0">
            <w:pPr>
              <w:rPr>
                <w:rFonts w:ascii="Calibri" w:hAnsi="Calibri" w:cs="Calibri"/>
                <w:color w:val="000000"/>
                <w:szCs w:val="20"/>
              </w:rPr>
            </w:pPr>
            <w:r w:rsidRPr="00A728D2">
              <w:rPr>
                <w:rFonts w:ascii="Calibri" w:hAnsi="Calibri" w:cs="Calibri"/>
                <w:color w:val="000000"/>
                <w:szCs w:val="20"/>
              </w:rPr>
              <w:t>Gemeente Haarlemmermeer</w:t>
            </w:r>
            <w:r w:rsidR="000E5695" w:rsidRPr="00A728D2">
              <w:rPr>
                <w:rFonts w:ascii="Calibri" w:hAnsi="Calibri" w:cs="Calibri"/>
                <w:color w:val="000000"/>
                <w:szCs w:val="20"/>
              </w:rPr>
              <w:t>.</w:t>
            </w:r>
          </w:p>
        </w:tc>
      </w:tr>
      <w:tr w:rsidR="006B11D0" w:rsidRPr="00A728D2" w14:paraId="2691D4CC" w14:textId="77777777" w:rsidTr="00836454">
        <w:trPr>
          <w:trHeight w:val="500"/>
        </w:trPr>
        <w:tc>
          <w:tcPr>
            <w:tcW w:w="2263" w:type="dxa"/>
            <w:tcBorders>
              <w:top w:val="nil"/>
              <w:left w:val="single" w:sz="4" w:space="0" w:color="auto"/>
              <w:bottom w:val="single" w:sz="4" w:space="0" w:color="auto"/>
              <w:right w:val="single" w:sz="4" w:space="0" w:color="auto"/>
            </w:tcBorders>
            <w:hideMark/>
          </w:tcPr>
          <w:p w14:paraId="18846915" w14:textId="77777777" w:rsidR="006B11D0" w:rsidRPr="00A728D2" w:rsidRDefault="006B11D0">
            <w:pPr>
              <w:rPr>
                <w:rFonts w:ascii="Calibri" w:hAnsi="Calibri" w:cs="Calibri"/>
                <w:color w:val="000000"/>
                <w:szCs w:val="20"/>
              </w:rPr>
            </w:pPr>
            <w:r w:rsidRPr="00A728D2">
              <w:rPr>
                <w:rFonts w:ascii="Calibri" w:eastAsia="Arial Unicode MS" w:hAnsi="Calibri" w:cs="Calibri"/>
                <w:szCs w:val="20"/>
              </w:rPr>
              <w:t>Aanbestedingsleidraad</w:t>
            </w:r>
          </w:p>
        </w:tc>
        <w:tc>
          <w:tcPr>
            <w:tcW w:w="6663" w:type="dxa"/>
            <w:tcBorders>
              <w:top w:val="nil"/>
              <w:left w:val="nil"/>
              <w:bottom w:val="single" w:sz="4" w:space="0" w:color="auto"/>
              <w:right w:val="single" w:sz="4" w:space="0" w:color="auto"/>
            </w:tcBorders>
            <w:hideMark/>
          </w:tcPr>
          <w:p w14:paraId="2AC01928" w14:textId="65E0A232" w:rsidR="006B11D0" w:rsidRPr="00A728D2" w:rsidRDefault="006B11D0">
            <w:pPr>
              <w:rPr>
                <w:rFonts w:ascii="Calibri" w:hAnsi="Calibri" w:cs="Calibri"/>
                <w:color w:val="000000"/>
                <w:szCs w:val="20"/>
              </w:rPr>
            </w:pPr>
            <w:r w:rsidRPr="00A728D2">
              <w:rPr>
                <w:rFonts w:ascii="Calibri" w:hAnsi="Calibri" w:cs="Calibri"/>
                <w:color w:val="000000"/>
                <w:szCs w:val="20"/>
              </w:rPr>
              <w:t xml:space="preserve">Onderhavig document inclusief alle </w:t>
            </w:r>
            <w:r w:rsidR="00B42F04" w:rsidRPr="00A728D2">
              <w:rPr>
                <w:rFonts w:ascii="Calibri" w:hAnsi="Calibri" w:cs="Calibri"/>
                <w:color w:val="000000"/>
                <w:szCs w:val="20"/>
              </w:rPr>
              <w:t>B</w:t>
            </w:r>
            <w:r w:rsidRPr="00A728D2">
              <w:rPr>
                <w:rFonts w:ascii="Calibri" w:hAnsi="Calibri" w:cs="Calibri"/>
                <w:color w:val="000000"/>
                <w:szCs w:val="20"/>
              </w:rPr>
              <w:t>ijlagen waarin</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informatie heeft opgenomen die relevant is voor het kunnen uitbrengen van een</w:t>
            </w:r>
            <w:r w:rsidR="004448DF" w:rsidRPr="00A728D2">
              <w:rPr>
                <w:rFonts w:ascii="Calibri" w:hAnsi="Calibri" w:cs="Calibri"/>
                <w:color w:val="000000"/>
                <w:szCs w:val="20"/>
              </w:rPr>
              <w:t xml:space="preserve"> Inschrijving </w:t>
            </w:r>
            <w:r w:rsidRPr="00A728D2">
              <w:rPr>
                <w:rFonts w:ascii="Calibri" w:hAnsi="Calibri" w:cs="Calibri"/>
                <w:color w:val="000000"/>
                <w:szCs w:val="20"/>
              </w:rPr>
              <w:t>in het kader van de aanbesteding waarop dit document betrekking heeft.</w:t>
            </w:r>
          </w:p>
        </w:tc>
      </w:tr>
      <w:tr w:rsidR="006B11D0" w:rsidRPr="00A728D2" w14:paraId="77FF53F2" w14:textId="77777777" w:rsidTr="00836454">
        <w:trPr>
          <w:trHeight w:val="500"/>
        </w:trPr>
        <w:tc>
          <w:tcPr>
            <w:tcW w:w="2263" w:type="dxa"/>
            <w:tcBorders>
              <w:top w:val="nil"/>
              <w:left w:val="single" w:sz="4" w:space="0" w:color="auto"/>
              <w:bottom w:val="single" w:sz="4" w:space="0" w:color="auto"/>
              <w:right w:val="single" w:sz="4" w:space="0" w:color="auto"/>
            </w:tcBorders>
            <w:hideMark/>
          </w:tcPr>
          <w:p w14:paraId="439D519A"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Aanbestedingsstukken</w:t>
            </w:r>
          </w:p>
        </w:tc>
        <w:tc>
          <w:tcPr>
            <w:tcW w:w="6663" w:type="dxa"/>
            <w:tcBorders>
              <w:top w:val="nil"/>
              <w:left w:val="nil"/>
              <w:bottom w:val="single" w:sz="4" w:space="0" w:color="auto"/>
              <w:right w:val="single" w:sz="4" w:space="0" w:color="auto"/>
            </w:tcBorders>
            <w:hideMark/>
          </w:tcPr>
          <w:p w14:paraId="05506354" w14:textId="2AD610CB" w:rsidR="006B11D0" w:rsidRPr="00A728D2" w:rsidRDefault="006B11D0">
            <w:pPr>
              <w:rPr>
                <w:rFonts w:ascii="Calibri" w:hAnsi="Calibri" w:cs="Calibri"/>
                <w:color w:val="000000"/>
                <w:szCs w:val="20"/>
              </w:rPr>
            </w:pPr>
            <w:r w:rsidRPr="00A728D2">
              <w:rPr>
                <w:rFonts w:ascii="Calibri" w:hAnsi="Calibri" w:cs="Calibri"/>
                <w:color w:val="000000"/>
                <w:szCs w:val="20"/>
              </w:rPr>
              <w:t>Alle documenten in een aanbestedingsprocedure die door de</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in de procedure zijn gebracht, inclusief alle gepubliceerde Nota’s van Inlichtingen</w:t>
            </w:r>
            <w:r w:rsidR="00A41F26" w:rsidRPr="00A728D2">
              <w:rPr>
                <w:rFonts w:ascii="Calibri" w:hAnsi="Calibri" w:cs="Calibri"/>
                <w:color w:val="000000"/>
                <w:szCs w:val="20"/>
              </w:rPr>
              <w:t>.</w:t>
            </w:r>
          </w:p>
        </w:tc>
      </w:tr>
      <w:tr w:rsidR="006B11D0" w:rsidRPr="00A728D2" w14:paraId="54B813BB" w14:textId="77777777" w:rsidTr="00836454">
        <w:trPr>
          <w:trHeight w:val="750"/>
        </w:trPr>
        <w:tc>
          <w:tcPr>
            <w:tcW w:w="2263" w:type="dxa"/>
            <w:tcBorders>
              <w:top w:val="nil"/>
              <w:left w:val="single" w:sz="4" w:space="0" w:color="auto"/>
              <w:bottom w:val="single" w:sz="4" w:space="0" w:color="auto"/>
              <w:right w:val="single" w:sz="4" w:space="0" w:color="auto"/>
            </w:tcBorders>
            <w:hideMark/>
          </w:tcPr>
          <w:p w14:paraId="1944613B"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Aanbestedingswet 2012</w:t>
            </w:r>
          </w:p>
        </w:tc>
        <w:tc>
          <w:tcPr>
            <w:tcW w:w="6663" w:type="dxa"/>
            <w:tcBorders>
              <w:top w:val="nil"/>
              <w:left w:val="nil"/>
              <w:bottom w:val="single" w:sz="4" w:space="0" w:color="auto"/>
              <w:right w:val="single" w:sz="4" w:space="0" w:color="auto"/>
            </w:tcBorders>
            <w:hideMark/>
          </w:tcPr>
          <w:p w14:paraId="6F52C0B7"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Aanbestedingsbesluit en -wet van 1 november 2012, gepubliceerd in het Staatsblad van het Koninkrijk der Nederlanden d.d. 19 februari 2013. Gewijzigde versie vanaf 1 juli 2016.</w:t>
            </w:r>
          </w:p>
        </w:tc>
      </w:tr>
      <w:tr w:rsidR="006B11D0" w:rsidRPr="00A728D2" w14:paraId="7B345346" w14:textId="77777777" w:rsidTr="00836454">
        <w:trPr>
          <w:trHeight w:val="250"/>
        </w:trPr>
        <w:tc>
          <w:tcPr>
            <w:tcW w:w="2263" w:type="dxa"/>
            <w:tcBorders>
              <w:top w:val="nil"/>
              <w:left w:val="single" w:sz="4" w:space="0" w:color="auto"/>
              <w:bottom w:val="single" w:sz="4" w:space="0" w:color="auto"/>
              <w:right w:val="single" w:sz="4" w:space="0" w:color="auto"/>
            </w:tcBorders>
            <w:hideMark/>
          </w:tcPr>
          <w:p w14:paraId="34D9D276" w14:textId="061F7650" w:rsidR="006B11D0" w:rsidRPr="00A728D2" w:rsidRDefault="006B11D0">
            <w:pPr>
              <w:rPr>
                <w:rFonts w:ascii="Calibri" w:hAnsi="Calibri" w:cs="Calibri"/>
                <w:color w:val="000000"/>
                <w:szCs w:val="20"/>
              </w:rPr>
            </w:pPr>
            <w:r w:rsidRPr="00A728D2">
              <w:rPr>
                <w:rFonts w:ascii="Calibri" w:hAnsi="Calibri" w:cs="Calibri"/>
                <w:color w:val="000000"/>
                <w:szCs w:val="20"/>
              </w:rPr>
              <w:t>Bijlage</w:t>
            </w:r>
          </w:p>
        </w:tc>
        <w:tc>
          <w:tcPr>
            <w:tcW w:w="6663" w:type="dxa"/>
            <w:tcBorders>
              <w:top w:val="nil"/>
              <w:left w:val="nil"/>
              <w:bottom w:val="single" w:sz="4" w:space="0" w:color="auto"/>
              <w:right w:val="single" w:sz="4" w:space="0" w:color="auto"/>
            </w:tcBorders>
            <w:hideMark/>
          </w:tcPr>
          <w:p w14:paraId="236BD76E" w14:textId="5C9DA0EF" w:rsidR="006B11D0" w:rsidRPr="00A728D2" w:rsidRDefault="006B11D0">
            <w:pPr>
              <w:rPr>
                <w:rFonts w:ascii="Calibri" w:hAnsi="Calibri" w:cs="Calibri"/>
                <w:color w:val="000000"/>
                <w:szCs w:val="20"/>
              </w:rPr>
            </w:pPr>
            <w:r w:rsidRPr="00A728D2">
              <w:rPr>
                <w:rFonts w:ascii="Calibri" w:hAnsi="Calibri" w:cs="Calibri"/>
                <w:color w:val="000000"/>
                <w:szCs w:val="20"/>
              </w:rPr>
              <w:t>Aanhangsel bij deze</w:t>
            </w:r>
            <w:r w:rsidR="004448DF" w:rsidRPr="00A728D2">
              <w:rPr>
                <w:rFonts w:ascii="Calibri" w:hAnsi="Calibri" w:cs="Calibri"/>
                <w:color w:val="000000"/>
                <w:szCs w:val="20"/>
              </w:rPr>
              <w:t xml:space="preserve"> Aanbestedingsleidraad </w:t>
            </w:r>
            <w:r w:rsidRPr="00A728D2">
              <w:rPr>
                <w:rFonts w:ascii="Calibri" w:hAnsi="Calibri" w:cs="Calibri"/>
                <w:color w:val="000000"/>
                <w:szCs w:val="20"/>
              </w:rPr>
              <w:t>welke daarvan onlosmakelijk deel uitmaakt.</w:t>
            </w:r>
          </w:p>
        </w:tc>
      </w:tr>
      <w:tr w:rsidR="006B11D0" w:rsidRPr="00A728D2" w14:paraId="37D727B7" w14:textId="77777777" w:rsidTr="00836454">
        <w:trPr>
          <w:trHeight w:val="250"/>
        </w:trPr>
        <w:tc>
          <w:tcPr>
            <w:tcW w:w="2263" w:type="dxa"/>
            <w:tcBorders>
              <w:top w:val="nil"/>
              <w:left w:val="single" w:sz="4" w:space="0" w:color="auto"/>
              <w:bottom w:val="single" w:sz="4" w:space="0" w:color="auto"/>
              <w:right w:val="single" w:sz="4" w:space="0" w:color="auto"/>
            </w:tcBorders>
            <w:hideMark/>
          </w:tcPr>
          <w:p w14:paraId="216BAD1A" w14:textId="3E82058E" w:rsidR="006B11D0" w:rsidRPr="00A728D2" w:rsidRDefault="006B11D0">
            <w:pPr>
              <w:rPr>
                <w:rFonts w:ascii="Calibri" w:hAnsi="Calibri" w:cs="Calibri"/>
                <w:color w:val="000000"/>
                <w:szCs w:val="20"/>
              </w:rPr>
            </w:pPr>
            <w:r w:rsidRPr="00A728D2">
              <w:rPr>
                <w:rFonts w:ascii="Calibri" w:hAnsi="Calibri" w:cs="Calibri"/>
                <w:color w:val="000000"/>
                <w:szCs w:val="20"/>
              </w:rPr>
              <w:t>Combinatie</w:t>
            </w:r>
          </w:p>
        </w:tc>
        <w:tc>
          <w:tcPr>
            <w:tcW w:w="6663" w:type="dxa"/>
            <w:tcBorders>
              <w:top w:val="nil"/>
              <w:left w:val="nil"/>
              <w:bottom w:val="single" w:sz="4" w:space="0" w:color="auto"/>
              <w:right w:val="single" w:sz="4" w:space="0" w:color="auto"/>
            </w:tcBorders>
            <w:hideMark/>
          </w:tcPr>
          <w:p w14:paraId="3ADC7DE9" w14:textId="4F27841E" w:rsidR="006B11D0" w:rsidRPr="00A728D2" w:rsidRDefault="006B11D0">
            <w:pPr>
              <w:rPr>
                <w:rFonts w:ascii="Calibri" w:hAnsi="Calibri" w:cs="Calibri"/>
                <w:color w:val="000000"/>
                <w:szCs w:val="20"/>
              </w:rPr>
            </w:pPr>
            <w:r w:rsidRPr="00A728D2">
              <w:rPr>
                <w:rFonts w:ascii="Calibri" w:hAnsi="Calibri" w:cs="Calibri"/>
                <w:color w:val="000000"/>
                <w:szCs w:val="20"/>
              </w:rPr>
              <w:t xml:space="preserve">Groep van </w:t>
            </w:r>
            <w:r w:rsidR="008929F5" w:rsidRPr="00A728D2">
              <w:rPr>
                <w:rFonts w:ascii="Calibri" w:hAnsi="Calibri" w:cs="Calibri"/>
                <w:color w:val="000000"/>
                <w:szCs w:val="20"/>
              </w:rPr>
              <w:t>I</w:t>
            </w:r>
            <w:r w:rsidRPr="00A728D2">
              <w:rPr>
                <w:rFonts w:ascii="Calibri" w:hAnsi="Calibri" w:cs="Calibri"/>
                <w:color w:val="000000"/>
                <w:szCs w:val="20"/>
              </w:rPr>
              <w:t>nschrijvers die voornemens zijn gezamenlijk de</w:t>
            </w:r>
            <w:r w:rsidR="004448DF" w:rsidRPr="00A728D2">
              <w:rPr>
                <w:rFonts w:ascii="Calibri" w:hAnsi="Calibri" w:cs="Calibri"/>
                <w:color w:val="000000"/>
                <w:szCs w:val="20"/>
              </w:rPr>
              <w:t xml:space="preserve"> Opdracht </w:t>
            </w:r>
            <w:r w:rsidRPr="00A728D2">
              <w:rPr>
                <w:rFonts w:ascii="Calibri" w:hAnsi="Calibri" w:cs="Calibri"/>
                <w:color w:val="000000"/>
                <w:szCs w:val="20"/>
              </w:rPr>
              <w:t>uit te voeren.</w:t>
            </w:r>
          </w:p>
        </w:tc>
      </w:tr>
      <w:tr w:rsidR="00F71211" w:rsidRPr="00A728D2" w14:paraId="0FA05A31" w14:textId="77777777" w:rsidTr="00836454">
        <w:trPr>
          <w:trHeight w:val="250"/>
        </w:trPr>
        <w:tc>
          <w:tcPr>
            <w:tcW w:w="2263" w:type="dxa"/>
            <w:tcBorders>
              <w:top w:val="nil"/>
              <w:left w:val="single" w:sz="4" w:space="0" w:color="auto"/>
              <w:bottom w:val="single" w:sz="4" w:space="0" w:color="auto"/>
              <w:right w:val="single" w:sz="4" w:space="0" w:color="auto"/>
            </w:tcBorders>
          </w:tcPr>
          <w:p w14:paraId="24AB72C0" w14:textId="769FCA88" w:rsidR="00F71211" w:rsidRPr="00A728D2" w:rsidRDefault="001075B4">
            <w:pPr>
              <w:rPr>
                <w:rFonts w:ascii="Calibri" w:hAnsi="Calibri" w:cs="Calibri"/>
                <w:color w:val="000000"/>
                <w:szCs w:val="20"/>
                <w:highlight w:val="yellow"/>
              </w:rPr>
            </w:pPr>
            <w:r w:rsidRPr="00A728D2">
              <w:rPr>
                <w:rFonts w:ascii="Calibri" w:hAnsi="Calibri" w:cs="Calibri"/>
                <w:color w:val="000000"/>
                <w:szCs w:val="20"/>
              </w:rPr>
              <w:t>Geïnteresseerde onderneming</w:t>
            </w:r>
          </w:p>
        </w:tc>
        <w:tc>
          <w:tcPr>
            <w:tcW w:w="6663" w:type="dxa"/>
            <w:tcBorders>
              <w:top w:val="nil"/>
              <w:left w:val="nil"/>
              <w:bottom w:val="single" w:sz="4" w:space="0" w:color="auto"/>
              <w:right w:val="single" w:sz="4" w:space="0" w:color="auto"/>
            </w:tcBorders>
          </w:tcPr>
          <w:p w14:paraId="605DF582" w14:textId="3C196BF4" w:rsidR="00F71211" w:rsidRPr="00A728D2" w:rsidRDefault="00743735">
            <w:pPr>
              <w:rPr>
                <w:rFonts w:ascii="Calibri" w:hAnsi="Calibri" w:cs="Calibri"/>
                <w:color w:val="000000"/>
                <w:szCs w:val="20"/>
              </w:rPr>
            </w:pPr>
            <w:r w:rsidRPr="00A728D2">
              <w:rPr>
                <w:rFonts w:ascii="Calibri" w:hAnsi="Calibri" w:cs="Calibri"/>
                <w:color w:val="000000"/>
                <w:szCs w:val="20"/>
              </w:rPr>
              <w:t xml:space="preserve">Leverancier (of een Combinatie van bedrijven) die </w:t>
            </w:r>
            <w:r w:rsidR="003A0054" w:rsidRPr="00A728D2">
              <w:rPr>
                <w:rFonts w:ascii="Calibri" w:hAnsi="Calibri" w:cs="Calibri"/>
                <w:color w:val="000000"/>
                <w:szCs w:val="20"/>
              </w:rPr>
              <w:t xml:space="preserve">geïnteresseerd is </w:t>
            </w:r>
            <w:r w:rsidRPr="00A728D2">
              <w:rPr>
                <w:rFonts w:ascii="Calibri" w:hAnsi="Calibri" w:cs="Calibri"/>
                <w:color w:val="000000"/>
                <w:szCs w:val="20"/>
              </w:rPr>
              <w:t>een Inschrijving in</w:t>
            </w:r>
            <w:r w:rsidR="003A0054" w:rsidRPr="00A728D2">
              <w:rPr>
                <w:rFonts w:ascii="Calibri" w:hAnsi="Calibri" w:cs="Calibri"/>
                <w:color w:val="000000"/>
                <w:szCs w:val="20"/>
              </w:rPr>
              <w:t xml:space="preserve"> te </w:t>
            </w:r>
            <w:r w:rsidRPr="00A728D2">
              <w:rPr>
                <w:rFonts w:ascii="Calibri" w:hAnsi="Calibri" w:cs="Calibri"/>
                <w:color w:val="000000"/>
                <w:szCs w:val="20"/>
              </w:rPr>
              <w:t>dien</w:t>
            </w:r>
            <w:r w:rsidR="003A0054" w:rsidRPr="00A728D2">
              <w:rPr>
                <w:rFonts w:ascii="Calibri" w:hAnsi="Calibri" w:cs="Calibri"/>
                <w:color w:val="000000"/>
                <w:szCs w:val="20"/>
              </w:rPr>
              <w:t>en</w:t>
            </w:r>
            <w:r w:rsidRPr="00A728D2">
              <w:rPr>
                <w:rFonts w:ascii="Calibri" w:hAnsi="Calibri" w:cs="Calibri"/>
                <w:color w:val="000000"/>
                <w:szCs w:val="20"/>
              </w:rPr>
              <w:t xml:space="preserve"> op deze aanbesteding.</w:t>
            </w:r>
          </w:p>
        </w:tc>
      </w:tr>
      <w:tr w:rsidR="006B11D0" w:rsidRPr="00A728D2" w14:paraId="5829DF68" w14:textId="77777777" w:rsidTr="00836454">
        <w:trPr>
          <w:trHeight w:val="250"/>
        </w:trPr>
        <w:tc>
          <w:tcPr>
            <w:tcW w:w="2263" w:type="dxa"/>
            <w:tcBorders>
              <w:top w:val="nil"/>
              <w:left w:val="single" w:sz="4" w:space="0" w:color="auto"/>
              <w:bottom w:val="single" w:sz="4" w:space="0" w:color="auto"/>
              <w:right w:val="single" w:sz="4" w:space="0" w:color="auto"/>
            </w:tcBorders>
            <w:hideMark/>
          </w:tcPr>
          <w:p w14:paraId="541B69AD" w14:textId="1D1BFE57" w:rsidR="006B11D0" w:rsidRPr="00A728D2" w:rsidRDefault="006B11D0">
            <w:pPr>
              <w:rPr>
                <w:rFonts w:ascii="Calibri" w:hAnsi="Calibri" w:cs="Calibri"/>
                <w:color w:val="000000"/>
                <w:szCs w:val="20"/>
              </w:rPr>
            </w:pPr>
            <w:r w:rsidRPr="00A728D2">
              <w:rPr>
                <w:rFonts w:ascii="Calibri" w:hAnsi="Calibri" w:cs="Calibri"/>
                <w:color w:val="000000"/>
                <w:szCs w:val="20"/>
              </w:rPr>
              <w:t>GIBIT</w:t>
            </w:r>
          </w:p>
        </w:tc>
        <w:tc>
          <w:tcPr>
            <w:tcW w:w="6663" w:type="dxa"/>
            <w:tcBorders>
              <w:top w:val="nil"/>
              <w:left w:val="nil"/>
              <w:bottom w:val="single" w:sz="4" w:space="0" w:color="auto"/>
              <w:right w:val="single" w:sz="4" w:space="0" w:color="auto"/>
            </w:tcBorders>
            <w:hideMark/>
          </w:tcPr>
          <w:p w14:paraId="3AB1F5A7" w14:textId="29E75D1F" w:rsidR="006B11D0" w:rsidRPr="00A728D2" w:rsidRDefault="006B11D0">
            <w:pPr>
              <w:rPr>
                <w:rFonts w:ascii="Calibri" w:hAnsi="Calibri" w:cs="Calibri"/>
                <w:color w:val="000000"/>
                <w:szCs w:val="20"/>
              </w:rPr>
            </w:pPr>
            <w:r w:rsidRPr="00A728D2">
              <w:rPr>
                <w:rFonts w:ascii="Calibri" w:hAnsi="Calibri" w:cs="Calibri"/>
                <w:color w:val="000000"/>
                <w:szCs w:val="20"/>
              </w:rPr>
              <w:t xml:space="preserve">De Gemeentelijke </w:t>
            </w:r>
            <w:r w:rsidR="00EA4F0B" w:rsidRPr="00A728D2">
              <w:rPr>
                <w:rFonts w:ascii="Calibri" w:hAnsi="Calibri" w:cs="Calibri"/>
                <w:color w:val="000000"/>
                <w:szCs w:val="20"/>
              </w:rPr>
              <w:t>I</w:t>
            </w:r>
            <w:r w:rsidRPr="00A728D2">
              <w:rPr>
                <w:rFonts w:ascii="Calibri" w:hAnsi="Calibri" w:cs="Calibri"/>
                <w:color w:val="000000"/>
                <w:szCs w:val="20"/>
              </w:rPr>
              <w:t xml:space="preserve">nkoopvoorwaarden </w:t>
            </w:r>
            <w:r w:rsidR="00EA4F0B" w:rsidRPr="00A728D2">
              <w:rPr>
                <w:rFonts w:ascii="Calibri" w:hAnsi="Calibri" w:cs="Calibri"/>
                <w:color w:val="000000"/>
                <w:szCs w:val="20"/>
              </w:rPr>
              <w:t>B</w:t>
            </w:r>
            <w:r w:rsidRPr="00A728D2">
              <w:rPr>
                <w:rFonts w:ascii="Calibri" w:hAnsi="Calibri" w:cs="Calibri"/>
                <w:color w:val="000000"/>
                <w:szCs w:val="20"/>
              </w:rPr>
              <w:t xml:space="preserve">ij IT, zoals vastgesteld door de VNG d.d. 8 december 2016 en op 26 juni 2017 door het college van B&amp;W van toepassing verklaard voor de Gemeente Haarlemmermeer, inclusief “Versiebeheer GIBIT &amp; Gemeentelijke ICT-kwaliteitsnormen” zoals bijgesloten in de </w:t>
            </w:r>
            <w:r w:rsidR="00B42F04" w:rsidRPr="00A728D2">
              <w:rPr>
                <w:rFonts w:ascii="Calibri" w:hAnsi="Calibri" w:cs="Calibri"/>
                <w:color w:val="000000"/>
                <w:szCs w:val="20"/>
              </w:rPr>
              <w:t>B</w:t>
            </w:r>
            <w:r w:rsidRPr="00A728D2">
              <w:rPr>
                <w:rFonts w:ascii="Calibri" w:hAnsi="Calibri" w:cs="Calibri"/>
                <w:color w:val="000000"/>
                <w:szCs w:val="20"/>
              </w:rPr>
              <w:t>ijlagen.</w:t>
            </w:r>
          </w:p>
        </w:tc>
      </w:tr>
      <w:tr w:rsidR="006B11D0" w:rsidRPr="00A728D2" w14:paraId="60F96D76" w14:textId="77777777" w:rsidTr="00836454">
        <w:trPr>
          <w:trHeight w:val="750"/>
        </w:trPr>
        <w:tc>
          <w:tcPr>
            <w:tcW w:w="2263" w:type="dxa"/>
            <w:tcBorders>
              <w:top w:val="nil"/>
              <w:left w:val="single" w:sz="4" w:space="0" w:color="auto"/>
              <w:bottom w:val="single" w:sz="4" w:space="0" w:color="auto"/>
              <w:right w:val="single" w:sz="4" w:space="0" w:color="auto"/>
            </w:tcBorders>
            <w:hideMark/>
          </w:tcPr>
          <w:p w14:paraId="596C8D85" w14:textId="55F91CB5" w:rsidR="006B11D0" w:rsidRPr="00A728D2" w:rsidRDefault="006B11D0">
            <w:pPr>
              <w:rPr>
                <w:rFonts w:ascii="Calibri" w:hAnsi="Calibri" w:cs="Calibri"/>
                <w:color w:val="000000"/>
                <w:szCs w:val="20"/>
              </w:rPr>
            </w:pPr>
            <w:r w:rsidRPr="00A728D2">
              <w:rPr>
                <w:rFonts w:ascii="Calibri" w:hAnsi="Calibri" w:cs="Calibri"/>
                <w:color w:val="000000"/>
                <w:szCs w:val="20"/>
              </w:rPr>
              <w:t>Gunningsbeslissing</w:t>
            </w:r>
          </w:p>
        </w:tc>
        <w:tc>
          <w:tcPr>
            <w:tcW w:w="6663" w:type="dxa"/>
            <w:tcBorders>
              <w:top w:val="nil"/>
              <w:left w:val="nil"/>
              <w:bottom w:val="single" w:sz="4" w:space="0" w:color="auto"/>
              <w:right w:val="single" w:sz="4" w:space="0" w:color="auto"/>
            </w:tcBorders>
            <w:hideMark/>
          </w:tcPr>
          <w:p w14:paraId="347E0102" w14:textId="4047BFC7" w:rsidR="006B11D0" w:rsidRPr="00A728D2" w:rsidRDefault="006B11D0">
            <w:pPr>
              <w:rPr>
                <w:rFonts w:ascii="Calibri" w:hAnsi="Calibri" w:cs="Calibri"/>
                <w:color w:val="000000"/>
                <w:szCs w:val="20"/>
              </w:rPr>
            </w:pPr>
            <w:r w:rsidRPr="00A728D2">
              <w:rPr>
                <w:rFonts w:ascii="Calibri" w:hAnsi="Calibri" w:cs="Calibri"/>
                <w:color w:val="000000"/>
                <w:szCs w:val="20"/>
              </w:rPr>
              <w:t>De keuze van de</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 xml:space="preserve">voor de Inschrijver met wie de gemeente </w:t>
            </w:r>
            <w:r w:rsidR="00A73DAF" w:rsidRPr="00A728D2">
              <w:rPr>
                <w:rFonts w:ascii="Calibri" w:hAnsi="Calibri" w:cs="Calibri"/>
                <w:color w:val="000000"/>
                <w:szCs w:val="20"/>
              </w:rPr>
              <w:t xml:space="preserve">Haarlemmermeer </w:t>
            </w:r>
            <w:r w:rsidRPr="00A728D2">
              <w:rPr>
                <w:rFonts w:ascii="Calibri" w:hAnsi="Calibri" w:cs="Calibri"/>
                <w:color w:val="000000"/>
                <w:szCs w:val="20"/>
              </w:rPr>
              <w:t>voornemens is een</w:t>
            </w:r>
            <w:r w:rsidR="004448DF" w:rsidRPr="00A728D2">
              <w:rPr>
                <w:rFonts w:ascii="Calibri" w:hAnsi="Calibri" w:cs="Calibri"/>
                <w:color w:val="000000"/>
                <w:szCs w:val="20"/>
              </w:rPr>
              <w:t xml:space="preserve"> Overeenkomst</w:t>
            </w:r>
            <w:r w:rsidRPr="00A728D2">
              <w:rPr>
                <w:rFonts w:ascii="Calibri" w:hAnsi="Calibri" w:cs="Calibri"/>
                <w:color w:val="000000"/>
                <w:szCs w:val="20"/>
              </w:rPr>
              <w:t xml:space="preserve"> af te sluiten of aan wie hij een</w:t>
            </w:r>
            <w:r w:rsidR="004448DF" w:rsidRPr="00A728D2">
              <w:rPr>
                <w:rFonts w:ascii="Calibri" w:hAnsi="Calibri" w:cs="Calibri"/>
                <w:color w:val="000000"/>
                <w:szCs w:val="20"/>
              </w:rPr>
              <w:t xml:space="preserve"> Opdracht </w:t>
            </w:r>
            <w:r w:rsidRPr="00A728D2">
              <w:rPr>
                <w:rFonts w:ascii="Calibri" w:hAnsi="Calibri" w:cs="Calibri"/>
                <w:color w:val="000000"/>
                <w:szCs w:val="20"/>
              </w:rPr>
              <w:t>wil gunnen.</w:t>
            </w:r>
          </w:p>
        </w:tc>
      </w:tr>
      <w:tr w:rsidR="00176884" w:rsidRPr="00A728D2" w14:paraId="46032659" w14:textId="77777777" w:rsidTr="00836454">
        <w:trPr>
          <w:trHeight w:val="710"/>
        </w:trPr>
        <w:tc>
          <w:tcPr>
            <w:tcW w:w="2263" w:type="dxa"/>
            <w:tcBorders>
              <w:top w:val="nil"/>
              <w:left w:val="single" w:sz="4" w:space="0" w:color="auto"/>
              <w:bottom w:val="single" w:sz="4" w:space="0" w:color="auto"/>
              <w:right w:val="single" w:sz="4" w:space="0" w:color="auto"/>
            </w:tcBorders>
            <w:hideMark/>
          </w:tcPr>
          <w:p w14:paraId="6CA1AA13" w14:textId="77777777" w:rsidR="00176884" w:rsidRPr="00A728D2" w:rsidRDefault="00176884" w:rsidP="00FB62DD">
            <w:pPr>
              <w:rPr>
                <w:rFonts w:ascii="Calibri" w:hAnsi="Calibri" w:cs="Calibri"/>
                <w:color w:val="000000"/>
                <w:szCs w:val="20"/>
              </w:rPr>
            </w:pPr>
            <w:r w:rsidRPr="00A728D2">
              <w:rPr>
                <w:rFonts w:ascii="Calibri" w:hAnsi="Calibri" w:cs="Calibri"/>
                <w:color w:val="000000"/>
                <w:szCs w:val="20"/>
              </w:rPr>
              <w:t>Gunningscriteria</w:t>
            </w:r>
          </w:p>
        </w:tc>
        <w:tc>
          <w:tcPr>
            <w:tcW w:w="6663" w:type="dxa"/>
            <w:tcBorders>
              <w:top w:val="nil"/>
              <w:left w:val="nil"/>
              <w:bottom w:val="single" w:sz="4" w:space="0" w:color="auto"/>
              <w:right w:val="single" w:sz="4" w:space="0" w:color="auto"/>
            </w:tcBorders>
            <w:hideMark/>
          </w:tcPr>
          <w:p w14:paraId="11069EB4" w14:textId="77777777" w:rsidR="00176884" w:rsidRPr="00A728D2" w:rsidRDefault="00176884" w:rsidP="00FB62DD">
            <w:pPr>
              <w:rPr>
                <w:rFonts w:ascii="Calibri" w:hAnsi="Calibri" w:cs="Calibri"/>
                <w:color w:val="000000"/>
                <w:szCs w:val="20"/>
              </w:rPr>
            </w:pPr>
            <w:r w:rsidRPr="00A728D2">
              <w:rPr>
                <w:rFonts w:ascii="Calibri" w:hAnsi="Calibri" w:cs="Calibri"/>
                <w:color w:val="000000"/>
                <w:szCs w:val="20"/>
              </w:rPr>
              <w:t xml:space="preserve">Lijst met wensen ofwel zaken die Aanbestedende Dienst als een </w:t>
            </w:r>
            <w:r w:rsidRPr="00A728D2">
              <w:rPr>
                <w:rFonts w:ascii="Calibri" w:hAnsi="Calibri" w:cs="Calibri"/>
                <w:i/>
                <w:color w:val="000000"/>
                <w:szCs w:val="20"/>
              </w:rPr>
              <w:t>welkome aanvulling</w:t>
            </w:r>
            <w:r w:rsidRPr="00A728D2">
              <w:rPr>
                <w:rFonts w:ascii="Calibri" w:hAnsi="Calibri" w:cs="Calibri"/>
                <w:color w:val="000000"/>
                <w:szCs w:val="20"/>
              </w:rPr>
              <w:t xml:space="preserve"> ziet om haar dienstverlening uit te breiden, te verbeteren en/of efficiënter te laten verlopen.</w:t>
            </w:r>
          </w:p>
        </w:tc>
      </w:tr>
      <w:tr w:rsidR="006B11D0" w:rsidRPr="00A728D2" w14:paraId="1968A99E" w14:textId="77777777" w:rsidTr="00836454">
        <w:trPr>
          <w:trHeight w:val="500"/>
        </w:trPr>
        <w:tc>
          <w:tcPr>
            <w:tcW w:w="2263" w:type="dxa"/>
            <w:tcBorders>
              <w:top w:val="nil"/>
              <w:left w:val="single" w:sz="4" w:space="0" w:color="auto"/>
              <w:bottom w:val="single" w:sz="4" w:space="0" w:color="auto"/>
              <w:right w:val="single" w:sz="4" w:space="0" w:color="auto"/>
            </w:tcBorders>
            <w:hideMark/>
          </w:tcPr>
          <w:p w14:paraId="5BE9297F"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Inschrijver</w:t>
            </w:r>
          </w:p>
        </w:tc>
        <w:tc>
          <w:tcPr>
            <w:tcW w:w="6663" w:type="dxa"/>
            <w:tcBorders>
              <w:top w:val="nil"/>
              <w:left w:val="nil"/>
              <w:bottom w:val="single" w:sz="4" w:space="0" w:color="auto"/>
              <w:right w:val="single" w:sz="4" w:space="0" w:color="auto"/>
            </w:tcBorders>
            <w:hideMark/>
          </w:tcPr>
          <w:p w14:paraId="1AE9E0FA" w14:textId="43739817" w:rsidR="006B11D0" w:rsidRPr="00A728D2" w:rsidRDefault="006B11D0">
            <w:pPr>
              <w:rPr>
                <w:rFonts w:ascii="Calibri" w:hAnsi="Calibri" w:cs="Calibri"/>
                <w:color w:val="000000"/>
                <w:szCs w:val="20"/>
              </w:rPr>
            </w:pPr>
            <w:r w:rsidRPr="00A728D2">
              <w:rPr>
                <w:rFonts w:ascii="Calibri" w:hAnsi="Calibri" w:cs="Calibri"/>
                <w:color w:val="000000"/>
                <w:szCs w:val="20"/>
              </w:rPr>
              <w:t>Leverancier (of een Combinatie van bedrijven) die een</w:t>
            </w:r>
            <w:r w:rsidR="004448DF" w:rsidRPr="00A728D2">
              <w:rPr>
                <w:rFonts w:ascii="Calibri" w:hAnsi="Calibri" w:cs="Calibri"/>
                <w:color w:val="000000"/>
                <w:szCs w:val="20"/>
              </w:rPr>
              <w:t xml:space="preserve"> Inschrijving </w:t>
            </w:r>
            <w:r w:rsidRPr="00A728D2">
              <w:rPr>
                <w:rFonts w:ascii="Calibri" w:hAnsi="Calibri" w:cs="Calibri"/>
                <w:color w:val="000000"/>
                <w:szCs w:val="20"/>
              </w:rPr>
              <w:t>indient op deze aanbesteding.</w:t>
            </w:r>
          </w:p>
        </w:tc>
      </w:tr>
      <w:tr w:rsidR="006B11D0" w:rsidRPr="00A728D2" w14:paraId="708243D7" w14:textId="77777777" w:rsidTr="00836454">
        <w:trPr>
          <w:trHeight w:val="750"/>
        </w:trPr>
        <w:tc>
          <w:tcPr>
            <w:tcW w:w="2263" w:type="dxa"/>
            <w:tcBorders>
              <w:top w:val="nil"/>
              <w:left w:val="single" w:sz="4" w:space="0" w:color="auto"/>
              <w:bottom w:val="single" w:sz="4" w:space="0" w:color="auto"/>
              <w:right w:val="single" w:sz="4" w:space="0" w:color="auto"/>
            </w:tcBorders>
            <w:hideMark/>
          </w:tcPr>
          <w:p w14:paraId="5F3FE139"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Inschrijving</w:t>
            </w:r>
          </w:p>
        </w:tc>
        <w:tc>
          <w:tcPr>
            <w:tcW w:w="6663" w:type="dxa"/>
            <w:tcBorders>
              <w:top w:val="nil"/>
              <w:left w:val="nil"/>
              <w:bottom w:val="single" w:sz="4" w:space="0" w:color="auto"/>
              <w:right w:val="single" w:sz="4" w:space="0" w:color="auto"/>
            </w:tcBorders>
            <w:hideMark/>
          </w:tcPr>
          <w:p w14:paraId="30B024D8" w14:textId="33EB6236" w:rsidR="006B11D0" w:rsidRPr="00A728D2" w:rsidRDefault="006B11D0">
            <w:pPr>
              <w:rPr>
                <w:rFonts w:ascii="Calibri" w:hAnsi="Calibri" w:cs="Calibri"/>
                <w:color w:val="000000"/>
                <w:szCs w:val="20"/>
              </w:rPr>
            </w:pPr>
            <w:r w:rsidRPr="00A728D2">
              <w:rPr>
                <w:rFonts w:ascii="Calibri" w:hAnsi="Calibri" w:cs="Calibri"/>
                <w:color w:val="000000"/>
                <w:szCs w:val="20"/>
              </w:rPr>
              <w:t>Een aanbieding van Inschrijver om de</w:t>
            </w:r>
            <w:r w:rsidR="004448DF" w:rsidRPr="00A728D2">
              <w:rPr>
                <w:rFonts w:ascii="Calibri" w:hAnsi="Calibri" w:cs="Calibri"/>
                <w:color w:val="000000"/>
                <w:szCs w:val="20"/>
              </w:rPr>
              <w:t xml:space="preserve"> Opdracht </w:t>
            </w:r>
            <w:r w:rsidRPr="00A728D2">
              <w:rPr>
                <w:rFonts w:ascii="Calibri" w:hAnsi="Calibri" w:cs="Calibri"/>
                <w:color w:val="000000"/>
                <w:szCs w:val="20"/>
              </w:rPr>
              <w:t>uit te voeren en uitgebracht aan</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gebaseerd op de eisen en wensen van</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zoals beschreven in de Aanbestedingsstukken.</w:t>
            </w:r>
          </w:p>
        </w:tc>
      </w:tr>
      <w:tr w:rsidR="006B11D0" w:rsidRPr="00A728D2" w14:paraId="78C6EA19" w14:textId="77777777" w:rsidTr="00836454">
        <w:trPr>
          <w:trHeight w:val="1750"/>
        </w:trPr>
        <w:tc>
          <w:tcPr>
            <w:tcW w:w="2263" w:type="dxa"/>
            <w:tcBorders>
              <w:top w:val="nil"/>
              <w:left w:val="single" w:sz="4" w:space="0" w:color="auto"/>
              <w:bottom w:val="single" w:sz="4" w:space="0" w:color="auto"/>
              <w:right w:val="single" w:sz="4" w:space="0" w:color="auto"/>
            </w:tcBorders>
            <w:hideMark/>
          </w:tcPr>
          <w:p w14:paraId="507172FC"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Nota van Inlichtingen</w:t>
            </w:r>
          </w:p>
        </w:tc>
        <w:tc>
          <w:tcPr>
            <w:tcW w:w="6663" w:type="dxa"/>
            <w:tcBorders>
              <w:top w:val="nil"/>
              <w:left w:val="nil"/>
              <w:bottom w:val="single" w:sz="4" w:space="0" w:color="auto"/>
              <w:right w:val="single" w:sz="4" w:space="0" w:color="auto"/>
            </w:tcBorders>
            <w:hideMark/>
          </w:tcPr>
          <w:p w14:paraId="2B550C55" w14:textId="51A1F2FC" w:rsidR="006B11D0" w:rsidRPr="00A728D2" w:rsidRDefault="006B11D0">
            <w:pPr>
              <w:rPr>
                <w:rFonts w:ascii="Calibri" w:hAnsi="Calibri" w:cs="Calibri"/>
                <w:color w:val="000000"/>
                <w:szCs w:val="20"/>
              </w:rPr>
            </w:pPr>
            <w:r w:rsidRPr="00A728D2">
              <w:rPr>
                <w:rFonts w:ascii="Calibri" w:hAnsi="Calibri" w:cs="Calibri"/>
                <w:color w:val="000000"/>
                <w:szCs w:val="20"/>
              </w:rPr>
              <w:t xml:space="preserve">De gepubliceerde vragen en antwoorden op het aanbestedingsplatform </w:t>
            </w:r>
            <w:proofErr w:type="spellStart"/>
            <w:r w:rsidRPr="00A728D2">
              <w:rPr>
                <w:rFonts w:ascii="Calibri" w:hAnsi="Calibri" w:cs="Calibri"/>
                <w:color w:val="000000"/>
                <w:szCs w:val="20"/>
              </w:rPr>
              <w:t>TenderNed</w:t>
            </w:r>
            <w:proofErr w:type="spellEnd"/>
            <w:r w:rsidRPr="00A728D2">
              <w:rPr>
                <w:rFonts w:ascii="Calibri" w:hAnsi="Calibri" w:cs="Calibri"/>
                <w:color w:val="000000"/>
                <w:szCs w:val="20"/>
              </w:rPr>
              <w:t xml:space="preserve">, waarin de geanonimiseerde vragen van </w:t>
            </w:r>
            <w:r w:rsidR="008929F5" w:rsidRPr="00A728D2">
              <w:rPr>
                <w:rFonts w:ascii="Calibri" w:hAnsi="Calibri" w:cs="Calibri"/>
                <w:color w:val="000000"/>
                <w:szCs w:val="20"/>
              </w:rPr>
              <w:t>I</w:t>
            </w:r>
            <w:r w:rsidRPr="00A728D2">
              <w:rPr>
                <w:rFonts w:ascii="Calibri" w:hAnsi="Calibri" w:cs="Calibri"/>
                <w:color w:val="000000"/>
                <w:szCs w:val="20"/>
              </w:rPr>
              <w:t>nschrijvers zijn opgenomen, evenals eventuele wijzigingen van de</w:t>
            </w:r>
            <w:r w:rsidR="004448DF" w:rsidRPr="00A728D2">
              <w:rPr>
                <w:rFonts w:ascii="Calibri" w:hAnsi="Calibri" w:cs="Calibri"/>
                <w:color w:val="000000"/>
                <w:szCs w:val="20"/>
              </w:rPr>
              <w:t xml:space="preserve"> Aanbestedingsleidraad </w:t>
            </w:r>
            <w:r w:rsidRPr="00A728D2">
              <w:rPr>
                <w:rFonts w:ascii="Calibri" w:hAnsi="Calibri" w:cs="Calibri"/>
                <w:color w:val="000000"/>
                <w:szCs w:val="20"/>
              </w:rPr>
              <w:t>en/of andere Aanbestedingsstukken. De Nota van Inlichtingen maakt integraal en bindend onderdeel uit van deze aanbestedingsprocedure en prevaleert boven de</w:t>
            </w:r>
            <w:r w:rsidR="004448DF" w:rsidRPr="00A728D2">
              <w:rPr>
                <w:rFonts w:ascii="Calibri" w:hAnsi="Calibri" w:cs="Calibri"/>
                <w:color w:val="000000"/>
                <w:szCs w:val="20"/>
              </w:rPr>
              <w:t xml:space="preserve"> Aanbestedingsleidraad </w:t>
            </w:r>
            <w:r w:rsidRPr="00A728D2">
              <w:rPr>
                <w:rFonts w:ascii="Calibri" w:hAnsi="Calibri" w:cs="Calibri"/>
                <w:color w:val="000000"/>
                <w:szCs w:val="20"/>
              </w:rPr>
              <w:t>en/of andere Aanbestedingsstukken. In geval van strijdigheden tussen de Nota’s van Inlichtingen, geldt het bepaalde in de meest recente Nota van Inlichtingen.</w:t>
            </w:r>
          </w:p>
        </w:tc>
      </w:tr>
      <w:tr w:rsidR="006B11D0" w:rsidRPr="00A728D2" w14:paraId="521291BF" w14:textId="77777777" w:rsidTr="00836454">
        <w:trPr>
          <w:trHeight w:val="709"/>
        </w:trPr>
        <w:tc>
          <w:tcPr>
            <w:tcW w:w="2263" w:type="dxa"/>
            <w:tcBorders>
              <w:top w:val="nil"/>
              <w:left w:val="single" w:sz="4" w:space="0" w:color="auto"/>
              <w:bottom w:val="single" w:sz="4" w:space="0" w:color="auto"/>
              <w:right w:val="single" w:sz="4" w:space="0" w:color="auto"/>
            </w:tcBorders>
            <w:hideMark/>
          </w:tcPr>
          <w:p w14:paraId="020FBD64"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Opdracht</w:t>
            </w:r>
          </w:p>
        </w:tc>
        <w:tc>
          <w:tcPr>
            <w:tcW w:w="6663" w:type="dxa"/>
            <w:tcBorders>
              <w:top w:val="nil"/>
              <w:left w:val="nil"/>
              <w:bottom w:val="single" w:sz="4" w:space="0" w:color="auto"/>
              <w:right w:val="single" w:sz="4" w:space="0" w:color="auto"/>
            </w:tcBorders>
            <w:hideMark/>
          </w:tcPr>
          <w:p w14:paraId="30E165FE" w14:textId="1BA59C8B" w:rsidR="006B11D0" w:rsidRPr="00A728D2" w:rsidRDefault="006B11D0" w:rsidP="00933605">
            <w:pPr>
              <w:rPr>
                <w:rFonts w:ascii="Calibri" w:hAnsi="Calibri" w:cs="Calibri"/>
                <w:color w:val="000000"/>
                <w:szCs w:val="20"/>
              </w:rPr>
            </w:pPr>
            <w:r w:rsidRPr="00A728D2">
              <w:rPr>
                <w:rFonts w:ascii="Calibri" w:hAnsi="Calibri" w:cs="Calibri"/>
                <w:color w:val="000000"/>
                <w:szCs w:val="20"/>
              </w:rPr>
              <w:t>De onderhavige</w:t>
            </w:r>
            <w:r w:rsidR="004448DF" w:rsidRPr="00A728D2">
              <w:rPr>
                <w:rFonts w:ascii="Calibri" w:hAnsi="Calibri" w:cs="Calibri"/>
                <w:color w:val="000000"/>
                <w:szCs w:val="20"/>
              </w:rPr>
              <w:t xml:space="preserve"> Opdracht </w:t>
            </w:r>
            <w:r w:rsidRPr="00A728D2">
              <w:rPr>
                <w:rFonts w:ascii="Calibri" w:hAnsi="Calibri" w:cs="Calibri"/>
                <w:color w:val="000000"/>
                <w:szCs w:val="20"/>
              </w:rPr>
              <w:t>voor het leveren van</w:t>
            </w:r>
            <w:r w:rsidR="00933605">
              <w:rPr>
                <w:lang w:eastAsia="nl-NL"/>
              </w:rPr>
              <w:t xml:space="preserve"> een compleet telemetriesysteem inclusief</w:t>
            </w:r>
            <w:r w:rsidRPr="00A728D2">
              <w:rPr>
                <w:rFonts w:ascii="Calibri" w:hAnsi="Calibri" w:cs="Calibri"/>
                <w:color w:val="000000"/>
                <w:szCs w:val="20"/>
              </w:rPr>
              <w:t xml:space="preserve"> </w:t>
            </w:r>
            <w:r w:rsidR="00236287" w:rsidRPr="00A728D2">
              <w:rPr>
                <w:rFonts w:ascii="Calibri" w:hAnsi="Calibri" w:cs="Calibri"/>
                <w:szCs w:val="20"/>
              </w:rPr>
              <w:t>het onderhoud</w:t>
            </w:r>
            <w:r w:rsidR="00933605">
              <w:rPr>
                <w:rFonts w:ascii="Calibri" w:hAnsi="Calibri" w:cs="Calibri"/>
                <w:szCs w:val="20"/>
              </w:rPr>
              <w:t xml:space="preserve"> hiervan</w:t>
            </w:r>
            <w:r w:rsidR="002B0D2E" w:rsidRPr="00A728D2">
              <w:rPr>
                <w:rFonts w:ascii="Calibri" w:hAnsi="Calibri" w:cs="Calibri"/>
                <w:szCs w:val="20"/>
              </w:rPr>
              <w:t>.</w:t>
            </w:r>
          </w:p>
        </w:tc>
      </w:tr>
      <w:tr w:rsidR="006B11D0" w:rsidRPr="00A728D2" w14:paraId="6E3CD441" w14:textId="77777777" w:rsidTr="00836454">
        <w:trPr>
          <w:trHeight w:val="750"/>
        </w:trPr>
        <w:tc>
          <w:tcPr>
            <w:tcW w:w="2263" w:type="dxa"/>
            <w:tcBorders>
              <w:top w:val="nil"/>
              <w:left w:val="single" w:sz="4" w:space="0" w:color="auto"/>
              <w:bottom w:val="single" w:sz="4" w:space="0" w:color="auto"/>
              <w:right w:val="single" w:sz="4" w:space="0" w:color="auto"/>
            </w:tcBorders>
            <w:hideMark/>
          </w:tcPr>
          <w:p w14:paraId="00A887DD"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Openbare procedure</w:t>
            </w:r>
          </w:p>
        </w:tc>
        <w:tc>
          <w:tcPr>
            <w:tcW w:w="6663" w:type="dxa"/>
            <w:tcBorders>
              <w:top w:val="nil"/>
              <w:left w:val="nil"/>
              <w:bottom w:val="single" w:sz="4" w:space="0" w:color="auto"/>
              <w:right w:val="single" w:sz="4" w:space="0" w:color="auto"/>
            </w:tcBorders>
            <w:hideMark/>
          </w:tcPr>
          <w:p w14:paraId="5C70CB87" w14:textId="714F0CD1" w:rsidR="006B11D0" w:rsidRPr="00A728D2" w:rsidRDefault="006B11D0">
            <w:pPr>
              <w:rPr>
                <w:rFonts w:ascii="Calibri" w:hAnsi="Calibri" w:cs="Calibri"/>
                <w:color w:val="000000"/>
                <w:szCs w:val="20"/>
              </w:rPr>
            </w:pPr>
            <w:r w:rsidRPr="00A728D2">
              <w:rPr>
                <w:rFonts w:ascii="Calibri" w:hAnsi="Calibri" w:cs="Calibri"/>
                <w:color w:val="000000"/>
                <w:szCs w:val="20"/>
              </w:rPr>
              <w:t>De Openbare procedure is een aanbestedingsprocedure in één ronde. De aanbesteding wordt algemeen bekend gemaakt. Iedere geïnteresseerde aanbieder kan direct inschrijven.</w:t>
            </w:r>
          </w:p>
        </w:tc>
      </w:tr>
      <w:tr w:rsidR="006B11D0" w:rsidRPr="00A728D2" w14:paraId="36BEC94D" w14:textId="77777777" w:rsidTr="00836454">
        <w:trPr>
          <w:trHeight w:val="1000"/>
        </w:trPr>
        <w:tc>
          <w:tcPr>
            <w:tcW w:w="2263" w:type="dxa"/>
            <w:tcBorders>
              <w:top w:val="nil"/>
              <w:left w:val="single" w:sz="4" w:space="0" w:color="auto"/>
              <w:bottom w:val="single" w:sz="4" w:space="0" w:color="auto"/>
              <w:right w:val="single" w:sz="4" w:space="0" w:color="auto"/>
            </w:tcBorders>
            <w:hideMark/>
          </w:tcPr>
          <w:p w14:paraId="2EA7C198"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lastRenderedPageBreak/>
              <w:t>Overeenkomst</w:t>
            </w:r>
          </w:p>
        </w:tc>
        <w:tc>
          <w:tcPr>
            <w:tcW w:w="6663" w:type="dxa"/>
            <w:tcBorders>
              <w:top w:val="nil"/>
              <w:left w:val="nil"/>
              <w:bottom w:val="single" w:sz="4" w:space="0" w:color="auto"/>
              <w:right w:val="single" w:sz="4" w:space="0" w:color="auto"/>
            </w:tcBorders>
            <w:hideMark/>
          </w:tcPr>
          <w:p w14:paraId="74BAA0FC" w14:textId="00AB9C4D" w:rsidR="006B11D0" w:rsidRPr="00A728D2" w:rsidRDefault="006B11D0">
            <w:pPr>
              <w:rPr>
                <w:rFonts w:ascii="Calibri" w:hAnsi="Calibri" w:cs="Calibri"/>
                <w:color w:val="000000"/>
                <w:szCs w:val="20"/>
              </w:rPr>
            </w:pPr>
            <w:r w:rsidRPr="00A728D2">
              <w:rPr>
                <w:rFonts w:ascii="Calibri" w:hAnsi="Calibri" w:cs="Calibri"/>
                <w:color w:val="000000"/>
                <w:szCs w:val="20"/>
              </w:rPr>
              <w:t>Een</w:t>
            </w:r>
            <w:r w:rsidR="004448DF" w:rsidRPr="00A728D2">
              <w:rPr>
                <w:rFonts w:ascii="Calibri" w:hAnsi="Calibri" w:cs="Calibri"/>
                <w:color w:val="000000"/>
                <w:szCs w:val="20"/>
              </w:rPr>
              <w:t xml:space="preserve"> Overeenkomst</w:t>
            </w:r>
            <w:r w:rsidRPr="00A728D2">
              <w:rPr>
                <w:rFonts w:ascii="Calibri" w:hAnsi="Calibri" w:cs="Calibri"/>
                <w:color w:val="000000"/>
                <w:szCs w:val="20"/>
              </w:rPr>
              <w:t xml:space="preserve"> tussen</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en de Inschrijver die de</w:t>
            </w:r>
            <w:r w:rsidR="004448DF" w:rsidRPr="00A728D2">
              <w:rPr>
                <w:rFonts w:ascii="Calibri" w:hAnsi="Calibri" w:cs="Calibri"/>
                <w:color w:val="000000"/>
                <w:szCs w:val="20"/>
              </w:rPr>
              <w:t xml:space="preserve"> Inschrijving </w:t>
            </w:r>
            <w:r w:rsidRPr="00A728D2">
              <w:rPr>
                <w:rFonts w:ascii="Calibri" w:hAnsi="Calibri" w:cs="Calibri"/>
                <w:color w:val="000000"/>
                <w:szCs w:val="20"/>
              </w:rPr>
              <w:t>doet met de meeste waarde voor</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tegen een zo gunstig mogelijke Prijs met het doel gedurende de contractperiode de voorwaarden inzake de</w:t>
            </w:r>
            <w:r w:rsidR="004448DF" w:rsidRPr="00A728D2">
              <w:rPr>
                <w:rFonts w:ascii="Calibri" w:hAnsi="Calibri" w:cs="Calibri"/>
                <w:color w:val="000000"/>
                <w:szCs w:val="20"/>
              </w:rPr>
              <w:t xml:space="preserve"> Opdracht </w:t>
            </w:r>
            <w:r w:rsidRPr="00A728D2">
              <w:rPr>
                <w:rFonts w:ascii="Calibri" w:hAnsi="Calibri" w:cs="Calibri"/>
                <w:color w:val="000000"/>
                <w:szCs w:val="20"/>
              </w:rPr>
              <w:t>vast te leggen.</w:t>
            </w:r>
          </w:p>
        </w:tc>
      </w:tr>
      <w:tr w:rsidR="006B11D0" w:rsidRPr="00A728D2" w14:paraId="1167EA8F" w14:textId="77777777" w:rsidTr="00836454">
        <w:trPr>
          <w:trHeight w:val="2000"/>
        </w:trPr>
        <w:tc>
          <w:tcPr>
            <w:tcW w:w="2263" w:type="dxa"/>
            <w:tcBorders>
              <w:top w:val="nil"/>
              <w:left w:val="single" w:sz="4" w:space="0" w:color="auto"/>
              <w:bottom w:val="single" w:sz="4" w:space="0" w:color="auto"/>
              <w:right w:val="single" w:sz="4" w:space="0" w:color="auto"/>
            </w:tcBorders>
            <w:hideMark/>
          </w:tcPr>
          <w:p w14:paraId="503D5C39" w14:textId="0C8BC43B" w:rsidR="006B11D0" w:rsidRPr="00A728D2" w:rsidRDefault="006B11D0">
            <w:pPr>
              <w:rPr>
                <w:rFonts w:ascii="Calibri" w:hAnsi="Calibri" w:cs="Calibri"/>
                <w:color w:val="000000"/>
                <w:szCs w:val="20"/>
              </w:rPr>
            </w:pPr>
            <w:r w:rsidRPr="00A728D2">
              <w:rPr>
                <w:rFonts w:ascii="Calibri" w:hAnsi="Calibri" w:cs="Calibri"/>
                <w:color w:val="000000"/>
                <w:szCs w:val="20"/>
              </w:rPr>
              <w:t>Prijs</w:t>
            </w:r>
          </w:p>
        </w:tc>
        <w:tc>
          <w:tcPr>
            <w:tcW w:w="6663" w:type="dxa"/>
            <w:tcBorders>
              <w:top w:val="nil"/>
              <w:left w:val="nil"/>
              <w:bottom w:val="single" w:sz="4" w:space="0" w:color="auto"/>
              <w:right w:val="single" w:sz="4" w:space="0" w:color="auto"/>
            </w:tcBorders>
            <w:hideMark/>
          </w:tcPr>
          <w:p w14:paraId="5D07DAF6" w14:textId="47A541D0" w:rsidR="006B11D0" w:rsidRPr="00A728D2" w:rsidRDefault="006B11D0">
            <w:pPr>
              <w:rPr>
                <w:rFonts w:ascii="Calibri" w:hAnsi="Calibri" w:cs="Calibri"/>
                <w:color w:val="000000"/>
                <w:szCs w:val="20"/>
              </w:rPr>
            </w:pPr>
            <w:r w:rsidRPr="00A728D2">
              <w:rPr>
                <w:rFonts w:ascii="Calibri" w:hAnsi="Calibri" w:cs="Calibri"/>
                <w:color w:val="000000"/>
                <w:szCs w:val="20"/>
              </w:rPr>
              <w:t xml:space="preserve">De exacte Prijs, exclusief BTW, die daadwerkelijk door de </w:t>
            </w:r>
            <w:r w:rsidR="00C47604" w:rsidRPr="00A728D2">
              <w:rPr>
                <w:rFonts w:ascii="Calibri" w:hAnsi="Calibri" w:cs="Calibri"/>
                <w:color w:val="000000"/>
                <w:szCs w:val="20"/>
              </w:rPr>
              <w:t>Aanbestedende Dienst</w:t>
            </w:r>
            <w:r w:rsidRPr="00A728D2">
              <w:rPr>
                <w:rFonts w:ascii="Calibri" w:hAnsi="Calibri" w:cs="Calibri"/>
                <w:color w:val="000000"/>
                <w:szCs w:val="20"/>
              </w:rPr>
              <w:t xml:space="preserve"> moet worden betaald voor de</w:t>
            </w:r>
            <w:r w:rsidR="004448DF" w:rsidRPr="00A728D2">
              <w:rPr>
                <w:rFonts w:ascii="Calibri" w:hAnsi="Calibri" w:cs="Calibri"/>
                <w:color w:val="000000"/>
                <w:szCs w:val="20"/>
              </w:rPr>
              <w:t xml:space="preserve"> Opdracht </w:t>
            </w:r>
            <w:r w:rsidRPr="00A728D2">
              <w:rPr>
                <w:rFonts w:ascii="Calibri" w:hAnsi="Calibri" w:cs="Calibri"/>
                <w:color w:val="000000"/>
                <w:szCs w:val="20"/>
              </w:rPr>
              <w:t>zoals omschreven in deze aanbesteding. In de Prijs zijn alle relevante kosten en eventuele Korting(en) en/of toeslagen inbegrepen, waaronder (maar niet uitsluitend): advisering, verpakking, transport/verzekering, reis- en verblijfkosten (indien van toepassing), parkeren, montage, hulpmiddelen, administratieve kosten, overhead, winst, belastingen, (sociale) premies, service, alsmede alle overige kosten die aan de uitvoering van de</w:t>
            </w:r>
            <w:r w:rsidR="004448DF" w:rsidRPr="00A728D2">
              <w:rPr>
                <w:rFonts w:ascii="Calibri" w:hAnsi="Calibri" w:cs="Calibri"/>
                <w:color w:val="000000"/>
                <w:szCs w:val="20"/>
              </w:rPr>
              <w:t xml:space="preserve"> Overeenkomst</w:t>
            </w:r>
            <w:r w:rsidRPr="00A728D2">
              <w:rPr>
                <w:rFonts w:ascii="Calibri" w:hAnsi="Calibri" w:cs="Calibri"/>
                <w:color w:val="000000"/>
                <w:szCs w:val="20"/>
              </w:rPr>
              <w:t xml:space="preserve"> zijn verbonden.</w:t>
            </w:r>
          </w:p>
        </w:tc>
      </w:tr>
      <w:tr w:rsidR="006B11D0" w:rsidRPr="00A728D2" w14:paraId="4972D549" w14:textId="77777777" w:rsidTr="00836454">
        <w:trPr>
          <w:trHeight w:val="531"/>
        </w:trPr>
        <w:tc>
          <w:tcPr>
            <w:tcW w:w="2263" w:type="dxa"/>
            <w:tcBorders>
              <w:top w:val="nil"/>
              <w:left w:val="single" w:sz="4" w:space="0" w:color="auto"/>
              <w:bottom w:val="single" w:sz="4" w:space="0" w:color="auto"/>
              <w:right w:val="single" w:sz="4" w:space="0" w:color="auto"/>
            </w:tcBorders>
            <w:hideMark/>
          </w:tcPr>
          <w:p w14:paraId="5A9E2599"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Programma van Eisen</w:t>
            </w:r>
          </w:p>
        </w:tc>
        <w:tc>
          <w:tcPr>
            <w:tcW w:w="6663" w:type="dxa"/>
            <w:tcBorders>
              <w:top w:val="nil"/>
              <w:left w:val="nil"/>
              <w:bottom w:val="single" w:sz="4" w:space="0" w:color="auto"/>
              <w:right w:val="single" w:sz="4" w:space="0" w:color="auto"/>
            </w:tcBorders>
            <w:hideMark/>
          </w:tcPr>
          <w:p w14:paraId="00153A86" w14:textId="5297D884" w:rsidR="006B11D0" w:rsidRPr="00A728D2" w:rsidRDefault="006B11D0">
            <w:pPr>
              <w:rPr>
                <w:rFonts w:ascii="Calibri" w:hAnsi="Calibri" w:cs="Calibri"/>
                <w:color w:val="000000"/>
                <w:szCs w:val="20"/>
              </w:rPr>
            </w:pPr>
            <w:r w:rsidRPr="00A728D2">
              <w:rPr>
                <w:rFonts w:ascii="Calibri" w:hAnsi="Calibri" w:cs="Calibri"/>
                <w:color w:val="000000"/>
                <w:szCs w:val="20"/>
              </w:rPr>
              <w:t>Programma van Eisen, lijst met eisen die</w:t>
            </w:r>
            <w:r w:rsidR="004448DF" w:rsidRPr="00A728D2">
              <w:rPr>
                <w:rFonts w:ascii="Calibri" w:hAnsi="Calibri" w:cs="Calibri"/>
                <w:color w:val="000000"/>
                <w:szCs w:val="20"/>
              </w:rPr>
              <w:t xml:space="preserve"> Aanbestedende Dienst </w:t>
            </w:r>
            <w:r w:rsidRPr="00A728D2">
              <w:rPr>
                <w:rFonts w:ascii="Calibri" w:hAnsi="Calibri" w:cs="Calibri"/>
                <w:color w:val="000000"/>
                <w:szCs w:val="20"/>
              </w:rPr>
              <w:t xml:space="preserve">als </w:t>
            </w:r>
            <w:r w:rsidRPr="00A728D2">
              <w:rPr>
                <w:rFonts w:ascii="Calibri" w:hAnsi="Calibri" w:cs="Calibri"/>
                <w:i/>
                <w:color w:val="000000"/>
                <w:szCs w:val="20"/>
              </w:rPr>
              <w:t>voorwaardelijk</w:t>
            </w:r>
            <w:r w:rsidRPr="00A728D2">
              <w:rPr>
                <w:rFonts w:ascii="Calibri" w:hAnsi="Calibri" w:cs="Calibri"/>
                <w:color w:val="000000"/>
                <w:szCs w:val="20"/>
              </w:rPr>
              <w:t xml:space="preserve"> acht om de belangrijkste werkzaamheden uit te kunnen voeren.</w:t>
            </w:r>
          </w:p>
        </w:tc>
      </w:tr>
      <w:tr w:rsidR="006B11D0" w:rsidRPr="00A728D2" w14:paraId="64C89F4F" w14:textId="77777777" w:rsidTr="00836454">
        <w:trPr>
          <w:trHeight w:val="1750"/>
        </w:trPr>
        <w:tc>
          <w:tcPr>
            <w:tcW w:w="2263" w:type="dxa"/>
            <w:tcBorders>
              <w:top w:val="nil"/>
              <w:left w:val="single" w:sz="4" w:space="0" w:color="auto"/>
              <w:bottom w:val="single" w:sz="4" w:space="0" w:color="auto"/>
              <w:right w:val="single" w:sz="4" w:space="0" w:color="auto"/>
            </w:tcBorders>
            <w:hideMark/>
          </w:tcPr>
          <w:p w14:paraId="376713A9"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UEA</w:t>
            </w:r>
          </w:p>
        </w:tc>
        <w:tc>
          <w:tcPr>
            <w:tcW w:w="6663" w:type="dxa"/>
            <w:tcBorders>
              <w:top w:val="nil"/>
              <w:left w:val="nil"/>
              <w:bottom w:val="single" w:sz="4" w:space="0" w:color="auto"/>
              <w:right w:val="single" w:sz="4" w:space="0" w:color="auto"/>
            </w:tcBorders>
            <w:hideMark/>
          </w:tcPr>
          <w:p w14:paraId="0869FAD6" w14:textId="265A0FAE" w:rsidR="006B11D0" w:rsidRPr="00A728D2" w:rsidRDefault="006B11D0">
            <w:pPr>
              <w:rPr>
                <w:rFonts w:ascii="Calibri" w:hAnsi="Calibri" w:cs="Calibri"/>
                <w:color w:val="000000"/>
                <w:szCs w:val="20"/>
              </w:rPr>
            </w:pPr>
            <w:r w:rsidRPr="00A728D2">
              <w:rPr>
                <w:rFonts w:ascii="Calibri" w:hAnsi="Calibri" w:cs="Calibri"/>
                <w:color w:val="000000"/>
                <w:szCs w:val="20"/>
              </w:rPr>
              <w:t xml:space="preserve">Het Uniform Europees Aanbestedingsdocument (UEA) is het Europees standaardformulier dat in Nederland wordt toegepast op aanbestedingen zowel boven als onder de Europese aanbestedingsdrempel. Het UEA is een Eigen verklaring over de financiële toestand, de bekwaamheden en de geschiktheid van ondernemingen voor een aanbestedingsprocedure. </w:t>
            </w:r>
            <w:r w:rsidR="00B13C30" w:rsidRPr="00A728D2">
              <w:rPr>
                <w:rFonts w:ascii="Calibri" w:hAnsi="Calibri" w:cs="Calibri"/>
                <w:color w:val="000000"/>
                <w:szCs w:val="20"/>
              </w:rPr>
              <w:t>I</w:t>
            </w:r>
            <w:r w:rsidRPr="00A728D2">
              <w:rPr>
                <w:rFonts w:ascii="Calibri" w:hAnsi="Calibri" w:cs="Calibri"/>
                <w:color w:val="000000"/>
                <w:szCs w:val="20"/>
              </w:rPr>
              <w:t>nschrijvers hoeven dan niet het volledige bewijsmateriaal bij</w:t>
            </w:r>
            <w:r w:rsidR="004448DF" w:rsidRPr="00A728D2">
              <w:rPr>
                <w:rFonts w:ascii="Calibri" w:hAnsi="Calibri" w:cs="Calibri"/>
                <w:color w:val="000000"/>
                <w:szCs w:val="20"/>
              </w:rPr>
              <w:t xml:space="preserve"> Inschrijving </w:t>
            </w:r>
            <w:r w:rsidRPr="00A728D2">
              <w:rPr>
                <w:rFonts w:ascii="Calibri" w:hAnsi="Calibri" w:cs="Calibri"/>
                <w:color w:val="000000"/>
                <w:szCs w:val="20"/>
              </w:rPr>
              <w:t>te verstrekken, wat de administratieve lasten verlicht.</w:t>
            </w:r>
          </w:p>
        </w:tc>
      </w:tr>
      <w:tr w:rsidR="006B11D0" w:rsidRPr="00A728D2" w14:paraId="2B95C5AB" w14:textId="77777777" w:rsidTr="00836454">
        <w:trPr>
          <w:trHeight w:val="1000"/>
        </w:trPr>
        <w:tc>
          <w:tcPr>
            <w:tcW w:w="2263" w:type="dxa"/>
            <w:tcBorders>
              <w:top w:val="nil"/>
              <w:left w:val="single" w:sz="4" w:space="0" w:color="auto"/>
              <w:bottom w:val="single" w:sz="4" w:space="0" w:color="auto"/>
              <w:right w:val="single" w:sz="4" w:space="0" w:color="auto"/>
            </w:tcBorders>
            <w:hideMark/>
          </w:tcPr>
          <w:p w14:paraId="7F94830B" w14:textId="77777777" w:rsidR="006B11D0" w:rsidRPr="00A728D2" w:rsidRDefault="006B11D0">
            <w:pPr>
              <w:rPr>
                <w:rFonts w:ascii="Calibri" w:hAnsi="Calibri" w:cs="Calibri"/>
                <w:color w:val="000000"/>
                <w:szCs w:val="20"/>
              </w:rPr>
            </w:pPr>
            <w:r w:rsidRPr="00A728D2">
              <w:rPr>
                <w:rFonts w:ascii="Calibri" w:hAnsi="Calibri" w:cs="Calibri"/>
                <w:color w:val="000000"/>
                <w:szCs w:val="20"/>
              </w:rPr>
              <w:t>Verwerkersovereenkomst</w:t>
            </w:r>
          </w:p>
        </w:tc>
        <w:tc>
          <w:tcPr>
            <w:tcW w:w="6663" w:type="dxa"/>
            <w:tcBorders>
              <w:top w:val="nil"/>
              <w:left w:val="nil"/>
              <w:bottom w:val="single" w:sz="4" w:space="0" w:color="auto"/>
              <w:right w:val="single" w:sz="4" w:space="0" w:color="auto"/>
            </w:tcBorders>
            <w:hideMark/>
          </w:tcPr>
          <w:p w14:paraId="7F744C08" w14:textId="68184F57" w:rsidR="006B11D0" w:rsidRPr="00A728D2" w:rsidRDefault="006B11D0">
            <w:pPr>
              <w:rPr>
                <w:rFonts w:ascii="Calibri" w:hAnsi="Calibri" w:cs="Calibri"/>
                <w:color w:val="000000"/>
                <w:szCs w:val="20"/>
              </w:rPr>
            </w:pPr>
            <w:r w:rsidRPr="00A728D2">
              <w:rPr>
                <w:rFonts w:ascii="Calibri" w:hAnsi="Calibri" w:cs="Calibri"/>
                <w:color w:val="000000"/>
                <w:szCs w:val="20"/>
              </w:rPr>
              <w:t>Op grond van de wet dienen er in de Verwerkersovereenkomst afspraken te staan ten aanzien van de bescherming van persoonsgegevens, welke beveiligingsmaatregelen er genomen zijn en de naleving van de meldplicht bij datalekken.</w:t>
            </w:r>
          </w:p>
        </w:tc>
      </w:tr>
    </w:tbl>
    <w:p w14:paraId="46E4B04A" w14:textId="77777777" w:rsidR="003E5305" w:rsidRPr="00A728D2" w:rsidRDefault="003E5305" w:rsidP="00E526A1">
      <w:pPr>
        <w:tabs>
          <w:tab w:val="right" w:leader="dot" w:pos="8931"/>
          <w:tab w:val="right" w:leader="dot" w:pos="9072"/>
        </w:tabs>
        <w:spacing w:line="280" w:lineRule="exact"/>
        <w:ind w:right="170"/>
        <w:rPr>
          <w:rFonts w:ascii="Calibri" w:hAnsi="Calibri" w:cs="Calibri"/>
          <w:szCs w:val="20"/>
        </w:rPr>
      </w:pPr>
    </w:p>
    <w:p w14:paraId="5796DC37" w14:textId="4E4BD482" w:rsidR="00F97AFB" w:rsidRPr="00A728D2" w:rsidRDefault="007E2DE6" w:rsidP="00E526A1">
      <w:pPr>
        <w:tabs>
          <w:tab w:val="right" w:leader="dot" w:pos="8931"/>
          <w:tab w:val="right" w:leader="dot" w:pos="9072"/>
        </w:tabs>
        <w:spacing w:line="280" w:lineRule="exact"/>
        <w:ind w:right="170"/>
        <w:rPr>
          <w:rFonts w:ascii="Calibri" w:hAnsi="Calibri" w:cs="Calibri"/>
        </w:rPr>
      </w:pPr>
      <w:r w:rsidRPr="00A728D2">
        <w:rPr>
          <w:rFonts w:ascii="Calibri" w:hAnsi="Calibri" w:cs="Calibri"/>
        </w:rPr>
        <w:br w:type="page"/>
      </w:r>
    </w:p>
    <w:p w14:paraId="518B09E3" w14:textId="1BC8134E" w:rsidR="00E6349B" w:rsidRPr="00A728D2" w:rsidRDefault="001137A1" w:rsidP="006D176F">
      <w:pPr>
        <w:pStyle w:val="Kop1"/>
        <w:rPr>
          <w:rFonts w:eastAsia="Arial Unicode MS" w:cs="Calibri"/>
        </w:rPr>
      </w:pPr>
      <w:bookmarkStart w:id="9" w:name="_Toc52190614"/>
      <w:bookmarkStart w:id="10" w:name="_Toc112140829"/>
      <w:bookmarkStart w:id="11" w:name="_Toc187741861"/>
      <w:bookmarkStart w:id="12" w:name="_Toc267319379"/>
      <w:bookmarkStart w:id="13" w:name="_Toc267319574"/>
      <w:bookmarkStart w:id="14" w:name="_Toc267480469"/>
      <w:bookmarkStart w:id="15" w:name="_Toc55995498"/>
      <w:bookmarkStart w:id="16" w:name="_Toc489038572"/>
      <w:bookmarkStart w:id="17" w:name="_Toc489460377"/>
      <w:bookmarkStart w:id="18" w:name="_Ref489890541"/>
      <w:r w:rsidRPr="00A728D2">
        <w:rPr>
          <w:rFonts w:eastAsia="Arial Unicode MS" w:cs="Calibri"/>
        </w:rPr>
        <w:lastRenderedPageBreak/>
        <w:t>Algemeen</w:t>
      </w:r>
      <w:bookmarkEnd w:id="9"/>
      <w:bookmarkEnd w:id="10"/>
      <w:bookmarkEnd w:id="11"/>
      <w:bookmarkEnd w:id="12"/>
      <w:bookmarkEnd w:id="13"/>
      <w:bookmarkEnd w:id="14"/>
      <w:bookmarkEnd w:id="15"/>
    </w:p>
    <w:p w14:paraId="5E07367C" w14:textId="65994EA2" w:rsidR="001137A1" w:rsidRPr="00A728D2" w:rsidRDefault="001137A1" w:rsidP="003A2766">
      <w:pPr>
        <w:pStyle w:val="Kop2paragrafen"/>
        <w:rPr>
          <w:rFonts w:cs="Calibri"/>
        </w:rPr>
      </w:pPr>
      <w:bookmarkStart w:id="19" w:name="_Toc267319380"/>
      <w:bookmarkStart w:id="20" w:name="_Toc267319575"/>
      <w:bookmarkStart w:id="21" w:name="_Toc267480470"/>
      <w:bookmarkStart w:id="22" w:name="_Toc55995499"/>
      <w:bookmarkEnd w:id="16"/>
      <w:bookmarkEnd w:id="17"/>
      <w:bookmarkEnd w:id="18"/>
      <w:r w:rsidRPr="00A728D2">
        <w:rPr>
          <w:rFonts w:cs="Calibri"/>
        </w:rPr>
        <w:t>Inleiding</w:t>
      </w:r>
      <w:bookmarkEnd w:id="19"/>
      <w:bookmarkEnd w:id="20"/>
      <w:bookmarkEnd w:id="21"/>
      <w:bookmarkEnd w:id="22"/>
    </w:p>
    <w:p w14:paraId="277F47A6" w14:textId="265D7764" w:rsidR="00BE6603" w:rsidRPr="00A728D2" w:rsidRDefault="00F420D1" w:rsidP="00F420D1">
      <w:pPr>
        <w:spacing w:line="280" w:lineRule="exact"/>
        <w:rPr>
          <w:rFonts w:ascii="Calibri" w:eastAsia="Arial Unicode MS" w:hAnsi="Calibri" w:cs="Calibri"/>
          <w:szCs w:val="20"/>
        </w:rPr>
      </w:pPr>
      <w:r w:rsidRPr="00A728D2">
        <w:rPr>
          <w:rFonts w:ascii="Calibri" w:eastAsia="Arial Unicode MS" w:hAnsi="Calibri" w:cs="Calibri"/>
          <w:szCs w:val="20"/>
        </w:rPr>
        <w:t>Voor u ligt de</w:t>
      </w:r>
      <w:r w:rsidR="004448DF" w:rsidRPr="00A728D2">
        <w:rPr>
          <w:rFonts w:ascii="Calibri" w:eastAsia="Arial Unicode MS" w:hAnsi="Calibri" w:cs="Calibri"/>
          <w:szCs w:val="20"/>
        </w:rPr>
        <w:t xml:space="preserve"> Aanbestedingsleidraad </w:t>
      </w:r>
      <w:r w:rsidRPr="00A728D2">
        <w:rPr>
          <w:rFonts w:ascii="Calibri" w:eastAsia="Arial Unicode MS" w:hAnsi="Calibri" w:cs="Calibri"/>
          <w:szCs w:val="20"/>
        </w:rPr>
        <w:t>‘</w:t>
      </w:r>
      <w:r w:rsidR="001B0F91" w:rsidRPr="00DB6C78">
        <w:rPr>
          <w:rFonts w:ascii="Calibri" w:eastAsia="Arial Unicode MS" w:hAnsi="Calibri" w:cs="Calibri"/>
          <w:szCs w:val="20"/>
        </w:rPr>
        <w:t>Telemetrie gemalen</w:t>
      </w:r>
      <w:r w:rsidRPr="00A728D2">
        <w:rPr>
          <w:rFonts w:ascii="Calibri" w:eastAsia="Arial Unicode MS" w:hAnsi="Calibri" w:cs="Calibri"/>
          <w:szCs w:val="20"/>
        </w:rPr>
        <w:t>'.</w:t>
      </w:r>
      <w:r w:rsidR="00CF6D29" w:rsidRPr="00A728D2">
        <w:rPr>
          <w:rFonts w:ascii="Calibri" w:eastAsia="Arial Unicode MS" w:hAnsi="Calibri" w:cs="Calibri"/>
          <w:szCs w:val="20"/>
        </w:rPr>
        <w:t xml:space="preserve"> </w:t>
      </w:r>
      <w:r w:rsidRPr="00A728D2">
        <w:rPr>
          <w:rFonts w:ascii="Calibri" w:eastAsia="Arial Unicode MS" w:hAnsi="Calibri" w:cs="Calibri"/>
          <w:szCs w:val="20"/>
        </w:rPr>
        <w:t>Met deze aanbestedingsprocedure is de gemeente Haarlemmermeer (hierna ook aangeduid met ‘</w:t>
      </w:r>
      <w:r w:rsidR="004651DD" w:rsidRPr="00A728D2">
        <w:rPr>
          <w:rFonts w:ascii="Calibri" w:eastAsia="Arial Unicode MS" w:hAnsi="Calibri" w:cs="Calibri"/>
          <w:szCs w:val="20"/>
        </w:rPr>
        <w:t xml:space="preserve">Aanbestedende </w:t>
      </w:r>
      <w:r w:rsidR="009839D9" w:rsidRPr="00A728D2">
        <w:rPr>
          <w:rFonts w:ascii="Calibri" w:eastAsia="Arial Unicode MS" w:hAnsi="Calibri" w:cs="Calibri"/>
          <w:szCs w:val="20"/>
        </w:rPr>
        <w:t>D</w:t>
      </w:r>
      <w:r w:rsidR="004651DD" w:rsidRPr="00A728D2">
        <w:rPr>
          <w:rFonts w:ascii="Calibri" w:eastAsia="Arial Unicode MS" w:hAnsi="Calibri" w:cs="Calibri"/>
          <w:szCs w:val="20"/>
        </w:rPr>
        <w:t>ienst</w:t>
      </w:r>
      <w:r w:rsidRPr="00A728D2">
        <w:rPr>
          <w:rFonts w:ascii="Calibri" w:eastAsia="Arial Unicode MS" w:hAnsi="Calibri" w:cs="Calibri"/>
          <w:szCs w:val="20"/>
        </w:rPr>
        <w:t>’) voornemens één (1) partij te selecteren die de</w:t>
      </w:r>
      <w:r w:rsidR="004448DF" w:rsidRPr="00A728D2">
        <w:rPr>
          <w:rFonts w:ascii="Calibri" w:eastAsia="Arial Unicode MS" w:hAnsi="Calibri" w:cs="Calibri"/>
          <w:szCs w:val="20"/>
        </w:rPr>
        <w:t xml:space="preserve"> Aanbestedende Dienst </w:t>
      </w:r>
      <w:r w:rsidRPr="00A728D2">
        <w:rPr>
          <w:rFonts w:ascii="Calibri" w:eastAsia="Arial Unicode MS" w:hAnsi="Calibri" w:cs="Calibri"/>
          <w:szCs w:val="20"/>
        </w:rPr>
        <w:t xml:space="preserve">kan </w:t>
      </w:r>
      <w:r w:rsidR="006C2E74">
        <w:rPr>
          <w:rFonts w:ascii="Calibri" w:eastAsia="Arial Unicode MS" w:hAnsi="Calibri" w:cs="Calibri"/>
          <w:szCs w:val="20"/>
        </w:rPr>
        <w:t>voorzien van een</w:t>
      </w:r>
      <w:r w:rsidR="006C2E74" w:rsidRPr="006C2E74">
        <w:rPr>
          <w:lang w:eastAsia="nl-NL"/>
        </w:rPr>
        <w:t xml:space="preserve"> </w:t>
      </w:r>
      <w:r w:rsidR="006C2E74">
        <w:rPr>
          <w:lang w:eastAsia="nl-NL"/>
        </w:rPr>
        <w:t>compleet telemetriesysteem inclusief het onderhouden hiervan</w:t>
      </w:r>
      <w:r w:rsidR="00563821" w:rsidRPr="00A728D2">
        <w:rPr>
          <w:rFonts w:ascii="Calibri" w:eastAsia="Arial Unicode MS" w:hAnsi="Calibri" w:cs="Calibri"/>
          <w:szCs w:val="20"/>
        </w:rPr>
        <w:t>.</w:t>
      </w:r>
    </w:p>
    <w:p w14:paraId="4D801008" w14:textId="17029F23" w:rsidR="0024209F" w:rsidRPr="00A728D2" w:rsidRDefault="0024209F" w:rsidP="004651DD">
      <w:pPr>
        <w:tabs>
          <w:tab w:val="left" w:pos="5210"/>
        </w:tabs>
        <w:spacing w:line="280" w:lineRule="exact"/>
        <w:rPr>
          <w:rFonts w:ascii="Calibri" w:eastAsia="Arial Unicode MS" w:hAnsi="Calibri" w:cs="Calibri"/>
          <w:szCs w:val="20"/>
        </w:rPr>
      </w:pPr>
    </w:p>
    <w:p w14:paraId="44F3E1D7" w14:textId="6DE5D4B6" w:rsidR="00CB7B93" w:rsidRPr="00A728D2" w:rsidRDefault="0082117C" w:rsidP="00F86EF7">
      <w:pPr>
        <w:spacing w:line="280" w:lineRule="exact"/>
        <w:rPr>
          <w:rFonts w:ascii="Calibri" w:eastAsia="Arial Unicode MS" w:hAnsi="Calibri" w:cs="Calibri"/>
          <w:szCs w:val="20"/>
        </w:rPr>
      </w:pPr>
      <w:r w:rsidRPr="00A728D2">
        <w:rPr>
          <w:rFonts w:ascii="Calibri" w:eastAsia="Arial Unicode MS" w:hAnsi="Calibri" w:cs="Calibri"/>
          <w:szCs w:val="20"/>
        </w:rPr>
        <w:t>U vindt</w:t>
      </w:r>
      <w:r w:rsidR="00CB7B93" w:rsidRPr="00A728D2">
        <w:rPr>
          <w:rFonts w:ascii="Calibri" w:eastAsia="Arial Unicode MS" w:hAnsi="Calibri" w:cs="Calibri"/>
          <w:szCs w:val="20"/>
        </w:rPr>
        <w:t xml:space="preserve"> in deze</w:t>
      </w:r>
      <w:r w:rsidR="004448DF" w:rsidRPr="00A728D2">
        <w:rPr>
          <w:rFonts w:ascii="Calibri" w:eastAsia="Arial Unicode MS" w:hAnsi="Calibri" w:cs="Calibri"/>
          <w:szCs w:val="20"/>
        </w:rPr>
        <w:t xml:space="preserve"> Aanbestedingsleidraad </w:t>
      </w:r>
      <w:r w:rsidR="00CB7B93" w:rsidRPr="00A728D2">
        <w:rPr>
          <w:rFonts w:ascii="Calibri" w:eastAsia="Arial Unicode MS" w:hAnsi="Calibri" w:cs="Calibri"/>
          <w:szCs w:val="20"/>
        </w:rPr>
        <w:t xml:space="preserve">informatie over de </w:t>
      </w:r>
      <w:r w:rsidR="004651DD" w:rsidRPr="00A728D2">
        <w:rPr>
          <w:rFonts w:ascii="Calibri" w:eastAsia="Arial Unicode MS" w:hAnsi="Calibri" w:cs="Calibri"/>
          <w:szCs w:val="20"/>
        </w:rPr>
        <w:t xml:space="preserve">Aanbestedende </w:t>
      </w:r>
      <w:r w:rsidR="009839D9" w:rsidRPr="00A728D2">
        <w:rPr>
          <w:rFonts w:ascii="Calibri" w:eastAsia="Arial Unicode MS" w:hAnsi="Calibri" w:cs="Calibri"/>
          <w:szCs w:val="20"/>
        </w:rPr>
        <w:t>D</w:t>
      </w:r>
      <w:r w:rsidR="004651DD" w:rsidRPr="00A728D2">
        <w:rPr>
          <w:rFonts w:ascii="Calibri" w:eastAsia="Arial Unicode MS" w:hAnsi="Calibri" w:cs="Calibri"/>
          <w:szCs w:val="20"/>
        </w:rPr>
        <w:t>ienst</w:t>
      </w:r>
      <w:r w:rsidR="00CB7B93" w:rsidRPr="00A728D2">
        <w:rPr>
          <w:rFonts w:ascii="Calibri" w:eastAsia="Arial Unicode MS" w:hAnsi="Calibri" w:cs="Calibri"/>
          <w:szCs w:val="20"/>
        </w:rPr>
        <w:t>, de</w:t>
      </w:r>
      <w:r w:rsidR="004448DF" w:rsidRPr="00A728D2">
        <w:rPr>
          <w:rFonts w:ascii="Calibri" w:eastAsia="Arial Unicode MS" w:hAnsi="Calibri" w:cs="Calibri"/>
          <w:szCs w:val="20"/>
        </w:rPr>
        <w:t xml:space="preserve"> Opdracht </w:t>
      </w:r>
      <w:r w:rsidR="00CB7B93" w:rsidRPr="00A728D2">
        <w:rPr>
          <w:rFonts w:ascii="Calibri" w:eastAsia="Arial Unicode MS" w:hAnsi="Calibri" w:cs="Calibri"/>
          <w:szCs w:val="20"/>
        </w:rPr>
        <w:t xml:space="preserve">die wordt aanbesteed, eisen die aan de </w:t>
      </w:r>
      <w:r w:rsidR="004651DD" w:rsidRPr="00A728D2">
        <w:rPr>
          <w:rFonts w:ascii="Calibri" w:eastAsia="Arial Unicode MS" w:hAnsi="Calibri" w:cs="Calibri"/>
          <w:szCs w:val="20"/>
        </w:rPr>
        <w:t xml:space="preserve">Inschrijver </w:t>
      </w:r>
      <w:r w:rsidR="00CB7B93" w:rsidRPr="00A728D2">
        <w:rPr>
          <w:rFonts w:ascii="Calibri" w:eastAsia="Arial Unicode MS" w:hAnsi="Calibri" w:cs="Calibri"/>
          <w:szCs w:val="20"/>
        </w:rPr>
        <w:t>worden gesteld en de wijze waarop de</w:t>
      </w:r>
      <w:r w:rsidR="004448DF" w:rsidRPr="00A728D2">
        <w:rPr>
          <w:rFonts w:ascii="Calibri" w:eastAsia="Arial Unicode MS" w:hAnsi="Calibri" w:cs="Calibri"/>
          <w:szCs w:val="20"/>
        </w:rPr>
        <w:t xml:space="preserve"> Aanbestedende Dienst </w:t>
      </w:r>
      <w:r w:rsidR="00910DC3" w:rsidRPr="00A728D2">
        <w:rPr>
          <w:rFonts w:ascii="Calibri" w:eastAsia="Arial Unicode MS" w:hAnsi="Calibri" w:cs="Calibri"/>
          <w:szCs w:val="20"/>
        </w:rPr>
        <w:t xml:space="preserve">de </w:t>
      </w:r>
      <w:r w:rsidR="006E2E07" w:rsidRPr="00A728D2">
        <w:rPr>
          <w:rFonts w:ascii="Calibri" w:eastAsia="Arial Unicode MS" w:hAnsi="Calibri" w:cs="Calibri"/>
          <w:szCs w:val="20"/>
        </w:rPr>
        <w:t>Inschrijvingen</w:t>
      </w:r>
      <w:r w:rsidR="00910DC3" w:rsidRPr="00A728D2">
        <w:rPr>
          <w:rFonts w:ascii="Calibri" w:eastAsia="Arial Unicode MS" w:hAnsi="Calibri" w:cs="Calibri"/>
          <w:szCs w:val="20"/>
        </w:rPr>
        <w:t xml:space="preserve"> beoordeelt</w:t>
      </w:r>
      <w:r w:rsidR="00CB7B93" w:rsidRPr="00A728D2">
        <w:rPr>
          <w:rFonts w:ascii="Calibri" w:eastAsia="Arial Unicode MS" w:hAnsi="Calibri" w:cs="Calibri"/>
          <w:szCs w:val="20"/>
        </w:rPr>
        <w:t>.</w:t>
      </w:r>
    </w:p>
    <w:p w14:paraId="5B2BD443" w14:textId="6ADEF2F6" w:rsidR="00FF00ED" w:rsidRPr="00A728D2" w:rsidRDefault="00FF00ED" w:rsidP="003A2766">
      <w:pPr>
        <w:pStyle w:val="Kop2paragrafen"/>
        <w:rPr>
          <w:rFonts w:cs="Calibri"/>
        </w:rPr>
      </w:pPr>
      <w:bookmarkStart w:id="23" w:name="_Toc267319381"/>
      <w:bookmarkStart w:id="24" w:name="_Toc267319576"/>
      <w:bookmarkStart w:id="25" w:name="_Toc267480471"/>
      <w:bookmarkStart w:id="26" w:name="_Toc55995500"/>
      <w:r w:rsidRPr="00A728D2">
        <w:rPr>
          <w:rFonts w:cs="Calibri"/>
        </w:rPr>
        <w:t>Aanbestedingsp</w:t>
      </w:r>
      <w:r w:rsidR="001526E2" w:rsidRPr="00A728D2">
        <w:rPr>
          <w:rFonts w:cs="Calibri"/>
        </w:rPr>
        <w:t>r</w:t>
      </w:r>
      <w:r w:rsidRPr="00A728D2">
        <w:rPr>
          <w:rFonts w:cs="Calibri"/>
        </w:rPr>
        <w:t>ocedure</w:t>
      </w:r>
      <w:bookmarkEnd w:id="23"/>
      <w:bookmarkEnd w:id="24"/>
      <w:bookmarkEnd w:id="25"/>
      <w:bookmarkEnd w:id="26"/>
    </w:p>
    <w:p w14:paraId="3B7B0268" w14:textId="555F1BDF" w:rsidR="004637FB" w:rsidRPr="00A728D2" w:rsidRDefault="00755976" w:rsidP="00F86EF7">
      <w:pPr>
        <w:spacing w:line="280" w:lineRule="exact"/>
        <w:rPr>
          <w:rFonts w:ascii="Calibri" w:eastAsia="Arial Unicode MS" w:hAnsi="Calibri" w:cs="Calibri"/>
          <w:szCs w:val="20"/>
        </w:rPr>
      </w:pPr>
      <w:r w:rsidRPr="00A728D2">
        <w:rPr>
          <w:rFonts w:ascii="Calibri" w:eastAsia="Arial Unicode MS" w:hAnsi="Calibri" w:cs="Calibri"/>
          <w:szCs w:val="20"/>
        </w:rPr>
        <w:t xml:space="preserve">Op deze aanbesteding is </w:t>
      </w:r>
      <w:r w:rsidR="00A823BE" w:rsidRPr="00A728D2">
        <w:rPr>
          <w:rFonts w:ascii="Calibri" w:eastAsia="Arial Unicode MS" w:hAnsi="Calibri" w:cs="Calibri"/>
          <w:szCs w:val="20"/>
        </w:rPr>
        <w:t>de Aanbestedingswet</w:t>
      </w:r>
      <w:r w:rsidRPr="00A728D2">
        <w:rPr>
          <w:rFonts w:ascii="Calibri" w:eastAsia="Arial Unicode MS" w:hAnsi="Calibri" w:cs="Calibri"/>
          <w:szCs w:val="20"/>
        </w:rPr>
        <w:t xml:space="preserve"> </w:t>
      </w:r>
      <w:r w:rsidR="003C3175" w:rsidRPr="00A728D2">
        <w:rPr>
          <w:rFonts w:ascii="Calibri" w:eastAsia="Arial Unicode MS" w:hAnsi="Calibri" w:cs="Calibri"/>
          <w:szCs w:val="20"/>
        </w:rPr>
        <w:t>2012</w:t>
      </w:r>
      <w:r w:rsidR="008F669B" w:rsidRPr="00A728D2">
        <w:rPr>
          <w:rFonts w:ascii="Calibri" w:eastAsia="Arial Unicode MS" w:hAnsi="Calibri" w:cs="Calibri"/>
          <w:szCs w:val="20"/>
        </w:rPr>
        <w:t xml:space="preserve"> </w:t>
      </w:r>
      <w:r w:rsidRPr="00A728D2">
        <w:rPr>
          <w:rFonts w:ascii="Calibri" w:eastAsia="Arial Unicode MS" w:hAnsi="Calibri" w:cs="Calibri"/>
          <w:szCs w:val="20"/>
        </w:rPr>
        <w:t>van toepassing</w:t>
      </w:r>
      <w:r w:rsidR="000D4351" w:rsidRPr="00A728D2">
        <w:rPr>
          <w:rFonts w:ascii="Calibri" w:eastAsia="Arial Unicode MS" w:hAnsi="Calibri" w:cs="Calibri"/>
          <w:szCs w:val="20"/>
        </w:rPr>
        <w:t>.</w:t>
      </w:r>
      <w:r w:rsidR="00A823BE" w:rsidRPr="00A728D2">
        <w:rPr>
          <w:rFonts w:ascii="Calibri" w:hAnsi="Calibri" w:cs="Calibri"/>
        </w:rPr>
        <w:t xml:space="preserve"> </w:t>
      </w:r>
      <w:r w:rsidR="00A823BE" w:rsidRPr="00A728D2">
        <w:rPr>
          <w:rFonts w:ascii="Calibri" w:eastAsia="Arial Unicode MS" w:hAnsi="Calibri" w:cs="Calibri"/>
          <w:szCs w:val="20"/>
        </w:rPr>
        <w:t xml:space="preserve">De aanbesteding is een Europese </w:t>
      </w:r>
      <w:r w:rsidR="00C96153" w:rsidRPr="00A728D2">
        <w:rPr>
          <w:rFonts w:ascii="Calibri" w:eastAsia="Arial Unicode MS" w:hAnsi="Calibri" w:cs="Calibri"/>
          <w:szCs w:val="20"/>
        </w:rPr>
        <w:t>O</w:t>
      </w:r>
      <w:r w:rsidR="00A823BE" w:rsidRPr="00A728D2">
        <w:rPr>
          <w:rFonts w:ascii="Calibri" w:eastAsia="Arial Unicode MS" w:hAnsi="Calibri" w:cs="Calibri"/>
          <w:szCs w:val="20"/>
        </w:rPr>
        <w:t>penbare procedure.</w:t>
      </w:r>
    </w:p>
    <w:p w14:paraId="7918111E" w14:textId="62A44589" w:rsidR="004115E2" w:rsidRPr="00A728D2" w:rsidRDefault="00F41065" w:rsidP="00F86EF7">
      <w:pPr>
        <w:spacing w:line="280" w:lineRule="exact"/>
        <w:rPr>
          <w:rFonts w:ascii="Calibri" w:eastAsia="Arial Unicode MS" w:hAnsi="Calibri" w:cs="Calibri"/>
          <w:szCs w:val="20"/>
        </w:rPr>
      </w:pPr>
      <w:r w:rsidRPr="00A728D2">
        <w:rPr>
          <w:rFonts w:ascii="Calibri" w:eastAsia="Arial Unicode MS" w:hAnsi="Calibri" w:cs="Calibri"/>
          <w:szCs w:val="20"/>
        </w:rPr>
        <w:t xml:space="preserve">De </w:t>
      </w:r>
      <w:r w:rsidR="004115E2" w:rsidRPr="00A728D2">
        <w:rPr>
          <w:rFonts w:ascii="Calibri" w:eastAsia="Arial Unicode MS" w:hAnsi="Calibri" w:cs="Calibri"/>
          <w:szCs w:val="20"/>
        </w:rPr>
        <w:t>aankondiging</w:t>
      </w:r>
      <w:r w:rsidRPr="00A728D2">
        <w:rPr>
          <w:rFonts w:ascii="Calibri" w:eastAsia="Arial Unicode MS" w:hAnsi="Calibri" w:cs="Calibri"/>
          <w:szCs w:val="20"/>
        </w:rPr>
        <w:t xml:space="preserve"> van de</w:t>
      </w:r>
      <w:r w:rsidR="004448DF" w:rsidRPr="00A728D2">
        <w:rPr>
          <w:rFonts w:ascii="Calibri" w:eastAsia="Arial Unicode MS" w:hAnsi="Calibri" w:cs="Calibri"/>
          <w:szCs w:val="20"/>
        </w:rPr>
        <w:t xml:space="preserve"> Opdracht </w:t>
      </w:r>
      <w:r w:rsidR="00473941" w:rsidRPr="00A728D2">
        <w:rPr>
          <w:rFonts w:ascii="Calibri" w:eastAsia="Arial Unicode MS" w:hAnsi="Calibri" w:cs="Calibri"/>
          <w:szCs w:val="20"/>
        </w:rPr>
        <w:t>is</w:t>
      </w:r>
      <w:r w:rsidR="004115E2" w:rsidRPr="00A728D2">
        <w:rPr>
          <w:rFonts w:ascii="Calibri" w:eastAsia="Arial Unicode MS" w:hAnsi="Calibri" w:cs="Calibri"/>
          <w:szCs w:val="20"/>
        </w:rPr>
        <w:t xml:space="preserve"> geplaatst op:</w:t>
      </w:r>
    </w:p>
    <w:p w14:paraId="2B5594BA" w14:textId="77777777" w:rsidR="00E000D4" w:rsidRPr="00A728D2" w:rsidRDefault="00DA2D74" w:rsidP="00D730E8">
      <w:pPr>
        <w:pStyle w:val="Lijstalinea"/>
        <w:numPr>
          <w:ilvl w:val="0"/>
          <w:numId w:val="26"/>
        </w:numPr>
        <w:spacing w:line="280" w:lineRule="exact"/>
        <w:rPr>
          <w:rStyle w:val="Hyperlink"/>
          <w:rFonts w:ascii="Calibri" w:hAnsi="Calibri" w:cs="Calibri"/>
          <w:color w:val="auto"/>
          <w:u w:val="none"/>
        </w:rPr>
      </w:pPr>
      <w:hyperlink r:id="rId11" w:history="1">
        <w:r w:rsidR="00E000D4" w:rsidRPr="00A728D2">
          <w:rPr>
            <w:rStyle w:val="Hyperlink"/>
            <w:rFonts w:ascii="Calibri" w:eastAsia="Arial Unicode MS" w:hAnsi="Calibri" w:cs="Calibri"/>
            <w:color w:val="auto"/>
            <w:szCs w:val="20"/>
            <w:u w:val="none"/>
          </w:rPr>
          <w:t>http://www.</w:t>
        </w:r>
        <w:r w:rsidR="008D393E" w:rsidRPr="00A728D2">
          <w:rPr>
            <w:rStyle w:val="Hyperlink"/>
            <w:rFonts w:ascii="Calibri" w:eastAsia="Arial Unicode MS" w:hAnsi="Calibri" w:cs="Calibri"/>
            <w:color w:val="auto"/>
            <w:szCs w:val="20"/>
            <w:u w:val="none"/>
          </w:rPr>
          <w:t>TenderNed</w:t>
        </w:r>
        <w:r w:rsidR="00E000D4" w:rsidRPr="00A728D2">
          <w:rPr>
            <w:rStyle w:val="Hyperlink"/>
            <w:rFonts w:ascii="Calibri" w:eastAsia="Arial Unicode MS" w:hAnsi="Calibri" w:cs="Calibri"/>
            <w:color w:val="auto"/>
            <w:szCs w:val="20"/>
            <w:u w:val="none"/>
          </w:rPr>
          <w:t>.nl/</w:t>
        </w:r>
      </w:hyperlink>
    </w:p>
    <w:p w14:paraId="0D375B8C" w14:textId="77777777" w:rsidR="004115E2" w:rsidRPr="00A728D2" w:rsidRDefault="00DA2D74" w:rsidP="00D730E8">
      <w:pPr>
        <w:pStyle w:val="Lijstalinea"/>
        <w:numPr>
          <w:ilvl w:val="0"/>
          <w:numId w:val="26"/>
        </w:numPr>
        <w:spacing w:line="280" w:lineRule="exact"/>
        <w:rPr>
          <w:rFonts w:ascii="Calibri" w:eastAsia="Arial Unicode MS" w:hAnsi="Calibri" w:cs="Calibri"/>
          <w:szCs w:val="20"/>
        </w:rPr>
      </w:pPr>
      <w:hyperlink r:id="rId12" w:history="1">
        <w:r w:rsidR="00F41065" w:rsidRPr="00A728D2">
          <w:rPr>
            <w:rStyle w:val="Hyperlink"/>
            <w:rFonts w:ascii="Calibri" w:eastAsia="Arial Unicode MS" w:hAnsi="Calibri" w:cs="Calibri"/>
            <w:color w:val="auto"/>
            <w:szCs w:val="20"/>
            <w:u w:val="none"/>
          </w:rPr>
          <w:t>http://ted.europa.eu/</w:t>
        </w:r>
      </w:hyperlink>
      <w:r w:rsidR="00F41065" w:rsidRPr="00A728D2">
        <w:rPr>
          <w:rFonts w:ascii="Calibri" w:eastAsia="Arial Unicode MS" w:hAnsi="Calibri" w:cs="Calibri"/>
          <w:szCs w:val="20"/>
        </w:rPr>
        <w:t xml:space="preserve"> (Supplement op het officiële Publicatieblad van de Europese Unie)</w:t>
      </w:r>
    </w:p>
    <w:p w14:paraId="7D78DFB5" w14:textId="77777777" w:rsidR="00676B47" w:rsidRPr="00A728D2" w:rsidRDefault="00676B47" w:rsidP="00676B47">
      <w:pPr>
        <w:spacing w:line="280" w:lineRule="exact"/>
        <w:rPr>
          <w:rFonts w:ascii="Calibri" w:eastAsia="Arial Unicode MS" w:hAnsi="Calibri" w:cs="Calibri"/>
          <w:szCs w:val="20"/>
          <w:u w:val="single"/>
        </w:rPr>
      </w:pPr>
    </w:p>
    <w:p w14:paraId="43BAADA2" w14:textId="77777777" w:rsidR="008C3AB4" w:rsidRPr="00A728D2" w:rsidRDefault="008C3AB4" w:rsidP="00F86EF7">
      <w:pPr>
        <w:pStyle w:val="broodtekst"/>
        <w:spacing w:line="280" w:lineRule="exact"/>
        <w:rPr>
          <w:rFonts w:ascii="Calibri" w:hAnsi="Calibri" w:cs="Calibri"/>
          <w:b/>
          <w:sz w:val="20"/>
          <w:szCs w:val="20"/>
        </w:rPr>
      </w:pPr>
      <w:r w:rsidRPr="00A728D2">
        <w:rPr>
          <w:rFonts w:ascii="Calibri" w:hAnsi="Calibri" w:cs="Calibri"/>
          <w:b/>
          <w:sz w:val="20"/>
          <w:szCs w:val="20"/>
        </w:rPr>
        <w:t xml:space="preserve">Procedure digitaal via </w:t>
      </w:r>
      <w:proofErr w:type="spellStart"/>
      <w:r w:rsidR="008D393E" w:rsidRPr="00A728D2">
        <w:rPr>
          <w:rFonts w:ascii="Calibri" w:hAnsi="Calibri" w:cs="Calibri"/>
          <w:b/>
          <w:sz w:val="20"/>
          <w:szCs w:val="20"/>
        </w:rPr>
        <w:t>TenderNed</w:t>
      </w:r>
      <w:proofErr w:type="spellEnd"/>
    </w:p>
    <w:p w14:paraId="6BA40980" w14:textId="446A0ED0" w:rsidR="008C3AB4" w:rsidRPr="00A728D2" w:rsidRDefault="008C3AB4" w:rsidP="00F86EF7">
      <w:pPr>
        <w:pStyle w:val="broodtekst"/>
        <w:spacing w:line="280" w:lineRule="exact"/>
        <w:rPr>
          <w:rFonts w:ascii="Calibri" w:hAnsi="Calibri" w:cs="Calibri"/>
          <w:sz w:val="20"/>
          <w:szCs w:val="20"/>
        </w:rPr>
      </w:pPr>
      <w:r w:rsidRPr="00A728D2">
        <w:rPr>
          <w:rFonts w:ascii="Calibri" w:hAnsi="Calibri" w:cs="Calibri"/>
          <w:sz w:val="20"/>
          <w:szCs w:val="20"/>
        </w:rPr>
        <w:t xml:space="preserve">De aanbestedingsprocedure wordt uitsluitend digitaal uitgevoerd via het elektronisch systeem voor aanbestedingen: </w:t>
      </w:r>
      <w:proofErr w:type="spellStart"/>
      <w:r w:rsidR="008D393E" w:rsidRPr="00A728D2">
        <w:rPr>
          <w:rFonts w:ascii="Calibri" w:hAnsi="Calibri" w:cs="Calibri"/>
          <w:sz w:val="20"/>
          <w:szCs w:val="20"/>
        </w:rPr>
        <w:t>TenderNed</w:t>
      </w:r>
      <w:proofErr w:type="spellEnd"/>
      <w:r w:rsidRPr="00A728D2">
        <w:rPr>
          <w:rFonts w:ascii="Calibri" w:hAnsi="Calibri" w:cs="Calibri"/>
          <w:sz w:val="20"/>
          <w:szCs w:val="20"/>
        </w:rPr>
        <w:t xml:space="preserve"> </w:t>
      </w:r>
      <w:bookmarkStart w:id="27" w:name="bwHyperlinkTN1_2"/>
      <w:r w:rsidRPr="00A728D2">
        <w:rPr>
          <w:rFonts w:ascii="Calibri" w:hAnsi="Calibri" w:cs="Calibri"/>
          <w:bCs/>
          <w:sz w:val="20"/>
          <w:szCs w:val="20"/>
        </w:rPr>
        <w:t>(</w:t>
      </w:r>
      <w:hyperlink r:id="rId13" w:history="1">
        <w:r w:rsidRPr="00A728D2">
          <w:rPr>
            <w:rStyle w:val="Hyperlink"/>
            <w:rFonts w:ascii="Calibri" w:hAnsi="Calibri" w:cs="Calibri"/>
            <w:bCs/>
            <w:color w:val="auto"/>
            <w:sz w:val="20"/>
            <w:szCs w:val="20"/>
          </w:rPr>
          <w:t>www.tenderned.nl</w:t>
        </w:r>
      </w:hyperlink>
      <w:r w:rsidRPr="00A728D2">
        <w:rPr>
          <w:rFonts w:ascii="Calibri" w:hAnsi="Calibri" w:cs="Calibri"/>
          <w:bCs/>
          <w:sz w:val="20"/>
          <w:szCs w:val="20"/>
        </w:rPr>
        <w:t>)</w:t>
      </w:r>
      <w:bookmarkEnd w:id="27"/>
      <w:r w:rsidRPr="00A728D2">
        <w:rPr>
          <w:rFonts w:ascii="Calibri" w:hAnsi="Calibri" w:cs="Calibri"/>
          <w:sz w:val="20"/>
          <w:szCs w:val="20"/>
        </w:rPr>
        <w:t xml:space="preserve">. Dit betekent dat </w:t>
      </w:r>
      <w:r w:rsidR="006E2E07" w:rsidRPr="00A728D2">
        <w:rPr>
          <w:rFonts w:ascii="Calibri" w:hAnsi="Calibri" w:cs="Calibri"/>
          <w:sz w:val="20"/>
          <w:szCs w:val="20"/>
        </w:rPr>
        <w:t>Inschrijvingen</w:t>
      </w:r>
      <w:r w:rsidRPr="00A728D2">
        <w:rPr>
          <w:rFonts w:ascii="Calibri" w:hAnsi="Calibri" w:cs="Calibri"/>
          <w:sz w:val="20"/>
          <w:szCs w:val="20"/>
        </w:rPr>
        <w:t xml:space="preserve"> alleen via </w:t>
      </w:r>
      <w:proofErr w:type="spellStart"/>
      <w:r w:rsidR="008D393E" w:rsidRPr="00A728D2">
        <w:rPr>
          <w:rFonts w:ascii="Calibri" w:hAnsi="Calibri" w:cs="Calibri"/>
          <w:sz w:val="20"/>
          <w:szCs w:val="20"/>
        </w:rPr>
        <w:t>TenderNed</w:t>
      </w:r>
      <w:proofErr w:type="spellEnd"/>
      <w:r w:rsidRPr="00A728D2">
        <w:rPr>
          <w:rFonts w:ascii="Calibri" w:hAnsi="Calibri" w:cs="Calibri"/>
          <w:sz w:val="20"/>
          <w:szCs w:val="20"/>
        </w:rPr>
        <w:t xml:space="preserve"> mogelijk zijn. Voor deelname aan de aanbestedingsprocedure dient een ondernemer als gebruiker te zijn geregistreerd bij </w:t>
      </w:r>
      <w:proofErr w:type="spellStart"/>
      <w:r w:rsidR="008D393E" w:rsidRPr="00A728D2">
        <w:rPr>
          <w:rFonts w:ascii="Calibri" w:hAnsi="Calibri" w:cs="Calibri"/>
          <w:sz w:val="20"/>
          <w:szCs w:val="20"/>
        </w:rPr>
        <w:t>TenderNed</w:t>
      </w:r>
      <w:proofErr w:type="spellEnd"/>
      <w:r w:rsidRPr="00A728D2">
        <w:rPr>
          <w:rFonts w:ascii="Calibri" w:hAnsi="Calibri" w:cs="Calibri"/>
          <w:sz w:val="20"/>
          <w:szCs w:val="20"/>
        </w:rPr>
        <w:t xml:space="preserve">. De “Gebruiksvoorwaarden </w:t>
      </w:r>
      <w:proofErr w:type="spellStart"/>
      <w:r w:rsidR="008D393E" w:rsidRPr="00A728D2">
        <w:rPr>
          <w:rFonts w:ascii="Calibri" w:hAnsi="Calibri" w:cs="Calibri"/>
          <w:sz w:val="20"/>
          <w:szCs w:val="20"/>
        </w:rPr>
        <w:t>TenderNed</w:t>
      </w:r>
      <w:proofErr w:type="spellEnd"/>
      <w:r w:rsidRPr="00A728D2">
        <w:rPr>
          <w:rFonts w:ascii="Calibri" w:hAnsi="Calibri" w:cs="Calibri"/>
          <w:sz w:val="20"/>
          <w:szCs w:val="20"/>
        </w:rPr>
        <w:t>” zijn van toepassing.</w:t>
      </w:r>
    </w:p>
    <w:p w14:paraId="0F0D51B0" w14:textId="77777777" w:rsidR="008C3AB4" w:rsidRPr="00A728D2" w:rsidRDefault="008C3AB4" w:rsidP="00F86EF7">
      <w:pPr>
        <w:spacing w:line="280" w:lineRule="exact"/>
        <w:rPr>
          <w:rFonts w:ascii="Calibri" w:eastAsia="Arial Unicode MS" w:hAnsi="Calibri" w:cs="Calibri"/>
          <w:b/>
          <w:bCs/>
          <w:szCs w:val="20"/>
        </w:rPr>
      </w:pPr>
    </w:p>
    <w:p w14:paraId="3D930D24" w14:textId="77777777" w:rsidR="004651DD" w:rsidRPr="00A728D2" w:rsidRDefault="0045335E" w:rsidP="00F86EF7">
      <w:pPr>
        <w:spacing w:line="280" w:lineRule="exact"/>
        <w:rPr>
          <w:rFonts w:ascii="Calibri" w:eastAsia="Arial Unicode MS" w:hAnsi="Calibri" w:cs="Calibri"/>
          <w:b/>
          <w:bCs/>
          <w:szCs w:val="20"/>
        </w:rPr>
      </w:pPr>
      <w:r w:rsidRPr="00A728D2">
        <w:rPr>
          <w:rFonts w:ascii="Calibri" w:eastAsia="Arial Unicode MS" w:hAnsi="Calibri" w:cs="Calibri"/>
          <w:b/>
          <w:bCs/>
          <w:szCs w:val="20"/>
        </w:rPr>
        <w:t xml:space="preserve">Verplicht inloggen met </w:t>
      </w:r>
      <w:proofErr w:type="spellStart"/>
      <w:r w:rsidRPr="00A728D2">
        <w:rPr>
          <w:rFonts w:ascii="Calibri" w:eastAsia="Arial Unicode MS" w:hAnsi="Calibri" w:cs="Calibri"/>
          <w:b/>
          <w:bCs/>
          <w:szCs w:val="20"/>
        </w:rPr>
        <w:t>eHerkenning</w:t>
      </w:r>
      <w:proofErr w:type="spellEnd"/>
      <w:r w:rsidRPr="00A728D2">
        <w:rPr>
          <w:rFonts w:ascii="Calibri" w:eastAsia="Arial Unicode MS" w:hAnsi="Calibri" w:cs="Calibri"/>
          <w:b/>
          <w:bCs/>
          <w:szCs w:val="20"/>
        </w:rPr>
        <w:t xml:space="preserve"> op </w:t>
      </w:r>
      <w:proofErr w:type="spellStart"/>
      <w:r w:rsidRPr="00A728D2">
        <w:rPr>
          <w:rFonts w:ascii="Calibri" w:eastAsia="Arial Unicode MS" w:hAnsi="Calibri" w:cs="Calibri"/>
          <w:b/>
          <w:bCs/>
          <w:szCs w:val="20"/>
        </w:rPr>
        <w:t>TenderNed</w:t>
      </w:r>
      <w:proofErr w:type="spellEnd"/>
    </w:p>
    <w:p w14:paraId="0D038CDB" w14:textId="7A258FAD" w:rsidR="0045335E" w:rsidRPr="00A728D2" w:rsidRDefault="008C3AB4" w:rsidP="00F86EF7">
      <w:pPr>
        <w:spacing w:line="280" w:lineRule="exact"/>
        <w:rPr>
          <w:rFonts w:ascii="Calibri" w:eastAsia="Arial Unicode MS" w:hAnsi="Calibri" w:cs="Calibri"/>
          <w:szCs w:val="20"/>
          <w:highlight w:val="yellow"/>
        </w:rPr>
      </w:pPr>
      <w:r w:rsidRPr="00A728D2">
        <w:rPr>
          <w:rFonts w:ascii="Calibri" w:eastAsia="Arial Unicode MS" w:hAnsi="Calibri" w:cs="Calibri"/>
          <w:szCs w:val="20"/>
        </w:rPr>
        <w:t>G</w:t>
      </w:r>
      <w:r w:rsidR="0045335E" w:rsidRPr="00A728D2">
        <w:rPr>
          <w:rFonts w:ascii="Calibri" w:eastAsia="Arial Unicode MS" w:hAnsi="Calibri" w:cs="Calibri"/>
          <w:szCs w:val="20"/>
        </w:rPr>
        <w:t xml:space="preserve">ebruikers van Nederlandse ondernemingen </w:t>
      </w:r>
      <w:r w:rsidR="00380611" w:rsidRPr="00A728D2">
        <w:rPr>
          <w:rFonts w:ascii="Calibri" w:eastAsia="Arial Unicode MS" w:hAnsi="Calibri" w:cs="Calibri"/>
          <w:szCs w:val="20"/>
        </w:rPr>
        <w:t xml:space="preserve">kunnen </w:t>
      </w:r>
      <w:r w:rsidR="0045335E" w:rsidRPr="00A728D2">
        <w:rPr>
          <w:rFonts w:ascii="Calibri" w:eastAsia="Arial Unicode MS" w:hAnsi="Calibri" w:cs="Calibri"/>
          <w:szCs w:val="20"/>
        </w:rPr>
        <w:t xml:space="preserve">op </w:t>
      </w:r>
      <w:proofErr w:type="spellStart"/>
      <w:r w:rsidR="0045335E" w:rsidRPr="00A728D2">
        <w:rPr>
          <w:rFonts w:ascii="Calibri" w:eastAsia="Arial Unicode MS" w:hAnsi="Calibri" w:cs="Calibri"/>
          <w:szCs w:val="20"/>
        </w:rPr>
        <w:t>TenderNed</w:t>
      </w:r>
      <w:proofErr w:type="spellEnd"/>
      <w:r w:rsidR="0045335E" w:rsidRPr="00A728D2">
        <w:rPr>
          <w:rFonts w:ascii="Calibri" w:eastAsia="Arial Unicode MS" w:hAnsi="Calibri" w:cs="Calibri"/>
          <w:szCs w:val="20"/>
        </w:rPr>
        <w:t xml:space="preserve"> alleen nog inloggen via </w:t>
      </w:r>
      <w:proofErr w:type="spellStart"/>
      <w:r w:rsidR="0045335E" w:rsidRPr="00A728D2">
        <w:rPr>
          <w:rFonts w:ascii="Calibri" w:eastAsia="Arial Unicode MS" w:hAnsi="Calibri" w:cs="Calibri"/>
          <w:szCs w:val="20"/>
        </w:rPr>
        <w:t>eHerkenning</w:t>
      </w:r>
      <w:proofErr w:type="spellEnd"/>
      <w:r w:rsidR="0045335E" w:rsidRPr="00A728D2">
        <w:rPr>
          <w:rFonts w:ascii="Calibri" w:eastAsia="Arial Unicode MS" w:hAnsi="Calibri" w:cs="Calibri"/>
          <w:szCs w:val="20"/>
        </w:rPr>
        <w:t xml:space="preserve">. Zonder </w:t>
      </w:r>
      <w:proofErr w:type="spellStart"/>
      <w:r w:rsidR="0045335E" w:rsidRPr="00A728D2">
        <w:rPr>
          <w:rFonts w:ascii="Calibri" w:eastAsia="Arial Unicode MS" w:hAnsi="Calibri" w:cs="Calibri"/>
          <w:szCs w:val="20"/>
        </w:rPr>
        <w:t>eHerkenning</w:t>
      </w:r>
      <w:proofErr w:type="spellEnd"/>
      <w:r w:rsidR="00380611" w:rsidRPr="00A728D2">
        <w:rPr>
          <w:rFonts w:ascii="Calibri" w:eastAsia="Arial Unicode MS" w:hAnsi="Calibri" w:cs="Calibri"/>
          <w:szCs w:val="20"/>
        </w:rPr>
        <w:t xml:space="preserve"> </w:t>
      </w:r>
      <w:r w:rsidR="0045335E" w:rsidRPr="00A728D2">
        <w:rPr>
          <w:rFonts w:ascii="Calibri" w:eastAsia="Arial Unicode MS" w:hAnsi="Calibri" w:cs="Calibri"/>
          <w:szCs w:val="20"/>
        </w:rPr>
        <w:t xml:space="preserve">heeft u geen toegang meer tot de gegevens van uw onderneming en kunt u niet deelnemen aan digitale aanbestedingen via </w:t>
      </w:r>
      <w:proofErr w:type="spellStart"/>
      <w:r w:rsidR="0045335E" w:rsidRPr="00A728D2">
        <w:rPr>
          <w:rFonts w:ascii="Calibri" w:eastAsia="Arial Unicode MS" w:hAnsi="Calibri" w:cs="Calibri"/>
          <w:szCs w:val="20"/>
        </w:rPr>
        <w:t>TenderNed</w:t>
      </w:r>
      <w:proofErr w:type="spellEnd"/>
      <w:r w:rsidR="0045335E" w:rsidRPr="00A728D2">
        <w:rPr>
          <w:rFonts w:ascii="Calibri" w:eastAsia="Arial Unicode MS" w:hAnsi="Calibri" w:cs="Calibri"/>
          <w:szCs w:val="20"/>
        </w:rPr>
        <w:t>.</w:t>
      </w:r>
      <w:r w:rsidR="00380611" w:rsidRPr="00A728D2">
        <w:rPr>
          <w:rFonts w:ascii="Calibri" w:eastAsia="Arial Unicode MS" w:hAnsi="Calibri" w:cs="Calibri"/>
          <w:szCs w:val="20"/>
        </w:rPr>
        <w:t xml:space="preserve"> </w:t>
      </w:r>
      <w:r w:rsidR="0045335E" w:rsidRPr="00A728D2">
        <w:rPr>
          <w:rFonts w:ascii="Calibri" w:eastAsia="Arial Unicode MS" w:hAnsi="Calibri" w:cs="Calibri"/>
          <w:szCs w:val="20"/>
        </w:rPr>
        <w:t xml:space="preserve">Schaf daarom </w:t>
      </w:r>
      <w:r w:rsidR="0045335E" w:rsidRPr="00A728D2">
        <w:rPr>
          <w:rFonts w:ascii="Calibri" w:eastAsia="Arial Unicode MS" w:hAnsi="Calibri" w:cs="Calibri"/>
          <w:szCs w:val="20"/>
          <w:u w:val="single"/>
        </w:rPr>
        <w:t>tijdig</w:t>
      </w:r>
      <w:r w:rsidR="0045335E" w:rsidRPr="00A728D2">
        <w:rPr>
          <w:rFonts w:ascii="Calibri" w:eastAsia="Arial Unicode MS" w:hAnsi="Calibri" w:cs="Calibri"/>
          <w:szCs w:val="20"/>
        </w:rPr>
        <w:t xml:space="preserve"> een persoonsgebonden </w:t>
      </w:r>
      <w:proofErr w:type="spellStart"/>
      <w:r w:rsidR="0045335E" w:rsidRPr="00A728D2">
        <w:rPr>
          <w:rFonts w:ascii="Calibri" w:eastAsia="Arial Unicode MS" w:hAnsi="Calibri" w:cs="Calibri"/>
          <w:szCs w:val="20"/>
        </w:rPr>
        <w:t>eHerkenningsmiddel</w:t>
      </w:r>
      <w:proofErr w:type="spellEnd"/>
      <w:r w:rsidR="0045335E" w:rsidRPr="00A728D2">
        <w:rPr>
          <w:rFonts w:ascii="Calibri" w:eastAsia="Arial Unicode MS" w:hAnsi="Calibri" w:cs="Calibri"/>
          <w:szCs w:val="20"/>
        </w:rPr>
        <w:t xml:space="preserve"> aan bij een erkende leverancier (doorlooptijd 1-5 werkdagen). Koppel dit vervolgens aan uw gebruikersaccount in </w:t>
      </w:r>
      <w:proofErr w:type="spellStart"/>
      <w:r w:rsidR="0045335E" w:rsidRPr="00A728D2">
        <w:rPr>
          <w:rFonts w:ascii="Calibri" w:eastAsia="Arial Unicode MS" w:hAnsi="Calibri" w:cs="Calibri"/>
          <w:szCs w:val="20"/>
        </w:rPr>
        <w:t>TenderNed</w:t>
      </w:r>
      <w:proofErr w:type="spellEnd"/>
      <w:r w:rsidR="0045335E" w:rsidRPr="00A728D2">
        <w:rPr>
          <w:rFonts w:ascii="Calibri" w:eastAsia="Arial Unicode MS" w:hAnsi="Calibri" w:cs="Calibri"/>
          <w:szCs w:val="20"/>
        </w:rPr>
        <w:t xml:space="preserve">. Hiervoor logt u eerst in met uw gebruikersnaam en wachtwoord van </w:t>
      </w:r>
      <w:proofErr w:type="spellStart"/>
      <w:r w:rsidR="008D393E" w:rsidRPr="00A728D2">
        <w:rPr>
          <w:rFonts w:ascii="Calibri" w:eastAsia="Arial Unicode MS" w:hAnsi="Calibri" w:cs="Calibri"/>
          <w:szCs w:val="20"/>
        </w:rPr>
        <w:t>TenderNed</w:t>
      </w:r>
      <w:proofErr w:type="spellEnd"/>
      <w:r w:rsidR="0045335E" w:rsidRPr="00A728D2">
        <w:rPr>
          <w:rFonts w:ascii="Calibri" w:eastAsia="Arial Unicode MS" w:hAnsi="Calibri" w:cs="Calibri"/>
          <w:szCs w:val="20"/>
        </w:rPr>
        <w:t xml:space="preserve">. Heeft u uw </w:t>
      </w:r>
      <w:proofErr w:type="spellStart"/>
      <w:r w:rsidR="0045335E" w:rsidRPr="00A728D2">
        <w:rPr>
          <w:rFonts w:ascii="Calibri" w:eastAsia="Arial Unicode MS" w:hAnsi="Calibri" w:cs="Calibri"/>
          <w:szCs w:val="20"/>
        </w:rPr>
        <w:t>eHerkenningsmiddel</w:t>
      </w:r>
      <w:proofErr w:type="spellEnd"/>
      <w:r w:rsidR="0045335E" w:rsidRPr="00A728D2">
        <w:rPr>
          <w:rFonts w:ascii="Calibri" w:eastAsia="Arial Unicode MS" w:hAnsi="Calibri" w:cs="Calibri"/>
          <w:szCs w:val="20"/>
        </w:rPr>
        <w:t xml:space="preserve"> eenmaal gekoppeld, dan logt u voortaan in met uw </w:t>
      </w:r>
      <w:proofErr w:type="spellStart"/>
      <w:r w:rsidR="0045335E" w:rsidRPr="00A728D2">
        <w:rPr>
          <w:rFonts w:ascii="Calibri" w:eastAsia="Arial Unicode MS" w:hAnsi="Calibri" w:cs="Calibri"/>
          <w:szCs w:val="20"/>
        </w:rPr>
        <w:t>eHerkenningsmiddel</w:t>
      </w:r>
      <w:proofErr w:type="spellEnd"/>
      <w:r w:rsidR="0045335E" w:rsidRPr="00A728D2">
        <w:rPr>
          <w:rFonts w:ascii="Calibri" w:eastAsia="Arial Unicode MS" w:hAnsi="Calibri" w:cs="Calibri"/>
          <w:szCs w:val="20"/>
        </w:rPr>
        <w:t>.</w:t>
      </w:r>
      <w:r w:rsidR="00380611" w:rsidRPr="00A728D2">
        <w:rPr>
          <w:rFonts w:ascii="Calibri" w:eastAsia="Arial Unicode MS" w:hAnsi="Calibri" w:cs="Calibri"/>
          <w:szCs w:val="20"/>
        </w:rPr>
        <w:t xml:space="preserve"> </w:t>
      </w:r>
      <w:r w:rsidR="0045335E" w:rsidRPr="00A728D2">
        <w:rPr>
          <w:rFonts w:ascii="Calibri" w:eastAsia="Arial Unicode MS" w:hAnsi="Calibri" w:cs="Calibri"/>
          <w:szCs w:val="20"/>
        </w:rPr>
        <w:t xml:space="preserve">Meer informatie over </w:t>
      </w:r>
      <w:proofErr w:type="spellStart"/>
      <w:r w:rsidR="0045335E" w:rsidRPr="00A728D2">
        <w:rPr>
          <w:rFonts w:ascii="Calibri" w:eastAsia="Arial Unicode MS" w:hAnsi="Calibri" w:cs="Calibri"/>
          <w:szCs w:val="20"/>
        </w:rPr>
        <w:t>eHerkenning</w:t>
      </w:r>
      <w:proofErr w:type="spellEnd"/>
      <w:r w:rsidR="0045335E" w:rsidRPr="00A728D2">
        <w:rPr>
          <w:rFonts w:ascii="Calibri" w:eastAsia="Arial Unicode MS" w:hAnsi="Calibri" w:cs="Calibri"/>
          <w:szCs w:val="20"/>
        </w:rPr>
        <w:t xml:space="preserve"> </w:t>
      </w:r>
      <w:r w:rsidR="00433A74" w:rsidRPr="00A728D2">
        <w:rPr>
          <w:rFonts w:ascii="Calibri" w:eastAsia="Arial Unicode MS" w:hAnsi="Calibri" w:cs="Calibri"/>
          <w:szCs w:val="20"/>
        </w:rPr>
        <w:t>vindt</w:t>
      </w:r>
      <w:r w:rsidR="0045335E" w:rsidRPr="00A728D2">
        <w:rPr>
          <w:rFonts w:ascii="Calibri" w:eastAsia="Arial Unicode MS" w:hAnsi="Calibri" w:cs="Calibri"/>
          <w:szCs w:val="20"/>
        </w:rPr>
        <w:t xml:space="preserve"> u op www.Tenderned.nl.</w:t>
      </w:r>
    </w:p>
    <w:p w14:paraId="5C3F5EB6" w14:textId="77777777" w:rsidR="008C3AB4" w:rsidRPr="00A728D2" w:rsidRDefault="008C3AB4" w:rsidP="00F86EF7">
      <w:pPr>
        <w:pStyle w:val="broodtekst"/>
        <w:rPr>
          <w:rFonts w:ascii="Calibri" w:hAnsi="Calibri" w:cs="Calibri"/>
          <w:bCs/>
        </w:rPr>
      </w:pPr>
    </w:p>
    <w:p w14:paraId="06214BF4" w14:textId="77777777" w:rsidR="008C3AB4" w:rsidRPr="00A728D2" w:rsidRDefault="008C3AB4" w:rsidP="00F86EF7">
      <w:pPr>
        <w:pStyle w:val="broodtekst"/>
        <w:rPr>
          <w:rFonts w:ascii="Calibri" w:hAnsi="Calibri" w:cs="Calibri"/>
          <w:sz w:val="20"/>
          <w:szCs w:val="20"/>
        </w:rPr>
      </w:pPr>
      <w:r w:rsidRPr="00A728D2">
        <w:rPr>
          <w:rFonts w:ascii="Calibri" w:hAnsi="Calibri" w:cs="Calibri"/>
          <w:bCs/>
          <w:sz w:val="20"/>
          <w:szCs w:val="20"/>
        </w:rPr>
        <w:t xml:space="preserve">Zie voor handleidingen </w:t>
      </w:r>
      <w:bookmarkStart w:id="28" w:name="bwHyperlinkTN1_2b"/>
      <w:r w:rsidRPr="00A728D2">
        <w:rPr>
          <w:rFonts w:ascii="Calibri" w:hAnsi="Calibri" w:cs="Calibri"/>
          <w:bCs/>
          <w:sz w:val="20"/>
          <w:szCs w:val="20"/>
        </w:rPr>
        <w:fldChar w:fldCharType="begin"/>
      </w:r>
      <w:r w:rsidRPr="00A728D2">
        <w:rPr>
          <w:rFonts w:ascii="Calibri" w:hAnsi="Calibri" w:cs="Calibri"/>
          <w:bCs/>
          <w:sz w:val="20"/>
          <w:szCs w:val="20"/>
        </w:rPr>
        <w:instrText xml:space="preserve"> HYPERLINK "http://www.tenderned.nl/egids" </w:instrText>
      </w:r>
      <w:r w:rsidRPr="00A728D2">
        <w:rPr>
          <w:rFonts w:ascii="Calibri" w:hAnsi="Calibri" w:cs="Calibri"/>
          <w:bCs/>
          <w:sz w:val="20"/>
          <w:szCs w:val="20"/>
        </w:rPr>
        <w:fldChar w:fldCharType="separate"/>
      </w:r>
      <w:r w:rsidRPr="00A728D2">
        <w:rPr>
          <w:rStyle w:val="Hyperlink"/>
          <w:rFonts w:ascii="Calibri" w:hAnsi="Calibri" w:cs="Calibri"/>
          <w:bCs/>
          <w:color w:val="auto"/>
          <w:sz w:val="20"/>
          <w:szCs w:val="20"/>
        </w:rPr>
        <w:t>www.tenderned.nl/egids</w:t>
      </w:r>
      <w:r w:rsidRPr="00A728D2">
        <w:rPr>
          <w:rFonts w:ascii="Calibri" w:hAnsi="Calibri" w:cs="Calibri"/>
          <w:bCs/>
          <w:sz w:val="20"/>
          <w:szCs w:val="20"/>
        </w:rPr>
        <w:fldChar w:fldCharType="end"/>
      </w:r>
      <w:bookmarkEnd w:id="28"/>
      <w:r w:rsidRPr="00A728D2">
        <w:rPr>
          <w:rFonts w:ascii="Calibri" w:hAnsi="Calibri" w:cs="Calibri"/>
          <w:bCs/>
          <w:sz w:val="20"/>
          <w:szCs w:val="20"/>
        </w:rPr>
        <w:t>.</w:t>
      </w:r>
    </w:p>
    <w:p w14:paraId="2766727E" w14:textId="60B11549" w:rsidR="00E6349B" w:rsidRPr="00A728D2" w:rsidRDefault="009161D3" w:rsidP="003A2766">
      <w:pPr>
        <w:pStyle w:val="Kop2paragrafen"/>
        <w:rPr>
          <w:rFonts w:cs="Calibri"/>
        </w:rPr>
      </w:pPr>
      <w:bookmarkStart w:id="29" w:name="_Toc52190618"/>
      <w:bookmarkStart w:id="30" w:name="_Ref72556928"/>
      <w:bookmarkStart w:id="31" w:name="_Ref72643204"/>
      <w:bookmarkStart w:id="32" w:name="_Ref72643462"/>
      <w:bookmarkStart w:id="33" w:name="_Toc112140831"/>
      <w:bookmarkStart w:id="34" w:name="_Toc187741862"/>
      <w:bookmarkStart w:id="35" w:name="_Toc267319383"/>
      <w:bookmarkStart w:id="36" w:name="_Toc267319578"/>
      <w:bookmarkStart w:id="37" w:name="_Toc267480473"/>
      <w:bookmarkStart w:id="38" w:name="_Toc55995501"/>
      <w:bookmarkStart w:id="39" w:name="_Ref489620547"/>
      <w:r w:rsidRPr="00A728D2">
        <w:rPr>
          <w:rFonts w:cs="Calibri"/>
        </w:rPr>
        <w:t xml:space="preserve">Kader </w:t>
      </w:r>
      <w:bookmarkEnd w:id="29"/>
      <w:bookmarkEnd w:id="30"/>
      <w:bookmarkEnd w:id="31"/>
      <w:bookmarkEnd w:id="32"/>
      <w:bookmarkEnd w:id="33"/>
      <w:bookmarkEnd w:id="34"/>
      <w:bookmarkEnd w:id="35"/>
      <w:bookmarkEnd w:id="36"/>
      <w:bookmarkEnd w:id="37"/>
      <w:r w:rsidR="00C47604" w:rsidRPr="00A728D2">
        <w:rPr>
          <w:rFonts w:cs="Calibri"/>
          <w:color w:val="000000"/>
        </w:rPr>
        <w:t>Aanbestedende Dienst</w:t>
      </w:r>
      <w:bookmarkEnd w:id="38"/>
    </w:p>
    <w:p w14:paraId="50633536" w14:textId="6DCDEBB8" w:rsidR="00BE6603" w:rsidRPr="00A728D2" w:rsidRDefault="00433A74" w:rsidP="00433A74">
      <w:pPr>
        <w:pStyle w:val="Plattetekst3"/>
        <w:spacing w:line="280" w:lineRule="exact"/>
        <w:rPr>
          <w:rFonts w:ascii="Calibri" w:eastAsia="Arial Unicode MS" w:hAnsi="Calibri" w:cs="Calibri"/>
          <w:color w:val="auto"/>
          <w:szCs w:val="20"/>
        </w:rPr>
      </w:pPr>
      <w:bookmarkStart w:id="40" w:name="_Hlk3387701"/>
      <w:bookmarkStart w:id="41" w:name="_Hlk3387541"/>
      <w:bookmarkEnd w:id="39"/>
      <w:r w:rsidRPr="00A728D2">
        <w:rPr>
          <w:rFonts w:ascii="Calibri" w:eastAsia="Arial Unicode MS" w:hAnsi="Calibri" w:cs="Calibri"/>
          <w:color w:val="auto"/>
          <w:szCs w:val="20"/>
        </w:rPr>
        <w:t xml:space="preserve">Sinds de drooglegging van het Haarlemmermeer in 1852 en de fusie met Haarlemmerliede en Spaarnwoude van begin 2019 heeft gemeente Haarlemmermeer zich ontwikkeld tot een dynamisch hart in onze Randstad. Met meer dan 150.000 inwoners behoort Haarlemmermeer tot de twintig grootste gemeenten van Nederland. Er zijn 31 dorpen en kernen verspreid over een gebied van 20.650 hectare. Kenmerkend voor de gemeente is de dynamiek en diversiteit: grootschaligheid tegenover kleinschaligheid, van stadse proporties tot klein authentiek dorps karakter, hightech tegenover ambachtelijke teelt. De gemeente verkeert in een constant proces van vernieuwing: door de ontwikkeling van Schiphol en door de aanleg van infrastructuur, bedrijventerreinen en woongebieden, maar ook door de investeringen in groen en recreatie. Als vestigingsplaats voor bedrijven geldt Haarlemmermeer nationaal en internationaal als toplocatie. Al </w:t>
      </w:r>
      <w:r w:rsidR="00BC69BB" w:rsidRPr="00A728D2">
        <w:rPr>
          <w:rFonts w:ascii="Calibri" w:eastAsia="Arial Unicode MS" w:hAnsi="Calibri" w:cs="Calibri"/>
          <w:color w:val="auto"/>
          <w:szCs w:val="20"/>
        </w:rPr>
        <w:t>jarenlang</w:t>
      </w:r>
      <w:r w:rsidRPr="00A728D2">
        <w:rPr>
          <w:rFonts w:ascii="Calibri" w:eastAsia="Arial Unicode MS" w:hAnsi="Calibri" w:cs="Calibri"/>
          <w:color w:val="auto"/>
          <w:szCs w:val="20"/>
        </w:rPr>
        <w:t xml:space="preserve"> vormt Haarlemmermeer de economische motor van Nederland en is het kloppend hart in de Randstad.</w:t>
      </w:r>
    </w:p>
    <w:bookmarkEnd w:id="40"/>
    <w:p w14:paraId="4ED74460" w14:textId="1A6FDC4D" w:rsidR="00676B47" w:rsidRPr="00A728D2" w:rsidRDefault="00676B47" w:rsidP="00433A74">
      <w:pPr>
        <w:pStyle w:val="Plattetekst3"/>
        <w:spacing w:line="280" w:lineRule="exact"/>
        <w:rPr>
          <w:rFonts w:ascii="Calibri" w:eastAsia="Arial Unicode MS" w:hAnsi="Calibri" w:cs="Calibri"/>
          <w:color w:val="auto"/>
          <w:szCs w:val="20"/>
        </w:rPr>
      </w:pPr>
    </w:p>
    <w:p w14:paraId="3CB62735" w14:textId="77777777" w:rsidR="008D0D3F" w:rsidRDefault="008D0D3F">
      <w:pPr>
        <w:rPr>
          <w:rFonts w:ascii="Calibri" w:eastAsia="Arial Unicode MS" w:hAnsi="Calibri" w:cs="Calibri"/>
          <w:szCs w:val="20"/>
          <w:u w:val="single"/>
        </w:rPr>
      </w:pPr>
      <w:bookmarkStart w:id="42" w:name="_Hlk3387716"/>
      <w:r>
        <w:rPr>
          <w:rFonts w:ascii="Calibri" w:eastAsia="Arial Unicode MS" w:hAnsi="Calibri" w:cs="Calibri"/>
          <w:szCs w:val="20"/>
          <w:u w:val="single"/>
        </w:rPr>
        <w:br w:type="page"/>
      </w:r>
    </w:p>
    <w:p w14:paraId="5A021B51" w14:textId="3231D49C" w:rsidR="00433A74" w:rsidRPr="00A728D2" w:rsidRDefault="00433A74" w:rsidP="00433A74">
      <w:pPr>
        <w:pStyle w:val="Plattetekst3"/>
        <w:spacing w:line="280" w:lineRule="exact"/>
        <w:rPr>
          <w:rFonts w:ascii="Calibri" w:eastAsia="Arial Unicode MS" w:hAnsi="Calibri" w:cs="Calibri"/>
          <w:color w:val="auto"/>
          <w:szCs w:val="20"/>
          <w:u w:val="single"/>
        </w:rPr>
      </w:pPr>
      <w:r w:rsidRPr="00A728D2">
        <w:rPr>
          <w:rFonts w:ascii="Calibri" w:eastAsia="Arial Unicode MS" w:hAnsi="Calibri" w:cs="Calibri"/>
          <w:color w:val="auto"/>
          <w:szCs w:val="20"/>
          <w:u w:val="single"/>
        </w:rPr>
        <w:lastRenderedPageBreak/>
        <w:t>De organisatie</w:t>
      </w:r>
    </w:p>
    <w:p w14:paraId="7841F394" w14:textId="66C05D69" w:rsidR="00BE6603" w:rsidRPr="00A728D2" w:rsidRDefault="00051A4A" w:rsidP="00433A74">
      <w:pPr>
        <w:pStyle w:val="Plattetekst3"/>
        <w:spacing w:line="280" w:lineRule="exact"/>
        <w:rPr>
          <w:rFonts w:ascii="Calibri" w:eastAsia="Arial Unicode MS" w:hAnsi="Calibri" w:cs="Calibri"/>
          <w:color w:val="auto"/>
          <w:szCs w:val="20"/>
        </w:rPr>
      </w:pPr>
      <w:r w:rsidRPr="00A728D2">
        <w:rPr>
          <w:rFonts w:ascii="Calibri" w:eastAsia="Arial Unicode MS" w:hAnsi="Calibri" w:cs="Calibri"/>
          <w:color w:val="auto"/>
          <w:szCs w:val="20"/>
        </w:rPr>
        <w:t>B</w:t>
      </w:r>
      <w:r w:rsidR="00433A74" w:rsidRPr="00A728D2">
        <w:rPr>
          <w:rFonts w:ascii="Calibri" w:eastAsia="Arial Unicode MS" w:hAnsi="Calibri" w:cs="Calibri"/>
          <w:color w:val="auto"/>
          <w:szCs w:val="20"/>
        </w:rPr>
        <w:t>ij de gemeente Haarlemmermeer</w:t>
      </w:r>
      <w:r w:rsidRPr="00A728D2">
        <w:rPr>
          <w:rFonts w:ascii="Calibri" w:eastAsia="Arial Unicode MS" w:hAnsi="Calibri" w:cs="Calibri"/>
          <w:color w:val="auto"/>
          <w:szCs w:val="20"/>
        </w:rPr>
        <w:t xml:space="preserve"> werken ongeveer 1</w:t>
      </w:r>
      <w:r w:rsidR="00C6373A">
        <w:rPr>
          <w:rFonts w:ascii="Calibri" w:eastAsia="Arial Unicode MS" w:hAnsi="Calibri" w:cs="Calibri"/>
          <w:color w:val="auto"/>
          <w:szCs w:val="20"/>
        </w:rPr>
        <w:t>.</w:t>
      </w:r>
      <w:r w:rsidRPr="00A728D2">
        <w:rPr>
          <w:rFonts w:ascii="Calibri" w:eastAsia="Arial Unicode MS" w:hAnsi="Calibri" w:cs="Calibri"/>
          <w:color w:val="auto"/>
          <w:szCs w:val="20"/>
        </w:rPr>
        <w:t>000 fte</w:t>
      </w:r>
      <w:r w:rsidR="00433A74" w:rsidRPr="00A728D2">
        <w:rPr>
          <w:rFonts w:ascii="Calibri" w:eastAsia="Arial Unicode MS" w:hAnsi="Calibri" w:cs="Calibri"/>
          <w:color w:val="auto"/>
          <w:szCs w:val="20"/>
        </w:rPr>
        <w:t>. Verdeeld over 20 clusters werken zij dagelijks aan de ambitie van gemeente Haarlemmermeer om één van de beste servicegemeenten van Nederland te worden. Een gemeente waar de klant, bedrijven en instellingen niet alleen centraal staan, maar zich ook daadwerkelijk begrepen en geholpen voelen. Onze ambities zijn samengebracht in een organisatie-inrichting en cultuuromslag, waarbij de vragen van klanten en professionele dienstverleningsprocessen leidend zijn. Samenwerking, samenhang en externe oriëntatie zijn hierbij vanzelfsprekend.</w:t>
      </w:r>
      <w:bookmarkEnd w:id="41"/>
      <w:bookmarkEnd w:id="42"/>
    </w:p>
    <w:p w14:paraId="58AEF987" w14:textId="049B316A" w:rsidR="0016786E" w:rsidRPr="00A728D2" w:rsidRDefault="0016786E" w:rsidP="003A2766">
      <w:pPr>
        <w:pStyle w:val="Kop2paragrafen"/>
        <w:rPr>
          <w:rFonts w:cs="Calibri"/>
        </w:rPr>
      </w:pPr>
      <w:bookmarkStart w:id="43" w:name="_Toc267319384"/>
      <w:bookmarkStart w:id="44" w:name="_Toc267319579"/>
      <w:bookmarkStart w:id="45" w:name="_Toc267480474"/>
      <w:bookmarkStart w:id="46" w:name="_Toc55995502"/>
      <w:r w:rsidRPr="00A728D2">
        <w:rPr>
          <w:rFonts w:cs="Calibri"/>
        </w:rPr>
        <w:t>Duurzaam inkopen</w:t>
      </w:r>
      <w:bookmarkEnd w:id="43"/>
      <w:bookmarkEnd w:id="44"/>
      <w:bookmarkEnd w:id="45"/>
      <w:bookmarkEnd w:id="46"/>
      <w:r w:rsidR="00F741F1" w:rsidRPr="00A728D2">
        <w:rPr>
          <w:rFonts w:cs="Calibri"/>
        </w:rPr>
        <w:t xml:space="preserve"> </w:t>
      </w:r>
    </w:p>
    <w:p w14:paraId="2D100E5F" w14:textId="77777777" w:rsidR="002E57F4" w:rsidRPr="00884E64" w:rsidRDefault="00DC203B" w:rsidP="00DC203B">
      <w:pPr>
        <w:spacing w:line="280" w:lineRule="exact"/>
        <w:rPr>
          <w:rFonts w:ascii="Calibri" w:eastAsia="Arial Unicode MS" w:hAnsi="Calibri" w:cs="Calibri"/>
          <w:szCs w:val="20"/>
        </w:rPr>
      </w:pPr>
      <w:r w:rsidRPr="00884E64">
        <w:rPr>
          <w:rFonts w:ascii="Calibri" w:eastAsia="Arial Unicode MS" w:hAnsi="Calibri" w:cs="Calibri"/>
          <w:szCs w:val="20"/>
        </w:rPr>
        <w:t>De gemeente Haarlemmermeer wil een op economisch verantwoorde manier werken aan duurzaamheid en de energietransitie. De gemeente hecht waarde aan leveranciers die maatschappelijk betrokken zijn en werk maken van (innovatie) duurzame oplossingen.</w:t>
      </w:r>
    </w:p>
    <w:p w14:paraId="33137936" w14:textId="77777777" w:rsidR="002E57F4" w:rsidRPr="00884E64" w:rsidRDefault="002E57F4" w:rsidP="00DC203B">
      <w:pPr>
        <w:spacing w:line="280" w:lineRule="exact"/>
        <w:rPr>
          <w:rFonts w:ascii="Calibri" w:eastAsia="Arial Unicode MS" w:hAnsi="Calibri" w:cs="Calibri"/>
          <w:szCs w:val="20"/>
        </w:rPr>
      </w:pPr>
    </w:p>
    <w:p w14:paraId="38BEF67E" w14:textId="4F881A53" w:rsidR="00DC203B" w:rsidRPr="00A728D2" w:rsidRDefault="00DC203B" w:rsidP="00DC203B">
      <w:pPr>
        <w:spacing w:line="280" w:lineRule="exact"/>
        <w:rPr>
          <w:rFonts w:ascii="Calibri" w:eastAsia="Arial Unicode MS" w:hAnsi="Calibri" w:cs="Calibri"/>
          <w:szCs w:val="20"/>
        </w:rPr>
      </w:pPr>
      <w:r w:rsidRPr="00A728D2">
        <w:rPr>
          <w:rFonts w:ascii="Calibri" w:eastAsia="Arial Unicode MS" w:hAnsi="Calibri" w:cs="Calibri"/>
          <w:szCs w:val="20"/>
        </w:rPr>
        <w:t>Doelstellingen vanuit ons inkoopbeleid zijn bijdragen aan de transitie naar circulaire economie, duurzame energie en brandstoffen en bijdragen aan CO2-reductie. In deze aanbesteding worden daarom eisen in relatie tot duurzaamheid opgenomen.</w:t>
      </w:r>
      <w:r w:rsidR="0092108E" w:rsidRPr="00A728D2">
        <w:rPr>
          <w:rFonts w:ascii="Calibri" w:eastAsia="Arial Unicode MS" w:hAnsi="Calibri" w:cs="Calibri"/>
          <w:szCs w:val="20"/>
        </w:rPr>
        <w:t xml:space="preserve"> </w:t>
      </w:r>
    </w:p>
    <w:p w14:paraId="6E2FAEBE" w14:textId="77777777" w:rsidR="00C913B9" w:rsidRPr="00A728D2" w:rsidRDefault="00C913B9" w:rsidP="00B42B0E">
      <w:pPr>
        <w:spacing w:line="280" w:lineRule="exact"/>
        <w:rPr>
          <w:rFonts w:ascii="Calibri" w:eastAsia="Arial Unicode MS" w:hAnsi="Calibri" w:cs="Calibri"/>
          <w:szCs w:val="20"/>
        </w:rPr>
      </w:pPr>
    </w:p>
    <w:p w14:paraId="1FF81E16" w14:textId="77777777" w:rsidR="00B42B0E" w:rsidRPr="00A728D2" w:rsidRDefault="00B42B0E">
      <w:pPr>
        <w:rPr>
          <w:rFonts w:ascii="Calibri" w:eastAsia="Arial Unicode MS" w:hAnsi="Calibri" w:cs="Calibri"/>
          <w:szCs w:val="20"/>
        </w:rPr>
      </w:pPr>
      <w:r w:rsidRPr="00A728D2">
        <w:rPr>
          <w:rFonts w:ascii="Calibri" w:eastAsia="Arial Unicode MS" w:hAnsi="Calibri" w:cs="Calibri"/>
          <w:szCs w:val="20"/>
        </w:rPr>
        <w:br w:type="page"/>
      </w:r>
    </w:p>
    <w:p w14:paraId="59F53911" w14:textId="010590FB" w:rsidR="00DE66DD" w:rsidRPr="00A728D2" w:rsidRDefault="00DE66DD" w:rsidP="003A2766">
      <w:pPr>
        <w:pStyle w:val="Kop1"/>
        <w:ind w:left="431" w:hanging="431"/>
        <w:rPr>
          <w:rFonts w:eastAsia="Arial Unicode MS" w:cs="Calibri"/>
        </w:rPr>
      </w:pPr>
      <w:bookmarkStart w:id="47" w:name="_Toc267319385"/>
      <w:bookmarkStart w:id="48" w:name="_Toc267319580"/>
      <w:bookmarkStart w:id="49" w:name="_Toc267480475"/>
      <w:bookmarkStart w:id="50" w:name="_Toc55995503"/>
      <w:r w:rsidRPr="00A728D2">
        <w:rPr>
          <w:rFonts w:eastAsia="Arial Unicode MS" w:cs="Calibri"/>
        </w:rPr>
        <w:lastRenderedPageBreak/>
        <w:t>Scope aanbesteding</w:t>
      </w:r>
      <w:bookmarkEnd w:id="47"/>
      <w:bookmarkEnd w:id="48"/>
      <w:bookmarkEnd w:id="49"/>
      <w:bookmarkEnd w:id="50"/>
    </w:p>
    <w:p w14:paraId="2F9B389D" w14:textId="2DB2FC42" w:rsidR="007A5EC0" w:rsidRPr="00A728D2" w:rsidRDefault="001F1E5A" w:rsidP="003A2766">
      <w:pPr>
        <w:pStyle w:val="Kop2paragrafen"/>
        <w:rPr>
          <w:rFonts w:cs="Calibri"/>
        </w:rPr>
      </w:pPr>
      <w:bookmarkStart w:id="51" w:name="_Toc267319386"/>
      <w:bookmarkStart w:id="52" w:name="_Toc267319581"/>
      <w:bookmarkStart w:id="53" w:name="_Toc267480476"/>
      <w:bookmarkStart w:id="54" w:name="_Toc55995504"/>
      <w:r w:rsidRPr="00A728D2">
        <w:rPr>
          <w:rFonts w:cs="Calibri"/>
        </w:rPr>
        <w:t>Achtergrond aanbesteding</w:t>
      </w:r>
      <w:bookmarkEnd w:id="51"/>
      <w:bookmarkEnd w:id="52"/>
      <w:bookmarkEnd w:id="53"/>
      <w:bookmarkEnd w:id="54"/>
    </w:p>
    <w:p w14:paraId="132F0444" w14:textId="77777777" w:rsidR="00A22255" w:rsidRDefault="00A22255" w:rsidP="00A22255">
      <w:bookmarkStart w:id="55" w:name="_Toc524338912"/>
      <w:r>
        <w:t xml:space="preserve">Momenteel maakt de opdrachtgever gebruik van de hoofdpost H2gO van de firma I-Real waarmee zij al haar afvalwater objecten op afstand kan monitoren, beheren en besturen. De hoofdpost bevat naast een aantal standaard functies die een hoofdpost dient te bezitten ook een aantal scenario’s en </w:t>
      </w:r>
      <w:proofErr w:type="spellStart"/>
      <w:r>
        <w:t>Realtime</w:t>
      </w:r>
      <w:proofErr w:type="spellEnd"/>
      <w:r>
        <w:t xml:space="preserve"> control procedures om automatisch of handmatig processen op te starten. </w:t>
      </w:r>
    </w:p>
    <w:bookmarkEnd w:id="55"/>
    <w:p w14:paraId="5727B6AB" w14:textId="77777777" w:rsidR="00A22255" w:rsidRDefault="00A22255" w:rsidP="008D52C8">
      <w:pPr>
        <w:spacing w:line="280" w:lineRule="atLeast"/>
        <w:rPr>
          <w:rFonts w:ascii="Calibri" w:eastAsia="Arial Unicode MS" w:hAnsi="Calibri" w:cs="Calibri"/>
          <w:szCs w:val="20"/>
        </w:rPr>
      </w:pPr>
    </w:p>
    <w:p w14:paraId="6376B195" w14:textId="42BAAA4A" w:rsidR="008D52C8" w:rsidRPr="00A728D2" w:rsidRDefault="008D52C8" w:rsidP="00AE7024">
      <w:pPr>
        <w:spacing w:line="280" w:lineRule="atLeast"/>
        <w:rPr>
          <w:rFonts w:ascii="Calibri" w:eastAsia="Arial Unicode MS" w:hAnsi="Calibri" w:cs="Calibri"/>
          <w:szCs w:val="16"/>
        </w:rPr>
      </w:pPr>
      <w:r w:rsidRPr="00A728D2">
        <w:rPr>
          <w:rFonts w:ascii="Calibri" w:eastAsia="Arial Unicode MS" w:hAnsi="Calibri" w:cs="Calibri"/>
          <w:szCs w:val="20"/>
        </w:rPr>
        <w:t xml:space="preserve">Voor de aanbesteding wordt uitgegaan van een </w:t>
      </w:r>
      <w:r w:rsidR="00513235">
        <w:rPr>
          <w:rFonts w:ascii="Calibri" w:eastAsia="Arial Unicode MS" w:hAnsi="Calibri" w:cs="Calibri"/>
          <w:szCs w:val="20"/>
        </w:rPr>
        <w:t xml:space="preserve">Europese </w:t>
      </w:r>
      <w:r w:rsidR="00C96153" w:rsidRPr="00A728D2">
        <w:rPr>
          <w:rFonts w:ascii="Calibri" w:eastAsia="Arial Unicode MS" w:hAnsi="Calibri" w:cs="Calibri"/>
          <w:szCs w:val="20"/>
        </w:rPr>
        <w:t>O</w:t>
      </w:r>
      <w:r w:rsidRPr="00A728D2">
        <w:rPr>
          <w:rFonts w:ascii="Calibri" w:eastAsia="Arial Unicode MS" w:hAnsi="Calibri" w:cs="Calibri"/>
          <w:szCs w:val="20"/>
        </w:rPr>
        <w:t>penbare procedure zonder voorselectie. De</w:t>
      </w:r>
      <w:r w:rsidR="004448DF" w:rsidRPr="00A728D2">
        <w:rPr>
          <w:rFonts w:ascii="Calibri" w:eastAsia="Arial Unicode MS" w:hAnsi="Calibri" w:cs="Calibri"/>
          <w:szCs w:val="20"/>
        </w:rPr>
        <w:t xml:space="preserve"> Aanbestedingsleidraad </w:t>
      </w:r>
      <w:r w:rsidRPr="00A728D2">
        <w:rPr>
          <w:rFonts w:ascii="Calibri" w:eastAsia="Arial Unicode MS" w:hAnsi="Calibri" w:cs="Calibri"/>
          <w:szCs w:val="20"/>
        </w:rPr>
        <w:t xml:space="preserve">wordt via </w:t>
      </w:r>
      <w:proofErr w:type="spellStart"/>
      <w:r w:rsidRPr="00A728D2">
        <w:rPr>
          <w:rFonts w:ascii="Calibri" w:eastAsia="Arial Unicode MS" w:hAnsi="Calibri" w:cs="Calibri"/>
          <w:szCs w:val="20"/>
        </w:rPr>
        <w:t>TenderNed</w:t>
      </w:r>
      <w:proofErr w:type="spellEnd"/>
      <w:r w:rsidRPr="00A728D2">
        <w:rPr>
          <w:rFonts w:ascii="Calibri" w:eastAsia="Arial Unicode MS" w:hAnsi="Calibri" w:cs="Calibri"/>
          <w:szCs w:val="20"/>
        </w:rPr>
        <w:t xml:space="preserve"> gepubliceerd. Het doel is om op basis van beste prijs-</w:t>
      </w:r>
      <w:r w:rsidR="00F40B00" w:rsidRPr="00A728D2">
        <w:rPr>
          <w:rFonts w:ascii="Calibri" w:eastAsia="Arial Unicode MS" w:hAnsi="Calibri" w:cs="Calibri"/>
          <w:szCs w:val="20"/>
        </w:rPr>
        <w:t>kwaliteitverh</w:t>
      </w:r>
      <w:r w:rsidRPr="00A728D2">
        <w:rPr>
          <w:rFonts w:ascii="Calibri" w:eastAsia="Arial Unicode MS" w:hAnsi="Calibri" w:cs="Calibri"/>
          <w:szCs w:val="20"/>
        </w:rPr>
        <w:t xml:space="preserve">ouding één </w:t>
      </w:r>
      <w:r w:rsidR="000772F0" w:rsidRPr="00A728D2">
        <w:rPr>
          <w:rFonts w:ascii="Calibri" w:eastAsia="Arial Unicode MS" w:hAnsi="Calibri" w:cs="Calibri"/>
          <w:szCs w:val="20"/>
        </w:rPr>
        <w:t>(1)</w:t>
      </w:r>
      <w:r w:rsidRPr="00A728D2">
        <w:rPr>
          <w:rFonts w:ascii="Calibri" w:eastAsia="Arial Unicode MS" w:hAnsi="Calibri" w:cs="Calibri"/>
          <w:szCs w:val="20"/>
        </w:rPr>
        <w:t xml:space="preserve"> leverancier te selecteren aan wie de</w:t>
      </w:r>
      <w:r w:rsidR="004448DF" w:rsidRPr="00A728D2">
        <w:rPr>
          <w:rFonts w:ascii="Calibri" w:eastAsia="Arial Unicode MS" w:hAnsi="Calibri" w:cs="Calibri"/>
          <w:szCs w:val="20"/>
        </w:rPr>
        <w:t xml:space="preserve"> Opdracht </w:t>
      </w:r>
      <w:r w:rsidR="00AE7024">
        <w:rPr>
          <w:rFonts w:ascii="Calibri" w:eastAsia="Arial Unicode MS" w:hAnsi="Calibri" w:cs="Calibri"/>
          <w:szCs w:val="20"/>
        </w:rPr>
        <w:t>gegund gaat worden.</w:t>
      </w:r>
    </w:p>
    <w:p w14:paraId="016B3CAA" w14:textId="7E3AE84A" w:rsidR="00354CFF" w:rsidRPr="00A728D2" w:rsidRDefault="00354CFF" w:rsidP="003A2766">
      <w:pPr>
        <w:pStyle w:val="Kop2paragrafen"/>
        <w:rPr>
          <w:rFonts w:cs="Calibri"/>
        </w:rPr>
      </w:pPr>
      <w:bookmarkStart w:id="56" w:name="_Toc55995505"/>
      <w:r w:rsidRPr="00A728D2">
        <w:rPr>
          <w:rFonts w:cs="Calibri"/>
        </w:rPr>
        <w:t>Beschrijving onderwerp aanbesteding</w:t>
      </w:r>
      <w:bookmarkEnd w:id="56"/>
    </w:p>
    <w:p w14:paraId="2C794E80" w14:textId="7D395EC1" w:rsidR="000370C6" w:rsidRDefault="000370C6" w:rsidP="00A22255">
      <w:pPr>
        <w:rPr>
          <w:lang w:eastAsia="nl-NL"/>
        </w:rPr>
      </w:pPr>
      <w:r>
        <w:t xml:space="preserve">De </w:t>
      </w:r>
      <w:r w:rsidR="00AE7024">
        <w:t>opdracht</w:t>
      </w:r>
      <w:r>
        <w:t xml:space="preserve"> bestaat uit het werkend opleveren van een compleet</w:t>
      </w:r>
      <w:r w:rsidRPr="000370C6">
        <w:rPr>
          <w:lang w:eastAsia="nl-NL"/>
        </w:rPr>
        <w:t xml:space="preserve"> </w:t>
      </w:r>
      <w:r>
        <w:rPr>
          <w:lang w:eastAsia="nl-NL"/>
        </w:rPr>
        <w:t>telemetriesysteem</w:t>
      </w:r>
      <w:r w:rsidR="00AE7024">
        <w:rPr>
          <w:lang w:eastAsia="nl-NL"/>
        </w:rPr>
        <w:t xml:space="preserve"> inclusief het onderhouden en aanpassen, de komende 12 jaren,</w:t>
      </w:r>
      <w:r w:rsidR="00AE7024" w:rsidRPr="00AE7024">
        <w:t xml:space="preserve"> </w:t>
      </w:r>
      <w:r w:rsidR="00AE7024">
        <w:t>naar de dan geldende stand der techniek zodat deze veilig blijft functioneren.</w:t>
      </w:r>
      <w:r w:rsidR="00AE7024">
        <w:rPr>
          <w:lang w:eastAsia="nl-NL"/>
        </w:rPr>
        <w:t xml:space="preserve"> </w:t>
      </w:r>
      <w:r>
        <w:rPr>
          <w:lang w:eastAsia="nl-NL"/>
        </w:rPr>
        <w:t xml:space="preserve"> </w:t>
      </w:r>
    </w:p>
    <w:p w14:paraId="2DA0ABE8" w14:textId="36EBBB39" w:rsidR="00AE7024" w:rsidRDefault="00AE7024" w:rsidP="00A22255">
      <w:r>
        <w:rPr>
          <w:lang w:eastAsia="nl-NL"/>
        </w:rPr>
        <w:t>Het is aan de leverancier om een aanbieding te doen voor het aanpassen van de</w:t>
      </w:r>
      <w:r w:rsidR="00A22255">
        <w:t xml:space="preserve"> huidige hoofdpost of</w:t>
      </w:r>
      <w:r>
        <w:t xml:space="preserve"> deze</w:t>
      </w:r>
      <w:r w:rsidR="00A22255">
        <w:t xml:space="preserve"> te vervangen door één </w:t>
      </w:r>
      <w:proofErr w:type="spellStart"/>
      <w:r w:rsidR="00A22255">
        <w:t>webgebaseerde</w:t>
      </w:r>
      <w:proofErr w:type="spellEnd"/>
      <w:r w:rsidR="00A22255">
        <w:t xml:space="preserve"> hoofdpost met gestandaardiseerde en technisch verbeterde inrichtingen van objecten</w:t>
      </w:r>
      <w:r w:rsidR="001C5EC6">
        <w:t>.</w:t>
      </w:r>
    </w:p>
    <w:p w14:paraId="7CDE6D2D" w14:textId="672CEA0E" w:rsidR="00A22255" w:rsidRDefault="00A22255" w:rsidP="00A22255">
      <w:r>
        <w:t>Er wordt een overeenkomst afgesloten m</w:t>
      </w:r>
      <w:r w:rsidRPr="00D839E2">
        <w:t>et één opdrachtnemer</w:t>
      </w:r>
      <w:r>
        <w:t xml:space="preserve">. </w:t>
      </w:r>
    </w:p>
    <w:p w14:paraId="1C71F3EF" w14:textId="77777777" w:rsidR="000370C6" w:rsidRDefault="000370C6" w:rsidP="00A22255"/>
    <w:p w14:paraId="6261B3CF" w14:textId="67D3FADA" w:rsidR="000370C6" w:rsidRPr="00966106" w:rsidRDefault="000370C6" w:rsidP="000370C6">
      <w:pPr>
        <w:spacing w:line="280" w:lineRule="atLeast"/>
        <w:rPr>
          <w:rFonts w:ascii="Calibri" w:eastAsia="Arial Unicode MS" w:hAnsi="Calibri" w:cs="Calibri"/>
          <w:szCs w:val="16"/>
        </w:rPr>
      </w:pPr>
      <w:r w:rsidRPr="00966106">
        <w:rPr>
          <w:rFonts w:ascii="Calibri" w:eastAsia="Arial Unicode MS" w:hAnsi="Calibri" w:cs="Calibri"/>
          <w:szCs w:val="16"/>
        </w:rPr>
        <w:t xml:space="preserve">De </w:t>
      </w:r>
      <w:r>
        <w:rPr>
          <w:rFonts w:ascii="Calibri" w:eastAsia="Arial Unicode MS" w:hAnsi="Calibri" w:cs="Calibri"/>
          <w:szCs w:val="16"/>
        </w:rPr>
        <w:t>opdrachtgever</w:t>
      </w:r>
      <w:r w:rsidRPr="00966106">
        <w:rPr>
          <w:rFonts w:ascii="Calibri" w:eastAsia="Arial Unicode MS" w:hAnsi="Calibri" w:cs="Calibri"/>
          <w:szCs w:val="16"/>
        </w:rPr>
        <w:t xml:space="preserve"> is op zoek naar een opdrachtnemer </w:t>
      </w:r>
      <w:r>
        <w:rPr>
          <w:rFonts w:ascii="Calibri" w:eastAsia="Arial Unicode MS" w:hAnsi="Calibri" w:cs="Calibri"/>
          <w:szCs w:val="16"/>
        </w:rPr>
        <w:t>die</w:t>
      </w:r>
      <w:r w:rsidRPr="00966106">
        <w:rPr>
          <w:rFonts w:ascii="Calibri" w:eastAsia="Arial Unicode MS" w:hAnsi="Calibri" w:cs="Calibri"/>
          <w:szCs w:val="16"/>
        </w:rPr>
        <w:t xml:space="preserve"> zich betrokken voelt bij de</w:t>
      </w:r>
      <w:r w:rsidR="00B83655">
        <w:rPr>
          <w:rFonts w:ascii="Calibri" w:eastAsia="Arial Unicode MS" w:hAnsi="Calibri" w:cs="Calibri"/>
          <w:szCs w:val="16"/>
        </w:rPr>
        <w:t xml:space="preserve"> </w:t>
      </w:r>
      <w:r w:rsidRPr="00966106">
        <w:rPr>
          <w:rFonts w:ascii="Calibri" w:eastAsia="Arial Unicode MS" w:hAnsi="Calibri" w:cs="Calibri"/>
          <w:szCs w:val="16"/>
        </w:rPr>
        <w:t>opdracht en zich inzet om de volgende doelstellingen te bereiken:</w:t>
      </w:r>
    </w:p>
    <w:p w14:paraId="593BF2ED" w14:textId="1C4326D7" w:rsidR="000370C6" w:rsidRPr="00966106" w:rsidRDefault="000370C6" w:rsidP="00B83655">
      <w:pPr>
        <w:pStyle w:val="Lijstalinea"/>
        <w:numPr>
          <w:ilvl w:val="0"/>
          <w:numId w:val="22"/>
        </w:numPr>
        <w:spacing w:line="280" w:lineRule="atLeast"/>
        <w:ind w:left="567" w:hanging="284"/>
        <w:rPr>
          <w:rFonts w:ascii="Calibri" w:eastAsia="Arial Unicode MS" w:hAnsi="Calibri" w:cs="Calibri"/>
          <w:szCs w:val="16"/>
        </w:rPr>
      </w:pPr>
      <w:r w:rsidRPr="00966106">
        <w:rPr>
          <w:rFonts w:ascii="Calibri" w:eastAsia="Arial Unicode MS" w:hAnsi="Calibri" w:cs="Calibri"/>
          <w:szCs w:val="16"/>
        </w:rPr>
        <w:t xml:space="preserve">Het in stand houden van een bedrijfszeker </w:t>
      </w:r>
      <w:r w:rsidRPr="00B83655">
        <w:rPr>
          <w:rFonts w:ascii="Calibri" w:eastAsia="Arial Unicode MS" w:hAnsi="Calibri" w:cs="Calibri"/>
          <w:szCs w:val="16"/>
        </w:rPr>
        <w:t>telemetriesysteem</w:t>
      </w:r>
      <w:r w:rsidRPr="00966106">
        <w:rPr>
          <w:rFonts w:ascii="Calibri" w:eastAsia="Arial Unicode MS" w:hAnsi="Calibri" w:cs="Calibri"/>
          <w:szCs w:val="16"/>
        </w:rPr>
        <w:t>;</w:t>
      </w:r>
    </w:p>
    <w:p w14:paraId="0976B1EC" w14:textId="366CCFC2" w:rsidR="000370C6" w:rsidRPr="00966106" w:rsidRDefault="000370C6" w:rsidP="00B83655">
      <w:pPr>
        <w:pStyle w:val="Lijstalinea"/>
        <w:numPr>
          <w:ilvl w:val="0"/>
          <w:numId w:val="22"/>
        </w:numPr>
        <w:spacing w:line="280" w:lineRule="atLeast"/>
        <w:ind w:left="567" w:hanging="284"/>
        <w:rPr>
          <w:rFonts w:ascii="Calibri" w:eastAsia="Arial Unicode MS" w:hAnsi="Calibri" w:cs="Calibri"/>
          <w:szCs w:val="16"/>
        </w:rPr>
      </w:pPr>
      <w:r w:rsidRPr="00966106">
        <w:rPr>
          <w:rFonts w:ascii="Calibri" w:eastAsia="Arial Unicode MS" w:hAnsi="Calibri" w:cs="Calibri"/>
          <w:szCs w:val="16"/>
        </w:rPr>
        <w:t>Het beperken van overlast voor gebruikers c.q. bewoners door uitvoering van</w:t>
      </w:r>
      <w:r w:rsidR="00B83655">
        <w:rPr>
          <w:rFonts w:ascii="Calibri" w:eastAsia="Arial Unicode MS" w:hAnsi="Calibri" w:cs="Calibri"/>
          <w:szCs w:val="16"/>
        </w:rPr>
        <w:t xml:space="preserve"> </w:t>
      </w:r>
      <w:r w:rsidRPr="00966106">
        <w:rPr>
          <w:rFonts w:ascii="Calibri" w:eastAsia="Arial Unicode MS" w:hAnsi="Calibri" w:cs="Calibri"/>
          <w:szCs w:val="16"/>
        </w:rPr>
        <w:t xml:space="preserve">preventief onderhoud en </w:t>
      </w:r>
      <w:r w:rsidR="00B83655">
        <w:rPr>
          <w:rFonts w:ascii="Calibri" w:eastAsia="Arial Unicode MS" w:hAnsi="Calibri" w:cs="Calibri"/>
          <w:szCs w:val="16"/>
        </w:rPr>
        <w:t xml:space="preserve"> a</w:t>
      </w:r>
      <w:r w:rsidRPr="00966106">
        <w:rPr>
          <w:rFonts w:ascii="Calibri" w:eastAsia="Arial Unicode MS" w:hAnsi="Calibri" w:cs="Calibri"/>
          <w:szCs w:val="16"/>
        </w:rPr>
        <w:t>dequaat oplossen van storingen</w:t>
      </w:r>
      <w:r w:rsidR="00FB6DF9">
        <w:rPr>
          <w:rFonts w:ascii="Calibri" w:eastAsia="Arial Unicode MS" w:hAnsi="Calibri" w:cs="Calibri"/>
          <w:szCs w:val="16"/>
        </w:rPr>
        <w:t xml:space="preserve"> </w:t>
      </w:r>
      <w:r w:rsidR="000C1C3A">
        <w:rPr>
          <w:rFonts w:ascii="Calibri" w:eastAsia="Arial Unicode MS" w:hAnsi="Calibri" w:cs="Calibri"/>
          <w:szCs w:val="16"/>
        </w:rPr>
        <w:t>met betrekking tot</w:t>
      </w:r>
      <w:r w:rsidR="00FB6DF9">
        <w:rPr>
          <w:rFonts w:ascii="Calibri" w:eastAsia="Arial Unicode MS" w:hAnsi="Calibri" w:cs="Calibri"/>
          <w:szCs w:val="16"/>
        </w:rPr>
        <w:t xml:space="preserve"> het telemetriesysteem</w:t>
      </w:r>
      <w:r w:rsidRPr="00966106">
        <w:rPr>
          <w:rFonts w:ascii="Calibri" w:eastAsia="Arial Unicode MS" w:hAnsi="Calibri" w:cs="Calibri"/>
          <w:szCs w:val="16"/>
        </w:rPr>
        <w:t>;</w:t>
      </w:r>
    </w:p>
    <w:p w14:paraId="29946CBF" w14:textId="4795CFBE" w:rsidR="000370C6" w:rsidRPr="00966106" w:rsidRDefault="000370C6" w:rsidP="00B83655">
      <w:pPr>
        <w:pStyle w:val="Lijstalinea"/>
        <w:numPr>
          <w:ilvl w:val="0"/>
          <w:numId w:val="22"/>
        </w:numPr>
        <w:spacing w:line="280" w:lineRule="atLeast"/>
        <w:ind w:left="567" w:hanging="284"/>
        <w:rPr>
          <w:rFonts w:ascii="Calibri" w:eastAsia="Arial Unicode MS" w:hAnsi="Calibri" w:cs="Calibri"/>
          <w:szCs w:val="16"/>
        </w:rPr>
      </w:pPr>
      <w:r w:rsidRPr="00966106">
        <w:rPr>
          <w:rFonts w:ascii="Calibri" w:eastAsia="Arial Unicode MS" w:hAnsi="Calibri" w:cs="Calibri"/>
          <w:szCs w:val="16"/>
        </w:rPr>
        <w:t>Het verminderen van het aantal storingen</w:t>
      </w:r>
      <w:r w:rsidR="000C1C3A">
        <w:rPr>
          <w:rFonts w:ascii="Calibri" w:eastAsia="Arial Unicode MS" w:hAnsi="Calibri" w:cs="Calibri"/>
          <w:szCs w:val="16"/>
        </w:rPr>
        <w:t xml:space="preserve"> met betrekking tot het telemetriesysteem</w:t>
      </w:r>
      <w:r w:rsidRPr="00966106">
        <w:rPr>
          <w:rFonts w:ascii="Calibri" w:eastAsia="Arial Unicode MS" w:hAnsi="Calibri" w:cs="Calibri"/>
          <w:szCs w:val="16"/>
        </w:rPr>
        <w:t>;</w:t>
      </w:r>
    </w:p>
    <w:p w14:paraId="5AA7DF87" w14:textId="490E7C12" w:rsidR="000370C6" w:rsidRDefault="000370C6" w:rsidP="00B83655">
      <w:pPr>
        <w:pStyle w:val="Lijstalinea"/>
        <w:numPr>
          <w:ilvl w:val="0"/>
          <w:numId w:val="22"/>
        </w:numPr>
        <w:spacing w:line="280" w:lineRule="atLeast"/>
        <w:ind w:left="567" w:hanging="284"/>
        <w:rPr>
          <w:rFonts w:ascii="Calibri" w:eastAsia="Arial Unicode MS" w:hAnsi="Calibri" w:cs="Calibri"/>
          <w:szCs w:val="16"/>
        </w:rPr>
      </w:pPr>
      <w:r w:rsidRPr="00966106">
        <w:rPr>
          <w:rFonts w:ascii="Calibri" w:eastAsia="Arial Unicode MS" w:hAnsi="Calibri" w:cs="Calibri"/>
          <w:szCs w:val="16"/>
        </w:rPr>
        <w:t>Meedenken om verbeteringen in beheersproces en kostenbesparingen te</w:t>
      </w:r>
      <w:r w:rsidR="00B83655">
        <w:rPr>
          <w:rFonts w:ascii="Calibri" w:eastAsia="Arial Unicode MS" w:hAnsi="Calibri" w:cs="Calibri"/>
          <w:szCs w:val="16"/>
        </w:rPr>
        <w:t xml:space="preserve"> r</w:t>
      </w:r>
      <w:r w:rsidRPr="00966106">
        <w:rPr>
          <w:rFonts w:ascii="Calibri" w:eastAsia="Arial Unicode MS" w:hAnsi="Calibri" w:cs="Calibri"/>
          <w:szCs w:val="16"/>
        </w:rPr>
        <w:t>ealiseren</w:t>
      </w:r>
      <w:r w:rsidR="000A2D0F">
        <w:rPr>
          <w:rFonts w:ascii="Calibri" w:eastAsia="Arial Unicode MS" w:hAnsi="Calibri" w:cs="Calibri"/>
          <w:szCs w:val="16"/>
        </w:rPr>
        <w:t xml:space="preserve"> met betrekking tot het telemetriesysteem</w:t>
      </w:r>
      <w:r>
        <w:rPr>
          <w:rFonts w:ascii="Calibri" w:eastAsia="Arial Unicode MS" w:hAnsi="Calibri" w:cs="Calibri"/>
          <w:szCs w:val="16"/>
        </w:rPr>
        <w:t>.</w:t>
      </w:r>
    </w:p>
    <w:p w14:paraId="471FC6FF" w14:textId="77777777" w:rsidR="000370C6" w:rsidRDefault="000370C6" w:rsidP="000370C6">
      <w:pPr>
        <w:rPr>
          <w:rFonts w:ascii="Calibri" w:eastAsia="Arial Unicode MS" w:hAnsi="Calibri" w:cs="Calibri"/>
          <w:szCs w:val="16"/>
        </w:rPr>
      </w:pPr>
    </w:p>
    <w:p w14:paraId="6A8F6BDA" w14:textId="51EF005D" w:rsidR="001C5EC6" w:rsidRDefault="001C5EC6" w:rsidP="000370C6">
      <w:pPr>
        <w:spacing w:line="280" w:lineRule="atLeast"/>
        <w:rPr>
          <w:lang w:eastAsia="nl-NL"/>
        </w:rPr>
      </w:pPr>
      <w:r>
        <w:rPr>
          <w:lang w:eastAsia="nl-NL"/>
        </w:rPr>
        <w:t>Onder het service en onderhoud wordt door opdrachtgever het volgende bedoeld:</w:t>
      </w:r>
    </w:p>
    <w:p w14:paraId="287D572E" w14:textId="77777777" w:rsidR="008A4941" w:rsidRDefault="008A4941" w:rsidP="008A4941">
      <w:pPr>
        <w:pStyle w:val="Lijstalinea"/>
        <w:numPr>
          <w:ilvl w:val="0"/>
          <w:numId w:val="44"/>
        </w:numPr>
        <w:spacing w:line="280" w:lineRule="atLeast"/>
        <w:rPr>
          <w:lang w:eastAsia="nl-NL"/>
        </w:rPr>
      </w:pPr>
      <w:r>
        <w:rPr>
          <w:lang w:eastAsia="nl-NL"/>
        </w:rPr>
        <w:t>Het preventief onderhoud aan het telemetriesysteem;</w:t>
      </w:r>
    </w:p>
    <w:p w14:paraId="6E243C43" w14:textId="77777777" w:rsidR="008A4941" w:rsidRDefault="008A4941" w:rsidP="008A4941">
      <w:pPr>
        <w:pStyle w:val="Lijstalinea"/>
        <w:numPr>
          <w:ilvl w:val="0"/>
          <w:numId w:val="44"/>
        </w:numPr>
        <w:spacing w:line="280" w:lineRule="atLeast"/>
        <w:rPr>
          <w:lang w:eastAsia="nl-NL"/>
        </w:rPr>
      </w:pPr>
      <w:r>
        <w:rPr>
          <w:lang w:eastAsia="nl-NL"/>
        </w:rPr>
        <w:t>Het correctief onderhoud aan het telemetriesysteem;</w:t>
      </w:r>
    </w:p>
    <w:p w14:paraId="214A07E4" w14:textId="4BCBD2C0" w:rsidR="008A4941" w:rsidRDefault="008A4941" w:rsidP="008A4941">
      <w:pPr>
        <w:pStyle w:val="Lijstalinea"/>
        <w:numPr>
          <w:ilvl w:val="0"/>
          <w:numId w:val="44"/>
        </w:numPr>
        <w:spacing w:line="280" w:lineRule="atLeast"/>
        <w:rPr>
          <w:lang w:eastAsia="nl-NL"/>
        </w:rPr>
      </w:pPr>
      <w:r>
        <w:rPr>
          <w:lang w:eastAsia="nl-NL"/>
        </w:rPr>
        <w:t>Het oplossen van gemelde problemen</w:t>
      </w:r>
      <w:r w:rsidR="000A2D0F">
        <w:rPr>
          <w:lang w:eastAsia="nl-NL"/>
        </w:rPr>
        <w:t xml:space="preserve"> aan het telemetriesysteem</w:t>
      </w:r>
      <w:r>
        <w:rPr>
          <w:lang w:eastAsia="nl-NL"/>
        </w:rPr>
        <w:t>;</w:t>
      </w:r>
    </w:p>
    <w:p w14:paraId="434D2FBB" w14:textId="70BFE067" w:rsidR="008A4941" w:rsidRDefault="008A4941" w:rsidP="008A4941">
      <w:pPr>
        <w:pStyle w:val="Lijstalinea"/>
        <w:numPr>
          <w:ilvl w:val="0"/>
          <w:numId w:val="44"/>
        </w:numPr>
        <w:spacing w:line="280" w:lineRule="atLeast"/>
        <w:rPr>
          <w:lang w:eastAsia="nl-NL"/>
        </w:rPr>
      </w:pPr>
      <w:r>
        <w:rPr>
          <w:lang w:eastAsia="nl-NL"/>
        </w:rPr>
        <w:t xml:space="preserve">Het beschikbaar houden van het </w:t>
      </w:r>
      <w:r w:rsidR="000A2D0F">
        <w:rPr>
          <w:lang w:eastAsia="nl-NL"/>
        </w:rPr>
        <w:t>telemetrie</w:t>
      </w:r>
      <w:r>
        <w:rPr>
          <w:lang w:eastAsia="nl-NL"/>
        </w:rPr>
        <w:t>systeem binnen de geëiste beschikbaarheidsgarantie;</w:t>
      </w:r>
    </w:p>
    <w:p w14:paraId="5302AD72" w14:textId="065FF90C" w:rsidR="008A4941" w:rsidRDefault="008A4941" w:rsidP="008A4941">
      <w:pPr>
        <w:pStyle w:val="Lijstalinea"/>
        <w:numPr>
          <w:ilvl w:val="0"/>
          <w:numId w:val="44"/>
        </w:numPr>
        <w:spacing w:line="280" w:lineRule="atLeast"/>
        <w:rPr>
          <w:lang w:eastAsia="nl-NL"/>
        </w:rPr>
      </w:pPr>
      <w:r>
        <w:rPr>
          <w:lang w:eastAsia="nl-NL"/>
        </w:rPr>
        <w:t>Het verlenen van service op het gebied van vragen door gebruikers</w:t>
      </w:r>
      <w:r w:rsidR="00B3328F">
        <w:rPr>
          <w:lang w:eastAsia="nl-NL"/>
        </w:rPr>
        <w:t xml:space="preserve"> van het telemetriesysteem</w:t>
      </w:r>
      <w:r>
        <w:rPr>
          <w:lang w:eastAsia="nl-NL"/>
        </w:rPr>
        <w:t>;</w:t>
      </w:r>
    </w:p>
    <w:p w14:paraId="7CBFF209" w14:textId="21420A9A" w:rsidR="008A4941" w:rsidRDefault="008A4941" w:rsidP="008A4941">
      <w:pPr>
        <w:pStyle w:val="Lijstalinea"/>
        <w:numPr>
          <w:ilvl w:val="0"/>
          <w:numId w:val="44"/>
        </w:numPr>
        <w:spacing w:line="280" w:lineRule="atLeast"/>
        <w:rPr>
          <w:lang w:eastAsia="nl-NL"/>
        </w:rPr>
      </w:pPr>
      <w:r>
        <w:rPr>
          <w:lang w:eastAsia="nl-NL"/>
        </w:rPr>
        <w:t xml:space="preserve">Het opvolgen van gemelde problemen bij gebruikers van het </w:t>
      </w:r>
      <w:r w:rsidR="00B3328F">
        <w:rPr>
          <w:lang w:eastAsia="nl-NL"/>
        </w:rPr>
        <w:t>telemetrie</w:t>
      </w:r>
      <w:r>
        <w:rPr>
          <w:lang w:eastAsia="nl-NL"/>
        </w:rPr>
        <w:t>systeem;</w:t>
      </w:r>
    </w:p>
    <w:p w14:paraId="31A4B603" w14:textId="06DA1901" w:rsidR="008A4941" w:rsidRDefault="008A4941" w:rsidP="008A4941">
      <w:pPr>
        <w:pStyle w:val="Lijstalinea"/>
        <w:numPr>
          <w:ilvl w:val="0"/>
          <w:numId w:val="44"/>
        </w:numPr>
        <w:spacing w:line="280" w:lineRule="atLeast"/>
        <w:rPr>
          <w:lang w:eastAsia="nl-NL"/>
        </w:rPr>
      </w:pPr>
      <w:r>
        <w:rPr>
          <w:lang w:eastAsia="nl-NL"/>
        </w:rPr>
        <w:t xml:space="preserve">Het bereikbaar zijn voor gebruikers van het </w:t>
      </w:r>
      <w:r w:rsidR="00B3328F">
        <w:rPr>
          <w:lang w:eastAsia="nl-NL"/>
        </w:rPr>
        <w:t>telemetrie</w:t>
      </w:r>
      <w:r>
        <w:rPr>
          <w:lang w:eastAsia="nl-NL"/>
        </w:rPr>
        <w:t>systeem;</w:t>
      </w:r>
    </w:p>
    <w:p w14:paraId="1B29836F" w14:textId="11C6D4EB" w:rsidR="008A4941" w:rsidRDefault="008A4941" w:rsidP="008A4941">
      <w:pPr>
        <w:pStyle w:val="Lijstalinea"/>
        <w:numPr>
          <w:ilvl w:val="0"/>
          <w:numId w:val="44"/>
        </w:numPr>
        <w:spacing w:line="280" w:lineRule="atLeast"/>
        <w:rPr>
          <w:lang w:eastAsia="nl-NL"/>
        </w:rPr>
      </w:pPr>
      <w:r>
        <w:rPr>
          <w:lang w:eastAsia="nl-NL"/>
        </w:rPr>
        <w:t xml:space="preserve">Het continue bieden van een veilig </w:t>
      </w:r>
      <w:r w:rsidR="00B3328F">
        <w:rPr>
          <w:lang w:eastAsia="nl-NL"/>
        </w:rPr>
        <w:t>telemetrie</w:t>
      </w:r>
      <w:r>
        <w:rPr>
          <w:lang w:eastAsia="nl-NL"/>
        </w:rPr>
        <w:t>systeem;</w:t>
      </w:r>
    </w:p>
    <w:p w14:paraId="6083135B" w14:textId="77777777" w:rsidR="001C5EC6" w:rsidRDefault="001C5EC6" w:rsidP="000370C6">
      <w:pPr>
        <w:spacing w:line="280" w:lineRule="atLeast"/>
        <w:rPr>
          <w:lang w:eastAsia="nl-NL"/>
        </w:rPr>
      </w:pPr>
    </w:p>
    <w:p w14:paraId="62F70419" w14:textId="39652C51" w:rsidR="00B83655" w:rsidRDefault="00B83655" w:rsidP="000370C6">
      <w:pPr>
        <w:spacing w:line="280" w:lineRule="atLeast"/>
        <w:rPr>
          <w:lang w:eastAsia="nl-NL"/>
        </w:rPr>
      </w:pPr>
      <w:r>
        <w:rPr>
          <w:lang w:eastAsia="nl-NL"/>
        </w:rPr>
        <w:t xml:space="preserve">Het onderhoud en de service die geleverd dient te leveren dient conform het </w:t>
      </w:r>
      <w:proofErr w:type="spellStart"/>
      <w:r>
        <w:rPr>
          <w:lang w:eastAsia="nl-NL"/>
        </w:rPr>
        <w:t>PvE</w:t>
      </w:r>
      <w:proofErr w:type="spellEnd"/>
      <w:r>
        <w:rPr>
          <w:lang w:eastAsia="nl-NL"/>
        </w:rPr>
        <w:t xml:space="preserve"> uitgevoerd te worden.</w:t>
      </w:r>
    </w:p>
    <w:p w14:paraId="328C434E" w14:textId="5BFE4B3E" w:rsidR="003E317F" w:rsidRDefault="003E317F" w:rsidP="003E317F">
      <w:pPr>
        <w:pStyle w:val="Kop2paragrafen"/>
      </w:pPr>
      <w:bookmarkStart w:id="57" w:name="_Toc55995506"/>
      <w:r w:rsidRPr="003E317F">
        <w:rPr>
          <w:rFonts w:cs="Calibri"/>
        </w:rPr>
        <w:t>Oplevering</w:t>
      </w:r>
      <w:bookmarkEnd w:id="57"/>
      <w:r>
        <w:t xml:space="preserve"> </w:t>
      </w:r>
    </w:p>
    <w:p w14:paraId="37276118" w14:textId="096BD83F" w:rsidR="00513235" w:rsidRDefault="003E317F" w:rsidP="00513235">
      <w:pPr>
        <w:rPr>
          <w:lang w:eastAsia="nl-NL"/>
        </w:rPr>
      </w:pPr>
      <w:r>
        <w:rPr>
          <w:lang w:eastAsia="nl-NL"/>
        </w:rPr>
        <w:t>H</w:t>
      </w:r>
      <w:r w:rsidR="00513235">
        <w:rPr>
          <w:lang w:eastAsia="nl-NL"/>
        </w:rPr>
        <w:t xml:space="preserve">et complete telemetriesysteem dient uiterlijk </w:t>
      </w:r>
      <w:r>
        <w:rPr>
          <w:lang w:eastAsia="nl-NL"/>
        </w:rPr>
        <w:t xml:space="preserve">op </w:t>
      </w:r>
      <w:r w:rsidR="00513235">
        <w:rPr>
          <w:lang w:eastAsia="nl-NL"/>
        </w:rPr>
        <w:t>3</w:t>
      </w:r>
      <w:r w:rsidR="00E67FDB">
        <w:rPr>
          <w:lang w:eastAsia="nl-NL"/>
        </w:rPr>
        <w:t>1</w:t>
      </w:r>
      <w:r w:rsidR="00513235">
        <w:rPr>
          <w:lang w:eastAsia="nl-NL"/>
        </w:rPr>
        <w:t xml:space="preserve"> </w:t>
      </w:r>
      <w:r w:rsidR="00E67FDB">
        <w:rPr>
          <w:lang w:eastAsia="nl-NL"/>
        </w:rPr>
        <w:t>oktober</w:t>
      </w:r>
      <w:r w:rsidR="00513235">
        <w:rPr>
          <w:lang w:eastAsia="nl-NL"/>
        </w:rPr>
        <w:t xml:space="preserve"> 2021 opgeleverd te zijn. </w:t>
      </w:r>
    </w:p>
    <w:p w14:paraId="7CC4B2DA" w14:textId="3975A71F" w:rsidR="00513235" w:rsidRPr="003E317F" w:rsidRDefault="00513235" w:rsidP="003E317F">
      <w:pPr>
        <w:pStyle w:val="Kop2paragrafen"/>
        <w:rPr>
          <w:rFonts w:cs="Calibri"/>
        </w:rPr>
      </w:pPr>
      <w:bookmarkStart w:id="58" w:name="_Toc498006242"/>
      <w:bookmarkStart w:id="59" w:name="_Toc24376154"/>
      <w:bookmarkStart w:id="60" w:name="_Toc55995507"/>
      <w:r w:rsidRPr="003E317F">
        <w:rPr>
          <w:rFonts w:cs="Calibri"/>
        </w:rPr>
        <w:t>Duur opdracht</w:t>
      </w:r>
      <w:bookmarkEnd w:id="58"/>
      <w:bookmarkEnd w:id="59"/>
      <w:bookmarkEnd w:id="60"/>
    </w:p>
    <w:p w14:paraId="210E4CEF" w14:textId="6A572E4A" w:rsidR="00513235" w:rsidRDefault="00513235" w:rsidP="00513235">
      <w:pPr>
        <w:rPr>
          <w:lang w:eastAsia="nl-NL"/>
        </w:rPr>
      </w:pPr>
      <w:r>
        <w:rPr>
          <w:lang w:eastAsia="nl-NL"/>
        </w:rPr>
        <w:t>Na oplevering</w:t>
      </w:r>
      <w:r w:rsidR="000370C6" w:rsidRPr="000370C6">
        <w:rPr>
          <w:lang w:eastAsia="nl-NL"/>
        </w:rPr>
        <w:t xml:space="preserve"> </w:t>
      </w:r>
      <w:r w:rsidR="000370C6">
        <w:rPr>
          <w:lang w:eastAsia="nl-NL"/>
        </w:rPr>
        <w:t>van het complete telemetriesysteem</w:t>
      </w:r>
      <w:r>
        <w:rPr>
          <w:lang w:eastAsia="nl-NL"/>
        </w:rPr>
        <w:t xml:space="preserve"> wordt een onderhoudsovereenkomst afgesloten voor een periode van </w:t>
      </w:r>
      <w:r w:rsidR="00E67FDB">
        <w:rPr>
          <w:lang w:eastAsia="nl-NL"/>
        </w:rPr>
        <w:t>8</w:t>
      </w:r>
      <w:r>
        <w:rPr>
          <w:lang w:eastAsia="nl-NL"/>
        </w:rPr>
        <w:t xml:space="preserve"> jaar.</w:t>
      </w:r>
      <w:r w:rsidR="003E317F">
        <w:rPr>
          <w:lang w:eastAsia="nl-NL"/>
        </w:rPr>
        <w:t xml:space="preserve"> Deze overeenkomst kan worden verlengd voor een periode</w:t>
      </w:r>
      <w:r>
        <w:rPr>
          <w:lang w:eastAsia="nl-NL"/>
        </w:rPr>
        <w:t xml:space="preserve"> van maximaal </w:t>
      </w:r>
      <w:r w:rsidR="00354CF9">
        <w:rPr>
          <w:lang w:eastAsia="nl-NL"/>
        </w:rPr>
        <w:t>4</w:t>
      </w:r>
      <w:r>
        <w:rPr>
          <w:lang w:eastAsia="nl-NL"/>
        </w:rPr>
        <w:t xml:space="preserve"> keer 1 jaar. De opdrachtgever zal uiterlijk drie maanden voor het aflopen van de </w:t>
      </w:r>
      <w:r w:rsidR="003E317F">
        <w:rPr>
          <w:lang w:eastAsia="nl-NL"/>
        </w:rPr>
        <w:t>overeenkomst</w:t>
      </w:r>
      <w:r>
        <w:rPr>
          <w:lang w:eastAsia="nl-NL"/>
        </w:rPr>
        <w:t xml:space="preserve"> een beslissing nemen over verlenging. Na de contractperiode en eventuele verlengingsperiode(n) eindigt van rechtswege de opdracht. </w:t>
      </w:r>
    </w:p>
    <w:p w14:paraId="2CC9CF72" w14:textId="77777777" w:rsidR="00AF7AA0" w:rsidRDefault="00AF7AA0" w:rsidP="00AF7AA0">
      <w:pPr>
        <w:rPr>
          <w:lang w:eastAsia="nl-NL"/>
        </w:rPr>
      </w:pPr>
    </w:p>
    <w:p w14:paraId="55192931" w14:textId="20D68598" w:rsidR="00AF7AA0" w:rsidRPr="00AF7AA0" w:rsidRDefault="00AF7AA0" w:rsidP="00AF7AA0">
      <w:pPr>
        <w:rPr>
          <w:lang w:eastAsia="nl-NL"/>
        </w:rPr>
      </w:pPr>
      <w:r>
        <w:rPr>
          <w:lang w:eastAsia="nl-NL"/>
        </w:rPr>
        <w:lastRenderedPageBreak/>
        <w:t xml:space="preserve">Bij de Overeenkomst wordt een duidelijke Service Level Agreement (SLA) vastgelegd voor zowel de technische ondersteuning en het fysieke onderhoud als voor de IT-component, waaronder onderhoud aan servers, updates, upgrades, etc. </w:t>
      </w:r>
    </w:p>
    <w:p w14:paraId="55280135" w14:textId="77777777" w:rsidR="00AF7AA0" w:rsidRDefault="00AF7AA0" w:rsidP="00AF7AA0"/>
    <w:p w14:paraId="47099154" w14:textId="2FD40521" w:rsidR="00AF7AA0" w:rsidRDefault="00AF7AA0" w:rsidP="00AF7AA0">
      <w:pPr>
        <w:rPr>
          <w:lang w:eastAsia="nl-NL"/>
        </w:rPr>
      </w:pPr>
      <w:r>
        <w:t>Hierbij worden resultaatverplichtingen opgenomen die objectief meetbaar zijn en die bepalen welke prestaties gedurende de looptijd van het contract behaald moeten worden. Meetbare resultaatverplichtingen worden vastgelegd in de SLA en zien onder andere maar niet uitputtend op het voldoen aan wet- en regelgeving, het op niveau houden van de conditie van de installaties en het aantal storingen.</w:t>
      </w:r>
    </w:p>
    <w:p w14:paraId="6345BCBB" w14:textId="77777777" w:rsidR="00D0697E" w:rsidRPr="00A728D2" w:rsidRDefault="00D0697E" w:rsidP="00183EAE">
      <w:pPr>
        <w:pStyle w:val="Kop2paragrafen"/>
      </w:pPr>
      <w:bookmarkStart w:id="61" w:name="_Toc55995508"/>
      <w:r w:rsidRPr="00A728D2">
        <w:t>Programma van Eisen</w:t>
      </w:r>
      <w:bookmarkEnd w:id="61"/>
    </w:p>
    <w:p w14:paraId="056631B2" w14:textId="691EDF0E" w:rsidR="00D0697E" w:rsidRDefault="00D0697E" w:rsidP="00D0697E">
      <w:pPr>
        <w:spacing w:line="276" w:lineRule="auto"/>
        <w:rPr>
          <w:rFonts w:ascii="Calibri" w:eastAsia="Arial Unicode MS" w:hAnsi="Calibri" w:cs="Calibri"/>
          <w:szCs w:val="20"/>
        </w:rPr>
      </w:pPr>
      <w:r w:rsidRPr="00A728D2">
        <w:rPr>
          <w:rFonts w:ascii="Calibri" w:eastAsia="Arial Unicode MS" w:hAnsi="Calibri" w:cs="Calibri"/>
          <w:szCs w:val="20"/>
        </w:rPr>
        <w:t>De binnen de Gemeentelijke</w:t>
      </w:r>
      <w:r w:rsidR="006A516F" w:rsidRPr="00A728D2">
        <w:rPr>
          <w:rFonts w:ascii="Calibri" w:eastAsia="Arial Unicode MS" w:hAnsi="Calibri" w:cs="Calibri"/>
          <w:szCs w:val="20"/>
        </w:rPr>
        <w:t xml:space="preserve"> </w:t>
      </w:r>
      <w:r w:rsidR="00551CE4" w:rsidRPr="00A728D2">
        <w:rPr>
          <w:rFonts w:ascii="Calibri" w:eastAsia="Arial Unicode MS" w:hAnsi="Calibri" w:cs="Calibri"/>
          <w:szCs w:val="20"/>
        </w:rPr>
        <w:t>ICT-kwaliteitsnormen</w:t>
      </w:r>
      <w:r w:rsidR="006A516F" w:rsidRPr="00A728D2">
        <w:rPr>
          <w:rFonts w:ascii="Calibri" w:eastAsia="Arial Unicode MS" w:hAnsi="Calibri" w:cs="Calibri"/>
          <w:szCs w:val="20"/>
        </w:rPr>
        <w:t xml:space="preserve"> </w:t>
      </w:r>
      <w:r w:rsidRPr="00A728D2">
        <w:rPr>
          <w:rFonts w:ascii="Calibri" w:eastAsia="Arial Unicode MS" w:hAnsi="Calibri" w:cs="Calibri"/>
          <w:szCs w:val="20"/>
        </w:rPr>
        <w:t>v20</w:t>
      </w:r>
      <w:r w:rsidR="00AA737F">
        <w:rPr>
          <w:rFonts w:ascii="Calibri" w:eastAsia="Arial Unicode MS" w:hAnsi="Calibri" w:cs="Calibri"/>
          <w:szCs w:val="20"/>
        </w:rPr>
        <w:t>20-2</w:t>
      </w:r>
      <w:r w:rsidR="006A516F" w:rsidRPr="00A728D2">
        <w:rPr>
          <w:rFonts w:ascii="Calibri" w:eastAsia="Arial Unicode MS" w:hAnsi="Calibri" w:cs="Calibri"/>
          <w:szCs w:val="20"/>
        </w:rPr>
        <w:t xml:space="preserve"> </w:t>
      </w:r>
      <w:r w:rsidR="001D33C1">
        <w:rPr>
          <w:rFonts w:ascii="Calibri" w:eastAsia="Arial Unicode MS" w:hAnsi="Calibri" w:cs="Calibri"/>
          <w:szCs w:val="20"/>
        </w:rPr>
        <w:t>(</w:t>
      </w:r>
      <w:r w:rsidR="001702C3">
        <w:rPr>
          <w:rFonts w:ascii="Calibri" w:eastAsia="Arial Unicode MS" w:hAnsi="Calibri" w:cs="Calibri"/>
          <w:szCs w:val="20"/>
        </w:rPr>
        <w:t>Bijlage K2</w:t>
      </w:r>
      <w:r w:rsidR="001D33C1">
        <w:rPr>
          <w:rFonts w:ascii="Calibri" w:eastAsia="Arial Unicode MS" w:hAnsi="Calibri" w:cs="Calibri"/>
          <w:szCs w:val="20"/>
        </w:rPr>
        <w:t xml:space="preserve">) </w:t>
      </w:r>
      <w:r w:rsidRPr="00A728D2">
        <w:rPr>
          <w:rFonts w:ascii="Calibri" w:eastAsia="Arial Unicode MS" w:hAnsi="Calibri" w:cs="Calibri"/>
          <w:szCs w:val="20"/>
        </w:rPr>
        <w:t xml:space="preserve">voorgeschreven normen en standaarden zijn minimum eisen. Doordat in de GIBIT </w:t>
      </w:r>
      <w:r w:rsidR="00AA699B">
        <w:rPr>
          <w:rFonts w:ascii="Calibri" w:eastAsia="Arial Unicode MS" w:hAnsi="Calibri" w:cs="Calibri"/>
          <w:szCs w:val="20"/>
        </w:rPr>
        <w:t xml:space="preserve">v 2016 </w:t>
      </w:r>
      <w:r w:rsidR="006A516F" w:rsidRPr="00A728D2">
        <w:rPr>
          <w:rFonts w:ascii="Calibri" w:eastAsia="Arial Unicode MS" w:hAnsi="Calibri" w:cs="Calibri"/>
          <w:szCs w:val="20"/>
        </w:rPr>
        <w:t>(</w:t>
      </w:r>
      <w:r w:rsidR="001702C3">
        <w:rPr>
          <w:rFonts w:ascii="Calibri" w:eastAsia="Arial Unicode MS" w:hAnsi="Calibri" w:cs="Calibri"/>
          <w:szCs w:val="20"/>
        </w:rPr>
        <w:t>Bijlage K</w:t>
      </w:r>
      <w:r w:rsidR="00EE6947">
        <w:rPr>
          <w:rFonts w:ascii="Calibri" w:eastAsia="Arial Unicode MS" w:hAnsi="Calibri" w:cs="Calibri"/>
          <w:szCs w:val="20"/>
        </w:rPr>
        <w:t>1</w:t>
      </w:r>
      <w:r w:rsidR="006A516F" w:rsidRPr="00A728D2">
        <w:rPr>
          <w:rFonts w:ascii="Calibri" w:eastAsia="Arial Unicode MS" w:hAnsi="Calibri" w:cs="Calibri"/>
          <w:szCs w:val="20"/>
        </w:rPr>
        <w:t>)</w:t>
      </w:r>
      <w:r w:rsidRPr="00A728D2">
        <w:rPr>
          <w:rFonts w:ascii="Calibri" w:eastAsia="Arial Unicode MS" w:hAnsi="Calibri" w:cs="Calibri"/>
          <w:szCs w:val="20"/>
        </w:rPr>
        <w:t xml:space="preserve"> expliciet naar deze normen wordt verwezen, zijn ze geborgd in de</w:t>
      </w:r>
      <w:r w:rsidR="004448DF" w:rsidRPr="00A728D2">
        <w:rPr>
          <w:rFonts w:ascii="Calibri" w:eastAsia="Arial Unicode MS" w:hAnsi="Calibri" w:cs="Calibri"/>
          <w:szCs w:val="20"/>
        </w:rPr>
        <w:t xml:space="preserve"> Overeenkomst</w:t>
      </w:r>
      <w:r w:rsidRPr="00A728D2">
        <w:rPr>
          <w:rFonts w:ascii="Calibri" w:eastAsia="Arial Unicode MS" w:hAnsi="Calibri" w:cs="Calibri"/>
          <w:szCs w:val="20"/>
        </w:rPr>
        <w:t xml:space="preserve"> die gesloten wordt. Daarnaast geeft de </w:t>
      </w:r>
      <w:r w:rsidR="00AC0628">
        <w:rPr>
          <w:rFonts w:ascii="Calibri" w:eastAsia="Arial Unicode MS" w:hAnsi="Calibri" w:cs="Calibri"/>
          <w:szCs w:val="20"/>
        </w:rPr>
        <w:t>Aanbestedende Dienst</w:t>
      </w:r>
      <w:r w:rsidRPr="00A728D2">
        <w:rPr>
          <w:rFonts w:ascii="Calibri" w:eastAsia="Arial Unicode MS" w:hAnsi="Calibri" w:cs="Calibri"/>
          <w:szCs w:val="20"/>
        </w:rPr>
        <w:t xml:space="preserve"> een aantal </w:t>
      </w:r>
      <w:r w:rsidR="00510863">
        <w:rPr>
          <w:rFonts w:ascii="Calibri" w:eastAsia="Arial Unicode MS" w:hAnsi="Calibri" w:cs="Calibri"/>
          <w:szCs w:val="20"/>
        </w:rPr>
        <w:t>specifieke</w:t>
      </w:r>
      <w:r w:rsidRPr="00A728D2">
        <w:rPr>
          <w:rFonts w:ascii="Calibri" w:eastAsia="Arial Unicode MS" w:hAnsi="Calibri" w:cs="Calibri"/>
          <w:szCs w:val="20"/>
        </w:rPr>
        <w:t xml:space="preserve"> vereisten aan. Bijlage </w:t>
      </w:r>
      <w:r w:rsidR="00D1722A">
        <w:rPr>
          <w:rFonts w:ascii="Calibri" w:eastAsia="Arial Unicode MS" w:hAnsi="Calibri" w:cs="Calibri"/>
          <w:szCs w:val="20"/>
        </w:rPr>
        <w:t>G</w:t>
      </w:r>
      <w:r w:rsidR="004448DF" w:rsidRPr="00A728D2">
        <w:rPr>
          <w:rFonts w:ascii="Calibri" w:eastAsia="Arial Unicode MS" w:hAnsi="Calibri" w:cs="Calibri"/>
          <w:szCs w:val="20"/>
        </w:rPr>
        <w:t xml:space="preserve"> Programma van Eisen </w:t>
      </w:r>
      <w:r w:rsidRPr="00A728D2">
        <w:rPr>
          <w:rFonts w:ascii="Calibri" w:eastAsia="Arial Unicode MS" w:hAnsi="Calibri" w:cs="Calibri"/>
          <w:szCs w:val="20"/>
        </w:rPr>
        <w:t>beschrijft deze eisen.</w:t>
      </w:r>
    </w:p>
    <w:p w14:paraId="1E2DDD08" w14:textId="33A93934" w:rsidR="00F60529" w:rsidRDefault="00F60529" w:rsidP="00F60529">
      <w:r>
        <w:t xml:space="preserve">In het programma van eisen </w:t>
      </w:r>
      <w:r w:rsidR="0095252E">
        <w:t xml:space="preserve">zijn de eisen </w:t>
      </w:r>
      <w:r w:rsidR="00B6492D">
        <w:t xml:space="preserve">van de </w:t>
      </w:r>
      <w:proofErr w:type="spellStart"/>
      <w:r w:rsidR="00B6492D">
        <w:t>Aanbestendende</w:t>
      </w:r>
      <w:proofErr w:type="spellEnd"/>
      <w:r w:rsidR="00B6492D">
        <w:t xml:space="preserve"> Dienst </w:t>
      </w:r>
      <w:r w:rsidR="0095252E">
        <w:t xml:space="preserve">beschreven ten aanzien van </w:t>
      </w:r>
      <w:r w:rsidR="00B6492D">
        <w:t xml:space="preserve">het </w:t>
      </w:r>
      <w:r>
        <w:t xml:space="preserve">nieuwe </w:t>
      </w:r>
      <w:proofErr w:type="spellStart"/>
      <w:r>
        <w:t>webgebaseerde</w:t>
      </w:r>
      <w:proofErr w:type="spellEnd"/>
      <w:r>
        <w:t xml:space="preserve"> telemetriesysteem </w:t>
      </w:r>
    </w:p>
    <w:p w14:paraId="60853A78" w14:textId="77777777" w:rsidR="00F60529" w:rsidRDefault="00F60529" w:rsidP="00F60529"/>
    <w:p w14:paraId="773552A2" w14:textId="7E045C59" w:rsidR="00F60529" w:rsidRDefault="00F60529" w:rsidP="00F60529">
      <w:r>
        <w:t>De inschrijver is zich er van bewust dat door in te schrijven hij akkoord gaat met hetgeen beschreven is in het programma van eisen en de bijbehorende bijlagen. In het programma van eisen wordt verwezen naar een aantal bijlagen die integraal onderdeel uitmaken van deze aanbesteding:</w:t>
      </w:r>
    </w:p>
    <w:tbl>
      <w:tblPr>
        <w:tblStyle w:val="Tabelraster"/>
        <w:tblW w:w="0" w:type="auto"/>
        <w:tblInd w:w="-5" w:type="dxa"/>
        <w:tblLook w:val="04A0" w:firstRow="1" w:lastRow="0" w:firstColumn="1" w:lastColumn="0" w:noHBand="0" w:noVBand="1"/>
      </w:tblPr>
      <w:tblGrid>
        <w:gridCol w:w="2252"/>
        <w:gridCol w:w="6741"/>
      </w:tblGrid>
      <w:tr w:rsidR="00F60529" w:rsidRPr="00862454" w14:paraId="6778C2A5" w14:textId="77777777" w:rsidTr="00F60529">
        <w:tc>
          <w:tcPr>
            <w:tcW w:w="2268" w:type="dxa"/>
            <w:shd w:val="clear" w:color="auto" w:fill="0056AC"/>
          </w:tcPr>
          <w:p w14:paraId="53B01699" w14:textId="77777777" w:rsidR="00F60529" w:rsidRPr="009A4B8F" w:rsidRDefault="00F60529" w:rsidP="00F60529">
            <w:pPr>
              <w:ind w:left="26"/>
              <w:rPr>
                <w:color w:val="FFFFFF" w:themeColor="background1"/>
              </w:rPr>
            </w:pPr>
            <w:r w:rsidRPr="009A4B8F">
              <w:rPr>
                <w:color w:val="FFFFFF" w:themeColor="background1"/>
              </w:rPr>
              <w:t>Bijlage nr.</w:t>
            </w:r>
          </w:p>
        </w:tc>
        <w:tc>
          <w:tcPr>
            <w:tcW w:w="6799" w:type="dxa"/>
            <w:shd w:val="clear" w:color="auto" w:fill="0056AC"/>
          </w:tcPr>
          <w:p w14:paraId="255FCE44" w14:textId="77777777" w:rsidR="00F60529" w:rsidRPr="009A4B8F" w:rsidRDefault="00F60529" w:rsidP="00F60529">
            <w:pPr>
              <w:ind w:left="36"/>
              <w:rPr>
                <w:color w:val="FFFFFF" w:themeColor="background1"/>
              </w:rPr>
            </w:pPr>
            <w:r w:rsidRPr="009A4B8F">
              <w:rPr>
                <w:color w:val="FFFFFF" w:themeColor="background1"/>
              </w:rPr>
              <w:t>Omschrijving</w:t>
            </w:r>
          </w:p>
        </w:tc>
      </w:tr>
      <w:tr w:rsidR="00F60529" w14:paraId="3D963569" w14:textId="77777777" w:rsidTr="00F60529">
        <w:tc>
          <w:tcPr>
            <w:tcW w:w="2268" w:type="dxa"/>
          </w:tcPr>
          <w:p w14:paraId="1ED019C5" w14:textId="758A1A8D" w:rsidR="00F60529" w:rsidRDefault="00A372F1" w:rsidP="00F60529">
            <w:pPr>
              <w:ind w:left="309"/>
            </w:pPr>
            <w:r>
              <w:t>G1</w:t>
            </w:r>
          </w:p>
        </w:tc>
        <w:tc>
          <w:tcPr>
            <w:tcW w:w="6799" w:type="dxa"/>
          </w:tcPr>
          <w:p w14:paraId="30796EA3" w14:textId="77777777" w:rsidR="00F60529" w:rsidRDefault="00F60529" w:rsidP="00F60529">
            <w:pPr>
              <w:ind w:left="36"/>
            </w:pPr>
            <w:r>
              <w:t>Objectenlijst</w:t>
            </w:r>
          </w:p>
        </w:tc>
      </w:tr>
      <w:tr w:rsidR="00F60529" w14:paraId="13F16832" w14:textId="77777777" w:rsidTr="00F60529">
        <w:tc>
          <w:tcPr>
            <w:tcW w:w="2268" w:type="dxa"/>
          </w:tcPr>
          <w:p w14:paraId="468BE0F3" w14:textId="49A4BD2E" w:rsidR="00F60529" w:rsidRDefault="00A372F1" w:rsidP="00F60529">
            <w:pPr>
              <w:ind w:left="309"/>
            </w:pPr>
            <w:r>
              <w:t>G2</w:t>
            </w:r>
          </w:p>
        </w:tc>
        <w:tc>
          <w:tcPr>
            <w:tcW w:w="6799" w:type="dxa"/>
          </w:tcPr>
          <w:p w14:paraId="7F41A204" w14:textId="77777777" w:rsidR="00F60529" w:rsidRDefault="00F60529" w:rsidP="00F60529">
            <w:pPr>
              <w:ind w:left="36"/>
            </w:pPr>
            <w:r>
              <w:t>Functioneel Ontwerp Standaard rioolgemaal</w:t>
            </w:r>
          </w:p>
        </w:tc>
      </w:tr>
    </w:tbl>
    <w:p w14:paraId="52D22B04" w14:textId="43D12750" w:rsidR="008D52C8" w:rsidRPr="00A728D2" w:rsidRDefault="008D52C8" w:rsidP="00BE4AED">
      <w:pPr>
        <w:pStyle w:val="Kop2paragrafen"/>
      </w:pPr>
      <w:bookmarkStart w:id="62" w:name="_Toc55995509"/>
      <w:r w:rsidRPr="00A728D2">
        <w:t xml:space="preserve">Samenvoegen van </w:t>
      </w:r>
      <w:r w:rsidR="00D90BE8" w:rsidRPr="00A728D2">
        <w:t>O</w:t>
      </w:r>
      <w:r w:rsidRPr="00A728D2">
        <w:t>pdrachten</w:t>
      </w:r>
      <w:r w:rsidR="00216FCB">
        <w:t xml:space="preserve"> en verdeling in percelen</w:t>
      </w:r>
      <w:bookmarkEnd w:id="62"/>
    </w:p>
    <w:p w14:paraId="63C91ECE" w14:textId="518B6138" w:rsidR="008D52C8" w:rsidRPr="00A728D2" w:rsidRDefault="008D52C8" w:rsidP="008D52C8">
      <w:pPr>
        <w:spacing w:line="280" w:lineRule="exact"/>
        <w:rPr>
          <w:rFonts w:ascii="Calibri" w:eastAsia="Arial Unicode MS" w:hAnsi="Calibri" w:cs="Calibri"/>
          <w:szCs w:val="20"/>
        </w:rPr>
      </w:pPr>
      <w:r w:rsidRPr="00A728D2">
        <w:rPr>
          <w:rFonts w:ascii="Calibri" w:eastAsia="Arial Unicode MS" w:hAnsi="Calibri" w:cs="Calibri"/>
          <w:szCs w:val="20"/>
        </w:rPr>
        <w:t xml:space="preserve">De </w:t>
      </w:r>
      <w:r w:rsidR="00D90BE8" w:rsidRPr="00A728D2">
        <w:rPr>
          <w:rFonts w:ascii="Calibri" w:eastAsia="Arial Unicode MS" w:hAnsi="Calibri" w:cs="Calibri"/>
          <w:szCs w:val="20"/>
        </w:rPr>
        <w:t>O</w:t>
      </w:r>
      <w:r w:rsidRPr="00A728D2">
        <w:rPr>
          <w:rFonts w:ascii="Calibri" w:eastAsia="Arial Unicode MS" w:hAnsi="Calibri" w:cs="Calibri"/>
          <w:szCs w:val="20"/>
        </w:rPr>
        <w:t xml:space="preserve">pdrachten zijn niet onnodig samengevoegd </w:t>
      </w:r>
      <w:r w:rsidR="001669F3">
        <w:rPr>
          <w:rFonts w:ascii="Calibri" w:eastAsia="Arial Unicode MS" w:hAnsi="Calibri" w:cs="Calibri"/>
          <w:szCs w:val="20"/>
        </w:rPr>
        <w:t xml:space="preserve">en verdeeld in percelen </w:t>
      </w:r>
      <w:r w:rsidRPr="00A728D2">
        <w:rPr>
          <w:rFonts w:ascii="Calibri" w:eastAsia="Arial Unicode MS" w:hAnsi="Calibri" w:cs="Calibri"/>
          <w:szCs w:val="20"/>
        </w:rPr>
        <w:t xml:space="preserve">omdat </w:t>
      </w:r>
      <w:r w:rsidR="00B91DB3">
        <w:rPr>
          <w:rFonts w:ascii="Calibri" w:eastAsia="Arial Unicode MS" w:hAnsi="Calibri" w:cs="Calibri"/>
          <w:szCs w:val="20"/>
        </w:rPr>
        <w:t>het</w:t>
      </w:r>
      <w:r w:rsidRPr="00A728D2">
        <w:rPr>
          <w:rFonts w:ascii="Calibri" w:eastAsia="Arial Unicode MS" w:hAnsi="Calibri" w:cs="Calibri"/>
          <w:szCs w:val="20"/>
        </w:rPr>
        <w:t xml:space="preserve"> </w:t>
      </w:r>
      <w:r w:rsidR="00B91DB3">
        <w:rPr>
          <w:lang w:eastAsia="nl-NL"/>
        </w:rPr>
        <w:t xml:space="preserve">telemetriesysteem inclusief het onderhoud </w:t>
      </w:r>
      <w:r w:rsidRPr="00A728D2">
        <w:rPr>
          <w:rFonts w:ascii="Calibri" w:eastAsia="Arial Unicode MS" w:hAnsi="Calibri" w:cs="Calibri"/>
          <w:szCs w:val="20"/>
        </w:rPr>
        <w:t>onlosmake</w:t>
      </w:r>
      <w:r w:rsidR="00B91DB3">
        <w:rPr>
          <w:rFonts w:ascii="Calibri" w:eastAsia="Arial Unicode MS" w:hAnsi="Calibri" w:cs="Calibri"/>
          <w:szCs w:val="20"/>
        </w:rPr>
        <w:t xml:space="preserve">lijk aan elkaar verbonden zijn. </w:t>
      </w:r>
      <w:r w:rsidRPr="00A728D2">
        <w:rPr>
          <w:rFonts w:ascii="Calibri" w:eastAsia="Arial Unicode MS" w:hAnsi="Calibri" w:cs="Calibri"/>
          <w:szCs w:val="20"/>
        </w:rPr>
        <w:t xml:space="preserve">Het niet samenvoegen van onderdelen </w:t>
      </w:r>
      <w:r w:rsidR="00EF52AD">
        <w:rPr>
          <w:rFonts w:ascii="Calibri" w:eastAsia="Arial Unicode MS" w:hAnsi="Calibri" w:cs="Calibri"/>
          <w:szCs w:val="20"/>
        </w:rPr>
        <w:t xml:space="preserve">of verdelen in percelen </w:t>
      </w:r>
      <w:r w:rsidRPr="00A728D2">
        <w:rPr>
          <w:rFonts w:ascii="Calibri" w:eastAsia="Arial Unicode MS" w:hAnsi="Calibri" w:cs="Calibri"/>
          <w:szCs w:val="20"/>
        </w:rPr>
        <w:t xml:space="preserve">zou leiden tot een sub-optimalisatie van de </w:t>
      </w:r>
      <w:r w:rsidR="00B91DB3">
        <w:rPr>
          <w:rFonts w:ascii="Calibri" w:eastAsia="Arial Unicode MS" w:hAnsi="Calibri" w:cs="Calibri"/>
          <w:szCs w:val="20"/>
        </w:rPr>
        <w:t>betreffende processen</w:t>
      </w:r>
      <w:r w:rsidRPr="00A728D2">
        <w:rPr>
          <w:rFonts w:ascii="Calibri" w:eastAsia="Arial Unicode MS" w:hAnsi="Calibri" w:cs="Calibri"/>
          <w:szCs w:val="20"/>
        </w:rPr>
        <w:t>.</w:t>
      </w:r>
    </w:p>
    <w:p w14:paraId="1CA09DD1" w14:textId="77777777" w:rsidR="008D52C8" w:rsidRPr="00A728D2" w:rsidRDefault="008D52C8" w:rsidP="00BE4AED">
      <w:pPr>
        <w:pStyle w:val="Kop2paragrafen"/>
      </w:pPr>
      <w:bookmarkStart w:id="63" w:name="_Toc55995510"/>
      <w:r w:rsidRPr="00A728D2">
        <w:t>Optie varianten</w:t>
      </w:r>
      <w:bookmarkEnd w:id="63"/>
    </w:p>
    <w:p w14:paraId="58D31B5D" w14:textId="77777777" w:rsidR="008D52C8" w:rsidRPr="00A728D2" w:rsidRDefault="008D52C8" w:rsidP="008D52C8">
      <w:pPr>
        <w:pStyle w:val="Plattetekst3"/>
        <w:spacing w:line="280" w:lineRule="exact"/>
        <w:rPr>
          <w:rFonts w:ascii="Calibri" w:eastAsia="Arial Unicode MS" w:hAnsi="Calibri" w:cs="Calibri"/>
          <w:b/>
          <w:color w:val="auto"/>
          <w:szCs w:val="20"/>
        </w:rPr>
      </w:pPr>
      <w:r w:rsidRPr="00A728D2">
        <w:rPr>
          <w:rFonts w:ascii="Calibri" w:hAnsi="Calibri" w:cs="Calibri"/>
          <w:color w:val="auto"/>
        </w:rPr>
        <w:t>Varianten zijn niet toegestaan</w:t>
      </w:r>
      <w:r w:rsidRPr="00A728D2">
        <w:rPr>
          <w:rFonts w:ascii="Calibri" w:eastAsia="Arial Unicode MS" w:hAnsi="Calibri" w:cs="Calibri"/>
          <w:b/>
          <w:color w:val="auto"/>
          <w:szCs w:val="20"/>
        </w:rPr>
        <w:t>.</w:t>
      </w:r>
    </w:p>
    <w:p w14:paraId="640FE6CA" w14:textId="13522E5B" w:rsidR="00D46B07" w:rsidRPr="00A728D2" w:rsidRDefault="00D46B07" w:rsidP="00BE4AED">
      <w:pPr>
        <w:pStyle w:val="Kop2paragrafen"/>
      </w:pPr>
      <w:bookmarkStart w:id="64" w:name="_Toc55995511"/>
      <w:r w:rsidRPr="00A728D2">
        <w:t>Toepasselijke voorwaarden</w:t>
      </w:r>
      <w:bookmarkEnd w:id="64"/>
    </w:p>
    <w:p w14:paraId="2FD8A9AC" w14:textId="18B13732" w:rsidR="00354CFF" w:rsidRPr="00A728D2" w:rsidRDefault="00354CFF" w:rsidP="00354CFF">
      <w:pPr>
        <w:pStyle w:val="Plattetekst3"/>
        <w:rPr>
          <w:rFonts w:ascii="Calibri" w:eastAsia="Arial Unicode MS" w:hAnsi="Calibri" w:cs="Calibri"/>
          <w:color w:val="auto"/>
        </w:rPr>
      </w:pPr>
      <w:r w:rsidRPr="00A728D2">
        <w:rPr>
          <w:rFonts w:ascii="Calibri" w:eastAsia="Arial Unicode MS" w:hAnsi="Calibri" w:cs="Calibri"/>
          <w:color w:val="auto"/>
        </w:rPr>
        <w:t>Op de</w:t>
      </w:r>
      <w:r w:rsidR="004448DF" w:rsidRPr="00A728D2">
        <w:rPr>
          <w:rFonts w:ascii="Calibri" w:eastAsia="Arial Unicode MS" w:hAnsi="Calibri" w:cs="Calibri"/>
          <w:color w:val="auto"/>
        </w:rPr>
        <w:t xml:space="preserve"> Opdracht </w:t>
      </w:r>
      <w:r w:rsidR="003B54F0" w:rsidRPr="00A728D2">
        <w:rPr>
          <w:rFonts w:ascii="Calibri" w:eastAsia="Arial Unicode MS" w:hAnsi="Calibri" w:cs="Calibri"/>
          <w:color w:val="auto"/>
        </w:rPr>
        <w:t>is</w:t>
      </w:r>
      <w:r w:rsidRPr="00A728D2">
        <w:rPr>
          <w:rFonts w:ascii="Calibri" w:eastAsia="Arial Unicode MS" w:hAnsi="Calibri" w:cs="Calibri"/>
          <w:color w:val="auto"/>
        </w:rPr>
        <w:t xml:space="preserve"> de GIBIT </w:t>
      </w:r>
      <w:r w:rsidR="00EF52AD">
        <w:rPr>
          <w:rFonts w:ascii="Calibri" w:eastAsia="Arial Unicode MS" w:hAnsi="Calibri" w:cs="Calibri"/>
          <w:color w:val="auto"/>
        </w:rPr>
        <w:t xml:space="preserve">versie 2016 </w:t>
      </w:r>
      <w:r w:rsidRPr="00A728D2">
        <w:rPr>
          <w:rFonts w:ascii="Calibri" w:eastAsia="Arial Unicode MS" w:hAnsi="Calibri" w:cs="Calibri"/>
          <w:color w:val="auto"/>
        </w:rPr>
        <w:t>van toepassing.</w:t>
      </w:r>
      <w:r w:rsidR="003B54F0" w:rsidRPr="00A728D2">
        <w:rPr>
          <w:rFonts w:ascii="Calibri" w:eastAsia="Arial Unicode MS" w:hAnsi="Calibri" w:cs="Calibri"/>
          <w:color w:val="auto"/>
        </w:rPr>
        <w:t xml:space="preserve"> </w:t>
      </w:r>
      <w:r w:rsidRPr="00A728D2">
        <w:rPr>
          <w:rFonts w:ascii="Calibri" w:eastAsia="Arial Unicode MS" w:hAnsi="Calibri" w:cs="Calibri"/>
          <w:color w:val="auto"/>
        </w:rPr>
        <w:t xml:space="preserve">Verwezen wordt naar </w:t>
      </w:r>
      <w:r w:rsidR="002017BB" w:rsidRPr="00A728D2">
        <w:rPr>
          <w:rFonts w:ascii="Calibri" w:eastAsia="Arial Unicode MS" w:hAnsi="Calibri" w:cs="Calibri"/>
          <w:color w:val="auto"/>
        </w:rPr>
        <w:t>B</w:t>
      </w:r>
      <w:r w:rsidRPr="00A728D2">
        <w:rPr>
          <w:rFonts w:ascii="Calibri" w:eastAsia="Arial Unicode MS" w:hAnsi="Calibri" w:cs="Calibri"/>
          <w:color w:val="auto"/>
        </w:rPr>
        <w:t xml:space="preserve">ijlage </w:t>
      </w:r>
      <w:r w:rsidR="008D0D3F" w:rsidRPr="008D0D3F">
        <w:rPr>
          <w:rFonts w:ascii="Calibri" w:eastAsia="Arial Unicode MS" w:hAnsi="Calibri" w:cs="Calibri"/>
          <w:color w:val="auto"/>
        </w:rPr>
        <w:t>K</w:t>
      </w:r>
      <w:r w:rsidR="009C4107" w:rsidRPr="008D0D3F">
        <w:rPr>
          <w:rFonts w:ascii="Calibri" w:eastAsia="Arial Unicode MS" w:hAnsi="Calibri" w:cs="Calibri"/>
          <w:color w:val="auto"/>
        </w:rPr>
        <w:t xml:space="preserve">1 t/m </w:t>
      </w:r>
      <w:r w:rsidR="008D0D3F" w:rsidRPr="008D0D3F">
        <w:rPr>
          <w:rFonts w:ascii="Calibri" w:eastAsia="Arial Unicode MS" w:hAnsi="Calibri" w:cs="Calibri"/>
          <w:color w:val="auto"/>
        </w:rPr>
        <w:t>K</w:t>
      </w:r>
      <w:r w:rsidR="00EE6947">
        <w:rPr>
          <w:rFonts w:ascii="Calibri" w:eastAsia="Arial Unicode MS" w:hAnsi="Calibri" w:cs="Calibri"/>
          <w:color w:val="auto"/>
        </w:rPr>
        <w:t>2</w:t>
      </w:r>
      <w:r w:rsidR="00D46B07" w:rsidRPr="008D0D3F">
        <w:rPr>
          <w:rFonts w:ascii="Calibri" w:eastAsia="Arial Unicode MS" w:hAnsi="Calibri" w:cs="Calibri"/>
          <w:color w:val="auto"/>
        </w:rPr>
        <w:t>.</w:t>
      </w:r>
      <w:r w:rsidR="00D46B07" w:rsidRPr="00A728D2">
        <w:rPr>
          <w:rFonts w:ascii="Calibri" w:eastAsia="Arial Unicode MS" w:hAnsi="Calibri" w:cs="Calibri"/>
          <w:color w:val="auto"/>
        </w:rPr>
        <w:t xml:space="preserve"> </w:t>
      </w:r>
      <w:r w:rsidRPr="00A728D2">
        <w:rPr>
          <w:rFonts w:ascii="Calibri" w:eastAsia="Arial Unicode MS" w:hAnsi="Calibri" w:cs="Calibri"/>
          <w:color w:val="auto"/>
        </w:rPr>
        <w:t>Door het indienen van een</w:t>
      </w:r>
      <w:r w:rsidR="004448DF" w:rsidRPr="00A728D2">
        <w:rPr>
          <w:rFonts w:ascii="Calibri" w:eastAsia="Arial Unicode MS" w:hAnsi="Calibri" w:cs="Calibri"/>
          <w:color w:val="auto"/>
        </w:rPr>
        <w:t xml:space="preserve"> Inschrijving </w:t>
      </w:r>
      <w:r w:rsidRPr="00A728D2">
        <w:rPr>
          <w:rFonts w:ascii="Calibri" w:eastAsia="Arial Unicode MS" w:hAnsi="Calibri" w:cs="Calibri"/>
          <w:color w:val="auto"/>
        </w:rPr>
        <w:t xml:space="preserve">wijst de </w:t>
      </w:r>
      <w:r w:rsidR="004651DD" w:rsidRPr="00A728D2">
        <w:rPr>
          <w:rFonts w:ascii="Calibri" w:eastAsia="Arial Unicode MS" w:hAnsi="Calibri" w:cs="Calibri"/>
          <w:color w:val="auto"/>
        </w:rPr>
        <w:t xml:space="preserve">Inschrijver </w:t>
      </w:r>
      <w:r w:rsidRPr="00A728D2">
        <w:rPr>
          <w:rFonts w:ascii="Calibri" w:eastAsia="Arial Unicode MS" w:hAnsi="Calibri" w:cs="Calibri"/>
          <w:color w:val="auto"/>
        </w:rPr>
        <w:t>uitdrukkelijk de toepasselijkheid van zijn eigen algemene voorwaarden af.</w:t>
      </w:r>
    </w:p>
    <w:p w14:paraId="2C40CA39" w14:textId="77777777" w:rsidR="00BE4AED" w:rsidRPr="005328CF" w:rsidRDefault="00BE4AED" w:rsidP="008E5277">
      <w:pPr>
        <w:pStyle w:val="Kop2paragrafen"/>
      </w:pPr>
      <w:bookmarkStart w:id="65" w:name="_Toc55995512"/>
      <w:r w:rsidRPr="005328CF">
        <w:t>Wachtkamerregeling</w:t>
      </w:r>
      <w:bookmarkEnd w:id="65"/>
    </w:p>
    <w:p w14:paraId="468B9C68" w14:textId="74229220" w:rsidR="0016143A" w:rsidRPr="0016143A" w:rsidRDefault="0016143A" w:rsidP="0016143A">
      <w:pPr>
        <w:rPr>
          <w:rFonts w:ascii="Calibri" w:eastAsia="Arial Unicode MS" w:hAnsi="Calibri" w:cs="Calibri"/>
          <w:szCs w:val="16"/>
        </w:rPr>
      </w:pPr>
      <w:r w:rsidRPr="0016143A">
        <w:rPr>
          <w:rFonts w:ascii="Calibri" w:eastAsia="Arial Unicode MS" w:hAnsi="Calibri" w:cs="Calibri"/>
          <w:szCs w:val="16"/>
        </w:rPr>
        <w:t xml:space="preserve">Er wordt gebruik gemaakt van een </w:t>
      </w:r>
      <w:r w:rsidR="00092145">
        <w:rPr>
          <w:rFonts w:ascii="Calibri" w:eastAsia="Arial Unicode MS" w:hAnsi="Calibri" w:cs="Calibri"/>
          <w:szCs w:val="16"/>
        </w:rPr>
        <w:t xml:space="preserve">wachtkamerregeling </w:t>
      </w:r>
      <w:r w:rsidRPr="0016143A">
        <w:rPr>
          <w:rFonts w:ascii="Calibri" w:eastAsia="Arial Unicode MS" w:hAnsi="Calibri" w:cs="Calibri"/>
          <w:szCs w:val="16"/>
        </w:rPr>
        <w:t xml:space="preserve">reservebank constructie. De inschrijver met de beste </w:t>
      </w:r>
      <w:proofErr w:type="spellStart"/>
      <w:r w:rsidRPr="0016143A">
        <w:rPr>
          <w:rFonts w:ascii="Calibri" w:eastAsia="Arial Unicode MS" w:hAnsi="Calibri" w:cs="Calibri"/>
          <w:szCs w:val="16"/>
        </w:rPr>
        <w:t>prijs-kwaliteit-verhouding</w:t>
      </w:r>
      <w:proofErr w:type="spellEnd"/>
      <w:r w:rsidRPr="0016143A">
        <w:rPr>
          <w:rFonts w:ascii="Calibri" w:eastAsia="Arial Unicode MS" w:hAnsi="Calibri" w:cs="Calibri"/>
          <w:szCs w:val="16"/>
        </w:rPr>
        <w:t xml:space="preserve"> (BPKV), volgens de beschreven wijze in paragraaf</w:t>
      </w:r>
      <w:r w:rsidR="00A7151A">
        <w:rPr>
          <w:rFonts w:ascii="Calibri" w:eastAsia="Arial Unicode MS" w:hAnsi="Calibri" w:cs="Calibri"/>
          <w:szCs w:val="16"/>
        </w:rPr>
        <w:t xml:space="preserve"> </w:t>
      </w:r>
      <w:r w:rsidR="008D6D4B">
        <w:rPr>
          <w:rFonts w:ascii="Calibri" w:eastAsia="Arial Unicode MS" w:hAnsi="Calibri" w:cs="Calibri"/>
          <w:szCs w:val="16"/>
        </w:rPr>
        <w:t>9.4</w:t>
      </w:r>
      <w:r w:rsidRPr="0016143A">
        <w:rPr>
          <w:rFonts w:ascii="Calibri" w:eastAsia="Arial Unicode MS" w:hAnsi="Calibri" w:cs="Calibri"/>
          <w:szCs w:val="16"/>
        </w:rPr>
        <w:t xml:space="preserve">, krijgt de opdracht gegund. De inschrijver die bij de gunning als eerstvolgende in de rangorde is geëindigd wordt </w:t>
      </w:r>
      <w:r w:rsidR="00D077E6">
        <w:rPr>
          <w:rFonts w:ascii="Calibri" w:eastAsia="Arial Unicode MS" w:hAnsi="Calibri" w:cs="Calibri"/>
          <w:szCs w:val="16"/>
        </w:rPr>
        <w:t>in</w:t>
      </w:r>
      <w:r w:rsidRPr="0016143A">
        <w:rPr>
          <w:rFonts w:ascii="Calibri" w:eastAsia="Arial Unicode MS" w:hAnsi="Calibri" w:cs="Calibri"/>
          <w:szCs w:val="16"/>
        </w:rPr>
        <w:t xml:space="preserve"> een zogenaamde ‘</w:t>
      </w:r>
      <w:r w:rsidR="00D077E6">
        <w:rPr>
          <w:rFonts w:ascii="Calibri" w:eastAsia="Arial Unicode MS" w:hAnsi="Calibri" w:cs="Calibri"/>
          <w:szCs w:val="16"/>
        </w:rPr>
        <w:t>wachtkamer</w:t>
      </w:r>
      <w:r w:rsidRPr="0016143A">
        <w:rPr>
          <w:rFonts w:ascii="Calibri" w:eastAsia="Arial Unicode MS" w:hAnsi="Calibri" w:cs="Calibri"/>
          <w:szCs w:val="16"/>
        </w:rPr>
        <w:t xml:space="preserve">’ geplaatst. </w:t>
      </w:r>
    </w:p>
    <w:p w14:paraId="74FC1DB7" w14:textId="77777777" w:rsidR="0016143A" w:rsidRPr="0016143A" w:rsidRDefault="0016143A" w:rsidP="0016143A">
      <w:pPr>
        <w:rPr>
          <w:rFonts w:ascii="Calibri" w:eastAsia="Arial Unicode MS" w:hAnsi="Calibri" w:cs="Calibri"/>
          <w:szCs w:val="16"/>
        </w:rPr>
      </w:pPr>
    </w:p>
    <w:p w14:paraId="070CF0D1" w14:textId="56BA58A1" w:rsidR="0016143A" w:rsidRPr="0016143A" w:rsidRDefault="0016143A" w:rsidP="0016143A">
      <w:pPr>
        <w:rPr>
          <w:rFonts w:ascii="Calibri" w:eastAsia="Arial Unicode MS" w:hAnsi="Calibri" w:cs="Calibri"/>
          <w:szCs w:val="16"/>
        </w:rPr>
      </w:pPr>
      <w:r w:rsidRPr="0016143A">
        <w:rPr>
          <w:rFonts w:ascii="Calibri" w:eastAsia="Arial Unicode MS" w:hAnsi="Calibri" w:cs="Calibri"/>
          <w:szCs w:val="16"/>
        </w:rPr>
        <w:t xml:space="preserve">Dit betekent dat de gegunde inschrijver de opdracht uitvoert en dat de inschrijver die op de tweede plaats is geëindigd </w:t>
      </w:r>
      <w:r w:rsidR="00645315">
        <w:rPr>
          <w:rFonts w:ascii="Calibri" w:eastAsia="Arial Unicode MS" w:hAnsi="Calibri" w:cs="Calibri"/>
          <w:szCs w:val="16"/>
        </w:rPr>
        <w:t>in wachtkamer</w:t>
      </w:r>
      <w:r w:rsidRPr="0016143A">
        <w:rPr>
          <w:rFonts w:ascii="Calibri" w:eastAsia="Arial Unicode MS" w:hAnsi="Calibri" w:cs="Calibri"/>
          <w:szCs w:val="16"/>
        </w:rPr>
        <w:t xml:space="preserve"> geen werkzaamheden uitvoert voor </w:t>
      </w:r>
      <w:r w:rsidR="00450D10">
        <w:rPr>
          <w:rFonts w:ascii="Calibri" w:eastAsia="Arial Unicode MS" w:hAnsi="Calibri" w:cs="Calibri"/>
          <w:szCs w:val="16"/>
        </w:rPr>
        <w:t>de Aanbestedende D</w:t>
      </w:r>
      <w:r w:rsidR="001934E8">
        <w:rPr>
          <w:rFonts w:ascii="Calibri" w:eastAsia="Arial Unicode MS" w:hAnsi="Calibri" w:cs="Calibri"/>
          <w:szCs w:val="16"/>
        </w:rPr>
        <w:t>ienst.</w:t>
      </w:r>
      <w:r w:rsidRPr="0016143A">
        <w:rPr>
          <w:rFonts w:ascii="Calibri" w:eastAsia="Arial Unicode MS" w:hAnsi="Calibri" w:cs="Calibri"/>
          <w:szCs w:val="16"/>
        </w:rPr>
        <w:t xml:space="preserve"> Als echter de gegunde inschrijver de beproeving niet heeft doorstaan, volgens hetgeen is beschreven in paragraaf </w:t>
      </w:r>
      <w:r w:rsidR="00E33872">
        <w:rPr>
          <w:rFonts w:ascii="Calibri" w:eastAsia="Arial Unicode MS" w:hAnsi="Calibri" w:cs="Calibri"/>
          <w:szCs w:val="16"/>
        </w:rPr>
        <w:t>xx</w:t>
      </w:r>
      <w:r w:rsidRPr="0016143A">
        <w:rPr>
          <w:rFonts w:ascii="Calibri" w:eastAsia="Arial Unicode MS" w:hAnsi="Calibri" w:cs="Calibri"/>
          <w:szCs w:val="16"/>
        </w:rPr>
        <w:t xml:space="preserve"> van het programma van eisen, wordt de overeenkomst met deze inschrijver beëindigd, echter wordt er niet opnieuw aanbesteed. De inschrijver die </w:t>
      </w:r>
      <w:r w:rsidR="005328CF">
        <w:rPr>
          <w:rFonts w:ascii="Calibri" w:eastAsia="Arial Unicode MS" w:hAnsi="Calibri" w:cs="Calibri"/>
          <w:szCs w:val="16"/>
        </w:rPr>
        <w:t xml:space="preserve">in </w:t>
      </w:r>
      <w:r w:rsidRPr="0016143A">
        <w:rPr>
          <w:rFonts w:ascii="Calibri" w:eastAsia="Arial Unicode MS" w:hAnsi="Calibri" w:cs="Calibri"/>
          <w:szCs w:val="16"/>
        </w:rPr>
        <w:t xml:space="preserve">de </w:t>
      </w:r>
      <w:r w:rsidR="005328CF">
        <w:rPr>
          <w:rFonts w:ascii="Calibri" w:eastAsia="Arial Unicode MS" w:hAnsi="Calibri" w:cs="Calibri"/>
          <w:szCs w:val="16"/>
        </w:rPr>
        <w:t xml:space="preserve">wachtkamer </w:t>
      </w:r>
      <w:r w:rsidRPr="0016143A">
        <w:rPr>
          <w:rFonts w:ascii="Calibri" w:eastAsia="Arial Unicode MS" w:hAnsi="Calibri" w:cs="Calibri"/>
          <w:szCs w:val="16"/>
        </w:rPr>
        <w:t xml:space="preserve">‘zit’ krijgt vervolgens de opdracht alsnog gegund. De werkzaamheden die inschrijver </w:t>
      </w:r>
      <w:r w:rsidR="00700914">
        <w:rPr>
          <w:rFonts w:ascii="Calibri" w:eastAsia="Arial Unicode MS" w:hAnsi="Calibri" w:cs="Calibri"/>
          <w:szCs w:val="16"/>
        </w:rPr>
        <w:t>in de wachtkamer</w:t>
      </w:r>
      <w:r w:rsidRPr="0016143A">
        <w:rPr>
          <w:rFonts w:ascii="Calibri" w:eastAsia="Arial Unicode MS" w:hAnsi="Calibri" w:cs="Calibri"/>
          <w:szCs w:val="16"/>
        </w:rPr>
        <w:t xml:space="preserve"> gaat verrichten dienen uiterlijk 4 weken na de schriftelijke mededeling dat zij de opdracht alsnog krijgt gegund te zijn gestart. Daarna gelden dezelfde termijnen als in </w:t>
      </w:r>
      <w:r w:rsidR="000B16B9">
        <w:rPr>
          <w:rFonts w:ascii="Calibri" w:eastAsia="Arial Unicode MS" w:hAnsi="Calibri" w:cs="Calibri"/>
          <w:szCs w:val="16"/>
        </w:rPr>
        <w:t>hoof</w:t>
      </w:r>
      <w:r w:rsidR="00720A44">
        <w:rPr>
          <w:rFonts w:ascii="Calibri" w:eastAsia="Arial Unicode MS" w:hAnsi="Calibri" w:cs="Calibri"/>
          <w:szCs w:val="16"/>
        </w:rPr>
        <w:t>dstuk 3</w:t>
      </w:r>
      <w:r w:rsidRPr="0016143A">
        <w:rPr>
          <w:rFonts w:ascii="Calibri" w:eastAsia="Arial Unicode MS" w:hAnsi="Calibri" w:cs="Calibri"/>
          <w:szCs w:val="16"/>
        </w:rPr>
        <w:t xml:space="preserve"> zijn vermeld gerekend vanaf </w:t>
      </w:r>
      <w:r w:rsidR="001B5032">
        <w:rPr>
          <w:rFonts w:ascii="Calibri" w:eastAsia="Arial Unicode MS" w:hAnsi="Calibri" w:cs="Calibri"/>
          <w:szCs w:val="16"/>
        </w:rPr>
        <w:t>definitieve gunning.</w:t>
      </w:r>
      <w:r w:rsidRPr="0016143A">
        <w:rPr>
          <w:rFonts w:ascii="Calibri" w:eastAsia="Arial Unicode MS" w:hAnsi="Calibri" w:cs="Calibri"/>
          <w:szCs w:val="16"/>
        </w:rPr>
        <w:t xml:space="preserve"> </w:t>
      </w:r>
    </w:p>
    <w:p w14:paraId="167F34CE" w14:textId="77777777" w:rsidR="0016143A" w:rsidRPr="0016143A" w:rsidRDefault="0016143A" w:rsidP="0016143A">
      <w:pPr>
        <w:rPr>
          <w:rFonts w:ascii="Calibri" w:eastAsia="Arial Unicode MS" w:hAnsi="Calibri" w:cs="Calibri"/>
          <w:szCs w:val="16"/>
        </w:rPr>
      </w:pPr>
    </w:p>
    <w:p w14:paraId="1AB0C73A" w14:textId="020D23AC" w:rsidR="00065782" w:rsidRDefault="0016143A" w:rsidP="0016143A">
      <w:pPr>
        <w:rPr>
          <w:rFonts w:ascii="Calibri" w:eastAsia="Arial Unicode MS" w:hAnsi="Calibri" w:cs="Calibri"/>
          <w:szCs w:val="16"/>
        </w:rPr>
      </w:pPr>
      <w:r w:rsidRPr="0016143A">
        <w:rPr>
          <w:rFonts w:ascii="Calibri" w:eastAsia="Arial Unicode MS" w:hAnsi="Calibri" w:cs="Calibri"/>
          <w:szCs w:val="16"/>
        </w:rPr>
        <w:lastRenderedPageBreak/>
        <w:t xml:space="preserve">De inschrijver op </w:t>
      </w:r>
      <w:r w:rsidR="001B5032">
        <w:rPr>
          <w:rFonts w:ascii="Calibri" w:eastAsia="Arial Unicode MS" w:hAnsi="Calibri" w:cs="Calibri"/>
          <w:szCs w:val="16"/>
        </w:rPr>
        <w:t>in de wachtkamer</w:t>
      </w:r>
      <w:r w:rsidRPr="0016143A">
        <w:rPr>
          <w:rFonts w:ascii="Calibri" w:eastAsia="Arial Unicode MS" w:hAnsi="Calibri" w:cs="Calibri"/>
          <w:szCs w:val="16"/>
        </w:rPr>
        <w:t xml:space="preserve"> krijgt dus </w:t>
      </w:r>
      <w:r w:rsidR="00D46DBA">
        <w:rPr>
          <w:rFonts w:ascii="Calibri" w:eastAsia="Arial Unicode MS" w:hAnsi="Calibri" w:cs="Calibri"/>
          <w:szCs w:val="16"/>
        </w:rPr>
        <w:t xml:space="preserve">in principe in eerste instantie </w:t>
      </w:r>
      <w:r w:rsidRPr="0016143A">
        <w:rPr>
          <w:rFonts w:ascii="Calibri" w:eastAsia="Arial Unicode MS" w:hAnsi="Calibri" w:cs="Calibri"/>
          <w:szCs w:val="16"/>
        </w:rPr>
        <w:t xml:space="preserve">geen opdracht toegekend, echter door het doen van een inschrijving gaat elke inschrijver met voorgenoemde werkwijze akkoord. Er wordt derhalve een overeenkomst ondertekend door de inschrijver die </w:t>
      </w:r>
      <w:r w:rsidR="00D46DBA">
        <w:rPr>
          <w:rFonts w:ascii="Calibri" w:eastAsia="Arial Unicode MS" w:hAnsi="Calibri" w:cs="Calibri"/>
          <w:szCs w:val="16"/>
        </w:rPr>
        <w:t xml:space="preserve">in </w:t>
      </w:r>
      <w:r w:rsidRPr="0016143A">
        <w:rPr>
          <w:rFonts w:ascii="Calibri" w:eastAsia="Arial Unicode MS" w:hAnsi="Calibri" w:cs="Calibri"/>
          <w:szCs w:val="16"/>
        </w:rPr>
        <w:t xml:space="preserve">de </w:t>
      </w:r>
      <w:r w:rsidR="00D46DBA">
        <w:rPr>
          <w:rFonts w:ascii="Calibri" w:eastAsia="Arial Unicode MS" w:hAnsi="Calibri" w:cs="Calibri"/>
          <w:szCs w:val="16"/>
        </w:rPr>
        <w:t>wachtkamer</w:t>
      </w:r>
      <w:r w:rsidRPr="0016143A">
        <w:rPr>
          <w:rFonts w:ascii="Calibri" w:eastAsia="Arial Unicode MS" w:hAnsi="Calibri" w:cs="Calibri"/>
          <w:szCs w:val="16"/>
        </w:rPr>
        <w:t xml:space="preserve"> wordt geplaatst (</w:t>
      </w:r>
      <w:r w:rsidR="007D63DB">
        <w:rPr>
          <w:rFonts w:ascii="Calibri" w:eastAsia="Arial Unicode MS" w:hAnsi="Calibri" w:cs="Calibri"/>
          <w:szCs w:val="16"/>
        </w:rPr>
        <w:t>B</w:t>
      </w:r>
      <w:r w:rsidRPr="0016143A">
        <w:rPr>
          <w:rFonts w:ascii="Calibri" w:eastAsia="Arial Unicode MS" w:hAnsi="Calibri" w:cs="Calibri"/>
          <w:szCs w:val="16"/>
        </w:rPr>
        <w:t xml:space="preserve">ijlage </w:t>
      </w:r>
      <w:r w:rsidR="007D63DB">
        <w:rPr>
          <w:rFonts w:ascii="Calibri" w:eastAsia="Arial Unicode MS" w:hAnsi="Calibri" w:cs="Calibri"/>
          <w:szCs w:val="16"/>
        </w:rPr>
        <w:t>L</w:t>
      </w:r>
      <w:r w:rsidRPr="0016143A">
        <w:rPr>
          <w:rFonts w:ascii="Calibri" w:eastAsia="Arial Unicode MS" w:hAnsi="Calibri" w:cs="Calibri"/>
          <w:szCs w:val="16"/>
        </w:rPr>
        <w:t xml:space="preserve">) op de datum genoemd in </w:t>
      </w:r>
      <w:r w:rsidR="000B16B9">
        <w:rPr>
          <w:rFonts w:ascii="Calibri" w:eastAsia="Arial Unicode MS" w:hAnsi="Calibri" w:cs="Calibri"/>
          <w:szCs w:val="16"/>
        </w:rPr>
        <w:t>hoof</w:t>
      </w:r>
      <w:r w:rsidR="00B474DD">
        <w:rPr>
          <w:rFonts w:ascii="Calibri" w:eastAsia="Arial Unicode MS" w:hAnsi="Calibri" w:cs="Calibri"/>
          <w:szCs w:val="16"/>
        </w:rPr>
        <w:t>d</w:t>
      </w:r>
      <w:r w:rsidR="000B16B9">
        <w:rPr>
          <w:rFonts w:ascii="Calibri" w:eastAsia="Arial Unicode MS" w:hAnsi="Calibri" w:cs="Calibri"/>
          <w:szCs w:val="16"/>
        </w:rPr>
        <w:t>stuk 3</w:t>
      </w:r>
      <w:r w:rsidRPr="0016143A">
        <w:rPr>
          <w:rFonts w:ascii="Calibri" w:eastAsia="Arial Unicode MS" w:hAnsi="Calibri" w:cs="Calibri"/>
          <w:szCs w:val="16"/>
        </w:rPr>
        <w:t xml:space="preserve">. Door ondertekening van de </w:t>
      </w:r>
      <w:r w:rsidR="00203395">
        <w:rPr>
          <w:rFonts w:ascii="Calibri" w:eastAsia="Arial Unicode MS" w:hAnsi="Calibri" w:cs="Calibri"/>
          <w:szCs w:val="16"/>
        </w:rPr>
        <w:t>Eigen Verklaring (Bijlage A)</w:t>
      </w:r>
      <w:r w:rsidRPr="0016143A">
        <w:rPr>
          <w:rFonts w:ascii="Calibri" w:eastAsia="Arial Unicode MS" w:hAnsi="Calibri" w:cs="Calibri"/>
          <w:szCs w:val="16"/>
        </w:rPr>
        <w:t xml:space="preserve"> gaat u akkoord met de inhoud van deze overeenkomst. De constructie geldt alleen voor de inschrijver die als tweede op de ranglijst is geëindigd. Indien de tweede inschrijver ook niet voldoet dan wordt er opnieuw aanbesteed. De </w:t>
      </w:r>
      <w:r w:rsidR="001A420E">
        <w:rPr>
          <w:rFonts w:ascii="Calibri" w:eastAsia="Arial Unicode MS" w:hAnsi="Calibri" w:cs="Calibri"/>
          <w:szCs w:val="16"/>
        </w:rPr>
        <w:t xml:space="preserve">wachtkamerregeling </w:t>
      </w:r>
      <w:r w:rsidRPr="0016143A">
        <w:rPr>
          <w:rFonts w:ascii="Calibri" w:eastAsia="Arial Unicode MS" w:hAnsi="Calibri" w:cs="Calibri"/>
          <w:szCs w:val="16"/>
        </w:rPr>
        <w:t>eindigt uiterlijk na 6 maanden vanaf de inschrijfdatum</w:t>
      </w:r>
      <w:r w:rsidR="00371BDB">
        <w:rPr>
          <w:rFonts w:ascii="Calibri" w:eastAsia="Arial Unicode MS" w:hAnsi="Calibri" w:cs="Calibri"/>
          <w:szCs w:val="16"/>
        </w:rPr>
        <w:t xml:space="preserve"> of zoveel eerder indien gegunde partij </w:t>
      </w:r>
      <w:r w:rsidR="00065782">
        <w:rPr>
          <w:rFonts w:ascii="Calibri" w:eastAsia="Arial Unicode MS" w:hAnsi="Calibri" w:cs="Calibri"/>
          <w:szCs w:val="16"/>
        </w:rPr>
        <w:t>de beproeving met goed gevolg heeft afgelegd</w:t>
      </w:r>
      <w:r w:rsidRPr="0016143A">
        <w:rPr>
          <w:rFonts w:ascii="Calibri" w:eastAsia="Arial Unicode MS" w:hAnsi="Calibri" w:cs="Calibri"/>
          <w:szCs w:val="16"/>
        </w:rPr>
        <w:t>.</w:t>
      </w:r>
      <w:r w:rsidR="00065782">
        <w:rPr>
          <w:rFonts w:ascii="Calibri" w:eastAsia="Arial Unicode MS" w:hAnsi="Calibri" w:cs="Calibri"/>
          <w:szCs w:val="16"/>
        </w:rPr>
        <w:t xml:space="preserve"> </w:t>
      </w:r>
    </w:p>
    <w:p w14:paraId="124D9ED1" w14:textId="77777777" w:rsidR="00065782" w:rsidRDefault="00065782" w:rsidP="0016143A">
      <w:pPr>
        <w:rPr>
          <w:rFonts w:ascii="Calibri" w:eastAsia="Arial Unicode MS" w:hAnsi="Calibri" w:cs="Calibri"/>
          <w:szCs w:val="16"/>
        </w:rPr>
      </w:pPr>
    </w:p>
    <w:p w14:paraId="49E668BA" w14:textId="77777777" w:rsidR="000808DD" w:rsidRDefault="00065782" w:rsidP="0016143A">
      <w:pPr>
        <w:rPr>
          <w:rFonts w:ascii="Calibri" w:eastAsia="Arial Unicode MS" w:hAnsi="Calibri" w:cs="Calibri"/>
          <w:szCs w:val="16"/>
        </w:rPr>
      </w:pPr>
      <w:r>
        <w:rPr>
          <w:rFonts w:ascii="Calibri" w:eastAsia="Arial Unicode MS" w:hAnsi="Calibri" w:cs="Calibri"/>
          <w:szCs w:val="16"/>
        </w:rPr>
        <w:t xml:space="preserve">De inschrijver </w:t>
      </w:r>
      <w:r w:rsidR="00C67BB1">
        <w:rPr>
          <w:rFonts w:ascii="Calibri" w:eastAsia="Arial Unicode MS" w:hAnsi="Calibri" w:cs="Calibri"/>
          <w:szCs w:val="16"/>
        </w:rPr>
        <w:t xml:space="preserve">die als tweede op de ranglijst eindigt krijgt schriftelijk </w:t>
      </w:r>
      <w:r w:rsidR="000808DD">
        <w:rPr>
          <w:rFonts w:ascii="Calibri" w:eastAsia="Arial Unicode MS" w:hAnsi="Calibri" w:cs="Calibri"/>
          <w:szCs w:val="16"/>
        </w:rPr>
        <w:t>bericht of de beproeving wel of niet met goed gevolg is afgelegd en wat hiervan de consequenties zijn.</w:t>
      </w:r>
    </w:p>
    <w:p w14:paraId="3AB785B8" w14:textId="77777777" w:rsidR="000808DD" w:rsidRDefault="000808DD" w:rsidP="0016143A">
      <w:pPr>
        <w:rPr>
          <w:rFonts w:ascii="Calibri" w:eastAsia="Arial Unicode MS" w:hAnsi="Calibri" w:cs="Calibri"/>
          <w:szCs w:val="16"/>
        </w:rPr>
      </w:pPr>
    </w:p>
    <w:p w14:paraId="29198320" w14:textId="7F74113E" w:rsidR="0016143A" w:rsidRPr="0016143A" w:rsidRDefault="000808DD" w:rsidP="0016143A">
      <w:pPr>
        <w:rPr>
          <w:rFonts w:ascii="Calibri" w:eastAsia="Arial Unicode MS" w:hAnsi="Calibri" w:cs="Calibri"/>
          <w:szCs w:val="16"/>
        </w:rPr>
      </w:pPr>
      <w:r>
        <w:rPr>
          <w:rFonts w:ascii="Calibri" w:eastAsia="Arial Unicode MS" w:hAnsi="Calibri" w:cs="Calibri"/>
          <w:szCs w:val="16"/>
        </w:rPr>
        <w:t xml:space="preserve">Indien de </w:t>
      </w:r>
      <w:r w:rsidR="00467244">
        <w:rPr>
          <w:rFonts w:ascii="Calibri" w:eastAsia="Arial Unicode MS" w:hAnsi="Calibri" w:cs="Calibri"/>
          <w:szCs w:val="16"/>
        </w:rPr>
        <w:t>in eerste instantie gegunde partij niet voldoet wordt de overeenkomst beëindigd</w:t>
      </w:r>
      <w:r w:rsidR="009F7140">
        <w:rPr>
          <w:rFonts w:ascii="Calibri" w:eastAsia="Arial Unicode MS" w:hAnsi="Calibri" w:cs="Calibri"/>
          <w:szCs w:val="16"/>
        </w:rPr>
        <w:t xml:space="preserve"> volgens de voorwaarden in de overeenkomst (</w:t>
      </w:r>
      <w:r w:rsidR="008E12B6">
        <w:rPr>
          <w:rFonts w:ascii="Calibri" w:eastAsia="Arial Unicode MS" w:hAnsi="Calibri" w:cs="Calibri"/>
          <w:szCs w:val="16"/>
        </w:rPr>
        <w:t>B</w:t>
      </w:r>
      <w:r w:rsidR="009F7140">
        <w:rPr>
          <w:rFonts w:ascii="Calibri" w:eastAsia="Arial Unicode MS" w:hAnsi="Calibri" w:cs="Calibri"/>
          <w:szCs w:val="16"/>
        </w:rPr>
        <w:t>ijlage</w:t>
      </w:r>
      <w:r w:rsidR="008E12B6">
        <w:rPr>
          <w:rFonts w:ascii="Calibri" w:eastAsia="Arial Unicode MS" w:hAnsi="Calibri" w:cs="Calibri"/>
          <w:szCs w:val="16"/>
        </w:rPr>
        <w:t xml:space="preserve"> M)</w:t>
      </w:r>
      <w:r w:rsidR="00467244">
        <w:rPr>
          <w:rFonts w:ascii="Calibri" w:eastAsia="Arial Unicode MS" w:hAnsi="Calibri" w:cs="Calibri"/>
          <w:szCs w:val="16"/>
        </w:rPr>
        <w:t xml:space="preserve">. </w:t>
      </w:r>
      <w:r>
        <w:rPr>
          <w:rFonts w:ascii="Calibri" w:eastAsia="Arial Unicode MS" w:hAnsi="Calibri" w:cs="Calibri"/>
          <w:szCs w:val="16"/>
        </w:rPr>
        <w:t xml:space="preserve"> </w:t>
      </w:r>
    </w:p>
    <w:p w14:paraId="2806CB65" w14:textId="45ECE603" w:rsidR="00354CFF" w:rsidRPr="00A728D2" w:rsidRDefault="00354CFF" w:rsidP="00BF12D7">
      <w:pPr>
        <w:pStyle w:val="Kop2paragrafen"/>
        <w:rPr>
          <w:highlight w:val="yellow"/>
        </w:rPr>
      </w:pPr>
      <w:r w:rsidRPr="00A728D2">
        <w:rPr>
          <w:highlight w:val="yellow"/>
        </w:rPr>
        <w:br w:type="page"/>
      </w:r>
    </w:p>
    <w:p w14:paraId="1AE149F5" w14:textId="635DB6DD" w:rsidR="001137A1" w:rsidRPr="00A728D2" w:rsidRDefault="00FF3DFC" w:rsidP="003A70EB">
      <w:pPr>
        <w:pStyle w:val="Kop1"/>
        <w:rPr>
          <w:rFonts w:eastAsia="Arial Unicode MS" w:cs="Calibri"/>
        </w:rPr>
      </w:pPr>
      <w:bookmarkStart w:id="66" w:name="_Toc267319389"/>
      <w:bookmarkStart w:id="67" w:name="_Toc267319584"/>
      <w:bookmarkStart w:id="68" w:name="_Toc267480479"/>
      <w:bookmarkStart w:id="69" w:name="_Toc55995513"/>
      <w:r w:rsidRPr="00A728D2">
        <w:rPr>
          <w:rFonts w:eastAsia="Arial Unicode MS" w:cs="Calibri"/>
        </w:rPr>
        <w:lastRenderedPageBreak/>
        <w:t xml:space="preserve">Planning </w:t>
      </w:r>
      <w:bookmarkEnd w:id="66"/>
      <w:bookmarkEnd w:id="67"/>
      <w:bookmarkEnd w:id="68"/>
      <w:r w:rsidR="001C048C" w:rsidRPr="00A728D2">
        <w:rPr>
          <w:rFonts w:eastAsia="Arial Unicode MS" w:cs="Calibri"/>
        </w:rPr>
        <w:t>aanbestedingsprocedure</w:t>
      </w:r>
      <w:bookmarkEnd w:id="69"/>
    </w:p>
    <w:p w14:paraId="124D6048" w14:textId="5253463A" w:rsidR="00BE6603" w:rsidRPr="00A728D2" w:rsidRDefault="001137A1" w:rsidP="00F86EF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In onderstaande tabel is de planning van de aanbestedingsprocedure weergegeven. De gemeente Haarlemmermeer behoudt zich het recht voor om deze planning aan te passen.</w:t>
      </w:r>
      <w:r w:rsidR="005A153C">
        <w:rPr>
          <w:rFonts w:ascii="Calibri" w:eastAsia="Arial Unicode MS" w:hAnsi="Calibri" w:cs="Calibri"/>
          <w:color w:val="auto"/>
        </w:rPr>
        <w:t xml:space="preserve"> Derhalve kan Inschrijver behoudens de wettelijke termijn geen rechten ontlenen aan onderstaande planning.</w:t>
      </w:r>
    </w:p>
    <w:p w14:paraId="3867BE68" w14:textId="310B1C67" w:rsidR="001137A1" w:rsidRPr="00A728D2" w:rsidRDefault="001137A1" w:rsidP="00F86EF7">
      <w:pPr>
        <w:spacing w:line="280" w:lineRule="exact"/>
        <w:rPr>
          <w:rFonts w:ascii="Calibri" w:eastAsia="Arial Unicode MS" w:hAnsi="Calibri" w:cs="Calibri"/>
          <w:szCs w:val="20"/>
        </w:rPr>
      </w:pPr>
    </w:p>
    <w:tbl>
      <w:tblPr>
        <w:tblW w:w="867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20" w:firstRow="1" w:lastRow="0" w:firstColumn="0" w:lastColumn="0" w:noHBand="0" w:noVBand="0"/>
      </w:tblPr>
      <w:tblGrid>
        <w:gridCol w:w="5132"/>
        <w:gridCol w:w="3544"/>
      </w:tblGrid>
      <w:tr w:rsidR="00BD0FC5" w:rsidRPr="00A728D2" w14:paraId="6E58990A" w14:textId="77777777" w:rsidTr="00B81596">
        <w:tc>
          <w:tcPr>
            <w:tcW w:w="5132" w:type="dxa"/>
            <w:shd w:val="clear" w:color="auto" w:fill="0085A6"/>
          </w:tcPr>
          <w:p w14:paraId="7F0065BB" w14:textId="658AA8A8" w:rsidR="001137A1" w:rsidRPr="00A728D2" w:rsidRDefault="008D0710" w:rsidP="00F86EF7">
            <w:pPr>
              <w:spacing w:line="280" w:lineRule="exact"/>
              <w:rPr>
                <w:rFonts w:ascii="Calibri" w:eastAsia="Arial Unicode MS" w:hAnsi="Calibri" w:cs="Calibri"/>
                <w:b/>
                <w:color w:val="FFFFFF" w:themeColor="background1"/>
                <w:szCs w:val="20"/>
              </w:rPr>
            </w:pPr>
            <w:bookmarkStart w:id="70" w:name="_Hlk55995548"/>
            <w:r w:rsidRPr="00A728D2">
              <w:rPr>
                <w:rFonts w:ascii="Calibri" w:eastAsia="Arial Unicode MS" w:hAnsi="Calibri" w:cs="Calibri"/>
                <w:b/>
                <w:color w:val="FFFFFF" w:themeColor="background1"/>
                <w:szCs w:val="20"/>
              </w:rPr>
              <w:t>Omschrijving</w:t>
            </w:r>
          </w:p>
        </w:tc>
        <w:tc>
          <w:tcPr>
            <w:tcW w:w="3544" w:type="dxa"/>
            <w:shd w:val="clear" w:color="auto" w:fill="0085A6"/>
          </w:tcPr>
          <w:p w14:paraId="4D4BC1DA" w14:textId="77777777" w:rsidR="001137A1" w:rsidRPr="00A728D2" w:rsidRDefault="001137A1" w:rsidP="00F86EF7">
            <w:pPr>
              <w:spacing w:line="280" w:lineRule="exact"/>
              <w:rPr>
                <w:rFonts w:ascii="Calibri" w:eastAsia="Arial Unicode MS" w:hAnsi="Calibri" w:cs="Calibri"/>
                <w:b/>
                <w:color w:val="FFFFFF" w:themeColor="background1"/>
                <w:szCs w:val="20"/>
              </w:rPr>
            </w:pPr>
            <w:r w:rsidRPr="00A728D2">
              <w:rPr>
                <w:rFonts w:ascii="Calibri" w:eastAsia="Arial Unicode MS" w:hAnsi="Calibri" w:cs="Calibri"/>
                <w:b/>
                <w:color w:val="FFFFFF" w:themeColor="background1"/>
                <w:szCs w:val="20"/>
              </w:rPr>
              <w:t>Datum</w:t>
            </w:r>
          </w:p>
        </w:tc>
      </w:tr>
      <w:tr w:rsidR="00BD0FC5" w:rsidRPr="00A728D2" w14:paraId="2A2A9530" w14:textId="77777777" w:rsidTr="00B81596">
        <w:trPr>
          <w:trHeight w:val="212"/>
        </w:trPr>
        <w:tc>
          <w:tcPr>
            <w:tcW w:w="5132" w:type="dxa"/>
          </w:tcPr>
          <w:p w14:paraId="57F41476" w14:textId="5808115F"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 xml:space="preserve">Publiceren aankondiging op </w:t>
            </w:r>
            <w:proofErr w:type="spellStart"/>
            <w:r w:rsidR="009526B8" w:rsidRPr="00884E64">
              <w:rPr>
                <w:rFonts w:ascii="Calibri" w:hAnsi="Calibri" w:cs="Calibri"/>
                <w:szCs w:val="20"/>
              </w:rPr>
              <w:t>TenderNed</w:t>
            </w:r>
            <w:proofErr w:type="spellEnd"/>
          </w:p>
        </w:tc>
        <w:tc>
          <w:tcPr>
            <w:tcW w:w="3544" w:type="dxa"/>
          </w:tcPr>
          <w:p w14:paraId="49C1C836" w14:textId="3D460499" w:rsidR="00D46B07" w:rsidRPr="00A728D2" w:rsidRDefault="009C4107" w:rsidP="00D46B07">
            <w:pPr>
              <w:pStyle w:val="11Lid"/>
              <w:tabs>
                <w:tab w:val="clear" w:pos="851"/>
              </w:tabs>
              <w:spacing w:before="0" w:line="280" w:lineRule="exact"/>
              <w:rPr>
                <w:rFonts w:ascii="Calibri" w:eastAsia="Arial Unicode MS" w:hAnsi="Calibri" w:cs="Calibri"/>
              </w:rPr>
            </w:pPr>
            <w:r>
              <w:rPr>
                <w:rFonts w:ascii="Calibri" w:eastAsia="Arial Unicode MS" w:hAnsi="Calibri" w:cs="Calibri"/>
              </w:rPr>
              <w:t>1</w:t>
            </w:r>
            <w:r w:rsidR="00DA2D74">
              <w:rPr>
                <w:rFonts w:ascii="Calibri" w:eastAsia="Arial Unicode MS" w:hAnsi="Calibri" w:cs="Calibri"/>
              </w:rPr>
              <w:t>2</w:t>
            </w:r>
            <w:r w:rsidR="004B573E" w:rsidRPr="00A728D2">
              <w:rPr>
                <w:rFonts w:ascii="Calibri" w:eastAsia="Arial Unicode MS" w:hAnsi="Calibri" w:cs="Calibri"/>
              </w:rPr>
              <w:t>-</w:t>
            </w:r>
            <w:r>
              <w:rPr>
                <w:rFonts w:ascii="Calibri" w:eastAsia="Arial Unicode MS" w:hAnsi="Calibri" w:cs="Calibri"/>
              </w:rPr>
              <w:t>11</w:t>
            </w:r>
            <w:r w:rsidR="004B573E" w:rsidRPr="00A728D2">
              <w:rPr>
                <w:rFonts w:ascii="Calibri" w:eastAsia="Arial Unicode MS" w:hAnsi="Calibri" w:cs="Calibri"/>
              </w:rPr>
              <w:t>-2020</w:t>
            </w:r>
          </w:p>
        </w:tc>
      </w:tr>
      <w:tr w:rsidR="00BD0FC5" w:rsidRPr="00A728D2" w14:paraId="2C56C754" w14:textId="77777777" w:rsidTr="00B81596">
        <w:tc>
          <w:tcPr>
            <w:tcW w:w="5132" w:type="dxa"/>
          </w:tcPr>
          <w:p w14:paraId="3EAA168C" w14:textId="7DE61821"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Indienen vragen ronde 1</w:t>
            </w:r>
          </w:p>
        </w:tc>
        <w:tc>
          <w:tcPr>
            <w:tcW w:w="3544" w:type="dxa"/>
          </w:tcPr>
          <w:p w14:paraId="1E2FD6F9" w14:textId="42872CDF" w:rsidR="00D46B07" w:rsidRPr="00A728D2" w:rsidRDefault="009C4107" w:rsidP="009C4107">
            <w:pPr>
              <w:spacing w:line="280" w:lineRule="exact"/>
              <w:rPr>
                <w:rFonts w:ascii="Calibri" w:hAnsi="Calibri" w:cs="Calibri"/>
                <w:szCs w:val="20"/>
              </w:rPr>
            </w:pPr>
            <w:r>
              <w:rPr>
                <w:rFonts w:ascii="Calibri" w:hAnsi="Calibri" w:cs="Calibri"/>
                <w:szCs w:val="20"/>
              </w:rPr>
              <w:t>1</w:t>
            </w:r>
            <w:r w:rsidR="00AD59BD" w:rsidRPr="00A728D2">
              <w:rPr>
                <w:rFonts w:ascii="Calibri" w:hAnsi="Calibri" w:cs="Calibri"/>
                <w:szCs w:val="20"/>
              </w:rPr>
              <w:t>-</w:t>
            </w:r>
            <w:r>
              <w:rPr>
                <w:rFonts w:ascii="Calibri" w:hAnsi="Calibri" w:cs="Calibri"/>
                <w:szCs w:val="20"/>
              </w:rPr>
              <w:t>12</w:t>
            </w:r>
            <w:r w:rsidR="00AD59BD" w:rsidRPr="00A728D2">
              <w:rPr>
                <w:rFonts w:ascii="Calibri" w:hAnsi="Calibri" w:cs="Calibri"/>
                <w:szCs w:val="20"/>
              </w:rPr>
              <w:t xml:space="preserve">-2020 </w:t>
            </w:r>
            <w:r w:rsidR="0016119B" w:rsidRPr="00A728D2">
              <w:rPr>
                <w:rFonts w:ascii="Calibri" w:hAnsi="Calibri" w:cs="Calibri"/>
                <w:szCs w:val="20"/>
              </w:rPr>
              <w:t>uiterlijk 12.00 uur</w:t>
            </w:r>
          </w:p>
        </w:tc>
      </w:tr>
      <w:tr w:rsidR="00BD0FC5" w:rsidRPr="00A728D2" w14:paraId="74D54BDD" w14:textId="77777777" w:rsidTr="00B81596">
        <w:tc>
          <w:tcPr>
            <w:tcW w:w="5132" w:type="dxa"/>
          </w:tcPr>
          <w:p w14:paraId="1829B630" w14:textId="3D477BB7"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 xml:space="preserve">Nota van inlichtingen/beantwoorden vragen </w:t>
            </w:r>
          </w:p>
        </w:tc>
        <w:tc>
          <w:tcPr>
            <w:tcW w:w="3544" w:type="dxa"/>
          </w:tcPr>
          <w:p w14:paraId="133F0CA8" w14:textId="050AB6BA" w:rsidR="00D46B07" w:rsidRPr="00A728D2" w:rsidRDefault="00A6791F" w:rsidP="009C4107">
            <w:pPr>
              <w:spacing w:line="280" w:lineRule="exact"/>
              <w:rPr>
                <w:rFonts w:ascii="Calibri" w:hAnsi="Calibri" w:cs="Calibri"/>
                <w:szCs w:val="20"/>
              </w:rPr>
            </w:pPr>
            <w:r>
              <w:rPr>
                <w:rFonts w:ascii="Calibri" w:hAnsi="Calibri" w:cs="Calibri"/>
                <w:szCs w:val="20"/>
              </w:rPr>
              <w:t>11</w:t>
            </w:r>
            <w:r w:rsidR="00FE22FF" w:rsidRPr="00A728D2">
              <w:rPr>
                <w:rFonts w:ascii="Calibri" w:hAnsi="Calibri" w:cs="Calibri"/>
                <w:szCs w:val="20"/>
              </w:rPr>
              <w:t>-</w:t>
            </w:r>
            <w:r w:rsidR="009C4107">
              <w:rPr>
                <w:rFonts w:ascii="Calibri" w:hAnsi="Calibri" w:cs="Calibri"/>
                <w:szCs w:val="20"/>
              </w:rPr>
              <w:t>12</w:t>
            </w:r>
            <w:r w:rsidR="00FE22FF" w:rsidRPr="00A728D2">
              <w:rPr>
                <w:rFonts w:ascii="Calibri" w:hAnsi="Calibri" w:cs="Calibri"/>
                <w:szCs w:val="20"/>
              </w:rPr>
              <w:t>-2020</w:t>
            </w:r>
          </w:p>
        </w:tc>
      </w:tr>
      <w:tr w:rsidR="00BD0FC5" w:rsidRPr="00A728D2" w14:paraId="50E21394" w14:textId="77777777" w:rsidTr="00B81596">
        <w:tc>
          <w:tcPr>
            <w:tcW w:w="5132" w:type="dxa"/>
          </w:tcPr>
          <w:p w14:paraId="35CC5E63" w14:textId="67B1A793" w:rsidR="00D46B07" w:rsidRPr="00A728D2" w:rsidRDefault="00D46B07" w:rsidP="00D46B07">
            <w:pPr>
              <w:spacing w:line="280" w:lineRule="exact"/>
              <w:rPr>
                <w:rFonts w:ascii="Calibri" w:eastAsia="Arial Unicode MS" w:hAnsi="Calibri" w:cs="Calibri"/>
                <w:i/>
                <w:szCs w:val="20"/>
              </w:rPr>
            </w:pPr>
            <w:r w:rsidRPr="00A728D2">
              <w:rPr>
                <w:rFonts w:ascii="Calibri" w:hAnsi="Calibri" w:cs="Calibri"/>
                <w:szCs w:val="20"/>
              </w:rPr>
              <w:t>Indienen vragen ronde 2</w:t>
            </w:r>
            <w:r w:rsidR="00897A00" w:rsidRPr="00A728D2">
              <w:rPr>
                <w:rFonts w:ascii="Calibri" w:hAnsi="Calibri" w:cs="Calibri"/>
                <w:szCs w:val="20"/>
              </w:rPr>
              <w:t xml:space="preserve"> (verduidelijking n.a.v. </w:t>
            </w:r>
            <w:proofErr w:type="spellStart"/>
            <w:r w:rsidR="00897A00" w:rsidRPr="00A728D2">
              <w:rPr>
                <w:rFonts w:ascii="Calibri" w:hAnsi="Calibri" w:cs="Calibri"/>
                <w:szCs w:val="20"/>
              </w:rPr>
              <w:t>NvI</w:t>
            </w:r>
            <w:proofErr w:type="spellEnd"/>
            <w:r w:rsidR="00897A00" w:rsidRPr="00A728D2">
              <w:rPr>
                <w:rFonts w:ascii="Calibri" w:hAnsi="Calibri" w:cs="Calibri"/>
                <w:szCs w:val="20"/>
              </w:rPr>
              <w:t xml:space="preserve"> I)</w:t>
            </w:r>
          </w:p>
        </w:tc>
        <w:tc>
          <w:tcPr>
            <w:tcW w:w="3544" w:type="dxa"/>
          </w:tcPr>
          <w:p w14:paraId="7C4DD49A" w14:textId="0710B997" w:rsidR="00D46B07" w:rsidRPr="00A728D2" w:rsidRDefault="00FE22FF" w:rsidP="00B81596">
            <w:pPr>
              <w:spacing w:line="280" w:lineRule="exact"/>
              <w:rPr>
                <w:rFonts w:ascii="Calibri" w:hAnsi="Calibri" w:cs="Calibri"/>
                <w:szCs w:val="20"/>
              </w:rPr>
            </w:pPr>
            <w:r w:rsidRPr="00A728D2">
              <w:rPr>
                <w:rFonts w:ascii="Calibri" w:hAnsi="Calibri" w:cs="Calibri"/>
                <w:szCs w:val="20"/>
              </w:rPr>
              <w:t>1</w:t>
            </w:r>
            <w:r w:rsidR="0084491F">
              <w:rPr>
                <w:rFonts w:ascii="Calibri" w:hAnsi="Calibri" w:cs="Calibri"/>
                <w:szCs w:val="20"/>
              </w:rPr>
              <w:t>6</w:t>
            </w:r>
            <w:r w:rsidRPr="00A728D2">
              <w:rPr>
                <w:rFonts w:ascii="Calibri" w:hAnsi="Calibri" w:cs="Calibri"/>
                <w:szCs w:val="20"/>
              </w:rPr>
              <w:t>-</w:t>
            </w:r>
            <w:r w:rsidR="00B81596">
              <w:rPr>
                <w:rFonts w:ascii="Calibri" w:hAnsi="Calibri" w:cs="Calibri"/>
                <w:szCs w:val="20"/>
              </w:rPr>
              <w:t>12</w:t>
            </w:r>
            <w:r w:rsidRPr="00A728D2">
              <w:rPr>
                <w:rFonts w:ascii="Calibri" w:hAnsi="Calibri" w:cs="Calibri"/>
                <w:szCs w:val="20"/>
              </w:rPr>
              <w:t xml:space="preserve">-2020 </w:t>
            </w:r>
            <w:r w:rsidR="0016119B" w:rsidRPr="00A728D2">
              <w:rPr>
                <w:rFonts w:ascii="Calibri" w:hAnsi="Calibri" w:cs="Calibri"/>
                <w:szCs w:val="20"/>
              </w:rPr>
              <w:t>uiterlijk 12.00 uur</w:t>
            </w:r>
          </w:p>
        </w:tc>
      </w:tr>
      <w:tr w:rsidR="00BD0FC5" w:rsidRPr="00A728D2" w14:paraId="50251BC1" w14:textId="77777777" w:rsidTr="00B81596">
        <w:tc>
          <w:tcPr>
            <w:tcW w:w="5132" w:type="dxa"/>
          </w:tcPr>
          <w:p w14:paraId="0C15E385" w14:textId="7C1DF686"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 xml:space="preserve">Nota van inlichtingen/beantwoorden </w:t>
            </w:r>
            <w:r w:rsidR="00897A00" w:rsidRPr="00A728D2">
              <w:rPr>
                <w:rFonts w:ascii="Calibri" w:hAnsi="Calibri" w:cs="Calibri"/>
                <w:szCs w:val="20"/>
              </w:rPr>
              <w:t>verduidelijkingsvrage</w:t>
            </w:r>
            <w:r w:rsidRPr="00A728D2">
              <w:rPr>
                <w:rFonts w:ascii="Calibri" w:hAnsi="Calibri" w:cs="Calibri"/>
                <w:szCs w:val="20"/>
              </w:rPr>
              <w:t>n</w:t>
            </w:r>
          </w:p>
        </w:tc>
        <w:tc>
          <w:tcPr>
            <w:tcW w:w="3544" w:type="dxa"/>
          </w:tcPr>
          <w:p w14:paraId="3EC6151F" w14:textId="27AC9C4A" w:rsidR="00D46B07" w:rsidRPr="00A728D2" w:rsidRDefault="00B81596" w:rsidP="00B81596">
            <w:pPr>
              <w:spacing w:line="280" w:lineRule="exact"/>
              <w:rPr>
                <w:rFonts w:ascii="Calibri" w:hAnsi="Calibri" w:cs="Calibri"/>
                <w:szCs w:val="20"/>
              </w:rPr>
            </w:pPr>
            <w:r>
              <w:rPr>
                <w:rFonts w:ascii="Calibri" w:hAnsi="Calibri" w:cs="Calibri"/>
                <w:szCs w:val="20"/>
              </w:rPr>
              <w:t>1</w:t>
            </w:r>
            <w:r w:rsidR="0084491F">
              <w:rPr>
                <w:rFonts w:ascii="Calibri" w:hAnsi="Calibri" w:cs="Calibri"/>
                <w:szCs w:val="20"/>
              </w:rPr>
              <w:t>8</w:t>
            </w:r>
            <w:r w:rsidR="00FF56A1" w:rsidRPr="00A728D2">
              <w:rPr>
                <w:rFonts w:ascii="Calibri" w:hAnsi="Calibri" w:cs="Calibri"/>
                <w:szCs w:val="20"/>
              </w:rPr>
              <w:t>-</w:t>
            </w:r>
            <w:r>
              <w:rPr>
                <w:rFonts w:ascii="Calibri" w:hAnsi="Calibri" w:cs="Calibri"/>
                <w:szCs w:val="20"/>
              </w:rPr>
              <w:t>12</w:t>
            </w:r>
            <w:r w:rsidR="00FF56A1" w:rsidRPr="00A728D2">
              <w:rPr>
                <w:rFonts w:ascii="Calibri" w:hAnsi="Calibri" w:cs="Calibri"/>
                <w:szCs w:val="20"/>
              </w:rPr>
              <w:t>-2020</w:t>
            </w:r>
          </w:p>
        </w:tc>
      </w:tr>
      <w:tr w:rsidR="00BD0FC5" w:rsidRPr="00A728D2" w14:paraId="561F0059" w14:textId="77777777" w:rsidTr="00B81596">
        <w:tc>
          <w:tcPr>
            <w:tcW w:w="5132" w:type="dxa"/>
          </w:tcPr>
          <w:p w14:paraId="3AA69E9E" w14:textId="7A8F77C6"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 xml:space="preserve">Indienen </w:t>
            </w:r>
            <w:r w:rsidR="006E2E07" w:rsidRPr="00A728D2">
              <w:rPr>
                <w:rFonts w:ascii="Calibri" w:hAnsi="Calibri" w:cs="Calibri"/>
                <w:szCs w:val="20"/>
              </w:rPr>
              <w:t>Inschrijvingen</w:t>
            </w:r>
            <w:r w:rsidRPr="00A728D2">
              <w:rPr>
                <w:rFonts w:ascii="Calibri" w:hAnsi="Calibri" w:cs="Calibri"/>
                <w:szCs w:val="20"/>
              </w:rPr>
              <w:t xml:space="preserve"> / sluitingsdatum </w:t>
            </w:r>
          </w:p>
        </w:tc>
        <w:tc>
          <w:tcPr>
            <w:tcW w:w="3544" w:type="dxa"/>
          </w:tcPr>
          <w:p w14:paraId="251FF5A2" w14:textId="23F492D5" w:rsidR="00D46B07" w:rsidRPr="00A728D2" w:rsidRDefault="006203C5" w:rsidP="009C4107">
            <w:pPr>
              <w:spacing w:line="280" w:lineRule="exact"/>
              <w:rPr>
                <w:rFonts w:ascii="Calibri" w:hAnsi="Calibri" w:cs="Calibri"/>
                <w:szCs w:val="20"/>
              </w:rPr>
            </w:pPr>
            <w:r>
              <w:rPr>
                <w:rFonts w:ascii="Calibri" w:hAnsi="Calibri" w:cs="Calibri"/>
                <w:szCs w:val="20"/>
              </w:rPr>
              <w:t>11</w:t>
            </w:r>
            <w:r w:rsidR="00670144" w:rsidRPr="00A728D2">
              <w:rPr>
                <w:rFonts w:ascii="Calibri" w:hAnsi="Calibri" w:cs="Calibri"/>
                <w:szCs w:val="20"/>
              </w:rPr>
              <w:t>-</w:t>
            </w:r>
            <w:r w:rsidR="009C4107">
              <w:rPr>
                <w:rFonts w:ascii="Calibri" w:hAnsi="Calibri" w:cs="Calibri"/>
                <w:szCs w:val="20"/>
              </w:rPr>
              <w:t>1-2021</w:t>
            </w:r>
            <w:r w:rsidR="00670144" w:rsidRPr="00A728D2">
              <w:rPr>
                <w:rFonts w:ascii="Calibri" w:hAnsi="Calibri" w:cs="Calibri"/>
                <w:szCs w:val="20"/>
              </w:rPr>
              <w:t xml:space="preserve"> </w:t>
            </w:r>
            <w:r w:rsidR="0016119B" w:rsidRPr="00A728D2">
              <w:rPr>
                <w:rFonts w:ascii="Calibri" w:hAnsi="Calibri" w:cs="Calibri"/>
                <w:szCs w:val="20"/>
              </w:rPr>
              <w:t>uiterlijk 12.00 uur</w:t>
            </w:r>
          </w:p>
        </w:tc>
      </w:tr>
      <w:tr w:rsidR="00BD0FC5" w:rsidRPr="00A728D2" w14:paraId="2C56C1D4" w14:textId="77777777" w:rsidTr="00B81596">
        <w:tc>
          <w:tcPr>
            <w:tcW w:w="5132" w:type="dxa"/>
          </w:tcPr>
          <w:p w14:paraId="7E5D2E85" w14:textId="5375362E"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 xml:space="preserve">Opening </w:t>
            </w:r>
            <w:r w:rsidR="006E2E07" w:rsidRPr="00A728D2">
              <w:rPr>
                <w:rFonts w:ascii="Calibri" w:hAnsi="Calibri" w:cs="Calibri"/>
                <w:szCs w:val="20"/>
              </w:rPr>
              <w:t>Inschrijvingen</w:t>
            </w:r>
            <w:r w:rsidRPr="00A728D2">
              <w:rPr>
                <w:rFonts w:ascii="Calibri" w:hAnsi="Calibri" w:cs="Calibri"/>
                <w:szCs w:val="20"/>
              </w:rPr>
              <w:t xml:space="preserve"> </w:t>
            </w:r>
            <w:r w:rsidR="00EC6891">
              <w:rPr>
                <w:rFonts w:ascii="Calibri" w:hAnsi="Calibri" w:cs="Calibri"/>
                <w:szCs w:val="20"/>
              </w:rPr>
              <w:t>kwaliteit</w:t>
            </w:r>
          </w:p>
        </w:tc>
        <w:tc>
          <w:tcPr>
            <w:tcW w:w="3544" w:type="dxa"/>
          </w:tcPr>
          <w:p w14:paraId="57CE9C80" w14:textId="78B1C7F2" w:rsidR="00D46B07" w:rsidRPr="00A728D2" w:rsidRDefault="006203C5" w:rsidP="009C4107">
            <w:pPr>
              <w:spacing w:line="280" w:lineRule="exact"/>
              <w:rPr>
                <w:rFonts w:ascii="Calibri" w:hAnsi="Calibri" w:cs="Calibri"/>
                <w:szCs w:val="20"/>
              </w:rPr>
            </w:pPr>
            <w:r>
              <w:rPr>
                <w:rFonts w:ascii="Calibri" w:hAnsi="Calibri" w:cs="Calibri"/>
                <w:szCs w:val="20"/>
              </w:rPr>
              <w:t>11</w:t>
            </w:r>
            <w:r w:rsidR="008C1191" w:rsidRPr="00A728D2">
              <w:rPr>
                <w:rFonts w:ascii="Calibri" w:hAnsi="Calibri" w:cs="Calibri"/>
                <w:szCs w:val="20"/>
              </w:rPr>
              <w:t>-</w:t>
            </w:r>
            <w:r w:rsidR="009C4107">
              <w:rPr>
                <w:rFonts w:ascii="Calibri" w:hAnsi="Calibri" w:cs="Calibri"/>
                <w:szCs w:val="20"/>
              </w:rPr>
              <w:t>1-2021</w:t>
            </w:r>
            <w:r w:rsidR="008C1191" w:rsidRPr="00A728D2">
              <w:rPr>
                <w:rFonts w:ascii="Calibri" w:hAnsi="Calibri" w:cs="Calibri"/>
                <w:szCs w:val="20"/>
              </w:rPr>
              <w:t xml:space="preserve"> </w:t>
            </w:r>
            <w:r w:rsidR="00AA703F" w:rsidRPr="00A728D2">
              <w:rPr>
                <w:rFonts w:ascii="Calibri" w:hAnsi="Calibri" w:cs="Calibri"/>
                <w:szCs w:val="20"/>
              </w:rPr>
              <w:t>na 12.00 uur</w:t>
            </w:r>
          </w:p>
        </w:tc>
      </w:tr>
      <w:tr w:rsidR="00E927EB" w:rsidRPr="00A728D2" w14:paraId="75468105" w14:textId="77777777" w:rsidTr="00B81596">
        <w:tc>
          <w:tcPr>
            <w:tcW w:w="5132" w:type="dxa"/>
          </w:tcPr>
          <w:p w14:paraId="0920B10C" w14:textId="3D4B5DB0" w:rsidR="00E927EB" w:rsidRPr="00A728D2" w:rsidRDefault="00E927EB" w:rsidP="00D46B07">
            <w:pPr>
              <w:spacing w:line="280" w:lineRule="exact"/>
              <w:rPr>
                <w:rFonts w:ascii="Calibri" w:hAnsi="Calibri" w:cs="Calibri"/>
                <w:szCs w:val="20"/>
              </w:rPr>
            </w:pPr>
            <w:r>
              <w:rPr>
                <w:rFonts w:ascii="Calibri" w:hAnsi="Calibri" w:cs="Calibri"/>
                <w:szCs w:val="20"/>
              </w:rPr>
              <w:t>Opening kluis inschrijfprijs</w:t>
            </w:r>
          </w:p>
        </w:tc>
        <w:tc>
          <w:tcPr>
            <w:tcW w:w="3544" w:type="dxa"/>
          </w:tcPr>
          <w:p w14:paraId="4634DE71" w14:textId="13FB0FB6" w:rsidR="00E927EB" w:rsidRDefault="00E927EB" w:rsidP="009C4107">
            <w:pPr>
              <w:spacing w:line="280" w:lineRule="exact"/>
              <w:rPr>
                <w:rFonts w:ascii="Calibri" w:hAnsi="Calibri" w:cs="Calibri"/>
                <w:szCs w:val="20"/>
              </w:rPr>
            </w:pPr>
            <w:r>
              <w:rPr>
                <w:rFonts w:ascii="Calibri" w:hAnsi="Calibri" w:cs="Calibri"/>
                <w:szCs w:val="20"/>
              </w:rPr>
              <w:t>Uit</w:t>
            </w:r>
            <w:r w:rsidR="00593EE7">
              <w:rPr>
                <w:rFonts w:ascii="Calibri" w:hAnsi="Calibri" w:cs="Calibri"/>
                <w:szCs w:val="20"/>
              </w:rPr>
              <w:t xml:space="preserve">erlijk 24-1-2021, doch na </w:t>
            </w:r>
            <w:r w:rsidR="0040479D">
              <w:rPr>
                <w:rFonts w:ascii="Calibri" w:hAnsi="Calibri" w:cs="Calibri"/>
                <w:szCs w:val="20"/>
              </w:rPr>
              <w:t>kwaliteitsbepaling</w:t>
            </w:r>
          </w:p>
        </w:tc>
      </w:tr>
      <w:tr w:rsidR="00BD0FC5" w:rsidRPr="00A728D2" w14:paraId="7A201DCB" w14:textId="77777777" w:rsidTr="00B81596">
        <w:tc>
          <w:tcPr>
            <w:tcW w:w="5132" w:type="dxa"/>
          </w:tcPr>
          <w:p w14:paraId="1756A800" w14:textId="0441CAA9" w:rsidR="00D46B07" w:rsidRPr="00A728D2" w:rsidRDefault="00D46B07" w:rsidP="00D46B07">
            <w:pPr>
              <w:spacing w:line="280" w:lineRule="exact"/>
              <w:rPr>
                <w:rFonts w:ascii="Calibri" w:eastAsia="Arial Unicode MS" w:hAnsi="Calibri" w:cs="Calibri"/>
                <w:szCs w:val="20"/>
              </w:rPr>
            </w:pPr>
            <w:r w:rsidRPr="00A728D2">
              <w:rPr>
                <w:rFonts w:ascii="Calibri" w:hAnsi="Calibri" w:cs="Calibri"/>
                <w:szCs w:val="20"/>
              </w:rPr>
              <w:t xml:space="preserve">Bekendmaken voornemen tot gunning </w:t>
            </w:r>
          </w:p>
        </w:tc>
        <w:tc>
          <w:tcPr>
            <w:tcW w:w="3544" w:type="dxa"/>
          </w:tcPr>
          <w:p w14:paraId="7277D480" w14:textId="5750958F" w:rsidR="00D46B07" w:rsidRPr="00A728D2" w:rsidRDefault="00E927EB" w:rsidP="009C4107">
            <w:pPr>
              <w:spacing w:line="280" w:lineRule="exact"/>
              <w:rPr>
                <w:rFonts w:ascii="Calibri" w:hAnsi="Calibri" w:cs="Calibri"/>
                <w:szCs w:val="20"/>
              </w:rPr>
            </w:pPr>
            <w:r>
              <w:rPr>
                <w:rFonts w:ascii="Calibri" w:hAnsi="Calibri" w:cs="Calibri"/>
                <w:szCs w:val="20"/>
              </w:rPr>
              <w:t xml:space="preserve">Uiterlijk </w:t>
            </w:r>
            <w:r w:rsidR="008C1191" w:rsidRPr="00A728D2">
              <w:rPr>
                <w:rFonts w:ascii="Calibri" w:hAnsi="Calibri" w:cs="Calibri"/>
                <w:szCs w:val="20"/>
              </w:rPr>
              <w:t>2</w:t>
            </w:r>
            <w:r w:rsidR="00D43602">
              <w:rPr>
                <w:rFonts w:ascii="Calibri" w:hAnsi="Calibri" w:cs="Calibri"/>
                <w:szCs w:val="20"/>
              </w:rPr>
              <w:t>5</w:t>
            </w:r>
            <w:r w:rsidR="008C1191" w:rsidRPr="00A728D2">
              <w:rPr>
                <w:rFonts w:ascii="Calibri" w:hAnsi="Calibri" w:cs="Calibri"/>
                <w:szCs w:val="20"/>
              </w:rPr>
              <w:t>-</w:t>
            </w:r>
            <w:r w:rsidR="009C4107">
              <w:rPr>
                <w:rFonts w:ascii="Calibri" w:hAnsi="Calibri" w:cs="Calibri"/>
                <w:szCs w:val="20"/>
              </w:rPr>
              <w:t>1</w:t>
            </w:r>
            <w:r w:rsidR="008C1191" w:rsidRPr="00A728D2">
              <w:rPr>
                <w:rFonts w:ascii="Calibri" w:hAnsi="Calibri" w:cs="Calibri"/>
                <w:szCs w:val="20"/>
              </w:rPr>
              <w:t>-202</w:t>
            </w:r>
            <w:r w:rsidR="009C4107">
              <w:rPr>
                <w:rFonts w:ascii="Calibri" w:hAnsi="Calibri" w:cs="Calibri"/>
                <w:szCs w:val="20"/>
              </w:rPr>
              <w:t>1</w:t>
            </w:r>
          </w:p>
        </w:tc>
      </w:tr>
      <w:tr w:rsidR="00BD0FC5" w:rsidRPr="00A728D2" w14:paraId="029E506B" w14:textId="77777777" w:rsidTr="00B81596">
        <w:tc>
          <w:tcPr>
            <w:tcW w:w="5132" w:type="dxa"/>
          </w:tcPr>
          <w:p w14:paraId="3D23F925" w14:textId="608FC7E0" w:rsidR="00D46B07" w:rsidRPr="00A728D2" w:rsidRDefault="00BC40E2" w:rsidP="00D46B07">
            <w:pPr>
              <w:spacing w:line="280" w:lineRule="exact"/>
              <w:rPr>
                <w:rFonts w:ascii="Calibri" w:eastAsia="Arial Unicode MS" w:hAnsi="Calibri" w:cs="Calibri"/>
                <w:szCs w:val="20"/>
              </w:rPr>
            </w:pPr>
            <w:r w:rsidRPr="00A728D2">
              <w:rPr>
                <w:rFonts w:ascii="Calibri" w:hAnsi="Calibri" w:cs="Calibri"/>
                <w:szCs w:val="20"/>
              </w:rPr>
              <w:t>Bezwaartermijn</w:t>
            </w:r>
          </w:p>
        </w:tc>
        <w:tc>
          <w:tcPr>
            <w:tcW w:w="3544" w:type="dxa"/>
            <w:shd w:val="clear" w:color="auto" w:fill="auto"/>
          </w:tcPr>
          <w:p w14:paraId="2819D8C9" w14:textId="49867886" w:rsidR="00D46B07" w:rsidRPr="00A728D2" w:rsidRDefault="008C1191" w:rsidP="00B81596">
            <w:pPr>
              <w:spacing w:line="280" w:lineRule="exact"/>
              <w:rPr>
                <w:rFonts w:ascii="Calibri" w:eastAsia="Arial Unicode MS" w:hAnsi="Calibri" w:cs="Calibri"/>
                <w:szCs w:val="20"/>
              </w:rPr>
            </w:pPr>
            <w:r w:rsidRPr="00A728D2">
              <w:rPr>
                <w:rFonts w:ascii="Calibri" w:eastAsia="Arial Unicode MS" w:hAnsi="Calibri" w:cs="Calibri"/>
                <w:szCs w:val="20"/>
              </w:rPr>
              <w:t>2</w:t>
            </w:r>
            <w:r w:rsidR="00D43602">
              <w:rPr>
                <w:rFonts w:ascii="Calibri" w:eastAsia="Arial Unicode MS" w:hAnsi="Calibri" w:cs="Calibri"/>
                <w:szCs w:val="20"/>
              </w:rPr>
              <w:t>5</w:t>
            </w:r>
            <w:r w:rsidRPr="00A728D2">
              <w:rPr>
                <w:rFonts w:ascii="Calibri" w:eastAsia="Arial Unicode MS" w:hAnsi="Calibri" w:cs="Calibri"/>
                <w:szCs w:val="20"/>
              </w:rPr>
              <w:t>-</w:t>
            </w:r>
            <w:r w:rsidR="009C4107">
              <w:rPr>
                <w:rFonts w:ascii="Calibri" w:eastAsia="Arial Unicode MS" w:hAnsi="Calibri" w:cs="Calibri"/>
                <w:szCs w:val="20"/>
              </w:rPr>
              <w:t>1</w:t>
            </w:r>
            <w:r w:rsidRPr="00A728D2">
              <w:rPr>
                <w:rFonts w:ascii="Calibri" w:eastAsia="Arial Unicode MS" w:hAnsi="Calibri" w:cs="Calibri"/>
                <w:szCs w:val="20"/>
              </w:rPr>
              <w:t>-202</w:t>
            </w:r>
            <w:r w:rsidR="009C4107">
              <w:rPr>
                <w:rFonts w:ascii="Calibri" w:eastAsia="Arial Unicode MS" w:hAnsi="Calibri" w:cs="Calibri"/>
                <w:szCs w:val="20"/>
              </w:rPr>
              <w:t>1</w:t>
            </w:r>
            <w:r w:rsidRPr="00A728D2">
              <w:rPr>
                <w:rFonts w:ascii="Calibri" w:eastAsia="Arial Unicode MS" w:hAnsi="Calibri" w:cs="Calibri"/>
                <w:szCs w:val="20"/>
              </w:rPr>
              <w:t xml:space="preserve"> </w:t>
            </w:r>
            <w:r w:rsidR="009F40A7" w:rsidRPr="00A728D2">
              <w:rPr>
                <w:rFonts w:ascii="Calibri" w:eastAsia="Arial Unicode MS" w:hAnsi="Calibri" w:cs="Calibri"/>
                <w:szCs w:val="20"/>
              </w:rPr>
              <w:t>t</w:t>
            </w:r>
            <w:r w:rsidR="009067FA" w:rsidRPr="00A728D2">
              <w:rPr>
                <w:rFonts w:ascii="Calibri" w:eastAsia="Arial Unicode MS" w:hAnsi="Calibri" w:cs="Calibri"/>
                <w:szCs w:val="20"/>
              </w:rPr>
              <w:t xml:space="preserve">/m </w:t>
            </w:r>
            <w:r w:rsidR="00386488" w:rsidRPr="00A728D2">
              <w:rPr>
                <w:rFonts w:ascii="Calibri" w:eastAsia="Arial Unicode MS" w:hAnsi="Calibri" w:cs="Calibri"/>
                <w:szCs w:val="20"/>
              </w:rPr>
              <w:t>1</w:t>
            </w:r>
            <w:r w:rsidR="00B81596">
              <w:rPr>
                <w:rFonts w:ascii="Calibri" w:eastAsia="Arial Unicode MS" w:hAnsi="Calibri" w:cs="Calibri"/>
                <w:szCs w:val="20"/>
              </w:rPr>
              <w:t>0</w:t>
            </w:r>
            <w:r w:rsidR="00386488" w:rsidRPr="00A728D2">
              <w:rPr>
                <w:rFonts w:ascii="Calibri" w:eastAsia="Arial Unicode MS" w:hAnsi="Calibri" w:cs="Calibri"/>
                <w:szCs w:val="20"/>
              </w:rPr>
              <w:t>-</w:t>
            </w:r>
            <w:r w:rsidR="00B81596">
              <w:rPr>
                <w:rFonts w:ascii="Calibri" w:eastAsia="Arial Unicode MS" w:hAnsi="Calibri" w:cs="Calibri"/>
                <w:szCs w:val="20"/>
              </w:rPr>
              <w:t>2</w:t>
            </w:r>
            <w:r w:rsidR="00386488" w:rsidRPr="00A728D2">
              <w:rPr>
                <w:rFonts w:ascii="Calibri" w:eastAsia="Arial Unicode MS" w:hAnsi="Calibri" w:cs="Calibri"/>
                <w:szCs w:val="20"/>
              </w:rPr>
              <w:t>-202</w:t>
            </w:r>
            <w:r w:rsidR="00B81596">
              <w:rPr>
                <w:rFonts w:ascii="Calibri" w:eastAsia="Arial Unicode MS" w:hAnsi="Calibri" w:cs="Calibri"/>
                <w:szCs w:val="20"/>
              </w:rPr>
              <w:t>1</w:t>
            </w:r>
          </w:p>
        </w:tc>
      </w:tr>
      <w:tr w:rsidR="00BD0FC5" w:rsidRPr="00A728D2" w14:paraId="4EBE87EC" w14:textId="77777777" w:rsidTr="00B81596">
        <w:tc>
          <w:tcPr>
            <w:tcW w:w="5132" w:type="dxa"/>
          </w:tcPr>
          <w:p w14:paraId="3421FADC" w14:textId="7E713E73" w:rsidR="00D46B07" w:rsidRPr="00A728D2" w:rsidRDefault="00D46B07" w:rsidP="00D46B07">
            <w:pPr>
              <w:spacing w:line="280" w:lineRule="exact"/>
              <w:rPr>
                <w:rFonts w:ascii="Calibri" w:hAnsi="Calibri" w:cs="Calibri"/>
                <w:szCs w:val="20"/>
              </w:rPr>
            </w:pPr>
            <w:r w:rsidRPr="00A728D2">
              <w:rPr>
                <w:rFonts w:ascii="Calibri" w:hAnsi="Calibri" w:cs="Calibri"/>
                <w:szCs w:val="20"/>
              </w:rPr>
              <w:t xml:space="preserve">Definitieve gunning </w:t>
            </w:r>
          </w:p>
        </w:tc>
        <w:tc>
          <w:tcPr>
            <w:tcW w:w="3544" w:type="dxa"/>
          </w:tcPr>
          <w:p w14:paraId="16A18D83" w14:textId="46CA83E5" w:rsidR="00D46B07" w:rsidRPr="00A728D2" w:rsidRDefault="009C4107" w:rsidP="009C4107">
            <w:pPr>
              <w:spacing w:line="280" w:lineRule="exact"/>
              <w:rPr>
                <w:rFonts w:ascii="Calibri" w:hAnsi="Calibri" w:cs="Calibri"/>
                <w:szCs w:val="20"/>
              </w:rPr>
            </w:pPr>
            <w:r>
              <w:rPr>
                <w:rFonts w:ascii="Calibri" w:hAnsi="Calibri" w:cs="Calibri"/>
                <w:szCs w:val="20"/>
              </w:rPr>
              <w:t>1</w:t>
            </w:r>
            <w:r w:rsidR="00236580">
              <w:rPr>
                <w:rFonts w:ascii="Calibri" w:hAnsi="Calibri" w:cs="Calibri"/>
                <w:szCs w:val="20"/>
              </w:rPr>
              <w:t>5</w:t>
            </w:r>
            <w:r w:rsidR="0009702D" w:rsidRPr="00A728D2">
              <w:rPr>
                <w:rFonts w:ascii="Calibri" w:hAnsi="Calibri" w:cs="Calibri"/>
                <w:szCs w:val="20"/>
              </w:rPr>
              <w:t>-</w:t>
            </w:r>
            <w:r>
              <w:rPr>
                <w:rFonts w:ascii="Calibri" w:hAnsi="Calibri" w:cs="Calibri"/>
                <w:szCs w:val="20"/>
              </w:rPr>
              <w:t>2</w:t>
            </w:r>
            <w:r w:rsidR="0009702D" w:rsidRPr="00A728D2">
              <w:rPr>
                <w:rFonts w:ascii="Calibri" w:hAnsi="Calibri" w:cs="Calibri"/>
                <w:szCs w:val="20"/>
              </w:rPr>
              <w:t>-202</w:t>
            </w:r>
            <w:r>
              <w:rPr>
                <w:rFonts w:ascii="Calibri" w:hAnsi="Calibri" w:cs="Calibri"/>
                <w:szCs w:val="20"/>
              </w:rPr>
              <w:t>1</w:t>
            </w:r>
          </w:p>
        </w:tc>
      </w:tr>
      <w:tr w:rsidR="00BD0FC5" w:rsidRPr="00A728D2" w14:paraId="5A848779" w14:textId="77777777" w:rsidTr="00B81596">
        <w:tc>
          <w:tcPr>
            <w:tcW w:w="5132" w:type="dxa"/>
          </w:tcPr>
          <w:p w14:paraId="522CF24E" w14:textId="62E8551F" w:rsidR="00D46B07" w:rsidRPr="00A728D2" w:rsidRDefault="00D46B07" w:rsidP="00D46B07">
            <w:pPr>
              <w:spacing w:line="280" w:lineRule="exact"/>
              <w:rPr>
                <w:rFonts w:ascii="Calibri" w:hAnsi="Calibri" w:cs="Calibri"/>
                <w:szCs w:val="20"/>
              </w:rPr>
            </w:pPr>
            <w:r w:rsidRPr="00A728D2">
              <w:rPr>
                <w:rFonts w:ascii="Calibri" w:hAnsi="Calibri" w:cs="Calibri"/>
                <w:szCs w:val="20"/>
              </w:rPr>
              <w:t>Contractondertekening</w:t>
            </w:r>
            <w:r w:rsidR="009D1514">
              <w:rPr>
                <w:rFonts w:ascii="Calibri" w:hAnsi="Calibri" w:cs="Calibri"/>
                <w:szCs w:val="20"/>
              </w:rPr>
              <w:t xml:space="preserve"> (zowel gegunde partij als partij </w:t>
            </w:r>
            <w:r w:rsidR="00AB389E">
              <w:rPr>
                <w:rFonts w:ascii="Calibri" w:hAnsi="Calibri" w:cs="Calibri"/>
                <w:szCs w:val="20"/>
              </w:rPr>
              <w:t xml:space="preserve">weke </w:t>
            </w:r>
            <w:r w:rsidR="009D1514">
              <w:rPr>
                <w:rFonts w:ascii="Calibri" w:hAnsi="Calibri" w:cs="Calibri"/>
                <w:szCs w:val="20"/>
              </w:rPr>
              <w:t>in wachtkamer</w:t>
            </w:r>
            <w:r w:rsidR="00AB389E">
              <w:rPr>
                <w:rFonts w:ascii="Calibri" w:hAnsi="Calibri" w:cs="Calibri"/>
                <w:szCs w:val="20"/>
              </w:rPr>
              <w:t xml:space="preserve"> wordt geplaatst</w:t>
            </w:r>
            <w:r w:rsidR="009D1514">
              <w:rPr>
                <w:rFonts w:ascii="Calibri" w:hAnsi="Calibri" w:cs="Calibri"/>
                <w:szCs w:val="20"/>
              </w:rPr>
              <w:t>)</w:t>
            </w:r>
          </w:p>
        </w:tc>
        <w:tc>
          <w:tcPr>
            <w:tcW w:w="3544" w:type="dxa"/>
          </w:tcPr>
          <w:p w14:paraId="21587B72" w14:textId="52C2E220" w:rsidR="00D46B07" w:rsidRPr="00A728D2" w:rsidRDefault="009447F7" w:rsidP="00AF7AA0">
            <w:pPr>
              <w:spacing w:line="280" w:lineRule="exact"/>
              <w:rPr>
                <w:rFonts w:ascii="Calibri" w:hAnsi="Calibri" w:cs="Calibri"/>
                <w:szCs w:val="20"/>
              </w:rPr>
            </w:pPr>
            <w:r>
              <w:rPr>
                <w:rFonts w:ascii="Calibri" w:hAnsi="Calibri" w:cs="Calibri"/>
                <w:szCs w:val="20"/>
              </w:rPr>
              <w:t>22</w:t>
            </w:r>
            <w:r w:rsidR="0009702D" w:rsidRPr="00A728D2">
              <w:rPr>
                <w:rFonts w:ascii="Calibri" w:hAnsi="Calibri" w:cs="Calibri"/>
                <w:szCs w:val="20"/>
              </w:rPr>
              <w:t>-</w:t>
            </w:r>
            <w:r w:rsidR="00AF7AA0">
              <w:rPr>
                <w:rFonts w:ascii="Calibri" w:hAnsi="Calibri" w:cs="Calibri"/>
                <w:szCs w:val="20"/>
              </w:rPr>
              <w:t>2</w:t>
            </w:r>
            <w:r w:rsidR="0009702D" w:rsidRPr="00A728D2">
              <w:rPr>
                <w:rFonts w:ascii="Calibri" w:hAnsi="Calibri" w:cs="Calibri"/>
                <w:szCs w:val="20"/>
              </w:rPr>
              <w:t>-202</w:t>
            </w:r>
            <w:r w:rsidR="00AF7AA0">
              <w:rPr>
                <w:rFonts w:ascii="Calibri" w:hAnsi="Calibri" w:cs="Calibri"/>
                <w:szCs w:val="20"/>
              </w:rPr>
              <w:t>1</w:t>
            </w:r>
          </w:p>
        </w:tc>
      </w:tr>
      <w:tr w:rsidR="00BD0FC5" w:rsidRPr="00A728D2" w14:paraId="1A89DF1E" w14:textId="77777777" w:rsidTr="00B81596">
        <w:tc>
          <w:tcPr>
            <w:tcW w:w="5132" w:type="dxa"/>
          </w:tcPr>
          <w:p w14:paraId="2618BFA0" w14:textId="22BE481C" w:rsidR="00D46B07" w:rsidRPr="00A728D2" w:rsidRDefault="00D46B07" w:rsidP="00D46B07">
            <w:pPr>
              <w:spacing w:line="280" w:lineRule="exact"/>
              <w:rPr>
                <w:rFonts w:ascii="Calibri" w:hAnsi="Calibri" w:cs="Calibri"/>
                <w:szCs w:val="20"/>
              </w:rPr>
            </w:pPr>
            <w:r w:rsidRPr="00A728D2">
              <w:rPr>
                <w:rFonts w:ascii="Calibri" w:hAnsi="Calibri" w:cs="Calibri"/>
                <w:b/>
                <w:bCs/>
                <w:szCs w:val="20"/>
              </w:rPr>
              <w:t>Ingangsdatum</w:t>
            </w:r>
            <w:r w:rsidR="004448DF" w:rsidRPr="00A728D2">
              <w:rPr>
                <w:rFonts w:ascii="Calibri" w:hAnsi="Calibri" w:cs="Calibri"/>
                <w:b/>
                <w:bCs/>
                <w:szCs w:val="20"/>
              </w:rPr>
              <w:t xml:space="preserve"> Overeenkomst</w:t>
            </w:r>
            <w:r w:rsidRPr="00A728D2">
              <w:rPr>
                <w:rFonts w:ascii="Calibri" w:hAnsi="Calibri" w:cs="Calibri"/>
                <w:b/>
                <w:bCs/>
                <w:szCs w:val="20"/>
              </w:rPr>
              <w:t xml:space="preserve"> </w:t>
            </w:r>
          </w:p>
        </w:tc>
        <w:tc>
          <w:tcPr>
            <w:tcW w:w="3544" w:type="dxa"/>
          </w:tcPr>
          <w:p w14:paraId="1E7C1DA4" w14:textId="60C3694B" w:rsidR="00D46B07" w:rsidRPr="00A728D2" w:rsidRDefault="0016119B" w:rsidP="00AF7AA0">
            <w:pPr>
              <w:spacing w:line="280" w:lineRule="exact"/>
              <w:rPr>
                <w:rFonts w:ascii="Calibri" w:hAnsi="Calibri" w:cs="Calibri"/>
                <w:szCs w:val="20"/>
              </w:rPr>
            </w:pPr>
            <w:r w:rsidRPr="00A728D2">
              <w:rPr>
                <w:rFonts w:ascii="Calibri" w:hAnsi="Calibri" w:cs="Calibri"/>
                <w:szCs w:val="20"/>
              </w:rPr>
              <w:t>1-</w:t>
            </w:r>
            <w:r w:rsidR="00AF7AA0">
              <w:rPr>
                <w:rFonts w:ascii="Calibri" w:hAnsi="Calibri" w:cs="Calibri"/>
                <w:szCs w:val="20"/>
              </w:rPr>
              <w:t>3</w:t>
            </w:r>
            <w:r w:rsidRPr="00A728D2">
              <w:rPr>
                <w:rFonts w:ascii="Calibri" w:hAnsi="Calibri" w:cs="Calibri"/>
                <w:szCs w:val="20"/>
              </w:rPr>
              <w:t>-202</w:t>
            </w:r>
            <w:r w:rsidR="00AF7AA0">
              <w:rPr>
                <w:rFonts w:ascii="Calibri" w:hAnsi="Calibri" w:cs="Calibri"/>
                <w:szCs w:val="20"/>
              </w:rPr>
              <w:t>1</w:t>
            </w:r>
          </w:p>
        </w:tc>
      </w:tr>
      <w:tr w:rsidR="00B70379" w:rsidRPr="00A728D2" w14:paraId="22DF14D2" w14:textId="77777777" w:rsidTr="00B81596">
        <w:tc>
          <w:tcPr>
            <w:tcW w:w="5132" w:type="dxa"/>
          </w:tcPr>
          <w:p w14:paraId="61D2E5F2" w14:textId="6C38FA30" w:rsidR="00B70379" w:rsidRPr="00A728D2" w:rsidRDefault="00B70379" w:rsidP="00D46B07">
            <w:pPr>
              <w:spacing w:line="280" w:lineRule="exact"/>
              <w:rPr>
                <w:rFonts w:ascii="Calibri" w:hAnsi="Calibri" w:cs="Calibri"/>
                <w:b/>
                <w:bCs/>
                <w:szCs w:val="20"/>
              </w:rPr>
            </w:pPr>
            <w:r w:rsidRPr="00A728D2">
              <w:rPr>
                <w:rFonts w:ascii="Calibri" w:hAnsi="Calibri" w:cs="Calibri"/>
                <w:szCs w:val="20"/>
              </w:rPr>
              <w:t>Opstellen en vaststellen SLA</w:t>
            </w:r>
          </w:p>
        </w:tc>
        <w:tc>
          <w:tcPr>
            <w:tcW w:w="3544" w:type="dxa"/>
          </w:tcPr>
          <w:p w14:paraId="72CC4E27" w14:textId="6F0F0468" w:rsidR="00B70379" w:rsidRPr="00A728D2" w:rsidRDefault="00B035AD" w:rsidP="00B81596">
            <w:pPr>
              <w:spacing w:line="280" w:lineRule="exact"/>
              <w:rPr>
                <w:rFonts w:ascii="Calibri" w:hAnsi="Calibri" w:cs="Calibri"/>
                <w:szCs w:val="20"/>
              </w:rPr>
            </w:pPr>
            <w:r w:rsidRPr="00A728D2">
              <w:rPr>
                <w:rFonts w:ascii="Calibri" w:hAnsi="Calibri" w:cs="Calibri"/>
                <w:szCs w:val="20"/>
              </w:rPr>
              <w:t xml:space="preserve">In overleg doch uiterlijk </w:t>
            </w:r>
            <w:r w:rsidR="00651300">
              <w:rPr>
                <w:rFonts w:ascii="Calibri" w:hAnsi="Calibri" w:cs="Calibri"/>
                <w:szCs w:val="20"/>
              </w:rPr>
              <w:t>26</w:t>
            </w:r>
            <w:r w:rsidR="004F5FBF">
              <w:rPr>
                <w:rFonts w:ascii="Calibri" w:hAnsi="Calibri" w:cs="Calibri"/>
                <w:szCs w:val="20"/>
              </w:rPr>
              <w:t>-3-2021</w:t>
            </w:r>
          </w:p>
        </w:tc>
      </w:tr>
      <w:tr w:rsidR="004F4B63" w:rsidRPr="00A728D2" w14:paraId="18B6FB64" w14:textId="77777777" w:rsidTr="00B81596">
        <w:tc>
          <w:tcPr>
            <w:tcW w:w="5132" w:type="dxa"/>
          </w:tcPr>
          <w:p w14:paraId="6141A203" w14:textId="59E34DF7" w:rsidR="004F4B63" w:rsidRPr="00183EAE" w:rsidRDefault="001934E8" w:rsidP="00D46B07">
            <w:pPr>
              <w:spacing w:line="280" w:lineRule="exact"/>
              <w:rPr>
                <w:rFonts w:ascii="Calibri" w:hAnsi="Calibri" w:cs="Calibri"/>
                <w:szCs w:val="20"/>
                <w:lang w:val="en-GB"/>
              </w:rPr>
            </w:pPr>
            <w:proofErr w:type="spellStart"/>
            <w:r>
              <w:rPr>
                <w:rFonts w:ascii="Calibri" w:hAnsi="Calibri" w:cs="Calibri"/>
                <w:szCs w:val="20"/>
                <w:lang w:val="en-GB"/>
              </w:rPr>
              <w:t>Beproeving</w:t>
            </w:r>
            <w:proofErr w:type="spellEnd"/>
            <w:r w:rsidR="00A71DDE" w:rsidRPr="00183EAE">
              <w:rPr>
                <w:rFonts w:ascii="Calibri" w:hAnsi="Calibri" w:cs="Calibri"/>
                <w:szCs w:val="20"/>
                <w:lang w:val="en-GB"/>
              </w:rPr>
              <w:t xml:space="preserve"> (go/n</w:t>
            </w:r>
            <w:r w:rsidR="00A71DDE">
              <w:rPr>
                <w:rFonts w:ascii="Calibri" w:hAnsi="Calibri" w:cs="Calibri"/>
                <w:szCs w:val="20"/>
                <w:lang w:val="en-GB"/>
              </w:rPr>
              <w:t>o go)</w:t>
            </w:r>
          </w:p>
        </w:tc>
        <w:tc>
          <w:tcPr>
            <w:tcW w:w="3544" w:type="dxa"/>
          </w:tcPr>
          <w:p w14:paraId="2DF12F79" w14:textId="354B5963" w:rsidR="004F4B63" w:rsidRPr="00A728D2" w:rsidRDefault="00873DC9" w:rsidP="00D46B07">
            <w:pPr>
              <w:spacing w:line="280" w:lineRule="exact"/>
              <w:rPr>
                <w:rFonts w:ascii="Calibri" w:hAnsi="Calibri" w:cs="Calibri"/>
                <w:szCs w:val="20"/>
              </w:rPr>
            </w:pPr>
            <w:r w:rsidRPr="00A728D2">
              <w:rPr>
                <w:rFonts w:ascii="Calibri" w:hAnsi="Calibri" w:cs="Calibri"/>
                <w:szCs w:val="20"/>
              </w:rPr>
              <w:t xml:space="preserve">In overleg doch uiterlijk </w:t>
            </w:r>
            <w:r w:rsidR="00A71DDE">
              <w:rPr>
                <w:rFonts w:ascii="Calibri" w:hAnsi="Calibri" w:cs="Calibri"/>
                <w:szCs w:val="20"/>
              </w:rPr>
              <w:t>30-4</w:t>
            </w:r>
            <w:r>
              <w:rPr>
                <w:rFonts w:ascii="Calibri" w:hAnsi="Calibri" w:cs="Calibri"/>
                <w:szCs w:val="20"/>
              </w:rPr>
              <w:t>-2021</w:t>
            </w:r>
          </w:p>
        </w:tc>
      </w:tr>
      <w:tr w:rsidR="001934E8" w:rsidRPr="00A728D2" w14:paraId="2113DFC2" w14:textId="77777777" w:rsidTr="00B81596">
        <w:tc>
          <w:tcPr>
            <w:tcW w:w="5132" w:type="dxa"/>
          </w:tcPr>
          <w:p w14:paraId="16BC339A" w14:textId="0676A52C" w:rsidR="001934E8" w:rsidRPr="00A728D2" w:rsidRDefault="00886EF3" w:rsidP="00D46B07">
            <w:pPr>
              <w:spacing w:line="280" w:lineRule="exact"/>
              <w:rPr>
                <w:rFonts w:ascii="Calibri" w:hAnsi="Calibri" w:cs="Calibri"/>
                <w:szCs w:val="20"/>
              </w:rPr>
            </w:pPr>
            <w:r>
              <w:rPr>
                <w:rFonts w:ascii="Calibri" w:hAnsi="Calibri" w:cs="Calibri"/>
                <w:szCs w:val="20"/>
              </w:rPr>
              <w:t>Inlichten partij</w:t>
            </w:r>
            <w:r w:rsidR="00A71798">
              <w:rPr>
                <w:rFonts w:ascii="Calibri" w:hAnsi="Calibri" w:cs="Calibri"/>
                <w:szCs w:val="20"/>
              </w:rPr>
              <w:t xml:space="preserve"> wachtkamerregeling</w:t>
            </w:r>
            <w:r w:rsidR="004F22FA">
              <w:rPr>
                <w:rFonts w:ascii="Calibri" w:hAnsi="Calibri" w:cs="Calibri"/>
                <w:szCs w:val="20"/>
              </w:rPr>
              <w:t xml:space="preserve"> i.v.m. uitslag beproe</w:t>
            </w:r>
            <w:r w:rsidR="00EC6891">
              <w:rPr>
                <w:rFonts w:ascii="Calibri" w:hAnsi="Calibri" w:cs="Calibri"/>
                <w:szCs w:val="20"/>
              </w:rPr>
              <w:t>ving</w:t>
            </w:r>
          </w:p>
        </w:tc>
        <w:tc>
          <w:tcPr>
            <w:tcW w:w="3544" w:type="dxa"/>
          </w:tcPr>
          <w:p w14:paraId="4D145BD5" w14:textId="2BC2BC0C" w:rsidR="001934E8" w:rsidRPr="00A728D2" w:rsidRDefault="00A27DBE" w:rsidP="00D46B07">
            <w:pPr>
              <w:spacing w:line="280" w:lineRule="exact"/>
              <w:rPr>
                <w:rFonts w:ascii="Calibri" w:hAnsi="Calibri" w:cs="Calibri"/>
                <w:szCs w:val="20"/>
              </w:rPr>
            </w:pPr>
            <w:r>
              <w:rPr>
                <w:rFonts w:ascii="Calibri" w:hAnsi="Calibri" w:cs="Calibri"/>
                <w:szCs w:val="20"/>
              </w:rPr>
              <w:t>Uiterlijk 14 mei 2021</w:t>
            </w:r>
          </w:p>
        </w:tc>
      </w:tr>
      <w:tr w:rsidR="007A4547" w:rsidRPr="00A728D2" w14:paraId="5B3C9B35" w14:textId="77777777" w:rsidTr="00B81596">
        <w:tc>
          <w:tcPr>
            <w:tcW w:w="5132" w:type="dxa"/>
          </w:tcPr>
          <w:p w14:paraId="0D69150C" w14:textId="381FF520" w:rsidR="007A4547" w:rsidRPr="00A728D2" w:rsidRDefault="007A4547" w:rsidP="00D46B07">
            <w:pPr>
              <w:spacing w:line="280" w:lineRule="exact"/>
              <w:rPr>
                <w:rFonts w:ascii="Calibri" w:hAnsi="Calibri" w:cs="Calibri"/>
                <w:szCs w:val="20"/>
              </w:rPr>
            </w:pPr>
            <w:r w:rsidRPr="00A728D2">
              <w:rPr>
                <w:rFonts w:ascii="Calibri" w:hAnsi="Calibri" w:cs="Calibri"/>
                <w:szCs w:val="20"/>
              </w:rPr>
              <w:t>Transitiefase</w:t>
            </w:r>
            <w:r w:rsidR="00632BCF">
              <w:rPr>
                <w:rFonts w:ascii="Calibri" w:hAnsi="Calibri" w:cs="Calibri"/>
                <w:szCs w:val="20"/>
              </w:rPr>
              <w:t>/Oplevering</w:t>
            </w:r>
          </w:p>
        </w:tc>
        <w:tc>
          <w:tcPr>
            <w:tcW w:w="3544" w:type="dxa"/>
          </w:tcPr>
          <w:p w14:paraId="1359130D" w14:textId="75A337F5" w:rsidR="007A4547" w:rsidRPr="00A728D2" w:rsidRDefault="003C6221" w:rsidP="00D46B07">
            <w:pPr>
              <w:spacing w:line="280" w:lineRule="exact"/>
              <w:rPr>
                <w:rFonts w:ascii="Calibri" w:hAnsi="Calibri" w:cs="Calibri"/>
                <w:szCs w:val="20"/>
              </w:rPr>
            </w:pPr>
            <w:r w:rsidRPr="00A728D2">
              <w:rPr>
                <w:rFonts w:ascii="Calibri" w:hAnsi="Calibri" w:cs="Calibri"/>
                <w:szCs w:val="20"/>
              </w:rPr>
              <w:t>In overleg</w:t>
            </w:r>
            <w:r w:rsidR="003B30AD" w:rsidRPr="00A728D2">
              <w:rPr>
                <w:rFonts w:ascii="Calibri" w:hAnsi="Calibri" w:cs="Calibri"/>
                <w:szCs w:val="20"/>
              </w:rPr>
              <w:t xml:space="preserve"> doch uiterlijk</w:t>
            </w:r>
            <w:r w:rsidR="00632BCF">
              <w:rPr>
                <w:rFonts w:ascii="Calibri" w:hAnsi="Calibri" w:cs="Calibri"/>
                <w:szCs w:val="20"/>
              </w:rPr>
              <w:t xml:space="preserve">e opleverdatum </w:t>
            </w:r>
            <w:r w:rsidR="00651300">
              <w:rPr>
                <w:rFonts w:ascii="Calibri" w:hAnsi="Calibri" w:cs="Calibri"/>
                <w:szCs w:val="20"/>
              </w:rPr>
              <w:t>31-10-2021</w:t>
            </w:r>
          </w:p>
        </w:tc>
      </w:tr>
      <w:bookmarkEnd w:id="70"/>
    </w:tbl>
    <w:p w14:paraId="7FEDD2B1" w14:textId="76F87850" w:rsidR="001137A1" w:rsidRPr="00A728D2" w:rsidRDefault="007E2DE6" w:rsidP="00F86EF7">
      <w:pPr>
        <w:pStyle w:val="11Lid"/>
        <w:tabs>
          <w:tab w:val="clear" w:pos="851"/>
        </w:tabs>
        <w:spacing w:before="0" w:line="280" w:lineRule="exact"/>
        <w:rPr>
          <w:rFonts w:ascii="Calibri" w:eastAsia="Arial Unicode MS" w:hAnsi="Calibri" w:cs="Calibri"/>
        </w:rPr>
      </w:pPr>
      <w:r w:rsidRPr="00A728D2">
        <w:rPr>
          <w:rFonts w:ascii="Calibri" w:eastAsia="Arial Unicode MS" w:hAnsi="Calibri" w:cs="Calibri"/>
        </w:rPr>
        <w:br w:type="page"/>
      </w:r>
    </w:p>
    <w:p w14:paraId="61B8D90B" w14:textId="06008C01" w:rsidR="002B6221" w:rsidRPr="00A728D2" w:rsidRDefault="002B6221" w:rsidP="003A70EB">
      <w:pPr>
        <w:pStyle w:val="Kop1"/>
        <w:rPr>
          <w:rFonts w:eastAsia="Arial Unicode MS" w:cs="Calibri"/>
        </w:rPr>
      </w:pPr>
      <w:bookmarkStart w:id="71" w:name="_Toc267319390"/>
      <w:bookmarkStart w:id="72" w:name="_Toc267319585"/>
      <w:bookmarkStart w:id="73" w:name="_Toc267480480"/>
      <w:bookmarkStart w:id="74" w:name="_Toc55995514"/>
      <w:r w:rsidRPr="00A728D2">
        <w:rPr>
          <w:rFonts w:eastAsia="Arial Unicode MS" w:cs="Calibri"/>
        </w:rPr>
        <w:lastRenderedPageBreak/>
        <w:t>Contactpersoon en inlichtingen</w:t>
      </w:r>
      <w:bookmarkEnd w:id="71"/>
      <w:bookmarkEnd w:id="72"/>
      <w:bookmarkEnd w:id="73"/>
      <w:bookmarkEnd w:id="74"/>
    </w:p>
    <w:p w14:paraId="0B6B67DF" w14:textId="74E8F0A0" w:rsidR="00A00ACD" w:rsidRPr="00A728D2" w:rsidRDefault="006B5133" w:rsidP="003A70EB">
      <w:pPr>
        <w:pStyle w:val="Kop2paragrafen"/>
        <w:rPr>
          <w:rFonts w:cs="Calibri"/>
        </w:rPr>
      </w:pPr>
      <w:bookmarkStart w:id="75" w:name="_Toc55995515"/>
      <w:r w:rsidRPr="00A728D2">
        <w:rPr>
          <w:rFonts w:cs="Calibri"/>
        </w:rPr>
        <w:t>Inlichtingen</w:t>
      </w:r>
      <w:bookmarkEnd w:id="75"/>
    </w:p>
    <w:p w14:paraId="75130842" w14:textId="535AED9A" w:rsidR="00BE6603" w:rsidRPr="00A728D2" w:rsidRDefault="00DD1422" w:rsidP="00F86EF7">
      <w:pPr>
        <w:spacing w:line="280" w:lineRule="atLeast"/>
        <w:rPr>
          <w:rFonts w:ascii="Calibri" w:eastAsia="Arial Unicode MS" w:hAnsi="Calibri" w:cs="Calibri"/>
          <w:szCs w:val="20"/>
        </w:rPr>
      </w:pPr>
      <w:r w:rsidRPr="00A728D2">
        <w:rPr>
          <w:rFonts w:ascii="Calibri" w:eastAsia="Arial Unicode MS" w:hAnsi="Calibri" w:cs="Calibri"/>
          <w:szCs w:val="20"/>
        </w:rPr>
        <w:t xml:space="preserve">Nadere inlichtingen over deze aanbestedingsprocedure en </w:t>
      </w:r>
      <w:r w:rsidR="00425969" w:rsidRPr="00A728D2">
        <w:rPr>
          <w:rFonts w:ascii="Calibri" w:eastAsia="Arial Unicode MS" w:hAnsi="Calibri" w:cs="Calibri"/>
          <w:szCs w:val="20"/>
        </w:rPr>
        <w:t xml:space="preserve">de </w:t>
      </w:r>
      <w:r w:rsidRPr="00A728D2">
        <w:rPr>
          <w:rFonts w:ascii="Calibri" w:eastAsia="Arial Unicode MS" w:hAnsi="Calibri" w:cs="Calibri"/>
          <w:szCs w:val="20"/>
        </w:rPr>
        <w:t xml:space="preserve">aanbestedingsdocumenten </w:t>
      </w:r>
      <w:r w:rsidR="007D7F9F" w:rsidRPr="00A728D2">
        <w:rPr>
          <w:rFonts w:ascii="Calibri" w:eastAsia="Arial Unicode MS" w:hAnsi="Calibri" w:cs="Calibri"/>
          <w:szCs w:val="20"/>
        </w:rPr>
        <w:t xml:space="preserve">kunnen conform de </w:t>
      </w:r>
      <w:r w:rsidR="00781A59" w:rsidRPr="00A728D2">
        <w:rPr>
          <w:rFonts w:ascii="Calibri" w:eastAsia="Arial Unicode MS" w:hAnsi="Calibri" w:cs="Calibri"/>
          <w:szCs w:val="20"/>
        </w:rPr>
        <w:t>planning (</w:t>
      </w:r>
      <w:r w:rsidR="0019260B" w:rsidRPr="00A728D2">
        <w:rPr>
          <w:rFonts w:ascii="Calibri" w:eastAsia="Arial Unicode MS" w:hAnsi="Calibri" w:cs="Calibri"/>
          <w:szCs w:val="20"/>
        </w:rPr>
        <w:t xml:space="preserve">hoofdstuk </w:t>
      </w:r>
      <w:r w:rsidR="00781A59" w:rsidRPr="00A728D2">
        <w:rPr>
          <w:rFonts w:ascii="Calibri" w:eastAsia="Arial Unicode MS" w:hAnsi="Calibri" w:cs="Calibri"/>
          <w:szCs w:val="20"/>
        </w:rPr>
        <w:t>3)</w:t>
      </w:r>
      <w:bookmarkStart w:id="76" w:name="bwHT2c"/>
      <w:r w:rsidR="009A3F67" w:rsidRPr="00A728D2">
        <w:rPr>
          <w:rFonts w:ascii="Calibri" w:eastAsia="Arial Unicode MS" w:hAnsi="Calibri" w:cs="Calibri"/>
          <w:szCs w:val="20"/>
        </w:rPr>
        <w:t xml:space="preserve"> </w:t>
      </w:r>
      <w:bookmarkEnd w:id="76"/>
      <w:r w:rsidRPr="00A728D2">
        <w:rPr>
          <w:rFonts w:ascii="Calibri" w:eastAsia="Arial Unicode MS" w:hAnsi="Calibri" w:cs="Calibri"/>
          <w:szCs w:val="20"/>
        </w:rPr>
        <w:t xml:space="preserve">worden aangevraagd </w:t>
      </w:r>
      <w:bookmarkStart w:id="77" w:name="bwTenderNed_Aan_OP_NO_OH_1"/>
      <w:r w:rsidRPr="00A728D2">
        <w:rPr>
          <w:rFonts w:ascii="Calibri" w:eastAsia="Arial Unicode MS" w:hAnsi="Calibri" w:cs="Calibri"/>
          <w:szCs w:val="20"/>
        </w:rPr>
        <w:t xml:space="preserve">door middel van </w:t>
      </w:r>
      <w:proofErr w:type="spellStart"/>
      <w:r w:rsidR="008D393E" w:rsidRPr="00A728D2">
        <w:rPr>
          <w:rFonts w:ascii="Calibri" w:eastAsia="Arial Unicode MS" w:hAnsi="Calibri" w:cs="Calibri"/>
          <w:szCs w:val="20"/>
        </w:rPr>
        <w:t>TenderNed</w:t>
      </w:r>
      <w:proofErr w:type="spellEnd"/>
      <w:r w:rsidRPr="00A728D2">
        <w:rPr>
          <w:rFonts w:ascii="Calibri" w:eastAsia="Arial Unicode MS" w:hAnsi="Calibri" w:cs="Calibri"/>
          <w:szCs w:val="20"/>
        </w:rPr>
        <w:t>, “Vragen en antwoorden”</w:t>
      </w:r>
      <w:bookmarkEnd w:id="77"/>
      <w:r w:rsidRPr="00A728D2">
        <w:rPr>
          <w:rFonts w:ascii="Calibri" w:eastAsia="Arial Unicode MS" w:hAnsi="Calibri" w:cs="Calibri"/>
          <w:szCs w:val="20"/>
        </w:rPr>
        <w:t>.</w:t>
      </w:r>
      <w:bookmarkStart w:id="78" w:name="bwTenderNed_Aan_OP_NO_OH_2"/>
      <w:r w:rsidRPr="00A728D2">
        <w:rPr>
          <w:rFonts w:ascii="Calibri" w:eastAsia="Arial Unicode MS" w:hAnsi="Calibri" w:cs="Calibri"/>
          <w:szCs w:val="20"/>
        </w:rPr>
        <w:t xml:space="preserve"> Vragen dienen helder en duidelijk te zijn geformuleerd met een referentie naar het onderdeel van de aanbestedingsdocumenten waarop de vraag betrekking heeft.</w:t>
      </w:r>
    </w:p>
    <w:p w14:paraId="6E433720" w14:textId="573A5D1D" w:rsidR="00DD1422" w:rsidRPr="00A728D2" w:rsidRDefault="00DD1422" w:rsidP="00F86EF7">
      <w:pPr>
        <w:spacing w:line="280" w:lineRule="atLeast"/>
        <w:rPr>
          <w:rFonts w:ascii="Calibri" w:eastAsia="Arial Unicode MS" w:hAnsi="Calibri" w:cs="Calibri"/>
          <w:szCs w:val="20"/>
        </w:rPr>
      </w:pPr>
    </w:p>
    <w:p w14:paraId="23A6A749" w14:textId="22F7032A" w:rsidR="00E00DA0" w:rsidRPr="00A728D2" w:rsidRDefault="00E00DA0" w:rsidP="00F86EF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 xml:space="preserve">Een </w:t>
      </w:r>
      <w:r w:rsidR="004651DD" w:rsidRPr="00A728D2">
        <w:rPr>
          <w:rFonts w:ascii="Calibri" w:eastAsia="Arial Unicode MS" w:hAnsi="Calibri" w:cs="Calibri"/>
          <w:color w:val="auto"/>
        </w:rPr>
        <w:t xml:space="preserve">Inschrijver </w:t>
      </w:r>
      <w:r w:rsidRPr="00A728D2">
        <w:rPr>
          <w:rFonts w:ascii="Calibri" w:eastAsia="Arial Unicode MS" w:hAnsi="Calibri" w:cs="Calibri"/>
          <w:color w:val="auto"/>
        </w:rPr>
        <w:t>kan de</w:t>
      </w:r>
      <w:r w:rsidR="004448DF" w:rsidRPr="00A728D2">
        <w:rPr>
          <w:rFonts w:ascii="Calibri" w:eastAsia="Arial Unicode MS" w:hAnsi="Calibri" w:cs="Calibri"/>
          <w:color w:val="auto"/>
        </w:rPr>
        <w:t xml:space="preserve"> Aanbestedende Dienst </w:t>
      </w:r>
      <w:r w:rsidRPr="00A728D2">
        <w:rPr>
          <w:rFonts w:ascii="Calibri" w:eastAsia="Arial Unicode MS" w:hAnsi="Calibri" w:cs="Calibri"/>
          <w:color w:val="auto"/>
        </w:rPr>
        <w:t xml:space="preserve">in een later stadium niet tegenwerpen dat bepalingen, voorschriften of criteria niet duidelijk zijn, indien </w:t>
      </w:r>
      <w:r w:rsidR="004651DD" w:rsidRPr="00A728D2">
        <w:rPr>
          <w:rFonts w:ascii="Calibri" w:eastAsia="Arial Unicode MS" w:hAnsi="Calibri" w:cs="Calibri"/>
          <w:color w:val="auto"/>
        </w:rPr>
        <w:t xml:space="preserve">Inschrijver </w:t>
      </w:r>
      <w:r w:rsidRPr="00A728D2">
        <w:rPr>
          <w:rFonts w:ascii="Calibri" w:eastAsia="Arial Unicode MS" w:hAnsi="Calibri" w:cs="Calibri"/>
          <w:color w:val="auto"/>
        </w:rPr>
        <w:t>daarover geen vraag heeft gesteld.</w:t>
      </w:r>
    </w:p>
    <w:p w14:paraId="4B6C5B48" w14:textId="77777777" w:rsidR="00E00DA0" w:rsidRPr="00A728D2" w:rsidRDefault="00E00DA0" w:rsidP="00F86EF7">
      <w:pPr>
        <w:spacing w:line="280" w:lineRule="atLeast"/>
        <w:rPr>
          <w:rFonts w:ascii="Calibri" w:eastAsia="Arial Unicode MS" w:hAnsi="Calibri" w:cs="Calibri"/>
          <w:szCs w:val="20"/>
        </w:rPr>
      </w:pPr>
    </w:p>
    <w:p w14:paraId="1C7FFE8C" w14:textId="420B1782" w:rsidR="00BE6603" w:rsidRPr="00A728D2" w:rsidRDefault="00DD1422" w:rsidP="00F86EF7">
      <w:pPr>
        <w:spacing w:line="280" w:lineRule="atLeast"/>
        <w:rPr>
          <w:rFonts w:ascii="Calibri" w:eastAsia="Arial Unicode MS" w:hAnsi="Calibri" w:cs="Calibri"/>
          <w:szCs w:val="20"/>
        </w:rPr>
      </w:pPr>
      <w:r w:rsidRPr="00A728D2">
        <w:rPr>
          <w:rFonts w:ascii="Calibri" w:eastAsia="Arial Unicode MS" w:hAnsi="Calibri" w:cs="Calibri"/>
          <w:szCs w:val="20"/>
        </w:rPr>
        <w:t xml:space="preserve">De via </w:t>
      </w:r>
      <w:proofErr w:type="spellStart"/>
      <w:r w:rsidR="008D393E" w:rsidRPr="00A728D2">
        <w:rPr>
          <w:rFonts w:ascii="Calibri" w:eastAsia="Arial Unicode MS" w:hAnsi="Calibri" w:cs="Calibri"/>
          <w:szCs w:val="20"/>
        </w:rPr>
        <w:t>TenderNed</w:t>
      </w:r>
      <w:proofErr w:type="spellEnd"/>
      <w:r w:rsidRPr="00A728D2">
        <w:rPr>
          <w:rFonts w:ascii="Calibri" w:eastAsia="Arial Unicode MS" w:hAnsi="Calibri" w:cs="Calibri"/>
          <w:szCs w:val="20"/>
        </w:rPr>
        <w:t xml:space="preserve"> gestelde vragen en de daarop gegeven antwoorden worden door de</w:t>
      </w:r>
      <w:r w:rsidR="004448DF" w:rsidRPr="00A728D2">
        <w:rPr>
          <w:rFonts w:ascii="Calibri" w:eastAsia="Arial Unicode MS" w:hAnsi="Calibri" w:cs="Calibri"/>
          <w:szCs w:val="20"/>
        </w:rPr>
        <w:t xml:space="preserve"> Aanbestedende Dienst </w:t>
      </w:r>
      <w:r w:rsidR="00781A59" w:rsidRPr="00A728D2">
        <w:rPr>
          <w:rFonts w:ascii="Calibri" w:eastAsia="Arial Unicode MS" w:hAnsi="Calibri" w:cs="Calibri"/>
          <w:szCs w:val="20"/>
        </w:rPr>
        <w:t xml:space="preserve">geanonimiseerd </w:t>
      </w:r>
      <w:r w:rsidRPr="00A728D2">
        <w:rPr>
          <w:rFonts w:ascii="Calibri" w:eastAsia="Arial Unicode MS" w:hAnsi="Calibri" w:cs="Calibri"/>
          <w:szCs w:val="20"/>
        </w:rPr>
        <w:t xml:space="preserve">vastgelegd in een </w:t>
      </w:r>
      <w:r w:rsidR="000E7C0F" w:rsidRPr="00A728D2">
        <w:rPr>
          <w:rFonts w:ascii="Calibri" w:eastAsia="Arial Unicode MS" w:hAnsi="Calibri" w:cs="Calibri"/>
          <w:szCs w:val="20"/>
        </w:rPr>
        <w:t>N</w:t>
      </w:r>
      <w:r w:rsidRPr="00A728D2">
        <w:rPr>
          <w:rFonts w:ascii="Calibri" w:eastAsia="Arial Unicode MS" w:hAnsi="Calibri" w:cs="Calibri"/>
          <w:szCs w:val="20"/>
        </w:rPr>
        <w:t xml:space="preserve">ota van </w:t>
      </w:r>
      <w:r w:rsidR="000E7C0F" w:rsidRPr="00A728D2">
        <w:rPr>
          <w:rFonts w:ascii="Calibri" w:eastAsia="Arial Unicode MS" w:hAnsi="Calibri" w:cs="Calibri"/>
          <w:szCs w:val="20"/>
        </w:rPr>
        <w:t>I</w:t>
      </w:r>
      <w:r w:rsidRPr="00A728D2">
        <w:rPr>
          <w:rFonts w:ascii="Calibri" w:eastAsia="Arial Unicode MS" w:hAnsi="Calibri" w:cs="Calibri"/>
          <w:szCs w:val="20"/>
        </w:rPr>
        <w:t xml:space="preserve">nlichtingen. Deze nota </w:t>
      </w:r>
      <w:r w:rsidR="00781A59" w:rsidRPr="00A728D2">
        <w:rPr>
          <w:rFonts w:ascii="Calibri" w:eastAsia="Arial Unicode MS" w:hAnsi="Calibri" w:cs="Calibri"/>
          <w:szCs w:val="20"/>
        </w:rPr>
        <w:t xml:space="preserve">(en eventuele </w:t>
      </w:r>
      <w:r w:rsidR="00B42F04" w:rsidRPr="00A728D2">
        <w:rPr>
          <w:rFonts w:ascii="Calibri" w:eastAsia="Arial Unicode MS" w:hAnsi="Calibri" w:cs="Calibri"/>
          <w:szCs w:val="20"/>
        </w:rPr>
        <w:t>B</w:t>
      </w:r>
      <w:r w:rsidR="00781A59" w:rsidRPr="00A728D2">
        <w:rPr>
          <w:rFonts w:ascii="Calibri" w:eastAsia="Arial Unicode MS" w:hAnsi="Calibri" w:cs="Calibri"/>
          <w:szCs w:val="20"/>
        </w:rPr>
        <w:t xml:space="preserve">ijlagen) </w:t>
      </w:r>
      <w:r w:rsidRPr="00A728D2">
        <w:rPr>
          <w:rFonts w:ascii="Calibri" w:eastAsia="Arial Unicode MS" w:hAnsi="Calibri" w:cs="Calibri"/>
          <w:szCs w:val="20"/>
        </w:rPr>
        <w:t xml:space="preserve">wordt gepubliceerd op </w:t>
      </w:r>
      <w:proofErr w:type="spellStart"/>
      <w:r w:rsidR="008D393E" w:rsidRPr="00A728D2">
        <w:rPr>
          <w:rFonts w:ascii="Calibri" w:eastAsia="Arial Unicode MS" w:hAnsi="Calibri" w:cs="Calibri"/>
          <w:szCs w:val="20"/>
        </w:rPr>
        <w:t>TenderNed</w:t>
      </w:r>
      <w:proofErr w:type="spellEnd"/>
      <w:r w:rsidR="007858F9" w:rsidRPr="00A728D2">
        <w:rPr>
          <w:rFonts w:ascii="Calibri" w:eastAsia="Arial Unicode MS" w:hAnsi="Calibri" w:cs="Calibri"/>
          <w:szCs w:val="20"/>
        </w:rPr>
        <w:t>.</w:t>
      </w:r>
      <w:r w:rsidRPr="00A728D2">
        <w:rPr>
          <w:rFonts w:ascii="Calibri" w:eastAsia="Arial Unicode MS" w:hAnsi="Calibri" w:cs="Calibri"/>
          <w:szCs w:val="20"/>
        </w:rPr>
        <w:t xml:space="preserve"> </w:t>
      </w:r>
      <w:r w:rsidR="00E00DA0" w:rsidRPr="00A728D2">
        <w:rPr>
          <w:rFonts w:ascii="Calibri" w:eastAsia="Arial Unicode MS" w:hAnsi="Calibri" w:cs="Calibri"/>
          <w:szCs w:val="20"/>
        </w:rPr>
        <w:t>De</w:t>
      </w:r>
      <w:r w:rsidR="004448DF" w:rsidRPr="00A728D2">
        <w:rPr>
          <w:rFonts w:ascii="Calibri" w:eastAsia="Arial Unicode MS" w:hAnsi="Calibri" w:cs="Calibri"/>
          <w:szCs w:val="20"/>
        </w:rPr>
        <w:t xml:space="preserve"> Aanbestedende Dienst </w:t>
      </w:r>
      <w:r w:rsidR="006B5133" w:rsidRPr="00A728D2">
        <w:rPr>
          <w:rFonts w:ascii="Calibri" w:eastAsia="Arial Unicode MS" w:hAnsi="Calibri" w:cs="Calibri"/>
          <w:szCs w:val="20"/>
        </w:rPr>
        <w:t xml:space="preserve">maakt voor </w:t>
      </w:r>
      <w:r w:rsidR="00E00DA0" w:rsidRPr="00A728D2">
        <w:rPr>
          <w:rFonts w:ascii="Calibri" w:eastAsia="Arial Unicode MS" w:hAnsi="Calibri" w:cs="Calibri"/>
          <w:szCs w:val="20"/>
        </w:rPr>
        <w:t xml:space="preserve">het beantwoorden van de vragen </w:t>
      </w:r>
      <w:r w:rsidR="006B5133" w:rsidRPr="00A728D2">
        <w:rPr>
          <w:rFonts w:ascii="Calibri" w:eastAsia="Arial Unicode MS" w:hAnsi="Calibri" w:cs="Calibri"/>
          <w:szCs w:val="20"/>
        </w:rPr>
        <w:t>geen gebruik van het tabblad ‘Vragen en antwoorden”.</w:t>
      </w:r>
    </w:p>
    <w:p w14:paraId="3E91A0C8" w14:textId="73D1E83A" w:rsidR="00FA6447" w:rsidRPr="00A728D2" w:rsidRDefault="00FA6447" w:rsidP="00F86EF7">
      <w:pPr>
        <w:spacing w:line="280" w:lineRule="atLeast"/>
        <w:rPr>
          <w:rFonts w:ascii="Calibri" w:eastAsia="Arial Unicode MS" w:hAnsi="Calibri" w:cs="Calibri"/>
          <w:szCs w:val="20"/>
        </w:rPr>
      </w:pPr>
    </w:p>
    <w:p w14:paraId="56C6F586" w14:textId="05CCDAAC" w:rsidR="00FA6447" w:rsidRPr="00A728D2" w:rsidRDefault="00FA6447" w:rsidP="00F86EF7">
      <w:pPr>
        <w:spacing w:line="280" w:lineRule="atLeast"/>
        <w:rPr>
          <w:rFonts w:ascii="Calibri" w:eastAsia="Arial Unicode MS" w:hAnsi="Calibri" w:cs="Calibri"/>
          <w:szCs w:val="20"/>
        </w:rPr>
      </w:pPr>
      <w:r w:rsidRPr="00A728D2">
        <w:rPr>
          <w:rFonts w:ascii="Calibri" w:eastAsia="Arial Unicode MS" w:hAnsi="Calibri" w:cs="Calibri"/>
          <w:szCs w:val="20"/>
        </w:rPr>
        <w:t xml:space="preserve">De </w:t>
      </w:r>
      <w:r w:rsidR="00C6482E" w:rsidRPr="00A728D2">
        <w:rPr>
          <w:rFonts w:ascii="Calibri" w:eastAsia="Arial Unicode MS" w:hAnsi="Calibri" w:cs="Calibri"/>
          <w:szCs w:val="20"/>
        </w:rPr>
        <w:t>N</w:t>
      </w:r>
      <w:r w:rsidRPr="00A728D2">
        <w:rPr>
          <w:rFonts w:ascii="Calibri" w:eastAsia="Arial Unicode MS" w:hAnsi="Calibri" w:cs="Calibri"/>
          <w:szCs w:val="20"/>
        </w:rPr>
        <w:t xml:space="preserve">ota‘s van </w:t>
      </w:r>
      <w:r w:rsidR="00C6482E" w:rsidRPr="00A728D2">
        <w:rPr>
          <w:rFonts w:ascii="Calibri" w:eastAsia="Arial Unicode MS" w:hAnsi="Calibri" w:cs="Calibri"/>
          <w:szCs w:val="20"/>
        </w:rPr>
        <w:t>Inlichtingen maken deel uit van de Aanbestedingsleidraa</w:t>
      </w:r>
      <w:r w:rsidR="008C4E40" w:rsidRPr="00A728D2">
        <w:rPr>
          <w:rFonts w:ascii="Calibri" w:eastAsia="Arial Unicode MS" w:hAnsi="Calibri" w:cs="Calibri"/>
          <w:szCs w:val="20"/>
        </w:rPr>
        <w:t>d en prevale</w:t>
      </w:r>
      <w:r w:rsidR="00D14A0A" w:rsidRPr="00A728D2">
        <w:rPr>
          <w:rFonts w:ascii="Calibri" w:eastAsia="Arial Unicode MS" w:hAnsi="Calibri" w:cs="Calibri"/>
          <w:szCs w:val="20"/>
        </w:rPr>
        <w:t xml:space="preserve">ren </w:t>
      </w:r>
      <w:r w:rsidR="000502FE" w:rsidRPr="00A728D2">
        <w:rPr>
          <w:rFonts w:ascii="Calibri" w:eastAsia="Arial Unicode MS" w:hAnsi="Calibri" w:cs="Calibri"/>
          <w:szCs w:val="20"/>
        </w:rPr>
        <w:t>boven de Aanbestedingsleidraad.</w:t>
      </w:r>
    </w:p>
    <w:p w14:paraId="148DAC29" w14:textId="6D438E6B" w:rsidR="00DD1422" w:rsidRPr="00A728D2" w:rsidRDefault="00DD1422" w:rsidP="003A70EB">
      <w:pPr>
        <w:pStyle w:val="Kop2paragrafen"/>
        <w:rPr>
          <w:rFonts w:cs="Calibri"/>
        </w:rPr>
      </w:pPr>
      <w:bookmarkStart w:id="79" w:name="_Toc441070600"/>
      <w:bookmarkStart w:id="80" w:name="_Toc55995516"/>
      <w:bookmarkEnd w:id="78"/>
      <w:r w:rsidRPr="00A728D2">
        <w:rPr>
          <w:rFonts w:cs="Calibri"/>
        </w:rPr>
        <w:t>Overige communicatie</w:t>
      </w:r>
      <w:bookmarkEnd w:id="79"/>
      <w:bookmarkEnd w:id="80"/>
    </w:p>
    <w:p w14:paraId="71DD698B" w14:textId="74B6B9BB" w:rsidR="00BE6603" w:rsidRPr="00A728D2" w:rsidRDefault="001C048C" w:rsidP="001C048C">
      <w:pPr>
        <w:pStyle w:val="Plattetekst3"/>
        <w:spacing w:line="280" w:lineRule="exact"/>
        <w:rPr>
          <w:rFonts w:ascii="Calibri" w:eastAsia="Arial Unicode MS" w:hAnsi="Calibri" w:cs="Calibri"/>
          <w:color w:val="auto"/>
          <w:szCs w:val="20"/>
        </w:rPr>
      </w:pPr>
      <w:r w:rsidRPr="00A728D2">
        <w:rPr>
          <w:rFonts w:ascii="Calibri" w:eastAsia="Arial Unicode MS" w:hAnsi="Calibri" w:cs="Calibri"/>
          <w:color w:val="auto"/>
          <w:szCs w:val="20"/>
        </w:rPr>
        <w:t xml:space="preserve">Communicatie die geen vragen voor de </w:t>
      </w:r>
      <w:r w:rsidR="000E7C0F" w:rsidRPr="00A728D2">
        <w:rPr>
          <w:rFonts w:ascii="Calibri" w:eastAsia="Arial Unicode MS" w:hAnsi="Calibri" w:cs="Calibri"/>
          <w:color w:val="auto"/>
          <w:szCs w:val="20"/>
        </w:rPr>
        <w:t>N</w:t>
      </w:r>
      <w:r w:rsidRPr="00A728D2">
        <w:rPr>
          <w:rFonts w:ascii="Calibri" w:eastAsia="Arial Unicode MS" w:hAnsi="Calibri" w:cs="Calibri"/>
          <w:color w:val="auto"/>
          <w:szCs w:val="20"/>
        </w:rPr>
        <w:t xml:space="preserve">ota van </w:t>
      </w:r>
      <w:r w:rsidR="000E7C0F" w:rsidRPr="00A728D2">
        <w:rPr>
          <w:rFonts w:ascii="Calibri" w:eastAsia="Arial Unicode MS" w:hAnsi="Calibri" w:cs="Calibri"/>
          <w:color w:val="auto"/>
          <w:szCs w:val="20"/>
        </w:rPr>
        <w:t>I</w:t>
      </w:r>
      <w:r w:rsidRPr="00A728D2">
        <w:rPr>
          <w:rFonts w:ascii="Calibri" w:eastAsia="Arial Unicode MS" w:hAnsi="Calibri" w:cs="Calibri"/>
          <w:color w:val="auto"/>
          <w:szCs w:val="20"/>
        </w:rPr>
        <w:t xml:space="preserve">nlichtingen betreffen, dient ook digitaal te geschieden via de berichtenservice in </w:t>
      </w:r>
      <w:proofErr w:type="spellStart"/>
      <w:r w:rsidRPr="00A728D2">
        <w:rPr>
          <w:rFonts w:ascii="Calibri" w:eastAsia="Arial Unicode MS" w:hAnsi="Calibri" w:cs="Calibri"/>
          <w:color w:val="auto"/>
          <w:szCs w:val="20"/>
        </w:rPr>
        <w:t>TenderNed</w:t>
      </w:r>
      <w:proofErr w:type="spellEnd"/>
      <w:r w:rsidRPr="00A728D2">
        <w:rPr>
          <w:rFonts w:ascii="Calibri" w:eastAsia="Arial Unicode MS" w:hAnsi="Calibri" w:cs="Calibri"/>
          <w:color w:val="auto"/>
          <w:szCs w:val="20"/>
        </w:rPr>
        <w:t>.</w:t>
      </w:r>
    </w:p>
    <w:p w14:paraId="6D6C115F" w14:textId="1951CACA" w:rsidR="00D97B1F" w:rsidRPr="00A728D2" w:rsidRDefault="00D97B1F" w:rsidP="006D0A4D">
      <w:pPr>
        <w:pStyle w:val="Plattetekst3"/>
        <w:rPr>
          <w:rFonts w:ascii="Calibri" w:eastAsia="Arial Unicode MS" w:hAnsi="Calibri" w:cs="Calibri"/>
          <w:color w:val="auto"/>
          <w:szCs w:val="20"/>
        </w:rPr>
      </w:pPr>
    </w:p>
    <w:p w14:paraId="28F4E70E" w14:textId="5F166392" w:rsidR="006D0A4D" w:rsidRPr="00A728D2" w:rsidRDefault="006D0A4D" w:rsidP="006D0A4D">
      <w:pPr>
        <w:pStyle w:val="Plattetekst3"/>
        <w:rPr>
          <w:rFonts w:ascii="Calibri" w:eastAsia="Arial Unicode MS" w:hAnsi="Calibri" w:cs="Calibri"/>
          <w:color w:val="auto"/>
          <w:szCs w:val="20"/>
        </w:rPr>
      </w:pPr>
      <w:r w:rsidRPr="00A728D2">
        <w:rPr>
          <w:rFonts w:ascii="Calibri" w:eastAsia="Arial Unicode MS" w:hAnsi="Calibri" w:cs="Calibri"/>
          <w:color w:val="auto"/>
          <w:szCs w:val="20"/>
        </w:rPr>
        <w:t>Indien tijdens de aanbestedingsprocedure met andere en dan de contactpersonen of op andere dan de omschreven wijze contact wordt opgenomen, kan dit leiden tot uitsluiting van verdere deelname aan de procedure.</w:t>
      </w:r>
    </w:p>
    <w:p w14:paraId="4DF35E65" w14:textId="19751D38" w:rsidR="00917650" w:rsidRPr="00A728D2" w:rsidRDefault="00917650" w:rsidP="003A70EB">
      <w:pPr>
        <w:pStyle w:val="Kop2paragrafen"/>
        <w:rPr>
          <w:rFonts w:cs="Calibri"/>
        </w:rPr>
      </w:pPr>
      <w:bookmarkStart w:id="81" w:name="_Toc445895141"/>
      <w:bookmarkStart w:id="82" w:name="_Toc445895154"/>
      <w:bookmarkStart w:id="83" w:name="_Toc445895155"/>
      <w:bookmarkStart w:id="84" w:name="_Toc445895156"/>
      <w:bookmarkStart w:id="85" w:name="_Toc445895158"/>
      <w:bookmarkStart w:id="86" w:name="_Toc445895160"/>
      <w:bookmarkStart w:id="87" w:name="_Toc445895161"/>
      <w:bookmarkStart w:id="88" w:name="_Toc445895170"/>
      <w:bookmarkStart w:id="89" w:name="_Toc445895177"/>
      <w:bookmarkStart w:id="90" w:name="_Toc445895184"/>
      <w:bookmarkStart w:id="91" w:name="_Toc445895185"/>
      <w:bookmarkStart w:id="92" w:name="_Toc55995517"/>
      <w:bookmarkEnd w:id="81"/>
      <w:bookmarkEnd w:id="82"/>
      <w:bookmarkEnd w:id="83"/>
      <w:bookmarkEnd w:id="84"/>
      <w:bookmarkEnd w:id="85"/>
      <w:bookmarkEnd w:id="86"/>
      <w:bookmarkEnd w:id="87"/>
      <w:bookmarkEnd w:id="88"/>
      <w:bookmarkEnd w:id="89"/>
      <w:bookmarkEnd w:id="90"/>
      <w:bookmarkEnd w:id="91"/>
      <w:r w:rsidRPr="00A728D2">
        <w:rPr>
          <w:rFonts w:cs="Calibri"/>
        </w:rPr>
        <w:t>Klachtenmeldpunt</w:t>
      </w:r>
      <w:bookmarkEnd w:id="92"/>
    </w:p>
    <w:p w14:paraId="0C7937BD" w14:textId="3C7847F8" w:rsidR="00E147D7" w:rsidRPr="00A728D2" w:rsidRDefault="003C7ADD" w:rsidP="00F86EF7">
      <w:pPr>
        <w:pStyle w:val="Plattetekst3"/>
        <w:spacing w:line="280" w:lineRule="exact"/>
        <w:rPr>
          <w:rFonts w:ascii="Calibri" w:eastAsia="Arial Unicode MS" w:hAnsi="Calibri" w:cs="Calibri"/>
          <w:color w:val="auto"/>
          <w:szCs w:val="20"/>
        </w:rPr>
      </w:pPr>
      <w:r w:rsidRPr="00A728D2">
        <w:rPr>
          <w:rFonts w:ascii="Calibri" w:eastAsia="Arial Unicode MS" w:hAnsi="Calibri" w:cs="Calibri"/>
          <w:color w:val="auto"/>
          <w:szCs w:val="20"/>
        </w:rPr>
        <w:t xml:space="preserve">De gemeente Haarlemmermeer heeft conform de </w:t>
      </w:r>
      <w:r w:rsidR="00CC1A15" w:rsidRPr="00A728D2">
        <w:rPr>
          <w:rFonts w:ascii="Calibri" w:eastAsia="Arial Unicode MS" w:hAnsi="Calibri" w:cs="Calibri"/>
          <w:color w:val="auto"/>
          <w:szCs w:val="20"/>
        </w:rPr>
        <w:t xml:space="preserve">regeling Klachtafhandeling bij </w:t>
      </w:r>
      <w:r w:rsidR="00B43A5B" w:rsidRPr="00A728D2">
        <w:rPr>
          <w:rFonts w:ascii="Calibri" w:eastAsia="Arial Unicode MS" w:hAnsi="Calibri" w:cs="Calibri"/>
          <w:color w:val="auto"/>
          <w:szCs w:val="20"/>
        </w:rPr>
        <w:t xml:space="preserve">Aanbesteden </w:t>
      </w:r>
      <w:r w:rsidRPr="00A728D2">
        <w:rPr>
          <w:rFonts w:ascii="Calibri" w:eastAsia="Arial Unicode MS" w:hAnsi="Calibri" w:cs="Calibri"/>
          <w:color w:val="auto"/>
          <w:szCs w:val="20"/>
        </w:rPr>
        <w:t>een klachtenmeldpunt ingericht. Klachten over deze aanbesteding kunnen worden ingediend bij het meldpunt Klachtenafhandeling Aanbesteden van de gemeente Haarlemmermeer</w:t>
      </w:r>
      <w:r w:rsidR="00B43A5B" w:rsidRPr="00A728D2">
        <w:rPr>
          <w:rFonts w:ascii="Calibri" w:eastAsia="Arial Unicode MS" w:hAnsi="Calibri" w:cs="Calibri"/>
          <w:color w:val="auto"/>
          <w:szCs w:val="20"/>
        </w:rPr>
        <w:t xml:space="preserve"> </w:t>
      </w:r>
      <w:r w:rsidRPr="00A728D2">
        <w:rPr>
          <w:rFonts w:ascii="Calibri" w:eastAsia="Arial Unicode MS" w:hAnsi="Calibri" w:cs="Calibri"/>
          <w:color w:val="auto"/>
          <w:szCs w:val="20"/>
        </w:rPr>
        <w:t xml:space="preserve">op het email adres </w:t>
      </w:r>
      <w:hyperlink r:id="rId14" w:history="1">
        <w:r w:rsidR="00EE6947" w:rsidRPr="00E2272E">
          <w:rPr>
            <w:rStyle w:val="Hyperlink"/>
            <w:rFonts w:ascii="Calibri" w:eastAsia="Arial Unicode MS" w:hAnsi="Calibri" w:cs="Calibri"/>
            <w:szCs w:val="20"/>
          </w:rPr>
          <w:t>aanbesteden@haarlemmermeer.nl</w:t>
        </w:r>
      </w:hyperlink>
      <w:r w:rsidR="00CC1A15" w:rsidRPr="00A728D2">
        <w:rPr>
          <w:rFonts w:ascii="Calibri" w:eastAsia="Arial Unicode MS" w:hAnsi="Calibri" w:cs="Calibri"/>
          <w:color w:val="auto"/>
          <w:szCs w:val="20"/>
        </w:rPr>
        <w:t>.</w:t>
      </w:r>
    </w:p>
    <w:p w14:paraId="25D2C42F" w14:textId="77777777" w:rsidR="00CC1A15" w:rsidRPr="00A728D2" w:rsidRDefault="00CC1A15" w:rsidP="00F86EF7">
      <w:pPr>
        <w:pStyle w:val="Plattetekst3"/>
        <w:spacing w:line="280" w:lineRule="exact"/>
        <w:rPr>
          <w:rFonts w:ascii="Calibri" w:eastAsia="Arial Unicode MS" w:hAnsi="Calibri" w:cs="Calibri"/>
          <w:color w:val="auto"/>
          <w:szCs w:val="20"/>
        </w:rPr>
      </w:pPr>
    </w:p>
    <w:p w14:paraId="08A963E0" w14:textId="40D977FA" w:rsidR="00BE6603" w:rsidRPr="00A728D2" w:rsidRDefault="00E147D7" w:rsidP="00F86EF7">
      <w:pPr>
        <w:pStyle w:val="Plattetekst3"/>
        <w:spacing w:line="280" w:lineRule="exact"/>
        <w:rPr>
          <w:rFonts w:ascii="Calibri" w:eastAsia="Arial Unicode MS" w:hAnsi="Calibri" w:cs="Calibri"/>
          <w:color w:val="auto"/>
          <w:szCs w:val="20"/>
        </w:rPr>
      </w:pPr>
      <w:r w:rsidRPr="00A728D2">
        <w:rPr>
          <w:rFonts w:ascii="Calibri" w:eastAsia="Arial Unicode MS" w:hAnsi="Calibri" w:cs="Calibri"/>
          <w:color w:val="auto"/>
          <w:szCs w:val="20"/>
        </w:rPr>
        <w:t>De klacht bevat de volgende gegevens: de naam en adres van de ondernemer, de dagtekening, de aanduiding van de aanbesteding, de klacht en de wijze waarop het knelpunt volgens de ondernemer zou kunnen worden verholpen. De ondernemer ontvangt een ontvangstbevestiging met vermelding van de behandeltermijn.</w:t>
      </w:r>
    </w:p>
    <w:p w14:paraId="71DC8177" w14:textId="77777777" w:rsidR="008D3E23" w:rsidRPr="00A728D2" w:rsidRDefault="008D3E23" w:rsidP="00F86EF7">
      <w:pPr>
        <w:pStyle w:val="Plattetekst3"/>
        <w:spacing w:line="280" w:lineRule="exact"/>
        <w:rPr>
          <w:rFonts w:ascii="Calibri" w:eastAsia="Arial Unicode MS" w:hAnsi="Calibri" w:cs="Calibri"/>
          <w:color w:val="auto"/>
          <w:szCs w:val="20"/>
        </w:rPr>
      </w:pPr>
    </w:p>
    <w:p w14:paraId="32F9D1A4" w14:textId="38F77752" w:rsidR="00B94F94" w:rsidRPr="00A728D2" w:rsidRDefault="007E2DE6" w:rsidP="00E7023D">
      <w:pPr>
        <w:pStyle w:val="Plattetekst3"/>
        <w:spacing w:line="280" w:lineRule="exact"/>
        <w:rPr>
          <w:rFonts w:ascii="Calibri" w:hAnsi="Calibri" w:cs="Calibri"/>
        </w:rPr>
      </w:pPr>
      <w:r w:rsidRPr="00A728D2">
        <w:rPr>
          <w:rFonts w:ascii="Calibri" w:hAnsi="Calibri" w:cs="Calibri"/>
        </w:rPr>
        <w:br w:type="page"/>
      </w:r>
    </w:p>
    <w:p w14:paraId="26AFF99E" w14:textId="1A1ED729" w:rsidR="00BE6603" w:rsidRPr="00A728D2" w:rsidRDefault="007D566E" w:rsidP="003A70EB">
      <w:pPr>
        <w:pStyle w:val="Kop1"/>
        <w:rPr>
          <w:rFonts w:eastAsia="Arial Unicode MS" w:cs="Calibri"/>
        </w:rPr>
      </w:pPr>
      <w:bookmarkStart w:id="93" w:name="_Toc267319391"/>
      <w:bookmarkStart w:id="94" w:name="_Toc267319586"/>
      <w:bookmarkStart w:id="95" w:name="_Toc267480481"/>
      <w:bookmarkStart w:id="96" w:name="_Toc55995518"/>
      <w:r w:rsidRPr="00A728D2">
        <w:rPr>
          <w:rFonts w:eastAsia="Arial Unicode MS" w:cs="Calibri"/>
        </w:rPr>
        <w:lastRenderedPageBreak/>
        <w:t>V</w:t>
      </w:r>
      <w:r w:rsidR="00FF42FB" w:rsidRPr="00A728D2">
        <w:rPr>
          <w:rFonts w:eastAsia="Arial Unicode MS" w:cs="Calibri"/>
        </w:rPr>
        <w:t>oorschriften</w:t>
      </w:r>
      <w:r w:rsidRPr="00A728D2">
        <w:rPr>
          <w:rFonts w:eastAsia="Arial Unicode MS" w:cs="Calibri"/>
        </w:rPr>
        <w:t xml:space="preserve"> voor </w:t>
      </w:r>
      <w:r w:rsidR="00A6009B" w:rsidRPr="00A728D2">
        <w:rPr>
          <w:rFonts w:eastAsia="Arial Unicode MS" w:cs="Calibri"/>
        </w:rPr>
        <w:t>I</w:t>
      </w:r>
      <w:r w:rsidR="00FC5266" w:rsidRPr="00A728D2">
        <w:rPr>
          <w:rFonts w:eastAsia="Arial Unicode MS" w:cs="Calibri"/>
        </w:rPr>
        <w:t>nschrijving</w:t>
      </w:r>
      <w:bookmarkEnd w:id="93"/>
      <w:bookmarkEnd w:id="94"/>
      <w:bookmarkEnd w:id="95"/>
      <w:bookmarkEnd w:id="96"/>
    </w:p>
    <w:p w14:paraId="6858C36E" w14:textId="1A101087" w:rsidR="005E3408" w:rsidRPr="00A728D2" w:rsidRDefault="005E3408" w:rsidP="003A70EB">
      <w:pPr>
        <w:pStyle w:val="Kop2paragrafen"/>
        <w:rPr>
          <w:rFonts w:cs="Calibri"/>
        </w:rPr>
      </w:pPr>
      <w:bookmarkStart w:id="97" w:name="_Toc441070603"/>
      <w:bookmarkStart w:id="98" w:name="_Toc55995519"/>
      <w:bookmarkStart w:id="99" w:name="_Toc476736560"/>
      <w:bookmarkStart w:id="100" w:name="_Toc487273062"/>
      <w:bookmarkStart w:id="101" w:name="_Toc489038592"/>
      <w:bookmarkStart w:id="102" w:name="_Toc489460396"/>
      <w:bookmarkStart w:id="103" w:name="_Toc52190625"/>
      <w:bookmarkStart w:id="104" w:name="_Toc112140839"/>
      <w:bookmarkStart w:id="105" w:name="_Toc187741871"/>
      <w:r w:rsidRPr="00A728D2">
        <w:rPr>
          <w:rFonts w:cs="Calibri"/>
        </w:rPr>
        <w:t>Indienen</w:t>
      </w:r>
      <w:r w:rsidR="004448DF" w:rsidRPr="00A728D2">
        <w:rPr>
          <w:rFonts w:cs="Calibri"/>
        </w:rPr>
        <w:t xml:space="preserve"> Inschrijving </w:t>
      </w:r>
      <w:r w:rsidRPr="00A728D2">
        <w:rPr>
          <w:rFonts w:cs="Calibri"/>
        </w:rPr>
        <w:t xml:space="preserve">via </w:t>
      </w:r>
      <w:proofErr w:type="spellStart"/>
      <w:r w:rsidR="008D393E" w:rsidRPr="00A728D2">
        <w:rPr>
          <w:rFonts w:cs="Calibri"/>
        </w:rPr>
        <w:t>TenderNed</w:t>
      </w:r>
      <w:bookmarkEnd w:id="97"/>
      <w:bookmarkEnd w:id="98"/>
      <w:proofErr w:type="spellEnd"/>
    </w:p>
    <w:p w14:paraId="47DC23CD" w14:textId="2BE4DCEC" w:rsidR="005E3408" w:rsidRPr="00A728D2" w:rsidRDefault="005E3408" w:rsidP="00D730E8">
      <w:pPr>
        <w:pStyle w:val="Lijstalinea"/>
        <w:numPr>
          <w:ilvl w:val="0"/>
          <w:numId w:val="20"/>
        </w:numPr>
        <w:spacing w:before="51" w:line="290" w:lineRule="auto"/>
        <w:ind w:left="284" w:right="67" w:hanging="284"/>
        <w:rPr>
          <w:rFonts w:ascii="Calibri" w:eastAsia="Arial" w:hAnsi="Calibri" w:cs="Calibri"/>
          <w:szCs w:val="20"/>
        </w:rPr>
      </w:pPr>
      <w:r w:rsidRPr="00A728D2">
        <w:rPr>
          <w:rFonts w:ascii="Calibri" w:eastAsia="Arial" w:hAnsi="Calibri" w:cs="Calibri"/>
          <w:szCs w:val="20"/>
        </w:rPr>
        <w:t>De</w:t>
      </w:r>
      <w:r w:rsidR="004448DF" w:rsidRPr="00A728D2">
        <w:rPr>
          <w:rFonts w:ascii="Calibri" w:eastAsia="Arial" w:hAnsi="Calibri" w:cs="Calibri"/>
          <w:spacing w:val="-3"/>
          <w:szCs w:val="20"/>
        </w:rPr>
        <w:t xml:space="preserve"> Inschrijving </w:t>
      </w:r>
      <w:r w:rsidRPr="00A728D2">
        <w:rPr>
          <w:rFonts w:ascii="Calibri" w:eastAsia="Arial" w:hAnsi="Calibri" w:cs="Calibri"/>
          <w:szCs w:val="20"/>
        </w:rPr>
        <w:t>d</w:t>
      </w:r>
      <w:r w:rsidRPr="00A728D2">
        <w:rPr>
          <w:rFonts w:ascii="Calibri" w:eastAsia="Arial" w:hAnsi="Calibri" w:cs="Calibri"/>
          <w:spacing w:val="-1"/>
          <w:szCs w:val="20"/>
        </w:rPr>
        <w:t>i</w:t>
      </w:r>
      <w:r w:rsidRPr="00A728D2">
        <w:rPr>
          <w:rFonts w:ascii="Calibri" w:eastAsia="Arial" w:hAnsi="Calibri" w:cs="Calibri"/>
          <w:spacing w:val="2"/>
          <w:szCs w:val="20"/>
        </w:rPr>
        <w:t>e</w:t>
      </w:r>
      <w:r w:rsidRPr="00A728D2">
        <w:rPr>
          <w:rFonts w:ascii="Calibri" w:eastAsia="Arial" w:hAnsi="Calibri" w:cs="Calibri"/>
          <w:szCs w:val="20"/>
        </w:rPr>
        <w:t>nt</w:t>
      </w:r>
      <w:r w:rsidRPr="00A728D2">
        <w:rPr>
          <w:rFonts w:ascii="Calibri" w:eastAsia="Arial" w:hAnsi="Calibri" w:cs="Calibri"/>
          <w:spacing w:val="-5"/>
          <w:szCs w:val="20"/>
        </w:rPr>
        <w:t xml:space="preserve"> </w:t>
      </w:r>
      <w:r w:rsidRPr="00A728D2">
        <w:rPr>
          <w:rFonts w:ascii="Calibri" w:eastAsia="Arial" w:hAnsi="Calibri" w:cs="Calibri"/>
          <w:spacing w:val="2"/>
          <w:szCs w:val="20"/>
        </w:rPr>
        <w:t>d</w:t>
      </w:r>
      <w:r w:rsidRPr="00A728D2">
        <w:rPr>
          <w:rFonts w:ascii="Calibri" w:eastAsia="Arial" w:hAnsi="Calibri" w:cs="Calibri"/>
          <w:spacing w:val="-1"/>
          <w:szCs w:val="20"/>
        </w:rPr>
        <w:t>i</w:t>
      </w:r>
      <w:r w:rsidRPr="00A728D2">
        <w:rPr>
          <w:rFonts w:ascii="Calibri" w:eastAsia="Arial" w:hAnsi="Calibri" w:cs="Calibri"/>
          <w:spacing w:val="2"/>
          <w:szCs w:val="20"/>
        </w:rPr>
        <w:t>g</w:t>
      </w:r>
      <w:r w:rsidRPr="00A728D2">
        <w:rPr>
          <w:rFonts w:ascii="Calibri" w:eastAsia="Arial" w:hAnsi="Calibri" w:cs="Calibri"/>
          <w:spacing w:val="-1"/>
          <w:szCs w:val="20"/>
        </w:rPr>
        <w:t>i</w:t>
      </w:r>
      <w:r w:rsidRPr="00A728D2">
        <w:rPr>
          <w:rFonts w:ascii="Calibri" w:eastAsia="Arial" w:hAnsi="Calibri" w:cs="Calibri"/>
          <w:szCs w:val="20"/>
        </w:rPr>
        <w:t>t</w:t>
      </w:r>
      <w:r w:rsidRPr="00A728D2">
        <w:rPr>
          <w:rFonts w:ascii="Calibri" w:eastAsia="Arial" w:hAnsi="Calibri" w:cs="Calibri"/>
          <w:spacing w:val="2"/>
          <w:szCs w:val="20"/>
        </w:rPr>
        <w:t>a</w:t>
      </w:r>
      <w:r w:rsidRPr="00A728D2">
        <w:rPr>
          <w:rFonts w:ascii="Calibri" w:eastAsia="Arial" w:hAnsi="Calibri" w:cs="Calibri"/>
          <w:szCs w:val="20"/>
        </w:rPr>
        <w:t>al</w:t>
      </w:r>
      <w:r w:rsidRPr="00A728D2">
        <w:rPr>
          <w:rFonts w:ascii="Calibri" w:eastAsia="Arial" w:hAnsi="Calibri" w:cs="Calibri"/>
          <w:spacing w:val="-8"/>
          <w:szCs w:val="20"/>
        </w:rPr>
        <w:t xml:space="preserve"> </w:t>
      </w:r>
      <w:r w:rsidRPr="00A728D2">
        <w:rPr>
          <w:rFonts w:ascii="Calibri" w:eastAsia="Arial" w:hAnsi="Calibri" w:cs="Calibri"/>
          <w:spacing w:val="2"/>
          <w:szCs w:val="20"/>
        </w:rPr>
        <w:t>o</w:t>
      </w:r>
      <w:r w:rsidRPr="00A728D2">
        <w:rPr>
          <w:rFonts w:ascii="Calibri" w:eastAsia="Arial" w:hAnsi="Calibri" w:cs="Calibri"/>
          <w:szCs w:val="20"/>
        </w:rPr>
        <w:t>p</w:t>
      </w:r>
      <w:r w:rsidRPr="00A728D2">
        <w:rPr>
          <w:rFonts w:ascii="Calibri" w:eastAsia="Arial" w:hAnsi="Calibri" w:cs="Calibri"/>
          <w:spacing w:val="-2"/>
          <w:szCs w:val="20"/>
        </w:rPr>
        <w:t xml:space="preserve"> </w:t>
      </w:r>
      <w:r w:rsidRPr="00A728D2">
        <w:rPr>
          <w:rFonts w:ascii="Calibri" w:eastAsia="Arial" w:hAnsi="Calibri" w:cs="Calibri"/>
          <w:spacing w:val="1"/>
          <w:szCs w:val="20"/>
        </w:rPr>
        <w:t>h</w:t>
      </w:r>
      <w:r w:rsidRPr="00A728D2">
        <w:rPr>
          <w:rFonts w:ascii="Calibri" w:eastAsia="Arial" w:hAnsi="Calibri" w:cs="Calibri"/>
          <w:szCs w:val="20"/>
        </w:rPr>
        <w:t>et</w:t>
      </w:r>
      <w:r w:rsidRPr="00A728D2">
        <w:rPr>
          <w:rFonts w:ascii="Calibri" w:eastAsia="Arial" w:hAnsi="Calibri" w:cs="Calibri"/>
          <w:spacing w:val="-4"/>
          <w:szCs w:val="20"/>
        </w:rPr>
        <w:t xml:space="preserve"> </w:t>
      </w:r>
      <w:r w:rsidRPr="00A728D2">
        <w:rPr>
          <w:rFonts w:ascii="Calibri" w:eastAsia="Arial" w:hAnsi="Calibri" w:cs="Calibri"/>
          <w:spacing w:val="2"/>
          <w:szCs w:val="20"/>
        </w:rPr>
        <w:t>p</w:t>
      </w:r>
      <w:r w:rsidRPr="00A728D2">
        <w:rPr>
          <w:rFonts w:ascii="Calibri" w:eastAsia="Arial" w:hAnsi="Calibri" w:cs="Calibri"/>
          <w:spacing w:val="-1"/>
          <w:szCs w:val="20"/>
        </w:rPr>
        <w:t>l</w:t>
      </w:r>
      <w:r w:rsidRPr="00A728D2">
        <w:rPr>
          <w:rFonts w:ascii="Calibri" w:eastAsia="Arial" w:hAnsi="Calibri" w:cs="Calibri"/>
          <w:szCs w:val="20"/>
        </w:rPr>
        <w:t>at</w:t>
      </w:r>
      <w:r w:rsidRPr="00A728D2">
        <w:rPr>
          <w:rFonts w:ascii="Calibri" w:eastAsia="Arial" w:hAnsi="Calibri" w:cs="Calibri"/>
          <w:spacing w:val="1"/>
          <w:szCs w:val="20"/>
        </w:rPr>
        <w:t>f</w:t>
      </w:r>
      <w:r w:rsidRPr="00A728D2">
        <w:rPr>
          <w:rFonts w:ascii="Calibri" w:eastAsia="Arial" w:hAnsi="Calibri" w:cs="Calibri"/>
          <w:szCs w:val="20"/>
        </w:rPr>
        <w:t>orm</w:t>
      </w:r>
      <w:r w:rsidRPr="00A728D2">
        <w:rPr>
          <w:rFonts w:ascii="Calibri" w:eastAsia="Arial" w:hAnsi="Calibri" w:cs="Calibri"/>
          <w:spacing w:val="-5"/>
          <w:szCs w:val="20"/>
        </w:rPr>
        <w:t xml:space="preserve"> </w:t>
      </w:r>
      <w:proofErr w:type="spellStart"/>
      <w:r w:rsidR="008D393E" w:rsidRPr="00A728D2">
        <w:rPr>
          <w:rFonts w:ascii="Calibri" w:eastAsia="Arial" w:hAnsi="Calibri" w:cs="Calibri"/>
          <w:spacing w:val="3"/>
          <w:szCs w:val="20"/>
        </w:rPr>
        <w:t>TenderNed</w:t>
      </w:r>
      <w:proofErr w:type="spellEnd"/>
      <w:r w:rsidRPr="00A728D2">
        <w:rPr>
          <w:rFonts w:ascii="Calibri" w:eastAsia="Arial" w:hAnsi="Calibri" w:cs="Calibri"/>
          <w:spacing w:val="-10"/>
          <w:szCs w:val="20"/>
        </w:rPr>
        <w:t xml:space="preserve"> </w:t>
      </w:r>
      <w:r w:rsidRPr="00A728D2">
        <w:rPr>
          <w:rFonts w:ascii="Calibri" w:eastAsia="Arial" w:hAnsi="Calibri" w:cs="Calibri"/>
          <w:spacing w:val="-1"/>
          <w:szCs w:val="20"/>
        </w:rPr>
        <w:t>t</w:t>
      </w:r>
      <w:r w:rsidRPr="00A728D2">
        <w:rPr>
          <w:rFonts w:ascii="Calibri" w:eastAsia="Arial" w:hAnsi="Calibri" w:cs="Calibri"/>
          <w:szCs w:val="20"/>
        </w:rPr>
        <w:t>e</w:t>
      </w:r>
      <w:r w:rsidRPr="00A728D2">
        <w:rPr>
          <w:rFonts w:ascii="Calibri" w:eastAsia="Arial" w:hAnsi="Calibri" w:cs="Calibri"/>
          <w:spacing w:val="2"/>
          <w:szCs w:val="20"/>
        </w:rPr>
        <w:t xml:space="preserve"> </w:t>
      </w:r>
      <w:r w:rsidRPr="00A728D2">
        <w:rPr>
          <w:rFonts w:ascii="Calibri" w:eastAsia="Arial" w:hAnsi="Calibri" w:cs="Calibri"/>
          <w:spacing w:val="-2"/>
          <w:szCs w:val="20"/>
        </w:rPr>
        <w:t>w</w:t>
      </w:r>
      <w:r w:rsidRPr="00A728D2">
        <w:rPr>
          <w:rFonts w:ascii="Calibri" w:eastAsia="Arial" w:hAnsi="Calibri" w:cs="Calibri"/>
          <w:szCs w:val="20"/>
        </w:rPr>
        <w:t>ord</w:t>
      </w:r>
      <w:r w:rsidRPr="00A728D2">
        <w:rPr>
          <w:rFonts w:ascii="Calibri" w:eastAsia="Arial" w:hAnsi="Calibri" w:cs="Calibri"/>
          <w:spacing w:val="2"/>
          <w:szCs w:val="20"/>
        </w:rPr>
        <w:t>e</w:t>
      </w:r>
      <w:r w:rsidRPr="00A728D2">
        <w:rPr>
          <w:rFonts w:ascii="Calibri" w:eastAsia="Arial" w:hAnsi="Calibri" w:cs="Calibri"/>
          <w:szCs w:val="20"/>
        </w:rPr>
        <w:t>n</w:t>
      </w:r>
      <w:r w:rsidRPr="00A728D2">
        <w:rPr>
          <w:rFonts w:ascii="Calibri" w:eastAsia="Arial" w:hAnsi="Calibri" w:cs="Calibri"/>
          <w:spacing w:val="-6"/>
          <w:szCs w:val="20"/>
        </w:rPr>
        <w:t xml:space="preserve"> </w:t>
      </w:r>
      <w:r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1"/>
          <w:szCs w:val="20"/>
        </w:rPr>
        <w:t>g</w:t>
      </w:r>
      <w:r w:rsidRPr="00A728D2">
        <w:rPr>
          <w:rFonts w:ascii="Calibri" w:eastAsia="Arial" w:hAnsi="Calibri" w:cs="Calibri"/>
          <w:szCs w:val="20"/>
        </w:rPr>
        <w:t>e</w:t>
      </w:r>
      <w:r w:rsidRPr="00A728D2">
        <w:rPr>
          <w:rFonts w:ascii="Calibri" w:eastAsia="Arial" w:hAnsi="Calibri" w:cs="Calibri"/>
          <w:spacing w:val="-1"/>
          <w:szCs w:val="20"/>
        </w:rPr>
        <w:t>d</w:t>
      </w:r>
      <w:r w:rsidRPr="00A728D2">
        <w:rPr>
          <w:rFonts w:ascii="Calibri" w:eastAsia="Arial" w:hAnsi="Calibri" w:cs="Calibri"/>
          <w:spacing w:val="1"/>
          <w:szCs w:val="20"/>
        </w:rPr>
        <w:t>i</w:t>
      </w:r>
      <w:r w:rsidRPr="00A728D2">
        <w:rPr>
          <w:rFonts w:ascii="Calibri" w:eastAsia="Arial" w:hAnsi="Calibri" w:cs="Calibri"/>
          <w:szCs w:val="20"/>
        </w:rPr>
        <w:t>e</w:t>
      </w:r>
      <w:r w:rsidRPr="00A728D2">
        <w:rPr>
          <w:rFonts w:ascii="Calibri" w:eastAsia="Arial" w:hAnsi="Calibri" w:cs="Calibri"/>
          <w:spacing w:val="-1"/>
          <w:szCs w:val="20"/>
        </w:rPr>
        <w:t>n</w:t>
      </w:r>
      <w:r w:rsidRPr="00A728D2">
        <w:rPr>
          <w:rFonts w:ascii="Calibri" w:eastAsia="Arial" w:hAnsi="Calibri" w:cs="Calibri"/>
          <w:spacing w:val="2"/>
          <w:szCs w:val="20"/>
        </w:rPr>
        <w:t>d</w:t>
      </w:r>
      <w:r w:rsidRPr="00A728D2">
        <w:rPr>
          <w:rFonts w:ascii="Calibri" w:eastAsia="Arial" w:hAnsi="Calibri" w:cs="Calibri"/>
          <w:szCs w:val="20"/>
        </w:rPr>
        <w:t>.</w:t>
      </w:r>
      <w:r w:rsidRPr="00A728D2">
        <w:rPr>
          <w:rFonts w:ascii="Calibri" w:eastAsia="Arial" w:hAnsi="Calibri" w:cs="Calibri"/>
          <w:spacing w:val="-9"/>
          <w:szCs w:val="20"/>
        </w:rPr>
        <w:t xml:space="preserve"> Op andere wijze ingediende </w:t>
      </w:r>
      <w:r w:rsidR="006E2E07" w:rsidRPr="00A728D2">
        <w:rPr>
          <w:rFonts w:ascii="Calibri" w:eastAsia="Arial" w:hAnsi="Calibri" w:cs="Calibri"/>
          <w:spacing w:val="-9"/>
          <w:szCs w:val="20"/>
        </w:rPr>
        <w:t>Inschrijvingen</w:t>
      </w:r>
      <w:r w:rsidRPr="00A728D2">
        <w:rPr>
          <w:rFonts w:ascii="Calibri" w:eastAsia="Arial" w:hAnsi="Calibri" w:cs="Calibri"/>
          <w:spacing w:val="-9"/>
          <w:szCs w:val="20"/>
        </w:rPr>
        <w:t xml:space="preserve"> worden niet in behandeling genomen. </w:t>
      </w:r>
      <w:r w:rsidRPr="00A728D2">
        <w:rPr>
          <w:rFonts w:ascii="Calibri" w:eastAsia="Arial" w:hAnsi="Calibri" w:cs="Calibri"/>
          <w:szCs w:val="20"/>
        </w:rPr>
        <w:t>De</w:t>
      </w:r>
      <w:r w:rsidRPr="00A728D2">
        <w:rPr>
          <w:rFonts w:ascii="Calibri" w:eastAsia="Arial" w:hAnsi="Calibri" w:cs="Calibri"/>
          <w:spacing w:val="-2"/>
          <w:szCs w:val="20"/>
        </w:rPr>
        <w:t xml:space="preserve"> </w:t>
      </w:r>
      <w:r w:rsidR="004651DD" w:rsidRPr="00A728D2">
        <w:rPr>
          <w:rFonts w:ascii="Calibri" w:eastAsia="Arial" w:hAnsi="Calibri" w:cs="Calibri"/>
          <w:szCs w:val="20"/>
        </w:rPr>
        <w:t xml:space="preserve">Inschrijver </w:t>
      </w:r>
      <w:r w:rsidRPr="00A728D2">
        <w:rPr>
          <w:rFonts w:ascii="Calibri" w:eastAsia="Arial" w:hAnsi="Calibri" w:cs="Calibri"/>
          <w:spacing w:val="-1"/>
          <w:szCs w:val="20"/>
        </w:rPr>
        <w:t>i</w:t>
      </w:r>
      <w:r w:rsidRPr="00A728D2">
        <w:rPr>
          <w:rFonts w:ascii="Calibri" w:eastAsia="Arial" w:hAnsi="Calibri" w:cs="Calibri"/>
          <w:szCs w:val="20"/>
        </w:rPr>
        <w:t>s</w:t>
      </w:r>
      <w:r w:rsidRPr="00A728D2">
        <w:rPr>
          <w:rFonts w:ascii="Calibri" w:eastAsia="Arial" w:hAnsi="Calibri" w:cs="Calibri"/>
          <w:spacing w:val="2"/>
          <w:szCs w:val="20"/>
        </w:rPr>
        <w:t xml:space="preserve"> </w:t>
      </w:r>
      <w:r w:rsidRPr="00A728D2">
        <w:rPr>
          <w:rFonts w:ascii="Calibri" w:eastAsia="Arial" w:hAnsi="Calibri" w:cs="Calibri"/>
          <w:spacing w:val="-4"/>
          <w:szCs w:val="20"/>
        </w:rPr>
        <w:t>z</w:t>
      </w:r>
      <w:r w:rsidRPr="00A728D2">
        <w:rPr>
          <w:rFonts w:ascii="Calibri" w:eastAsia="Arial" w:hAnsi="Calibri" w:cs="Calibri"/>
          <w:spacing w:val="2"/>
          <w:szCs w:val="20"/>
        </w:rPr>
        <w:t>e</w:t>
      </w:r>
      <w:r w:rsidRPr="00A728D2">
        <w:rPr>
          <w:rFonts w:ascii="Calibri" w:eastAsia="Arial" w:hAnsi="Calibri" w:cs="Calibri"/>
          <w:spacing w:val="-1"/>
          <w:szCs w:val="20"/>
        </w:rPr>
        <w:t>l</w:t>
      </w:r>
      <w:r w:rsidRPr="00A728D2">
        <w:rPr>
          <w:rFonts w:ascii="Calibri" w:eastAsia="Arial" w:hAnsi="Calibri" w:cs="Calibri"/>
          <w:szCs w:val="20"/>
        </w:rPr>
        <w:t xml:space="preserve">f </w:t>
      </w:r>
      <w:r w:rsidRPr="00A728D2">
        <w:rPr>
          <w:rFonts w:ascii="Calibri" w:eastAsia="Arial" w:hAnsi="Calibri" w:cs="Calibri"/>
          <w:spacing w:val="-1"/>
          <w:szCs w:val="20"/>
        </w:rPr>
        <w:t>v</w:t>
      </w:r>
      <w:r w:rsidRPr="00A728D2">
        <w:rPr>
          <w:rFonts w:ascii="Calibri" w:eastAsia="Arial" w:hAnsi="Calibri" w:cs="Calibri"/>
          <w:szCs w:val="20"/>
        </w:rPr>
        <w:t>era</w:t>
      </w:r>
      <w:r w:rsidRPr="00A728D2">
        <w:rPr>
          <w:rFonts w:ascii="Calibri" w:eastAsia="Arial" w:hAnsi="Calibri" w:cs="Calibri"/>
          <w:spacing w:val="2"/>
          <w:szCs w:val="20"/>
        </w:rPr>
        <w:t>nt</w:t>
      </w:r>
      <w:r w:rsidRPr="00A728D2">
        <w:rPr>
          <w:rFonts w:ascii="Calibri" w:eastAsia="Arial" w:hAnsi="Calibri" w:cs="Calibri"/>
          <w:spacing w:val="-2"/>
          <w:szCs w:val="20"/>
        </w:rPr>
        <w:t>w</w:t>
      </w:r>
      <w:r w:rsidRPr="00A728D2">
        <w:rPr>
          <w:rFonts w:ascii="Calibri" w:eastAsia="Arial" w:hAnsi="Calibri" w:cs="Calibri"/>
          <w:spacing w:val="2"/>
          <w:szCs w:val="20"/>
        </w:rPr>
        <w:t>o</w:t>
      </w:r>
      <w:r w:rsidRPr="00A728D2">
        <w:rPr>
          <w:rFonts w:ascii="Calibri" w:eastAsia="Arial" w:hAnsi="Calibri" w:cs="Calibri"/>
          <w:szCs w:val="20"/>
        </w:rPr>
        <w:t>orde</w:t>
      </w:r>
      <w:r w:rsidRPr="00A728D2">
        <w:rPr>
          <w:rFonts w:ascii="Calibri" w:eastAsia="Arial" w:hAnsi="Calibri" w:cs="Calibri"/>
          <w:spacing w:val="1"/>
          <w:szCs w:val="20"/>
        </w:rPr>
        <w:t>l</w:t>
      </w:r>
      <w:r w:rsidRPr="00A728D2">
        <w:rPr>
          <w:rFonts w:ascii="Calibri" w:eastAsia="Arial" w:hAnsi="Calibri" w:cs="Calibri"/>
          <w:spacing w:val="-1"/>
          <w:szCs w:val="20"/>
        </w:rPr>
        <w:t>i</w:t>
      </w:r>
      <w:r w:rsidRPr="00A728D2">
        <w:rPr>
          <w:rFonts w:ascii="Calibri" w:eastAsia="Arial" w:hAnsi="Calibri" w:cs="Calibri"/>
          <w:spacing w:val="1"/>
          <w:szCs w:val="20"/>
        </w:rPr>
        <w:t>j</w:t>
      </w:r>
      <w:r w:rsidRPr="00A728D2">
        <w:rPr>
          <w:rFonts w:ascii="Calibri" w:eastAsia="Arial" w:hAnsi="Calibri" w:cs="Calibri"/>
          <w:szCs w:val="20"/>
        </w:rPr>
        <w:t>k</w:t>
      </w:r>
      <w:r w:rsidRPr="00A728D2">
        <w:rPr>
          <w:rFonts w:ascii="Calibri" w:eastAsia="Arial" w:hAnsi="Calibri" w:cs="Calibri"/>
          <w:spacing w:val="-11"/>
          <w:szCs w:val="20"/>
        </w:rPr>
        <w:t xml:space="preserve"> </w:t>
      </w:r>
      <w:r w:rsidRPr="00A728D2">
        <w:rPr>
          <w:rFonts w:ascii="Calibri" w:eastAsia="Arial" w:hAnsi="Calibri" w:cs="Calibri"/>
          <w:spacing w:val="-1"/>
          <w:szCs w:val="20"/>
        </w:rPr>
        <w:t>v</w:t>
      </w:r>
      <w:r w:rsidRPr="00A728D2">
        <w:rPr>
          <w:rFonts w:ascii="Calibri" w:eastAsia="Arial" w:hAnsi="Calibri" w:cs="Calibri"/>
          <w:szCs w:val="20"/>
        </w:rPr>
        <w:t>o</w:t>
      </w:r>
      <w:r w:rsidRPr="00A728D2">
        <w:rPr>
          <w:rFonts w:ascii="Calibri" w:eastAsia="Arial" w:hAnsi="Calibri" w:cs="Calibri"/>
          <w:spacing w:val="-1"/>
          <w:szCs w:val="20"/>
        </w:rPr>
        <w:t>o</w:t>
      </w:r>
      <w:r w:rsidRPr="00A728D2">
        <w:rPr>
          <w:rFonts w:ascii="Calibri" w:eastAsia="Arial" w:hAnsi="Calibri" w:cs="Calibri"/>
          <w:szCs w:val="20"/>
        </w:rPr>
        <w:t>r</w:t>
      </w:r>
      <w:r w:rsidRPr="00A728D2">
        <w:rPr>
          <w:rFonts w:ascii="Calibri" w:eastAsia="Arial" w:hAnsi="Calibri" w:cs="Calibri"/>
          <w:spacing w:val="-4"/>
          <w:szCs w:val="20"/>
        </w:rPr>
        <w:t xml:space="preserve"> </w:t>
      </w:r>
      <w:r w:rsidRPr="00A728D2">
        <w:rPr>
          <w:rFonts w:ascii="Calibri" w:eastAsia="Arial" w:hAnsi="Calibri" w:cs="Calibri"/>
          <w:szCs w:val="20"/>
        </w:rPr>
        <w:t>h</w:t>
      </w:r>
      <w:r w:rsidRPr="00A728D2">
        <w:rPr>
          <w:rFonts w:ascii="Calibri" w:eastAsia="Arial" w:hAnsi="Calibri" w:cs="Calibri"/>
          <w:spacing w:val="-1"/>
          <w:szCs w:val="20"/>
        </w:rPr>
        <w:t>e</w:t>
      </w:r>
      <w:r w:rsidRPr="00A728D2">
        <w:rPr>
          <w:rFonts w:ascii="Calibri" w:eastAsia="Arial" w:hAnsi="Calibri" w:cs="Calibri"/>
          <w:szCs w:val="20"/>
        </w:rPr>
        <w:t>t</w:t>
      </w:r>
      <w:r w:rsidRPr="00A728D2">
        <w:rPr>
          <w:rFonts w:ascii="Calibri" w:eastAsia="Arial" w:hAnsi="Calibri" w:cs="Calibri"/>
          <w:spacing w:val="-1"/>
          <w:szCs w:val="20"/>
        </w:rPr>
        <w:t xml:space="preserve"> </w:t>
      </w:r>
      <w:r w:rsidRPr="00A728D2">
        <w:rPr>
          <w:rFonts w:ascii="Calibri" w:eastAsia="Arial" w:hAnsi="Calibri" w:cs="Calibri"/>
          <w:spacing w:val="1"/>
          <w:szCs w:val="20"/>
        </w:rPr>
        <w:t>j</w:t>
      </w:r>
      <w:r w:rsidRPr="00A728D2">
        <w:rPr>
          <w:rFonts w:ascii="Calibri" w:eastAsia="Arial" w:hAnsi="Calibri" w:cs="Calibri"/>
          <w:szCs w:val="20"/>
        </w:rPr>
        <w:t>u</w:t>
      </w:r>
      <w:r w:rsidRPr="00A728D2">
        <w:rPr>
          <w:rFonts w:ascii="Calibri" w:eastAsia="Arial" w:hAnsi="Calibri" w:cs="Calibri"/>
          <w:spacing w:val="-1"/>
          <w:szCs w:val="20"/>
        </w:rPr>
        <w:t>i</w:t>
      </w:r>
      <w:r w:rsidRPr="00A728D2">
        <w:rPr>
          <w:rFonts w:ascii="Calibri" w:eastAsia="Arial" w:hAnsi="Calibri" w:cs="Calibri"/>
          <w:spacing w:val="1"/>
          <w:szCs w:val="20"/>
        </w:rPr>
        <w:t>s</w:t>
      </w:r>
      <w:r w:rsidRPr="00A728D2">
        <w:rPr>
          <w:rFonts w:ascii="Calibri" w:eastAsia="Arial" w:hAnsi="Calibri" w:cs="Calibri"/>
          <w:szCs w:val="20"/>
        </w:rPr>
        <w:t>t</w:t>
      </w:r>
      <w:r w:rsidRPr="00A728D2">
        <w:rPr>
          <w:rFonts w:ascii="Calibri" w:eastAsia="Arial" w:hAnsi="Calibri" w:cs="Calibri"/>
          <w:spacing w:val="-4"/>
          <w:szCs w:val="20"/>
        </w:rPr>
        <w:t xml:space="preserve"> </w:t>
      </w:r>
      <w:r w:rsidRPr="00A728D2">
        <w:rPr>
          <w:rFonts w:ascii="Calibri" w:eastAsia="Arial" w:hAnsi="Calibri" w:cs="Calibri"/>
          <w:spacing w:val="-1"/>
          <w:szCs w:val="20"/>
        </w:rPr>
        <w:t>e</w:t>
      </w:r>
      <w:r w:rsidRPr="00A728D2">
        <w:rPr>
          <w:rFonts w:ascii="Calibri" w:eastAsia="Arial" w:hAnsi="Calibri" w:cs="Calibri"/>
          <w:szCs w:val="20"/>
        </w:rPr>
        <w:t>n</w:t>
      </w:r>
      <w:r w:rsidRPr="00A728D2">
        <w:rPr>
          <w:rFonts w:ascii="Calibri" w:eastAsia="Arial" w:hAnsi="Calibri" w:cs="Calibri"/>
          <w:spacing w:val="-1"/>
          <w:szCs w:val="20"/>
        </w:rPr>
        <w:t xml:space="preserve"> v</w:t>
      </w:r>
      <w:r w:rsidRPr="00A728D2">
        <w:rPr>
          <w:rFonts w:ascii="Calibri" w:eastAsia="Arial" w:hAnsi="Calibri" w:cs="Calibri"/>
          <w:spacing w:val="2"/>
          <w:szCs w:val="20"/>
        </w:rPr>
        <w:t>o</w:t>
      </w:r>
      <w:r w:rsidRPr="00A728D2">
        <w:rPr>
          <w:rFonts w:ascii="Calibri" w:eastAsia="Arial" w:hAnsi="Calibri" w:cs="Calibri"/>
          <w:spacing w:val="-1"/>
          <w:szCs w:val="20"/>
        </w:rPr>
        <w:t>l</w:t>
      </w:r>
      <w:r w:rsidRPr="00A728D2">
        <w:rPr>
          <w:rFonts w:ascii="Calibri" w:eastAsia="Arial" w:hAnsi="Calibri" w:cs="Calibri"/>
          <w:spacing w:val="1"/>
          <w:szCs w:val="20"/>
        </w:rPr>
        <w:t>l</w:t>
      </w:r>
      <w:r w:rsidRPr="00A728D2">
        <w:rPr>
          <w:rFonts w:ascii="Calibri" w:eastAsia="Arial" w:hAnsi="Calibri" w:cs="Calibri"/>
          <w:szCs w:val="20"/>
        </w:rPr>
        <w:t>e</w:t>
      </w:r>
      <w:r w:rsidRPr="00A728D2">
        <w:rPr>
          <w:rFonts w:ascii="Calibri" w:eastAsia="Arial" w:hAnsi="Calibri" w:cs="Calibri"/>
          <w:spacing w:val="1"/>
          <w:szCs w:val="20"/>
        </w:rPr>
        <w:t>d</w:t>
      </w:r>
      <w:r w:rsidRPr="00A728D2">
        <w:rPr>
          <w:rFonts w:ascii="Calibri" w:eastAsia="Arial" w:hAnsi="Calibri" w:cs="Calibri"/>
          <w:spacing w:val="-1"/>
          <w:szCs w:val="20"/>
        </w:rPr>
        <w:t>i</w:t>
      </w:r>
      <w:r w:rsidRPr="00A728D2">
        <w:rPr>
          <w:rFonts w:ascii="Calibri" w:eastAsia="Arial" w:hAnsi="Calibri" w:cs="Calibri"/>
          <w:szCs w:val="20"/>
        </w:rPr>
        <w:t>g</w:t>
      </w:r>
      <w:r w:rsidRPr="00A728D2">
        <w:rPr>
          <w:rFonts w:ascii="Calibri" w:eastAsia="Arial" w:hAnsi="Calibri" w:cs="Calibri"/>
          <w:spacing w:val="-6"/>
          <w:szCs w:val="20"/>
        </w:rPr>
        <w:t xml:space="preserve"> </w:t>
      </w:r>
      <w:r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1"/>
          <w:szCs w:val="20"/>
        </w:rPr>
        <w:t>d</w:t>
      </w:r>
      <w:r w:rsidRPr="00A728D2">
        <w:rPr>
          <w:rFonts w:ascii="Calibri" w:eastAsia="Arial" w:hAnsi="Calibri" w:cs="Calibri"/>
          <w:spacing w:val="-1"/>
          <w:szCs w:val="20"/>
        </w:rPr>
        <w:t>i</w:t>
      </w:r>
      <w:r w:rsidRPr="00A728D2">
        <w:rPr>
          <w:rFonts w:ascii="Calibri" w:eastAsia="Arial" w:hAnsi="Calibri" w:cs="Calibri"/>
          <w:spacing w:val="2"/>
          <w:szCs w:val="20"/>
        </w:rPr>
        <w:t>e</w:t>
      </w:r>
      <w:r w:rsidRPr="00A728D2">
        <w:rPr>
          <w:rFonts w:ascii="Calibri" w:eastAsia="Arial" w:hAnsi="Calibri" w:cs="Calibri"/>
          <w:szCs w:val="20"/>
        </w:rPr>
        <w:t>n</w:t>
      </w:r>
      <w:r w:rsidRPr="00A728D2">
        <w:rPr>
          <w:rFonts w:ascii="Calibri" w:eastAsia="Arial" w:hAnsi="Calibri" w:cs="Calibri"/>
          <w:spacing w:val="-1"/>
          <w:szCs w:val="20"/>
        </w:rPr>
        <w:t>e</w:t>
      </w:r>
      <w:r w:rsidRPr="00A728D2">
        <w:rPr>
          <w:rFonts w:ascii="Calibri" w:eastAsia="Arial" w:hAnsi="Calibri" w:cs="Calibri"/>
          <w:szCs w:val="20"/>
        </w:rPr>
        <w:t>n</w:t>
      </w:r>
      <w:r w:rsidRPr="00A728D2">
        <w:rPr>
          <w:rFonts w:ascii="Calibri" w:eastAsia="Arial" w:hAnsi="Calibri" w:cs="Calibri"/>
          <w:spacing w:val="-7"/>
          <w:szCs w:val="20"/>
        </w:rPr>
        <w:t xml:space="preserve"> </w:t>
      </w:r>
      <w:r w:rsidRPr="00A728D2">
        <w:rPr>
          <w:rFonts w:ascii="Calibri" w:eastAsia="Arial" w:hAnsi="Calibri" w:cs="Calibri"/>
          <w:spacing w:val="-1"/>
          <w:szCs w:val="20"/>
        </w:rPr>
        <w:t>v</w:t>
      </w:r>
      <w:r w:rsidRPr="00A728D2">
        <w:rPr>
          <w:rFonts w:ascii="Calibri" w:eastAsia="Arial" w:hAnsi="Calibri" w:cs="Calibri"/>
          <w:spacing w:val="2"/>
          <w:szCs w:val="20"/>
        </w:rPr>
        <w:t>a</w:t>
      </w:r>
      <w:r w:rsidRPr="00A728D2">
        <w:rPr>
          <w:rFonts w:ascii="Calibri" w:eastAsia="Arial" w:hAnsi="Calibri" w:cs="Calibri"/>
          <w:szCs w:val="20"/>
        </w:rPr>
        <w:t>n</w:t>
      </w:r>
      <w:r w:rsidRPr="00A728D2">
        <w:rPr>
          <w:rFonts w:ascii="Calibri" w:eastAsia="Arial" w:hAnsi="Calibri" w:cs="Calibri"/>
          <w:spacing w:val="-1"/>
          <w:szCs w:val="20"/>
        </w:rPr>
        <w:t xml:space="preserve"> </w:t>
      </w:r>
      <w:r w:rsidRPr="00A728D2">
        <w:rPr>
          <w:rFonts w:ascii="Calibri" w:eastAsia="Arial" w:hAnsi="Calibri" w:cs="Calibri"/>
          <w:szCs w:val="20"/>
        </w:rPr>
        <w:t>de</w:t>
      </w:r>
      <w:r w:rsidRPr="00A728D2">
        <w:rPr>
          <w:rFonts w:ascii="Calibri" w:eastAsia="Arial" w:hAnsi="Calibri" w:cs="Calibri"/>
          <w:spacing w:val="5"/>
          <w:szCs w:val="20"/>
        </w:rPr>
        <w:t xml:space="preserve"> </w:t>
      </w:r>
      <w:r w:rsidR="00A6009B"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1"/>
          <w:szCs w:val="20"/>
        </w:rPr>
        <w:t>sc</w:t>
      </w:r>
      <w:r w:rsidRPr="00A728D2">
        <w:rPr>
          <w:rFonts w:ascii="Calibri" w:eastAsia="Arial" w:hAnsi="Calibri" w:cs="Calibri"/>
          <w:szCs w:val="20"/>
        </w:rPr>
        <w:t>hri</w:t>
      </w:r>
      <w:r w:rsidRPr="00A728D2">
        <w:rPr>
          <w:rFonts w:ascii="Calibri" w:eastAsia="Arial" w:hAnsi="Calibri" w:cs="Calibri"/>
          <w:spacing w:val="1"/>
          <w:szCs w:val="20"/>
        </w:rPr>
        <w:t>jv</w:t>
      </w:r>
      <w:r w:rsidRPr="00A728D2">
        <w:rPr>
          <w:rFonts w:ascii="Calibri" w:eastAsia="Arial" w:hAnsi="Calibri" w:cs="Calibri"/>
          <w:spacing w:val="-1"/>
          <w:szCs w:val="20"/>
        </w:rPr>
        <w:t>i</w:t>
      </w:r>
      <w:r w:rsidRPr="00A728D2">
        <w:rPr>
          <w:rFonts w:ascii="Calibri" w:eastAsia="Arial" w:hAnsi="Calibri" w:cs="Calibri"/>
          <w:szCs w:val="20"/>
        </w:rPr>
        <w:t>ng.</w:t>
      </w:r>
      <w:r w:rsidRPr="00A728D2">
        <w:rPr>
          <w:rFonts w:ascii="Calibri" w:eastAsia="Arial" w:hAnsi="Calibri" w:cs="Calibri"/>
          <w:spacing w:val="-1"/>
          <w:szCs w:val="20"/>
        </w:rPr>
        <w:t xml:space="preserve"> </w:t>
      </w:r>
      <w:r w:rsidRPr="00A728D2">
        <w:rPr>
          <w:rFonts w:ascii="Calibri" w:eastAsia="Arial" w:hAnsi="Calibri" w:cs="Calibri"/>
          <w:szCs w:val="20"/>
        </w:rPr>
        <w:t>In</w:t>
      </w:r>
      <w:r w:rsidRPr="00A728D2">
        <w:rPr>
          <w:rFonts w:ascii="Calibri" w:eastAsia="Arial" w:hAnsi="Calibri" w:cs="Calibri"/>
          <w:spacing w:val="-1"/>
          <w:szCs w:val="20"/>
        </w:rPr>
        <w:t xml:space="preserve"> </w:t>
      </w:r>
      <w:r w:rsidRPr="00A728D2">
        <w:rPr>
          <w:rFonts w:ascii="Calibri" w:eastAsia="Arial" w:hAnsi="Calibri" w:cs="Calibri"/>
          <w:szCs w:val="20"/>
        </w:rPr>
        <w:t>g</w:t>
      </w:r>
      <w:r w:rsidRPr="00A728D2">
        <w:rPr>
          <w:rFonts w:ascii="Calibri" w:eastAsia="Arial" w:hAnsi="Calibri" w:cs="Calibri"/>
          <w:spacing w:val="1"/>
          <w:szCs w:val="20"/>
        </w:rPr>
        <w:t>e</w:t>
      </w:r>
      <w:r w:rsidRPr="00A728D2">
        <w:rPr>
          <w:rFonts w:ascii="Calibri" w:eastAsia="Arial" w:hAnsi="Calibri" w:cs="Calibri"/>
          <w:spacing w:val="-1"/>
          <w:szCs w:val="20"/>
        </w:rPr>
        <w:t>v</w:t>
      </w:r>
      <w:r w:rsidRPr="00A728D2">
        <w:rPr>
          <w:rFonts w:ascii="Calibri" w:eastAsia="Arial" w:hAnsi="Calibri" w:cs="Calibri"/>
          <w:spacing w:val="2"/>
          <w:szCs w:val="20"/>
        </w:rPr>
        <w:t>a</w:t>
      </w:r>
      <w:r w:rsidRPr="00A728D2">
        <w:rPr>
          <w:rFonts w:ascii="Calibri" w:eastAsia="Arial" w:hAnsi="Calibri" w:cs="Calibri"/>
          <w:szCs w:val="20"/>
        </w:rPr>
        <w:t>l</w:t>
      </w:r>
      <w:r w:rsidRPr="00A728D2">
        <w:rPr>
          <w:rFonts w:ascii="Calibri" w:eastAsia="Arial" w:hAnsi="Calibri" w:cs="Calibri"/>
          <w:spacing w:val="-6"/>
          <w:szCs w:val="20"/>
        </w:rPr>
        <w:t xml:space="preserve"> </w:t>
      </w:r>
      <w:r w:rsidRPr="00A728D2">
        <w:rPr>
          <w:rFonts w:ascii="Calibri" w:eastAsia="Arial" w:hAnsi="Calibri" w:cs="Calibri"/>
          <w:spacing w:val="1"/>
          <w:szCs w:val="20"/>
        </w:rPr>
        <w:t>v</w:t>
      </w:r>
      <w:r w:rsidRPr="00A728D2">
        <w:rPr>
          <w:rFonts w:ascii="Calibri" w:eastAsia="Arial" w:hAnsi="Calibri" w:cs="Calibri"/>
          <w:szCs w:val="20"/>
        </w:rPr>
        <w:t>an</w:t>
      </w:r>
      <w:r w:rsidRPr="00A728D2">
        <w:rPr>
          <w:rFonts w:ascii="Calibri" w:eastAsia="Arial" w:hAnsi="Calibri" w:cs="Calibri"/>
          <w:spacing w:val="-4"/>
          <w:szCs w:val="20"/>
        </w:rPr>
        <w:t xml:space="preserve"> </w:t>
      </w:r>
      <w:r w:rsidRPr="00A728D2">
        <w:rPr>
          <w:rFonts w:ascii="Calibri" w:eastAsia="Arial" w:hAnsi="Calibri" w:cs="Calibri"/>
          <w:spacing w:val="2"/>
          <w:szCs w:val="20"/>
        </w:rPr>
        <w:t>t</w:t>
      </w:r>
      <w:r w:rsidRPr="00A728D2">
        <w:rPr>
          <w:rFonts w:ascii="Calibri" w:eastAsia="Arial" w:hAnsi="Calibri" w:cs="Calibri"/>
          <w:szCs w:val="20"/>
        </w:rPr>
        <w:t>w</w:t>
      </w:r>
      <w:r w:rsidRPr="00A728D2">
        <w:rPr>
          <w:rFonts w:ascii="Calibri" w:eastAsia="Arial" w:hAnsi="Calibri" w:cs="Calibri"/>
          <w:spacing w:val="-1"/>
          <w:szCs w:val="20"/>
        </w:rPr>
        <w:t>i</w:t>
      </w:r>
      <w:r w:rsidRPr="00A728D2">
        <w:rPr>
          <w:rFonts w:ascii="Calibri" w:eastAsia="Arial" w:hAnsi="Calibri" w:cs="Calibri"/>
          <w:spacing w:val="1"/>
          <w:szCs w:val="20"/>
        </w:rPr>
        <w:t>j</w:t>
      </w:r>
      <w:r w:rsidRPr="00A728D2">
        <w:rPr>
          <w:rFonts w:ascii="Calibri" w:eastAsia="Arial" w:hAnsi="Calibri" w:cs="Calibri"/>
          <w:spacing w:val="2"/>
          <w:szCs w:val="20"/>
        </w:rPr>
        <w:t>f</w:t>
      </w:r>
      <w:r w:rsidRPr="00A728D2">
        <w:rPr>
          <w:rFonts w:ascii="Calibri" w:eastAsia="Arial" w:hAnsi="Calibri" w:cs="Calibri"/>
          <w:szCs w:val="20"/>
        </w:rPr>
        <w:t>el</w:t>
      </w:r>
      <w:r w:rsidRPr="00A728D2">
        <w:rPr>
          <w:rFonts w:ascii="Calibri" w:eastAsia="Arial" w:hAnsi="Calibri" w:cs="Calibri"/>
          <w:spacing w:val="-7"/>
          <w:szCs w:val="20"/>
        </w:rPr>
        <w:t xml:space="preserve"> </w:t>
      </w:r>
      <w:r w:rsidRPr="00A728D2">
        <w:rPr>
          <w:rFonts w:ascii="Calibri" w:eastAsia="Arial" w:hAnsi="Calibri" w:cs="Calibri"/>
          <w:szCs w:val="20"/>
        </w:rPr>
        <w:t>over</w:t>
      </w:r>
      <w:r w:rsidRPr="00A728D2">
        <w:rPr>
          <w:rFonts w:ascii="Calibri" w:eastAsia="Arial" w:hAnsi="Calibri" w:cs="Calibri"/>
          <w:spacing w:val="-4"/>
          <w:szCs w:val="20"/>
        </w:rPr>
        <w:t xml:space="preserve"> </w:t>
      </w:r>
      <w:r w:rsidRPr="00A728D2">
        <w:rPr>
          <w:rFonts w:ascii="Calibri" w:eastAsia="Arial" w:hAnsi="Calibri" w:cs="Calibri"/>
          <w:szCs w:val="20"/>
        </w:rPr>
        <w:t>h</w:t>
      </w:r>
      <w:r w:rsidRPr="00A728D2">
        <w:rPr>
          <w:rFonts w:ascii="Calibri" w:eastAsia="Arial" w:hAnsi="Calibri" w:cs="Calibri"/>
          <w:spacing w:val="2"/>
          <w:szCs w:val="20"/>
        </w:rPr>
        <w:t>e</w:t>
      </w:r>
      <w:r w:rsidRPr="00A728D2">
        <w:rPr>
          <w:rFonts w:ascii="Calibri" w:eastAsia="Arial" w:hAnsi="Calibri" w:cs="Calibri"/>
          <w:szCs w:val="20"/>
        </w:rPr>
        <w:t>t</w:t>
      </w:r>
      <w:r w:rsidRPr="00A728D2">
        <w:rPr>
          <w:rFonts w:ascii="Calibri" w:eastAsia="Arial" w:hAnsi="Calibri" w:cs="Calibri"/>
          <w:spacing w:val="-3"/>
          <w:szCs w:val="20"/>
        </w:rPr>
        <w:t xml:space="preserve"> </w:t>
      </w:r>
      <w:r w:rsidRPr="00A728D2">
        <w:rPr>
          <w:rFonts w:ascii="Calibri" w:eastAsia="Arial" w:hAnsi="Calibri" w:cs="Calibri"/>
          <w:spacing w:val="1"/>
          <w:szCs w:val="20"/>
        </w:rPr>
        <w:t>j</w:t>
      </w:r>
      <w:r w:rsidRPr="00A728D2">
        <w:rPr>
          <w:rFonts w:ascii="Calibri" w:eastAsia="Arial" w:hAnsi="Calibri" w:cs="Calibri"/>
          <w:szCs w:val="20"/>
        </w:rPr>
        <w:t>u</w:t>
      </w:r>
      <w:r w:rsidRPr="00A728D2">
        <w:rPr>
          <w:rFonts w:ascii="Calibri" w:eastAsia="Arial" w:hAnsi="Calibri" w:cs="Calibri"/>
          <w:spacing w:val="-1"/>
          <w:szCs w:val="20"/>
        </w:rPr>
        <w:t>i</w:t>
      </w:r>
      <w:r w:rsidRPr="00A728D2">
        <w:rPr>
          <w:rFonts w:ascii="Calibri" w:eastAsia="Arial" w:hAnsi="Calibri" w:cs="Calibri"/>
          <w:spacing w:val="1"/>
          <w:szCs w:val="20"/>
        </w:rPr>
        <w:t>s</w:t>
      </w:r>
      <w:r w:rsidRPr="00A728D2">
        <w:rPr>
          <w:rFonts w:ascii="Calibri" w:eastAsia="Arial" w:hAnsi="Calibri" w:cs="Calibri"/>
          <w:szCs w:val="20"/>
        </w:rPr>
        <w:t xml:space="preserve">t </w:t>
      </w:r>
      <w:r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1"/>
          <w:szCs w:val="20"/>
        </w:rPr>
        <w:t>d</w:t>
      </w:r>
      <w:r w:rsidRPr="00A728D2">
        <w:rPr>
          <w:rFonts w:ascii="Calibri" w:eastAsia="Arial" w:hAnsi="Calibri" w:cs="Calibri"/>
          <w:spacing w:val="-1"/>
          <w:szCs w:val="20"/>
        </w:rPr>
        <w:t>i</w:t>
      </w:r>
      <w:r w:rsidRPr="00A728D2">
        <w:rPr>
          <w:rFonts w:ascii="Calibri" w:eastAsia="Arial" w:hAnsi="Calibri" w:cs="Calibri"/>
          <w:szCs w:val="20"/>
        </w:rPr>
        <w:t>e</w:t>
      </w:r>
      <w:r w:rsidRPr="00A728D2">
        <w:rPr>
          <w:rFonts w:ascii="Calibri" w:eastAsia="Arial" w:hAnsi="Calibri" w:cs="Calibri"/>
          <w:spacing w:val="1"/>
          <w:szCs w:val="20"/>
        </w:rPr>
        <w:t>n</w:t>
      </w:r>
      <w:r w:rsidRPr="00A728D2">
        <w:rPr>
          <w:rFonts w:ascii="Calibri" w:eastAsia="Arial" w:hAnsi="Calibri" w:cs="Calibri"/>
          <w:szCs w:val="20"/>
        </w:rPr>
        <w:t>en</w:t>
      </w:r>
      <w:r w:rsidRPr="00A728D2">
        <w:rPr>
          <w:rFonts w:ascii="Calibri" w:eastAsia="Arial" w:hAnsi="Calibri" w:cs="Calibri"/>
          <w:spacing w:val="-7"/>
          <w:szCs w:val="20"/>
        </w:rPr>
        <w:t xml:space="preserve"> </w:t>
      </w:r>
      <w:r w:rsidRPr="00A728D2">
        <w:rPr>
          <w:rFonts w:ascii="Calibri" w:eastAsia="Arial" w:hAnsi="Calibri" w:cs="Calibri"/>
          <w:spacing w:val="-1"/>
          <w:szCs w:val="20"/>
        </w:rPr>
        <w:t>v</w:t>
      </w:r>
      <w:r w:rsidRPr="00A728D2">
        <w:rPr>
          <w:rFonts w:ascii="Calibri" w:eastAsia="Arial" w:hAnsi="Calibri" w:cs="Calibri"/>
          <w:spacing w:val="2"/>
          <w:szCs w:val="20"/>
        </w:rPr>
        <w:t>a</w:t>
      </w:r>
      <w:r w:rsidRPr="00A728D2">
        <w:rPr>
          <w:rFonts w:ascii="Calibri" w:eastAsia="Arial" w:hAnsi="Calibri" w:cs="Calibri"/>
          <w:szCs w:val="20"/>
        </w:rPr>
        <w:t>n</w:t>
      </w:r>
      <w:r w:rsidRPr="00A728D2">
        <w:rPr>
          <w:rFonts w:ascii="Calibri" w:eastAsia="Arial" w:hAnsi="Calibri" w:cs="Calibri"/>
          <w:spacing w:val="-3"/>
          <w:szCs w:val="20"/>
        </w:rPr>
        <w:t xml:space="preserve"> </w:t>
      </w:r>
      <w:r w:rsidRPr="00A728D2">
        <w:rPr>
          <w:rFonts w:ascii="Calibri" w:eastAsia="Arial" w:hAnsi="Calibri" w:cs="Calibri"/>
          <w:spacing w:val="1"/>
          <w:szCs w:val="20"/>
        </w:rPr>
        <w:t>d</w:t>
      </w:r>
      <w:r w:rsidRPr="00A728D2">
        <w:rPr>
          <w:rFonts w:ascii="Calibri" w:eastAsia="Arial" w:hAnsi="Calibri" w:cs="Calibri"/>
          <w:szCs w:val="20"/>
        </w:rPr>
        <w:t>e</w:t>
      </w:r>
      <w:r w:rsidR="004448DF" w:rsidRPr="00A728D2">
        <w:rPr>
          <w:rFonts w:ascii="Calibri" w:eastAsia="Arial" w:hAnsi="Calibri" w:cs="Calibri"/>
          <w:spacing w:val="-1"/>
          <w:szCs w:val="20"/>
        </w:rPr>
        <w:t xml:space="preserve"> Inschrijving </w:t>
      </w:r>
      <w:r w:rsidRPr="00A728D2">
        <w:rPr>
          <w:rFonts w:ascii="Calibri" w:eastAsia="Arial" w:hAnsi="Calibri" w:cs="Calibri"/>
          <w:szCs w:val="20"/>
        </w:rPr>
        <w:t>en e</w:t>
      </w:r>
      <w:r w:rsidRPr="00A728D2">
        <w:rPr>
          <w:rFonts w:ascii="Calibri" w:eastAsia="Arial" w:hAnsi="Calibri" w:cs="Calibri"/>
          <w:spacing w:val="1"/>
          <w:szCs w:val="20"/>
        </w:rPr>
        <w:t>v</w:t>
      </w:r>
      <w:r w:rsidRPr="00A728D2">
        <w:rPr>
          <w:rFonts w:ascii="Calibri" w:eastAsia="Arial" w:hAnsi="Calibri" w:cs="Calibri"/>
          <w:szCs w:val="20"/>
        </w:rPr>
        <w:t>e</w:t>
      </w:r>
      <w:r w:rsidRPr="00A728D2">
        <w:rPr>
          <w:rFonts w:ascii="Calibri" w:eastAsia="Arial" w:hAnsi="Calibri" w:cs="Calibri"/>
          <w:spacing w:val="-1"/>
          <w:szCs w:val="20"/>
        </w:rPr>
        <w:t>n</w:t>
      </w:r>
      <w:r w:rsidRPr="00A728D2">
        <w:rPr>
          <w:rFonts w:ascii="Calibri" w:eastAsia="Arial" w:hAnsi="Calibri" w:cs="Calibri"/>
          <w:spacing w:val="2"/>
          <w:szCs w:val="20"/>
        </w:rPr>
        <w:t>t</w:t>
      </w:r>
      <w:r w:rsidRPr="00A728D2">
        <w:rPr>
          <w:rFonts w:ascii="Calibri" w:eastAsia="Arial" w:hAnsi="Calibri" w:cs="Calibri"/>
          <w:szCs w:val="20"/>
        </w:rPr>
        <w:t>u</w:t>
      </w:r>
      <w:r w:rsidRPr="00A728D2">
        <w:rPr>
          <w:rFonts w:ascii="Calibri" w:eastAsia="Arial" w:hAnsi="Calibri" w:cs="Calibri"/>
          <w:spacing w:val="-1"/>
          <w:szCs w:val="20"/>
        </w:rPr>
        <w:t>e</w:t>
      </w:r>
      <w:r w:rsidRPr="00A728D2">
        <w:rPr>
          <w:rFonts w:ascii="Calibri" w:eastAsia="Arial" w:hAnsi="Calibri" w:cs="Calibri"/>
          <w:spacing w:val="1"/>
          <w:szCs w:val="20"/>
        </w:rPr>
        <w:t>l</w:t>
      </w:r>
      <w:r w:rsidRPr="00A728D2">
        <w:rPr>
          <w:rFonts w:ascii="Calibri" w:eastAsia="Arial" w:hAnsi="Calibri" w:cs="Calibri"/>
          <w:szCs w:val="20"/>
        </w:rPr>
        <w:t>e</w:t>
      </w:r>
      <w:r w:rsidRPr="00A728D2">
        <w:rPr>
          <w:rFonts w:ascii="Calibri" w:eastAsia="Arial" w:hAnsi="Calibri" w:cs="Calibri"/>
          <w:spacing w:val="-9"/>
          <w:szCs w:val="20"/>
        </w:rPr>
        <w:t xml:space="preserve"> </w:t>
      </w:r>
      <w:r w:rsidRPr="00A728D2">
        <w:rPr>
          <w:rFonts w:ascii="Calibri" w:eastAsia="Arial" w:hAnsi="Calibri" w:cs="Calibri"/>
          <w:szCs w:val="20"/>
        </w:rPr>
        <w:t>stor</w:t>
      </w:r>
      <w:r w:rsidRPr="00A728D2">
        <w:rPr>
          <w:rFonts w:ascii="Calibri" w:eastAsia="Arial" w:hAnsi="Calibri" w:cs="Calibri"/>
          <w:spacing w:val="2"/>
          <w:szCs w:val="20"/>
        </w:rPr>
        <w:t>i</w:t>
      </w:r>
      <w:r w:rsidRPr="00A728D2">
        <w:rPr>
          <w:rFonts w:ascii="Calibri" w:eastAsia="Arial" w:hAnsi="Calibri" w:cs="Calibri"/>
          <w:szCs w:val="20"/>
        </w:rPr>
        <w:t>n</w:t>
      </w:r>
      <w:r w:rsidRPr="00A728D2">
        <w:rPr>
          <w:rFonts w:ascii="Calibri" w:eastAsia="Arial" w:hAnsi="Calibri" w:cs="Calibri"/>
          <w:spacing w:val="-1"/>
          <w:szCs w:val="20"/>
        </w:rPr>
        <w:t>g</w:t>
      </w:r>
      <w:r w:rsidRPr="00A728D2">
        <w:rPr>
          <w:rFonts w:ascii="Calibri" w:eastAsia="Arial" w:hAnsi="Calibri" w:cs="Calibri"/>
          <w:spacing w:val="2"/>
          <w:szCs w:val="20"/>
        </w:rPr>
        <w:t>e</w:t>
      </w:r>
      <w:r w:rsidRPr="00A728D2">
        <w:rPr>
          <w:rFonts w:ascii="Calibri" w:eastAsia="Arial" w:hAnsi="Calibri" w:cs="Calibri"/>
          <w:szCs w:val="20"/>
        </w:rPr>
        <w:t>n</w:t>
      </w:r>
      <w:r w:rsidRPr="00A728D2">
        <w:rPr>
          <w:rFonts w:ascii="Calibri" w:eastAsia="Arial" w:hAnsi="Calibri" w:cs="Calibri"/>
          <w:spacing w:val="-7"/>
          <w:szCs w:val="20"/>
        </w:rPr>
        <w:t xml:space="preserve"> </w:t>
      </w:r>
      <w:r w:rsidRPr="00A728D2">
        <w:rPr>
          <w:rFonts w:ascii="Calibri" w:eastAsia="Arial" w:hAnsi="Calibri" w:cs="Calibri"/>
          <w:szCs w:val="20"/>
        </w:rPr>
        <w:t>wordt</w:t>
      </w:r>
      <w:r w:rsidRPr="00A728D2">
        <w:rPr>
          <w:rFonts w:ascii="Calibri" w:eastAsia="Arial" w:hAnsi="Calibri" w:cs="Calibri"/>
          <w:spacing w:val="-6"/>
          <w:szCs w:val="20"/>
        </w:rPr>
        <w:t xml:space="preserve"> </w:t>
      </w:r>
      <w:r w:rsidRPr="00A728D2">
        <w:rPr>
          <w:rFonts w:ascii="Calibri" w:eastAsia="Arial" w:hAnsi="Calibri" w:cs="Calibri"/>
          <w:szCs w:val="20"/>
        </w:rPr>
        <w:t>u g</w:t>
      </w:r>
      <w:r w:rsidRPr="00A728D2">
        <w:rPr>
          <w:rFonts w:ascii="Calibri" w:eastAsia="Arial" w:hAnsi="Calibri" w:cs="Calibri"/>
          <w:spacing w:val="-1"/>
          <w:szCs w:val="20"/>
        </w:rPr>
        <w:t>e</w:t>
      </w:r>
      <w:r w:rsidRPr="00A728D2">
        <w:rPr>
          <w:rFonts w:ascii="Calibri" w:eastAsia="Arial" w:hAnsi="Calibri" w:cs="Calibri"/>
          <w:spacing w:val="2"/>
          <w:szCs w:val="20"/>
        </w:rPr>
        <w:t>a</w:t>
      </w:r>
      <w:r w:rsidRPr="00A728D2">
        <w:rPr>
          <w:rFonts w:ascii="Calibri" w:eastAsia="Arial" w:hAnsi="Calibri" w:cs="Calibri"/>
          <w:szCs w:val="20"/>
        </w:rPr>
        <w:t>d</w:t>
      </w:r>
      <w:r w:rsidRPr="00A728D2">
        <w:rPr>
          <w:rFonts w:ascii="Calibri" w:eastAsia="Arial" w:hAnsi="Calibri" w:cs="Calibri"/>
          <w:spacing w:val="1"/>
          <w:szCs w:val="20"/>
        </w:rPr>
        <w:t>v</w:t>
      </w:r>
      <w:r w:rsidRPr="00A728D2">
        <w:rPr>
          <w:rFonts w:ascii="Calibri" w:eastAsia="Arial" w:hAnsi="Calibri" w:cs="Calibri"/>
          <w:spacing w:val="-1"/>
          <w:szCs w:val="20"/>
        </w:rPr>
        <w:t>i</w:t>
      </w:r>
      <w:r w:rsidRPr="00A728D2">
        <w:rPr>
          <w:rFonts w:ascii="Calibri" w:eastAsia="Arial" w:hAnsi="Calibri" w:cs="Calibri"/>
          <w:spacing w:val="1"/>
          <w:szCs w:val="20"/>
        </w:rPr>
        <w:t>s</w:t>
      </w:r>
      <w:r w:rsidRPr="00A728D2">
        <w:rPr>
          <w:rFonts w:ascii="Calibri" w:eastAsia="Arial" w:hAnsi="Calibri" w:cs="Calibri"/>
          <w:szCs w:val="20"/>
        </w:rPr>
        <w:t>e</w:t>
      </w:r>
      <w:r w:rsidRPr="00A728D2">
        <w:rPr>
          <w:rFonts w:ascii="Calibri" w:eastAsia="Arial" w:hAnsi="Calibri" w:cs="Calibri"/>
          <w:spacing w:val="-1"/>
          <w:szCs w:val="20"/>
        </w:rPr>
        <w:t>e</w:t>
      </w:r>
      <w:r w:rsidRPr="00A728D2">
        <w:rPr>
          <w:rFonts w:ascii="Calibri" w:eastAsia="Arial" w:hAnsi="Calibri" w:cs="Calibri"/>
          <w:spacing w:val="1"/>
          <w:szCs w:val="20"/>
        </w:rPr>
        <w:t>r</w:t>
      </w:r>
      <w:r w:rsidRPr="00A728D2">
        <w:rPr>
          <w:rFonts w:ascii="Calibri" w:eastAsia="Arial" w:hAnsi="Calibri" w:cs="Calibri"/>
          <w:szCs w:val="20"/>
        </w:rPr>
        <w:t>d</w:t>
      </w:r>
      <w:r w:rsidRPr="00A728D2">
        <w:rPr>
          <w:rFonts w:ascii="Calibri" w:eastAsia="Arial" w:hAnsi="Calibri" w:cs="Calibri"/>
          <w:spacing w:val="-11"/>
          <w:szCs w:val="20"/>
        </w:rPr>
        <w:t xml:space="preserve"> </w:t>
      </w:r>
      <w:r w:rsidRPr="00A728D2">
        <w:rPr>
          <w:rFonts w:ascii="Calibri" w:eastAsia="Arial" w:hAnsi="Calibri" w:cs="Calibri"/>
          <w:szCs w:val="20"/>
        </w:rPr>
        <w:t>c</w:t>
      </w:r>
      <w:r w:rsidRPr="00A728D2">
        <w:rPr>
          <w:rFonts w:ascii="Calibri" w:eastAsia="Arial" w:hAnsi="Calibri" w:cs="Calibri"/>
          <w:spacing w:val="2"/>
          <w:szCs w:val="20"/>
        </w:rPr>
        <w:t>o</w:t>
      </w:r>
      <w:r w:rsidRPr="00A728D2">
        <w:rPr>
          <w:rFonts w:ascii="Calibri" w:eastAsia="Arial" w:hAnsi="Calibri" w:cs="Calibri"/>
          <w:szCs w:val="20"/>
        </w:rPr>
        <w:t>nt</w:t>
      </w:r>
      <w:r w:rsidRPr="00A728D2">
        <w:rPr>
          <w:rFonts w:ascii="Calibri" w:eastAsia="Arial" w:hAnsi="Calibri" w:cs="Calibri"/>
          <w:spacing w:val="-1"/>
          <w:szCs w:val="20"/>
        </w:rPr>
        <w:t>a</w:t>
      </w:r>
      <w:r w:rsidRPr="00A728D2">
        <w:rPr>
          <w:rFonts w:ascii="Calibri" w:eastAsia="Arial" w:hAnsi="Calibri" w:cs="Calibri"/>
          <w:spacing w:val="1"/>
          <w:szCs w:val="20"/>
        </w:rPr>
        <w:t>c</w:t>
      </w:r>
      <w:r w:rsidRPr="00A728D2">
        <w:rPr>
          <w:rFonts w:ascii="Calibri" w:eastAsia="Arial" w:hAnsi="Calibri" w:cs="Calibri"/>
          <w:szCs w:val="20"/>
        </w:rPr>
        <w:t>t</w:t>
      </w:r>
      <w:r w:rsidRPr="00A728D2">
        <w:rPr>
          <w:rFonts w:ascii="Calibri" w:eastAsia="Arial" w:hAnsi="Calibri" w:cs="Calibri"/>
          <w:spacing w:val="-4"/>
          <w:szCs w:val="20"/>
        </w:rPr>
        <w:t xml:space="preserve"> </w:t>
      </w:r>
      <w:r w:rsidRPr="00A728D2">
        <w:rPr>
          <w:rFonts w:ascii="Calibri" w:eastAsia="Arial" w:hAnsi="Calibri" w:cs="Calibri"/>
          <w:szCs w:val="20"/>
        </w:rPr>
        <w:t>op</w:t>
      </w:r>
      <w:r w:rsidRPr="00A728D2">
        <w:rPr>
          <w:rFonts w:ascii="Calibri" w:eastAsia="Arial" w:hAnsi="Calibri" w:cs="Calibri"/>
          <w:spacing w:val="-3"/>
          <w:szCs w:val="20"/>
        </w:rPr>
        <w:t xml:space="preserve"> </w:t>
      </w:r>
      <w:r w:rsidRPr="00A728D2">
        <w:rPr>
          <w:rFonts w:ascii="Calibri" w:eastAsia="Arial" w:hAnsi="Calibri" w:cs="Calibri"/>
          <w:szCs w:val="20"/>
        </w:rPr>
        <w:t>te</w:t>
      </w:r>
      <w:r w:rsidRPr="00A728D2">
        <w:rPr>
          <w:rFonts w:ascii="Calibri" w:eastAsia="Arial" w:hAnsi="Calibri" w:cs="Calibri"/>
          <w:spacing w:val="-1"/>
          <w:szCs w:val="20"/>
        </w:rPr>
        <w:t xml:space="preserve"> </w:t>
      </w:r>
      <w:r w:rsidRPr="00A728D2">
        <w:rPr>
          <w:rFonts w:ascii="Calibri" w:eastAsia="Arial" w:hAnsi="Calibri" w:cs="Calibri"/>
          <w:szCs w:val="20"/>
        </w:rPr>
        <w:t>n</w:t>
      </w:r>
      <w:r w:rsidRPr="00A728D2">
        <w:rPr>
          <w:rFonts w:ascii="Calibri" w:eastAsia="Arial" w:hAnsi="Calibri" w:cs="Calibri"/>
          <w:spacing w:val="-1"/>
          <w:szCs w:val="20"/>
        </w:rPr>
        <w:t>e</w:t>
      </w:r>
      <w:r w:rsidRPr="00A728D2">
        <w:rPr>
          <w:rFonts w:ascii="Calibri" w:eastAsia="Arial" w:hAnsi="Calibri" w:cs="Calibri"/>
          <w:spacing w:val="4"/>
          <w:szCs w:val="20"/>
        </w:rPr>
        <w:t>m</w:t>
      </w:r>
      <w:r w:rsidRPr="00A728D2">
        <w:rPr>
          <w:rFonts w:ascii="Calibri" w:eastAsia="Arial" w:hAnsi="Calibri" w:cs="Calibri"/>
          <w:szCs w:val="20"/>
        </w:rPr>
        <w:t>en</w:t>
      </w:r>
      <w:r w:rsidRPr="00A728D2">
        <w:rPr>
          <w:rFonts w:ascii="Calibri" w:eastAsia="Arial" w:hAnsi="Calibri" w:cs="Calibri"/>
          <w:spacing w:val="-7"/>
          <w:szCs w:val="20"/>
        </w:rPr>
        <w:t xml:space="preserve"> </w:t>
      </w:r>
      <w:r w:rsidRPr="00A728D2">
        <w:rPr>
          <w:rFonts w:ascii="Calibri" w:eastAsia="Arial" w:hAnsi="Calibri" w:cs="Calibri"/>
          <w:spacing w:val="4"/>
          <w:szCs w:val="20"/>
        </w:rPr>
        <w:t>m</w:t>
      </w:r>
      <w:r w:rsidRPr="00A728D2">
        <w:rPr>
          <w:rFonts w:ascii="Calibri" w:eastAsia="Arial" w:hAnsi="Calibri" w:cs="Calibri"/>
          <w:szCs w:val="20"/>
        </w:rPr>
        <w:t>et</w:t>
      </w:r>
      <w:r w:rsidRPr="00A728D2">
        <w:rPr>
          <w:rFonts w:ascii="Calibri" w:eastAsia="Arial" w:hAnsi="Calibri" w:cs="Calibri"/>
          <w:spacing w:val="-4"/>
          <w:szCs w:val="20"/>
        </w:rPr>
        <w:t xml:space="preserve"> </w:t>
      </w:r>
      <w:r w:rsidRPr="00A728D2">
        <w:rPr>
          <w:rFonts w:ascii="Calibri" w:eastAsia="Arial" w:hAnsi="Calibri" w:cs="Calibri"/>
          <w:szCs w:val="20"/>
        </w:rPr>
        <w:t xml:space="preserve">de </w:t>
      </w:r>
      <w:r w:rsidRPr="00A728D2">
        <w:rPr>
          <w:rFonts w:ascii="Calibri" w:eastAsia="Arial" w:hAnsi="Calibri" w:cs="Calibri"/>
          <w:spacing w:val="1"/>
          <w:szCs w:val="20"/>
        </w:rPr>
        <w:t>s</w:t>
      </w:r>
      <w:r w:rsidRPr="00A728D2">
        <w:rPr>
          <w:rFonts w:ascii="Calibri" w:eastAsia="Arial" w:hAnsi="Calibri" w:cs="Calibri"/>
          <w:szCs w:val="20"/>
        </w:rPr>
        <w:t>er</w:t>
      </w:r>
      <w:r w:rsidRPr="00A728D2">
        <w:rPr>
          <w:rFonts w:ascii="Calibri" w:eastAsia="Arial" w:hAnsi="Calibri" w:cs="Calibri"/>
          <w:spacing w:val="-1"/>
          <w:szCs w:val="20"/>
        </w:rPr>
        <w:t>vi</w:t>
      </w:r>
      <w:r w:rsidRPr="00A728D2">
        <w:rPr>
          <w:rFonts w:ascii="Calibri" w:eastAsia="Arial" w:hAnsi="Calibri" w:cs="Calibri"/>
          <w:spacing w:val="1"/>
          <w:szCs w:val="20"/>
        </w:rPr>
        <w:t>c</w:t>
      </w:r>
      <w:r w:rsidRPr="00A728D2">
        <w:rPr>
          <w:rFonts w:ascii="Calibri" w:eastAsia="Arial" w:hAnsi="Calibri" w:cs="Calibri"/>
          <w:szCs w:val="20"/>
        </w:rPr>
        <w:t>e</w:t>
      </w:r>
      <w:r w:rsidRPr="00A728D2">
        <w:rPr>
          <w:rFonts w:ascii="Calibri" w:eastAsia="Arial" w:hAnsi="Calibri" w:cs="Calibri"/>
          <w:spacing w:val="1"/>
          <w:szCs w:val="20"/>
        </w:rPr>
        <w:t>d</w:t>
      </w:r>
      <w:r w:rsidRPr="00A728D2">
        <w:rPr>
          <w:rFonts w:ascii="Calibri" w:eastAsia="Arial" w:hAnsi="Calibri" w:cs="Calibri"/>
          <w:szCs w:val="20"/>
        </w:rPr>
        <w:t>e</w:t>
      </w:r>
      <w:r w:rsidRPr="00A728D2">
        <w:rPr>
          <w:rFonts w:ascii="Calibri" w:eastAsia="Arial" w:hAnsi="Calibri" w:cs="Calibri"/>
          <w:spacing w:val="1"/>
          <w:szCs w:val="20"/>
        </w:rPr>
        <w:t>s</w:t>
      </w:r>
      <w:r w:rsidRPr="00A728D2">
        <w:rPr>
          <w:rFonts w:ascii="Calibri" w:eastAsia="Arial" w:hAnsi="Calibri" w:cs="Calibri"/>
          <w:szCs w:val="20"/>
        </w:rPr>
        <w:t>k</w:t>
      </w:r>
      <w:r w:rsidRPr="00A728D2">
        <w:rPr>
          <w:rFonts w:ascii="Calibri" w:eastAsia="Arial" w:hAnsi="Calibri" w:cs="Calibri"/>
          <w:spacing w:val="-8"/>
          <w:szCs w:val="20"/>
        </w:rPr>
        <w:t xml:space="preserve"> </w:t>
      </w:r>
      <w:r w:rsidRPr="00A728D2">
        <w:rPr>
          <w:rFonts w:ascii="Calibri" w:eastAsia="Arial" w:hAnsi="Calibri" w:cs="Calibri"/>
          <w:spacing w:val="-1"/>
          <w:szCs w:val="20"/>
        </w:rPr>
        <w:t>v</w:t>
      </w:r>
      <w:r w:rsidRPr="00A728D2">
        <w:rPr>
          <w:rFonts w:ascii="Calibri" w:eastAsia="Arial" w:hAnsi="Calibri" w:cs="Calibri"/>
          <w:szCs w:val="20"/>
        </w:rPr>
        <w:t>an</w:t>
      </w:r>
      <w:r w:rsidRPr="00A728D2">
        <w:rPr>
          <w:rFonts w:ascii="Calibri" w:eastAsia="Arial" w:hAnsi="Calibri" w:cs="Calibri"/>
          <w:spacing w:val="-4"/>
          <w:szCs w:val="20"/>
        </w:rPr>
        <w:t xml:space="preserve"> </w:t>
      </w:r>
      <w:proofErr w:type="spellStart"/>
      <w:r w:rsidR="008D393E" w:rsidRPr="00A728D2">
        <w:rPr>
          <w:rFonts w:ascii="Calibri" w:eastAsia="Arial" w:hAnsi="Calibri" w:cs="Calibri"/>
          <w:spacing w:val="3"/>
          <w:szCs w:val="20"/>
        </w:rPr>
        <w:t>TenderNed</w:t>
      </w:r>
      <w:proofErr w:type="spellEnd"/>
      <w:r w:rsidRPr="00A728D2">
        <w:rPr>
          <w:rFonts w:ascii="Calibri" w:eastAsia="Arial" w:hAnsi="Calibri" w:cs="Calibri"/>
          <w:szCs w:val="20"/>
        </w:rPr>
        <w:t xml:space="preserve"> </w:t>
      </w:r>
      <w:r w:rsidR="002A39C6" w:rsidRPr="00A728D2">
        <w:rPr>
          <w:rFonts w:ascii="Calibri" w:eastAsia="Arial" w:hAnsi="Calibri" w:cs="Calibri"/>
          <w:szCs w:val="20"/>
        </w:rPr>
        <w:t xml:space="preserve">via </w:t>
      </w:r>
      <w:r w:rsidRPr="00A728D2">
        <w:rPr>
          <w:rFonts w:ascii="Calibri" w:eastAsia="Arial Unicode MS" w:hAnsi="Calibri" w:cs="Calibri"/>
          <w:szCs w:val="20"/>
        </w:rPr>
        <w:t>telefoonnummer 0800</w:t>
      </w:r>
      <w:r w:rsidR="002A39C6" w:rsidRPr="00A728D2">
        <w:rPr>
          <w:rFonts w:ascii="Calibri" w:eastAsia="Arial Unicode MS" w:hAnsi="Calibri" w:cs="Calibri"/>
          <w:szCs w:val="20"/>
        </w:rPr>
        <w:t>-</w:t>
      </w:r>
      <w:r w:rsidRPr="00A728D2">
        <w:rPr>
          <w:rFonts w:ascii="Calibri" w:eastAsia="Arial Unicode MS" w:hAnsi="Calibri" w:cs="Calibri"/>
          <w:szCs w:val="20"/>
        </w:rPr>
        <w:t>8363376</w:t>
      </w:r>
      <w:r w:rsidR="002A39C6" w:rsidRPr="00A728D2">
        <w:rPr>
          <w:rFonts w:ascii="Calibri" w:eastAsia="Arial Unicode MS" w:hAnsi="Calibri" w:cs="Calibri"/>
          <w:szCs w:val="20"/>
        </w:rPr>
        <w:t xml:space="preserve"> of servicedesk@TenderNed.nl</w:t>
      </w:r>
      <w:r w:rsidRPr="00A728D2">
        <w:rPr>
          <w:rFonts w:ascii="Calibri" w:eastAsia="Arial" w:hAnsi="Calibri" w:cs="Calibri"/>
          <w:szCs w:val="20"/>
        </w:rPr>
        <w:t xml:space="preserve">. </w:t>
      </w:r>
      <w:r w:rsidRPr="00A728D2">
        <w:rPr>
          <w:rFonts w:ascii="Calibri" w:eastAsia="Arial" w:hAnsi="Calibri" w:cs="Calibri"/>
          <w:spacing w:val="-1"/>
          <w:szCs w:val="20"/>
        </w:rPr>
        <w:t>E</w:t>
      </w:r>
      <w:r w:rsidRPr="00A728D2">
        <w:rPr>
          <w:rFonts w:ascii="Calibri" w:eastAsia="Arial" w:hAnsi="Calibri" w:cs="Calibri"/>
          <w:szCs w:val="20"/>
        </w:rPr>
        <w:t>en</w:t>
      </w:r>
      <w:r w:rsidRPr="00A728D2">
        <w:rPr>
          <w:rFonts w:ascii="Calibri" w:eastAsia="Arial" w:hAnsi="Calibri" w:cs="Calibri"/>
          <w:spacing w:val="-3"/>
          <w:szCs w:val="20"/>
        </w:rPr>
        <w:t xml:space="preserve"> </w:t>
      </w:r>
      <w:r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1"/>
          <w:szCs w:val="20"/>
        </w:rPr>
        <w:t>s</w:t>
      </w:r>
      <w:r w:rsidRPr="00A728D2">
        <w:rPr>
          <w:rFonts w:ascii="Calibri" w:eastAsia="Arial" w:hAnsi="Calibri" w:cs="Calibri"/>
          <w:szCs w:val="20"/>
        </w:rPr>
        <w:t>tru</w:t>
      </w:r>
      <w:r w:rsidRPr="00A728D2">
        <w:rPr>
          <w:rFonts w:ascii="Calibri" w:eastAsia="Arial" w:hAnsi="Calibri" w:cs="Calibri"/>
          <w:spacing w:val="1"/>
          <w:szCs w:val="20"/>
        </w:rPr>
        <w:t>c</w:t>
      </w:r>
      <w:r w:rsidRPr="00A728D2">
        <w:rPr>
          <w:rFonts w:ascii="Calibri" w:eastAsia="Arial" w:hAnsi="Calibri" w:cs="Calibri"/>
          <w:spacing w:val="2"/>
          <w:szCs w:val="20"/>
        </w:rPr>
        <w:t>t</w:t>
      </w:r>
      <w:r w:rsidRPr="00A728D2">
        <w:rPr>
          <w:rFonts w:ascii="Calibri" w:eastAsia="Arial" w:hAnsi="Calibri" w:cs="Calibri"/>
          <w:spacing w:val="-1"/>
          <w:szCs w:val="20"/>
        </w:rPr>
        <w:t>i</w:t>
      </w:r>
      <w:r w:rsidRPr="00A728D2">
        <w:rPr>
          <w:rFonts w:ascii="Calibri" w:eastAsia="Arial" w:hAnsi="Calibri" w:cs="Calibri"/>
          <w:szCs w:val="20"/>
        </w:rPr>
        <w:t>e</w:t>
      </w:r>
      <w:r w:rsidRPr="00A728D2">
        <w:rPr>
          <w:rFonts w:ascii="Calibri" w:eastAsia="Arial" w:hAnsi="Calibri" w:cs="Calibri"/>
          <w:spacing w:val="-8"/>
          <w:szCs w:val="20"/>
        </w:rPr>
        <w:t xml:space="preserve"> </w:t>
      </w:r>
      <w:r w:rsidRPr="00A728D2">
        <w:rPr>
          <w:rFonts w:ascii="Calibri" w:eastAsia="Arial" w:hAnsi="Calibri" w:cs="Calibri"/>
          <w:spacing w:val="4"/>
          <w:szCs w:val="20"/>
        </w:rPr>
        <w:t>m</w:t>
      </w:r>
      <w:r w:rsidRPr="00A728D2">
        <w:rPr>
          <w:rFonts w:ascii="Calibri" w:eastAsia="Arial" w:hAnsi="Calibri" w:cs="Calibri"/>
          <w:szCs w:val="20"/>
        </w:rPr>
        <w:t>et</w:t>
      </w:r>
      <w:r w:rsidRPr="00A728D2">
        <w:rPr>
          <w:rFonts w:ascii="Calibri" w:eastAsia="Arial" w:hAnsi="Calibri" w:cs="Calibri"/>
          <w:spacing w:val="-4"/>
          <w:szCs w:val="20"/>
        </w:rPr>
        <w:t xml:space="preserve"> </w:t>
      </w:r>
      <w:r w:rsidRPr="00A728D2">
        <w:rPr>
          <w:rFonts w:ascii="Calibri" w:eastAsia="Arial" w:hAnsi="Calibri" w:cs="Calibri"/>
          <w:szCs w:val="20"/>
        </w:rPr>
        <w:t>b</w:t>
      </w:r>
      <w:r w:rsidRPr="00A728D2">
        <w:rPr>
          <w:rFonts w:ascii="Calibri" w:eastAsia="Arial" w:hAnsi="Calibri" w:cs="Calibri"/>
          <w:spacing w:val="-1"/>
          <w:szCs w:val="20"/>
        </w:rPr>
        <w:t>e</w:t>
      </w:r>
      <w:r w:rsidRPr="00A728D2">
        <w:rPr>
          <w:rFonts w:ascii="Calibri" w:eastAsia="Arial" w:hAnsi="Calibri" w:cs="Calibri"/>
          <w:szCs w:val="20"/>
        </w:rPr>
        <w:t>tre</w:t>
      </w:r>
      <w:r w:rsidRPr="00A728D2">
        <w:rPr>
          <w:rFonts w:ascii="Calibri" w:eastAsia="Arial" w:hAnsi="Calibri" w:cs="Calibri"/>
          <w:spacing w:val="1"/>
          <w:szCs w:val="20"/>
        </w:rPr>
        <w:t>k</w:t>
      </w:r>
      <w:r w:rsidRPr="00A728D2">
        <w:rPr>
          <w:rFonts w:ascii="Calibri" w:eastAsia="Arial" w:hAnsi="Calibri" w:cs="Calibri"/>
          <w:spacing w:val="3"/>
          <w:szCs w:val="20"/>
        </w:rPr>
        <w:t>k</w:t>
      </w:r>
      <w:r w:rsidRPr="00A728D2">
        <w:rPr>
          <w:rFonts w:ascii="Calibri" w:eastAsia="Arial" w:hAnsi="Calibri" w:cs="Calibri"/>
          <w:spacing w:val="-1"/>
          <w:szCs w:val="20"/>
        </w:rPr>
        <w:t>i</w:t>
      </w:r>
      <w:r w:rsidRPr="00A728D2">
        <w:rPr>
          <w:rFonts w:ascii="Calibri" w:eastAsia="Arial" w:hAnsi="Calibri" w:cs="Calibri"/>
          <w:szCs w:val="20"/>
        </w:rPr>
        <w:t>ng</w:t>
      </w:r>
      <w:r w:rsidRPr="00A728D2">
        <w:rPr>
          <w:rFonts w:ascii="Calibri" w:eastAsia="Arial" w:hAnsi="Calibri" w:cs="Calibri"/>
          <w:spacing w:val="-10"/>
          <w:szCs w:val="20"/>
        </w:rPr>
        <w:t xml:space="preserve"> </w:t>
      </w:r>
      <w:r w:rsidRPr="00A728D2">
        <w:rPr>
          <w:rFonts w:ascii="Calibri" w:eastAsia="Arial" w:hAnsi="Calibri" w:cs="Calibri"/>
          <w:szCs w:val="20"/>
        </w:rPr>
        <w:t>t</w:t>
      </w:r>
      <w:r w:rsidRPr="00A728D2">
        <w:rPr>
          <w:rFonts w:ascii="Calibri" w:eastAsia="Arial" w:hAnsi="Calibri" w:cs="Calibri"/>
          <w:spacing w:val="1"/>
          <w:szCs w:val="20"/>
        </w:rPr>
        <w:t>o</w:t>
      </w:r>
      <w:r w:rsidRPr="00A728D2">
        <w:rPr>
          <w:rFonts w:ascii="Calibri" w:eastAsia="Arial" w:hAnsi="Calibri" w:cs="Calibri"/>
          <w:szCs w:val="20"/>
        </w:rPr>
        <w:t>t</w:t>
      </w:r>
      <w:r w:rsidRPr="00A728D2">
        <w:rPr>
          <w:rFonts w:ascii="Calibri" w:eastAsia="Arial" w:hAnsi="Calibri" w:cs="Calibri"/>
          <w:spacing w:val="-2"/>
          <w:szCs w:val="20"/>
        </w:rPr>
        <w:t xml:space="preserve"> </w:t>
      </w:r>
      <w:r w:rsidRPr="00A728D2">
        <w:rPr>
          <w:rFonts w:ascii="Calibri" w:eastAsia="Arial" w:hAnsi="Calibri" w:cs="Calibri"/>
          <w:spacing w:val="1"/>
          <w:szCs w:val="20"/>
        </w:rPr>
        <w:t>d</w:t>
      </w:r>
      <w:r w:rsidRPr="00A728D2">
        <w:rPr>
          <w:rFonts w:ascii="Calibri" w:eastAsia="Arial" w:hAnsi="Calibri" w:cs="Calibri"/>
          <w:spacing w:val="-1"/>
          <w:szCs w:val="20"/>
        </w:rPr>
        <w:t>i</w:t>
      </w:r>
      <w:r w:rsidRPr="00A728D2">
        <w:rPr>
          <w:rFonts w:ascii="Calibri" w:eastAsia="Arial" w:hAnsi="Calibri" w:cs="Calibri"/>
          <w:szCs w:val="20"/>
        </w:rPr>
        <w:t>g</w:t>
      </w:r>
      <w:r w:rsidRPr="00A728D2">
        <w:rPr>
          <w:rFonts w:ascii="Calibri" w:eastAsia="Arial" w:hAnsi="Calibri" w:cs="Calibri"/>
          <w:spacing w:val="1"/>
          <w:szCs w:val="20"/>
        </w:rPr>
        <w:t>i</w:t>
      </w:r>
      <w:r w:rsidRPr="00A728D2">
        <w:rPr>
          <w:rFonts w:ascii="Calibri" w:eastAsia="Arial" w:hAnsi="Calibri" w:cs="Calibri"/>
          <w:szCs w:val="20"/>
        </w:rPr>
        <w:t>ta</w:t>
      </w:r>
      <w:r w:rsidRPr="00A728D2">
        <w:rPr>
          <w:rFonts w:ascii="Calibri" w:eastAsia="Arial" w:hAnsi="Calibri" w:cs="Calibri"/>
          <w:spacing w:val="1"/>
          <w:szCs w:val="20"/>
        </w:rPr>
        <w:t>a</w:t>
      </w:r>
      <w:r w:rsidRPr="00A728D2">
        <w:rPr>
          <w:rFonts w:ascii="Calibri" w:eastAsia="Arial" w:hAnsi="Calibri" w:cs="Calibri"/>
          <w:szCs w:val="20"/>
        </w:rPr>
        <w:t>l</w:t>
      </w:r>
      <w:r w:rsidRPr="00A728D2">
        <w:rPr>
          <w:rFonts w:ascii="Calibri" w:eastAsia="Arial" w:hAnsi="Calibri" w:cs="Calibri"/>
          <w:spacing w:val="-7"/>
          <w:szCs w:val="20"/>
        </w:rPr>
        <w:t xml:space="preserve"> </w:t>
      </w:r>
      <w:r w:rsidRPr="00A728D2">
        <w:rPr>
          <w:rFonts w:ascii="Calibri" w:eastAsia="Arial" w:hAnsi="Calibri" w:cs="Calibri"/>
          <w:spacing w:val="2"/>
          <w:szCs w:val="20"/>
        </w:rPr>
        <w:t>a</w:t>
      </w:r>
      <w:r w:rsidRPr="00A728D2">
        <w:rPr>
          <w:rFonts w:ascii="Calibri" w:eastAsia="Arial" w:hAnsi="Calibri" w:cs="Calibri"/>
          <w:szCs w:val="20"/>
        </w:rPr>
        <w:t>a</w:t>
      </w:r>
      <w:r w:rsidRPr="00A728D2">
        <w:rPr>
          <w:rFonts w:ascii="Calibri" w:eastAsia="Arial" w:hAnsi="Calibri" w:cs="Calibri"/>
          <w:spacing w:val="-1"/>
          <w:szCs w:val="20"/>
        </w:rPr>
        <w:t>n</w:t>
      </w:r>
      <w:r w:rsidRPr="00A728D2">
        <w:rPr>
          <w:rFonts w:ascii="Calibri" w:eastAsia="Arial" w:hAnsi="Calibri" w:cs="Calibri"/>
          <w:spacing w:val="2"/>
          <w:szCs w:val="20"/>
        </w:rPr>
        <w:t>b</w:t>
      </w:r>
      <w:r w:rsidRPr="00A728D2">
        <w:rPr>
          <w:rFonts w:ascii="Calibri" w:eastAsia="Arial" w:hAnsi="Calibri" w:cs="Calibri"/>
          <w:szCs w:val="20"/>
        </w:rPr>
        <w:t>e</w:t>
      </w:r>
      <w:r w:rsidRPr="00A728D2">
        <w:rPr>
          <w:rFonts w:ascii="Calibri" w:eastAsia="Arial" w:hAnsi="Calibri" w:cs="Calibri"/>
          <w:spacing w:val="1"/>
          <w:szCs w:val="20"/>
        </w:rPr>
        <w:t>s</w:t>
      </w:r>
      <w:r w:rsidRPr="00A728D2">
        <w:rPr>
          <w:rFonts w:ascii="Calibri" w:eastAsia="Arial" w:hAnsi="Calibri" w:cs="Calibri"/>
          <w:szCs w:val="20"/>
        </w:rPr>
        <w:t>te</w:t>
      </w:r>
      <w:r w:rsidRPr="00A728D2">
        <w:rPr>
          <w:rFonts w:ascii="Calibri" w:eastAsia="Arial" w:hAnsi="Calibri" w:cs="Calibri"/>
          <w:spacing w:val="1"/>
          <w:szCs w:val="20"/>
        </w:rPr>
        <w:t>d</w:t>
      </w:r>
      <w:r w:rsidRPr="00A728D2">
        <w:rPr>
          <w:rFonts w:ascii="Calibri" w:eastAsia="Arial" w:hAnsi="Calibri" w:cs="Calibri"/>
          <w:szCs w:val="20"/>
        </w:rPr>
        <w:t>en</w:t>
      </w:r>
      <w:r w:rsidRPr="00A728D2">
        <w:rPr>
          <w:rFonts w:ascii="Calibri" w:eastAsia="Arial" w:hAnsi="Calibri" w:cs="Calibri"/>
          <w:spacing w:val="-11"/>
          <w:szCs w:val="20"/>
        </w:rPr>
        <w:t xml:space="preserve"> </w:t>
      </w:r>
      <w:r w:rsidRPr="00A728D2">
        <w:rPr>
          <w:rFonts w:ascii="Calibri" w:eastAsia="Arial" w:hAnsi="Calibri" w:cs="Calibri"/>
          <w:szCs w:val="20"/>
        </w:rPr>
        <w:t>(In</w:t>
      </w:r>
      <w:r w:rsidRPr="00A728D2">
        <w:rPr>
          <w:rFonts w:ascii="Calibri" w:eastAsia="Arial" w:hAnsi="Calibri" w:cs="Calibri"/>
          <w:spacing w:val="-1"/>
          <w:szCs w:val="20"/>
        </w:rPr>
        <w:t xml:space="preserve"> z</w:t>
      </w:r>
      <w:r w:rsidRPr="00A728D2">
        <w:rPr>
          <w:rFonts w:ascii="Calibri" w:eastAsia="Arial" w:hAnsi="Calibri" w:cs="Calibri"/>
          <w:szCs w:val="20"/>
        </w:rPr>
        <w:t>es</w:t>
      </w:r>
      <w:r w:rsidRPr="00A728D2">
        <w:rPr>
          <w:rFonts w:ascii="Calibri" w:eastAsia="Arial" w:hAnsi="Calibri" w:cs="Calibri"/>
          <w:spacing w:val="-3"/>
          <w:szCs w:val="20"/>
        </w:rPr>
        <w:t xml:space="preserve"> </w:t>
      </w:r>
      <w:r w:rsidRPr="00A728D2">
        <w:rPr>
          <w:rFonts w:ascii="Calibri" w:eastAsia="Arial" w:hAnsi="Calibri" w:cs="Calibri"/>
          <w:spacing w:val="1"/>
          <w:szCs w:val="20"/>
        </w:rPr>
        <w:t>s</w:t>
      </w:r>
      <w:r w:rsidRPr="00A728D2">
        <w:rPr>
          <w:rFonts w:ascii="Calibri" w:eastAsia="Arial" w:hAnsi="Calibri" w:cs="Calibri"/>
          <w:szCs w:val="20"/>
        </w:rPr>
        <w:t>ta</w:t>
      </w:r>
      <w:r w:rsidRPr="00A728D2">
        <w:rPr>
          <w:rFonts w:ascii="Calibri" w:eastAsia="Arial" w:hAnsi="Calibri" w:cs="Calibri"/>
          <w:spacing w:val="-1"/>
          <w:szCs w:val="20"/>
        </w:rPr>
        <w:t>p</w:t>
      </w:r>
      <w:r w:rsidRPr="00A728D2">
        <w:rPr>
          <w:rFonts w:ascii="Calibri" w:eastAsia="Arial" w:hAnsi="Calibri" w:cs="Calibri"/>
          <w:spacing w:val="2"/>
          <w:szCs w:val="20"/>
        </w:rPr>
        <w:t>p</w:t>
      </w:r>
      <w:r w:rsidRPr="00A728D2">
        <w:rPr>
          <w:rFonts w:ascii="Calibri" w:eastAsia="Arial" w:hAnsi="Calibri" w:cs="Calibri"/>
          <w:szCs w:val="20"/>
        </w:rPr>
        <w:t>en</w:t>
      </w:r>
      <w:r w:rsidRPr="00A728D2">
        <w:rPr>
          <w:rFonts w:ascii="Calibri" w:eastAsia="Arial" w:hAnsi="Calibri" w:cs="Calibri"/>
          <w:spacing w:val="-8"/>
          <w:szCs w:val="20"/>
        </w:rPr>
        <w:t xml:space="preserve"> </w:t>
      </w:r>
      <w:r w:rsidRPr="00A728D2">
        <w:rPr>
          <w:rFonts w:ascii="Calibri" w:eastAsia="Arial" w:hAnsi="Calibri" w:cs="Calibri"/>
          <w:spacing w:val="2"/>
          <w:szCs w:val="20"/>
        </w:rPr>
        <w:t>d</w:t>
      </w:r>
      <w:r w:rsidRPr="00A728D2">
        <w:rPr>
          <w:rFonts w:ascii="Calibri" w:eastAsia="Arial" w:hAnsi="Calibri" w:cs="Calibri"/>
          <w:spacing w:val="-1"/>
          <w:szCs w:val="20"/>
        </w:rPr>
        <w:t>i</w:t>
      </w:r>
      <w:r w:rsidRPr="00A728D2">
        <w:rPr>
          <w:rFonts w:ascii="Calibri" w:eastAsia="Arial" w:hAnsi="Calibri" w:cs="Calibri"/>
          <w:spacing w:val="2"/>
          <w:szCs w:val="20"/>
        </w:rPr>
        <w:t>g</w:t>
      </w:r>
      <w:r w:rsidRPr="00A728D2">
        <w:rPr>
          <w:rFonts w:ascii="Calibri" w:eastAsia="Arial" w:hAnsi="Calibri" w:cs="Calibri"/>
          <w:spacing w:val="-1"/>
          <w:szCs w:val="20"/>
        </w:rPr>
        <w:t>i</w:t>
      </w:r>
      <w:r w:rsidRPr="00A728D2">
        <w:rPr>
          <w:rFonts w:ascii="Calibri" w:eastAsia="Arial" w:hAnsi="Calibri" w:cs="Calibri"/>
          <w:szCs w:val="20"/>
        </w:rPr>
        <w:t>t</w:t>
      </w:r>
      <w:r w:rsidRPr="00A728D2">
        <w:rPr>
          <w:rFonts w:ascii="Calibri" w:eastAsia="Arial" w:hAnsi="Calibri" w:cs="Calibri"/>
          <w:spacing w:val="2"/>
          <w:szCs w:val="20"/>
        </w:rPr>
        <w:t>a</w:t>
      </w:r>
      <w:r w:rsidRPr="00A728D2">
        <w:rPr>
          <w:rFonts w:ascii="Calibri" w:eastAsia="Arial" w:hAnsi="Calibri" w:cs="Calibri"/>
          <w:szCs w:val="20"/>
        </w:rPr>
        <w:t>al</w:t>
      </w:r>
      <w:r w:rsidRPr="00A728D2">
        <w:rPr>
          <w:rFonts w:ascii="Calibri" w:eastAsia="Arial" w:hAnsi="Calibri" w:cs="Calibri"/>
          <w:spacing w:val="-6"/>
          <w:szCs w:val="20"/>
        </w:rPr>
        <w:t xml:space="preserve"> </w:t>
      </w:r>
      <w:r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3"/>
          <w:szCs w:val="20"/>
        </w:rPr>
        <w:t>s</w:t>
      </w:r>
      <w:r w:rsidRPr="00A728D2">
        <w:rPr>
          <w:rFonts w:ascii="Calibri" w:eastAsia="Arial" w:hAnsi="Calibri" w:cs="Calibri"/>
          <w:spacing w:val="1"/>
          <w:szCs w:val="20"/>
        </w:rPr>
        <w:t>c</w:t>
      </w:r>
      <w:r w:rsidRPr="00A728D2">
        <w:rPr>
          <w:rFonts w:ascii="Calibri" w:eastAsia="Arial" w:hAnsi="Calibri" w:cs="Calibri"/>
          <w:szCs w:val="20"/>
        </w:rPr>
        <w:t>hri</w:t>
      </w:r>
      <w:r w:rsidRPr="00A728D2">
        <w:rPr>
          <w:rFonts w:ascii="Calibri" w:eastAsia="Arial" w:hAnsi="Calibri" w:cs="Calibri"/>
          <w:spacing w:val="1"/>
          <w:szCs w:val="20"/>
        </w:rPr>
        <w:t>j</w:t>
      </w:r>
      <w:r w:rsidRPr="00A728D2">
        <w:rPr>
          <w:rFonts w:ascii="Calibri" w:eastAsia="Arial" w:hAnsi="Calibri" w:cs="Calibri"/>
          <w:spacing w:val="-1"/>
          <w:szCs w:val="20"/>
        </w:rPr>
        <w:t>v</w:t>
      </w:r>
      <w:r w:rsidRPr="00A728D2">
        <w:rPr>
          <w:rFonts w:ascii="Calibri" w:eastAsia="Arial" w:hAnsi="Calibri" w:cs="Calibri"/>
          <w:szCs w:val="20"/>
        </w:rPr>
        <w:t>en</w:t>
      </w:r>
      <w:r w:rsidRPr="00A728D2">
        <w:rPr>
          <w:rFonts w:ascii="Calibri" w:eastAsia="Arial" w:hAnsi="Calibri" w:cs="Calibri"/>
          <w:spacing w:val="-8"/>
          <w:szCs w:val="20"/>
        </w:rPr>
        <w:t xml:space="preserve"> </w:t>
      </w:r>
      <w:r w:rsidRPr="00A728D2">
        <w:rPr>
          <w:rFonts w:ascii="Calibri" w:eastAsia="Arial" w:hAnsi="Calibri" w:cs="Calibri"/>
          <w:szCs w:val="20"/>
        </w:rPr>
        <w:t>op o</w:t>
      </w:r>
      <w:r w:rsidRPr="00A728D2">
        <w:rPr>
          <w:rFonts w:ascii="Calibri" w:eastAsia="Arial" w:hAnsi="Calibri" w:cs="Calibri"/>
          <w:spacing w:val="-2"/>
          <w:szCs w:val="20"/>
        </w:rPr>
        <w:t>v</w:t>
      </w:r>
      <w:r w:rsidRPr="00A728D2">
        <w:rPr>
          <w:rFonts w:ascii="Calibri" w:eastAsia="Arial" w:hAnsi="Calibri" w:cs="Calibri"/>
          <w:szCs w:val="20"/>
        </w:rPr>
        <w:t>er</w:t>
      </w:r>
      <w:r w:rsidRPr="00A728D2">
        <w:rPr>
          <w:rFonts w:ascii="Calibri" w:eastAsia="Arial" w:hAnsi="Calibri" w:cs="Calibri"/>
          <w:spacing w:val="2"/>
          <w:szCs w:val="20"/>
        </w:rPr>
        <w:t>h</w:t>
      </w:r>
      <w:r w:rsidRPr="00A728D2">
        <w:rPr>
          <w:rFonts w:ascii="Calibri" w:eastAsia="Arial" w:hAnsi="Calibri" w:cs="Calibri"/>
          <w:szCs w:val="20"/>
        </w:rPr>
        <w:t>e</w:t>
      </w:r>
      <w:r w:rsidRPr="00A728D2">
        <w:rPr>
          <w:rFonts w:ascii="Calibri" w:eastAsia="Arial" w:hAnsi="Calibri" w:cs="Calibri"/>
          <w:spacing w:val="1"/>
          <w:szCs w:val="20"/>
        </w:rPr>
        <w:t>i</w:t>
      </w:r>
      <w:r w:rsidRPr="00A728D2">
        <w:rPr>
          <w:rFonts w:ascii="Calibri" w:eastAsia="Arial" w:hAnsi="Calibri" w:cs="Calibri"/>
          <w:szCs w:val="20"/>
        </w:rPr>
        <w:t>d</w:t>
      </w:r>
      <w:r w:rsidRPr="00A728D2">
        <w:rPr>
          <w:rFonts w:ascii="Calibri" w:eastAsia="Arial" w:hAnsi="Calibri" w:cs="Calibri"/>
          <w:spacing w:val="1"/>
          <w:szCs w:val="20"/>
        </w:rPr>
        <w:t>s</w:t>
      </w:r>
      <w:r w:rsidRPr="00A728D2">
        <w:rPr>
          <w:rFonts w:ascii="Calibri" w:eastAsia="Arial" w:hAnsi="Calibri" w:cs="Calibri"/>
          <w:szCs w:val="20"/>
        </w:rPr>
        <w:t>o</w:t>
      </w:r>
      <w:r w:rsidRPr="00A728D2">
        <w:rPr>
          <w:rFonts w:ascii="Calibri" w:eastAsia="Arial" w:hAnsi="Calibri" w:cs="Calibri"/>
          <w:spacing w:val="-1"/>
          <w:szCs w:val="20"/>
        </w:rPr>
        <w:t>p</w:t>
      </w:r>
      <w:r w:rsidRPr="00A728D2">
        <w:rPr>
          <w:rFonts w:ascii="Calibri" w:eastAsia="Arial" w:hAnsi="Calibri" w:cs="Calibri"/>
          <w:szCs w:val="20"/>
        </w:rPr>
        <w:t>d</w:t>
      </w:r>
      <w:r w:rsidRPr="00A728D2">
        <w:rPr>
          <w:rFonts w:ascii="Calibri" w:eastAsia="Arial" w:hAnsi="Calibri" w:cs="Calibri"/>
          <w:spacing w:val="3"/>
          <w:szCs w:val="20"/>
        </w:rPr>
        <w:t>r</w:t>
      </w:r>
      <w:r w:rsidRPr="00A728D2">
        <w:rPr>
          <w:rFonts w:ascii="Calibri" w:eastAsia="Arial" w:hAnsi="Calibri" w:cs="Calibri"/>
          <w:szCs w:val="20"/>
        </w:rPr>
        <w:t>a</w:t>
      </w:r>
      <w:r w:rsidRPr="00A728D2">
        <w:rPr>
          <w:rFonts w:ascii="Calibri" w:eastAsia="Arial" w:hAnsi="Calibri" w:cs="Calibri"/>
          <w:spacing w:val="1"/>
          <w:szCs w:val="20"/>
        </w:rPr>
        <w:t>c</w:t>
      </w:r>
      <w:r w:rsidRPr="00A728D2">
        <w:rPr>
          <w:rFonts w:ascii="Calibri" w:eastAsia="Arial" w:hAnsi="Calibri" w:cs="Calibri"/>
          <w:szCs w:val="20"/>
        </w:rPr>
        <w:t>ht</w:t>
      </w:r>
      <w:r w:rsidRPr="00A728D2">
        <w:rPr>
          <w:rFonts w:ascii="Calibri" w:eastAsia="Arial" w:hAnsi="Calibri" w:cs="Calibri"/>
          <w:spacing w:val="-1"/>
          <w:szCs w:val="20"/>
        </w:rPr>
        <w:t>e</w:t>
      </w:r>
      <w:r w:rsidRPr="00A728D2">
        <w:rPr>
          <w:rFonts w:ascii="Calibri" w:eastAsia="Arial" w:hAnsi="Calibri" w:cs="Calibri"/>
          <w:szCs w:val="20"/>
        </w:rPr>
        <w:t>n</w:t>
      </w:r>
      <w:r w:rsidRPr="00A728D2">
        <w:rPr>
          <w:rFonts w:ascii="Calibri" w:eastAsia="Arial" w:hAnsi="Calibri" w:cs="Calibri"/>
          <w:spacing w:val="-17"/>
          <w:szCs w:val="20"/>
        </w:rPr>
        <w:t xml:space="preserve"> </w:t>
      </w:r>
      <w:r w:rsidRPr="00A728D2">
        <w:rPr>
          <w:rFonts w:ascii="Calibri" w:eastAsia="Arial" w:hAnsi="Calibri" w:cs="Calibri"/>
          <w:spacing w:val="1"/>
          <w:szCs w:val="20"/>
        </w:rPr>
        <w:t>v</w:t>
      </w:r>
      <w:r w:rsidRPr="00A728D2">
        <w:rPr>
          <w:rFonts w:ascii="Calibri" w:eastAsia="Arial" w:hAnsi="Calibri" w:cs="Calibri"/>
          <w:szCs w:val="20"/>
        </w:rPr>
        <w:t>an</w:t>
      </w:r>
      <w:r w:rsidRPr="00A728D2">
        <w:rPr>
          <w:rFonts w:ascii="Calibri" w:eastAsia="Arial" w:hAnsi="Calibri" w:cs="Calibri"/>
          <w:spacing w:val="-4"/>
          <w:szCs w:val="20"/>
        </w:rPr>
        <w:t xml:space="preserve"> </w:t>
      </w:r>
      <w:proofErr w:type="spellStart"/>
      <w:r w:rsidR="008D393E" w:rsidRPr="00A728D2">
        <w:rPr>
          <w:rFonts w:ascii="Calibri" w:eastAsia="Arial" w:hAnsi="Calibri" w:cs="Calibri"/>
          <w:spacing w:val="3"/>
          <w:szCs w:val="20"/>
        </w:rPr>
        <w:t>TenderNed</w:t>
      </w:r>
      <w:proofErr w:type="spellEnd"/>
      <w:r w:rsidRPr="00A728D2">
        <w:rPr>
          <w:rFonts w:ascii="Calibri" w:eastAsia="Arial" w:hAnsi="Calibri" w:cs="Calibri"/>
          <w:szCs w:val="20"/>
        </w:rPr>
        <w:t>)</w:t>
      </w:r>
      <w:r w:rsidRPr="00A728D2">
        <w:rPr>
          <w:rFonts w:ascii="Calibri" w:eastAsia="Arial" w:hAnsi="Calibri" w:cs="Calibri"/>
          <w:spacing w:val="-10"/>
          <w:szCs w:val="20"/>
        </w:rPr>
        <w:t xml:space="preserve"> </w:t>
      </w:r>
      <w:r w:rsidRPr="00A728D2">
        <w:rPr>
          <w:rFonts w:ascii="Calibri" w:eastAsia="Arial" w:hAnsi="Calibri" w:cs="Calibri"/>
          <w:szCs w:val="20"/>
        </w:rPr>
        <w:t>t</w:t>
      </w:r>
      <w:r w:rsidRPr="00A728D2">
        <w:rPr>
          <w:rFonts w:ascii="Calibri" w:eastAsia="Arial" w:hAnsi="Calibri" w:cs="Calibri"/>
          <w:spacing w:val="1"/>
          <w:szCs w:val="20"/>
        </w:rPr>
        <w:t>r</w:t>
      </w:r>
      <w:r w:rsidRPr="00A728D2">
        <w:rPr>
          <w:rFonts w:ascii="Calibri" w:eastAsia="Arial" w:hAnsi="Calibri" w:cs="Calibri"/>
          <w:szCs w:val="20"/>
        </w:rPr>
        <w:t>e</w:t>
      </w:r>
      <w:r w:rsidRPr="00A728D2">
        <w:rPr>
          <w:rFonts w:ascii="Calibri" w:eastAsia="Arial" w:hAnsi="Calibri" w:cs="Calibri"/>
          <w:spacing w:val="2"/>
          <w:szCs w:val="20"/>
        </w:rPr>
        <w:t>f</w:t>
      </w:r>
      <w:r w:rsidRPr="00A728D2">
        <w:rPr>
          <w:rFonts w:ascii="Calibri" w:eastAsia="Arial" w:hAnsi="Calibri" w:cs="Calibri"/>
          <w:szCs w:val="20"/>
        </w:rPr>
        <w:t>t</w:t>
      </w:r>
      <w:r w:rsidRPr="00A728D2">
        <w:rPr>
          <w:rFonts w:ascii="Calibri" w:eastAsia="Arial" w:hAnsi="Calibri" w:cs="Calibri"/>
          <w:spacing w:val="-3"/>
          <w:szCs w:val="20"/>
        </w:rPr>
        <w:t xml:space="preserve"> </w:t>
      </w:r>
      <w:r w:rsidRPr="00A728D2">
        <w:rPr>
          <w:rFonts w:ascii="Calibri" w:eastAsia="Arial" w:hAnsi="Calibri" w:cs="Calibri"/>
          <w:szCs w:val="20"/>
        </w:rPr>
        <w:t>u a</w:t>
      </w:r>
      <w:r w:rsidRPr="00A728D2">
        <w:rPr>
          <w:rFonts w:ascii="Calibri" w:eastAsia="Arial" w:hAnsi="Calibri" w:cs="Calibri"/>
          <w:spacing w:val="-1"/>
          <w:szCs w:val="20"/>
        </w:rPr>
        <w:t>a</w:t>
      </w:r>
      <w:r w:rsidRPr="00A728D2">
        <w:rPr>
          <w:rFonts w:ascii="Calibri" w:eastAsia="Arial" w:hAnsi="Calibri" w:cs="Calibri"/>
          <w:szCs w:val="20"/>
        </w:rPr>
        <w:t>n</w:t>
      </w:r>
      <w:r w:rsidRPr="00A728D2">
        <w:rPr>
          <w:rFonts w:ascii="Calibri" w:eastAsia="Arial" w:hAnsi="Calibri" w:cs="Calibri"/>
          <w:spacing w:val="-1"/>
          <w:szCs w:val="20"/>
        </w:rPr>
        <w:t xml:space="preserve"> </w:t>
      </w:r>
      <w:r w:rsidRPr="00A728D2">
        <w:rPr>
          <w:rFonts w:ascii="Calibri" w:eastAsia="Arial" w:hAnsi="Calibri" w:cs="Calibri"/>
          <w:spacing w:val="1"/>
          <w:szCs w:val="20"/>
        </w:rPr>
        <w:t>v</w:t>
      </w:r>
      <w:r w:rsidRPr="00A728D2">
        <w:rPr>
          <w:rFonts w:ascii="Calibri" w:eastAsia="Arial" w:hAnsi="Calibri" w:cs="Calibri"/>
          <w:spacing w:val="-1"/>
          <w:szCs w:val="20"/>
        </w:rPr>
        <w:t>i</w:t>
      </w:r>
      <w:r w:rsidRPr="00A728D2">
        <w:rPr>
          <w:rFonts w:ascii="Calibri" w:eastAsia="Arial" w:hAnsi="Calibri" w:cs="Calibri"/>
          <w:szCs w:val="20"/>
        </w:rPr>
        <w:t>a</w:t>
      </w:r>
      <w:r w:rsidRPr="00A728D2">
        <w:rPr>
          <w:rFonts w:ascii="Calibri" w:eastAsia="Arial" w:hAnsi="Calibri" w:cs="Calibri"/>
          <w:spacing w:val="-2"/>
          <w:szCs w:val="20"/>
        </w:rPr>
        <w:t xml:space="preserve"> </w:t>
      </w:r>
      <w:r w:rsidRPr="00A728D2">
        <w:rPr>
          <w:rFonts w:ascii="Calibri" w:eastAsia="Arial" w:hAnsi="Calibri" w:cs="Calibri"/>
          <w:spacing w:val="2"/>
          <w:szCs w:val="20"/>
        </w:rPr>
        <w:t>d</w:t>
      </w:r>
      <w:r w:rsidRPr="00A728D2">
        <w:rPr>
          <w:rFonts w:ascii="Calibri" w:eastAsia="Arial" w:hAnsi="Calibri" w:cs="Calibri"/>
          <w:szCs w:val="20"/>
        </w:rPr>
        <w:t>e</w:t>
      </w:r>
      <w:r w:rsidRPr="00A728D2">
        <w:rPr>
          <w:rFonts w:ascii="Calibri" w:eastAsia="Arial" w:hAnsi="Calibri" w:cs="Calibri"/>
          <w:spacing w:val="-2"/>
          <w:szCs w:val="20"/>
        </w:rPr>
        <w:t xml:space="preserve"> </w:t>
      </w:r>
      <w:r w:rsidRPr="00A728D2">
        <w:rPr>
          <w:rFonts w:ascii="Calibri" w:eastAsia="Arial" w:hAnsi="Calibri" w:cs="Calibri"/>
          <w:spacing w:val="1"/>
          <w:szCs w:val="20"/>
        </w:rPr>
        <w:t>l</w:t>
      </w:r>
      <w:r w:rsidRPr="00A728D2">
        <w:rPr>
          <w:rFonts w:ascii="Calibri" w:eastAsia="Arial" w:hAnsi="Calibri" w:cs="Calibri"/>
          <w:spacing w:val="-1"/>
          <w:szCs w:val="20"/>
        </w:rPr>
        <w:t>i</w:t>
      </w:r>
      <w:r w:rsidRPr="00A728D2">
        <w:rPr>
          <w:rFonts w:ascii="Calibri" w:eastAsia="Arial" w:hAnsi="Calibri" w:cs="Calibri"/>
          <w:szCs w:val="20"/>
        </w:rPr>
        <w:t>n</w:t>
      </w:r>
      <w:r w:rsidRPr="00A728D2">
        <w:rPr>
          <w:rFonts w:ascii="Calibri" w:eastAsia="Arial" w:hAnsi="Calibri" w:cs="Calibri"/>
          <w:spacing w:val="3"/>
          <w:szCs w:val="20"/>
        </w:rPr>
        <w:t>k</w:t>
      </w:r>
      <w:r w:rsidRPr="00A728D2">
        <w:rPr>
          <w:rFonts w:ascii="Calibri" w:eastAsia="Arial" w:hAnsi="Calibri" w:cs="Calibri"/>
          <w:szCs w:val="20"/>
        </w:rPr>
        <w:t>:</w:t>
      </w:r>
      <w:r w:rsidR="00BE6603" w:rsidRPr="00A728D2">
        <w:rPr>
          <w:rFonts w:ascii="Calibri" w:eastAsia="Arial" w:hAnsi="Calibri" w:cs="Calibri"/>
          <w:szCs w:val="20"/>
        </w:rPr>
        <w:t xml:space="preserve"> </w:t>
      </w:r>
      <w:hyperlink r:id="rId15" w:history="1">
        <w:r w:rsidRPr="00A728D2">
          <w:rPr>
            <w:rStyle w:val="Hyperlink"/>
            <w:rFonts w:ascii="Calibri" w:eastAsia="Arial" w:hAnsi="Calibri" w:cs="Calibri"/>
            <w:color w:val="auto"/>
            <w:szCs w:val="20"/>
            <w:u w:color="0000FF"/>
          </w:rPr>
          <w:t>http</w:t>
        </w:r>
        <w:r w:rsidRPr="00A728D2">
          <w:rPr>
            <w:rStyle w:val="Hyperlink"/>
            <w:rFonts w:ascii="Calibri" w:eastAsia="Arial" w:hAnsi="Calibri" w:cs="Calibri"/>
            <w:color w:val="auto"/>
            <w:spacing w:val="1"/>
            <w:szCs w:val="20"/>
            <w:u w:color="0000FF"/>
          </w:rPr>
          <w:t>:</w:t>
        </w:r>
        <w:r w:rsidRPr="00A728D2">
          <w:rPr>
            <w:rStyle w:val="Hyperlink"/>
            <w:rFonts w:ascii="Calibri" w:eastAsia="Arial" w:hAnsi="Calibri" w:cs="Calibri"/>
            <w:color w:val="auto"/>
            <w:szCs w:val="20"/>
            <w:u w:color="0000FF"/>
          </w:rPr>
          <w:t>/</w:t>
        </w:r>
        <w:r w:rsidRPr="00A728D2">
          <w:rPr>
            <w:rStyle w:val="Hyperlink"/>
            <w:rFonts w:ascii="Calibri" w:eastAsia="Arial" w:hAnsi="Calibri" w:cs="Calibri"/>
            <w:color w:val="auto"/>
            <w:spacing w:val="2"/>
            <w:szCs w:val="20"/>
            <w:u w:color="0000FF"/>
          </w:rPr>
          <w:t>/</w:t>
        </w:r>
        <w:r w:rsidRPr="00A728D2">
          <w:rPr>
            <w:rStyle w:val="Hyperlink"/>
            <w:rFonts w:ascii="Calibri" w:eastAsia="Arial" w:hAnsi="Calibri" w:cs="Calibri"/>
            <w:color w:val="auto"/>
            <w:szCs w:val="20"/>
            <w:u w:color="0000FF"/>
          </w:rPr>
          <w:t>www.</w:t>
        </w:r>
        <w:r w:rsidRPr="00A728D2">
          <w:rPr>
            <w:rStyle w:val="Hyperlink"/>
            <w:rFonts w:ascii="Calibri" w:eastAsia="Arial" w:hAnsi="Calibri" w:cs="Calibri"/>
            <w:color w:val="auto"/>
            <w:spacing w:val="2"/>
            <w:szCs w:val="20"/>
            <w:u w:color="0000FF"/>
          </w:rPr>
          <w:t>t</w:t>
        </w:r>
        <w:r w:rsidRPr="00A728D2">
          <w:rPr>
            <w:rStyle w:val="Hyperlink"/>
            <w:rFonts w:ascii="Calibri" w:eastAsia="Arial" w:hAnsi="Calibri" w:cs="Calibri"/>
            <w:color w:val="auto"/>
            <w:szCs w:val="20"/>
            <w:u w:color="0000FF"/>
          </w:rPr>
          <w:t>e</w:t>
        </w:r>
        <w:r w:rsidRPr="00A728D2">
          <w:rPr>
            <w:rStyle w:val="Hyperlink"/>
            <w:rFonts w:ascii="Calibri" w:eastAsia="Arial" w:hAnsi="Calibri" w:cs="Calibri"/>
            <w:color w:val="auto"/>
            <w:spacing w:val="-1"/>
            <w:szCs w:val="20"/>
            <w:u w:color="0000FF"/>
          </w:rPr>
          <w:t>n</w:t>
        </w:r>
        <w:r w:rsidRPr="00A728D2">
          <w:rPr>
            <w:rStyle w:val="Hyperlink"/>
            <w:rFonts w:ascii="Calibri" w:eastAsia="Arial" w:hAnsi="Calibri" w:cs="Calibri"/>
            <w:color w:val="auto"/>
            <w:spacing w:val="2"/>
            <w:szCs w:val="20"/>
            <w:u w:color="0000FF"/>
          </w:rPr>
          <w:t>d</w:t>
        </w:r>
        <w:r w:rsidRPr="00A728D2">
          <w:rPr>
            <w:rStyle w:val="Hyperlink"/>
            <w:rFonts w:ascii="Calibri" w:eastAsia="Arial" w:hAnsi="Calibri" w:cs="Calibri"/>
            <w:color w:val="auto"/>
            <w:szCs w:val="20"/>
            <w:u w:color="0000FF"/>
          </w:rPr>
          <w:t>ern</w:t>
        </w:r>
        <w:r w:rsidRPr="00A728D2">
          <w:rPr>
            <w:rStyle w:val="Hyperlink"/>
            <w:rFonts w:ascii="Calibri" w:eastAsia="Arial" w:hAnsi="Calibri" w:cs="Calibri"/>
            <w:color w:val="auto"/>
            <w:spacing w:val="2"/>
            <w:szCs w:val="20"/>
            <w:u w:color="0000FF"/>
          </w:rPr>
          <w:t>e</w:t>
        </w:r>
        <w:r w:rsidRPr="00A728D2">
          <w:rPr>
            <w:rStyle w:val="Hyperlink"/>
            <w:rFonts w:ascii="Calibri" w:eastAsia="Arial" w:hAnsi="Calibri" w:cs="Calibri"/>
            <w:color w:val="auto"/>
            <w:szCs w:val="20"/>
            <w:u w:color="0000FF"/>
          </w:rPr>
          <w:t>d.</w:t>
        </w:r>
        <w:r w:rsidRPr="00A728D2">
          <w:rPr>
            <w:rStyle w:val="Hyperlink"/>
            <w:rFonts w:ascii="Calibri" w:eastAsia="Arial" w:hAnsi="Calibri" w:cs="Calibri"/>
            <w:color w:val="auto"/>
            <w:spacing w:val="-1"/>
            <w:szCs w:val="20"/>
            <w:u w:color="0000FF"/>
          </w:rPr>
          <w:t>n</w:t>
        </w:r>
        <w:r w:rsidRPr="00A728D2">
          <w:rPr>
            <w:rStyle w:val="Hyperlink"/>
            <w:rFonts w:ascii="Calibri" w:eastAsia="Arial" w:hAnsi="Calibri" w:cs="Calibri"/>
            <w:color w:val="auto"/>
            <w:spacing w:val="1"/>
            <w:szCs w:val="20"/>
            <w:u w:color="0000FF"/>
          </w:rPr>
          <w:t>l</w:t>
        </w:r>
        <w:r w:rsidRPr="00A728D2">
          <w:rPr>
            <w:rStyle w:val="Hyperlink"/>
            <w:rFonts w:ascii="Calibri" w:eastAsia="Arial" w:hAnsi="Calibri" w:cs="Calibri"/>
            <w:color w:val="auto"/>
            <w:szCs w:val="20"/>
            <w:u w:color="0000FF"/>
          </w:rPr>
          <w:t>/</w:t>
        </w:r>
        <w:r w:rsidRPr="00A728D2">
          <w:rPr>
            <w:rStyle w:val="Hyperlink"/>
            <w:rFonts w:ascii="Calibri" w:eastAsia="Arial" w:hAnsi="Calibri" w:cs="Calibri"/>
            <w:color w:val="auto"/>
            <w:spacing w:val="1"/>
            <w:szCs w:val="20"/>
            <w:u w:color="0000FF"/>
          </w:rPr>
          <w:t>v</w:t>
        </w:r>
        <w:r w:rsidRPr="00A728D2">
          <w:rPr>
            <w:rStyle w:val="Hyperlink"/>
            <w:rFonts w:ascii="Calibri" w:eastAsia="Arial" w:hAnsi="Calibri" w:cs="Calibri"/>
            <w:color w:val="auto"/>
            <w:szCs w:val="20"/>
            <w:u w:color="0000FF"/>
          </w:rPr>
          <w:t>o</w:t>
        </w:r>
        <w:r w:rsidRPr="00A728D2">
          <w:rPr>
            <w:rStyle w:val="Hyperlink"/>
            <w:rFonts w:ascii="Calibri" w:eastAsia="Arial" w:hAnsi="Calibri" w:cs="Calibri"/>
            <w:color w:val="auto"/>
            <w:spacing w:val="1"/>
            <w:szCs w:val="20"/>
            <w:u w:color="0000FF"/>
          </w:rPr>
          <w:t>l</w:t>
        </w:r>
        <w:r w:rsidRPr="00A728D2">
          <w:rPr>
            <w:rStyle w:val="Hyperlink"/>
            <w:rFonts w:ascii="Calibri" w:eastAsia="Arial" w:hAnsi="Calibri" w:cs="Calibri"/>
            <w:color w:val="auto"/>
            <w:spacing w:val="-1"/>
            <w:szCs w:val="20"/>
            <w:u w:color="0000FF"/>
          </w:rPr>
          <w:t>l</w:t>
        </w:r>
        <w:r w:rsidRPr="00A728D2">
          <w:rPr>
            <w:rStyle w:val="Hyperlink"/>
            <w:rFonts w:ascii="Calibri" w:eastAsia="Arial" w:hAnsi="Calibri" w:cs="Calibri"/>
            <w:color w:val="auto"/>
            <w:szCs w:val="20"/>
            <w:u w:color="0000FF"/>
          </w:rPr>
          <w:t>e</w:t>
        </w:r>
        <w:r w:rsidRPr="00A728D2">
          <w:rPr>
            <w:rStyle w:val="Hyperlink"/>
            <w:rFonts w:ascii="Calibri" w:eastAsia="Arial" w:hAnsi="Calibri" w:cs="Calibri"/>
            <w:color w:val="auto"/>
            <w:spacing w:val="1"/>
            <w:szCs w:val="20"/>
            <w:u w:color="0000FF"/>
          </w:rPr>
          <w:t>d</w:t>
        </w:r>
        <w:r w:rsidRPr="00A728D2">
          <w:rPr>
            <w:rStyle w:val="Hyperlink"/>
            <w:rFonts w:ascii="Calibri" w:eastAsia="Arial" w:hAnsi="Calibri" w:cs="Calibri"/>
            <w:color w:val="auto"/>
            <w:spacing w:val="-1"/>
            <w:szCs w:val="20"/>
            <w:u w:color="0000FF"/>
          </w:rPr>
          <w:t>i</w:t>
        </w:r>
        <w:r w:rsidRPr="00A728D2">
          <w:rPr>
            <w:rStyle w:val="Hyperlink"/>
            <w:rFonts w:ascii="Calibri" w:eastAsia="Arial" w:hAnsi="Calibri" w:cs="Calibri"/>
            <w:color w:val="auto"/>
            <w:spacing w:val="2"/>
            <w:szCs w:val="20"/>
            <w:u w:color="0000FF"/>
          </w:rPr>
          <w:t>g</w:t>
        </w:r>
        <w:r w:rsidRPr="00A728D2">
          <w:rPr>
            <w:rStyle w:val="Hyperlink"/>
            <w:rFonts w:ascii="Calibri" w:eastAsia="Arial" w:hAnsi="Calibri" w:cs="Calibri"/>
            <w:color w:val="auto"/>
            <w:spacing w:val="1"/>
            <w:szCs w:val="20"/>
            <w:u w:color="0000FF"/>
          </w:rPr>
          <w:t>-</w:t>
        </w:r>
        <w:r w:rsidRPr="00A728D2">
          <w:rPr>
            <w:rStyle w:val="Hyperlink"/>
            <w:rFonts w:ascii="Calibri" w:eastAsia="Arial" w:hAnsi="Calibri" w:cs="Calibri"/>
            <w:color w:val="auto"/>
            <w:spacing w:val="2"/>
            <w:szCs w:val="20"/>
            <w:u w:color="0000FF"/>
          </w:rPr>
          <w:t>d</w:t>
        </w:r>
        <w:r w:rsidRPr="00A728D2">
          <w:rPr>
            <w:rStyle w:val="Hyperlink"/>
            <w:rFonts w:ascii="Calibri" w:eastAsia="Arial" w:hAnsi="Calibri" w:cs="Calibri"/>
            <w:color w:val="auto"/>
            <w:spacing w:val="-1"/>
            <w:szCs w:val="20"/>
            <w:u w:color="0000FF"/>
          </w:rPr>
          <w:t>i</w:t>
        </w:r>
        <w:r w:rsidRPr="00A728D2">
          <w:rPr>
            <w:rStyle w:val="Hyperlink"/>
            <w:rFonts w:ascii="Calibri" w:eastAsia="Arial" w:hAnsi="Calibri" w:cs="Calibri"/>
            <w:color w:val="auto"/>
            <w:spacing w:val="2"/>
            <w:szCs w:val="20"/>
            <w:u w:color="0000FF"/>
          </w:rPr>
          <w:t>g</w:t>
        </w:r>
        <w:r w:rsidRPr="00A728D2">
          <w:rPr>
            <w:rStyle w:val="Hyperlink"/>
            <w:rFonts w:ascii="Calibri" w:eastAsia="Arial" w:hAnsi="Calibri" w:cs="Calibri"/>
            <w:color w:val="auto"/>
            <w:spacing w:val="-1"/>
            <w:szCs w:val="20"/>
            <w:u w:color="0000FF"/>
          </w:rPr>
          <w:t>i</w:t>
        </w:r>
        <w:r w:rsidRPr="00A728D2">
          <w:rPr>
            <w:rStyle w:val="Hyperlink"/>
            <w:rFonts w:ascii="Calibri" w:eastAsia="Arial" w:hAnsi="Calibri" w:cs="Calibri"/>
            <w:color w:val="auto"/>
            <w:szCs w:val="20"/>
            <w:u w:color="0000FF"/>
          </w:rPr>
          <w:t>ta</w:t>
        </w:r>
        <w:r w:rsidRPr="00A728D2">
          <w:rPr>
            <w:rStyle w:val="Hyperlink"/>
            <w:rFonts w:ascii="Calibri" w:eastAsia="Arial" w:hAnsi="Calibri" w:cs="Calibri"/>
            <w:color w:val="auto"/>
            <w:spacing w:val="1"/>
            <w:szCs w:val="20"/>
            <w:u w:color="0000FF"/>
          </w:rPr>
          <w:t>a</w:t>
        </w:r>
        <w:r w:rsidRPr="00A728D2">
          <w:rPr>
            <w:rStyle w:val="Hyperlink"/>
            <w:rFonts w:ascii="Calibri" w:eastAsia="Arial" w:hAnsi="Calibri" w:cs="Calibri"/>
            <w:color w:val="auto"/>
            <w:szCs w:val="20"/>
            <w:u w:color="0000FF"/>
          </w:rPr>
          <w:t>l-aanbesteden-tenderned</w:t>
        </w:r>
      </w:hyperlink>
      <w:r w:rsidRPr="00A728D2">
        <w:rPr>
          <w:rFonts w:ascii="Calibri" w:eastAsia="Arial" w:hAnsi="Calibri" w:cs="Calibri"/>
          <w:spacing w:val="2"/>
          <w:szCs w:val="20"/>
        </w:rPr>
        <w:t>.</w:t>
      </w:r>
    </w:p>
    <w:p w14:paraId="635644BD" w14:textId="66AA5AF8" w:rsidR="005E3408" w:rsidRPr="00A728D2" w:rsidRDefault="005E3408" w:rsidP="00D730E8">
      <w:pPr>
        <w:pStyle w:val="Plattetekst3"/>
        <w:numPr>
          <w:ilvl w:val="0"/>
          <w:numId w:val="20"/>
        </w:numPr>
        <w:spacing w:line="280" w:lineRule="exact"/>
        <w:ind w:left="284" w:hanging="284"/>
        <w:rPr>
          <w:rFonts w:ascii="Calibri" w:hAnsi="Calibri" w:cs="Calibri"/>
          <w:color w:val="auto"/>
          <w:szCs w:val="20"/>
        </w:rPr>
      </w:pPr>
      <w:r w:rsidRPr="00A728D2">
        <w:rPr>
          <w:rFonts w:ascii="Calibri" w:eastAsia="Arial Unicode MS" w:hAnsi="Calibri" w:cs="Calibri"/>
          <w:color w:val="auto"/>
          <w:szCs w:val="20"/>
        </w:rPr>
        <w:t>De</w:t>
      </w:r>
      <w:r w:rsidR="004448DF" w:rsidRPr="00A728D2">
        <w:rPr>
          <w:rFonts w:ascii="Calibri" w:eastAsia="Arial Unicode MS" w:hAnsi="Calibri" w:cs="Calibri"/>
          <w:color w:val="auto"/>
          <w:szCs w:val="20"/>
        </w:rPr>
        <w:t xml:space="preserve"> Inschrijving </w:t>
      </w:r>
      <w:r w:rsidRPr="00A728D2">
        <w:rPr>
          <w:rFonts w:ascii="Calibri" w:eastAsia="Arial Unicode MS" w:hAnsi="Calibri" w:cs="Calibri"/>
          <w:color w:val="auto"/>
          <w:szCs w:val="20"/>
        </w:rPr>
        <w:t xml:space="preserve">dient uiterlijk </w:t>
      </w:r>
      <w:r w:rsidR="004B3DE8" w:rsidRPr="00A728D2">
        <w:rPr>
          <w:rFonts w:ascii="Calibri" w:eastAsia="Arial Unicode MS" w:hAnsi="Calibri" w:cs="Calibri"/>
          <w:color w:val="auto"/>
          <w:szCs w:val="20"/>
        </w:rPr>
        <w:t>op de vermelde datum en tijdstip</w:t>
      </w:r>
      <w:r w:rsidR="00350C4E" w:rsidRPr="00A728D2">
        <w:rPr>
          <w:rFonts w:ascii="Calibri" w:eastAsia="Arial Unicode MS" w:hAnsi="Calibri" w:cs="Calibri"/>
          <w:color w:val="auto"/>
          <w:szCs w:val="20"/>
        </w:rPr>
        <w:t xml:space="preserve"> in </w:t>
      </w:r>
      <w:proofErr w:type="spellStart"/>
      <w:r w:rsidR="00350C4E" w:rsidRPr="00A728D2">
        <w:rPr>
          <w:rFonts w:ascii="Calibri" w:eastAsia="Arial Unicode MS" w:hAnsi="Calibri" w:cs="Calibri"/>
          <w:color w:val="auto"/>
          <w:szCs w:val="20"/>
        </w:rPr>
        <w:t>TenderNed</w:t>
      </w:r>
      <w:proofErr w:type="spellEnd"/>
      <w:r w:rsidR="00350C4E" w:rsidRPr="00A728D2">
        <w:rPr>
          <w:rFonts w:ascii="Calibri" w:eastAsia="Arial Unicode MS" w:hAnsi="Calibri" w:cs="Calibri"/>
          <w:color w:val="auto"/>
          <w:szCs w:val="20"/>
        </w:rPr>
        <w:t xml:space="preserve"> én zoals vermeld</w:t>
      </w:r>
      <w:r w:rsidR="004B3DE8" w:rsidRPr="00A728D2">
        <w:rPr>
          <w:rFonts w:ascii="Calibri" w:eastAsia="Arial Unicode MS" w:hAnsi="Calibri" w:cs="Calibri"/>
          <w:color w:val="auto"/>
          <w:szCs w:val="20"/>
        </w:rPr>
        <w:t xml:space="preserve"> bij Planning Aanbestedingsprocedure (</w:t>
      </w:r>
      <w:r w:rsidR="0019260B" w:rsidRPr="00A728D2">
        <w:rPr>
          <w:rFonts w:ascii="Calibri" w:eastAsia="Arial Unicode MS" w:hAnsi="Calibri" w:cs="Calibri"/>
          <w:color w:val="auto"/>
          <w:szCs w:val="20"/>
        </w:rPr>
        <w:t xml:space="preserve">hoofdstuk </w:t>
      </w:r>
      <w:r w:rsidR="004B3DE8" w:rsidRPr="00A728D2">
        <w:rPr>
          <w:rFonts w:ascii="Calibri" w:eastAsia="Arial Unicode MS" w:hAnsi="Calibri" w:cs="Calibri"/>
          <w:color w:val="auto"/>
          <w:szCs w:val="20"/>
        </w:rPr>
        <w:t xml:space="preserve">3) </w:t>
      </w:r>
      <w:r w:rsidRPr="00A728D2">
        <w:rPr>
          <w:rFonts w:ascii="Calibri" w:eastAsia="Arial Unicode MS" w:hAnsi="Calibri" w:cs="Calibri"/>
          <w:color w:val="auto"/>
          <w:szCs w:val="20"/>
        </w:rPr>
        <w:t xml:space="preserve">te zijn ingediend op </w:t>
      </w:r>
      <w:proofErr w:type="spellStart"/>
      <w:r w:rsidR="008D393E" w:rsidRPr="00A728D2">
        <w:rPr>
          <w:rFonts w:ascii="Calibri" w:eastAsia="Arial Unicode MS" w:hAnsi="Calibri" w:cs="Calibri"/>
          <w:color w:val="auto"/>
          <w:szCs w:val="20"/>
        </w:rPr>
        <w:t>TenderNed</w:t>
      </w:r>
      <w:proofErr w:type="spellEnd"/>
      <w:r w:rsidR="00350C4E" w:rsidRPr="00A728D2">
        <w:rPr>
          <w:rFonts w:ascii="Calibri" w:eastAsia="Arial Unicode MS" w:hAnsi="Calibri" w:cs="Calibri"/>
          <w:color w:val="auto"/>
          <w:szCs w:val="20"/>
        </w:rPr>
        <w:t>. De</w:t>
      </w:r>
      <w:r w:rsidRPr="00A728D2">
        <w:rPr>
          <w:rFonts w:ascii="Calibri" w:hAnsi="Calibri" w:cs="Calibri"/>
          <w:color w:val="auto"/>
          <w:szCs w:val="20"/>
        </w:rPr>
        <w:t xml:space="preserve"> klok van </w:t>
      </w:r>
      <w:proofErr w:type="spellStart"/>
      <w:r w:rsidR="008D393E" w:rsidRPr="00A728D2">
        <w:rPr>
          <w:rFonts w:ascii="Calibri" w:hAnsi="Calibri" w:cs="Calibri"/>
          <w:color w:val="auto"/>
          <w:szCs w:val="20"/>
        </w:rPr>
        <w:t>TenderNed</w:t>
      </w:r>
      <w:proofErr w:type="spellEnd"/>
      <w:r w:rsidRPr="00A728D2">
        <w:rPr>
          <w:rFonts w:ascii="Calibri" w:hAnsi="Calibri" w:cs="Calibri"/>
          <w:color w:val="auto"/>
          <w:szCs w:val="20"/>
        </w:rPr>
        <w:t xml:space="preserve"> </w:t>
      </w:r>
      <w:r w:rsidR="00350C4E" w:rsidRPr="00A728D2">
        <w:rPr>
          <w:rFonts w:ascii="Calibri" w:hAnsi="Calibri" w:cs="Calibri"/>
          <w:color w:val="auto"/>
          <w:szCs w:val="20"/>
        </w:rPr>
        <w:t xml:space="preserve">is hierbij </w:t>
      </w:r>
      <w:r w:rsidRPr="00A728D2">
        <w:rPr>
          <w:rFonts w:ascii="Calibri" w:hAnsi="Calibri" w:cs="Calibri"/>
          <w:color w:val="auto"/>
          <w:szCs w:val="20"/>
        </w:rPr>
        <w:t xml:space="preserve">bepalend. Op dat tijdstip eindigt de inschrijvingstermijn en sluit de digitale kluis in </w:t>
      </w:r>
      <w:proofErr w:type="spellStart"/>
      <w:r w:rsidR="008D393E" w:rsidRPr="00A728D2">
        <w:rPr>
          <w:rFonts w:ascii="Calibri" w:hAnsi="Calibri" w:cs="Calibri"/>
          <w:color w:val="auto"/>
          <w:szCs w:val="20"/>
        </w:rPr>
        <w:t>TenderNed</w:t>
      </w:r>
      <w:proofErr w:type="spellEnd"/>
      <w:r w:rsidRPr="00A728D2">
        <w:rPr>
          <w:rFonts w:ascii="Calibri" w:hAnsi="Calibri" w:cs="Calibri"/>
          <w:color w:val="auto"/>
          <w:szCs w:val="20"/>
        </w:rPr>
        <w:t xml:space="preserve">. Het genoemde tijdstip en de genoemde datum gelden als uiterste tijdstip en uiterste datum voor ontvangst van de </w:t>
      </w:r>
      <w:r w:rsidR="006E2E07" w:rsidRPr="00A728D2">
        <w:rPr>
          <w:rFonts w:ascii="Calibri" w:hAnsi="Calibri" w:cs="Calibri"/>
          <w:color w:val="auto"/>
          <w:szCs w:val="20"/>
        </w:rPr>
        <w:t>Inschrijvingen</w:t>
      </w:r>
      <w:r w:rsidRPr="00A728D2">
        <w:rPr>
          <w:rFonts w:ascii="Calibri" w:hAnsi="Calibri" w:cs="Calibri"/>
          <w:color w:val="auto"/>
          <w:szCs w:val="20"/>
        </w:rPr>
        <w:t>.</w:t>
      </w:r>
    </w:p>
    <w:p w14:paraId="7F97FB9F" w14:textId="51200139" w:rsidR="005E3408" w:rsidRPr="00A728D2" w:rsidRDefault="005E3408" w:rsidP="00D730E8">
      <w:pPr>
        <w:pStyle w:val="Lijstalinea"/>
        <w:numPr>
          <w:ilvl w:val="0"/>
          <w:numId w:val="21"/>
        </w:numPr>
        <w:spacing w:line="280" w:lineRule="exact"/>
        <w:ind w:left="284" w:hanging="284"/>
        <w:rPr>
          <w:rFonts w:ascii="Calibri" w:hAnsi="Calibri" w:cs="Calibri"/>
          <w:szCs w:val="20"/>
        </w:rPr>
      </w:pPr>
      <w:r w:rsidRPr="00A728D2">
        <w:rPr>
          <w:rFonts w:ascii="Calibri" w:hAnsi="Calibri" w:cs="Calibri"/>
          <w:szCs w:val="20"/>
        </w:rPr>
        <w:t xml:space="preserve">In geval </w:t>
      </w:r>
      <w:proofErr w:type="spellStart"/>
      <w:r w:rsidR="008D393E" w:rsidRPr="00A728D2">
        <w:rPr>
          <w:rFonts w:ascii="Calibri" w:hAnsi="Calibri" w:cs="Calibri"/>
          <w:szCs w:val="20"/>
        </w:rPr>
        <w:t>TenderNed</w:t>
      </w:r>
      <w:proofErr w:type="spellEnd"/>
      <w:r w:rsidRPr="00A728D2">
        <w:rPr>
          <w:rFonts w:ascii="Calibri" w:hAnsi="Calibri" w:cs="Calibri"/>
          <w:szCs w:val="20"/>
        </w:rPr>
        <w:t xml:space="preserve"> op het uiterste tijdstip voor ontvangst van de</w:t>
      </w:r>
      <w:r w:rsidR="004448DF" w:rsidRPr="00A728D2">
        <w:rPr>
          <w:rFonts w:ascii="Calibri" w:hAnsi="Calibri" w:cs="Calibri"/>
          <w:szCs w:val="20"/>
        </w:rPr>
        <w:t xml:space="preserve"> Inschrijving </w:t>
      </w:r>
      <w:r w:rsidRPr="00A728D2">
        <w:rPr>
          <w:rFonts w:ascii="Calibri" w:hAnsi="Calibri" w:cs="Calibri"/>
          <w:szCs w:val="20"/>
        </w:rPr>
        <w:t xml:space="preserve">niet toegankelijk is als gevolg van een storing bij </w:t>
      </w:r>
      <w:proofErr w:type="spellStart"/>
      <w:r w:rsidRPr="00A728D2">
        <w:rPr>
          <w:rFonts w:ascii="Calibri" w:hAnsi="Calibri" w:cs="Calibri"/>
          <w:szCs w:val="20"/>
        </w:rPr>
        <w:t>eHerkenning</w:t>
      </w:r>
      <w:proofErr w:type="spellEnd"/>
      <w:r w:rsidRPr="00A728D2">
        <w:rPr>
          <w:rFonts w:ascii="Calibri" w:hAnsi="Calibri" w:cs="Calibri"/>
          <w:szCs w:val="20"/>
        </w:rPr>
        <w:t xml:space="preserve">, kan het uiterste tijdstip voor ontvangst van de </w:t>
      </w:r>
      <w:r w:rsidR="006E2E07" w:rsidRPr="00A728D2">
        <w:rPr>
          <w:rFonts w:ascii="Calibri" w:hAnsi="Calibri" w:cs="Calibri"/>
          <w:szCs w:val="20"/>
        </w:rPr>
        <w:t>Inschrijvingen</w:t>
      </w:r>
      <w:r w:rsidRPr="00A728D2">
        <w:rPr>
          <w:rFonts w:ascii="Calibri" w:hAnsi="Calibri" w:cs="Calibri"/>
          <w:szCs w:val="20"/>
        </w:rPr>
        <w:t xml:space="preserve">, afhankelijk van de situatie en de gevolgen, door de aanbesteder worden uitgesteld. Het gewijzigde uiterste tijdstip voor ontvangst van de </w:t>
      </w:r>
      <w:r w:rsidR="006E2E07" w:rsidRPr="00A728D2">
        <w:rPr>
          <w:rFonts w:ascii="Calibri" w:hAnsi="Calibri" w:cs="Calibri"/>
          <w:szCs w:val="20"/>
        </w:rPr>
        <w:t>Inschrijvingen</w:t>
      </w:r>
      <w:r w:rsidRPr="00A728D2">
        <w:rPr>
          <w:rFonts w:ascii="Calibri" w:hAnsi="Calibri" w:cs="Calibri"/>
          <w:szCs w:val="20"/>
        </w:rPr>
        <w:t xml:space="preserve"> wordt bekend gemaakt aan de </w:t>
      </w:r>
      <w:bookmarkStart w:id="106" w:name="bw2_4_1_TN_NO1"/>
      <w:r w:rsidRPr="00A728D2">
        <w:rPr>
          <w:rFonts w:ascii="Calibri" w:hAnsi="Calibri" w:cs="Calibri"/>
          <w:szCs w:val="20"/>
        </w:rPr>
        <w:t>tot</w:t>
      </w:r>
      <w:r w:rsidR="004448DF" w:rsidRPr="00A728D2">
        <w:rPr>
          <w:rFonts w:ascii="Calibri" w:hAnsi="Calibri" w:cs="Calibri"/>
          <w:szCs w:val="20"/>
        </w:rPr>
        <w:t xml:space="preserve"> </w:t>
      </w:r>
      <w:r w:rsidR="004448DF" w:rsidRPr="00A728D2">
        <w:rPr>
          <w:rFonts w:ascii="Calibri" w:hAnsi="Calibri" w:cs="Calibri"/>
        </w:rPr>
        <w:t xml:space="preserve">Inschrijving </w:t>
      </w:r>
      <w:r w:rsidRPr="00A728D2">
        <w:rPr>
          <w:rFonts w:ascii="Calibri" w:hAnsi="Calibri" w:cs="Calibri"/>
        </w:rPr>
        <w:t xml:space="preserve">uitgenodigde </w:t>
      </w:r>
      <w:r w:rsidR="13471E7D" w:rsidRPr="00A728D2">
        <w:rPr>
          <w:rFonts w:ascii="Calibri" w:hAnsi="Calibri" w:cs="Calibri"/>
        </w:rPr>
        <w:t>Geïnteresseerde ondernemingen</w:t>
      </w:r>
      <w:r w:rsidR="482DE979" w:rsidRPr="00A728D2">
        <w:rPr>
          <w:rFonts w:ascii="Calibri" w:hAnsi="Calibri" w:cs="Calibri"/>
        </w:rPr>
        <w:t xml:space="preserve"> </w:t>
      </w:r>
      <w:bookmarkEnd w:id="106"/>
      <w:r w:rsidRPr="00A728D2">
        <w:rPr>
          <w:rFonts w:ascii="Calibri" w:hAnsi="Calibri" w:cs="Calibri"/>
          <w:szCs w:val="20"/>
        </w:rPr>
        <w:t xml:space="preserve">via </w:t>
      </w:r>
      <w:proofErr w:type="spellStart"/>
      <w:r w:rsidR="008D393E" w:rsidRPr="00A728D2">
        <w:rPr>
          <w:rFonts w:ascii="Calibri" w:hAnsi="Calibri" w:cs="Calibri"/>
          <w:szCs w:val="20"/>
        </w:rPr>
        <w:t>TenderNed</w:t>
      </w:r>
      <w:proofErr w:type="spellEnd"/>
      <w:r w:rsidRPr="00A728D2">
        <w:rPr>
          <w:rFonts w:ascii="Calibri" w:hAnsi="Calibri" w:cs="Calibri"/>
          <w:szCs w:val="20"/>
        </w:rPr>
        <w:t>, “Rectificatie”.</w:t>
      </w:r>
    </w:p>
    <w:p w14:paraId="049CF15C" w14:textId="6661087F" w:rsidR="005E3408" w:rsidRPr="00A728D2" w:rsidRDefault="005E3408" w:rsidP="00D730E8">
      <w:pPr>
        <w:pStyle w:val="Lijstalinea"/>
        <w:numPr>
          <w:ilvl w:val="0"/>
          <w:numId w:val="21"/>
        </w:numPr>
        <w:spacing w:line="280" w:lineRule="exact"/>
        <w:ind w:left="284" w:hanging="284"/>
        <w:rPr>
          <w:rFonts w:ascii="Calibri" w:hAnsi="Calibri" w:cs="Calibri"/>
          <w:szCs w:val="20"/>
        </w:rPr>
      </w:pPr>
      <w:r w:rsidRPr="00A728D2">
        <w:rPr>
          <w:rFonts w:ascii="Calibri" w:hAnsi="Calibri" w:cs="Calibri"/>
          <w:szCs w:val="20"/>
        </w:rPr>
        <w:t xml:space="preserve">Na sluiting van de inschrijvingstermijn wordt de digitale kluis geopend. </w:t>
      </w:r>
      <w:r w:rsidR="004B3DE8" w:rsidRPr="00A728D2">
        <w:rPr>
          <w:rFonts w:ascii="Calibri" w:hAnsi="Calibri" w:cs="Calibri"/>
          <w:szCs w:val="20"/>
        </w:rPr>
        <w:t xml:space="preserve">Alle </w:t>
      </w:r>
      <w:r w:rsidR="008929F5" w:rsidRPr="00A728D2">
        <w:rPr>
          <w:rFonts w:ascii="Calibri" w:hAnsi="Calibri" w:cs="Calibri"/>
          <w:szCs w:val="20"/>
        </w:rPr>
        <w:t>I</w:t>
      </w:r>
      <w:r w:rsidR="004B3DE8" w:rsidRPr="00A728D2">
        <w:rPr>
          <w:rFonts w:ascii="Calibri" w:hAnsi="Calibri" w:cs="Calibri"/>
          <w:szCs w:val="20"/>
        </w:rPr>
        <w:t xml:space="preserve">nschrijvers ontvangen automatisch van </w:t>
      </w:r>
      <w:proofErr w:type="spellStart"/>
      <w:r w:rsidR="004B3DE8" w:rsidRPr="00A728D2">
        <w:rPr>
          <w:rFonts w:ascii="Calibri" w:hAnsi="Calibri" w:cs="Calibri"/>
          <w:szCs w:val="20"/>
        </w:rPr>
        <w:t>TenderNed</w:t>
      </w:r>
      <w:proofErr w:type="spellEnd"/>
      <w:r w:rsidR="004B3DE8" w:rsidRPr="00A728D2">
        <w:rPr>
          <w:rFonts w:ascii="Calibri" w:hAnsi="Calibri" w:cs="Calibri"/>
          <w:szCs w:val="20"/>
        </w:rPr>
        <w:t xml:space="preserve"> een bericht dat de kluis is geopend. Tevens </w:t>
      </w:r>
      <w:r w:rsidRPr="00A728D2">
        <w:rPr>
          <w:rFonts w:ascii="Calibri" w:hAnsi="Calibri" w:cs="Calibri"/>
          <w:szCs w:val="20"/>
        </w:rPr>
        <w:t xml:space="preserve">wordt </w:t>
      </w:r>
      <w:r w:rsidR="00350C4E" w:rsidRPr="00A728D2">
        <w:rPr>
          <w:rFonts w:ascii="Calibri" w:hAnsi="Calibri" w:cs="Calibri"/>
          <w:szCs w:val="20"/>
        </w:rPr>
        <w:t xml:space="preserve">er </w:t>
      </w:r>
      <w:r w:rsidRPr="00A728D2">
        <w:rPr>
          <w:rFonts w:ascii="Calibri" w:hAnsi="Calibri" w:cs="Calibri"/>
          <w:szCs w:val="20"/>
        </w:rPr>
        <w:t xml:space="preserve">een proces-verbaal van ingekomen </w:t>
      </w:r>
      <w:r w:rsidR="006E2E07" w:rsidRPr="00A728D2">
        <w:rPr>
          <w:rFonts w:ascii="Calibri" w:hAnsi="Calibri" w:cs="Calibri"/>
          <w:szCs w:val="20"/>
        </w:rPr>
        <w:t>Inschrijvingen</w:t>
      </w:r>
      <w:r w:rsidRPr="00A728D2">
        <w:rPr>
          <w:rFonts w:ascii="Calibri" w:hAnsi="Calibri" w:cs="Calibri"/>
          <w:szCs w:val="20"/>
        </w:rPr>
        <w:t xml:space="preserve"> opgemaakt. Bij de opening kunnen geen </w:t>
      </w:r>
      <w:r w:rsidR="008929F5" w:rsidRPr="00A728D2">
        <w:rPr>
          <w:rFonts w:ascii="Calibri" w:hAnsi="Calibri" w:cs="Calibri"/>
          <w:szCs w:val="20"/>
        </w:rPr>
        <w:t>I</w:t>
      </w:r>
      <w:r w:rsidRPr="00A728D2">
        <w:rPr>
          <w:rFonts w:ascii="Calibri" w:hAnsi="Calibri" w:cs="Calibri"/>
          <w:szCs w:val="20"/>
        </w:rPr>
        <w:t>nschrijvers aanwezig zijn.</w:t>
      </w:r>
    </w:p>
    <w:p w14:paraId="2EF20781" w14:textId="4C5720B7" w:rsidR="005E3408" w:rsidRPr="00A728D2" w:rsidRDefault="005E3408" w:rsidP="003A70EB">
      <w:pPr>
        <w:pStyle w:val="Kop2paragrafen"/>
        <w:rPr>
          <w:rFonts w:cs="Calibri"/>
        </w:rPr>
      </w:pPr>
      <w:bookmarkStart w:id="107" w:name="_Toc441070604"/>
      <w:bookmarkStart w:id="108" w:name="_Toc55995520"/>
      <w:r w:rsidRPr="00A728D2">
        <w:rPr>
          <w:rFonts w:cs="Calibri"/>
        </w:rPr>
        <w:t xml:space="preserve">Inhoud van de </w:t>
      </w:r>
      <w:r w:rsidR="00DB0DF3" w:rsidRPr="00A728D2">
        <w:rPr>
          <w:rFonts w:cs="Calibri"/>
        </w:rPr>
        <w:t>I</w:t>
      </w:r>
      <w:r w:rsidRPr="00A728D2">
        <w:rPr>
          <w:rFonts w:cs="Calibri"/>
        </w:rPr>
        <w:t>nschrijving</w:t>
      </w:r>
      <w:bookmarkEnd w:id="107"/>
      <w:bookmarkEnd w:id="108"/>
    </w:p>
    <w:p w14:paraId="2941B7AB" w14:textId="597C49E0" w:rsidR="00BE6603" w:rsidRPr="00A728D2" w:rsidRDefault="005E3408" w:rsidP="00F86EF7">
      <w:pPr>
        <w:spacing w:line="280" w:lineRule="exact"/>
        <w:rPr>
          <w:rFonts w:ascii="Calibri" w:eastAsia="Arial Unicode MS" w:hAnsi="Calibri" w:cs="Calibri"/>
        </w:rPr>
      </w:pPr>
      <w:r w:rsidRPr="00A728D2">
        <w:rPr>
          <w:rFonts w:ascii="Calibri" w:eastAsia="Arial Unicode MS" w:hAnsi="Calibri" w:cs="Calibri"/>
        </w:rPr>
        <w:t>Uw</w:t>
      </w:r>
      <w:r w:rsidR="004448DF" w:rsidRPr="00A728D2">
        <w:rPr>
          <w:rFonts w:ascii="Calibri" w:eastAsia="Arial Unicode MS" w:hAnsi="Calibri" w:cs="Calibri"/>
        </w:rPr>
        <w:t xml:space="preserve"> Inschrijving </w:t>
      </w:r>
      <w:r w:rsidRPr="00A728D2">
        <w:rPr>
          <w:rFonts w:ascii="Calibri" w:eastAsia="Arial Unicode MS" w:hAnsi="Calibri" w:cs="Calibri"/>
        </w:rPr>
        <w:t>dient ten minste te bestaan uit het volgende:</w:t>
      </w:r>
    </w:p>
    <w:p w14:paraId="3B12207A" w14:textId="17967328" w:rsidR="00FA2250" w:rsidRPr="00A728D2" w:rsidRDefault="00753C99" w:rsidP="00F86EF7">
      <w:pPr>
        <w:spacing w:line="280" w:lineRule="exact"/>
        <w:rPr>
          <w:rFonts w:ascii="Calibri" w:eastAsia="Arial Unicode MS" w:hAnsi="Calibri" w:cs="Calibri"/>
          <w:u w:val="single"/>
        </w:rPr>
      </w:pPr>
      <w:r w:rsidRPr="00A728D2">
        <w:rPr>
          <w:rFonts w:ascii="Calibri" w:eastAsia="Arial Unicode MS" w:hAnsi="Calibri" w:cs="Calibri"/>
          <w:u w:val="single"/>
        </w:rPr>
        <w:t>Eisen:</w:t>
      </w:r>
    </w:p>
    <w:p w14:paraId="6B2D4BDE" w14:textId="6529A7EB" w:rsidR="00BE6603" w:rsidRPr="00A728D2" w:rsidRDefault="003C3175"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 xml:space="preserve">UEA </w:t>
      </w:r>
      <w:r w:rsidR="00E52E93" w:rsidRPr="00A728D2">
        <w:rPr>
          <w:rFonts w:ascii="Calibri" w:eastAsia="Arial Unicode MS" w:hAnsi="Calibri" w:cs="Calibri"/>
        </w:rPr>
        <w:t xml:space="preserve">conform </w:t>
      </w:r>
      <w:r w:rsidR="00753C99" w:rsidRPr="00A728D2">
        <w:rPr>
          <w:rFonts w:ascii="Calibri" w:eastAsia="Arial Unicode MS" w:hAnsi="Calibri" w:cs="Calibri"/>
          <w:b/>
        </w:rPr>
        <w:t>B</w:t>
      </w:r>
      <w:r w:rsidR="00E52E93" w:rsidRPr="00A728D2">
        <w:rPr>
          <w:rFonts w:ascii="Calibri" w:eastAsia="Arial Unicode MS" w:hAnsi="Calibri" w:cs="Calibri"/>
          <w:b/>
        </w:rPr>
        <w:t xml:space="preserve">ijlage </w:t>
      </w:r>
      <w:r w:rsidR="008C2737">
        <w:rPr>
          <w:rFonts w:ascii="Calibri" w:eastAsia="Arial Unicode MS" w:hAnsi="Calibri" w:cs="Calibri"/>
          <w:b/>
        </w:rPr>
        <w:t>A</w:t>
      </w:r>
      <w:r w:rsidR="00E77F81" w:rsidRPr="00A728D2">
        <w:rPr>
          <w:rFonts w:ascii="Calibri" w:eastAsia="Arial Unicode MS" w:hAnsi="Calibri" w:cs="Calibri"/>
        </w:rPr>
        <w:t>.</w:t>
      </w:r>
    </w:p>
    <w:p w14:paraId="2A9ED0F1" w14:textId="3A627B84" w:rsidR="004510DB" w:rsidRPr="00A728D2" w:rsidRDefault="004510DB"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Uittreksel Kamer van Koophandel</w:t>
      </w:r>
      <w:r w:rsidR="00E77F81" w:rsidRPr="00A728D2">
        <w:rPr>
          <w:rFonts w:ascii="Calibri" w:eastAsia="Arial Unicode MS" w:hAnsi="Calibri" w:cs="Calibri"/>
        </w:rPr>
        <w:t>.</w:t>
      </w:r>
    </w:p>
    <w:p w14:paraId="35B738EA" w14:textId="77777777" w:rsidR="00037103" w:rsidRPr="00037103" w:rsidRDefault="00E52E93"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 xml:space="preserve">Referentieopdracht conform </w:t>
      </w:r>
      <w:r w:rsidR="002D1065" w:rsidRPr="00A728D2">
        <w:rPr>
          <w:rFonts w:ascii="Calibri" w:eastAsia="Arial Unicode MS" w:hAnsi="Calibri" w:cs="Calibri"/>
          <w:b/>
        </w:rPr>
        <w:t xml:space="preserve">Bijlage </w:t>
      </w:r>
      <w:r w:rsidR="00A372F1">
        <w:rPr>
          <w:rFonts w:ascii="Calibri" w:eastAsia="Arial Unicode MS" w:hAnsi="Calibri" w:cs="Calibri"/>
          <w:b/>
        </w:rPr>
        <w:t>B</w:t>
      </w:r>
    </w:p>
    <w:p w14:paraId="5128812A" w14:textId="5A72D4EA" w:rsidR="00E52E93" w:rsidRPr="00A728D2" w:rsidRDefault="00037103" w:rsidP="00D730E8">
      <w:pPr>
        <w:pStyle w:val="Lijstalinea"/>
        <w:numPr>
          <w:ilvl w:val="0"/>
          <w:numId w:val="18"/>
        </w:numPr>
        <w:tabs>
          <w:tab w:val="left" w:pos="284"/>
        </w:tabs>
        <w:spacing w:line="280" w:lineRule="exact"/>
        <w:ind w:left="0" w:firstLine="0"/>
        <w:rPr>
          <w:rFonts w:ascii="Calibri" w:eastAsia="Arial Unicode MS" w:hAnsi="Calibri" w:cs="Calibri"/>
        </w:rPr>
      </w:pPr>
      <w:r>
        <w:rPr>
          <w:rFonts w:ascii="Calibri" w:eastAsia="Arial Unicode MS" w:hAnsi="Calibri" w:cs="Calibri"/>
        </w:rPr>
        <w:t xml:space="preserve">Tevredenheidsverklaring </w:t>
      </w:r>
      <w:r w:rsidRPr="00A728D2">
        <w:rPr>
          <w:rFonts w:ascii="Calibri" w:eastAsia="Arial Unicode MS" w:hAnsi="Calibri" w:cs="Calibri"/>
        </w:rPr>
        <w:t>conform</w:t>
      </w:r>
      <w:r w:rsidR="00EC4D0E">
        <w:rPr>
          <w:rFonts w:ascii="Calibri" w:eastAsia="Arial Unicode MS" w:hAnsi="Calibri" w:cs="Calibri"/>
          <w:b/>
        </w:rPr>
        <w:t xml:space="preserve"> B1</w:t>
      </w:r>
      <w:r w:rsidR="00E77F81" w:rsidRPr="00A728D2">
        <w:rPr>
          <w:rFonts w:ascii="Calibri" w:eastAsia="Arial Unicode MS" w:hAnsi="Calibri" w:cs="Calibri"/>
        </w:rPr>
        <w:t>.</w:t>
      </w:r>
    </w:p>
    <w:p w14:paraId="277AA893" w14:textId="3FF5EB52" w:rsidR="001C7765" w:rsidRPr="00A728D2" w:rsidRDefault="002831D7"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 xml:space="preserve">Akkoordverklaring </w:t>
      </w:r>
      <w:proofErr w:type="spellStart"/>
      <w:r w:rsidRPr="00A728D2">
        <w:rPr>
          <w:rFonts w:ascii="Calibri" w:eastAsia="Arial Unicode MS" w:hAnsi="Calibri" w:cs="Calibri"/>
        </w:rPr>
        <w:t>PvE</w:t>
      </w:r>
      <w:proofErr w:type="spellEnd"/>
      <w:r w:rsidR="00F60856" w:rsidRPr="00A728D2">
        <w:rPr>
          <w:rFonts w:ascii="Calibri" w:eastAsia="Arial Unicode MS" w:hAnsi="Calibri" w:cs="Calibri"/>
        </w:rPr>
        <w:t xml:space="preserve"> </w:t>
      </w:r>
      <w:r w:rsidR="002D1065" w:rsidRPr="00A728D2">
        <w:rPr>
          <w:rFonts w:ascii="Calibri" w:eastAsia="Arial Unicode MS" w:hAnsi="Calibri" w:cs="Calibri"/>
          <w:b/>
        </w:rPr>
        <w:t xml:space="preserve">Bijlage </w:t>
      </w:r>
      <w:r w:rsidR="00975447">
        <w:rPr>
          <w:rFonts w:ascii="Calibri" w:eastAsia="Arial Unicode MS" w:hAnsi="Calibri" w:cs="Calibri"/>
          <w:b/>
        </w:rPr>
        <w:t>F</w:t>
      </w:r>
      <w:r w:rsidR="002D1065" w:rsidRPr="00A728D2">
        <w:rPr>
          <w:rFonts w:ascii="Calibri" w:eastAsia="Arial Unicode MS" w:hAnsi="Calibri" w:cs="Calibri"/>
        </w:rPr>
        <w:t>.</w:t>
      </w:r>
    </w:p>
    <w:p w14:paraId="03F50367" w14:textId="38477004" w:rsidR="006B5133" w:rsidRPr="00A728D2" w:rsidRDefault="006B5133" w:rsidP="00F86EF7">
      <w:pPr>
        <w:spacing w:line="280" w:lineRule="exact"/>
        <w:rPr>
          <w:rFonts w:ascii="Calibri" w:eastAsia="Arial Unicode MS" w:hAnsi="Calibri" w:cs="Calibri"/>
        </w:rPr>
      </w:pPr>
    </w:p>
    <w:p w14:paraId="078CDAE9" w14:textId="77777777" w:rsidR="00753C99" w:rsidRPr="00A728D2" w:rsidRDefault="00753C99" w:rsidP="00753C99">
      <w:pPr>
        <w:spacing w:line="280" w:lineRule="exact"/>
        <w:rPr>
          <w:rFonts w:ascii="Calibri" w:eastAsia="Arial Unicode MS" w:hAnsi="Calibri" w:cs="Calibri"/>
          <w:u w:val="single"/>
        </w:rPr>
      </w:pPr>
      <w:r w:rsidRPr="00A728D2">
        <w:rPr>
          <w:rFonts w:ascii="Calibri" w:eastAsia="Arial Unicode MS" w:hAnsi="Calibri" w:cs="Calibri"/>
          <w:u w:val="single"/>
        </w:rPr>
        <w:t>Kwaliteit:</w:t>
      </w:r>
    </w:p>
    <w:p w14:paraId="27A125C4" w14:textId="15D744BF" w:rsidR="00753C99" w:rsidRDefault="002D1065" w:rsidP="00D730E8">
      <w:pPr>
        <w:pStyle w:val="Lijstalinea"/>
        <w:numPr>
          <w:ilvl w:val="0"/>
          <w:numId w:val="18"/>
        </w:numPr>
        <w:tabs>
          <w:tab w:val="left" w:pos="284"/>
        </w:tabs>
        <w:spacing w:line="280" w:lineRule="exact"/>
        <w:ind w:left="0" w:firstLine="0"/>
        <w:rPr>
          <w:rFonts w:ascii="Calibri" w:eastAsia="Arial Unicode MS" w:hAnsi="Calibri" w:cs="Calibri"/>
        </w:rPr>
      </w:pPr>
      <w:r w:rsidRPr="00821520">
        <w:rPr>
          <w:rFonts w:cstheme="minorHAnsi"/>
        </w:rPr>
        <w:t xml:space="preserve">Plan van aanpak </w:t>
      </w:r>
      <w:r w:rsidR="00753C99" w:rsidRPr="00A728D2">
        <w:rPr>
          <w:rFonts w:ascii="Calibri" w:eastAsia="Arial Unicode MS" w:hAnsi="Calibri" w:cs="Calibri"/>
        </w:rPr>
        <w:t>conform</w:t>
      </w:r>
      <w:r w:rsidR="00C97195">
        <w:rPr>
          <w:rFonts w:ascii="Calibri" w:eastAsia="Arial Unicode MS" w:hAnsi="Calibri" w:cs="Calibri"/>
        </w:rPr>
        <w:t>.</w:t>
      </w:r>
      <w:r w:rsidR="00753C99" w:rsidRPr="00A728D2">
        <w:rPr>
          <w:rFonts w:ascii="Calibri" w:eastAsia="Arial Unicode MS" w:hAnsi="Calibri" w:cs="Calibri"/>
        </w:rPr>
        <w:t xml:space="preserve"> Gunningscriteria.</w:t>
      </w:r>
    </w:p>
    <w:p w14:paraId="1EE0DA40" w14:textId="116A055A" w:rsidR="002D1065" w:rsidRPr="00A728D2" w:rsidRDefault="002D1065" w:rsidP="00D730E8">
      <w:pPr>
        <w:pStyle w:val="Lijstalinea"/>
        <w:numPr>
          <w:ilvl w:val="0"/>
          <w:numId w:val="18"/>
        </w:numPr>
        <w:tabs>
          <w:tab w:val="left" w:pos="284"/>
        </w:tabs>
        <w:spacing w:line="280" w:lineRule="exact"/>
        <w:ind w:left="0" w:firstLine="0"/>
        <w:rPr>
          <w:rFonts w:ascii="Calibri" w:eastAsia="Arial Unicode MS" w:hAnsi="Calibri" w:cs="Calibri"/>
        </w:rPr>
      </w:pPr>
      <w:r w:rsidRPr="00821520">
        <w:rPr>
          <w:rFonts w:cstheme="minorHAnsi"/>
        </w:rPr>
        <w:t>Applicatiespecificatie</w:t>
      </w:r>
      <w:r w:rsidRPr="002D1065">
        <w:rPr>
          <w:rFonts w:ascii="Calibri" w:eastAsia="Arial Unicode MS" w:hAnsi="Calibri" w:cs="Calibri"/>
        </w:rPr>
        <w:t xml:space="preserve"> </w:t>
      </w:r>
      <w:r w:rsidRPr="00A728D2">
        <w:rPr>
          <w:rFonts w:ascii="Calibri" w:eastAsia="Arial Unicode MS" w:hAnsi="Calibri" w:cs="Calibri"/>
        </w:rPr>
        <w:t xml:space="preserve">conform </w:t>
      </w:r>
      <w:r w:rsidRPr="00A728D2">
        <w:rPr>
          <w:rFonts w:ascii="Calibri" w:eastAsia="Arial Unicode MS" w:hAnsi="Calibri" w:cs="Calibri"/>
          <w:b/>
        </w:rPr>
        <w:t xml:space="preserve">Bijlage </w:t>
      </w:r>
      <w:r w:rsidR="008D0D3F">
        <w:rPr>
          <w:rFonts w:ascii="Calibri" w:eastAsia="Arial Unicode MS" w:hAnsi="Calibri" w:cs="Calibri"/>
          <w:b/>
        </w:rPr>
        <w:t>H</w:t>
      </w:r>
      <w:r w:rsidR="001C0EDA">
        <w:rPr>
          <w:rFonts w:ascii="Calibri" w:eastAsia="Arial Unicode MS" w:hAnsi="Calibri" w:cs="Calibri"/>
          <w:b/>
        </w:rPr>
        <w:t xml:space="preserve"> (incl. </w:t>
      </w:r>
      <w:r w:rsidR="00DF528D">
        <w:rPr>
          <w:rFonts w:ascii="Calibri" w:eastAsia="Arial Unicode MS" w:hAnsi="Calibri" w:cs="Calibri"/>
          <w:b/>
        </w:rPr>
        <w:t xml:space="preserve">werkende </w:t>
      </w:r>
      <w:r w:rsidR="001C0EDA">
        <w:rPr>
          <w:rFonts w:ascii="Calibri" w:eastAsia="Arial Unicode MS" w:hAnsi="Calibri" w:cs="Calibri"/>
          <w:b/>
        </w:rPr>
        <w:t>demo-omgeving)</w:t>
      </w:r>
      <w:r w:rsidRPr="00A728D2">
        <w:rPr>
          <w:rFonts w:ascii="Calibri" w:eastAsia="Arial Unicode MS" w:hAnsi="Calibri" w:cs="Calibri"/>
        </w:rPr>
        <w:t>.</w:t>
      </w:r>
      <w:r w:rsidR="00037103">
        <w:rPr>
          <w:rFonts w:ascii="Calibri" w:eastAsia="Arial Unicode MS" w:hAnsi="Calibri" w:cs="Calibri"/>
        </w:rPr>
        <w:t xml:space="preserve"> </w:t>
      </w:r>
      <w:r w:rsidRPr="00A728D2">
        <w:rPr>
          <w:rFonts w:ascii="Calibri" w:eastAsia="Arial Unicode MS" w:hAnsi="Calibri" w:cs="Calibri"/>
        </w:rPr>
        <w:t>Gunningscriteria</w:t>
      </w:r>
    </w:p>
    <w:p w14:paraId="6D704826" w14:textId="77777777" w:rsidR="00753C99" w:rsidRPr="00A728D2" w:rsidRDefault="00753C99" w:rsidP="00F86EF7">
      <w:pPr>
        <w:spacing w:line="280" w:lineRule="exact"/>
        <w:rPr>
          <w:rFonts w:ascii="Calibri" w:eastAsia="Arial Unicode MS" w:hAnsi="Calibri" w:cs="Calibri"/>
        </w:rPr>
      </w:pPr>
    </w:p>
    <w:p w14:paraId="6990383E" w14:textId="77777777" w:rsidR="006B5133" w:rsidRPr="00A728D2" w:rsidRDefault="006B5133" w:rsidP="00F86EF7">
      <w:pPr>
        <w:spacing w:line="280" w:lineRule="exact"/>
        <w:rPr>
          <w:rFonts w:ascii="Calibri" w:eastAsia="Arial Unicode MS" w:hAnsi="Calibri" w:cs="Calibri"/>
          <w:u w:val="single"/>
        </w:rPr>
      </w:pPr>
      <w:r w:rsidRPr="00A728D2">
        <w:rPr>
          <w:rFonts w:ascii="Calibri" w:eastAsia="Arial Unicode MS" w:hAnsi="Calibri" w:cs="Calibri"/>
          <w:u w:val="single"/>
        </w:rPr>
        <w:t>Prijs:</w:t>
      </w:r>
    </w:p>
    <w:p w14:paraId="7E1EF57F" w14:textId="28783FC8" w:rsidR="002D1065" w:rsidRPr="00A728D2" w:rsidRDefault="002D1065" w:rsidP="002D1065">
      <w:pPr>
        <w:pStyle w:val="Lijstalinea"/>
        <w:numPr>
          <w:ilvl w:val="0"/>
          <w:numId w:val="17"/>
        </w:numPr>
        <w:tabs>
          <w:tab w:val="left" w:pos="284"/>
        </w:tabs>
        <w:spacing w:line="280" w:lineRule="exact"/>
        <w:ind w:left="0" w:firstLine="0"/>
        <w:rPr>
          <w:rFonts w:ascii="Calibri" w:eastAsia="Arial Unicode MS" w:hAnsi="Calibri" w:cs="Calibri"/>
        </w:rPr>
      </w:pPr>
      <w:r w:rsidRPr="00821520">
        <w:rPr>
          <w:rFonts w:cstheme="minorHAnsi"/>
        </w:rPr>
        <w:t xml:space="preserve">Prijsopgave formulier </w:t>
      </w:r>
      <w:r w:rsidRPr="00A728D2">
        <w:rPr>
          <w:rFonts w:ascii="Calibri" w:eastAsia="Arial Unicode MS" w:hAnsi="Calibri" w:cs="Calibri"/>
        </w:rPr>
        <w:t xml:space="preserve">conform </w:t>
      </w:r>
      <w:r w:rsidRPr="00A728D2">
        <w:rPr>
          <w:rFonts w:ascii="Calibri" w:eastAsia="Arial Unicode MS" w:hAnsi="Calibri" w:cs="Calibri"/>
          <w:b/>
        </w:rPr>
        <w:t xml:space="preserve">Bijlage </w:t>
      </w:r>
      <w:r w:rsidR="008D0D3F">
        <w:rPr>
          <w:rFonts w:ascii="Calibri" w:eastAsia="Arial Unicode MS" w:hAnsi="Calibri" w:cs="Calibri"/>
          <w:b/>
        </w:rPr>
        <w:t>E1</w:t>
      </w:r>
      <w:r w:rsidRPr="00A728D2">
        <w:rPr>
          <w:rFonts w:ascii="Calibri" w:eastAsia="Arial Unicode MS" w:hAnsi="Calibri" w:cs="Calibri"/>
        </w:rPr>
        <w:t>.</w:t>
      </w:r>
    </w:p>
    <w:p w14:paraId="5CCA9AB5" w14:textId="224E91DB" w:rsidR="005E3408" w:rsidRPr="00A728D2" w:rsidRDefault="002D1065" w:rsidP="00D730E8">
      <w:pPr>
        <w:pStyle w:val="Lijstalinea"/>
        <w:numPr>
          <w:ilvl w:val="0"/>
          <w:numId w:val="18"/>
        </w:numPr>
        <w:tabs>
          <w:tab w:val="left" w:pos="284"/>
        </w:tabs>
        <w:spacing w:line="280" w:lineRule="exact"/>
        <w:ind w:left="0" w:firstLine="0"/>
        <w:rPr>
          <w:rFonts w:ascii="Calibri" w:eastAsia="Arial Unicode MS" w:hAnsi="Calibri" w:cs="Calibri"/>
        </w:rPr>
      </w:pPr>
      <w:r w:rsidRPr="00821520">
        <w:rPr>
          <w:rFonts w:cstheme="minorHAnsi"/>
        </w:rPr>
        <w:t xml:space="preserve">Inschrijfstaat </w:t>
      </w:r>
      <w:r w:rsidR="005E3408" w:rsidRPr="00A728D2">
        <w:rPr>
          <w:rFonts w:ascii="Calibri" w:eastAsia="Arial Unicode MS" w:hAnsi="Calibri" w:cs="Calibri"/>
        </w:rPr>
        <w:t xml:space="preserve">conform </w:t>
      </w:r>
      <w:r w:rsidRPr="00A728D2">
        <w:rPr>
          <w:rFonts w:ascii="Calibri" w:eastAsia="Arial Unicode MS" w:hAnsi="Calibri" w:cs="Calibri"/>
          <w:b/>
        </w:rPr>
        <w:t xml:space="preserve">Bijlage </w:t>
      </w:r>
      <w:r w:rsidR="008D0D3F">
        <w:rPr>
          <w:rFonts w:ascii="Calibri" w:eastAsia="Arial Unicode MS" w:hAnsi="Calibri" w:cs="Calibri"/>
          <w:b/>
        </w:rPr>
        <w:t>E2</w:t>
      </w:r>
      <w:r w:rsidR="00E77F81" w:rsidRPr="00A728D2">
        <w:rPr>
          <w:rFonts w:ascii="Calibri" w:eastAsia="Arial Unicode MS" w:hAnsi="Calibri" w:cs="Calibri"/>
        </w:rPr>
        <w:t>.</w:t>
      </w:r>
    </w:p>
    <w:p w14:paraId="3F548923" w14:textId="02D9ACCF" w:rsidR="001D433D" w:rsidRPr="00A728D2" w:rsidRDefault="001D433D" w:rsidP="001D433D">
      <w:pPr>
        <w:tabs>
          <w:tab w:val="left" w:pos="284"/>
        </w:tabs>
        <w:spacing w:line="280" w:lineRule="exact"/>
        <w:rPr>
          <w:rFonts w:ascii="Calibri" w:eastAsia="Arial Unicode MS" w:hAnsi="Calibri" w:cs="Calibri"/>
        </w:rPr>
      </w:pPr>
    </w:p>
    <w:p w14:paraId="3326FA3A" w14:textId="2A863A1D" w:rsidR="001D433D" w:rsidRPr="00A728D2" w:rsidRDefault="001D433D" w:rsidP="001D433D">
      <w:pPr>
        <w:pStyle w:val="Lijstalinea"/>
        <w:tabs>
          <w:tab w:val="left" w:pos="284"/>
        </w:tabs>
        <w:spacing w:line="280" w:lineRule="exact"/>
        <w:ind w:left="0"/>
        <w:rPr>
          <w:rFonts w:ascii="Calibri" w:eastAsia="Arial Unicode MS" w:hAnsi="Calibri" w:cs="Calibri"/>
          <w:u w:val="single"/>
        </w:rPr>
      </w:pPr>
      <w:r w:rsidRPr="00A728D2">
        <w:rPr>
          <w:rFonts w:ascii="Calibri" w:eastAsia="Arial Unicode MS" w:hAnsi="Calibri" w:cs="Calibri"/>
          <w:u w:val="single"/>
        </w:rPr>
        <w:t xml:space="preserve">Op eerste verzoek daartoe van </w:t>
      </w:r>
      <w:r w:rsidR="00C47604" w:rsidRPr="00A728D2">
        <w:rPr>
          <w:rFonts w:ascii="Calibri" w:eastAsia="Arial Unicode MS" w:hAnsi="Calibri" w:cs="Calibri"/>
          <w:u w:val="single"/>
        </w:rPr>
        <w:t xml:space="preserve">de </w:t>
      </w:r>
      <w:r w:rsidR="00C47604" w:rsidRPr="00A728D2">
        <w:rPr>
          <w:rFonts w:ascii="Calibri" w:hAnsi="Calibri" w:cs="Calibri"/>
          <w:color w:val="000000"/>
          <w:szCs w:val="20"/>
          <w:u w:val="single"/>
        </w:rPr>
        <w:t>Aanbestedende Dienst</w:t>
      </w:r>
      <w:r w:rsidRPr="00A728D2">
        <w:rPr>
          <w:rFonts w:ascii="Calibri" w:eastAsia="Arial Unicode MS" w:hAnsi="Calibri" w:cs="Calibri"/>
          <w:u w:val="single"/>
        </w:rPr>
        <w:t>:</w:t>
      </w:r>
    </w:p>
    <w:p w14:paraId="295E2652" w14:textId="688B6C4A" w:rsidR="001D433D" w:rsidRPr="00A728D2" w:rsidRDefault="001D433D"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 xml:space="preserve">Verklaring bekwaamheid derde; </w:t>
      </w:r>
      <w:r w:rsidR="002D1065" w:rsidRPr="00A728D2">
        <w:rPr>
          <w:rFonts w:ascii="Calibri" w:eastAsia="Arial Unicode MS" w:hAnsi="Calibri" w:cs="Calibri"/>
          <w:b/>
        </w:rPr>
        <w:t xml:space="preserve">Bijlage </w:t>
      </w:r>
      <w:r w:rsidR="008C2737">
        <w:rPr>
          <w:rFonts w:ascii="Calibri" w:eastAsia="Arial Unicode MS" w:hAnsi="Calibri" w:cs="Calibri"/>
          <w:b/>
        </w:rPr>
        <w:t>C</w:t>
      </w:r>
      <w:r w:rsidR="00E77F81" w:rsidRPr="00A728D2">
        <w:rPr>
          <w:rFonts w:ascii="Calibri" w:eastAsia="Arial Unicode MS" w:hAnsi="Calibri" w:cs="Calibri"/>
          <w:b/>
        </w:rPr>
        <w:t>.</w:t>
      </w:r>
    </w:p>
    <w:p w14:paraId="101DC34F" w14:textId="5F00E610" w:rsidR="00EA2F2B" w:rsidRPr="00A728D2" w:rsidRDefault="00EA2F2B"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bCs/>
        </w:rPr>
        <w:t>Verklaring financiële bekwaamheid</w:t>
      </w:r>
      <w:r w:rsidR="006E7A8E">
        <w:rPr>
          <w:rFonts w:ascii="Calibri" w:eastAsia="Arial Unicode MS" w:hAnsi="Calibri" w:cs="Calibri"/>
          <w:bCs/>
        </w:rPr>
        <w:t>.</w:t>
      </w:r>
    </w:p>
    <w:p w14:paraId="3375A9CF" w14:textId="7FBEE74E" w:rsidR="00976450" w:rsidRPr="00A728D2" w:rsidRDefault="00976450"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 xml:space="preserve">Verklaring Belastingdienst </w:t>
      </w:r>
      <w:r w:rsidR="00C72879" w:rsidRPr="00A728D2">
        <w:rPr>
          <w:rFonts w:ascii="Calibri" w:eastAsia="Arial Unicode MS" w:hAnsi="Calibri" w:cs="Calibri"/>
        </w:rPr>
        <w:t>sociale premies</w:t>
      </w:r>
      <w:r w:rsidR="00E77F81" w:rsidRPr="00A728D2">
        <w:rPr>
          <w:rFonts w:ascii="Calibri" w:eastAsia="Arial Unicode MS" w:hAnsi="Calibri" w:cs="Calibri"/>
        </w:rPr>
        <w:t>.</w:t>
      </w:r>
    </w:p>
    <w:p w14:paraId="2F2DCABB" w14:textId="59BC8B6D" w:rsidR="00E24A38" w:rsidRPr="00A728D2" w:rsidRDefault="00E24A38"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Gedragsverklaring Aanbesteden</w:t>
      </w:r>
      <w:r w:rsidR="00E77F81" w:rsidRPr="00A728D2">
        <w:rPr>
          <w:rFonts w:ascii="Calibri" w:eastAsia="Arial Unicode MS" w:hAnsi="Calibri" w:cs="Calibri"/>
        </w:rPr>
        <w:t>.</w:t>
      </w:r>
    </w:p>
    <w:p w14:paraId="49C016A0" w14:textId="313DCA9C" w:rsidR="0096320B" w:rsidRPr="00A728D2" w:rsidRDefault="0096320B" w:rsidP="00D730E8">
      <w:pPr>
        <w:pStyle w:val="Lijstalinea"/>
        <w:numPr>
          <w:ilvl w:val="0"/>
          <w:numId w:val="18"/>
        </w:numPr>
        <w:tabs>
          <w:tab w:val="left" w:pos="284"/>
        </w:tabs>
        <w:spacing w:line="280" w:lineRule="exact"/>
        <w:ind w:left="0" w:firstLine="0"/>
        <w:rPr>
          <w:rFonts w:ascii="Calibri" w:eastAsia="Arial Unicode MS" w:hAnsi="Calibri" w:cs="Calibri"/>
        </w:rPr>
      </w:pPr>
      <w:r w:rsidRPr="00A728D2">
        <w:rPr>
          <w:rFonts w:ascii="Calibri" w:eastAsia="Arial Unicode MS" w:hAnsi="Calibri" w:cs="Calibri"/>
        </w:rPr>
        <w:t>Kopie verzekeringspolis Bedrijfsaansprakelijkheid</w:t>
      </w:r>
      <w:r w:rsidR="00E77F81" w:rsidRPr="00A728D2">
        <w:rPr>
          <w:rFonts w:ascii="Calibri" w:eastAsia="Arial Unicode MS" w:hAnsi="Calibri" w:cs="Calibri"/>
        </w:rPr>
        <w:t>.</w:t>
      </w:r>
    </w:p>
    <w:p w14:paraId="4841FA11" w14:textId="7017F5A3" w:rsidR="008A2333" w:rsidRPr="00A728D2" w:rsidRDefault="008A2333" w:rsidP="003A70EB">
      <w:pPr>
        <w:pStyle w:val="Kop2paragrafen"/>
        <w:rPr>
          <w:rFonts w:cs="Calibri"/>
        </w:rPr>
      </w:pPr>
      <w:bookmarkStart w:id="109" w:name="_Toc445895191"/>
      <w:bookmarkStart w:id="110" w:name="_Toc445895193"/>
      <w:bookmarkStart w:id="111" w:name="_Toc445895196"/>
      <w:bookmarkStart w:id="112" w:name="_Toc445895200"/>
      <w:bookmarkStart w:id="113" w:name="_Toc445895201"/>
      <w:bookmarkStart w:id="114" w:name="_Toc445895202"/>
      <w:bookmarkStart w:id="115" w:name="_Toc445895203"/>
      <w:bookmarkStart w:id="116" w:name="_Toc445895204"/>
      <w:bookmarkStart w:id="117" w:name="_Toc445895205"/>
      <w:bookmarkStart w:id="118" w:name="_Toc445895206"/>
      <w:bookmarkStart w:id="119" w:name="_Toc445895208"/>
      <w:bookmarkStart w:id="120" w:name="_Toc445895210"/>
      <w:bookmarkStart w:id="121" w:name="_Toc445895211"/>
      <w:bookmarkStart w:id="122" w:name="_Toc445895212"/>
      <w:bookmarkStart w:id="123" w:name="_Toc445895213"/>
      <w:bookmarkStart w:id="124" w:name="_Toc445895215"/>
      <w:bookmarkStart w:id="125" w:name="_Toc445895216"/>
      <w:bookmarkStart w:id="126" w:name="_Toc445895220"/>
      <w:bookmarkStart w:id="127" w:name="_Toc445895221"/>
      <w:bookmarkStart w:id="128" w:name="_Toc445895223"/>
      <w:bookmarkStart w:id="129" w:name="_Toc445895224"/>
      <w:bookmarkStart w:id="130" w:name="_Toc445895225"/>
      <w:bookmarkStart w:id="131" w:name="_Toc445895226"/>
      <w:bookmarkStart w:id="132" w:name="_Toc445895228"/>
      <w:bookmarkStart w:id="133" w:name="_Toc445895230"/>
      <w:bookmarkStart w:id="134" w:name="_Toc445895231"/>
      <w:bookmarkStart w:id="135" w:name="_Toc445895232"/>
      <w:bookmarkStart w:id="136" w:name="_Toc445895233"/>
      <w:bookmarkStart w:id="137" w:name="_Toc445895234"/>
      <w:bookmarkStart w:id="138" w:name="_Toc280708709"/>
      <w:bookmarkStart w:id="139" w:name="_Toc55995521"/>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sidRPr="00A728D2">
        <w:rPr>
          <w:rFonts w:cs="Calibri"/>
        </w:rPr>
        <w:lastRenderedPageBreak/>
        <w:t xml:space="preserve">Eisen aan de </w:t>
      </w:r>
      <w:r w:rsidR="00DB0DF3" w:rsidRPr="00A728D2">
        <w:rPr>
          <w:rFonts w:cs="Calibri"/>
        </w:rPr>
        <w:t>I</w:t>
      </w:r>
      <w:r w:rsidRPr="00A728D2">
        <w:rPr>
          <w:rFonts w:cs="Calibri"/>
        </w:rPr>
        <w:t>nschrijving</w:t>
      </w:r>
      <w:bookmarkEnd w:id="138"/>
      <w:bookmarkEnd w:id="139"/>
    </w:p>
    <w:p w14:paraId="26233C36" w14:textId="5A9BDC29" w:rsidR="006B5133" w:rsidRPr="00A728D2" w:rsidRDefault="008A2333" w:rsidP="00F86EF7">
      <w:pPr>
        <w:spacing w:line="280" w:lineRule="exact"/>
        <w:rPr>
          <w:rFonts w:ascii="Calibri" w:eastAsia="Arial Unicode MS" w:hAnsi="Calibri" w:cs="Calibri"/>
        </w:rPr>
      </w:pPr>
      <w:r w:rsidRPr="00A728D2">
        <w:rPr>
          <w:rFonts w:ascii="Calibri" w:eastAsia="Arial Unicode MS" w:hAnsi="Calibri" w:cs="Calibri"/>
        </w:rPr>
        <w:t>Ten aanzien van de</w:t>
      </w:r>
      <w:r w:rsidR="004448DF" w:rsidRPr="00A728D2">
        <w:rPr>
          <w:rFonts w:ascii="Calibri" w:eastAsia="Arial Unicode MS" w:hAnsi="Calibri" w:cs="Calibri"/>
        </w:rPr>
        <w:t xml:space="preserve"> Inschrijving </w:t>
      </w:r>
      <w:r w:rsidRPr="00A728D2">
        <w:rPr>
          <w:rFonts w:ascii="Calibri" w:eastAsia="Arial Unicode MS" w:hAnsi="Calibri" w:cs="Calibri"/>
        </w:rPr>
        <w:t>gelden voorts de volgende eisen:</w:t>
      </w:r>
    </w:p>
    <w:p w14:paraId="30C9BBE2" w14:textId="5606B9B3" w:rsidR="00FD3509" w:rsidRPr="00A728D2" w:rsidRDefault="00FD3509" w:rsidP="00D730E8">
      <w:pPr>
        <w:numPr>
          <w:ilvl w:val="0"/>
          <w:numId w:val="16"/>
        </w:numPr>
        <w:tabs>
          <w:tab w:val="clear" w:pos="414"/>
          <w:tab w:val="num" w:pos="284"/>
        </w:tabs>
        <w:spacing w:line="280" w:lineRule="exact"/>
        <w:ind w:left="0" w:firstLine="0"/>
        <w:rPr>
          <w:rFonts w:ascii="Calibri" w:eastAsia="Arial Unicode MS" w:hAnsi="Calibri" w:cs="Calibri"/>
          <w:iCs/>
          <w:szCs w:val="20"/>
        </w:rPr>
      </w:pPr>
      <w:r w:rsidRPr="00A728D2">
        <w:rPr>
          <w:rFonts w:ascii="Calibri" w:eastAsia="Arial Unicode MS" w:hAnsi="Calibri" w:cs="Calibri"/>
          <w:iCs/>
          <w:szCs w:val="20"/>
        </w:rPr>
        <w:t>Alle geldbedragen dienen te worden vermeld in Euro, exclusief omzetbelasting</w:t>
      </w:r>
      <w:r w:rsidR="00E77F81" w:rsidRPr="00A728D2">
        <w:rPr>
          <w:rFonts w:ascii="Calibri" w:eastAsia="Arial Unicode MS" w:hAnsi="Calibri" w:cs="Calibri"/>
          <w:iCs/>
          <w:szCs w:val="20"/>
        </w:rPr>
        <w:t>.</w:t>
      </w:r>
    </w:p>
    <w:p w14:paraId="4639A5E4" w14:textId="671B1AE0" w:rsidR="008A2333" w:rsidRPr="00A728D2" w:rsidRDefault="008A2333" w:rsidP="00D730E8">
      <w:pPr>
        <w:numPr>
          <w:ilvl w:val="0"/>
          <w:numId w:val="16"/>
        </w:numPr>
        <w:tabs>
          <w:tab w:val="clear" w:pos="414"/>
          <w:tab w:val="num" w:pos="284"/>
        </w:tabs>
        <w:spacing w:line="280" w:lineRule="exact"/>
        <w:ind w:left="0" w:firstLine="0"/>
        <w:rPr>
          <w:rFonts w:ascii="Calibri" w:eastAsia="Arial Unicode MS" w:hAnsi="Calibri" w:cs="Calibri"/>
          <w:iCs/>
          <w:szCs w:val="20"/>
        </w:rPr>
      </w:pPr>
      <w:r w:rsidRPr="00A728D2">
        <w:rPr>
          <w:rFonts w:ascii="Calibri" w:eastAsia="Arial Unicode MS" w:hAnsi="Calibri" w:cs="Calibri"/>
          <w:iCs/>
          <w:szCs w:val="20"/>
        </w:rPr>
        <w:t>Er mag geen wijziging aangebracht worden in voorgeschreven formats en modellen</w:t>
      </w:r>
      <w:r w:rsidR="00E77F81" w:rsidRPr="00A728D2">
        <w:rPr>
          <w:rFonts w:ascii="Calibri" w:eastAsia="Arial Unicode MS" w:hAnsi="Calibri" w:cs="Calibri"/>
          <w:iCs/>
          <w:szCs w:val="20"/>
        </w:rPr>
        <w:t>.</w:t>
      </w:r>
    </w:p>
    <w:p w14:paraId="2C9DFF09" w14:textId="2B855B2B" w:rsidR="005C5487" w:rsidRPr="00A728D2" w:rsidRDefault="005C5487" w:rsidP="00D730E8">
      <w:pPr>
        <w:numPr>
          <w:ilvl w:val="0"/>
          <w:numId w:val="16"/>
        </w:numPr>
        <w:tabs>
          <w:tab w:val="clear" w:pos="414"/>
          <w:tab w:val="num" w:pos="284"/>
        </w:tabs>
        <w:spacing w:line="280" w:lineRule="exact"/>
        <w:ind w:left="0" w:firstLine="0"/>
        <w:rPr>
          <w:rFonts w:ascii="Calibri" w:eastAsia="Arial Unicode MS" w:hAnsi="Calibri" w:cs="Calibri"/>
          <w:iCs/>
          <w:szCs w:val="20"/>
        </w:rPr>
      </w:pPr>
      <w:r w:rsidRPr="00A728D2">
        <w:rPr>
          <w:rFonts w:ascii="Calibri" w:eastAsia="Arial Unicode MS" w:hAnsi="Calibri" w:cs="Calibri"/>
          <w:iCs/>
          <w:szCs w:val="20"/>
        </w:rPr>
        <w:t>De</w:t>
      </w:r>
      <w:r w:rsidR="004448DF" w:rsidRPr="00A728D2">
        <w:rPr>
          <w:rFonts w:ascii="Calibri" w:eastAsia="Arial Unicode MS" w:hAnsi="Calibri" w:cs="Calibri"/>
          <w:iCs/>
          <w:szCs w:val="20"/>
        </w:rPr>
        <w:t xml:space="preserve"> Inschrijving </w:t>
      </w:r>
      <w:r w:rsidR="006F087D" w:rsidRPr="00A728D2">
        <w:rPr>
          <w:rFonts w:ascii="Calibri" w:eastAsia="Arial Unicode MS" w:hAnsi="Calibri" w:cs="Calibri"/>
          <w:iCs/>
          <w:szCs w:val="20"/>
        </w:rPr>
        <w:t xml:space="preserve">dient in overeenstemming </w:t>
      </w:r>
      <w:r w:rsidR="003C5739" w:rsidRPr="00A728D2">
        <w:rPr>
          <w:rFonts w:ascii="Calibri" w:eastAsia="Arial Unicode MS" w:hAnsi="Calibri" w:cs="Calibri"/>
          <w:iCs/>
          <w:szCs w:val="20"/>
        </w:rPr>
        <w:t xml:space="preserve">te zijn </w:t>
      </w:r>
      <w:r w:rsidR="006F087D" w:rsidRPr="00A728D2">
        <w:rPr>
          <w:rFonts w:ascii="Calibri" w:eastAsia="Arial Unicode MS" w:hAnsi="Calibri" w:cs="Calibri"/>
          <w:iCs/>
          <w:szCs w:val="20"/>
        </w:rPr>
        <w:t>met</w:t>
      </w:r>
      <w:r w:rsidRPr="00A728D2">
        <w:rPr>
          <w:rFonts w:ascii="Calibri" w:eastAsia="Arial Unicode MS" w:hAnsi="Calibri" w:cs="Calibri"/>
          <w:iCs/>
          <w:szCs w:val="20"/>
        </w:rPr>
        <w:t xml:space="preserve"> het </w:t>
      </w:r>
      <w:r w:rsidR="002800D1" w:rsidRPr="00A728D2">
        <w:rPr>
          <w:rFonts w:ascii="Calibri" w:eastAsia="Arial Unicode MS" w:hAnsi="Calibri" w:cs="Calibri"/>
          <w:iCs/>
          <w:szCs w:val="20"/>
        </w:rPr>
        <w:t>P</w:t>
      </w:r>
      <w:r w:rsidRPr="00A728D2">
        <w:rPr>
          <w:rFonts w:ascii="Calibri" w:eastAsia="Arial Unicode MS" w:hAnsi="Calibri" w:cs="Calibri"/>
          <w:iCs/>
          <w:szCs w:val="20"/>
        </w:rPr>
        <w:t xml:space="preserve">rogramma van </w:t>
      </w:r>
      <w:r w:rsidR="002800D1" w:rsidRPr="00A728D2">
        <w:rPr>
          <w:rFonts w:ascii="Calibri" w:eastAsia="Arial Unicode MS" w:hAnsi="Calibri" w:cs="Calibri"/>
          <w:iCs/>
          <w:szCs w:val="20"/>
        </w:rPr>
        <w:t>E</w:t>
      </w:r>
      <w:r w:rsidRPr="00A728D2">
        <w:rPr>
          <w:rFonts w:ascii="Calibri" w:eastAsia="Arial Unicode MS" w:hAnsi="Calibri" w:cs="Calibri"/>
          <w:iCs/>
          <w:szCs w:val="20"/>
        </w:rPr>
        <w:t>isen</w:t>
      </w:r>
      <w:r w:rsidR="00E77F81" w:rsidRPr="00A728D2">
        <w:rPr>
          <w:rFonts w:ascii="Calibri" w:eastAsia="Arial Unicode MS" w:hAnsi="Calibri" w:cs="Calibri"/>
          <w:iCs/>
          <w:szCs w:val="20"/>
        </w:rPr>
        <w:t>.</w:t>
      </w:r>
    </w:p>
    <w:p w14:paraId="3964C949" w14:textId="3FD2504C" w:rsidR="001B5527" w:rsidRPr="00A728D2" w:rsidRDefault="008A2333" w:rsidP="00D730E8">
      <w:pPr>
        <w:numPr>
          <w:ilvl w:val="0"/>
          <w:numId w:val="16"/>
        </w:numPr>
        <w:tabs>
          <w:tab w:val="clear" w:pos="414"/>
          <w:tab w:val="num" w:pos="284"/>
        </w:tabs>
        <w:spacing w:line="280" w:lineRule="exact"/>
        <w:ind w:left="284" w:hanging="284"/>
        <w:rPr>
          <w:rFonts w:ascii="Calibri" w:eastAsia="Arial Unicode MS" w:hAnsi="Calibri" w:cs="Calibri"/>
        </w:rPr>
      </w:pPr>
      <w:r w:rsidRPr="00A728D2">
        <w:rPr>
          <w:rFonts w:ascii="Calibri" w:eastAsia="Arial Unicode MS" w:hAnsi="Calibri" w:cs="Calibri"/>
        </w:rPr>
        <w:t xml:space="preserve">De verklaringen dienen door een vertegenwoordigingsbevoegde persoon te worden ondertekend. </w:t>
      </w:r>
      <w:r w:rsidR="00084151" w:rsidRPr="00A728D2">
        <w:rPr>
          <w:rFonts w:ascii="Calibri" w:eastAsia="Arial Unicode MS" w:hAnsi="Calibri" w:cs="Calibri"/>
        </w:rPr>
        <w:t>De vertegenwoordigingsbevoegdheid van die persoon moet blijken uit het uittreksel uit het nationale beroeps/handelsregister en eventueel een aanvullende schriftelijke machtiging</w:t>
      </w:r>
      <w:r w:rsidR="00C141C4" w:rsidRPr="00A728D2">
        <w:rPr>
          <w:rFonts w:ascii="Calibri" w:eastAsia="Arial Unicode MS" w:hAnsi="Calibri" w:cs="Calibri"/>
        </w:rPr>
        <w:t>.</w:t>
      </w:r>
    </w:p>
    <w:p w14:paraId="6B2D837D" w14:textId="6B1663DC" w:rsidR="00AF533A" w:rsidRPr="00A728D2" w:rsidRDefault="00AF533A" w:rsidP="003A70EB">
      <w:pPr>
        <w:pStyle w:val="Kop2paragrafen"/>
        <w:rPr>
          <w:rFonts w:cs="Calibri"/>
        </w:rPr>
      </w:pPr>
      <w:bookmarkStart w:id="140" w:name="_Toc55995522"/>
      <w:r w:rsidRPr="00A728D2">
        <w:rPr>
          <w:rFonts w:cs="Calibri"/>
        </w:rPr>
        <w:t>Combinaties</w:t>
      </w:r>
      <w:bookmarkEnd w:id="140"/>
    </w:p>
    <w:p w14:paraId="4C1A3324" w14:textId="35EB64AD" w:rsidR="007D566E" w:rsidRPr="00A728D2" w:rsidRDefault="008534EE" w:rsidP="00F86EF7">
      <w:pPr>
        <w:spacing w:line="280" w:lineRule="exact"/>
        <w:rPr>
          <w:rFonts w:ascii="Calibri" w:eastAsia="Arial Unicode MS" w:hAnsi="Calibri" w:cs="Calibri"/>
          <w:szCs w:val="20"/>
        </w:rPr>
      </w:pPr>
      <w:r w:rsidRPr="00A728D2">
        <w:rPr>
          <w:rFonts w:ascii="Calibri" w:eastAsia="Arial Unicode MS" w:hAnsi="Calibri" w:cs="Calibri"/>
          <w:szCs w:val="20"/>
        </w:rPr>
        <w:t xml:space="preserve">Een samenwerkingsverband van ondernemers (hierna: </w:t>
      </w:r>
      <w:r w:rsidR="00AA0C56" w:rsidRPr="00A728D2">
        <w:rPr>
          <w:rFonts w:ascii="Calibri" w:eastAsia="Arial Unicode MS" w:hAnsi="Calibri" w:cs="Calibri"/>
          <w:szCs w:val="20"/>
        </w:rPr>
        <w:t>C</w:t>
      </w:r>
      <w:r w:rsidRPr="00A728D2">
        <w:rPr>
          <w:rFonts w:ascii="Calibri" w:eastAsia="Arial Unicode MS" w:hAnsi="Calibri" w:cs="Calibri"/>
          <w:szCs w:val="20"/>
        </w:rPr>
        <w:t>ombinatie) kan een</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 xml:space="preserve">indienen. Er is geen bijzondere rechtsvorm vereist. Elke </w:t>
      </w:r>
      <w:proofErr w:type="spellStart"/>
      <w:r w:rsidRPr="00A728D2">
        <w:rPr>
          <w:rFonts w:ascii="Calibri" w:eastAsia="Arial Unicode MS" w:hAnsi="Calibri" w:cs="Calibri"/>
          <w:szCs w:val="20"/>
        </w:rPr>
        <w:t>combinant</w:t>
      </w:r>
      <w:proofErr w:type="spellEnd"/>
      <w:r w:rsidRPr="00A728D2">
        <w:rPr>
          <w:rFonts w:ascii="Calibri" w:eastAsia="Arial Unicode MS" w:hAnsi="Calibri" w:cs="Calibri"/>
          <w:szCs w:val="20"/>
        </w:rPr>
        <w:t xml:space="preserve"> is – in geval van gunning - hoofdelijk aansprakelijk voor alle verplichtingen welke voortvloeien uit de ingevolge de onderhavige aanbesteding gesloten</w:t>
      </w:r>
      <w:r w:rsidR="004448DF" w:rsidRPr="00A728D2">
        <w:rPr>
          <w:rFonts w:ascii="Calibri" w:eastAsia="Arial Unicode MS" w:hAnsi="Calibri" w:cs="Calibri"/>
          <w:szCs w:val="20"/>
        </w:rPr>
        <w:t xml:space="preserve"> Overeenkomst</w:t>
      </w:r>
      <w:r w:rsidRPr="00A728D2">
        <w:rPr>
          <w:rFonts w:ascii="Calibri" w:eastAsia="Arial Unicode MS" w:hAnsi="Calibri" w:cs="Calibri"/>
          <w:szCs w:val="20"/>
        </w:rPr>
        <w:t xml:space="preserve">(en). Tevens dient vermeld te worden welk lid van de </w:t>
      </w:r>
      <w:r w:rsidR="00AA0C56" w:rsidRPr="00A728D2">
        <w:rPr>
          <w:rFonts w:ascii="Calibri" w:eastAsia="Arial Unicode MS" w:hAnsi="Calibri" w:cs="Calibri"/>
          <w:szCs w:val="20"/>
        </w:rPr>
        <w:t>C</w:t>
      </w:r>
      <w:r w:rsidRPr="00A728D2">
        <w:rPr>
          <w:rFonts w:ascii="Calibri" w:eastAsia="Arial Unicode MS" w:hAnsi="Calibri" w:cs="Calibri"/>
          <w:szCs w:val="20"/>
        </w:rPr>
        <w:t xml:space="preserve">ombinatie als penvoerder zal optreden. Deze punten zijn opgenomen in </w:t>
      </w:r>
      <w:r w:rsidR="001F46E8" w:rsidRPr="00A728D2">
        <w:rPr>
          <w:rFonts w:ascii="Calibri" w:eastAsia="Arial Unicode MS" w:hAnsi="Calibri" w:cs="Calibri"/>
          <w:szCs w:val="20"/>
        </w:rPr>
        <w:t>het Uniform Europees Aanbestedingsdocument</w:t>
      </w:r>
      <w:r w:rsidR="00D8094A" w:rsidRPr="00A728D2">
        <w:rPr>
          <w:rFonts w:ascii="Calibri" w:eastAsia="Arial Unicode MS" w:hAnsi="Calibri" w:cs="Calibri"/>
          <w:szCs w:val="20"/>
        </w:rPr>
        <w:t xml:space="preserve"> (UEA)</w:t>
      </w:r>
      <w:r w:rsidRPr="00A728D2">
        <w:rPr>
          <w:rFonts w:ascii="Calibri" w:eastAsia="Arial Unicode MS" w:hAnsi="Calibri" w:cs="Calibri"/>
          <w:szCs w:val="20"/>
        </w:rPr>
        <w:t xml:space="preserve">. Elke </w:t>
      </w:r>
      <w:proofErr w:type="spellStart"/>
      <w:r w:rsidRPr="00A728D2">
        <w:rPr>
          <w:rFonts w:ascii="Calibri" w:eastAsia="Arial Unicode MS" w:hAnsi="Calibri" w:cs="Calibri"/>
          <w:szCs w:val="20"/>
        </w:rPr>
        <w:t>combinant</w:t>
      </w:r>
      <w:proofErr w:type="spellEnd"/>
      <w:r w:rsidRPr="00A728D2">
        <w:rPr>
          <w:rFonts w:ascii="Calibri" w:eastAsia="Arial Unicode MS" w:hAnsi="Calibri" w:cs="Calibri"/>
          <w:szCs w:val="20"/>
        </w:rPr>
        <w:t xml:space="preserve"> </w:t>
      </w:r>
      <w:r w:rsidR="00D8094A" w:rsidRPr="00A728D2">
        <w:rPr>
          <w:rFonts w:ascii="Calibri" w:eastAsia="Arial Unicode MS" w:hAnsi="Calibri" w:cs="Calibri"/>
          <w:szCs w:val="20"/>
        </w:rPr>
        <w:t xml:space="preserve">UEA </w:t>
      </w:r>
      <w:r w:rsidRPr="00A728D2">
        <w:rPr>
          <w:rFonts w:ascii="Calibri" w:eastAsia="Arial Unicode MS" w:hAnsi="Calibri" w:cs="Calibri"/>
          <w:szCs w:val="20"/>
        </w:rPr>
        <w:t>in te dienen.</w:t>
      </w:r>
    </w:p>
    <w:p w14:paraId="2428D91A" w14:textId="6FCBDC86" w:rsidR="005950EC" w:rsidRPr="00A728D2" w:rsidRDefault="005950EC" w:rsidP="003A70EB">
      <w:pPr>
        <w:pStyle w:val="Kop2paragrafen"/>
        <w:rPr>
          <w:rFonts w:cs="Calibri"/>
        </w:rPr>
      </w:pPr>
      <w:bookmarkStart w:id="141" w:name="_Toc55995523"/>
      <w:r w:rsidRPr="00A728D2">
        <w:rPr>
          <w:rFonts w:cs="Calibri"/>
        </w:rPr>
        <w:t xml:space="preserve">Eén keer </w:t>
      </w:r>
      <w:r w:rsidR="003C115A" w:rsidRPr="00A728D2">
        <w:rPr>
          <w:rFonts w:cs="Calibri"/>
        </w:rPr>
        <w:t>inschrijven</w:t>
      </w:r>
      <w:bookmarkEnd w:id="141"/>
    </w:p>
    <w:p w14:paraId="3A9B47AC" w14:textId="2FB9FCAE" w:rsidR="00BE6603" w:rsidRPr="00A728D2" w:rsidRDefault="007E270B" w:rsidP="00F86EF7">
      <w:pPr>
        <w:spacing w:line="280" w:lineRule="exact"/>
        <w:rPr>
          <w:rFonts w:ascii="Calibri" w:hAnsi="Calibri" w:cs="Calibri"/>
          <w:szCs w:val="20"/>
        </w:rPr>
      </w:pPr>
      <w:r w:rsidRPr="00A728D2">
        <w:rPr>
          <w:rFonts w:ascii="Calibri" w:hAnsi="Calibri" w:cs="Calibri"/>
          <w:szCs w:val="20"/>
        </w:rPr>
        <w:t xml:space="preserve">Een </w:t>
      </w:r>
      <w:r w:rsidR="004651DD" w:rsidRPr="00A728D2">
        <w:rPr>
          <w:rFonts w:ascii="Calibri" w:hAnsi="Calibri" w:cs="Calibri"/>
          <w:szCs w:val="20"/>
        </w:rPr>
        <w:t xml:space="preserve">Inschrijver </w:t>
      </w:r>
      <w:r w:rsidRPr="00A728D2">
        <w:rPr>
          <w:rFonts w:ascii="Calibri" w:hAnsi="Calibri" w:cs="Calibri"/>
          <w:szCs w:val="20"/>
        </w:rPr>
        <w:t>mag slechts één keer inschrijven, hetzij ze</w:t>
      </w:r>
      <w:r w:rsidR="00CC1A15" w:rsidRPr="00A728D2">
        <w:rPr>
          <w:rFonts w:ascii="Calibri" w:hAnsi="Calibri" w:cs="Calibri"/>
          <w:szCs w:val="20"/>
        </w:rPr>
        <w:t xml:space="preserve">lfstandig, hetzij in </w:t>
      </w:r>
      <w:r w:rsidR="00AA0C56" w:rsidRPr="00A728D2">
        <w:rPr>
          <w:rFonts w:ascii="Calibri" w:hAnsi="Calibri" w:cs="Calibri"/>
          <w:szCs w:val="20"/>
        </w:rPr>
        <w:t>C</w:t>
      </w:r>
      <w:r w:rsidR="00CC1A15" w:rsidRPr="00A728D2">
        <w:rPr>
          <w:rFonts w:ascii="Calibri" w:hAnsi="Calibri" w:cs="Calibri"/>
          <w:szCs w:val="20"/>
        </w:rPr>
        <w:t>ombinatie</w:t>
      </w:r>
      <w:r w:rsidR="00181463" w:rsidRPr="00A728D2">
        <w:rPr>
          <w:rFonts w:ascii="Calibri" w:hAnsi="Calibri" w:cs="Calibri"/>
          <w:szCs w:val="20"/>
        </w:rPr>
        <w:t xml:space="preserve">. </w:t>
      </w:r>
      <w:r w:rsidRPr="00A728D2">
        <w:rPr>
          <w:rFonts w:ascii="Calibri" w:hAnsi="Calibri" w:cs="Calibri"/>
          <w:szCs w:val="20"/>
        </w:rPr>
        <w:t xml:space="preserve">Wordt in strijd met vorenstaande gehandeld, dan zijn de betreffende </w:t>
      </w:r>
      <w:r w:rsidR="006E2E07" w:rsidRPr="00A728D2">
        <w:rPr>
          <w:rFonts w:ascii="Calibri" w:hAnsi="Calibri" w:cs="Calibri"/>
          <w:szCs w:val="20"/>
        </w:rPr>
        <w:t>Inschrijvingen</w:t>
      </w:r>
      <w:r w:rsidRPr="00A728D2">
        <w:rPr>
          <w:rFonts w:ascii="Calibri" w:hAnsi="Calibri" w:cs="Calibri"/>
          <w:szCs w:val="20"/>
        </w:rPr>
        <w:t xml:space="preserve"> ongeldig.</w:t>
      </w:r>
    </w:p>
    <w:p w14:paraId="5BB55565" w14:textId="4D57A239" w:rsidR="007E685A" w:rsidRPr="00A728D2" w:rsidRDefault="007E685A" w:rsidP="003A70EB">
      <w:pPr>
        <w:pStyle w:val="Kop2paragrafen"/>
        <w:rPr>
          <w:rFonts w:cs="Calibri"/>
        </w:rPr>
      </w:pPr>
      <w:bookmarkStart w:id="142" w:name="_Toc55995524"/>
      <w:r w:rsidRPr="00A728D2">
        <w:rPr>
          <w:rFonts w:cs="Calibri"/>
        </w:rPr>
        <w:t>Concernverhoudingen</w:t>
      </w:r>
      <w:bookmarkEnd w:id="142"/>
    </w:p>
    <w:p w14:paraId="5699E519" w14:textId="565BE653" w:rsidR="008C0E39" w:rsidRPr="00A728D2" w:rsidRDefault="008C0E39" w:rsidP="00F86EF7">
      <w:pPr>
        <w:spacing w:line="280" w:lineRule="exact"/>
        <w:rPr>
          <w:rFonts w:ascii="Calibri" w:hAnsi="Calibri" w:cs="Calibri"/>
          <w:szCs w:val="20"/>
        </w:rPr>
      </w:pPr>
      <w:r w:rsidRPr="00A728D2">
        <w:rPr>
          <w:rFonts w:ascii="Calibri" w:hAnsi="Calibri" w:cs="Calibri"/>
          <w:szCs w:val="20"/>
        </w:rPr>
        <w:t xml:space="preserve">Van een concern mag slechts één rechtspersoon inschrijven. Meer rechtspersonen van een concern kunnen wel tezamen in de vorm van een </w:t>
      </w:r>
      <w:r w:rsidR="00AA0C56" w:rsidRPr="00A728D2">
        <w:rPr>
          <w:rFonts w:ascii="Calibri" w:hAnsi="Calibri" w:cs="Calibri"/>
          <w:szCs w:val="20"/>
        </w:rPr>
        <w:t>C</w:t>
      </w:r>
      <w:r w:rsidRPr="00A728D2">
        <w:rPr>
          <w:rFonts w:ascii="Calibri" w:hAnsi="Calibri" w:cs="Calibri"/>
          <w:szCs w:val="20"/>
        </w:rPr>
        <w:t>ombinatie inschrijven. Onder concern wordt verstaan: een rechtspersoon tezamen met haar dochtermaatschappijen in de zin van artikel 24a, Boek 2, Burgerlijk Wetboek. Wordt in strijd met vorenstaande gehandeld, dan wordt uitsluitend de</w:t>
      </w:r>
      <w:r w:rsidR="004448DF" w:rsidRPr="00A728D2">
        <w:rPr>
          <w:rFonts w:ascii="Calibri" w:hAnsi="Calibri" w:cs="Calibri"/>
          <w:szCs w:val="20"/>
        </w:rPr>
        <w:t xml:space="preserve"> Inschrijving </w:t>
      </w:r>
      <w:r w:rsidRPr="00A728D2">
        <w:rPr>
          <w:rFonts w:ascii="Calibri" w:hAnsi="Calibri" w:cs="Calibri"/>
          <w:szCs w:val="20"/>
        </w:rPr>
        <w:t>in behandeling genomen, die het eerst door de</w:t>
      </w:r>
      <w:r w:rsidR="004448DF" w:rsidRPr="00A728D2">
        <w:rPr>
          <w:rFonts w:ascii="Calibri" w:hAnsi="Calibri" w:cs="Calibri"/>
          <w:szCs w:val="20"/>
        </w:rPr>
        <w:t xml:space="preserve"> Aanbestedende Dienst </w:t>
      </w:r>
      <w:r w:rsidRPr="00A728D2">
        <w:rPr>
          <w:rFonts w:ascii="Calibri" w:hAnsi="Calibri" w:cs="Calibri"/>
          <w:szCs w:val="20"/>
        </w:rPr>
        <w:t>is ontvangen. Is niet vast te stellen welke</w:t>
      </w:r>
      <w:r w:rsidR="004448DF" w:rsidRPr="00A728D2">
        <w:rPr>
          <w:rFonts w:ascii="Calibri" w:hAnsi="Calibri" w:cs="Calibri"/>
          <w:szCs w:val="20"/>
        </w:rPr>
        <w:t xml:space="preserve"> Inschrijving </w:t>
      </w:r>
      <w:r w:rsidRPr="00A728D2">
        <w:rPr>
          <w:rFonts w:ascii="Calibri" w:hAnsi="Calibri" w:cs="Calibri"/>
          <w:szCs w:val="20"/>
        </w:rPr>
        <w:t>het eerst is ontvangen, dan geeft loting de doorslag.</w:t>
      </w:r>
    </w:p>
    <w:p w14:paraId="5E4777C4" w14:textId="77777777" w:rsidR="00EC5544" w:rsidRPr="00A728D2" w:rsidRDefault="00EC5544" w:rsidP="00F86EF7">
      <w:pPr>
        <w:spacing w:line="280" w:lineRule="exact"/>
        <w:rPr>
          <w:rFonts w:ascii="Calibri" w:hAnsi="Calibri" w:cs="Calibri"/>
          <w:szCs w:val="20"/>
        </w:rPr>
      </w:pPr>
    </w:p>
    <w:p w14:paraId="6EF800B4" w14:textId="5DB55C3B" w:rsidR="00EC5544" w:rsidRPr="00A728D2" w:rsidRDefault="00EC5544">
      <w:pPr>
        <w:rPr>
          <w:rFonts w:ascii="Calibri" w:hAnsi="Calibri" w:cs="Calibri"/>
          <w:sz w:val="22"/>
          <w:szCs w:val="22"/>
        </w:rPr>
      </w:pPr>
      <w:r w:rsidRPr="00A728D2">
        <w:rPr>
          <w:rFonts w:ascii="Calibri" w:hAnsi="Calibri" w:cs="Calibri"/>
          <w:sz w:val="22"/>
          <w:szCs w:val="22"/>
        </w:rPr>
        <w:br w:type="page"/>
      </w:r>
    </w:p>
    <w:p w14:paraId="3B3FF03A" w14:textId="125A7897" w:rsidR="008A6C9D" w:rsidRPr="00A728D2" w:rsidRDefault="008A6C9D" w:rsidP="00EC5544">
      <w:pPr>
        <w:pStyle w:val="Kop1"/>
        <w:rPr>
          <w:rFonts w:eastAsia="Arial Unicode MS" w:cs="Calibri"/>
        </w:rPr>
      </w:pPr>
      <w:bookmarkStart w:id="143" w:name="_Toc270513853"/>
      <w:bookmarkStart w:id="144" w:name="_Toc280708710"/>
      <w:bookmarkStart w:id="145" w:name="_Toc55995525"/>
      <w:r w:rsidRPr="00A728D2">
        <w:rPr>
          <w:rFonts w:eastAsia="Arial Unicode MS" w:cs="Calibri"/>
        </w:rPr>
        <w:lastRenderedPageBreak/>
        <w:t>Overige voorwaarden</w:t>
      </w:r>
      <w:bookmarkEnd w:id="143"/>
      <w:bookmarkEnd w:id="144"/>
      <w:bookmarkEnd w:id="145"/>
    </w:p>
    <w:bookmarkEnd w:id="99"/>
    <w:bookmarkEnd w:id="100"/>
    <w:bookmarkEnd w:id="101"/>
    <w:bookmarkEnd w:id="102"/>
    <w:bookmarkEnd w:id="103"/>
    <w:bookmarkEnd w:id="104"/>
    <w:bookmarkEnd w:id="105"/>
    <w:tbl>
      <w:tblPr>
        <w:tblStyle w:val="Tabelraster"/>
        <w:tblW w:w="9072" w:type="dxa"/>
        <w:tblInd w:w="-5" w:type="dxa"/>
        <w:tblLook w:val="04A0" w:firstRow="1" w:lastRow="0" w:firstColumn="1" w:lastColumn="0" w:noHBand="0" w:noVBand="1"/>
      </w:tblPr>
      <w:tblGrid>
        <w:gridCol w:w="426"/>
        <w:gridCol w:w="8646"/>
      </w:tblGrid>
      <w:tr w:rsidR="00E93C76" w:rsidRPr="00A728D2" w14:paraId="439793D4" w14:textId="77777777" w:rsidTr="00E93C76">
        <w:tc>
          <w:tcPr>
            <w:tcW w:w="426" w:type="dxa"/>
          </w:tcPr>
          <w:p w14:paraId="57BB6C0C"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3531690B" w14:textId="14923C86"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Het indienen van een</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door Inschrijver houdt in dat deze met de bepalingen uit deze</w:t>
            </w:r>
            <w:r w:rsidR="004448DF" w:rsidRPr="00A728D2">
              <w:rPr>
                <w:rFonts w:ascii="Calibri" w:eastAsia="Arial Unicode MS" w:hAnsi="Calibri" w:cs="Calibri"/>
                <w:szCs w:val="20"/>
              </w:rPr>
              <w:t xml:space="preserve"> Aanbestedingsleidraad </w:t>
            </w:r>
            <w:r w:rsidRPr="00A728D2">
              <w:rPr>
                <w:rFonts w:ascii="Calibri" w:eastAsia="Arial Unicode MS" w:hAnsi="Calibri" w:cs="Calibri"/>
                <w:szCs w:val="20"/>
              </w:rPr>
              <w:t>instemt en bereid is tot de uitvoering van: de</w:t>
            </w:r>
            <w:r w:rsidR="004448DF" w:rsidRPr="00A728D2">
              <w:rPr>
                <w:rFonts w:ascii="Calibri" w:eastAsia="Arial Unicode MS" w:hAnsi="Calibri" w:cs="Calibri"/>
                <w:szCs w:val="20"/>
              </w:rPr>
              <w:t xml:space="preserve"> Opdracht </w:t>
            </w:r>
            <w:r w:rsidR="00DF244B" w:rsidRPr="00A728D2">
              <w:rPr>
                <w:rFonts w:ascii="Calibri" w:eastAsia="Arial Unicode MS" w:hAnsi="Calibri" w:cs="Calibri"/>
                <w:szCs w:val="20"/>
              </w:rPr>
              <w:t xml:space="preserve">overeenkomstig </w:t>
            </w:r>
            <w:r w:rsidRPr="00A728D2">
              <w:rPr>
                <w:rFonts w:ascii="Calibri" w:eastAsia="Arial Unicode MS" w:hAnsi="Calibri" w:cs="Calibri"/>
                <w:szCs w:val="20"/>
              </w:rPr>
              <w:t xml:space="preserve">de conceptovereenkomst met annexen, </w:t>
            </w:r>
            <w:r w:rsidR="00526AD2" w:rsidRPr="00A728D2">
              <w:rPr>
                <w:rFonts w:ascii="Calibri" w:eastAsia="Arial Unicode MS" w:hAnsi="Calibri" w:cs="Calibri"/>
                <w:szCs w:val="20"/>
              </w:rPr>
              <w:t xml:space="preserve">de concept Verwerkersovereenkomst, </w:t>
            </w:r>
            <w:r w:rsidRPr="00A728D2">
              <w:rPr>
                <w:rFonts w:ascii="Calibri" w:eastAsia="Arial Unicode MS" w:hAnsi="Calibri" w:cs="Calibri"/>
                <w:szCs w:val="20"/>
              </w:rPr>
              <w:t>het</w:t>
            </w:r>
            <w:r w:rsidR="004448DF" w:rsidRPr="00A728D2">
              <w:rPr>
                <w:rFonts w:ascii="Calibri" w:eastAsia="Arial Unicode MS" w:hAnsi="Calibri" w:cs="Calibri"/>
                <w:szCs w:val="20"/>
              </w:rPr>
              <w:t xml:space="preserve"> Programma van Eisen </w:t>
            </w:r>
            <w:r w:rsidRPr="00A728D2">
              <w:rPr>
                <w:rFonts w:ascii="Calibri" w:eastAsia="Arial Unicode MS" w:hAnsi="Calibri" w:cs="Calibri"/>
                <w:szCs w:val="20"/>
              </w:rPr>
              <w:t xml:space="preserve">en de daarbij behorende </w:t>
            </w:r>
            <w:r w:rsidR="00372C9C" w:rsidRPr="00A728D2">
              <w:rPr>
                <w:rFonts w:ascii="Calibri" w:eastAsia="Arial Unicode MS" w:hAnsi="Calibri" w:cs="Calibri"/>
                <w:szCs w:val="20"/>
              </w:rPr>
              <w:t>B</w:t>
            </w:r>
            <w:r w:rsidRPr="00A728D2">
              <w:rPr>
                <w:rFonts w:ascii="Calibri" w:eastAsia="Arial Unicode MS" w:hAnsi="Calibri" w:cs="Calibri"/>
                <w:szCs w:val="20"/>
              </w:rPr>
              <w:t>ijlagen.</w:t>
            </w:r>
          </w:p>
        </w:tc>
      </w:tr>
      <w:tr w:rsidR="00E93C76" w:rsidRPr="00A728D2" w14:paraId="3DD111B8" w14:textId="77777777" w:rsidTr="00E93C76">
        <w:tc>
          <w:tcPr>
            <w:tcW w:w="426" w:type="dxa"/>
          </w:tcPr>
          <w:p w14:paraId="12906336"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290EF4C6" w14:textId="5C98F9A8"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De</w:t>
            </w:r>
            <w:r w:rsidR="004448DF" w:rsidRPr="00A728D2">
              <w:rPr>
                <w:rFonts w:ascii="Calibri" w:eastAsia="Arial Unicode MS" w:hAnsi="Calibri" w:cs="Calibri"/>
                <w:szCs w:val="20"/>
              </w:rPr>
              <w:t xml:space="preserve"> Aanbestedende Dienst </w:t>
            </w:r>
            <w:r w:rsidRPr="00A728D2">
              <w:rPr>
                <w:rFonts w:ascii="Calibri" w:eastAsia="Arial Unicode MS" w:hAnsi="Calibri" w:cs="Calibri"/>
                <w:szCs w:val="20"/>
              </w:rPr>
              <w:t>behoudt zich het recht voor alle verstrekte gegevens op juistheid te controleren.</w:t>
            </w:r>
          </w:p>
        </w:tc>
      </w:tr>
      <w:tr w:rsidR="00E93C76" w:rsidRPr="00A728D2" w14:paraId="079502A7" w14:textId="77777777" w:rsidTr="00E93C76">
        <w:tc>
          <w:tcPr>
            <w:tcW w:w="426" w:type="dxa"/>
          </w:tcPr>
          <w:p w14:paraId="593F9FF7"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18A185C1" w14:textId="06D1C4AF"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Een</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die niet geheel voldoet aan de gestelde eisen, voorwaarden en voorschriften en/of niet alle gevraagde documenten bevat, kan als ongeldig worden aangemerkt en worden uitgesloten van deelneming aan de aanbestedingsprocedure.</w:t>
            </w:r>
            <w:r w:rsidR="000D4A1F" w:rsidRPr="00A728D2">
              <w:rPr>
                <w:rFonts w:ascii="Calibri" w:eastAsia="Arial Unicode MS" w:hAnsi="Calibri" w:cs="Calibri"/>
                <w:szCs w:val="20"/>
              </w:rPr>
              <w:t xml:space="preserve"> In het geval van een gebrek dat eenvoudig te herstellen is, kan de Aanbestedende Dienst de betrokken Inschrijver in de gelegenheid stellen om binnen een termijn van twee werkdagen, te rekenen vanaf de dag van verzending van een verzoek daartoe, het gebrek te herstellen.</w:t>
            </w:r>
          </w:p>
        </w:tc>
      </w:tr>
      <w:tr w:rsidR="00E93C76" w:rsidRPr="00A728D2" w14:paraId="0189FAA6" w14:textId="77777777" w:rsidTr="00E93C76">
        <w:tc>
          <w:tcPr>
            <w:tcW w:w="426" w:type="dxa"/>
          </w:tcPr>
          <w:p w14:paraId="62FE8C24"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53586791" w14:textId="2D4D2485"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Een</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waaraan voorwaarden zijn verbonden, is ongeldig.</w:t>
            </w:r>
          </w:p>
        </w:tc>
      </w:tr>
      <w:tr w:rsidR="00E93C76" w:rsidRPr="00A728D2" w14:paraId="246DBCA0" w14:textId="77777777" w:rsidTr="00E93C76">
        <w:tc>
          <w:tcPr>
            <w:tcW w:w="426" w:type="dxa"/>
          </w:tcPr>
          <w:p w14:paraId="476029AD"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25616508" w14:textId="6079A333"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Voor het indienen van een</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zullen geen kosten worden vergoed.</w:t>
            </w:r>
          </w:p>
        </w:tc>
      </w:tr>
      <w:tr w:rsidR="00E93C76" w:rsidRPr="00A728D2" w14:paraId="4D2E92A0" w14:textId="77777777" w:rsidTr="00E93C76">
        <w:tc>
          <w:tcPr>
            <w:tcW w:w="426" w:type="dxa"/>
          </w:tcPr>
          <w:p w14:paraId="7090B189"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20EA0781" w14:textId="36039F1B"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De</w:t>
            </w:r>
            <w:r w:rsidR="004448DF" w:rsidRPr="00A728D2">
              <w:rPr>
                <w:rFonts w:ascii="Calibri" w:eastAsia="Arial Unicode MS" w:hAnsi="Calibri" w:cs="Calibri"/>
                <w:szCs w:val="20"/>
              </w:rPr>
              <w:t xml:space="preserve"> Aanbestedende Dienst </w:t>
            </w:r>
            <w:r w:rsidRPr="00A728D2">
              <w:rPr>
                <w:rFonts w:ascii="Calibri" w:eastAsia="Arial Unicode MS" w:hAnsi="Calibri" w:cs="Calibri"/>
                <w:szCs w:val="20"/>
              </w:rPr>
              <w:t>is niet verplicht interne documenten, zoals resultaten van evaluaties, evenals</w:t>
            </w:r>
            <w:r w:rsidRPr="00A728D2">
              <w:rPr>
                <w:rFonts w:ascii="Calibri" w:eastAsia="Arial Unicode MS" w:hAnsi="Calibri" w:cs="Calibri"/>
                <w:iCs/>
                <w:szCs w:val="20"/>
              </w:rPr>
              <w:t xml:space="preserve"> </w:t>
            </w:r>
            <w:r w:rsidRPr="00A728D2">
              <w:rPr>
                <w:rFonts w:ascii="Calibri" w:eastAsia="Arial Unicode MS" w:hAnsi="Calibri" w:cs="Calibri"/>
                <w:szCs w:val="20"/>
              </w:rPr>
              <w:t xml:space="preserve">adviezen over de beoordeling, aan </w:t>
            </w:r>
            <w:r w:rsidR="008929F5" w:rsidRPr="00A728D2">
              <w:rPr>
                <w:rFonts w:ascii="Calibri" w:eastAsia="Arial Unicode MS" w:hAnsi="Calibri" w:cs="Calibri"/>
                <w:szCs w:val="20"/>
              </w:rPr>
              <w:t>I</w:t>
            </w:r>
            <w:r w:rsidRPr="00A728D2">
              <w:rPr>
                <w:rFonts w:ascii="Calibri" w:eastAsia="Arial Unicode MS" w:hAnsi="Calibri" w:cs="Calibri"/>
                <w:szCs w:val="20"/>
              </w:rPr>
              <w:t>nschrijvers bekend te maken.</w:t>
            </w:r>
          </w:p>
        </w:tc>
      </w:tr>
      <w:tr w:rsidR="00E93C76" w:rsidRPr="00A728D2" w14:paraId="5B798942" w14:textId="77777777" w:rsidTr="00E93C76">
        <w:tc>
          <w:tcPr>
            <w:tcW w:w="426" w:type="dxa"/>
          </w:tcPr>
          <w:p w14:paraId="01C44673"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0EBBF382" w14:textId="4A719093"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De voertaal tijdens en na deze aanbesteding is het Nederlands. Schriftelijke stukken (waaronder begrepen email) dienen derhalve ook gesteld te zijn in het Nederlands.</w:t>
            </w:r>
          </w:p>
        </w:tc>
      </w:tr>
      <w:tr w:rsidR="00E93C76" w:rsidRPr="00A728D2" w14:paraId="172DD0AB" w14:textId="77777777" w:rsidTr="00E93C76">
        <w:tc>
          <w:tcPr>
            <w:tcW w:w="426" w:type="dxa"/>
          </w:tcPr>
          <w:p w14:paraId="6F51022F"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60938A4F" w14:textId="41EC987A"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 xml:space="preserve">Varianten </w:t>
            </w:r>
            <w:r w:rsidR="005D61FE" w:rsidRPr="00A728D2">
              <w:rPr>
                <w:rFonts w:ascii="Calibri" w:eastAsia="Arial Unicode MS" w:hAnsi="Calibri" w:cs="Calibri"/>
                <w:szCs w:val="20"/>
              </w:rPr>
              <w:t xml:space="preserve">en alternatieven </w:t>
            </w:r>
            <w:r w:rsidRPr="00A728D2">
              <w:rPr>
                <w:rFonts w:ascii="Calibri" w:eastAsia="Arial Unicode MS" w:hAnsi="Calibri" w:cs="Calibri"/>
                <w:szCs w:val="20"/>
              </w:rPr>
              <w:t>zijn niet toegestaan, tenzij dit uitdrukkelijk in deze</w:t>
            </w:r>
            <w:r w:rsidR="004448DF" w:rsidRPr="00A728D2">
              <w:rPr>
                <w:rFonts w:ascii="Calibri" w:eastAsia="Arial Unicode MS" w:hAnsi="Calibri" w:cs="Calibri"/>
                <w:szCs w:val="20"/>
              </w:rPr>
              <w:t xml:space="preserve"> Aanbestedingsleidraad </w:t>
            </w:r>
            <w:r w:rsidRPr="00A728D2">
              <w:rPr>
                <w:rFonts w:ascii="Calibri" w:eastAsia="Arial Unicode MS" w:hAnsi="Calibri" w:cs="Calibri"/>
                <w:szCs w:val="20"/>
              </w:rPr>
              <w:t>is bepaald.</w:t>
            </w:r>
          </w:p>
        </w:tc>
      </w:tr>
      <w:tr w:rsidR="00E93C76" w:rsidRPr="00A728D2" w14:paraId="5F5465F5" w14:textId="77777777" w:rsidTr="00E93C76">
        <w:tc>
          <w:tcPr>
            <w:tcW w:w="426" w:type="dxa"/>
          </w:tcPr>
          <w:p w14:paraId="5FAAD3FF"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53AAED09" w14:textId="0B0F292A"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Aan de opdrachtverstrekking kan geen enkel recht tot eventuele vervolgopdrachten worden ontleend.</w:t>
            </w:r>
          </w:p>
        </w:tc>
      </w:tr>
      <w:tr w:rsidR="00E93C76" w:rsidRPr="00A728D2" w14:paraId="5CFDAF23" w14:textId="77777777" w:rsidTr="00E93C76">
        <w:tc>
          <w:tcPr>
            <w:tcW w:w="426" w:type="dxa"/>
          </w:tcPr>
          <w:p w14:paraId="020833B2"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43D8533A" w14:textId="3576D3F0"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De</w:t>
            </w:r>
            <w:r w:rsidR="004448DF" w:rsidRPr="00A728D2">
              <w:rPr>
                <w:rFonts w:ascii="Calibri" w:eastAsia="Arial Unicode MS" w:hAnsi="Calibri" w:cs="Calibri"/>
                <w:szCs w:val="20"/>
              </w:rPr>
              <w:t xml:space="preserve"> Aanbestedende Dienst </w:t>
            </w:r>
            <w:r w:rsidRPr="00A728D2">
              <w:rPr>
                <w:rFonts w:ascii="Calibri" w:eastAsia="Arial Unicode MS" w:hAnsi="Calibri" w:cs="Calibri"/>
                <w:szCs w:val="20"/>
              </w:rPr>
              <w:t xml:space="preserve">behoudt zich het recht voor om de aanbesteding geheel of gedeeltelijk of voorwaardelijk (bijvoorbeeld onder de voorwaarde dat van de bevoegde instanties de vereiste vergunningen zijn verkregen) te gunnen en tijdelijk of definitief te stoppen. Inschrijver heeft hierbij geen recht op vergoeding van enigerlei kosten, </w:t>
            </w:r>
            <w:bookmarkStart w:id="146" w:name="_Hlk5204496"/>
            <w:r w:rsidRPr="00A728D2">
              <w:rPr>
                <w:rFonts w:ascii="Calibri" w:eastAsia="Arial Unicode MS" w:hAnsi="Calibri" w:cs="Calibri"/>
                <w:szCs w:val="20"/>
              </w:rPr>
              <w:t>tenzij anders wordt bepaald a.d.h.v. de aard van de aanbesteding, de kosten die gemaakt zijn en de omstandigheden waaronder intrekking heeft plaatsgevonden.</w:t>
            </w:r>
          </w:p>
        </w:tc>
      </w:tr>
      <w:tr w:rsidR="00E93C76" w:rsidRPr="00A728D2" w14:paraId="7F07F3DB" w14:textId="77777777" w:rsidTr="00E93C76">
        <w:tc>
          <w:tcPr>
            <w:tcW w:w="426" w:type="dxa"/>
          </w:tcPr>
          <w:p w14:paraId="40449469" w14:textId="77777777" w:rsidR="00E93C76" w:rsidRPr="00A728D2" w:rsidRDefault="00E93C76" w:rsidP="00D730E8">
            <w:pPr>
              <w:numPr>
                <w:ilvl w:val="0"/>
                <w:numId w:val="23"/>
              </w:numPr>
              <w:spacing w:line="280" w:lineRule="exact"/>
              <w:rPr>
                <w:rFonts w:ascii="Calibri" w:eastAsia="Arial Unicode MS" w:hAnsi="Calibri" w:cs="Calibri"/>
                <w:szCs w:val="20"/>
              </w:rPr>
            </w:pPr>
          </w:p>
        </w:tc>
        <w:bookmarkEnd w:id="146"/>
        <w:tc>
          <w:tcPr>
            <w:tcW w:w="8646" w:type="dxa"/>
          </w:tcPr>
          <w:p w14:paraId="0B34AE1B" w14:textId="3537683B"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De aanbestedingsdocumenten dienen vertrouwelijk te worden behandeld en mogen door Inschrijver slechts aan medewerk(st)</w:t>
            </w:r>
            <w:proofErr w:type="spellStart"/>
            <w:r w:rsidRPr="00A728D2">
              <w:rPr>
                <w:rFonts w:ascii="Calibri" w:eastAsia="Arial Unicode MS" w:hAnsi="Calibri" w:cs="Calibri"/>
                <w:szCs w:val="20"/>
              </w:rPr>
              <w:t>ers</w:t>
            </w:r>
            <w:proofErr w:type="spellEnd"/>
            <w:r w:rsidRPr="00A728D2">
              <w:rPr>
                <w:rFonts w:ascii="Calibri" w:eastAsia="Arial Unicode MS" w:hAnsi="Calibri" w:cs="Calibri"/>
                <w:szCs w:val="20"/>
              </w:rPr>
              <w:t xml:space="preserve"> worden getoond, die voor het indienen van de</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daarvan kennis moeten nemen. Er mag niet op enigerlei wijze aan derden kennis worden gegeven van de gegevens, die in dit verband door of namens de</w:t>
            </w:r>
            <w:r w:rsidR="004448DF" w:rsidRPr="00A728D2">
              <w:rPr>
                <w:rFonts w:ascii="Calibri" w:eastAsia="Arial Unicode MS" w:hAnsi="Calibri" w:cs="Calibri"/>
                <w:szCs w:val="20"/>
              </w:rPr>
              <w:t xml:space="preserve"> Aanbestedende Dienst </w:t>
            </w:r>
            <w:r w:rsidRPr="00A728D2">
              <w:rPr>
                <w:rFonts w:ascii="Calibri" w:eastAsia="Arial Unicode MS" w:hAnsi="Calibri" w:cs="Calibri"/>
                <w:szCs w:val="20"/>
              </w:rPr>
              <w:t xml:space="preserve">zijn of worden verstrekt (behoudens voor zover dit noodzakelijk is voor het indienen van de </w:t>
            </w:r>
            <w:r w:rsidR="00B72BD9" w:rsidRPr="00A728D2">
              <w:rPr>
                <w:rFonts w:ascii="Calibri" w:eastAsia="Arial Unicode MS" w:hAnsi="Calibri" w:cs="Calibri"/>
                <w:szCs w:val="20"/>
              </w:rPr>
              <w:t>I</w:t>
            </w:r>
            <w:r w:rsidRPr="00A728D2">
              <w:rPr>
                <w:rFonts w:ascii="Calibri" w:eastAsia="Arial Unicode MS" w:hAnsi="Calibri" w:cs="Calibri"/>
                <w:szCs w:val="20"/>
              </w:rPr>
              <w:t>nschrijving). De vertrouwelijkheid zal ook in acht worden genomen, indien de</w:t>
            </w:r>
            <w:r w:rsidR="004448DF" w:rsidRPr="00A728D2">
              <w:rPr>
                <w:rFonts w:ascii="Calibri" w:eastAsia="Arial Unicode MS" w:hAnsi="Calibri" w:cs="Calibri"/>
                <w:szCs w:val="20"/>
              </w:rPr>
              <w:t xml:space="preserve"> Inschrijving </w:t>
            </w:r>
            <w:r w:rsidRPr="00A728D2">
              <w:rPr>
                <w:rFonts w:ascii="Calibri" w:eastAsia="Arial Unicode MS" w:hAnsi="Calibri" w:cs="Calibri"/>
                <w:szCs w:val="20"/>
              </w:rPr>
              <w:t>niet tot gunning zal leiden</w:t>
            </w:r>
          </w:p>
        </w:tc>
      </w:tr>
      <w:tr w:rsidR="00E93C76" w:rsidRPr="00A728D2" w14:paraId="32682C58" w14:textId="77777777" w:rsidTr="00E93C76">
        <w:tc>
          <w:tcPr>
            <w:tcW w:w="426" w:type="dxa"/>
          </w:tcPr>
          <w:p w14:paraId="1D30C3A5"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6F2325A5" w14:textId="3E0D35A3"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 xml:space="preserve">Inschrijver doet de aanbieding gestand gedurende </w:t>
            </w:r>
            <w:r w:rsidR="000852D7" w:rsidRPr="00A728D2">
              <w:rPr>
                <w:rFonts w:ascii="Calibri" w:eastAsia="Arial Unicode MS" w:hAnsi="Calibri" w:cs="Calibri"/>
                <w:szCs w:val="20"/>
              </w:rPr>
              <w:t>6</w:t>
            </w:r>
            <w:r w:rsidRPr="00A728D2">
              <w:rPr>
                <w:rFonts w:ascii="Calibri" w:eastAsia="Arial Unicode MS" w:hAnsi="Calibri" w:cs="Calibri"/>
                <w:szCs w:val="20"/>
              </w:rPr>
              <w:t xml:space="preserve"> maanden na sluiting van de inschrijftermijn. Indien tegen de </w:t>
            </w:r>
            <w:r w:rsidR="006E33A5" w:rsidRPr="00A728D2">
              <w:rPr>
                <w:rFonts w:ascii="Calibri" w:eastAsia="Arial Unicode MS" w:hAnsi="Calibri" w:cs="Calibri"/>
                <w:szCs w:val="20"/>
              </w:rPr>
              <w:t>G</w:t>
            </w:r>
            <w:r w:rsidRPr="00A728D2">
              <w:rPr>
                <w:rFonts w:ascii="Calibri" w:eastAsia="Arial Unicode MS" w:hAnsi="Calibri" w:cs="Calibri"/>
                <w:szCs w:val="20"/>
              </w:rPr>
              <w:t xml:space="preserve">unningsbeslissing van de </w:t>
            </w:r>
            <w:r w:rsidR="004A61BF" w:rsidRPr="00A728D2">
              <w:rPr>
                <w:rFonts w:ascii="Calibri" w:eastAsia="Arial Unicode MS" w:hAnsi="Calibri" w:cs="Calibri"/>
                <w:szCs w:val="20"/>
              </w:rPr>
              <w:t>Aanbestedende Dienst</w:t>
            </w:r>
            <w:r w:rsidRPr="00A728D2">
              <w:rPr>
                <w:rFonts w:ascii="Calibri" w:eastAsia="Arial Unicode MS" w:hAnsi="Calibri" w:cs="Calibri"/>
                <w:szCs w:val="20"/>
              </w:rPr>
              <w:t xml:space="preserve"> bezwaar wordt gemaakt zal de geldigheid van de </w:t>
            </w:r>
            <w:r w:rsidR="006E2E07" w:rsidRPr="00A728D2">
              <w:rPr>
                <w:rFonts w:ascii="Calibri" w:eastAsia="Arial Unicode MS" w:hAnsi="Calibri" w:cs="Calibri"/>
                <w:szCs w:val="20"/>
              </w:rPr>
              <w:t>Inschrijvingen</w:t>
            </w:r>
            <w:r w:rsidRPr="00A728D2">
              <w:rPr>
                <w:rFonts w:ascii="Calibri" w:eastAsia="Arial Unicode MS" w:hAnsi="Calibri" w:cs="Calibri"/>
                <w:szCs w:val="20"/>
              </w:rPr>
              <w:t xml:space="preserve"> worden verlengd tot minimaal twee weken na de datum van het kort gedingvonnis.</w:t>
            </w:r>
          </w:p>
        </w:tc>
      </w:tr>
      <w:tr w:rsidR="00E93C76" w:rsidRPr="00A728D2" w14:paraId="1F7D3C0C" w14:textId="77777777" w:rsidTr="00E93C76">
        <w:tc>
          <w:tcPr>
            <w:tcW w:w="426" w:type="dxa"/>
          </w:tcPr>
          <w:p w14:paraId="1B1B1071"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6179FA1E" w14:textId="72B38F23" w:rsidR="00E93C76" w:rsidRPr="00A728D2" w:rsidRDefault="009A06D1"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Er mogen geen 0-tarieven of negatieve bedragen worden ingevuld in het tarievenformulier. Kosten dienen realistisch te zijn en tarieven mogen niet onder kostprijs worden aangeboden. Bij gerede twijfel behoudt Opdrachtgever zich het recht voor een nader onderzoek in te stellen naar de ingediende tarieven. In geval van onaanvaardbaar lage tarieven kan Opdrachtgever een nadere onderbouwing vragen of tot terzijde legging van de offerte besluiten.</w:t>
            </w:r>
          </w:p>
        </w:tc>
      </w:tr>
      <w:tr w:rsidR="00E93C76" w:rsidRPr="00A728D2" w14:paraId="0D353104" w14:textId="77777777" w:rsidTr="00E93C76">
        <w:tc>
          <w:tcPr>
            <w:tcW w:w="426" w:type="dxa"/>
          </w:tcPr>
          <w:p w14:paraId="27AABD79" w14:textId="77777777" w:rsidR="00E93C76" w:rsidRPr="00A728D2" w:rsidRDefault="00E93C76" w:rsidP="00D730E8">
            <w:pPr>
              <w:numPr>
                <w:ilvl w:val="0"/>
                <w:numId w:val="23"/>
              </w:numPr>
              <w:spacing w:line="280" w:lineRule="exact"/>
              <w:rPr>
                <w:rFonts w:ascii="Calibri" w:eastAsia="Arial Unicode MS" w:hAnsi="Calibri" w:cs="Calibri"/>
                <w:szCs w:val="20"/>
              </w:rPr>
            </w:pPr>
          </w:p>
        </w:tc>
        <w:tc>
          <w:tcPr>
            <w:tcW w:w="8646" w:type="dxa"/>
          </w:tcPr>
          <w:p w14:paraId="22756876" w14:textId="15EF00FB" w:rsidR="00E93C76" w:rsidRPr="00A728D2" w:rsidRDefault="00E93C76" w:rsidP="00FB1605">
            <w:pPr>
              <w:spacing w:line="260" w:lineRule="atLeast"/>
              <w:ind w:left="54"/>
              <w:rPr>
                <w:rFonts w:ascii="Calibri" w:eastAsia="Arial Unicode MS" w:hAnsi="Calibri" w:cs="Calibri"/>
                <w:szCs w:val="20"/>
              </w:rPr>
            </w:pPr>
            <w:r w:rsidRPr="00A728D2">
              <w:rPr>
                <w:rFonts w:ascii="Calibri" w:eastAsia="Arial Unicode MS" w:hAnsi="Calibri" w:cs="Calibri"/>
                <w:szCs w:val="20"/>
              </w:rPr>
              <w:t xml:space="preserve">De prijs staat vast gedurende de </w:t>
            </w:r>
            <w:r w:rsidR="00FB6181" w:rsidRPr="00A728D2">
              <w:rPr>
                <w:rFonts w:ascii="Calibri" w:eastAsia="Arial Unicode MS" w:hAnsi="Calibri" w:cs="Calibri"/>
                <w:szCs w:val="20"/>
              </w:rPr>
              <w:t xml:space="preserve">initiële </w:t>
            </w:r>
            <w:r w:rsidRPr="00A728D2">
              <w:rPr>
                <w:rFonts w:ascii="Calibri" w:eastAsia="Arial Unicode MS" w:hAnsi="Calibri" w:cs="Calibri"/>
                <w:szCs w:val="20"/>
              </w:rPr>
              <w:t>looptijd van de</w:t>
            </w:r>
            <w:r w:rsidR="004448DF" w:rsidRPr="00A728D2">
              <w:rPr>
                <w:rFonts w:ascii="Calibri" w:eastAsia="Arial Unicode MS" w:hAnsi="Calibri" w:cs="Calibri"/>
                <w:szCs w:val="20"/>
              </w:rPr>
              <w:t xml:space="preserve"> Overeenkomst</w:t>
            </w:r>
            <w:r w:rsidRPr="00A728D2">
              <w:rPr>
                <w:rFonts w:ascii="Calibri" w:eastAsia="Arial Unicode MS" w:hAnsi="Calibri" w:cs="Calibri"/>
                <w:szCs w:val="20"/>
              </w:rPr>
              <w:t>. Eventuele prijs of tariefsaanpassingen zijn slechts mogelijk voor zover dat in de</w:t>
            </w:r>
            <w:r w:rsidR="004448DF" w:rsidRPr="00A728D2">
              <w:rPr>
                <w:rFonts w:ascii="Calibri" w:eastAsia="Arial Unicode MS" w:hAnsi="Calibri" w:cs="Calibri"/>
                <w:szCs w:val="20"/>
              </w:rPr>
              <w:t xml:space="preserve"> Overeenkomst</w:t>
            </w:r>
            <w:r w:rsidRPr="00A728D2">
              <w:rPr>
                <w:rFonts w:ascii="Calibri" w:eastAsia="Arial Unicode MS" w:hAnsi="Calibri" w:cs="Calibri"/>
                <w:szCs w:val="20"/>
              </w:rPr>
              <w:t xml:space="preserve"> is bepaald.</w:t>
            </w:r>
          </w:p>
        </w:tc>
      </w:tr>
      <w:tr w:rsidR="009D54C6" w:rsidRPr="00A728D2" w14:paraId="00B02E1E" w14:textId="77777777" w:rsidTr="00E93C76">
        <w:tc>
          <w:tcPr>
            <w:tcW w:w="426" w:type="dxa"/>
          </w:tcPr>
          <w:p w14:paraId="0D331ED1" w14:textId="77777777" w:rsidR="009D54C6" w:rsidRPr="00A728D2" w:rsidRDefault="009D54C6" w:rsidP="00D730E8">
            <w:pPr>
              <w:numPr>
                <w:ilvl w:val="0"/>
                <w:numId w:val="23"/>
              </w:numPr>
              <w:spacing w:line="280" w:lineRule="exact"/>
              <w:rPr>
                <w:rFonts w:ascii="Calibri" w:eastAsia="Arial Unicode MS" w:hAnsi="Calibri" w:cs="Calibri"/>
                <w:szCs w:val="20"/>
              </w:rPr>
            </w:pPr>
          </w:p>
        </w:tc>
        <w:tc>
          <w:tcPr>
            <w:tcW w:w="8646" w:type="dxa"/>
          </w:tcPr>
          <w:p w14:paraId="397FEFBE" w14:textId="77777777" w:rsidR="00FD2E4D" w:rsidRPr="00A728D2" w:rsidRDefault="00C04F17" w:rsidP="00FB1605">
            <w:pPr>
              <w:spacing w:line="260" w:lineRule="atLeast"/>
              <w:rPr>
                <w:rFonts w:ascii="Calibri" w:eastAsia="Arial Unicode MS" w:hAnsi="Calibri" w:cs="Calibri"/>
                <w:color w:val="000000"/>
                <w:szCs w:val="20"/>
              </w:rPr>
            </w:pPr>
            <w:r w:rsidRPr="00A728D2">
              <w:rPr>
                <w:rFonts w:ascii="Calibri" w:eastAsia="Arial Unicode MS" w:hAnsi="Calibri" w:cs="Calibri"/>
                <w:color w:val="000000"/>
                <w:szCs w:val="20"/>
              </w:rPr>
              <w:t xml:space="preserve">Het is Inschrijver niet toegestaan om onderling te overleggen met andere Inschrijvers over de inhoud van zijn aanbieding. Het is Inschrijver tevens niet toegestaan op enige wijze met andere </w:t>
            </w:r>
            <w:r w:rsidR="005C5134" w:rsidRPr="00A728D2">
              <w:rPr>
                <w:rFonts w:ascii="Calibri" w:eastAsia="Arial Unicode MS" w:hAnsi="Calibri" w:cs="Calibri"/>
                <w:color w:val="000000"/>
                <w:szCs w:val="20"/>
              </w:rPr>
              <w:t xml:space="preserve">ondernemers te overleggen of afspraken te maken die de prijsvorming/concurrentie kunnen </w:t>
            </w:r>
            <w:r w:rsidR="0052177A" w:rsidRPr="00A728D2">
              <w:rPr>
                <w:rFonts w:ascii="Calibri" w:eastAsia="Arial Unicode MS" w:hAnsi="Calibri" w:cs="Calibri"/>
                <w:color w:val="000000"/>
                <w:szCs w:val="20"/>
              </w:rPr>
              <w:t>beïnvloeden</w:t>
            </w:r>
            <w:r w:rsidR="005C5134" w:rsidRPr="00A728D2">
              <w:rPr>
                <w:rFonts w:ascii="Calibri" w:eastAsia="Arial Unicode MS" w:hAnsi="Calibri" w:cs="Calibri"/>
                <w:color w:val="000000"/>
                <w:szCs w:val="20"/>
              </w:rPr>
              <w:t xml:space="preserve">. </w:t>
            </w:r>
            <w:r w:rsidR="00FD2E4D" w:rsidRPr="00A728D2">
              <w:rPr>
                <w:rFonts w:ascii="Calibri" w:eastAsia="Arial Unicode MS" w:hAnsi="Calibri" w:cs="Calibri"/>
                <w:color w:val="000000"/>
                <w:szCs w:val="20"/>
              </w:rPr>
              <w:t>Concurrenten mogen geen:</w:t>
            </w:r>
          </w:p>
          <w:p w14:paraId="040BEEEE" w14:textId="77777777" w:rsidR="00FD2E4D" w:rsidRPr="00A728D2" w:rsidRDefault="00FD2E4D" w:rsidP="00FB1605">
            <w:pPr>
              <w:pStyle w:val="Lijstalinea"/>
              <w:numPr>
                <w:ilvl w:val="0"/>
                <w:numId w:val="29"/>
              </w:numPr>
              <w:spacing w:line="260" w:lineRule="atLeast"/>
              <w:rPr>
                <w:rFonts w:ascii="Calibri" w:eastAsia="Arial Unicode MS" w:hAnsi="Calibri" w:cs="Calibri"/>
                <w:color w:val="000000"/>
                <w:szCs w:val="20"/>
              </w:rPr>
            </w:pPr>
            <w:r w:rsidRPr="00A728D2">
              <w:rPr>
                <w:rFonts w:ascii="Calibri" w:eastAsia="Arial Unicode MS" w:hAnsi="Calibri" w:cs="Calibri"/>
                <w:color w:val="000000"/>
                <w:szCs w:val="20"/>
              </w:rPr>
              <w:t>Afspraken maken over de (inkoop)prijs, kortingen of acties</w:t>
            </w:r>
          </w:p>
          <w:p w14:paraId="58D9C45A" w14:textId="77777777" w:rsidR="00FD2E4D" w:rsidRPr="00A728D2" w:rsidRDefault="00FD2E4D" w:rsidP="00FB1605">
            <w:pPr>
              <w:pStyle w:val="Lijstalinea"/>
              <w:numPr>
                <w:ilvl w:val="0"/>
                <w:numId w:val="29"/>
              </w:numPr>
              <w:spacing w:line="260" w:lineRule="atLeast"/>
              <w:rPr>
                <w:rFonts w:ascii="Calibri" w:eastAsia="Arial Unicode MS" w:hAnsi="Calibri" w:cs="Calibri"/>
                <w:color w:val="000000"/>
                <w:szCs w:val="20"/>
              </w:rPr>
            </w:pPr>
            <w:r w:rsidRPr="00A728D2">
              <w:rPr>
                <w:rFonts w:ascii="Calibri" w:eastAsia="Arial Unicode MS" w:hAnsi="Calibri" w:cs="Calibri"/>
                <w:color w:val="000000"/>
                <w:szCs w:val="20"/>
              </w:rPr>
              <w:t>Klanten of werkgebieden onderling verdelen</w:t>
            </w:r>
          </w:p>
          <w:p w14:paraId="354E8AC3" w14:textId="77777777" w:rsidR="00FD2E4D" w:rsidRPr="00A728D2" w:rsidRDefault="00FD2E4D" w:rsidP="00FB1605">
            <w:pPr>
              <w:pStyle w:val="Lijstalinea"/>
              <w:numPr>
                <w:ilvl w:val="0"/>
                <w:numId w:val="29"/>
              </w:numPr>
              <w:spacing w:line="260" w:lineRule="atLeast"/>
              <w:rPr>
                <w:rFonts w:ascii="Calibri" w:eastAsia="Arial Unicode MS" w:hAnsi="Calibri" w:cs="Calibri"/>
                <w:color w:val="000000"/>
                <w:szCs w:val="20"/>
              </w:rPr>
            </w:pPr>
            <w:r w:rsidRPr="00A728D2">
              <w:rPr>
                <w:rFonts w:ascii="Calibri" w:eastAsia="Arial Unicode MS" w:hAnsi="Calibri" w:cs="Calibri"/>
                <w:color w:val="000000"/>
                <w:szCs w:val="20"/>
              </w:rPr>
              <w:t>Afspraken maken wie een aanbesteding gaat winnen</w:t>
            </w:r>
          </w:p>
          <w:p w14:paraId="42C7F7B9" w14:textId="77777777" w:rsidR="002E57F4" w:rsidRPr="00884E64" w:rsidRDefault="00FD2E4D" w:rsidP="00FB1605">
            <w:pPr>
              <w:pStyle w:val="Lijstalinea"/>
              <w:numPr>
                <w:ilvl w:val="0"/>
                <w:numId w:val="29"/>
              </w:numPr>
              <w:spacing w:line="260" w:lineRule="atLeast"/>
              <w:rPr>
                <w:rFonts w:ascii="Calibri" w:eastAsia="Arial Unicode MS" w:hAnsi="Calibri" w:cs="Calibri"/>
                <w:color w:val="000000"/>
                <w:szCs w:val="20"/>
              </w:rPr>
            </w:pPr>
            <w:r w:rsidRPr="00884E64">
              <w:rPr>
                <w:rFonts w:ascii="Calibri" w:eastAsia="Arial Unicode MS" w:hAnsi="Calibri" w:cs="Calibri"/>
                <w:color w:val="000000"/>
                <w:szCs w:val="20"/>
              </w:rPr>
              <w:lastRenderedPageBreak/>
              <w:t>Afspraken maken om géén personeel van elkaar over te nemen of om de concurrentie op arbeidsvoorwaarden te beperken. Werkgevers en vakbonden mogen in cao’s uiteraard wel afspraken maken over arbeidsvoorwaarden.</w:t>
            </w:r>
          </w:p>
          <w:p w14:paraId="7D31F5D0" w14:textId="0075D062" w:rsidR="009D54C6" w:rsidRPr="00A728D2" w:rsidRDefault="00654BDD" w:rsidP="00FB1605">
            <w:pPr>
              <w:spacing w:line="260" w:lineRule="atLeast"/>
              <w:rPr>
                <w:rFonts w:ascii="Calibri" w:eastAsia="Arial Unicode MS" w:hAnsi="Calibri" w:cs="Calibri"/>
                <w:color w:val="000000"/>
                <w:szCs w:val="20"/>
              </w:rPr>
            </w:pPr>
            <w:r w:rsidRPr="00A728D2">
              <w:rPr>
                <w:rFonts w:ascii="Calibri" w:eastAsia="Arial Unicode MS" w:hAnsi="Calibri" w:cs="Calibri"/>
                <w:color w:val="000000"/>
                <w:szCs w:val="20"/>
              </w:rPr>
              <w:t>De Aanbestedende dienst behoudt zich</w:t>
            </w:r>
            <w:r w:rsidR="00127F50" w:rsidRPr="00A728D2">
              <w:rPr>
                <w:rFonts w:ascii="Calibri" w:eastAsia="Arial Unicode MS" w:hAnsi="Calibri" w:cs="Calibri"/>
                <w:color w:val="000000"/>
                <w:szCs w:val="20"/>
              </w:rPr>
              <w:t xml:space="preserve"> </w:t>
            </w:r>
            <w:r w:rsidR="00D57323" w:rsidRPr="00A728D2">
              <w:rPr>
                <w:rFonts w:ascii="Calibri" w:eastAsia="Arial Unicode MS" w:hAnsi="Calibri" w:cs="Calibri"/>
                <w:color w:val="000000"/>
                <w:szCs w:val="20"/>
              </w:rPr>
              <w:t xml:space="preserve">het recht voor om in een dergelijke situatie </w:t>
            </w:r>
            <w:r w:rsidR="00202891" w:rsidRPr="00A728D2">
              <w:rPr>
                <w:rFonts w:ascii="Calibri" w:eastAsia="Arial Unicode MS" w:hAnsi="Calibri" w:cs="Calibri"/>
                <w:color w:val="000000"/>
                <w:szCs w:val="20"/>
              </w:rPr>
              <w:t xml:space="preserve">partijen </w:t>
            </w:r>
            <w:r w:rsidR="00BC75E0" w:rsidRPr="00A728D2">
              <w:rPr>
                <w:rFonts w:ascii="Calibri" w:eastAsia="Arial Unicode MS" w:hAnsi="Calibri" w:cs="Calibri"/>
                <w:color w:val="000000"/>
                <w:szCs w:val="20"/>
              </w:rPr>
              <w:t>uit</w:t>
            </w:r>
            <w:r w:rsidR="00202891" w:rsidRPr="00A728D2">
              <w:rPr>
                <w:rFonts w:ascii="Calibri" w:eastAsia="Arial Unicode MS" w:hAnsi="Calibri" w:cs="Calibri"/>
                <w:color w:val="000000"/>
                <w:szCs w:val="20"/>
              </w:rPr>
              <w:t xml:space="preserve"> te sluiten</w:t>
            </w:r>
            <w:r w:rsidR="00BC75E0" w:rsidRPr="00A728D2">
              <w:rPr>
                <w:rFonts w:ascii="Calibri" w:eastAsia="Arial Unicode MS" w:hAnsi="Calibri" w:cs="Calibri"/>
                <w:color w:val="000000"/>
                <w:szCs w:val="20"/>
              </w:rPr>
              <w:t xml:space="preserve"> van verdere deelname aan de aanbesteding</w:t>
            </w:r>
            <w:r w:rsidR="00E46BB4" w:rsidRPr="00A728D2">
              <w:rPr>
                <w:rFonts w:ascii="Calibri" w:eastAsia="Arial Unicode MS" w:hAnsi="Calibri" w:cs="Calibri"/>
                <w:color w:val="000000"/>
                <w:szCs w:val="20"/>
              </w:rPr>
              <w:t>.</w:t>
            </w:r>
          </w:p>
        </w:tc>
      </w:tr>
    </w:tbl>
    <w:p w14:paraId="7CD4965F" w14:textId="77777777" w:rsidR="00F74555" w:rsidRPr="00A728D2" w:rsidRDefault="00F74555">
      <w:pPr>
        <w:rPr>
          <w:rFonts w:ascii="Calibri" w:hAnsi="Calibri" w:cs="Calibri"/>
          <w:szCs w:val="20"/>
          <w:lang w:eastAsia="nl-NL"/>
        </w:rPr>
      </w:pPr>
      <w:bookmarkStart w:id="147" w:name="_Toc476736568"/>
      <w:bookmarkStart w:id="148" w:name="_Toc487273071"/>
      <w:bookmarkStart w:id="149" w:name="_Toc489038600"/>
      <w:bookmarkStart w:id="150" w:name="_Ref489108816"/>
      <w:bookmarkStart w:id="151" w:name="_Ref489111345"/>
      <w:bookmarkStart w:id="152" w:name="_Toc489460404"/>
      <w:bookmarkStart w:id="153" w:name="_Ref489992040"/>
      <w:bookmarkStart w:id="154" w:name="_Ref489992139"/>
    </w:p>
    <w:p w14:paraId="55DB6A28" w14:textId="257B0DFE" w:rsidR="00174CC8" w:rsidRPr="00A728D2" w:rsidRDefault="00174CC8">
      <w:pPr>
        <w:rPr>
          <w:rFonts w:ascii="Calibri" w:hAnsi="Calibri" w:cs="Calibri"/>
          <w:szCs w:val="20"/>
          <w:lang w:eastAsia="nl-NL"/>
        </w:rPr>
      </w:pPr>
      <w:r w:rsidRPr="00A728D2">
        <w:rPr>
          <w:rFonts w:ascii="Calibri" w:hAnsi="Calibri" w:cs="Calibri"/>
          <w:szCs w:val="20"/>
          <w:lang w:eastAsia="nl-NL"/>
        </w:rPr>
        <w:br w:type="page"/>
      </w:r>
    </w:p>
    <w:p w14:paraId="577F9A05" w14:textId="1886BD55" w:rsidR="00F94A14" w:rsidRPr="00A728D2" w:rsidRDefault="00F94A14" w:rsidP="00EC5544">
      <w:pPr>
        <w:pStyle w:val="Kop1"/>
        <w:rPr>
          <w:rFonts w:eastAsia="Arial Unicode MS" w:cs="Calibri"/>
        </w:rPr>
      </w:pPr>
      <w:bookmarkStart w:id="155" w:name="_Toc448920538"/>
      <w:bookmarkStart w:id="156" w:name="_Toc55995526"/>
      <w:bookmarkEnd w:id="147"/>
      <w:bookmarkEnd w:id="148"/>
      <w:bookmarkEnd w:id="149"/>
      <w:bookmarkEnd w:id="150"/>
      <w:bookmarkEnd w:id="151"/>
      <w:bookmarkEnd w:id="152"/>
      <w:bookmarkEnd w:id="153"/>
      <w:bookmarkEnd w:id="154"/>
      <w:r w:rsidRPr="00A728D2">
        <w:rPr>
          <w:rFonts w:eastAsia="Arial Unicode MS" w:cs="Calibri"/>
        </w:rPr>
        <w:lastRenderedPageBreak/>
        <w:t>Uitsluitingsgronden</w:t>
      </w:r>
      <w:bookmarkEnd w:id="155"/>
      <w:bookmarkEnd w:id="156"/>
    </w:p>
    <w:p w14:paraId="57518EFD" w14:textId="03F6E07D" w:rsidR="00745E04" w:rsidRPr="00A728D2" w:rsidRDefault="00745E04" w:rsidP="00F86EF7">
      <w:pPr>
        <w:spacing w:line="280" w:lineRule="exact"/>
        <w:rPr>
          <w:rFonts w:ascii="Calibri" w:hAnsi="Calibri" w:cs="Calibri"/>
          <w:szCs w:val="20"/>
        </w:rPr>
      </w:pPr>
      <w:r w:rsidRPr="00A728D2">
        <w:rPr>
          <w:rFonts w:ascii="Calibri" w:hAnsi="Calibri" w:cs="Calibri"/>
          <w:szCs w:val="20"/>
        </w:rPr>
        <w:t>De</w:t>
      </w:r>
      <w:r w:rsidR="004448DF" w:rsidRPr="00A728D2">
        <w:rPr>
          <w:rFonts w:ascii="Calibri" w:hAnsi="Calibri" w:cs="Calibri"/>
          <w:szCs w:val="20"/>
        </w:rPr>
        <w:t xml:space="preserve"> Aanbestedende Dienst </w:t>
      </w:r>
      <w:r w:rsidRPr="00A728D2">
        <w:rPr>
          <w:rFonts w:ascii="Calibri" w:hAnsi="Calibri" w:cs="Calibri"/>
          <w:szCs w:val="20"/>
        </w:rPr>
        <w:t xml:space="preserve">beoordeelt over toepassing van de uitsluitingsgronden als vermeld op de </w:t>
      </w:r>
      <w:r w:rsidR="0059039E" w:rsidRPr="00A728D2">
        <w:rPr>
          <w:rFonts w:ascii="Calibri" w:hAnsi="Calibri" w:cs="Calibri"/>
          <w:szCs w:val="20"/>
        </w:rPr>
        <w:t>Eigen V</w:t>
      </w:r>
      <w:r w:rsidR="00B822E5" w:rsidRPr="00A728D2">
        <w:rPr>
          <w:rFonts w:ascii="Calibri" w:hAnsi="Calibri" w:cs="Calibri"/>
          <w:szCs w:val="20"/>
        </w:rPr>
        <w:t xml:space="preserve">erklaring zijnde genoemd het </w:t>
      </w:r>
      <w:r w:rsidRPr="00A728D2">
        <w:rPr>
          <w:rFonts w:ascii="Calibri" w:eastAsia="Arial Unicode MS" w:hAnsi="Calibri" w:cs="Calibri"/>
        </w:rPr>
        <w:t>Uniform Europees Aanbestedingsdocument</w:t>
      </w:r>
      <w:r w:rsidR="00B822E5" w:rsidRPr="00A728D2">
        <w:rPr>
          <w:rFonts w:ascii="Calibri" w:eastAsia="Arial Unicode MS" w:hAnsi="Calibri" w:cs="Calibri"/>
        </w:rPr>
        <w:t xml:space="preserve"> (UEA)</w:t>
      </w:r>
      <w:r w:rsidRPr="00A728D2">
        <w:rPr>
          <w:rFonts w:ascii="Calibri" w:eastAsia="Arial Unicode MS" w:hAnsi="Calibri" w:cs="Calibri"/>
        </w:rPr>
        <w:t xml:space="preserve"> </w:t>
      </w:r>
      <w:r w:rsidRPr="00A728D2">
        <w:rPr>
          <w:rFonts w:ascii="Calibri" w:hAnsi="Calibri" w:cs="Calibri"/>
          <w:szCs w:val="20"/>
        </w:rPr>
        <w:t xml:space="preserve">onder </w:t>
      </w:r>
      <w:r w:rsidR="002052BF" w:rsidRPr="00A728D2">
        <w:rPr>
          <w:rFonts w:ascii="Calibri" w:hAnsi="Calibri" w:cs="Calibri"/>
          <w:szCs w:val="20"/>
        </w:rPr>
        <w:t>Deel III onder A en B</w:t>
      </w:r>
      <w:r w:rsidRPr="00A728D2">
        <w:rPr>
          <w:rFonts w:ascii="Calibri" w:hAnsi="Calibri" w:cs="Calibri"/>
          <w:szCs w:val="20"/>
        </w:rPr>
        <w:t xml:space="preserve"> (dwingende uitsluitingsgronden) en/of onder </w:t>
      </w:r>
      <w:r w:rsidR="002052BF" w:rsidRPr="00A728D2">
        <w:rPr>
          <w:rFonts w:ascii="Calibri" w:hAnsi="Calibri" w:cs="Calibri"/>
          <w:szCs w:val="20"/>
        </w:rPr>
        <w:t>Deel III, onder C</w:t>
      </w:r>
      <w:r w:rsidRPr="00A728D2">
        <w:rPr>
          <w:rFonts w:ascii="Calibri" w:hAnsi="Calibri" w:cs="Calibri"/>
          <w:szCs w:val="20"/>
        </w:rPr>
        <w:t xml:space="preserve"> (de relevante facultatieve uitsluitingsgronden voor deze specifieke </w:t>
      </w:r>
      <w:r w:rsidR="00933288" w:rsidRPr="00A728D2">
        <w:rPr>
          <w:rFonts w:ascii="Calibri" w:hAnsi="Calibri" w:cs="Calibri"/>
          <w:szCs w:val="20"/>
        </w:rPr>
        <w:t>O</w:t>
      </w:r>
      <w:r w:rsidRPr="00A728D2">
        <w:rPr>
          <w:rFonts w:ascii="Calibri" w:hAnsi="Calibri" w:cs="Calibri"/>
          <w:szCs w:val="20"/>
        </w:rPr>
        <w:t xml:space="preserve">pdracht). </w:t>
      </w:r>
      <w:r w:rsidR="00EA134E" w:rsidRPr="00A728D2">
        <w:rPr>
          <w:rFonts w:ascii="Calibri" w:hAnsi="Calibri" w:cs="Calibri"/>
          <w:szCs w:val="20"/>
        </w:rPr>
        <w:t xml:space="preserve">Het Uniform Europees </w:t>
      </w:r>
      <w:r w:rsidR="006377B7" w:rsidRPr="00A728D2">
        <w:rPr>
          <w:rFonts w:ascii="Calibri" w:hAnsi="Calibri" w:cs="Calibri"/>
          <w:szCs w:val="20"/>
        </w:rPr>
        <w:t>A</w:t>
      </w:r>
      <w:r w:rsidR="00EA134E" w:rsidRPr="00A728D2">
        <w:rPr>
          <w:rFonts w:ascii="Calibri" w:hAnsi="Calibri" w:cs="Calibri"/>
          <w:szCs w:val="20"/>
        </w:rPr>
        <w:t>anbestedingsdocument</w:t>
      </w:r>
      <w:r w:rsidR="0059039E" w:rsidRPr="00A728D2">
        <w:rPr>
          <w:rFonts w:ascii="Calibri" w:hAnsi="Calibri" w:cs="Calibri"/>
          <w:szCs w:val="20"/>
        </w:rPr>
        <w:t xml:space="preserve"> (UEA)</w:t>
      </w:r>
      <w:r w:rsidR="002052BF" w:rsidRPr="00A728D2">
        <w:rPr>
          <w:rFonts w:ascii="Calibri" w:eastAsia="Arial Unicode MS" w:hAnsi="Calibri" w:cs="Calibri"/>
        </w:rPr>
        <w:t xml:space="preserve"> </w:t>
      </w:r>
      <w:r w:rsidRPr="00A728D2">
        <w:rPr>
          <w:rFonts w:ascii="Calibri" w:hAnsi="Calibri" w:cs="Calibri"/>
          <w:szCs w:val="20"/>
        </w:rPr>
        <w:t xml:space="preserve">is opgenomen als </w:t>
      </w:r>
      <w:r w:rsidR="00834A36" w:rsidRPr="00A728D2">
        <w:rPr>
          <w:rFonts w:ascii="Calibri" w:hAnsi="Calibri" w:cs="Calibri"/>
          <w:szCs w:val="20"/>
        </w:rPr>
        <w:t>B</w:t>
      </w:r>
      <w:r w:rsidRPr="00A728D2">
        <w:rPr>
          <w:rFonts w:ascii="Calibri" w:hAnsi="Calibri" w:cs="Calibri"/>
          <w:szCs w:val="20"/>
        </w:rPr>
        <w:t>ijlage</w:t>
      </w:r>
      <w:r w:rsidR="008D0D3F">
        <w:rPr>
          <w:rFonts w:ascii="Calibri" w:hAnsi="Calibri" w:cs="Calibri"/>
          <w:szCs w:val="20"/>
        </w:rPr>
        <w:t xml:space="preserve"> A</w:t>
      </w:r>
      <w:r w:rsidRPr="00A728D2">
        <w:rPr>
          <w:rFonts w:ascii="Calibri" w:hAnsi="Calibri" w:cs="Calibri"/>
          <w:szCs w:val="20"/>
        </w:rPr>
        <w:t>.</w:t>
      </w:r>
    </w:p>
    <w:p w14:paraId="6EE76FA0" w14:textId="77777777" w:rsidR="009079C8" w:rsidRPr="00A728D2" w:rsidRDefault="009079C8" w:rsidP="00F86EF7">
      <w:pPr>
        <w:spacing w:line="280" w:lineRule="exact"/>
        <w:rPr>
          <w:rFonts w:ascii="Calibri" w:hAnsi="Calibri" w:cs="Calibri"/>
          <w:szCs w:val="20"/>
        </w:rPr>
      </w:pPr>
    </w:p>
    <w:p w14:paraId="24C76B30" w14:textId="0DF9FB85" w:rsidR="00BE6603" w:rsidRPr="00A728D2" w:rsidRDefault="00745E04" w:rsidP="00F86EF7">
      <w:pPr>
        <w:spacing w:line="280" w:lineRule="exact"/>
        <w:rPr>
          <w:rFonts w:ascii="Calibri" w:hAnsi="Calibri" w:cs="Calibri"/>
          <w:szCs w:val="20"/>
        </w:rPr>
      </w:pPr>
      <w:r w:rsidRPr="00A728D2">
        <w:rPr>
          <w:rFonts w:ascii="Calibri" w:hAnsi="Calibri" w:cs="Calibri"/>
          <w:szCs w:val="20"/>
        </w:rPr>
        <w:t>De</w:t>
      </w:r>
      <w:r w:rsidR="004448DF" w:rsidRPr="00A728D2">
        <w:rPr>
          <w:rFonts w:ascii="Calibri" w:hAnsi="Calibri" w:cs="Calibri"/>
          <w:szCs w:val="20"/>
        </w:rPr>
        <w:t xml:space="preserve"> Aanbestedende Dienst </w:t>
      </w:r>
      <w:r w:rsidRPr="00A728D2">
        <w:rPr>
          <w:rFonts w:ascii="Calibri" w:hAnsi="Calibri" w:cs="Calibri"/>
          <w:szCs w:val="20"/>
        </w:rPr>
        <w:t xml:space="preserve">vraagt bewijsmiddelen (zie hieronder) op bij de </w:t>
      </w:r>
      <w:r w:rsidR="004651DD" w:rsidRPr="00A728D2">
        <w:rPr>
          <w:rFonts w:ascii="Calibri" w:hAnsi="Calibri" w:cs="Calibri"/>
          <w:szCs w:val="20"/>
        </w:rPr>
        <w:t xml:space="preserve">Inschrijver </w:t>
      </w:r>
      <w:r w:rsidRPr="00A728D2">
        <w:rPr>
          <w:rFonts w:ascii="Calibri" w:hAnsi="Calibri" w:cs="Calibri"/>
          <w:szCs w:val="20"/>
        </w:rPr>
        <w:t>die voor gunning van de</w:t>
      </w:r>
      <w:r w:rsidR="004448DF" w:rsidRPr="00A728D2">
        <w:rPr>
          <w:rFonts w:ascii="Calibri" w:hAnsi="Calibri" w:cs="Calibri"/>
          <w:szCs w:val="20"/>
        </w:rPr>
        <w:t xml:space="preserve"> Opdracht </w:t>
      </w:r>
      <w:r w:rsidRPr="00A728D2">
        <w:rPr>
          <w:rFonts w:ascii="Calibri" w:hAnsi="Calibri" w:cs="Calibri"/>
          <w:szCs w:val="20"/>
        </w:rPr>
        <w:t xml:space="preserve">in aanmerking komt om </w:t>
      </w:r>
      <w:r w:rsidR="0059039E" w:rsidRPr="00A728D2">
        <w:rPr>
          <w:rFonts w:ascii="Calibri" w:hAnsi="Calibri" w:cs="Calibri"/>
          <w:szCs w:val="20"/>
        </w:rPr>
        <w:t>de UEA</w:t>
      </w:r>
      <w:r w:rsidR="002052BF" w:rsidRPr="00A728D2">
        <w:rPr>
          <w:rFonts w:ascii="Calibri" w:eastAsia="Arial Unicode MS" w:hAnsi="Calibri" w:cs="Calibri"/>
        </w:rPr>
        <w:t xml:space="preserve"> </w:t>
      </w:r>
      <w:r w:rsidRPr="00A728D2">
        <w:rPr>
          <w:rFonts w:ascii="Calibri" w:hAnsi="Calibri" w:cs="Calibri"/>
          <w:szCs w:val="20"/>
        </w:rPr>
        <w:t>te verifiëren en om te beoordelen of zich een grond voor uitsluiting voordoet. De bewijsmiddelen dienen na het verzoek binnen 7 dagen te worden ingediend.</w:t>
      </w:r>
    </w:p>
    <w:p w14:paraId="44534FFA" w14:textId="69B3761F" w:rsidR="00745E04" w:rsidRPr="00A728D2" w:rsidRDefault="00745E04" w:rsidP="00F86EF7">
      <w:pPr>
        <w:spacing w:line="280" w:lineRule="exact"/>
        <w:rPr>
          <w:rFonts w:ascii="Calibri" w:hAnsi="Calibri" w:cs="Calibri"/>
          <w:szCs w:val="20"/>
        </w:rPr>
      </w:pPr>
    </w:p>
    <w:p w14:paraId="4B2FFCEA" w14:textId="77777777" w:rsidR="00745E04" w:rsidRPr="00A728D2" w:rsidRDefault="00745E04" w:rsidP="00F86EF7">
      <w:pPr>
        <w:spacing w:line="280" w:lineRule="exact"/>
        <w:rPr>
          <w:rFonts w:ascii="Calibri" w:hAnsi="Calibri" w:cs="Calibri"/>
          <w:szCs w:val="20"/>
        </w:rPr>
      </w:pPr>
      <w:r w:rsidRPr="00A728D2">
        <w:rPr>
          <w:rFonts w:ascii="Calibri" w:hAnsi="Calibri" w:cs="Calibri"/>
          <w:szCs w:val="20"/>
        </w:rPr>
        <w:t>De bewijsmiddelen voor de uitsluitingsgronden zijn:</w:t>
      </w:r>
    </w:p>
    <w:p w14:paraId="0B0687B6" w14:textId="4481784C" w:rsidR="00745E04" w:rsidRPr="00A728D2" w:rsidRDefault="00685DF3" w:rsidP="00D730E8">
      <w:pPr>
        <w:pStyle w:val="Lijstalinea"/>
        <w:numPr>
          <w:ilvl w:val="0"/>
          <w:numId w:val="27"/>
        </w:numPr>
        <w:spacing w:line="280" w:lineRule="exact"/>
        <w:rPr>
          <w:rFonts w:ascii="Calibri" w:hAnsi="Calibri" w:cs="Calibri"/>
          <w:szCs w:val="20"/>
        </w:rPr>
      </w:pPr>
      <w:r w:rsidRPr="00A728D2">
        <w:rPr>
          <w:rFonts w:ascii="Calibri" w:hAnsi="Calibri" w:cs="Calibri"/>
          <w:szCs w:val="20"/>
        </w:rPr>
        <w:t>e</w:t>
      </w:r>
      <w:r w:rsidR="00745E04" w:rsidRPr="00A728D2">
        <w:rPr>
          <w:rFonts w:ascii="Calibri" w:hAnsi="Calibri" w:cs="Calibri"/>
          <w:szCs w:val="20"/>
        </w:rPr>
        <w:t xml:space="preserve">en gedragsverklaring aanbesteden niet ouder dan 2 jaar op het moment van </w:t>
      </w:r>
      <w:r w:rsidR="003F4BCF" w:rsidRPr="00A728D2">
        <w:rPr>
          <w:rFonts w:ascii="Calibri" w:hAnsi="Calibri" w:cs="Calibri"/>
          <w:szCs w:val="20"/>
        </w:rPr>
        <w:t>I</w:t>
      </w:r>
      <w:r w:rsidR="00745E04" w:rsidRPr="00A728D2">
        <w:rPr>
          <w:rFonts w:ascii="Calibri" w:hAnsi="Calibri" w:cs="Calibri"/>
          <w:szCs w:val="20"/>
        </w:rPr>
        <w:t>nschrijving</w:t>
      </w:r>
      <w:r w:rsidRPr="00A728D2">
        <w:rPr>
          <w:rFonts w:ascii="Calibri" w:hAnsi="Calibri" w:cs="Calibri"/>
          <w:szCs w:val="20"/>
        </w:rPr>
        <w:t>;</w:t>
      </w:r>
    </w:p>
    <w:p w14:paraId="1490F769" w14:textId="73EC1F80" w:rsidR="00745E04" w:rsidRPr="00A728D2" w:rsidRDefault="00685DF3" w:rsidP="00D730E8">
      <w:pPr>
        <w:pStyle w:val="Lijstalinea"/>
        <w:numPr>
          <w:ilvl w:val="0"/>
          <w:numId w:val="27"/>
        </w:numPr>
        <w:spacing w:line="280" w:lineRule="exact"/>
        <w:rPr>
          <w:rFonts w:ascii="Calibri" w:hAnsi="Calibri" w:cs="Calibri"/>
          <w:szCs w:val="20"/>
        </w:rPr>
      </w:pPr>
      <w:r w:rsidRPr="00A728D2">
        <w:rPr>
          <w:rFonts w:ascii="Calibri" w:hAnsi="Calibri" w:cs="Calibri"/>
          <w:szCs w:val="20"/>
        </w:rPr>
        <w:t>e</w:t>
      </w:r>
      <w:r w:rsidR="00745E04" w:rsidRPr="00A728D2">
        <w:rPr>
          <w:rFonts w:ascii="Calibri" w:hAnsi="Calibri" w:cs="Calibri"/>
          <w:szCs w:val="20"/>
        </w:rPr>
        <w:t xml:space="preserve">en uittreksel uit het handelsregister niet ouder dan 6 maanden op het moment van </w:t>
      </w:r>
      <w:r w:rsidR="00ED1E0A" w:rsidRPr="00A728D2">
        <w:rPr>
          <w:rFonts w:ascii="Calibri" w:hAnsi="Calibri" w:cs="Calibri"/>
          <w:szCs w:val="20"/>
        </w:rPr>
        <w:t>I</w:t>
      </w:r>
      <w:r w:rsidR="00745E04" w:rsidRPr="00A728D2">
        <w:rPr>
          <w:rFonts w:ascii="Calibri" w:hAnsi="Calibri" w:cs="Calibri"/>
          <w:szCs w:val="20"/>
        </w:rPr>
        <w:t>nschrijving</w:t>
      </w:r>
      <w:r w:rsidRPr="00A728D2">
        <w:rPr>
          <w:rFonts w:ascii="Calibri" w:hAnsi="Calibri" w:cs="Calibri"/>
          <w:szCs w:val="20"/>
        </w:rPr>
        <w:t>;</w:t>
      </w:r>
    </w:p>
    <w:p w14:paraId="187023A8" w14:textId="3481D599" w:rsidR="00745E04" w:rsidRPr="00A728D2" w:rsidRDefault="00685DF3" w:rsidP="00D730E8">
      <w:pPr>
        <w:pStyle w:val="Lijstalinea"/>
        <w:numPr>
          <w:ilvl w:val="0"/>
          <w:numId w:val="27"/>
        </w:numPr>
        <w:spacing w:line="280" w:lineRule="exact"/>
        <w:rPr>
          <w:rFonts w:ascii="Calibri" w:hAnsi="Calibri" w:cs="Calibri"/>
          <w:szCs w:val="20"/>
        </w:rPr>
      </w:pPr>
      <w:r w:rsidRPr="00A728D2">
        <w:rPr>
          <w:rFonts w:ascii="Calibri" w:hAnsi="Calibri" w:cs="Calibri"/>
          <w:szCs w:val="20"/>
        </w:rPr>
        <w:t>e</w:t>
      </w:r>
      <w:r w:rsidR="00745E04" w:rsidRPr="00A728D2">
        <w:rPr>
          <w:rFonts w:ascii="Calibri" w:hAnsi="Calibri" w:cs="Calibri"/>
          <w:szCs w:val="20"/>
        </w:rPr>
        <w:t xml:space="preserve">en verklaring van de belastingdienst niet ouder dan 6 maanden op het tijdstip van </w:t>
      </w:r>
      <w:r w:rsidR="00ED1E0A" w:rsidRPr="00A728D2">
        <w:rPr>
          <w:rFonts w:ascii="Calibri" w:hAnsi="Calibri" w:cs="Calibri"/>
          <w:szCs w:val="20"/>
        </w:rPr>
        <w:t>I</w:t>
      </w:r>
      <w:r w:rsidR="00745E04" w:rsidRPr="00A728D2">
        <w:rPr>
          <w:rFonts w:ascii="Calibri" w:hAnsi="Calibri" w:cs="Calibri"/>
          <w:szCs w:val="20"/>
        </w:rPr>
        <w:t>nschrijving</w:t>
      </w:r>
      <w:r w:rsidRPr="00A728D2">
        <w:rPr>
          <w:rFonts w:ascii="Calibri" w:hAnsi="Calibri" w:cs="Calibri"/>
          <w:szCs w:val="20"/>
        </w:rPr>
        <w:t>.</w:t>
      </w:r>
    </w:p>
    <w:p w14:paraId="0B5A41F5" w14:textId="77777777" w:rsidR="00605D51" w:rsidRPr="00A728D2" w:rsidRDefault="00605D51" w:rsidP="00F86EF7">
      <w:pPr>
        <w:spacing w:line="280" w:lineRule="exact"/>
        <w:rPr>
          <w:rFonts w:ascii="Calibri" w:hAnsi="Calibri" w:cs="Calibri"/>
          <w:szCs w:val="20"/>
        </w:rPr>
      </w:pPr>
    </w:p>
    <w:p w14:paraId="21149377" w14:textId="13C79D4B" w:rsidR="00745E04" w:rsidRPr="00A728D2" w:rsidRDefault="00745E04" w:rsidP="00F86EF7">
      <w:pPr>
        <w:spacing w:line="280" w:lineRule="exact"/>
        <w:rPr>
          <w:rFonts w:ascii="Calibri" w:hAnsi="Calibri" w:cs="Calibri"/>
          <w:szCs w:val="20"/>
        </w:rPr>
      </w:pPr>
      <w:r w:rsidRPr="00A728D2">
        <w:rPr>
          <w:rFonts w:ascii="Calibri" w:hAnsi="Calibri" w:cs="Calibri"/>
          <w:szCs w:val="20"/>
        </w:rPr>
        <w:t>De</w:t>
      </w:r>
      <w:r w:rsidR="004448DF" w:rsidRPr="00A728D2">
        <w:rPr>
          <w:rFonts w:ascii="Calibri" w:hAnsi="Calibri" w:cs="Calibri"/>
          <w:szCs w:val="20"/>
        </w:rPr>
        <w:t xml:space="preserve"> Aanbestedende Dienst </w:t>
      </w:r>
      <w:r w:rsidRPr="00A728D2">
        <w:rPr>
          <w:rFonts w:ascii="Calibri" w:hAnsi="Calibri" w:cs="Calibri"/>
          <w:szCs w:val="20"/>
        </w:rPr>
        <w:t>aanvaardt ook gegevens en bescheiden uit een andere lidstaat</w:t>
      </w:r>
      <w:r w:rsidR="006B785B" w:rsidRPr="00A728D2">
        <w:rPr>
          <w:rFonts w:ascii="Calibri" w:hAnsi="Calibri" w:cs="Calibri"/>
          <w:szCs w:val="20"/>
        </w:rPr>
        <w:t xml:space="preserve">, uit het land van herkomst van </w:t>
      </w:r>
      <w:r w:rsidR="004651DD" w:rsidRPr="00A728D2">
        <w:rPr>
          <w:rFonts w:ascii="Calibri" w:hAnsi="Calibri" w:cs="Calibri"/>
          <w:szCs w:val="20"/>
        </w:rPr>
        <w:t xml:space="preserve">Inschrijver </w:t>
      </w:r>
      <w:r w:rsidR="006B785B" w:rsidRPr="00A728D2">
        <w:rPr>
          <w:rFonts w:ascii="Calibri" w:hAnsi="Calibri" w:cs="Calibri"/>
          <w:szCs w:val="20"/>
        </w:rPr>
        <w:t xml:space="preserve">of het land waar de </w:t>
      </w:r>
      <w:r w:rsidR="004651DD" w:rsidRPr="00A728D2">
        <w:rPr>
          <w:rFonts w:ascii="Calibri" w:hAnsi="Calibri" w:cs="Calibri"/>
          <w:szCs w:val="20"/>
        </w:rPr>
        <w:t xml:space="preserve">Inschrijver </w:t>
      </w:r>
      <w:r w:rsidR="006B785B" w:rsidRPr="00A728D2">
        <w:rPr>
          <w:rFonts w:ascii="Calibri" w:hAnsi="Calibri" w:cs="Calibri"/>
          <w:szCs w:val="20"/>
        </w:rPr>
        <w:t>is gevestigd,</w:t>
      </w:r>
      <w:r w:rsidRPr="00A728D2">
        <w:rPr>
          <w:rFonts w:ascii="Calibri" w:hAnsi="Calibri" w:cs="Calibri"/>
          <w:szCs w:val="20"/>
        </w:rPr>
        <w:t xml:space="preserve"> die een gelijkwaardig doel dienen of waaruit blijkt dat de uitsluitingsgrond niet op hem van toepassing is.</w:t>
      </w:r>
    </w:p>
    <w:p w14:paraId="2D69EEE2" w14:textId="77777777" w:rsidR="00745E04" w:rsidRPr="00A728D2" w:rsidRDefault="00745E04" w:rsidP="00F86EF7">
      <w:pPr>
        <w:pStyle w:val="Plattetekst3"/>
        <w:spacing w:line="280" w:lineRule="exact"/>
        <w:rPr>
          <w:rFonts w:ascii="Calibri" w:hAnsi="Calibri" w:cs="Calibri"/>
          <w:color w:val="auto"/>
          <w:szCs w:val="20"/>
          <w:highlight w:val="red"/>
        </w:rPr>
      </w:pPr>
    </w:p>
    <w:p w14:paraId="53FE25D9" w14:textId="23618AD0" w:rsidR="00745E04" w:rsidRPr="00A728D2" w:rsidRDefault="00745E04" w:rsidP="00F86EF7">
      <w:pPr>
        <w:pStyle w:val="Plattetekst3"/>
        <w:spacing w:line="280" w:lineRule="exact"/>
        <w:rPr>
          <w:rFonts w:ascii="Calibri" w:hAnsi="Calibri" w:cs="Calibri"/>
          <w:color w:val="auto"/>
          <w:szCs w:val="20"/>
        </w:rPr>
      </w:pPr>
      <w:r w:rsidRPr="00A728D2">
        <w:rPr>
          <w:rFonts w:ascii="Calibri" w:hAnsi="Calibri" w:cs="Calibri"/>
          <w:color w:val="auto"/>
          <w:szCs w:val="20"/>
        </w:rPr>
        <w:t xml:space="preserve">Indien een uitsluitingsgrond op </w:t>
      </w:r>
      <w:r w:rsidR="004651DD" w:rsidRPr="00A728D2">
        <w:rPr>
          <w:rFonts w:ascii="Calibri" w:hAnsi="Calibri" w:cs="Calibri"/>
          <w:color w:val="auto"/>
          <w:szCs w:val="20"/>
        </w:rPr>
        <w:t xml:space="preserve">Inschrijver </w:t>
      </w:r>
      <w:r w:rsidRPr="00A728D2">
        <w:rPr>
          <w:rFonts w:ascii="Calibri" w:hAnsi="Calibri" w:cs="Calibri"/>
          <w:color w:val="auto"/>
          <w:szCs w:val="20"/>
        </w:rPr>
        <w:t xml:space="preserve">van toepassing is, </w:t>
      </w:r>
      <w:r w:rsidR="00590AED" w:rsidRPr="00A728D2">
        <w:rPr>
          <w:rFonts w:ascii="Calibri" w:hAnsi="Calibri" w:cs="Calibri"/>
          <w:color w:val="auto"/>
          <w:szCs w:val="20"/>
        </w:rPr>
        <w:t xml:space="preserve">dient </w:t>
      </w:r>
      <w:r w:rsidR="004651DD" w:rsidRPr="00A728D2">
        <w:rPr>
          <w:rFonts w:ascii="Calibri" w:hAnsi="Calibri" w:cs="Calibri"/>
          <w:color w:val="auto"/>
          <w:szCs w:val="20"/>
        </w:rPr>
        <w:t xml:space="preserve">Inschrijver </w:t>
      </w:r>
      <w:r w:rsidR="00590AED" w:rsidRPr="00A728D2">
        <w:rPr>
          <w:rFonts w:ascii="Calibri" w:hAnsi="Calibri" w:cs="Calibri"/>
          <w:color w:val="auto"/>
          <w:szCs w:val="20"/>
        </w:rPr>
        <w:t>de blijkens het Uniform Aanbestedingsdocument gevraagde gegevens te vermelden. Dit laat onverlet dat de</w:t>
      </w:r>
      <w:r w:rsidR="004448DF" w:rsidRPr="00A728D2">
        <w:rPr>
          <w:rFonts w:ascii="Calibri" w:hAnsi="Calibri" w:cs="Calibri"/>
          <w:color w:val="auto"/>
          <w:szCs w:val="20"/>
        </w:rPr>
        <w:t xml:space="preserve"> Aanbestedende Dienst </w:t>
      </w:r>
      <w:r w:rsidR="00590AED" w:rsidRPr="00A728D2">
        <w:rPr>
          <w:rFonts w:ascii="Calibri" w:hAnsi="Calibri" w:cs="Calibri"/>
          <w:color w:val="auto"/>
          <w:szCs w:val="20"/>
        </w:rPr>
        <w:t xml:space="preserve">aanvullende gegevens kan verlangen. </w:t>
      </w:r>
      <w:r w:rsidRPr="00A728D2">
        <w:rPr>
          <w:rFonts w:ascii="Calibri" w:hAnsi="Calibri" w:cs="Calibri"/>
          <w:color w:val="auto"/>
          <w:szCs w:val="20"/>
        </w:rPr>
        <w:t>De</w:t>
      </w:r>
      <w:r w:rsidR="004448DF" w:rsidRPr="00A728D2">
        <w:rPr>
          <w:rFonts w:ascii="Calibri" w:hAnsi="Calibri" w:cs="Calibri"/>
          <w:color w:val="auto"/>
          <w:szCs w:val="20"/>
        </w:rPr>
        <w:t xml:space="preserve"> Aanbestedende Dienst </w:t>
      </w:r>
      <w:r w:rsidRPr="00A728D2">
        <w:rPr>
          <w:rFonts w:ascii="Calibri" w:hAnsi="Calibri" w:cs="Calibri"/>
          <w:color w:val="auto"/>
          <w:szCs w:val="20"/>
        </w:rPr>
        <w:t xml:space="preserve">kan afzien van toepassing van (een van) de dwingende en of facultatieve uitsluitingsgronden om redenen genoemd in artikel </w:t>
      </w:r>
      <w:r w:rsidR="002052BF" w:rsidRPr="00A728D2">
        <w:rPr>
          <w:rFonts w:ascii="Calibri" w:hAnsi="Calibri" w:cs="Calibri"/>
          <w:color w:val="auto"/>
          <w:szCs w:val="20"/>
        </w:rPr>
        <w:t xml:space="preserve">2.86a en </w:t>
      </w:r>
      <w:r w:rsidRPr="00A728D2">
        <w:rPr>
          <w:rFonts w:ascii="Calibri" w:hAnsi="Calibri" w:cs="Calibri"/>
          <w:color w:val="auto"/>
          <w:szCs w:val="20"/>
        </w:rPr>
        <w:t>2.88 Aanbestedingswet 201</w:t>
      </w:r>
      <w:r w:rsidR="0059039E" w:rsidRPr="00A728D2">
        <w:rPr>
          <w:rFonts w:ascii="Calibri" w:hAnsi="Calibri" w:cs="Calibri"/>
          <w:color w:val="auto"/>
          <w:szCs w:val="20"/>
        </w:rPr>
        <w:t>2</w:t>
      </w:r>
      <w:r w:rsidRPr="00A728D2">
        <w:rPr>
          <w:rFonts w:ascii="Calibri" w:hAnsi="Calibri" w:cs="Calibri"/>
          <w:color w:val="auto"/>
          <w:szCs w:val="20"/>
        </w:rPr>
        <w:t>.</w:t>
      </w:r>
    </w:p>
    <w:p w14:paraId="147C8F1F" w14:textId="77777777" w:rsidR="00F86EF7" w:rsidRPr="00A728D2" w:rsidRDefault="00F86EF7" w:rsidP="00F86EF7">
      <w:pPr>
        <w:pStyle w:val="Plattetekst3"/>
        <w:spacing w:line="280" w:lineRule="exact"/>
        <w:rPr>
          <w:rFonts w:ascii="Calibri" w:hAnsi="Calibri" w:cs="Calibri"/>
          <w:color w:val="auto"/>
          <w:szCs w:val="20"/>
        </w:rPr>
      </w:pPr>
    </w:p>
    <w:p w14:paraId="57FED630" w14:textId="68F70DFD" w:rsidR="002E321C" w:rsidRPr="00A728D2" w:rsidRDefault="008C5E49" w:rsidP="00F86EF7">
      <w:pPr>
        <w:pStyle w:val="Plattetekst3"/>
        <w:spacing w:line="280" w:lineRule="exact"/>
        <w:rPr>
          <w:rFonts w:ascii="Calibri" w:eastAsia="Arial Unicode MS" w:hAnsi="Calibri" w:cs="Calibri"/>
          <w:color w:val="auto"/>
          <w:szCs w:val="20"/>
        </w:rPr>
      </w:pPr>
      <w:r w:rsidRPr="00A728D2">
        <w:rPr>
          <w:rFonts w:ascii="Calibri" w:eastAsia="Arial Unicode MS" w:hAnsi="Calibri" w:cs="Calibri"/>
          <w:color w:val="auto"/>
          <w:szCs w:val="20"/>
        </w:rPr>
        <w:br w:type="page"/>
      </w:r>
    </w:p>
    <w:p w14:paraId="666BDFE7" w14:textId="55D4E582" w:rsidR="006714CE" w:rsidRPr="00A728D2" w:rsidRDefault="00247AE6" w:rsidP="00174CC8">
      <w:pPr>
        <w:pStyle w:val="Kop1"/>
        <w:rPr>
          <w:rFonts w:eastAsia="Arial Unicode MS" w:cs="Calibri"/>
        </w:rPr>
      </w:pPr>
      <w:bookmarkStart w:id="157" w:name="_Toc55995527"/>
      <w:r w:rsidRPr="00A728D2">
        <w:rPr>
          <w:rFonts w:eastAsia="Arial Unicode MS" w:cs="Calibri"/>
        </w:rPr>
        <w:lastRenderedPageBreak/>
        <w:t>Geschiktheidseisen</w:t>
      </w:r>
      <w:bookmarkEnd w:id="157"/>
    </w:p>
    <w:p w14:paraId="1F72AD46" w14:textId="78C1DC6D" w:rsidR="006F0747" w:rsidRPr="00A728D2" w:rsidRDefault="006F0747" w:rsidP="00174CC8">
      <w:pPr>
        <w:pStyle w:val="Kop2paragrafen"/>
        <w:rPr>
          <w:rFonts w:cs="Calibri"/>
        </w:rPr>
      </w:pPr>
      <w:bookmarkStart w:id="158" w:name="_Toc55995528"/>
      <w:r w:rsidRPr="00A728D2">
        <w:rPr>
          <w:rFonts w:cs="Calibri"/>
        </w:rPr>
        <w:t>Geschiktheidseisen</w:t>
      </w:r>
      <w:bookmarkEnd w:id="158"/>
    </w:p>
    <w:p w14:paraId="273007C3" w14:textId="66E07570" w:rsidR="00171127" w:rsidRPr="00A728D2" w:rsidRDefault="002362AB" w:rsidP="00F86EF7">
      <w:pPr>
        <w:pStyle w:val="Plattetekst3"/>
        <w:spacing w:line="280" w:lineRule="exact"/>
        <w:rPr>
          <w:rFonts w:ascii="Calibri" w:eastAsia="Arial Unicode MS" w:hAnsi="Calibri" w:cs="Calibri"/>
          <w:color w:val="auto"/>
        </w:rPr>
      </w:pPr>
      <w:r w:rsidRPr="00A728D2">
        <w:rPr>
          <w:rFonts w:ascii="Calibri" w:eastAsia="Arial Unicode MS" w:hAnsi="Calibri" w:cs="Calibri"/>
        </w:rPr>
        <w:t xml:space="preserve">In </w:t>
      </w:r>
      <w:r w:rsidRPr="00A728D2">
        <w:rPr>
          <w:rFonts w:ascii="Calibri" w:hAnsi="Calibri" w:cs="Calibri"/>
        </w:rPr>
        <w:t xml:space="preserve">de volgende paragrafen </w:t>
      </w:r>
      <w:r w:rsidRPr="00A728D2">
        <w:rPr>
          <w:rFonts w:ascii="Calibri" w:eastAsia="Arial Unicode MS" w:hAnsi="Calibri" w:cs="Calibri"/>
        </w:rPr>
        <w:t>vindt u</w:t>
      </w:r>
      <w:r w:rsidRPr="00A728D2">
        <w:rPr>
          <w:rFonts w:ascii="Calibri" w:eastAsia="Arial Unicode MS" w:hAnsi="Calibri" w:cs="Calibri"/>
          <w:color w:val="auto"/>
        </w:rPr>
        <w:t xml:space="preserve"> </w:t>
      </w:r>
      <w:r w:rsidR="00835FC1" w:rsidRPr="00A728D2">
        <w:rPr>
          <w:rFonts w:ascii="Calibri" w:eastAsia="Arial Unicode MS" w:hAnsi="Calibri" w:cs="Calibri"/>
          <w:color w:val="auto"/>
        </w:rPr>
        <w:t xml:space="preserve">een beschrijving van de </w:t>
      </w:r>
      <w:r w:rsidR="00247AE6" w:rsidRPr="00A728D2">
        <w:rPr>
          <w:rFonts w:ascii="Calibri" w:eastAsia="Arial Unicode MS" w:hAnsi="Calibri" w:cs="Calibri"/>
          <w:color w:val="auto"/>
        </w:rPr>
        <w:t>geschiktheidseis</w:t>
      </w:r>
      <w:r w:rsidR="00E55243" w:rsidRPr="00A728D2">
        <w:rPr>
          <w:rFonts w:ascii="Calibri" w:eastAsia="Arial Unicode MS" w:hAnsi="Calibri" w:cs="Calibri"/>
          <w:color w:val="auto"/>
        </w:rPr>
        <w:t xml:space="preserve">en </w:t>
      </w:r>
      <w:r w:rsidR="00171127" w:rsidRPr="00A728D2">
        <w:rPr>
          <w:rFonts w:ascii="Calibri" w:eastAsia="Arial Unicode MS" w:hAnsi="Calibri" w:cs="Calibri"/>
          <w:color w:val="auto"/>
        </w:rPr>
        <w:t xml:space="preserve">die worden gesteld en de bewijsmiddelen die </w:t>
      </w:r>
      <w:r w:rsidR="00BE4C73" w:rsidRPr="00A728D2">
        <w:rPr>
          <w:rFonts w:ascii="Calibri" w:eastAsia="Arial Unicode MS" w:hAnsi="Calibri" w:cs="Calibri"/>
          <w:color w:val="auto"/>
        </w:rPr>
        <w:t xml:space="preserve">na verzoek </w:t>
      </w:r>
      <w:r w:rsidR="00171127" w:rsidRPr="00A728D2">
        <w:rPr>
          <w:rFonts w:ascii="Calibri" w:eastAsia="Arial Unicode MS" w:hAnsi="Calibri" w:cs="Calibri"/>
          <w:color w:val="auto"/>
        </w:rPr>
        <w:t xml:space="preserve">moeten worden ingediend om aan te tonen dat u aan de </w:t>
      </w:r>
      <w:r w:rsidR="00247AE6" w:rsidRPr="00A728D2">
        <w:rPr>
          <w:rFonts w:ascii="Calibri" w:eastAsia="Arial Unicode MS" w:hAnsi="Calibri" w:cs="Calibri"/>
          <w:color w:val="auto"/>
        </w:rPr>
        <w:t>geschiktheidseis</w:t>
      </w:r>
      <w:r w:rsidR="00171127" w:rsidRPr="00A728D2">
        <w:rPr>
          <w:rFonts w:ascii="Calibri" w:eastAsia="Arial Unicode MS" w:hAnsi="Calibri" w:cs="Calibri"/>
          <w:color w:val="auto"/>
        </w:rPr>
        <w:t>en voldoet.</w:t>
      </w:r>
      <w:r w:rsidR="00B76C4F" w:rsidRPr="00A728D2">
        <w:rPr>
          <w:rFonts w:ascii="Calibri" w:hAnsi="Calibri" w:cs="Calibri"/>
          <w:color w:val="auto"/>
        </w:rPr>
        <w:t xml:space="preserve"> </w:t>
      </w:r>
      <w:r w:rsidR="00B76C4F" w:rsidRPr="00A728D2">
        <w:rPr>
          <w:rFonts w:ascii="Calibri" w:eastAsia="Arial Unicode MS" w:hAnsi="Calibri" w:cs="Calibri"/>
          <w:color w:val="auto"/>
        </w:rPr>
        <w:t>De</w:t>
      </w:r>
      <w:r w:rsidR="004448DF" w:rsidRPr="00A728D2">
        <w:rPr>
          <w:rFonts w:ascii="Calibri" w:eastAsia="Arial Unicode MS" w:hAnsi="Calibri" w:cs="Calibri"/>
          <w:color w:val="auto"/>
        </w:rPr>
        <w:t xml:space="preserve"> Aanbestedende Dienst </w:t>
      </w:r>
      <w:r w:rsidR="00B76C4F" w:rsidRPr="00A728D2">
        <w:rPr>
          <w:rFonts w:ascii="Calibri" w:eastAsia="Arial Unicode MS" w:hAnsi="Calibri" w:cs="Calibri"/>
          <w:color w:val="auto"/>
        </w:rPr>
        <w:t xml:space="preserve">vraagt bewijsmiddelen op bij de </w:t>
      </w:r>
      <w:r w:rsidR="004651DD" w:rsidRPr="00A728D2">
        <w:rPr>
          <w:rFonts w:ascii="Calibri" w:eastAsia="Arial Unicode MS" w:hAnsi="Calibri" w:cs="Calibri"/>
          <w:color w:val="auto"/>
        </w:rPr>
        <w:t xml:space="preserve">Inschrijver </w:t>
      </w:r>
      <w:r w:rsidR="00B76C4F" w:rsidRPr="00A728D2">
        <w:rPr>
          <w:rFonts w:ascii="Calibri" w:eastAsia="Arial Unicode MS" w:hAnsi="Calibri" w:cs="Calibri"/>
          <w:color w:val="auto"/>
        </w:rPr>
        <w:t>die voor gunning van de</w:t>
      </w:r>
      <w:r w:rsidR="004448DF" w:rsidRPr="00A728D2">
        <w:rPr>
          <w:rFonts w:ascii="Calibri" w:eastAsia="Arial Unicode MS" w:hAnsi="Calibri" w:cs="Calibri"/>
          <w:color w:val="auto"/>
        </w:rPr>
        <w:t xml:space="preserve"> Opdracht </w:t>
      </w:r>
      <w:r w:rsidR="00B76C4F" w:rsidRPr="00A728D2">
        <w:rPr>
          <w:rFonts w:ascii="Calibri" w:eastAsia="Arial Unicode MS" w:hAnsi="Calibri" w:cs="Calibri"/>
          <w:color w:val="auto"/>
        </w:rPr>
        <w:t>in aanmerking komt. De bewijsmiddelen dienen na een verzoek binnen 7 dagen te worden ingediend.</w:t>
      </w:r>
    </w:p>
    <w:p w14:paraId="78A681BA" w14:textId="77777777" w:rsidR="00171127" w:rsidRPr="00A728D2" w:rsidRDefault="00171127" w:rsidP="00F86EF7">
      <w:pPr>
        <w:pStyle w:val="Plattetekst3"/>
        <w:spacing w:line="280" w:lineRule="exact"/>
        <w:rPr>
          <w:rFonts w:ascii="Calibri" w:eastAsia="Arial Unicode MS" w:hAnsi="Calibri" w:cs="Calibri"/>
          <w:color w:val="auto"/>
        </w:rPr>
      </w:pPr>
    </w:p>
    <w:p w14:paraId="71498759" w14:textId="303F505A" w:rsidR="0044418C" w:rsidRPr="00A728D2" w:rsidRDefault="00171127" w:rsidP="00F86EF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Een</w:t>
      </w:r>
      <w:r w:rsidR="004448DF" w:rsidRPr="00A728D2">
        <w:rPr>
          <w:rFonts w:ascii="Calibri" w:eastAsia="Arial Unicode MS" w:hAnsi="Calibri" w:cs="Calibri"/>
          <w:color w:val="auto"/>
        </w:rPr>
        <w:t xml:space="preserve"> Inschrijving </w:t>
      </w:r>
      <w:r w:rsidRPr="00A728D2">
        <w:rPr>
          <w:rFonts w:ascii="Calibri" w:eastAsia="Arial Unicode MS" w:hAnsi="Calibri" w:cs="Calibri"/>
          <w:color w:val="auto"/>
        </w:rPr>
        <w:t xml:space="preserve">die niet voldoet aan de </w:t>
      </w:r>
      <w:r w:rsidR="00247AE6" w:rsidRPr="00A728D2">
        <w:rPr>
          <w:rFonts w:ascii="Calibri" w:eastAsia="Arial Unicode MS" w:hAnsi="Calibri" w:cs="Calibri"/>
          <w:color w:val="auto"/>
        </w:rPr>
        <w:t>geschiktheidseis</w:t>
      </w:r>
      <w:r w:rsidRPr="00A728D2">
        <w:rPr>
          <w:rFonts w:ascii="Calibri" w:eastAsia="Arial Unicode MS" w:hAnsi="Calibri" w:cs="Calibri"/>
          <w:color w:val="auto"/>
        </w:rPr>
        <w:t>en is ongeldig en wordt uitgesloten van verdere deelneming aan de aanbestedingsprocedure.</w:t>
      </w:r>
    </w:p>
    <w:p w14:paraId="2CDA443D" w14:textId="129EF213" w:rsidR="00540289" w:rsidRPr="00A728D2" w:rsidRDefault="006F0747" w:rsidP="00174CC8">
      <w:pPr>
        <w:pStyle w:val="Kop2paragrafen"/>
        <w:rPr>
          <w:rFonts w:cs="Calibri"/>
        </w:rPr>
      </w:pPr>
      <w:bookmarkStart w:id="159" w:name="_Toc55995529"/>
      <w:r w:rsidRPr="00A728D2">
        <w:rPr>
          <w:rFonts w:cs="Calibri"/>
        </w:rPr>
        <w:t xml:space="preserve">Financiële </w:t>
      </w:r>
      <w:r w:rsidR="00540289" w:rsidRPr="00A728D2">
        <w:rPr>
          <w:rFonts w:cs="Calibri"/>
        </w:rPr>
        <w:t xml:space="preserve">en </w:t>
      </w:r>
      <w:r w:rsidRPr="00A728D2">
        <w:rPr>
          <w:rFonts w:cs="Calibri"/>
        </w:rPr>
        <w:t xml:space="preserve">economische </w:t>
      </w:r>
      <w:r w:rsidR="00540289" w:rsidRPr="00A728D2">
        <w:rPr>
          <w:rFonts w:cs="Calibri"/>
        </w:rPr>
        <w:t>draagkracht</w:t>
      </w:r>
      <w:bookmarkEnd w:id="159"/>
    </w:p>
    <w:p w14:paraId="2E3D03C5" w14:textId="77777777" w:rsidR="00BE6603" w:rsidRPr="00A728D2" w:rsidRDefault="00153B77" w:rsidP="00065D16">
      <w:pPr>
        <w:pStyle w:val="Plattetekst3"/>
        <w:spacing w:line="260" w:lineRule="atLeast"/>
        <w:rPr>
          <w:rFonts w:ascii="Calibri" w:eastAsia="Arial Unicode MS" w:hAnsi="Calibri" w:cs="Calibri"/>
          <w:color w:val="auto"/>
          <w:u w:val="single"/>
        </w:rPr>
      </w:pPr>
      <w:r w:rsidRPr="00A728D2">
        <w:rPr>
          <w:rFonts w:ascii="Calibri" w:eastAsia="Arial Unicode MS" w:hAnsi="Calibri" w:cs="Calibri"/>
          <w:color w:val="auto"/>
          <w:u w:val="single"/>
        </w:rPr>
        <w:t>Verzekering</w:t>
      </w:r>
    </w:p>
    <w:p w14:paraId="650F56A3" w14:textId="098048F8" w:rsidR="00916FA7" w:rsidRPr="00A728D2" w:rsidRDefault="00916FA7" w:rsidP="00916FA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 xml:space="preserve">Inschrijver dient te beschikken over een aansprakelijkheidsverzekering bedrijven (AVB) </w:t>
      </w:r>
      <w:r w:rsidR="00C171CD" w:rsidRPr="00A728D2">
        <w:rPr>
          <w:rFonts w:ascii="Calibri" w:eastAsia="Arial Unicode MS" w:hAnsi="Calibri" w:cs="Calibri"/>
          <w:color w:val="auto"/>
        </w:rPr>
        <w:t>conform art. 13 GIBIT.</w:t>
      </w:r>
    </w:p>
    <w:p w14:paraId="58C877EF" w14:textId="77777777" w:rsidR="00916FA7" w:rsidRPr="00A728D2" w:rsidRDefault="00916FA7" w:rsidP="00916FA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Een kopie van een polis van de verzekering dient na een verzoek daartoe te worden ingediend.</w:t>
      </w:r>
    </w:p>
    <w:p w14:paraId="1DADEE95" w14:textId="77777777" w:rsidR="00916FA7" w:rsidRPr="00A728D2" w:rsidRDefault="00916FA7" w:rsidP="00916FA7">
      <w:pPr>
        <w:pStyle w:val="Plattetekst3"/>
        <w:spacing w:line="280" w:lineRule="exact"/>
        <w:rPr>
          <w:rFonts w:ascii="Calibri" w:eastAsia="Arial Unicode MS" w:hAnsi="Calibri" w:cs="Calibri"/>
          <w:color w:val="auto"/>
        </w:rPr>
      </w:pPr>
    </w:p>
    <w:p w14:paraId="34A68D0A" w14:textId="58289BCA" w:rsidR="00916FA7" w:rsidRPr="00A728D2" w:rsidRDefault="00916FA7" w:rsidP="00916FA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Bij combinaties:</w:t>
      </w:r>
    </w:p>
    <w:p w14:paraId="747D9A56" w14:textId="28ED768A" w:rsidR="00916FA7" w:rsidRPr="00A728D2" w:rsidRDefault="00916FA7" w:rsidP="00916FA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Dit bewijs dient door iedere deelnemer in een combinatie na een verzoek daartoe te worden ingediend</w:t>
      </w:r>
      <w:r w:rsidR="003252A5" w:rsidRPr="00A728D2">
        <w:rPr>
          <w:rFonts w:ascii="Calibri" w:eastAsia="Arial Unicode MS" w:hAnsi="Calibri" w:cs="Calibri"/>
          <w:color w:val="auto"/>
        </w:rPr>
        <w:t>.</w:t>
      </w:r>
    </w:p>
    <w:p w14:paraId="30ED78BC" w14:textId="6E50AD12" w:rsidR="00540289" w:rsidRPr="00A728D2" w:rsidRDefault="00540289" w:rsidP="00174CC8">
      <w:pPr>
        <w:pStyle w:val="Kop2paragrafen"/>
        <w:rPr>
          <w:rFonts w:cs="Calibri"/>
        </w:rPr>
      </w:pPr>
      <w:bookmarkStart w:id="160" w:name="_Toc55995530"/>
      <w:r w:rsidRPr="00A728D2">
        <w:rPr>
          <w:rFonts w:cs="Calibri"/>
        </w:rPr>
        <w:t>Technische bekwaamheid</w:t>
      </w:r>
      <w:bookmarkEnd w:id="160"/>
    </w:p>
    <w:p w14:paraId="213D900D" w14:textId="6D805DDC" w:rsidR="004C02F0" w:rsidRDefault="006F0747" w:rsidP="00F86EF7">
      <w:pPr>
        <w:pStyle w:val="Plattetekst3"/>
        <w:spacing w:line="280" w:lineRule="exact"/>
        <w:rPr>
          <w:rFonts w:ascii="Calibri" w:eastAsia="Arial Unicode MS" w:hAnsi="Calibri" w:cs="Calibri"/>
          <w:color w:val="auto"/>
          <w:szCs w:val="20"/>
          <w:u w:val="single"/>
        </w:rPr>
      </w:pPr>
      <w:r w:rsidRPr="00A728D2">
        <w:rPr>
          <w:rFonts w:ascii="Calibri" w:eastAsia="Arial Unicode MS" w:hAnsi="Calibri" w:cs="Calibri"/>
          <w:color w:val="auto"/>
          <w:szCs w:val="20"/>
          <w:u w:val="single"/>
        </w:rPr>
        <w:t>Referentieproject</w:t>
      </w:r>
    </w:p>
    <w:p w14:paraId="6FF62DD5" w14:textId="77777777" w:rsidR="00E0352E" w:rsidRDefault="001859DD" w:rsidP="001859DD">
      <w:r w:rsidRPr="00BB0650">
        <w:t>De</w:t>
      </w:r>
      <w:r>
        <w:t xml:space="preserve"> inschrijver moet aantonen dat zij in staat is om het project voor de opdrachtgever succesvol uit te voeren. Derhalve vraagt de opdrachtgever referentieprojecten aan te leveren voor een aantal kerncompetenties waarmee u kunt aantonen over voldoende deskundigheid en ervaring te beschikken in relatie tot de onderhavige aanbesteding. </w:t>
      </w:r>
    </w:p>
    <w:p w14:paraId="73A18A6C" w14:textId="77777777" w:rsidR="00891701" w:rsidRDefault="00891701" w:rsidP="00E0352E">
      <w:pPr>
        <w:spacing w:line="260" w:lineRule="atLeast"/>
        <w:rPr>
          <w:rFonts w:ascii="Calibri" w:eastAsia="Arial Unicode MS" w:hAnsi="Calibri" w:cs="Calibri"/>
          <w:szCs w:val="20"/>
        </w:rPr>
      </w:pPr>
    </w:p>
    <w:p w14:paraId="0E7576A1" w14:textId="30B6E5FB" w:rsidR="00E0352E" w:rsidRPr="00A728D2" w:rsidRDefault="00E0352E" w:rsidP="00E0352E">
      <w:pPr>
        <w:spacing w:line="260" w:lineRule="atLeast"/>
        <w:rPr>
          <w:rFonts w:ascii="Calibri" w:eastAsia="Arial Unicode MS" w:hAnsi="Calibri" w:cs="Calibri"/>
          <w:szCs w:val="20"/>
        </w:rPr>
      </w:pPr>
      <w:r w:rsidRPr="00A728D2">
        <w:rPr>
          <w:rFonts w:ascii="Calibri" w:eastAsia="Arial Unicode MS" w:hAnsi="Calibri" w:cs="Calibri"/>
          <w:szCs w:val="20"/>
        </w:rPr>
        <w:t xml:space="preserve">Het referentieproject dient conform het model referentieprojecten (Bijlage </w:t>
      </w:r>
      <w:r w:rsidR="008D0D3F">
        <w:rPr>
          <w:rFonts w:ascii="Calibri" w:eastAsia="Arial Unicode MS" w:hAnsi="Calibri" w:cs="Calibri"/>
          <w:szCs w:val="20"/>
        </w:rPr>
        <w:t>B</w:t>
      </w:r>
      <w:r w:rsidRPr="00A728D2">
        <w:rPr>
          <w:rFonts w:ascii="Calibri" w:eastAsia="Arial Unicode MS" w:hAnsi="Calibri" w:cs="Calibri"/>
          <w:szCs w:val="20"/>
        </w:rPr>
        <w:t>) te worden ingediend.</w:t>
      </w:r>
    </w:p>
    <w:p w14:paraId="4B54A53A" w14:textId="77777777" w:rsidR="00E0352E" w:rsidRPr="00A728D2" w:rsidRDefault="00E0352E" w:rsidP="00E0352E">
      <w:pPr>
        <w:spacing w:line="260" w:lineRule="atLeast"/>
        <w:rPr>
          <w:rFonts w:ascii="Calibri" w:eastAsia="Arial Unicode MS" w:hAnsi="Calibri" w:cs="Calibri"/>
          <w:szCs w:val="20"/>
        </w:rPr>
      </w:pPr>
      <w:r w:rsidRPr="00A728D2">
        <w:rPr>
          <w:rFonts w:ascii="Calibri" w:eastAsia="Arial Unicode MS" w:hAnsi="Calibri" w:cs="Calibri"/>
          <w:szCs w:val="20"/>
        </w:rPr>
        <w:t>Uitsluitend na een verzoek daartoe dient de door referent getekende (tevredenheids-)verklaringen te worden ingediend, waaruit blijkt dat u de werkzaamheden zoals door u omschreven in de referentie daadwerkelijk heeft uitgevoerd.</w:t>
      </w:r>
    </w:p>
    <w:p w14:paraId="623E5165" w14:textId="77777777" w:rsidR="00E0352E" w:rsidRDefault="00E0352E" w:rsidP="001859DD"/>
    <w:p w14:paraId="756E6C85" w14:textId="6FF6EB69" w:rsidR="001859DD" w:rsidRDefault="001859DD" w:rsidP="001859DD">
      <w:r>
        <w:t>Een handtekening van de referentie is niet noodzakelijk</w:t>
      </w:r>
      <w:r w:rsidR="004672C2">
        <w:t xml:space="preserve"> op het referentieformulier</w:t>
      </w:r>
      <w:r>
        <w:t>, echter dient de contactpersoon vermeld op het formulier wel op de hoogte te zijn dat de opdrachtgever hem/haar kan benaderen voor verificatie. Is de referent niet op de hoogte of deze wil niet meewerken om informatie te verstrekken dan wordt de referent terzijde gelegd en telt deze niet mee in de beoordeling. De verantwoording ligt dus bij de inschrijver om dit goed te regelen. U dient per kerncompetentie één referent op te voeren.</w:t>
      </w:r>
    </w:p>
    <w:p w14:paraId="6EB2138D" w14:textId="5C5F59E7" w:rsidR="004672C2" w:rsidRDefault="004672C2" w:rsidP="001859DD">
      <w:r>
        <w:t xml:space="preserve">Voor kerncompetentie 2 geldt dat </w:t>
      </w:r>
      <w:r w:rsidR="00656029">
        <w:t xml:space="preserve">er een ondertekende tevredenheidsverklaring </w:t>
      </w:r>
      <w:r w:rsidR="009E0977">
        <w:t xml:space="preserve">(Bijlage B1) </w:t>
      </w:r>
      <w:r w:rsidR="00656029">
        <w:t xml:space="preserve">wordt bijgevoegd </w:t>
      </w:r>
      <w:r w:rsidR="00F37195">
        <w:t xml:space="preserve">welke is ondertekend door de betreffende referent. </w:t>
      </w:r>
    </w:p>
    <w:p w14:paraId="284616E4" w14:textId="77777777" w:rsidR="001859DD" w:rsidRDefault="001859DD" w:rsidP="001859DD"/>
    <w:p w14:paraId="78CCB356" w14:textId="5CE52ABD" w:rsidR="00E0352E" w:rsidRDefault="001859DD" w:rsidP="001859DD">
      <w:r>
        <w:t xml:space="preserve">Het is toegestaan om dezelfde referentie te gebruiken bij meerdere kerncompetenties. Een referentie is niet ouder dan 3 jaar. De opdracht die bij de referent is uitgevoerd dient </w:t>
      </w:r>
      <w:r w:rsidRPr="00E4106B">
        <w:t>opgeleverd te zijn. Voor servicecontracten geldt dat de referent minimaal 3 jaar gebruik maakt van uw systeem.</w:t>
      </w:r>
    </w:p>
    <w:p w14:paraId="5EA57F22" w14:textId="5ADCA31A" w:rsidR="00E0352E" w:rsidRDefault="00E0352E"/>
    <w:p w14:paraId="387DA0D1" w14:textId="77777777" w:rsidR="001859DD" w:rsidRPr="002A0801" w:rsidRDefault="001859DD" w:rsidP="001859DD">
      <w:pPr>
        <w:rPr>
          <w:sz w:val="10"/>
          <w:szCs w:val="12"/>
        </w:rPr>
      </w:pPr>
    </w:p>
    <w:tbl>
      <w:tblPr>
        <w:tblStyle w:val="Tabelraster"/>
        <w:tblW w:w="0" w:type="auto"/>
        <w:tblInd w:w="-5" w:type="dxa"/>
        <w:tblLook w:val="04A0" w:firstRow="1" w:lastRow="0" w:firstColumn="1" w:lastColumn="0" w:noHBand="0" w:noVBand="1"/>
      </w:tblPr>
      <w:tblGrid>
        <w:gridCol w:w="1840"/>
        <w:gridCol w:w="7153"/>
      </w:tblGrid>
      <w:tr w:rsidR="001859DD" w:rsidRPr="005F5773" w14:paraId="46E95C04" w14:textId="77777777" w:rsidTr="0047619C">
        <w:tc>
          <w:tcPr>
            <w:tcW w:w="1843" w:type="dxa"/>
          </w:tcPr>
          <w:p w14:paraId="468F4CF7" w14:textId="77777777" w:rsidR="001859DD" w:rsidRPr="005F5773" w:rsidRDefault="001859DD" w:rsidP="0047619C">
            <w:pPr>
              <w:pStyle w:val="Lijstalinea"/>
              <w:ind w:left="0"/>
            </w:pPr>
            <w:r w:rsidRPr="005F5773">
              <w:t>Kerncompetentie 1</w:t>
            </w:r>
          </w:p>
        </w:tc>
        <w:tc>
          <w:tcPr>
            <w:tcW w:w="7224" w:type="dxa"/>
          </w:tcPr>
          <w:p w14:paraId="02886DCF" w14:textId="77777777" w:rsidR="001859DD" w:rsidRPr="005F5773" w:rsidRDefault="001859DD" w:rsidP="0047619C">
            <w:pPr>
              <w:pStyle w:val="Lijstalinea"/>
              <w:ind w:left="36"/>
            </w:pPr>
            <w:r>
              <w:t>U toont aan door middel van een referentie dat u 50 of meer afvalwatergemalen in één opdracht succesvol heeft geïmplementeerd in uw hoofdpost naar oordeel van de referent.</w:t>
            </w:r>
          </w:p>
        </w:tc>
      </w:tr>
      <w:tr w:rsidR="001859DD" w:rsidRPr="005F5773" w14:paraId="38B7B042" w14:textId="77777777" w:rsidTr="0047619C">
        <w:tc>
          <w:tcPr>
            <w:tcW w:w="1843" w:type="dxa"/>
          </w:tcPr>
          <w:p w14:paraId="017BD9AE" w14:textId="77777777" w:rsidR="001859DD" w:rsidRPr="005F5773" w:rsidRDefault="001859DD" w:rsidP="0047619C">
            <w:pPr>
              <w:pStyle w:val="Lijstalinea"/>
              <w:ind w:left="39" w:hanging="39"/>
              <w:rPr>
                <w:u w:val="single"/>
              </w:rPr>
            </w:pPr>
            <w:r w:rsidRPr="005F5773">
              <w:t xml:space="preserve">Kerncompetentie </w:t>
            </w:r>
            <w:r>
              <w:t>2</w:t>
            </w:r>
          </w:p>
        </w:tc>
        <w:tc>
          <w:tcPr>
            <w:tcW w:w="7224" w:type="dxa"/>
          </w:tcPr>
          <w:p w14:paraId="075A92A0" w14:textId="22AF5D72" w:rsidR="001859DD" w:rsidRPr="005F5773" w:rsidRDefault="001859DD" w:rsidP="0047619C">
            <w:pPr>
              <w:pStyle w:val="Lijstalinea"/>
              <w:ind w:left="36"/>
            </w:pPr>
            <w:r>
              <w:t>U toont door middel</w:t>
            </w:r>
            <w:r w:rsidR="003E51F2">
              <w:t xml:space="preserve"> van</w:t>
            </w:r>
            <w:r w:rsidR="008F5364">
              <w:t xml:space="preserve"> een tevredenheidsverklaring</w:t>
            </w:r>
            <w:r>
              <w:t xml:space="preserve"> </w:t>
            </w:r>
            <w:r w:rsidR="003E51F2">
              <w:t>aan</w:t>
            </w:r>
            <w:r>
              <w:t xml:space="preserve"> dat uw hoofdpost met minimaal 75 gemalen of </w:t>
            </w:r>
            <w:proofErr w:type="spellStart"/>
            <w:r>
              <w:t>bergbezinkvoorzieningen</w:t>
            </w:r>
            <w:proofErr w:type="spellEnd"/>
            <w:r>
              <w:t xml:space="preserve"> minimaal 99,</w:t>
            </w:r>
            <w:r w:rsidR="004F71A6">
              <w:t>8</w:t>
            </w:r>
            <w:r>
              <w:t xml:space="preserve">% beschikbaar is geweest voor drie of meer aangesloten jaren en uw serviceverlening </w:t>
            </w:r>
            <w:r w:rsidR="00082868">
              <w:t>naar tevredenheid van de</w:t>
            </w:r>
            <w:r>
              <w:t xml:space="preserve"> referent</w:t>
            </w:r>
            <w:r w:rsidR="00082868">
              <w:t xml:space="preserve"> is uitgevoerd</w:t>
            </w:r>
            <w:r>
              <w:t>.</w:t>
            </w:r>
          </w:p>
        </w:tc>
      </w:tr>
      <w:tr w:rsidR="001859DD" w:rsidRPr="005F5773" w14:paraId="61227C2B" w14:textId="77777777" w:rsidTr="0047619C">
        <w:tc>
          <w:tcPr>
            <w:tcW w:w="1843" w:type="dxa"/>
          </w:tcPr>
          <w:p w14:paraId="79F1B8CA" w14:textId="77777777" w:rsidR="001859DD" w:rsidRPr="005F5773" w:rsidRDefault="001859DD" w:rsidP="0047619C">
            <w:pPr>
              <w:pStyle w:val="Lijstalinea"/>
              <w:ind w:left="39" w:hanging="39"/>
              <w:rPr>
                <w:u w:val="single"/>
              </w:rPr>
            </w:pPr>
            <w:r w:rsidRPr="005F5773">
              <w:lastRenderedPageBreak/>
              <w:t xml:space="preserve">Kerncompetentie </w:t>
            </w:r>
            <w:r>
              <w:t>3</w:t>
            </w:r>
          </w:p>
        </w:tc>
        <w:tc>
          <w:tcPr>
            <w:tcW w:w="7224" w:type="dxa"/>
          </w:tcPr>
          <w:p w14:paraId="494B199D" w14:textId="77777777" w:rsidR="001859DD" w:rsidRPr="005F5773" w:rsidRDefault="001859DD" w:rsidP="0047619C">
            <w:pPr>
              <w:pStyle w:val="Lijstalinea"/>
              <w:ind w:left="36"/>
            </w:pPr>
            <w:r w:rsidRPr="00561E5E">
              <w:t xml:space="preserve">U </w:t>
            </w:r>
            <w:r>
              <w:t>toont door middel van een referentie aan dat u 25 afvalwatergemalen met een Mitsubishi FX2N of FX3U succesvol heeft aangesloten op uw hoofdpost door middel van het FX-protocol zonder het PLC-programma gewijzigd te hebben en met behulp van het aangeleverde koppelvlak.</w:t>
            </w:r>
          </w:p>
        </w:tc>
      </w:tr>
    </w:tbl>
    <w:p w14:paraId="03025930" w14:textId="77777777" w:rsidR="001859DD" w:rsidRPr="002A0801" w:rsidRDefault="001859DD" w:rsidP="001859DD">
      <w:pPr>
        <w:rPr>
          <w:sz w:val="10"/>
          <w:szCs w:val="12"/>
        </w:rPr>
      </w:pPr>
    </w:p>
    <w:p w14:paraId="5FC075A7" w14:textId="77777777" w:rsidR="001859DD" w:rsidRPr="00A728D2" w:rsidRDefault="001859DD" w:rsidP="00F86EF7">
      <w:pPr>
        <w:pStyle w:val="Plattetekst3"/>
        <w:spacing w:line="280" w:lineRule="exact"/>
        <w:rPr>
          <w:rFonts w:ascii="Calibri" w:eastAsia="Arial Unicode MS" w:hAnsi="Calibri" w:cs="Calibri"/>
          <w:color w:val="auto"/>
          <w:u w:val="single"/>
        </w:rPr>
      </w:pPr>
    </w:p>
    <w:p w14:paraId="2F65C4D2" w14:textId="77777777" w:rsidR="006F0747" w:rsidRPr="00A728D2" w:rsidRDefault="006F0747" w:rsidP="00065D16">
      <w:pPr>
        <w:spacing w:line="260" w:lineRule="atLeast"/>
        <w:rPr>
          <w:rFonts w:ascii="Calibri" w:eastAsia="Arial Unicode MS" w:hAnsi="Calibri" w:cs="Calibri"/>
          <w:szCs w:val="20"/>
          <w:u w:val="single"/>
        </w:rPr>
      </w:pPr>
      <w:r w:rsidRPr="00A728D2">
        <w:rPr>
          <w:rFonts w:ascii="Calibri" w:eastAsia="Arial Unicode MS" w:hAnsi="Calibri" w:cs="Calibri"/>
          <w:szCs w:val="20"/>
          <w:u w:val="single"/>
        </w:rPr>
        <w:t>Kwaliteitsborging</w:t>
      </w:r>
    </w:p>
    <w:p w14:paraId="15BD16F8" w14:textId="12D13B74" w:rsidR="00BE6603" w:rsidRPr="00A728D2" w:rsidRDefault="00B73703" w:rsidP="009325BE">
      <w:pPr>
        <w:autoSpaceDE w:val="0"/>
        <w:autoSpaceDN w:val="0"/>
        <w:adjustRightInd w:val="0"/>
        <w:spacing w:line="260" w:lineRule="atLeast"/>
        <w:rPr>
          <w:rFonts w:ascii="Calibri" w:hAnsi="Calibri" w:cs="Calibri"/>
          <w:szCs w:val="20"/>
          <w:lang w:eastAsia="nl-NL"/>
        </w:rPr>
      </w:pPr>
      <w:r w:rsidRPr="00A728D2">
        <w:rPr>
          <w:rFonts w:ascii="Calibri" w:hAnsi="Calibri" w:cs="Calibri"/>
          <w:szCs w:val="20"/>
          <w:lang w:eastAsia="nl-NL"/>
        </w:rPr>
        <w:t xml:space="preserve">Een </w:t>
      </w:r>
      <w:r w:rsidR="005D5276" w:rsidRPr="00A728D2">
        <w:rPr>
          <w:rFonts w:ascii="Calibri" w:hAnsi="Calibri" w:cs="Calibri"/>
          <w:szCs w:val="20"/>
          <w:lang w:eastAsia="nl-NL"/>
        </w:rPr>
        <w:t>inschrijver</w:t>
      </w:r>
      <w:r w:rsidRPr="00A728D2">
        <w:rPr>
          <w:rFonts w:ascii="Calibri" w:hAnsi="Calibri" w:cs="Calibri"/>
          <w:szCs w:val="20"/>
          <w:lang w:eastAsia="nl-NL"/>
        </w:rPr>
        <w:t xml:space="preserve"> dient, op straffe van uitsluiting van de aanbestedingsprocedure, te beschikken over</w:t>
      </w:r>
      <w:r w:rsidR="005823B7" w:rsidRPr="00A728D2">
        <w:rPr>
          <w:rFonts w:ascii="Calibri" w:hAnsi="Calibri" w:cs="Calibri"/>
          <w:szCs w:val="20"/>
          <w:lang w:eastAsia="nl-NL"/>
        </w:rPr>
        <w:t>:</w:t>
      </w:r>
    </w:p>
    <w:p w14:paraId="3E55F36D" w14:textId="63477392" w:rsidR="00E56B35" w:rsidRPr="000411F3" w:rsidRDefault="000411F3" w:rsidP="00D730E8">
      <w:pPr>
        <w:pStyle w:val="Lijstalinea"/>
        <w:numPr>
          <w:ilvl w:val="0"/>
          <w:numId w:val="27"/>
        </w:numPr>
        <w:spacing w:line="280" w:lineRule="exact"/>
        <w:rPr>
          <w:rFonts w:ascii="Calibri" w:eastAsia="Yu Gothic" w:hAnsi="Calibri" w:cs="Calibri"/>
          <w:szCs w:val="20"/>
        </w:rPr>
      </w:pPr>
      <w:r w:rsidRPr="000411F3">
        <w:rPr>
          <w:rFonts w:ascii="Calibri" w:eastAsia="Yu Gothic" w:hAnsi="Calibri" w:cs="Calibri"/>
          <w:szCs w:val="20"/>
        </w:rPr>
        <w:t>Een geldig</w:t>
      </w:r>
      <w:r w:rsidRPr="000411F3">
        <w:t xml:space="preserve"> </w:t>
      </w:r>
      <w:r>
        <w:t>ISO9001</w:t>
      </w:r>
      <w:r w:rsidR="00AC55BB">
        <w:t>:2015</w:t>
      </w:r>
      <w:r w:rsidRPr="00C637BC">
        <w:t xml:space="preserve">-certificaat </w:t>
      </w:r>
      <w:r>
        <w:t>of gelijkwaardig</w:t>
      </w:r>
      <w:r w:rsidRPr="000411F3">
        <w:rPr>
          <w:rFonts w:ascii="Calibri" w:eastAsia="Yu Gothic" w:hAnsi="Calibri" w:cs="Calibri"/>
          <w:szCs w:val="20"/>
        </w:rPr>
        <w:t xml:space="preserve">. </w:t>
      </w:r>
      <w:r w:rsidRPr="00C637BC">
        <w:t xml:space="preserve">Indien u niet beschikt over een certificaat, kan het mogelijk volstaan om uw eigen </w:t>
      </w:r>
      <w:r>
        <w:t>kwaliteitsmanagement</w:t>
      </w:r>
      <w:r w:rsidRPr="00C637BC">
        <w:t>systeem te overleggen. U dient in d</w:t>
      </w:r>
      <w:r>
        <w:t>i</w:t>
      </w:r>
      <w:r w:rsidRPr="00C637BC">
        <w:t xml:space="preserve">t geval gedocumenteerd te onderbouwen, inclusief een inhoudsopgave van uw handboek, hoe uw systeem is vormgegeven. Uw systeem dient gelijkwaardig te zijn aan </w:t>
      </w:r>
      <w:r>
        <w:t>kwaliteitsmanagementsysteem</w:t>
      </w:r>
      <w:r w:rsidRPr="00C637BC">
        <w:t xml:space="preserve"> </w:t>
      </w:r>
      <w:r>
        <w:t>ISO9001</w:t>
      </w:r>
      <w:r w:rsidR="00AC55BB">
        <w:t>:2015</w:t>
      </w:r>
      <w:r w:rsidRPr="00C637BC">
        <w:t>.</w:t>
      </w:r>
    </w:p>
    <w:p w14:paraId="53E8D4E8" w14:textId="77777777" w:rsidR="000411F3" w:rsidRDefault="000411F3" w:rsidP="000411F3">
      <w:pPr>
        <w:pStyle w:val="Lijstalinea"/>
        <w:spacing w:line="280" w:lineRule="exact"/>
        <w:ind w:left="360"/>
        <w:rPr>
          <w:rFonts w:ascii="Calibri" w:eastAsia="Yu Gothic" w:hAnsi="Calibri" w:cs="Calibri"/>
          <w:szCs w:val="20"/>
        </w:rPr>
      </w:pPr>
    </w:p>
    <w:p w14:paraId="475CD46E" w14:textId="3CA0A8BE" w:rsidR="000411F3" w:rsidRPr="000411F3" w:rsidRDefault="000411F3" w:rsidP="000411F3">
      <w:pPr>
        <w:pStyle w:val="Lijstalinea"/>
        <w:numPr>
          <w:ilvl w:val="0"/>
          <w:numId w:val="27"/>
        </w:numPr>
        <w:rPr>
          <w:szCs w:val="20"/>
        </w:rPr>
      </w:pPr>
      <w:r w:rsidRPr="000411F3">
        <w:rPr>
          <w:rFonts w:ascii="Calibri" w:eastAsia="Yu Gothic" w:hAnsi="Calibri" w:cs="Calibri"/>
          <w:szCs w:val="20"/>
        </w:rPr>
        <w:t>Een</w:t>
      </w:r>
      <w:r>
        <w:rPr>
          <w:rFonts w:ascii="Calibri" w:eastAsia="Yu Gothic" w:hAnsi="Calibri" w:cs="Calibri"/>
          <w:szCs w:val="20"/>
        </w:rPr>
        <w:t xml:space="preserve"> geldig</w:t>
      </w:r>
      <w:r w:rsidRPr="000411F3">
        <w:rPr>
          <w:rFonts w:ascii="Calibri" w:eastAsia="Yu Gothic" w:hAnsi="Calibri" w:cs="Calibri"/>
          <w:szCs w:val="20"/>
        </w:rPr>
        <w:t xml:space="preserve"> </w:t>
      </w:r>
      <w:r w:rsidRPr="000411F3">
        <w:rPr>
          <w:szCs w:val="20"/>
        </w:rPr>
        <w:t>ISO27001</w:t>
      </w:r>
      <w:r w:rsidR="00057A46">
        <w:rPr>
          <w:szCs w:val="20"/>
        </w:rPr>
        <w:t>:</w:t>
      </w:r>
      <w:r w:rsidR="005D1B90">
        <w:rPr>
          <w:szCs w:val="20"/>
        </w:rPr>
        <w:t>2013</w:t>
      </w:r>
      <w:r>
        <w:rPr>
          <w:szCs w:val="20"/>
        </w:rPr>
        <w:t xml:space="preserve">-certificaat, op het moment </w:t>
      </w:r>
      <w:r w:rsidR="003C27BE">
        <w:rPr>
          <w:szCs w:val="20"/>
        </w:rPr>
        <w:t xml:space="preserve">dat het systeem </w:t>
      </w:r>
      <w:r w:rsidR="00251660">
        <w:rPr>
          <w:szCs w:val="20"/>
        </w:rPr>
        <w:t>in productie gaat, hetgeen betekent dat als het eerste object op de hoofdpost wordt aangesloten</w:t>
      </w:r>
      <w:r w:rsidRPr="000411F3">
        <w:rPr>
          <w:szCs w:val="20"/>
        </w:rPr>
        <w:t>. Indien de inschrijver op moment van inschrijving nog geen ISO27001</w:t>
      </w:r>
      <w:r w:rsidR="005D1B90">
        <w:rPr>
          <w:szCs w:val="20"/>
        </w:rPr>
        <w:t>:2013</w:t>
      </w:r>
      <w:r w:rsidRPr="000411F3">
        <w:rPr>
          <w:szCs w:val="20"/>
        </w:rPr>
        <w:t xml:space="preserve"> certificaat heeft dan dient de inschrijver in het plan van aanpak aan te geven op welke manier men het certificaat tijdig denkt te behalen.  </w:t>
      </w:r>
    </w:p>
    <w:p w14:paraId="525EB438" w14:textId="14A91B73" w:rsidR="00540289" w:rsidRPr="00A728D2" w:rsidRDefault="00B82468" w:rsidP="00174CC8">
      <w:pPr>
        <w:pStyle w:val="Kop2paragrafen"/>
        <w:rPr>
          <w:rFonts w:cs="Calibri"/>
        </w:rPr>
      </w:pPr>
      <w:bookmarkStart w:id="161" w:name="_Toc55995531"/>
      <w:r w:rsidRPr="00A728D2">
        <w:rPr>
          <w:rFonts w:cs="Calibri"/>
        </w:rPr>
        <w:t>Beroepsbe</w:t>
      </w:r>
      <w:r w:rsidR="007314A9" w:rsidRPr="00A728D2">
        <w:rPr>
          <w:rFonts w:cs="Calibri"/>
        </w:rPr>
        <w:t>voegdheid</w:t>
      </w:r>
      <w:bookmarkEnd w:id="161"/>
    </w:p>
    <w:p w14:paraId="16349EF7" w14:textId="3C5C6381" w:rsidR="00B82468" w:rsidRPr="00A728D2" w:rsidRDefault="004651DD" w:rsidP="00065D16">
      <w:pPr>
        <w:pStyle w:val="Plattetekst3"/>
        <w:spacing w:line="260" w:lineRule="atLeast"/>
        <w:rPr>
          <w:rFonts w:ascii="Calibri" w:eastAsia="Arial Unicode MS" w:hAnsi="Calibri" w:cs="Calibri"/>
          <w:color w:val="auto"/>
        </w:rPr>
      </w:pPr>
      <w:r w:rsidRPr="00A728D2">
        <w:rPr>
          <w:rFonts w:ascii="Calibri" w:eastAsia="Arial Unicode MS" w:hAnsi="Calibri" w:cs="Calibri"/>
          <w:color w:val="auto"/>
        </w:rPr>
        <w:t xml:space="preserve">Inschrijver </w:t>
      </w:r>
      <w:r w:rsidR="00B82468" w:rsidRPr="00A728D2">
        <w:rPr>
          <w:rFonts w:ascii="Calibri" w:eastAsia="Arial Unicode MS" w:hAnsi="Calibri" w:cs="Calibri"/>
          <w:color w:val="auto"/>
        </w:rPr>
        <w:t xml:space="preserve">dient aan te tonen dat hij volgens de voorschriften van de lidstaat waar hij is gevestigd, in het beroepsregister of in het handelsregister is ingeschreven, of een verklaring onder ede of een attest </w:t>
      </w:r>
      <w:r w:rsidR="00C32CB4" w:rsidRPr="00A728D2">
        <w:rPr>
          <w:rFonts w:ascii="Calibri" w:eastAsia="Arial Unicode MS" w:hAnsi="Calibri" w:cs="Calibri"/>
          <w:color w:val="auto"/>
        </w:rPr>
        <w:t xml:space="preserve">te verstrekken. </w:t>
      </w:r>
      <w:r w:rsidR="00B82468" w:rsidRPr="00A728D2">
        <w:rPr>
          <w:rFonts w:ascii="Calibri" w:eastAsia="Arial Unicode MS" w:hAnsi="Calibri" w:cs="Calibri"/>
          <w:color w:val="auto"/>
        </w:rPr>
        <w:t>Binnen Nederland vervult een uittreksel van</w:t>
      </w:r>
      <w:r w:rsidR="004448DF" w:rsidRPr="00A728D2">
        <w:rPr>
          <w:rFonts w:ascii="Calibri" w:eastAsia="Arial Unicode MS" w:hAnsi="Calibri" w:cs="Calibri"/>
          <w:color w:val="auto"/>
        </w:rPr>
        <w:t xml:space="preserve"> Inschrijving </w:t>
      </w:r>
      <w:r w:rsidR="00B82468" w:rsidRPr="00A728D2">
        <w:rPr>
          <w:rFonts w:ascii="Calibri" w:eastAsia="Arial Unicode MS" w:hAnsi="Calibri" w:cs="Calibri"/>
          <w:color w:val="auto"/>
        </w:rPr>
        <w:t>in het handelsregister van de Kamer van Koophandel deze functie.</w:t>
      </w:r>
    </w:p>
    <w:p w14:paraId="7BC31C4E" w14:textId="77777777" w:rsidR="00B82468" w:rsidRPr="00A728D2" w:rsidRDefault="00B82468" w:rsidP="00065D16">
      <w:pPr>
        <w:pStyle w:val="Plattetekst3"/>
        <w:spacing w:line="260" w:lineRule="atLeast"/>
        <w:rPr>
          <w:rFonts w:ascii="Calibri" w:eastAsia="Arial Unicode MS" w:hAnsi="Calibri" w:cs="Calibri"/>
          <w:color w:val="auto"/>
        </w:rPr>
      </w:pPr>
    </w:p>
    <w:p w14:paraId="0721CD7B" w14:textId="331C5E43" w:rsidR="00B82468" w:rsidRPr="00A728D2" w:rsidRDefault="00B82468" w:rsidP="00065D16">
      <w:pPr>
        <w:pStyle w:val="Plattetekst3"/>
        <w:spacing w:line="260" w:lineRule="atLeast"/>
        <w:rPr>
          <w:rFonts w:ascii="Calibri" w:eastAsia="Arial Unicode MS" w:hAnsi="Calibri" w:cs="Calibri"/>
          <w:color w:val="auto"/>
        </w:rPr>
      </w:pPr>
      <w:r w:rsidRPr="00A728D2">
        <w:rPr>
          <w:rFonts w:ascii="Calibri" w:eastAsia="Arial Unicode MS" w:hAnsi="Calibri" w:cs="Calibri"/>
          <w:color w:val="auto"/>
        </w:rPr>
        <w:t xml:space="preserve">De </w:t>
      </w:r>
      <w:r w:rsidR="004651DD" w:rsidRPr="00A728D2">
        <w:rPr>
          <w:rFonts w:ascii="Calibri" w:eastAsia="Arial Unicode MS" w:hAnsi="Calibri" w:cs="Calibri"/>
          <w:color w:val="auto"/>
        </w:rPr>
        <w:t xml:space="preserve">Inschrijver </w:t>
      </w:r>
      <w:r w:rsidRPr="00A728D2">
        <w:rPr>
          <w:rFonts w:ascii="Calibri" w:eastAsia="Arial Unicode MS" w:hAnsi="Calibri" w:cs="Calibri"/>
          <w:color w:val="auto"/>
        </w:rPr>
        <w:t>dient het bewijs na een verzoek daartoe te verstrekken. Het bewijs moet de huidige situatie van de onderneming beschrijven en mag op het moment van</w:t>
      </w:r>
      <w:r w:rsidR="004448DF" w:rsidRPr="00A728D2">
        <w:rPr>
          <w:rFonts w:ascii="Calibri" w:eastAsia="Arial Unicode MS" w:hAnsi="Calibri" w:cs="Calibri"/>
          <w:color w:val="auto"/>
        </w:rPr>
        <w:t xml:space="preserve"> Inschrijving </w:t>
      </w:r>
      <w:r w:rsidRPr="00A728D2">
        <w:rPr>
          <w:rFonts w:ascii="Calibri" w:eastAsia="Arial Unicode MS" w:hAnsi="Calibri" w:cs="Calibri"/>
          <w:color w:val="auto"/>
        </w:rPr>
        <w:t>niet ouder zijn dan zes maanden.</w:t>
      </w:r>
    </w:p>
    <w:p w14:paraId="36D4A5F3" w14:textId="77777777" w:rsidR="00B82468" w:rsidRPr="00A728D2" w:rsidRDefault="00B82468" w:rsidP="00065D16">
      <w:pPr>
        <w:pStyle w:val="Plattetekst3"/>
        <w:spacing w:line="260" w:lineRule="atLeast"/>
        <w:rPr>
          <w:rFonts w:ascii="Calibri" w:eastAsia="Arial Unicode MS" w:hAnsi="Calibri" w:cs="Calibri"/>
          <w:color w:val="auto"/>
        </w:rPr>
      </w:pPr>
    </w:p>
    <w:p w14:paraId="16EF32F2" w14:textId="5D5CE64D" w:rsidR="00B82468" w:rsidRPr="00A728D2" w:rsidRDefault="00B82468" w:rsidP="00065D16">
      <w:pPr>
        <w:pStyle w:val="Plattetekst3"/>
        <w:spacing w:line="260" w:lineRule="atLeast"/>
        <w:rPr>
          <w:rFonts w:ascii="Calibri" w:eastAsia="Arial Unicode MS" w:hAnsi="Calibri" w:cs="Calibri"/>
          <w:color w:val="auto"/>
        </w:rPr>
      </w:pPr>
      <w:r w:rsidRPr="00A728D2">
        <w:rPr>
          <w:rFonts w:ascii="Calibri" w:eastAsia="Arial Unicode MS" w:hAnsi="Calibri" w:cs="Calibri"/>
          <w:color w:val="auto"/>
        </w:rPr>
        <w:t xml:space="preserve">Bij </w:t>
      </w:r>
      <w:r w:rsidR="000B347E" w:rsidRPr="00A728D2">
        <w:rPr>
          <w:rFonts w:ascii="Calibri" w:eastAsia="Arial Unicode MS" w:hAnsi="Calibri" w:cs="Calibri"/>
          <w:color w:val="auto"/>
        </w:rPr>
        <w:t>C</w:t>
      </w:r>
      <w:r w:rsidRPr="00A728D2">
        <w:rPr>
          <w:rFonts w:ascii="Calibri" w:eastAsia="Arial Unicode MS" w:hAnsi="Calibri" w:cs="Calibri"/>
          <w:color w:val="auto"/>
        </w:rPr>
        <w:t>ombinaties:</w:t>
      </w:r>
    </w:p>
    <w:p w14:paraId="24F826C1" w14:textId="7460154E" w:rsidR="00BE6603" w:rsidRPr="00A728D2" w:rsidRDefault="00C32CB4" w:rsidP="00065D16">
      <w:pPr>
        <w:pStyle w:val="Plattetekst3"/>
        <w:spacing w:line="260" w:lineRule="atLeast"/>
        <w:rPr>
          <w:rFonts w:ascii="Calibri" w:eastAsia="Arial Unicode MS" w:hAnsi="Calibri" w:cs="Calibri"/>
          <w:color w:val="auto"/>
        </w:rPr>
      </w:pPr>
      <w:r w:rsidRPr="00A728D2">
        <w:rPr>
          <w:rFonts w:ascii="Calibri" w:eastAsia="Arial Unicode MS" w:hAnsi="Calibri" w:cs="Calibri"/>
          <w:color w:val="auto"/>
        </w:rPr>
        <w:t xml:space="preserve">De </w:t>
      </w:r>
      <w:r w:rsidR="00AA0C56" w:rsidRPr="00A728D2">
        <w:rPr>
          <w:rFonts w:ascii="Calibri" w:eastAsia="Arial Unicode MS" w:hAnsi="Calibri" w:cs="Calibri"/>
          <w:color w:val="auto"/>
        </w:rPr>
        <w:t>C</w:t>
      </w:r>
      <w:r w:rsidRPr="00A728D2">
        <w:rPr>
          <w:rFonts w:ascii="Calibri" w:eastAsia="Arial Unicode MS" w:hAnsi="Calibri" w:cs="Calibri"/>
          <w:color w:val="auto"/>
        </w:rPr>
        <w:t xml:space="preserve">ombinatie of alle </w:t>
      </w:r>
      <w:proofErr w:type="spellStart"/>
      <w:r w:rsidRPr="00A728D2">
        <w:rPr>
          <w:rFonts w:ascii="Calibri" w:eastAsia="Arial Unicode MS" w:hAnsi="Calibri" w:cs="Calibri"/>
          <w:color w:val="auto"/>
        </w:rPr>
        <w:t>combinanten</w:t>
      </w:r>
      <w:proofErr w:type="spellEnd"/>
      <w:r w:rsidRPr="00A728D2">
        <w:rPr>
          <w:rFonts w:ascii="Calibri" w:eastAsia="Arial Unicode MS" w:hAnsi="Calibri" w:cs="Calibri"/>
          <w:color w:val="auto"/>
        </w:rPr>
        <w:t xml:space="preserve"> dienen het bewijs </w:t>
      </w:r>
      <w:r w:rsidR="00071EF8" w:rsidRPr="00A728D2">
        <w:rPr>
          <w:rFonts w:ascii="Calibri" w:eastAsia="Arial Unicode MS" w:hAnsi="Calibri" w:cs="Calibri"/>
          <w:color w:val="auto"/>
        </w:rPr>
        <w:t xml:space="preserve">na een verzoek daartoe </w:t>
      </w:r>
      <w:r w:rsidRPr="00A728D2">
        <w:rPr>
          <w:rFonts w:ascii="Calibri" w:eastAsia="Arial Unicode MS" w:hAnsi="Calibri" w:cs="Calibri"/>
          <w:color w:val="auto"/>
        </w:rPr>
        <w:t>te verstrekken.</w:t>
      </w:r>
    </w:p>
    <w:p w14:paraId="2B44689A" w14:textId="732FE2C4" w:rsidR="008A6C9D" w:rsidRPr="00A728D2" w:rsidRDefault="008A6C9D" w:rsidP="00174CC8">
      <w:pPr>
        <w:pStyle w:val="Kop2paragrafen"/>
        <w:rPr>
          <w:rFonts w:cs="Calibri"/>
        </w:rPr>
      </w:pPr>
      <w:bookmarkStart w:id="162" w:name="_Toc55995532"/>
      <w:r w:rsidRPr="00A728D2">
        <w:rPr>
          <w:rFonts w:cs="Calibri"/>
        </w:rPr>
        <w:t>Beroep op derden</w:t>
      </w:r>
      <w:bookmarkEnd w:id="162"/>
    </w:p>
    <w:p w14:paraId="67E8402C" w14:textId="77777777" w:rsidR="002E57F4" w:rsidRPr="00884E64" w:rsidRDefault="00AF0F1F" w:rsidP="00AF0F1F">
      <w:pPr>
        <w:spacing w:line="280" w:lineRule="exact"/>
        <w:rPr>
          <w:rFonts w:ascii="Calibri" w:eastAsia="Arial Unicode MS" w:hAnsi="Calibri" w:cs="Calibri"/>
          <w:szCs w:val="20"/>
        </w:rPr>
      </w:pPr>
      <w:r w:rsidRPr="00884E64">
        <w:rPr>
          <w:rFonts w:ascii="Calibri" w:eastAsia="Arial Unicode MS" w:hAnsi="Calibri" w:cs="Calibri"/>
          <w:szCs w:val="20"/>
        </w:rPr>
        <w:t>Indien inschrijver beroep doet op een derde om aan de geschiktheidseisen te kunnen voldoen of in het kader van de selectiecriteria, dient de inschrijver dit te vermelden in het Uniform Europees Aanbestedingsdocument, deel II, afdeling C. De betreffende derde dient tegelijkertijd een eigen UEA aan te leveren.</w:t>
      </w:r>
    </w:p>
    <w:p w14:paraId="182D24BA" w14:textId="71ABD3C6" w:rsidR="00AF0F1F" w:rsidRPr="00A728D2" w:rsidRDefault="00AF0F1F" w:rsidP="00AF0F1F">
      <w:pPr>
        <w:spacing w:line="280" w:lineRule="exact"/>
        <w:rPr>
          <w:rFonts w:ascii="Calibri" w:eastAsia="Arial Unicode MS" w:hAnsi="Calibri" w:cs="Calibri"/>
          <w:szCs w:val="20"/>
        </w:rPr>
      </w:pPr>
    </w:p>
    <w:p w14:paraId="0D56A382" w14:textId="77777777" w:rsidR="002E57F4" w:rsidRPr="00884E64" w:rsidRDefault="00AF0F1F" w:rsidP="00AF0F1F">
      <w:pPr>
        <w:spacing w:line="280" w:lineRule="exact"/>
        <w:rPr>
          <w:rFonts w:ascii="Calibri" w:eastAsia="Arial Unicode MS" w:hAnsi="Calibri" w:cs="Calibri"/>
          <w:szCs w:val="20"/>
        </w:rPr>
      </w:pPr>
      <w:r w:rsidRPr="00884E64">
        <w:rPr>
          <w:rFonts w:ascii="Calibri" w:eastAsia="Arial Unicode MS" w:hAnsi="Calibri" w:cs="Calibri"/>
          <w:szCs w:val="20"/>
        </w:rPr>
        <w:t>De inschrijver dient aan te tonen dat hij werkelijk kan beschikken over de voor de uitvoering van de opdracht noodzakelijke middelen van die derden.</w:t>
      </w:r>
    </w:p>
    <w:p w14:paraId="2CFBE27E" w14:textId="15D0FBC0" w:rsidR="00AF0F1F" w:rsidRPr="00A728D2" w:rsidRDefault="00AF0F1F" w:rsidP="00AF0F1F">
      <w:pPr>
        <w:spacing w:line="280" w:lineRule="exact"/>
        <w:rPr>
          <w:rFonts w:ascii="Calibri" w:eastAsia="Arial Unicode MS" w:hAnsi="Calibri" w:cs="Calibri"/>
          <w:szCs w:val="20"/>
        </w:rPr>
      </w:pPr>
    </w:p>
    <w:p w14:paraId="562CD4B6" w14:textId="73F37902" w:rsidR="00AF0F1F" w:rsidRPr="00A728D2" w:rsidRDefault="00AF0F1F" w:rsidP="00AF0F1F">
      <w:pPr>
        <w:spacing w:line="280" w:lineRule="exact"/>
        <w:rPr>
          <w:rFonts w:ascii="Calibri" w:eastAsia="Arial Unicode MS" w:hAnsi="Calibri" w:cs="Calibri"/>
          <w:szCs w:val="20"/>
        </w:rPr>
      </w:pPr>
      <w:r w:rsidRPr="00A728D2">
        <w:rPr>
          <w:rFonts w:ascii="Calibri" w:eastAsia="Arial Unicode MS" w:hAnsi="Calibri" w:cs="Calibri"/>
          <w:szCs w:val="20"/>
        </w:rPr>
        <w:t xml:space="preserve">Bij een beroep op een derde betreffende de </w:t>
      </w:r>
      <w:r w:rsidRPr="00A728D2">
        <w:rPr>
          <w:rFonts w:ascii="Calibri" w:eastAsia="Arial Unicode MS" w:hAnsi="Calibri" w:cs="Calibri"/>
          <w:szCs w:val="20"/>
          <w:u w:val="single"/>
        </w:rPr>
        <w:t>technische bekwaamheid of beroepsbekwaamheid</w:t>
      </w:r>
      <w:r w:rsidRPr="00A728D2">
        <w:rPr>
          <w:rFonts w:ascii="Calibri" w:eastAsia="Arial Unicode MS" w:hAnsi="Calibri" w:cs="Calibri"/>
          <w:szCs w:val="20"/>
        </w:rPr>
        <w:t xml:space="preserve">, dient de inschrijver en de derde een ingevulde en ondertekende Verklaring bekwaamheid derde, </w:t>
      </w:r>
      <w:r w:rsidRPr="00A728D2">
        <w:rPr>
          <w:rFonts w:ascii="Calibri" w:eastAsia="Arial Unicode MS" w:hAnsi="Calibri" w:cs="Calibri"/>
          <w:b/>
          <w:szCs w:val="20"/>
        </w:rPr>
        <w:t xml:space="preserve">bijlage </w:t>
      </w:r>
      <w:r w:rsidR="000411F3">
        <w:rPr>
          <w:rFonts w:ascii="Calibri" w:eastAsia="Arial Unicode MS" w:hAnsi="Calibri" w:cs="Calibri"/>
          <w:b/>
          <w:szCs w:val="20"/>
        </w:rPr>
        <w:t>C</w:t>
      </w:r>
      <w:r w:rsidRPr="00A728D2">
        <w:rPr>
          <w:rFonts w:ascii="Calibri" w:eastAsia="Arial Unicode MS" w:hAnsi="Calibri" w:cs="Calibri"/>
          <w:szCs w:val="20"/>
        </w:rPr>
        <w:t xml:space="preserve"> na een verzoek daartoe in te dienen.</w:t>
      </w:r>
    </w:p>
    <w:p w14:paraId="10E93B43" w14:textId="77777777" w:rsidR="00AF0F1F" w:rsidRPr="00A728D2" w:rsidRDefault="00AF0F1F" w:rsidP="00AF0F1F">
      <w:pPr>
        <w:spacing w:line="280" w:lineRule="exact"/>
        <w:rPr>
          <w:rFonts w:ascii="Calibri" w:eastAsia="Arial Unicode MS" w:hAnsi="Calibri" w:cs="Calibri"/>
          <w:szCs w:val="20"/>
        </w:rPr>
      </w:pPr>
    </w:p>
    <w:p w14:paraId="546DFBCD" w14:textId="77777777" w:rsidR="002E57F4" w:rsidRPr="00884E64" w:rsidRDefault="00AF0F1F" w:rsidP="00AF0F1F">
      <w:pPr>
        <w:spacing w:line="280" w:lineRule="exact"/>
        <w:rPr>
          <w:rFonts w:ascii="Calibri" w:eastAsia="Arial Unicode MS" w:hAnsi="Calibri" w:cs="Calibri"/>
          <w:szCs w:val="20"/>
        </w:rPr>
      </w:pPr>
      <w:r w:rsidRPr="00884E64">
        <w:rPr>
          <w:rFonts w:ascii="Calibri" w:eastAsia="Arial Unicode MS" w:hAnsi="Calibri" w:cs="Calibri"/>
          <w:szCs w:val="20"/>
        </w:rPr>
        <w:t xml:space="preserve">Als de derde een </w:t>
      </w:r>
      <w:proofErr w:type="spellStart"/>
      <w:r w:rsidRPr="00884E64">
        <w:rPr>
          <w:rFonts w:ascii="Calibri" w:eastAsia="Arial Unicode MS" w:hAnsi="Calibri" w:cs="Calibri"/>
          <w:szCs w:val="20"/>
        </w:rPr>
        <w:t>combinant</w:t>
      </w:r>
      <w:proofErr w:type="spellEnd"/>
      <w:r w:rsidRPr="00884E64">
        <w:rPr>
          <w:rFonts w:ascii="Calibri" w:eastAsia="Arial Unicode MS" w:hAnsi="Calibri" w:cs="Calibri"/>
          <w:szCs w:val="20"/>
        </w:rPr>
        <w:t xml:space="preserve"> is hoeft geen aparte verklaring te worden overlegd.</w:t>
      </w:r>
    </w:p>
    <w:p w14:paraId="50C34D3C" w14:textId="5C5217F5" w:rsidR="00AF0F1F" w:rsidRPr="00A728D2" w:rsidRDefault="00AF0F1F" w:rsidP="00AF0F1F">
      <w:pPr>
        <w:spacing w:line="280" w:lineRule="exact"/>
        <w:rPr>
          <w:rFonts w:ascii="Calibri" w:eastAsia="Arial Unicode MS" w:hAnsi="Calibri" w:cs="Calibri"/>
          <w:color w:val="FF0000"/>
          <w:szCs w:val="20"/>
        </w:rPr>
      </w:pPr>
    </w:p>
    <w:p w14:paraId="72C8F3A3" w14:textId="77777777" w:rsidR="002E57F4" w:rsidRPr="00884E64" w:rsidRDefault="00AF0F1F" w:rsidP="00AF0F1F">
      <w:pPr>
        <w:spacing w:line="280" w:lineRule="exact"/>
        <w:rPr>
          <w:rFonts w:ascii="Calibri" w:eastAsia="Arial Unicode MS" w:hAnsi="Calibri" w:cs="Calibri"/>
          <w:szCs w:val="20"/>
        </w:rPr>
      </w:pPr>
      <w:bookmarkStart w:id="163" w:name="_Hlk27384862"/>
      <w:r w:rsidRPr="00884E64">
        <w:rPr>
          <w:rFonts w:ascii="Calibri" w:eastAsia="Arial Unicode MS" w:hAnsi="Calibri" w:cs="Calibri"/>
          <w:szCs w:val="20"/>
        </w:rPr>
        <w:t xml:space="preserve">Gaat het om de </w:t>
      </w:r>
      <w:r w:rsidRPr="00884E64">
        <w:rPr>
          <w:rFonts w:ascii="Calibri" w:eastAsia="Arial Unicode MS" w:hAnsi="Calibri" w:cs="Calibri"/>
          <w:szCs w:val="20"/>
          <w:u w:val="single"/>
        </w:rPr>
        <w:t>financiële en economische draagkracht</w:t>
      </w:r>
      <w:r w:rsidRPr="00884E64">
        <w:rPr>
          <w:rFonts w:ascii="Calibri" w:eastAsia="Arial Unicode MS" w:hAnsi="Calibri" w:cs="Calibri"/>
          <w:szCs w:val="20"/>
        </w:rPr>
        <w:t xml:space="preserve"> dan is hieraan voldaan indien de derde zich borg stelt voor de nakoming van alle verplichtingen die voortvloeien uit hoofde van de ingevolge deze aanbesteding te sluiten overeenkomst(en).</w:t>
      </w:r>
    </w:p>
    <w:p w14:paraId="1FD3F419" w14:textId="77777777" w:rsidR="002E57F4" w:rsidRPr="00884E64" w:rsidRDefault="00AF0F1F" w:rsidP="00AF0F1F">
      <w:pPr>
        <w:spacing w:line="280" w:lineRule="exact"/>
        <w:rPr>
          <w:rFonts w:ascii="Calibri" w:eastAsia="Arial Unicode MS" w:hAnsi="Calibri" w:cs="Calibri"/>
          <w:szCs w:val="20"/>
        </w:rPr>
      </w:pPr>
      <w:r w:rsidRPr="00884E64">
        <w:rPr>
          <w:rFonts w:ascii="Calibri" w:eastAsia="Arial Unicode MS" w:hAnsi="Calibri" w:cs="Calibri"/>
          <w:szCs w:val="20"/>
        </w:rPr>
        <w:t xml:space="preserve">Hiervoor is Verklaring aansprakelijkheid opgenomen, </w:t>
      </w:r>
      <w:r w:rsidRPr="00884E64">
        <w:rPr>
          <w:rFonts w:ascii="Calibri" w:eastAsia="Arial Unicode MS" w:hAnsi="Calibri" w:cs="Calibri"/>
          <w:b/>
          <w:szCs w:val="20"/>
        </w:rPr>
        <w:t xml:space="preserve">bijlage D, </w:t>
      </w:r>
      <w:r w:rsidRPr="00884E64">
        <w:rPr>
          <w:rFonts w:ascii="Calibri" w:eastAsia="Arial Unicode MS" w:hAnsi="Calibri" w:cs="Calibri"/>
          <w:szCs w:val="20"/>
        </w:rPr>
        <w:t>welke na een verzoek daartoe dient te worden ingediend.</w:t>
      </w:r>
    </w:p>
    <w:p w14:paraId="7F815DCA" w14:textId="77777777" w:rsidR="002E57F4" w:rsidRPr="00884E64" w:rsidRDefault="002E57F4" w:rsidP="00AF0F1F">
      <w:pPr>
        <w:spacing w:line="280" w:lineRule="exact"/>
        <w:rPr>
          <w:rFonts w:ascii="Calibri" w:eastAsia="Arial Unicode MS" w:hAnsi="Calibri" w:cs="Calibri"/>
          <w:szCs w:val="20"/>
        </w:rPr>
      </w:pPr>
    </w:p>
    <w:bookmarkEnd w:id="163"/>
    <w:p w14:paraId="11A1E50A" w14:textId="77777777" w:rsidR="00AF0F1F" w:rsidRPr="00A728D2" w:rsidRDefault="00AF0F1F" w:rsidP="00AF0F1F">
      <w:pPr>
        <w:spacing w:line="280" w:lineRule="exact"/>
        <w:rPr>
          <w:rFonts w:ascii="Calibri" w:eastAsia="Arial Unicode MS" w:hAnsi="Calibri" w:cs="Calibri"/>
          <w:szCs w:val="20"/>
        </w:rPr>
      </w:pPr>
      <w:r w:rsidRPr="00A728D2">
        <w:rPr>
          <w:rFonts w:ascii="Calibri" w:eastAsia="Arial Unicode MS" w:hAnsi="Calibri" w:cs="Calibri"/>
          <w:szCs w:val="20"/>
        </w:rPr>
        <w:t xml:space="preserve">In plaats van een Verklaring aansprakelijkheid, wordt (als de moedermaatschappij de derde is) een verklaring als bedoeld in artikel 2:403, lid 1, onderdeel f, Burgerlijk Wetboek (‘403-verklaring’) geaccepteerd, mits die </w:t>
      </w:r>
      <w:r w:rsidRPr="00A728D2">
        <w:rPr>
          <w:rFonts w:ascii="Calibri" w:eastAsia="Arial Unicode MS" w:hAnsi="Calibri" w:cs="Calibri"/>
          <w:szCs w:val="20"/>
        </w:rPr>
        <w:lastRenderedPageBreak/>
        <w:t>verklaring ten kantore van het handelsregister is gedeponeerd en de verklaring dezelfde zekerheid biedt als de hierboven bedoelde Verklaring aansprakelijkheid. Indien de 403-verklaring wordt ingetrokken, dient alsnog een Verklaring aansprakelijkheid te worden overgelegd.</w:t>
      </w:r>
    </w:p>
    <w:p w14:paraId="0ADC71E6" w14:textId="77777777" w:rsidR="00AF0F1F" w:rsidRPr="00A728D2" w:rsidRDefault="00AF0F1F" w:rsidP="00AF0F1F">
      <w:pPr>
        <w:spacing w:line="280" w:lineRule="exact"/>
        <w:rPr>
          <w:rFonts w:ascii="Calibri" w:eastAsia="Arial Unicode MS" w:hAnsi="Calibri" w:cs="Calibri"/>
          <w:szCs w:val="20"/>
        </w:rPr>
      </w:pPr>
    </w:p>
    <w:p w14:paraId="242F4D5A" w14:textId="77777777" w:rsidR="002E57F4" w:rsidRPr="00884E64" w:rsidRDefault="00AF0F1F" w:rsidP="00AF0F1F">
      <w:pPr>
        <w:spacing w:line="280" w:lineRule="exact"/>
        <w:rPr>
          <w:rFonts w:ascii="Calibri" w:eastAsia="Arial Unicode MS" w:hAnsi="Calibri" w:cs="Calibri"/>
          <w:szCs w:val="20"/>
        </w:rPr>
      </w:pPr>
      <w:r w:rsidRPr="00884E64">
        <w:rPr>
          <w:rFonts w:ascii="Calibri" w:eastAsia="Arial Unicode MS" w:hAnsi="Calibri" w:cs="Calibri"/>
          <w:szCs w:val="20"/>
        </w:rPr>
        <w:t xml:space="preserve">Als de derde een </w:t>
      </w:r>
      <w:proofErr w:type="spellStart"/>
      <w:r w:rsidRPr="00884E64">
        <w:rPr>
          <w:rFonts w:ascii="Calibri" w:eastAsia="Arial Unicode MS" w:hAnsi="Calibri" w:cs="Calibri"/>
          <w:szCs w:val="20"/>
        </w:rPr>
        <w:t>combinant</w:t>
      </w:r>
      <w:proofErr w:type="spellEnd"/>
      <w:r w:rsidRPr="00884E64">
        <w:rPr>
          <w:rFonts w:ascii="Calibri" w:eastAsia="Arial Unicode MS" w:hAnsi="Calibri" w:cs="Calibri"/>
          <w:szCs w:val="20"/>
        </w:rPr>
        <w:t xml:space="preserve"> is, hoeft geen aparte verklaring te worden overlegd.</w:t>
      </w:r>
    </w:p>
    <w:p w14:paraId="6C9EB574" w14:textId="6CB984FA" w:rsidR="00AF0F1F" w:rsidRPr="00A728D2" w:rsidRDefault="00AF0F1F" w:rsidP="00AF0F1F">
      <w:pPr>
        <w:spacing w:line="280" w:lineRule="exact"/>
        <w:rPr>
          <w:rFonts w:ascii="Calibri" w:eastAsia="Arial Unicode MS" w:hAnsi="Calibri" w:cs="Calibri"/>
          <w:szCs w:val="20"/>
        </w:rPr>
      </w:pPr>
    </w:p>
    <w:p w14:paraId="6E2BBBFE" w14:textId="1FA41974" w:rsidR="00FB6012" w:rsidRPr="00A728D2" w:rsidRDefault="00AF0F1F" w:rsidP="00AF0F1F">
      <w:pPr>
        <w:spacing w:line="260" w:lineRule="atLeast"/>
        <w:rPr>
          <w:rFonts w:ascii="Calibri" w:eastAsia="Arial Unicode MS" w:hAnsi="Calibri" w:cs="Calibri"/>
          <w:szCs w:val="20"/>
        </w:rPr>
      </w:pPr>
      <w:bookmarkStart w:id="164" w:name="_Hlk7683534"/>
      <w:r w:rsidRPr="00A728D2">
        <w:rPr>
          <w:rFonts w:ascii="Calibri" w:eastAsia="Arial Unicode MS" w:hAnsi="Calibri" w:cs="Calibri"/>
          <w:szCs w:val="20"/>
        </w:rPr>
        <w:t>Indien van de inschrijver die de meest economische inschrijving heeft gedaan de bewijsmiddelen worden opgevraagd, dienen ook de bewijsmiddelen van deze derde ten aanzien van uitsluitingsgronden en geschiktheidseisen m.b.t. waarop beroep wordt gedaan, te worden aangeleverd.</w:t>
      </w:r>
      <w:bookmarkEnd w:id="164"/>
    </w:p>
    <w:p w14:paraId="5C0124A4" w14:textId="6B70D557" w:rsidR="00FB6012" w:rsidRPr="00A728D2" w:rsidRDefault="006D6229" w:rsidP="00065D16">
      <w:pPr>
        <w:spacing w:line="260" w:lineRule="atLeast"/>
        <w:rPr>
          <w:rFonts w:ascii="Calibri" w:eastAsia="Arial Unicode MS" w:hAnsi="Calibri" w:cs="Calibri"/>
          <w:szCs w:val="20"/>
        </w:rPr>
      </w:pPr>
      <w:r w:rsidRPr="00A728D2">
        <w:rPr>
          <w:rFonts w:ascii="Calibri" w:eastAsia="Arial Unicode MS" w:hAnsi="Calibri" w:cs="Calibri"/>
          <w:szCs w:val="20"/>
        </w:rPr>
        <w:t xml:space="preserve">Inschrijving als onderaannemer is niet toegestaan, indien al is ingeschreven als hoofdaannemer of </w:t>
      </w:r>
      <w:r w:rsidR="00AA0C56" w:rsidRPr="00A728D2">
        <w:rPr>
          <w:rFonts w:ascii="Calibri" w:eastAsia="Arial Unicode MS" w:hAnsi="Calibri" w:cs="Calibri"/>
          <w:szCs w:val="20"/>
        </w:rPr>
        <w:t>C</w:t>
      </w:r>
      <w:r w:rsidRPr="00A728D2">
        <w:rPr>
          <w:rFonts w:ascii="Calibri" w:eastAsia="Arial Unicode MS" w:hAnsi="Calibri" w:cs="Calibri"/>
          <w:szCs w:val="20"/>
        </w:rPr>
        <w:t>ombinatie. In voorkomend geval is</w:t>
      </w:r>
      <w:r w:rsidR="00FB6012" w:rsidRPr="00A728D2">
        <w:rPr>
          <w:rFonts w:ascii="Calibri" w:eastAsia="Arial Unicode MS" w:hAnsi="Calibri" w:cs="Calibri"/>
          <w:szCs w:val="20"/>
        </w:rPr>
        <w:t xml:space="preserve"> zelfstandig inschrijven van een onderaannemer ongeldig en wordt </w:t>
      </w:r>
      <w:r w:rsidRPr="00A728D2">
        <w:rPr>
          <w:rFonts w:ascii="Calibri" w:eastAsia="Arial Unicode MS" w:hAnsi="Calibri" w:cs="Calibri"/>
          <w:szCs w:val="20"/>
        </w:rPr>
        <w:t xml:space="preserve">de </w:t>
      </w:r>
      <w:r w:rsidR="00BD34C1" w:rsidRPr="00A728D2">
        <w:rPr>
          <w:rFonts w:ascii="Calibri" w:eastAsia="Arial Unicode MS" w:hAnsi="Calibri" w:cs="Calibri"/>
          <w:szCs w:val="20"/>
        </w:rPr>
        <w:t>I</w:t>
      </w:r>
      <w:r w:rsidRPr="00A728D2">
        <w:rPr>
          <w:rFonts w:ascii="Calibri" w:eastAsia="Arial Unicode MS" w:hAnsi="Calibri" w:cs="Calibri"/>
          <w:szCs w:val="20"/>
        </w:rPr>
        <w:t xml:space="preserve">nschrijving </w:t>
      </w:r>
      <w:r w:rsidR="00AF0F13" w:rsidRPr="00A728D2">
        <w:rPr>
          <w:rFonts w:ascii="Calibri" w:eastAsia="Arial Unicode MS" w:hAnsi="Calibri" w:cs="Calibri"/>
          <w:szCs w:val="20"/>
        </w:rPr>
        <w:t>van onderaan</w:t>
      </w:r>
      <w:r w:rsidR="00E82D2A" w:rsidRPr="00A728D2">
        <w:rPr>
          <w:rFonts w:ascii="Calibri" w:eastAsia="Arial Unicode MS" w:hAnsi="Calibri" w:cs="Calibri"/>
          <w:szCs w:val="20"/>
        </w:rPr>
        <w:t>ne</w:t>
      </w:r>
      <w:r w:rsidR="00AF10F3" w:rsidRPr="00A728D2">
        <w:rPr>
          <w:rFonts w:ascii="Calibri" w:eastAsia="Arial Unicode MS" w:hAnsi="Calibri" w:cs="Calibri"/>
          <w:szCs w:val="20"/>
        </w:rPr>
        <w:t xml:space="preserve">mer </w:t>
      </w:r>
      <w:r w:rsidR="00FB6012" w:rsidRPr="00A728D2">
        <w:rPr>
          <w:rFonts w:ascii="Calibri" w:eastAsia="Arial Unicode MS" w:hAnsi="Calibri" w:cs="Calibri"/>
          <w:szCs w:val="20"/>
        </w:rPr>
        <w:t>terzijde geschoven</w:t>
      </w:r>
      <w:r w:rsidR="00291DEC" w:rsidRPr="00A728D2">
        <w:rPr>
          <w:rFonts w:ascii="Calibri" w:eastAsia="Arial Unicode MS" w:hAnsi="Calibri" w:cs="Calibri"/>
          <w:szCs w:val="20"/>
        </w:rPr>
        <w:t>.</w:t>
      </w:r>
      <w:r w:rsidR="00FB6012" w:rsidRPr="00A728D2">
        <w:rPr>
          <w:rFonts w:ascii="Calibri" w:eastAsia="Arial Unicode MS" w:hAnsi="Calibri" w:cs="Calibri"/>
          <w:szCs w:val="20"/>
        </w:rPr>
        <w:t xml:space="preserve"> </w:t>
      </w:r>
      <w:r w:rsidR="00291DEC" w:rsidRPr="00A728D2">
        <w:rPr>
          <w:rFonts w:ascii="Calibri" w:eastAsia="Arial Unicode MS" w:hAnsi="Calibri" w:cs="Calibri"/>
          <w:szCs w:val="20"/>
        </w:rPr>
        <w:t>D</w:t>
      </w:r>
      <w:r w:rsidR="00FB6012" w:rsidRPr="00A728D2">
        <w:rPr>
          <w:rFonts w:ascii="Calibri" w:eastAsia="Arial Unicode MS" w:hAnsi="Calibri" w:cs="Calibri"/>
          <w:szCs w:val="20"/>
        </w:rPr>
        <w:t xml:space="preserve">e </w:t>
      </w:r>
      <w:r w:rsidR="00BD34C1" w:rsidRPr="00A728D2">
        <w:rPr>
          <w:rFonts w:ascii="Calibri" w:eastAsia="Arial Unicode MS" w:hAnsi="Calibri" w:cs="Calibri"/>
          <w:szCs w:val="20"/>
        </w:rPr>
        <w:t>I</w:t>
      </w:r>
      <w:r w:rsidR="00FB6012" w:rsidRPr="00A728D2">
        <w:rPr>
          <w:rFonts w:ascii="Calibri" w:eastAsia="Arial Unicode MS" w:hAnsi="Calibri" w:cs="Calibri"/>
          <w:szCs w:val="20"/>
        </w:rPr>
        <w:t>nschrijving van de hoofdaannemer z</w:t>
      </w:r>
      <w:r w:rsidR="00291DEC" w:rsidRPr="00A728D2">
        <w:rPr>
          <w:rFonts w:ascii="Calibri" w:eastAsia="Arial Unicode MS" w:hAnsi="Calibri" w:cs="Calibri"/>
          <w:szCs w:val="20"/>
        </w:rPr>
        <w:t>al</w:t>
      </w:r>
      <w:r w:rsidR="00FB6012" w:rsidRPr="00A728D2">
        <w:rPr>
          <w:rFonts w:ascii="Calibri" w:eastAsia="Arial Unicode MS" w:hAnsi="Calibri" w:cs="Calibri"/>
          <w:szCs w:val="20"/>
        </w:rPr>
        <w:t xml:space="preserve"> </w:t>
      </w:r>
      <w:r w:rsidR="00C122D6" w:rsidRPr="00A728D2">
        <w:rPr>
          <w:rFonts w:ascii="Calibri" w:eastAsia="Arial Unicode MS" w:hAnsi="Calibri" w:cs="Calibri"/>
          <w:szCs w:val="20"/>
        </w:rPr>
        <w:t xml:space="preserve">in dat geval </w:t>
      </w:r>
      <w:r w:rsidR="00FB6012" w:rsidRPr="00A728D2">
        <w:rPr>
          <w:rFonts w:ascii="Calibri" w:eastAsia="Arial Unicode MS" w:hAnsi="Calibri" w:cs="Calibri"/>
          <w:szCs w:val="20"/>
        </w:rPr>
        <w:t>worden beoordeeld</w:t>
      </w:r>
      <w:r w:rsidR="00C122D6" w:rsidRPr="00A728D2">
        <w:rPr>
          <w:rFonts w:ascii="Calibri" w:eastAsia="Arial Unicode MS" w:hAnsi="Calibri" w:cs="Calibri"/>
          <w:szCs w:val="20"/>
        </w:rPr>
        <w:t>.</w:t>
      </w:r>
    </w:p>
    <w:p w14:paraId="24F2EBD6" w14:textId="3E2ECC5F" w:rsidR="00515AF3" w:rsidRPr="00A728D2" w:rsidRDefault="00515AF3" w:rsidP="00065D16">
      <w:pPr>
        <w:spacing w:line="260" w:lineRule="atLeast"/>
        <w:rPr>
          <w:rFonts w:ascii="Calibri" w:eastAsia="Arial Unicode MS" w:hAnsi="Calibri" w:cs="Calibri"/>
          <w:szCs w:val="20"/>
        </w:rPr>
      </w:pPr>
    </w:p>
    <w:p w14:paraId="429AA4DE" w14:textId="1DCBE428" w:rsidR="00AB5FBE" w:rsidRPr="00A728D2" w:rsidRDefault="00437A56" w:rsidP="00F86EF7">
      <w:pPr>
        <w:rPr>
          <w:rFonts w:ascii="Calibri" w:eastAsia="Arial Unicode MS" w:hAnsi="Calibri" w:cs="Calibri"/>
          <w:szCs w:val="16"/>
        </w:rPr>
      </w:pPr>
      <w:r w:rsidRPr="00A728D2">
        <w:rPr>
          <w:rFonts w:ascii="Calibri" w:eastAsia="Arial Unicode MS" w:hAnsi="Calibri" w:cs="Calibri"/>
          <w:szCs w:val="20"/>
        </w:rPr>
        <w:br w:type="page"/>
      </w:r>
    </w:p>
    <w:p w14:paraId="41B3B8B5" w14:textId="098B36A9" w:rsidR="000A3DF4" w:rsidRPr="00A728D2" w:rsidRDefault="00F11C65" w:rsidP="00174CC8">
      <w:pPr>
        <w:pStyle w:val="Kop1"/>
        <w:rPr>
          <w:rFonts w:eastAsia="Arial Unicode MS" w:cs="Calibri"/>
        </w:rPr>
      </w:pPr>
      <w:bookmarkStart w:id="165" w:name="_Toc270513855"/>
      <w:bookmarkStart w:id="166" w:name="_Toc280708716"/>
      <w:bookmarkStart w:id="167" w:name="_Toc55995533"/>
      <w:r w:rsidRPr="00A728D2">
        <w:rPr>
          <w:rFonts w:eastAsia="Arial Unicode MS" w:cs="Calibri"/>
        </w:rPr>
        <w:lastRenderedPageBreak/>
        <w:t>G</w:t>
      </w:r>
      <w:r w:rsidR="000A3DF4" w:rsidRPr="00A728D2">
        <w:rPr>
          <w:rFonts w:eastAsia="Arial Unicode MS" w:cs="Calibri"/>
        </w:rPr>
        <w:t>unnings</w:t>
      </w:r>
      <w:bookmarkEnd w:id="165"/>
      <w:bookmarkEnd w:id="166"/>
      <w:r w:rsidR="005600C8">
        <w:rPr>
          <w:rFonts w:eastAsia="Arial Unicode MS" w:cs="Calibri"/>
        </w:rPr>
        <w:t>criteria</w:t>
      </w:r>
      <w:bookmarkEnd w:id="167"/>
    </w:p>
    <w:p w14:paraId="26C1CC5A" w14:textId="5421C30C" w:rsidR="00F11C65" w:rsidRPr="00A728D2" w:rsidRDefault="00600259" w:rsidP="00174CC8">
      <w:pPr>
        <w:pStyle w:val="Kop2paragrafen"/>
        <w:rPr>
          <w:rFonts w:cs="Calibri"/>
        </w:rPr>
      </w:pPr>
      <w:bookmarkStart w:id="168" w:name="_Toc55995534"/>
      <w:r>
        <w:rPr>
          <w:rFonts w:cs="Calibri"/>
        </w:rPr>
        <w:t>Gunningsmethode</w:t>
      </w:r>
      <w:bookmarkEnd w:id="168"/>
    </w:p>
    <w:p w14:paraId="55730D15" w14:textId="77777777" w:rsidR="005862FE" w:rsidRDefault="00E1778E" w:rsidP="00F86EF7">
      <w:pPr>
        <w:pStyle w:val="Plattetekst3"/>
        <w:spacing w:line="280" w:lineRule="exact"/>
        <w:rPr>
          <w:rFonts w:ascii="Calibri" w:eastAsia="Arial Unicode MS" w:hAnsi="Calibri" w:cs="Calibri"/>
          <w:color w:val="auto"/>
        </w:rPr>
      </w:pPr>
      <w:r w:rsidRPr="00A728D2">
        <w:rPr>
          <w:rFonts w:ascii="Calibri" w:eastAsia="Arial Unicode MS" w:hAnsi="Calibri" w:cs="Calibri"/>
          <w:color w:val="auto"/>
        </w:rPr>
        <w:t xml:space="preserve">De </w:t>
      </w:r>
      <w:r w:rsidR="006E2E07" w:rsidRPr="00A728D2">
        <w:rPr>
          <w:rFonts w:ascii="Calibri" w:eastAsia="Arial Unicode MS" w:hAnsi="Calibri" w:cs="Calibri"/>
          <w:color w:val="auto"/>
        </w:rPr>
        <w:t>Inschrijvingen</w:t>
      </w:r>
      <w:r w:rsidRPr="00A728D2">
        <w:rPr>
          <w:rFonts w:ascii="Calibri" w:eastAsia="Arial Unicode MS" w:hAnsi="Calibri" w:cs="Calibri"/>
          <w:color w:val="auto"/>
        </w:rPr>
        <w:t xml:space="preserve"> </w:t>
      </w:r>
      <w:r w:rsidR="009A6689" w:rsidRPr="00A728D2">
        <w:rPr>
          <w:rFonts w:ascii="Calibri" w:eastAsia="Arial Unicode MS" w:hAnsi="Calibri" w:cs="Calibri"/>
          <w:color w:val="auto"/>
        </w:rPr>
        <w:t xml:space="preserve">die voldoen </w:t>
      </w:r>
      <w:r w:rsidR="00A4060B" w:rsidRPr="00A728D2">
        <w:rPr>
          <w:rFonts w:ascii="Calibri" w:eastAsia="Arial Unicode MS" w:hAnsi="Calibri" w:cs="Calibri"/>
          <w:color w:val="auto"/>
        </w:rPr>
        <w:t xml:space="preserve">aan de geschiktheidseisen </w:t>
      </w:r>
      <w:r w:rsidRPr="00A728D2">
        <w:rPr>
          <w:rFonts w:ascii="Calibri" w:eastAsia="Arial Unicode MS" w:hAnsi="Calibri" w:cs="Calibri"/>
          <w:color w:val="auto"/>
        </w:rPr>
        <w:t>worden beoordeeld aan de hand van gunningscriteria.</w:t>
      </w:r>
      <w:r w:rsidR="0062027B">
        <w:rPr>
          <w:rFonts w:ascii="Calibri" w:eastAsia="Arial Unicode MS" w:hAnsi="Calibri" w:cs="Calibri"/>
          <w:color w:val="auto"/>
        </w:rPr>
        <w:t xml:space="preserve"> </w:t>
      </w:r>
    </w:p>
    <w:p w14:paraId="7D1F2572" w14:textId="77777777" w:rsidR="00F11C65" w:rsidRPr="00A728D2" w:rsidRDefault="00F11C65" w:rsidP="00F86EF7">
      <w:pPr>
        <w:spacing w:line="280" w:lineRule="atLeast"/>
        <w:rPr>
          <w:rFonts w:ascii="Calibri" w:hAnsi="Calibri" w:cs="Calibri"/>
          <w:szCs w:val="20"/>
        </w:rPr>
      </w:pPr>
    </w:p>
    <w:p w14:paraId="4456BD50" w14:textId="7DDC10EA" w:rsidR="00974C81" w:rsidRDefault="00F11C65" w:rsidP="00F86EF7">
      <w:pPr>
        <w:spacing w:line="280" w:lineRule="atLeast"/>
        <w:rPr>
          <w:rFonts w:ascii="Calibri" w:hAnsi="Calibri" w:cs="Calibri"/>
          <w:szCs w:val="20"/>
        </w:rPr>
      </w:pPr>
      <w:r w:rsidRPr="00A728D2">
        <w:rPr>
          <w:rFonts w:ascii="Calibri" w:hAnsi="Calibri" w:cs="Calibri"/>
          <w:szCs w:val="20"/>
        </w:rPr>
        <w:t>De economisch meest voordelige</w:t>
      </w:r>
      <w:r w:rsidR="004448DF" w:rsidRPr="00A728D2">
        <w:rPr>
          <w:rFonts w:ascii="Calibri" w:hAnsi="Calibri" w:cs="Calibri"/>
          <w:szCs w:val="20"/>
        </w:rPr>
        <w:t xml:space="preserve"> Inschrijving </w:t>
      </w:r>
      <w:r w:rsidRPr="00A728D2">
        <w:rPr>
          <w:rFonts w:ascii="Calibri" w:hAnsi="Calibri" w:cs="Calibri"/>
          <w:szCs w:val="20"/>
        </w:rPr>
        <w:t>wordt door de</w:t>
      </w:r>
      <w:r w:rsidR="004448DF" w:rsidRPr="00A728D2">
        <w:rPr>
          <w:rFonts w:ascii="Calibri" w:hAnsi="Calibri" w:cs="Calibri"/>
          <w:szCs w:val="20"/>
        </w:rPr>
        <w:t xml:space="preserve"> Aanbestedende Dienst </w:t>
      </w:r>
      <w:r w:rsidRPr="00A728D2">
        <w:rPr>
          <w:rFonts w:ascii="Calibri" w:hAnsi="Calibri" w:cs="Calibri"/>
          <w:szCs w:val="20"/>
        </w:rPr>
        <w:t>vastgesteld op basis van de beste prijs-kwaliteitverhouding</w:t>
      </w:r>
      <w:r w:rsidR="00617BA3" w:rsidRPr="00A728D2">
        <w:rPr>
          <w:rFonts w:ascii="Calibri" w:hAnsi="Calibri" w:cs="Calibri"/>
          <w:szCs w:val="20"/>
        </w:rPr>
        <w:t xml:space="preserve"> (BPKV)</w:t>
      </w:r>
      <w:r w:rsidR="00C97232" w:rsidRPr="00A728D2">
        <w:rPr>
          <w:rFonts w:ascii="Calibri" w:hAnsi="Calibri" w:cs="Calibri"/>
          <w:szCs w:val="20"/>
        </w:rPr>
        <w:t>.</w:t>
      </w:r>
      <w:r w:rsidR="00D0310C" w:rsidRPr="00A728D2">
        <w:rPr>
          <w:rFonts w:ascii="Calibri" w:hAnsi="Calibri" w:cs="Calibri"/>
          <w:szCs w:val="20"/>
        </w:rPr>
        <w:t xml:space="preserve"> De economisch meest voordelige inschrijving kan worden bepaald door: 1) </w:t>
      </w:r>
      <w:r w:rsidR="00AA1BE0" w:rsidRPr="00A728D2">
        <w:rPr>
          <w:rFonts w:ascii="Calibri" w:hAnsi="Calibri" w:cs="Calibri"/>
          <w:szCs w:val="20"/>
        </w:rPr>
        <w:t>BPKV</w:t>
      </w:r>
      <w:r w:rsidR="00D0310C" w:rsidRPr="00A728D2">
        <w:rPr>
          <w:rFonts w:ascii="Calibri" w:hAnsi="Calibri" w:cs="Calibri"/>
          <w:szCs w:val="20"/>
        </w:rPr>
        <w:t xml:space="preserve">, 2) laagste kosten of 3) laagste prijs. Voor deze aanbesteding is dat dus optie 1: </w:t>
      </w:r>
      <w:r w:rsidR="00AA1BE0" w:rsidRPr="00A728D2">
        <w:rPr>
          <w:rFonts w:ascii="Calibri" w:hAnsi="Calibri" w:cs="Calibri"/>
          <w:szCs w:val="20"/>
        </w:rPr>
        <w:t>BPKV</w:t>
      </w:r>
      <w:r w:rsidR="00D0310C" w:rsidRPr="00A728D2">
        <w:rPr>
          <w:rFonts w:ascii="Calibri" w:hAnsi="Calibri" w:cs="Calibri"/>
          <w:szCs w:val="20"/>
        </w:rPr>
        <w:t xml:space="preserve"> (beste prijs-kwaliteitsverhouding).</w:t>
      </w:r>
    </w:p>
    <w:p w14:paraId="7E81D30C" w14:textId="79E6C425" w:rsidR="00015A53" w:rsidRDefault="00015A53" w:rsidP="00F86EF7">
      <w:pPr>
        <w:spacing w:line="280" w:lineRule="atLeast"/>
        <w:rPr>
          <w:rFonts w:ascii="Calibri" w:hAnsi="Calibri" w:cs="Calibri"/>
          <w:szCs w:val="20"/>
        </w:rPr>
      </w:pPr>
    </w:p>
    <w:p w14:paraId="022E7147" w14:textId="77777777" w:rsidR="00207F98" w:rsidRDefault="00207F98" w:rsidP="00207F98">
      <w:pPr>
        <w:spacing w:line="280" w:lineRule="atLeast"/>
        <w:rPr>
          <w:rFonts w:ascii="Calibri" w:hAnsi="Calibri" w:cs="Calibri"/>
          <w:szCs w:val="20"/>
        </w:rPr>
      </w:pPr>
      <w:r w:rsidRPr="000E2FAC">
        <w:rPr>
          <w:rFonts w:ascii="Calibri" w:hAnsi="Calibri" w:cs="Calibri"/>
          <w:szCs w:val="20"/>
        </w:rPr>
        <w:t>De beste prijs kwaliteitsverhouding wordt bepaald op basis van de methode ‘Gunnen op waarde’: kwaliteit wordt vertaald naar Euro's en in mindering gebracht op de prijs.</w:t>
      </w:r>
    </w:p>
    <w:p w14:paraId="24FFBE26" w14:textId="77777777" w:rsidR="00207F98" w:rsidRDefault="00207F98" w:rsidP="00F86EF7">
      <w:pPr>
        <w:spacing w:line="280" w:lineRule="atLeast"/>
        <w:rPr>
          <w:rFonts w:ascii="Calibri" w:hAnsi="Calibri" w:cs="Calibri"/>
          <w:szCs w:val="20"/>
        </w:rPr>
      </w:pPr>
    </w:p>
    <w:p w14:paraId="3866D0C1" w14:textId="08440DC5" w:rsidR="00015A53" w:rsidRDefault="00015A53" w:rsidP="00F86EF7">
      <w:pPr>
        <w:spacing w:line="280" w:lineRule="atLeast"/>
        <w:rPr>
          <w:rFonts w:ascii="Calibri" w:hAnsi="Calibri" w:cs="Calibri"/>
          <w:szCs w:val="20"/>
        </w:rPr>
      </w:pPr>
      <w:r>
        <w:rPr>
          <w:rFonts w:ascii="Calibri" w:hAnsi="Calibri" w:cs="Calibri"/>
          <w:szCs w:val="20"/>
        </w:rPr>
        <w:t>Onderstaand word</w:t>
      </w:r>
      <w:r w:rsidR="005600C8">
        <w:rPr>
          <w:rFonts w:ascii="Calibri" w:hAnsi="Calibri" w:cs="Calibri"/>
          <w:szCs w:val="20"/>
        </w:rPr>
        <w:t>en</w:t>
      </w:r>
      <w:r w:rsidR="002703A7">
        <w:rPr>
          <w:rFonts w:ascii="Calibri" w:hAnsi="Calibri" w:cs="Calibri"/>
          <w:szCs w:val="20"/>
        </w:rPr>
        <w:t xml:space="preserve"> de kwaliteits</w:t>
      </w:r>
      <w:r w:rsidR="005600C8">
        <w:rPr>
          <w:rFonts w:ascii="Calibri" w:hAnsi="Calibri" w:cs="Calibri"/>
          <w:szCs w:val="20"/>
        </w:rPr>
        <w:t>criteria</w:t>
      </w:r>
      <w:r w:rsidR="002703A7">
        <w:rPr>
          <w:rFonts w:ascii="Calibri" w:hAnsi="Calibri" w:cs="Calibri"/>
          <w:szCs w:val="20"/>
        </w:rPr>
        <w:t xml:space="preserve"> en de prijs</w:t>
      </w:r>
      <w:r w:rsidR="005600C8">
        <w:rPr>
          <w:rFonts w:ascii="Calibri" w:hAnsi="Calibri" w:cs="Calibri"/>
          <w:szCs w:val="20"/>
        </w:rPr>
        <w:t>criteria</w:t>
      </w:r>
      <w:r w:rsidR="002703A7">
        <w:rPr>
          <w:rFonts w:ascii="Calibri" w:hAnsi="Calibri" w:cs="Calibri"/>
          <w:szCs w:val="20"/>
        </w:rPr>
        <w:t xml:space="preserve"> beschreven, waarna beschreven wordt hoe de </w:t>
      </w:r>
      <w:r w:rsidR="00E94BE6">
        <w:rPr>
          <w:rFonts w:ascii="Calibri" w:hAnsi="Calibri" w:cs="Calibri"/>
          <w:szCs w:val="20"/>
        </w:rPr>
        <w:t>BPKV bepaald wordt.</w:t>
      </w:r>
    </w:p>
    <w:p w14:paraId="2BCB22A9" w14:textId="41F90E50" w:rsidR="00EF7172" w:rsidRPr="00EF7172" w:rsidRDefault="0069384B" w:rsidP="00490CCD">
      <w:pPr>
        <w:pStyle w:val="Kop2paragrafen"/>
      </w:pPr>
      <w:bookmarkStart w:id="169" w:name="_Toc55995535"/>
      <w:r>
        <w:t>Bepalen k</w:t>
      </w:r>
      <w:r w:rsidR="00EF7172" w:rsidRPr="00EF7172">
        <w:t>waliteit</w:t>
      </w:r>
      <w:bookmarkEnd w:id="169"/>
    </w:p>
    <w:p w14:paraId="6D5EA8D6" w14:textId="2CA6DB83" w:rsidR="00A124FA" w:rsidRDefault="00A124FA" w:rsidP="000E2FAC">
      <w:pPr>
        <w:spacing w:line="280" w:lineRule="atLeast"/>
        <w:rPr>
          <w:rFonts w:ascii="Calibri" w:hAnsi="Calibri" w:cs="Calibri"/>
          <w:szCs w:val="20"/>
        </w:rPr>
      </w:pPr>
    </w:p>
    <w:p w14:paraId="3A3407A9" w14:textId="2A7C0FFE" w:rsidR="00207F98" w:rsidRDefault="00A124FA" w:rsidP="000E2FAC">
      <w:pPr>
        <w:spacing w:line="280" w:lineRule="atLeast"/>
        <w:rPr>
          <w:rFonts w:ascii="Calibri" w:hAnsi="Calibri" w:cs="Calibri"/>
          <w:szCs w:val="20"/>
        </w:rPr>
      </w:pPr>
      <w:r>
        <w:rPr>
          <w:rFonts w:ascii="Calibri" w:hAnsi="Calibri" w:cs="Calibri"/>
          <w:szCs w:val="20"/>
        </w:rPr>
        <w:t xml:space="preserve">De kwaliteit wordt bepaald op basis van </w:t>
      </w:r>
      <w:r w:rsidR="000A7255">
        <w:rPr>
          <w:rFonts w:ascii="Calibri" w:hAnsi="Calibri" w:cs="Calibri"/>
          <w:szCs w:val="20"/>
        </w:rPr>
        <w:t xml:space="preserve">twee verschillende onderdelen, zijnde: </w:t>
      </w:r>
      <w:r>
        <w:rPr>
          <w:rFonts w:ascii="Calibri" w:hAnsi="Calibri" w:cs="Calibri"/>
          <w:szCs w:val="20"/>
        </w:rPr>
        <w:t>een plan van aanpak (</w:t>
      </w:r>
      <w:proofErr w:type="spellStart"/>
      <w:r>
        <w:rPr>
          <w:rFonts w:ascii="Calibri" w:hAnsi="Calibri" w:cs="Calibri"/>
          <w:szCs w:val="20"/>
        </w:rPr>
        <w:t>PvA</w:t>
      </w:r>
      <w:proofErr w:type="spellEnd"/>
      <w:r>
        <w:rPr>
          <w:rFonts w:ascii="Calibri" w:hAnsi="Calibri" w:cs="Calibri"/>
          <w:szCs w:val="20"/>
        </w:rPr>
        <w:t xml:space="preserve">) en een praktijktoets. </w:t>
      </w:r>
      <w:r w:rsidR="00063A67">
        <w:rPr>
          <w:rFonts w:ascii="Calibri" w:hAnsi="Calibri" w:cs="Calibri"/>
          <w:szCs w:val="20"/>
        </w:rPr>
        <w:t xml:space="preserve">De verhouding </w:t>
      </w:r>
      <w:r w:rsidR="002962E9">
        <w:rPr>
          <w:rFonts w:ascii="Calibri" w:hAnsi="Calibri" w:cs="Calibri"/>
          <w:szCs w:val="20"/>
        </w:rPr>
        <w:t xml:space="preserve">tussen deze twee onderdelen </w:t>
      </w:r>
      <w:r w:rsidR="00063A67">
        <w:rPr>
          <w:rFonts w:ascii="Calibri" w:hAnsi="Calibri" w:cs="Calibri"/>
          <w:szCs w:val="20"/>
        </w:rPr>
        <w:t xml:space="preserve">is respectievelijk </w:t>
      </w:r>
      <w:r w:rsidR="002730F1">
        <w:rPr>
          <w:rFonts w:ascii="Calibri" w:hAnsi="Calibri" w:cs="Calibri"/>
          <w:szCs w:val="20"/>
        </w:rPr>
        <w:t xml:space="preserve"> </w:t>
      </w:r>
      <w:r w:rsidR="00E32987">
        <w:rPr>
          <w:rFonts w:ascii="Calibri" w:hAnsi="Calibri" w:cs="Calibri"/>
          <w:szCs w:val="20"/>
        </w:rPr>
        <w:t xml:space="preserve">(32,5%) </w:t>
      </w:r>
      <w:r w:rsidR="002730F1">
        <w:rPr>
          <w:rFonts w:ascii="Calibri" w:hAnsi="Calibri" w:cs="Calibri"/>
          <w:szCs w:val="20"/>
        </w:rPr>
        <w:t xml:space="preserve">en </w:t>
      </w:r>
      <w:r w:rsidR="00E32987">
        <w:rPr>
          <w:rFonts w:ascii="Calibri" w:hAnsi="Calibri" w:cs="Calibri"/>
          <w:szCs w:val="20"/>
        </w:rPr>
        <w:t>(</w:t>
      </w:r>
      <w:r w:rsidR="0036291D">
        <w:rPr>
          <w:rFonts w:ascii="Calibri" w:hAnsi="Calibri" w:cs="Calibri"/>
          <w:szCs w:val="20"/>
        </w:rPr>
        <w:t>67,5%)</w:t>
      </w:r>
      <w:r w:rsidR="001D0366">
        <w:rPr>
          <w:rFonts w:ascii="Calibri" w:hAnsi="Calibri" w:cs="Calibri"/>
          <w:szCs w:val="20"/>
        </w:rPr>
        <w:t>.</w:t>
      </w:r>
      <w:r w:rsidR="000A7255">
        <w:rPr>
          <w:rFonts w:ascii="Calibri" w:hAnsi="Calibri" w:cs="Calibri"/>
          <w:szCs w:val="20"/>
        </w:rPr>
        <w:t xml:space="preserve"> </w:t>
      </w:r>
    </w:p>
    <w:p w14:paraId="747E57F1" w14:textId="2E00B323" w:rsidR="00960CF1" w:rsidRDefault="00960CF1" w:rsidP="000E2FAC">
      <w:pPr>
        <w:spacing w:line="280" w:lineRule="atLeast"/>
        <w:rPr>
          <w:rFonts w:ascii="Calibri" w:hAnsi="Calibri" w:cs="Calibri"/>
          <w:szCs w:val="20"/>
        </w:rPr>
      </w:pPr>
    </w:p>
    <w:p w14:paraId="4B2A139C" w14:textId="6253B740" w:rsidR="00960CF1" w:rsidRPr="0047619C" w:rsidRDefault="00960CF1" w:rsidP="00490CCD">
      <w:pPr>
        <w:pStyle w:val="Kop3"/>
      </w:pPr>
      <w:bookmarkStart w:id="170" w:name="_Toc55995536"/>
      <w:r w:rsidRPr="0047619C">
        <w:t>Plan van Aanpak</w:t>
      </w:r>
      <w:bookmarkEnd w:id="170"/>
    </w:p>
    <w:p w14:paraId="283F2050" w14:textId="77777777" w:rsidR="00960CF1" w:rsidRPr="006B048F" w:rsidRDefault="00960CF1" w:rsidP="00960CF1">
      <w:pPr>
        <w:autoSpaceDE w:val="0"/>
        <w:autoSpaceDN w:val="0"/>
        <w:adjustRightInd w:val="0"/>
        <w:rPr>
          <w:rFonts w:cstheme="minorHAnsi"/>
          <w:color w:val="000000"/>
        </w:rPr>
      </w:pPr>
      <w:r w:rsidRPr="006B048F">
        <w:rPr>
          <w:rFonts w:cstheme="minorHAnsi"/>
          <w:color w:val="000000"/>
        </w:rPr>
        <w:t xml:space="preserve">De inschrijvers worden verzocht om </w:t>
      </w:r>
      <w:r>
        <w:rPr>
          <w:rFonts w:cstheme="minorHAnsi"/>
          <w:color w:val="000000"/>
        </w:rPr>
        <w:t xml:space="preserve">een plan van aanpak te schrijven. Voor het Plan </w:t>
      </w:r>
      <w:r w:rsidRPr="006B048F">
        <w:rPr>
          <w:rFonts w:cstheme="minorHAnsi"/>
          <w:color w:val="000000"/>
        </w:rPr>
        <w:t>van Aanpak geldt een maximum van 6 x A4 (</w:t>
      </w:r>
      <w:proofErr w:type="spellStart"/>
      <w:r w:rsidRPr="006B048F">
        <w:rPr>
          <w:rFonts w:cstheme="minorHAnsi"/>
          <w:color w:val="000000"/>
        </w:rPr>
        <w:t>Arial</w:t>
      </w:r>
      <w:proofErr w:type="spellEnd"/>
      <w:r w:rsidRPr="006B048F">
        <w:rPr>
          <w:rFonts w:cstheme="minorHAnsi"/>
          <w:color w:val="000000"/>
        </w:rPr>
        <w:t xml:space="preserve"> 11, regelafstand 1) waarbij het voorblad en eventuele illustraties niet worden meegerekend. </w:t>
      </w:r>
    </w:p>
    <w:p w14:paraId="18C77255" w14:textId="77777777" w:rsidR="00960CF1" w:rsidRDefault="00960CF1" w:rsidP="00960CF1">
      <w:pPr>
        <w:autoSpaceDE w:val="0"/>
        <w:autoSpaceDN w:val="0"/>
        <w:adjustRightInd w:val="0"/>
        <w:rPr>
          <w:rFonts w:cstheme="minorHAnsi"/>
          <w:color w:val="000000"/>
        </w:rPr>
      </w:pPr>
    </w:p>
    <w:p w14:paraId="3679F57B" w14:textId="14EE8AA3" w:rsidR="00960CF1" w:rsidRPr="0047619C" w:rsidRDefault="00960CF1" w:rsidP="00490CCD">
      <w:pPr>
        <w:pStyle w:val="Kop3"/>
      </w:pPr>
      <w:bookmarkStart w:id="171" w:name="_Toc55995537"/>
      <w:r w:rsidRPr="0047619C">
        <w:t>Praktijktoets</w:t>
      </w:r>
      <w:bookmarkEnd w:id="171"/>
    </w:p>
    <w:p w14:paraId="7FCB37E9" w14:textId="77777777" w:rsidR="00960CF1" w:rsidRDefault="00960CF1" w:rsidP="00960CF1">
      <w:pPr>
        <w:autoSpaceDE w:val="0"/>
        <w:autoSpaceDN w:val="0"/>
        <w:adjustRightInd w:val="0"/>
        <w:rPr>
          <w:rFonts w:cstheme="minorHAnsi"/>
          <w:color w:val="000000"/>
        </w:rPr>
      </w:pPr>
      <w:r>
        <w:rPr>
          <w:rFonts w:cstheme="minorHAnsi"/>
          <w:color w:val="000000"/>
        </w:rPr>
        <w:t xml:space="preserve">Voor de praktijktoets dient een demo-applicatie beschikbaar gesteld te worden waar minimaal één actief object in is opgenomen. Hierin dient voldoende data opgenomen te zijn zodat ook grafieken en rapporten vervaardigd kunnen worden, alarmen zichtbaar zijn en niet actieve objecten zijn opgenomen. Deze demo-applicatie moet minimaal de onderdelen bevatten die in het programma van eisen zijn voorzien van het symbool: </w:t>
      </w:r>
      <w:r>
        <w:rPr>
          <w:noProof/>
          <w:lang w:eastAsia="nl-NL"/>
        </w:rPr>
        <w:drawing>
          <wp:inline distT="0" distB="0" distL="0" distR="0" wp14:anchorId="1C40F547" wp14:editId="030E60E8">
            <wp:extent cx="173827" cy="14224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84147" cy="150685"/>
                    </a:xfrm>
                    <a:prstGeom prst="rect">
                      <a:avLst/>
                    </a:prstGeom>
                  </pic:spPr>
                </pic:pic>
              </a:graphicData>
            </a:graphic>
          </wp:inline>
        </w:drawing>
      </w:r>
      <w:r>
        <w:rPr>
          <w:rFonts w:cstheme="minorHAnsi"/>
          <w:color w:val="000000"/>
        </w:rPr>
        <w:t xml:space="preserve">. </w:t>
      </w:r>
    </w:p>
    <w:p w14:paraId="322CE9BF" w14:textId="77777777" w:rsidR="00960CF1" w:rsidRDefault="00960CF1" w:rsidP="00960CF1">
      <w:pPr>
        <w:autoSpaceDE w:val="0"/>
        <w:autoSpaceDN w:val="0"/>
        <w:adjustRightInd w:val="0"/>
        <w:rPr>
          <w:rFonts w:cstheme="minorHAnsi"/>
          <w:color w:val="000000"/>
        </w:rPr>
      </w:pPr>
      <w:r>
        <w:rPr>
          <w:rFonts w:cstheme="minorHAnsi"/>
          <w:color w:val="000000"/>
        </w:rPr>
        <w:t xml:space="preserve">De specifieke info die nodig is om in te loggen in de demo-omgeving </w:t>
      </w:r>
      <w:r w:rsidRPr="006B048F">
        <w:rPr>
          <w:rFonts w:cstheme="minorHAnsi"/>
          <w:color w:val="000000"/>
        </w:rPr>
        <w:t xml:space="preserve">dient </w:t>
      </w:r>
      <w:r>
        <w:rPr>
          <w:rFonts w:cstheme="minorHAnsi"/>
          <w:color w:val="000000"/>
        </w:rPr>
        <w:t xml:space="preserve">in </w:t>
      </w:r>
      <w:r w:rsidRPr="006B048F">
        <w:rPr>
          <w:rFonts w:cstheme="minorHAnsi"/>
          <w:color w:val="000000"/>
        </w:rPr>
        <w:t xml:space="preserve">bijlage </w:t>
      </w:r>
      <w:r>
        <w:rPr>
          <w:rFonts w:cstheme="minorHAnsi"/>
          <w:color w:val="000000"/>
        </w:rPr>
        <w:t>H</w:t>
      </w:r>
      <w:r w:rsidRPr="006B048F">
        <w:rPr>
          <w:rFonts w:cstheme="minorHAnsi"/>
          <w:color w:val="000000"/>
        </w:rPr>
        <w:t xml:space="preserve"> volledig te worden ingevuld en ingediend bij de andere inschrijfdocumenten. </w:t>
      </w:r>
    </w:p>
    <w:p w14:paraId="001000DC" w14:textId="77777777" w:rsidR="00960CF1" w:rsidRPr="006B048F" w:rsidRDefault="00960CF1" w:rsidP="00960CF1">
      <w:pPr>
        <w:autoSpaceDE w:val="0"/>
        <w:autoSpaceDN w:val="0"/>
        <w:adjustRightInd w:val="0"/>
        <w:rPr>
          <w:rFonts w:cstheme="minorHAnsi"/>
          <w:color w:val="000000"/>
        </w:rPr>
      </w:pPr>
    </w:p>
    <w:p w14:paraId="00FD9B71" w14:textId="77777777" w:rsidR="00960CF1" w:rsidRPr="006B048F" w:rsidRDefault="00960CF1" w:rsidP="00960CF1">
      <w:pPr>
        <w:spacing w:after="200" w:line="276" w:lineRule="auto"/>
        <w:rPr>
          <w:rFonts w:cstheme="minorHAnsi"/>
        </w:rPr>
      </w:pPr>
      <w:r w:rsidRPr="006B048F">
        <w:rPr>
          <w:rFonts w:cstheme="minorHAnsi"/>
          <w:color w:val="000000"/>
        </w:rPr>
        <w:t>De antwoorden van inschrijver vormen een integraal onderdeel van de overeenkomst en zijn bij de ingediende prijs inbegrepen.</w:t>
      </w:r>
    </w:p>
    <w:p w14:paraId="6BE4FF7B" w14:textId="4D072D40" w:rsidR="00960CF1" w:rsidRDefault="00960CF1" w:rsidP="00490CCD">
      <w:pPr>
        <w:pStyle w:val="Kop3"/>
      </w:pPr>
      <w:bookmarkStart w:id="172" w:name="_Toc55995538"/>
      <w:r>
        <w:t>Beoordeling</w:t>
      </w:r>
      <w:r w:rsidR="00D73B35">
        <w:t>scriteria</w:t>
      </w:r>
      <w:bookmarkEnd w:id="172"/>
    </w:p>
    <w:p w14:paraId="6984F9FB" w14:textId="7916BB3A" w:rsidR="00D62979" w:rsidRDefault="000A7255" w:rsidP="000E2FAC">
      <w:pPr>
        <w:spacing w:line="280" w:lineRule="atLeast"/>
        <w:rPr>
          <w:rFonts w:ascii="Calibri" w:hAnsi="Calibri" w:cs="Calibri"/>
          <w:szCs w:val="20"/>
        </w:rPr>
      </w:pPr>
      <w:r>
        <w:rPr>
          <w:rFonts w:ascii="Calibri" w:hAnsi="Calibri" w:cs="Calibri"/>
          <w:szCs w:val="20"/>
        </w:rPr>
        <w:t xml:space="preserve">De kwaliteit is </w:t>
      </w:r>
      <w:r w:rsidR="00AE3E3D">
        <w:rPr>
          <w:rFonts w:ascii="Calibri" w:hAnsi="Calibri" w:cs="Calibri"/>
          <w:szCs w:val="20"/>
        </w:rPr>
        <w:t xml:space="preserve">per onderdeel </w:t>
      </w:r>
      <w:r>
        <w:rPr>
          <w:rFonts w:ascii="Calibri" w:hAnsi="Calibri" w:cs="Calibri"/>
          <w:szCs w:val="20"/>
        </w:rPr>
        <w:t>onderverdeeld in verschillende criteria</w:t>
      </w:r>
      <w:r w:rsidR="00AE3E3D">
        <w:rPr>
          <w:rFonts w:ascii="Calibri" w:hAnsi="Calibri" w:cs="Calibri"/>
          <w:szCs w:val="20"/>
        </w:rPr>
        <w:t xml:space="preserve">. Per criteria is een fictieve korting te behalen. Afhankelijk van de </w:t>
      </w:r>
      <w:r w:rsidR="00D62979">
        <w:rPr>
          <w:rFonts w:ascii="Calibri" w:hAnsi="Calibri" w:cs="Calibri"/>
          <w:szCs w:val="20"/>
        </w:rPr>
        <w:t xml:space="preserve">score van het criterium wordt bepaald hoe hoog de fictieve korting is. </w:t>
      </w:r>
    </w:p>
    <w:p w14:paraId="4ACCFFDD" w14:textId="77777777" w:rsidR="00D62979" w:rsidRDefault="00D62979" w:rsidP="000E2FAC">
      <w:pPr>
        <w:spacing w:line="280" w:lineRule="atLeast"/>
        <w:rPr>
          <w:rFonts w:ascii="Calibri" w:hAnsi="Calibri" w:cs="Calibri"/>
          <w:szCs w:val="20"/>
        </w:rPr>
      </w:pPr>
    </w:p>
    <w:p w14:paraId="41DB0868" w14:textId="6BED40E9" w:rsidR="00A124FA" w:rsidRPr="000E2FAC" w:rsidRDefault="00D62979" w:rsidP="000E2FAC">
      <w:pPr>
        <w:spacing w:line="280" w:lineRule="atLeast"/>
        <w:rPr>
          <w:rFonts w:ascii="Calibri" w:hAnsi="Calibri" w:cs="Calibri"/>
          <w:szCs w:val="20"/>
        </w:rPr>
      </w:pPr>
      <w:r>
        <w:rPr>
          <w:rFonts w:ascii="Calibri" w:hAnsi="Calibri" w:cs="Calibri"/>
          <w:szCs w:val="20"/>
        </w:rPr>
        <w:t xml:space="preserve">In de onderstaande tabel </w:t>
      </w:r>
      <w:r w:rsidR="00F322D9">
        <w:rPr>
          <w:rFonts w:ascii="Calibri" w:hAnsi="Calibri" w:cs="Calibri"/>
          <w:szCs w:val="20"/>
        </w:rPr>
        <w:t>is per onderdeel de criteria beschreven. Daarnaast is per criteria aangegeven welke maximale fictieve korting te bepalen is per onderdeel.</w:t>
      </w:r>
    </w:p>
    <w:p w14:paraId="24BBCE6E" w14:textId="6906FF33" w:rsidR="000E2FAC" w:rsidRDefault="000E2FAC" w:rsidP="000E2FAC"/>
    <w:p w14:paraId="49F60E58" w14:textId="7F693071" w:rsidR="00DA0B93" w:rsidRDefault="00DA0B93" w:rsidP="00490CCD">
      <w:pPr>
        <w:pStyle w:val="Bijschrift"/>
        <w:keepNext/>
      </w:pPr>
      <w:r>
        <w:lastRenderedPageBreak/>
        <w:t xml:space="preserve">Tabel </w:t>
      </w:r>
      <w:r w:rsidR="00DA2D74">
        <w:fldChar w:fldCharType="begin"/>
      </w:r>
      <w:r w:rsidR="00DA2D74">
        <w:instrText xml:space="preserve"> SEQ Tabel \* ARABIC </w:instrText>
      </w:r>
      <w:r w:rsidR="00DA2D74">
        <w:fldChar w:fldCharType="separate"/>
      </w:r>
      <w:r w:rsidR="007E660C">
        <w:rPr>
          <w:noProof/>
        </w:rPr>
        <w:t>1</w:t>
      </w:r>
      <w:r w:rsidR="00DA2D74">
        <w:rPr>
          <w:noProof/>
        </w:rPr>
        <w:fldChar w:fldCharType="end"/>
      </w:r>
      <w:r w:rsidR="009E091D">
        <w:t xml:space="preserve"> </w:t>
      </w:r>
      <w:r>
        <w:t>Gunningscriteria</w:t>
      </w:r>
    </w:p>
    <w:tbl>
      <w:tblPr>
        <w:tblW w:w="5081"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000" w:firstRow="0" w:lastRow="0" w:firstColumn="0" w:lastColumn="0" w:noHBand="0" w:noVBand="0"/>
      </w:tblPr>
      <w:tblGrid>
        <w:gridCol w:w="1345"/>
        <w:gridCol w:w="2147"/>
        <w:gridCol w:w="4368"/>
        <w:gridCol w:w="1274"/>
      </w:tblGrid>
      <w:tr w:rsidR="000E2FAC" w:rsidRPr="00867638" w14:paraId="2DBF8C57" w14:textId="77777777" w:rsidTr="00490CCD">
        <w:trPr>
          <w:trHeight w:val="327"/>
        </w:trPr>
        <w:tc>
          <w:tcPr>
            <w:tcW w:w="1345" w:type="dxa"/>
            <w:shd w:val="clear" w:color="auto" w:fill="0056AC"/>
          </w:tcPr>
          <w:p w14:paraId="53EB29DA" w14:textId="77777777" w:rsidR="000E2FAC" w:rsidRPr="000E2FAC" w:rsidRDefault="000E2FAC" w:rsidP="0047619C">
            <w:pPr>
              <w:pStyle w:val="Default"/>
              <w:pBdr>
                <w:between w:val="single" w:sz="4" w:space="1" w:color="auto"/>
                <w:bar w:val="single" w:sz="4" w:color="auto"/>
              </w:pBdr>
              <w:rPr>
                <w:rFonts w:asciiTheme="minorHAnsi" w:hAnsiTheme="minorHAnsi" w:cstheme="minorHAnsi"/>
                <w:color w:val="FFFFFF" w:themeColor="background1"/>
                <w:sz w:val="20"/>
                <w:szCs w:val="20"/>
              </w:rPr>
            </w:pPr>
            <w:r w:rsidRPr="000E2FAC">
              <w:rPr>
                <w:rFonts w:asciiTheme="minorHAnsi" w:hAnsiTheme="minorHAnsi" w:cstheme="minorHAnsi"/>
                <w:b/>
                <w:bCs/>
                <w:color w:val="FFFFFF" w:themeColor="background1"/>
                <w:sz w:val="20"/>
                <w:szCs w:val="20"/>
              </w:rPr>
              <w:t xml:space="preserve">Onderdeel </w:t>
            </w:r>
          </w:p>
        </w:tc>
        <w:tc>
          <w:tcPr>
            <w:tcW w:w="2147" w:type="dxa"/>
            <w:shd w:val="clear" w:color="auto" w:fill="0056AC"/>
          </w:tcPr>
          <w:p w14:paraId="7FB16C81" w14:textId="77777777" w:rsidR="000E2FAC" w:rsidRPr="000E2FAC" w:rsidRDefault="000E2FAC" w:rsidP="0047619C">
            <w:pPr>
              <w:pStyle w:val="Default"/>
              <w:rPr>
                <w:rFonts w:asciiTheme="minorHAnsi" w:hAnsiTheme="minorHAnsi" w:cstheme="minorHAnsi"/>
                <w:color w:val="FFFFFF" w:themeColor="background1"/>
                <w:sz w:val="20"/>
                <w:szCs w:val="20"/>
              </w:rPr>
            </w:pPr>
            <w:r w:rsidRPr="000E2FAC">
              <w:rPr>
                <w:rFonts w:asciiTheme="minorHAnsi" w:hAnsiTheme="minorHAnsi" w:cstheme="minorHAnsi"/>
                <w:b/>
                <w:bCs/>
                <w:color w:val="FFFFFF" w:themeColor="background1"/>
                <w:sz w:val="20"/>
                <w:szCs w:val="20"/>
              </w:rPr>
              <w:t xml:space="preserve">Criterium </w:t>
            </w:r>
          </w:p>
        </w:tc>
        <w:tc>
          <w:tcPr>
            <w:tcW w:w="4368" w:type="dxa"/>
            <w:shd w:val="clear" w:color="auto" w:fill="0056AC"/>
          </w:tcPr>
          <w:p w14:paraId="549C88AC" w14:textId="77777777" w:rsidR="000E2FAC" w:rsidRPr="000E2FAC" w:rsidRDefault="000E2FAC" w:rsidP="0047619C">
            <w:pPr>
              <w:pStyle w:val="Default"/>
              <w:pBdr>
                <w:between w:val="single" w:sz="4" w:space="1" w:color="auto"/>
                <w:bar w:val="single" w:sz="4" w:color="auto"/>
              </w:pBdr>
              <w:rPr>
                <w:rFonts w:asciiTheme="minorHAnsi" w:hAnsiTheme="minorHAnsi" w:cstheme="minorHAnsi"/>
                <w:color w:val="FFFFFF" w:themeColor="background1"/>
                <w:sz w:val="20"/>
                <w:szCs w:val="20"/>
              </w:rPr>
            </w:pPr>
            <w:r w:rsidRPr="000E2FAC">
              <w:rPr>
                <w:rFonts w:asciiTheme="minorHAnsi" w:hAnsiTheme="minorHAnsi" w:cstheme="minorHAnsi"/>
                <w:b/>
                <w:bCs/>
                <w:color w:val="FFFFFF" w:themeColor="background1"/>
                <w:sz w:val="20"/>
                <w:szCs w:val="20"/>
              </w:rPr>
              <w:t xml:space="preserve">Uitleg </w:t>
            </w:r>
          </w:p>
        </w:tc>
        <w:tc>
          <w:tcPr>
            <w:tcW w:w="1274" w:type="dxa"/>
            <w:shd w:val="clear" w:color="auto" w:fill="0056AC"/>
          </w:tcPr>
          <w:p w14:paraId="14341969" w14:textId="77777777" w:rsidR="000E2FAC" w:rsidRPr="000E2FAC" w:rsidRDefault="000E2FAC" w:rsidP="0047619C">
            <w:pPr>
              <w:pStyle w:val="Default"/>
              <w:pBdr>
                <w:between w:val="single" w:sz="4" w:space="1" w:color="auto"/>
                <w:bar w:val="single" w:sz="4" w:color="auto"/>
              </w:pBdr>
              <w:rPr>
                <w:rFonts w:asciiTheme="minorHAnsi" w:hAnsiTheme="minorHAnsi" w:cstheme="minorHAnsi"/>
                <w:color w:val="FFFFFF" w:themeColor="background1"/>
                <w:sz w:val="20"/>
                <w:szCs w:val="20"/>
              </w:rPr>
            </w:pPr>
            <w:r w:rsidRPr="000E2FAC">
              <w:rPr>
                <w:rFonts w:asciiTheme="minorHAnsi" w:hAnsiTheme="minorHAnsi" w:cstheme="minorHAnsi"/>
                <w:b/>
                <w:bCs/>
                <w:color w:val="FFFFFF" w:themeColor="background1"/>
                <w:sz w:val="20"/>
                <w:szCs w:val="20"/>
              </w:rPr>
              <w:t xml:space="preserve">Maximale fictieve korting </w:t>
            </w:r>
          </w:p>
        </w:tc>
      </w:tr>
      <w:tr w:rsidR="000E2FAC" w:rsidRPr="00867638" w14:paraId="01456BB9" w14:textId="77777777" w:rsidTr="00490CCD">
        <w:trPr>
          <w:trHeight w:val="324"/>
        </w:trPr>
        <w:tc>
          <w:tcPr>
            <w:tcW w:w="1345" w:type="dxa"/>
            <w:vMerge w:val="restart"/>
          </w:tcPr>
          <w:p w14:paraId="2877AC1D" w14:textId="77777777" w:rsidR="000E2FAC" w:rsidRPr="000E2FAC" w:rsidRDefault="000E2FAC" w:rsidP="0047619C">
            <w:pPr>
              <w:pStyle w:val="Default"/>
              <w:pBdr>
                <w:between w:val="single" w:sz="4" w:space="1" w:color="auto"/>
                <w:bar w:val="single" w:sz="4" w:color="auto"/>
              </w:pBdr>
              <w:rPr>
                <w:rFonts w:asciiTheme="minorHAnsi" w:hAnsiTheme="minorHAnsi" w:cstheme="minorHAnsi"/>
                <w:sz w:val="20"/>
                <w:szCs w:val="20"/>
              </w:rPr>
            </w:pPr>
            <w:r w:rsidRPr="000E2FAC">
              <w:rPr>
                <w:rFonts w:asciiTheme="minorHAnsi" w:hAnsiTheme="minorHAnsi" w:cstheme="minorHAnsi"/>
                <w:sz w:val="20"/>
                <w:szCs w:val="20"/>
              </w:rPr>
              <w:t>Plan van aanpak (</w:t>
            </w:r>
            <w:proofErr w:type="spellStart"/>
            <w:r w:rsidRPr="000E2FAC">
              <w:rPr>
                <w:rFonts w:asciiTheme="minorHAnsi" w:hAnsiTheme="minorHAnsi" w:cstheme="minorHAnsi"/>
                <w:sz w:val="20"/>
                <w:szCs w:val="20"/>
              </w:rPr>
              <w:t>PvA</w:t>
            </w:r>
            <w:proofErr w:type="spellEnd"/>
            <w:r w:rsidRPr="000E2FAC">
              <w:rPr>
                <w:rFonts w:asciiTheme="minorHAnsi" w:hAnsiTheme="minorHAnsi" w:cstheme="minorHAnsi"/>
                <w:sz w:val="20"/>
                <w:szCs w:val="20"/>
              </w:rPr>
              <w:t>)</w:t>
            </w:r>
          </w:p>
        </w:tc>
        <w:tc>
          <w:tcPr>
            <w:tcW w:w="2147" w:type="dxa"/>
          </w:tcPr>
          <w:p w14:paraId="1212AB75"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1.Stappenplan </w:t>
            </w:r>
          </w:p>
        </w:tc>
        <w:tc>
          <w:tcPr>
            <w:tcW w:w="4368" w:type="dxa"/>
          </w:tcPr>
          <w:p w14:paraId="71484F96" w14:textId="4C792D0E" w:rsidR="000E2FAC" w:rsidRPr="000E2FAC" w:rsidRDefault="000E2FAC" w:rsidP="000E2FAC">
            <w:pPr>
              <w:pStyle w:val="Default"/>
              <w:rPr>
                <w:rFonts w:asciiTheme="minorHAnsi" w:hAnsiTheme="minorHAnsi" w:cstheme="minorHAnsi"/>
                <w:sz w:val="20"/>
                <w:szCs w:val="20"/>
              </w:rPr>
            </w:pPr>
            <w:r w:rsidRPr="000E2FAC">
              <w:rPr>
                <w:rFonts w:asciiTheme="minorHAnsi" w:hAnsiTheme="minorHAnsi" w:cstheme="minorHAnsi"/>
                <w:sz w:val="20"/>
                <w:szCs w:val="20"/>
              </w:rPr>
              <w:t>Stel een realistisch stappenplan op waaruit de gemeente kan opmaken welke onderdelen en volgordelijkheid inschrijver hanteert.</w:t>
            </w:r>
          </w:p>
        </w:tc>
        <w:tc>
          <w:tcPr>
            <w:tcW w:w="1274" w:type="dxa"/>
            <w:vAlign w:val="center"/>
          </w:tcPr>
          <w:p w14:paraId="7E223482" w14:textId="08AC4F8F"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540B32">
              <w:rPr>
                <w:rFonts w:asciiTheme="minorHAnsi" w:hAnsiTheme="minorHAnsi" w:cstheme="minorHAnsi"/>
                <w:sz w:val="20"/>
                <w:szCs w:val="20"/>
              </w:rPr>
              <w:t>10</w:t>
            </w:r>
            <w:r w:rsidRPr="000E2FAC">
              <w:rPr>
                <w:rFonts w:asciiTheme="minorHAnsi" w:hAnsiTheme="minorHAnsi" w:cstheme="minorHAnsi"/>
                <w:sz w:val="20"/>
                <w:szCs w:val="20"/>
              </w:rPr>
              <w:t>.000,-</w:t>
            </w:r>
          </w:p>
        </w:tc>
      </w:tr>
      <w:tr w:rsidR="000E2FAC" w:rsidRPr="00867638" w14:paraId="6E1F7934" w14:textId="77777777" w:rsidTr="00490CCD">
        <w:trPr>
          <w:trHeight w:val="204"/>
        </w:trPr>
        <w:tc>
          <w:tcPr>
            <w:tcW w:w="1345" w:type="dxa"/>
            <w:vMerge/>
          </w:tcPr>
          <w:p w14:paraId="5F423B7F"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0AF1662F"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2.Planning </w:t>
            </w:r>
          </w:p>
          <w:p w14:paraId="69E9DF5B" w14:textId="77777777" w:rsidR="000E2FAC" w:rsidRPr="000E2FAC" w:rsidRDefault="000E2FAC" w:rsidP="0047619C">
            <w:pPr>
              <w:pStyle w:val="Default"/>
              <w:rPr>
                <w:rFonts w:asciiTheme="minorHAnsi" w:hAnsiTheme="minorHAnsi" w:cstheme="minorHAnsi"/>
                <w:sz w:val="20"/>
                <w:szCs w:val="20"/>
              </w:rPr>
            </w:pPr>
          </w:p>
          <w:p w14:paraId="4C2A8E6F" w14:textId="77777777" w:rsidR="000E2FAC" w:rsidRPr="000E2FAC" w:rsidRDefault="000E2FAC" w:rsidP="0047619C">
            <w:pPr>
              <w:pStyle w:val="Default"/>
              <w:rPr>
                <w:rFonts w:asciiTheme="minorHAnsi" w:hAnsiTheme="minorHAnsi" w:cstheme="minorHAnsi"/>
                <w:sz w:val="20"/>
                <w:szCs w:val="20"/>
              </w:rPr>
            </w:pPr>
          </w:p>
          <w:p w14:paraId="17A71324" w14:textId="77777777" w:rsidR="000E2FAC" w:rsidRPr="000E2FAC" w:rsidRDefault="000E2FAC" w:rsidP="0047619C">
            <w:pPr>
              <w:pStyle w:val="Default"/>
              <w:rPr>
                <w:rFonts w:asciiTheme="minorHAnsi" w:hAnsiTheme="minorHAnsi" w:cstheme="minorHAnsi"/>
                <w:sz w:val="20"/>
                <w:szCs w:val="20"/>
              </w:rPr>
            </w:pPr>
          </w:p>
        </w:tc>
        <w:tc>
          <w:tcPr>
            <w:tcW w:w="4368" w:type="dxa"/>
          </w:tcPr>
          <w:p w14:paraId="7F96053F" w14:textId="5FC250A5" w:rsidR="000E2FAC" w:rsidRPr="000E2FAC" w:rsidRDefault="000E2FAC" w:rsidP="000E2FA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Stel een realistische planning op uitgaande van uiterste opleverdatum 30 september 2021. Neem hierin de acties die van de gemeente worden verwacht ook op. </w:t>
            </w:r>
          </w:p>
        </w:tc>
        <w:tc>
          <w:tcPr>
            <w:tcW w:w="1274" w:type="dxa"/>
            <w:vAlign w:val="center"/>
          </w:tcPr>
          <w:p w14:paraId="3954326E" w14:textId="7C2340FE"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540B32">
              <w:rPr>
                <w:rFonts w:asciiTheme="minorHAnsi" w:hAnsiTheme="minorHAnsi" w:cstheme="minorHAnsi"/>
                <w:sz w:val="20"/>
                <w:szCs w:val="20"/>
              </w:rPr>
              <w:t>14</w:t>
            </w:r>
            <w:r w:rsidRPr="000E2FAC">
              <w:rPr>
                <w:rFonts w:asciiTheme="minorHAnsi" w:hAnsiTheme="minorHAnsi" w:cstheme="minorHAnsi"/>
                <w:sz w:val="20"/>
                <w:szCs w:val="20"/>
              </w:rPr>
              <w:t>.</w:t>
            </w:r>
            <w:r w:rsidR="00540B32">
              <w:rPr>
                <w:rFonts w:asciiTheme="minorHAnsi" w:hAnsiTheme="minorHAnsi" w:cstheme="minorHAnsi"/>
                <w:sz w:val="20"/>
                <w:szCs w:val="20"/>
              </w:rPr>
              <w:t>0</w:t>
            </w:r>
            <w:r w:rsidRPr="000E2FAC">
              <w:rPr>
                <w:rFonts w:asciiTheme="minorHAnsi" w:hAnsiTheme="minorHAnsi" w:cstheme="minorHAnsi"/>
                <w:sz w:val="20"/>
                <w:szCs w:val="20"/>
              </w:rPr>
              <w:t>00,-</w:t>
            </w:r>
          </w:p>
        </w:tc>
      </w:tr>
      <w:tr w:rsidR="000E2FAC" w:rsidRPr="00867638" w14:paraId="76E9CACF" w14:textId="77777777" w:rsidTr="00490CCD">
        <w:trPr>
          <w:trHeight w:val="684"/>
        </w:trPr>
        <w:tc>
          <w:tcPr>
            <w:tcW w:w="1345" w:type="dxa"/>
            <w:vMerge/>
          </w:tcPr>
          <w:p w14:paraId="4879B886"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00A8D79B"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3.Ontzorging </w:t>
            </w:r>
          </w:p>
          <w:p w14:paraId="68641080" w14:textId="77777777" w:rsidR="000E2FAC" w:rsidRPr="000E2FAC" w:rsidRDefault="000E2FAC" w:rsidP="0047619C">
            <w:pPr>
              <w:pStyle w:val="Default"/>
              <w:rPr>
                <w:rFonts w:asciiTheme="minorHAnsi" w:hAnsiTheme="minorHAnsi" w:cstheme="minorHAnsi"/>
                <w:sz w:val="20"/>
                <w:szCs w:val="20"/>
              </w:rPr>
            </w:pPr>
          </w:p>
          <w:p w14:paraId="61D9EB5F" w14:textId="77777777" w:rsidR="000E2FAC" w:rsidRPr="000E2FAC" w:rsidRDefault="000E2FAC" w:rsidP="0047619C">
            <w:pPr>
              <w:pStyle w:val="Default"/>
              <w:rPr>
                <w:rFonts w:asciiTheme="minorHAnsi" w:hAnsiTheme="minorHAnsi" w:cstheme="minorHAnsi"/>
                <w:sz w:val="20"/>
                <w:szCs w:val="20"/>
              </w:rPr>
            </w:pPr>
          </w:p>
          <w:p w14:paraId="00277DE6" w14:textId="77777777" w:rsidR="000E2FAC" w:rsidRPr="000E2FAC" w:rsidRDefault="000E2FAC" w:rsidP="0047619C">
            <w:pPr>
              <w:pStyle w:val="Default"/>
              <w:rPr>
                <w:rFonts w:asciiTheme="minorHAnsi" w:hAnsiTheme="minorHAnsi" w:cstheme="minorHAnsi"/>
                <w:sz w:val="20"/>
                <w:szCs w:val="20"/>
              </w:rPr>
            </w:pPr>
          </w:p>
          <w:p w14:paraId="061580A1" w14:textId="77777777" w:rsidR="000E2FAC" w:rsidRPr="000E2FAC" w:rsidRDefault="000E2FAC" w:rsidP="0047619C">
            <w:pPr>
              <w:pStyle w:val="Default"/>
              <w:rPr>
                <w:rFonts w:asciiTheme="minorHAnsi" w:hAnsiTheme="minorHAnsi" w:cstheme="minorHAnsi"/>
                <w:sz w:val="20"/>
                <w:szCs w:val="20"/>
              </w:rPr>
            </w:pPr>
          </w:p>
          <w:p w14:paraId="01F44A14" w14:textId="77777777" w:rsidR="000E2FAC" w:rsidRPr="000E2FAC" w:rsidRDefault="000E2FAC" w:rsidP="0047619C">
            <w:pPr>
              <w:pStyle w:val="Default"/>
              <w:rPr>
                <w:rFonts w:asciiTheme="minorHAnsi" w:hAnsiTheme="minorHAnsi" w:cstheme="minorHAnsi"/>
                <w:sz w:val="20"/>
                <w:szCs w:val="20"/>
              </w:rPr>
            </w:pPr>
          </w:p>
        </w:tc>
        <w:tc>
          <w:tcPr>
            <w:tcW w:w="4368" w:type="dxa"/>
          </w:tcPr>
          <w:p w14:paraId="13CA9BD9"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Beschrijf o.a. de wijze waarop de gemeente ontzorgd wordt op het gebied van ontsluiten van de bestaande besturingen op de nieuwe hoofdpost en de RTC procedures. Op welke andere onderdelen wordt de gemeente ontzorgd? </w:t>
            </w:r>
          </w:p>
        </w:tc>
        <w:tc>
          <w:tcPr>
            <w:tcW w:w="1274" w:type="dxa"/>
            <w:vAlign w:val="center"/>
          </w:tcPr>
          <w:p w14:paraId="5EC9986F" w14:textId="6F8151D2"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540B32">
              <w:rPr>
                <w:rFonts w:asciiTheme="minorHAnsi" w:hAnsiTheme="minorHAnsi" w:cstheme="minorHAnsi"/>
                <w:sz w:val="20"/>
                <w:szCs w:val="20"/>
              </w:rPr>
              <w:t>2</w:t>
            </w:r>
            <w:r w:rsidRPr="000E2FAC">
              <w:rPr>
                <w:rFonts w:asciiTheme="minorHAnsi" w:hAnsiTheme="minorHAnsi" w:cstheme="minorHAnsi"/>
                <w:sz w:val="20"/>
                <w:szCs w:val="20"/>
              </w:rPr>
              <w:t>0.000,-</w:t>
            </w:r>
          </w:p>
        </w:tc>
      </w:tr>
      <w:tr w:rsidR="000E2FAC" w:rsidRPr="00867638" w14:paraId="0111E21D" w14:textId="77777777" w:rsidTr="00490CCD">
        <w:trPr>
          <w:trHeight w:val="204"/>
        </w:trPr>
        <w:tc>
          <w:tcPr>
            <w:tcW w:w="1345" w:type="dxa"/>
            <w:vMerge/>
          </w:tcPr>
          <w:p w14:paraId="021651D4" w14:textId="77777777" w:rsidR="000E2FAC" w:rsidRPr="000E2FAC" w:rsidRDefault="000E2FAC" w:rsidP="0047619C">
            <w:pPr>
              <w:pStyle w:val="Default"/>
              <w:pBdr>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2D4DD169"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4.Risicomanagement</w:t>
            </w:r>
          </w:p>
          <w:p w14:paraId="1D67871C"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 </w:t>
            </w:r>
          </w:p>
        </w:tc>
        <w:tc>
          <w:tcPr>
            <w:tcW w:w="4368" w:type="dxa"/>
          </w:tcPr>
          <w:p w14:paraId="27B6FF1C" w14:textId="3C9CAC9F"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Beschrijf de risico’s die inschrijver ziet en neem ook </w:t>
            </w:r>
            <w:r>
              <w:rPr>
                <w:rFonts w:asciiTheme="minorHAnsi" w:hAnsiTheme="minorHAnsi" w:cstheme="minorHAnsi"/>
                <w:sz w:val="20"/>
                <w:szCs w:val="20"/>
              </w:rPr>
              <w:t xml:space="preserve">de </w:t>
            </w:r>
            <w:r w:rsidRPr="000E2FAC">
              <w:rPr>
                <w:rFonts w:asciiTheme="minorHAnsi" w:hAnsiTheme="minorHAnsi" w:cstheme="minorHAnsi"/>
                <w:sz w:val="20"/>
                <w:szCs w:val="20"/>
              </w:rPr>
              <w:t xml:space="preserve">bijbehorende beheersmaatregel op. </w:t>
            </w:r>
          </w:p>
        </w:tc>
        <w:tc>
          <w:tcPr>
            <w:tcW w:w="1274" w:type="dxa"/>
            <w:vAlign w:val="center"/>
          </w:tcPr>
          <w:p w14:paraId="3265A905" w14:textId="08C320A5"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540B32">
              <w:rPr>
                <w:rFonts w:asciiTheme="minorHAnsi" w:hAnsiTheme="minorHAnsi" w:cstheme="minorHAnsi"/>
                <w:sz w:val="20"/>
                <w:szCs w:val="20"/>
              </w:rPr>
              <w:t>25</w:t>
            </w:r>
            <w:r w:rsidRPr="000E2FAC">
              <w:rPr>
                <w:rFonts w:asciiTheme="minorHAnsi" w:hAnsiTheme="minorHAnsi" w:cstheme="minorHAnsi"/>
                <w:sz w:val="20"/>
                <w:szCs w:val="20"/>
              </w:rPr>
              <w:t>.</w:t>
            </w:r>
            <w:r w:rsidR="00540B32">
              <w:rPr>
                <w:rFonts w:asciiTheme="minorHAnsi" w:hAnsiTheme="minorHAnsi" w:cstheme="minorHAnsi"/>
                <w:sz w:val="20"/>
                <w:szCs w:val="20"/>
              </w:rPr>
              <w:t>0</w:t>
            </w:r>
            <w:r w:rsidRPr="000E2FAC">
              <w:rPr>
                <w:rFonts w:asciiTheme="minorHAnsi" w:hAnsiTheme="minorHAnsi" w:cstheme="minorHAnsi"/>
                <w:sz w:val="20"/>
                <w:szCs w:val="20"/>
              </w:rPr>
              <w:t>00,-</w:t>
            </w:r>
          </w:p>
        </w:tc>
      </w:tr>
      <w:tr w:rsidR="000E2FAC" w:rsidRPr="00867638" w14:paraId="0F0AA126" w14:textId="77777777" w:rsidTr="00490CCD">
        <w:trPr>
          <w:trHeight w:val="444"/>
        </w:trPr>
        <w:tc>
          <w:tcPr>
            <w:tcW w:w="1345" w:type="dxa"/>
            <w:vMerge/>
          </w:tcPr>
          <w:p w14:paraId="261C15FA" w14:textId="77777777" w:rsidR="000E2FAC" w:rsidRPr="000E2FAC" w:rsidRDefault="000E2FAC" w:rsidP="0047619C">
            <w:pPr>
              <w:pStyle w:val="Default"/>
              <w:pBdr>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1E83EE71"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5.Methodiek en Techniek </w:t>
            </w:r>
          </w:p>
          <w:p w14:paraId="465F2321" w14:textId="77777777" w:rsidR="000E2FAC" w:rsidRPr="000E2FAC" w:rsidRDefault="000E2FAC" w:rsidP="0047619C">
            <w:pPr>
              <w:pStyle w:val="Default"/>
              <w:rPr>
                <w:rFonts w:asciiTheme="minorHAnsi" w:hAnsiTheme="minorHAnsi" w:cstheme="minorHAnsi"/>
                <w:sz w:val="20"/>
                <w:szCs w:val="20"/>
              </w:rPr>
            </w:pPr>
          </w:p>
          <w:p w14:paraId="4AD3826A" w14:textId="77777777" w:rsidR="000E2FAC" w:rsidRPr="000E2FAC" w:rsidRDefault="000E2FAC" w:rsidP="0047619C">
            <w:pPr>
              <w:pStyle w:val="Default"/>
              <w:rPr>
                <w:rFonts w:asciiTheme="minorHAnsi" w:hAnsiTheme="minorHAnsi" w:cstheme="minorHAnsi"/>
                <w:sz w:val="20"/>
                <w:szCs w:val="20"/>
              </w:rPr>
            </w:pPr>
          </w:p>
          <w:p w14:paraId="2F3F015D" w14:textId="77777777" w:rsidR="000E2FAC" w:rsidRPr="000E2FAC" w:rsidRDefault="000E2FAC" w:rsidP="0047619C">
            <w:pPr>
              <w:pStyle w:val="Default"/>
              <w:rPr>
                <w:rFonts w:asciiTheme="minorHAnsi" w:hAnsiTheme="minorHAnsi" w:cstheme="minorHAnsi"/>
                <w:sz w:val="20"/>
                <w:szCs w:val="20"/>
              </w:rPr>
            </w:pPr>
          </w:p>
        </w:tc>
        <w:tc>
          <w:tcPr>
            <w:tcW w:w="4368" w:type="dxa"/>
          </w:tcPr>
          <w:p w14:paraId="1F2412FF"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Beschrijf in niet technische specifieke bewoording de toegepaste technische, functionele of service methodieken die worden ingezet in de implementatiefase en de uitvoering positief beïnvloeden. </w:t>
            </w:r>
          </w:p>
        </w:tc>
        <w:tc>
          <w:tcPr>
            <w:tcW w:w="1274" w:type="dxa"/>
            <w:vAlign w:val="center"/>
          </w:tcPr>
          <w:p w14:paraId="45F97BAE" w14:textId="40C80B65"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D77755">
              <w:rPr>
                <w:rFonts w:asciiTheme="minorHAnsi" w:hAnsiTheme="minorHAnsi" w:cstheme="minorHAnsi"/>
                <w:sz w:val="20"/>
                <w:szCs w:val="20"/>
              </w:rPr>
              <w:t>10</w:t>
            </w:r>
            <w:r w:rsidRPr="000E2FAC">
              <w:rPr>
                <w:rFonts w:asciiTheme="minorHAnsi" w:hAnsiTheme="minorHAnsi" w:cstheme="minorHAnsi"/>
                <w:sz w:val="20"/>
                <w:szCs w:val="20"/>
              </w:rPr>
              <w:t>.000,-</w:t>
            </w:r>
          </w:p>
        </w:tc>
      </w:tr>
      <w:tr w:rsidR="000E2FAC" w:rsidRPr="00867638" w14:paraId="2393EADB" w14:textId="77777777" w:rsidTr="00490CCD">
        <w:trPr>
          <w:trHeight w:val="444"/>
        </w:trPr>
        <w:tc>
          <w:tcPr>
            <w:tcW w:w="1345" w:type="dxa"/>
            <w:vMerge/>
          </w:tcPr>
          <w:p w14:paraId="25D4E79A" w14:textId="77777777" w:rsidR="000E2FAC" w:rsidRPr="000E2FAC" w:rsidRDefault="000E2FAC" w:rsidP="0047619C">
            <w:pPr>
              <w:pStyle w:val="Default"/>
              <w:pBdr>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73C5CCA5"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6.Serviceniveau </w:t>
            </w:r>
          </w:p>
          <w:p w14:paraId="0648BDA5" w14:textId="77777777" w:rsidR="000E2FAC" w:rsidRPr="000E2FAC" w:rsidRDefault="000E2FAC" w:rsidP="0047619C">
            <w:pPr>
              <w:pStyle w:val="Default"/>
              <w:rPr>
                <w:rFonts w:asciiTheme="minorHAnsi" w:hAnsiTheme="minorHAnsi" w:cstheme="minorHAnsi"/>
                <w:sz w:val="20"/>
                <w:szCs w:val="20"/>
              </w:rPr>
            </w:pPr>
          </w:p>
          <w:p w14:paraId="2FA02567" w14:textId="77777777" w:rsidR="000E2FAC" w:rsidRPr="000E2FAC" w:rsidRDefault="000E2FAC" w:rsidP="0047619C">
            <w:pPr>
              <w:pStyle w:val="Default"/>
              <w:rPr>
                <w:rFonts w:asciiTheme="minorHAnsi" w:hAnsiTheme="minorHAnsi" w:cstheme="minorHAnsi"/>
                <w:sz w:val="20"/>
                <w:szCs w:val="20"/>
              </w:rPr>
            </w:pPr>
          </w:p>
          <w:p w14:paraId="2DC7BEAE" w14:textId="77777777" w:rsidR="000E2FAC" w:rsidRPr="000E2FAC" w:rsidRDefault="000E2FAC" w:rsidP="0047619C">
            <w:pPr>
              <w:pStyle w:val="Default"/>
              <w:rPr>
                <w:rFonts w:asciiTheme="minorHAnsi" w:hAnsiTheme="minorHAnsi" w:cstheme="minorHAnsi"/>
                <w:sz w:val="20"/>
                <w:szCs w:val="20"/>
              </w:rPr>
            </w:pPr>
          </w:p>
        </w:tc>
        <w:tc>
          <w:tcPr>
            <w:tcW w:w="4368" w:type="dxa"/>
          </w:tcPr>
          <w:p w14:paraId="62EAE004"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Beschrijf de kritische succesfactoren van de te leveren dienst én hoe draagt dit bij aan het voorkomen van problemen en het oplossen ervan. </w:t>
            </w:r>
          </w:p>
        </w:tc>
        <w:tc>
          <w:tcPr>
            <w:tcW w:w="1274" w:type="dxa"/>
            <w:vAlign w:val="center"/>
          </w:tcPr>
          <w:p w14:paraId="67A0EC3E" w14:textId="5569F709"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D77755">
              <w:rPr>
                <w:rFonts w:asciiTheme="minorHAnsi" w:hAnsiTheme="minorHAnsi" w:cstheme="minorHAnsi"/>
                <w:sz w:val="20"/>
                <w:szCs w:val="20"/>
              </w:rPr>
              <w:t>30</w:t>
            </w:r>
            <w:r w:rsidRPr="000E2FAC">
              <w:rPr>
                <w:rFonts w:asciiTheme="minorHAnsi" w:hAnsiTheme="minorHAnsi" w:cstheme="minorHAnsi"/>
                <w:sz w:val="20"/>
                <w:szCs w:val="20"/>
              </w:rPr>
              <w:t>.000,-</w:t>
            </w:r>
          </w:p>
        </w:tc>
      </w:tr>
      <w:tr w:rsidR="000E2FAC" w:rsidRPr="00867638" w14:paraId="58F7EFB4" w14:textId="77777777" w:rsidTr="00490CCD">
        <w:trPr>
          <w:trHeight w:val="684"/>
        </w:trPr>
        <w:tc>
          <w:tcPr>
            <w:tcW w:w="1345" w:type="dxa"/>
            <w:vMerge/>
          </w:tcPr>
          <w:p w14:paraId="7CA58F59" w14:textId="77777777" w:rsidR="000E2FAC" w:rsidRPr="000E2FAC" w:rsidRDefault="000E2FAC" w:rsidP="0047619C">
            <w:pPr>
              <w:pStyle w:val="Default"/>
              <w:pBdr>
                <w:left w:val="single" w:sz="4" w:space="4" w:color="auto"/>
                <w:bottom w:val="single" w:sz="4" w:space="1"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76794795"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7.Ontwikkeling </w:t>
            </w:r>
          </w:p>
          <w:p w14:paraId="25BC21E1" w14:textId="77777777" w:rsidR="000E2FAC" w:rsidRPr="000E2FAC" w:rsidRDefault="000E2FAC" w:rsidP="0047619C">
            <w:pPr>
              <w:pStyle w:val="Default"/>
              <w:rPr>
                <w:rFonts w:asciiTheme="minorHAnsi" w:hAnsiTheme="minorHAnsi" w:cstheme="minorHAnsi"/>
                <w:sz w:val="20"/>
                <w:szCs w:val="20"/>
              </w:rPr>
            </w:pPr>
          </w:p>
          <w:p w14:paraId="3D6C8D3B" w14:textId="77777777" w:rsidR="000E2FAC" w:rsidRPr="000E2FAC" w:rsidRDefault="000E2FAC" w:rsidP="0047619C">
            <w:pPr>
              <w:pStyle w:val="Default"/>
              <w:rPr>
                <w:rFonts w:asciiTheme="minorHAnsi" w:hAnsiTheme="minorHAnsi" w:cstheme="minorHAnsi"/>
                <w:sz w:val="20"/>
                <w:szCs w:val="20"/>
              </w:rPr>
            </w:pPr>
          </w:p>
          <w:p w14:paraId="0872D7C5" w14:textId="77777777" w:rsidR="000E2FAC" w:rsidRPr="000E2FAC" w:rsidRDefault="000E2FAC" w:rsidP="0047619C">
            <w:pPr>
              <w:pStyle w:val="Default"/>
              <w:rPr>
                <w:rFonts w:asciiTheme="minorHAnsi" w:hAnsiTheme="minorHAnsi" w:cstheme="minorHAnsi"/>
                <w:sz w:val="20"/>
                <w:szCs w:val="20"/>
              </w:rPr>
            </w:pPr>
          </w:p>
          <w:p w14:paraId="38CC510C" w14:textId="77777777" w:rsidR="000E2FAC" w:rsidRPr="000E2FAC" w:rsidRDefault="000E2FAC" w:rsidP="0047619C">
            <w:pPr>
              <w:pStyle w:val="Default"/>
              <w:rPr>
                <w:rFonts w:asciiTheme="minorHAnsi" w:hAnsiTheme="minorHAnsi" w:cstheme="minorHAnsi"/>
                <w:sz w:val="20"/>
                <w:szCs w:val="20"/>
              </w:rPr>
            </w:pPr>
          </w:p>
        </w:tc>
        <w:tc>
          <w:tcPr>
            <w:tcW w:w="4368" w:type="dxa"/>
          </w:tcPr>
          <w:p w14:paraId="114E00D8"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Beschrijf welke functies uit het </w:t>
            </w:r>
            <w:proofErr w:type="spellStart"/>
            <w:r w:rsidRPr="000E2FAC">
              <w:rPr>
                <w:rFonts w:asciiTheme="minorHAnsi" w:hAnsiTheme="minorHAnsi" w:cstheme="minorHAnsi"/>
                <w:sz w:val="20"/>
                <w:szCs w:val="20"/>
              </w:rPr>
              <w:t>PvE</w:t>
            </w:r>
            <w:proofErr w:type="spellEnd"/>
            <w:r w:rsidRPr="000E2FAC">
              <w:rPr>
                <w:rFonts w:asciiTheme="minorHAnsi" w:hAnsiTheme="minorHAnsi" w:cstheme="minorHAnsi"/>
                <w:sz w:val="20"/>
                <w:szCs w:val="20"/>
              </w:rPr>
              <w:t xml:space="preserve"> op het moment van inschrijving nog niet in de hoofdpost beschikbaar zijn en nog ontwikkeld moeten worden. Hoe borgt inschrijver dat deze functies op het moment van oplevering beschikbaar zijn voor gebruik. </w:t>
            </w:r>
          </w:p>
        </w:tc>
        <w:tc>
          <w:tcPr>
            <w:tcW w:w="1274" w:type="dxa"/>
            <w:vAlign w:val="center"/>
          </w:tcPr>
          <w:p w14:paraId="78831CE2" w14:textId="5D36E9D6"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D77755">
              <w:rPr>
                <w:rFonts w:asciiTheme="minorHAnsi" w:hAnsiTheme="minorHAnsi" w:cstheme="minorHAnsi"/>
                <w:sz w:val="20"/>
                <w:szCs w:val="20"/>
              </w:rPr>
              <w:t>2</w:t>
            </w:r>
            <w:r w:rsidRPr="000E2FAC">
              <w:rPr>
                <w:rFonts w:asciiTheme="minorHAnsi" w:hAnsiTheme="minorHAnsi" w:cstheme="minorHAnsi"/>
                <w:sz w:val="20"/>
                <w:szCs w:val="20"/>
              </w:rPr>
              <w:t>0.000,-</w:t>
            </w:r>
          </w:p>
        </w:tc>
      </w:tr>
      <w:tr w:rsidR="000E2FAC" w:rsidRPr="00867638" w14:paraId="392AF308" w14:textId="77777777" w:rsidTr="00490CCD">
        <w:trPr>
          <w:trHeight w:val="204"/>
        </w:trPr>
        <w:tc>
          <w:tcPr>
            <w:tcW w:w="1345" w:type="dxa"/>
            <w:vMerge w:val="restart"/>
          </w:tcPr>
          <w:p w14:paraId="3AB3B1EB" w14:textId="77777777" w:rsidR="000E2FAC" w:rsidRPr="000E2FAC" w:rsidRDefault="000E2FAC" w:rsidP="0047619C">
            <w:pPr>
              <w:pStyle w:val="Default"/>
              <w:pBdr>
                <w:between w:val="single" w:sz="4" w:space="1" w:color="auto"/>
                <w:bar w:val="single" w:sz="4" w:color="auto"/>
              </w:pBdr>
              <w:rPr>
                <w:rFonts w:asciiTheme="minorHAnsi" w:hAnsiTheme="minorHAnsi" w:cstheme="minorHAnsi"/>
                <w:sz w:val="20"/>
                <w:szCs w:val="20"/>
              </w:rPr>
            </w:pPr>
            <w:r w:rsidRPr="000E2FAC">
              <w:rPr>
                <w:rFonts w:asciiTheme="minorHAnsi" w:hAnsiTheme="minorHAnsi" w:cstheme="minorHAnsi"/>
                <w:sz w:val="20"/>
                <w:szCs w:val="20"/>
              </w:rPr>
              <w:t xml:space="preserve">Praktijktoets (PT) </w:t>
            </w:r>
          </w:p>
        </w:tc>
        <w:tc>
          <w:tcPr>
            <w:tcW w:w="2147" w:type="dxa"/>
          </w:tcPr>
          <w:p w14:paraId="1ABD62EF"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8.Inloggen en startscherm </w:t>
            </w:r>
          </w:p>
        </w:tc>
        <w:tc>
          <w:tcPr>
            <w:tcW w:w="4368" w:type="dxa"/>
          </w:tcPr>
          <w:p w14:paraId="6E892724" w14:textId="67166680"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Beoordeling vindt plaats aan</w:t>
            </w:r>
            <w:r w:rsidR="00EF7172">
              <w:rPr>
                <w:rFonts w:asciiTheme="minorHAnsi" w:hAnsiTheme="minorHAnsi" w:cstheme="minorHAnsi"/>
                <w:sz w:val="20"/>
                <w:szCs w:val="20"/>
              </w:rPr>
              <w:t xml:space="preserve"> de</w:t>
            </w:r>
            <w:r w:rsidRPr="000E2FAC">
              <w:rPr>
                <w:rFonts w:asciiTheme="minorHAnsi" w:hAnsiTheme="minorHAnsi" w:cstheme="minorHAnsi"/>
                <w:sz w:val="20"/>
                <w:szCs w:val="20"/>
              </w:rPr>
              <w:t xml:space="preserve"> hand van overzichtelijkheid (opbouw schermen, velden, </w:t>
            </w:r>
          </w:p>
          <w:p w14:paraId="1EAF7263" w14:textId="435CD7CB"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navigatie) intuïtief (herkenbare samenhang) en gebruiksvriendelijkheid (het systeem is eenvoudig, met beperkte uitleg te gebruiken)</w:t>
            </w:r>
            <w:r w:rsidR="00EF7172">
              <w:rPr>
                <w:rFonts w:asciiTheme="minorHAnsi" w:hAnsiTheme="minorHAnsi" w:cstheme="minorHAnsi"/>
                <w:sz w:val="20"/>
                <w:szCs w:val="20"/>
              </w:rPr>
              <w:t>.</w:t>
            </w:r>
            <w:r w:rsidRPr="000E2FAC">
              <w:rPr>
                <w:rFonts w:asciiTheme="minorHAnsi" w:hAnsiTheme="minorHAnsi" w:cstheme="minorHAnsi"/>
                <w:sz w:val="20"/>
                <w:szCs w:val="20"/>
              </w:rPr>
              <w:t xml:space="preserve"> </w:t>
            </w:r>
          </w:p>
        </w:tc>
        <w:tc>
          <w:tcPr>
            <w:tcW w:w="1274" w:type="dxa"/>
            <w:vAlign w:val="center"/>
          </w:tcPr>
          <w:p w14:paraId="4BC3FF6E" w14:textId="38F69917"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D77755">
              <w:rPr>
                <w:rFonts w:asciiTheme="minorHAnsi" w:hAnsiTheme="minorHAnsi" w:cstheme="minorHAnsi"/>
                <w:sz w:val="20"/>
                <w:szCs w:val="20"/>
              </w:rPr>
              <w:t>23</w:t>
            </w:r>
            <w:r w:rsidRPr="000E2FAC">
              <w:rPr>
                <w:rFonts w:asciiTheme="minorHAnsi" w:hAnsiTheme="minorHAnsi" w:cstheme="minorHAnsi"/>
                <w:sz w:val="20"/>
                <w:szCs w:val="20"/>
              </w:rPr>
              <w:t>.</w:t>
            </w:r>
            <w:r w:rsidR="00D77755">
              <w:rPr>
                <w:rFonts w:asciiTheme="minorHAnsi" w:hAnsiTheme="minorHAnsi" w:cstheme="minorHAnsi"/>
                <w:sz w:val="20"/>
                <w:szCs w:val="20"/>
              </w:rPr>
              <w:t>0</w:t>
            </w:r>
            <w:r w:rsidRPr="000E2FAC">
              <w:rPr>
                <w:rFonts w:asciiTheme="minorHAnsi" w:hAnsiTheme="minorHAnsi" w:cstheme="minorHAnsi"/>
                <w:sz w:val="20"/>
                <w:szCs w:val="20"/>
              </w:rPr>
              <w:t xml:space="preserve">00,- </w:t>
            </w:r>
          </w:p>
        </w:tc>
      </w:tr>
      <w:tr w:rsidR="000E2FAC" w:rsidRPr="00867638" w14:paraId="446F185F" w14:textId="77777777" w:rsidTr="00490CCD">
        <w:trPr>
          <w:trHeight w:val="204"/>
        </w:trPr>
        <w:tc>
          <w:tcPr>
            <w:tcW w:w="1345" w:type="dxa"/>
            <w:vMerge/>
          </w:tcPr>
          <w:p w14:paraId="3FBA4C1A"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6906653F"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9.Algemene functionele werking hoofdpost </w:t>
            </w:r>
          </w:p>
          <w:p w14:paraId="35671FFE" w14:textId="77777777" w:rsidR="000E2FAC" w:rsidRPr="000E2FAC" w:rsidRDefault="000E2FAC" w:rsidP="0047619C">
            <w:pPr>
              <w:pStyle w:val="Default"/>
              <w:rPr>
                <w:rFonts w:asciiTheme="minorHAnsi" w:hAnsiTheme="minorHAnsi" w:cstheme="minorHAnsi"/>
                <w:sz w:val="20"/>
                <w:szCs w:val="20"/>
              </w:rPr>
            </w:pPr>
          </w:p>
        </w:tc>
        <w:tc>
          <w:tcPr>
            <w:tcW w:w="4368" w:type="dxa"/>
          </w:tcPr>
          <w:p w14:paraId="504321A6" w14:textId="02C7BAFB"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Hierbij worden de functies die de hoofdpost biedt bekeken en vergeleken op inventiviteit, gebruiksvriendelijkheid en logische opbouw</w:t>
            </w:r>
            <w:r w:rsidR="00EF7172">
              <w:rPr>
                <w:rFonts w:asciiTheme="minorHAnsi" w:hAnsiTheme="minorHAnsi" w:cstheme="minorHAnsi"/>
                <w:sz w:val="20"/>
                <w:szCs w:val="20"/>
              </w:rPr>
              <w:t>.</w:t>
            </w:r>
            <w:r w:rsidRPr="000E2FAC">
              <w:rPr>
                <w:rFonts w:asciiTheme="minorHAnsi" w:hAnsiTheme="minorHAnsi" w:cstheme="minorHAnsi"/>
                <w:sz w:val="20"/>
                <w:szCs w:val="20"/>
              </w:rPr>
              <w:t xml:space="preserve"> </w:t>
            </w:r>
          </w:p>
        </w:tc>
        <w:tc>
          <w:tcPr>
            <w:tcW w:w="1274" w:type="dxa"/>
            <w:vAlign w:val="center"/>
          </w:tcPr>
          <w:p w14:paraId="3A6EB6FF" w14:textId="4BAA0386"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D77755">
              <w:rPr>
                <w:rFonts w:asciiTheme="minorHAnsi" w:hAnsiTheme="minorHAnsi" w:cstheme="minorHAnsi"/>
                <w:sz w:val="20"/>
                <w:szCs w:val="20"/>
              </w:rPr>
              <w:t>50</w:t>
            </w:r>
            <w:r w:rsidRPr="000E2FAC">
              <w:rPr>
                <w:rFonts w:asciiTheme="minorHAnsi" w:hAnsiTheme="minorHAnsi" w:cstheme="minorHAnsi"/>
                <w:sz w:val="20"/>
                <w:szCs w:val="20"/>
              </w:rPr>
              <w:t>.000,-</w:t>
            </w:r>
          </w:p>
        </w:tc>
      </w:tr>
      <w:tr w:rsidR="000E2FAC" w:rsidRPr="00867638" w14:paraId="1B980DD7" w14:textId="77777777" w:rsidTr="00490CCD">
        <w:trPr>
          <w:trHeight w:val="204"/>
        </w:trPr>
        <w:tc>
          <w:tcPr>
            <w:tcW w:w="1345" w:type="dxa"/>
            <w:vMerge/>
          </w:tcPr>
          <w:p w14:paraId="7506D624"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225216EB"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10.Performance applicatie </w:t>
            </w:r>
          </w:p>
          <w:p w14:paraId="42460851" w14:textId="77777777" w:rsidR="000E2FAC" w:rsidRPr="000E2FAC" w:rsidRDefault="000E2FAC" w:rsidP="0047619C">
            <w:pPr>
              <w:pStyle w:val="Default"/>
              <w:rPr>
                <w:rFonts w:asciiTheme="minorHAnsi" w:hAnsiTheme="minorHAnsi" w:cstheme="minorHAnsi"/>
                <w:sz w:val="20"/>
                <w:szCs w:val="20"/>
              </w:rPr>
            </w:pPr>
          </w:p>
        </w:tc>
        <w:tc>
          <w:tcPr>
            <w:tcW w:w="4368" w:type="dxa"/>
          </w:tcPr>
          <w:p w14:paraId="13B9E831" w14:textId="6111CBE3"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Hierbij wordt de reactiesnelheid van het openen van vensters en functies van de applicatie beoordeeld</w:t>
            </w:r>
            <w:r w:rsidR="00EF7172">
              <w:rPr>
                <w:rFonts w:asciiTheme="minorHAnsi" w:hAnsiTheme="minorHAnsi" w:cstheme="minorHAnsi"/>
                <w:sz w:val="20"/>
                <w:szCs w:val="20"/>
              </w:rPr>
              <w:t>.</w:t>
            </w:r>
            <w:r w:rsidRPr="000E2FAC">
              <w:rPr>
                <w:rFonts w:asciiTheme="minorHAnsi" w:hAnsiTheme="minorHAnsi" w:cstheme="minorHAnsi"/>
                <w:sz w:val="20"/>
                <w:szCs w:val="20"/>
              </w:rPr>
              <w:t xml:space="preserve"> </w:t>
            </w:r>
          </w:p>
          <w:p w14:paraId="5E0D4E54" w14:textId="77777777" w:rsidR="000E2FAC" w:rsidRPr="000E2FAC" w:rsidRDefault="000E2FAC" w:rsidP="0047619C">
            <w:pPr>
              <w:pStyle w:val="Default"/>
              <w:rPr>
                <w:rFonts w:asciiTheme="minorHAnsi" w:hAnsiTheme="minorHAnsi" w:cstheme="minorHAnsi"/>
                <w:sz w:val="20"/>
                <w:szCs w:val="20"/>
              </w:rPr>
            </w:pPr>
          </w:p>
        </w:tc>
        <w:tc>
          <w:tcPr>
            <w:tcW w:w="1274" w:type="dxa"/>
            <w:vAlign w:val="center"/>
          </w:tcPr>
          <w:p w14:paraId="3F82E500" w14:textId="0494402E"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C66C34">
              <w:rPr>
                <w:rFonts w:asciiTheme="minorHAnsi" w:hAnsiTheme="minorHAnsi" w:cstheme="minorHAnsi"/>
                <w:sz w:val="20"/>
                <w:szCs w:val="20"/>
              </w:rPr>
              <w:t>23</w:t>
            </w:r>
            <w:r w:rsidRPr="000E2FAC">
              <w:rPr>
                <w:rFonts w:asciiTheme="minorHAnsi" w:hAnsiTheme="minorHAnsi" w:cstheme="minorHAnsi"/>
                <w:sz w:val="20"/>
                <w:szCs w:val="20"/>
              </w:rPr>
              <w:t>.</w:t>
            </w:r>
            <w:r w:rsidR="00C66C34">
              <w:rPr>
                <w:rFonts w:asciiTheme="minorHAnsi" w:hAnsiTheme="minorHAnsi" w:cstheme="minorHAnsi"/>
                <w:sz w:val="20"/>
                <w:szCs w:val="20"/>
              </w:rPr>
              <w:t>0</w:t>
            </w:r>
            <w:r w:rsidRPr="000E2FAC">
              <w:rPr>
                <w:rFonts w:asciiTheme="minorHAnsi" w:hAnsiTheme="minorHAnsi" w:cstheme="minorHAnsi"/>
                <w:sz w:val="20"/>
                <w:szCs w:val="20"/>
              </w:rPr>
              <w:t>00,-</w:t>
            </w:r>
          </w:p>
        </w:tc>
      </w:tr>
      <w:tr w:rsidR="000E2FAC" w:rsidRPr="00867638" w14:paraId="1DB46EF8" w14:textId="77777777" w:rsidTr="00490CCD">
        <w:trPr>
          <w:trHeight w:val="204"/>
        </w:trPr>
        <w:tc>
          <w:tcPr>
            <w:tcW w:w="1345" w:type="dxa"/>
            <w:vMerge/>
          </w:tcPr>
          <w:p w14:paraId="3357A69B"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449F564F"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11.Service en handleiding </w:t>
            </w:r>
          </w:p>
          <w:p w14:paraId="2FBEF1E9" w14:textId="77777777" w:rsidR="000E2FAC" w:rsidRPr="000E2FAC" w:rsidRDefault="000E2FAC" w:rsidP="0047619C">
            <w:pPr>
              <w:pStyle w:val="Default"/>
              <w:rPr>
                <w:rFonts w:asciiTheme="minorHAnsi" w:hAnsiTheme="minorHAnsi" w:cstheme="minorHAnsi"/>
                <w:sz w:val="20"/>
                <w:szCs w:val="20"/>
              </w:rPr>
            </w:pPr>
          </w:p>
        </w:tc>
        <w:tc>
          <w:tcPr>
            <w:tcW w:w="4368" w:type="dxa"/>
          </w:tcPr>
          <w:p w14:paraId="4B534FFC" w14:textId="466ED916"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Bij dit onderdeel wordt de helpdesk</w:t>
            </w:r>
            <w:r w:rsidR="00F322D9">
              <w:rPr>
                <w:rFonts w:asciiTheme="minorHAnsi" w:hAnsiTheme="minorHAnsi" w:cstheme="minorHAnsi"/>
                <w:sz w:val="20"/>
                <w:szCs w:val="20"/>
              </w:rPr>
              <w:t>,</w:t>
            </w:r>
            <w:r w:rsidRPr="000E2FAC">
              <w:rPr>
                <w:rFonts w:asciiTheme="minorHAnsi" w:hAnsiTheme="minorHAnsi" w:cstheme="minorHAnsi"/>
                <w:sz w:val="20"/>
                <w:szCs w:val="20"/>
              </w:rPr>
              <w:t xml:space="preserve"> support </w:t>
            </w:r>
            <w:r w:rsidR="00F322D9">
              <w:rPr>
                <w:rFonts w:asciiTheme="minorHAnsi" w:hAnsiTheme="minorHAnsi" w:cstheme="minorHAnsi"/>
                <w:sz w:val="20"/>
                <w:szCs w:val="20"/>
              </w:rPr>
              <w:t xml:space="preserve">en handleiding </w:t>
            </w:r>
            <w:r w:rsidRPr="000E2FAC">
              <w:rPr>
                <w:rFonts w:asciiTheme="minorHAnsi" w:hAnsiTheme="minorHAnsi" w:cstheme="minorHAnsi"/>
                <w:sz w:val="20"/>
                <w:szCs w:val="20"/>
              </w:rPr>
              <w:t>beoordeeld</w:t>
            </w:r>
            <w:r w:rsidR="00EF7172">
              <w:rPr>
                <w:rFonts w:asciiTheme="minorHAnsi" w:hAnsiTheme="minorHAnsi" w:cstheme="minorHAnsi"/>
                <w:sz w:val="20"/>
                <w:szCs w:val="20"/>
              </w:rPr>
              <w:t>.</w:t>
            </w:r>
            <w:r w:rsidRPr="000E2FAC">
              <w:rPr>
                <w:rFonts w:asciiTheme="minorHAnsi" w:hAnsiTheme="minorHAnsi" w:cstheme="minorHAnsi"/>
                <w:sz w:val="20"/>
                <w:szCs w:val="20"/>
              </w:rPr>
              <w:t xml:space="preserve"> </w:t>
            </w:r>
          </w:p>
          <w:p w14:paraId="5630564E" w14:textId="77777777" w:rsidR="000E2FAC" w:rsidRPr="000E2FAC" w:rsidRDefault="000E2FAC" w:rsidP="0047619C">
            <w:pPr>
              <w:pStyle w:val="Default"/>
              <w:rPr>
                <w:rFonts w:asciiTheme="minorHAnsi" w:hAnsiTheme="minorHAnsi" w:cstheme="minorHAnsi"/>
                <w:sz w:val="20"/>
                <w:szCs w:val="20"/>
              </w:rPr>
            </w:pPr>
          </w:p>
        </w:tc>
        <w:tc>
          <w:tcPr>
            <w:tcW w:w="1274" w:type="dxa"/>
            <w:vAlign w:val="center"/>
          </w:tcPr>
          <w:p w14:paraId="176BCD6C" w14:textId="258AF98F"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C66C34">
              <w:rPr>
                <w:rFonts w:asciiTheme="minorHAnsi" w:hAnsiTheme="minorHAnsi" w:cstheme="minorHAnsi"/>
                <w:sz w:val="20"/>
                <w:szCs w:val="20"/>
              </w:rPr>
              <w:t>4</w:t>
            </w:r>
            <w:r w:rsidRPr="000E2FAC">
              <w:rPr>
                <w:rFonts w:asciiTheme="minorHAnsi" w:hAnsiTheme="minorHAnsi" w:cstheme="minorHAnsi"/>
                <w:sz w:val="20"/>
                <w:szCs w:val="20"/>
              </w:rPr>
              <w:t>0.000,-</w:t>
            </w:r>
          </w:p>
        </w:tc>
      </w:tr>
      <w:tr w:rsidR="000E2FAC" w:rsidRPr="00867638" w14:paraId="489D2E9B" w14:textId="77777777" w:rsidTr="00490CCD">
        <w:trPr>
          <w:trHeight w:val="204"/>
        </w:trPr>
        <w:tc>
          <w:tcPr>
            <w:tcW w:w="1345" w:type="dxa"/>
            <w:vMerge/>
          </w:tcPr>
          <w:p w14:paraId="2E11E58E"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7FA03AAB"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12.Analyses en rapportages </w:t>
            </w:r>
          </w:p>
          <w:p w14:paraId="40F7BA44" w14:textId="77777777" w:rsidR="000E2FAC" w:rsidRPr="000E2FAC" w:rsidRDefault="000E2FAC" w:rsidP="0047619C">
            <w:pPr>
              <w:pStyle w:val="Default"/>
              <w:rPr>
                <w:rFonts w:asciiTheme="minorHAnsi" w:hAnsiTheme="minorHAnsi" w:cstheme="minorHAnsi"/>
                <w:sz w:val="20"/>
                <w:szCs w:val="20"/>
              </w:rPr>
            </w:pPr>
          </w:p>
        </w:tc>
        <w:tc>
          <w:tcPr>
            <w:tcW w:w="4368" w:type="dxa"/>
          </w:tcPr>
          <w:p w14:paraId="7AB19E30" w14:textId="4ED5EAFA"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Beoordeling vindt plaats aan de hand van de beschikbaarheid en mogelijkheden voor verschillende analyses (en welke standaard aanwezig zijn) en rapportages. Evt. de mogelijkheid om zelf analyses / rapportages aan te maken</w:t>
            </w:r>
            <w:r w:rsidR="00EF7172">
              <w:rPr>
                <w:rFonts w:asciiTheme="minorHAnsi" w:hAnsiTheme="minorHAnsi" w:cstheme="minorHAnsi"/>
                <w:sz w:val="20"/>
                <w:szCs w:val="20"/>
              </w:rPr>
              <w:t>.</w:t>
            </w:r>
            <w:r w:rsidRPr="000E2FAC">
              <w:rPr>
                <w:rFonts w:asciiTheme="minorHAnsi" w:hAnsiTheme="minorHAnsi" w:cstheme="minorHAnsi"/>
                <w:sz w:val="20"/>
                <w:szCs w:val="20"/>
              </w:rPr>
              <w:t xml:space="preserve"> </w:t>
            </w:r>
          </w:p>
        </w:tc>
        <w:tc>
          <w:tcPr>
            <w:tcW w:w="1274" w:type="dxa"/>
            <w:vAlign w:val="center"/>
          </w:tcPr>
          <w:p w14:paraId="0B0E8F54" w14:textId="5F94B13F"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C66C34">
              <w:rPr>
                <w:rFonts w:asciiTheme="minorHAnsi" w:hAnsiTheme="minorHAnsi" w:cstheme="minorHAnsi"/>
                <w:sz w:val="20"/>
                <w:szCs w:val="20"/>
              </w:rPr>
              <w:t>26</w:t>
            </w:r>
            <w:r w:rsidRPr="000E2FAC">
              <w:rPr>
                <w:rFonts w:asciiTheme="minorHAnsi" w:hAnsiTheme="minorHAnsi" w:cstheme="minorHAnsi"/>
                <w:sz w:val="20"/>
                <w:szCs w:val="20"/>
              </w:rPr>
              <w:t>.000,-</w:t>
            </w:r>
          </w:p>
        </w:tc>
      </w:tr>
      <w:tr w:rsidR="000E2FAC" w:rsidRPr="00867638" w14:paraId="4D223F65" w14:textId="77777777" w:rsidTr="00490CCD">
        <w:trPr>
          <w:trHeight w:val="204"/>
        </w:trPr>
        <w:tc>
          <w:tcPr>
            <w:tcW w:w="1345" w:type="dxa"/>
            <w:vMerge/>
          </w:tcPr>
          <w:p w14:paraId="5111C6C6"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32038B4C"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13.Geografische mogelijkheden </w:t>
            </w:r>
          </w:p>
          <w:p w14:paraId="4D03B5A1" w14:textId="77777777" w:rsidR="000E2FAC" w:rsidRPr="000E2FAC" w:rsidRDefault="000E2FAC" w:rsidP="0047619C">
            <w:pPr>
              <w:pStyle w:val="Default"/>
              <w:rPr>
                <w:rFonts w:asciiTheme="minorHAnsi" w:hAnsiTheme="minorHAnsi" w:cstheme="minorHAnsi"/>
                <w:sz w:val="20"/>
                <w:szCs w:val="20"/>
              </w:rPr>
            </w:pPr>
          </w:p>
        </w:tc>
        <w:tc>
          <w:tcPr>
            <w:tcW w:w="4368" w:type="dxa"/>
          </w:tcPr>
          <w:p w14:paraId="225BC538"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Er is in de hoofdpost een geografisch overzicht waarin verschillende functies zijn aangebracht, denk hierbij aan inzoomen, beschikbaarheid kaartlagen, importeren andere kaartlagen, objectkleuren (alarm aanwezig of niet) etc. </w:t>
            </w:r>
          </w:p>
        </w:tc>
        <w:tc>
          <w:tcPr>
            <w:tcW w:w="1274" w:type="dxa"/>
            <w:vAlign w:val="center"/>
          </w:tcPr>
          <w:p w14:paraId="35A9C61E" w14:textId="6660B6F8"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C66C34">
              <w:rPr>
                <w:rFonts w:asciiTheme="minorHAnsi" w:hAnsiTheme="minorHAnsi" w:cstheme="minorHAnsi"/>
                <w:sz w:val="20"/>
                <w:szCs w:val="20"/>
              </w:rPr>
              <w:t>28</w:t>
            </w:r>
            <w:r w:rsidRPr="000E2FAC">
              <w:rPr>
                <w:rFonts w:asciiTheme="minorHAnsi" w:hAnsiTheme="minorHAnsi" w:cstheme="minorHAnsi"/>
                <w:sz w:val="20"/>
                <w:szCs w:val="20"/>
              </w:rPr>
              <w:t>.000,-</w:t>
            </w:r>
          </w:p>
        </w:tc>
      </w:tr>
      <w:tr w:rsidR="000E2FAC" w:rsidRPr="00867638" w14:paraId="2871C559" w14:textId="77777777" w:rsidTr="00490CCD">
        <w:trPr>
          <w:trHeight w:val="204"/>
        </w:trPr>
        <w:tc>
          <w:tcPr>
            <w:tcW w:w="1345" w:type="dxa"/>
            <w:vMerge/>
          </w:tcPr>
          <w:p w14:paraId="35E6DF02"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750616FB"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14.Scada-plaatjes en paspoort </w:t>
            </w:r>
          </w:p>
          <w:p w14:paraId="05AC916D" w14:textId="77777777" w:rsidR="000E2FAC" w:rsidRPr="000E2FAC" w:rsidRDefault="000E2FAC" w:rsidP="0047619C">
            <w:pPr>
              <w:pStyle w:val="Default"/>
              <w:rPr>
                <w:rFonts w:asciiTheme="minorHAnsi" w:hAnsiTheme="minorHAnsi" w:cstheme="minorHAnsi"/>
                <w:sz w:val="20"/>
                <w:szCs w:val="20"/>
              </w:rPr>
            </w:pPr>
          </w:p>
        </w:tc>
        <w:tc>
          <w:tcPr>
            <w:tcW w:w="4368" w:type="dxa"/>
          </w:tcPr>
          <w:p w14:paraId="4853A7FD" w14:textId="61673129"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Hierbij worden de mogelijkheden binnen de </w:t>
            </w:r>
            <w:proofErr w:type="spellStart"/>
            <w:r w:rsidRPr="000E2FAC">
              <w:rPr>
                <w:rFonts w:asciiTheme="minorHAnsi" w:hAnsiTheme="minorHAnsi" w:cstheme="minorHAnsi"/>
                <w:sz w:val="20"/>
                <w:szCs w:val="20"/>
              </w:rPr>
              <w:t>scada</w:t>
            </w:r>
            <w:proofErr w:type="spellEnd"/>
            <w:r w:rsidRPr="000E2FAC">
              <w:rPr>
                <w:rFonts w:asciiTheme="minorHAnsi" w:hAnsiTheme="minorHAnsi" w:cstheme="minorHAnsi"/>
                <w:sz w:val="20"/>
                <w:szCs w:val="20"/>
              </w:rPr>
              <w:t>-plaatjes en paspoort beoordeeld</w:t>
            </w:r>
            <w:r w:rsidR="00EF7172">
              <w:rPr>
                <w:rFonts w:asciiTheme="minorHAnsi" w:hAnsiTheme="minorHAnsi" w:cstheme="minorHAnsi"/>
                <w:sz w:val="20"/>
                <w:szCs w:val="20"/>
              </w:rPr>
              <w:t>.</w:t>
            </w:r>
            <w:r w:rsidRPr="000E2FAC">
              <w:rPr>
                <w:rFonts w:asciiTheme="minorHAnsi" w:hAnsiTheme="minorHAnsi" w:cstheme="minorHAnsi"/>
                <w:sz w:val="20"/>
                <w:szCs w:val="20"/>
              </w:rPr>
              <w:t xml:space="preserve"> </w:t>
            </w:r>
          </w:p>
        </w:tc>
        <w:tc>
          <w:tcPr>
            <w:tcW w:w="1274" w:type="dxa"/>
            <w:vAlign w:val="center"/>
          </w:tcPr>
          <w:p w14:paraId="4C6060E3" w14:textId="27583651"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€ 5</w:t>
            </w:r>
            <w:r w:rsidR="00C66C34">
              <w:rPr>
                <w:rFonts w:asciiTheme="minorHAnsi" w:hAnsiTheme="minorHAnsi" w:cstheme="minorHAnsi"/>
                <w:sz w:val="20"/>
                <w:szCs w:val="20"/>
              </w:rPr>
              <w:t>0</w:t>
            </w:r>
            <w:r w:rsidRPr="000E2FAC">
              <w:rPr>
                <w:rFonts w:asciiTheme="minorHAnsi" w:hAnsiTheme="minorHAnsi" w:cstheme="minorHAnsi"/>
                <w:sz w:val="20"/>
                <w:szCs w:val="20"/>
              </w:rPr>
              <w:t>.000,-</w:t>
            </w:r>
          </w:p>
        </w:tc>
      </w:tr>
      <w:tr w:rsidR="000E2FAC" w:rsidRPr="00867638" w14:paraId="12FAFC6D" w14:textId="77777777" w:rsidTr="00490CCD">
        <w:trPr>
          <w:trHeight w:val="204"/>
        </w:trPr>
        <w:tc>
          <w:tcPr>
            <w:tcW w:w="1345" w:type="dxa"/>
            <w:vMerge/>
          </w:tcPr>
          <w:p w14:paraId="2FACBBDA" w14:textId="77777777" w:rsidR="000E2FAC" w:rsidRPr="000E2FAC" w:rsidRDefault="000E2FAC" w:rsidP="0047619C">
            <w:pPr>
              <w:pStyle w:val="Default"/>
              <w:pBdr>
                <w:left w:val="single" w:sz="4" w:space="4" w:color="auto"/>
                <w:right w:val="single" w:sz="4" w:space="4" w:color="auto"/>
                <w:between w:val="single" w:sz="4" w:space="1" w:color="auto"/>
                <w:bar w:val="single" w:sz="4" w:color="auto"/>
              </w:pBdr>
              <w:rPr>
                <w:rFonts w:asciiTheme="minorHAnsi" w:hAnsiTheme="minorHAnsi" w:cstheme="minorHAnsi"/>
                <w:sz w:val="20"/>
                <w:szCs w:val="20"/>
              </w:rPr>
            </w:pPr>
          </w:p>
        </w:tc>
        <w:tc>
          <w:tcPr>
            <w:tcW w:w="2147" w:type="dxa"/>
          </w:tcPr>
          <w:p w14:paraId="10AF6FD7"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15.Aanvullende mogelijkheden </w:t>
            </w:r>
          </w:p>
        </w:tc>
        <w:tc>
          <w:tcPr>
            <w:tcW w:w="4368" w:type="dxa"/>
          </w:tcPr>
          <w:p w14:paraId="3562562F" w14:textId="77777777" w:rsidR="000E2FAC" w:rsidRPr="000E2FAC" w:rsidRDefault="000E2FAC" w:rsidP="0047619C">
            <w:pPr>
              <w:pStyle w:val="Default"/>
              <w:rPr>
                <w:rFonts w:asciiTheme="minorHAnsi" w:hAnsiTheme="minorHAnsi" w:cstheme="minorHAnsi"/>
                <w:sz w:val="20"/>
                <w:szCs w:val="20"/>
              </w:rPr>
            </w:pPr>
            <w:r w:rsidRPr="000E2FAC">
              <w:rPr>
                <w:rFonts w:asciiTheme="minorHAnsi" w:hAnsiTheme="minorHAnsi" w:cstheme="minorHAnsi"/>
                <w:sz w:val="20"/>
                <w:szCs w:val="20"/>
              </w:rPr>
              <w:t xml:space="preserve">Er wordt hierbij beoordeeld op relevante, waardevolle toevoegingen in de applicatie. Bijvoorbeeld een integratie met het bestaande beheerpakket. </w:t>
            </w:r>
          </w:p>
        </w:tc>
        <w:tc>
          <w:tcPr>
            <w:tcW w:w="1274" w:type="dxa"/>
            <w:vAlign w:val="center"/>
          </w:tcPr>
          <w:p w14:paraId="18912311" w14:textId="7E287C51" w:rsidR="000E2FAC" w:rsidRPr="000E2FAC" w:rsidRDefault="000E2FAC" w:rsidP="0047619C">
            <w:pPr>
              <w:pStyle w:val="Default"/>
              <w:jc w:val="right"/>
              <w:rPr>
                <w:rFonts w:asciiTheme="minorHAnsi" w:hAnsiTheme="minorHAnsi" w:cstheme="minorHAnsi"/>
                <w:sz w:val="20"/>
                <w:szCs w:val="20"/>
              </w:rPr>
            </w:pPr>
            <w:r w:rsidRPr="000E2FAC">
              <w:rPr>
                <w:rFonts w:asciiTheme="minorHAnsi" w:hAnsiTheme="minorHAnsi" w:cstheme="minorHAnsi"/>
                <w:sz w:val="20"/>
                <w:szCs w:val="20"/>
              </w:rPr>
              <w:t xml:space="preserve">€ </w:t>
            </w:r>
            <w:r w:rsidR="00C66C34">
              <w:rPr>
                <w:rFonts w:asciiTheme="minorHAnsi" w:hAnsiTheme="minorHAnsi" w:cstheme="minorHAnsi"/>
                <w:sz w:val="20"/>
                <w:szCs w:val="20"/>
              </w:rPr>
              <w:t>30</w:t>
            </w:r>
            <w:r w:rsidRPr="000E2FAC">
              <w:rPr>
                <w:rFonts w:asciiTheme="minorHAnsi" w:hAnsiTheme="minorHAnsi" w:cstheme="minorHAnsi"/>
                <w:sz w:val="20"/>
                <w:szCs w:val="20"/>
              </w:rPr>
              <w:t>.000,-</w:t>
            </w:r>
          </w:p>
        </w:tc>
      </w:tr>
    </w:tbl>
    <w:p w14:paraId="1FA2006D" w14:textId="337B2451" w:rsidR="00051BCA" w:rsidRPr="00EF7172" w:rsidRDefault="00584304" w:rsidP="00490CCD">
      <w:pPr>
        <w:pStyle w:val="Kop2paragrafen"/>
      </w:pPr>
      <w:bookmarkStart w:id="173" w:name="_Toc55995539"/>
      <w:r>
        <w:t>Fictieve inschrijfp</w:t>
      </w:r>
      <w:r w:rsidR="003038F2">
        <w:t>rijs</w:t>
      </w:r>
      <w:bookmarkEnd w:id="173"/>
    </w:p>
    <w:p w14:paraId="14622433" w14:textId="4B52EE81" w:rsidR="00E12FFD" w:rsidRDefault="00E65B4E" w:rsidP="00051BCA">
      <w:pPr>
        <w:spacing w:line="280" w:lineRule="atLeast"/>
        <w:rPr>
          <w:rFonts w:ascii="Calibri" w:hAnsi="Calibri" w:cs="Calibri"/>
          <w:szCs w:val="20"/>
        </w:rPr>
      </w:pPr>
      <w:r>
        <w:rPr>
          <w:rFonts w:ascii="Calibri" w:hAnsi="Calibri" w:cs="Calibri"/>
          <w:szCs w:val="20"/>
        </w:rPr>
        <w:t xml:space="preserve">De </w:t>
      </w:r>
      <w:r w:rsidR="000B02B8">
        <w:rPr>
          <w:rFonts w:ascii="Calibri" w:hAnsi="Calibri" w:cs="Calibri"/>
          <w:szCs w:val="20"/>
        </w:rPr>
        <w:t xml:space="preserve">totale fictieve inschrijfprijs (TFI) </w:t>
      </w:r>
      <w:r>
        <w:rPr>
          <w:rFonts w:ascii="Calibri" w:hAnsi="Calibri" w:cs="Calibri"/>
          <w:szCs w:val="20"/>
        </w:rPr>
        <w:t xml:space="preserve">wordt in de beoordeling </w:t>
      </w:r>
      <w:r w:rsidR="008F7F95">
        <w:rPr>
          <w:rFonts w:ascii="Calibri" w:hAnsi="Calibri" w:cs="Calibri"/>
          <w:szCs w:val="20"/>
        </w:rPr>
        <w:t>aangehouden</w:t>
      </w:r>
      <w:r w:rsidR="00154FE8">
        <w:rPr>
          <w:rFonts w:ascii="Calibri" w:hAnsi="Calibri" w:cs="Calibri"/>
          <w:szCs w:val="20"/>
        </w:rPr>
        <w:t xml:space="preserve"> voor bepaling van de BPKV</w:t>
      </w:r>
      <w:r w:rsidR="004F6507">
        <w:rPr>
          <w:rFonts w:ascii="Calibri" w:hAnsi="Calibri" w:cs="Calibri"/>
          <w:szCs w:val="20"/>
        </w:rPr>
        <w:t xml:space="preserve"> berekening</w:t>
      </w:r>
      <w:r w:rsidR="008F7F95">
        <w:rPr>
          <w:rFonts w:ascii="Calibri" w:hAnsi="Calibri" w:cs="Calibri"/>
          <w:szCs w:val="20"/>
        </w:rPr>
        <w:t xml:space="preserve">. </w:t>
      </w:r>
      <w:r w:rsidR="00BC1998">
        <w:rPr>
          <w:rFonts w:ascii="Calibri" w:hAnsi="Calibri" w:cs="Calibri"/>
          <w:szCs w:val="20"/>
        </w:rPr>
        <w:t xml:space="preserve">De </w:t>
      </w:r>
      <w:r w:rsidR="00B05D2A">
        <w:rPr>
          <w:rFonts w:ascii="Calibri" w:hAnsi="Calibri" w:cs="Calibri"/>
          <w:szCs w:val="20"/>
        </w:rPr>
        <w:t xml:space="preserve">eenmalige kosten </w:t>
      </w:r>
      <w:r w:rsidR="009A6649">
        <w:rPr>
          <w:rFonts w:ascii="Calibri" w:hAnsi="Calibri" w:cs="Calibri"/>
          <w:szCs w:val="20"/>
        </w:rPr>
        <w:t>en 12 x de jaarlijkse kosten vormen</w:t>
      </w:r>
      <w:r w:rsidR="00783B99">
        <w:rPr>
          <w:rFonts w:ascii="Calibri" w:hAnsi="Calibri" w:cs="Calibri"/>
          <w:szCs w:val="20"/>
        </w:rPr>
        <w:t xml:space="preserve"> de werkelijke kosten voor de contractperiode</w:t>
      </w:r>
      <w:r w:rsidR="00C73763">
        <w:rPr>
          <w:rFonts w:ascii="Calibri" w:hAnsi="Calibri" w:cs="Calibri"/>
          <w:szCs w:val="20"/>
        </w:rPr>
        <w:t xml:space="preserve"> (TCO)</w:t>
      </w:r>
      <w:r w:rsidR="00783B99">
        <w:rPr>
          <w:rFonts w:ascii="Calibri" w:hAnsi="Calibri" w:cs="Calibri"/>
          <w:szCs w:val="20"/>
        </w:rPr>
        <w:t xml:space="preserve">. </w:t>
      </w:r>
    </w:p>
    <w:p w14:paraId="001BB3EB" w14:textId="3EA6E490" w:rsidR="00000FC5" w:rsidRDefault="00C73763" w:rsidP="00051BCA">
      <w:pPr>
        <w:spacing w:line="280" w:lineRule="atLeast"/>
        <w:rPr>
          <w:rFonts w:ascii="Calibri" w:hAnsi="Calibri" w:cs="Calibri"/>
          <w:szCs w:val="20"/>
        </w:rPr>
      </w:pPr>
      <w:r>
        <w:rPr>
          <w:rFonts w:ascii="Calibri" w:hAnsi="Calibri" w:cs="Calibri"/>
          <w:szCs w:val="20"/>
        </w:rPr>
        <w:t xml:space="preserve">Naast de TCO wordt </w:t>
      </w:r>
      <w:r w:rsidR="00476531">
        <w:rPr>
          <w:rFonts w:ascii="Calibri" w:hAnsi="Calibri" w:cs="Calibri"/>
          <w:szCs w:val="20"/>
        </w:rPr>
        <w:t xml:space="preserve">een </w:t>
      </w:r>
      <w:r w:rsidR="00CE398C">
        <w:rPr>
          <w:rFonts w:ascii="Calibri" w:hAnsi="Calibri" w:cs="Calibri"/>
          <w:szCs w:val="20"/>
        </w:rPr>
        <w:t xml:space="preserve">totaal </w:t>
      </w:r>
      <w:r w:rsidR="0009773F">
        <w:rPr>
          <w:rFonts w:ascii="Calibri" w:hAnsi="Calibri" w:cs="Calibri"/>
          <w:szCs w:val="20"/>
        </w:rPr>
        <w:t>fictie</w:t>
      </w:r>
      <w:r w:rsidR="00476531">
        <w:rPr>
          <w:rFonts w:ascii="Calibri" w:hAnsi="Calibri" w:cs="Calibri"/>
          <w:szCs w:val="20"/>
        </w:rPr>
        <w:t>f</w:t>
      </w:r>
      <w:r w:rsidR="0009773F">
        <w:rPr>
          <w:rFonts w:ascii="Calibri" w:hAnsi="Calibri" w:cs="Calibri"/>
          <w:szCs w:val="20"/>
        </w:rPr>
        <w:t xml:space="preserve"> bedrag be</w:t>
      </w:r>
      <w:r w:rsidR="00387CBB">
        <w:rPr>
          <w:rFonts w:ascii="Calibri" w:hAnsi="Calibri" w:cs="Calibri"/>
          <w:szCs w:val="20"/>
        </w:rPr>
        <w:t xml:space="preserve">rekent </w:t>
      </w:r>
      <w:r w:rsidR="00FB52B8">
        <w:rPr>
          <w:rFonts w:ascii="Calibri" w:hAnsi="Calibri" w:cs="Calibri"/>
          <w:szCs w:val="20"/>
        </w:rPr>
        <w:t>voor de verrekenprijzen. Per verrekenprijs is een fictieve factor opgegeven. Na verme</w:t>
      </w:r>
      <w:r w:rsidR="00000FC5">
        <w:rPr>
          <w:rFonts w:ascii="Calibri" w:hAnsi="Calibri" w:cs="Calibri"/>
          <w:szCs w:val="20"/>
        </w:rPr>
        <w:t>nigvuldiging en na optellen van alle fictieve verrekenprijzen vormt dit de totale fictieve verrekenprijs (</w:t>
      </w:r>
      <w:r w:rsidR="001411D7">
        <w:rPr>
          <w:rFonts w:ascii="Calibri" w:hAnsi="Calibri" w:cs="Calibri"/>
          <w:szCs w:val="20"/>
        </w:rPr>
        <w:t>T</w:t>
      </w:r>
      <w:r w:rsidR="006E0D65">
        <w:rPr>
          <w:rFonts w:ascii="Calibri" w:hAnsi="Calibri" w:cs="Calibri"/>
          <w:szCs w:val="20"/>
        </w:rPr>
        <w:t>FVP)</w:t>
      </w:r>
      <w:r w:rsidR="00154FE8">
        <w:rPr>
          <w:rFonts w:ascii="Calibri" w:hAnsi="Calibri" w:cs="Calibri"/>
          <w:szCs w:val="20"/>
        </w:rPr>
        <w:t xml:space="preserve">. </w:t>
      </w:r>
    </w:p>
    <w:p w14:paraId="2DC208CF" w14:textId="77777777" w:rsidR="00000FC5" w:rsidRDefault="00000FC5" w:rsidP="00051BCA">
      <w:pPr>
        <w:spacing w:line="280" w:lineRule="atLeast"/>
        <w:rPr>
          <w:rFonts w:ascii="Calibri" w:hAnsi="Calibri" w:cs="Calibri"/>
          <w:szCs w:val="20"/>
        </w:rPr>
      </w:pPr>
    </w:p>
    <w:p w14:paraId="214391FD" w14:textId="659E95BA" w:rsidR="00CE398C" w:rsidRDefault="00000FC5" w:rsidP="00051BCA">
      <w:pPr>
        <w:spacing w:line="280" w:lineRule="atLeast"/>
        <w:rPr>
          <w:rFonts w:ascii="Calibri" w:hAnsi="Calibri" w:cs="Calibri"/>
          <w:szCs w:val="20"/>
        </w:rPr>
      </w:pPr>
      <w:r>
        <w:rPr>
          <w:rFonts w:ascii="Calibri" w:hAnsi="Calibri" w:cs="Calibri"/>
          <w:szCs w:val="20"/>
        </w:rPr>
        <w:t>Voor de berekening van de totale Fictieve inschrijfprijs wordt de volgende f</w:t>
      </w:r>
      <w:r w:rsidR="00CE398C">
        <w:rPr>
          <w:rFonts w:ascii="Calibri" w:hAnsi="Calibri" w:cs="Calibri"/>
          <w:szCs w:val="20"/>
        </w:rPr>
        <w:t xml:space="preserve">ormule </w:t>
      </w:r>
      <w:r>
        <w:rPr>
          <w:rFonts w:ascii="Calibri" w:hAnsi="Calibri" w:cs="Calibri"/>
          <w:szCs w:val="20"/>
        </w:rPr>
        <w:t>gehanteerd</w:t>
      </w:r>
      <w:r w:rsidR="00CE398C">
        <w:rPr>
          <w:rFonts w:ascii="Calibri" w:hAnsi="Calibri" w:cs="Calibri"/>
          <w:szCs w:val="20"/>
        </w:rPr>
        <w:t>:</w:t>
      </w:r>
    </w:p>
    <w:p w14:paraId="30567916" w14:textId="77777777" w:rsidR="00CE398C" w:rsidRDefault="00CE398C" w:rsidP="00051BCA">
      <w:pPr>
        <w:spacing w:line="280" w:lineRule="atLeast"/>
        <w:rPr>
          <w:rFonts w:ascii="Calibri" w:hAnsi="Calibri" w:cs="Calibri"/>
          <w:szCs w:val="20"/>
        </w:rPr>
      </w:pPr>
    </w:p>
    <w:p w14:paraId="0F5463A0" w14:textId="1FBD0F47" w:rsidR="00000FC5" w:rsidRDefault="001875B8" w:rsidP="00051BCA">
      <w:pPr>
        <w:spacing w:line="280" w:lineRule="atLeast"/>
        <w:rPr>
          <w:rFonts w:ascii="Calibri" w:hAnsi="Calibri" w:cs="Calibri"/>
          <w:szCs w:val="20"/>
        </w:rPr>
      </w:pPr>
      <w:r>
        <w:rPr>
          <w:rFonts w:ascii="Calibri" w:hAnsi="Calibri" w:cs="Calibri"/>
          <w:szCs w:val="20"/>
        </w:rPr>
        <w:t xml:space="preserve">Totale </w:t>
      </w:r>
      <w:r w:rsidR="00CE398C">
        <w:rPr>
          <w:rFonts w:ascii="Calibri" w:hAnsi="Calibri" w:cs="Calibri"/>
          <w:szCs w:val="20"/>
        </w:rPr>
        <w:t>F</w:t>
      </w:r>
      <w:r>
        <w:rPr>
          <w:rFonts w:ascii="Calibri" w:hAnsi="Calibri" w:cs="Calibri"/>
          <w:szCs w:val="20"/>
        </w:rPr>
        <w:t xml:space="preserve">ictieve </w:t>
      </w:r>
      <w:r w:rsidR="00CE398C">
        <w:rPr>
          <w:rFonts w:ascii="Calibri" w:hAnsi="Calibri" w:cs="Calibri"/>
          <w:szCs w:val="20"/>
        </w:rPr>
        <w:t>I</w:t>
      </w:r>
      <w:r w:rsidR="00233CCF">
        <w:rPr>
          <w:rFonts w:ascii="Calibri" w:hAnsi="Calibri" w:cs="Calibri"/>
          <w:szCs w:val="20"/>
        </w:rPr>
        <w:t>nschrijfprijs</w:t>
      </w:r>
      <w:r w:rsidR="00CE398C">
        <w:rPr>
          <w:rFonts w:ascii="Calibri" w:hAnsi="Calibri" w:cs="Calibri"/>
          <w:szCs w:val="20"/>
        </w:rPr>
        <w:t>=</w:t>
      </w:r>
      <w:r w:rsidR="002810F3">
        <w:rPr>
          <w:rFonts w:ascii="Calibri" w:hAnsi="Calibri" w:cs="Calibri"/>
          <w:szCs w:val="20"/>
        </w:rPr>
        <w:t xml:space="preserve">TCO </w:t>
      </w:r>
      <w:r w:rsidR="00CE398C">
        <w:rPr>
          <w:rFonts w:ascii="Calibri" w:hAnsi="Calibri" w:cs="Calibri"/>
          <w:szCs w:val="20"/>
        </w:rPr>
        <w:t>+ TFVP.</w:t>
      </w:r>
    </w:p>
    <w:p w14:paraId="1FC4D3DB" w14:textId="77777777" w:rsidR="00000FC5" w:rsidRDefault="00000FC5" w:rsidP="00051BCA">
      <w:pPr>
        <w:spacing w:line="280" w:lineRule="atLeast"/>
        <w:rPr>
          <w:rFonts w:ascii="Calibri" w:hAnsi="Calibri" w:cs="Calibri"/>
          <w:szCs w:val="20"/>
        </w:rPr>
      </w:pPr>
    </w:p>
    <w:p w14:paraId="24F72A1E" w14:textId="6E383DD0" w:rsidR="00051BCA" w:rsidRPr="00EF7172" w:rsidRDefault="00051BCA" w:rsidP="00051BCA">
      <w:pPr>
        <w:spacing w:line="280" w:lineRule="atLeast"/>
        <w:rPr>
          <w:rFonts w:ascii="Calibri" w:hAnsi="Calibri" w:cs="Calibri"/>
          <w:szCs w:val="20"/>
        </w:rPr>
      </w:pPr>
      <w:r w:rsidRPr="00EF7172">
        <w:rPr>
          <w:rFonts w:ascii="Calibri" w:hAnsi="Calibri" w:cs="Calibri"/>
          <w:szCs w:val="20"/>
        </w:rPr>
        <w:t xml:space="preserve">Zie de inschrijfstaat voor de </w:t>
      </w:r>
      <w:r w:rsidR="00CE398C">
        <w:rPr>
          <w:rFonts w:ascii="Calibri" w:hAnsi="Calibri" w:cs="Calibri"/>
          <w:szCs w:val="20"/>
        </w:rPr>
        <w:t xml:space="preserve">factoren en de </w:t>
      </w:r>
      <w:r w:rsidRPr="00EF7172">
        <w:rPr>
          <w:rFonts w:ascii="Calibri" w:hAnsi="Calibri" w:cs="Calibri"/>
          <w:szCs w:val="20"/>
        </w:rPr>
        <w:t xml:space="preserve">berekening. </w:t>
      </w:r>
    </w:p>
    <w:p w14:paraId="2477A0A3" w14:textId="07211CE2" w:rsidR="008B0811" w:rsidRDefault="00226546" w:rsidP="00490CCD">
      <w:pPr>
        <w:pStyle w:val="Kop2paragrafen"/>
      </w:pPr>
      <w:bookmarkStart w:id="174" w:name="_Toc55995540"/>
      <w:r>
        <w:t>Evaluatieprijs</w:t>
      </w:r>
      <w:r w:rsidR="00407E37">
        <w:t>/ BPKV</w:t>
      </w:r>
      <w:bookmarkEnd w:id="174"/>
    </w:p>
    <w:p w14:paraId="58F71D93" w14:textId="6A62447B" w:rsidR="00051BCA" w:rsidRPr="00EF7172" w:rsidRDefault="00051BCA" w:rsidP="00051BCA">
      <w:pPr>
        <w:spacing w:line="280" w:lineRule="atLeast"/>
        <w:rPr>
          <w:rFonts w:ascii="Calibri" w:hAnsi="Calibri" w:cs="Calibri"/>
          <w:szCs w:val="20"/>
        </w:rPr>
      </w:pPr>
      <w:r w:rsidRPr="00EF7172">
        <w:rPr>
          <w:rFonts w:ascii="Calibri" w:hAnsi="Calibri" w:cs="Calibri"/>
          <w:szCs w:val="20"/>
        </w:rPr>
        <w:t xml:space="preserve">De </w:t>
      </w:r>
      <w:r w:rsidR="007579BF">
        <w:rPr>
          <w:rFonts w:ascii="Calibri" w:hAnsi="Calibri" w:cs="Calibri"/>
          <w:szCs w:val="20"/>
        </w:rPr>
        <w:t xml:space="preserve">fictieve korting </w:t>
      </w:r>
      <w:r w:rsidR="000B02B8">
        <w:rPr>
          <w:rFonts w:ascii="Calibri" w:hAnsi="Calibri" w:cs="Calibri"/>
          <w:szCs w:val="20"/>
        </w:rPr>
        <w:t xml:space="preserve">is </w:t>
      </w:r>
      <w:r w:rsidRPr="00EF7172">
        <w:rPr>
          <w:rFonts w:ascii="Calibri" w:hAnsi="Calibri" w:cs="Calibri"/>
          <w:szCs w:val="20"/>
        </w:rPr>
        <w:t xml:space="preserve">bepaald aan de hand van de behaalde score op het plan van aanpak en de praktijktoets.  </w:t>
      </w:r>
      <w:r w:rsidR="00767E55">
        <w:rPr>
          <w:rFonts w:ascii="Calibri" w:hAnsi="Calibri" w:cs="Calibri"/>
          <w:szCs w:val="20"/>
        </w:rPr>
        <w:t>D</w:t>
      </w:r>
      <w:r w:rsidRPr="00EF7172">
        <w:rPr>
          <w:rFonts w:ascii="Calibri" w:hAnsi="Calibri" w:cs="Calibri"/>
          <w:szCs w:val="20"/>
        </w:rPr>
        <w:t>e</w:t>
      </w:r>
      <w:r w:rsidR="00767E55">
        <w:rPr>
          <w:rFonts w:ascii="Calibri" w:hAnsi="Calibri" w:cs="Calibri"/>
          <w:szCs w:val="20"/>
        </w:rPr>
        <w:t xml:space="preserve">ze fictieve korting </w:t>
      </w:r>
      <w:r w:rsidR="006D1599">
        <w:rPr>
          <w:rFonts w:ascii="Calibri" w:hAnsi="Calibri" w:cs="Calibri"/>
          <w:szCs w:val="20"/>
        </w:rPr>
        <w:t xml:space="preserve">wordt </w:t>
      </w:r>
      <w:r w:rsidR="00767E55">
        <w:rPr>
          <w:rFonts w:ascii="Calibri" w:hAnsi="Calibri" w:cs="Calibri"/>
          <w:szCs w:val="20"/>
        </w:rPr>
        <w:t>van de totale inschrijfprijs afgetrokken</w:t>
      </w:r>
      <w:r w:rsidR="007C7F25">
        <w:rPr>
          <w:rFonts w:ascii="Calibri" w:hAnsi="Calibri" w:cs="Calibri"/>
          <w:szCs w:val="20"/>
        </w:rPr>
        <w:t>,</w:t>
      </w:r>
      <w:r w:rsidRPr="00EF7172">
        <w:rPr>
          <w:rFonts w:ascii="Calibri" w:hAnsi="Calibri" w:cs="Calibri"/>
          <w:szCs w:val="20"/>
        </w:rPr>
        <w:t xml:space="preserve"> hetgeen resulteert in de </w:t>
      </w:r>
      <w:r w:rsidR="005E4856">
        <w:rPr>
          <w:rFonts w:ascii="Calibri" w:hAnsi="Calibri" w:cs="Calibri"/>
          <w:szCs w:val="20"/>
        </w:rPr>
        <w:t>E</w:t>
      </w:r>
      <w:r w:rsidR="00226546">
        <w:rPr>
          <w:rFonts w:ascii="Calibri" w:hAnsi="Calibri" w:cs="Calibri"/>
          <w:szCs w:val="20"/>
        </w:rPr>
        <w:t>valuatieprijs.</w:t>
      </w:r>
      <w:r w:rsidRPr="00EF7172">
        <w:rPr>
          <w:rFonts w:ascii="Calibri" w:hAnsi="Calibri" w:cs="Calibri"/>
          <w:szCs w:val="20"/>
        </w:rPr>
        <w:t xml:space="preserve"> </w:t>
      </w:r>
    </w:p>
    <w:p w14:paraId="1B366A65" w14:textId="77777777" w:rsidR="00051BCA" w:rsidRPr="00EF7172" w:rsidRDefault="00051BCA" w:rsidP="00051BCA">
      <w:pPr>
        <w:spacing w:line="280" w:lineRule="atLeast"/>
        <w:rPr>
          <w:rFonts w:ascii="Calibri" w:hAnsi="Calibri" w:cs="Calibri"/>
          <w:szCs w:val="20"/>
        </w:rPr>
      </w:pPr>
    </w:p>
    <w:p w14:paraId="119C5DF1" w14:textId="547980C4" w:rsidR="00051BCA" w:rsidRPr="00EF7172" w:rsidRDefault="00051BCA" w:rsidP="00051BCA">
      <w:pPr>
        <w:spacing w:line="280" w:lineRule="atLeast"/>
        <w:rPr>
          <w:rFonts w:ascii="Calibri" w:hAnsi="Calibri" w:cs="Calibri"/>
          <w:szCs w:val="20"/>
        </w:rPr>
      </w:pPr>
      <w:r w:rsidRPr="00EF7172">
        <w:rPr>
          <w:rFonts w:ascii="Calibri" w:hAnsi="Calibri" w:cs="Calibri"/>
          <w:szCs w:val="20"/>
        </w:rPr>
        <w:t>De</w:t>
      </w:r>
      <w:r w:rsidR="007F7C73">
        <w:rPr>
          <w:rFonts w:ascii="Calibri" w:hAnsi="Calibri" w:cs="Calibri"/>
          <w:szCs w:val="20"/>
        </w:rPr>
        <w:t xml:space="preserve"> </w:t>
      </w:r>
      <w:r w:rsidR="00D71E37">
        <w:rPr>
          <w:rFonts w:ascii="Calibri" w:hAnsi="Calibri" w:cs="Calibri"/>
          <w:szCs w:val="20"/>
        </w:rPr>
        <w:t xml:space="preserve">inschrijver met de </w:t>
      </w:r>
      <w:r w:rsidR="007F7C73">
        <w:rPr>
          <w:rFonts w:ascii="Calibri" w:hAnsi="Calibri" w:cs="Calibri"/>
          <w:szCs w:val="20"/>
        </w:rPr>
        <w:t xml:space="preserve">laagste Evaluatieprijs </w:t>
      </w:r>
      <w:r w:rsidR="00D71E37">
        <w:rPr>
          <w:rFonts w:ascii="Calibri" w:hAnsi="Calibri" w:cs="Calibri"/>
          <w:szCs w:val="20"/>
        </w:rPr>
        <w:t xml:space="preserve">heeft de </w:t>
      </w:r>
      <w:r w:rsidR="007F7C73">
        <w:rPr>
          <w:rFonts w:ascii="Calibri" w:hAnsi="Calibri" w:cs="Calibri"/>
          <w:szCs w:val="20"/>
        </w:rPr>
        <w:t xml:space="preserve">Beste Prijs </w:t>
      </w:r>
      <w:proofErr w:type="spellStart"/>
      <w:r w:rsidR="007F7C73">
        <w:rPr>
          <w:rFonts w:ascii="Calibri" w:hAnsi="Calibri" w:cs="Calibri"/>
          <w:szCs w:val="20"/>
        </w:rPr>
        <w:t>Kwaliteits</w:t>
      </w:r>
      <w:proofErr w:type="spellEnd"/>
      <w:r w:rsidR="007F7C73">
        <w:rPr>
          <w:rFonts w:ascii="Calibri" w:hAnsi="Calibri" w:cs="Calibri"/>
          <w:szCs w:val="20"/>
        </w:rPr>
        <w:t xml:space="preserve"> Verhouding </w:t>
      </w:r>
      <w:r w:rsidR="00D71E37">
        <w:rPr>
          <w:rFonts w:ascii="Calibri" w:hAnsi="Calibri" w:cs="Calibri"/>
          <w:szCs w:val="20"/>
        </w:rPr>
        <w:t>(</w:t>
      </w:r>
      <w:r w:rsidR="006D1599">
        <w:rPr>
          <w:rFonts w:ascii="Calibri" w:hAnsi="Calibri" w:cs="Calibri"/>
          <w:szCs w:val="20"/>
        </w:rPr>
        <w:t>BPKV</w:t>
      </w:r>
      <w:r w:rsidR="00D71E37">
        <w:rPr>
          <w:rFonts w:ascii="Calibri" w:hAnsi="Calibri" w:cs="Calibri"/>
          <w:szCs w:val="20"/>
        </w:rPr>
        <w:t xml:space="preserve">). De eerste volgende </w:t>
      </w:r>
      <w:r w:rsidR="00DA7FB5">
        <w:rPr>
          <w:rFonts w:ascii="Calibri" w:hAnsi="Calibri" w:cs="Calibri"/>
          <w:szCs w:val="20"/>
        </w:rPr>
        <w:t>in de rangorde is de inschrijver die in aanmerking komt voor de wachtkamerregeling.</w:t>
      </w:r>
      <w:r w:rsidRPr="00EF7172">
        <w:rPr>
          <w:rFonts w:ascii="Calibri" w:hAnsi="Calibri" w:cs="Calibri"/>
          <w:szCs w:val="20"/>
        </w:rPr>
        <w:t xml:space="preserve"> </w:t>
      </w:r>
    </w:p>
    <w:p w14:paraId="36CC9156" w14:textId="77777777" w:rsidR="00051BCA" w:rsidRDefault="00051BCA" w:rsidP="00051BCA">
      <w:pPr>
        <w:autoSpaceDE w:val="0"/>
        <w:autoSpaceDN w:val="0"/>
        <w:adjustRightInd w:val="0"/>
        <w:rPr>
          <w:rFonts w:cstheme="minorHAnsi"/>
          <w:color w:val="000000"/>
        </w:rPr>
      </w:pPr>
    </w:p>
    <w:p w14:paraId="08AB4B49" w14:textId="77777777" w:rsidR="0047619C" w:rsidRDefault="0047619C">
      <w:pPr>
        <w:rPr>
          <w:rFonts w:ascii="Calibri" w:hAnsi="Calibri" w:cs="Calibri"/>
          <w:szCs w:val="20"/>
        </w:rPr>
      </w:pPr>
      <w:r>
        <w:rPr>
          <w:rFonts w:ascii="Calibri" w:hAnsi="Calibri" w:cs="Calibri"/>
          <w:szCs w:val="20"/>
        </w:rPr>
        <w:br w:type="page"/>
      </w:r>
    </w:p>
    <w:p w14:paraId="21779D38" w14:textId="5AA78A91" w:rsidR="00A02427" w:rsidRPr="00A728D2" w:rsidRDefault="00A02427" w:rsidP="00174CC8">
      <w:pPr>
        <w:pStyle w:val="Kop1"/>
        <w:rPr>
          <w:rFonts w:eastAsia="Arial Unicode MS" w:cs="Calibri"/>
        </w:rPr>
      </w:pPr>
      <w:bookmarkStart w:id="175" w:name="_Toc55995541"/>
      <w:r w:rsidRPr="00A728D2">
        <w:rPr>
          <w:rFonts w:eastAsia="Arial Unicode MS" w:cs="Calibri"/>
        </w:rPr>
        <w:lastRenderedPageBreak/>
        <w:t>Beoordeling</w:t>
      </w:r>
      <w:r w:rsidR="003E3D25" w:rsidRPr="00A728D2">
        <w:rPr>
          <w:rFonts w:eastAsia="Arial Unicode MS" w:cs="Calibri"/>
        </w:rPr>
        <w:t xml:space="preserve"> en gunning</w:t>
      </w:r>
      <w:bookmarkEnd w:id="175"/>
    </w:p>
    <w:p w14:paraId="04D72CA9" w14:textId="376AFF30" w:rsidR="00A02427" w:rsidRPr="00A728D2" w:rsidRDefault="00A02427" w:rsidP="00174CC8">
      <w:pPr>
        <w:pStyle w:val="Kop2paragrafen"/>
        <w:rPr>
          <w:rFonts w:cs="Calibri"/>
        </w:rPr>
      </w:pPr>
      <w:bookmarkStart w:id="176" w:name="_Toc55995542"/>
      <w:r w:rsidRPr="00A728D2">
        <w:rPr>
          <w:rFonts w:cs="Calibri"/>
        </w:rPr>
        <w:t xml:space="preserve">Beoordelen </w:t>
      </w:r>
      <w:r w:rsidR="006E2E07" w:rsidRPr="00A728D2">
        <w:rPr>
          <w:rFonts w:cs="Calibri"/>
        </w:rPr>
        <w:t>Inschrijvingen</w:t>
      </w:r>
      <w:bookmarkEnd w:id="176"/>
    </w:p>
    <w:p w14:paraId="4B6B551A" w14:textId="0341B4FC" w:rsidR="003E3D25" w:rsidRPr="00A728D2" w:rsidRDefault="003E3D25" w:rsidP="004D4561">
      <w:pPr>
        <w:autoSpaceDE w:val="0"/>
        <w:autoSpaceDN w:val="0"/>
        <w:adjustRightInd w:val="0"/>
        <w:spacing w:line="280" w:lineRule="exact"/>
        <w:rPr>
          <w:rFonts w:ascii="Calibri" w:eastAsia="Arial Unicode MS" w:hAnsi="Calibri" w:cs="Calibri"/>
          <w:szCs w:val="20"/>
        </w:rPr>
      </w:pPr>
      <w:r w:rsidRPr="00A728D2">
        <w:rPr>
          <w:rFonts w:ascii="Calibri" w:eastAsia="Arial Unicode MS" w:hAnsi="Calibri" w:cs="Calibri"/>
        </w:rPr>
        <w:t>Na verloop van de inschrijftermijn word</w:t>
      </w:r>
      <w:r w:rsidR="002C5432" w:rsidRPr="00A728D2">
        <w:rPr>
          <w:rFonts w:ascii="Calibri" w:eastAsia="Arial Unicode MS" w:hAnsi="Calibri" w:cs="Calibri"/>
        </w:rPr>
        <w:t xml:space="preserve">t de kluis met de kwalitatieve onderdelen van </w:t>
      </w:r>
      <w:r w:rsidRPr="00A728D2">
        <w:rPr>
          <w:rFonts w:ascii="Calibri" w:eastAsia="Arial Unicode MS" w:hAnsi="Calibri" w:cs="Calibri"/>
        </w:rPr>
        <w:t xml:space="preserve">de </w:t>
      </w:r>
      <w:r w:rsidR="006E2E07" w:rsidRPr="00A728D2">
        <w:rPr>
          <w:rFonts w:ascii="Calibri" w:eastAsia="Arial Unicode MS" w:hAnsi="Calibri" w:cs="Calibri"/>
        </w:rPr>
        <w:t>Inschrijvingen</w:t>
      </w:r>
      <w:r w:rsidRPr="00A728D2">
        <w:rPr>
          <w:rFonts w:ascii="Calibri" w:eastAsia="Arial Unicode MS" w:hAnsi="Calibri" w:cs="Calibri"/>
        </w:rPr>
        <w:t xml:space="preserve"> geopend. </w:t>
      </w:r>
      <w:r w:rsidRPr="00A728D2">
        <w:rPr>
          <w:rFonts w:ascii="Calibri" w:eastAsia="Arial Unicode MS" w:hAnsi="Calibri" w:cs="Calibri"/>
          <w:szCs w:val="16"/>
        </w:rPr>
        <w:t>De beoordeling van de</w:t>
      </w:r>
      <w:r w:rsidR="004448DF" w:rsidRPr="00A728D2">
        <w:rPr>
          <w:rFonts w:ascii="Calibri" w:eastAsia="Arial Unicode MS" w:hAnsi="Calibri" w:cs="Calibri"/>
          <w:szCs w:val="16"/>
        </w:rPr>
        <w:t xml:space="preserve"> Inschrijving </w:t>
      </w:r>
      <w:r w:rsidRPr="00A728D2">
        <w:rPr>
          <w:rFonts w:ascii="Calibri" w:eastAsia="Arial Unicode MS" w:hAnsi="Calibri" w:cs="Calibri"/>
          <w:szCs w:val="16"/>
        </w:rPr>
        <w:t>vindt plaats</w:t>
      </w:r>
      <w:r w:rsidR="00732CD5">
        <w:rPr>
          <w:rFonts w:ascii="Calibri" w:eastAsia="Arial Unicode MS" w:hAnsi="Calibri" w:cs="Calibri"/>
          <w:szCs w:val="16"/>
        </w:rPr>
        <w:t xml:space="preserve"> door een ter zake kundig team</w:t>
      </w:r>
      <w:r w:rsidR="001F5AAD" w:rsidRPr="00A728D2">
        <w:rPr>
          <w:rFonts w:ascii="Calibri" w:eastAsia="Arial Unicode MS" w:hAnsi="Calibri" w:cs="Calibri"/>
          <w:szCs w:val="16"/>
        </w:rPr>
        <w:t xml:space="preserve">. </w:t>
      </w:r>
      <w:r w:rsidR="00AE7C31" w:rsidRPr="00A728D2">
        <w:rPr>
          <w:rFonts w:ascii="Calibri" w:eastAsia="Arial Unicode MS" w:hAnsi="Calibri" w:cs="Calibri"/>
          <w:szCs w:val="16"/>
        </w:rPr>
        <w:t>D</w:t>
      </w:r>
      <w:r w:rsidR="004D4561" w:rsidRPr="00A728D2">
        <w:rPr>
          <w:rFonts w:ascii="Calibri" w:eastAsia="Arial Unicode MS" w:hAnsi="Calibri" w:cs="Calibri"/>
          <w:szCs w:val="16"/>
        </w:rPr>
        <w:t xml:space="preserve">e beoordeling wordt </w:t>
      </w:r>
      <w:r w:rsidR="00334653" w:rsidRPr="00884E64">
        <w:rPr>
          <w:rFonts w:ascii="Calibri" w:eastAsia="Arial Unicode MS" w:hAnsi="Calibri" w:cs="Calibri"/>
          <w:szCs w:val="16"/>
        </w:rPr>
        <w:t>begeleid</w:t>
      </w:r>
      <w:r w:rsidR="004D4561" w:rsidRPr="00A728D2">
        <w:rPr>
          <w:rFonts w:ascii="Calibri" w:eastAsia="Arial Unicode MS" w:hAnsi="Calibri" w:cs="Calibri"/>
          <w:szCs w:val="16"/>
        </w:rPr>
        <w:t xml:space="preserve"> door de </w:t>
      </w:r>
      <w:r w:rsidRPr="00A728D2">
        <w:rPr>
          <w:rFonts w:ascii="Calibri" w:eastAsia="Arial Unicode MS" w:hAnsi="Calibri" w:cs="Calibri"/>
          <w:szCs w:val="20"/>
        </w:rPr>
        <w:t>Inkoopadviseur (beoordeelt niet aan de hand van gunningscriteria)</w:t>
      </w:r>
      <w:r w:rsidR="004D4561" w:rsidRPr="00A728D2">
        <w:rPr>
          <w:rFonts w:ascii="Calibri" w:eastAsia="Arial Unicode MS" w:hAnsi="Calibri" w:cs="Calibri"/>
          <w:szCs w:val="20"/>
        </w:rPr>
        <w:t>.</w:t>
      </w:r>
    </w:p>
    <w:p w14:paraId="10259AA4" w14:textId="77777777" w:rsidR="006641C5" w:rsidRDefault="006641C5" w:rsidP="00490CCD">
      <w:pPr>
        <w:pStyle w:val="Kop3"/>
      </w:pPr>
      <w:bookmarkStart w:id="177" w:name="_Toc55995543"/>
      <w:r>
        <w:t>Beoordelingsteam</w:t>
      </w:r>
      <w:bookmarkEnd w:id="177"/>
    </w:p>
    <w:p w14:paraId="0DAA3742" w14:textId="77777777" w:rsidR="006641C5" w:rsidRDefault="006641C5" w:rsidP="006641C5">
      <w:pPr>
        <w:autoSpaceDE w:val="0"/>
        <w:autoSpaceDN w:val="0"/>
        <w:adjustRightInd w:val="0"/>
        <w:rPr>
          <w:rFonts w:cstheme="minorHAnsi"/>
          <w:b/>
          <w:bCs/>
          <w:color w:val="000000"/>
        </w:rPr>
      </w:pPr>
      <w:r w:rsidRPr="005B37C5">
        <w:rPr>
          <w:rFonts w:cstheme="minorHAnsi"/>
          <w:color w:val="000000"/>
        </w:rPr>
        <w:t xml:space="preserve">De inschrijvingen worden beoordeeld door een beoordelingsteam. Dit beoordelingsteam is als volgt samengesteld: </w:t>
      </w:r>
    </w:p>
    <w:p w14:paraId="5616A2DC" w14:textId="77777777" w:rsidR="006641C5" w:rsidRDefault="006641C5" w:rsidP="006641C5">
      <w:pPr>
        <w:autoSpaceDE w:val="0"/>
        <w:autoSpaceDN w:val="0"/>
        <w:adjustRightInd w:val="0"/>
        <w:rPr>
          <w:rFonts w:cstheme="minorHAnsi"/>
          <w:color w:val="000000"/>
        </w:rPr>
      </w:pPr>
    </w:p>
    <w:p w14:paraId="3D72C17E" w14:textId="77777777" w:rsidR="006641C5" w:rsidRPr="005B37C5" w:rsidRDefault="006641C5" w:rsidP="006641C5">
      <w:pPr>
        <w:autoSpaceDE w:val="0"/>
        <w:autoSpaceDN w:val="0"/>
        <w:adjustRightInd w:val="0"/>
        <w:rPr>
          <w:rFonts w:cstheme="minorHAnsi"/>
          <w:color w:val="000000"/>
        </w:rPr>
      </w:pPr>
      <w:r w:rsidRPr="0047619C">
        <w:rPr>
          <w:rFonts w:cstheme="minorHAnsi"/>
          <w:color w:val="000000"/>
        </w:rPr>
        <w:t xml:space="preserve">Beoordelingscommissie Plan van aanpak: </w:t>
      </w:r>
    </w:p>
    <w:p w14:paraId="7675C401" w14:textId="77777777" w:rsidR="006641C5" w:rsidRPr="0047619C" w:rsidRDefault="006641C5" w:rsidP="006641C5">
      <w:pPr>
        <w:pStyle w:val="Lijstalinea"/>
        <w:numPr>
          <w:ilvl w:val="0"/>
          <w:numId w:val="40"/>
        </w:numPr>
        <w:autoSpaceDE w:val="0"/>
        <w:autoSpaceDN w:val="0"/>
        <w:adjustRightInd w:val="0"/>
        <w:rPr>
          <w:rFonts w:cstheme="minorHAnsi"/>
          <w:color w:val="000000"/>
          <w:szCs w:val="20"/>
        </w:rPr>
      </w:pPr>
      <w:r w:rsidRPr="0047619C">
        <w:rPr>
          <w:rFonts w:cstheme="minorHAnsi"/>
          <w:color w:val="000000"/>
          <w:szCs w:val="20"/>
        </w:rPr>
        <w:t>Specialist beheer</w:t>
      </w:r>
    </w:p>
    <w:p w14:paraId="1EED5446" w14:textId="77777777" w:rsidR="006641C5" w:rsidRPr="0047619C" w:rsidRDefault="006641C5" w:rsidP="006641C5">
      <w:pPr>
        <w:pStyle w:val="Lijstalinea"/>
        <w:numPr>
          <w:ilvl w:val="0"/>
          <w:numId w:val="40"/>
        </w:numPr>
        <w:autoSpaceDE w:val="0"/>
        <w:autoSpaceDN w:val="0"/>
        <w:adjustRightInd w:val="0"/>
        <w:rPr>
          <w:rFonts w:cstheme="minorHAnsi"/>
          <w:color w:val="000000"/>
          <w:szCs w:val="20"/>
        </w:rPr>
      </w:pPr>
      <w:r w:rsidRPr="0047619C">
        <w:rPr>
          <w:rFonts w:cstheme="minorHAnsi"/>
          <w:color w:val="000000"/>
          <w:szCs w:val="20"/>
        </w:rPr>
        <w:t>Wateradviseur</w:t>
      </w:r>
    </w:p>
    <w:p w14:paraId="11C6C94A" w14:textId="77777777" w:rsidR="006641C5" w:rsidRDefault="006641C5" w:rsidP="006641C5">
      <w:pPr>
        <w:pStyle w:val="Lijstalinea"/>
        <w:numPr>
          <w:ilvl w:val="0"/>
          <w:numId w:val="40"/>
        </w:numPr>
        <w:autoSpaceDE w:val="0"/>
        <w:autoSpaceDN w:val="0"/>
        <w:adjustRightInd w:val="0"/>
        <w:rPr>
          <w:rFonts w:cstheme="minorHAnsi"/>
          <w:color w:val="000000"/>
          <w:szCs w:val="20"/>
        </w:rPr>
      </w:pPr>
      <w:r>
        <w:rPr>
          <w:rFonts w:cstheme="minorHAnsi"/>
          <w:color w:val="000000"/>
          <w:szCs w:val="20"/>
        </w:rPr>
        <w:t>Externe adviseur</w:t>
      </w:r>
    </w:p>
    <w:p w14:paraId="1224D6C8" w14:textId="77777777" w:rsidR="006641C5" w:rsidRPr="0047619C" w:rsidRDefault="006641C5" w:rsidP="006641C5">
      <w:pPr>
        <w:pStyle w:val="Lijstalinea"/>
        <w:autoSpaceDE w:val="0"/>
        <w:autoSpaceDN w:val="0"/>
        <w:adjustRightInd w:val="0"/>
        <w:rPr>
          <w:rFonts w:cstheme="minorHAnsi"/>
          <w:color w:val="000000"/>
          <w:szCs w:val="20"/>
        </w:rPr>
      </w:pPr>
    </w:p>
    <w:p w14:paraId="2A50614B" w14:textId="77777777" w:rsidR="006641C5" w:rsidRPr="0047619C" w:rsidRDefault="006641C5" w:rsidP="006641C5">
      <w:pPr>
        <w:autoSpaceDE w:val="0"/>
        <w:autoSpaceDN w:val="0"/>
        <w:adjustRightInd w:val="0"/>
        <w:rPr>
          <w:rFonts w:cstheme="minorHAnsi"/>
          <w:bCs/>
          <w:color w:val="000000"/>
          <w:szCs w:val="20"/>
        </w:rPr>
      </w:pPr>
      <w:r w:rsidRPr="0047619C">
        <w:rPr>
          <w:rFonts w:cstheme="minorHAnsi"/>
          <w:bCs/>
          <w:color w:val="000000"/>
          <w:szCs w:val="20"/>
        </w:rPr>
        <w:t>Beoordelingscommissie Praktijktest:</w:t>
      </w:r>
    </w:p>
    <w:p w14:paraId="68B13B48" w14:textId="77777777" w:rsidR="006641C5" w:rsidRPr="0047619C" w:rsidRDefault="006641C5" w:rsidP="006641C5">
      <w:pPr>
        <w:pStyle w:val="Lijstalinea"/>
        <w:numPr>
          <w:ilvl w:val="0"/>
          <w:numId w:val="41"/>
        </w:numPr>
        <w:autoSpaceDE w:val="0"/>
        <w:autoSpaceDN w:val="0"/>
        <w:adjustRightInd w:val="0"/>
        <w:rPr>
          <w:rFonts w:cstheme="minorHAnsi"/>
          <w:color w:val="000000"/>
          <w:szCs w:val="20"/>
        </w:rPr>
      </w:pPr>
      <w:r w:rsidRPr="0047619C">
        <w:rPr>
          <w:rFonts w:cstheme="minorHAnsi"/>
          <w:color w:val="000000"/>
          <w:szCs w:val="20"/>
        </w:rPr>
        <w:t>Specialist beheer</w:t>
      </w:r>
    </w:p>
    <w:p w14:paraId="723C2C78" w14:textId="77777777" w:rsidR="006641C5" w:rsidRPr="0047619C" w:rsidRDefault="006641C5" w:rsidP="006641C5">
      <w:pPr>
        <w:pStyle w:val="Lijstalinea"/>
        <w:numPr>
          <w:ilvl w:val="0"/>
          <w:numId w:val="41"/>
        </w:numPr>
        <w:autoSpaceDE w:val="0"/>
        <w:autoSpaceDN w:val="0"/>
        <w:adjustRightInd w:val="0"/>
        <w:rPr>
          <w:rFonts w:cstheme="minorHAnsi"/>
          <w:color w:val="000000"/>
          <w:szCs w:val="20"/>
        </w:rPr>
      </w:pPr>
      <w:r w:rsidRPr="0047619C">
        <w:rPr>
          <w:rFonts w:cstheme="minorHAnsi"/>
          <w:color w:val="000000"/>
          <w:szCs w:val="20"/>
        </w:rPr>
        <w:t>Wateradviseur</w:t>
      </w:r>
    </w:p>
    <w:p w14:paraId="0982E657" w14:textId="77777777" w:rsidR="006641C5" w:rsidRPr="0047619C" w:rsidRDefault="006641C5" w:rsidP="006641C5">
      <w:pPr>
        <w:pStyle w:val="Lijstalinea"/>
        <w:numPr>
          <w:ilvl w:val="0"/>
          <w:numId w:val="41"/>
        </w:numPr>
        <w:autoSpaceDE w:val="0"/>
        <w:autoSpaceDN w:val="0"/>
        <w:adjustRightInd w:val="0"/>
        <w:rPr>
          <w:rFonts w:cstheme="minorHAnsi"/>
          <w:color w:val="000000"/>
          <w:szCs w:val="20"/>
        </w:rPr>
      </w:pPr>
      <w:r w:rsidRPr="0047619C">
        <w:rPr>
          <w:rFonts w:cstheme="minorHAnsi"/>
          <w:color w:val="000000"/>
          <w:szCs w:val="20"/>
        </w:rPr>
        <w:t>Onderhoudsmonteur</w:t>
      </w:r>
      <w:r>
        <w:rPr>
          <w:rFonts w:cstheme="minorHAnsi"/>
          <w:color w:val="000000"/>
          <w:szCs w:val="20"/>
        </w:rPr>
        <w:t xml:space="preserve"> (2x)</w:t>
      </w:r>
    </w:p>
    <w:p w14:paraId="7DCB5D10" w14:textId="77777777" w:rsidR="006641C5" w:rsidRDefault="006641C5" w:rsidP="006641C5">
      <w:pPr>
        <w:autoSpaceDE w:val="0"/>
        <w:autoSpaceDN w:val="0"/>
        <w:adjustRightInd w:val="0"/>
        <w:rPr>
          <w:rFonts w:cstheme="minorHAnsi"/>
          <w:color w:val="000000"/>
        </w:rPr>
      </w:pPr>
    </w:p>
    <w:p w14:paraId="7DBE1742" w14:textId="77777777" w:rsidR="006641C5" w:rsidRPr="005B37C5" w:rsidRDefault="006641C5" w:rsidP="006641C5">
      <w:pPr>
        <w:autoSpaceDE w:val="0"/>
        <w:autoSpaceDN w:val="0"/>
        <w:adjustRightInd w:val="0"/>
        <w:rPr>
          <w:rFonts w:cstheme="minorHAnsi"/>
          <w:color w:val="000000"/>
        </w:rPr>
      </w:pPr>
      <w:r w:rsidRPr="005B37C5">
        <w:rPr>
          <w:rFonts w:cstheme="minorHAnsi"/>
          <w:color w:val="000000"/>
        </w:rPr>
        <w:t xml:space="preserve">Het staat de gemeente vrij om bij verhindering van leden van het beoordelingsteam al dan niet een vervanger met soortgelijke expertise aan te wijzen. Het is aan de gemeente om te bepalen wie dit is en of zijn of haar achtergrond hierop aansluit. </w:t>
      </w:r>
    </w:p>
    <w:p w14:paraId="371343C3" w14:textId="635F9709" w:rsidR="00303ACE" w:rsidRPr="00B60763" w:rsidRDefault="00303ACE" w:rsidP="00490CCD">
      <w:pPr>
        <w:pStyle w:val="Kop3"/>
      </w:pPr>
      <w:bookmarkStart w:id="178" w:name="_Toc55995544"/>
      <w:r>
        <w:t>Beoordeling kwaliteit</w:t>
      </w:r>
      <w:bookmarkEnd w:id="178"/>
    </w:p>
    <w:p w14:paraId="791B65C8" w14:textId="166AE9B6" w:rsidR="00303ACE" w:rsidRDefault="00303ACE" w:rsidP="00303ACE">
      <w:pPr>
        <w:rPr>
          <w:rFonts w:cs="Arial"/>
          <w:color w:val="000000"/>
          <w:szCs w:val="20"/>
        </w:rPr>
      </w:pPr>
      <w:r w:rsidRPr="00B60763">
        <w:rPr>
          <w:rFonts w:cs="Arial"/>
          <w:color w:val="000000"/>
          <w:szCs w:val="20"/>
        </w:rPr>
        <w:t xml:space="preserve">Bij de kwaliteitscriteria wordt de behaalde </w:t>
      </w:r>
      <w:r>
        <w:rPr>
          <w:rFonts w:cs="Arial"/>
          <w:color w:val="000000"/>
          <w:szCs w:val="20"/>
        </w:rPr>
        <w:t xml:space="preserve">fictieve korting </w:t>
      </w:r>
      <w:r w:rsidRPr="00B60763">
        <w:rPr>
          <w:rFonts w:cs="Arial"/>
          <w:color w:val="000000"/>
          <w:szCs w:val="20"/>
        </w:rPr>
        <w:t>verkregen via een beoordelingscijfer. In de ‘Tabel gunningscriteria’</w:t>
      </w:r>
      <w:r w:rsidR="004E20BE">
        <w:rPr>
          <w:rFonts w:cs="Arial"/>
          <w:color w:val="000000"/>
          <w:szCs w:val="20"/>
        </w:rPr>
        <w:t xml:space="preserve"> in </w:t>
      </w:r>
      <w:r w:rsidR="005E321D">
        <w:rPr>
          <w:rFonts w:cs="Arial"/>
          <w:color w:val="000000"/>
          <w:szCs w:val="20"/>
        </w:rPr>
        <w:t xml:space="preserve">paragraaf </w:t>
      </w:r>
      <w:r w:rsidR="004E20BE">
        <w:rPr>
          <w:rFonts w:cs="Arial"/>
          <w:color w:val="000000"/>
          <w:szCs w:val="20"/>
        </w:rPr>
        <w:t>9</w:t>
      </w:r>
      <w:r w:rsidR="005E321D">
        <w:rPr>
          <w:rFonts w:cs="Arial"/>
          <w:color w:val="000000"/>
          <w:szCs w:val="20"/>
        </w:rPr>
        <w:t>.</w:t>
      </w:r>
      <w:r w:rsidR="004E20BE">
        <w:rPr>
          <w:rFonts w:cs="Arial"/>
          <w:color w:val="000000"/>
          <w:szCs w:val="20"/>
        </w:rPr>
        <w:t>2</w:t>
      </w:r>
      <w:r w:rsidRPr="00B60763">
        <w:rPr>
          <w:rFonts w:cs="Arial"/>
          <w:color w:val="000000"/>
          <w:szCs w:val="20"/>
        </w:rPr>
        <w:t xml:space="preserve"> is vermeld wat de maximaal te behalen </w:t>
      </w:r>
      <w:r>
        <w:rPr>
          <w:rFonts w:cs="Arial"/>
          <w:color w:val="000000"/>
          <w:szCs w:val="20"/>
        </w:rPr>
        <w:t>fictieve korting</w:t>
      </w:r>
      <w:r w:rsidRPr="00B60763">
        <w:rPr>
          <w:rFonts w:cs="Arial"/>
          <w:color w:val="000000"/>
          <w:szCs w:val="20"/>
        </w:rPr>
        <w:t xml:space="preserve"> </w:t>
      </w:r>
      <w:r>
        <w:rPr>
          <w:rFonts w:cs="Arial"/>
          <w:color w:val="000000"/>
          <w:szCs w:val="20"/>
        </w:rPr>
        <w:t xml:space="preserve">per onderdeel </w:t>
      </w:r>
      <w:r w:rsidRPr="00B60763">
        <w:rPr>
          <w:rFonts w:cs="Arial"/>
          <w:color w:val="000000"/>
          <w:szCs w:val="20"/>
        </w:rPr>
        <w:t xml:space="preserve">voor de criteria zijn. </w:t>
      </w:r>
    </w:p>
    <w:p w14:paraId="1E94B719" w14:textId="77777777" w:rsidR="005E321D" w:rsidRPr="00B60763" w:rsidRDefault="005E321D" w:rsidP="00303ACE">
      <w:pPr>
        <w:rPr>
          <w:rFonts w:cs="Arial"/>
          <w:color w:val="000000"/>
          <w:szCs w:val="20"/>
        </w:rPr>
      </w:pPr>
    </w:p>
    <w:p w14:paraId="2B1C909C" w14:textId="77777777" w:rsidR="00303ACE" w:rsidRPr="00B60763" w:rsidRDefault="00303ACE" w:rsidP="00303ACE">
      <w:pPr>
        <w:rPr>
          <w:rFonts w:cs="Arial"/>
          <w:color w:val="000000"/>
          <w:szCs w:val="20"/>
        </w:rPr>
      </w:pPr>
      <w:r w:rsidRPr="00B60763">
        <w:rPr>
          <w:rFonts w:cs="Arial"/>
          <w:color w:val="000000"/>
          <w:szCs w:val="20"/>
        </w:rPr>
        <w:t>De leden van de beoordelingscommissie beoordelen eerst individueel. Vervolgens stellen de beoordelaars in consensus de scores per criterium vast. Het beoordelingscijfer is een geheel getal.</w:t>
      </w:r>
    </w:p>
    <w:p w14:paraId="01E47A55" w14:textId="77777777" w:rsidR="00303ACE" w:rsidRPr="00B60763" w:rsidRDefault="00303ACE" w:rsidP="00303ACE">
      <w:pPr>
        <w:rPr>
          <w:rFonts w:cs="Arial"/>
          <w:color w:val="000000"/>
          <w:szCs w:val="20"/>
        </w:rPr>
      </w:pPr>
    </w:p>
    <w:p w14:paraId="3535B132" w14:textId="77777777" w:rsidR="00303ACE" w:rsidRPr="00B60763" w:rsidRDefault="00303ACE" w:rsidP="00303ACE">
      <w:pPr>
        <w:rPr>
          <w:rFonts w:cs="Arial"/>
          <w:color w:val="000000"/>
          <w:szCs w:val="20"/>
        </w:rPr>
      </w:pPr>
      <w:r w:rsidRPr="00B60763">
        <w:rPr>
          <w:rFonts w:cs="Arial"/>
          <w:color w:val="000000"/>
          <w:szCs w:val="20"/>
        </w:rPr>
        <w:t>Indien een maximum omvang is gesteld aan hetgeen moet worden ingediend, wordt – indien het maximum wordt overschreden - het meerdere niet in de beoordeling betrokken.</w:t>
      </w:r>
    </w:p>
    <w:p w14:paraId="67DBAC59" w14:textId="77777777" w:rsidR="00303ACE" w:rsidRPr="00B60763" w:rsidRDefault="00303ACE" w:rsidP="00303ACE">
      <w:pPr>
        <w:rPr>
          <w:rFonts w:cs="Arial"/>
          <w:color w:val="000000"/>
          <w:szCs w:val="20"/>
        </w:rPr>
      </w:pPr>
    </w:p>
    <w:p w14:paraId="716FB35D" w14:textId="77777777" w:rsidR="00303ACE" w:rsidRPr="00B60763" w:rsidRDefault="00303ACE" w:rsidP="00303ACE">
      <w:pPr>
        <w:rPr>
          <w:rFonts w:cs="Arial"/>
          <w:color w:val="000000"/>
          <w:szCs w:val="20"/>
          <w:u w:val="single"/>
        </w:rPr>
      </w:pPr>
      <w:r w:rsidRPr="00B60763">
        <w:rPr>
          <w:rFonts w:cs="Arial"/>
          <w:color w:val="000000"/>
          <w:szCs w:val="20"/>
          <w:u w:val="single"/>
        </w:rPr>
        <w:t>Behaalde kwaliteitswaarde kwaliteitscriteria</w:t>
      </w:r>
    </w:p>
    <w:p w14:paraId="6540D93D" w14:textId="77777777" w:rsidR="00303ACE" w:rsidRDefault="00303ACE" w:rsidP="00303ACE">
      <w:pPr>
        <w:rPr>
          <w:rFonts w:eastAsia="Arial Unicode MS" w:cs="Arial"/>
          <w:b/>
          <w:color w:val="FFFFFF"/>
          <w:szCs w:val="20"/>
        </w:rPr>
      </w:pPr>
      <w:r w:rsidRPr="00B60763">
        <w:rPr>
          <w:rFonts w:cs="Arial"/>
          <w:color w:val="000000"/>
          <w:szCs w:val="20"/>
        </w:rPr>
        <w:t>Voor elk criterium wordt een beoordelingscijfer gegeven. Bij de beoordelingsscore uitstekend wordt de maximale kwaliteitswaarde toegekend. Lagere scores leveren minder kwaliteitswaarde op conform onderstaand overzicht van de beoordelingscijfers met bijbehorende kwaliteitswaarden.</w:t>
      </w:r>
      <w:r w:rsidRPr="00B60763">
        <w:rPr>
          <w:rFonts w:eastAsia="Arial Unicode MS" w:cs="Arial"/>
          <w:b/>
          <w:color w:val="FFFFFF"/>
          <w:szCs w:val="20"/>
        </w:rPr>
        <w:t xml:space="preserve"> </w:t>
      </w:r>
    </w:p>
    <w:p w14:paraId="03DAED14" w14:textId="77777777" w:rsidR="00303ACE" w:rsidRDefault="00303ACE" w:rsidP="00303ACE">
      <w:pPr>
        <w:ind w:left="142"/>
        <w:rPr>
          <w:szCs w:val="20"/>
        </w:rPr>
      </w:pPr>
    </w:p>
    <w:tbl>
      <w:tblPr>
        <w:tblW w:w="0" w:type="auto"/>
        <w:tblInd w:w="142" w:type="dxa"/>
        <w:tblBorders>
          <w:top w:val="nil"/>
          <w:left w:val="nil"/>
          <w:bottom w:val="nil"/>
          <w:right w:val="nil"/>
        </w:tblBorders>
        <w:tblLook w:val="0000" w:firstRow="0" w:lastRow="0" w:firstColumn="0" w:lastColumn="0" w:noHBand="0" w:noVBand="0"/>
      </w:tblPr>
      <w:tblGrid>
        <w:gridCol w:w="1248"/>
        <w:gridCol w:w="1096"/>
        <w:gridCol w:w="4177"/>
        <w:gridCol w:w="2268"/>
      </w:tblGrid>
      <w:tr w:rsidR="00303ACE" w:rsidRPr="000C49E8" w14:paraId="78A00BA8" w14:textId="77777777" w:rsidTr="006E7A8E">
        <w:trPr>
          <w:trHeight w:val="90"/>
        </w:trPr>
        <w:tc>
          <w:tcPr>
            <w:tcW w:w="1248" w:type="dxa"/>
            <w:tcBorders>
              <w:bottom w:val="single" w:sz="4" w:space="0" w:color="auto"/>
            </w:tcBorders>
            <w:shd w:val="clear" w:color="auto" w:fill="0056AC"/>
          </w:tcPr>
          <w:p w14:paraId="00C5CBAC" w14:textId="77777777" w:rsidR="00303ACE" w:rsidRPr="00361261" w:rsidRDefault="00303ACE" w:rsidP="006E7A8E">
            <w:pPr>
              <w:rPr>
                <w:rFonts w:cstheme="minorHAnsi"/>
                <w:b/>
                <w:bCs/>
                <w:color w:val="FFFFFF" w:themeColor="background1"/>
              </w:rPr>
            </w:pPr>
            <w:r w:rsidRPr="00361261">
              <w:rPr>
                <w:rFonts w:cstheme="minorHAnsi"/>
                <w:b/>
                <w:bCs/>
                <w:color w:val="FFFFFF" w:themeColor="background1"/>
              </w:rPr>
              <w:t xml:space="preserve">Classificatie </w:t>
            </w:r>
          </w:p>
        </w:tc>
        <w:tc>
          <w:tcPr>
            <w:tcW w:w="1096" w:type="dxa"/>
            <w:tcBorders>
              <w:bottom w:val="single" w:sz="4" w:space="0" w:color="auto"/>
            </w:tcBorders>
            <w:shd w:val="clear" w:color="auto" w:fill="0056AC"/>
          </w:tcPr>
          <w:p w14:paraId="3F2329D3" w14:textId="77777777" w:rsidR="00303ACE" w:rsidRPr="00361261" w:rsidRDefault="00303ACE" w:rsidP="006E7A8E">
            <w:pPr>
              <w:rPr>
                <w:rFonts w:cstheme="minorHAnsi"/>
                <w:b/>
                <w:bCs/>
                <w:color w:val="FFFFFF" w:themeColor="background1"/>
              </w:rPr>
            </w:pPr>
            <w:r w:rsidRPr="00361261">
              <w:rPr>
                <w:rFonts w:cstheme="minorHAnsi"/>
                <w:b/>
                <w:bCs/>
                <w:color w:val="FFFFFF" w:themeColor="background1"/>
              </w:rPr>
              <w:t>Onderdeel</w:t>
            </w:r>
          </w:p>
        </w:tc>
        <w:tc>
          <w:tcPr>
            <w:tcW w:w="4177" w:type="dxa"/>
            <w:tcBorders>
              <w:bottom w:val="single" w:sz="4" w:space="0" w:color="auto"/>
            </w:tcBorders>
            <w:shd w:val="clear" w:color="auto" w:fill="0056AC"/>
          </w:tcPr>
          <w:p w14:paraId="4308612A" w14:textId="77777777" w:rsidR="00303ACE" w:rsidRPr="00361261" w:rsidRDefault="00303ACE" w:rsidP="006E7A8E">
            <w:pPr>
              <w:ind w:left="60"/>
              <w:rPr>
                <w:rFonts w:cstheme="minorHAnsi"/>
                <w:b/>
                <w:bCs/>
                <w:color w:val="FFFFFF" w:themeColor="background1"/>
              </w:rPr>
            </w:pPr>
            <w:r w:rsidRPr="00361261">
              <w:rPr>
                <w:rFonts w:cstheme="minorHAnsi"/>
                <w:b/>
                <w:bCs/>
                <w:color w:val="FFFFFF" w:themeColor="background1"/>
              </w:rPr>
              <w:t xml:space="preserve">Omschrijving </w:t>
            </w:r>
          </w:p>
        </w:tc>
        <w:tc>
          <w:tcPr>
            <w:tcW w:w="2268" w:type="dxa"/>
            <w:tcBorders>
              <w:bottom w:val="single" w:sz="4" w:space="0" w:color="auto"/>
            </w:tcBorders>
            <w:shd w:val="clear" w:color="auto" w:fill="0056AC"/>
          </w:tcPr>
          <w:p w14:paraId="33846193" w14:textId="77777777" w:rsidR="00303ACE" w:rsidRPr="00361261" w:rsidRDefault="00303ACE" w:rsidP="006E7A8E">
            <w:pPr>
              <w:ind w:left="60"/>
              <w:rPr>
                <w:rFonts w:cstheme="minorHAnsi"/>
                <w:b/>
                <w:bCs/>
                <w:color w:val="FFFFFF" w:themeColor="background1"/>
              </w:rPr>
            </w:pPr>
            <w:r>
              <w:rPr>
                <w:rFonts w:cstheme="minorHAnsi"/>
                <w:b/>
                <w:bCs/>
                <w:color w:val="FFFFFF" w:themeColor="background1"/>
              </w:rPr>
              <w:t>Score</w:t>
            </w:r>
          </w:p>
        </w:tc>
      </w:tr>
      <w:tr w:rsidR="00303ACE" w:rsidRPr="000C49E8" w14:paraId="4F794C16" w14:textId="77777777" w:rsidTr="006E7A8E">
        <w:trPr>
          <w:trHeight w:val="313"/>
        </w:trPr>
        <w:tc>
          <w:tcPr>
            <w:tcW w:w="1248" w:type="dxa"/>
            <w:vMerge w:val="restart"/>
            <w:tcBorders>
              <w:top w:val="single" w:sz="4" w:space="0" w:color="auto"/>
              <w:left w:val="single" w:sz="4" w:space="0" w:color="auto"/>
              <w:right w:val="single" w:sz="4" w:space="0" w:color="auto"/>
            </w:tcBorders>
            <w:vAlign w:val="center"/>
          </w:tcPr>
          <w:p w14:paraId="2EEC2245" w14:textId="77777777" w:rsidR="00303ACE" w:rsidRPr="00361261" w:rsidRDefault="00303ACE" w:rsidP="006E7A8E">
            <w:pPr>
              <w:jc w:val="center"/>
              <w:rPr>
                <w:rFonts w:cstheme="minorHAnsi"/>
              </w:rPr>
            </w:pPr>
            <w:r>
              <w:rPr>
                <w:rFonts w:cstheme="minorHAnsi"/>
              </w:rPr>
              <w:t>Matig/slecht</w:t>
            </w:r>
          </w:p>
        </w:tc>
        <w:tc>
          <w:tcPr>
            <w:tcW w:w="1096" w:type="dxa"/>
            <w:tcBorders>
              <w:top w:val="single" w:sz="4" w:space="0" w:color="auto"/>
              <w:left w:val="single" w:sz="4" w:space="0" w:color="auto"/>
              <w:bottom w:val="single" w:sz="4" w:space="0" w:color="auto"/>
              <w:right w:val="single" w:sz="4" w:space="0" w:color="auto"/>
            </w:tcBorders>
            <w:vAlign w:val="center"/>
          </w:tcPr>
          <w:p w14:paraId="33EB7CD2" w14:textId="77777777" w:rsidR="00303ACE" w:rsidRPr="00361261" w:rsidRDefault="00303ACE" w:rsidP="006E7A8E">
            <w:pPr>
              <w:ind w:left="26"/>
              <w:jc w:val="center"/>
              <w:rPr>
                <w:rFonts w:cstheme="minorHAnsi"/>
              </w:rPr>
            </w:pPr>
            <w:proofErr w:type="spellStart"/>
            <w:r w:rsidRPr="00361261">
              <w:rPr>
                <w:rFonts w:cstheme="minorHAnsi"/>
              </w:rPr>
              <w:t>PvA</w:t>
            </w:r>
            <w:proofErr w:type="spellEnd"/>
          </w:p>
        </w:tc>
        <w:tc>
          <w:tcPr>
            <w:tcW w:w="4177" w:type="dxa"/>
            <w:tcBorders>
              <w:top w:val="single" w:sz="4" w:space="0" w:color="auto"/>
              <w:left w:val="single" w:sz="4" w:space="0" w:color="auto"/>
              <w:bottom w:val="single" w:sz="4" w:space="0" w:color="auto"/>
              <w:right w:val="single" w:sz="4" w:space="0" w:color="auto"/>
            </w:tcBorders>
          </w:tcPr>
          <w:p w14:paraId="6C205044" w14:textId="77777777" w:rsidR="00303ACE" w:rsidRPr="00361261" w:rsidRDefault="00303ACE" w:rsidP="006E7A8E">
            <w:pPr>
              <w:rPr>
                <w:rFonts w:cstheme="minorHAnsi"/>
              </w:rPr>
            </w:pPr>
            <w:r w:rsidRPr="00361261">
              <w:rPr>
                <w:rFonts w:cstheme="minorHAnsi"/>
              </w:rPr>
              <w:t xml:space="preserve">Inschrijver heeft  geen overtuigende beschrijving aangeleverd en is ook niet begrijpelijk.  </w:t>
            </w:r>
          </w:p>
        </w:tc>
        <w:tc>
          <w:tcPr>
            <w:tcW w:w="2268" w:type="dxa"/>
            <w:vMerge w:val="restart"/>
            <w:tcBorders>
              <w:top w:val="single" w:sz="4" w:space="0" w:color="auto"/>
              <w:left w:val="single" w:sz="4" w:space="0" w:color="auto"/>
              <w:right w:val="single" w:sz="4" w:space="0" w:color="auto"/>
            </w:tcBorders>
          </w:tcPr>
          <w:p w14:paraId="2EB42196" w14:textId="77777777" w:rsidR="00303ACE" w:rsidRPr="00361261" w:rsidRDefault="00303ACE" w:rsidP="006E7A8E">
            <w:pPr>
              <w:rPr>
                <w:rFonts w:cstheme="minorHAnsi"/>
              </w:rPr>
            </w:pPr>
            <w:r w:rsidRPr="00B60763">
              <w:rPr>
                <w:rFonts w:eastAsia="Arial Unicode MS" w:cs="Arial"/>
                <w:szCs w:val="20"/>
              </w:rPr>
              <w:t>-</w:t>
            </w:r>
            <w:r w:rsidRPr="00156A09">
              <w:rPr>
                <w:rFonts w:cstheme="minorHAnsi"/>
              </w:rPr>
              <w:t>10% van de maximale kwaliteitswaarde</w:t>
            </w:r>
          </w:p>
        </w:tc>
      </w:tr>
      <w:tr w:rsidR="00303ACE" w:rsidRPr="000C49E8" w14:paraId="077FAB03" w14:textId="77777777" w:rsidTr="006E7A8E">
        <w:trPr>
          <w:trHeight w:val="103"/>
        </w:trPr>
        <w:tc>
          <w:tcPr>
            <w:tcW w:w="1248" w:type="dxa"/>
            <w:vMerge/>
            <w:tcBorders>
              <w:left w:val="single" w:sz="4" w:space="0" w:color="auto"/>
              <w:bottom w:val="single" w:sz="4" w:space="0" w:color="auto"/>
              <w:right w:val="single" w:sz="4" w:space="0" w:color="auto"/>
            </w:tcBorders>
          </w:tcPr>
          <w:p w14:paraId="7B68C49A" w14:textId="77777777" w:rsidR="00303ACE" w:rsidRPr="00361261" w:rsidRDefault="00303ACE" w:rsidP="006E7A8E">
            <w:pPr>
              <w:rPr>
                <w:rFonts w:cstheme="minorHAnsi"/>
              </w:rPr>
            </w:pPr>
          </w:p>
        </w:tc>
        <w:tc>
          <w:tcPr>
            <w:tcW w:w="1096" w:type="dxa"/>
            <w:tcBorders>
              <w:top w:val="single" w:sz="4" w:space="0" w:color="auto"/>
              <w:left w:val="single" w:sz="4" w:space="0" w:color="auto"/>
              <w:bottom w:val="single" w:sz="4" w:space="0" w:color="auto"/>
              <w:right w:val="single" w:sz="4" w:space="0" w:color="auto"/>
            </w:tcBorders>
          </w:tcPr>
          <w:p w14:paraId="7D4B3543" w14:textId="77777777" w:rsidR="00303ACE" w:rsidRPr="00361261" w:rsidRDefault="00303ACE" w:rsidP="006E7A8E">
            <w:pPr>
              <w:ind w:left="26"/>
              <w:jc w:val="center"/>
              <w:rPr>
                <w:rFonts w:cstheme="minorHAnsi"/>
              </w:rPr>
            </w:pPr>
            <w:r w:rsidRPr="00361261">
              <w:rPr>
                <w:rFonts w:cstheme="minorHAnsi"/>
              </w:rPr>
              <w:t>PT</w:t>
            </w:r>
          </w:p>
        </w:tc>
        <w:tc>
          <w:tcPr>
            <w:tcW w:w="4177" w:type="dxa"/>
            <w:tcBorders>
              <w:top w:val="single" w:sz="4" w:space="0" w:color="auto"/>
              <w:left w:val="single" w:sz="4" w:space="0" w:color="auto"/>
              <w:bottom w:val="single" w:sz="4" w:space="0" w:color="auto"/>
              <w:right w:val="single" w:sz="4" w:space="0" w:color="auto"/>
            </w:tcBorders>
          </w:tcPr>
          <w:p w14:paraId="49474C24" w14:textId="77777777" w:rsidR="00303ACE" w:rsidRPr="00361261" w:rsidRDefault="00303ACE" w:rsidP="006E7A8E">
            <w:pPr>
              <w:rPr>
                <w:rFonts w:cstheme="minorHAnsi"/>
              </w:rPr>
            </w:pPr>
            <w:r w:rsidRPr="00361261">
              <w:rPr>
                <w:rFonts w:cstheme="minorHAnsi"/>
              </w:rPr>
              <w:t>Voldoet niet aan criteria</w:t>
            </w:r>
          </w:p>
        </w:tc>
        <w:tc>
          <w:tcPr>
            <w:tcW w:w="2268" w:type="dxa"/>
            <w:vMerge/>
            <w:tcBorders>
              <w:left w:val="single" w:sz="4" w:space="0" w:color="auto"/>
              <w:bottom w:val="single" w:sz="4" w:space="0" w:color="auto"/>
              <w:right w:val="single" w:sz="4" w:space="0" w:color="auto"/>
            </w:tcBorders>
          </w:tcPr>
          <w:p w14:paraId="4F40E435" w14:textId="77777777" w:rsidR="00303ACE" w:rsidRPr="00361261" w:rsidRDefault="00303ACE" w:rsidP="006E7A8E">
            <w:pPr>
              <w:rPr>
                <w:rFonts w:cstheme="minorHAnsi"/>
              </w:rPr>
            </w:pPr>
          </w:p>
        </w:tc>
      </w:tr>
      <w:tr w:rsidR="00303ACE" w:rsidRPr="000C49E8" w14:paraId="392B6C80" w14:textId="77777777" w:rsidTr="006E7A8E">
        <w:trPr>
          <w:trHeight w:val="203"/>
        </w:trPr>
        <w:tc>
          <w:tcPr>
            <w:tcW w:w="1248" w:type="dxa"/>
            <w:vMerge w:val="restart"/>
            <w:tcBorders>
              <w:top w:val="single" w:sz="4" w:space="0" w:color="auto"/>
              <w:left w:val="single" w:sz="4" w:space="0" w:color="auto"/>
              <w:right w:val="single" w:sz="4" w:space="0" w:color="auto"/>
            </w:tcBorders>
            <w:vAlign w:val="center"/>
          </w:tcPr>
          <w:p w14:paraId="47D038D4" w14:textId="77777777" w:rsidR="00303ACE" w:rsidRPr="00361261" w:rsidRDefault="00303ACE" w:rsidP="006E7A8E">
            <w:pPr>
              <w:jc w:val="center"/>
              <w:rPr>
                <w:rFonts w:cstheme="minorHAnsi"/>
              </w:rPr>
            </w:pPr>
            <w:r>
              <w:rPr>
                <w:rFonts w:cstheme="minorHAnsi"/>
              </w:rPr>
              <w:t>V</w:t>
            </w:r>
            <w:r w:rsidRPr="00361261">
              <w:rPr>
                <w:rFonts w:cstheme="minorHAnsi"/>
              </w:rPr>
              <w:t>oldoende</w:t>
            </w:r>
          </w:p>
        </w:tc>
        <w:tc>
          <w:tcPr>
            <w:tcW w:w="1096" w:type="dxa"/>
            <w:tcBorders>
              <w:top w:val="single" w:sz="4" w:space="0" w:color="auto"/>
              <w:left w:val="single" w:sz="4" w:space="0" w:color="auto"/>
              <w:bottom w:val="single" w:sz="4" w:space="0" w:color="auto"/>
              <w:right w:val="single" w:sz="4" w:space="0" w:color="auto"/>
            </w:tcBorders>
            <w:vAlign w:val="center"/>
          </w:tcPr>
          <w:p w14:paraId="1A20F356" w14:textId="77777777" w:rsidR="00303ACE" w:rsidRPr="00361261" w:rsidRDefault="00303ACE" w:rsidP="006E7A8E">
            <w:pPr>
              <w:ind w:left="26"/>
              <w:jc w:val="center"/>
              <w:rPr>
                <w:rFonts w:cstheme="minorHAnsi"/>
              </w:rPr>
            </w:pPr>
            <w:proofErr w:type="spellStart"/>
            <w:r w:rsidRPr="00361261">
              <w:rPr>
                <w:rFonts w:cstheme="minorHAnsi"/>
              </w:rPr>
              <w:t>PvA</w:t>
            </w:r>
            <w:proofErr w:type="spellEnd"/>
          </w:p>
        </w:tc>
        <w:tc>
          <w:tcPr>
            <w:tcW w:w="4177" w:type="dxa"/>
            <w:tcBorders>
              <w:top w:val="single" w:sz="4" w:space="0" w:color="auto"/>
              <w:left w:val="single" w:sz="4" w:space="0" w:color="auto"/>
              <w:bottom w:val="single" w:sz="4" w:space="0" w:color="auto"/>
              <w:right w:val="single" w:sz="4" w:space="0" w:color="auto"/>
            </w:tcBorders>
          </w:tcPr>
          <w:p w14:paraId="7D23E74E" w14:textId="77777777" w:rsidR="00303ACE" w:rsidRPr="00361261" w:rsidRDefault="00303ACE" w:rsidP="006E7A8E">
            <w:pPr>
              <w:rPr>
                <w:rFonts w:cstheme="minorHAnsi"/>
              </w:rPr>
            </w:pPr>
            <w:r w:rsidRPr="00361261">
              <w:rPr>
                <w:rFonts w:cstheme="minorHAnsi"/>
              </w:rPr>
              <w:t>Inschrijver heeft een beschrijving aangeleverd die niet helemaal begrijpelijk is</w:t>
            </w:r>
          </w:p>
        </w:tc>
        <w:tc>
          <w:tcPr>
            <w:tcW w:w="2268" w:type="dxa"/>
            <w:vMerge w:val="restart"/>
            <w:tcBorders>
              <w:top w:val="single" w:sz="4" w:space="0" w:color="auto"/>
              <w:left w:val="single" w:sz="4" w:space="0" w:color="auto"/>
              <w:right w:val="single" w:sz="4" w:space="0" w:color="auto"/>
            </w:tcBorders>
          </w:tcPr>
          <w:p w14:paraId="656D9CF6" w14:textId="77777777" w:rsidR="00303ACE" w:rsidRPr="00361261" w:rsidRDefault="00303ACE" w:rsidP="006E7A8E">
            <w:pPr>
              <w:rPr>
                <w:rFonts w:cstheme="minorHAnsi"/>
              </w:rPr>
            </w:pPr>
            <w:r w:rsidRPr="00B60763">
              <w:rPr>
                <w:rFonts w:eastAsia="Arial Unicode MS" w:cs="Arial"/>
                <w:szCs w:val="20"/>
              </w:rPr>
              <w:t>30 % van de maximale kwaliteitswaarde</w:t>
            </w:r>
          </w:p>
        </w:tc>
      </w:tr>
      <w:tr w:rsidR="00303ACE" w:rsidRPr="000C49E8" w14:paraId="1BF02179" w14:textId="77777777" w:rsidTr="006E7A8E">
        <w:trPr>
          <w:trHeight w:val="203"/>
        </w:trPr>
        <w:tc>
          <w:tcPr>
            <w:tcW w:w="1248" w:type="dxa"/>
            <w:vMerge/>
            <w:tcBorders>
              <w:left w:val="single" w:sz="4" w:space="0" w:color="auto"/>
              <w:bottom w:val="single" w:sz="4" w:space="0" w:color="auto"/>
              <w:right w:val="single" w:sz="4" w:space="0" w:color="auto"/>
            </w:tcBorders>
          </w:tcPr>
          <w:p w14:paraId="51EE29E3" w14:textId="77777777" w:rsidR="00303ACE" w:rsidRPr="00361261" w:rsidRDefault="00303ACE" w:rsidP="006E7A8E">
            <w:pPr>
              <w:rPr>
                <w:rFonts w:cstheme="minorHAnsi"/>
              </w:rPr>
            </w:pPr>
          </w:p>
        </w:tc>
        <w:tc>
          <w:tcPr>
            <w:tcW w:w="1096" w:type="dxa"/>
            <w:tcBorders>
              <w:top w:val="single" w:sz="4" w:space="0" w:color="auto"/>
              <w:left w:val="single" w:sz="4" w:space="0" w:color="auto"/>
              <w:bottom w:val="single" w:sz="4" w:space="0" w:color="auto"/>
              <w:right w:val="single" w:sz="4" w:space="0" w:color="auto"/>
            </w:tcBorders>
          </w:tcPr>
          <w:p w14:paraId="38C9DCEE" w14:textId="77777777" w:rsidR="00303ACE" w:rsidRPr="00361261" w:rsidRDefault="00303ACE" w:rsidP="006E7A8E">
            <w:pPr>
              <w:ind w:left="26"/>
              <w:jc w:val="center"/>
              <w:rPr>
                <w:rFonts w:cstheme="minorHAnsi"/>
              </w:rPr>
            </w:pPr>
            <w:r w:rsidRPr="00361261">
              <w:rPr>
                <w:rFonts w:cstheme="minorHAnsi"/>
              </w:rPr>
              <w:t>PT</w:t>
            </w:r>
          </w:p>
        </w:tc>
        <w:tc>
          <w:tcPr>
            <w:tcW w:w="4177" w:type="dxa"/>
            <w:tcBorders>
              <w:top w:val="single" w:sz="4" w:space="0" w:color="auto"/>
              <w:left w:val="single" w:sz="4" w:space="0" w:color="auto"/>
              <w:bottom w:val="single" w:sz="4" w:space="0" w:color="auto"/>
              <w:right w:val="single" w:sz="4" w:space="0" w:color="auto"/>
            </w:tcBorders>
          </w:tcPr>
          <w:p w14:paraId="332D6CC8" w14:textId="77777777" w:rsidR="00303ACE" w:rsidRPr="00361261" w:rsidRDefault="00303ACE" w:rsidP="006E7A8E">
            <w:pPr>
              <w:rPr>
                <w:rFonts w:cstheme="minorHAnsi"/>
              </w:rPr>
            </w:pPr>
            <w:r w:rsidRPr="00361261">
              <w:rPr>
                <w:rFonts w:cstheme="minorHAnsi"/>
              </w:rPr>
              <w:t>Voldoet niet geheel aan criteria</w:t>
            </w:r>
          </w:p>
        </w:tc>
        <w:tc>
          <w:tcPr>
            <w:tcW w:w="2268" w:type="dxa"/>
            <w:vMerge/>
            <w:tcBorders>
              <w:left w:val="single" w:sz="4" w:space="0" w:color="auto"/>
              <w:bottom w:val="single" w:sz="4" w:space="0" w:color="auto"/>
              <w:right w:val="single" w:sz="4" w:space="0" w:color="auto"/>
            </w:tcBorders>
          </w:tcPr>
          <w:p w14:paraId="70B2F1B8" w14:textId="77777777" w:rsidR="00303ACE" w:rsidRPr="00361261" w:rsidRDefault="00303ACE" w:rsidP="006E7A8E">
            <w:pPr>
              <w:rPr>
                <w:rFonts w:cstheme="minorHAnsi"/>
              </w:rPr>
            </w:pPr>
          </w:p>
        </w:tc>
      </w:tr>
      <w:tr w:rsidR="00303ACE" w:rsidRPr="000C49E8" w14:paraId="53331613" w14:textId="77777777" w:rsidTr="006E7A8E">
        <w:trPr>
          <w:trHeight w:val="204"/>
        </w:trPr>
        <w:tc>
          <w:tcPr>
            <w:tcW w:w="1248" w:type="dxa"/>
            <w:vMerge w:val="restart"/>
            <w:tcBorders>
              <w:top w:val="single" w:sz="4" w:space="0" w:color="auto"/>
              <w:left w:val="single" w:sz="4" w:space="0" w:color="auto"/>
              <w:right w:val="single" w:sz="4" w:space="0" w:color="auto"/>
            </w:tcBorders>
            <w:vAlign w:val="center"/>
          </w:tcPr>
          <w:p w14:paraId="6640DBB9" w14:textId="77777777" w:rsidR="00303ACE" w:rsidRPr="00361261" w:rsidRDefault="00303ACE" w:rsidP="006E7A8E">
            <w:pPr>
              <w:jc w:val="center"/>
              <w:rPr>
                <w:rFonts w:cstheme="minorHAnsi"/>
              </w:rPr>
            </w:pPr>
            <w:r>
              <w:rPr>
                <w:rFonts w:cstheme="minorHAnsi"/>
              </w:rPr>
              <w:t>Ruim v</w:t>
            </w:r>
            <w:r w:rsidRPr="00361261">
              <w:rPr>
                <w:rFonts w:cstheme="minorHAnsi"/>
              </w:rPr>
              <w:t>oldoende</w:t>
            </w:r>
          </w:p>
        </w:tc>
        <w:tc>
          <w:tcPr>
            <w:tcW w:w="1096" w:type="dxa"/>
            <w:tcBorders>
              <w:top w:val="single" w:sz="4" w:space="0" w:color="auto"/>
              <w:left w:val="single" w:sz="4" w:space="0" w:color="auto"/>
              <w:bottom w:val="single" w:sz="4" w:space="0" w:color="auto"/>
              <w:right w:val="single" w:sz="4" w:space="0" w:color="auto"/>
            </w:tcBorders>
            <w:vAlign w:val="center"/>
          </w:tcPr>
          <w:p w14:paraId="613A2DF5" w14:textId="77777777" w:rsidR="00303ACE" w:rsidRPr="00361261" w:rsidRDefault="00303ACE" w:rsidP="006E7A8E">
            <w:pPr>
              <w:ind w:left="26"/>
              <w:jc w:val="center"/>
              <w:rPr>
                <w:rFonts w:cstheme="minorHAnsi"/>
              </w:rPr>
            </w:pPr>
            <w:proofErr w:type="spellStart"/>
            <w:r w:rsidRPr="00361261">
              <w:rPr>
                <w:rFonts w:cstheme="minorHAnsi"/>
              </w:rPr>
              <w:t>PvA</w:t>
            </w:r>
            <w:proofErr w:type="spellEnd"/>
          </w:p>
        </w:tc>
        <w:tc>
          <w:tcPr>
            <w:tcW w:w="4177" w:type="dxa"/>
            <w:tcBorders>
              <w:top w:val="single" w:sz="4" w:space="0" w:color="auto"/>
              <w:left w:val="single" w:sz="4" w:space="0" w:color="auto"/>
              <w:bottom w:val="single" w:sz="4" w:space="0" w:color="auto"/>
              <w:right w:val="single" w:sz="4" w:space="0" w:color="auto"/>
            </w:tcBorders>
          </w:tcPr>
          <w:p w14:paraId="10020379" w14:textId="77777777" w:rsidR="00303ACE" w:rsidRPr="00361261" w:rsidRDefault="00303ACE" w:rsidP="006E7A8E">
            <w:pPr>
              <w:rPr>
                <w:rFonts w:cstheme="minorHAnsi"/>
              </w:rPr>
            </w:pPr>
            <w:r w:rsidRPr="00361261">
              <w:rPr>
                <w:rFonts w:cstheme="minorHAnsi"/>
              </w:rPr>
              <w:t>De inschrijver heeft een beschrijving aangeleverd die duidelijk is te begrijpen, maar er zijn ook nog een aantal vragen onbeantwoord en/of opmerkingen te plaatsen</w:t>
            </w:r>
          </w:p>
        </w:tc>
        <w:tc>
          <w:tcPr>
            <w:tcW w:w="2268" w:type="dxa"/>
            <w:vMerge w:val="restart"/>
            <w:tcBorders>
              <w:top w:val="single" w:sz="4" w:space="0" w:color="auto"/>
              <w:left w:val="single" w:sz="4" w:space="0" w:color="auto"/>
              <w:right w:val="single" w:sz="4" w:space="0" w:color="auto"/>
            </w:tcBorders>
          </w:tcPr>
          <w:p w14:paraId="384BE8E9" w14:textId="77777777" w:rsidR="00303ACE" w:rsidRPr="00361261" w:rsidRDefault="00303ACE" w:rsidP="006E7A8E">
            <w:pPr>
              <w:rPr>
                <w:rFonts w:cstheme="minorHAnsi"/>
              </w:rPr>
            </w:pPr>
            <w:r w:rsidRPr="00B60763">
              <w:rPr>
                <w:rFonts w:eastAsia="Arial Unicode MS" w:cs="Arial"/>
                <w:szCs w:val="20"/>
              </w:rPr>
              <w:t>50 % van de maximale kwaliteitswaarde</w:t>
            </w:r>
          </w:p>
        </w:tc>
      </w:tr>
      <w:tr w:rsidR="00303ACE" w:rsidRPr="000C49E8" w14:paraId="0C3307D4" w14:textId="77777777" w:rsidTr="006E7A8E">
        <w:trPr>
          <w:trHeight w:val="204"/>
        </w:trPr>
        <w:tc>
          <w:tcPr>
            <w:tcW w:w="1248" w:type="dxa"/>
            <w:vMerge/>
            <w:tcBorders>
              <w:left w:val="single" w:sz="4" w:space="0" w:color="auto"/>
              <w:bottom w:val="single" w:sz="4" w:space="0" w:color="auto"/>
              <w:right w:val="single" w:sz="4" w:space="0" w:color="auto"/>
            </w:tcBorders>
          </w:tcPr>
          <w:p w14:paraId="69E2B22A" w14:textId="77777777" w:rsidR="00303ACE" w:rsidRPr="00361261" w:rsidRDefault="00303ACE" w:rsidP="006E7A8E">
            <w:pPr>
              <w:rPr>
                <w:rFonts w:cstheme="minorHAnsi"/>
              </w:rPr>
            </w:pPr>
          </w:p>
        </w:tc>
        <w:tc>
          <w:tcPr>
            <w:tcW w:w="1096" w:type="dxa"/>
            <w:tcBorders>
              <w:top w:val="single" w:sz="4" w:space="0" w:color="auto"/>
              <w:left w:val="single" w:sz="4" w:space="0" w:color="auto"/>
              <w:bottom w:val="single" w:sz="4" w:space="0" w:color="auto"/>
              <w:right w:val="single" w:sz="4" w:space="0" w:color="auto"/>
            </w:tcBorders>
            <w:vAlign w:val="center"/>
          </w:tcPr>
          <w:p w14:paraId="38D9D83D" w14:textId="77777777" w:rsidR="00303ACE" w:rsidRPr="00361261" w:rsidRDefault="00303ACE" w:rsidP="006E7A8E">
            <w:pPr>
              <w:ind w:left="26"/>
              <w:jc w:val="center"/>
              <w:rPr>
                <w:rFonts w:cstheme="minorHAnsi"/>
              </w:rPr>
            </w:pPr>
            <w:r w:rsidRPr="00361261">
              <w:rPr>
                <w:rFonts w:cstheme="minorHAnsi"/>
              </w:rPr>
              <w:t>PT</w:t>
            </w:r>
          </w:p>
        </w:tc>
        <w:tc>
          <w:tcPr>
            <w:tcW w:w="4177" w:type="dxa"/>
            <w:tcBorders>
              <w:top w:val="single" w:sz="4" w:space="0" w:color="auto"/>
              <w:left w:val="single" w:sz="4" w:space="0" w:color="auto"/>
              <w:bottom w:val="single" w:sz="4" w:space="0" w:color="auto"/>
              <w:right w:val="single" w:sz="4" w:space="0" w:color="auto"/>
            </w:tcBorders>
          </w:tcPr>
          <w:p w14:paraId="184973FB" w14:textId="77777777" w:rsidR="00303ACE" w:rsidRPr="00361261" w:rsidRDefault="00303ACE" w:rsidP="006E7A8E">
            <w:pPr>
              <w:rPr>
                <w:rFonts w:cstheme="minorHAnsi"/>
              </w:rPr>
            </w:pPr>
            <w:r w:rsidRPr="00361261">
              <w:rPr>
                <w:rFonts w:cstheme="minorHAnsi"/>
              </w:rPr>
              <w:t>Voldoet naar alle redelijkheid aan criteria</w:t>
            </w:r>
          </w:p>
        </w:tc>
        <w:tc>
          <w:tcPr>
            <w:tcW w:w="2268" w:type="dxa"/>
            <w:vMerge/>
            <w:tcBorders>
              <w:left w:val="single" w:sz="4" w:space="0" w:color="auto"/>
              <w:bottom w:val="single" w:sz="4" w:space="0" w:color="auto"/>
              <w:right w:val="single" w:sz="4" w:space="0" w:color="auto"/>
            </w:tcBorders>
          </w:tcPr>
          <w:p w14:paraId="54F3132A" w14:textId="77777777" w:rsidR="00303ACE" w:rsidRPr="00361261" w:rsidRDefault="00303ACE" w:rsidP="006E7A8E">
            <w:pPr>
              <w:rPr>
                <w:rFonts w:cstheme="minorHAnsi"/>
              </w:rPr>
            </w:pPr>
          </w:p>
        </w:tc>
      </w:tr>
    </w:tbl>
    <w:p w14:paraId="76E68071" w14:textId="77777777" w:rsidR="00487776" w:rsidRDefault="00487776">
      <w:r>
        <w:br w:type="page"/>
      </w:r>
    </w:p>
    <w:tbl>
      <w:tblPr>
        <w:tblW w:w="0" w:type="auto"/>
        <w:tblInd w:w="137" w:type="dxa"/>
        <w:tblBorders>
          <w:top w:val="nil"/>
          <w:left w:val="nil"/>
          <w:bottom w:val="nil"/>
          <w:right w:val="nil"/>
        </w:tblBorders>
        <w:tblLook w:val="0000" w:firstRow="0" w:lastRow="0" w:firstColumn="0" w:lastColumn="0" w:noHBand="0" w:noVBand="0"/>
      </w:tblPr>
      <w:tblGrid>
        <w:gridCol w:w="1248"/>
        <w:gridCol w:w="1096"/>
        <w:gridCol w:w="4177"/>
        <w:gridCol w:w="2268"/>
      </w:tblGrid>
      <w:tr w:rsidR="00303ACE" w:rsidRPr="000C49E8" w14:paraId="18B99E7C" w14:textId="77777777" w:rsidTr="00487776">
        <w:trPr>
          <w:trHeight w:val="313"/>
        </w:trPr>
        <w:tc>
          <w:tcPr>
            <w:tcW w:w="1248" w:type="dxa"/>
            <w:vMerge w:val="restart"/>
            <w:tcBorders>
              <w:top w:val="single" w:sz="4" w:space="0" w:color="auto"/>
              <w:left w:val="single" w:sz="4" w:space="0" w:color="auto"/>
              <w:right w:val="single" w:sz="4" w:space="0" w:color="auto"/>
            </w:tcBorders>
            <w:vAlign w:val="center"/>
          </w:tcPr>
          <w:p w14:paraId="1CC01421" w14:textId="3ECA6DE3" w:rsidR="00303ACE" w:rsidRPr="00361261" w:rsidRDefault="00303ACE" w:rsidP="006E7A8E">
            <w:pPr>
              <w:jc w:val="center"/>
              <w:rPr>
                <w:rFonts w:cstheme="minorHAnsi"/>
              </w:rPr>
            </w:pPr>
            <w:r>
              <w:rPr>
                <w:rFonts w:cstheme="minorHAnsi"/>
              </w:rPr>
              <w:lastRenderedPageBreak/>
              <w:t>Goed</w:t>
            </w:r>
          </w:p>
        </w:tc>
        <w:tc>
          <w:tcPr>
            <w:tcW w:w="1096" w:type="dxa"/>
            <w:tcBorders>
              <w:top w:val="single" w:sz="4" w:space="0" w:color="auto"/>
              <w:left w:val="single" w:sz="4" w:space="0" w:color="auto"/>
              <w:bottom w:val="single" w:sz="4" w:space="0" w:color="auto"/>
              <w:right w:val="single" w:sz="4" w:space="0" w:color="auto"/>
            </w:tcBorders>
            <w:vAlign w:val="center"/>
          </w:tcPr>
          <w:p w14:paraId="0FD0EDBD" w14:textId="77777777" w:rsidR="00303ACE" w:rsidRPr="00361261" w:rsidRDefault="00303ACE" w:rsidP="006E7A8E">
            <w:pPr>
              <w:ind w:left="26"/>
              <w:jc w:val="center"/>
              <w:rPr>
                <w:rFonts w:cstheme="minorHAnsi"/>
              </w:rPr>
            </w:pPr>
            <w:proofErr w:type="spellStart"/>
            <w:r w:rsidRPr="00361261">
              <w:rPr>
                <w:rFonts w:cstheme="minorHAnsi"/>
              </w:rPr>
              <w:t>PvA</w:t>
            </w:r>
            <w:proofErr w:type="spellEnd"/>
          </w:p>
        </w:tc>
        <w:tc>
          <w:tcPr>
            <w:tcW w:w="4177" w:type="dxa"/>
            <w:tcBorders>
              <w:top w:val="single" w:sz="4" w:space="0" w:color="auto"/>
              <w:left w:val="single" w:sz="4" w:space="0" w:color="auto"/>
              <w:bottom w:val="single" w:sz="4" w:space="0" w:color="auto"/>
              <w:right w:val="single" w:sz="4" w:space="0" w:color="auto"/>
            </w:tcBorders>
          </w:tcPr>
          <w:p w14:paraId="5D3D2487" w14:textId="77777777" w:rsidR="00303ACE" w:rsidRPr="00361261" w:rsidRDefault="00303ACE" w:rsidP="006E7A8E">
            <w:pPr>
              <w:rPr>
                <w:rFonts w:cstheme="minorHAnsi"/>
              </w:rPr>
            </w:pPr>
            <w:r w:rsidRPr="00361261">
              <w:rPr>
                <w:rFonts w:cstheme="minorHAnsi"/>
              </w:rPr>
              <w:t>De inschrijver heeft een duidelijke beschrijving aangeleverd en is onderscheidend in de markt, er zijn echter nog wel een aantal opmerkingen/vragen.</w:t>
            </w:r>
          </w:p>
        </w:tc>
        <w:tc>
          <w:tcPr>
            <w:tcW w:w="2268" w:type="dxa"/>
            <w:vMerge w:val="restart"/>
            <w:tcBorders>
              <w:top w:val="single" w:sz="4" w:space="0" w:color="auto"/>
              <w:left w:val="single" w:sz="4" w:space="0" w:color="auto"/>
              <w:right w:val="single" w:sz="4" w:space="0" w:color="auto"/>
            </w:tcBorders>
          </w:tcPr>
          <w:p w14:paraId="0DAF4A14" w14:textId="77777777" w:rsidR="00303ACE" w:rsidRPr="00361261" w:rsidRDefault="00303ACE" w:rsidP="006E7A8E">
            <w:pPr>
              <w:rPr>
                <w:rFonts w:cstheme="minorHAnsi"/>
              </w:rPr>
            </w:pPr>
            <w:r w:rsidRPr="00B60763">
              <w:rPr>
                <w:rFonts w:eastAsia="Arial Unicode MS" w:cs="Arial"/>
                <w:szCs w:val="20"/>
              </w:rPr>
              <w:t>80 % van de maximale kwaliteitswaarde</w:t>
            </w:r>
          </w:p>
        </w:tc>
      </w:tr>
      <w:tr w:rsidR="00303ACE" w:rsidRPr="000C49E8" w14:paraId="257DEA8F" w14:textId="77777777" w:rsidTr="00487776">
        <w:trPr>
          <w:trHeight w:val="148"/>
        </w:trPr>
        <w:tc>
          <w:tcPr>
            <w:tcW w:w="1248" w:type="dxa"/>
            <w:vMerge/>
            <w:tcBorders>
              <w:left w:val="single" w:sz="4" w:space="0" w:color="auto"/>
              <w:bottom w:val="single" w:sz="4" w:space="0" w:color="auto"/>
              <w:right w:val="single" w:sz="4" w:space="0" w:color="auto"/>
            </w:tcBorders>
          </w:tcPr>
          <w:p w14:paraId="2401BDE3" w14:textId="77777777" w:rsidR="00303ACE" w:rsidRPr="00361261" w:rsidRDefault="00303ACE" w:rsidP="006E7A8E">
            <w:pPr>
              <w:rPr>
                <w:rFonts w:cstheme="minorHAnsi"/>
              </w:rPr>
            </w:pPr>
          </w:p>
        </w:tc>
        <w:tc>
          <w:tcPr>
            <w:tcW w:w="1096" w:type="dxa"/>
            <w:tcBorders>
              <w:top w:val="single" w:sz="4" w:space="0" w:color="auto"/>
              <w:left w:val="single" w:sz="4" w:space="0" w:color="auto"/>
              <w:bottom w:val="single" w:sz="4" w:space="0" w:color="auto"/>
              <w:right w:val="single" w:sz="4" w:space="0" w:color="auto"/>
            </w:tcBorders>
            <w:vAlign w:val="center"/>
          </w:tcPr>
          <w:p w14:paraId="71DE61D6" w14:textId="77777777" w:rsidR="00303ACE" w:rsidRPr="00361261" w:rsidRDefault="00303ACE" w:rsidP="006E7A8E">
            <w:pPr>
              <w:ind w:left="26"/>
              <w:jc w:val="center"/>
              <w:rPr>
                <w:rFonts w:cstheme="minorHAnsi"/>
              </w:rPr>
            </w:pPr>
            <w:r w:rsidRPr="00361261">
              <w:rPr>
                <w:rFonts w:cstheme="minorHAnsi"/>
              </w:rPr>
              <w:t>PT</w:t>
            </w:r>
          </w:p>
        </w:tc>
        <w:tc>
          <w:tcPr>
            <w:tcW w:w="4177" w:type="dxa"/>
            <w:tcBorders>
              <w:top w:val="single" w:sz="4" w:space="0" w:color="auto"/>
              <w:left w:val="single" w:sz="4" w:space="0" w:color="auto"/>
              <w:bottom w:val="single" w:sz="4" w:space="0" w:color="auto"/>
              <w:right w:val="single" w:sz="4" w:space="0" w:color="auto"/>
            </w:tcBorders>
          </w:tcPr>
          <w:p w14:paraId="7B5C4DAB" w14:textId="77777777" w:rsidR="00303ACE" w:rsidRPr="00361261" w:rsidRDefault="00303ACE" w:rsidP="006E7A8E">
            <w:pPr>
              <w:rPr>
                <w:rFonts w:cstheme="minorHAnsi"/>
              </w:rPr>
            </w:pPr>
            <w:r w:rsidRPr="00361261">
              <w:rPr>
                <w:rFonts w:cstheme="minorHAnsi"/>
              </w:rPr>
              <w:t>Voldoet geheel aan criteria en heeft enige pluspunten</w:t>
            </w:r>
          </w:p>
        </w:tc>
        <w:tc>
          <w:tcPr>
            <w:tcW w:w="2268" w:type="dxa"/>
            <w:vMerge/>
            <w:tcBorders>
              <w:left w:val="single" w:sz="4" w:space="0" w:color="auto"/>
              <w:bottom w:val="single" w:sz="4" w:space="0" w:color="auto"/>
              <w:right w:val="single" w:sz="4" w:space="0" w:color="auto"/>
            </w:tcBorders>
          </w:tcPr>
          <w:p w14:paraId="1F1C8DF0" w14:textId="77777777" w:rsidR="00303ACE" w:rsidRPr="00361261" w:rsidRDefault="00303ACE" w:rsidP="006E7A8E">
            <w:pPr>
              <w:rPr>
                <w:rFonts w:cstheme="minorHAnsi"/>
              </w:rPr>
            </w:pPr>
          </w:p>
        </w:tc>
      </w:tr>
      <w:tr w:rsidR="00303ACE" w:rsidRPr="000C49E8" w14:paraId="72649CC7" w14:textId="77777777" w:rsidTr="00487776">
        <w:trPr>
          <w:trHeight w:val="423"/>
        </w:trPr>
        <w:tc>
          <w:tcPr>
            <w:tcW w:w="1248" w:type="dxa"/>
            <w:vMerge w:val="restart"/>
            <w:tcBorders>
              <w:top w:val="single" w:sz="4" w:space="0" w:color="auto"/>
              <w:left w:val="single" w:sz="4" w:space="0" w:color="auto"/>
              <w:right w:val="single" w:sz="4" w:space="0" w:color="auto"/>
            </w:tcBorders>
            <w:vAlign w:val="center"/>
          </w:tcPr>
          <w:p w14:paraId="6A9C3688" w14:textId="77777777" w:rsidR="00303ACE" w:rsidRPr="00361261" w:rsidRDefault="00303ACE" w:rsidP="006E7A8E">
            <w:pPr>
              <w:jc w:val="center"/>
              <w:rPr>
                <w:rFonts w:cstheme="minorHAnsi"/>
              </w:rPr>
            </w:pPr>
            <w:r>
              <w:rPr>
                <w:rFonts w:cstheme="minorHAnsi"/>
              </w:rPr>
              <w:t>Uitstekend</w:t>
            </w:r>
          </w:p>
        </w:tc>
        <w:tc>
          <w:tcPr>
            <w:tcW w:w="1096" w:type="dxa"/>
            <w:tcBorders>
              <w:top w:val="single" w:sz="4" w:space="0" w:color="auto"/>
              <w:left w:val="single" w:sz="4" w:space="0" w:color="auto"/>
              <w:bottom w:val="single" w:sz="4" w:space="0" w:color="auto"/>
              <w:right w:val="single" w:sz="4" w:space="0" w:color="auto"/>
            </w:tcBorders>
            <w:vAlign w:val="center"/>
          </w:tcPr>
          <w:p w14:paraId="05E4DD4C" w14:textId="77777777" w:rsidR="00303ACE" w:rsidRPr="00361261" w:rsidRDefault="00303ACE" w:rsidP="006E7A8E">
            <w:pPr>
              <w:ind w:left="26"/>
              <w:jc w:val="center"/>
              <w:rPr>
                <w:rFonts w:cstheme="minorHAnsi"/>
              </w:rPr>
            </w:pPr>
            <w:proofErr w:type="spellStart"/>
            <w:r w:rsidRPr="00361261">
              <w:rPr>
                <w:rFonts w:cstheme="minorHAnsi"/>
              </w:rPr>
              <w:t>PvA</w:t>
            </w:r>
            <w:proofErr w:type="spellEnd"/>
          </w:p>
        </w:tc>
        <w:tc>
          <w:tcPr>
            <w:tcW w:w="4177" w:type="dxa"/>
            <w:tcBorders>
              <w:top w:val="single" w:sz="4" w:space="0" w:color="auto"/>
              <w:left w:val="single" w:sz="4" w:space="0" w:color="auto"/>
              <w:bottom w:val="single" w:sz="4" w:space="0" w:color="auto"/>
              <w:right w:val="single" w:sz="4" w:space="0" w:color="auto"/>
            </w:tcBorders>
          </w:tcPr>
          <w:p w14:paraId="380A5093" w14:textId="77777777" w:rsidR="00303ACE" w:rsidRPr="00361261" w:rsidRDefault="00303ACE" w:rsidP="006E7A8E">
            <w:pPr>
              <w:rPr>
                <w:rFonts w:cstheme="minorHAnsi"/>
              </w:rPr>
            </w:pPr>
            <w:r w:rsidRPr="00361261">
              <w:rPr>
                <w:rFonts w:cstheme="minorHAnsi"/>
              </w:rPr>
              <w:t>De inschrijver heeft een duidelijke beschrijving aangeleverd en is onderscheidend in de markt.</w:t>
            </w:r>
          </w:p>
        </w:tc>
        <w:tc>
          <w:tcPr>
            <w:tcW w:w="2268" w:type="dxa"/>
            <w:vMerge w:val="restart"/>
            <w:tcBorders>
              <w:top w:val="single" w:sz="4" w:space="0" w:color="auto"/>
              <w:left w:val="single" w:sz="4" w:space="0" w:color="auto"/>
              <w:right w:val="single" w:sz="4" w:space="0" w:color="auto"/>
            </w:tcBorders>
          </w:tcPr>
          <w:p w14:paraId="7EC1F86E" w14:textId="77777777" w:rsidR="00303ACE" w:rsidRPr="00361261" w:rsidRDefault="00303ACE" w:rsidP="006E7A8E">
            <w:pPr>
              <w:rPr>
                <w:rFonts w:cstheme="minorHAnsi"/>
              </w:rPr>
            </w:pPr>
            <w:r w:rsidRPr="00B60763">
              <w:rPr>
                <w:rFonts w:eastAsia="Arial Unicode MS" w:cs="Arial"/>
                <w:szCs w:val="20"/>
              </w:rPr>
              <w:t>100 % van de maximale kwaliteitswaarde</w:t>
            </w:r>
          </w:p>
        </w:tc>
      </w:tr>
      <w:tr w:rsidR="00303ACE" w:rsidRPr="000C49E8" w14:paraId="16520512" w14:textId="77777777" w:rsidTr="00487776">
        <w:trPr>
          <w:trHeight w:val="214"/>
        </w:trPr>
        <w:tc>
          <w:tcPr>
            <w:tcW w:w="1248" w:type="dxa"/>
            <w:vMerge/>
            <w:tcBorders>
              <w:left w:val="single" w:sz="4" w:space="0" w:color="auto"/>
              <w:bottom w:val="single" w:sz="4" w:space="0" w:color="auto"/>
              <w:right w:val="single" w:sz="4" w:space="0" w:color="auto"/>
            </w:tcBorders>
          </w:tcPr>
          <w:p w14:paraId="18DF7236" w14:textId="77777777" w:rsidR="00303ACE" w:rsidRPr="00361261" w:rsidRDefault="00303ACE" w:rsidP="006E7A8E">
            <w:pPr>
              <w:ind w:left="142"/>
              <w:rPr>
                <w:rFonts w:cstheme="minorHAnsi"/>
              </w:rPr>
            </w:pPr>
          </w:p>
        </w:tc>
        <w:tc>
          <w:tcPr>
            <w:tcW w:w="1096" w:type="dxa"/>
            <w:tcBorders>
              <w:top w:val="single" w:sz="4" w:space="0" w:color="auto"/>
              <w:left w:val="single" w:sz="4" w:space="0" w:color="auto"/>
              <w:bottom w:val="single" w:sz="4" w:space="0" w:color="auto"/>
              <w:right w:val="single" w:sz="4" w:space="0" w:color="auto"/>
            </w:tcBorders>
            <w:vAlign w:val="center"/>
          </w:tcPr>
          <w:p w14:paraId="4F2D3518" w14:textId="77777777" w:rsidR="00303ACE" w:rsidRPr="00361261" w:rsidRDefault="00303ACE" w:rsidP="006E7A8E">
            <w:pPr>
              <w:ind w:left="26"/>
              <w:jc w:val="center"/>
              <w:rPr>
                <w:rFonts w:cstheme="minorHAnsi"/>
              </w:rPr>
            </w:pPr>
            <w:r w:rsidRPr="00361261">
              <w:rPr>
                <w:rFonts w:cstheme="minorHAnsi"/>
              </w:rPr>
              <w:t>PT</w:t>
            </w:r>
          </w:p>
        </w:tc>
        <w:tc>
          <w:tcPr>
            <w:tcW w:w="4177" w:type="dxa"/>
            <w:tcBorders>
              <w:top w:val="single" w:sz="4" w:space="0" w:color="auto"/>
              <w:left w:val="single" w:sz="4" w:space="0" w:color="auto"/>
              <w:bottom w:val="single" w:sz="4" w:space="0" w:color="auto"/>
              <w:right w:val="single" w:sz="4" w:space="0" w:color="auto"/>
            </w:tcBorders>
          </w:tcPr>
          <w:p w14:paraId="145AAB65" w14:textId="77777777" w:rsidR="00303ACE" w:rsidRPr="00361261" w:rsidRDefault="00303ACE" w:rsidP="006E7A8E">
            <w:pPr>
              <w:rPr>
                <w:rFonts w:cstheme="minorHAnsi"/>
              </w:rPr>
            </w:pPr>
            <w:r w:rsidRPr="00361261">
              <w:rPr>
                <w:rFonts w:cstheme="minorHAnsi"/>
              </w:rPr>
              <w:t>Voldoet geheel aan criteria en heeft veel pluspunten</w:t>
            </w:r>
          </w:p>
        </w:tc>
        <w:tc>
          <w:tcPr>
            <w:tcW w:w="2268" w:type="dxa"/>
            <w:vMerge/>
            <w:tcBorders>
              <w:left w:val="single" w:sz="4" w:space="0" w:color="auto"/>
              <w:bottom w:val="single" w:sz="4" w:space="0" w:color="auto"/>
              <w:right w:val="single" w:sz="4" w:space="0" w:color="auto"/>
            </w:tcBorders>
          </w:tcPr>
          <w:p w14:paraId="756DF4B7" w14:textId="77777777" w:rsidR="00303ACE" w:rsidRPr="00361261" w:rsidRDefault="00303ACE" w:rsidP="006E7A8E">
            <w:pPr>
              <w:rPr>
                <w:rFonts w:cstheme="minorHAnsi"/>
              </w:rPr>
            </w:pPr>
          </w:p>
        </w:tc>
      </w:tr>
    </w:tbl>
    <w:p w14:paraId="63994F4A" w14:textId="77777777" w:rsidR="00303ACE" w:rsidRDefault="00303ACE" w:rsidP="00303ACE">
      <w:pPr>
        <w:spacing w:line="280" w:lineRule="atLeast"/>
        <w:rPr>
          <w:rFonts w:ascii="Calibri" w:hAnsi="Calibri" w:cs="Calibri"/>
          <w:szCs w:val="20"/>
        </w:rPr>
      </w:pPr>
    </w:p>
    <w:p w14:paraId="57D8B797" w14:textId="77777777" w:rsidR="00303ACE" w:rsidRPr="00B60763" w:rsidRDefault="00303ACE" w:rsidP="00303ACE">
      <w:pPr>
        <w:rPr>
          <w:rFonts w:cs="Arial"/>
          <w:color w:val="000000"/>
          <w:szCs w:val="20"/>
        </w:rPr>
      </w:pPr>
      <w:r w:rsidRPr="00B60763">
        <w:rPr>
          <w:rFonts w:cs="Arial"/>
          <w:color w:val="000000"/>
          <w:szCs w:val="20"/>
        </w:rPr>
        <w:t>Toekennen van een beoordelingscijfer lager dan onvoldoende kan bijvoorbeeld gerechtvaardigd zijn als niet of onvoldoende wordt ingegaan op hetgeen gevraagd wordt in het kader van de beoordeling.</w:t>
      </w:r>
    </w:p>
    <w:p w14:paraId="7F69021A" w14:textId="6859E57A" w:rsidR="006641C5" w:rsidRPr="00A728D2" w:rsidRDefault="006641C5" w:rsidP="00490CCD">
      <w:pPr>
        <w:pStyle w:val="Kop2paragrafen"/>
      </w:pPr>
      <w:bookmarkStart w:id="179" w:name="_Toc55995545"/>
      <w:r>
        <w:t>Gunning</w:t>
      </w:r>
      <w:bookmarkEnd w:id="179"/>
    </w:p>
    <w:p w14:paraId="4EF226A5" w14:textId="68EFC983" w:rsidR="00E00294" w:rsidRPr="00A728D2" w:rsidRDefault="00E00294" w:rsidP="00F86EF7">
      <w:pPr>
        <w:spacing w:line="280" w:lineRule="atLeast"/>
        <w:rPr>
          <w:rFonts w:ascii="Calibri" w:hAnsi="Calibri" w:cs="Calibri"/>
          <w:szCs w:val="20"/>
        </w:rPr>
      </w:pPr>
      <w:r w:rsidRPr="00A728D2">
        <w:rPr>
          <w:rFonts w:ascii="Calibri" w:hAnsi="Calibri" w:cs="Calibri"/>
          <w:szCs w:val="20"/>
        </w:rPr>
        <w:t>De</w:t>
      </w:r>
      <w:r w:rsidR="004448DF" w:rsidRPr="00A728D2">
        <w:rPr>
          <w:rFonts w:ascii="Calibri" w:hAnsi="Calibri" w:cs="Calibri"/>
          <w:szCs w:val="20"/>
        </w:rPr>
        <w:t xml:space="preserve"> Opdracht </w:t>
      </w:r>
      <w:r w:rsidRPr="00A728D2">
        <w:rPr>
          <w:rFonts w:ascii="Calibri" w:hAnsi="Calibri" w:cs="Calibri"/>
          <w:szCs w:val="20"/>
        </w:rPr>
        <w:t xml:space="preserve">wordt verleend aan de </w:t>
      </w:r>
      <w:r w:rsidR="004651DD" w:rsidRPr="00A728D2">
        <w:rPr>
          <w:rFonts w:ascii="Calibri" w:hAnsi="Calibri" w:cs="Calibri"/>
          <w:szCs w:val="20"/>
        </w:rPr>
        <w:t xml:space="preserve">Inschrijver </w:t>
      </w:r>
      <w:r w:rsidRPr="00A728D2">
        <w:rPr>
          <w:rFonts w:ascii="Calibri" w:hAnsi="Calibri" w:cs="Calibri"/>
          <w:szCs w:val="20"/>
        </w:rPr>
        <w:t xml:space="preserve">die </w:t>
      </w:r>
      <w:r w:rsidR="00B77522" w:rsidRPr="00A728D2">
        <w:rPr>
          <w:rFonts w:ascii="Calibri" w:hAnsi="Calibri" w:cs="Calibri"/>
          <w:szCs w:val="20"/>
        </w:rPr>
        <w:t>de</w:t>
      </w:r>
      <w:r w:rsidR="004448DF" w:rsidRPr="00A728D2">
        <w:rPr>
          <w:rFonts w:ascii="Calibri" w:hAnsi="Calibri" w:cs="Calibri"/>
          <w:szCs w:val="20"/>
        </w:rPr>
        <w:t xml:space="preserve"> Inschrijving </w:t>
      </w:r>
      <w:r w:rsidRPr="00A728D2">
        <w:rPr>
          <w:rFonts w:ascii="Calibri" w:hAnsi="Calibri" w:cs="Calibri"/>
          <w:szCs w:val="20"/>
        </w:rPr>
        <w:t>heeft gedaan</w:t>
      </w:r>
      <w:r w:rsidR="00B77522" w:rsidRPr="00A728D2">
        <w:rPr>
          <w:rFonts w:ascii="Calibri" w:hAnsi="Calibri" w:cs="Calibri"/>
          <w:szCs w:val="20"/>
        </w:rPr>
        <w:t xml:space="preserve"> met de beste </w:t>
      </w:r>
      <w:r w:rsidR="00B843F8" w:rsidRPr="00A728D2">
        <w:rPr>
          <w:rFonts w:ascii="Calibri" w:hAnsi="Calibri" w:cs="Calibri"/>
          <w:szCs w:val="20"/>
        </w:rPr>
        <w:t>prijs-</w:t>
      </w:r>
      <w:r w:rsidR="00F40B00" w:rsidRPr="00A728D2">
        <w:rPr>
          <w:rFonts w:ascii="Calibri" w:hAnsi="Calibri" w:cs="Calibri"/>
          <w:szCs w:val="20"/>
        </w:rPr>
        <w:t>kwaliteitverh</w:t>
      </w:r>
      <w:r w:rsidR="00B77522" w:rsidRPr="00A728D2">
        <w:rPr>
          <w:rFonts w:ascii="Calibri" w:hAnsi="Calibri" w:cs="Calibri"/>
          <w:szCs w:val="20"/>
        </w:rPr>
        <w:t>ouding (BPKV)</w:t>
      </w:r>
      <w:r w:rsidRPr="00A728D2">
        <w:rPr>
          <w:rFonts w:ascii="Calibri" w:hAnsi="Calibri" w:cs="Calibri"/>
          <w:szCs w:val="20"/>
        </w:rPr>
        <w:t>.</w:t>
      </w:r>
    </w:p>
    <w:p w14:paraId="7D508B4A" w14:textId="77777777" w:rsidR="00A84757" w:rsidRDefault="00A84757" w:rsidP="00AC20AD">
      <w:pPr>
        <w:autoSpaceDE w:val="0"/>
        <w:autoSpaceDN w:val="0"/>
        <w:adjustRightInd w:val="0"/>
        <w:spacing w:line="280" w:lineRule="exact"/>
        <w:rPr>
          <w:rFonts w:ascii="Calibri" w:hAnsi="Calibri" w:cs="Calibri"/>
        </w:rPr>
      </w:pPr>
    </w:p>
    <w:p w14:paraId="16E8A57F" w14:textId="259C6EBA" w:rsidR="00AC20AD" w:rsidRPr="00A728D2" w:rsidRDefault="00AC20AD" w:rsidP="00AC20AD">
      <w:pPr>
        <w:autoSpaceDE w:val="0"/>
        <w:autoSpaceDN w:val="0"/>
        <w:adjustRightInd w:val="0"/>
        <w:spacing w:line="280" w:lineRule="exact"/>
        <w:rPr>
          <w:rFonts w:ascii="Calibri" w:hAnsi="Calibri" w:cs="Calibri"/>
        </w:rPr>
      </w:pPr>
      <w:r w:rsidRPr="00A728D2">
        <w:rPr>
          <w:rFonts w:ascii="Calibri" w:hAnsi="Calibri" w:cs="Calibri"/>
        </w:rPr>
        <w:t>De volgorde van beoordeling is als volgt:</w:t>
      </w:r>
    </w:p>
    <w:p w14:paraId="7621C26A" w14:textId="2BEFF596" w:rsidR="00AC20AD" w:rsidRPr="00A728D2" w:rsidRDefault="00AC20AD" w:rsidP="00D730E8">
      <w:pPr>
        <w:numPr>
          <w:ilvl w:val="1"/>
          <w:numId w:val="16"/>
        </w:numPr>
        <w:autoSpaceDE w:val="0"/>
        <w:autoSpaceDN w:val="0"/>
        <w:adjustRightInd w:val="0"/>
        <w:spacing w:line="280" w:lineRule="exact"/>
        <w:rPr>
          <w:rFonts w:ascii="Calibri" w:hAnsi="Calibri" w:cs="Calibri"/>
        </w:rPr>
      </w:pPr>
      <w:r w:rsidRPr="00A728D2">
        <w:rPr>
          <w:rFonts w:ascii="Calibri" w:hAnsi="Calibri" w:cs="Calibri"/>
        </w:rPr>
        <w:t xml:space="preserve">Eerst wordt vastgesteld of de </w:t>
      </w:r>
      <w:r w:rsidR="006E2E07" w:rsidRPr="00A728D2">
        <w:rPr>
          <w:rFonts w:ascii="Calibri" w:hAnsi="Calibri" w:cs="Calibri"/>
        </w:rPr>
        <w:t>Inschrijvingen</w:t>
      </w:r>
      <w:r w:rsidRPr="00A728D2">
        <w:rPr>
          <w:rFonts w:ascii="Calibri" w:hAnsi="Calibri" w:cs="Calibri"/>
        </w:rPr>
        <w:t xml:space="preserve"> compleet zijn en voldoen aan alle formele voorschriften; incomplete </w:t>
      </w:r>
      <w:r w:rsidR="006E2E07" w:rsidRPr="00A728D2">
        <w:rPr>
          <w:rFonts w:ascii="Calibri" w:hAnsi="Calibri" w:cs="Calibri"/>
        </w:rPr>
        <w:t>Inschrijvingen</w:t>
      </w:r>
      <w:r w:rsidRPr="00A728D2">
        <w:rPr>
          <w:rFonts w:ascii="Calibri" w:hAnsi="Calibri" w:cs="Calibri"/>
        </w:rPr>
        <w:t xml:space="preserve"> kunnen terzijde worden gelegd en niet verder worden beoordeeld.</w:t>
      </w:r>
    </w:p>
    <w:p w14:paraId="082C4F14" w14:textId="2C89B8CE" w:rsidR="00AC20AD" w:rsidRPr="00A728D2" w:rsidRDefault="00AC20AD" w:rsidP="00D730E8">
      <w:pPr>
        <w:numPr>
          <w:ilvl w:val="1"/>
          <w:numId w:val="16"/>
        </w:numPr>
        <w:autoSpaceDE w:val="0"/>
        <w:autoSpaceDN w:val="0"/>
        <w:adjustRightInd w:val="0"/>
        <w:spacing w:line="280" w:lineRule="exact"/>
        <w:rPr>
          <w:rFonts w:ascii="Calibri" w:hAnsi="Calibri" w:cs="Calibri"/>
        </w:rPr>
      </w:pPr>
      <w:r w:rsidRPr="00A728D2">
        <w:rPr>
          <w:rFonts w:ascii="Calibri" w:hAnsi="Calibri" w:cs="Calibri"/>
        </w:rPr>
        <w:t>Vervolgens vindt toetsing plaats aan de hand van uitsluitingsgronden (hoofdstuk 7) en geschiktheidseisen (hoofdstuk 8).</w:t>
      </w:r>
    </w:p>
    <w:p w14:paraId="26E25B67" w14:textId="235421BB" w:rsidR="00AC20AD" w:rsidRPr="00A728D2" w:rsidRDefault="00AC20AD" w:rsidP="00D730E8">
      <w:pPr>
        <w:numPr>
          <w:ilvl w:val="1"/>
          <w:numId w:val="16"/>
        </w:numPr>
        <w:autoSpaceDE w:val="0"/>
        <w:autoSpaceDN w:val="0"/>
        <w:adjustRightInd w:val="0"/>
        <w:spacing w:line="280" w:lineRule="exact"/>
        <w:rPr>
          <w:rFonts w:ascii="Calibri" w:hAnsi="Calibri" w:cs="Calibri"/>
        </w:rPr>
      </w:pPr>
      <w:r w:rsidRPr="00A728D2">
        <w:rPr>
          <w:rFonts w:ascii="Calibri" w:hAnsi="Calibri" w:cs="Calibri"/>
        </w:rPr>
        <w:t xml:space="preserve">De geldige </w:t>
      </w:r>
      <w:r w:rsidR="006E2E07" w:rsidRPr="00A728D2">
        <w:rPr>
          <w:rFonts w:ascii="Calibri" w:hAnsi="Calibri" w:cs="Calibri"/>
        </w:rPr>
        <w:t>Inschrijvingen</w:t>
      </w:r>
      <w:r w:rsidRPr="00A728D2">
        <w:rPr>
          <w:rFonts w:ascii="Calibri" w:hAnsi="Calibri" w:cs="Calibri"/>
        </w:rPr>
        <w:t xml:space="preserve"> zullen worden beoordeeld aan de hand van de gunningscriteria (hoofdstuk 9). </w:t>
      </w:r>
      <w:bookmarkStart w:id="180" w:name="_Hlk3810422"/>
      <w:r w:rsidRPr="00A728D2">
        <w:rPr>
          <w:rFonts w:ascii="Calibri" w:hAnsi="Calibri" w:cs="Calibri"/>
        </w:rPr>
        <w:t>Eerst wordt dit door elke beoordelaar individueel beoordeeld, waarna de score in consensus door het gehele beoordelingsteam wordt vastgesteld.</w:t>
      </w:r>
      <w:bookmarkEnd w:id="180"/>
    </w:p>
    <w:p w14:paraId="54D94D8B" w14:textId="5EFD30F8" w:rsidR="00AC20AD" w:rsidRPr="00A728D2" w:rsidRDefault="00AC20AD" w:rsidP="00D730E8">
      <w:pPr>
        <w:numPr>
          <w:ilvl w:val="1"/>
          <w:numId w:val="16"/>
        </w:numPr>
        <w:autoSpaceDE w:val="0"/>
        <w:autoSpaceDN w:val="0"/>
        <w:adjustRightInd w:val="0"/>
        <w:spacing w:line="280" w:lineRule="exact"/>
        <w:rPr>
          <w:rFonts w:ascii="Calibri" w:hAnsi="Calibri" w:cs="Calibri"/>
        </w:rPr>
      </w:pPr>
      <w:r w:rsidRPr="00A728D2">
        <w:rPr>
          <w:rFonts w:ascii="Calibri" w:hAnsi="Calibri" w:cs="Calibri"/>
        </w:rPr>
        <w:t xml:space="preserve">Nadat de beoordeling van het kwalitatieve deel heeft plaatsgevonden, worden de prijzen ingevoerd in de beoordelingsmatrix, waarna de </w:t>
      </w:r>
      <w:r w:rsidR="004651DD" w:rsidRPr="00A728D2">
        <w:rPr>
          <w:rFonts w:ascii="Calibri" w:hAnsi="Calibri" w:cs="Calibri"/>
        </w:rPr>
        <w:t xml:space="preserve">Inschrijver </w:t>
      </w:r>
      <w:r w:rsidRPr="00A728D2">
        <w:rPr>
          <w:rFonts w:ascii="Calibri" w:hAnsi="Calibri" w:cs="Calibri"/>
        </w:rPr>
        <w:t>met de beste prijs-</w:t>
      </w:r>
      <w:r w:rsidR="00F40B00" w:rsidRPr="00A728D2">
        <w:rPr>
          <w:rFonts w:ascii="Calibri" w:hAnsi="Calibri" w:cs="Calibri"/>
        </w:rPr>
        <w:t>kwaliteitverh</w:t>
      </w:r>
      <w:r w:rsidRPr="00A728D2">
        <w:rPr>
          <w:rFonts w:ascii="Calibri" w:hAnsi="Calibri" w:cs="Calibri"/>
        </w:rPr>
        <w:t>ouding</w:t>
      </w:r>
      <w:r w:rsidR="004448DF" w:rsidRPr="00A728D2">
        <w:rPr>
          <w:rFonts w:ascii="Calibri" w:hAnsi="Calibri" w:cs="Calibri"/>
        </w:rPr>
        <w:t xml:space="preserve"> Inschrijving </w:t>
      </w:r>
      <w:r w:rsidRPr="00A728D2">
        <w:rPr>
          <w:rFonts w:ascii="Calibri" w:hAnsi="Calibri" w:cs="Calibri"/>
        </w:rPr>
        <w:t xml:space="preserve">wordt bepaald en wederom kenbaar gemaakt aan de </w:t>
      </w:r>
      <w:r w:rsidR="008929F5" w:rsidRPr="00A728D2">
        <w:rPr>
          <w:rFonts w:ascii="Calibri" w:hAnsi="Calibri" w:cs="Calibri"/>
        </w:rPr>
        <w:t>I</w:t>
      </w:r>
      <w:r w:rsidRPr="00A728D2">
        <w:rPr>
          <w:rFonts w:ascii="Calibri" w:hAnsi="Calibri" w:cs="Calibri"/>
        </w:rPr>
        <w:t xml:space="preserve">nschrijvers via </w:t>
      </w:r>
      <w:proofErr w:type="spellStart"/>
      <w:r w:rsidRPr="00A728D2">
        <w:rPr>
          <w:rFonts w:ascii="Calibri" w:hAnsi="Calibri" w:cs="Calibri"/>
        </w:rPr>
        <w:t>TenderNed</w:t>
      </w:r>
      <w:proofErr w:type="spellEnd"/>
      <w:r w:rsidRPr="00A728D2">
        <w:rPr>
          <w:rFonts w:ascii="Calibri" w:hAnsi="Calibri" w:cs="Calibri"/>
        </w:rPr>
        <w:t>.</w:t>
      </w:r>
    </w:p>
    <w:p w14:paraId="5A80FDEC" w14:textId="77777777" w:rsidR="00E00294" w:rsidRPr="00A728D2" w:rsidRDefault="00E00294" w:rsidP="00F86EF7">
      <w:pPr>
        <w:autoSpaceDE w:val="0"/>
        <w:autoSpaceDN w:val="0"/>
        <w:adjustRightInd w:val="0"/>
        <w:spacing w:line="280" w:lineRule="exact"/>
        <w:rPr>
          <w:rFonts w:ascii="Calibri" w:eastAsia="Arial Unicode MS" w:hAnsi="Calibri" w:cs="Calibri"/>
          <w:szCs w:val="16"/>
        </w:rPr>
      </w:pPr>
    </w:p>
    <w:p w14:paraId="6953B184" w14:textId="77777777" w:rsidR="00490CCD" w:rsidRDefault="00490CCD" w:rsidP="00490CCD">
      <w:pPr>
        <w:autoSpaceDE w:val="0"/>
        <w:autoSpaceDN w:val="0"/>
        <w:adjustRightInd w:val="0"/>
        <w:rPr>
          <w:rFonts w:cstheme="minorHAnsi"/>
          <w:color w:val="000000"/>
        </w:rPr>
      </w:pPr>
      <w:r w:rsidRPr="00554C20">
        <w:rPr>
          <w:rFonts w:cstheme="minorHAnsi"/>
          <w:color w:val="000000"/>
        </w:rPr>
        <w:t xml:space="preserve">Indien inschrijvers ex aequo op de eerste plaats eindigen, wordt gegund aan de inschrijver met de hoogste beoordeling op kwaliteit. Indien ook de score op kwaliteit gelijk is, zal de gemeente overgaan tot loting. De inschrijvers (waarvoor dit relevant is) ontvangen een schriftelijke uitnodiging voor deze loting. In afwijking van artikel 7.25.3 ARW gaat de gemeente dus niet direct over tot loting; kwaliteit prevaleert. </w:t>
      </w:r>
    </w:p>
    <w:p w14:paraId="4ACDFB14" w14:textId="77777777" w:rsidR="00490CCD" w:rsidRPr="00554C20" w:rsidRDefault="00490CCD" w:rsidP="00490CCD">
      <w:pPr>
        <w:autoSpaceDE w:val="0"/>
        <w:autoSpaceDN w:val="0"/>
        <w:adjustRightInd w:val="0"/>
        <w:rPr>
          <w:rFonts w:cstheme="minorHAnsi"/>
          <w:color w:val="000000"/>
        </w:rPr>
      </w:pPr>
    </w:p>
    <w:p w14:paraId="5B261E35" w14:textId="77777777" w:rsidR="00490CCD" w:rsidRPr="0095613C" w:rsidRDefault="00490CCD" w:rsidP="00490CCD">
      <w:pPr>
        <w:pStyle w:val="Lijstalinea"/>
        <w:numPr>
          <w:ilvl w:val="0"/>
          <w:numId w:val="39"/>
        </w:numPr>
        <w:autoSpaceDE w:val="0"/>
        <w:autoSpaceDN w:val="0"/>
        <w:adjustRightInd w:val="0"/>
        <w:rPr>
          <w:rFonts w:cstheme="minorHAnsi"/>
          <w:color w:val="000000"/>
          <w:szCs w:val="20"/>
        </w:rPr>
      </w:pPr>
      <w:r w:rsidRPr="0095613C">
        <w:rPr>
          <w:rFonts w:cstheme="minorHAnsi"/>
          <w:color w:val="000000"/>
          <w:szCs w:val="20"/>
        </w:rPr>
        <w:t xml:space="preserve">De prijzen zijn exclusief BTW en inclusief alle kosten, zoals bijvoorbeeld reis-, verblijfs- en/ of voorrijkosten. </w:t>
      </w:r>
    </w:p>
    <w:p w14:paraId="6061BF54" w14:textId="77777777" w:rsidR="00490CCD" w:rsidRPr="0095613C" w:rsidRDefault="00490CCD" w:rsidP="00490CCD">
      <w:pPr>
        <w:pStyle w:val="Lijstalinea"/>
        <w:numPr>
          <w:ilvl w:val="0"/>
          <w:numId w:val="39"/>
        </w:numPr>
        <w:autoSpaceDE w:val="0"/>
        <w:autoSpaceDN w:val="0"/>
        <w:adjustRightInd w:val="0"/>
        <w:rPr>
          <w:rFonts w:cstheme="minorHAnsi"/>
          <w:color w:val="000000"/>
          <w:szCs w:val="20"/>
        </w:rPr>
      </w:pPr>
      <w:r w:rsidRPr="0095613C">
        <w:rPr>
          <w:rFonts w:cstheme="minorHAnsi"/>
          <w:color w:val="000000"/>
          <w:szCs w:val="20"/>
        </w:rPr>
        <w:t xml:space="preserve">Inschrijven met € 0,00 is niet toegestaan. Dit geldt ook voor deelposten. </w:t>
      </w:r>
    </w:p>
    <w:p w14:paraId="20F5DED2" w14:textId="77777777" w:rsidR="00490CCD" w:rsidRPr="0095613C" w:rsidRDefault="00490CCD" w:rsidP="00490CCD">
      <w:pPr>
        <w:pStyle w:val="Lijstalinea"/>
        <w:numPr>
          <w:ilvl w:val="0"/>
          <w:numId w:val="39"/>
        </w:numPr>
        <w:autoSpaceDE w:val="0"/>
        <w:autoSpaceDN w:val="0"/>
        <w:adjustRightInd w:val="0"/>
        <w:rPr>
          <w:rFonts w:cstheme="minorHAnsi"/>
          <w:color w:val="000000"/>
          <w:szCs w:val="20"/>
        </w:rPr>
      </w:pPr>
      <w:r w:rsidRPr="0095613C">
        <w:rPr>
          <w:rFonts w:cstheme="minorHAnsi"/>
          <w:color w:val="000000"/>
          <w:szCs w:val="20"/>
        </w:rPr>
        <w:t xml:space="preserve">De gemeente accepteert geen manipulatieve inschrijvingen. </w:t>
      </w:r>
    </w:p>
    <w:p w14:paraId="7C0E89E9" w14:textId="77777777" w:rsidR="00490CCD" w:rsidRDefault="00490CCD" w:rsidP="00F86EF7">
      <w:pPr>
        <w:spacing w:line="280" w:lineRule="exact"/>
        <w:rPr>
          <w:rFonts w:ascii="Calibri" w:eastAsia="Arial Unicode MS" w:hAnsi="Calibri" w:cs="Calibri"/>
          <w:szCs w:val="16"/>
        </w:rPr>
      </w:pPr>
    </w:p>
    <w:p w14:paraId="219A1D6E" w14:textId="7D62A1E3" w:rsidR="003E3D25" w:rsidRPr="00A728D2" w:rsidRDefault="003E3D25" w:rsidP="00F86EF7">
      <w:pPr>
        <w:spacing w:line="280" w:lineRule="exact"/>
        <w:rPr>
          <w:rFonts w:ascii="Calibri" w:eastAsia="Arial Unicode MS" w:hAnsi="Calibri" w:cs="Calibri"/>
          <w:szCs w:val="16"/>
        </w:rPr>
      </w:pPr>
      <w:r w:rsidRPr="00A728D2">
        <w:rPr>
          <w:rFonts w:ascii="Calibri" w:eastAsia="Arial Unicode MS" w:hAnsi="Calibri" w:cs="Calibri"/>
          <w:szCs w:val="16"/>
        </w:rPr>
        <w:t xml:space="preserve">Van de </w:t>
      </w:r>
      <w:r w:rsidR="004651DD" w:rsidRPr="00A728D2">
        <w:rPr>
          <w:rFonts w:ascii="Calibri" w:eastAsia="Arial Unicode MS" w:hAnsi="Calibri" w:cs="Calibri"/>
          <w:szCs w:val="16"/>
        </w:rPr>
        <w:t xml:space="preserve">Inschrijver </w:t>
      </w:r>
      <w:r w:rsidRPr="00A728D2">
        <w:rPr>
          <w:rFonts w:ascii="Calibri" w:eastAsia="Arial Unicode MS" w:hAnsi="Calibri" w:cs="Calibri"/>
          <w:szCs w:val="16"/>
        </w:rPr>
        <w:t xml:space="preserve">met de </w:t>
      </w:r>
      <w:r w:rsidR="00446C5E">
        <w:rPr>
          <w:rFonts w:ascii="Calibri" w:eastAsia="Arial Unicode MS" w:hAnsi="Calibri" w:cs="Calibri"/>
          <w:szCs w:val="16"/>
        </w:rPr>
        <w:t xml:space="preserve">beste </w:t>
      </w:r>
      <w:r w:rsidR="00490CCD">
        <w:rPr>
          <w:rFonts w:ascii="Calibri" w:eastAsia="Arial Unicode MS" w:hAnsi="Calibri" w:cs="Calibri"/>
          <w:szCs w:val="16"/>
        </w:rPr>
        <w:t>prijs-kwaliteitverhouding</w:t>
      </w:r>
      <w:r w:rsidR="00446C5E">
        <w:rPr>
          <w:rFonts w:ascii="Calibri" w:eastAsia="Arial Unicode MS" w:hAnsi="Calibri" w:cs="Calibri"/>
          <w:szCs w:val="16"/>
        </w:rPr>
        <w:t xml:space="preserve"> </w:t>
      </w:r>
      <w:r w:rsidR="00463A3A">
        <w:rPr>
          <w:rFonts w:ascii="Calibri" w:eastAsia="Arial Unicode MS" w:hAnsi="Calibri" w:cs="Calibri"/>
          <w:szCs w:val="16"/>
        </w:rPr>
        <w:t xml:space="preserve">en de inschrijver die als tweede is </w:t>
      </w:r>
      <w:r w:rsidR="00490CCD">
        <w:rPr>
          <w:rFonts w:ascii="Calibri" w:eastAsia="Arial Unicode MS" w:hAnsi="Calibri" w:cs="Calibri"/>
          <w:szCs w:val="16"/>
        </w:rPr>
        <w:t>geëindigd</w:t>
      </w:r>
      <w:r w:rsidR="00463A3A">
        <w:rPr>
          <w:rFonts w:ascii="Calibri" w:eastAsia="Arial Unicode MS" w:hAnsi="Calibri" w:cs="Calibri"/>
          <w:szCs w:val="16"/>
        </w:rPr>
        <w:t xml:space="preserve"> in rangorde </w:t>
      </w:r>
      <w:r w:rsidRPr="00A728D2">
        <w:rPr>
          <w:rFonts w:ascii="Calibri" w:eastAsia="Arial Unicode MS" w:hAnsi="Calibri" w:cs="Calibri"/>
          <w:szCs w:val="16"/>
        </w:rPr>
        <w:t xml:space="preserve"> worden de bewijsmiddelen opgevraagd ter nadere toetsing op de uitsluitingsgronden, geschiktheidseisen en conformiteit met de gestelde voorwaarden. Bij het opvragen vermeldt de</w:t>
      </w:r>
      <w:r w:rsidR="004448DF" w:rsidRPr="00A728D2">
        <w:rPr>
          <w:rFonts w:ascii="Calibri" w:eastAsia="Arial Unicode MS" w:hAnsi="Calibri" w:cs="Calibri"/>
          <w:szCs w:val="16"/>
        </w:rPr>
        <w:t xml:space="preserve"> Aanbestedende Dienst </w:t>
      </w:r>
      <w:r w:rsidRPr="00A728D2">
        <w:rPr>
          <w:rFonts w:ascii="Calibri" w:eastAsia="Arial Unicode MS" w:hAnsi="Calibri" w:cs="Calibri"/>
          <w:szCs w:val="16"/>
        </w:rPr>
        <w:t>een termijn voor het indienen van de bewijsmiddelen van ten minste 7 kalenderdagen.</w:t>
      </w:r>
    </w:p>
    <w:p w14:paraId="1BB5EC14" w14:textId="36C46AD6" w:rsidR="00A02427" w:rsidRPr="00A728D2" w:rsidRDefault="00A02427" w:rsidP="00174CC8">
      <w:pPr>
        <w:pStyle w:val="Kop2paragrafen"/>
        <w:rPr>
          <w:rFonts w:cs="Calibri"/>
        </w:rPr>
      </w:pPr>
      <w:bookmarkStart w:id="181" w:name="_Toc445895254"/>
      <w:bookmarkStart w:id="182" w:name="_Toc445895255"/>
      <w:bookmarkStart w:id="183" w:name="_Toc445895256"/>
      <w:bookmarkStart w:id="184" w:name="_Toc445895261"/>
      <w:bookmarkStart w:id="185" w:name="_Toc445895263"/>
      <w:bookmarkStart w:id="186" w:name="_Toc445895267"/>
      <w:bookmarkStart w:id="187" w:name="_Toc445895269"/>
      <w:bookmarkStart w:id="188" w:name="_Toc445895270"/>
      <w:bookmarkStart w:id="189" w:name="_Toc55995546"/>
      <w:bookmarkEnd w:id="181"/>
      <w:bookmarkEnd w:id="182"/>
      <w:bookmarkEnd w:id="183"/>
      <w:bookmarkEnd w:id="184"/>
      <w:bookmarkEnd w:id="185"/>
      <w:bookmarkEnd w:id="186"/>
      <w:bookmarkEnd w:id="187"/>
      <w:bookmarkEnd w:id="188"/>
      <w:r w:rsidRPr="00A728D2">
        <w:rPr>
          <w:rFonts w:cs="Calibri"/>
        </w:rPr>
        <w:t xml:space="preserve">Mededeling </w:t>
      </w:r>
      <w:r w:rsidR="006E33A5" w:rsidRPr="00A728D2">
        <w:rPr>
          <w:rFonts w:cs="Calibri"/>
        </w:rPr>
        <w:t>G</w:t>
      </w:r>
      <w:r w:rsidRPr="00A728D2">
        <w:rPr>
          <w:rFonts w:cs="Calibri"/>
        </w:rPr>
        <w:t>unningsbeslissing en bezwaar</w:t>
      </w:r>
      <w:bookmarkEnd w:id="189"/>
    </w:p>
    <w:p w14:paraId="70BADAAC" w14:textId="3A65E61E" w:rsidR="00BE6603" w:rsidRPr="00A728D2" w:rsidRDefault="00A02427" w:rsidP="00F86EF7">
      <w:pPr>
        <w:spacing w:line="280" w:lineRule="exact"/>
        <w:rPr>
          <w:rFonts w:ascii="Calibri" w:eastAsia="Arial Unicode MS" w:hAnsi="Calibri" w:cs="Calibri"/>
          <w:szCs w:val="16"/>
        </w:rPr>
      </w:pPr>
      <w:r w:rsidRPr="00A728D2">
        <w:rPr>
          <w:rFonts w:ascii="Calibri" w:eastAsia="Arial Unicode MS" w:hAnsi="Calibri" w:cs="Calibri"/>
          <w:szCs w:val="16"/>
        </w:rPr>
        <w:t xml:space="preserve">De </w:t>
      </w:r>
      <w:r w:rsidR="006E33A5" w:rsidRPr="00A728D2">
        <w:rPr>
          <w:rFonts w:ascii="Calibri" w:eastAsia="Arial Unicode MS" w:hAnsi="Calibri" w:cs="Calibri"/>
          <w:szCs w:val="16"/>
        </w:rPr>
        <w:t>G</w:t>
      </w:r>
      <w:r w:rsidRPr="00A728D2">
        <w:rPr>
          <w:rFonts w:ascii="Calibri" w:eastAsia="Arial Unicode MS" w:hAnsi="Calibri" w:cs="Calibri"/>
          <w:szCs w:val="16"/>
        </w:rPr>
        <w:t xml:space="preserve">unningsbeslissing zal </w:t>
      </w:r>
      <w:r w:rsidR="003E3D25" w:rsidRPr="00A728D2">
        <w:rPr>
          <w:rFonts w:ascii="Calibri" w:eastAsia="Arial Unicode MS" w:hAnsi="Calibri" w:cs="Calibri"/>
          <w:szCs w:val="16"/>
        </w:rPr>
        <w:t xml:space="preserve">via </w:t>
      </w:r>
      <w:proofErr w:type="spellStart"/>
      <w:r w:rsidR="008D393E" w:rsidRPr="00A728D2">
        <w:rPr>
          <w:rFonts w:ascii="Calibri" w:eastAsia="Arial Unicode MS" w:hAnsi="Calibri" w:cs="Calibri"/>
          <w:szCs w:val="16"/>
        </w:rPr>
        <w:t>TenderNed</w:t>
      </w:r>
      <w:proofErr w:type="spellEnd"/>
      <w:r w:rsidR="003E3D25" w:rsidRPr="00A728D2">
        <w:rPr>
          <w:rFonts w:ascii="Calibri" w:eastAsia="Arial Unicode MS" w:hAnsi="Calibri" w:cs="Calibri"/>
          <w:szCs w:val="16"/>
        </w:rPr>
        <w:t>, “Berichten”</w:t>
      </w:r>
      <w:r w:rsidRPr="00A728D2">
        <w:rPr>
          <w:rFonts w:ascii="Calibri" w:eastAsia="Arial Unicode MS" w:hAnsi="Calibri" w:cs="Calibri"/>
          <w:szCs w:val="16"/>
        </w:rPr>
        <w:t xml:space="preserve"> worden gecommuniceerd. </w:t>
      </w:r>
      <w:r w:rsidR="003E3D25" w:rsidRPr="00A728D2">
        <w:rPr>
          <w:rFonts w:ascii="Calibri" w:eastAsia="Arial Unicode MS" w:hAnsi="Calibri" w:cs="Calibri"/>
          <w:szCs w:val="16"/>
        </w:rPr>
        <w:t xml:space="preserve">Daarbij wordt </w:t>
      </w:r>
      <w:r w:rsidRPr="00A728D2">
        <w:rPr>
          <w:rFonts w:ascii="Calibri" w:eastAsia="Arial Unicode MS" w:hAnsi="Calibri" w:cs="Calibri"/>
          <w:szCs w:val="16"/>
        </w:rPr>
        <w:t xml:space="preserve">de </w:t>
      </w:r>
      <w:r w:rsidR="004651DD" w:rsidRPr="00A728D2">
        <w:rPr>
          <w:rFonts w:ascii="Calibri" w:eastAsia="Arial Unicode MS" w:hAnsi="Calibri" w:cs="Calibri"/>
          <w:szCs w:val="16"/>
        </w:rPr>
        <w:t xml:space="preserve">Inschrijver </w:t>
      </w:r>
      <w:r w:rsidRPr="00A728D2">
        <w:rPr>
          <w:rFonts w:ascii="Calibri" w:eastAsia="Arial Unicode MS" w:hAnsi="Calibri" w:cs="Calibri"/>
          <w:szCs w:val="16"/>
        </w:rPr>
        <w:t>met de hoogste totaalscore verzocht binnen 7 kalenderdagen de bewijsstukken toe te zenden.</w:t>
      </w:r>
    </w:p>
    <w:p w14:paraId="6A5B152F" w14:textId="4EBAD644" w:rsidR="00A02427" w:rsidRPr="00A728D2" w:rsidRDefault="00A02427" w:rsidP="00F86EF7">
      <w:pPr>
        <w:spacing w:line="280" w:lineRule="exact"/>
        <w:rPr>
          <w:rFonts w:ascii="Calibri" w:eastAsia="Arial Unicode MS" w:hAnsi="Calibri" w:cs="Calibri"/>
          <w:szCs w:val="20"/>
        </w:rPr>
      </w:pPr>
    </w:p>
    <w:p w14:paraId="726D8C79" w14:textId="1FA4CFF8" w:rsidR="00BE6603" w:rsidRPr="00A728D2" w:rsidRDefault="00A02427" w:rsidP="00F86EF7">
      <w:pPr>
        <w:spacing w:line="280" w:lineRule="exact"/>
        <w:rPr>
          <w:rFonts w:ascii="Calibri" w:eastAsia="Arial Unicode MS" w:hAnsi="Calibri" w:cs="Calibri"/>
          <w:szCs w:val="20"/>
        </w:rPr>
      </w:pPr>
      <w:r w:rsidRPr="00A728D2">
        <w:rPr>
          <w:rFonts w:ascii="Calibri" w:eastAsia="Arial Unicode MS" w:hAnsi="Calibri" w:cs="Calibri"/>
          <w:szCs w:val="20"/>
        </w:rPr>
        <w:t xml:space="preserve">Indien een </w:t>
      </w:r>
      <w:r w:rsidR="004651DD" w:rsidRPr="00A728D2">
        <w:rPr>
          <w:rFonts w:ascii="Calibri" w:eastAsia="Arial Unicode MS" w:hAnsi="Calibri" w:cs="Calibri"/>
          <w:szCs w:val="20"/>
        </w:rPr>
        <w:t xml:space="preserve">Inschrijver </w:t>
      </w:r>
      <w:r w:rsidRPr="00A728D2">
        <w:rPr>
          <w:rFonts w:ascii="Calibri" w:eastAsia="Arial Unicode MS" w:hAnsi="Calibri" w:cs="Calibri"/>
          <w:szCs w:val="20"/>
        </w:rPr>
        <w:t xml:space="preserve">zich niet kan verenigen met de </w:t>
      </w:r>
      <w:r w:rsidR="006E33A5" w:rsidRPr="00A728D2">
        <w:rPr>
          <w:rFonts w:ascii="Calibri" w:eastAsia="Arial Unicode MS" w:hAnsi="Calibri" w:cs="Calibri"/>
          <w:szCs w:val="20"/>
        </w:rPr>
        <w:t>G</w:t>
      </w:r>
      <w:r w:rsidRPr="00A728D2">
        <w:rPr>
          <w:rFonts w:ascii="Calibri" w:eastAsia="Arial Unicode MS" w:hAnsi="Calibri" w:cs="Calibri"/>
          <w:szCs w:val="20"/>
        </w:rPr>
        <w:t xml:space="preserve">unningsbeslissing van de </w:t>
      </w:r>
      <w:r w:rsidR="004651DD" w:rsidRPr="00A728D2">
        <w:rPr>
          <w:rFonts w:ascii="Calibri" w:eastAsia="Arial Unicode MS" w:hAnsi="Calibri" w:cs="Calibri"/>
          <w:szCs w:val="20"/>
        </w:rPr>
        <w:t xml:space="preserve">Aanbestedende </w:t>
      </w:r>
      <w:r w:rsidR="00CB4739" w:rsidRPr="00A728D2">
        <w:rPr>
          <w:rFonts w:ascii="Calibri" w:eastAsia="Arial Unicode MS" w:hAnsi="Calibri" w:cs="Calibri"/>
          <w:szCs w:val="20"/>
        </w:rPr>
        <w:t>D</w:t>
      </w:r>
      <w:r w:rsidR="004651DD" w:rsidRPr="00A728D2">
        <w:rPr>
          <w:rFonts w:ascii="Calibri" w:eastAsia="Arial Unicode MS" w:hAnsi="Calibri" w:cs="Calibri"/>
          <w:szCs w:val="20"/>
        </w:rPr>
        <w:t>ienst</w:t>
      </w:r>
      <w:r w:rsidRPr="00A728D2">
        <w:rPr>
          <w:rFonts w:ascii="Calibri" w:eastAsia="Arial Unicode MS" w:hAnsi="Calibri" w:cs="Calibri"/>
          <w:szCs w:val="20"/>
        </w:rPr>
        <w:t xml:space="preserve">, kan deze </w:t>
      </w:r>
      <w:r w:rsidR="003E3D25" w:rsidRPr="00A728D2">
        <w:rPr>
          <w:rFonts w:ascii="Calibri" w:eastAsia="Arial Unicode MS" w:hAnsi="Calibri" w:cs="Calibri"/>
          <w:szCs w:val="20"/>
        </w:rPr>
        <w:t xml:space="preserve">uitsluitend </w:t>
      </w:r>
      <w:r w:rsidRPr="00A728D2">
        <w:rPr>
          <w:rFonts w:ascii="Calibri" w:eastAsia="Arial Unicode MS" w:hAnsi="Calibri" w:cs="Calibri"/>
          <w:szCs w:val="20"/>
        </w:rPr>
        <w:t xml:space="preserve">bezwaar maken door binnen 20 kalenderdagen na de dag van verzending van de mededeling van de </w:t>
      </w:r>
      <w:r w:rsidR="006E33A5" w:rsidRPr="00A728D2">
        <w:rPr>
          <w:rFonts w:ascii="Calibri" w:eastAsia="Arial Unicode MS" w:hAnsi="Calibri" w:cs="Calibri"/>
          <w:szCs w:val="20"/>
        </w:rPr>
        <w:t>G</w:t>
      </w:r>
      <w:r w:rsidRPr="00A728D2">
        <w:rPr>
          <w:rFonts w:ascii="Calibri" w:eastAsia="Arial Unicode MS" w:hAnsi="Calibri" w:cs="Calibri"/>
          <w:szCs w:val="20"/>
        </w:rPr>
        <w:t xml:space="preserve">unningsbeslissing een kort geding aanhangig te maken bij de Rechtbank </w:t>
      </w:r>
      <w:r w:rsidR="00EE393A" w:rsidRPr="00A728D2">
        <w:rPr>
          <w:rFonts w:ascii="Calibri" w:eastAsia="Arial Unicode MS" w:hAnsi="Calibri" w:cs="Calibri"/>
          <w:szCs w:val="20"/>
        </w:rPr>
        <w:t xml:space="preserve">Noord-Holland, locatie </w:t>
      </w:r>
      <w:r w:rsidRPr="00A728D2">
        <w:rPr>
          <w:rFonts w:ascii="Calibri" w:eastAsia="Arial Unicode MS" w:hAnsi="Calibri" w:cs="Calibri"/>
          <w:szCs w:val="20"/>
        </w:rPr>
        <w:lastRenderedPageBreak/>
        <w:t xml:space="preserve">Haarlem. </w:t>
      </w:r>
      <w:r w:rsidR="00C97232" w:rsidRPr="00A728D2">
        <w:rPr>
          <w:rFonts w:ascii="Calibri" w:eastAsia="Arial Unicode MS" w:hAnsi="Calibri" w:cs="Calibri"/>
          <w:szCs w:val="20"/>
        </w:rPr>
        <w:t xml:space="preserve">Tevens verzoeken wij u per mail de contactpersoon van gemeente Haarlemmermeer hierover te informeren. </w:t>
      </w:r>
      <w:r w:rsidRPr="00A728D2">
        <w:rPr>
          <w:rFonts w:ascii="Calibri" w:eastAsia="Arial Unicode MS" w:hAnsi="Calibri" w:cs="Calibri"/>
          <w:szCs w:val="20"/>
        </w:rPr>
        <w:t>Deze termijn is een vervaltermijn.</w:t>
      </w:r>
    </w:p>
    <w:p w14:paraId="735E600B" w14:textId="77777777" w:rsidR="003B34F1" w:rsidRPr="003B34F1" w:rsidRDefault="003B34F1" w:rsidP="003B34F1">
      <w:pPr>
        <w:pStyle w:val="Kop2paragrafen"/>
        <w:rPr>
          <w:rFonts w:cs="Calibri"/>
        </w:rPr>
      </w:pPr>
      <w:bookmarkStart w:id="190" w:name="_Toc395775460"/>
      <w:bookmarkStart w:id="191" w:name="_Toc47620359"/>
      <w:bookmarkStart w:id="192" w:name="_Toc55995547"/>
      <w:r w:rsidRPr="003B34F1">
        <w:rPr>
          <w:rFonts w:cs="Calibri"/>
        </w:rPr>
        <w:t>Heropening aanbestedingsprocedure</w:t>
      </w:r>
      <w:bookmarkEnd w:id="190"/>
      <w:bookmarkEnd w:id="191"/>
      <w:bookmarkEnd w:id="192"/>
    </w:p>
    <w:p w14:paraId="1F1D5A23" w14:textId="77E2E549" w:rsidR="009B541F" w:rsidRPr="00490CCD" w:rsidRDefault="003B34F1" w:rsidP="00466095">
      <w:pPr>
        <w:spacing w:line="280" w:lineRule="exact"/>
        <w:ind w:left="14" w:right="804" w:hanging="14"/>
        <w:rPr>
          <w:rFonts w:cs="Arial"/>
        </w:rPr>
      </w:pPr>
      <w:r w:rsidRPr="00230A2F">
        <w:rPr>
          <w:rFonts w:cs="Arial"/>
          <w:szCs w:val="20"/>
        </w:rPr>
        <w:t xml:space="preserve">Indien de overeenkomst </w:t>
      </w:r>
      <w:r>
        <w:rPr>
          <w:rFonts w:cs="Arial"/>
          <w:szCs w:val="20"/>
        </w:rPr>
        <w:t xml:space="preserve">om wat voor reden dan ook </w:t>
      </w:r>
      <w:r w:rsidRPr="00230A2F">
        <w:rPr>
          <w:rFonts w:cs="Arial"/>
          <w:szCs w:val="20"/>
        </w:rPr>
        <w:t>vroegtijdig wordt beëindigd</w:t>
      </w:r>
      <w:r w:rsidRPr="003A1046">
        <w:rPr>
          <w:rFonts w:cs="Arial"/>
          <w:szCs w:val="20"/>
        </w:rPr>
        <w:t xml:space="preserve">, kan de aanbestedende dienst besluiten de aanbestedingsprocedure te heropenen binnen twaalf maanden na opdrachtverlening. De aanbestedende dienst gunt de opdracht na heropening aan de inschrijver die dan voor gunning in aanmerking komt, mits de betreffende inschrijver diens aanbieding gestand doet. De aanvankelijk winnende inschrijving wordt buiten beschouwing gelaten. </w:t>
      </w:r>
      <w:r w:rsidRPr="003A1046">
        <w:rPr>
          <w:rFonts w:cs="Arial"/>
        </w:rPr>
        <w:t>De in de aanvankelijke overeenkomst toegestane indexeringen mogen worden doorgevoerd in de overeenkomst met de volgende opdrachtnemer.</w:t>
      </w:r>
    </w:p>
    <w:sectPr w:rsidR="009B541F" w:rsidRPr="00490CCD" w:rsidSect="00A372F1">
      <w:headerReference w:type="default" r:id="rId17"/>
      <w:headerReference w:type="first" r:id="rId18"/>
      <w:pgSz w:w="11907" w:h="16839" w:code="9"/>
      <w:pgMar w:top="1134" w:right="868" w:bottom="1134" w:left="2041" w:header="119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7F176E" w14:textId="77777777" w:rsidR="006E7A8E" w:rsidRDefault="006E7A8E">
      <w:r>
        <w:separator/>
      </w:r>
    </w:p>
  </w:endnote>
  <w:endnote w:type="continuationSeparator" w:id="0">
    <w:p w14:paraId="4CB804E5" w14:textId="77777777" w:rsidR="006E7A8E" w:rsidRDefault="006E7A8E">
      <w:r>
        <w:continuationSeparator/>
      </w:r>
    </w:p>
  </w:endnote>
  <w:endnote w:type="continuationNotice" w:id="1">
    <w:p w14:paraId="0F74C269" w14:textId="77777777" w:rsidR="006E7A8E" w:rsidRDefault="006E7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amp;W Syntax (Adobe)">
    <w:altName w:val="Century Gothic"/>
    <w:charset w:val="00"/>
    <w:family w:val="swiss"/>
    <w:pitch w:val="variable"/>
    <w:sig w:usb0="A0000007" w:usb1="00000000" w:usb2="00000000" w:usb3="00000000" w:csb0="00000111" w:csb1="00000000"/>
  </w:font>
  <w:font w:name="Calibri">
    <w:panose1 w:val="020F0502020204030204"/>
    <w:charset w:val="00"/>
    <w:family w:val="swiss"/>
    <w:pitch w:val="variable"/>
    <w:sig w:usb0="E00002FF" w:usb1="4000A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Letter Gothic Bol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8211BC" w14:textId="77777777" w:rsidR="006E7A8E" w:rsidRDefault="006E7A8E">
      <w:r>
        <w:separator/>
      </w:r>
    </w:p>
  </w:footnote>
  <w:footnote w:type="continuationSeparator" w:id="0">
    <w:p w14:paraId="109D8AFA" w14:textId="77777777" w:rsidR="006E7A8E" w:rsidRDefault="006E7A8E">
      <w:r>
        <w:continuationSeparator/>
      </w:r>
    </w:p>
  </w:footnote>
  <w:footnote w:type="continuationNotice" w:id="1">
    <w:p w14:paraId="3D43A6C0" w14:textId="77777777" w:rsidR="006E7A8E" w:rsidRDefault="006E7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tblpX="-425" w:tblpY="795"/>
      <w:tblOverlap w:val="never"/>
      <w:tblW w:w="8456" w:type="dxa"/>
      <w:tblLayout w:type="fixed"/>
      <w:tblCellMar>
        <w:left w:w="142" w:type="dxa"/>
        <w:right w:w="142" w:type="dxa"/>
      </w:tblCellMar>
      <w:tblLook w:val="0000" w:firstRow="0" w:lastRow="0" w:firstColumn="0" w:lastColumn="0" w:noHBand="0" w:noVBand="0"/>
    </w:tblPr>
    <w:tblGrid>
      <w:gridCol w:w="304"/>
      <w:gridCol w:w="6662"/>
      <w:gridCol w:w="1490"/>
    </w:tblGrid>
    <w:tr w:rsidR="006E7A8E" w:rsidRPr="00053029" w14:paraId="349D4A8F" w14:textId="77777777" w:rsidTr="00F21654">
      <w:tc>
        <w:tcPr>
          <w:tcW w:w="304" w:type="dxa"/>
        </w:tcPr>
        <w:p w14:paraId="384CD49F" w14:textId="77777777" w:rsidR="006E7A8E" w:rsidRPr="00053029" w:rsidRDefault="006E7A8E" w:rsidP="00F21654">
          <w:pPr>
            <w:spacing w:line="240" w:lineRule="exact"/>
            <w:jc w:val="right"/>
            <w:rPr>
              <w:sz w:val="16"/>
              <w:szCs w:val="16"/>
            </w:rPr>
          </w:pPr>
        </w:p>
      </w:tc>
      <w:tc>
        <w:tcPr>
          <w:tcW w:w="6662" w:type="dxa"/>
        </w:tcPr>
        <w:p w14:paraId="7685AB01" w14:textId="6F595CF3" w:rsidR="006E7A8E" w:rsidRPr="00053029" w:rsidRDefault="006E7A8E" w:rsidP="00264CD4">
          <w:pPr>
            <w:spacing w:line="240" w:lineRule="exact"/>
            <w:ind w:hanging="24"/>
            <w:rPr>
              <w:sz w:val="16"/>
              <w:szCs w:val="16"/>
            </w:rPr>
          </w:pPr>
          <w:r w:rsidRPr="0010531F">
            <w:rPr>
              <w:noProof/>
              <w:sz w:val="16"/>
              <w:szCs w:val="16"/>
            </w:rPr>
            <w:t xml:space="preserve">Aanbestedingsleidraad Europese aanbesteding </w:t>
          </w:r>
          <w:r>
            <w:rPr>
              <w:noProof/>
              <w:sz w:val="16"/>
              <w:szCs w:val="16"/>
            </w:rPr>
            <w:t>Telemetrie gemalen</w:t>
          </w:r>
        </w:p>
      </w:tc>
      <w:tc>
        <w:tcPr>
          <w:tcW w:w="1490" w:type="dxa"/>
        </w:tcPr>
        <w:p w14:paraId="00FE3E01" w14:textId="77777777" w:rsidR="006E7A8E" w:rsidRPr="00053029" w:rsidRDefault="006E7A8E" w:rsidP="00F21654">
          <w:pPr>
            <w:spacing w:line="240" w:lineRule="exact"/>
            <w:jc w:val="right"/>
            <w:rPr>
              <w:sz w:val="16"/>
              <w:szCs w:val="16"/>
            </w:rPr>
          </w:pPr>
          <w:r w:rsidRPr="00053029">
            <w:rPr>
              <w:sz w:val="16"/>
              <w:szCs w:val="16"/>
            </w:rPr>
            <w:t xml:space="preserve">Pagina </w:t>
          </w:r>
          <w:r w:rsidRPr="00053029">
            <w:rPr>
              <w:b/>
              <w:bCs/>
              <w:sz w:val="16"/>
              <w:szCs w:val="16"/>
            </w:rPr>
            <w:fldChar w:fldCharType="begin"/>
          </w:r>
          <w:r w:rsidRPr="00053029">
            <w:rPr>
              <w:b/>
              <w:bCs/>
              <w:sz w:val="16"/>
              <w:szCs w:val="16"/>
            </w:rPr>
            <w:instrText>PAGE  \* Arabic  \* MERGEFORMAT</w:instrText>
          </w:r>
          <w:r w:rsidRPr="00053029">
            <w:rPr>
              <w:b/>
              <w:bCs/>
              <w:sz w:val="16"/>
              <w:szCs w:val="16"/>
            </w:rPr>
            <w:fldChar w:fldCharType="separate"/>
          </w:r>
          <w:r>
            <w:rPr>
              <w:b/>
              <w:bCs/>
              <w:noProof/>
              <w:sz w:val="16"/>
              <w:szCs w:val="16"/>
            </w:rPr>
            <w:t>20</w:t>
          </w:r>
          <w:r w:rsidRPr="00053029">
            <w:rPr>
              <w:b/>
              <w:bCs/>
              <w:sz w:val="16"/>
              <w:szCs w:val="16"/>
            </w:rPr>
            <w:fldChar w:fldCharType="end"/>
          </w:r>
          <w:r w:rsidRPr="00053029">
            <w:rPr>
              <w:sz w:val="16"/>
              <w:szCs w:val="16"/>
            </w:rPr>
            <w:t xml:space="preserve"> van </w:t>
          </w:r>
          <w:r w:rsidRPr="00053029">
            <w:rPr>
              <w:b/>
              <w:bCs/>
              <w:sz w:val="16"/>
              <w:szCs w:val="16"/>
            </w:rPr>
            <w:fldChar w:fldCharType="begin"/>
          </w:r>
          <w:r w:rsidRPr="00053029">
            <w:rPr>
              <w:b/>
              <w:bCs/>
              <w:sz w:val="16"/>
              <w:szCs w:val="16"/>
            </w:rPr>
            <w:instrText>NUMPAGES  \* Arabic  \* MERGEFORMAT</w:instrText>
          </w:r>
          <w:r w:rsidRPr="00053029">
            <w:rPr>
              <w:b/>
              <w:bCs/>
              <w:sz w:val="16"/>
              <w:szCs w:val="16"/>
            </w:rPr>
            <w:fldChar w:fldCharType="separate"/>
          </w:r>
          <w:r>
            <w:rPr>
              <w:b/>
              <w:bCs/>
              <w:noProof/>
              <w:sz w:val="16"/>
              <w:szCs w:val="16"/>
            </w:rPr>
            <w:t>28</w:t>
          </w:r>
          <w:r w:rsidRPr="00053029">
            <w:rPr>
              <w:b/>
              <w:bCs/>
              <w:sz w:val="16"/>
              <w:szCs w:val="16"/>
            </w:rPr>
            <w:fldChar w:fldCharType="end"/>
          </w:r>
        </w:p>
      </w:tc>
    </w:tr>
  </w:tbl>
  <w:p w14:paraId="74B2F16C" w14:textId="525F72DC" w:rsidR="006E7A8E" w:rsidRPr="00053029" w:rsidRDefault="006E7A8E" w:rsidP="00053029">
    <w:pPr>
      <w:pStyle w:val="Kopteks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F9142" w14:textId="4889D3C2" w:rsidR="006E7A8E" w:rsidRDefault="006E7A8E">
    <w:pPr>
      <w:pStyle w:val="Koptekst"/>
    </w:pPr>
    <w:r w:rsidRPr="0059613C">
      <w:rPr>
        <w:noProof/>
        <w:lang w:eastAsia="nl-NL"/>
      </w:rPr>
      <w:drawing>
        <wp:anchor distT="0" distB="0" distL="114300" distR="114300" simplePos="0" relativeHeight="251658240" behindDoc="0" locked="1" layoutInCell="1" allowOverlap="0" wp14:anchorId="7F23EAF8" wp14:editId="59DBD53F">
          <wp:simplePos x="0" y="0"/>
          <wp:positionH relativeFrom="page">
            <wp:posOffset>150495</wp:posOffset>
          </wp:positionH>
          <wp:positionV relativeFrom="page">
            <wp:align>top</wp:align>
          </wp:positionV>
          <wp:extent cx="922020" cy="110871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arlemmermeer-logo-2018-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020" cy="11087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8E02F2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FE"/>
    <w:multiLevelType w:val="singleLevel"/>
    <w:tmpl w:val="67628A12"/>
    <w:lvl w:ilvl="0">
      <w:numFmt w:val="bullet"/>
      <w:lvlText w:val="*"/>
      <w:lvlJc w:val="left"/>
    </w:lvl>
  </w:abstractNum>
  <w:abstractNum w:abstractNumId="2" w15:restartNumberingAfterBreak="0">
    <w:nsid w:val="00000001"/>
    <w:multiLevelType w:val="singleLevel"/>
    <w:tmpl w:val="00000000"/>
    <w:lvl w:ilvl="0">
      <w:start w:val="1"/>
      <w:numFmt w:val="decimal"/>
      <w:pStyle w:val="Snel1"/>
      <w:lvlText w:val="%1."/>
      <w:lvlJc w:val="left"/>
      <w:pPr>
        <w:tabs>
          <w:tab w:val="num" w:pos="1134"/>
        </w:tabs>
      </w:pPr>
      <w:rPr>
        <w:rFonts w:ascii="Garamond" w:hAnsi="Garamond"/>
        <w:b/>
        <w:sz w:val="22"/>
      </w:rPr>
    </w:lvl>
  </w:abstractNum>
  <w:abstractNum w:abstractNumId="3" w15:restartNumberingAfterBreak="0">
    <w:nsid w:val="005B631F"/>
    <w:multiLevelType w:val="hybridMultilevel"/>
    <w:tmpl w:val="CAA6FD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C511F4"/>
    <w:multiLevelType w:val="singleLevel"/>
    <w:tmpl w:val="AC244C6A"/>
    <w:lvl w:ilvl="0">
      <w:start w:val="1"/>
      <w:numFmt w:val="bullet"/>
      <w:pStyle w:val="Opsommingsteken"/>
      <w:lvlText w:val=""/>
      <w:lvlJc w:val="left"/>
      <w:pPr>
        <w:tabs>
          <w:tab w:val="num" w:pos="425"/>
        </w:tabs>
        <w:ind w:left="425" w:hanging="425"/>
      </w:pPr>
      <w:rPr>
        <w:rFonts w:ascii="Symbol" w:hAnsi="Symbol" w:hint="default"/>
      </w:rPr>
    </w:lvl>
  </w:abstractNum>
  <w:abstractNum w:abstractNumId="5" w15:restartNumberingAfterBreak="0">
    <w:nsid w:val="02C20B7B"/>
    <w:multiLevelType w:val="multilevel"/>
    <w:tmpl w:val="BC64D952"/>
    <w:lvl w:ilvl="0">
      <w:start w:val="1"/>
      <w:numFmt w:val="decimal"/>
      <w:pStyle w:val="alineagenummerd"/>
      <w:lvlText w:val="%1."/>
      <w:lvlJc w:val="left"/>
      <w:pPr>
        <w:tabs>
          <w:tab w:val="num" w:pos="567"/>
        </w:tabs>
        <w:ind w:left="567" w:hanging="567"/>
      </w:pPr>
      <w:rPr>
        <w:rFonts w:hint="default"/>
      </w:rPr>
    </w:lvl>
    <w:lvl w:ilvl="1">
      <w:start w:val="1"/>
      <w:numFmt w:val="lowerLetter"/>
      <w:lvlText w:val="%2."/>
      <w:lvlJc w:val="left"/>
      <w:pPr>
        <w:tabs>
          <w:tab w:val="num" w:pos="567"/>
        </w:tabs>
        <w:ind w:left="567" w:hanging="567"/>
      </w:pPr>
      <w:rPr>
        <w:rFonts w:hint="default"/>
      </w:rPr>
    </w:lvl>
    <w:lvl w:ilvl="2">
      <w:start w:val="1"/>
      <w:numFmt w:val="lowerRoman"/>
      <w:lvlText w:val="%3"/>
      <w:lvlJc w:val="left"/>
      <w:pPr>
        <w:tabs>
          <w:tab w:val="num" w:pos="1134"/>
        </w:tabs>
        <w:ind w:left="1134" w:hanging="567"/>
      </w:pPr>
      <w:rPr>
        <w:rFonts w:hint="default"/>
      </w:rPr>
    </w:lvl>
    <w:lvl w:ilvl="3">
      <w:start w:val="1"/>
      <w:numFmt w:val="bullet"/>
      <w:lvlText w:val=""/>
      <w:lvlJc w:val="left"/>
      <w:pPr>
        <w:tabs>
          <w:tab w:val="num" w:pos="1134"/>
        </w:tabs>
        <w:ind w:left="1134" w:hanging="567"/>
      </w:pPr>
      <w:rPr>
        <w:rFonts w:ascii="Symbol" w:hAnsi="Symbol"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6"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7" w15:restartNumberingAfterBreak="0">
    <w:nsid w:val="04D50831"/>
    <w:multiLevelType w:val="hybridMultilevel"/>
    <w:tmpl w:val="FF46D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5385B4E"/>
    <w:multiLevelType w:val="hybridMultilevel"/>
    <w:tmpl w:val="787A8492"/>
    <w:lvl w:ilvl="0" w:tplc="EC04F264">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43D1660"/>
    <w:multiLevelType w:val="singleLevel"/>
    <w:tmpl w:val="7834FBDE"/>
    <w:lvl w:ilvl="0">
      <w:start w:val="1"/>
      <w:numFmt w:val="bullet"/>
      <w:pStyle w:val="-opsomming"/>
      <w:lvlText w:val="-"/>
      <w:lvlJc w:val="left"/>
      <w:pPr>
        <w:tabs>
          <w:tab w:val="num" w:pos="720"/>
        </w:tabs>
        <w:ind w:left="720" w:hanging="720"/>
      </w:pPr>
      <w:rPr>
        <w:rFonts w:ascii="Times New Roman" w:hAnsi="Times New Roman" w:hint="default"/>
      </w:rPr>
    </w:lvl>
  </w:abstractNum>
  <w:abstractNum w:abstractNumId="10" w15:restartNumberingAfterBreak="0">
    <w:nsid w:val="155E6BB0"/>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CDB3513"/>
    <w:multiLevelType w:val="hybridMultilevel"/>
    <w:tmpl w:val="8FC2984A"/>
    <w:lvl w:ilvl="0" w:tplc="04130001">
      <w:start w:val="1"/>
      <w:numFmt w:val="bullet"/>
      <w:lvlText w:val=""/>
      <w:lvlJc w:val="left"/>
      <w:pPr>
        <w:ind w:left="-3602" w:hanging="360"/>
      </w:pPr>
      <w:rPr>
        <w:rFonts w:ascii="Symbol" w:hAnsi="Symbol" w:hint="default"/>
      </w:rPr>
    </w:lvl>
    <w:lvl w:ilvl="1" w:tplc="04130003">
      <w:start w:val="1"/>
      <w:numFmt w:val="bullet"/>
      <w:lvlText w:val="o"/>
      <w:lvlJc w:val="left"/>
      <w:pPr>
        <w:ind w:left="-2882" w:hanging="360"/>
      </w:pPr>
      <w:rPr>
        <w:rFonts w:ascii="Courier New" w:hAnsi="Courier New" w:cs="Courier New" w:hint="default"/>
      </w:rPr>
    </w:lvl>
    <w:lvl w:ilvl="2" w:tplc="04130005">
      <w:start w:val="1"/>
      <w:numFmt w:val="bullet"/>
      <w:lvlText w:val=""/>
      <w:lvlJc w:val="left"/>
      <w:pPr>
        <w:ind w:left="-2162" w:hanging="360"/>
      </w:pPr>
      <w:rPr>
        <w:rFonts w:ascii="Wingdings" w:hAnsi="Wingdings" w:hint="default"/>
      </w:rPr>
    </w:lvl>
    <w:lvl w:ilvl="3" w:tplc="04130001" w:tentative="1">
      <w:start w:val="1"/>
      <w:numFmt w:val="bullet"/>
      <w:lvlText w:val=""/>
      <w:lvlJc w:val="left"/>
      <w:pPr>
        <w:ind w:left="-1442" w:hanging="360"/>
      </w:pPr>
      <w:rPr>
        <w:rFonts w:ascii="Symbol" w:hAnsi="Symbol" w:hint="default"/>
      </w:rPr>
    </w:lvl>
    <w:lvl w:ilvl="4" w:tplc="04130003" w:tentative="1">
      <w:start w:val="1"/>
      <w:numFmt w:val="bullet"/>
      <w:lvlText w:val="o"/>
      <w:lvlJc w:val="left"/>
      <w:pPr>
        <w:ind w:left="-722" w:hanging="360"/>
      </w:pPr>
      <w:rPr>
        <w:rFonts w:ascii="Courier New" w:hAnsi="Courier New" w:cs="Courier New" w:hint="default"/>
      </w:rPr>
    </w:lvl>
    <w:lvl w:ilvl="5" w:tplc="04130005" w:tentative="1">
      <w:start w:val="1"/>
      <w:numFmt w:val="bullet"/>
      <w:lvlText w:val=""/>
      <w:lvlJc w:val="left"/>
      <w:pPr>
        <w:ind w:left="-2" w:hanging="360"/>
      </w:pPr>
      <w:rPr>
        <w:rFonts w:ascii="Wingdings" w:hAnsi="Wingdings" w:hint="default"/>
      </w:rPr>
    </w:lvl>
    <w:lvl w:ilvl="6" w:tplc="04130001" w:tentative="1">
      <w:start w:val="1"/>
      <w:numFmt w:val="bullet"/>
      <w:lvlText w:val=""/>
      <w:lvlJc w:val="left"/>
      <w:pPr>
        <w:ind w:left="718" w:hanging="360"/>
      </w:pPr>
      <w:rPr>
        <w:rFonts w:ascii="Symbol" w:hAnsi="Symbol" w:hint="default"/>
      </w:rPr>
    </w:lvl>
    <w:lvl w:ilvl="7" w:tplc="04130003" w:tentative="1">
      <w:start w:val="1"/>
      <w:numFmt w:val="bullet"/>
      <w:lvlText w:val="o"/>
      <w:lvlJc w:val="left"/>
      <w:pPr>
        <w:ind w:left="1438" w:hanging="360"/>
      </w:pPr>
      <w:rPr>
        <w:rFonts w:ascii="Courier New" w:hAnsi="Courier New" w:cs="Courier New" w:hint="default"/>
      </w:rPr>
    </w:lvl>
    <w:lvl w:ilvl="8" w:tplc="04130005" w:tentative="1">
      <w:start w:val="1"/>
      <w:numFmt w:val="bullet"/>
      <w:lvlText w:val=""/>
      <w:lvlJc w:val="left"/>
      <w:pPr>
        <w:ind w:left="2158" w:hanging="360"/>
      </w:pPr>
      <w:rPr>
        <w:rFonts w:ascii="Wingdings" w:hAnsi="Wingdings" w:hint="default"/>
      </w:rPr>
    </w:lvl>
  </w:abstractNum>
  <w:abstractNum w:abstractNumId="12" w15:restartNumberingAfterBreak="0">
    <w:nsid w:val="21E051CF"/>
    <w:multiLevelType w:val="hybridMultilevel"/>
    <w:tmpl w:val="7F2C480C"/>
    <w:lvl w:ilvl="0" w:tplc="22324660">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9334E80"/>
    <w:multiLevelType w:val="hybridMultilevel"/>
    <w:tmpl w:val="89D4EA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E942625"/>
    <w:multiLevelType w:val="singleLevel"/>
    <w:tmpl w:val="BAFE507C"/>
    <w:lvl w:ilvl="0">
      <w:start w:val="1"/>
      <w:numFmt w:val="decimal"/>
      <w:pStyle w:val="Nummering"/>
      <w:lvlText w:val="%1"/>
      <w:lvlJc w:val="left"/>
      <w:pPr>
        <w:tabs>
          <w:tab w:val="num" w:pos="425"/>
        </w:tabs>
        <w:ind w:left="425" w:hanging="425"/>
      </w:pPr>
      <w:rPr>
        <w:rFonts w:ascii="Garamond" w:hAnsi="Garamond" w:hint="default"/>
        <w:b w:val="0"/>
        <w:i w:val="0"/>
        <w:sz w:val="24"/>
      </w:rPr>
    </w:lvl>
  </w:abstractNum>
  <w:abstractNum w:abstractNumId="15" w15:restartNumberingAfterBreak="0">
    <w:nsid w:val="30074605"/>
    <w:multiLevelType w:val="singleLevel"/>
    <w:tmpl w:val="C54EF3E0"/>
    <w:lvl w:ilvl="0">
      <w:start w:val="1"/>
      <w:numFmt w:val="lowerLetter"/>
      <w:pStyle w:val="Nummering2"/>
      <w:lvlText w:val="%1)"/>
      <w:lvlJc w:val="left"/>
      <w:pPr>
        <w:tabs>
          <w:tab w:val="num" w:pos="425"/>
        </w:tabs>
        <w:ind w:left="425" w:hanging="425"/>
      </w:pPr>
      <w:rPr>
        <w:rFonts w:ascii="Garamond" w:hAnsi="Garamond" w:hint="default"/>
        <w:b w:val="0"/>
        <w:i w:val="0"/>
        <w:sz w:val="24"/>
      </w:rPr>
    </w:lvl>
  </w:abstractNum>
  <w:abstractNum w:abstractNumId="16" w15:restartNumberingAfterBreak="0">
    <w:nsid w:val="320A76B6"/>
    <w:multiLevelType w:val="hybridMultilevel"/>
    <w:tmpl w:val="DC0429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8DB7077"/>
    <w:multiLevelType w:val="hybridMultilevel"/>
    <w:tmpl w:val="5CA0E954"/>
    <w:lvl w:ilvl="0" w:tplc="B6CE790C">
      <w:start w:val="7"/>
      <w:numFmt w:val="bullet"/>
      <w:lvlText w:val="-"/>
      <w:lvlJc w:val="left"/>
      <w:pPr>
        <w:ind w:left="720" w:hanging="360"/>
      </w:pPr>
      <w:rPr>
        <w:rFonts w:ascii="Arial Unicode MS" w:eastAsia="Arial Unicode MS" w:hAnsi="Arial Unicode MS" w:cs="Arial Unicode MS" w:hint="eastAsia"/>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93026AA"/>
    <w:multiLevelType w:val="hybridMultilevel"/>
    <w:tmpl w:val="781A186E"/>
    <w:lvl w:ilvl="0" w:tplc="0413000F">
      <w:start w:val="1"/>
      <w:numFmt w:val="decimal"/>
      <w:lvlText w:val="%1."/>
      <w:lvlJc w:val="left"/>
      <w:pPr>
        <w:ind w:left="720" w:hanging="360"/>
      </w:pPr>
      <w:rPr>
        <w:rFonts w:hint="eastAsia"/>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981501A"/>
    <w:multiLevelType w:val="hybridMultilevel"/>
    <w:tmpl w:val="61E4E4C8"/>
    <w:lvl w:ilvl="0" w:tplc="04130001">
      <w:start w:val="1"/>
      <w:numFmt w:val="bullet"/>
      <w:lvlText w:val=""/>
      <w:lvlJc w:val="left"/>
      <w:pPr>
        <w:ind w:left="-489" w:hanging="360"/>
      </w:pPr>
      <w:rPr>
        <w:rFonts w:ascii="Symbol" w:hAnsi="Symbol" w:hint="default"/>
      </w:rPr>
    </w:lvl>
    <w:lvl w:ilvl="1" w:tplc="04130003">
      <w:start w:val="1"/>
      <w:numFmt w:val="bullet"/>
      <w:lvlText w:val="o"/>
      <w:lvlJc w:val="left"/>
      <w:pPr>
        <w:ind w:left="231" w:hanging="360"/>
      </w:pPr>
      <w:rPr>
        <w:rFonts w:ascii="Courier New" w:hAnsi="Courier New" w:cs="Courier New" w:hint="default"/>
      </w:rPr>
    </w:lvl>
    <w:lvl w:ilvl="2" w:tplc="BABA1E58">
      <w:start w:val="17"/>
      <w:numFmt w:val="bullet"/>
      <w:lvlText w:val="-"/>
      <w:lvlJc w:val="left"/>
      <w:pPr>
        <w:ind w:left="951" w:hanging="360"/>
      </w:pPr>
      <w:rPr>
        <w:rFonts w:ascii="Arial Unicode MS" w:eastAsia="Arial Unicode MS" w:hAnsi="Arial Unicode MS" w:cs="Arial Unicode MS" w:hint="eastAsia"/>
      </w:rPr>
    </w:lvl>
    <w:lvl w:ilvl="3" w:tplc="04130001" w:tentative="1">
      <w:start w:val="1"/>
      <w:numFmt w:val="bullet"/>
      <w:lvlText w:val=""/>
      <w:lvlJc w:val="left"/>
      <w:pPr>
        <w:ind w:left="1671" w:hanging="360"/>
      </w:pPr>
      <w:rPr>
        <w:rFonts w:ascii="Symbol" w:hAnsi="Symbol" w:hint="default"/>
      </w:rPr>
    </w:lvl>
    <w:lvl w:ilvl="4" w:tplc="04130003" w:tentative="1">
      <w:start w:val="1"/>
      <w:numFmt w:val="bullet"/>
      <w:lvlText w:val="o"/>
      <w:lvlJc w:val="left"/>
      <w:pPr>
        <w:ind w:left="2391" w:hanging="360"/>
      </w:pPr>
      <w:rPr>
        <w:rFonts w:ascii="Courier New" w:hAnsi="Courier New" w:cs="Courier New" w:hint="default"/>
      </w:rPr>
    </w:lvl>
    <w:lvl w:ilvl="5" w:tplc="04130005" w:tentative="1">
      <w:start w:val="1"/>
      <w:numFmt w:val="bullet"/>
      <w:lvlText w:val=""/>
      <w:lvlJc w:val="left"/>
      <w:pPr>
        <w:ind w:left="3111" w:hanging="360"/>
      </w:pPr>
      <w:rPr>
        <w:rFonts w:ascii="Wingdings" w:hAnsi="Wingdings" w:hint="default"/>
      </w:rPr>
    </w:lvl>
    <w:lvl w:ilvl="6" w:tplc="04130001" w:tentative="1">
      <w:start w:val="1"/>
      <w:numFmt w:val="bullet"/>
      <w:lvlText w:val=""/>
      <w:lvlJc w:val="left"/>
      <w:pPr>
        <w:ind w:left="3831" w:hanging="360"/>
      </w:pPr>
      <w:rPr>
        <w:rFonts w:ascii="Symbol" w:hAnsi="Symbol" w:hint="default"/>
      </w:rPr>
    </w:lvl>
    <w:lvl w:ilvl="7" w:tplc="04130003" w:tentative="1">
      <w:start w:val="1"/>
      <w:numFmt w:val="bullet"/>
      <w:lvlText w:val="o"/>
      <w:lvlJc w:val="left"/>
      <w:pPr>
        <w:ind w:left="4551" w:hanging="360"/>
      </w:pPr>
      <w:rPr>
        <w:rFonts w:ascii="Courier New" w:hAnsi="Courier New" w:cs="Courier New" w:hint="default"/>
      </w:rPr>
    </w:lvl>
    <w:lvl w:ilvl="8" w:tplc="04130005" w:tentative="1">
      <w:start w:val="1"/>
      <w:numFmt w:val="bullet"/>
      <w:lvlText w:val=""/>
      <w:lvlJc w:val="left"/>
      <w:pPr>
        <w:ind w:left="5271" w:hanging="360"/>
      </w:pPr>
      <w:rPr>
        <w:rFonts w:ascii="Wingdings" w:hAnsi="Wingdings" w:hint="default"/>
      </w:rPr>
    </w:lvl>
  </w:abstractNum>
  <w:abstractNum w:abstractNumId="20" w15:restartNumberingAfterBreak="0">
    <w:nsid w:val="3C2F1489"/>
    <w:multiLevelType w:val="hybridMultilevel"/>
    <w:tmpl w:val="32F2B5F6"/>
    <w:lvl w:ilvl="0" w:tplc="04130001">
      <w:start w:val="1"/>
      <w:numFmt w:val="bullet"/>
      <w:lvlText w:val=""/>
      <w:lvlJc w:val="left"/>
      <w:pPr>
        <w:tabs>
          <w:tab w:val="num" w:pos="414"/>
        </w:tabs>
        <w:ind w:left="414" w:hanging="360"/>
      </w:pPr>
      <w:rPr>
        <w:rFonts w:ascii="Symbol" w:hAnsi="Symbol" w:hint="default"/>
      </w:rPr>
    </w:lvl>
    <w:lvl w:ilvl="1" w:tplc="0413000F">
      <w:start w:val="1"/>
      <w:numFmt w:val="decimal"/>
      <w:lvlText w:val="%2."/>
      <w:lvlJc w:val="left"/>
      <w:pPr>
        <w:tabs>
          <w:tab w:val="num" w:pos="360"/>
        </w:tabs>
        <w:ind w:left="360" w:hanging="360"/>
      </w:pPr>
      <w:rPr>
        <w:rFonts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45DD00FE"/>
    <w:multiLevelType w:val="singleLevel"/>
    <w:tmpl w:val="871C9EFA"/>
    <w:lvl w:ilvl="0">
      <w:start w:val="1"/>
      <w:numFmt w:val="bullet"/>
      <w:pStyle w:val="Bullet1"/>
      <w:lvlText w:val=""/>
      <w:lvlJc w:val="left"/>
      <w:pPr>
        <w:tabs>
          <w:tab w:val="num" w:pos="720"/>
        </w:tabs>
        <w:ind w:left="720" w:hanging="720"/>
      </w:pPr>
      <w:rPr>
        <w:rFonts w:ascii="Symbol" w:hAnsi="Symbol" w:hint="default"/>
        <w:sz w:val="28"/>
      </w:rPr>
    </w:lvl>
  </w:abstractNum>
  <w:abstractNum w:abstractNumId="22" w15:restartNumberingAfterBreak="0">
    <w:nsid w:val="4E9B5BB9"/>
    <w:multiLevelType w:val="hybridMultilevel"/>
    <w:tmpl w:val="35985134"/>
    <w:lvl w:ilvl="0" w:tplc="BA306752">
      <w:start w:val="1"/>
      <w:numFmt w:val="decimal"/>
      <w:lvlText w:val="%1."/>
      <w:lvlJc w:val="left"/>
      <w:pPr>
        <w:ind w:left="463" w:hanging="360"/>
      </w:pPr>
      <w:rPr>
        <w:rFonts w:hint="default"/>
      </w:rPr>
    </w:lvl>
    <w:lvl w:ilvl="1" w:tplc="04130019" w:tentative="1">
      <w:start w:val="1"/>
      <w:numFmt w:val="lowerLetter"/>
      <w:lvlText w:val="%2."/>
      <w:lvlJc w:val="left"/>
      <w:pPr>
        <w:ind w:left="1183" w:hanging="360"/>
      </w:pPr>
    </w:lvl>
    <w:lvl w:ilvl="2" w:tplc="0413001B" w:tentative="1">
      <w:start w:val="1"/>
      <w:numFmt w:val="lowerRoman"/>
      <w:lvlText w:val="%3."/>
      <w:lvlJc w:val="right"/>
      <w:pPr>
        <w:ind w:left="1903" w:hanging="180"/>
      </w:pPr>
    </w:lvl>
    <w:lvl w:ilvl="3" w:tplc="0413000F" w:tentative="1">
      <w:start w:val="1"/>
      <w:numFmt w:val="decimal"/>
      <w:lvlText w:val="%4."/>
      <w:lvlJc w:val="left"/>
      <w:pPr>
        <w:ind w:left="2623" w:hanging="360"/>
      </w:pPr>
    </w:lvl>
    <w:lvl w:ilvl="4" w:tplc="04130019" w:tentative="1">
      <w:start w:val="1"/>
      <w:numFmt w:val="lowerLetter"/>
      <w:lvlText w:val="%5."/>
      <w:lvlJc w:val="left"/>
      <w:pPr>
        <w:ind w:left="3343" w:hanging="360"/>
      </w:pPr>
    </w:lvl>
    <w:lvl w:ilvl="5" w:tplc="0413001B" w:tentative="1">
      <w:start w:val="1"/>
      <w:numFmt w:val="lowerRoman"/>
      <w:lvlText w:val="%6."/>
      <w:lvlJc w:val="right"/>
      <w:pPr>
        <w:ind w:left="4063" w:hanging="180"/>
      </w:pPr>
    </w:lvl>
    <w:lvl w:ilvl="6" w:tplc="0413000F" w:tentative="1">
      <w:start w:val="1"/>
      <w:numFmt w:val="decimal"/>
      <w:lvlText w:val="%7."/>
      <w:lvlJc w:val="left"/>
      <w:pPr>
        <w:ind w:left="4783" w:hanging="360"/>
      </w:pPr>
    </w:lvl>
    <w:lvl w:ilvl="7" w:tplc="04130019" w:tentative="1">
      <w:start w:val="1"/>
      <w:numFmt w:val="lowerLetter"/>
      <w:lvlText w:val="%8."/>
      <w:lvlJc w:val="left"/>
      <w:pPr>
        <w:ind w:left="5503" w:hanging="360"/>
      </w:pPr>
    </w:lvl>
    <w:lvl w:ilvl="8" w:tplc="0413001B" w:tentative="1">
      <w:start w:val="1"/>
      <w:numFmt w:val="lowerRoman"/>
      <w:lvlText w:val="%9."/>
      <w:lvlJc w:val="right"/>
      <w:pPr>
        <w:ind w:left="6223" w:hanging="180"/>
      </w:pPr>
    </w:lvl>
  </w:abstractNum>
  <w:abstractNum w:abstractNumId="23" w15:restartNumberingAfterBreak="0">
    <w:nsid w:val="4F634DA4"/>
    <w:multiLevelType w:val="hybridMultilevel"/>
    <w:tmpl w:val="AEDC9E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55152B4"/>
    <w:multiLevelType w:val="hybridMultilevel"/>
    <w:tmpl w:val="21D0AC8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3A330AA"/>
    <w:multiLevelType w:val="multilevel"/>
    <w:tmpl w:val="E6A4A6C6"/>
    <w:lvl w:ilvl="0">
      <w:start w:val="1"/>
      <w:numFmt w:val="decimal"/>
      <w:pStyle w:val="Modelniv1"/>
      <w:suff w:val="nothing"/>
      <w:lvlText w:val="M %1"/>
      <w:lvlJc w:val="left"/>
      <w:pPr>
        <w:ind w:left="360" w:hanging="360"/>
      </w:pPr>
      <w:rPr>
        <w:rFonts w:ascii="Arial" w:hAnsi="Arial" w:hint="default"/>
        <w:b w:val="0"/>
        <w:i w:val="0"/>
        <w:caps w:val="0"/>
        <w:strike w:val="0"/>
        <w:dstrike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BB1F56"/>
    <w:multiLevelType w:val="hybridMultilevel"/>
    <w:tmpl w:val="CC741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A65CA3"/>
    <w:multiLevelType w:val="singleLevel"/>
    <w:tmpl w:val="D5AA994C"/>
    <w:lvl w:ilvl="0">
      <w:start w:val="1"/>
      <w:numFmt w:val="decimal"/>
      <w:pStyle w:val="nummering1"/>
      <w:lvlText w:val="%1."/>
      <w:lvlJc w:val="left"/>
      <w:pPr>
        <w:tabs>
          <w:tab w:val="num" w:pos="360"/>
        </w:tabs>
        <w:ind w:left="360" w:hanging="360"/>
      </w:pPr>
      <w:rPr>
        <w:rFonts w:ascii="V&amp;W Syntax (Adobe)" w:hAnsi="V&amp;W Syntax (Adobe)" w:hint="default"/>
        <w:b w:val="0"/>
        <w:i w:val="0"/>
        <w:caps w:val="0"/>
        <w:strike w:val="0"/>
        <w:dstrike w:val="0"/>
        <w:vanish w:val="0"/>
        <w:sz w:val="20"/>
        <w:vertAlign w:val="baseline"/>
      </w:rPr>
    </w:lvl>
  </w:abstractNum>
  <w:abstractNum w:abstractNumId="28" w15:restartNumberingAfterBreak="0">
    <w:nsid w:val="68152D7B"/>
    <w:multiLevelType w:val="hybridMultilevel"/>
    <w:tmpl w:val="FB00E1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7D4D9A"/>
    <w:multiLevelType w:val="hybridMultilevel"/>
    <w:tmpl w:val="855C88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C0B422E"/>
    <w:multiLevelType w:val="singleLevel"/>
    <w:tmpl w:val="0ED45DA4"/>
    <w:lvl w:ilvl="0">
      <w:numFmt w:val="bullet"/>
      <w:pStyle w:val="Opsommingsteken2"/>
      <w:lvlText w:val="-"/>
      <w:lvlJc w:val="left"/>
      <w:pPr>
        <w:tabs>
          <w:tab w:val="num" w:pos="425"/>
        </w:tabs>
        <w:ind w:left="425" w:hanging="425"/>
      </w:pPr>
      <w:rPr>
        <w:rFonts w:ascii="Garamond" w:hAnsi="Garamond" w:hint="default"/>
        <w:b w:val="0"/>
        <w:i w:val="0"/>
        <w:sz w:val="24"/>
      </w:rPr>
    </w:lvl>
  </w:abstractNum>
  <w:abstractNum w:abstractNumId="31" w15:restartNumberingAfterBreak="0">
    <w:nsid w:val="6C6F32AB"/>
    <w:multiLevelType w:val="hybridMultilevel"/>
    <w:tmpl w:val="B7A24F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731B58"/>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33" w15:restartNumberingAfterBreak="0">
    <w:nsid w:val="70153527"/>
    <w:multiLevelType w:val="hybridMultilevel"/>
    <w:tmpl w:val="9F1204CC"/>
    <w:lvl w:ilvl="0" w:tplc="04130019">
      <w:start w:val="1"/>
      <w:numFmt w:val="lowerLetter"/>
      <w:lvlText w:val="%1."/>
      <w:lvlJc w:val="left"/>
      <w:pPr>
        <w:tabs>
          <w:tab w:val="num" w:pos="414"/>
        </w:tabs>
        <w:ind w:left="414" w:hanging="360"/>
      </w:pPr>
      <w:rPr>
        <w:rFonts w:hint="default"/>
      </w:rPr>
    </w:lvl>
    <w:lvl w:ilvl="1" w:tplc="0413000F">
      <w:start w:val="1"/>
      <w:numFmt w:val="decimal"/>
      <w:lvlText w:val="%2."/>
      <w:lvlJc w:val="left"/>
      <w:pPr>
        <w:tabs>
          <w:tab w:val="num" w:pos="360"/>
        </w:tabs>
        <w:ind w:left="360" w:hanging="360"/>
      </w:pPr>
      <w:rPr>
        <w:rFonts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7159405B"/>
    <w:multiLevelType w:val="multilevel"/>
    <w:tmpl w:val="1B8C43F8"/>
    <w:lvl w:ilvl="0">
      <w:start w:val="1"/>
      <w:numFmt w:val="decimal"/>
      <w:pStyle w:val="Alineanummering1"/>
      <w:lvlText w:val="%1"/>
      <w:lvlJc w:val="left"/>
      <w:pPr>
        <w:tabs>
          <w:tab w:val="num" w:pos="1021"/>
        </w:tabs>
        <w:ind w:left="1021" w:hanging="1021"/>
      </w:pPr>
      <w:rPr>
        <w:rFonts w:ascii="Garamond" w:hAnsi="Garamond" w:hint="default"/>
        <w:b w:val="0"/>
        <w:i w:val="0"/>
        <w:spacing w:val="22"/>
        <w:sz w:val="24"/>
        <w:u w:val="none"/>
      </w:rPr>
    </w:lvl>
    <w:lvl w:ilvl="1">
      <w:start w:val="1"/>
      <w:numFmt w:val="decimal"/>
      <w:pStyle w:val="Alineanummering2"/>
      <w:lvlText w:val="%1.%2"/>
      <w:lvlJc w:val="left"/>
      <w:pPr>
        <w:tabs>
          <w:tab w:val="num" w:pos="1021"/>
        </w:tabs>
        <w:ind w:left="1021" w:hanging="1021"/>
      </w:pPr>
      <w:rPr>
        <w:rFonts w:ascii="Garamond" w:hAnsi="Garamond" w:hint="default"/>
        <w:b w:val="0"/>
        <w:i w:val="0"/>
        <w:spacing w:val="34"/>
        <w:sz w:val="24"/>
        <w:u w:val="none"/>
      </w:rPr>
    </w:lvl>
    <w:lvl w:ilvl="2">
      <w:start w:val="1"/>
      <w:numFmt w:val="decimal"/>
      <w:pStyle w:val="Alineanummering3"/>
      <w:lvlText w:val="%1.%2.%3"/>
      <w:lvlJc w:val="left"/>
      <w:pPr>
        <w:tabs>
          <w:tab w:val="num" w:pos="2041"/>
        </w:tabs>
        <w:ind w:left="2041" w:hanging="1020"/>
      </w:pPr>
      <w:rPr>
        <w:rFonts w:ascii="Garamond" w:hAnsi="Garamond" w:hint="default"/>
        <w:b w:val="0"/>
        <w:i w:val="0"/>
        <w:spacing w:val="34"/>
        <w:sz w:val="24"/>
        <w:u w:val="none"/>
      </w:rPr>
    </w:lvl>
    <w:lvl w:ilvl="3">
      <w:start w:val="1"/>
      <w:numFmt w:val="lowerLetter"/>
      <w:pStyle w:val="Alineanummering4"/>
      <w:lvlText w:val="%4)"/>
      <w:lvlJc w:val="left"/>
      <w:pPr>
        <w:tabs>
          <w:tab w:val="num" w:pos="2552"/>
        </w:tabs>
        <w:ind w:left="2552" w:hanging="511"/>
      </w:pPr>
      <w:rPr>
        <w:rFonts w:ascii="Garamond" w:hAnsi="Garamond" w:hint="default"/>
        <w:b w:val="0"/>
        <w:i w:val="0"/>
        <w:spacing w:val="26"/>
        <w:sz w:val="24"/>
        <w:u w:val="none"/>
      </w:rPr>
    </w:lvl>
    <w:lvl w:ilvl="4">
      <w:start w:val="1"/>
      <w:numFmt w:val="none"/>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5" w15:restartNumberingAfterBreak="0">
    <w:nsid w:val="759C42D5"/>
    <w:multiLevelType w:val="singleLevel"/>
    <w:tmpl w:val="609E1A48"/>
    <w:lvl w:ilvl="0">
      <w:start w:val="1"/>
      <w:numFmt w:val="upperLetter"/>
      <w:pStyle w:val="Nummering3"/>
      <w:lvlText w:val="(%1)"/>
      <w:lvlJc w:val="left"/>
      <w:pPr>
        <w:tabs>
          <w:tab w:val="num" w:pos="567"/>
        </w:tabs>
        <w:ind w:left="567" w:hanging="567"/>
      </w:pPr>
      <w:rPr>
        <w:rFonts w:ascii="Garamond" w:hAnsi="Garamond" w:hint="default"/>
        <w:b w:val="0"/>
        <w:i w:val="0"/>
        <w:sz w:val="24"/>
      </w:rPr>
    </w:lvl>
  </w:abstractNum>
  <w:abstractNum w:abstractNumId="36" w15:restartNumberingAfterBreak="0">
    <w:nsid w:val="7A014D11"/>
    <w:multiLevelType w:val="hybridMultilevel"/>
    <w:tmpl w:val="792C2C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C86EE2"/>
    <w:multiLevelType w:val="hybridMultilevel"/>
    <w:tmpl w:val="227A0582"/>
    <w:lvl w:ilvl="0" w:tplc="0764DBD6">
      <w:start w:val="22"/>
      <w:numFmt w:val="bullet"/>
      <w:lvlText w:val="-"/>
      <w:lvlJc w:val="left"/>
      <w:pPr>
        <w:ind w:left="720" w:hanging="360"/>
      </w:pPr>
      <w:rPr>
        <w:rFonts w:ascii="Calibri" w:eastAsia="Yu Gothic"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38342B"/>
    <w:multiLevelType w:val="hybridMultilevel"/>
    <w:tmpl w:val="2556D64E"/>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39" w15:restartNumberingAfterBreak="0">
    <w:nsid w:val="7F1D481E"/>
    <w:multiLevelType w:val="hybridMultilevel"/>
    <w:tmpl w:val="A920BE06"/>
    <w:lvl w:ilvl="0" w:tplc="A560E8BA">
      <w:start w:val="1"/>
      <w:numFmt w:val="upperRoman"/>
      <w:pStyle w:val="Deel"/>
      <w:lvlText w:val="Deel %1."/>
      <w:lvlJc w:val="left"/>
      <w:pPr>
        <w:tabs>
          <w:tab w:val="num" w:pos="1134"/>
        </w:tabs>
        <w:ind w:left="1134" w:hanging="1134"/>
      </w:pPr>
      <w:rPr>
        <w:rFonts w:hint="default"/>
      </w:rPr>
    </w:lvl>
    <w:lvl w:ilvl="1" w:tplc="D2689AA2">
      <w:start w:val="5"/>
      <w:numFmt w:val="bullet"/>
      <w:lvlText w:val="-"/>
      <w:lvlJc w:val="left"/>
      <w:pPr>
        <w:tabs>
          <w:tab w:val="num" w:pos="1440"/>
        </w:tabs>
        <w:ind w:left="1440" w:hanging="360"/>
      </w:pPr>
      <w:rPr>
        <w:rFonts w:ascii="Arial" w:eastAsia="Times New Roman" w:hAnsi="Arial" w:cs="Arial" w:hint="default"/>
      </w:rPr>
    </w:lvl>
    <w:lvl w:ilvl="2" w:tplc="9F46EBDA">
      <w:start w:val="3"/>
      <w:numFmt w:val="upperLetter"/>
      <w:lvlText w:val="%3."/>
      <w:lvlJc w:val="left"/>
      <w:pPr>
        <w:tabs>
          <w:tab w:val="num" w:pos="2544"/>
        </w:tabs>
        <w:ind w:left="2544" w:hanging="564"/>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2"/>
    <w:lvlOverride w:ilvl="0">
      <w:startOverride w:val="13"/>
      <w:lvl w:ilvl="0">
        <w:start w:val="13"/>
        <w:numFmt w:val="decimal"/>
        <w:pStyle w:val="Snel1"/>
        <w:lvlText w:val="%1."/>
        <w:lvlJc w:val="left"/>
      </w:lvl>
    </w:lvlOverride>
  </w:num>
  <w:num w:numId="2">
    <w:abstractNumId w:val="35"/>
  </w:num>
  <w:num w:numId="3">
    <w:abstractNumId w:val="14"/>
  </w:num>
  <w:num w:numId="4">
    <w:abstractNumId w:val="4"/>
  </w:num>
  <w:num w:numId="5">
    <w:abstractNumId w:val="30"/>
  </w:num>
  <w:num w:numId="6">
    <w:abstractNumId w:val="34"/>
  </w:num>
  <w:num w:numId="7">
    <w:abstractNumId w:val="9"/>
  </w:num>
  <w:num w:numId="8">
    <w:abstractNumId w:val="21"/>
  </w:num>
  <w:num w:numId="9">
    <w:abstractNumId w:val="15"/>
  </w:num>
  <w:num w:numId="10">
    <w:abstractNumId w:val="27"/>
  </w:num>
  <w:num w:numId="11">
    <w:abstractNumId w:val="6"/>
  </w:num>
  <w:num w:numId="12">
    <w:abstractNumId w:val="0"/>
  </w:num>
  <w:num w:numId="13">
    <w:abstractNumId w:val="5"/>
  </w:num>
  <w:num w:numId="14">
    <w:abstractNumId w:val="25"/>
  </w:num>
  <w:num w:numId="15">
    <w:abstractNumId w:val="39"/>
  </w:num>
  <w:num w:numId="16">
    <w:abstractNumId w:val="20"/>
  </w:num>
  <w:num w:numId="17">
    <w:abstractNumId w:val="31"/>
  </w:num>
  <w:num w:numId="18">
    <w:abstractNumId w:val="36"/>
  </w:num>
  <w:num w:numId="19">
    <w:abstractNumId w:val="32"/>
  </w:num>
  <w:num w:numId="20">
    <w:abstractNumId w:val="22"/>
  </w:num>
  <w:num w:numId="21">
    <w:abstractNumId w:val="8"/>
  </w:num>
  <w:num w:numId="22">
    <w:abstractNumId w:val="11"/>
  </w:num>
  <w:num w:numId="23">
    <w:abstractNumId w:val="33"/>
  </w:num>
  <w:num w:numId="24">
    <w:abstractNumId w:val="19"/>
  </w:num>
  <w:num w:numId="25">
    <w:abstractNumId w:val="18"/>
  </w:num>
  <w:num w:numId="26">
    <w:abstractNumId w:val="23"/>
  </w:num>
  <w:num w:numId="27">
    <w:abstractNumId w:val="29"/>
  </w:num>
  <w:num w:numId="28">
    <w:abstractNumId w:val="7"/>
  </w:num>
  <w:num w:numId="29">
    <w:abstractNumId w:val="24"/>
  </w:num>
  <w:num w:numId="30">
    <w:abstractNumId w:val="17"/>
  </w:num>
  <w:num w:numId="31">
    <w:abstractNumId w:val="1"/>
    <w:lvlOverride w:ilvl="0">
      <w:lvl w:ilvl="0">
        <w:numFmt w:val="bullet"/>
        <w:lvlText w:val=""/>
        <w:legacy w:legacy="1" w:legacySpace="0" w:legacyIndent="360"/>
        <w:lvlJc w:val="left"/>
        <w:rPr>
          <w:rFonts w:ascii="Symbol" w:hAnsi="Symbol" w:hint="default"/>
        </w:rPr>
      </w:lvl>
    </w:lvlOverride>
  </w:num>
  <w:num w:numId="32">
    <w:abstractNumId w:val="12"/>
  </w:num>
  <w:num w:numId="33">
    <w:abstractNumId w:val="13"/>
  </w:num>
  <w:num w:numId="34">
    <w:abstractNumId w:val="32"/>
  </w:num>
  <w:num w:numId="35">
    <w:abstractNumId w:val="32"/>
  </w:num>
  <w:num w:numId="36">
    <w:abstractNumId w:val="10"/>
  </w:num>
  <w:num w:numId="37">
    <w:abstractNumId w:val="37"/>
  </w:num>
  <w:num w:numId="38">
    <w:abstractNumId w:val="38"/>
  </w:num>
  <w:num w:numId="39">
    <w:abstractNumId w:val="3"/>
  </w:num>
  <w:num w:numId="40">
    <w:abstractNumId w:val="26"/>
  </w:num>
  <w:num w:numId="41">
    <w:abstractNumId w:val="16"/>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1228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9B"/>
    <w:rsid w:val="000004DB"/>
    <w:rsid w:val="0000097A"/>
    <w:rsid w:val="00000FC5"/>
    <w:rsid w:val="000013A5"/>
    <w:rsid w:val="000015E2"/>
    <w:rsid w:val="000017A8"/>
    <w:rsid w:val="00001F02"/>
    <w:rsid w:val="000024D5"/>
    <w:rsid w:val="00002C56"/>
    <w:rsid w:val="00003B0C"/>
    <w:rsid w:val="0000541C"/>
    <w:rsid w:val="000056A6"/>
    <w:rsid w:val="000059DB"/>
    <w:rsid w:val="00006721"/>
    <w:rsid w:val="0000677E"/>
    <w:rsid w:val="00007433"/>
    <w:rsid w:val="00007934"/>
    <w:rsid w:val="000102AF"/>
    <w:rsid w:val="0001143B"/>
    <w:rsid w:val="000115A3"/>
    <w:rsid w:val="000120F5"/>
    <w:rsid w:val="000120FA"/>
    <w:rsid w:val="0001221F"/>
    <w:rsid w:val="00012642"/>
    <w:rsid w:val="00012F15"/>
    <w:rsid w:val="000130A6"/>
    <w:rsid w:val="0001340F"/>
    <w:rsid w:val="000137EF"/>
    <w:rsid w:val="00013D0B"/>
    <w:rsid w:val="00015078"/>
    <w:rsid w:val="0001508C"/>
    <w:rsid w:val="0001584A"/>
    <w:rsid w:val="00015A53"/>
    <w:rsid w:val="00016B16"/>
    <w:rsid w:val="00017156"/>
    <w:rsid w:val="00020582"/>
    <w:rsid w:val="00020D74"/>
    <w:rsid w:val="000212E6"/>
    <w:rsid w:val="00021AAF"/>
    <w:rsid w:val="000222DD"/>
    <w:rsid w:val="000223AA"/>
    <w:rsid w:val="00022635"/>
    <w:rsid w:val="0002355C"/>
    <w:rsid w:val="0002361A"/>
    <w:rsid w:val="00023FEF"/>
    <w:rsid w:val="00024760"/>
    <w:rsid w:val="00025A34"/>
    <w:rsid w:val="000266F6"/>
    <w:rsid w:val="00026E7C"/>
    <w:rsid w:val="000270A8"/>
    <w:rsid w:val="00027326"/>
    <w:rsid w:val="00027E4A"/>
    <w:rsid w:val="0003002D"/>
    <w:rsid w:val="0003047D"/>
    <w:rsid w:val="00030713"/>
    <w:rsid w:val="00030866"/>
    <w:rsid w:val="000308EF"/>
    <w:rsid w:val="000308F7"/>
    <w:rsid w:val="00030FE1"/>
    <w:rsid w:val="00032930"/>
    <w:rsid w:val="00032B0F"/>
    <w:rsid w:val="00032DB0"/>
    <w:rsid w:val="0003341D"/>
    <w:rsid w:val="00033606"/>
    <w:rsid w:val="00036100"/>
    <w:rsid w:val="000370C6"/>
    <w:rsid w:val="00037103"/>
    <w:rsid w:val="000371F2"/>
    <w:rsid w:val="000374D9"/>
    <w:rsid w:val="0003795C"/>
    <w:rsid w:val="00037DBC"/>
    <w:rsid w:val="00040506"/>
    <w:rsid w:val="000411F3"/>
    <w:rsid w:val="0004146F"/>
    <w:rsid w:val="00041797"/>
    <w:rsid w:val="00041804"/>
    <w:rsid w:val="00041922"/>
    <w:rsid w:val="00041FA0"/>
    <w:rsid w:val="0004277C"/>
    <w:rsid w:val="00042799"/>
    <w:rsid w:val="00042D42"/>
    <w:rsid w:val="00043031"/>
    <w:rsid w:val="00043048"/>
    <w:rsid w:val="000439D5"/>
    <w:rsid w:val="00044806"/>
    <w:rsid w:val="00044CFA"/>
    <w:rsid w:val="000454CE"/>
    <w:rsid w:val="00045C58"/>
    <w:rsid w:val="00046800"/>
    <w:rsid w:val="00046929"/>
    <w:rsid w:val="00046DA1"/>
    <w:rsid w:val="0005004A"/>
    <w:rsid w:val="000502FE"/>
    <w:rsid w:val="00050484"/>
    <w:rsid w:val="00050557"/>
    <w:rsid w:val="00050748"/>
    <w:rsid w:val="00050F9E"/>
    <w:rsid w:val="00051A4A"/>
    <w:rsid w:val="00051BCA"/>
    <w:rsid w:val="00052235"/>
    <w:rsid w:val="00052570"/>
    <w:rsid w:val="0005284A"/>
    <w:rsid w:val="00053029"/>
    <w:rsid w:val="0005323C"/>
    <w:rsid w:val="00053BD7"/>
    <w:rsid w:val="00053CB4"/>
    <w:rsid w:val="00053CB9"/>
    <w:rsid w:val="00054138"/>
    <w:rsid w:val="000550AC"/>
    <w:rsid w:val="0005638E"/>
    <w:rsid w:val="000564DE"/>
    <w:rsid w:val="00056ABB"/>
    <w:rsid w:val="0005792B"/>
    <w:rsid w:val="00057A46"/>
    <w:rsid w:val="0006010F"/>
    <w:rsid w:val="00060BF3"/>
    <w:rsid w:val="00060F5E"/>
    <w:rsid w:val="00061146"/>
    <w:rsid w:val="00061A02"/>
    <w:rsid w:val="00062DF0"/>
    <w:rsid w:val="0006386A"/>
    <w:rsid w:val="00063925"/>
    <w:rsid w:val="000639E7"/>
    <w:rsid w:val="00063A67"/>
    <w:rsid w:val="00063B40"/>
    <w:rsid w:val="00065782"/>
    <w:rsid w:val="00065D16"/>
    <w:rsid w:val="00065E28"/>
    <w:rsid w:val="00066055"/>
    <w:rsid w:val="0006609D"/>
    <w:rsid w:val="0006696B"/>
    <w:rsid w:val="00066A0E"/>
    <w:rsid w:val="00066EA5"/>
    <w:rsid w:val="000679C8"/>
    <w:rsid w:val="00067E74"/>
    <w:rsid w:val="0007000C"/>
    <w:rsid w:val="0007001A"/>
    <w:rsid w:val="00070B61"/>
    <w:rsid w:val="000712DF"/>
    <w:rsid w:val="000715F7"/>
    <w:rsid w:val="00071E61"/>
    <w:rsid w:val="00071EF8"/>
    <w:rsid w:val="00072079"/>
    <w:rsid w:val="000726BC"/>
    <w:rsid w:val="00073FA1"/>
    <w:rsid w:val="00074480"/>
    <w:rsid w:val="00074533"/>
    <w:rsid w:val="00074EC4"/>
    <w:rsid w:val="00075D50"/>
    <w:rsid w:val="00075E91"/>
    <w:rsid w:val="00076BDE"/>
    <w:rsid w:val="000772F0"/>
    <w:rsid w:val="00077819"/>
    <w:rsid w:val="000804A1"/>
    <w:rsid w:val="00080705"/>
    <w:rsid w:val="00080742"/>
    <w:rsid w:val="000808DD"/>
    <w:rsid w:val="00081242"/>
    <w:rsid w:val="00082716"/>
    <w:rsid w:val="00082868"/>
    <w:rsid w:val="00082B7A"/>
    <w:rsid w:val="00083570"/>
    <w:rsid w:val="00084151"/>
    <w:rsid w:val="00085141"/>
    <w:rsid w:val="000852D7"/>
    <w:rsid w:val="000854F9"/>
    <w:rsid w:val="00085F75"/>
    <w:rsid w:val="00086048"/>
    <w:rsid w:val="0008662A"/>
    <w:rsid w:val="000869F3"/>
    <w:rsid w:val="00086ED1"/>
    <w:rsid w:val="00087056"/>
    <w:rsid w:val="0008725F"/>
    <w:rsid w:val="00087902"/>
    <w:rsid w:val="00087C11"/>
    <w:rsid w:val="000900A6"/>
    <w:rsid w:val="00090CB5"/>
    <w:rsid w:val="00090CE9"/>
    <w:rsid w:val="0009121E"/>
    <w:rsid w:val="000916B4"/>
    <w:rsid w:val="000917FC"/>
    <w:rsid w:val="00092145"/>
    <w:rsid w:val="000922C6"/>
    <w:rsid w:val="00092301"/>
    <w:rsid w:val="0009296C"/>
    <w:rsid w:val="0009341F"/>
    <w:rsid w:val="000944FB"/>
    <w:rsid w:val="000957A4"/>
    <w:rsid w:val="000957E1"/>
    <w:rsid w:val="0009675A"/>
    <w:rsid w:val="0009702D"/>
    <w:rsid w:val="00097470"/>
    <w:rsid w:val="0009773F"/>
    <w:rsid w:val="00097A94"/>
    <w:rsid w:val="00097D22"/>
    <w:rsid w:val="000A050D"/>
    <w:rsid w:val="000A077A"/>
    <w:rsid w:val="000A0DA8"/>
    <w:rsid w:val="000A10B5"/>
    <w:rsid w:val="000A1DFB"/>
    <w:rsid w:val="000A20AB"/>
    <w:rsid w:val="000A290C"/>
    <w:rsid w:val="000A2B29"/>
    <w:rsid w:val="000A2C52"/>
    <w:rsid w:val="000A2D0F"/>
    <w:rsid w:val="000A2D59"/>
    <w:rsid w:val="000A3DB6"/>
    <w:rsid w:val="000A3DF4"/>
    <w:rsid w:val="000A430F"/>
    <w:rsid w:val="000A4665"/>
    <w:rsid w:val="000A4CFF"/>
    <w:rsid w:val="000A51A9"/>
    <w:rsid w:val="000A559C"/>
    <w:rsid w:val="000A5ADF"/>
    <w:rsid w:val="000A6764"/>
    <w:rsid w:val="000A695A"/>
    <w:rsid w:val="000A6B19"/>
    <w:rsid w:val="000A6F62"/>
    <w:rsid w:val="000A7255"/>
    <w:rsid w:val="000A7728"/>
    <w:rsid w:val="000A7F06"/>
    <w:rsid w:val="000B02B8"/>
    <w:rsid w:val="000B0C7B"/>
    <w:rsid w:val="000B0DC4"/>
    <w:rsid w:val="000B11AF"/>
    <w:rsid w:val="000B16B9"/>
    <w:rsid w:val="000B2472"/>
    <w:rsid w:val="000B31D4"/>
    <w:rsid w:val="000B347E"/>
    <w:rsid w:val="000B3BEE"/>
    <w:rsid w:val="000B4AD0"/>
    <w:rsid w:val="000B4B00"/>
    <w:rsid w:val="000B5971"/>
    <w:rsid w:val="000B59EE"/>
    <w:rsid w:val="000B644B"/>
    <w:rsid w:val="000B6A20"/>
    <w:rsid w:val="000B7BBB"/>
    <w:rsid w:val="000B7D69"/>
    <w:rsid w:val="000B7E7D"/>
    <w:rsid w:val="000C042E"/>
    <w:rsid w:val="000C0ED5"/>
    <w:rsid w:val="000C1C3A"/>
    <w:rsid w:val="000C26E3"/>
    <w:rsid w:val="000C3BE5"/>
    <w:rsid w:val="000C3E5B"/>
    <w:rsid w:val="000C4470"/>
    <w:rsid w:val="000C4783"/>
    <w:rsid w:val="000C5496"/>
    <w:rsid w:val="000C699C"/>
    <w:rsid w:val="000C6B32"/>
    <w:rsid w:val="000C720A"/>
    <w:rsid w:val="000C7A51"/>
    <w:rsid w:val="000C7C9C"/>
    <w:rsid w:val="000D07F3"/>
    <w:rsid w:val="000D084F"/>
    <w:rsid w:val="000D1FBB"/>
    <w:rsid w:val="000D2202"/>
    <w:rsid w:val="000D2F05"/>
    <w:rsid w:val="000D345C"/>
    <w:rsid w:val="000D3B11"/>
    <w:rsid w:val="000D3C6B"/>
    <w:rsid w:val="000D3E73"/>
    <w:rsid w:val="000D4351"/>
    <w:rsid w:val="000D46D0"/>
    <w:rsid w:val="000D49E6"/>
    <w:rsid w:val="000D4A1F"/>
    <w:rsid w:val="000D4D01"/>
    <w:rsid w:val="000D525A"/>
    <w:rsid w:val="000D59CB"/>
    <w:rsid w:val="000D679F"/>
    <w:rsid w:val="000D6F8B"/>
    <w:rsid w:val="000D7001"/>
    <w:rsid w:val="000D700E"/>
    <w:rsid w:val="000D7647"/>
    <w:rsid w:val="000D78B3"/>
    <w:rsid w:val="000D796F"/>
    <w:rsid w:val="000E0328"/>
    <w:rsid w:val="000E0AA7"/>
    <w:rsid w:val="000E0B20"/>
    <w:rsid w:val="000E1095"/>
    <w:rsid w:val="000E133D"/>
    <w:rsid w:val="000E1552"/>
    <w:rsid w:val="000E1734"/>
    <w:rsid w:val="000E2FAC"/>
    <w:rsid w:val="000E33FE"/>
    <w:rsid w:val="000E441B"/>
    <w:rsid w:val="000E4445"/>
    <w:rsid w:val="000E4684"/>
    <w:rsid w:val="000E4B18"/>
    <w:rsid w:val="000E5189"/>
    <w:rsid w:val="000E5695"/>
    <w:rsid w:val="000E5DD8"/>
    <w:rsid w:val="000E5F0B"/>
    <w:rsid w:val="000E66A1"/>
    <w:rsid w:val="000E6D14"/>
    <w:rsid w:val="000E71AB"/>
    <w:rsid w:val="000E7316"/>
    <w:rsid w:val="000E744D"/>
    <w:rsid w:val="000E77EF"/>
    <w:rsid w:val="000E782D"/>
    <w:rsid w:val="000E7C0F"/>
    <w:rsid w:val="000F1230"/>
    <w:rsid w:val="000F1651"/>
    <w:rsid w:val="000F1E83"/>
    <w:rsid w:val="000F2E11"/>
    <w:rsid w:val="000F3350"/>
    <w:rsid w:val="000F376E"/>
    <w:rsid w:val="000F41F4"/>
    <w:rsid w:val="000F4C0E"/>
    <w:rsid w:val="000F5296"/>
    <w:rsid w:val="000F5564"/>
    <w:rsid w:val="000F5EF3"/>
    <w:rsid w:val="000F6194"/>
    <w:rsid w:val="000F6292"/>
    <w:rsid w:val="000F6BCB"/>
    <w:rsid w:val="000F6C95"/>
    <w:rsid w:val="000F7124"/>
    <w:rsid w:val="000F7AAC"/>
    <w:rsid w:val="001003E8"/>
    <w:rsid w:val="001008B9"/>
    <w:rsid w:val="00101419"/>
    <w:rsid w:val="001016D5"/>
    <w:rsid w:val="00102DF4"/>
    <w:rsid w:val="00103115"/>
    <w:rsid w:val="0010346E"/>
    <w:rsid w:val="00103674"/>
    <w:rsid w:val="0010445D"/>
    <w:rsid w:val="0010453F"/>
    <w:rsid w:val="0010531F"/>
    <w:rsid w:val="00105685"/>
    <w:rsid w:val="00105C40"/>
    <w:rsid w:val="00105EC3"/>
    <w:rsid w:val="00106AF3"/>
    <w:rsid w:val="00106E19"/>
    <w:rsid w:val="00107217"/>
    <w:rsid w:val="001075B4"/>
    <w:rsid w:val="001076F9"/>
    <w:rsid w:val="0010797D"/>
    <w:rsid w:val="00107E8D"/>
    <w:rsid w:val="00110087"/>
    <w:rsid w:val="00110EDA"/>
    <w:rsid w:val="001112E0"/>
    <w:rsid w:val="0011161C"/>
    <w:rsid w:val="001117C3"/>
    <w:rsid w:val="00111A57"/>
    <w:rsid w:val="00113051"/>
    <w:rsid w:val="00113456"/>
    <w:rsid w:val="001135C6"/>
    <w:rsid w:val="001137A1"/>
    <w:rsid w:val="001137F1"/>
    <w:rsid w:val="00113BFD"/>
    <w:rsid w:val="00113C98"/>
    <w:rsid w:val="00113D54"/>
    <w:rsid w:val="00113DB6"/>
    <w:rsid w:val="0011421A"/>
    <w:rsid w:val="00114580"/>
    <w:rsid w:val="0011545E"/>
    <w:rsid w:val="00115E98"/>
    <w:rsid w:val="00116D8A"/>
    <w:rsid w:val="00117C68"/>
    <w:rsid w:val="001202A4"/>
    <w:rsid w:val="001213A2"/>
    <w:rsid w:val="00121B0A"/>
    <w:rsid w:val="00121E33"/>
    <w:rsid w:val="00121EC6"/>
    <w:rsid w:val="00121FA1"/>
    <w:rsid w:val="00121FA4"/>
    <w:rsid w:val="00122892"/>
    <w:rsid w:val="00122D8F"/>
    <w:rsid w:val="00123E44"/>
    <w:rsid w:val="00124F56"/>
    <w:rsid w:val="001257DF"/>
    <w:rsid w:val="001258C6"/>
    <w:rsid w:val="00125D15"/>
    <w:rsid w:val="00125D60"/>
    <w:rsid w:val="00126A1F"/>
    <w:rsid w:val="00126D8C"/>
    <w:rsid w:val="00127F50"/>
    <w:rsid w:val="001304FC"/>
    <w:rsid w:val="00130A8E"/>
    <w:rsid w:val="00131342"/>
    <w:rsid w:val="0013189D"/>
    <w:rsid w:val="00132026"/>
    <w:rsid w:val="00132BE4"/>
    <w:rsid w:val="00132C65"/>
    <w:rsid w:val="00132CF9"/>
    <w:rsid w:val="0013339D"/>
    <w:rsid w:val="00133709"/>
    <w:rsid w:val="0013470A"/>
    <w:rsid w:val="00134EF5"/>
    <w:rsid w:val="001357C6"/>
    <w:rsid w:val="00135A88"/>
    <w:rsid w:val="00136687"/>
    <w:rsid w:val="0013703B"/>
    <w:rsid w:val="001370F7"/>
    <w:rsid w:val="00137601"/>
    <w:rsid w:val="00137C3E"/>
    <w:rsid w:val="00137F17"/>
    <w:rsid w:val="001411D7"/>
    <w:rsid w:val="0014122A"/>
    <w:rsid w:val="001416DA"/>
    <w:rsid w:val="00141C56"/>
    <w:rsid w:val="00141E64"/>
    <w:rsid w:val="001420F5"/>
    <w:rsid w:val="00142E5D"/>
    <w:rsid w:val="00142ED6"/>
    <w:rsid w:val="00143805"/>
    <w:rsid w:val="001447C6"/>
    <w:rsid w:val="0014512F"/>
    <w:rsid w:val="001457A3"/>
    <w:rsid w:val="001458AF"/>
    <w:rsid w:val="00145B73"/>
    <w:rsid w:val="00146272"/>
    <w:rsid w:val="001474B7"/>
    <w:rsid w:val="0014782F"/>
    <w:rsid w:val="00147B13"/>
    <w:rsid w:val="00150076"/>
    <w:rsid w:val="00150227"/>
    <w:rsid w:val="00150F94"/>
    <w:rsid w:val="0015140A"/>
    <w:rsid w:val="001517F9"/>
    <w:rsid w:val="00151D4A"/>
    <w:rsid w:val="00152117"/>
    <w:rsid w:val="001526E2"/>
    <w:rsid w:val="0015272A"/>
    <w:rsid w:val="0015291E"/>
    <w:rsid w:val="00152EF8"/>
    <w:rsid w:val="00153700"/>
    <w:rsid w:val="00153741"/>
    <w:rsid w:val="00153B77"/>
    <w:rsid w:val="00154554"/>
    <w:rsid w:val="00154B06"/>
    <w:rsid w:val="00154DA1"/>
    <w:rsid w:val="00154F6A"/>
    <w:rsid w:val="00154FE8"/>
    <w:rsid w:val="00155780"/>
    <w:rsid w:val="00156147"/>
    <w:rsid w:val="001562E8"/>
    <w:rsid w:val="0015641D"/>
    <w:rsid w:val="001566BE"/>
    <w:rsid w:val="00156A09"/>
    <w:rsid w:val="00156E39"/>
    <w:rsid w:val="00156F27"/>
    <w:rsid w:val="001573ED"/>
    <w:rsid w:val="00157A68"/>
    <w:rsid w:val="001607C1"/>
    <w:rsid w:val="00160D48"/>
    <w:rsid w:val="0016108D"/>
    <w:rsid w:val="0016119B"/>
    <w:rsid w:val="0016143A"/>
    <w:rsid w:val="001620C8"/>
    <w:rsid w:val="00162176"/>
    <w:rsid w:val="001627EF"/>
    <w:rsid w:val="00162874"/>
    <w:rsid w:val="001633FA"/>
    <w:rsid w:val="001637D5"/>
    <w:rsid w:val="00163CAF"/>
    <w:rsid w:val="00166302"/>
    <w:rsid w:val="001669F3"/>
    <w:rsid w:val="001671AD"/>
    <w:rsid w:val="0016786E"/>
    <w:rsid w:val="00167934"/>
    <w:rsid w:val="00170295"/>
    <w:rsid w:val="001702C3"/>
    <w:rsid w:val="00170BE3"/>
    <w:rsid w:val="00171127"/>
    <w:rsid w:val="0017152A"/>
    <w:rsid w:val="00171980"/>
    <w:rsid w:val="00171B89"/>
    <w:rsid w:val="00171CDE"/>
    <w:rsid w:val="00171F6D"/>
    <w:rsid w:val="00172363"/>
    <w:rsid w:val="0017245E"/>
    <w:rsid w:val="001729C3"/>
    <w:rsid w:val="00172CB6"/>
    <w:rsid w:val="00173819"/>
    <w:rsid w:val="00173D93"/>
    <w:rsid w:val="00174263"/>
    <w:rsid w:val="00174702"/>
    <w:rsid w:val="00174CC8"/>
    <w:rsid w:val="001756D6"/>
    <w:rsid w:val="0017595D"/>
    <w:rsid w:val="00176884"/>
    <w:rsid w:val="00177746"/>
    <w:rsid w:val="00177B61"/>
    <w:rsid w:val="0018017B"/>
    <w:rsid w:val="00180415"/>
    <w:rsid w:val="00181179"/>
    <w:rsid w:val="001813BC"/>
    <w:rsid w:val="00181463"/>
    <w:rsid w:val="001818BB"/>
    <w:rsid w:val="0018209B"/>
    <w:rsid w:val="0018324A"/>
    <w:rsid w:val="001836F7"/>
    <w:rsid w:val="00183EAE"/>
    <w:rsid w:val="00183FA7"/>
    <w:rsid w:val="00184044"/>
    <w:rsid w:val="0018405F"/>
    <w:rsid w:val="00184202"/>
    <w:rsid w:val="001845D5"/>
    <w:rsid w:val="0018518D"/>
    <w:rsid w:val="001856E6"/>
    <w:rsid w:val="001859DD"/>
    <w:rsid w:val="001859F5"/>
    <w:rsid w:val="00185ABA"/>
    <w:rsid w:val="00185E97"/>
    <w:rsid w:val="00186417"/>
    <w:rsid w:val="00187055"/>
    <w:rsid w:val="00187166"/>
    <w:rsid w:val="001875B8"/>
    <w:rsid w:val="0019004B"/>
    <w:rsid w:val="001902A1"/>
    <w:rsid w:val="00190D5A"/>
    <w:rsid w:val="00190D72"/>
    <w:rsid w:val="001914FB"/>
    <w:rsid w:val="0019260B"/>
    <w:rsid w:val="00192934"/>
    <w:rsid w:val="001931F0"/>
    <w:rsid w:val="001934E8"/>
    <w:rsid w:val="001938FB"/>
    <w:rsid w:val="00193E43"/>
    <w:rsid w:val="0019402F"/>
    <w:rsid w:val="00194E8E"/>
    <w:rsid w:val="00194F8C"/>
    <w:rsid w:val="001950B2"/>
    <w:rsid w:val="00195C50"/>
    <w:rsid w:val="00196285"/>
    <w:rsid w:val="00196B9E"/>
    <w:rsid w:val="00197429"/>
    <w:rsid w:val="00197632"/>
    <w:rsid w:val="00197B7B"/>
    <w:rsid w:val="001A0648"/>
    <w:rsid w:val="001A08A8"/>
    <w:rsid w:val="001A0A54"/>
    <w:rsid w:val="001A0ADF"/>
    <w:rsid w:val="001A0E83"/>
    <w:rsid w:val="001A12F2"/>
    <w:rsid w:val="001A1A35"/>
    <w:rsid w:val="001A1BE7"/>
    <w:rsid w:val="001A2BDF"/>
    <w:rsid w:val="001A3A05"/>
    <w:rsid w:val="001A3D65"/>
    <w:rsid w:val="001A3FB9"/>
    <w:rsid w:val="001A40EF"/>
    <w:rsid w:val="001A420E"/>
    <w:rsid w:val="001A5C9D"/>
    <w:rsid w:val="001A5FF0"/>
    <w:rsid w:val="001A631A"/>
    <w:rsid w:val="001A6907"/>
    <w:rsid w:val="001A75D6"/>
    <w:rsid w:val="001A7BBC"/>
    <w:rsid w:val="001B02DA"/>
    <w:rsid w:val="001B0CA4"/>
    <w:rsid w:val="001B0F91"/>
    <w:rsid w:val="001B1567"/>
    <w:rsid w:val="001B1E85"/>
    <w:rsid w:val="001B1FCA"/>
    <w:rsid w:val="001B1FDF"/>
    <w:rsid w:val="001B296C"/>
    <w:rsid w:val="001B3711"/>
    <w:rsid w:val="001B3A7E"/>
    <w:rsid w:val="001B3F8E"/>
    <w:rsid w:val="001B46FA"/>
    <w:rsid w:val="001B4AD6"/>
    <w:rsid w:val="001B5032"/>
    <w:rsid w:val="001B512D"/>
    <w:rsid w:val="001B5341"/>
    <w:rsid w:val="001B5527"/>
    <w:rsid w:val="001B5BF2"/>
    <w:rsid w:val="001B5FD5"/>
    <w:rsid w:val="001B6955"/>
    <w:rsid w:val="001B6CFA"/>
    <w:rsid w:val="001B6E53"/>
    <w:rsid w:val="001B72EB"/>
    <w:rsid w:val="001B782D"/>
    <w:rsid w:val="001B7B18"/>
    <w:rsid w:val="001C048C"/>
    <w:rsid w:val="001C0A4E"/>
    <w:rsid w:val="001C0B2B"/>
    <w:rsid w:val="001C0CB6"/>
    <w:rsid w:val="001C0EDA"/>
    <w:rsid w:val="001C0F70"/>
    <w:rsid w:val="001C0FD1"/>
    <w:rsid w:val="001C1A77"/>
    <w:rsid w:val="001C1ACE"/>
    <w:rsid w:val="001C1BA9"/>
    <w:rsid w:val="001C2152"/>
    <w:rsid w:val="001C3245"/>
    <w:rsid w:val="001C3611"/>
    <w:rsid w:val="001C3CA0"/>
    <w:rsid w:val="001C4081"/>
    <w:rsid w:val="001C4B44"/>
    <w:rsid w:val="001C4ECB"/>
    <w:rsid w:val="001C5CBA"/>
    <w:rsid w:val="001C5EC6"/>
    <w:rsid w:val="001C6296"/>
    <w:rsid w:val="001C638F"/>
    <w:rsid w:val="001C69EA"/>
    <w:rsid w:val="001C6C79"/>
    <w:rsid w:val="001C73FE"/>
    <w:rsid w:val="001C7765"/>
    <w:rsid w:val="001C793F"/>
    <w:rsid w:val="001D0366"/>
    <w:rsid w:val="001D0519"/>
    <w:rsid w:val="001D0984"/>
    <w:rsid w:val="001D0E87"/>
    <w:rsid w:val="001D1303"/>
    <w:rsid w:val="001D13A9"/>
    <w:rsid w:val="001D33C1"/>
    <w:rsid w:val="001D433D"/>
    <w:rsid w:val="001D46D8"/>
    <w:rsid w:val="001D48EE"/>
    <w:rsid w:val="001D53FF"/>
    <w:rsid w:val="001D54A4"/>
    <w:rsid w:val="001D6BFE"/>
    <w:rsid w:val="001D6C5A"/>
    <w:rsid w:val="001D7EE6"/>
    <w:rsid w:val="001E0580"/>
    <w:rsid w:val="001E2E77"/>
    <w:rsid w:val="001E35D7"/>
    <w:rsid w:val="001E497B"/>
    <w:rsid w:val="001E4B19"/>
    <w:rsid w:val="001E50F3"/>
    <w:rsid w:val="001E51EA"/>
    <w:rsid w:val="001E65B6"/>
    <w:rsid w:val="001E6BA9"/>
    <w:rsid w:val="001E6BEE"/>
    <w:rsid w:val="001E7716"/>
    <w:rsid w:val="001E7A71"/>
    <w:rsid w:val="001F0AE7"/>
    <w:rsid w:val="001F0CD8"/>
    <w:rsid w:val="001F123D"/>
    <w:rsid w:val="001F13E5"/>
    <w:rsid w:val="001F152E"/>
    <w:rsid w:val="001F1DBC"/>
    <w:rsid w:val="001F1E5A"/>
    <w:rsid w:val="001F2E9F"/>
    <w:rsid w:val="001F2FA0"/>
    <w:rsid w:val="001F4591"/>
    <w:rsid w:val="001F46E8"/>
    <w:rsid w:val="001F476A"/>
    <w:rsid w:val="001F5525"/>
    <w:rsid w:val="001F5AAD"/>
    <w:rsid w:val="001F5D38"/>
    <w:rsid w:val="001F6D5F"/>
    <w:rsid w:val="001F6E89"/>
    <w:rsid w:val="001F6EB2"/>
    <w:rsid w:val="001F7857"/>
    <w:rsid w:val="002007B7"/>
    <w:rsid w:val="0020083C"/>
    <w:rsid w:val="0020116C"/>
    <w:rsid w:val="00201532"/>
    <w:rsid w:val="002017BB"/>
    <w:rsid w:val="0020244B"/>
    <w:rsid w:val="00202891"/>
    <w:rsid w:val="00203267"/>
    <w:rsid w:val="00203395"/>
    <w:rsid w:val="0020362B"/>
    <w:rsid w:val="00203A66"/>
    <w:rsid w:val="002042A4"/>
    <w:rsid w:val="002048E8"/>
    <w:rsid w:val="00204E08"/>
    <w:rsid w:val="002052BF"/>
    <w:rsid w:val="002065C4"/>
    <w:rsid w:val="00206AFA"/>
    <w:rsid w:val="0020766B"/>
    <w:rsid w:val="00207D66"/>
    <w:rsid w:val="00207F98"/>
    <w:rsid w:val="00210044"/>
    <w:rsid w:val="0021233D"/>
    <w:rsid w:val="00212480"/>
    <w:rsid w:val="002128CA"/>
    <w:rsid w:val="00212A7A"/>
    <w:rsid w:val="00212BB7"/>
    <w:rsid w:val="00212FC8"/>
    <w:rsid w:val="00213139"/>
    <w:rsid w:val="00213CCB"/>
    <w:rsid w:val="002140F8"/>
    <w:rsid w:val="002148B3"/>
    <w:rsid w:val="00214AF5"/>
    <w:rsid w:val="00215830"/>
    <w:rsid w:val="002158C6"/>
    <w:rsid w:val="002167DB"/>
    <w:rsid w:val="00216C2C"/>
    <w:rsid w:val="00216FCB"/>
    <w:rsid w:val="002170E2"/>
    <w:rsid w:val="002172AB"/>
    <w:rsid w:val="00217A2B"/>
    <w:rsid w:val="00217FC0"/>
    <w:rsid w:val="00220544"/>
    <w:rsid w:val="00220FB3"/>
    <w:rsid w:val="002219B1"/>
    <w:rsid w:val="00221BA5"/>
    <w:rsid w:val="002220C1"/>
    <w:rsid w:val="0022279B"/>
    <w:rsid w:val="00222D5F"/>
    <w:rsid w:val="00222FAE"/>
    <w:rsid w:val="00223F38"/>
    <w:rsid w:val="0022449B"/>
    <w:rsid w:val="00226135"/>
    <w:rsid w:val="00226546"/>
    <w:rsid w:val="00227153"/>
    <w:rsid w:val="002272B4"/>
    <w:rsid w:val="00227420"/>
    <w:rsid w:val="002276D5"/>
    <w:rsid w:val="002277B0"/>
    <w:rsid w:val="00227BDC"/>
    <w:rsid w:val="00227DA7"/>
    <w:rsid w:val="00231186"/>
    <w:rsid w:val="002312BC"/>
    <w:rsid w:val="00231319"/>
    <w:rsid w:val="002323EE"/>
    <w:rsid w:val="00233CCF"/>
    <w:rsid w:val="00235901"/>
    <w:rsid w:val="00235977"/>
    <w:rsid w:val="00235C93"/>
    <w:rsid w:val="00235CEB"/>
    <w:rsid w:val="0023612F"/>
    <w:rsid w:val="00236287"/>
    <w:rsid w:val="002362AB"/>
    <w:rsid w:val="002364E6"/>
    <w:rsid w:val="0023654D"/>
    <w:rsid w:val="00236580"/>
    <w:rsid w:val="00236D94"/>
    <w:rsid w:val="00237DA1"/>
    <w:rsid w:val="00240F8F"/>
    <w:rsid w:val="0024154E"/>
    <w:rsid w:val="00241769"/>
    <w:rsid w:val="00241E22"/>
    <w:rsid w:val="0024209F"/>
    <w:rsid w:val="002422F7"/>
    <w:rsid w:val="002423AD"/>
    <w:rsid w:val="002423F2"/>
    <w:rsid w:val="00242F47"/>
    <w:rsid w:val="00243802"/>
    <w:rsid w:val="00243A11"/>
    <w:rsid w:val="00243BAE"/>
    <w:rsid w:val="00243BC9"/>
    <w:rsid w:val="002448CE"/>
    <w:rsid w:val="00245F77"/>
    <w:rsid w:val="00246948"/>
    <w:rsid w:val="002469E3"/>
    <w:rsid w:val="00246AC3"/>
    <w:rsid w:val="00247A78"/>
    <w:rsid w:val="00247AE6"/>
    <w:rsid w:val="00250125"/>
    <w:rsid w:val="002502D0"/>
    <w:rsid w:val="00250580"/>
    <w:rsid w:val="002505DB"/>
    <w:rsid w:val="00251089"/>
    <w:rsid w:val="00251660"/>
    <w:rsid w:val="00251F6C"/>
    <w:rsid w:val="00252939"/>
    <w:rsid w:val="0025344B"/>
    <w:rsid w:val="00254371"/>
    <w:rsid w:val="0025481A"/>
    <w:rsid w:val="002558A0"/>
    <w:rsid w:val="00255B3B"/>
    <w:rsid w:val="00255E46"/>
    <w:rsid w:val="00256780"/>
    <w:rsid w:val="00256FEA"/>
    <w:rsid w:val="00260612"/>
    <w:rsid w:val="00260D26"/>
    <w:rsid w:val="00260F13"/>
    <w:rsid w:val="002619B1"/>
    <w:rsid w:val="00262858"/>
    <w:rsid w:val="002628E4"/>
    <w:rsid w:val="002633B1"/>
    <w:rsid w:val="0026343A"/>
    <w:rsid w:val="00264260"/>
    <w:rsid w:val="00264293"/>
    <w:rsid w:val="00264533"/>
    <w:rsid w:val="002645B3"/>
    <w:rsid w:val="00264CD4"/>
    <w:rsid w:val="00265BA6"/>
    <w:rsid w:val="00265C59"/>
    <w:rsid w:val="00266015"/>
    <w:rsid w:val="0026643C"/>
    <w:rsid w:val="00267227"/>
    <w:rsid w:val="002672F0"/>
    <w:rsid w:val="0026768C"/>
    <w:rsid w:val="002703A7"/>
    <w:rsid w:val="00270494"/>
    <w:rsid w:val="00270ACE"/>
    <w:rsid w:val="0027107D"/>
    <w:rsid w:val="0027114C"/>
    <w:rsid w:val="002714D7"/>
    <w:rsid w:val="0027194E"/>
    <w:rsid w:val="00271E03"/>
    <w:rsid w:val="00271FA9"/>
    <w:rsid w:val="00272CE5"/>
    <w:rsid w:val="0027306E"/>
    <w:rsid w:val="002730F1"/>
    <w:rsid w:val="0027318C"/>
    <w:rsid w:val="00273B96"/>
    <w:rsid w:val="00273D59"/>
    <w:rsid w:val="002740AE"/>
    <w:rsid w:val="00274168"/>
    <w:rsid w:val="002745DE"/>
    <w:rsid w:val="00274870"/>
    <w:rsid w:val="00274CA0"/>
    <w:rsid w:val="00274ED1"/>
    <w:rsid w:val="002751DD"/>
    <w:rsid w:val="0027532E"/>
    <w:rsid w:val="0027546E"/>
    <w:rsid w:val="002754BD"/>
    <w:rsid w:val="00275623"/>
    <w:rsid w:val="00275A3A"/>
    <w:rsid w:val="00275A73"/>
    <w:rsid w:val="00276572"/>
    <w:rsid w:val="00276864"/>
    <w:rsid w:val="002770A7"/>
    <w:rsid w:val="0027737A"/>
    <w:rsid w:val="00277408"/>
    <w:rsid w:val="00277578"/>
    <w:rsid w:val="002800D1"/>
    <w:rsid w:val="002803B0"/>
    <w:rsid w:val="002803F5"/>
    <w:rsid w:val="0028084B"/>
    <w:rsid w:val="00280F5E"/>
    <w:rsid w:val="002810F3"/>
    <w:rsid w:val="002815EE"/>
    <w:rsid w:val="00281DBE"/>
    <w:rsid w:val="00282259"/>
    <w:rsid w:val="002831A1"/>
    <w:rsid w:val="002831D7"/>
    <w:rsid w:val="002832D2"/>
    <w:rsid w:val="002849DD"/>
    <w:rsid w:val="00285065"/>
    <w:rsid w:val="002852B6"/>
    <w:rsid w:val="00285B1C"/>
    <w:rsid w:val="00286612"/>
    <w:rsid w:val="002878BB"/>
    <w:rsid w:val="00287EF4"/>
    <w:rsid w:val="00290328"/>
    <w:rsid w:val="0029086E"/>
    <w:rsid w:val="00291DEC"/>
    <w:rsid w:val="00292787"/>
    <w:rsid w:val="0029280F"/>
    <w:rsid w:val="002932CB"/>
    <w:rsid w:val="0029346D"/>
    <w:rsid w:val="0029557D"/>
    <w:rsid w:val="002958C2"/>
    <w:rsid w:val="002960BF"/>
    <w:rsid w:val="002962E5"/>
    <w:rsid w:val="002962E9"/>
    <w:rsid w:val="00296703"/>
    <w:rsid w:val="002972D6"/>
    <w:rsid w:val="00297E33"/>
    <w:rsid w:val="002A0480"/>
    <w:rsid w:val="002A0D88"/>
    <w:rsid w:val="002A2D89"/>
    <w:rsid w:val="002A2F14"/>
    <w:rsid w:val="002A3678"/>
    <w:rsid w:val="002A39C6"/>
    <w:rsid w:val="002A3E0A"/>
    <w:rsid w:val="002A3E90"/>
    <w:rsid w:val="002A3EFB"/>
    <w:rsid w:val="002A48F7"/>
    <w:rsid w:val="002A4E5C"/>
    <w:rsid w:val="002A562F"/>
    <w:rsid w:val="002A574C"/>
    <w:rsid w:val="002A5C5E"/>
    <w:rsid w:val="002A65EA"/>
    <w:rsid w:val="002A66FB"/>
    <w:rsid w:val="002A709F"/>
    <w:rsid w:val="002A7140"/>
    <w:rsid w:val="002A7315"/>
    <w:rsid w:val="002A7419"/>
    <w:rsid w:val="002A775A"/>
    <w:rsid w:val="002A7808"/>
    <w:rsid w:val="002B000C"/>
    <w:rsid w:val="002B08B0"/>
    <w:rsid w:val="002B0D2E"/>
    <w:rsid w:val="002B0F72"/>
    <w:rsid w:val="002B18D5"/>
    <w:rsid w:val="002B1A6B"/>
    <w:rsid w:val="002B2717"/>
    <w:rsid w:val="002B2F2F"/>
    <w:rsid w:val="002B3D02"/>
    <w:rsid w:val="002B4E89"/>
    <w:rsid w:val="002B602A"/>
    <w:rsid w:val="002B606D"/>
    <w:rsid w:val="002B6221"/>
    <w:rsid w:val="002B698F"/>
    <w:rsid w:val="002B69DA"/>
    <w:rsid w:val="002B6F54"/>
    <w:rsid w:val="002B7B08"/>
    <w:rsid w:val="002C0729"/>
    <w:rsid w:val="002C136A"/>
    <w:rsid w:val="002C179F"/>
    <w:rsid w:val="002C1BA0"/>
    <w:rsid w:val="002C2886"/>
    <w:rsid w:val="002C3188"/>
    <w:rsid w:val="002C41FC"/>
    <w:rsid w:val="002C45C6"/>
    <w:rsid w:val="002C48D8"/>
    <w:rsid w:val="002C490C"/>
    <w:rsid w:val="002C4912"/>
    <w:rsid w:val="002C4B13"/>
    <w:rsid w:val="002C4C20"/>
    <w:rsid w:val="002C52B2"/>
    <w:rsid w:val="002C5432"/>
    <w:rsid w:val="002C56E0"/>
    <w:rsid w:val="002C5E4A"/>
    <w:rsid w:val="002C5F5B"/>
    <w:rsid w:val="002C6AD8"/>
    <w:rsid w:val="002C6BF5"/>
    <w:rsid w:val="002C6D84"/>
    <w:rsid w:val="002C70CC"/>
    <w:rsid w:val="002C755C"/>
    <w:rsid w:val="002D0113"/>
    <w:rsid w:val="002D0FC8"/>
    <w:rsid w:val="002D1065"/>
    <w:rsid w:val="002D2368"/>
    <w:rsid w:val="002D3E4E"/>
    <w:rsid w:val="002D4862"/>
    <w:rsid w:val="002D48FF"/>
    <w:rsid w:val="002D4A38"/>
    <w:rsid w:val="002D4ABD"/>
    <w:rsid w:val="002D4E01"/>
    <w:rsid w:val="002D64BD"/>
    <w:rsid w:val="002D66CF"/>
    <w:rsid w:val="002D7420"/>
    <w:rsid w:val="002D773F"/>
    <w:rsid w:val="002D7B1A"/>
    <w:rsid w:val="002D7EC7"/>
    <w:rsid w:val="002E01F2"/>
    <w:rsid w:val="002E0418"/>
    <w:rsid w:val="002E0779"/>
    <w:rsid w:val="002E18CB"/>
    <w:rsid w:val="002E1A97"/>
    <w:rsid w:val="002E2817"/>
    <w:rsid w:val="002E2DEA"/>
    <w:rsid w:val="002E312A"/>
    <w:rsid w:val="002E321C"/>
    <w:rsid w:val="002E493F"/>
    <w:rsid w:val="002E528C"/>
    <w:rsid w:val="002E57F4"/>
    <w:rsid w:val="002E5F7A"/>
    <w:rsid w:val="002E68A1"/>
    <w:rsid w:val="002E72C7"/>
    <w:rsid w:val="002E7BC2"/>
    <w:rsid w:val="002F003D"/>
    <w:rsid w:val="002F023E"/>
    <w:rsid w:val="002F03A2"/>
    <w:rsid w:val="002F0D48"/>
    <w:rsid w:val="002F0D9A"/>
    <w:rsid w:val="002F146F"/>
    <w:rsid w:val="002F160B"/>
    <w:rsid w:val="002F396F"/>
    <w:rsid w:val="002F4343"/>
    <w:rsid w:val="002F4393"/>
    <w:rsid w:val="002F4695"/>
    <w:rsid w:val="002F46E0"/>
    <w:rsid w:val="002F4F98"/>
    <w:rsid w:val="002F55E9"/>
    <w:rsid w:val="002F568E"/>
    <w:rsid w:val="002F576C"/>
    <w:rsid w:val="002F581D"/>
    <w:rsid w:val="002F6144"/>
    <w:rsid w:val="002F65BC"/>
    <w:rsid w:val="002F69BB"/>
    <w:rsid w:val="002F6FEC"/>
    <w:rsid w:val="002F706C"/>
    <w:rsid w:val="002F75D0"/>
    <w:rsid w:val="002F76D8"/>
    <w:rsid w:val="002F7C4C"/>
    <w:rsid w:val="003004B3"/>
    <w:rsid w:val="0030066D"/>
    <w:rsid w:val="00301091"/>
    <w:rsid w:val="00301299"/>
    <w:rsid w:val="00302237"/>
    <w:rsid w:val="00302350"/>
    <w:rsid w:val="00302B03"/>
    <w:rsid w:val="00302C06"/>
    <w:rsid w:val="00302D1F"/>
    <w:rsid w:val="00302D36"/>
    <w:rsid w:val="0030305D"/>
    <w:rsid w:val="003030BC"/>
    <w:rsid w:val="003038F2"/>
    <w:rsid w:val="00303ACE"/>
    <w:rsid w:val="0030479B"/>
    <w:rsid w:val="003051B2"/>
    <w:rsid w:val="003055F2"/>
    <w:rsid w:val="003058F9"/>
    <w:rsid w:val="003060E3"/>
    <w:rsid w:val="00306104"/>
    <w:rsid w:val="003066E7"/>
    <w:rsid w:val="0030680F"/>
    <w:rsid w:val="00306B0D"/>
    <w:rsid w:val="0030745A"/>
    <w:rsid w:val="003108C8"/>
    <w:rsid w:val="00310AC0"/>
    <w:rsid w:val="00311265"/>
    <w:rsid w:val="00311784"/>
    <w:rsid w:val="00311CBD"/>
    <w:rsid w:val="00311DCD"/>
    <w:rsid w:val="00311ED0"/>
    <w:rsid w:val="00312244"/>
    <w:rsid w:val="00312295"/>
    <w:rsid w:val="00312BFC"/>
    <w:rsid w:val="00312C2A"/>
    <w:rsid w:val="0031323D"/>
    <w:rsid w:val="0031393E"/>
    <w:rsid w:val="00314491"/>
    <w:rsid w:val="003148B7"/>
    <w:rsid w:val="00314A9F"/>
    <w:rsid w:val="0031524D"/>
    <w:rsid w:val="0031572C"/>
    <w:rsid w:val="00315D13"/>
    <w:rsid w:val="00316352"/>
    <w:rsid w:val="00316CAD"/>
    <w:rsid w:val="0031760A"/>
    <w:rsid w:val="00320007"/>
    <w:rsid w:val="003207AA"/>
    <w:rsid w:val="00320CD6"/>
    <w:rsid w:val="0032114A"/>
    <w:rsid w:val="003211A6"/>
    <w:rsid w:val="003213CC"/>
    <w:rsid w:val="00321681"/>
    <w:rsid w:val="00322157"/>
    <w:rsid w:val="0032219E"/>
    <w:rsid w:val="0032252B"/>
    <w:rsid w:val="0032271D"/>
    <w:rsid w:val="00322A85"/>
    <w:rsid w:val="003244A1"/>
    <w:rsid w:val="00324D50"/>
    <w:rsid w:val="00325082"/>
    <w:rsid w:val="003252A5"/>
    <w:rsid w:val="00325FA3"/>
    <w:rsid w:val="00326AD8"/>
    <w:rsid w:val="00327947"/>
    <w:rsid w:val="003279E4"/>
    <w:rsid w:val="00327D42"/>
    <w:rsid w:val="00327D54"/>
    <w:rsid w:val="00327E9E"/>
    <w:rsid w:val="00327F49"/>
    <w:rsid w:val="00330248"/>
    <w:rsid w:val="00330D6B"/>
    <w:rsid w:val="003315ED"/>
    <w:rsid w:val="00331EFB"/>
    <w:rsid w:val="003325BF"/>
    <w:rsid w:val="00332C47"/>
    <w:rsid w:val="00333328"/>
    <w:rsid w:val="0033361D"/>
    <w:rsid w:val="00333B39"/>
    <w:rsid w:val="003342CB"/>
    <w:rsid w:val="003342D5"/>
    <w:rsid w:val="00334653"/>
    <w:rsid w:val="00334863"/>
    <w:rsid w:val="003351F4"/>
    <w:rsid w:val="00336AFA"/>
    <w:rsid w:val="00337B6B"/>
    <w:rsid w:val="00337D2A"/>
    <w:rsid w:val="00337EE3"/>
    <w:rsid w:val="00340291"/>
    <w:rsid w:val="003406E5"/>
    <w:rsid w:val="00340732"/>
    <w:rsid w:val="0034099A"/>
    <w:rsid w:val="00340F74"/>
    <w:rsid w:val="003414B1"/>
    <w:rsid w:val="00341A68"/>
    <w:rsid w:val="003421F4"/>
    <w:rsid w:val="00342560"/>
    <w:rsid w:val="003429DA"/>
    <w:rsid w:val="00343678"/>
    <w:rsid w:val="00343AC1"/>
    <w:rsid w:val="00343F43"/>
    <w:rsid w:val="003445F7"/>
    <w:rsid w:val="003451C9"/>
    <w:rsid w:val="003457A8"/>
    <w:rsid w:val="00345A84"/>
    <w:rsid w:val="00345BD7"/>
    <w:rsid w:val="00345C8C"/>
    <w:rsid w:val="003470D6"/>
    <w:rsid w:val="00347248"/>
    <w:rsid w:val="0035062D"/>
    <w:rsid w:val="00350C4E"/>
    <w:rsid w:val="00350E98"/>
    <w:rsid w:val="003539F0"/>
    <w:rsid w:val="00353C82"/>
    <w:rsid w:val="00353D25"/>
    <w:rsid w:val="003542C3"/>
    <w:rsid w:val="00354554"/>
    <w:rsid w:val="003545DB"/>
    <w:rsid w:val="00354CF9"/>
    <w:rsid w:val="00354CFF"/>
    <w:rsid w:val="00354F8F"/>
    <w:rsid w:val="00355B22"/>
    <w:rsid w:val="00355FB8"/>
    <w:rsid w:val="00356C05"/>
    <w:rsid w:val="00356DE1"/>
    <w:rsid w:val="00357094"/>
    <w:rsid w:val="00357189"/>
    <w:rsid w:val="003602C5"/>
    <w:rsid w:val="0036051E"/>
    <w:rsid w:val="003607F9"/>
    <w:rsid w:val="003608AD"/>
    <w:rsid w:val="00361A54"/>
    <w:rsid w:val="003620DC"/>
    <w:rsid w:val="0036291D"/>
    <w:rsid w:val="00362C91"/>
    <w:rsid w:val="00362D42"/>
    <w:rsid w:val="0036308C"/>
    <w:rsid w:val="003637EA"/>
    <w:rsid w:val="00363ED9"/>
    <w:rsid w:val="003645F1"/>
    <w:rsid w:val="003646D4"/>
    <w:rsid w:val="003660EB"/>
    <w:rsid w:val="00366B37"/>
    <w:rsid w:val="00366B98"/>
    <w:rsid w:val="00366F30"/>
    <w:rsid w:val="003677CA"/>
    <w:rsid w:val="003708C9"/>
    <w:rsid w:val="00371A63"/>
    <w:rsid w:val="00371BDB"/>
    <w:rsid w:val="00372C9C"/>
    <w:rsid w:val="003738EB"/>
    <w:rsid w:val="00374133"/>
    <w:rsid w:val="00374458"/>
    <w:rsid w:val="003748C5"/>
    <w:rsid w:val="00374D79"/>
    <w:rsid w:val="003754E3"/>
    <w:rsid w:val="00375EFA"/>
    <w:rsid w:val="00376489"/>
    <w:rsid w:val="00376A79"/>
    <w:rsid w:val="00376AA7"/>
    <w:rsid w:val="00376C30"/>
    <w:rsid w:val="003776B4"/>
    <w:rsid w:val="00377E78"/>
    <w:rsid w:val="00380611"/>
    <w:rsid w:val="00380CA0"/>
    <w:rsid w:val="00380EAC"/>
    <w:rsid w:val="00381435"/>
    <w:rsid w:val="003815FC"/>
    <w:rsid w:val="003817AC"/>
    <w:rsid w:val="00381B69"/>
    <w:rsid w:val="003822C9"/>
    <w:rsid w:val="00382449"/>
    <w:rsid w:val="003829DC"/>
    <w:rsid w:val="00382C06"/>
    <w:rsid w:val="00383457"/>
    <w:rsid w:val="00383B08"/>
    <w:rsid w:val="0038501C"/>
    <w:rsid w:val="00385065"/>
    <w:rsid w:val="0038539F"/>
    <w:rsid w:val="0038544E"/>
    <w:rsid w:val="003855CA"/>
    <w:rsid w:val="003859EE"/>
    <w:rsid w:val="00385A81"/>
    <w:rsid w:val="00386295"/>
    <w:rsid w:val="00386465"/>
    <w:rsid w:val="00386488"/>
    <w:rsid w:val="00386533"/>
    <w:rsid w:val="00386C68"/>
    <w:rsid w:val="00386D10"/>
    <w:rsid w:val="003878D5"/>
    <w:rsid w:val="00387CBB"/>
    <w:rsid w:val="003900B0"/>
    <w:rsid w:val="0039092C"/>
    <w:rsid w:val="00390F8D"/>
    <w:rsid w:val="00390FC5"/>
    <w:rsid w:val="0039126B"/>
    <w:rsid w:val="00391461"/>
    <w:rsid w:val="00391D6F"/>
    <w:rsid w:val="00391DE1"/>
    <w:rsid w:val="00392C95"/>
    <w:rsid w:val="00392F14"/>
    <w:rsid w:val="003932C4"/>
    <w:rsid w:val="00393467"/>
    <w:rsid w:val="00393699"/>
    <w:rsid w:val="003937CC"/>
    <w:rsid w:val="00393D2B"/>
    <w:rsid w:val="003946BF"/>
    <w:rsid w:val="0039503A"/>
    <w:rsid w:val="003953C5"/>
    <w:rsid w:val="00395528"/>
    <w:rsid w:val="00395D54"/>
    <w:rsid w:val="00396311"/>
    <w:rsid w:val="00396313"/>
    <w:rsid w:val="00396990"/>
    <w:rsid w:val="00397BAA"/>
    <w:rsid w:val="00397C21"/>
    <w:rsid w:val="00397C85"/>
    <w:rsid w:val="00397CAB"/>
    <w:rsid w:val="003A0054"/>
    <w:rsid w:val="003A0F7E"/>
    <w:rsid w:val="003A1279"/>
    <w:rsid w:val="003A17E5"/>
    <w:rsid w:val="003A18CB"/>
    <w:rsid w:val="003A1BE8"/>
    <w:rsid w:val="003A20DF"/>
    <w:rsid w:val="003A2483"/>
    <w:rsid w:val="003A2766"/>
    <w:rsid w:val="003A2B48"/>
    <w:rsid w:val="003A2BFE"/>
    <w:rsid w:val="003A2C96"/>
    <w:rsid w:val="003A3045"/>
    <w:rsid w:val="003A3F8C"/>
    <w:rsid w:val="003A4809"/>
    <w:rsid w:val="003A4D3F"/>
    <w:rsid w:val="003A5533"/>
    <w:rsid w:val="003A59D7"/>
    <w:rsid w:val="003A5D3B"/>
    <w:rsid w:val="003A6281"/>
    <w:rsid w:val="003A70EB"/>
    <w:rsid w:val="003B005A"/>
    <w:rsid w:val="003B0AB1"/>
    <w:rsid w:val="003B20BA"/>
    <w:rsid w:val="003B255A"/>
    <w:rsid w:val="003B3076"/>
    <w:rsid w:val="003B30AD"/>
    <w:rsid w:val="003B34F1"/>
    <w:rsid w:val="003B3B15"/>
    <w:rsid w:val="003B3C30"/>
    <w:rsid w:val="003B4162"/>
    <w:rsid w:val="003B4248"/>
    <w:rsid w:val="003B4B29"/>
    <w:rsid w:val="003B54F0"/>
    <w:rsid w:val="003B65E7"/>
    <w:rsid w:val="003B687C"/>
    <w:rsid w:val="003B6B43"/>
    <w:rsid w:val="003B6CE8"/>
    <w:rsid w:val="003B7378"/>
    <w:rsid w:val="003B747B"/>
    <w:rsid w:val="003B7A76"/>
    <w:rsid w:val="003B7B06"/>
    <w:rsid w:val="003B7D20"/>
    <w:rsid w:val="003B7F16"/>
    <w:rsid w:val="003C02F9"/>
    <w:rsid w:val="003C0556"/>
    <w:rsid w:val="003C0B35"/>
    <w:rsid w:val="003C115A"/>
    <w:rsid w:val="003C15E0"/>
    <w:rsid w:val="003C27BE"/>
    <w:rsid w:val="003C2D43"/>
    <w:rsid w:val="003C3175"/>
    <w:rsid w:val="003C36A8"/>
    <w:rsid w:val="003C4152"/>
    <w:rsid w:val="003C425E"/>
    <w:rsid w:val="003C4724"/>
    <w:rsid w:val="003C490E"/>
    <w:rsid w:val="003C5739"/>
    <w:rsid w:val="003C5F84"/>
    <w:rsid w:val="003C606C"/>
    <w:rsid w:val="003C6221"/>
    <w:rsid w:val="003C6913"/>
    <w:rsid w:val="003C74F3"/>
    <w:rsid w:val="003C7713"/>
    <w:rsid w:val="003C7777"/>
    <w:rsid w:val="003C7ADD"/>
    <w:rsid w:val="003D00B6"/>
    <w:rsid w:val="003D05AB"/>
    <w:rsid w:val="003D0D04"/>
    <w:rsid w:val="003D0E80"/>
    <w:rsid w:val="003D163B"/>
    <w:rsid w:val="003D1963"/>
    <w:rsid w:val="003D1D96"/>
    <w:rsid w:val="003D24C1"/>
    <w:rsid w:val="003D4211"/>
    <w:rsid w:val="003D4A72"/>
    <w:rsid w:val="003D4DF0"/>
    <w:rsid w:val="003D63A5"/>
    <w:rsid w:val="003D64A1"/>
    <w:rsid w:val="003D6582"/>
    <w:rsid w:val="003D670A"/>
    <w:rsid w:val="003E060D"/>
    <w:rsid w:val="003E1176"/>
    <w:rsid w:val="003E1862"/>
    <w:rsid w:val="003E1DB1"/>
    <w:rsid w:val="003E25CD"/>
    <w:rsid w:val="003E317F"/>
    <w:rsid w:val="003E3219"/>
    <w:rsid w:val="003E3552"/>
    <w:rsid w:val="003E3D25"/>
    <w:rsid w:val="003E42BA"/>
    <w:rsid w:val="003E460F"/>
    <w:rsid w:val="003E4642"/>
    <w:rsid w:val="003E4A47"/>
    <w:rsid w:val="003E4D21"/>
    <w:rsid w:val="003E51F2"/>
    <w:rsid w:val="003E5305"/>
    <w:rsid w:val="003E553F"/>
    <w:rsid w:val="003E62F5"/>
    <w:rsid w:val="003E64F3"/>
    <w:rsid w:val="003E7760"/>
    <w:rsid w:val="003E7EA5"/>
    <w:rsid w:val="003E7F49"/>
    <w:rsid w:val="003F0492"/>
    <w:rsid w:val="003F0EFA"/>
    <w:rsid w:val="003F0F2C"/>
    <w:rsid w:val="003F13B5"/>
    <w:rsid w:val="003F2716"/>
    <w:rsid w:val="003F285C"/>
    <w:rsid w:val="003F2D03"/>
    <w:rsid w:val="003F2EEB"/>
    <w:rsid w:val="003F31E9"/>
    <w:rsid w:val="003F3358"/>
    <w:rsid w:val="003F421B"/>
    <w:rsid w:val="003F4458"/>
    <w:rsid w:val="003F46A7"/>
    <w:rsid w:val="003F4979"/>
    <w:rsid w:val="003F4B8E"/>
    <w:rsid w:val="003F4BCF"/>
    <w:rsid w:val="003F4BFB"/>
    <w:rsid w:val="003F54F0"/>
    <w:rsid w:val="003F5C5B"/>
    <w:rsid w:val="003F61C1"/>
    <w:rsid w:val="003F6288"/>
    <w:rsid w:val="003F69C6"/>
    <w:rsid w:val="003F6D24"/>
    <w:rsid w:val="003F718D"/>
    <w:rsid w:val="003F71B9"/>
    <w:rsid w:val="003F73BE"/>
    <w:rsid w:val="003F73F9"/>
    <w:rsid w:val="003F7AF8"/>
    <w:rsid w:val="004006E6"/>
    <w:rsid w:val="004008E2"/>
    <w:rsid w:val="00401540"/>
    <w:rsid w:val="00401572"/>
    <w:rsid w:val="00401964"/>
    <w:rsid w:val="00402230"/>
    <w:rsid w:val="004022E2"/>
    <w:rsid w:val="00402736"/>
    <w:rsid w:val="00402862"/>
    <w:rsid w:val="00403B7D"/>
    <w:rsid w:val="00404579"/>
    <w:rsid w:val="0040479D"/>
    <w:rsid w:val="004053C2"/>
    <w:rsid w:val="00405F7A"/>
    <w:rsid w:val="004062FE"/>
    <w:rsid w:val="0040728C"/>
    <w:rsid w:val="00407E37"/>
    <w:rsid w:val="00410059"/>
    <w:rsid w:val="00410187"/>
    <w:rsid w:val="0041041E"/>
    <w:rsid w:val="00410FBD"/>
    <w:rsid w:val="00411112"/>
    <w:rsid w:val="004111B6"/>
    <w:rsid w:val="0041122A"/>
    <w:rsid w:val="00411300"/>
    <w:rsid w:val="004115E2"/>
    <w:rsid w:val="004125CB"/>
    <w:rsid w:val="00412662"/>
    <w:rsid w:val="00412EDB"/>
    <w:rsid w:val="00413813"/>
    <w:rsid w:val="004150D5"/>
    <w:rsid w:val="0041538C"/>
    <w:rsid w:val="00415A21"/>
    <w:rsid w:val="00415F26"/>
    <w:rsid w:val="004163CA"/>
    <w:rsid w:val="00416650"/>
    <w:rsid w:val="004169A2"/>
    <w:rsid w:val="00416E49"/>
    <w:rsid w:val="004201B1"/>
    <w:rsid w:val="00420F5E"/>
    <w:rsid w:val="0042127A"/>
    <w:rsid w:val="0042135C"/>
    <w:rsid w:val="00421582"/>
    <w:rsid w:val="00421A1D"/>
    <w:rsid w:val="00422073"/>
    <w:rsid w:val="00422BA7"/>
    <w:rsid w:val="00422CDE"/>
    <w:rsid w:val="00423021"/>
    <w:rsid w:val="00423B9F"/>
    <w:rsid w:val="00423F13"/>
    <w:rsid w:val="004243B7"/>
    <w:rsid w:val="00424951"/>
    <w:rsid w:val="00424DAB"/>
    <w:rsid w:val="00425969"/>
    <w:rsid w:val="00425998"/>
    <w:rsid w:val="0042604F"/>
    <w:rsid w:val="00426111"/>
    <w:rsid w:val="0042685F"/>
    <w:rsid w:val="00426B69"/>
    <w:rsid w:val="00426DC0"/>
    <w:rsid w:val="004270EF"/>
    <w:rsid w:val="00427421"/>
    <w:rsid w:val="00431275"/>
    <w:rsid w:val="004326CA"/>
    <w:rsid w:val="0043284F"/>
    <w:rsid w:val="00433178"/>
    <w:rsid w:val="00433713"/>
    <w:rsid w:val="004337F8"/>
    <w:rsid w:val="004338DC"/>
    <w:rsid w:val="00433A74"/>
    <w:rsid w:val="00433F4B"/>
    <w:rsid w:val="0043437A"/>
    <w:rsid w:val="00434494"/>
    <w:rsid w:val="004345D6"/>
    <w:rsid w:val="00434CBB"/>
    <w:rsid w:val="00434F53"/>
    <w:rsid w:val="004351F6"/>
    <w:rsid w:val="00435427"/>
    <w:rsid w:val="0043544E"/>
    <w:rsid w:val="0043549A"/>
    <w:rsid w:val="0043567D"/>
    <w:rsid w:val="00435DAC"/>
    <w:rsid w:val="00435E4C"/>
    <w:rsid w:val="0043605A"/>
    <w:rsid w:val="0043696F"/>
    <w:rsid w:val="00436D2C"/>
    <w:rsid w:val="00437634"/>
    <w:rsid w:val="0043796E"/>
    <w:rsid w:val="00437A56"/>
    <w:rsid w:val="00437BD3"/>
    <w:rsid w:val="00437C5F"/>
    <w:rsid w:val="00440027"/>
    <w:rsid w:val="004403AF"/>
    <w:rsid w:val="00440B32"/>
    <w:rsid w:val="0044188A"/>
    <w:rsid w:val="00442261"/>
    <w:rsid w:val="00442B87"/>
    <w:rsid w:val="00443652"/>
    <w:rsid w:val="00443DF4"/>
    <w:rsid w:val="0044418C"/>
    <w:rsid w:val="0044424E"/>
    <w:rsid w:val="004443CA"/>
    <w:rsid w:val="004444D2"/>
    <w:rsid w:val="0044473E"/>
    <w:rsid w:val="004448DF"/>
    <w:rsid w:val="00444D22"/>
    <w:rsid w:val="00445FBF"/>
    <w:rsid w:val="00446647"/>
    <w:rsid w:val="00446C5E"/>
    <w:rsid w:val="00447069"/>
    <w:rsid w:val="00447D2B"/>
    <w:rsid w:val="00450030"/>
    <w:rsid w:val="00450177"/>
    <w:rsid w:val="004501CB"/>
    <w:rsid w:val="00450632"/>
    <w:rsid w:val="00450AB7"/>
    <w:rsid w:val="00450D10"/>
    <w:rsid w:val="004510DB"/>
    <w:rsid w:val="00451232"/>
    <w:rsid w:val="00451DBC"/>
    <w:rsid w:val="004520F5"/>
    <w:rsid w:val="00452455"/>
    <w:rsid w:val="0045335E"/>
    <w:rsid w:val="004535D7"/>
    <w:rsid w:val="00454321"/>
    <w:rsid w:val="0045509E"/>
    <w:rsid w:val="004557E0"/>
    <w:rsid w:val="004557E5"/>
    <w:rsid w:val="00455D4F"/>
    <w:rsid w:val="004568F3"/>
    <w:rsid w:val="00456A48"/>
    <w:rsid w:val="0045799D"/>
    <w:rsid w:val="00457DAB"/>
    <w:rsid w:val="0046083E"/>
    <w:rsid w:val="0046112B"/>
    <w:rsid w:val="004611A9"/>
    <w:rsid w:val="00462318"/>
    <w:rsid w:val="00462FB2"/>
    <w:rsid w:val="004637FB"/>
    <w:rsid w:val="00463A3A"/>
    <w:rsid w:val="00464689"/>
    <w:rsid w:val="0046473F"/>
    <w:rsid w:val="0046495A"/>
    <w:rsid w:val="004650C5"/>
    <w:rsid w:val="004651DD"/>
    <w:rsid w:val="004655E6"/>
    <w:rsid w:val="00465644"/>
    <w:rsid w:val="00465A2A"/>
    <w:rsid w:val="00465A33"/>
    <w:rsid w:val="00466095"/>
    <w:rsid w:val="00466B45"/>
    <w:rsid w:val="00467244"/>
    <w:rsid w:val="004672C2"/>
    <w:rsid w:val="0046736C"/>
    <w:rsid w:val="00467F1F"/>
    <w:rsid w:val="0047037D"/>
    <w:rsid w:val="00470532"/>
    <w:rsid w:val="004711BE"/>
    <w:rsid w:val="00471431"/>
    <w:rsid w:val="00471BC6"/>
    <w:rsid w:val="004730BA"/>
    <w:rsid w:val="00473941"/>
    <w:rsid w:val="00473B16"/>
    <w:rsid w:val="00473DC1"/>
    <w:rsid w:val="004747FF"/>
    <w:rsid w:val="00474DD2"/>
    <w:rsid w:val="004751CD"/>
    <w:rsid w:val="0047619C"/>
    <w:rsid w:val="00476531"/>
    <w:rsid w:val="004770BF"/>
    <w:rsid w:val="00477459"/>
    <w:rsid w:val="00477475"/>
    <w:rsid w:val="00477605"/>
    <w:rsid w:val="004809DF"/>
    <w:rsid w:val="00480A94"/>
    <w:rsid w:val="004824AC"/>
    <w:rsid w:val="004828AD"/>
    <w:rsid w:val="00482EC3"/>
    <w:rsid w:val="00483207"/>
    <w:rsid w:val="00484B03"/>
    <w:rsid w:val="00485817"/>
    <w:rsid w:val="0048606B"/>
    <w:rsid w:val="00487688"/>
    <w:rsid w:val="00487776"/>
    <w:rsid w:val="004901CC"/>
    <w:rsid w:val="00490CCD"/>
    <w:rsid w:val="00490E41"/>
    <w:rsid w:val="00490FEC"/>
    <w:rsid w:val="00491386"/>
    <w:rsid w:val="00492247"/>
    <w:rsid w:val="004927D6"/>
    <w:rsid w:val="00492E06"/>
    <w:rsid w:val="00492E6F"/>
    <w:rsid w:val="004932B7"/>
    <w:rsid w:val="004934BD"/>
    <w:rsid w:val="00494586"/>
    <w:rsid w:val="004951F5"/>
    <w:rsid w:val="0049538D"/>
    <w:rsid w:val="00495AAC"/>
    <w:rsid w:val="00495F74"/>
    <w:rsid w:val="004964F5"/>
    <w:rsid w:val="004965E5"/>
    <w:rsid w:val="00497423"/>
    <w:rsid w:val="004975A8"/>
    <w:rsid w:val="0049766A"/>
    <w:rsid w:val="00497671"/>
    <w:rsid w:val="004A07A9"/>
    <w:rsid w:val="004A11B8"/>
    <w:rsid w:val="004A1BE5"/>
    <w:rsid w:val="004A1C8E"/>
    <w:rsid w:val="004A1E6B"/>
    <w:rsid w:val="004A23DE"/>
    <w:rsid w:val="004A289D"/>
    <w:rsid w:val="004A2B39"/>
    <w:rsid w:val="004A3003"/>
    <w:rsid w:val="004A390B"/>
    <w:rsid w:val="004A3920"/>
    <w:rsid w:val="004A3C05"/>
    <w:rsid w:val="004A45A6"/>
    <w:rsid w:val="004A4949"/>
    <w:rsid w:val="004A54A9"/>
    <w:rsid w:val="004A5963"/>
    <w:rsid w:val="004A5C36"/>
    <w:rsid w:val="004A61BF"/>
    <w:rsid w:val="004A690C"/>
    <w:rsid w:val="004A6C7D"/>
    <w:rsid w:val="004A71D7"/>
    <w:rsid w:val="004A7AB6"/>
    <w:rsid w:val="004A7E6C"/>
    <w:rsid w:val="004B0152"/>
    <w:rsid w:val="004B0624"/>
    <w:rsid w:val="004B0829"/>
    <w:rsid w:val="004B0A9B"/>
    <w:rsid w:val="004B0C88"/>
    <w:rsid w:val="004B10A9"/>
    <w:rsid w:val="004B1837"/>
    <w:rsid w:val="004B1B80"/>
    <w:rsid w:val="004B1D05"/>
    <w:rsid w:val="004B1E2E"/>
    <w:rsid w:val="004B23E6"/>
    <w:rsid w:val="004B2B97"/>
    <w:rsid w:val="004B2CA6"/>
    <w:rsid w:val="004B33D5"/>
    <w:rsid w:val="004B363C"/>
    <w:rsid w:val="004B37BB"/>
    <w:rsid w:val="004B3A7A"/>
    <w:rsid w:val="004B3CF6"/>
    <w:rsid w:val="004B3D1E"/>
    <w:rsid w:val="004B3D95"/>
    <w:rsid w:val="004B3DE8"/>
    <w:rsid w:val="004B3E12"/>
    <w:rsid w:val="004B4360"/>
    <w:rsid w:val="004B46F1"/>
    <w:rsid w:val="004B573E"/>
    <w:rsid w:val="004B5C71"/>
    <w:rsid w:val="004B626E"/>
    <w:rsid w:val="004B7218"/>
    <w:rsid w:val="004B75EB"/>
    <w:rsid w:val="004B77FC"/>
    <w:rsid w:val="004B7E3F"/>
    <w:rsid w:val="004B7F41"/>
    <w:rsid w:val="004C02F0"/>
    <w:rsid w:val="004C044E"/>
    <w:rsid w:val="004C0E36"/>
    <w:rsid w:val="004C158C"/>
    <w:rsid w:val="004C1851"/>
    <w:rsid w:val="004C1B77"/>
    <w:rsid w:val="004C29AD"/>
    <w:rsid w:val="004C2C9A"/>
    <w:rsid w:val="004C34AD"/>
    <w:rsid w:val="004C3F34"/>
    <w:rsid w:val="004C543C"/>
    <w:rsid w:val="004C5E4E"/>
    <w:rsid w:val="004C5FF8"/>
    <w:rsid w:val="004C6D70"/>
    <w:rsid w:val="004C6FA4"/>
    <w:rsid w:val="004C70EF"/>
    <w:rsid w:val="004C76F5"/>
    <w:rsid w:val="004D0657"/>
    <w:rsid w:val="004D0CFB"/>
    <w:rsid w:val="004D14F4"/>
    <w:rsid w:val="004D16E7"/>
    <w:rsid w:val="004D189C"/>
    <w:rsid w:val="004D1B1A"/>
    <w:rsid w:val="004D1CDF"/>
    <w:rsid w:val="004D287B"/>
    <w:rsid w:val="004D30E9"/>
    <w:rsid w:val="004D360D"/>
    <w:rsid w:val="004D392D"/>
    <w:rsid w:val="004D4561"/>
    <w:rsid w:val="004D4FDC"/>
    <w:rsid w:val="004D55BE"/>
    <w:rsid w:val="004D5BA3"/>
    <w:rsid w:val="004D5DF4"/>
    <w:rsid w:val="004D6D1B"/>
    <w:rsid w:val="004D75EB"/>
    <w:rsid w:val="004E0540"/>
    <w:rsid w:val="004E05CF"/>
    <w:rsid w:val="004E0985"/>
    <w:rsid w:val="004E0C68"/>
    <w:rsid w:val="004E1288"/>
    <w:rsid w:val="004E1AAE"/>
    <w:rsid w:val="004E1B4A"/>
    <w:rsid w:val="004E2095"/>
    <w:rsid w:val="004E20BE"/>
    <w:rsid w:val="004E20CD"/>
    <w:rsid w:val="004E21BA"/>
    <w:rsid w:val="004E30B5"/>
    <w:rsid w:val="004E3D0D"/>
    <w:rsid w:val="004E3EBC"/>
    <w:rsid w:val="004E45E7"/>
    <w:rsid w:val="004E516B"/>
    <w:rsid w:val="004E5D57"/>
    <w:rsid w:val="004E6641"/>
    <w:rsid w:val="004E66FE"/>
    <w:rsid w:val="004E70F5"/>
    <w:rsid w:val="004E79D6"/>
    <w:rsid w:val="004E7CD7"/>
    <w:rsid w:val="004E7CFD"/>
    <w:rsid w:val="004F0930"/>
    <w:rsid w:val="004F0B3E"/>
    <w:rsid w:val="004F1420"/>
    <w:rsid w:val="004F22FA"/>
    <w:rsid w:val="004F2445"/>
    <w:rsid w:val="004F2896"/>
    <w:rsid w:val="004F2DDA"/>
    <w:rsid w:val="004F3B66"/>
    <w:rsid w:val="004F4B1C"/>
    <w:rsid w:val="004F4B63"/>
    <w:rsid w:val="004F513E"/>
    <w:rsid w:val="004F599D"/>
    <w:rsid w:val="004F5E51"/>
    <w:rsid w:val="004F5FBF"/>
    <w:rsid w:val="004F6034"/>
    <w:rsid w:val="004F6507"/>
    <w:rsid w:val="004F66CF"/>
    <w:rsid w:val="004F6BCC"/>
    <w:rsid w:val="004F71A6"/>
    <w:rsid w:val="004F7988"/>
    <w:rsid w:val="004F7B78"/>
    <w:rsid w:val="004F7C9E"/>
    <w:rsid w:val="00500A58"/>
    <w:rsid w:val="00500E96"/>
    <w:rsid w:val="00501CF9"/>
    <w:rsid w:val="00501DA7"/>
    <w:rsid w:val="005022A5"/>
    <w:rsid w:val="005028F3"/>
    <w:rsid w:val="0050299B"/>
    <w:rsid w:val="00503938"/>
    <w:rsid w:val="005039B8"/>
    <w:rsid w:val="005048F1"/>
    <w:rsid w:val="00504DF1"/>
    <w:rsid w:val="00505CB0"/>
    <w:rsid w:val="005061B6"/>
    <w:rsid w:val="00506D59"/>
    <w:rsid w:val="005102EC"/>
    <w:rsid w:val="005105BA"/>
    <w:rsid w:val="005105CF"/>
    <w:rsid w:val="00510830"/>
    <w:rsid w:val="00510863"/>
    <w:rsid w:val="00510E04"/>
    <w:rsid w:val="005115A9"/>
    <w:rsid w:val="00511EFF"/>
    <w:rsid w:val="0051248C"/>
    <w:rsid w:val="00512901"/>
    <w:rsid w:val="00512AD4"/>
    <w:rsid w:val="00512F3A"/>
    <w:rsid w:val="00513235"/>
    <w:rsid w:val="005134A4"/>
    <w:rsid w:val="00513A11"/>
    <w:rsid w:val="00513DEA"/>
    <w:rsid w:val="00514563"/>
    <w:rsid w:val="00515795"/>
    <w:rsid w:val="00515AF3"/>
    <w:rsid w:val="00516436"/>
    <w:rsid w:val="00520300"/>
    <w:rsid w:val="0052063F"/>
    <w:rsid w:val="005212D4"/>
    <w:rsid w:val="005214B1"/>
    <w:rsid w:val="0052177A"/>
    <w:rsid w:val="00522339"/>
    <w:rsid w:val="00522404"/>
    <w:rsid w:val="00522E60"/>
    <w:rsid w:val="005239AA"/>
    <w:rsid w:val="00523D7B"/>
    <w:rsid w:val="00524130"/>
    <w:rsid w:val="005242BF"/>
    <w:rsid w:val="00524776"/>
    <w:rsid w:val="00524EC0"/>
    <w:rsid w:val="00525AC9"/>
    <w:rsid w:val="00526047"/>
    <w:rsid w:val="00526358"/>
    <w:rsid w:val="00526AD2"/>
    <w:rsid w:val="00530713"/>
    <w:rsid w:val="005321FC"/>
    <w:rsid w:val="0053273C"/>
    <w:rsid w:val="005328CF"/>
    <w:rsid w:val="00532E9B"/>
    <w:rsid w:val="00532FAE"/>
    <w:rsid w:val="005340AC"/>
    <w:rsid w:val="005340C7"/>
    <w:rsid w:val="005346C7"/>
    <w:rsid w:val="00534FD6"/>
    <w:rsid w:val="00535156"/>
    <w:rsid w:val="0053538B"/>
    <w:rsid w:val="0053570E"/>
    <w:rsid w:val="00535A72"/>
    <w:rsid w:val="00535DCA"/>
    <w:rsid w:val="00536455"/>
    <w:rsid w:val="005366D2"/>
    <w:rsid w:val="00536A14"/>
    <w:rsid w:val="00540289"/>
    <w:rsid w:val="00540565"/>
    <w:rsid w:val="00540743"/>
    <w:rsid w:val="00540B32"/>
    <w:rsid w:val="00540FFB"/>
    <w:rsid w:val="0054116A"/>
    <w:rsid w:val="00541331"/>
    <w:rsid w:val="00541623"/>
    <w:rsid w:val="00541994"/>
    <w:rsid w:val="005420BB"/>
    <w:rsid w:val="00542BA5"/>
    <w:rsid w:val="00542E94"/>
    <w:rsid w:val="00543149"/>
    <w:rsid w:val="005434D2"/>
    <w:rsid w:val="005436FB"/>
    <w:rsid w:val="0054410E"/>
    <w:rsid w:val="005442BD"/>
    <w:rsid w:val="0054475D"/>
    <w:rsid w:val="00545BA6"/>
    <w:rsid w:val="00545C05"/>
    <w:rsid w:val="005462AD"/>
    <w:rsid w:val="00547151"/>
    <w:rsid w:val="005471BF"/>
    <w:rsid w:val="005471E4"/>
    <w:rsid w:val="0054772B"/>
    <w:rsid w:val="00550582"/>
    <w:rsid w:val="00550DA3"/>
    <w:rsid w:val="00551075"/>
    <w:rsid w:val="00551CE4"/>
    <w:rsid w:val="00551E27"/>
    <w:rsid w:val="00551F82"/>
    <w:rsid w:val="0055263F"/>
    <w:rsid w:val="00552C69"/>
    <w:rsid w:val="005535DE"/>
    <w:rsid w:val="00553B37"/>
    <w:rsid w:val="005555AD"/>
    <w:rsid w:val="00555920"/>
    <w:rsid w:val="0055593E"/>
    <w:rsid w:val="005559AE"/>
    <w:rsid w:val="00555CBA"/>
    <w:rsid w:val="00556159"/>
    <w:rsid w:val="00556415"/>
    <w:rsid w:val="00556BC1"/>
    <w:rsid w:val="00556E25"/>
    <w:rsid w:val="00557A3B"/>
    <w:rsid w:val="00557AF8"/>
    <w:rsid w:val="005600C8"/>
    <w:rsid w:val="005605BD"/>
    <w:rsid w:val="005608E3"/>
    <w:rsid w:val="00560F52"/>
    <w:rsid w:val="00561AB0"/>
    <w:rsid w:val="0056246C"/>
    <w:rsid w:val="0056283E"/>
    <w:rsid w:val="00562AB6"/>
    <w:rsid w:val="00562DE4"/>
    <w:rsid w:val="00563821"/>
    <w:rsid w:val="00563A4B"/>
    <w:rsid w:val="00564861"/>
    <w:rsid w:val="00564E76"/>
    <w:rsid w:val="00565B0B"/>
    <w:rsid w:val="00565B22"/>
    <w:rsid w:val="00567152"/>
    <w:rsid w:val="00567DF3"/>
    <w:rsid w:val="00570112"/>
    <w:rsid w:val="005711AE"/>
    <w:rsid w:val="00571402"/>
    <w:rsid w:val="00571ADA"/>
    <w:rsid w:val="00571E78"/>
    <w:rsid w:val="00571F0A"/>
    <w:rsid w:val="00572872"/>
    <w:rsid w:val="00572AC8"/>
    <w:rsid w:val="00572AED"/>
    <w:rsid w:val="00573683"/>
    <w:rsid w:val="00574CF9"/>
    <w:rsid w:val="00574EFC"/>
    <w:rsid w:val="00575591"/>
    <w:rsid w:val="00575860"/>
    <w:rsid w:val="00576506"/>
    <w:rsid w:val="005774EA"/>
    <w:rsid w:val="00580996"/>
    <w:rsid w:val="005812FD"/>
    <w:rsid w:val="005813B8"/>
    <w:rsid w:val="00581A1B"/>
    <w:rsid w:val="00581AC6"/>
    <w:rsid w:val="00581E45"/>
    <w:rsid w:val="005823B7"/>
    <w:rsid w:val="005826B0"/>
    <w:rsid w:val="00582EAA"/>
    <w:rsid w:val="0058332C"/>
    <w:rsid w:val="00583CD0"/>
    <w:rsid w:val="00584304"/>
    <w:rsid w:val="0058491F"/>
    <w:rsid w:val="00584C94"/>
    <w:rsid w:val="00584E14"/>
    <w:rsid w:val="0058577F"/>
    <w:rsid w:val="005859C1"/>
    <w:rsid w:val="00585A0B"/>
    <w:rsid w:val="005862FE"/>
    <w:rsid w:val="005879B8"/>
    <w:rsid w:val="00587E2B"/>
    <w:rsid w:val="0059039E"/>
    <w:rsid w:val="00590AED"/>
    <w:rsid w:val="00591555"/>
    <w:rsid w:val="00591CE3"/>
    <w:rsid w:val="00592D8F"/>
    <w:rsid w:val="005930B8"/>
    <w:rsid w:val="0059328F"/>
    <w:rsid w:val="00593EE7"/>
    <w:rsid w:val="0059452F"/>
    <w:rsid w:val="00594B33"/>
    <w:rsid w:val="00594D7E"/>
    <w:rsid w:val="005950EC"/>
    <w:rsid w:val="005951EF"/>
    <w:rsid w:val="00595954"/>
    <w:rsid w:val="0059705C"/>
    <w:rsid w:val="00597147"/>
    <w:rsid w:val="00597284"/>
    <w:rsid w:val="005975ED"/>
    <w:rsid w:val="00597C45"/>
    <w:rsid w:val="00597E50"/>
    <w:rsid w:val="00597E59"/>
    <w:rsid w:val="005A03CD"/>
    <w:rsid w:val="005A03D8"/>
    <w:rsid w:val="005A126C"/>
    <w:rsid w:val="005A153C"/>
    <w:rsid w:val="005A1FD3"/>
    <w:rsid w:val="005A3130"/>
    <w:rsid w:val="005A4221"/>
    <w:rsid w:val="005A44A1"/>
    <w:rsid w:val="005A4B24"/>
    <w:rsid w:val="005A5E21"/>
    <w:rsid w:val="005A5FA3"/>
    <w:rsid w:val="005A6230"/>
    <w:rsid w:val="005A6CF5"/>
    <w:rsid w:val="005A7942"/>
    <w:rsid w:val="005A7A0D"/>
    <w:rsid w:val="005A7B65"/>
    <w:rsid w:val="005A7BD6"/>
    <w:rsid w:val="005B0050"/>
    <w:rsid w:val="005B02BA"/>
    <w:rsid w:val="005B03C0"/>
    <w:rsid w:val="005B0CA9"/>
    <w:rsid w:val="005B14B3"/>
    <w:rsid w:val="005B1C6A"/>
    <w:rsid w:val="005B2482"/>
    <w:rsid w:val="005B36E2"/>
    <w:rsid w:val="005B3ABE"/>
    <w:rsid w:val="005B3B1F"/>
    <w:rsid w:val="005B3EB4"/>
    <w:rsid w:val="005B42F5"/>
    <w:rsid w:val="005B4AD9"/>
    <w:rsid w:val="005B56AF"/>
    <w:rsid w:val="005B5955"/>
    <w:rsid w:val="005B59EB"/>
    <w:rsid w:val="005B667D"/>
    <w:rsid w:val="005B6ABA"/>
    <w:rsid w:val="005B71F3"/>
    <w:rsid w:val="005B76FD"/>
    <w:rsid w:val="005C155E"/>
    <w:rsid w:val="005C1590"/>
    <w:rsid w:val="005C2C2A"/>
    <w:rsid w:val="005C2D07"/>
    <w:rsid w:val="005C347E"/>
    <w:rsid w:val="005C38CC"/>
    <w:rsid w:val="005C3B3A"/>
    <w:rsid w:val="005C3C95"/>
    <w:rsid w:val="005C4464"/>
    <w:rsid w:val="005C5134"/>
    <w:rsid w:val="005C5487"/>
    <w:rsid w:val="005C54FF"/>
    <w:rsid w:val="005C6051"/>
    <w:rsid w:val="005C6223"/>
    <w:rsid w:val="005D0182"/>
    <w:rsid w:val="005D064E"/>
    <w:rsid w:val="005D072C"/>
    <w:rsid w:val="005D15CA"/>
    <w:rsid w:val="005D1B90"/>
    <w:rsid w:val="005D2A83"/>
    <w:rsid w:val="005D2A92"/>
    <w:rsid w:val="005D2B8C"/>
    <w:rsid w:val="005D2D0B"/>
    <w:rsid w:val="005D2EF2"/>
    <w:rsid w:val="005D3147"/>
    <w:rsid w:val="005D3202"/>
    <w:rsid w:val="005D343A"/>
    <w:rsid w:val="005D40B4"/>
    <w:rsid w:val="005D4161"/>
    <w:rsid w:val="005D488E"/>
    <w:rsid w:val="005D4A95"/>
    <w:rsid w:val="005D4ADD"/>
    <w:rsid w:val="005D4CF9"/>
    <w:rsid w:val="005D5276"/>
    <w:rsid w:val="005D57E3"/>
    <w:rsid w:val="005D5ED3"/>
    <w:rsid w:val="005D5EDF"/>
    <w:rsid w:val="005D61FE"/>
    <w:rsid w:val="005D7179"/>
    <w:rsid w:val="005D719B"/>
    <w:rsid w:val="005D767B"/>
    <w:rsid w:val="005E00C6"/>
    <w:rsid w:val="005E030B"/>
    <w:rsid w:val="005E041C"/>
    <w:rsid w:val="005E0AF8"/>
    <w:rsid w:val="005E0DE7"/>
    <w:rsid w:val="005E11EC"/>
    <w:rsid w:val="005E120F"/>
    <w:rsid w:val="005E1805"/>
    <w:rsid w:val="005E2245"/>
    <w:rsid w:val="005E23AB"/>
    <w:rsid w:val="005E299D"/>
    <w:rsid w:val="005E321D"/>
    <w:rsid w:val="005E33E1"/>
    <w:rsid w:val="005E3408"/>
    <w:rsid w:val="005E3C3C"/>
    <w:rsid w:val="005E4856"/>
    <w:rsid w:val="005E4939"/>
    <w:rsid w:val="005E4B12"/>
    <w:rsid w:val="005E4FCE"/>
    <w:rsid w:val="005E5C1A"/>
    <w:rsid w:val="005E6B16"/>
    <w:rsid w:val="005E762D"/>
    <w:rsid w:val="005E788C"/>
    <w:rsid w:val="005E7F44"/>
    <w:rsid w:val="005F0221"/>
    <w:rsid w:val="005F1649"/>
    <w:rsid w:val="005F340B"/>
    <w:rsid w:val="005F542B"/>
    <w:rsid w:val="005F6083"/>
    <w:rsid w:val="005F682B"/>
    <w:rsid w:val="005F6FD7"/>
    <w:rsid w:val="005F710A"/>
    <w:rsid w:val="005F7D1D"/>
    <w:rsid w:val="00600259"/>
    <w:rsid w:val="00600870"/>
    <w:rsid w:val="00600980"/>
    <w:rsid w:val="00600BD3"/>
    <w:rsid w:val="006016BD"/>
    <w:rsid w:val="006016D9"/>
    <w:rsid w:val="006020CB"/>
    <w:rsid w:val="006027BF"/>
    <w:rsid w:val="00602ABB"/>
    <w:rsid w:val="00602B5B"/>
    <w:rsid w:val="0060318D"/>
    <w:rsid w:val="00603C64"/>
    <w:rsid w:val="00603E80"/>
    <w:rsid w:val="006047A6"/>
    <w:rsid w:val="00604991"/>
    <w:rsid w:val="006050D2"/>
    <w:rsid w:val="006052E0"/>
    <w:rsid w:val="0060536E"/>
    <w:rsid w:val="0060586F"/>
    <w:rsid w:val="006059A3"/>
    <w:rsid w:val="00605A88"/>
    <w:rsid w:val="00605D51"/>
    <w:rsid w:val="00605EBD"/>
    <w:rsid w:val="006063BE"/>
    <w:rsid w:val="006068BF"/>
    <w:rsid w:val="00610292"/>
    <w:rsid w:val="006102AE"/>
    <w:rsid w:val="006107A4"/>
    <w:rsid w:val="0061175F"/>
    <w:rsid w:val="0061347C"/>
    <w:rsid w:val="00613586"/>
    <w:rsid w:val="006137BE"/>
    <w:rsid w:val="00614104"/>
    <w:rsid w:val="00614478"/>
    <w:rsid w:val="0061469E"/>
    <w:rsid w:val="00614885"/>
    <w:rsid w:val="00614A23"/>
    <w:rsid w:val="00614AD1"/>
    <w:rsid w:val="00614E22"/>
    <w:rsid w:val="00614E59"/>
    <w:rsid w:val="006162FF"/>
    <w:rsid w:val="00616D9D"/>
    <w:rsid w:val="00617474"/>
    <w:rsid w:val="006177C2"/>
    <w:rsid w:val="00617BA3"/>
    <w:rsid w:val="00617F9F"/>
    <w:rsid w:val="0062027B"/>
    <w:rsid w:val="006202A3"/>
    <w:rsid w:val="006202B8"/>
    <w:rsid w:val="006203C5"/>
    <w:rsid w:val="0062052B"/>
    <w:rsid w:val="00620D1A"/>
    <w:rsid w:val="00621233"/>
    <w:rsid w:val="0062156A"/>
    <w:rsid w:val="006215F2"/>
    <w:rsid w:val="00621F68"/>
    <w:rsid w:val="00622518"/>
    <w:rsid w:val="0062265A"/>
    <w:rsid w:val="00622D11"/>
    <w:rsid w:val="006246C7"/>
    <w:rsid w:val="00624819"/>
    <w:rsid w:val="00624877"/>
    <w:rsid w:val="00625101"/>
    <w:rsid w:val="00625291"/>
    <w:rsid w:val="00625384"/>
    <w:rsid w:val="00625530"/>
    <w:rsid w:val="00625823"/>
    <w:rsid w:val="00626119"/>
    <w:rsid w:val="00626C3E"/>
    <w:rsid w:val="0062750D"/>
    <w:rsid w:val="00630011"/>
    <w:rsid w:val="006302E1"/>
    <w:rsid w:val="006307CD"/>
    <w:rsid w:val="00631072"/>
    <w:rsid w:val="0063219D"/>
    <w:rsid w:val="00632204"/>
    <w:rsid w:val="0063235B"/>
    <w:rsid w:val="006324B5"/>
    <w:rsid w:val="006329B5"/>
    <w:rsid w:val="00632BCF"/>
    <w:rsid w:val="00632E56"/>
    <w:rsid w:val="0063300B"/>
    <w:rsid w:val="006335A0"/>
    <w:rsid w:val="00633EE6"/>
    <w:rsid w:val="00634052"/>
    <w:rsid w:val="00634920"/>
    <w:rsid w:val="0063573E"/>
    <w:rsid w:val="00635FC2"/>
    <w:rsid w:val="0063691B"/>
    <w:rsid w:val="00636D25"/>
    <w:rsid w:val="0063701F"/>
    <w:rsid w:val="0063761A"/>
    <w:rsid w:val="006377B7"/>
    <w:rsid w:val="00637947"/>
    <w:rsid w:val="00637C62"/>
    <w:rsid w:val="00637C98"/>
    <w:rsid w:val="0064148D"/>
    <w:rsid w:val="00641850"/>
    <w:rsid w:val="0064213E"/>
    <w:rsid w:val="00643586"/>
    <w:rsid w:val="00643B13"/>
    <w:rsid w:val="00643B1A"/>
    <w:rsid w:val="00643C9F"/>
    <w:rsid w:val="00643E14"/>
    <w:rsid w:val="0064401A"/>
    <w:rsid w:val="00644404"/>
    <w:rsid w:val="00644AE8"/>
    <w:rsid w:val="00644D94"/>
    <w:rsid w:val="00645315"/>
    <w:rsid w:val="006454BB"/>
    <w:rsid w:val="00645A25"/>
    <w:rsid w:val="006463E5"/>
    <w:rsid w:val="00646ED3"/>
    <w:rsid w:val="00647448"/>
    <w:rsid w:val="00647486"/>
    <w:rsid w:val="00647809"/>
    <w:rsid w:val="0064794B"/>
    <w:rsid w:val="00647D89"/>
    <w:rsid w:val="00647DD6"/>
    <w:rsid w:val="00650267"/>
    <w:rsid w:val="00650EDF"/>
    <w:rsid w:val="00650F39"/>
    <w:rsid w:val="00651300"/>
    <w:rsid w:val="0065134C"/>
    <w:rsid w:val="00651FC6"/>
    <w:rsid w:val="0065208D"/>
    <w:rsid w:val="00652315"/>
    <w:rsid w:val="006527BB"/>
    <w:rsid w:val="0065289A"/>
    <w:rsid w:val="00652BCB"/>
    <w:rsid w:val="006539A1"/>
    <w:rsid w:val="00654161"/>
    <w:rsid w:val="006545C9"/>
    <w:rsid w:val="00654BDD"/>
    <w:rsid w:val="00654FC8"/>
    <w:rsid w:val="00655349"/>
    <w:rsid w:val="00655975"/>
    <w:rsid w:val="00656029"/>
    <w:rsid w:val="00657B19"/>
    <w:rsid w:val="00657D30"/>
    <w:rsid w:val="00657F74"/>
    <w:rsid w:val="00660635"/>
    <w:rsid w:val="00660707"/>
    <w:rsid w:val="00660AC0"/>
    <w:rsid w:val="006614AE"/>
    <w:rsid w:val="00661657"/>
    <w:rsid w:val="006619C4"/>
    <w:rsid w:val="00661C6D"/>
    <w:rsid w:val="00661DF7"/>
    <w:rsid w:val="00662A2E"/>
    <w:rsid w:val="0066339A"/>
    <w:rsid w:val="006634B6"/>
    <w:rsid w:val="006641C5"/>
    <w:rsid w:val="00664980"/>
    <w:rsid w:val="00664D22"/>
    <w:rsid w:val="0066575D"/>
    <w:rsid w:val="00665A03"/>
    <w:rsid w:val="006667BC"/>
    <w:rsid w:val="00667C08"/>
    <w:rsid w:val="00667E37"/>
    <w:rsid w:val="00670144"/>
    <w:rsid w:val="0067091F"/>
    <w:rsid w:val="006714CE"/>
    <w:rsid w:val="00671A6C"/>
    <w:rsid w:val="00671A84"/>
    <w:rsid w:val="006724DE"/>
    <w:rsid w:val="00673861"/>
    <w:rsid w:val="00673F3B"/>
    <w:rsid w:val="0067418C"/>
    <w:rsid w:val="006744E0"/>
    <w:rsid w:val="006751FD"/>
    <w:rsid w:val="006752D9"/>
    <w:rsid w:val="006752F3"/>
    <w:rsid w:val="006754AD"/>
    <w:rsid w:val="006755AC"/>
    <w:rsid w:val="00675650"/>
    <w:rsid w:val="00675DD4"/>
    <w:rsid w:val="00676B47"/>
    <w:rsid w:val="006773ED"/>
    <w:rsid w:val="00677610"/>
    <w:rsid w:val="00677859"/>
    <w:rsid w:val="00680D5F"/>
    <w:rsid w:val="00680EAB"/>
    <w:rsid w:val="00680EF7"/>
    <w:rsid w:val="0068130A"/>
    <w:rsid w:val="00681855"/>
    <w:rsid w:val="00681EEF"/>
    <w:rsid w:val="00681EF1"/>
    <w:rsid w:val="0068219D"/>
    <w:rsid w:val="006826B0"/>
    <w:rsid w:val="00682E7A"/>
    <w:rsid w:val="006842A3"/>
    <w:rsid w:val="006845F8"/>
    <w:rsid w:val="006848AA"/>
    <w:rsid w:val="00685165"/>
    <w:rsid w:val="00685576"/>
    <w:rsid w:val="00685DF3"/>
    <w:rsid w:val="00686268"/>
    <w:rsid w:val="00686755"/>
    <w:rsid w:val="006876DD"/>
    <w:rsid w:val="006879A3"/>
    <w:rsid w:val="00687DF8"/>
    <w:rsid w:val="006901EA"/>
    <w:rsid w:val="006904BB"/>
    <w:rsid w:val="00691A4B"/>
    <w:rsid w:val="00691EED"/>
    <w:rsid w:val="006920A8"/>
    <w:rsid w:val="00692A9F"/>
    <w:rsid w:val="0069319E"/>
    <w:rsid w:val="00693806"/>
    <w:rsid w:val="0069384B"/>
    <w:rsid w:val="00693F9B"/>
    <w:rsid w:val="00694B9B"/>
    <w:rsid w:val="00694FBD"/>
    <w:rsid w:val="00695933"/>
    <w:rsid w:val="00696741"/>
    <w:rsid w:val="00697113"/>
    <w:rsid w:val="00697217"/>
    <w:rsid w:val="00697440"/>
    <w:rsid w:val="00697534"/>
    <w:rsid w:val="00697C82"/>
    <w:rsid w:val="00697DDC"/>
    <w:rsid w:val="006A0039"/>
    <w:rsid w:val="006A07F3"/>
    <w:rsid w:val="006A0863"/>
    <w:rsid w:val="006A0A3F"/>
    <w:rsid w:val="006A0E7D"/>
    <w:rsid w:val="006A13F8"/>
    <w:rsid w:val="006A1449"/>
    <w:rsid w:val="006A1872"/>
    <w:rsid w:val="006A2022"/>
    <w:rsid w:val="006A261A"/>
    <w:rsid w:val="006A280E"/>
    <w:rsid w:val="006A29D4"/>
    <w:rsid w:val="006A334F"/>
    <w:rsid w:val="006A4DC0"/>
    <w:rsid w:val="006A4E5B"/>
    <w:rsid w:val="006A516F"/>
    <w:rsid w:val="006A672B"/>
    <w:rsid w:val="006A685F"/>
    <w:rsid w:val="006A6FF9"/>
    <w:rsid w:val="006A7390"/>
    <w:rsid w:val="006A73DB"/>
    <w:rsid w:val="006A744B"/>
    <w:rsid w:val="006A774F"/>
    <w:rsid w:val="006A77D2"/>
    <w:rsid w:val="006A780D"/>
    <w:rsid w:val="006A7B0C"/>
    <w:rsid w:val="006B059F"/>
    <w:rsid w:val="006B05EA"/>
    <w:rsid w:val="006B072A"/>
    <w:rsid w:val="006B0BBE"/>
    <w:rsid w:val="006B1083"/>
    <w:rsid w:val="006B11D0"/>
    <w:rsid w:val="006B12DD"/>
    <w:rsid w:val="006B132E"/>
    <w:rsid w:val="006B15EC"/>
    <w:rsid w:val="006B1C4E"/>
    <w:rsid w:val="006B3362"/>
    <w:rsid w:val="006B4193"/>
    <w:rsid w:val="006B4301"/>
    <w:rsid w:val="006B4D01"/>
    <w:rsid w:val="006B5133"/>
    <w:rsid w:val="006B52C6"/>
    <w:rsid w:val="006B59C5"/>
    <w:rsid w:val="006B70D3"/>
    <w:rsid w:val="006B76C0"/>
    <w:rsid w:val="006B7746"/>
    <w:rsid w:val="006B785B"/>
    <w:rsid w:val="006B7977"/>
    <w:rsid w:val="006B7E11"/>
    <w:rsid w:val="006C002F"/>
    <w:rsid w:val="006C0579"/>
    <w:rsid w:val="006C13D8"/>
    <w:rsid w:val="006C1AA2"/>
    <w:rsid w:val="006C1BD6"/>
    <w:rsid w:val="006C1C4F"/>
    <w:rsid w:val="006C1E81"/>
    <w:rsid w:val="006C2998"/>
    <w:rsid w:val="006C2E74"/>
    <w:rsid w:val="006C2EA0"/>
    <w:rsid w:val="006C35CE"/>
    <w:rsid w:val="006C3D0F"/>
    <w:rsid w:val="006C4A8C"/>
    <w:rsid w:val="006C507C"/>
    <w:rsid w:val="006C596E"/>
    <w:rsid w:val="006C60A2"/>
    <w:rsid w:val="006C6735"/>
    <w:rsid w:val="006C7C0B"/>
    <w:rsid w:val="006D0A4D"/>
    <w:rsid w:val="006D0F7F"/>
    <w:rsid w:val="006D11B2"/>
    <w:rsid w:val="006D155F"/>
    <w:rsid w:val="006D1599"/>
    <w:rsid w:val="006D170D"/>
    <w:rsid w:val="006D176F"/>
    <w:rsid w:val="006D1CA2"/>
    <w:rsid w:val="006D3921"/>
    <w:rsid w:val="006D43BF"/>
    <w:rsid w:val="006D49B7"/>
    <w:rsid w:val="006D4CCD"/>
    <w:rsid w:val="006D5095"/>
    <w:rsid w:val="006D5E67"/>
    <w:rsid w:val="006D6229"/>
    <w:rsid w:val="006D695C"/>
    <w:rsid w:val="006D7005"/>
    <w:rsid w:val="006D7496"/>
    <w:rsid w:val="006E0537"/>
    <w:rsid w:val="006E0D65"/>
    <w:rsid w:val="006E11DF"/>
    <w:rsid w:val="006E1848"/>
    <w:rsid w:val="006E18E0"/>
    <w:rsid w:val="006E229F"/>
    <w:rsid w:val="006E22FB"/>
    <w:rsid w:val="006E2390"/>
    <w:rsid w:val="006E28F6"/>
    <w:rsid w:val="006E2E07"/>
    <w:rsid w:val="006E2EC2"/>
    <w:rsid w:val="006E32E5"/>
    <w:rsid w:val="006E33A5"/>
    <w:rsid w:val="006E3895"/>
    <w:rsid w:val="006E39FF"/>
    <w:rsid w:val="006E3E36"/>
    <w:rsid w:val="006E49FF"/>
    <w:rsid w:val="006E4C11"/>
    <w:rsid w:val="006E4D35"/>
    <w:rsid w:val="006E4FA7"/>
    <w:rsid w:val="006E4FB9"/>
    <w:rsid w:val="006E50AC"/>
    <w:rsid w:val="006E5502"/>
    <w:rsid w:val="006E585D"/>
    <w:rsid w:val="006E6744"/>
    <w:rsid w:val="006E67C5"/>
    <w:rsid w:val="006E6A21"/>
    <w:rsid w:val="006E6BBA"/>
    <w:rsid w:val="006E6D5E"/>
    <w:rsid w:val="006E7A8E"/>
    <w:rsid w:val="006E7E01"/>
    <w:rsid w:val="006E7EC0"/>
    <w:rsid w:val="006F0747"/>
    <w:rsid w:val="006F087D"/>
    <w:rsid w:val="006F0992"/>
    <w:rsid w:val="006F1E0C"/>
    <w:rsid w:val="006F2EB7"/>
    <w:rsid w:val="006F3C6C"/>
    <w:rsid w:val="006F3F0F"/>
    <w:rsid w:val="006F4AAC"/>
    <w:rsid w:val="006F4C30"/>
    <w:rsid w:val="006F597F"/>
    <w:rsid w:val="006F5FE7"/>
    <w:rsid w:val="006F60BC"/>
    <w:rsid w:val="006F6359"/>
    <w:rsid w:val="006F65DD"/>
    <w:rsid w:val="006F732B"/>
    <w:rsid w:val="006F7586"/>
    <w:rsid w:val="006F76DC"/>
    <w:rsid w:val="006F7ADC"/>
    <w:rsid w:val="006F7BB4"/>
    <w:rsid w:val="006F7DED"/>
    <w:rsid w:val="00700914"/>
    <w:rsid w:val="007011F3"/>
    <w:rsid w:val="007017B6"/>
    <w:rsid w:val="00702323"/>
    <w:rsid w:val="007026C6"/>
    <w:rsid w:val="00702D34"/>
    <w:rsid w:val="00703039"/>
    <w:rsid w:val="007030A5"/>
    <w:rsid w:val="00703852"/>
    <w:rsid w:val="00703B36"/>
    <w:rsid w:val="00703B62"/>
    <w:rsid w:val="00704469"/>
    <w:rsid w:val="00704F7B"/>
    <w:rsid w:val="00705D9B"/>
    <w:rsid w:val="007060E4"/>
    <w:rsid w:val="007071E6"/>
    <w:rsid w:val="00707BD8"/>
    <w:rsid w:val="00707C79"/>
    <w:rsid w:val="00707E32"/>
    <w:rsid w:val="007111F2"/>
    <w:rsid w:val="00712656"/>
    <w:rsid w:val="00712CEB"/>
    <w:rsid w:val="00712E77"/>
    <w:rsid w:val="00713034"/>
    <w:rsid w:val="0071332A"/>
    <w:rsid w:val="00713B5D"/>
    <w:rsid w:val="007140A3"/>
    <w:rsid w:val="007141BD"/>
    <w:rsid w:val="0071457D"/>
    <w:rsid w:val="007148FC"/>
    <w:rsid w:val="007149DF"/>
    <w:rsid w:val="00714A97"/>
    <w:rsid w:val="007157D2"/>
    <w:rsid w:val="00715D30"/>
    <w:rsid w:val="0071607C"/>
    <w:rsid w:val="00716149"/>
    <w:rsid w:val="00716649"/>
    <w:rsid w:val="007169D5"/>
    <w:rsid w:val="00716FD8"/>
    <w:rsid w:val="007179C1"/>
    <w:rsid w:val="00720216"/>
    <w:rsid w:val="00720A44"/>
    <w:rsid w:val="00720A9B"/>
    <w:rsid w:val="00720EBF"/>
    <w:rsid w:val="00721304"/>
    <w:rsid w:val="007214A3"/>
    <w:rsid w:val="007232A1"/>
    <w:rsid w:val="00724345"/>
    <w:rsid w:val="007249C5"/>
    <w:rsid w:val="007256ED"/>
    <w:rsid w:val="0072601E"/>
    <w:rsid w:val="0072663A"/>
    <w:rsid w:val="00726849"/>
    <w:rsid w:val="00726916"/>
    <w:rsid w:val="0072780C"/>
    <w:rsid w:val="00727A82"/>
    <w:rsid w:val="00727CD9"/>
    <w:rsid w:val="00727E47"/>
    <w:rsid w:val="007300D7"/>
    <w:rsid w:val="0073057F"/>
    <w:rsid w:val="00730BDD"/>
    <w:rsid w:val="007314A9"/>
    <w:rsid w:val="00731E2B"/>
    <w:rsid w:val="00732A19"/>
    <w:rsid w:val="00732CD5"/>
    <w:rsid w:val="0073352B"/>
    <w:rsid w:val="0073389C"/>
    <w:rsid w:val="00733925"/>
    <w:rsid w:val="0073394B"/>
    <w:rsid w:val="00733C96"/>
    <w:rsid w:val="00733E48"/>
    <w:rsid w:val="00734376"/>
    <w:rsid w:val="00735101"/>
    <w:rsid w:val="00735148"/>
    <w:rsid w:val="007351D2"/>
    <w:rsid w:val="0073533B"/>
    <w:rsid w:val="00735E34"/>
    <w:rsid w:val="00736475"/>
    <w:rsid w:val="00736F0A"/>
    <w:rsid w:val="007375A9"/>
    <w:rsid w:val="007376EC"/>
    <w:rsid w:val="00740353"/>
    <w:rsid w:val="00740734"/>
    <w:rsid w:val="00740A79"/>
    <w:rsid w:val="007411CD"/>
    <w:rsid w:val="00741538"/>
    <w:rsid w:val="00741D69"/>
    <w:rsid w:val="00742A29"/>
    <w:rsid w:val="007431C4"/>
    <w:rsid w:val="00743735"/>
    <w:rsid w:val="00743D03"/>
    <w:rsid w:val="00744165"/>
    <w:rsid w:val="00744922"/>
    <w:rsid w:val="00745209"/>
    <w:rsid w:val="007452AE"/>
    <w:rsid w:val="00745C2B"/>
    <w:rsid w:val="00745E04"/>
    <w:rsid w:val="0074774F"/>
    <w:rsid w:val="0074777A"/>
    <w:rsid w:val="0074781E"/>
    <w:rsid w:val="007509BB"/>
    <w:rsid w:val="00751ABD"/>
    <w:rsid w:val="00751B97"/>
    <w:rsid w:val="00753240"/>
    <w:rsid w:val="00753C99"/>
    <w:rsid w:val="00754104"/>
    <w:rsid w:val="007541DF"/>
    <w:rsid w:val="007546FA"/>
    <w:rsid w:val="00754D1A"/>
    <w:rsid w:val="0075530F"/>
    <w:rsid w:val="00755976"/>
    <w:rsid w:val="00755DB4"/>
    <w:rsid w:val="0075626E"/>
    <w:rsid w:val="0075646B"/>
    <w:rsid w:val="007579BF"/>
    <w:rsid w:val="007605C3"/>
    <w:rsid w:val="00760EE1"/>
    <w:rsid w:val="00761A46"/>
    <w:rsid w:val="00761F66"/>
    <w:rsid w:val="00762172"/>
    <w:rsid w:val="0076239C"/>
    <w:rsid w:val="0076239D"/>
    <w:rsid w:val="0076243F"/>
    <w:rsid w:val="00762BFB"/>
    <w:rsid w:val="00762FD1"/>
    <w:rsid w:val="00763137"/>
    <w:rsid w:val="00763A25"/>
    <w:rsid w:val="00763ACE"/>
    <w:rsid w:val="00763F5F"/>
    <w:rsid w:val="00764075"/>
    <w:rsid w:val="00764CEF"/>
    <w:rsid w:val="00764DB6"/>
    <w:rsid w:val="00765545"/>
    <w:rsid w:val="00765B21"/>
    <w:rsid w:val="007660BB"/>
    <w:rsid w:val="007667C6"/>
    <w:rsid w:val="007669EA"/>
    <w:rsid w:val="007678B1"/>
    <w:rsid w:val="00767E55"/>
    <w:rsid w:val="007700DA"/>
    <w:rsid w:val="0077041C"/>
    <w:rsid w:val="00770CDE"/>
    <w:rsid w:val="00771021"/>
    <w:rsid w:val="007721DE"/>
    <w:rsid w:val="00772668"/>
    <w:rsid w:val="007730CE"/>
    <w:rsid w:val="0077564B"/>
    <w:rsid w:val="00775FAC"/>
    <w:rsid w:val="00776014"/>
    <w:rsid w:val="00776223"/>
    <w:rsid w:val="00776890"/>
    <w:rsid w:val="00776C55"/>
    <w:rsid w:val="00777660"/>
    <w:rsid w:val="00777779"/>
    <w:rsid w:val="00777C16"/>
    <w:rsid w:val="007800C5"/>
    <w:rsid w:val="0078060A"/>
    <w:rsid w:val="00780ADB"/>
    <w:rsid w:val="00780E95"/>
    <w:rsid w:val="0078161D"/>
    <w:rsid w:val="007817E0"/>
    <w:rsid w:val="00781A59"/>
    <w:rsid w:val="00783B99"/>
    <w:rsid w:val="00783B9D"/>
    <w:rsid w:val="00783CAF"/>
    <w:rsid w:val="00784055"/>
    <w:rsid w:val="00784075"/>
    <w:rsid w:val="007840E3"/>
    <w:rsid w:val="0078416D"/>
    <w:rsid w:val="00784912"/>
    <w:rsid w:val="00784F68"/>
    <w:rsid w:val="007858F9"/>
    <w:rsid w:val="00785A24"/>
    <w:rsid w:val="00785BAF"/>
    <w:rsid w:val="007861FA"/>
    <w:rsid w:val="007867E0"/>
    <w:rsid w:val="0078699D"/>
    <w:rsid w:val="00786FEB"/>
    <w:rsid w:val="0078736D"/>
    <w:rsid w:val="0078787F"/>
    <w:rsid w:val="007879BB"/>
    <w:rsid w:val="00787C03"/>
    <w:rsid w:val="00791132"/>
    <w:rsid w:val="00791140"/>
    <w:rsid w:val="00791252"/>
    <w:rsid w:val="00791882"/>
    <w:rsid w:val="00791EFB"/>
    <w:rsid w:val="007925A8"/>
    <w:rsid w:val="0079272A"/>
    <w:rsid w:val="00792766"/>
    <w:rsid w:val="00792F6B"/>
    <w:rsid w:val="00794B9C"/>
    <w:rsid w:val="00794CAC"/>
    <w:rsid w:val="00795164"/>
    <w:rsid w:val="00795685"/>
    <w:rsid w:val="00795C0F"/>
    <w:rsid w:val="0079613D"/>
    <w:rsid w:val="007962D0"/>
    <w:rsid w:val="00796B10"/>
    <w:rsid w:val="00797F04"/>
    <w:rsid w:val="007A00A7"/>
    <w:rsid w:val="007A012C"/>
    <w:rsid w:val="007A05BF"/>
    <w:rsid w:val="007A0714"/>
    <w:rsid w:val="007A13B8"/>
    <w:rsid w:val="007A1AF2"/>
    <w:rsid w:val="007A1E47"/>
    <w:rsid w:val="007A2979"/>
    <w:rsid w:val="007A2EBF"/>
    <w:rsid w:val="007A3072"/>
    <w:rsid w:val="007A4350"/>
    <w:rsid w:val="007A4547"/>
    <w:rsid w:val="007A47BA"/>
    <w:rsid w:val="007A4993"/>
    <w:rsid w:val="007A49CC"/>
    <w:rsid w:val="007A4FC1"/>
    <w:rsid w:val="007A524C"/>
    <w:rsid w:val="007A59AE"/>
    <w:rsid w:val="007A5A66"/>
    <w:rsid w:val="007A5EC0"/>
    <w:rsid w:val="007A5EF1"/>
    <w:rsid w:val="007A7C5E"/>
    <w:rsid w:val="007B0242"/>
    <w:rsid w:val="007B0624"/>
    <w:rsid w:val="007B0A34"/>
    <w:rsid w:val="007B1A03"/>
    <w:rsid w:val="007B1F54"/>
    <w:rsid w:val="007B23B0"/>
    <w:rsid w:val="007B2571"/>
    <w:rsid w:val="007B27F3"/>
    <w:rsid w:val="007B2FC1"/>
    <w:rsid w:val="007B2FFC"/>
    <w:rsid w:val="007B51D4"/>
    <w:rsid w:val="007B5291"/>
    <w:rsid w:val="007B6385"/>
    <w:rsid w:val="007B657D"/>
    <w:rsid w:val="007B76EB"/>
    <w:rsid w:val="007B78E7"/>
    <w:rsid w:val="007B7F21"/>
    <w:rsid w:val="007C05CD"/>
    <w:rsid w:val="007C0811"/>
    <w:rsid w:val="007C1397"/>
    <w:rsid w:val="007C1C7D"/>
    <w:rsid w:val="007C2019"/>
    <w:rsid w:val="007C22C4"/>
    <w:rsid w:val="007C2AC4"/>
    <w:rsid w:val="007C2BA1"/>
    <w:rsid w:val="007C5B30"/>
    <w:rsid w:val="007C6499"/>
    <w:rsid w:val="007C68ED"/>
    <w:rsid w:val="007C73E5"/>
    <w:rsid w:val="007C7945"/>
    <w:rsid w:val="007C7F25"/>
    <w:rsid w:val="007C7FB1"/>
    <w:rsid w:val="007D0768"/>
    <w:rsid w:val="007D11BF"/>
    <w:rsid w:val="007D1212"/>
    <w:rsid w:val="007D1843"/>
    <w:rsid w:val="007D1923"/>
    <w:rsid w:val="007D19FB"/>
    <w:rsid w:val="007D1A36"/>
    <w:rsid w:val="007D1B47"/>
    <w:rsid w:val="007D22A4"/>
    <w:rsid w:val="007D277E"/>
    <w:rsid w:val="007D32E6"/>
    <w:rsid w:val="007D40DF"/>
    <w:rsid w:val="007D4438"/>
    <w:rsid w:val="007D45EB"/>
    <w:rsid w:val="007D526A"/>
    <w:rsid w:val="007D5636"/>
    <w:rsid w:val="007D566E"/>
    <w:rsid w:val="007D63DB"/>
    <w:rsid w:val="007D65E4"/>
    <w:rsid w:val="007D6934"/>
    <w:rsid w:val="007D6DBE"/>
    <w:rsid w:val="007D79C2"/>
    <w:rsid w:val="007D7A46"/>
    <w:rsid w:val="007D7F9F"/>
    <w:rsid w:val="007E032A"/>
    <w:rsid w:val="007E0BDE"/>
    <w:rsid w:val="007E0F97"/>
    <w:rsid w:val="007E10B2"/>
    <w:rsid w:val="007E1994"/>
    <w:rsid w:val="007E1A38"/>
    <w:rsid w:val="007E1C5B"/>
    <w:rsid w:val="007E1E56"/>
    <w:rsid w:val="007E1EBF"/>
    <w:rsid w:val="007E270B"/>
    <w:rsid w:val="007E2DE6"/>
    <w:rsid w:val="007E2F65"/>
    <w:rsid w:val="007E47E1"/>
    <w:rsid w:val="007E4C79"/>
    <w:rsid w:val="007E53A6"/>
    <w:rsid w:val="007E55FE"/>
    <w:rsid w:val="007E5AD8"/>
    <w:rsid w:val="007E5B3D"/>
    <w:rsid w:val="007E606F"/>
    <w:rsid w:val="007E652E"/>
    <w:rsid w:val="007E660C"/>
    <w:rsid w:val="007E6630"/>
    <w:rsid w:val="007E685A"/>
    <w:rsid w:val="007E73AE"/>
    <w:rsid w:val="007E73CC"/>
    <w:rsid w:val="007F02CC"/>
    <w:rsid w:val="007F04E3"/>
    <w:rsid w:val="007F08EF"/>
    <w:rsid w:val="007F0A91"/>
    <w:rsid w:val="007F194A"/>
    <w:rsid w:val="007F269B"/>
    <w:rsid w:val="007F2E35"/>
    <w:rsid w:val="007F366D"/>
    <w:rsid w:val="007F3A78"/>
    <w:rsid w:val="007F452C"/>
    <w:rsid w:val="007F489E"/>
    <w:rsid w:val="007F4DFF"/>
    <w:rsid w:val="007F5911"/>
    <w:rsid w:val="007F676C"/>
    <w:rsid w:val="007F6BB0"/>
    <w:rsid w:val="007F760F"/>
    <w:rsid w:val="007F7915"/>
    <w:rsid w:val="007F7B06"/>
    <w:rsid w:val="007F7C73"/>
    <w:rsid w:val="008001A0"/>
    <w:rsid w:val="00800720"/>
    <w:rsid w:val="00800A5F"/>
    <w:rsid w:val="00801272"/>
    <w:rsid w:val="0080289F"/>
    <w:rsid w:val="00802AE4"/>
    <w:rsid w:val="00802DD9"/>
    <w:rsid w:val="00803858"/>
    <w:rsid w:val="00803E17"/>
    <w:rsid w:val="00803E63"/>
    <w:rsid w:val="00803EE6"/>
    <w:rsid w:val="00804FF0"/>
    <w:rsid w:val="00805565"/>
    <w:rsid w:val="00805842"/>
    <w:rsid w:val="008059FE"/>
    <w:rsid w:val="00805B99"/>
    <w:rsid w:val="00806957"/>
    <w:rsid w:val="00806C19"/>
    <w:rsid w:val="0080706F"/>
    <w:rsid w:val="00807508"/>
    <w:rsid w:val="008075D5"/>
    <w:rsid w:val="00807CA2"/>
    <w:rsid w:val="0081041F"/>
    <w:rsid w:val="00810C4D"/>
    <w:rsid w:val="0081119E"/>
    <w:rsid w:val="00811D4A"/>
    <w:rsid w:val="008127C2"/>
    <w:rsid w:val="00812E20"/>
    <w:rsid w:val="00814A76"/>
    <w:rsid w:val="00814CA2"/>
    <w:rsid w:val="00814D4B"/>
    <w:rsid w:val="00814FE1"/>
    <w:rsid w:val="00816D9A"/>
    <w:rsid w:val="00816F9D"/>
    <w:rsid w:val="0081717E"/>
    <w:rsid w:val="00817838"/>
    <w:rsid w:val="00817892"/>
    <w:rsid w:val="00817A1F"/>
    <w:rsid w:val="00820E44"/>
    <w:rsid w:val="0082117C"/>
    <w:rsid w:val="00821978"/>
    <w:rsid w:val="00821F2E"/>
    <w:rsid w:val="00822126"/>
    <w:rsid w:val="00822221"/>
    <w:rsid w:val="00822A45"/>
    <w:rsid w:val="00822D05"/>
    <w:rsid w:val="00823ED6"/>
    <w:rsid w:val="008248D5"/>
    <w:rsid w:val="00824EAE"/>
    <w:rsid w:val="008253F6"/>
    <w:rsid w:val="00825DD0"/>
    <w:rsid w:val="00825EB2"/>
    <w:rsid w:val="0082655F"/>
    <w:rsid w:val="00826FF4"/>
    <w:rsid w:val="00827165"/>
    <w:rsid w:val="008273EE"/>
    <w:rsid w:val="00827BBC"/>
    <w:rsid w:val="008306BD"/>
    <w:rsid w:val="0083093C"/>
    <w:rsid w:val="00830A09"/>
    <w:rsid w:val="00830DD2"/>
    <w:rsid w:val="00831543"/>
    <w:rsid w:val="00831686"/>
    <w:rsid w:val="00831842"/>
    <w:rsid w:val="008319A5"/>
    <w:rsid w:val="008320D1"/>
    <w:rsid w:val="00832758"/>
    <w:rsid w:val="00832830"/>
    <w:rsid w:val="00833AA7"/>
    <w:rsid w:val="00833B5F"/>
    <w:rsid w:val="008345D4"/>
    <w:rsid w:val="008345D8"/>
    <w:rsid w:val="00834A36"/>
    <w:rsid w:val="00835139"/>
    <w:rsid w:val="008354AA"/>
    <w:rsid w:val="008355CC"/>
    <w:rsid w:val="00835E7A"/>
    <w:rsid w:val="00835FC1"/>
    <w:rsid w:val="00836424"/>
    <w:rsid w:val="00836454"/>
    <w:rsid w:val="008367F0"/>
    <w:rsid w:val="00837007"/>
    <w:rsid w:val="00837410"/>
    <w:rsid w:val="008377F9"/>
    <w:rsid w:val="00837961"/>
    <w:rsid w:val="00840299"/>
    <w:rsid w:val="00840488"/>
    <w:rsid w:val="0084056F"/>
    <w:rsid w:val="00840FA9"/>
    <w:rsid w:val="0084158E"/>
    <w:rsid w:val="0084182C"/>
    <w:rsid w:val="00841B9F"/>
    <w:rsid w:val="00841CC9"/>
    <w:rsid w:val="008436D0"/>
    <w:rsid w:val="008436F5"/>
    <w:rsid w:val="008439FD"/>
    <w:rsid w:val="0084491F"/>
    <w:rsid w:val="00844BB8"/>
    <w:rsid w:val="00844F57"/>
    <w:rsid w:val="0084534C"/>
    <w:rsid w:val="00845586"/>
    <w:rsid w:val="00845DA0"/>
    <w:rsid w:val="00846F35"/>
    <w:rsid w:val="008475C7"/>
    <w:rsid w:val="00847BE8"/>
    <w:rsid w:val="00847E6E"/>
    <w:rsid w:val="00847EDB"/>
    <w:rsid w:val="00847F0F"/>
    <w:rsid w:val="00847F6B"/>
    <w:rsid w:val="00847F93"/>
    <w:rsid w:val="00851248"/>
    <w:rsid w:val="00851536"/>
    <w:rsid w:val="008521EC"/>
    <w:rsid w:val="00852341"/>
    <w:rsid w:val="008532E9"/>
    <w:rsid w:val="00853432"/>
    <w:rsid w:val="008534EE"/>
    <w:rsid w:val="00854C55"/>
    <w:rsid w:val="008557B9"/>
    <w:rsid w:val="00855E95"/>
    <w:rsid w:val="0085634B"/>
    <w:rsid w:val="0085638F"/>
    <w:rsid w:val="008563A7"/>
    <w:rsid w:val="008571D4"/>
    <w:rsid w:val="008573AE"/>
    <w:rsid w:val="00860749"/>
    <w:rsid w:val="00861B32"/>
    <w:rsid w:val="00861BBC"/>
    <w:rsid w:val="0086205F"/>
    <w:rsid w:val="0086206A"/>
    <w:rsid w:val="008624CF"/>
    <w:rsid w:val="00862D48"/>
    <w:rsid w:val="00863872"/>
    <w:rsid w:val="008641EA"/>
    <w:rsid w:val="008645A7"/>
    <w:rsid w:val="00864632"/>
    <w:rsid w:val="00865ACD"/>
    <w:rsid w:val="00865D8D"/>
    <w:rsid w:val="008664C8"/>
    <w:rsid w:val="00866A1C"/>
    <w:rsid w:val="0086792F"/>
    <w:rsid w:val="00870B9F"/>
    <w:rsid w:val="00870F6B"/>
    <w:rsid w:val="00871E66"/>
    <w:rsid w:val="008725E6"/>
    <w:rsid w:val="00872A5F"/>
    <w:rsid w:val="00872C53"/>
    <w:rsid w:val="008731ED"/>
    <w:rsid w:val="00873317"/>
    <w:rsid w:val="008735D1"/>
    <w:rsid w:val="00873DC9"/>
    <w:rsid w:val="00874142"/>
    <w:rsid w:val="008742AB"/>
    <w:rsid w:val="00874510"/>
    <w:rsid w:val="00874E3A"/>
    <w:rsid w:val="00874F95"/>
    <w:rsid w:val="00875386"/>
    <w:rsid w:val="00875749"/>
    <w:rsid w:val="008758B6"/>
    <w:rsid w:val="00876779"/>
    <w:rsid w:val="00877408"/>
    <w:rsid w:val="00877E23"/>
    <w:rsid w:val="00880221"/>
    <w:rsid w:val="0088059C"/>
    <w:rsid w:val="008807CC"/>
    <w:rsid w:val="00881060"/>
    <w:rsid w:val="00881CC2"/>
    <w:rsid w:val="00882500"/>
    <w:rsid w:val="008826A6"/>
    <w:rsid w:val="00882FED"/>
    <w:rsid w:val="008837F7"/>
    <w:rsid w:val="00884016"/>
    <w:rsid w:val="00884289"/>
    <w:rsid w:val="008843FE"/>
    <w:rsid w:val="00884D2A"/>
    <w:rsid w:val="00884E64"/>
    <w:rsid w:val="00884F99"/>
    <w:rsid w:val="0088592A"/>
    <w:rsid w:val="00885A2A"/>
    <w:rsid w:val="00885C41"/>
    <w:rsid w:val="00885C98"/>
    <w:rsid w:val="00886EF3"/>
    <w:rsid w:val="00887444"/>
    <w:rsid w:val="008875BF"/>
    <w:rsid w:val="00887BD4"/>
    <w:rsid w:val="00890219"/>
    <w:rsid w:val="00890855"/>
    <w:rsid w:val="00890895"/>
    <w:rsid w:val="00890971"/>
    <w:rsid w:val="00890B4F"/>
    <w:rsid w:val="0089123D"/>
    <w:rsid w:val="0089168B"/>
    <w:rsid w:val="00891701"/>
    <w:rsid w:val="00891E14"/>
    <w:rsid w:val="00891FFA"/>
    <w:rsid w:val="0089216A"/>
    <w:rsid w:val="0089289A"/>
    <w:rsid w:val="008929F5"/>
    <w:rsid w:val="00892AA3"/>
    <w:rsid w:val="00892BF2"/>
    <w:rsid w:val="00892C17"/>
    <w:rsid w:val="0089390E"/>
    <w:rsid w:val="00893C5F"/>
    <w:rsid w:val="0089401E"/>
    <w:rsid w:val="008942E3"/>
    <w:rsid w:val="00894420"/>
    <w:rsid w:val="00894729"/>
    <w:rsid w:val="00894DC7"/>
    <w:rsid w:val="008959DA"/>
    <w:rsid w:val="0089628F"/>
    <w:rsid w:val="00896548"/>
    <w:rsid w:val="00896898"/>
    <w:rsid w:val="00896C4E"/>
    <w:rsid w:val="00897152"/>
    <w:rsid w:val="00897A00"/>
    <w:rsid w:val="00897DC2"/>
    <w:rsid w:val="00897FCD"/>
    <w:rsid w:val="008A037C"/>
    <w:rsid w:val="008A0A18"/>
    <w:rsid w:val="008A0E03"/>
    <w:rsid w:val="008A10EE"/>
    <w:rsid w:val="008A11B6"/>
    <w:rsid w:val="008A1C5F"/>
    <w:rsid w:val="008A2160"/>
    <w:rsid w:val="008A2333"/>
    <w:rsid w:val="008A26A4"/>
    <w:rsid w:val="008A3522"/>
    <w:rsid w:val="008A365D"/>
    <w:rsid w:val="008A3A51"/>
    <w:rsid w:val="008A3D0E"/>
    <w:rsid w:val="008A4156"/>
    <w:rsid w:val="008A43AA"/>
    <w:rsid w:val="008A46E1"/>
    <w:rsid w:val="008A4941"/>
    <w:rsid w:val="008A5241"/>
    <w:rsid w:val="008A556A"/>
    <w:rsid w:val="008A5A4C"/>
    <w:rsid w:val="008A5F1D"/>
    <w:rsid w:val="008A6685"/>
    <w:rsid w:val="008A69B8"/>
    <w:rsid w:val="008A6BC2"/>
    <w:rsid w:val="008A6C9D"/>
    <w:rsid w:val="008A707C"/>
    <w:rsid w:val="008A74A0"/>
    <w:rsid w:val="008A76A4"/>
    <w:rsid w:val="008A7B31"/>
    <w:rsid w:val="008B0811"/>
    <w:rsid w:val="008B081F"/>
    <w:rsid w:val="008B0D5B"/>
    <w:rsid w:val="008B1315"/>
    <w:rsid w:val="008B1660"/>
    <w:rsid w:val="008B1A95"/>
    <w:rsid w:val="008B1AEA"/>
    <w:rsid w:val="008B227B"/>
    <w:rsid w:val="008B30A0"/>
    <w:rsid w:val="008B3AFF"/>
    <w:rsid w:val="008B3B9B"/>
    <w:rsid w:val="008B41BE"/>
    <w:rsid w:val="008B48F6"/>
    <w:rsid w:val="008B5759"/>
    <w:rsid w:val="008B59DD"/>
    <w:rsid w:val="008B5A2F"/>
    <w:rsid w:val="008B5C3B"/>
    <w:rsid w:val="008B5D74"/>
    <w:rsid w:val="008B6887"/>
    <w:rsid w:val="008B6A3A"/>
    <w:rsid w:val="008B7059"/>
    <w:rsid w:val="008B7569"/>
    <w:rsid w:val="008B7691"/>
    <w:rsid w:val="008B782E"/>
    <w:rsid w:val="008B7AEA"/>
    <w:rsid w:val="008B7B0C"/>
    <w:rsid w:val="008B7B7A"/>
    <w:rsid w:val="008C0681"/>
    <w:rsid w:val="008C0E39"/>
    <w:rsid w:val="008C1191"/>
    <w:rsid w:val="008C1F93"/>
    <w:rsid w:val="008C2737"/>
    <w:rsid w:val="008C2B58"/>
    <w:rsid w:val="008C35E8"/>
    <w:rsid w:val="008C3AB4"/>
    <w:rsid w:val="008C41D9"/>
    <w:rsid w:val="008C4E40"/>
    <w:rsid w:val="008C5392"/>
    <w:rsid w:val="008C5A10"/>
    <w:rsid w:val="008C5E49"/>
    <w:rsid w:val="008C7031"/>
    <w:rsid w:val="008C734E"/>
    <w:rsid w:val="008C774B"/>
    <w:rsid w:val="008C77B0"/>
    <w:rsid w:val="008C7A30"/>
    <w:rsid w:val="008C7A91"/>
    <w:rsid w:val="008C7EB1"/>
    <w:rsid w:val="008D0710"/>
    <w:rsid w:val="008D0D3F"/>
    <w:rsid w:val="008D0DA5"/>
    <w:rsid w:val="008D1EB8"/>
    <w:rsid w:val="008D393E"/>
    <w:rsid w:val="008D3D4D"/>
    <w:rsid w:val="008D3E23"/>
    <w:rsid w:val="008D3E2E"/>
    <w:rsid w:val="008D410B"/>
    <w:rsid w:val="008D5011"/>
    <w:rsid w:val="008D528D"/>
    <w:rsid w:val="008D52C8"/>
    <w:rsid w:val="008D5385"/>
    <w:rsid w:val="008D5506"/>
    <w:rsid w:val="008D5BC3"/>
    <w:rsid w:val="008D6164"/>
    <w:rsid w:val="008D6D4B"/>
    <w:rsid w:val="008D7A1C"/>
    <w:rsid w:val="008E0038"/>
    <w:rsid w:val="008E0C69"/>
    <w:rsid w:val="008E0D9B"/>
    <w:rsid w:val="008E1084"/>
    <w:rsid w:val="008E12B6"/>
    <w:rsid w:val="008E1A79"/>
    <w:rsid w:val="008E1D95"/>
    <w:rsid w:val="008E1E51"/>
    <w:rsid w:val="008E1FB1"/>
    <w:rsid w:val="008E27DA"/>
    <w:rsid w:val="008E28B3"/>
    <w:rsid w:val="008E3A61"/>
    <w:rsid w:val="008E3CD0"/>
    <w:rsid w:val="008E44E9"/>
    <w:rsid w:val="008E475D"/>
    <w:rsid w:val="008E4A6F"/>
    <w:rsid w:val="008E5277"/>
    <w:rsid w:val="008E5426"/>
    <w:rsid w:val="008E590A"/>
    <w:rsid w:val="008E674B"/>
    <w:rsid w:val="008E71B8"/>
    <w:rsid w:val="008E72A6"/>
    <w:rsid w:val="008E7403"/>
    <w:rsid w:val="008E785F"/>
    <w:rsid w:val="008E7CA1"/>
    <w:rsid w:val="008F07D5"/>
    <w:rsid w:val="008F1EEB"/>
    <w:rsid w:val="008F233B"/>
    <w:rsid w:val="008F25EC"/>
    <w:rsid w:val="008F2A19"/>
    <w:rsid w:val="008F2BD5"/>
    <w:rsid w:val="008F2C00"/>
    <w:rsid w:val="008F338C"/>
    <w:rsid w:val="008F3669"/>
    <w:rsid w:val="008F36C3"/>
    <w:rsid w:val="008F3BD4"/>
    <w:rsid w:val="008F44AF"/>
    <w:rsid w:val="008F5364"/>
    <w:rsid w:val="008F54E5"/>
    <w:rsid w:val="008F5780"/>
    <w:rsid w:val="008F5C22"/>
    <w:rsid w:val="008F6503"/>
    <w:rsid w:val="008F6594"/>
    <w:rsid w:val="008F669B"/>
    <w:rsid w:val="008F6AEC"/>
    <w:rsid w:val="008F7079"/>
    <w:rsid w:val="008F7188"/>
    <w:rsid w:val="008F723C"/>
    <w:rsid w:val="008F78D0"/>
    <w:rsid w:val="008F7919"/>
    <w:rsid w:val="008F7BDB"/>
    <w:rsid w:val="008F7CBB"/>
    <w:rsid w:val="008F7E1D"/>
    <w:rsid w:val="008F7F95"/>
    <w:rsid w:val="0090084A"/>
    <w:rsid w:val="00900916"/>
    <w:rsid w:val="009010A0"/>
    <w:rsid w:val="00901D63"/>
    <w:rsid w:val="00902174"/>
    <w:rsid w:val="00902C8B"/>
    <w:rsid w:val="00902CC3"/>
    <w:rsid w:val="0090322B"/>
    <w:rsid w:val="0090328F"/>
    <w:rsid w:val="00903448"/>
    <w:rsid w:val="009043D0"/>
    <w:rsid w:val="009045EB"/>
    <w:rsid w:val="009045F6"/>
    <w:rsid w:val="0090466E"/>
    <w:rsid w:val="00904A0F"/>
    <w:rsid w:val="00906573"/>
    <w:rsid w:val="00906723"/>
    <w:rsid w:val="009067FA"/>
    <w:rsid w:val="00907073"/>
    <w:rsid w:val="009070D5"/>
    <w:rsid w:val="009071AC"/>
    <w:rsid w:val="009075FA"/>
    <w:rsid w:val="009079C8"/>
    <w:rsid w:val="0091073A"/>
    <w:rsid w:val="00910928"/>
    <w:rsid w:val="00910ACE"/>
    <w:rsid w:val="00910DC3"/>
    <w:rsid w:val="009112F2"/>
    <w:rsid w:val="009119FC"/>
    <w:rsid w:val="00911A92"/>
    <w:rsid w:val="00911F9B"/>
    <w:rsid w:val="00911FA9"/>
    <w:rsid w:val="009120A6"/>
    <w:rsid w:val="00913806"/>
    <w:rsid w:val="00913915"/>
    <w:rsid w:val="00913AD7"/>
    <w:rsid w:val="00913F0D"/>
    <w:rsid w:val="0091465E"/>
    <w:rsid w:val="009146AB"/>
    <w:rsid w:val="00914E9E"/>
    <w:rsid w:val="009152EC"/>
    <w:rsid w:val="009161D3"/>
    <w:rsid w:val="00916840"/>
    <w:rsid w:val="00916958"/>
    <w:rsid w:val="00916FA7"/>
    <w:rsid w:val="00917163"/>
    <w:rsid w:val="009174DE"/>
    <w:rsid w:val="00917650"/>
    <w:rsid w:val="0091789C"/>
    <w:rsid w:val="0092042B"/>
    <w:rsid w:val="00920547"/>
    <w:rsid w:val="0092108E"/>
    <w:rsid w:val="009211C4"/>
    <w:rsid w:val="00921749"/>
    <w:rsid w:val="00921D00"/>
    <w:rsid w:val="00922203"/>
    <w:rsid w:val="0092231D"/>
    <w:rsid w:val="00922626"/>
    <w:rsid w:val="00922B42"/>
    <w:rsid w:val="00922EEA"/>
    <w:rsid w:val="00922F2D"/>
    <w:rsid w:val="00923FC4"/>
    <w:rsid w:val="009243A3"/>
    <w:rsid w:val="009245B0"/>
    <w:rsid w:val="00924B82"/>
    <w:rsid w:val="00925954"/>
    <w:rsid w:val="00925E77"/>
    <w:rsid w:val="00926425"/>
    <w:rsid w:val="0092701E"/>
    <w:rsid w:val="00927A35"/>
    <w:rsid w:val="00930465"/>
    <w:rsid w:val="00930FF9"/>
    <w:rsid w:val="00931760"/>
    <w:rsid w:val="00931F64"/>
    <w:rsid w:val="009320BB"/>
    <w:rsid w:val="009325BE"/>
    <w:rsid w:val="00932C79"/>
    <w:rsid w:val="00933288"/>
    <w:rsid w:val="00933605"/>
    <w:rsid w:val="009339D2"/>
    <w:rsid w:val="00933C58"/>
    <w:rsid w:val="009340B6"/>
    <w:rsid w:val="00935542"/>
    <w:rsid w:val="00935D0A"/>
    <w:rsid w:val="0093644E"/>
    <w:rsid w:val="0093673C"/>
    <w:rsid w:val="00936C70"/>
    <w:rsid w:val="00936E4D"/>
    <w:rsid w:val="009372F2"/>
    <w:rsid w:val="009373F8"/>
    <w:rsid w:val="00937875"/>
    <w:rsid w:val="009402CF"/>
    <w:rsid w:val="00940474"/>
    <w:rsid w:val="00940CC1"/>
    <w:rsid w:val="009412A8"/>
    <w:rsid w:val="00941376"/>
    <w:rsid w:val="00941995"/>
    <w:rsid w:val="00941DAD"/>
    <w:rsid w:val="00941F35"/>
    <w:rsid w:val="009428B2"/>
    <w:rsid w:val="00942A91"/>
    <w:rsid w:val="00942B22"/>
    <w:rsid w:val="00942BDA"/>
    <w:rsid w:val="00943403"/>
    <w:rsid w:val="009447F7"/>
    <w:rsid w:val="00944992"/>
    <w:rsid w:val="00944B01"/>
    <w:rsid w:val="00944BAA"/>
    <w:rsid w:val="0094527F"/>
    <w:rsid w:val="0094543F"/>
    <w:rsid w:val="00945EAB"/>
    <w:rsid w:val="009461B9"/>
    <w:rsid w:val="00946550"/>
    <w:rsid w:val="00946A33"/>
    <w:rsid w:val="00946C48"/>
    <w:rsid w:val="00946EA7"/>
    <w:rsid w:val="00947324"/>
    <w:rsid w:val="00947B1A"/>
    <w:rsid w:val="00950085"/>
    <w:rsid w:val="00950093"/>
    <w:rsid w:val="00950126"/>
    <w:rsid w:val="00951448"/>
    <w:rsid w:val="00951869"/>
    <w:rsid w:val="009520DE"/>
    <w:rsid w:val="009521A9"/>
    <w:rsid w:val="00952374"/>
    <w:rsid w:val="0095252E"/>
    <w:rsid w:val="009526B8"/>
    <w:rsid w:val="00952F26"/>
    <w:rsid w:val="00953128"/>
    <w:rsid w:val="0095312A"/>
    <w:rsid w:val="00953F44"/>
    <w:rsid w:val="009545FB"/>
    <w:rsid w:val="00954B4A"/>
    <w:rsid w:val="00954C38"/>
    <w:rsid w:val="009553FD"/>
    <w:rsid w:val="009556A2"/>
    <w:rsid w:val="00955910"/>
    <w:rsid w:val="00955D76"/>
    <w:rsid w:val="0095613C"/>
    <w:rsid w:val="00956453"/>
    <w:rsid w:val="00956C78"/>
    <w:rsid w:val="009609BB"/>
    <w:rsid w:val="00960AC3"/>
    <w:rsid w:val="00960CF1"/>
    <w:rsid w:val="00961772"/>
    <w:rsid w:val="009627B1"/>
    <w:rsid w:val="00962878"/>
    <w:rsid w:val="00962E51"/>
    <w:rsid w:val="0096311D"/>
    <w:rsid w:val="0096320B"/>
    <w:rsid w:val="009632B5"/>
    <w:rsid w:val="00963E93"/>
    <w:rsid w:val="00964171"/>
    <w:rsid w:val="009646BF"/>
    <w:rsid w:val="00964A04"/>
    <w:rsid w:val="0096598F"/>
    <w:rsid w:val="00965B2F"/>
    <w:rsid w:val="009660DB"/>
    <w:rsid w:val="00966106"/>
    <w:rsid w:val="009666F8"/>
    <w:rsid w:val="00966DBB"/>
    <w:rsid w:val="00967594"/>
    <w:rsid w:val="009679D2"/>
    <w:rsid w:val="009705EA"/>
    <w:rsid w:val="00970608"/>
    <w:rsid w:val="009707DB"/>
    <w:rsid w:val="009707E1"/>
    <w:rsid w:val="009709A5"/>
    <w:rsid w:val="009709BB"/>
    <w:rsid w:val="00971043"/>
    <w:rsid w:val="0097107B"/>
    <w:rsid w:val="00971486"/>
    <w:rsid w:val="00973125"/>
    <w:rsid w:val="009733B8"/>
    <w:rsid w:val="00973A65"/>
    <w:rsid w:val="00974867"/>
    <w:rsid w:val="00974C81"/>
    <w:rsid w:val="0097515B"/>
    <w:rsid w:val="0097532F"/>
    <w:rsid w:val="00975447"/>
    <w:rsid w:val="00975690"/>
    <w:rsid w:val="00975EED"/>
    <w:rsid w:val="00976319"/>
    <w:rsid w:val="00976353"/>
    <w:rsid w:val="0097635F"/>
    <w:rsid w:val="00976450"/>
    <w:rsid w:val="00976733"/>
    <w:rsid w:val="00976ECE"/>
    <w:rsid w:val="00977695"/>
    <w:rsid w:val="00980C73"/>
    <w:rsid w:val="00981ECC"/>
    <w:rsid w:val="00982BE6"/>
    <w:rsid w:val="009835C6"/>
    <w:rsid w:val="009839D9"/>
    <w:rsid w:val="00983EF0"/>
    <w:rsid w:val="0098436E"/>
    <w:rsid w:val="00984766"/>
    <w:rsid w:val="00984A50"/>
    <w:rsid w:val="00984DBB"/>
    <w:rsid w:val="0098500F"/>
    <w:rsid w:val="00985309"/>
    <w:rsid w:val="00985829"/>
    <w:rsid w:val="0098610C"/>
    <w:rsid w:val="009861F0"/>
    <w:rsid w:val="00986446"/>
    <w:rsid w:val="00986D6D"/>
    <w:rsid w:val="00987B55"/>
    <w:rsid w:val="00987D4E"/>
    <w:rsid w:val="00987E87"/>
    <w:rsid w:val="0099005B"/>
    <w:rsid w:val="00990AB3"/>
    <w:rsid w:val="00991A81"/>
    <w:rsid w:val="00991F71"/>
    <w:rsid w:val="00992022"/>
    <w:rsid w:val="009921A8"/>
    <w:rsid w:val="00993355"/>
    <w:rsid w:val="009937C1"/>
    <w:rsid w:val="00993958"/>
    <w:rsid w:val="00993EFC"/>
    <w:rsid w:val="00994092"/>
    <w:rsid w:val="009958F7"/>
    <w:rsid w:val="00995C6A"/>
    <w:rsid w:val="00996C9D"/>
    <w:rsid w:val="00996F24"/>
    <w:rsid w:val="00997E41"/>
    <w:rsid w:val="00997F28"/>
    <w:rsid w:val="009A009D"/>
    <w:rsid w:val="009A01D3"/>
    <w:rsid w:val="009A053A"/>
    <w:rsid w:val="009A06D1"/>
    <w:rsid w:val="009A07CA"/>
    <w:rsid w:val="009A0A4D"/>
    <w:rsid w:val="009A157F"/>
    <w:rsid w:val="009A1C36"/>
    <w:rsid w:val="009A2114"/>
    <w:rsid w:val="009A223A"/>
    <w:rsid w:val="009A2304"/>
    <w:rsid w:val="009A2426"/>
    <w:rsid w:val="009A24E4"/>
    <w:rsid w:val="009A2782"/>
    <w:rsid w:val="009A3F67"/>
    <w:rsid w:val="009A4068"/>
    <w:rsid w:val="009A4EA3"/>
    <w:rsid w:val="009A5D3D"/>
    <w:rsid w:val="009A5E5E"/>
    <w:rsid w:val="009A6649"/>
    <w:rsid w:val="009A6689"/>
    <w:rsid w:val="009A691D"/>
    <w:rsid w:val="009A6966"/>
    <w:rsid w:val="009A7642"/>
    <w:rsid w:val="009B001A"/>
    <w:rsid w:val="009B03B8"/>
    <w:rsid w:val="009B105F"/>
    <w:rsid w:val="009B2113"/>
    <w:rsid w:val="009B2118"/>
    <w:rsid w:val="009B2890"/>
    <w:rsid w:val="009B2A3C"/>
    <w:rsid w:val="009B39C0"/>
    <w:rsid w:val="009B3FA3"/>
    <w:rsid w:val="009B5005"/>
    <w:rsid w:val="009B50CA"/>
    <w:rsid w:val="009B541F"/>
    <w:rsid w:val="009B6A0C"/>
    <w:rsid w:val="009C0032"/>
    <w:rsid w:val="009C009F"/>
    <w:rsid w:val="009C039C"/>
    <w:rsid w:val="009C07EB"/>
    <w:rsid w:val="009C0A2C"/>
    <w:rsid w:val="009C16A3"/>
    <w:rsid w:val="009C1F90"/>
    <w:rsid w:val="009C2C88"/>
    <w:rsid w:val="009C4107"/>
    <w:rsid w:val="009C4FA4"/>
    <w:rsid w:val="009C5CE3"/>
    <w:rsid w:val="009C62B8"/>
    <w:rsid w:val="009C62C9"/>
    <w:rsid w:val="009C73BF"/>
    <w:rsid w:val="009C74E1"/>
    <w:rsid w:val="009C7865"/>
    <w:rsid w:val="009D0020"/>
    <w:rsid w:val="009D025B"/>
    <w:rsid w:val="009D035E"/>
    <w:rsid w:val="009D1514"/>
    <w:rsid w:val="009D1621"/>
    <w:rsid w:val="009D1A25"/>
    <w:rsid w:val="009D2264"/>
    <w:rsid w:val="009D26CD"/>
    <w:rsid w:val="009D361B"/>
    <w:rsid w:val="009D3A9F"/>
    <w:rsid w:val="009D3B60"/>
    <w:rsid w:val="009D3E7F"/>
    <w:rsid w:val="009D4214"/>
    <w:rsid w:val="009D42BC"/>
    <w:rsid w:val="009D4B03"/>
    <w:rsid w:val="009D4C79"/>
    <w:rsid w:val="009D54C6"/>
    <w:rsid w:val="009D55E2"/>
    <w:rsid w:val="009D5C18"/>
    <w:rsid w:val="009D62A8"/>
    <w:rsid w:val="009D6FBD"/>
    <w:rsid w:val="009D7795"/>
    <w:rsid w:val="009D7B82"/>
    <w:rsid w:val="009D7E8D"/>
    <w:rsid w:val="009D7FD6"/>
    <w:rsid w:val="009E0650"/>
    <w:rsid w:val="009E091D"/>
    <w:rsid w:val="009E0977"/>
    <w:rsid w:val="009E1455"/>
    <w:rsid w:val="009E1C1E"/>
    <w:rsid w:val="009E211B"/>
    <w:rsid w:val="009E276C"/>
    <w:rsid w:val="009E2C74"/>
    <w:rsid w:val="009E2CBE"/>
    <w:rsid w:val="009E3042"/>
    <w:rsid w:val="009E3061"/>
    <w:rsid w:val="009E3500"/>
    <w:rsid w:val="009E352D"/>
    <w:rsid w:val="009E35C6"/>
    <w:rsid w:val="009E478A"/>
    <w:rsid w:val="009E4790"/>
    <w:rsid w:val="009E545B"/>
    <w:rsid w:val="009E55E0"/>
    <w:rsid w:val="009E5A53"/>
    <w:rsid w:val="009E5C2C"/>
    <w:rsid w:val="009E5F40"/>
    <w:rsid w:val="009E6154"/>
    <w:rsid w:val="009E623E"/>
    <w:rsid w:val="009E64DF"/>
    <w:rsid w:val="009E762A"/>
    <w:rsid w:val="009E7CD6"/>
    <w:rsid w:val="009F0709"/>
    <w:rsid w:val="009F0B0E"/>
    <w:rsid w:val="009F0C54"/>
    <w:rsid w:val="009F1269"/>
    <w:rsid w:val="009F17BF"/>
    <w:rsid w:val="009F1924"/>
    <w:rsid w:val="009F1A64"/>
    <w:rsid w:val="009F2692"/>
    <w:rsid w:val="009F26C0"/>
    <w:rsid w:val="009F2A83"/>
    <w:rsid w:val="009F2B2D"/>
    <w:rsid w:val="009F3CB6"/>
    <w:rsid w:val="009F3D02"/>
    <w:rsid w:val="009F3FAE"/>
    <w:rsid w:val="009F40A7"/>
    <w:rsid w:val="009F434B"/>
    <w:rsid w:val="009F49FA"/>
    <w:rsid w:val="009F4A34"/>
    <w:rsid w:val="009F5865"/>
    <w:rsid w:val="009F5D00"/>
    <w:rsid w:val="009F6524"/>
    <w:rsid w:val="009F6948"/>
    <w:rsid w:val="009F7140"/>
    <w:rsid w:val="009F71C9"/>
    <w:rsid w:val="009F7311"/>
    <w:rsid w:val="009F7B77"/>
    <w:rsid w:val="009F7BDF"/>
    <w:rsid w:val="009F7D9F"/>
    <w:rsid w:val="00A00AAE"/>
    <w:rsid w:val="00A00ACD"/>
    <w:rsid w:val="00A01279"/>
    <w:rsid w:val="00A01765"/>
    <w:rsid w:val="00A01F3E"/>
    <w:rsid w:val="00A02061"/>
    <w:rsid w:val="00A020F8"/>
    <w:rsid w:val="00A02142"/>
    <w:rsid w:val="00A02427"/>
    <w:rsid w:val="00A02844"/>
    <w:rsid w:val="00A02DFB"/>
    <w:rsid w:val="00A036A1"/>
    <w:rsid w:val="00A03B65"/>
    <w:rsid w:val="00A0455C"/>
    <w:rsid w:val="00A048A8"/>
    <w:rsid w:val="00A04A82"/>
    <w:rsid w:val="00A052B9"/>
    <w:rsid w:val="00A0536D"/>
    <w:rsid w:val="00A059DC"/>
    <w:rsid w:val="00A059E7"/>
    <w:rsid w:val="00A05E7F"/>
    <w:rsid w:val="00A06007"/>
    <w:rsid w:val="00A060BE"/>
    <w:rsid w:val="00A0659F"/>
    <w:rsid w:val="00A06C77"/>
    <w:rsid w:val="00A0729B"/>
    <w:rsid w:val="00A072F1"/>
    <w:rsid w:val="00A07340"/>
    <w:rsid w:val="00A10D7B"/>
    <w:rsid w:val="00A11267"/>
    <w:rsid w:val="00A112EE"/>
    <w:rsid w:val="00A118C2"/>
    <w:rsid w:val="00A11D2F"/>
    <w:rsid w:val="00A120B4"/>
    <w:rsid w:val="00A124FA"/>
    <w:rsid w:val="00A12670"/>
    <w:rsid w:val="00A12B6D"/>
    <w:rsid w:val="00A13036"/>
    <w:rsid w:val="00A13418"/>
    <w:rsid w:val="00A14CCC"/>
    <w:rsid w:val="00A14E83"/>
    <w:rsid w:val="00A151E6"/>
    <w:rsid w:val="00A15E12"/>
    <w:rsid w:val="00A1601C"/>
    <w:rsid w:val="00A16021"/>
    <w:rsid w:val="00A160C9"/>
    <w:rsid w:val="00A161D0"/>
    <w:rsid w:val="00A16693"/>
    <w:rsid w:val="00A16ECA"/>
    <w:rsid w:val="00A17144"/>
    <w:rsid w:val="00A1724B"/>
    <w:rsid w:val="00A1757F"/>
    <w:rsid w:val="00A17C6E"/>
    <w:rsid w:val="00A17CB4"/>
    <w:rsid w:val="00A20368"/>
    <w:rsid w:val="00A20B35"/>
    <w:rsid w:val="00A20C67"/>
    <w:rsid w:val="00A20F88"/>
    <w:rsid w:val="00A21A7B"/>
    <w:rsid w:val="00A21B9F"/>
    <w:rsid w:val="00A21E82"/>
    <w:rsid w:val="00A21EC3"/>
    <w:rsid w:val="00A22255"/>
    <w:rsid w:val="00A22584"/>
    <w:rsid w:val="00A22C45"/>
    <w:rsid w:val="00A22E3D"/>
    <w:rsid w:val="00A24839"/>
    <w:rsid w:val="00A2543E"/>
    <w:rsid w:val="00A25729"/>
    <w:rsid w:val="00A264AA"/>
    <w:rsid w:val="00A265A4"/>
    <w:rsid w:val="00A26D6E"/>
    <w:rsid w:val="00A275FC"/>
    <w:rsid w:val="00A27DBE"/>
    <w:rsid w:val="00A30461"/>
    <w:rsid w:val="00A3064A"/>
    <w:rsid w:val="00A30BA0"/>
    <w:rsid w:val="00A30FA9"/>
    <w:rsid w:val="00A3153E"/>
    <w:rsid w:val="00A316F8"/>
    <w:rsid w:val="00A31761"/>
    <w:rsid w:val="00A31B76"/>
    <w:rsid w:val="00A31C04"/>
    <w:rsid w:val="00A31F97"/>
    <w:rsid w:val="00A32031"/>
    <w:rsid w:val="00A32405"/>
    <w:rsid w:val="00A32E3A"/>
    <w:rsid w:val="00A32F8C"/>
    <w:rsid w:val="00A3308A"/>
    <w:rsid w:val="00A333D0"/>
    <w:rsid w:val="00A341F1"/>
    <w:rsid w:val="00A345BC"/>
    <w:rsid w:val="00A348E9"/>
    <w:rsid w:val="00A34FB0"/>
    <w:rsid w:val="00A351F7"/>
    <w:rsid w:val="00A35395"/>
    <w:rsid w:val="00A35755"/>
    <w:rsid w:val="00A35A50"/>
    <w:rsid w:val="00A35D9C"/>
    <w:rsid w:val="00A35F03"/>
    <w:rsid w:val="00A36D6A"/>
    <w:rsid w:val="00A36EDC"/>
    <w:rsid w:val="00A372F1"/>
    <w:rsid w:val="00A378C2"/>
    <w:rsid w:val="00A37EBD"/>
    <w:rsid w:val="00A4060B"/>
    <w:rsid w:val="00A408DC"/>
    <w:rsid w:val="00A40B45"/>
    <w:rsid w:val="00A40BB7"/>
    <w:rsid w:val="00A40C90"/>
    <w:rsid w:val="00A41093"/>
    <w:rsid w:val="00A4132C"/>
    <w:rsid w:val="00A41F26"/>
    <w:rsid w:val="00A41F38"/>
    <w:rsid w:val="00A41FEF"/>
    <w:rsid w:val="00A43E2D"/>
    <w:rsid w:val="00A44168"/>
    <w:rsid w:val="00A444E2"/>
    <w:rsid w:val="00A4455B"/>
    <w:rsid w:val="00A44844"/>
    <w:rsid w:val="00A44BBB"/>
    <w:rsid w:val="00A4519A"/>
    <w:rsid w:val="00A45733"/>
    <w:rsid w:val="00A45DEC"/>
    <w:rsid w:val="00A4674D"/>
    <w:rsid w:val="00A501E2"/>
    <w:rsid w:val="00A52474"/>
    <w:rsid w:val="00A52AA0"/>
    <w:rsid w:val="00A52BBD"/>
    <w:rsid w:val="00A52D51"/>
    <w:rsid w:val="00A53568"/>
    <w:rsid w:val="00A53631"/>
    <w:rsid w:val="00A538ED"/>
    <w:rsid w:val="00A53943"/>
    <w:rsid w:val="00A53A5C"/>
    <w:rsid w:val="00A53CC7"/>
    <w:rsid w:val="00A55185"/>
    <w:rsid w:val="00A5526F"/>
    <w:rsid w:val="00A5554A"/>
    <w:rsid w:val="00A5602C"/>
    <w:rsid w:val="00A56638"/>
    <w:rsid w:val="00A5745A"/>
    <w:rsid w:val="00A57D04"/>
    <w:rsid w:val="00A6009B"/>
    <w:rsid w:val="00A60400"/>
    <w:rsid w:val="00A6067B"/>
    <w:rsid w:val="00A60897"/>
    <w:rsid w:val="00A60D59"/>
    <w:rsid w:val="00A60EF5"/>
    <w:rsid w:val="00A625FE"/>
    <w:rsid w:val="00A6293F"/>
    <w:rsid w:val="00A62D31"/>
    <w:rsid w:val="00A639D0"/>
    <w:rsid w:val="00A639F2"/>
    <w:rsid w:val="00A63C92"/>
    <w:rsid w:val="00A64AF6"/>
    <w:rsid w:val="00A64D87"/>
    <w:rsid w:val="00A655E9"/>
    <w:rsid w:val="00A66F2E"/>
    <w:rsid w:val="00A6791F"/>
    <w:rsid w:val="00A70236"/>
    <w:rsid w:val="00A70293"/>
    <w:rsid w:val="00A70D10"/>
    <w:rsid w:val="00A70DA8"/>
    <w:rsid w:val="00A7151A"/>
    <w:rsid w:val="00A71798"/>
    <w:rsid w:val="00A718BC"/>
    <w:rsid w:val="00A71BA8"/>
    <w:rsid w:val="00A71D28"/>
    <w:rsid w:val="00A71DDE"/>
    <w:rsid w:val="00A728D2"/>
    <w:rsid w:val="00A72BB1"/>
    <w:rsid w:val="00A73962"/>
    <w:rsid w:val="00A73DAF"/>
    <w:rsid w:val="00A73F4A"/>
    <w:rsid w:val="00A7416C"/>
    <w:rsid w:val="00A74FDB"/>
    <w:rsid w:val="00A75261"/>
    <w:rsid w:val="00A7547F"/>
    <w:rsid w:val="00A76443"/>
    <w:rsid w:val="00A76827"/>
    <w:rsid w:val="00A76A15"/>
    <w:rsid w:val="00A76FD1"/>
    <w:rsid w:val="00A772E5"/>
    <w:rsid w:val="00A7744D"/>
    <w:rsid w:val="00A80443"/>
    <w:rsid w:val="00A80B6C"/>
    <w:rsid w:val="00A81177"/>
    <w:rsid w:val="00A81342"/>
    <w:rsid w:val="00A818F9"/>
    <w:rsid w:val="00A81B0A"/>
    <w:rsid w:val="00A822E6"/>
    <w:rsid w:val="00A823BE"/>
    <w:rsid w:val="00A825F4"/>
    <w:rsid w:val="00A834C3"/>
    <w:rsid w:val="00A83794"/>
    <w:rsid w:val="00A845D2"/>
    <w:rsid w:val="00A84757"/>
    <w:rsid w:val="00A85588"/>
    <w:rsid w:val="00A866D0"/>
    <w:rsid w:val="00A86E8E"/>
    <w:rsid w:val="00A873AB"/>
    <w:rsid w:val="00A87C4D"/>
    <w:rsid w:val="00A87FB5"/>
    <w:rsid w:val="00A910F0"/>
    <w:rsid w:val="00A91E43"/>
    <w:rsid w:val="00A92252"/>
    <w:rsid w:val="00A932ED"/>
    <w:rsid w:val="00A933F0"/>
    <w:rsid w:val="00A937F6"/>
    <w:rsid w:val="00A9383A"/>
    <w:rsid w:val="00A93D7C"/>
    <w:rsid w:val="00A944F5"/>
    <w:rsid w:val="00A94645"/>
    <w:rsid w:val="00A948A2"/>
    <w:rsid w:val="00A95919"/>
    <w:rsid w:val="00A95CE8"/>
    <w:rsid w:val="00A96156"/>
    <w:rsid w:val="00A9625F"/>
    <w:rsid w:val="00A96501"/>
    <w:rsid w:val="00A965D0"/>
    <w:rsid w:val="00A969BF"/>
    <w:rsid w:val="00A96FEB"/>
    <w:rsid w:val="00A975A5"/>
    <w:rsid w:val="00A97A99"/>
    <w:rsid w:val="00A97CCA"/>
    <w:rsid w:val="00A97D1D"/>
    <w:rsid w:val="00AA0B77"/>
    <w:rsid w:val="00AA0C56"/>
    <w:rsid w:val="00AA113C"/>
    <w:rsid w:val="00AA1143"/>
    <w:rsid w:val="00AA123C"/>
    <w:rsid w:val="00AA130E"/>
    <w:rsid w:val="00AA17D5"/>
    <w:rsid w:val="00AA1A6A"/>
    <w:rsid w:val="00AA1BE0"/>
    <w:rsid w:val="00AA1F18"/>
    <w:rsid w:val="00AA28B0"/>
    <w:rsid w:val="00AA3FA0"/>
    <w:rsid w:val="00AA416F"/>
    <w:rsid w:val="00AA4AB7"/>
    <w:rsid w:val="00AA5808"/>
    <w:rsid w:val="00AA5F4A"/>
    <w:rsid w:val="00AA6679"/>
    <w:rsid w:val="00AA699B"/>
    <w:rsid w:val="00AA6B90"/>
    <w:rsid w:val="00AA6F3D"/>
    <w:rsid w:val="00AA703F"/>
    <w:rsid w:val="00AA737F"/>
    <w:rsid w:val="00AA7FAD"/>
    <w:rsid w:val="00AA7FEA"/>
    <w:rsid w:val="00AB0BC2"/>
    <w:rsid w:val="00AB0F4C"/>
    <w:rsid w:val="00AB105C"/>
    <w:rsid w:val="00AB10BA"/>
    <w:rsid w:val="00AB10BC"/>
    <w:rsid w:val="00AB1658"/>
    <w:rsid w:val="00AB1CB3"/>
    <w:rsid w:val="00AB217E"/>
    <w:rsid w:val="00AB2644"/>
    <w:rsid w:val="00AB33EF"/>
    <w:rsid w:val="00AB389E"/>
    <w:rsid w:val="00AB3C5C"/>
    <w:rsid w:val="00AB3CE7"/>
    <w:rsid w:val="00AB3FC1"/>
    <w:rsid w:val="00AB4EEC"/>
    <w:rsid w:val="00AB55C5"/>
    <w:rsid w:val="00AB5D08"/>
    <w:rsid w:val="00AB5FBE"/>
    <w:rsid w:val="00AB620B"/>
    <w:rsid w:val="00AB6467"/>
    <w:rsid w:val="00AB67B5"/>
    <w:rsid w:val="00AB6961"/>
    <w:rsid w:val="00AB6B45"/>
    <w:rsid w:val="00AB6B90"/>
    <w:rsid w:val="00AC00A9"/>
    <w:rsid w:val="00AC0628"/>
    <w:rsid w:val="00AC0A02"/>
    <w:rsid w:val="00AC0CD7"/>
    <w:rsid w:val="00AC0FDF"/>
    <w:rsid w:val="00AC1702"/>
    <w:rsid w:val="00AC19BA"/>
    <w:rsid w:val="00AC1D60"/>
    <w:rsid w:val="00AC206F"/>
    <w:rsid w:val="00AC20AD"/>
    <w:rsid w:val="00AC27E4"/>
    <w:rsid w:val="00AC2A62"/>
    <w:rsid w:val="00AC38BF"/>
    <w:rsid w:val="00AC4B3B"/>
    <w:rsid w:val="00AC4CC7"/>
    <w:rsid w:val="00AC521F"/>
    <w:rsid w:val="00AC5530"/>
    <w:rsid w:val="00AC55BB"/>
    <w:rsid w:val="00AC6203"/>
    <w:rsid w:val="00AC6EDF"/>
    <w:rsid w:val="00AC6EE1"/>
    <w:rsid w:val="00AD056E"/>
    <w:rsid w:val="00AD0A43"/>
    <w:rsid w:val="00AD2FFF"/>
    <w:rsid w:val="00AD326D"/>
    <w:rsid w:val="00AD36EF"/>
    <w:rsid w:val="00AD456E"/>
    <w:rsid w:val="00AD4980"/>
    <w:rsid w:val="00AD59BD"/>
    <w:rsid w:val="00AD5BF9"/>
    <w:rsid w:val="00AD5EBC"/>
    <w:rsid w:val="00AD631C"/>
    <w:rsid w:val="00AD63C8"/>
    <w:rsid w:val="00AD65B8"/>
    <w:rsid w:val="00AD664F"/>
    <w:rsid w:val="00AD6AC6"/>
    <w:rsid w:val="00AD6D7D"/>
    <w:rsid w:val="00AD6F93"/>
    <w:rsid w:val="00AD7552"/>
    <w:rsid w:val="00AD761B"/>
    <w:rsid w:val="00AE0203"/>
    <w:rsid w:val="00AE0DB2"/>
    <w:rsid w:val="00AE11BC"/>
    <w:rsid w:val="00AE1244"/>
    <w:rsid w:val="00AE147A"/>
    <w:rsid w:val="00AE1B38"/>
    <w:rsid w:val="00AE2B79"/>
    <w:rsid w:val="00AE2BB9"/>
    <w:rsid w:val="00AE3378"/>
    <w:rsid w:val="00AE3CAF"/>
    <w:rsid w:val="00AE3D71"/>
    <w:rsid w:val="00AE3E3D"/>
    <w:rsid w:val="00AE44B0"/>
    <w:rsid w:val="00AE4A8A"/>
    <w:rsid w:val="00AE5037"/>
    <w:rsid w:val="00AE64C1"/>
    <w:rsid w:val="00AE66C5"/>
    <w:rsid w:val="00AE6B19"/>
    <w:rsid w:val="00AE6C51"/>
    <w:rsid w:val="00AE6CE6"/>
    <w:rsid w:val="00AE7024"/>
    <w:rsid w:val="00AE7C31"/>
    <w:rsid w:val="00AF0441"/>
    <w:rsid w:val="00AF0A27"/>
    <w:rsid w:val="00AF0D8A"/>
    <w:rsid w:val="00AF0F13"/>
    <w:rsid w:val="00AF0F1F"/>
    <w:rsid w:val="00AF10F3"/>
    <w:rsid w:val="00AF135F"/>
    <w:rsid w:val="00AF1779"/>
    <w:rsid w:val="00AF1A9A"/>
    <w:rsid w:val="00AF1C85"/>
    <w:rsid w:val="00AF360B"/>
    <w:rsid w:val="00AF4307"/>
    <w:rsid w:val="00AF4610"/>
    <w:rsid w:val="00AF4FED"/>
    <w:rsid w:val="00AF533A"/>
    <w:rsid w:val="00AF5AE8"/>
    <w:rsid w:val="00AF5BEC"/>
    <w:rsid w:val="00AF5BF6"/>
    <w:rsid w:val="00AF5FB4"/>
    <w:rsid w:val="00AF61BB"/>
    <w:rsid w:val="00AF62D5"/>
    <w:rsid w:val="00AF6526"/>
    <w:rsid w:val="00AF6A58"/>
    <w:rsid w:val="00AF758A"/>
    <w:rsid w:val="00AF7AA0"/>
    <w:rsid w:val="00AF7FCE"/>
    <w:rsid w:val="00B008FE"/>
    <w:rsid w:val="00B00E65"/>
    <w:rsid w:val="00B00FDA"/>
    <w:rsid w:val="00B00FFF"/>
    <w:rsid w:val="00B01285"/>
    <w:rsid w:val="00B01720"/>
    <w:rsid w:val="00B01824"/>
    <w:rsid w:val="00B0185E"/>
    <w:rsid w:val="00B01FDB"/>
    <w:rsid w:val="00B026AE"/>
    <w:rsid w:val="00B028C0"/>
    <w:rsid w:val="00B029E0"/>
    <w:rsid w:val="00B02C2C"/>
    <w:rsid w:val="00B03346"/>
    <w:rsid w:val="00B035AD"/>
    <w:rsid w:val="00B035D7"/>
    <w:rsid w:val="00B05D2A"/>
    <w:rsid w:val="00B0621C"/>
    <w:rsid w:val="00B06276"/>
    <w:rsid w:val="00B067BE"/>
    <w:rsid w:val="00B06FE4"/>
    <w:rsid w:val="00B07558"/>
    <w:rsid w:val="00B10199"/>
    <w:rsid w:val="00B10AB2"/>
    <w:rsid w:val="00B11034"/>
    <w:rsid w:val="00B11913"/>
    <w:rsid w:val="00B11A1F"/>
    <w:rsid w:val="00B11A76"/>
    <w:rsid w:val="00B122DA"/>
    <w:rsid w:val="00B12761"/>
    <w:rsid w:val="00B12D26"/>
    <w:rsid w:val="00B12FCE"/>
    <w:rsid w:val="00B139F2"/>
    <w:rsid w:val="00B13C30"/>
    <w:rsid w:val="00B13FC7"/>
    <w:rsid w:val="00B149F3"/>
    <w:rsid w:val="00B14A90"/>
    <w:rsid w:val="00B15154"/>
    <w:rsid w:val="00B15CB5"/>
    <w:rsid w:val="00B15EE0"/>
    <w:rsid w:val="00B16029"/>
    <w:rsid w:val="00B163C4"/>
    <w:rsid w:val="00B167D1"/>
    <w:rsid w:val="00B16B49"/>
    <w:rsid w:val="00B16D7A"/>
    <w:rsid w:val="00B16FDC"/>
    <w:rsid w:val="00B17127"/>
    <w:rsid w:val="00B17176"/>
    <w:rsid w:val="00B202CF"/>
    <w:rsid w:val="00B20305"/>
    <w:rsid w:val="00B20EED"/>
    <w:rsid w:val="00B212D7"/>
    <w:rsid w:val="00B2158D"/>
    <w:rsid w:val="00B21823"/>
    <w:rsid w:val="00B21CB0"/>
    <w:rsid w:val="00B21FA5"/>
    <w:rsid w:val="00B221C4"/>
    <w:rsid w:val="00B22266"/>
    <w:rsid w:val="00B229B7"/>
    <w:rsid w:val="00B22E15"/>
    <w:rsid w:val="00B23440"/>
    <w:rsid w:val="00B23574"/>
    <w:rsid w:val="00B23D29"/>
    <w:rsid w:val="00B24028"/>
    <w:rsid w:val="00B241FA"/>
    <w:rsid w:val="00B244A1"/>
    <w:rsid w:val="00B25D0C"/>
    <w:rsid w:val="00B26546"/>
    <w:rsid w:val="00B26765"/>
    <w:rsid w:val="00B26D6B"/>
    <w:rsid w:val="00B26F22"/>
    <w:rsid w:val="00B2710B"/>
    <w:rsid w:val="00B27B68"/>
    <w:rsid w:val="00B27FA5"/>
    <w:rsid w:val="00B30362"/>
    <w:rsid w:val="00B30B79"/>
    <w:rsid w:val="00B30FBE"/>
    <w:rsid w:val="00B31493"/>
    <w:rsid w:val="00B318FB"/>
    <w:rsid w:val="00B31AD8"/>
    <w:rsid w:val="00B31EEB"/>
    <w:rsid w:val="00B32340"/>
    <w:rsid w:val="00B3328F"/>
    <w:rsid w:val="00B33485"/>
    <w:rsid w:val="00B3356C"/>
    <w:rsid w:val="00B339C6"/>
    <w:rsid w:val="00B341C9"/>
    <w:rsid w:val="00B3425F"/>
    <w:rsid w:val="00B34750"/>
    <w:rsid w:val="00B3513C"/>
    <w:rsid w:val="00B35208"/>
    <w:rsid w:val="00B357FB"/>
    <w:rsid w:val="00B3590C"/>
    <w:rsid w:val="00B35C5D"/>
    <w:rsid w:val="00B36455"/>
    <w:rsid w:val="00B3677C"/>
    <w:rsid w:val="00B36FB0"/>
    <w:rsid w:val="00B37622"/>
    <w:rsid w:val="00B3777C"/>
    <w:rsid w:val="00B3794C"/>
    <w:rsid w:val="00B379D5"/>
    <w:rsid w:val="00B37B06"/>
    <w:rsid w:val="00B37DF7"/>
    <w:rsid w:val="00B37FA1"/>
    <w:rsid w:val="00B40AA2"/>
    <w:rsid w:val="00B40ACC"/>
    <w:rsid w:val="00B40BC3"/>
    <w:rsid w:val="00B41666"/>
    <w:rsid w:val="00B41947"/>
    <w:rsid w:val="00B41E7F"/>
    <w:rsid w:val="00B41FE6"/>
    <w:rsid w:val="00B4297F"/>
    <w:rsid w:val="00B429D1"/>
    <w:rsid w:val="00B42B0E"/>
    <w:rsid w:val="00B42E7B"/>
    <w:rsid w:val="00B42F04"/>
    <w:rsid w:val="00B438C5"/>
    <w:rsid w:val="00B43A5B"/>
    <w:rsid w:val="00B43C25"/>
    <w:rsid w:val="00B44893"/>
    <w:rsid w:val="00B44CAC"/>
    <w:rsid w:val="00B450CE"/>
    <w:rsid w:val="00B45276"/>
    <w:rsid w:val="00B45965"/>
    <w:rsid w:val="00B47209"/>
    <w:rsid w:val="00B4727F"/>
    <w:rsid w:val="00B474DD"/>
    <w:rsid w:val="00B47749"/>
    <w:rsid w:val="00B479F6"/>
    <w:rsid w:val="00B47E38"/>
    <w:rsid w:val="00B5052A"/>
    <w:rsid w:val="00B50730"/>
    <w:rsid w:val="00B50965"/>
    <w:rsid w:val="00B50A4A"/>
    <w:rsid w:val="00B50DB9"/>
    <w:rsid w:val="00B50E69"/>
    <w:rsid w:val="00B51342"/>
    <w:rsid w:val="00B51B0D"/>
    <w:rsid w:val="00B51BF0"/>
    <w:rsid w:val="00B5206A"/>
    <w:rsid w:val="00B523AD"/>
    <w:rsid w:val="00B527CD"/>
    <w:rsid w:val="00B52B09"/>
    <w:rsid w:val="00B52E6D"/>
    <w:rsid w:val="00B52F9F"/>
    <w:rsid w:val="00B533B7"/>
    <w:rsid w:val="00B53EC2"/>
    <w:rsid w:val="00B5458D"/>
    <w:rsid w:val="00B545F3"/>
    <w:rsid w:val="00B54774"/>
    <w:rsid w:val="00B549A5"/>
    <w:rsid w:val="00B549AB"/>
    <w:rsid w:val="00B54C33"/>
    <w:rsid w:val="00B55242"/>
    <w:rsid w:val="00B55785"/>
    <w:rsid w:val="00B557C4"/>
    <w:rsid w:val="00B558D8"/>
    <w:rsid w:val="00B55EA7"/>
    <w:rsid w:val="00B56082"/>
    <w:rsid w:val="00B56E76"/>
    <w:rsid w:val="00B56FEC"/>
    <w:rsid w:val="00B577AA"/>
    <w:rsid w:val="00B57850"/>
    <w:rsid w:val="00B57A0A"/>
    <w:rsid w:val="00B605CC"/>
    <w:rsid w:val="00B60763"/>
    <w:rsid w:val="00B60A0C"/>
    <w:rsid w:val="00B610F6"/>
    <w:rsid w:val="00B61272"/>
    <w:rsid w:val="00B61437"/>
    <w:rsid w:val="00B61A51"/>
    <w:rsid w:val="00B6228F"/>
    <w:rsid w:val="00B6258C"/>
    <w:rsid w:val="00B62906"/>
    <w:rsid w:val="00B62B92"/>
    <w:rsid w:val="00B62D1A"/>
    <w:rsid w:val="00B63161"/>
    <w:rsid w:val="00B6326F"/>
    <w:rsid w:val="00B63431"/>
    <w:rsid w:val="00B63500"/>
    <w:rsid w:val="00B6492D"/>
    <w:rsid w:val="00B64A18"/>
    <w:rsid w:val="00B65786"/>
    <w:rsid w:val="00B6645A"/>
    <w:rsid w:val="00B66ADB"/>
    <w:rsid w:val="00B66CA0"/>
    <w:rsid w:val="00B67759"/>
    <w:rsid w:val="00B6779C"/>
    <w:rsid w:val="00B67981"/>
    <w:rsid w:val="00B67BA2"/>
    <w:rsid w:val="00B67E43"/>
    <w:rsid w:val="00B70090"/>
    <w:rsid w:val="00B70379"/>
    <w:rsid w:val="00B70B1F"/>
    <w:rsid w:val="00B710A0"/>
    <w:rsid w:val="00B71209"/>
    <w:rsid w:val="00B716E4"/>
    <w:rsid w:val="00B71AC2"/>
    <w:rsid w:val="00B72018"/>
    <w:rsid w:val="00B720A2"/>
    <w:rsid w:val="00B721E2"/>
    <w:rsid w:val="00B72AE2"/>
    <w:rsid w:val="00B72BD9"/>
    <w:rsid w:val="00B72EEA"/>
    <w:rsid w:val="00B730F6"/>
    <w:rsid w:val="00B7325B"/>
    <w:rsid w:val="00B73617"/>
    <w:rsid w:val="00B73703"/>
    <w:rsid w:val="00B7372A"/>
    <w:rsid w:val="00B73AAE"/>
    <w:rsid w:val="00B74CDB"/>
    <w:rsid w:val="00B74F47"/>
    <w:rsid w:val="00B75567"/>
    <w:rsid w:val="00B75832"/>
    <w:rsid w:val="00B75BD5"/>
    <w:rsid w:val="00B760B4"/>
    <w:rsid w:val="00B76543"/>
    <w:rsid w:val="00B7655C"/>
    <w:rsid w:val="00B76C4F"/>
    <w:rsid w:val="00B77522"/>
    <w:rsid w:val="00B777F4"/>
    <w:rsid w:val="00B77813"/>
    <w:rsid w:val="00B77EDB"/>
    <w:rsid w:val="00B80744"/>
    <w:rsid w:val="00B809BB"/>
    <w:rsid w:val="00B80B06"/>
    <w:rsid w:val="00B80E36"/>
    <w:rsid w:val="00B80FE1"/>
    <w:rsid w:val="00B81596"/>
    <w:rsid w:val="00B822E5"/>
    <w:rsid w:val="00B82468"/>
    <w:rsid w:val="00B82B07"/>
    <w:rsid w:val="00B83655"/>
    <w:rsid w:val="00B83A97"/>
    <w:rsid w:val="00B83EC3"/>
    <w:rsid w:val="00B83F42"/>
    <w:rsid w:val="00B84335"/>
    <w:rsid w:val="00B843F8"/>
    <w:rsid w:val="00B848C5"/>
    <w:rsid w:val="00B85349"/>
    <w:rsid w:val="00B85450"/>
    <w:rsid w:val="00B85452"/>
    <w:rsid w:val="00B8595E"/>
    <w:rsid w:val="00B85A61"/>
    <w:rsid w:val="00B85FFD"/>
    <w:rsid w:val="00B86362"/>
    <w:rsid w:val="00B86A6F"/>
    <w:rsid w:val="00B86EA2"/>
    <w:rsid w:val="00B870BA"/>
    <w:rsid w:val="00B87669"/>
    <w:rsid w:val="00B876D0"/>
    <w:rsid w:val="00B87FA0"/>
    <w:rsid w:val="00B90866"/>
    <w:rsid w:val="00B909DF"/>
    <w:rsid w:val="00B90DDD"/>
    <w:rsid w:val="00B91CEC"/>
    <w:rsid w:val="00B91DB3"/>
    <w:rsid w:val="00B93042"/>
    <w:rsid w:val="00B93157"/>
    <w:rsid w:val="00B94F84"/>
    <w:rsid w:val="00B94F94"/>
    <w:rsid w:val="00B95524"/>
    <w:rsid w:val="00B95881"/>
    <w:rsid w:val="00B95B31"/>
    <w:rsid w:val="00B9718D"/>
    <w:rsid w:val="00B972D6"/>
    <w:rsid w:val="00B9744B"/>
    <w:rsid w:val="00B977AD"/>
    <w:rsid w:val="00B97D16"/>
    <w:rsid w:val="00BA068F"/>
    <w:rsid w:val="00BA0836"/>
    <w:rsid w:val="00BA12F2"/>
    <w:rsid w:val="00BA13A3"/>
    <w:rsid w:val="00BA1DDB"/>
    <w:rsid w:val="00BA3A30"/>
    <w:rsid w:val="00BA3D78"/>
    <w:rsid w:val="00BA3EBB"/>
    <w:rsid w:val="00BA3F51"/>
    <w:rsid w:val="00BA4925"/>
    <w:rsid w:val="00BA5B55"/>
    <w:rsid w:val="00BA672C"/>
    <w:rsid w:val="00BA68A0"/>
    <w:rsid w:val="00BA75A3"/>
    <w:rsid w:val="00BA7ABF"/>
    <w:rsid w:val="00BA7C40"/>
    <w:rsid w:val="00BA7F2D"/>
    <w:rsid w:val="00BB028B"/>
    <w:rsid w:val="00BB1064"/>
    <w:rsid w:val="00BB10E3"/>
    <w:rsid w:val="00BB13BC"/>
    <w:rsid w:val="00BB1B3D"/>
    <w:rsid w:val="00BB2252"/>
    <w:rsid w:val="00BB2503"/>
    <w:rsid w:val="00BB2821"/>
    <w:rsid w:val="00BB294C"/>
    <w:rsid w:val="00BB2CEC"/>
    <w:rsid w:val="00BB2E92"/>
    <w:rsid w:val="00BB2EFC"/>
    <w:rsid w:val="00BB35DC"/>
    <w:rsid w:val="00BB4038"/>
    <w:rsid w:val="00BB42E2"/>
    <w:rsid w:val="00BB4678"/>
    <w:rsid w:val="00BB485C"/>
    <w:rsid w:val="00BB4C47"/>
    <w:rsid w:val="00BB4C7A"/>
    <w:rsid w:val="00BB52F1"/>
    <w:rsid w:val="00BB573A"/>
    <w:rsid w:val="00BB5C5A"/>
    <w:rsid w:val="00BB6947"/>
    <w:rsid w:val="00BB768C"/>
    <w:rsid w:val="00BB7697"/>
    <w:rsid w:val="00BC005A"/>
    <w:rsid w:val="00BC061B"/>
    <w:rsid w:val="00BC0906"/>
    <w:rsid w:val="00BC0D3F"/>
    <w:rsid w:val="00BC0FC8"/>
    <w:rsid w:val="00BC105D"/>
    <w:rsid w:val="00BC1077"/>
    <w:rsid w:val="00BC1200"/>
    <w:rsid w:val="00BC1431"/>
    <w:rsid w:val="00BC1998"/>
    <w:rsid w:val="00BC2184"/>
    <w:rsid w:val="00BC230B"/>
    <w:rsid w:val="00BC295A"/>
    <w:rsid w:val="00BC3719"/>
    <w:rsid w:val="00BC40E2"/>
    <w:rsid w:val="00BC42AE"/>
    <w:rsid w:val="00BC454A"/>
    <w:rsid w:val="00BC5069"/>
    <w:rsid w:val="00BC507C"/>
    <w:rsid w:val="00BC541C"/>
    <w:rsid w:val="00BC5838"/>
    <w:rsid w:val="00BC5FFE"/>
    <w:rsid w:val="00BC601C"/>
    <w:rsid w:val="00BC61E2"/>
    <w:rsid w:val="00BC61F5"/>
    <w:rsid w:val="00BC69BB"/>
    <w:rsid w:val="00BC714F"/>
    <w:rsid w:val="00BC75E0"/>
    <w:rsid w:val="00BC7F81"/>
    <w:rsid w:val="00BD0841"/>
    <w:rsid w:val="00BD0C02"/>
    <w:rsid w:val="00BD0FC5"/>
    <w:rsid w:val="00BD12F2"/>
    <w:rsid w:val="00BD1381"/>
    <w:rsid w:val="00BD146B"/>
    <w:rsid w:val="00BD17E7"/>
    <w:rsid w:val="00BD1DDD"/>
    <w:rsid w:val="00BD1EAD"/>
    <w:rsid w:val="00BD2160"/>
    <w:rsid w:val="00BD27FD"/>
    <w:rsid w:val="00BD32F9"/>
    <w:rsid w:val="00BD34C1"/>
    <w:rsid w:val="00BD3670"/>
    <w:rsid w:val="00BD37B6"/>
    <w:rsid w:val="00BD3AF0"/>
    <w:rsid w:val="00BD4DFB"/>
    <w:rsid w:val="00BD504F"/>
    <w:rsid w:val="00BD548D"/>
    <w:rsid w:val="00BD6760"/>
    <w:rsid w:val="00BD712C"/>
    <w:rsid w:val="00BD73CD"/>
    <w:rsid w:val="00BD7C1E"/>
    <w:rsid w:val="00BE05C9"/>
    <w:rsid w:val="00BE07B2"/>
    <w:rsid w:val="00BE0BCE"/>
    <w:rsid w:val="00BE0EF0"/>
    <w:rsid w:val="00BE106B"/>
    <w:rsid w:val="00BE12E7"/>
    <w:rsid w:val="00BE18C1"/>
    <w:rsid w:val="00BE1DCC"/>
    <w:rsid w:val="00BE2731"/>
    <w:rsid w:val="00BE39BB"/>
    <w:rsid w:val="00BE3E64"/>
    <w:rsid w:val="00BE3E80"/>
    <w:rsid w:val="00BE46F4"/>
    <w:rsid w:val="00BE4AED"/>
    <w:rsid w:val="00BE4B99"/>
    <w:rsid w:val="00BE4C73"/>
    <w:rsid w:val="00BE5358"/>
    <w:rsid w:val="00BE543A"/>
    <w:rsid w:val="00BE5AFF"/>
    <w:rsid w:val="00BE6603"/>
    <w:rsid w:val="00BE6A4C"/>
    <w:rsid w:val="00BE6FA4"/>
    <w:rsid w:val="00BE70FA"/>
    <w:rsid w:val="00BE7828"/>
    <w:rsid w:val="00BE7D34"/>
    <w:rsid w:val="00BE7E72"/>
    <w:rsid w:val="00BF0259"/>
    <w:rsid w:val="00BF0F55"/>
    <w:rsid w:val="00BF127E"/>
    <w:rsid w:val="00BF12D7"/>
    <w:rsid w:val="00BF13A3"/>
    <w:rsid w:val="00BF1410"/>
    <w:rsid w:val="00BF1B57"/>
    <w:rsid w:val="00BF2EC3"/>
    <w:rsid w:val="00BF34A0"/>
    <w:rsid w:val="00BF3A40"/>
    <w:rsid w:val="00BF3ACF"/>
    <w:rsid w:val="00BF40F4"/>
    <w:rsid w:val="00BF45D9"/>
    <w:rsid w:val="00BF469E"/>
    <w:rsid w:val="00BF49FA"/>
    <w:rsid w:val="00BF617A"/>
    <w:rsid w:val="00BF617D"/>
    <w:rsid w:val="00BF669F"/>
    <w:rsid w:val="00BF6BA6"/>
    <w:rsid w:val="00BF6D85"/>
    <w:rsid w:val="00BF7314"/>
    <w:rsid w:val="00C00DBF"/>
    <w:rsid w:val="00C00F3E"/>
    <w:rsid w:val="00C014AC"/>
    <w:rsid w:val="00C019DC"/>
    <w:rsid w:val="00C01E67"/>
    <w:rsid w:val="00C02139"/>
    <w:rsid w:val="00C0217D"/>
    <w:rsid w:val="00C02303"/>
    <w:rsid w:val="00C023BB"/>
    <w:rsid w:val="00C02A96"/>
    <w:rsid w:val="00C02B95"/>
    <w:rsid w:val="00C02F5E"/>
    <w:rsid w:val="00C03E3F"/>
    <w:rsid w:val="00C04443"/>
    <w:rsid w:val="00C044F1"/>
    <w:rsid w:val="00C04F17"/>
    <w:rsid w:val="00C0521F"/>
    <w:rsid w:val="00C05D25"/>
    <w:rsid w:val="00C06042"/>
    <w:rsid w:val="00C0607A"/>
    <w:rsid w:val="00C06DE0"/>
    <w:rsid w:val="00C07467"/>
    <w:rsid w:val="00C07601"/>
    <w:rsid w:val="00C07A29"/>
    <w:rsid w:val="00C10B0D"/>
    <w:rsid w:val="00C11281"/>
    <w:rsid w:val="00C11605"/>
    <w:rsid w:val="00C11794"/>
    <w:rsid w:val="00C117EC"/>
    <w:rsid w:val="00C118B8"/>
    <w:rsid w:val="00C11960"/>
    <w:rsid w:val="00C11D4A"/>
    <w:rsid w:val="00C11E9F"/>
    <w:rsid w:val="00C11F35"/>
    <w:rsid w:val="00C11FD3"/>
    <w:rsid w:val="00C12096"/>
    <w:rsid w:val="00C122D6"/>
    <w:rsid w:val="00C12549"/>
    <w:rsid w:val="00C12809"/>
    <w:rsid w:val="00C12B22"/>
    <w:rsid w:val="00C137C1"/>
    <w:rsid w:val="00C13859"/>
    <w:rsid w:val="00C13960"/>
    <w:rsid w:val="00C13C27"/>
    <w:rsid w:val="00C141C4"/>
    <w:rsid w:val="00C1483E"/>
    <w:rsid w:val="00C14E17"/>
    <w:rsid w:val="00C154F9"/>
    <w:rsid w:val="00C158B1"/>
    <w:rsid w:val="00C15BE2"/>
    <w:rsid w:val="00C16344"/>
    <w:rsid w:val="00C171CD"/>
    <w:rsid w:val="00C1744E"/>
    <w:rsid w:val="00C20529"/>
    <w:rsid w:val="00C20E21"/>
    <w:rsid w:val="00C21345"/>
    <w:rsid w:val="00C215FF"/>
    <w:rsid w:val="00C221D7"/>
    <w:rsid w:val="00C227F8"/>
    <w:rsid w:val="00C22BD2"/>
    <w:rsid w:val="00C22EED"/>
    <w:rsid w:val="00C2333B"/>
    <w:rsid w:val="00C23C4D"/>
    <w:rsid w:val="00C24797"/>
    <w:rsid w:val="00C247B2"/>
    <w:rsid w:val="00C248BD"/>
    <w:rsid w:val="00C253A1"/>
    <w:rsid w:val="00C25443"/>
    <w:rsid w:val="00C25FC0"/>
    <w:rsid w:val="00C26044"/>
    <w:rsid w:val="00C26757"/>
    <w:rsid w:val="00C27178"/>
    <w:rsid w:val="00C27278"/>
    <w:rsid w:val="00C27501"/>
    <w:rsid w:val="00C27572"/>
    <w:rsid w:val="00C2791A"/>
    <w:rsid w:val="00C27E58"/>
    <w:rsid w:val="00C300ED"/>
    <w:rsid w:val="00C30236"/>
    <w:rsid w:val="00C308B1"/>
    <w:rsid w:val="00C308F6"/>
    <w:rsid w:val="00C317D1"/>
    <w:rsid w:val="00C31AE4"/>
    <w:rsid w:val="00C32555"/>
    <w:rsid w:val="00C32CB4"/>
    <w:rsid w:val="00C33363"/>
    <w:rsid w:val="00C336A6"/>
    <w:rsid w:val="00C341AC"/>
    <w:rsid w:val="00C341F8"/>
    <w:rsid w:val="00C34D76"/>
    <w:rsid w:val="00C34FA6"/>
    <w:rsid w:val="00C35410"/>
    <w:rsid w:val="00C357BA"/>
    <w:rsid w:val="00C35C52"/>
    <w:rsid w:val="00C35D7D"/>
    <w:rsid w:val="00C37779"/>
    <w:rsid w:val="00C402DE"/>
    <w:rsid w:val="00C416D5"/>
    <w:rsid w:val="00C41CD7"/>
    <w:rsid w:val="00C41FC1"/>
    <w:rsid w:val="00C421F2"/>
    <w:rsid w:val="00C423EF"/>
    <w:rsid w:val="00C432F7"/>
    <w:rsid w:val="00C43F39"/>
    <w:rsid w:val="00C4410C"/>
    <w:rsid w:val="00C44161"/>
    <w:rsid w:val="00C442E5"/>
    <w:rsid w:val="00C443CF"/>
    <w:rsid w:val="00C4589C"/>
    <w:rsid w:val="00C468C1"/>
    <w:rsid w:val="00C47183"/>
    <w:rsid w:val="00C4752A"/>
    <w:rsid w:val="00C47604"/>
    <w:rsid w:val="00C47A6F"/>
    <w:rsid w:val="00C513D6"/>
    <w:rsid w:val="00C51880"/>
    <w:rsid w:val="00C51A82"/>
    <w:rsid w:val="00C52159"/>
    <w:rsid w:val="00C524F4"/>
    <w:rsid w:val="00C52B5D"/>
    <w:rsid w:val="00C52C7B"/>
    <w:rsid w:val="00C538A2"/>
    <w:rsid w:val="00C542EA"/>
    <w:rsid w:val="00C547FF"/>
    <w:rsid w:val="00C55D34"/>
    <w:rsid w:val="00C56786"/>
    <w:rsid w:val="00C57552"/>
    <w:rsid w:val="00C60B28"/>
    <w:rsid w:val="00C60D60"/>
    <w:rsid w:val="00C61474"/>
    <w:rsid w:val="00C620B9"/>
    <w:rsid w:val="00C624C0"/>
    <w:rsid w:val="00C62B22"/>
    <w:rsid w:val="00C62D0D"/>
    <w:rsid w:val="00C6373A"/>
    <w:rsid w:val="00C637EA"/>
    <w:rsid w:val="00C63D3E"/>
    <w:rsid w:val="00C6482E"/>
    <w:rsid w:val="00C66611"/>
    <w:rsid w:val="00C66A1A"/>
    <w:rsid w:val="00C66BBB"/>
    <w:rsid w:val="00C66C34"/>
    <w:rsid w:val="00C66E0E"/>
    <w:rsid w:val="00C66EA0"/>
    <w:rsid w:val="00C6723F"/>
    <w:rsid w:val="00C672A3"/>
    <w:rsid w:val="00C674E5"/>
    <w:rsid w:val="00C67872"/>
    <w:rsid w:val="00C67BB1"/>
    <w:rsid w:val="00C67CE9"/>
    <w:rsid w:val="00C67CEE"/>
    <w:rsid w:val="00C67D4E"/>
    <w:rsid w:val="00C67D85"/>
    <w:rsid w:val="00C71266"/>
    <w:rsid w:val="00C7136B"/>
    <w:rsid w:val="00C71BB5"/>
    <w:rsid w:val="00C71E88"/>
    <w:rsid w:val="00C71F23"/>
    <w:rsid w:val="00C72230"/>
    <w:rsid w:val="00C723E2"/>
    <w:rsid w:val="00C72879"/>
    <w:rsid w:val="00C72ECA"/>
    <w:rsid w:val="00C73763"/>
    <w:rsid w:val="00C738B4"/>
    <w:rsid w:val="00C73DDE"/>
    <w:rsid w:val="00C76412"/>
    <w:rsid w:val="00C76EF7"/>
    <w:rsid w:val="00C771AA"/>
    <w:rsid w:val="00C779AF"/>
    <w:rsid w:val="00C77FCE"/>
    <w:rsid w:val="00C80F8F"/>
    <w:rsid w:val="00C8122D"/>
    <w:rsid w:val="00C819B8"/>
    <w:rsid w:val="00C82DC2"/>
    <w:rsid w:val="00C833E4"/>
    <w:rsid w:val="00C8444D"/>
    <w:rsid w:val="00C85056"/>
    <w:rsid w:val="00C8506D"/>
    <w:rsid w:val="00C853B0"/>
    <w:rsid w:val="00C85974"/>
    <w:rsid w:val="00C85BDE"/>
    <w:rsid w:val="00C85FD2"/>
    <w:rsid w:val="00C86148"/>
    <w:rsid w:val="00C86230"/>
    <w:rsid w:val="00C8631C"/>
    <w:rsid w:val="00C8691A"/>
    <w:rsid w:val="00C86ADC"/>
    <w:rsid w:val="00C870E4"/>
    <w:rsid w:val="00C87309"/>
    <w:rsid w:val="00C87F58"/>
    <w:rsid w:val="00C9056C"/>
    <w:rsid w:val="00C905A0"/>
    <w:rsid w:val="00C90BCC"/>
    <w:rsid w:val="00C913B9"/>
    <w:rsid w:val="00C9147B"/>
    <w:rsid w:val="00C91B6B"/>
    <w:rsid w:val="00C9322E"/>
    <w:rsid w:val="00C93906"/>
    <w:rsid w:val="00C94722"/>
    <w:rsid w:val="00C9509D"/>
    <w:rsid w:val="00C95699"/>
    <w:rsid w:val="00C96153"/>
    <w:rsid w:val="00C961F5"/>
    <w:rsid w:val="00C963BD"/>
    <w:rsid w:val="00C97195"/>
    <w:rsid w:val="00C97232"/>
    <w:rsid w:val="00C97FA0"/>
    <w:rsid w:val="00CA06C8"/>
    <w:rsid w:val="00CA0B8D"/>
    <w:rsid w:val="00CA0BB4"/>
    <w:rsid w:val="00CA0CE3"/>
    <w:rsid w:val="00CA0FA8"/>
    <w:rsid w:val="00CA10A8"/>
    <w:rsid w:val="00CA14F3"/>
    <w:rsid w:val="00CA1BEB"/>
    <w:rsid w:val="00CA241D"/>
    <w:rsid w:val="00CA2478"/>
    <w:rsid w:val="00CA2545"/>
    <w:rsid w:val="00CA2E91"/>
    <w:rsid w:val="00CA30D5"/>
    <w:rsid w:val="00CA30FC"/>
    <w:rsid w:val="00CA34F7"/>
    <w:rsid w:val="00CA418F"/>
    <w:rsid w:val="00CA444B"/>
    <w:rsid w:val="00CA45FE"/>
    <w:rsid w:val="00CA4B8E"/>
    <w:rsid w:val="00CA4E75"/>
    <w:rsid w:val="00CA6AA8"/>
    <w:rsid w:val="00CA7740"/>
    <w:rsid w:val="00CA7B9B"/>
    <w:rsid w:val="00CA7C4A"/>
    <w:rsid w:val="00CA7EB5"/>
    <w:rsid w:val="00CA7F7A"/>
    <w:rsid w:val="00CB1550"/>
    <w:rsid w:val="00CB2021"/>
    <w:rsid w:val="00CB2121"/>
    <w:rsid w:val="00CB287F"/>
    <w:rsid w:val="00CB2EF5"/>
    <w:rsid w:val="00CB382F"/>
    <w:rsid w:val="00CB3E04"/>
    <w:rsid w:val="00CB4267"/>
    <w:rsid w:val="00CB4739"/>
    <w:rsid w:val="00CB4786"/>
    <w:rsid w:val="00CB4A16"/>
    <w:rsid w:val="00CB4B26"/>
    <w:rsid w:val="00CB5059"/>
    <w:rsid w:val="00CB6141"/>
    <w:rsid w:val="00CB685A"/>
    <w:rsid w:val="00CB6D3A"/>
    <w:rsid w:val="00CB6F36"/>
    <w:rsid w:val="00CB7029"/>
    <w:rsid w:val="00CB7761"/>
    <w:rsid w:val="00CB7B93"/>
    <w:rsid w:val="00CB7E4D"/>
    <w:rsid w:val="00CB7FBE"/>
    <w:rsid w:val="00CC03E3"/>
    <w:rsid w:val="00CC0524"/>
    <w:rsid w:val="00CC0749"/>
    <w:rsid w:val="00CC0B95"/>
    <w:rsid w:val="00CC0BCA"/>
    <w:rsid w:val="00CC0DE4"/>
    <w:rsid w:val="00CC0E1F"/>
    <w:rsid w:val="00CC1A15"/>
    <w:rsid w:val="00CC1AD1"/>
    <w:rsid w:val="00CC1DD6"/>
    <w:rsid w:val="00CC2BCC"/>
    <w:rsid w:val="00CC374F"/>
    <w:rsid w:val="00CC3BA8"/>
    <w:rsid w:val="00CC3DA1"/>
    <w:rsid w:val="00CC4552"/>
    <w:rsid w:val="00CC487F"/>
    <w:rsid w:val="00CC498E"/>
    <w:rsid w:val="00CC5B66"/>
    <w:rsid w:val="00CC5D49"/>
    <w:rsid w:val="00CC5E44"/>
    <w:rsid w:val="00CC7194"/>
    <w:rsid w:val="00CC7334"/>
    <w:rsid w:val="00CC794A"/>
    <w:rsid w:val="00CD0235"/>
    <w:rsid w:val="00CD0A21"/>
    <w:rsid w:val="00CD0A95"/>
    <w:rsid w:val="00CD112B"/>
    <w:rsid w:val="00CD14D8"/>
    <w:rsid w:val="00CD1526"/>
    <w:rsid w:val="00CD180B"/>
    <w:rsid w:val="00CD27A4"/>
    <w:rsid w:val="00CD4A33"/>
    <w:rsid w:val="00CD4E0B"/>
    <w:rsid w:val="00CD53D8"/>
    <w:rsid w:val="00CD58B0"/>
    <w:rsid w:val="00CD594A"/>
    <w:rsid w:val="00CD6E6F"/>
    <w:rsid w:val="00CD75A8"/>
    <w:rsid w:val="00CD7739"/>
    <w:rsid w:val="00CE1A14"/>
    <w:rsid w:val="00CE24A2"/>
    <w:rsid w:val="00CE2C4A"/>
    <w:rsid w:val="00CE2CAA"/>
    <w:rsid w:val="00CE3286"/>
    <w:rsid w:val="00CE398C"/>
    <w:rsid w:val="00CE3A83"/>
    <w:rsid w:val="00CE3DAD"/>
    <w:rsid w:val="00CE4007"/>
    <w:rsid w:val="00CE4165"/>
    <w:rsid w:val="00CE558A"/>
    <w:rsid w:val="00CE58F5"/>
    <w:rsid w:val="00CE5A0E"/>
    <w:rsid w:val="00CE5A6F"/>
    <w:rsid w:val="00CE6421"/>
    <w:rsid w:val="00CE6AB8"/>
    <w:rsid w:val="00CE6F2E"/>
    <w:rsid w:val="00CE7359"/>
    <w:rsid w:val="00CF10DE"/>
    <w:rsid w:val="00CF1C70"/>
    <w:rsid w:val="00CF2BE8"/>
    <w:rsid w:val="00CF4F2C"/>
    <w:rsid w:val="00CF55F8"/>
    <w:rsid w:val="00CF57D1"/>
    <w:rsid w:val="00CF5FF8"/>
    <w:rsid w:val="00CF626E"/>
    <w:rsid w:val="00CF6B62"/>
    <w:rsid w:val="00CF6D29"/>
    <w:rsid w:val="00CF740F"/>
    <w:rsid w:val="00CF7835"/>
    <w:rsid w:val="00CF7A82"/>
    <w:rsid w:val="00CF7BFB"/>
    <w:rsid w:val="00CF7C3B"/>
    <w:rsid w:val="00CF7F1E"/>
    <w:rsid w:val="00CF7F8D"/>
    <w:rsid w:val="00D00A8C"/>
    <w:rsid w:val="00D00C27"/>
    <w:rsid w:val="00D00FFA"/>
    <w:rsid w:val="00D01174"/>
    <w:rsid w:val="00D0134F"/>
    <w:rsid w:val="00D01C54"/>
    <w:rsid w:val="00D01F94"/>
    <w:rsid w:val="00D0209F"/>
    <w:rsid w:val="00D02573"/>
    <w:rsid w:val="00D027B6"/>
    <w:rsid w:val="00D02DA1"/>
    <w:rsid w:val="00D0310C"/>
    <w:rsid w:val="00D0312A"/>
    <w:rsid w:val="00D038E0"/>
    <w:rsid w:val="00D03A52"/>
    <w:rsid w:val="00D03A8A"/>
    <w:rsid w:val="00D03D0E"/>
    <w:rsid w:val="00D04800"/>
    <w:rsid w:val="00D04A4D"/>
    <w:rsid w:val="00D05546"/>
    <w:rsid w:val="00D055E7"/>
    <w:rsid w:val="00D0619E"/>
    <w:rsid w:val="00D06623"/>
    <w:rsid w:val="00D0668C"/>
    <w:rsid w:val="00D06698"/>
    <w:rsid w:val="00D0697E"/>
    <w:rsid w:val="00D06EDA"/>
    <w:rsid w:val="00D07153"/>
    <w:rsid w:val="00D077E6"/>
    <w:rsid w:val="00D07991"/>
    <w:rsid w:val="00D10164"/>
    <w:rsid w:val="00D10B78"/>
    <w:rsid w:val="00D11B6C"/>
    <w:rsid w:val="00D11FFE"/>
    <w:rsid w:val="00D128B3"/>
    <w:rsid w:val="00D129CE"/>
    <w:rsid w:val="00D13F88"/>
    <w:rsid w:val="00D14A0A"/>
    <w:rsid w:val="00D155FA"/>
    <w:rsid w:val="00D156A7"/>
    <w:rsid w:val="00D1588F"/>
    <w:rsid w:val="00D15AE2"/>
    <w:rsid w:val="00D166B4"/>
    <w:rsid w:val="00D166E5"/>
    <w:rsid w:val="00D16950"/>
    <w:rsid w:val="00D1699C"/>
    <w:rsid w:val="00D1722A"/>
    <w:rsid w:val="00D172B4"/>
    <w:rsid w:val="00D173D2"/>
    <w:rsid w:val="00D17760"/>
    <w:rsid w:val="00D2004F"/>
    <w:rsid w:val="00D2148F"/>
    <w:rsid w:val="00D21817"/>
    <w:rsid w:val="00D21A82"/>
    <w:rsid w:val="00D21AF6"/>
    <w:rsid w:val="00D21BB6"/>
    <w:rsid w:val="00D21F1F"/>
    <w:rsid w:val="00D2479B"/>
    <w:rsid w:val="00D24CBE"/>
    <w:rsid w:val="00D24E04"/>
    <w:rsid w:val="00D24F72"/>
    <w:rsid w:val="00D2550A"/>
    <w:rsid w:val="00D255E9"/>
    <w:rsid w:val="00D258B7"/>
    <w:rsid w:val="00D259D8"/>
    <w:rsid w:val="00D2624F"/>
    <w:rsid w:val="00D263C1"/>
    <w:rsid w:val="00D26ACA"/>
    <w:rsid w:val="00D27241"/>
    <w:rsid w:val="00D27503"/>
    <w:rsid w:val="00D27594"/>
    <w:rsid w:val="00D30435"/>
    <w:rsid w:val="00D30B3A"/>
    <w:rsid w:val="00D30BE2"/>
    <w:rsid w:val="00D3180A"/>
    <w:rsid w:val="00D31E87"/>
    <w:rsid w:val="00D32A12"/>
    <w:rsid w:val="00D33439"/>
    <w:rsid w:val="00D337F4"/>
    <w:rsid w:val="00D33BA8"/>
    <w:rsid w:val="00D34657"/>
    <w:rsid w:val="00D34694"/>
    <w:rsid w:val="00D34A62"/>
    <w:rsid w:val="00D34CF3"/>
    <w:rsid w:val="00D34F3D"/>
    <w:rsid w:val="00D35E0D"/>
    <w:rsid w:val="00D363DA"/>
    <w:rsid w:val="00D36657"/>
    <w:rsid w:val="00D37123"/>
    <w:rsid w:val="00D37140"/>
    <w:rsid w:val="00D412E3"/>
    <w:rsid w:val="00D4181D"/>
    <w:rsid w:val="00D41869"/>
    <w:rsid w:val="00D41966"/>
    <w:rsid w:val="00D42064"/>
    <w:rsid w:val="00D421C3"/>
    <w:rsid w:val="00D421E6"/>
    <w:rsid w:val="00D42968"/>
    <w:rsid w:val="00D42AB8"/>
    <w:rsid w:val="00D433F5"/>
    <w:rsid w:val="00D43602"/>
    <w:rsid w:val="00D4412E"/>
    <w:rsid w:val="00D44542"/>
    <w:rsid w:val="00D4489C"/>
    <w:rsid w:val="00D44B2F"/>
    <w:rsid w:val="00D454A4"/>
    <w:rsid w:val="00D45519"/>
    <w:rsid w:val="00D45DAF"/>
    <w:rsid w:val="00D46430"/>
    <w:rsid w:val="00D46B07"/>
    <w:rsid w:val="00D46B71"/>
    <w:rsid w:val="00D46CCE"/>
    <w:rsid w:val="00D46DBA"/>
    <w:rsid w:val="00D47BF6"/>
    <w:rsid w:val="00D47F6B"/>
    <w:rsid w:val="00D47FED"/>
    <w:rsid w:val="00D51107"/>
    <w:rsid w:val="00D51C56"/>
    <w:rsid w:val="00D529E5"/>
    <w:rsid w:val="00D530CD"/>
    <w:rsid w:val="00D53551"/>
    <w:rsid w:val="00D536A9"/>
    <w:rsid w:val="00D5371E"/>
    <w:rsid w:val="00D53AE0"/>
    <w:rsid w:val="00D54684"/>
    <w:rsid w:val="00D54D02"/>
    <w:rsid w:val="00D55EB1"/>
    <w:rsid w:val="00D56210"/>
    <w:rsid w:val="00D56B50"/>
    <w:rsid w:val="00D56D83"/>
    <w:rsid w:val="00D57167"/>
    <w:rsid w:val="00D57323"/>
    <w:rsid w:val="00D573A2"/>
    <w:rsid w:val="00D600B5"/>
    <w:rsid w:val="00D607ED"/>
    <w:rsid w:val="00D6091C"/>
    <w:rsid w:val="00D61FF2"/>
    <w:rsid w:val="00D6270E"/>
    <w:rsid w:val="00D62979"/>
    <w:rsid w:val="00D63C06"/>
    <w:rsid w:val="00D63D62"/>
    <w:rsid w:val="00D63F56"/>
    <w:rsid w:val="00D642B7"/>
    <w:rsid w:val="00D64366"/>
    <w:rsid w:val="00D644AE"/>
    <w:rsid w:val="00D6488D"/>
    <w:rsid w:val="00D65515"/>
    <w:rsid w:val="00D6634E"/>
    <w:rsid w:val="00D66443"/>
    <w:rsid w:val="00D6680D"/>
    <w:rsid w:val="00D66935"/>
    <w:rsid w:val="00D66AC6"/>
    <w:rsid w:val="00D66E4E"/>
    <w:rsid w:val="00D67235"/>
    <w:rsid w:val="00D67965"/>
    <w:rsid w:val="00D70A74"/>
    <w:rsid w:val="00D70ECA"/>
    <w:rsid w:val="00D7134B"/>
    <w:rsid w:val="00D71E37"/>
    <w:rsid w:val="00D72A20"/>
    <w:rsid w:val="00D72EDF"/>
    <w:rsid w:val="00D730E8"/>
    <w:rsid w:val="00D73311"/>
    <w:rsid w:val="00D73B35"/>
    <w:rsid w:val="00D73EE8"/>
    <w:rsid w:val="00D73F5F"/>
    <w:rsid w:val="00D74064"/>
    <w:rsid w:val="00D74940"/>
    <w:rsid w:val="00D74B55"/>
    <w:rsid w:val="00D74D91"/>
    <w:rsid w:val="00D7595E"/>
    <w:rsid w:val="00D75966"/>
    <w:rsid w:val="00D763F4"/>
    <w:rsid w:val="00D7763D"/>
    <w:rsid w:val="00D77755"/>
    <w:rsid w:val="00D777CC"/>
    <w:rsid w:val="00D8064D"/>
    <w:rsid w:val="00D80771"/>
    <w:rsid w:val="00D8094A"/>
    <w:rsid w:val="00D811A7"/>
    <w:rsid w:val="00D818B9"/>
    <w:rsid w:val="00D81AFE"/>
    <w:rsid w:val="00D83075"/>
    <w:rsid w:val="00D842ED"/>
    <w:rsid w:val="00D84733"/>
    <w:rsid w:val="00D84A6D"/>
    <w:rsid w:val="00D84C1D"/>
    <w:rsid w:val="00D84DE0"/>
    <w:rsid w:val="00D84FD1"/>
    <w:rsid w:val="00D85B50"/>
    <w:rsid w:val="00D85CEF"/>
    <w:rsid w:val="00D8681C"/>
    <w:rsid w:val="00D86A8A"/>
    <w:rsid w:val="00D86E43"/>
    <w:rsid w:val="00D875F5"/>
    <w:rsid w:val="00D9016E"/>
    <w:rsid w:val="00D906E3"/>
    <w:rsid w:val="00D907D6"/>
    <w:rsid w:val="00D90B95"/>
    <w:rsid w:val="00D90BE8"/>
    <w:rsid w:val="00D91583"/>
    <w:rsid w:val="00D9195B"/>
    <w:rsid w:val="00D91B63"/>
    <w:rsid w:val="00D930BE"/>
    <w:rsid w:val="00D932A0"/>
    <w:rsid w:val="00D933B4"/>
    <w:rsid w:val="00D93763"/>
    <w:rsid w:val="00D93B56"/>
    <w:rsid w:val="00D9464D"/>
    <w:rsid w:val="00D9646F"/>
    <w:rsid w:val="00D965EE"/>
    <w:rsid w:val="00D96D36"/>
    <w:rsid w:val="00D9743C"/>
    <w:rsid w:val="00D97B1F"/>
    <w:rsid w:val="00D97B88"/>
    <w:rsid w:val="00D97C8F"/>
    <w:rsid w:val="00DA031D"/>
    <w:rsid w:val="00DA0B93"/>
    <w:rsid w:val="00DA0EA1"/>
    <w:rsid w:val="00DA18A7"/>
    <w:rsid w:val="00DA2211"/>
    <w:rsid w:val="00DA2321"/>
    <w:rsid w:val="00DA2564"/>
    <w:rsid w:val="00DA2618"/>
    <w:rsid w:val="00DA2D74"/>
    <w:rsid w:val="00DA34F7"/>
    <w:rsid w:val="00DA3A33"/>
    <w:rsid w:val="00DA412A"/>
    <w:rsid w:val="00DA5AAF"/>
    <w:rsid w:val="00DA6002"/>
    <w:rsid w:val="00DA624D"/>
    <w:rsid w:val="00DA62F8"/>
    <w:rsid w:val="00DA6798"/>
    <w:rsid w:val="00DA6E81"/>
    <w:rsid w:val="00DA7663"/>
    <w:rsid w:val="00DA7FB5"/>
    <w:rsid w:val="00DB0DF3"/>
    <w:rsid w:val="00DB1035"/>
    <w:rsid w:val="00DB1DBD"/>
    <w:rsid w:val="00DB245E"/>
    <w:rsid w:val="00DB268F"/>
    <w:rsid w:val="00DB2F60"/>
    <w:rsid w:val="00DB3B81"/>
    <w:rsid w:val="00DB3BC0"/>
    <w:rsid w:val="00DB3DDE"/>
    <w:rsid w:val="00DB3E71"/>
    <w:rsid w:val="00DB4607"/>
    <w:rsid w:val="00DB4D37"/>
    <w:rsid w:val="00DB4E1F"/>
    <w:rsid w:val="00DB50EA"/>
    <w:rsid w:val="00DB5D41"/>
    <w:rsid w:val="00DB6138"/>
    <w:rsid w:val="00DB69D1"/>
    <w:rsid w:val="00DB6C78"/>
    <w:rsid w:val="00DB7AC8"/>
    <w:rsid w:val="00DB7D73"/>
    <w:rsid w:val="00DC026A"/>
    <w:rsid w:val="00DC02DA"/>
    <w:rsid w:val="00DC0837"/>
    <w:rsid w:val="00DC0B92"/>
    <w:rsid w:val="00DC1E37"/>
    <w:rsid w:val="00DC203B"/>
    <w:rsid w:val="00DC27D7"/>
    <w:rsid w:val="00DC2AD9"/>
    <w:rsid w:val="00DC2CE0"/>
    <w:rsid w:val="00DC2F2F"/>
    <w:rsid w:val="00DC334A"/>
    <w:rsid w:val="00DC379D"/>
    <w:rsid w:val="00DC3822"/>
    <w:rsid w:val="00DC3DE7"/>
    <w:rsid w:val="00DC3E95"/>
    <w:rsid w:val="00DC42DF"/>
    <w:rsid w:val="00DC4346"/>
    <w:rsid w:val="00DC55FC"/>
    <w:rsid w:val="00DC6860"/>
    <w:rsid w:val="00DC68A7"/>
    <w:rsid w:val="00DC6F90"/>
    <w:rsid w:val="00DC7651"/>
    <w:rsid w:val="00DC7684"/>
    <w:rsid w:val="00DC7B3A"/>
    <w:rsid w:val="00DD0516"/>
    <w:rsid w:val="00DD0B3C"/>
    <w:rsid w:val="00DD104D"/>
    <w:rsid w:val="00DD1422"/>
    <w:rsid w:val="00DD216B"/>
    <w:rsid w:val="00DD2454"/>
    <w:rsid w:val="00DD2662"/>
    <w:rsid w:val="00DD2ECD"/>
    <w:rsid w:val="00DD2F9A"/>
    <w:rsid w:val="00DD3995"/>
    <w:rsid w:val="00DD3BF1"/>
    <w:rsid w:val="00DD40EA"/>
    <w:rsid w:val="00DD4FC8"/>
    <w:rsid w:val="00DD55DC"/>
    <w:rsid w:val="00DD5671"/>
    <w:rsid w:val="00DD5969"/>
    <w:rsid w:val="00DD6663"/>
    <w:rsid w:val="00DD7652"/>
    <w:rsid w:val="00DE058A"/>
    <w:rsid w:val="00DE0828"/>
    <w:rsid w:val="00DE100C"/>
    <w:rsid w:val="00DE1A7D"/>
    <w:rsid w:val="00DE1DE5"/>
    <w:rsid w:val="00DE1E5A"/>
    <w:rsid w:val="00DE204F"/>
    <w:rsid w:val="00DE32DA"/>
    <w:rsid w:val="00DE404B"/>
    <w:rsid w:val="00DE475F"/>
    <w:rsid w:val="00DE48C7"/>
    <w:rsid w:val="00DE4DFD"/>
    <w:rsid w:val="00DE4F8B"/>
    <w:rsid w:val="00DE51BE"/>
    <w:rsid w:val="00DE5684"/>
    <w:rsid w:val="00DE5A73"/>
    <w:rsid w:val="00DE5D02"/>
    <w:rsid w:val="00DE66DD"/>
    <w:rsid w:val="00DE6C60"/>
    <w:rsid w:val="00DE6C79"/>
    <w:rsid w:val="00DE71D5"/>
    <w:rsid w:val="00DE71F6"/>
    <w:rsid w:val="00DE7739"/>
    <w:rsid w:val="00DE7995"/>
    <w:rsid w:val="00DE7E86"/>
    <w:rsid w:val="00DF0E66"/>
    <w:rsid w:val="00DF17C4"/>
    <w:rsid w:val="00DF244B"/>
    <w:rsid w:val="00DF247A"/>
    <w:rsid w:val="00DF31AA"/>
    <w:rsid w:val="00DF335F"/>
    <w:rsid w:val="00DF339A"/>
    <w:rsid w:val="00DF46A9"/>
    <w:rsid w:val="00DF49D4"/>
    <w:rsid w:val="00DF4CEA"/>
    <w:rsid w:val="00DF4F89"/>
    <w:rsid w:val="00DF528D"/>
    <w:rsid w:val="00DF5661"/>
    <w:rsid w:val="00DF577F"/>
    <w:rsid w:val="00DF5907"/>
    <w:rsid w:val="00DF59E4"/>
    <w:rsid w:val="00DF5F47"/>
    <w:rsid w:val="00DF6802"/>
    <w:rsid w:val="00DF6A79"/>
    <w:rsid w:val="00DF7586"/>
    <w:rsid w:val="00DF7C74"/>
    <w:rsid w:val="00DF7EA7"/>
    <w:rsid w:val="00E000D4"/>
    <w:rsid w:val="00E001C7"/>
    <w:rsid w:val="00E00294"/>
    <w:rsid w:val="00E004A9"/>
    <w:rsid w:val="00E007BA"/>
    <w:rsid w:val="00E009FB"/>
    <w:rsid w:val="00E00DA0"/>
    <w:rsid w:val="00E013C4"/>
    <w:rsid w:val="00E01696"/>
    <w:rsid w:val="00E023B9"/>
    <w:rsid w:val="00E03502"/>
    <w:rsid w:val="00E0352E"/>
    <w:rsid w:val="00E038CA"/>
    <w:rsid w:val="00E03A3E"/>
    <w:rsid w:val="00E05603"/>
    <w:rsid w:val="00E06074"/>
    <w:rsid w:val="00E078BF"/>
    <w:rsid w:val="00E10018"/>
    <w:rsid w:val="00E104F4"/>
    <w:rsid w:val="00E10A19"/>
    <w:rsid w:val="00E10A4F"/>
    <w:rsid w:val="00E11434"/>
    <w:rsid w:val="00E116A8"/>
    <w:rsid w:val="00E122E6"/>
    <w:rsid w:val="00E127AF"/>
    <w:rsid w:val="00E127C2"/>
    <w:rsid w:val="00E12944"/>
    <w:rsid w:val="00E12D80"/>
    <w:rsid w:val="00E12FFD"/>
    <w:rsid w:val="00E133EE"/>
    <w:rsid w:val="00E13732"/>
    <w:rsid w:val="00E13C18"/>
    <w:rsid w:val="00E13F4B"/>
    <w:rsid w:val="00E1401D"/>
    <w:rsid w:val="00E140C2"/>
    <w:rsid w:val="00E14182"/>
    <w:rsid w:val="00E146E9"/>
    <w:rsid w:val="00E147D7"/>
    <w:rsid w:val="00E1548F"/>
    <w:rsid w:val="00E15B14"/>
    <w:rsid w:val="00E166BB"/>
    <w:rsid w:val="00E168B0"/>
    <w:rsid w:val="00E17209"/>
    <w:rsid w:val="00E17227"/>
    <w:rsid w:val="00E17773"/>
    <w:rsid w:val="00E1778E"/>
    <w:rsid w:val="00E17F46"/>
    <w:rsid w:val="00E203B4"/>
    <w:rsid w:val="00E204C5"/>
    <w:rsid w:val="00E210F9"/>
    <w:rsid w:val="00E2272E"/>
    <w:rsid w:val="00E22B6A"/>
    <w:rsid w:val="00E22DA9"/>
    <w:rsid w:val="00E238F1"/>
    <w:rsid w:val="00E24583"/>
    <w:rsid w:val="00E24A38"/>
    <w:rsid w:val="00E250AC"/>
    <w:rsid w:val="00E2681B"/>
    <w:rsid w:val="00E26E63"/>
    <w:rsid w:val="00E274EB"/>
    <w:rsid w:val="00E2753D"/>
    <w:rsid w:val="00E27821"/>
    <w:rsid w:val="00E305A1"/>
    <w:rsid w:val="00E30A58"/>
    <w:rsid w:val="00E31378"/>
    <w:rsid w:val="00E32987"/>
    <w:rsid w:val="00E33322"/>
    <w:rsid w:val="00E33407"/>
    <w:rsid w:val="00E33482"/>
    <w:rsid w:val="00E33872"/>
    <w:rsid w:val="00E34763"/>
    <w:rsid w:val="00E34BD9"/>
    <w:rsid w:val="00E34EA9"/>
    <w:rsid w:val="00E3562D"/>
    <w:rsid w:val="00E36F6A"/>
    <w:rsid w:val="00E37092"/>
    <w:rsid w:val="00E37BED"/>
    <w:rsid w:val="00E41E09"/>
    <w:rsid w:val="00E422EE"/>
    <w:rsid w:val="00E42F8A"/>
    <w:rsid w:val="00E45FE7"/>
    <w:rsid w:val="00E46BB4"/>
    <w:rsid w:val="00E471A1"/>
    <w:rsid w:val="00E471D3"/>
    <w:rsid w:val="00E47547"/>
    <w:rsid w:val="00E47742"/>
    <w:rsid w:val="00E478CD"/>
    <w:rsid w:val="00E47C2C"/>
    <w:rsid w:val="00E47EE0"/>
    <w:rsid w:val="00E5080E"/>
    <w:rsid w:val="00E5186F"/>
    <w:rsid w:val="00E51BD1"/>
    <w:rsid w:val="00E51DFD"/>
    <w:rsid w:val="00E526A1"/>
    <w:rsid w:val="00E528E9"/>
    <w:rsid w:val="00E52A75"/>
    <w:rsid w:val="00E52ACE"/>
    <w:rsid w:val="00E52E93"/>
    <w:rsid w:val="00E53156"/>
    <w:rsid w:val="00E55243"/>
    <w:rsid w:val="00E553EA"/>
    <w:rsid w:val="00E5579E"/>
    <w:rsid w:val="00E55841"/>
    <w:rsid w:val="00E5592F"/>
    <w:rsid w:val="00E55982"/>
    <w:rsid w:val="00E55A02"/>
    <w:rsid w:val="00E55C28"/>
    <w:rsid w:val="00E55C84"/>
    <w:rsid w:val="00E55EB9"/>
    <w:rsid w:val="00E5627F"/>
    <w:rsid w:val="00E5645D"/>
    <w:rsid w:val="00E56B35"/>
    <w:rsid w:val="00E56B45"/>
    <w:rsid w:val="00E5790A"/>
    <w:rsid w:val="00E602AC"/>
    <w:rsid w:val="00E60B89"/>
    <w:rsid w:val="00E61A8D"/>
    <w:rsid w:val="00E62329"/>
    <w:rsid w:val="00E633F8"/>
    <w:rsid w:val="00E6349B"/>
    <w:rsid w:val="00E634F3"/>
    <w:rsid w:val="00E63DB4"/>
    <w:rsid w:val="00E63ECC"/>
    <w:rsid w:val="00E6400F"/>
    <w:rsid w:val="00E641BA"/>
    <w:rsid w:val="00E64496"/>
    <w:rsid w:val="00E6454C"/>
    <w:rsid w:val="00E6460F"/>
    <w:rsid w:val="00E64AB2"/>
    <w:rsid w:val="00E652A4"/>
    <w:rsid w:val="00E658CA"/>
    <w:rsid w:val="00E65A6C"/>
    <w:rsid w:val="00E65B4E"/>
    <w:rsid w:val="00E661D3"/>
    <w:rsid w:val="00E663A8"/>
    <w:rsid w:val="00E6666A"/>
    <w:rsid w:val="00E66CBC"/>
    <w:rsid w:val="00E67060"/>
    <w:rsid w:val="00E67248"/>
    <w:rsid w:val="00E67725"/>
    <w:rsid w:val="00E67FDB"/>
    <w:rsid w:val="00E7000E"/>
    <w:rsid w:val="00E70044"/>
    <w:rsid w:val="00E7023D"/>
    <w:rsid w:val="00E70FCA"/>
    <w:rsid w:val="00E71815"/>
    <w:rsid w:val="00E71AC9"/>
    <w:rsid w:val="00E71CEA"/>
    <w:rsid w:val="00E728A2"/>
    <w:rsid w:val="00E728B1"/>
    <w:rsid w:val="00E72E06"/>
    <w:rsid w:val="00E73CB2"/>
    <w:rsid w:val="00E73D3E"/>
    <w:rsid w:val="00E7470E"/>
    <w:rsid w:val="00E7495A"/>
    <w:rsid w:val="00E75180"/>
    <w:rsid w:val="00E755D1"/>
    <w:rsid w:val="00E75D0E"/>
    <w:rsid w:val="00E765D8"/>
    <w:rsid w:val="00E768CE"/>
    <w:rsid w:val="00E76B31"/>
    <w:rsid w:val="00E77401"/>
    <w:rsid w:val="00E77492"/>
    <w:rsid w:val="00E77F81"/>
    <w:rsid w:val="00E804B6"/>
    <w:rsid w:val="00E80864"/>
    <w:rsid w:val="00E80937"/>
    <w:rsid w:val="00E80AA4"/>
    <w:rsid w:val="00E80B06"/>
    <w:rsid w:val="00E80CEF"/>
    <w:rsid w:val="00E80D55"/>
    <w:rsid w:val="00E81166"/>
    <w:rsid w:val="00E81178"/>
    <w:rsid w:val="00E8177B"/>
    <w:rsid w:val="00E81932"/>
    <w:rsid w:val="00E81E64"/>
    <w:rsid w:val="00E82046"/>
    <w:rsid w:val="00E822EC"/>
    <w:rsid w:val="00E82551"/>
    <w:rsid w:val="00E82D2A"/>
    <w:rsid w:val="00E8305C"/>
    <w:rsid w:val="00E83988"/>
    <w:rsid w:val="00E8468E"/>
    <w:rsid w:val="00E8478B"/>
    <w:rsid w:val="00E84FC0"/>
    <w:rsid w:val="00E85858"/>
    <w:rsid w:val="00E85CF8"/>
    <w:rsid w:val="00E86BAD"/>
    <w:rsid w:val="00E86D02"/>
    <w:rsid w:val="00E86E17"/>
    <w:rsid w:val="00E87038"/>
    <w:rsid w:val="00E87078"/>
    <w:rsid w:val="00E870B2"/>
    <w:rsid w:val="00E8776E"/>
    <w:rsid w:val="00E8798E"/>
    <w:rsid w:val="00E8799D"/>
    <w:rsid w:val="00E87B81"/>
    <w:rsid w:val="00E9018D"/>
    <w:rsid w:val="00E9066F"/>
    <w:rsid w:val="00E9074F"/>
    <w:rsid w:val="00E90F3F"/>
    <w:rsid w:val="00E91C7B"/>
    <w:rsid w:val="00E91EE5"/>
    <w:rsid w:val="00E924C5"/>
    <w:rsid w:val="00E927EB"/>
    <w:rsid w:val="00E92F19"/>
    <w:rsid w:val="00E9340B"/>
    <w:rsid w:val="00E93C76"/>
    <w:rsid w:val="00E93E21"/>
    <w:rsid w:val="00E94300"/>
    <w:rsid w:val="00E94425"/>
    <w:rsid w:val="00E94970"/>
    <w:rsid w:val="00E94BB6"/>
    <w:rsid w:val="00E94BE6"/>
    <w:rsid w:val="00E94DA7"/>
    <w:rsid w:val="00E94E74"/>
    <w:rsid w:val="00E9564D"/>
    <w:rsid w:val="00E95BF2"/>
    <w:rsid w:val="00E95FFE"/>
    <w:rsid w:val="00E968B5"/>
    <w:rsid w:val="00E96B83"/>
    <w:rsid w:val="00E97201"/>
    <w:rsid w:val="00EA02B8"/>
    <w:rsid w:val="00EA08AF"/>
    <w:rsid w:val="00EA0911"/>
    <w:rsid w:val="00EA093A"/>
    <w:rsid w:val="00EA0A8A"/>
    <w:rsid w:val="00EA0F8A"/>
    <w:rsid w:val="00EA1228"/>
    <w:rsid w:val="00EA134E"/>
    <w:rsid w:val="00EA13DE"/>
    <w:rsid w:val="00EA202C"/>
    <w:rsid w:val="00EA208D"/>
    <w:rsid w:val="00EA230E"/>
    <w:rsid w:val="00EA2640"/>
    <w:rsid w:val="00EA2F2B"/>
    <w:rsid w:val="00EA32C4"/>
    <w:rsid w:val="00EA335E"/>
    <w:rsid w:val="00EA33A2"/>
    <w:rsid w:val="00EA3538"/>
    <w:rsid w:val="00EA4179"/>
    <w:rsid w:val="00EA46BE"/>
    <w:rsid w:val="00EA4836"/>
    <w:rsid w:val="00EA4F0B"/>
    <w:rsid w:val="00EA5039"/>
    <w:rsid w:val="00EA5A9C"/>
    <w:rsid w:val="00EA5D4E"/>
    <w:rsid w:val="00EA5D74"/>
    <w:rsid w:val="00EA7D50"/>
    <w:rsid w:val="00EB0760"/>
    <w:rsid w:val="00EB11B6"/>
    <w:rsid w:val="00EB1534"/>
    <w:rsid w:val="00EB1611"/>
    <w:rsid w:val="00EB1C8E"/>
    <w:rsid w:val="00EB1CB2"/>
    <w:rsid w:val="00EB32CA"/>
    <w:rsid w:val="00EB3768"/>
    <w:rsid w:val="00EB46D4"/>
    <w:rsid w:val="00EB4886"/>
    <w:rsid w:val="00EB549B"/>
    <w:rsid w:val="00EB573C"/>
    <w:rsid w:val="00EB599A"/>
    <w:rsid w:val="00EB5A70"/>
    <w:rsid w:val="00EB5F53"/>
    <w:rsid w:val="00EB64C5"/>
    <w:rsid w:val="00EB76FD"/>
    <w:rsid w:val="00EB7846"/>
    <w:rsid w:val="00EB7925"/>
    <w:rsid w:val="00EB7D77"/>
    <w:rsid w:val="00EB7F50"/>
    <w:rsid w:val="00EC0289"/>
    <w:rsid w:val="00EC049B"/>
    <w:rsid w:val="00EC0AF2"/>
    <w:rsid w:val="00EC0CE2"/>
    <w:rsid w:val="00EC10AB"/>
    <w:rsid w:val="00EC10E8"/>
    <w:rsid w:val="00EC13CE"/>
    <w:rsid w:val="00EC1902"/>
    <w:rsid w:val="00EC1B37"/>
    <w:rsid w:val="00EC1C9E"/>
    <w:rsid w:val="00EC2177"/>
    <w:rsid w:val="00EC22F2"/>
    <w:rsid w:val="00EC2610"/>
    <w:rsid w:val="00EC34E8"/>
    <w:rsid w:val="00EC35A3"/>
    <w:rsid w:val="00EC390C"/>
    <w:rsid w:val="00EC42DE"/>
    <w:rsid w:val="00EC4C15"/>
    <w:rsid w:val="00EC4D0E"/>
    <w:rsid w:val="00EC5544"/>
    <w:rsid w:val="00EC6389"/>
    <w:rsid w:val="00EC63D1"/>
    <w:rsid w:val="00EC6535"/>
    <w:rsid w:val="00EC6891"/>
    <w:rsid w:val="00EC6B08"/>
    <w:rsid w:val="00EC6E75"/>
    <w:rsid w:val="00EC7206"/>
    <w:rsid w:val="00EC7CA2"/>
    <w:rsid w:val="00ED03C4"/>
    <w:rsid w:val="00ED0732"/>
    <w:rsid w:val="00ED1780"/>
    <w:rsid w:val="00ED18EB"/>
    <w:rsid w:val="00ED1A5E"/>
    <w:rsid w:val="00ED1BEC"/>
    <w:rsid w:val="00ED1E0A"/>
    <w:rsid w:val="00ED1FCD"/>
    <w:rsid w:val="00ED35CB"/>
    <w:rsid w:val="00ED3C12"/>
    <w:rsid w:val="00ED3E4C"/>
    <w:rsid w:val="00ED4615"/>
    <w:rsid w:val="00ED4CD1"/>
    <w:rsid w:val="00ED68C8"/>
    <w:rsid w:val="00ED6C2B"/>
    <w:rsid w:val="00ED73BE"/>
    <w:rsid w:val="00ED752D"/>
    <w:rsid w:val="00ED7685"/>
    <w:rsid w:val="00ED784F"/>
    <w:rsid w:val="00ED7B1E"/>
    <w:rsid w:val="00ED7D72"/>
    <w:rsid w:val="00EE01D0"/>
    <w:rsid w:val="00EE037B"/>
    <w:rsid w:val="00EE04F0"/>
    <w:rsid w:val="00EE10DF"/>
    <w:rsid w:val="00EE1937"/>
    <w:rsid w:val="00EE1BFF"/>
    <w:rsid w:val="00EE24C4"/>
    <w:rsid w:val="00EE36D4"/>
    <w:rsid w:val="00EE3786"/>
    <w:rsid w:val="00EE393A"/>
    <w:rsid w:val="00EE3E55"/>
    <w:rsid w:val="00EE3F3D"/>
    <w:rsid w:val="00EE45E5"/>
    <w:rsid w:val="00EE4EA3"/>
    <w:rsid w:val="00EE5363"/>
    <w:rsid w:val="00EE5A68"/>
    <w:rsid w:val="00EE5B6D"/>
    <w:rsid w:val="00EE5C4C"/>
    <w:rsid w:val="00EE5F27"/>
    <w:rsid w:val="00EE6947"/>
    <w:rsid w:val="00EE6A68"/>
    <w:rsid w:val="00EE6B49"/>
    <w:rsid w:val="00EE6E56"/>
    <w:rsid w:val="00EE70F7"/>
    <w:rsid w:val="00EE7696"/>
    <w:rsid w:val="00EE7A46"/>
    <w:rsid w:val="00EF0009"/>
    <w:rsid w:val="00EF114A"/>
    <w:rsid w:val="00EF18F7"/>
    <w:rsid w:val="00EF1DB1"/>
    <w:rsid w:val="00EF3851"/>
    <w:rsid w:val="00EF4393"/>
    <w:rsid w:val="00EF52AD"/>
    <w:rsid w:val="00EF53D9"/>
    <w:rsid w:val="00EF54D1"/>
    <w:rsid w:val="00EF58C5"/>
    <w:rsid w:val="00EF624E"/>
    <w:rsid w:val="00EF6B08"/>
    <w:rsid w:val="00EF6C0F"/>
    <w:rsid w:val="00EF6F8E"/>
    <w:rsid w:val="00EF7172"/>
    <w:rsid w:val="00EF7D56"/>
    <w:rsid w:val="00F00285"/>
    <w:rsid w:val="00F004CB"/>
    <w:rsid w:val="00F00F4D"/>
    <w:rsid w:val="00F0103A"/>
    <w:rsid w:val="00F011B7"/>
    <w:rsid w:val="00F01260"/>
    <w:rsid w:val="00F017C7"/>
    <w:rsid w:val="00F02CCE"/>
    <w:rsid w:val="00F03947"/>
    <w:rsid w:val="00F04797"/>
    <w:rsid w:val="00F04E29"/>
    <w:rsid w:val="00F05570"/>
    <w:rsid w:val="00F05736"/>
    <w:rsid w:val="00F0587F"/>
    <w:rsid w:val="00F0638D"/>
    <w:rsid w:val="00F067D4"/>
    <w:rsid w:val="00F07386"/>
    <w:rsid w:val="00F1022B"/>
    <w:rsid w:val="00F10D91"/>
    <w:rsid w:val="00F1107D"/>
    <w:rsid w:val="00F113B9"/>
    <w:rsid w:val="00F1158A"/>
    <w:rsid w:val="00F1184C"/>
    <w:rsid w:val="00F11C65"/>
    <w:rsid w:val="00F12B0E"/>
    <w:rsid w:val="00F12C61"/>
    <w:rsid w:val="00F12DEF"/>
    <w:rsid w:val="00F12F44"/>
    <w:rsid w:val="00F13611"/>
    <w:rsid w:val="00F1410A"/>
    <w:rsid w:val="00F14F04"/>
    <w:rsid w:val="00F1504D"/>
    <w:rsid w:val="00F15694"/>
    <w:rsid w:val="00F158B8"/>
    <w:rsid w:val="00F15C9B"/>
    <w:rsid w:val="00F17B12"/>
    <w:rsid w:val="00F17C1C"/>
    <w:rsid w:val="00F17E83"/>
    <w:rsid w:val="00F20583"/>
    <w:rsid w:val="00F210A6"/>
    <w:rsid w:val="00F21654"/>
    <w:rsid w:val="00F21FBE"/>
    <w:rsid w:val="00F22312"/>
    <w:rsid w:val="00F225AF"/>
    <w:rsid w:val="00F2374E"/>
    <w:rsid w:val="00F23BA7"/>
    <w:rsid w:val="00F24215"/>
    <w:rsid w:val="00F2473A"/>
    <w:rsid w:val="00F24BDA"/>
    <w:rsid w:val="00F251A5"/>
    <w:rsid w:val="00F252B4"/>
    <w:rsid w:val="00F25C86"/>
    <w:rsid w:val="00F2600D"/>
    <w:rsid w:val="00F268B5"/>
    <w:rsid w:val="00F26D2D"/>
    <w:rsid w:val="00F300D5"/>
    <w:rsid w:val="00F3157C"/>
    <w:rsid w:val="00F3186F"/>
    <w:rsid w:val="00F31A09"/>
    <w:rsid w:val="00F31DBE"/>
    <w:rsid w:val="00F3215A"/>
    <w:rsid w:val="00F322D9"/>
    <w:rsid w:val="00F324AC"/>
    <w:rsid w:val="00F3289A"/>
    <w:rsid w:val="00F329C9"/>
    <w:rsid w:val="00F32DAE"/>
    <w:rsid w:val="00F33095"/>
    <w:rsid w:val="00F3339C"/>
    <w:rsid w:val="00F33ABC"/>
    <w:rsid w:val="00F33E80"/>
    <w:rsid w:val="00F3417D"/>
    <w:rsid w:val="00F34592"/>
    <w:rsid w:val="00F350B1"/>
    <w:rsid w:val="00F35E45"/>
    <w:rsid w:val="00F36C80"/>
    <w:rsid w:val="00F3702B"/>
    <w:rsid w:val="00F37195"/>
    <w:rsid w:val="00F371DC"/>
    <w:rsid w:val="00F37838"/>
    <w:rsid w:val="00F37A05"/>
    <w:rsid w:val="00F40080"/>
    <w:rsid w:val="00F40B00"/>
    <w:rsid w:val="00F41065"/>
    <w:rsid w:val="00F410D4"/>
    <w:rsid w:val="00F41946"/>
    <w:rsid w:val="00F420D1"/>
    <w:rsid w:val="00F42360"/>
    <w:rsid w:val="00F42E14"/>
    <w:rsid w:val="00F4380F"/>
    <w:rsid w:val="00F444BD"/>
    <w:rsid w:val="00F44718"/>
    <w:rsid w:val="00F45D01"/>
    <w:rsid w:val="00F45DE5"/>
    <w:rsid w:val="00F45F7A"/>
    <w:rsid w:val="00F46417"/>
    <w:rsid w:val="00F469A4"/>
    <w:rsid w:val="00F4707B"/>
    <w:rsid w:val="00F47A6C"/>
    <w:rsid w:val="00F502AF"/>
    <w:rsid w:val="00F50862"/>
    <w:rsid w:val="00F51322"/>
    <w:rsid w:val="00F51A39"/>
    <w:rsid w:val="00F521D1"/>
    <w:rsid w:val="00F534CA"/>
    <w:rsid w:val="00F53F67"/>
    <w:rsid w:val="00F540F6"/>
    <w:rsid w:val="00F542C4"/>
    <w:rsid w:val="00F56188"/>
    <w:rsid w:val="00F56E86"/>
    <w:rsid w:val="00F56F03"/>
    <w:rsid w:val="00F57B4D"/>
    <w:rsid w:val="00F60529"/>
    <w:rsid w:val="00F60856"/>
    <w:rsid w:val="00F61087"/>
    <w:rsid w:val="00F610E7"/>
    <w:rsid w:val="00F61787"/>
    <w:rsid w:val="00F621CA"/>
    <w:rsid w:val="00F62C36"/>
    <w:rsid w:val="00F6478E"/>
    <w:rsid w:val="00F6483B"/>
    <w:rsid w:val="00F64C89"/>
    <w:rsid w:val="00F65078"/>
    <w:rsid w:val="00F651C0"/>
    <w:rsid w:val="00F6552E"/>
    <w:rsid w:val="00F65833"/>
    <w:rsid w:val="00F659A0"/>
    <w:rsid w:val="00F660A6"/>
    <w:rsid w:val="00F66891"/>
    <w:rsid w:val="00F66E09"/>
    <w:rsid w:val="00F66E81"/>
    <w:rsid w:val="00F67544"/>
    <w:rsid w:val="00F6781D"/>
    <w:rsid w:val="00F70E17"/>
    <w:rsid w:val="00F7119B"/>
    <w:rsid w:val="00F71211"/>
    <w:rsid w:val="00F717A8"/>
    <w:rsid w:val="00F7183D"/>
    <w:rsid w:val="00F71F45"/>
    <w:rsid w:val="00F7200D"/>
    <w:rsid w:val="00F7205C"/>
    <w:rsid w:val="00F72995"/>
    <w:rsid w:val="00F729E8"/>
    <w:rsid w:val="00F72BF6"/>
    <w:rsid w:val="00F730D7"/>
    <w:rsid w:val="00F73620"/>
    <w:rsid w:val="00F739D0"/>
    <w:rsid w:val="00F73DDC"/>
    <w:rsid w:val="00F741F1"/>
    <w:rsid w:val="00F74555"/>
    <w:rsid w:val="00F7482C"/>
    <w:rsid w:val="00F74DF0"/>
    <w:rsid w:val="00F760A6"/>
    <w:rsid w:val="00F76812"/>
    <w:rsid w:val="00F77326"/>
    <w:rsid w:val="00F77343"/>
    <w:rsid w:val="00F77B93"/>
    <w:rsid w:val="00F8055B"/>
    <w:rsid w:val="00F80BE8"/>
    <w:rsid w:val="00F812C9"/>
    <w:rsid w:val="00F82827"/>
    <w:rsid w:val="00F8283D"/>
    <w:rsid w:val="00F8305B"/>
    <w:rsid w:val="00F836DE"/>
    <w:rsid w:val="00F83ABB"/>
    <w:rsid w:val="00F83EC9"/>
    <w:rsid w:val="00F841C1"/>
    <w:rsid w:val="00F842A6"/>
    <w:rsid w:val="00F84EE6"/>
    <w:rsid w:val="00F84FBD"/>
    <w:rsid w:val="00F8515C"/>
    <w:rsid w:val="00F855C3"/>
    <w:rsid w:val="00F856C6"/>
    <w:rsid w:val="00F8576C"/>
    <w:rsid w:val="00F85E16"/>
    <w:rsid w:val="00F8619F"/>
    <w:rsid w:val="00F865CF"/>
    <w:rsid w:val="00F86EF7"/>
    <w:rsid w:val="00F90901"/>
    <w:rsid w:val="00F90E5D"/>
    <w:rsid w:val="00F91452"/>
    <w:rsid w:val="00F91526"/>
    <w:rsid w:val="00F915BF"/>
    <w:rsid w:val="00F91EC5"/>
    <w:rsid w:val="00F91F99"/>
    <w:rsid w:val="00F92E06"/>
    <w:rsid w:val="00F933A3"/>
    <w:rsid w:val="00F93873"/>
    <w:rsid w:val="00F93B4E"/>
    <w:rsid w:val="00F94A14"/>
    <w:rsid w:val="00F94BD5"/>
    <w:rsid w:val="00F9591E"/>
    <w:rsid w:val="00F95CE1"/>
    <w:rsid w:val="00F95D1A"/>
    <w:rsid w:val="00F960CC"/>
    <w:rsid w:val="00F967A9"/>
    <w:rsid w:val="00F96C9C"/>
    <w:rsid w:val="00F97091"/>
    <w:rsid w:val="00F976D0"/>
    <w:rsid w:val="00F97AFB"/>
    <w:rsid w:val="00F97C4D"/>
    <w:rsid w:val="00F97D1C"/>
    <w:rsid w:val="00F97D36"/>
    <w:rsid w:val="00FA0B90"/>
    <w:rsid w:val="00FA1058"/>
    <w:rsid w:val="00FA18EF"/>
    <w:rsid w:val="00FA1AA2"/>
    <w:rsid w:val="00FA2250"/>
    <w:rsid w:val="00FA227A"/>
    <w:rsid w:val="00FA231B"/>
    <w:rsid w:val="00FA2A5D"/>
    <w:rsid w:val="00FA2AA2"/>
    <w:rsid w:val="00FA3C24"/>
    <w:rsid w:val="00FA3F95"/>
    <w:rsid w:val="00FA48A7"/>
    <w:rsid w:val="00FA4F5D"/>
    <w:rsid w:val="00FA5BBB"/>
    <w:rsid w:val="00FA606C"/>
    <w:rsid w:val="00FA6358"/>
    <w:rsid w:val="00FA6447"/>
    <w:rsid w:val="00FA76C4"/>
    <w:rsid w:val="00FA7992"/>
    <w:rsid w:val="00FA7A37"/>
    <w:rsid w:val="00FA7AF2"/>
    <w:rsid w:val="00FB0470"/>
    <w:rsid w:val="00FB048B"/>
    <w:rsid w:val="00FB05EB"/>
    <w:rsid w:val="00FB0610"/>
    <w:rsid w:val="00FB105E"/>
    <w:rsid w:val="00FB1605"/>
    <w:rsid w:val="00FB1DA7"/>
    <w:rsid w:val="00FB2628"/>
    <w:rsid w:val="00FB2CA7"/>
    <w:rsid w:val="00FB2CC0"/>
    <w:rsid w:val="00FB2D31"/>
    <w:rsid w:val="00FB3632"/>
    <w:rsid w:val="00FB3656"/>
    <w:rsid w:val="00FB3CD4"/>
    <w:rsid w:val="00FB3D4F"/>
    <w:rsid w:val="00FB473D"/>
    <w:rsid w:val="00FB5044"/>
    <w:rsid w:val="00FB52B8"/>
    <w:rsid w:val="00FB54E4"/>
    <w:rsid w:val="00FB5778"/>
    <w:rsid w:val="00FB58BE"/>
    <w:rsid w:val="00FB58CE"/>
    <w:rsid w:val="00FB59B2"/>
    <w:rsid w:val="00FB6012"/>
    <w:rsid w:val="00FB6181"/>
    <w:rsid w:val="00FB62DD"/>
    <w:rsid w:val="00FB634A"/>
    <w:rsid w:val="00FB6D95"/>
    <w:rsid w:val="00FB6DF9"/>
    <w:rsid w:val="00FB7EBF"/>
    <w:rsid w:val="00FC07AD"/>
    <w:rsid w:val="00FC0832"/>
    <w:rsid w:val="00FC0A16"/>
    <w:rsid w:val="00FC0A9F"/>
    <w:rsid w:val="00FC0BE4"/>
    <w:rsid w:val="00FC173F"/>
    <w:rsid w:val="00FC2315"/>
    <w:rsid w:val="00FC2597"/>
    <w:rsid w:val="00FC26BE"/>
    <w:rsid w:val="00FC45FF"/>
    <w:rsid w:val="00FC5266"/>
    <w:rsid w:val="00FC533C"/>
    <w:rsid w:val="00FC5617"/>
    <w:rsid w:val="00FC5D91"/>
    <w:rsid w:val="00FC5FEA"/>
    <w:rsid w:val="00FC69C7"/>
    <w:rsid w:val="00FC7743"/>
    <w:rsid w:val="00FC78D3"/>
    <w:rsid w:val="00FC7C60"/>
    <w:rsid w:val="00FD021F"/>
    <w:rsid w:val="00FD0248"/>
    <w:rsid w:val="00FD05E2"/>
    <w:rsid w:val="00FD0C0E"/>
    <w:rsid w:val="00FD0F84"/>
    <w:rsid w:val="00FD160B"/>
    <w:rsid w:val="00FD163F"/>
    <w:rsid w:val="00FD177A"/>
    <w:rsid w:val="00FD1D65"/>
    <w:rsid w:val="00FD20D0"/>
    <w:rsid w:val="00FD2E39"/>
    <w:rsid w:val="00FD2E4D"/>
    <w:rsid w:val="00FD2FB0"/>
    <w:rsid w:val="00FD3191"/>
    <w:rsid w:val="00FD31D8"/>
    <w:rsid w:val="00FD3509"/>
    <w:rsid w:val="00FD3783"/>
    <w:rsid w:val="00FD38E3"/>
    <w:rsid w:val="00FD462F"/>
    <w:rsid w:val="00FD497F"/>
    <w:rsid w:val="00FD4F88"/>
    <w:rsid w:val="00FD5749"/>
    <w:rsid w:val="00FD5B88"/>
    <w:rsid w:val="00FD6257"/>
    <w:rsid w:val="00FD69AB"/>
    <w:rsid w:val="00FD71D5"/>
    <w:rsid w:val="00FD7956"/>
    <w:rsid w:val="00FD795D"/>
    <w:rsid w:val="00FE0B4F"/>
    <w:rsid w:val="00FE0F6A"/>
    <w:rsid w:val="00FE120B"/>
    <w:rsid w:val="00FE171B"/>
    <w:rsid w:val="00FE1E3A"/>
    <w:rsid w:val="00FE1F24"/>
    <w:rsid w:val="00FE22FF"/>
    <w:rsid w:val="00FE25B7"/>
    <w:rsid w:val="00FE2738"/>
    <w:rsid w:val="00FE2920"/>
    <w:rsid w:val="00FE2D01"/>
    <w:rsid w:val="00FE3098"/>
    <w:rsid w:val="00FE39A0"/>
    <w:rsid w:val="00FE39A6"/>
    <w:rsid w:val="00FE3BFE"/>
    <w:rsid w:val="00FE3F1F"/>
    <w:rsid w:val="00FE3FE1"/>
    <w:rsid w:val="00FE4C15"/>
    <w:rsid w:val="00FE4CA1"/>
    <w:rsid w:val="00FE4D6E"/>
    <w:rsid w:val="00FE519E"/>
    <w:rsid w:val="00FE6322"/>
    <w:rsid w:val="00FE6534"/>
    <w:rsid w:val="00FE7DF9"/>
    <w:rsid w:val="00FF00ED"/>
    <w:rsid w:val="00FF00FB"/>
    <w:rsid w:val="00FF0955"/>
    <w:rsid w:val="00FF0AF1"/>
    <w:rsid w:val="00FF14FF"/>
    <w:rsid w:val="00FF170C"/>
    <w:rsid w:val="00FF1DFF"/>
    <w:rsid w:val="00FF2341"/>
    <w:rsid w:val="00FF23FA"/>
    <w:rsid w:val="00FF2B93"/>
    <w:rsid w:val="00FF32CE"/>
    <w:rsid w:val="00FF37EF"/>
    <w:rsid w:val="00FF3DFC"/>
    <w:rsid w:val="00FF42FB"/>
    <w:rsid w:val="00FF44D8"/>
    <w:rsid w:val="00FF4ADC"/>
    <w:rsid w:val="00FF4F9A"/>
    <w:rsid w:val="00FF4FA1"/>
    <w:rsid w:val="00FF52C9"/>
    <w:rsid w:val="00FF56A1"/>
    <w:rsid w:val="00FF5701"/>
    <w:rsid w:val="00FF5702"/>
    <w:rsid w:val="00FF5E36"/>
    <w:rsid w:val="00FF6578"/>
    <w:rsid w:val="00FF6946"/>
    <w:rsid w:val="00FF7386"/>
    <w:rsid w:val="00FF79B7"/>
    <w:rsid w:val="00FF79CA"/>
    <w:rsid w:val="00FF7B8D"/>
    <w:rsid w:val="00FF7BBE"/>
    <w:rsid w:val="0581A3FF"/>
    <w:rsid w:val="071A05A2"/>
    <w:rsid w:val="0E950868"/>
    <w:rsid w:val="13471E7D"/>
    <w:rsid w:val="135A2CD9"/>
    <w:rsid w:val="1E5621FF"/>
    <w:rsid w:val="2B2BC77B"/>
    <w:rsid w:val="3B13D746"/>
    <w:rsid w:val="3F32DB3C"/>
    <w:rsid w:val="43854E2F"/>
    <w:rsid w:val="439C5DF4"/>
    <w:rsid w:val="482DE979"/>
    <w:rsid w:val="489A7433"/>
    <w:rsid w:val="48C1F5EB"/>
    <w:rsid w:val="61B315BB"/>
    <w:rsid w:val="65ED6ED2"/>
    <w:rsid w:val="6A3B0A08"/>
    <w:rsid w:val="77D6070A"/>
    <w:rsid w:val="7890182D"/>
    <w:rsid w:val="78E423A0"/>
  </w:rsids>
  <m:mathPr>
    <m:mathFont m:val="Cambria Math"/>
    <m:brkBin m:val="before"/>
    <m:brkBinSub m:val="--"/>
    <m:smallFrac/>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4:docId w14:val="31BF2CE0"/>
  <w15:docId w15:val="{FFEFE796-38FB-4105-84D9-6142AE65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E4007"/>
    <w:rPr>
      <w:rFonts w:asciiTheme="minorHAnsi" w:hAnsiTheme="minorHAnsi"/>
      <w:szCs w:val="24"/>
      <w:lang w:eastAsia="en-US"/>
    </w:rPr>
  </w:style>
  <w:style w:type="paragraph" w:styleId="Kop1">
    <w:name w:val="heading 1"/>
    <w:aliases w:val="Section Heading,Hoofdstuk,sectionHeading,Vet + inhoudsopg-niveau 1,Tempo Heading 1,Niveau 1"/>
    <w:basedOn w:val="Standaard"/>
    <w:next w:val="Standaard"/>
    <w:link w:val="Kop1Char"/>
    <w:uiPriority w:val="9"/>
    <w:qFormat/>
    <w:rsid w:val="00526047"/>
    <w:pPr>
      <w:pageBreakBefore/>
      <w:numPr>
        <w:numId w:val="19"/>
      </w:numPr>
      <w:spacing w:before="240" w:after="360"/>
      <w:outlineLvl w:val="0"/>
    </w:pPr>
    <w:rPr>
      <w:rFonts w:ascii="Calibri" w:hAnsi="Calibri"/>
      <w:b/>
      <w:kern w:val="28"/>
      <w:sz w:val="28"/>
    </w:rPr>
  </w:style>
  <w:style w:type="paragraph" w:styleId="Kop2">
    <w:name w:val="heading 2"/>
    <w:aliases w:val="Reset numbering,Bijlage,h2,2scr,Vet + inhoudsopg-niveau 2,Tempo Heading 2,Niveau 2,Kop 2 Char1,Kop 2 Char Char,Kop 2 Char"/>
    <w:basedOn w:val="Standaard"/>
    <w:next w:val="Standaard"/>
    <w:link w:val="Kop2Char2"/>
    <w:uiPriority w:val="9"/>
    <w:qFormat/>
    <w:rsid w:val="00AB3CE7"/>
    <w:pPr>
      <w:keepNext/>
      <w:numPr>
        <w:ilvl w:val="1"/>
        <w:numId w:val="19"/>
      </w:numPr>
      <w:spacing w:before="360" w:after="120"/>
      <w:outlineLvl w:val="1"/>
    </w:pPr>
    <w:rPr>
      <w:rFonts w:ascii="Arial" w:hAnsi="Arial"/>
      <w:b/>
    </w:rPr>
  </w:style>
  <w:style w:type="paragraph" w:styleId="Kop3">
    <w:name w:val="heading 3"/>
    <w:aliases w:val="Vet + inhoudsopg-niveau 3,Level 1 - 1,Tempo Heading 3,Niveau 3"/>
    <w:basedOn w:val="Standaard"/>
    <w:next w:val="Standaard"/>
    <w:qFormat/>
    <w:rsid w:val="003A70EB"/>
    <w:pPr>
      <w:keepNext/>
      <w:numPr>
        <w:ilvl w:val="2"/>
        <w:numId w:val="19"/>
      </w:numPr>
      <w:spacing w:before="220" w:after="80"/>
      <w:outlineLvl w:val="2"/>
    </w:pPr>
    <w:rPr>
      <w:rFonts w:ascii="Calibri" w:hAnsi="Calibri"/>
      <w:b/>
    </w:rPr>
  </w:style>
  <w:style w:type="paragraph" w:styleId="Kop4">
    <w:name w:val="heading 4"/>
    <w:aliases w:val="Level 2 - a,Tempo Heading 4"/>
    <w:basedOn w:val="Standaard"/>
    <w:next w:val="Standaard"/>
    <w:uiPriority w:val="9"/>
    <w:qFormat/>
    <w:rsid w:val="008C7031"/>
    <w:pPr>
      <w:keepNext/>
      <w:numPr>
        <w:ilvl w:val="3"/>
        <w:numId w:val="19"/>
      </w:numPr>
      <w:spacing w:before="140" w:after="80"/>
      <w:outlineLvl w:val="3"/>
    </w:pPr>
    <w:rPr>
      <w:b/>
    </w:rPr>
  </w:style>
  <w:style w:type="paragraph" w:styleId="Kop5">
    <w:name w:val="heading 5"/>
    <w:aliases w:val="Level 3 - i"/>
    <w:basedOn w:val="Standaard"/>
    <w:next w:val="Standaard"/>
    <w:uiPriority w:val="9"/>
    <w:qFormat/>
    <w:rsid w:val="008C7031"/>
    <w:pPr>
      <w:numPr>
        <w:ilvl w:val="4"/>
        <w:numId w:val="19"/>
      </w:numPr>
      <w:spacing w:before="140"/>
      <w:outlineLvl w:val="4"/>
    </w:pPr>
    <w:rPr>
      <w:b/>
    </w:rPr>
  </w:style>
  <w:style w:type="paragraph" w:styleId="Kop6">
    <w:name w:val="heading 6"/>
    <w:aliases w:val="Legal Level 1."/>
    <w:basedOn w:val="Standaard"/>
    <w:next w:val="Standaard"/>
    <w:uiPriority w:val="9"/>
    <w:qFormat/>
    <w:rsid w:val="008C7031"/>
    <w:pPr>
      <w:numPr>
        <w:ilvl w:val="5"/>
        <w:numId w:val="19"/>
      </w:numPr>
      <w:spacing w:before="240"/>
      <w:outlineLvl w:val="5"/>
    </w:pPr>
    <w:rPr>
      <w:i/>
    </w:rPr>
  </w:style>
  <w:style w:type="paragraph" w:styleId="Kop7">
    <w:name w:val="heading 7"/>
    <w:aliases w:val="Legal Level1.1."/>
    <w:basedOn w:val="Standaard"/>
    <w:next w:val="Standaard"/>
    <w:uiPriority w:val="9"/>
    <w:qFormat/>
    <w:rsid w:val="008C7031"/>
    <w:pPr>
      <w:numPr>
        <w:ilvl w:val="6"/>
        <w:numId w:val="19"/>
      </w:numPr>
      <w:spacing w:before="240"/>
      <w:outlineLvl w:val="6"/>
    </w:pPr>
    <w:rPr>
      <w:i/>
    </w:rPr>
  </w:style>
  <w:style w:type="paragraph" w:styleId="Kop8">
    <w:name w:val="heading 8"/>
    <w:aliases w:val="Legal Level 1.1.1."/>
    <w:basedOn w:val="Standaard"/>
    <w:next w:val="Standaard"/>
    <w:uiPriority w:val="9"/>
    <w:qFormat/>
    <w:rsid w:val="008C7031"/>
    <w:pPr>
      <w:numPr>
        <w:ilvl w:val="7"/>
        <w:numId w:val="19"/>
      </w:numPr>
      <w:spacing w:before="240"/>
      <w:outlineLvl w:val="7"/>
    </w:pPr>
    <w:rPr>
      <w:i/>
    </w:rPr>
  </w:style>
  <w:style w:type="paragraph" w:styleId="Kop9">
    <w:name w:val="heading 9"/>
    <w:aliases w:val="Legal Level 1.1.1.1."/>
    <w:basedOn w:val="Standaard"/>
    <w:next w:val="Standaard"/>
    <w:uiPriority w:val="9"/>
    <w:qFormat/>
    <w:rsid w:val="008C7031"/>
    <w:pPr>
      <w:numPr>
        <w:ilvl w:val="8"/>
        <w:numId w:val="19"/>
      </w:numPr>
      <w:spacing w:before="240"/>
      <w:outlineLvl w:val="8"/>
    </w:pPr>
    <w:rPr>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rsid w:val="008C7031"/>
    <w:rPr>
      <w:color w:val="0000FF"/>
      <w:u w:val="single"/>
    </w:rPr>
  </w:style>
  <w:style w:type="paragraph" w:styleId="Plattetekst3">
    <w:name w:val="Body Text 3"/>
    <w:basedOn w:val="Standaard"/>
    <w:link w:val="Plattetekst3Char"/>
    <w:rsid w:val="008C7031"/>
    <w:rPr>
      <w:color w:val="000000"/>
      <w:szCs w:val="16"/>
    </w:rPr>
  </w:style>
  <w:style w:type="paragraph" w:customStyle="1" w:styleId="Titel1">
    <w:name w:val="Titel 1"/>
    <w:basedOn w:val="Standaard"/>
    <w:next w:val="Standaard"/>
    <w:rsid w:val="008C7031"/>
    <w:pPr>
      <w:keepNext/>
      <w:pageBreakBefore/>
      <w:spacing w:after="360"/>
      <w:outlineLvl w:val="0"/>
    </w:pPr>
    <w:rPr>
      <w:b/>
      <w:smallCaps/>
      <w:sz w:val="36"/>
      <w:szCs w:val="32"/>
    </w:rPr>
  </w:style>
  <w:style w:type="paragraph" w:customStyle="1" w:styleId="Titel2">
    <w:name w:val="Titel 2"/>
    <w:basedOn w:val="Standaard"/>
    <w:next w:val="Standaard"/>
    <w:rsid w:val="008C7031"/>
    <w:pPr>
      <w:spacing w:before="240" w:after="120"/>
    </w:pPr>
    <w:rPr>
      <w:b/>
      <w:sz w:val="28"/>
    </w:rPr>
  </w:style>
  <w:style w:type="paragraph" w:styleId="Inhopg1">
    <w:name w:val="toc 1"/>
    <w:basedOn w:val="Standaard"/>
    <w:next w:val="Standaard"/>
    <w:autoRedefine/>
    <w:uiPriority w:val="39"/>
    <w:rsid w:val="00F56E86"/>
    <w:pPr>
      <w:tabs>
        <w:tab w:val="left" w:pos="709"/>
        <w:tab w:val="right" w:leader="dot" w:pos="9072"/>
      </w:tabs>
      <w:spacing w:before="120" w:after="120"/>
    </w:pPr>
    <w:rPr>
      <w:rFonts w:ascii="Calibri" w:hAnsi="Calibri"/>
      <w:bCs/>
    </w:rPr>
  </w:style>
  <w:style w:type="paragraph" w:styleId="Inhopg2">
    <w:name w:val="toc 2"/>
    <w:basedOn w:val="Standaard"/>
    <w:next w:val="Standaard"/>
    <w:autoRedefine/>
    <w:uiPriority w:val="39"/>
    <w:rsid w:val="00CB287F"/>
    <w:pPr>
      <w:tabs>
        <w:tab w:val="left" w:pos="851"/>
        <w:tab w:val="right" w:leader="dot" w:pos="9072"/>
      </w:tabs>
      <w:ind w:left="284"/>
    </w:pPr>
    <w:rPr>
      <w:rFonts w:ascii="Calibri" w:eastAsia="Arial Unicode MS" w:hAnsi="Calibri" w:cs="Arial Unicode MS"/>
      <w:noProof/>
    </w:rPr>
  </w:style>
  <w:style w:type="paragraph" w:styleId="Inhopg3">
    <w:name w:val="toc 3"/>
    <w:basedOn w:val="Standaard"/>
    <w:next w:val="Standaard"/>
    <w:autoRedefine/>
    <w:uiPriority w:val="39"/>
    <w:rsid w:val="00FA3C24"/>
    <w:pPr>
      <w:tabs>
        <w:tab w:val="left" w:pos="1134"/>
        <w:tab w:val="right" w:leader="dot" w:pos="8988"/>
      </w:tabs>
      <w:ind w:left="567"/>
    </w:pPr>
    <w:rPr>
      <w:rFonts w:ascii="Calibri" w:hAnsi="Calibri"/>
      <w:i/>
      <w:iCs/>
    </w:rPr>
  </w:style>
  <w:style w:type="character" w:styleId="Voetnootmarkering">
    <w:name w:val="footnote reference"/>
    <w:basedOn w:val="Standaardalinea-lettertype"/>
    <w:rsid w:val="008C7031"/>
    <w:rPr>
      <w:vertAlign w:val="superscript"/>
    </w:rPr>
  </w:style>
  <w:style w:type="paragraph" w:styleId="Voetnoottekst">
    <w:name w:val="footnote text"/>
    <w:basedOn w:val="Standaard"/>
    <w:link w:val="VoetnoottekstChar"/>
    <w:uiPriority w:val="99"/>
    <w:rsid w:val="008C7031"/>
    <w:rPr>
      <w:rFonts w:ascii="Arial" w:hAnsi="Arial"/>
      <w:sz w:val="16"/>
    </w:rPr>
  </w:style>
  <w:style w:type="paragraph" w:styleId="Tekstopmerking">
    <w:name w:val="annotation text"/>
    <w:basedOn w:val="Standaard"/>
    <w:link w:val="TekstopmerkingChar"/>
    <w:rsid w:val="008C7031"/>
  </w:style>
  <w:style w:type="paragraph" w:customStyle="1" w:styleId="Titel3">
    <w:name w:val="Titel 3"/>
    <w:basedOn w:val="Standaard"/>
    <w:next w:val="Standaard"/>
    <w:rsid w:val="008C7031"/>
    <w:pPr>
      <w:spacing w:before="240"/>
    </w:pPr>
    <w:rPr>
      <w:b/>
    </w:rPr>
  </w:style>
  <w:style w:type="paragraph" w:styleId="Bijschrift">
    <w:name w:val="caption"/>
    <w:basedOn w:val="Standaard"/>
    <w:next w:val="Standaard"/>
    <w:qFormat/>
    <w:rsid w:val="008C7031"/>
    <w:pPr>
      <w:spacing w:before="120" w:after="120"/>
    </w:pPr>
    <w:rPr>
      <w:b/>
      <w:bCs/>
      <w:szCs w:val="20"/>
    </w:rPr>
  </w:style>
  <w:style w:type="paragraph" w:styleId="Koptekst">
    <w:name w:val="header"/>
    <w:basedOn w:val="Standaard"/>
    <w:link w:val="KoptekstChar"/>
    <w:rsid w:val="008C7031"/>
    <w:pPr>
      <w:tabs>
        <w:tab w:val="center" w:pos="4153"/>
        <w:tab w:val="right" w:pos="8306"/>
      </w:tabs>
    </w:pPr>
  </w:style>
  <w:style w:type="paragraph" w:styleId="Voettekst">
    <w:name w:val="footer"/>
    <w:basedOn w:val="Standaard"/>
    <w:link w:val="VoettekstChar"/>
    <w:uiPriority w:val="99"/>
    <w:rsid w:val="00F6478E"/>
    <w:pPr>
      <w:tabs>
        <w:tab w:val="center" w:pos="4536"/>
        <w:tab w:val="right" w:pos="9072"/>
      </w:tabs>
      <w:jc w:val="right"/>
    </w:pPr>
    <w:rPr>
      <w:rFonts w:ascii="Tahoma" w:hAnsi="Tahoma"/>
    </w:rPr>
  </w:style>
  <w:style w:type="paragraph" w:customStyle="1" w:styleId="VoorbladTitel">
    <w:name w:val="Voorblad Titel"/>
    <w:basedOn w:val="Standaard"/>
    <w:next w:val="Standaard"/>
    <w:rsid w:val="008C7031"/>
    <w:pPr>
      <w:jc w:val="center"/>
    </w:pPr>
    <w:rPr>
      <w:rFonts w:ascii="Arial" w:hAnsi="Arial"/>
      <w:smallCaps/>
      <w:spacing w:val="20"/>
      <w:kern w:val="40"/>
      <w:sz w:val="40"/>
      <w:szCs w:val="40"/>
    </w:rPr>
  </w:style>
  <w:style w:type="paragraph" w:customStyle="1" w:styleId="VoorbladKop">
    <w:name w:val="Voorblad Kop"/>
    <w:basedOn w:val="Standaard"/>
    <w:next w:val="Standaard"/>
    <w:rsid w:val="008C7031"/>
    <w:pPr>
      <w:jc w:val="center"/>
    </w:pPr>
    <w:rPr>
      <w:rFonts w:ascii="Arial" w:hAnsi="Arial"/>
      <w:smallCaps/>
      <w:color w:val="FFFFFF"/>
      <w:spacing w:val="20"/>
      <w:kern w:val="40"/>
      <w:sz w:val="40"/>
      <w:szCs w:val="40"/>
    </w:rPr>
  </w:style>
  <w:style w:type="paragraph" w:styleId="Ballontekst">
    <w:name w:val="Balloon Text"/>
    <w:basedOn w:val="Standaard"/>
    <w:semiHidden/>
    <w:rsid w:val="008C7031"/>
    <w:rPr>
      <w:rFonts w:ascii="Tahoma" w:hAnsi="Tahoma" w:cs="Tahoma"/>
      <w:sz w:val="16"/>
      <w:szCs w:val="16"/>
    </w:rPr>
  </w:style>
  <w:style w:type="paragraph" w:customStyle="1" w:styleId="Snel1">
    <w:name w:val="Snel 1."/>
    <w:basedOn w:val="Standaard"/>
    <w:rsid w:val="008C7031"/>
    <w:pPr>
      <w:widowControl w:val="0"/>
      <w:numPr>
        <w:numId w:val="1"/>
      </w:numPr>
      <w:ind w:left="1134" w:hanging="1134"/>
    </w:pPr>
    <w:rPr>
      <w:snapToGrid w:val="0"/>
      <w:szCs w:val="20"/>
    </w:rPr>
  </w:style>
  <w:style w:type="character" w:styleId="Verwijzingopmerking">
    <w:name w:val="annotation reference"/>
    <w:basedOn w:val="Standaardalinea-lettertype"/>
    <w:rsid w:val="008C7031"/>
    <w:rPr>
      <w:sz w:val="16"/>
      <w:szCs w:val="16"/>
    </w:rPr>
  </w:style>
  <w:style w:type="paragraph" w:styleId="Onderwerpvanopmerking">
    <w:name w:val="annotation subject"/>
    <w:basedOn w:val="Tekstopmerking"/>
    <w:next w:val="Tekstopmerking"/>
    <w:semiHidden/>
    <w:rsid w:val="008C7031"/>
    <w:rPr>
      <w:b/>
      <w:bCs/>
      <w:szCs w:val="20"/>
    </w:rPr>
  </w:style>
  <w:style w:type="character" w:customStyle="1" w:styleId="Titel2Char">
    <w:name w:val="Titel 2 Char"/>
    <w:basedOn w:val="Standaardalinea-lettertype"/>
    <w:rsid w:val="008C7031"/>
    <w:rPr>
      <w:b/>
      <w:sz w:val="28"/>
      <w:szCs w:val="24"/>
      <w:lang w:val="en-US" w:eastAsia="en-US" w:bidi="ar-SA"/>
    </w:rPr>
  </w:style>
  <w:style w:type="character" w:styleId="Paginanummer">
    <w:name w:val="page number"/>
    <w:basedOn w:val="Standaardalinea-lettertype"/>
    <w:rsid w:val="008C7031"/>
  </w:style>
  <w:style w:type="paragraph" w:customStyle="1" w:styleId="bronvermelding">
    <w:name w:val="bronvermelding"/>
    <w:basedOn w:val="Standaard"/>
    <w:rsid w:val="008C7031"/>
    <w:pPr>
      <w:widowControl w:val="0"/>
      <w:tabs>
        <w:tab w:val="right" w:pos="9360"/>
      </w:tabs>
      <w:suppressAutoHyphens/>
    </w:pPr>
    <w:rPr>
      <w:rFonts w:ascii="Letter Gothic Bold" w:hAnsi="Letter Gothic Bold"/>
      <w:b/>
      <w:snapToGrid w:val="0"/>
      <w:szCs w:val="20"/>
      <w:lang w:eastAsia="nl-NL"/>
    </w:rPr>
  </w:style>
  <w:style w:type="paragraph" w:styleId="Plattetekstinspringen2">
    <w:name w:val="Body Text Indent 2"/>
    <w:basedOn w:val="Standaard"/>
    <w:rsid w:val="008C7031"/>
    <w:pPr>
      <w:ind w:left="720" w:hanging="720"/>
    </w:pPr>
    <w:rPr>
      <w:szCs w:val="20"/>
    </w:rPr>
  </w:style>
  <w:style w:type="paragraph" w:styleId="Plattetekstinspringen3">
    <w:name w:val="Body Text Indent 3"/>
    <w:basedOn w:val="Standaard"/>
    <w:rsid w:val="008C7031"/>
    <w:pPr>
      <w:ind w:left="708"/>
    </w:pPr>
    <w:rPr>
      <w:szCs w:val="20"/>
    </w:rPr>
  </w:style>
  <w:style w:type="paragraph" w:styleId="Plattetekst">
    <w:name w:val="Body Text"/>
    <w:basedOn w:val="Standaard"/>
    <w:rsid w:val="008C7031"/>
    <w:pPr>
      <w:widowControl w:val="0"/>
    </w:pPr>
    <w:rPr>
      <w:snapToGrid w:val="0"/>
      <w:szCs w:val="20"/>
      <w:lang w:eastAsia="nl-NL"/>
    </w:rPr>
  </w:style>
  <w:style w:type="paragraph" w:styleId="Plattetekst2">
    <w:name w:val="Body Text 2"/>
    <w:basedOn w:val="Standaard"/>
    <w:rsid w:val="008C7031"/>
    <w:rPr>
      <w:b/>
      <w:szCs w:val="20"/>
    </w:rPr>
  </w:style>
  <w:style w:type="paragraph" w:styleId="Plattetekstinspringen">
    <w:name w:val="Body Text Indent"/>
    <w:basedOn w:val="Standaard"/>
    <w:rsid w:val="008C7031"/>
    <w:pPr>
      <w:tabs>
        <w:tab w:val="left" w:pos="284"/>
        <w:tab w:val="left" w:pos="426"/>
      </w:tabs>
      <w:ind w:left="426"/>
    </w:pPr>
    <w:rPr>
      <w:szCs w:val="20"/>
    </w:rPr>
  </w:style>
  <w:style w:type="paragraph" w:styleId="Documentstructuur">
    <w:name w:val="Document Map"/>
    <w:basedOn w:val="Standaard"/>
    <w:semiHidden/>
    <w:rsid w:val="008C7031"/>
    <w:pPr>
      <w:shd w:val="clear" w:color="auto" w:fill="000080"/>
    </w:pPr>
    <w:rPr>
      <w:rFonts w:ascii="Tahoma" w:hAnsi="Tahoma" w:cs="Tahoma"/>
      <w:szCs w:val="20"/>
    </w:rPr>
  </w:style>
  <w:style w:type="paragraph" w:styleId="Bloktekst">
    <w:name w:val="Block Text"/>
    <w:basedOn w:val="Standaard"/>
    <w:rsid w:val="008C7031"/>
    <w:pPr>
      <w:widowControl w:val="0"/>
      <w:tabs>
        <w:tab w:val="num" w:pos="284"/>
        <w:tab w:val="left" w:pos="567"/>
        <w:tab w:val="left" w:pos="851"/>
        <w:tab w:val="left" w:pos="1418"/>
        <w:tab w:val="left" w:pos="1985"/>
        <w:tab w:val="left" w:pos="2552"/>
      </w:tabs>
      <w:suppressAutoHyphens/>
      <w:ind w:left="297" w:right="124" w:hanging="297"/>
    </w:pPr>
    <w:rPr>
      <w:snapToGrid w:val="0"/>
      <w:spacing w:val="-2"/>
      <w:sz w:val="14"/>
      <w:szCs w:val="20"/>
    </w:rPr>
  </w:style>
  <w:style w:type="paragraph" w:customStyle="1" w:styleId="Plattetekst21">
    <w:name w:val="Platte tekst 21"/>
    <w:basedOn w:val="Standaard"/>
    <w:rsid w:val="008C7031"/>
    <w:pPr>
      <w:widowControl w:val="0"/>
    </w:pPr>
    <w:rPr>
      <w:b/>
      <w:sz w:val="22"/>
      <w:szCs w:val="20"/>
      <w:lang w:eastAsia="nl-NL"/>
    </w:rPr>
  </w:style>
  <w:style w:type="paragraph" w:customStyle="1" w:styleId="1einspring">
    <w:name w:val="1e inspring"/>
    <w:basedOn w:val="Standaard"/>
    <w:rsid w:val="008C7031"/>
    <w:pPr>
      <w:tabs>
        <w:tab w:val="left" w:pos="425"/>
      </w:tabs>
      <w:spacing w:line="280" w:lineRule="atLeast"/>
      <w:ind w:left="624" w:hanging="624"/>
    </w:pPr>
    <w:rPr>
      <w:rFonts w:ascii="Arial" w:hAnsi="Arial"/>
      <w:szCs w:val="20"/>
      <w:lang w:eastAsia="nl-NL"/>
    </w:rPr>
  </w:style>
  <w:style w:type="paragraph" w:customStyle="1" w:styleId="2einspring">
    <w:name w:val="2e inspring"/>
    <w:basedOn w:val="Standaard"/>
    <w:next w:val="Standaard"/>
    <w:rsid w:val="008C7031"/>
    <w:pPr>
      <w:spacing w:line="280" w:lineRule="atLeast"/>
      <w:ind w:left="737" w:hanging="312"/>
    </w:pPr>
    <w:rPr>
      <w:rFonts w:ascii="Arial" w:hAnsi="Arial"/>
      <w:szCs w:val="20"/>
      <w:lang w:eastAsia="nl-NL"/>
    </w:rPr>
  </w:style>
  <w:style w:type="paragraph" w:customStyle="1" w:styleId="Cursief">
    <w:name w:val="Cursief"/>
    <w:basedOn w:val="Standaard"/>
    <w:next w:val="Standaard"/>
    <w:rsid w:val="008C7031"/>
    <w:pPr>
      <w:spacing w:line="280" w:lineRule="atLeast"/>
    </w:pPr>
    <w:rPr>
      <w:rFonts w:ascii="Arial" w:hAnsi="Arial"/>
      <w:i/>
      <w:szCs w:val="20"/>
      <w:lang w:eastAsia="nl-NL"/>
    </w:rPr>
  </w:style>
  <w:style w:type="paragraph" w:customStyle="1" w:styleId="Dienstkop">
    <w:name w:val="Dienstkop"/>
    <w:basedOn w:val="Standaard"/>
    <w:next w:val="Standaard"/>
    <w:rsid w:val="008C7031"/>
    <w:pPr>
      <w:spacing w:line="280" w:lineRule="atLeast"/>
    </w:pPr>
    <w:rPr>
      <w:rFonts w:ascii="Arial" w:hAnsi="Arial"/>
      <w:b/>
      <w:sz w:val="18"/>
      <w:szCs w:val="20"/>
      <w:lang w:eastAsia="nl-NL"/>
    </w:rPr>
  </w:style>
  <w:style w:type="paragraph" w:customStyle="1" w:styleId="Onderstrepen">
    <w:name w:val="Onderstrepen"/>
    <w:basedOn w:val="Standaard"/>
    <w:next w:val="Standaard"/>
    <w:rsid w:val="008C7031"/>
    <w:pPr>
      <w:spacing w:line="280" w:lineRule="atLeast"/>
    </w:pPr>
    <w:rPr>
      <w:rFonts w:ascii="Arial" w:hAnsi="Arial"/>
      <w:szCs w:val="20"/>
      <w:u w:val="single"/>
      <w:lang w:eastAsia="nl-NL"/>
    </w:rPr>
  </w:style>
  <w:style w:type="paragraph" w:customStyle="1" w:styleId="Vet">
    <w:name w:val="Vet"/>
    <w:basedOn w:val="Standaard"/>
    <w:rsid w:val="008C7031"/>
    <w:pPr>
      <w:spacing w:line="280" w:lineRule="atLeast"/>
    </w:pPr>
    <w:rPr>
      <w:rFonts w:ascii="Arial" w:hAnsi="Arial"/>
      <w:b/>
      <w:szCs w:val="20"/>
      <w:lang w:eastAsia="nl-NL"/>
    </w:rPr>
  </w:style>
  <w:style w:type="paragraph" w:customStyle="1" w:styleId="Alineanummering1">
    <w:name w:val="Alineanummering 1"/>
    <w:basedOn w:val="Standaard"/>
    <w:rsid w:val="008C7031"/>
    <w:pPr>
      <w:keepNext/>
      <w:numPr>
        <w:numId w:val="6"/>
      </w:numPr>
      <w:suppressAutoHyphens/>
      <w:spacing w:after="260" w:line="288" w:lineRule="auto"/>
      <w:jc w:val="both"/>
    </w:pPr>
    <w:rPr>
      <w:rFonts w:ascii="Garamond" w:hAnsi="Garamond"/>
      <w:b/>
      <w:szCs w:val="20"/>
      <w:lang w:eastAsia="nl-NL"/>
    </w:rPr>
  </w:style>
  <w:style w:type="paragraph" w:customStyle="1" w:styleId="Alineanummering2">
    <w:name w:val="Alineanummering 2"/>
    <w:basedOn w:val="Standaard"/>
    <w:rsid w:val="008C7031"/>
    <w:pPr>
      <w:numPr>
        <w:ilvl w:val="1"/>
        <w:numId w:val="6"/>
      </w:numPr>
      <w:suppressAutoHyphens/>
      <w:spacing w:after="260" w:line="288" w:lineRule="auto"/>
    </w:pPr>
    <w:rPr>
      <w:szCs w:val="20"/>
      <w:lang w:eastAsia="nl-NL"/>
    </w:rPr>
  </w:style>
  <w:style w:type="paragraph" w:customStyle="1" w:styleId="Alineanummering3">
    <w:name w:val="Alineanummering 3"/>
    <w:basedOn w:val="Standaard"/>
    <w:rsid w:val="008C7031"/>
    <w:pPr>
      <w:numPr>
        <w:ilvl w:val="2"/>
        <w:numId w:val="6"/>
      </w:numPr>
      <w:suppressAutoHyphens/>
      <w:spacing w:after="260" w:line="288" w:lineRule="auto"/>
      <w:jc w:val="both"/>
    </w:pPr>
    <w:rPr>
      <w:rFonts w:ascii="Garamond" w:hAnsi="Garamond"/>
      <w:szCs w:val="20"/>
      <w:lang w:eastAsia="nl-NL"/>
    </w:rPr>
  </w:style>
  <w:style w:type="paragraph" w:customStyle="1" w:styleId="Alineanummering4">
    <w:name w:val="Alineanummering 4"/>
    <w:basedOn w:val="Standaard"/>
    <w:rsid w:val="008C7031"/>
    <w:pPr>
      <w:numPr>
        <w:ilvl w:val="3"/>
        <w:numId w:val="6"/>
      </w:numPr>
      <w:suppressAutoHyphens/>
      <w:spacing w:after="260" w:line="288" w:lineRule="auto"/>
      <w:jc w:val="both"/>
    </w:pPr>
    <w:rPr>
      <w:rFonts w:ascii="Garamond" w:hAnsi="Garamond"/>
      <w:szCs w:val="20"/>
      <w:lang w:eastAsia="nl-NL"/>
    </w:rPr>
  </w:style>
  <w:style w:type="paragraph" w:customStyle="1" w:styleId="Nummering">
    <w:name w:val="Nummering"/>
    <w:basedOn w:val="Standaard"/>
    <w:rsid w:val="008C7031"/>
    <w:pPr>
      <w:numPr>
        <w:numId w:val="3"/>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eastAsia="nl-NL"/>
    </w:rPr>
  </w:style>
  <w:style w:type="paragraph" w:customStyle="1" w:styleId="Nummering2">
    <w:name w:val="Nummering2"/>
    <w:basedOn w:val="Standaard"/>
    <w:rsid w:val="008C7031"/>
    <w:pPr>
      <w:numPr>
        <w:numId w:val="9"/>
      </w:numPr>
      <w:tabs>
        <w:tab w:val="left" w:pos="1021"/>
        <w:tab w:val="left" w:pos="1446"/>
        <w:tab w:val="left" w:pos="2041"/>
        <w:tab w:val="left" w:pos="2466"/>
        <w:tab w:val="left" w:pos="2552"/>
        <w:tab w:val="left" w:pos="2977"/>
      </w:tabs>
      <w:suppressAutoHyphens/>
      <w:spacing w:line="288" w:lineRule="auto"/>
    </w:pPr>
    <w:rPr>
      <w:szCs w:val="20"/>
      <w:lang w:eastAsia="nl-NL"/>
    </w:rPr>
  </w:style>
  <w:style w:type="paragraph" w:customStyle="1" w:styleId="Opsommingsteken">
    <w:name w:val="Opsommingsteken"/>
    <w:basedOn w:val="Standaard"/>
    <w:rsid w:val="008C7031"/>
    <w:pPr>
      <w:numPr>
        <w:numId w:val="4"/>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eastAsia="nl-NL"/>
    </w:rPr>
  </w:style>
  <w:style w:type="paragraph" w:customStyle="1" w:styleId="Opsommingsteken2">
    <w:name w:val="Opsommingsteken2"/>
    <w:basedOn w:val="Standaard"/>
    <w:rsid w:val="008C7031"/>
    <w:pPr>
      <w:numPr>
        <w:numId w:val="5"/>
      </w:numPr>
      <w:tabs>
        <w:tab w:val="left" w:pos="1021"/>
        <w:tab w:val="left" w:pos="1446"/>
        <w:tab w:val="left" w:pos="2041"/>
        <w:tab w:val="left" w:pos="2466"/>
        <w:tab w:val="left" w:pos="2552"/>
        <w:tab w:val="left" w:pos="2977"/>
      </w:tabs>
      <w:suppressAutoHyphens/>
      <w:spacing w:line="288" w:lineRule="auto"/>
      <w:jc w:val="both"/>
    </w:pPr>
    <w:rPr>
      <w:rFonts w:ascii="Garamond" w:hAnsi="Garamond"/>
      <w:szCs w:val="20"/>
      <w:lang w:eastAsia="nl-NL"/>
    </w:rPr>
  </w:style>
  <w:style w:type="paragraph" w:customStyle="1" w:styleId="Nummering3">
    <w:name w:val="Nummering3"/>
    <w:basedOn w:val="Standaard"/>
    <w:rsid w:val="008C7031"/>
    <w:pPr>
      <w:numPr>
        <w:numId w:val="2"/>
      </w:numPr>
      <w:suppressAutoHyphens/>
      <w:spacing w:after="260" w:line="288" w:lineRule="auto"/>
      <w:jc w:val="both"/>
    </w:pPr>
    <w:rPr>
      <w:rFonts w:ascii="Garamond" w:hAnsi="Garamond"/>
      <w:szCs w:val="20"/>
      <w:lang w:eastAsia="nl-NL"/>
    </w:rPr>
  </w:style>
  <w:style w:type="paragraph" w:customStyle="1" w:styleId="-opsomming">
    <w:name w:val="- opsomming"/>
    <w:basedOn w:val="Standaard"/>
    <w:rsid w:val="008C7031"/>
    <w:pPr>
      <w:numPr>
        <w:numId w:val="7"/>
      </w:numPr>
      <w:tabs>
        <w:tab w:val="clear" w:pos="720"/>
        <w:tab w:val="num" w:pos="851"/>
      </w:tabs>
      <w:spacing w:line="290" w:lineRule="atLeast"/>
      <w:ind w:left="851" w:hanging="851"/>
    </w:pPr>
    <w:rPr>
      <w:szCs w:val="20"/>
    </w:rPr>
  </w:style>
  <w:style w:type="paragraph" w:customStyle="1" w:styleId="Bullet1">
    <w:name w:val="Bullet 1"/>
    <w:basedOn w:val="Standaard"/>
    <w:rsid w:val="008C7031"/>
    <w:pPr>
      <w:numPr>
        <w:numId w:val="8"/>
      </w:numPr>
      <w:tabs>
        <w:tab w:val="clear" w:pos="720"/>
        <w:tab w:val="num" w:pos="851"/>
      </w:tabs>
      <w:spacing w:line="290" w:lineRule="atLeast"/>
      <w:ind w:left="851" w:hanging="851"/>
    </w:pPr>
    <w:rPr>
      <w:szCs w:val="20"/>
    </w:rPr>
  </w:style>
  <w:style w:type="paragraph" w:customStyle="1" w:styleId="11Lid">
    <w:name w:val="1.1 Lid"/>
    <w:basedOn w:val="Standaard"/>
    <w:rsid w:val="008C7031"/>
    <w:pPr>
      <w:tabs>
        <w:tab w:val="left" w:pos="851"/>
      </w:tabs>
      <w:spacing w:before="290" w:line="290" w:lineRule="atLeast"/>
    </w:pPr>
    <w:rPr>
      <w:szCs w:val="20"/>
    </w:rPr>
  </w:style>
  <w:style w:type="paragraph" w:styleId="Titel">
    <w:name w:val="Title"/>
    <w:basedOn w:val="Standaard"/>
    <w:qFormat/>
    <w:rsid w:val="008C7031"/>
    <w:pPr>
      <w:suppressAutoHyphens/>
      <w:spacing w:line="288" w:lineRule="auto"/>
      <w:jc w:val="center"/>
    </w:pPr>
    <w:rPr>
      <w:rFonts w:ascii="Garamond" w:hAnsi="Garamond"/>
      <w:i/>
      <w:iCs/>
      <w:caps/>
      <w:szCs w:val="20"/>
      <w:lang w:eastAsia="nl-NL"/>
    </w:rPr>
  </w:style>
  <w:style w:type="paragraph" w:customStyle="1" w:styleId="MajorHead">
    <w:name w:val="Major Head"/>
    <w:basedOn w:val="Standaard"/>
    <w:next w:val="Standaard"/>
    <w:rsid w:val="008C7031"/>
    <w:pPr>
      <w:keepNext/>
      <w:keepLines/>
      <w:spacing w:before="240" w:after="120" w:line="330" w:lineRule="atLeast"/>
    </w:pPr>
    <w:rPr>
      <w:b/>
      <w:sz w:val="28"/>
      <w:szCs w:val="20"/>
    </w:rPr>
  </w:style>
  <w:style w:type="paragraph" w:styleId="Indexkop">
    <w:name w:val="index heading"/>
    <w:basedOn w:val="Standaard"/>
    <w:next w:val="Index1"/>
    <w:semiHidden/>
    <w:rsid w:val="008C7031"/>
    <w:rPr>
      <w:szCs w:val="20"/>
    </w:rPr>
  </w:style>
  <w:style w:type="paragraph" w:styleId="Index1">
    <w:name w:val="index 1"/>
    <w:basedOn w:val="Standaard"/>
    <w:next w:val="Standaard"/>
    <w:autoRedefine/>
    <w:semiHidden/>
    <w:rsid w:val="008C7031"/>
    <w:pPr>
      <w:suppressAutoHyphens/>
      <w:spacing w:line="288" w:lineRule="auto"/>
      <w:ind w:left="240" w:hanging="240"/>
      <w:jc w:val="both"/>
    </w:pPr>
    <w:rPr>
      <w:rFonts w:ascii="Garamond" w:hAnsi="Garamond"/>
      <w:szCs w:val="20"/>
      <w:lang w:eastAsia="nl-NL"/>
    </w:rPr>
  </w:style>
  <w:style w:type="paragraph" w:styleId="Inhopg4">
    <w:name w:val="toc 4"/>
    <w:basedOn w:val="Standaard"/>
    <w:next w:val="Standaard"/>
    <w:autoRedefine/>
    <w:semiHidden/>
    <w:rsid w:val="008C7031"/>
    <w:pPr>
      <w:ind w:left="720"/>
    </w:pPr>
    <w:rPr>
      <w:szCs w:val="21"/>
    </w:rPr>
  </w:style>
  <w:style w:type="paragraph" w:styleId="Inhopg5">
    <w:name w:val="toc 5"/>
    <w:basedOn w:val="Standaard"/>
    <w:next w:val="Standaard"/>
    <w:autoRedefine/>
    <w:semiHidden/>
    <w:rsid w:val="008C7031"/>
    <w:pPr>
      <w:ind w:left="960"/>
    </w:pPr>
    <w:rPr>
      <w:szCs w:val="21"/>
    </w:rPr>
  </w:style>
  <w:style w:type="paragraph" w:styleId="Inhopg6">
    <w:name w:val="toc 6"/>
    <w:basedOn w:val="Standaard"/>
    <w:next w:val="Standaard"/>
    <w:autoRedefine/>
    <w:semiHidden/>
    <w:rsid w:val="008C7031"/>
    <w:pPr>
      <w:ind w:left="1200"/>
    </w:pPr>
    <w:rPr>
      <w:szCs w:val="21"/>
    </w:rPr>
  </w:style>
  <w:style w:type="paragraph" w:styleId="Inhopg7">
    <w:name w:val="toc 7"/>
    <w:basedOn w:val="Standaard"/>
    <w:next w:val="Standaard"/>
    <w:autoRedefine/>
    <w:semiHidden/>
    <w:rsid w:val="008C7031"/>
    <w:pPr>
      <w:ind w:left="1440"/>
    </w:pPr>
    <w:rPr>
      <w:szCs w:val="21"/>
    </w:rPr>
  </w:style>
  <w:style w:type="paragraph" w:styleId="Inhopg8">
    <w:name w:val="toc 8"/>
    <w:basedOn w:val="Standaard"/>
    <w:next w:val="Standaard"/>
    <w:autoRedefine/>
    <w:semiHidden/>
    <w:rsid w:val="008C7031"/>
    <w:pPr>
      <w:ind w:left="1680"/>
    </w:pPr>
    <w:rPr>
      <w:szCs w:val="21"/>
    </w:rPr>
  </w:style>
  <w:style w:type="paragraph" w:styleId="Inhopg9">
    <w:name w:val="toc 9"/>
    <w:basedOn w:val="Standaard"/>
    <w:next w:val="Standaard"/>
    <w:autoRedefine/>
    <w:semiHidden/>
    <w:rsid w:val="008C7031"/>
    <w:pPr>
      <w:ind w:left="1920"/>
    </w:pPr>
    <w:rPr>
      <w:szCs w:val="21"/>
    </w:rPr>
  </w:style>
  <w:style w:type="paragraph" w:customStyle="1" w:styleId="VB-3-GenummerdeKop">
    <w:name w:val="VB-3-GenummerdeKop"/>
    <w:basedOn w:val="Standaard"/>
    <w:rsid w:val="009D3A9F"/>
    <w:pPr>
      <w:tabs>
        <w:tab w:val="left" w:pos="851"/>
        <w:tab w:val="left" w:pos="1418"/>
        <w:tab w:val="left" w:pos="1985"/>
        <w:tab w:val="left" w:pos="2552"/>
      </w:tabs>
    </w:pPr>
    <w:rPr>
      <w:sz w:val="22"/>
      <w:szCs w:val="20"/>
      <w:lang w:eastAsia="nl-NL"/>
    </w:rPr>
  </w:style>
  <w:style w:type="paragraph" w:customStyle="1" w:styleId="nummering1">
    <w:name w:val="nummering 1"/>
    <w:basedOn w:val="Standaard"/>
    <w:rsid w:val="00FD7956"/>
    <w:pPr>
      <w:numPr>
        <w:numId w:val="10"/>
      </w:numPr>
      <w:spacing w:line="252" w:lineRule="atLeast"/>
      <w:jc w:val="both"/>
    </w:pPr>
    <w:rPr>
      <w:rFonts w:ascii="V&amp;W Syntax (Adobe)" w:hAnsi="V&amp;W Syntax (Adobe)"/>
      <w:szCs w:val="20"/>
    </w:rPr>
  </w:style>
  <w:style w:type="paragraph" w:customStyle="1" w:styleId="opsomming1">
    <w:name w:val="opsomming 1"/>
    <w:basedOn w:val="Standaard"/>
    <w:rsid w:val="00F542C4"/>
    <w:pPr>
      <w:numPr>
        <w:numId w:val="11"/>
      </w:numPr>
      <w:tabs>
        <w:tab w:val="clear" w:pos="360"/>
        <w:tab w:val="left" w:pos="357"/>
      </w:tabs>
      <w:spacing w:line="252" w:lineRule="atLeast"/>
      <w:ind w:left="357" w:hanging="357"/>
      <w:jc w:val="both"/>
    </w:pPr>
    <w:rPr>
      <w:rFonts w:ascii="V&amp;W Syntax (Adobe)" w:hAnsi="V&amp;W Syntax (Adobe)"/>
      <w:szCs w:val="20"/>
    </w:rPr>
  </w:style>
  <w:style w:type="paragraph" w:customStyle="1" w:styleId="AGPTI">
    <w:name w:val="AGPTI"/>
    <w:basedOn w:val="Standaard"/>
    <w:next w:val="Standaard"/>
    <w:rsid w:val="00F542C4"/>
    <w:pPr>
      <w:spacing w:line="252" w:lineRule="atLeast"/>
      <w:jc w:val="both"/>
    </w:pPr>
    <w:rPr>
      <w:rFonts w:ascii="V&amp;W Syntax (Adobe)" w:hAnsi="V&amp;W Syntax (Adobe)"/>
      <w:b/>
      <w:szCs w:val="20"/>
    </w:rPr>
  </w:style>
  <w:style w:type="paragraph" w:customStyle="1" w:styleId="Standaardzonderwitregel">
    <w:name w:val="Standaard zonder witregel"/>
    <w:basedOn w:val="Standaard"/>
    <w:next w:val="Standaard"/>
    <w:rsid w:val="00F542C4"/>
    <w:pPr>
      <w:spacing w:line="240" w:lineRule="atLeast"/>
      <w:jc w:val="both"/>
    </w:pPr>
    <w:rPr>
      <w:rFonts w:ascii="V&amp;W Syntax (Adobe)" w:hAnsi="V&amp;W Syntax (Adobe)"/>
      <w:szCs w:val="20"/>
    </w:rPr>
  </w:style>
  <w:style w:type="paragraph" w:customStyle="1" w:styleId="RapportReferentie">
    <w:name w:val="RapportReferentie"/>
    <w:basedOn w:val="Standaard"/>
    <w:rsid w:val="00F542C4"/>
    <w:pPr>
      <w:spacing w:line="180" w:lineRule="exact"/>
    </w:pPr>
    <w:rPr>
      <w:rFonts w:ascii="V&amp;W Syntax (Adobe)" w:hAnsi="V&amp;W Syntax (Adobe)"/>
      <w:spacing w:val="4"/>
      <w:sz w:val="16"/>
      <w:szCs w:val="20"/>
      <w:lang w:eastAsia="nl-NL"/>
    </w:rPr>
  </w:style>
  <w:style w:type="paragraph" w:styleId="Tekstzonderopmaak">
    <w:name w:val="Plain Text"/>
    <w:basedOn w:val="Standaard"/>
    <w:rsid w:val="00AE0DB2"/>
    <w:pPr>
      <w:spacing w:line="252" w:lineRule="atLeast"/>
      <w:jc w:val="both"/>
    </w:pPr>
    <w:rPr>
      <w:rFonts w:ascii="Courier New" w:hAnsi="Courier New"/>
      <w:szCs w:val="20"/>
    </w:rPr>
  </w:style>
  <w:style w:type="paragraph" w:customStyle="1" w:styleId="plaatje">
    <w:name w:val="plaatje"/>
    <w:basedOn w:val="Standaard"/>
    <w:next w:val="Standaard"/>
    <w:rsid w:val="00AE0DB2"/>
    <w:pPr>
      <w:spacing w:line="252" w:lineRule="atLeast"/>
      <w:jc w:val="both"/>
    </w:pPr>
    <w:rPr>
      <w:rFonts w:ascii="V&amp;W Syntax (Adobe)" w:hAnsi="V&amp;W Syntax (Adobe)"/>
      <w:b/>
      <w:szCs w:val="20"/>
    </w:rPr>
  </w:style>
  <w:style w:type="paragraph" w:customStyle="1" w:styleId="Groetregel">
    <w:name w:val="Groetregel"/>
    <w:basedOn w:val="Standaard"/>
    <w:rsid w:val="00AE0DB2"/>
    <w:pPr>
      <w:keepNext/>
      <w:tabs>
        <w:tab w:val="left" w:pos="284"/>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s>
      <w:overflowPunct w:val="0"/>
      <w:autoSpaceDE w:val="0"/>
      <w:autoSpaceDN w:val="0"/>
      <w:adjustRightInd w:val="0"/>
      <w:spacing w:after="240" w:line="240" w:lineRule="exact"/>
      <w:textAlignment w:val="baseline"/>
    </w:pPr>
    <w:rPr>
      <w:rFonts w:ascii="V&amp;W Syntax (Adobe)" w:hAnsi="V&amp;W Syntax (Adobe)"/>
      <w:sz w:val="19"/>
      <w:szCs w:val="20"/>
      <w:lang w:eastAsia="nl-NL"/>
    </w:rPr>
  </w:style>
  <w:style w:type="table" w:styleId="Professioneletabel">
    <w:name w:val="Table Professional"/>
    <w:basedOn w:val="Standaardtabel"/>
    <w:rsid w:val="005555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Variabelegegevens">
    <w:name w:val="Variabele gegevens"/>
    <w:basedOn w:val="Standaard"/>
    <w:rsid w:val="00087902"/>
    <w:pPr>
      <w:spacing w:line="260" w:lineRule="exact"/>
    </w:pPr>
    <w:rPr>
      <w:rFonts w:ascii="V&amp;W Syntax (Adobe)" w:hAnsi="V&amp;W Syntax (Adobe)"/>
    </w:rPr>
  </w:style>
  <w:style w:type="paragraph" w:customStyle="1" w:styleId="RapportBijschrift">
    <w:name w:val="RapportBijschrift"/>
    <w:basedOn w:val="Standaard"/>
    <w:next w:val="Standaard"/>
    <w:rsid w:val="00087902"/>
    <w:pPr>
      <w:spacing w:line="260" w:lineRule="atLeast"/>
    </w:pPr>
    <w:rPr>
      <w:rFonts w:ascii="V&amp;W Syntax (Adobe)" w:hAnsi="V&amp;W Syntax (Adobe)"/>
      <w:b/>
      <w:spacing w:val="4"/>
      <w:szCs w:val="20"/>
      <w:lang w:eastAsia="nl-NL"/>
    </w:rPr>
  </w:style>
  <w:style w:type="paragraph" w:styleId="Lijstopsomteken3">
    <w:name w:val="List Bullet 3"/>
    <w:basedOn w:val="Standaard"/>
    <w:autoRedefine/>
    <w:rsid w:val="002B602A"/>
    <w:pPr>
      <w:numPr>
        <w:numId w:val="12"/>
      </w:numPr>
    </w:pPr>
    <w:rPr>
      <w:sz w:val="22"/>
      <w:szCs w:val="20"/>
      <w:lang w:eastAsia="nl-NL"/>
    </w:rPr>
  </w:style>
  <w:style w:type="paragraph" w:customStyle="1" w:styleId="Default">
    <w:name w:val="Default"/>
    <w:rsid w:val="007148FC"/>
    <w:pPr>
      <w:autoSpaceDE w:val="0"/>
      <w:autoSpaceDN w:val="0"/>
      <w:adjustRightInd w:val="0"/>
    </w:pPr>
    <w:rPr>
      <w:rFonts w:ascii="Tahoma" w:hAnsi="Tahoma" w:cs="Tahoma"/>
      <w:color w:val="000000"/>
      <w:sz w:val="24"/>
      <w:szCs w:val="24"/>
    </w:rPr>
  </w:style>
  <w:style w:type="character" w:styleId="Nadruk">
    <w:name w:val="Emphasis"/>
    <w:basedOn w:val="Standaardalinea-lettertype"/>
    <w:qFormat/>
    <w:rsid w:val="004B1B80"/>
    <w:rPr>
      <w:i/>
      <w:iCs/>
    </w:rPr>
  </w:style>
  <w:style w:type="paragraph" w:customStyle="1" w:styleId="alineagenummerd">
    <w:name w:val="alinea genummerd"/>
    <w:basedOn w:val="Standaard"/>
    <w:rsid w:val="00B55785"/>
    <w:pPr>
      <w:numPr>
        <w:numId w:val="13"/>
      </w:numPr>
      <w:suppressAutoHyphens/>
      <w:spacing w:line="280" w:lineRule="atLeast"/>
      <w:ind w:left="1418"/>
    </w:pPr>
    <w:rPr>
      <w:rFonts w:ascii="Arial" w:hAnsi="Arial"/>
      <w:szCs w:val="20"/>
      <w:lang w:eastAsia="nl-NL"/>
    </w:rPr>
  </w:style>
  <w:style w:type="character" w:customStyle="1" w:styleId="Plattetekst3Char">
    <w:name w:val="Platte tekst 3 Char"/>
    <w:basedOn w:val="Standaardalinea-lettertype"/>
    <w:link w:val="Plattetekst3"/>
    <w:rsid w:val="00FE39A0"/>
    <w:rPr>
      <w:color w:val="000000"/>
      <w:sz w:val="24"/>
      <w:szCs w:val="16"/>
      <w:lang w:val="nl-NL" w:eastAsia="en-US" w:bidi="ar-SA"/>
    </w:rPr>
  </w:style>
  <w:style w:type="paragraph" w:styleId="Kopvaninhoudsopgave">
    <w:name w:val="TOC Heading"/>
    <w:basedOn w:val="Kop1"/>
    <w:next w:val="Standaard"/>
    <w:uiPriority w:val="39"/>
    <w:semiHidden/>
    <w:unhideWhenUsed/>
    <w:qFormat/>
    <w:rsid w:val="00FE25B7"/>
    <w:pPr>
      <w:keepNext/>
      <w:keepLines/>
      <w:pageBreakBefore w:val="0"/>
      <w:spacing w:before="480" w:after="0" w:line="276" w:lineRule="auto"/>
      <w:outlineLvl w:val="9"/>
    </w:pPr>
    <w:rPr>
      <w:rFonts w:ascii="Cambria" w:hAnsi="Cambria"/>
      <w:bCs/>
      <w:color w:val="365F91"/>
      <w:kern w:val="0"/>
      <w:szCs w:val="28"/>
    </w:rPr>
  </w:style>
  <w:style w:type="paragraph" w:styleId="Lijstalinea">
    <w:name w:val="List Paragraph"/>
    <w:aliases w:val="PvA - Lijstalinea,Opsomming"/>
    <w:basedOn w:val="Standaard"/>
    <w:link w:val="LijstalineaChar"/>
    <w:uiPriority w:val="34"/>
    <w:qFormat/>
    <w:rsid w:val="00B3777C"/>
    <w:pPr>
      <w:ind w:left="720"/>
      <w:contextualSpacing/>
    </w:pPr>
  </w:style>
  <w:style w:type="character" w:customStyle="1" w:styleId="TekstopmerkingChar">
    <w:name w:val="Tekst opmerking Char"/>
    <w:basedOn w:val="Standaardalinea-lettertype"/>
    <w:link w:val="Tekstopmerking"/>
    <w:rsid w:val="00FD795D"/>
    <w:rPr>
      <w:szCs w:val="24"/>
      <w:lang w:val="en-US" w:eastAsia="en-US"/>
    </w:rPr>
  </w:style>
  <w:style w:type="paragraph" w:customStyle="1" w:styleId="Modelniv1">
    <w:name w:val="Model niv 1"/>
    <w:basedOn w:val="Standaard"/>
    <w:rsid w:val="00AA6B90"/>
    <w:pPr>
      <w:numPr>
        <w:numId w:val="14"/>
      </w:numPr>
      <w:autoSpaceDE w:val="0"/>
      <w:autoSpaceDN w:val="0"/>
    </w:pPr>
    <w:rPr>
      <w:rFonts w:ascii="Arial" w:hAnsi="Arial" w:cs="Arial"/>
      <w:sz w:val="22"/>
      <w:szCs w:val="22"/>
      <w:lang w:eastAsia="nl-NL"/>
    </w:rPr>
  </w:style>
  <w:style w:type="paragraph" w:customStyle="1" w:styleId="Modelniv2">
    <w:name w:val="Model niv 2"/>
    <w:basedOn w:val="Modelniv1"/>
    <w:rsid w:val="00AA6B90"/>
    <w:pPr>
      <w:numPr>
        <w:ilvl w:val="1"/>
      </w:numPr>
    </w:pPr>
  </w:style>
  <w:style w:type="paragraph" w:customStyle="1" w:styleId="Deel">
    <w:name w:val="Deel"/>
    <w:basedOn w:val="Standaard"/>
    <w:rsid w:val="000E0B20"/>
    <w:pPr>
      <w:numPr>
        <w:numId w:val="15"/>
      </w:numPr>
      <w:pBdr>
        <w:top w:val="single" w:sz="4" w:space="1" w:color="auto"/>
        <w:left w:val="single" w:sz="4" w:space="4" w:color="auto"/>
        <w:bottom w:val="single" w:sz="4" w:space="1" w:color="auto"/>
        <w:right w:val="single" w:sz="4" w:space="4" w:color="auto"/>
      </w:pBdr>
      <w:shd w:val="clear" w:color="auto" w:fill="E6E6E6"/>
      <w:autoSpaceDE w:val="0"/>
      <w:autoSpaceDN w:val="0"/>
    </w:pPr>
    <w:rPr>
      <w:rFonts w:ascii="Arial" w:hAnsi="Arial" w:cs="Arial"/>
      <w:b/>
      <w:sz w:val="32"/>
      <w:szCs w:val="22"/>
      <w:lang w:eastAsia="nl-NL"/>
    </w:rPr>
  </w:style>
  <w:style w:type="paragraph" w:styleId="Geenafstand">
    <w:name w:val="No Spacing"/>
    <w:link w:val="GeenafstandChar"/>
    <w:uiPriority w:val="1"/>
    <w:qFormat/>
    <w:rsid w:val="00E47C2C"/>
    <w:rPr>
      <w:rFonts w:ascii="Calibri" w:hAnsi="Calibri"/>
      <w:sz w:val="22"/>
      <w:szCs w:val="22"/>
      <w:lang w:eastAsia="en-US"/>
    </w:rPr>
  </w:style>
  <w:style w:type="character" w:customStyle="1" w:styleId="GeenafstandChar">
    <w:name w:val="Geen afstand Char"/>
    <w:basedOn w:val="Standaardalinea-lettertype"/>
    <w:link w:val="Geenafstand"/>
    <w:uiPriority w:val="1"/>
    <w:rsid w:val="00E47C2C"/>
    <w:rPr>
      <w:rFonts w:ascii="Calibri" w:hAnsi="Calibri"/>
      <w:sz w:val="22"/>
      <w:szCs w:val="22"/>
      <w:lang w:val="nl-NL" w:eastAsia="en-US" w:bidi="ar-SA"/>
    </w:rPr>
  </w:style>
  <w:style w:type="paragraph" w:customStyle="1" w:styleId="Kaftbijlage">
    <w:name w:val="Kaft bijlage"/>
    <w:basedOn w:val="Standaard"/>
    <w:rsid w:val="00F24215"/>
    <w:pPr>
      <w:autoSpaceDE w:val="0"/>
      <w:autoSpaceDN w:val="0"/>
      <w:jc w:val="center"/>
    </w:pPr>
    <w:rPr>
      <w:rFonts w:ascii="Arial" w:hAnsi="Arial" w:cs="Arial"/>
      <w:b/>
      <w:sz w:val="36"/>
      <w:szCs w:val="22"/>
      <w:lang w:eastAsia="nl-NL"/>
    </w:rPr>
  </w:style>
  <w:style w:type="character" w:styleId="Zwaar">
    <w:name w:val="Strong"/>
    <w:basedOn w:val="Standaardalinea-lettertype"/>
    <w:qFormat/>
    <w:rsid w:val="00BD3670"/>
    <w:rPr>
      <w:b/>
      <w:bCs/>
    </w:rPr>
  </w:style>
  <w:style w:type="character" w:customStyle="1" w:styleId="VoettekstChar">
    <w:name w:val="Voettekst Char"/>
    <w:basedOn w:val="Standaardalinea-lettertype"/>
    <w:link w:val="Voettekst"/>
    <w:uiPriority w:val="99"/>
    <w:rsid w:val="00F6478E"/>
    <w:rPr>
      <w:rFonts w:ascii="Tahoma" w:hAnsi="Tahoma"/>
      <w:szCs w:val="24"/>
      <w:lang w:val="en-US" w:eastAsia="en-US"/>
    </w:rPr>
  </w:style>
  <w:style w:type="character" w:customStyle="1" w:styleId="KoptekstChar">
    <w:name w:val="Koptekst Char"/>
    <w:basedOn w:val="Standaardalinea-lettertype"/>
    <w:link w:val="Koptekst"/>
    <w:uiPriority w:val="99"/>
    <w:rsid w:val="00085141"/>
    <w:rPr>
      <w:szCs w:val="24"/>
      <w:lang w:val="en-US" w:eastAsia="en-US"/>
    </w:rPr>
  </w:style>
  <w:style w:type="character" w:styleId="Titelvanboek">
    <w:name w:val="Book Title"/>
    <w:basedOn w:val="Standaardalinea-lettertype"/>
    <w:uiPriority w:val="33"/>
    <w:qFormat/>
    <w:rsid w:val="00D530CD"/>
    <w:rPr>
      <w:b/>
      <w:bCs/>
      <w:smallCaps/>
      <w:spacing w:val="5"/>
    </w:rPr>
  </w:style>
  <w:style w:type="table" w:styleId="Tabelraster">
    <w:name w:val="Table Grid"/>
    <w:basedOn w:val="Standaardtabel"/>
    <w:rsid w:val="00574C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Kop2paragrafen">
    <w:name w:val="Kop 2 paragrafen"/>
    <w:basedOn w:val="Kop2"/>
    <w:next w:val="Kop1"/>
    <w:link w:val="Kop2paragrafenChar"/>
    <w:qFormat/>
    <w:rsid w:val="003A2766"/>
    <w:rPr>
      <w:rFonts w:ascii="Calibri" w:eastAsia="Arial Unicode MS" w:hAnsi="Calibri" w:cs="Arial"/>
      <w:szCs w:val="20"/>
    </w:rPr>
  </w:style>
  <w:style w:type="character" w:customStyle="1" w:styleId="Kop2paragrafenChar">
    <w:name w:val="Kop 2 paragrafen Char"/>
    <w:basedOn w:val="Standaardalinea-lettertype"/>
    <w:link w:val="Kop2paragrafen"/>
    <w:rsid w:val="003A2766"/>
    <w:rPr>
      <w:rFonts w:ascii="Calibri" w:eastAsia="Arial Unicode MS" w:hAnsi="Calibri" w:cs="Arial"/>
      <w:b/>
      <w:lang w:eastAsia="en-US"/>
    </w:rPr>
  </w:style>
  <w:style w:type="character" w:customStyle="1" w:styleId="Kop1Char">
    <w:name w:val="Kop 1 Char"/>
    <w:aliases w:val="Section Heading Char,Hoofdstuk Char,sectionHeading Char,Vet + inhoudsopg-niveau 1 Char,Tempo Heading 1 Char,Niveau 1 Char"/>
    <w:basedOn w:val="Standaardalinea-lettertype"/>
    <w:link w:val="Kop1"/>
    <w:rsid w:val="00526047"/>
    <w:rPr>
      <w:rFonts w:ascii="Calibri" w:hAnsi="Calibri"/>
      <w:b/>
      <w:kern w:val="28"/>
      <w:sz w:val="28"/>
      <w:szCs w:val="24"/>
      <w:lang w:eastAsia="en-US"/>
    </w:rPr>
  </w:style>
  <w:style w:type="character" w:customStyle="1" w:styleId="VoetnoottekstChar">
    <w:name w:val="Voetnoottekst Char"/>
    <w:link w:val="Voetnoottekst"/>
    <w:uiPriority w:val="99"/>
    <w:rsid w:val="0046736C"/>
    <w:rPr>
      <w:rFonts w:ascii="Arial" w:hAnsi="Arial"/>
      <w:sz w:val="16"/>
      <w:szCs w:val="24"/>
      <w:lang w:val="en-US" w:eastAsia="en-US"/>
    </w:rPr>
  </w:style>
  <w:style w:type="paragraph" w:customStyle="1" w:styleId="broodtekst">
    <w:name w:val="broodtekst"/>
    <w:basedOn w:val="Standaard"/>
    <w:link w:val="broodtekstChar2"/>
    <w:rsid w:val="008C3AB4"/>
    <w:pPr>
      <w:tabs>
        <w:tab w:val="left" w:pos="227"/>
        <w:tab w:val="left" w:pos="454"/>
        <w:tab w:val="left" w:pos="680"/>
      </w:tabs>
      <w:autoSpaceDE w:val="0"/>
      <w:autoSpaceDN w:val="0"/>
      <w:adjustRightInd w:val="0"/>
      <w:spacing w:line="240" w:lineRule="atLeast"/>
    </w:pPr>
    <w:rPr>
      <w:rFonts w:ascii="Verdana" w:hAnsi="Verdana"/>
      <w:sz w:val="18"/>
      <w:szCs w:val="18"/>
      <w:lang w:eastAsia="nl-NL"/>
    </w:rPr>
  </w:style>
  <w:style w:type="character" w:customStyle="1" w:styleId="broodtekstChar2">
    <w:name w:val="broodtekst Char2"/>
    <w:basedOn w:val="Standaardalinea-lettertype"/>
    <w:link w:val="broodtekst"/>
    <w:rsid w:val="008C3AB4"/>
    <w:rPr>
      <w:rFonts w:ascii="Verdana" w:hAnsi="Verdana"/>
      <w:sz w:val="18"/>
      <w:szCs w:val="18"/>
    </w:rPr>
  </w:style>
  <w:style w:type="paragraph" w:customStyle="1" w:styleId="Normaalweb1">
    <w:name w:val="Normaal (web)1"/>
    <w:basedOn w:val="Standaard"/>
    <w:rsid w:val="004568F3"/>
    <w:pPr>
      <w:overflowPunct w:val="0"/>
      <w:autoSpaceDE w:val="0"/>
      <w:autoSpaceDN w:val="0"/>
      <w:adjustRightInd w:val="0"/>
      <w:spacing w:before="100" w:after="100"/>
      <w:textAlignment w:val="baseline"/>
    </w:pPr>
    <w:rPr>
      <w:rFonts w:ascii="Arial Unicode MS" w:eastAsia="Arial Unicode MS"/>
      <w:szCs w:val="20"/>
      <w:lang w:val="en-GB"/>
    </w:rPr>
  </w:style>
  <w:style w:type="paragraph" w:styleId="Revisie">
    <w:name w:val="Revision"/>
    <w:hidden/>
    <w:uiPriority w:val="99"/>
    <w:semiHidden/>
    <w:rsid w:val="004B3DE8"/>
    <w:rPr>
      <w:sz w:val="24"/>
      <w:szCs w:val="24"/>
      <w:lang w:val="en-US" w:eastAsia="en-US"/>
    </w:rPr>
  </w:style>
  <w:style w:type="character" w:customStyle="1" w:styleId="Onopgelostemelding1">
    <w:name w:val="Onopgeloste melding1"/>
    <w:basedOn w:val="Standaardalinea-lettertype"/>
    <w:uiPriority w:val="99"/>
    <w:unhideWhenUsed/>
    <w:rsid w:val="00CC1A15"/>
    <w:rPr>
      <w:color w:val="808080"/>
      <w:shd w:val="clear" w:color="auto" w:fill="E6E6E6"/>
    </w:rPr>
  </w:style>
  <w:style w:type="character" w:customStyle="1" w:styleId="Kop2Char2">
    <w:name w:val="Kop 2 Char2"/>
    <w:aliases w:val="Reset numbering Char,Bijlage Char,h2 Char,2scr Char,Vet + inhoudsopg-niveau 2 Char,Tempo Heading 2 Char,Niveau 2 Char,Kop 2 Char1 Char,Kop 2 Char Char Char,Kop 2 Char Char1"/>
    <w:basedOn w:val="Standaardalinea-lettertype"/>
    <w:link w:val="Kop2"/>
    <w:rsid w:val="00D0697E"/>
    <w:rPr>
      <w:rFonts w:ascii="Arial" w:hAnsi="Arial"/>
      <w:b/>
      <w:szCs w:val="24"/>
      <w:lang w:eastAsia="en-US"/>
    </w:rPr>
  </w:style>
  <w:style w:type="character" w:customStyle="1" w:styleId="Vermelding1">
    <w:name w:val="Vermelding1"/>
    <w:basedOn w:val="Standaardalinea-lettertype"/>
    <w:uiPriority w:val="99"/>
    <w:unhideWhenUsed/>
    <w:rsid w:val="00BB2EFC"/>
    <w:rPr>
      <w:color w:val="2B579A"/>
      <w:shd w:val="clear" w:color="auto" w:fill="E1DFDD"/>
    </w:rPr>
  </w:style>
  <w:style w:type="table" w:styleId="Onopgemaaktetabel1">
    <w:name w:val="Plain Table 1"/>
    <w:basedOn w:val="Standaardtabel"/>
    <w:uiPriority w:val="41"/>
    <w:rsid w:val="00956C7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alweb">
    <w:name w:val="Normal (Web)"/>
    <w:basedOn w:val="Standaard"/>
    <w:uiPriority w:val="99"/>
    <w:unhideWhenUsed/>
    <w:rsid w:val="00401572"/>
    <w:pPr>
      <w:spacing w:before="100" w:beforeAutospacing="1" w:after="100" w:afterAutospacing="1"/>
    </w:pPr>
    <w:rPr>
      <w:rFonts w:ascii="Times New Roman" w:hAnsi="Times New Roman"/>
      <w:sz w:val="24"/>
      <w:lang w:eastAsia="nl-NL"/>
    </w:rPr>
  </w:style>
  <w:style w:type="character" w:customStyle="1" w:styleId="LijstalineaChar">
    <w:name w:val="Lijstalinea Char"/>
    <w:aliases w:val="PvA - Lijstalinea Char,Opsomming Char"/>
    <w:basedOn w:val="Standaardalinea-lettertype"/>
    <w:link w:val="Lijstalinea"/>
    <w:uiPriority w:val="34"/>
    <w:locked/>
    <w:rsid w:val="001859DD"/>
    <w:rPr>
      <w:rFonts w:asciiTheme="minorHAnsi" w:hAnsiTheme="minorHAnsi"/>
      <w:szCs w:val="24"/>
      <w:lang w:eastAsia="en-US"/>
    </w:rPr>
  </w:style>
  <w:style w:type="character" w:styleId="Onopgelostemelding">
    <w:name w:val="Unresolved Mention"/>
    <w:basedOn w:val="Standaardalinea-lettertype"/>
    <w:uiPriority w:val="99"/>
    <w:semiHidden/>
    <w:unhideWhenUsed/>
    <w:rsid w:val="00BE5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12392">
      <w:bodyDiv w:val="1"/>
      <w:marLeft w:val="0"/>
      <w:marRight w:val="0"/>
      <w:marTop w:val="0"/>
      <w:marBottom w:val="0"/>
      <w:divBdr>
        <w:top w:val="none" w:sz="0" w:space="0" w:color="auto"/>
        <w:left w:val="none" w:sz="0" w:space="0" w:color="auto"/>
        <w:bottom w:val="none" w:sz="0" w:space="0" w:color="auto"/>
        <w:right w:val="none" w:sz="0" w:space="0" w:color="auto"/>
      </w:divBdr>
    </w:div>
    <w:div w:id="51857519">
      <w:bodyDiv w:val="1"/>
      <w:marLeft w:val="0"/>
      <w:marRight w:val="0"/>
      <w:marTop w:val="0"/>
      <w:marBottom w:val="0"/>
      <w:divBdr>
        <w:top w:val="none" w:sz="0" w:space="0" w:color="auto"/>
        <w:left w:val="none" w:sz="0" w:space="0" w:color="auto"/>
        <w:bottom w:val="none" w:sz="0" w:space="0" w:color="auto"/>
        <w:right w:val="none" w:sz="0" w:space="0" w:color="auto"/>
      </w:divBdr>
    </w:div>
    <w:div w:id="52579631">
      <w:bodyDiv w:val="1"/>
      <w:marLeft w:val="0"/>
      <w:marRight w:val="0"/>
      <w:marTop w:val="0"/>
      <w:marBottom w:val="0"/>
      <w:divBdr>
        <w:top w:val="none" w:sz="0" w:space="0" w:color="auto"/>
        <w:left w:val="none" w:sz="0" w:space="0" w:color="auto"/>
        <w:bottom w:val="none" w:sz="0" w:space="0" w:color="auto"/>
        <w:right w:val="none" w:sz="0" w:space="0" w:color="auto"/>
      </w:divBdr>
    </w:div>
    <w:div w:id="56630070">
      <w:bodyDiv w:val="1"/>
      <w:marLeft w:val="0"/>
      <w:marRight w:val="0"/>
      <w:marTop w:val="0"/>
      <w:marBottom w:val="0"/>
      <w:divBdr>
        <w:top w:val="none" w:sz="0" w:space="0" w:color="auto"/>
        <w:left w:val="none" w:sz="0" w:space="0" w:color="auto"/>
        <w:bottom w:val="none" w:sz="0" w:space="0" w:color="auto"/>
        <w:right w:val="none" w:sz="0" w:space="0" w:color="auto"/>
      </w:divBdr>
    </w:div>
    <w:div w:id="64454171">
      <w:bodyDiv w:val="1"/>
      <w:marLeft w:val="0"/>
      <w:marRight w:val="0"/>
      <w:marTop w:val="0"/>
      <w:marBottom w:val="0"/>
      <w:divBdr>
        <w:top w:val="none" w:sz="0" w:space="0" w:color="auto"/>
        <w:left w:val="none" w:sz="0" w:space="0" w:color="auto"/>
        <w:bottom w:val="none" w:sz="0" w:space="0" w:color="auto"/>
        <w:right w:val="none" w:sz="0" w:space="0" w:color="auto"/>
      </w:divBdr>
    </w:div>
    <w:div w:id="151529210">
      <w:bodyDiv w:val="1"/>
      <w:marLeft w:val="0"/>
      <w:marRight w:val="0"/>
      <w:marTop w:val="0"/>
      <w:marBottom w:val="0"/>
      <w:divBdr>
        <w:top w:val="none" w:sz="0" w:space="0" w:color="auto"/>
        <w:left w:val="none" w:sz="0" w:space="0" w:color="auto"/>
        <w:bottom w:val="none" w:sz="0" w:space="0" w:color="auto"/>
        <w:right w:val="none" w:sz="0" w:space="0" w:color="auto"/>
      </w:divBdr>
    </w:div>
    <w:div w:id="270207294">
      <w:bodyDiv w:val="1"/>
      <w:marLeft w:val="0"/>
      <w:marRight w:val="0"/>
      <w:marTop w:val="0"/>
      <w:marBottom w:val="0"/>
      <w:divBdr>
        <w:top w:val="none" w:sz="0" w:space="0" w:color="auto"/>
        <w:left w:val="none" w:sz="0" w:space="0" w:color="auto"/>
        <w:bottom w:val="none" w:sz="0" w:space="0" w:color="auto"/>
        <w:right w:val="none" w:sz="0" w:space="0" w:color="auto"/>
      </w:divBdr>
      <w:divsChild>
        <w:div w:id="1282805268">
          <w:marLeft w:val="0"/>
          <w:marRight w:val="0"/>
          <w:marTop w:val="0"/>
          <w:marBottom w:val="0"/>
          <w:divBdr>
            <w:top w:val="none" w:sz="0" w:space="0" w:color="auto"/>
            <w:left w:val="none" w:sz="0" w:space="0" w:color="auto"/>
            <w:bottom w:val="none" w:sz="0" w:space="0" w:color="auto"/>
            <w:right w:val="none" w:sz="0" w:space="0" w:color="auto"/>
          </w:divBdr>
          <w:divsChild>
            <w:div w:id="849222953">
              <w:marLeft w:val="0"/>
              <w:marRight w:val="0"/>
              <w:marTop w:val="0"/>
              <w:marBottom w:val="0"/>
              <w:divBdr>
                <w:top w:val="none" w:sz="0" w:space="0" w:color="auto"/>
                <w:left w:val="none" w:sz="0" w:space="0" w:color="auto"/>
                <w:bottom w:val="none" w:sz="0" w:space="0" w:color="auto"/>
                <w:right w:val="none" w:sz="0" w:space="0" w:color="auto"/>
              </w:divBdr>
              <w:divsChild>
                <w:div w:id="297224665">
                  <w:marLeft w:val="0"/>
                  <w:marRight w:val="0"/>
                  <w:marTop w:val="0"/>
                  <w:marBottom w:val="0"/>
                  <w:divBdr>
                    <w:top w:val="none" w:sz="0" w:space="0" w:color="auto"/>
                    <w:left w:val="none" w:sz="0" w:space="0" w:color="auto"/>
                    <w:bottom w:val="none" w:sz="0" w:space="0" w:color="auto"/>
                    <w:right w:val="none" w:sz="0" w:space="0" w:color="auto"/>
                  </w:divBdr>
                  <w:divsChild>
                    <w:div w:id="715200314">
                      <w:marLeft w:val="0"/>
                      <w:marRight w:val="0"/>
                      <w:marTop w:val="0"/>
                      <w:marBottom w:val="0"/>
                      <w:divBdr>
                        <w:top w:val="none" w:sz="0" w:space="0" w:color="auto"/>
                        <w:left w:val="none" w:sz="0" w:space="0" w:color="auto"/>
                        <w:bottom w:val="none" w:sz="0" w:space="0" w:color="auto"/>
                        <w:right w:val="none" w:sz="0" w:space="0" w:color="auto"/>
                      </w:divBdr>
                      <w:divsChild>
                        <w:div w:id="1381634881">
                          <w:marLeft w:val="0"/>
                          <w:marRight w:val="0"/>
                          <w:marTop w:val="0"/>
                          <w:marBottom w:val="0"/>
                          <w:divBdr>
                            <w:top w:val="none" w:sz="0" w:space="0" w:color="auto"/>
                            <w:left w:val="none" w:sz="0" w:space="0" w:color="auto"/>
                            <w:bottom w:val="none" w:sz="0" w:space="0" w:color="auto"/>
                            <w:right w:val="none" w:sz="0" w:space="0" w:color="auto"/>
                          </w:divBdr>
                          <w:divsChild>
                            <w:div w:id="366566005">
                              <w:marLeft w:val="0"/>
                              <w:marRight w:val="0"/>
                              <w:marTop w:val="0"/>
                              <w:marBottom w:val="0"/>
                              <w:divBdr>
                                <w:top w:val="none" w:sz="0" w:space="0" w:color="auto"/>
                                <w:left w:val="none" w:sz="0" w:space="0" w:color="auto"/>
                                <w:bottom w:val="none" w:sz="0" w:space="0" w:color="auto"/>
                                <w:right w:val="none" w:sz="0" w:space="0" w:color="auto"/>
                              </w:divBdr>
                              <w:divsChild>
                                <w:div w:id="1837305017">
                                  <w:marLeft w:val="0"/>
                                  <w:marRight w:val="0"/>
                                  <w:marTop w:val="0"/>
                                  <w:marBottom w:val="0"/>
                                  <w:divBdr>
                                    <w:top w:val="none" w:sz="0" w:space="0" w:color="auto"/>
                                    <w:left w:val="none" w:sz="0" w:space="0" w:color="auto"/>
                                    <w:bottom w:val="none" w:sz="0" w:space="0" w:color="auto"/>
                                    <w:right w:val="none" w:sz="0" w:space="0" w:color="auto"/>
                                  </w:divBdr>
                                  <w:divsChild>
                                    <w:div w:id="1289969990">
                                      <w:marLeft w:val="0"/>
                                      <w:marRight w:val="0"/>
                                      <w:marTop w:val="0"/>
                                      <w:marBottom w:val="0"/>
                                      <w:divBdr>
                                        <w:top w:val="none" w:sz="0" w:space="0" w:color="auto"/>
                                        <w:left w:val="none" w:sz="0" w:space="0" w:color="auto"/>
                                        <w:bottom w:val="none" w:sz="0" w:space="0" w:color="auto"/>
                                        <w:right w:val="none" w:sz="0" w:space="0" w:color="auto"/>
                                      </w:divBdr>
                                      <w:divsChild>
                                        <w:div w:id="1704019091">
                                          <w:marLeft w:val="0"/>
                                          <w:marRight w:val="0"/>
                                          <w:marTop w:val="0"/>
                                          <w:marBottom w:val="0"/>
                                          <w:divBdr>
                                            <w:top w:val="none" w:sz="0" w:space="0" w:color="auto"/>
                                            <w:left w:val="none" w:sz="0" w:space="0" w:color="auto"/>
                                            <w:bottom w:val="none" w:sz="0" w:space="0" w:color="auto"/>
                                            <w:right w:val="none" w:sz="0" w:space="0" w:color="auto"/>
                                          </w:divBdr>
                                          <w:divsChild>
                                            <w:div w:id="1818379872">
                                              <w:marLeft w:val="0"/>
                                              <w:marRight w:val="0"/>
                                              <w:marTop w:val="0"/>
                                              <w:marBottom w:val="0"/>
                                              <w:divBdr>
                                                <w:top w:val="none" w:sz="0" w:space="0" w:color="auto"/>
                                                <w:left w:val="none" w:sz="0" w:space="0" w:color="auto"/>
                                                <w:bottom w:val="none" w:sz="0" w:space="0" w:color="auto"/>
                                                <w:right w:val="none" w:sz="0" w:space="0" w:color="auto"/>
                                              </w:divBdr>
                                              <w:divsChild>
                                                <w:div w:id="55590702">
                                                  <w:marLeft w:val="0"/>
                                                  <w:marRight w:val="0"/>
                                                  <w:marTop w:val="0"/>
                                                  <w:marBottom w:val="0"/>
                                                  <w:divBdr>
                                                    <w:top w:val="none" w:sz="0" w:space="0" w:color="auto"/>
                                                    <w:left w:val="none" w:sz="0" w:space="0" w:color="auto"/>
                                                    <w:bottom w:val="none" w:sz="0" w:space="0" w:color="auto"/>
                                                    <w:right w:val="none" w:sz="0" w:space="0" w:color="auto"/>
                                                  </w:divBdr>
                                                  <w:divsChild>
                                                    <w:div w:id="1867936970">
                                                      <w:marLeft w:val="0"/>
                                                      <w:marRight w:val="0"/>
                                                      <w:marTop w:val="0"/>
                                                      <w:marBottom w:val="0"/>
                                                      <w:divBdr>
                                                        <w:top w:val="single" w:sz="6" w:space="0" w:color="ABABAB"/>
                                                        <w:left w:val="single" w:sz="6" w:space="0" w:color="ABABAB"/>
                                                        <w:bottom w:val="none" w:sz="0" w:space="0" w:color="auto"/>
                                                        <w:right w:val="single" w:sz="6" w:space="0" w:color="ABABAB"/>
                                                      </w:divBdr>
                                                      <w:divsChild>
                                                        <w:div w:id="1763649798">
                                                          <w:marLeft w:val="0"/>
                                                          <w:marRight w:val="0"/>
                                                          <w:marTop w:val="0"/>
                                                          <w:marBottom w:val="0"/>
                                                          <w:divBdr>
                                                            <w:top w:val="none" w:sz="0" w:space="0" w:color="auto"/>
                                                            <w:left w:val="none" w:sz="0" w:space="0" w:color="auto"/>
                                                            <w:bottom w:val="none" w:sz="0" w:space="0" w:color="auto"/>
                                                            <w:right w:val="none" w:sz="0" w:space="0" w:color="auto"/>
                                                          </w:divBdr>
                                                          <w:divsChild>
                                                            <w:div w:id="1463042369">
                                                              <w:marLeft w:val="0"/>
                                                              <w:marRight w:val="0"/>
                                                              <w:marTop w:val="0"/>
                                                              <w:marBottom w:val="0"/>
                                                              <w:divBdr>
                                                                <w:top w:val="none" w:sz="0" w:space="0" w:color="auto"/>
                                                                <w:left w:val="none" w:sz="0" w:space="0" w:color="auto"/>
                                                                <w:bottom w:val="none" w:sz="0" w:space="0" w:color="auto"/>
                                                                <w:right w:val="none" w:sz="0" w:space="0" w:color="auto"/>
                                                              </w:divBdr>
                                                              <w:divsChild>
                                                                <w:div w:id="1379013522">
                                                                  <w:marLeft w:val="0"/>
                                                                  <w:marRight w:val="0"/>
                                                                  <w:marTop w:val="0"/>
                                                                  <w:marBottom w:val="0"/>
                                                                  <w:divBdr>
                                                                    <w:top w:val="none" w:sz="0" w:space="0" w:color="auto"/>
                                                                    <w:left w:val="none" w:sz="0" w:space="0" w:color="auto"/>
                                                                    <w:bottom w:val="none" w:sz="0" w:space="0" w:color="auto"/>
                                                                    <w:right w:val="none" w:sz="0" w:space="0" w:color="auto"/>
                                                                  </w:divBdr>
                                                                  <w:divsChild>
                                                                    <w:div w:id="1671441743">
                                                                      <w:marLeft w:val="0"/>
                                                                      <w:marRight w:val="0"/>
                                                                      <w:marTop w:val="0"/>
                                                                      <w:marBottom w:val="0"/>
                                                                      <w:divBdr>
                                                                        <w:top w:val="none" w:sz="0" w:space="0" w:color="auto"/>
                                                                        <w:left w:val="none" w:sz="0" w:space="0" w:color="auto"/>
                                                                        <w:bottom w:val="none" w:sz="0" w:space="0" w:color="auto"/>
                                                                        <w:right w:val="none" w:sz="0" w:space="0" w:color="auto"/>
                                                                      </w:divBdr>
                                                                      <w:divsChild>
                                                                        <w:div w:id="247349712">
                                                                          <w:marLeft w:val="-75"/>
                                                                          <w:marRight w:val="0"/>
                                                                          <w:marTop w:val="30"/>
                                                                          <w:marBottom w:val="30"/>
                                                                          <w:divBdr>
                                                                            <w:top w:val="none" w:sz="0" w:space="0" w:color="auto"/>
                                                                            <w:left w:val="none" w:sz="0" w:space="0" w:color="auto"/>
                                                                            <w:bottom w:val="none" w:sz="0" w:space="0" w:color="auto"/>
                                                                            <w:right w:val="none" w:sz="0" w:space="0" w:color="auto"/>
                                                                          </w:divBdr>
                                                                          <w:divsChild>
                                                                            <w:div w:id="531265376">
                                                                              <w:marLeft w:val="0"/>
                                                                              <w:marRight w:val="0"/>
                                                                              <w:marTop w:val="0"/>
                                                                              <w:marBottom w:val="0"/>
                                                                              <w:divBdr>
                                                                                <w:top w:val="none" w:sz="0" w:space="0" w:color="auto"/>
                                                                                <w:left w:val="none" w:sz="0" w:space="0" w:color="auto"/>
                                                                                <w:bottom w:val="none" w:sz="0" w:space="0" w:color="auto"/>
                                                                                <w:right w:val="none" w:sz="0" w:space="0" w:color="auto"/>
                                                                              </w:divBdr>
                                                                              <w:divsChild>
                                                                                <w:div w:id="1337729838">
                                                                                  <w:marLeft w:val="0"/>
                                                                                  <w:marRight w:val="0"/>
                                                                                  <w:marTop w:val="0"/>
                                                                                  <w:marBottom w:val="0"/>
                                                                                  <w:divBdr>
                                                                                    <w:top w:val="none" w:sz="0" w:space="0" w:color="auto"/>
                                                                                    <w:left w:val="none" w:sz="0" w:space="0" w:color="auto"/>
                                                                                    <w:bottom w:val="none" w:sz="0" w:space="0" w:color="auto"/>
                                                                                    <w:right w:val="none" w:sz="0" w:space="0" w:color="auto"/>
                                                                                  </w:divBdr>
                                                                                  <w:divsChild>
                                                                                    <w:div w:id="1197504999">
                                                                                      <w:marLeft w:val="0"/>
                                                                                      <w:marRight w:val="0"/>
                                                                                      <w:marTop w:val="0"/>
                                                                                      <w:marBottom w:val="0"/>
                                                                                      <w:divBdr>
                                                                                        <w:top w:val="none" w:sz="0" w:space="0" w:color="auto"/>
                                                                                        <w:left w:val="none" w:sz="0" w:space="0" w:color="auto"/>
                                                                                        <w:bottom w:val="none" w:sz="0" w:space="0" w:color="auto"/>
                                                                                        <w:right w:val="none" w:sz="0" w:space="0" w:color="auto"/>
                                                                                      </w:divBdr>
                                                                                      <w:divsChild>
                                                                                        <w:div w:id="1759061437">
                                                                                          <w:marLeft w:val="0"/>
                                                                                          <w:marRight w:val="0"/>
                                                                                          <w:marTop w:val="0"/>
                                                                                          <w:marBottom w:val="0"/>
                                                                                          <w:divBdr>
                                                                                            <w:top w:val="none" w:sz="0" w:space="0" w:color="auto"/>
                                                                                            <w:left w:val="none" w:sz="0" w:space="0" w:color="auto"/>
                                                                                            <w:bottom w:val="none" w:sz="0" w:space="0" w:color="auto"/>
                                                                                            <w:right w:val="none" w:sz="0" w:space="0" w:color="auto"/>
                                                                                          </w:divBdr>
                                                                                          <w:divsChild>
                                                                                            <w:div w:id="98188772">
                                                                                              <w:marLeft w:val="0"/>
                                                                                              <w:marRight w:val="0"/>
                                                                                              <w:marTop w:val="0"/>
                                                                                              <w:marBottom w:val="0"/>
                                                                                              <w:divBdr>
                                                                                                <w:top w:val="none" w:sz="0" w:space="0" w:color="auto"/>
                                                                                                <w:left w:val="none" w:sz="0" w:space="0" w:color="auto"/>
                                                                                                <w:bottom w:val="none" w:sz="0" w:space="0" w:color="auto"/>
                                                                                                <w:right w:val="none" w:sz="0" w:space="0" w:color="auto"/>
                                                                                              </w:divBdr>
                                                                                              <w:divsChild>
                                                                                                <w:div w:id="504518068">
                                                                                                  <w:marLeft w:val="0"/>
                                                                                                  <w:marRight w:val="0"/>
                                                                                                  <w:marTop w:val="30"/>
                                                                                                  <w:marBottom w:val="30"/>
                                                                                                  <w:divBdr>
                                                                                                    <w:top w:val="none" w:sz="0" w:space="0" w:color="auto"/>
                                                                                                    <w:left w:val="none" w:sz="0" w:space="0" w:color="auto"/>
                                                                                                    <w:bottom w:val="none" w:sz="0" w:space="0" w:color="auto"/>
                                                                                                    <w:right w:val="none" w:sz="0" w:space="0" w:color="auto"/>
                                                                                                  </w:divBdr>
                                                                                                  <w:divsChild>
                                                                                                    <w:div w:id="390811919">
                                                                                                      <w:marLeft w:val="0"/>
                                                                                                      <w:marRight w:val="0"/>
                                                                                                      <w:marTop w:val="0"/>
                                                                                                      <w:marBottom w:val="0"/>
                                                                                                      <w:divBdr>
                                                                                                        <w:top w:val="none" w:sz="0" w:space="0" w:color="auto"/>
                                                                                                        <w:left w:val="none" w:sz="0" w:space="0" w:color="auto"/>
                                                                                                        <w:bottom w:val="none" w:sz="0" w:space="0" w:color="auto"/>
                                                                                                        <w:right w:val="none" w:sz="0" w:space="0" w:color="auto"/>
                                                                                                      </w:divBdr>
                                                                                                      <w:divsChild>
                                                                                                        <w:div w:id="1026522134">
                                                                                                          <w:marLeft w:val="0"/>
                                                                                                          <w:marRight w:val="0"/>
                                                                                                          <w:marTop w:val="0"/>
                                                                                                          <w:marBottom w:val="0"/>
                                                                                                          <w:divBdr>
                                                                                                            <w:top w:val="none" w:sz="0" w:space="0" w:color="auto"/>
                                                                                                            <w:left w:val="none" w:sz="0" w:space="0" w:color="auto"/>
                                                                                                            <w:bottom w:val="none" w:sz="0" w:space="0" w:color="auto"/>
                                                                                                            <w:right w:val="none" w:sz="0" w:space="0" w:color="auto"/>
                                                                                                          </w:divBdr>
                                                                                                        </w:div>
                                                                                                      </w:divsChild>
                                                                                                    </w:div>
                                                                                                    <w:div w:id="479463559">
                                                                                                      <w:marLeft w:val="0"/>
                                                                                                      <w:marRight w:val="0"/>
                                                                                                      <w:marTop w:val="0"/>
                                                                                                      <w:marBottom w:val="0"/>
                                                                                                      <w:divBdr>
                                                                                                        <w:top w:val="none" w:sz="0" w:space="0" w:color="auto"/>
                                                                                                        <w:left w:val="none" w:sz="0" w:space="0" w:color="auto"/>
                                                                                                        <w:bottom w:val="none" w:sz="0" w:space="0" w:color="auto"/>
                                                                                                        <w:right w:val="none" w:sz="0" w:space="0" w:color="auto"/>
                                                                                                      </w:divBdr>
                                                                                                      <w:divsChild>
                                                                                                        <w:div w:id="1958876519">
                                                                                                          <w:marLeft w:val="0"/>
                                                                                                          <w:marRight w:val="0"/>
                                                                                                          <w:marTop w:val="0"/>
                                                                                                          <w:marBottom w:val="0"/>
                                                                                                          <w:divBdr>
                                                                                                            <w:top w:val="none" w:sz="0" w:space="0" w:color="auto"/>
                                                                                                            <w:left w:val="none" w:sz="0" w:space="0" w:color="auto"/>
                                                                                                            <w:bottom w:val="none" w:sz="0" w:space="0" w:color="auto"/>
                                                                                                            <w:right w:val="none" w:sz="0" w:space="0" w:color="auto"/>
                                                                                                          </w:divBdr>
                                                                                                        </w:div>
                                                                                                      </w:divsChild>
                                                                                                    </w:div>
                                                                                                    <w:div w:id="536771710">
                                                                                                      <w:marLeft w:val="0"/>
                                                                                                      <w:marRight w:val="0"/>
                                                                                                      <w:marTop w:val="0"/>
                                                                                                      <w:marBottom w:val="0"/>
                                                                                                      <w:divBdr>
                                                                                                        <w:top w:val="none" w:sz="0" w:space="0" w:color="auto"/>
                                                                                                        <w:left w:val="none" w:sz="0" w:space="0" w:color="auto"/>
                                                                                                        <w:bottom w:val="none" w:sz="0" w:space="0" w:color="auto"/>
                                                                                                        <w:right w:val="none" w:sz="0" w:space="0" w:color="auto"/>
                                                                                                      </w:divBdr>
                                                                                                      <w:divsChild>
                                                                                                        <w:div w:id="539905594">
                                                                                                          <w:marLeft w:val="0"/>
                                                                                                          <w:marRight w:val="0"/>
                                                                                                          <w:marTop w:val="0"/>
                                                                                                          <w:marBottom w:val="0"/>
                                                                                                          <w:divBdr>
                                                                                                            <w:top w:val="none" w:sz="0" w:space="0" w:color="auto"/>
                                                                                                            <w:left w:val="none" w:sz="0" w:space="0" w:color="auto"/>
                                                                                                            <w:bottom w:val="none" w:sz="0" w:space="0" w:color="auto"/>
                                                                                                            <w:right w:val="none" w:sz="0" w:space="0" w:color="auto"/>
                                                                                                          </w:divBdr>
                                                                                                        </w:div>
                                                                                                      </w:divsChild>
                                                                                                    </w:div>
                                                                                                    <w:div w:id="549876275">
                                                                                                      <w:marLeft w:val="0"/>
                                                                                                      <w:marRight w:val="0"/>
                                                                                                      <w:marTop w:val="0"/>
                                                                                                      <w:marBottom w:val="0"/>
                                                                                                      <w:divBdr>
                                                                                                        <w:top w:val="none" w:sz="0" w:space="0" w:color="auto"/>
                                                                                                        <w:left w:val="none" w:sz="0" w:space="0" w:color="auto"/>
                                                                                                        <w:bottom w:val="none" w:sz="0" w:space="0" w:color="auto"/>
                                                                                                        <w:right w:val="none" w:sz="0" w:space="0" w:color="auto"/>
                                                                                                      </w:divBdr>
                                                                                                      <w:divsChild>
                                                                                                        <w:div w:id="236988193">
                                                                                                          <w:marLeft w:val="0"/>
                                                                                                          <w:marRight w:val="0"/>
                                                                                                          <w:marTop w:val="0"/>
                                                                                                          <w:marBottom w:val="0"/>
                                                                                                          <w:divBdr>
                                                                                                            <w:top w:val="none" w:sz="0" w:space="0" w:color="auto"/>
                                                                                                            <w:left w:val="none" w:sz="0" w:space="0" w:color="auto"/>
                                                                                                            <w:bottom w:val="none" w:sz="0" w:space="0" w:color="auto"/>
                                                                                                            <w:right w:val="none" w:sz="0" w:space="0" w:color="auto"/>
                                                                                                          </w:divBdr>
                                                                                                        </w:div>
                                                                                                      </w:divsChild>
                                                                                                    </w:div>
                                                                                                    <w:div w:id="616761334">
                                                                                                      <w:marLeft w:val="0"/>
                                                                                                      <w:marRight w:val="0"/>
                                                                                                      <w:marTop w:val="0"/>
                                                                                                      <w:marBottom w:val="0"/>
                                                                                                      <w:divBdr>
                                                                                                        <w:top w:val="none" w:sz="0" w:space="0" w:color="auto"/>
                                                                                                        <w:left w:val="none" w:sz="0" w:space="0" w:color="auto"/>
                                                                                                        <w:bottom w:val="none" w:sz="0" w:space="0" w:color="auto"/>
                                                                                                        <w:right w:val="none" w:sz="0" w:space="0" w:color="auto"/>
                                                                                                      </w:divBdr>
                                                                                                      <w:divsChild>
                                                                                                        <w:div w:id="358243265">
                                                                                                          <w:marLeft w:val="0"/>
                                                                                                          <w:marRight w:val="0"/>
                                                                                                          <w:marTop w:val="0"/>
                                                                                                          <w:marBottom w:val="0"/>
                                                                                                          <w:divBdr>
                                                                                                            <w:top w:val="none" w:sz="0" w:space="0" w:color="auto"/>
                                                                                                            <w:left w:val="none" w:sz="0" w:space="0" w:color="auto"/>
                                                                                                            <w:bottom w:val="none" w:sz="0" w:space="0" w:color="auto"/>
                                                                                                            <w:right w:val="none" w:sz="0" w:space="0" w:color="auto"/>
                                                                                                          </w:divBdr>
                                                                                                        </w:div>
                                                                                                      </w:divsChild>
                                                                                                    </w:div>
                                                                                                    <w:div w:id="678045165">
                                                                                                      <w:marLeft w:val="0"/>
                                                                                                      <w:marRight w:val="0"/>
                                                                                                      <w:marTop w:val="0"/>
                                                                                                      <w:marBottom w:val="0"/>
                                                                                                      <w:divBdr>
                                                                                                        <w:top w:val="none" w:sz="0" w:space="0" w:color="auto"/>
                                                                                                        <w:left w:val="none" w:sz="0" w:space="0" w:color="auto"/>
                                                                                                        <w:bottom w:val="none" w:sz="0" w:space="0" w:color="auto"/>
                                                                                                        <w:right w:val="none" w:sz="0" w:space="0" w:color="auto"/>
                                                                                                      </w:divBdr>
                                                                                                      <w:divsChild>
                                                                                                        <w:div w:id="757751005">
                                                                                                          <w:marLeft w:val="0"/>
                                                                                                          <w:marRight w:val="0"/>
                                                                                                          <w:marTop w:val="0"/>
                                                                                                          <w:marBottom w:val="0"/>
                                                                                                          <w:divBdr>
                                                                                                            <w:top w:val="none" w:sz="0" w:space="0" w:color="auto"/>
                                                                                                            <w:left w:val="none" w:sz="0" w:space="0" w:color="auto"/>
                                                                                                            <w:bottom w:val="none" w:sz="0" w:space="0" w:color="auto"/>
                                                                                                            <w:right w:val="none" w:sz="0" w:space="0" w:color="auto"/>
                                                                                                          </w:divBdr>
                                                                                                        </w:div>
                                                                                                      </w:divsChild>
                                                                                                    </w:div>
                                                                                                    <w:div w:id="1020863130">
                                                                                                      <w:marLeft w:val="0"/>
                                                                                                      <w:marRight w:val="0"/>
                                                                                                      <w:marTop w:val="0"/>
                                                                                                      <w:marBottom w:val="0"/>
                                                                                                      <w:divBdr>
                                                                                                        <w:top w:val="none" w:sz="0" w:space="0" w:color="auto"/>
                                                                                                        <w:left w:val="none" w:sz="0" w:space="0" w:color="auto"/>
                                                                                                        <w:bottom w:val="none" w:sz="0" w:space="0" w:color="auto"/>
                                                                                                        <w:right w:val="none" w:sz="0" w:space="0" w:color="auto"/>
                                                                                                      </w:divBdr>
                                                                                                      <w:divsChild>
                                                                                                        <w:div w:id="1380669988">
                                                                                                          <w:marLeft w:val="0"/>
                                                                                                          <w:marRight w:val="0"/>
                                                                                                          <w:marTop w:val="0"/>
                                                                                                          <w:marBottom w:val="0"/>
                                                                                                          <w:divBdr>
                                                                                                            <w:top w:val="none" w:sz="0" w:space="0" w:color="auto"/>
                                                                                                            <w:left w:val="none" w:sz="0" w:space="0" w:color="auto"/>
                                                                                                            <w:bottom w:val="none" w:sz="0" w:space="0" w:color="auto"/>
                                                                                                            <w:right w:val="none" w:sz="0" w:space="0" w:color="auto"/>
                                                                                                          </w:divBdr>
                                                                                                        </w:div>
                                                                                                      </w:divsChild>
                                                                                                    </w:div>
                                                                                                    <w:div w:id="1458643616">
                                                                                                      <w:marLeft w:val="0"/>
                                                                                                      <w:marRight w:val="0"/>
                                                                                                      <w:marTop w:val="0"/>
                                                                                                      <w:marBottom w:val="0"/>
                                                                                                      <w:divBdr>
                                                                                                        <w:top w:val="none" w:sz="0" w:space="0" w:color="auto"/>
                                                                                                        <w:left w:val="none" w:sz="0" w:space="0" w:color="auto"/>
                                                                                                        <w:bottom w:val="none" w:sz="0" w:space="0" w:color="auto"/>
                                                                                                        <w:right w:val="none" w:sz="0" w:space="0" w:color="auto"/>
                                                                                                      </w:divBdr>
                                                                                                      <w:divsChild>
                                                                                                        <w:div w:id="252789927">
                                                                                                          <w:marLeft w:val="0"/>
                                                                                                          <w:marRight w:val="0"/>
                                                                                                          <w:marTop w:val="0"/>
                                                                                                          <w:marBottom w:val="0"/>
                                                                                                          <w:divBdr>
                                                                                                            <w:top w:val="none" w:sz="0" w:space="0" w:color="auto"/>
                                                                                                            <w:left w:val="none" w:sz="0" w:space="0" w:color="auto"/>
                                                                                                            <w:bottom w:val="none" w:sz="0" w:space="0" w:color="auto"/>
                                                                                                            <w:right w:val="none" w:sz="0" w:space="0" w:color="auto"/>
                                                                                                          </w:divBdr>
                                                                                                        </w:div>
                                                                                                      </w:divsChild>
                                                                                                    </w:div>
                                                                                                    <w:div w:id="1627465895">
                                                                                                      <w:marLeft w:val="0"/>
                                                                                                      <w:marRight w:val="0"/>
                                                                                                      <w:marTop w:val="0"/>
                                                                                                      <w:marBottom w:val="0"/>
                                                                                                      <w:divBdr>
                                                                                                        <w:top w:val="none" w:sz="0" w:space="0" w:color="auto"/>
                                                                                                        <w:left w:val="none" w:sz="0" w:space="0" w:color="auto"/>
                                                                                                        <w:bottom w:val="none" w:sz="0" w:space="0" w:color="auto"/>
                                                                                                        <w:right w:val="none" w:sz="0" w:space="0" w:color="auto"/>
                                                                                                      </w:divBdr>
                                                                                                      <w:divsChild>
                                                                                                        <w:div w:id="449740221">
                                                                                                          <w:marLeft w:val="0"/>
                                                                                                          <w:marRight w:val="0"/>
                                                                                                          <w:marTop w:val="0"/>
                                                                                                          <w:marBottom w:val="0"/>
                                                                                                          <w:divBdr>
                                                                                                            <w:top w:val="none" w:sz="0" w:space="0" w:color="auto"/>
                                                                                                            <w:left w:val="none" w:sz="0" w:space="0" w:color="auto"/>
                                                                                                            <w:bottom w:val="none" w:sz="0" w:space="0" w:color="auto"/>
                                                                                                            <w:right w:val="none" w:sz="0" w:space="0" w:color="auto"/>
                                                                                                          </w:divBdr>
                                                                                                        </w:div>
                                                                                                      </w:divsChild>
                                                                                                    </w:div>
                                                                                                    <w:div w:id="1772966505">
                                                                                                      <w:marLeft w:val="0"/>
                                                                                                      <w:marRight w:val="0"/>
                                                                                                      <w:marTop w:val="0"/>
                                                                                                      <w:marBottom w:val="0"/>
                                                                                                      <w:divBdr>
                                                                                                        <w:top w:val="none" w:sz="0" w:space="0" w:color="auto"/>
                                                                                                        <w:left w:val="none" w:sz="0" w:space="0" w:color="auto"/>
                                                                                                        <w:bottom w:val="none" w:sz="0" w:space="0" w:color="auto"/>
                                                                                                        <w:right w:val="none" w:sz="0" w:space="0" w:color="auto"/>
                                                                                                      </w:divBdr>
                                                                                                      <w:divsChild>
                                                                                                        <w:div w:id="240020770">
                                                                                                          <w:marLeft w:val="0"/>
                                                                                                          <w:marRight w:val="0"/>
                                                                                                          <w:marTop w:val="0"/>
                                                                                                          <w:marBottom w:val="0"/>
                                                                                                          <w:divBdr>
                                                                                                            <w:top w:val="none" w:sz="0" w:space="0" w:color="auto"/>
                                                                                                            <w:left w:val="none" w:sz="0" w:space="0" w:color="auto"/>
                                                                                                            <w:bottom w:val="none" w:sz="0" w:space="0" w:color="auto"/>
                                                                                                            <w:right w:val="none" w:sz="0" w:space="0" w:color="auto"/>
                                                                                                          </w:divBdr>
                                                                                                        </w:div>
                                                                                                      </w:divsChild>
                                                                                                    </w:div>
                                                                                                    <w:div w:id="1944222230">
                                                                                                      <w:marLeft w:val="0"/>
                                                                                                      <w:marRight w:val="0"/>
                                                                                                      <w:marTop w:val="0"/>
                                                                                                      <w:marBottom w:val="0"/>
                                                                                                      <w:divBdr>
                                                                                                        <w:top w:val="none" w:sz="0" w:space="0" w:color="auto"/>
                                                                                                        <w:left w:val="none" w:sz="0" w:space="0" w:color="auto"/>
                                                                                                        <w:bottom w:val="none" w:sz="0" w:space="0" w:color="auto"/>
                                                                                                        <w:right w:val="none" w:sz="0" w:space="0" w:color="auto"/>
                                                                                                      </w:divBdr>
                                                                                                      <w:divsChild>
                                                                                                        <w:div w:id="324625181">
                                                                                                          <w:marLeft w:val="0"/>
                                                                                                          <w:marRight w:val="0"/>
                                                                                                          <w:marTop w:val="0"/>
                                                                                                          <w:marBottom w:val="0"/>
                                                                                                          <w:divBdr>
                                                                                                            <w:top w:val="none" w:sz="0" w:space="0" w:color="auto"/>
                                                                                                            <w:left w:val="none" w:sz="0" w:space="0" w:color="auto"/>
                                                                                                            <w:bottom w:val="none" w:sz="0" w:space="0" w:color="auto"/>
                                                                                                            <w:right w:val="none" w:sz="0" w:space="0" w:color="auto"/>
                                                                                                          </w:divBdr>
                                                                                                        </w:div>
                                                                                                      </w:divsChild>
                                                                                                    </w:div>
                                                                                                    <w:div w:id="1994988459">
                                                                                                      <w:marLeft w:val="0"/>
                                                                                                      <w:marRight w:val="0"/>
                                                                                                      <w:marTop w:val="0"/>
                                                                                                      <w:marBottom w:val="0"/>
                                                                                                      <w:divBdr>
                                                                                                        <w:top w:val="none" w:sz="0" w:space="0" w:color="auto"/>
                                                                                                        <w:left w:val="none" w:sz="0" w:space="0" w:color="auto"/>
                                                                                                        <w:bottom w:val="none" w:sz="0" w:space="0" w:color="auto"/>
                                                                                                        <w:right w:val="none" w:sz="0" w:space="0" w:color="auto"/>
                                                                                                      </w:divBdr>
                                                                                                      <w:divsChild>
                                                                                                        <w:div w:id="1528135288">
                                                                                                          <w:marLeft w:val="0"/>
                                                                                                          <w:marRight w:val="0"/>
                                                                                                          <w:marTop w:val="0"/>
                                                                                                          <w:marBottom w:val="0"/>
                                                                                                          <w:divBdr>
                                                                                                            <w:top w:val="none" w:sz="0" w:space="0" w:color="auto"/>
                                                                                                            <w:left w:val="none" w:sz="0" w:space="0" w:color="auto"/>
                                                                                                            <w:bottom w:val="none" w:sz="0" w:space="0" w:color="auto"/>
                                                                                                            <w:right w:val="none" w:sz="0" w:space="0" w:color="auto"/>
                                                                                                          </w:divBdr>
                                                                                                        </w:div>
                                                                                                      </w:divsChild>
                                                                                                    </w:div>
                                                                                                    <w:div w:id="2125803986">
                                                                                                      <w:marLeft w:val="0"/>
                                                                                                      <w:marRight w:val="0"/>
                                                                                                      <w:marTop w:val="0"/>
                                                                                                      <w:marBottom w:val="0"/>
                                                                                                      <w:divBdr>
                                                                                                        <w:top w:val="none" w:sz="0" w:space="0" w:color="auto"/>
                                                                                                        <w:left w:val="none" w:sz="0" w:space="0" w:color="auto"/>
                                                                                                        <w:bottom w:val="none" w:sz="0" w:space="0" w:color="auto"/>
                                                                                                        <w:right w:val="none" w:sz="0" w:space="0" w:color="auto"/>
                                                                                                      </w:divBdr>
                                                                                                      <w:divsChild>
                                                                                                        <w:div w:id="98258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6545254">
      <w:bodyDiv w:val="1"/>
      <w:marLeft w:val="0"/>
      <w:marRight w:val="0"/>
      <w:marTop w:val="0"/>
      <w:marBottom w:val="0"/>
      <w:divBdr>
        <w:top w:val="none" w:sz="0" w:space="0" w:color="auto"/>
        <w:left w:val="none" w:sz="0" w:space="0" w:color="auto"/>
        <w:bottom w:val="none" w:sz="0" w:space="0" w:color="auto"/>
        <w:right w:val="none" w:sz="0" w:space="0" w:color="auto"/>
      </w:divBdr>
    </w:div>
    <w:div w:id="407269255">
      <w:bodyDiv w:val="1"/>
      <w:marLeft w:val="0"/>
      <w:marRight w:val="0"/>
      <w:marTop w:val="0"/>
      <w:marBottom w:val="0"/>
      <w:divBdr>
        <w:top w:val="none" w:sz="0" w:space="0" w:color="auto"/>
        <w:left w:val="none" w:sz="0" w:space="0" w:color="auto"/>
        <w:bottom w:val="none" w:sz="0" w:space="0" w:color="auto"/>
        <w:right w:val="none" w:sz="0" w:space="0" w:color="auto"/>
      </w:divBdr>
    </w:div>
    <w:div w:id="415909047">
      <w:bodyDiv w:val="1"/>
      <w:marLeft w:val="0"/>
      <w:marRight w:val="0"/>
      <w:marTop w:val="0"/>
      <w:marBottom w:val="0"/>
      <w:divBdr>
        <w:top w:val="none" w:sz="0" w:space="0" w:color="auto"/>
        <w:left w:val="none" w:sz="0" w:space="0" w:color="auto"/>
        <w:bottom w:val="none" w:sz="0" w:space="0" w:color="auto"/>
        <w:right w:val="none" w:sz="0" w:space="0" w:color="auto"/>
      </w:divBdr>
    </w:div>
    <w:div w:id="434520674">
      <w:bodyDiv w:val="1"/>
      <w:marLeft w:val="0"/>
      <w:marRight w:val="0"/>
      <w:marTop w:val="0"/>
      <w:marBottom w:val="0"/>
      <w:divBdr>
        <w:top w:val="none" w:sz="0" w:space="0" w:color="auto"/>
        <w:left w:val="none" w:sz="0" w:space="0" w:color="auto"/>
        <w:bottom w:val="none" w:sz="0" w:space="0" w:color="auto"/>
        <w:right w:val="none" w:sz="0" w:space="0" w:color="auto"/>
      </w:divBdr>
    </w:div>
    <w:div w:id="448815359">
      <w:bodyDiv w:val="1"/>
      <w:marLeft w:val="0"/>
      <w:marRight w:val="0"/>
      <w:marTop w:val="0"/>
      <w:marBottom w:val="0"/>
      <w:divBdr>
        <w:top w:val="none" w:sz="0" w:space="0" w:color="auto"/>
        <w:left w:val="none" w:sz="0" w:space="0" w:color="auto"/>
        <w:bottom w:val="none" w:sz="0" w:space="0" w:color="auto"/>
        <w:right w:val="none" w:sz="0" w:space="0" w:color="auto"/>
      </w:divBdr>
    </w:div>
    <w:div w:id="568534990">
      <w:bodyDiv w:val="1"/>
      <w:marLeft w:val="0"/>
      <w:marRight w:val="0"/>
      <w:marTop w:val="0"/>
      <w:marBottom w:val="0"/>
      <w:divBdr>
        <w:top w:val="none" w:sz="0" w:space="0" w:color="auto"/>
        <w:left w:val="none" w:sz="0" w:space="0" w:color="auto"/>
        <w:bottom w:val="none" w:sz="0" w:space="0" w:color="auto"/>
        <w:right w:val="none" w:sz="0" w:space="0" w:color="auto"/>
      </w:divBdr>
    </w:div>
    <w:div w:id="668289371">
      <w:bodyDiv w:val="1"/>
      <w:marLeft w:val="0"/>
      <w:marRight w:val="0"/>
      <w:marTop w:val="0"/>
      <w:marBottom w:val="0"/>
      <w:divBdr>
        <w:top w:val="none" w:sz="0" w:space="0" w:color="auto"/>
        <w:left w:val="none" w:sz="0" w:space="0" w:color="auto"/>
        <w:bottom w:val="none" w:sz="0" w:space="0" w:color="auto"/>
        <w:right w:val="none" w:sz="0" w:space="0" w:color="auto"/>
      </w:divBdr>
    </w:div>
    <w:div w:id="680355013">
      <w:bodyDiv w:val="1"/>
      <w:marLeft w:val="0"/>
      <w:marRight w:val="0"/>
      <w:marTop w:val="0"/>
      <w:marBottom w:val="0"/>
      <w:divBdr>
        <w:top w:val="none" w:sz="0" w:space="0" w:color="auto"/>
        <w:left w:val="none" w:sz="0" w:space="0" w:color="auto"/>
        <w:bottom w:val="none" w:sz="0" w:space="0" w:color="auto"/>
        <w:right w:val="none" w:sz="0" w:space="0" w:color="auto"/>
      </w:divBdr>
    </w:div>
    <w:div w:id="748231641">
      <w:bodyDiv w:val="1"/>
      <w:marLeft w:val="0"/>
      <w:marRight w:val="0"/>
      <w:marTop w:val="0"/>
      <w:marBottom w:val="0"/>
      <w:divBdr>
        <w:top w:val="none" w:sz="0" w:space="0" w:color="auto"/>
        <w:left w:val="none" w:sz="0" w:space="0" w:color="auto"/>
        <w:bottom w:val="none" w:sz="0" w:space="0" w:color="auto"/>
        <w:right w:val="none" w:sz="0" w:space="0" w:color="auto"/>
      </w:divBdr>
    </w:div>
    <w:div w:id="770593089">
      <w:bodyDiv w:val="1"/>
      <w:marLeft w:val="0"/>
      <w:marRight w:val="0"/>
      <w:marTop w:val="0"/>
      <w:marBottom w:val="0"/>
      <w:divBdr>
        <w:top w:val="none" w:sz="0" w:space="0" w:color="auto"/>
        <w:left w:val="none" w:sz="0" w:space="0" w:color="auto"/>
        <w:bottom w:val="none" w:sz="0" w:space="0" w:color="auto"/>
        <w:right w:val="none" w:sz="0" w:space="0" w:color="auto"/>
      </w:divBdr>
    </w:div>
    <w:div w:id="859854293">
      <w:bodyDiv w:val="1"/>
      <w:marLeft w:val="0"/>
      <w:marRight w:val="0"/>
      <w:marTop w:val="0"/>
      <w:marBottom w:val="0"/>
      <w:divBdr>
        <w:top w:val="none" w:sz="0" w:space="0" w:color="auto"/>
        <w:left w:val="none" w:sz="0" w:space="0" w:color="auto"/>
        <w:bottom w:val="none" w:sz="0" w:space="0" w:color="auto"/>
        <w:right w:val="none" w:sz="0" w:space="0" w:color="auto"/>
      </w:divBdr>
      <w:divsChild>
        <w:div w:id="1087649674">
          <w:marLeft w:val="0"/>
          <w:marRight w:val="0"/>
          <w:marTop w:val="0"/>
          <w:marBottom w:val="0"/>
          <w:divBdr>
            <w:top w:val="none" w:sz="0" w:space="0" w:color="auto"/>
            <w:left w:val="none" w:sz="0" w:space="0" w:color="auto"/>
            <w:bottom w:val="none" w:sz="0" w:space="0" w:color="auto"/>
            <w:right w:val="none" w:sz="0" w:space="0" w:color="auto"/>
          </w:divBdr>
        </w:div>
        <w:div w:id="1702628808">
          <w:marLeft w:val="0"/>
          <w:marRight w:val="0"/>
          <w:marTop w:val="0"/>
          <w:marBottom w:val="0"/>
          <w:divBdr>
            <w:top w:val="none" w:sz="0" w:space="0" w:color="auto"/>
            <w:left w:val="none" w:sz="0" w:space="0" w:color="auto"/>
            <w:bottom w:val="none" w:sz="0" w:space="0" w:color="auto"/>
            <w:right w:val="none" w:sz="0" w:space="0" w:color="auto"/>
          </w:divBdr>
        </w:div>
      </w:divsChild>
    </w:div>
    <w:div w:id="903417355">
      <w:bodyDiv w:val="1"/>
      <w:marLeft w:val="0"/>
      <w:marRight w:val="0"/>
      <w:marTop w:val="0"/>
      <w:marBottom w:val="0"/>
      <w:divBdr>
        <w:top w:val="none" w:sz="0" w:space="0" w:color="auto"/>
        <w:left w:val="none" w:sz="0" w:space="0" w:color="auto"/>
        <w:bottom w:val="none" w:sz="0" w:space="0" w:color="auto"/>
        <w:right w:val="none" w:sz="0" w:space="0" w:color="auto"/>
      </w:divBdr>
    </w:div>
    <w:div w:id="930355426">
      <w:bodyDiv w:val="1"/>
      <w:marLeft w:val="0"/>
      <w:marRight w:val="0"/>
      <w:marTop w:val="0"/>
      <w:marBottom w:val="0"/>
      <w:divBdr>
        <w:top w:val="none" w:sz="0" w:space="0" w:color="auto"/>
        <w:left w:val="none" w:sz="0" w:space="0" w:color="auto"/>
        <w:bottom w:val="none" w:sz="0" w:space="0" w:color="auto"/>
        <w:right w:val="none" w:sz="0" w:space="0" w:color="auto"/>
      </w:divBdr>
    </w:div>
    <w:div w:id="935862850">
      <w:bodyDiv w:val="1"/>
      <w:marLeft w:val="0"/>
      <w:marRight w:val="0"/>
      <w:marTop w:val="0"/>
      <w:marBottom w:val="0"/>
      <w:divBdr>
        <w:top w:val="none" w:sz="0" w:space="0" w:color="auto"/>
        <w:left w:val="none" w:sz="0" w:space="0" w:color="auto"/>
        <w:bottom w:val="none" w:sz="0" w:space="0" w:color="auto"/>
        <w:right w:val="none" w:sz="0" w:space="0" w:color="auto"/>
      </w:divBdr>
    </w:div>
    <w:div w:id="1111627432">
      <w:bodyDiv w:val="1"/>
      <w:marLeft w:val="0"/>
      <w:marRight w:val="0"/>
      <w:marTop w:val="0"/>
      <w:marBottom w:val="0"/>
      <w:divBdr>
        <w:top w:val="none" w:sz="0" w:space="0" w:color="auto"/>
        <w:left w:val="none" w:sz="0" w:space="0" w:color="auto"/>
        <w:bottom w:val="none" w:sz="0" w:space="0" w:color="auto"/>
        <w:right w:val="none" w:sz="0" w:space="0" w:color="auto"/>
      </w:divBdr>
    </w:div>
    <w:div w:id="1117992618">
      <w:bodyDiv w:val="1"/>
      <w:marLeft w:val="0"/>
      <w:marRight w:val="0"/>
      <w:marTop w:val="0"/>
      <w:marBottom w:val="0"/>
      <w:divBdr>
        <w:top w:val="none" w:sz="0" w:space="0" w:color="auto"/>
        <w:left w:val="none" w:sz="0" w:space="0" w:color="auto"/>
        <w:bottom w:val="none" w:sz="0" w:space="0" w:color="auto"/>
        <w:right w:val="none" w:sz="0" w:space="0" w:color="auto"/>
      </w:divBdr>
    </w:div>
    <w:div w:id="1158959388">
      <w:bodyDiv w:val="1"/>
      <w:marLeft w:val="0"/>
      <w:marRight w:val="0"/>
      <w:marTop w:val="0"/>
      <w:marBottom w:val="0"/>
      <w:divBdr>
        <w:top w:val="none" w:sz="0" w:space="0" w:color="auto"/>
        <w:left w:val="none" w:sz="0" w:space="0" w:color="auto"/>
        <w:bottom w:val="none" w:sz="0" w:space="0" w:color="auto"/>
        <w:right w:val="none" w:sz="0" w:space="0" w:color="auto"/>
      </w:divBdr>
    </w:div>
    <w:div w:id="1159537914">
      <w:bodyDiv w:val="1"/>
      <w:marLeft w:val="0"/>
      <w:marRight w:val="0"/>
      <w:marTop w:val="0"/>
      <w:marBottom w:val="0"/>
      <w:divBdr>
        <w:top w:val="none" w:sz="0" w:space="0" w:color="auto"/>
        <w:left w:val="none" w:sz="0" w:space="0" w:color="auto"/>
        <w:bottom w:val="none" w:sz="0" w:space="0" w:color="auto"/>
        <w:right w:val="none" w:sz="0" w:space="0" w:color="auto"/>
      </w:divBdr>
    </w:div>
    <w:div w:id="1376391650">
      <w:bodyDiv w:val="1"/>
      <w:marLeft w:val="0"/>
      <w:marRight w:val="0"/>
      <w:marTop w:val="0"/>
      <w:marBottom w:val="0"/>
      <w:divBdr>
        <w:top w:val="none" w:sz="0" w:space="0" w:color="auto"/>
        <w:left w:val="none" w:sz="0" w:space="0" w:color="auto"/>
        <w:bottom w:val="none" w:sz="0" w:space="0" w:color="auto"/>
        <w:right w:val="none" w:sz="0" w:space="0" w:color="auto"/>
      </w:divBdr>
    </w:div>
    <w:div w:id="1441336606">
      <w:bodyDiv w:val="1"/>
      <w:marLeft w:val="0"/>
      <w:marRight w:val="0"/>
      <w:marTop w:val="0"/>
      <w:marBottom w:val="0"/>
      <w:divBdr>
        <w:top w:val="none" w:sz="0" w:space="0" w:color="auto"/>
        <w:left w:val="none" w:sz="0" w:space="0" w:color="auto"/>
        <w:bottom w:val="none" w:sz="0" w:space="0" w:color="auto"/>
        <w:right w:val="none" w:sz="0" w:space="0" w:color="auto"/>
      </w:divBdr>
    </w:div>
    <w:div w:id="1468618995">
      <w:bodyDiv w:val="1"/>
      <w:marLeft w:val="0"/>
      <w:marRight w:val="0"/>
      <w:marTop w:val="0"/>
      <w:marBottom w:val="0"/>
      <w:divBdr>
        <w:top w:val="none" w:sz="0" w:space="0" w:color="auto"/>
        <w:left w:val="none" w:sz="0" w:space="0" w:color="auto"/>
        <w:bottom w:val="none" w:sz="0" w:space="0" w:color="auto"/>
        <w:right w:val="none" w:sz="0" w:space="0" w:color="auto"/>
      </w:divBdr>
    </w:div>
    <w:div w:id="1557669222">
      <w:bodyDiv w:val="1"/>
      <w:marLeft w:val="0"/>
      <w:marRight w:val="0"/>
      <w:marTop w:val="0"/>
      <w:marBottom w:val="0"/>
      <w:divBdr>
        <w:top w:val="none" w:sz="0" w:space="0" w:color="auto"/>
        <w:left w:val="none" w:sz="0" w:space="0" w:color="auto"/>
        <w:bottom w:val="none" w:sz="0" w:space="0" w:color="auto"/>
        <w:right w:val="none" w:sz="0" w:space="0" w:color="auto"/>
      </w:divBdr>
    </w:div>
    <w:div w:id="1567960106">
      <w:bodyDiv w:val="1"/>
      <w:marLeft w:val="0"/>
      <w:marRight w:val="0"/>
      <w:marTop w:val="0"/>
      <w:marBottom w:val="0"/>
      <w:divBdr>
        <w:top w:val="none" w:sz="0" w:space="0" w:color="auto"/>
        <w:left w:val="none" w:sz="0" w:space="0" w:color="auto"/>
        <w:bottom w:val="none" w:sz="0" w:space="0" w:color="auto"/>
        <w:right w:val="none" w:sz="0" w:space="0" w:color="auto"/>
      </w:divBdr>
    </w:div>
    <w:div w:id="1589538853">
      <w:bodyDiv w:val="1"/>
      <w:marLeft w:val="0"/>
      <w:marRight w:val="0"/>
      <w:marTop w:val="0"/>
      <w:marBottom w:val="0"/>
      <w:divBdr>
        <w:top w:val="none" w:sz="0" w:space="0" w:color="auto"/>
        <w:left w:val="none" w:sz="0" w:space="0" w:color="auto"/>
        <w:bottom w:val="none" w:sz="0" w:space="0" w:color="auto"/>
        <w:right w:val="none" w:sz="0" w:space="0" w:color="auto"/>
      </w:divBdr>
    </w:div>
    <w:div w:id="1638754951">
      <w:bodyDiv w:val="1"/>
      <w:marLeft w:val="0"/>
      <w:marRight w:val="0"/>
      <w:marTop w:val="0"/>
      <w:marBottom w:val="0"/>
      <w:divBdr>
        <w:top w:val="none" w:sz="0" w:space="0" w:color="auto"/>
        <w:left w:val="none" w:sz="0" w:space="0" w:color="auto"/>
        <w:bottom w:val="none" w:sz="0" w:space="0" w:color="auto"/>
        <w:right w:val="none" w:sz="0" w:space="0" w:color="auto"/>
      </w:divBdr>
    </w:div>
    <w:div w:id="1665933012">
      <w:bodyDiv w:val="1"/>
      <w:marLeft w:val="0"/>
      <w:marRight w:val="0"/>
      <w:marTop w:val="0"/>
      <w:marBottom w:val="0"/>
      <w:divBdr>
        <w:top w:val="none" w:sz="0" w:space="0" w:color="auto"/>
        <w:left w:val="none" w:sz="0" w:space="0" w:color="auto"/>
        <w:bottom w:val="none" w:sz="0" w:space="0" w:color="auto"/>
        <w:right w:val="none" w:sz="0" w:space="0" w:color="auto"/>
      </w:divBdr>
    </w:div>
    <w:div w:id="1869685810">
      <w:bodyDiv w:val="1"/>
      <w:marLeft w:val="0"/>
      <w:marRight w:val="0"/>
      <w:marTop w:val="0"/>
      <w:marBottom w:val="0"/>
      <w:divBdr>
        <w:top w:val="none" w:sz="0" w:space="0" w:color="auto"/>
        <w:left w:val="none" w:sz="0" w:space="0" w:color="auto"/>
        <w:bottom w:val="none" w:sz="0" w:space="0" w:color="auto"/>
        <w:right w:val="none" w:sz="0" w:space="0" w:color="auto"/>
      </w:divBdr>
    </w:div>
    <w:div w:id="1880126122">
      <w:bodyDiv w:val="1"/>
      <w:marLeft w:val="0"/>
      <w:marRight w:val="0"/>
      <w:marTop w:val="0"/>
      <w:marBottom w:val="0"/>
      <w:divBdr>
        <w:top w:val="none" w:sz="0" w:space="0" w:color="auto"/>
        <w:left w:val="none" w:sz="0" w:space="0" w:color="auto"/>
        <w:bottom w:val="none" w:sz="0" w:space="0" w:color="auto"/>
        <w:right w:val="none" w:sz="0" w:space="0" w:color="auto"/>
      </w:divBdr>
    </w:div>
    <w:div w:id="1972008541">
      <w:bodyDiv w:val="1"/>
      <w:marLeft w:val="0"/>
      <w:marRight w:val="0"/>
      <w:marTop w:val="0"/>
      <w:marBottom w:val="0"/>
      <w:divBdr>
        <w:top w:val="none" w:sz="0" w:space="0" w:color="auto"/>
        <w:left w:val="none" w:sz="0" w:space="0" w:color="auto"/>
        <w:bottom w:val="none" w:sz="0" w:space="0" w:color="auto"/>
        <w:right w:val="none" w:sz="0" w:space="0" w:color="auto"/>
      </w:divBdr>
    </w:div>
    <w:div w:id="1992949933">
      <w:bodyDiv w:val="1"/>
      <w:marLeft w:val="0"/>
      <w:marRight w:val="0"/>
      <w:marTop w:val="0"/>
      <w:marBottom w:val="0"/>
      <w:divBdr>
        <w:top w:val="none" w:sz="0" w:space="0" w:color="auto"/>
        <w:left w:val="none" w:sz="0" w:space="0" w:color="auto"/>
        <w:bottom w:val="none" w:sz="0" w:space="0" w:color="auto"/>
        <w:right w:val="none" w:sz="0" w:space="0" w:color="auto"/>
      </w:divBdr>
    </w:div>
    <w:div w:id="210738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d.europa.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enderned.nl/" TargetMode="External"/><Relationship Id="rId5" Type="http://schemas.openxmlformats.org/officeDocument/2006/relationships/numbering" Target="numbering.xml"/><Relationship Id="rId15" Type="http://schemas.openxmlformats.org/officeDocument/2006/relationships/hyperlink" Target="http://www.tenderned.nl/volledig-digitaal-aanbesteden-tenderne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anbesteden@haarlemmermeer.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C6AA1B28E183F4D9CDE6AC224B4B3FF" ma:contentTypeVersion="12" ma:contentTypeDescription="Een nieuw document maken." ma:contentTypeScope="" ma:versionID="7fde7d1f085273adfefae6ca5cd24abf">
  <xsd:schema xmlns:xsd="http://www.w3.org/2001/XMLSchema" xmlns:xs="http://www.w3.org/2001/XMLSchema" xmlns:p="http://schemas.microsoft.com/office/2006/metadata/properties" xmlns:ns2="13c3d94a-980d-4fba-a812-9ba96888e6e6" xmlns:ns3="08fbbfaa-d9f9-4905-aa6b-6864badca0c1" targetNamespace="http://schemas.microsoft.com/office/2006/metadata/properties" ma:root="true" ma:fieldsID="3dc22bfa66fbd996e8c4e7309451ab1b" ns2:_="" ns3:_="">
    <xsd:import namespace="13c3d94a-980d-4fba-a812-9ba96888e6e6"/>
    <xsd:import namespace="08fbbfaa-d9f9-4905-aa6b-6864badca0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3d94a-980d-4fba-a812-9ba96888e6e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fbbfaa-d9f9-4905-aa6b-6864badca0c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C8ABC-3D17-4094-BD8A-2393C452057C}">
  <ds:schemaRefs>
    <ds:schemaRef ds:uri="http://purl.org/dc/elements/1.1/"/>
    <ds:schemaRef ds:uri="http://schemas.microsoft.com/office/2006/documentManagement/types"/>
    <ds:schemaRef ds:uri="http://schemas.microsoft.com/office/2006/metadata/properties"/>
    <ds:schemaRef ds:uri="http://www.w3.org/XML/1998/namespace"/>
    <ds:schemaRef ds:uri="http://purl.org/dc/dcmitype/"/>
    <ds:schemaRef ds:uri="http://purl.org/dc/terms/"/>
    <ds:schemaRef ds:uri="http://schemas.microsoft.com/office/infopath/2007/PartnerControls"/>
    <ds:schemaRef ds:uri="08fbbfaa-d9f9-4905-aa6b-6864badca0c1"/>
    <ds:schemaRef ds:uri="http://schemas.openxmlformats.org/package/2006/metadata/core-properties"/>
    <ds:schemaRef ds:uri="13c3d94a-980d-4fba-a812-9ba96888e6e6"/>
  </ds:schemaRefs>
</ds:datastoreItem>
</file>

<file path=customXml/itemProps2.xml><?xml version="1.0" encoding="utf-8"?>
<ds:datastoreItem xmlns:ds="http://schemas.openxmlformats.org/officeDocument/2006/customXml" ds:itemID="{E1185839-2CC2-4430-BE6A-449EC6D2B0D3}">
  <ds:schemaRefs>
    <ds:schemaRef ds:uri="http://schemas.openxmlformats.org/officeDocument/2006/bibliography"/>
  </ds:schemaRefs>
</ds:datastoreItem>
</file>

<file path=customXml/itemProps3.xml><?xml version="1.0" encoding="utf-8"?>
<ds:datastoreItem xmlns:ds="http://schemas.openxmlformats.org/officeDocument/2006/customXml" ds:itemID="{5B101377-E9AD-4F47-AB11-0D076CF40899}">
  <ds:schemaRefs>
    <ds:schemaRef ds:uri="http://schemas.microsoft.com/sharepoint/v3/contenttype/forms"/>
  </ds:schemaRefs>
</ds:datastoreItem>
</file>

<file path=customXml/itemProps4.xml><?xml version="1.0" encoding="utf-8"?>
<ds:datastoreItem xmlns:ds="http://schemas.openxmlformats.org/officeDocument/2006/customXml" ds:itemID="{8E542B21-256B-4A0D-B88C-E9E7D4BA4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3d94a-980d-4fba-a812-9ba96888e6e6"/>
    <ds:schemaRef ds:uri="08fbbfaa-d9f9-4905-aa6b-6864badca0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7609</Words>
  <Characters>51269</Characters>
  <Application>Microsoft Office Word</Application>
  <DocSecurity>0</DocSecurity>
  <Lines>427</Lines>
  <Paragraphs>117</Paragraphs>
  <ScaleCrop>false</ScaleCrop>
  <HeadingPairs>
    <vt:vector size="2" baseType="variant">
      <vt:variant>
        <vt:lpstr>Titel</vt:lpstr>
      </vt:variant>
      <vt:variant>
        <vt:i4>1</vt:i4>
      </vt:variant>
    </vt:vector>
  </HeadingPairs>
  <TitlesOfParts>
    <vt:vector size="1" baseType="lpstr">
      <vt:lpstr>BESTEK</vt:lpstr>
    </vt:vector>
  </TitlesOfParts>
  <Company>gemeente Haarlemmermeer</Company>
  <LinksUpToDate>false</LinksUpToDate>
  <CharactersWithSpaces>58761</CharactersWithSpaces>
  <SharedDoc>false</SharedDoc>
  <HLinks>
    <vt:vector size="336" baseType="variant">
      <vt:variant>
        <vt:i4>7274551</vt:i4>
      </vt:variant>
      <vt:variant>
        <vt:i4>318</vt:i4>
      </vt:variant>
      <vt:variant>
        <vt:i4>0</vt:i4>
      </vt:variant>
      <vt:variant>
        <vt:i4>5</vt:i4>
      </vt:variant>
      <vt:variant>
        <vt:lpwstr>http://www.tenderned.nl/volledig-digitaal-aanbesteden-tenderned</vt:lpwstr>
      </vt:variant>
      <vt:variant>
        <vt:lpwstr/>
      </vt:variant>
      <vt:variant>
        <vt:i4>5308522</vt:i4>
      </vt:variant>
      <vt:variant>
        <vt:i4>315</vt:i4>
      </vt:variant>
      <vt:variant>
        <vt:i4>0</vt:i4>
      </vt:variant>
      <vt:variant>
        <vt:i4>5</vt:i4>
      </vt:variant>
      <vt:variant>
        <vt:lpwstr>mailto:aanbesteden@haarlemmermeer.nl</vt:lpwstr>
      </vt:variant>
      <vt:variant>
        <vt:lpwstr/>
      </vt:variant>
      <vt:variant>
        <vt:i4>1835016</vt:i4>
      </vt:variant>
      <vt:variant>
        <vt:i4>312</vt:i4>
      </vt:variant>
      <vt:variant>
        <vt:i4>0</vt:i4>
      </vt:variant>
      <vt:variant>
        <vt:i4>5</vt:i4>
      </vt:variant>
      <vt:variant>
        <vt:lpwstr>http://www.tenderned.nl/egids</vt:lpwstr>
      </vt:variant>
      <vt:variant>
        <vt:lpwstr/>
      </vt:variant>
      <vt:variant>
        <vt:i4>2031620</vt:i4>
      </vt:variant>
      <vt:variant>
        <vt:i4>309</vt:i4>
      </vt:variant>
      <vt:variant>
        <vt:i4>0</vt:i4>
      </vt:variant>
      <vt:variant>
        <vt:i4>5</vt:i4>
      </vt:variant>
      <vt:variant>
        <vt:lpwstr>http://www.tenderned.nl/</vt:lpwstr>
      </vt:variant>
      <vt:variant>
        <vt:lpwstr/>
      </vt:variant>
      <vt:variant>
        <vt:i4>458844</vt:i4>
      </vt:variant>
      <vt:variant>
        <vt:i4>306</vt:i4>
      </vt:variant>
      <vt:variant>
        <vt:i4>0</vt:i4>
      </vt:variant>
      <vt:variant>
        <vt:i4>5</vt:i4>
      </vt:variant>
      <vt:variant>
        <vt:lpwstr>http://ted.europa.eu/</vt:lpwstr>
      </vt:variant>
      <vt:variant>
        <vt:lpwstr/>
      </vt:variant>
      <vt:variant>
        <vt:i4>2031620</vt:i4>
      </vt:variant>
      <vt:variant>
        <vt:i4>303</vt:i4>
      </vt:variant>
      <vt:variant>
        <vt:i4>0</vt:i4>
      </vt:variant>
      <vt:variant>
        <vt:i4>5</vt:i4>
      </vt:variant>
      <vt:variant>
        <vt:lpwstr>http://www.tenderned.nl/</vt:lpwstr>
      </vt:variant>
      <vt:variant>
        <vt:lpwstr/>
      </vt:variant>
      <vt:variant>
        <vt:i4>1638457</vt:i4>
      </vt:variant>
      <vt:variant>
        <vt:i4>296</vt:i4>
      </vt:variant>
      <vt:variant>
        <vt:i4>0</vt:i4>
      </vt:variant>
      <vt:variant>
        <vt:i4>5</vt:i4>
      </vt:variant>
      <vt:variant>
        <vt:lpwstr/>
      </vt:variant>
      <vt:variant>
        <vt:lpwstr>_Toc34906359</vt:lpwstr>
      </vt:variant>
      <vt:variant>
        <vt:i4>1572921</vt:i4>
      </vt:variant>
      <vt:variant>
        <vt:i4>290</vt:i4>
      </vt:variant>
      <vt:variant>
        <vt:i4>0</vt:i4>
      </vt:variant>
      <vt:variant>
        <vt:i4>5</vt:i4>
      </vt:variant>
      <vt:variant>
        <vt:lpwstr/>
      </vt:variant>
      <vt:variant>
        <vt:lpwstr>_Toc34906358</vt:lpwstr>
      </vt:variant>
      <vt:variant>
        <vt:i4>1507385</vt:i4>
      </vt:variant>
      <vt:variant>
        <vt:i4>284</vt:i4>
      </vt:variant>
      <vt:variant>
        <vt:i4>0</vt:i4>
      </vt:variant>
      <vt:variant>
        <vt:i4>5</vt:i4>
      </vt:variant>
      <vt:variant>
        <vt:lpwstr/>
      </vt:variant>
      <vt:variant>
        <vt:lpwstr>_Toc34906357</vt:lpwstr>
      </vt:variant>
      <vt:variant>
        <vt:i4>1441849</vt:i4>
      </vt:variant>
      <vt:variant>
        <vt:i4>278</vt:i4>
      </vt:variant>
      <vt:variant>
        <vt:i4>0</vt:i4>
      </vt:variant>
      <vt:variant>
        <vt:i4>5</vt:i4>
      </vt:variant>
      <vt:variant>
        <vt:lpwstr/>
      </vt:variant>
      <vt:variant>
        <vt:lpwstr>_Toc34906356</vt:lpwstr>
      </vt:variant>
      <vt:variant>
        <vt:i4>1376313</vt:i4>
      </vt:variant>
      <vt:variant>
        <vt:i4>272</vt:i4>
      </vt:variant>
      <vt:variant>
        <vt:i4>0</vt:i4>
      </vt:variant>
      <vt:variant>
        <vt:i4>5</vt:i4>
      </vt:variant>
      <vt:variant>
        <vt:lpwstr/>
      </vt:variant>
      <vt:variant>
        <vt:lpwstr>_Toc34906355</vt:lpwstr>
      </vt:variant>
      <vt:variant>
        <vt:i4>1310777</vt:i4>
      </vt:variant>
      <vt:variant>
        <vt:i4>266</vt:i4>
      </vt:variant>
      <vt:variant>
        <vt:i4>0</vt:i4>
      </vt:variant>
      <vt:variant>
        <vt:i4>5</vt:i4>
      </vt:variant>
      <vt:variant>
        <vt:lpwstr/>
      </vt:variant>
      <vt:variant>
        <vt:lpwstr>_Toc34906354</vt:lpwstr>
      </vt:variant>
      <vt:variant>
        <vt:i4>1245241</vt:i4>
      </vt:variant>
      <vt:variant>
        <vt:i4>260</vt:i4>
      </vt:variant>
      <vt:variant>
        <vt:i4>0</vt:i4>
      </vt:variant>
      <vt:variant>
        <vt:i4>5</vt:i4>
      </vt:variant>
      <vt:variant>
        <vt:lpwstr/>
      </vt:variant>
      <vt:variant>
        <vt:lpwstr>_Toc34906353</vt:lpwstr>
      </vt:variant>
      <vt:variant>
        <vt:i4>1179705</vt:i4>
      </vt:variant>
      <vt:variant>
        <vt:i4>254</vt:i4>
      </vt:variant>
      <vt:variant>
        <vt:i4>0</vt:i4>
      </vt:variant>
      <vt:variant>
        <vt:i4>5</vt:i4>
      </vt:variant>
      <vt:variant>
        <vt:lpwstr/>
      </vt:variant>
      <vt:variant>
        <vt:lpwstr>_Toc34906352</vt:lpwstr>
      </vt:variant>
      <vt:variant>
        <vt:i4>1114169</vt:i4>
      </vt:variant>
      <vt:variant>
        <vt:i4>248</vt:i4>
      </vt:variant>
      <vt:variant>
        <vt:i4>0</vt:i4>
      </vt:variant>
      <vt:variant>
        <vt:i4>5</vt:i4>
      </vt:variant>
      <vt:variant>
        <vt:lpwstr/>
      </vt:variant>
      <vt:variant>
        <vt:lpwstr>_Toc34906351</vt:lpwstr>
      </vt:variant>
      <vt:variant>
        <vt:i4>1048633</vt:i4>
      </vt:variant>
      <vt:variant>
        <vt:i4>242</vt:i4>
      </vt:variant>
      <vt:variant>
        <vt:i4>0</vt:i4>
      </vt:variant>
      <vt:variant>
        <vt:i4>5</vt:i4>
      </vt:variant>
      <vt:variant>
        <vt:lpwstr/>
      </vt:variant>
      <vt:variant>
        <vt:lpwstr>_Toc34906350</vt:lpwstr>
      </vt:variant>
      <vt:variant>
        <vt:i4>1638456</vt:i4>
      </vt:variant>
      <vt:variant>
        <vt:i4>236</vt:i4>
      </vt:variant>
      <vt:variant>
        <vt:i4>0</vt:i4>
      </vt:variant>
      <vt:variant>
        <vt:i4>5</vt:i4>
      </vt:variant>
      <vt:variant>
        <vt:lpwstr/>
      </vt:variant>
      <vt:variant>
        <vt:lpwstr>_Toc34906349</vt:lpwstr>
      </vt:variant>
      <vt:variant>
        <vt:i4>1572920</vt:i4>
      </vt:variant>
      <vt:variant>
        <vt:i4>230</vt:i4>
      </vt:variant>
      <vt:variant>
        <vt:i4>0</vt:i4>
      </vt:variant>
      <vt:variant>
        <vt:i4>5</vt:i4>
      </vt:variant>
      <vt:variant>
        <vt:lpwstr/>
      </vt:variant>
      <vt:variant>
        <vt:lpwstr>_Toc34906348</vt:lpwstr>
      </vt:variant>
      <vt:variant>
        <vt:i4>1507384</vt:i4>
      </vt:variant>
      <vt:variant>
        <vt:i4>224</vt:i4>
      </vt:variant>
      <vt:variant>
        <vt:i4>0</vt:i4>
      </vt:variant>
      <vt:variant>
        <vt:i4>5</vt:i4>
      </vt:variant>
      <vt:variant>
        <vt:lpwstr/>
      </vt:variant>
      <vt:variant>
        <vt:lpwstr>_Toc34906347</vt:lpwstr>
      </vt:variant>
      <vt:variant>
        <vt:i4>1441848</vt:i4>
      </vt:variant>
      <vt:variant>
        <vt:i4>218</vt:i4>
      </vt:variant>
      <vt:variant>
        <vt:i4>0</vt:i4>
      </vt:variant>
      <vt:variant>
        <vt:i4>5</vt:i4>
      </vt:variant>
      <vt:variant>
        <vt:lpwstr/>
      </vt:variant>
      <vt:variant>
        <vt:lpwstr>_Toc34906346</vt:lpwstr>
      </vt:variant>
      <vt:variant>
        <vt:i4>1376312</vt:i4>
      </vt:variant>
      <vt:variant>
        <vt:i4>212</vt:i4>
      </vt:variant>
      <vt:variant>
        <vt:i4>0</vt:i4>
      </vt:variant>
      <vt:variant>
        <vt:i4>5</vt:i4>
      </vt:variant>
      <vt:variant>
        <vt:lpwstr/>
      </vt:variant>
      <vt:variant>
        <vt:lpwstr>_Toc34906345</vt:lpwstr>
      </vt:variant>
      <vt:variant>
        <vt:i4>1310776</vt:i4>
      </vt:variant>
      <vt:variant>
        <vt:i4>206</vt:i4>
      </vt:variant>
      <vt:variant>
        <vt:i4>0</vt:i4>
      </vt:variant>
      <vt:variant>
        <vt:i4>5</vt:i4>
      </vt:variant>
      <vt:variant>
        <vt:lpwstr/>
      </vt:variant>
      <vt:variant>
        <vt:lpwstr>_Toc34906344</vt:lpwstr>
      </vt:variant>
      <vt:variant>
        <vt:i4>1245240</vt:i4>
      </vt:variant>
      <vt:variant>
        <vt:i4>200</vt:i4>
      </vt:variant>
      <vt:variant>
        <vt:i4>0</vt:i4>
      </vt:variant>
      <vt:variant>
        <vt:i4>5</vt:i4>
      </vt:variant>
      <vt:variant>
        <vt:lpwstr/>
      </vt:variant>
      <vt:variant>
        <vt:lpwstr>_Toc34906343</vt:lpwstr>
      </vt:variant>
      <vt:variant>
        <vt:i4>1179704</vt:i4>
      </vt:variant>
      <vt:variant>
        <vt:i4>194</vt:i4>
      </vt:variant>
      <vt:variant>
        <vt:i4>0</vt:i4>
      </vt:variant>
      <vt:variant>
        <vt:i4>5</vt:i4>
      </vt:variant>
      <vt:variant>
        <vt:lpwstr/>
      </vt:variant>
      <vt:variant>
        <vt:lpwstr>_Toc34906342</vt:lpwstr>
      </vt:variant>
      <vt:variant>
        <vt:i4>1114168</vt:i4>
      </vt:variant>
      <vt:variant>
        <vt:i4>188</vt:i4>
      </vt:variant>
      <vt:variant>
        <vt:i4>0</vt:i4>
      </vt:variant>
      <vt:variant>
        <vt:i4>5</vt:i4>
      </vt:variant>
      <vt:variant>
        <vt:lpwstr/>
      </vt:variant>
      <vt:variant>
        <vt:lpwstr>_Toc34906341</vt:lpwstr>
      </vt:variant>
      <vt:variant>
        <vt:i4>1048632</vt:i4>
      </vt:variant>
      <vt:variant>
        <vt:i4>182</vt:i4>
      </vt:variant>
      <vt:variant>
        <vt:i4>0</vt:i4>
      </vt:variant>
      <vt:variant>
        <vt:i4>5</vt:i4>
      </vt:variant>
      <vt:variant>
        <vt:lpwstr/>
      </vt:variant>
      <vt:variant>
        <vt:lpwstr>_Toc34906340</vt:lpwstr>
      </vt:variant>
      <vt:variant>
        <vt:i4>1638463</vt:i4>
      </vt:variant>
      <vt:variant>
        <vt:i4>176</vt:i4>
      </vt:variant>
      <vt:variant>
        <vt:i4>0</vt:i4>
      </vt:variant>
      <vt:variant>
        <vt:i4>5</vt:i4>
      </vt:variant>
      <vt:variant>
        <vt:lpwstr/>
      </vt:variant>
      <vt:variant>
        <vt:lpwstr>_Toc34906339</vt:lpwstr>
      </vt:variant>
      <vt:variant>
        <vt:i4>1572927</vt:i4>
      </vt:variant>
      <vt:variant>
        <vt:i4>170</vt:i4>
      </vt:variant>
      <vt:variant>
        <vt:i4>0</vt:i4>
      </vt:variant>
      <vt:variant>
        <vt:i4>5</vt:i4>
      </vt:variant>
      <vt:variant>
        <vt:lpwstr/>
      </vt:variant>
      <vt:variant>
        <vt:lpwstr>_Toc34906338</vt:lpwstr>
      </vt:variant>
      <vt:variant>
        <vt:i4>1507391</vt:i4>
      </vt:variant>
      <vt:variant>
        <vt:i4>164</vt:i4>
      </vt:variant>
      <vt:variant>
        <vt:i4>0</vt:i4>
      </vt:variant>
      <vt:variant>
        <vt:i4>5</vt:i4>
      </vt:variant>
      <vt:variant>
        <vt:lpwstr/>
      </vt:variant>
      <vt:variant>
        <vt:lpwstr>_Toc34906337</vt:lpwstr>
      </vt:variant>
      <vt:variant>
        <vt:i4>1441855</vt:i4>
      </vt:variant>
      <vt:variant>
        <vt:i4>158</vt:i4>
      </vt:variant>
      <vt:variant>
        <vt:i4>0</vt:i4>
      </vt:variant>
      <vt:variant>
        <vt:i4>5</vt:i4>
      </vt:variant>
      <vt:variant>
        <vt:lpwstr/>
      </vt:variant>
      <vt:variant>
        <vt:lpwstr>_Toc34906336</vt:lpwstr>
      </vt:variant>
      <vt:variant>
        <vt:i4>1376319</vt:i4>
      </vt:variant>
      <vt:variant>
        <vt:i4>152</vt:i4>
      </vt:variant>
      <vt:variant>
        <vt:i4>0</vt:i4>
      </vt:variant>
      <vt:variant>
        <vt:i4>5</vt:i4>
      </vt:variant>
      <vt:variant>
        <vt:lpwstr/>
      </vt:variant>
      <vt:variant>
        <vt:lpwstr>_Toc34906335</vt:lpwstr>
      </vt:variant>
      <vt:variant>
        <vt:i4>1310783</vt:i4>
      </vt:variant>
      <vt:variant>
        <vt:i4>146</vt:i4>
      </vt:variant>
      <vt:variant>
        <vt:i4>0</vt:i4>
      </vt:variant>
      <vt:variant>
        <vt:i4>5</vt:i4>
      </vt:variant>
      <vt:variant>
        <vt:lpwstr/>
      </vt:variant>
      <vt:variant>
        <vt:lpwstr>_Toc34906334</vt:lpwstr>
      </vt:variant>
      <vt:variant>
        <vt:i4>1245247</vt:i4>
      </vt:variant>
      <vt:variant>
        <vt:i4>140</vt:i4>
      </vt:variant>
      <vt:variant>
        <vt:i4>0</vt:i4>
      </vt:variant>
      <vt:variant>
        <vt:i4>5</vt:i4>
      </vt:variant>
      <vt:variant>
        <vt:lpwstr/>
      </vt:variant>
      <vt:variant>
        <vt:lpwstr>_Toc34906333</vt:lpwstr>
      </vt:variant>
      <vt:variant>
        <vt:i4>1179711</vt:i4>
      </vt:variant>
      <vt:variant>
        <vt:i4>134</vt:i4>
      </vt:variant>
      <vt:variant>
        <vt:i4>0</vt:i4>
      </vt:variant>
      <vt:variant>
        <vt:i4>5</vt:i4>
      </vt:variant>
      <vt:variant>
        <vt:lpwstr/>
      </vt:variant>
      <vt:variant>
        <vt:lpwstr>_Toc34906332</vt:lpwstr>
      </vt:variant>
      <vt:variant>
        <vt:i4>1114175</vt:i4>
      </vt:variant>
      <vt:variant>
        <vt:i4>128</vt:i4>
      </vt:variant>
      <vt:variant>
        <vt:i4>0</vt:i4>
      </vt:variant>
      <vt:variant>
        <vt:i4>5</vt:i4>
      </vt:variant>
      <vt:variant>
        <vt:lpwstr/>
      </vt:variant>
      <vt:variant>
        <vt:lpwstr>_Toc34906331</vt:lpwstr>
      </vt:variant>
      <vt:variant>
        <vt:i4>1048639</vt:i4>
      </vt:variant>
      <vt:variant>
        <vt:i4>122</vt:i4>
      </vt:variant>
      <vt:variant>
        <vt:i4>0</vt:i4>
      </vt:variant>
      <vt:variant>
        <vt:i4>5</vt:i4>
      </vt:variant>
      <vt:variant>
        <vt:lpwstr/>
      </vt:variant>
      <vt:variant>
        <vt:lpwstr>_Toc34906330</vt:lpwstr>
      </vt:variant>
      <vt:variant>
        <vt:i4>1638462</vt:i4>
      </vt:variant>
      <vt:variant>
        <vt:i4>116</vt:i4>
      </vt:variant>
      <vt:variant>
        <vt:i4>0</vt:i4>
      </vt:variant>
      <vt:variant>
        <vt:i4>5</vt:i4>
      </vt:variant>
      <vt:variant>
        <vt:lpwstr/>
      </vt:variant>
      <vt:variant>
        <vt:lpwstr>_Toc34906329</vt:lpwstr>
      </vt:variant>
      <vt:variant>
        <vt:i4>1572926</vt:i4>
      </vt:variant>
      <vt:variant>
        <vt:i4>110</vt:i4>
      </vt:variant>
      <vt:variant>
        <vt:i4>0</vt:i4>
      </vt:variant>
      <vt:variant>
        <vt:i4>5</vt:i4>
      </vt:variant>
      <vt:variant>
        <vt:lpwstr/>
      </vt:variant>
      <vt:variant>
        <vt:lpwstr>_Toc34906328</vt:lpwstr>
      </vt:variant>
      <vt:variant>
        <vt:i4>1507390</vt:i4>
      </vt:variant>
      <vt:variant>
        <vt:i4>104</vt:i4>
      </vt:variant>
      <vt:variant>
        <vt:i4>0</vt:i4>
      </vt:variant>
      <vt:variant>
        <vt:i4>5</vt:i4>
      </vt:variant>
      <vt:variant>
        <vt:lpwstr/>
      </vt:variant>
      <vt:variant>
        <vt:lpwstr>_Toc34906327</vt:lpwstr>
      </vt:variant>
      <vt:variant>
        <vt:i4>1441854</vt:i4>
      </vt:variant>
      <vt:variant>
        <vt:i4>98</vt:i4>
      </vt:variant>
      <vt:variant>
        <vt:i4>0</vt:i4>
      </vt:variant>
      <vt:variant>
        <vt:i4>5</vt:i4>
      </vt:variant>
      <vt:variant>
        <vt:lpwstr/>
      </vt:variant>
      <vt:variant>
        <vt:lpwstr>_Toc34906326</vt:lpwstr>
      </vt:variant>
      <vt:variant>
        <vt:i4>1376318</vt:i4>
      </vt:variant>
      <vt:variant>
        <vt:i4>92</vt:i4>
      </vt:variant>
      <vt:variant>
        <vt:i4>0</vt:i4>
      </vt:variant>
      <vt:variant>
        <vt:i4>5</vt:i4>
      </vt:variant>
      <vt:variant>
        <vt:lpwstr/>
      </vt:variant>
      <vt:variant>
        <vt:lpwstr>_Toc34906325</vt:lpwstr>
      </vt:variant>
      <vt:variant>
        <vt:i4>1310782</vt:i4>
      </vt:variant>
      <vt:variant>
        <vt:i4>86</vt:i4>
      </vt:variant>
      <vt:variant>
        <vt:i4>0</vt:i4>
      </vt:variant>
      <vt:variant>
        <vt:i4>5</vt:i4>
      </vt:variant>
      <vt:variant>
        <vt:lpwstr/>
      </vt:variant>
      <vt:variant>
        <vt:lpwstr>_Toc34906324</vt:lpwstr>
      </vt:variant>
      <vt:variant>
        <vt:i4>1245246</vt:i4>
      </vt:variant>
      <vt:variant>
        <vt:i4>80</vt:i4>
      </vt:variant>
      <vt:variant>
        <vt:i4>0</vt:i4>
      </vt:variant>
      <vt:variant>
        <vt:i4>5</vt:i4>
      </vt:variant>
      <vt:variant>
        <vt:lpwstr/>
      </vt:variant>
      <vt:variant>
        <vt:lpwstr>_Toc34906323</vt:lpwstr>
      </vt:variant>
      <vt:variant>
        <vt:i4>1179710</vt:i4>
      </vt:variant>
      <vt:variant>
        <vt:i4>74</vt:i4>
      </vt:variant>
      <vt:variant>
        <vt:i4>0</vt:i4>
      </vt:variant>
      <vt:variant>
        <vt:i4>5</vt:i4>
      </vt:variant>
      <vt:variant>
        <vt:lpwstr/>
      </vt:variant>
      <vt:variant>
        <vt:lpwstr>_Toc34906322</vt:lpwstr>
      </vt:variant>
      <vt:variant>
        <vt:i4>1114174</vt:i4>
      </vt:variant>
      <vt:variant>
        <vt:i4>68</vt:i4>
      </vt:variant>
      <vt:variant>
        <vt:i4>0</vt:i4>
      </vt:variant>
      <vt:variant>
        <vt:i4>5</vt:i4>
      </vt:variant>
      <vt:variant>
        <vt:lpwstr/>
      </vt:variant>
      <vt:variant>
        <vt:lpwstr>_Toc34906321</vt:lpwstr>
      </vt:variant>
      <vt:variant>
        <vt:i4>1048638</vt:i4>
      </vt:variant>
      <vt:variant>
        <vt:i4>62</vt:i4>
      </vt:variant>
      <vt:variant>
        <vt:i4>0</vt:i4>
      </vt:variant>
      <vt:variant>
        <vt:i4>5</vt:i4>
      </vt:variant>
      <vt:variant>
        <vt:lpwstr/>
      </vt:variant>
      <vt:variant>
        <vt:lpwstr>_Toc34906320</vt:lpwstr>
      </vt:variant>
      <vt:variant>
        <vt:i4>1638461</vt:i4>
      </vt:variant>
      <vt:variant>
        <vt:i4>56</vt:i4>
      </vt:variant>
      <vt:variant>
        <vt:i4>0</vt:i4>
      </vt:variant>
      <vt:variant>
        <vt:i4>5</vt:i4>
      </vt:variant>
      <vt:variant>
        <vt:lpwstr/>
      </vt:variant>
      <vt:variant>
        <vt:lpwstr>_Toc34906319</vt:lpwstr>
      </vt:variant>
      <vt:variant>
        <vt:i4>1572925</vt:i4>
      </vt:variant>
      <vt:variant>
        <vt:i4>50</vt:i4>
      </vt:variant>
      <vt:variant>
        <vt:i4>0</vt:i4>
      </vt:variant>
      <vt:variant>
        <vt:i4>5</vt:i4>
      </vt:variant>
      <vt:variant>
        <vt:lpwstr/>
      </vt:variant>
      <vt:variant>
        <vt:lpwstr>_Toc34906318</vt:lpwstr>
      </vt:variant>
      <vt:variant>
        <vt:i4>1507389</vt:i4>
      </vt:variant>
      <vt:variant>
        <vt:i4>44</vt:i4>
      </vt:variant>
      <vt:variant>
        <vt:i4>0</vt:i4>
      </vt:variant>
      <vt:variant>
        <vt:i4>5</vt:i4>
      </vt:variant>
      <vt:variant>
        <vt:lpwstr/>
      </vt:variant>
      <vt:variant>
        <vt:lpwstr>_Toc34906317</vt:lpwstr>
      </vt:variant>
      <vt:variant>
        <vt:i4>1441853</vt:i4>
      </vt:variant>
      <vt:variant>
        <vt:i4>38</vt:i4>
      </vt:variant>
      <vt:variant>
        <vt:i4>0</vt:i4>
      </vt:variant>
      <vt:variant>
        <vt:i4>5</vt:i4>
      </vt:variant>
      <vt:variant>
        <vt:lpwstr/>
      </vt:variant>
      <vt:variant>
        <vt:lpwstr>_Toc34906316</vt:lpwstr>
      </vt:variant>
      <vt:variant>
        <vt:i4>1376317</vt:i4>
      </vt:variant>
      <vt:variant>
        <vt:i4>32</vt:i4>
      </vt:variant>
      <vt:variant>
        <vt:i4>0</vt:i4>
      </vt:variant>
      <vt:variant>
        <vt:i4>5</vt:i4>
      </vt:variant>
      <vt:variant>
        <vt:lpwstr/>
      </vt:variant>
      <vt:variant>
        <vt:lpwstr>_Toc34906315</vt:lpwstr>
      </vt:variant>
      <vt:variant>
        <vt:i4>1310781</vt:i4>
      </vt:variant>
      <vt:variant>
        <vt:i4>26</vt:i4>
      </vt:variant>
      <vt:variant>
        <vt:i4>0</vt:i4>
      </vt:variant>
      <vt:variant>
        <vt:i4>5</vt:i4>
      </vt:variant>
      <vt:variant>
        <vt:lpwstr/>
      </vt:variant>
      <vt:variant>
        <vt:lpwstr>_Toc34906314</vt:lpwstr>
      </vt:variant>
      <vt:variant>
        <vt:i4>1245245</vt:i4>
      </vt:variant>
      <vt:variant>
        <vt:i4>20</vt:i4>
      </vt:variant>
      <vt:variant>
        <vt:i4>0</vt:i4>
      </vt:variant>
      <vt:variant>
        <vt:i4>5</vt:i4>
      </vt:variant>
      <vt:variant>
        <vt:lpwstr/>
      </vt:variant>
      <vt:variant>
        <vt:lpwstr>_Toc34906313</vt:lpwstr>
      </vt:variant>
      <vt:variant>
        <vt:i4>1179709</vt:i4>
      </vt:variant>
      <vt:variant>
        <vt:i4>14</vt:i4>
      </vt:variant>
      <vt:variant>
        <vt:i4>0</vt:i4>
      </vt:variant>
      <vt:variant>
        <vt:i4>5</vt:i4>
      </vt:variant>
      <vt:variant>
        <vt:lpwstr/>
      </vt:variant>
      <vt:variant>
        <vt:lpwstr>_Toc34906312</vt:lpwstr>
      </vt:variant>
      <vt:variant>
        <vt:i4>1114173</vt:i4>
      </vt:variant>
      <vt:variant>
        <vt:i4>8</vt:i4>
      </vt:variant>
      <vt:variant>
        <vt:i4>0</vt:i4>
      </vt:variant>
      <vt:variant>
        <vt:i4>5</vt:i4>
      </vt:variant>
      <vt:variant>
        <vt:lpwstr/>
      </vt:variant>
      <vt:variant>
        <vt:lpwstr>_Toc34906311</vt:lpwstr>
      </vt:variant>
      <vt:variant>
        <vt:i4>1048637</vt:i4>
      </vt:variant>
      <vt:variant>
        <vt:i4>2</vt:i4>
      </vt:variant>
      <vt:variant>
        <vt:i4>0</vt:i4>
      </vt:variant>
      <vt:variant>
        <vt:i4>5</vt:i4>
      </vt:variant>
      <vt:variant>
        <vt:lpwstr/>
      </vt:variant>
      <vt:variant>
        <vt:lpwstr>_Toc34906310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subject/>
  <dc:creator>Team Inkoop &amp; Aanbestedingen</dc:creator>
  <cp:keywords/>
  <cp:lastModifiedBy>Monshouwer, Arjan</cp:lastModifiedBy>
  <cp:revision>2</cp:revision>
  <cp:lastPrinted>2020-11-10T13:04:00Z</cp:lastPrinted>
  <dcterms:created xsi:type="dcterms:W3CDTF">2020-11-12T10:40:00Z</dcterms:created>
  <dcterms:modified xsi:type="dcterms:W3CDTF">2020-11-12T10:40:00Z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0x010100AC6AA1B28E183F4D9CDE6AC224B4B3FF</vt:lpwstr>
  </property>
  <property fmtid="{D5CDD505-2E9C-101B-9397-08002B2CF9AE}" pid="3" name="_dlc_DocIdItemGuid">
    <vt:lpwstr>73fd4d69-d6d2-4cc0-8eb4-62942d0656cf</vt:lpwstr>
  </property>
</Properties>
</file>