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84E9C" w14:textId="77777777" w:rsidR="00770F83" w:rsidRPr="00ED33E2" w:rsidRDefault="00770F83" w:rsidP="00770F83">
      <w:pPr>
        <w:pStyle w:val="Bijlagekop1abcnova"/>
        <w:numPr>
          <w:ilvl w:val="0"/>
          <w:numId w:val="0"/>
        </w:numPr>
        <w:rPr>
          <w:color w:val="6CBCCA"/>
        </w:rPr>
      </w:pPr>
      <w:bookmarkStart w:id="0" w:name="_Toc66355703"/>
      <w:r w:rsidRPr="00187A8A">
        <w:rPr>
          <w:color w:val="6CBCCA"/>
        </w:rPr>
        <w:t xml:space="preserve">Formulier B: </w:t>
      </w:r>
      <w:r w:rsidRPr="00187A8A">
        <w:rPr>
          <w:color w:val="6CBCCA"/>
          <w:sz w:val="32"/>
        </w:rPr>
        <w:t>Verklaring Financieel-economische draagkracht</w:t>
      </w:r>
      <w:bookmarkEnd w:id="0"/>
    </w:p>
    <w:p w14:paraId="5B4C9515" w14:textId="77777777" w:rsidR="00770F83" w:rsidRPr="00FD5071" w:rsidRDefault="00770F83" w:rsidP="00770F83">
      <w:pPr>
        <w:pStyle w:val="Basistekstabcnova"/>
        <w:rPr>
          <w:sz w:val="20"/>
          <w:szCs w:val="20"/>
        </w:rPr>
      </w:pPr>
      <w:r>
        <w:rPr>
          <w:sz w:val="20"/>
          <w:szCs w:val="20"/>
        </w:rPr>
        <w:t>De G</w:t>
      </w:r>
      <w:r w:rsidRPr="00FD5071">
        <w:rPr>
          <w:sz w:val="20"/>
          <w:szCs w:val="20"/>
        </w:rPr>
        <w:t xml:space="preserve">egadigde verklaart door </w:t>
      </w:r>
      <w:r>
        <w:rPr>
          <w:sz w:val="20"/>
          <w:szCs w:val="20"/>
        </w:rPr>
        <w:t>ondertekening van dit Formulier</w:t>
      </w:r>
      <w:r w:rsidRPr="00FD5071">
        <w:rPr>
          <w:sz w:val="20"/>
          <w:szCs w:val="20"/>
        </w:rPr>
        <w:t xml:space="preserve"> over voldoende financiële en economische draagkracht te beschikken voor (continu</w:t>
      </w:r>
      <w:r>
        <w:rPr>
          <w:sz w:val="20"/>
          <w:szCs w:val="20"/>
        </w:rPr>
        <w:t>ïteit in) de uitvoering van de O</w:t>
      </w:r>
      <w:r w:rsidRPr="00FD5071">
        <w:rPr>
          <w:sz w:val="20"/>
          <w:szCs w:val="20"/>
        </w:rPr>
        <w:t xml:space="preserve">pdracht. </w:t>
      </w:r>
    </w:p>
    <w:p w14:paraId="24001B60" w14:textId="77777777" w:rsidR="00770F83" w:rsidRPr="00FD5071" w:rsidRDefault="00770F83" w:rsidP="00770F83">
      <w:pPr>
        <w:pStyle w:val="Basistekstabcnova"/>
        <w:rPr>
          <w:sz w:val="20"/>
          <w:szCs w:val="20"/>
        </w:rPr>
      </w:pPr>
    </w:p>
    <w:p w14:paraId="3326F610" w14:textId="77777777" w:rsidR="00770F83" w:rsidRDefault="00770F83" w:rsidP="00770F83">
      <w:pPr>
        <w:pStyle w:val="Basistekstabcnova"/>
        <w:rPr>
          <w:sz w:val="20"/>
          <w:szCs w:val="20"/>
        </w:rPr>
      </w:pPr>
      <w:r>
        <w:rPr>
          <w:sz w:val="20"/>
          <w:szCs w:val="20"/>
        </w:rPr>
        <w:t>D</w:t>
      </w:r>
      <w:r w:rsidRPr="00FD5071">
        <w:rPr>
          <w:sz w:val="20"/>
          <w:szCs w:val="20"/>
        </w:rPr>
        <w:t xml:space="preserve">e </w:t>
      </w:r>
      <w:r>
        <w:rPr>
          <w:sz w:val="20"/>
          <w:szCs w:val="20"/>
        </w:rPr>
        <w:t xml:space="preserve">liquiditeits- </w:t>
      </w:r>
      <w:r w:rsidRPr="00FD5071">
        <w:rPr>
          <w:sz w:val="20"/>
          <w:szCs w:val="20"/>
        </w:rPr>
        <w:t>en solvabiliteitsratio worden berekend met gebruikmaking van onderstaande formules:</w:t>
      </w:r>
    </w:p>
    <w:p w14:paraId="78BA8286" w14:textId="77777777" w:rsidR="00770F83" w:rsidRDefault="00770F83" w:rsidP="00770F83">
      <w:pPr>
        <w:pStyle w:val="Basistekstabcnova"/>
        <w:rPr>
          <w:sz w:val="20"/>
          <w:szCs w:val="20"/>
        </w:rPr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7234"/>
      </w:tblGrid>
      <w:tr w:rsidR="00770F83" w14:paraId="59C5E393" w14:textId="77777777" w:rsidTr="007362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tcW w:w="7234" w:type="dxa"/>
          </w:tcPr>
          <w:p w14:paraId="262E5028" w14:textId="77777777" w:rsidR="00770F83" w:rsidRPr="00FD5071" w:rsidRDefault="00770F83" w:rsidP="00736225">
            <w:pPr>
              <w:pStyle w:val="Opsommingbolletje3eniveauabcnova"/>
              <w:numPr>
                <w:ilvl w:val="0"/>
                <w:numId w:val="0"/>
              </w:numPr>
              <w:rPr>
                <w:b/>
              </w:rPr>
            </w:pPr>
            <w:r w:rsidRPr="00FD5071">
              <w:rPr>
                <w:b/>
              </w:rPr>
              <w:t>Liquiditeit</w:t>
            </w:r>
          </w:p>
        </w:tc>
      </w:tr>
      <w:tr w:rsidR="00770F83" w14:paraId="068F65A5" w14:textId="77777777" w:rsidTr="0073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6"/>
        </w:trPr>
        <w:tc>
          <w:tcPr>
            <w:tcW w:w="7234" w:type="dxa"/>
          </w:tcPr>
          <w:p w14:paraId="17B85E77" w14:textId="77777777" w:rsidR="00770F83" w:rsidRDefault="00770F83" w:rsidP="00736225">
            <w:pPr>
              <w:pStyle w:val="Opsommingbolletje3eniveauabcnova"/>
              <w:numPr>
                <w:ilvl w:val="0"/>
                <w:numId w:val="0"/>
              </w:numPr>
            </w:pPr>
            <w:r>
              <w:t xml:space="preserve">                              (</w:t>
            </w:r>
            <w:proofErr w:type="gramStart"/>
            <w:r>
              <w:t>debiteuren</w:t>
            </w:r>
            <w:proofErr w:type="gramEnd"/>
            <w:r>
              <w:t xml:space="preserve"> + liquide middelen)</w:t>
            </w:r>
          </w:p>
          <w:p w14:paraId="170CA977" w14:textId="77777777" w:rsidR="00770F83" w:rsidRDefault="00770F83" w:rsidP="00736225">
            <w:pPr>
              <w:pStyle w:val="Opsommingbolletje3eniveauabcnova"/>
              <w:numPr>
                <w:ilvl w:val="0"/>
                <w:numId w:val="0"/>
              </w:numPr>
            </w:pPr>
            <w:r>
              <w:t>Liquiditeit   =   -----------------------------------------</w:t>
            </w:r>
          </w:p>
          <w:p w14:paraId="5BCDF07A" w14:textId="77777777" w:rsidR="00770F83" w:rsidRDefault="00770F83" w:rsidP="00736225">
            <w:pPr>
              <w:pStyle w:val="Opsommingbolletje3eniveauabcnova"/>
              <w:numPr>
                <w:ilvl w:val="0"/>
                <w:numId w:val="0"/>
              </w:numPr>
            </w:pPr>
            <w:r>
              <w:t xml:space="preserve">                                 </w:t>
            </w:r>
            <w:proofErr w:type="gramStart"/>
            <w:r>
              <w:t>kort</w:t>
            </w:r>
            <w:proofErr w:type="gramEnd"/>
            <w:r>
              <w:t xml:space="preserve"> vreemd vermogen</w:t>
            </w:r>
          </w:p>
        </w:tc>
      </w:tr>
    </w:tbl>
    <w:p w14:paraId="463B1EF1" w14:textId="77777777" w:rsidR="00770F83" w:rsidRDefault="00770F83" w:rsidP="00770F83">
      <w:pPr>
        <w:pStyle w:val="Opsommingbolletje3eniveauabcnova"/>
        <w:numPr>
          <w:ilvl w:val="0"/>
          <w:numId w:val="0"/>
        </w:numPr>
        <w:ind w:left="852"/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7244"/>
      </w:tblGrid>
      <w:tr w:rsidR="00770F83" w14:paraId="6C76531E" w14:textId="77777777" w:rsidTr="007362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9"/>
        </w:trPr>
        <w:tc>
          <w:tcPr>
            <w:tcW w:w="7244" w:type="dxa"/>
          </w:tcPr>
          <w:p w14:paraId="651EDFA3" w14:textId="77777777" w:rsidR="00770F83" w:rsidRPr="00FD5071" w:rsidRDefault="00770F83" w:rsidP="00736225">
            <w:pPr>
              <w:pStyle w:val="Opsommingbolletje3eniveauabcnova"/>
              <w:numPr>
                <w:ilvl w:val="0"/>
                <w:numId w:val="0"/>
              </w:numPr>
              <w:rPr>
                <w:b/>
              </w:rPr>
            </w:pPr>
            <w:r w:rsidRPr="00FD5071">
              <w:rPr>
                <w:b/>
              </w:rPr>
              <w:t>Solvabiliteit</w:t>
            </w:r>
          </w:p>
        </w:tc>
      </w:tr>
      <w:tr w:rsidR="00770F83" w14:paraId="6DBE9BD0" w14:textId="77777777" w:rsidTr="0073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tcW w:w="7244" w:type="dxa"/>
          </w:tcPr>
          <w:p w14:paraId="125F9D1D" w14:textId="77777777" w:rsidR="00770F83" w:rsidRDefault="00770F83" w:rsidP="00736225">
            <w:pPr>
              <w:pStyle w:val="Opsommingbolletje3eniveauabcnova"/>
              <w:numPr>
                <w:ilvl w:val="0"/>
                <w:numId w:val="0"/>
              </w:numPr>
            </w:pPr>
            <w:r>
              <w:t xml:space="preserve">                                   </w:t>
            </w:r>
            <w:proofErr w:type="gramStart"/>
            <w:r>
              <w:t>totaal</w:t>
            </w:r>
            <w:proofErr w:type="gramEnd"/>
            <w:r>
              <w:t xml:space="preserve"> eigen vermogen x 100%</w:t>
            </w:r>
          </w:p>
          <w:p w14:paraId="791B14B5" w14:textId="77777777" w:rsidR="00770F83" w:rsidRDefault="00770F83" w:rsidP="00736225">
            <w:pPr>
              <w:pStyle w:val="Opsommingbolletje3eniveauabcnova"/>
              <w:numPr>
                <w:ilvl w:val="0"/>
                <w:numId w:val="0"/>
              </w:numPr>
            </w:pPr>
            <w:r>
              <w:t>Solvabiliteit   =   -----------------------------------------</w:t>
            </w:r>
          </w:p>
          <w:p w14:paraId="1EF66648" w14:textId="77777777" w:rsidR="00770F83" w:rsidRDefault="00770F83" w:rsidP="00736225">
            <w:pPr>
              <w:pStyle w:val="Opsommingbolletje3eniveauabcnova"/>
              <w:numPr>
                <w:ilvl w:val="0"/>
                <w:numId w:val="0"/>
              </w:numPr>
            </w:pPr>
            <w:r>
              <w:t xml:space="preserve">                                                </w:t>
            </w:r>
            <w:proofErr w:type="gramStart"/>
            <w:r>
              <w:t>balanstotaal</w:t>
            </w:r>
            <w:proofErr w:type="gramEnd"/>
          </w:p>
        </w:tc>
      </w:tr>
    </w:tbl>
    <w:p w14:paraId="446C7B97" w14:textId="77777777" w:rsidR="00770F83" w:rsidRDefault="00770F83" w:rsidP="00770F83">
      <w:pPr>
        <w:pStyle w:val="Basistekstabcnova"/>
        <w:rPr>
          <w:sz w:val="20"/>
          <w:szCs w:val="20"/>
        </w:rPr>
      </w:pPr>
    </w:p>
    <w:p w14:paraId="10CE219B" w14:textId="77777777" w:rsidR="00770F83" w:rsidRDefault="00770F83" w:rsidP="00770F83">
      <w:pPr>
        <w:pStyle w:val="Basistekstabcnova"/>
        <w:rPr>
          <w:sz w:val="20"/>
          <w:szCs w:val="20"/>
        </w:rPr>
      </w:pPr>
      <w:r>
        <w:rPr>
          <w:sz w:val="20"/>
          <w:szCs w:val="20"/>
        </w:rPr>
        <w:t>De G</w:t>
      </w:r>
      <w:r w:rsidRPr="00FD5071">
        <w:rPr>
          <w:sz w:val="20"/>
          <w:szCs w:val="20"/>
        </w:rPr>
        <w:t>egadigde heeft met betrekking tot de liquiditeit en solvabiliteit over de afgelopen drie boekjaren de o</w:t>
      </w:r>
      <w:r>
        <w:rPr>
          <w:sz w:val="20"/>
          <w:szCs w:val="20"/>
        </w:rPr>
        <w:t xml:space="preserve">nderstaande resultaten bereikt: </w:t>
      </w:r>
    </w:p>
    <w:p w14:paraId="4EEBF14D" w14:textId="77777777" w:rsidR="00770F83" w:rsidRPr="00FD5071" w:rsidRDefault="00770F83" w:rsidP="00770F83">
      <w:pPr>
        <w:pStyle w:val="Basistekstabcnova"/>
        <w:rPr>
          <w:sz w:val="20"/>
          <w:szCs w:val="20"/>
        </w:rPr>
      </w:pPr>
    </w:p>
    <w:tbl>
      <w:tblPr>
        <w:tblStyle w:val="Tabelstijlturquoiseabcnova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2410"/>
      </w:tblGrid>
      <w:tr w:rsidR="00770F83" w14:paraId="50AF0CE6" w14:textId="77777777" w:rsidTr="007362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1129" w:type="dxa"/>
          </w:tcPr>
          <w:p w14:paraId="4C950771" w14:textId="77777777" w:rsidR="00770F83" w:rsidRPr="00FD5071" w:rsidRDefault="00770F83" w:rsidP="0073622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D5071">
              <w:rPr>
                <w:rFonts w:asciiTheme="minorHAnsi" w:hAnsiTheme="minorHAnsi"/>
                <w:b/>
                <w:sz w:val="22"/>
                <w:szCs w:val="22"/>
              </w:rPr>
              <w:t>Jaar</w:t>
            </w:r>
          </w:p>
        </w:tc>
        <w:tc>
          <w:tcPr>
            <w:tcW w:w="2552" w:type="dxa"/>
          </w:tcPr>
          <w:p w14:paraId="0C4B462E" w14:textId="77777777" w:rsidR="00770F83" w:rsidRPr="00FD5071" w:rsidRDefault="00770F83" w:rsidP="0073622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D5071">
              <w:rPr>
                <w:rFonts w:asciiTheme="minorHAnsi" w:hAnsiTheme="minorHAnsi"/>
                <w:b/>
                <w:sz w:val="22"/>
                <w:szCs w:val="22"/>
              </w:rPr>
              <w:t>Liquiditeitsratio</w:t>
            </w:r>
          </w:p>
        </w:tc>
        <w:tc>
          <w:tcPr>
            <w:tcW w:w="2410" w:type="dxa"/>
          </w:tcPr>
          <w:p w14:paraId="3ED01B2B" w14:textId="77777777" w:rsidR="00770F83" w:rsidRPr="00FD5071" w:rsidRDefault="00770F83" w:rsidP="0073622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D5071">
              <w:rPr>
                <w:rFonts w:asciiTheme="minorHAnsi" w:hAnsiTheme="minorHAnsi"/>
                <w:b/>
                <w:sz w:val="22"/>
                <w:szCs w:val="22"/>
              </w:rPr>
              <w:t>Solvabiliteitsratio</w:t>
            </w:r>
          </w:p>
        </w:tc>
      </w:tr>
      <w:tr w:rsidR="00770F83" w14:paraId="5CF61D3E" w14:textId="77777777" w:rsidTr="0073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1129" w:type="dxa"/>
          </w:tcPr>
          <w:p w14:paraId="668EA9F2" w14:textId="77777777" w:rsidR="00770F83" w:rsidRDefault="00770F83" w:rsidP="0073622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2018</w:t>
            </w:r>
          </w:p>
        </w:tc>
        <w:tc>
          <w:tcPr>
            <w:tcW w:w="2552" w:type="dxa"/>
          </w:tcPr>
          <w:p w14:paraId="0A1A9351" w14:textId="77777777" w:rsidR="00770F83" w:rsidRDefault="00770F83" w:rsidP="00736225">
            <w:pPr>
              <w:rPr>
                <w:rFonts w:ascii="Trebuchet MS" w:hAnsi="Trebuchet MS"/>
              </w:rPr>
            </w:pPr>
          </w:p>
        </w:tc>
        <w:tc>
          <w:tcPr>
            <w:tcW w:w="2410" w:type="dxa"/>
          </w:tcPr>
          <w:p w14:paraId="38923B34" w14:textId="77777777" w:rsidR="00770F83" w:rsidRDefault="00770F83" w:rsidP="00736225">
            <w:pPr>
              <w:rPr>
                <w:rFonts w:ascii="Trebuchet MS" w:hAnsi="Trebuchet MS"/>
              </w:rPr>
            </w:pPr>
          </w:p>
        </w:tc>
      </w:tr>
      <w:tr w:rsidR="00770F83" w14:paraId="2DD57F3B" w14:textId="77777777" w:rsidTr="00736225">
        <w:trPr>
          <w:trHeight w:val="567"/>
        </w:trPr>
        <w:tc>
          <w:tcPr>
            <w:tcW w:w="1129" w:type="dxa"/>
          </w:tcPr>
          <w:p w14:paraId="68CCCE2E" w14:textId="77777777" w:rsidR="00770F83" w:rsidRDefault="00770F83" w:rsidP="0073622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2019</w:t>
            </w:r>
          </w:p>
        </w:tc>
        <w:tc>
          <w:tcPr>
            <w:tcW w:w="2552" w:type="dxa"/>
          </w:tcPr>
          <w:p w14:paraId="140EA1D1" w14:textId="77777777" w:rsidR="00770F83" w:rsidRDefault="00770F83" w:rsidP="00736225">
            <w:pPr>
              <w:rPr>
                <w:rFonts w:ascii="Trebuchet MS" w:hAnsi="Trebuchet MS"/>
              </w:rPr>
            </w:pPr>
          </w:p>
        </w:tc>
        <w:tc>
          <w:tcPr>
            <w:tcW w:w="2410" w:type="dxa"/>
          </w:tcPr>
          <w:p w14:paraId="10628002" w14:textId="77777777" w:rsidR="00770F83" w:rsidRDefault="00770F83" w:rsidP="00736225">
            <w:pPr>
              <w:rPr>
                <w:rFonts w:ascii="Trebuchet MS" w:hAnsi="Trebuchet MS"/>
              </w:rPr>
            </w:pPr>
          </w:p>
        </w:tc>
      </w:tr>
      <w:tr w:rsidR="00770F83" w14:paraId="1C8BF55C" w14:textId="77777777" w:rsidTr="0073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1129" w:type="dxa"/>
          </w:tcPr>
          <w:p w14:paraId="727EBE3E" w14:textId="77777777" w:rsidR="00770F83" w:rsidRDefault="00770F83" w:rsidP="0073622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2020</w:t>
            </w:r>
          </w:p>
        </w:tc>
        <w:tc>
          <w:tcPr>
            <w:tcW w:w="2552" w:type="dxa"/>
          </w:tcPr>
          <w:p w14:paraId="03553921" w14:textId="77777777" w:rsidR="00770F83" w:rsidRDefault="00770F83" w:rsidP="00736225">
            <w:pPr>
              <w:rPr>
                <w:rFonts w:ascii="Trebuchet MS" w:hAnsi="Trebuchet MS"/>
              </w:rPr>
            </w:pPr>
          </w:p>
        </w:tc>
        <w:tc>
          <w:tcPr>
            <w:tcW w:w="2410" w:type="dxa"/>
          </w:tcPr>
          <w:p w14:paraId="777D49FA" w14:textId="77777777" w:rsidR="00770F83" w:rsidRDefault="00770F83" w:rsidP="00736225">
            <w:pPr>
              <w:rPr>
                <w:rFonts w:ascii="Trebuchet MS" w:hAnsi="Trebuchet MS"/>
              </w:rPr>
            </w:pPr>
          </w:p>
        </w:tc>
      </w:tr>
    </w:tbl>
    <w:p w14:paraId="40508671" w14:textId="77777777" w:rsidR="00770F83" w:rsidRDefault="00770F83" w:rsidP="00770F83">
      <w:pPr>
        <w:spacing w:line="240" w:lineRule="auto"/>
        <w:rPr>
          <w:rFonts w:ascii="Trebuchet MS" w:hAnsi="Trebuchet MS"/>
          <w:sz w:val="20"/>
        </w:rPr>
      </w:pPr>
    </w:p>
    <w:p w14:paraId="6C42637B" w14:textId="77777777" w:rsidR="00770F83" w:rsidRDefault="00770F83" w:rsidP="00770F83">
      <w:pPr>
        <w:pStyle w:val="Basistekstabcnova"/>
      </w:pPr>
    </w:p>
    <w:p w14:paraId="49EF5BFF" w14:textId="77777777" w:rsidR="00770F83" w:rsidRDefault="00770F83" w:rsidP="00770F83">
      <w:pPr>
        <w:pStyle w:val="Basistekstabcnova"/>
      </w:pPr>
    </w:p>
    <w:p w14:paraId="7EA91847" w14:textId="77777777" w:rsidR="00770F83" w:rsidRPr="00FD5071" w:rsidRDefault="00770F83" w:rsidP="00770F83">
      <w:pPr>
        <w:pStyle w:val="Basistekstabcnova"/>
        <w:spacing w:line="480" w:lineRule="auto"/>
        <w:rPr>
          <w:sz w:val="20"/>
          <w:szCs w:val="20"/>
        </w:rPr>
      </w:pPr>
      <w:bookmarkStart w:id="1" w:name="_Hlk48817214"/>
      <w:r w:rsidRPr="00FD5071">
        <w:rPr>
          <w:sz w:val="20"/>
          <w:szCs w:val="20"/>
        </w:rPr>
        <w:t>Bedrijfsnaam:</w:t>
      </w:r>
    </w:p>
    <w:p w14:paraId="38156969" w14:textId="77777777" w:rsidR="00770F83" w:rsidRPr="00FD5071" w:rsidRDefault="00770F83" w:rsidP="00770F83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Ondertekend door:</w:t>
      </w:r>
    </w:p>
    <w:p w14:paraId="2879A050" w14:textId="77777777" w:rsidR="00770F83" w:rsidRPr="00FD5071" w:rsidRDefault="00770F83" w:rsidP="00770F83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Plaats:</w:t>
      </w:r>
    </w:p>
    <w:p w14:paraId="5D07D542" w14:textId="77777777" w:rsidR="00770F83" w:rsidRPr="00FD5071" w:rsidRDefault="00770F83" w:rsidP="00770F83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Datum:</w:t>
      </w:r>
    </w:p>
    <w:p w14:paraId="108D27A9" w14:textId="77777777" w:rsidR="00770F83" w:rsidRDefault="00770F83" w:rsidP="00770F83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Handtekening:</w:t>
      </w:r>
    </w:p>
    <w:bookmarkEnd w:id="1"/>
    <w:p w14:paraId="26DCF203" w14:textId="77777777" w:rsidR="00F07DA7" w:rsidRPr="007938E5" w:rsidRDefault="00F07DA7" w:rsidP="007938E5"/>
    <w:sectPr w:rsidR="00F07DA7" w:rsidRPr="007938E5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B68C1F" w14:textId="77777777" w:rsidR="0096756E" w:rsidRDefault="0096756E" w:rsidP="0096756E">
      <w:pPr>
        <w:spacing w:after="0" w:line="240" w:lineRule="auto"/>
      </w:pPr>
      <w:r>
        <w:separator/>
      </w:r>
    </w:p>
  </w:endnote>
  <w:endnote w:type="continuationSeparator" w:id="0">
    <w:p w14:paraId="30C242E3" w14:textId="77777777" w:rsidR="0096756E" w:rsidRDefault="0096756E" w:rsidP="00967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ITC Avant Garde Std Md">
    <w:altName w:val="Calibri"/>
    <w:charset w:val="00"/>
    <w:family w:val="auto"/>
    <w:pitch w:val="variable"/>
    <w:sig w:usb0="A00000AF" w:usb1="5000205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5E7BD" w14:textId="1CA918B4" w:rsidR="0096756E" w:rsidRPr="0096756E" w:rsidRDefault="007938E5">
    <w:pPr>
      <w:pStyle w:val="Voettekst"/>
      <w:rPr>
        <w:rFonts w:ascii="Myanmar Text" w:hAnsi="Myanmar Text" w:cs="Myanmar Text"/>
        <w:sz w:val="14"/>
        <w:szCs w:val="14"/>
        <w:lang w:val="nl-NL"/>
      </w:rPr>
    </w:pPr>
    <w:proofErr w:type="spellStart"/>
    <w:r>
      <w:rPr>
        <w:rFonts w:ascii="Myanmar Text" w:hAnsi="Myanmar Text" w:cs="Myanmar Text"/>
        <w:sz w:val="14"/>
        <w:szCs w:val="14"/>
        <w:lang w:val="nl-NL"/>
      </w:rPr>
      <w:t>Kindcentrum</w:t>
    </w:r>
    <w:proofErr w:type="spellEnd"/>
    <w:r>
      <w:rPr>
        <w:rFonts w:ascii="Myanmar Text" w:hAnsi="Myanmar Text" w:cs="Myanmar Text"/>
        <w:sz w:val="14"/>
        <w:szCs w:val="14"/>
        <w:lang w:val="nl-NL"/>
      </w:rPr>
      <w:t xml:space="preserve"> </w:t>
    </w:r>
    <w:proofErr w:type="spellStart"/>
    <w:r>
      <w:rPr>
        <w:rFonts w:ascii="Myanmar Text" w:hAnsi="Myanmar Text" w:cs="Myanmar Text"/>
        <w:sz w:val="14"/>
        <w:szCs w:val="14"/>
        <w:lang w:val="nl-NL"/>
      </w:rPr>
      <w:t>Leeuwesteyn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E8C3CE" w14:textId="77777777" w:rsidR="0096756E" w:rsidRDefault="0096756E" w:rsidP="0096756E">
      <w:pPr>
        <w:spacing w:after="0" w:line="240" w:lineRule="auto"/>
      </w:pPr>
      <w:r>
        <w:separator/>
      </w:r>
    </w:p>
  </w:footnote>
  <w:footnote w:type="continuationSeparator" w:id="0">
    <w:p w14:paraId="1B361BD3" w14:textId="77777777" w:rsidR="0096756E" w:rsidRDefault="0096756E" w:rsidP="00967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54D7C" w14:textId="23B0B1FD" w:rsidR="0096756E" w:rsidRDefault="0096756E">
    <w:pPr>
      <w:pStyle w:val="Koptekst"/>
    </w:pPr>
    <w:r w:rsidRPr="0096756E">
      <w:rPr>
        <w:rFonts w:ascii="Myriad Pro" w:eastAsia="Times New Roman" w:hAnsi="Myriad Pro" w:cs="Maiandra GD"/>
        <w:noProof/>
        <w:sz w:val="18"/>
        <w:szCs w:val="18"/>
        <w:lang w:val="nl-NL" w:eastAsia="nl-NL"/>
      </w:rPr>
      <w:drawing>
        <wp:inline distT="0" distB="0" distL="0" distR="0" wp14:anchorId="2B1EF0D8" wp14:editId="5D0A654F">
          <wp:extent cx="1999615" cy="652145"/>
          <wp:effectExtent l="0" t="0" r="635" b="0"/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A0A2B0" w14:textId="77777777" w:rsidR="0096756E" w:rsidRDefault="009675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A3D"/>
    <w:multiLevelType w:val="multilevel"/>
    <w:tmpl w:val="9E50E438"/>
    <w:styleLink w:val="Opsommingbolletjeabcnova"/>
    <w:lvl w:ilvl="0">
      <w:start w:val="1"/>
      <w:numFmt w:val="bullet"/>
      <w:pStyle w:val="Opsommingbolletje1eniveauabcnova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bcnova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138B5EF8"/>
    <w:multiLevelType w:val="multilevel"/>
    <w:tmpl w:val="48B4A0B0"/>
    <w:numStyleLink w:val="Bijlagenummeringabcnova"/>
  </w:abstractNum>
  <w:abstractNum w:abstractNumId="2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3" w15:restartNumberingAfterBreak="0">
    <w:nsid w:val="6C6644DD"/>
    <w:multiLevelType w:val="multilevel"/>
    <w:tmpl w:val="9E50E438"/>
    <w:numStyleLink w:val="Opsommingbolletjeabcnova"/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6E"/>
    <w:rsid w:val="00770F83"/>
    <w:rsid w:val="007938E5"/>
    <w:rsid w:val="0096756E"/>
    <w:rsid w:val="00E07002"/>
    <w:rsid w:val="00F0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4EF2B5"/>
  <w15:chartTrackingRefBased/>
  <w15:docId w15:val="{1BBDB3A4-DE77-4799-8D99-5252D2732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stijlturquoiseabcnova">
    <w:name w:val="Tabelstijl turquoise abcnova"/>
    <w:basedOn w:val="Standaardtabel"/>
    <w:uiPriority w:val="99"/>
    <w:rsid w:val="009675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Borders>
        <w:top w:val="single" w:sz="4" w:space="0" w:color="81BDC9"/>
        <w:left w:val="single" w:sz="4" w:space="0" w:color="81BDC9"/>
        <w:bottom w:val="single" w:sz="4" w:space="0" w:color="81BDC9"/>
        <w:right w:val="single" w:sz="4" w:space="0" w:color="81BDC9"/>
        <w:insideH w:val="single" w:sz="4" w:space="0" w:color="81BDC9"/>
        <w:insideV w:val="single" w:sz="4" w:space="0" w:color="81BDC9"/>
      </w:tblBorders>
    </w:tblPr>
    <w:tcPr>
      <w:shd w:val="clear" w:color="auto" w:fill="auto"/>
    </w:tcPr>
    <w:tblStylePr w:type="firstRow">
      <w:tblPr/>
      <w:tcPr>
        <w:shd w:val="clear" w:color="auto" w:fill="81BDC9"/>
      </w:tcPr>
    </w:tblStylePr>
    <w:tblStylePr w:type="band1Horz">
      <w:tblPr/>
      <w:tcPr>
        <w:shd w:val="clear" w:color="auto" w:fill="E3F2F3"/>
      </w:tcPr>
    </w:tblStylePr>
  </w:style>
  <w:style w:type="paragraph" w:customStyle="1" w:styleId="Basistekstabcnova">
    <w:name w:val="Basistekst abcnova"/>
    <w:basedOn w:val="Standaard"/>
    <w:qFormat/>
    <w:rsid w:val="0096756E"/>
    <w:pPr>
      <w:spacing w:after="0" w:line="300" w:lineRule="atLeast"/>
    </w:pPr>
    <w:rPr>
      <w:rFonts w:ascii="Myriad Pro" w:eastAsia="Times New Roman" w:hAnsi="Myriad Pro" w:cs="Maiandra GD"/>
      <w:sz w:val="18"/>
      <w:szCs w:val="18"/>
      <w:lang w:val="nl-NL" w:eastAsia="nl-NL"/>
    </w:rPr>
  </w:style>
  <w:style w:type="paragraph" w:customStyle="1" w:styleId="Opsommingbolletje1eniveauabcnova">
    <w:name w:val="Opsomming bolletje 1e niveau abcnova"/>
    <w:basedOn w:val="Standaard"/>
    <w:uiPriority w:val="4"/>
    <w:qFormat/>
    <w:rsid w:val="0096756E"/>
    <w:pPr>
      <w:numPr>
        <w:numId w:val="3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val="nl-NL" w:eastAsia="nl-NL"/>
    </w:rPr>
  </w:style>
  <w:style w:type="paragraph" w:customStyle="1" w:styleId="Opsommingbolletje2eniveauabcnova">
    <w:name w:val="Opsomming bolletje 2e niveau abcnova"/>
    <w:basedOn w:val="Standaard"/>
    <w:uiPriority w:val="4"/>
    <w:qFormat/>
    <w:rsid w:val="0096756E"/>
    <w:pPr>
      <w:numPr>
        <w:ilvl w:val="1"/>
        <w:numId w:val="3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val="nl-NL" w:eastAsia="nl-NL"/>
    </w:rPr>
  </w:style>
  <w:style w:type="paragraph" w:customStyle="1" w:styleId="Opsommingbolletje3eniveauabcnova">
    <w:name w:val="Opsomming bolletje 3e niveau abcnova"/>
    <w:basedOn w:val="Standaard"/>
    <w:uiPriority w:val="4"/>
    <w:qFormat/>
    <w:rsid w:val="0096756E"/>
    <w:pPr>
      <w:numPr>
        <w:ilvl w:val="2"/>
        <w:numId w:val="3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val="nl-NL" w:eastAsia="nl-NL"/>
    </w:rPr>
  </w:style>
  <w:style w:type="numbering" w:customStyle="1" w:styleId="Opsommingbolletjeabcnova">
    <w:name w:val="Opsomming bolletje abcnova"/>
    <w:uiPriority w:val="4"/>
    <w:semiHidden/>
    <w:rsid w:val="0096756E"/>
    <w:pPr>
      <w:numPr>
        <w:numId w:val="1"/>
      </w:numPr>
    </w:pPr>
  </w:style>
  <w:style w:type="numbering" w:customStyle="1" w:styleId="Bijlagenummeringabcnova">
    <w:name w:val="Bijlagenummering abcnova"/>
    <w:uiPriority w:val="4"/>
    <w:semiHidden/>
    <w:rsid w:val="0096756E"/>
    <w:pPr>
      <w:numPr>
        <w:numId w:val="2"/>
      </w:numPr>
    </w:pPr>
  </w:style>
  <w:style w:type="paragraph" w:customStyle="1" w:styleId="Bijlagekop1abcnova">
    <w:name w:val="Bijlage kop 1 abcnova"/>
    <w:basedOn w:val="Standaard"/>
    <w:next w:val="Basistekstabcnova"/>
    <w:uiPriority w:val="4"/>
    <w:qFormat/>
    <w:rsid w:val="0096756E"/>
    <w:pPr>
      <w:keepNext/>
      <w:keepLines/>
      <w:pageBreakBefore/>
      <w:numPr>
        <w:numId w:val="4"/>
      </w:numPr>
      <w:tabs>
        <w:tab w:val="left" w:pos="709"/>
      </w:tabs>
      <w:spacing w:after="300" w:line="480" w:lineRule="atLeast"/>
      <w:outlineLvl w:val="0"/>
    </w:pPr>
    <w:rPr>
      <w:rFonts w:ascii="ITC Avant Garde Std Md" w:eastAsia="Times New Roman" w:hAnsi="ITC Avant Garde Std Md" w:cs="Maiandra GD"/>
      <w:bCs/>
      <w:color w:val="4472C4" w:themeColor="accent1"/>
      <w:spacing w:val="2"/>
      <w:sz w:val="36"/>
      <w:szCs w:val="32"/>
      <w:lang w:val="nl-NL" w:eastAsia="nl-NL"/>
    </w:rPr>
  </w:style>
  <w:style w:type="paragraph" w:customStyle="1" w:styleId="Bijlagekop2abcnova">
    <w:name w:val="Bijlage kop 2 abcnova"/>
    <w:basedOn w:val="Standaard"/>
    <w:next w:val="Basistekstabcnova"/>
    <w:uiPriority w:val="4"/>
    <w:qFormat/>
    <w:rsid w:val="0096756E"/>
    <w:pPr>
      <w:keepNext/>
      <w:keepLines/>
      <w:numPr>
        <w:ilvl w:val="1"/>
        <w:numId w:val="4"/>
      </w:numPr>
      <w:spacing w:before="300" w:after="0" w:line="320" w:lineRule="atLeast"/>
      <w:outlineLvl w:val="1"/>
    </w:pPr>
    <w:rPr>
      <w:rFonts w:ascii="Myriad Pro" w:eastAsia="Times New Roman" w:hAnsi="Myriad Pro" w:cs="Maiandra GD"/>
      <w:b/>
      <w:bCs/>
      <w:iCs/>
      <w:sz w:val="24"/>
      <w:szCs w:val="28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9675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756E"/>
  </w:style>
  <w:style w:type="paragraph" w:styleId="Voettekst">
    <w:name w:val="footer"/>
    <w:basedOn w:val="Standaard"/>
    <w:link w:val="VoettekstChar"/>
    <w:uiPriority w:val="99"/>
    <w:unhideWhenUsed/>
    <w:rsid w:val="009675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7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850b3b8d-5f69-43a0-b739-474dd421c4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606A172A2FE4A949CCD8846CC40CE" ma:contentTypeVersion="13" ma:contentTypeDescription="Create a new document." ma:contentTypeScope="" ma:versionID="62139a818cb49051461827fa8346593a">
  <xsd:schema xmlns:xsd="http://www.w3.org/2001/XMLSchema" xmlns:xs="http://www.w3.org/2001/XMLSchema" xmlns:p="http://schemas.microsoft.com/office/2006/metadata/properties" xmlns:ns2="850b3b8d-5f69-43a0-b739-474dd421c4cf" xmlns:ns3="384acb17-3f2b-4952-b4b8-9acd70cfa010" targetNamespace="http://schemas.microsoft.com/office/2006/metadata/properties" ma:root="true" ma:fieldsID="b52a4b97c7f21b96bd1fde8175d96ee3" ns2:_="" ns3:_="">
    <xsd:import namespace="850b3b8d-5f69-43a0-b739-474dd421c4cf"/>
    <xsd:import namespace="384acb17-3f2b-4952-b4b8-9acd70cfa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Title0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b3b8d-5f69-43a0-b739-474dd421c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Title0" ma:index="15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acb17-3f2b-4952-b4b8-9acd70cfa0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10B8F-C9F1-479A-BEFD-BDC9532292E7}">
  <ds:schemaRefs>
    <ds:schemaRef ds:uri="http://schemas.microsoft.com/office/2006/metadata/properties"/>
    <ds:schemaRef ds:uri="http://schemas.microsoft.com/office/infopath/2007/PartnerControls"/>
    <ds:schemaRef ds:uri="850b3b8d-5f69-43a0-b739-474dd421c4cf"/>
  </ds:schemaRefs>
</ds:datastoreItem>
</file>

<file path=customXml/itemProps2.xml><?xml version="1.0" encoding="utf-8"?>
<ds:datastoreItem xmlns:ds="http://schemas.openxmlformats.org/officeDocument/2006/customXml" ds:itemID="{5604D36D-2F79-412A-9E32-D000182EC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351FD7-03E9-4931-82C5-DB4AD6CA4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0b3b8d-5f69-43a0-b739-474dd421c4cf"/>
    <ds:schemaRef ds:uri="384acb17-3f2b-4952-b4b8-9acd70cfa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5829CE-8291-4F53-9DEB-A722DCC34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858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de Boer | abcnova</dc:creator>
  <cp:keywords/>
  <dc:description/>
  <cp:lastModifiedBy>Lotte Kooi</cp:lastModifiedBy>
  <cp:revision>4</cp:revision>
  <dcterms:created xsi:type="dcterms:W3CDTF">2021-03-17T15:30:00Z</dcterms:created>
  <dcterms:modified xsi:type="dcterms:W3CDTF">2021-03-17T15:31:00Z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0x010100311606A172A2FE4A949CCD8846CC40CE</vt:lpwstr>
  </property>
</Properties>
</file>