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1CAAD" w14:textId="77777777" w:rsidR="00771C68" w:rsidRDefault="00257D91">
      <w:pPr>
        <w:pStyle w:val="Kop1"/>
        <w:spacing w:before="112"/>
        <w:ind w:right="7211"/>
      </w:pPr>
      <w:r>
        <w:rPr>
          <w:color w:val="538DD3"/>
        </w:rPr>
        <w:t>Model Nadere Overeenkomst Uitvoering Raamovereenkomst …</w:t>
      </w:r>
    </w:p>
    <w:p w14:paraId="22A92684" w14:textId="67772795" w:rsidR="00771C68" w:rsidRDefault="00257D91">
      <w:pPr>
        <w:spacing w:before="1"/>
        <w:ind w:left="140" w:right="6451"/>
        <w:rPr>
          <w:b/>
          <w:sz w:val="18"/>
        </w:rPr>
      </w:pPr>
      <w:r>
        <w:rPr>
          <w:b/>
          <w:sz w:val="18"/>
        </w:rPr>
        <w:t>Projectnaam: Projectnummer: PTL01.[nummer] Datum: [datum]</w:t>
      </w:r>
    </w:p>
    <w:p w14:paraId="4E375D5C" w14:textId="77777777" w:rsidR="00771C68" w:rsidRDefault="00771C68">
      <w:pPr>
        <w:pStyle w:val="Plattetekst"/>
        <w:rPr>
          <w:b/>
          <w:sz w:val="22"/>
        </w:rPr>
      </w:pPr>
    </w:p>
    <w:p w14:paraId="3D05703C" w14:textId="77777777" w:rsidR="00771C68" w:rsidRDefault="00257D91">
      <w:pPr>
        <w:pStyle w:val="Kop1"/>
        <w:spacing w:before="170"/>
      </w:pPr>
      <w:r>
        <w:t>De ondergetekenden:</w:t>
      </w:r>
    </w:p>
    <w:p w14:paraId="14AF7129" w14:textId="77777777" w:rsidR="00771C68" w:rsidRDefault="00771C68">
      <w:pPr>
        <w:pStyle w:val="Plattetekst"/>
        <w:spacing w:before="12"/>
        <w:rPr>
          <w:b/>
          <w:sz w:val="17"/>
        </w:rPr>
      </w:pPr>
    </w:p>
    <w:p w14:paraId="2994F0B0" w14:textId="77777777" w:rsidR="00771C68" w:rsidRDefault="00257D91">
      <w:pPr>
        <w:pStyle w:val="Plattetekst"/>
        <w:ind w:left="140"/>
      </w:pPr>
      <w:r>
        <w:t>enerzijds</w:t>
      </w:r>
    </w:p>
    <w:p w14:paraId="51E24BA8" w14:textId="77777777" w:rsidR="00771C68" w:rsidRDefault="00771C68">
      <w:pPr>
        <w:pStyle w:val="Plattetekst"/>
        <w:spacing w:before="12"/>
        <w:rPr>
          <w:sz w:val="17"/>
        </w:rPr>
      </w:pPr>
    </w:p>
    <w:p w14:paraId="717D3CF3" w14:textId="77777777" w:rsidR="00771C68" w:rsidRDefault="00257D91">
      <w:pPr>
        <w:pStyle w:val="Lijstalinea"/>
        <w:numPr>
          <w:ilvl w:val="0"/>
          <w:numId w:val="14"/>
        </w:numPr>
        <w:tabs>
          <w:tab w:val="left" w:pos="500"/>
        </w:tabs>
        <w:ind w:right="137"/>
        <w:jc w:val="both"/>
        <w:rPr>
          <w:sz w:val="18"/>
        </w:rPr>
      </w:pPr>
      <w:r>
        <w:rPr>
          <w:noProof/>
          <w:lang w:eastAsia="nl-NL"/>
        </w:rPr>
        <w:drawing>
          <wp:anchor distT="0" distB="0" distL="0" distR="0" simplePos="0" relativeHeight="487422464" behindDoc="1" locked="0" layoutInCell="1" allowOverlap="1" wp14:anchorId="7E411609" wp14:editId="21F75CCB">
            <wp:simplePos x="0" y="0"/>
            <wp:positionH relativeFrom="page">
              <wp:posOffset>1274572</wp:posOffset>
            </wp:positionH>
            <wp:positionV relativeFrom="paragraph">
              <wp:posOffset>122279</wp:posOffset>
            </wp:positionV>
            <wp:extent cx="4667758" cy="48641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4667758" cy="4864100"/>
                    </a:xfrm>
                    <a:prstGeom prst="rect">
                      <a:avLst/>
                    </a:prstGeom>
                  </pic:spPr>
                </pic:pic>
              </a:graphicData>
            </a:graphic>
          </wp:anchor>
        </w:drawing>
      </w:r>
      <w:r>
        <w:rPr>
          <w:sz w:val="18"/>
        </w:rPr>
        <w:t xml:space="preserve">de </w:t>
      </w:r>
      <w:r>
        <w:rPr>
          <w:b/>
          <w:sz w:val="18"/>
        </w:rPr>
        <w:t>Stichting Connekt</w:t>
      </w:r>
      <w:r>
        <w:rPr>
          <w:sz w:val="18"/>
        </w:rPr>
        <w:t xml:space="preserve">, gevestigd en kantoorhoudende te Delft, aan de </w:t>
      </w:r>
      <w:proofErr w:type="spellStart"/>
      <w:r>
        <w:rPr>
          <w:sz w:val="18"/>
        </w:rPr>
        <w:t>Ezelsveldlaan</w:t>
      </w:r>
      <w:proofErr w:type="spellEnd"/>
      <w:r>
        <w:rPr>
          <w:sz w:val="18"/>
        </w:rPr>
        <w:t xml:space="preserve"> nr. 59, te dezen rechtsgeldig vertegenwoordigd door haar algemeen directeur de heer N. Anten, hierna te noemen</w:t>
      </w:r>
      <w:r>
        <w:rPr>
          <w:spacing w:val="-23"/>
          <w:sz w:val="18"/>
        </w:rPr>
        <w:t xml:space="preserve"> </w:t>
      </w:r>
      <w:r>
        <w:rPr>
          <w:sz w:val="18"/>
        </w:rPr>
        <w:t>‘Connekt’;</w:t>
      </w:r>
    </w:p>
    <w:p w14:paraId="6C983D12" w14:textId="77777777" w:rsidR="00771C68" w:rsidRDefault="00771C68">
      <w:pPr>
        <w:pStyle w:val="Plattetekst"/>
      </w:pPr>
    </w:p>
    <w:p w14:paraId="276BD30D" w14:textId="77777777" w:rsidR="00771C68" w:rsidRDefault="00257D91">
      <w:pPr>
        <w:pStyle w:val="Plattetekst"/>
        <w:ind w:left="140"/>
      </w:pPr>
      <w:r>
        <w:t>en anderzijds</w:t>
      </w:r>
    </w:p>
    <w:p w14:paraId="6E8C68C5" w14:textId="77777777" w:rsidR="00771C68" w:rsidRDefault="00771C68">
      <w:pPr>
        <w:pStyle w:val="Plattetekst"/>
      </w:pPr>
    </w:p>
    <w:p w14:paraId="1B9C3F9C" w14:textId="77777777" w:rsidR="00771C68" w:rsidRDefault="00257D91">
      <w:pPr>
        <w:pStyle w:val="Lijstalinea"/>
        <w:numPr>
          <w:ilvl w:val="0"/>
          <w:numId w:val="14"/>
        </w:numPr>
        <w:tabs>
          <w:tab w:val="left" w:pos="497"/>
        </w:tabs>
        <w:ind w:left="497" w:right="137" w:hanging="357"/>
        <w:jc w:val="both"/>
        <w:rPr>
          <w:sz w:val="18"/>
        </w:rPr>
      </w:pPr>
      <w:r>
        <w:rPr>
          <w:sz w:val="18"/>
        </w:rPr>
        <w:t xml:space="preserve">de </w:t>
      </w:r>
      <w:r>
        <w:rPr>
          <w:b/>
          <w:sz w:val="18"/>
        </w:rPr>
        <w:t xml:space="preserve">[naam] </w:t>
      </w:r>
      <w:r>
        <w:rPr>
          <w:sz w:val="18"/>
        </w:rPr>
        <w:t>(penvoerder), gevestigd en kantoorhoudende te [plaatsnaam], aan de [kantooradres], te dezen rechtsgeldig vertegenwoordigd door de heer/ mevrouw [naam ondertekenaar], hierna te noemen: ‘Opdrachtnemer’;</w:t>
      </w:r>
    </w:p>
    <w:p w14:paraId="544108D4" w14:textId="77777777" w:rsidR="00771C68" w:rsidRDefault="00771C68">
      <w:pPr>
        <w:pStyle w:val="Plattetekst"/>
        <w:rPr>
          <w:sz w:val="22"/>
        </w:rPr>
      </w:pPr>
    </w:p>
    <w:p w14:paraId="5DFC9FF4" w14:textId="77777777" w:rsidR="00771C68" w:rsidRDefault="00257D91">
      <w:pPr>
        <w:pStyle w:val="Plattetekst"/>
        <w:spacing w:before="170"/>
        <w:ind w:left="140"/>
      </w:pPr>
      <w:r>
        <w:t>hierna gezamenlijk te noemen: ‘Partijen’;</w:t>
      </w:r>
    </w:p>
    <w:p w14:paraId="3F9145E8" w14:textId="77777777" w:rsidR="00771C68" w:rsidRDefault="00771C68">
      <w:pPr>
        <w:pStyle w:val="Plattetekst"/>
        <w:rPr>
          <w:sz w:val="22"/>
        </w:rPr>
      </w:pPr>
    </w:p>
    <w:p w14:paraId="4333AF32" w14:textId="77777777" w:rsidR="00771C68" w:rsidRDefault="00257D91">
      <w:pPr>
        <w:pStyle w:val="Kop1"/>
        <w:spacing w:before="170"/>
      </w:pPr>
      <w:r>
        <w:t>In aanmerking nemende dat:</w:t>
      </w:r>
    </w:p>
    <w:p w14:paraId="30D4E9CE" w14:textId="77777777" w:rsidR="00771C68" w:rsidRDefault="00771C68">
      <w:pPr>
        <w:pStyle w:val="Plattetekst"/>
        <w:rPr>
          <w:b/>
        </w:rPr>
      </w:pPr>
    </w:p>
    <w:p w14:paraId="731A591A" w14:textId="77777777" w:rsidR="00771C68" w:rsidRDefault="00257D91">
      <w:pPr>
        <w:pStyle w:val="Lijstalinea"/>
        <w:numPr>
          <w:ilvl w:val="1"/>
          <w:numId w:val="14"/>
        </w:numPr>
        <w:tabs>
          <w:tab w:val="left" w:pos="707"/>
        </w:tabs>
        <w:ind w:left="706" w:right="135"/>
        <w:jc w:val="both"/>
        <w:rPr>
          <w:sz w:val="18"/>
        </w:rPr>
      </w:pPr>
      <w:r>
        <w:rPr>
          <w:sz w:val="18"/>
        </w:rPr>
        <w:t xml:space="preserve">Connekt met Opdrachtnemer op [datum] een Raamovereenkomst heeft gesloten met betrekking tot de uitvoering van Diensten op het gebied </w:t>
      </w:r>
      <w:r w:rsidRPr="008C3964">
        <w:rPr>
          <w:sz w:val="18"/>
        </w:rPr>
        <w:t>van programma-management</w:t>
      </w:r>
      <w:r>
        <w:rPr>
          <w:sz w:val="18"/>
        </w:rPr>
        <w:t xml:space="preserve"> voor de Topsector Logistiek, actie  NLIP, (kenmerk […]), die van toepassing is op alle opdrachten tot inhuur op genoemd gebied die Connekt gedurende de looptijd van de Raamovereenkomst</w:t>
      </w:r>
      <w:r>
        <w:rPr>
          <w:spacing w:val="-5"/>
          <w:sz w:val="18"/>
        </w:rPr>
        <w:t xml:space="preserve"> </w:t>
      </w:r>
      <w:r>
        <w:rPr>
          <w:sz w:val="18"/>
        </w:rPr>
        <w:t>verstrekt;</w:t>
      </w:r>
    </w:p>
    <w:p w14:paraId="54D92F68" w14:textId="77777777" w:rsidR="00771C68" w:rsidRDefault="00771C68">
      <w:pPr>
        <w:pStyle w:val="Plattetekst"/>
      </w:pPr>
    </w:p>
    <w:p w14:paraId="2AFC9774" w14:textId="77777777" w:rsidR="00771C68" w:rsidRDefault="00257D91">
      <w:pPr>
        <w:pStyle w:val="Lijstalinea"/>
        <w:numPr>
          <w:ilvl w:val="1"/>
          <w:numId w:val="14"/>
        </w:numPr>
        <w:tabs>
          <w:tab w:val="left" w:pos="707"/>
        </w:tabs>
        <w:ind w:left="706" w:right="135"/>
        <w:jc w:val="both"/>
        <w:rPr>
          <w:sz w:val="18"/>
        </w:rPr>
      </w:pPr>
      <w:r>
        <w:rPr>
          <w:sz w:val="18"/>
        </w:rPr>
        <w:t>Connekt Opdrachtnemer op […datum…] heeft verzocht [brief met kenmerk ........................] een Offerte met betrekking tot het verrichten van de daarin beschreven Diensten uit te brengen. Deze Offerteaanvraag maakt als bijlage 1 integraal deel uit van deze Nadere</w:t>
      </w:r>
      <w:r>
        <w:rPr>
          <w:spacing w:val="-9"/>
          <w:sz w:val="18"/>
        </w:rPr>
        <w:t xml:space="preserve"> </w:t>
      </w:r>
      <w:r>
        <w:rPr>
          <w:sz w:val="18"/>
        </w:rPr>
        <w:t>Overeenkomst;</w:t>
      </w:r>
    </w:p>
    <w:p w14:paraId="374AFB7B" w14:textId="77777777" w:rsidR="00771C68" w:rsidRDefault="00771C68">
      <w:pPr>
        <w:pStyle w:val="Plattetekst"/>
      </w:pPr>
    </w:p>
    <w:p w14:paraId="529E7C51" w14:textId="77777777" w:rsidR="00771C68" w:rsidRDefault="00257D91">
      <w:pPr>
        <w:pStyle w:val="Lijstalinea"/>
        <w:numPr>
          <w:ilvl w:val="1"/>
          <w:numId w:val="14"/>
        </w:numPr>
        <w:tabs>
          <w:tab w:val="left" w:pos="707"/>
        </w:tabs>
        <w:ind w:left="706" w:right="136"/>
        <w:jc w:val="both"/>
        <w:rPr>
          <w:sz w:val="18"/>
        </w:rPr>
      </w:pPr>
      <w:r>
        <w:rPr>
          <w:sz w:val="18"/>
        </w:rPr>
        <w:t>Opdrachtnemer op […datum...] een Offerte met kenmerk [.........................] aan Connekt heeft uitgebracht;</w:t>
      </w:r>
    </w:p>
    <w:p w14:paraId="25141914" w14:textId="77777777" w:rsidR="00771C68" w:rsidRDefault="00771C68">
      <w:pPr>
        <w:pStyle w:val="Plattetekst"/>
      </w:pPr>
    </w:p>
    <w:p w14:paraId="0F12CC17" w14:textId="58FFBA90" w:rsidR="00771C68" w:rsidRDefault="00257D91">
      <w:pPr>
        <w:pStyle w:val="Lijstalinea"/>
        <w:numPr>
          <w:ilvl w:val="1"/>
          <w:numId w:val="14"/>
        </w:numPr>
        <w:tabs>
          <w:tab w:val="left" w:pos="707"/>
        </w:tabs>
        <w:ind w:left="706" w:right="138"/>
        <w:jc w:val="both"/>
        <w:rPr>
          <w:sz w:val="18"/>
        </w:rPr>
      </w:pPr>
      <w:r>
        <w:rPr>
          <w:sz w:val="18"/>
        </w:rPr>
        <w:t xml:space="preserve">Connekt op basis van het gunningscriterium </w:t>
      </w:r>
      <w:r w:rsidR="008C3964">
        <w:rPr>
          <w:sz w:val="18"/>
        </w:rPr>
        <w:t>beste prijs kwaliteitsverhouding</w:t>
      </w:r>
      <w:r>
        <w:rPr>
          <w:sz w:val="18"/>
        </w:rPr>
        <w:t xml:space="preserve"> de opdracht zoals omschreven in de Offerteaanvraag aan Opdrachtnemer heeft</w:t>
      </w:r>
      <w:r>
        <w:rPr>
          <w:spacing w:val="-4"/>
          <w:sz w:val="18"/>
        </w:rPr>
        <w:t xml:space="preserve"> </w:t>
      </w:r>
      <w:r>
        <w:rPr>
          <w:sz w:val="18"/>
        </w:rPr>
        <w:t>gegund;</w:t>
      </w:r>
    </w:p>
    <w:p w14:paraId="5F2C4E31" w14:textId="77777777" w:rsidR="00771C68" w:rsidRDefault="00771C68">
      <w:pPr>
        <w:pStyle w:val="Plattetekst"/>
      </w:pPr>
    </w:p>
    <w:p w14:paraId="41C0A4B6" w14:textId="77777777" w:rsidR="00771C68" w:rsidRDefault="00257D91">
      <w:pPr>
        <w:pStyle w:val="Lijstalinea"/>
        <w:numPr>
          <w:ilvl w:val="1"/>
          <w:numId w:val="14"/>
        </w:numPr>
        <w:tabs>
          <w:tab w:val="left" w:pos="707"/>
        </w:tabs>
        <w:ind w:left="706" w:right="136"/>
        <w:jc w:val="both"/>
        <w:rPr>
          <w:sz w:val="18"/>
        </w:rPr>
      </w:pPr>
      <w:r>
        <w:rPr>
          <w:sz w:val="18"/>
        </w:rPr>
        <w:t>in deze Nadere Overeenkomst de specifieke voorwaarden zijn vastgelegd met betrekking tot het verrichten van de in de Offerteaanvraag gespecificeerde Diensten door</w:t>
      </w:r>
      <w:r>
        <w:rPr>
          <w:spacing w:val="-6"/>
          <w:sz w:val="18"/>
        </w:rPr>
        <w:t xml:space="preserve"> </w:t>
      </w:r>
      <w:r>
        <w:rPr>
          <w:sz w:val="18"/>
        </w:rPr>
        <w:t>Opdrachtnemer.</w:t>
      </w:r>
    </w:p>
    <w:p w14:paraId="167BBE13" w14:textId="77777777" w:rsidR="00771C68" w:rsidRDefault="00771C68">
      <w:pPr>
        <w:pStyle w:val="Plattetekst"/>
        <w:rPr>
          <w:sz w:val="22"/>
        </w:rPr>
      </w:pPr>
    </w:p>
    <w:p w14:paraId="24379E38" w14:textId="77777777" w:rsidR="00771C68" w:rsidRDefault="00257D91">
      <w:pPr>
        <w:pStyle w:val="Kop1"/>
        <w:spacing w:before="170"/>
      </w:pPr>
      <w:r>
        <w:t>Verklaren te zijn overeengekomen als volgt:</w:t>
      </w:r>
    </w:p>
    <w:p w14:paraId="04BD907B" w14:textId="77777777" w:rsidR="00771C68" w:rsidRDefault="00771C68">
      <w:pPr>
        <w:pStyle w:val="Plattetekst"/>
        <w:spacing w:before="1"/>
        <w:rPr>
          <w:b/>
        </w:rPr>
      </w:pPr>
    </w:p>
    <w:p w14:paraId="775C72C1" w14:textId="77777777" w:rsidR="00771C68" w:rsidRDefault="00257D91">
      <w:pPr>
        <w:ind w:left="140"/>
        <w:rPr>
          <w:b/>
          <w:sz w:val="18"/>
        </w:rPr>
      </w:pPr>
      <w:r>
        <w:rPr>
          <w:b/>
          <w:color w:val="538DD3"/>
          <w:sz w:val="18"/>
        </w:rPr>
        <w:t>Artikel 1 Toepasselijke voorwaarden</w:t>
      </w:r>
    </w:p>
    <w:p w14:paraId="30AB5F88" w14:textId="77777777" w:rsidR="00771C68" w:rsidRDefault="00771C68">
      <w:pPr>
        <w:pStyle w:val="Plattetekst"/>
        <w:spacing w:before="12"/>
        <w:rPr>
          <w:b/>
          <w:sz w:val="17"/>
        </w:rPr>
      </w:pPr>
    </w:p>
    <w:p w14:paraId="397CC357" w14:textId="77777777" w:rsidR="00771C68" w:rsidRDefault="00257D91">
      <w:pPr>
        <w:pStyle w:val="Lijstalinea"/>
        <w:numPr>
          <w:ilvl w:val="0"/>
          <w:numId w:val="13"/>
        </w:numPr>
        <w:tabs>
          <w:tab w:val="left" w:pos="424"/>
        </w:tabs>
        <w:ind w:right="139"/>
        <w:jc w:val="both"/>
        <w:rPr>
          <w:sz w:val="18"/>
        </w:rPr>
      </w:pPr>
      <w:r>
        <w:rPr>
          <w:sz w:val="18"/>
        </w:rPr>
        <w:t>Op deze Nadere Overeenkomst zijn de bepalingen van de Raamovereenkomst van toepassing, voor zover daarvan in deze Nadere Overeenkomst niet wordt afgeweken. Daar waar in deze Nadere Overeenkomst begrippen met een beginhoofdletter worden aangeduid, wordt hieraan de betekenis toegekend als bepaald in de</w:t>
      </w:r>
      <w:r>
        <w:rPr>
          <w:spacing w:val="-1"/>
          <w:sz w:val="18"/>
        </w:rPr>
        <w:t xml:space="preserve"> </w:t>
      </w:r>
      <w:r>
        <w:rPr>
          <w:sz w:val="18"/>
        </w:rPr>
        <w:t>Raamovereenkomst.</w:t>
      </w:r>
    </w:p>
    <w:p w14:paraId="025EBFC5" w14:textId="77777777" w:rsidR="00771C68" w:rsidRDefault="00771C68">
      <w:pPr>
        <w:pStyle w:val="Plattetekst"/>
      </w:pPr>
    </w:p>
    <w:p w14:paraId="07EF8FE8" w14:textId="77777777" w:rsidR="00771C68" w:rsidRDefault="00257D91">
      <w:pPr>
        <w:pStyle w:val="Lijstalinea"/>
        <w:numPr>
          <w:ilvl w:val="0"/>
          <w:numId w:val="13"/>
        </w:numPr>
        <w:tabs>
          <w:tab w:val="left" w:pos="424"/>
        </w:tabs>
        <w:ind w:right="140"/>
        <w:jc w:val="both"/>
        <w:rPr>
          <w:sz w:val="18"/>
        </w:rPr>
      </w:pPr>
      <w:r>
        <w:rPr>
          <w:sz w:val="18"/>
        </w:rPr>
        <w:t>In de Offerte opgenomen voorwaarden (waaronder prijsindexering, korting, garanties) zijn niet van toepassing voor zover deze voor Opdrachtgever minder gunstig zijn dan opgenomen in de</w:t>
      </w:r>
      <w:r>
        <w:rPr>
          <w:spacing w:val="-24"/>
          <w:sz w:val="18"/>
        </w:rPr>
        <w:t xml:space="preserve"> </w:t>
      </w:r>
      <w:r>
        <w:rPr>
          <w:sz w:val="18"/>
        </w:rPr>
        <w:t>Raamovereenkomst.</w:t>
      </w:r>
    </w:p>
    <w:p w14:paraId="0C7078A0" w14:textId="77777777" w:rsidR="00771C68" w:rsidRDefault="00771C68">
      <w:pPr>
        <w:jc w:val="both"/>
        <w:rPr>
          <w:sz w:val="18"/>
        </w:rPr>
        <w:sectPr w:rsidR="00771C68">
          <w:headerReference w:type="default" r:id="rId11"/>
          <w:footerReference w:type="default" r:id="rId12"/>
          <w:type w:val="continuous"/>
          <w:pgSz w:w="11910" w:h="16840"/>
          <w:pgMar w:top="1860" w:right="580" w:bottom="1740" w:left="580" w:header="709" w:footer="1552" w:gutter="0"/>
          <w:cols w:space="708"/>
        </w:sectPr>
      </w:pPr>
    </w:p>
    <w:p w14:paraId="51D04537" w14:textId="77777777" w:rsidR="00771C68" w:rsidRDefault="00257D91">
      <w:pPr>
        <w:pStyle w:val="Kop1"/>
        <w:spacing w:before="112"/>
      </w:pPr>
      <w:r>
        <w:rPr>
          <w:color w:val="538DD3"/>
        </w:rPr>
        <w:lastRenderedPageBreak/>
        <w:t>Artikel 2 De opdracht</w:t>
      </w:r>
    </w:p>
    <w:p w14:paraId="3DFC3B48" w14:textId="77777777" w:rsidR="00771C68" w:rsidRDefault="00771C68">
      <w:pPr>
        <w:pStyle w:val="Plattetekst"/>
        <w:rPr>
          <w:b/>
        </w:rPr>
      </w:pPr>
    </w:p>
    <w:p w14:paraId="107B061C" w14:textId="77777777" w:rsidR="00771C68" w:rsidRDefault="00257D91">
      <w:pPr>
        <w:pStyle w:val="Lijstalinea"/>
        <w:numPr>
          <w:ilvl w:val="0"/>
          <w:numId w:val="12"/>
        </w:numPr>
        <w:tabs>
          <w:tab w:val="left" w:pos="500"/>
        </w:tabs>
        <w:spacing w:before="1"/>
        <w:ind w:right="136"/>
        <w:jc w:val="both"/>
        <w:rPr>
          <w:sz w:val="18"/>
        </w:rPr>
      </w:pPr>
      <w:r>
        <w:rPr>
          <w:sz w:val="18"/>
        </w:rPr>
        <w:t>Connekt geeft hierbij opdracht aan Opdrachtnemer, welke deze opdracht hierbij aanvaardt, tot het met ingang [..datum..] voor de duur van deze Nadere Overeenkomst te verrichten van de Diensten en het opleveren van de resultaten zoals omschreven in de Offerte genaamd [..naam offerte..], welke Offerte aan deze Nadere Overeenkomst is gehecht als bijlage 1, voor zover daarvan in deze Nadere Overeenkomst niet wordt afgeweken.</w:t>
      </w:r>
    </w:p>
    <w:p w14:paraId="5AA6288D" w14:textId="77777777" w:rsidR="00771C68" w:rsidRDefault="00771C68">
      <w:pPr>
        <w:pStyle w:val="Plattetekst"/>
        <w:spacing w:before="11"/>
        <w:rPr>
          <w:sz w:val="17"/>
        </w:rPr>
      </w:pPr>
    </w:p>
    <w:p w14:paraId="336E94E5" w14:textId="77777777" w:rsidR="00771C68" w:rsidRDefault="00257D91">
      <w:pPr>
        <w:pStyle w:val="Lijstalinea"/>
        <w:numPr>
          <w:ilvl w:val="0"/>
          <w:numId w:val="12"/>
        </w:numPr>
        <w:tabs>
          <w:tab w:val="left" w:pos="500"/>
        </w:tabs>
        <w:ind w:right="138"/>
        <w:jc w:val="both"/>
        <w:rPr>
          <w:sz w:val="18"/>
        </w:rPr>
      </w:pPr>
      <w:r>
        <w:rPr>
          <w:sz w:val="18"/>
        </w:rPr>
        <w:t>De navolgende documenten vormen gezamenlijk de Nadere Overeenkomst. Voor zover deze documenten met elkaar in tegenspraak zijn, prevaleert het eerder genoemde document boven het later genoemde</w:t>
      </w:r>
      <w:r>
        <w:rPr>
          <w:spacing w:val="-32"/>
          <w:sz w:val="18"/>
        </w:rPr>
        <w:t xml:space="preserve"> </w:t>
      </w:r>
      <w:r>
        <w:rPr>
          <w:sz w:val="18"/>
        </w:rPr>
        <w:t>document:</w:t>
      </w:r>
    </w:p>
    <w:p w14:paraId="3452EFB5" w14:textId="77777777" w:rsidR="00771C68" w:rsidRDefault="00771C68">
      <w:pPr>
        <w:pStyle w:val="Plattetekst"/>
      </w:pPr>
    </w:p>
    <w:p w14:paraId="6CC2B669" w14:textId="77777777" w:rsidR="00771C68" w:rsidRDefault="00257D91">
      <w:pPr>
        <w:pStyle w:val="Lijstalinea"/>
        <w:numPr>
          <w:ilvl w:val="1"/>
          <w:numId w:val="12"/>
        </w:numPr>
        <w:tabs>
          <w:tab w:val="left" w:pos="1205"/>
        </w:tabs>
        <w:spacing w:before="1"/>
        <w:rPr>
          <w:sz w:val="18"/>
        </w:rPr>
      </w:pPr>
      <w:r>
        <w:rPr>
          <w:noProof/>
          <w:lang w:eastAsia="nl-NL"/>
        </w:rPr>
        <w:drawing>
          <wp:anchor distT="0" distB="0" distL="0" distR="0" simplePos="0" relativeHeight="487422976" behindDoc="1" locked="0" layoutInCell="1" allowOverlap="1" wp14:anchorId="29AFA599" wp14:editId="5270ADDB">
            <wp:simplePos x="0" y="0"/>
            <wp:positionH relativeFrom="page">
              <wp:posOffset>1274572</wp:posOffset>
            </wp:positionH>
            <wp:positionV relativeFrom="paragraph">
              <wp:posOffset>122914</wp:posOffset>
            </wp:positionV>
            <wp:extent cx="4667758" cy="48641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4667758" cy="4864100"/>
                    </a:xfrm>
                    <a:prstGeom prst="rect">
                      <a:avLst/>
                    </a:prstGeom>
                  </pic:spPr>
                </pic:pic>
              </a:graphicData>
            </a:graphic>
          </wp:anchor>
        </w:drawing>
      </w:r>
      <w:r>
        <w:rPr>
          <w:sz w:val="18"/>
        </w:rPr>
        <w:t>dit</w:t>
      </w:r>
      <w:r>
        <w:rPr>
          <w:spacing w:val="-2"/>
          <w:sz w:val="18"/>
        </w:rPr>
        <w:t xml:space="preserve"> </w:t>
      </w:r>
      <w:r>
        <w:rPr>
          <w:sz w:val="18"/>
        </w:rPr>
        <w:t>document;</w:t>
      </w:r>
    </w:p>
    <w:p w14:paraId="04DCDB2D" w14:textId="77777777" w:rsidR="00771C68" w:rsidRDefault="00257D91">
      <w:pPr>
        <w:pStyle w:val="Lijstalinea"/>
        <w:numPr>
          <w:ilvl w:val="1"/>
          <w:numId w:val="12"/>
        </w:numPr>
        <w:tabs>
          <w:tab w:val="left" w:pos="1205"/>
        </w:tabs>
        <w:spacing w:line="219" w:lineRule="exact"/>
        <w:rPr>
          <w:sz w:val="18"/>
        </w:rPr>
      </w:pPr>
      <w:r>
        <w:rPr>
          <w:sz w:val="18"/>
        </w:rPr>
        <w:t>de Raamovereenkomst d.d.</w:t>
      </w:r>
      <w:r>
        <w:rPr>
          <w:spacing w:val="-2"/>
          <w:sz w:val="18"/>
        </w:rPr>
        <w:t xml:space="preserve"> </w:t>
      </w:r>
      <w:r>
        <w:rPr>
          <w:sz w:val="18"/>
        </w:rPr>
        <w:t>[…];</w:t>
      </w:r>
    </w:p>
    <w:p w14:paraId="27D0F8BC" w14:textId="77777777" w:rsidR="00771C68" w:rsidRDefault="00257D91">
      <w:pPr>
        <w:pStyle w:val="Lijstalinea"/>
        <w:numPr>
          <w:ilvl w:val="1"/>
          <w:numId w:val="12"/>
        </w:numPr>
        <w:tabs>
          <w:tab w:val="left" w:pos="1205"/>
        </w:tabs>
        <w:rPr>
          <w:sz w:val="18"/>
        </w:rPr>
      </w:pPr>
      <w:r>
        <w:rPr>
          <w:sz w:val="18"/>
        </w:rPr>
        <w:t>de</w:t>
      </w:r>
      <w:r>
        <w:rPr>
          <w:spacing w:val="-1"/>
          <w:sz w:val="18"/>
        </w:rPr>
        <w:t xml:space="preserve"> </w:t>
      </w:r>
      <w:r>
        <w:rPr>
          <w:sz w:val="18"/>
        </w:rPr>
        <w:t>Offerteaanvraag;</w:t>
      </w:r>
    </w:p>
    <w:p w14:paraId="16E2FE4B" w14:textId="77777777" w:rsidR="00771C68" w:rsidRDefault="00257D91">
      <w:pPr>
        <w:pStyle w:val="Lijstalinea"/>
        <w:numPr>
          <w:ilvl w:val="1"/>
          <w:numId w:val="12"/>
        </w:numPr>
        <w:tabs>
          <w:tab w:val="left" w:pos="1205"/>
        </w:tabs>
        <w:ind w:right="138"/>
        <w:rPr>
          <w:sz w:val="18"/>
        </w:rPr>
      </w:pPr>
      <w:r>
        <w:rPr>
          <w:sz w:val="18"/>
        </w:rPr>
        <w:t>de door Opdrachtnemer aan Connekt uitgebrachte Offerte d.d. […] met kenmerk […], die als bijlage 1 aan dit document is</w:t>
      </w:r>
      <w:r>
        <w:rPr>
          <w:spacing w:val="-3"/>
          <w:sz w:val="18"/>
        </w:rPr>
        <w:t xml:space="preserve"> </w:t>
      </w:r>
      <w:r>
        <w:rPr>
          <w:sz w:val="18"/>
        </w:rPr>
        <w:t>gehecht;</w:t>
      </w:r>
    </w:p>
    <w:p w14:paraId="1D424D5A" w14:textId="77777777" w:rsidR="00771C68" w:rsidRDefault="00257D91">
      <w:pPr>
        <w:pStyle w:val="Lijstalinea"/>
        <w:numPr>
          <w:ilvl w:val="1"/>
          <w:numId w:val="12"/>
        </w:numPr>
        <w:tabs>
          <w:tab w:val="left" w:pos="1205"/>
        </w:tabs>
        <w:rPr>
          <w:sz w:val="18"/>
        </w:rPr>
      </w:pPr>
      <w:r>
        <w:rPr>
          <w:sz w:val="18"/>
        </w:rPr>
        <w:t>de overige</w:t>
      </w:r>
      <w:r>
        <w:rPr>
          <w:spacing w:val="-2"/>
          <w:sz w:val="18"/>
        </w:rPr>
        <w:t xml:space="preserve"> </w:t>
      </w:r>
      <w:r>
        <w:rPr>
          <w:sz w:val="18"/>
        </w:rPr>
        <w:t>bijlagen.</w:t>
      </w:r>
    </w:p>
    <w:p w14:paraId="139E41D3" w14:textId="77777777" w:rsidR="00771C68" w:rsidRDefault="00771C68">
      <w:pPr>
        <w:pStyle w:val="Plattetekst"/>
      </w:pPr>
    </w:p>
    <w:p w14:paraId="3950041C" w14:textId="724C301F" w:rsidR="00771C68" w:rsidRDefault="00257D91">
      <w:pPr>
        <w:pStyle w:val="Lijstalinea"/>
        <w:numPr>
          <w:ilvl w:val="0"/>
          <w:numId w:val="12"/>
        </w:numPr>
        <w:tabs>
          <w:tab w:val="left" w:pos="500"/>
        </w:tabs>
        <w:ind w:right="138"/>
        <w:jc w:val="both"/>
        <w:rPr>
          <w:sz w:val="18"/>
        </w:rPr>
      </w:pPr>
      <w:r>
        <w:rPr>
          <w:sz w:val="18"/>
        </w:rPr>
        <w:t>Contactpersoon met betrekking tot de uitvoering van deze Nadere Overeenkomst bij Connekt is de heer / mevrouw [..naam..]. Penvoerder en aanspreekpunt met betrekking tot de uitvoering van deze Nadere Overeenkomst namens Opdrachtnemer is de heer/ mevrouw</w:t>
      </w:r>
      <w:r>
        <w:rPr>
          <w:spacing w:val="-5"/>
          <w:sz w:val="18"/>
        </w:rPr>
        <w:t xml:space="preserve"> </w:t>
      </w:r>
      <w:r>
        <w:rPr>
          <w:sz w:val="18"/>
        </w:rPr>
        <w:t>[..naam..].</w:t>
      </w:r>
      <w:r w:rsidR="008C3964">
        <w:rPr>
          <w:sz w:val="18"/>
        </w:rPr>
        <w:t xml:space="preserve"> </w:t>
      </w:r>
    </w:p>
    <w:p w14:paraId="6FDF0008" w14:textId="3580FE89" w:rsidR="008C3964" w:rsidRDefault="008C3964">
      <w:pPr>
        <w:pStyle w:val="Lijstalinea"/>
        <w:numPr>
          <w:ilvl w:val="0"/>
          <w:numId w:val="12"/>
        </w:numPr>
        <w:tabs>
          <w:tab w:val="left" w:pos="500"/>
        </w:tabs>
        <w:ind w:right="138"/>
        <w:jc w:val="both"/>
        <w:rPr>
          <w:sz w:val="18"/>
        </w:rPr>
      </w:pPr>
      <w:r>
        <w:rPr>
          <w:sz w:val="18"/>
        </w:rPr>
        <w:t xml:space="preserve">De opdracht omvat de volgende werkzaamheden: </w:t>
      </w:r>
    </w:p>
    <w:p w14:paraId="4DBA7273" w14:textId="77777777" w:rsidR="00771C68" w:rsidRDefault="00771C68">
      <w:pPr>
        <w:pStyle w:val="Plattetekst"/>
      </w:pPr>
    </w:p>
    <w:p w14:paraId="04C57C2C" w14:textId="77777777" w:rsidR="00771C68" w:rsidRPr="00D77007" w:rsidRDefault="00257D91">
      <w:pPr>
        <w:pStyle w:val="Lijstalinea"/>
        <w:numPr>
          <w:ilvl w:val="0"/>
          <w:numId w:val="12"/>
        </w:numPr>
        <w:tabs>
          <w:tab w:val="left" w:pos="500"/>
        </w:tabs>
        <w:ind w:right="141"/>
        <w:jc w:val="both"/>
        <w:rPr>
          <w:sz w:val="18"/>
        </w:rPr>
      </w:pPr>
      <w:r w:rsidRPr="00D77007">
        <w:rPr>
          <w:sz w:val="18"/>
        </w:rPr>
        <w:t>Het op grond van de Nadere Overeenkomst af te leveren concept eindrapport en het definitieve eindrapport worden door Opdrachtnemer aangeleverd op een nader door Connekt aan te geven</w:t>
      </w:r>
      <w:r w:rsidRPr="00D77007">
        <w:rPr>
          <w:spacing w:val="-13"/>
          <w:sz w:val="18"/>
        </w:rPr>
        <w:t xml:space="preserve"> </w:t>
      </w:r>
      <w:r w:rsidRPr="00D77007">
        <w:rPr>
          <w:sz w:val="18"/>
        </w:rPr>
        <w:t>wijze.</w:t>
      </w:r>
    </w:p>
    <w:p w14:paraId="27396805" w14:textId="77777777" w:rsidR="00771C68" w:rsidRPr="00D77007" w:rsidRDefault="00771C68">
      <w:pPr>
        <w:pStyle w:val="Plattetekst"/>
        <w:spacing w:before="12"/>
        <w:rPr>
          <w:sz w:val="17"/>
        </w:rPr>
      </w:pPr>
    </w:p>
    <w:p w14:paraId="60585EF5" w14:textId="77777777" w:rsidR="00771C68" w:rsidRPr="00D77007" w:rsidRDefault="00257D91">
      <w:pPr>
        <w:pStyle w:val="Lijstalinea"/>
        <w:numPr>
          <w:ilvl w:val="0"/>
          <w:numId w:val="12"/>
        </w:numPr>
        <w:tabs>
          <w:tab w:val="left" w:pos="500"/>
        </w:tabs>
        <w:rPr>
          <w:sz w:val="18"/>
        </w:rPr>
      </w:pPr>
      <w:r w:rsidRPr="00D77007">
        <w:rPr>
          <w:sz w:val="18"/>
        </w:rPr>
        <w:t>In het eindrapport dient in ieder geval te worden vermeld dat Connekt de auteursrechthebbende</w:t>
      </w:r>
      <w:r w:rsidRPr="00D77007">
        <w:rPr>
          <w:spacing w:val="-17"/>
          <w:sz w:val="18"/>
        </w:rPr>
        <w:t xml:space="preserve"> </w:t>
      </w:r>
      <w:r w:rsidRPr="00D77007">
        <w:rPr>
          <w:sz w:val="18"/>
        </w:rPr>
        <w:t>is.</w:t>
      </w:r>
    </w:p>
    <w:p w14:paraId="393FC05C" w14:textId="77777777" w:rsidR="00771C68" w:rsidRPr="00D77007" w:rsidRDefault="00771C68">
      <w:pPr>
        <w:pStyle w:val="Plattetekst"/>
      </w:pPr>
    </w:p>
    <w:p w14:paraId="5DC35DB7" w14:textId="77777777" w:rsidR="00771C68" w:rsidRPr="00D77007" w:rsidRDefault="00257D91">
      <w:pPr>
        <w:pStyle w:val="Lijstalinea"/>
        <w:numPr>
          <w:ilvl w:val="0"/>
          <w:numId w:val="12"/>
        </w:numPr>
        <w:tabs>
          <w:tab w:val="left" w:pos="500"/>
        </w:tabs>
        <w:ind w:right="138"/>
        <w:jc w:val="both"/>
        <w:rPr>
          <w:sz w:val="18"/>
        </w:rPr>
      </w:pPr>
      <w:r w:rsidRPr="00D77007">
        <w:rPr>
          <w:sz w:val="18"/>
        </w:rPr>
        <w:t xml:space="preserve">Opdrachtnemer staat in voor de </w:t>
      </w:r>
      <w:proofErr w:type="spellStart"/>
      <w:r w:rsidRPr="00D77007">
        <w:rPr>
          <w:sz w:val="18"/>
        </w:rPr>
        <w:t>toereikendheid</w:t>
      </w:r>
      <w:proofErr w:type="spellEnd"/>
      <w:r w:rsidRPr="00D77007">
        <w:rPr>
          <w:sz w:val="18"/>
        </w:rPr>
        <w:t xml:space="preserve"> van zijn capaciteiten, deskundigheid en knowhow om de onderhavige opdracht uit te</w:t>
      </w:r>
      <w:r w:rsidRPr="00D77007">
        <w:rPr>
          <w:spacing w:val="-1"/>
          <w:sz w:val="18"/>
        </w:rPr>
        <w:t xml:space="preserve"> </w:t>
      </w:r>
      <w:r w:rsidRPr="00D77007">
        <w:rPr>
          <w:sz w:val="18"/>
        </w:rPr>
        <w:t>voeren.</w:t>
      </w:r>
    </w:p>
    <w:p w14:paraId="2AEF1C95" w14:textId="77777777" w:rsidR="00771C68" w:rsidRPr="00D77007" w:rsidRDefault="00771C68">
      <w:pPr>
        <w:pStyle w:val="Plattetekst"/>
      </w:pPr>
    </w:p>
    <w:p w14:paraId="32285792" w14:textId="77777777" w:rsidR="00771C68" w:rsidRPr="00D77007" w:rsidRDefault="00257D91">
      <w:pPr>
        <w:pStyle w:val="Lijstalinea"/>
        <w:numPr>
          <w:ilvl w:val="0"/>
          <w:numId w:val="12"/>
        </w:numPr>
        <w:tabs>
          <w:tab w:val="left" w:pos="500"/>
        </w:tabs>
        <w:ind w:right="135"/>
        <w:jc w:val="both"/>
        <w:rPr>
          <w:sz w:val="18"/>
        </w:rPr>
      </w:pPr>
      <w:r w:rsidRPr="00D77007">
        <w:rPr>
          <w:sz w:val="18"/>
        </w:rPr>
        <w:t>Opdrachtnemer houdt Connekt periodiek, ten minste één keer per maand, op de hoogte van de Diensten die zijn verricht ter uitvoering van de</w:t>
      </w:r>
      <w:r w:rsidRPr="00D77007">
        <w:rPr>
          <w:spacing w:val="-3"/>
          <w:sz w:val="18"/>
        </w:rPr>
        <w:t xml:space="preserve"> </w:t>
      </w:r>
      <w:r w:rsidRPr="00D77007">
        <w:rPr>
          <w:sz w:val="18"/>
        </w:rPr>
        <w:t>opdracht.</w:t>
      </w:r>
    </w:p>
    <w:p w14:paraId="50B454E7" w14:textId="77777777" w:rsidR="00771C68" w:rsidRPr="00D77007" w:rsidRDefault="00771C68">
      <w:pPr>
        <w:pStyle w:val="Plattetekst"/>
      </w:pPr>
    </w:p>
    <w:p w14:paraId="312A0C18" w14:textId="5671CF95" w:rsidR="00771C68" w:rsidRPr="00D77007" w:rsidRDefault="00257D91">
      <w:pPr>
        <w:pStyle w:val="Lijstalinea"/>
        <w:numPr>
          <w:ilvl w:val="0"/>
          <w:numId w:val="12"/>
        </w:numPr>
        <w:tabs>
          <w:tab w:val="left" w:pos="500"/>
        </w:tabs>
        <w:ind w:right="137"/>
        <w:jc w:val="both"/>
        <w:rPr>
          <w:sz w:val="18"/>
        </w:rPr>
      </w:pPr>
      <w:r w:rsidRPr="00D77007">
        <w:rPr>
          <w:sz w:val="18"/>
        </w:rPr>
        <w:t>Connekt wil kunnen rapporteren over het effect van de opdrachten (effectmeting). Opdrachtnemer dient, gedurende de looptijd van de Nadere Overeenkomst, 3-maandelijks te rapporteren. Desgewenst kan Connekt aan Opdrachtnemer vragen deze rapportage jaarlijks te leveren tot en met het jaar 202</w:t>
      </w:r>
      <w:r w:rsidR="00D77007" w:rsidRPr="00D77007">
        <w:rPr>
          <w:sz w:val="18"/>
        </w:rPr>
        <w:t>3</w:t>
      </w:r>
      <w:r w:rsidRPr="00D77007">
        <w:rPr>
          <w:sz w:val="18"/>
        </w:rPr>
        <w:t xml:space="preserve"> (eventueel aan haar rechtsopvolger).</w:t>
      </w:r>
    </w:p>
    <w:p w14:paraId="351EB6F5" w14:textId="77777777" w:rsidR="00771C68" w:rsidRPr="00D77007" w:rsidRDefault="00771C68">
      <w:pPr>
        <w:pStyle w:val="Plattetekst"/>
      </w:pPr>
    </w:p>
    <w:p w14:paraId="765D9E5B" w14:textId="77777777" w:rsidR="00771C68" w:rsidRPr="00D77007" w:rsidRDefault="00257D91">
      <w:pPr>
        <w:pStyle w:val="Lijstalinea"/>
        <w:numPr>
          <w:ilvl w:val="0"/>
          <w:numId w:val="12"/>
        </w:numPr>
        <w:tabs>
          <w:tab w:val="left" w:pos="500"/>
        </w:tabs>
        <w:ind w:right="138"/>
        <w:jc w:val="both"/>
        <w:rPr>
          <w:sz w:val="18"/>
        </w:rPr>
      </w:pPr>
      <w:r w:rsidRPr="00D77007">
        <w:rPr>
          <w:sz w:val="18"/>
        </w:rPr>
        <w:t>Indien Opdrachtnemer verwacht van de opdracht af te moeten wijken, dient Opdrachtnemer hiervan direct melding te maken bij Connekt. Afwijking is niet toegestaan, tenzij Connekt hiertoe vooraf schriftelijk goedkeuring voor heeft</w:t>
      </w:r>
      <w:r w:rsidRPr="00D77007">
        <w:rPr>
          <w:spacing w:val="-2"/>
          <w:sz w:val="18"/>
        </w:rPr>
        <w:t xml:space="preserve"> </w:t>
      </w:r>
      <w:r w:rsidRPr="00D77007">
        <w:rPr>
          <w:sz w:val="18"/>
        </w:rPr>
        <w:t>gegeven.</w:t>
      </w:r>
    </w:p>
    <w:p w14:paraId="00910299" w14:textId="77777777" w:rsidR="00771C68" w:rsidRPr="00D77007" w:rsidRDefault="00771C68">
      <w:pPr>
        <w:pStyle w:val="Plattetekst"/>
      </w:pPr>
    </w:p>
    <w:p w14:paraId="561D4CAC" w14:textId="77777777" w:rsidR="00771C68" w:rsidRPr="00D77007" w:rsidRDefault="00257D91">
      <w:pPr>
        <w:pStyle w:val="Lijstalinea"/>
        <w:numPr>
          <w:ilvl w:val="0"/>
          <w:numId w:val="12"/>
        </w:numPr>
        <w:tabs>
          <w:tab w:val="left" w:pos="500"/>
        </w:tabs>
        <w:ind w:right="137"/>
        <w:jc w:val="both"/>
        <w:rPr>
          <w:sz w:val="18"/>
        </w:rPr>
      </w:pPr>
      <w:r w:rsidRPr="00D77007">
        <w:rPr>
          <w:sz w:val="18"/>
        </w:rPr>
        <w:t xml:space="preserve">Opdrachtnemer is niet bevoegd namens Connekt rechtshandelingen </w:t>
      </w:r>
      <w:proofErr w:type="spellStart"/>
      <w:r w:rsidRPr="00D77007">
        <w:rPr>
          <w:sz w:val="18"/>
        </w:rPr>
        <w:t>terzake</w:t>
      </w:r>
      <w:proofErr w:type="spellEnd"/>
      <w:r w:rsidRPr="00D77007">
        <w:rPr>
          <w:sz w:val="18"/>
        </w:rPr>
        <w:t xml:space="preserve"> van deze Nadere Overeenkomst te verrichten en vrijwaart Connekt voor alle aanspraken van derden die hiermee verband</w:t>
      </w:r>
      <w:r w:rsidRPr="00D77007">
        <w:rPr>
          <w:spacing w:val="-10"/>
          <w:sz w:val="18"/>
        </w:rPr>
        <w:t xml:space="preserve"> </w:t>
      </w:r>
      <w:r w:rsidRPr="00D77007">
        <w:rPr>
          <w:sz w:val="18"/>
        </w:rPr>
        <w:t>houden.</w:t>
      </w:r>
    </w:p>
    <w:p w14:paraId="3D1338F4" w14:textId="77777777" w:rsidR="00771C68" w:rsidRDefault="00771C68">
      <w:pPr>
        <w:pStyle w:val="Plattetekst"/>
      </w:pPr>
    </w:p>
    <w:p w14:paraId="257CBF1C" w14:textId="77777777" w:rsidR="00771C68" w:rsidRDefault="00257D91">
      <w:pPr>
        <w:pStyle w:val="Kop1"/>
      </w:pPr>
      <w:r>
        <w:rPr>
          <w:color w:val="538DD3"/>
        </w:rPr>
        <w:t>Artikel 3 Duur Nadere Overeenkomst</w:t>
      </w:r>
    </w:p>
    <w:p w14:paraId="3DBC602D" w14:textId="77777777" w:rsidR="00771C68" w:rsidRDefault="00771C68">
      <w:pPr>
        <w:pStyle w:val="Plattetekst"/>
        <w:rPr>
          <w:b/>
        </w:rPr>
      </w:pPr>
    </w:p>
    <w:p w14:paraId="7EC2715D" w14:textId="77777777" w:rsidR="00771C68" w:rsidRDefault="00257D91">
      <w:pPr>
        <w:pStyle w:val="Lijstalinea"/>
        <w:numPr>
          <w:ilvl w:val="0"/>
          <w:numId w:val="11"/>
        </w:numPr>
        <w:tabs>
          <w:tab w:val="left" w:pos="497"/>
        </w:tabs>
        <w:ind w:right="140"/>
        <w:jc w:val="both"/>
        <w:rPr>
          <w:sz w:val="18"/>
        </w:rPr>
      </w:pPr>
      <w:r>
        <w:rPr>
          <w:sz w:val="18"/>
        </w:rPr>
        <w:t>De Nadere Overeenkomst wordt per [..datum..] aangegaan en eindigt van rechtswege, zonder dat daarvoor enige opzegging is vereist, op</w:t>
      </w:r>
      <w:r>
        <w:rPr>
          <w:spacing w:val="-3"/>
          <w:sz w:val="18"/>
        </w:rPr>
        <w:t xml:space="preserve"> </w:t>
      </w:r>
      <w:r>
        <w:rPr>
          <w:sz w:val="18"/>
        </w:rPr>
        <w:t>[..datum..].</w:t>
      </w:r>
    </w:p>
    <w:p w14:paraId="048406E2" w14:textId="77777777" w:rsidR="00771C68" w:rsidRDefault="00771C68">
      <w:pPr>
        <w:pStyle w:val="Plattetekst"/>
      </w:pPr>
    </w:p>
    <w:p w14:paraId="5808B696" w14:textId="77777777" w:rsidR="00771C68" w:rsidRDefault="00257D91">
      <w:pPr>
        <w:pStyle w:val="Lijstalinea"/>
        <w:numPr>
          <w:ilvl w:val="1"/>
          <w:numId w:val="11"/>
        </w:numPr>
        <w:tabs>
          <w:tab w:val="left" w:pos="707"/>
        </w:tabs>
        <w:jc w:val="left"/>
        <w:rPr>
          <w:sz w:val="18"/>
        </w:rPr>
      </w:pPr>
      <w:r>
        <w:rPr>
          <w:sz w:val="18"/>
        </w:rPr>
        <w:t>Connekt is bevoegd deze Nadere Overeenkomst met onmiddellijke ingang te beëindigen,</w:t>
      </w:r>
      <w:r>
        <w:rPr>
          <w:spacing w:val="-38"/>
          <w:sz w:val="18"/>
        </w:rPr>
        <w:t xml:space="preserve"> </w:t>
      </w:r>
      <w:r>
        <w:rPr>
          <w:sz w:val="18"/>
        </w:rPr>
        <w:t>indien:</w:t>
      </w:r>
    </w:p>
    <w:p w14:paraId="615171F4" w14:textId="77777777" w:rsidR="00771C68" w:rsidRDefault="00257D91">
      <w:pPr>
        <w:pStyle w:val="Lijstalinea"/>
        <w:numPr>
          <w:ilvl w:val="1"/>
          <w:numId w:val="11"/>
        </w:numPr>
        <w:tabs>
          <w:tab w:val="left" w:pos="707"/>
        </w:tabs>
        <w:jc w:val="left"/>
        <w:rPr>
          <w:sz w:val="18"/>
        </w:rPr>
      </w:pPr>
      <w:r>
        <w:rPr>
          <w:sz w:val="18"/>
        </w:rPr>
        <w:t>Connekt is bevoegd deze Nadere Overeenkomst met onmiddellijke ingang te beëindigen,</w:t>
      </w:r>
      <w:r>
        <w:rPr>
          <w:spacing w:val="-36"/>
          <w:sz w:val="18"/>
        </w:rPr>
        <w:t xml:space="preserve"> </w:t>
      </w:r>
      <w:r>
        <w:rPr>
          <w:sz w:val="18"/>
        </w:rPr>
        <w:t>indien:</w:t>
      </w:r>
    </w:p>
    <w:p w14:paraId="0C8D9933" w14:textId="77777777" w:rsidR="00771C68" w:rsidRDefault="00257D91">
      <w:pPr>
        <w:pStyle w:val="Lijstalinea"/>
        <w:numPr>
          <w:ilvl w:val="2"/>
          <w:numId w:val="11"/>
        </w:numPr>
        <w:tabs>
          <w:tab w:val="left" w:pos="990"/>
          <w:tab w:val="left" w:pos="991"/>
        </w:tabs>
        <w:spacing w:before="1"/>
        <w:ind w:right="138"/>
        <w:rPr>
          <w:sz w:val="18"/>
        </w:rPr>
      </w:pPr>
      <w:r>
        <w:rPr>
          <w:sz w:val="18"/>
        </w:rPr>
        <w:t>Opdrachtnemer tekortschiet in één of meer van de verplichtingen die voortvloeien uit deze Nadere Overeenkomst of enige andere overeenkomst tussen</w:t>
      </w:r>
      <w:r>
        <w:rPr>
          <w:spacing w:val="-4"/>
          <w:sz w:val="18"/>
        </w:rPr>
        <w:t xml:space="preserve"> </w:t>
      </w:r>
      <w:r>
        <w:rPr>
          <w:sz w:val="18"/>
        </w:rPr>
        <w:t>partijen;</w:t>
      </w:r>
    </w:p>
    <w:p w14:paraId="2F3B0129" w14:textId="77777777" w:rsidR="00771C68" w:rsidRDefault="00257D91">
      <w:pPr>
        <w:pStyle w:val="Lijstalinea"/>
        <w:numPr>
          <w:ilvl w:val="2"/>
          <w:numId w:val="11"/>
        </w:numPr>
        <w:tabs>
          <w:tab w:val="left" w:pos="990"/>
          <w:tab w:val="left" w:pos="991"/>
        </w:tabs>
        <w:spacing w:line="218" w:lineRule="exact"/>
        <w:rPr>
          <w:sz w:val="18"/>
        </w:rPr>
      </w:pPr>
      <w:r>
        <w:rPr>
          <w:sz w:val="18"/>
        </w:rPr>
        <w:t>Opdrachtnemer surseance van betaling</w:t>
      </w:r>
      <w:r>
        <w:rPr>
          <w:spacing w:val="-3"/>
          <w:sz w:val="18"/>
        </w:rPr>
        <w:t xml:space="preserve"> </w:t>
      </w:r>
      <w:r>
        <w:rPr>
          <w:sz w:val="18"/>
        </w:rPr>
        <w:t>aanvraagt;</w:t>
      </w:r>
    </w:p>
    <w:p w14:paraId="05A84E40" w14:textId="77777777" w:rsidR="00771C68" w:rsidRDefault="00257D91">
      <w:pPr>
        <w:pStyle w:val="Lijstalinea"/>
        <w:numPr>
          <w:ilvl w:val="2"/>
          <w:numId w:val="11"/>
        </w:numPr>
        <w:tabs>
          <w:tab w:val="left" w:pos="990"/>
          <w:tab w:val="left" w:pos="991"/>
        </w:tabs>
        <w:rPr>
          <w:sz w:val="18"/>
        </w:rPr>
      </w:pPr>
      <w:r>
        <w:rPr>
          <w:sz w:val="18"/>
        </w:rPr>
        <w:t>Opdrachtnemer in staat van faillissement wordt</w:t>
      </w:r>
      <w:r>
        <w:rPr>
          <w:spacing w:val="-7"/>
          <w:sz w:val="18"/>
        </w:rPr>
        <w:t xml:space="preserve"> </w:t>
      </w:r>
      <w:r>
        <w:rPr>
          <w:sz w:val="18"/>
        </w:rPr>
        <w:t>verklaard;</w:t>
      </w:r>
    </w:p>
    <w:p w14:paraId="24CEA440" w14:textId="77777777" w:rsidR="00771C68" w:rsidRDefault="00257D91">
      <w:pPr>
        <w:pStyle w:val="Lijstalinea"/>
        <w:numPr>
          <w:ilvl w:val="2"/>
          <w:numId w:val="11"/>
        </w:numPr>
        <w:tabs>
          <w:tab w:val="left" w:pos="990"/>
          <w:tab w:val="left" w:pos="991"/>
        </w:tabs>
        <w:rPr>
          <w:sz w:val="18"/>
        </w:rPr>
      </w:pPr>
      <w:r>
        <w:rPr>
          <w:sz w:val="18"/>
        </w:rPr>
        <w:t>Opdrachtnemer wordt ontbonden of ophoudt te</w:t>
      </w:r>
      <w:r>
        <w:rPr>
          <w:spacing w:val="-7"/>
          <w:sz w:val="18"/>
        </w:rPr>
        <w:t xml:space="preserve"> </w:t>
      </w:r>
      <w:r>
        <w:rPr>
          <w:sz w:val="18"/>
        </w:rPr>
        <w:t>bestaan;</w:t>
      </w:r>
    </w:p>
    <w:p w14:paraId="267FEB2A" w14:textId="77777777" w:rsidR="00771C68" w:rsidRDefault="00257D91">
      <w:pPr>
        <w:pStyle w:val="Lijstalinea"/>
        <w:numPr>
          <w:ilvl w:val="2"/>
          <w:numId w:val="11"/>
        </w:numPr>
        <w:tabs>
          <w:tab w:val="left" w:pos="990"/>
          <w:tab w:val="left" w:pos="991"/>
        </w:tabs>
        <w:rPr>
          <w:sz w:val="18"/>
        </w:rPr>
      </w:pPr>
      <w:r>
        <w:rPr>
          <w:sz w:val="18"/>
        </w:rPr>
        <w:t>sprake is van belangenverstrengeling als bedoeld in artikel 2.8 van de</w:t>
      </w:r>
      <w:r>
        <w:rPr>
          <w:spacing w:val="-16"/>
          <w:sz w:val="18"/>
        </w:rPr>
        <w:t xml:space="preserve"> </w:t>
      </w:r>
      <w:r>
        <w:rPr>
          <w:sz w:val="18"/>
        </w:rPr>
        <w:t>Raamovereenkomst;</w:t>
      </w:r>
    </w:p>
    <w:p w14:paraId="146D81C7" w14:textId="77777777" w:rsidR="00771C68" w:rsidRDefault="00771C68">
      <w:pPr>
        <w:rPr>
          <w:sz w:val="18"/>
        </w:rPr>
        <w:sectPr w:rsidR="00771C68">
          <w:pgSz w:w="11910" w:h="16840"/>
          <w:pgMar w:top="1860" w:right="580" w:bottom="1740" w:left="580" w:header="709" w:footer="1552" w:gutter="0"/>
          <w:cols w:space="708"/>
        </w:sectPr>
      </w:pPr>
    </w:p>
    <w:p w14:paraId="481868C3" w14:textId="3BDB8218" w:rsidR="00771C68" w:rsidRDefault="00257D91">
      <w:pPr>
        <w:pStyle w:val="Lijstalinea"/>
        <w:numPr>
          <w:ilvl w:val="2"/>
          <w:numId w:val="11"/>
        </w:numPr>
        <w:tabs>
          <w:tab w:val="left" w:pos="991"/>
        </w:tabs>
        <w:spacing w:before="112"/>
        <w:jc w:val="both"/>
        <w:rPr>
          <w:sz w:val="18"/>
        </w:rPr>
      </w:pPr>
      <w:r>
        <w:rPr>
          <w:sz w:val="18"/>
        </w:rPr>
        <w:lastRenderedPageBreak/>
        <w:t>Connekt om welke reden dan ook geen financiering ontvangen heeft van het Ministerie van</w:t>
      </w:r>
      <w:r>
        <w:rPr>
          <w:spacing w:val="-17"/>
          <w:sz w:val="18"/>
        </w:rPr>
        <w:t xml:space="preserve"> </w:t>
      </w:r>
      <w:r>
        <w:rPr>
          <w:sz w:val="18"/>
        </w:rPr>
        <w:t>Ien</w:t>
      </w:r>
      <w:r w:rsidR="008C3964">
        <w:rPr>
          <w:sz w:val="18"/>
        </w:rPr>
        <w:t>W</w:t>
      </w:r>
      <w:r>
        <w:rPr>
          <w:sz w:val="18"/>
        </w:rPr>
        <w:t>;</w:t>
      </w:r>
    </w:p>
    <w:p w14:paraId="6B77E6E4" w14:textId="77777777" w:rsidR="00771C68" w:rsidRDefault="00257D91">
      <w:pPr>
        <w:pStyle w:val="Lijstalinea"/>
        <w:numPr>
          <w:ilvl w:val="2"/>
          <w:numId w:val="11"/>
        </w:numPr>
        <w:tabs>
          <w:tab w:val="left" w:pos="991"/>
        </w:tabs>
        <w:jc w:val="both"/>
        <w:rPr>
          <w:sz w:val="18"/>
        </w:rPr>
      </w:pPr>
      <w:r>
        <w:rPr>
          <w:sz w:val="18"/>
        </w:rPr>
        <w:t>sprake is van een omstandigheid als bedoeld in artikel 7.2 van de</w:t>
      </w:r>
      <w:r>
        <w:rPr>
          <w:spacing w:val="-12"/>
          <w:sz w:val="18"/>
        </w:rPr>
        <w:t xml:space="preserve"> </w:t>
      </w:r>
      <w:r>
        <w:rPr>
          <w:sz w:val="18"/>
        </w:rPr>
        <w:t>Raamovereenkomst.</w:t>
      </w:r>
    </w:p>
    <w:p w14:paraId="71E1A1CD" w14:textId="77777777" w:rsidR="00771C68" w:rsidRDefault="00257D91">
      <w:pPr>
        <w:pStyle w:val="Lijstalinea"/>
        <w:numPr>
          <w:ilvl w:val="2"/>
          <w:numId w:val="11"/>
        </w:numPr>
        <w:tabs>
          <w:tab w:val="left" w:pos="991"/>
        </w:tabs>
        <w:spacing w:before="1"/>
        <w:ind w:right="1710"/>
        <w:jc w:val="both"/>
        <w:rPr>
          <w:sz w:val="18"/>
        </w:rPr>
      </w:pPr>
      <w:r>
        <w:rPr>
          <w:sz w:val="18"/>
        </w:rPr>
        <w:t>de Opdrachtnemer wordt overgenomen door een derde partij dan wel in geval van fusie, waaraan Connekt op redelijke gronden geen schriftelijke goedkeuring kan</w:t>
      </w:r>
      <w:r>
        <w:rPr>
          <w:spacing w:val="-16"/>
          <w:sz w:val="18"/>
        </w:rPr>
        <w:t xml:space="preserve"> </w:t>
      </w:r>
      <w:r>
        <w:rPr>
          <w:sz w:val="18"/>
        </w:rPr>
        <w:t>geven,</w:t>
      </w:r>
    </w:p>
    <w:p w14:paraId="780921BE" w14:textId="77777777" w:rsidR="00771C68" w:rsidRDefault="00257D91">
      <w:pPr>
        <w:pStyle w:val="Plattetekst"/>
        <w:ind w:left="990" w:right="1166"/>
        <w:jc w:val="both"/>
      </w:pPr>
      <w:r>
        <w:t>of indien deze derde partij slechts voortzetting van de Nadere Overeenkomst aanbiedt op voor Connekt objectief gezien onacceptabele voorwaarden;</w:t>
      </w:r>
    </w:p>
    <w:p w14:paraId="11606200" w14:textId="77777777" w:rsidR="00771C68" w:rsidRDefault="00257D91">
      <w:pPr>
        <w:pStyle w:val="Lijstalinea"/>
        <w:numPr>
          <w:ilvl w:val="2"/>
          <w:numId w:val="11"/>
        </w:numPr>
        <w:tabs>
          <w:tab w:val="left" w:pos="991"/>
        </w:tabs>
        <w:jc w:val="both"/>
        <w:rPr>
          <w:sz w:val="18"/>
        </w:rPr>
      </w:pPr>
      <w:r>
        <w:rPr>
          <w:sz w:val="18"/>
        </w:rPr>
        <w:t>de Opdrachtnemer zijn bedrijfsactiviteiten staakt of niet langer de diensten</w:t>
      </w:r>
      <w:r>
        <w:rPr>
          <w:spacing w:val="-11"/>
          <w:sz w:val="18"/>
        </w:rPr>
        <w:t xml:space="preserve"> </w:t>
      </w:r>
      <w:r>
        <w:rPr>
          <w:sz w:val="18"/>
        </w:rPr>
        <w:t>zoals</w:t>
      </w:r>
    </w:p>
    <w:p w14:paraId="399C43BC" w14:textId="77777777" w:rsidR="00771C68" w:rsidRDefault="00257D91">
      <w:pPr>
        <w:pStyle w:val="Plattetekst"/>
        <w:ind w:left="990" w:right="137"/>
        <w:jc w:val="both"/>
      </w:pPr>
      <w:r>
        <w:t>overeengekomen in deze Nadere Overeenkomst zal voortzetten of deze Nadere Overeenkomst overdraagt aan een derde partij, waaraan Connekt gemotiveerd en op redelijke gronden geen schriftelijke goedkeuring kan</w:t>
      </w:r>
      <w:r>
        <w:rPr>
          <w:spacing w:val="-3"/>
        </w:rPr>
        <w:t xml:space="preserve"> </w:t>
      </w:r>
      <w:r>
        <w:t>geven.</w:t>
      </w:r>
    </w:p>
    <w:p w14:paraId="3ADF63CE" w14:textId="77777777" w:rsidR="00771C68" w:rsidRDefault="00771C68">
      <w:pPr>
        <w:pStyle w:val="Plattetekst"/>
        <w:spacing w:before="11"/>
        <w:rPr>
          <w:sz w:val="17"/>
        </w:rPr>
      </w:pPr>
    </w:p>
    <w:p w14:paraId="2704ADE1" w14:textId="77777777" w:rsidR="00771C68" w:rsidRDefault="00257D91">
      <w:pPr>
        <w:pStyle w:val="Lijstalinea"/>
        <w:numPr>
          <w:ilvl w:val="1"/>
          <w:numId w:val="11"/>
        </w:numPr>
        <w:tabs>
          <w:tab w:val="left" w:pos="497"/>
        </w:tabs>
        <w:spacing w:before="1"/>
        <w:ind w:left="497" w:right="136" w:hanging="357"/>
        <w:jc w:val="both"/>
        <w:rPr>
          <w:sz w:val="18"/>
        </w:rPr>
      </w:pPr>
      <w:r>
        <w:rPr>
          <w:noProof/>
          <w:lang w:eastAsia="nl-NL"/>
        </w:rPr>
        <w:drawing>
          <wp:anchor distT="0" distB="0" distL="0" distR="0" simplePos="0" relativeHeight="487423488" behindDoc="1" locked="0" layoutInCell="1" allowOverlap="1" wp14:anchorId="47CA8B24" wp14:editId="4048C316">
            <wp:simplePos x="0" y="0"/>
            <wp:positionH relativeFrom="page">
              <wp:posOffset>1274572</wp:posOffset>
            </wp:positionH>
            <wp:positionV relativeFrom="paragraph">
              <wp:posOffset>122914</wp:posOffset>
            </wp:positionV>
            <wp:extent cx="4667758" cy="486410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4667758" cy="4864100"/>
                    </a:xfrm>
                    <a:prstGeom prst="rect">
                      <a:avLst/>
                    </a:prstGeom>
                  </pic:spPr>
                </pic:pic>
              </a:graphicData>
            </a:graphic>
          </wp:anchor>
        </w:drawing>
      </w:r>
      <w:r>
        <w:rPr>
          <w:sz w:val="18"/>
        </w:rPr>
        <w:t>Opzegging of anderszins beëindigen op een van de in lid 2 genoemde gronden brengt geen enkele plicht van Connekt tot enige vergoeding aan Opdrachtnemer uit welke hoofde dan ook, maar laat onverlet het recht van Connekt op vergoeding van de door de opzegging geleden of te lijden</w:t>
      </w:r>
      <w:r>
        <w:rPr>
          <w:spacing w:val="-7"/>
          <w:sz w:val="18"/>
        </w:rPr>
        <w:t xml:space="preserve"> </w:t>
      </w:r>
      <w:r>
        <w:rPr>
          <w:sz w:val="18"/>
        </w:rPr>
        <w:t>schade.</w:t>
      </w:r>
    </w:p>
    <w:p w14:paraId="798F549F" w14:textId="77777777" w:rsidR="00771C68" w:rsidRDefault="00771C68">
      <w:pPr>
        <w:pStyle w:val="Plattetekst"/>
        <w:spacing w:before="11"/>
        <w:rPr>
          <w:sz w:val="17"/>
        </w:rPr>
      </w:pPr>
    </w:p>
    <w:p w14:paraId="0AAE4755" w14:textId="77777777" w:rsidR="00771C68" w:rsidRDefault="00257D91">
      <w:pPr>
        <w:pStyle w:val="Lijstalinea"/>
        <w:numPr>
          <w:ilvl w:val="1"/>
          <w:numId w:val="11"/>
        </w:numPr>
        <w:tabs>
          <w:tab w:val="left" w:pos="497"/>
        </w:tabs>
        <w:spacing w:before="1"/>
        <w:ind w:left="497" w:right="137" w:hanging="357"/>
        <w:jc w:val="both"/>
        <w:rPr>
          <w:sz w:val="18"/>
        </w:rPr>
      </w:pPr>
      <w:r>
        <w:rPr>
          <w:sz w:val="18"/>
        </w:rPr>
        <w:t>Ingeval van ontbinding van de Nadere Overeenkomst door Opdrachtnemer wegens toerekenbare tekortkoming van Connekt heeft Opdrachtnemer slechts recht op vergoeding van de directe schade tot een maximum van 10% van het honorarium, waarbij gederfde winst is uitgesloten. In geval van ontbinding van de Raamovereenkomst door Opdrachtnemer wegens een niet-toerekenbare tekortkoming van Connekt, heeft Connekt geen enkele verplichting tot enige vergoeding aan Opdrachtnemer uit welke hoofde dan</w:t>
      </w:r>
      <w:r>
        <w:rPr>
          <w:spacing w:val="-19"/>
          <w:sz w:val="18"/>
        </w:rPr>
        <w:t xml:space="preserve"> </w:t>
      </w:r>
      <w:r>
        <w:rPr>
          <w:sz w:val="18"/>
        </w:rPr>
        <w:t>ook.</w:t>
      </w:r>
    </w:p>
    <w:p w14:paraId="5AF34D30" w14:textId="77777777" w:rsidR="00771C68" w:rsidRDefault="00771C68">
      <w:pPr>
        <w:pStyle w:val="Plattetekst"/>
        <w:rPr>
          <w:sz w:val="22"/>
        </w:rPr>
      </w:pPr>
    </w:p>
    <w:p w14:paraId="42E504F3" w14:textId="77777777" w:rsidR="00771C68" w:rsidRDefault="00257D91">
      <w:pPr>
        <w:pStyle w:val="Kop1"/>
        <w:spacing w:before="170"/>
      </w:pPr>
      <w:r>
        <w:rPr>
          <w:color w:val="538DD3"/>
        </w:rPr>
        <w:t>Artikel 4 Honorarium</w:t>
      </w:r>
    </w:p>
    <w:p w14:paraId="66FBC84C" w14:textId="77777777" w:rsidR="00771C68" w:rsidRDefault="00257D91">
      <w:pPr>
        <w:pStyle w:val="Lijstalinea"/>
        <w:numPr>
          <w:ilvl w:val="0"/>
          <w:numId w:val="10"/>
        </w:numPr>
        <w:tabs>
          <w:tab w:val="left" w:pos="500"/>
        </w:tabs>
        <w:spacing w:before="61" w:line="307" w:lineRule="auto"/>
        <w:ind w:right="139"/>
        <w:jc w:val="both"/>
        <w:rPr>
          <w:sz w:val="18"/>
        </w:rPr>
      </w:pPr>
      <w:r>
        <w:rPr>
          <w:sz w:val="18"/>
        </w:rPr>
        <w:t>De vergoeding voor Opdrachtnemer bedraagt € xxx,00 (zegge: xxx euro en nul eurocent) per uur exclusief BTW.</w:t>
      </w:r>
    </w:p>
    <w:p w14:paraId="64400CA2" w14:textId="77777777" w:rsidR="00771C68" w:rsidRDefault="00771C68">
      <w:pPr>
        <w:pStyle w:val="Plattetekst"/>
        <w:rPr>
          <w:sz w:val="23"/>
        </w:rPr>
      </w:pPr>
    </w:p>
    <w:p w14:paraId="08319AD1" w14:textId="77777777" w:rsidR="00771C68" w:rsidRDefault="00257D91">
      <w:pPr>
        <w:pStyle w:val="Lijstalinea"/>
        <w:numPr>
          <w:ilvl w:val="0"/>
          <w:numId w:val="10"/>
        </w:numPr>
        <w:tabs>
          <w:tab w:val="left" w:pos="500"/>
        </w:tabs>
        <w:spacing w:before="1"/>
        <w:rPr>
          <w:sz w:val="18"/>
        </w:rPr>
      </w:pPr>
      <w:r>
        <w:rPr>
          <w:sz w:val="18"/>
        </w:rPr>
        <w:t>Partijen komen voorts overeen</w:t>
      </w:r>
      <w:r>
        <w:rPr>
          <w:spacing w:val="-3"/>
          <w:sz w:val="18"/>
        </w:rPr>
        <w:t xml:space="preserve"> </w:t>
      </w:r>
      <w:r>
        <w:rPr>
          <w:sz w:val="18"/>
        </w:rPr>
        <w:t>dat:</w:t>
      </w:r>
    </w:p>
    <w:p w14:paraId="720CEFFB" w14:textId="77777777" w:rsidR="00771C68" w:rsidRDefault="00257D91">
      <w:pPr>
        <w:pStyle w:val="Lijstalinea"/>
        <w:numPr>
          <w:ilvl w:val="1"/>
          <w:numId w:val="10"/>
        </w:numPr>
        <w:tabs>
          <w:tab w:val="left" w:pos="1219"/>
          <w:tab w:val="left" w:pos="1220"/>
        </w:tabs>
        <w:spacing w:before="61" w:line="307" w:lineRule="auto"/>
        <w:ind w:right="137"/>
        <w:jc w:val="left"/>
        <w:rPr>
          <w:sz w:val="18"/>
        </w:rPr>
      </w:pPr>
      <w:r>
        <w:rPr>
          <w:sz w:val="18"/>
        </w:rPr>
        <w:t>reiskosten binnen Nederland deel uitmaken van de vergoeding per uur zoals vermeld in artikel 4 lid 1 van deze Nadere</w:t>
      </w:r>
      <w:r>
        <w:rPr>
          <w:spacing w:val="-2"/>
          <w:sz w:val="18"/>
        </w:rPr>
        <w:t xml:space="preserve"> </w:t>
      </w:r>
      <w:r>
        <w:rPr>
          <w:sz w:val="18"/>
        </w:rPr>
        <w:t>Overeenkomst;</w:t>
      </w:r>
    </w:p>
    <w:p w14:paraId="755F68E4" w14:textId="77777777" w:rsidR="00771C68" w:rsidRDefault="00257D91">
      <w:pPr>
        <w:pStyle w:val="Lijstalinea"/>
        <w:numPr>
          <w:ilvl w:val="1"/>
          <w:numId w:val="10"/>
        </w:numPr>
        <w:tabs>
          <w:tab w:val="left" w:pos="1219"/>
          <w:tab w:val="left" w:pos="1220"/>
        </w:tabs>
        <w:spacing w:line="307" w:lineRule="auto"/>
        <w:ind w:right="138"/>
        <w:jc w:val="left"/>
        <w:rPr>
          <w:sz w:val="18"/>
        </w:rPr>
      </w:pPr>
      <w:r>
        <w:rPr>
          <w:sz w:val="18"/>
        </w:rPr>
        <w:t>de te factureren vergoeding wordt gebaseerd op een gespecificeerde urenverantwoording waarbij voor een dag een rekeneenheid van 8 uur wordt</w:t>
      </w:r>
      <w:r>
        <w:rPr>
          <w:spacing w:val="-5"/>
          <w:sz w:val="18"/>
        </w:rPr>
        <w:t xml:space="preserve"> </w:t>
      </w:r>
      <w:r>
        <w:rPr>
          <w:sz w:val="18"/>
        </w:rPr>
        <w:t>gehanteerd;</w:t>
      </w:r>
    </w:p>
    <w:p w14:paraId="6847E4A4" w14:textId="77777777" w:rsidR="00771C68" w:rsidRDefault="00257D91">
      <w:pPr>
        <w:pStyle w:val="Lijstalinea"/>
        <w:numPr>
          <w:ilvl w:val="1"/>
          <w:numId w:val="10"/>
        </w:numPr>
        <w:tabs>
          <w:tab w:val="left" w:pos="1219"/>
          <w:tab w:val="left" w:pos="1220"/>
        </w:tabs>
        <w:spacing w:line="307" w:lineRule="auto"/>
        <w:ind w:right="137"/>
        <w:jc w:val="left"/>
        <w:rPr>
          <w:sz w:val="18"/>
        </w:rPr>
      </w:pPr>
      <w:r>
        <w:rPr>
          <w:sz w:val="18"/>
        </w:rPr>
        <w:t>voor deze Nadere Overeenkomst een maximumbedrag geldt van € xxx exclusief BTW inclusief reiskosten en alle</w:t>
      </w:r>
      <w:r>
        <w:rPr>
          <w:spacing w:val="-1"/>
          <w:sz w:val="18"/>
        </w:rPr>
        <w:t xml:space="preserve"> </w:t>
      </w:r>
      <w:r>
        <w:rPr>
          <w:sz w:val="18"/>
        </w:rPr>
        <w:t>onkosten.</w:t>
      </w:r>
    </w:p>
    <w:p w14:paraId="291B647C" w14:textId="77777777" w:rsidR="00771C68" w:rsidRDefault="00C54CE0">
      <w:pPr>
        <w:pStyle w:val="Lijstalinea"/>
        <w:numPr>
          <w:ilvl w:val="0"/>
          <w:numId w:val="10"/>
        </w:numPr>
        <w:tabs>
          <w:tab w:val="left" w:pos="500"/>
        </w:tabs>
        <w:spacing w:before="157"/>
        <w:ind w:right="138"/>
        <w:jc w:val="both"/>
        <w:rPr>
          <w:sz w:val="18"/>
        </w:rPr>
      </w:pPr>
      <w:r>
        <w:pict w14:anchorId="4271091F">
          <v:shape id="_x0000_s1029" style="position:absolute;left:0;text-align:left;margin-left:34.5pt;margin-top:7.9pt;width:526.35pt;height:43.8pt;z-index:-15892480;mso-position-horizontal-relative:page" coordorigin="690,158" coordsize="10527,876" path="m11216,158l690,158r,219l690,596r,218l690,1033r10526,l11216,814r,-218l11216,377r,-219xe" stroked="f">
            <v:path arrowok="t"/>
            <w10:wrap anchorx="page"/>
          </v:shape>
        </w:pict>
      </w:r>
      <w:r w:rsidR="00257D91">
        <w:rPr>
          <w:sz w:val="18"/>
        </w:rPr>
        <w:t>Betaling vindt plaats op basis van daadwerkelijk gemaakte uren zoals in een factuur vastgelegd. De Opdrachtnemer dient na afloop van voorgaande kalendermaand een gespecificeerde factuur naar Connekt te sturen. Connekt zal de overeengekomen vergoeding aan Opdrachtnemer voldoen na ontvangst en goedkeuring van een</w:t>
      </w:r>
      <w:r w:rsidR="00257D91">
        <w:rPr>
          <w:spacing w:val="-1"/>
          <w:sz w:val="18"/>
        </w:rPr>
        <w:t xml:space="preserve"> </w:t>
      </w:r>
      <w:r w:rsidR="00257D91">
        <w:rPr>
          <w:sz w:val="18"/>
        </w:rPr>
        <w:t>factuur.</w:t>
      </w:r>
    </w:p>
    <w:p w14:paraId="1AEABB05" w14:textId="77777777" w:rsidR="00771C68" w:rsidRDefault="00771C68">
      <w:pPr>
        <w:pStyle w:val="Plattetekst"/>
        <w:spacing w:before="12"/>
        <w:rPr>
          <w:sz w:val="17"/>
        </w:rPr>
      </w:pPr>
    </w:p>
    <w:p w14:paraId="3A157DB7" w14:textId="77777777" w:rsidR="00771C68" w:rsidRDefault="00257D91">
      <w:pPr>
        <w:pStyle w:val="Lijstalinea"/>
        <w:numPr>
          <w:ilvl w:val="0"/>
          <w:numId w:val="10"/>
        </w:numPr>
        <w:tabs>
          <w:tab w:val="left" w:pos="500"/>
        </w:tabs>
        <w:ind w:right="137"/>
        <w:jc w:val="both"/>
        <w:rPr>
          <w:sz w:val="18"/>
        </w:rPr>
      </w:pPr>
      <w:r>
        <w:rPr>
          <w:sz w:val="18"/>
        </w:rPr>
        <w:t>De bijdrage heeft betrekking op alle door Opdrachtnemer in het kader van deze Nadere Overeenkomst te verrichten Diensten, inclusief eventueel daartoe benodigde materialen, reis- en overige</w:t>
      </w:r>
      <w:r>
        <w:rPr>
          <w:spacing w:val="-8"/>
          <w:sz w:val="18"/>
        </w:rPr>
        <w:t xml:space="preserve"> </w:t>
      </w:r>
      <w:r>
        <w:rPr>
          <w:sz w:val="18"/>
        </w:rPr>
        <w:t>kosten.</w:t>
      </w:r>
    </w:p>
    <w:p w14:paraId="6584B995" w14:textId="77777777" w:rsidR="00771C68" w:rsidRDefault="00771C68">
      <w:pPr>
        <w:pStyle w:val="Plattetekst"/>
      </w:pPr>
    </w:p>
    <w:p w14:paraId="2FD07CBF" w14:textId="7D956D0A" w:rsidR="00771C68" w:rsidRDefault="00257D91">
      <w:pPr>
        <w:pStyle w:val="Lijstalinea"/>
        <w:numPr>
          <w:ilvl w:val="0"/>
          <w:numId w:val="10"/>
        </w:numPr>
        <w:tabs>
          <w:tab w:val="left" w:pos="500"/>
        </w:tabs>
        <w:ind w:right="138"/>
        <w:jc w:val="both"/>
        <w:rPr>
          <w:sz w:val="18"/>
        </w:rPr>
      </w:pPr>
      <w:r>
        <w:rPr>
          <w:sz w:val="18"/>
        </w:rPr>
        <w:t>Het Ministerie van I&amp;</w:t>
      </w:r>
      <w:r w:rsidR="00D77007">
        <w:rPr>
          <w:sz w:val="18"/>
        </w:rPr>
        <w:t>W</w:t>
      </w:r>
      <w:r>
        <w:rPr>
          <w:sz w:val="18"/>
        </w:rPr>
        <w:t>, zowel als Connekt, accepteert geen impliciete of expliciete uur- of dagtarieven van Connekt of haar onderaannemers zoals Opdrachtnemer boven het maximum uurtarief voor externe inhuur door de rijksoverheid, zoals weergegeven in de brief aan de Tweede Kamer d.d. 5 juli 2010 met kenmerk 32124 nr.18., zijnde €1800,- per dag of € 225,- per uur exclusief</w:t>
      </w:r>
      <w:r>
        <w:rPr>
          <w:spacing w:val="-9"/>
          <w:sz w:val="18"/>
        </w:rPr>
        <w:t xml:space="preserve"> </w:t>
      </w:r>
      <w:r>
        <w:rPr>
          <w:sz w:val="18"/>
        </w:rPr>
        <w:t>BTW.</w:t>
      </w:r>
    </w:p>
    <w:p w14:paraId="6C4E6946" w14:textId="77777777" w:rsidR="00771C68" w:rsidRDefault="00771C68">
      <w:pPr>
        <w:pStyle w:val="Plattetekst"/>
        <w:rPr>
          <w:sz w:val="22"/>
        </w:rPr>
      </w:pPr>
    </w:p>
    <w:p w14:paraId="45D513BC" w14:textId="41D6FC67" w:rsidR="00771C68" w:rsidRDefault="00257D91">
      <w:pPr>
        <w:pStyle w:val="Kop1"/>
        <w:spacing w:before="158"/>
      </w:pPr>
      <w:r>
        <w:rPr>
          <w:noProof/>
          <w:lang w:eastAsia="nl-NL"/>
        </w:rPr>
        <w:drawing>
          <wp:anchor distT="0" distB="0" distL="0" distR="0" simplePos="0" relativeHeight="487424512" behindDoc="1" locked="0" layoutInCell="1" allowOverlap="1" wp14:anchorId="0577B3D8" wp14:editId="5C3B272E">
            <wp:simplePos x="0" y="0"/>
            <wp:positionH relativeFrom="page">
              <wp:posOffset>1274572</wp:posOffset>
            </wp:positionH>
            <wp:positionV relativeFrom="paragraph">
              <wp:posOffset>128121</wp:posOffset>
            </wp:positionV>
            <wp:extent cx="4667758" cy="486410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4667758" cy="4864100"/>
                    </a:xfrm>
                    <a:prstGeom prst="rect">
                      <a:avLst/>
                    </a:prstGeom>
                  </pic:spPr>
                </pic:pic>
              </a:graphicData>
            </a:graphic>
          </wp:anchor>
        </w:drawing>
      </w:r>
      <w:r>
        <w:rPr>
          <w:color w:val="538DD3"/>
        </w:rPr>
        <w:t xml:space="preserve">Artikel </w:t>
      </w:r>
      <w:r w:rsidR="00D77007">
        <w:rPr>
          <w:color w:val="538DD3"/>
        </w:rPr>
        <w:t>5</w:t>
      </w:r>
      <w:r>
        <w:rPr>
          <w:color w:val="538DD3"/>
        </w:rPr>
        <w:t xml:space="preserve"> Loonbelasting en/of premies sociale verzekeringen</w:t>
      </w:r>
    </w:p>
    <w:p w14:paraId="1A62FC46" w14:textId="77777777" w:rsidR="00771C68" w:rsidRDefault="00771C68">
      <w:pPr>
        <w:pStyle w:val="Plattetekst"/>
        <w:rPr>
          <w:b/>
          <w:sz w:val="23"/>
        </w:rPr>
      </w:pPr>
    </w:p>
    <w:p w14:paraId="6274CF43" w14:textId="77777777" w:rsidR="00771C68" w:rsidRDefault="00257D91">
      <w:pPr>
        <w:pStyle w:val="Lijstalinea"/>
        <w:numPr>
          <w:ilvl w:val="0"/>
          <w:numId w:val="7"/>
        </w:numPr>
        <w:tabs>
          <w:tab w:val="left" w:pos="566"/>
          <w:tab w:val="left" w:pos="5042"/>
          <w:tab w:val="left" w:pos="9034"/>
        </w:tabs>
        <w:ind w:left="565" w:right="136"/>
        <w:jc w:val="both"/>
        <w:rPr>
          <w:sz w:val="18"/>
        </w:rPr>
      </w:pPr>
      <w:r>
        <w:rPr>
          <w:sz w:val="18"/>
        </w:rPr>
        <w:t>Opdrachtnemer garandeert dat hij ter zake de hem toekomende vergoeding zoals bedoeld in artikel 4 lid 1 Connekt geen fiscale en/of sociaal verzekeringsrechtelijke betalingen en/of afdrachten hoeft te doen. Opdrachtnemer garandeert hetzelfde ter zake eventueel door hem ter uitvoering van deze Nadere Overeenkomst</w:t>
      </w:r>
      <w:r>
        <w:rPr>
          <w:sz w:val="18"/>
        </w:rPr>
        <w:tab/>
        <w:t>ingezette</w:t>
      </w:r>
      <w:r>
        <w:rPr>
          <w:sz w:val="18"/>
        </w:rPr>
        <w:tab/>
        <w:t>overeenkomsten.</w:t>
      </w:r>
    </w:p>
    <w:p w14:paraId="36402245" w14:textId="77777777" w:rsidR="00771C68" w:rsidRDefault="00771C68">
      <w:pPr>
        <w:pStyle w:val="Plattetekst"/>
      </w:pPr>
    </w:p>
    <w:p w14:paraId="556F7E3E" w14:textId="77777777" w:rsidR="00771C68" w:rsidRDefault="00257D91">
      <w:pPr>
        <w:pStyle w:val="Lijstalinea"/>
        <w:numPr>
          <w:ilvl w:val="0"/>
          <w:numId w:val="7"/>
        </w:numPr>
        <w:tabs>
          <w:tab w:val="left" w:pos="566"/>
        </w:tabs>
        <w:ind w:left="565" w:right="136"/>
        <w:jc w:val="both"/>
        <w:rPr>
          <w:sz w:val="18"/>
        </w:rPr>
      </w:pPr>
      <w:r>
        <w:rPr>
          <w:sz w:val="18"/>
        </w:rPr>
        <w:t xml:space="preserve">Opdrachtnemer vrijwaart Connekt voor eventuele aanspraken van de belastingdienst en/of het UWV, </w:t>
      </w:r>
      <w:r>
        <w:rPr>
          <w:sz w:val="18"/>
        </w:rPr>
        <w:lastRenderedPageBreak/>
        <w:t>daaronder tevens begrepen schulden, rente, boeten, buitengerechtelijke en gerechtelijke kosten en zal eventueel in dat kader door Connekt afgedragen bedragen op eerste verzoek aan Connekt vergoeden. Connekt</w:t>
      </w:r>
      <w:r>
        <w:rPr>
          <w:spacing w:val="3"/>
          <w:sz w:val="18"/>
        </w:rPr>
        <w:t xml:space="preserve"> </w:t>
      </w:r>
      <w:r>
        <w:rPr>
          <w:sz w:val="18"/>
        </w:rPr>
        <w:t>mag</w:t>
      </w:r>
      <w:r>
        <w:rPr>
          <w:spacing w:val="4"/>
          <w:sz w:val="18"/>
        </w:rPr>
        <w:t xml:space="preserve"> </w:t>
      </w:r>
      <w:r>
        <w:rPr>
          <w:sz w:val="18"/>
        </w:rPr>
        <w:t>deze</w:t>
      </w:r>
      <w:r>
        <w:rPr>
          <w:spacing w:val="3"/>
          <w:sz w:val="18"/>
        </w:rPr>
        <w:t xml:space="preserve"> </w:t>
      </w:r>
      <w:r>
        <w:rPr>
          <w:sz w:val="18"/>
        </w:rPr>
        <w:t>verrekenen</w:t>
      </w:r>
      <w:r>
        <w:rPr>
          <w:spacing w:val="4"/>
          <w:sz w:val="18"/>
        </w:rPr>
        <w:t xml:space="preserve"> </w:t>
      </w:r>
      <w:r>
        <w:rPr>
          <w:sz w:val="18"/>
        </w:rPr>
        <w:t>met</w:t>
      </w:r>
      <w:r>
        <w:rPr>
          <w:spacing w:val="4"/>
          <w:sz w:val="18"/>
        </w:rPr>
        <w:t xml:space="preserve"> </w:t>
      </w:r>
      <w:r>
        <w:rPr>
          <w:sz w:val="18"/>
        </w:rPr>
        <w:t>de</w:t>
      </w:r>
      <w:r>
        <w:rPr>
          <w:spacing w:val="3"/>
          <w:sz w:val="18"/>
        </w:rPr>
        <w:t xml:space="preserve"> </w:t>
      </w:r>
      <w:r>
        <w:rPr>
          <w:sz w:val="18"/>
        </w:rPr>
        <w:t>aan</w:t>
      </w:r>
      <w:r>
        <w:rPr>
          <w:spacing w:val="6"/>
          <w:sz w:val="18"/>
        </w:rPr>
        <w:t xml:space="preserve"> </w:t>
      </w:r>
      <w:r>
        <w:rPr>
          <w:sz w:val="18"/>
        </w:rPr>
        <w:t>Opdrachtnemer</w:t>
      </w:r>
      <w:r>
        <w:rPr>
          <w:spacing w:val="3"/>
          <w:sz w:val="18"/>
        </w:rPr>
        <w:t xml:space="preserve"> </w:t>
      </w:r>
      <w:r>
        <w:rPr>
          <w:sz w:val="18"/>
        </w:rPr>
        <w:t>te</w:t>
      </w:r>
      <w:r>
        <w:rPr>
          <w:spacing w:val="4"/>
          <w:sz w:val="18"/>
        </w:rPr>
        <w:t xml:space="preserve"> </w:t>
      </w:r>
      <w:r>
        <w:rPr>
          <w:sz w:val="18"/>
        </w:rPr>
        <w:t>betalen</w:t>
      </w:r>
      <w:r>
        <w:rPr>
          <w:spacing w:val="4"/>
          <w:sz w:val="18"/>
        </w:rPr>
        <w:t xml:space="preserve"> </w:t>
      </w:r>
      <w:r>
        <w:rPr>
          <w:sz w:val="18"/>
        </w:rPr>
        <w:t>vergoeding.</w:t>
      </w:r>
    </w:p>
    <w:p w14:paraId="314AEDCF" w14:textId="77777777" w:rsidR="00771C68" w:rsidRDefault="00771C68">
      <w:pPr>
        <w:pStyle w:val="Plattetekst"/>
      </w:pPr>
    </w:p>
    <w:p w14:paraId="2291FD83" w14:textId="77777777" w:rsidR="00771C68" w:rsidRDefault="00257D91">
      <w:pPr>
        <w:pStyle w:val="Lijstalinea"/>
        <w:numPr>
          <w:ilvl w:val="0"/>
          <w:numId w:val="7"/>
        </w:numPr>
        <w:tabs>
          <w:tab w:val="left" w:pos="566"/>
        </w:tabs>
        <w:ind w:left="565" w:right="139"/>
        <w:jc w:val="both"/>
        <w:rPr>
          <w:sz w:val="18"/>
        </w:rPr>
      </w:pPr>
      <w:r>
        <w:rPr>
          <w:sz w:val="18"/>
        </w:rPr>
        <w:t>Opdrachtnemer staat ervoor in dat hij steeds beschikt over een VAR-</w:t>
      </w:r>
      <w:proofErr w:type="spellStart"/>
      <w:r>
        <w:rPr>
          <w:sz w:val="18"/>
        </w:rPr>
        <w:t>wuo</w:t>
      </w:r>
      <w:proofErr w:type="spellEnd"/>
      <w:r>
        <w:rPr>
          <w:sz w:val="18"/>
        </w:rPr>
        <w:t xml:space="preserve"> of VAR-</w:t>
      </w:r>
      <w:proofErr w:type="spellStart"/>
      <w:r>
        <w:rPr>
          <w:sz w:val="18"/>
        </w:rPr>
        <w:t>dga</w:t>
      </w:r>
      <w:proofErr w:type="spellEnd"/>
      <w:r>
        <w:rPr>
          <w:sz w:val="18"/>
        </w:rPr>
        <w:t xml:space="preserve"> ter zake de voor Connekt te verrichten werkzaamheden en zal Connekt daarvan steeds een afschrift</w:t>
      </w:r>
      <w:r>
        <w:rPr>
          <w:spacing w:val="-12"/>
          <w:sz w:val="18"/>
        </w:rPr>
        <w:t xml:space="preserve"> </w:t>
      </w:r>
      <w:r>
        <w:rPr>
          <w:sz w:val="18"/>
        </w:rPr>
        <w:t>toezenden.</w:t>
      </w:r>
    </w:p>
    <w:p w14:paraId="55B73FDD" w14:textId="77777777" w:rsidR="00771C68" w:rsidRDefault="00771C68">
      <w:pPr>
        <w:pStyle w:val="Plattetekst"/>
        <w:spacing w:before="1"/>
        <w:rPr>
          <w:sz w:val="23"/>
        </w:rPr>
      </w:pPr>
    </w:p>
    <w:p w14:paraId="7219E0BE" w14:textId="77777777" w:rsidR="00771C68" w:rsidRDefault="00257D91">
      <w:pPr>
        <w:pStyle w:val="Lijstalinea"/>
        <w:numPr>
          <w:ilvl w:val="0"/>
          <w:numId w:val="7"/>
        </w:numPr>
        <w:tabs>
          <w:tab w:val="left" w:pos="566"/>
        </w:tabs>
        <w:ind w:left="565" w:right="140"/>
        <w:jc w:val="both"/>
        <w:rPr>
          <w:sz w:val="18"/>
        </w:rPr>
      </w:pPr>
      <w:r>
        <w:rPr>
          <w:sz w:val="18"/>
        </w:rPr>
        <w:t>Opdrachtnemer is gehouden zekerheid te stellen voor de eventuele verschuldigdheid van gelden aan derden door Connekt zoals bedoeld in dit</w:t>
      </w:r>
      <w:r>
        <w:rPr>
          <w:spacing w:val="-6"/>
          <w:sz w:val="18"/>
        </w:rPr>
        <w:t xml:space="preserve"> </w:t>
      </w:r>
      <w:r>
        <w:rPr>
          <w:sz w:val="18"/>
        </w:rPr>
        <w:t>artikel.</w:t>
      </w:r>
    </w:p>
    <w:p w14:paraId="65CFC298" w14:textId="77777777" w:rsidR="00771C68" w:rsidRDefault="00771C68">
      <w:pPr>
        <w:pStyle w:val="Plattetekst"/>
        <w:rPr>
          <w:sz w:val="23"/>
        </w:rPr>
      </w:pPr>
    </w:p>
    <w:p w14:paraId="6E693EDF" w14:textId="77777777" w:rsidR="00771C68" w:rsidRDefault="00257D91">
      <w:pPr>
        <w:pStyle w:val="Lijstalinea"/>
        <w:numPr>
          <w:ilvl w:val="0"/>
          <w:numId w:val="7"/>
        </w:numPr>
        <w:tabs>
          <w:tab w:val="left" w:pos="566"/>
        </w:tabs>
        <w:ind w:left="565" w:right="140"/>
        <w:jc w:val="both"/>
        <w:rPr>
          <w:sz w:val="18"/>
        </w:rPr>
      </w:pPr>
      <w:r>
        <w:rPr>
          <w:sz w:val="18"/>
        </w:rPr>
        <w:t>Voorts zal Opdrachtnemer, indien de rechtsverhouding wordt beschouwd als een dienstverband tussen Connekt en Opdrachtnemer, de ten onrechte aan Connekt gefactureerde en door Connekt betaalde BTW aan Connekt</w:t>
      </w:r>
      <w:r>
        <w:rPr>
          <w:spacing w:val="-1"/>
          <w:sz w:val="18"/>
        </w:rPr>
        <w:t xml:space="preserve"> </w:t>
      </w:r>
      <w:r>
        <w:rPr>
          <w:sz w:val="18"/>
        </w:rPr>
        <w:t>vergoeden.</w:t>
      </w:r>
    </w:p>
    <w:p w14:paraId="569DE24D" w14:textId="77777777" w:rsidR="00771C68" w:rsidRDefault="00771C68">
      <w:pPr>
        <w:pStyle w:val="Plattetekst"/>
        <w:rPr>
          <w:sz w:val="23"/>
        </w:rPr>
      </w:pPr>
    </w:p>
    <w:p w14:paraId="01FF9664" w14:textId="77777777" w:rsidR="00771C68" w:rsidRDefault="00257D91">
      <w:pPr>
        <w:pStyle w:val="Lijstalinea"/>
        <w:numPr>
          <w:ilvl w:val="0"/>
          <w:numId w:val="7"/>
        </w:numPr>
        <w:tabs>
          <w:tab w:val="left" w:pos="566"/>
        </w:tabs>
        <w:spacing w:before="1"/>
        <w:ind w:left="565" w:right="141"/>
        <w:jc w:val="both"/>
        <w:rPr>
          <w:sz w:val="18"/>
        </w:rPr>
      </w:pPr>
      <w:r>
        <w:rPr>
          <w:sz w:val="18"/>
        </w:rPr>
        <w:t>Opdrachtnemer zal steeds, voor eigen rekening en risico, na en in overleg met Connekt, de nodige rechtsmaatregelen nemen om de eventuele verschuldigdheid van gelden aan derden zoals bedoeld in dit artikel, te bestrijden en ongedaan te</w:t>
      </w:r>
      <w:r>
        <w:rPr>
          <w:spacing w:val="-2"/>
          <w:sz w:val="18"/>
        </w:rPr>
        <w:t xml:space="preserve"> </w:t>
      </w:r>
      <w:r>
        <w:rPr>
          <w:sz w:val="18"/>
        </w:rPr>
        <w:t>maken.</w:t>
      </w:r>
    </w:p>
    <w:p w14:paraId="45393BD1" w14:textId="77777777" w:rsidR="00771C68" w:rsidRDefault="00771C68">
      <w:pPr>
        <w:pStyle w:val="Plattetekst"/>
      </w:pPr>
    </w:p>
    <w:p w14:paraId="3FB89154" w14:textId="167B0619" w:rsidR="00771C68" w:rsidRDefault="00257D91">
      <w:pPr>
        <w:pStyle w:val="Kop1"/>
      </w:pPr>
      <w:r>
        <w:rPr>
          <w:color w:val="538DD3"/>
        </w:rPr>
        <w:t xml:space="preserve">Artikel </w:t>
      </w:r>
      <w:r w:rsidR="00D77007">
        <w:rPr>
          <w:color w:val="538DD3"/>
        </w:rPr>
        <w:t>6</w:t>
      </w:r>
      <w:r>
        <w:rPr>
          <w:color w:val="538DD3"/>
        </w:rPr>
        <w:t xml:space="preserve"> Delen van kennis</w:t>
      </w:r>
    </w:p>
    <w:p w14:paraId="26AC0A2D" w14:textId="77777777" w:rsidR="00771C68" w:rsidRDefault="00771C68">
      <w:pPr>
        <w:pStyle w:val="Plattetekst"/>
        <w:rPr>
          <w:b/>
        </w:rPr>
      </w:pPr>
    </w:p>
    <w:p w14:paraId="310F1ED7" w14:textId="77777777" w:rsidR="00771C68" w:rsidRDefault="00257D91">
      <w:pPr>
        <w:pStyle w:val="Lijstalinea"/>
        <w:numPr>
          <w:ilvl w:val="0"/>
          <w:numId w:val="6"/>
        </w:numPr>
        <w:tabs>
          <w:tab w:val="left" w:pos="566"/>
        </w:tabs>
        <w:ind w:left="565" w:right="140"/>
        <w:jc w:val="both"/>
        <w:rPr>
          <w:sz w:val="18"/>
        </w:rPr>
      </w:pPr>
      <w:r>
        <w:rPr>
          <w:sz w:val="18"/>
        </w:rPr>
        <w:t>Opdrachtnemer deelt, voor zover hem dit niet door de directie van Connekt schriftelijk is verboden, alle kennis over de inhoud van projecten welke hij in opdracht van Connekt uitvoert, met de overige medewerkers van Connekt, daaronder begrepen de overige</w:t>
      </w:r>
      <w:r>
        <w:rPr>
          <w:spacing w:val="-3"/>
          <w:sz w:val="18"/>
        </w:rPr>
        <w:t xml:space="preserve"> </w:t>
      </w:r>
      <w:r>
        <w:rPr>
          <w:sz w:val="18"/>
        </w:rPr>
        <w:t>programmateamleden.</w:t>
      </w:r>
    </w:p>
    <w:p w14:paraId="2C1EE451" w14:textId="77777777" w:rsidR="00771C68" w:rsidRDefault="00771C68">
      <w:pPr>
        <w:pStyle w:val="Plattetekst"/>
        <w:spacing w:before="12"/>
        <w:rPr>
          <w:sz w:val="17"/>
        </w:rPr>
      </w:pPr>
    </w:p>
    <w:p w14:paraId="3829B278" w14:textId="77777777" w:rsidR="00771C68" w:rsidRDefault="00257D91">
      <w:pPr>
        <w:pStyle w:val="Lijstalinea"/>
        <w:numPr>
          <w:ilvl w:val="0"/>
          <w:numId w:val="6"/>
        </w:numPr>
        <w:tabs>
          <w:tab w:val="left" w:pos="566"/>
        </w:tabs>
        <w:ind w:left="565" w:right="136"/>
        <w:jc w:val="both"/>
        <w:rPr>
          <w:sz w:val="18"/>
        </w:rPr>
      </w:pPr>
      <w:r>
        <w:rPr>
          <w:sz w:val="18"/>
        </w:rPr>
        <w:t>Informatie over de voortgang en resultaten van de in uitvoering zijnde projecten wordt via de website van de Topsector Logistiek gepubliceerd. Opdrachtnemer dient medewerking te verlenen aan kennisuitwisselingsactiviteiten tussen projecten onderling, naar de sector en met de</w:t>
      </w:r>
      <w:r>
        <w:rPr>
          <w:spacing w:val="-12"/>
          <w:sz w:val="18"/>
        </w:rPr>
        <w:t xml:space="preserve"> </w:t>
      </w:r>
      <w:r>
        <w:rPr>
          <w:sz w:val="18"/>
        </w:rPr>
        <w:t>stuurgroep.</w:t>
      </w:r>
    </w:p>
    <w:p w14:paraId="32B08487" w14:textId="77777777" w:rsidR="00771C68" w:rsidRDefault="00771C68">
      <w:pPr>
        <w:pStyle w:val="Plattetekst"/>
      </w:pPr>
    </w:p>
    <w:p w14:paraId="38D90E34" w14:textId="362A3C9B" w:rsidR="00771C68" w:rsidRDefault="00257D91">
      <w:pPr>
        <w:pStyle w:val="Kop1"/>
      </w:pPr>
      <w:r>
        <w:rPr>
          <w:color w:val="538DD3"/>
        </w:rPr>
        <w:t xml:space="preserve">Artikel </w:t>
      </w:r>
      <w:r w:rsidR="00D77007">
        <w:rPr>
          <w:color w:val="538DD3"/>
        </w:rPr>
        <w:t>7</w:t>
      </w:r>
      <w:r>
        <w:rPr>
          <w:color w:val="538DD3"/>
        </w:rPr>
        <w:t xml:space="preserve"> Geheimhouding</w:t>
      </w:r>
    </w:p>
    <w:p w14:paraId="7A02AE97" w14:textId="77777777" w:rsidR="00771C68" w:rsidRDefault="00771C68">
      <w:pPr>
        <w:pStyle w:val="Plattetekst"/>
        <w:rPr>
          <w:b/>
        </w:rPr>
      </w:pPr>
    </w:p>
    <w:p w14:paraId="53F0BE8E" w14:textId="55F37197" w:rsidR="00771C68" w:rsidRDefault="00257D91">
      <w:pPr>
        <w:pStyle w:val="Plattetekst"/>
        <w:ind w:left="423" w:right="137"/>
        <w:jc w:val="both"/>
      </w:pPr>
      <w:r>
        <w:t>Opdrachtnemer zal, zowel gedurende de looptijd van de Nadere Overeenkomst als na beëindiging, al hetgeen tot haar kennis mocht komen omtrent Connekt, haar activiteiten en/of met Connekt verbonden ondernemingen en/of omtrent participanten in een project, alsmede van het Ministerie van I&amp;</w:t>
      </w:r>
      <w:r w:rsidR="00D77007">
        <w:t>W</w:t>
      </w:r>
      <w:r>
        <w:t>, strikt vertrouwelijk behandelen en niet aan derden bekend maken zonder voorafgaande schriftelijke toestemming van Connekt. Een uitzondering hierop geldt alleen voor informatie die algemeen bekend is en reeds in openbaarheid is gebracht.</w:t>
      </w:r>
    </w:p>
    <w:p w14:paraId="353C2A56" w14:textId="77777777" w:rsidR="00D77007" w:rsidRDefault="00D77007">
      <w:pPr>
        <w:pStyle w:val="Kop1"/>
        <w:spacing w:before="112"/>
        <w:rPr>
          <w:color w:val="538DD3"/>
        </w:rPr>
      </w:pPr>
    </w:p>
    <w:p w14:paraId="6FF33867" w14:textId="6D2A8653" w:rsidR="00771C68" w:rsidRDefault="00257D91">
      <w:pPr>
        <w:pStyle w:val="Kop1"/>
        <w:spacing w:before="112"/>
      </w:pPr>
      <w:r>
        <w:rPr>
          <w:color w:val="538DD3"/>
        </w:rPr>
        <w:t xml:space="preserve">Artikel </w:t>
      </w:r>
      <w:r w:rsidR="00C54CE0">
        <w:rPr>
          <w:color w:val="538DD3"/>
        </w:rPr>
        <w:t>8</w:t>
      </w:r>
      <w:r>
        <w:rPr>
          <w:color w:val="538DD3"/>
        </w:rPr>
        <w:t xml:space="preserve"> Rechten van intellectuele eigendom</w:t>
      </w:r>
    </w:p>
    <w:p w14:paraId="60C7B496" w14:textId="77777777" w:rsidR="00771C68" w:rsidRDefault="00771C68">
      <w:pPr>
        <w:pStyle w:val="Plattetekst"/>
        <w:rPr>
          <w:b/>
        </w:rPr>
      </w:pPr>
    </w:p>
    <w:p w14:paraId="6867D15B" w14:textId="77777777" w:rsidR="00771C68" w:rsidRDefault="00257D91">
      <w:pPr>
        <w:pStyle w:val="Lijstalinea"/>
        <w:numPr>
          <w:ilvl w:val="0"/>
          <w:numId w:val="5"/>
        </w:numPr>
        <w:tabs>
          <w:tab w:val="left" w:pos="500"/>
        </w:tabs>
        <w:spacing w:before="1"/>
        <w:ind w:right="140"/>
        <w:jc w:val="both"/>
        <w:rPr>
          <w:sz w:val="18"/>
        </w:rPr>
      </w:pPr>
      <w:r>
        <w:rPr>
          <w:sz w:val="18"/>
        </w:rPr>
        <w:t>Partijen respecteren reeds bestaande intellectuele eigendomsrechten (daaronder persoonlijkheidsrechten begrepen) van</w:t>
      </w:r>
      <w:r>
        <w:rPr>
          <w:spacing w:val="-2"/>
          <w:sz w:val="18"/>
        </w:rPr>
        <w:t xml:space="preserve"> </w:t>
      </w:r>
      <w:r>
        <w:rPr>
          <w:sz w:val="18"/>
        </w:rPr>
        <w:t>elkaar.</w:t>
      </w:r>
    </w:p>
    <w:p w14:paraId="71D77B5A" w14:textId="77777777" w:rsidR="00771C68" w:rsidRDefault="00771C68">
      <w:pPr>
        <w:pStyle w:val="Plattetekst"/>
        <w:spacing w:before="11"/>
        <w:rPr>
          <w:sz w:val="17"/>
        </w:rPr>
      </w:pPr>
    </w:p>
    <w:p w14:paraId="72A43017" w14:textId="77777777" w:rsidR="00771C68" w:rsidRDefault="00257D91">
      <w:pPr>
        <w:pStyle w:val="Lijstalinea"/>
        <w:numPr>
          <w:ilvl w:val="0"/>
          <w:numId w:val="5"/>
        </w:numPr>
        <w:tabs>
          <w:tab w:val="left" w:pos="500"/>
        </w:tabs>
        <w:ind w:right="136"/>
        <w:jc w:val="both"/>
        <w:rPr>
          <w:sz w:val="18"/>
        </w:rPr>
      </w:pPr>
      <w:r>
        <w:rPr>
          <w:noProof/>
          <w:lang w:eastAsia="nl-NL"/>
        </w:rPr>
        <w:drawing>
          <wp:anchor distT="0" distB="0" distL="0" distR="0" simplePos="0" relativeHeight="487425024" behindDoc="1" locked="0" layoutInCell="1" allowOverlap="1" wp14:anchorId="645AF503" wp14:editId="1076641C">
            <wp:simplePos x="0" y="0"/>
            <wp:positionH relativeFrom="page">
              <wp:posOffset>1274572</wp:posOffset>
            </wp:positionH>
            <wp:positionV relativeFrom="paragraph">
              <wp:posOffset>955907</wp:posOffset>
            </wp:positionV>
            <wp:extent cx="4667758" cy="486410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0" cstate="print"/>
                    <a:stretch>
                      <a:fillRect/>
                    </a:stretch>
                  </pic:blipFill>
                  <pic:spPr>
                    <a:xfrm>
                      <a:off x="0" y="0"/>
                      <a:ext cx="4667758" cy="4864100"/>
                    </a:xfrm>
                    <a:prstGeom prst="rect">
                      <a:avLst/>
                    </a:prstGeom>
                  </pic:spPr>
                </pic:pic>
              </a:graphicData>
            </a:graphic>
          </wp:anchor>
        </w:drawing>
      </w:r>
      <w:r>
        <w:rPr>
          <w:sz w:val="18"/>
        </w:rPr>
        <w:t>Indien gedurende de opdracht uitvindingen of intellectuele eigendomsrechten ontstaan, dan komt deze toe aan de partij die de uitvinding heeft gedaan, dan wel het intellectuele eigendomsrecht heeft doen ontstaan. Indien medewerkers van meerdere partijen een bijdrage hebben geleverd aan de opdracht, dan komen uitvindingen en intellectuele eigendomsrechten toe aan partijen gezamenlijk, waarbij partijen binnen 3 maanden tot een plan van aanpak komen om de rechten hiervan te beschermen. Indien één van de partijen schriftelijk aangeeft de rechten niet te willen beschermen, dan werkt deze partij onvoorwaardelijk mee aan overdracht van die rechten aan de andere partij, voor zover deze partij daadwerkelijk een aanvraag tot bescherming</w:t>
      </w:r>
      <w:r>
        <w:rPr>
          <w:spacing w:val="-27"/>
          <w:sz w:val="18"/>
        </w:rPr>
        <w:t xml:space="preserve"> </w:t>
      </w:r>
      <w:r>
        <w:rPr>
          <w:sz w:val="18"/>
        </w:rPr>
        <w:t>indient.</w:t>
      </w:r>
    </w:p>
    <w:p w14:paraId="1FD5E110" w14:textId="77777777" w:rsidR="00771C68" w:rsidRDefault="00771C68">
      <w:pPr>
        <w:pStyle w:val="Plattetekst"/>
      </w:pPr>
    </w:p>
    <w:p w14:paraId="6B27DC48" w14:textId="5032B745" w:rsidR="00771C68" w:rsidRDefault="00257D91">
      <w:pPr>
        <w:pStyle w:val="Lijstalinea"/>
        <w:numPr>
          <w:ilvl w:val="0"/>
          <w:numId w:val="5"/>
        </w:numPr>
        <w:tabs>
          <w:tab w:val="left" w:pos="500"/>
        </w:tabs>
        <w:spacing w:before="1"/>
        <w:ind w:right="136"/>
        <w:jc w:val="both"/>
        <w:rPr>
          <w:sz w:val="18"/>
        </w:rPr>
      </w:pPr>
      <w:r>
        <w:rPr>
          <w:sz w:val="18"/>
        </w:rPr>
        <w:t>Opdrachtnemer verstrekt bij voorbaat toestemming aan Connekt om namens haar opdrachtgever, het Ministerie van Ien</w:t>
      </w:r>
      <w:r w:rsidR="00D77007">
        <w:rPr>
          <w:sz w:val="18"/>
        </w:rPr>
        <w:t>W</w:t>
      </w:r>
      <w:r>
        <w:rPr>
          <w:sz w:val="18"/>
        </w:rPr>
        <w:t>, te communiceren over het resultaat van de opdracht en de mogelijk opgedane kennis te hergebruiken.</w:t>
      </w:r>
    </w:p>
    <w:p w14:paraId="733A9C35" w14:textId="77777777" w:rsidR="00771C68" w:rsidRDefault="00771C68">
      <w:pPr>
        <w:pStyle w:val="Plattetekst"/>
      </w:pPr>
    </w:p>
    <w:p w14:paraId="2A878661" w14:textId="4E145542" w:rsidR="00771C68" w:rsidRDefault="00257D91">
      <w:pPr>
        <w:pStyle w:val="Kop1"/>
      </w:pPr>
      <w:r>
        <w:rPr>
          <w:color w:val="538DD3"/>
        </w:rPr>
        <w:t xml:space="preserve">Artikel </w:t>
      </w:r>
      <w:r w:rsidR="00C54CE0">
        <w:rPr>
          <w:color w:val="538DD3"/>
        </w:rPr>
        <w:t>9</w:t>
      </w:r>
      <w:r>
        <w:rPr>
          <w:color w:val="538DD3"/>
        </w:rPr>
        <w:t xml:space="preserve"> Zaken van of ten behoeve van Connekt</w:t>
      </w:r>
    </w:p>
    <w:p w14:paraId="2C3B0B16" w14:textId="77777777" w:rsidR="00771C68" w:rsidRDefault="00771C68">
      <w:pPr>
        <w:pStyle w:val="Plattetekst"/>
        <w:rPr>
          <w:b/>
        </w:rPr>
      </w:pPr>
    </w:p>
    <w:p w14:paraId="70250848" w14:textId="77777777" w:rsidR="00771C68" w:rsidRDefault="00257D91">
      <w:pPr>
        <w:pStyle w:val="Plattetekst"/>
        <w:tabs>
          <w:tab w:val="left" w:pos="3830"/>
          <w:tab w:val="left" w:pos="7132"/>
          <w:tab w:val="left" w:pos="9792"/>
        </w:tabs>
        <w:ind w:left="140" w:right="136"/>
        <w:jc w:val="both"/>
      </w:pPr>
      <w:r>
        <w:t xml:space="preserve">Bij het einde van deze Nadere Overeenkomst of op eerste verzoek van Connekt is Opdrachtnemer gehouden alle zaken van of ten behoeve van Connekt, daaronder begrepen schriftelijke stukken en andere gegevensdragers (incl. kopieën), al dan niet door Opdrachtnemer vervaardigd, die hij/zij onder zich heeft onverwijld ter beschikking </w:t>
      </w:r>
      <w:r>
        <w:lastRenderedPageBreak/>
        <w:t xml:space="preserve">te stellen van Connekt. Het is Opdrachtnemer niet toegestaan deze zaken onder zich te houden ter zake </w:t>
      </w:r>
      <w:r>
        <w:rPr>
          <w:spacing w:val="2"/>
        </w:rPr>
        <w:t xml:space="preserve">van </w:t>
      </w:r>
      <w:r>
        <w:t>een beweerdelijke</w:t>
      </w:r>
      <w:r>
        <w:tab/>
        <w:t>vordering</w:t>
      </w:r>
      <w:r>
        <w:tab/>
        <w:t>op</w:t>
      </w:r>
      <w:r>
        <w:tab/>
        <w:t>Connekt.</w:t>
      </w:r>
    </w:p>
    <w:p w14:paraId="57BBA253" w14:textId="77777777" w:rsidR="00771C68" w:rsidRDefault="00771C68">
      <w:pPr>
        <w:pStyle w:val="Plattetekst"/>
        <w:spacing w:before="11"/>
        <w:rPr>
          <w:sz w:val="17"/>
        </w:rPr>
      </w:pPr>
    </w:p>
    <w:p w14:paraId="544F20D8" w14:textId="0DDE4D7B" w:rsidR="00771C68" w:rsidRDefault="00257D91">
      <w:pPr>
        <w:pStyle w:val="Kop1"/>
        <w:spacing w:before="1"/>
        <w:jc w:val="both"/>
      </w:pPr>
      <w:r>
        <w:rPr>
          <w:color w:val="538DD3"/>
        </w:rPr>
        <w:t>Artikel 1</w:t>
      </w:r>
      <w:r w:rsidR="00C54CE0">
        <w:rPr>
          <w:color w:val="538DD3"/>
        </w:rPr>
        <w:t>0</w:t>
      </w:r>
      <w:r>
        <w:rPr>
          <w:color w:val="538DD3"/>
        </w:rPr>
        <w:t xml:space="preserve"> Aansprakelijkheid / verzekering</w:t>
      </w:r>
    </w:p>
    <w:p w14:paraId="7AABDE60" w14:textId="77777777" w:rsidR="00771C68" w:rsidRDefault="00771C68">
      <w:pPr>
        <w:pStyle w:val="Plattetekst"/>
        <w:rPr>
          <w:b/>
        </w:rPr>
      </w:pPr>
    </w:p>
    <w:p w14:paraId="2E7EF5E6" w14:textId="77777777" w:rsidR="00771C68" w:rsidRDefault="00257D91">
      <w:pPr>
        <w:pStyle w:val="Lijstalinea"/>
        <w:numPr>
          <w:ilvl w:val="0"/>
          <w:numId w:val="4"/>
        </w:numPr>
        <w:tabs>
          <w:tab w:val="left" w:pos="566"/>
        </w:tabs>
        <w:ind w:left="565" w:right="140"/>
        <w:jc w:val="both"/>
        <w:rPr>
          <w:sz w:val="18"/>
        </w:rPr>
      </w:pPr>
      <w:r>
        <w:rPr>
          <w:sz w:val="18"/>
        </w:rPr>
        <w:t>Voor zover Opdrachtnemer bestaat uit meerdere partijen, dan zijn deze hoofdelijk aansprakelijk voor de nakoming van de verplichtingen die voortvloeien uit deze</w:t>
      </w:r>
      <w:r>
        <w:rPr>
          <w:spacing w:val="-7"/>
          <w:sz w:val="18"/>
        </w:rPr>
        <w:t xml:space="preserve"> </w:t>
      </w:r>
      <w:r>
        <w:rPr>
          <w:sz w:val="18"/>
        </w:rPr>
        <w:t>overeenkomst.</w:t>
      </w:r>
    </w:p>
    <w:p w14:paraId="57AC371E" w14:textId="77777777" w:rsidR="00771C68" w:rsidRDefault="00771C68">
      <w:pPr>
        <w:pStyle w:val="Plattetekst"/>
        <w:spacing w:before="12"/>
        <w:rPr>
          <w:sz w:val="17"/>
        </w:rPr>
      </w:pPr>
    </w:p>
    <w:p w14:paraId="04CB6D71" w14:textId="77777777" w:rsidR="00771C68" w:rsidRDefault="00257D91">
      <w:pPr>
        <w:pStyle w:val="Lijstalinea"/>
        <w:numPr>
          <w:ilvl w:val="0"/>
          <w:numId w:val="4"/>
        </w:numPr>
        <w:tabs>
          <w:tab w:val="left" w:pos="566"/>
        </w:tabs>
        <w:ind w:left="565" w:right="140"/>
        <w:jc w:val="both"/>
        <w:rPr>
          <w:sz w:val="18"/>
        </w:rPr>
      </w:pPr>
      <w:r>
        <w:rPr>
          <w:sz w:val="18"/>
        </w:rPr>
        <w:t>Opdrachtnemer zal Connekt vrijwaren tegen aanspraken van derden uit hoofde van geleden schade die verband houdt met de uitvoering van de</w:t>
      </w:r>
      <w:r>
        <w:rPr>
          <w:spacing w:val="-3"/>
          <w:sz w:val="18"/>
        </w:rPr>
        <w:t xml:space="preserve"> </w:t>
      </w:r>
      <w:r>
        <w:rPr>
          <w:sz w:val="18"/>
        </w:rPr>
        <w:t>opdracht.</w:t>
      </w:r>
    </w:p>
    <w:p w14:paraId="0B323EFA" w14:textId="77777777" w:rsidR="00771C68" w:rsidRDefault="00771C68">
      <w:pPr>
        <w:pStyle w:val="Plattetekst"/>
      </w:pPr>
    </w:p>
    <w:p w14:paraId="21A6B5C5" w14:textId="77777777" w:rsidR="00771C68" w:rsidRDefault="00257D91">
      <w:pPr>
        <w:pStyle w:val="Lijstalinea"/>
        <w:numPr>
          <w:ilvl w:val="0"/>
          <w:numId w:val="4"/>
        </w:numPr>
        <w:tabs>
          <w:tab w:val="left" w:pos="566"/>
        </w:tabs>
        <w:ind w:left="565" w:right="136"/>
        <w:jc w:val="both"/>
        <w:rPr>
          <w:sz w:val="18"/>
        </w:rPr>
      </w:pPr>
      <w:r>
        <w:rPr>
          <w:sz w:val="18"/>
        </w:rPr>
        <w:t>Opdrachtnemer sluit ten behoeve van zichzelf of voor degene die Opdrachtnemer inschakelt ter uitvoering van de opdracht een behoorlijke aansprakelijkheidsverzekering af ter dekking van materiële en immateriële schade ontstaan door werkzaamheden van de Opdrachtnemer ter uitvoering van de</w:t>
      </w:r>
      <w:r>
        <w:rPr>
          <w:spacing w:val="-17"/>
          <w:sz w:val="18"/>
        </w:rPr>
        <w:t xml:space="preserve"> </w:t>
      </w:r>
      <w:r>
        <w:rPr>
          <w:sz w:val="18"/>
        </w:rPr>
        <w:t>opdracht.</w:t>
      </w:r>
    </w:p>
    <w:p w14:paraId="1397FBD8" w14:textId="77777777" w:rsidR="00771C68" w:rsidRDefault="00771C68">
      <w:pPr>
        <w:pStyle w:val="Plattetekst"/>
      </w:pPr>
    </w:p>
    <w:p w14:paraId="48A54690" w14:textId="0B08379A" w:rsidR="00771C68" w:rsidRDefault="00257D91">
      <w:pPr>
        <w:pStyle w:val="Kop1"/>
        <w:jc w:val="both"/>
      </w:pPr>
      <w:r>
        <w:rPr>
          <w:color w:val="538DD3"/>
        </w:rPr>
        <w:t>Artikel 1</w:t>
      </w:r>
      <w:r w:rsidR="00C54CE0">
        <w:rPr>
          <w:color w:val="538DD3"/>
        </w:rPr>
        <w:t>1</w:t>
      </w:r>
      <w:r>
        <w:rPr>
          <w:color w:val="538DD3"/>
        </w:rPr>
        <w:t xml:space="preserve"> Wettelijke voorbehouden</w:t>
      </w:r>
    </w:p>
    <w:p w14:paraId="0790EBE4" w14:textId="77777777" w:rsidR="00771C68" w:rsidRDefault="00771C68">
      <w:pPr>
        <w:pStyle w:val="Plattetekst"/>
        <w:rPr>
          <w:b/>
        </w:rPr>
      </w:pPr>
    </w:p>
    <w:p w14:paraId="5DB63AAE" w14:textId="77777777" w:rsidR="00771C68" w:rsidRDefault="00257D91">
      <w:pPr>
        <w:pStyle w:val="Lijstalinea"/>
        <w:numPr>
          <w:ilvl w:val="0"/>
          <w:numId w:val="3"/>
        </w:numPr>
        <w:tabs>
          <w:tab w:val="left" w:pos="566"/>
        </w:tabs>
        <w:ind w:left="565" w:right="137"/>
        <w:jc w:val="both"/>
        <w:rPr>
          <w:sz w:val="18"/>
        </w:rPr>
      </w:pPr>
      <w:r>
        <w:rPr>
          <w:sz w:val="18"/>
        </w:rPr>
        <w:t>Opdrachtnemer dient zich er van te vergewissen dat zij zich bij de aanvaarding en de uitoefening van de opdracht houdt aan de geldende wet- en regelgeving. In het bijzonder het Europese (aanbestedings-, mededingings- en</w:t>
      </w:r>
      <w:r>
        <w:rPr>
          <w:spacing w:val="-2"/>
          <w:sz w:val="18"/>
        </w:rPr>
        <w:t xml:space="preserve"> </w:t>
      </w:r>
      <w:r>
        <w:rPr>
          <w:sz w:val="18"/>
        </w:rPr>
        <w:t>staatssteun-)recht.</w:t>
      </w:r>
    </w:p>
    <w:p w14:paraId="32F60F89" w14:textId="77777777" w:rsidR="00771C68" w:rsidRDefault="00771C68">
      <w:pPr>
        <w:pStyle w:val="Plattetekst"/>
      </w:pPr>
    </w:p>
    <w:p w14:paraId="24BECAF2" w14:textId="77777777" w:rsidR="00771C68" w:rsidRDefault="00257D91">
      <w:pPr>
        <w:pStyle w:val="Lijstalinea"/>
        <w:numPr>
          <w:ilvl w:val="0"/>
          <w:numId w:val="3"/>
        </w:numPr>
        <w:tabs>
          <w:tab w:val="left" w:pos="566"/>
        </w:tabs>
        <w:ind w:left="565" w:right="136"/>
        <w:jc w:val="both"/>
        <w:rPr>
          <w:sz w:val="18"/>
        </w:rPr>
      </w:pPr>
      <w:r>
        <w:rPr>
          <w:sz w:val="18"/>
        </w:rPr>
        <w:t>Connekt is gerechtigd de overeenkomst op te schorten, te beëindigen of te ontbinden in het geval een rechterlijke uitspraak, dan wel een aanschrijving of een beschikking van de Europese Commissie of de Autoriteit Consument en Markt (verdere) uitvoering in de weg staat, dan wel anderszins bezwaarlijk maakt of vernietigt.</w:t>
      </w:r>
    </w:p>
    <w:p w14:paraId="467C6707" w14:textId="77777777" w:rsidR="00771C68" w:rsidRDefault="00771C68">
      <w:pPr>
        <w:pStyle w:val="Plattetekst"/>
      </w:pPr>
    </w:p>
    <w:p w14:paraId="2D894B77" w14:textId="77777777" w:rsidR="00771C68" w:rsidRDefault="00257D91">
      <w:pPr>
        <w:pStyle w:val="Lijstalinea"/>
        <w:numPr>
          <w:ilvl w:val="0"/>
          <w:numId w:val="3"/>
        </w:numPr>
        <w:tabs>
          <w:tab w:val="left" w:pos="566"/>
        </w:tabs>
        <w:ind w:left="565" w:right="136"/>
        <w:jc w:val="both"/>
        <w:rPr>
          <w:sz w:val="18"/>
        </w:rPr>
      </w:pPr>
      <w:r>
        <w:rPr>
          <w:sz w:val="18"/>
        </w:rPr>
        <w:t>Opschorting, beëindiging en/of ontbinding op een grond zoals omschreven in artikel 7 lid 2 brengt geen enkele verplichting van Connekt met zich tot enige vergoeding aan Opdrachtnemer uit welke hoofde dan ook, maar laat onverlet het recht van Connekt op vergoeding van de hierdoor geleden of te lijden</w:t>
      </w:r>
      <w:r>
        <w:rPr>
          <w:spacing w:val="-14"/>
          <w:sz w:val="18"/>
        </w:rPr>
        <w:t xml:space="preserve"> </w:t>
      </w:r>
      <w:r>
        <w:rPr>
          <w:sz w:val="18"/>
        </w:rPr>
        <w:t>schade.</w:t>
      </w:r>
    </w:p>
    <w:p w14:paraId="0720D87E" w14:textId="77777777" w:rsidR="00771C68" w:rsidRDefault="00771C68">
      <w:pPr>
        <w:pStyle w:val="Plattetekst"/>
      </w:pPr>
    </w:p>
    <w:p w14:paraId="121E1F76" w14:textId="0BEDA14E" w:rsidR="00771C68" w:rsidRDefault="00257D91">
      <w:pPr>
        <w:pStyle w:val="Kop1"/>
        <w:jc w:val="both"/>
      </w:pPr>
      <w:r>
        <w:rPr>
          <w:color w:val="538DD3"/>
        </w:rPr>
        <w:t>Artikel 1</w:t>
      </w:r>
      <w:r w:rsidR="00C54CE0">
        <w:rPr>
          <w:color w:val="538DD3"/>
        </w:rPr>
        <w:t>2</w:t>
      </w:r>
      <w:r>
        <w:rPr>
          <w:color w:val="538DD3"/>
        </w:rPr>
        <w:t xml:space="preserve"> Wijziging en aanvulling</w:t>
      </w:r>
    </w:p>
    <w:p w14:paraId="28A9A27F" w14:textId="77777777" w:rsidR="00771C68" w:rsidRDefault="00771C68">
      <w:pPr>
        <w:pStyle w:val="Plattetekst"/>
        <w:rPr>
          <w:b/>
        </w:rPr>
      </w:pPr>
    </w:p>
    <w:p w14:paraId="0ECBB78F" w14:textId="3651D606" w:rsidR="00771C68" w:rsidRDefault="00257D91">
      <w:pPr>
        <w:pStyle w:val="Plattetekst"/>
        <w:ind w:left="140" w:right="137"/>
        <w:jc w:val="both"/>
      </w:pPr>
      <w:r>
        <w:t>Wijziging van, en aanvulling op of verlenging van (alleen bij bepaalde tijd) deze Nadere Overeenkomst kan slechts rechtsgeldig geschieden door een door partijen gezamenlijk ondertekende schriftelijke aanvulling welke aan deze overeenkomst wordt gehecht en geacht wordt hiervan deel uit te maken.</w:t>
      </w:r>
    </w:p>
    <w:p w14:paraId="7C8C6FDB" w14:textId="77777777" w:rsidR="00C54CE0" w:rsidRDefault="00C54CE0">
      <w:pPr>
        <w:pStyle w:val="Plattetekst"/>
        <w:ind w:left="140" w:right="137"/>
        <w:jc w:val="both"/>
      </w:pPr>
    </w:p>
    <w:p w14:paraId="14DE4E9E" w14:textId="0DEC028B" w:rsidR="00771C68" w:rsidRDefault="00257D91">
      <w:pPr>
        <w:pStyle w:val="Kop1"/>
        <w:spacing w:before="112"/>
      </w:pPr>
      <w:r>
        <w:rPr>
          <w:color w:val="538DD3"/>
        </w:rPr>
        <w:t>Artikel 1</w:t>
      </w:r>
      <w:r w:rsidR="00C54CE0">
        <w:rPr>
          <w:color w:val="538DD3"/>
        </w:rPr>
        <w:t>3</w:t>
      </w:r>
      <w:r>
        <w:rPr>
          <w:color w:val="538DD3"/>
        </w:rPr>
        <w:t xml:space="preserve"> Controle en verantwoording</w:t>
      </w:r>
    </w:p>
    <w:p w14:paraId="2F7ABB85" w14:textId="77777777" w:rsidR="00771C68" w:rsidRDefault="00771C68">
      <w:pPr>
        <w:pStyle w:val="Plattetekst"/>
        <w:rPr>
          <w:b/>
        </w:rPr>
      </w:pPr>
    </w:p>
    <w:p w14:paraId="1278B908" w14:textId="77777777" w:rsidR="00771C68" w:rsidRDefault="00257D91">
      <w:pPr>
        <w:pStyle w:val="Lijstalinea"/>
        <w:numPr>
          <w:ilvl w:val="0"/>
          <w:numId w:val="2"/>
        </w:numPr>
        <w:tabs>
          <w:tab w:val="left" w:pos="566"/>
        </w:tabs>
        <w:spacing w:before="1"/>
        <w:ind w:left="565" w:right="137"/>
        <w:jc w:val="both"/>
        <w:rPr>
          <w:sz w:val="18"/>
        </w:rPr>
      </w:pPr>
      <w:r>
        <w:rPr>
          <w:sz w:val="18"/>
        </w:rPr>
        <w:t>Opdrachtnemer zal op eerste verzoek volledige medewerking geven aan controle door Connekt of een namens haar aangewezen derde. Hieronder het ter beschikking stellen van documenten, achterliggende bewijsstukken en inzage in boeken en</w:t>
      </w:r>
      <w:r>
        <w:rPr>
          <w:spacing w:val="-4"/>
          <w:sz w:val="18"/>
        </w:rPr>
        <w:t xml:space="preserve"> </w:t>
      </w:r>
      <w:r>
        <w:rPr>
          <w:sz w:val="18"/>
        </w:rPr>
        <w:t>bescheiden.</w:t>
      </w:r>
    </w:p>
    <w:p w14:paraId="3C5F27F8" w14:textId="77777777" w:rsidR="00771C68" w:rsidRDefault="00771C68">
      <w:pPr>
        <w:pStyle w:val="Plattetekst"/>
        <w:spacing w:before="11"/>
        <w:rPr>
          <w:sz w:val="17"/>
        </w:rPr>
      </w:pPr>
    </w:p>
    <w:p w14:paraId="298D3A8C" w14:textId="756A01E4" w:rsidR="00771C68" w:rsidRDefault="00257D91">
      <w:pPr>
        <w:pStyle w:val="Lijstalinea"/>
        <w:numPr>
          <w:ilvl w:val="0"/>
          <w:numId w:val="2"/>
        </w:numPr>
        <w:tabs>
          <w:tab w:val="left" w:pos="566"/>
        </w:tabs>
        <w:spacing w:before="1"/>
        <w:ind w:left="565" w:right="136"/>
        <w:jc w:val="both"/>
        <w:rPr>
          <w:sz w:val="18"/>
        </w:rPr>
      </w:pPr>
      <w:r>
        <w:rPr>
          <w:sz w:val="18"/>
        </w:rPr>
        <w:t>Opdrachtnemer is er mee bekend dat controle en monitoring, waaronder accountantscontrole en financiële verantwoording plaats zal vinden aan de hand van door Connekt op te stellen protocollen en bijlagen. Opdrachtnemer zal medewerking verlenen aan de monitoring door de Topsector tot en met</w:t>
      </w:r>
      <w:r>
        <w:rPr>
          <w:spacing w:val="-19"/>
          <w:sz w:val="18"/>
        </w:rPr>
        <w:t xml:space="preserve"> </w:t>
      </w:r>
      <w:r>
        <w:rPr>
          <w:sz w:val="18"/>
        </w:rPr>
        <w:t>202</w:t>
      </w:r>
      <w:r w:rsidR="00C54CE0">
        <w:rPr>
          <w:sz w:val="18"/>
        </w:rPr>
        <w:t>3</w:t>
      </w:r>
      <w:r>
        <w:rPr>
          <w:sz w:val="18"/>
        </w:rPr>
        <w:t>.</w:t>
      </w:r>
    </w:p>
    <w:p w14:paraId="2A0BE474" w14:textId="77777777" w:rsidR="00771C68" w:rsidRDefault="00771C68">
      <w:pPr>
        <w:pStyle w:val="Plattetekst"/>
        <w:spacing w:before="11"/>
        <w:rPr>
          <w:sz w:val="17"/>
        </w:rPr>
      </w:pPr>
    </w:p>
    <w:p w14:paraId="2547F695" w14:textId="77777777" w:rsidR="00771C68" w:rsidRDefault="00C54CE0">
      <w:pPr>
        <w:pStyle w:val="Lijstalinea"/>
        <w:numPr>
          <w:ilvl w:val="0"/>
          <w:numId w:val="2"/>
        </w:numPr>
        <w:tabs>
          <w:tab w:val="left" w:pos="566"/>
        </w:tabs>
        <w:ind w:left="565" w:right="141"/>
        <w:jc w:val="both"/>
        <w:rPr>
          <w:sz w:val="18"/>
        </w:rPr>
      </w:pPr>
      <w:r>
        <w:pict w14:anchorId="28EB4EDB">
          <v:group id="_x0000_s1026" style="position:absolute;left:0;text-align:left;margin-left:39.15pt;margin-top:20.6pt;width:428.75pt;height:383pt;z-index:-15890944;mso-position-horizontal-relative:page" coordorigin="783,412" coordsize="8575,7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007;top:411;width:7351;height:7660">
              <v:imagedata r:id="rId13" o:title=""/>
            </v:shape>
            <v:shape id="_x0000_s1027" style="position:absolute;left:783;top:5233;width:7758;height:2" coordorigin="783,5234" coordsize="7758,0" o:spt="100" adj="0,,0" path="m783,5234r2633,m5220,5234r3320,e" filled="f" strokeweight=".18733mm">
              <v:stroke joinstyle="round"/>
              <v:formulas/>
              <v:path arrowok="t" o:connecttype="segments"/>
            </v:shape>
            <w10:wrap anchorx="page"/>
          </v:group>
        </w:pict>
      </w:r>
      <w:r w:rsidR="00257D91">
        <w:rPr>
          <w:sz w:val="18"/>
        </w:rPr>
        <w:t>De cofinanciering dient door Opdrachtnemer te worden aangetoond op de door de Topsector Logistiek voorgeschreven wijze, nog nader door Connekt vast te stellen protocollen en</w:t>
      </w:r>
      <w:r w:rsidR="00257D91">
        <w:rPr>
          <w:spacing w:val="-10"/>
          <w:sz w:val="18"/>
        </w:rPr>
        <w:t xml:space="preserve"> </w:t>
      </w:r>
      <w:r w:rsidR="00257D91">
        <w:rPr>
          <w:sz w:val="18"/>
        </w:rPr>
        <w:t>bijlagen.</w:t>
      </w:r>
    </w:p>
    <w:p w14:paraId="54CB6DB2" w14:textId="77777777" w:rsidR="00771C68" w:rsidRDefault="00771C68">
      <w:pPr>
        <w:pStyle w:val="Plattetekst"/>
        <w:spacing w:before="1"/>
      </w:pPr>
    </w:p>
    <w:p w14:paraId="1B3C2F04" w14:textId="1A629CEF" w:rsidR="00771C68" w:rsidRDefault="00257D91">
      <w:pPr>
        <w:pStyle w:val="Kop1"/>
      </w:pPr>
      <w:r>
        <w:rPr>
          <w:color w:val="538DD3"/>
        </w:rPr>
        <w:t>Artikel 1</w:t>
      </w:r>
      <w:r w:rsidR="00C54CE0">
        <w:rPr>
          <w:color w:val="538DD3"/>
        </w:rPr>
        <w:t>4</w:t>
      </w:r>
      <w:r>
        <w:rPr>
          <w:color w:val="538DD3"/>
        </w:rPr>
        <w:t xml:space="preserve"> Toepasselijk recht, bevoegde rechter</w:t>
      </w:r>
    </w:p>
    <w:p w14:paraId="6EE46EC3" w14:textId="77777777" w:rsidR="00771C68" w:rsidRDefault="00771C68">
      <w:pPr>
        <w:pStyle w:val="Plattetekst"/>
        <w:spacing w:before="12"/>
        <w:rPr>
          <w:b/>
          <w:sz w:val="17"/>
        </w:rPr>
      </w:pPr>
    </w:p>
    <w:p w14:paraId="4C7A2587" w14:textId="77777777" w:rsidR="00771C68" w:rsidRDefault="00257D91">
      <w:pPr>
        <w:pStyle w:val="Lijstalinea"/>
        <w:numPr>
          <w:ilvl w:val="0"/>
          <w:numId w:val="1"/>
        </w:numPr>
        <w:tabs>
          <w:tab w:val="left" w:pos="500"/>
          <w:tab w:val="left" w:pos="961"/>
          <w:tab w:val="left" w:pos="1389"/>
          <w:tab w:val="left" w:pos="2713"/>
          <w:tab w:val="left" w:pos="4205"/>
          <w:tab w:val="left" w:pos="4664"/>
          <w:tab w:val="left" w:pos="5457"/>
          <w:tab w:val="left" w:pos="6610"/>
          <w:tab w:val="left" w:pos="7833"/>
          <w:tab w:val="left" w:pos="8504"/>
          <w:tab w:val="left" w:pos="9040"/>
          <w:tab w:val="left" w:pos="10219"/>
        </w:tabs>
        <w:rPr>
          <w:sz w:val="18"/>
        </w:rPr>
      </w:pPr>
      <w:r>
        <w:rPr>
          <w:sz w:val="18"/>
        </w:rPr>
        <w:t>Op</w:t>
      </w:r>
      <w:r>
        <w:rPr>
          <w:sz w:val="18"/>
        </w:rPr>
        <w:tab/>
        <w:t>de</w:t>
      </w:r>
      <w:r>
        <w:rPr>
          <w:sz w:val="18"/>
        </w:rPr>
        <w:tab/>
        <w:t>onderhavige</w:t>
      </w:r>
      <w:r>
        <w:rPr>
          <w:sz w:val="18"/>
        </w:rPr>
        <w:tab/>
        <w:t>overeenkomst</w:t>
      </w:r>
      <w:r>
        <w:rPr>
          <w:sz w:val="18"/>
        </w:rPr>
        <w:tab/>
        <w:t>zal</w:t>
      </w:r>
      <w:r>
        <w:rPr>
          <w:sz w:val="18"/>
        </w:rPr>
        <w:tab/>
        <w:t>steeds</w:t>
      </w:r>
      <w:r>
        <w:rPr>
          <w:sz w:val="18"/>
        </w:rPr>
        <w:tab/>
        <w:t>uitsluitend</w:t>
      </w:r>
      <w:r>
        <w:rPr>
          <w:sz w:val="18"/>
        </w:rPr>
        <w:tab/>
        <w:t>Nederlands</w:t>
      </w:r>
      <w:r>
        <w:rPr>
          <w:sz w:val="18"/>
        </w:rPr>
        <w:tab/>
        <w:t>recht</w:t>
      </w:r>
      <w:r>
        <w:rPr>
          <w:sz w:val="18"/>
        </w:rPr>
        <w:tab/>
        <w:t>van</w:t>
      </w:r>
      <w:r>
        <w:rPr>
          <w:sz w:val="18"/>
        </w:rPr>
        <w:tab/>
        <w:t>toepassing</w:t>
      </w:r>
      <w:r>
        <w:rPr>
          <w:sz w:val="18"/>
        </w:rPr>
        <w:tab/>
        <w:t>zijn.</w:t>
      </w:r>
    </w:p>
    <w:p w14:paraId="04FE7B19" w14:textId="77777777" w:rsidR="00771C68" w:rsidRDefault="00771C68">
      <w:pPr>
        <w:pStyle w:val="Plattetekst"/>
      </w:pPr>
    </w:p>
    <w:p w14:paraId="31C51366" w14:textId="6BA9949C" w:rsidR="00771C68" w:rsidRDefault="00257D91">
      <w:pPr>
        <w:pStyle w:val="Lijstalinea"/>
        <w:numPr>
          <w:ilvl w:val="0"/>
          <w:numId w:val="1"/>
        </w:numPr>
        <w:tabs>
          <w:tab w:val="left" w:pos="500"/>
        </w:tabs>
        <w:ind w:right="139"/>
        <w:jc w:val="both"/>
        <w:rPr>
          <w:sz w:val="18"/>
        </w:rPr>
      </w:pPr>
      <w:r>
        <w:rPr>
          <w:sz w:val="18"/>
        </w:rPr>
        <w:t xml:space="preserve">Alle geschillen die voortvloeien uit de onderhavige overeenkomst, zullen worden beslecht door de bevoegde rechter te </w:t>
      </w:r>
      <w:r w:rsidR="008C3964">
        <w:rPr>
          <w:sz w:val="18"/>
        </w:rPr>
        <w:t>Den Haag</w:t>
      </w:r>
      <w:r>
        <w:rPr>
          <w:sz w:val="18"/>
        </w:rPr>
        <w:t>.</w:t>
      </w:r>
    </w:p>
    <w:p w14:paraId="7085F510" w14:textId="77777777" w:rsidR="00771C68" w:rsidRDefault="00771C68">
      <w:pPr>
        <w:pStyle w:val="Plattetekst"/>
        <w:rPr>
          <w:sz w:val="22"/>
        </w:rPr>
      </w:pPr>
    </w:p>
    <w:p w14:paraId="5E174BD0" w14:textId="77777777" w:rsidR="00771C68" w:rsidRDefault="00771C68">
      <w:pPr>
        <w:pStyle w:val="Plattetekst"/>
        <w:rPr>
          <w:sz w:val="22"/>
        </w:rPr>
      </w:pPr>
    </w:p>
    <w:p w14:paraId="3EC46512" w14:textId="77777777" w:rsidR="00771C68" w:rsidRDefault="00771C68">
      <w:pPr>
        <w:pStyle w:val="Plattetekst"/>
        <w:rPr>
          <w:sz w:val="22"/>
        </w:rPr>
      </w:pPr>
    </w:p>
    <w:p w14:paraId="0F663CB5" w14:textId="77777777" w:rsidR="00771C68" w:rsidRDefault="00771C68">
      <w:pPr>
        <w:pStyle w:val="Plattetekst"/>
        <w:rPr>
          <w:sz w:val="22"/>
        </w:rPr>
      </w:pPr>
    </w:p>
    <w:p w14:paraId="6033A513" w14:textId="77777777" w:rsidR="00771C68" w:rsidRDefault="00771C68">
      <w:pPr>
        <w:pStyle w:val="Plattetekst"/>
        <w:rPr>
          <w:sz w:val="22"/>
        </w:rPr>
      </w:pPr>
    </w:p>
    <w:p w14:paraId="3850A205" w14:textId="77777777" w:rsidR="00771C68" w:rsidRDefault="00257D91">
      <w:pPr>
        <w:pStyle w:val="Kop1"/>
        <w:spacing w:before="194"/>
      </w:pPr>
      <w:r>
        <w:t>Aldus overeengekomen en in tweevoud ondertekend,</w:t>
      </w:r>
    </w:p>
    <w:p w14:paraId="086464AC" w14:textId="77777777" w:rsidR="00771C68" w:rsidRDefault="00771C68">
      <w:pPr>
        <w:pStyle w:val="Plattetekst"/>
        <w:rPr>
          <w:b/>
          <w:sz w:val="22"/>
        </w:rPr>
      </w:pPr>
    </w:p>
    <w:p w14:paraId="0E76DF92" w14:textId="77777777" w:rsidR="00771C68" w:rsidRDefault="00771C68">
      <w:pPr>
        <w:pStyle w:val="Plattetekst"/>
        <w:rPr>
          <w:b/>
          <w:sz w:val="22"/>
        </w:rPr>
      </w:pPr>
    </w:p>
    <w:p w14:paraId="016BA9A7" w14:textId="77777777" w:rsidR="00771C68" w:rsidRDefault="00771C68">
      <w:pPr>
        <w:pStyle w:val="Plattetekst"/>
        <w:rPr>
          <w:b/>
          <w:sz w:val="28"/>
        </w:rPr>
      </w:pPr>
    </w:p>
    <w:p w14:paraId="1A581555" w14:textId="77777777" w:rsidR="00771C68" w:rsidRDefault="00257D91">
      <w:pPr>
        <w:tabs>
          <w:tab w:val="left" w:pos="4640"/>
        </w:tabs>
        <w:ind w:left="140"/>
        <w:rPr>
          <w:b/>
          <w:sz w:val="18"/>
        </w:rPr>
      </w:pPr>
      <w:r>
        <w:rPr>
          <w:b/>
          <w:sz w:val="18"/>
        </w:rPr>
        <w:t>STICHTING</w:t>
      </w:r>
      <w:r>
        <w:rPr>
          <w:b/>
          <w:spacing w:val="-4"/>
          <w:sz w:val="18"/>
        </w:rPr>
        <w:t xml:space="preserve"> </w:t>
      </w:r>
      <w:r>
        <w:rPr>
          <w:b/>
          <w:sz w:val="18"/>
        </w:rPr>
        <w:t>CONNEKT</w:t>
      </w:r>
      <w:r>
        <w:rPr>
          <w:b/>
          <w:sz w:val="18"/>
        </w:rPr>
        <w:tab/>
        <w:t>[OPDRACHTNEMER]</w:t>
      </w:r>
    </w:p>
    <w:p w14:paraId="4037110E" w14:textId="3776D295" w:rsidR="00771C68" w:rsidRDefault="00771C68">
      <w:pPr>
        <w:pStyle w:val="Plattetekst"/>
        <w:spacing w:before="10"/>
        <w:rPr>
          <w:b/>
          <w:sz w:val="27"/>
        </w:rPr>
      </w:pPr>
    </w:p>
    <w:p w14:paraId="647966BC" w14:textId="20671483" w:rsidR="00C54CE0" w:rsidRDefault="00C54CE0">
      <w:pPr>
        <w:pStyle w:val="Plattetekst"/>
        <w:spacing w:before="10"/>
        <w:rPr>
          <w:b/>
          <w:sz w:val="27"/>
        </w:rPr>
      </w:pPr>
    </w:p>
    <w:p w14:paraId="1B962DC0" w14:textId="77777777" w:rsidR="00771C68" w:rsidRDefault="00257D91">
      <w:pPr>
        <w:pStyle w:val="Plattetekst"/>
        <w:tabs>
          <w:tab w:val="left" w:pos="4640"/>
        </w:tabs>
        <w:spacing w:before="100"/>
        <w:ind w:left="140"/>
      </w:pPr>
      <w:r>
        <w:t>[naam]</w:t>
      </w:r>
      <w:r>
        <w:tab/>
        <w:t>[naam]</w:t>
      </w:r>
    </w:p>
    <w:p w14:paraId="6B65F0DE" w14:textId="77777777" w:rsidR="00771C68" w:rsidRDefault="00771C68">
      <w:pPr>
        <w:pStyle w:val="Plattetekst"/>
        <w:spacing w:before="9"/>
        <w:rPr>
          <w:sz w:val="9"/>
        </w:rPr>
      </w:pPr>
    </w:p>
    <w:p w14:paraId="40D677D9" w14:textId="77777777" w:rsidR="00771C68" w:rsidRDefault="00771C68">
      <w:pPr>
        <w:rPr>
          <w:sz w:val="9"/>
        </w:rPr>
        <w:sectPr w:rsidR="00771C68">
          <w:pgSz w:w="11910" w:h="16840"/>
          <w:pgMar w:top="1860" w:right="580" w:bottom="1740" w:left="580" w:header="709" w:footer="1552" w:gutter="0"/>
          <w:cols w:space="708"/>
        </w:sectPr>
      </w:pPr>
    </w:p>
    <w:p w14:paraId="7EC09BC4" w14:textId="77777777" w:rsidR="00771C68" w:rsidRDefault="00257D91">
      <w:pPr>
        <w:pStyle w:val="Plattetekst"/>
        <w:tabs>
          <w:tab w:val="left" w:pos="2829"/>
        </w:tabs>
        <w:spacing w:before="100" w:line="480" w:lineRule="auto"/>
        <w:ind w:left="140" w:right="38"/>
      </w:pPr>
      <w:r>
        <w:t>datum:</w:t>
      </w:r>
      <w:r>
        <w:rPr>
          <w:u w:val="single"/>
        </w:rPr>
        <w:tab/>
      </w:r>
      <w:r>
        <w:t xml:space="preserve"> plaats:</w:t>
      </w:r>
      <w:r>
        <w:rPr>
          <w:spacing w:val="-1"/>
        </w:rPr>
        <w:t xml:space="preserve"> </w:t>
      </w:r>
      <w:r>
        <w:rPr>
          <w:u w:val="single"/>
        </w:rPr>
        <w:t xml:space="preserve"> </w:t>
      </w:r>
      <w:r>
        <w:rPr>
          <w:u w:val="single"/>
        </w:rPr>
        <w:tab/>
      </w:r>
    </w:p>
    <w:p w14:paraId="3E24A989" w14:textId="77777777" w:rsidR="00771C68" w:rsidRDefault="00257D91">
      <w:pPr>
        <w:pStyle w:val="Plattetekst"/>
        <w:tabs>
          <w:tab w:val="left" w:pos="2829"/>
        </w:tabs>
        <w:spacing w:before="100" w:line="480" w:lineRule="auto"/>
        <w:ind w:left="140" w:right="3376"/>
      </w:pPr>
      <w:r>
        <w:br w:type="column"/>
      </w:r>
      <w:r>
        <w:t>datum:</w:t>
      </w:r>
      <w:r>
        <w:rPr>
          <w:u w:val="single"/>
        </w:rPr>
        <w:tab/>
      </w:r>
      <w:r>
        <w:t xml:space="preserve"> plaats:</w:t>
      </w:r>
      <w:r>
        <w:rPr>
          <w:spacing w:val="-1"/>
        </w:rPr>
        <w:t xml:space="preserve"> </w:t>
      </w:r>
      <w:r>
        <w:rPr>
          <w:u w:val="single"/>
        </w:rPr>
        <w:t xml:space="preserve"> </w:t>
      </w:r>
      <w:r>
        <w:rPr>
          <w:u w:val="single"/>
        </w:rPr>
        <w:tab/>
      </w:r>
    </w:p>
    <w:p w14:paraId="1F88C603" w14:textId="77777777" w:rsidR="00771C68" w:rsidRDefault="00771C68">
      <w:pPr>
        <w:spacing w:line="480" w:lineRule="auto"/>
        <w:sectPr w:rsidR="00771C68">
          <w:type w:val="continuous"/>
          <w:pgSz w:w="11910" w:h="16840"/>
          <w:pgMar w:top="1860" w:right="580" w:bottom="1740" w:left="580" w:header="708" w:footer="708" w:gutter="0"/>
          <w:cols w:num="2" w:space="708" w:equalWidth="0">
            <w:col w:w="2908" w:space="1593"/>
            <w:col w:w="6249"/>
          </w:cols>
        </w:sectPr>
      </w:pPr>
    </w:p>
    <w:p w14:paraId="5D212160" w14:textId="77777777" w:rsidR="00771C68" w:rsidRDefault="00771C68">
      <w:pPr>
        <w:pStyle w:val="Plattetekst"/>
        <w:rPr>
          <w:sz w:val="20"/>
        </w:rPr>
      </w:pPr>
    </w:p>
    <w:p w14:paraId="5B0A5A3B" w14:textId="77777777" w:rsidR="00771C68" w:rsidRDefault="00771C68">
      <w:pPr>
        <w:pStyle w:val="Plattetekst"/>
        <w:rPr>
          <w:sz w:val="20"/>
        </w:rPr>
      </w:pPr>
    </w:p>
    <w:p w14:paraId="37347B07" w14:textId="77777777" w:rsidR="00771C68" w:rsidRDefault="00771C68">
      <w:pPr>
        <w:pStyle w:val="Plattetekst"/>
        <w:rPr>
          <w:sz w:val="20"/>
        </w:rPr>
      </w:pPr>
    </w:p>
    <w:p w14:paraId="07F32C66" w14:textId="77777777" w:rsidR="00771C68" w:rsidRDefault="00771C68">
      <w:pPr>
        <w:pStyle w:val="Plattetekst"/>
        <w:rPr>
          <w:sz w:val="20"/>
        </w:rPr>
      </w:pPr>
    </w:p>
    <w:p w14:paraId="16FAF490" w14:textId="77777777" w:rsidR="00771C68" w:rsidRDefault="00771C68">
      <w:pPr>
        <w:pStyle w:val="Plattetekst"/>
        <w:spacing w:before="9"/>
        <w:rPr>
          <w:sz w:val="15"/>
        </w:rPr>
      </w:pPr>
    </w:p>
    <w:p w14:paraId="3484F1EF" w14:textId="77777777" w:rsidR="00771C68" w:rsidRDefault="00257D91">
      <w:pPr>
        <w:pStyle w:val="Kop1"/>
        <w:spacing w:before="101"/>
      </w:pPr>
      <w:r>
        <w:t>Bijlagen:</w:t>
      </w:r>
    </w:p>
    <w:p w14:paraId="6B422B73" w14:textId="77777777" w:rsidR="00771C68" w:rsidRDefault="00257D91">
      <w:pPr>
        <w:pStyle w:val="Lijstalinea"/>
        <w:numPr>
          <w:ilvl w:val="1"/>
          <w:numId w:val="1"/>
        </w:numPr>
        <w:tabs>
          <w:tab w:val="left" w:pos="860"/>
        </w:tabs>
        <w:spacing w:line="219" w:lineRule="exact"/>
        <w:rPr>
          <w:sz w:val="18"/>
        </w:rPr>
      </w:pPr>
      <w:r>
        <w:rPr>
          <w:sz w:val="18"/>
        </w:rPr>
        <w:t>Offerte ‘[naam]’, uitgebracht door [naam Opdrachtnemer] d.d.</w:t>
      </w:r>
      <w:r>
        <w:rPr>
          <w:spacing w:val="-8"/>
          <w:sz w:val="18"/>
        </w:rPr>
        <w:t xml:space="preserve"> </w:t>
      </w:r>
      <w:r>
        <w:rPr>
          <w:sz w:val="18"/>
        </w:rPr>
        <w:t>[datum]</w:t>
      </w:r>
    </w:p>
    <w:p w14:paraId="12EB5740" w14:textId="3CC8863E" w:rsidR="00C54CE0" w:rsidRDefault="00C54CE0">
      <w:pPr>
        <w:rPr>
          <w:sz w:val="18"/>
        </w:rPr>
        <w:sectPr w:rsidR="00C54CE0">
          <w:type w:val="continuous"/>
          <w:pgSz w:w="11910" w:h="16840"/>
          <w:pgMar w:top="1860" w:right="580" w:bottom="1740" w:left="580" w:header="708" w:footer="708" w:gutter="0"/>
          <w:cols w:space="708"/>
        </w:sectPr>
      </w:pPr>
    </w:p>
    <w:p w14:paraId="34460BD7" w14:textId="78D77739" w:rsidR="00771C68" w:rsidRDefault="00257D91">
      <w:pPr>
        <w:pStyle w:val="Plattetekst"/>
        <w:spacing w:before="5"/>
        <w:rPr>
          <w:sz w:val="16"/>
        </w:rPr>
      </w:pPr>
      <w:r>
        <w:rPr>
          <w:noProof/>
          <w:lang w:eastAsia="nl-NL"/>
        </w:rPr>
        <w:lastRenderedPageBreak/>
        <w:drawing>
          <wp:anchor distT="0" distB="0" distL="0" distR="0" simplePos="0" relativeHeight="487426048" behindDoc="1" locked="0" layoutInCell="1" allowOverlap="1" wp14:anchorId="663CE260" wp14:editId="48C56D44">
            <wp:simplePos x="0" y="0"/>
            <wp:positionH relativeFrom="page">
              <wp:posOffset>1274572</wp:posOffset>
            </wp:positionH>
            <wp:positionV relativeFrom="page">
              <wp:posOffset>2880106</wp:posOffset>
            </wp:positionV>
            <wp:extent cx="4667758" cy="4864100"/>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4" cstate="print"/>
                    <a:stretch>
                      <a:fillRect/>
                    </a:stretch>
                  </pic:blipFill>
                  <pic:spPr>
                    <a:xfrm>
                      <a:off x="0" y="0"/>
                      <a:ext cx="4667758" cy="4864100"/>
                    </a:xfrm>
                    <a:prstGeom prst="rect">
                      <a:avLst/>
                    </a:prstGeom>
                  </pic:spPr>
                </pic:pic>
              </a:graphicData>
            </a:graphic>
          </wp:anchor>
        </w:drawing>
      </w:r>
      <w:r>
        <w:rPr>
          <w:noProof/>
          <w:lang w:eastAsia="nl-NL"/>
        </w:rPr>
        <w:drawing>
          <wp:anchor distT="0" distB="0" distL="0" distR="0" simplePos="0" relativeHeight="487426560" behindDoc="1" locked="0" layoutInCell="1" allowOverlap="1" wp14:anchorId="58FDB539" wp14:editId="181E3EA6">
            <wp:simplePos x="0" y="0"/>
            <wp:positionH relativeFrom="page">
              <wp:posOffset>1274572</wp:posOffset>
            </wp:positionH>
            <wp:positionV relativeFrom="page">
              <wp:posOffset>2880106</wp:posOffset>
            </wp:positionV>
            <wp:extent cx="4667758" cy="4864100"/>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4" cstate="print"/>
                    <a:stretch>
                      <a:fillRect/>
                    </a:stretch>
                  </pic:blipFill>
                  <pic:spPr>
                    <a:xfrm>
                      <a:off x="0" y="0"/>
                      <a:ext cx="4667758" cy="4864100"/>
                    </a:xfrm>
                    <a:prstGeom prst="rect">
                      <a:avLst/>
                    </a:prstGeom>
                  </pic:spPr>
                </pic:pic>
              </a:graphicData>
            </a:graphic>
          </wp:anchor>
        </w:drawing>
      </w:r>
    </w:p>
    <w:sectPr w:rsidR="00771C68">
      <w:headerReference w:type="default" r:id="rId15"/>
      <w:footerReference w:type="default" r:id="rId16"/>
      <w:pgSz w:w="11910" w:h="16840"/>
      <w:pgMar w:top="1860" w:right="580" w:bottom="280" w:left="580"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11546" w14:textId="77777777" w:rsidR="00257D91" w:rsidRDefault="00257D91">
      <w:r>
        <w:separator/>
      </w:r>
    </w:p>
  </w:endnote>
  <w:endnote w:type="continuationSeparator" w:id="0">
    <w:p w14:paraId="0D82BF22" w14:textId="77777777" w:rsidR="00257D91" w:rsidRDefault="0025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2EDBE" w14:textId="77777777" w:rsidR="00771C68" w:rsidRDefault="00C54CE0">
    <w:pPr>
      <w:pStyle w:val="Plattetekst"/>
      <w:spacing w:line="14" w:lineRule="auto"/>
      <w:rPr>
        <w:sz w:val="20"/>
      </w:rPr>
    </w:pPr>
    <w:r>
      <w:pict w14:anchorId="01799621">
        <v:rect id="_x0000_s2051" style="position:absolute;margin-left:34.5pt;margin-top:750.3pt;width:526.3pt;height:.75pt;z-index:-15893504;mso-position-horizontal-relative:page;mso-position-vertical-relative:page" fillcolor="black" stroked="f">
          <w10:wrap anchorx="page" anchory="page"/>
        </v:rect>
      </w:pict>
    </w:r>
    <w:r>
      <w:pict w14:anchorId="30811BF9">
        <v:shapetype id="_x0000_t202" coordsize="21600,21600" o:spt="202" path="m,l,21600r21600,l21600,xe">
          <v:stroke joinstyle="miter"/>
          <v:path gradientshapeok="t" o:connecttype="rect"/>
        </v:shapetype>
        <v:shape id="_x0000_s2050" type="#_x0000_t202" style="position:absolute;margin-left:35pt;margin-top:757.2pt;width:48.15pt;height:9.3pt;z-index:-15892992;mso-position-horizontal-relative:page;mso-position-vertical-relative:page" filled="f" stroked="f">
          <v:textbox inset="0,0,0,0">
            <w:txbxContent>
              <w:p w14:paraId="3D0F6AAA" w14:textId="77777777" w:rsidR="00771C68" w:rsidRDefault="00257D91">
                <w:pPr>
                  <w:spacing w:before="20"/>
                  <w:ind w:left="20"/>
                  <w:rPr>
                    <w:sz w:val="12"/>
                  </w:rPr>
                </w:pPr>
                <w:r>
                  <w:rPr>
                    <w:sz w:val="12"/>
                  </w:rPr>
                  <w:t>Paraaf Connekt</w:t>
                </w:r>
              </w:p>
            </w:txbxContent>
          </v:textbox>
          <w10:wrap anchorx="page" anchory="page"/>
        </v:shape>
      </w:pict>
    </w:r>
    <w:r>
      <w:pict w14:anchorId="641AEAD6">
        <v:shape id="_x0000_s2049" type="#_x0000_t202" style="position:absolute;margin-left:418.5pt;margin-top:757.2pt;width:70.25pt;height:9.3pt;z-index:-15892480;mso-position-horizontal-relative:page;mso-position-vertical-relative:page" filled="f" stroked="f">
          <v:textbox inset="0,0,0,0">
            <w:txbxContent>
              <w:p w14:paraId="0F680FA6" w14:textId="77777777" w:rsidR="00771C68" w:rsidRDefault="00257D91">
                <w:pPr>
                  <w:spacing w:before="20"/>
                  <w:ind w:left="20"/>
                  <w:rPr>
                    <w:sz w:val="12"/>
                  </w:rPr>
                </w:pPr>
                <w:r>
                  <w:rPr>
                    <w:sz w:val="12"/>
                  </w:rPr>
                  <w:t>Paraaf Opdrachtnemer</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9CA82" w14:textId="77777777" w:rsidR="00771C68" w:rsidRDefault="00771C68">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63235" w14:textId="77777777" w:rsidR="00257D91" w:rsidRDefault="00257D91">
      <w:r>
        <w:separator/>
      </w:r>
    </w:p>
  </w:footnote>
  <w:footnote w:type="continuationSeparator" w:id="0">
    <w:p w14:paraId="2F5A4B43" w14:textId="77777777" w:rsidR="00257D91" w:rsidRDefault="00257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65D4C" w14:textId="77777777" w:rsidR="00771C68" w:rsidRDefault="00257D91">
    <w:pPr>
      <w:pStyle w:val="Plattetekst"/>
      <w:spacing w:line="14" w:lineRule="auto"/>
      <w:rPr>
        <w:sz w:val="20"/>
      </w:rPr>
    </w:pPr>
    <w:r>
      <w:rPr>
        <w:noProof/>
        <w:lang w:eastAsia="nl-NL"/>
      </w:rPr>
      <w:drawing>
        <wp:anchor distT="0" distB="0" distL="0" distR="0" simplePos="0" relativeHeight="487422464" behindDoc="1" locked="0" layoutInCell="1" allowOverlap="1" wp14:anchorId="336BC3A7" wp14:editId="483DAF44">
          <wp:simplePos x="0" y="0"/>
          <wp:positionH relativeFrom="page">
            <wp:posOffset>457200</wp:posOffset>
          </wp:positionH>
          <wp:positionV relativeFrom="page">
            <wp:posOffset>450342</wp:posOffset>
          </wp:positionV>
          <wp:extent cx="799719" cy="73837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99719" cy="73837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AC820" w14:textId="77777777" w:rsidR="00771C68" w:rsidRDefault="00257D91">
    <w:pPr>
      <w:pStyle w:val="Plattetekst"/>
      <w:spacing w:line="14" w:lineRule="auto"/>
      <w:rPr>
        <w:sz w:val="20"/>
      </w:rPr>
    </w:pPr>
    <w:r>
      <w:rPr>
        <w:noProof/>
        <w:lang w:eastAsia="nl-NL"/>
      </w:rPr>
      <w:drawing>
        <wp:anchor distT="0" distB="0" distL="0" distR="0" simplePos="0" relativeHeight="487425024" behindDoc="1" locked="0" layoutInCell="1" allowOverlap="1" wp14:anchorId="09CCF11B" wp14:editId="164A579A">
          <wp:simplePos x="0" y="0"/>
          <wp:positionH relativeFrom="page">
            <wp:posOffset>900302</wp:posOffset>
          </wp:positionH>
          <wp:positionV relativeFrom="page">
            <wp:posOffset>450342</wp:posOffset>
          </wp:positionV>
          <wp:extent cx="799719" cy="738377"/>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1" cstate="print"/>
                  <a:stretch>
                    <a:fillRect/>
                  </a:stretch>
                </pic:blipFill>
                <pic:spPr>
                  <a:xfrm>
                    <a:off x="0" y="0"/>
                    <a:ext cx="799719" cy="73837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A12"/>
    <w:multiLevelType w:val="hybridMultilevel"/>
    <w:tmpl w:val="CB0E7A90"/>
    <w:lvl w:ilvl="0" w:tplc="4796AC46">
      <w:start w:val="1"/>
      <w:numFmt w:val="decimal"/>
      <w:lvlText w:val="%1."/>
      <w:lvlJc w:val="left"/>
      <w:pPr>
        <w:ind w:left="500" w:hanging="360"/>
        <w:jc w:val="left"/>
      </w:pPr>
      <w:rPr>
        <w:rFonts w:ascii="Verdana" w:eastAsia="Verdana" w:hAnsi="Verdana" w:cs="Verdana" w:hint="default"/>
        <w:w w:val="100"/>
        <w:sz w:val="18"/>
        <w:szCs w:val="18"/>
        <w:lang w:val="nl-NL" w:eastAsia="en-US" w:bidi="ar-SA"/>
      </w:rPr>
    </w:lvl>
    <w:lvl w:ilvl="1" w:tplc="92B00FB2">
      <w:numFmt w:val="bullet"/>
      <w:lvlText w:val="•"/>
      <w:lvlJc w:val="left"/>
      <w:pPr>
        <w:ind w:left="1524" w:hanging="360"/>
      </w:pPr>
      <w:rPr>
        <w:rFonts w:hint="default"/>
        <w:lang w:val="nl-NL" w:eastAsia="en-US" w:bidi="ar-SA"/>
      </w:rPr>
    </w:lvl>
    <w:lvl w:ilvl="2" w:tplc="60C60A28">
      <w:numFmt w:val="bullet"/>
      <w:lvlText w:val="•"/>
      <w:lvlJc w:val="left"/>
      <w:pPr>
        <w:ind w:left="2549" w:hanging="360"/>
      </w:pPr>
      <w:rPr>
        <w:rFonts w:hint="default"/>
        <w:lang w:val="nl-NL" w:eastAsia="en-US" w:bidi="ar-SA"/>
      </w:rPr>
    </w:lvl>
    <w:lvl w:ilvl="3" w:tplc="E50C8BAA">
      <w:numFmt w:val="bullet"/>
      <w:lvlText w:val="•"/>
      <w:lvlJc w:val="left"/>
      <w:pPr>
        <w:ind w:left="3573" w:hanging="360"/>
      </w:pPr>
      <w:rPr>
        <w:rFonts w:hint="default"/>
        <w:lang w:val="nl-NL" w:eastAsia="en-US" w:bidi="ar-SA"/>
      </w:rPr>
    </w:lvl>
    <w:lvl w:ilvl="4" w:tplc="7ED08D7E">
      <w:numFmt w:val="bullet"/>
      <w:lvlText w:val="•"/>
      <w:lvlJc w:val="left"/>
      <w:pPr>
        <w:ind w:left="4598" w:hanging="360"/>
      </w:pPr>
      <w:rPr>
        <w:rFonts w:hint="default"/>
        <w:lang w:val="nl-NL" w:eastAsia="en-US" w:bidi="ar-SA"/>
      </w:rPr>
    </w:lvl>
    <w:lvl w:ilvl="5" w:tplc="9C84167A">
      <w:numFmt w:val="bullet"/>
      <w:lvlText w:val="•"/>
      <w:lvlJc w:val="left"/>
      <w:pPr>
        <w:ind w:left="5622" w:hanging="360"/>
      </w:pPr>
      <w:rPr>
        <w:rFonts w:hint="default"/>
        <w:lang w:val="nl-NL" w:eastAsia="en-US" w:bidi="ar-SA"/>
      </w:rPr>
    </w:lvl>
    <w:lvl w:ilvl="6" w:tplc="9648F4A0">
      <w:numFmt w:val="bullet"/>
      <w:lvlText w:val="•"/>
      <w:lvlJc w:val="left"/>
      <w:pPr>
        <w:ind w:left="6647" w:hanging="360"/>
      </w:pPr>
      <w:rPr>
        <w:rFonts w:hint="default"/>
        <w:lang w:val="nl-NL" w:eastAsia="en-US" w:bidi="ar-SA"/>
      </w:rPr>
    </w:lvl>
    <w:lvl w:ilvl="7" w:tplc="666844DA">
      <w:numFmt w:val="bullet"/>
      <w:lvlText w:val="•"/>
      <w:lvlJc w:val="left"/>
      <w:pPr>
        <w:ind w:left="7672" w:hanging="360"/>
      </w:pPr>
      <w:rPr>
        <w:rFonts w:hint="default"/>
        <w:lang w:val="nl-NL" w:eastAsia="en-US" w:bidi="ar-SA"/>
      </w:rPr>
    </w:lvl>
    <w:lvl w:ilvl="8" w:tplc="D72653BA">
      <w:numFmt w:val="bullet"/>
      <w:lvlText w:val="•"/>
      <w:lvlJc w:val="left"/>
      <w:pPr>
        <w:ind w:left="8696" w:hanging="360"/>
      </w:pPr>
      <w:rPr>
        <w:rFonts w:hint="default"/>
        <w:lang w:val="nl-NL" w:eastAsia="en-US" w:bidi="ar-SA"/>
      </w:rPr>
    </w:lvl>
  </w:abstractNum>
  <w:abstractNum w:abstractNumId="1" w15:restartNumberingAfterBreak="0">
    <w:nsid w:val="0B916085"/>
    <w:multiLevelType w:val="hybridMultilevel"/>
    <w:tmpl w:val="4166700A"/>
    <w:lvl w:ilvl="0" w:tplc="CF605048">
      <w:start w:val="1"/>
      <w:numFmt w:val="decimal"/>
      <w:lvlText w:val="%1."/>
      <w:lvlJc w:val="left"/>
      <w:pPr>
        <w:ind w:left="500" w:hanging="360"/>
        <w:jc w:val="left"/>
      </w:pPr>
      <w:rPr>
        <w:rFonts w:ascii="Verdana" w:eastAsia="Verdana" w:hAnsi="Verdana" w:cs="Verdana" w:hint="default"/>
        <w:w w:val="100"/>
        <w:sz w:val="18"/>
        <w:szCs w:val="18"/>
        <w:lang w:val="nl-NL" w:eastAsia="en-US" w:bidi="ar-SA"/>
      </w:rPr>
    </w:lvl>
    <w:lvl w:ilvl="1" w:tplc="51B035B0">
      <w:numFmt w:val="bullet"/>
      <w:lvlText w:val=""/>
      <w:lvlJc w:val="left"/>
      <w:pPr>
        <w:ind w:left="1220" w:hanging="360"/>
      </w:pPr>
      <w:rPr>
        <w:rFonts w:ascii="Wingdings" w:eastAsia="Wingdings" w:hAnsi="Wingdings" w:cs="Wingdings" w:hint="default"/>
        <w:w w:val="100"/>
        <w:sz w:val="18"/>
        <w:szCs w:val="18"/>
        <w:lang w:val="nl-NL" w:eastAsia="en-US" w:bidi="ar-SA"/>
      </w:rPr>
    </w:lvl>
    <w:lvl w:ilvl="2" w:tplc="2E503790">
      <w:numFmt w:val="bullet"/>
      <w:lvlText w:val="•"/>
      <w:lvlJc w:val="left"/>
      <w:pPr>
        <w:ind w:left="2278" w:hanging="360"/>
      </w:pPr>
      <w:rPr>
        <w:rFonts w:hint="default"/>
        <w:lang w:val="nl-NL" w:eastAsia="en-US" w:bidi="ar-SA"/>
      </w:rPr>
    </w:lvl>
    <w:lvl w:ilvl="3" w:tplc="E29ACB16">
      <w:numFmt w:val="bullet"/>
      <w:lvlText w:val="•"/>
      <w:lvlJc w:val="left"/>
      <w:pPr>
        <w:ind w:left="3336" w:hanging="360"/>
      </w:pPr>
      <w:rPr>
        <w:rFonts w:hint="default"/>
        <w:lang w:val="nl-NL" w:eastAsia="en-US" w:bidi="ar-SA"/>
      </w:rPr>
    </w:lvl>
    <w:lvl w:ilvl="4" w:tplc="A8C2CD88">
      <w:numFmt w:val="bullet"/>
      <w:lvlText w:val="•"/>
      <w:lvlJc w:val="left"/>
      <w:pPr>
        <w:ind w:left="4395" w:hanging="360"/>
      </w:pPr>
      <w:rPr>
        <w:rFonts w:hint="default"/>
        <w:lang w:val="nl-NL" w:eastAsia="en-US" w:bidi="ar-SA"/>
      </w:rPr>
    </w:lvl>
    <w:lvl w:ilvl="5" w:tplc="88F47854">
      <w:numFmt w:val="bullet"/>
      <w:lvlText w:val="•"/>
      <w:lvlJc w:val="left"/>
      <w:pPr>
        <w:ind w:left="5453" w:hanging="360"/>
      </w:pPr>
      <w:rPr>
        <w:rFonts w:hint="default"/>
        <w:lang w:val="nl-NL" w:eastAsia="en-US" w:bidi="ar-SA"/>
      </w:rPr>
    </w:lvl>
    <w:lvl w:ilvl="6" w:tplc="B4384EC8">
      <w:numFmt w:val="bullet"/>
      <w:lvlText w:val="•"/>
      <w:lvlJc w:val="left"/>
      <w:pPr>
        <w:ind w:left="6512" w:hanging="360"/>
      </w:pPr>
      <w:rPr>
        <w:rFonts w:hint="default"/>
        <w:lang w:val="nl-NL" w:eastAsia="en-US" w:bidi="ar-SA"/>
      </w:rPr>
    </w:lvl>
    <w:lvl w:ilvl="7" w:tplc="DC28891C">
      <w:numFmt w:val="bullet"/>
      <w:lvlText w:val="•"/>
      <w:lvlJc w:val="left"/>
      <w:pPr>
        <w:ind w:left="7570" w:hanging="360"/>
      </w:pPr>
      <w:rPr>
        <w:rFonts w:hint="default"/>
        <w:lang w:val="nl-NL" w:eastAsia="en-US" w:bidi="ar-SA"/>
      </w:rPr>
    </w:lvl>
    <w:lvl w:ilvl="8" w:tplc="6ADE659C">
      <w:numFmt w:val="bullet"/>
      <w:lvlText w:val="•"/>
      <w:lvlJc w:val="left"/>
      <w:pPr>
        <w:ind w:left="8628" w:hanging="360"/>
      </w:pPr>
      <w:rPr>
        <w:rFonts w:hint="default"/>
        <w:lang w:val="nl-NL" w:eastAsia="en-US" w:bidi="ar-SA"/>
      </w:rPr>
    </w:lvl>
  </w:abstractNum>
  <w:abstractNum w:abstractNumId="2" w15:restartNumberingAfterBreak="0">
    <w:nsid w:val="151A2A84"/>
    <w:multiLevelType w:val="hybridMultilevel"/>
    <w:tmpl w:val="9B3CE97E"/>
    <w:lvl w:ilvl="0" w:tplc="13B0A480">
      <w:start w:val="1"/>
      <w:numFmt w:val="decimal"/>
      <w:lvlText w:val="%1."/>
      <w:lvlJc w:val="left"/>
      <w:pPr>
        <w:ind w:left="566" w:hanging="426"/>
        <w:jc w:val="left"/>
      </w:pPr>
      <w:rPr>
        <w:rFonts w:ascii="Verdana" w:eastAsia="Verdana" w:hAnsi="Verdana" w:cs="Verdana" w:hint="default"/>
        <w:w w:val="100"/>
        <w:sz w:val="18"/>
        <w:szCs w:val="18"/>
        <w:lang w:val="nl-NL" w:eastAsia="en-US" w:bidi="ar-SA"/>
      </w:rPr>
    </w:lvl>
    <w:lvl w:ilvl="1" w:tplc="55D8B018">
      <w:numFmt w:val="bullet"/>
      <w:lvlText w:val="•"/>
      <w:lvlJc w:val="left"/>
      <w:pPr>
        <w:ind w:left="1578" w:hanging="426"/>
      </w:pPr>
      <w:rPr>
        <w:rFonts w:hint="default"/>
        <w:lang w:val="nl-NL" w:eastAsia="en-US" w:bidi="ar-SA"/>
      </w:rPr>
    </w:lvl>
    <w:lvl w:ilvl="2" w:tplc="2B8ABBB6">
      <w:numFmt w:val="bullet"/>
      <w:lvlText w:val="•"/>
      <w:lvlJc w:val="left"/>
      <w:pPr>
        <w:ind w:left="2597" w:hanging="426"/>
      </w:pPr>
      <w:rPr>
        <w:rFonts w:hint="default"/>
        <w:lang w:val="nl-NL" w:eastAsia="en-US" w:bidi="ar-SA"/>
      </w:rPr>
    </w:lvl>
    <w:lvl w:ilvl="3" w:tplc="B93253CA">
      <w:numFmt w:val="bullet"/>
      <w:lvlText w:val="•"/>
      <w:lvlJc w:val="left"/>
      <w:pPr>
        <w:ind w:left="3615" w:hanging="426"/>
      </w:pPr>
      <w:rPr>
        <w:rFonts w:hint="default"/>
        <w:lang w:val="nl-NL" w:eastAsia="en-US" w:bidi="ar-SA"/>
      </w:rPr>
    </w:lvl>
    <w:lvl w:ilvl="4" w:tplc="C3A40DAE">
      <w:numFmt w:val="bullet"/>
      <w:lvlText w:val="•"/>
      <w:lvlJc w:val="left"/>
      <w:pPr>
        <w:ind w:left="4634" w:hanging="426"/>
      </w:pPr>
      <w:rPr>
        <w:rFonts w:hint="default"/>
        <w:lang w:val="nl-NL" w:eastAsia="en-US" w:bidi="ar-SA"/>
      </w:rPr>
    </w:lvl>
    <w:lvl w:ilvl="5" w:tplc="0EB80514">
      <w:numFmt w:val="bullet"/>
      <w:lvlText w:val="•"/>
      <w:lvlJc w:val="left"/>
      <w:pPr>
        <w:ind w:left="5652" w:hanging="426"/>
      </w:pPr>
      <w:rPr>
        <w:rFonts w:hint="default"/>
        <w:lang w:val="nl-NL" w:eastAsia="en-US" w:bidi="ar-SA"/>
      </w:rPr>
    </w:lvl>
    <w:lvl w:ilvl="6" w:tplc="3FDC4984">
      <w:numFmt w:val="bullet"/>
      <w:lvlText w:val="•"/>
      <w:lvlJc w:val="left"/>
      <w:pPr>
        <w:ind w:left="6671" w:hanging="426"/>
      </w:pPr>
      <w:rPr>
        <w:rFonts w:hint="default"/>
        <w:lang w:val="nl-NL" w:eastAsia="en-US" w:bidi="ar-SA"/>
      </w:rPr>
    </w:lvl>
    <w:lvl w:ilvl="7" w:tplc="9F3E9B92">
      <w:numFmt w:val="bullet"/>
      <w:lvlText w:val="•"/>
      <w:lvlJc w:val="left"/>
      <w:pPr>
        <w:ind w:left="7690" w:hanging="426"/>
      </w:pPr>
      <w:rPr>
        <w:rFonts w:hint="default"/>
        <w:lang w:val="nl-NL" w:eastAsia="en-US" w:bidi="ar-SA"/>
      </w:rPr>
    </w:lvl>
    <w:lvl w:ilvl="8" w:tplc="C58406F6">
      <w:numFmt w:val="bullet"/>
      <w:lvlText w:val="•"/>
      <w:lvlJc w:val="left"/>
      <w:pPr>
        <w:ind w:left="8708" w:hanging="426"/>
      </w:pPr>
      <w:rPr>
        <w:rFonts w:hint="default"/>
        <w:lang w:val="nl-NL" w:eastAsia="en-US" w:bidi="ar-SA"/>
      </w:rPr>
    </w:lvl>
  </w:abstractNum>
  <w:abstractNum w:abstractNumId="3" w15:restartNumberingAfterBreak="0">
    <w:nsid w:val="29833C7D"/>
    <w:multiLevelType w:val="hybridMultilevel"/>
    <w:tmpl w:val="8C40E24E"/>
    <w:lvl w:ilvl="0" w:tplc="565091C8">
      <w:start w:val="1"/>
      <w:numFmt w:val="decimal"/>
      <w:lvlText w:val="%1."/>
      <w:lvlJc w:val="left"/>
      <w:pPr>
        <w:ind w:left="500" w:hanging="360"/>
        <w:jc w:val="left"/>
      </w:pPr>
      <w:rPr>
        <w:rFonts w:ascii="Verdana" w:eastAsia="Verdana" w:hAnsi="Verdana" w:cs="Verdana" w:hint="default"/>
        <w:w w:val="100"/>
        <w:sz w:val="18"/>
        <w:szCs w:val="18"/>
        <w:lang w:val="nl-NL" w:eastAsia="en-US" w:bidi="ar-SA"/>
      </w:rPr>
    </w:lvl>
    <w:lvl w:ilvl="1" w:tplc="0AD4C546">
      <w:start w:val="1"/>
      <w:numFmt w:val="decimal"/>
      <w:lvlText w:val="%2."/>
      <w:lvlJc w:val="left"/>
      <w:pPr>
        <w:ind w:left="1205" w:hanging="360"/>
        <w:jc w:val="left"/>
      </w:pPr>
      <w:rPr>
        <w:rFonts w:ascii="Verdana" w:eastAsia="Verdana" w:hAnsi="Verdana" w:cs="Verdana" w:hint="default"/>
        <w:w w:val="100"/>
        <w:sz w:val="18"/>
        <w:szCs w:val="18"/>
        <w:lang w:val="nl-NL" w:eastAsia="en-US" w:bidi="ar-SA"/>
      </w:rPr>
    </w:lvl>
    <w:lvl w:ilvl="2" w:tplc="A1907998">
      <w:numFmt w:val="bullet"/>
      <w:lvlText w:val="•"/>
      <w:lvlJc w:val="left"/>
      <w:pPr>
        <w:ind w:left="2260" w:hanging="360"/>
      </w:pPr>
      <w:rPr>
        <w:rFonts w:hint="default"/>
        <w:lang w:val="nl-NL" w:eastAsia="en-US" w:bidi="ar-SA"/>
      </w:rPr>
    </w:lvl>
    <w:lvl w:ilvl="3" w:tplc="288AAB8A">
      <w:numFmt w:val="bullet"/>
      <w:lvlText w:val="•"/>
      <w:lvlJc w:val="left"/>
      <w:pPr>
        <w:ind w:left="3321" w:hanging="360"/>
      </w:pPr>
      <w:rPr>
        <w:rFonts w:hint="default"/>
        <w:lang w:val="nl-NL" w:eastAsia="en-US" w:bidi="ar-SA"/>
      </w:rPr>
    </w:lvl>
    <w:lvl w:ilvl="4" w:tplc="48C29B72">
      <w:numFmt w:val="bullet"/>
      <w:lvlText w:val="•"/>
      <w:lvlJc w:val="left"/>
      <w:pPr>
        <w:ind w:left="4381" w:hanging="360"/>
      </w:pPr>
      <w:rPr>
        <w:rFonts w:hint="default"/>
        <w:lang w:val="nl-NL" w:eastAsia="en-US" w:bidi="ar-SA"/>
      </w:rPr>
    </w:lvl>
    <w:lvl w:ilvl="5" w:tplc="DEE0E384">
      <w:numFmt w:val="bullet"/>
      <w:lvlText w:val="•"/>
      <w:lvlJc w:val="left"/>
      <w:pPr>
        <w:ind w:left="5442" w:hanging="360"/>
      </w:pPr>
      <w:rPr>
        <w:rFonts w:hint="default"/>
        <w:lang w:val="nl-NL" w:eastAsia="en-US" w:bidi="ar-SA"/>
      </w:rPr>
    </w:lvl>
    <w:lvl w:ilvl="6" w:tplc="CB3C5B52">
      <w:numFmt w:val="bullet"/>
      <w:lvlText w:val="•"/>
      <w:lvlJc w:val="left"/>
      <w:pPr>
        <w:ind w:left="6503" w:hanging="360"/>
      </w:pPr>
      <w:rPr>
        <w:rFonts w:hint="default"/>
        <w:lang w:val="nl-NL" w:eastAsia="en-US" w:bidi="ar-SA"/>
      </w:rPr>
    </w:lvl>
    <w:lvl w:ilvl="7" w:tplc="E0300B18">
      <w:numFmt w:val="bullet"/>
      <w:lvlText w:val="•"/>
      <w:lvlJc w:val="left"/>
      <w:pPr>
        <w:ind w:left="7563" w:hanging="360"/>
      </w:pPr>
      <w:rPr>
        <w:rFonts w:hint="default"/>
        <w:lang w:val="nl-NL" w:eastAsia="en-US" w:bidi="ar-SA"/>
      </w:rPr>
    </w:lvl>
    <w:lvl w:ilvl="8" w:tplc="0832A55A">
      <w:numFmt w:val="bullet"/>
      <w:lvlText w:val="•"/>
      <w:lvlJc w:val="left"/>
      <w:pPr>
        <w:ind w:left="8624" w:hanging="360"/>
      </w:pPr>
      <w:rPr>
        <w:rFonts w:hint="default"/>
        <w:lang w:val="nl-NL" w:eastAsia="en-US" w:bidi="ar-SA"/>
      </w:rPr>
    </w:lvl>
  </w:abstractNum>
  <w:abstractNum w:abstractNumId="4" w15:restartNumberingAfterBreak="0">
    <w:nsid w:val="375454FE"/>
    <w:multiLevelType w:val="hybridMultilevel"/>
    <w:tmpl w:val="BFB650AA"/>
    <w:lvl w:ilvl="0" w:tplc="FCD87BB4">
      <w:start w:val="1"/>
      <w:numFmt w:val="decimal"/>
      <w:lvlText w:val="%1."/>
      <w:lvlJc w:val="left"/>
      <w:pPr>
        <w:ind w:left="497" w:hanging="357"/>
        <w:jc w:val="left"/>
      </w:pPr>
      <w:rPr>
        <w:rFonts w:ascii="Verdana" w:eastAsia="Verdana" w:hAnsi="Verdana" w:cs="Verdana" w:hint="default"/>
        <w:w w:val="100"/>
        <w:sz w:val="18"/>
        <w:szCs w:val="18"/>
        <w:lang w:val="nl-NL" w:eastAsia="en-US" w:bidi="ar-SA"/>
      </w:rPr>
    </w:lvl>
    <w:lvl w:ilvl="1" w:tplc="13AE5AF6">
      <w:start w:val="1"/>
      <w:numFmt w:val="decimal"/>
      <w:lvlText w:val="%2."/>
      <w:lvlJc w:val="left"/>
      <w:pPr>
        <w:ind w:left="707" w:hanging="360"/>
        <w:jc w:val="right"/>
      </w:pPr>
      <w:rPr>
        <w:rFonts w:ascii="Verdana" w:eastAsia="Verdana" w:hAnsi="Verdana" w:cs="Verdana" w:hint="default"/>
        <w:w w:val="100"/>
        <w:sz w:val="18"/>
        <w:szCs w:val="18"/>
        <w:lang w:val="nl-NL" w:eastAsia="en-US" w:bidi="ar-SA"/>
      </w:rPr>
    </w:lvl>
    <w:lvl w:ilvl="2" w:tplc="181E7A0E">
      <w:start w:val="1"/>
      <w:numFmt w:val="lowerLetter"/>
      <w:lvlText w:val="%3."/>
      <w:lvlJc w:val="left"/>
      <w:pPr>
        <w:ind w:left="990" w:hanging="494"/>
        <w:jc w:val="left"/>
      </w:pPr>
      <w:rPr>
        <w:rFonts w:ascii="Verdana" w:eastAsia="Verdana" w:hAnsi="Verdana" w:cs="Verdana" w:hint="default"/>
        <w:spacing w:val="-1"/>
        <w:w w:val="100"/>
        <w:sz w:val="18"/>
        <w:szCs w:val="18"/>
        <w:lang w:val="nl-NL" w:eastAsia="en-US" w:bidi="ar-SA"/>
      </w:rPr>
    </w:lvl>
    <w:lvl w:ilvl="3" w:tplc="DBD898F4">
      <w:numFmt w:val="bullet"/>
      <w:lvlText w:val="•"/>
      <w:lvlJc w:val="left"/>
      <w:pPr>
        <w:ind w:left="2218" w:hanging="494"/>
      </w:pPr>
      <w:rPr>
        <w:rFonts w:hint="default"/>
        <w:lang w:val="nl-NL" w:eastAsia="en-US" w:bidi="ar-SA"/>
      </w:rPr>
    </w:lvl>
    <w:lvl w:ilvl="4" w:tplc="346685D0">
      <w:numFmt w:val="bullet"/>
      <w:lvlText w:val="•"/>
      <w:lvlJc w:val="left"/>
      <w:pPr>
        <w:ind w:left="3436" w:hanging="494"/>
      </w:pPr>
      <w:rPr>
        <w:rFonts w:hint="default"/>
        <w:lang w:val="nl-NL" w:eastAsia="en-US" w:bidi="ar-SA"/>
      </w:rPr>
    </w:lvl>
    <w:lvl w:ilvl="5" w:tplc="E828F12C">
      <w:numFmt w:val="bullet"/>
      <w:lvlText w:val="•"/>
      <w:lvlJc w:val="left"/>
      <w:pPr>
        <w:ind w:left="4654" w:hanging="494"/>
      </w:pPr>
      <w:rPr>
        <w:rFonts w:hint="default"/>
        <w:lang w:val="nl-NL" w:eastAsia="en-US" w:bidi="ar-SA"/>
      </w:rPr>
    </w:lvl>
    <w:lvl w:ilvl="6" w:tplc="E91A168A">
      <w:numFmt w:val="bullet"/>
      <w:lvlText w:val="•"/>
      <w:lvlJc w:val="left"/>
      <w:pPr>
        <w:ind w:left="5872" w:hanging="494"/>
      </w:pPr>
      <w:rPr>
        <w:rFonts w:hint="default"/>
        <w:lang w:val="nl-NL" w:eastAsia="en-US" w:bidi="ar-SA"/>
      </w:rPr>
    </w:lvl>
    <w:lvl w:ilvl="7" w:tplc="31B2ECC2">
      <w:numFmt w:val="bullet"/>
      <w:lvlText w:val="•"/>
      <w:lvlJc w:val="left"/>
      <w:pPr>
        <w:ind w:left="7091" w:hanging="494"/>
      </w:pPr>
      <w:rPr>
        <w:rFonts w:hint="default"/>
        <w:lang w:val="nl-NL" w:eastAsia="en-US" w:bidi="ar-SA"/>
      </w:rPr>
    </w:lvl>
    <w:lvl w:ilvl="8" w:tplc="8292A250">
      <w:numFmt w:val="bullet"/>
      <w:lvlText w:val="•"/>
      <w:lvlJc w:val="left"/>
      <w:pPr>
        <w:ind w:left="8309" w:hanging="494"/>
      </w:pPr>
      <w:rPr>
        <w:rFonts w:hint="default"/>
        <w:lang w:val="nl-NL" w:eastAsia="en-US" w:bidi="ar-SA"/>
      </w:rPr>
    </w:lvl>
  </w:abstractNum>
  <w:abstractNum w:abstractNumId="5" w15:restartNumberingAfterBreak="0">
    <w:nsid w:val="3C251FB2"/>
    <w:multiLevelType w:val="hybridMultilevel"/>
    <w:tmpl w:val="507E8344"/>
    <w:lvl w:ilvl="0" w:tplc="602E276E">
      <w:start w:val="1"/>
      <w:numFmt w:val="decimal"/>
      <w:lvlText w:val="%1."/>
      <w:lvlJc w:val="left"/>
      <w:pPr>
        <w:ind w:left="500" w:hanging="360"/>
        <w:jc w:val="left"/>
      </w:pPr>
      <w:rPr>
        <w:rFonts w:ascii="Verdana" w:eastAsia="Verdana" w:hAnsi="Verdana" w:cs="Verdana" w:hint="default"/>
        <w:w w:val="100"/>
        <w:sz w:val="18"/>
        <w:szCs w:val="18"/>
        <w:lang w:val="nl-NL" w:eastAsia="en-US" w:bidi="ar-SA"/>
      </w:rPr>
    </w:lvl>
    <w:lvl w:ilvl="1" w:tplc="20467F00">
      <w:numFmt w:val="bullet"/>
      <w:lvlText w:val="•"/>
      <w:lvlJc w:val="left"/>
      <w:pPr>
        <w:ind w:left="1524" w:hanging="360"/>
      </w:pPr>
      <w:rPr>
        <w:rFonts w:hint="default"/>
        <w:lang w:val="nl-NL" w:eastAsia="en-US" w:bidi="ar-SA"/>
      </w:rPr>
    </w:lvl>
    <w:lvl w:ilvl="2" w:tplc="8AC08BC8">
      <w:numFmt w:val="bullet"/>
      <w:lvlText w:val="•"/>
      <w:lvlJc w:val="left"/>
      <w:pPr>
        <w:ind w:left="2549" w:hanging="360"/>
      </w:pPr>
      <w:rPr>
        <w:rFonts w:hint="default"/>
        <w:lang w:val="nl-NL" w:eastAsia="en-US" w:bidi="ar-SA"/>
      </w:rPr>
    </w:lvl>
    <w:lvl w:ilvl="3" w:tplc="F5D6C65E">
      <w:numFmt w:val="bullet"/>
      <w:lvlText w:val="•"/>
      <w:lvlJc w:val="left"/>
      <w:pPr>
        <w:ind w:left="3573" w:hanging="360"/>
      </w:pPr>
      <w:rPr>
        <w:rFonts w:hint="default"/>
        <w:lang w:val="nl-NL" w:eastAsia="en-US" w:bidi="ar-SA"/>
      </w:rPr>
    </w:lvl>
    <w:lvl w:ilvl="4" w:tplc="8772B162">
      <w:numFmt w:val="bullet"/>
      <w:lvlText w:val="•"/>
      <w:lvlJc w:val="left"/>
      <w:pPr>
        <w:ind w:left="4598" w:hanging="360"/>
      </w:pPr>
      <w:rPr>
        <w:rFonts w:hint="default"/>
        <w:lang w:val="nl-NL" w:eastAsia="en-US" w:bidi="ar-SA"/>
      </w:rPr>
    </w:lvl>
    <w:lvl w:ilvl="5" w:tplc="801A0A6A">
      <w:numFmt w:val="bullet"/>
      <w:lvlText w:val="•"/>
      <w:lvlJc w:val="left"/>
      <w:pPr>
        <w:ind w:left="5622" w:hanging="360"/>
      </w:pPr>
      <w:rPr>
        <w:rFonts w:hint="default"/>
        <w:lang w:val="nl-NL" w:eastAsia="en-US" w:bidi="ar-SA"/>
      </w:rPr>
    </w:lvl>
    <w:lvl w:ilvl="6" w:tplc="DBD654B8">
      <w:numFmt w:val="bullet"/>
      <w:lvlText w:val="•"/>
      <w:lvlJc w:val="left"/>
      <w:pPr>
        <w:ind w:left="6647" w:hanging="360"/>
      </w:pPr>
      <w:rPr>
        <w:rFonts w:hint="default"/>
        <w:lang w:val="nl-NL" w:eastAsia="en-US" w:bidi="ar-SA"/>
      </w:rPr>
    </w:lvl>
    <w:lvl w:ilvl="7" w:tplc="7CBE2892">
      <w:numFmt w:val="bullet"/>
      <w:lvlText w:val="•"/>
      <w:lvlJc w:val="left"/>
      <w:pPr>
        <w:ind w:left="7672" w:hanging="360"/>
      </w:pPr>
      <w:rPr>
        <w:rFonts w:hint="default"/>
        <w:lang w:val="nl-NL" w:eastAsia="en-US" w:bidi="ar-SA"/>
      </w:rPr>
    </w:lvl>
    <w:lvl w:ilvl="8" w:tplc="C660CB02">
      <w:numFmt w:val="bullet"/>
      <w:lvlText w:val="•"/>
      <w:lvlJc w:val="left"/>
      <w:pPr>
        <w:ind w:left="8696" w:hanging="360"/>
      </w:pPr>
      <w:rPr>
        <w:rFonts w:hint="default"/>
        <w:lang w:val="nl-NL" w:eastAsia="en-US" w:bidi="ar-SA"/>
      </w:rPr>
    </w:lvl>
  </w:abstractNum>
  <w:abstractNum w:abstractNumId="6" w15:restartNumberingAfterBreak="0">
    <w:nsid w:val="3DE236C9"/>
    <w:multiLevelType w:val="hybridMultilevel"/>
    <w:tmpl w:val="16261E5C"/>
    <w:lvl w:ilvl="0" w:tplc="FA624F52">
      <w:start w:val="1"/>
      <w:numFmt w:val="decimal"/>
      <w:lvlText w:val="%1."/>
      <w:lvlJc w:val="left"/>
      <w:pPr>
        <w:ind w:left="500" w:hanging="360"/>
        <w:jc w:val="left"/>
      </w:pPr>
      <w:rPr>
        <w:rFonts w:ascii="Verdana" w:eastAsia="Verdana" w:hAnsi="Verdana" w:cs="Verdana" w:hint="default"/>
        <w:w w:val="100"/>
        <w:sz w:val="18"/>
        <w:szCs w:val="18"/>
        <w:lang w:val="nl-NL" w:eastAsia="en-US" w:bidi="ar-SA"/>
      </w:rPr>
    </w:lvl>
    <w:lvl w:ilvl="1" w:tplc="6FDA58D0">
      <w:start w:val="1"/>
      <w:numFmt w:val="decimal"/>
      <w:lvlText w:val="%2."/>
      <w:lvlJc w:val="left"/>
      <w:pPr>
        <w:ind w:left="860" w:hanging="360"/>
        <w:jc w:val="left"/>
      </w:pPr>
      <w:rPr>
        <w:rFonts w:ascii="Verdana" w:eastAsia="Verdana" w:hAnsi="Verdana" w:cs="Verdana" w:hint="default"/>
        <w:w w:val="100"/>
        <w:sz w:val="18"/>
        <w:szCs w:val="18"/>
        <w:lang w:val="nl-NL" w:eastAsia="en-US" w:bidi="ar-SA"/>
      </w:rPr>
    </w:lvl>
    <w:lvl w:ilvl="2" w:tplc="74821524">
      <w:numFmt w:val="bullet"/>
      <w:lvlText w:val="•"/>
      <w:lvlJc w:val="left"/>
      <w:pPr>
        <w:ind w:left="1958" w:hanging="360"/>
      </w:pPr>
      <w:rPr>
        <w:rFonts w:hint="default"/>
        <w:lang w:val="nl-NL" w:eastAsia="en-US" w:bidi="ar-SA"/>
      </w:rPr>
    </w:lvl>
    <w:lvl w:ilvl="3" w:tplc="81CAA498">
      <w:numFmt w:val="bullet"/>
      <w:lvlText w:val="•"/>
      <w:lvlJc w:val="left"/>
      <w:pPr>
        <w:ind w:left="3056" w:hanging="360"/>
      </w:pPr>
      <w:rPr>
        <w:rFonts w:hint="default"/>
        <w:lang w:val="nl-NL" w:eastAsia="en-US" w:bidi="ar-SA"/>
      </w:rPr>
    </w:lvl>
    <w:lvl w:ilvl="4" w:tplc="F3B29382">
      <w:numFmt w:val="bullet"/>
      <w:lvlText w:val="•"/>
      <w:lvlJc w:val="left"/>
      <w:pPr>
        <w:ind w:left="4155" w:hanging="360"/>
      </w:pPr>
      <w:rPr>
        <w:rFonts w:hint="default"/>
        <w:lang w:val="nl-NL" w:eastAsia="en-US" w:bidi="ar-SA"/>
      </w:rPr>
    </w:lvl>
    <w:lvl w:ilvl="5" w:tplc="784EA36C">
      <w:numFmt w:val="bullet"/>
      <w:lvlText w:val="•"/>
      <w:lvlJc w:val="left"/>
      <w:pPr>
        <w:ind w:left="5253" w:hanging="360"/>
      </w:pPr>
      <w:rPr>
        <w:rFonts w:hint="default"/>
        <w:lang w:val="nl-NL" w:eastAsia="en-US" w:bidi="ar-SA"/>
      </w:rPr>
    </w:lvl>
    <w:lvl w:ilvl="6" w:tplc="09EAABA2">
      <w:numFmt w:val="bullet"/>
      <w:lvlText w:val="•"/>
      <w:lvlJc w:val="left"/>
      <w:pPr>
        <w:ind w:left="6352" w:hanging="360"/>
      </w:pPr>
      <w:rPr>
        <w:rFonts w:hint="default"/>
        <w:lang w:val="nl-NL" w:eastAsia="en-US" w:bidi="ar-SA"/>
      </w:rPr>
    </w:lvl>
    <w:lvl w:ilvl="7" w:tplc="0302D58A">
      <w:numFmt w:val="bullet"/>
      <w:lvlText w:val="•"/>
      <w:lvlJc w:val="left"/>
      <w:pPr>
        <w:ind w:left="7450" w:hanging="360"/>
      </w:pPr>
      <w:rPr>
        <w:rFonts w:hint="default"/>
        <w:lang w:val="nl-NL" w:eastAsia="en-US" w:bidi="ar-SA"/>
      </w:rPr>
    </w:lvl>
    <w:lvl w:ilvl="8" w:tplc="C4FCA6FE">
      <w:numFmt w:val="bullet"/>
      <w:lvlText w:val="•"/>
      <w:lvlJc w:val="left"/>
      <w:pPr>
        <w:ind w:left="8548" w:hanging="360"/>
      </w:pPr>
      <w:rPr>
        <w:rFonts w:hint="default"/>
        <w:lang w:val="nl-NL" w:eastAsia="en-US" w:bidi="ar-SA"/>
      </w:rPr>
    </w:lvl>
  </w:abstractNum>
  <w:abstractNum w:abstractNumId="7" w15:restartNumberingAfterBreak="0">
    <w:nsid w:val="42D12055"/>
    <w:multiLevelType w:val="hybridMultilevel"/>
    <w:tmpl w:val="1F58EC9A"/>
    <w:lvl w:ilvl="0" w:tplc="8BD85E54">
      <w:start w:val="1"/>
      <w:numFmt w:val="decimal"/>
      <w:lvlText w:val="%1."/>
      <w:lvlJc w:val="left"/>
      <w:pPr>
        <w:ind w:left="566" w:hanging="426"/>
        <w:jc w:val="left"/>
      </w:pPr>
      <w:rPr>
        <w:rFonts w:ascii="Verdana" w:eastAsia="Verdana" w:hAnsi="Verdana" w:cs="Verdana" w:hint="default"/>
        <w:w w:val="100"/>
        <w:sz w:val="18"/>
        <w:szCs w:val="18"/>
        <w:lang w:val="nl-NL" w:eastAsia="en-US" w:bidi="ar-SA"/>
      </w:rPr>
    </w:lvl>
    <w:lvl w:ilvl="1" w:tplc="1BB655E6">
      <w:numFmt w:val="bullet"/>
      <w:lvlText w:val="•"/>
      <w:lvlJc w:val="left"/>
      <w:pPr>
        <w:ind w:left="1578" w:hanging="426"/>
      </w:pPr>
      <w:rPr>
        <w:rFonts w:hint="default"/>
        <w:lang w:val="nl-NL" w:eastAsia="en-US" w:bidi="ar-SA"/>
      </w:rPr>
    </w:lvl>
    <w:lvl w:ilvl="2" w:tplc="C9205C06">
      <w:numFmt w:val="bullet"/>
      <w:lvlText w:val="•"/>
      <w:lvlJc w:val="left"/>
      <w:pPr>
        <w:ind w:left="2597" w:hanging="426"/>
      </w:pPr>
      <w:rPr>
        <w:rFonts w:hint="default"/>
        <w:lang w:val="nl-NL" w:eastAsia="en-US" w:bidi="ar-SA"/>
      </w:rPr>
    </w:lvl>
    <w:lvl w:ilvl="3" w:tplc="E5E04C22">
      <w:numFmt w:val="bullet"/>
      <w:lvlText w:val="•"/>
      <w:lvlJc w:val="left"/>
      <w:pPr>
        <w:ind w:left="3615" w:hanging="426"/>
      </w:pPr>
      <w:rPr>
        <w:rFonts w:hint="default"/>
        <w:lang w:val="nl-NL" w:eastAsia="en-US" w:bidi="ar-SA"/>
      </w:rPr>
    </w:lvl>
    <w:lvl w:ilvl="4" w:tplc="31F4D0DE">
      <w:numFmt w:val="bullet"/>
      <w:lvlText w:val="•"/>
      <w:lvlJc w:val="left"/>
      <w:pPr>
        <w:ind w:left="4634" w:hanging="426"/>
      </w:pPr>
      <w:rPr>
        <w:rFonts w:hint="default"/>
        <w:lang w:val="nl-NL" w:eastAsia="en-US" w:bidi="ar-SA"/>
      </w:rPr>
    </w:lvl>
    <w:lvl w:ilvl="5" w:tplc="652A9384">
      <w:numFmt w:val="bullet"/>
      <w:lvlText w:val="•"/>
      <w:lvlJc w:val="left"/>
      <w:pPr>
        <w:ind w:left="5652" w:hanging="426"/>
      </w:pPr>
      <w:rPr>
        <w:rFonts w:hint="default"/>
        <w:lang w:val="nl-NL" w:eastAsia="en-US" w:bidi="ar-SA"/>
      </w:rPr>
    </w:lvl>
    <w:lvl w:ilvl="6" w:tplc="D6DAFB5C">
      <w:numFmt w:val="bullet"/>
      <w:lvlText w:val="•"/>
      <w:lvlJc w:val="left"/>
      <w:pPr>
        <w:ind w:left="6671" w:hanging="426"/>
      </w:pPr>
      <w:rPr>
        <w:rFonts w:hint="default"/>
        <w:lang w:val="nl-NL" w:eastAsia="en-US" w:bidi="ar-SA"/>
      </w:rPr>
    </w:lvl>
    <w:lvl w:ilvl="7" w:tplc="9D4C0B96">
      <w:numFmt w:val="bullet"/>
      <w:lvlText w:val="•"/>
      <w:lvlJc w:val="left"/>
      <w:pPr>
        <w:ind w:left="7690" w:hanging="426"/>
      </w:pPr>
      <w:rPr>
        <w:rFonts w:hint="default"/>
        <w:lang w:val="nl-NL" w:eastAsia="en-US" w:bidi="ar-SA"/>
      </w:rPr>
    </w:lvl>
    <w:lvl w:ilvl="8" w:tplc="F20C548C">
      <w:numFmt w:val="bullet"/>
      <w:lvlText w:val="•"/>
      <w:lvlJc w:val="left"/>
      <w:pPr>
        <w:ind w:left="8708" w:hanging="426"/>
      </w:pPr>
      <w:rPr>
        <w:rFonts w:hint="default"/>
        <w:lang w:val="nl-NL" w:eastAsia="en-US" w:bidi="ar-SA"/>
      </w:rPr>
    </w:lvl>
  </w:abstractNum>
  <w:abstractNum w:abstractNumId="8" w15:restartNumberingAfterBreak="0">
    <w:nsid w:val="4E7B0712"/>
    <w:multiLevelType w:val="hybridMultilevel"/>
    <w:tmpl w:val="D3C24AA6"/>
    <w:lvl w:ilvl="0" w:tplc="2348E4F8">
      <w:start w:val="1"/>
      <w:numFmt w:val="decimal"/>
      <w:lvlText w:val="%1."/>
      <w:lvlJc w:val="left"/>
      <w:pPr>
        <w:ind w:left="566" w:hanging="420"/>
        <w:jc w:val="left"/>
      </w:pPr>
      <w:rPr>
        <w:rFonts w:ascii="Verdana" w:eastAsia="Verdana" w:hAnsi="Verdana" w:cs="Verdana" w:hint="default"/>
        <w:w w:val="100"/>
        <w:sz w:val="18"/>
        <w:szCs w:val="18"/>
        <w:lang w:val="nl-NL" w:eastAsia="en-US" w:bidi="ar-SA"/>
      </w:rPr>
    </w:lvl>
    <w:lvl w:ilvl="1" w:tplc="99A01E06">
      <w:numFmt w:val="bullet"/>
      <w:lvlText w:val="•"/>
      <w:lvlJc w:val="left"/>
      <w:pPr>
        <w:ind w:left="1578" w:hanging="420"/>
      </w:pPr>
      <w:rPr>
        <w:rFonts w:hint="default"/>
        <w:lang w:val="nl-NL" w:eastAsia="en-US" w:bidi="ar-SA"/>
      </w:rPr>
    </w:lvl>
    <w:lvl w:ilvl="2" w:tplc="3D3A533A">
      <w:numFmt w:val="bullet"/>
      <w:lvlText w:val="•"/>
      <w:lvlJc w:val="left"/>
      <w:pPr>
        <w:ind w:left="2597" w:hanging="420"/>
      </w:pPr>
      <w:rPr>
        <w:rFonts w:hint="default"/>
        <w:lang w:val="nl-NL" w:eastAsia="en-US" w:bidi="ar-SA"/>
      </w:rPr>
    </w:lvl>
    <w:lvl w:ilvl="3" w:tplc="289EA8E0">
      <w:numFmt w:val="bullet"/>
      <w:lvlText w:val="•"/>
      <w:lvlJc w:val="left"/>
      <w:pPr>
        <w:ind w:left="3615" w:hanging="420"/>
      </w:pPr>
      <w:rPr>
        <w:rFonts w:hint="default"/>
        <w:lang w:val="nl-NL" w:eastAsia="en-US" w:bidi="ar-SA"/>
      </w:rPr>
    </w:lvl>
    <w:lvl w:ilvl="4" w:tplc="380A3B1C">
      <w:numFmt w:val="bullet"/>
      <w:lvlText w:val="•"/>
      <w:lvlJc w:val="left"/>
      <w:pPr>
        <w:ind w:left="4634" w:hanging="420"/>
      </w:pPr>
      <w:rPr>
        <w:rFonts w:hint="default"/>
        <w:lang w:val="nl-NL" w:eastAsia="en-US" w:bidi="ar-SA"/>
      </w:rPr>
    </w:lvl>
    <w:lvl w:ilvl="5" w:tplc="EA2058B8">
      <w:numFmt w:val="bullet"/>
      <w:lvlText w:val="•"/>
      <w:lvlJc w:val="left"/>
      <w:pPr>
        <w:ind w:left="5652" w:hanging="420"/>
      </w:pPr>
      <w:rPr>
        <w:rFonts w:hint="default"/>
        <w:lang w:val="nl-NL" w:eastAsia="en-US" w:bidi="ar-SA"/>
      </w:rPr>
    </w:lvl>
    <w:lvl w:ilvl="6" w:tplc="0D9805C8">
      <w:numFmt w:val="bullet"/>
      <w:lvlText w:val="•"/>
      <w:lvlJc w:val="left"/>
      <w:pPr>
        <w:ind w:left="6671" w:hanging="420"/>
      </w:pPr>
      <w:rPr>
        <w:rFonts w:hint="default"/>
        <w:lang w:val="nl-NL" w:eastAsia="en-US" w:bidi="ar-SA"/>
      </w:rPr>
    </w:lvl>
    <w:lvl w:ilvl="7" w:tplc="3FD64D36">
      <w:numFmt w:val="bullet"/>
      <w:lvlText w:val="•"/>
      <w:lvlJc w:val="left"/>
      <w:pPr>
        <w:ind w:left="7690" w:hanging="420"/>
      </w:pPr>
      <w:rPr>
        <w:rFonts w:hint="default"/>
        <w:lang w:val="nl-NL" w:eastAsia="en-US" w:bidi="ar-SA"/>
      </w:rPr>
    </w:lvl>
    <w:lvl w:ilvl="8" w:tplc="7E6C7202">
      <w:numFmt w:val="bullet"/>
      <w:lvlText w:val="•"/>
      <w:lvlJc w:val="left"/>
      <w:pPr>
        <w:ind w:left="8708" w:hanging="420"/>
      </w:pPr>
      <w:rPr>
        <w:rFonts w:hint="default"/>
        <w:lang w:val="nl-NL" w:eastAsia="en-US" w:bidi="ar-SA"/>
      </w:rPr>
    </w:lvl>
  </w:abstractNum>
  <w:abstractNum w:abstractNumId="9" w15:restartNumberingAfterBreak="0">
    <w:nsid w:val="62047B87"/>
    <w:multiLevelType w:val="hybridMultilevel"/>
    <w:tmpl w:val="9A66CB0A"/>
    <w:lvl w:ilvl="0" w:tplc="D04C87D6">
      <w:start w:val="1"/>
      <w:numFmt w:val="decimal"/>
      <w:lvlText w:val="%1."/>
      <w:lvlJc w:val="left"/>
      <w:pPr>
        <w:ind w:left="500" w:hanging="360"/>
        <w:jc w:val="left"/>
      </w:pPr>
      <w:rPr>
        <w:rFonts w:ascii="Verdana" w:eastAsia="Verdana" w:hAnsi="Verdana" w:cs="Verdana" w:hint="default"/>
        <w:w w:val="100"/>
        <w:sz w:val="18"/>
        <w:szCs w:val="18"/>
        <w:lang w:val="nl-NL" w:eastAsia="en-US" w:bidi="ar-SA"/>
      </w:rPr>
    </w:lvl>
    <w:lvl w:ilvl="1" w:tplc="88F45D14">
      <w:start w:val="1"/>
      <w:numFmt w:val="decimal"/>
      <w:lvlText w:val="%2."/>
      <w:lvlJc w:val="left"/>
      <w:pPr>
        <w:ind w:left="707" w:hanging="425"/>
        <w:jc w:val="left"/>
      </w:pPr>
      <w:rPr>
        <w:rFonts w:ascii="Verdana" w:eastAsia="Verdana" w:hAnsi="Verdana" w:cs="Verdana" w:hint="default"/>
        <w:w w:val="100"/>
        <w:sz w:val="18"/>
        <w:szCs w:val="18"/>
        <w:lang w:val="nl-NL" w:eastAsia="en-US" w:bidi="ar-SA"/>
      </w:rPr>
    </w:lvl>
    <w:lvl w:ilvl="2" w:tplc="47643E04">
      <w:numFmt w:val="bullet"/>
      <w:lvlText w:val="•"/>
      <w:lvlJc w:val="left"/>
      <w:pPr>
        <w:ind w:left="1816" w:hanging="425"/>
      </w:pPr>
      <w:rPr>
        <w:rFonts w:hint="default"/>
        <w:lang w:val="nl-NL" w:eastAsia="en-US" w:bidi="ar-SA"/>
      </w:rPr>
    </w:lvl>
    <w:lvl w:ilvl="3" w:tplc="87EE45CE">
      <w:numFmt w:val="bullet"/>
      <w:lvlText w:val="•"/>
      <w:lvlJc w:val="left"/>
      <w:pPr>
        <w:ind w:left="2932" w:hanging="425"/>
      </w:pPr>
      <w:rPr>
        <w:rFonts w:hint="default"/>
        <w:lang w:val="nl-NL" w:eastAsia="en-US" w:bidi="ar-SA"/>
      </w:rPr>
    </w:lvl>
    <w:lvl w:ilvl="4" w:tplc="4B86D9FA">
      <w:numFmt w:val="bullet"/>
      <w:lvlText w:val="•"/>
      <w:lvlJc w:val="left"/>
      <w:pPr>
        <w:ind w:left="4048" w:hanging="425"/>
      </w:pPr>
      <w:rPr>
        <w:rFonts w:hint="default"/>
        <w:lang w:val="nl-NL" w:eastAsia="en-US" w:bidi="ar-SA"/>
      </w:rPr>
    </w:lvl>
    <w:lvl w:ilvl="5" w:tplc="C8842728">
      <w:numFmt w:val="bullet"/>
      <w:lvlText w:val="•"/>
      <w:lvlJc w:val="left"/>
      <w:pPr>
        <w:ind w:left="5164" w:hanging="425"/>
      </w:pPr>
      <w:rPr>
        <w:rFonts w:hint="default"/>
        <w:lang w:val="nl-NL" w:eastAsia="en-US" w:bidi="ar-SA"/>
      </w:rPr>
    </w:lvl>
    <w:lvl w:ilvl="6" w:tplc="72161C0C">
      <w:numFmt w:val="bullet"/>
      <w:lvlText w:val="•"/>
      <w:lvlJc w:val="left"/>
      <w:pPr>
        <w:ind w:left="6281" w:hanging="425"/>
      </w:pPr>
      <w:rPr>
        <w:rFonts w:hint="default"/>
        <w:lang w:val="nl-NL" w:eastAsia="en-US" w:bidi="ar-SA"/>
      </w:rPr>
    </w:lvl>
    <w:lvl w:ilvl="7" w:tplc="704A5AC8">
      <w:numFmt w:val="bullet"/>
      <w:lvlText w:val="•"/>
      <w:lvlJc w:val="left"/>
      <w:pPr>
        <w:ind w:left="7397" w:hanging="425"/>
      </w:pPr>
      <w:rPr>
        <w:rFonts w:hint="default"/>
        <w:lang w:val="nl-NL" w:eastAsia="en-US" w:bidi="ar-SA"/>
      </w:rPr>
    </w:lvl>
    <w:lvl w:ilvl="8" w:tplc="3850A582">
      <w:numFmt w:val="bullet"/>
      <w:lvlText w:val="•"/>
      <w:lvlJc w:val="left"/>
      <w:pPr>
        <w:ind w:left="8513" w:hanging="425"/>
      </w:pPr>
      <w:rPr>
        <w:rFonts w:hint="default"/>
        <w:lang w:val="nl-NL" w:eastAsia="en-US" w:bidi="ar-SA"/>
      </w:rPr>
    </w:lvl>
  </w:abstractNum>
  <w:abstractNum w:abstractNumId="10" w15:restartNumberingAfterBreak="0">
    <w:nsid w:val="6F7C3F7A"/>
    <w:multiLevelType w:val="hybridMultilevel"/>
    <w:tmpl w:val="D636886A"/>
    <w:lvl w:ilvl="0" w:tplc="D0FCEED6">
      <w:start w:val="1"/>
      <w:numFmt w:val="decimal"/>
      <w:lvlText w:val="%1."/>
      <w:lvlJc w:val="left"/>
      <w:pPr>
        <w:ind w:left="423" w:hanging="284"/>
        <w:jc w:val="left"/>
      </w:pPr>
      <w:rPr>
        <w:rFonts w:ascii="Verdana" w:eastAsia="Verdana" w:hAnsi="Verdana" w:cs="Verdana" w:hint="default"/>
        <w:w w:val="100"/>
        <w:sz w:val="18"/>
        <w:szCs w:val="18"/>
        <w:lang w:val="nl-NL" w:eastAsia="en-US" w:bidi="ar-SA"/>
      </w:rPr>
    </w:lvl>
    <w:lvl w:ilvl="1" w:tplc="2152C298">
      <w:numFmt w:val="bullet"/>
      <w:lvlText w:val="•"/>
      <w:lvlJc w:val="left"/>
      <w:pPr>
        <w:ind w:left="1452" w:hanging="284"/>
      </w:pPr>
      <w:rPr>
        <w:rFonts w:hint="default"/>
        <w:lang w:val="nl-NL" w:eastAsia="en-US" w:bidi="ar-SA"/>
      </w:rPr>
    </w:lvl>
    <w:lvl w:ilvl="2" w:tplc="F97A6E86">
      <w:numFmt w:val="bullet"/>
      <w:lvlText w:val="•"/>
      <w:lvlJc w:val="left"/>
      <w:pPr>
        <w:ind w:left="2485" w:hanging="284"/>
      </w:pPr>
      <w:rPr>
        <w:rFonts w:hint="default"/>
        <w:lang w:val="nl-NL" w:eastAsia="en-US" w:bidi="ar-SA"/>
      </w:rPr>
    </w:lvl>
    <w:lvl w:ilvl="3" w:tplc="719E3DB2">
      <w:numFmt w:val="bullet"/>
      <w:lvlText w:val="•"/>
      <w:lvlJc w:val="left"/>
      <w:pPr>
        <w:ind w:left="3517" w:hanging="284"/>
      </w:pPr>
      <w:rPr>
        <w:rFonts w:hint="default"/>
        <w:lang w:val="nl-NL" w:eastAsia="en-US" w:bidi="ar-SA"/>
      </w:rPr>
    </w:lvl>
    <w:lvl w:ilvl="4" w:tplc="66403302">
      <w:numFmt w:val="bullet"/>
      <w:lvlText w:val="•"/>
      <w:lvlJc w:val="left"/>
      <w:pPr>
        <w:ind w:left="4550" w:hanging="284"/>
      </w:pPr>
      <w:rPr>
        <w:rFonts w:hint="default"/>
        <w:lang w:val="nl-NL" w:eastAsia="en-US" w:bidi="ar-SA"/>
      </w:rPr>
    </w:lvl>
    <w:lvl w:ilvl="5" w:tplc="298684BA">
      <w:numFmt w:val="bullet"/>
      <w:lvlText w:val="•"/>
      <w:lvlJc w:val="left"/>
      <w:pPr>
        <w:ind w:left="5582" w:hanging="284"/>
      </w:pPr>
      <w:rPr>
        <w:rFonts w:hint="default"/>
        <w:lang w:val="nl-NL" w:eastAsia="en-US" w:bidi="ar-SA"/>
      </w:rPr>
    </w:lvl>
    <w:lvl w:ilvl="6" w:tplc="7062F03C">
      <w:numFmt w:val="bullet"/>
      <w:lvlText w:val="•"/>
      <w:lvlJc w:val="left"/>
      <w:pPr>
        <w:ind w:left="6615" w:hanging="284"/>
      </w:pPr>
      <w:rPr>
        <w:rFonts w:hint="default"/>
        <w:lang w:val="nl-NL" w:eastAsia="en-US" w:bidi="ar-SA"/>
      </w:rPr>
    </w:lvl>
    <w:lvl w:ilvl="7" w:tplc="E3B06F30">
      <w:numFmt w:val="bullet"/>
      <w:lvlText w:val="•"/>
      <w:lvlJc w:val="left"/>
      <w:pPr>
        <w:ind w:left="7648" w:hanging="284"/>
      </w:pPr>
      <w:rPr>
        <w:rFonts w:hint="default"/>
        <w:lang w:val="nl-NL" w:eastAsia="en-US" w:bidi="ar-SA"/>
      </w:rPr>
    </w:lvl>
    <w:lvl w:ilvl="8" w:tplc="F7E49320">
      <w:numFmt w:val="bullet"/>
      <w:lvlText w:val="•"/>
      <w:lvlJc w:val="left"/>
      <w:pPr>
        <w:ind w:left="8680" w:hanging="284"/>
      </w:pPr>
      <w:rPr>
        <w:rFonts w:hint="default"/>
        <w:lang w:val="nl-NL" w:eastAsia="en-US" w:bidi="ar-SA"/>
      </w:rPr>
    </w:lvl>
  </w:abstractNum>
  <w:abstractNum w:abstractNumId="11" w15:restartNumberingAfterBreak="0">
    <w:nsid w:val="70BC1AE1"/>
    <w:multiLevelType w:val="hybridMultilevel"/>
    <w:tmpl w:val="9E34D01E"/>
    <w:lvl w:ilvl="0" w:tplc="C14C25DA">
      <w:start w:val="1"/>
      <w:numFmt w:val="decimal"/>
      <w:lvlText w:val="%1."/>
      <w:lvlJc w:val="left"/>
      <w:pPr>
        <w:ind w:left="566" w:hanging="426"/>
        <w:jc w:val="left"/>
      </w:pPr>
      <w:rPr>
        <w:rFonts w:ascii="Verdana" w:eastAsia="Verdana" w:hAnsi="Verdana" w:cs="Verdana" w:hint="default"/>
        <w:w w:val="100"/>
        <w:sz w:val="18"/>
        <w:szCs w:val="18"/>
        <w:lang w:val="nl-NL" w:eastAsia="en-US" w:bidi="ar-SA"/>
      </w:rPr>
    </w:lvl>
    <w:lvl w:ilvl="1" w:tplc="67905BC6">
      <w:numFmt w:val="bullet"/>
      <w:lvlText w:val="•"/>
      <w:lvlJc w:val="left"/>
      <w:pPr>
        <w:ind w:left="1578" w:hanging="426"/>
      </w:pPr>
      <w:rPr>
        <w:rFonts w:hint="default"/>
        <w:lang w:val="nl-NL" w:eastAsia="en-US" w:bidi="ar-SA"/>
      </w:rPr>
    </w:lvl>
    <w:lvl w:ilvl="2" w:tplc="44B2F442">
      <w:numFmt w:val="bullet"/>
      <w:lvlText w:val="•"/>
      <w:lvlJc w:val="left"/>
      <w:pPr>
        <w:ind w:left="2597" w:hanging="426"/>
      </w:pPr>
      <w:rPr>
        <w:rFonts w:hint="default"/>
        <w:lang w:val="nl-NL" w:eastAsia="en-US" w:bidi="ar-SA"/>
      </w:rPr>
    </w:lvl>
    <w:lvl w:ilvl="3" w:tplc="109C9846">
      <w:numFmt w:val="bullet"/>
      <w:lvlText w:val="•"/>
      <w:lvlJc w:val="left"/>
      <w:pPr>
        <w:ind w:left="3615" w:hanging="426"/>
      </w:pPr>
      <w:rPr>
        <w:rFonts w:hint="default"/>
        <w:lang w:val="nl-NL" w:eastAsia="en-US" w:bidi="ar-SA"/>
      </w:rPr>
    </w:lvl>
    <w:lvl w:ilvl="4" w:tplc="3EC681A6">
      <w:numFmt w:val="bullet"/>
      <w:lvlText w:val="•"/>
      <w:lvlJc w:val="left"/>
      <w:pPr>
        <w:ind w:left="4634" w:hanging="426"/>
      </w:pPr>
      <w:rPr>
        <w:rFonts w:hint="default"/>
        <w:lang w:val="nl-NL" w:eastAsia="en-US" w:bidi="ar-SA"/>
      </w:rPr>
    </w:lvl>
    <w:lvl w:ilvl="5" w:tplc="27AECC66">
      <w:numFmt w:val="bullet"/>
      <w:lvlText w:val="•"/>
      <w:lvlJc w:val="left"/>
      <w:pPr>
        <w:ind w:left="5652" w:hanging="426"/>
      </w:pPr>
      <w:rPr>
        <w:rFonts w:hint="default"/>
        <w:lang w:val="nl-NL" w:eastAsia="en-US" w:bidi="ar-SA"/>
      </w:rPr>
    </w:lvl>
    <w:lvl w:ilvl="6" w:tplc="DE04E982">
      <w:numFmt w:val="bullet"/>
      <w:lvlText w:val="•"/>
      <w:lvlJc w:val="left"/>
      <w:pPr>
        <w:ind w:left="6671" w:hanging="426"/>
      </w:pPr>
      <w:rPr>
        <w:rFonts w:hint="default"/>
        <w:lang w:val="nl-NL" w:eastAsia="en-US" w:bidi="ar-SA"/>
      </w:rPr>
    </w:lvl>
    <w:lvl w:ilvl="7" w:tplc="CE1CAD34">
      <w:numFmt w:val="bullet"/>
      <w:lvlText w:val="•"/>
      <w:lvlJc w:val="left"/>
      <w:pPr>
        <w:ind w:left="7690" w:hanging="426"/>
      </w:pPr>
      <w:rPr>
        <w:rFonts w:hint="default"/>
        <w:lang w:val="nl-NL" w:eastAsia="en-US" w:bidi="ar-SA"/>
      </w:rPr>
    </w:lvl>
    <w:lvl w:ilvl="8" w:tplc="45F89992">
      <w:numFmt w:val="bullet"/>
      <w:lvlText w:val="•"/>
      <w:lvlJc w:val="left"/>
      <w:pPr>
        <w:ind w:left="8708" w:hanging="426"/>
      </w:pPr>
      <w:rPr>
        <w:rFonts w:hint="default"/>
        <w:lang w:val="nl-NL" w:eastAsia="en-US" w:bidi="ar-SA"/>
      </w:rPr>
    </w:lvl>
  </w:abstractNum>
  <w:abstractNum w:abstractNumId="12" w15:restartNumberingAfterBreak="0">
    <w:nsid w:val="785524C4"/>
    <w:multiLevelType w:val="hybridMultilevel"/>
    <w:tmpl w:val="508677F6"/>
    <w:lvl w:ilvl="0" w:tplc="7718551C">
      <w:start w:val="1"/>
      <w:numFmt w:val="decimal"/>
      <w:lvlText w:val="%1."/>
      <w:lvlJc w:val="left"/>
      <w:pPr>
        <w:ind w:left="566" w:hanging="360"/>
        <w:jc w:val="left"/>
      </w:pPr>
      <w:rPr>
        <w:rFonts w:ascii="Verdana" w:eastAsia="Verdana" w:hAnsi="Verdana" w:cs="Verdana" w:hint="default"/>
        <w:w w:val="100"/>
        <w:sz w:val="18"/>
        <w:szCs w:val="18"/>
        <w:lang w:val="nl-NL" w:eastAsia="en-US" w:bidi="ar-SA"/>
      </w:rPr>
    </w:lvl>
    <w:lvl w:ilvl="1" w:tplc="8250966C">
      <w:numFmt w:val="bullet"/>
      <w:lvlText w:val="•"/>
      <w:lvlJc w:val="left"/>
      <w:pPr>
        <w:ind w:left="1578" w:hanging="360"/>
      </w:pPr>
      <w:rPr>
        <w:rFonts w:hint="default"/>
        <w:lang w:val="nl-NL" w:eastAsia="en-US" w:bidi="ar-SA"/>
      </w:rPr>
    </w:lvl>
    <w:lvl w:ilvl="2" w:tplc="2BACB8AE">
      <w:numFmt w:val="bullet"/>
      <w:lvlText w:val="•"/>
      <w:lvlJc w:val="left"/>
      <w:pPr>
        <w:ind w:left="2597" w:hanging="360"/>
      </w:pPr>
      <w:rPr>
        <w:rFonts w:hint="default"/>
        <w:lang w:val="nl-NL" w:eastAsia="en-US" w:bidi="ar-SA"/>
      </w:rPr>
    </w:lvl>
    <w:lvl w:ilvl="3" w:tplc="91E8D548">
      <w:numFmt w:val="bullet"/>
      <w:lvlText w:val="•"/>
      <w:lvlJc w:val="left"/>
      <w:pPr>
        <w:ind w:left="3615" w:hanging="360"/>
      </w:pPr>
      <w:rPr>
        <w:rFonts w:hint="default"/>
        <w:lang w:val="nl-NL" w:eastAsia="en-US" w:bidi="ar-SA"/>
      </w:rPr>
    </w:lvl>
    <w:lvl w:ilvl="4" w:tplc="EA402A28">
      <w:numFmt w:val="bullet"/>
      <w:lvlText w:val="•"/>
      <w:lvlJc w:val="left"/>
      <w:pPr>
        <w:ind w:left="4634" w:hanging="360"/>
      </w:pPr>
      <w:rPr>
        <w:rFonts w:hint="default"/>
        <w:lang w:val="nl-NL" w:eastAsia="en-US" w:bidi="ar-SA"/>
      </w:rPr>
    </w:lvl>
    <w:lvl w:ilvl="5" w:tplc="89388BB0">
      <w:numFmt w:val="bullet"/>
      <w:lvlText w:val="•"/>
      <w:lvlJc w:val="left"/>
      <w:pPr>
        <w:ind w:left="5652" w:hanging="360"/>
      </w:pPr>
      <w:rPr>
        <w:rFonts w:hint="default"/>
        <w:lang w:val="nl-NL" w:eastAsia="en-US" w:bidi="ar-SA"/>
      </w:rPr>
    </w:lvl>
    <w:lvl w:ilvl="6" w:tplc="5FD01DC2">
      <w:numFmt w:val="bullet"/>
      <w:lvlText w:val="•"/>
      <w:lvlJc w:val="left"/>
      <w:pPr>
        <w:ind w:left="6671" w:hanging="360"/>
      </w:pPr>
      <w:rPr>
        <w:rFonts w:hint="default"/>
        <w:lang w:val="nl-NL" w:eastAsia="en-US" w:bidi="ar-SA"/>
      </w:rPr>
    </w:lvl>
    <w:lvl w:ilvl="7" w:tplc="2438FF60">
      <w:numFmt w:val="bullet"/>
      <w:lvlText w:val="•"/>
      <w:lvlJc w:val="left"/>
      <w:pPr>
        <w:ind w:left="7690" w:hanging="360"/>
      </w:pPr>
      <w:rPr>
        <w:rFonts w:hint="default"/>
        <w:lang w:val="nl-NL" w:eastAsia="en-US" w:bidi="ar-SA"/>
      </w:rPr>
    </w:lvl>
    <w:lvl w:ilvl="8" w:tplc="99168E98">
      <w:numFmt w:val="bullet"/>
      <w:lvlText w:val="•"/>
      <w:lvlJc w:val="left"/>
      <w:pPr>
        <w:ind w:left="8708" w:hanging="360"/>
      </w:pPr>
      <w:rPr>
        <w:rFonts w:hint="default"/>
        <w:lang w:val="nl-NL" w:eastAsia="en-US" w:bidi="ar-SA"/>
      </w:rPr>
    </w:lvl>
  </w:abstractNum>
  <w:abstractNum w:abstractNumId="13" w15:restartNumberingAfterBreak="0">
    <w:nsid w:val="7A1726BC"/>
    <w:multiLevelType w:val="hybridMultilevel"/>
    <w:tmpl w:val="48848750"/>
    <w:lvl w:ilvl="0" w:tplc="7B981ACE">
      <w:start w:val="1"/>
      <w:numFmt w:val="decimal"/>
      <w:lvlText w:val="%1."/>
      <w:lvlJc w:val="left"/>
      <w:pPr>
        <w:ind w:left="566" w:hanging="360"/>
        <w:jc w:val="left"/>
      </w:pPr>
      <w:rPr>
        <w:rFonts w:ascii="Verdana" w:eastAsia="Verdana" w:hAnsi="Verdana" w:cs="Verdana" w:hint="default"/>
        <w:w w:val="100"/>
        <w:sz w:val="18"/>
        <w:szCs w:val="18"/>
        <w:lang w:val="nl-NL" w:eastAsia="en-US" w:bidi="ar-SA"/>
      </w:rPr>
    </w:lvl>
    <w:lvl w:ilvl="1" w:tplc="CA28DF80">
      <w:numFmt w:val="bullet"/>
      <w:lvlText w:val="•"/>
      <w:lvlJc w:val="left"/>
      <w:pPr>
        <w:ind w:left="1578" w:hanging="360"/>
      </w:pPr>
      <w:rPr>
        <w:rFonts w:hint="default"/>
        <w:lang w:val="nl-NL" w:eastAsia="en-US" w:bidi="ar-SA"/>
      </w:rPr>
    </w:lvl>
    <w:lvl w:ilvl="2" w:tplc="DB6EA2C8">
      <w:numFmt w:val="bullet"/>
      <w:lvlText w:val="•"/>
      <w:lvlJc w:val="left"/>
      <w:pPr>
        <w:ind w:left="2597" w:hanging="360"/>
      </w:pPr>
      <w:rPr>
        <w:rFonts w:hint="default"/>
        <w:lang w:val="nl-NL" w:eastAsia="en-US" w:bidi="ar-SA"/>
      </w:rPr>
    </w:lvl>
    <w:lvl w:ilvl="3" w:tplc="804C86FE">
      <w:numFmt w:val="bullet"/>
      <w:lvlText w:val="•"/>
      <w:lvlJc w:val="left"/>
      <w:pPr>
        <w:ind w:left="3615" w:hanging="360"/>
      </w:pPr>
      <w:rPr>
        <w:rFonts w:hint="default"/>
        <w:lang w:val="nl-NL" w:eastAsia="en-US" w:bidi="ar-SA"/>
      </w:rPr>
    </w:lvl>
    <w:lvl w:ilvl="4" w:tplc="639E3B62">
      <w:numFmt w:val="bullet"/>
      <w:lvlText w:val="•"/>
      <w:lvlJc w:val="left"/>
      <w:pPr>
        <w:ind w:left="4634" w:hanging="360"/>
      </w:pPr>
      <w:rPr>
        <w:rFonts w:hint="default"/>
        <w:lang w:val="nl-NL" w:eastAsia="en-US" w:bidi="ar-SA"/>
      </w:rPr>
    </w:lvl>
    <w:lvl w:ilvl="5" w:tplc="79FE7B20">
      <w:numFmt w:val="bullet"/>
      <w:lvlText w:val="•"/>
      <w:lvlJc w:val="left"/>
      <w:pPr>
        <w:ind w:left="5652" w:hanging="360"/>
      </w:pPr>
      <w:rPr>
        <w:rFonts w:hint="default"/>
        <w:lang w:val="nl-NL" w:eastAsia="en-US" w:bidi="ar-SA"/>
      </w:rPr>
    </w:lvl>
    <w:lvl w:ilvl="6" w:tplc="10DC0DA2">
      <w:numFmt w:val="bullet"/>
      <w:lvlText w:val="•"/>
      <w:lvlJc w:val="left"/>
      <w:pPr>
        <w:ind w:left="6671" w:hanging="360"/>
      </w:pPr>
      <w:rPr>
        <w:rFonts w:hint="default"/>
        <w:lang w:val="nl-NL" w:eastAsia="en-US" w:bidi="ar-SA"/>
      </w:rPr>
    </w:lvl>
    <w:lvl w:ilvl="7" w:tplc="7A2C796C">
      <w:numFmt w:val="bullet"/>
      <w:lvlText w:val="•"/>
      <w:lvlJc w:val="left"/>
      <w:pPr>
        <w:ind w:left="7690" w:hanging="360"/>
      </w:pPr>
      <w:rPr>
        <w:rFonts w:hint="default"/>
        <w:lang w:val="nl-NL" w:eastAsia="en-US" w:bidi="ar-SA"/>
      </w:rPr>
    </w:lvl>
    <w:lvl w:ilvl="8" w:tplc="A4225AFE">
      <w:numFmt w:val="bullet"/>
      <w:lvlText w:val="•"/>
      <w:lvlJc w:val="left"/>
      <w:pPr>
        <w:ind w:left="8708" w:hanging="360"/>
      </w:pPr>
      <w:rPr>
        <w:rFonts w:hint="default"/>
        <w:lang w:val="nl-NL" w:eastAsia="en-US" w:bidi="ar-SA"/>
      </w:rPr>
    </w:lvl>
  </w:abstractNum>
  <w:num w:numId="1">
    <w:abstractNumId w:val="6"/>
  </w:num>
  <w:num w:numId="2">
    <w:abstractNumId w:val="12"/>
  </w:num>
  <w:num w:numId="3">
    <w:abstractNumId w:val="13"/>
  </w:num>
  <w:num w:numId="4">
    <w:abstractNumId w:val="2"/>
  </w:num>
  <w:num w:numId="5">
    <w:abstractNumId w:val="5"/>
  </w:num>
  <w:num w:numId="6">
    <w:abstractNumId w:val="7"/>
  </w:num>
  <w:num w:numId="7">
    <w:abstractNumId w:val="11"/>
  </w:num>
  <w:num w:numId="8">
    <w:abstractNumId w:val="0"/>
  </w:num>
  <w:num w:numId="9">
    <w:abstractNumId w:val="8"/>
  </w:num>
  <w:num w:numId="10">
    <w:abstractNumId w:val="1"/>
  </w:num>
  <w:num w:numId="11">
    <w:abstractNumId w:val="4"/>
  </w:num>
  <w:num w:numId="12">
    <w:abstractNumId w:val="3"/>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71C68"/>
    <w:rsid w:val="00257D91"/>
    <w:rsid w:val="002827E2"/>
    <w:rsid w:val="00771C68"/>
    <w:rsid w:val="008C3964"/>
    <w:rsid w:val="00C54CE0"/>
    <w:rsid w:val="00D77007"/>
    <w:rsid w:val="00D90B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751F5C9"/>
  <w15:docId w15:val="{D2BF6457-3E9A-4A20-9111-ED709BBF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Verdana" w:eastAsia="Verdana" w:hAnsi="Verdana" w:cs="Verdana"/>
      <w:lang w:val="nl-NL"/>
    </w:rPr>
  </w:style>
  <w:style w:type="paragraph" w:styleId="Kop1">
    <w:name w:val="heading 1"/>
    <w:basedOn w:val="Standaard"/>
    <w:uiPriority w:val="1"/>
    <w:qFormat/>
    <w:pPr>
      <w:ind w:left="140"/>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500" w:hanging="360"/>
      <w:jc w:val="both"/>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8C3964"/>
    <w:rPr>
      <w:sz w:val="16"/>
      <w:szCs w:val="16"/>
    </w:rPr>
  </w:style>
  <w:style w:type="paragraph" w:styleId="Tekstopmerking">
    <w:name w:val="annotation text"/>
    <w:basedOn w:val="Standaard"/>
    <w:link w:val="TekstopmerkingChar"/>
    <w:uiPriority w:val="99"/>
    <w:semiHidden/>
    <w:unhideWhenUsed/>
    <w:rsid w:val="008C3964"/>
    <w:rPr>
      <w:sz w:val="20"/>
      <w:szCs w:val="20"/>
    </w:rPr>
  </w:style>
  <w:style w:type="character" w:customStyle="1" w:styleId="TekstopmerkingChar">
    <w:name w:val="Tekst opmerking Char"/>
    <w:basedOn w:val="Standaardalinea-lettertype"/>
    <w:link w:val="Tekstopmerking"/>
    <w:uiPriority w:val="99"/>
    <w:semiHidden/>
    <w:rsid w:val="008C3964"/>
    <w:rPr>
      <w:rFonts w:ascii="Verdana" w:eastAsia="Verdana" w:hAnsi="Verdana" w:cs="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8C3964"/>
    <w:rPr>
      <w:b/>
      <w:bCs/>
    </w:rPr>
  </w:style>
  <w:style w:type="character" w:customStyle="1" w:styleId="OnderwerpvanopmerkingChar">
    <w:name w:val="Onderwerp van opmerking Char"/>
    <w:basedOn w:val="TekstopmerkingChar"/>
    <w:link w:val="Onderwerpvanopmerking"/>
    <w:uiPriority w:val="99"/>
    <w:semiHidden/>
    <w:rsid w:val="008C3964"/>
    <w:rPr>
      <w:rFonts w:ascii="Verdana" w:eastAsia="Verdana" w:hAnsi="Verdana" w:cs="Verdana"/>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F69F5F41A9A04FBF6DE0535AE7C7FE" ma:contentTypeVersion="" ma:contentTypeDescription="Een nieuw document maken." ma:contentTypeScope="" ma:versionID="0c4fe973005f88ab2983b9ce079fe9a1">
  <xsd:schema xmlns:xsd="http://www.w3.org/2001/XMLSchema" xmlns:xs="http://www.w3.org/2001/XMLSchema" xmlns:p="http://schemas.microsoft.com/office/2006/metadata/properties" xmlns:ns2="363ee67d-a0de-4109-8737-3553d07ea6bf" xmlns:ns3="9de1040b-5478-4126-82c1-291574c3e8d2" targetNamespace="http://schemas.microsoft.com/office/2006/metadata/properties" ma:root="true" ma:fieldsID="d3df207d0009bbbb8c5c849d739516fe" ns2:_="" ns3:_="">
    <xsd:import namespace="363ee67d-a0de-4109-8737-3553d07ea6bf"/>
    <xsd:import namespace="9de1040b-5478-4126-82c1-291574c3e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ee67d-a0de-4109-8737-3553d07ea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e1040b-5478-4126-82c1-291574c3e8d2" elementFormDefault="qualified">
    <xsd:import namespace="http://schemas.microsoft.com/office/2006/documentManagement/types"/>
    <xsd:import namespace="http://schemas.microsoft.com/office/infopath/2007/PartnerControls"/>
    <xsd:element name="SharedWithUsers" ma:index="10"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FC1D6-F271-4AA3-9034-7043C515AC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5D64F1-5BA7-4480-921B-2C761943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ee67d-a0de-4109-8737-3553d07ea6bf"/>
    <ds:schemaRef ds:uri="9de1040b-5478-4126-82c1-291574c3e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B6F67-71CE-44E7-B051-43344368F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2497</Words>
  <Characters>13739</Characters>
  <Application>Microsoft Office Word</Application>
  <DocSecurity>4</DocSecurity>
  <Lines>114</Lines>
  <Paragraphs>32</Paragraphs>
  <ScaleCrop>false</ScaleCrop>
  <HeadingPairs>
    <vt:vector size="2" baseType="variant">
      <vt:variant>
        <vt:lpstr>Titel</vt:lpstr>
      </vt:variant>
      <vt:variant>
        <vt:i4>1</vt:i4>
      </vt:variant>
    </vt:vector>
  </HeadingPairs>
  <TitlesOfParts>
    <vt:vector size="1" baseType="lpstr">
      <vt:lpstr>OVEREENKOMST VAN OPDRACHT</vt:lpstr>
    </vt:vector>
  </TitlesOfParts>
  <Company>Rijksoverheid</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VAN OPDRACHT</dc:title>
  <dc:creator>melcherts</dc:creator>
  <cp:lastModifiedBy>Harsha Dijk | Connekt</cp:lastModifiedBy>
  <cp:revision>2</cp:revision>
  <dcterms:created xsi:type="dcterms:W3CDTF">2021-02-25T14:15:00Z</dcterms:created>
  <dcterms:modified xsi:type="dcterms:W3CDTF">2021-02-25T14:15:00Z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2015-05-08T00:00:00Z</vt:filetime>
  </property>
  <property fmtid="{D5CDD505-2E9C-101B-9397-08002B2CF9AE}" pid="3" name="Creator">
    <vt:lpwstr>Microsoft® Word 2013</vt:lpwstr>
  </property>
  <property fmtid="{D5CDD505-2E9C-101B-9397-08002B2CF9AE}" pid="4" name="LastSaved">
    <vt:filetime>2021-02-25T00:00:00Z</vt:filetime>
  </property>
  <property fmtid="{D5CDD505-2E9C-101B-9397-08002B2CF9AE}" pid="5" name="ContentTypeId">
    <vt:lpwstr>0x0101009DF69F5F41A9A04FBF6DE0535AE7C7FE</vt:lpwstr>
  </property>
</Properties>
</file>