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A72C0" w14:textId="77777777" w:rsidR="00992F9A" w:rsidRPr="00CB6F0D" w:rsidRDefault="00992F9A" w:rsidP="00500F21">
      <w:pPr>
        <w:rPr>
          <w:rFonts w:cs="Arial"/>
        </w:rPr>
      </w:pPr>
    </w:p>
    <w:p w14:paraId="12B12C5C" w14:textId="6DE9161C" w:rsidR="00C14D43" w:rsidRDefault="002A6181">
      <w:pPr>
        <w:spacing w:line="240" w:lineRule="auto"/>
        <w:rPr>
          <w:rFonts w:cs="Arial"/>
          <w:b/>
          <w:bCs/>
          <w:color w:val="808080"/>
          <w:kern w:val="28"/>
          <w:sz w:val="22"/>
          <w:szCs w:val="22"/>
          <w:lang w:eastAsia="en-US"/>
        </w:rPr>
      </w:pPr>
      <w:bookmarkStart w:id="0" w:name="trn_Inhoudsopgave"/>
      <w:r w:rsidRPr="008A5EDD">
        <w:rPr>
          <w:noProof/>
        </w:rPr>
        <mc:AlternateContent>
          <mc:Choice Requires="wps">
            <w:drawing>
              <wp:anchor distT="0" distB="0" distL="114300" distR="114300" simplePos="0" relativeHeight="251659264" behindDoc="0" locked="0" layoutInCell="1" allowOverlap="1" wp14:anchorId="231F13BE" wp14:editId="00E36297">
                <wp:simplePos x="0" y="0"/>
                <wp:positionH relativeFrom="column">
                  <wp:posOffset>623570</wp:posOffset>
                </wp:positionH>
                <wp:positionV relativeFrom="paragraph">
                  <wp:posOffset>580389</wp:posOffset>
                </wp:positionV>
                <wp:extent cx="4934585" cy="981075"/>
                <wp:effectExtent l="0" t="0" r="0"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4585" cy="981075"/>
                        </a:xfrm>
                        <a:prstGeom prst="roundRect">
                          <a:avLst>
                            <a:gd name="adj" fmla="val 16667"/>
                          </a:avLst>
                        </a:prstGeom>
                        <a:solidFill>
                          <a:srgbClr val="009EE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6828C3" w14:textId="77777777" w:rsidR="00DB5CD7" w:rsidRPr="00552364" w:rsidRDefault="00DB5CD7" w:rsidP="00F81A49">
                            <w:pPr>
                              <w:widowControl w:val="0"/>
                              <w:spacing w:after="100"/>
                              <w:jc w:val="center"/>
                              <w:rPr>
                                <w:b/>
                                <w:color w:val="FFFFFF" w:themeColor="background1"/>
                                <w:sz w:val="32"/>
                                <w:szCs w:val="32"/>
                                <w:lang w:val="en-US"/>
                              </w:rPr>
                            </w:pPr>
                            <w:r w:rsidRPr="00552364">
                              <w:rPr>
                                <w:b/>
                                <w:color w:val="FFFFFF" w:themeColor="background1"/>
                                <w:sz w:val="32"/>
                                <w:szCs w:val="32"/>
                                <w:lang w:val="en-US"/>
                              </w:rPr>
                              <w:t>Concept Service Level Agreement</w:t>
                            </w:r>
                          </w:p>
                          <w:p w14:paraId="124893F2" w14:textId="5BC8A1E4" w:rsidR="00DB5CD7" w:rsidRPr="00552364" w:rsidRDefault="00552364" w:rsidP="002A6181">
                            <w:pPr>
                              <w:widowControl w:val="0"/>
                              <w:spacing w:after="100"/>
                              <w:jc w:val="center"/>
                              <w:rPr>
                                <w:b/>
                                <w:color w:val="FFFFFF" w:themeColor="background1"/>
                                <w:sz w:val="32"/>
                                <w:szCs w:val="32"/>
                              </w:rPr>
                            </w:pPr>
                            <w:r w:rsidRPr="00552364">
                              <w:rPr>
                                <w:b/>
                                <w:color w:val="FFFFFF" w:themeColor="background1"/>
                                <w:sz w:val="32"/>
                                <w:szCs w:val="32"/>
                              </w:rPr>
                              <w:t>Levering sporenkranen mogelijk i.c</w:t>
                            </w:r>
                            <w:r>
                              <w:rPr>
                                <w:b/>
                                <w:color w:val="FFFFFF" w:themeColor="background1"/>
                                <w:sz w:val="32"/>
                                <w:szCs w:val="32"/>
                              </w:rPr>
                              <w:t xml:space="preserve">.m. </w:t>
                            </w:r>
                            <w:r w:rsidR="00BF5B6F">
                              <w:rPr>
                                <w:b/>
                                <w:color w:val="FFFFFF" w:themeColor="background1"/>
                                <w:sz w:val="32"/>
                                <w:szCs w:val="32"/>
                              </w:rPr>
                              <w:t>machinisten</w:t>
                            </w:r>
                          </w:p>
                          <w:p w14:paraId="3DDD23AC" w14:textId="77777777" w:rsidR="00DB5CD7" w:rsidRPr="00552364" w:rsidRDefault="00DB5CD7" w:rsidP="002A6181">
                            <w:pPr>
                              <w:widowControl w:val="0"/>
                              <w:spacing w:after="100"/>
                              <w:jc w:val="center"/>
                              <w:rPr>
                                <w:b/>
                                <w:color w:val="FFFFFF" w:themeColor="background1"/>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1F13BE" id="AutoShape 6" o:spid="_x0000_s1026" style="position:absolute;margin-left:49.1pt;margin-top:45.7pt;width:388.5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" fillcolor="#009ee3" stroked="f">
                <v:textbox>
                  <w:txbxContent>
                    <w:p w14:paraId="626828C3" w14:textId="77777777" w:rsidR="00DB5CD7" w:rsidRPr="00552364" w:rsidRDefault="00DB5CD7" w:rsidP="00F81A49">
                      <w:pPr>
                        <w:widowControl w:val="0"/>
                        <w:spacing w:after="100"/>
                        <w:jc w:val="center"/>
                        <w:rPr>
                          <w:b/>
                          <w:color w:val="FFFFFF" w:themeColor="background1"/>
                          <w:sz w:val="32"/>
                          <w:szCs w:val="32"/>
                          <w:lang w:val="en-US"/>
                        </w:rPr>
                      </w:pPr>
                      <w:r w:rsidRPr="00552364">
                        <w:rPr>
                          <w:b/>
                          <w:color w:val="FFFFFF" w:themeColor="background1"/>
                          <w:sz w:val="32"/>
                          <w:szCs w:val="32"/>
                          <w:lang w:val="en-US"/>
                        </w:rPr>
                        <w:t>Concept Service Level Agreement</w:t>
                      </w:r>
                    </w:p>
                    <w:p w14:paraId="124893F2" w14:textId="5BC8A1E4" w:rsidR="00DB5CD7" w:rsidRPr="00552364" w:rsidRDefault="00552364" w:rsidP="002A6181">
                      <w:pPr>
                        <w:widowControl w:val="0"/>
                        <w:spacing w:after="100"/>
                        <w:jc w:val="center"/>
                        <w:rPr>
                          <w:b/>
                          <w:color w:val="FFFFFF" w:themeColor="background1"/>
                          <w:sz w:val="32"/>
                          <w:szCs w:val="32"/>
                        </w:rPr>
                      </w:pPr>
                      <w:r w:rsidRPr="00552364">
                        <w:rPr>
                          <w:b/>
                          <w:color w:val="FFFFFF" w:themeColor="background1"/>
                          <w:sz w:val="32"/>
                          <w:szCs w:val="32"/>
                        </w:rPr>
                        <w:t>Levering sporenkranen mogelijk i.c</w:t>
                      </w:r>
                      <w:r>
                        <w:rPr>
                          <w:b/>
                          <w:color w:val="FFFFFF" w:themeColor="background1"/>
                          <w:sz w:val="32"/>
                          <w:szCs w:val="32"/>
                        </w:rPr>
                        <w:t xml:space="preserve">.m. </w:t>
                      </w:r>
                      <w:r w:rsidR="00BF5B6F">
                        <w:rPr>
                          <w:b/>
                          <w:color w:val="FFFFFF" w:themeColor="background1"/>
                          <w:sz w:val="32"/>
                          <w:szCs w:val="32"/>
                        </w:rPr>
                        <w:t>machinisten</w:t>
                      </w:r>
                    </w:p>
                    <w:p w14:paraId="3DDD23AC" w14:textId="77777777" w:rsidR="00DB5CD7" w:rsidRPr="00552364" w:rsidRDefault="00DB5CD7" w:rsidP="002A6181">
                      <w:pPr>
                        <w:widowControl w:val="0"/>
                        <w:spacing w:after="100"/>
                        <w:jc w:val="center"/>
                        <w:rPr>
                          <w:b/>
                          <w:color w:val="FFFFFF" w:themeColor="background1"/>
                          <w:sz w:val="32"/>
                          <w:szCs w:val="32"/>
                        </w:rPr>
                      </w:pPr>
                    </w:p>
                  </w:txbxContent>
                </v:textbox>
              </v:roundrect>
            </w:pict>
          </mc:Fallback>
        </mc:AlternateContent>
      </w:r>
      <w:r w:rsidR="00CC43AC" w:rsidRPr="00233126">
        <w:rPr>
          <w:rFonts w:cs="Arial"/>
          <w:noProof/>
        </w:rPr>
        <mc:AlternateContent>
          <mc:Choice Requires="wps">
            <w:drawing>
              <wp:anchor distT="0" distB="0" distL="114300" distR="114300" simplePos="0" relativeHeight="251658239" behindDoc="1" locked="0" layoutInCell="1" allowOverlap="1" wp14:anchorId="6DF150FA" wp14:editId="5ADD45C6">
                <wp:simplePos x="0" y="0"/>
                <wp:positionH relativeFrom="column">
                  <wp:posOffset>33020</wp:posOffset>
                </wp:positionH>
                <wp:positionV relativeFrom="paragraph">
                  <wp:posOffset>7924165</wp:posOffset>
                </wp:positionV>
                <wp:extent cx="3057525" cy="924560"/>
                <wp:effectExtent l="0" t="0" r="28575" b="2794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924560"/>
                        </a:xfrm>
                        <a:prstGeom prst="rect">
                          <a:avLst/>
                        </a:prstGeom>
                        <a:noFill/>
                        <a:ln w="9525">
                          <a:solidFill>
                            <a:schemeClr val="bg1"/>
                          </a:solidFill>
                          <a:miter lim="800000"/>
                          <a:headEnd/>
                          <a:tailEnd/>
                        </a:ln>
                      </wps:spPr>
                      <wps:txbx>
                        <w:txbxContent>
                          <w:p w14:paraId="337C9AFB" w14:textId="32DD8E12" w:rsidR="00DB5CD7" w:rsidRDefault="00DB5CD7" w:rsidP="00233126">
                            <w:pPr>
                              <w:pStyle w:val="Default"/>
                              <w:rPr>
                                <w:sz w:val="20"/>
                                <w:szCs w:val="20"/>
                              </w:rPr>
                            </w:pPr>
                            <w:r>
                              <w:rPr>
                                <w:sz w:val="20"/>
                                <w:szCs w:val="20"/>
                              </w:rPr>
                              <w:t>Referentienummer: 20</w:t>
                            </w:r>
                            <w:r w:rsidR="00552364">
                              <w:rPr>
                                <w:sz w:val="20"/>
                                <w:szCs w:val="20"/>
                              </w:rPr>
                              <w:t>20</w:t>
                            </w:r>
                            <w:r>
                              <w:rPr>
                                <w:sz w:val="20"/>
                                <w:szCs w:val="20"/>
                              </w:rPr>
                              <w:t>-</w:t>
                            </w:r>
                            <w:r w:rsidR="00552364">
                              <w:rPr>
                                <w:sz w:val="20"/>
                                <w:szCs w:val="20"/>
                              </w:rPr>
                              <w:t>45</w:t>
                            </w:r>
                          </w:p>
                          <w:p w14:paraId="4E527011" w14:textId="550F2F96" w:rsidR="00DB5CD7" w:rsidRDefault="00DB5CD7" w:rsidP="00233126">
                            <w:pPr>
                              <w:pStyle w:val="Default"/>
                              <w:rPr>
                                <w:sz w:val="20"/>
                                <w:szCs w:val="20"/>
                              </w:rPr>
                            </w:pPr>
                            <w:r>
                              <w:rPr>
                                <w:sz w:val="20"/>
                                <w:szCs w:val="20"/>
                              </w:rPr>
                              <w:t xml:space="preserve">Datum: </w:t>
                            </w:r>
                            <w:r w:rsidR="003950E8">
                              <w:rPr>
                                <w:sz w:val="20"/>
                                <w:szCs w:val="20"/>
                              </w:rPr>
                              <w:t>2</w:t>
                            </w:r>
                            <w:r w:rsidR="00552364">
                              <w:rPr>
                                <w:sz w:val="20"/>
                                <w:szCs w:val="20"/>
                              </w:rPr>
                              <w:t xml:space="preserve">5 </w:t>
                            </w:r>
                            <w:r>
                              <w:rPr>
                                <w:sz w:val="20"/>
                                <w:szCs w:val="20"/>
                              </w:rPr>
                              <w:t>november 20</w:t>
                            </w:r>
                            <w:r w:rsidR="00552364">
                              <w:rPr>
                                <w:sz w:val="20"/>
                                <w:szCs w:val="20"/>
                              </w:rPr>
                              <w:t>20</w:t>
                            </w:r>
                          </w:p>
                          <w:p w14:paraId="4BA210B2" w14:textId="48A38FE8" w:rsidR="00DB5CD7" w:rsidRDefault="00DB5CD7" w:rsidP="00233126">
                            <w:pPr>
                              <w:pStyle w:val="Default"/>
                              <w:rPr>
                                <w:sz w:val="20"/>
                                <w:szCs w:val="20"/>
                              </w:rPr>
                            </w:pPr>
                            <w:r>
                              <w:rPr>
                                <w:sz w:val="20"/>
                                <w:szCs w:val="20"/>
                              </w:rPr>
                              <w:t>Status: Concept V0.</w:t>
                            </w:r>
                            <w:r w:rsidR="00552364">
                              <w:rPr>
                                <w:sz w:val="20"/>
                                <w:szCs w:val="20"/>
                              </w:rPr>
                              <w:t>1</w:t>
                            </w:r>
                          </w:p>
                          <w:p w14:paraId="2367524F" w14:textId="7F2E4873" w:rsidR="00DB5CD7" w:rsidRDefault="00DB5CD7" w:rsidP="00233126">
                            <w:r>
                              <w:t xml:space="preserve">Contactpersoon: </w:t>
                            </w:r>
                            <w:r w:rsidR="00FF6BB8">
                              <w:t xml:space="preserve">M. </w:t>
                            </w:r>
                            <w:r w:rsidR="00FF6BB8">
                              <w:t>van Olst</w:t>
                            </w:r>
                          </w:p>
                          <w:p w14:paraId="4DCD6BC7" w14:textId="77777777" w:rsidR="00DB5CD7" w:rsidRDefault="00DB5C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150FA" id="_x0000_t202" coordsize="21600,21600" o:spt="202" path="m,l,21600r21600,l21600,xe">
                <v:stroke joinstyle="miter"/>
                <v:path gradientshapeok="t" o:connecttype="rect"/>
              </v:shapetype>
              <v:shape id="Tekstvak 2" o:spid="_x0000_s1027" type="#_x0000_t202" style="position:absolute;margin-left:2.6pt;margin-top:623.95pt;width:240.75pt;height:72.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" filled="f" strokecolor="white [3212]">
                <v:textbox>
                  <w:txbxContent>
                    <w:p w14:paraId="337C9AFB" w14:textId="32DD8E12" w:rsidR="00DB5CD7" w:rsidRDefault="00DB5CD7" w:rsidP="00233126">
                      <w:pPr>
                        <w:pStyle w:val="Default"/>
                        <w:rPr>
                          <w:sz w:val="20"/>
                          <w:szCs w:val="20"/>
                        </w:rPr>
                      </w:pPr>
                      <w:r>
                        <w:rPr>
                          <w:sz w:val="20"/>
                          <w:szCs w:val="20"/>
                        </w:rPr>
                        <w:t>Referentienummer: 20</w:t>
                      </w:r>
                      <w:r w:rsidR="00552364">
                        <w:rPr>
                          <w:sz w:val="20"/>
                          <w:szCs w:val="20"/>
                        </w:rPr>
                        <w:t>20</w:t>
                      </w:r>
                      <w:r>
                        <w:rPr>
                          <w:sz w:val="20"/>
                          <w:szCs w:val="20"/>
                        </w:rPr>
                        <w:t>-</w:t>
                      </w:r>
                      <w:r w:rsidR="00552364">
                        <w:rPr>
                          <w:sz w:val="20"/>
                          <w:szCs w:val="20"/>
                        </w:rPr>
                        <w:t>45</w:t>
                      </w:r>
                    </w:p>
                    <w:p w14:paraId="4E527011" w14:textId="550F2F96" w:rsidR="00DB5CD7" w:rsidRDefault="00DB5CD7" w:rsidP="00233126">
                      <w:pPr>
                        <w:pStyle w:val="Default"/>
                        <w:rPr>
                          <w:sz w:val="20"/>
                          <w:szCs w:val="20"/>
                        </w:rPr>
                      </w:pPr>
                      <w:r>
                        <w:rPr>
                          <w:sz w:val="20"/>
                          <w:szCs w:val="20"/>
                        </w:rPr>
                        <w:t xml:space="preserve">Datum: </w:t>
                      </w:r>
                      <w:r w:rsidR="003950E8">
                        <w:rPr>
                          <w:sz w:val="20"/>
                          <w:szCs w:val="20"/>
                        </w:rPr>
                        <w:t>2</w:t>
                      </w:r>
                      <w:r w:rsidR="00552364">
                        <w:rPr>
                          <w:sz w:val="20"/>
                          <w:szCs w:val="20"/>
                        </w:rPr>
                        <w:t xml:space="preserve">5 </w:t>
                      </w:r>
                      <w:r>
                        <w:rPr>
                          <w:sz w:val="20"/>
                          <w:szCs w:val="20"/>
                        </w:rPr>
                        <w:t>november 20</w:t>
                      </w:r>
                      <w:r w:rsidR="00552364">
                        <w:rPr>
                          <w:sz w:val="20"/>
                          <w:szCs w:val="20"/>
                        </w:rPr>
                        <w:t>20</w:t>
                      </w:r>
                    </w:p>
                    <w:p w14:paraId="4BA210B2" w14:textId="48A38FE8" w:rsidR="00DB5CD7" w:rsidRDefault="00DB5CD7" w:rsidP="00233126">
                      <w:pPr>
                        <w:pStyle w:val="Default"/>
                        <w:rPr>
                          <w:sz w:val="20"/>
                          <w:szCs w:val="20"/>
                        </w:rPr>
                      </w:pPr>
                      <w:r>
                        <w:rPr>
                          <w:sz w:val="20"/>
                          <w:szCs w:val="20"/>
                        </w:rPr>
                        <w:t>Status: Concept V0.</w:t>
                      </w:r>
                      <w:r w:rsidR="00552364">
                        <w:rPr>
                          <w:sz w:val="20"/>
                          <w:szCs w:val="20"/>
                        </w:rPr>
                        <w:t>1</w:t>
                      </w:r>
                    </w:p>
                    <w:p w14:paraId="2367524F" w14:textId="7F2E4873" w:rsidR="00DB5CD7" w:rsidRDefault="00DB5CD7" w:rsidP="00233126">
                      <w:r>
                        <w:t xml:space="preserve">Contactpersoon: </w:t>
                      </w:r>
                      <w:r w:rsidR="00FF6BB8">
                        <w:t xml:space="preserve">M. </w:t>
                      </w:r>
                      <w:r w:rsidR="00FF6BB8">
                        <w:t>van Olst</w:t>
                      </w:r>
                    </w:p>
                    <w:p w14:paraId="4DCD6BC7" w14:textId="77777777" w:rsidR="00DB5CD7" w:rsidRDefault="00DB5CD7"/>
                  </w:txbxContent>
                </v:textbox>
              </v:shape>
            </w:pict>
          </mc:Fallback>
        </mc:AlternateContent>
      </w:r>
      <w:r w:rsidR="00C14D43">
        <w:rPr>
          <w:rFonts w:cs="Arial"/>
        </w:rPr>
        <w:br w:type="page"/>
      </w:r>
    </w:p>
    <w:p w14:paraId="31FF7B99" w14:textId="77777777" w:rsidR="00992F9A" w:rsidRPr="00C14D43" w:rsidRDefault="00FB7530" w:rsidP="00C14D43">
      <w:pPr>
        <w:autoSpaceDE w:val="0"/>
        <w:autoSpaceDN w:val="0"/>
        <w:adjustRightInd w:val="0"/>
        <w:spacing w:line="240" w:lineRule="auto"/>
        <w:rPr>
          <w:rFonts w:cs="Arial"/>
          <w:b/>
          <w:sz w:val="22"/>
          <w:szCs w:val="22"/>
        </w:rPr>
      </w:pPr>
      <w:r w:rsidRPr="00233126">
        <w:rPr>
          <w:rFonts w:cs="Arial"/>
          <w:b/>
          <w:sz w:val="28"/>
          <w:szCs w:val="28"/>
        </w:rPr>
        <w:lastRenderedPageBreak/>
        <w:t>Inhoudsopgave</w:t>
      </w:r>
      <w:bookmarkEnd w:id="0"/>
    </w:p>
    <w:p w14:paraId="569C3694" w14:textId="34D64235" w:rsidR="003963B5" w:rsidRDefault="00C14D43">
      <w:pPr>
        <w:pStyle w:val="Inhopg1"/>
        <w:rPr>
          <w:rFonts w:asciiTheme="minorHAnsi" w:eastAsiaTheme="minorEastAsia" w:hAnsiTheme="minorHAnsi" w:cstheme="minorBidi"/>
          <w:noProof/>
          <w:sz w:val="22"/>
          <w:szCs w:val="22"/>
        </w:rPr>
      </w:pPr>
      <w:r>
        <w:rPr>
          <w:b/>
          <w:bCs/>
          <w:caps/>
        </w:rPr>
        <w:fldChar w:fldCharType="begin"/>
      </w:r>
      <w:r>
        <w:instrText xml:space="preserve"> TOC \o "1-2" \h \z \u </w:instrText>
      </w:r>
      <w:r>
        <w:rPr>
          <w:b/>
          <w:bCs/>
          <w:caps/>
        </w:rPr>
        <w:fldChar w:fldCharType="separate"/>
      </w:r>
      <w:hyperlink w:anchor="_Toc57199261" w:history="1">
        <w:r w:rsidR="003963B5" w:rsidRPr="00782F98">
          <w:rPr>
            <w:rStyle w:val="Hyperlink"/>
            <w:rFonts w:ascii="Arial" w:hAnsi="Arial"/>
            <w:noProof/>
          </w:rPr>
          <w:t>1</w:t>
        </w:r>
        <w:r w:rsidR="003963B5">
          <w:rPr>
            <w:rFonts w:asciiTheme="minorHAnsi" w:eastAsiaTheme="minorEastAsia" w:hAnsiTheme="minorHAnsi" w:cstheme="minorBidi"/>
            <w:noProof/>
            <w:sz w:val="22"/>
            <w:szCs w:val="22"/>
          </w:rPr>
          <w:tab/>
        </w:r>
        <w:r w:rsidR="003963B5" w:rsidRPr="00782F98">
          <w:rPr>
            <w:rStyle w:val="Hyperlink"/>
            <w:rFonts w:ascii="Arial" w:hAnsi="Arial" w:cs="Arial"/>
            <w:noProof/>
          </w:rPr>
          <w:t>Algemene begripsbepaling</w:t>
        </w:r>
        <w:r w:rsidR="003963B5">
          <w:rPr>
            <w:noProof/>
            <w:webHidden/>
          </w:rPr>
          <w:tab/>
        </w:r>
        <w:r w:rsidR="003963B5">
          <w:rPr>
            <w:noProof/>
            <w:webHidden/>
          </w:rPr>
          <w:fldChar w:fldCharType="begin"/>
        </w:r>
        <w:r w:rsidR="003963B5">
          <w:rPr>
            <w:noProof/>
            <w:webHidden/>
          </w:rPr>
          <w:instrText xml:space="preserve"> PAGEREF _Toc57199261 \h </w:instrText>
        </w:r>
        <w:r w:rsidR="003963B5">
          <w:rPr>
            <w:noProof/>
            <w:webHidden/>
          </w:rPr>
        </w:r>
        <w:r w:rsidR="003963B5">
          <w:rPr>
            <w:noProof/>
            <w:webHidden/>
          </w:rPr>
          <w:fldChar w:fldCharType="separate"/>
        </w:r>
        <w:r w:rsidR="003963B5">
          <w:rPr>
            <w:noProof/>
            <w:webHidden/>
          </w:rPr>
          <w:t>3</w:t>
        </w:r>
        <w:r w:rsidR="003963B5">
          <w:rPr>
            <w:noProof/>
            <w:webHidden/>
          </w:rPr>
          <w:fldChar w:fldCharType="end"/>
        </w:r>
      </w:hyperlink>
    </w:p>
    <w:p w14:paraId="41E6B45E" w14:textId="0B0EF800" w:rsidR="003963B5" w:rsidRDefault="00D5040E">
      <w:pPr>
        <w:pStyle w:val="Inhopg1"/>
        <w:rPr>
          <w:rFonts w:asciiTheme="minorHAnsi" w:eastAsiaTheme="minorEastAsia" w:hAnsiTheme="minorHAnsi" w:cstheme="minorBidi"/>
          <w:noProof/>
          <w:sz w:val="22"/>
          <w:szCs w:val="22"/>
        </w:rPr>
      </w:pPr>
      <w:hyperlink w:anchor="_Toc57199262" w:history="1">
        <w:r w:rsidR="003963B5" w:rsidRPr="00782F98">
          <w:rPr>
            <w:rStyle w:val="Hyperlink"/>
            <w:rFonts w:ascii="Arial" w:hAnsi="Arial"/>
            <w:noProof/>
          </w:rPr>
          <w:t>2</w:t>
        </w:r>
        <w:r w:rsidR="003963B5">
          <w:rPr>
            <w:rFonts w:asciiTheme="minorHAnsi" w:eastAsiaTheme="minorEastAsia" w:hAnsiTheme="minorHAnsi" w:cstheme="minorBidi"/>
            <w:noProof/>
            <w:sz w:val="22"/>
            <w:szCs w:val="22"/>
          </w:rPr>
          <w:tab/>
        </w:r>
        <w:r w:rsidR="003963B5" w:rsidRPr="00782F98">
          <w:rPr>
            <w:rStyle w:val="Hyperlink"/>
            <w:rFonts w:ascii="Arial" w:hAnsi="Arial" w:cs="Arial"/>
            <w:noProof/>
          </w:rPr>
          <w:t>Algemeen</w:t>
        </w:r>
        <w:r w:rsidR="003963B5">
          <w:rPr>
            <w:noProof/>
            <w:webHidden/>
          </w:rPr>
          <w:tab/>
        </w:r>
        <w:r w:rsidR="003963B5">
          <w:rPr>
            <w:noProof/>
            <w:webHidden/>
          </w:rPr>
          <w:fldChar w:fldCharType="begin"/>
        </w:r>
        <w:r w:rsidR="003963B5">
          <w:rPr>
            <w:noProof/>
            <w:webHidden/>
          </w:rPr>
          <w:instrText xml:space="preserve"> PAGEREF _Toc57199262 \h </w:instrText>
        </w:r>
        <w:r w:rsidR="003963B5">
          <w:rPr>
            <w:noProof/>
            <w:webHidden/>
          </w:rPr>
        </w:r>
        <w:r w:rsidR="003963B5">
          <w:rPr>
            <w:noProof/>
            <w:webHidden/>
          </w:rPr>
          <w:fldChar w:fldCharType="separate"/>
        </w:r>
        <w:r w:rsidR="003963B5">
          <w:rPr>
            <w:noProof/>
            <w:webHidden/>
          </w:rPr>
          <w:t>4</w:t>
        </w:r>
        <w:r w:rsidR="003963B5">
          <w:rPr>
            <w:noProof/>
            <w:webHidden/>
          </w:rPr>
          <w:fldChar w:fldCharType="end"/>
        </w:r>
      </w:hyperlink>
    </w:p>
    <w:p w14:paraId="4AA24381" w14:textId="657A62E4" w:rsidR="003963B5" w:rsidRDefault="00D5040E">
      <w:pPr>
        <w:pStyle w:val="Inhopg2"/>
        <w:rPr>
          <w:rFonts w:asciiTheme="minorHAnsi" w:eastAsiaTheme="minorEastAsia" w:hAnsiTheme="minorHAnsi" w:cstheme="minorBidi"/>
          <w:noProof/>
          <w:sz w:val="22"/>
          <w:szCs w:val="22"/>
        </w:rPr>
      </w:pPr>
      <w:hyperlink w:anchor="_Toc57199263" w:history="1">
        <w:r w:rsidR="003963B5" w:rsidRPr="00782F98">
          <w:rPr>
            <w:rStyle w:val="Hyperlink"/>
            <w:noProof/>
          </w:rPr>
          <w:t>2.1</w:t>
        </w:r>
        <w:r w:rsidR="003963B5">
          <w:rPr>
            <w:rFonts w:asciiTheme="minorHAnsi" w:eastAsiaTheme="minorEastAsia" w:hAnsiTheme="minorHAnsi" w:cstheme="minorBidi"/>
            <w:noProof/>
            <w:sz w:val="22"/>
            <w:szCs w:val="22"/>
          </w:rPr>
          <w:tab/>
        </w:r>
        <w:r w:rsidR="003963B5" w:rsidRPr="00782F98">
          <w:rPr>
            <w:rStyle w:val="Hyperlink"/>
            <w:noProof/>
          </w:rPr>
          <w:t>Algemene bepalingen</w:t>
        </w:r>
        <w:r w:rsidR="003963B5">
          <w:rPr>
            <w:noProof/>
            <w:webHidden/>
          </w:rPr>
          <w:tab/>
        </w:r>
        <w:r w:rsidR="003963B5">
          <w:rPr>
            <w:noProof/>
            <w:webHidden/>
          </w:rPr>
          <w:fldChar w:fldCharType="begin"/>
        </w:r>
        <w:r w:rsidR="003963B5">
          <w:rPr>
            <w:noProof/>
            <w:webHidden/>
          </w:rPr>
          <w:instrText xml:space="preserve"> PAGEREF _Toc57199263 \h </w:instrText>
        </w:r>
        <w:r w:rsidR="003963B5">
          <w:rPr>
            <w:noProof/>
            <w:webHidden/>
          </w:rPr>
        </w:r>
        <w:r w:rsidR="003963B5">
          <w:rPr>
            <w:noProof/>
            <w:webHidden/>
          </w:rPr>
          <w:fldChar w:fldCharType="separate"/>
        </w:r>
        <w:r w:rsidR="003963B5">
          <w:rPr>
            <w:noProof/>
            <w:webHidden/>
          </w:rPr>
          <w:t>4</w:t>
        </w:r>
        <w:r w:rsidR="003963B5">
          <w:rPr>
            <w:noProof/>
            <w:webHidden/>
          </w:rPr>
          <w:fldChar w:fldCharType="end"/>
        </w:r>
      </w:hyperlink>
    </w:p>
    <w:p w14:paraId="4E047F08" w14:textId="0C7EE39C" w:rsidR="003963B5" w:rsidRDefault="00D5040E">
      <w:pPr>
        <w:pStyle w:val="Inhopg2"/>
        <w:rPr>
          <w:rFonts w:asciiTheme="minorHAnsi" w:eastAsiaTheme="minorEastAsia" w:hAnsiTheme="minorHAnsi" w:cstheme="minorBidi"/>
          <w:noProof/>
          <w:sz w:val="22"/>
          <w:szCs w:val="22"/>
        </w:rPr>
      </w:pPr>
      <w:hyperlink w:anchor="_Toc57199264" w:history="1">
        <w:r w:rsidR="003963B5" w:rsidRPr="00782F98">
          <w:rPr>
            <w:rStyle w:val="Hyperlink"/>
            <w:noProof/>
          </w:rPr>
          <w:t>2.2</w:t>
        </w:r>
        <w:r w:rsidR="003963B5">
          <w:rPr>
            <w:rFonts w:asciiTheme="minorHAnsi" w:eastAsiaTheme="minorEastAsia" w:hAnsiTheme="minorHAnsi" w:cstheme="minorBidi"/>
            <w:noProof/>
            <w:sz w:val="22"/>
            <w:szCs w:val="22"/>
          </w:rPr>
          <w:tab/>
        </w:r>
        <w:r w:rsidR="003963B5" w:rsidRPr="00782F98">
          <w:rPr>
            <w:rStyle w:val="Hyperlink"/>
            <w:rFonts w:cs="Arial"/>
            <w:noProof/>
          </w:rPr>
          <w:t>Doel</w:t>
        </w:r>
        <w:r w:rsidR="003963B5">
          <w:rPr>
            <w:noProof/>
            <w:webHidden/>
          </w:rPr>
          <w:tab/>
        </w:r>
        <w:r w:rsidR="003963B5">
          <w:rPr>
            <w:noProof/>
            <w:webHidden/>
          </w:rPr>
          <w:fldChar w:fldCharType="begin"/>
        </w:r>
        <w:r w:rsidR="003963B5">
          <w:rPr>
            <w:noProof/>
            <w:webHidden/>
          </w:rPr>
          <w:instrText xml:space="preserve"> PAGEREF _Toc57199264 \h </w:instrText>
        </w:r>
        <w:r w:rsidR="003963B5">
          <w:rPr>
            <w:noProof/>
            <w:webHidden/>
          </w:rPr>
        </w:r>
        <w:r w:rsidR="003963B5">
          <w:rPr>
            <w:noProof/>
            <w:webHidden/>
          </w:rPr>
          <w:fldChar w:fldCharType="separate"/>
        </w:r>
        <w:r w:rsidR="003963B5">
          <w:rPr>
            <w:noProof/>
            <w:webHidden/>
          </w:rPr>
          <w:t>4</w:t>
        </w:r>
        <w:r w:rsidR="003963B5">
          <w:rPr>
            <w:noProof/>
            <w:webHidden/>
          </w:rPr>
          <w:fldChar w:fldCharType="end"/>
        </w:r>
      </w:hyperlink>
    </w:p>
    <w:p w14:paraId="1D8A4793" w14:textId="4F6DB9F8" w:rsidR="003963B5" w:rsidRDefault="00D5040E">
      <w:pPr>
        <w:pStyle w:val="Inhopg2"/>
        <w:rPr>
          <w:rFonts w:asciiTheme="minorHAnsi" w:eastAsiaTheme="minorEastAsia" w:hAnsiTheme="minorHAnsi" w:cstheme="minorBidi"/>
          <w:noProof/>
          <w:sz w:val="22"/>
          <w:szCs w:val="22"/>
        </w:rPr>
      </w:pPr>
      <w:hyperlink w:anchor="_Toc57199265" w:history="1">
        <w:r w:rsidR="003963B5" w:rsidRPr="00782F98">
          <w:rPr>
            <w:rStyle w:val="Hyperlink"/>
            <w:noProof/>
          </w:rPr>
          <w:t>2.3</w:t>
        </w:r>
        <w:r w:rsidR="003963B5">
          <w:rPr>
            <w:rFonts w:asciiTheme="minorHAnsi" w:eastAsiaTheme="minorEastAsia" w:hAnsiTheme="minorHAnsi" w:cstheme="minorBidi"/>
            <w:noProof/>
            <w:sz w:val="22"/>
            <w:szCs w:val="22"/>
          </w:rPr>
          <w:tab/>
        </w:r>
        <w:r w:rsidR="003963B5" w:rsidRPr="00782F98">
          <w:rPr>
            <w:rStyle w:val="Hyperlink"/>
            <w:rFonts w:cs="Arial"/>
            <w:noProof/>
          </w:rPr>
          <w:t>Dienstverlening</w:t>
        </w:r>
        <w:r w:rsidR="003963B5">
          <w:rPr>
            <w:noProof/>
            <w:webHidden/>
          </w:rPr>
          <w:tab/>
        </w:r>
        <w:r w:rsidR="003963B5">
          <w:rPr>
            <w:noProof/>
            <w:webHidden/>
          </w:rPr>
          <w:fldChar w:fldCharType="begin"/>
        </w:r>
        <w:r w:rsidR="003963B5">
          <w:rPr>
            <w:noProof/>
            <w:webHidden/>
          </w:rPr>
          <w:instrText xml:space="preserve"> PAGEREF _Toc57199265 \h </w:instrText>
        </w:r>
        <w:r w:rsidR="003963B5">
          <w:rPr>
            <w:noProof/>
            <w:webHidden/>
          </w:rPr>
        </w:r>
        <w:r w:rsidR="003963B5">
          <w:rPr>
            <w:noProof/>
            <w:webHidden/>
          </w:rPr>
          <w:fldChar w:fldCharType="separate"/>
        </w:r>
        <w:r w:rsidR="003963B5">
          <w:rPr>
            <w:noProof/>
            <w:webHidden/>
          </w:rPr>
          <w:t>5</w:t>
        </w:r>
        <w:r w:rsidR="003963B5">
          <w:rPr>
            <w:noProof/>
            <w:webHidden/>
          </w:rPr>
          <w:fldChar w:fldCharType="end"/>
        </w:r>
      </w:hyperlink>
    </w:p>
    <w:p w14:paraId="5CE89AEE" w14:textId="522591D9" w:rsidR="003963B5" w:rsidRDefault="00D5040E">
      <w:pPr>
        <w:pStyle w:val="Inhopg2"/>
        <w:rPr>
          <w:rFonts w:asciiTheme="minorHAnsi" w:eastAsiaTheme="minorEastAsia" w:hAnsiTheme="minorHAnsi" w:cstheme="minorBidi"/>
          <w:noProof/>
          <w:sz w:val="22"/>
          <w:szCs w:val="22"/>
        </w:rPr>
      </w:pPr>
      <w:hyperlink w:anchor="_Toc57199266" w:history="1">
        <w:r w:rsidR="003963B5" w:rsidRPr="00782F98">
          <w:rPr>
            <w:rStyle w:val="Hyperlink"/>
            <w:noProof/>
          </w:rPr>
          <w:t>2.4</w:t>
        </w:r>
        <w:r w:rsidR="003963B5">
          <w:rPr>
            <w:rFonts w:asciiTheme="minorHAnsi" w:eastAsiaTheme="minorEastAsia" w:hAnsiTheme="minorHAnsi" w:cstheme="minorBidi"/>
            <w:noProof/>
            <w:sz w:val="22"/>
            <w:szCs w:val="22"/>
          </w:rPr>
          <w:tab/>
        </w:r>
        <w:r w:rsidR="003963B5" w:rsidRPr="00782F98">
          <w:rPr>
            <w:rStyle w:val="Hyperlink"/>
            <w:rFonts w:cs="Arial"/>
            <w:noProof/>
          </w:rPr>
          <w:t>Managementinformatie</w:t>
        </w:r>
        <w:r w:rsidR="003963B5">
          <w:rPr>
            <w:noProof/>
            <w:webHidden/>
          </w:rPr>
          <w:tab/>
        </w:r>
        <w:r w:rsidR="003963B5">
          <w:rPr>
            <w:noProof/>
            <w:webHidden/>
          </w:rPr>
          <w:fldChar w:fldCharType="begin"/>
        </w:r>
        <w:r w:rsidR="003963B5">
          <w:rPr>
            <w:noProof/>
            <w:webHidden/>
          </w:rPr>
          <w:instrText xml:space="preserve"> PAGEREF _Toc57199266 \h </w:instrText>
        </w:r>
        <w:r w:rsidR="003963B5">
          <w:rPr>
            <w:noProof/>
            <w:webHidden/>
          </w:rPr>
        </w:r>
        <w:r w:rsidR="003963B5">
          <w:rPr>
            <w:noProof/>
            <w:webHidden/>
          </w:rPr>
          <w:fldChar w:fldCharType="separate"/>
        </w:r>
        <w:r w:rsidR="003963B5">
          <w:rPr>
            <w:noProof/>
            <w:webHidden/>
          </w:rPr>
          <w:t>5</w:t>
        </w:r>
        <w:r w:rsidR="003963B5">
          <w:rPr>
            <w:noProof/>
            <w:webHidden/>
          </w:rPr>
          <w:fldChar w:fldCharType="end"/>
        </w:r>
      </w:hyperlink>
    </w:p>
    <w:p w14:paraId="628C9611" w14:textId="5010A868" w:rsidR="003963B5" w:rsidRDefault="00D5040E">
      <w:pPr>
        <w:pStyle w:val="Inhopg2"/>
        <w:rPr>
          <w:rFonts w:asciiTheme="minorHAnsi" w:eastAsiaTheme="minorEastAsia" w:hAnsiTheme="minorHAnsi" w:cstheme="minorBidi"/>
          <w:noProof/>
          <w:sz w:val="22"/>
          <w:szCs w:val="22"/>
        </w:rPr>
      </w:pPr>
      <w:hyperlink w:anchor="_Toc57199267" w:history="1">
        <w:r w:rsidR="003963B5" w:rsidRPr="00782F98">
          <w:rPr>
            <w:rStyle w:val="Hyperlink"/>
            <w:noProof/>
          </w:rPr>
          <w:t>2.5</w:t>
        </w:r>
        <w:r w:rsidR="003963B5">
          <w:rPr>
            <w:rFonts w:asciiTheme="minorHAnsi" w:eastAsiaTheme="minorEastAsia" w:hAnsiTheme="minorHAnsi" w:cstheme="minorBidi"/>
            <w:noProof/>
            <w:sz w:val="22"/>
            <w:szCs w:val="22"/>
          </w:rPr>
          <w:tab/>
        </w:r>
        <w:r w:rsidR="003963B5" w:rsidRPr="00782F98">
          <w:rPr>
            <w:rStyle w:val="Hyperlink"/>
            <w:rFonts w:cs="Arial"/>
            <w:noProof/>
          </w:rPr>
          <w:t>Procedure bij klachten</w:t>
        </w:r>
        <w:r w:rsidR="003963B5">
          <w:rPr>
            <w:noProof/>
            <w:webHidden/>
          </w:rPr>
          <w:tab/>
        </w:r>
        <w:r w:rsidR="003963B5">
          <w:rPr>
            <w:noProof/>
            <w:webHidden/>
          </w:rPr>
          <w:fldChar w:fldCharType="begin"/>
        </w:r>
        <w:r w:rsidR="003963B5">
          <w:rPr>
            <w:noProof/>
            <w:webHidden/>
          </w:rPr>
          <w:instrText xml:space="preserve"> PAGEREF _Toc57199267 \h </w:instrText>
        </w:r>
        <w:r w:rsidR="003963B5">
          <w:rPr>
            <w:noProof/>
            <w:webHidden/>
          </w:rPr>
        </w:r>
        <w:r w:rsidR="003963B5">
          <w:rPr>
            <w:noProof/>
            <w:webHidden/>
          </w:rPr>
          <w:fldChar w:fldCharType="separate"/>
        </w:r>
        <w:r w:rsidR="003963B5">
          <w:rPr>
            <w:noProof/>
            <w:webHidden/>
          </w:rPr>
          <w:t>5</w:t>
        </w:r>
        <w:r w:rsidR="003963B5">
          <w:rPr>
            <w:noProof/>
            <w:webHidden/>
          </w:rPr>
          <w:fldChar w:fldCharType="end"/>
        </w:r>
      </w:hyperlink>
    </w:p>
    <w:p w14:paraId="466602CF" w14:textId="7AB4D0D6" w:rsidR="003963B5" w:rsidRDefault="00D5040E">
      <w:pPr>
        <w:pStyle w:val="Inhopg2"/>
        <w:rPr>
          <w:rFonts w:asciiTheme="minorHAnsi" w:eastAsiaTheme="minorEastAsia" w:hAnsiTheme="minorHAnsi" w:cstheme="minorBidi"/>
          <w:noProof/>
          <w:sz w:val="22"/>
          <w:szCs w:val="22"/>
        </w:rPr>
      </w:pPr>
      <w:hyperlink w:anchor="_Toc57199268" w:history="1">
        <w:r w:rsidR="003963B5" w:rsidRPr="00782F98">
          <w:rPr>
            <w:rStyle w:val="Hyperlink"/>
            <w:noProof/>
          </w:rPr>
          <w:t>2.6</w:t>
        </w:r>
        <w:r w:rsidR="003963B5">
          <w:rPr>
            <w:rFonts w:asciiTheme="minorHAnsi" w:eastAsiaTheme="minorEastAsia" w:hAnsiTheme="minorHAnsi" w:cstheme="minorBidi"/>
            <w:noProof/>
            <w:sz w:val="22"/>
            <w:szCs w:val="22"/>
          </w:rPr>
          <w:tab/>
        </w:r>
        <w:r w:rsidR="003963B5" w:rsidRPr="00782F98">
          <w:rPr>
            <w:rStyle w:val="Hyperlink"/>
            <w:rFonts w:cs="Arial"/>
            <w:noProof/>
          </w:rPr>
          <w:t>Procedure bereikbaarheid</w:t>
        </w:r>
        <w:r w:rsidR="003963B5">
          <w:rPr>
            <w:noProof/>
            <w:webHidden/>
          </w:rPr>
          <w:tab/>
        </w:r>
        <w:r w:rsidR="003963B5">
          <w:rPr>
            <w:noProof/>
            <w:webHidden/>
          </w:rPr>
          <w:fldChar w:fldCharType="begin"/>
        </w:r>
        <w:r w:rsidR="003963B5">
          <w:rPr>
            <w:noProof/>
            <w:webHidden/>
          </w:rPr>
          <w:instrText xml:space="preserve"> PAGEREF _Toc57199268 \h </w:instrText>
        </w:r>
        <w:r w:rsidR="003963B5">
          <w:rPr>
            <w:noProof/>
            <w:webHidden/>
          </w:rPr>
        </w:r>
        <w:r w:rsidR="003963B5">
          <w:rPr>
            <w:noProof/>
            <w:webHidden/>
          </w:rPr>
          <w:fldChar w:fldCharType="separate"/>
        </w:r>
        <w:r w:rsidR="003963B5">
          <w:rPr>
            <w:noProof/>
            <w:webHidden/>
          </w:rPr>
          <w:t>5</w:t>
        </w:r>
        <w:r w:rsidR="003963B5">
          <w:rPr>
            <w:noProof/>
            <w:webHidden/>
          </w:rPr>
          <w:fldChar w:fldCharType="end"/>
        </w:r>
      </w:hyperlink>
    </w:p>
    <w:p w14:paraId="5286A9F9" w14:textId="3E8E2FCE" w:rsidR="003963B5" w:rsidRDefault="00D5040E">
      <w:pPr>
        <w:pStyle w:val="Inhopg2"/>
        <w:rPr>
          <w:rFonts w:asciiTheme="minorHAnsi" w:eastAsiaTheme="minorEastAsia" w:hAnsiTheme="minorHAnsi" w:cstheme="minorBidi"/>
          <w:noProof/>
          <w:sz w:val="22"/>
          <w:szCs w:val="22"/>
        </w:rPr>
      </w:pPr>
      <w:hyperlink w:anchor="_Toc57199269" w:history="1">
        <w:r w:rsidR="003963B5" w:rsidRPr="00782F98">
          <w:rPr>
            <w:rStyle w:val="Hyperlink"/>
            <w:noProof/>
          </w:rPr>
          <w:t>2.7</w:t>
        </w:r>
        <w:r w:rsidR="003963B5">
          <w:rPr>
            <w:rFonts w:asciiTheme="minorHAnsi" w:eastAsiaTheme="minorEastAsia" w:hAnsiTheme="minorHAnsi" w:cstheme="minorBidi"/>
            <w:noProof/>
            <w:sz w:val="22"/>
            <w:szCs w:val="22"/>
          </w:rPr>
          <w:tab/>
        </w:r>
        <w:r w:rsidR="003963B5" w:rsidRPr="00782F98">
          <w:rPr>
            <w:rStyle w:val="Hyperlink"/>
            <w:rFonts w:cs="Arial"/>
            <w:noProof/>
          </w:rPr>
          <w:t>Technische Kwaliteit</w:t>
        </w:r>
        <w:r w:rsidR="003963B5">
          <w:rPr>
            <w:noProof/>
            <w:webHidden/>
          </w:rPr>
          <w:tab/>
        </w:r>
        <w:r w:rsidR="003963B5">
          <w:rPr>
            <w:noProof/>
            <w:webHidden/>
          </w:rPr>
          <w:fldChar w:fldCharType="begin"/>
        </w:r>
        <w:r w:rsidR="003963B5">
          <w:rPr>
            <w:noProof/>
            <w:webHidden/>
          </w:rPr>
          <w:instrText xml:space="preserve"> PAGEREF _Toc57199269 \h </w:instrText>
        </w:r>
        <w:r w:rsidR="003963B5">
          <w:rPr>
            <w:noProof/>
            <w:webHidden/>
          </w:rPr>
        </w:r>
        <w:r w:rsidR="003963B5">
          <w:rPr>
            <w:noProof/>
            <w:webHidden/>
          </w:rPr>
          <w:fldChar w:fldCharType="separate"/>
        </w:r>
        <w:r w:rsidR="003963B5">
          <w:rPr>
            <w:noProof/>
            <w:webHidden/>
          </w:rPr>
          <w:t>5</w:t>
        </w:r>
        <w:r w:rsidR="003963B5">
          <w:rPr>
            <w:noProof/>
            <w:webHidden/>
          </w:rPr>
          <w:fldChar w:fldCharType="end"/>
        </w:r>
      </w:hyperlink>
    </w:p>
    <w:p w14:paraId="13338914" w14:textId="13B8296C" w:rsidR="003963B5" w:rsidRDefault="00D5040E">
      <w:pPr>
        <w:pStyle w:val="Inhopg2"/>
        <w:rPr>
          <w:rFonts w:asciiTheme="minorHAnsi" w:eastAsiaTheme="minorEastAsia" w:hAnsiTheme="minorHAnsi" w:cstheme="minorBidi"/>
          <w:noProof/>
          <w:sz w:val="22"/>
          <w:szCs w:val="22"/>
        </w:rPr>
      </w:pPr>
      <w:hyperlink w:anchor="_Toc57199270" w:history="1">
        <w:r w:rsidR="003963B5" w:rsidRPr="00782F98">
          <w:rPr>
            <w:rStyle w:val="Hyperlink"/>
            <w:noProof/>
          </w:rPr>
          <w:t>2.8</w:t>
        </w:r>
        <w:r w:rsidR="003963B5">
          <w:rPr>
            <w:rFonts w:asciiTheme="minorHAnsi" w:eastAsiaTheme="minorEastAsia" w:hAnsiTheme="minorHAnsi" w:cstheme="minorBidi"/>
            <w:noProof/>
            <w:sz w:val="22"/>
            <w:szCs w:val="22"/>
          </w:rPr>
          <w:tab/>
        </w:r>
        <w:r w:rsidR="003963B5" w:rsidRPr="00782F98">
          <w:rPr>
            <w:rStyle w:val="Hyperlink"/>
            <w:rFonts w:cs="Arial"/>
            <w:noProof/>
          </w:rPr>
          <w:t>Klanttevredenheid</w:t>
        </w:r>
        <w:r w:rsidR="003963B5">
          <w:rPr>
            <w:noProof/>
            <w:webHidden/>
          </w:rPr>
          <w:tab/>
        </w:r>
        <w:r w:rsidR="003963B5">
          <w:rPr>
            <w:noProof/>
            <w:webHidden/>
          </w:rPr>
          <w:fldChar w:fldCharType="begin"/>
        </w:r>
        <w:r w:rsidR="003963B5">
          <w:rPr>
            <w:noProof/>
            <w:webHidden/>
          </w:rPr>
          <w:instrText xml:space="preserve"> PAGEREF _Toc57199270 \h </w:instrText>
        </w:r>
        <w:r w:rsidR="003963B5">
          <w:rPr>
            <w:noProof/>
            <w:webHidden/>
          </w:rPr>
        </w:r>
        <w:r w:rsidR="003963B5">
          <w:rPr>
            <w:noProof/>
            <w:webHidden/>
          </w:rPr>
          <w:fldChar w:fldCharType="separate"/>
        </w:r>
        <w:r w:rsidR="003963B5">
          <w:rPr>
            <w:noProof/>
            <w:webHidden/>
          </w:rPr>
          <w:t>5</w:t>
        </w:r>
        <w:r w:rsidR="003963B5">
          <w:rPr>
            <w:noProof/>
            <w:webHidden/>
          </w:rPr>
          <w:fldChar w:fldCharType="end"/>
        </w:r>
      </w:hyperlink>
    </w:p>
    <w:p w14:paraId="3B1E9304" w14:textId="29B06BE7" w:rsidR="003963B5" w:rsidRDefault="00D5040E">
      <w:pPr>
        <w:pStyle w:val="Inhopg2"/>
        <w:rPr>
          <w:rFonts w:asciiTheme="minorHAnsi" w:eastAsiaTheme="minorEastAsia" w:hAnsiTheme="minorHAnsi" w:cstheme="minorBidi"/>
          <w:noProof/>
          <w:sz w:val="22"/>
          <w:szCs w:val="22"/>
        </w:rPr>
      </w:pPr>
      <w:hyperlink w:anchor="_Toc57199271" w:history="1">
        <w:r w:rsidR="003963B5" w:rsidRPr="00782F98">
          <w:rPr>
            <w:rStyle w:val="Hyperlink"/>
            <w:noProof/>
          </w:rPr>
          <w:t>2.9</w:t>
        </w:r>
        <w:r w:rsidR="003963B5">
          <w:rPr>
            <w:rFonts w:asciiTheme="minorHAnsi" w:eastAsiaTheme="minorEastAsia" w:hAnsiTheme="minorHAnsi" w:cstheme="minorBidi"/>
            <w:noProof/>
            <w:sz w:val="22"/>
            <w:szCs w:val="22"/>
          </w:rPr>
          <w:tab/>
        </w:r>
        <w:r w:rsidR="003963B5" w:rsidRPr="00782F98">
          <w:rPr>
            <w:rStyle w:val="Hyperlink"/>
            <w:rFonts w:cs="Arial"/>
            <w:noProof/>
          </w:rPr>
          <w:t>Contactgegevens operationeel (invulling nader te bepalen)</w:t>
        </w:r>
        <w:r w:rsidR="003963B5">
          <w:rPr>
            <w:noProof/>
            <w:webHidden/>
          </w:rPr>
          <w:tab/>
        </w:r>
        <w:r w:rsidR="003963B5">
          <w:rPr>
            <w:noProof/>
            <w:webHidden/>
          </w:rPr>
          <w:fldChar w:fldCharType="begin"/>
        </w:r>
        <w:r w:rsidR="003963B5">
          <w:rPr>
            <w:noProof/>
            <w:webHidden/>
          </w:rPr>
          <w:instrText xml:space="preserve"> PAGEREF _Toc57199271 \h </w:instrText>
        </w:r>
        <w:r w:rsidR="003963B5">
          <w:rPr>
            <w:noProof/>
            <w:webHidden/>
          </w:rPr>
        </w:r>
        <w:r w:rsidR="003963B5">
          <w:rPr>
            <w:noProof/>
            <w:webHidden/>
          </w:rPr>
          <w:fldChar w:fldCharType="separate"/>
        </w:r>
        <w:r w:rsidR="003963B5">
          <w:rPr>
            <w:noProof/>
            <w:webHidden/>
          </w:rPr>
          <w:t>6</w:t>
        </w:r>
        <w:r w:rsidR="003963B5">
          <w:rPr>
            <w:noProof/>
            <w:webHidden/>
          </w:rPr>
          <w:fldChar w:fldCharType="end"/>
        </w:r>
      </w:hyperlink>
    </w:p>
    <w:p w14:paraId="1EFAD69F" w14:textId="75BBB21E" w:rsidR="003963B5" w:rsidRDefault="00D5040E">
      <w:pPr>
        <w:pStyle w:val="Inhopg2"/>
        <w:rPr>
          <w:rFonts w:asciiTheme="minorHAnsi" w:eastAsiaTheme="minorEastAsia" w:hAnsiTheme="minorHAnsi" w:cstheme="minorBidi"/>
          <w:noProof/>
          <w:sz w:val="22"/>
          <w:szCs w:val="22"/>
        </w:rPr>
      </w:pPr>
      <w:hyperlink w:anchor="_Toc57199272" w:history="1">
        <w:r w:rsidR="003963B5" w:rsidRPr="00782F98">
          <w:rPr>
            <w:rStyle w:val="Hyperlink"/>
            <w:noProof/>
          </w:rPr>
          <w:t>2.10</w:t>
        </w:r>
        <w:r w:rsidR="003963B5">
          <w:rPr>
            <w:rFonts w:asciiTheme="minorHAnsi" w:eastAsiaTheme="minorEastAsia" w:hAnsiTheme="minorHAnsi" w:cstheme="minorBidi"/>
            <w:noProof/>
            <w:sz w:val="22"/>
            <w:szCs w:val="22"/>
          </w:rPr>
          <w:tab/>
        </w:r>
        <w:r w:rsidR="003963B5" w:rsidRPr="00782F98">
          <w:rPr>
            <w:rStyle w:val="Hyperlink"/>
            <w:rFonts w:cs="Arial"/>
            <w:noProof/>
          </w:rPr>
          <w:t>Overlegstructuur</w:t>
        </w:r>
        <w:r w:rsidR="003963B5">
          <w:rPr>
            <w:noProof/>
            <w:webHidden/>
          </w:rPr>
          <w:tab/>
        </w:r>
        <w:r w:rsidR="003963B5">
          <w:rPr>
            <w:noProof/>
            <w:webHidden/>
          </w:rPr>
          <w:fldChar w:fldCharType="begin"/>
        </w:r>
        <w:r w:rsidR="003963B5">
          <w:rPr>
            <w:noProof/>
            <w:webHidden/>
          </w:rPr>
          <w:instrText xml:space="preserve"> PAGEREF _Toc57199272 \h </w:instrText>
        </w:r>
        <w:r w:rsidR="003963B5">
          <w:rPr>
            <w:noProof/>
            <w:webHidden/>
          </w:rPr>
        </w:r>
        <w:r w:rsidR="003963B5">
          <w:rPr>
            <w:noProof/>
            <w:webHidden/>
          </w:rPr>
          <w:fldChar w:fldCharType="separate"/>
        </w:r>
        <w:r w:rsidR="003963B5">
          <w:rPr>
            <w:noProof/>
            <w:webHidden/>
          </w:rPr>
          <w:t>6</w:t>
        </w:r>
        <w:r w:rsidR="003963B5">
          <w:rPr>
            <w:noProof/>
            <w:webHidden/>
          </w:rPr>
          <w:fldChar w:fldCharType="end"/>
        </w:r>
      </w:hyperlink>
    </w:p>
    <w:p w14:paraId="18086742" w14:textId="4E74E87E" w:rsidR="003963B5" w:rsidRDefault="00D5040E">
      <w:pPr>
        <w:pStyle w:val="Inhopg1"/>
        <w:rPr>
          <w:rFonts w:asciiTheme="minorHAnsi" w:eastAsiaTheme="minorEastAsia" w:hAnsiTheme="minorHAnsi" w:cstheme="minorBidi"/>
          <w:noProof/>
          <w:sz w:val="22"/>
          <w:szCs w:val="22"/>
        </w:rPr>
      </w:pPr>
      <w:hyperlink w:anchor="_Toc57199273" w:history="1">
        <w:r w:rsidR="003963B5" w:rsidRPr="00782F98">
          <w:rPr>
            <w:rStyle w:val="Hyperlink"/>
            <w:rFonts w:ascii="Arial" w:hAnsi="Arial"/>
            <w:noProof/>
          </w:rPr>
          <w:t>3</w:t>
        </w:r>
        <w:r w:rsidR="003963B5">
          <w:rPr>
            <w:rFonts w:asciiTheme="minorHAnsi" w:eastAsiaTheme="minorEastAsia" w:hAnsiTheme="minorHAnsi" w:cstheme="minorBidi"/>
            <w:noProof/>
            <w:sz w:val="22"/>
            <w:szCs w:val="22"/>
          </w:rPr>
          <w:tab/>
        </w:r>
        <w:r w:rsidR="003963B5" w:rsidRPr="00782F98">
          <w:rPr>
            <w:rStyle w:val="Hyperlink"/>
            <w:rFonts w:ascii="Arial" w:hAnsi="Arial" w:cs="Arial"/>
            <w:noProof/>
          </w:rPr>
          <w:t>Kritische prestatie indicatoren</w:t>
        </w:r>
        <w:r w:rsidR="003963B5">
          <w:rPr>
            <w:noProof/>
            <w:webHidden/>
          </w:rPr>
          <w:tab/>
        </w:r>
        <w:r w:rsidR="003963B5">
          <w:rPr>
            <w:noProof/>
            <w:webHidden/>
          </w:rPr>
          <w:fldChar w:fldCharType="begin"/>
        </w:r>
        <w:r w:rsidR="003963B5">
          <w:rPr>
            <w:noProof/>
            <w:webHidden/>
          </w:rPr>
          <w:instrText xml:space="preserve"> PAGEREF _Toc57199273 \h </w:instrText>
        </w:r>
        <w:r w:rsidR="003963B5">
          <w:rPr>
            <w:noProof/>
            <w:webHidden/>
          </w:rPr>
        </w:r>
        <w:r w:rsidR="003963B5">
          <w:rPr>
            <w:noProof/>
            <w:webHidden/>
          </w:rPr>
          <w:fldChar w:fldCharType="separate"/>
        </w:r>
        <w:r w:rsidR="003963B5">
          <w:rPr>
            <w:noProof/>
            <w:webHidden/>
          </w:rPr>
          <w:t>7</w:t>
        </w:r>
        <w:r w:rsidR="003963B5">
          <w:rPr>
            <w:noProof/>
            <w:webHidden/>
          </w:rPr>
          <w:fldChar w:fldCharType="end"/>
        </w:r>
      </w:hyperlink>
    </w:p>
    <w:p w14:paraId="156E0C1F" w14:textId="7D61B78B" w:rsidR="003963B5" w:rsidRDefault="00D5040E">
      <w:pPr>
        <w:pStyle w:val="Inhopg2"/>
        <w:rPr>
          <w:rFonts w:asciiTheme="minorHAnsi" w:eastAsiaTheme="minorEastAsia" w:hAnsiTheme="minorHAnsi" w:cstheme="minorBidi"/>
          <w:noProof/>
          <w:sz w:val="22"/>
          <w:szCs w:val="22"/>
        </w:rPr>
      </w:pPr>
      <w:hyperlink w:anchor="_Toc57199274" w:history="1">
        <w:r w:rsidR="003963B5" w:rsidRPr="00782F98">
          <w:rPr>
            <w:rStyle w:val="Hyperlink"/>
            <w:noProof/>
          </w:rPr>
          <w:t>3.1</w:t>
        </w:r>
        <w:r w:rsidR="003963B5">
          <w:rPr>
            <w:rFonts w:asciiTheme="minorHAnsi" w:eastAsiaTheme="minorEastAsia" w:hAnsiTheme="minorHAnsi" w:cstheme="minorBidi"/>
            <w:noProof/>
            <w:sz w:val="22"/>
            <w:szCs w:val="22"/>
          </w:rPr>
          <w:tab/>
        </w:r>
        <w:r w:rsidR="003963B5" w:rsidRPr="00782F98">
          <w:rPr>
            <w:rStyle w:val="Hyperlink"/>
            <w:rFonts w:cs="Arial"/>
            <w:noProof/>
          </w:rPr>
          <w:t>Perspectief financieel</w:t>
        </w:r>
        <w:r w:rsidR="003963B5">
          <w:rPr>
            <w:noProof/>
            <w:webHidden/>
          </w:rPr>
          <w:tab/>
        </w:r>
        <w:r w:rsidR="003963B5">
          <w:rPr>
            <w:noProof/>
            <w:webHidden/>
          </w:rPr>
          <w:fldChar w:fldCharType="begin"/>
        </w:r>
        <w:r w:rsidR="003963B5">
          <w:rPr>
            <w:noProof/>
            <w:webHidden/>
          </w:rPr>
          <w:instrText xml:space="preserve"> PAGEREF _Toc57199274 \h </w:instrText>
        </w:r>
        <w:r w:rsidR="003963B5">
          <w:rPr>
            <w:noProof/>
            <w:webHidden/>
          </w:rPr>
        </w:r>
        <w:r w:rsidR="003963B5">
          <w:rPr>
            <w:noProof/>
            <w:webHidden/>
          </w:rPr>
          <w:fldChar w:fldCharType="separate"/>
        </w:r>
        <w:r w:rsidR="003963B5">
          <w:rPr>
            <w:noProof/>
            <w:webHidden/>
          </w:rPr>
          <w:t>7</w:t>
        </w:r>
        <w:r w:rsidR="003963B5">
          <w:rPr>
            <w:noProof/>
            <w:webHidden/>
          </w:rPr>
          <w:fldChar w:fldCharType="end"/>
        </w:r>
      </w:hyperlink>
    </w:p>
    <w:p w14:paraId="39D3BD21" w14:textId="04E5B999" w:rsidR="003963B5" w:rsidRDefault="00D5040E">
      <w:pPr>
        <w:pStyle w:val="Inhopg2"/>
        <w:rPr>
          <w:rFonts w:asciiTheme="minorHAnsi" w:eastAsiaTheme="minorEastAsia" w:hAnsiTheme="minorHAnsi" w:cstheme="minorBidi"/>
          <w:noProof/>
          <w:sz w:val="22"/>
          <w:szCs w:val="22"/>
        </w:rPr>
      </w:pPr>
      <w:hyperlink w:anchor="_Toc57199275" w:history="1">
        <w:r w:rsidR="003963B5" w:rsidRPr="00782F98">
          <w:rPr>
            <w:rStyle w:val="Hyperlink"/>
            <w:noProof/>
          </w:rPr>
          <w:t>3.2</w:t>
        </w:r>
        <w:r w:rsidR="003963B5">
          <w:rPr>
            <w:rFonts w:asciiTheme="minorHAnsi" w:eastAsiaTheme="minorEastAsia" w:hAnsiTheme="minorHAnsi" w:cstheme="minorBidi"/>
            <w:noProof/>
            <w:sz w:val="22"/>
            <w:szCs w:val="22"/>
          </w:rPr>
          <w:tab/>
        </w:r>
        <w:r w:rsidR="003963B5" w:rsidRPr="00782F98">
          <w:rPr>
            <w:rStyle w:val="Hyperlink"/>
            <w:rFonts w:cs="Arial"/>
            <w:noProof/>
          </w:rPr>
          <w:t>Perspectief processen</w:t>
        </w:r>
        <w:r w:rsidR="003963B5">
          <w:rPr>
            <w:noProof/>
            <w:webHidden/>
          </w:rPr>
          <w:tab/>
        </w:r>
        <w:r w:rsidR="003963B5">
          <w:rPr>
            <w:noProof/>
            <w:webHidden/>
          </w:rPr>
          <w:fldChar w:fldCharType="begin"/>
        </w:r>
        <w:r w:rsidR="003963B5">
          <w:rPr>
            <w:noProof/>
            <w:webHidden/>
          </w:rPr>
          <w:instrText xml:space="preserve"> PAGEREF _Toc57199275 \h </w:instrText>
        </w:r>
        <w:r w:rsidR="003963B5">
          <w:rPr>
            <w:noProof/>
            <w:webHidden/>
          </w:rPr>
        </w:r>
        <w:r w:rsidR="003963B5">
          <w:rPr>
            <w:noProof/>
            <w:webHidden/>
          </w:rPr>
          <w:fldChar w:fldCharType="separate"/>
        </w:r>
        <w:r w:rsidR="003963B5">
          <w:rPr>
            <w:noProof/>
            <w:webHidden/>
          </w:rPr>
          <w:t>8</w:t>
        </w:r>
        <w:r w:rsidR="003963B5">
          <w:rPr>
            <w:noProof/>
            <w:webHidden/>
          </w:rPr>
          <w:fldChar w:fldCharType="end"/>
        </w:r>
      </w:hyperlink>
    </w:p>
    <w:p w14:paraId="0B0B79DA" w14:textId="23FDF0FA" w:rsidR="003963B5" w:rsidRDefault="00D5040E">
      <w:pPr>
        <w:pStyle w:val="Inhopg2"/>
        <w:rPr>
          <w:rFonts w:asciiTheme="minorHAnsi" w:eastAsiaTheme="minorEastAsia" w:hAnsiTheme="minorHAnsi" w:cstheme="minorBidi"/>
          <w:noProof/>
          <w:sz w:val="22"/>
          <w:szCs w:val="22"/>
        </w:rPr>
      </w:pPr>
      <w:hyperlink w:anchor="_Toc57199276" w:history="1">
        <w:r w:rsidR="003963B5" w:rsidRPr="00782F98">
          <w:rPr>
            <w:rStyle w:val="Hyperlink"/>
            <w:noProof/>
          </w:rPr>
          <w:t>3.3</w:t>
        </w:r>
        <w:r w:rsidR="003963B5">
          <w:rPr>
            <w:rFonts w:asciiTheme="minorHAnsi" w:eastAsiaTheme="minorEastAsia" w:hAnsiTheme="minorHAnsi" w:cstheme="minorBidi"/>
            <w:noProof/>
            <w:sz w:val="22"/>
            <w:szCs w:val="22"/>
          </w:rPr>
          <w:tab/>
        </w:r>
        <w:r w:rsidR="003963B5" w:rsidRPr="00782F98">
          <w:rPr>
            <w:rStyle w:val="Hyperlink"/>
            <w:rFonts w:cs="Arial"/>
            <w:noProof/>
          </w:rPr>
          <w:t>Perspectief klanten</w:t>
        </w:r>
        <w:r w:rsidR="003963B5">
          <w:rPr>
            <w:noProof/>
            <w:webHidden/>
          </w:rPr>
          <w:tab/>
        </w:r>
        <w:r w:rsidR="003963B5">
          <w:rPr>
            <w:noProof/>
            <w:webHidden/>
          </w:rPr>
          <w:fldChar w:fldCharType="begin"/>
        </w:r>
        <w:r w:rsidR="003963B5">
          <w:rPr>
            <w:noProof/>
            <w:webHidden/>
          </w:rPr>
          <w:instrText xml:space="preserve"> PAGEREF _Toc57199276 \h </w:instrText>
        </w:r>
        <w:r w:rsidR="003963B5">
          <w:rPr>
            <w:noProof/>
            <w:webHidden/>
          </w:rPr>
        </w:r>
        <w:r w:rsidR="003963B5">
          <w:rPr>
            <w:noProof/>
            <w:webHidden/>
          </w:rPr>
          <w:fldChar w:fldCharType="separate"/>
        </w:r>
        <w:r w:rsidR="003963B5">
          <w:rPr>
            <w:noProof/>
            <w:webHidden/>
          </w:rPr>
          <w:t>8</w:t>
        </w:r>
        <w:r w:rsidR="003963B5">
          <w:rPr>
            <w:noProof/>
            <w:webHidden/>
          </w:rPr>
          <w:fldChar w:fldCharType="end"/>
        </w:r>
      </w:hyperlink>
    </w:p>
    <w:p w14:paraId="524E5206" w14:textId="0066F8F7" w:rsidR="003963B5" w:rsidRDefault="00D5040E">
      <w:pPr>
        <w:pStyle w:val="Inhopg1"/>
        <w:rPr>
          <w:rFonts w:asciiTheme="minorHAnsi" w:eastAsiaTheme="minorEastAsia" w:hAnsiTheme="minorHAnsi" w:cstheme="minorBidi"/>
          <w:noProof/>
          <w:sz w:val="22"/>
          <w:szCs w:val="22"/>
        </w:rPr>
      </w:pPr>
      <w:hyperlink w:anchor="_Toc57199277" w:history="1">
        <w:r w:rsidR="003963B5" w:rsidRPr="00782F98">
          <w:rPr>
            <w:rStyle w:val="Hyperlink"/>
            <w:rFonts w:ascii="Arial" w:hAnsi="Arial"/>
            <w:noProof/>
          </w:rPr>
          <w:t>4</w:t>
        </w:r>
        <w:r w:rsidR="003963B5">
          <w:rPr>
            <w:rFonts w:asciiTheme="minorHAnsi" w:eastAsiaTheme="minorEastAsia" w:hAnsiTheme="minorHAnsi" w:cstheme="minorBidi"/>
            <w:noProof/>
            <w:sz w:val="22"/>
            <w:szCs w:val="22"/>
          </w:rPr>
          <w:tab/>
        </w:r>
        <w:r w:rsidR="003963B5" w:rsidRPr="00782F98">
          <w:rPr>
            <w:rStyle w:val="Hyperlink"/>
            <w:rFonts w:ascii="Arial" w:hAnsi="Arial" w:cs="Arial"/>
            <w:noProof/>
          </w:rPr>
          <w:t>Beoordeling</w:t>
        </w:r>
        <w:r w:rsidR="003963B5">
          <w:rPr>
            <w:noProof/>
            <w:webHidden/>
          </w:rPr>
          <w:tab/>
        </w:r>
        <w:r w:rsidR="003963B5">
          <w:rPr>
            <w:noProof/>
            <w:webHidden/>
          </w:rPr>
          <w:fldChar w:fldCharType="begin"/>
        </w:r>
        <w:r w:rsidR="003963B5">
          <w:rPr>
            <w:noProof/>
            <w:webHidden/>
          </w:rPr>
          <w:instrText xml:space="preserve"> PAGEREF _Toc57199277 \h </w:instrText>
        </w:r>
        <w:r w:rsidR="003963B5">
          <w:rPr>
            <w:noProof/>
            <w:webHidden/>
          </w:rPr>
        </w:r>
        <w:r w:rsidR="003963B5">
          <w:rPr>
            <w:noProof/>
            <w:webHidden/>
          </w:rPr>
          <w:fldChar w:fldCharType="separate"/>
        </w:r>
        <w:r w:rsidR="003963B5">
          <w:rPr>
            <w:noProof/>
            <w:webHidden/>
          </w:rPr>
          <w:t>8</w:t>
        </w:r>
        <w:r w:rsidR="003963B5">
          <w:rPr>
            <w:noProof/>
            <w:webHidden/>
          </w:rPr>
          <w:fldChar w:fldCharType="end"/>
        </w:r>
      </w:hyperlink>
    </w:p>
    <w:p w14:paraId="21AD8201" w14:textId="32B03D5C" w:rsidR="003963B5" w:rsidRDefault="00D5040E">
      <w:pPr>
        <w:pStyle w:val="Inhopg2"/>
        <w:rPr>
          <w:rFonts w:asciiTheme="minorHAnsi" w:eastAsiaTheme="minorEastAsia" w:hAnsiTheme="minorHAnsi" w:cstheme="minorBidi"/>
          <w:noProof/>
          <w:sz w:val="22"/>
          <w:szCs w:val="22"/>
        </w:rPr>
      </w:pPr>
      <w:hyperlink w:anchor="_Toc57199278" w:history="1">
        <w:r w:rsidR="003963B5" w:rsidRPr="00782F98">
          <w:rPr>
            <w:rStyle w:val="Hyperlink"/>
            <w:noProof/>
          </w:rPr>
          <w:t>4.1</w:t>
        </w:r>
        <w:r w:rsidR="003963B5">
          <w:rPr>
            <w:rFonts w:asciiTheme="minorHAnsi" w:eastAsiaTheme="minorEastAsia" w:hAnsiTheme="minorHAnsi" w:cstheme="minorBidi"/>
            <w:noProof/>
            <w:sz w:val="22"/>
            <w:szCs w:val="22"/>
          </w:rPr>
          <w:tab/>
        </w:r>
        <w:r w:rsidR="003963B5" w:rsidRPr="00782F98">
          <w:rPr>
            <w:rStyle w:val="Hyperlink"/>
            <w:rFonts w:cs="Arial"/>
            <w:noProof/>
          </w:rPr>
          <w:t>Methodiek</w:t>
        </w:r>
        <w:r w:rsidR="003963B5">
          <w:rPr>
            <w:noProof/>
            <w:webHidden/>
          </w:rPr>
          <w:tab/>
        </w:r>
        <w:r w:rsidR="003963B5">
          <w:rPr>
            <w:noProof/>
            <w:webHidden/>
          </w:rPr>
          <w:fldChar w:fldCharType="begin"/>
        </w:r>
        <w:r w:rsidR="003963B5">
          <w:rPr>
            <w:noProof/>
            <w:webHidden/>
          </w:rPr>
          <w:instrText xml:space="preserve"> PAGEREF _Toc57199278 \h </w:instrText>
        </w:r>
        <w:r w:rsidR="003963B5">
          <w:rPr>
            <w:noProof/>
            <w:webHidden/>
          </w:rPr>
        </w:r>
        <w:r w:rsidR="003963B5">
          <w:rPr>
            <w:noProof/>
            <w:webHidden/>
          </w:rPr>
          <w:fldChar w:fldCharType="separate"/>
        </w:r>
        <w:r w:rsidR="003963B5">
          <w:rPr>
            <w:noProof/>
            <w:webHidden/>
          </w:rPr>
          <w:t>8</w:t>
        </w:r>
        <w:r w:rsidR="003963B5">
          <w:rPr>
            <w:noProof/>
            <w:webHidden/>
          </w:rPr>
          <w:fldChar w:fldCharType="end"/>
        </w:r>
      </w:hyperlink>
    </w:p>
    <w:p w14:paraId="2A53D48F" w14:textId="18612154" w:rsidR="00C14D43" w:rsidRPr="00C14D43" w:rsidRDefault="00C14D43" w:rsidP="00C14D43">
      <w:pPr>
        <w:pStyle w:val="RptHoofdstuk1"/>
        <w:numPr>
          <w:ilvl w:val="0"/>
          <w:numId w:val="0"/>
        </w:numPr>
        <w:spacing w:before="0"/>
        <w:rPr>
          <w:rFonts w:ascii="Arial" w:hAnsi="Arial" w:cs="Arial"/>
          <w:color w:val="auto"/>
        </w:rPr>
      </w:pPr>
      <w:r>
        <w:rPr>
          <w:rFonts w:ascii="Arial Rounded MT Bold" w:hAnsi="Arial Rounded MT Bold"/>
          <w:sz w:val="20"/>
          <w:szCs w:val="20"/>
        </w:rPr>
        <w:fldChar w:fldCharType="end"/>
      </w:r>
    </w:p>
    <w:p w14:paraId="6D0E4CFC" w14:textId="77777777" w:rsidR="00992F9A" w:rsidRPr="00CB6F0D" w:rsidRDefault="00992F9A">
      <w:pPr>
        <w:rPr>
          <w:rFonts w:cs="Arial"/>
        </w:rPr>
      </w:pPr>
    </w:p>
    <w:p w14:paraId="58AC53FC" w14:textId="77777777" w:rsidR="002D5554" w:rsidRPr="00CB6F0D" w:rsidRDefault="002D5554">
      <w:pPr>
        <w:spacing w:line="240" w:lineRule="auto"/>
        <w:rPr>
          <w:rFonts w:cs="Arial"/>
        </w:rPr>
      </w:pPr>
      <w:r w:rsidRPr="00CB6F0D">
        <w:rPr>
          <w:rFonts w:cs="Arial"/>
        </w:rPr>
        <w:br w:type="page"/>
      </w:r>
    </w:p>
    <w:p w14:paraId="661ECEE0" w14:textId="77777777" w:rsidR="00FB7530" w:rsidRPr="00C14D43" w:rsidRDefault="00C14D43" w:rsidP="00FB7530">
      <w:pPr>
        <w:pStyle w:val="RptHoofdstuk1"/>
        <w:tabs>
          <w:tab w:val="clear" w:pos="360"/>
          <w:tab w:val="num" w:pos="851"/>
        </w:tabs>
        <w:spacing w:before="0"/>
        <w:rPr>
          <w:rFonts w:ascii="Arial" w:hAnsi="Arial" w:cs="Arial"/>
          <w:color w:val="auto"/>
        </w:rPr>
      </w:pPr>
      <w:bookmarkStart w:id="1" w:name="Start"/>
      <w:bookmarkStart w:id="2" w:name="_Toc464060944"/>
      <w:bookmarkStart w:id="3" w:name="_Toc57199261"/>
      <w:bookmarkEnd w:id="1"/>
      <w:r w:rsidRPr="00C14D43">
        <w:rPr>
          <w:rFonts w:ascii="Arial" w:hAnsi="Arial" w:cs="Arial"/>
          <w:color w:val="auto"/>
        </w:rPr>
        <w:lastRenderedPageBreak/>
        <w:t>Algemene b</w:t>
      </w:r>
      <w:r w:rsidR="00FB7530" w:rsidRPr="00C14D43">
        <w:rPr>
          <w:rFonts w:ascii="Arial" w:hAnsi="Arial" w:cs="Arial"/>
          <w:color w:val="auto"/>
        </w:rPr>
        <w:t>egripsbepaling</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3"/>
        <w:gridCol w:w="6517"/>
      </w:tblGrid>
      <w:tr w:rsidR="00FB7530" w:rsidRPr="00C14D43" w14:paraId="2D8945EC" w14:textId="77777777" w:rsidTr="0009052C">
        <w:trPr>
          <w:trHeight w:val="240"/>
        </w:trPr>
        <w:tc>
          <w:tcPr>
            <w:tcW w:w="2543" w:type="dxa"/>
            <w:tcMar>
              <w:top w:w="0" w:type="dxa"/>
              <w:left w:w="108" w:type="dxa"/>
              <w:bottom w:w="0" w:type="dxa"/>
              <w:right w:w="108" w:type="dxa"/>
            </w:tcMar>
            <w:hideMark/>
          </w:tcPr>
          <w:p w14:paraId="46F34988" w14:textId="77777777" w:rsidR="00FB7530" w:rsidRPr="00C14D43" w:rsidRDefault="00FB7530" w:rsidP="00F81A49">
            <w:pPr>
              <w:spacing w:line="240" w:lineRule="auto"/>
              <w:rPr>
                <w:rFonts w:eastAsia="Calibri" w:cs="Arial"/>
                <w:b/>
                <w:bCs/>
              </w:rPr>
            </w:pPr>
            <w:r w:rsidRPr="00C14D43">
              <w:rPr>
                <w:rFonts w:cs="Arial"/>
                <w:b/>
                <w:bCs/>
              </w:rPr>
              <w:t>Afkorting</w:t>
            </w:r>
          </w:p>
        </w:tc>
        <w:tc>
          <w:tcPr>
            <w:tcW w:w="6517" w:type="dxa"/>
            <w:tcMar>
              <w:top w:w="0" w:type="dxa"/>
              <w:left w:w="108" w:type="dxa"/>
              <w:bottom w:w="0" w:type="dxa"/>
              <w:right w:w="108" w:type="dxa"/>
            </w:tcMar>
            <w:hideMark/>
          </w:tcPr>
          <w:p w14:paraId="7E58BE4B" w14:textId="77777777" w:rsidR="00FB7530" w:rsidRPr="00C14D43" w:rsidRDefault="00FB7530" w:rsidP="00F81A49">
            <w:pPr>
              <w:spacing w:line="240" w:lineRule="auto"/>
              <w:rPr>
                <w:rFonts w:eastAsia="Calibri" w:cs="Arial"/>
                <w:b/>
                <w:bCs/>
              </w:rPr>
            </w:pPr>
            <w:r w:rsidRPr="00C14D43">
              <w:rPr>
                <w:rFonts w:cs="Arial"/>
                <w:b/>
                <w:bCs/>
              </w:rPr>
              <w:t>Aanduiding</w:t>
            </w:r>
          </w:p>
        </w:tc>
      </w:tr>
      <w:tr w:rsidR="0097072A" w:rsidRPr="00C14D43" w14:paraId="5F2CBB89" w14:textId="77777777" w:rsidTr="0009052C">
        <w:trPr>
          <w:trHeight w:val="240"/>
        </w:trPr>
        <w:tc>
          <w:tcPr>
            <w:tcW w:w="2543" w:type="dxa"/>
            <w:tcMar>
              <w:top w:w="0" w:type="dxa"/>
              <w:left w:w="108" w:type="dxa"/>
              <w:bottom w:w="0" w:type="dxa"/>
              <w:right w:w="108" w:type="dxa"/>
            </w:tcMar>
          </w:tcPr>
          <w:p w14:paraId="064C402F" w14:textId="280DE03D" w:rsidR="0097072A" w:rsidRPr="00C14D43" w:rsidRDefault="0097072A" w:rsidP="00F81A49">
            <w:pPr>
              <w:spacing w:line="240" w:lineRule="auto"/>
              <w:rPr>
                <w:rFonts w:cs="Arial"/>
              </w:rPr>
            </w:pPr>
            <w:r w:rsidRPr="00C14D43">
              <w:rPr>
                <w:rFonts w:cs="Arial"/>
              </w:rPr>
              <w:t>C</w:t>
            </w:r>
            <w:r w:rsidR="00123E5B">
              <w:rPr>
                <w:rFonts w:cs="Arial"/>
              </w:rPr>
              <w:t>B</w:t>
            </w:r>
          </w:p>
        </w:tc>
        <w:tc>
          <w:tcPr>
            <w:tcW w:w="6517" w:type="dxa"/>
            <w:tcMar>
              <w:top w:w="0" w:type="dxa"/>
              <w:left w:w="108" w:type="dxa"/>
              <w:bottom w:w="0" w:type="dxa"/>
              <w:right w:w="108" w:type="dxa"/>
            </w:tcMar>
          </w:tcPr>
          <w:p w14:paraId="36470F8F" w14:textId="37605070" w:rsidR="0097072A" w:rsidRPr="00C14D43" w:rsidRDefault="00123E5B" w:rsidP="00123E5B">
            <w:pPr>
              <w:spacing w:line="240" w:lineRule="auto"/>
              <w:rPr>
                <w:rFonts w:cs="Arial"/>
              </w:rPr>
            </w:pPr>
            <w:r w:rsidRPr="00C14D43">
              <w:rPr>
                <w:rFonts w:cs="Arial"/>
              </w:rPr>
              <w:t>Contract</w:t>
            </w:r>
            <w:r>
              <w:rPr>
                <w:rFonts w:cs="Arial"/>
              </w:rPr>
              <w:t>beheerder</w:t>
            </w:r>
            <w:r w:rsidR="0097072A" w:rsidRPr="00C14D43">
              <w:rPr>
                <w:rFonts w:cs="Arial"/>
              </w:rPr>
              <w:t>. Dit is een medewerker van Opdrachtgever, die op tactisch en strategisch niveau uitvoering geef</w:t>
            </w:r>
            <w:r w:rsidR="00BA158E">
              <w:rPr>
                <w:rFonts w:cs="Arial"/>
              </w:rPr>
              <w:t>t</w:t>
            </w:r>
            <w:r w:rsidR="0097072A" w:rsidRPr="00C14D43">
              <w:rPr>
                <w:rFonts w:cs="Arial"/>
              </w:rPr>
              <w:t xml:space="preserve"> aan het contract- en leveranciersmanagement en eindverantwoordelijk </w:t>
            </w:r>
            <w:r w:rsidR="00BA158E">
              <w:rPr>
                <w:rFonts w:cs="Arial"/>
              </w:rPr>
              <w:t xml:space="preserve">is </w:t>
            </w:r>
            <w:r w:rsidR="0097072A" w:rsidRPr="00C14D43">
              <w:rPr>
                <w:rFonts w:cs="Arial"/>
              </w:rPr>
              <w:t xml:space="preserve">voor het maken, wijzigen en uitvoeren van afspraken met </w:t>
            </w:r>
            <w:r w:rsidR="00B417CD">
              <w:rPr>
                <w:rFonts w:cs="Arial"/>
              </w:rPr>
              <w:t xml:space="preserve">Opdrachtnemer </w:t>
            </w:r>
            <w:r w:rsidR="0097072A" w:rsidRPr="00C14D43">
              <w:rPr>
                <w:rFonts w:cs="Arial"/>
              </w:rPr>
              <w:t>in het contract.</w:t>
            </w:r>
          </w:p>
        </w:tc>
      </w:tr>
      <w:tr w:rsidR="0097072A" w:rsidRPr="00C14D43" w14:paraId="3173D393" w14:textId="77777777" w:rsidTr="0009052C">
        <w:trPr>
          <w:trHeight w:val="240"/>
        </w:trPr>
        <w:tc>
          <w:tcPr>
            <w:tcW w:w="2543" w:type="dxa"/>
            <w:tcMar>
              <w:top w:w="0" w:type="dxa"/>
              <w:left w:w="108" w:type="dxa"/>
              <w:bottom w:w="0" w:type="dxa"/>
              <w:right w:w="108" w:type="dxa"/>
            </w:tcMar>
          </w:tcPr>
          <w:p w14:paraId="522367C3" w14:textId="77777777" w:rsidR="0097072A" w:rsidRPr="00C14D43" w:rsidRDefault="0097072A" w:rsidP="00F81A49">
            <w:pPr>
              <w:spacing w:line="240" w:lineRule="auto"/>
              <w:rPr>
                <w:rFonts w:cs="Arial"/>
              </w:rPr>
            </w:pPr>
            <w:r w:rsidRPr="00C14D43">
              <w:rPr>
                <w:rFonts w:cs="Arial"/>
              </w:rPr>
              <w:t>Crediteuren</w:t>
            </w:r>
          </w:p>
        </w:tc>
        <w:tc>
          <w:tcPr>
            <w:tcW w:w="6517" w:type="dxa"/>
            <w:tcMar>
              <w:top w:w="0" w:type="dxa"/>
              <w:left w:w="108" w:type="dxa"/>
              <w:bottom w:w="0" w:type="dxa"/>
              <w:right w:w="108" w:type="dxa"/>
            </w:tcMar>
          </w:tcPr>
          <w:p w14:paraId="33507A62" w14:textId="77777777" w:rsidR="0097072A" w:rsidRPr="00C14D43" w:rsidDel="00B114E9" w:rsidRDefault="0097072A" w:rsidP="00F81A49">
            <w:pPr>
              <w:spacing w:line="240" w:lineRule="auto"/>
              <w:rPr>
                <w:rFonts w:cs="Arial"/>
              </w:rPr>
            </w:pPr>
            <w:r w:rsidRPr="00C14D43">
              <w:rPr>
                <w:rFonts w:cs="Arial"/>
              </w:rPr>
              <w:t>Het is de taak van crediteuren om de facturen te registreren in de GVB-boekhouding en de facturen vervolgens te betalen na akkoord budgethouder.</w:t>
            </w:r>
          </w:p>
        </w:tc>
      </w:tr>
      <w:tr w:rsidR="0097072A" w:rsidRPr="00C14D43" w14:paraId="20B6E785" w14:textId="77777777" w:rsidTr="0009052C">
        <w:trPr>
          <w:trHeight w:val="1140"/>
        </w:trPr>
        <w:tc>
          <w:tcPr>
            <w:tcW w:w="2543" w:type="dxa"/>
            <w:tcMar>
              <w:top w:w="0" w:type="dxa"/>
              <w:left w:w="108" w:type="dxa"/>
              <w:bottom w:w="0" w:type="dxa"/>
              <w:right w:w="108" w:type="dxa"/>
            </w:tcMar>
            <w:hideMark/>
          </w:tcPr>
          <w:p w14:paraId="43887D4D" w14:textId="77777777" w:rsidR="0097072A" w:rsidRPr="00C14D43" w:rsidRDefault="0097072A" w:rsidP="00F81A49">
            <w:pPr>
              <w:spacing w:line="240" w:lineRule="auto"/>
              <w:rPr>
                <w:rFonts w:eastAsia="Calibri" w:cs="Arial"/>
              </w:rPr>
            </w:pPr>
            <w:r w:rsidRPr="00C14D43">
              <w:rPr>
                <w:rFonts w:cs="Arial"/>
              </w:rPr>
              <w:t>Klacht</w:t>
            </w:r>
          </w:p>
        </w:tc>
        <w:tc>
          <w:tcPr>
            <w:tcW w:w="6517" w:type="dxa"/>
            <w:tcMar>
              <w:top w:w="0" w:type="dxa"/>
              <w:left w:w="108" w:type="dxa"/>
              <w:bottom w:w="0" w:type="dxa"/>
              <w:right w:w="108" w:type="dxa"/>
            </w:tcMar>
            <w:hideMark/>
          </w:tcPr>
          <w:p w14:paraId="663BD713" w14:textId="77777777" w:rsidR="0097072A" w:rsidRPr="00C14D43" w:rsidRDefault="0097072A" w:rsidP="00F81A49">
            <w:pPr>
              <w:spacing w:line="240" w:lineRule="auto"/>
              <w:rPr>
                <w:rFonts w:eastAsia="Calibri" w:cs="Arial"/>
              </w:rPr>
            </w:pPr>
            <w:r w:rsidRPr="00C14D43">
              <w:rPr>
                <w:rFonts w:cs="Arial"/>
              </w:rPr>
              <w:t xml:space="preserve">Een klacht is elke uiting van ontevredenheid of ongenoegen over de dienstverlening van de </w:t>
            </w:r>
            <w:r w:rsidR="00B417CD">
              <w:rPr>
                <w:rFonts w:cs="Arial"/>
              </w:rPr>
              <w:t>Opdrachtneme</w:t>
            </w:r>
            <w:r w:rsidRPr="00C14D43">
              <w:rPr>
                <w:rFonts w:cs="Arial"/>
              </w:rPr>
              <w:t>r. Dat kunnen dus bijvoorbeeld klachten zijn over kwaliteit van producten en diensten, de levertijd ervan, of de handelwijze (het gedrag) van medewerkers (</w:t>
            </w:r>
            <w:r w:rsidR="00B417CD">
              <w:rPr>
                <w:rFonts w:cs="Arial"/>
              </w:rPr>
              <w:t>Opdrachtnemer</w:t>
            </w:r>
            <w:r w:rsidRPr="00C14D43">
              <w:rPr>
                <w:rFonts w:cs="Arial"/>
              </w:rPr>
              <w:t>).</w:t>
            </w:r>
          </w:p>
        </w:tc>
      </w:tr>
      <w:tr w:rsidR="0097072A" w:rsidRPr="00C14D43" w14:paraId="146FB4F0" w14:textId="77777777" w:rsidTr="0009052C">
        <w:trPr>
          <w:trHeight w:val="240"/>
        </w:trPr>
        <w:tc>
          <w:tcPr>
            <w:tcW w:w="2543" w:type="dxa"/>
            <w:tcMar>
              <w:top w:w="0" w:type="dxa"/>
              <w:left w:w="108" w:type="dxa"/>
              <w:bottom w:w="0" w:type="dxa"/>
              <w:right w:w="108" w:type="dxa"/>
            </w:tcMar>
          </w:tcPr>
          <w:p w14:paraId="313B1FC0" w14:textId="77777777" w:rsidR="0097072A" w:rsidRPr="00C14D43" w:rsidRDefault="0097072A" w:rsidP="00F81A49">
            <w:pPr>
              <w:spacing w:line="240" w:lineRule="auto"/>
              <w:rPr>
                <w:rFonts w:cs="Arial"/>
              </w:rPr>
            </w:pPr>
            <w:r w:rsidRPr="00C14D43">
              <w:rPr>
                <w:rFonts w:cs="Arial"/>
              </w:rPr>
              <w:t>Klant (intern)</w:t>
            </w:r>
          </w:p>
        </w:tc>
        <w:tc>
          <w:tcPr>
            <w:tcW w:w="6517" w:type="dxa"/>
            <w:tcMar>
              <w:top w:w="0" w:type="dxa"/>
              <w:left w:w="108" w:type="dxa"/>
              <w:bottom w:w="0" w:type="dxa"/>
              <w:right w:w="108" w:type="dxa"/>
            </w:tcMar>
          </w:tcPr>
          <w:p w14:paraId="443DDDB8" w14:textId="77777777" w:rsidR="0097072A" w:rsidRPr="00C14D43" w:rsidRDefault="0097072A" w:rsidP="00F81A49">
            <w:pPr>
              <w:spacing w:line="240" w:lineRule="auto"/>
              <w:rPr>
                <w:rFonts w:cs="Arial"/>
              </w:rPr>
            </w:pPr>
            <w:r w:rsidRPr="00C14D43">
              <w:rPr>
                <w:rFonts w:cs="Arial"/>
              </w:rPr>
              <w:t>Opdrachtgevers en medewerkers binnen GVB</w:t>
            </w:r>
          </w:p>
        </w:tc>
      </w:tr>
      <w:tr w:rsidR="0097072A" w:rsidRPr="00C14D43" w14:paraId="548E5DFD" w14:textId="77777777" w:rsidTr="0009052C">
        <w:trPr>
          <w:trHeight w:val="240"/>
        </w:trPr>
        <w:tc>
          <w:tcPr>
            <w:tcW w:w="2543" w:type="dxa"/>
            <w:tcMar>
              <w:top w:w="0" w:type="dxa"/>
              <w:left w:w="108" w:type="dxa"/>
              <w:bottom w:w="0" w:type="dxa"/>
              <w:right w:w="108" w:type="dxa"/>
            </w:tcMar>
            <w:hideMark/>
          </w:tcPr>
          <w:p w14:paraId="1C7D0D8B" w14:textId="77777777" w:rsidR="0097072A" w:rsidRPr="00C14D43" w:rsidRDefault="0097072A" w:rsidP="00F81A49">
            <w:pPr>
              <w:spacing w:line="240" w:lineRule="auto"/>
              <w:rPr>
                <w:rFonts w:eastAsia="Calibri" w:cs="Arial"/>
              </w:rPr>
            </w:pPr>
            <w:r w:rsidRPr="00C14D43">
              <w:rPr>
                <w:rFonts w:cs="Arial"/>
              </w:rPr>
              <w:t>KPI</w:t>
            </w:r>
          </w:p>
        </w:tc>
        <w:tc>
          <w:tcPr>
            <w:tcW w:w="6517" w:type="dxa"/>
            <w:tcMar>
              <w:top w:w="0" w:type="dxa"/>
              <w:left w:w="108" w:type="dxa"/>
              <w:bottom w:w="0" w:type="dxa"/>
              <w:right w:w="108" w:type="dxa"/>
            </w:tcMar>
            <w:hideMark/>
          </w:tcPr>
          <w:p w14:paraId="047D4360" w14:textId="77777777" w:rsidR="0097072A" w:rsidRPr="00C14D43" w:rsidRDefault="0097072A" w:rsidP="00F81A49">
            <w:pPr>
              <w:spacing w:line="240" w:lineRule="auto"/>
              <w:rPr>
                <w:rFonts w:eastAsia="Calibri" w:cs="Arial"/>
              </w:rPr>
            </w:pPr>
            <w:r w:rsidRPr="00C14D43">
              <w:rPr>
                <w:rFonts w:cs="Arial"/>
              </w:rPr>
              <w:t xml:space="preserve">Kritische Prestatie Indicator </w:t>
            </w:r>
          </w:p>
        </w:tc>
      </w:tr>
      <w:tr w:rsidR="0097072A" w:rsidRPr="00C14D43" w14:paraId="777574CA" w14:textId="77777777" w:rsidTr="0009052C">
        <w:trPr>
          <w:trHeight w:val="207"/>
        </w:trPr>
        <w:tc>
          <w:tcPr>
            <w:tcW w:w="2543" w:type="dxa"/>
            <w:tcMar>
              <w:top w:w="0" w:type="dxa"/>
              <w:left w:w="108" w:type="dxa"/>
              <w:bottom w:w="0" w:type="dxa"/>
              <w:right w:w="108" w:type="dxa"/>
            </w:tcMar>
            <w:hideMark/>
          </w:tcPr>
          <w:p w14:paraId="74B8A1E0" w14:textId="77777777" w:rsidR="0097072A" w:rsidRPr="00C14D43" w:rsidRDefault="0097072A" w:rsidP="00F81A49">
            <w:pPr>
              <w:spacing w:line="240" w:lineRule="auto"/>
              <w:rPr>
                <w:rFonts w:cs="Arial"/>
              </w:rPr>
            </w:pPr>
            <w:r w:rsidRPr="00C14D43">
              <w:rPr>
                <w:rFonts w:cs="Arial"/>
              </w:rPr>
              <w:t>KTO</w:t>
            </w:r>
          </w:p>
        </w:tc>
        <w:tc>
          <w:tcPr>
            <w:tcW w:w="6517" w:type="dxa"/>
            <w:tcMar>
              <w:top w:w="0" w:type="dxa"/>
              <w:left w:w="108" w:type="dxa"/>
              <w:bottom w:w="0" w:type="dxa"/>
              <w:right w:w="108" w:type="dxa"/>
            </w:tcMar>
            <w:hideMark/>
          </w:tcPr>
          <w:p w14:paraId="6A270EF3" w14:textId="77777777" w:rsidR="0097072A" w:rsidRPr="00C14D43" w:rsidRDefault="0097072A" w:rsidP="00F81A49">
            <w:pPr>
              <w:spacing w:line="240" w:lineRule="auto"/>
              <w:rPr>
                <w:rFonts w:cs="Arial"/>
              </w:rPr>
            </w:pPr>
            <w:r w:rsidRPr="00C14D43">
              <w:rPr>
                <w:rFonts w:cs="Arial"/>
              </w:rPr>
              <w:t xml:space="preserve">Klanttevredenheidsonderzoek </w:t>
            </w:r>
          </w:p>
        </w:tc>
      </w:tr>
      <w:tr w:rsidR="0097072A" w:rsidRPr="00C14D43" w14:paraId="1EBEB631" w14:textId="77777777" w:rsidTr="0009052C">
        <w:trPr>
          <w:trHeight w:val="240"/>
        </w:trPr>
        <w:tc>
          <w:tcPr>
            <w:tcW w:w="2543" w:type="dxa"/>
            <w:tcMar>
              <w:top w:w="0" w:type="dxa"/>
              <w:left w:w="108" w:type="dxa"/>
              <w:bottom w:w="0" w:type="dxa"/>
              <w:right w:w="108" w:type="dxa"/>
            </w:tcMar>
            <w:hideMark/>
          </w:tcPr>
          <w:p w14:paraId="700E5487" w14:textId="77777777" w:rsidR="0097072A" w:rsidRPr="00C14D43" w:rsidRDefault="0097072A" w:rsidP="00F81A49">
            <w:pPr>
              <w:spacing w:line="240" w:lineRule="auto"/>
              <w:rPr>
                <w:rFonts w:eastAsia="Calibri" w:cs="Arial"/>
              </w:rPr>
            </w:pPr>
            <w:proofErr w:type="spellStart"/>
            <w:r w:rsidRPr="00C14D43">
              <w:rPr>
                <w:rFonts w:cs="Arial"/>
              </w:rPr>
              <w:t>PvE</w:t>
            </w:r>
            <w:proofErr w:type="spellEnd"/>
          </w:p>
        </w:tc>
        <w:tc>
          <w:tcPr>
            <w:tcW w:w="6517" w:type="dxa"/>
            <w:tcMar>
              <w:top w:w="0" w:type="dxa"/>
              <w:left w:w="108" w:type="dxa"/>
              <w:bottom w:w="0" w:type="dxa"/>
              <w:right w:w="108" w:type="dxa"/>
            </w:tcMar>
            <w:hideMark/>
          </w:tcPr>
          <w:p w14:paraId="70CDB5A7" w14:textId="77777777" w:rsidR="0097072A" w:rsidRPr="00C14D43" w:rsidRDefault="0097072A" w:rsidP="00F81A49">
            <w:pPr>
              <w:spacing w:line="240" w:lineRule="auto"/>
              <w:rPr>
                <w:rFonts w:eastAsia="Calibri" w:cs="Arial"/>
              </w:rPr>
            </w:pPr>
            <w:r w:rsidRPr="00C14D43">
              <w:rPr>
                <w:rFonts w:cs="Arial"/>
              </w:rPr>
              <w:t>Programma van Eisen</w:t>
            </w:r>
          </w:p>
        </w:tc>
      </w:tr>
      <w:tr w:rsidR="0097072A" w:rsidRPr="00C14D43" w14:paraId="10C6D4FF" w14:textId="77777777" w:rsidTr="0009052C">
        <w:trPr>
          <w:trHeight w:val="240"/>
        </w:trPr>
        <w:tc>
          <w:tcPr>
            <w:tcW w:w="2543" w:type="dxa"/>
            <w:tcMar>
              <w:top w:w="0" w:type="dxa"/>
              <w:left w:w="108" w:type="dxa"/>
              <w:bottom w:w="0" w:type="dxa"/>
              <w:right w:w="108" w:type="dxa"/>
            </w:tcMar>
            <w:hideMark/>
          </w:tcPr>
          <w:p w14:paraId="15602648" w14:textId="77777777" w:rsidR="0097072A" w:rsidRPr="00C14D43" w:rsidRDefault="0097072A" w:rsidP="00F81A49">
            <w:pPr>
              <w:spacing w:line="240" w:lineRule="auto"/>
              <w:rPr>
                <w:rFonts w:eastAsia="Calibri" w:cs="Arial"/>
              </w:rPr>
            </w:pPr>
            <w:r w:rsidRPr="00C14D43">
              <w:rPr>
                <w:rFonts w:cs="Arial"/>
              </w:rPr>
              <w:t>SLA</w:t>
            </w:r>
          </w:p>
        </w:tc>
        <w:tc>
          <w:tcPr>
            <w:tcW w:w="6517" w:type="dxa"/>
            <w:tcMar>
              <w:top w:w="0" w:type="dxa"/>
              <w:left w:w="108" w:type="dxa"/>
              <w:bottom w:w="0" w:type="dxa"/>
              <w:right w:w="108" w:type="dxa"/>
            </w:tcMar>
            <w:hideMark/>
          </w:tcPr>
          <w:p w14:paraId="24A95FA4" w14:textId="77777777" w:rsidR="0097072A" w:rsidRPr="00C14D43" w:rsidRDefault="0097072A" w:rsidP="00F81A49">
            <w:pPr>
              <w:spacing w:line="240" w:lineRule="auto"/>
              <w:rPr>
                <w:rFonts w:eastAsia="Calibri" w:cs="Arial"/>
              </w:rPr>
            </w:pPr>
            <w:r w:rsidRPr="00C14D43">
              <w:rPr>
                <w:rFonts w:cs="Arial"/>
              </w:rPr>
              <w:t>Service Level Agreement</w:t>
            </w:r>
          </w:p>
        </w:tc>
      </w:tr>
      <w:tr w:rsidR="00CE2553" w:rsidRPr="00C14D43" w:rsidDel="00BA158E" w14:paraId="0AF9DB7B" w14:textId="77777777" w:rsidTr="0009052C">
        <w:trPr>
          <w:trHeight w:val="240"/>
        </w:trPr>
        <w:tc>
          <w:tcPr>
            <w:tcW w:w="2543" w:type="dxa"/>
            <w:tcMar>
              <w:top w:w="0" w:type="dxa"/>
              <w:left w:w="108" w:type="dxa"/>
              <w:bottom w:w="0" w:type="dxa"/>
              <w:right w:w="108" w:type="dxa"/>
            </w:tcMar>
          </w:tcPr>
          <w:p w14:paraId="36E5F9E1" w14:textId="77777777" w:rsidR="00CE2553" w:rsidRPr="00C14D43" w:rsidDel="00BA158E" w:rsidRDefault="00CE2553" w:rsidP="00F81A49">
            <w:pPr>
              <w:spacing w:line="240" w:lineRule="auto"/>
              <w:rPr>
                <w:rFonts w:cs="Arial"/>
              </w:rPr>
            </w:pPr>
            <w:r>
              <w:rPr>
                <w:rFonts w:cs="Arial"/>
              </w:rPr>
              <w:t>SMP</w:t>
            </w:r>
          </w:p>
        </w:tc>
        <w:tc>
          <w:tcPr>
            <w:tcW w:w="6517" w:type="dxa"/>
            <w:tcMar>
              <w:top w:w="0" w:type="dxa"/>
              <w:left w:w="108" w:type="dxa"/>
              <w:bottom w:w="0" w:type="dxa"/>
              <w:right w:w="108" w:type="dxa"/>
            </w:tcMar>
          </w:tcPr>
          <w:p w14:paraId="2FAFEBE7" w14:textId="77777777" w:rsidR="00CE2553" w:rsidRPr="00C14D43" w:rsidDel="00BA158E" w:rsidRDefault="00CE2553" w:rsidP="00F81A49">
            <w:pPr>
              <w:spacing w:line="240" w:lineRule="auto"/>
              <w:rPr>
                <w:rFonts w:cs="Arial"/>
              </w:rPr>
            </w:pPr>
            <w:r>
              <w:rPr>
                <w:rFonts w:cs="Arial"/>
              </w:rPr>
              <w:t xml:space="preserve">Service Meldpunt; de </w:t>
            </w:r>
            <w:proofErr w:type="spellStart"/>
            <w:r>
              <w:rPr>
                <w:rFonts w:cs="Arial"/>
              </w:rPr>
              <w:t>servicedesk</w:t>
            </w:r>
            <w:proofErr w:type="spellEnd"/>
            <w:r>
              <w:rPr>
                <w:rFonts w:cs="Arial"/>
              </w:rPr>
              <w:t xml:space="preserve"> van GVB waar alle klachten, wensen, informatie en storingen worden gemeld.</w:t>
            </w:r>
          </w:p>
        </w:tc>
      </w:tr>
    </w:tbl>
    <w:p w14:paraId="2E65BA01" w14:textId="77777777" w:rsidR="00FB7530" w:rsidRPr="00CB6F0D" w:rsidRDefault="00FB7530" w:rsidP="00FB7530">
      <w:pPr>
        <w:pStyle w:val="Geenafstand"/>
        <w:rPr>
          <w:rFonts w:ascii="Arial" w:hAnsi="Arial" w:cs="Arial"/>
        </w:rPr>
      </w:pPr>
    </w:p>
    <w:p w14:paraId="0F9D744F" w14:textId="77777777" w:rsidR="00FB7530" w:rsidRPr="00860C45" w:rsidRDefault="00FB7530" w:rsidP="00F81A49">
      <w:pPr>
        <w:pStyle w:val="RptHoofdstuk1"/>
        <w:tabs>
          <w:tab w:val="clear" w:pos="360"/>
          <w:tab w:val="num" w:pos="851"/>
        </w:tabs>
        <w:spacing w:before="0" w:line="240" w:lineRule="auto"/>
        <w:rPr>
          <w:rFonts w:ascii="Arial" w:hAnsi="Arial" w:cs="Arial"/>
          <w:color w:val="auto"/>
        </w:rPr>
      </w:pPr>
      <w:bookmarkStart w:id="4" w:name="_Toc384911696"/>
      <w:bookmarkStart w:id="5" w:name="_Toc384911727"/>
      <w:bookmarkStart w:id="6" w:name="_Toc387043799"/>
      <w:r w:rsidRPr="00CB6F0D">
        <w:rPr>
          <w:rFonts w:ascii="Arial" w:hAnsi="Arial" w:cs="Arial"/>
        </w:rPr>
        <w:br w:type="page"/>
      </w:r>
      <w:bookmarkStart w:id="7" w:name="_Toc464060945"/>
      <w:bookmarkStart w:id="8" w:name="_Toc57199262"/>
      <w:r w:rsidRPr="00860C45">
        <w:rPr>
          <w:rFonts w:ascii="Arial" w:hAnsi="Arial" w:cs="Arial"/>
          <w:color w:val="auto"/>
        </w:rPr>
        <w:lastRenderedPageBreak/>
        <w:t>Algemeen</w:t>
      </w:r>
      <w:bookmarkEnd w:id="4"/>
      <w:bookmarkEnd w:id="5"/>
      <w:bookmarkEnd w:id="6"/>
      <w:bookmarkEnd w:id="7"/>
      <w:bookmarkEnd w:id="8"/>
    </w:p>
    <w:p w14:paraId="2683BA2A" w14:textId="77777777" w:rsidR="00FB7530" w:rsidRPr="00860C45" w:rsidRDefault="00FB7530" w:rsidP="00F81A49">
      <w:pPr>
        <w:pStyle w:val="StijlRptParagraafNiveau1Arial10ptAuto"/>
        <w:spacing w:line="240" w:lineRule="auto"/>
        <w:ind w:left="851" w:hanging="851"/>
      </w:pPr>
      <w:bookmarkStart w:id="9" w:name="_Toc384911697"/>
      <w:bookmarkStart w:id="10" w:name="_Toc384911728"/>
      <w:bookmarkStart w:id="11" w:name="_Toc387043800"/>
      <w:bookmarkStart w:id="12" w:name="_Toc464060946"/>
      <w:bookmarkStart w:id="13" w:name="_Toc57199263"/>
      <w:r w:rsidRPr="00860C45">
        <w:t>Algemene bepalingen</w:t>
      </w:r>
      <w:bookmarkEnd w:id="9"/>
      <w:bookmarkEnd w:id="10"/>
      <w:bookmarkEnd w:id="11"/>
      <w:bookmarkEnd w:id="12"/>
      <w:bookmarkEnd w:id="13"/>
    </w:p>
    <w:p w14:paraId="2689B154" w14:textId="4A5D7F35" w:rsidR="00FB7530" w:rsidRPr="00C14D43" w:rsidRDefault="00FB7530" w:rsidP="009556CE">
      <w:pPr>
        <w:pStyle w:val="RptParagraafNiveau2"/>
        <w:tabs>
          <w:tab w:val="num" w:pos="851"/>
          <w:tab w:val="num" w:pos="1430"/>
        </w:tabs>
        <w:ind w:left="851" w:hanging="851"/>
        <w:jc w:val="both"/>
        <w:rPr>
          <w:rFonts w:ascii="Arial" w:hAnsi="Arial" w:cs="Arial"/>
          <w:sz w:val="20"/>
          <w:szCs w:val="20"/>
        </w:rPr>
      </w:pPr>
      <w:bookmarkStart w:id="14" w:name="_Toc232995829"/>
      <w:bookmarkStart w:id="15" w:name="_Toc232996161"/>
      <w:bookmarkStart w:id="16" w:name="_Toc242335296"/>
      <w:bookmarkStart w:id="17" w:name="_Toc242691271"/>
      <w:bookmarkStart w:id="18" w:name="_Toc267563344"/>
      <w:bookmarkStart w:id="19" w:name="_Toc305418672"/>
      <w:bookmarkStart w:id="20" w:name="_Toc318718668"/>
      <w:bookmarkStart w:id="21" w:name="_Toc321147236"/>
      <w:bookmarkStart w:id="22" w:name="_Toc322070334"/>
      <w:bookmarkStart w:id="23" w:name="_Toc322072682"/>
      <w:bookmarkStart w:id="24" w:name="_Toc323126606"/>
      <w:bookmarkStart w:id="25" w:name="_Toc324509290"/>
      <w:bookmarkStart w:id="26" w:name="_Toc328128940"/>
      <w:bookmarkStart w:id="27" w:name="_Toc329779657"/>
      <w:bookmarkStart w:id="28" w:name="_Toc464060947"/>
      <w:r w:rsidRPr="00C14D43">
        <w:rPr>
          <w:rFonts w:ascii="Arial" w:hAnsi="Arial" w:cs="Arial"/>
          <w:sz w:val="20"/>
          <w:szCs w:val="20"/>
        </w:rPr>
        <w:t xml:space="preserve">Tussen partijen is een </w:t>
      </w:r>
      <w:r w:rsidR="00183901">
        <w:rPr>
          <w:rFonts w:ascii="Arial" w:hAnsi="Arial" w:cs="Arial"/>
          <w:sz w:val="20"/>
          <w:szCs w:val="20"/>
        </w:rPr>
        <w:t>raam</w:t>
      </w:r>
      <w:r w:rsidR="00C14D43" w:rsidRPr="00C14D43">
        <w:rPr>
          <w:rFonts w:ascii="Arial" w:hAnsi="Arial" w:cs="Arial"/>
          <w:sz w:val="20"/>
          <w:szCs w:val="20"/>
        </w:rPr>
        <w:t>overeenkomst</w:t>
      </w:r>
      <w:r w:rsidRPr="00C14D43">
        <w:rPr>
          <w:rFonts w:ascii="Arial" w:hAnsi="Arial" w:cs="Arial"/>
          <w:sz w:val="20"/>
          <w:szCs w:val="20"/>
        </w:rPr>
        <w:t xml:space="preserve"> met</w:t>
      </w:r>
      <w:bookmarkEnd w:id="14"/>
      <w:bookmarkEnd w:id="15"/>
      <w:bookmarkEnd w:id="16"/>
      <w:bookmarkEnd w:id="17"/>
      <w:bookmarkEnd w:id="18"/>
      <w:r w:rsidRPr="00C14D43">
        <w:rPr>
          <w:rFonts w:ascii="Arial" w:hAnsi="Arial" w:cs="Arial"/>
          <w:sz w:val="20"/>
          <w:szCs w:val="20"/>
        </w:rPr>
        <w:t xml:space="preserve"> contractnummer </w:t>
      </w:r>
      <w:r w:rsidR="009556CE">
        <w:rPr>
          <w:rFonts w:ascii="Arial" w:hAnsi="Arial" w:cs="Arial"/>
          <w:sz w:val="20"/>
          <w:szCs w:val="20"/>
        </w:rPr>
        <w:t>XXXX</w:t>
      </w:r>
      <w:r w:rsidR="00C14D43" w:rsidRPr="00C14D43">
        <w:rPr>
          <w:rFonts w:ascii="Arial" w:hAnsi="Arial" w:cs="Arial"/>
          <w:sz w:val="20"/>
          <w:szCs w:val="20"/>
        </w:rPr>
        <w:t>.</w:t>
      </w:r>
      <w:r w:rsidR="009556CE">
        <w:rPr>
          <w:rFonts w:ascii="Arial" w:hAnsi="Arial" w:cs="Arial"/>
          <w:sz w:val="20"/>
          <w:szCs w:val="20"/>
        </w:rPr>
        <w:t>XX</w:t>
      </w:r>
      <w:r w:rsidRPr="00C14D43">
        <w:rPr>
          <w:rFonts w:ascii="Arial" w:hAnsi="Arial" w:cs="Arial"/>
          <w:sz w:val="20"/>
          <w:szCs w:val="20"/>
        </w:rPr>
        <w:t xml:space="preserve"> afgesloten, aan Partijen genoegzaam bekend. De SLA beoogt een nadere uitwerking te geven aan de rechten en verplichtingen van de Partijen die zijn vastgelegd in de </w:t>
      </w:r>
      <w:r w:rsidR="00C14D43">
        <w:rPr>
          <w:rFonts w:ascii="Arial" w:hAnsi="Arial" w:cs="Arial"/>
          <w:sz w:val="20"/>
          <w:szCs w:val="20"/>
        </w:rPr>
        <w:t>overeenkomst</w:t>
      </w:r>
      <w:r w:rsidRPr="00C14D43">
        <w:rPr>
          <w:rFonts w:ascii="Arial" w:hAnsi="Arial" w:cs="Arial"/>
          <w:sz w:val="20"/>
          <w:szCs w:val="20"/>
        </w:rPr>
        <w:t>.</w:t>
      </w:r>
      <w:bookmarkEnd w:id="19"/>
      <w:bookmarkEnd w:id="20"/>
      <w:bookmarkEnd w:id="21"/>
      <w:bookmarkEnd w:id="22"/>
      <w:bookmarkEnd w:id="23"/>
      <w:bookmarkEnd w:id="24"/>
      <w:bookmarkEnd w:id="25"/>
      <w:bookmarkEnd w:id="26"/>
      <w:bookmarkEnd w:id="27"/>
      <w:bookmarkEnd w:id="28"/>
      <w:r w:rsidRPr="00C14D43">
        <w:rPr>
          <w:rFonts w:ascii="Arial" w:hAnsi="Arial" w:cs="Arial"/>
          <w:sz w:val="20"/>
          <w:szCs w:val="20"/>
        </w:rPr>
        <w:t xml:space="preserve"> </w:t>
      </w:r>
      <w:bookmarkStart w:id="29" w:name="_Toc232995830"/>
      <w:bookmarkStart w:id="30" w:name="_Toc232996162"/>
      <w:bookmarkStart w:id="31" w:name="_Toc242335297"/>
      <w:bookmarkStart w:id="32" w:name="_Toc242691272"/>
      <w:bookmarkStart w:id="33" w:name="_Toc267563345"/>
      <w:bookmarkStart w:id="34" w:name="_Toc305418673"/>
      <w:bookmarkStart w:id="35" w:name="_Toc318718669"/>
      <w:bookmarkStart w:id="36" w:name="_Toc321147237"/>
      <w:bookmarkStart w:id="37" w:name="_Toc322070335"/>
      <w:bookmarkStart w:id="38" w:name="_Toc322072683"/>
      <w:bookmarkStart w:id="39" w:name="_Toc323126607"/>
      <w:bookmarkStart w:id="40" w:name="_Toc324509291"/>
      <w:bookmarkStart w:id="41" w:name="_Toc328128941"/>
      <w:bookmarkStart w:id="42" w:name="_Toc329779658"/>
    </w:p>
    <w:p w14:paraId="0B64B5B7" w14:textId="77777777" w:rsidR="00FB7530" w:rsidRPr="00CB6F0D" w:rsidRDefault="00FB7530" w:rsidP="009556CE">
      <w:pPr>
        <w:spacing w:line="240" w:lineRule="auto"/>
        <w:jc w:val="both"/>
        <w:rPr>
          <w:rFonts w:cs="Arial"/>
        </w:rPr>
      </w:pPr>
    </w:p>
    <w:p w14:paraId="319BEAEC" w14:textId="48673E6D" w:rsidR="00FB7530" w:rsidRPr="00C14D43" w:rsidRDefault="00FB7530" w:rsidP="009556CE">
      <w:pPr>
        <w:pStyle w:val="RptParagraafNiveau2"/>
        <w:tabs>
          <w:tab w:val="num" w:pos="851"/>
          <w:tab w:val="num" w:pos="1430"/>
        </w:tabs>
        <w:ind w:left="851" w:hanging="851"/>
        <w:jc w:val="both"/>
        <w:rPr>
          <w:rFonts w:ascii="Arial" w:hAnsi="Arial" w:cs="Arial"/>
          <w:sz w:val="20"/>
          <w:szCs w:val="20"/>
        </w:rPr>
      </w:pPr>
      <w:bookmarkStart w:id="43" w:name="_Toc464060948"/>
      <w:r w:rsidRPr="00C14D43">
        <w:rPr>
          <w:rFonts w:ascii="Arial" w:hAnsi="Arial" w:cs="Arial"/>
          <w:sz w:val="20"/>
          <w:szCs w:val="20"/>
        </w:rPr>
        <w:t xml:space="preserve">Is er sprake van strijdigheid tussen formuleringen in de </w:t>
      </w:r>
      <w:r w:rsidR="00183901">
        <w:rPr>
          <w:rFonts w:ascii="Arial" w:hAnsi="Arial" w:cs="Arial"/>
          <w:sz w:val="20"/>
          <w:szCs w:val="20"/>
        </w:rPr>
        <w:t>raam</w:t>
      </w:r>
      <w:r w:rsidR="00C14D43">
        <w:rPr>
          <w:rFonts w:ascii="Arial" w:hAnsi="Arial" w:cs="Arial"/>
          <w:sz w:val="20"/>
          <w:szCs w:val="20"/>
        </w:rPr>
        <w:t>overeenkomst</w:t>
      </w:r>
      <w:r w:rsidRPr="00C14D43">
        <w:rPr>
          <w:rFonts w:ascii="Arial" w:hAnsi="Arial" w:cs="Arial"/>
          <w:sz w:val="20"/>
          <w:szCs w:val="20"/>
        </w:rPr>
        <w:t xml:space="preserve"> en in de SLA, dan prevaleert de formulering in de SLA als deze beoogt een uitwerking te vormen van de formulering in de </w:t>
      </w:r>
      <w:r w:rsidR="00183901">
        <w:rPr>
          <w:rFonts w:ascii="Arial" w:hAnsi="Arial" w:cs="Arial"/>
          <w:sz w:val="20"/>
          <w:szCs w:val="20"/>
        </w:rPr>
        <w:t>raam</w:t>
      </w:r>
      <w:r w:rsidR="00860C45">
        <w:rPr>
          <w:rFonts w:ascii="Arial" w:hAnsi="Arial" w:cs="Arial"/>
          <w:sz w:val="20"/>
          <w:szCs w:val="20"/>
        </w:rPr>
        <w:t>o</w:t>
      </w:r>
      <w:r w:rsidR="00C14D43">
        <w:rPr>
          <w:rFonts w:ascii="Arial" w:hAnsi="Arial" w:cs="Arial"/>
          <w:sz w:val="20"/>
          <w:szCs w:val="20"/>
        </w:rPr>
        <w:t>vereenkomst</w:t>
      </w:r>
      <w:r w:rsidRPr="00C14D43">
        <w:rPr>
          <w:rFonts w:ascii="Arial" w:hAnsi="Arial" w:cs="Arial"/>
          <w:sz w:val="20"/>
          <w:szCs w:val="20"/>
        </w:rPr>
        <w:t xml:space="preserve">. In alle andere gevallen </w:t>
      </w:r>
      <w:r w:rsidR="00C14D43">
        <w:rPr>
          <w:rFonts w:ascii="Arial" w:hAnsi="Arial" w:cs="Arial"/>
          <w:sz w:val="20"/>
          <w:szCs w:val="20"/>
        </w:rPr>
        <w:t xml:space="preserve">prevaleert de formulering in de </w:t>
      </w:r>
      <w:r w:rsidR="00183901">
        <w:rPr>
          <w:rFonts w:ascii="Arial" w:hAnsi="Arial" w:cs="Arial"/>
          <w:sz w:val="20"/>
          <w:szCs w:val="20"/>
        </w:rPr>
        <w:t>raam</w:t>
      </w:r>
      <w:r w:rsidR="00C14D43">
        <w:rPr>
          <w:rFonts w:ascii="Arial" w:hAnsi="Arial" w:cs="Arial"/>
          <w:sz w:val="20"/>
          <w:szCs w:val="20"/>
        </w:rPr>
        <w:t>overeenkomst</w:t>
      </w:r>
      <w:r w:rsidRPr="00C14D43">
        <w:rPr>
          <w:rFonts w:ascii="Arial" w:hAnsi="Arial" w:cs="Arial"/>
          <w:sz w:val="20"/>
          <w:szCs w:val="20"/>
        </w:rPr>
        <w: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590377A" w14:textId="77777777" w:rsidR="00FB7530" w:rsidRPr="00CB6F0D" w:rsidRDefault="00FB7530" w:rsidP="009556CE">
      <w:pPr>
        <w:pStyle w:val="Geenafstand"/>
        <w:jc w:val="both"/>
        <w:rPr>
          <w:rFonts w:ascii="Arial" w:hAnsi="Arial" w:cs="Arial"/>
        </w:rPr>
      </w:pPr>
    </w:p>
    <w:p w14:paraId="48AD11B2" w14:textId="2C223F9A" w:rsidR="00FB7530" w:rsidRPr="00C14D43" w:rsidRDefault="00FB7530" w:rsidP="009556CE">
      <w:pPr>
        <w:pStyle w:val="RptParagraafNiveau2"/>
        <w:tabs>
          <w:tab w:val="num" w:pos="851"/>
          <w:tab w:val="num" w:pos="1430"/>
        </w:tabs>
        <w:ind w:left="851" w:hanging="851"/>
        <w:jc w:val="both"/>
        <w:rPr>
          <w:rFonts w:ascii="Arial" w:hAnsi="Arial" w:cs="Arial"/>
          <w:sz w:val="20"/>
          <w:szCs w:val="20"/>
        </w:rPr>
      </w:pPr>
      <w:bookmarkStart w:id="44" w:name="_Toc232995831"/>
      <w:bookmarkStart w:id="45" w:name="_Toc232996163"/>
      <w:bookmarkStart w:id="46" w:name="_Toc242335298"/>
      <w:bookmarkStart w:id="47" w:name="_Toc242691273"/>
      <w:bookmarkStart w:id="48" w:name="_Toc267563346"/>
      <w:bookmarkStart w:id="49" w:name="_Toc305418674"/>
      <w:bookmarkStart w:id="50" w:name="_Toc318718670"/>
      <w:bookmarkStart w:id="51" w:name="_Toc321147238"/>
      <w:bookmarkStart w:id="52" w:name="_Toc322070336"/>
      <w:bookmarkStart w:id="53" w:name="_Toc322072684"/>
      <w:bookmarkStart w:id="54" w:name="_Toc323126608"/>
      <w:bookmarkStart w:id="55" w:name="_Toc324509292"/>
      <w:bookmarkStart w:id="56" w:name="_Toc328128942"/>
      <w:bookmarkStart w:id="57" w:name="_Toc329779659"/>
      <w:bookmarkStart w:id="58" w:name="_Toc464060949"/>
      <w:r w:rsidRPr="00C14D43">
        <w:rPr>
          <w:rFonts w:ascii="Arial" w:hAnsi="Arial" w:cs="Arial"/>
          <w:sz w:val="20"/>
          <w:szCs w:val="20"/>
        </w:rPr>
        <w:t xml:space="preserve">Het in artikel 2.1.1 bepaalde impliceert niet dat onderwerpen die in de </w:t>
      </w:r>
      <w:r w:rsidR="00183901">
        <w:rPr>
          <w:rFonts w:ascii="Arial" w:hAnsi="Arial" w:cs="Arial"/>
          <w:sz w:val="20"/>
          <w:szCs w:val="20"/>
        </w:rPr>
        <w:t>raam</w:t>
      </w:r>
      <w:r w:rsidR="00860C45">
        <w:rPr>
          <w:rFonts w:ascii="Arial" w:hAnsi="Arial" w:cs="Arial"/>
          <w:sz w:val="20"/>
          <w:szCs w:val="20"/>
        </w:rPr>
        <w:t>o</w:t>
      </w:r>
      <w:r w:rsidR="00C14D43">
        <w:rPr>
          <w:rFonts w:ascii="Arial" w:hAnsi="Arial" w:cs="Arial"/>
          <w:sz w:val="20"/>
          <w:szCs w:val="20"/>
        </w:rPr>
        <w:t>vereenkomst</w:t>
      </w:r>
      <w:r w:rsidRPr="00C14D43">
        <w:rPr>
          <w:rFonts w:ascii="Arial" w:hAnsi="Arial" w:cs="Arial"/>
          <w:sz w:val="20"/>
          <w:szCs w:val="20"/>
        </w:rPr>
        <w:t xml:space="preserve"> zijn behandeld, in de SLA nader worden uitgewerkt: slechts die onderwerpen waarvan de kans aannemelijk is dat er gedurende de looptijd van de </w:t>
      </w:r>
      <w:r w:rsidR="00183901">
        <w:rPr>
          <w:rFonts w:ascii="Arial" w:hAnsi="Arial" w:cs="Arial"/>
          <w:sz w:val="20"/>
          <w:szCs w:val="20"/>
        </w:rPr>
        <w:t>raam</w:t>
      </w:r>
      <w:r w:rsidR="00860C45">
        <w:rPr>
          <w:rFonts w:ascii="Arial" w:hAnsi="Arial" w:cs="Arial"/>
          <w:sz w:val="20"/>
          <w:szCs w:val="20"/>
        </w:rPr>
        <w:t>o</w:t>
      </w:r>
      <w:r w:rsidR="00C14D43">
        <w:rPr>
          <w:rFonts w:ascii="Arial" w:hAnsi="Arial" w:cs="Arial"/>
          <w:sz w:val="20"/>
          <w:szCs w:val="20"/>
        </w:rPr>
        <w:t>vereenkomst</w:t>
      </w:r>
      <w:r w:rsidRPr="00C14D43">
        <w:rPr>
          <w:rFonts w:ascii="Arial" w:hAnsi="Arial" w:cs="Arial"/>
          <w:sz w:val="20"/>
          <w:szCs w:val="20"/>
        </w:rPr>
        <w:t xml:space="preserve"> nadere afspraken moeten worden gemaakt, worden in de SLA behandeld.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28CB35B" w14:textId="77777777" w:rsidR="00FB7530" w:rsidRPr="00CB6F0D" w:rsidRDefault="00FB7530" w:rsidP="009556CE">
      <w:pPr>
        <w:pStyle w:val="Geenafstand"/>
        <w:jc w:val="both"/>
        <w:rPr>
          <w:rFonts w:ascii="Arial" w:hAnsi="Arial" w:cs="Arial"/>
        </w:rPr>
      </w:pPr>
    </w:p>
    <w:p w14:paraId="5AC96DCB" w14:textId="4D8BDF30" w:rsidR="00FB7530" w:rsidRPr="00C14D43" w:rsidRDefault="00FB7530" w:rsidP="009556CE">
      <w:pPr>
        <w:pStyle w:val="RptParagraafNiveau2"/>
        <w:tabs>
          <w:tab w:val="num" w:pos="851"/>
          <w:tab w:val="num" w:pos="1430"/>
        </w:tabs>
        <w:ind w:left="851" w:hanging="851"/>
        <w:jc w:val="both"/>
        <w:rPr>
          <w:rFonts w:ascii="Arial" w:hAnsi="Arial" w:cs="Arial"/>
          <w:sz w:val="20"/>
          <w:szCs w:val="20"/>
        </w:rPr>
      </w:pPr>
      <w:bookmarkStart w:id="59" w:name="_Toc232995832"/>
      <w:bookmarkStart w:id="60" w:name="_Toc232996164"/>
      <w:bookmarkStart w:id="61" w:name="_Toc242335299"/>
      <w:bookmarkStart w:id="62" w:name="_Toc242691274"/>
      <w:bookmarkStart w:id="63" w:name="_Toc267563347"/>
      <w:bookmarkStart w:id="64" w:name="_Toc305418675"/>
      <w:bookmarkStart w:id="65" w:name="_Toc318718671"/>
      <w:bookmarkStart w:id="66" w:name="_Toc321147239"/>
      <w:bookmarkStart w:id="67" w:name="_Toc322070337"/>
      <w:bookmarkStart w:id="68" w:name="_Toc322072685"/>
      <w:bookmarkStart w:id="69" w:name="_Toc323126609"/>
      <w:bookmarkStart w:id="70" w:name="_Toc324509293"/>
      <w:bookmarkStart w:id="71" w:name="_Toc328128943"/>
      <w:bookmarkStart w:id="72" w:name="_Toc329779660"/>
      <w:bookmarkStart w:id="73" w:name="_Toc464060950"/>
      <w:r w:rsidRPr="00C14D43">
        <w:rPr>
          <w:rFonts w:ascii="Arial" w:hAnsi="Arial" w:cs="Arial"/>
          <w:sz w:val="20"/>
          <w:szCs w:val="20"/>
        </w:rPr>
        <w:t xml:space="preserve">De looptijd van de SLA is in ieder geval gelijk aan die van de </w:t>
      </w:r>
      <w:r w:rsidR="00183901">
        <w:rPr>
          <w:rFonts w:ascii="Arial" w:hAnsi="Arial" w:cs="Arial"/>
          <w:sz w:val="20"/>
          <w:szCs w:val="20"/>
        </w:rPr>
        <w:t>raam</w:t>
      </w:r>
      <w:r w:rsidR="00860C45">
        <w:rPr>
          <w:rFonts w:ascii="Arial" w:hAnsi="Arial" w:cs="Arial"/>
          <w:sz w:val="20"/>
          <w:szCs w:val="20"/>
        </w:rPr>
        <w:t>o</w:t>
      </w:r>
      <w:r w:rsidR="00C14D43">
        <w:rPr>
          <w:rFonts w:ascii="Arial" w:hAnsi="Arial" w:cs="Arial"/>
          <w:sz w:val="20"/>
          <w:szCs w:val="20"/>
        </w:rPr>
        <w:t>vereenkomst</w:t>
      </w:r>
      <w:r w:rsidRPr="00C14D43">
        <w:rPr>
          <w:rFonts w:ascii="Arial" w:hAnsi="Arial" w:cs="Arial"/>
          <w:sz w:val="20"/>
          <w:szCs w:val="20"/>
        </w:rPr>
        <w:t xml:space="preserve"> en bovendien daaraan uitdrukkelijk gekoppeld. Indien nadere overeenkomsten onder de </w:t>
      </w:r>
      <w:r w:rsidR="00183901">
        <w:rPr>
          <w:rFonts w:ascii="Arial" w:hAnsi="Arial" w:cs="Arial"/>
          <w:sz w:val="20"/>
          <w:szCs w:val="20"/>
        </w:rPr>
        <w:t>raam</w:t>
      </w:r>
      <w:r w:rsidR="00C14D43">
        <w:rPr>
          <w:rFonts w:ascii="Arial" w:hAnsi="Arial" w:cs="Arial"/>
          <w:sz w:val="20"/>
          <w:szCs w:val="20"/>
        </w:rPr>
        <w:t>overeenkomst</w:t>
      </w:r>
      <w:r w:rsidRPr="00C14D43">
        <w:rPr>
          <w:rFonts w:ascii="Arial" w:hAnsi="Arial" w:cs="Arial"/>
          <w:sz w:val="20"/>
          <w:szCs w:val="20"/>
        </w:rPr>
        <w:t xml:space="preserve"> zijn afgesproken, dan loopt de SLA door tot aan de einddatum van de laatste opdracht onder de </w:t>
      </w:r>
      <w:r w:rsidR="00183901">
        <w:rPr>
          <w:rFonts w:ascii="Arial" w:hAnsi="Arial" w:cs="Arial"/>
          <w:sz w:val="20"/>
          <w:szCs w:val="20"/>
        </w:rPr>
        <w:t>raam</w:t>
      </w:r>
      <w:r w:rsidR="00860C45">
        <w:rPr>
          <w:rFonts w:ascii="Arial" w:hAnsi="Arial" w:cs="Arial"/>
          <w:sz w:val="20"/>
          <w:szCs w:val="20"/>
        </w:rPr>
        <w:t>o</w:t>
      </w:r>
      <w:r w:rsidR="00C14D43">
        <w:rPr>
          <w:rFonts w:ascii="Arial" w:hAnsi="Arial" w:cs="Arial"/>
          <w:sz w:val="20"/>
          <w:szCs w:val="20"/>
        </w:rPr>
        <w:t>vereenkomst</w:t>
      </w:r>
      <w:bookmarkEnd w:id="59"/>
      <w:bookmarkEnd w:id="60"/>
      <w:bookmarkEnd w:id="61"/>
      <w:r w:rsidRPr="00C14D43">
        <w:rPr>
          <w:rFonts w:ascii="Arial" w:hAnsi="Arial" w:cs="Arial"/>
          <w:sz w:val="20"/>
          <w:szCs w:val="20"/>
        </w:rPr>
        <w:t xml:space="preserve">. Aangezien de SLA, in verhouding tot de </w:t>
      </w:r>
      <w:r w:rsidR="00183901">
        <w:rPr>
          <w:rFonts w:ascii="Arial" w:hAnsi="Arial" w:cs="Arial"/>
          <w:sz w:val="20"/>
          <w:szCs w:val="20"/>
        </w:rPr>
        <w:t>raam</w:t>
      </w:r>
      <w:r w:rsidR="00860C45">
        <w:rPr>
          <w:rFonts w:ascii="Arial" w:hAnsi="Arial" w:cs="Arial"/>
          <w:sz w:val="20"/>
          <w:szCs w:val="20"/>
        </w:rPr>
        <w:t>o</w:t>
      </w:r>
      <w:r w:rsidR="00C14D43">
        <w:rPr>
          <w:rFonts w:ascii="Arial" w:hAnsi="Arial" w:cs="Arial"/>
          <w:sz w:val="20"/>
          <w:szCs w:val="20"/>
        </w:rPr>
        <w:t>vereenkomst</w:t>
      </w:r>
      <w:r w:rsidRPr="00C14D43">
        <w:rPr>
          <w:rFonts w:ascii="Arial" w:hAnsi="Arial" w:cs="Arial"/>
          <w:sz w:val="20"/>
          <w:szCs w:val="20"/>
        </w:rPr>
        <w:t>, deels het karakter heeft van operationele werkafspraken, zal de werking van de SLA minimaal vier maal per jaar tussen Partijen worden besproken en zo nodig worden aangepast</w:t>
      </w:r>
      <w:bookmarkEnd w:id="62"/>
      <w:bookmarkEnd w:id="63"/>
      <w:bookmarkEnd w:id="64"/>
      <w:bookmarkEnd w:id="65"/>
      <w:bookmarkEnd w:id="66"/>
      <w:bookmarkEnd w:id="67"/>
      <w:bookmarkEnd w:id="68"/>
      <w:bookmarkEnd w:id="69"/>
      <w:bookmarkEnd w:id="70"/>
      <w:bookmarkEnd w:id="71"/>
      <w:bookmarkEnd w:id="72"/>
      <w:bookmarkEnd w:id="73"/>
      <w:r w:rsidR="00DE3842">
        <w:rPr>
          <w:rFonts w:ascii="Arial" w:hAnsi="Arial" w:cs="Arial"/>
          <w:sz w:val="20"/>
          <w:szCs w:val="20"/>
        </w:rPr>
        <w:t>.</w:t>
      </w:r>
    </w:p>
    <w:p w14:paraId="7C85E660" w14:textId="77777777" w:rsidR="00FB7530" w:rsidRPr="00CB6F0D" w:rsidRDefault="00FB7530" w:rsidP="009556CE">
      <w:pPr>
        <w:pStyle w:val="Geenafstand"/>
        <w:jc w:val="both"/>
        <w:rPr>
          <w:rFonts w:ascii="Arial" w:hAnsi="Arial" w:cs="Arial"/>
        </w:rPr>
      </w:pPr>
    </w:p>
    <w:p w14:paraId="37E3E4B7" w14:textId="77777777" w:rsidR="00FB7530" w:rsidRPr="00C14D43" w:rsidRDefault="00FB7530" w:rsidP="009556CE">
      <w:pPr>
        <w:pStyle w:val="RptParagraafNiveau2"/>
        <w:tabs>
          <w:tab w:val="num" w:pos="851"/>
          <w:tab w:val="num" w:pos="1430"/>
        </w:tabs>
        <w:ind w:left="851" w:hanging="851"/>
        <w:jc w:val="both"/>
        <w:rPr>
          <w:rFonts w:ascii="Arial" w:hAnsi="Arial" w:cs="Arial"/>
          <w:sz w:val="20"/>
          <w:szCs w:val="20"/>
        </w:rPr>
      </w:pPr>
      <w:bookmarkStart w:id="74" w:name="_Toc464060951"/>
      <w:bookmarkStart w:id="75" w:name="_Toc226266829"/>
      <w:bookmarkStart w:id="76" w:name="_Toc226267030"/>
      <w:bookmarkStart w:id="77" w:name="_Toc228710367"/>
      <w:bookmarkStart w:id="78" w:name="_Toc230513937"/>
      <w:bookmarkStart w:id="79" w:name="_Toc232995854"/>
      <w:bookmarkStart w:id="80" w:name="_Toc232996187"/>
      <w:bookmarkStart w:id="81" w:name="_Toc242335320"/>
      <w:bookmarkStart w:id="82" w:name="_Toc242691295"/>
      <w:bookmarkStart w:id="83" w:name="_Toc267563372"/>
      <w:bookmarkStart w:id="84" w:name="_Toc305418699"/>
      <w:bookmarkStart w:id="85" w:name="_Toc318718695"/>
      <w:bookmarkStart w:id="86" w:name="_Toc321147262"/>
      <w:bookmarkStart w:id="87" w:name="_Toc322070360"/>
      <w:bookmarkStart w:id="88" w:name="_Toc322072708"/>
      <w:bookmarkStart w:id="89" w:name="_Toc323126636"/>
      <w:bookmarkStart w:id="90" w:name="_Toc324509319"/>
      <w:bookmarkStart w:id="91" w:name="_Toc328128969"/>
      <w:bookmarkStart w:id="92" w:name="_Toc329779685"/>
      <w:r w:rsidRPr="00C14D43">
        <w:rPr>
          <w:rFonts w:ascii="Arial" w:hAnsi="Arial" w:cs="Arial"/>
          <w:sz w:val="20"/>
          <w:szCs w:val="20"/>
        </w:rPr>
        <w:t xml:space="preserve">Opdrachtgever en </w:t>
      </w:r>
      <w:r w:rsidR="00B417CD">
        <w:rPr>
          <w:rFonts w:ascii="Arial" w:hAnsi="Arial" w:cs="Arial"/>
          <w:sz w:val="20"/>
          <w:szCs w:val="20"/>
        </w:rPr>
        <w:t>Opdrachtnemer</w:t>
      </w:r>
      <w:r w:rsidRPr="00C14D43">
        <w:rPr>
          <w:rFonts w:ascii="Arial" w:hAnsi="Arial" w:cs="Arial"/>
          <w:sz w:val="20"/>
          <w:szCs w:val="20"/>
        </w:rPr>
        <w:t xml:space="preserve"> zorgen gezamenlijk voor het actueel houden van de SLA. Het administratieve beheer van de SLA berust bij</w:t>
      </w:r>
      <w:r w:rsidR="00860C45">
        <w:rPr>
          <w:rFonts w:ascii="Arial" w:hAnsi="Arial" w:cs="Arial"/>
          <w:sz w:val="20"/>
          <w:szCs w:val="20"/>
        </w:rPr>
        <w:t xml:space="preserve"> de Contractmanager </w:t>
      </w:r>
      <w:r w:rsidRPr="00C14D43">
        <w:rPr>
          <w:rFonts w:ascii="Arial" w:hAnsi="Arial" w:cs="Arial"/>
          <w:sz w:val="20"/>
          <w:szCs w:val="20"/>
        </w:rPr>
        <w:t>van de Opdrachtgever.</w:t>
      </w:r>
      <w:bookmarkEnd w:id="74"/>
      <w:r w:rsidRPr="00C14D43">
        <w:rPr>
          <w:rFonts w:ascii="Arial" w:hAnsi="Arial" w:cs="Arial"/>
          <w:sz w:val="20"/>
          <w:szCs w:val="20"/>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CCA136D" w14:textId="77777777" w:rsidR="00FB7530" w:rsidRPr="00CB6F0D" w:rsidRDefault="00FB7530" w:rsidP="009556CE">
      <w:pPr>
        <w:spacing w:line="240" w:lineRule="auto"/>
        <w:jc w:val="both"/>
        <w:rPr>
          <w:rFonts w:cs="Arial"/>
        </w:rPr>
      </w:pPr>
    </w:p>
    <w:p w14:paraId="2F58195C" w14:textId="77777777" w:rsidR="00FB7530" w:rsidRPr="00C14D43" w:rsidRDefault="00FB7530" w:rsidP="009556CE">
      <w:pPr>
        <w:pStyle w:val="RptParagraafNiveau2"/>
        <w:tabs>
          <w:tab w:val="num" w:pos="851"/>
          <w:tab w:val="num" w:pos="1430"/>
        </w:tabs>
        <w:ind w:left="851" w:hanging="851"/>
        <w:jc w:val="both"/>
        <w:rPr>
          <w:rFonts w:ascii="Arial" w:hAnsi="Arial" w:cs="Arial"/>
          <w:sz w:val="20"/>
          <w:szCs w:val="20"/>
        </w:rPr>
      </w:pPr>
      <w:bookmarkStart w:id="93" w:name="_Toc226266830"/>
      <w:bookmarkStart w:id="94" w:name="_Toc226267031"/>
      <w:bookmarkStart w:id="95" w:name="_Toc228710368"/>
      <w:bookmarkStart w:id="96" w:name="_Toc230513938"/>
      <w:bookmarkStart w:id="97" w:name="_Toc232995855"/>
      <w:bookmarkStart w:id="98" w:name="_Toc232996188"/>
      <w:bookmarkStart w:id="99" w:name="_Toc242335321"/>
      <w:bookmarkStart w:id="100" w:name="_Toc242691296"/>
      <w:bookmarkStart w:id="101" w:name="_Toc267563373"/>
      <w:bookmarkStart w:id="102" w:name="_Toc305418700"/>
      <w:bookmarkStart w:id="103" w:name="_Toc318718696"/>
      <w:bookmarkStart w:id="104" w:name="_Toc321147263"/>
      <w:bookmarkStart w:id="105" w:name="_Toc322070361"/>
      <w:bookmarkStart w:id="106" w:name="_Toc322072709"/>
      <w:bookmarkStart w:id="107" w:name="_Toc323126637"/>
      <w:bookmarkStart w:id="108" w:name="_Toc324509320"/>
      <w:bookmarkStart w:id="109" w:name="_Toc328128970"/>
      <w:bookmarkStart w:id="110" w:name="_Toc329779686"/>
      <w:bookmarkStart w:id="111" w:name="_Toc464060952"/>
      <w:r w:rsidRPr="00C14D43">
        <w:rPr>
          <w:rFonts w:ascii="Arial" w:hAnsi="Arial" w:cs="Arial"/>
          <w:sz w:val="20"/>
          <w:szCs w:val="20"/>
        </w:rPr>
        <w:t>Wijzigingsvoorstellen voor deze SLA worden door Partijen ingediend en gezamenlijk besproken in het tactische overleg. Na bekrachtiging van de wijziging wordt deze schriftelijk vastgelegd door Opdrachtgever en na ondertekening, door de daartoe bevoegde vertegenwoordigers van beide partijen, als bijlage bij de SLA toegevoegd of leidt tot een nieuwe versie van de SLA.</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1D1B350" w14:textId="77777777" w:rsidR="00FB7530" w:rsidRPr="00CB6F0D" w:rsidRDefault="00FB7530" w:rsidP="00F81A49">
      <w:pPr>
        <w:pStyle w:val="Geenafstand"/>
        <w:rPr>
          <w:rFonts w:ascii="Arial" w:hAnsi="Arial" w:cs="Arial"/>
        </w:rPr>
      </w:pPr>
    </w:p>
    <w:p w14:paraId="44D8FC8C" w14:textId="77777777" w:rsidR="00FB7530" w:rsidRPr="00860C45" w:rsidRDefault="00FB7530" w:rsidP="0009052C">
      <w:pPr>
        <w:pStyle w:val="RptParagraafNiveau1"/>
        <w:tabs>
          <w:tab w:val="clear" w:pos="1004"/>
          <w:tab w:val="num" w:pos="851"/>
        </w:tabs>
        <w:spacing w:line="240" w:lineRule="auto"/>
        <w:ind w:left="0" w:firstLine="0"/>
        <w:rPr>
          <w:rFonts w:ascii="Arial" w:hAnsi="Arial" w:cs="Arial"/>
          <w:color w:val="auto"/>
          <w:sz w:val="20"/>
        </w:rPr>
      </w:pPr>
      <w:bookmarkStart w:id="112" w:name="_Toc384911698"/>
      <w:bookmarkStart w:id="113" w:name="_Toc384911729"/>
      <w:bookmarkStart w:id="114" w:name="_Toc387043801"/>
      <w:bookmarkStart w:id="115" w:name="_Toc464060953"/>
      <w:bookmarkStart w:id="116" w:name="_Toc57199264"/>
      <w:r w:rsidRPr="00860C45">
        <w:rPr>
          <w:rFonts w:ascii="Arial" w:hAnsi="Arial" w:cs="Arial"/>
          <w:color w:val="auto"/>
          <w:sz w:val="20"/>
        </w:rPr>
        <w:t>Doel</w:t>
      </w:r>
      <w:bookmarkEnd w:id="112"/>
      <w:bookmarkEnd w:id="113"/>
      <w:bookmarkEnd w:id="114"/>
      <w:bookmarkEnd w:id="115"/>
      <w:bookmarkEnd w:id="116"/>
    </w:p>
    <w:p w14:paraId="535D63B2" w14:textId="77777777" w:rsidR="00FB7530" w:rsidRPr="00860C45" w:rsidRDefault="00FB7530" w:rsidP="009556CE">
      <w:pPr>
        <w:pStyle w:val="RptParagraafNiveau2"/>
        <w:tabs>
          <w:tab w:val="num" w:pos="851"/>
          <w:tab w:val="num" w:pos="1430"/>
        </w:tabs>
        <w:ind w:left="851" w:hanging="851"/>
        <w:jc w:val="both"/>
        <w:rPr>
          <w:rFonts w:ascii="Arial" w:hAnsi="Arial" w:cs="Arial"/>
          <w:sz w:val="20"/>
          <w:szCs w:val="20"/>
        </w:rPr>
      </w:pPr>
      <w:bookmarkStart w:id="117" w:name="_Toc232995834"/>
      <w:bookmarkStart w:id="118" w:name="_Toc232996166"/>
      <w:bookmarkStart w:id="119" w:name="_Toc242335301"/>
      <w:bookmarkStart w:id="120" w:name="_Toc242691276"/>
      <w:bookmarkStart w:id="121" w:name="_Toc267563349"/>
      <w:bookmarkStart w:id="122" w:name="_Toc305418677"/>
      <w:bookmarkStart w:id="123" w:name="_Toc318718673"/>
      <w:bookmarkStart w:id="124" w:name="_Toc321147241"/>
      <w:bookmarkStart w:id="125" w:name="_Toc322070339"/>
      <w:bookmarkStart w:id="126" w:name="_Toc322072687"/>
      <w:bookmarkStart w:id="127" w:name="_Toc323126611"/>
      <w:bookmarkStart w:id="128" w:name="_Toc324509295"/>
      <w:bookmarkStart w:id="129" w:name="_Toc328128945"/>
      <w:bookmarkStart w:id="130" w:name="_Toc329779662"/>
      <w:bookmarkStart w:id="131" w:name="_Toc464060954"/>
      <w:r w:rsidRPr="00860C45">
        <w:rPr>
          <w:rFonts w:ascii="Arial" w:hAnsi="Arial" w:cs="Arial"/>
          <w:sz w:val="20"/>
          <w:szCs w:val="20"/>
        </w:rPr>
        <w:t>Het doel van de SLA is: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0C67F87" w14:textId="59ECF7AB" w:rsidR="00FB7530" w:rsidRPr="00860C45" w:rsidRDefault="00FB7530" w:rsidP="009556CE">
      <w:pPr>
        <w:pStyle w:val="Geenafstand"/>
        <w:numPr>
          <w:ilvl w:val="1"/>
          <w:numId w:val="7"/>
        </w:numPr>
        <w:tabs>
          <w:tab w:val="clear" w:pos="1571"/>
          <w:tab w:val="num" w:pos="1276"/>
        </w:tabs>
        <w:jc w:val="both"/>
        <w:rPr>
          <w:rFonts w:ascii="Arial" w:hAnsi="Arial" w:cs="Arial"/>
          <w:sz w:val="20"/>
          <w:szCs w:val="20"/>
        </w:rPr>
      </w:pPr>
      <w:r w:rsidRPr="00860C45">
        <w:rPr>
          <w:rFonts w:ascii="Arial" w:hAnsi="Arial" w:cs="Arial"/>
          <w:sz w:val="20"/>
          <w:szCs w:val="20"/>
        </w:rPr>
        <w:t>Het vastleggen van het gewenste en vereiste niveau van de dienst</w:t>
      </w:r>
      <w:r w:rsidR="00183901">
        <w:rPr>
          <w:rFonts w:ascii="Arial" w:hAnsi="Arial" w:cs="Arial"/>
          <w:sz w:val="20"/>
          <w:szCs w:val="20"/>
        </w:rPr>
        <w:t xml:space="preserve"> en leverin</w:t>
      </w:r>
      <w:r w:rsidRPr="00860C45">
        <w:rPr>
          <w:rFonts w:ascii="Arial" w:hAnsi="Arial" w:cs="Arial"/>
          <w:sz w:val="20"/>
          <w:szCs w:val="20"/>
        </w:rPr>
        <w:t>g;</w:t>
      </w:r>
    </w:p>
    <w:p w14:paraId="1A172C0C" w14:textId="77777777" w:rsidR="00FB7530" w:rsidRPr="00860C45" w:rsidRDefault="00FB7530" w:rsidP="009556CE">
      <w:pPr>
        <w:pStyle w:val="Geenafstand"/>
        <w:numPr>
          <w:ilvl w:val="1"/>
          <w:numId w:val="7"/>
        </w:numPr>
        <w:tabs>
          <w:tab w:val="clear" w:pos="1571"/>
          <w:tab w:val="num" w:pos="1276"/>
        </w:tabs>
        <w:jc w:val="both"/>
        <w:rPr>
          <w:rFonts w:ascii="Arial" w:hAnsi="Arial" w:cs="Arial"/>
          <w:sz w:val="20"/>
          <w:szCs w:val="20"/>
        </w:rPr>
      </w:pPr>
      <w:r w:rsidRPr="00860C45">
        <w:rPr>
          <w:rFonts w:ascii="Arial" w:hAnsi="Arial" w:cs="Arial"/>
          <w:sz w:val="20"/>
          <w:szCs w:val="20"/>
        </w:rPr>
        <w:t>Het vastleggen van de wijze van kwaliteitsbeheersing.</w:t>
      </w:r>
    </w:p>
    <w:p w14:paraId="06017F36" w14:textId="77777777" w:rsidR="00FB7530" w:rsidRPr="00860C45" w:rsidRDefault="00FB7530" w:rsidP="009556CE">
      <w:pPr>
        <w:pStyle w:val="Geenafstand"/>
        <w:ind w:left="851"/>
        <w:jc w:val="both"/>
        <w:rPr>
          <w:rFonts w:ascii="Arial" w:hAnsi="Arial" w:cs="Arial"/>
          <w:sz w:val="20"/>
          <w:szCs w:val="20"/>
        </w:rPr>
      </w:pPr>
    </w:p>
    <w:p w14:paraId="0279EC99" w14:textId="77777777" w:rsidR="00FB7530" w:rsidRPr="00860C45" w:rsidRDefault="00FB7530" w:rsidP="009556CE">
      <w:pPr>
        <w:pStyle w:val="Geenafstand"/>
        <w:ind w:left="851"/>
        <w:jc w:val="both"/>
        <w:rPr>
          <w:rFonts w:ascii="Arial" w:hAnsi="Arial" w:cs="Arial"/>
          <w:sz w:val="20"/>
          <w:szCs w:val="20"/>
        </w:rPr>
      </w:pPr>
      <w:r w:rsidRPr="00860C45">
        <w:rPr>
          <w:rFonts w:ascii="Arial" w:hAnsi="Arial" w:cs="Arial"/>
          <w:sz w:val="20"/>
          <w:szCs w:val="20"/>
        </w:rPr>
        <w:t>De intentie van de Partijen is, zich in te spannen om de kwaliteit en de continuïteit van de dienstverlening te waarborgen en over en weer afspraken vast te leggen over de wijze van levering, bewaking en verbetering hiervan.</w:t>
      </w:r>
    </w:p>
    <w:p w14:paraId="1A7662FB" w14:textId="77777777" w:rsidR="00FB7530" w:rsidRPr="00860C45" w:rsidRDefault="00FB7530" w:rsidP="009556CE">
      <w:pPr>
        <w:pStyle w:val="Geenafstand"/>
        <w:ind w:left="851"/>
        <w:jc w:val="both"/>
        <w:rPr>
          <w:rFonts w:ascii="Arial" w:hAnsi="Arial" w:cs="Arial"/>
          <w:sz w:val="20"/>
          <w:szCs w:val="20"/>
        </w:rPr>
      </w:pPr>
    </w:p>
    <w:p w14:paraId="4ABFEFE8" w14:textId="77777777" w:rsidR="00FB7530" w:rsidRPr="00860C45" w:rsidRDefault="00FB7530" w:rsidP="009556CE">
      <w:pPr>
        <w:pStyle w:val="Geenafstand"/>
        <w:ind w:left="851"/>
        <w:jc w:val="both"/>
        <w:rPr>
          <w:rFonts w:ascii="Arial" w:hAnsi="Arial" w:cs="Arial"/>
          <w:sz w:val="20"/>
          <w:szCs w:val="20"/>
        </w:rPr>
      </w:pPr>
      <w:r w:rsidRPr="00860C45">
        <w:rPr>
          <w:rFonts w:ascii="Arial" w:hAnsi="Arial" w:cs="Arial"/>
          <w:sz w:val="20"/>
          <w:szCs w:val="20"/>
        </w:rPr>
        <w:t xml:space="preserve">Dit laat onverlet dat de </w:t>
      </w:r>
      <w:proofErr w:type="spellStart"/>
      <w:r w:rsidRPr="00860C45">
        <w:rPr>
          <w:rFonts w:ascii="Arial" w:hAnsi="Arial" w:cs="Arial"/>
          <w:sz w:val="20"/>
          <w:szCs w:val="20"/>
        </w:rPr>
        <w:t>KPI’s</w:t>
      </w:r>
      <w:proofErr w:type="spellEnd"/>
      <w:r w:rsidRPr="00860C45">
        <w:rPr>
          <w:rFonts w:ascii="Arial" w:hAnsi="Arial" w:cs="Arial"/>
          <w:sz w:val="20"/>
          <w:szCs w:val="20"/>
        </w:rPr>
        <w:t xml:space="preserve"> te leveren prestaties bevatten en daarom een resultaatverplichting inhouden.</w:t>
      </w:r>
    </w:p>
    <w:p w14:paraId="40637504" w14:textId="77777777" w:rsidR="00FB7530" w:rsidRPr="00860C45" w:rsidRDefault="00FB7530" w:rsidP="009556CE">
      <w:pPr>
        <w:pStyle w:val="Geenafstand"/>
        <w:ind w:left="851"/>
        <w:jc w:val="both"/>
        <w:rPr>
          <w:rFonts w:ascii="Arial" w:hAnsi="Arial" w:cs="Arial"/>
          <w:sz w:val="20"/>
          <w:szCs w:val="20"/>
        </w:rPr>
      </w:pPr>
    </w:p>
    <w:p w14:paraId="428CFD35" w14:textId="77777777" w:rsidR="00B82E48" w:rsidRDefault="001F0755" w:rsidP="009556CE">
      <w:pPr>
        <w:pStyle w:val="Geenafstand"/>
        <w:ind w:left="851"/>
        <w:jc w:val="both"/>
        <w:rPr>
          <w:rFonts w:ascii="Arial" w:hAnsi="Arial" w:cs="Arial"/>
          <w:sz w:val="20"/>
          <w:szCs w:val="20"/>
        </w:rPr>
      </w:pPr>
      <w:r w:rsidRPr="00860C45">
        <w:rPr>
          <w:rFonts w:ascii="Arial" w:hAnsi="Arial" w:cs="Arial"/>
          <w:sz w:val="20"/>
          <w:szCs w:val="20"/>
        </w:rPr>
        <w:t>Indien GVB</w:t>
      </w:r>
      <w:r w:rsidR="00FB7530" w:rsidRPr="00860C45">
        <w:rPr>
          <w:rFonts w:ascii="Arial" w:hAnsi="Arial" w:cs="Arial"/>
          <w:sz w:val="20"/>
          <w:szCs w:val="20"/>
        </w:rPr>
        <w:t xml:space="preserve"> andere sturing</w:t>
      </w:r>
      <w:r w:rsidR="008878BC">
        <w:rPr>
          <w:rFonts w:ascii="Arial" w:hAnsi="Arial" w:cs="Arial"/>
          <w:sz w:val="20"/>
          <w:szCs w:val="20"/>
        </w:rPr>
        <w:t>s</w:t>
      </w:r>
      <w:r w:rsidR="00FB7530" w:rsidRPr="00860C45">
        <w:rPr>
          <w:rFonts w:ascii="Arial" w:hAnsi="Arial" w:cs="Arial"/>
          <w:sz w:val="20"/>
          <w:szCs w:val="20"/>
        </w:rPr>
        <w:t xml:space="preserve">elementen wil opnemen, dient </w:t>
      </w:r>
      <w:r w:rsidR="00B417CD">
        <w:rPr>
          <w:rFonts w:ascii="Arial" w:hAnsi="Arial" w:cs="Arial"/>
          <w:sz w:val="20"/>
          <w:szCs w:val="20"/>
        </w:rPr>
        <w:t>Opdrachtneme</w:t>
      </w:r>
      <w:r w:rsidR="00FB7530" w:rsidRPr="00860C45">
        <w:rPr>
          <w:rFonts w:ascii="Arial" w:hAnsi="Arial" w:cs="Arial"/>
          <w:sz w:val="20"/>
          <w:szCs w:val="20"/>
        </w:rPr>
        <w:t>r hieraan mee te werken en te hanteren.</w:t>
      </w:r>
    </w:p>
    <w:p w14:paraId="35DAC387" w14:textId="77777777" w:rsidR="00B82E48" w:rsidRDefault="00B82E48">
      <w:pPr>
        <w:spacing w:line="240" w:lineRule="auto"/>
        <w:rPr>
          <w:rFonts w:cs="Arial"/>
          <w:lang w:eastAsia="en-US"/>
        </w:rPr>
      </w:pPr>
      <w:r>
        <w:rPr>
          <w:rFonts w:cs="Arial"/>
        </w:rPr>
        <w:br w:type="page"/>
      </w:r>
    </w:p>
    <w:p w14:paraId="248BF3C0" w14:textId="77777777" w:rsidR="00FB7530" w:rsidRPr="00860C45" w:rsidRDefault="00FB7530" w:rsidP="00860C45">
      <w:pPr>
        <w:pStyle w:val="Geenafstand"/>
        <w:rPr>
          <w:rFonts w:ascii="Arial" w:hAnsi="Arial" w:cs="Arial"/>
          <w:sz w:val="20"/>
          <w:szCs w:val="20"/>
        </w:rPr>
      </w:pPr>
    </w:p>
    <w:p w14:paraId="2812E132" w14:textId="77777777" w:rsidR="00FB7530" w:rsidRPr="00860C45" w:rsidRDefault="00860C45" w:rsidP="00DE3842">
      <w:pPr>
        <w:pStyle w:val="RptParagraafNiveau1"/>
        <w:tabs>
          <w:tab w:val="clear" w:pos="1004"/>
          <w:tab w:val="num" w:pos="851"/>
        </w:tabs>
        <w:spacing w:line="240" w:lineRule="auto"/>
        <w:ind w:left="0" w:firstLine="0"/>
        <w:jc w:val="both"/>
        <w:rPr>
          <w:rFonts w:ascii="Arial" w:hAnsi="Arial" w:cs="Arial"/>
          <w:color w:val="auto"/>
          <w:sz w:val="20"/>
        </w:rPr>
      </w:pPr>
      <w:bookmarkStart w:id="132" w:name="_Toc57199265"/>
      <w:r w:rsidRPr="00860C45">
        <w:rPr>
          <w:rFonts w:ascii="Arial" w:hAnsi="Arial" w:cs="Arial"/>
          <w:color w:val="auto"/>
          <w:sz w:val="20"/>
        </w:rPr>
        <w:t>Dienstverlening</w:t>
      </w:r>
      <w:bookmarkEnd w:id="132"/>
    </w:p>
    <w:p w14:paraId="775609D6" w14:textId="77777777" w:rsidR="00B82E48" w:rsidRPr="00B82E48" w:rsidRDefault="00B82E48" w:rsidP="00DE3842">
      <w:pPr>
        <w:pStyle w:val="RptParagraafNiveau2"/>
        <w:numPr>
          <w:ilvl w:val="0"/>
          <w:numId w:val="0"/>
        </w:numPr>
        <w:tabs>
          <w:tab w:val="num" w:pos="1004"/>
          <w:tab w:val="num" w:pos="1430"/>
        </w:tabs>
        <w:ind w:left="851"/>
        <w:jc w:val="both"/>
        <w:rPr>
          <w:rFonts w:ascii="Arial" w:hAnsi="Arial" w:cs="Arial"/>
          <w:sz w:val="20"/>
          <w:szCs w:val="20"/>
        </w:rPr>
      </w:pPr>
      <w:r w:rsidRPr="00B82E48">
        <w:rPr>
          <w:rFonts w:ascii="Arial" w:hAnsi="Arial" w:cs="Arial"/>
          <w:sz w:val="20"/>
          <w:szCs w:val="20"/>
        </w:rPr>
        <w:t>Binnen de scope van de Opdracht vallen de volgende werkzaamheden:</w:t>
      </w:r>
    </w:p>
    <w:p w14:paraId="17B02607" w14:textId="225D9DAA" w:rsidR="009556CE" w:rsidRPr="00B417CD" w:rsidRDefault="00552364" w:rsidP="00DE3842">
      <w:pPr>
        <w:numPr>
          <w:ilvl w:val="0"/>
          <w:numId w:val="8"/>
        </w:numPr>
        <w:tabs>
          <w:tab w:val="clear" w:pos="1560"/>
          <w:tab w:val="num" w:pos="1276"/>
        </w:tabs>
        <w:spacing w:line="240" w:lineRule="auto"/>
        <w:ind w:left="1276"/>
        <w:jc w:val="both"/>
        <w:rPr>
          <w:rFonts w:cs="Arial"/>
          <w:lang w:eastAsia="en-US"/>
        </w:rPr>
      </w:pPr>
      <w:r>
        <w:rPr>
          <w:rFonts w:cs="Arial"/>
          <w:lang w:eastAsia="en-US"/>
        </w:rPr>
        <w:t xml:space="preserve">Levering van sporenkranen mogelijk in combinatie met </w:t>
      </w:r>
      <w:r w:rsidR="00BF5B6F">
        <w:rPr>
          <w:rFonts w:cs="Arial"/>
          <w:lang w:eastAsia="en-US"/>
        </w:rPr>
        <w:t>machinisten A en B</w:t>
      </w:r>
      <w:r>
        <w:rPr>
          <w:rFonts w:cs="Arial"/>
          <w:lang w:eastAsia="en-US"/>
        </w:rPr>
        <w:t>.</w:t>
      </w:r>
    </w:p>
    <w:p w14:paraId="5BAF9E47" w14:textId="77777777" w:rsidR="00FB7530" w:rsidRPr="00CB6F0D" w:rsidRDefault="00FB7530" w:rsidP="00DE3842">
      <w:pPr>
        <w:pStyle w:val="Geenafstand"/>
        <w:jc w:val="both"/>
        <w:rPr>
          <w:rFonts w:ascii="Arial" w:hAnsi="Arial" w:cs="Arial"/>
        </w:rPr>
      </w:pPr>
    </w:p>
    <w:p w14:paraId="7B57EB6C" w14:textId="77777777" w:rsidR="00FB7530" w:rsidRPr="00860C45" w:rsidRDefault="00FB7530" w:rsidP="00DE3842">
      <w:pPr>
        <w:pStyle w:val="RptParagraafNiveau1"/>
        <w:tabs>
          <w:tab w:val="clear" w:pos="1004"/>
          <w:tab w:val="num" w:pos="851"/>
        </w:tabs>
        <w:spacing w:line="240" w:lineRule="auto"/>
        <w:ind w:left="0" w:firstLine="0"/>
        <w:jc w:val="both"/>
        <w:rPr>
          <w:rFonts w:ascii="Arial" w:hAnsi="Arial" w:cs="Arial"/>
          <w:color w:val="auto"/>
          <w:sz w:val="20"/>
        </w:rPr>
      </w:pPr>
      <w:bookmarkStart w:id="133" w:name="_Toc384911700"/>
      <w:bookmarkStart w:id="134" w:name="_Toc384911731"/>
      <w:bookmarkStart w:id="135" w:name="_Toc387043803"/>
      <w:bookmarkStart w:id="136" w:name="_Toc464060957"/>
      <w:bookmarkStart w:id="137" w:name="_Toc57199266"/>
      <w:r w:rsidRPr="00860C45">
        <w:rPr>
          <w:rFonts w:ascii="Arial" w:hAnsi="Arial" w:cs="Arial"/>
          <w:color w:val="auto"/>
          <w:sz w:val="20"/>
        </w:rPr>
        <w:t>Managementinformatie</w:t>
      </w:r>
      <w:bookmarkEnd w:id="133"/>
      <w:bookmarkEnd w:id="134"/>
      <w:bookmarkEnd w:id="135"/>
      <w:bookmarkEnd w:id="136"/>
      <w:bookmarkEnd w:id="137"/>
    </w:p>
    <w:p w14:paraId="76EF8212" w14:textId="3FB6CBCF" w:rsidR="00FB7530" w:rsidRDefault="00CC43AC" w:rsidP="00DE3842">
      <w:pPr>
        <w:pStyle w:val="RptParagraafNiveau2"/>
        <w:tabs>
          <w:tab w:val="num" w:pos="851"/>
          <w:tab w:val="num" w:pos="1430"/>
        </w:tabs>
        <w:ind w:left="851" w:hanging="851"/>
        <w:jc w:val="both"/>
        <w:rPr>
          <w:rFonts w:ascii="Arial" w:hAnsi="Arial" w:cs="Arial"/>
          <w:sz w:val="20"/>
          <w:szCs w:val="20"/>
        </w:rPr>
      </w:pPr>
      <w:bookmarkStart w:id="138" w:name="_Toc305418693"/>
      <w:bookmarkStart w:id="139" w:name="_Toc318718689"/>
      <w:bookmarkStart w:id="140" w:name="_Toc321147256"/>
      <w:bookmarkStart w:id="141" w:name="_Toc322070354"/>
      <w:bookmarkStart w:id="142" w:name="_Toc322072702"/>
      <w:bookmarkStart w:id="143" w:name="_Toc323126626"/>
      <w:bookmarkStart w:id="144" w:name="_Toc324509310"/>
      <w:bookmarkStart w:id="145" w:name="_Toc328128960"/>
      <w:bookmarkStart w:id="146" w:name="_Toc329779676"/>
      <w:bookmarkStart w:id="147" w:name="_Toc464060958"/>
      <w:r>
        <w:rPr>
          <w:rFonts w:ascii="Arial" w:hAnsi="Arial" w:cs="Arial"/>
          <w:sz w:val="20"/>
          <w:szCs w:val="20"/>
        </w:rPr>
        <w:t>R</w:t>
      </w:r>
      <w:r w:rsidRPr="00C14D43">
        <w:rPr>
          <w:rFonts w:ascii="Arial" w:hAnsi="Arial" w:cs="Arial"/>
          <w:sz w:val="20"/>
          <w:szCs w:val="20"/>
        </w:rPr>
        <w:t>apportage</w:t>
      </w:r>
      <w:r w:rsidR="00CA0F21">
        <w:rPr>
          <w:rFonts w:ascii="Arial" w:hAnsi="Arial" w:cs="Arial"/>
          <w:sz w:val="20"/>
          <w:szCs w:val="20"/>
        </w:rPr>
        <w:t>:</w:t>
      </w:r>
      <w:r w:rsidR="002C1308">
        <w:rPr>
          <w:rFonts w:ascii="Arial" w:hAnsi="Arial" w:cs="Arial"/>
          <w:sz w:val="20"/>
          <w:szCs w:val="20"/>
        </w:rPr>
        <w:t xml:space="preserve"> </w:t>
      </w:r>
      <w:r w:rsidR="00B417CD">
        <w:rPr>
          <w:rFonts w:ascii="Arial" w:hAnsi="Arial" w:cs="Arial"/>
          <w:sz w:val="20"/>
          <w:szCs w:val="20"/>
        </w:rPr>
        <w:t>Opdrachtneme</w:t>
      </w:r>
      <w:r w:rsidR="00FB7530" w:rsidRPr="00C14D43">
        <w:rPr>
          <w:rFonts w:ascii="Arial" w:hAnsi="Arial" w:cs="Arial"/>
          <w:sz w:val="20"/>
          <w:szCs w:val="20"/>
        </w:rPr>
        <w:t xml:space="preserve">r dient eenmaal per </w:t>
      </w:r>
      <w:r w:rsidR="006C33A6">
        <w:rPr>
          <w:rFonts w:ascii="Arial" w:hAnsi="Arial" w:cs="Arial"/>
          <w:sz w:val="20"/>
          <w:szCs w:val="20"/>
        </w:rPr>
        <w:t>kwartaal</w:t>
      </w:r>
      <w:r w:rsidRPr="00C14D43">
        <w:rPr>
          <w:rFonts w:ascii="Arial" w:hAnsi="Arial" w:cs="Arial"/>
          <w:sz w:val="20"/>
          <w:szCs w:val="20"/>
        </w:rPr>
        <w:t xml:space="preserve"> </w:t>
      </w:r>
      <w:r w:rsidR="00FB7530" w:rsidRPr="00C14D43">
        <w:rPr>
          <w:rFonts w:ascii="Arial" w:hAnsi="Arial" w:cs="Arial"/>
          <w:sz w:val="20"/>
          <w:szCs w:val="20"/>
        </w:rPr>
        <w:t xml:space="preserve">een analyse te verzorgen van de totale dienstverlening van het contract. Deze analyse dient op maandniveau te worden weergegeven en cumulatief. Deze analyse zal ongevraagd en </w:t>
      </w:r>
      <w:r w:rsidR="001B49F8" w:rsidRPr="00C14D43">
        <w:rPr>
          <w:rFonts w:ascii="Arial" w:hAnsi="Arial" w:cs="Arial"/>
          <w:sz w:val="20"/>
          <w:szCs w:val="20"/>
        </w:rPr>
        <w:t>proactief</w:t>
      </w:r>
      <w:r w:rsidR="00FB7530" w:rsidRPr="00C14D43">
        <w:rPr>
          <w:rFonts w:ascii="Arial" w:hAnsi="Arial" w:cs="Arial"/>
          <w:sz w:val="20"/>
          <w:szCs w:val="20"/>
        </w:rPr>
        <w:t xml:space="preserve"> door de </w:t>
      </w:r>
      <w:r w:rsidR="00B417CD">
        <w:rPr>
          <w:rFonts w:ascii="Arial" w:hAnsi="Arial" w:cs="Arial"/>
          <w:sz w:val="20"/>
          <w:szCs w:val="20"/>
        </w:rPr>
        <w:t>Opdrachtnemer</w:t>
      </w:r>
      <w:r w:rsidR="00FB7530" w:rsidRPr="00C14D43">
        <w:rPr>
          <w:rFonts w:ascii="Arial" w:hAnsi="Arial" w:cs="Arial"/>
          <w:sz w:val="20"/>
          <w:szCs w:val="20"/>
        </w:rPr>
        <w:t xml:space="preserve"> worden opgesteld. Dat gebeurt uiterlijk 10 werkdagen na het einde van </w:t>
      </w:r>
      <w:r w:rsidR="00107D98" w:rsidRPr="00C14D43">
        <w:rPr>
          <w:rFonts w:ascii="Arial" w:hAnsi="Arial" w:cs="Arial"/>
          <w:sz w:val="20"/>
          <w:szCs w:val="20"/>
        </w:rPr>
        <w:t xml:space="preserve">het </w:t>
      </w:r>
      <w:r>
        <w:rPr>
          <w:rFonts w:ascii="Arial" w:hAnsi="Arial" w:cs="Arial"/>
          <w:sz w:val="20"/>
          <w:szCs w:val="20"/>
        </w:rPr>
        <w:t>halve jaar</w:t>
      </w:r>
      <w:r w:rsidRPr="00C14D43">
        <w:rPr>
          <w:rFonts w:ascii="Arial" w:hAnsi="Arial" w:cs="Arial"/>
          <w:sz w:val="20"/>
          <w:szCs w:val="20"/>
        </w:rPr>
        <w:t xml:space="preserve"> </w:t>
      </w:r>
      <w:r>
        <w:rPr>
          <w:rFonts w:ascii="Arial" w:hAnsi="Arial" w:cs="Arial"/>
          <w:sz w:val="20"/>
          <w:szCs w:val="20"/>
        </w:rPr>
        <w:t xml:space="preserve">(Respectievelijk 1 </w:t>
      </w:r>
      <w:r w:rsidR="00075123" w:rsidRPr="00075123">
        <w:rPr>
          <w:rFonts w:ascii="Arial" w:hAnsi="Arial" w:cs="Arial"/>
          <w:sz w:val="20"/>
          <w:szCs w:val="20"/>
          <w:highlight w:val="yellow"/>
        </w:rPr>
        <w:t>[maand invullen]</w:t>
      </w:r>
      <w:r w:rsidR="006C33A6">
        <w:rPr>
          <w:rFonts w:ascii="Arial" w:hAnsi="Arial" w:cs="Arial"/>
          <w:sz w:val="20"/>
          <w:szCs w:val="20"/>
        </w:rPr>
        <w:t>,</w:t>
      </w:r>
      <w:r>
        <w:rPr>
          <w:rFonts w:ascii="Arial" w:hAnsi="Arial" w:cs="Arial"/>
          <w:sz w:val="20"/>
          <w:szCs w:val="20"/>
        </w:rPr>
        <w:t xml:space="preserve"> 1 </w:t>
      </w:r>
      <w:r w:rsidR="00075123" w:rsidRPr="00075123">
        <w:rPr>
          <w:rFonts w:ascii="Arial" w:hAnsi="Arial" w:cs="Arial"/>
          <w:sz w:val="20"/>
          <w:szCs w:val="20"/>
          <w:highlight w:val="yellow"/>
        </w:rPr>
        <w:t>[maand invullen]</w:t>
      </w:r>
      <w:r w:rsidR="006C33A6">
        <w:rPr>
          <w:rFonts w:ascii="Arial" w:hAnsi="Arial" w:cs="Arial"/>
          <w:sz w:val="20"/>
          <w:szCs w:val="20"/>
          <w:highlight w:val="yellow"/>
        </w:rPr>
        <w:t xml:space="preserve">, </w:t>
      </w:r>
      <w:r w:rsidR="006C33A6">
        <w:rPr>
          <w:rFonts w:ascii="Arial" w:hAnsi="Arial" w:cs="Arial"/>
          <w:sz w:val="20"/>
          <w:szCs w:val="20"/>
        </w:rPr>
        <w:t xml:space="preserve">1 </w:t>
      </w:r>
      <w:r w:rsidR="006C33A6" w:rsidRPr="00075123">
        <w:rPr>
          <w:rFonts w:ascii="Arial" w:hAnsi="Arial" w:cs="Arial"/>
          <w:sz w:val="20"/>
          <w:szCs w:val="20"/>
          <w:highlight w:val="yellow"/>
        </w:rPr>
        <w:t>[maand invullen]</w:t>
      </w:r>
      <w:r w:rsidR="006C33A6">
        <w:rPr>
          <w:rFonts w:ascii="Arial" w:hAnsi="Arial" w:cs="Arial"/>
          <w:sz w:val="20"/>
          <w:szCs w:val="20"/>
          <w:highlight w:val="yellow"/>
        </w:rPr>
        <w:t xml:space="preserve"> en </w:t>
      </w:r>
      <w:r w:rsidR="006C33A6">
        <w:rPr>
          <w:rFonts w:ascii="Arial" w:hAnsi="Arial" w:cs="Arial"/>
          <w:sz w:val="20"/>
          <w:szCs w:val="20"/>
        </w:rPr>
        <w:t xml:space="preserve">1 </w:t>
      </w:r>
      <w:r w:rsidR="006C33A6" w:rsidRPr="00075123">
        <w:rPr>
          <w:rFonts w:ascii="Arial" w:hAnsi="Arial" w:cs="Arial"/>
          <w:sz w:val="20"/>
          <w:szCs w:val="20"/>
          <w:highlight w:val="yellow"/>
        </w:rPr>
        <w:t>[maand invullen]</w:t>
      </w:r>
      <w:r w:rsidRPr="00075123">
        <w:rPr>
          <w:rFonts w:ascii="Arial" w:hAnsi="Arial" w:cs="Arial"/>
          <w:sz w:val="20"/>
          <w:szCs w:val="20"/>
          <w:highlight w:val="yellow"/>
        </w:rPr>
        <w:t>)</w:t>
      </w:r>
      <w:r>
        <w:rPr>
          <w:rFonts w:ascii="Arial" w:hAnsi="Arial" w:cs="Arial"/>
          <w:sz w:val="20"/>
          <w:szCs w:val="20"/>
        </w:rPr>
        <w:t xml:space="preserve"> </w:t>
      </w:r>
      <w:r w:rsidR="00FB7530" w:rsidRPr="00C14D43">
        <w:rPr>
          <w:rFonts w:ascii="Arial" w:hAnsi="Arial" w:cs="Arial"/>
          <w:sz w:val="20"/>
          <w:szCs w:val="20"/>
        </w:rPr>
        <w:t>en bevat minimaal de volgende onderdelen:</w:t>
      </w:r>
      <w:bookmarkEnd w:id="138"/>
      <w:bookmarkEnd w:id="139"/>
      <w:bookmarkEnd w:id="140"/>
      <w:bookmarkEnd w:id="141"/>
      <w:bookmarkEnd w:id="142"/>
      <w:bookmarkEnd w:id="143"/>
      <w:bookmarkEnd w:id="144"/>
      <w:bookmarkEnd w:id="145"/>
      <w:bookmarkEnd w:id="146"/>
      <w:bookmarkEnd w:id="147"/>
    </w:p>
    <w:p w14:paraId="5D5DE5D9" w14:textId="77777777" w:rsidR="00D573C1" w:rsidRDefault="00D573C1" w:rsidP="00DE3842">
      <w:pPr>
        <w:spacing w:line="240" w:lineRule="auto"/>
        <w:jc w:val="both"/>
        <w:rPr>
          <w:lang w:eastAsia="en-US"/>
        </w:rPr>
      </w:pPr>
    </w:p>
    <w:p w14:paraId="14995BE8" w14:textId="77777777" w:rsidR="00D573C1" w:rsidRPr="00444FF8" w:rsidRDefault="00D573C1" w:rsidP="00DE3842">
      <w:pPr>
        <w:spacing w:line="240" w:lineRule="auto"/>
        <w:ind w:left="143" w:firstLine="708"/>
        <w:jc w:val="both"/>
        <w:rPr>
          <w:i/>
          <w:lang w:eastAsia="en-US"/>
        </w:rPr>
      </w:pPr>
      <w:r w:rsidRPr="00444FF8">
        <w:rPr>
          <w:i/>
          <w:lang w:eastAsia="en-US"/>
        </w:rPr>
        <w:t>Financieel:</w:t>
      </w:r>
    </w:p>
    <w:p w14:paraId="737589A7" w14:textId="6C5D67E2" w:rsidR="00444FF8" w:rsidRPr="00444FF8" w:rsidRDefault="009556CE" w:rsidP="00DE3842">
      <w:pPr>
        <w:numPr>
          <w:ilvl w:val="0"/>
          <w:numId w:val="8"/>
        </w:numPr>
        <w:tabs>
          <w:tab w:val="clear" w:pos="1560"/>
          <w:tab w:val="num" w:pos="1276"/>
        </w:tabs>
        <w:spacing w:line="240" w:lineRule="auto"/>
        <w:ind w:left="1276"/>
        <w:jc w:val="both"/>
        <w:rPr>
          <w:rFonts w:cs="Arial"/>
        </w:rPr>
      </w:pPr>
      <w:r w:rsidRPr="00444FF8">
        <w:rPr>
          <w:rFonts w:cs="Arial"/>
        </w:rPr>
        <w:t xml:space="preserve">Overzicht </w:t>
      </w:r>
      <w:r w:rsidR="00BF5B6F">
        <w:rPr>
          <w:rFonts w:cs="Arial"/>
        </w:rPr>
        <w:t>incidenten, (bijna) ongevallen</w:t>
      </w:r>
      <w:r w:rsidR="00444FF8" w:rsidRPr="00444FF8">
        <w:rPr>
          <w:rFonts w:cs="Arial"/>
        </w:rPr>
        <w:t>.</w:t>
      </w:r>
    </w:p>
    <w:p w14:paraId="2E44CD7C" w14:textId="78DA676B" w:rsidR="00D573C1" w:rsidRDefault="00D573C1" w:rsidP="00DE3842">
      <w:pPr>
        <w:spacing w:line="240" w:lineRule="auto"/>
        <w:ind w:left="143" w:firstLine="708"/>
        <w:jc w:val="both"/>
        <w:rPr>
          <w:i/>
          <w:lang w:eastAsia="en-US"/>
        </w:rPr>
      </w:pPr>
    </w:p>
    <w:p w14:paraId="7B6FFC3F" w14:textId="01527240" w:rsidR="006C33A6" w:rsidRDefault="006C33A6" w:rsidP="00DE3842">
      <w:pPr>
        <w:spacing w:line="240" w:lineRule="auto"/>
        <w:ind w:left="143" w:firstLine="708"/>
        <w:jc w:val="both"/>
        <w:rPr>
          <w:i/>
          <w:lang w:eastAsia="en-US"/>
        </w:rPr>
      </w:pPr>
      <w:r>
        <w:rPr>
          <w:i/>
          <w:lang w:eastAsia="en-US"/>
        </w:rPr>
        <w:t>Kwaliteit:</w:t>
      </w:r>
    </w:p>
    <w:p w14:paraId="31199029" w14:textId="2DD2AA73" w:rsidR="006C33A6" w:rsidRPr="00DB5CD7" w:rsidRDefault="006A5398" w:rsidP="00DE3842">
      <w:pPr>
        <w:numPr>
          <w:ilvl w:val="0"/>
          <w:numId w:val="8"/>
        </w:numPr>
        <w:tabs>
          <w:tab w:val="clear" w:pos="1560"/>
          <w:tab w:val="num" w:pos="1276"/>
        </w:tabs>
        <w:spacing w:line="240" w:lineRule="auto"/>
        <w:ind w:left="1276"/>
        <w:jc w:val="both"/>
        <w:rPr>
          <w:rFonts w:cs="Arial"/>
        </w:rPr>
      </w:pPr>
      <w:r>
        <w:rPr>
          <w:rFonts w:cs="Arial"/>
        </w:rPr>
        <w:t>Levering binnen gestelde termijn.</w:t>
      </w:r>
    </w:p>
    <w:p w14:paraId="6447C772" w14:textId="77777777" w:rsidR="006C33A6" w:rsidRDefault="006C33A6" w:rsidP="00DE3842">
      <w:pPr>
        <w:spacing w:line="240" w:lineRule="auto"/>
        <w:ind w:left="143" w:firstLine="708"/>
        <w:jc w:val="both"/>
        <w:rPr>
          <w:i/>
          <w:lang w:eastAsia="en-US"/>
        </w:rPr>
      </w:pPr>
    </w:p>
    <w:p w14:paraId="1123F3DA" w14:textId="77777777" w:rsidR="00D573C1" w:rsidRDefault="00D573C1" w:rsidP="00DE3842">
      <w:pPr>
        <w:spacing w:line="240" w:lineRule="auto"/>
        <w:ind w:left="851"/>
        <w:jc w:val="both"/>
      </w:pPr>
      <w:r w:rsidRPr="0097047C">
        <w:t xml:space="preserve">De exacte inhoud van de managementrapportage wordt na gunning met </w:t>
      </w:r>
      <w:r w:rsidR="00B417CD">
        <w:t>Opdrachtnemer</w:t>
      </w:r>
      <w:r w:rsidR="00EA7CEF">
        <w:t xml:space="preserve"> </w:t>
      </w:r>
      <w:r>
        <w:t xml:space="preserve">nader </w:t>
      </w:r>
      <w:r w:rsidRPr="0097047C">
        <w:t xml:space="preserve">afgestemd. </w:t>
      </w:r>
    </w:p>
    <w:p w14:paraId="06FF3D94" w14:textId="7B587CB6" w:rsidR="00EA7CEF" w:rsidRDefault="00EA7CEF" w:rsidP="00DE3842">
      <w:pPr>
        <w:spacing w:line="240" w:lineRule="auto"/>
        <w:jc w:val="both"/>
        <w:rPr>
          <w:rFonts w:cs="Arial"/>
          <w:lang w:eastAsia="en-US"/>
        </w:rPr>
      </w:pPr>
      <w:bookmarkStart w:id="148" w:name="_Toc267563361"/>
      <w:bookmarkStart w:id="149" w:name="_Toc305418694"/>
      <w:bookmarkStart w:id="150" w:name="_Toc318718690"/>
      <w:bookmarkStart w:id="151" w:name="_Toc321147257"/>
      <w:bookmarkStart w:id="152" w:name="_Toc322070355"/>
      <w:bookmarkStart w:id="153" w:name="_Toc322072703"/>
      <w:bookmarkStart w:id="154" w:name="_Toc323126627"/>
      <w:bookmarkStart w:id="155" w:name="_Toc324509311"/>
      <w:bookmarkStart w:id="156" w:name="_Toc328128961"/>
      <w:bookmarkStart w:id="157" w:name="_Toc329779677"/>
      <w:bookmarkStart w:id="158" w:name="_Toc464060959"/>
    </w:p>
    <w:p w14:paraId="08EA0214" w14:textId="05E1C32A" w:rsidR="00FB7530" w:rsidRPr="00AB2254" w:rsidRDefault="00FB7530" w:rsidP="00DE3842">
      <w:pPr>
        <w:pStyle w:val="RptParagraafNiveau2"/>
        <w:tabs>
          <w:tab w:val="num" w:pos="851"/>
          <w:tab w:val="num" w:pos="1430"/>
        </w:tabs>
        <w:ind w:left="851" w:hanging="851"/>
        <w:jc w:val="both"/>
        <w:rPr>
          <w:rFonts w:ascii="Arial" w:hAnsi="Arial" w:cs="Arial"/>
          <w:sz w:val="20"/>
          <w:szCs w:val="20"/>
        </w:rPr>
      </w:pPr>
      <w:r w:rsidRPr="00AB2254">
        <w:rPr>
          <w:rFonts w:ascii="Arial" w:hAnsi="Arial" w:cs="Arial"/>
          <w:sz w:val="20"/>
          <w:szCs w:val="20"/>
        </w:rPr>
        <w:t>Jaarrapportage</w:t>
      </w:r>
      <w:bookmarkEnd w:id="148"/>
      <w:r w:rsidRPr="00AB2254">
        <w:rPr>
          <w:rFonts w:ascii="Arial" w:hAnsi="Arial" w:cs="Arial"/>
          <w:sz w:val="20"/>
          <w:szCs w:val="20"/>
        </w:rPr>
        <w:t xml:space="preserve">: </w:t>
      </w:r>
      <w:r w:rsidR="001B49F8" w:rsidRPr="00AB2254">
        <w:rPr>
          <w:rFonts w:ascii="Arial" w:hAnsi="Arial" w:cs="Arial"/>
          <w:sz w:val="20"/>
          <w:szCs w:val="20"/>
        </w:rPr>
        <w:t>Opdrachtneme</w:t>
      </w:r>
      <w:r w:rsidRPr="00AB2254">
        <w:rPr>
          <w:rFonts w:ascii="Arial" w:hAnsi="Arial" w:cs="Arial"/>
          <w:sz w:val="20"/>
          <w:szCs w:val="20"/>
        </w:rPr>
        <w:t xml:space="preserve">r dient eenmaal per jaar een advies </w:t>
      </w:r>
      <w:r w:rsidR="00123E5B">
        <w:rPr>
          <w:rFonts w:ascii="Arial" w:hAnsi="Arial" w:cs="Arial"/>
          <w:sz w:val="20"/>
          <w:szCs w:val="20"/>
        </w:rPr>
        <w:t xml:space="preserve">t.a.v. het aantal inzetten voor het komende jaar </w:t>
      </w:r>
      <w:r w:rsidRPr="00AB2254">
        <w:rPr>
          <w:rFonts w:ascii="Arial" w:hAnsi="Arial" w:cs="Arial"/>
          <w:sz w:val="20"/>
          <w:szCs w:val="20"/>
        </w:rPr>
        <w:t xml:space="preserve">over de totale dienstverlening van het contract. Dit advies zal ongevraagd en </w:t>
      </w:r>
      <w:r w:rsidR="001B49F8" w:rsidRPr="00AB2254">
        <w:rPr>
          <w:rFonts w:ascii="Arial" w:hAnsi="Arial" w:cs="Arial"/>
          <w:sz w:val="20"/>
          <w:szCs w:val="20"/>
        </w:rPr>
        <w:t>proactief</w:t>
      </w:r>
      <w:r w:rsidRPr="00AB2254">
        <w:rPr>
          <w:rFonts w:ascii="Arial" w:hAnsi="Arial" w:cs="Arial"/>
          <w:sz w:val="20"/>
          <w:szCs w:val="20"/>
        </w:rPr>
        <w:t xml:space="preserve"> door de </w:t>
      </w:r>
      <w:r w:rsidR="00B417CD" w:rsidRPr="00AB2254">
        <w:rPr>
          <w:rFonts w:ascii="Arial" w:hAnsi="Arial" w:cs="Arial"/>
          <w:sz w:val="20"/>
          <w:szCs w:val="20"/>
        </w:rPr>
        <w:t>Opdrachtnemer</w:t>
      </w:r>
      <w:r w:rsidRPr="00AB2254">
        <w:rPr>
          <w:rFonts w:ascii="Arial" w:hAnsi="Arial" w:cs="Arial"/>
          <w:sz w:val="20"/>
          <w:szCs w:val="20"/>
        </w:rPr>
        <w:t xml:space="preserve"> worden opgesteld. Dat gebeurt 10 werkdagen na afsluiting van het </w:t>
      </w:r>
      <w:r w:rsidR="00CC43AC">
        <w:rPr>
          <w:rFonts w:ascii="Arial" w:hAnsi="Arial" w:cs="Arial"/>
          <w:sz w:val="20"/>
          <w:szCs w:val="20"/>
        </w:rPr>
        <w:t>tweede half jaar,</w:t>
      </w:r>
      <w:r w:rsidRPr="00AB2254">
        <w:rPr>
          <w:rFonts w:ascii="Arial" w:hAnsi="Arial" w:cs="Arial"/>
          <w:sz w:val="20"/>
          <w:szCs w:val="20"/>
        </w:rPr>
        <w:t xml:space="preserve"> van het jaar en bevat minimaal de volgende onderdelen:</w:t>
      </w:r>
      <w:bookmarkEnd w:id="149"/>
      <w:bookmarkEnd w:id="150"/>
      <w:bookmarkEnd w:id="151"/>
      <w:bookmarkEnd w:id="152"/>
      <w:bookmarkEnd w:id="153"/>
      <w:bookmarkEnd w:id="154"/>
      <w:bookmarkEnd w:id="155"/>
      <w:bookmarkEnd w:id="156"/>
      <w:bookmarkEnd w:id="157"/>
      <w:bookmarkEnd w:id="158"/>
    </w:p>
    <w:p w14:paraId="056D477A" w14:textId="058AEEDD" w:rsidR="00FB7530" w:rsidRPr="00AB2254" w:rsidRDefault="00FB7530" w:rsidP="00DE3842">
      <w:pPr>
        <w:numPr>
          <w:ilvl w:val="0"/>
          <w:numId w:val="8"/>
        </w:numPr>
        <w:tabs>
          <w:tab w:val="clear" w:pos="1560"/>
          <w:tab w:val="num" w:pos="1276"/>
        </w:tabs>
        <w:spacing w:line="240" w:lineRule="auto"/>
        <w:ind w:left="1276"/>
        <w:jc w:val="both"/>
        <w:rPr>
          <w:rFonts w:cs="Arial"/>
          <w:lang w:eastAsia="en-US"/>
        </w:rPr>
      </w:pPr>
      <w:r w:rsidRPr="00AB2254">
        <w:rPr>
          <w:rFonts w:cs="Arial"/>
          <w:lang w:eastAsia="en-US"/>
        </w:rPr>
        <w:t xml:space="preserve">Resultaten van het </w:t>
      </w:r>
      <w:r w:rsidR="00107D98" w:rsidRPr="00AB2254">
        <w:rPr>
          <w:rFonts w:cs="Arial"/>
          <w:lang w:eastAsia="en-US"/>
        </w:rPr>
        <w:t>klant</w:t>
      </w:r>
      <w:r w:rsidR="001B49F8" w:rsidRPr="00AB2254">
        <w:rPr>
          <w:rFonts w:cs="Arial"/>
          <w:lang w:eastAsia="en-US"/>
        </w:rPr>
        <w:t>tevredenheidonderzoek</w:t>
      </w:r>
      <w:r w:rsidR="00E23CAF">
        <w:rPr>
          <w:rFonts w:cs="Arial"/>
          <w:lang w:eastAsia="en-US"/>
        </w:rPr>
        <w:t xml:space="preserve"> incl. aangegeven verbeterpunten</w:t>
      </w:r>
      <w:r w:rsidR="001B49F8" w:rsidRPr="00AB2254">
        <w:rPr>
          <w:rFonts w:cs="Arial"/>
          <w:lang w:eastAsia="en-US"/>
        </w:rPr>
        <w:t>;</w:t>
      </w:r>
    </w:p>
    <w:p w14:paraId="4C5BB8B6" w14:textId="77777777" w:rsidR="00FB7530" w:rsidRPr="00AB2254" w:rsidRDefault="00FB7530" w:rsidP="00DE3842">
      <w:pPr>
        <w:numPr>
          <w:ilvl w:val="0"/>
          <w:numId w:val="8"/>
        </w:numPr>
        <w:tabs>
          <w:tab w:val="clear" w:pos="1560"/>
          <w:tab w:val="num" w:pos="1276"/>
        </w:tabs>
        <w:spacing w:line="240" w:lineRule="auto"/>
        <w:ind w:left="851" w:firstLine="0"/>
        <w:jc w:val="both"/>
        <w:rPr>
          <w:rFonts w:cs="Arial"/>
          <w:lang w:eastAsia="en-US"/>
        </w:rPr>
      </w:pPr>
      <w:r w:rsidRPr="00AB2254">
        <w:rPr>
          <w:rFonts w:cs="Arial"/>
          <w:lang w:eastAsia="en-US"/>
        </w:rPr>
        <w:t>Voorstellen voor efficiencyverbete</w:t>
      </w:r>
      <w:r w:rsidR="00EB2756" w:rsidRPr="00AB2254">
        <w:rPr>
          <w:rFonts w:cs="Arial"/>
          <w:lang w:eastAsia="en-US"/>
        </w:rPr>
        <w:t>ringen en andere verbeteracties;</w:t>
      </w:r>
    </w:p>
    <w:p w14:paraId="75C9EA17" w14:textId="77777777" w:rsidR="00FB7530" w:rsidRPr="00AB2254" w:rsidRDefault="00107D98" w:rsidP="00DE3842">
      <w:pPr>
        <w:numPr>
          <w:ilvl w:val="0"/>
          <w:numId w:val="8"/>
        </w:numPr>
        <w:tabs>
          <w:tab w:val="clear" w:pos="1560"/>
          <w:tab w:val="num" w:pos="1276"/>
        </w:tabs>
        <w:spacing w:line="240" w:lineRule="auto"/>
        <w:ind w:left="851" w:firstLine="0"/>
        <w:jc w:val="both"/>
        <w:rPr>
          <w:rFonts w:cs="Arial"/>
          <w:lang w:eastAsia="en-US"/>
        </w:rPr>
      </w:pPr>
      <w:bookmarkStart w:id="159" w:name="_Toc384911701"/>
      <w:bookmarkStart w:id="160" w:name="_Toc384911732"/>
      <w:bookmarkStart w:id="161" w:name="_Toc387043804"/>
      <w:r w:rsidRPr="00AB2254">
        <w:rPr>
          <w:rFonts w:cs="Arial"/>
          <w:lang w:eastAsia="en-US"/>
        </w:rPr>
        <w:t>Marktontwikkelingen van toepassing op de opdracht binnen GVB</w:t>
      </w:r>
      <w:r w:rsidR="00EB2756" w:rsidRPr="00AB2254">
        <w:rPr>
          <w:rFonts w:cs="Arial"/>
          <w:lang w:eastAsia="en-US"/>
        </w:rPr>
        <w:t>;</w:t>
      </w:r>
    </w:p>
    <w:p w14:paraId="5E267B99" w14:textId="77777777" w:rsidR="00107D98" w:rsidRPr="00AB2254" w:rsidRDefault="00107D98" w:rsidP="00DE3842">
      <w:pPr>
        <w:numPr>
          <w:ilvl w:val="0"/>
          <w:numId w:val="8"/>
        </w:numPr>
        <w:tabs>
          <w:tab w:val="clear" w:pos="1560"/>
          <w:tab w:val="num" w:pos="1276"/>
        </w:tabs>
        <w:spacing w:line="240" w:lineRule="auto"/>
        <w:ind w:left="851" w:firstLine="0"/>
        <w:jc w:val="both"/>
        <w:rPr>
          <w:rFonts w:cs="Arial"/>
          <w:lang w:eastAsia="en-US"/>
        </w:rPr>
      </w:pPr>
      <w:r w:rsidRPr="00AB2254">
        <w:rPr>
          <w:rFonts w:cs="Arial"/>
          <w:lang w:eastAsia="en-US"/>
        </w:rPr>
        <w:t>Resultaten KPI model</w:t>
      </w:r>
      <w:r w:rsidR="00EB2756" w:rsidRPr="00AB2254">
        <w:rPr>
          <w:rFonts w:cs="Arial"/>
          <w:lang w:eastAsia="en-US"/>
        </w:rPr>
        <w:t>.</w:t>
      </w:r>
    </w:p>
    <w:p w14:paraId="0560978B" w14:textId="77777777" w:rsidR="00FB7530" w:rsidRPr="00AB2254" w:rsidRDefault="00FB7530" w:rsidP="00DE3842">
      <w:pPr>
        <w:spacing w:line="240" w:lineRule="auto"/>
        <w:jc w:val="both"/>
        <w:rPr>
          <w:rFonts w:cs="Arial"/>
          <w:szCs w:val="18"/>
          <w:lang w:val="nl"/>
        </w:rPr>
      </w:pPr>
    </w:p>
    <w:p w14:paraId="65A265BE" w14:textId="77777777" w:rsidR="009A4889" w:rsidRPr="00AB2254" w:rsidRDefault="009A4889" w:rsidP="00DE3842">
      <w:pPr>
        <w:pStyle w:val="RptParagraafNiveau1"/>
        <w:tabs>
          <w:tab w:val="clear" w:pos="1004"/>
          <w:tab w:val="num" w:pos="851"/>
        </w:tabs>
        <w:spacing w:line="240" w:lineRule="auto"/>
        <w:ind w:left="0" w:firstLine="0"/>
        <w:jc w:val="both"/>
        <w:rPr>
          <w:rFonts w:ascii="Arial" w:hAnsi="Arial" w:cs="Arial"/>
          <w:color w:val="auto"/>
          <w:sz w:val="20"/>
        </w:rPr>
      </w:pPr>
      <w:bookmarkStart w:id="162" w:name="_Toc57199267"/>
      <w:bookmarkStart w:id="163" w:name="_Toc242429103"/>
      <w:bookmarkStart w:id="164" w:name="_Toc242603528"/>
      <w:bookmarkStart w:id="165" w:name="_Toc242609872"/>
      <w:bookmarkStart w:id="166" w:name="_Toc261345459"/>
      <w:bookmarkStart w:id="167" w:name="_Toc268076785"/>
      <w:bookmarkStart w:id="168" w:name="_Toc268612637"/>
      <w:bookmarkStart w:id="169" w:name="_Toc269801216"/>
      <w:bookmarkStart w:id="170" w:name="_Toc269807432"/>
      <w:bookmarkStart w:id="171" w:name="_Toc269974543"/>
      <w:bookmarkStart w:id="172" w:name="_Toc464060961"/>
      <w:bookmarkStart w:id="173" w:name="_Toc305418696"/>
      <w:bookmarkStart w:id="174" w:name="_Toc318718692"/>
      <w:bookmarkStart w:id="175" w:name="_Toc321147259"/>
      <w:bookmarkStart w:id="176" w:name="_Toc322070357"/>
      <w:bookmarkStart w:id="177" w:name="_Toc322072705"/>
      <w:bookmarkStart w:id="178" w:name="_Toc323126629"/>
      <w:bookmarkStart w:id="179" w:name="_Toc324509313"/>
      <w:bookmarkStart w:id="180" w:name="_Toc328128963"/>
      <w:bookmarkStart w:id="181" w:name="_Toc329779679"/>
      <w:bookmarkStart w:id="182" w:name="_Toc226266824"/>
      <w:bookmarkStart w:id="183" w:name="_Toc226267025"/>
      <w:bookmarkStart w:id="184" w:name="_Toc228710362"/>
      <w:bookmarkStart w:id="185" w:name="_Toc230513932"/>
      <w:bookmarkStart w:id="186" w:name="_Toc232995849"/>
      <w:bookmarkStart w:id="187" w:name="_Toc232996182"/>
      <w:bookmarkStart w:id="188" w:name="_Toc242335315"/>
      <w:bookmarkStart w:id="189" w:name="_Toc242691290"/>
      <w:bookmarkStart w:id="190" w:name="_Toc267563367"/>
      <w:bookmarkEnd w:id="159"/>
      <w:bookmarkEnd w:id="160"/>
      <w:bookmarkEnd w:id="161"/>
      <w:r w:rsidRPr="00AB2254">
        <w:rPr>
          <w:rFonts w:ascii="Arial" w:hAnsi="Arial" w:cs="Arial"/>
          <w:color w:val="auto"/>
          <w:sz w:val="20"/>
        </w:rPr>
        <w:t>Procedure bij klachten</w:t>
      </w:r>
      <w:bookmarkEnd w:id="162"/>
    </w:p>
    <w:p w14:paraId="039120FE" w14:textId="7786769F" w:rsidR="00107D98" w:rsidRPr="00A3768D" w:rsidRDefault="00420AFB" w:rsidP="00DE3842">
      <w:pPr>
        <w:spacing w:line="240" w:lineRule="auto"/>
        <w:ind w:left="851"/>
        <w:jc w:val="both"/>
        <w:rPr>
          <w:rFonts w:cs="Arial"/>
          <w:lang w:eastAsia="en-US"/>
        </w:rPr>
      </w:pPr>
      <w:bookmarkStart w:id="191" w:name="_Toc268612638"/>
      <w:bookmarkStart w:id="192" w:name="_Toc269801218"/>
      <w:bookmarkStart w:id="193" w:name="_Toc269807435"/>
      <w:bookmarkStart w:id="194" w:name="_Toc269974546"/>
      <w:bookmarkEnd w:id="163"/>
      <w:bookmarkEnd w:id="164"/>
      <w:bookmarkEnd w:id="165"/>
      <w:bookmarkEnd w:id="166"/>
      <w:bookmarkEnd w:id="167"/>
      <w:bookmarkEnd w:id="168"/>
      <w:bookmarkEnd w:id="169"/>
      <w:bookmarkEnd w:id="170"/>
      <w:bookmarkEnd w:id="171"/>
      <w:bookmarkEnd w:id="172"/>
      <w:r>
        <w:rPr>
          <w:rFonts w:cs="Arial"/>
          <w:lang w:eastAsia="en-US"/>
        </w:rPr>
        <w:t>Klachten melden (</w:t>
      </w:r>
      <w:r w:rsidR="00123E5B">
        <w:rPr>
          <w:rFonts w:cs="Arial"/>
          <w:lang w:eastAsia="en-US"/>
        </w:rPr>
        <w:t xml:space="preserve">per direct en </w:t>
      </w:r>
      <w:r>
        <w:rPr>
          <w:rFonts w:cs="Arial"/>
          <w:lang w:eastAsia="en-US"/>
        </w:rPr>
        <w:t xml:space="preserve">uiterlijk </w:t>
      </w:r>
      <w:r w:rsidR="00123E5B">
        <w:rPr>
          <w:rFonts w:cs="Arial"/>
          <w:lang w:eastAsia="en-US"/>
        </w:rPr>
        <w:t xml:space="preserve">bespreken </w:t>
      </w:r>
      <w:r>
        <w:rPr>
          <w:rFonts w:cs="Arial"/>
          <w:lang w:eastAsia="en-US"/>
        </w:rPr>
        <w:t xml:space="preserve">bij eerst volgend overleg) bij de Contractbeheerder. </w:t>
      </w:r>
      <w:r w:rsidR="00A3768D" w:rsidRPr="00A3768D">
        <w:rPr>
          <w:rFonts w:cs="Arial"/>
          <w:lang w:eastAsia="en-US"/>
        </w:rPr>
        <w:t>De norm voor de KPI is dat er alleen gemeten wordt op gegronde klachten.</w:t>
      </w:r>
      <w:r w:rsidR="00176ABD">
        <w:rPr>
          <w:rFonts w:cs="Arial"/>
          <w:lang w:eastAsia="en-US"/>
        </w:rPr>
        <w:t xml:space="preserve"> Gegrond wil zeggen dat een klacht betrekking heeft op de dienstverlening die is overeengekomen</w:t>
      </w:r>
      <w:r w:rsidR="000A5010">
        <w:rPr>
          <w:rFonts w:cs="Arial"/>
          <w:lang w:eastAsia="en-US"/>
        </w:rPr>
        <w:t xml:space="preserve"> in het Programma van Eisen</w:t>
      </w:r>
      <w:r w:rsidR="00836D4B">
        <w:rPr>
          <w:rFonts w:cs="Arial"/>
          <w:lang w:eastAsia="en-US"/>
        </w:rPr>
        <w:t xml:space="preserve"> en vastgelegd is middels de</w:t>
      </w:r>
      <w:r w:rsidR="000A5010">
        <w:rPr>
          <w:rFonts w:cs="Arial"/>
          <w:lang w:eastAsia="en-US"/>
        </w:rPr>
        <w:t xml:space="preserve"> </w:t>
      </w:r>
      <w:r w:rsidR="00444FF8">
        <w:rPr>
          <w:rFonts w:cs="Arial"/>
          <w:lang w:eastAsia="en-US"/>
        </w:rPr>
        <w:t>raamo</w:t>
      </w:r>
      <w:r w:rsidR="00176ABD">
        <w:rPr>
          <w:rFonts w:cs="Arial"/>
          <w:lang w:eastAsia="en-US"/>
        </w:rPr>
        <w:t>vereenkomst.</w:t>
      </w:r>
      <w:r w:rsidR="00A3768D" w:rsidRPr="00A3768D">
        <w:rPr>
          <w:rFonts w:cs="Arial"/>
          <w:lang w:eastAsia="en-US"/>
        </w:rPr>
        <w:t xml:space="preserve"> </w:t>
      </w:r>
    </w:p>
    <w:p w14:paraId="71AB518A" w14:textId="77777777" w:rsidR="00A3768D" w:rsidRDefault="00A3768D" w:rsidP="00DE3842">
      <w:pPr>
        <w:spacing w:line="240" w:lineRule="auto"/>
        <w:jc w:val="both"/>
        <w:rPr>
          <w:rFonts w:cs="Arial"/>
          <w:highlight w:val="lightGray"/>
          <w:lang w:eastAsia="en-US"/>
        </w:rPr>
      </w:pPr>
    </w:p>
    <w:p w14:paraId="54640DD9" w14:textId="0B64C76B" w:rsidR="006C638A" w:rsidRPr="00AB2254" w:rsidRDefault="006C638A" w:rsidP="00DE3842">
      <w:pPr>
        <w:pStyle w:val="RptParagraafNiveau1"/>
        <w:tabs>
          <w:tab w:val="clear" w:pos="1004"/>
          <w:tab w:val="num" w:pos="851"/>
        </w:tabs>
        <w:spacing w:line="240" w:lineRule="auto"/>
        <w:ind w:left="0" w:firstLine="0"/>
        <w:jc w:val="both"/>
        <w:rPr>
          <w:rFonts w:ascii="Arial" w:hAnsi="Arial" w:cs="Arial"/>
          <w:color w:val="auto"/>
          <w:sz w:val="20"/>
        </w:rPr>
      </w:pPr>
      <w:bookmarkStart w:id="195" w:name="_Toc57199268"/>
      <w:r w:rsidRPr="00AB2254">
        <w:rPr>
          <w:rFonts w:ascii="Arial" w:hAnsi="Arial" w:cs="Arial"/>
          <w:color w:val="auto"/>
          <w:sz w:val="20"/>
        </w:rPr>
        <w:t>Procedure bereikbaarheid</w:t>
      </w:r>
      <w:bookmarkEnd w:id="195"/>
      <w:r w:rsidRPr="00AB2254">
        <w:rPr>
          <w:rFonts w:ascii="Arial" w:hAnsi="Arial" w:cs="Arial"/>
          <w:color w:val="auto"/>
          <w:sz w:val="20"/>
        </w:rPr>
        <w:t xml:space="preserve"> </w:t>
      </w:r>
    </w:p>
    <w:p w14:paraId="1D741B45" w14:textId="64182DF9" w:rsidR="006C638A" w:rsidRDefault="006C638A" w:rsidP="00DE3842">
      <w:pPr>
        <w:spacing w:line="240" w:lineRule="auto"/>
        <w:ind w:left="851"/>
        <w:jc w:val="both"/>
        <w:rPr>
          <w:rFonts w:cs="Arial"/>
          <w:lang w:eastAsia="en-US"/>
        </w:rPr>
      </w:pPr>
      <w:r w:rsidRPr="003D1167">
        <w:rPr>
          <w:rFonts w:cs="Arial"/>
          <w:lang w:eastAsia="en-US"/>
        </w:rPr>
        <w:t xml:space="preserve">Van </w:t>
      </w:r>
      <w:r w:rsidR="001B49F8">
        <w:rPr>
          <w:rFonts w:cs="Arial"/>
          <w:lang w:eastAsia="en-US"/>
        </w:rPr>
        <w:t>Opdrachtnemer</w:t>
      </w:r>
      <w:r w:rsidRPr="003D1167">
        <w:rPr>
          <w:rFonts w:cs="Arial"/>
          <w:lang w:eastAsia="en-US"/>
        </w:rPr>
        <w:t xml:space="preserve"> wordt bereikbaarheid gevraagd op </w:t>
      </w:r>
      <w:r w:rsidR="0060015A">
        <w:rPr>
          <w:rFonts w:cs="Arial"/>
          <w:lang w:eastAsia="en-US"/>
        </w:rPr>
        <w:t>alle weekdagen</w:t>
      </w:r>
      <w:r w:rsidRPr="003D1167">
        <w:rPr>
          <w:rFonts w:cs="Arial"/>
          <w:lang w:eastAsia="en-US"/>
        </w:rPr>
        <w:t xml:space="preserve"> </w:t>
      </w:r>
      <w:r w:rsidR="0060015A">
        <w:rPr>
          <w:rFonts w:cs="Arial"/>
          <w:lang w:eastAsia="en-US"/>
        </w:rPr>
        <w:t>gedurende 24 uur per dag</w:t>
      </w:r>
      <w:r w:rsidRPr="003D1167">
        <w:rPr>
          <w:rFonts w:cs="Arial"/>
          <w:lang w:eastAsia="en-US"/>
        </w:rPr>
        <w:t xml:space="preserve">. Verantwoordelijke personen dienen goed te kunnen communiceren en handelen ongeacht de soort dienstverlening welke op dat moment wordt gevraagd conform gestelde eisen in dit document. </w:t>
      </w:r>
    </w:p>
    <w:p w14:paraId="0A46ECF4" w14:textId="77777777" w:rsidR="001B49F8" w:rsidRPr="003D1167" w:rsidRDefault="001B49F8" w:rsidP="00DE3842">
      <w:pPr>
        <w:spacing w:line="240" w:lineRule="auto"/>
        <w:ind w:left="851"/>
        <w:jc w:val="both"/>
        <w:rPr>
          <w:rFonts w:cs="Arial"/>
          <w:lang w:eastAsia="en-US"/>
        </w:rPr>
      </w:pPr>
    </w:p>
    <w:p w14:paraId="083DDDE5" w14:textId="77777777" w:rsidR="00F81A49" w:rsidRDefault="006C638A" w:rsidP="00DE3842">
      <w:pPr>
        <w:spacing w:line="240" w:lineRule="auto"/>
        <w:ind w:left="851"/>
        <w:jc w:val="both"/>
        <w:rPr>
          <w:rFonts w:cs="Tahoma"/>
        </w:rPr>
      </w:pPr>
      <w:r w:rsidRPr="0097047C">
        <w:rPr>
          <w:rFonts w:cs="Tahoma"/>
        </w:rPr>
        <w:t xml:space="preserve">Calamiteiten, ongeacht welke, moeten door de signalerende partij te allen tijde worden gemeld aan GVB. Na gunning stemmen </w:t>
      </w:r>
      <w:r w:rsidR="00B417CD">
        <w:rPr>
          <w:rFonts w:cs="Tahoma"/>
        </w:rPr>
        <w:t>Opdrachtnemer</w:t>
      </w:r>
      <w:r w:rsidRPr="0097047C">
        <w:rPr>
          <w:rFonts w:cs="Tahoma"/>
        </w:rPr>
        <w:t xml:space="preserve"> en GVB de details hierover af.</w:t>
      </w:r>
    </w:p>
    <w:p w14:paraId="65FA6CE6" w14:textId="77777777" w:rsidR="00123E5B" w:rsidRDefault="00123E5B" w:rsidP="00DE3842">
      <w:pPr>
        <w:spacing w:line="240" w:lineRule="auto"/>
        <w:ind w:left="851"/>
        <w:jc w:val="both"/>
        <w:rPr>
          <w:rFonts w:cs="Tahoma"/>
        </w:rPr>
      </w:pPr>
    </w:p>
    <w:p w14:paraId="5330AD63" w14:textId="0D789625" w:rsidR="00123E5B" w:rsidRDefault="00123E5B" w:rsidP="00DE3842">
      <w:pPr>
        <w:spacing w:line="240" w:lineRule="auto"/>
        <w:ind w:left="851"/>
        <w:jc w:val="both"/>
        <w:rPr>
          <w:rFonts w:cs="Tahoma"/>
        </w:rPr>
      </w:pPr>
      <w:r>
        <w:rPr>
          <w:rFonts w:cs="Arial"/>
        </w:rPr>
        <w:t xml:space="preserve">(XXX conform overeengekomen in aanbieding - </w:t>
      </w:r>
      <w:proofErr w:type="spellStart"/>
      <w:r>
        <w:rPr>
          <w:rFonts w:cs="Arial"/>
        </w:rPr>
        <w:t>PvA</w:t>
      </w:r>
      <w:proofErr w:type="spellEnd"/>
      <w:r>
        <w:rPr>
          <w:rFonts w:cs="Arial"/>
        </w:rPr>
        <w:t>)</w:t>
      </w:r>
    </w:p>
    <w:p w14:paraId="0CB551A6" w14:textId="77777777" w:rsidR="00AB2254" w:rsidRDefault="00AB2254" w:rsidP="00DE3842">
      <w:pPr>
        <w:spacing w:line="240" w:lineRule="auto"/>
        <w:ind w:left="851"/>
        <w:jc w:val="both"/>
        <w:rPr>
          <w:rFonts w:cs="Tahoma"/>
        </w:rPr>
      </w:pPr>
    </w:p>
    <w:p w14:paraId="04AC8271" w14:textId="77777777" w:rsidR="00CE2553" w:rsidRPr="00194233" w:rsidRDefault="00D26472" w:rsidP="00DE3842">
      <w:pPr>
        <w:pStyle w:val="RptParagraafNiveau1"/>
        <w:tabs>
          <w:tab w:val="clear" w:pos="1004"/>
          <w:tab w:val="num" w:pos="851"/>
        </w:tabs>
        <w:spacing w:line="240" w:lineRule="auto"/>
        <w:ind w:left="0" w:firstLine="0"/>
        <w:jc w:val="both"/>
        <w:rPr>
          <w:rFonts w:ascii="Arial" w:hAnsi="Arial" w:cs="Arial"/>
          <w:color w:val="auto"/>
          <w:sz w:val="20"/>
        </w:rPr>
      </w:pPr>
      <w:bookmarkStart w:id="196" w:name="_Toc57199269"/>
      <w:r w:rsidRPr="00194233">
        <w:rPr>
          <w:rFonts w:ascii="Arial" w:hAnsi="Arial" w:cs="Arial"/>
          <w:color w:val="auto"/>
          <w:sz w:val="20"/>
        </w:rPr>
        <w:t>Technische Kwaliteit</w:t>
      </w:r>
      <w:bookmarkEnd w:id="196"/>
    </w:p>
    <w:p w14:paraId="65742150" w14:textId="7B2015CF" w:rsidR="00CE2553" w:rsidRPr="00FA124C" w:rsidRDefault="003950E8" w:rsidP="00DE3842">
      <w:pPr>
        <w:spacing w:line="240" w:lineRule="auto"/>
        <w:ind w:left="851"/>
        <w:jc w:val="both"/>
        <w:rPr>
          <w:rFonts w:cs="Tahoma"/>
        </w:rPr>
      </w:pPr>
      <w:r>
        <w:rPr>
          <w:rFonts w:cs="Tahoma"/>
        </w:rPr>
        <w:t>Conf</w:t>
      </w:r>
      <w:r w:rsidR="00420AFB">
        <w:rPr>
          <w:rFonts w:cs="Tahoma"/>
        </w:rPr>
        <w:t>o</w:t>
      </w:r>
      <w:r>
        <w:rPr>
          <w:rFonts w:cs="Tahoma"/>
        </w:rPr>
        <w:t>r</w:t>
      </w:r>
      <w:r w:rsidR="00420AFB">
        <w:rPr>
          <w:rFonts w:cs="Tahoma"/>
        </w:rPr>
        <w:t xml:space="preserve">m </w:t>
      </w:r>
      <w:r w:rsidR="00075123">
        <w:rPr>
          <w:rFonts w:cs="Tahoma"/>
        </w:rPr>
        <w:t>Programma van Eisen</w:t>
      </w:r>
    </w:p>
    <w:p w14:paraId="332EE85C" w14:textId="77777777" w:rsidR="00D26472" w:rsidRDefault="00D26472" w:rsidP="00F81A49">
      <w:pPr>
        <w:autoSpaceDE w:val="0"/>
        <w:autoSpaceDN w:val="0"/>
        <w:adjustRightInd w:val="0"/>
        <w:spacing w:line="240" w:lineRule="auto"/>
        <w:ind w:left="360"/>
        <w:jc w:val="both"/>
      </w:pPr>
    </w:p>
    <w:p w14:paraId="2994D349" w14:textId="77777777" w:rsidR="00D26472" w:rsidRPr="00194233" w:rsidRDefault="00D26472" w:rsidP="00D14484">
      <w:pPr>
        <w:pStyle w:val="RptParagraafNiveau1"/>
        <w:tabs>
          <w:tab w:val="clear" w:pos="1004"/>
          <w:tab w:val="num" w:pos="851"/>
        </w:tabs>
        <w:spacing w:line="240" w:lineRule="auto"/>
        <w:ind w:left="0" w:firstLine="0"/>
        <w:rPr>
          <w:rFonts w:ascii="Arial" w:hAnsi="Arial" w:cs="Arial"/>
          <w:color w:val="auto"/>
          <w:sz w:val="20"/>
        </w:rPr>
      </w:pPr>
      <w:bookmarkStart w:id="197" w:name="_Toc57199270"/>
      <w:r w:rsidRPr="00194233">
        <w:rPr>
          <w:rFonts w:ascii="Arial" w:hAnsi="Arial" w:cs="Arial"/>
          <w:color w:val="auto"/>
          <w:sz w:val="20"/>
        </w:rPr>
        <w:t>Klanttevredenheid</w:t>
      </w:r>
      <w:bookmarkEnd w:id="197"/>
    </w:p>
    <w:p w14:paraId="4D7A6465" w14:textId="0B7A1CEA" w:rsidR="00D26472" w:rsidRPr="003F10B2" w:rsidRDefault="00420AFB" w:rsidP="004B24A2">
      <w:pPr>
        <w:spacing w:line="240" w:lineRule="auto"/>
        <w:ind w:left="851"/>
        <w:rPr>
          <w:rFonts w:cs="Tahoma"/>
        </w:rPr>
      </w:pPr>
      <w:r>
        <w:rPr>
          <w:rFonts w:cs="Tahoma"/>
        </w:rPr>
        <w:t>Via Evaluatie</w:t>
      </w:r>
    </w:p>
    <w:p w14:paraId="6B6A5E77" w14:textId="77777777" w:rsidR="00D26472" w:rsidRPr="00D26472" w:rsidRDefault="00D26472" w:rsidP="004B24A2">
      <w:pPr>
        <w:autoSpaceDE w:val="0"/>
        <w:autoSpaceDN w:val="0"/>
        <w:adjustRightInd w:val="0"/>
        <w:spacing w:line="240" w:lineRule="auto"/>
        <w:jc w:val="both"/>
        <w:rPr>
          <w:rFonts w:cs="Calibri"/>
        </w:rPr>
      </w:pPr>
    </w:p>
    <w:p w14:paraId="41FC4B33" w14:textId="54D1A966" w:rsidR="00444FF8" w:rsidRDefault="00444FF8">
      <w:pPr>
        <w:spacing w:line="240" w:lineRule="auto"/>
        <w:rPr>
          <w:rFonts w:cs="Arial"/>
          <w:b/>
          <w:bCs/>
          <w:lang w:eastAsia="en-US"/>
        </w:rPr>
      </w:pPr>
    </w:p>
    <w:p w14:paraId="06631F52" w14:textId="0746CB92" w:rsidR="00097F64" w:rsidRPr="00860C45" w:rsidRDefault="00097F64" w:rsidP="00D14484">
      <w:pPr>
        <w:pStyle w:val="RptParagraafNiveau1"/>
        <w:tabs>
          <w:tab w:val="clear" w:pos="1004"/>
          <w:tab w:val="num" w:pos="851"/>
        </w:tabs>
        <w:spacing w:line="240" w:lineRule="auto"/>
        <w:ind w:left="0" w:firstLine="0"/>
        <w:rPr>
          <w:rFonts w:ascii="Arial" w:hAnsi="Arial" w:cs="Arial"/>
          <w:color w:val="auto"/>
          <w:sz w:val="20"/>
        </w:rPr>
      </w:pPr>
      <w:bookmarkStart w:id="198" w:name="_Toc57199271"/>
      <w:r>
        <w:rPr>
          <w:rFonts w:ascii="Arial" w:hAnsi="Arial" w:cs="Arial"/>
          <w:color w:val="auto"/>
          <w:sz w:val="20"/>
        </w:rPr>
        <w:t>Contactgegevens operationeel</w:t>
      </w:r>
      <w:r w:rsidR="00420AFB">
        <w:rPr>
          <w:rFonts w:ascii="Arial" w:hAnsi="Arial" w:cs="Arial"/>
          <w:color w:val="auto"/>
          <w:sz w:val="20"/>
        </w:rPr>
        <w:t xml:space="preserve"> (invulling nader te bepalen)</w:t>
      </w:r>
      <w:bookmarkEnd w:id="198"/>
    </w:p>
    <w:p w14:paraId="23B553F9" w14:textId="77777777" w:rsidR="00097F64" w:rsidRDefault="00097F64" w:rsidP="004B24A2">
      <w:pPr>
        <w:spacing w:line="240" w:lineRule="auto"/>
        <w:rPr>
          <w:rFonts w:cs="Arial"/>
          <w:highlight w:val="lightGray"/>
          <w:lang w:eastAsia="en-US"/>
        </w:rPr>
      </w:pPr>
    </w:p>
    <w:tbl>
      <w:tblPr>
        <w:tblStyle w:val="Tabelraster"/>
        <w:tblW w:w="8505" w:type="dxa"/>
        <w:tblInd w:w="959" w:type="dxa"/>
        <w:tblLook w:val="04A0" w:firstRow="1" w:lastRow="0" w:firstColumn="1" w:lastColumn="0" w:noHBand="0" w:noVBand="1"/>
      </w:tblPr>
      <w:tblGrid>
        <w:gridCol w:w="4605"/>
        <w:gridCol w:w="3900"/>
      </w:tblGrid>
      <w:tr w:rsidR="00097F64" w:rsidRPr="00097F64" w14:paraId="40A8FF82" w14:textId="77777777" w:rsidTr="004B24A2">
        <w:tc>
          <w:tcPr>
            <w:tcW w:w="8505" w:type="dxa"/>
            <w:gridSpan w:val="2"/>
          </w:tcPr>
          <w:p w14:paraId="7E63405C" w14:textId="66B3F521" w:rsidR="00097F64" w:rsidRPr="00D14484" w:rsidRDefault="00097F64" w:rsidP="004B24A2">
            <w:pPr>
              <w:spacing w:line="240" w:lineRule="auto"/>
              <w:rPr>
                <w:rFonts w:cs="Arial"/>
                <w:b/>
                <w:lang w:eastAsia="en-US"/>
              </w:rPr>
            </w:pPr>
            <w:r w:rsidRPr="00D14484">
              <w:rPr>
                <w:rFonts w:cs="Arial"/>
                <w:b/>
                <w:lang w:eastAsia="en-US"/>
              </w:rPr>
              <w:lastRenderedPageBreak/>
              <w:t>GVB</w:t>
            </w:r>
          </w:p>
        </w:tc>
      </w:tr>
      <w:tr w:rsidR="00097F64" w14:paraId="5AA1205A" w14:textId="77777777" w:rsidTr="004B24A2">
        <w:tc>
          <w:tcPr>
            <w:tcW w:w="4605" w:type="dxa"/>
          </w:tcPr>
          <w:p w14:paraId="2E5F0242" w14:textId="77777777" w:rsidR="00097F64" w:rsidRPr="00D14484" w:rsidRDefault="00097F64" w:rsidP="004B24A2">
            <w:pPr>
              <w:spacing w:line="240" w:lineRule="auto"/>
              <w:rPr>
                <w:rFonts w:cs="Arial"/>
                <w:lang w:eastAsia="en-US"/>
              </w:rPr>
            </w:pPr>
            <w:r w:rsidRPr="00D14484">
              <w:rPr>
                <w:rFonts w:cs="Arial"/>
                <w:lang w:eastAsia="en-US"/>
              </w:rPr>
              <w:t>Openingstijden</w:t>
            </w:r>
          </w:p>
        </w:tc>
        <w:tc>
          <w:tcPr>
            <w:tcW w:w="3900" w:type="dxa"/>
          </w:tcPr>
          <w:p w14:paraId="0DE66443" w14:textId="77777777" w:rsidR="00097F64" w:rsidRPr="00D14484" w:rsidRDefault="008878BC" w:rsidP="004B24A2">
            <w:pPr>
              <w:spacing w:line="240" w:lineRule="auto"/>
              <w:rPr>
                <w:rFonts w:cs="Arial"/>
                <w:lang w:eastAsia="en-US"/>
              </w:rPr>
            </w:pPr>
            <w:r w:rsidRPr="00D14484">
              <w:rPr>
                <w:rFonts w:cs="Arial"/>
                <w:lang w:eastAsia="en-US"/>
              </w:rPr>
              <w:t>08.00-17.</w:t>
            </w:r>
            <w:r w:rsidR="0061762F" w:rsidRPr="00D14484">
              <w:rPr>
                <w:rFonts w:cs="Arial"/>
                <w:lang w:eastAsia="en-US"/>
              </w:rPr>
              <w:t>00</w:t>
            </w:r>
            <w:r w:rsidRPr="00D14484">
              <w:rPr>
                <w:rFonts w:cs="Arial"/>
                <w:lang w:eastAsia="en-US"/>
              </w:rPr>
              <w:t xml:space="preserve"> uur</w:t>
            </w:r>
          </w:p>
        </w:tc>
      </w:tr>
      <w:tr w:rsidR="00097F64" w14:paraId="6C55A417" w14:textId="77777777" w:rsidTr="004B24A2">
        <w:tc>
          <w:tcPr>
            <w:tcW w:w="4605" w:type="dxa"/>
          </w:tcPr>
          <w:p w14:paraId="7262F781" w14:textId="77777777" w:rsidR="00097F64" w:rsidRPr="00D14484" w:rsidRDefault="00097F64" w:rsidP="004B24A2">
            <w:pPr>
              <w:spacing w:line="240" w:lineRule="auto"/>
              <w:rPr>
                <w:rFonts w:cs="Arial"/>
                <w:lang w:eastAsia="en-US"/>
              </w:rPr>
            </w:pPr>
            <w:r w:rsidRPr="00D14484">
              <w:rPr>
                <w:rFonts w:cs="Arial"/>
                <w:lang w:eastAsia="en-US"/>
              </w:rPr>
              <w:t>Telefoonnummer</w:t>
            </w:r>
          </w:p>
        </w:tc>
        <w:tc>
          <w:tcPr>
            <w:tcW w:w="3900" w:type="dxa"/>
          </w:tcPr>
          <w:p w14:paraId="59BE15C2" w14:textId="20CFCEB4" w:rsidR="00097F64" w:rsidRPr="00D14484" w:rsidRDefault="00097F64" w:rsidP="004B24A2">
            <w:pPr>
              <w:spacing w:line="240" w:lineRule="auto"/>
              <w:rPr>
                <w:rFonts w:cs="Arial"/>
                <w:lang w:eastAsia="en-US"/>
              </w:rPr>
            </w:pPr>
          </w:p>
        </w:tc>
      </w:tr>
      <w:tr w:rsidR="00097F64" w14:paraId="7AA84390" w14:textId="77777777" w:rsidTr="004B24A2">
        <w:tc>
          <w:tcPr>
            <w:tcW w:w="4605" w:type="dxa"/>
          </w:tcPr>
          <w:p w14:paraId="2C8506C9" w14:textId="77777777" w:rsidR="00097F64" w:rsidRPr="00AB2254" w:rsidRDefault="00097F64" w:rsidP="004B24A2">
            <w:pPr>
              <w:spacing w:line="240" w:lineRule="auto"/>
              <w:rPr>
                <w:rFonts w:cs="Arial"/>
                <w:lang w:eastAsia="en-US"/>
              </w:rPr>
            </w:pPr>
            <w:r w:rsidRPr="00AB2254">
              <w:rPr>
                <w:rFonts w:cs="Arial"/>
                <w:lang w:eastAsia="en-US"/>
              </w:rPr>
              <w:t>E-mailadres</w:t>
            </w:r>
          </w:p>
        </w:tc>
        <w:tc>
          <w:tcPr>
            <w:tcW w:w="3900" w:type="dxa"/>
          </w:tcPr>
          <w:p w14:paraId="06620D63" w14:textId="77777777" w:rsidR="00097F64" w:rsidRPr="00AB2254" w:rsidRDefault="00B34EC2" w:rsidP="004B24A2">
            <w:pPr>
              <w:spacing w:line="240" w:lineRule="auto"/>
              <w:rPr>
                <w:rFonts w:cs="Arial"/>
                <w:lang w:eastAsia="en-US"/>
              </w:rPr>
            </w:pPr>
            <w:r w:rsidRPr="00AB2254">
              <w:rPr>
                <w:rFonts w:cs="Arial"/>
                <w:lang w:eastAsia="en-US"/>
              </w:rPr>
              <w:t>XXX</w:t>
            </w:r>
            <w:r w:rsidR="0097072A" w:rsidRPr="00AB2254">
              <w:rPr>
                <w:rFonts w:cs="Arial"/>
                <w:lang w:eastAsia="en-US"/>
              </w:rPr>
              <w:t>@gvb.nl</w:t>
            </w:r>
          </w:p>
        </w:tc>
      </w:tr>
    </w:tbl>
    <w:p w14:paraId="2434D8C9" w14:textId="77777777" w:rsidR="00097F64" w:rsidRDefault="00097F64" w:rsidP="004B24A2">
      <w:pPr>
        <w:spacing w:line="240" w:lineRule="auto"/>
        <w:rPr>
          <w:rFonts w:cs="Arial"/>
          <w:highlight w:val="lightGray"/>
          <w:lang w:eastAsia="en-US"/>
        </w:rPr>
      </w:pPr>
    </w:p>
    <w:tbl>
      <w:tblPr>
        <w:tblStyle w:val="Tabelraster"/>
        <w:tblW w:w="8505" w:type="dxa"/>
        <w:tblInd w:w="959" w:type="dxa"/>
        <w:tblLook w:val="04A0" w:firstRow="1" w:lastRow="0" w:firstColumn="1" w:lastColumn="0" w:noHBand="0" w:noVBand="1"/>
      </w:tblPr>
      <w:tblGrid>
        <w:gridCol w:w="4605"/>
        <w:gridCol w:w="3900"/>
      </w:tblGrid>
      <w:tr w:rsidR="00097F64" w:rsidRPr="00097F64" w14:paraId="6FFD62B7" w14:textId="77777777" w:rsidTr="004B24A2">
        <w:tc>
          <w:tcPr>
            <w:tcW w:w="8505" w:type="dxa"/>
            <w:gridSpan w:val="2"/>
          </w:tcPr>
          <w:p w14:paraId="1A6D5909" w14:textId="5F398F74" w:rsidR="00097F64" w:rsidRPr="00097F64" w:rsidRDefault="00B417CD" w:rsidP="004B24A2">
            <w:pPr>
              <w:spacing w:line="240" w:lineRule="auto"/>
              <w:rPr>
                <w:rFonts w:cs="Arial"/>
                <w:b/>
                <w:highlight w:val="lightGray"/>
                <w:lang w:eastAsia="en-US"/>
              </w:rPr>
            </w:pPr>
            <w:r w:rsidRPr="00D14484">
              <w:rPr>
                <w:rFonts w:cs="Arial"/>
                <w:b/>
                <w:lang w:eastAsia="en-US"/>
              </w:rPr>
              <w:t>Opdrachtnemer</w:t>
            </w:r>
          </w:p>
        </w:tc>
      </w:tr>
      <w:tr w:rsidR="00097F64" w14:paraId="29CD4ED7" w14:textId="77777777" w:rsidTr="004B24A2">
        <w:tc>
          <w:tcPr>
            <w:tcW w:w="4605" w:type="dxa"/>
          </w:tcPr>
          <w:p w14:paraId="66C10C60" w14:textId="77777777" w:rsidR="00097F64" w:rsidRPr="00D14484" w:rsidRDefault="00097F64" w:rsidP="004B24A2">
            <w:pPr>
              <w:spacing w:line="240" w:lineRule="auto"/>
              <w:rPr>
                <w:rFonts w:cs="Arial"/>
                <w:lang w:eastAsia="en-US"/>
              </w:rPr>
            </w:pPr>
            <w:r w:rsidRPr="00D14484">
              <w:rPr>
                <w:rFonts w:cs="Arial"/>
                <w:lang w:eastAsia="en-US"/>
              </w:rPr>
              <w:t>Openingstijden</w:t>
            </w:r>
          </w:p>
        </w:tc>
        <w:tc>
          <w:tcPr>
            <w:tcW w:w="3900" w:type="dxa"/>
          </w:tcPr>
          <w:p w14:paraId="1704AF7F" w14:textId="77777777" w:rsidR="00097F64" w:rsidRDefault="00A33C73" w:rsidP="004B24A2">
            <w:pPr>
              <w:spacing w:line="240" w:lineRule="auto"/>
              <w:rPr>
                <w:rFonts w:cs="Arial"/>
                <w:highlight w:val="lightGray"/>
                <w:lang w:eastAsia="en-US"/>
              </w:rPr>
            </w:pPr>
            <w:r w:rsidRPr="00D14484">
              <w:rPr>
                <w:rFonts w:cs="Arial"/>
                <w:lang w:eastAsia="en-US"/>
              </w:rPr>
              <w:t>07:00-18.00</w:t>
            </w:r>
          </w:p>
        </w:tc>
      </w:tr>
      <w:tr w:rsidR="00097F64" w14:paraId="3DE65D46" w14:textId="77777777" w:rsidTr="004B24A2">
        <w:tc>
          <w:tcPr>
            <w:tcW w:w="4605" w:type="dxa"/>
          </w:tcPr>
          <w:p w14:paraId="44564E52" w14:textId="77777777" w:rsidR="00097F64" w:rsidRPr="00D14484" w:rsidRDefault="00097F64" w:rsidP="004B24A2">
            <w:pPr>
              <w:spacing w:line="240" w:lineRule="auto"/>
              <w:rPr>
                <w:rFonts w:cs="Arial"/>
                <w:lang w:eastAsia="en-US"/>
              </w:rPr>
            </w:pPr>
            <w:r w:rsidRPr="00D14484">
              <w:rPr>
                <w:rFonts w:cs="Arial"/>
                <w:lang w:eastAsia="en-US"/>
              </w:rPr>
              <w:t>Telefoonnummer</w:t>
            </w:r>
          </w:p>
        </w:tc>
        <w:tc>
          <w:tcPr>
            <w:tcW w:w="3900" w:type="dxa"/>
          </w:tcPr>
          <w:p w14:paraId="3E076CD1" w14:textId="77777777" w:rsidR="00097F64" w:rsidRDefault="00097F64" w:rsidP="004B24A2">
            <w:pPr>
              <w:spacing w:line="240" w:lineRule="auto"/>
              <w:rPr>
                <w:rFonts w:cs="Arial"/>
                <w:highlight w:val="lightGray"/>
                <w:lang w:eastAsia="en-US"/>
              </w:rPr>
            </w:pPr>
            <w:r>
              <w:rPr>
                <w:rFonts w:cs="Arial"/>
                <w:highlight w:val="lightGray"/>
                <w:lang w:eastAsia="en-US"/>
              </w:rPr>
              <w:t>&lt;………………………..&gt;</w:t>
            </w:r>
          </w:p>
        </w:tc>
      </w:tr>
      <w:tr w:rsidR="00097F64" w14:paraId="758E860A" w14:textId="77777777" w:rsidTr="004B24A2">
        <w:tc>
          <w:tcPr>
            <w:tcW w:w="4605" w:type="dxa"/>
          </w:tcPr>
          <w:p w14:paraId="49952DFB" w14:textId="77777777" w:rsidR="00097F64" w:rsidRPr="00D14484" w:rsidRDefault="00097F64" w:rsidP="004B24A2">
            <w:pPr>
              <w:spacing w:line="240" w:lineRule="auto"/>
              <w:rPr>
                <w:rFonts w:cs="Arial"/>
                <w:lang w:eastAsia="en-US"/>
              </w:rPr>
            </w:pPr>
            <w:r w:rsidRPr="00D14484">
              <w:rPr>
                <w:rFonts w:cs="Arial"/>
                <w:lang w:eastAsia="en-US"/>
              </w:rPr>
              <w:t>E-mailadres</w:t>
            </w:r>
          </w:p>
        </w:tc>
        <w:tc>
          <w:tcPr>
            <w:tcW w:w="3900" w:type="dxa"/>
          </w:tcPr>
          <w:p w14:paraId="7B11D111" w14:textId="77777777" w:rsidR="00097F64" w:rsidRDefault="00097F64" w:rsidP="004B24A2">
            <w:pPr>
              <w:spacing w:line="240" w:lineRule="auto"/>
              <w:rPr>
                <w:rFonts w:cs="Arial"/>
                <w:highlight w:val="lightGray"/>
                <w:lang w:eastAsia="en-US"/>
              </w:rPr>
            </w:pPr>
            <w:r>
              <w:rPr>
                <w:rFonts w:cs="Arial"/>
                <w:highlight w:val="lightGray"/>
                <w:lang w:eastAsia="en-US"/>
              </w:rPr>
              <w:t>&lt;………………………..&gt;</w:t>
            </w:r>
          </w:p>
        </w:tc>
      </w:tr>
    </w:tbl>
    <w:p w14:paraId="13295EA2" w14:textId="5C1C138F" w:rsidR="00097F64" w:rsidRDefault="00097F64" w:rsidP="004B24A2">
      <w:pPr>
        <w:spacing w:line="240" w:lineRule="auto"/>
        <w:rPr>
          <w:rFonts w:cs="Arial"/>
          <w:highlight w:val="lightGray"/>
          <w:lang w:eastAsia="en-US"/>
        </w:rPr>
      </w:pPr>
    </w:p>
    <w:p w14:paraId="352034B5" w14:textId="77777777" w:rsidR="00097F64" w:rsidRPr="004B24A2" w:rsidRDefault="00097F64" w:rsidP="00DE3842">
      <w:pPr>
        <w:pStyle w:val="RptParagraafNiveau1"/>
        <w:tabs>
          <w:tab w:val="clear" w:pos="1004"/>
          <w:tab w:val="num" w:pos="851"/>
        </w:tabs>
        <w:spacing w:line="240" w:lineRule="auto"/>
        <w:ind w:left="0" w:firstLine="0"/>
        <w:jc w:val="both"/>
        <w:rPr>
          <w:rFonts w:ascii="Arial" w:hAnsi="Arial" w:cs="Arial"/>
          <w:color w:val="auto"/>
          <w:sz w:val="20"/>
        </w:rPr>
      </w:pPr>
      <w:bookmarkStart w:id="199" w:name="_Toc389656396"/>
      <w:bookmarkStart w:id="200" w:name="_Toc57199272"/>
      <w:r w:rsidRPr="004B24A2">
        <w:rPr>
          <w:rFonts w:ascii="Arial" w:hAnsi="Arial" w:cs="Arial"/>
          <w:color w:val="auto"/>
          <w:sz w:val="20"/>
        </w:rPr>
        <w:t>Overlegstructuur</w:t>
      </w:r>
      <w:bookmarkEnd w:id="199"/>
      <w:bookmarkEnd w:id="200"/>
    </w:p>
    <w:p w14:paraId="2F92E503" w14:textId="77777777" w:rsidR="00097F64" w:rsidRPr="004B24A2" w:rsidRDefault="00097F64" w:rsidP="00DE3842">
      <w:pPr>
        <w:pStyle w:val="RptParagraafNiveau2"/>
        <w:tabs>
          <w:tab w:val="num" w:pos="851"/>
          <w:tab w:val="num" w:pos="1430"/>
        </w:tabs>
        <w:ind w:left="851" w:hanging="851"/>
        <w:jc w:val="both"/>
        <w:rPr>
          <w:rFonts w:ascii="Arial" w:hAnsi="Arial" w:cs="Arial"/>
          <w:bCs/>
          <w:iCs/>
          <w:sz w:val="20"/>
          <w:szCs w:val="20"/>
        </w:rPr>
      </w:pPr>
      <w:r w:rsidRPr="004B24A2">
        <w:rPr>
          <w:rFonts w:ascii="Arial" w:hAnsi="Arial" w:cs="Arial"/>
          <w:bCs/>
          <w:iCs/>
          <w:sz w:val="20"/>
          <w:szCs w:val="20"/>
        </w:rPr>
        <w:t xml:space="preserve">Onderstaand schema is een beknopte weergave van de onderwerpen voor de communicatiemomenten en informatievoorziening tussen GVB en </w:t>
      </w:r>
      <w:r w:rsidR="00B417CD" w:rsidRPr="004B24A2">
        <w:rPr>
          <w:rFonts w:ascii="Arial" w:hAnsi="Arial" w:cs="Arial"/>
          <w:bCs/>
          <w:iCs/>
          <w:sz w:val="20"/>
          <w:szCs w:val="20"/>
        </w:rPr>
        <w:t>Opdrachtnemer</w:t>
      </w:r>
      <w:r w:rsidRPr="004B24A2">
        <w:rPr>
          <w:rFonts w:ascii="Arial" w:hAnsi="Arial" w:cs="Arial"/>
          <w:bCs/>
          <w:iCs/>
          <w:sz w:val="20"/>
          <w:szCs w:val="20"/>
        </w:rPr>
        <w:t xml:space="preserve">. Opgevraagde rapportages en gesprekverslagen worden opgesteld door </w:t>
      </w:r>
      <w:r w:rsidR="00B417CD" w:rsidRPr="004B24A2">
        <w:rPr>
          <w:rFonts w:ascii="Arial" w:hAnsi="Arial" w:cs="Arial"/>
          <w:bCs/>
          <w:iCs/>
          <w:sz w:val="20"/>
          <w:szCs w:val="20"/>
        </w:rPr>
        <w:t>Opdrachtnemer</w:t>
      </w:r>
      <w:r w:rsidR="00EB2756" w:rsidRPr="004B24A2">
        <w:rPr>
          <w:rFonts w:ascii="Arial" w:hAnsi="Arial" w:cs="Arial"/>
          <w:bCs/>
          <w:iCs/>
          <w:sz w:val="20"/>
          <w:szCs w:val="20"/>
        </w:rPr>
        <w:t xml:space="preserve"> </w:t>
      </w:r>
      <w:r w:rsidRPr="004B24A2">
        <w:rPr>
          <w:rFonts w:ascii="Arial" w:hAnsi="Arial" w:cs="Arial"/>
          <w:bCs/>
          <w:iCs/>
          <w:sz w:val="20"/>
          <w:szCs w:val="20"/>
        </w:rPr>
        <w:t xml:space="preserve">en binnen vijf werkdagen digitaal ter beschikking gesteld aan GVB. </w:t>
      </w:r>
    </w:p>
    <w:p w14:paraId="31687517" w14:textId="77777777" w:rsidR="00EB2756" w:rsidRPr="004B24A2" w:rsidRDefault="00EB2756" w:rsidP="004B24A2">
      <w:pPr>
        <w:spacing w:line="240" w:lineRule="auto"/>
        <w:ind w:left="851"/>
      </w:pPr>
    </w:p>
    <w:tbl>
      <w:tblPr>
        <w:tblW w:w="853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722"/>
        <w:gridCol w:w="2268"/>
        <w:gridCol w:w="2127"/>
      </w:tblGrid>
      <w:tr w:rsidR="00FA72A4" w:rsidRPr="004B24A2" w14:paraId="7E347B61" w14:textId="77777777" w:rsidTr="00836D4B">
        <w:tc>
          <w:tcPr>
            <w:tcW w:w="1417" w:type="dxa"/>
            <w:shd w:val="clear" w:color="auto" w:fill="808080"/>
          </w:tcPr>
          <w:p w14:paraId="0F60B466" w14:textId="77777777" w:rsidR="00FA72A4" w:rsidRPr="004B24A2" w:rsidRDefault="00FA72A4" w:rsidP="004B24A2">
            <w:pPr>
              <w:spacing w:line="240" w:lineRule="auto"/>
              <w:rPr>
                <w:rFonts w:cs="Arial"/>
                <w:b/>
                <w:color w:val="FFFFFF"/>
              </w:rPr>
            </w:pPr>
            <w:r w:rsidRPr="004B24A2">
              <w:rPr>
                <w:rFonts w:cs="Arial"/>
                <w:b/>
                <w:color w:val="FFFFFF"/>
              </w:rPr>
              <w:t>Niveau</w:t>
            </w:r>
          </w:p>
        </w:tc>
        <w:tc>
          <w:tcPr>
            <w:tcW w:w="2722" w:type="dxa"/>
            <w:shd w:val="clear" w:color="auto" w:fill="808080"/>
          </w:tcPr>
          <w:p w14:paraId="0BF553A5" w14:textId="77777777" w:rsidR="00FA72A4" w:rsidRPr="004B24A2" w:rsidRDefault="00FA72A4" w:rsidP="004B24A2">
            <w:pPr>
              <w:spacing w:line="240" w:lineRule="auto"/>
              <w:rPr>
                <w:rFonts w:cs="Arial"/>
                <w:b/>
                <w:color w:val="FFFFFF"/>
              </w:rPr>
            </w:pPr>
            <w:r w:rsidRPr="004B24A2">
              <w:rPr>
                <w:rFonts w:cs="Arial"/>
                <w:b/>
                <w:color w:val="FFFFFF"/>
              </w:rPr>
              <w:t xml:space="preserve">Betrokkenen </w:t>
            </w:r>
            <w:r w:rsidR="00B417CD" w:rsidRPr="004B24A2">
              <w:rPr>
                <w:rFonts w:cs="Arial"/>
                <w:b/>
                <w:color w:val="FFFFFF"/>
              </w:rPr>
              <w:t>Opdrachtnemer</w:t>
            </w:r>
          </w:p>
        </w:tc>
        <w:tc>
          <w:tcPr>
            <w:tcW w:w="2268" w:type="dxa"/>
            <w:shd w:val="clear" w:color="auto" w:fill="808080"/>
          </w:tcPr>
          <w:p w14:paraId="5D96A952" w14:textId="77777777" w:rsidR="00FA72A4" w:rsidRPr="004B24A2" w:rsidRDefault="00FA72A4" w:rsidP="004B24A2">
            <w:pPr>
              <w:spacing w:line="240" w:lineRule="auto"/>
              <w:rPr>
                <w:rFonts w:cs="Arial"/>
                <w:b/>
                <w:color w:val="FFFFFF"/>
              </w:rPr>
            </w:pPr>
            <w:r w:rsidRPr="004B24A2">
              <w:rPr>
                <w:rFonts w:cs="Arial"/>
                <w:b/>
                <w:color w:val="FFFFFF"/>
              </w:rPr>
              <w:t>Betrokkenen GVB</w:t>
            </w:r>
          </w:p>
        </w:tc>
        <w:tc>
          <w:tcPr>
            <w:tcW w:w="2127" w:type="dxa"/>
            <w:shd w:val="clear" w:color="auto" w:fill="808080"/>
          </w:tcPr>
          <w:p w14:paraId="77EA9A75" w14:textId="77777777" w:rsidR="00FA72A4" w:rsidRPr="004B24A2" w:rsidRDefault="00FA72A4" w:rsidP="004B24A2">
            <w:pPr>
              <w:spacing w:line="240" w:lineRule="auto"/>
              <w:rPr>
                <w:rFonts w:cs="Arial"/>
                <w:b/>
                <w:color w:val="FFFFFF"/>
              </w:rPr>
            </w:pPr>
            <w:r w:rsidRPr="004B24A2">
              <w:rPr>
                <w:rFonts w:cs="Arial"/>
                <w:b/>
                <w:color w:val="FFFFFF"/>
              </w:rPr>
              <w:t>Frequentie</w:t>
            </w:r>
          </w:p>
        </w:tc>
      </w:tr>
      <w:tr w:rsidR="00FA72A4" w:rsidRPr="004B24A2" w14:paraId="28F924EF" w14:textId="77777777" w:rsidTr="00836D4B">
        <w:tc>
          <w:tcPr>
            <w:tcW w:w="1417" w:type="dxa"/>
            <w:shd w:val="clear" w:color="auto" w:fill="auto"/>
          </w:tcPr>
          <w:p w14:paraId="3E6E2243" w14:textId="77777777" w:rsidR="00FA72A4" w:rsidRPr="004B24A2" w:rsidRDefault="00FA72A4" w:rsidP="004B24A2">
            <w:pPr>
              <w:spacing w:line="240" w:lineRule="auto"/>
              <w:rPr>
                <w:rFonts w:cs="Arial"/>
              </w:rPr>
            </w:pPr>
            <w:r w:rsidRPr="004B24A2">
              <w:rPr>
                <w:rFonts w:cs="Arial"/>
              </w:rPr>
              <w:t>Strategisch</w:t>
            </w:r>
          </w:p>
        </w:tc>
        <w:tc>
          <w:tcPr>
            <w:tcW w:w="2722" w:type="dxa"/>
            <w:shd w:val="clear" w:color="auto" w:fill="auto"/>
          </w:tcPr>
          <w:p w14:paraId="22253F15" w14:textId="692675E0" w:rsidR="00FA72A4" w:rsidRPr="004B24A2" w:rsidRDefault="00836D4B" w:rsidP="004B24A2">
            <w:pPr>
              <w:spacing w:line="240" w:lineRule="auto"/>
              <w:rPr>
                <w:rFonts w:cs="Arial"/>
              </w:rPr>
            </w:pPr>
            <w:r w:rsidRPr="0073286E">
              <w:rPr>
                <w:rFonts w:cs="Arial"/>
              </w:rPr>
              <w:t>Directie</w:t>
            </w:r>
            <w:r w:rsidR="0073286E">
              <w:rPr>
                <w:rFonts w:cs="Arial"/>
              </w:rPr>
              <w:t xml:space="preserve"> en Eindverantwoordelijke manager</w:t>
            </w:r>
          </w:p>
        </w:tc>
        <w:tc>
          <w:tcPr>
            <w:tcW w:w="2268" w:type="dxa"/>
          </w:tcPr>
          <w:p w14:paraId="09F1BAD6" w14:textId="28A1F300" w:rsidR="00FA72A4" w:rsidRPr="004B24A2" w:rsidRDefault="00FF6BB8" w:rsidP="00123E5B">
            <w:pPr>
              <w:spacing w:line="240" w:lineRule="auto"/>
              <w:rPr>
                <w:rFonts w:cs="Arial"/>
                <w:i/>
              </w:rPr>
            </w:pPr>
            <w:r>
              <w:rPr>
                <w:rFonts w:cs="Arial"/>
              </w:rPr>
              <w:t>Teamleider uitvoering RS</w:t>
            </w:r>
          </w:p>
        </w:tc>
        <w:tc>
          <w:tcPr>
            <w:tcW w:w="2127" w:type="dxa"/>
            <w:shd w:val="clear" w:color="auto" w:fill="auto"/>
          </w:tcPr>
          <w:p w14:paraId="19994BAF" w14:textId="2C61A977" w:rsidR="00FA72A4" w:rsidRPr="004B24A2" w:rsidRDefault="00FA72A4" w:rsidP="004B24A2">
            <w:pPr>
              <w:spacing w:line="240" w:lineRule="auto"/>
              <w:rPr>
                <w:rFonts w:cs="Arial"/>
              </w:rPr>
            </w:pPr>
            <w:r w:rsidRPr="004B24A2">
              <w:rPr>
                <w:rFonts w:cs="Arial"/>
              </w:rPr>
              <w:t xml:space="preserve">Eén keer per </w:t>
            </w:r>
            <w:r w:rsidR="00420AFB">
              <w:rPr>
                <w:rFonts w:cs="Arial"/>
              </w:rPr>
              <w:t>half</w:t>
            </w:r>
            <w:r w:rsidRPr="004B24A2">
              <w:rPr>
                <w:rFonts w:cs="Arial"/>
              </w:rPr>
              <w:t>jaar</w:t>
            </w:r>
          </w:p>
        </w:tc>
      </w:tr>
      <w:tr w:rsidR="00084571" w:rsidRPr="004B24A2" w14:paraId="3D3C8B3F" w14:textId="77777777" w:rsidTr="00836D4B">
        <w:tc>
          <w:tcPr>
            <w:tcW w:w="1417" w:type="dxa"/>
            <w:shd w:val="clear" w:color="auto" w:fill="auto"/>
          </w:tcPr>
          <w:p w14:paraId="389EF6FD" w14:textId="77777777" w:rsidR="00084571" w:rsidRPr="004B24A2" w:rsidRDefault="00084571" w:rsidP="00084571">
            <w:pPr>
              <w:spacing w:line="240" w:lineRule="auto"/>
              <w:rPr>
                <w:rFonts w:cs="Arial"/>
              </w:rPr>
            </w:pPr>
            <w:r w:rsidRPr="004B24A2">
              <w:rPr>
                <w:rFonts w:cs="Arial"/>
              </w:rPr>
              <w:t>Operationeel</w:t>
            </w:r>
          </w:p>
        </w:tc>
        <w:tc>
          <w:tcPr>
            <w:tcW w:w="2722" w:type="dxa"/>
            <w:shd w:val="clear" w:color="auto" w:fill="auto"/>
          </w:tcPr>
          <w:p w14:paraId="4576244C" w14:textId="77777777" w:rsidR="00084571" w:rsidRPr="004B24A2" w:rsidRDefault="00084571" w:rsidP="00084571">
            <w:pPr>
              <w:spacing w:line="240" w:lineRule="auto"/>
              <w:rPr>
                <w:rFonts w:cs="Arial"/>
              </w:rPr>
            </w:pPr>
            <w:r w:rsidRPr="004B24A2">
              <w:rPr>
                <w:rFonts w:cs="Arial"/>
              </w:rPr>
              <w:t>Operationeel Coördinator</w:t>
            </w:r>
          </w:p>
        </w:tc>
        <w:tc>
          <w:tcPr>
            <w:tcW w:w="2268" w:type="dxa"/>
          </w:tcPr>
          <w:p w14:paraId="605B5006" w14:textId="4C4A0707" w:rsidR="00084571" w:rsidRDefault="00FF6BB8" w:rsidP="00084571">
            <w:r>
              <w:rPr>
                <w:rFonts w:cs="Arial"/>
              </w:rPr>
              <w:t>Sr. werkvoorbereider</w:t>
            </w:r>
          </w:p>
        </w:tc>
        <w:tc>
          <w:tcPr>
            <w:tcW w:w="2127" w:type="dxa"/>
            <w:shd w:val="clear" w:color="auto" w:fill="auto"/>
          </w:tcPr>
          <w:p w14:paraId="2A19DCE8" w14:textId="0F98DC01" w:rsidR="00084571" w:rsidRPr="004B24A2" w:rsidRDefault="00420AFB" w:rsidP="00084571">
            <w:pPr>
              <w:spacing w:line="240" w:lineRule="auto"/>
              <w:rPr>
                <w:rFonts w:cs="Arial"/>
              </w:rPr>
            </w:pPr>
            <w:r>
              <w:rPr>
                <w:rFonts w:cs="Arial"/>
              </w:rPr>
              <w:t>Bij uitvoering opdracht wekelijks</w:t>
            </w:r>
          </w:p>
        </w:tc>
      </w:tr>
    </w:tbl>
    <w:p w14:paraId="56B6B6FE" w14:textId="77777777" w:rsidR="00097F64" w:rsidRPr="004B24A2" w:rsidRDefault="00097F64" w:rsidP="004B24A2">
      <w:pPr>
        <w:spacing w:line="240" w:lineRule="auto"/>
        <w:rPr>
          <w:lang w:eastAsia="en-US"/>
        </w:rPr>
      </w:pPr>
    </w:p>
    <w:p w14:paraId="3A971693" w14:textId="15B50CD0" w:rsidR="00536A09" w:rsidRPr="004B24A2" w:rsidRDefault="00536A09" w:rsidP="00DE3842">
      <w:pPr>
        <w:pStyle w:val="RptParagraafNiveau2"/>
        <w:tabs>
          <w:tab w:val="num" w:pos="851"/>
        </w:tabs>
        <w:ind w:left="851" w:hanging="851"/>
        <w:jc w:val="both"/>
        <w:rPr>
          <w:rFonts w:ascii="Arial" w:hAnsi="Arial" w:cs="Arial"/>
          <w:bCs/>
          <w:iCs/>
          <w:sz w:val="20"/>
          <w:szCs w:val="20"/>
        </w:rPr>
      </w:pPr>
      <w:bookmarkStart w:id="201" w:name="_Toc232996173"/>
      <w:bookmarkStart w:id="202" w:name="_Toc242335308"/>
      <w:bookmarkStart w:id="203" w:name="_Toc242691283"/>
      <w:bookmarkStart w:id="204" w:name="_Toc267563356"/>
      <w:bookmarkStart w:id="205" w:name="_Toc305418684"/>
      <w:bookmarkStart w:id="206" w:name="_Toc318718681"/>
      <w:bookmarkStart w:id="207" w:name="_Toc321147248"/>
      <w:bookmarkStart w:id="208" w:name="_Toc322070346"/>
      <w:bookmarkStart w:id="209" w:name="_Toc322072694"/>
      <w:bookmarkStart w:id="210" w:name="_Toc323126618"/>
      <w:bookmarkStart w:id="211" w:name="_Toc324509302"/>
      <w:bookmarkStart w:id="212" w:name="_Toc328128952"/>
      <w:bookmarkStart w:id="213" w:name="_Toc329779669"/>
      <w:r w:rsidRPr="004B24A2">
        <w:rPr>
          <w:rFonts w:ascii="Arial" w:hAnsi="Arial" w:cs="Arial"/>
          <w:bCs/>
          <w:iCs/>
          <w:sz w:val="20"/>
          <w:szCs w:val="20"/>
        </w:rPr>
        <w:t xml:space="preserve">Op strategisch niveau vindt minimaal 1 keer per </w:t>
      </w:r>
      <w:r w:rsidR="00420AFB">
        <w:rPr>
          <w:rFonts w:ascii="Arial" w:hAnsi="Arial" w:cs="Arial"/>
          <w:bCs/>
          <w:iCs/>
          <w:sz w:val="20"/>
          <w:szCs w:val="20"/>
        </w:rPr>
        <w:t>half</w:t>
      </w:r>
      <w:r w:rsidRPr="004B24A2">
        <w:rPr>
          <w:rFonts w:ascii="Arial" w:hAnsi="Arial" w:cs="Arial"/>
          <w:bCs/>
          <w:iCs/>
          <w:sz w:val="20"/>
          <w:szCs w:val="20"/>
        </w:rPr>
        <w:t>jaar op initiatief van Opdracht</w:t>
      </w:r>
      <w:r w:rsidR="00420AFB">
        <w:rPr>
          <w:rFonts w:ascii="Arial" w:hAnsi="Arial" w:cs="Arial"/>
          <w:bCs/>
          <w:iCs/>
          <w:sz w:val="20"/>
          <w:szCs w:val="20"/>
        </w:rPr>
        <w:t>nemer</w:t>
      </w:r>
      <w:r w:rsidRPr="004B24A2">
        <w:rPr>
          <w:rFonts w:ascii="Arial" w:hAnsi="Arial" w:cs="Arial"/>
          <w:bCs/>
          <w:iCs/>
          <w:sz w:val="20"/>
          <w:szCs w:val="20"/>
        </w:rPr>
        <w:t xml:space="preserve"> een gesprek met de </w:t>
      </w:r>
      <w:r w:rsidR="00B417CD" w:rsidRPr="004B24A2">
        <w:rPr>
          <w:rFonts w:ascii="Arial" w:hAnsi="Arial" w:cs="Arial"/>
          <w:bCs/>
          <w:iCs/>
          <w:sz w:val="20"/>
          <w:szCs w:val="20"/>
        </w:rPr>
        <w:t>Opdracht</w:t>
      </w:r>
      <w:r w:rsidR="00420AFB">
        <w:rPr>
          <w:rFonts w:ascii="Arial" w:hAnsi="Arial" w:cs="Arial"/>
          <w:bCs/>
          <w:iCs/>
          <w:sz w:val="20"/>
          <w:szCs w:val="20"/>
        </w:rPr>
        <w:t>gever</w:t>
      </w:r>
      <w:r w:rsidRPr="004B24A2">
        <w:rPr>
          <w:rFonts w:ascii="Arial" w:hAnsi="Arial" w:cs="Arial"/>
          <w:bCs/>
          <w:iCs/>
          <w:sz w:val="20"/>
          <w:szCs w:val="20"/>
        </w:rPr>
        <w:t xml:space="preserve"> plaats. Doel van dit gesprek is het evalueren van de prestaties over de afgelopen periode en doelstellingen voor de komende periode. Een verslag van het gesprek wordt binnen vijf werkdagen opgesteld door </w:t>
      </w:r>
      <w:r w:rsidR="00AB6CA0" w:rsidRPr="004B24A2">
        <w:rPr>
          <w:rFonts w:ascii="Arial" w:hAnsi="Arial" w:cs="Arial"/>
          <w:bCs/>
          <w:iCs/>
          <w:sz w:val="20"/>
          <w:szCs w:val="20"/>
        </w:rPr>
        <w:t>Opdrachtneme</w:t>
      </w:r>
      <w:r w:rsidRPr="004B24A2">
        <w:rPr>
          <w:rFonts w:ascii="Arial" w:hAnsi="Arial" w:cs="Arial"/>
          <w:bCs/>
          <w:iCs/>
          <w:sz w:val="20"/>
          <w:szCs w:val="20"/>
        </w:rPr>
        <w:t>r en verzonden aan Opdrachtgever.</w:t>
      </w:r>
      <w:bookmarkEnd w:id="201"/>
      <w:bookmarkEnd w:id="202"/>
      <w:bookmarkEnd w:id="203"/>
      <w:r w:rsidR="00811B71" w:rsidRPr="004B24A2">
        <w:rPr>
          <w:rFonts w:ascii="Arial" w:hAnsi="Arial" w:cs="Arial"/>
          <w:bCs/>
          <w:iCs/>
          <w:sz w:val="20"/>
          <w:szCs w:val="20"/>
        </w:rPr>
        <w:t xml:space="preserve"> </w:t>
      </w:r>
      <w:r w:rsidRPr="004B24A2">
        <w:rPr>
          <w:rFonts w:ascii="Arial" w:hAnsi="Arial" w:cs="Arial"/>
          <w:bCs/>
          <w:iCs/>
          <w:sz w:val="20"/>
          <w:szCs w:val="20"/>
        </w:rPr>
        <w:t>Mogelijke bespreekpunten zijn o.a.:</w:t>
      </w:r>
      <w:bookmarkEnd w:id="204"/>
      <w:bookmarkEnd w:id="205"/>
      <w:bookmarkEnd w:id="206"/>
      <w:bookmarkEnd w:id="207"/>
      <w:bookmarkEnd w:id="208"/>
      <w:bookmarkEnd w:id="209"/>
      <w:bookmarkEnd w:id="210"/>
      <w:bookmarkEnd w:id="211"/>
      <w:bookmarkEnd w:id="212"/>
      <w:bookmarkEnd w:id="213"/>
    </w:p>
    <w:p w14:paraId="5149D93F" w14:textId="77777777" w:rsidR="00536A09" w:rsidRPr="004B24A2" w:rsidRDefault="00536A09" w:rsidP="00DE3842">
      <w:pPr>
        <w:numPr>
          <w:ilvl w:val="0"/>
          <w:numId w:val="8"/>
        </w:numPr>
        <w:tabs>
          <w:tab w:val="clear" w:pos="1560"/>
          <w:tab w:val="num" w:pos="1276"/>
        </w:tabs>
        <w:spacing w:line="240" w:lineRule="auto"/>
        <w:ind w:left="851" w:firstLine="0"/>
        <w:jc w:val="both"/>
        <w:rPr>
          <w:rFonts w:cs="Arial"/>
          <w:lang w:eastAsia="en-US"/>
        </w:rPr>
      </w:pPr>
      <w:r w:rsidRPr="004B24A2">
        <w:rPr>
          <w:rFonts w:cs="Arial"/>
          <w:lang w:eastAsia="en-US"/>
        </w:rPr>
        <w:t>Evaluatie van de overeenkomst;</w:t>
      </w:r>
    </w:p>
    <w:p w14:paraId="1920298B" w14:textId="77777777" w:rsidR="00536A09" w:rsidRPr="004B24A2" w:rsidRDefault="00536A09" w:rsidP="00DE3842">
      <w:pPr>
        <w:numPr>
          <w:ilvl w:val="0"/>
          <w:numId w:val="8"/>
        </w:numPr>
        <w:tabs>
          <w:tab w:val="clear" w:pos="1560"/>
          <w:tab w:val="num" w:pos="1276"/>
        </w:tabs>
        <w:spacing w:line="240" w:lineRule="auto"/>
        <w:ind w:left="851" w:firstLine="0"/>
        <w:jc w:val="both"/>
        <w:rPr>
          <w:rFonts w:cs="Arial"/>
          <w:lang w:eastAsia="en-US"/>
        </w:rPr>
      </w:pPr>
      <w:r w:rsidRPr="004B24A2">
        <w:rPr>
          <w:rFonts w:cs="Arial"/>
          <w:lang w:eastAsia="en-US"/>
        </w:rPr>
        <w:t>Wijzigingen in de dienstverlening;</w:t>
      </w:r>
    </w:p>
    <w:p w14:paraId="01E6834E" w14:textId="77777777" w:rsidR="00536A09" w:rsidRPr="004B24A2" w:rsidRDefault="00536A09" w:rsidP="00DE3842">
      <w:pPr>
        <w:numPr>
          <w:ilvl w:val="0"/>
          <w:numId w:val="8"/>
        </w:numPr>
        <w:tabs>
          <w:tab w:val="clear" w:pos="1560"/>
          <w:tab w:val="num" w:pos="1276"/>
        </w:tabs>
        <w:spacing w:line="240" w:lineRule="auto"/>
        <w:ind w:left="851" w:firstLine="0"/>
        <w:jc w:val="both"/>
        <w:rPr>
          <w:rFonts w:cs="Arial"/>
          <w:lang w:eastAsia="en-US"/>
        </w:rPr>
      </w:pPr>
      <w:r w:rsidRPr="004B24A2">
        <w:rPr>
          <w:rFonts w:cs="Arial"/>
          <w:lang w:eastAsia="en-US"/>
        </w:rPr>
        <w:t xml:space="preserve">Ontwikkelingen binnen de markt en organisatie van </w:t>
      </w:r>
      <w:r w:rsidR="00B417CD" w:rsidRPr="004B24A2">
        <w:rPr>
          <w:rFonts w:cs="Arial"/>
          <w:lang w:eastAsia="en-US"/>
        </w:rPr>
        <w:t>Opdrachtnemer</w:t>
      </w:r>
      <w:r w:rsidRPr="004B24A2">
        <w:rPr>
          <w:rFonts w:cs="Arial"/>
          <w:lang w:eastAsia="en-US"/>
        </w:rPr>
        <w:t>;</w:t>
      </w:r>
    </w:p>
    <w:p w14:paraId="0347F798" w14:textId="77777777" w:rsidR="00536A09" w:rsidRPr="004B24A2" w:rsidRDefault="00536A09" w:rsidP="00DE3842">
      <w:pPr>
        <w:numPr>
          <w:ilvl w:val="0"/>
          <w:numId w:val="8"/>
        </w:numPr>
        <w:tabs>
          <w:tab w:val="clear" w:pos="1560"/>
          <w:tab w:val="num" w:pos="1276"/>
        </w:tabs>
        <w:spacing w:line="240" w:lineRule="auto"/>
        <w:ind w:left="1276"/>
        <w:jc w:val="both"/>
        <w:rPr>
          <w:rFonts w:cs="Arial"/>
          <w:lang w:eastAsia="en-US"/>
        </w:rPr>
      </w:pPr>
      <w:r w:rsidRPr="004B24A2">
        <w:rPr>
          <w:rFonts w:cs="Arial"/>
          <w:lang w:eastAsia="en-US"/>
        </w:rPr>
        <w:t>Ontwikkelingen bij GVB, bespreken van plannen Opdrachtgever met eventuele consequenties voor de dienstverlening;</w:t>
      </w:r>
    </w:p>
    <w:p w14:paraId="7AF234CB" w14:textId="77777777" w:rsidR="003D1167" w:rsidRDefault="00536A09" w:rsidP="00DE3842">
      <w:pPr>
        <w:numPr>
          <w:ilvl w:val="0"/>
          <w:numId w:val="8"/>
        </w:numPr>
        <w:tabs>
          <w:tab w:val="clear" w:pos="1560"/>
          <w:tab w:val="num" w:pos="1276"/>
        </w:tabs>
        <w:spacing w:line="240" w:lineRule="auto"/>
        <w:ind w:left="851" w:firstLine="0"/>
        <w:jc w:val="both"/>
        <w:rPr>
          <w:rFonts w:cs="Arial"/>
          <w:lang w:eastAsia="en-US"/>
        </w:rPr>
      </w:pPr>
      <w:r w:rsidRPr="004B24A2">
        <w:rPr>
          <w:rFonts w:cs="Arial"/>
          <w:lang w:eastAsia="en-US"/>
        </w:rPr>
        <w:t>Innovatievoo</w:t>
      </w:r>
      <w:r w:rsidR="00811B71" w:rsidRPr="004B24A2">
        <w:rPr>
          <w:rFonts w:cs="Arial"/>
          <w:lang w:eastAsia="en-US"/>
        </w:rPr>
        <w:t>r</w:t>
      </w:r>
      <w:r w:rsidRPr="004B24A2">
        <w:rPr>
          <w:rFonts w:cs="Arial"/>
          <w:lang w:eastAsia="en-US"/>
        </w:rPr>
        <w:t>stellen.</w:t>
      </w:r>
    </w:p>
    <w:p w14:paraId="75C7113B" w14:textId="77777777" w:rsidR="00420AFB" w:rsidRPr="004B24A2" w:rsidRDefault="00420AFB" w:rsidP="00DE3842">
      <w:pPr>
        <w:numPr>
          <w:ilvl w:val="0"/>
          <w:numId w:val="8"/>
        </w:numPr>
        <w:tabs>
          <w:tab w:val="clear" w:pos="1560"/>
          <w:tab w:val="num" w:pos="1276"/>
        </w:tabs>
        <w:spacing w:line="240" w:lineRule="auto"/>
        <w:ind w:left="1276"/>
        <w:jc w:val="both"/>
        <w:rPr>
          <w:rFonts w:cs="Arial"/>
          <w:lang w:val="nl"/>
        </w:rPr>
      </w:pPr>
      <w:r w:rsidRPr="004B24A2">
        <w:rPr>
          <w:rFonts w:cs="Arial"/>
          <w:lang w:val="nl"/>
        </w:rPr>
        <w:t>Jaar en kwartaalrapportages;</w:t>
      </w:r>
    </w:p>
    <w:p w14:paraId="092DCE2F" w14:textId="77777777" w:rsidR="00420AFB" w:rsidRPr="004B24A2" w:rsidRDefault="00420AFB" w:rsidP="00DE3842">
      <w:pPr>
        <w:numPr>
          <w:ilvl w:val="0"/>
          <w:numId w:val="8"/>
        </w:numPr>
        <w:tabs>
          <w:tab w:val="clear" w:pos="1560"/>
          <w:tab w:val="num" w:pos="1276"/>
        </w:tabs>
        <w:spacing w:line="240" w:lineRule="auto"/>
        <w:ind w:left="1276"/>
        <w:jc w:val="both"/>
        <w:rPr>
          <w:rFonts w:cs="Arial"/>
          <w:lang w:val="nl"/>
        </w:rPr>
      </w:pPr>
      <w:r w:rsidRPr="004B24A2">
        <w:rPr>
          <w:rFonts w:cs="Arial"/>
          <w:lang w:val="nl"/>
        </w:rPr>
        <w:t>Resultaten KPI model;</w:t>
      </w:r>
    </w:p>
    <w:p w14:paraId="7D503481" w14:textId="77777777" w:rsidR="00712B00" w:rsidRPr="004B24A2" w:rsidRDefault="00712B00" w:rsidP="00DE3842">
      <w:pPr>
        <w:spacing w:line="240" w:lineRule="auto"/>
        <w:jc w:val="both"/>
        <w:rPr>
          <w:rFonts w:cs="Arial"/>
          <w:lang w:val="nl"/>
        </w:rPr>
      </w:pPr>
    </w:p>
    <w:p w14:paraId="08FB28F6" w14:textId="589CC7EE" w:rsidR="00712B00" w:rsidRPr="004B24A2" w:rsidRDefault="00712B00" w:rsidP="00DE3842">
      <w:pPr>
        <w:pStyle w:val="RptParagraafNiveau2"/>
        <w:tabs>
          <w:tab w:val="num" w:pos="851"/>
          <w:tab w:val="num" w:pos="1430"/>
        </w:tabs>
        <w:ind w:left="851" w:hanging="851"/>
        <w:jc w:val="both"/>
        <w:rPr>
          <w:rFonts w:ascii="Arial" w:hAnsi="Arial" w:cs="Arial"/>
          <w:bCs/>
          <w:iCs/>
          <w:sz w:val="20"/>
          <w:szCs w:val="20"/>
        </w:rPr>
      </w:pPr>
      <w:r w:rsidRPr="004B24A2">
        <w:rPr>
          <w:rFonts w:ascii="Arial" w:hAnsi="Arial" w:cs="Arial"/>
          <w:bCs/>
          <w:iCs/>
          <w:sz w:val="20"/>
          <w:szCs w:val="20"/>
        </w:rPr>
        <w:t xml:space="preserve">Op operationeel niveau vindt naar behoefte, maar minimaal </w:t>
      </w:r>
      <w:r w:rsidR="00420AFB">
        <w:rPr>
          <w:rFonts w:ascii="Arial" w:hAnsi="Arial" w:cs="Arial"/>
          <w:bCs/>
          <w:iCs/>
          <w:sz w:val="20"/>
          <w:szCs w:val="20"/>
        </w:rPr>
        <w:t xml:space="preserve">tijdens </w:t>
      </w:r>
      <w:r w:rsidR="0075309C">
        <w:rPr>
          <w:rFonts w:ascii="Arial" w:hAnsi="Arial" w:cs="Arial"/>
          <w:bCs/>
          <w:iCs/>
          <w:sz w:val="20"/>
          <w:szCs w:val="20"/>
        </w:rPr>
        <w:t>voortgang overleggen</w:t>
      </w:r>
      <w:r w:rsidR="00420AFB">
        <w:rPr>
          <w:rFonts w:ascii="Arial" w:hAnsi="Arial" w:cs="Arial"/>
          <w:bCs/>
          <w:iCs/>
          <w:sz w:val="20"/>
          <w:szCs w:val="20"/>
        </w:rPr>
        <w:t xml:space="preserve"> bij opdrachten</w:t>
      </w:r>
      <w:r w:rsidRPr="004B24A2">
        <w:rPr>
          <w:rFonts w:ascii="Arial" w:hAnsi="Arial" w:cs="Arial"/>
          <w:bCs/>
          <w:iCs/>
          <w:sz w:val="20"/>
          <w:szCs w:val="20"/>
        </w:rPr>
        <w:t xml:space="preserve"> plaats. Mogelijke bespreekpunten zijn o.a.:</w:t>
      </w:r>
    </w:p>
    <w:p w14:paraId="2A1CA6B7" w14:textId="28DB7E07" w:rsidR="00420AFB" w:rsidRPr="004B24A2" w:rsidRDefault="00420AFB" w:rsidP="00DE3842">
      <w:pPr>
        <w:numPr>
          <w:ilvl w:val="0"/>
          <w:numId w:val="8"/>
        </w:numPr>
        <w:tabs>
          <w:tab w:val="clear" w:pos="1560"/>
          <w:tab w:val="num" w:pos="1276"/>
        </w:tabs>
        <w:spacing w:line="240" w:lineRule="auto"/>
        <w:ind w:left="1276"/>
        <w:jc w:val="both"/>
        <w:rPr>
          <w:rFonts w:cs="Arial"/>
          <w:lang w:val="nl"/>
        </w:rPr>
      </w:pPr>
      <w:r w:rsidRPr="004B24A2">
        <w:rPr>
          <w:rFonts w:cs="Arial"/>
          <w:lang w:val="nl"/>
        </w:rPr>
        <w:t>Personele</w:t>
      </w:r>
      <w:r w:rsidR="00FF6BB8">
        <w:rPr>
          <w:rFonts w:cs="Arial"/>
          <w:lang w:val="nl"/>
        </w:rPr>
        <w:t xml:space="preserve"> en materiele</w:t>
      </w:r>
      <w:r w:rsidRPr="004B24A2">
        <w:rPr>
          <w:rFonts w:cs="Arial"/>
          <w:lang w:val="nl"/>
        </w:rPr>
        <w:t xml:space="preserve"> inzet en toezichtstructuur; </w:t>
      </w:r>
    </w:p>
    <w:p w14:paraId="784B450F" w14:textId="77777777" w:rsidR="00420AFB" w:rsidRPr="004B24A2" w:rsidRDefault="00420AFB" w:rsidP="00DE3842">
      <w:pPr>
        <w:numPr>
          <w:ilvl w:val="0"/>
          <w:numId w:val="8"/>
        </w:numPr>
        <w:tabs>
          <w:tab w:val="clear" w:pos="1560"/>
          <w:tab w:val="num" w:pos="1276"/>
        </w:tabs>
        <w:spacing w:line="240" w:lineRule="auto"/>
        <w:ind w:left="1276"/>
        <w:jc w:val="both"/>
        <w:rPr>
          <w:rFonts w:cs="Arial"/>
          <w:lang w:val="nl"/>
        </w:rPr>
      </w:pPr>
      <w:r w:rsidRPr="004B24A2">
        <w:rPr>
          <w:rFonts w:cs="Arial"/>
          <w:lang w:val="nl"/>
        </w:rPr>
        <w:t>Facturatie;</w:t>
      </w:r>
    </w:p>
    <w:p w14:paraId="7AA5415D" w14:textId="77777777" w:rsidR="00420AFB" w:rsidRPr="004B24A2" w:rsidRDefault="00420AFB" w:rsidP="00DE3842">
      <w:pPr>
        <w:numPr>
          <w:ilvl w:val="0"/>
          <w:numId w:val="8"/>
        </w:numPr>
        <w:tabs>
          <w:tab w:val="clear" w:pos="1560"/>
          <w:tab w:val="num" w:pos="1276"/>
        </w:tabs>
        <w:spacing w:line="240" w:lineRule="auto"/>
        <w:ind w:left="1276"/>
        <w:jc w:val="both"/>
        <w:rPr>
          <w:rFonts w:cs="Arial"/>
          <w:lang w:val="nl"/>
        </w:rPr>
      </w:pPr>
      <w:r w:rsidRPr="004B24A2">
        <w:rPr>
          <w:rFonts w:cs="Arial"/>
          <w:lang w:val="nl"/>
        </w:rPr>
        <w:t>Klachten en verbeterpunten.</w:t>
      </w:r>
    </w:p>
    <w:p w14:paraId="27C1F9BB" w14:textId="465D6C4A" w:rsidR="00712B00" w:rsidRPr="00712B00" w:rsidRDefault="00420AFB" w:rsidP="00712B00">
      <w:pPr>
        <w:spacing w:line="240" w:lineRule="auto"/>
        <w:rPr>
          <w:szCs w:val="18"/>
          <w:lang w:val="nl"/>
        </w:rPr>
      </w:pPr>
      <w:r w:rsidRPr="00084571" w:rsidDel="00420AFB">
        <w:rPr>
          <w:rFonts w:cs="Arial"/>
          <w:highlight w:val="yellow"/>
          <w:lang w:val="nl"/>
        </w:rPr>
        <w:t xml:space="preserve"> </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14:paraId="3AEEDC3E" w14:textId="77777777" w:rsidR="00FB7530" w:rsidRPr="00CB6F0D" w:rsidRDefault="00FB7530" w:rsidP="00FB7530">
      <w:pPr>
        <w:pStyle w:val="Geenafstand"/>
        <w:rPr>
          <w:rFonts w:ascii="Arial" w:hAnsi="Arial" w:cs="Arial"/>
        </w:rPr>
      </w:pPr>
    </w:p>
    <w:p w14:paraId="788414DB" w14:textId="77777777" w:rsidR="00FB7530" w:rsidRPr="00860C45" w:rsidRDefault="00FB7530" w:rsidP="00FB7530">
      <w:pPr>
        <w:pStyle w:val="RptHoofdstuk1"/>
        <w:tabs>
          <w:tab w:val="clear" w:pos="360"/>
          <w:tab w:val="num" w:pos="851"/>
        </w:tabs>
        <w:spacing w:before="0"/>
        <w:rPr>
          <w:rFonts w:ascii="Arial" w:hAnsi="Arial" w:cs="Arial"/>
          <w:color w:val="auto"/>
        </w:rPr>
      </w:pPr>
      <w:bookmarkStart w:id="214" w:name="_Toc384911702"/>
      <w:bookmarkStart w:id="215" w:name="_Toc384911733"/>
      <w:bookmarkStart w:id="216" w:name="_Toc387043805"/>
      <w:r w:rsidRPr="00CB6F0D">
        <w:rPr>
          <w:rFonts w:ascii="Arial" w:hAnsi="Arial" w:cs="Arial"/>
        </w:rPr>
        <w:br w:type="page"/>
      </w:r>
      <w:bookmarkStart w:id="217" w:name="_Toc464060962"/>
      <w:bookmarkStart w:id="218" w:name="_Toc57199273"/>
      <w:r w:rsidRPr="003D1167">
        <w:rPr>
          <w:rFonts w:ascii="Arial" w:hAnsi="Arial" w:cs="Arial"/>
          <w:color w:val="auto"/>
        </w:rPr>
        <w:lastRenderedPageBreak/>
        <w:t>Kritische prestatie indicatoren</w:t>
      </w:r>
      <w:bookmarkEnd w:id="214"/>
      <w:bookmarkEnd w:id="215"/>
      <w:bookmarkEnd w:id="216"/>
      <w:bookmarkEnd w:id="217"/>
      <w:bookmarkEnd w:id="218"/>
    </w:p>
    <w:p w14:paraId="7E2109B2" w14:textId="4CE9A2DF" w:rsidR="00FB7530" w:rsidRPr="004B24A2" w:rsidRDefault="00FB7530" w:rsidP="00DE3842">
      <w:pPr>
        <w:autoSpaceDE w:val="0"/>
        <w:autoSpaceDN w:val="0"/>
        <w:adjustRightInd w:val="0"/>
        <w:spacing w:line="240" w:lineRule="auto"/>
        <w:jc w:val="both"/>
        <w:rPr>
          <w:rFonts w:cs="Arial"/>
        </w:rPr>
      </w:pPr>
      <w:r w:rsidRPr="004B24A2">
        <w:rPr>
          <w:rFonts w:cs="Arial"/>
        </w:rPr>
        <w:t xml:space="preserve">Per </w:t>
      </w:r>
      <w:r w:rsidR="007D7D0E">
        <w:rPr>
          <w:rFonts w:cs="Arial"/>
        </w:rPr>
        <w:t>half jaar</w:t>
      </w:r>
      <w:r w:rsidR="007D7D0E" w:rsidRPr="004B24A2">
        <w:rPr>
          <w:rFonts w:cs="Arial"/>
        </w:rPr>
        <w:t xml:space="preserve"> </w:t>
      </w:r>
      <w:r w:rsidRPr="004B24A2">
        <w:rPr>
          <w:rFonts w:cs="Arial"/>
        </w:rPr>
        <w:t xml:space="preserve">vindt in het </w:t>
      </w:r>
      <w:r w:rsidR="007D7D0E">
        <w:rPr>
          <w:rFonts w:cs="Arial"/>
        </w:rPr>
        <w:t>strategisch</w:t>
      </w:r>
      <w:r w:rsidR="007D7D0E" w:rsidRPr="004B24A2">
        <w:rPr>
          <w:rFonts w:cs="Arial"/>
        </w:rPr>
        <w:t xml:space="preserve"> </w:t>
      </w:r>
      <w:r w:rsidRPr="004B24A2">
        <w:rPr>
          <w:rFonts w:cs="Arial"/>
        </w:rPr>
        <w:t xml:space="preserve">overleg een beoordeling van de geleverde prestaties van </w:t>
      </w:r>
      <w:r w:rsidR="00AB6CA0" w:rsidRPr="004B24A2">
        <w:rPr>
          <w:rFonts w:cs="Arial"/>
        </w:rPr>
        <w:t>Opdrachtneme</w:t>
      </w:r>
      <w:r w:rsidRPr="004B24A2">
        <w:rPr>
          <w:rFonts w:cs="Arial"/>
        </w:rPr>
        <w:t xml:space="preserve">r plaats. De hieronder beschreven </w:t>
      </w:r>
      <w:proofErr w:type="spellStart"/>
      <w:r w:rsidRPr="004B24A2">
        <w:rPr>
          <w:rFonts w:cs="Arial"/>
        </w:rPr>
        <w:t>KPI’s</w:t>
      </w:r>
      <w:proofErr w:type="spellEnd"/>
      <w:r w:rsidRPr="004B24A2">
        <w:rPr>
          <w:rFonts w:cs="Arial"/>
        </w:rPr>
        <w:t xml:space="preserve"> zijn daarvoor maatgevend. </w:t>
      </w:r>
    </w:p>
    <w:p w14:paraId="547DE07B" w14:textId="77777777" w:rsidR="00FB7530" w:rsidRPr="004B24A2" w:rsidRDefault="00FB7530" w:rsidP="00DE3842">
      <w:pPr>
        <w:autoSpaceDE w:val="0"/>
        <w:autoSpaceDN w:val="0"/>
        <w:adjustRightInd w:val="0"/>
        <w:spacing w:line="240" w:lineRule="auto"/>
        <w:jc w:val="both"/>
        <w:rPr>
          <w:rFonts w:cs="Arial"/>
        </w:rPr>
      </w:pPr>
    </w:p>
    <w:p w14:paraId="7C19C165" w14:textId="77777777" w:rsidR="00FB7530" w:rsidRDefault="00FB7530" w:rsidP="00DE3842">
      <w:pPr>
        <w:autoSpaceDE w:val="0"/>
        <w:autoSpaceDN w:val="0"/>
        <w:adjustRightInd w:val="0"/>
        <w:spacing w:line="240" w:lineRule="auto"/>
        <w:jc w:val="both"/>
        <w:rPr>
          <w:rFonts w:cs="Arial"/>
        </w:rPr>
      </w:pPr>
      <w:r w:rsidRPr="004B24A2">
        <w:rPr>
          <w:rFonts w:cs="Arial"/>
        </w:rPr>
        <w:t xml:space="preserve">Opdrachtgever verwacht dat </w:t>
      </w:r>
      <w:r w:rsidR="00B417CD" w:rsidRPr="004B24A2">
        <w:rPr>
          <w:rFonts w:cs="Arial"/>
        </w:rPr>
        <w:t>Opdrachtnemer</w:t>
      </w:r>
      <w:r w:rsidRPr="004B24A2">
        <w:rPr>
          <w:rFonts w:cs="Arial"/>
        </w:rPr>
        <w:t xml:space="preserve"> een bijdrage levert aan het voortdurend optimaliseren van de dienstverlening tussen </w:t>
      </w:r>
      <w:r w:rsidR="00B417CD" w:rsidRPr="004B24A2">
        <w:rPr>
          <w:rFonts w:cs="Arial"/>
        </w:rPr>
        <w:t>Opdrachtnemer</w:t>
      </w:r>
      <w:r w:rsidRPr="004B24A2">
        <w:rPr>
          <w:rFonts w:cs="Arial"/>
        </w:rPr>
        <w:t xml:space="preserve"> en Opdrachtgever met name op het gebied van kwaliteit en efficiency.</w:t>
      </w:r>
    </w:p>
    <w:p w14:paraId="48842864" w14:textId="77777777" w:rsidR="007D7D0E" w:rsidRDefault="007D7D0E" w:rsidP="004B24A2">
      <w:pPr>
        <w:autoSpaceDE w:val="0"/>
        <w:autoSpaceDN w:val="0"/>
        <w:adjustRightInd w:val="0"/>
        <w:spacing w:line="240" w:lineRule="auto"/>
        <w:rPr>
          <w:rFonts w:cs="Arial"/>
        </w:rPr>
      </w:pPr>
    </w:p>
    <w:p w14:paraId="031D436B" w14:textId="77777777" w:rsidR="00FB7530" w:rsidRPr="004B24A2" w:rsidRDefault="00FB7530" w:rsidP="004B24A2">
      <w:pPr>
        <w:autoSpaceDE w:val="0"/>
        <w:autoSpaceDN w:val="0"/>
        <w:adjustRightInd w:val="0"/>
        <w:spacing w:line="240" w:lineRule="auto"/>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230"/>
      </w:tblGrid>
      <w:tr w:rsidR="00FB7530" w:rsidRPr="004B24A2" w14:paraId="1CF90764" w14:textId="77777777" w:rsidTr="00B262E3">
        <w:tc>
          <w:tcPr>
            <w:tcW w:w="2376" w:type="dxa"/>
            <w:tcBorders>
              <w:top w:val="single" w:sz="18" w:space="0" w:color="999999"/>
              <w:left w:val="single" w:sz="18" w:space="0" w:color="999999"/>
              <w:bottom w:val="single" w:sz="18" w:space="0" w:color="999999"/>
              <w:right w:val="nil"/>
            </w:tcBorders>
            <w:shd w:val="clear" w:color="auto" w:fill="D9D9D9"/>
          </w:tcPr>
          <w:p w14:paraId="14B01FF0" w14:textId="77777777" w:rsidR="00FB7530" w:rsidRPr="004B24A2" w:rsidRDefault="00FB7530" w:rsidP="004B24A2">
            <w:pPr>
              <w:spacing w:line="240" w:lineRule="auto"/>
              <w:rPr>
                <w:rFonts w:cs="Arial"/>
                <w:b/>
                <w:bCs/>
              </w:rPr>
            </w:pPr>
            <w:r w:rsidRPr="004B24A2">
              <w:rPr>
                <w:rFonts w:cs="Arial"/>
                <w:b/>
                <w:bCs/>
              </w:rPr>
              <w:t>Perspectief</w:t>
            </w:r>
          </w:p>
        </w:tc>
        <w:tc>
          <w:tcPr>
            <w:tcW w:w="7230" w:type="dxa"/>
            <w:tcBorders>
              <w:top w:val="single" w:sz="18" w:space="0" w:color="999999"/>
              <w:left w:val="nil"/>
              <w:bottom w:val="single" w:sz="18" w:space="0" w:color="999999"/>
              <w:right w:val="single" w:sz="18" w:space="0" w:color="999999"/>
            </w:tcBorders>
            <w:shd w:val="clear" w:color="auto" w:fill="D9D9D9"/>
          </w:tcPr>
          <w:p w14:paraId="43C5F948" w14:textId="77777777" w:rsidR="00FB7530" w:rsidRPr="004B24A2" w:rsidRDefault="00FB7530" w:rsidP="004B24A2">
            <w:pPr>
              <w:spacing w:line="240" w:lineRule="auto"/>
              <w:rPr>
                <w:rFonts w:cs="Arial"/>
                <w:b/>
                <w:bCs/>
              </w:rPr>
            </w:pPr>
            <w:r w:rsidRPr="004B24A2">
              <w:rPr>
                <w:rFonts w:cs="Arial"/>
                <w:b/>
                <w:bCs/>
              </w:rPr>
              <w:t>Kritische Prestatie Indicatoren</w:t>
            </w:r>
          </w:p>
        </w:tc>
      </w:tr>
      <w:tr w:rsidR="00FB7530" w:rsidRPr="004B24A2" w14:paraId="09B150EF" w14:textId="77777777" w:rsidTr="00B262E3">
        <w:trPr>
          <w:trHeight w:val="277"/>
        </w:trPr>
        <w:tc>
          <w:tcPr>
            <w:tcW w:w="2376" w:type="dxa"/>
            <w:tcBorders>
              <w:top w:val="single" w:sz="2" w:space="0" w:color="999999"/>
              <w:left w:val="single" w:sz="18" w:space="0" w:color="999999"/>
              <w:bottom w:val="single" w:sz="2" w:space="0" w:color="999999"/>
              <w:right w:val="single" w:sz="2" w:space="0" w:color="999999"/>
            </w:tcBorders>
          </w:tcPr>
          <w:p w14:paraId="189D3EB4" w14:textId="77777777" w:rsidR="00FB7530" w:rsidRPr="004B24A2" w:rsidRDefault="00FB7530" w:rsidP="004B24A2">
            <w:pPr>
              <w:spacing w:line="240" w:lineRule="auto"/>
              <w:rPr>
                <w:rFonts w:cs="Arial"/>
                <w:b/>
                <w:bCs/>
              </w:rPr>
            </w:pPr>
            <w:r w:rsidRPr="004B24A2">
              <w:rPr>
                <w:rFonts w:cs="Arial"/>
                <w:b/>
                <w:bCs/>
              </w:rPr>
              <w:t>Financieel</w:t>
            </w:r>
          </w:p>
        </w:tc>
        <w:tc>
          <w:tcPr>
            <w:tcW w:w="7230" w:type="dxa"/>
            <w:tcBorders>
              <w:top w:val="single" w:sz="2" w:space="0" w:color="999999"/>
              <w:left w:val="single" w:sz="2" w:space="0" w:color="999999"/>
              <w:bottom w:val="single" w:sz="2" w:space="0" w:color="999999"/>
              <w:right w:val="single" w:sz="18" w:space="0" w:color="999999"/>
            </w:tcBorders>
          </w:tcPr>
          <w:p w14:paraId="637B3BC8" w14:textId="77777777" w:rsidR="00FB7530" w:rsidRPr="004B24A2" w:rsidRDefault="009F111F" w:rsidP="004B24A2">
            <w:pPr>
              <w:numPr>
                <w:ilvl w:val="0"/>
                <w:numId w:val="9"/>
              </w:numPr>
              <w:tabs>
                <w:tab w:val="clear" w:pos="1440"/>
                <w:tab w:val="num" w:pos="459"/>
              </w:tabs>
              <w:spacing w:line="240" w:lineRule="auto"/>
              <w:ind w:hanging="1406"/>
              <w:rPr>
                <w:rFonts w:cs="Arial"/>
              </w:rPr>
            </w:pPr>
            <w:r w:rsidRPr="004B24A2">
              <w:rPr>
                <w:rFonts w:cs="Arial"/>
              </w:rPr>
              <w:t>Facturatie</w:t>
            </w:r>
          </w:p>
        </w:tc>
      </w:tr>
      <w:tr w:rsidR="00FB7530" w:rsidRPr="004B24A2" w14:paraId="18E444EE" w14:textId="77777777" w:rsidTr="00B262E3">
        <w:trPr>
          <w:trHeight w:val="278"/>
        </w:trPr>
        <w:tc>
          <w:tcPr>
            <w:tcW w:w="2376" w:type="dxa"/>
            <w:tcBorders>
              <w:top w:val="single" w:sz="2" w:space="0" w:color="999999"/>
              <w:left w:val="single" w:sz="18" w:space="0" w:color="999999"/>
              <w:bottom w:val="single" w:sz="2" w:space="0" w:color="999999"/>
              <w:right w:val="single" w:sz="2" w:space="0" w:color="999999"/>
            </w:tcBorders>
          </w:tcPr>
          <w:p w14:paraId="727A9C2A" w14:textId="77777777" w:rsidR="00FB7530" w:rsidRPr="004B24A2" w:rsidRDefault="00FB7530" w:rsidP="004B24A2">
            <w:pPr>
              <w:spacing w:line="240" w:lineRule="auto"/>
              <w:rPr>
                <w:rFonts w:cs="Arial"/>
                <w:b/>
                <w:bCs/>
              </w:rPr>
            </w:pPr>
            <w:r w:rsidRPr="004B24A2">
              <w:rPr>
                <w:rFonts w:cs="Arial"/>
                <w:b/>
                <w:bCs/>
              </w:rPr>
              <w:t>Processen</w:t>
            </w:r>
          </w:p>
        </w:tc>
        <w:tc>
          <w:tcPr>
            <w:tcW w:w="7230" w:type="dxa"/>
            <w:tcBorders>
              <w:top w:val="single" w:sz="2" w:space="0" w:color="999999"/>
              <w:left w:val="single" w:sz="2" w:space="0" w:color="999999"/>
              <w:bottom w:val="single" w:sz="2" w:space="0" w:color="999999"/>
              <w:right w:val="single" w:sz="18" w:space="0" w:color="999999"/>
            </w:tcBorders>
          </w:tcPr>
          <w:p w14:paraId="64C5F210" w14:textId="1B622BBC" w:rsidR="001F64C9" w:rsidRPr="003950E8" w:rsidRDefault="006A5398" w:rsidP="003950E8">
            <w:pPr>
              <w:numPr>
                <w:ilvl w:val="0"/>
                <w:numId w:val="9"/>
              </w:numPr>
              <w:tabs>
                <w:tab w:val="clear" w:pos="1440"/>
                <w:tab w:val="num" w:pos="459"/>
              </w:tabs>
              <w:spacing w:line="240" w:lineRule="auto"/>
              <w:ind w:hanging="1406"/>
              <w:rPr>
                <w:rFonts w:cs="Arial"/>
              </w:rPr>
            </w:pPr>
            <w:r>
              <w:rPr>
                <w:rFonts w:cs="Arial"/>
              </w:rPr>
              <w:t>Kwaliteit</w:t>
            </w:r>
            <w:r w:rsidR="001F64C9">
              <w:rPr>
                <w:rFonts w:cs="Arial"/>
              </w:rPr>
              <w:t>: Responstijd</w:t>
            </w:r>
          </w:p>
        </w:tc>
      </w:tr>
      <w:tr w:rsidR="00FB7530" w:rsidRPr="004B24A2" w14:paraId="5C6EBB5A" w14:textId="77777777" w:rsidTr="00B262E3">
        <w:trPr>
          <w:trHeight w:val="438"/>
        </w:trPr>
        <w:tc>
          <w:tcPr>
            <w:tcW w:w="2376" w:type="dxa"/>
            <w:tcBorders>
              <w:top w:val="single" w:sz="2" w:space="0" w:color="999999"/>
              <w:left w:val="single" w:sz="18" w:space="0" w:color="999999"/>
              <w:bottom w:val="single" w:sz="2" w:space="0" w:color="999999"/>
              <w:right w:val="single" w:sz="2" w:space="0" w:color="999999"/>
            </w:tcBorders>
          </w:tcPr>
          <w:p w14:paraId="08350E45" w14:textId="77777777" w:rsidR="00FB7530" w:rsidRPr="004B24A2" w:rsidRDefault="00FB7530" w:rsidP="004B24A2">
            <w:pPr>
              <w:spacing w:line="240" w:lineRule="auto"/>
              <w:rPr>
                <w:rFonts w:cs="Arial"/>
                <w:b/>
                <w:bCs/>
              </w:rPr>
            </w:pPr>
            <w:r w:rsidRPr="004B24A2">
              <w:rPr>
                <w:rFonts w:cs="Arial"/>
                <w:b/>
                <w:bCs/>
              </w:rPr>
              <w:t>Klanten</w:t>
            </w:r>
          </w:p>
        </w:tc>
        <w:tc>
          <w:tcPr>
            <w:tcW w:w="7230" w:type="dxa"/>
            <w:tcBorders>
              <w:top w:val="single" w:sz="2" w:space="0" w:color="999999"/>
              <w:left w:val="single" w:sz="2" w:space="0" w:color="999999"/>
              <w:bottom w:val="single" w:sz="2" w:space="0" w:color="999999"/>
              <w:right w:val="single" w:sz="18" w:space="0" w:color="999999"/>
            </w:tcBorders>
          </w:tcPr>
          <w:p w14:paraId="6C538DAB" w14:textId="507BB7AA" w:rsidR="00F37487" w:rsidRPr="006A5398" w:rsidRDefault="00107D98" w:rsidP="006A5398">
            <w:pPr>
              <w:numPr>
                <w:ilvl w:val="0"/>
                <w:numId w:val="9"/>
              </w:numPr>
              <w:tabs>
                <w:tab w:val="clear" w:pos="1440"/>
                <w:tab w:val="num" w:pos="459"/>
              </w:tabs>
              <w:spacing w:line="240" w:lineRule="auto"/>
              <w:ind w:hanging="1406"/>
              <w:rPr>
                <w:rFonts w:cs="Arial"/>
              </w:rPr>
            </w:pPr>
            <w:r w:rsidRPr="004B24A2">
              <w:rPr>
                <w:rFonts w:cs="Arial"/>
              </w:rPr>
              <w:t>Klanttevredenheid</w:t>
            </w:r>
          </w:p>
        </w:tc>
      </w:tr>
    </w:tbl>
    <w:p w14:paraId="741FED10" w14:textId="77777777" w:rsidR="00FB7530" w:rsidRPr="004B24A2" w:rsidRDefault="00FB7530" w:rsidP="004B24A2">
      <w:pPr>
        <w:spacing w:line="240" w:lineRule="auto"/>
        <w:rPr>
          <w:rFonts w:cs="Arial"/>
        </w:rPr>
      </w:pPr>
    </w:p>
    <w:p w14:paraId="07D667A4" w14:textId="77777777" w:rsidR="00FB7530" w:rsidRPr="004B24A2" w:rsidRDefault="00FB7530" w:rsidP="004B24A2">
      <w:pPr>
        <w:spacing w:line="240" w:lineRule="auto"/>
        <w:rPr>
          <w:rFonts w:cs="Arial"/>
        </w:rPr>
      </w:pPr>
      <w:r w:rsidRPr="004B24A2">
        <w:rPr>
          <w:rFonts w:cs="Arial"/>
        </w:rPr>
        <w:t>De weging</w:t>
      </w:r>
      <w:r w:rsidR="009A4889" w:rsidRPr="004B24A2">
        <w:rPr>
          <w:rFonts w:cs="Arial"/>
        </w:rPr>
        <w:t>s</w:t>
      </w:r>
      <w:r w:rsidRPr="004B24A2">
        <w:rPr>
          <w:rFonts w:cs="Arial"/>
        </w:rPr>
        <w:t>methode en consequenties staan beschreven in hoofdstuk 4.</w:t>
      </w:r>
    </w:p>
    <w:p w14:paraId="4752B68D" w14:textId="77777777" w:rsidR="00FB7530" w:rsidRPr="004B24A2" w:rsidRDefault="00FB7530" w:rsidP="004B24A2">
      <w:pPr>
        <w:spacing w:line="240" w:lineRule="auto"/>
        <w:rPr>
          <w:rFonts w:cs="Arial"/>
        </w:rPr>
      </w:pPr>
    </w:p>
    <w:p w14:paraId="4B320CFF" w14:textId="77777777" w:rsidR="00FB7530" w:rsidRPr="004B24A2" w:rsidRDefault="00FB7530" w:rsidP="00D14484">
      <w:pPr>
        <w:pStyle w:val="RptParagraafNiveau1"/>
        <w:tabs>
          <w:tab w:val="clear" w:pos="1004"/>
          <w:tab w:val="num" w:pos="720"/>
          <w:tab w:val="num" w:pos="851"/>
        </w:tabs>
        <w:spacing w:line="240" w:lineRule="auto"/>
        <w:ind w:left="0" w:firstLine="0"/>
        <w:rPr>
          <w:rFonts w:ascii="Arial" w:hAnsi="Arial" w:cs="Arial"/>
          <w:color w:val="auto"/>
          <w:sz w:val="20"/>
        </w:rPr>
      </w:pPr>
      <w:bookmarkStart w:id="219" w:name="_Toc384911703"/>
      <w:bookmarkStart w:id="220" w:name="_Toc384911734"/>
      <w:bookmarkStart w:id="221" w:name="_Toc387043806"/>
      <w:bookmarkStart w:id="222" w:name="_Toc464060963"/>
      <w:bookmarkStart w:id="223" w:name="_Toc57199274"/>
      <w:r w:rsidRPr="004B24A2">
        <w:rPr>
          <w:rFonts w:ascii="Arial" w:hAnsi="Arial" w:cs="Arial"/>
          <w:color w:val="auto"/>
          <w:sz w:val="20"/>
        </w:rPr>
        <w:t>Perspectief financieel</w:t>
      </w:r>
      <w:bookmarkEnd w:id="219"/>
      <w:bookmarkEnd w:id="220"/>
      <w:bookmarkEnd w:id="221"/>
      <w:bookmarkEnd w:id="222"/>
      <w:bookmarkEnd w:id="223"/>
    </w:p>
    <w:p w14:paraId="5A29814E" w14:textId="77777777" w:rsidR="00FB7530" w:rsidRPr="004B24A2" w:rsidRDefault="00FB7530" w:rsidP="004B24A2">
      <w:pPr>
        <w:spacing w:line="240" w:lineRule="auto"/>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1E0" w:firstRow="1" w:lastRow="1" w:firstColumn="1" w:lastColumn="1" w:noHBand="0" w:noVBand="0"/>
      </w:tblPr>
      <w:tblGrid>
        <w:gridCol w:w="2376"/>
        <w:gridCol w:w="7230"/>
      </w:tblGrid>
      <w:tr w:rsidR="00FB7530" w:rsidRPr="004B24A2" w14:paraId="2B28C25B" w14:textId="77777777" w:rsidTr="00B262E3">
        <w:trPr>
          <w:cantSplit/>
          <w:tblHeader/>
        </w:trPr>
        <w:tc>
          <w:tcPr>
            <w:tcW w:w="2376" w:type="dxa"/>
            <w:shd w:val="clear" w:color="auto" w:fill="CCCCCC"/>
          </w:tcPr>
          <w:p w14:paraId="0552720B" w14:textId="77777777" w:rsidR="00FB7530" w:rsidRPr="004B24A2" w:rsidRDefault="00FB7530" w:rsidP="004B24A2">
            <w:pPr>
              <w:spacing w:line="240" w:lineRule="auto"/>
              <w:rPr>
                <w:rFonts w:cs="Arial"/>
                <w:b/>
                <w:bCs/>
              </w:rPr>
            </w:pPr>
            <w:r w:rsidRPr="004B24A2">
              <w:rPr>
                <w:rFonts w:cs="Arial"/>
                <w:b/>
                <w:bCs/>
              </w:rPr>
              <w:t>Hoofdgroep</w:t>
            </w:r>
          </w:p>
        </w:tc>
        <w:tc>
          <w:tcPr>
            <w:tcW w:w="7230" w:type="dxa"/>
            <w:shd w:val="clear" w:color="auto" w:fill="CCCCCC"/>
          </w:tcPr>
          <w:p w14:paraId="46EDC844" w14:textId="77777777" w:rsidR="00FB7530" w:rsidRPr="004B24A2" w:rsidRDefault="00FB7530" w:rsidP="004B24A2">
            <w:pPr>
              <w:spacing w:line="240" w:lineRule="auto"/>
              <w:rPr>
                <w:rFonts w:cs="Arial"/>
                <w:b/>
                <w:bCs/>
              </w:rPr>
            </w:pPr>
            <w:r w:rsidRPr="004B24A2">
              <w:rPr>
                <w:rFonts w:cs="Arial"/>
                <w:b/>
                <w:bCs/>
              </w:rPr>
              <w:t>Financieel</w:t>
            </w:r>
          </w:p>
        </w:tc>
      </w:tr>
      <w:tr w:rsidR="00FB7530" w:rsidRPr="004B24A2" w14:paraId="5DEC6B19" w14:textId="77777777" w:rsidTr="00B262E3">
        <w:trPr>
          <w:cantSplit/>
        </w:trPr>
        <w:tc>
          <w:tcPr>
            <w:tcW w:w="2376" w:type="dxa"/>
          </w:tcPr>
          <w:p w14:paraId="55B4D4E1" w14:textId="77777777" w:rsidR="00FB7530" w:rsidRPr="004B24A2" w:rsidRDefault="00FB7530" w:rsidP="004B24A2">
            <w:pPr>
              <w:spacing w:line="240" w:lineRule="auto"/>
              <w:rPr>
                <w:rFonts w:cs="Arial"/>
                <w:b/>
                <w:bCs/>
              </w:rPr>
            </w:pPr>
            <w:r w:rsidRPr="004B24A2">
              <w:rPr>
                <w:rFonts w:cs="Arial"/>
                <w:b/>
                <w:bCs/>
              </w:rPr>
              <w:t>Kritische Prestatie Indicator</w:t>
            </w:r>
          </w:p>
        </w:tc>
        <w:tc>
          <w:tcPr>
            <w:tcW w:w="7230" w:type="dxa"/>
          </w:tcPr>
          <w:p w14:paraId="1557A1F2" w14:textId="77777777" w:rsidR="00FB7530" w:rsidRPr="004B24A2" w:rsidRDefault="000B3A78" w:rsidP="004B24A2">
            <w:pPr>
              <w:spacing w:line="240" w:lineRule="auto"/>
              <w:rPr>
                <w:rFonts w:cs="Arial"/>
                <w:bCs/>
                <w:highlight w:val="yellow"/>
              </w:rPr>
            </w:pPr>
            <w:r w:rsidRPr="004B24A2">
              <w:rPr>
                <w:rFonts w:cs="Arial"/>
                <w:bCs/>
              </w:rPr>
              <w:t>Facturatie</w:t>
            </w:r>
          </w:p>
        </w:tc>
      </w:tr>
      <w:tr w:rsidR="00FB7530" w:rsidRPr="004B24A2" w14:paraId="6C2EC868" w14:textId="77777777" w:rsidTr="00B262E3">
        <w:trPr>
          <w:cantSplit/>
        </w:trPr>
        <w:tc>
          <w:tcPr>
            <w:tcW w:w="2376" w:type="dxa"/>
          </w:tcPr>
          <w:p w14:paraId="51D58209" w14:textId="77777777" w:rsidR="00FB7530" w:rsidRPr="004B24A2" w:rsidRDefault="00FB7530" w:rsidP="004B24A2">
            <w:pPr>
              <w:spacing w:line="240" w:lineRule="auto"/>
              <w:rPr>
                <w:rFonts w:cs="Arial"/>
              </w:rPr>
            </w:pPr>
            <w:r w:rsidRPr="004B24A2">
              <w:rPr>
                <w:rFonts w:cs="Arial"/>
              </w:rPr>
              <w:t>Definitie</w:t>
            </w:r>
          </w:p>
        </w:tc>
        <w:tc>
          <w:tcPr>
            <w:tcW w:w="7230" w:type="dxa"/>
          </w:tcPr>
          <w:p w14:paraId="06EA78F3" w14:textId="77777777" w:rsidR="00FB7530" w:rsidRPr="004B24A2" w:rsidRDefault="0086528D" w:rsidP="004B24A2">
            <w:pPr>
              <w:spacing w:line="240" w:lineRule="auto"/>
              <w:rPr>
                <w:rFonts w:cs="Arial"/>
              </w:rPr>
            </w:pPr>
            <w:r w:rsidRPr="004B24A2">
              <w:rPr>
                <w:rFonts w:cs="Arial"/>
              </w:rPr>
              <w:t xml:space="preserve">De facturen van </w:t>
            </w:r>
            <w:r w:rsidR="00B417CD" w:rsidRPr="004B24A2">
              <w:rPr>
                <w:rFonts w:cs="Arial"/>
              </w:rPr>
              <w:t>Opdrachtnemer</w:t>
            </w:r>
            <w:r w:rsidRPr="004B24A2">
              <w:rPr>
                <w:rFonts w:cs="Arial"/>
              </w:rPr>
              <w:t xml:space="preserve"> worden tijdig en correct digitaal aangeleverd conform afspraken in het contract.  </w:t>
            </w:r>
          </w:p>
        </w:tc>
      </w:tr>
      <w:tr w:rsidR="00FB7530" w:rsidRPr="004B24A2" w14:paraId="006572BC" w14:textId="77777777" w:rsidTr="00B262E3">
        <w:trPr>
          <w:cantSplit/>
        </w:trPr>
        <w:tc>
          <w:tcPr>
            <w:tcW w:w="2376" w:type="dxa"/>
          </w:tcPr>
          <w:p w14:paraId="59CB3E95" w14:textId="77777777" w:rsidR="00FB7530" w:rsidRPr="004B24A2" w:rsidRDefault="00FB7530" w:rsidP="004B24A2">
            <w:pPr>
              <w:spacing w:line="240" w:lineRule="auto"/>
              <w:rPr>
                <w:rFonts w:cs="Arial"/>
              </w:rPr>
            </w:pPr>
            <w:r w:rsidRPr="004B24A2">
              <w:rPr>
                <w:rFonts w:cs="Arial"/>
              </w:rPr>
              <w:t>Meetmethodiek</w:t>
            </w:r>
          </w:p>
        </w:tc>
        <w:tc>
          <w:tcPr>
            <w:tcW w:w="7230" w:type="dxa"/>
          </w:tcPr>
          <w:p w14:paraId="652CBD42" w14:textId="21A1552D" w:rsidR="00FB7530" w:rsidRPr="004B24A2" w:rsidRDefault="0086528D" w:rsidP="00420AFB">
            <w:pPr>
              <w:spacing w:line="240" w:lineRule="auto"/>
              <w:rPr>
                <w:rFonts w:cs="Arial"/>
              </w:rPr>
            </w:pPr>
            <w:r w:rsidRPr="004B24A2">
              <w:rPr>
                <w:rFonts w:cs="Arial"/>
              </w:rPr>
              <w:t xml:space="preserve">Per </w:t>
            </w:r>
            <w:r w:rsidR="00420AFB">
              <w:rPr>
                <w:rFonts w:cs="Arial"/>
              </w:rPr>
              <w:t>half jaar</w:t>
            </w:r>
            <w:r w:rsidR="00420AFB" w:rsidRPr="004B24A2">
              <w:rPr>
                <w:rFonts w:cs="Arial"/>
              </w:rPr>
              <w:t xml:space="preserve"> </w:t>
            </w:r>
            <w:r w:rsidRPr="004B24A2">
              <w:rPr>
                <w:rFonts w:cs="Arial"/>
              </w:rPr>
              <w:t xml:space="preserve">wordt door Opdrachtgever gecontroleerd of de facturen van </w:t>
            </w:r>
            <w:r w:rsidR="00B417CD" w:rsidRPr="004B24A2">
              <w:rPr>
                <w:rFonts w:cs="Arial"/>
              </w:rPr>
              <w:t>Opdrachtnemer</w:t>
            </w:r>
            <w:r w:rsidRPr="004B24A2">
              <w:rPr>
                <w:rFonts w:cs="Arial"/>
              </w:rPr>
              <w:t xml:space="preserve"> </w:t>
            </w:r>
            <w:r w:rsidR="00830D6F" w:rsidRPr="004B24A2">
              <w:rPr>
                <w:rFonts w:cs="Arial"/>
              </w:rPr>
              <w:t>tijdig en op de afgesproken wijze zijn gefactureerd. Daarnaast volgt controle of de factuur tijdig betaald is door Opdrachtgever.</w:t>
            </w:r>
          </w:p>
        </w:tc>
      </w:tr>
      <w:tr w:rsidR="00FB7530" w:rsidRPr="004B24A2" w14:paraId="25DA092C" w14:textId="77777777" w:rsidTr="00B262E3">
        <w:trPr>
          <w:cantSplit/>
        </w:trPr>
        <w:tc>
          <w:tcPr>
            <w:tcW w:w="2376" w:type="dxa"/>
          </w:tcPr>
          <w:p w14:paraId="4EEF3D09" w14:textId="77777777" w:rsidR="00FB7530" w:rsidRPr="004B24A2" w:rsidRDefault="00FB7530" w:rsidP="004B24A2">
            <w:pPr>
              <w:spacing w:line="240" w:lineRule="auto"/>
              <w:rPr>
                <w:rFonts w:cs="Arial"/>
              </w:rPr>
            </w:pPr>
            <w:r w:rsidRPr="004B24A2">
              <w:rPr>
                <w:rFonts w:cs="Arial"/>
              </w:rPr>
              <w:t>Norm (waarde)</w:t>
            </w:r>
          </w:p>
        </w:tc>
        <w:tc>
          <w:tcPr>
            <w:tcW w:w="7230" w:type="dxa"/>
          </w:tcPr>
          <w:p w14:paraId="4B055897" w14:textId="77777777" w:rsidR="00FB7530" w:rsidRPr="004B24A2" w:rsidRDefault="00830D6F" w:rsidP="004B24A2">
            <w:pPr>
              <w:spacing w:line="240" w:lineRule="auto"/>
              <w:rPr>
                <w:rFonts w:cs="Arial"/>
              </w:rPr>
            </w:pPr>
            <w:r w:rsidRPr="004B24A2">
              <w:rPr>
                <w:rFonts w:cs="Arial"/>
              </w:rPr>
              <w:t>Realisatie</w:t>
            </w:r>
            <w:r w:rsidR="00A3238A" w:rsidRPr="004B24A2">
              <w:rPr>
                <w:rFonts w:cs="Arial"/>
              </w:rPr>
              <w:t>:</w:t>
            </w:r>
            <w:r w:rsidRPr="004B24A2">
              <w:rPr>
                <w:rFonts w:cs="Arial"/>
              </w:rPr>
              <w:t xml:space="preserve"> </w:t>
            </w:r>
            <w:r w:rsidR="00CE2553" w:rsidRPr="004B24A2">
              <w:rPr>
                <w:rFonts w:cs="Arial"/>
              </w:rPr>
              <w:t xml:space="preserve">score </w:t>
            </w:r>
            <w:r w:rsidRPr="004B24A2">
              <w:rPr>
                <w:rFonts w:cs="Arial"/>
              </w:rPr>
              <w:t xml:space="preserve">100% </w:t>
            </w:r>
            <w:r w:rsidR="00CE2553" w:rsidRPr="004B24A2">
              <w:rPr>
                <w:rFonts w:cs="Arial"/>
              </w:rPr>
              <w:t>= 2 punten</w:t>
            </w:r>
          </w:p>
          <w:p w14:paraId="2724644F" w14:textId="77777777" w:rsidR="00CE2553" w:rsidRPr="004B24A2" w:rsidRDefault="00CE2553" w:rsidP="004B24A2">
            <w:pPr>
              <w:spacing w:line="240" w:lineRule="auto"/>
              <w:rPr>
                <w:rFonts w:cs="Arial"/>
              </w:rPr>
            </w:pPr>
            <w:r w:rsidRPr="004B24A2">
              <w:rPr>
                <w:rFonts w:cs="Arial"/>
              </w:rPr>
              <w:t>Realisatie</w:t>
            </w:r>
            <w:r w:rsidR="00A3238A" w:rsidRPr="004B24A2">
              <w:rPr>
                <w:rFonts w:cs="Arial"/>
              </w:rPr>
              <w:t>:</w:t>
            </w:r>
            <w:r w:rsidRPr="004B24A2">
              <w:rPr>
                <w:rFonts w:cs="Arial"/>
              </w:rPr>
              <w:t xml:space="preserve"> score &gt; 98% = 1 punt</w:t>
            </w:r>
          </w:p>
          <w:p w14:paraId="3A29012B" w14:textId="77777777" w:rsidR="00CE2553" w:rsidRPr="004B24A2" w:rsidRDefault="00A3238A" w:rsidP="004B24A2">
            <w:pPr>
              <w:spacing w:line="240" w:lineRule="auto"/>
              <w:rPr>
                <w:rFonts w:cs="Arial"/>
              </w:rPr>
            </w:pPr>
            <w:r w:rsidRPr="004B24A2">
              <w:rPr>
                <w:rFonts w:cs="Arial"/>
              </w:rPr>
              <w:t>Te verbeteren:</w:t>
            </w:r>
            <w:r w:rsidR="00CE2553" w:rsidRPr="004B24A2">
              <w:rPr>
                <w:rFonts w:cs="Arial"/>
              </w:rPr>
              <w:t xml:space="preserve"> score tussen 95% en 98% = 0 punten</w:t>
            </w:r>
          </w:p>
          <w:p w14:paraId="521E99A0" w14:textId="77777777" w:rsidR="00CE2553" w:rsidRPr="004B24A2" w:rsidRDefault="00A3238A" w:rsidP="004B24A2">
            <w:pPr>
              <w:spacing w:line="240" w:lineRule="auto"/>
              <w:rPr>
                <w:rFonts w:cs="Arial"/>
              </w:rPr>
            </w:pPr>
            <w:r w:rsidRPr="004B24A2">
              <w:rPr>
                <w:rFonts w:cs="Arial"/>
              </w:rPr>
              <w:t>Afbreukrisico:</w:t>
            </w:r>
            <w:r w:rsidR="00CE2553" w:rsidRPr="004B24A2">
              <w:rPr>
                <w:rFonts w:cs="Arial"/>
              </w:rPr>
              <w:t xml:space="preserve"> score tussen 90% en 95% = -1 punt</w:t>
            </w:r>
          </w:p>
          <w:p w14:paraId="7AF86224" w14:textId="77777777" w:rsidR="00830D6F" w:rsidRPr="004B24A2" w:rsidRDefault="00A3238A" w:rsidP="004B24A2">
            <w:pPr>
              <w:spacing w:line="240" w:lineRule="auto"/>
              <w:rPr>
                <w:rFonts w:cs="Arial"/>
              </w:rPr>
            </w:pPr>
            <w:r w:rsidRPr="004B24A2">
              <w:rPr>
                <w:rFonts w:cs="Arial"/>
              </w:rPr>
              <w:t>Afbreukrisico:</w:t>
            </w:r>
            <w:r w:rsidR="00CE2553" w:rsidRPr="004B24A2">
              <w:rPr>
                <w:rFonts w:cs="Arial"/>
              </w:rPr>
              <w:t xml:space="preserve"> score &lt;90% = -2 punten</w:t>
            </w:r>
          </w:p>
        </w:tc>
      </w:tr>
      <w:tr w:rsidR="00FB7530" w:rsidRPr="004B24A2" w14:paraId="4CD73CA9" w14:textId="77777777" w:rsidTr="00B262E3">
        <w:trPr>
          <w:cantSplit/>
        </w:trPr>
        <w:tc>
          <w:tcPr>
            <w:tcW w:w="2376" w:type="dxa"/>
          </w:tcPr>
          <w:p w14:paraId="389EADD5" w14:textId="77777777" w:rsidR="00FB7530" w:rsidRPr="004B24A2" w:rsidRDefault="00FB7530" w:rsidP="004B24A2">
            <w:pPr>
              <w:spacing w:line="240" w:lineRule="auto"/>
              <w:rPr>
                <w:rFonts w:cs="Arial"/>
              </w:rPr>
            </w:pPr>
            <w:r w:rsidRPr="004B24A2">
              <w:rPr>
                <w:rFonts w:cs="Arial"/>
              </w:rPr>
              <w:t>Verantwoordelijkheid</w:t>
            </w:r>
          </w:p>
        </w:tc>
        <w:tc>
          <w:tcPr>
            <w:tcW w:w="7230" w:type="dxa"/>
          </w:tcPr>
          <w:p w14:paraId="3A7F9DD8" w14:textId="77777777" w:rsidR="00FB7530" w:rsidRPr="004B24A2" w:rsidRDefault="00322AE9" w:rsidP="004B24A2">
            <w:pPr>
              <w:autoSpaceDE w:val="0"/>
              <w:autoSpaceDN w:val="0"/>
              <w:adjustRightInd w:val="0"/>
              <w:spacing w:line="240" w:lineRule="auto"/>
              <w:rPr>
                <w:rFonts w:cs="Arial"/>
              </w:rPr>
            </w:pPr>
            <w:r w:rsidRPr="004B24A2">
              <w:rPr>
                <w:rFonts w:cs="Arial"/>
              </w:rPr>
              <w:t>Opdrachtneme</w:t>
            </w:r>
            <w:r w:rsidR="009252FA" w:rsidRPr="004B24A2">
              <w:rPr>
                <w:rFonts w:cs="Arial"/>
              </w:rPr>
              <w:t>r</w:t>
            </w:r>
            <w:r w:rsidR="00CE2553" w:rsidRPr="004B24A2">
              <w:rPr>
                <w:rFonts w:cs="Arial"/>
              </w:rPr>
              <w:t xml:space="preserve"> is verantwoordelijk voor een juiste wijze van factureren. </w:t>
            </w:r>
          </w:p>
        </w:tc>
      </w:tr>
      <w:tr w:rsidR="00FB7530" w:rsidRPr="004B24A2" w14:paraId="3D08CDA6" w14:textId="77777777" w:rsidTr="00B262E3">
        <w:trPr>
          <w:cantSplit/>
        </w:trPr>
        <w:tc>
          <w:tcPr>
            <w:tcW w:w="2376" w:type="dxa"/>
          </w:tcPr>
          <w:p w14:paraId="783F0D63" w14:textId="77777777" w:rsidR="00FB7530" w:rsidRPr="004B24A2" w:rsidRDefault="00FB7530" w:rsidP="004B24A2">
            <w:pPr>
              <w:spacing w:line="240" w:lineRule="auto"/>
              <w:rPr>
                <w:rFonts w:cs="Arial"/>
              </w:rPr>
            </w:pPr>
            <w:r w:rsidRPr="004B24A2">
              <w:rPr>
                <w:rFonts w:cs="Arial"/>
              </w:rPr>
              <w:t>KPI score bepaling</w:t>
            </w:r>
          </w:p>
        </w:tc>
        <w:tc>
          <w:tcPr>
            <w:tcW w:w="7230" w:type="dxa"/>
          </w:tcPr>
          <w:p w14:paraId="25F181AF" w14:textId="68D74B6D" w:rsidR="00FB7530" w:rsidRPr="004B24A2" w:rsidRDefault="00554A9C" w:rsidP="00420AFB">
            <w:pPr>
              <w:autoSpaceDE w:val="0"/>
              <w:autoSpaceDN w:val="0"/>
              <w:adjustRightInd w:val="0"/>
              <w:spacing w:line="240" w:lineRule="auto"/>
              <w:rPr>
                <w:rFonts w:cs="Arial"/>
              </w:rPr>
            </w:pPr>
            <w:r>
              <w:rPr>
                <w:rFonts w:cs="Arial"/>
              </w:rPr>
              <w:t>1 x per kwartaal</w:t>
            </w:r>
          </w:p>
        </w:tc>
      </w:tr>
    </w:tbl>
    <w:p w14:paraId="15C62031" w14:textId="77777777" w:rsidR="00B262E3" w:rsidRPr="004B24A2" w:rsidRDefault="00B262E3" w:rsidP="004B24A2">
      <w:pPr>
        <w:pStyle w:val="RptParagraafNiveau1"/>
        <w:numPr>
          <w:ilvl w:val="0"/>
          <w:numId w:val="0"/>
        </w:numPr>
        <w:tabs>
          <w:tab w:val="num" w:pos="851"/>
        </w:tabs>
        <w:spacing w:line="240" w:lineRule="auto"/>
        <w:rPr>
          <w:rFonts w:ascii="Arial" w:hAnsi="Arial" w:cs="Arial"/>
          <w:color w:val="auto"/>
          <w:sz w:val="20"/>
        </w:rPr>
      </w:pPr>
      <w:bookmarkStart w:id="224" w:name="_Toc384911704"/>
      <w:bookmarkStart w:id="225" w:name="_Toc384911735"/>
      <w:bookmarkStart w:id="226" w:name="_Toc387043807"/>
      <w:bookmarkStart w:id="227" w:name="_Toc464060964"/>
    </w:p>
    <w:p w14:paraId="6CCDA4D5" w14:textId="77777777" w:rsidR="00B262E3" w:rsidRDefault="00B262E3">
      <w:pPr>
        <w:spacing w:line="240" w:lineRule="auto"/>
        <w:rPr>
          <w:rFonts w:cs="Arial"/>
          <w:b/>
          <w:bCs/>
          <w:lang w:eastAsia="en-US"/>
        </w:rPr>
      </w:pPr>
      <w:r>
        <w:rPr>
          <w:rFonts w:cs="Arial"/>
        </w:rPr>
        <w:br w:type="page"/>
      </w:r>
    </w:p>
    <w:p w14:paraId="28395F97" w14:textId="77777777" w:rsidR="00FB7530" w:rsidRPr="00D14484" w:rsidRDefault="00FB7530" w:rsidP="00D14484">
      <w:pPr>
        <w:pStyle w:val="RptParagraafNiveau1"/>
        <w:tabs>
          <w:tab w:val="clear" w:pos="1004"/>
          <w:tab w:val="num" w:pos="720"/>
          <w:tab w:val="num" w:pos="851"/>
        </w:tabs>
        <w:spacing w:line="240" w:lineRule="auto"/>
        <w:ind w:left="0" w:firstLine="0"/>
        <w:rPr>
          <w:rFonts w:ascii="Arial" w:hAnsi="Arial" w:cs="Arial"/>
          <w:color w:val="auto"/>
          <w:sz w:val="20"/>
        </w:rPr>
      </w:pPr>
      <w:bookmarkStart w:id="228" w:name="_Toc57199275"/>
      <w:r w:rsidRPr="004B24A2">
        <w:rPr>
          <w:rFonts w:ascii="Arial" w:hAnsi="Arial" w:cs="Arial"/>
          <w:color w:val="auto"/>
          <w:sz w:val="20"/>
        </w:rPr>
        <w:lastRenderedPageBreak/>
        <w:t>Perspectief processen</w:t>
      </w:r>
      <w:bookmarkEnd w:id="224"/>
      <w:bookmarkEnd w:id="225"/>
      <w:bookmarkEnd w:id="226"/>
      <w:bookmarkEnd w:id="227"/>
      <w:bookmarkEnd w:id="228"/>
    </w:p>
    <w:p w14:paraId="3C14E006" w14:textId="77777777" w:rsidR="009252FA" w:rsidRPr="004B24A2" w:rsidRDefault="009252FA" w:rsidP="004B24A2">
      <w:pPr>
        <w:pStyle w:val="Geenafstand"/>
        <w:rPr>
          <w:rFonts w:ascii="Arial" w:hAnsi="Arial" w:cs="Arial"/>
          <w:sz w:val="20"/>
          <w:szCs w:val="20"/>
        </w:rPr>
      </w:pPr>
    </w:p>
    <w:p w14:paraId="754400B0" w14:textId="77777777" w:rsidR="009252FA" w:rsidRPr="004B24A2" w:rsidRDefault="009252FA" w:rsidP="004B24A2">
      <w:pPr>
        <w:pStyle w:val="Geenafstand"/>
        <w:rPr>
          <w:rFonts w:ascii="Arial" w:hAnsi="Arial"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1E0" w:firstRow="1" w:lastRow="1" w:firstColumn="1" w:lastColumn="1" w:noHBand="0" w:noVBand="0"/>
      </w:tblPr>
      <w:tblGrid>
        <w:gridCol w:w="2376"/>
        <w:gridCol w:w="7230"/>
      </w:tblGrid>
      <w:tr w:rsidR="00DB5CD7" w:rsidRPr="004B24A2" w14:paraId="3F1F42B9" w14:textId="77777777" w:rsidTr="00DB5CD7">
        <w:trPr>
          <w:cantSplit/>
          <w:tblHeader/>
        </w:trPr>
        <w:tc>
          <w:tcPr>
            <w:tcW w:w="2376" w:type="dxa"/>
            <w:shd w:val="clear" w:color="auto" w:fill="CCCCCC"/>
          </w:tcPr>
          <w:p w14:paraId="5F27F606" w14:textId="77777777" w:rsidR="00DB5CD7" w:rsidRPr="004B24A2" w:rsidRDefault="00DB5CD7" w:rsidP="00DB5CD7">
            <w:pPr>
              <w:spacing w:line="240" w:lineRule="auto"/>
              <w:rPr>
                <w:rFonts w:cs="Arial"/>
                <w:b/>
                <w:bCs/>
              </w:rPr>
            </w:pPr>
            <w:bookmarkStart w:id="229" w:name="_Toc384911705"/>
            <w:bookmarkStart w:id="230" w:name="_Toc384911736"/>
            <w:bookmarkStart w:id="231" w:name="_Toc387043808"/>
            <w:bookmarkStart w:id="232" w:name="_Toc464060965"/>
            <w:r w:rsidRPr="004B24A2">
              <w:rPr>
                <w:rFonts w:cs="Arial"/>
                <w:b/>
                <w:bCs/>
              </w:rPr>
              <w:t>Hoofdgroep</w:t>
            </w:r>
          </w:p>
        </w:tc>
        <w:tc>
          <w:tcPr>
            <w:tcW w:w="7230" w:type="dxa"/>
            <w:shd w:val="clear" w:color="auto" w:fill="CCCCCC"/>
          </w:tcPr>
          <w:p w14:paraId="1B163C98" w14:textId="77777777" w:rsidR="00DB5CD7" w:rsidRPr="004B24A2" w:rsidRDefault="00DB5CD7" w:rsidP="00DB5CD7">
            <w:pPr>
              <w:spacing w:line="240" w:lineRule="auto"/>
              <w:rPr>
                <w:rFonts w:cs="Arial"/>
                <w:b/>
                <w:bCs/>
              </w:rPr>
            </w:pPr>
            <w:r w:rsidRPr="004B24A2">
              <w:rPr>
                <w:rFonts w:cs="Arial"/>
                <w:b/>
                <w:bCs/>
              </w:rPr>
              <w:t>Processen</w:t>
            </w:r>
          </w:p>
        </w:tc>
      </w:tr>
      <w:tr w:rsidR="00DB5CD7" w:rsidRPr="004B24A2" w14:paraId="6EEE1254" w14:textId="77777777" w:rsidTr="00DB5CD7">
        <w:trPr>
          <w:cantSplit/>
        </w:trPr>
        <w:tc>
          <w:tcPr>
            <w:tcW w:w="2376" w:type="dxa"/>
          </w:tcPr>
          <w:p w14:paraId="2D4F9331" w14:textId="77777777" w:rsidR="00DB5CD7" w:rsidRPr="004B24A2" w:rsidRDefault="00DB5CD7" w:rsidP="00DB5CD7">
            <w:pPr>
              <w:spacing w:line="240" w:lineRule="auto"/>
              <w:rPr>
                <w:rFonts w:cs="Arial"/>
                <w:b/>
                <w:bCs/>
              </w:rPr>
            </w:pPr>
            <w:r w:rsidRPr="004B24A2">
              <w:rPr>
                <w:rFonts w:cs="Arial"/>
                <w:b/>
                <w:bCs/>
              </w:rPr>
              <w:t>Kritische Prestatie Indicator</w:t>
            </w:r>
          </w:p>
        </w:tc>
        <w:tc>
          <w:tcPr>
            <w:tcW w:w="7230" w:type="dxa"/>
          </w:tcPr>
          <w:p w14:paraId="60CE8C6D" w14:textId="5249BFCA" w:rsidR="00DB5CD7" w:rsidRPr="004B24A2" w:rsidRDefault="006A5398" w:rsidP="00DB5CD7">
            <w:pPr>
              <w:spacing w:line="240" w:lineRule="auto"/>
              <w:rPr>
                <w:rFonts w:cs="Arial"/>
                <w:b/>
                <w:bCs/>
                <w:highlight w:val="yellow"/>
              </w:rPr>
            </w:pPr>
            <w:r>
              <w:rPr>
                <w:rFonts w:cs="Arial"/>
                <w:bCs/>
              </w:rPr>
              <w:t>Kwaliteit</w:t>
            </w:r>
            <w:r w:rsidR="00DB5CD7">
              <w:rPr>
                <w:rFonts w:cs="Arial"/>
                <w:bCs/>
              </w:rPr>
              <w:t xml:space="preserve">: </w:t>
            </w:r>
            <w:r w:rsidR="00917726">
              <w:rPr>
                <w:rFonts w:cs="Arial"/>
                <w:bCs/>
              </w:rPr>
              <w:t>Responstijd</w:t>
            </w:r>
            <w:r w:rsidR="003950E8">
              <w:rPr>
                <w:rFonts w:cs="Arial"/>
                <w:bCs/>
              </w:rPr>
              <w:t xml:space="preserve"> </w:t>
            </w:r>
            <w:r>
              <w:rPr>
                <w:rFonts w:cs="Arial"/>
                <w:bCs/>
              </w:rPr>
              <w:t>volgens het gestelde in het programma van eisen.</w:t>
            </w:r>
          </w:p>
        </w:tc>
      </w:tr>
      <w:tr w:rsidR="00DB5CD7" w:rsidRPr="004B24A2" w14:paraId="5685872F" w14:textId="77777777" w:rsidTr="00DB5CD7">
        <w:trPr>
          <w:cantSplit/>
        </w:trPr>
        <w:tc>
          <w:tcPr>
            <w:tcW w:w="2376" w:type="dxa"/>
          </w:tcPr>
          <w:p w14:paraId="3E420D76" w14:textId="77777777" w:rsidR="00DB5CD7" w:rsidRPr="004B24A2" w:rsidRDefault="00DB5CD7" w:rsidP="00DB5CD7">
            <w:pPr>
              <w:spacing w:line="240" w:lineRule="auto"/>
              <w:rPr>
                <w:rFonts w:cs="Arial"/>
              </w:rPr>
            </w:pPr>
            <w:r w:rsidRPr="004B24A2">
              <w:rPr>
                <w:rFonts w:cs="Arial"/>
              </w:rPr>
              <w:t>Definitie</w:t>
            </w:r>
          </w:p>
        </w:tc>
        <w:tc>
          <w:tcPr>
            <w:tcW w:w="7230" w:type="dxa"/>
          </w:tcPr>
          <w:p w14:paraId="070B45E8" w14:textId="724F775B" w:rsidR="00DB5CD7" w:rsidRPr="004B24A2" w:rsidRDefault="00DB5CD7" w:rsidP="00DB5CD7">
            <w:pPr>
              <w:spacing w:line="240" w:lineRule="auto"/>
              <w:rPr>
                <w:rFonts w:cs="Arial"/>
              </w:rPr>
            </w:pPr>
            <w:r w:rsidRPr="004B24A2">
              <w:rPr>
                <w:rFonts w:cs="Arial"/>
              </w:rPr>
              <w:t xml:space="preserve">Opdrachtnemer voldoet aan de gestelde eisen ten aanzien van de kwaliteit zoals beschreven in </w:t>
            </w:r>
            <w:r>
              <w:rPr>
                <w:rFonts w:cs="Arial"/>
              </w:rPr>
              <w:t>het Programma van Eisen</w:t>
            </w:r>
            <w:r w:rsidR="001F64C9">
              <w:rPr>
                <w:rFonts w:cs="Arial"/>
              </w:rPr>
              <w:t>.</w:t>
            </w:r>
          </w:p>
        </w:tc>
      </w:tr>
      <w:tr w:rsidR="00DB5CD7" w:rsidRPr="004B24A2" w14:paraId="4005625B" w14:textId="77777777" w:rsidTr="00DB5CD7">
        <w:trPr>
          <w:cantSplit/>
        </w:trPr>
        <w:tc>
          <w:tcPr>
            <w:tcW w:w="2376" w:type="dxa"/>
          </w:tcPr>
          <w:p w14:paraId="5B9FEEDD" w14:textId="77777777" w:rsidR="00DB5CD7" w:rsidRPr="004B24A2" w:rsidRDefault="00DB5CD7" w:rsidP="00DB5CD7">
            <w:pPr>
              <w:spacing w:line="240" w:lineRule="auto"/>
              <w:rPr>
                <w:rFonts w:cs="Arial"/>
              </w:rPr>
            </w:pPr>
            <w:r w:rsidRPr="004B24A2">
              <w:rPr>
                <w:rFonts w:cs="Arial"/>
              </w:rPr>
              <w:t>Meetmethodiek</w:t>
            </w:r>
          </w:p>
        </w:tc>
        <w:tc>
          <w:tcPr>
            <w:tcW w:w="7230" w:type="dxa"/>
          </w:tcPr>
          <w:p w14:paraId="10203E5E" w14:textId="741AFFEE" w:rsidR="00DB5CD7" w:rsidRPr="00917726" w:rsidRDefault="00917726" w:rsidP="00917726">
            <w:pPr>
              <w:rPr>
                <w:rFonts w:cs="Arial"/>
              </w:rPr>
            </w:pPr>
            <w:r w:rsidRPr="004B24A2">
              <w:rPr>
                <w:rFonts w:cs="Arial"/>
              </w:rPr>
              <w:t xml:space="preserve">Per </w:t>
            </w:r>
            <w:r>
              <w:rPr>
                <w:rFonts w:cs="Arial"/>
              </w:rPr>
              <w:t>kwartaal</w:t>
            </w:r>
            <w:r w:rsidRPr="004B24A2">
              <w:rPr>
                <w:rFonts w:cs="Arial"/>
              </w:rPr>
              <w:t xml:space="preserve"> wordt door Opdrachtgever gecontroleerd of </w:t>
            </w:r>
            <w:r>
              <w:rPr>
                <w:rFonts w:cs="Arial"/>
              </w:rPr>
              <w:t>de responstijden zijn gehaald</w:t>
            </w:r>
            <w:r w:rsidRPr="004B24A2">
              <w:rPr>
                <w:rFonts w:cs="Arial"/>
              </w:rPr>
              <w:t>.</w:t>
            </w:r>
          </w:p>
        </w:tc>
      </w:tr>
      <w:tr w:rsidR="00DB5CD7" w:rsidRPr="004B24A2" w14:paraId="15E31C6B" w14:textId="77777777" w:rsidTr="00DB5CD7">
        <w:trPr>
          <w:cantSplit/>
        </w:trPr>
        <w:tc>
          <w:tcPr>
            <w:tcW w:w="2376" w:type="dxa"/>
          </w:tcPr>
          <w:p w14:paraId="299B1E78" w14:textId="77777777" w:rsidR="00DB5CD7" w:rsidRPr="004B24A2" w:rsidRDefault="00DB5CD7" w:rsidP="00DB5CD7">
            <w:pPr>
              <w:spacing w:line="240" w:lineRule="auto"/>
              <w:rPr>
                <w:rFonts w:cs="Arial"/>
              </w:rPr>
            </w:pPr>
            <w:r w:rsidRPr="004B24A2">
              <w:rPr>
                <w:rFonts w:cs="Arial"/>
              </w:rPr>
              <w:t>Norm (waarde)</w:t>
            </w:r>
          </w:p>
        </w:tc>
        <w:tc>
          <w:tcPr>
            <w:tcW w:w="7230" w:type="dxa"/>
          </w:tcPr>
          <w:p w14:paraId="4D84D427" w14:textId="77777777" w:rsidR="001F64C9" w:rsidRPr="004B24A2" w:rsidRDefault="001F64C9" w:rsidP="001F64C9">
            <w:pPr>
              <w:spacing w:line="240" w:lineRule="auto"/>
              <w:rPr>
                <w:rFonts w:cs="Arial"/>
              </w:rPr>
            </w:pPr>
            <w:r w:rsidRPr="004B24A2">
              <w:rPr>
                <w:rFonts w:cs="Arial"/>
              </w:rPr>
              <w:t>Realisatie: score 100% = 2 punten</w:t>
            </w:r>
          </w:p>
          <w:p w14:paraId="7BCBB1F5" w14:textId="77777777" w:rsidR="001F64C9" w:rsidRPr="004B24A2" w:rsidRDefault="001F64C9" w:rsidP="001F64C9">
            <w:pPr>
              <w:spacing w:line="240" w:lineRule="auto"/>
              <w:rPr>
                <w:rFonts w:cs="Arial"/>
              </w:rPr>
            </w:pPr>
            <w:r w:rsidRPr="004B24A2">
              <w:rPr>
                <w:rFonts w:cs="Arial"/>
              </w:rPr>
              <w:t>Realisatie: score &gt; 98% = 1 punt</w:t>
            </w:r>
          </w:p>
          <w:p w14:paraId="50770362" w14:textId="77777777" w:rsidR="001F64C9" w:rsidRPr="004B24A2" w:rsidRDefault="001F64C9" w:rsidP="001F64C9">
            <w:pPr>
              <w:spacing w:line="240" w:lineRule="auto"/>
              <w:rPr>
                <w:rFonts w:cs="Arial"/>
              </w:rPr>
            </w:pPr>
            <w:r w:rsidRPr="004B24A2">
              <w:rPr>
                <w:rFonts w:cs="Arial"/>
              </w:rPr>
              <w:t>Te verbeteren: score tussen 95% en 98% = 0 punten</w:t>
            </w:r>
          </w:p>
          <w:p w14:paraId="00C9985A" w14:textId="77777777" w:rsidR="001F64C9" w:rsidRPr="004B24A2" w:rsidRDefault="001F64C9" w:rsidP="001F64C9">
            <w:pPr>
              <w:spacing w:line="240" w:lineRule="auto"/>
              <w:rPr>
                <w:rFonts w:cs="Arial"/>
              </w:rPr>
            </w:pPr>
            <w:r w:rsidRPr="004B24A2">
              <w:rPr>
                <w:rFonts w:cs="Arial"/>
              </w:rPr>
              <w:t>Afbreukrisico: score tussen 90% en 95% = -1 punt</w:t>
            </w:r>
          </w:p>
          <w:p w14:paraId="3EEC9A2A" w14:textId="50E66EB0" w:rsidR="00DB5CD7" w:rsidRPr="001F64C9" w:rsidRDefault="001F64C9" w:rsidP="001F64C9">
            <w:pPr>
              <w:rPr>
                <w:rFonts w:cs="Arial"/>
              </w:rPr>
            </w:pPr>
            <w:r w:rsidRPr="004B24A2">
              <w:rPr>
                <w:rFonts w:cs="Arial"/>
              </w:rPr>
              <w:t>Afbreukrisico: score &lt;90% = -2 punten</w:t>
            </w:r>
          </w:p>
        </w:tc>
      </w:tr>
      <w:tr w:rsidR="00DB5CD7" w:rsidRPr="004B24A2" w14:paraId="4D6D757C" w14:textId="77777777" w:rsidTr="00DB5CD7">
        <w:trPr>
          <w:cantSplit/>
        </w:trPr>
        <w:tc>
          <w:tcPr>
            <w:tcW w:w="2376" w:type="dxa"/>
          </w:tcPr>
          <w:p w14:paraId="44C60292" w14:textId="77777777" w:rsidR="00DB5CD7" w:rsidRPr="004B24A2" w:rsidRDefault="00DB5CD7" w:rsidP="00DB5CD7">
            <w:pPr>
              <w:spacing w:line="240" w:lineRule="auto"/>
              <w:rPr>
                <w:rFonts w:cs="Arial"/>
              </w:rPr>
            </w:pPr>
            <w:r w:rsidRPr="004B24A2">
              <w:rPr>
                <w:rFonts w:cs="Arial"/>
              </w:rPr>
              <w:t>Verantwoordelijkheid</w:t>
            </w:r>
          </w:p>
        </w:tc>
        <w:tc>
          <w:tcPr>
            <w:tcW w:w="7230" w:type="dxa"/>
          </w:tcPr>
          <w:p w14:paraId="7B5D82BD" w14:textId="77777777" w:rsidR="00DB5CD7" w:rsidRPr="004B24A2" w:rsidRDefault="00DB5CD7" w:rsidP="00DB5CD7">
            <w:pPr>
              <w:autoSpaceDE w:val="0"/>
              <w:autoSpaceDN w:val="0"/>
              <w:adjustRightInd w:val="0"/>
              <w:spacing w:line="240" w:lineRule="auto"/>
              <w:rPr>
                <w:rFonts w:cs="Arial"/>
              </w:rPr>
            </w:pPr>
            <w:r w:rsidRPr="004B24A2">
              <w:rPr>
                <w:rFonts w:cs="Arial"/>
              </w:rPr>
              <w:t>Opdracht</w:t>
            </w:r>
            <w:r>
              <w:rPr>
                <w:rFonts w:cs="Arial"/>
              </w:rPr>
              <w:t>nemer</w:t>
            </w:r>
            <w:r w:rsidRPr="004B24A2">
              <w:rPr>
                <w:rFonts w:cs="Arial"/>
              </w:rPr>
              <w:t xml:space="preserve"> </w:t>
            </w:r>
          </w:p>
        </w:tc>
      </w:tr>
      <w:tr w:rsidR="00DB5CD7" w:rsidRPr="004B24A2" w14:paraId="4EC94EB2" w14:textId="77777777" w:rsidTr="00DB5CD7">
        <w:trPr>
          <w:cantSplit/>
        </w:trPr>
        <w:tc>
          <w:tcPr>
            <w:tcW w:w="2376" w:type="dxa"/>
          </w:tcPr>
          <w:p w14:paraId="7B40F461" w14:textId="77777777" w:rsidR="00DB5CD7" w:rsidRPr="004B24A2" w:rsidRDefault="00DB5CD7" w:rsidP="00DB5CD7">
            <w:pPr>
              <w:spacing w:line="240" w:lineRule="auto"/>
              <w:rPr>
                <w:rFonts w:cs="Arial"/>
              </w:rPr>
            </w:pPr>
            <w:r w:rsidRPr="004B24A2">
              <w:rPr>
                <w:rFonts w:cs="Arial"/>
              </w:rPr>
              <w:t>KPI score bepaling</w:t>
            </w:r>
          </w:p>
        </w:tc>
        <w:tc>
          <w:tcPr>
            <w:tcW w:w="7230" w:type="dxa"/>
          </w:tcPr>
          <w:p w14:paraId="05EC2162" w14:textId="3B49BC8D" w:rsidR="00DB5CD7" w:rsidRPr="004B24A2" w:rsidRDefault="00554A9C" w:rsidP="00DB5CD7">
            <w:pPr>
              <w:autoSpaceDE w:val="0"/>
              <w:autoSpaceDN w:val="0"/>
              <w:adjustRightInd w:val="0"/>
              <w:spacing w:line="240" w:lineRule="auto"/>
              <w:rPr>
                <w:rFonts w:cs="Arial"/>
              </w:rPr>
            </w:pPr>
            <w:r>
              <w:rPr>
                <w:rFonts w:cs="Arial"/>
              </w:rPr>
              <w:t>1 x per kwartaal</w:t>
            </w:r>
          </w:p>
        </w:tc>
      </w:tr>
    </w:tbl>
    <w:p w14:paraId="4227C051" w14:textId="55AA1EB6" w:rsidR="00917726" w:rsidRDefault="00917726">
      <w:pPr>
        <w:spacing w:line="240" w:lineRule="auto"/>
        <w:rPr>
          <w:rFonts w:cs="Arial"/>
        </w:rPr>
      </w:pPr>
    </w:p>
    <w:p w14:paraId="7A6914DD" w14:textId="77777777" w:rsidR="00917726" w:rsidRDefault="00917726">
      <w:pPr>
        <w:spacing w:line="240" w:lineRule="auto"/>
        <w:rPr>
          <w:rFonts w:cs="Arial"/>
        </w:rPr>
      </w:pPr>
    </w:p>
    <w:p w14:paraId="781F2DAB" w14:textId="68DE0F9C" w:rsidR="00DB5CD7" w:rsidRDefault="00DB5CD7">
      <w:pPr>
        <w:spacing w:line="240" w:lineRule="auto"/>
        <w:rPr>
          <w:rFonts w:cs="Arial"/>
          <w:b/>
          <w:bCs/>
          <w:lang w:eastAsia="en-US"/>
        </w:rPr>
      </w:pPr>
    </w:p>
    <w:p w14:paraId="4B652896" w14:textId="6C9A5797" w:rsidR="00FB7530" w:rsidRPr="004B24A2" w:rsidRDefault="00FB7530" w:rsidP="00D14484">
      <w:pPr>
        <w:pStyle w:val="RptParagraafNiveau1"/>
        <w:tabs>
          <w:tab w:val="clear" w:pos="1004"/>
          <w:tab w:val="num" w:pos="720"/>
          <w:tab w:val="num" w:pos="851"/>
        </w:tabs>
        <w:spacing w:line="240" w:lineRule="auto"/>
        <w:ind w:left="0" w:firstLine="0"/>
        <w:rPr>
          <w:rFonts w:ascii="Arial" w:hAnsi="Arial" w:cs="Arial"/>
          <w:color w:val="auto"/>
          <w:sz w:val="20"/>
        </w:rPr>
      </w:pPr>
      <w:bookmarkStart w:id="233" w:name="_Toc57199276"/>
      <w:r w:rsidRPr="004B24A2">
        <w:rPr>
          <w:rFonts w:ascii="Arial" w:hAnsi="Arial" w:cs="Arial"/>
          <w:color w:val="auto"/>
          <w:sz w:val="20"/>
        </w:rPr>
        <w:t>Perspectief klanten</w:t>
      </w:r>
      <w:bookmarkEnd w:id="229"/>
      <w:bookmarkEnd w:id="230"/>
      <w:bookmarkEnd w:id="231"/>
      <w:bookmarkEnd w:id="232"/>
      <w:bookmarkEnd w:id="233"/>
    </w:p>
    <w:p w14:paraId="02D2EAB9" w14:textId="77777777" w:rsidR="00FB7530" w:rsidRPr="004B24A2" w:rsidRDefault="00FB7530" w:rsidP="004B24A2">
      <w:pPr>
        <w:pStyle w:val="Geenafstand"/>
        <w:rPr>
          <w:rFonts w:ascii="Arial" w:hAnsi="Arial"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1E0" w:firstRow="1" w:lastRow="1" w:firstColumn="1" w:lastColumn="1" w:noHBand="0" w:noVBand="0"/>
      </w:tblPr>
      <w:tblGrid>
        <w:gridCol w:w="2376"/>
        <w:gridCol w:w="7230"/>
      </w:tblGrid>
      <w:tr w:rsidR="00FB7530" w:rsidRPr="004B24A2" w14:paraId="2FB92F32" w14:textId="77777777" w:rsidTr="00B262E3">
        <w:trPr>
          <w:cantSplit/>
          <w:tblHeader/>
        </w:trPr>
        <w:tc>
          <w:tcPr>
            <w:tcW w:w="2376" w:type="dxa"/>
            <w:shd w:val="clear" w:color="auto" w:fill="CCCCCC"/>
          </w:tcPr>
          <w:p w14:paraId="708361B8" w14:textId="77777777" w:rsidR="00FB7530" w:rsidRPr="004B24A2" w:rsidRDefault="00FB7530" w:rsidP="004B24A2">
            <w:pPr>
              <w:spacing w:line="240" w:lineRule="auto"/>
              <w:rPr>
                <w:rFonts w:cs="Arial"/>
                <w:b/>
                <w:bCs/>
              </w:rPr>
            </w:pPr>
            <w:r w:rsidRPr="004B24A2">
              <w:rPr>
                <w:rFonts w:cs="Arial"/>
                <w:b/>
                <w:bCs/>
              </w:rPr>
              <w:t>Hoofdgroep</w:t>
            </w:r>
          </w:p>
        </w:tc>
        <w:tc>
          <w:tcPr>
            <w:tcW w:w="7230" w:type="dxa"/>
            <w:shd w:val="clear" w:color="auto" w:fill="CCCCCC"/>
          </w:tcPr>
          <w:p w14:paraId="7B48B79E" w14:textId="77777777" w:rsidR="00FB7530" w:rsidRPr="004B24A2" w:rsidRDefault="00FB7530" w:rsidP="004B24A2">
            <w:pPr>
              <w:spacing w:line="240" w:lineRule="auto"/>
              <w:rPr>
                <w:rFonts w:cs="Arial"/>
                <w:b/>
                <w:bCs/>
              </w:rPr>
            </w:pPr>
            <w:r w:rsidRPr="004B24A2">
              <w:rPr>
                <w:rFonts w:cs="Arial"/>
                <w:b/>
                <w:bCs/>
              </w:rPr>
              <w:t>Klantenperspectief</w:t>
            </w:r>
          </w:p>
        </w:tc>
      </w:tr>
      <w:tr w:rsidR="00FB7530" w:rsidRPr="004B24A2" w14:paraId="30B082D7" w14:textId="77777777" w:rsidTr="00B262E3">
        <w:trPr>
          <w:cantSplit/>
        </w:trPr>
        <w:tc>
          <w:tcPr>
            <w:tcW w:w="2376" w:type="dxa"/>
          </w:tcPr>
          <w:p w14:paraId="6E54624F" w14:textId="77777777" w:rsidR="00FB7530" w:rsidRPr="004B24A2" w:rsidRDefault="00FB7530" w:rsidP="004B24A2">
            <w:pPr>
              <w:spacing w:line="240" w:lineRule="auto"/>
              <w:rPr>
                <w:rFonts w:cs="Arial"/>
                <w:b/>
                <w:bCs/>
              </w:rPr>
            </w:pPr>
            <w:r w:rsidRPr="004B24A2">
              <w:rPr>
                <w:rFonts w:cs="Arial"/>
                <w:b/>
                <w:bCs/>
              </w:rPr>
              <w:t>Kritische Prestatie Indicator</w:t>
            </w:r>
          </w:p>
        </w:tc>
        <w:tc>
          <w:tcPr>
            <w:tcW w:w="7230" w:type="dxa"/>
          </w:tcPr>
          <w:p w14:paraId="364C660A" w14:textId="307F26F5" w:rsidR="00F37487" w:rsidRPr="004B24A2" w:rsidRDefault="00F37487" w:rsidP="004B24A2">
            <w:pPr>
              <w:spacing w:line="240" w:lineRule="auto"/>
              <w:rPr>
                <w:rFonts w:cs="Arial"/>
                <w:bCs/>
              </w:rPr>
            </w:pPr>
            <w:r w:rsidRPr="004B24A2">
              <w:rPr>
                <w:rFonts w:cs="Arial"/>
                <w:bCs/>
              </w:rPr>
              <w:t>Klanttevredenheidsonderzoek (KTO)</w:t>
            </w:r>
            <w:r w:rsidR="007D7D0E">
              <w:rPr>
                <w:rFonts w:cs="Arial"/>
                <w:bCs/>
              </w:rPr>
              <w:t xml:space="preserve"> / Evaluatie</w:t>
            </w:r>
          </w:p>
          <w:p w14:paraId="2BF3527E" w14:textId="77777777" w:rsidR="00FB7530" w:rsidRPr="004B24A2" w:rsidRDefault="00FB7530" w:rsidP="004B24A2">
            <w:pPr>
              <w:spacing w:line="240" w:lineRule="auto"/>
              <w:rPr>
                <w:rFonts w:cs="Arial"/>
                <w:highlight w:val="yellow"/>
              </w:rPr>
            </w:pPr>
          </w:p>
        </w:tc>
      </w:tr>
      <w:tr w:rsidR="00FB7530" w:rsidRPr="004B24A2" w14:paraId="3461E82A" w14:textId="77777777" w:rsidTr="00B262E3">
        <w:trPr>
          <w:cantSplit/>
        </w:trPr>
        <w:tc>
          <w:tcPr>
            <w:tcW w:w="2376" w:type="dxa"/>
          </w:tcPr>
          <w:p w14:paraId="7E984E7D" w14:textId="77777777" w:rsidR="00FB7530" w:rsidRPr="004B24A2" w:rsidRDefault="00FB7530" w:rsidP="004B24A2">
            <w:pPr>
              <w:spacing w:line="240" w:lineRule="auto"/>
              <w:rPr>
                <w:rFonts w:cs="Arial"/>
              </w:rPr>
            </w:pPr>
            <w:r w:rsidRPr="004B24A2">
              <w:rPr>
                <w:rFonts w:cs="Arial"/>
              </w:rPr>
              <w:t>Definitie</w:t>
            </w:r>
          </w:p>
        </w:tc>
        <w:tc>
          <w:tcPr>
            <w:tcW w:w="7230" w:type="dxa"/>
          </w:tcPr>
          <w:p w14:paraId="34081031" w14:textId="712F6363" w:rsidR="00FB7530" w:rsidRPr="004B24A2" w:rsidRDefault="003C2451" w:rsidP="00123E5B">
            <w:pPr>
              <w:spacing w:line="240" w:lineRule="auto"/>
              <w:rPr>
                <w:rFonts w:cs="Arial"/>
              </w:rPr>
            </w:pPr>
            <w:r w:rsidRPr="004B24A2">
              <w:rPr>
                <w:rFonts w:cs="Arial"/>
              </w:rPr>
              <w:t xml:space="preserve">De kwaliteit, tevredenheid en beschikbaarheid van de dienstverlening zoals afgesproken in het contract wordt gemeten door middel van een onderzoek onder </w:t>
            </w:r>
            <w:r w:rsidR="00A3238A" w:rsidRPr="004B24A2">
              <w:rPr>
                <w:rFonts w:cs="Arial"/>
              </w:rPr>
              <w:t xml:space="preserve">de </w:t>
            </w:r>
            <w:r w:rsidRPr="004B24A2">
              <w:rPr>
                <w:rFonts w:cs="Arial"/>
              </w:rPr>
              <w:t xml:space="preserve">afnemers/gebruikers van de </w:t>
            </w:r>
            <w:r w:rsidR="00123E5B">
              <w:rPr>
                <w:rFonts w:cs="Arial"/>
              </w:rPr>
              <w:t>diensten</w:t>
            </w:r>
            <w:r w:rsidR="00A3238A" w:rsidRPr="004B24A2">
              <w:rPr>
                <w:rFonts w:cs="Arial"/>
              </w:rPr>
              <w:t xml:space="preserve">. </w:t>
            </w:r>
          </w:p>
        </w:tc>
      </w:tr>
      <w:tr w:rsidR="00FB7530" w:rsidRPr="004B24A2" w14:paraId="1630DEDE" w14:textId="77777777" w:rsidTr="00B262E3">
        <w:trPr>
          <w:cantSplit/>
        </w:trPr>
        <w:tc>
          <w:tcPr>
            <w:tcW w:w="2376" w:type="dxa"/>
          </w:tcPr>
          <w:p w14:paraId="2B146E39" w14:textId="77777777" w:rsidR="00FB7530" w:rsidRPr="004B24A2" w:rsidRDefault="00FB7530" w:rsidP="004B24A2">
            <w:pPr>
              <w:spacing w:line="240" w:lineRule="auto"/>
              <w:rPr>
                <w:rFonts w:cs="Arial"/>
              </w:rPr>
            </w:pPr>
            <w:r w:rsidRPr="004B24A2">
              <w:rPr>
                <w:rFonts w:cs="Arial"/>
              </w:rPr>
              <w:t>Meetmethodiek</w:t>
            </w:r>
          </w:p>
        </w:tc>
        <w:tc>
          <w:tcPr>
            <w:tcW w:w="7230" w:type="dxa"/>
          </w:tcPr>
          <w:p w14:paraId="49D547D0" w14:textId="49AF01CD" w:rsidR="00FB7530" w:rsidRPr="004B24A2" w:rsidRDefault="003C2451" w:rsidP="007D7D0E">
            <w:pPr>
              <w:spacing w:line="240" w:lineRule="auto"/>
              <w:rPr>
                <w:rFonts w:cs="Arial"/>
              </w:rPr>
            </w:pPr>
            <w:r w:rsidRPr="004B24A2">
              <w:rPr>
                <w:rFonts w:cs="Arial"/>
              </w:rPr>
              <w:t>Tevr</w:t>
            </w:r>
            <w:r w:rsidR="00F265DA">
              <w:rPr>
                <w:rFonts w:cs="Arial"/>
              </w:rPr>
              <w:t>edenheidsonderzoek.</w:t>
            </w:r>
            <w:r w:rsidRPr="004B24A2">
              <w:rPr>
                <w:rFonts w:cs="Arial"/>
              </w:rPr>
              <w:t xml:space="preserve"> De metingen uit </w:t>
            </w:r>
            <w:r w:rsidR="007D7D0E">
              <w:rPr>
                <w:rFonts w:cs="Arial"/>
              </w:rPr>
              <w:t>jaar</w:t>
            </w:r>
            <w:r w:rsidR="007D7D0E" w:rsidRPr="004B24A2">
              <w:rPr>
                <w:rFonts w:cs="Arial"/>
              </w:rPr>
              <w:t xml:space="preserve"> </w:t>
            </w:r>
            <w:r w:rsidRPr="004B24A2">
              <w:rPr>
                <w:rFonts w:cs="Arial"/>
              </w:rPr>
              <w:t xml:space="preserve">1 van de </w:t>
            </w:r>
            <w:r w:rsidR="00917726">
              <w:rPr>
                <w:rFonts w:cs="Arial"/>
              </w:rPr>
              <w:t>raam</w:t>
            </w:r>
            <w:r w:rsidRPr="004B24A2">
              <w:rPr>
                <w:rFonts w:cs="Arial"/>
              </w:rPr>
              <w:t>overeenkomst gelden als nulmeting.</w:t>
            </w:r>
          </w:p>
        </w:tc>
      </w:tr>
      <w:tr w:rsidR="00FB7530" w:rsidRPr="004B24A2" w14:paraId="7D5F3CE4" w14:textId="77777777" w:rsidTr="00B262E3">
        <w:trPr>
          <w:cantSplit/>
        </w:trPr>
        <w:tc>
          <w:tcPr>
            <w:tcW w:w="2376" w:type="dxa"/>
          </w:tcPr>
          <w:p w14:paraId="6BE29821" w14:textId="77777777" w:rsidR="00FB7530" w:rsidRPr="004B24A2" w:rsidRDefault="00FB7530" w:rsidP="004B24A2">
            <w:pPr>
              <w:spacing w:line="240" w:lineRule="auto"/>
              <w:rPr>
                <w:rFonts w:cs="Arial"/>
              </w:rPr>
            </w:pPr>
            <w:r w:rsidRPr="004B24A2">
              <w:rPr>
                <w:rFonts w:cs="Arial"/>
              </w:rPr>
              <w:t>Norm (waarde)</w:t>
            </w:r>
          </w:p>
        </w:tc>
        <w:tc>
          <w:tcPr>
            <w:tcW w:w="7230" w:type="dxa"/>
          </w:tcPr>
          <w:p w14:paraId="6EF30DA4" w14:textId="1AFCB1DB" w:rsidR="003C2451" w:rsidRPr="004B24A2" w:rsidRDefault="003C2451" w:rsidP="007D7D0E">
            <w:pPr>
              <w:spacing w:line="240" w:lineRule="auto"/>
              <w:rPr>
                <w:rFonts w:cs="Arial"/>
              </w:rPr>
            </w:pPr>
            <w:r w:rsidRPr="004B24A2">
              <w:rPr>
                <w:rFonts w:cs="Arial"/>
              </w:rPr>
              <w:t xml:space="preserve">Vertrekpunt te bepalen na eerste </w:t>
            </w:r>
            <w:r w:rsidR="007D7D0E">
              <w:rPr>
                <w:rFonts w:cs="Arial"/>
              </w:rPr>
              <w:t>jaar</w:t>
            </w:r>
            <w:r w:rsidRPr="004B24A2">
              <w:rPr>
                <w:rFonts w:cs="Arial"/>
              </w:rPr>
              <w:t>.</w:t>
            </w:r>
            <w:r w:rsidR="00A3768D" w:rsidRPr="004B24A2">
              <w:rPr>
                <w:rFonts w:cs="Arial"/>
              </w:rPr>
              <w:t xml:space="preserve"> De norm wordt na de nulmeting bepaald, waarbij het uitgangspunt is dat een stijging van de klanttevredenheid de norm is.</w:t>
            </w:r>
            <w:r w:rsidR="001B0805" w:rsidRPr="004B24A2">
              <w:rPr>
                <w:rFonts w:cs="Arial"/>
              </w:rPr>
              <w:t xml:space="preserve"> </w:t>
            </w:r>
          </w:p>
        </w:tc>
      </w:tr>
      <w:tr w:rsidR="00FB7530" w:rsidRPr="004B24A2" w14:paraId="18F4DA49" w14:textId="77777777" w:rsidTr="00B262E3">
        <w:trPr>
          <w:cantSplit/>
        </w:trPr>
        <w:tc>
          <w:tcPr>
            <w:tcW w:w="2376" w:type="dxa"/>
          </w:tcPr>
          <w:p w14:paraId="49B001D2" w14:textId="77777777" w:rsidR="00FB7530" w:rsidRPr="004B24A2" w:rsidRDefault="00FB7530" w:rsidP="004B24A2">
            <w:pPr>
              <w:spacing w:line="240" w:lineRule="auto"/>
              <w:rPr>
                <w:rFonts w:cs="Arial"/>
              </w:rPr>
            </w:pPr>
            <w:r w:rsidRPr="004B24A2">
              <w:rPr>
                <w:rFonts w:cs="Arial"/>
              </w:rPr>
              <w:t>Verantwoordelijkheid</w:t>
            </w:r>
          </w:p>
        </w:tc>
        <w:tc>
          <w:tcPr>
            <w:tcW w:w="7230" w:type="dxa"/>
          </w:tcPr>
          <w:p w14:paraId="0042AD09" w14:textId="11232447" w:rsidR="00FB7530" w:rsidRPr="004B24A2" w:rsidRDefault="00B417CD" w:rsidP="004B24A2">
            <w:pPr>
              <w:autoSpaceDE w:val="0"/>
              <w:autoSpaceDN w:val="0"/>
              <w:adjustRightInd w:val="0"/>
              <w:spacing w:line="240" w:lineRule="auto"/>
              <w:rPr>
                <w:rFonts w:cs="Arial"/>
              </w:rPr>
            </w:pPr>
            <w:r w:rsidRPr="004B24A2">
              <w:rPr>
                <w:rFonts w:cs="Arial"/>
              </w:rPr>
              <w:t>Opdracht</w:t>
            </w:r>
            <w:r w:rsidR="003950E8">
              <w:rPr>
                <w:rFonts w:cs="Arial"/>
              </w:rPr>
              <w:t>gever</w:t>
            </w:r>
          </w:p>
        </w:tc>
      </w:tr>
      <w:tr w:rsidR="00FB7530" w:rsidRPr="004B24A2" w14:paraId="006B3083" w14:textId="77777777" w:rsidTr="00B262E3">
        <w:trPr>
          <w:cantSplit/>
        </w:trPr>
        <w:tc>
          <w:tcPr>
            <w:tcW w:w="2376" w:type="dxa"/>
          </w:tcPr>
          <w:p w14:paraId="0466D5DA" w14:textId="77777777" w:rsidR="00FB7530" w:rsidRPr="004B24A2" w:rsidRDefault="00FB7530" w:rsidP="004B24A2">
            <w:pPr>
              <w:spacing w:line="240" w:lineRule="auto"/>
              <w:rPr>
                <w:rFonts w:cs="Arial"/>
              </w:rPr>
            </w:pPr>
            <w:r w:rsidRPr="004B24A2">
              <w:rPr>
                <w:rFonts w:cs="Arial"/>
              </w:rPr>
              <w:t>KPI score bepaling</w:t>
            </w:r>
          </w:p>
        </w:tc>
        <w:tc>
          <w:tcPr>
            <w:tcW w:w="7230" w:type="dxa"/>
          </w:tcPr>
          <w:p w14:paraId="7826B7EE" w14:textId="2CBDA1CF" w:rsidR="00FB7530" w:rsidRPr="004B24A2" w:rsidRDefault="00554A9C" w:rsidP="007D7D0E">
            <w:pPr>
              <w:autoSpaceDE w:val="0"/>
              <w:autoSpaceDN w:val="0"/>
              <w:adjustRightInd w:val="0"/>
              <w:spacing w:line="240" w:lineRule="auto"/>
              <w:rPr>
                <w:rFonts w:cs="Arial"/>
              </w:rPr>
            </w:pPr>
            <w:r>
              <w:rPr>
                <w:rFonts w:cs="Arial"/>
              </w:rPr>
              <w:t>1 x per kwartaal</w:t>
            </w:r>
          </w:p>
        </w:tc>
      </w:tr>
    </w:tbl>
    <w:p w14:paraId="2B30D1CE" w14:textId="77777777" w:rsidR="001B0805" w:rsidRPr="004B24A2" w:rsidRDefault="001B0805" w:rsidP="004B24A2">
      <w:pPr>
        <w:pStyle w:val="Geenafstand"/>
        <w:rPr>
          <w:rFonts w:ascii="Arial" w:hAnsi="Arial" w:cs="Arial"/>
          <w:sz w:val="20"/>
          <w:szCs w:val="20"/>
        </w:rPr>
      </w:pPr>
    </w:p>
    <w:p w14:paraId="0AED98DE" w14:textId="77777777" w:rsidR="001B0805" w:rsidRPr="004B24A2" w:rsidRDefault="001B0805" w:rsidP="004B24A2">
      <w:pPr>
        <w:pStyle w:val="Geenafstand"/>
        <w:rPr>
          <w:rFonts w:ascii="Arial" w:hAnsi="Arial" w:cs="Arial"/>
          <w:sz w:val="20"/>
          <w:szCs w:val="20"/>
        </w:rPr>
      </w:pPr>
    </w:p>
    <w:p w14:paraId="48E09996" w14:textId="77777777" w:rsidR="00FB7530" w:rsidRPr="004B24A2" w:rsidRDefault="00FB7530" w:rsidP="004B24A2">
      <w:pPr>
        <w:pStyle w:val="Geenafstand"/>
        <w:rPr>
          <w:rFonts w:ascii="Arial" w:hAnsi="Arial" w:cs="Arial"/>
          <w:sz w:val="20"/>
          <w:szCs w:val="20"/>
        </w:rPr>
      </w:pPr>
    </w:p>
    <w:p w14:paraId="6B70FB76" w14:textId="77777777" w:rsidR="00FB7530" w:rsidRPr="00860C45" w:rsidRDefault="00FB7530" w:rsidP="00FB7530">
      <w:pPr>
        <w:pStyle w:val="RptHoofdstuk1"/>
        <w:tabs>
          <w:tab w:val="clear" w:pos="360"/>
          <w:tab w:val="num" w:pos="851"/>
        </w:tabs>
        <w:spacing w:before="0"/>
        <w:rPr>
          <w:rFonts w:ascii="Arial" w:hAnsi="Arial" w:cs="Arial"/>
          <w:color w:val="auto"/>
        </w:rPr>
      </w:pPr>
      <w:bookmarkStart w:id="234" w:name="_Toc384911707"/>
      <w:bookmarkStart w:id="235" w:name="_Toc384911738"/>
      <w:bookmarkStart w:id="236" w:name="_Toc387043810"/>
      <w:bookmarkStart w:id="237" w:name="_Toc464060968"/>
      <w:bookmarkStart w:id="238" w:name="_Toc57199277"/>
      <w:r w:rsidRPr="00860C45">
        <w:rPr>
          <w:rFonts w:ascii="Arial" w:hAnsi="Arial" w:cs="Arial"/>
          <w:color w:val="auto"/>
        </w:rPr>
        <w:t>Beoordeling</w:t>
      </w:r>
      <w:bookmarkEnd w:id="234"/>
      <w:bookmarkEnd w:id="235"/>
      <w:bookmarkEnd w:id="236"/>
      <w:bookmarkEnd w:id="237"/>
      <w:bookmarkEnd w:id="238"/>
    </w:p>
    <w:p w14:paraId="686BD440" w14:textId="77777777" w:rsidR="00FB7530" w:rsidRPr="004B24A2" w:rsidRDefault="00FB7530" w:rsidP="00D14484">
      <w:pPr>
        <w:pStyle w:val="RptParagraafNiveau1"/>
        <w:tabs>
          <w:tab w:val="clear" w:pos="1004"/>
          <w:tab w:val="num" w:pos="720"/>
          <w:tab w:val="num" w:pos="851"/>
        </w:tabs>
        <w:spacing w:line="240" w:lineRule="auto"/>
        <w:ind w:left="0" w:firstLine="0"/>
        <w:rPr>
          <w:rFonts w:ascii="Arial" w:hAnsi="Arial" w:cs="Arial"/>
          <w:color w:val="auto"/>
          <w:sz w:val="20"/>
        </w:rPr>
      </w:pPr>
      <w:bookmarkStart w:id="239" w:name="_Toc384911708"/>
      <w:bookmarkStart w:id="240" w:name="_Toc384911739"/>
      <w:bookmarkStart w:id="241" w:name="_Toc387043811"/>
      <w:bookmarkStart w:id="242" w:name="_Toc464060969"/>
      <w:bookmarkStart w:id="243" w:name="_Toc57199278"/>
      <w:r w:rsidRPr="004B24A2">
        <w:rPr>
          <w:rFonts w:ascii="Arial" w:hAnsi="Arial" w:cs="Arial"/>
          <w:color w:val="auto"/>
          <w:sz w:val="20"/>
        </w:rPr>
        <w:t>Methodiek</w:t>
      </w:r>
      <w:bookmarkEnd w:id="239"/>
      <w:bookmarkEnd w:id="240"/>
      <w:bookmarkEnd w:id="241"/>
      <w:bookmarkEnd w:id="242"/>
      <w:bookmarkEnd w:id="243"/>
    </w:p>
    <w:p w14:paraId="0BBA9B28" w14:textId="77777777" w:rsidR="00064EF2" w:rsidRPr="004B24A2" w:rsidRDefault="00064EF2" w:rsidP="004B24A2">
      <w:pPr>
        <w:autoSpaceDE w:val="0"/>
        <w:autoSpaceDN w:val="0"/>
        <w:adjustRightInd w:val="0"/>
        <w:spacing w:line="240" w:lineRule="auto"/>
        <w:rPr>
          <w:rFonts w:cs="Arial"/>
        </w:rPr>
      </w:pPr>
    </w:p>
    <w:p w14:paraId="10DF0355" w14:textId="2734F6B2" w:rsidR="00FB7530" w:rsidRPr="004B24A2" w:rsidRDefault="00FB7530" w:rsidP="00B220A5">
      <w:pPr>
        <w:autoSpaceDE w:val="0"/>
        <w:autoSpaceDN w:val="0"/>
        <w:adjustRightInd w:val="0"/>
        <w:spacing w:line="240" w:lineRule="auto"/>
        <w:jc w:val="both"/>
        <w:rPr>
          <w:rFonts w:cs="Arial"/>
        </w:rPr>
      </w:pPr>
      <w:r w:rsidRPr="004B24A2">
        <w:rPr>
          <w:rFonts w:cs="Arial"/>
        </w:rPr>
        <w:t xml:space="preserve">De prestaties van de </w:t>
      </w:r>
      <w:r w:rsidR="00B417CD" w:rsidRPr="004B24A2">
        <w:rPr>
          <w:rFonts w:cs="Arial"/>
        </w:rPr>
        <w:t>Opdrachtnemer</w:t>
      </w:r>
      <w:r w:rsidRPr="004B24A2">
        <w:rPr>
          <w:rFonts w:cs="Arial"/>
        </w:rPr>
        <w:t xml:space="preserve"> worden</w:t>
      </w:r>
      <w:r w:rsidR="00CE0D9C">
        <w:rPr>
          <w:rFonts w:cs="Arial"/>
        </w:rPr>
        <w:t xml:space="preserve"> </w:t>
      </w:r>
      <w:r w:rsidR="00DE3842">
        <w:rPr>
          <w:rFonts w:cs="Arial"/>
        </w:rPr>
        <w:t>per kwartaal</w:t>
      </w:r>
      <w:r w:rsidRPr="004B24A2">
        <w:rPr>
          <w:rFonts w:cs="Arial"/>
        </w:rPr>
        <w:t xml:space="preserve"> beoordeeld door </w:t>
      </w:r>
      <w:r w:rsidR="009A4889" w:rsidRPr="004B24A2">
        <w:rPr>
          <w:rFonts w:cs="Arial"/>
        </w:rPr>
        <w:t xml:space="preserve">de </w:t>
      </w:r>
      <w:r w:rsidR="007D7D0E">
        <w:rPr>
          <w:rFonts w:cs="Arial"/>
        </w:rPr>
        <w:t>C</w:t>
      </w:r>
      <w:r w:rsidR="001F64C9">
        <w:rPr>
          <w:rFonts w:cs="Arial"/>
        </w:rPr>
        <w:t>M</w:t>
      </w:r>
      <w:r w:rsidR="00733861" w:rsidRPr="004B24A2">
        <w:rPr>
          <w:rFonts w:cs="Arial"/>
        </w:rPr>
        <w:t>.</w:t>
      </w:r>
      <w:r w:rsidRPr="004B24A2">
        <w:rPr>
          <w:rFonts w:cs="Arial"/>
        </w:rPr>
        <w:t xml:space="preserve"> </w:t>
      </w:r>
      <w:r w:rsidR="009A4889" w:rsidRPr="004B24A2">
        <w:rPr>
          <w:rFonts w:cs="Arial"/>
        </w:rPr>
        <w:t xml:space="preserve">De </w:t>
      </w:r>
      <w:r w:rsidR="007D7D0E">
        <w:rPr>
          <w:rFonts w:cs="Arial"/>
        </w:rPr>
        <w:t>C</w:t>
      </w:r>
      <w:r w:rsidR="001F64C9">
        <w:rPr>
          <w:rFonts w:cs="Arial"/>
        </w:rPr>
        <w:t>M</w:t>
      </w:r>
      <w:r w:rsidR="007D7D0E" w:rsidRPr="004B24A2">
        <w:rPr>
          <w:rFonts w:cs="Arial"/>
        </w:rPr>
        <w:t xml:space="preserve"> </w:t>
      </w:r>
      <w:r w:rsidRPr="004B24A2">
        <w:rPr>
          <w:rFonts w:cs="Arial"/>
        </w:rPr>
        <w:t xml:space="preserve">legt de behaalde prestaties vast. De beoordeling wordt tijdens het </w:t>
      </w:r>
      <w:r w:rsidR="007D7D0E">
        <w:rPr>
          <w:rFonts w:cs="Arial"/>
        </w:rPr>
        <w:t>strategisch</w:t>
      </w:r>
      <w:r w:rsidR="007D7D0E" w:rsidRPr="004B24A2">
        <w:rPr>
          <w:rFonts w:cs="Arial"/>
        </w:rPr>
        <w:t xml:space="preserve"> </w:t>
      </w:r>
      <w:r w:rsidRPr="004B24A2">
        <w:rPr>
          <w:rFonts w:cs="Arial"/>
        </w:rPr>
        <w:t xml:space="preserve">overleg met </w:t>
      </w:r>
      <w:r w:rsidR="00B417CD" w:rsidRPr="004B24A2">
        <w:rPr>
          <w:rFonts w:cs="Arial"/>
        </w:rPr>
        <w:t>Opdrachtnemer</w:t>
      </w:r>
      <w:r w:rsidRPr="004B24A2">
        <w:rPr>
          <w:rFonts w:cs="Arial"/>
        </w:rPr>
        <w:t xml:space="preserve"> besproken. Tevens wordt dit schriftelijk aan </w:t>
      </w:r>
      <w:r w:rsidR="00B417CD" w:rsidRPr="004B24A2">
        <w:rPr>
          <w:rFonts w:cs="Arial"/>
        </w:rPr>
        <w:t>Opdrachtnemer</w:t>
      </w:r>
      <w:r w:rsidRPr="004B24A2">
        <w:rPr>
          <w:rFonts w:cs="Arial"/>
        </w:rPr>
        <w:t xml:space="preserve"> gezonden voor het overleg.</w:t>
      </w:r>
    </w:p>
    <w:p w14:paraId="568F9763" w14:textId="77777777" w:rsidR="00FB7530" w:rsidRPr="004B24A2" w:rsidRDefault="00FB7530" w:rsidP="004D30EF">
      <w:pPr>
        <w:autoSpaceDE w:val="0"/>
        <w:autoSpaceDN w:val="0"/>
        <w:adjustRightInd w:val="0"/>
        <w:spacing w:line="240" w:lineRule="auto"/>
        <w:jc w:val="center"/>
        <w:rPr>
          <w:rFonts w:cs="Arial"/>
        </w:rPr>
      </w:pPr>
    </w:p>
    <w:p w14:paraId="5DAFA40E" w14:textId="77777777" w:rsidR="00FB7530" w:rsidRPr="004B24A2" w:rsidRDefault="001B0805" w:rsidP="00B220A5">
      <w:pPr>
        <w:autoSpaceDE w:val="0"/>
        <w:autoSpaceDN w:val="0"/>
        <w:adjustRightInd w:val="0"/>
        <w:spacing w:line="240" w:lineRule="auto"/>
        <w:jc w:val="both"/>
        <w:rPr>
          <w:rFonts w:cs="Arial"/>
        </w:rPr>
      </w:pPr>
      <w:r w:rsidRPr="004B24A2">
        <w:rPr>
          <w:rFonts w:cs="Arial"/>
        </w:rPr>
        <w:t>Opdrachtneme</w:t>
      </w:r>
      <w:r w:rsidR="00FB7530" w:rsidRPr="004B24A2">
        <w:rPr>
          <w:rFonts w:cs="Arial"/>
        </w:rPr>
        <w:t xml:space="preserve">r heeft de verplichting om, indien de afgesproken norm van de prestatie-indicator niet is behaald, binnen 1 maand na vaststelling van de afwijking, het prestatieniveau weer op de afgesproken norm te krijgen. </w:t>
      </w:r>
      <w:r w:rsidR="00B417CD" w:rsidRPr="004B24A2">
        <w:rPr>
          <w:rFonts w:cs="Arial"/>
        </w:rPr>
        <w:t>Opdrachtnemer</w:t>
      </w:r>
      <w:r w:rsidR="00FB7530" w:rsidRPr="004B24A2">
        <w:rPr>
          <w:rFonts w:cs="Arial"/>
        </w:rPr>
        <w:t xml:space="preserve"> stelt een plan van aanpak op met de daarbij behorende oplostermijn, zodat het service level conform de afgesproken norm zo spoedig mogelijk is bereikt. </w:t>
      </w:r>
    </w:p>
    <w:p w14:paraId="363586ED" w14:textId="77777777" w:rsidR="00FB7530" w:rsidRPr="004B24A2" w:rsidRDefault="00FB7530" w:rsidP="00B220A5">
      <w:pPr>
        <w:spacing w:line="240" w:lineRule="auto"/>
        <w:jc w:val="both"/>
        <w:rPr>
          <w:rFonts w:cs="Arial"/>
        </w:rPr>
      </w:pPr>
    </w:p>
    <w:p w14:paraId="3E8603C5" w14:textId="5738F642" w:rsidR="00FB7530" w:rsidRPr="004B24A2" w:rsidRDefault="00FB7530" w:rsidP="00B220A5">
      <w:pPr>
        <w:autoSpaceDE w:val="0"/>
        <w:autoSpaceDN w:val="0"/>
        <w:adjustRightInd w:val="0"/>
        <w:spacing w:line="240" w:lineRule="auto"/>
        <w:jc w:val="both"/>
        <w:rPr>
          <w:rFonts w:cs="Arial"/>
        </w:rPr>
      </w:pPr>
      <w:r w:rsidRPr="004B24A2">
        <w:rPr>
          <w:rFonts w:cs="Arial"/>
        </w:rPr>
        <w:lastRenderedPageBreak/>
        <w:t xml:space="preserve">In deze paragraaf wordt de wijze van </w:t>
      </w:r>
      <w:r w:rsidRPr="007D7D0E">
        <w:rPr>
          <w:rFonts w:cs="Arial"/>
        </w:rPr>
        <w:t xml:space="preserve">beoordelen toegelicht waarbij </w:t>
      </w:r>
      <w:proofErr w:type="spellStart"/>
      <w:r w:rsidRPr="007D7D0E">
        <w:rPr>
          <w:rFonts w:cs="Arial"/>
        </w:rPr>
        <w:t>KPI’s</w:t>
      </w:r>
      <w:proofErr w:type="spellEnd"/>
      <w:r w:rsidRPr="007D7D0E">
        <w:rPr>
          <w:rFonts w:cs="Arial"/>
        </w:rPr>
        <w:t xml:space="preserve"> zijn</w:t>
      </w:r>
      <w:r w:rsidRPr="004B24A2">
        <w:rPr>
          <w:rFonts w:cs="Arial"/>
        </w:rPr>
        <w:t xml:space="preserve"> afgesproken. </w:t>
      </w:r>
    </w:p>
    <w:p w14:paraId="364B75F5" w14:textId="77777777" w:rsidR="00FB7530" w:rsidRPr="004B24A2" w:rsidRDefault="00FB7530" w:rsidP="00B220A5">
      <w:pPr>
        <w:autoSpaceDE w:val="0"/>
        <w:autoSpaceDN w:val="0"/>
        <w:adjustRightInd w:val="0"/>
        <w:spacing w:line="240" w:lineRule="auto"/>
        <w:jc w:val="both"/>
        <w:rPr>
          <w:rFonts w:cs="Arial"/>
        </w:rPr>
      </w:pPr>
    </w:p>
    <w:p w14:paraId="07F9063C" w14:textId="276CD16A" w:rsidR="00FB7530" w:rsidRPr="004B24A2" w:rsidRDefault="00FB7530" w:rsidP="00B220A5">
      <w:pPr>
        <w:autoSpaceDE w:val="0"/>
        <w:autoSpaceDN w:val="0"/>
        <w:adjustRightInd w:val="0"/>
        <w:spacing w:line="240" w:lineRule="auto"/>
        <w:jc w:val="both"/>
        <w:rPr>
          <w:rFonts w:cs="Arial"/>
        </w:rPr>
      </w:pPr>
      <w:r w:rsidRPr="004B24A2">
        <w:rPr>
          <w:rFonts w:cs="Arial"/>
        </w:rPr>
        <w:t>Elk van de overeengekomen Kritische Prestatie Indicatoren wordt</w:t>
      </w:r>
      <w:r w:rsidR="001F64C9">
        <w:rPr>
          <w:rFonts w:cs="Arial"/>
        </w:rPr>
        <w:t xml:space="preserve"> </w:t>
      </w:r>
      <w:r w:rsidRPr="004B24A2">
        <w:rPr>
          <w:rFonts w:cs="Arial"/>
        </w:rPr>
        <w:t>één keer per</w:t>
      </w:r>
      <w:r w:rsidR="001F64C9">
        <w:rPr>
          <w:rFonts w:cs="Arial"/>
        </w:rPr>
        <w:t xml:space="preserve"> </w:t>
      </w:r>
      <w:r w:rsidR="00DE3842">
        <w:rPr>
          <w:rFonts w:cs="Arial"/>
        </w:rPr>
        <w:t>kwartaal</w:t>
      </w:r>
      <w:r w:rsidRPr="004B24A2">
        <w:rPr>
          <w:rFonts w:cs="Arial"/>
        </w:rPr>
        <w:t xml:space="preserve"> gemeten en beoordeeld. Indien wordt voldaan aan de voorwaarden van de KPI, dan wordt hiervoor 1 (één) punt of 2 (twee) punten toegekend. Voor een </w:t>
      </w:r>
      <w:r w:rsidR="00A050AE" w:rsidRPr="004B24A2">
        <w:rPr>
          <w:rFonts w:cs="Arial"/>
        </w:rPr>
        <w:t>aantal</w:t>
      </w:r>
      <w:r w:rsidRPr="004B24A2">
        <w:rPr>
          <w:rFonts w:cs="Arial"/>
        </w:rPr>
        <w:t xml:space="preserve"> </w:t>
      </w:r>
      <w:proofErr w:type="spellStart"/>
      <w:r w:rsidRPr="004B24A2">
        <w:rPr>
          <w:rFonts w:cs="Arial"/>
        </w:rPr>
        <w:t>KPI’s</w:t>
      </w:r>
      <w:proofErr w:type="spellEnd"/>
      <w:r w:rsidRPr="004B24A2">
        <w:rPr>
          <w:rFonts w:cs="Arial"/>
        </w:rPr>
        <w:t xml:space="preserve"> is het afbreukrisico dermate groot, dat bij een onvoldoende prestatie van deze KPI ook een cijfer -1 (één) of -2 punten worden toegekend.</w:t>
      </w:r>
    </w:p>
    <w:p w14:paraId="7770D12F" w14:textId="77777777" w:rsidR="00FB7530" w:rsidRPr="004B24A2" w:rsidRDefault="00FB7530" w:rsidP="00B220A5">
      <w:pPr>
        <w:pStyle w:val="TOC4"/>
        <w:widowControl/>
        <w:jc w:val="both"/>
        <w:rPr>
          <w:rFonts w:ascii="Arial" w:hAnsi="Arial" w:cs="Arial"/>
          <w:sz w:val="20"/>
          <w:szCs w:val="20"/>
        </w:rPr>
      </w:pPr>
    </w:p>
    <w:tbl>
      <w:tblPr>
        <w:tblW w:w="9781" w:type="dxa"/>
        <w:tblInd w:w="70"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322"/>
        <w:gridCol w:w="2096"/>
        <w:gridCol w:w="2291"/>
        <w:gridCol w:w="3072"/>
      </w:tblGrid>
      <w:tr w:rsidR="00FB7530" w:rsidRPr="004B24A2" w14:paraId="37E58ECE" w14:textId="77777777" w:rsidTr="001B0805">
        <w:tc>
          <w:tcPr>
            <w:tcW w:w="2322" w:type="dxa"/>
            <w:tcBorders>
              <w:top w:val="single" w:sz="18" w:space="0" w:color="C0C0C0"/>
              <w:bottom w:val="single" w:sz="18" w:space="0" w:color="C0C0C0"/>
              <w:right w:val="single" w:sz="2" w:space="0" w:color="C0C0C0"/>
            </w:tcBorders>
            <w:shd w:val="clear" w:color="auto" w:fill="FFFF99"/>
          </w:tcPr>
          <w:p w14:paraId="3E15EA6A" w14:textId="77777777" w:rsidR="00FB7530" w:rsidRPr="004B24A2" w:rsidRDefault="00FB7530" w:rsidP="00B220A5">
            <w:pPr>
              <w:spacing w:line="240" w:lineRule="auto"/>
              <w:jc w:val="both"/>
              <w:rPr>
                <w:rFonts w:cs="Arial"/>
                <w:b/>
                <w:bCs/>
              </w:rPr>
            </w:pPr>
            <w:r w:rsidRPr="004B24A2">
              <w:rPr>
                <w:rFonts w:cs="Arial"/>
                <w:b/>
                <w:bCs/>
              </w:rPr>
              <w:t>Resultaat beoordeling</w:t>
            </w:r>
          </w:p>
        </w:tc>
        <w:tc>
          <w:tcPr>
            <w:tcW w:w="2096" w:type="dxa"/>
            <w:tcBorders>
              <w:top w:val="single" w:sz="18" w:space="0" w:color="C0C0C0"/>
              <w:left w:val="single" w:sz="2" w:space="0" w:color="C0C0C0"/>
              <w:bottom w:val="single" w:sz="18" w:space="0" w:color="C0C0C0"/>
              <w:right w:val="single" w:sz="2" w:space="0" w:color="C0C0C0"/>
            </w:tcBorders>
            <w:shd w:val="clear" w:color="auto" w:fill="FFFF99"/>
          </w:tcPr>
          <w:p w14:paraId="69CEC58A" w14:textId="77777777" w:rsidR="00FB7530" w:rsidRPr="004B24A2" w:rsidRDefault="00FB7530" w:rsidP="00B220A5">
            <w:pPr>
              <w:spacing w:line="240" w:lineRule="auto"/>
              <w:jc w:val="both"/>
              <w:rPr>
                <w:rFonts w:cs="Arial"/>
                <w:b/>
                <w:bCs/>
              </w:rPr>
            </w:pPr>
            <w:r w:rsidRPr="004B24A2">
              <w:rPr>
                <w:rFonts w:cs="Arial"/>
                <w:b/>
                <w:bCs/>
              </w:rPr>
              <w:t>Toegekend aantal punten</w:t>
            </w:r>
          </w:p>
        </w:tc>
        <w:tc>
          <w:tcPr>
            <w:tcW w:w="2291" w:type="dxa"/>
            <w:tcBorders>
              <w:top w:val="single" w:sz="18" w:space="0" w:color="C0C0C0"/>
              <w:left w:val="single" w:sz="2" w:space="0" w:color="C0C0C0"/>
              <w:bottom w:val="single" w:sz="18" w:space="0" w:color="C0C0C0"/>
              <w:right w:val="single" w:sz="2" w:space="0" w:color="C0C0C0"/>
            </w:tcBorders>
            <w:shd w:val="clear" w:color="auto" w:fill="FFFF99"/>
          </w:tcPr>
          <w:p w14:paraId="3C7D2197" w14:textId="77777777" w:rsidR="00FB7530" w:rsidRPr="004B24A2" w:rsidRDefault="00FB7530" w:rsidP="00B220A5">
            <w:pPr>
              <w:spacing w:line="240" w:lineRule="auto"/>
              <w:jc w:val="both"/>
              <w:rPr>
                <w:rFonts w:cs="Arial"/>
                <w:b/>
                <w:bCs/>
              </w:rPr>
            </w:pPr>
            <w:r w:rsidRPr="004B24A2">
              <w:rPr>
                <w:rFonts w:cs="Arial"/>
                <w:b/>
                <w:bCs/>
              </w:rPr>
              <w:t>Toegekend aantal punten</w:t>
            </w:r>
          </w:p>
        </w:tc>
        <w:tc>
          <w:tcPr>
            <w:tcW w:w="3072" w:type="dxa"/>
            <w:tcBorders>
              <w:top w:val="single" w:sz="18" w:space="0" w:color="C0C0C0"/>
              <w:left w:val="single" w:sz="2" w:space="0" w:color="C0C0C0"/>
              <w:bottom w:val="single" w:sz="18" w:space="0" w:color="C0C0C0"/>
            </w:tcBorders>
            <w:shd w:val="clear" w:color="auto" w:fill="FFFF99"/>
          </w:tcPr>
          <w:p w14:paraId="277E6B42" w14:textId="77777777" w:rsidR="00FB7530" w:rsidRPr="004B24A2" w:rsidRDefault="00FB7530" w:rsidP="00B220A5">
            <w:pPr>
              <w:spacing w:line="240" w:lineRule="auto"/>
              <w:jc w:val="both"/>
              <w:rPr>
                <w:rFonts w:cs="Arial"/>
                <w:b/>
                <w:bCs/>
              </w:rPr>
            </w:pPr>
            <w:r w:rsidRPr="004B24A2">
              <w:rPr>
                <w:rFonts w:cs="Arial"/>
                <w:b/>
                <w:bCs/>
              </w:rPr>
              <w:t>Toegekend aantal punten</w:t>
            </w:r>
          </w:p>
        </w:tc>
      </w:tr>
      <w:tr w:rsidR="00FB7530" w:rsidRPr="004B24A2" w14:paraId="5CFF92EB" w14:textId="77777777" w:rsidTr="001B0805">
        <w:tc>
          <w:tcPr>
            <w:tcW w:w="2322" w:type="dxa"/>
            <w:tcBorders>
              <w:top w:val="single" w:sz="18" w:space="0" w:color="C0C0C0"/>
              <w:bottom w:val="single" w:sz="2" w:space="0" w:color="C0C0C0"/>
              <w:right w:val="single" w:sz="2" w:space="0" w:color="C0C0C0"/>
            </w:tcBorders>
          </w:tcPr>
          <w:p w14:paraId="7CA447C7" w14:textId="77777777" w:rsidR="00FB7530" w:rsidRPr="004B24A2" w:rsidRDefault="00FB7530" w:rsidP="00B220A5">
            <w:pPr>
              <w:spacing w:line="240" w:lineRule="auto"/>
              <w:jc w:val="both"/>
              <w:rPr>
                <w:rFonts w:cs="Arial"/>
              </w:rPr>
            </w:pPr>
            <w:r w:rsidRPr="004B24A2">
              <w:rPr>
                <w:rFonts w:cs="Arial"/>
              </w:rPr>
              <w:t>Voldoet aan KPI</w:t>
            </w:r>
          </w:p>
        </w:tc>
        <w:tc>
          <w:tcPr>
            <w:tcW w:w="2096" w:type="dxa"/>
            <w:tcBorders>
              <w:top w:val="single" w:sz="18" w:space="0" w:color="C0C0C0"/>
              <w:left w:val="single" w:sz="2" w:space="0" w:color="C0C0C0"/>
              <w:bottom w:val="single" w:sz="2" w:space="0" w:color="C0C0C0"/>
              <w:right w:val="single" w:sz="2" w:space="0" w:color="C0C0C0"/>
            </w:tcBorders>
          </w:tcPr>
          <w:p w14:paraId="4562A06B" w14:textId="77777777" w:rsidR="00FB7530" w:rsidRPr="004B24A2" w:rsidRDefault="00FB7530" w:rsidP="00B220A5">
            <w:pPr>
              <w:spacing w:line="240" w:lineRule="auto"/>
              <w:jc w:val="both"/>
              <w:rPr>
                <w:rFonts w:cs="Arial"/>
              </w:rPr>
            </w:pPr>
            <w:r w:rsidRPr="004B24A2">
              <w:rPr>
                <w:rFonts w:cs="Arial"/>
              </w:rPr>
              <w:t>1 of 2</w:t>
            </w:r>
          </w:p>
        </w:tc>
        <w:tc>
          <w:tcPr>
            <w:tcW w:w="2291" w:type="dxa"/>
            <w:tcBorders>
              <w:top w:val="single" w:sz="18" w:space="0" w:color="C0C0C0"/>
              <w:left w:val="single" w:sz="2" w:space="0" w:color="C0C0C0"/>
              <w:bottom w:val="single" w:sz="2" w:space="0" w:color="C0C0C0"/>
              <w:right w:val="single" w:sz="2" w:space="0" w:color="C0C0C0"/>
            </w:tcBorders>
          </w:tcPr>
          <w:p w14:paraId="73B0FDE9" w14:textId="77777777" w:rsidR="00FB7530" w:rsidRPr="004B24A2" w:rsidRDefault="00FB7530" w:rsidP="00B220A5">
            <w:pPr>
              <w:spacing w:line="240" w:lineRule="auto"/>
              <w:jc w:val="both"/>
              <w:rPr>
                <w:rFonts w:cs="Arial"/>
              </w:rPr>
            </w:pPr>
          </w:p>
        </w:tc>
        <w:tc>
          <w:tcPr>
            <w:tcW w:w="3072" w:type="dxa"/>
            <w:tcBorders>
              <w:top w:val="single" w:sz="18" w:space="0" w:color="C0C0C0"/>
              <w:left w:val="single" w:sz="2" w:space="0" w:color="C0C0C0"/>
              <w:bottom w:val="single" w:sz="2" w:space="0" w:color="C0C0C0"/>
            </w:tcBorders>
          </w:tcPr>
          <w:p w14:paraId="6809DA10" w14:textId="77777777" w:rsidR="00FB7530" w:rsidRPr="004B24A2" w:rsidRDefault="00FB7530" w:rsidP="00B220A5">
            <w:pPr>
              <w:spacing w:line="240" w:lineRule="auto"/>
              <w:jc w:val="both"/>
              <w:rPr>
                <w:rFonts w:cs="Arial"/>
              </w:rPr>
            </w:pPr>
          </w:p>
        </w:tc>
      </w:tr>
      <w:tr w:rsidR="00FB7530" w:rsidRPr="004B24A2" w14:paraId="452CDB25" w14:textId="77777777" w:rsidTr="001B0805">
        <w:tc>
          <w:tcPr>
            <w:tcW w:w="2322" w:type="dxa"/>
            <w:tcBorders>
              <w:top w:val="single" w:sz="2" w:space="0" w:color="C0C0C0"/>
              <w:bottom w:val="single" w:sz="2" w:space="0" w:color="C0C0C0"/>
              <w:right w:val="single" w:sz="2" w:space="0" w:color="C0C0C0"/>
            </w:tcBorders>
          </w:tcPr>
          <w:p w14:paraId="53B42BEB" w14:textId="77777777" w:rsidR="00FB7530" w:rsidRPr="004B24A2" w:rsidRDefault="00FB7530" w:rsidP="00B220A5">
            <w:pPr>
              <w:spacing w:line="240" w:lineRule="auto"/>
              <w:jc w:val="both"/>
              <w:rPr>
                <w:rFonts w:cs="Arial"/>
              </w:rPr>
            </w:pPr>
            <w:r w:rsidRPr="004B24A2">
              <w:rPr>
                <w:rFonts w:cs="Arial"/>
              </w:rPr>
              <w:t xml:space="preserve">Te verbeteren </w:t>
            </w:r>
          </w:p>
        </w:tc>
        <w:tc>
          <w:tcPr>
            <w:tcW w:w="2096" w:type="dxa"/>
            <w:tcBorders>
              <w:top w:val="single" w:sz="2" w:space="0" w:color="C0C0C0"/>
              <w:left w:val="single" w:sz="2" w:space="0" w:color="C0C0C0"/>
              <w:bottom w:val="single" w:sz="2" w:space="0" w:color="C0C0C0"/>
              <w:right w:val="single" w:sz="2" w:space="0" w:color="C0C0C0"/>
            </w:tcBorders>
          </w:tcPr>
          <w:p w14:paraId="4205BB73" w14:textId="77777777" w:rsidR="00FB7530" w:rsidRPr="004B24A2" w:rsidRDefault="00FB7530" w:rsidP="00B220A5">
            <w:pPr>
              <w:spacing w:line="240" w:lineRule="auto"/>
              <w:jc w:val="both"/>
              <w:rPr>
                <w:rFonts w:cs="Arial"/>
              </w:rPr>
            </w:pPr>
          </w:p>
        </w:tc>
        <w:tc>
          <w:tcPr>
            <w:tcW w:w="2291" w:type="dxa"/>
            <w:tcBorders>
              <w:top w:val="single" w:sz="2" w:space="0" w:color="C0C0C0"/>
              <w:left w:val="single" w:sz="2" w:space="0" w:color="C0C0C0"/>
              <w:bottom w:val="single" w:sz="2" w:space="0" w:color="C0C0C0"/>
              <w:right w:val="single" w:sz="2" w:space="0" w:color="C0C0C0"/>
            </w:tcBorders>
          </w:tcPr>
          <w:p w14:paraId="70F505E3" w14:textId="77777777" w:rsidR="00FB7530" w:rsidRPr="004B24A2" w:rsidRDefault="00FB7530" w:rsidP="00B220A5">
            <w:pPr>
              <w:spacing w:line="240" w:lineRule="auto"/>
              <w:jc w:val="both"/>
              <w:rPr>
                <w:rFonts w:cs="Arial"/>
              </w:rPr>
            </w:pPr>
            <w:r w:rsidRPr="004B24A2">
              <w:rPr>
                <w:rFonts w:cs="Arial"/>
              </w:rPr>
              <w:t>0</w:t>
            </w:r>
          </w:p>
        </w:tc>
        <w:tc>
          <w:tcPr>
            <w:tcW w:w="3072" w:type="dxa"/>
            <w:tcBorders>
              <w:top w:val="single" w:sz="2" w:space="0" w:color="C0C0C0"/>
              <w:left w:val="single" w:sz="2" w:space="0" w:color="C0C0C0"/>
              <w:bottom w:val="single" w:sz="2" w:space="0" w:color="C0C0C0"/>
            </w:tcBorders>
          </w:tcPr>
          <w:p w14:paraId="02EFD0E0" w14:textId="77777777" w:rsidR="00FB7530" w:rsidRPr="004B24A2" w:rsidRDefault="00FB7530" w:rsidP="00B220A5">
            <w:pPr>
              <w:spacing w:line="240" w:lineRule="auto"/>
              <w:jc w:val="both"/>
              <w:rPr>
                <w:rFonts w:cs="Arial"/>
              </w:rPr>
            </w:pPr>
          </w:p>
        </w:tc>
      </w:tr>
      <w:tr w:rsidR="00FB7530" w:rsidRPr="004B24A2" w14:paraId="106E1D2A" w14:textId="77777777" w:rsidTr="001B0805">
        <w:tc>
          <w:tcPr>
            <w:tcW w:w="2322" w:type="dxa"/>
            <w:tcBorders>
              <w:top w:val="single" w:sz="2" w:space="0" w:color="C0C0C0"/>
              <w:bottom w:val="single" w:sz="18" w:space="0" w:color="C0C0C0"/>
              <w:right w:val="single" w:sz="2" w:space="0" w:color="C0C0C0"/>
            </w:tcBorders>
          </w:tcPr>
          <w:p w14:paraId="64DFF601" w14:textId="77777777" w:rsidR="00FB7530" w:rsidRPr="004B24A2" w:rsidRDefault="00FB7530" w:rsidP="00B220A5">
            <w:pPr>
              <w:spacing w:line="240" w:lineRule="auto"/>
              <w:jc w:val="both"/>
              <w:rPr>
                <w:rFonts w:cs="Arial"/>
              </w:rPr>
            </w:pPr>
            <w:r w:rsidRPr="004B24A2">
              <w:rPr>
                <w:rFonts w:cs="Arial"/>
              </w:rPr>
              <w:t>Afbreukrisico</w:t>
            </w:r>
          </w:p>
        </w:tc>
        <w:tc>
          <w:tcPr>
            <w:tcW w:w="2096" w:type="dxa"/>
            <w:tcBorders>
              <w:top w:val="single" w:sz="2" w:space="0" w:color="C0C0C0"/>
              <w:left w:val="single" w:sz="2" w:space="0" w:color="C0C0C0"/>
              <w:bottom w:val="single" w:sz="18" w:space="0" w:color="C0C0C0"/>
              <w:right w:val="single" w:sz="2" w:space="0" w:color="C0C0C0"/>
            </w:tcBorders>
          </w:tcPr>
          <w:p w14:paraId="7EED73DA" w14:textId="77777777" w:rsidR="00FB7530" w:rsidRPr="004B24A2" w:rsidRDefault="00FB7530" w:rsidP="00B220A5">
            <w:pPr>
              <w:spacing w:line="240" w:lineRule="auto"/>
              <w:jc w:val="both"/>
              <w:rPr>
                <w:rFonts w:cs="Arial"/>
              </w:rPr>
            </w:pPr>
          </w:p>
        </w:tc>
        <w:tc>
          <w:tcPr>
            <w:tcW w:w="2291" w:type="dxa"/>
            <w:tcBorders>
              <w:top w:val="single" w:sz="2" w:space="0" w:color="C0C0C0"/>
              <w:left w:val="single" w:sz="2" w:space="0" w:color="C0C0C0"/>
              <w:bottom w:val="single" w:sz="18" w:space="0" w:color="C0C0C0"/>
              <w:right w:val="single" w:sz="2" w:space="0" w:color="C0C0C0"/>
            </w:tcBorders>
          </w:tcPr>
          <w:p w14:paraId="76827D2F" w14:textId="77777777" w:rsidR="00FB7530" w:rsidRPr="004B24A2" w:rsidRDefault="00FB7530" w:rsidP="00B220A5">
            <w:pPr>
              <w:spacing w:line="240" w:lineRule="auto"/>
              <w:jc w:val="both"/>
              <w:rPr>
                <w:rFonts w:cs="Arial"/>
              </w:rPr>
            </w:pPr>
          </w:p>
        </w:tc>
        <w:tc>
          <w:tcPr>
            <w:tcW w:w="3072" w:type="dxa"/>
            <w:tcBorders>
              <w:top w:val="single" w:sz="2" w:space="0" w:color="C0C0C0"/>
              <w:left w:val="single" w:sz="2" w:space="0" w:color="C0C0C0"/>
              <w:bottom w:val="single" w:sz="18" w:space="0" w:color="C0C0C0"/>
            </w:tcBorders>
          </w:tcPr>
          <w:p w14:paraId="0709722F" w14:textId="696BD660" w:rsidR="00FB7530" w:rsidRPr="004B24A2" w:rsidRDefault="00FB7530" w:rsidP="00B220A5">
            <w:pPr>
              <w:spacing w:line="240" w:lineRule="auto"/>
              <w:jc w:val="both"/>
              <w:rPr>
                <w:rFonts w:cs="Arial"/>
              </w:rPr>
            </w:pPr>
            <w:r w:rsidRPr="004B24A2">
              <w:rPr>
                <w:rFonts w:cs="Arial"/>
              </w:rPr>
              <w:t>-1</w:t>
            </w:r>
            <w:r w:rsidR="00554A9C">
              <w:rPr>
                <w:rFonts w:cs="Arial"/>
              </w:rPr>
              <w:t>, -2 of -3</w:t>
            </w:r>
          </w:p>
        </w:tc>
      </w:tr>
    </w:tbl>
    <w:p w14:paraId="6B618E8D" w14:textId="77777777" w:rsidR="001B0805" w:rsidRPr="004B24A2" w:rsidRDefault="001B0805" w:rsidP="00B220A5">
      <w:pPr>
        <w:spacing w:line="240" w:lineRule="auto"/>
        <w:jc w:val="both"/>
        <w:rPr>
          <w:rFonts w:cs="Arial"/>
        </w:rPr>
      </w:pPr>
    </w:p>
    <w:p w14:paraId="18A69D34" w14:textId="77777777" w:rsidR="009A4889" w:rsidRPr="004B24A2" w:rsidRDefault="009A4889" w:rsidP="00B220A5">
      <w:pPr>
        <w:spacing w:line="240" w:lineRule="auto"/>
        <w:jc w:val="both"/>
        <w:rPr>
          <w:rFonts w:cs="Arial"/>
        </w:rPr>
      </w:pPr>
      <w:r w:rsidRPr="004B24A2">
        <w:rPr>
          <w:rFonts w:cs="Arial"/>
        </w:rPr>
        <w:t xml:space="preserve">Indien op alle </w:t>
      </w:r>
      <w:proofErr w:type="spellStart"/>
      <w:r w:rsidRPr="004B24A2">
        <w:rPr>
          <w:rFonts w:cs="Arial"/>
        </w:rPr>
        <w:t>KPI’s</w:t>
      </w:r>
      <w:proofErr w:type="spellEnd"/>
      <w:r w:rsidRPr="004B24A2">
        <w:rPr>
          <w:rFonts w:cs="Arial"/>
        </w:rPr>
        <w:t xml:space="preserve"> een score wordt gerealiseerd ver boven de minimale norm, kan per periode de volgende maximum aantal punten worden behaald:</w:t>
      </w:r>
    </w:p>
    <w:p w14:paraId="4AE98F9C" w14:textId="77777777" w:rsidR="009A4889" w:rsidRPr="004B24A2" w:rsidRDefault="009A4889" w:rsidP="00B220A5">
      <w:pPr>
        <w:spacing w:line="240" w:lineRule="auto"/>
        <w:jc w:val="both"/>
        <w:rPr>
          <w:rFonts w:cs="Arial"/>
        </w:rPr>
      </w:pPr>
    </w:p>
    <w:tbl>
      <w:tblPr>
        <w:tblW w:w="0" w:type="auto"/>
        <w:tblInd w:w="70"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322"/>
        <w:gridCol w:w="2096"/>
      </w:tblGrid>
      <w:tr w:rsidR="009A4889" w:rsidRPr="004B24A2" w14:paraId="23C2C6D1" w14:textId="77777777" w:rsidTr="00B417CD">
        <w:tc>
          <w:tcPr>
            <w:tcW w:w="2322" w:type="dxa"/>
            <w:tcBorders>
              <w:top w:val="single" w:sz="18" w:space="0" w:color="C0C0C0"/>
              <w:bottom w:val="single" w:sz="18" w:space="0" w:color="C0C0C0"/>
              <w:right w:val="single" w:sz="2" w:space="0" w:color="C0C0C0"/>
            </w:tcBorders>
            <w:shd w:val="clear" w:color="auto" w:fill="FFFF99"/>
          </w:tcPr>
          <w:p w14:paraId="7D372497" w14:textId="77777777" w:rsidR="009A4889" w:rsidRPr="004B24A2" w:rsidRDefault="009A4889" w:rsidP="00B220A5">
            <w:pPr>
              <w:spacing w:line="240" w:lineRule="auto"/>
              <w:jc w:val="both"/>
              <w:rPr>
                <w:rFonts w:cs="Arial"/>
                <w:b/>
                <w:bCs/>
              </w:rPr>
            </w:pPr>
            <w:bookmarkStart w:id="244" w:name="_Toc384911709"/>
            <w:bookmarkStart w:id="245" w:name="_Toc384911740"/>
            <w:bookmarkStart w:id="246" w:name="_Toc387043812"/>
            <w:r w:rsidRPr="004B24A2">
              <w:rPr>
                <w:rFonts w:cs="Arial"/>
                <w:b/>
                <w:bCs/>
              </w:rPr>
              <w:t>Periode</w:t>
            </w:r>
          </w:p>
        </w:tc>
        <w:tc>
          <w:tcPr>
            <w:tcW w:w="2096" w:type="dxa"/>
            <w:tcBorders>
              <w:top w:val="single" w:sz="18" w:space="0" w:color="C0C0C0"/>
              <w:left w:val="single" w:sz="2" w:space="0" w:color="C0C0C0"/>
              <w:bottom w:val="single" w:sz="18" w:space="0" w:color="C0C0C0"/>
              <w:right w:val="single" w:sz="2" w:space="0" w:color="C0C0C0"/>
            </w:tcBorders>
            <w:shd w:val="clear" w:color="auto" w:fill="FFFF99"/>
          </w:tcPr>
          <w:p w14:paraId="4783BBA7" w14:textId="77777777" w:rsidR="009A4889" w:rsidRPr="004B24A2" w:rsidRDefault="009A4889" w:rsidP="00B220A5">
            <w:pPr>
              <w:spacing w:line="240" w:lineRule="auto"/>
              <w:jc w:val="both"/>
              <w:rPr>
                <w:rFonts w:cs="Arial"/>
                <w:b/>
                <w:bCs/>
              </w:rPr>
            </w:pPr>
            <w:r w:rsidRPr="004B24A2">
              <w:rPr>
                <w:rFonts w:cs="Arial"/>
                <w:b/>
                <w:bCs/>
              </w:rPr>
              <w:t>Max. punten</w:t>
            </w:r>
          </w:p>
        </w:tc>
      </w:tr>
      <w:tr w:rsidR="009A4889" w:rsidRPr="004B24A2" w14:paraId="5CAA819F" w14:textId="77777777" w:rsidTr="00B417CD">
        <w:tc>
          <w:tcPr>
            <w:tcW w:w="2322" w:type="dxa"/>
            <w:tcBorders>
              <w:top w:val="single" w:sz="18" w:space="0" w:color="C0C0C0"/>
              <w:bottom w:val="single" w:sz="2" w:space="0" w:color="C0C0C0"/>
              <w:right w:val="single" w:sz="2" w:space="0" w:color="C0C0C0"/>
            </w:tcBorders>
          </w:tcPr>
          <w:p w14:paraId="02520EE7" w14:textId="502B43CB" w:rsidR="009A4889" w:rsidRPr="004B24A2" w:rsidRDefault="009A4889" w:rsidP="00B220A5">
            <w:pPr>
              <w:spacing w:line="240" w:lineRule="auto"/>
              <w:jc w:val="both"/>
              <w:rPr>
                <w:rFonts w:cs="Arial"/>
              </w:rPr>
            </w:pPr>
            <w:r w:rsidRPr="004B24A2">
              <w:rPr>
                <w:rFonts w:cs="Arial"/>
              </w:rPr>
              <w:t>Q1</w:t>
            </w:r>
          </w:p>
        </w:tc>
        <w:tc>
          <w:tcPr>
            <w:tcW w:w="2096" w:type="dxa"/>
            <w:tcBorders>
              <w:top w:val="single" w:sz="18" w:space="0" w:color="C0C0C0"/>
              <w:left w:val="single" w:sz="2" w:space="0" w:color="C0C0C0"/>
              <w:bottom w:val="single" w:sz="2" w:space="0" w:color="C0C0C0"/>
              <w:right w:val="single" w:sz="2" w:space="0" w:color="C0C0C0"/>
            </w:tcBorders>
          </w:tcPr>
          <w:p w14:paraId="211278A1" w14:textId="55B1D239" w:rsidR="009A4889" w:rsidRPr="004B24A2" w:rsidRDefault="003963B5" w:rsidP="00B220A5">
            <w:pPr>
              <w:spacing w:line="240" w:lineRule="auto"/>
              <w:jc w:val="both"/>
              <w:rPr>
                <w:rFonts w:cs="Arial"/>
              </w:rPr>
            </w:pPr>
            <w:r>
              <w:rPr>
                <w:rFonts w:cs="Arial"/>
              </w:rPr>
              <w:t>4</w:t>
            </w:r>
          </w:p>
        </w:tc>
      </w:tr>
      <w:tr w:rsidR="009A4889" w:rsidRPr="004B24A2" w14:paraId="5206D675" w14:textId="77777777" w:rsidTr="00B417CD">
        <w:tc>
          <w:tcPr>
            <w:tcW w:w="2322" w:type="dxa"/>
            <w:tcBorders>
              <w:top w:val="single" w:sz="2" w:space="0" w:color="C0C0C0"/>
              <w:bottom w:val="single" w:sz="2" w:space="0" w:color="C0C0C0"/>
              <w:right w:val="single" w:sz="2" w:space="0" w:color="C0C0C0"/>
            </w:tcBorders>
          </w:tcPr>
          <w:p w14:paraId="143B8608" w14:textId="52FB761D" w:rsidR="009A4889" w:rsidRPr="004B24A2" w:rsidRDefault="00554A9C" w:rsidP="00B220A5">
            <w:pPr>
              <w:spacing w:line="240" w:lineRule="auto"/>
              <w:jc w:val="both"/>
              <w:rPr>
                <w:rFonts w:cs="Arial"/>
              </w:rPr>
            </w:pPr>
            <w:r>
              <w:rPr>
                <w:rFonts w:cs="Arial"/>
              </w:rPr>
              <w:t>Q2</w:t>
            </w:r>
          </w:p>
        </w:tc>
        <w:tc>
          <w:tcPr>
            <w:tcW w:w="2096" w:type="dxa"/>
            <w:tcBorders>
              <w:top w:val="single" w:sz="2" w:space="0" w:color="C0C0C0"/>
              <w:left w:val="single" w:sz="2" w:space="0" w:color="C0C0C0"/>
              <w:bottom w:val="single" w:sz="2" w:space="0" w:color="C0C0C0"/>
              <w:right w:val="single" w:sz="2" w:space="0" w:color="C0C0C0"/>
            </w:tcBorders>
          </w:tcPr>
          <w:p w14:paraId="4A91AF81" w14:textId="5E35F938" w:rsidR="009A4889" w:rsidRPr="004B24A2" w:rsidRDefault="003963B5" w:rsidP="00B220A5">
            <w:pPr>
              <w:spacing w:line="240" w:lineRule="auto"/>
              <w:jc w:val="both"/>
              <w:rPr>
                <w:rFonts w:cs="Arial"/>
              </w:rPr>
            </w:pPr>
            <w:r>
              <w:rPr>
                <w:rFonts w:cs="Arial"/>
              </w:rPr>
              <w:t>4</w:t>
            </w:r>
          </w:p>
        </w:tc>
      </w:tr>
      <w:tr w:rsidR="00554A9C" w:rsidRPr="004B24A2" w14:paraId="0F7F9420" w14:textId="77777777" w:rsidTr="00B417CD">
        <w:tc>
          <w:tcPr>
            <w:tcW w:w="2322" w:type="dxa"/>
            <w:tcBorders>
              <w:top w:val="single" w:sz="2" w:space="0" w:color="C0C0C0"/>
              <w:bottom w:val="single" w:sz="2" w:space="0" w:color="C0C0C0"/>
              <w:right w:val="single" w:sz="2" w:space="0" w:color="C0C0C0"/>
            </w:tcBorders>
          </w:tcPr>
          <w:p w14:paraId="64DC51C5" w14:textId="576AAC7E" w:rsidR="00554A9C" w:rsidRPr="004B24A2" w:rsidRDefault="00554A9C" w:rsidP="00B220A5">
            <w:pPr>
              <w:spacing w:line="240" w:lineRule="auto"/>
              <w:jc w:val="both"/>
              <w:rPr>
                <w:rFonts w:cs="Arial"/>
              </w:rPr>
            </w:pPr>
            <w:r>
              <w:rPr>
                <w:rFonts w:cs="Arial"/>
              </w:rPr>
              <w:t>Q3</w:t>
            </w:r>
          </w:p>
        </w:tc>
        <w:tc>
          <w:tcPr>
            <w:tcW w:w="2096" w:type="dxa"/>
            <w:tcBorders>
              <w:top w:val="single" w:sz="2" w:space="0" w:color="C0C0C0"/>
              <w:left w:val="single" w:sz="2" w:space="0" w:color="C0C0C0"/>
              <w:bottom w:val="single" w:sz="2" w:space="0" w:color="C0C0C0"/>
              <w:right w:val="single" w:sz="2" w:space="0" w:color="C0C0C0"/>
            </w:tcBorders>
          </w:tcPr>
          <w:p w14:paraId="7339E7D4" w14:textId="32AA92EF" w:rsidR="00554A9C" w:rsidRDefault="003963B5" w:rsidP="00B220A5">
            <w:pPr>
              <w:spacing w:line="240" w:lineRule="auto"/>
              <w:jc w:val="both"/>
              <w:rPr>
                <w:rFonts w:cs="Arial"/>
              </w:rPr>
            </w:pPr>
            <w:r>
              <w:rPr>
                <w:rFonts w:cs="Arial"/>
              </w:rPr>
              <w:t>4</w:t>
            </w:r>
          </w:p>
        </w:tc>
      </w:tr>
      <w:tr w:rsidR="00554A9C" w:rsidRPr="004B24A2" w14:paraId="6C3F36EE" w14:textId="77777777" w:rsidTr="00B417CD">
        <w:tc>
          <w:tcPr>
            <w:tcW w:w="2322" w:type="dxa"/>
            <w:tcBorders>
              <w:top w:val="single" w:sz="2" w:space="0" w:color="C0C0C0"/>
              <w:bottom w:val="single" w:sz="2" w:space="0" w:color="C0C0C0"/>
              <w:right w:val="single" w:sz="2" w:space="0" w:color="C0C0C0"/>
            </w:tcBorders>
          </w:tcPr>
          <w:p w14:paraId="6EB5F0A7" w14:textId="6335D330" w:rsidR="00554A9C" w:rsidRPr="004B24A2" w:rsidRDefault="00554A9C" w:rsidP="00B220A5">
            <w:pPr>
              <w:spacing w:line="240" w:lineRule="auto"/>
              <w:jc w:val="both"/>
              <w:rPr>
                <w:rFonts w:cs="Arial"/>
              </w:rPr>
            </w:pPr>
            <w:r>
              <w:rPr>
                <w:rFonts w:cs="Arial"/>
              </w:rPr>
              <w:t>Q4</w:t>
            </w:r>
          </w:p>
        </w:tc>
        <w:tc>
          <w:tcPr>
            <w:tcW w:w="2096" w:type="dxa"/>
            <w:tcBorders>
              <w:top w:val="single" w:sz="2" w:space="0" w:color="C0C0C0"/>
              <w:left w:val="single" w:sz="2" w:space="0" w:color="C0C0C0"/>
              <w:bottom w:val="single" w:sz="2" w:space="0" w:color="C0C0C0"/>
              <w:right w:val="single" w:sz="2" w:space="0" w:color="C0C0C0"/>
            </w:tcBorders>
          </w:tcPr>
          <w:p w14:paraId="54DE390B" w14:textId="58E92DE0" w:rsidR="00554A9C" w:rsidRDefault="003963B5" w:rsidP="00B220A5">
            <w:pPr>
              <w:spacing w:line="240" w:lineRule="auto"/>
              <w:jc w:val="both"/>
              <w:rPr>
                <w:rFonts w:cs="Arial"/>
              </w:rPr>
            </w:pPr>
            <w:r>
              <w:rPr>
                <w:rFonts w:cs="Arial"/>
              </w:rPr>
              <w:t>4</w:t>
            </w:r>
          </w:p>
        </w:tc>
      </w:tr>
    </w:tbl>
    <w:p w14:paraId="1D7F477B" w14:textId="77777777" w:rsidR="009A4889" w:rsidRPr="004B24A2" w:rsidRDefault="009A4889" w:rsidP="00B220A5">
      <w:pPr>
        <w:pStyle w:val="RptParagraafNiveau1"/>
        <w:numPr>
          <w:ilvl w:val="0"/>
          <w:numId w:val="0"/>
        </w:numPr>
        <w:tabs>
          <w:tab w:val="num" w:pos="851"/>
        </w:tabs>
        <w:spacing w:line="240" w:lineRule="auto"/>
        <w:jc w:val="both"/>
        <w:rPr>
          <w:rFonts w:ascii="Arial" w:hAnsi="Arial" w:cs="Arial"/>
          <w:sz w:val="20"/>
        </w:rPr>
      </w:pPr>
    </w:p>
    <w:p w14:paraId="36E60C55" w14:textId="77777777" w:rsidR="009A4889" w:rsidRPr="0009052C" w:rsidRDefault="00B417CD" w:rsidP="00B220A5">
      <w:pPr>
        <w:spacing w:line="240" w:lineRule="auto"/>
        <w:jc w:val="both"/>
        <w:rPr>
          <w:rFonts w:cs="Arial"/>
        </w:rPr>
      </w:pPr>
      <w:bookmarkStart w:id="247" w:name="_Toc464720937"/>
      <w:bookmarkStart w:id="248" w:name="_Toc464805547"/>
      <w:bookmarkStart w:id="249" w:name="_Toc465073427"/>
      <w:r w:rsidRPr="004B24A2">
        <w:rPr>
          <w:rFonts w:cs="Arial"/>
        </w:rPr>
        <w:t>Opdrachtnemer</w:t>
      </w:r>
      <w:r w:rsidR="009A4889" w:rsidRPr="004B24A2">
        <w:rPr>
          <w:rFonts w:cs="Arial"/>
        </w:rPr>
        <w:t xml:space="preserve"> zal minimaal moeten voldoen aan de normen zoals beschreven in de </w:t>
      </w:r>
      <w:proofErr w:type="spellStart"/>
      <w:r w:rsidR="009A4889" w:rsidRPr="004B24A2">
        <w:rPr>
          <w:rFonts w:cs="Arial"/>
        </w:rPr>
        <w:t>KPI’s</w:t>
      </w:r>
      <w:proofErr w:type="spellEnd"/>
      <w:r w:rsidR="009A4889" w:rsidRPr="004B24A2">
        <w:rPr>
          <w:rFonts w:cs="Arial"/>
        </w:rPr>
        <w:t xml:space="preserve">, per periode dient </w:t>
      </w:r>
      <w:r w:rsidRPr="004B24A2">
        <w:rPr>
          <w:rFonts w:cs="Arial"/>
        </w:rPr>
        <w:t>Opdrachtnemer</w:t>
      </w:r>
      <w:r w:rsidR="009A4889" w:rsidRPr="004B24A2">
        <w:rPr>
          <w:rFonts w:cs="Arial"/>
        </w:rPr>
        <w:t xml:space="preserve"> de onderstaande punten minimaal te realiseren:</w:t>
      </w:r>
      <w:bookmarkEnd w:id="247"/>
      <w:bookmarkEnd w:id="248"/>
      <w:bookmarkEnd w:id="249"/>
    </w:p>
    <w:p w14:paraId="3273D9C5" w14:textId="24FA18AB" w:rsidR="009A4889" w:rsidRDefault="009A4889" w:rsidP="00B220A5">
      <w:pPr>
        <w:pStyle w:val="RptParagraafNiveau1"/>
        <w:numPr>
          <w:ilvl w:val="0"/>
          <w:numId w:val="0"/>
        </w:numPr>
        <w:tabs>
          <w:tab w:val="num" w:pos="851"/>
        </w:tabs>
        <w:spacing w:line="240" w:lineRule="auto"/>
        <w:jc w:val="both"/>
        <w:rPr>
          <w:rFonts w:ascii="Arial" w:hAnsi="Arial" w:cs="Arial"/>
          <w:sz w:val="20"/>
        </w:rPr>
      </w:pPr>
      <w:r w:rsidRPr="004B24A2">
        <w:rPr>
          <w:rFonts w:ascii="Arial" w:hAnsi="Arial" w:cs="Arial"/>
          <w:sz w:val="20"/>
        </w:rPr>
        <w:t xml:space="preserve"> </w:t>
      </w:r>
    </w:p>
    <w:tbl>
      <w:tblPr>
        <w:tblW w:w="0" w:type="auto"/>
        <w:tblInd w:w="70"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322"/>
        <w:gridCol w:w="2096"/>
      </w:tblGrid>
      <w:tr w:rsidR="00554A9C" w:rsidRPr="004B24A2" w14:paraId="1AEB9382" w14:textId="77777777" w:rsidTr="00A76BD1">
        <w:tc>
          <w:tcPr>
            <w:tcW w:w="2322" w:type="dxa"/>
            <w:tcBorders>
              <w:top w:val="single" w:sz="18" w:space="0" w:color="C0C0C0"/>
              <w:bottom w:val="single" w:sz="18" w:space="0" w:color="C0C0C0"/>
              <w:right w:val="single" w:sz="2" w:space="0" w:color="C0C0C0"/>
            </w:tcBorders>
            <w:shd w:val="clear" w:color="auto" w:fill="FFFF99"/>
          </w:tcPr>
          <w:p w14:paraId="3E904612" w14:textId="77777777" w:rsidR="00554A9C" w:rsidRPr="004B24A2" w:rsidRDefault="00554A9C" w:rsidP="00A76BD1">
            <w:pPr>
              <w:spacing w:line="240" w:lineRule="auto"/>
              <w:jc w:val="both"/>
              <w:rPr>
                <w:rFonts w:cs="Arial"/>
                <w:b/>
                <w:bCs/>
              </w:rPr>
            </w:pPr>
            <w:r w:rsidRPr="004B24A2">
              <w:rPr>
                <w:rFonts w:cs="Arial"/>
                <w:b/>
                <w:bCs/>
              </w:rPr>
              <w:t>Periode</w:t>
            </w:r>
          </w:p>
        </w:tc>
        <w:tc>
          <w:tcPr>
            <w:tcW w:w="2096" w:type="dxa"/>
            <w:tcBorders>
              <w:top w:val="single" w:sz="18" w:space="0" w:color="C0C0C0"/>
              <w:left w:val="single" w:sz="2" w:space="0" w:color="C0C0C0"/>
              <w:bottom w:val="single" w:sz="18" w:space="0" w:color="C0C0C0"/>
              <w:right w:val="single" w:sz="2" w:space="0" w:color="C0C0C0"/>
            </w:tcBorders>
            <w:shd w:val="clear" w:color="auto" w:fill="FFFF99"/>
          </w:tcPr>
          <w:p w14:paraId="3FDCF68F" w14:textId="50BB9331" w:rsidR="00554A9C" w:rsidRPr="004B24A2" w:rsidRDefault="00554A9C" w:rsidP="00A76BD1">
            <w:pPr>
              <w:spacing w:line="240" w:lineRule="auto"/>
              <w:jc w:val="both"/>
              <w:rPr>
                <w:rFonts w:cs="Arial"/>
                <w:b/>
                <w:bCs/>
              </w:rPr>
            </w:pPr>
            <w:r>
              <w:rPr>
                <w:rFonts w:cs="Arial"/>
                <w:b/>
                <w:bCs/>
              </w:rPr>
              <w:t>Min</w:t>
            </w:r>
            <w:r w:rsidRPr="004B24A2">
              <w:rPr>
                <w:rFonts w:cs="Arial"/>
                <w:b/>
                <w:bCs/>
              </w:rPr>
              <w:t>. punten</w:t>
            </w:r>
          </w:p>
        </w:tc>
      </w:tr>
      <w:tr w:rsidR="00554A9C" w:rsidRPr="004B24A2" w14:paraId="6F0ED711" w14:textId="77777777" w:rsidTr="00A76BD1">
        <w:tc>
          <w:tcPr>
            <w:tcW w:w="2322" w:type="dxa"/>
            <w:tcBorders>
              <w:top w:val="single" w:sz="18" w:space="0" w:color="C0C0C0"/>
              <w:bottom w:val="single" w:sz="2" w:space="0" w:color="C0C0C0"/>
              <w:right w:val="single" w:sz="2" w:space="0" w:color="C0C0C0"/>
            </w:tcBorders>
          </w:tcPr>
          <w:p w14:paraId="5A86A79C" w14:textId="77777777" w:rsidR="00554A9C" w:rsidRPr="004B24A2" w:rsidRDefault="00554A9C" w:rsidP="00A76BD1">
            <w:pPr>
              <w:spacing w:line="240" w:lineRule="auto"/>
              <w:jc w:val="both"/>
              <w:rPr>
                <w:rFonts w:cs="Arial"/>
              </w:rPr>
            </w:pPr>
            <w:r w:rsidRPr="004B24A2">
              <w:rPr>
                <w:rFonts w:cs="Arial"/>
              </w:rPr>
              <w:t>Q1</w:t>
            </w:r>
          </w:p>
        </w:tc>
        <w:tc>
          <w:tcPr>
            <w:tcW w:w="2096" w:type="dxa"/>
            <w:tcBorders>
              <w:top w:val="single" w:sz="18" w:space="0" w:color="C0C0C0"/>
              <w:left w:val="single" w:sz="2" w:space="0" w:color="C0C0C0"/>
              <w:bottom w:val="single" w:sz="2" w:space="0" w:color="C0C0C0"/>
              <w:right w:val="single" w:sz="2" w:space="0" w:color="C0C0C0"/>
            </w:tcBorders>
          </w:tcPr>
          <w:p w14:paraId="7AD8ED26" w14:textId="6B26555A" w:rsidR="00554A9C" w:rsidRPr="004B24A2" w:rsidRDefault="003963B5" w:rsidP="00A76BD1">
            <w:pPr>
              <w:spacing w:line="240" w:lineRule="auto"/>
              <w:jc w:val="both"/>
              <w:rPr>
                <w:rFonts w:cs="Arial"/>
              </w:rPr>
            </w:pPr>
            <w:r>
              <w:rPr>
                <w:rFonts w:cs="Arial"/>
              </w:rPr>
              <w:t>2</w:t>
            </w:r>
          </w:p>
        </w:tc>
      </w:tr>
      <w:tr w:rsidR="00554A9C" w:rsidRPr="004B24A2" w14:paraId="0DB81329" w14:textId="77777777" w:rsidTr="00A76BD1">
        <w:tc>
          <w:tcPr>
            <w:tcW w:w="2322" w:type="dxa"/>
            <w:tcBorders>
              <w:top w:val="single" w:sz="2" w:space="0" w:color="C0C0C0"/>
              <w:bottom w:val="single" w:sz="2" w:space="0" w:color="C0C0C0"/>
              <w:right w:val="single" w:sz="2" w:space="0" w:color="C0C0C0"/>
            </w:tcBorders>
          </w:tcPr>
          <w:p w14:paraId="275DA894" w14:textId="77777777" w:rsidR="00554A9C" w:rsidRPr="004B24A2" w:rsidRDefault="00554A9C" w:rsidP="00A76BD1">
            <w:pPr>
              <w:spacing w:line="240" w:lineRule="auto"/>
              <w:jc w:val="both"/>
              <w:rPr>
                <w:rFonts w:cs="Arial"/>
              </w:rPr>
            </w:pPr>
            <w:r>
              <w:rPr>
                <w:rFonts w:cs="Arial"/>
              </w:rPr>
              <w:t>Q2</w:t>
            </w:r>
          </w:p>
        </w:tc>
        <w:tc>
          <w:tcPr>
            <w:tcW w:w="2096" w:type="dxa"/>
            <w:tcBorders>
              <w:top w:val="single" w:sz="2" w:space="0" w:color="C0C0C0"/>
              <w:left w:val="single" w:sz="2" w:space="0" w:color="C0C0C0"/>
              <w:bottom w:val="single" w:sz="2" w:space="0" w:color="C0C0C0"/>
              <w:right w:val="single" w:sz="2" w:space="0" w:color="C0C0C0"/>
            </w:tcBorders>
          </w:tcPr>
          <w:p w14:paraId="4F1903EA" w14:textId="385E3157" w:rsidR="00554A9C" w:rsidRPr="004B24A2" w:rsidRDefault="003963B5" w:rsidP="00A76BD1">
            <w:pPr>
              <w:spacing w:line="240" w:lineRule="auto"/>
              <w:jc w:val="both"/>
              <w:rPr>
                <w:rFonts w:cs="Arial"/>
              </w:rPr>
            </w:pPr>
            <w:r>
              <w:rPr>
                <w:rFonts w:cs="Arial"/>
              </w:rPr>
              <w:t>2</w:t>
            </w:r>
          </w:p>
        </w:tc>
      </w:tr>
      <w:tr w:rsidR="00554A9C" w:rsidRPr="004B24A2" w14:paraId="07EE2BAE" w14:textId="77777777" w:rsidTr="00A76BD1">
        <w:tc>
          <w:tcPr>
            <w:tcW w:w="2322" w:type="dxa"/>
            <w:tcBorders>
              <w:top w:val="single" w:sz="2" w:space="0" w:color="C0C0C0"/>
              <w:bottom w:val="single" w:sz="2" w:space="0" w:color="C0C0C0"/>
              <w:right w:val="single" w:sz="2" w:space="0" w:color="C0C0C0"/>
            </w:tcBorders>
          </w:tcPr>
          <w:p w14:paraId="69C3B5A1" w14:textId="77777777" w:rsidR="00554A9C" w:rsidRPr="004B24A2" w:rsidRDefault="00554A9C" w:rsidP="00A76BD1">
            <w:pPr>
              <w:spacing w:line="240" w:lineRule="auto"/>
              <w:jc w:val="both"/>
              <w:rPr>
                <w:rFonts w:cs="Arial"/>
              </w:rPr>
            </w:pPr>
            <w:r>
              <w:rPr>
                <w:rFonts w:cs="Arial"/>
              </w:rPr>
              <w:t>Q3</w:t>
            </w:r>
          </w:p>
        </w:tc>
        <w:tc>
          <w:tcPr>
            <w:tcW w:w="2096" w:type="dxa"/>
            <w:tcBorders>
              <w:top w:val="single" w:sz="2" w:space="0" w:color="C0C0C0"/>
              <w:left w:val="single" w:sz="2" w:space="0" w:color="C0C0C0"/>
              <w:bottom w:val="single" w:sz="2" w:space="0" w:color="C0C0C0"/>
              <w:right w:val="single" w:sz="2" w:space="0" w:color="C0C0C0"/>
            </w:tcBorders>
          </w:tcPr>
          <w:p w14:paraId="141BC200" w14:textId="2610FA52" w:rsidR="00554A9C" w:rsidRDefault="003963B5" w:rsidP="00A76BD1">
            <w:pPr>
              <w:spacing w:line="240" w:lineRule="auto"/>
              <w:jc w:val="both"/>
              <w:rPr>
                <w:rFonts w:cs="Arial"/>
              </w:rPr>
            </w:pPr>
            <w:r>
              <w:rPr>
                <w:rFonts w:cs="Arial"/>
              </w:rPr>
              <w:t>2</w:t>
            </w:r>
          </w:p>
        </w:tc>
      </w:tr>
      <w:tr w:rsidR="00554A9C" w:rsidRPr="004B24A2" w14:paraId="75C1EA1D" w14:textId="77777777" w:rsidTr="00A76BD1">
        <w:tc>
          <w:tcPr>
            <w:tcW w:w="2322" w:type="dxa"/>
            <w:tcBorders>
              <w:top w:val="single" w:sz="2" w:space="0" w:color="C0C0C0"/>
              <w:bottom w:val="single" w:sz="2" w:space="0" w:color="C0C0C0"/>
              <w:right w:val="single" w:sz="2" w:space="0" w:color="C0C0C0"/>
            </w:tcBorders>
          </w:tcPr>
          <w:p w14:paraId="570E7618" w14:textId="77777777" w:rsidR="00554A9C" w:rsidRPr="004B24A2" w:rsidRDefault="00554A9C" w:rsidP="00A76BD1">
            <w:pPr>
              <w:spacing w:line="240" w:lineRule="auto"/>
              <w:jc w:val="both"/>
              <w:rPr>
                <w:rFonts w:cs="Arial"/>
              </w:rPr>
            </w:pPr>
            <w:r>
              <w:rPr>
                <w:rFonts w:cs="Arial"/>
              </w:rPr>
              <w:t>Q4</w:t>
            </w:r>
          </w:p>
        </w:tc>
        <w:tc>
          <w:tcPr>
            <w:tcW w:w="2096" w:type="dxa"/>
            <w:tcBorders>
              <w:top w:val="single" w:sz="2" w:space="0" w:color="C0C0C0"/>
              <w:left w:val="single" w:sz="2" w:space="0" w:color="C0C0C0"/>
              <w:bottom w:val="single" w:sz="2" w:space="0" w:color="C0C0C0"/>
              <w:right w:val="single" w:sz="2" w:space="0" w:color="C0C0C0"/>
            </w:tcBorders>
          </w:tcPr>
          <w:p w14:paraId="60D56649" w14:textId="1E7EE8C3" w:rsidR="00554A9C" w:rsidRDefault="003963B5" w:rsidP="00A76BD1">
            <w:pPr>
              <w:spacing w:line="240" w:lineRule="auto"/>
              <w:jc w:val="both"/>
              <w:rPr>
                <w:rFonts w:cs="Arial"/>
              </w:rPr>
            </w:pPr>
            <w:r>
              <w:rPr>
                <w:rFonts w:cs="Arial"/>
              </w:rPr>
              <w:t>2</w:t>
            </w:r>
          </w:p>
        </w:tc>
      </w:tr>
    </w:tbl>
    <w:p w14:paraId="2991199C" w14:textId="77777777" w:rsidR="00554A9C" w:rsidRPr="00554A9C" w:rsidRDefault="00554A9C" w:rsidP="00554A9C">
      <w:pPr>
        <w:rPr>
          <w:lang w:eastAsia="en-US"/>
        </w:rPr>
      </w:pPr>
      <w:bookmarkStart w:id="250" w:name="_GoBack"/>
      <w:bookmarkEnd w:id="250"/>
    </w:p>
    <w:p w14:paraId="1A103A36" w14:textId="77777777" w:rsidR="0009052C" w:rsidRDefault="0009052C" w:rsidP="00B220A5">
      <w:pPr>
        <w:autoSpaceDE w:val="0"/>
        <w:autoSpaceDN w:val="0"/>
        <w:adjustRightInd w:val="0"/>
        <w:spacing w:line="240" w:lineRule="auto"/>
        <w:jc w:val="both"/>
        <w:rPr>
          <w:rFonts w:cs="Arial"/>
        </w:rPr>
      </w:pPr>
      <w:bookmarkStart w:id="251" w:name="_Toc465073428"/>
      <w:bookmarkStart w:id="252" w:name="_Toc464720938"/>
      <w:bookmarkStart w:id="253" w:name="_Toc464805548"/>
    </w:p>
    <w:p w14:paraId="7B95DC57" w14:textId="74155475" w:rsidR="004B24A2" w:rsidRPr="0009052C" w:rsidRDefault="006618D9" w:rsidP="00B220A5">
      <w:pPr>
        <w:autoSpaceDE w:val="0"/>
        <w:autoSpaceDN w:val="0"/>
        <w:adjustRightInd w:val="0"/>
        <w:spacing w:line="240" w:lineRule="auto"/>
        <w:jc w:val="both"/>
        <w:rPr>
          <w:rFonts w:cs="Arial"/>
        </w:rPr>
      </w:pPr>
      <w:r w:rsidRPr="0009052C">
        <w:rPr>
          <w:rFonts w:cs="Arial"/>
        </w:rPr>
        <w:t xml:space="preserve">Indien </w:t>
      </w:r>
      <w:r w:rsidR="00B417CD" w:rsidRPr="0009052C">
        <w:rPr>
          <w:rFonts w:cs="Arial"/>
        </w:rPr>
        <w:t>Opdrachtnemer</w:t>
      </w:r>
      <w:r w:rsidRPr="0009052C">
        <w:rPr>
          <w:rFonts w:cs="Arial"/>
        </w:rPr>
        <w:t xml:space="preserve"> twee </w:t>
      </w:r>
      <w:r w:rsidR="00554A9C">
        <w:rPr>
          <w:rFonts w:cs="Arial"/>
        </w:rPr>
        <w:t>kwartalen</w:t>
      </w:r>
      <w:r w:rsidR="00413E82">
        <w:rPr>
          <w:rFonts w:cs="Arial"/>
        </w:rPr>
        <w:t xml:space="preserve"> </w:t>
      </w:r>
      <w:r w:rsidRPr="0009052C">
        <w:rPr>
          <w:rFonts w:cs="Arial"/>
        </w:rPr>
        <w:t xml:space="preserve">achter elkaar een </w:t>
      </w:r>
      <w:r w:rsidR="00312C74">
        <w:rPr>
          <w:rFonts w:cs="Arial"/>
        </w:rPr>
        <w:t>lagere score behaalt dan het minimale aantal punten</w:t>
      </w:r>
      <w:r w:rsidRPr="0009052C">
        <w:rPr>
          <w:rFonts w:cs="Arial"/>
        </w:rPr>
        <w:t xml:space="preserve"> en de ingezette acties tot verbetering leiden niet tot resultaatverbetering, is GVB gerechtigd </w:t>
      </w:r>
      <w:r w:rsidR="00F76324">
        <w:rPr>
          <w:rFonts w:cs="Arial"/>
        </w:rPr>
        <w:t xml:space="preserve">de </w:t>
      </w:r>
      <w:r w:rsidR="00554A9C">
        <w:rPr>
          <w:rFonts w:cs="Arial"/>
        </w:rPr>
        <w:t>raam</w:t>
      </w:r>
      <w:r w:rsidR="00F76324">
        <w:rPr>
          <w:rFonts w:cs="Arial"/>
        </w:rPr>
        <w:t>overeenkomst tussentijds te beëindigen, zonder dat opdrachtnemer aanspraak kan maken op een (schade) vergoeding.</w:t>
      </w:r>
      <w:r w:rsidR="00312C74">
        <w:rPr>
          <w:rFonts w:cs="Arial"/>
        </w:rPr>
        <w:t xml:space="preserve"> </w:t>
      </w:r>
      <w:bookmarkStart w:id="254" w:name="_Toc465073429"/>
      <w:bookmarkEnd w:id="251"/>
    </w:p>
    <w:p w14:paraId="3F32F4AF" w14:textId="77777777" w:rsidR="0009052C" w:rsidRPr="0009052C" w:rsidRDefault="0009052C" w:rsidP="0009052C">
      <w:pPr>
        <w:autoSpaceDE w:val="0"/>
        <w:autoSpaceDN w:val="0"/>
        <w:adjustRightInd w:val="0"/>
        <w:spacing w:line="240" w:lineRule="auto"/>
        <w:rPr>
          <w:rFonts w:cs="Arial"/>
        </w:rPr>
      </w:pPr>
    </w:p>
    <w:bookmarkEnd w:id="244"/>
    <w:bookmarkEnd w:id="245"/>
    <w:bookmarkEnd w:id="246"/>
    <w:bookmarkEnd w:id="252"/>
    <w:bookmarkEnd w:id="253"/>
    <w:bookmarkEnd w:id="254"/>
    <w:p w14:paraId="20E1B9D0" w14:textId="77777777" w:rsidR="00EA7CEF" w:rsidRPr="004B24A2" w:rsidRDefault="00EA7CEF" w:rsidP="004B24A2">
      <w:pPr>
        <w:pStyle w:val="RptParagraafNiveau1"/>
        <w:numPr>
          <w:ilvl w:val="0"/>
          <w:numId w:val="0"/>
        </w:numPr>
        <w:tabs>
          <w:tab w:val="num" w:pos="851"/>
        </w:tabs>
        <w:rPr>
          <w:rFonts w:ascii="Arial" w:hAnsi="Arial" w:cs="Arial"/>
          <w:b w:val="0"/>
          <w:color w:val="auto"/>
          <w:kern w:val="28"/>
          <w:sz w:val="20"/>
        </w:rPr>
      </w:pPr>
    </w:p>
    <w:sectPr w:rsidR="00EA7CEF" w:rsidRPr="004B24A2" w:rsidSect="00C14D43">
      <w:headerReference w:type="even" r:id="rId8"/>
      <w:headerReference w:type="default" r:id="rId9"/>
      <w:footerReference w:type="default" r:id="rId10"/>
      <w:headerReference w:type="first" r:id="rId11"/>
      <w:pgSz w:w="11906" w:h="16838" w:code="9"/>
      <w:pgMar w:top="1701" w:right="1418" w:bottom="1418" w:left="1418" w:header="454"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8EAA4" w14:textId="77777777" w:rsidR="00DB5CD7" w:rsidRDefault="00DB5CD7">
      <w:r>
        <w:separator/>
      </w:r>
    </w:p>
  </w:endnote>
  <w:endnote w:type="continuationSeparator" w:id="0">
    <w:p w14:paraId="5EA190FA" w14:textId="77777777" w:rsidR="00DB5CD7" w:rsidRDefault="00DB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RotisSemiSans">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uon Charter">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223CD" w14:textId="77777777" w:rsidR="00DB5CD7" w:rsidRDefault="00D5040E" w:rsidP="0009052C">
    <w:pPr>
      <w:pStyle w:val="Voettekst"/>
      <w:tabs>
        <w:tab w:val="center" w:pos="4680"/>
        <w:tab w:val="left" w:pos="6808"/>
      </w:tabs>
    </w:pPr>
    <w:sdt>
      <w:sdtPr>
        <w:id w:val="1056745840"/>
        <w:docPartObj>
          <w:docPartGallery w:val="Page Numbers (Bottom of Page)"/>
          <w:docPartUnique/>
        </w:docPartObj>
      </w:sdtPr>
      <w:sdtEndPr/>
      <w:sdtContent>
        <w:sdt>
          <w:sdtPr>
            <w:id w:val="-1669238322"/>
            <w:docPartObj>
              <w:docPartGallery w:val="Page Numbers (Top of Page)"/>
              <w:docPartUnique/>
            </w:docPartObj>
          </w:sdtPr>
          <w:sdtEndPr/>
          <w:sdtContent>
            <w:r w:rsidR="00DB5CD7" w:rsidRPr="00CE6F70">
              <w:rPr>
                <w:rFonts w:asciiTheme="minorHAnsi" w:hAnsiTheme="minorHAnsi"/>
                <w:sz w:val="18"/>
                <w:szCs w:val="18"/>
              </w:rPr>
              <w:t xml:space="preserve">Pagina </w:t>
            </w:r>
            <w:r w:rsidR="00DB5CD7" w:rsidRPr="00CE6F70">
              <w:rPr>
                <w:rFonts w:asciiTheme="minorHAnsi" w:hAnsiTheme="minorHAnsi"/>
                <w:b/>
                <w:bCs/>
                <w:sz w:val="18"/>
                <w:szCs w:val="18"/>
              </w:rPr>
              <w:fldChar w:fldCharType="begin"/>
            </w:r>
            <w:r w:rsidR="00DB5CD7" w:rsidRPr="00CE6F70">
              <w:rPr>
                <w:rFonts w:asciiTheme="minorHAnsi" w:hAnsiTheme="minorHAnsi"/>
                <w:b/>
                <w:bCs/>
                <w:sz w:val="18"/>
                <w:szCs w:val="18"/>
              </w:rPr>
              <w:instrText>PAGE</w:instrText>
            </w:r>
            <w:r w:rsidR="00DB5CD7" w:rsidRPr="00CE6F70">
              <w:rPr>
                <w:rFonts w:asciiTheme="minorHAnsi" w:hAnsiTheme="minorHAnsi"/>
                <w:b/>
                <w:bCs/>
                <w:sz w:val="18"/>
                <w:szCs w:val="18"/>
              </w:rPr>
              <w:fldChar w:fldCharType="separate"/>
            </w:r>
            <w:r w:rsidR="00DB5CD7">
              <w:rPr>
                <w:rFonts w:asciiTheme="minorHAnsi" w:hAnsiTheme="minorHAnsi"/>
                <w:b/>
                <w:bCs/>
                <w:sz w:val="18"/>
                <w:szCs w:val="18"/>
              </w:rPr>
              <w:t>5</w:t>
            </w:r>
            <w:r w:rsidR="00DB5CD7" w:rsidRPr="00CE6F70">
              <w:rPr>
                <w:rFonts w:asciiTheme="minorHAnsi" w:hAnsiTheme="minorHAnsi"/>
                <w:b/>
                <w:bCs/>
                <w:sz w:val="18"/>
                <w:szCs w:val="18"/>
              </w:rPr>
              <w:fldChar w:fldCharType="end"/>
            </w:r>
            <w:r w:rsidR="00DB5CD7" w:rsidRPr="00CE6F70">
              <w:rPr>
                <w:rFonts w:asciiTheme="minorHAnsi" w:hAnsiTheme="minorHAnsi"/>
                <w:sz w:val="18"/>
                <w:szCs w:val="18"/>
              </w:rPr>
              <w:t xml:space="preserve"> van </w:t>
            </w:r>
            <w:r w:rsidR="00DB5CD7" w:rsidRPr="00CE6F70">
              <w:rPr>
                <w:rFonts w:asciiTheme="minorHAnsi" w:hAnsiTheme="minorHAnsi"/>
                <w:b/>
                <w:bCs/>
                <w:sz w:val="18"/>
                <w:szCs w:val="18"/>
              </w:rPr>
              <w:fldChar w:fldCharType="begin"/>
            </w:r>
            <w:r w:rsidR="00DB5CD7" w:rsidRPr="00CE6F70">
              <w:rPr>
                <w:rFonts w:asciiTheme="minorHAnsi" w:hAnsiTheme="minorHAnsi"/>
                <w:b/>
                <w:bCs/>
                <w:sz w:val="18"/>
                <w:szCs w:val="18"/>
              </w:rPr>
              <w:instrText>NUMPAGES</w:instrText>
            </w:r>
            <w:r w:rsidR="00DB5CD7" w:rsidRPr="00CE6F70">
              <w:rPr>
                <w:rFonts w:asciiTheme="minorHAnsi" w:hAnsiTheme="minorHAnsi"/>
                <w:b/>
                <w:bCs/>
                <w:sz w:val="18"/>
                <w:szCs w:val="18"/>
              </w:rPr>
              <w:fldChar w:fldCharType="separate"/>
            </w:r>
            <w:r w:rsidR="00DB5CD7">
              <w:rPr>
                <w:rFonts w:asciiTheme="minorHAnsi" w:hAnsiTheme="minorHAnsi"/>
                <w:b/>
                <w:bCs/>
                <w:sz w:val="18"/>
                <w:szCs w:val="18"/>
              </w:rPr>
              <w:t>9</w:t>
            </w:r>
            <w:r w:rsidR="00DB5CD7" w:rsidRPr="00CE6F70">
              <w:rPr>
                <w:rFonts w:asciiTheme="minorHAnsi" w:hAnsiTheme="minorHAnsi"/>
                <w:b/>
                <w:bCs/>
                <w:sz w:val="18"/>
                <w:szCs w:val="18"/>
              </w:rPr>
              <w:fldChar w:fldCharType="end"/>
            </w:r>
            <w:r w:rsidR="00DB5CD7">
              <w:rPr>
                <w:rFonts w:asciiTheme="minorHAnsi" w:hAnsiTheme="minorHAnsi"/>
                <w:b/>
                <w:bCs/>
                <w:sz w:val="18"/>
                <w:szCs w:val="18"/>
              </w:rPr>
              <w:tab/>
            </w:r>
            <w:r w:rsidR="00DB5CD7">
              <w:rPr>
                <w:rFonts w:asciiTheme="minorHAnsi" w:hAnsiTheme="minorHAnsi"/>
                <w:b/>
                <w:bCs/>
                <w:sz w:val="18"/>
                <w:szCs w:val="18"/>
              </w:rPr>
              <w:tab/>
            </w:r>
          </w:sdtContent>
        </w:sdt>
      </w:sdtContent>
    </w:sdt>
    <w:r w:rsidR="00DB5CD7">
      <w:tab/>
    </w:r>
    <w:r w:rsidR="00DB5CD7" w:rsidRPr="00CE6F70">
      <w:rPr>
        <w:rFonts w:asciiTheme="minorHAnsi" w:hAnsiTheme="minorHAnsi"/>
        <w:sz w:val="20"/>
      </w:rPr>
      <w:t>Parafen:</w:t>
    </w:r>
  </w:p>
  <w:p w14:paraId="1AA42546" w14:textId="77777777" w:rsidR="00DB5CD7" w:rsidRPr="0009052C" w:rsidRDefault="00DB5CD7" w:rsidP="000905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B790D" w14:textId="77777777" w:rsidR="00DB5CD7" w:rsidRDefault="00DB5CD7">
      <w:r>
        <w:separator/>
      </w:r>
    </w:p>
  </w:footnote>
  <w:footnote w:type="continuationSeparator" w:id="0">
    <w:p w14:paraId="61E23FAD" w14:textId="77777777" w:rsidR="00DB5CD7" w:rsidRDefault="00DB5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65FB" w14:textId="77777777" w:rsidR="00DB5CD7" w:rsidRDefault="00D5040E">
    <w:pPr>
      <w:pStyle w:val="Koptekst"/>
    </w:pPr>
    <w:r>
      <w:pict w14:anchorId="4986D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8240;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AAD73" w14:textId="77777777" w:rsidR="00DB5CD7" w:rsidRDefault="00DB5CD7">
    <w:r>
      <w:rPr>
        <w:noProof/>
      </w:rPr>
      <mc:AlternateContent>
        <mc:Choice Requires="wps">
          <w:drawing>
            <wp:anchor distT="0" distB="0" distL="114300" distR="114300" simplePos="0" relativeHeight="251657216" behindDoc="1" locked="1" layoutInCell="0" allowOverlap="1" wp14:anchorId="560226C3" wp14:editId="2B95F8F5">
              <wp:simplePos x="0" y="0"/>
              <wp:positionH relativeFrom="page">
                <wp:posOffset>935990</wp:posOffset>
              </wp:positionH>
              <wp:positionV relativeFrom="page">
                <wp:posOffset>4104640</wp:posOffset>
              </wp:positionV>
              <wp:extent cx="5744845" cy="54991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549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8774"/>
                          </w:tblGrid>
                          <w:tr w:rsidR="00DB5CD7" w:rsidRPr="007C0675" w14:paraId="4C266F0A" w14:textId="77777777" w:rsidTr="00D324A4">
                            <w:trPr>
                              <w:cantSplit/>
                              <w:trHeight w:hRule="exact" w:val="8618"/>
                              <w:jc w:val="center"/>
                            </w:trPr>
                            <w:tc>
                              <w:tcPr>
                                <w:tcW w:w="8774" w:type="dxa"/>
                                <w:shd w:val="clear" w:color="auto" w:fill="auto"/>
                                <w:vAlign w:val="center"/>
                              </w:tcPr>
                              <w:p w14:paraId="408BBEE0" w14:textId="77777777" w:rsidR="00DB5CD7" w:rsidRPr="007C0675" w:rsidRDefault="00DB5CD7" w:rsidP="00BD2569">
                                <w:pPr>
                                  <w:pStyle w:val="Watermerk"/>
                                </w:pPr>
                                <w:bookmarkStart w:id="255" w:name="Watermerk"/>
                                <w:r>
                                  <w:t xml:space="preserve"> </w:t>
                                </w:r>
                                <w:bookmarkEnd w:id="255"/>
                              </w:p>
                            </w:tc>
                          </w:tr>
                        </w:tbl>
                        <w:p w14:paraId="797EC066" w14:textId="77777777" w:rsidR="00DB5CD7" w:rsidRPr="007C0675" w:rsidRDefault="00DB5CD7" w:rsidP="00BD2569">
                          <w:pPr>
                            <w:pStyle w:val="Watermerk"/>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226C3" id="_x0000_t202" coordsize="21600,21600" o:spt="202" path="m,l,21600r21600,l21600,xe">
              <v:stroke joinstyle="miter"/>
              <v:path gradientshapeok="t" o:connecttype="rect"/>
            </v:shapetype>
            <v:shape id="Text Box 7" o:spid="_x0000_s1028" type="#_x0000_t202" style="position:absolute;margin-left:73.7pt;margin-top:323.2pt;width:452.35pt;height:4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" o:allowincell="f" filled="f" stroked="f">
              <v:textbox>
                <w:txbxContent>
                  <w:tbl>
                    <w:tblPr>
                      <w:tblW w:w="0" w:type="auto"/>
                      <w:jc w:val="center"/>
                      <w:tblLayout w:type="fixed"/>
                      <w:tblCellMar>
                        <w:left w:w="0" w:type="dxa"/>
                        <w:right w:w="0" w:type="dxa"/>
                      </w:tblCellMar>
                      <w:tblLook w:val="01E0" w:firstRow="1" w:lastRow="1" w:firstColumn="1" w:lastColumn="1" w:noHBand="0" w:noVBand="0"/>
                    </w:tblPr>
                    <w:tblGrid>
                      <w:gridCol w:w="8774"/>
                    </w:tblGrid>
                    <w:tr w:rsidR="00DB5CD7" w:rsidRPr="007C0675" w14:paraId="4C266F0A" w14:textId="77777777" w:rsidTr="00D324A4">
                      <w:trPr>
                        <w:cantSplit/>
                        <w:trHeight w:hRule="exact" w:val="8618"/>
                        <w:jc w:val="center"/>
                      </w:trPr>
                      <w:tc>
                        <w:tcPr>
                          <w:tcW w:w="8774" w:type="dxa"/>
                          <w:shd w:val="clear" w:color="auto" w:fill="auto"/>
                          <w:vAlign w:val="center"/>
                        </w:tcPr>
                        <w:p w14:paraId="408BBEE0" w14:textId="77777777" w:rsidR="00DB5CD7" w:rsidRPr="007C0675" w:rsidRDefault="00DB5CD7" w:rsidP="00BD2569">
                          <w:pPr>
                            <w:pStyle w:val="Watermerk"/>
                          </w:pPr>
                          <w:bookmarkStart w:id="256" w:name="Watermerk"/>
                          <w:r>
                            <w:t xml:space="preserve"> </w:t>
                          </w:r>
                          <w:bookmarkEnd w:id="256"/>
                        </w:p>
                      </w:tc>
                    </w:tr>
                  </w:tbl>
                  <w:p w14:paraId="797EC066" w14:textId="77777777" w:rsidR="00DB5CD7" w:rsidRPr="007C0675" w:rsidRDefault="00DB5CD7" w:rsidP="00BD2569">
                    <w:pPr>
                      <w:pStyle w:val="Watermerk"/>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53748" w14:textId="77777777" w:rsidR="00DB5CD7" w:rsidRDefault="00DB5CD7">
    <w:pPr>
      <w:pStyle w:val="Koptekst"/>
      <w:spacing w:line="28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20E719C"/>
    <w:multiLevelType w:val="hybridMultilevel"/>
    <w:tmpl w:val="6D4A0D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3BD1740"/>
    <w:multiLevelType w:val="hybridMultilevel"/>
    <w:tmpl w:val="40CE89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4171B38"/>
    <w:multiLevelType w:val="hybridMultilevel"/>
    <w:tmpl w:val="DE085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C5283F"/>
    <w:multiLevelType w:val="multilevel"/>
    <w:tmpl w:val="6BFC0CD8"/>
    <w:lvl w:ilvl="0">
      <w:start w:val="1"/>
      <w:numFmt w:val="decimal"/>
      <w:lvlText w:val="%1"/>
      <w:lvlJc w:val="left"/>
      <w:pPr>
        <w:tabs>
          <w:tab w:val="num" w:pos="360"/>
        </w:tabs>
      </w:pPr>
    </w:lvl>
    <w:lvl w:ilvl="1">
      <w:start w:val="1"/>
      <w:numFmt w:val="decimal"/>
      <w:lvlText w:val="%1.%2"/>
      <w:lvlJc w:val="left"/>
      <w:pPr>
        <w:tabs>
          <w:tab w:val="num" w:pos="1004"/>
        </w:tabs>
        <w:ind w:left="284"/>
      </w:pPr>
      <w:rPr>
        <w:sz w:val="18"/>
      </w:rPr>
    </w:lvl>
    <w:lvl w:ilvl="2">
      <w:start w:val="1"/>
      <w:numFmt w:val="bullet"/>
      <w:lvlText w:val=""/>
      <w:lvlJc w:val="left"/>
      <w:pPr>
        <w:tabs>
          <w:tab w:val="num" w:pos="720"/>
        </w:tabs>
      </w:pPr>
      <w:rPr>
        <w:rFonts w:ascii="Symbol" w:hAnsi="Symbol"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6" w15:restartNumberingAfterBreak="0">
    <w:nsid w:val="08C6451E"/>
    <w:multiLevelType w:val="multilevel"/>
    <w:tmpl w:val="FF109236"/>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A464F5F"/>
    <w:multiLevelType w:val="hybridMultilevel"/>
    <w:tmpl w:val="7F904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305943"/>
    <w:multiLevelType w:val="hybridMultilevel"/>
    <w:tmpl w:val="2D1860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DA52D85"/>
    <w:multiLevelType w:val="hybridMultilevel"/>
    <w:tmpl w:val="1DB629E4"/>
    <w:lvl w:ilvl="0" w:tplc="C24A01C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233DA6"/>
    <w:multiLevelType w:val="multilevel"/>
    <w:tmpl w:val="DDC69DFA"/>
    <w:lvl w:ilvl="0">
      <w:start w:val="1"/>
      <w:numFmt w:val="decimal"/>
      <w:pStyle w:val="RptHoofdstuk1"/>
      <w:lvlText w:val="%1"/>
      <w:lvlJc w:val="left"/>
      <w:pPr>
        <w:tabs>
          <w:tab w:val="num" w:pos="360"/>
        </w:tabs>
      </w:pPr>
      <w:rPr>
        <w:rFonts w:cs="Times New Roman"/>
      </w:rPr>
    </w:lvl>
    <w:lvl w:ilvl="1">
      <w:start w:val="1"/>
      <w:numFmt w:val="decimal"/>
      <w:pStyle w:val="RptParagraafNiveau1"/>
      <w:lvlText w:val="%1.%2"/>
      <w:lvlJc w:val="left"/>
      <w:pPr>
        <w:tabs>
          <w:tab w:val="num" w:pos="1004"/>
        </w:tabs>
        <w:ind w:left="284"/>
      </w:pPr>
      <w:rPr>
        <w:rFonts w:cs="Times New Roman"/>
        <w:sz w:val="18"/>
      </w:rPr>
    </w:lvl>
    <w:lvl w:ilvl="2">
      <w:start w:val="1"/>
      <w:numFmt w:val="decimal"/>
      <w:pStyle w:val="RptParagraafNiveau2"/>
      <w:lvlText w:val="%1.%2.%3."/>
      <w:lvlJc w:val="left"/>
      <w:pPr>
        <w:tabs>
          <w:tab w:val="num" w:pos="1004"/>
        </w:tabs>
      </w:pPr>
      <w:rPr>
        <w:rFonts w:ascii="Arial" w:hAnsi="Arial" w:cs="Arial" w:hint="default"/>
        <w:b w:val="0"/>
        <w:bCs w:val="0"/>
        <w:i w:val="0"/>
        <w:iCs w:val="0"/>
        <w:caps w:val="0"/>
        <w:small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0"/>
        </w:tabs>
      </w:pPr>
      <w:rPr>
        <w:rFonts w:cs="Times New Roman"/>
      </w:rPr>
    </w:lvl>
    <w:lvl w:ilvl="4">
      <w:start w:val="1"/>
      <w:numFmt w:val="decimal"/>
      <w:pStyle w:val="Kop5"/>
      <w:lvlText w:val="%1.%2.%3.%4.%5"/>
      <w:lvlJc w:val="left"/>
      <w:pPr>
        <w:tabs>
          <w:tab w:val="num" w:pos="0"/>
        </w:tabs>
      </w:pPr>
      <w:rPr>
        <w:rFonts w:cs="Times New Roman"/>
      </w:rPr>
    </w:lvl>
    <w:lvl w:ilvl="5">
      <w:start w:val="1"/>
      <w:numFmt w:val="decimal"/>
      <w:pStyle w:val="Kop6"/>
      <w:lvlText w:val="%1.%2.%3.%4.%5.%6"/>
      <w:lvlJc w:val="left"/>
      <w:pPr>
        <w:tabs>
          <w:tab w:val="num" w:pos="0"/>
        </w:tabs>
      </w:pPr>
      <w:rPr>
        <w:rFonts w:cs="Times New Roman"/>
      </w:rPr>
    </w:lvl>
    <w:lvl w:ilvl="6">
      <w:start w:val="1"/>
      <w:numFmt w:val="decimal"/>
      <w:pStyle w:val="Kop7"/>
      <w:lvlText w:val="%1.%2.%3.%4.%5.%6.%7"/>
      <w:lvlJc w:val="left"/>
      <w:pPr>
        <w:tabs>
          <w:tab w:val="num" w:pos="0"/>
        </w:tabs>
      </w:pPr>
      <w:rPr>
        <w:rFonts w:cs="Times New Roman"/>
      </w:rPr>
    </w:lvl>
    <w:lvl w:ilvl="7">
      <w:start w:val="1"/>
      <w:numFmt w:val="decimal"/>
      <w:pStyle w:val="Kop8"/>
      <w:lvlText w:val="%1.%2.%3.%4.%5.%6.%7.%8."/>
      <w:lvlJc w:val="left"/>
      <w:pPr>
        <w:tabs>
          <w:tab w:val="num" w:pos="0"/>
        </w:tabs>
      </w:pPr>
      <w:rPr>
        <w:rFonts w:cs="Times New Roman"/>
      </w:rPr>
    </w:lvl>
    <w:lvl w:ilvl="8">
      <w:start w:val="1"/>
      <w:numFmt w:val="decimal"/>
      <w:pStyle w:val="Kop9"/>
      <w:lvlText w:val="%1.%2.%3.%4.%5.%6.%7.%8.%9"/>
      <w:lvlJc w:val="left"/>
      <w:pPr>
        <w:tabs>
          <w:tab w:val="num" w:pos="0"/>
        </w:tabs>
      </w:pPr>
      <w:rPr>
        <w:rFonts w:cs="Times New Roman"/>
      </w:rPr>
    </w:lvl>
  </w:abstractNum>
  <w:abstractNum w:abstractNumId="11" w15:restartNumberingAfterBreak="0">
    <w:nsid w:val="143A2C00"/>
    <w:multiLevelType w:val="hybridMultilevel"/>
    <w:tmpl w:val="914E02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F023654"/>
    <w:multiLevelType w:val="hybridMultilevel"/>
    <w:tmpl w:val="D9D098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1C1CD2"/>
    <w:multiLevelType w:val="hybridMultilevel"/>
    <w:tmpl w:val="A9EEB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5B1074"/>
    <w:multiLevelType w:val="hybridMultilevel"/>
    <w:tmpl w:val="C4EAC320"/>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5" w15:restartNumberingAfterBreak="0">
    <w:nsid w:val="23CC1528"/>
    <w:multiLevelType w:val="hybridMultilevel"/>
    <w:tmpl w:val="51FA39E4"/>
    <w:lvl w:ilvl="0" w:tplc="4DF89E9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0A2DD5"/>
    <w:multiLevelType w:val="hybridMultilevel"/>
    <w:tmpl w:val="174862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85" w:hanging="360"/>
      </w:pPr>
      <w:rPr>
        <w:rFonts w:ascii="Courier New" w:hAnsi="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7" w15:restartNumberingAfterBreak="0">
    <w:nsid w:val="25334C27"/>
    <w:multiLevelType w:val="hybridMultilevel"/>
    <w:tmpl w:val="873C74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D28256D"/>
    <w:multiLevelType w:val="hybridMultilevel"/>
    <w:tmpl w:val="0D92F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321B81"/>
    <w:multiLevelType w:val="hybridMultilevel"/>
    <w:tmpl w:val="C7800A84"/>
    <w:lvl w:ilvl="0" w:tplc="4DF89E94">
      <w:numFmt w:val="bullet"/>
      <w:lvlText w:val="-"/>
      <w:lvlJc w:val="left"/>
      <w:pPr>
        <w:ind w:left="1918" w:hanging="360"/>
      </w:pPr>
      <w:rPr>
        <w:rFonts w:ascii="Arial" w:eastAsia="Times New Roman" w:hAnsi="Arial" w:cs="Arial" w:hint="default"/>
      </w:rPr>
    </w:lvl>
    <w:lvl w:ilvl="1" w:tplc="04130003" w:tentative="1">
      <w:start w:val="1"/>
      <w:numFmt w:val="bullet"/>
      <w:lvlText w:val="o"/>
      <w:lvlJc w:val="left"/>
      <w:pPr>
        <w:ind w:left="2638" w:hanging="360"/>
      </w:pPr>
      <w:rPr>
        <w:rFonts w:ascii="Courier New" w:hAnsi="Courier New" w:cs="Courier New" w:hint="default"/>
      </w:rPr>
    </w:lvl>
    <w:lvl w:ilvl="2" w:tplc="04130005" w:tentative="1">
      <w:start w:val="1"/>
      <w:numFmt w:val="bullet"/>
      <w:lvlText w:val=""/>
      <w:lvlJc w:val="left"/>
      <w:pPr>
        <w:ind w:left="3358" w:hanging="360"/>
      </w:pPr>
      <w:rPr>
        <w:rFonts w:ascii="Wingdings" w:hAnsi="Wingdings" w:hint="default"/>
      </w:rPr>
    </w:lvl>
    <w:lvl w:ilvl="3" w:tplc="04130001" w:tentative="1">
      <w:start w:val="1"/>
      <w:numFmt w:val="bullet"/>
      <w:lvlText w:val=""/>
      <w:lvlJc w:val="left"/>
      <w:pPr>
        <w:ind w:left="4078" w:hanging="360"/>
      </w:pPr>
      <w:rPr>
        <w:rFonts w:ascii="Symbol" w:hAnsi="Symbol" w:hint="default"/>
      </w:rPr>
    </w:lvl>
    <w:lvl w:ilvl="4" w:tplc="04130003" w:tentative="1">
      <w:start w:val="1"/>
      <w:numFmt w:val="bullet"/>
      <w:lvlText w:val="o"/>
      <w:lvlJc w:val="left"/>
      <w:pPr>
        <w:ind w:left="4798" w:hanging="360"/>
      </w:pPr>
      <w:rPr>
        <w:rFonts w:ascii="Courier New" w:hAnsi="Courier New" w:cs="Courier New" w:hint="default"/>
      </w:rPr>
    </w:lvl>
    <w:lvl w:ilvl="5" w:tplc="04130005" w:tentative="1">
      <w:start w:val="1"/>
      <w:numFmt w:val="bullet"/>
      <w:lvlText w:val=""/>
      <w:lvlJc w:val="left"/>
      <w:pPr>
        <w:ind w:left="5518" w:hanging="360"/>
      </w:pPr>
      <w:rPr>
        <w:rFonts w:ascii="Wingdings" w:hAnsi="Wingdings" w:hint="default"/>
      </w:rPr>
    </w:lvl>
    <w:lvl w:ilvl="6" w:tplc="04130001" w:tentative="1">
      <w:start w:val="1"/>
      <w:numFmt w:val="bullet"/>
      <w:lvlText w:val=""/>
      <w:lvlJc w:val="left"/>
      <w:pPr>
        <w:ind w:left="6238" w:hanging="360"/>
      </w:pPr>
      <w:rPr>
        <w:rFonts w:ascii="Symbol" w:hAnsi="Symbol" w:hint="default"/>
      </w:rPr>
    </w:lvl>
    <w:lvl w:ilvl="7" w:tplc="04130003" w:tentative="1">
      <w:start w:val="1"/>
      <w:numFmt w:val="bullet"/>
      <w:lvlText w:val="o"/>
      <w:lvlJc w:val="left"/>
      <w:pPr>
        <w:ind w:left="6958" w:hanging="360"/>
      </w:pPr>
      <w:rPr>
        <w:rFonts w:ascii="Courier New" w:hAnsi="Courier New" w:cs="Courier New" w:hint="default"/>
      </w:rPr>
    </w:lvl>
    <w:lvl w:ilvl="8" w:tplc="04130005" w:tentative="1">
      <w:start w:val="1"/>
      <w:numFmt w:val="bullet"/>
      <w:lvlText w:val=""/>
      <w:lvlJc w:val="left"/>
      <w:pPr>
        <w:ind w:left="7678" w:hanging="360"/>
      </w:pPr>
      <w:rPr>
        <w:rFonts w:ascii="Wingdings" w:hAnsi="Wingdings" w:hint="default"/>
      </w:rPr>
    </w:lvl>
  </w:abstractNum>
  <w:abstractNum w:abstractNumId="20" w15:restartNumberingAfterBreak="0">
    <w:nsid w:val="2D873F29"/>
    <w:multiLevelType w:val="hybridMultilevel"/>
    <w:tmpl w:val="74046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3B3F73"/>
    <w:multiLevelType w:val="multilevel"/>
    <w:tmpl w:val="9CDE8326"/>
    <w:lvl w:ilvl="0">
      <w:start w:val="1"/>
      <w:numFmt w:val="decimal"/>
      <w:lvlText w:val="%1"/>
      <w:lvlJc w:val="left"/>
      <w:pPr>
        <w:tabs>
          <w:tab w:val="num" w:pos="360"/>
        </w:tabs>
      </w:pPr>
      <w:rPr>
        <w:rFonts w:cs="Times New Roman"/>
      </w:rPr>
    </w:lvl>
    <w:lvl w:ilvl="1">
      <w:start w:val="1"/>
      <w:numFmt w:val="bullet"/>
      <w:lvlText w:val=""/>
      <w:lvlJc w:val="left"/>
      <w:pPr>
        <w:tabs>
          <w:tab w:val="num" w:pos="1571"/>
        </w:tabs>
        <w:ind w:left="851"/>
      </w:pPr>
      <w:rPr>
        <w:rFonts w:ascii="Symbol" w:hAnsi="Symbol" w:hint="default"/>
        <w:sz w:val="18"/>
      </w:rPr>
    </w:lvl>
    <w:lvl w:ilvl="2">
      <w:start w:val="1"/>
      <w:numFmt w:val="bullet"/>
      <w:lvlText w:val=""/>
      <w:lvlJc w:val="left"/>
      <w:pPr>
        <w:tabs>
          <w:tab w:val="num" w:pos="720"/>
        </w:tabs>
      </w:pPr>
      <w:rPr>
        <w:rFonts w:ascii="Symbol" w:hAnsi="Symbol" w:hint="default"/>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2" w15:restartNumberingAfterBreak="0">
    <w:nsid w:val="3C122DC1"/>
    <w:multiLevelType w:val="hybridMultilevel"/>
    <w:tmpl w:val="BFC690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638035C"/>
    <w:multiLevelType w:val="hybridMultilevel"/>
    <w:tmpl w:val="2FA41B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6E32B9D"/>
    <w:multiLevelType w:val="multilevel"/>
    <w:tmpl w:val="A40E3E22"/>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hint="default"/>
        <w:b w:val="0"/>
        <w:bCs w:val="0"/>
        <w:i w:val="0"/>
        <w:iCs w:val="0"/>
        <w:caps w:val="0"/>
        <w:smallCaps w:val="0"/>
        <w:strike w:val="0"/>
        <w:dstrike w:val="0"/>
        <w:noProof w:val="0"/>
        <w:vanish w:val="0"/>
        <w:color w:val="4F81BD"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30" w:hanging="1146"/>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812141B"/>
    <w:multiLevelType w:val="hybridMultilevel"/>
    <w:tmpl w:val="19203CC8"/>
    <w:lvl w:ilvl="0" w:tplc="04130001">
      <w:start w:val="1"/>
      <w:numFmt w:val="bullet"/>
      <w:lvlText w:val=""/>
      <w:lvlJc w:val="left"/>
      <w:pPr>
        <w:ind w:left="1918" w:hanging="360"/>
      </w:pPr>
      <w:rPr>
        <w:rFonts w:ascii="Symbol" w:hAnsi="Symbol" w:hint="default"/>
      </w:rPr>
    </w:lvl>
    <w:lvl w:ilvl="1" w:tplc="04130003" w:tentative="1">
      <w:start w:val="1"/>
      <w:numFmt w:val="bullet"/>
      <w:lvlText w:val="o"/>
      <w:lvlJc w:val="left"/>
      <w:pPr>
        <w:ind w:left="2638" w:hanging="360"/>
      </w:pPr>
      <w:rPr>
        <w:rFonts w:ascii="Courier New" w:hAnsi="Courier New" w:cs="Courier New" w:hint="default"/>
      </w:rPr>
    </w:lvl>
    <w:lvl w:ilvl="2" w:tplc="04130005" w:tentative="1">
      <w:start w:val="1"/>
      <w:numFmt w:val="bullet"/>
      <w:lvlText w:val=""/>
      <w:lvlJc w:val="left"/>
      <w:pPr>
        <w:ind w:left="3358" w:hanging="360"/>
      </w:pPr>
      <w:rPr>
        <w:rFonts w:ascii="Wingdings" w:hAnsi="Wingdings" w:hint="default"/>
      </w:rPr>
    </w:lvl>
    <w:lvl w:ilvl="3" w:tplc="04130001" w:tentative="1">
      <w:start w:val="1"/>
      <w:numFmt w:val="bullet"/>
      <w:lvlText w:val=""/>
      <w:lvlJc w:val="left"/>
      <w:pPr>
        <w:ind w:left="4078" w:hanging="360"/>
      </w:pPr>
      <w:rPr>
        <w:rFonts w:ascii="Symbol" w:hAnsi="Symbol" w:hint="default"/>
      </w:rPr>
    </w:lvl>
    <w:lvl w:ilvl="4" w:tplc="04130003" w:tentative="1">
      <w:start w:val="1"/>
      <w:numFmt w:val="bullet"/>
      <w:lvlText w:val="o"/>
      <w:lvlJc w:val="left"/>
      <w:pPr>
        <w:ind w:left="4798" w:hanging="360"/>
      </w:pPr>
      <w:rPr>
        <w:rFonts w:ascii="Courier New" w:hAnsi="Courier New" w:cs="Courier New" w:hint="default"/>
      </w:rPr>
    </w:lvl>
    <w:lvl w:ilvl="5" w:tplc="04130005" w:tentative="1">
      <w:start w:val="1"/>
      <w:numFmt w:val="bullet"/>
      <w:lvlText w:val=""/>
      <w:lvlJc w:val="left"/>
      <w:pPr>
        <w:ind w:left="5518" w:hanging="360"/>
      </w:pPr>
      <w:rPr>
        <w:rFonts w:ascii="Wingdings" w:hAnsi="Wingdings" w:hint="default"/>
      </w:rPr>
    </w:lvl>
    <w:lvl w:ilvl="6" w:tplc="04130001" w:tentative="1">
      <w:start w:val="1"/>
      <w:numFmt w:val="bullet"/>
      <w:lvlText w:val=""/>
      <w:lvlJc w:val="left"/>
      <w:pPr>
        <w:ind w:left="6238" w:hanging="360"/>
      </w:pPr>
      <w:rPr>
        <w:rFonts w:ascii="Symbol" w:hAnsi="Symbol" w:hint="default"/>
      </w:rPr>
    </w:lvl>
    <w:lvl w:ilvl="7" w:tplc="04130003" w:tentative="1">
      <w:start w:val="1"/>
      <w:numFmt w:val="bullet"/>
      <w:lvlText w:val="o"/>
      <w:lvlJc w:val="left"/>
      <w:pPr>
        <w:ind w:left="6958" w:hanging="360"/>
      </w:pPr>
      <w:rPr>
        <w:rFonts w:ascii="Courier New" w:hAnsi="Courier New" w:cs="Courier New" w:hint="default"/>
      </w:rPr>
    </w:lvl>
    <w:lvl w:ilvl="8" w:tplc="04130005" w:tentative="1">
      <w:start w:val="1"/>
      <w:numFmt w:val="bullet"/>
      <w:lvlText w:val=""/>
      <w:lvlJc w:val="left"/>
      <w:pPr>
        <w:ind w:left="7678" w:hanging="360"/>
      </w:pPr>
      <w:rPr>
        <w:rFonts w:ascii="Wingdings" w:hAnsi="Wingdings" w:hint="default"/>
      </w:rPr>
    </w:lvl>
  </w:abstractNum>
  <w:abstractNum w:abstractNumId="26" w15:restartNumberingAfterBreak="0">
    <w:nsid w:val="549B07A9"/>
    <w:multiLevelType w:val="hybridMultilevel"/>
    <w:tmpl w:val="3EEC3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666635"/>
    <w:multiLevelType w:val="hybridMultilevel"/>
    <w:tmpl w:val="81143D3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9AE20EE"/>
    <w:multiLevelType w:val="hybridMultilevel"/>
    <w:tmpl w:val="E02A6D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DD0E61"/>
    <w:multiLevelType w:val="singleLevel"/>
    <w:tmpl w:val="37E80CCE"/>
    <w:lvl w:ilvl="0">
      <w:start w:val="1"/>
      <w:numFmt w:val="bullet"/>
      <w:lvlText w:val="•"/>
      <w:lvlJc w:val="left"/>
      <w:pPr>
        <w:tabs>
          <w:tab w:val="num" w:pos="1560"/>
        </w:tabs>
        <w:ind w:left="1560" w:hanging="425"/>
      </w:pPr>
      <w:rPr>
        <w:rFonts w:ascii="Verdana" w:hAnsi="Verdana" w:hint="default"/>
      </w:rPr>
    </w:lvl>
  </w:abstractNum>
  <w:abstractNum w:abstractNumId="31" w15:restartNumberingAfterBreak="0">
    <w:nsid w:val="64F6105C"/>
    <w:multiLevelType w:val="hybridMultilevel"/>
    <w:tmpl w:val="7DE2E900"/>
    <w:lvl w:ilvl="0" w:tplc="F44210B8">
      <w:start w:val="1"/>
      <w:numFmt w:val="bullet"/>
      <w:lvlText w:val=""/>
      <w:lvlJc w:val="left"/>
      <w:pPr>
        <w:tabs>
          <w:tab w:val="num" w:pos="1440"/>
        </w:tabs>
        <w:ind w:left="1440" w:hanging="360"/>
      </w:pPr>
      <w:rPr>
        <w:rFonts w:ascii="Wingdings" w:hAnsi="Wingdings" w:hint="default"/>
        <w:color w:val="999999"/>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8"/>
  </w:num>
  <w:num w:numId="3">
    <w:abstractNumId w:val="28"/>
  </w:num>
  <w:num w:numId="4">
    <w:abstractNumId w:val="1"/>
  </w:num>
  <w:num w:numId="5">
    <w:abstractNumId w:val="0"/>
  </w:num>
  <w:num w:numId="6">
    <w:abstractNumId w:val="10"/>
  </w:num>
  <w:num w:numId="7">
    <w:abstractNumId w:val="21"/>
  </w:num>
  <w:num w:numId="8">
    <w:abstractNumId w:val="30"/>
  </w:num>
  <w:num w:numId="9">
    <w:abstractNumId w:val="31"/>
  </w:num>
  <w:num w:numId="10">
    <w:abstractNumId w:val="16"/>
  </w:num>
  <w:num w:numId="11">
    <w:abstractNumId w:val="17"/>
  </w:num>
  <w:num w:numId="12">
    <w:abstractNumId w:val="23"/>
  </w:num>
  <w:num w:numId="13">
    <w:abstractNumId w:val="6"/>
  </w:num>
  <w:num w:numId="14">
    <w:abstractNumId w:val="4"/>
  </w:num>
  <w:num w:numId="15">
    <w:abstractNumId w:val="29"/>
  </w:num>
  <w:num w:numId="16">
    <w:abstractNumId w:val="24"/>
  </w:num>
  <w:num w:numId="17">
    <w:abstractNumId w:val="8"/>
  </w:num>
  <w:num w:numId="18">
    <w:abstractNumId w:val="22"/>
  </w:num>
  <w:num w:numId="19">
    <w:abstractNumId w:val="2"/>
  </w:num>
  <w:num w:numId="20">
    <w:abstractNumId w:val="11"/>
  </w:num>
  <w:num w:numId="21">
    <w:abstractNumId w:val="9"/>
  </w:num>
  <w:num w:numId="22">
    <w:abstractNumId w:val="7"/>
  </w:num>
  <w:num w:numId="23">
    <w:abstractNumId w:val="20"/>
  </w:num>
  <w:num w:numId="24">
    <w:abstractNumId w:val="13"/>
  </w:num>
  <w:num w:numId="25">
    <w:abstractNumId w:val="10"/>
  </w:num>
  <w:num w:numId="26">
    <w:abstractNumId w:val="5"/>
  </w:num>
  <w:num w:numId="27">
    <w:abstractNumId w:val="10"/>
  </w:num>
  <w:num w:numId="28">
    <w:abstractNumId w:val="10"/>
  </w:num>
  <w:num w:numId="29">
    <w:abstractNumId w:val="10"/>
  </w:num>
  <w:num w:numId="30">
    <w:abstractNumId w:val="10"/>
  </w:num>
  <w:num w:numId="31">
    <w:abstractNumId w:val="10"/>
  </w:num>
  <w:num w:numId="32">
    <w:abstractNumId w:val="18"/>
  </w:num>
  <w:num w:numId="33">
    <w:abstractNumId w:val="25"/>
  </w:num>
  <w:num w:numId="34">
    <w:abstractNumId w:val="15"/>
  </w:num>
  <w:num w:numId="35">
    <w:abstractNumId w:val="19"/>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4"/>
  </w:num>
  <w:num w:numId="45">
    <w:abstractNumId w:val="12"/>
  </w:num>
  <w:num w:numId="46">
    <w:abstractNumId w:val="26"/>
  </w:num>
  <w:num w:numId="47">
    <w:abstractNumId w:val="27"/>
  </w:num>
  <w:num w:numId="4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30"/>
    <w:rsid w:val="000001CC"/>
    <w:rsid w:val="00060F0D"/>
    <w:rsid w:val="00064EF2"/>
    <w:rsid w:val="00075123"/>
    <w:rsid w:val="00082BB8"/>
    <w:rsid w:val="00082C46"/>
    <w:rsid w:val="00084571"/>
    <w:rsid w:val="0009052C"/>
    <w:rsid w:val="00092CC0"/>
    <w:rsid w:val="00097F64"/>
    <w:rsid w:val="000A5010"/>
    <w:rsid w:val="000B3A78"/>
    <w:rsid w:val="000E0F72"/>
    <w:rsid w:val="00107D98"/>
    <w:rsid w:val="00113252"/>
    <w:rsid w:val="00123E5B"/>
    <w:rsid w:val="00152A03"/>
    <w:rsid w:val="00162202"/>
    <w:rsid w:val="00176ABD"/>
    <w:rsid w:val="00183901"/>
    <w:rsid w:val="00191C45"/>
    <w:rsid w:val="00194233"/>
    <w:rsid w:val="001B0805"/>
    <w:rsid w:val="001B1A61"/>
    <w:rsid w:val="001B22E0"/>
    <w:rsid w:val="001B2B47"/>
    <w:rsid w:val="001B49F8"/>
    <w:rsid w:val="001B4D9D"/>
    <w:rsid w:val="001D6F0E"/>
    <w:rsid w:val="001E4904"/>
    <w:rsid w:val="001F0755"/>
    <w:rsid w:val="001F64C9"/>
    <w:rsid w:val="0020366C"/>
    <w:rsid w:val="00203A21"/>
    <w:rsid w:val="00204F1C"/>
    <w:rsid w:val="00212A8B"/>
    <w:rsid w:val="0021682E"/>
    <w:rsid w:val="00225F34"/>
    <w:rsid w:val="00231864"/>
    <w:rsid w:val="00233126"/>
    <w:rsid w:val="00252697"/>
    <w:rsid w:val="00264005"/>
    <w:rsid w:val="00264479"/>
    <w:rsid w:val="002A0E9E"/>
    <w:rsid w:val="002A6181"/>
    <w:rsid w:val="002C1308"/>
    <w:rsid w:val="002D5554"/>
    <w:rsid w:val="002F49B8"/>
    <w:rsid w:val="002F7C45"/>
    <w:rsid w:val="0030069E"/>
    <w:rsid w:val="00310BC5"/>
    <w:rsid w:val="00312C74"/>
    <w:rsid w:val="00322AE9"/>
    <w:rsid w:val="00327562"/>
    <w:rsid w:val="00340577"/>
    <w:rsid w:val="003468D6"/>
    <w:rsid w:val="003506F5"/>
    <w:rsid w:val="00360A12"/>
    <w:rsid w:val="00376947"/>
    <w:rsid w:val="00393394"/>
    <w:rsid w:val="003950E8"/>
    <w:rsid w:val="003963B5"/>
    <w:rsid w:val="003A1497"/>
    <w:rsid w:val="003C2451"/>
    <w:rsid w:val="003C5B30"/>
    <w:rsid w:val="003D1167"/>
    <w:rsid w:val="003F10B2"/>
    <w:rsid w:val="00401A80"/>
    <w:rsid w:val="00413E82"/>
    <w:rsid w:val="00420AFB"/>
    <w:rsid w:val="004241C7"/>
    <w:rsid w:val="0043168D"/>
    <w:rsid w:val="00431FFB"/>
    <w:rsid w:val="0043437C"/>
    <w:rsid w:val="004375DF"/>
    <w:rsid w:val="00443943"/>
    <w:rsid w:val="00444FF8"/>
    <w:rsid w:val="00445159"/>
    <w:rsid w:val="0046071E"/>
    <w:rsid w:val="0046234F"/>
    <w:rsid w:val="00470A9F"/>
    <w:rsid w:val="00480CF5"/>
    <w:rsid w:val="004B24A2"/>
    <w:rsid w:val="004B4940"/>
    <w:rsid w:val="004C2234"/>
    <w:rsid w:val="004D09CC"/>
    <w:rsid w:val="004D30EF"/>
    <w:rsid w:val="004D41C6"/>
    <w:rsid w:val="004D442C"/>
    <w:rsid w:val="004E122C"/>
    <w:rsid w:val="005004D7"/>
    <w:rsid w:val="00500F21"/>
    <w:rsid w:val="0050373C"/>
    <w:rsid w:val="00515176"/>
    <w:rsid w:val="00526276"/>
    <w:rsid w:val="005303AA"/>
    <w:rsid w:val="00536A09"/>
    <w:rsid w:val="00547EF7"/>
    <w:rsid w:val="00552364"/>
    <w:rsid w:val="00554A9C"/>
    <w:rsid w:val="00563229"/>
    <w:rsid w:val="005668DA"/>
    <w:rsid w:val="00580D2F"/>
    <w:rsid w:val="0058159D"/>
    <w:rsid w:val="005B5C91"/>
    <w:rsid w:val="0060015A"/>
    <w:rsid w:val="0060111B"/>
    <w:rsid w:val="00604320"/>
    <w:rsid w:val="00613D1F"/>
    <w:rsid w:val="0061762F"/>
    <w:rsid w:val="0062780F"/>
    <w:rsid w:val="006322E7"/>
    <w:rsid w:val="00655C9B"/>
    <w:rsid w:val="006618D9"/>
    <w:rsid w:val="00664A35"/>
    <w:rsid w:val="0068071C"/>
    <w:rsid w:val="006821F9"/>
    <w:rsid w:val="006914A6"/>
    <w:rsid w:val="00697B48"/>
    <w:rsid w:val="006A1856"/>
    <w:rsid w:val="006A5398"/>
    <w:rsid w:val="006B7AB2"/>
    <w:rsid w:val="006C33A6"/>
    <w:rsid w:val="006C638A"/>
    <w:rsid w:val="006E55BF"/>
    <w:rsid w:val="006E6361"/>
    <w:rsid w:val="006F33BE"/>
    <w:rsid w:val="006F7AA2"/>
    <w:rsid w:val="0070290A"/>
    <w:rsid w:val="00702C81"/>
    <w:rsid w:val="00712B00"/>
    <w:rsid w:val="0072743B"/>
    <w:rsid w:val="0073286E"/>
    <w:rsid w:val="00733621"/>
    <w:rsid w:val="00733861"/>
    <w:rsid w:val="0075309C"/>
    <w:rsid w:val="007865BC"/>
    <w:rsid w:val="007C0675"/>
    <w:rsid w:val="007D02A9"/>
    <w:rsid w:val="007D7D0E"/>
    <w:rsid w:val="00811B71"/>
    <w:rsid w:val="00830D6F"/>
    <w:rsid w:val="0083391E"/>
    <w:rsid w:val="00836D4B"/>
    <w:rsid w:val="00854C05"/>
    <w:rsid w:val="00860C45"/>
    <w:rsid w:val="0086528D"/>
    <w:rsid w:val="00866521"/>
    <w:rsid w:val="008712F9"/>
    <w:rsid w:val="008878BC"/>
    <w:rsid w:val="008C18EE"/>
    <w:rsid w:val="008C2AD9"/>
    <w:rsid w:val="008C3122"/>
    <w:rsid w:val="008F5253"/>
    <w:rsid w:val="00905212"/>
    <w:rsid w:val="00917726"/>
    <w:rsid w:val="009252FA"/>
    <w:rsid w:val="009556CE"/>
    <w:rsid w:val="0096035E"/>
    <w:rsid w:val="0097072A"/>
    <w:rsid w:val="00992F9A"/>
    <w:rsid w:val="009A4889"/>
    <w:rsid w:val="009B1851"/>
    <w:rsid w:val="009D1847"/>
    <w:rsid w:val="009F111F"/>
    <w:rsid w:val="00A050AE"/>
    <w:rsid w:val="00A232F4"/>
    <w:rsid w:val="00A269A1"/>
    <w:rsid w:val="00A3238A"/>
    <w:rsid w:val="00A33C73"/>
    <w:rsid w:val="00A3768D"/>
    <w:rsid w:val="00A43786"/>
    <w:rsid w:val="00A46668"/>
    <w:rsid w:val="00A56069"/>
    <w:rsid w:val="00A7141D"/>
    <w:rsid w:val="00AB2254"/>
    <w:rsid w:val="00AB6CA0"/>
    <w:rsid w:val="00AC2A10"/>
    <w:rsid w:val="00AE6B7D"/>
    <w:rsid w:val="00AF0CAD"/>
    <w:rsid w:val="00B1355C"/>
    <w:rsid w:val="00B15526"/>
    <w:rsid w:val="00B17348"/>
    <w:rsid w:val="00B220A5"/>
    <w:rsid w:val="00B262E3"/>
    <w:rsid w:val="00B34EC2"/>
    <w:rsid w:val="00B417CD"/>
    <w:rsid w:val="00B82E48"/>
    <w:rsid w:val="00B93130"/>
    <w:rsid w:val="00BA0DCB"/>
    <w:rsid w:val="00BA158E"/>
    <w:rsid w:val="00BC37F6"/>
    <w:rsid w:val="00BD2569"/>
    <w:rsid w:val="00BF5B6F"/>
    <w:rsid w:val="00C136ED"/>
    <w:rsid w:val="00C14D43"/>
    <w:rsid w:val="00C15812"/>
    <w:rsid w:val="00C33A54"/>
    <w:rsid w:val="00C516FA"/>
    <w:rsid w:val="00C540D0"/>
    <w:rsid w:val="00C6457F"/>
    <w:rsid w:val="00C67008"/>
    <w:rsid w:val="00C97A88"/>
    <w:rsid w:val="00CA0F21"/>
    <w:rsid w:val="00CA22E1"/>
    <w:rsid w:val="00CB5BA5"/>
    <w:rsid w:val="00CB6F0D"/>
    <w:rsid w:val="00CC43AC"/>
    <w:rsid w:val="00CE0D9C"/>
    <w:rsid w:val="00CE2553"/>
    <w:rsid w:val="00D14484"/>
    <w:rsid w:val="00D2088C"/>
    <w:rsid w:val="00D26472"/>
    <w:rsid w:val="00D324A4"/>
    <w:rsid w:val="00D5040E"/>
    <w:rsid w:val="00D573C1"/>
    <w:rsid w:val="00D57B2F"/>
    <w:rsid w:val="00D62A13"/>
    <w:rsid w:val="00D63A6F"/>
    <w:rsid w:val="00D82E1A"/>
    <w:rsid w:val="00DB43D6"/>
    <w:rsid w:val="00DB5CD7"/>
    <w:rsid w:val="00DC3FC7"/>
    <w:rsid w:val="00DD542C"/>
    <w:rsid w:val="00DE3842"/>
    <w:rsid w:val="00DF2428"/>
    <w:rsid w:val="00E02BBF"/>
    <w:rsid w:val="00E23CAF"/>
    <w:rsid w:val="00E25190"/>
    <w:rsid w:val="00E3530D"/>
    <w:rsid w:val="00E428B4"/>
    <w:rsid w:val="00E465BD"/>
    <w:rsid w:val="00E55B58"/>
    <w:rsid w:val="00E7005D"/>
    <w:rsid w:val="00E947C7"/>
    <w:rsid w:val="00EA3CB7"/>
    <w:rsid w:val="00EA7CEF"/>
    <w:rsid w:val="00EB2756"/>
    <w:rsid w:val="00F01D18"/>
    <w:rsid w:val="00F04024"/>
    <w:rsid w:val="00F125EE"/>
    <w:rsid w:val="00F2599C"/>
    <w:rsid w:val="00F265DA"/>
    <w:rsid w:val="00F37487"/>
    <w:rsid w:val="00F76324"/>
    <w:rsid w:val="00F81A49"/>
    <w:rsid w:val="00FA124C"/>
    <w:rsid w:val="00FA72A4"/>
    <w:rsid w:val="00FB7530"/>
    <w:rsid w:val="00FD34E8"/>
    <w:rsid w:val="00FF6B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1F35DD2D"/>
  <w15:docId w15:val="{8AAF586A-8831-4A5A-8F61-AE14B724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uiPriority w:val="9"/>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paragraph" w:styleId="Kop4">
    <w:name w:val="heading 4"/>
    <w:basedOn w:val="Standaard"/>
    <w:next w:val="Standaard"/>
    <w:link w:val="Kop4Char"/>
    <w:qFormat/>
    <w:rsid w:val="00FB7530"/>
    <w:pPr>
      <w:keepNext/>
      <w:numPr>
        <w:ilvl w:val="3"/>
        <w:numId w:val="6"/>
      </w:numPr>
      <w:spacing w:before="240" w:after="60" w:line="284" w:lineRule="atLeast"/>
      <w:outlineLvl w:val="3"/>
    </w:pPr>
    <w:rPr>
      <w:rFonts w:cs="Arial"/>
      <w:b/>
      <w:bCs/>
      <w:sz w:val="24"/>
      <w:szCs w:val="24"/>
      <w:lang w:eastAsia="en-US"/>
    </w:rPr>
  </w:style>
  <w:style w:type="paragraph" w:styleId="Kop5">
    <w:name w:val="heading 5"/>
    <w:basedOn w:val="Standaard"/>
    <w:next w:val="Standaard"/>
    <w:link w:val="Kop5Char"/>
    <w:qFormat/>
    <w:rsid w:val="00FB7530"/>
    <w:pPr>
      <w:numPr>
        <w:ilvl w:val="4"/>
        <w:numId w:val="6"/>
      </w:numPr>
      <w:spacing w:before="240" w:after="60" w:line="284" w:lineRule="atLeast"/>
      <w:outlineLvl w:val="4"/>
    </w:pPr>
    <w:rPr>
      <w:rFonts w:ascii="Verdana" w:hAnsi="Verdana" w:cs="Verdana"/>
      <w:sz w:val="18"/>
      <w:szCs w:val="22"/>
      <w:lang w:eastAsia="en-US"/>
    </w:rPr>
  </w:style>
  <w:style w:type="paragraph" w:styleId="Kop6">
    <w:name w:val="heading 6"/>
    <w:basedOn w:val="Standaard"/>
    <w:next w:val="Standaard"/>
    <w:link w:val="Kop6Char"/>
    <w:qFormat/>
    <w:rsid w:val="00FB7530"/>
    <w:pPr>
      <w:numPr>
        <w:ilvl w:val="5"/>
        <w:numId w:val="6"/>
      </w:numPr>
      <w:spacing w:before="240" w:after="60" w:line="284" w:lineRule="atLeast"/>
      <w:outlineLvl w:val="5"/>
    </w:pPr>
    <w:rPr>
      <w:rFonts w:ascii="Verdana" w:hAnsi="Verdana" w:cs="Verdana"/>
      <w:i/>
      <w:iCs/>
      <w:sz w:val="18"/>
      <w:szCs w:val="22"/>
      <w:lang w:eastAsia="en-US"/>
    </w:rPr>
  </w:style>
  <w:style w:type="paragraph" w:styleId="Kop7">
    <w:name w:val="heading 7"/>
    <w:basedOn w:val="Standaard"/>
    <w:next w:val="Standaard"/>
    <w:link w:val="Kop7Char"/>
    <w:qFormat/>
    <w:rsid w:val="00FB7530"/>
    <w:pPr>
      <w:numPr>
        <w:ilvl w:val="6"/>
        <w:numId w:val="6"/>
      </w:numPr>
      <w:spacing w:before="240" w:after="60" w:line="284" w:lineRule="atLeast"/>
      <w:outlineLvl w:val="6"/>
    </w:pPr>
    <w:rPr>
      <w:rFonts w:cs="Arial"/>
      <w:sz w:val="18"/>
      <w:szCs w:val="22"/>
      <w:lang w:eastAsia="en-US"/>
    </w:rPr>
  </w:style>
  <w:style w:type="paragraph" w:styleId="Kop8">
    <w:name w:val="heading 8"/>
    <w:basedOn w:val="Standaard"/>
    <w:next w:val="Standaard"/>
    <w:link w:val="Kop8Char"/>
    <w:qFormat/>
    <w:rsid w:val="00FB7530"/>
    <w:pPr>
      <w:numPr>
        <w:ilvl w:val="7"/>
        <w:numId w:val="6"/>
      </w:numPr>
      <w:spacing w:before="240" w:after="60" w:line="284" w:lineRule="atLeast"/>
      <w:outlineLvl w:val="7"/>
    </w:pPr>
    <w:rPr>
      <w:rFonts w:cs="Arial"/>
      <w:i/>
      <w:iCs/>
      <w:sz w:val="18"/>
      <w:szCs w:val="22"/>
      <w:lang w:eastAsia="en-US"/>
    </w:rPr>
  </w:style>
  <w:style w:type="paragraph" w:styleId="Kop9">
    <w:name w:val="heading 9"/>
    <w:basedOn w:val="Standaard"/>
    <w:next w:val="Standaard"/>
    <w:link w:val="Kop9Char"/>
    <w:qFormat/>
    <w:rsid w:val="00FB7530"/>
    <w:pPr>
      <w:numPr>
        <w:ilvl w:val="8"/>
        <w:numId w:val="6"/>
      </w:numPr>
      <w:spacing w:before="240" w:after="60" w:line="284" w:lineRule="atLeast"/>
      <w:outlineLvl w:val="8"/>
    </w:pPr>
    <w:rPr>
      <w:rFonts w:cs="Arial"/>
      <w:b/>
      <w:bCs/>
      <w:i/>
      <w:iCs/>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uiPriority w:val="39"/>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uiPriority w:val="39"/>
    <w:pPr>
      <w:tabs>
        <w:tab w:val="left" w:pos="567"/>
        <w:tab w:val="right" w:leader="dot" w:pos="9072"/>
      </w:tabs>
    </w:pPr>
  </w:style>
  <w:style w:type="paragraph" w:styleId="Inhopg3">
    <w:name w:val="toc 3"/>
    <w:basedOn w:val="Standaard"/>
    <w:next w:val="Standaard"/>
    <w:autoRedefine/>
    <w:uiPriority w:val="39"/>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4"/>
      </w:numPr>
      <w:tabs>
        <w:tab w:val="clear" w:pos="360"/>
        <w:tab w:val="num" w:pos="765"/>
      </w:tabs>
      <w:ind w:left="765" w:hanging="198"/>
    </w:pPr>
  </w:style>
  <w:style w:type="paragraph" w:styleId="Lijstopsomteken2">
    <w:name w:val="List Bullet 2"/>
    <w:basedOn w:val="Standaard"/>
    <w:autoRedefine/>
    <w:pPr>
      <w:numPr>
        <w:numId w:val="5"/>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customStyle="1" w:styleId="Kop4Char">
    <w:name w:val="Kop 4 Char"/>
    <w:basedOn w:val="Standaardalinea-lettertype"/>
    <w:link w:val="Kop4"/>
    <w:rsid w:val="00FB7530"/>
    <w:rPr>
      <w:rFonts w:ascii="Arial" w:hAnsi="Arial" w:cs="Arial"/>
      <w:b/>
      <w:bCs/>
      <w:sz w:val="24"/>
      <w:szCs w:val="24"/>
      <w:lang w:eastAsia="en-US"/>
    </w:rPr>
  </w:style>
  <w:style w:type="character" w:customStyle="1" w:styleId="Kop5Char">
    <w:name w:val="Kop 5 Char"/>
    <w:basedOn w:val="Standaardalinea-lettertype"/>
    <w:link w:val="Kop5"/>
    <w:rsid w:val="00FB7530"/>
    <w:rPr>
      <w:rFonts w:ascii="Verdana" w:hAnsi="Verdana" w:cs="Verdana"/>
      <w:sz w:val="18"/>
      <w:szCs w:val="22"/>
      <w:lang w:eastAsia="en-US"/>
    </w:rPr>
  </w:style>
  <w:style w:type="character" w:customStyle="1" w:styleId="Kop6Char">
    <w:name w:val="Kop 6 Char"/>
    <w:basedOn w:val="Standaardalinea-lettertype"/>
    <w:link w:val="Kop6"/>
    <w:rsid w:val="00FB7530"/>
    <w:rPr>
      <w:rFonts w:ascii="Verdana" w:hAnsi="Verdana" w:cs="Verdana"/>
      <w:i/>
      <w:iCs/>
      <w:sz w:val="18"/>
      <w:szCs w:val="22"/>
      <w:lang w:eastAsia="en-US"/>
    </w:rPr>
  </w:style>
  <w:style w:type="character" w:customStyle="1" w:styleId="Kop7Char">
    <w:name w:val="Kop 7 Char"/>
    <w:basedOn w:val="Standaardalinea-lettertype"/>
    <w:link w:val="Kop7"/>
    <w:rsid w:val="00FB7530"/>
    <w:rPr>
      <w:rFonts w:ascii="Arial" w:hAnsi="Arial" w:cs="Arial"/>
      <w:sz w:val="18"/>
      <w:szCs w:val="22"/>
      <w:lang w:eastAsia="en-US"/>
    </w:rPr>
  </w:style>
  <w:style w:type="character" w:customStyle="1" w:styleId="Kop8Char">
    <w:name w:val="Kop 8 Char"/>
    <w:basedOn w:val="Standaardalinea-lettertype"/>
    <w:link w:val="Kop8"/>
    <w:rsid w:val="00FB7530"/>
    <w:rPr>
      <w:rFonts w:ascii="Arial" w:hAnsi="Arial" w:cs="Arial"/>
      <w:i/>
      <w:iCs/>
      <w:sz w:val="18"/>
      <w:szCs w:val="22"/>
      <w:lang w:eastAsia="en-US"/>
    </w:rPr>
  </w:style>
  <w:style w:type="character" w:customStyle="1" w:styleId="Kop9Char">
    <w:name w:val="Kop 9 Char"/>
    <w:basedOn w:val="Standaardalinea-lettertype"/>
    <w:link w:val="Kop9"/>
    <w:rsid w:val="00FB7530"/>
    <w:rPr>
      <w:rFonts w:ascii="Arial" w:hAnsi="Arial" w:cs="Arial"/>
      <w:b/>
      <w:bCs/>
      <w:i/>
      <w:iCs/>
      <w:sz w:val="18"/>
      <w:szCs w:val="18"/>
      <w:lang w:eastAsia="en-US"/>
    </w:rPr>
  </w:style>
  <w:style w:type="paragraph" w:styleId="Geenafstand">
    <w:name w:val="No Spacing"/>
    <w:link w:val="GeenafstandChar"/>
    <w:uiPriority w:val="1"/>
    <w:qFormat/>
    <w:rsid w:val="00FB7530"/>
    <w:rPr>
      <w:rFonts w:ascii="Verdana" w:hAnsi="Verdana"/>
      <w:sz w:val="18"/>
      <w:szCs w:val="22"/>
      <w:lang w:eastAsia="en-US"/>
    </w:rPr>
  </w:style>
  <w:style w:type="paragraph" w:customStyle="1" w:styleId="RptHoofdstuk1">
    <w:name w:val="Rpt_Hoofdstuk_1"/>
    <w:basedOn w:val="Kop1"/>
    <w:rsid w:val="00FB7530"/>
    <w:pPr>
      <w:numPr>
        <w:numId w:val="6"/>
      </w:numPr>
      <w:spacing w:before="520" w:after="240" w:line="255" w:lineRule="exact"/>
    </w:pPr>
    <w:rPr>
      <w:rFonts w:ascii="Verdana" w:hAnsi="Verdana" w:cs="Verdana"/>
      <w:b/>
      <w:bCs/>
      <w:color w:val="808080"/>
      <w:kern w:val="28"/>
      <w:sz w:val="22"/>
      <w:szCs w:val="22"/>
      <w:lang w:eastAsia="en-US"/>
    </w:rPr>
  </w:style>
  <w:style w:type="paragraph" w:customStyle="1" w:styleId="RptParagraafNiveau1">
    <w:name w:val="Rpt_Paragraaf_Niveau_1"/>
    <w:basedOn w:val="Kop2"/>
    <w:next w:val="Standaard"/>
    <w:rsid w:val="00FB7530"/>
    <w:pPr>
      <w:numPr>
        <w:numId w:val="6"/>
      </w:numPr>
      <w:tabs>
        <w:tab w:val="left" w:pos="851"/>
      </w:tabs>
      <w:spacing w:before="0" w:line="255" w:lineRule="exact"/>
    </w:pPr>
    <w:rPr>
      <w:rFonts w:ascii="Verdana" w:hAnsi="Verdana" w:cs="Verdana"/>
      <w:bCs/>
      <w:color w:val="808080"/>
      <w:sz w:val="18"/>
      <w:lang w:eastAsia="en-US"/>
    </w:rPr>
  </w:style>
  <w:style w:type="paragraph" w:customStyle="1" w:styleId="RptParagraafNiveau2">
    <w:name w:val="Rpt_Paragraaf_Niveau_2"/>
    <w:basedOn w:val="Kop3"/>
    <w:next w:val="Standaard"/>
    <w:rsid w:val="00FB7530"/>
    <w:pPr>
      <w:numPr>
        <w:numId w:val="6"/>
      </w:numPr>
      <w:spacing w:before="0" w:line="240" w:lineRule="auto"/>
      <w:ind w:left="0" w:firstLine="0"/>
    </w:pPr>
    <w:rPr>
      <w:rFonts w:ascii="Verdana" w:hAnsi="Verdana" w:cs="Verdana"/>
      <w:sz w:val="18"/>
      <w:szCs w:val="18"/>
      <w:lang w:eastAsia="en-US"/>
    </w:rPr>
  </w:style>
  <w:style w:type="paragraph" w:customStyle="1" w:styleId="TOC4">
    <w:name w:val="TOC4"/>
    <w:basedOn w:val="Standaard"/>
    <w:rsid w:val="00FB7530"/>
    <w:pPr>
      <w:widowControl w:val="0"/>
      <w:spacing w:line="240" w:lineRule="auto"/>
    </w:pPr>
    <w:rPr>
      <w:rFonts w:ascii="Nuon Charter" w:hAnsi="Nuon Charter" w:cs="Nuon Charter"/>
      <w:sz w:val="22"/>
      <w:szCs w:val="22"/>
    </w:rPr>
  </w:style>
  <w:style w:type="character" w:customStyle="1" w:styleId="GeenafstandChar">
    <w:name w:val="Geen afstand Char"/>
    <w:link w:val="Geenafstand"/>
    <w:uiPriority w:val="1"/>
    <w:rsid w:val="00FB7530"/>
    <w:rPr>
      <w:rFonts w:ascii="Verdana" w:hAnsi="Verdana"/>
      <w:sz w:val="18"/>
      <w:szCs w:val="22"/>
      <w:lang w:eastAsia="en-US"/>
    </w:rPr>
  </w:style>
  <w:style w:type="character" w:styleId="Verwijzingopmerking">
    <w:name w:val="annotation reference"/>
    <w:basedOn w:val="Standaardalinea-lettertype"/>
    <w:rsid w:val="00655C9B"/>
    <w:rPr>
      <w:sz w:val="16"/>
      <w:szCs w:val="16"/>
    </w:rPr>
  </w:style>
  <w:style w:type="paragraph" w:styleId="Tekstopmerking">
    <w:name w:val="annotation text"/>
    <w:basedOn w:val="Standaard"/>
    <w:link w:val="TekstopmerkingChar"/>
    <w:rsid w:val="00655C9B"/>
    <w:pPr>
      <w:spacing w:line="240" w:lineRule="auto"/>
    </w:pPr>
  </w:style>
  <w:style w:type="character" w:customStyle="1" w:styleId="TekstopmerkingChar">
    <w:name w:val="Tekst opmerking Char"/>
    <w:basedOn w:val="Standaardalinea-lettertype"/>
    <w:link w:val="Tekstopmerking"/>
    <w:rsid w:val="00655C9B"/>
    <w:rPr>
      <w:rFonts w:ascii="Arial" w:hAnsi="Arial"/>
    </w:rPr>
  </w:style>
  <w:style w:type="paragraph" w:styleId="Onderwerpvanopmerking">
    <w:name w:val="annotation subject"/>
    <w:basedOn w:val="Tekstopmerking"/>
    <w:next w:val="Tekstopmerking"/>
    <w:link w:val="OnderwerpvanopmerkingChar"/>
    <w:rsid w:val="00655C9B"/>
    <w:rPr>
      <w:b/>
      <w:bCs/>
    </w:rPr>
  </w:style>
  <w:style w:type="character" w:customStyle="1" w:styleId="OnderwerpvanopmerkingChar">
    <w:name w:val="Onderwerp van opmerking Char"/>
    <w:basedOn w:val="TekstopmerkingChar"/>
    <w:link w:val="Onderwerpvanopmerking"/>
    <w:rsid w:val="00655C9B"/>
    <w:rPr>
      <w:rFonts w:ascii="Arial" w:hAnsi="Arial"/>
      <w:b/>
      <w:bCs/>
    </w:rPr>
  </w:style>
  <w:style w:type="paragraph" w:styleId="Lijstalinea">
    <w:name w:val="List Paragraph"/>
    <w:basedOn w:val="Standaard"/>
    <w:link w:val="LijstalineaChar"/>
    <w:uiPriority w:val="34"/>
    <w:qFormat/>
    <w:rsid w:val="00B1552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link w:val="Lijstalinea"/>
    <w:uiPriority w:val="34"/>
    <w:rsid w:val="00B15526"/>
    <w:rPr>
      <w:rFonts w:asciiTheme="minorHAnsi" w:eastAsiaTheme="minorHAnsi" w:hAnsiTheme="minorHAnsi" w:cstheme="minorBidi"/>
      <w:sz w:val="22"/>
      <w:szCs w:val="22"/>
      <w:lang w:eastAsia="en-US"/>
    </w:rPr>
  </w:style>
  <w:style w:type="paragraph" w:customStyle="1" w:styleId="StijlRptParagraafNiveau1Arial">
    <w:name w:val="Stijl Rpt_Paragraaf_Niveau_1 + Arial"/>
    <w:basedOn w:val="RptParagraafNiveau1"/>
    <w:autoRedefine/>
    <w:rsid w:val="00C14D43"/>
    <w:rPr>
      <w:rFonts w:ascii="Arial" w:hAnsi="Arial"/>
      <w:sz w:val="20"/>
    </w:rPr>
  </w:style>
  <w:style w:type="character" w:styleId="Hyperlink">
    <w:name w:val="Hyperlink"/>
    <w:basedOn w:val="Standaardalinea-lettertype"/>
    <w:uiPriority w:val="99"/>
    <w:unhideWhenUsed/>
    <w:rsid w:val="00C14D43"/>
    <w:rPr>
      <w:color w:val="0000FF" w:themeColor="hyperlink"/>
      <w:u w:val="single"/>
    </w:rPr>
  </w:style>
  <w:style w:type="paragraph" w:customStyle="1" w:styleId="StijlRptParagraafNiveau1Arial10ptAuto">
    <w:name w:val="Stijl Rpt_Paragraaf_Niveau_1 + Arial 10 pt Auto"/>
    <w:basedOn w:val="RptParagraafNiveau1"/>
    <w:rsid w:val="00860C45"/>
    <w:pPr>
      <w:tabs>
        <w:tab w:val="clear" w:pos="1004"/>
      </w:tabs>
    </w:pPr>
    <w:rPr>
      <w:rFonts w:ascii="Arial" w:hAnsi="Arial"/>
      <w:color w:val="auto"/>
      <w:sz w:val="20"/>
    </w:rPr>
  </w:style>
  <w:style w:type="paragraph" w:styleId="Revisie">
    <w:name w:val="Revision"/>
    <w:hidden/>
    <w:uiPriority w:val="99"/>
    <w:semiHidden/>
    <w:rsid w:val="006618D9"/>
    <w:rPr>
      <w:rFonts w:ascii="Arial" w:hAnsi="Arial"/>
    </w:rPr>
  </w:style>
  <w:style w:type="character" w:customStyle="1" w:styleId="KoptekstChar">
    <w:name w:val="Koptekst Char"/>
    <w:basedOn w:val="Standaardalinea-lettertype"/>
    <w:link w:val="Koptekst"/>
    <w:rsid w:val="00F81A49"/>
    <w:rPr>
      <w:rFonts w:ascii="Arial" w:hAnsi="Arial"/>
      <w:noProof/>
      <w:sz w:val="16"/>
    </w:rPr>
  </w:style>
  <w:style w:type="character" w:customStyle="1" w:styleId="VoettekstChar">
    <w:name w:val="Voettekst Char"/>
    <w:basedOn w:val="Standaardalinea-lettertype"/>
    <w:link w:val="Voettekst"/>
    <w:uiPriority w:val="99"/>
    <w:rsid w:val="00233126"/>
    <w:rPr>
      <w:rFonts w:ascii="Arial" w:hAnsi="Arial"/>
      <w:noProof/>
      <w:sz w:val="16"/>
    </w:rPr>
  </w:style>
  <w:style w:type="paragraph" w:customStyle="1" w:styleId="Default">
    <w:name w:val="Default"/>
    <w:rsid w:val="0023312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940">
      <w:bodyDiv w:val="1"/>
      <w:marLeft w:val="0"/>
      <w:marRight w:val="0"/>
      <w:marTop w:val="0"/>
      <w:marBottom w:val="0"/>
      <w:divBdr>
        <w:top w:val="none" w:sz="0" w:space="0" w:color="auto"/>
        <w:left w:val="none" w:sz="0" w:space="0" w:color="auto"/>
        <w:bottom w:val="none" w:sz="0" w:space="0" w:color="auto"/>
        <w:right w:val="none" w:sz="0" w:space="0" w:color="auto"/>
      </w:divBdr>
    </w:div>
    <w:div w:id="131364858">
      <w:bodyDiv w:val="1"/>
      <w:marLeft w:val="0"/>
      <w:marRight w:val="0"/>
      <w:marTop w:val="0"/>
      <w:marBottom w:val="0"/>
      <w:divBdr>
        <w:top w:val="none" w:sz="0" w:space="0" w:color="auto"/>
        <w:left w:val="none" w:sz="0" w:space="0" w:color="auto"/>
        <w:bottom w:val="none" w:sz="0" w:space="0" w:color="auto"/>
        <w:right w:val="none" w:sz="0" w:space="0" w:color="auto"/>
      </w:divBdr>
    </w:div>
    <w:div w:id="294067700">
      <w:bodyDiv w:val="1"/>
      <w:marLeft w:val="0"/>
      <w:marRight w:val="0"/>
      <w:marTop w:val="0"/>
      <w:marBottom w:val="0"/>
      <w:divBdr>
        <w:top w:val="none" w:sz="0" w:space="0" w:color="auto"/>
        <w:left w:val="none" w:sz="0" w:space="0" w:color="auto"/>
        <w:bottom w:val="none" w:sz="0" w:space="0" w:color="auto"/>
        <w:right w:val="none" w:sz="0" w:space="0" w:color="auto"/>
      </w:divBdr>
    </w:div>
    <w:div w:id="318267214">
      <w:bodyDiv w:val="1"/>
      <w:marLeft w:val="0"/>
      <w:marRight w:val="0"/>
      <w:marTop w:val="0"/>
      <w:marBottom w:val="0"/>
      <w:divBdr>
        <w:top w:val="none" w:sz="0" w:space="0" w:color="auto"/>
        <w:left w:val="none" w:sz="0" w:space="0" w:color="auto"/>
        <w:bottom w:val="none" w:sz="0" w:space="0" w:color="auto"/>
        <w:right w:val="none" w:sz="0" w:space="0" w:color="auto"/>
      </w:divBdr>
    </w:div>
    <w:div w:id="389154786">
      <w:bodyDiv w:val="1"/>
      <w:marLeft w:val="0"/>
      <w:marRight w:val="0"/>
      <w:marTop w:val="0"/>
      <w:marBottom w:val="0"/>
      <w:divBdr>
        <w:top w:val="none" w:sz="0" w:space="0" w:color="auto"/>
        <w:left w:val="none" w:sz="0" w:space="0" w:color="auto"/>
        <w:bottom w:val="none" w:sz="0" w:space="0" w:color="auto"/>
        <w:right w:val="none" w:sz="0" w:space="0" w:color="auto"/>
      </w:divBdr>
    </w:div>
    <w:div w:id="448817380">
      <w:bodyDiv w:val="1"/>
      <w:marLeft w:val="0"/>
      <w:marRight w:val="0"/>
      <w:marTop w:val="0"/>
      <w:marBottom w:val="0"/>
      <w:divBdr>
        <w:top w:val="none" w:sz="0" w:space="0" w:color="auto"/>
        <w:left w:val="none" w:sz="0" w:space="0" w:color="auto"/>
        <w:bottom w:val="none" w:sz="0" w:space="0" w:color="auto"/>
        <w:right w:val="none" w:sz="0" w:space="0" w:color="auto"/>
      </w:divBdr>
    </w:div>
    <w:div w:id="641732430">
      <w:bodyDiv w:val="1"/>
      <w:marLeft w:val="0"/>
      <w:marRight w:val="0"/>
      <w:marTop w:val="0"/>
      <w:marBottom w:val="0"/>
      <w:divBdr>
        <w:top w:val="none" w:sz="0" w:space="0" w:color="auto"/>
        <w:left w:val="none" w:sz="0" w:space="0" w:color="auto"/>
        <w:bottom w:val="none" w:sz="0" w:space="0" w:color="auto"/>
        <w:right w:val="none" w:sz="0" w:space="0" w:color="auto"/>
      </w:divBdr>
    </w:div>
    <w:div w:id="680743741">
      <w:bodyDiv w:val="1"/>
      <w:marLeft w:val="0"/>
      <w:marRight w:val="0"/>
      <w:marTop w:val="0"/>
      <w:marBottom w:val="0"/>
      <w:divBdr>
        <w:top w:val="none" w:sz="0" w:space="0" w:color="auto"/>
        <w:left w:val="none" w:sz="0" w:space="0" w:color="auto"/>
        <w:bottom w:val="none" w:sz="0" w:space="0" w:color="auto"/>
        <w:right w:val="none" w:sz="0" w:space="0" w:color="auto"/>
      </w:divBdr>
    </w:div>
    <w:div w:id="689916201">
      <w:bodyDiv w:val="1"/>
      <w:marLeft w:val="0"/>
      <w:marRight w:val="0"/>
      <w:marTop w:val="0"/>
      <w:marBottom w:val="0"/>
      <w:divBdr>
        <w:top w:val="none" w:sz="0" w:space="0" w:color="auto"/>
        <w:left w:val="none" w:sz="0" w:space="0" w:color="auto"/>
        <w:bottom w:val="none" w:sz="0" w:space="0" w:color="auto"/>
        <w:right w:val="none" w:sz="0" w:space="0" w:color="auto"/>
      </w:divBdr>
    </w:div>
    <w:div w:id="699665214">
      <w:bodyDiv w:val="1"/>
      <w:marLeft w:val="0"/>
      <w:marRight w:val="0"/>
      <w:marTop w:val="0"/>
      <w:marBottom w:val="0"/>
      <w:divBdr>
        <w:top w:val="none" w:sz="0" w:space="0" w:color="auto"/>
        <w:left w:val="none" w:sz="0" w:space="0" w:color="auto"/>
        <w:bottom w:val="none" w:sz="0" w:space="0" w:color="auto"/>
        <w:right w:val="none" w:sz="0" w:space="0" w:color="auto"/>
      </w:divBdr>
    </w:div>
    <w:div w:id="873729666">
      <w:bodyDiv w:val="1"/>
      <w:marLeft w:val="0"/>
      <w:marRight w:val="0"/>
      <w:marTop w:val="0"/>
      <w:marBottom w:val="0"/>
      <w:divBdr>
        <w:top w:val="none" w:sz="0" w:space="0" w:color="auto"/>
        <w:left w:val="none" w:sz="0" w:space="0" w:color="auto"/>
        <w:bottom w:val="none" w:sz="0" w:space="0" w:color="auto"/>
        <w:right w:val="none" w:sz="0" w:space="0" w:color="auto"/>
      </w:divBdr>
    </w:div>
    <w:div w:id="881786963">
      <w:bodyDiv w:val="1"/>
      <w:marLeft w:val="0"/>
      <w:marRight w:val="0"/>
      <w:marTop w:val="0"/>
      <w:marBottom w:val="0"/>
      <w:divBdr>
        <w:top w:val="none" w:sz="0" w:space="0" w:color="auto"/>
        <w:left w:val="none" w:sz="0" w:space="0" w:color="auto"/>
        <w:bottom w:val="none" w:sz="0" w:space="0" w:color="auto"/>
        <w:right w:val="none" w:sz="0" w:space="0" w:color="auto"/>
      </w:divBdr>
    </w:div>
    <w:div w:id="984311441">
      <w:bodyDiv w:val="1"/>
      <w:marLeft w:val="0"/>
      <w:marRight w:val="0"/>
      <w:marTop w:val="0"/>
      <w:marBottom w:val="0"/>
      <w:divBdr>
        <w:top w:val="none" w:sz="0" w:space="0" w:color="auto"/>
        <w:left w:val="none" w:sz="0" w:space="0" w:color="auto"/>
        <w:bottom w:val="none" w:sz="0" w:space="0" w:color="auto"/>
        <w:right w:val="none" w:sz="0" w:space="0" w:color="auto"/>
      </w:divBdr>
    </w:div>
    <w:div w:id="986015352">
      <w:bodyDiv w:val="1"/>
      <w:marLeft w:val="0"/>
      <w:marRight w:val="0"/>
      <w:marTop w:val="0"/>
      <w:marBottom w:val="0"/>
      <w:divBdr>
        <w:top w:val="none" w:sz="0" w:space="0" w:color="auto"/>
        <w:left w:val="none" w:sz="0" w:space="0" w:color="auto"/>
        <w:bottom w:val="none" w:sz="0" w:space="0" w:color="auto"/>
        <w:right w:val="none" w:sz="0" w:space="0" w:color="auto"/>
      </w:divBdr>
    </w:div>
    <w:div w:id="1054112009">
      <w:bodyDiv w:val="1"/>
      <w:marLeft w:val="0"/>
      <w:marRight w:val="0"/>
      <w:marTop w:val="0"/>
      <w:marBottom w:val="0"/>
      <w:divBdr>
        <w:top w:val="none" w:sz="0" w:space="0" w:color="auto"/>
        <w:left w:val="none" w:sz="0" w:space="0" w:color="auto"/>
        <w:bottom w:val="none" w:sz="0" w:space="0" w:color="auto"/>
        <w:right w:val="none" w:sz="0" w:space="0" w:color="auto"/>
      </w:divBdr>
    </w:div>
    <w:div w:id="1172136903">
      <w:bodyDiv w:val="1"/>
      <w:marLeft w:val="0"/>
      <w:marRight w:val="0"/>
      <w:marTop w:val="0"/>
      <w:marBottom w:val="0"/>
      <w:divBdr>
        <w:top w:val="none" w:sz="0" w:space="0" w:color="auto"/>
        <w:left w:val="none" w:sz="0" w:space="0" w:color="auto"/>
        <w:bottom w:val="none" w:sz="0" w:space="0" w:color="auto"/>
        <w:right w:val="none" w:sz="0" w:space="0" w:color="auto"/>
      </w:divBdr>
    </w:div>
    <w:div w:id="1342585040">
      <w:bodyDiv w:val="1"/>
      <w:marLeft w:val="0"/>
      <w:marRight w:val="0"/>
      <w:marTop w:val="0"/>
      <w:marBottom w:val="0"/>
      <w:divBdr>
        <w:top w:val="none" w:sz="0" w:space="0" w:color="auto"/>
        <w:left w:val="none" w:sz="0" w:space="0" w:color="auto"/>
        <w:bottom w:val="none" w:sz="0" w:space="0" w:color="auto"/>
        <w:right w:val="none" w:sz="0" w:space="0" w:color="auto"/>
      </w:divBdr>
    </w:div>
    <w:div w:id="1563562824">
      <w:bodyDiv w:val="1"/>
      <w:marLeft w:val="0"/>
      <w:marRight w:val="0"/>
      <w:marTop w:val="0"/>
      <w:marBottom w:val="0"/>
      <w:divBdr>
        <w:top w:val="none" w:sz="0" w:space="0" w:color="auto"/>
        <w:left w:val="none" w:sz="0" w:space="0" w:color="auto"/>
        <w:bottom w:val="none" w:sz="0" w:space="0" w:color="auto"/>
        <w:right w:val="none" w:sz="0" w:space="0" w:color="auto"/>
      </w:divBdr>
    </w:div>
    <w:div w:id="1566448567">
      <w:bodyDiv w:val="1"/>
      <w:marLeft w:val="0"/>
      <w:marRight w:val="0"/>
      <w:marTop w:val="0"/>
      <w:marBottom w:val="0"/>
      <w:divBdr>
        <w:top w:val="none" w:sz="0" w:space="0" w:color="auto"/>
        <w:left w:val="none" w:sz="0" w:space="0" w:color="auto"/>
        <w:bottom w:val="none" w:sz="0" w:space="0" w:color="auto"/>
        <w:right w:val="none" w:sz="0" w:space="0" w:color="auto"/>
      </w:divBdr>
    </w:div>
    <w:div w:id="1603948432">
      <w:bodyDiv w:val="1"/>
      <w:marLeft w:val="0"/>
      <w:marRight w:val="0"/>
      <w:marTop w:val="0"/>
      <w:marBottom w:val="0"/>
      <w:divBdr>
        <w:top w:val="none" w:sz="0" w:space="0" w:color="auto"/>
        <w:left w:val="none" w:sz="0" w:space="0" w:color="auto"/>
        <w:bottom w:val="none" w:sz="0" w:space="0" w:color="auto"/>
        <w:right w:val="none" w:sz="0" w:space="0" w:color="auto"/>
      </w:divBdr>
    </w:div>
    <w:div w:id="1619532745">
      <w:bodyDiv w:val="1"/>
      <w:marLeft w:val="0"/>
      <w:marRight w:val="0"/>
      <w:marTop w:val="0"/>
      <w:marBottom w:val="0"/>
      <w:divBdr>
        <w:top w:val="none" w:sz="0" w:space="0" w:color="auto"/>
        <w:left w:val="none" w:sz="0" w:space="0" w:color="auto"/>
        <w:bottom w:val="none" w:sz="0" w:space="0" w:color="auto"/>
        <w:right w:val="none" w:sz="0" w:space="0" w:color="auto"/>
      </w:divBdr>
    </w:div>
    <w:div w:id="1713840923">
      <w:bodyDiv w:val="1"/>
      <w:marLeft w:val="0"/>
      <w:marRight w:val="0"/>
      <w:marTop w:val="0"/>
      <w:marBottom w:val="0"/>
      <w:divBdr>
        <w:top w:val="none" w:sz="0" w:space="0" w:color="auto"/>
        <w:left w:val="none" w:sz="0" w:space="0" w:color="auto"/>
        <w:bottom w:val="none" w:sz="0" w:space="0" w:color="auto"/>
        <w:right w:val="none" w:sz="0" w:space="0" w:color="auto"/>
      </w:divBdr>
    </w:div>
    <w:div w:id="1740591603">
      <w:bodyDiv w:val="1"/>
      <w:marLeft w:val="0"/>
      <w:marRight w:val="0"/>
      <w:marTop w:val="0"/>
      <w:marBottom w:val="0"/>
      <w:divBdr>
        <w:top w:val="none" w:sz="0" w:space="0" w:color="auto"/>
        <w:left w:val="none" w:sz="0" w:space="0" w:color="auto"/>
        <w:bottom w:val="none" w:sz="0" w:space="0" w:color="auto"/>
        <w:right w:val="none" w:sz="0" w:space="0" w:color="auto"/>
      </w:divBdr>
    </w:div>
    <w:div w:id="1843010436">
      <w:bodyDiv w:val="1"/>
      <w:marLeft w:val="0"/>
      <w:marRight w:val="0"/>
      <w:marTop w:val="0"/>
      <w:marBottom w:val="0"/>
      <w:divBdr>
        <w:top w:val="none" w:sz="0" w:space="0" w:color="auto"/>
        <w:left w:val="none" w:sz="0" w:space="0" w:color="auto"/>
        <w:bottom w:val="none" w:sz="0" w:space="0" w:color="auto"/>
        <w:right w:val="none" w:sz="0" w:space="0" w:color="auto"/>
      </w:divBdr>
    </w:div>
    <w:div w:id="1954363891">
      <w:bodyDiv w:val="1"/>
      <w:marLeft w:val="0"/>
      <w:marRight w:val="0"/>
      <w:marTop w:val="0"/>
      <w:marBottom w:val="0"/>
      <w:divBdr>
        <w:top w:val="none" w:sz="0" w:space="0" w:color="auto"/>
        <w:left w:val="none" w:sz="0" w:space="0" w:color="auto"/>
        <w:bottom w:val="none" w:sz="0" w:space="0" w:color="auto"/>
        <w:right w:val="none" w:sz="0" w:space="0" w:color="auto"/>
      </w:divBdr>
    </w:div>
    <w:div w:id="1965578589">
      <w:bodyDiv w:val="1"/>
      <w:marLeft w:val="0"/>
      <w:marRight w:val="0"/>
      <w:marTop w:val="0"/>
      <w:marBottom w:val="0"/>
      <w:divBdr>
        <w:top w:val="none" w:sz="0" w:space="0" w:color="auto"/>
        <w:left w:val="none" w:sz="0" w:space="0" w:color="auto"/>
        <w:bottom w:val="none" w:sz="0" w:space="0" w:color="auto"/>
        <w:right w:val="none" w:sz="0" w:space="0" w:color="auto"/>
      </w:divBdr>
    </w:div>
    <w:div w:id="2115711427">
      <w:bodyDiv w:val="1"/>
      <w:marLeft w:val="0"/>
      <w:marRight w:val="0"/>
      <w:marTop w:val="0"/>
      <w:marBottom w:val="0"/>
      <w:divBdr>
        <w:top w:val="none" w:sz="0" w:space="0" w:color="auto"/>
        <w:left w:val="none" w:sz="0" w:space="0" w:color="auto"/>
        <w:bottom w:val="none" w:sz="0" w:space="0" w:color="auto"/>
        <w:right w:val="none" w:sz="0" w:space="0" w:color="auto"/>
      </w:divBdr>
    </w:div>
    <w:div w:id="21159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9179-E2DA-4613-BF50-3A78AFCE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1844</Words>
  <Characters>12456</Characters>
  <Application>Microsoft Office Word</Application>
  <DocSecurity>0</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bmRapportTitel</vt:lpstr>
      <vt:lpstr>bmRapportTitel</vt:lpstr>
    </vt:vector>
  </TitlesOfParts>
  <Company>Symeko Datasystems bv</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creator>Janmaat, Judith</dc:creator>
  <cp:lastModifiedBy>Amrani, Nafie el</cp:lastModifiedBy>
  <cp:revision>2</cp:revision>
  <cp:lastPrinted>2017-02-20T12:40:00Z</cp:lastPrinted>
  <dcterms:created xsi:type="dcterms:W3CDTF">2020-12-14T09:49:00Z</dcterms:created>
  <dcterms:modified xsi:type="dcterms:W3CDTF">2020-12-14T09:49:00Z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