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9780"/>
      </w:tblGrid>
      <w:tr w:rsidR="00427195" w:rsidRPr="00116FDB" w14:paraId="62FBE780" w14:textId="77777777">
        <w:tc>
          <w:tcPr>
            <w:tcW w:w="15453" w:type="dxa"/>
          </w:tcPr>
          <w:p w14:paraId="1940B8BD" w14:textId="77777777" w:rsidR="00427195" w:rsidRPr="00116FDB" w:rsidRDefault="00036654" w:rsidP="00E216B5">
            <w:pPr>
              <w:pStyle w:val="Kop1"/>
              <w:jc w:val="center"/>
              <w:rPr>
                <w:b/>
                <w:sz w:val="48"/>
              </w:rPr>
            </w:pPr>
            <w:bookmarkStart w:id="0" w:name="_Toc524096742"/>
            <w:bookmarkStart w:id="1" w:name="_Toc534898552"/>
            <w:bookmarkStart w:id="2" w:name="_Toc534898632"/>
            <w:bookmarkStart w:id="3" w:name="_Toc535854519"/>
            <w:bookmarkStart w:id="4" w:name="_Toc2065010"/>
            <w:bookmarkStart w:id="5" w:name="_Toc2253211"/>
            <w:bookmarkStart w:id="6" w:name="bmTitel" w:colFirst="0" w:colLast="0"/>
            <w:r w:rsidRPr="00116FDB">
              <w:rPr>
                <w:b/>
                <w:sz w:val="48"/>
              </w:rPr>
              <w:t>SBIR handleiding voor ondernemers</w:t>
            </w:r>
            <w:bookmarkEnd w:id="0"/>
            <w:bookmarkEnd w:id="1"/>
            <w:bookmarkEnd w:id="2"/>
            <w:bookmarkEnd w:id="3"/>
            <w:bookmarkEnd w:id="4"/>
            <w:bookmarkEnd w:id="5"/>
          </w:p>
        </w:tc>
      </w:tr>
      <w:tr w:rsidR="00427195" w:rsidRPr="00C17BE1" w14:paraId="441481B0" w14:textId="77777777">
        <w:tc>
          <w:tcPr>
            <w:tcW w:w="15453" w:type="dxa"/>
          </w:tcPr>
          <w:p w14:paraId="74ED0638" w14:textId="77777777" w:rsidR="00427195" w:rsidRPr="00C17BE1" w:rsidRDefault="00427195" w:rsidP="00116FDB">
            <w:pPr>
              <w:pStyle w:val="Ondertitel"/>
            </w:pPr>
            <w:bookmarkStart w:id="7" w:name="bmOndertitel" w:colFirst="0" w:colLast="0"/>
            <w:bookmarkEnd w:id="6"/>
          </w:p>
        </w:tc>
      </w:tr>
      <w:bookmarkEnd w:id="7"/>
    </w:tbl>
    <w:p w14:paraId="61C013C7" w14:textId="77777777" w:rsidR="00427195" w:rsidRDefault="00427195" w:rsidP="00116FDB"/>
    <w:p w14:paraId="20C3A724" w14:textId="645C6C0F" w:rsidR="00C17BE1" w:rsidRDefault="00C17BE1" w:rsidP="00116FDB"/>
    <w:p w14:paraId="48AA6E77" w14:textId="6C49FA2C" w:rsidR="00E216B5" w:rsidRDefault="00E216B5" w:rsidP="00116FDB"/>
    <w:p w14:paraId="6D0F6218" w14:textId="02331328" w:rsidR="00E216B5" w:rsidRDefault="00E216B5" w:rsidP="00116FDB"/>
    <w:p w14:paraId="7C729050" w14:textId="52174267" w:rsidR="00E216B5" w:rsidRDefault="00E216B5" w:rsidP="00116FDB"/>
    <w:p w14:paraId="615B4534" w14:textId="057AC94A" w:rsidR="00E216B5" w:rsidRDefault="00E216B5" w:rsidP="00116FDB"/>
    <w:p w14:paraId="5288D6DA" w14:textId="66A74129" w:rsidR="00E216B5" w:rsidRDefault="00E216B5" w:rsidP="00116FDB"/>
    <w:p w14:paraId="397BA52D" w14:textId="577C7CAC" w:rsidR="00E216B5" w:rsidRDefault="00E216B5" w:rsidP="00116FDB"/>
    <w:p w14:paraId="5DC7BDB5" w14:textId="52C59FD2" w:rsidR="00E216B5" w:rsidRDefault="00E216B5" w:rsidP="00116FDB"/>
    <w:p w14:paraId="029117AE" w14:textId="13462044" w:rsidR="00E216B5" w:rsidRDefault="00E216B5" w:rsidP="00116FDB"/>
    <w:p w14:paraId="04509113" w14:textId="21DA2B25" w:rsidR="00E216B5" w:rsidRDefault="00E216B5" w:rsidP="00116FDB"/>
    <w:p w14:paraId="49B5E87B" w14:textId="62A49FCE" w:rsidR="00E216B5" w:rsidRDefault="00E216B5" w:rsidP="00116FDB"/>
    <w:p w14:paraId="60939BF8" w14:textId="19D355C8" w:rsidR="00E216B5" w:rsidRDefault="00E216B5" w:rsidP="00116FDB"/>
    <w:p w14:paraId="5B8EA795" w14:textId="0ABFD560" w:rsidR="00E216B5" w:rsidRDefault="00E216B5" w:rsidP="00116FDB"/>
    <w:p w14:paraId="7C6979F8" w14:textId="757924D6" w:rsidR="00E216B5" w:rsidRDefault="00E216B5" w:rsidP="00116FDB"/>
    <w:p w14:paraId="43872EC9" w14:textId="341AB767" w:rsidR="00E216B5" w:rsidRDefault="00E216B5" w:rsidP="00116FDB"/>
    <w:p w14:paraId="7FFAB0D9" w14:textId="4F5F6B25" w:rsidR="00E216B5" w:rsidRDefault="00E216B5" w:rsidP="00116FDB"/>
    <w:p w14:paraId="1A9E3D17" w14:textId="439A5C3E" w:rsidR="00E216B5" w:rsidRDefault="00E216B5" w:rsidP="00116FDB"/>
    <w:p w14:paraId="13D19BE8" w14:textId="6B56BD8A" w:rsidR="00E216B5" w:rsidRDefault="00E216B5" w:rsidP="00116FDB"/>
    <w:p w14:paraId="79B2420D" w14:textId="469CF4B8" w:rsidR="00E216B5" w:rsidRDefault="00E216B5" w:rsidP="00116FDB"/>
    <w:p w14:paraId="0E650466" w14:textId="54667074" w:rsidR="00E216B5" w:rsidRDefault="00E216B5" w:rsidP="00116FDB"/>
    <w:p w14:paraId="76DFC000" w14:textId="2401B3A4" w:rsidR="00E216B5" w:rsidRDefault="00E216B5" w:rsidP="00116FDB"/>
    <w:p w14:paraId="25811702" w14:textId="79FFD487" w:rsidR="00E216B5" w:rsidRPr="009020D4" w:rsidRDefault="00E216B5" w:rsidP="00E216B5">
      <w:pPr>
        <w:rPr>
          <w:i/>
        </w:rPr>
      </w:pPr>
      <w:r w:rsidRPr="00E216B5">
        <w:rPr>
          <w:i/>
        </w:rPr>
        <w:t xml:space="preserve">Deze handleiding is opgesteld door het team Valorisatie en Sectoren van de Rijksdienst voor Ondernemend Nederland (RVO), te bereiken op </w:t>
      </w:r>
      <w:hyperlink r:id="rId8" w:history="1">
        <w:r w:rsidRPr="00E216B5">
          <w:rPr>
            <w:rStyle w:val="Hyperlink"/>
            <w:i/>
            <w:szCs w:val="18"/>
          </w:rPr>
          <w:t>sbir@rvo.nl</w:t>
        </w:r>
      </w:hyperlink>
      <w:r w:rsidRPr="00E216B5">
        <w:rPr>
          <w:i/>
        </w:rPr>
        <w:t xml:space="preserve">. </w:t>
      </w:r>
    </w:p>
    <w:p w14:paraId="0CEFCE7F" w14:textId="77777777" w:rsidR="00036654" w:rsidRDefault="00036654" w:rsidP="00116FDB">
      <w:r>
        <w:br w:type="page"/>
      </w:r>
    </w:p>
    <w:p w14:paraId="783BEB7F" w14:textId="77777777" w:rsidR="00036654" w:rsidRPr="007D74C8" w:rsidRDefault="00036654" w:rsidP="00116FDB">
      <w:pPr>
        <w:pStyle w:val="Kop1"/>
      </w:pPr>
      <w:bookmarkStart w:id="8" w:name="_Toc535854520"/>
      <w:bookmarkStart w:id="9" w:name="_Toc2065011"/>
      <w:bookmarkStart w:id="10" w:name="_Toc2253212"/>
      <w:r w:rsidRPr="007D74C8">
        <w:lastRenderedPageBreak/>
        <w:t>Inleiding</w:t>
      </w:r>
      <w:bookmarkEnd w:id="8"/>
      <w:bookmarkEnd w:id="9"/>
      <w:bookmarkEnd w:id="10"/>
      <w:r>
        <w:t xml:space="preserve"> </w:t>
      </w:r>
    </w:p>
    <w:p w14:paraId="2DC66FCF" w14:textId="77777777" w:rsidR="00036654" w:rsidRPr="007D74C8" w:rsidRDefault="00036654" w:rsidP="00116FDB">
      <w:bookmarkStart w:id="11" w:name="_Hlk535917396"/>
      <w:r w:rsidRPr="007D74C8">
        <w:t xml:space="preserve">Het </w:t>
      </w:r>
      <w:r>
        <w:t xml:space="preserve">instrument </w:t>
      </w:r>
      <w:r w:rsidRPr="007D74C8">
        <w:t>SBIR</w:t>
      </w:r>
      <w:r w:rsidRPr="007D74C8">
        <w:rPr>
          <w:rStyle w:val="Voetnootmarkering"/>
          <w:szCs w:val="18"/>
        </w:rPr>
        <w:footnoteReference w:id="1"/>
      </w:r>
      <w:r w:rsidRPr="007D74C8">
        <w:t xml:space="preserve"> daagt ondernemers uit om nieuwe producten</w:t>
      </w:r>
      <w:r>
        <w:t xml:space="preserve"> en/of diensten</w:t>
      </w:r>
      <w:r w:rsidRPr="007D74C8">
        <w:t xml:space="preserve"> te ontwikkelen en op de markt te brengen. SBIR gebruikt de creativiteit van ondernemers om maatschappelijke problemen op te lossen. SBIR is een </w:t>
      </w:r>
      <w:r>
        <w:t>innovatie-</w:t>
      </w:r>
      <w:r w:rsidRPr="007D74C8">
        <w:t xml:space="preserve">competitie. De </w:t>
      </w:r>
      <w:r>
        <w:t xml:space="preserve">ondernemingen met de </w:t>
      </w:r>
      <w:r w:rsidRPr="007D74C8">
        <w:t xml:space="preserve">beste offertes krijgen een opdracht voor een haalbaarheidsonderzoek. De </w:t>
      </w:r>
      <w:r>
        <w:t xml:space="preserve">ondernemingen met de </w:t>
      </w:r>
      <w:r w:rsidRPr="007D74C8">
        <w:t>meest kansrijke haalbaarheidsonderzoeken krijgen opdracht hun product verder te ontwikkelen.</w:t>
      </w:r>
    </w:p>
    <w:p w14:paraId="3AE4A8D4" w14:textId="77777777" w:rsidR="00036654" w:rsidRPr="007D74C8" w:rsidRDefault="00036654" w:rsidP="00116FDB">
      <w:r w:rsidRPr="007D74C8">
        <w:t xml:space="preserve">SBIR is </w:t>
      </w:r>
      <w:r>
        <w:t xml:space="preserve">een pre-commercieel inkoopproces, </w:t>
      </w:r>
      <w:r w:rsidRPr="007D74C8">
        <w:t xml:space="preserve">een open competitie voor iedereen die innovatieve (technologische) oplossingen voor maatschappelijke vraagstukken </w:t>
      </w:r>
      <w:r>
        <w:t>kan</w:t>
      </w:r>
      <w:r w:rsidRPr="007D74C8">
        <w:t xml:space="preserve"> ontwikkelen. </w:t>
      </w:r>
      <w:r>
        <w:t>Ondernemingen</w:t>
      </w:r>
      <w:r w:rsidRPr="007D74C8">
        <w:t xml:space="preserve"> zijn bijzonder kosteneffectief als het gaat om onderzoek en ontwikkeling en zijn goed in staat resultaten om te zetten in nieuwe producten, processen of diensten. SBIR richt zich daarbij op ideeën die vaak al langer bestaan bij ondernemingen.</w:t>
      </w:r>
    </w:p>
    <w:p w14:paraId="7E41BE6B" w14:textId="1E649CE5" w:rsidR="00036654" w:rsidRPr="007D74C8" w:rsidRDefault="00036654" w:rsidP="00116FDB">
      <w:r w:rsidRPr="007D74C8">
        <w:t xml:space="preserve">Iedere </w:t>
      </w:r>
      <w:r>
        <w:t>SBIR-competitie</w:t>
      </w:r>
      <w:r w:rsidRPr="007D74C8">
        <w:t xml:space="preserve"> </w:t>
      </w:r>
      <w:r>
        <w:t xml:space="preserve">leidt tot </w:t>
      </w:r>
      <w:r w:rsidRPr="007D74C8">
        <w:t>opdrachten voor onderzoek en ontwikkeling</w:t>
      </w:r>
      <w:r w:rsidRPr="007D74C8">
        <w:rPr>
          <w:rStyle w:val="Voetnootmarkering"/>
          <w:szCs w:val="18"/>
        </w:rPr>
        <w:footnoteReference w:id="2"/>
      </w:r>
      <w:r w:rsidRPr="007D74C8">
        <w:t>. Op steeds nieuwe onderwerpen</w:t>
      </w:r>
      <w:r w:rsidR="005657AF">
        <w:t xml:space="preserve"> </w:t>
      </w:r>
      <w:r>
        <w:t xml:space="preserve">worden </w:t>
      </w:r>
      <w:r w:rsidRPr="007D74C8">
        <w:t>ondernemers uit</w:t>
      </w:r>
      <w:r>
        <w:t>gedaagd</w:t>
      </w:r>
      <w:r w:rsidRPr="007D74C8">
        <w:t xml:space="preserve">. Alleen in de beperkte periode dat een uitdaging open staat, kunt u daarvoor een offerte aanbieden. </w:t>
      </w:r>
      <w:r>
        <w:t xml:space="preserve">RVO </w:t>
      </w:r>
      <w:r w:rsidRPr="007D74C8">
        <w:t xml:space="preserve">voert SBIR uit in opdracht van </w:t>
      </w:r>
      <w:r>
        <w:t>verschillende ministeries en andere overheden (aanbestedende diensten).</w:t>
      </w:r>
    </w:p>
    <w:p w14:paraId="3B330CFA" w14:textId="291BAF7D" w:rsidR="00036654" w:rsidRDefault="00036654" w:rsidP="00116FDB">
      <w:r w:rsidRPr="007D74C8">
        <w:t xml:space="preserve">SBIR </w:t>
      </w:r>
      <w:r>
        <w:t>is opgedeeld in</w:t>
      </w:r>
      <w:r w:rsidRPr="007D74C8">
        <w:t xml:space="preserve"> fasen. Dit verkleint de risico’s voor de overheid: alleen voor de beste projecten wordt een </w:t>
      </w:r>
      <w:r>
        <w:t xml:space="preserve">(vervolg) </w:t>
      </w:r>
      <w:r w:rsidR="00AC1907">
        <w:t>onderzoek</w:t>
      </w:r>
      <w:r w:rsidRPr="007D74C8">
        <w:t>- en ontwikkelingstraject betaald. De fasen zijn:</w:t>
      </w:r>
    </w:p>
    <w:p w14:paraId="3085A146" w14:textId="77777777" w:rsidR="00036654" w:rsidRPr="007051A1" w:rsidRDefault="00036654" w:rsidP="00116FDB">
      <w:pPr>
        <w:pStyle w:val="Lijstalinea"/>
        <w:numPr>
          <w:ilvl w:val="0"/>
          <w:numId w:val="40"/>
        </w:numPr>
      </w:pPr>
      <w:r w:rsidRPr="007051A1">
        <w:t>Fase 1: Haalbaarheidsonderzoek (oplossingen exploratie)</w:t>
      </w:r>
    </w:p>
    <w:p w14:paraId="1188B4BA" w14:textId="720AFC77" w:rsidR="00036654" w:rsidRDefault="00036654" w:rsidP="00116FDB">
      <w:pPr>
        <w:pStyle w:val="Lijstalinea"/>
        <w:numPr>
          <w:ilvl w:val="0"/>
          <w:numId w:val="40"/>
        </w:numPr>
      </w:pPr>
      <w:r w:rsidRPr="007051A1">
        <w:t>Fase 2: Toegepast onderzoek en ontwikkeling (prototyping</w:t>
      </w:r>
      <w:r w:rsidR="00951628">
        <w:t>, praktijkproeven en beproeven van prototype</w:t>
      </w:r>
      <w:r w:rsidRPr="007051A1">
        <w:t>)</w:t>
      </w:r>
    </w:p>
    <w:p w14:paraId="448A032F" w14:textId="6760CAF7" w:rsidR="00036654" w:rsidRPr="00E216B5" w:rsidRDefault="00951628" w:rsidP="00116FDB">
      <w:pPr>
        <w:rPr>
          <w:i/>
        </w:rPr>
      </w:pPr>
      <w:r w:rsidRPr="00E216B5">
        <w:rPr>
          <w:i/>
        </w:rPr>
        <w:t xml:space="preserve">NB. Opdrachtgevers kunnen </w:t>
      </w:r>
      <w:r w:rsidR="00D74C10" w:rsidRPr="00E216B5">
        <w:rPr>
          <w:i/>
        </w:rPr>
        <w:t>fase 2 opdelen in een fase 2</w:t>
      </w:r>
      <w:r w:rsidR="00BE1689">
        <w:rPr>
          <w:i/>
        </w:rPr>
        <w:t>a</w:t>
      </w:r>
      <w:r w:rsidR="00D74C10" w:rsidRPr="00E216B5">
        <w:rPr>
          <w:i/>
        </w:rPr>
        <w:t xml:space="preserve"> en </w:t>
      </w:r>
      <w:r w:rsidR="00BE1689">
        <w:rPr>
          <w:i/>
        </w:rPr>
        <w:t>een fase 2b</w:t>
      </w:r>
      <w:r w:rsidR="00D74C10" w:rsidRPr="00E216B5">
        <w:rPr>
          <w:i/>
        </w:rPr>
        <w:t>. In fase 2</w:t>
      </w:r>
      <w:r w:rsidR="00BE1689">
        <w:rPr>
          <w:i/>
        </w:rPr>
        <w:t>b</w:t>
      </w:r>
      <w:r w:rsidRPr="00E216B5">
        <w:rPr>
          <w:i/>
        </w:rPr>
        <w:t xml:space="preserve"> ligt de nadruk op </w:t>
      </w:r>
      <w:r w:rsidR="00036654" w:rsidRPr="00E216B5">
        <w:rPr>
          <w:i/>
        </w:rPr>
        <w:t>praktijkproe</w:t>
      </w:r>
      <w:r w:rsidR="00887EB7">
        <w:rPr>
          <w:i/>
        </w:rPr>
        <w:t>ven</w:t>
      </w:r>
      <w:r w:rsidR="00036654" w:rsidRPr="00E216B5">
        <w:rPr>
          <w:i/>
        </w:rPr>
        <w:t>, door-ontwikkelen en beproeven van prototype.</w:t>
      </w:r>
      <w:r w:rsidRPr="00E216B5">
        <w:rPr>
          <w:i/>
        </w:rPr>
        <w:t xml:space="preserve"> Raadpleeg de SBIR oproep.</w:t>
      </w:r>
    </w:p>
    <w:p w14:paraId="7DA90414" w14:textId="77777777" w:rsidR="00036654" w:rsidRDefault="00036654" w:rsidP="00116FDB">
      <w:r>
        <w:t>Het m</w:t>
      </w:r>
      <w:r w:rsidRPr="00817B09">
        <w:t>arktrijp maken</w:t>
      </w:r>
      <w:r>
        <w:t>, fase 3,</w:t>
      </w:r>
      <w:r w:rsidRPr="00817B09">
        <w:t xml:space="preserve"> (commerciële ontwikkeling)</w:t>
      </w:r>
      <w:r>
        <w:t xml:space="preserve"> valt buiten de SBIR procedure.</w:t>
      </w:r>
    </w:p>
    <w:p w14:paraId="580E6395" w14:textId="0757518E" w:rsidR="00036654" w:rsidRPr="007D74C8" w:rsidRDefault="00036654" w:rsidP="00116FDB">
      <w:r>
        <w:t xml:space="preserve">Voor fase 1 en 2 geldt: geselecteerde offertes krijgen een opdracht om het voorgestelde onderzoek uit te voeren. De hoogte van de vergoeding is het offertebedrag. Dit moet lager zijn dan (of gelijk zijn aan) het maximumbedrag en marktconform. </w:t>
      </w:r>
      <w:r w:rsidRPr="007D74C8">
        <w:t xml:space="preserve">Fase </w:t>
      </w:r>
      <w:r>
        <w:t>3</w:t>
      </w:r>
      <w:r w:rsidRPr="007D74C8">
        <w:t xml:space="preserve"> wordt niet door de overheid gefinancierd.</w:t>
      </w:r>
    </w:p>
    <w:p w14:paraId="50A7FD24" w14:textId="6047AE41" w:rsidR="00036654" w:rsidRPr="007D74C8" w:rsidRDefault="00036654" w:rsidP="00116FDB">
      <w:r w:rsidRPr="007D74C8">
        <w:t>Voor fase 1 en voor fase 2</w:t>
      </w:r>
      <w:r>
        <w:t xml:space="preserve"> </w:t>
      </w:r>
      <w:r w:rsidRPr="007D74C8">
        <w:t>beoordeelt een commissie van experts de offertes op:</w:t>
      </w:r>
    </w:p>
    <w:p w14:paraId="57A73BD9" w14:textId="77777777" w:rsidR="00036654" w:rsidRDefault="00036654" w:rsidP="00116FDB">
      <w:pPr>
        <w:pStyle w:val="Lijstalinea"/>
        <w:numPr>
          <w:ilvl w:val="0"/>
          <w:numId w:val="16"/>
        </w:numPr>
      </w:pPr>
      <w:r>
        <w:t>Impact</w:t>
      </w:r>
    </w:p>
    <w:p w14:paraId="45AFD1A4" w14:textId="77777777" w:rsidR="00036654" w:rsidRDefault="00036654" w:rsidP="00116FDB">
      <w:pPr>
        <w:pStyle w:val="Lijstalinea"/>
        <w:numPr>
          <w:ilvl w:val="0"/>
          <w:numId w:val="16"/>
        </w:numPr>
      </w:pPr>
      <w:r>
        <w:t>Technologische haalbaarheid</w:t>
      </w:r>
    </w:p>
    <w:p w14:paraId="050A6A4E" w14:textId="77777777" w:rsidR="00036654" w:rsidRDefault="00036654" w:rsidP="00116FDB">
      <w:pPr>
        <w:pStyle w:val="Lijstalinea"/>
        <w:numPr>
          <w:ilvl w:val="0"/>
          <w:numId w:val="16"/>
        </w:numPr>
      </w:pPr>
      <w:r>
        <w:t>Economisch perspectief</w:t>
      </w:r>
    </w:p>
    <w:p w14:paraId="7B9CF11F" w14:textId="77777777" w:rsidR="00036654" w:rsidRPr="00CC228D" w:rsidRDefault="00036654" w:rsidP="00116FDB">
      <w:pPr>
        <w:pStyle w:val="Lijstalinea"/>
        <w:numPr>
          <w:ilvl w:val="0"/>
          <w:numId w:val="16"/>
        </w:numPr>
      </w:pPr>
      <w:r>
        <w:t>Prijs van de offerte</w:t>
      </w:r>
      <w:r w:rsidRPr="00CC228D">
        <w:br w:type="page"/>
      </w:r>
    </w:p>
    <w:p w14:paraId="5E1C4C42" w14:textId="77777777" w:rsidR="00C54241" w:rsidRDefault="00036654" w:rsidP="00577A74">
      <w:pPr>
        <w:pStyle w:val="Kop1"/>
        <w:rPr>
          <w:noProof/>
        </w:rPr>
      </w:pPr>
      <w:bookmarkStart w:id="12" w:name="_Toc273004939"/>
      <w:bookmarkStart w:id="13" w:name="_Toc273006853"/>
      <w:bookmarkStart w:id="14" w:name="_Toc273009509"/>
      <w:bookmarkStart w:id="15" w:name="_Toc273009807"/>
      <w:bookmarkStart w:id="16" w:name="_Toc273113379"/>
      <w:bookmarkStart w:id="17" w:name="_Toc524096743"/>
      <w:bookmarkStart w:id="18" w:name="_Toc534898553"/>
      <w:bookmarkStart w:id="19" w:name="_Toc534898634"/>
      <w:bookmarkStart w:id="20" w:name="_Toc535854521"/>
      <w:bookmarkStart w:id="21" w:name="_Toc2065012"/>
      <w:bookmarkStart w:id="22" w:name="_Toc2253213"/>
      <w:bookmarkEnd w:id="11"/>
      <w:r w:rsidRPr="000D1DBA">
        <w:lastRenderedPageBreak/>
        <w:t>Inhoudsopgave</w:t>
      </w:r>
      <w:bookmarkEnd w:id="12"/>
      <w:bookmarkEnd w:id="13"/>
      <w:bookmarkEnd w:id="14"/>
      <w:bookmarkEnd w:id="15"/>
      <w:bookmarkEnd w:id="16"/>
      <w:bookmarkEnd w:id="17"/>
      <w:bookmarkEnd w:id="18"/>
      <w:bookmarkEnd w:id="19"/>
      <w:bookmarkEnd w:id="20"/>
      <w:bookmarkEnd w:id="21"/>
      <w:bookmarkEnd w:id="22"/>
      <w:r w:rsidRPr="007D74C8">
        <w:rPr>
          <w:rFonts w:cs="Arial"/>
          <w:b/>
          <w:bCs/>
          <w:kern w:val="32"/>
        </w:rPr>
        <w:fldChar w:fldCharType="begin"/>
      </w:r>
      <w:r w:rsidRPr="007D74C8">
        <w:instrText xml:space="preserve"> TOC \o "1-3" \h \z \u </w:instrText>
      </w:r>
      <w:r w:rsidRPr="007D74C8">
        <w:rPr>
          <w:rFonts w:cs="Arial"/>
          <w:b/>
          <w:bCs/>
          <w:kern w:val="32"/>
        </w:rPr>
        <w:fldChar w:fldCharType="separate"/>
      </w:r>
    </w:p>
    <w:p w14:paraId="4F26B4B8" w14:textId="0FCFECC1" w:rsidR="00C54241" w:rsidRDefault="00B35512">
      <w:pPr>
        <w:pStyle w:val="Inhopg1"/>
        <w:tabs>
          <w:tab w:val="right" w:leader="dot" w:pos="9770"/>
        </w:tabs>
        <w:rPr>
          <w:rFonts w:asciiTheme="minorHAnsi" w:eastAsiaTheme="minorEastAsia" w:hAnsiTheme="minorHAnsi" w:cstheme="minorBidi"/>
          <w:noProof/>
          <w:szCs w:val="22"/>
          <w:lang w:eastAsia="nl-NL"/>
        </w:rPr>
      </w:pPr>
      <w:hyperlink w:anchor="_Toc2253212" w:history="1">
        <w:r w:rsidR="00C54241" w:rsidRPr="007376CB">
          <w:rPr>
            <w:rStyle w:val="Hyperlink"/>
            <w:noProof/>
          </w:rPr>
          <w:t>Inleiding</w:t>
        </w:r>
        <w:r w:rsidR="00C54241">
          <w:rPr>
            <w:noProof/>
            <w:webHidden/>
          </w:rPr>
          <w:tab/>
        </w:r>
        <w:r w:rsidR="00C54241">
          <w:rPr>
            <w:noProof/>
            <w:webHidden/>
          </w:rPr>
          <w:fldChar w:fldCharType="begin"/>
        </w:r>
        <w:r w:rsidR="00C54241">
          <w:rPr>
            <w:noProof/>
            <w:webHidden/>
          </w:rPr>
          <w:instrText xml:space="preserve"> PAGEREF _Toc2253212 \h </w:instrText>
        </w:r>
        <w:r w:rsidR="00C54241">
          <w:rPr>
            <w:noProof/>
            <w:webHidden/>
          </w:rPr>
        </w:r>
        <w:r w:rsidR="00C54241">
          <w:rPr>
            <w:noProof/>
            <w:webHidden/>
          </w:rPr>
          <w:fldChar w:fldCharType="separate"/>
        </w:r>
        <w:r w:rsidR="00AA6F21">
          <w:rPr>
            <w:noProof/>
            <w:webHidden/>
          </w:rPr>
          <w:t>2</w:t>
        </w:r>
        <w:r w:rsidR="00C54241">
          <w:rPr>
            <w:noProof/>
            <w:webHidden/>
          </w:rPr>
          <w:fldChar w:fldCharType="end"/>
        </w:r>
      </w:hyperlink>
    </w:p>
    <w:p w14:paraId="7BCCAAC3" w14:textId="3079F3C6" w:rsidR="00C54241" w:rsidRDefault="00B35512">
      <w:pPr>
        <w:pStyle w:val="Inhopg1"/>
        <w:tabs>
          <w:tab w:val="left" w:pos="440"/>
          <w:tab w:val="right" w:leader="dot" w:pos="9770"/>
        </w:tabs>
        <w:rPr>
          <w:rFonts w:asciiTheme="minorHAnsi" w:eastAsiaTheme="minorEastAsia" w:hAnsiTheme="minorHAnsi" w:cstheme="minorBidi"/>
          <w:noProof/>
          <w:szCs w:val="22"/>
          <w:lang w:eastAsia="nl-NL"/>
        </w:rPr>
      </w:pPr>
      <w:hyperlink w:anchor="_Toc2253214" w:history="1">
        <w:r w:rsidR="00C54241" w:rsidRPr="007376CB">
          <w:rPr>
            <w:rStyle w:val="Hyperlink"/>
            <w:noProof/>
          </w:rPr>
          <w:t>1.</w:t>
        </w:r>
        <w:r w:rsidR="00C54241">
          <w:rPr>
            <w:rFonts w:asciiTheme="minorHAnsi" w:eastAsiaTheme="minorEastAsia" w:hAnsiTheme="minorHAnsi" w:cstheme="minorBidi"/>
            <w:noProof/>
            <w:szCs w:val="22"/>
            <w:lang w:eastAsia="nl-NL"/>
          </w:rPr>
          <w:tab/>
        </w:r>
        <w:r w:rsidR="00C54241" w:rsidRPr="007376CB">
          <w:rPr>
            <w:rStyle w:val="Hyperlink"/>
            <w:noProof/>
          </w:rPr>
          <w:t>De oproep</w:t>
        </w:r>
        <w:r w:rsidR="00C54241">
          <w:rPr>
            <w:noProof/>
            <w:webHidden/>
          </w:rPr>
          <w:tab/>
        </w:r>
        <w:r w:rsidR="00C54241">
          <w:rPr>
            <w:noProof/>
            <w:webHidden/>
          </w:rPr>
          <w:fldChar w:fldCharType="begin"/>
        </w:r>
        <w:r w:rsidR="00C54241">
          <w:rPr>
            <w:noProof/>
            <w:webHidden/>
          </w:rPr>
          <w:instrText xml:space="preserve"> PAGEREF _Toc2253214 \h </w:instrText>
        </w:r>
        <w:r w:rsidR="00C54241">
          <w:rPr>
            <w:noProof/>
            <w:webHidden/>
          </w:rPr>
        </w:r>
        <w:r w:rsidR="00C54241">
          <w:rPr>
            <w:noProof/>
            <w:webHidden/>
          </w:rPr>
          <w:fldChar w:fldCharType="separate"/>
        </w:r>
        <w:r w:rsidR="00AA6F21">
          <w:rPr>
            <w:noProof/>
            <w:webHidden/>
          </w:rPr>
          <w:t>5</w:t>
        </w:r>
        <w:r w:rsidR="00C54241">
          <w:rPr>
            <w:noProof/>
            <w:webHidden/>
          </w:rPr>
          <w:fldChar w:fldCharType="end"/>
        </w:r>
      </w:hyperlink>
    </w:p>
    <w:p w14:paraId="75BFF665" w14:textId="139C7B3A" w:rsidR="00C54241" w:rsidRDefault="00B35512">
      <w:pPr>
        <w:pStyle w:val="Inhopg2"/>
        <w:tabs>
          <w:tab w:val="right" w:leader="dot" w:pos="9770"/>
        </w:tabs>
        <w:rPr>
          <w:rFonts w:asciiTheme="minorHAnsi" w:eastAsiaTheme="minorEastAsia" w:hAnsiTheme="minorHAnsi" w:cstheme="minorBidi"/>
          <w:noProof/>
          <w:szCs w:val="22"/>
          <w:lang w:eastAsia="nl-NL"/>
        </w:rPr>
      </w:pPr>
      <w:hyperlink w:anchor="_Toc2253215" w:history="1">
        <w:r w:rsidR="00C54241" w:rsidRPr="007376CB">
          <w:rPr>
            <w:rStyle w:val="Hyperlink"/>
            <w:noProof/>
          </w:rPr>
          <w:t>1.1 De SBIR documenten</w:t>
        </w:r>
        <w:r w:rsidR="00C54241">
          <w:rPr>
            <w:noProof/>
            <w:webHidden/>
          </w:rPr>
          <w:tab/>
        </w:r>
        <w:r w:rsidR="00C54241">
          <w:rPr>
            <w:noProof/>
            <w:webHidden/>
          </w:rPr>
          <w:fldChar w:fldCharType="begin"/>
        </w:r>
        <w:r w:rsidR="00C54241">
          <w:rPr>
            <w:noProof/>
            <w:webHidden/>
          </w:rPr>
          <w:instrText xml:space="preserve"> PAGEREF _Toc2253215 \h </w:instrText>
        </w:r>
        <w:r w:rsidR="00C54241">
          <w:rPr>
            <w:noProof/>
            <w:webHidden/>
          </w:rPr>
        </w:r>
        <w:r w:rsidR="00C54241">
          <w:rPr>
            <w:noProof/>
            <w:webHidden/>
          </w:rPr>
          <w:fldChar w:fldCharType="separate"/>
        </w:r>
        <w:r w:rsidR="00AA6F21">
          <w:rPr>
            <w:noProof/>
            <w:webHidden/>
          </w:rPr>
          <w:t>5</w:t>
        </w:r>
        <w:r w:rsidR="00C54241">
          <w:rPr>
            <w:noProof/>
            <w:webHidden/>
          </w:rPr>
          <w:fldChar w:fldCharType="end"/>
        </w:r>
      </w:hyperlink>
    </w:p>
    <w:p w14:paraId="605C6EC2" w14:textId="31F8B644" w:rsidR="00C54241" w:rsidRDefault="00B35512">
      <w:pPr>
        <w:pStyle w:val="Inhopg2"/>
        <w:tabs>
          <w:tab w:val="right" w:leader="dot" w:pos="9770"/>
        </w:tabs>
        <w:rPr>
          <w:rFonts w:asciiTheme="minorHAnsi" w:eastAsiaTheme="minorEastAsia" w:hAnsiTheme="minorHAnsi" w:cstheme="minorBidi"/>
          <w:noProof/>
          <w:szCs w:val="22"/>
          <w:lang w:eastAsia="nl-NL"/>
        </w:rPr>
      </w:pPr>
      <w:hyperlink w:anchor="_Toc2253216" w:history="1">
        <w:r w:rsidR="00C54241" w:rsidRPr="007376CB">
          <w:rPr>
            <w:rStyle w:val="Hyperlink"/>
            <w:noProof/>
          </w:rPr>
          <w:t>1.2 Vragen</w:t>
        </w:r>
        <w:r w:rsidR="00C54241">
          <w:rPr>
            <w:noProof/>
            <w:webHidden/>
          </w:rPr>
          <w:tab/>
        </w:r>
        <w:r w:rsidR="00C54241">
          <w:rPr>
            <w:noProof/>
            <w:webHidden/>
          </w:rPr>
          <w:fldChar w:fldCharType="begin"/>
        </w:r>
        <w:r w:rsidR="00C54241">
          <w:rPr>
            <w:noProof/>
            <w:webHidden/>
          </w:rPr>
          <w:instrText xml:space="preserve"> PAGEREF _Toc2253216 \h </w:instrText>
        </w:r>
        <w:r w:rsidR="00C54241">
          <w:rPr>
            <w:noProof/>
            <w:webHidden/>
          </w:rPr>
        </w:r>
        <w:r w:rsidR="00C54241">
          <w:rPr>
            <w:noProof/>
            <w:webHidden/>
          </w:rPr>
          <w:fldChar w:fldCharType="separate"/>
        </w:r>
        <w:r w:rsidR="00AA6F21">
          <w:rPr>
            <w:noProof/>
            <w:webHidden/>
          </w:rPr>
          <w:t>5</w:t>
        </w:r>
        <w:r w:rsidR="00C54241">
          <w:rPr>
            <w:noProof/>
            <w:webHidden/>
          </w:rPr>
          <w:fldChar w:fldCharType="end"/>
        </w:r>
      </w:hyperlink>
    </w:p>
    <w:p w14:paraId="5512023C" w14:textId="6CE0892D" w:rsidR="00C54241" w:rsidRDefault="00B35512">
      <w:pPr>
        <w:pStyle w:val="Inhopg1"/>
        <w:tabs>
          <w:tab w:val="left" w:pos="440"/>
          <w:tab w:val="right" w:leader="dot" w:pos="9770"/>
        </w:tabs>
        <w:rPr>
          <w:rFonts w:asciiTheme="minorHAnsi" w:eastAsiaTheme="minorEastAsia" w:hAnsiTheme="minorHAnsi" w:cstheme="minorBidi"/>
          <w:noProof/>
          <w:szCs w:val="22"/>
          <w:lang w:eastAsia="nl-NL"/>
        </w:rPr>
      </w:pPr>
      <w:hyperlink w:anchor="_Toc2253217" w:history="1">
        <w:r w:rsidR="00C54241" w:rsidRPr="007376CB">
          <w:rPr>
            <w:rStyle w:val="Hyperlink"/>
            <w:noProof/>
          </w:rPr>
          <w:t>2.</w:t>
        </w:r>
        <w:r w:rsidR="00C54241">
          <w:rPr>
            <w:rFonts w:asciiTheme="minorHAnsi" w:eastAsiaTheme="minorEastAsia" w:hAnsiTheme="minorHAnsi" w:cstheme="minorBidi"/>
            <w:noProof/>
            <w:szCs w:val="22"/>
            <w:lang w:eastAsia="nl-NL"/>
          </w:rPr>
          <w:tab/>
        </w:r>
        <w:r w:rsidR="00C54241" w:rsidRPr="007376CB">
          <w:rPr>
            <w:rStyle w:val="Hyperlink"/>
            <w:noProof/>
          </w:rPr>
          <w:t>Offerte SBIR fase 1</w:t>
        </w:r>
        <w:r w:rsidR="00C54241">
          <w:rPr>
            <w:noProof/>
            <w:webHidden/>
          </w:rPr>
          <w:tab/>
        </w:r>
        <w:r w:rsidR="00C54241">
          <w:rPr>
            <w:noProof/>
            <w:webHidden/>
          </w:rPr>
          <w:fldChar w:fldCharType="begin"/>
        </w:r>
        <w:r w:rsidR="00C54241">
          <w:rPr>
            <w:noProof/>
            <w:webHidden/>
          </w:rPr>
          <w:instrText xml:space="preserve"> PAGEREF _Toc2253217 \h </w:instrText>
        </w:r>
        <w:r w:rsidR="00C54241">
          <w:rPr>
            <w:noProof/>
            <w:webHidden/>
          </w:rPr>
        </w:r>
        <w:r w:rsidR="00C54241">
          <w:rPr>
            <w:noProof/>
            <w:webHidden/>
          </w:rPr>
          <w:fldChar w:fldCharType="separate"/>
        </w:r>
        <w:r w:rsidR="00AA6F21">
          <w:rPr>
            <w:noProof/>
            <w:webHidden/>
          </w:rPr>
          <w:t>6</w:t>
        </w:r>
        <w:r w:rsidR="00C54241">
          <w:rPr>
            <w:noProof/>
            <w:webHidden/>
          </w:rPr>
          <w:fldChar w:fldCharType="end"/>
        </w:r>
      </w:hyperlink>
    </w:p>
    <w:p w14:paraId="2EEC9802" w14:textId="0AA9CF6C" w:rsidR="00C54241" w:rsidRDefault="00B35512">
      <w:pPr>
        <w:pStyle w:val="Inhopg2"/>
        <w:tabs>
          <w:tab w:val="right" w:leader="dot" w:pos="9770"/>
        </w:tabs>
        <w:rPr>
          <w:rFonts w:asciiTheme="minorHAnsi" w:eastAsiaTheme="minorEastAsia" w:hAnsiTheme="minorHAnsi" w:cstheme="minorBidi"/>
          <w:noProof/>
          <w:szCs w:val="22"/>
          <w:lang w:eastAsia="nl-NL"/>
        </w:rPr>
      </w:pPr>
      <w:hyperlink w:anchor="_Toc2253218" w:history="1">
        <w:r w:rsidR="00C54241" w:rsidRPr="007376CB">
          <w:rPr>
            <w:rStyle w:val="Hyperlink"/>
            <w:noProof/>
          </w:rPr>
          <w:t>2.1 Onderdelen van de offerte</w:t>
        </w:r>
        <w:r w:rsidR="00C54241">
          <w:rPr>
            <w:noProof/>
            <w:webHidden/>
          </w:rPr>
          <w:tab/>
        </w:r>
        <w:r w:rsidR="00C54241">
          <w:rPr>
            <w:noProof/>
            <w:webHidden/>
          </w:rPr>
          <w:fldChar w:fldCharType="begin"/>
        </w:r>
        <w:r w:rsidR="00C54241">
          <w:rPr>
            <w:noProof/>
            <w:webHidden/>
          </w:rPr>
          <w:instrText xml:space="preserve"> PAGEREF _Toc2253218 \h </w:instrText>
        </w:r>
        <w:r w:rsidR="00C54241">
          <w:rPr>
            <w:noProof/>
            <w:webHidden/>
          </w:rPr>
        </w:r>
        <w:r w:rsidR="00C54241">
          <w:rPr>
            <w:noProof/>
            <w:webHidden/>
          </w:rPr>
          <w:fldChar w:fldCharType="separate"/>
        </w:r>
        <w:r w:rsidR="00AA6F21">
          <w:rPr>
            <w:noProof/>
            <w:webHidden/>
          </w:rPr>
          <w:t>6</w:t>
        </w:r>
        <w:r w:rsidR="00C54241">
          <w:rPr>
            <w:noProof/>
            <w:webHidden/>
          </w:rPr>
          <w:fldChar w:fldCharType="end"/>
        </w:r>
      </w:hyperlink>
    </w:p>
    <w:p w14:paraId="459040E5" w14:textId="7930C70A" w:rsidR="00C54241" w:rsidRDefault="00B35512">
      <w:pPr>
        <w:pStyle w:val="Inhopg2"/>
        <w:tabs>
          <w:tab w:val="right" w:leader="dot" w:pos="9770"/>
        </w:tabs>
        <w:rPr>
          <w:rFonts w:asciiTheme="minorHAnsi" w:eastAsiaTheme="minorEastAsia" w:hAnsiTheme="minorHAnsi" w:cstheme="minorBidi"/>
          <w:noProof/>
          <w:szCs w:val="22"/>
          <w:lang w:eastAsia="nl-NL"/>
        </w:rPr>
      </w:pPr>
      <w:hyperlink w:anchor="_Toc2253219" w:history="1">
        <w:r w:rsidR="00C54241" w:rsidRPr="007376CB">
          <w:rPr>
            <w:rStyle w:val="Hyperlink"/>
            <w:noProof/>
          </w:rPr>
          <w:t>2.2 Eisen aan offerte fase 1</w:t>
        </w:r>
        <w:r w:rsidR="00C54241">
          <w:rPr>
            <w:noProof/>
            <w:webHidden/>
          </w:rPr>
          <w:tab/>
        </w:r>
        <w:r w:rsidR="00C54241">
          <w:rPr>
            <w:noProof/>
            <w:webHidden/>
          </w:rPr>
          <w:fldChar w:fldCharType="begin"/>
        </w:r>
        <w:r w:rsidR="00C54241">
          <w:rPr>
            <w:noProof/>
            <w:webHidden/>
          </w:rPr>
          <w:instrText xml:space="preserve"> PAGEREF _Toc2253219 \h </w:instrText>
        </w:r>
        <w:r w:rsidR="00C54241">
          <w:rPr>
            <w:noProof/>
            <w:webHidden/>
          </w:rPr>
        </w:r>
        <w:r w:rsidR="00C54241">
          <w:rPr>
            <w:noProof/>
            <w:webHidden/>
          </w:rPr>
          <w:fldChar w:fldCharType="separate"/>
        </w:r>
        <w:r w:rsidR="00AA6F21">
          <w:rPr>
            <w:noProof/>
            <w:webHidden/>
          </w:rPr>
          <w:t>6</w:t>
        </w:r>
        <w:r w:rsidR="00C54241">
          <w:rPr>
            <w:noProof/>
            <w:webHidden/>
          </w:rPr>
          <w:fldChar w:fldCharType="end"/>
        </w:r>
      </w:hyperlink>
    </w:p>
    <w:p w14:paraId="4A16658F" w14:textId="112DACD3" w:rsidR="00C54241" w:rsidRDefault="00B35512">
      <w:pPr>
        <w:pStyle w:val="Inhopg2"/>
        <w:tabs>
          <w:tab w:val="right" w:leader="dot" w:pos="9770"/>
        </w:tabs>
        <w:rPr>
          <w:rFonts w:asciiTheme="minorHAnsi" w:eastAsiaTheme="minorEastAsia" w:hAnsiTheme="minorHAnsi" w:cstheme="minorBidi"/>
          <w:noProof/>
          <w:szCs w:val="22"/>
          <w:lang w:eastAsia="nl-NL"/>
        </w:rPr>
      </w:pPr>
      <w:hyperlink w:anchor="_Toc2253220" w:history="1">
        <w:r w:rsidR="00C54241" w:rsidRPr="007376CB">
          <w:rPr>
            <w:rStyle w:val="Hyperlink"/>
            <w:noProof/>
          </w:rPr>
          <w:t>2.3 Partijen</w:t>
        </w:r>
        <w:r w:rsidR="00C54241">
          <w:rPr>
            <w:noProof/>
            <w:webHidden/>
          </w:rPr>
          <w:tab/>
        </w:r>
        <w:r w:rsidR="00C54241">
          <w:rPr>
            <w:noProof/>
            <w:webHidden/>
          </w:rPr>
          <w:fldChar w:fldCharType="begin"/>
        </w:r>
        <w:r w:rsidR="00C54241">
          <w:rPr>
            <w:noProof/>
            <w:webHidden/>
          </w:rPr>
          <w:instrText xml:space="preserve"> PAGEREF _Toc2253220 \h </w:instrText>
        </w:r>
        <w:r w:rsidR="00C54241">
          <w:rPr>
            <w:noProof/>
            <w:webHidden/>
          </w:rPr>
        </w:r>
        <w:r w:rsidR="00C54241">
          <w:rPr>
            <w:noProof/>
            <w:webHidden/>
          </w:rPr>
          <w:fldChar w:fldCharType="separate"/>
        </w:r>
        <w:r w:rsidR="00AA6F21">
          <w:rPr>
            <w:noProof/>
            <w:webHidden/>
          </w:rPr>
          <w:t>7</w:t>
        </w:r>
        <w:r w:rsidR="00C54241">
          <w:rPr>
            <w:noProof/>
            <w:webHidden/>
          </w:rPr>
          <w:fldChar w:fldCharType="end"/>
        </w:r>
      </w:hyperlink>
    </w:p>
    <w:p w14:paraId="58430D05" w14:textId="72503D12" w:rsidR="00C54241" w:rsidRDefault="00B35512">
      <w:pPr>
        <w:pStyle w:val="Inhopg2"/>
        <w:tabs>
          <w:tab w:val="right" w:leader="dot" w:pos="9770"/>
        </w:tabs>
        <w:rPr>
          <w:rFonts w:asciiTheme="minorHAnsi" w:eastAsiaTheme="minorEastAsia" w:hAnsiTheme="minorHAnsi" w:cstheme="minorBidi"/>
          <w:noProof/>
          <w:szCs w:val="22"/>
          <w:lang w:eastAsia="nl-NL"/>
        </w:rPr>
      </w:pPr>
      <w:hyperlink w:anchor="_Toc2253221" w:history="1">
        <w:r w:rsidR="00C54241" w:rsidRPr="007376CB">
          <w:rPr>
            <w:rStyle w:val="Hyperlink"/>
            <w:noProof/>
          </w:rPr>
          <w:t>2.4 Prijs en duur van de opdracht</w:t>
        </w:r>
        <w:r w:rsidR="00C54241">
          <w:rPr>
            <w:noProof/>
            <w:webHidden/>
          </w:rPr>
          <w:tab/>
        </w:r>
        <w:r w:rsidR="00C54241">
          <w:rPr>
            <w:noProof/>
            <w:webHidden/>
          </w:rPr>
          <w:fldChar w:fldCharType="begin"/>
        </w:r>
        <w:r w:rsidR="00C54241">
          <w:rPr>
            <w:noProof/>
            <w:webHidden/>
          </w:rPr>
          <w:instrText xml:space="preserve"> PAGEREF _Toc2253221 \h </w:instrText>
        </w:r>
        <w:r w:rsidR="00C54241">
          <w:rPr>
            <w:noProof/>
            <w:webHidden/>
          </w:rPr>
        </w:r>
        <w:r w:rsidR="00C54241">
          <w:rPr>
            <w:noProof/>
            <w:webHidden/>
          </w:rPr>
          <w:fldChar w:fldCharType="separate"/>
        </w:r>
        <w:r w:rsidR="00AA6F21">
          <w:rPr>
            <w:noProof/>
            <w:webHidden/>
          </w:rPr>
          <w:t>7</w:t>
        </w:r>
        <w:r w:rsidR="00C54241">
          <w:rPr>
            <w:noProof/>
            <w:webHidden/>
          </w:rPr>
          <w:fldChar w:fldCharType="end"/>
        </w:r>
      </w:hyperlink>
    </w:p>
    <w:p w14:paraId="1F574C24" w14:textId="54A4D627" w:rsidR="00C54241" w:rsidRDefault="00B35512">
      <w:pPr>
        <w:pStyle w:val="Inhopg1"/>
        <w:tabs>
          <w:tab w:val="left" w:pos="440"/>
          <w:tab w:val="right" w:leader="dot" w:pos="9770"/>
        </w:tabs>
        <w:rPr>
          <w:rFonts w:asciiTheme="minorHAnsi" w:eastAsiaTheme="minorEastAsia" w:hAnsiTheme="minorHAnsi" w:cstheme="minorBidi"/>
          <w:noProof/>
          <w:szCs w:val="22"/>
          <w:lang w:eastAsia="nl-NL"/>
        </w:rPr>
      </w:pPr>
      <w:hyperlink w:anchor="_Toc2253222" w:history="1">
        <w:r w:rsidR="00C54241" w:rsidRPr="007376CB">
          <w:rPr>
            <w:rStyle w:val="Hyperlink"/>
            <w:noProof/>
          </w:rPr>
          <w:t>3.</w:t>
        </w:r>
        <w:r w:rsidR="00C54241">
          <w:rPr>
            <w:rFonts w:asciiTheme="minorHAnsi" w:eastAsiaTheme="minorEastAsia" w:hAnsiTheme="minorHAnsi" w:cstheme="minorBidi"/>
            <w:noProof/>
            <w:szCs w:val="22"/>
            <w:lang w:eastAsia="nl-NL"/>
          </w:rPr>
          <w:tab/>
        </w:r>
        <w:r w:rsidR="00C54241" w:rsidRPr="007376CB">
          <w:rPr>
            <w:rStyle w:val="Hyperlink"/>
            <w:noProof/>
          </w:rPr>
          <w:t>Beoordelingsproces SBIR fase 1</w:t>
        </w:r>
        <w:r w:rsidR="00C54241">
          <w:rPr>
            <w:noProof/>
            <w:webHidden/>
          </w:rPr>
          <w:tab/>
        </w:r>
        <w:r w:rsidR="00C54241">
          <w:rPr>
            <w:noProof/>
            <w:webHidden/>
          </w:rPr>
          <w:fldChar w:fldCharType="begin"/>
        </w:r>
        <w:r w:rsidR="00C54241">
          <w:rPr>
            <w:noProof/>
            <w:webHidden/>
          </w:rPr>
          <w:instrText xml:space="preserve"> PAGEREF _Toc2253222 \h </w:instrText>
        </w:r>
        <w:r w:rsidR="00C54241">
          <w:rPr>
            <w:noProof/>
            <w:webHidden/>
          </w:rPr>
        </w:r>
        <w:r w:rsidR="00C54241">
          <w:rPr>
            <w:noProof/>
            <w:webHidden/>
          </w:rPr>
          <w:fldChar w:fldCharType="separate"/>
        </w:r>
        <w:r w:rsidR="00AA6F21">
          <w:rPr>
            <w:noProof/>
            <w:webHidden/>
          </w:rPr>
          <w:t>8</w:t>
        </w:r>
        <w:r w:rsidR="00C54241">
          <w:rPr>
            <w:noProof/>
            <w:webHidden/>
          </w:rPr>
          <w:fldChar w:fldCharType="end"/>
        </w:r>
      </w:hyperlink>
    </w:p>
    <w:p w14:paraId="7310B3F4" w14:textId="6B60CC39" w:rsidR="00C54241" w:rsidRDefault="00B35512">
      <w:pPr>
        <w:pStyle w:val="Inhopg2"/>
        <w:tabs>
          <w:tab w:val="right" w:leader="dot" w:pos="9770"/>
        </w:tabs>
        <w:rPr>
          <w:rFonts w:asciiTheme="minorHAnsi" w:eastAsiaTheme="minorEastAsia" w:hAnsiTheme="minorHAnsi" w:cstheme="minorBidi"/>
          <w:noProof/>
          <w:szCs w:val="22"/>
          <w:lang w:eastAsia="nl-NL"/>
        </w:rPr>
      </w:pPr>
      <w:hyperlink w:anchor="_Toc2253223" w:history="1">
        <w:r w:rsidR="00C54241" w:rsidRPr="007376CB">
          <w:rPr>
            <w:rStyle w:val="Hyperlink"/>
            <w:noProof/>
          </w:rPr>
          <w:t>3.1 Beoordelingscommissie</w:t>
        </w:r>
        <w:r w:rsidR="00C54241">
          <w:rPr>
            <w:noProof/>
            <w:webHidden/>
          </w:rPr>
          <w:tab/>
        </w:r>
        <w:r w:rsidR="00C54241">
          <w:rPr>
            <w:noProof/>
            <w:webHidden/>
          </w:rPr>
          <w:fldChar w:fldCharType="begin"/>
        </w:r>
        <w:r w:rsidR="00C54241">
          <w:rPr>
            <w:noProof/>
            <w:webHidden/>
          </w:rPr>
          <w:instrText xml:space="preserve"> PAGEREF _Toc2253223 \h </w:instrText>
        </w:r>
        <w:r w:rsidR="00C54241">
          <w:rPr>
            <w:noProof/>
            <w:webHidden/>
          </w:rPr>
        </w:r>
        <w:r w:rsidR="00C54241">
          <w:rPr>
            <w:noProof/>
            <w:webHidden/>
          </w:rPr>
          <w:fldChar w:fldCharType="separate"/>
        </w:r>
        <w:r w:rsidR="00AA6F21">
          <w:rPr>
            <w:noProof/>
            <w:webHidden/>
          </w:rPr>
          <w:t>8</w:t>
        </w:r>
        <w:r w:rsidR="00C54241">
          <w:rPr>
            <w:noProof/>
            <w:webHidden/>
          </w:rPr>
          <w:fldChar w:fldCharType="end"/>
        </w:r>
      </w:hyperlink>
    </w:p>
    <w:p w14:paraId="62D47E4A" w14:textId="188B647D" w:rsidR="00C54241" w:rsidRDefault="00B35512">
      <w:pPr>
        <w:pStyle w:val="Inhopg2"/>
        <w:tabs>
          <w:tab w:val="right" w:leader="dot" w:pos="9770"/>
        </w:tabs>
        <w:rPr>
          <w:rFonts w:asciiTheme="minorHAnsi" w:eastAsiaTheme="minorEastAsia" w:hAnsiTheme="minorHAnsi" w:cstheme="minorBidi"/>
          <w:noProof/>
          <w:szCs w:val="22"/>
          <w:lang w:eastAsia="nl-NL"/>
        </w:rPr>
      </w:pPr>
      <w:hyperlink w:anchor="_Toc2253224" w:history="1">
        <w:r w:rsidR="00C54241" w:rsidRPr="007376CB">
          <w:rPr>
            <w:rStyle w:val="Hyperlink"/>
            <w:noProof/>
          </w:rPr>
          <w:t>3.2 De voorselectie</w:t>
        </w:r>
        <w:r w:rsidR="00C54241">
          <w:rPr>
            <w:noProof/>
            <w:webHidden/>
          </w:rPr>
          <w:tab/>
        </w:r>
        <w:r w:rsidR="00C54241">
          <w:rPr>
            <w:noProof/>
            <w:webHidden/>
          </w:rPr>
          <w:fldChar w:fldCharType="begin"/>
        </w:r>
        <w:r w:rsidR="00C54241">
          <w:rPr>
            <w:noProof/>
            <w:webHidden/>
          </w:rPr>
          <w:instrText xml:space="preserve"> PAGEREF _Toc2253224 \h </w:instrText>
        </w:r>
        <w:r w:rsidR="00C54241">
          <w:rPr>
            <w:noProof/>
            <w:webHidden/>
          </w:rPr>
        </w:r>
        <w:r w:rsidR="00C54241">
          <w:rPr>
            <w:noProof/>
            <w:webHidden/>
          </w:rPr>
          <w:fldChar w:fldCharType="separate"/>
        </w:r>
        <w:r w:rsidR="00AA6F21">
          <w:rPr>
            <w:noProof/>
            <w:webHidden/>
          </w:rPr>
          <w:t>8</w:t>
        </w:r>
        <w:r w:rsidR="00C54241">
          <w:rPr>
            <w:noProof/>
            <w:webHidden/>
          </w:rPr>
          <w:fldChar w:fldCharType="end"/>
        </w:r>
      </w:hyperlink>
    </w:p>
    <w:p w14:paraId="0CFDD765" w14:textId="0284B039" w:rsidR="00C54241" w:rsidRDefault="00B35512">
      <w:pPr>
        <w:pStyle w:val="Inhopg2"/>
        <w:tabs>
          <w:tab w:val="right" w:leader="dot" w:pos="9770"/>
        </w:tabs>
        <w:rPr>
          <w:rFonts w:asciiTheme="minorHAnsi" w:eastAsiaTheme="minorEastAsia" w:hAnsiTheme="minorHAnsi" w:cstheme="minorBidi"/>
          <w:noProof/>
          <w:szCs w:val="22"/>
          <w:lang w:eastAsia="nl-NL"/>
        </w:rPr>
      </w:pPr>
      <w:hyperlink w:anchor="_Toc2253225" w:history="1">
        <w:r w:rsidR="00C54241" w:rsidRPr="007376CB">
          <w:rPr>
            <w:rStyle w:val="Hyperlink"/>
            <w:noProof/>
          </w:rPr>
          <w:t>3.3 De beoordelingscriteria</w:t>
        </w:r>
        <w:r w:rsidR="00C54241">
          <w:rPr>
            <w:noProof/>
            <w:webHidden/>
          </w:rPr>
          <w:tab/>
        </w:r>
        <w:r w:rsidR="00C54241">
          <w:rPr>
            <w:noProof/>
            <w:webHidden/>
          </w:rPr>
          <w:fldChar w:fldCharType="begin"/>
        </w:r>
        <w:r w:rsidR="00C54241">
          <w:rPr>
            <w:noProof/>
            <w:webHidden/>
          </w:rPr>
          <w:instrText xml:space="preserve"> PAGEREF _Toc2253225 \h </w:instrText>
        </w:r>
        <w:r w:rsidR="00C54241">
          <w:rPr>
            <w:noProof/>
            <w:webHidden/>
          </w:rPr>
        </w:r>
        <w:r w:rsidR="00C54241">
          <w:rPr>
            <w:noProof/>
            <w:webHidden/>
          </w:rPr>
          <w:fldChar w:fldCharType="separate"/>
        </w:r>
        <w:r w:rsidR="00AA6F21">
          <w:rPr>
            <w:noProof/>
            <w:webHidden/>
          </w:rPr>
          <w:t>8</w:t>
        </w:r>
        <w:r w:rsidR="00C54241">
          <w:rPr>
            <w:noProof/>
            <w:webHidden/>
          </w:rPr>
          <w:fldChar w:fldCharType="end"/>
        </w:r>
      </w:hyperlink>
    </w:p>
    <w:p w14:paraId="013CF07F" w14:textId="15C65D48" w:rsidR="00C54241" w:rsidRDefault="00B35512">
      <w:pPr>
        <w:pStyle w:val="Inhopg2"/>
        <w:tabs>
          <w:tab w:val="right" w:leader="dot" w:pos="9770"/>
        </w:tabs>
        <w:rPr>
          <w:rFonts w:asciiTheme="minorHAnsi" w:eastAsiaTheme="minorEastAsia" w:hAnsiTheme="minorHAnsi" w:cstheme="minorBidi"/>
          <w:noProof/>
          <w:szCs w:val="22"/>
          <w:lang w:eastAsia="nl-NL"/>
        </w:rPr>
      </w:pPr>
      <w:hyperlink w:anchor="_Toc2253226" w:history="1">
        <w:r w:rsidR="00C54241" w:rsidRPr="007376CB">
          <w:rPr>
            <w:rStyle w:val="Hyperlink"/>
            <w:noProof/>
          </w:rPr>
          <w:t>3.4 Drempelwaarde</w:t>
        </w:r>
        <w:r w:rsidR="00C54241">
          <w:rPr>
            <w:noProof/>
            <w:webHidden/>
          </w:rPr>
          <w:tab/>
        </w:r>
        <w:r w:rsidR="00C54241">
          <w:rPr>
            <w:noProof/>
            <w:webHidden/>
          </w:rPr>
          <w:fldChar w:fldCharType="begin"/>
        </w:r>
        <w:r w:rsidR="00C54241">
          <w:rPr>
            <w:noProof/>
            <w:webHidden/>
          </w:rPr>
          <w:instrText xml:space="preserve"> PAGEREF _Toc2253226 \h </w:instrText>
        </w:r>
        <w:r w:rsidR="00C54241">
          <w:rPr>
            <w:noProof/>
            <w:webHidden/>
          </w:rPr>
        </w:r>
        <w:r w:rsidR="00C54241">
          <w:rPr>
            <w:noProof/>
            <w:webHidden/>
          </w:rPr>
          <w:fldChar w:fldCharType="separate"/>
        </w:r>
        <w:r w:rsidR="00AA6F21">
          <w:rPr>
            <w:noProof/>
            <w:webHidden/>
          </w:rPr>
          <w:t>9</w:t>
        </w:r>
        <w:r w:rsidR="00C54241">
          <w:rPr>
            <w:noProof/>
            <w:webHidden/>
          </w:rPr>
          <w:fldChar w:fldCharType="end"/>
        </w:r>
      </w:hyperlink>
    </w:p>
    <w:p w14:paraId="19E2F176" w14:textId="22540BE9" w:rsidR="00C54241" w:rsidRDefault="00B35512">
      <w:pPr>
        <w:pStyle w:val="Inhopg2"/>
        <w:tabs>
          <w:tab w:val="right" w:leader="dot" w:pos="9770"/>
        </w:tabs>
        <w:rPr>
          <w:rFonts w:asciiTheme="minorHAnsi" w:eastAsiaTheme="minorEastAsia" w:hAnsiTheme="minorHAnsi" w:cstheme="minorBidi"/>
          <w:noProof/>
          <w:szCs w:val="22"/>
          <w:lang w:eastAsia="nl-NL"/>
        </w:rPr>
      </w:pPr>
      <w:hyperlink w:anchor="_Toc2253227" w:history="1">
        <w:r w:rsidR="00C54241" w:rsidRPr="007376CB">
          <w:rPr>
            <w:rStyle w:val="Hyperlink"/>
            <w:noProof/>
          </w:rPr>
          <w:t>3.5 Opdrachtverlening</w:t>
        </w:r>
        <w:r w:rsidR="00C54241">
          <w:rPr>
            <w:noProof/>
            <w:webHidden/>
          </w:rPr>
          <w:tab/>
        </w:r>
        <w:r w:rsidR="00C54241">
          <w:rPr>
            <w:noProof/>
            <w:webHidden/>
          </w:rPr>
          <w:fldChar w:fldCharType="begin"/>
        </w:r>
        <w:r w:rsidR="00C54241">
          <w:rPr>
            <w:noProof/>
            <w:webHidden/>
          </w:rPr>
          <w:instrText xml:space="preserve"> PAGEREF _Toc2253227 \h </w:instrText>
        </w:r>
        <w:r w:rsidR="00C54241">
          <w:rPr>
            <w:noProof/>
            <w:webHidden/>
          </w:rPr>
        </w:r>
        <w:r w:rsidR="00C54241">
          <w:rPr>
            <w:noProof/>
            <w:webHidden/>
          </w:rPr>
          <w:fldChar w:fldCharType="separate"/>
        </w:r>
        <w:r w:rsidR="00AA6F21">
          <w:rPr>
            <w:noProof/>
            <w:webHidden/>
          </w:rPr>
          <w:t>9</w:t>
        </w:r>
        <w:r w:rsidR="00C54241">
          <w:rPr>
            <w:noProof/>
            <w:webHidden/>
          </w:rPr>
          <w:fldChar w:fldCharType="end"/>
        </w:r>
      </w:hyperlink>
    </w:p>
    <w:p w14:paraId="3255ED9F" w14:textId="5A5DCE46" w:rsidR="00C54241" w:rsidRDefault="00B35512">
      <w:pPr>
        <w:pStyle w:val="Inhopg2"/>
        <w:tabs>
          <w:tab w:val="right" w:leader="dot" w:pos="9770"/>
        </w:tabs>
        <w:rPr>
          <w:rFonts w:asciiTheme="minorHAnsi" w:eastAsiaTheme="minorEastAsia" w:hAnsiTheme="minorHAnsi" w:cstheme="minorBidi"/>
          <w:noProof/>
          <w:szCs w:val="22"/>
          <w:lang w:eastAsia="nl-NL"/>
        </w:rPr>
      </w:pPr>
      <w:hyperlink w:anchor="_Toc2253228" w:history="1">
        <w:r w:rsidR="00C54241" w:rsidRPr="007376CB">
          <w:rPr>
            <w:rStyle w:val="Hyperlink"/>
            <w:noProof/>
          </w:rPr>
          <w:t>3.6 Vertrouwelijkheid</w:t>
        </w:r>
        <w:r w:rsidR="00C54241">
          <w:rPr>
            <w:noProof/>
            <w:webHidden/>
          </w:rPr>
          <w:tab/>
        </w:r>
        <w:r w:rsidR="00C54241">
          <w:rPr>
            <w:noProof/>
            <w:webHidden/>
          </w:rPr>
          <w:fldChar w:fldCharType="begin"/>
        </w:r>
        <w:r w:rsidR="00C54241">
          <w:rPr>
            <w:noProof/>
            <w:webHidden/>
          </w:rPr>
          <w:instrText xml:space="preserve"> PAGEREF _Toc2253228 \h </w:instrText>
        </w:r>
        <w:r w:rsidR="00C54241">
          <w:rPr>
            <w:noProof/>
            <w:webHidden/>
          </w:rPr>
        </w:r>
        <w:r w:rsidR="00C54241">
          <w:rPr>
            <w:noProof/>
            <w:webHidden/>
          </w:rPr>
          <w:fldChar w:fldCharType="separate"/>
        </w:r>
        <w:r w:rsidR="00AA6F21">
          <w:rPr>
            <w:noProof/>
            <w:webHidden/>
          </w:rPr>
          <w:t>9</w:t>
        </w:r>
        <w:r w:rsidR="00C54241">
          <w:rPr>
            <w:noProof/>
            <w:webHidden/>
          </w:rPr>
          <w:fldChar w:fldCharType="end"/>
        </w:r>
      </w:hyperlink>
    </w:p>
    <w:p w14:paraId="2589C31E" w14:textId="6EF49940" w:rsidR="00C54241" w:rsidRDefault="00B35512">
      <w:pPr>
        <w:pStyle w:val="Inhopg1"/>
        <w:tabs>
          <w:tab w:val="left" w:pos="440"/>
          <w:tab w:val="right" w:leader="dot" w:pos="9770"/>
        </w:tabs>
        <w:rPr>
          <w:rFonts w:asciiTheme="minorHAnsi" w:eastAsiaTheme="minorEastAsia" w:hAnsiTheme="minorHAnsi" w:cstheme="minorBidi"/>
          <w:noProof/>
          <w:szCs w:val="22"/>
          <w:lang w:eastAsia="nl-NL"/>
        </w:rPr>
      </w:pPr>
      <w:hyperlink w:anchor="_Toc2253229" w:history="1">
        <w:r w:rsidR="00C54241" w:rsidRPr="007376CB">
          <w:rPr>
            <w:rStyle w:val="Hyperlink"/>
            <w:noProof/>
          </w:rPr>
          <w:t>4.</w:t>
        </w:r>
        <w:r w:rsidR="00C54241">
          <w:rPr>
            <w:rFonts w:asciiTheme="minorHAnsi" w:eastAsiaTheme="minorEastAsia" w:hAnsiTheme="minorHAnsi" w:cstheme="minorBidi"/>
            <w:noProof/>
            <w:szCs w:val="22"/>
            <w:lang w:eastAsia="nl-NL"/>
          </w:rPr>
          <w:tab/>
        </w:r>
        <w:r w:rsidR="00C54241" w:rsidRPr="007376CB">
          <w:rPr>
            <w:rStyle w:val="Hyperlink"/>
            <w:noProof/>
          </w:rPr>
          <w:t>SBIR fase 1: Het haalbaarheidsonderzoek</w:t>
        </w:r>
        <w:r w:rsidR="00C54241">
          <w:rPr>
            <w:noProof/>
            <w:webHidden/>
          </w:rPr>
          <w:tab/>
        </w:r>
        <w:r w:rsidR="00C54241">
          <w:rPr>
            <w:noProof/>
            <w:webHidden/>
          </w:rPr>
          <w:fldChar w:fldCharType="begin"/>
        </w:r>
        <w:r w:rsidR="00C54241">
          <w:rPr>
            <w:noProof/>
            <w:webHidden/>
          </w:rPr>
          <w:instrText xml:space="preserve"> PAGEREF _Toc2253229 \h </w:instrText>
        </w:r>
        <w:r w:rsidR="00C54241">
          <w:rPr>
            <w:noProof/>
            <w:webHidden/>
          </w:rPr>
        </w:r>
        <w:r w:rsidR="00C54241">
          <w:rPr>
            <w:noProof/>
            <w:webHidden/>
          </w:rPr>
          <w:fldChar w:fldCharType="separate"/>
        </w:r>
        <w:r w:rsidR="00AA6F21">
          <w:rPr>
            <w:noProof/>
            <w:webHidden/>
          </w:rPr>
          <w:t>10</w:t>
        </w:r>
        <w:r w:rsidR="00C54241">
          <w:rPr>
            <w:noProof/>
            <w:webHidden/>
          </w:rPr>
          <w:fldChar w:fldCharType="end"/>
        </w:r>
      </w:hyperlink>
    </w:p>
    <w:p w14:paraId="310F29A2" w14:textId="6DE4ABD3" w:rsidR="00C54241" w:rsidRDefault="00B35512">
      <w:pPr>
        <w:pStyle w:val="Inhopg2"/>
        <w:tabs>
          <w:tab w:val="right" w:leader="dot" w:pos="9770"/>
        </w:tabs>
        <w:rPr>
          <w:rFonts w:asciiTheme="minorHAnsi" w:eastAsiaTheme="minorEastAsia" w:hAnsiTheme="minorHAnsi" w:cstheme="minorBidi"/>
          <w:noProof/>
          <w:szCs w:val="22"/>
          <w:lang w:eastAsia="nl-NL"/>
        </w:rPr>
      </w:pPr>
      <w:hyperlink w:anchor="_Toc2253230" w:history="1">
        <w:r w:rsidR="00C54241" w:rsidRPr="007376CB">
          <w:rPr>
            <w:rStyle w:val="Hyperlink"/>
            <w:noProof/>
          </w:rPr>
          <w:t>4.1 De opdrachtverlening</w:t>
        </w:r>
        <w:r w:rsidR="00C54241">
          <w:rPr>
            <w:noProof/>
            <w:webHidden/>
          </w:rPr>
          <w:tab/>
        </w:r>
        <w:r w:rsidR="00C54241">
          <w:rPr>
            <w:noProof/>
            <w:webHidden/>
          </w:rPr>
          <w:fldChar w:fldCharType="begin"/>
        </w:r>
        <w:r w:rsidR="00C54241">
          <w:rPr>
            <w:noProof/>
            <w:webHidden/>
          </w:rPr>
          <w:instrText xml:space="preserve"> PAGEREF _Toc2253230 \h </w:instrText>
        </w:r>
        <w:r w:rsidR="00C54241">
          <w:rPr>
            <w:noProof/>
            <w:webHidden/>
          </w:rPr>
        </w:r>
        <w:r w:rsidR="00C54241">
          <w:rPr>
            <w:noProof/>
            <w:webHidden/>
          </w:rPr>
          <w:fldChar w:fldCharType="separate"/>
        </w:r>
        <w:r w:rsidR="00AA6F21">
          <w:rPr>
            <w:noProof/>
            <w:webHidden/>
          </w:rPr>
          <w:t>10</w:t>
        </w:r>
        <w:r w:rsidR="00C54241">
          <w:rPr>
            <w:noProof/>
            <w:webHidden/>
          </w:rPr>
          <w:fldChar w:fldCharType="end"/>
        </w:r>
      </w:hyperlink>
    </w:p>
    <w:p w14:paraId="2DBCF1E0" w14:textId="2B8F132D" w:rsidR="00C54241" w:rsidRDefault="00B35512">
      <w:pPr>
        <w:pStyle w:val="Inhopg2"/>
        <w:tabs>
          <w:tab w:val="right" w:leader="dot" w:pos="9770"/>
        </w:tabs>
        <w:rPr>
          <w:rFonts w:asciiTheme="minorHAnsi" w:eastAsiaTheme="minorEastAsia" w:hAnsiTheme="minorHAnsi" w:cstheme="minorBidi"/>
          <w:noProof/>
          <w:szCs w:val="22"/>
          <w:lang w:eastAsia="nl-NL"/>
        </w:rPr>
      </w:pPr>
      <w:hyperlink w:anchor="_Toc2253231" w:history="1">
        <w:r w:rsidR="00C54241" w:rsidRPr="007376CB">
          <w:rPr>
            <w:rStyle w:val="Hyperlink"/>
            <w:noProof/>
          </w:rPr>
          <w:t>4.2 Het intellectueel eigendom (IE)</w:t>
        </w:r>
        <w:r w:rsidR="00C54241">
          <w:rPr>
            <w:noProof/>
            <w:webHidden/>
          </w:rPr>
          <w:tab/>
        </w:r>
        <w:r w:rsidR="00C54241">
          <w:rPr>
            <w:noProof/>
            <w:webHidden/>
          </w:rPr>
          <w:fldChar w:fldCharType="begin"/>
        </w:r>
        <w:r w:rsidR="00C54241">
          <w:rPr>
            <w:noProof/>
            <w:webHidden/>
          </w:rPr>
          <w:instrText xml:space="preserve"> PAGEREF _Toc2253231 \h </w:instrText>
        </w:r>
        <w:r w:rsidR="00C54241">
          <w:rPr>
            <w:noProof/>
            <w:webHidden/>
          </w:rPr>
        </w:r>
        <w:r w:rsidR="00C54241">
          <w:rPr>
            <w:noProof/>
            <w:webHidden/>
          </w:rPr>
          <w:fldChar w:fldCharType="separate"/>
        </w:r>
        <w:r w:rsidR="00AA6F21">
          <w:rPr>
            <w:noProof/>
            <w:webHidden/>
          </w:rPr>
          <w:t>10</w:t>
        </w:r>
        <w:r w:rsidR="00C54241">
          <w:rPr>
            <w:noProof/>
            <w:webHidden/>
          </w:rPr>
          <w:fldChar w:fldCharType="end"/>
        </w:r>
      </w:hyperlink>
    </w:p>
    <w:p w14:paraId="4497DB2E" w14:textId="0C95F462" w:rsidR="00C54241" w:rsidRDefault="00B35512">
      <w:pPr>
        <w:pStyle w:val="Inhopg2"/>
        <w:tabs>
          <w:tab w:val="right" w:leader="dot" w:pos="9770"/>
        </w:tabs>
        <w:rPr>
          <w:rFonts w:asciiTheme="minorHAnsi" w:eastAsiaTheme="minorEastAsia" w:hAnsiTheme="minorHAnsi" w:cstheme="minorBidi"/>
          <w:noProof/>
          <w:szCs w:val="22"/>
          <w:lang w:eastAsia="nl-NL"/>
        </w:rPr>
      </w:pPr>
      <w:hyperlink w:anchor="_Toc2253232" w:history="1">
        <w:r w:rsidR="00C54241" w:rsidRPr="007376CB">
          <w:rPr>
            <w:rStyle w:val="Hyperlink"/>
            <w:noProof/>
          </w:rPr>
          <w:t>4.3 Het haalbaarheidsonderzoek</w:t>
        </w:r>
        <w:r w:rsidR="00C54241">
          <w:rPr>
            <w:noProof/>
            <w:webHidden/>
          </w:rPr>
          <w:tab/>
        </w:r>
        <w:r w:rsidR="00C54241">
          <w:rPr>
            <w:noProof/>
            <w:webHidden/>
          </w:rPr>
          <w:fldChar w:fldCharType="begin"/>
        </w:r>
        <w:r w:rsidR="00C54241">
          <w:rPr>
            <w:noProof/>
            <w:webHidden/>
          </w:rPr>
          <w:instrText xml:space="preserve"> PAGEREF _Toc2253232 \h </w:instrText>
        </w:r>
        <w:r w:rsidR="00C54241">
          <w:rPr>
            <w:noProof/>
            <w:webHidden/>
          </w:rPr>
        </w:r>
        <w:r w:rsidR="00C54241">
          <w:rPr>
            <w:noProof/>
            <w:webHidden/>
          </w:rPr>
          <w:fldChar w:fldCharType="separate"/>
        </w:r>
        <w:r w:rsidR="00AA6F21">
          <w:rPr>
            <w:noProof/>
            <w:webHidden/>
          </w:rPr>
          <w:t>10</w:t>
        </w:r>
        <w:r w:rsidR="00C54241">
          <w:rPr>
            <w:noProof/>
            <w:webHidden/>
          </w:rPr>
          <w:fldChar w:fldCharType="end"/>
        </w:r>
      </w:hyperlink>
    </w:p>
    <w:p w14:paraId="10C049C5" w14:textId="1F9EA0AF" w:rsidR="00C54241" w:rsidRDefault="00B35512">
      <w:pPr>
        <w:pStyle w:val="Inhopg2"/>
        <w:tabs>
          <w:tab w:val="right" w:leader="dot" w:pos="9770"/>
        </w:tabs>
        <w:rPr>
          <w:rFonts w:asciiTheme="minorHAnsi" w:eastAsiaTheme="minorEastAsia" w:hAnsiTheme="minorHAnsi" w:cstheme="minorBidi"/>
          <w:noProof/>
          <w:szCs w:val="22"/>
          <w:lang w:eastAsia="nl-NL"/>
        </w:rPr>
      </w:pPr>
      <w:hyperlink w:anchor="_Toc2253233" w:history="1">
        <w:r w:rsidR="00C54241" w:rsidRPr="007376CB">
          <w:rPr>
            <w:rStyle w:val="Hyperlink"/>
            <w:noProof/>
          </w:rPr>
          <w:t>4.4 Resultaat fase 1: eindrapport</w:t>
        </w:r>
        <w:r w:rsidR="00C54241">
          <w:rPr>
            <w:noProof/>
            <w:webHidden/>
          </w:rPr>
          <w:tab/>
        </w:r>
        <w:r w:rsidR="00C54241">
          <w:rPr>
            <w:noProof/>
            <w:webHidden/>
          </w:rPr>
          <w:fldChar w:fldCharType="begin"/>
        </w:r>
        <w:r w:rsidR="00C54241">
          <w:rPr>
            <w:noProof/>
            <w:webHidden/>
          </w:rPr>
          <w:instrText xml:space="preserve"> PAGEREF _Toc2253233 \h </w:instrText>
        </w:r>
        <w:r w:rsidR="00C54241">
          <w:rPr>
            <w:noProof/>
            <w:webHidden/>
          </w:rPr>
        </w:r>
        <w:r w:rsidR="00C54241">
          <w:rPr>
            <w:noProof/>
            <w:webHidden/>
          </w:rPr>
          <w:fldChar w:fldCharType="separate"/>
        </w:r>
        <w:r w:rsidR="00AA6F21">
          <w:rPr>
            <w:noProof/>
            <w:webHidden/>
          </w:rPr>
          <w:t>10</w:t>
        </w:r>
        <w:r w:rsidR="00C54241">
          <w:rPr>
            <w:noProof/>
            <w:webHidden/>
          </w:rPr>
          <w:fldChar w:fldCharType="end"/>
        </w:r>
      </w:hyperlink>
    </w:p>
    <w:p w14:paraId="3BDAC277" w14:textId="653A7D81" w:rsidR="00C54241" w:rsidRDefault="00B35512">
      <w:pPr>
        <w:pStyle w:val="Inhopg2"/>
        <w:tabs>
          <w:tab w:val="right" w:leader="dot" w:pos="9770"/>
        </w:tabs>
        <w:rPr>
          <w:rFonts w:asciiTheme="minorHAnsi" w:eastAsiaTheme="minorEastAsia" w:hAnsiTheme="minorHAnsi" w:cstheme="minorBidi"/>
          <w:noProof/>
          <w:szCs w:val="22"/>
          <w:lang w:eastAsia="nl-NL"/>
        </w:rPr>
      </w:pPr>
      <w:hyperlink w:anchor="_Toc2253234" w:history="1">
        <w:r w:rsidR="00C54241" w:rsidRPr="007376CB">
          <w:rPr>
            <w:rStyle w:val="Hyperlink"/>
            <w:noProof/>
          </w:rPr>
          <w:t>4.5 Wijzigingen tijdens fase 1</w:t>
        </w:r>
        <w:r w:rsidR="00C54241">
          <w:rPr>
            <w:noProof/>
            <w:webHidden/>
          </w:rPr>
          <w:tab/>
        </w:r>
        <w:r w:rsidR="00C54241">
          <w:rPr>
            <w:noProof/>
            <w:webHidden/>
          </w:rPr>
          <w:fldChar w:fldCharType="begin"/>
        </w:r>
        <w:r w:rsidR="00C54241">
          <w:rPr>
            <w:noProof/>
            <w:webHidden/>
          </w:rPr>
          <w:instrText xml:space="preserve"> PAGEREF _Toc2253234 \h </w:instrText>
        </w:r>
        <w:r w:rsidR="00C54241">
          <w:rPr>
            <w:noProof/>
            <w:webHidden/>
          </w:rPr>
        </w:r>
        <w:r w:rsidR="00C54241">
          <w:rPr>
            <w:noProof/>
            <w:webHidden/>
          </w:rPr>
          <w:fldChar w:fldCharType="separate"/>
        </w:r>
        <w:r w:rsidR="00AA6F21">
          <w:rPr>
            <w:noProof/>
            <w:webHidden/>
          </w:rPr>
          <w:t>10</w:t>
        </w:r>
        <w:r w:rsidR="00C54241">
          <w:rPr>
            <w:noProof/>
            <w:webHidden/>
          </w:rPr>
          <w:fldChar w:fldCharType="end"/>
        </w:r>
      </w:hyperlink>
    </w:p>
    <w:p w14:paraId="52631609" w14:textId="072DEA46" w:rsidR="00C54241" w:rsidRDefault="00B35512">
      <w:pPr>
        <w:pStyle w:val="Inhopg1"/>
        <w:tabs>
          <w:tab w:val="left" w:pos="440"/>
          <w:tab w:val="right" w:leader="dot" w:pos="9770"/>
        </w:tabs>
        <w:rPr>
          <w:rFonts w:asciiTheme="minorHAnsi" w:eastAsiaTheme="minorEastAsia" w:hAnsiTheme="minorHAnsi" w:cstheme="minorBidi"/>
          <w:noProof/>
          <w:szCs w:val="22"/>
          <w:lang w:eastAsia="nl-NL"/>
        </w:rPr>
      </w:pPr>
      <w:hyperlink w:anchor="_Toc2253235" w:history="1">
        <w:r w:rsidR="00C54241" w:rsidRPr="007376CB">
          <w:rPr>
            <w:rStyle w:val="Hyperlink"/>
            <w:noProof/>
          </w:rPr>
          <w:t>5.</w:t>
        </w:r>
        <w:r w:rsidR="00C54241">
          <w:rPr>
            <w:rFonts w:asciiTheme="minorHAnsi" w:eastAsiaTheme="minorEastAsia" w:hAnsiTheme="minorHAnsi" w:cstheme="minorBidi"/>
            <w:noProof/>
            <w:szCs w:val="22"/>
            <w:lang w:eastAsia="nl-NL"/>
          </w:rPr>
          <w:tab/>
        </w:r>
        <w:r w:rsidR="00C54241" w:rsidRPr="007376CB">
          <w:rPr>
            <w:rStyle w:val="Hyperlink"/>
            <w:noProof/>
          </w:rPr>
          <w:t>Offerte fase 2</w:t>
        </w:r>
        <w:r w:rsidR="00C54241">
          <w:rPr>
            <w:noProof/>
            <w:webHidden/>
          </w:rPr>
          <w:tab/>
        </w:r>
        <w:r w:rsidR="00C54241">
          <w:rPr>
            <w:noProof/>
            <w:webHidden/>
          </w:rPr>
          <w:fldChar w:fldCharType="begin"/>
        </w:r>
        <w:r w:rsidR="00C54241">
          <w:rPr>
            <w:noProof/>
            <w:webHidden/>
          </w:rPr>
          <w:instrText xml:space="preserve"> PAGEREF _Toc2253235 \h </w:instrText>
        </w:r>
        <w:r w:rsidR="00C54241">
          <w:rPr>
            <w:noProof/>
            <w:webHidden/>
          </w:rPr>
        </w:r>
        <w:r w:rsidR="00C54241">
          <w:rPr>
            <w:noProof/>
            <w:webHidden/>
          </w:rPr>
          <w:fldChar w:fldCharType="separate"/>
        </w:r>
        <w:r w:rsidR="00AA6F21">
          <w:rPr>
            <w:noProof/>
            <w:webHidden/>
          </w:rPr>
          <w:t>11</w:t>
        </w:r>
        <w:r w:rsidR="00C54241">
          <w:rPr>
            <w:noProof/>
            <w:webHidden/>
          </w:rPr>
          <w:fldChar w:fldCharType="end"/>
        </w:r>
      </w:hyperlink>
    </w:p>
    <w:p w14:paraId="3E514A0F" w14:textId="3003B94A" w:rsidR="00C54241" w:rsidRDefault="00B35512">
      <w:pPr>
        <w:pStyle w:val="Inhopg2"/>
        <w:tabs>
          <w:tab w:val="right" w:leader="dot" w:pos="9770"/>
        </w:tabs>
        <w:rPr>
          <w:rFonts w:asciiTheme="minorHAnsi" w:eastAsiaTheme="minorEastAsia" w:hAnsiTheme="minorHAnsi" w:cstheme="minorBidi"/>
          <w:noProof/>
          <w:szCs w:val="22"/>
          <w:lang w:eastAsia="nl-NL"/>
        </w:rPr>
      </w:pPr>
      <w:hyperlink w:anchor="_Toc2253236" w:history="1">
        <w:r w:rsidR="00C54241" w:rsidRPr="007376CB">
          <w:rPr>
            <w:rStyle w:val="Hyperlink"/>
            <w:noProof/>
          </w:rPr>
          <w:t>5.1 Partijen</w:t>
        </w:r>
        <w:r w:rsidR="00C54241">
          <w:rPr>
            <w:noProof/>
            <w:webHidden/>
          </w:rPr>
          <w:tab/>
        </w:r>
        <w:r w:rsidR="00C54241">
          <w:rPr>
            <w:noProof/>
            <w:webHidden/>
          </w:rPr>
          <w:fldChar w:fldCharType="begin"/>
        </w:r>
        <w:r w:rsidR="00C54241">
          <w:rPr>
            <w:noProof/>
            <w:webHidden/>
          </w:rPr>
          <w:instrText xml:space="preserve"> PAGEREF _Toc2253236 \h </w:instrText>
        </w:r>
        <w:r w:rsidR="00C54241">
          <w:rPr>
            <w:noProof/>
            <w:webHidden/>
          </w:rPr>
        </w:r>
        <w:r w:rsidR="00C54241">
          <w:rPr>
            <w:noProof/>
            <w:webHidden/>
          </w:rPr>
          <w:fldChar w:fldCharType="separate"/>
        </w:r>
        <w:r w:rsidR="00AA6F21">
          <w:rPr>
            <w:noProof/>
            <w:webHidden/>
          </w:rPr>
          <w:t>11</w:t>
        </w:r>
        <w:r w:rsidR="00C54241">
          <w:rPr>
            <w:noProof/>
            <w:webHidden/>
          </w:rPr>
          <w:fldChar w:fldCharType="end"/>
        </w:r>
      </w:hyperlink>
    </w:p>
    <w:p w14:paraId="4F9305C7" w14:textId="7A0E0C8E" w:rsidR="00C54241" w:rsidRDefault="00B35512">
      <w:pPr>
        <w:pStyle w:val="Inhopg2"/>
        <w:tabs>
          <w:tab w:val="right" w:leader="dot" w:pos="9770"/>
        </w:tabs>
        <w:rPr>
          <w:rFonts w:asciiTheme="minorHAnsi" w:eastAsiaTheme="minorEastAsia" w:hAnsiTheme="minorHAnsi" w:cstheme="minorBidi"/>
          <w:noProof/>
          <w:szCs w:val="22"/>
          <w:lang w:eastAsia="nl-NL"/>
        </w:rPr>
      </w:pPr>
      <w:hyperlink w:anchor="_Toc2253237" w:history="1">
        <w:r w:rsidR="00C54241" w:rsidRPr="007376CB">
          <w:rPr>
            <w:rStyle w:val="Hyperlink"/>
            <w:noProof/>
          </w:rPr>
          <w:t>5.2 Onderdelen offerte fase 2</w:t>
        </w:r>
        <w:r w:rsidR="00C54241">
          <w:rPr>
            <w:noProof/>
            <w:webHidden/>
          </w:rPr>
          <w:tab/>
        </w:r>
        <w:r w:rsidR="00C54241">
          <w:rPr>
            <w:noProof/>
            <w:webHidden/>
          </w:rPr>
          <w:fldChar w:fldCharType="begin"/>
        </w:r>
        <w:r w:rsidR="00C54241">
          <w:rPr>
            <w:noProof/>
            <w:webHidden/>
          </w:rPr>
          <w:instrText xml:space="preserve"> PAGEREF _Toc2253237 \h </w:instrText>
        </w:r>
        <w:r w:rsidR="00C54241">
          <w:rPr>
            <w:noProof/>
            <w:webHidden/>
          </w:rPr>
        </w:r>
        <w:r w:rsidR="00C54241">
          <w:rPr>
            <w:noProof/>
            <w:webHidden/>
          </w:rPr>
          <w:fldChar w:fldCharType="separate"/>
        </w:r>
        <w:r w:rsidR="00AA6F21">
          <w:rPr>
            <w:noProof/>
            <w:webHidden/>
          </w:rPr>
          <w:t>11</w:t>
        </w:r>
        <w:r w:rsidR="00C54241">
          <w:rPr>
            <w:noProof/>
            <w:webHidden/>
          </w:rPr>
          <w:fldChar w:fldCharType="end"/>
        </w:r>
      </w:hyperlink>
    </w:p>
    <w:p w14:paraId="56518573" w14:textId="2E2B41F1" w:rsidR="00C54241" w:rsidRDefault="00B35512">
      <w:pPr>
        <w:pStyle w:val="Inhopg2"/>
        <w:tabs>
          <w:tab w:val="right" w:leader="dot" w:pos="9770"/>
        </w:tabs>
        <w:rPr>
          <w:rFonts w:asciiTheme="minorHAnsi" w:eastAsiaTheme="minorEastAsia" w:hAnsiTheme="minorHAnsi" w:cstheme="minorBidi"/>
          <w:noProof/>
          <w:szCs w:val="22"/>
          <w:lang w:eastAsia="nl-NL"/>
        </w:rPr>
      </w:pPr>
      <w:hyperlink w:anchor="_Toc2253238" w:history="1">
        <w:r w:rsidR="00C54241" w:rsidRPr="007376CB">
          <w:rPr>
            <w:rStyle w:val="Hyperlink"/>
            <w:noProof/>
          </w:rPr>
          <w:t>5.3 Prijs en duur van de opdracht</w:t>
        </w:r>
        <w:r w:rsidR="00C54241">
          <w:rPr>
            <w:noProof/>
            <w:webHidden/>
          </w:rPr>
          <w:tab/>
        </w:r>
        <w:r w:rsidR="00C54241">
          <w:rPr>
            <w:noProof/>
            <w:webHidden/>
          </w:rPr>
          <w:fldChar w:fldCharType="begin"/>
        </w:r>
        <w:r w:rsidR="00C54241">
          <w:rPr>
            <w:noProof/>
            <w:webHidden/>
          </w:rPr>
          <w:instrText xml:space="preserve"> PAGEREF _Toc2253238 \h </w:instrText>
        </w:r>
        <w:r w:rsidR="00C54241">
          <w:rPr>
            <w:noProof/>
            <w:webHidden/>
          </w:rPr>
        </w:r>
        <w:r w:rsidR="00C54241">
          <w:rPr>
            <w:noProof/>
            <w:webHidden/>
          </w:rPr>
          <w:fldChar w:fldCharType="separate"/>
        </w:r>
        <w:r w:rsidR="00AA6F21">
          <w:rPr>
            <w:noProof/>
            <w:webHidden/>
          </w:rPr>
          <w:t>11</w:t>
        </w:r>
        <w:r w:rsidR="00C54241">
          <w:rPr>
            <w:noProof/>
            <w:webHidden/>
          </w:rPr>
          <w:fldChar w:fldCharType="end"/>
        </w:r>
      </w:hyperlink>
    </w:p>
    <w:p w14:paraId="107964AC" w14:textId="0EA68654" w:rsidR="00C54241" w:rsidRDefault="00B35512">
      <w:pPr>
        <w:pStyle w:val="Inhopg2"/>
        <w:tabs>
          <w:tab w:val="right" w:leader="dot" w:pos="9770"/>
        </w:tabs>
        <w:rPr>
          <w:rFonts w:asciiTheme="minorHAnsi" w:eastAsiaTheme="minorEastAsia" w:hAnsiTheme="minorHAnsi" w:cstheme="minorBidi"/>
          <w:noProof/>
          <w:szCs w:val="22"/>
          <w:lang w:eastAsia="nl-NL"/>
        </w:rPr>
      </w:pPr>
      <w:hyperlink w:anchor="_Toc2253239" w:history="1">
        <w:r w:rsidR="00C54241" w:rsidRPr="007376CB">
          <w:rPr>
            <w:rStyle w:val="Hyperlink"/>
            <w:noProof/>
          </w:rPr>
          <w:t>5.4 Eisen offerte fase 2</w:t>
        </w:r>
        <w:r w:rsidR="00C54241">
          <w:rPr>
            <w:noProof/>
            <w:webHidden/>
          </w:rPr>
          <w:tab/>
        </w:r>
        <w:r w:rsidR="00C54241">
          <w:rPr>
            <w:noProof/>
            <w:webHidden/>
          </w:rPr>
          <w:fldChar w:fldCharType="begin"/>
        </w:r>
        <w:r w:rsidR="00C54241">
          <w:rPr>
            <w:noProof/>
            <w:webHidden/>
          </w:rPr>
          <w:instrText xml:space="preserve"> PAGEREF _Toc2253239 \h </w:instrText>
        </w:r>
        <w:r w:rsidR="00C54241">
          <w:rPr>
            <w:noProof/>
            <w:webHidden/>
          </w:rPr>
        </w:r>
        <w:r w:rsidR="00C54241">
          <w:rPr>
            <w:noProof/>
            <w:webHidden/>
          </w:rPr>
          <w:fldChar w:fldCharType="separate"/>
        </w:r>
        <w:r w:rsidR="00AA6F21">
          <w:rPr>
            <w:noProof/>
            <w:webHidden/>
          </w:rPr>
          <w:t>11</w:t>
        </w:r>
        <w:r w:rsidR="00C54241">
          <w:rPr>
            <w:noProof/>
            <w:webHidden/>
          </w:rPr>
          <w:fldChar w:fldCharType="end"/>
        </w:r>
      </w:hyperlink>
    </w:p>
    <w:p w14:paraId="1C17D06F" w14:textId="1BB40CD5" w:rsidR="00C54241" w:rsidRDefault="00B35512">
      <w:pPr>
        <w:pStyle w:val="Inhopg1"/>
        <w:tabs>
          <w:tab w:val="left" w:pos="440"/>
          <w:tab w:val="right" w:leader="dot" w:pos="9770"/>
        </w:tabs>
        <w:rPr>
          <w:rFonts w:asciiTheme="minorHAnsi" w:eastAsiaTheme="minorEastAsia" w:hAnsiTheme="minorHAnsi" w:cstheme="minorBidi"/>
          <w:noProof/>
          <w:szCs w:val="22"/>
          <w:lang w:eastAsia="nl-NL"/>
        </w:rPr>
      </w:pPr>
      <w:hyperlink w:anchor="_Toc2253240" w:history="1">
        <w:r w:rsidR="00C54241" w:rsidRPr="007376CB">
          <w:rPr>
            <w:rStyle w:val="Hyperlink"/>
            <w:noProof/>
          </w:rPr>
          <w:t>6.</w:t>
        </w:r>
        <w:r w:rsidR="00C54241">
          <w:rPr>
            <w:rFonts w:asciiTheme="minorHAnsi" w:eastAsiaTheme="minorEastAsia" w:hAnsiTheme="minorHAnsi" w:cstheme="minorBidi"/>
            <w:noProof/>
            <w:szCs w:val="22"/>
            <w:lang w:eastAsia="nl-NL"/>
          </w:rPr>
          <w:tab/>
        </w:r>
        <w:r w:rsidR="00C54241" w:rsidRPr="007376CB">
          <w:rPr>
            <w:rStyle w:val="Hyperlink"/>
            <w:noProof/>
          </w:rPr>
          <w:t>Beoordelingsproces SBIR fase 2</w:t>
        </w:r>
        <w:r w:rsidR="00C54241">
          <w:rPr>
            <w:noProof/>
            <w:webHidden/>
          </w:rPr>
          <w:tab/>
        </w:r>
        <w:r w:rsidR="00C54241">
          <w:rPr>
            <w:noProof/>
            <w:webHidden/>
          </w:rPr>
          <w:fldChar w:fldCharType="begin"/>
        </w:r>
        <w:r w:rsidR="00C54241">
          <w:rPr>
            <w:noProof/>
            <w:webHidden/>
          </w:rPr>
          <w:instrText xml:space="preserve"> PAGEREF _Toc2253240 \h </w:instrText>
        </w:r>
        <w:r w:rsidR="00C54241">
          <w:rPr>
            <w:noProof/>
            <w:webHidden/>
          </w:rPr>
        </w:r>
        <w:r w:rsidR="00C54241">
          <w:rPr>
            <w:noProof/>
            <w:webHidden/>
          </w:rPr>
          <w:fldChar w:fldCharType="separate"/>
        </w:r>
        <w:r w:rsidR="00AA6F21">
          <w:rPr>
            <w:noProof/>
            <w:webHidden/>
          </w:rPr>
          <w:t>12</w:t>
        </w:r>
        <w:r w:rsidR="00C54241">
          <w:rPr>
            <w:noProof/>
            <w:webHidden/>
          </w:rPr>
          <w:fldChar w:fldCharType="end"/>
        </w:r>
      </w:hyperlink>
    </w:p>
    <w:p w14:paraId="58A403C5" w14:textId="7F29F66F" w:rsidR="00C54241" w:rsidRDefault="00B35512">
      <w:pPr>
        <w:pStyle w:val="Inhopg1"/>
        <w:tabs>
          <w:tab w:val="left" w:pos="440"/>
          <w:tab w:val="right" w:leader="dot" w:pos="9770"/>
        </w:tabs>
        <w:rPr>
          <w:rFonts w:asciiTheme="minorHAnsi" w:eastAsiaTheme="minorEastAsia" w:hAnsiTheme="minorHAnsi" w:cstheme="minorBidi"/>
          <w:noProof/>
          <w:szCs w:val="22"/>
          <w:lang w:eastAsia="nl-NL"/>
        </w:rPr>
      </w:pPr>
      <w:hyperlink w:anchor="_Toc2253241" w:history="1">
        <w:r w:rsidR="00C54241" w:rsidRPr="007376CB">
          <w:rPr>
            <w:rStyle w:val="Hyperlink"/>
            <w:noProof/>
          </w:rPr>
          <w:t>7.</w:t>
        </w:r>
        <w:r w:rsidR="00C54241">
          <w:rPr>
            <w:rFonts w:asciiTheme="minorHAnsi" w:eastAsiaTheme="minorEastAsia" w:hAnsiTheme="minorHAnsi" w:cstheme="minorBidi"/>
            <w:noProof/>
            <w:szCs w:val="22"/>
            <w:lang w:eastAsia="nl-NL"/>
          </w:rPr>
          <w:tab/>
        </w:r>
        <w:r w:rsidR="00C54241" w:rsidRPr="007376CB">
          <w:rPr>
            <w:rStyle w:val="Hyperlink"/>
            <w:noProof/>
          </w:rPr>
          <w:t>SBIR Fase 2: Het onderzoek- en ontwikkelingstraject</w:t>
        </w:r>
        <w:r w:rsidR="00C54241">
          <w:rPr>
            <w:noProof/>
            <w:webHidden/>
          </w:rPr>
          <w:tab/>
        </w:r>
        <w:r w:rsidR="00C54241">
          <w:rPr>
            <w:noProof/>
            <w:webHidden/>
          </w:rPr>
          <w:fldChar w:fldCharType="begin"/>
        </w:r>
        <w:r w:rsidR="00C54241">
          <w:rPr>
            <w:noProof/>
            <w:webHidden/>
          </w:rPr>
          <w:instrText xml:space="preserve"> PAGEREF _Toc2253241 \h </w:instrText>
        </w:r>
        <w:r w:rsidR="00C54241">
          <w:rPr>
            <w:noProof/>
            <w:webHidden/>
          </w:rPr>
        </w:r>
        <w:r w:rsidR="00C54241">
          <w:rPr>
            <w:noProof/>
            <w:webHidden/>
          </w:rPr>
          <w:fldChar w:fldCharType="separate"/>
        </w:r>
        <w:r w:rsidR="00AA6F21">
          <w:rPr>
            <w:noProof/>
            <w:webHidden/>
          </w:rPr>
          <w:t>13</w:t>
        </w:r>
        <w:r w:rsidR="00C54241">
          <w:rPr>
            <w:noProof/>
            <w:webHidden/>
          </w:rPr>
          <w:fldChar w:fldCharType="end"/>
        </w:r>
      </w:hyperlink>
    </w:p>
    <w:p w14:paraId="2731876A" w14:textId="100973C0" w:rsidR="00C54241" w:rsidRDefault="00B35512">
      <w:pPr>
        <w:pStyle w:val="Inhopg2"/>
        <w:tabs>
          <w:tab w:val="right" w:leader="dot" w:pos="9770"/>
        </w:tabs>
        <w:rPr>
          <w:rFonts w:asciiTheme="minorHAnsi" w:eastAsiaTheme="minorEastAsia" w:hAnsiTheme="minorHAnsi" w:cstheme="minorBidi"/>
          <w:noProof/>
          <w:szCs w:val="22"/>
          <w:lang w:eastAsia="nl-NL"/>
        </w:rPr>
      </w:pPr>
      <w:hyperlink w:anchor="_Toc2253242" w:history="1">
        <w:r w:rsidR="00C54241" w:rsidRPr="007376CB">
          <w:rPr>
            <w:rStyle w:val="Hyperlink"/>
            <w:noProof/>
          </w:rPr>
          <w:t>7.1 De opdrachtverlening</w:t>
        </w:r>
        <w:r w:rsidR="00C54241">
          <w:rPr>
            <w:noProof/>
            <w:webHidden/>
          </w:rPr>
          <w:tab/>
        </w:r>
        <w:r w:rsidR="00C54241">
          <w:rPr>
            <w:noProof/>
            <w:webHidden/>
          </w:rPr>
          <w:fldChar w:fldCharType="begin"/>
        </w:r>
        <w:r w:rsidR="00C54241">
          <w:rPr>
            <w:noProof/>
            <w:webHidden/>
          </w:rPr>
          <w:instrText xml:space="preserve"> PAGEREF _Toc2253242 \h </w:instrText>
        </w:r>
        <w:r w:rsidR="00C54241">
          <w:rPr>
            <w:noProof/>
            <w:webHidden/>
          </w:rPr>
        </w:r>
        <w:r w:rsidR="00C54241">
          <w:rPr>
            <w:noProof/>
            <w:webHidden/>
          </w:rPr>
          <w:fldChar w:fldCharType="separate"/>
        </w:r>
        <w:r w:rsidR="00AA6F21">
          <w:rPr>
            <w:noProof/>
            <w:webHidden/>
          </w:rPr>
          <w:t>13</w:t>
        </w:r>
        <w:r w:rsidR="00C54241">
          <w:rPr>
            <w:noProof/>
            <w:webHidden/>
          </w:rPr>
          <w:fldChar w:fldCharType="end"/>
        </w:r>
      </w:hyperlink>
    </w:p>
    <w:p w14:paraId="3224C819" w14:textId="04A3E162" w:rsidR="00C54241" w:rsidRDefault="00B35512">
      <w:pPr>
        <w:pStyle w:val="Inhopg2"/>
        <w:tabs>
          <w:tab w:val="right" w:leader="dot" w:pos="9770"/>
        </w:tabs>
        <w:rPr>
          <w:rFonts w:asciiTheme="minorHAnsi" w:eastAsiaTheme="minorEastAsia" w:hAnsiTheme="minorHAnsi" w:cstheme="minorBidi"/>
          <w:noProof/>
          <w:szCs w:val="22"/>
          <w:lang w:eastAsia="nl-NL"/>
        </w:rPr>
      </w:pPr>
      <w:hyperlink w:anchor="_Toc2253243" w:history="1">
        <w:r w:rsidR="00C54241" w:rsidRPr="007376CB">
          <w:rPr>
            <w:rStyle w:val="Hyperlink"/>
            <w:noProof/>
          </w:rPr>
          <w:t>7.2 Het intellectueel eigendom (IE)</w:t>
        </w:r>
        <w:r w:rsidR="00C54241">
          <w:rPr>
            <w:noProof/>
            <w:webHidden/>
          </w:rPr>
          <w:tab/>
        </w:r>
        <w:r w:rsidR="00C54241">
          <w:rPr>
            <w:noProof/>
            <w:webHidden/>
          </w:rPr>
          <w:fldChar w:fldCharType="begin"/>
        </w:r>
        <w:r w:rsidR="00C54241">
          <w:rPr>
            <w:noProof/>
            <w:webHidden/>
          </w:rPr>
          <w:instrText xml:space="preserve"> PAGEREF _Toc2253243 \h </w:instrText>
        </w:r>
        <w:r w:rsidR="00C54241">
          <w:rPr>
            <w:noProof/>
            <w:webHidden/>
          </w:rPr>
        </w:r>
        <w:r w:rsidR="00C54241">
          <w:rPr>
            <w:noProof/>
            <w:webHidden/>
          </w:rPr>
          <w:fldChar w:fldCharType="separate"/>
        </w:r>
        <w:r w:rsidR="00AA6F21">
          <w:rPr>
            <w:noProof/>
            <w:webHidden/>
          </w:rPr>
          <w:t>13</w:t>
        </w:r>
        <w:r w:rsidR="00C54241">
          <w:rPr>
            <w:noProof/>
            <w:webHidden/>
          </w:rPr>
          <w:fldChar w:fldCharType="end"/>
        </w:r>
      </w:hyperlink>
    </w:p>
    <w:p w14:paraId="481D31B6" w14:textId="5214FE43" w:rsidR="00C54241" w:rsidRDefault="00B35512">
      <w:pPr>
        <w:pStyle w:val="Inhopg2"/>
        <w:tabs>
          <w:tab w:val="right" w:leader="dot" w:pos="9770"/>
        </w:tabs>
        <w:rPr>
          <w:rFonts w:asciiTheme="minorHAnsi" w:eastAsiaTheme="minorEastAsia" w:hAnsiTheme="minorHAnsi" w:cstheme="minorBidi"/>
          <w:noProof/>
          <w:szCs w:val="22"/>
          <w:lang w:eastAsia="nl-NL"/>
        </w:rPr>
      </w:pPr>
      <w:hyperlink w:anchor="_Toc2253244" w:history="1">
        <w:r w:rsidR="00C54241" w:rsidRPr="007376CB">
          <w:rPr>
            <w:rStyle w:val="Hyperlink"/>
            <w:noProof/>
          </w:rPr>
          <w:t>7.3 Resultaten fase 2</w:t>
        </w:r>
        <w:r w:rsidR="00C54241">
          <w:rPr>
            <w:noProof/>
            <w:webHidden/>
          </w:rPr>
          <w:tab/>
        </w:r>
        <w:r w:rsidR="00C54241">
          <w:rPr>
            <w:noProof/>
            <w:webHidden/>
          </w:rPr>
          <w:fldChar w:fldCharType="begin"/>
        </w:r>
        <w:r w:rsidR="00C54241">
          <w:rPr>
            <w:noProof/>
            <w:webHidden/>
          </w:rPr>
          <w:instrText xml:space="preserve"> PAGEREF _Toc2253244 \h </w:instrText>
        </w:r>
        <w:r w:rsidR="00C54241">
          <w:rPr>
            <w:noProof/>
            <w:webHidden/>
          </w:rPr>
        </w:r>
        <w:r w:rsidR="00C54241">
          <w:rPr>
            <w:noProof/>
            <w:webHidden/>
          </w:rPr>
          <w:fldChar w:fldCharType="separate"/>
        </w:r>
        <w:r w:rsidR="00AA6F21">
          <w:rPr>
            <w:noProof/>
            <w:webHidden/>
          </w:rPr>
          <w:t>13</w:t>
        </w:r>
        <w:r w:rsidR="00C54241">
          <w:rPr>
            <w:noProof/>
            <w:webHidden/>
          </w:rPr>
          <w:fldChar w:fldCharType="end"/>
        </w:r>
      </w:hyperlink>
    </w:p>
    <w:p w14:paraId="2308E9A9" w14:textId="491CC063" w:rsidR="00C54241" w:rsidRDefault="00B35512">
      <w:pPr>
        <w:pStyle w:val="Inhopg2"/>
        <w:tabs>
          <w:tab w:val="right" w:leader="dot" w:pos="9770"/>
        </w:tabs>
        <w:rPr>
          <w:rFonts w:asciiTheme="minorHAnsi" w:eastAsiaTheme="minorEastAsia" w:hAnsiTheme="minorHAnsi" w:cstheme="minorBidi"/>
          <w:noProof/>
          <w:szCs w:val="22"/>
          <w:lang w:eastAsia="nl-NL"/>
        </w:rPr>
      </w:pPr>
      <w:hyperlink w:anchor="_Toc2253245" w:history="1">
        <w:r w:rsidR="00C54241" w:rsidRPr="007376CB">
          <w:rPr>
            <w:rStyle w:val="Hyperlink"/>
            <w:noProof/>
          </w:rPr>
          <w:t>7.4 Wijzigingen tijdens fase 2</w:t>
        </w:r>
        <w:r w:rsidR="00C54241">
          <w:rPr>
            <w:noProof/>
            <w:webHidden/>
          </w:rPr>
          <w:tab/>
        </w:r>
        <w:r w:rsidR="00C54241">
          <w:rPr>
            <w:noProof/>
            <w:webHidden/>
          </w:rPr>
          <w:fldChar w:fldCharType="begin"/>
        </w:r>
        <w:r w:rsidR="00C54241">
          <w:rPr>
            <w:noProof/>
            <w:webHidden/>
          </w:rPr>
          <w:instrText xml:space="preserve"> PAGEREF _Toc2253245 \h </w:instrText>
        </w:r>
        <w:r w:rsidR="00C54241">
          <w:rPr>
            <w:noProof/>
            <w:webHidden/>
          </w:rPr>
        </w:r>
        <w:r w:rsidR="00C54241">
          <w:rPr>
            <w:noProof/>
            <w:webHidden/>
          </w:rPr>
          <w:fldChar w:fldCharType="separate"/>
        </w:r>
        <w:r w:rsidR="00AA6F21">
          <w:rPr>
            <w:noProof/>
            <w:webHidden/>
          </w:rPr>
          <w:t>13</w:t>
        </w:r>
        <w:r w:rsidR="00C54241">
          <w:rPr>
            <w:noProof/>
            <w:webHidden/>
          </w:rPr>
          <w:fldChar w:fldCharType="end"/>
        </w:r>
      </w:hyperlink>
    </w:p>
    <w:p w14:paraId="27F8CA5E" w14:textId="7D8F2383" w:rsidR="00C54241" w:rsidRDefault="00B35512">
      <w:pPr>
        <w:pStyle w:val="Inhopg1"/>
        <w:tabs>
          <w:tab w:val="left" w:pos="440"/>
          <w:tab w:val="right" w:leader="dot" w:pos="9770"/>
        </w:tabs>
        <w:rPr>
          <w:rFonts w:asciiTheme="minorHAnsi" w:eastAsiaTheme="minorEastAsia" w:hAnsiTheme="minorHAnsi" w:cstheme="minorBidi"/>
          <w:noProof/>
          <w:szCs w:val="22"/>
          <w:lang w:eastAsia="nl-NL"/>
        </w:rPr>
      </w:pPr>
      <w:hyperlink w:anchor="_Toc2253246" w:history="1">
        <w:r w:rsidR="00C54241" w:rsidRPr="007376CB">
          <w:rPr>
            <w:rStyle w:val="Hyperlink"/>
            <w:noProof/>
          </w:rPr>
          <w:t>8.</w:t>
        </w:r>
        <w:r w:rsidR="00C54241">
          <w:rPr>
            <w:rFonts w:asciiTheme="minorHAnsi" w:eastAsiaTheme="minorEastAsia" w:hAnsiTheme="minorHAnsi" w:cstheme="minorBidi"/>
            <w:noProof/>
            <w:szCs w:val="22"/>
            <w:lang w:eastAsia="nl-NL"/>
          </w:rPr>
          <w:tab/>
        </w:r>
        <w:r w:rsidR="00C54241" w:rsidRPr="007376CB">
          <w:rPr>
            <w:rStyle w:val="Hyperlink"/>
            <w:noProof/>
          </w:rPr>
          <w:t>SBIR Fase 3: marktrijp maken</w:t>
        </w:r>
        <w:r w:rsidR="00C54241">
          <w:rPr>
            <w:noProof/>
            <w:webHidden/>
          </w:rPr>
          <w:tab/>
        </w:r>
        <w:r w:rsidR="00C54241">
          <w:rPr>
            <w:noProof/>
            <w:webHidden/>
          </w:rPr>
          <w:fldChar w:fldCharType="begin"/>
        </w:r>
        <w:r w:rsidR="00C54241">
          <w:rPr>
            <w:noProof/>
            <w:webHidden/>
          </w:rPr>
          <w:instrText xml:space="preserve"> PAGEREF _Toc2253246 \h </w:instrText>
        </w:r>
        <w:r w:rsidR="00C54241">
          <w:rPr>
            <w:noProof/>
            <w:webHidden/>
          </w:rPr>
        </w:r>
        <w:r w:rsidR="00C54241">
          <w:rPr>
            <w:noProof/>
            <w:webHidden/>
          </w:rPr>
          <w:fldChar w:fldCharType="separate"/>
        </w:r>
        <w:r w:rsidR="00AA6F21">
          <w:rPr>
            <w:noProof/>
            <w:webHidden/>
          </w:rPr>
          <w:t>14</w:t>
        </w:r>
        <w:r w:rsidR="00C54241">
          <w:rPr>
            <w:noProof/>
            <w:webHidden/>
          </w:rPr>
          <w:fldChar w:fldCharType="end"/>
        </w:r>
      </w:hyperlink>
    </w:p>
    <w:p w14:paraId="0E78470D" w14:textId="4C817794" w:rsidR="00C54241" w:rsidRDefault="00B35512">
      <w:pPr>
        <w:pStyle w:val="Inhopg1"/>
        <w:tabs>
          <w:tab w:val="left" w:pos="440"/>
          <w:tab w:val="right" w:leader="dot" w:pos="9770"/>
        </w:tabs>
        <w:rPr>
          <w:rFonts w:asciiTheme="minorHAnsi" w:eastAsiaTheme="minorEastAsia" w:hAnsiTheme="minorHAnsi" w:cstheme="minorBidi"/>
          <w:noProof/>
          <w:szCs w:val="22"/>
          <w:lang w:eastAsia="nl-NL"/>
        </w:rPr>
      </w:pPr>
      <w:hyperlink w:anchor="_Toc2253247" w:history="1">
        <w:r w:rsidR="00C54241" w:rsidRPr="007376CB">
          <w:rPr>
            <w:rStyle w:val="Hyperlink"/>
            <w:noProof/>
          </w:rPr>
          <w:t>9.</w:t>
        </w:r>
        <w:r w:rsidR="00C54241">
          <w:rPr>
            <w:rFonts w:asciiTheme="minorHAnsi" w:eastAsiaTheme="minorEastAsia" w:hAnsiTheme="minorHAnsi" w:cstheme="minorBidi"/>
            <w:noProof/>
            <w:szCs w:val="22"/>
            <w:lang w:eastAsia="nl-NL"/>
          </w:rPr>
          <w:tab/>
        </w:r>
        <w:r w:rsidR="00C54241" w:rsidRPr="007376CB">
          <w:rPr>
            <w:rStyle w:val="Hyperlink"/>
            <w:noProof/>
          </w:rPr>
          <w:t>Formulieren, modellen, formats</w:t>
        </w:r>
        <w:r w:rsidR="00C54241">
          <w:rPr>
            <w:noProof/>
            <w:webHidden/>
          </w:rPr>
          <w:tab/>
        </w:r>
        <w:r w:rsidR="00C54241">
          <w:rPr>
            <w:noProof/>
            <w:webHidden/>
          </w:rPr>
          <w:fldChar w:fldCharType="begin"/>
        </w:r>
        <w:r w:rsidR="00C54241">
          <w:rPr>
            <w:noProof/>
            <w:webHidden/>
          </w:rPr>
          <w:instrText xml:space="preserve"> PAGEREF _Toc2253247 \h </w:instrText>
        </w:r>
        <w:r w:rsidR="00C54241">
          <w:rPr>
            <w:noProof/>
            <w:webHidden/>
          </w:rPr>
        </w:r>
        <w:r w:rsidR="00C54241">
          <w:rPr>
            <w:noProof/>
            <w:webHidden/>
          </w:rPr>
          <w:fldChar w:fldCharType="separate"/>
        </w:r>
        <w:r w:rsidR="00AA6F21">
          <w:rPr>
            <w:noProof/>
            <w:webHidden/>
          </w:rPr>
          <w:t>15</w:t>
        </w:r>
        <w:r w:rsidR="00C54241">
          <w:rPr>
            <w:noProof/>
            <w:webHidden/>
          </w:rPr>
          <w:fldChar w:fldCharType="end"/>
        </w:r>
      </w:hyperlink>
    </w:p>
    <w:p w14:paraId="374A7B77" w14:textId="6CB9F040" w:rsidR="00C54241" w:rsidRDefault="00B35512">
      <w:pPr>
        <w:pStyle w:val="Inhopg1"/>
        <w:tabs>
          <w:tab w:val="left" w:pos="660"/>
          <w:tab w:val="right" w:leader="dot" w:pos="9770"/>
        </w:tabs>
        <w:rPr>
          <w:rFonts w:asciiTheme="minorHAnsi" w:eastAsiaTheme="minorEastAsia" w:hAnsiTheme="minorHAnsi" w:cstheme="minorBidi"/>
          <w:noProof/>
          <w:szCs w:val="22"/>
          <w:lang w:eastAsia="nl-NL"/>
        </w:rPr>
      </w:pPr>
      <w:hyperlink w:anchor="_Toc2253248" w:history="1">
        <w:r w:rsidR="00C54241" w:rsidRPr="007376CB">
          <w:rPr>
            <w:rStyle w:val="Hyperlink"/>
            <w:noProof/>
          </w:rPr>
          <w:t>10.</w:t>
        </w:r>
        <w:r w:rsidR="00C54241">
          <w:rPr>
            <w:rFonts w:asciiTheme="minorHAnsi" w:eastAsiaTheme="minorEastAsia" w:hAnsiTheme="minorHAnsi" w:cstheme="minorBidi"/>
            <w:noProof/>
            <w:szCs w:val="22"/>
            <w:lang w:eastAsia="nl-NL"/>
          </w:rPr>
          <w:tab/>
        </w:r>
        <w:r w:rsidR="00C54241" w:rsidRPr="007376CB">
          <w:rPr>
            <w:rStyle w:val="Hyperlink"/>
            <w:noProof/>
          </w:rPr>
          <w:t>Nadere Juridische bepalingen</w:t>
        </w:r>
        <w:r w:rsidR="00C54241">
          <w:rPr>
            <w:noProof/>
            <w:webHidden/>
          </w:rPr>
          <w:tab/>
        </w:r>
        <w:r w:rsidR="00C54241">
          <w:rPr>
            <w:noProof/>
            <w:webHidden/>
          </w:rPr>
          <w:fldChar w:fldCharType="begin"/>
        </w:r>
        <w:r w:rsidR="00C54241">
          <w:rPr>
            <w:noProof/>
            <w:webHidden/>
          </w:rPr>
          <w:instrText xml:space="preserve"> PAGEREF _Toc2253248 \h </w:instrText>
        </w:r>
        <w:r w:rsidR="00C54241">
          <w:rPr>
            <w:noProof/>
            <w:webHidden/>
          </w:rPr>
        </w:r>
        <w:r w:rsidR="00C54241">
          <w:rPr>
            <w:noProof/>
            <w:webHidden/>
          </w:rPr>
          <w:fldChar w:fldCharType="separate"/>
        </w:r>
        <w:r w:rsidR="00AA6F21">
          <w:rPr>
            <w:noProof/>
            <w:webHidden/>
          </w:rPr>
          <w:t>16</w:t>
        </w:r>
        <w:r w:rsidR="00C54241">
          <w:rPr>
            <w:noProof/>
            <w:webHidden/>
          </w:rPr>
          <w:fldChar w:fldCharType="end"/>
        </w:r>
      </w:hyperlink>
    </w:p>
    <w:p w14:paraId="3F6F517B" w14:textId="5EF64920" w:rsidR="00C54241" w:rsidRDefault="00B35512">
      <w:pPr>
        <w:pStyle w:val="Inhopg2"/>
        <w:tabs>
          <w:tab w:val="right" w:leader="dot" w:pos="9770"/>
        </w:tabs>
        <w:rPr>
          <w:rFonts w:asciiTheme="minorHAnsi" w:eastAsiaTheme="minorEastAsia" w:hAnsiTheme="minorHAnsi" w:cstheme="minorBidi"/>
          <w:noProof/>
          <w:szCs w:val="22"/>
          <w:lang w:eastAsia="nl-NL"/>
        </w:rPr>
      </w:pPr>
      <w:hyperlink w:anchor="_Toc2253249" w:history="1">
        <w:r w:rsidR="00C54241" w:rsidRPr="007376CB">
          <w:rPr>
            <w:rStyle w:val="Hyperlink"/>
            <w:noProof/>
          </w:rPr>
          <w:t>10.1 Eisen aan partijen</w:t>
        </w:r>
        <w:r w:rsidR="00C54241">
          <w:rPr>
            <w:noProof/>
            <w:webHidden/>
          </w:rPr>
          <w:tab/>
        </w:r>
        <w:r w:rsidR="00C54241">
          <w:rPr>
            <w:noProof/>
            <w:webHidden/>
          </w:rPr>
          <w:fldChar w:fldCharType="begin"/>
        </w:r>
        <w:r w:rsidR="00C54241">
          <w:rPr>
            <w:noProof/>
            <w:webHidden/>
          </w:rPr>
          <w:instrText xml:space="preserve"> PAGEREF _Toc2253249 \h </w:instrText>
        </w:r>
        <w:r w:rsidR="00C54241">
          <w:rPr>
            <w:noProof/>
            <w:webHidden/>
          </w:rPr>
        </w:r>
        <w:r w:rsidR="00C54241">
          <w:rPr>
            <w:noProof/>
            <w:webHidden/>
          </w:rPr>
          <w:fldChar w:fldCharType="separate"/>
        </w:r>
        <w:r w:rsidR="00AA6F21">
          <w:rPr>
            <w:noProof/>
            <w:webHidden/>
          </w:rPr>
          <w:t>16</w:t>
        </w:r>
        <w:r w:rsidR="00C54241">
          <w:rPr>
            <w:noProof/>
            <w:webHidden/>
          </w:rPr>
          <w:fldChar w:fldCharType="end"/>
        </w:r>
      </w:hyperlink>
    </w:p>
    <w:p w14:paraId="2C95BFF0" w14:textId="003025A3" w:rsidR="00C54241" w:rsidRDefault="00B35512">
      <w:pPr>
        <w:pStyle w:val="Inhopg2"/>
        <w:tabs>
          <w:tab w:val="right" w:leader="dot" w:pos="9770"/>
        </w:tabs>
        <w:rPr>
          <w:rFonts w:asciiTheme="minorHAnsi" w:eastAsiaTheme="minorEastAsia" w:hAnsiTheme="minorHAnsi" w:cstheme="minorBidi"/>
          <w:noProof/>
          <w:szCs w:val="22"/>
          <w:lang w:eastAsia="nl-NL"/>
        </w:rPr>
      </w:pPr>
      <w:hyperlink w:anchor="_Toc2253250" w:history="1">
        <w:r w:rsidR="00C54241" w:rsidRPr="007376CB">
          <w:rPr>
            <w:rStyle w:val="Hyperlink"/>
            <w:noProof/>
          </w:rPr>
          <w:t>10.2 Onderzoek en ontwikkeling</w:t>
        </w:r>
        <w:r w:rsidR="00C54241">
          <w:rPr>
            <w:noProof/>
            <w:webHidden/>
          </w:rPr>
          <w:tab/>
        </w:r>
        <w:r w:rsidR="00C54241">
          <w:rPr>
            <w:noProof/>
            <w:webHidden/>
          </w:rPr>
          <w:fldChar w:fldCharType="begin"/>
        </w:r>
        <w:r w:rsidR="00C54241">
          <w:rPr>
            <w:noProof/>
            <w:webHidden/>
          </w:rPr>
          <w:instrText xml:space="preserve"> PAGEREF _Toc2253250 \h </w:instrText>
        </w:r>
        <w:r w:rsidR="00C54241">
          <w:rPr>
            <w:noProof/>
            <w:webHidden/>
          </w:rPr>
        </w:r>
        <w:r w:rsidR="00C54241">
          <w:rPr>
            <w:noProof/>
            <w:webHidden/>
          </w:rPr>
          <w:fldChar w:fldCharType="separate"/>
        </w:r>
        <w:r w:rsidR="00AA6F21">
          <w:rPr>
            <w:noProof/>
            <w:webHidden/>
          </w:rPr>
          <w:t>17</w:t>
        </w:r>
        <w:r w:rsidR="00C54241">
          <w:rPr>
            <w:noProof/>
            <w:webHidden/>
          </w:rPr>
          <w:fldChar w:fldCharType="end"/>
        </w:r>
      </w:hyperlink>
    </w:p>
    <w:p w14:paraId="07F13561" w14:textId="67C3A0A2" w:rsidR="00C54241" w:rsidRDefault="00B35512">
      <w:pPr>
        <w:pStyle w:val="Inhopg2"/>
        <w:tabs>
          <w:tab w:val="right" w:leader="dot" w:pos="9770"/>
        </w:tabs>
        <w:rPr>
          <w:rFonts w:asciiTheme="minorHAnsi" w:eastAsiaTheme="minorEastAsia" w:hAnsiTheme="minorHAnsi" w:cstheme="minorBidi"/>
          <w:noProof/>
          <w:szCs w:val="22"/>
          <w:lang w:eastAsia="nl-NL"/>
        </w:rPr>
      </w:pPr>
      <w:hyperlink w:anchor="_Toc2253251" w:history="1">
        <w:r w:rsidR="00C54241" w:rsidRPr="007376CB">
          <w:rPr>
            <w:rStyle w:val="Hyperlink"/>
            <w:noProof/>
          </w:rPr>
          <w:t>10.3 Definities Onderzoek en ontwikkeling</w:t>
        </w:r>
        <w:r w:rsidR="00C54241">
          <w:rPr>
            <w:noProof/>
            <w:webHidden/>
          </w:rPr>
          <w:tab/>
        </w:r>
        <w:r w:rsidR="00C54241">
          <w:rPr>
            <w:noProof/>
            <w:webHidden/>
          </w:rPr>
          <w:fldChar w:fldCharType="begin"/>
        </w:r>
        <w:r w:rsidR="00C54241">
          <w:rPr>
            <w:noProof/>
            <w:webHidden/>
          </w:rPr>
          <w:instrText xml:space="preserve"> PAGEREF _Toc2253251 \h </w:instrText>
        </w:r>
        <w:r w:rsidR="00C54241">
          <w:rPr>
            <w:noProof/>
            <w:webHidden/>
          </w:rPr>
        </w:r>
        <w:r w:rsidR="00C54241">
          <w:rPr>
            <w:noProof/>
            <w:webHidden/>
          </w:rPr>
          <w:fldChar w:fldCharType="separate"/>
        </w:r>
        <w:r w:rsidR="00AA6F21">
          <w:rPr>
            <w:noProof/>
            <w:webHidden/>
          </w:rPr>
          <w:t>18</w:t>
        </w:r>
        <w:r w:rsidR="00C54241">
          <w:rPr>
            <w:noProof/>
            <w:webHidden/>
          </w:rPr>
          <w:fldChar w:fldCharType="end"/>
        </w:r>
      </w:hyperlink>
    </w:p>
    <w:p w14:paraId="4B997FE3" w14:textId="551FC4D5" w:rsidR="00C54241" w:rsidRDefault="00B35512">
      <w:pPr>
        <w:pStyle w:val="Inhopg1"/>
        <w:tabs>
          <w:tab w:val="left" w:pos="660"/>
          <w:tab w:val="right" w:leader="dot" w:pos="9770"/>
        </w:tabs>
        <w:rPr>
          <w:rFonts w:asciiTheme="minorHAnsi" w:eastAsiaTheme="minorEastAsia" w:hAnsiTheme="minorHAnsi" w:cstheme="minorBidi"/>
          <w:noProof/>
          <w:szCs w:val="22"/>
          <w:lang w:eastAsia="nl-NL"/>
        </w:rPr>
      </w:pPr>
      <w:hyperlink w:anchor="_Toc2253252" w:history="1">
        <w:r w:rsidR="00C54241" w:rsidRPr="007376CB">
          <w:rPr>
            <w:rStyle w:val="Hyperlink"/>
            <w:noProof/>
          </w:rPr>
          <w:t>11.</w:t>
        </w:r>
        <w:r w:rsidR="00C54241">
          <w:rPr>
            <w:rFonts w:asciiTheme="minorHAnsi" w:eastAsiaTheme="minorEastAsia" w:hAnsiTheme="minorHAnsi" w:cstheme="minorBidi"/>
            <w:noProof/>
            <w:szCs w:val="22"/>
            <w:lang w:eastAsia="nl-NL"/>
          </w:rPr>
          <w:tab/>
        </w:r>
        <w:r w:rsidR="00C54241" w:rsidRPr="007376CB">
          <w:rPr>
            <w:rStyle w:val="Hyperlink"/>
            <w:noProof/>
          </w:rPr>
          <w:t>Voorbeeld contracten</w:t>
        </w:r>
        <w:r w:rsidR="00C54241">
          <w:rPr>
            <w:noProof/>
            <w:webHidden/>
          </w:rPr>
          <w:tab/>
        </w:r>
        <w:r w:rsidR="00C54241">
          <w:rPr>
            <w:noProof/>
            <w:webHidden/>
          </w:rPr>
          <w:fldChar w:fldCharType="begin"/>
        </w:r>
        <w:r w:rsidR="00C54241">
          <w:rPr>
            <w:noProof/>
            <w:webHidden/>
          </w:rPr>
          <w:instrText xml:space="preserve"> PAGEREF _Toc2253252 \h </w:instrText>
        </w:r>
        <w:r w:rsidR="00C54241">
          <w:rPr>
            <w:noProof/>
            <w:webHidden/>
          </w:rPr>
        </w:r>
        <w:r w:rsidR="00C54241">
          <w:rPr>
            <w:noProof/>
            <w:webHidden/>
          </w:rPr>
          <w:fldChar w:fldCharType="separate"/>
        </w:r>
        <w:r w:rsidR="00AA6F21">
          <w:rPr>
            <w:noProof/>
            <w:webHidden/>
          </w:rPr>
          <w:t>19</w:t>
        </w:r>
        <w:r w:rsidR="00C54241">
          <w:rPr>
            <w:noProof/>
            <w:webHidden/>
          </w:rPr>
          <w:fldChar w:fldCharType="end"/>
        </w:r>
      </w:hyperlink>
    </w:p>
    <w:p w14:paraId="5ACC0367" w14:textId="2E1E34B9" w:rsidR="00C54241" w:rsidRDefault="00B35512">
      <w:pPr>
        <w:pStyle w:val="Inhopg2"/>
        <w:tabs>
          <w:tab w:val="right" w:leader="dot" w:pos="9770"/>
        </w:tabs>
        <w:rPr>
          <w:rFonts w:asciiTheme="minorHAnsi" w:eastAsiaTheme="minorEastAsia" w:hAnsiTheme="minorHAnsi" w:cstheme="minorBidi"/>
          <w:noProof/>
          <w:szCs w:val="22"/>
          <w:lang w:eastAsia="nl-NL"/>
        </w:rPr>
      </w:pPr>
      <w:hyperlink w:anchor="_Toc2253253" w:history="1">
        <w:r w:rsidR="00C54241" w:rsidRPr="007376CB">
          <w:rPr>
            <w:rStyle w:val="Hyperlink"/>
            <w:noProof/>
          </w:rPr>
          <w:t>11.1 Voorbeeld SBIR fase 1 contract</w:t>
        </w:r>
        <w:r w:rsidR="00C54241">
          <w:rPr>
            <w:noProof/>
            <w:webHidden/>
          </w:rPr>
          <w:tab/>
        </w:r>
        <w:r w:rsidR="00C54241">
          <w:rPr>
            <w:noProof/>
            <w:webHidden/>
          </w:rPr>
          <w:fldChar w:fldCharType="begin"/>
        </w:r>
        <w:r w:rsidR="00C54241">
          <w:rPr>
            <w:noProof/>
            <w:webHidden/>
          </w:rPr>
          <w:instrText xml:space="preserve"> PAGEREF _Toc2253253 \h </w:instrText>
        </w:r>
        <w:r w:rsidR="00C54241">
          <w:rPr>
            <w:noProof/>
            <w:webHidden/>
          </w:rPr>
        </w:r>
        <w:r w:rsidR="00C54241">
          <w:rPr>
            <w:noProof/>
            <w:webHidden/>
          </w:rPr>
          <w:fldChar w:fldCharType="separate"/>
        </w:r>
        <w:r w:rsidR="00AA6F21">
          <w:rPr>
            <w:noProof/>
            <w:webHidden/>
          </w:rPr>
          <w:t>19</w:t>
        </w:r>
        <w:r w:rsidR="00C54241">
          <w:rPr>
            <w:noProof/>
            <w:webHidden/>
          </w:rPr>
          <w:fldChar w:fldCharType="end"/>
        </w:r>
      </w:hyperlink>
    </w:p>
    <w:p w14:paraId="5FAB5B63" w14:textId="0DFD2AA0" w:rsidR="00C54241" w:rsidRDefault="00B35512">
      <w:pPr>
        <w:pStyle w:val="Inhopg2"/>
        <w:tabs>
          <w:tab w:val="right" w:leader="dot" w:pos="9770"/>
        </w:tabs>
        <w:rPr>
          <w:rFonts w:asciiTheme="minorHAnsi" w:eastAsiaTheme="minorEastAsia" w:hAnsiTheme="minorHAnsi" w:cstheme="minorBidi"/>
          <w:noProof/>
          <w:szCs w:val="22"/>
          <w:lang w:eastAsia="nl-NL"/>
        </w:rPr>
      </w:pPr>
      <w:hyperlink w:anchor="_Toc2253254" w:history="1">
        <w:r w:rsidR="00C54241" w:rsidRPr="007376CB">
          <w:rPr>
            <w:rStyle w:val="Hyperlink"/>
            <w:noProof/>
          </w:rPr>
          <w:t>11.2 Voorbeeld SBIR fase 2</w:t>
        </w:r>
        <w:r w:rsidR="00C54241">
          <w:rPr>
            <w:rStyle w:val="Hyperlink"/>
            <w:noProof/>
          </w:rPr>
          <w:t xml:space="preserve"> contract</w:t>
        </w:r>
        <w:r w:rsidR="00C54241">
          <w:rPr>
            <w:noProof/>
            <w:webHidden/>
          </w:rPr>
          <w:tab/>
        </w:r>
        <w:r w:rsidR="00C54241">
          <w:rPr>
            <w:noProof/>
            <w:webHidden/>
          </w:rPr>
          <w:fldChar w:fldCharType="begin"/>
        </w:r>
        <w:r w:rsidR="00C54241">
          <w:rPr>
            <w:noProof/>
            <w:webHidden/>
          </w:rPr>
          <w:instrText xml:space="preserve"> PAGEREF _Toc2253254 \h </w:instrText>
        </w:r>
        <w:r w:rsidR="00C54241">
          <w:rPr>
            <w:noProof/>
            <w:webHidden/>
          </w:rPr>
        </w:r>
        <w:r w:rsidR="00C54241">
          <w:rPr>
            <w:noProof/>
            <w:webHidden/>
          </w:rPr>
          <w:fldChar w:fldCharType="separate"/>
        </w:r>
        <w:r w:rsidR="00AA6F21">
          <w:rPr>
            <w:noProof/>
            <w:webHidden/>
          </w:rPr>
          <w:t>20</w:t>
        </w:r>
        <w:r w:rsidR="00C54241">
          <w:rPr>
            <w:noProof/>
            <w:webHidden/>
          </w:rPr>
          <w:fldChar w:fldCharType="end"/>
        </w:r>
      </w:hyperlink>
    </w:p>
    <w:p w14:paraId="765B691A" w14:textId="63471313" w:rsidR="00671F84" w:rsidRDefault="00036654" w:rsidP="00116FDB">
      <w:r w:rsidRPr="007D74C8">
        <w:fldChar w:fldCharType="end"/>
      </w:r>
      <w:bookmarkStart w:id="23" w:name="_Toc273004940"/>
      <w:bookmarkStart w:id="24" w:name="_Toc273113380"/>
    </w:p>
    <w:p w14:paraId="32732DA2" w14:textId="5DE4C77F" w:rsidR="00116FDB" w:rsidRDefault="00116FDB">
      <w:pPr>
        <w:spacing w:after="0" w:line="240" w:lineRule="auto"/>
        <w:rPr>
          <w:rFonts w:ascii="Calibri Light" w:hAnsi="Calibri Light"/>
          <w:color w:val="2F5496"/>
          <w:sz w:val="32"/>
          <w:szCs w:val="32"/>
        </w:rPr>
      </w:pPr>
      <w:r>
        <w:br w:type="page"/>
      </w:r>
    </w:p>
    <w:p w14:paraId="2BDBF67E" w14:textId="4AFEF7BF" w:rsidR="00036654" w:rsidRPr="008316CA" w:rsidRDefault="00036654" w:rsidP="00116FDB">
      <w:pPr>
        <w:pStyle w:val="Kop1"/>
        <w:numPr>
          <w:ilvl w:val="0"/>
          <w:numId w:val="41"/>
        </w:numPr>
      </w:pPr>
      <w:bookmarkStart w:id="25" w:name="_Toc2253214"/>
      <w:bookmarkStart w:id="26" w:name="_Hlk535917437"/>
      <w:r w:rsidRPr="008B6535">
        <w:lastRenderedPageBreak/>
        <w:t>De oproep</w:t>
      </w:r>
      <w:bookmarkEnd w:id="23"/>
      <w:bookmarkEnd w:id="24"/>
      <w:bookmarkEnd w:id="25"/>
    </w:p>
    <w:p w14:paraId="308C16EB" w14:textId="6FDC6109" w:rsidR="00036654" w:rsidRPr="007D74C8" w:rsidRDefault="00116FDB" w:rsidP="00116FDB">
      <w:pPr>
        <w:pStyle w:val="Kop2"/>
      </w:pPr>
      <w:bookmarkStart w:id="27" w:name="_Toc2253215"/>
      <w:r>
        <w:t xml:space="preserve">1.1 </w:t>
      </w:r>
      <w:r w:rsidR="00036654">
        <w:t>De SBIR documenten</w:t>
      </w:r>
      <w:bookmarkEnd w:id="27"/>
    </w:p>
    <w:p w14:paraId="0957F25E" w14:textId="77777777" w:rsidR="00036654" w:rsidRPr="007D74C8" w:rsidRDefault="00036654" w:rsidP="00116FDB">
      <w:r w:rsidRPr="007D74C8">
        <w:t>Alle informatie over een specifieke SBIR</w:t>
      </w:r>
      <w:r>
        <w:t>-competitie</w:t>
      </w:r>
      <w:r w:rsidRPr="007D74C8">
        <w:t xml:space="preserve"> staat in de </w:t>
      </w:r>
      <w:r w:rsidRPr="007D74C8">
        <w:softHyphen/>
        <w:t xml:space="preserve">documenten die </w:t>
      </w:r>
      <w:r>
        <w:t>daarbij horen</w:t>
      </w:r>
      <w:r w:rsidRPr="007D74C8">
        <w:t>:</w:t>
      </w:r>
    </w:p>
    <w:p w14:paraId="0DF9AE15" w14:textId="77777777" w:rsidR="00036654" w:rsidRPr="007D74C8" w:rsidRDefault="00036654" w:rsidP="00116FDB">
      <w:pPr>
        <w:pStyle w:val="Lijstalinea"/>
        <w:numPr>
          <w:ilvl w:val="0"/>
          <w:numId w:val="17"/>
        </w:numPr>
      </w:pPr>
      <w:r>
        <w:t xml:space="preserve">Het </w:t>
      </w:r>
      <w:r w:rsidRPr="00116FDB">
        <w:rPr>
          <w:b/>
        </w:rPr>
        <w:t>vraag en antwoord document</w:t>
      </w:r>
      <w:r>
        <w:t xml:space="preserve"> (de nota van inlichtingen)</w:t>
      </w:r>
      <w:r w:rsidRPr="007D74C8">
        <w:t xml:space="preserve"> Hierin staan de </w:t>
      </w:r>
      <w:r>
        <w:t>gea</w:t>
      </w:r>
      <w:r w:rsidRPr="007D74C8">
        <w:t>nonimiseerde vragen die zijn gesteld over de SBIR-</w:t>
      </w:r>
      <w:r>
        <w:t>competitie</w:t>
      </w:r>
      <w:r w:rsidRPr="007D74C8">
        <w:t xml:space="preserve"> en de antwoorden hierop. </w:t>
      </w:r>
    </w:p>
    <w:p w14:paraId="3E981C5E" w14:textId="77777777" w:rsidR="00036654" w:rsidRDefault="00036654" w:rsidP="00116FDB">
      <w:pPr>
        <w:pStyle w:val="Lijstalinea"/>
        <w:numPr>
          <w:ilvl w:val="0"/>
          <w:numId w:val="17"/>
        </w:numPr>
      </w:pPr>
      <w:r w:rsidRPr="007D74C8">
        <w:t xml:space="preserve">De </w:t>
      </w:r>
      <w:r w:rsidRPr="00116FDB">
        <w:rPr>
          <w:b/>
        </w:rPr>
        <w:t>oproep</w:t>
      </w:r>
      <w:r w:rsidRPr="007D74C8">
        <w:t>. Deze beschrijft de inhoudelijke kant van een specifieke SBIR-</w:t>
      </w:r>
      <w:r>
        <w:t>competitie en eventueel aanpassingen van de procedure zoals beschreven in de handleiding</w:t>
      </w:r>
      <w:r w:rsidRPr="007D74C8">
        <w:t>.</w:t>
      </w:r>
    </w:p>
    <w:p w14:paraId="6C851996" w14:textId="77777777" w:rsidR="00036654" w:rsidRPr="007D74C8" w:rsidRDefault="00036654" w:rsidP="00116FDB">
      <w:pPr>
        <w:pStyle w:val="Lijstalinea"/>
        <w:numPr>
          <w:ilvl w:val="0"/>
          <w:numId w:val="17"/>
        </w:numPr>
      </w:pPr>
      <w:r w:rsidRPr="007D74C8">
        <w:t xml:space="preserve">De </w:t>
      </w:r>
      <w:r w:rsidRPr="00116FDB">
        <w:rPr>
          <w:b/>
        </w:rPr>
        <w:t>handleiding</w:t>
      </w:r>
      <w:r w:rsidRPr="00116FDB">
        <w:rPr>
          <w:bCs/>
        </w:rPr>
        <w:t>. Het voorliggende document dat</w:t>
      </w:r>
      <w:r w:rsidRPr="007D74C8">
        <w:t xml:space="preserve"> de procedurele kant van SBIR beschrijft. De in de </w:t>
      </w:r>
      <w:r>
        <w:t>oproep</w:t>
      </w:r>
      <w:r w:rsidRPr="007D74C8">
        <w:t xml:space="preserve"> genoemde versie van de handleiding is van toepassing.</w:t>
      </w:r>
    </w:p>
    <w:p w14:paraId="49338EB8" w14:textId="2B5BF8BB" w:rsidR="00036654" w:rsidRPr="007D74C8" w:rsidRDefault="00036654" w:rsidP="00116FDB">
      <w:pPr>
        <w:pStyle w:val="Lijstalinea"/>
        <w:numPr>
          <w:ilvl w:val="0"/>
          <w:numId w:val="17"/>
        </w:numPr>
      </w:pPr>
      <w:r w:rsidRPr="007D74C8">
        <w:t xml:space="preserve">De </w:t>
      </w:r>
      <w:r w:rsidRPr="00116FDB">
        <w:rPr>
          <w:b/>
        </w:rPr>
        <w:t>formats, modellen</w:t>
      </w:r>
      <w:r w:rsidR="00B37DF2" w:rsidRPr="00116FDB">
        <w:rPr>
          <w:b/>
        </w:rPr>
        <w:t xml:space="preserve"> en</w:t>
      </w:r>
      <w:r w:rsidRPr="00116FDB">
        <w:rPr>
          <w:b/>
        </w:rPr>
        <w:t xml:space="preserve"> formulieren</w:t>
      </w:r>
      <w:r w:rsidRPr="007D74C8">
        <w:t xml:space="preserve"> waarnaar in deze handleiding wordt verwezen. </w:t>
      </w:r>
    </w:p>
    <w:p w14:paraId="76A728CB" w14:textId="77777777" w:rsidR="00036654" w:rsidRPr="007D74C8" w:rsidRDefault="00036654" w:rsidP="00116FDB">
      <w:r w:rsidRPr="007D74C8">
        <w:t xml:space="preserve">Mochten er tegenstrijdigheden zitten tussen </w:t>
      </w:r>
      <w:r>
        <w:t>bovenstaande</w:t>
      </w:r>
      <w:r w:rsidRPr="007D74C8">
        <w:t xml:space="preserve"> documenten dan gaat steeds het eerder genoemde document voor het later genoemde document. </w:t>
      </w:r>
    </w:p>
    <w:p w14:paraId="51EAEDB3" w14:textId="020108E7" w:rsidR="00036654" w:rsidRPr="007D74C8" w:rsidRDefault="00036654" w:rsidP="00116FDB">
      <w:r w:rsidRPr="007D74C8">
        <w:t>De</w:t>
      </w:r>
      <w:r>
        <w:t>ze</w:t>
      </w:r>
      <w:r w:rsidRPr="007D74C8">
        <w:t xml:space="preserve"> documenten zijn te downloaden </w:t>
      </w:r>
      <w:r w:rsidR="009117D1">
        <w:t>via</w:t>
      </w:r>
      <w:r w:rsidR="009117D1" w:rsidRPr="007D74C8">
        <w:t xml:space="preserve"> </w:t>
      </w:r>
      <w:hyperlink r:id="rId9" w:history="1">
        <w:r w:rsidRPr="007D74C8">
          <w:rPr>
            <w:rStyle w:val="Hyperlink"/>
            <w:szCs w:val="18"/>
          </w:rPr>
          <w:t>www.sbir.nl</w:t>
        </w:r>
      </w:hyperlink>
      <w:r>
        <w:rPr>
          <w:rStyle w:val="Voetnootmarkering"/>
          <w:szCs w:val="18"/>
        </w:rPr>
        <w:footnoteReference w:id="3"/>
      </w:r>
      <w:r w:rsidRPr="007D74C8">
        <w:t xml:space="preserve">. </w:t>
      </w:r>
    </w:p>
    <w:p w14:paraId="751BDE52" w14:textId="009E0389" w:rsidR="00036654" w:rsidRDefault="00036654" w:rsidP="00116FDB">
      <w:r w:rsidRPr="007D74C8">
        <w:t>De</w:t>
      </w:r>
      <w:r>
        <w:t>ze</w:t>
      </w:r>
      <w:r w:rsidRPr="007D74C8">
        <w:t xml:space="preserve"> documenten bevatten informatie over zowel fase 1 als over fase 2. Voor fase 2 verstuurt </w:t>
      </w:r>
      <w:r w:rsidR="003D74BE">
        <w:t>RVO</w:t>
      </w:r>
      <w:r w:rsidRPr="007D74C8">
        <w:t xml:space="preserve"> een offerteverzoek</w:t>
      </w:r>
      <w:r>
        <w:t xml:space="preserve"> </w:t>
      </w:r>
      <w:r w:rsidRPr="00AD5EF7">
        <w:t>waarin aanvullende voorwaarden kunnen staan</w:t>
      </w:r>
      <w:r w:rsidRPr="007D74C8">
        <w:t xml:space="preserve">. </w:t>
      </w:r>
    </w:p>
    <w:p w14:paraId="3B3BC335" w14:textId="77777777" w:rsidR="00887EB7" w:rsidRPr="007D74C8" w:rsidRDefault="00887EB7" w:rsidP="00116FDB"/>
    <w:p w14:paraId="5BA0D95D" w14:textId="2F6C03A9" w:rsidR="00036654" w:rsidRPr="007D74C8" w:rsidRDefault="00887EB7" w:rsidP="00116FDB">
      <w:pPr>
        <w:pStyle w:val="Kop2"/>
      </w:pPr>
      <w:bookmarkStart w:id="28" w:name="_Toc273004942"/>
      <w:bookmarkStart w:id="29" w:name="_Toc273006855"/>
      <w:bookmarkStart w:id="30" w:name="_Toc273009511"/>
      <w:bookmarkStart w:id="31" w:name="_Toc273009809"/>
      <w:bookmarkStart w:id="32" w:name="_Toc273113382"/>
      <w:bookmarkStart w:id="33" w:name="_Toc2253216"/>
      <w:r>
        <w:t xml:space="preserve">1.2 </w:t>
      </w:r>
      <w:r w:rsidR="00036654" w:rsidRPr="00007491">
        <w:t>V</w:t>
      </w:r>
      <w:r w:rsidR="00036654" w:rsidRPr="007D74C8">
        <w:t>ragen</w:t>
      </w:r>
      <w:bookmarkEnd w:id="28"/>
      <w:bookmarkEnd w:id="29"/>
      <w:bookmarkEnd w:id="30"/>
      <w:bookmarkEnd w:id="31"/>
      <w:bookmarkEnd w:id="32"/>
      <w:bookmarkEnd w:id="33"/>
    </w:p>
    <w:p w14:paraId="44BF9AA7" w14:textId="77777777" w:rsidR="00036654" w:rsidRPr="007D74C8" w:rsidRDefault="00036654" w:rsidP="00116FDB">
      <w:r>
        <w:t>Algemene vragen over SBIR kunt u altijd stellen aan het</w:t>
      </w:r>
      <w:r w:rsidRPr="009D780F">
        <w:t xml:space="preserve"> </w:t>
      </w:r>
      <w:r>
        <w:t>“</w:t>
      </w:r>
      <w:r w:rsidRPr="00307934">
        <w:t>SBIR@rvo.nl Uitvoerings- en expertisebureau”</w:t>
      </w:r>
      <w:r w:rsidRPr="009D780F">
        <w:t>,</w:t>
      </w:r>
      <w:r>
        <w:t xml:space="preserve"> bereikbaar op nummer: 088 </w:t>
      </w:r>
      <w:r w:rsidRPr="00B046B8">
        <w:t>602 5114</w:t>
      </w:r>
      <w:r>
        <w:t xml:space="preserve">. </w:t>
      </w:r>
      <w:r w:rsidRPr="007D74C8">
        <w:t xml:space="preserve">Als u vragen heeft </w:t>
      </w:r>
      <w:r>
        <w:t xml:space="preserve">over een specifieke SBIR uitdaging dan </w:t>
      </w:r>
      <w:r w:rsidRPr="007D74C8">
        <w:t>kunt u:</w:t>
      </w:r>
    </w:p>
    <w:p w14:paraId="059CD8A8" w14:textId="77777777" w:rsidR="00036654" w:rsidRPr="007D74C8" w:rsidRDefault="00036654" w:rsidP="00116FDB">
      <w:pPr>
        <w:pStyle w:val="Lijstalinea"/>
        <w:numPr>
          <w:ilvl w:val="0"/>
          <w:numId w:val="18"/>
        </w:numPr>
      </w:pPr>
      <w:r w:rsidRPr="007D74C8">
        <w:t xml:space="preserve">Deze per e-mail </w:t>
      </w:r>
      <w:r>
        <w:t>stellen via</w:t>
      </w:r>
      <w:r w:rsidRPr="007D74C8">
        <w:t xml:space="preserve"> het e-mail adres dat in de SBIR oproep staat vermeld. Dit kan tot 10 dagen voor het sluiten van de uitdaging.</w:t>
      </w:r>
    </w:p>
    <w:p w14:paraId="6D304C4B" w14:textId="77777777" w:rsidR="00036654" w:rsidRPr="007D74C8" w:rsidRDefault="00036654" w:rsidP="00116FDB">
      <w:pPr>
        <w:pStyle w:val="Lijstalinea"/>
        <w:numPr>
          <w:ilvl w:val="0"/>
          <w:numId w:val="18"/>
        </w:numPr>
      </w:pPr>
      <w:r w:rsidRPr="007D74C8">
        <w:t xml:space="preserve">Deze stellen tijdens de informatiebijeenkomst. Informatie over de informatiebijeenkomst vindt u in de oproep of op </w:t>
      </w:r>
      <w:hyperlink r:id="rId10" w:history="1">
        <w:r w:rsidRPr="00116FDB">
          <w:rPr>
            <w:rStyle w:val="Hyperlink"/>
            <w:szCs w:val="18"/>
          </w:rPr>
          <w:t>www.sbir.nl</w:t>
        </w:r>
      </w:hyperlink>
      <w:r w:rsidRPr="007D74C8">
        <w:t>.</w:t>
      </w:r>
    </w:p>
    <w:p w14:paraId="1E4A98D8" w14:textId="184F0BA3" w:rsidR="00036654" w:rsidRDefault="00036654" w:rsidP="00116FDB">
      <w:r w:rsidRPr="007D74C8">
        <w:t xml:space="preserve">Vragen en antwoorden worden (geanonimiseerd) opgenomen in </w:t>
      </w:r>
      <w:r w:rsidRPr="00B046B8">
        <w:t xml:space="preserve">de </w:t>
      </w:r>
      <w:r>
        <w:t>Nota van inlichtingen, die zo snel mogelijk na de informatiebijeenkomst wordt gepubliceerd op de website</w:t>
      </w:r>
      <w:r w:rsidR="00B37DF2">
        <w:t xml:space="preserve"> en – indien aan de orde – wordt geactualiseerd met later ontvangen vragen</w:t>
      </w:r>
      <w:r w:rsidR="00951628">
        <w:t xml:space="preserve"> en bijbehorende antwoorden</w:t>
      </w:r>
      <w:r>
        <w:t>.</w:t>
      </w:r>
      <w:r w:rsidRPr="00B046B8">
        <w:t xml:space="preserve"> H</w:t>
      </w:r>
      <w:r>
        <w:t xml:space="preserve">et is niet mogelijk om uw idee met </w:t>
      </w:r>
      <w:r w:rsidR="003D74BE">
        <w:t>RVO</w:t>
      </w:r>
      <w:r>
        <w:t xml:space="preserve"> te bespreken. Wel </w:t>
      </w:r>
      <w:r w:rsidRPr="007D74C8">
        <w:t xml:space="preserve">kunt u terugkoppeling krijgen of uw idee, naar oordeel van </w:t>
      </w:r>
      <w:r w:rsidR="003D74BE">
        <w:t>RVO</w:t>
      </w:r>
      <w:r w:rsidRPr="007D74C8">
        <w:t>, past binnen de SBIR uitdaging. Hiertoe kunt u een beknopte beschrijving (maximaal 1 pagina</w:t>
      </w:r>
      <w:r>
        <w:t xml:space="preserve"> A4</w:t>
      </w:r>
      <w:r w:rsidRPr="007D74C8">
        <w:t xml:space="preserve">) per e-mail voorleggen. </w:t>
      </w:r>
      <w:r w:rsidR="00B37DF2">
        <w:t xml:space="preserve">Uw idee en de </w:t>
      </w:r>
      <w:r>
        <w:t>terugkoppeling word</w:t>
      </w:r>
      <w:r w:rsidR="00951628">
        <w:t>en</w:t>
      </w:r>
      <w:r>
        <w:t xml:space="preserve"> </w:t>
      </w:r>
      <w:r w:rsidRPr="007D74C8">
        <w:t xml:space="preserve">niet opgenomen in de </w:t>
      </w:r>
      <w:r>
        <w:t>Nota van inlichtingen</w:t>
      </w:r>
      <w:r w:rsidRPr="007D74C8">
        <w:t>.</w:t>
      </w:r>
    </w:p>
    <w:p w14:paraId="6F890771" w14:textId="77777777" w:rsidR="00036654" w:rsidRDefault="00036654" w:rsidP="00116FDB">
      <w:r w:rsidRPr="007D74C8">
        <w:t>Het is niet toegestaan om, in het kader van een SBIR-</w:t>
      </w:r>
      <w:r>
        <w:t xml:space="preserve"> competitie</w:t>
      </w:r>
      <w:r w:rsidRPr="007D74C8">
        <w:t xml:space="preserve">, contact te zoeken met de </w:t>
      </w:r>
      <w:r>
        <w:t xml:space="preserve">leden van de </w:t>
      </w:r>
      <w:r w:rsidRPr="007D74C8">
        <w:t xml:space="preserve">beoordelingscommissie. </w:t>
      </w:r>
      <w:r>
        <w:t>Doet u dat wel dan kunt u worden uitgesloten van de verdere competitie.</w:t>
      </w:r>
    </w:p>
    <w:p w14:paraId="76EF7DB2" w14:textId="77777777" w:rsidR="00036654" w:rsidRDefault="00036654" w:rsidP="00116FDB"/>
    <w:p w14:paraId="5CB61B69" w14:textId="77777777" w:rsidR="00036654" w:rsidRPr="007D74C8" w:rsidRDefault="00036654" w:rsidP="00116FDB">
      <w:pPr>
        <w:pStyle w:val="Kop1"/>
        <w:numPr>
          <w:ilvl w:val="0"/>
          <w:numId w:val="41"/>
        </w:numPr>
      </w:pPr>
      <w:bookmarkStart w:id="34" w:name="_Toc273004943"/>
      <w:bookmarkStart w:id="35" w:name="_Toc273113383"/>
      <w:bookmarkStart w:id="36" w:name="_Toc2253217"/>
      <w:bookmarkStart w:id="37" w:name="_Hlk535917519"/>
      <w:bookmarkStart w:id="38" w:name="_GoBack"/>
      <w:bookmarkEnd w:id="26"/>
      <w:r w:rsidRPr="007D74C8">
        <w:lastRenderedPageBreak/>
        <w:t>Offerte SBIR fase 1</w:t>
      </w:r>
      <w:bookmarkEnd w:id="34"/>
      <w:bookmarkEnd w:id="35"/>
      <w:bookmarkEnd w:id="36"/>
    </w:p>
    <w:p w14:paraId="51466DD3" w14:textId="45DF44D5" w:rsidR="00036654" w:rsidRPr="007D74C8" w:rsidRDefault="00116FDB" w:rsidP="00116FDB">
      <w:pPr>
        <w:pStyle w:val="Kop2"/>
      </w:pPr>
      <w:bookmarkStart w:id="39" w:name="_Toc273004944"/>
      <w:bookmarkStart w:id="40" w:name="_Toc273006856"/>
      <w:bookmarkStart w:id="41" w:name="_Toc273009512"/>
      <w:bookmarkStart w:id="42" w:name="_Toc273009810"/>
      <w:bookmarkStart w:id="43" w:name="_Toc273113384"/>
      <w:bookmarkStart w:id="44" w:name="_Ref534898730"/>
      <w:bookmarkStart w:id="45" w:name="_Toc2253218"/>
      <w:r>
        <w:t xml:space="preserve">2.1 </w:t>
      </w:r>
      <w:r w:rsidR="00036654" w:rsidRPr="007D74C8">
        <w:t>Onderdelen van de offerte</w:t>
      </w:r>
      <w:bookmarkEnd w:id="39"/>
      <w:bookmarkEnd w:id="40"/>
      <w:bookmarkEnd w:id="41"/>
      <w:bookmarkEnd w:id="42"/>
      <w:bookmarkEnd w:id="43"/>
      <w:bookmarkEnd w:id="44"/>
      <w:bookmarkEnd w:id="45"/>
    </w:p>
    <w:p w14:paraId="15F019F6" w14:textId="77777777" w:rsidR="00036654" w:rsidRPr="007D74C8" w:rsidRDefault="00036654" w:rsidP="00116FDB">
      <w:r w:rsidRPr="00C73558">
        <w:t>Een</w:t>
      </w:r>
      <w:r w:rsidRPr="007D74C8">
        <w:t xml:space="preserve"> offerte moet een afgebakend project aanbieden. Het is niet mogelijk een deel van een project aan te bieden. Een offerte bestaat uit:</w:t>
      </w:r>
    </w:p>
    <w:p w14:paraId="3720B1D5" w14:textId="77777777" w:rsidR="00036654" w:rsidRPr="007D74C8" w:rsidRDefault="00036654" w:rsidP="00116FDB">
      <w:pPr>
        <w:pStyle w:val="Lijstalinea"/>
        <w:numPr>
          <w:ilvl w:val="0"/>
          <w:numId w:val="26"/>
        </w:numPr>
      </w:pPr>
      <w:r w:rsidRPr="007D74C8">
        <w:t>een volledig ingevuld en ondertekend SBIR-formulier;</w:t>
      </w:r>
    </w:p>
    <w:p w14:paraId="7C530C72" w14:textId="77777777" w:rsidR="00036654" w:rsidRDefault="00036654" w:rsidP="00116FDB">
      <w:pPr>
        <w:pStyle w:val="Lijstalinea"/>
        <w:numPr>
          <w:ilvl w:val="0"/>
          <w:numId w:val="26"/>
        </w:numPr>
      </w:pPr>
      <w:r w:rsidRPr="007D74C8">
        <w:t xml:space="preserve">het projectplan in het Nederlands volgens </w:t>
      </w:r>
      <w:r w:rsidRPr="000754A3">
        <w:t>Model Projectplan</w:t>
      </w:r>
      <w:r w:rsidRPr="007D74C8">
        <w:t xml:space="preserve"> </w:t>
      </w:r>
      <w:r w:rsidRPr="000754A3">
        <w:t xml:space="preserve">fase </w:t>
      </w:r>
      <w:r w:rsidRPr="007D74C8">
        <w:t>1;</w:t>
      </w:r>
    </w:p>
    <w:p w14:paraId="191169FA" w14:textId="1DFC922C" w:rsidR="00036654" w:rsidRPr="00116FDB" w:rsidRDefault="00036654" w:rsidP="00116FDB">
      <w:pPr>
        <w:pStyle w:val="Lijstalinea"/>
        <w:numPr>
          <w:ilvl w:val="0"/>
          <w:numId w:val="26"/>
        </w:numPr>
        <w:rPr>
          <w:szCs w:val="18"/>
        </w:rPr>
      </w:pPr>
      <w:r>
        <w:t>de managementsamenvatting</w:t>
      </w:r>
      <w:r w:rsidR="00887EB7">
        <w:t>.</w:t>
      </w:r>
    </w:p>
    <w:p w14:paraId="1F6058E6" w14:textId="7D805C5A" w:rsidR="00036654" w:rsidRDefault="00036654" w:rsidP="00116FDB">
      <w:r>
        <w:t xml:space="preserve">Wij verzoeken u uw offerte elektronisch aan te bieden </w:t>
      </w:r>
      <w:r w:rsidRPr="00D74C10">
        <w:t>op USB stick of</w:t>
      </w:r>
      <w:r w:rsidRPr="0082178E">
        <w:t xml:space="preserve"> per e-mail aan </w:t>
      </w:r>
      <w:hyperlink r:id="rId11" w:history="1">
        <w:r w:rsidRPr="0082178E">
          <w:rPr>
            <w:rStyle w:val="Hyperlink"/>
          </w:rPr>
          <w:t>sbir@rvo.nl</w:t>
        </w:r>
      </w:hyperlink>
      <w:r w:rsidRPr="0082178E">
        <w:t xml:space="preserve">. </w:t>
      </w:r>
      <w:r w:rsidRPr="007D74C8">
        <w:t>Het</w:t>
      </w:r>
      <w:r>
        <w:t xml:space="preserve"> volledig ingevulde en</w:t>
      </w:r>
      <w:r w:rsidRPr="007D74C8">
        <w:t xml:space="preserve"> </w:t>
      </w:r>
      <w:r w:rsidR="00D47253">
        <w:t>ondertekende SBIR formulier</w:t>
      </w:r>
      <w:r w:rsidR="00887EB7">
        <w:t>,</w:t>
      </w:r>
      <w:r>
        <w:t xml:space="preserve"> het </w:t>
      </w:r>
      <w:r w:rsidRPr="007D74C8">
        <w:t>projectplan</w:t>
      </w:r>
      <w:r w:rsidR="00D47253">
        <w:t xml:space="preserve"> </w:t>
      </w:r>
      <w:r w:rsidR="00887EB7">
        <w:t xml:space="preserve">en de managementsamenvatting </w:t>
      </w:r>
      <w:r w:rsidRPr="007D74C8">
        <w:t>moeten daarbij als aparte PDF</w:t>
      </w:r>
      <w:r w:rsidR="00723ECF">
        <w:t xml:space="preserve"> of</w:t>
      </w:r>
      <w:r w:rsidRPr="007D74C8">
        <w:t xml:space="preserve"> Word bestanden worden aangeleverd. </w:t>
      </w:r>
    </w:p>
    <w:p w14:paraId="4063D5A4" w14:textId="77777777" w:rsidR="00887EB7" w:rsidRDefault="00887EB7" w:rsidP="00116FDB"/>
    <w:p w14:paraId="67385B30" w14:textId="2229A512" w:rsidR="00036654" w:rsidRPr="007D74C8" w:rsidRDefault="00116FDB" w:rsidP="00116FDB">
      <w:pPr>
        <w:pStyle w:val="Kop2"/>
        <w:rPr>
          <w:szCs w:val="18"/>
        </w:rPr>
      </w:pPr>
      <w:bookmarkStart w:id="46" w:name="_Toc2253219"/>
      <w:bookmarkStart w:id="47" w:name="_Hlk534897547"/>
      <w:r>
        <w:t xml:space="preserve">2.2 </w:t>
      </w:r>
      <w:r w:rsidR="00036654">
        <w:t>E</w:t>
      </w:r>
      <w:r w:rsidR="00036654" w:rsidRPr="007D74C8">
        <w:t xml:space="preserve">isen </w:t>
      </w:r>
      <w:r w:rsidR="00036654">
        <w:t xml:space="preserve">aan </w:t>
      </w:r>
      <w:r w:rsidR="00036654" w:rsidRPr="007D74C8">
        <w:t>offerte fase 1</w:t>
      </w:r>
      <w:bookmarkEnd w:id="46"/>
    </w:p>
    <w:p w14:paraId="780F33D3" w14:textId="11DFDBAF" w:rsidR="00036654" w:rsidRDefault="00036654" w:rsidP="00116FDB">
      <w:pPr>
        <w:rPr>
          <w:b/>
        </w:rPr>
      </w:pPr>
      <w:r w:rsidRPr="001A4D9E">
        <w:t xml:space="preserve">Er wordt met nadruk op gewezen dat </w:t>
      </w:r>
      <w:r>
        <w:t>aanbieder</w:t>
      </w:r>
      <w:r w:rsidRPr="001A4D9E">
        <w:t xml:space="preserve"> zelf verantwoordelijk is voor de volledigheid van zijn offerte. Een onvolledige offe</w:t>
      </w:r>
      <w:r>
        <w:t>rte kan leiden tot uitsluiting va</w:t>
      </w:r>
      <w:r w:rsidRPr="001A4D9E">
        <w:t>n de procedure.</w:t>
      </w:r>
      <w:r>
        <w:t xml:space="preserve"> De oproep is daarbij het belangrijkste document, iedere SBIR-competitie staat op zichzelf.</w:t>
      </w:r>
      <w:r w:rsidR="005657AF">
        <w:t xml:space="preserve"> </w:t>
      </w:r>
      <w:r w:rsidR="00951628" w:rsidRPr="00D74C10">
        <w:t xml:space="preserve">Enkele </w:t>
      </w:r>
      <w:r w:rsidRPr="00D74C10">
        <w:t xml:space="preserve">SBIR oproepen stellen aanvullende eisen en vragen meer dan de in paragraaf </w:t>
      </w:r>
      <w:r w:rsidR="00B46E4A">
        <w:t>2.1</w:t>
      </w:r>
      <w:r w:rsidRPr="00D74C10">
        <w:t xml:space="preserve"> genoemde stukken</w:t>
      </w:r>
      <w:r>
        <w:rPr>
          <w:b/>
        </w:rPr>
        <w:t>.</w:t>
      </w:r>
    </w:p>
    <w:p w14:paraId="21DAA66A" w14:textId="21926F77" w:rsidR="00036654" w:rsidRPr="007D74C8" w:rsidRDefault="003D74BE" w:rsidP="00116FDB">
      <w:r>
        <w:t>RVO</w:t>
      </w:r>
      <w:r w:rsidR="00036654" w:rsidRPr="007D74C8">
        <w:t xml:space="preserve"> toetst of de offerte voldoet aan </w:t>
      </w:r>
      <w:r w:rsidR="00036654">
        <w:t>onderstaan</w:t>
      </w:r>
      <w:r w:rsidR="00036654" w:rsidRPr="007D74C8">
        <w:t xml:space="preserve">de eisen. In de volgende gevallen komen </w:t>
      </w:r>
      <w:r w:rsidR="00036654">
        <w:t xml:space="preserve">offertes in ieder geval </w:t>
      </w:r>
      <w:r w:rsidR="00036654" w:rsidRPr="007D74C8">
        <w:t>niet in aanmerking voor een opdracht:</w:t>
      </w:r>
    </w:p>
    <w:p w14:paraId="5C2EEC13" w14:textId="06A60245" w:rsidR="00036654" w:rsidRPr="007D74C8" w:rsidRDefault="00036654" w:rsidP="00116FDB">
      <w:pPr>
        <w:pStyle w:val="Lijstalinea"/>
        <w:numPr>
          <w:ilvl w:val="0"/>
          <w:numId w:val="19"/>
        </w:numPr>
      </w:pPr>
      <w:r>
        <w:t>De o</w:t>
      </w:r>
      <w:r w:rsidRPr="007D74C8">
        <w:t xml:space="preserve">fferte overschrijdt (op welke manier dan ook) het maximum bedrag zoals aangegeven in de oproep. </w:t>
      </w:r>
      <w:r w:rsidRPr="00116FDB">
        <w:rPr>
          <w:b/>
        </w:rPr>
        <w:t>Daarbij wordt gekeken naar het bedrag inclusief btw</w:t>
      </w:r>
      <w:r w:rsidR="00887EB7">
        <w:t>, t</w:t>
      </w:r>
      <w:r>
        <w:t>enzij u kunt aantonen dat er geen btw van toepassing is</w:t>
      </w:r>
      <w:r w:rsidR="00887EB7">
        <w:t>.</w:t>
      </w:r>
      <w:r w:rsidR="00D47253">
        <w:t xml:space="preserve"> NB. Incidenteel kan</w:t>
      </w:r>
      <w:r>
        <w:t xml:space="preserve"> het 0% </w:t>
      </w:r>
      <w:r w:rsidR="00D47253">
        <w:t>BTW tarief van toepassing zijn.</w:t>
      </w:r>
    </w:p>
    <w:p w14:paraId="0F237E41" w14:textId="77777777" w:rsidR="00036654" w:rsidRPr="007D74C8" w:rsidRDefault="00036654" w:rsidP="00116FDB">
      <w:pPr>
        <w:pStyle w:val="Lijstalinea"/>
        <w:numPr>
          <w:ilvl w:val="0"/>
          <w:numId w:val="19"/>
        </w:numPr>
      </w:pPr>
      <w:r>
        <w:t>De o</w:t>
      </w:r>
      <w:r w:rsidRPr="007D74C8">
        <w:t xml:space="preserve">fferte overschrijdt </w:t>
      </w:r>
      <w:r>
        <w:t xml:space="preserve">de </w:t>
      </w:r>
      <w:r w:rsidRPr="007D74C8">
        <w:t xml:space="preserve">maximale looptijd. </w:t>
      </w:r>
    </w:p>
    <w:p w14:paraId="5FAF45EC" w14:textId="019C4926" w:rsidR="00036654" w:rsidRPr="00116FDB" w:rsidRDefault="00036654" w:rsidP="00116FDB">
      <w:pPr>
        <w:pStyle w:val="Lijstalinea"/>
        <w:numPr>
          <w:ilvl w:val="0"/>
          <w:numId w:val="19"/>
        </w:numPr>
        <w:rPr>
          <w:strike/>
        </w:rPr>
      </w:pPr>
      <w:r w:rsidRPr="007D74C8">
        <w:t xml:space="preserve">De offerte is niet in het Nederlands opgesteld. </w:t>
      </w:r>
    </w:p>
    <w:p w14:paraId="63AED54C" w14:textId="25AFFBB3" w:rsidR="00723ECF" w:rsidRPr="00116FDB" w:rsidRDefault="00723ECF" w:rsidP="00116FDB">
      <w:pPr>
        <w:pStyle w:val="Lijstalinea"/>
        <w:numPr>
          <w:ilvl w:val="0"/>
          <w:numId w:val="19"/>
        </w:numPr>
        <w:rPr>
          <w:rFonts w:cs="Arial"/>
          <w:strike/>
          <w:szCs w:val="18"/>
        </w:rPr>
      </w:pPr>
      <w:r w:rsidRPr="00116FDB">
        <w:rPr>
          <w:rFonts w:cs="Arial"/>
          <w:szCs w:val="18"/>
        </w:rPr>
        <w:t xml:space="preserve">Het projectplan ontbreekt of is </w:t>
      </w:r>
      <w:r w:rsidRPr="007D74C8">
        <w:t xml:space="preserve">niet </w:t>
      </w:r>
      <w:r>
        <w:t xml:space="preserve">in overeenstemming met het model op </w:t>
      </w:r>
      <w:hyperlink r:id="rId12" w:history="1">
        <w:r w:rsidRPr="00116FDB">
          <w:rPr>
            <w:rStyle w:val="Hyperlink"/>
            <w:rFonts w:cs="Arial"/>
            <w:szCs w:val="18"/>
          </w:rPr>
          <w:t>www.sbir.nl</w:t>
        </w:r>
      </w:hyperlink>
      <w:r>
        <w:t>.</w:t>
      </w:r>
    </w:p>
    <w:p w14:paraId="66C098C5" w14:textId="77777777" w:rsidR="00036654" w:rsidRPr="00116FDB" w:rsidRDefault="00036654" w:rsidP="00116FDB">
      <w:pPr>
        <w:pStyle w:val="Lijstalinea"/>
        <w:numPr>
          <w:ilvl w:val="0"/>
          <w:numId w:val="19"/>
        </w:numPr>
        <w:rPr>
          <w:szCs w:val="18"/>
        </w:rPr>
      </w:pPr>
      <w:r w:rsidRPr="007D74C8">
        <w:t xml:space="preserve">De offerte biedt, op welke manier dan ook, een onderdeel van een project aan in plaats van een volledig project. </w:t>
      </w:r>
    </w:p>
    <w:p w14:paraId="55C5C956" w14:textId="67408A8A" w:rsidR="00621112" w:rsidRDefault="003D74BE" w:rsidP="00116FDB">
      <w:bookmarkStart w:id="48" w:name="_Hlk534897441"/>
      <w:bookmarkEnd w:id="47"/>
      <w:r>
        <w:t>RVO</w:t>
      </w:r>
      <w:r w:rsidR="00036654">
        <w:t xml:space="preserve"> kan, maar is daartoe niet verplicht, kleine omissies (die niet inhoudelijk zijn en hierboven niet zijn genoemd) laten herstellen na het sluitingstijdstip. In die gevallen geldt dat </w:t>
      </w:r>
      <w:r>
        <w:t>RVO</w:t>
      </w:r>
      <w:r w:rsidR="00036654">
        <w:t xml:space="preserve"> per e-mail verzoekt om binnen 2 werkdagen de omissies recht te zetten. Wanneer omissies niet tijdig, of niet juist worden rechtgezet, wordt het voorstel uitgesloten van de competitie en wordt het niet beoordeeld door de beoordelingscommissie.</w:t>
      </w:r>
    </w:p>
    <w:p w14:paraId="5D15F48E" w14:textId="21038415" w:rsidR="00D47253" w:rsidRDefault="00D47253" w:rsidP="00116FDB">
      <w:r>
        <w:t xml:space="preserve">Bij voorstellen die tot </w:t>
      </w:r>
      <w:r w:rsidRPr="00E86FAD">
        <w:rPr>
          <w:b/>
        </w:rPr>
        <w:t>2 werkdagen</w:t>
      </w:r>
      <w:r>
        <w:t xml:space="preserve"> voor het sluitingstijdstip zijn ontvangen</w:t>
      </w:r>
      <w:r w:rsidR="00887EB7">
        <w:t>,</w:t>
      </w:r>
      <w:r>
        <w:t xml:space="preserve"> </w:t>
      </w:r>
      <w:r>
        <w:rPr>
          <w:b/>
          <w:bCs/>
        </w:rPr>
        <w:t>kan</w:t>
      </w:r>
      <w:r>
        <w:t xml:space="preserve"> </w:t>
      </w:r>
      <w:r w:rsidR="003D74BE">
        <w:t>RVO</w:t>
      </w:r>
      <w:r>
        <w:t>, maar is daartoe niet verplicht, de indiener attenderen op omissies. Wanneer de indiener de omissie(s) niet voor het sluitingstijdstip of niet juist heeft rechtgezet, wordt het voorstel uitgesloten van de competitie en wordt het niet beoordeel</w:t>
      </w:r>
      <w:r w:rsidR="00E86FAD">
        <w:t>d door de beoordelingscommissie.</w:t>
      </w:r>
    </w:p>
    <w:p w14:paraId="799F0909" w14:textId="1A5C917F" w:rsidR="00036654" w:rsidRPr="00036654" w:rsidRDefault="00036654" w:rsidP="00116FDB">
      <w:r w:rsidRPr="007D74C8">
        <w:rPr>
          <w:rFonts w:cs="Arial"/>
          <w:szCs w:val="18"/>
        </w:rPr>
        <w:t>De volledige offerte moet v</w:t>
      </w:r>
      <w:r>
        <w:rPr>
          <w:rFonts w:cs="Arial"/>
          <w:szCs w:val="18"/>
        </w:rPr>
        <w:t>oo</w:t>
      </w:r>
      <w:r w:rsidRPr="007D74C8">
        <w:rPr>
          <w:rFonts w:cs="Arial"/>
          <w:szCs w:val="18"/>
        </w:rPr>
        <w:t xml:space="preserve">r </w:t>
      </w:r>
      <w:r>
        <w:rPr>
          <w:rFonts w:cs="Arial"/>
          <w:szCs w:val="18"/>
        </w:rPr>
        <w:t>het</w:t>
      </w:r>
      <w:r w:rsidRPr="007D74C8">
        <w:rPr>
          <w:rFonts w:cs="Arial"/>
          <w:szCs w:val="18"/>
        </w:rPr>
        <w:t xml:space="preserve"> aangegeven tijd</w:t>
      </w:r>
      <w:r>
        <w:rPr>
          <w:rFonts w:cs="Arial"/>
          <w:szCs w:val="18"/>
        </w:rPr>
        <w:t>stip</w:t>
      </w:r>
      <w:r w:rsidRPr="007D74C8">
        <w:rPr>
          <w:rFonts w:cs="Arial"/>
          <w:szCs w:val="18"/>
        </w:rPr>
        <w:t xml:space="preserve"> </w:t>
      </w:r>
      <w:r>
        <w:rPr>
          <w:rFonts w:cs="Arial"/>
          <w:szCs w:val="18"/>
        </w:rPr>
        <w:t>ontvangen</w:t>
      </w:r>
      <w:r w:rsidRPr="007D74C8">
        <w:rPr>
          <w:rFonts w:cs="Arial"/>
          <w:szCs w:val="18"/>
        </w:rPr>
        <w:t xml:space="preserve"> zijn op de in de oproep aangegeven locatie. </w:t>
      </w:r>
      <w:r w:rsidRPr="001A4D9E">
        <w:t xml:space="preserve">Het risico van vertraging tijdens de </w:t>
      </w:r>
      <w:r w:rsidRPr="00A30D3C">
        <w:t>(post)</w:t>
      </w:r>
      <w:r w:rsidRPr="001A4D9E">
        <w:t xml:space="preserve">verzending of door onjuiste/onvolledige adressering is geheel voor rekening van de </w:t>
      </w:r>
      <w:r>
        <w:t>aanbieder</w:t>
      </w:r>
      <w:r w:rsidRPr="001A4D9E">
        <w:t>. Offertes die niet op tijd zijn ontvangen, zullen terzijde worden gelegd.</w:t>
      </w:r>
    </w:p>
    <w:p w14:paraId="652A8F7C" w14:textId="7CC95A3E" w:rsidR="00036654" w:rsidRPr="007D74C8" w:rsidRDefault="00116FDB" w:rsidP="00116FDB">
      <w:pPr>
        <w:pStyle w:val="Kop2"/>
      </w:pPr>
      <w:bookmarkStart w:id="49" w:name="_Toc273004945"/>
      <w:bookmarkStart w:id="50" w:name="_Toc273006857"/>
      <w:bookmarkStart w:id="51" w:name="_Toc273009513"/>
      <w:bookmarkStart w:id="52" w:name="_Toc273009811"/>
      <w:bookmarkStart w:id="53" w:name="_Toc273113385"/>
      <w:bookmarkStart w:id="54" w:name="_Toc2253220"/>
      <w:bookmarkEnd w:id="48"/>
      <w:r>
        <w:lastRenderedPageBreak/>
        <w:t xml:space="preserve">2.3 </w:t>
      </w:r>
      <w:r w:rsidR="00036654" w:rsidRPr="007D74C8">
        <w:t>Partijen</w:t>
      </w:r>
      <w:bookmarkEnd w:id="49"/>
      <w:bookmarkEnd w:id="50"/>
      <w:bookmarkEnd w:id="51"/>
      <w:bookmarkEnd w:id="52"/>
      <w:bookmarkEnd w:id="53"/>
      <w:bookmarkEnd w:id="54"/>
    </w:p>
    <w:p w14:paraId="2CCF7392" w14:textId="2B5937B1" w:rsidR="00036654" w:rsidRPr="007D74C8" w:rsidRDefault="00036654" w:rsidP="00116FDB">
      <w:r>
        <w:t>Alle SBIR-competities</w:t>
      </w:r>
      <w:r w:rsidR="005657AF">
        <w:t xml:space="preserve"> </w:t>
      </w:r>
      <w:r>
        <w:t>zijn</w:t>
      </w:r>
      <w:r w:rsidR="005657AF">
        <w:t xml:space="preserve"> </w:t>
      </w:r>
      <w:r w:rsidRPr="007D74C8">
        <w:t>gericht</w:t>
      </w:r>
      <w:r w:rsidR="00AC1907">
        <w:t xml:space="preserve"> op ondernemingen met onderzoek</w:t>
      </w:r>
      <w:r w:rsidRPr="007D74C8">
        <w:t>- en ontwikkelingscapaciteit. O</w:t>
      </w:r>
      <w:r>
        <w:t xml:space="preserve">ok stichtingen, verenigingen, </w:t>
      </w:r>
      <w:r w:rsidRPr="007D74C8">
        <w:t>corporaties</w:t>
      </w:r>
      <w:r>
        <w:t xml:space="preserve"> en startende ondernemers (privé personen) </w:t>
      </w:r>
      <w:r w:rsidRPr="007D74C8">
        <w:t xml:space="preserve">kunnen meedoen. </w:t>
      </w:r>
      <w:r>
        <w:t xml:space="preserve">Voor startende ondernemers geldt dat de onderneming nog niet opgericht hoeft te zijn op </w:t>
      </w:r>
      <w:r w:rsidRPr="007D74C8">
        <w:t>het moment dat een offerte wordt uitgebracht.</w:t>
      </w:r>
      <w:r>
        <w:t xml:space="preserve"> Stichtingen, verenigingen en </w:t>
      </w:r>
      <w:r w:rsidRPr="007D74C8">
        <w:t>corporaties</w:t>
      </w:r>
      <w:r>
        <w:t xml:space="preserve"> </w:t>
      </w:r>
      <w:r w:rsidRPr="007D74C8">
        <w:t xml:space="preserve">zullen extra moeten motiveren waarom zij de aangewezen partij zijn om het voorgestelde product te ontwikkelen én succesvol op de markt te brengen. Alle organisaties, ook die zonder winstoogmerk, moeten duidelijk aangeven hoe </w:t>
      </w:r>
      <w:r>
        <w:t xml:space="preserve">zij de resultaten van </w:t>
      </w:r>
      <w:r w:rsidR="00621112">
        <w:t xml:space="preserve">het </w:t>
      </w:r>
      <w:r>
        <w:t>SBIR</w:t>
      </w:r>
      <w:r w:rsidR="00621112">
        <w:t>-traject</w:t>
      </w:r>
      <w:r>
        <w:t xml:space="preserve"> op de markt </w:t>
      </w:r>
      <w:r w:rsidR="009117D1">
        <w:t xml:space="preserve">willen </w:t>
      </w:r>
      <w:r>
        <w:t>gaan</w:t>
      </w:r>
      <w:r w:rsidR="00D36580">
        <w:t xml:space="preserve"> brengen</w:t>
      </w:r>
      <w:r>
        <w:t xml:space="preserve"> </w:t>
      </w:r>
      <w:r w:rsidRPr="007D74C8">
        <w:t xml:space="preserve">(worden licenties uitgegeven, wordt te zijner tijd een </w:t>
      </w:r>
      <w:r>
        <w:t>onderneming</w:t>
      </w:r>
      <w:r w:rsidRPr="007D74C8">
        <w:t xml:space="preserve"> opgericht</w:t>
      </w:r>
      <w:r w:rsidR="00621112">
        <w:t>, etc.</w:t>
      </w:r>
      <w:r w:rsidRPr="007D74C8">
        <w:t>).</w:t>
      </w:r>
    </w:p>
    <w:p w14:paraId="40339D4D" w14:textId="4F49FC6A" w:rsidR="00036654" w:rsidRDefault="00036654" w:rsidP="00116FDB">
      <w:r>
        <w:t xml:space="preserve">Een SBIR opdracht wordt gegeven aan één partij. Deze ‘hoofdaannemer’ is verantwoordelijk voor het resultaat en heeft uiteraard de leiding over het project. Deze partij kan samenwerken met partners en onderaannemers. </w:t>
      </w:r>
      <w:r w:rsidR="003D74BE">
        <w:t>RVO</w:t>
      </w:r>
      <w:r>
        <w:t xml:space="preserve"> adviseert u afspraken tussen hoofd- en onderaannemers en partners goed schriftelijk vast te leggen. </w:t>
      </w:r>
    </w:p>
    <w:p w14:paraId="0ECBF615" w14:textId="1B67786E" w:rsidR="00036654" w:rsidRDefault="00036654" w:rsidP="00116FDB">
      <w:r>
        <w:t xml:space="preserve">In </w:t>
      </w:r>
      <w:r w:rsidR="00887EB7">
        <w:t>paragraaf</w:t>
      </w:r>
      <w:r>
        <w:t xml:space="preserve"> 1</w:t>
      </w:r>
      <w:r w:rsidR="00887EB7">
        <w:t>0</w:t>
      </w:r>
      <w:r>
        <w:t>.1 zijn nadere eisen aan deelnemende partijen opgenomen.</w:t>
      </w:r>
    </w:p>
    <w:p w14:paraId="6C361CCC" w14:textId="77777777" w:rsidR="003D0D81" w:rsidRDefault="003D0D81" w:rsidP="00116FDB"/>
    <w:p w14:paraId="41AC2BDE" w14:textId="50AF4F33" w:rsidR="00036654" w:rsidRPr="007D74C8" w:rsidRDefault="00116FDB" w:rsidP="00116FDB">
      <w:pPr>
        <w:pStyle w:val="Kop2"/>
      </w:pPr>
      <w:bookmarkStart w:id="55" w:name="_Toc273004947"/>
      <w:bookmarkStart w:id="56" w:name="_Toc273006859"/>
      <w:bookmarkStart w:id="57" w:name="_Toc273009515"/>
      <w:bookmarkStart w:id="58" w:name="_Toc273009813"/>
      <w:bookmarkStart w:id="59" w:name="_Toc273113387"/>
      <w:bookmarkStart w:id="60" w:name="_Ref534898820"/>
      <w:bookmarkStart w:id="61" w:name="_Ref534898822"/>
      <w:bookmarkStart w:id="62" w:name="_Toc2253221"/>
      <w:r>
        <w:t xml:space="preserve">2.4 </w:t>
      </w:r>
      <w:r w:rsidR="00036654" w:rsidRPr="007D74C8">
        <w:t>Prijs en duur van de opdracht</w:t>
      </w:r>
      <w:bookmarkEnd w:id="55"/>
      <w:bookmarkEnd w:id="56"/>
      <w:bookmarkEnd w:id="57"/>
      <w:bookmarkEnd w:id="58"/>
      <w:bookmarkEnd w:id="59"/>
      <w:bookmarkEnd w:id="60"/>
      <w:bookmarkEnd w:id="61"/>
      <w:bookmarkEnd w:id="62"/>
    </w:p>
    <w:p w14:paraId="051BABE2" w14:textId="3B94EDB1" w:rsidR="00036654" w:rsidRPr="007D74C8" w:rsidRDefault="00036654" w:rsidP="00116FDB">
      <w:r w:rsidRPr="007D74C8">
        <w:t xml:space="preserve">Fase 1 duurt maximaal 6 maanden. </w:t>
      </w:r>
      <w:r>
        <w:t xml:space="preserve">Indien in de oproep een kortere termijn is opgenomen, dan geldt de kortere termijn. </w:t>
      </w:r>
      <w:r w:rsidRPr="007D74C8">
        <w:t>Binnen die tijd moet het haalbaarheidsonderzoek zijn afgerond.</w:t>
      </w:r>
    </w:p>
    <w:p w14:paraId="6A2168B6" w14:textId="112D82E0" w:rsidR="00036654" w:rsidRPr="005B0FAF" w:rsidRDefault="00036654" w:rsidP="00116FDB">
      <w:r w:rsidRPr="007D74C8">
        <w:t xml:space="preserve">U </w:t>
      </w:r>
      <w:r>
        <w:t>brengt</w:t>
      </w:r>
      <w:r w:rsidR="005657AF">
        <w:t xml:space="preserve"> </w:t>
      </w:r>
      <w:r w:rsidRPr="007D74C8">
        <w:t xml:space="preserve">een offerte </w:t>
      </w:r>
      <w:r>
        <w:t xml:space="preserve">uit </w:t>
      </w:r>
      <w:r w:rsidRPr="007D74C8">
        <w:t xml:space="preserve">voor een bepaald </w:t>
      </w:r>
      <w:r w:rsidRPr="00644AA2">
        <w:t xml:space="preserve">resultaat tegen een in de offerte aangegeven vaste prijs. Uw offerte moet marktconform zijn. </w:t>
      </w:r>
      <w:r w:rsidRPr="005B0FAF">
        <w:t>Dus een reële prijs voor wat u aanbiedt. Houdt er bij het bepalen van de</w:t>
      </w:r>
      <w:r>
        <w:t>ze</w:t>
      </w:r>
      <w:r w:rsidRPr="005B0FAF">
        <w:t xml:space="preserve"> prijs rekening mee dat het intell</w:t>
      </w:r>
      <w:r>
        <w:t>ectueel</w:t>
      </w:r>
      <w:r w:rsidRPr="005B0FAF">
        <w:t xml:space="preserve"> eigendom</w:t>
      </w:r>
      <w:r>
        <w:t xml:space="preserve"> (IE)</w:t>
      </w:r>
      <w:r w:rsidRPr="005B0FAF">
        <w:t xml:space="preserve"> bij u blijft. Er is geen overdracht aan de opdrachtgever. </w:t>
      </w:r>
      <w:r>
        <w:t xml:space="preserve">Wel verwerft de opdrachtgever bepaalde rechten (zie paragraaf </w:t>
      </w:r>
      <w:r w:rsidR="00B46E4A">
        <w:t>4.2</w:t>
      </w:r>
      <w:r>
        <w:t xml:space="preserve">). </w:t>
      </w:r>
      <w:r w:rsidRPr="001D5CD9">
        <w:t>Een marktconforme prijs houdt</w:t>
      </w:r>
      <w:r>
        <w:t xml:space="preserve"> </w:t>
      </w:r>
      <w:r w:rsidRPr="001D5CD9">
        <w:t xml:space="preserve">rekening </w:t>
      </w:r>
      <w:r>
        <w:t xml:space="preserve">met het feit dat het IE bij u blijft </w:t>
      </w:r>
      <w:r w:rsidRPr="001D5CD9">
        <w:t>en ligt daarom</w:t>
      </w:r>
      <w:r>
        <w:t xml:space="preserve"> altijd</w:t>
      </w:r>
      <w:r w:rsidRPr="001D5CD9">
        <w:t xml:space="preserve"> lager dan de prijs </w:t>
      </w:r>
      <w:r>
        <w:t>van</w:t>
      </w:r>
      <w:r w:rsidRPr="001D5CD9">
        <w:t xml:space="preserve"> </w:t>
      </w:r>
      <w:r>
        <w:t xml:space="preserve">exclusief onderzoek en ontwikkeling. Hiermee is bedoeld onderzoek en ontwikkeling dat u exclusief aan </w:t>
      </w:r>
      <w:r w:rsidRPr="001D5CD9">
        <w:t>de</w:t>
      </w:r>
      <w:r>
        <w:t xml:space="preserve"> </w:t>
      </w:r>
      <w:r w:rsidRPr="001D5CD9">
        <w:t>overheid</w:t>
      </w:r>
      <w:r>
        <w:t xml:space="preserve"> aanbiedt</w:t>
      </w:r>
      <w:r w:rsidRPr="001D5CD9">
        <w:t xml:space="preserve"> </w:t>
      </w:r>
      <w:r>
        <w:t xml:space="preserve">waarbij </w:t>
      </w:r>
      <w:r w:rsidRPr="001D5CD9">
        <w:t xml:space="preserve">alle resultaten </w:t>
      </w:r>
      <w:r>
        <w:t xml:space="preserve">die </w:t>
      </w:r>
      <w:r w:rsidRPr="001D5CD9">
        <w:t xml:space="preserve">voortkomen uit </w:t>
      </w:r>
      <w:r>
        <w:t>het</w:t>
      </w:r>
      <w:r w:rsidRPr="001D5CD9">
        <w:t xml:space="preserve"> contract - inclusief alle I</w:t>
      </w:r>
      <w:r>
        <w:t>E</w:t>
      </w:r>
      <w:r w:rsidRPr="001D5CD9">
        <w:t xml:space="preserve"> - exclusief voor </w:t>
      </w:r>
      <w:r>
        <w:t xml:space="preserve">de overheid zijn. </w:t>
      </w:r>
      <w:r w:rsidRPr="005B0FAF">
        <w:t>In de begroting dient u het verschil toe te lichten.</w:t>
      </w:r>
    </w:p>
    <w:p w14:paraId="618B02C8" w14:textId="09DA716A" w:rsidR="00A50A74" w:rsidRPr="007D74C8" w:rsidRDefault="00036654" w:rsidP="00116FDB">
      <w:r w:rsidRPr="007D74C8">
        <w:t xml:space="preserve">U </w:t>
      </w:r>
      <w:r>
        <w:t xml:space="preserve">brengt een offerte altijd uit </w:t>
      </w:r>
      <w:r w:rsidRPr="007D74C8">
        <w:t>inclusief btw</w:t>
      </w:r>
      <w:r>
        <w:t xml:space="preserve"> (let op: de bedragen genoemd in de oproep zijn altijd inclusief btw)</w:t>
      </w:r>
      <w:r w:rsidRPr="007D74C8">
        <w:t>.</w:t>
      </w:r>
      <w:r>
        <w:t xml:space="preserve"> In voorkomende gevallen kan het zijn dat of het 0% BTW</w:t>
      </w:r>
      <w:r w:rsidR="00D36580">
        <w:t xml:space="preserve"> tarief</w:t>
      </w:r>
      <w:r>
        <w:t xml:space="preserve"> geldt of dat er geen BTW van toepassing is.</w:t>
      </w:r>
      <w:r w:rsidR="00A50A74">
        <w:t xml:space="preserve"> </w:t>
      </w:r>
      <w:r w:rsidRPr="007D74C8">
        <w:t xml:space="preserve">U krijgt een vaste prijs voor de SBIR-opdracht en bent verantwoordelijk voor het resultaat. Bij de uitvoering van de opdracht kunt u samenwerken met een kennisinstelling of met andere </w:t>
      </w:r>
      <w:r>
        <w:t>ondernemingen</w:t>
      </w:r>
      <w:r w:rsidRPr="007D74C8">
        <w:t xml:space="preserve">, of delen van het werk uitbesteden. De omvang van de opdracht bedraagt nooit meer dan in de SBIR oproep </w:t>
      </w:r>
      <w:r>
        <w:t xml:space="preserve">is </w:t>
      </w:r>
      <w:r w:rsidRPr="007D74C8">
        <w:t>aangegeven én nooit meer dan het offertebedrag.</w:t>
      </w:r>
    </w:p>
    <w:p w14:paraId="338C3C95" w14:textId="1B2E002C" w:rsidR="00116FDB" w:rsidRDefault="00036654" w:rsidP="00A50A74">
      <w:pPr>
        <w:rPr>
          <w:rFonts w:ascii="Calibri Light" w:hAnsi="Calibri Light"/>
          <w:color w:val="2F5496"/>
          <w:sz w:val="32"/>
          <w:szCs w:val="32"/>
        </w:rPr>
      </w:pPr>
      <w:r w:rsidRPr="007D74C8">
        <w:t xml:space="preserve">Een </w:t>
      </w:r>
      <w:r>
        <w:t>onderneming</w:t>
      </w:r>
      <w:r w:rsidRPr="007D74C8">
        <w:t xml:space="preserve"> kan financiering of subsidie vragen voor onderzoek aanvullend op of naast een SBIR-project, daarbij geldt</w:t>
      </w:r>
      <w:r>
        <w:t xml:space="preserve"> </w:t>
      </w:r>
      <w:r w:rsidRPr="009550B6">
        <w:t xml:space="preserve">dat </w:t>
      </w:r>
      <w:r w:rsidR="003D74BE">
        <w:t>RVO</w:t>
      </w:r>
      <w:r w:rsidRPr="009550B6">
        <w:t xml:space="preserve"> alleen</w:t>
      </w:r>
      <w:r w:rsidRPr="007D74C8">
        <w:t xml:space="preserve"> de </w:t>
      </w:r>
      <w:r w:rsidRPr="009550B6">
        <w:t>reële kosten vergoed</w:t>
      </w:r>
      <w:r>
        <w:t xml:space="preserve">t </w:t>
      </w:r>
      <w:r w:rsidRPr="009550B6">
        <w:t>waar geen subsidie tegenover staat of heeft gestaan</w:t>
      </w:r>
      <w:r>
        <w:t>.</w:t>
      </w:r>
      <w:r w:rsidRPr="007D74C8">
        <w:t xml:space="preserve"> Wél </w:t>
      </w:r>
      <w:r>
        <w:t xml:space="preserve">kan </w:t>
      </w:r>
      <w:r w:rsidRPr="007D74C8">
        <w:t>een SBIR</w:t>
      </w:r>
      <w:r>
        <w:t xml:space="preserve">-opdracht worden gecombineerd met </w:t>
      </w:r>
      <w:r w:rsidRPr="009550B6">
        <w:t>fiscale tegemoetkomingen en vermindering(en) op de belastingafdracht</w:t>
      </w:r>
      <w:r>
        <w:t xml:space="preserve"> zoals</w:t>
      </w:r>
      <w:r w:rsidRPr="007D74C8">
        <w:t xml:space="preserve"> </w:t>
      </w:r>
      <w:r w:rsidR="005657AF">
        <w:t xml:space="preserve">bijvoorbeeld de </w:t>
      </w:r>
      <w:r w:rsidRPr="007D74C8">
        <w:t>WBSO</w:t>
      </w:r>
      <w:r w:rsidR="008316CA">
        <w:rPr>
          <w:rStyle w:val="Voetnootmarkering"/>
          <w:szCs w:val="18"/>
        </w:rPr>
        <w:footnoteReference w:id="4"/>
      </w:r>
      <w:r w:rsidRPr="007D74C8">
        <w:t>.</w:t>
      </w:r>
      <w:bookmarkStart w:id="63" w:name="_Toc294170937"/>
      <w:bookmarkStart w:id="64" w:name="_Toc385585002"/>
      <w:bookmarkStart w:id="65" w:name="_Toc385585137"/>
      <w:bookmarkStart w:id="66" w:name="_Toc289766663"/>
      <w:bookmarkStart w:id="67" w:name="_Toc290973368"/>
      <w:bookmarkStart w:id="68" w:name="_Toc290991909"/>
      <w:bookmarkStart w:id="69" w:name="_Toc289766664"/>
      <w:bookmarkStart w:id="70" w:name="_Toc290973369"/>
      <w:bookmarkStart w:id="71" w:name="_Toc290991910"/>
      <w:bookmarkStart w:id="72" w:name="_Toc273004949"/>
      <w:bookmarkStart w:id="73" w:name="_Toc273113389"/>
      <w:bookmarkStart w:id="74" w:name="_Ref534899026"/>
      <w:bookmarkEnd w:id="63"/>
      <w:bookmarkEnd w:id="64"/>
      <w:bookmarkEnd w:id="65"/>
      <w:bookmarkEnd w:id="66"/>
      <w:bookmarkEnd w:id="67"/>
      <w:bookmarkEnd w:id="68"/>
      <w:bookmarkEnd w:id="69"/>
      <w:bookmarkEnd w:id="70"/>
      <w:bookmarkEnd w:id="71"/>
      <w:r w:rsidR="00116FDB">
        <w:br w:type="page"/>
      </w:r>
    </w:p>
    <w:p w14:paraId="0040993E" w14:textId="707E2CDE" w:rsidR="00036654" w:rsidRPr="007D74C8" w:rsidRDefault="00036654" w:rsidP="00A50A74">
      <w:pPr>
        <w:pStyle w:val="Kop1"/>
        <w:numPr>
          <w:ilvl w:val="0"/>
          <w:numId w:val="41"/>
        </w:numPr>
      </w:pPr>
      <w:bookmarkStart w:id="75" w:name="_Toc2253222"/>
      <w:bookmarkStart w:id="76" w:name="_Hlk535917751"/>
      <w:bookmarkEnd w:id="37"/>
      <w:bookmarkEnd w:id="38"/>
      <w:r w:rsidRPr="007D74C8">
        <w:lastRenderedPageBreak/>
        <w:t>Beoordelingsproces SBIR fase 1</w:t>
      </w:r>
      <w:bookmarkEnd w:id="72"/>
      <w:bookmarkEnd w:id="73"/>
      <w:bookmarkEnd w:id="74"/>
      <w:bookmarkEnd w:id="75"/>
    </w:p>
    <w:p w14:paraId="49439C97" w14:textId="3121CD93" w:rsidR="00036654" w:rsidRPr="007D74C8" w:rsidRDefault="00A50A74" w:rsidP="00116FDB">
      <w:pPr>
        <w:pStyle w:val="Kop2"/>
      </w:pPr>
      <w:bookmarkStart w:id="77" w:name="_Toc273004950"/>
      <w:bookmarkStart w:id="78" w:name="_Toc273006861"/>
      <w:bookmarkStart w:id="79" w:name="_Toc273009517"/>
      <w:bookmarkStart w:id="80" w:name="_Toc273009815"/>
      <w:bookmarkStart w:id="81" w:name="_Toc273113390"/>
      <w:bookmarkStart w:id="82" w:name="_Toc2253223"/>
      <w:r>
        <w:t xml:space="preserve">3.1 </w:t>
      </w:r>
      <w:r w:rsidR="00036654" w:rsidRPr="007D74C8">
        <w:t>Beoordelingscommissie</w:t>
      </w:r>
      <w:bookmarkEnd w:id="77"/>
      <w:bookmarkEnd w:id="78"/>
      <w:bookmarkEnd w:id="79"/>
      <w:bookmarkEnd w:id="80"/>
      <w:bookmarkEnd w:id="81"/>
      <w:bookmarkEnd w:id="82"/>
    </w:p>
    <w:p w14:paraId="7DFE6B5E" w14:textId="1DC503FF" w:rsidR="00A50A74" w:rsidRPr="007D74C8" w:rsidRDefault="00036654" w:rsidP="00116FDB">
      <w:r w:rsidRPr="007D74C8">
        <w:t xml:space="preserve">Een commissie van deskundigen adviseert over de rangschikking van de aangeboden projecten. </w:t>
      </w:r>
      <w:r w:rsidR="003D74BE">
        <w:t>RVO</w:t>
      </w:r>
      <w:r w:rsidRPr="007D74C8">
        <w:t xml:space="preserve"> maakt de leden van de commissie bekend. De commissie bepaalt haar eigen werkwijze binnen de kaders die door de </w:t>
      </w:r>
      <w:r>
        <w:t>beschreven procedure</w:t>
      </w:r>
      <w:r w:rsidRPr="007D74C8">
        <w:t xml:space="preserve"> worden gegeven.</w:t>
      </w:r>
    </w:p>
    <w:p w14:paraId="0F9EF845" w14:textId="4104B3DC" w:rsidR="00036654" w:rsidRPr="007D74C8" w:rsidRDefault="00A50A74" w:rsidP="00116FDB">
      <w:pPr>
        <w:pStyle w:val="Kop2"/>
      </w:pPr>
      <w:bookmarkStart w:id="83" w:name="_Toc273004951"/>
      <w:bookmarkStart w:id="84" w:name="_Toc273006862"/>
      <w:bookmarkStart w:id="85" w:name="_Toc273009518"/>
      <w:bookmarkStart w:id="86" w:name="_Toc273009816"/>
      <w:bookmarkStart w:id="87" w:name="_Toc273113391"/>
      <w:bookmarkStart w:id="88" w:name="_Toc2253224"/>
      <w:r>
        <w:t xml:space="preserve">3.2 </w:t>
      </w:r>
      <w:r w:rsidR="00036654" w:rsidRPr="007D74C8">
        <w:t>De voorselectie</w:t>
      </w:r>
      <w:bookmarkEnd w:id="83"/>
      <w:bookmarkEnd w:id="84"/>
      <w:bookmarkEnd w:id="85"/>
      <w:bookmarkEnd w:id="86"/>
      <w:bookmarkEnd w:id="87"/>
      <w:bookmarkEnd w:id="88"/>
    </w:p>
    <w:p w14:paraId="38AC3215" w14:textId="6DDB82AD" w:rsidR="00A50A74" w:rsidRPr="007D74C8" w:rsidRDefault="00036654" w:rsidP="00116FDB">
      <w:r>
        <w:t>In het geval</w:t>
      </w:r>
      <w:r w:rsidRPr="007D74C8">
        <w:t xml:space="preserve"> er voor fase 1 veel offertes zijn ontvangen dan</w:t>
      </w:r>
      <w:r>
        <w:t xml:space="preserve"> kan</w:t>
      </w:r>
      <w:r w:rsidRPr="007D74C8">
        <w:t xml:space="preserve"> de commissie eerst een voorselectie van de, naar </w:t>
      </w:r>
      <w:r>
        <w:t>haar</w:t>
      </w:r>
      <w:r w:rsidRPr="007D74C8">
        <w:t xml:space="preserve"> mening, kansrijke offertes</w:t>
      </w:r>
      <w:r>
        <w:t xml:space="preserve"> maken</w:t>
      </w:r>
      <w:r w:rsidRPr="007D74C8">
        <w:t xml:space="preserve">. Voor het maken van de voorselectie </w:t>
      </w:r>
      <w:r>
        <w:t>kan</w:t>
      </w:r>
      <w:r w:rsidRPr="007D74C8">
        <w:t xml:space="preserve"> de commissie uitsluitend naar de </w:t>
      </w:r>
      <w:r>
        <w:t>management</w:t>
      </w:r>
      <w:r w:rsidRPr="007D74C8">
        <w:t>samenvatting van iedere offerte</w:t>
      </w:r>
      <w:r>
        <w:t xml:space="preserve"> kijken</w:t>
      </w:r>
      <w:r w:rsidRPr="007D74C8">
        <w:t>.</w:t>
      </w:r>
      <w:r w:rsidR="005657AF">
        <w:t xml:space="preserve"> </w:t>
      </w:r>
      <w:r w:rsidRPr="007D74C8">
        <w:t xml:space="preserve">Wanneer een offerte niet kansrijk wordt geacht dan </w:t>
      </w:r>
      <w:r>
        <w:t>komt deze</w:t>
      </w:r>
      <w:r w:rsidRPr="007D74C8">
        <w:t xml:space="preserve"> niet </w:t>
      </w:r>
      <w:r>
        <w:t>in aanmerking voor een opdracht</w:t>
      </w:r>
      <w:r w:rsidRPr="007D74C8">
        <w:t>.</w:t>
      </w:r>
    </w:p>
    <w:p w14:paraId="05DF6BF1" w14:textId="4353D9BA" w:rsidR="00036654" w:rsidRPr="007D74C8" w:rsidRDefault="00A50A74" w:rsidP="00116FDB">
      <w:pPr>
        <w:pStyle w:val="Kop2"/>
      </w:pPr>
      <w:bookmarkStart w:id="89" w:name="_Toc273004952"/>
      <w:bookmarkStart w:id="90" w:name="_Toc273006863"/>
      <w:bookmarkStart w:id="91" w:name="_Toc273009519"/>
      <w:bookmarkStart w:id="92" w:name="_Toc273009817"/>
      <w:bookmarkStart w:id="93" w:name="_Toc273113392"/>
      <w:bookmarkStart w:id="94" w:name="_Toc2253225"/>
      <w:r>
        <w:t xml:space="preserve">3.3 </w:t>
      </w:r>
      <w:r w:rsidR="00036654" w:rsidRPr="007D74C8">
        <w:t>De beoordelingscriteria</w:t>
      </w:r>
      <w:bookmarkEnd w:id="89"/>
      <w:bookmarkEnd w:id="90"/>
      <w:bookmarkEnd w:id="91"/>
      <w:bookmarkEnd w:id="92"/>
      <w:bookmarkEnd w:id="93"/>
      <w:bookmarkEnd w:id="94"/>
    </w:p>
    <w:p w14:paraId="673CA6F5" w14:textId="77777777" w:rsidR="00036654" w:rsidRPr="007D74C8" w:rsidRDefault="00036654" w:rsidP="00116FDB">
      <w:r w:rsidRPr="005200DD">
        <w:t>D</w:t>
      </w:r>
      <w:r w:rsidRPr="00FC7F61">
        <w:t>e oproep van een specifieke SBIR beschrijft de beoordelingscriteria waarop de beoordelingscommissie de</w:t>
      </w:r>
      <w:r w:rsidRPr="007D74C8">
        <w:t xml:space="preserve"> (kansrijke) offertes </w:t>
      </w:r>
      <w:r>
        <w:t xml:space="preserve">beoordeelt. De </w:t>
      </w:r>
      <w:r w:rsidRPr="007D74C8">
        <w:t xml:space="preserve">volgende </w:t>
      </w:r>
      <w:r>
        <w:t>vier</w:t>
      </w:r>
      <w:r w:rsidRPr="007D74C8">
        <w:t xml:space="preserve"> criteria</w:t>
      </w:r>
      <w:r>
        <w:t xml:space="preserve"> dienen hierbij als uitgangspunt</w:t>
      </w:r>
      <w:r w:rsidRPr="007D74C8">
        <w:t>:</w:t>
      </w:r>
    </w:p>
    <w:p w14:paraId="0B60E09A" w14:textId="77777777" w:rsidR="00036654" w:rsidRPr="003D0D81" w:rsidRDefault="00036654" w:rsidP="00116FDB">
      <w:pPr>
        <w:pStyle w:val="Lijstalinea"/>
        <w:numPr>
          <w:ilvl w:val="0"/>
          <w:numId w:val="20"/>
        </w:numPr>
        <w:rPr>
          <w:b/>
        </w:rPr>
      </w:pPr>
      <w:r w:rsidRPr="003D0D81">
        <w:rPr>
          <w:b/>
        </w:rPr>
        <w:t>Impact</w:t>
      </w:r>
    </w:p>
    <w:p w14:paraId="1E953B34" w14:textId="77777777" w:rsidR="00036654" w:rsidRPr="0082178E" w:rsidRDefault="00036654" w:rsidP="00116FDB">
      <w:pPr>
        <w:pStyle w:val="Lijstalinea"/>
        <w:numPr>
          <w:ilvl w:val="1"/>
          <w:numId w:val="20"/>
        </w:numPr>
      </w:pPr>
      <w:r w:rsidRPr="0082178E">
        <w:t>Mate waarin de innovatie</w:t>
      </w:r>
      <w:r>
        <w:rPr>
          <w:rStyle w:val="Voetnootmarkering"/>
          <w:rFonts w:ascii="Verdana" w:hAnsi="Verdana"/>
          <w:sz w:val="18"/>
          <w:szCs w:val="18"/>
        </w:rPr>
        <w:footnoteReference w:id="5"/>
      </w:r>
      <w:r w:rsidRPr="0082178E">
        <w:t xml:space="preserve"> bijdraagt aan het oplossen van het maatschappelijk probleem.</w:t>
      </w:r>
    </w:p>
    <w:p w14:paraId="5E0D09C3" w14:textId="77777777" w:rsidR="00036654" w:rsidRPr="0082178E" w:rsidRDefault="00036654" w:rsidP="00116FDB">
      <w:pPr>
        <w:pStyle w:val="Lijstalinea"/>
        <w:numPr>
          <w:ilvl w:val="1"/>
          <w:numId w:val="20"/>
        </w:numPr>
      </w:pPr>
      <w:r w:rsidRPr="0082178E">
        <w:t>Kwaliteit van de onderbouwing van de impact.</w:t>
      </w:r>
    </w:p>
    <w:p w14:paraId="353C6FCF" w14:textId="77777777" w:rsidR="00036654" w:rsidRPr="0082178E" w:rsidRDefault="00036654" w:rsidP="00116FDB">
      <w:pPr>
        <w:pStyle w:val="Lijstalinea"/>
        <w:numPr>
          <w:ilvl w:val="1"/>
          <w:numId w:val="20"/>
        </w:numPr>
      </w:pPr>
      <w:r w:rsidRPr="0082178E">
        <w:t>Mate van innovatie: Hoe groot is de ‘doorbraak’ en hoeveel nieuwe functionaliteit ontstaat voor klanten?</w:t>
      </w:r>
    </w:p>
    <w:p w14:paraId="6A9A163D" w14:textId="77777777" w:rsidR="00036654" w:rsidRPr="0082178E" w:rsidRDefault="00036654" w:rsidP="00116FDB">
      <w:pPr>
        <w:pStyle w:val="Lijstalinea"/>
        <w:numPr>
          <w:ilvl w:val="1"/>
          <w:numId w:val="20"/>
        </w:numPr>
      </w:pPr>
      <w:r w:rsidRPr="0082178E">
        <w:t>Bruikbaarheid voor gebruikers.</w:t>
      </w:r>
    </w:p>
    <w:p w14:paraId="1741C34B" w14:textId="7CEBB98D" w:rsidR="00036654" w:rsidRPr="0082178E" w:rsidRDefault="00036654" w:rsidP="00BE1689">
      <w:pPr>
        <w:pStyle w:val="Lijstalinea"/>
        <w:numPr>
          <w:ilvl w:val="1"/>
          <w:numId w:val="20"/>
        </w:numPr>
      </w:pPr>
      <w:r w:rsidRPr="0082178E">
        <w:t>Hoeveel waarde levert het voorstel voor het gevraagde budget (‘</w:t>
      </w:r>
      <w:r w:rsidRPr="00B0028D">
        <w:rPr>
          <w:i/>
        </w:rPr>
        <w:t>value for money</w:t>
      </w:r>
      <w:r w:rsidRPr="0082178E">
        <w:t xml:space="preserve">’)? </w:t>
      </w:r>
    </w:p>
    <w:p w14:paraId="50EDCA92" w14:textId="77777777" w:rsidR="00036654" w:rsidRPr="003D0D81" w:rsidRDefault="00036654" w:rsidP="00116FDB">
      <w:pPr>
        <w:pStyle w:val="Lijstalinea"/>
        <w:numPr>
          <w:ilvl w:val="0"/>
          <w:numId w:val="20"/>
        </w:numPr>
        <w:rPr>
          <w:b/>
        </w:rPr>
      </w:pPr>
      <w:r w:rsidRPr="003D0D81">
        <w:rPr>
          <w:b/>
        </w:rPr>
        <w:t>Technologische haalbaarheid</w:t>
      </w:r>
    </w:p>
    <w:p w14:paraId="4D8110F7" w14:textId="77777777" w:rsidR="00036654" w:rsidRPr="0082178E" w:rsidRDefault="00036654" w:rsidP="00116FDB">
      <w:pPr>
        <w:pStyle w:val="Lijstalinea"/>
        <w:numPr>
          <w:ilvl w:val="1"/>
          <w:numId w:val="20"/>
        </w:numPr>
      </w:pPr>
      <w:r w:rsidRPr="0082178E">
        <w:t xml:space="preserve">Mate waarin het voorstel een technologisch interessante benadering voorstelt. </w:t>
      </w:r>
    </w:p>
    <w:p w14:paraId="6B74A9F8" w14:textId="77777777" w:rsidR="00036654" w:rsidRPr="0082178E" w:rsidRDefault="00036654" w:rsidP="00116FDB">
      <w:pPr>
        <w:pStyle w:val="Lijstalinea"/>
        <w:numPr>
          <w:ilvl w:val="2"/>
          <w:numId w:val="20"/>
        </w:numPr>
      </w:pPr>
      <w:r w:rsidRPr="0082178E">
        <w:t>Is de benadering veelbelovend?</w:t>
      </w:r>
    </w:p>
    <w:p w14:paraId="75A991EA" w14:textId="77777777" w:rsidR="00036654" w:rsidRPr="0082178E" w:rsidRDefault="00036654" w:rsidP="00116FDB">
      <w:pPr>
        <w:pStyle w:val="Lijstalinea"/>
        <w:numPr>
          <w:ilvl w:val="2"/>
          <w:numId w:val="20"/>
        </w:numPr>
      </w:pPr>
      <w:r w:rsidRPr="0082178E">
        <w:t xml:space="preserve">Is de benadering haalbaar? </w:t>
      </w:r>
    </w:p>
    <w:p w14:paraId="054FC3E9" w14:textId="77777777" w:rsidR="00036654" w:rsidRPr="0082178E" w:rsidRDefault="00036654" w:rsidP="00116FDB">
      <w:pPr>
        <w:pStyle w:val="Lijstalinea"/>
        <w:numPr>
          <w:ilvl w:val="2"/>
          <w:numId w:val="20"/>
        </w:numPr>
      </w:pPr>
      <w:r w:rsidRPr="0082178E">
        <w:t>Is de benadering inventief?</w:t>
      </w:r>
    </w:p>
    <w:p w14:paraId="601B6589" w14:textId="77777777" w:rsidR="00036654" w:rsidRPr="0082178E" w:rsidRDefault="00036654" w:rsidP="00116FDB">
      <w:pPr>
        <w:pStyle w:val="Lijstalinea"/>
        <w:numPr>
          <w:ilvl w:val="1"/>
          <w:numId w:val="20"/>
        </w:numPr>
      </w:pPr>
      <w:r w:rsidRPr="0082178E">
        <w:t xml:space="preserve">Is (Zijn) dit de juiste partij (partijen) om dit te ontwikkelen? </w:t>
      </w:r>
    </w:p>
    <w:p w14:paraId="161312D6" w14:textId="77777777" w:rsidR="00036654" w:rsidRPr="0082178E" w:rsidRDefault="00036654" w:rsidP="00116FDB">
      <w:pPr>
        <w:pStyle w:val="Lijstalinea"/>
        <w:numPr>
          <w:ilvl w:val="1"/>
          <w:numId w:val="20"/>
        </w:numPr>
      </w:pPr>
      <w:r w:rsidRPr="0082178E">
        <w:t xml:space="preserve">Kwaliteit van de technische onderbouwing: </w:t>
      </w:r>
    </w:p>
    <w:p w14:paraId="74C65BF4" w14:textId="77777777" w:rsidR="00036654" w:rsidRPr="0082178E" w:rsidRDefault="00036654" w:rsidP="00116FDB">
      <w:pPr>
        <w:pStyle w:val="Lijstalinea"/>
        <w:numPr>
          <w:ilvl w:val="2"/>
          <w:numId w:val="20"/>
        </w:numPr>
      </w:pPr>
      <w:r w:rsidRPr="0082178E">
        <w:t>Is duidelijk wat het ‘technologische startpunt’ is?</w:t>
      </w:r>
    </w:p>
    <w:p w14:paraId="78C29307" w14:textId="77777777" w:rsidR="00036654" w:rsidRPr="0082178E" w:rsidRDefault="00036654" w:rsidP="00116FDB">
      <w:pPr>
        <w:pStyle w:val="Lijstalinea"/>
        <w:numPr>
          <w:ilvl w:val="2"/>
          <w:numId w:val="20"/>
        </w:numPr>
      </w:pPr>
      <w:r w:rsidRPr="0082178E">
        <w:t>Is duidelijk welk onderzoek men van plan is te doen?</w:t>
      </w:r>
    </w:p>
    <w:p w14:paraId="5B8F6941" w14:textId="77777777" w:rsidR="00036654" w:rsidRPr="0082178E" w:rsidRDefault="00036654" w:rsidP="00116FDB">
      <w:pPr>
        <w:pStyle w:val="Lijstalinea"/>
        <w:numPr>
          <w:ilvl w:val="2"/>
          <w:numId w:val="20"/>
        </w:numPr>
      </w:pPr>
      <w:r w:rsidRPr="0082178E">
        <w:t xml:space="preserve">Zijn de voorgestelde middelen in overeenstemming met de voorgestelde aanpak? </w:t>
      </w:r>
    </w:p>
    <w:p w14:paraId="27C5CA3E" w14:textId="77777777" w:rsidR="00036654" w:rsidRPr="0082178E" w:rsidRDefault="00036654" w:rsidP="00116FDB">
      <w:pPr>
        <w:pStyle w:val="Lijstalinea"/>
        <w:numPr>
          <w:ilvl w:val="2"/>
          <w:numId w:val="20"/>
        </w:numPr>
      </w:pPr>
      <w:r w:rsidRPr="0082178E">
        <w:t>Is duidelijk hoe het voorgestelde onderzoek bijdraagt aan de doelstelling van het project?</w:t>
      </w:r>
    </w:p>
    <w:p w14:paraId="46AB18C7" w14:textId="49D2D9F4" w:rsidR="00A50A74" w:rsidRDefault="00036654" w:rsidP="00BE1689">
      <w:pPr>
        <w:pStyle w:val="Lijstalinea"/>
        <w:numPr>
          <w:ilvl w:val="2"/>
          <w:numId w:val="20"/>
        </w:numPr>
      </w:pPr>
      <w:r w:rsidRPr="00A516A5">
        <w:t>Is het voorstel goed leesbaar door iemand die goed bekend is met de materie maar geen technisch expert is.</w:t>
      </w:r>
    </w:p>
    <w:p w14:paraId="3ABA2F2D" w14:textId="66BEF432" w:rsidR="00036654" w:rsidRPr="003D0D81" w:rsidRDefault="00036654" w:rsidP="00116FDB">
      <w:pPr>
        <w:pStyle w:val="Lijstalinea"/>
        <w:numPr>
          <w:ilvl w:val="0"/>
          <w:numId w:val="20"/>
        </w:numPr>
        <w:rPr>
          <w:b/>
        </w:rPr>
      </w:pPr>
      <w:r w:rsidRPr="003D0D81">
        <w:rPr>
          <w:b/>
        </w:rPr>
        <w:t>Economisch perspectief</w:t>
      </w:r>
    </w:p>
    <w:p w14:paraId="13B0A14D" w14:textId="77777777" w:rsidR="00036654" w:rsidRPr="0082178E" w:rsidRDefault="00036654" w:rsidP="00116FDB">
      <w:pPr>
        <w:pStyle w:val="Lijstalinea"/>
        <w:numPr>
          <w:ilvl w:val="1"/>
          <w:numId w:val="20"/>
        </w:numPr>
      </w:pPr>
      <w:r w:rsidRPr="0082178E">
        <w:t>Geeft het voorstel vertrouwen dat de ondernemer een product en/of dienst ontwikkelt</w:t>
      </w:r>
      <w:r>
        <w:t xml:space="preserve"> </w:t>
      </w:r>
      <w:r w:rsidRPr="0082178E">
        <w:t>waar klanten voor willen betalen?</w:t>
      </w:r>
    </w:p>
    <w:p w14:paraId="7A28B32D" w14:textId="77777777" w:rsidR="00036654" w:rsidRPr="0082178E" w:rsidRDefault="00036654" w:rsidP="00116FDB">
      <w:pPr>
        <w:pStyle w:val="Lijstalinea"/>
        <w:numPr>
          <w:ilvl w:val="1"/>
          <w:numId w:val="20"/>
        </w:numPr>
      </w:pPr>
      <w:r w:rsidRPr="0082178E">
        <w:lastRenderedPageBreak/>
        <w:t xml:space="preserve">In hoeverre is de ondernemer (of het consortium) de juiste partij om de innovatie op de markt te brengen? </w:t>
      </w:r>
    </w:p>
    <w:p w14:paraId="066ECBFF" w14:textId="77777777" w:rsidR="00036654" w:rsidRPr="0082178E" w:rsidRDefault="00036654" w:rsidP="00116FDB">
      <w:pPr>
        <w:pStyle w:val="Lijstalinea"/>
        <w:numPr>
          <w:ilvl w:val="1"/>
          <w:numId w:val="20"/>
        </w:numPr>
      </w:pPr>
      <w:r w:rsidRPr="0082178E">
        <w:t>Kwaliteit van de onderbouwing:</w:t>
      </w:r>
    </w:p>
    <w:p w14:paraId="6394B8D8" w14:textId="77777777" w:rsidR="00036654" w:rsidRDefault="00036654" w:rsidP="00116FDB">
      <w:pPr>
        <w:pStyle w:val="Lijstalinea"/>
        <w:numPr>
          <w:ilvl w:val="2"/>
          <w:numId w:val="20"/>
        </w:numPr>
      </w:pPr>
      <w:r w:rsidRPr="0082178E">
        <w:t>De mate waarin duidelijk is hoe de onderneming geld gaat verdienen</w:t>
      </w:r>
    </w:p>
    <w:p w14:paraId="5B84340C" w14:textId="77777777" w:rsidR="00036654" w:rsidRPr="0082178E" w:rsidRDefault="00036654" w:rsidP="00116FDB">
      <w:pPr>
        <w:pStyle w:val="Lijstalinea"/>
        <w:numPr>
          <w:ilvl w:val="2"/>
          <w:numId w:val="20"/>
        </w:numPr>
      </w:pPr>
      <w:r w:rsidRPr="0082178E">
        <w:t>De mate waarin onderbouwd is dat de juiste partijen betrokken zijn</w:t>
      </w:r>
    </w:p>
    <w:p w14:paraId="6CCC72F2" w14:textId="634E7450" w:rsidR="00036654" w:rsidRDefault="00036654" w:rsidP="00A50A74">
      <w:pPr>
        <w:pStyle w:val="Lijstalinea"/>
        <w:numPr>
          <w:ilvl w:val="0"/>
          <w:numId w:val="20"/>
        </w:numPr>
      </w:pPr>
      <w:r w:rsidRPr="003D0D81">
        <w:rPr>
          <w:b/>
        </w:rPr>
        <w:t>Prijs (optioneel)</w:t>
      </w:r>
      <w:r w:rsidR="00A50A74" w:rsidRPr="003D0D81">
        <w:rPr>
          <w:b/>
        </w:rPr>
        <w:br/>
      </w:r>
      <w:r w:rsidRPr="00DE446E">
        <w:t xml:space="preserve">Bij de minimumprijs of lager krijgt een </w:t>
      </w:r>
      <w:r>
        <w:t xml:space="preserve">project </w:t>
      </w:r>
      <w:r w:rsidRPr="00DE446E">
        <w:t>het maximum aantal punten</w:t>
      </w:r>
      <w:r>
        <w:t xml:space="preserve"> </w:t>
      </w:r>
      <w:r w:rsidRPr="00DE446E">
        <w:t>voor prijs. Bij de</w:t>
      </w:r>
      <w:r w:rsidR="00A50A74">
        <w:t xml:space="preserve"> </w:t>
      </w:r>
      <w:r w:rsidRPr="00DE446E">
        <w:t>maximumprijs krijgt een voorstel 0 punten voor prijs. Tussen minimum en maximum prijs</w:t>
      </w:r>
      <w:r w:rsidR="00A50A74">
        <w:t xml:space="preserve"> </w:t>
      </w:r>
      <w:r w:rsidRPr="00DE446E">
        <w:t>worden punten met een lineaire schaal toegekend</w:t>
      </w:r>
      <w:r>
        <w:t>. Wanneer de minimumprijs niet explicie</w:t>
      </w:r>
      <w:r w:rsidR="00A50A74">
        <w:t>t is benoemd, dan is deze € 0,-</w:t>
      </w:r>
    </w:p>
    <w:p w14:paraId="32467A1E" w14:textId="77777777" w:rsidR="00036654" w:rsidRPr="007D74C8" w:rsidRDefault="00036654" w:rsidP="00116FDB">
      <w:r w:rsidRPr="007D74C8">
        <w:t>Het gewicht (aantal punten) dat aan de verschillende criteria wordt toegekend, staat in de oproep.</w:t>
      </w:r>
    </w:p>
    <w:p w14:paraId="263C2B2B" w14:textId="705C4A34" w:rsidR="003D0D81" w:rsidRDefault="00036654" w:rsidP="00116FDB">
      <w:r w:rsidRPr="007D74C8">
        <w:t>De beoordeling leidt tot een rangorde van de offertes. De beoordelingscommissie adviseert de hoogst gerangschikte offertes te honoreren met een opdracht binnen het beschikbare maximum in geld en/of in aantal, zoals verwoord in de oproep.</w:t>
      </w:r>
    </w:p>
    <w:p w14:paraId="13EA5197" w14:textId="3BBF9B4D" w:rsidR="00036654" w:rsidRPr="007D74C8" w:rsidRDefault="00A50A74" w:rsidP="00116FDB">
      <w:pPr>
        <w:pStyle w:val="Kop2"/>
      </w:pPr>
      <w:bookmarkStart w:id="95" w:name="_Toc273004953"/>
      <w:bookmarkStart w:id="96" w:name="_Toc273006864"/>
      <w:bookmarkStart w:id="97" w:name="_Toc273009520"/>
      <w:bookmarkStart w:id="98" w:name="_Toc273009818"/>
      <w:bookmarkStart w:id="99" w:name="_Toc273113393"/>
      <w:bookmarkStart w:id="100" w:name="_Toc2253226"/>
      <w:r>
        <w:t xml:space="preserve">3.4 </w:t>
      </w:r>
      <w:r w:rsidR="00036654" w:rsidRPr="007D74C8">
        <w:t>Drempelwaarde</w:t>
      </w:r>
      <w:bookmarkEnd w:id="95"/>
      <w:bookmarkEnd w:id="96"/>
      <w:bookmarkEnd w:id="97"/>
      <w:bookmarkEnd w:id="98"/>
      <w:bookmarkEnd w:id="99"/>
      <w:bookmarkEnd w:id="100"/>
    </w:p>
    <w:p w14:paraId="1F48C5FB" w14:textId="77777777" w:rsidR="00036654" w:rsidRDefault="00036654" w:rsidP="00116FDB">
      <w:r>
        <w:t xml:space="preserve">Om in aanmerking te komen voor een opdracht dient een offerte op ieder van de criteria, met uitzondering van prijs, een voldoende te halen. Dat wil zeggen dat tenminste 60% van het maximum aantal punten per criterium wordt behaald. </w:t>
      </w:r>
    </w:p>
    <w:p w14:paraId="5120667E" w14:textId="1F9796EB" w:rsidR="003D0D81" w:rsidRPr="007D74C8" w:rsidRDefault="00036654" w:rsidP="00116FDB">
      <w:r w:rsidRPr="007D74C8">
        <w:t xml:space="preserve">Wanneer de offertes, naar </w:t>
      </w:r>
      <w:r>
        <w:t xml:space="preserve">het </w:t>
      </w:r>
      <w:r w:rsidRPr="007D74C8">
        <w:t>oordeel van de commissie, volgens deze maatstaven van onvoldoende kwaliteit zijn, adviseert de commissie het in de oproep gepubliceerde budget niet in zijn geheel te besteden, danwel niet het totale aantal voorgenomen opdrachten te gunnen.</w:t>
      </w:r>
    </w:p>
    <w:p w14:paraId="589780F8" w14:textId="6F36AE94" w:rsidR="00036654" w:rsidRPr="00D74C10" w:rsidRDefault="00A50A74" w:rsidP="00116FDB">
      <w:pPr>
        <w:pStyle w:val="Kop2"/>
      </w:pPr>
      <w:bookmarkStart w:id="101" w:name="_Toc2253227"/>
      <w:r>
        <w:t xml:space="preserve">3.5 </w:t>
      </w:r>
      <w:r w:rsidR="00036654" w:rsidRPr="00D74C10">
        <w:t>Opdrachtverlening</w:t>
      </w:r>
      <w:bookmarkEnd w:id="101"/>
    </w:p>
    <w:p w14:paraId="473B90F8" w14:textId="03C7A8B6" w:rsidR="00036654" w:rsidRPr="00D74C10" w:rsidRDefault="00036654" w:rsidP="00116FDB">
      <w:r w:rsidRPr="00D74C10">
        <w:t xml:space="preserve">De beoordelingscommissie adviseert </w:t>
      </w:r>
      <w:r w:rsidR="003D74BE">
        <w:t>RVO</w:t>
      </w:r>
      <w:r w:rsidRPr="00D74C10">
        <w:t xml:space="preserve">. Deze beslist over de opdrachtverlening namens </w:t>
      </w:r>
      <w:r w:rsidR="00C01EAB" w:rsidRPr="00D74C10">
        <w:t xml:space="preserve">of in overleg met </w:t>
      </w:r>
      <w:r w:rsidRPr="00D74C10">
        <w:t>de</w:t>
      </w:r>
      <w:r w:rsidR="005657AF" w:rsidRPr="00D74C10">
        <w:t xml:space="preserve"> </w:t>
      </w:r>
      <w:r w:rsidRPr="00D74C10">
        <w:t xml:space="preserve">verantwoordelijke opdrachtgever, dat is </w:t>
      </w:r>
      <w:r w:rsidR="00F621D8" w:rsidRPr="00D74C10">
        <w:t>altijd een aanbestedende dienst</w:t>
      </w:r>
      <w:r w:rsidRPr="00D74C10">
        <w:t xml:space="preserve">. </w:t>
      </w:r>
      <w:r w:rsidRPr="00D74C10">
        <w:rPr>
          <w:szCs w:val="18"/>
        </w:rPr>
        <w:t xml:space="preserve">De uitslag staat na de beslissing van </w:t>
      </w:r>
      <w:r w:rsidR="003D74BE">
        <w:rPr>
          <w:szCs w:val="18"/>
        </w:rPr>
        <w:t>RVO</w:t>
      </w:r>
      <w:r w:rsidRPr="00D74C10">
        <w:rPr>
          <w:szCs w:val="18"/>
        </w:rPr>
        <w:t xml:space="preserve"> vast. </w:t>
      </w:r>
      <w:r w:rsidR="003D74BE">
        <w:rPr>
          <w:szCs w:val="18"/>
        </w:rPr>
        <w:t>RVO</w:t>
      </w:r>
      <w:r w:rsidRPr="00D74C10">
        <w:rPr>
          <w:szCs w:val="18"/>
        </w:rPr>
        <w:t xml:space="preserve"> maakt, in het algemeen, binnen acht weken na het verstrijken van de </w:t>
      </w:r>
      <w:r w:rsidR="0019041F" w:rsidRPr="00D74C10">
        <w:rPr>
          <w:szCs w:val="18"/>
        </w:rPr>
        <w:t xml:space="preserve">sluitingstermijn </w:t>
      </w:r>
      <w:r w:rsidRPr="00D74C10">
        <w:rPr>
          <w:szCs w:val="18"/>
        </w:rPr>
        <w:t>voor het aanbieden van offertes</w:t>
      </w:r>
      <w:r w:rsidR="0019041F" w:rsidRPr="00D74C10">
        <w:rPr>
          <w:szCs w:val="18"/>
        </w:rPr>
        <w:t>,</w:t>
      </w:r>
      <w:r w:rsidRPr="00D74C10">
        <w:rPr>
          <w:szCs w:val="18"/>
        </w:rPr>
        <w:t xml:space="preserve"> de uitslag bekend aan de aanbieders. </w:t>
      </w:r>
    </w:p>
    <w:p w14:paraId="42238F80" w14:textId="77777777" w:rsidR="00036654" w:rsidRDefault="00036654" w:rsidP="00116FDB">
      <w:r w:rsidRPr="00D74C10">
        <w:t>Bent u ontevreden over de dienstverlening van Rijksdienst voor Ondernemend Nederland? Dan kunt u via mijn.rvo.nl een klacht indienen. Een onderbouwde klacht is voor onze organisatie waardevol. Zo helpt u ons om onze dienstverlening te verbeteren.</w:t>
      </w:r>
      <w:r>
        <w:t xml:space="preserve"> </w:t>
      </w:r>
    </w:p>
    <w:p w14:paraId="18B29007" w14:textId="22B13224" w:rsidR="00036654" w:rsidRPr="007D74C8" w:rsidRDefault="00A50A74" w:rsidP="00116FDB">
      <w:pPr>
        <w:pStyle w:val="Kop2"/>
        <w:rPr>
          <w:u w:val="single"/>
        </w:rPr>
      </w:pPr>
      <w:bookmarkStart w:id="102" w:name="_Toc273004955"/>
      <w:bookmarkStart w:id="103" w:name="_Toc273006866"/>
      <w:bookmarkStart w:id="104" w:name="_Toc273009522"/>
      <w:bookmarkStart w:id="105" w:name="_Toc273009820"/>
      <w:bookmarkStart w:id="106" w:name="_Toc273113395"/>
      <w:bookmarkStart w:id="107" w:name="_Toc2253228"/>
      <w:r>
        <w:t xml:space="preserve">3.6 </w:t>
      </w:r>
      <w:r w:rsidR="00036654" w:rsidRPr="007D74C8">
        <w:t>Vertrouwelijkheid</w:t>
      </w:r>
      <w:bookmarkEnd w:id="102"/>
      <w:bookmarkEnd w:id="103"/>
      <w:bookmarkEnd w:id="104"/>
      <w:bookmarkEnd w:id="105"/>
      <w:bookmarkEnd w:id="106"/>
      <w:bookmarkEnd w:id="107"/>
    </w:p>
    <w:p w14:paraId="154C16FD" w14:textId="1DA95E8F" w:rsidR="00036654" w:rsidRPr="007D74C8" w:rsidRDefault="00036654" w:rsidP="00116FDB">
      <w:r>
        <w:t>Alle offertestukken waaronder het projectplan, de managementsamenvatting</w:t>
      </w:r>
      <w:r w:rsidRPr="007D74C8">
        <w:t xml:space="preserve"> </w:t>
      </w:r>
      <w:r>
        <w:t xml:space="preserve">worden </w:t>
      </w:r>
      <w:r w:rsidRPr="007D74C8">
        <w:t>vertrouwelijk behandeld</w:t>
      </w:r>
      <w:r>
        <w:t xml:space="preserve">. </w:t>
      </w:r>
      <w:r w:rsidR="003D74BE">
        <w:t>RVO</w:t>
      </w:r>
      <w:r w:rsidRPr="007D74C8">
        <w:t xml:space="preserve"> </w:t>
      </w:r>
      <w:r>
        <w:t xml:space="preserve">publiceert </w:t>
      </w:r>
      <w:r w:rsidRPr="007D74C8">
        <w:t>de volgende gegevens van de organisaties die een opdracht gegund krijgen:</w:t>
      </w:r>
    </w:p>
    <w:p w14:paraId="231AB577" w14:textId="77777777" w:rsidR="00036654" w:rsidRPr="007D74C8" w:rsidRDefault="00036654" w:rsidP="00116FDB">
      <w:pPr>
        <w:pStyle w:val="Lijstalinea"/>
        <w:numPr>
          <w:ilvl w:val="0"/>
          <w:numId w:val="32"/>
        </w:numPr>
      </w:pPr>
      <w:r w:rsidRPr="007D74C8">
        <w:t>de naam van de organisatie</w:t>
      </w:r>
    </w:p>
    <w:p w14:paraId="52B049A1" w14:textId="77777777" w:rsidR="00036654" w:rsidRDefault="00036654" w:rsidP="00116FDB">
      <w:pPr>
        <w:pStyle w:val="Lijstalinea"/>
        <w:numPr>
          <w:ilvl w:val="0"/>
          <w:numId w:val="32"/>
        </w:numPr>
      </w:pPr>
      <w:r w:rsidRPr="007D74C8">
        <w:t>de titel van het project</w:t>
      </w:r>
    </w:p>
    <w:p w14:paraId="5005968E" w14:textId="0CDC2BF2" w:rsidR="00036654" w:rsidRDefault="00D36580" w:rsidP="00116FDB">
      <w:pPr>
        <w:pStyle w:val="Lijstalinea"/>
        <w:numPr>
          <w:ilvl w:val="0"/>
          <w:numId w:val="32"/>
        </w:numPr>
      </w:pPr>
      <w:r>
        <w:t xml:space="preserve">de </w:t>
      </w:r>
      <w:r w:rsidR="00D74C10">
        <w:t>publiek</w:t>
      </w:r>
      <w:r w:rsidR="00A75F61">
        <w:t xml:space="preserve">e </w:t>
      </w:r>
      <w:r w:rsidR="00036654">
        <w:t>samenvatting</w:t>
      </w:r>
      <w:r>
        <w:t xml:space="preserve"> uit </w:t>
      </w:r>
      <w:r w:rsidR="00D74C10">
        <w:t xml:space="preserve">het projectplan </w:t>
      </w:r>
    </w:p>
    <w:p w14:paraId="016DA31A" w14:textId="77777777" w:rsidR="00036654" w:rsidRPr="00A75F61" w:rsidRDefault="00036654" w:rsidP="00116FDB">
      <w:pPr>
        <w:pStyle w:val="Lijstalinea"/>
        <w:numPr>
          <w:ilvl w:val="0"/>
          <w:numId w:val="32"/>
        </w:numPr>
      </w:pPr>
      <w:r w:rsidRPr="00A75F61">
        <w:t xml:space="preserve">contactgegevens. </w:t>
      </w:r>
    </w:p>
    <w:p w14:paraId="71C9D360" w14:textId="7EDB05FB" w:rsidR="00A50A74" w:rsidRDefault="00036654" w:rsidP="00BE1689">
      <w:pPr>
        <w:rPr>
          <w:rFonts w:ascii="Calibri Light" w:hAnsi="Calibri Light"/>
          <w:color w:val="2F5496"/>
          <w:sz w:val="32"/>
          <w:szCs w:val="32"/>
        </w:rPr>
      </w:pPr>
      <w:r w:rsidRPr="007D74C8">
        <w:t>Alle commissieleden</w:t>
      </w:r>
      <w:r w:rsidR="00D36580">
        <w:t>, vertegenwoordigers van de opdrachtgever(s)</w:t>
      </w:r>
      <w:r w:rsidRPr="007D74C8">
        <w:t xml:space="preserve"> en alle medewerkers van </w:t>
      </w:r>
      <w:r w:rsidR="003D74BE">
        <w:t>RVO</w:t>
      </w:r>
      <w:r w:rsidRPr="007D74C8">
        <w:t xml:space="preserve"> die de offertes inzien</w:t>
      </w:r>
      <w:r>
        <w:t>,</w:t>
      </w:r>
      <w:r w:rsidRPr="007D74C8">
        <w:t xml:space="preserve"> hebben een geheimhoudingsplicht.</w:t>
      </w:r>
      <w:bookmarkStart w:id="108" w:name="_Toc273004956"/>
      <w:bookmarkStart w:id="109" w:name="_Toc273113396"/>
      <w:r w:rsidR="00A50A74">
        <w:br w:type="page"/>
      </w:r>
    </w:p>
    <w:p w14:paraId="1845E07C" w14:textId="1395B83E" w:rsidR="00036654" w:rsidRPr="007D74C8" w:rsidRDefault="00036654" w:rsidP="00A50A74">
      <w:pPr>
        <w:pStyle w:val="Kop1"/>
        <w:numPr>
          <w:ilvl w:val="0"/>
          <w:numId w:val="41"/>
        </w:numPr>
      </w:pPr>
      <w:bookmarkStart w:id="110" w:name="_Toc2253229"/>
      <w:r w:rsidRPr="007D74C8">
        <w:lastRenderedPageBreak/>
        <w:t>SBIR fase 1: Het haalbaarheidsonderzoek</w:t>
      </w:r>
      <w:bookmarkEnd w:id="108"/>
      <w:bookmarkEnd w:id="109"/>
      <w:bookmarkEnd w:id="110"/>
    </w:p>
    <w:p w14:paraId="4BC1B51C" w14:textId="244321C0" w:rsidR="00036654" w:rsidRPr="007D74C8" w:rsidRDefault="00A50A74" w:rsidP="00116FDB">
      <w:pPr>
        <w:pStyle w:val="Kop2"/>
      </w:pPr>
      <w:bookmarkStart w:id="111" w:name="_Toc273004957"/>
      <w:bookmarkStart w:id="112" w:name="_Toc273006867"/>
      <w:bookmarkStart w:id="113" w:name="_Toc273009523"/>
      <w:bookmarkStart w:id="114" w:name="_Toc273009821"/>
      <w:bookmarkStart w:id="115" w:name="_Toc273113397"/>
      <w:bookmarkStart w:id="116" w:name="_Toc2253230"/>
      <w:r>
        <w:t xml:space="preserve">4.1 </w:t>
      </w:r>
      <w:r w:rsidR="00036654" w:rsidRPr="007D74C8">
        <w:t>De opdrachtverlening</w:t>
      </w:r>
      <w:bookmarkEnd w:id="111"/>
      <w:bookmarkEnd w:id="112"/>
      <w:bookmarkEnd w:id="113"/>
      <w:bookmarkEnd w:id="114"/>
      <w:bookmarkEnd w:id="115"/>
      <w:bookmarkEnd w:id="116"/>
    </w:p>
    <w:p w14:paraId="34ABE13B" w14:textId="5F32D80A" w:rsidR="00A75F61" w:rsidRDefault="00036654" w:rsidP="00116FDB">
      <w:r>
        <w:t xml:space="preserve">U ontvangt van </w:t>
      </w:r>
      <w:r w:rsidR="003D74BE">
        <w:t>RVO</w:t>
      </w:r>
      <w:r>
        <w:t xml:space="preserve"> een </w:t>
      </w:r>
      <w:r w:rsidR="00622DD3">
        <w:t xml:space="preserve">brief met een toelichting op de beoordeling en </w:t>
      </w:r>
      <w:r>
        <w:t>als bijlage</w:t>
      </w:r>
      <w:r w:rsidR="00622DD3">
        <w:t xml:space="preserve"> het SBIR-contract</w:t>
      </w:r>
      <w:r>
        <w:t xml:space="preserve">. Gangbaar is om bij aanvang een voorschot te geven van 80% van het offertebedrag. De resterende 20% betaalt </w:t>
      </w:r>
      <w:r w:rsidR="003D74BE">
        <w:t>RVO</w:t>
      </w:r>
      <w:r>
        <w:t xml:space="preserve"> wanneer het project naar tevredenheid van </w:t>
      </w:r>
      <w:r w:rsidR="003D74BE">
        <w:t>RVO</w:t>
      </w:r>
      <w:r>
        <w:t xml:space="preserve"> is afgerond. Het exacte voorschotritme is te vinden in de opdrachtbrief. Tegelijkertijd met het insturen van </w:t>
      </w:r>
      <w:r w:rsidR="00622DD3">
        <w:t xml:space="preserve">het </w:t>
      </w:r>
      <w:r>
        <w:t xml:space="preserve">ondertekende </w:t>
      </w:r>
      <w:r w:rsidR="00622DD3">
        <w:t xml:space="preserve">contract </w:t>
      </w:r>
      <w:r>
        <w:t>kunt u een factuur voor het eerste voorschot indienen.</w:t>
      </w:r>
      <w:r w:rsidR="00780104">
        <w:t xml:space="preserve"> Zie paragraaf 11.1 voor een voorbeeldcontract.  </w:t>
      </w:r>
    </w:p>
    <w:p w14:paraId="7524D847" w14:textId="6634AD76" w:rsidR="00036654" w:rsidRDefault="00A50A74" w:rsidP="00116FDB">
      <w:pPr>
        <w:pStyle w:val="Kop2"/>
      </w:pPr>
      <w:bookmarkStart w:id="117" w:name="_Ref534898770"/>
      <w:bookmarkStart w:id="118" w:name="_Ref534898774"/>
      <w:bookmarkStart w:id="119" w:name="_Ref534898888"/>
      <w:bookmarkStart w:id="120" w:name="_Toc2253231"/>
      <w:bookmarkStart w:id="121" w:name="_Toc273004958"/>
      <w:bookmarkStart w:id="122" w:name="_Toc273006868"/>
      <w:bookmarkStart w:id="123" w:name="_Toc273009524"/>
      <w:bookmarkStart w:id="124" w:name="_Toc273009822"/>
      <w:bookmarkStart w:id="125" w:name="_Toc273113398"/>
      <w:r>
        <w:t xml:space="preserve">4.2 </w:t>
      </w:r>
      <w:r w:rsidR="00036654">
        <w:t>Het intellectueel eigendom (IE)</w:t>
      </w:r>
      <w:bookmarkEnd w:id="117"/>
      <w:bookmarkEnd w:id="118"/>
      <w:bookmarkEnd w:id="119"/>
      <w:bookmarkEnd w:id="120"/>
    </w:p>
    <w:p w14:paraId="218A2418" w14:textId="77777777" w:rsidR="00036654" w:rsidRDefault="00036654" w:rsidP="00116FDB">
      <w:r w:rsidRPr="007D74C8">
        <w:t xml:space="preserve">De opdrachtnemer behoudt het intellectueel eigendom. </w:t>
      </w:r>
      <w:r>
        <w:t>Opdrachtgever verwerft de volgende rechten:</w:t>
      </w:r>
    </w:p>
    <w:p w14:paraId="4B976058" w14:textId="77777777" w:rsidR="00036654" w:rsidRPr="00B448F5" w:rsidRDefault="00036654" w:rsidP="00116FDB">
      <w:pPr>
        <w:pStyle w:val="Lijstalinea"/>
        <w:numPr>
          <w:ilvl w:val="0"/>
          <w:numId w:val="36"/>
        </w:numPr>
      </w:pPr>
      <w:r>
        <w:t xml:space="preserve">Het recht de </w:t>
      </w:r>
      <w:r w:rsidRPr="007D74C8">
        <w:t xml:space="preserve">resultaten </w:t>
      </w:r>
      <w:r>
        <w:t>te gebruiken</w:t>
      </w:r>
      <w:r w:rsidRPr="007D74C8">
        <w:t xml:space="preserve"> voor publicitaire doeleinden.</w:t>
      </w:r>
    </w:p>
    <w:p w14:paraId="0957EF95" w14:textId="77777777" w:rsidR="00036654" w:rsidRPr="00116FDB" w:rsidRDefault="00036654" w:rsidP="00116FDB">
      <w:pPr>
        <w:pStyle w:val="Lijstalinea"/>
        <w:numPr>
          <w:ilvl w:val="0"/>
          <w:numId w:val="36"/>
        </w:numPr>
        <w:rPr>
          <w:szCs w:val="18"/>
        </w:rPr>
      </w:pPr>
      <w:r>
        <w:t>H</w:t>
      </w:r>
      <w:r w:rsidRPr="005A32F4">
        <w:t xml:space="preserve">et recht op het gebruik van de kennis, zonder betaling van licentiekosten. </w:t>
      </w:r>
    </w:p>
    <w:p w14:paraId="0D8ED1EB" w14:textId="77777777" w:rsidR="00036654" w:rsidRPr="00116FDB" w:rsidRDefault="00036654" w:rsidP="00116FDB">
      <w:pPr>
        <w:pStyle w:val="Lijstalinea"/>
        <w:numPr>
          <w:ilvl w:val="0"/>
          <w:numId w:val="36"/>
        </w:numPr>
        <w:rPr>
          <w:szCs w:val="18"/>
        </w:rPr>
      </w:pPr>
      <w:r>
        <w:t xml:space="preserve">Het recht </w:t>
      </w:r>
      <w:r w:rsidRPr="005A32F4">
        <w:t xml:space="preserve">de kennis openbaar </w:t>
      </w:r>
      <w:r>
        <w:t xml:space="preserve">te </w:t>
      </w:r>
      <w:r w:rsidRPr="005A32F4">
        <w:t xml:space="preserve">maken als hij dat nodig acht in het kader van het algemeen belang. </w:t>
      </w:r>
    </w:p>
    <w:p w14:paraId="24630E11" w14:textId="506B4506" w:rsidR="00A75F61" w:rsidRDefault="00036654" w:rsidP="003D0D81">
      <w:pPr>
        <w:pStyle w:val="Lijstalinea"/>
        <w:numPr>
          <w:ilvl w:val="0"/>
          <w:numId w:val="36"/>
        </w:numPr>
      </w:pPr>
      <w:r>
        <w:t>De mogelijkheid om de onderneming</w:t>
      </w:r>
      <w:r w:rsidRPr="005A32F4">
        <w:t xml:space="preserve"> </w:t>
      </w:r>
      <w:r>
        <w:t xml:space="preserve">te </w:t>
      </w:r>
      <w:r w:rsidRPr="005A32F4">
        <w:t>verplichten om onder redelijke voorwaarden licenties te verstrekken aan derden.</w:t>
      </w:r>
    </w:p>
    <w:p w14:paraId="27ED411C" w14:textId="53CB5ECA" w:rsidR="00036654" w:rsidRPr="007D74C8" w:rsidRDefault="00A50A74" w:rsidP="00116FDB">
      <w:pPr>
        <w:pStyle w:val="Kop2"/>
      </w:pPr>
      <w:bookmarkStart w:id="126" w:name="_Toc2253232"/>
      <w:r>
        <w:t xml:space="preserve">4.3 </w:t>
      </w:r>
      <w:r w:rsidR="00036654" w:rsidRPr="007D74C8">
        <w:t>Het haalbaarheidsonderzoek</w:t>
      </w:r>
      <w:bookmarkEnd w:id="121"/>
      <w:bookmarkEnd w:id="122"/>
      <w:bookmarkEnd w:id="123"/>
      <w:bookmarkEnd w:id="124"/>
      <w:bookmarkEnd w:id="125"/>
      <w:bookmarkEnd w:id="126"/>
    </w:p>
    <w:p w14:paraId="53E78D70" w14:textId="77777777" w:rsidR="00036654" w:rsidRPr="007D74C8" w:rsidRDefault="00036654" w:rsidP="00116FDB">
      <w:r w:rsidRPr="007D74C8">
        <w:t xml:space="preserve">In het haalbaarheidsonderzoek onderzoekt u die aspecten die voor de haalbaarheid van uw product van belang zijn. Na het haalbaarheidsonderzoek is </w:t>
      </w:r>
      <w:r>
        <w:t xml:space="preserve">minimaal </w:t>
      </w:r>
      <w:r w:rsidRPr="007D74C8">
        <w:t>duidelijk:</w:t>
      </w:r>
    </w:p>
    <w:p w14:paraId="392DCE18" w14:textId="497818F8" w:rsidR="00622DD3" w:rsidRPr="007D74C8" w:rsidRDefault="00622DD3" w:rsidP="00116FDB">
      <w:pPr>
        <w:pStyle w:val="Lijstalinea"/>
        <w:numPr>
          <w:ilvl w:val="0"/>
          <w:numId w:val="22"/>
        </w:numPr>
      </w:pPr>
      <w:r w:rsidRPr="007D74C8">
        <w:t>wat de impact van uw project is op het maatschappelijk vraagstuk</w:t>
      </w:r>
      <w:r w:rsidR="00686F57">
        <w:t>;</w:t>
      </w:r>
    </w:p>
    <w:p w14:paraId="7529D95A" w14:textId="51322780" w:rsidR="00036654" w:rsidRPr="007D74C8" w:rsidRDefault="00036654" w:rsidP="00116FDB">
      <w:pPr>
        <w:pStyle w:val="Lijstalinea"/>
        <w:numPr>
          <w:ilvl w:val="0"/>
          <w:numId w:val="22"/>
        </w:numPr>
      </w:pPr>
      <w:r w:rsidRPr="007D74C8">
        <w:t>of realisatie van innovatie technisch haalbaar is</w:t>
      </w:r>
      <w:r w:rsidR="00686F57">
        <w:t>;</w:t>
      </w:r>
    </w:p>
    <w:p w14:paraId="61843F77" w14:textId="4DFC70DD" w:rsidR="00036654" w:rsidRPr="007D74C8" w:rsidRDefault="00036654" w:rsidP="00116FDB">
      <w:pPr>
        <w:pStyle w:val="Lijstalinea"/>
        <w:numPr>
          <w:ilvl w:val="0"/>
          <w:numId w:val="22"/>
        </w:numPr>
      </w:pPr>
      <w:r w:rsidRPr="007D74C8">
        <w:t>of ontwikkeling en productie haalbaar zijn</w:t>
      </w:r>
      <w:r w:rsidR="00622DD3">
        <w:t xml:space="preserve"> en</w:t>
      </w:r>
    </w:p>
    <w:p w14:paraId="2983961E" w14:textId="6882B682" w:rsidR="00036654" w:rsidRPr="007D74C8" w:rsidRDefault="00036654" w:rsidP="00116FDB">
      <w:pPr>
        <w:pStyle w:val="Lijstalinea"/>
        <w:numPr>
          <w:ilvl w:val="0"/>
          <w:numId w:val="22"/>
        </w:numPr>
      </w:pPr>
      <w:r w:rsidRPr="007D74C8">
        <w:t>of er een marktvraag is en, zo ja, welke partijen nodig zijn om de innovatie te realiseren</w:t>
      </w:r>
      <w:r w:rsidR="00622DD3">
        <w:t>.</w:t>
      </w:r>
    </w:p>
    <w:p w14:paraId="55B13B51" w14:textId="1F37E325" w:rsidR="00036654" w:rsidRDefault="00036654" w:rsidP="00116FDB">
      <w:r w:rsidRPr="007D74C8">
        <w:t>Zaken die van te voren al duidelijk zijn</w:t>
      </w:r>
      <w:r>
        <w:t>,</w:t>
      </w:r>
      <w:r w:rsidRPr="007D74C8">
        <w:t xml:space="preserve"> hoeft u uiteraard in het haalbaarheidsonderzoek niet te onderzoeken.</w:t>
      </w:r>
    </w:p>
    <w:p w14:paraId="0B3D849F" w14:textId="2EDC3141" w:rsidR="00036654" w:rsidRPr="007D74C8" w:rsidRDefault="00A50A74" w:rsidP="00116FDB">
      <w:pPr>
        <w:pStyle w:val="Kop2"/>
      </w:pPr>
      <w:bookmarkStart w:id="127" w:name="_Toc273004959"/>
      <w:bookmarkStart w:id="128" w:name="_Toc273006869"/>
      <w:bookmarkStart w:id="129" w:name="_Toc273009525"/>
      <w:bookmarkStart w:id="130" w:name="_Toc273009823"/>
      <w:bookmarkStart w:id="131" w:name="_Toc273113399"/>
      <w:bookmarkStart w:id="132" w:name="_Toc2253233"/>
      <w:r>
        <w:t xml:space="preserve">4.4 </w:t>
      </w:r>
      <w:r w:rsidR="00036654" w:rsidRPr="007D74C8">
        <w:t>Resultaat fase 1: eindrapport</w:t>
      </w:r>
      <w:bookmarkEnd w:id="127"/>
      <w:bookmarkEnd w:id="128"/>
      <w:bookmarkEnd w:id="129"/>
      <w:bookmarkEnd w:id="130"/>
      <w:bookmarkEnd w:id="131"/>
      <w:bookmarkEnd w:id="132"/>
    </w:p>
    <w:p w14:paraId="52157458" w14:textId="79A08C77" w:rsidR="00036654" w:rsidRPr="007D74C8" w:rsidRDefault="00036654" w:rsidP="00116FDB">
      <w:r w:rsidRPr="007D74C8">
        <w:t xml:space="preserve">Het resultaat van een haalbaarheidsonderzoek is een rapport waarin u de resultaten van het haalbaarheidsonderzoek beschrijft en de conclusies die hieruit komen voor een vervolgtraject. Het rapport is opgesteld volgens het </w:t>
      </w:r>
      <w:r>
        <w:t>format</w:t>
      </w:r>
      <w:r w:rsidRPr="007D74C8">
        <w:t xml:space="preserve"> eindrapport haalbaarheidsonderzoek. </w:t>
      </w:r>
      <w:r>
        <w:t xml:space="preserve">Dat fase 1 resulteert in een rapport betekent niet dat fase 1 </w:t>
      </w:r>
      <w:r w:rsidRPr="00F621D8">
        <w:t>uitsluitend</w:t>
      </w:r>
      <w:r>
        <w:t xml:space="preserve"> een </w:t>
      </w:r>
      <w:r w:rsidR="0024024B" w:rsidRPr="0024024B">
        <w:t>bureaustudie</w:t>
      </w:r>
      <w:r w:rsidR="0024024B">
        <w:t xml:space="preserve"> </w:t>
      </w:r>
      <w:r>
        <w:t xml:space="preserve">is. Een eerste demonstratie kan bijvoorbeeld een goede manier zijn om de haalbaarheid te onderzoeken. </w:t>
      </w:r>
    </w:p>
    <w:p w14:paraId="1C1D30BC" w14:textId="45542212" w:rsidR="00036654" w:rsidRPr="00A75F61" w:rsidRDefault="00A50A74" w:rsidP="00116FDB">
      <w:pPr>
        <w:pStyle w:val="Kop2"/>
      </w:pPr>
      <w:bookmarkStart w:id="133" w:name="_Toc2253234"/>
      <w:r>
        <w:t xml:space="preserve">4.5 </w:t>
      </w:r>
      <w:r w:rsidR="00036654" w:rsidRPr="00A75F61">
        <w:t>Wijzigingen tijdens fase 1</w:t>
      </w:r>
      <w:bookmarkEnd w:id="133"/>
    </w:p>
    <w:p w14:paraId="26E34AD4" w14:textId="0552CE11" w:rsidR="00036654" w:rsidRPr="00A75F61" w:rsidRDefault="00036654" w:rsidP="00116FDB">
      <w:r w:rsidRPr="00A75F61">
        <w:t xml:space="preserve">In goed overleg kunnen, tijdens </w:t>
      </w:r>
      <w:r w:rsidR="00622DD3" w:rsidRPr="00A75F61">
        <w:t xml:space="preserve">het </w:t>
      </w:r>
      <w:r w:rsidRPr="00A75F61">
        <w:t>uitvoer</w:t>
      </w:r>
      <w:r w:rsidR="00622DD3" w:rsidRPr="00A75F61">
        <w:t>en</w:t>
      </w:r>
      <w:r w:rsidRPr="00A75F61">
        <w:t xml:space="preserve"> van fase 1, wijzigingen in het project plaatsvinden. Schriftelijke instemming van </w:t>
      </w:r>
      <w:r w:rsidR="003D74BE">
        <w:t>RVO</w:t>
      </w:r>
      <w:r w:rsidRPr="00A75F61">
        <w:t xml:space="preserve"> is vereist voor iedere wijziging die consequenties heeft voor de resultaten van het project. </w:t>
      </w:r>
    </w:p>
    <w:p w14:paraId="24C6108E" w14:textId="350F5A3F" w:rsidR="00036654" w:rsidRPr="007F5D0A" w:rsidRDefault="00036654" w:rsidP="00116FDB">
      <w:r w:rsidRPr="00A75F61">
        <w:t xml:space="preserve">Onderaannemers kunnen tijdens </w:t>
      </w:r>
      <w:r w:rsidR="00622DD3" w:rsidRPr="00A75F61">
        <w:t xml:space="preserve">het </w:t>
      </w:r>
      <w:r w:rsidRPr="00A75F61">
        <w:t>uitvoer</w:t>
      </w:r>
      <w:r w:rsidR="00622DD3" w:rsidRPr="00A75F61">
        <w:t>en</w:t>
      </w:r>
      <w:r w:rsidRPr="00A75F61">
        <w:t xml:space="preserve"> van de opdracht worden gewijzigd, mits het projectresultaat hier niet onder lijdt. Wanneer een onderaannemer wordt vervangen moet, naar oordeel van </w:t>
      </w:r>
      <w:r w:rsidR="003D74BE">
        <w:t>RVO</w:t>
      </w:r>
      <w:r w:rsidRPr="00A75F61">
        <w:t>, de nieuwe onderaannemer dus minstens net zo goed zijn als de oude onderaannemer.</w:t>
      </w:r>
      <w:r>
        <w:t xml:space="preserve"> </w:t>
      </w:r>
    </w:p>
    <w:p w14:paraId="63E93481" w14:textId="77777777" w:rsidR="00A50A74" w:rsidRDefault="00A50A74">
      <w:pPr>
        <w:spacing w:after="0" w:line="240" w:lineRule="auto"/>
        <w:rPr>
          <w:rFonts w:ascii="Calibri Light" w:hAnsi="Calibri Light"/>
          <w:color w:val="2F5496"/>
          <w:sz w:val="32"/>
          <w:szCs w:val="32"/>
        </w:rPr>
      </w:pPr>
      <w:bookmarkStart w:id="134" w:name="_Toc273004960"/>
      <w:bookmarkStart w:id="135" w:name="_Toc273113400"/>
      <w:r>
        <w:br w:type="page"/>
      </w:r>
    </w:p>
    <w:p w14:paraId="5D75CD28" w14:textId="6F4FCFF1" w:rsidR="00036654" w:rsidRPr="007D74C8" w:rsidRDefault="00036654" w:rsidP="00A50A74">
      <w:pPr>
        <w:pStyle w:val="Kop1"/>
        <w:numPr>
          <w:ilvl w:val="0"/>
          <w:numId w:val="41"/>
        </w:numPr>
      </w:pPr>
      <w:bookmarkStart w:id="136" w:name="_Toc2253235"/>
      <w:r w:rsidRPr="007D74C8">
        <w:lastRenderedPageBreak/>
        <w:t>Offerte fase 2</w:t>
      </w:r>
      <w:bookmarkEnd w:id="134"/>
      <w:bookmarkEnd w:id="135"/>
      <w:bookmarkEnd w:id="136"/>
    </w:p>
    <w:p w14:paraId="0B4C72DE" w14:textId="65A8598E" w:rsidR="00036654" w:rsidRPr="007D74C8" w:rsidRDefault="00A50A74" w:rsidP="00116FDB">
      <w:pPr>
        <w:pStyle w:val="Kop2"/>
      </w:pPr>
      <w:bookmarkStart w:id="137" w:name="_Toc273004961"/>
      <w:bookmarkStart w:id="138" w:name="_Toc273006870"/>
      <w:bookmarkStart w:id="139" w:name="_Toc273009526"/>
      <w:bookmarkStart w:id="140" w:name="_Toc273009824"/>
      <w:bookmarkStart w:id="141" w:name="_Toc273113401"/>
      <w:bookmarkStart w:id="142" w:name="_Toc2253236"/>
      <w:r>
        <w:t xml:space="preserve">5.1 </w:t>
      </w:r>
      <w:r w:rsidR="00036654" w:rsidRPr="007D74C8">
        <w:t>Partijen</w:t>
      </w:r>
      <w:bookmarkEnd w:id="137"/>
      <w:bookmarkEnd w:id="138"/>
      <w:bookmarkEnd w:id="139"/>
      <w:bookmarkEnd w:id="140"/>
      <w:bookmarkEnd w:id="141"/>
      <w:bookmarkEnd w:id="142"/>
    </w:p>
    <w:p w14:paraId="0EDF6161" w14:textId="643EEE71" w:rsidR="00036654" w:rsidRPr="007D74C8" w:rsidRDefault="003D74BE" w:rsidP="00116FDB">
      <w:r>
        <w:t>RVO</w:t>
      </w:r>
      <w:r w:rsidR="00036654" w:rsidRPr="007D74C8">
        <w:t xml:space="preserve"> stuurt een offerteverzoek wanneer:</w:t>
      </w:r>
    </w:p>
    <w:p w14:paraId="2AA77897" w14:textId="77777777" w:rsidR="00036654" w:rsidRPr="007D74C8" w:rsidRDefault="00036654" w:rsidP="00116FDB">
      <w:pPr>
        <w:pStyle w:val="Lijstalinea"/>
        <w:numPr>
          <w:ilvl w:val="0"/>
          <w:numId w:val="34"/>
        </w:numPr>
      </w:pPr>
      <w:r w:rsidRPr="007D74C8">
        <w:t>fase 1 naar tevredenheid is afgerond en</w:t>
      </w:r>
    </w:p>
    <w:p w14:paraId="75CA1517" w14:textId="77777777" w:rsidR="00036654" w:rsidRPr="007D74C8" w:rsidRDefault="00036654" w:rsidP="00116FDB">
      <w:pPr>
        <w:pStyle w:val="Lijstalinea"/>
        <w:numPr>
          <w:ilvl w:val="0"/>
          <w:numId w:val="34"/>
        </w:numPr>
      </w:pPr>
      <w:r w:rsidRPr="007D74C8">
        <w:t xml:space="preserve">het haalbaarheidsonderzoek </w:t>
      </w:r>
      <w:r>
        <w:t xml:space="preserve">concludeert </w:t>
      </w:r>
      <w:r w:rsidRPr="007D74C8">
        <w:t xml:space="preserve">dat </w:t>
      </w:r>
      <w:r>
        <w:t>de innovatie</w:t>
      </w:r>
      <w:r w:rsidRPr="007D74C8">
        <w:t xml:space="preserve"> haalbaar is.</w:t>
      </w:r>
    </w:p>
    <w:p w14:paraId="36E5E149" w14:textId="67D97066" w:rsidR="00036654" w:rsidRPr="007D74C8" w:rsidRDefault="00036654" w:rsidP="00116FDB">
      <w:r w:rsidRPr="007D74C8">
        <w:t xml:space="preserve">Fase 2 staat alleen open voor partijen die daarvoor een offerteverzoek hebben ontvangen en voldoen aan de voorwaarden die </w:t>
      </w:r>
      <w:r w:rsidR="00C01EAB" w:rsidRPr="00C01EAB">
        <w:t xml:space="preserve">ook in </w:t>
      </w:r>
      <w:r w:rsidRPr="00C01EAB">
        <w:t>fase 1</w:t>
      </w:r>
      <w:r w:rsidRPr="007D74C8">
        <w:t xml:space="preserve"> aan partijen zijn gesteld. Eventuele aanvullende voorwaarden staan in het offerteverzoek. </w:t>
      </w:r>
    </w:p>
    <w:p w14:paraId="27BAEF9C" w14:textId="1BB9EEB2" w:rsidR="00036654" w:rsidRPr="007D74C8" w:rsidRDefault="00036654" w:rsidP="00116FDB">
      <w:r w:rsidRPr="007D74C8">
        <w:t xml:space="preserve">Een andere onderneming dan de hoofdaannemer van fase 1 kan hoofdaannemer </w:t>
      </w:r>
      <w:r w:rsidR="00C01EAB">
        <w:t>van</w:t>
      </w:r>
      <w:r w:rsidR="00C01EAB" w:rsidRPr="007D74C8">
        <w:t xml:space="preserve"> </w:t>
      </w:r>
      <w:r w:rsidRPr="007D74C8">
        <w:t xml:space="preserve">fase 2 zijn </w:t>
      </w:r>
      <w:r>
        <w:t>als</w:t>
      </w:r>
      <w:r w:rsidRPr="007D74C8">
        <w:t xml:space="preserve"> dit logisch</w:t>
      </w:r>
      <w:r>
        <w:t>erwijs</w:t>
      </w:r>
      <w:r w:rsidRPr="007D74C8">
        <w:t xml:space="preserve"> voortkomt uit het haalbaarheidsonderzoek. Dit moet door de hoofdaannemer van fase 1 kenbaar worden gemaakt, uiterlijk op het moment dat de rapportage van fase 1 wordt opgeleverd.</w:t>
      </w:r>
    </w:p>
    <w:p w14:paraId="4986F934" w14:textId="77777777" w:rsidR="00036654" w:rsidRPr="007D74C8" w:rsidRDefault="00036654" w:rsidP="00116FDB"/>
    <w:p w14:paraId="5A132F4F" w14:textId="475355DE" w:rsidR="00036654" w:rsidRPr="007D74C8" w:rsidRDefault="00A50A74" w:rsidP="00116FDB">
      <w:pPr>
        <w:pStyle w:val="Kop2"/>
      </w:pPr>
      <w:bookmarkStart w:id="143" w:name="_Toc273004962"/>
      <w:bookmarkStart w:id="144" w:name="_Toc273006871"/>
      <w:bookmarkStart w:id="145" w:name="_Toc273009527"/>
      <w:bookmarkStart w:id="146" w:name="_Toc273009825"/>
      <w:bookmarkStart w:id="147" w:name="_Toc273113402"/>
      <w:bookmarkStart w:id="148" w:name="_Toc2253237"/>
      <w:r>
        <w:t xml:space="preserve">5.2 </w:t>
      </w:r>
      <w:r w:rsidR="00036654" w:rsidRPr="007D74C8">
        <w:t>Onderdelen offerte fase 2</w:t>
      </w:r>
      <w:bookmarkEnd w:id="143"/>
      <w:bookmarkEnd w:id="144"/>
      <w:bookmarkEnd w:id="145"/>
      <w:bookmarkEnd w:id="146"/>
      <w:bookmarkEnd w:id="147"/>
      <w:bookmarkEnd w:id="148"/>
    </w:p>
    <w:p w14:paraId="2D0AC75C" w14:textId="77777777" w:rsidR="00036654" w:rsidRPr="007D74C8" w:rsidRDefault="00036654" w:rsidP="00116FDB">
      <w:r w:rsidRPr="007D74C8">
        <w:t>Een offerte bestaat uit:</w:t>
      </w:r>
    </w:p>
    <w:p w14:paraId="118EF036" w14:textId="77777777" w:rsidR="00036654" w:rsidRPr="007D74C8" w:rsidRDefault="00036654" w:rsidP="00116FDB">
      <w:pPr>
        <w:pStyle w:val="Lijstalinea"/>
        <w:numPr>
          <w:ilvl w:val="0"/>
          <w:numId w:val="24"/>
        </w:numPr>
      </w:pPr>
      <w:r w:rsidRPr="007D74C8">
        <w:t>Een volledig ingevuld en ondertekend SBIR-formulier.</w:t>
      </w:r>
    </w:p>
    <w:p w14:paraId="33A20EA6" w14:textId="1E0C56A3" w:rsidR="00036654" w:rsidRPr="007D74C8" w:rsidRDefault="00036654" w:rsidP="00116FDB">
      <w:pPr>
        <w:pStyle w:val="Lijstalinea"/>
        <w:numPr>
          <w:ilvl w:val="0"/>
          <w:numId w:val="24"/>
        </w:numPr>
      </w:pPr>
      <w:r w:rsidRPr="007D74C8">
        <w:t>Projectplan in het Nederlands volgens model fase 2</w:t>
      </w:r>
      <w:r w:rsidR="00393822">
        <w:t>.</w:t>
      </w:r>
    </w:p>
    <w:p w14:paraId="6B18D7A2" w14:textId="77777777" w:rsidR="00036654" w:rsidRPr="007D74C8" w:rsidRDefault="00036654" w:rsidP="00116FDB">
      <w:pPr>
        <w:pStyle w:val="Lijstalinea"/>
        <w:numPr>
          <w:ilvl w:val="0"/>
          <w:numId w:val="24"/>
        </w:numPr>
      </w:pPr>
      <w:r w:rsidRPr="007D74C8">
        <w:t>Businessplan volgens model businessplan</w:t>
      </w:r>
      <w:r>
        <w:t xml:space="preserve"> (het businessplan mag in het Engels zijn gesteld).</w:t>
      </w:r>
    </w:p>
    <w:p w14:paraId="0DD61497" w14:textId="40D63502" w:rsidR="00036654" w:rsidRPr="007D74C8" w:rsidRDefault="00036654" w:rsidP="00116FDB">
      <w:r w:rsidRPr="00A75F61">
        <w:t xml:space="preserve">Voor de offerte voor fase 2 gelden alle procedures en voorwaarden die gelden voor de offertes voor fase 1. Alleen de bijlagen bij het SBIR formulier verschillen zoals hierboven aangegeven. Daarnaast geldt de volgende aanvullende voorwaarde: De offerte moet zich uitsluitend richten op onderzoek en ontwikkeling. Activiteiten die hier niet binnen passen kunnen niet in de offerte worden opgevoerd. Welke werkzaamheden onder het begrip onderzoek en ontwikkeling vallen is beschreven in </w:t>
      </w:r>
      <w:r w:rsidR="006F5D55">
        <w:t>paragraaf</w:t>
      </w:r>
      <w:r w:rsidRPr="00A75F61">
        <w:t xml:space="preserve"> 10.2.</w:t>
      </w:r>
    </w:p>
    <w:p w14:paraId="68E0964E" w14:textId="77777777" w:rsidR="00036654" w:rsidRPr="007D74C8" w:rsidRDefault="00036654" w:rsidP="00116FDB"/>
    <w:p w14:paraId="0AF32A0C" w14:textId="1C287622" w:rsidR="00036654" w:rsidRPr="007D74C8" w:rsidRDefault="00A50A74" w:rsidP="00116FDB">
      <w:pPr>
        <w:pStyle w:val="Kop2"/>
      </w:pPr>
      <w:bookmarkStart w:id="149" w:name="_Toc273004963"/>
      <w:bookmarkStart w:id="150" w:name="_Toc273006872"/>
      <w:bookmarkStart w:id="151" w:name="_Toc273009528"/>
      <w:bookmarkStart w:id="152" w:name="_Toc273009826"/>
      <w:bookmarkStart w:id="153" w:name="_Toc273113403"/>
      <w:bookmarkStart w:id="154" w:name="_Toc2253238"/>
      <w:r>
        <w:t xml:space="preserve">5.3 </w:t>
      </w:r>
      <w:r w:rsidR="00036654">
        <w:t>Prijs en d</w:t>
      </w:r>
      <w:r w:rsidR="00036654" w:rsidRPr="007D74C8">
        <w:t>uur van de opdracht</w:t>
      </w:r>
      <w:bookmarkEnd w:id="149"/>
      <w:bookmarkEnd w:id="150"/>
      <w:bookmarkEnd w:id="151"/>
      <w:bookmarkEnd w:id="152"/>
      <w:bookmarkEnd w:id="153"/>
      <w:bookmarkEnd w:id="154"/>
      <w:r w:rsidR="00036654" w:rsidRPr="007D74C8">
        <w:t xml:space="preserve"> </w:t>
      </w:r>
    </w:p>
    <w:p w14:paraId="2DA0BD91" w14:textId="54D8F1C9" w:rsidR="00036654" w:rsidRPr="007D74C8" w:rsidRDefault="00036654" w:rsidP="00116FDB">
      <w:r>
        <w:t>De bepalingen voor fase 1 (zie paragraaf</w:t>
      </w:r>
      <w:r w:rsidR="00572BB5">
        <w:t xml:space="preserve"> </w:t>
      </w:r>
      <w:r w:rsidR="00B46E4A">
        <w:t>2.4</w:t>
      </w:r>
      <w:r>
        <w:t>) gelden ook voor fase 2. Het enige verschil is dat f</w:t>
      </w:r>
      <w:r w:rsidRPr="007D74C8">
        <w:t>ase 2</w:t>
      </w:r>
      <w:r>
        <w:t xml:space="preserve"> maximaal </w:t>
      </w:r>
      <w:r w:rsidRPr="007D74C8">
        <w:t>2</w:t>
      </w:r>
      <w:r>
        <w:t> </w:t>
      </w:r>
      <w:r w:rsidRPr="007D74C8">
        <w:t>jaar</w:t>
      </w:r>
      <w:r>
        <w:t xml:space="preserve"> duurt</w:t>
      </w:r>
      <w:r w:rsidRPr="007D74C8">
        <w:t>.</w:t>
      </w:r>
      <w:r>
        <w:t xml:space="preserve"> Indien in de oproep een kortere termijn is opgenomen, dan geldt de kortere termijn.</w:t>
      </w:r>
    </w:p>
    <w:p w14:paraId="0A9527CA" w14:textId="77777777" w:rsidR="00036654" w:rsidRPr="007D74C8" w:rsidRDefault="00036654" w:rsidP="00116FDB"/>
    <w:p w14:paraId="17242822" w14:textId="4A1FF5AA" w:rsidR="00036654" w:rsidRPr="007D74C8" w:rsidRDefault="00A50A74" w:rsidP="00116FDB">
      <w:pPr>
        <w:pStyle w:val="Kop2"/>
      </w:pPr>
      <w:bookmarkStart w:id="155" w:name="_Toc273004964"/>
      <w:bookmarkStart w:id="156" w:name="_Toc273006873"/>
      <w:bookmarkStart w:id="157" w:name="_Toc273009529"/>
      <w:bookmarkStart w:id="158" w:name="_Toc273009827"/>
      <w:bookmarkStart w:id="159" w:name="_Toc273113404"/>
      <w:bookmarkStart w:id="160" w:name="_Toc2253239"/>
      <w:r>
        <w:t xml:space="preserve">5.4 </w:t>
      </w:r>
      <w:r w:rsidR="00036654">
        <w:t>E</w:t>
      </w:r>
      <w:r w:rsidR="00036654" w:rsidRPr="007D74C8">
        <w:t>isen offerte fase 2</w:t>
      </w:r>
      <w:bookmarkEnd w:id="155"/>
      <w:bookmarkEnd w:id="156"/>
      <w:bookmarkEnd w:id="157"/>
      <w:bookmarkEnd w:id="158"/>
      <w:bookmarkEnd w:id="159"/>
      <w:bookmarkEnd w:id="160"/>
    </w:p>
    <w:p w14:paraId="61245938" w14:textId="1F64D044" w:rsidR="00036654" w:rsidRPr="007D74C8" w:rsidRDefault="00036654" w:rsidP="00116FDB">
      <w:pPr>
        <w:rPr>
          <w:rFonts w:cs="Arial"/>
        </w:rPr>
      </w:pPr>
      <w:r w:rsidRPr="007D74C8">
        <w:t xml:space="preserve">In aanvulling op de eisen genoemd onder ‘Offerte fase 1’ geldt dat </w:t>
      </w:r>
      <w:r w:rsidR="003D74BE">
        <w:t>RVO</w:t>
      </w:r>
      <w:r w:rsidRPr="007D74C8">
        <w:t xml:space="preserve"> een offerte voor fase 2 ook niet aan de commissie voorlegt wanneer het </w:t>
      </w:r>
      <w:r w:rsidRPr="007D74C8">
        <w:rPr>
          <w:rFonts w:cs="Arial"/>
        </w:rPr>
        <w:t>businessplan ontbreekt.</w:t>
      </w:r>
    </w:p>
    <w:p w14:paraId="3400406A" w14:textId="77777777" w:rsidR="00A50A74" w:rsidRDefault="00A50A74">
      <w:pPr>
        <w:spacing w:after="0" w:line="240" w:lineRule="auto"/>
        <w:rPr>
          <w:rFonts w:ascii="Calibri Light" w:hAnsi="Calibri Light"/>
          <w:color w:val="2F5496"/>
          <w:sz w:val="32"/>
          <w:szCs w:val="32"/>
        </w:rPr>
      </w:pPr>
      <w:bookmarkStart w:id="161" w:name="_Toc273004965"/>
      <w:bookmarkStart w:id="162" w:name="_Toc273113405"/>
      <w:r>
        <w:br w:type="page"/>
      </w:r>
    </w:p>
    <w:p w14:paraId="4A7FB460" w14:textId="0E9CE4C0" w:rsidR="00036654" w:rsidRPr="007D74C8" w:rsidRDefault="00036654" w:rsidP="00A50A74">
      <w:pPr>
        <w:pStyle w:val="Kop1"/>
        <w:numPr>
          <w:ilvl w:val="0"/>
          <w:numId w:val="41"/>
        </w:numPr>
      </w:pPr>
      <w:bookmarkStart w:id="163" w:name="_Toc2253240"/>
      <w:r w:rsidRPr="007D74C8">
        <w:lastRenderedPageBreak/>
        <w:t xml:space="preserve">Beoordelingsproces </w:t>
      </w:r>
      <w:r>
        <w:t>SBIR</w:t>
      </w:r>
      <w:r w:rsidRPr="007D74C8">
        <w:t xml:space="preserve"> fase 2</w:t>
      </w:r>
      <w:bookmarkEnd w:id="161"/>
      <w:bookmarkEnd w:id="162"/>
      <w:bookmarkEnd w:id="163"/>
      <w:r>
        <w:t xml:space="preserve"> </w:t>
      </w:r>
    </w:p>
    <w:p w14:paraId="12930D58" w14:textId="68807861" w:rsidR="00036654" w:rsidRPr="007D74C8" w:rsidRDefault="00036654" w:rsidP="00116FDB">
      <w:r>
        <w:t>Het</w:t>
      </w:r>
      <w:r w:rsidRPr="007D74C8">
        <w:t xml:space="preserve"> beoordelings</w:t>
      </w:r>
      <w:r>
        <w:t xml:space="preserve">proces </w:t>
      </w:r>
      <w:r w:rsidRPr="007D74C8">
        <w:t xml:space="preserve">voor fase 2 </w:t>
      </w:r>
      <w:r>
        <w:t>verschilt alleen op</w:t>
      </w:r>
      <w:r w:rsidRPr="007D74C8">
        <w:t xml:space="preserve"> de volgende punten van </w:t>
      </w:r>
      <w:r>
        <w:t xml:space="preserve">het beoordelingsproces </w:t>
      </w:r>
      <w:r w:rsidRPr="007D74C8">
        <w:t>voor fase 1</w:t>
      </w:r>
      <w:r>
        <w:t xml:space="preserve"> (zie hoofdstuk</w:t>
      </w:r>
      <w:r w:rsidR="00AA6F21">
        <w:t xml:space="preserve"> 3</w:t>
      </w:r>
      <w:r>
        <w:t>)</w:t>
      </w:r>
      <w:r w:rsidRPr="007D74C8">
        <w:t>:</w:t>
      </w:r>
    </w:p>
    <w:p w14:paraId="2E739D58" w14:textId="77777777" w:rsidR="00036654" w:rsidRPr="007D74C8" w:rsidRDefault="00036654" w:rsidP="00116FDB">
      <w:pPr>
        <w:pStyle w:val="Lijstalinea"/>
        <w:numPr>
          <w:ilvl w:val="0"/>
          <w:numId w:val="21"/>
        </w:numPr>
      </w:pPr>
      <w:r w:rsidRPr="007D74C8">
        <w:t>Voor fase 2 vindt geen voorselectie plaats.</w:t>
      </w:r>
    </w:p>
    <w:p w14:paraId="24681189" w14:textId="77777777" w:rsidR="00036654" w:rsidRPr="007D74C8" w:rsidRDefault="00036654" w:rsidP="00116FDB">
      <w:pPr>
        <w:pStyle w:val="Lijstalinea"/>
        <w:numPr>
          <w:ilvl w:val="0"/>
          <w:numId w:val="21"/>
        </w:numPr>
      </w:pPr>
      <w:r w:rsidRPr="007D74C8">
        <w:t>Doorgaans krijgen de aanbieders voor fase 2 de gelegenheid om hun offerte voor de commissie toe te lichten. Voor fase 1 zal dit doorgaans niet het geval zijn.</w:t>
      </w:r>
    </w:p>
    <w:p w14:paraId="47758312" w14:textId="77777777" w:rsidR="00036654" w:rsidRPr="007D74C8" w:rsidRDefault="00036654" w:rsidP="00116FDB">
      <w:pPr>
        <w:pStyle w:val="Lijstalinea"/>
        <w:numPr>
          <w:ilvl w:val="0"/>
          <w:numId w:val="21"/>
        </w:numPr>
      </w:pPr>
      <w:r w:rsidRPr="007D74C8">
        <w:t xml:space="preserve">Voor de beoordeling van het economisch perspectief weegt expliciet mee wat de vooruitzichten voor fase </w:t>
      </w:r>
      <w:r>
        <w:t>3</w:t>
      </w:r>
      <w:r w:rsidRPr="007D74C8">
        <w:t xml:space="preserve"> zijn. </w:t>
      </w:r>
    </w:p>
    <w:p w14:paraId="02321C44" w14:textId="77777777" w:rsidR="00036654" w:rsidRPr="007D74C8" w:rsidRDefault="00036654" w:rsidP="00116FDB"/>
    <w:p w14:paraId="5772FE32" w14:textId="77777777" w:rsidR="00036654" w:rsidRPr="007D74C8" w:rsidRDefault="00036654" w:rsidP="00116FDB"/>
    <w:p w14:paraId="03219DD8" w14:textId="77777777" w:rsidR="00577A74" w:rsidRDefault="00577A74">
      <w:pPr>
        <w:spacing w:after="0" w:line="240" w:lineRule="auto"/>
        <w:rPr>
          <w:rFonts w:ascii="Calibri Light" w:hAnsi="Calibri Light"/>
          <w:color w:val="2F5496"/>
          <w:sz w:val="32"/>
          <w:szCs w:val="32"/>
        </w:rPr>
      </w:pPr>
      <w:bookmarkStart w:id="164" w:name="_Toc273004966"/>
      <w:bookmarkStart w:id="165" w:name="_Toc273113406"/>
      <w:r>
        <w:br w:type="page"/>
      </w:r>
    </w:p>
    <w:p w14:paraId="718EA56C" w14:textId="7C9F3783" w:rsidR="00036654" w:rsidRPr="007D74C8" w:rsidRDefault="00036654" w:rsidP="00577A74">
      <w:pPr>
        <w:pStyle w:val="Kop1"/>
        <w:numPr>
          <w:ilvl w:val="0"/>
          <w:numId w:val="41"/>
        </w:numPr>
      </w:pPr>
      <w:bookmarkStart w:id="166" w:name="_Toc2253241"/>
      <w:r w:rsidRPr="007D74C8">
        <w:lastRenderedPageBreak/>
        <w:t>SBIR Fase 2: Het onderzoek- en ontwikkelingstraject</w:t>
      </w:r>
      <w:bookmarkEnd w:id="164"/>
      <w:bookmarkEnd w:id="165"/>
      <w:bookmarkEnd w:id="166"/>
    </w:p>
    <w:p w14:paraId="086D083D" w14:textId="1F458D19" w:rsidR="00036654" w:rsidRDefault="00577A74" w:rsidP="00116FDB">
      <w:pPr>
        <w:pStyle w:val="Kop2"/>
      </w:pPr>
      <w:bookmarkStart w:id="167" w:name="_Toc2253242"/>
      <w:bookmarkStart w:id="168" w:name="_Toc273004967"/>
      <w:bookmarkStart w:id="169" w:name="_Toc273006874"/>
      <w:bookmarkStart w:id="170" w:name="_Toc273009530"/>
      <w:bookmarkStart w:id="171" w:name="_Toc273009828"/>
      <w:bookmarkStart w:id="172" w:name="_Toc273113407"/>
      <w:r>
        <w:t xml:space="preserve">7.1 </w:t>
      </w:r>
      <w:r w:rsidR="00036654" w:rsidRPr="007D74C8">
        <w:t>De opdrachtverlening</w:t>
      </w:r>
      <w:bookmarkEnd w:id="167"/>
    </w:p>
    <w:p w14:paraId="59E1C421" w14:textId="5DF20BC2" w:rsidR="00036654" w:rsidRDefault="00036654" w:rsidP="00116FDB">
      <w:r>
        <w:t xml:space="preserve">U ontvangt van </w:t>
      </w:r>
      <w:r w:rsidR="003D74BE">
        <w:t>RVO</w:t>
      </w:r>
      <w:r>
        <w:t xml:space="preserve"> een opdrachtbrief met als bijlage een </w:t>
      </w:r>
      <w:r w:rsidR="00642E0E">
        <w:t>het SBIR-contract, een overeenkomst tussen de opdrachtgever en de opdrachtnemer</w:t>
      </w:r>
      <w:r>
        <w:t xml:space="preserve">. </w:t>
      </w:r>
      <w:r>
        <w:rPr>
          <w:bCs/>
        </w:rPr>
        <w:t xml:space="preserve">Gangbaar is om bij aanvang een voorschot te geven van 20% van het offertebedrag. 60% betaalt </w:t>
      </w:r>
      <w:r w:rsidR="003D74BE">
        <w:rPr>
          <w:bCs/>
        </w:rPr>
        <w:t>RVO</w:t>
      </w:r>
      <w:r>
        <w:rPr>
          <w:bCs/>
        </w:rPr>
        <w:t xml:space="preserve"> tijdens </w:t>
      </w:r>
      <w:r w:rsidR="00C01EAB">
        <w:rPr>
          <w:bCs/>
        </w:rPr>
        <w:t xml:space="preserve">het </w:t>
      </w:r>
      <w:r w:rsidRPr="00A75F61">
        <w:rPr>
          <w:bCs/>
        </w:rPr>
        <w:t>uitvoer</w:t>
      </w:r>
      <w:r w:rsidR="00C01EAB">
        <w:rPr>
          <w:bCs/>
        </w:rPr>
        <w:t>en</w:t>
      </w:r>
      <w:r>
        <w:rPr>
          <w:bCs/>
        </w:rPr>
        <w:t xml:space="preserve"> van fase 2. Deze betalingen zijn gekoppeld aan de voortgang van het project. </w:t>
      </w:r>
      <w:r>
        <w:t xml:space="preserve">De laatste 20% betaalt </w:t>
      </w:r>
      <w:r w:rsidR="003D74BE">
        <w:t>RVO</w:t>
      </w:r>
      <w:r>
        <w:t xml:space="preserve"> wanneer het project naar tevredenheid van </w:t>
      </w:r>
      <w:r w:rsidR="003D74BE">
        <w:t>RVO</w:t>
      </w:r>
      <w:r>
        <w:t xml:space="preserve"> is afgerond.</w:t>
      </w:r>
    </w:p>
    <w:p w14:paraId="497967B2" w14:textId="77777777" w:rsidR="00780104" w:rsidRDefault="00036654" w:rsidP="00116FDB">
      <w:r>
        <w:t>Het exacte voorschotritme is te vinden in de opdrachtbrief. Tegelijkertijd met het insturen van de ondertekende</w:t>
      </w:r>
      <w:r w:rsidR="005657AF">
        <w:t xml:space="preserve"> </w:t>
      </w:r>
      <w:r>
        <w:t xml:space="preserve">uitvoeringsovereenkomst kunt u een factuur voor het eerste voorschot indienen. </w:t>
      </w:r>
    </w:p>
    <w:p w14:paraId="452E1A21" w14:textId="0069574A" w:rsidR="00036654" w:rsidRDefault="00780104" w:rsidP="00116FDB">
      <w:r>
        <w:t xml:space="preserve">Zie paragraaf 11.2 voor een voorbeeldcontract.  </w:t>
      </w:r>
    </w:p>
    <w:p w14:paraId="14AD2C4C" w14:textId="77777777" w:rsidR="00036654" w:rsidRPr="007D271C" w:rsidRDefault="00036654" w:rsidP="00116FDB"/>
    <w:p w14:paraId="52891DF3" w14:textId="4CD3229D" w:rsidR="00036654" w:rsidRDefault="00577A74" w:rsidP="00116FDB">
      <w:pPr>
        <w:pStyle w:val="Kop2"/>
      </w:pPr>
      <w:bookmarkStart w:id="173" w:name="_Toc2253243"/>
      <w:r>
        <w:t xml:space="preserve">7.2 </w:t>
      </w:r>
      <w:r w:rsidR="00036654">
        <w:t>Het intellectueel eigendom</w:t>
      </w:r>
      <w:bookmarkEnd w:id="168"/>
      <w:bookmarkEnd w:id="169"/>
      <w:bookmarkEnd w:id="170"/>
      <w:bookmarkEnd w:id="171"/>
      <w:bookmarkEnd w:id="172"/>
      <w:r w:rsidR="00036654">
        <w:t xml:space="preserve"> (IE)</w:t>
      </w:r>
      <w:bookmarkEnd w:id="173"/>
    </w:p>
    <w:p w14:paraId="714ED1E9" w14:textId="50EF147E" w:rsidR="00036654" w:rsidRPr="007D74C8" w:rsidRDefault="00036654" w:rsidP="00116FDB">
      <w:r>
        <w:t xml:space="preserve">Ook voor fase 2 </w:t>
      </w:r>
      <w:r w:rsidRPr="007D74C8">
        <w:t xml:space="preserve">behoudt </w:t>
      </w:r>
      <w:r>
        <w:t>d</w:t>
      </w:r>
      <w:r w:rsidRPr="007D74C8">
        <w:t xml:space="preserve">e opdrachtnemer het intellectueel eigendom. </w:t>
      </w:r>
      <w:r>
        <w:t>De rechten die de opdrachtgever verwerft zijn gelijk aan de rechten voor fase 1 (zie paragraaf</w:t>
      </w:r>
      <w:r w:rsidR="00572BB5">
        <w:t xml:space="preserve"> </w:t>
      </w:r>
      <w:r w:rsidR="00B46E4A">
        <w:t>4.2</w:t>
      </w:r>
      <w:r>
        <w:t>).</w:t>
      </w:r>
    </w:p>
    <w:p w14:paraId="77D7C14A" w14:textId="77777777" w:rsidR="00036654" w:rsidRPr="007D74C8" w:rsidRDefault="00036654" w:rsidP="00116FDB"/>
    <w:p w14:paraId="2B1F3895" w14:textId="17EF433B" w:rsidR="00036654" w:rsidRPr="007D74C8" w:rsidRDefault="00577A74" w:rsidP="00116FDB">
      <w:pPr>
        <w:pStyle w:val="Kop2"/>
        <w:rPr>
          <w:szCs w:val="18"/>
        </w:rPr>
      </w:pPr>
      <w:bookmarkStart w:id="174" w:name="_Toc273004968"/>
      <w:bookmarkStart w:id="175" w:name="_Toc273006875"/>
      <w:bookmarkStart w:id="176" w:name="_Toc273009531"/>
      <w:bookmarkStart w:id="177" w:name="_Toc273009829"/>
      <w:bookmarkStart w:id="178" w:name="_Toc273113408"/>
      <w:bookmarkStart w:id="179" w:name="_Toc2253244"/>
      <w:r>
        <w:t xml:space="preserve">7.3 </w:t>
      </w:r>
      <w:r w:rsidR="00036654" w:rsidRPr="007D74C8">
        <w:t>Resultaten fase 2</w:t>
      </w:r>
      <w:bookmarkEnd w:id="174"/>
      <w:bookmarkEnd w:id="175"/>
      <w:bookmarkEnd w:id="176"/>
      <w:bookmarkEnd w:id="177"/>
      <w:bookmarkEnd w:id="178"/>
      <w:bookmarkEnd w:id="179"/>
    </w:p>
    <w:p w14:paraId="67CA79FA" w14:textId="77777777" w:rsidR="00036654" w:rsidRPr="007D74C8" w:rsidRDefault="00036654" w:rsidP="00116FDB">
      <w:r w:rsidRPr="007D74C8">
        <w:t>Aan het eind van SBIR fase 2 wordt opgeleverd:</w:t>
      </w:r>
    </w:p>
    <w:p w14:paraId="5DB66175" w14:textId="77777777" w:rsidR="00036654" w:rsidRPr="007D74C8" w:rsidRDefault="00036654" w:rsidP="00116FDB">
      <w:pPr>
        <w:pStyle w:val="Lijstalinea"/>
        <w:numPr>
          <w:ilvl w:val="0"/>
          <w:numId w:val="23"/>
        </w:numPr>
      </w:pPr>
      <w:r w:rsidRPr="007D74C8">
        <w:t xml:space="preserve">Een eindrapportage conform het format </w:t>
      </w:r>
      <w:r>
        <w:t>voor fase 2</w:t>
      </w:r>
      <w:r w:rsidRPr="007D74C8">
        <w:t>.</w:t>
      </w:r>
    </w:p>
    <w:p w14:paraId="38C5A616" w14:textId="77777777" w:rsidR="00036654" w:rsidRPr="007D74C8" w:rsidRDefault="00036654" w:rsidP="00116FDB">
      <w:pPr>
        <w:pStyle w:val="Lijstalinea"/>
        <w:numPr>
          <w:ilvl w:val="0"/>
          <w:numId w:val="23"/>
        </w:numPr>
      </w:pPr>
      <w:r w:rsidRPr="007D74C8">
        <w:t>Een demonstratie van een getest product, dienst of proces.</w:t>
      </w:r>
    </w:p>
    <w:p w14:paraId="11817901" w14:textId="77777777" w:rsidR="00036654" w:rsidRPr="007D74C8" w:rsidRDefault="00036654" w:rsidP="00116FDB"/>
    <w:p w14:paraId="2F0BDB21" w14:textId="77777777" w:rsidR="00036654" w:rsidRPr="007D74C8" w:rsidRDefault="00036654" w:rsidP="00116FDB">
      <w:r w:rsidRPr="007D74C8">
        <w:t>Op aanvraag wordt de volgende (achterliggende) documentatie beschikbaar gesteld</w:t>
      </w:r>
      <w:r>
        <w:t xml:space="preserve"> om in te zien</w:t>
      </w:r>
      <w:r w:rsidRPr="007D74C8">
        <w:t>:</w:t>
      </w:r>
    </w:p>
    <w:p w14:paraId="74E24A91" w14:textId="77777777" w:rsidR="00036654" w:rsidRPr="007D74C8" w:rsidRDefault="00036654" w:rsidP="00116FDB">
      <w:pPr>
        <w:pStyle w:val="Lijstalinea"/>
        <w:numPr>
          <w:ilvl w:val="0"/>
          <w:numId w:val="23"/>
        </w:numPr>
      </w:pPr>
      <w:r w:rsidRPr="007D74C8">
        <w:t>een (technische) specificatie van het product of een beschrijving van de dienst;</w:t>
      </w:r>
    </w:p>
    <w:p w14:paraId="285384C1" w14:textId="77777777" w:rsidR="00036654" w:rsidRPr="007D74C8" w:rsidRDefault="00036654" w:rsidP="00116FDB">
      <w:pPr>
        <w:pStyle w:val="Lijstalinea"/>
        <w:numPr>
          <w:ilvl w:val="0"/>
          <w:numId w:val="23"/>
        </w:numPr>
      </w:pPr>
      <w:r w:rsidRPr="007D74C8">
        <w:t>een testprotocol;</w:t>
      </w:r>
    </w:p>
    <w:p w14:paraId="27189F21" w14:textId="77777777" w:rsidR="00036654" w:rsidRPr="007D74C8" w:rsidRDefault="00036654" w:rsidP="00116FDB">
      <w:pPr>
        <w:pStyle w:val="Lijstalinea"/>
        <w:numPr>
          <w:ilvl w:val="0"/>
          <w:numId w:val="23"/>
        </w:numPr>
      </w:pPr>
      <w:r w:rsidRPr="007D74C8">
        <w:t>een productieplan (plan voor de uitvoering van de dienst);</w:t>
      </w:r>
    </w:p>
    <w:p w14:paraId="769D859C" w14:textId="77777777" w:rsidR="00036654" w:rsidRPr="007D74C8" w:rsidRDefault="00036654" w:rsidP="00116FDB">
      <w:pPr>
        <w:pStyle w:val="Lijstalinea"/>
        <w:numPr>
          <w:ilvl w:val="0"/>
          <w:numId w:val="23"/>
        </w:numPr>
      </w:pPr>
      <w:r w:rsidRPr="007D74C8">
        <w:t>technische documentatie, en</w:t>
      </w:r>
    </w:p>
    <w:p w14:paraId="141B9C99" w14:textId="77777777" w:rsidR="00036654" w:rsidRPr="007D74C8" w:rsidRDefault="00036654" w:rsidP="00116FDB">
      <w:pPr>
        <w:pStyle w:val="Lijstalinea"/>
        <w:numPr>
          <w:ilvl w:val="0"/>
          <w:numId w:val="23"/>
        </w:numPr>
      </w:pPr>
      <w:r w:rsidRPr="007D74C8">
        <w:t>het geactualiseerde businessplan.</w:t>
      </w:r>
    </w:p>
    <w:p w14:paraId="025354DB" w14:textId="77777777" w:rsidR="00036654" w:rsidRDefault="00036654" w:rsidP="00116FDB"/>
    <w:p w14:paraId="51EAFCAC" w14:textId="5A9BCCD6" w:rsidR="00036654" w:rsidRDefault="00577A74" w:rsidP="00116FDB">
      <w:pPr>
        <w:pStyle w:val="Kop2"/>
      </w:pPr>
      <w:bookmarkStart w:id="180" w:name="_Toc2253245"/>
      <w:r>
        <w:t xml:space="preserve">7.4 </w:t>
      </w:r>
      <w:r w:rsidR="00036654">
        <w:t>Wijzigingen tijdens fase 2</w:t>
      </w:r>
      <w:bookmarkEnd w:id="180"/>
    </w:p>
    <w:p w14:paraId="3610F7A4" w14:textId="14A382B2" w:rsidR="00A05E31" w:rsidRDefault="00036654" w:rsidP="00116FDB">
      <w:r>
        <w:t>De voorwaarden voor wijziging tijdens fase 2 zijn gelijk aan die van fase 1.</w:t>
      </w:r>
    </w:p>
    <w:p w14:paraId="4690B990" w14:textId="392BA759" w:rsidR="00A05E31" w:rsidRDefault="00A05E31" w:rsidP="00116FDB"/>
    <w:p w14:paraId="5ABFD999" w14:textId="77777777" w:rsidR="00A05E31" w:rsidRPr="007D74C8" w:rsidRDefault="00A05E31" w:rsidP="00116FDB"/>
    <w:p w14:paraId="4B6016DC" w14:textId="77777777" w:rsidR="00BE1689" w:rsidRDefault="00BE1689">
      <w:pPr>
        <w:spacing w:after="0" w:line="240" w:lineRule="auto"/>
        <w:rPr>
          <w:rFonts w:ascii="Calibri Light" w:hAnsi="Calibri Light"/>
          <w:color w:val="2F5496"/>
          <w:sz w:val="32"/>
          <w:szCs w:val="32"/>
        </w:rPr>
      </w:pPr>
      <w:bookmarkStart w:id="181" w:name="_Toc273004969"/>
      <w:bookmarkStart w:id="182" w:name="_Toc273113409"/>
      <w:r>
        <w:br w:type="page"/>
      </w:r>
    </w:p>
    <w:p w14:paraId="1F4DA6EC" w14:textId="3E43D571" w:rsidR="00036654" w:rsidRPr="007D74C8" w:rsidRDefault="00036654" w:rsidP="00577A74">
      <w:pPr>
        <w:pStyle w:val="Kop1"/>
        <w:numPr>
          <w:ilvl w:val="0"/>
          <w:numId w:val="41"/>
        </w:numPr>
      </w:pPr>
      <w:bookmarkStart w:id="183" w:name="_Toc2253246"/>
      <w:r w:rsidRPr="007D74C8">
        <w:lastRenderedPageBreak/>
        <w:t xml:space="preserve">SBIR Fase </w:t>
      </w:r>
      <w:r>
        <w:t>3</w:t>
      </w:r>
      <w:r w:rsidRPr="007D74C8">
        <w:t>: marktrijp maken</w:t>
      </w:r>
      <w:bookmarkEnd w:id="181"/>
      <w:bookmarkEnd w:id="182"/>
      <w:bookmarkEnd w:id="183"/>
    </w:p>
    <w:p w14:paraId="4D83AB05" w14:textId="7838D839" w:rsidR="00036654" w:rsidRPr="007D74C8" w:rsidRDefault="00036654" w:rsidP="00116FDB">
      <w:r w:rsidRPr="007D74C8">
        <w:t xml:space="preserve">Fase </w:t>
      </w:r>
      <w:r>
        <w:t>3</w:t>
      </w:r>
      <w:r w:rsidRPr="007D74C8">
        <w:t xml:space="preserve"> wordt niet vanuit het SBIR programma gefinancierd. De onderneming informeert de opdrachtgever over de vorderingen van de commercialisatie. </w:t>
      </w:r>
    </w:p>
    <w:p w14:paraId="05642AAA" w14:textId="77777777" w:rsidR="00577A74" w:rsidRDefault="00577A74">
      <w:pPr>
        <w:spacing w:after="0" w:line="240" w:lineRule="auto"/>
        <w:rPr>
          <w:rFonts w:ascii="Calibri Light" w:hAnsi="Calibri Light"/>
          <w:color w:val="2F5496"/>
          <w:sz w:val="32"/>
          <w:szCs w:val="32"/>
        </w:rPr>
      </w:pPr>
      <w:bookmarkStart w:id="184" w:name="_Toc385585030"/>
      <w:bookmarkStart w:id="185" w:name="_Toc385585165"/>
      <w:bookmarkEnd w:id="184"/>
      <w:bookmarkEnd w:id="185"/>
      <w:r>
        <w:br w:type="page"/>
      </w:r>
    </w:p>
    <w:p w14:paraId="4F44CBE9" w14:textId="7BDDC1E3" w:rsidR="00036654" w:rsidRPr="00A75F61" w:rsidRDefault="00036654" w:rsidP="00577A74">
      <w:pPr>
        <w:pStyle w:val="Kop1"/>
        <w:numPr>
          <w:ilvl w:val="0"/>
          <w:numId w:val="41"/>
        </w:numPr>
      </w:pPr>
      <w:bookmarkStart w:id="186" w:name="_Toc2253247"/>
      <w:r w:rsidRPr="00A75F61">
        <w:lastRenderedPageBreak/>
        <w:t>Formulieren, modellen, formats</w:t>
      </w:r>
      <w:bookmarkEnd w:id="186"/>
      <w:r w:rsidRPr="00A75F61">
        <w:t xml:space="preserve"> </w:t>
      </w:r>
    </w:p>
    <w:p w14:paraId="1D4F9578" w14:textId="77777777" w:rsidR="00036654" w:rsidRPr="00A75F61" w:rsidRDefault="00036654" w:rsidP="00116FDB">
      <w:pPr>
        <w:rPr>
          <w:szCs w:val="18"/>
        </w:rPr>
      </w:pPr>
      <w:r w:rsidRPr="00A75F61">
        <w:rPr>
          <w:szCs w:val="18"/>
        </w:rPr>
        <w:t xml:space="preserve">Op </w:t>
      </w:r>
      <w:hyperlink r:id="rId13" w:history="1">
        <w:r w:rsidRPr="00A75F61">
          <w:rPr>
            <w:rStyle w:val="Hyperlink"/>
          </w:rPr>
          <w:t>https://mijn.rvo.nl/sbir-innovatie-in-opdracht</w:t>
        </w:r>
      </w:hyperlink>
      <w:r w:rsidR="005657AF" w:rsidRPr="00A75F61">
        <w:t xml:space="preserve"> </w:t>
      </w:r>
      <w:r w:rsidRPr="00A75F61">
        <w:rPr>
          <w:szCs w:val="18"/>
        </w:rPr>
        <w:t xml:space="preserve">kunt u de volgende documenten downloaden: </w:t>
      </w:r>
    </w:p>
    <w:p w14:paraId="74DC9AFD" w14:textId="77777777" w:rsidR="00036654" w:rsidRPr="009020D4" w:rsidRDefault="00036654" w:rsidP="00116FDB">
      <w:pPr>
        <w:pStyle w:val="Lijstalinea"/>
        <w:numPr>
          <w:ilvl w:val="0"/>
          <w:numId w:val="35"/>
        </w:numPr>
        <w:rPr>
          <w:lang w:val="es-ES"/>
        </w:rPr>
      </w:pPr>
      <w:r w:rsidRPr="009020D4">
        <w:rPr>
          <w:lang w:val="es-ES"/>
        </w:rPr>
        <w:t xml:space="preserve">SBIR </w:t>
      </w:r>
      <w:proofErr w:type="spellStart"/>
      <w:r w:rsidRPr="009020D4">
        <w:rPr>
          <w:lang w:val="es-ES"/>
        </w:rPr>
        <w:t>formulier</w:t>
      </w:r>
      <w:proofErr w:type="spellEnd"/>
      <w:r w:rsidRPr="009020D4">
        <w:rPr>
          <w:lang w:val="es-ES"/>
        </w:rPr>
        <w:t xml:space="preserve"> fase 1, fase 2 en fase 2a</w:t>
      </w:r>
    </w:p>
    <w:p w14:paraId="4E32DDAF" w14:textId="77777777" w:rsidR="00036654" w:rsidRPr="00A75F61" w:rsidRDefault="00036654" w:rsidP="00116FDB">
      <w:pPr>
        <w:pStyle w:val="Lijstalinea"/>
        <w:numPr>
          <w:ilvl w:val="0"/>
          <w:numId w:val="35"/>
        </w:numPr>
      </w:pPr>
      <w:r w:rsidRPr="00A75F61">
        <w:t>Model Projectplan fase 1</w:t>
      </w:r>
    </w:p>
    <w:p w14:paraId="264BC46D" w14:textId="77777777" w:rsidR="00036654" w:rsidRPr="00A75F61" w:rsidRDefault="00036654" w:rsidP="00116FDB">
      <w:pPr>
        <w:pStyle w:val="Lijstalinea"/>
        <w:numPr>
          <w:ilvl w:val="0"/>
          <w:numId w:val="35"/>
        </w:numPr>
      </w:pPr>
      <w:r w:rsidRPr="00A75F61">
        <w:t>Format eindrapport fase 1</w:t>
      </w:r>
    </w:p>
    <w:p w14:paraId="43BB581F" w14:textId="4F17AB0E" w:rsidR="00036654" w:rsidRPr="00A75F61" w:rsidRDefault="00036654" w:rsidP="00116FDB">
      <w:pPr>
        <w:pStyle w:val="Lijstalinea"/>
        <w:numPr>
          <w:ilvl w:val="0"/>
          <w:numId w:val="35"/>
        </w:numPr>
      </w:pPr>
      <w:r w:rsidRPr="00A75F61">
        <w:t>Model Projectplan fase 2</w:t>
      </w:r>
    </w:p>
    <w:p w14:paraId="053084E4" w14:textId="5258407F" w:rsidR="00036654" w:rsidRPr="00A75F61" w:rsidRDefault="00036654" w:rsidP="00116FDB">
      <w:pPr>
        <w:pStyle w:val="Lijstalinea"/>
        <w:numPr>
          <w:ilvl w:val="0"/>
          <w:numId w:val="35"/>
        </w:numPr>
      </w:pPr>
      <w:r w:rsidRPr="00A75F61">
        <w:t>Model Businessplan fase 2</w:t>
      </w:r>
    </w:p>
    <w:p w14:paraId="0E73846C" w14:textId="78623CF8" w:rsidR="00036654" w:rsidRPr="00116FDB" w:rsidRDefault="00036654" w:rsidP="00116FDB">
      <w:pPr>
        <w:pStyle w:val="Lijstalinea"/>
        <w:numPr>
          <w:ilvl w:val="0"/>
          <w:numId w:val="35"/>
        </w:numPr>
        <w:rPr>
          <w:szCs w:val="18"/>
        </w:rPr>
      </w:pPr>
      <w:r w:rsidRPr="00A75F61">
        <w:t>Format eindrapportage fase 2</w:t>
      </w:r>
    </w:p>
    <w:p w14:paraId="00ABCCD3" w14:textId="77777777" w:rsidR="00036654" w:rsidRDefault="00036654" w:rsidP="00116FDB"/>
    <w:p w14:paraId="288A92CB" w14:textId="25366742" w:rsidR="00036654" w:rsidRDefault="00036654" w:rsidP="00116FDB"/>
    <w:p w14:paraId="24E7BDE3" w14:textId="77777777" w:rsidR="00577A74" w:rsidRDefault="00577A74">
      <w:pPr>
        <w:spacing w:after="0" w:line="240" w:lineRule="auto"/>
        <w:rPr>
          <w:rFonts w:ascii="Calibri Light" w:hAnsi="Calibri Light"/>
          <w:color w:val="2F5496"/>
          <w:sz w:val="32"/>
          <w:szCs w:val="32"/>
        </w:rPr>
      </w:pPr>
      <w:r>
        <w:br w:type="page"/>
      </w:r>
    </w:p>
    <w:p w14:paraId="672E2D1E" w14:textId="6EC55F59" w:rsidR="00036654" w:rsidRPr="00C71CE2" w:rsidRDefault="00036654" w:rsidP="00577A74">
      <w:pPr>
        <w:pStyle w:val="Kop1"/>
        <w:numPr>
          <w:ilvl w:val="0"/>
          <w:numId w:val="41"/>
        </w:numPr>
      </w:pPr>
      <w:bookmarkStart w:id="187" w:name="_Toc2253248"/>
      <w:r w:rsidRPr="00577A74">
        <w:lastRenderedPageBreak/>
        <w:t xml:space="preserve">Nadere </w:t>
      </w:r>
      <w:r w:rsidRPr="00BE7FE0">
        <w:t xml:space="preserve">Juridische </w:t>
      </w:r>
      <w:r>
        <w:t>bepalingen</w:t>
      </w:r>
      <w:bookmarkEnd w:id="187"/>
    </w:p>
    <w:p w14:paraId="7185BAA7" w14:textId="5CAFF582" w:rsidR="00036654" w:rsidRPr="00455D52" w:rsidRDefault="00577A74" w:rsidP="00116FDB">
      <w:pPr>
        <w:pStyle w:val="Kop2"/>
        <w:rPr>
          <w:szCs w:val="18"/>
        </w:rPr>
      </w:pPr>
      <w:bookmarkStart w:id="188" w:name="_Toc2253249"/>
      <w:bookmarkStart w:id="189" w:name="_Hlk529525754"/>
      <w:r>
        <w:t xml:space="preserve">10.1 </w:t>
      </w:r>
      <w:r w:rsidR="00036654">
        <w:t>Eisen aan partijen</w:t>
      </w:r>
      <w:bookmarkEnd w:id="188"/>
    </w:p>
    <w:p w14:paraId="325681F2" w14:textId="77777777" w:rsidR="00036654" w:rsidRPr="007D74C8" w:rsidRDefault="00036654" w:rsidP="00116FDB">
      <w:bookmarkStart w:id="190" w:name="_Hlk529525812"/>
      <w:bookmarkEnd w:id="189"/>
      <w:r w:rsidRPr="007D74C8">
        <w:t xml:space="preserve">Iedereen die aan de volgende voorwaarden voldoet kan een offerte indienen voor fase 1 </w:t>
      </w:r>
      <w:r>
        <w:t xml:space="preserve">(of, in het geval van het ontbreken van fase 1, fase 2) </w:t>
      </w:r>
      <w:r w:rsidRPr="007D74C8">
        <w:t xml:space="preserve">van een SBIR-. </w:t>
      </w:r>
    </w:p>
    <w:p w14:paraId="63E8844A" w14:textId="77777777" w:rsidR="00036654" w:rsidRPr="007D74C8" w:rsidRDefault="00036654" w:rsidP="00116FDB">
      <w:pPr>
        <w:pStyle w:val="Lijstalinea"/>
        <w:numPr>
          <w:ilvl w:val="0"/>
          <w:numId w:val="33"/>
        </w:numPr>
      </w:pPr>
      <w:bookmarkStart w:id="191" w:name="_Hlk529525874"/>
      <w:bookmarkEnd w:id="190"/>
      <w:r w:rsidRPr="007D74C8">
        <w:t xml:space="preserve">Bij opdrachtverlening moet de opdrachtnemer </w:t>
      </w:r>
      <w:r>
        <w:t xml:space="preserve">ingeschreven zijn </w:t>
      </w:r>
      <w:r w:rsidRPr="007D74C8">
        <w:t xml:space="preserve">in het beroepsregister of in het handelsregister volgens de voorschriften van de lidstaat (EU) waar hij is gevestigd. </w:t>
      </w:r>
    </w:p>
    <w:p w14:paraId="6A27FBCC" w14:textId="77777777" w:rsidR="00036654" w:rsidRPr="00116FDB" w:rsidRDefault="00036654" w:rsidP="00116FDB">
      <w:pPr>
        <w:pStyle w:val="Lijstalinea"/>
        <w:numPr>
          <w:ilvl w:val="0"/>
          <w:numId w:val="33"/>
        </w:numPr>
        <w:rPr>
          <w:szCs w:val="18"/>
        </w:rPr>
      </w:pPr>
      <w:r w:rsidRPr="007D74C8">
        <w:t>Aanbieder mag niet bij een onherroepelijk vonnis of arrest veroordeeld zijn op grond van artikel 140, 177, 177a, 178, 225, 226, 227, 227a, 227b of 232a, 328ter, tweede lid, 416, 417, 417bis, 420bis, 420ter of 420quater van het Wetboek van Strafrecht.</w:t>
      </w:r>
    </w:p>
    <w:p w14:paraId="1AF3B70D" w14:textId="77777777" w:rsidR="00036654" w:rsidRPr="007D74C8" w:rsidRDefault="00036654" w:rsidP="00116FDB">
      <w:pPr>
        <w:pStyle w:val="Lijstalinea"/>
        <w:numPr>
          <w:ilvl w:val="0"/>
          <w:numId w:val="33"/>
        </w:numPr>
      </w:pPr>
      <w:r w:rsidRPr="00116FDB">
        <w:rPr>
          <w:kern w:val="24"/>
        </w:rPr>
        <w:t xml:space="preserve">Aanbieder verkeert </w:t>
      </w:r>
      <w:r w:rsidRPr="007D74C8">
        <w:t>niet in staat van faillissement of van liquidatie, de werkzaamheden zijn niet gestaakt, verkeert niet in surseance van betaling of akkoord, of verkeert niet in een andere vergelijkbare toestand ingevolge een soortgelijke procedure die voorkomt in de op hem van toepassing zijnde wet- of regelgeving</w:t>
      </w:r>
      <w:r>
        <w:t>.</w:t>
      </w:r>
    </w:p>
    <w:p w14:paraId="12C21D74" w14:textId="77777777" w:rsidR="00036654" w:rsidRPr="007D74C8" w:rsidRDefault="00036654" w:rsidP="00116FDB">
      <w:pPr>
        <w:pStyle w:val="Lijstalinea"/>
        <w:numPr>
          <w:ilvl w:val="0"/>
          <w:numId w:val="33"/>
        </w:numPr>
      </w:pPr>
      <w:r w:rsidRPr="00116FDB">
        <w:rPr>
          <w:kern w:val="24"/>
        </w:rPr>
        <w:t xml:space="preserve">Voor aanbieder is </w:t>
      </w:r>
      <w:r w:rsidRPr="007D74C8">
        <w:t>niet faillissement of liquidatie aangevraagd, of is geen procedure van surseance van betaling of akkoord, dan wel een andere soortgelijke procedure die voorkomt in de op hem van toepassing zijnde wet- of regelgeving, aanhangig gemaakt</w:t>
      </w:r>
      <w:r>
        <w:t>.</w:t>
      </w:r>
    </w:p>
    <w:p w14:paraId="3BF0B9AB" w14:textId="77777777" w:rsidR="00036654" w:rsidRPr="007D74C8" w:rsidRDefault="00036654" w:rsidP="00116FDB">
      <w:pPr>
        <w:pStyle w:val="Lijstalinea"/>
        <w:numPr>
          <w:ilvl w:val="0"/>
          <w:numId w:val="33"/>
        </w:numPr>
      </w:pPr>
      <w:r w:rsidRPr="007D74C8">
        <w:t>Aanbieder is in staat de opdracht met zijn bestaande financiële middelen uit te voeren. Aanbieder zijn geen claims of noodzakelijke investeringen bekend gedurende de periode van de uitvoering van de overeenkomst die de organisatie in een zodanige positie kunnen brengen dat de financieel-economische draagkracht of de continuïteit van de organisatie in gevaar wordt gebracht.</w:t>
      </w:r>
    </w:p>
    <w:p w14:paraId="1D0F9663" w14:textId="77777777" w:rsidR="00036654" w:rsidRPr="007D74C8" w:rsidRDefault="00036654" w:rsidP="00116FDB">
      <w:pPr>
        <w:pStyle w:val="Lijstalinea"/>
        <w:numPr>
          <w:ilvl w:val="0"/>
          <w:numId w:val="33"/>
        </w:numPr>
      </w:pPr>
      <w:r w:rsidRPr="007D74C8">
        <w:t>Aanbieder is niet bij een rechterlijke uitspraak die kracht van gewijsde heeft volgens de op hem van toepassing zijnde wet- of regelgeving, veroordeeld geweest voor een delict dat de beroepsmoraliteit (van de onderneming) in het gedrang brengt</w:t>
      </w:r>
      <w:r>
        <w:t>.</w:t>
      </w:r>
    </w:p>
    <w:p w14:paraId="7A090F74" w14:textId="77777777" w:rsidR="00036654" w:rsidRDefault="00036654" w:rsidP="00116FDB">
      <w:pPr>
        <w:pStyle w:val="Lijstalinea"/>
        <w:numPr>
          <w:ilvl w:val="0"/>
          <w:numId w:val="33"/>
        </w:numPr>
      </w:pPr>
      <w:r w:rsidRPr="007D74C8">
        <w:t>Aanbieder heeft voldaan aan zijn verplichtingen ten aanzien van de betaling van de sociale verzekeringsbijdragen overeenkomstig de wettelijke bepalingen van het land waar hij gevestigd is of in het land van de aanbestedende dienst</w:t>
      </w:r>
      <w:r>
        <w:t>.</w:t>
      </w:r>
    </w:p>
    <w:p w14:paraId="48A2DDE2" w14:textId="0B927FA7" w:rsidR="008B6535" w:rsidRDefault="008316CA" w:rsidP="00116FDB">
      <w:pPr>
        <w:pStyle w:val="Lijstalinea"/>
        <w:numPr>
          <w:ilvl w:val="0"/>
          <w:numId w:val="33"/>
        </w:numPr>
      </w:pPr>
      <w:r w:rsidRPr="008316CA">
        <w:t>Aanbieder is niet schuldig aan aantoonba</w:t>
      </w:r>
      <w:r w:rsidR="00B02739">
        <w:t>a</w:t>
      </w:r>
      <w:r w:rsidRPr="008316CA">
        <w:t>r ernstig professionee</w:t>
      </w:r>
      <w:r w:rsidR="00B02739">
        <w:t>l</w:t>
      </w:r>
      <w:r w:rsidRPr="008316CA">
        <w:t xml:space="preserve"> wangedrag, zoals fraude en corruptie.</w:t>
      </w:r>
    </w:p>
    <w:p w14:paraId="2B2713F9" w14:textId="77777777" w:rsidR="00036654" w:rsidRPr="008B6535" w:rsidRDefault="00036654" w:rsidP="00116FDB">
      <w:pPr>
        <w:pStyle w:val="Lijstalinea"/>
        <w:numPr>
          <w:ilvl w:val="0"/>
          <w:numId w:val="33"/>
        </w:numPr>
      </w:pPr>
      <w:r w:rsidRPr="008B6535">
        <w:t>Aanbieder heeft aan zijn verplichtingen voldaan ten aanzien van de betaling van zijn belastingen overeenkomstig de wettelijke bepalingen van het land waar hij is gevestigd of van het land van de aanbestedende dienst.</w:t>
      </w:r>
    </w:p>
    <w:bookmarkEnd w:id="191"/>
    <w:p w14:paraId="15360E60" w14:textId="77777777" w:rsidR="00036654" w:rsidRPr="007D74C8" w:rsidRDefault="00036654" w:rsidP="00116FDB"/>
    <w:p w14:paraId="55D24753" w14:textId="77777777" w:rsidR="00935EAB" w:rsidRDefault="00935EAB" w:rsidP="00116FDB">
      <w:pPr>
        <w:rPr>
          <w:rFonts w:cs="Arial"/>
          <w:sz w:val="28"/>
          <w:szCs w:val="28"/>
        </w:rPr>
      </w:pPr>
      <w:r>
        <w:br w:type="page"/>
      </w:r>
    </w:p>
    <w:p w14:paraId="7F071BCE" w14:textId="7CD0783B" w:rsidR="00036654" w:rsidRDefault="00577A74" w:rsidP="00116FDB">
      <w:pPr>
        <w:pStyle w:val="Kop2"/>
      </w:pPr>
      <w:bookmarkStart w:id="192" w:name="_Toc2253250"/>
      <w:r>
        <w:lastRenderedPageBreak/>
        <w:t xml:space="preserve">10.2 </w:t>
      </w:r>
      <w:r w:rsidR="00036654">
        <w:t>Onderzoek en ontwikkeling</w:t>
      </w:r>
      <w:bookmarkEnd w:id="192"/>
    </w:p>
    <w:p w14:paraId="4EC2BA2D" w14:textId="77777777" w:rsidR="00036654" w:rsidRPr="007D74C8" w:rsidRDefault="00036654" w:rsidP="00116FDB">
      <w:r w:rsidRPr="00036654">
        <w:t>D</w:t>
      </w:r>
      <w:r w:rsidRPr="007D74C8">
        <w:t xml:space="preserve">e volgende werkzaamheden vallen onder het begrip “onderzoek en ontwikkeling”: </w:t>
      </w:r>
    </w:p>
    <w:p w14:paraId="1F6D326E" w14:textId="77777777" w:rsidR="00036654" w:rsidRPr="007D74C8" w:rsidRDefault="00036654" w:rsidP="00116FDB">
      <w:pPr>
        <w:pStyle w:val="Lijstalinea"/>
        <w:numPr>
          <w:ilvl w:val="0"/>
          <w:numId w:val="30"/>
        </w:numPr>
      </w:pPr>
      <w:r w:rsidRPr="007D74C8">
        <w:t>Experimentele of theoretische activiteiten die worden verricht om nieuwe kennis te verwerven.</w:t>
      </w:r>
    </w:p>
    <w:p w14:paraId="3B3476E2" w14:textId="77777777" w:rsidR="00036654" w:rsidRPr="007D74C8" w:rsidRDefault="00036654" w:rsidP="00116FDB">
      <w:pPr>
        <w:pStyle w:val="Lijstalinea"/>
        <w:numPr>
          <w:ilvl w:val="0"/>
          <w:numId w:val="30"/>
        </w:numPr>
      </w:pPr>
      <w:r w:rsidRPr="007D74C8">
        <w:t xml:space="preserve">Planmatig of kritisch onderzoek dat is gericht op het opdoen van nieuwe kennis en vaardigheden met het oog op de ontwikkeling van nieuwe producten, procedés of diensten, of om bestaande producten, procedés of diensten aanmerkelijk te verbeteren. </w:t>
      </w:r>
    </w:p>
    <w:p w14:paraId="66C19C88" w14:textId="77777777" w:rsidR="00036654" w:rsidRPr="007D74C8" w:rsidRDefault="00036654" w:rsidP="00116FDB">
      <w:pPr>
        <w:pStyle w:val="Lijstalinea"/>
        <w:numPr>
          <w:ilvl w:val="0"/>
          <w:numId w:val="30"/>
        </w:numPr>
      </w:pPr>
      <w:r w:rsidRPr="007D74C8">
        <w:t xml:space="preserve">Het verwerven, combineren, vormgeven en gebruiken van bestaande wetenschappelijke, technische, zakelijke en andere relevante kennis en vaardigheden voor plannen, schema's of ontwerpen van nieuwe, gewijzigde of verbeterde producten, procedés of diensten. </w:t>
      </w:r>
    </w:p>
    <w:p w14:paraId="2C9F04D8" w14:textId="77777777" w:rsidR="00036654" w:rsidRPr="007D74C8" w:rsidRDefault="00036654" w:rsidP="00116FDB">
      <w:pPr>
        <w:pStyle w:val="Lijstalinea"/>
        <w:numPr>
          <w:ilvl w:val="0"/>
          <w:numId w:val="30"/>
        </w:numPr>
      </w:pPr>
      <w:r w:rsidRPr="007D74C8">
        <w:t>Het maken van ontwerpen, tekeningen, plannen en andere documentatie, mits zij niet voor commercieel gebruik zijn bestemd.</w:t>
      </w:r>
    </w:p>
    <w:p w14:paraId="6B899A79" w14:textId="77777777" w:rsidR="00036654" w:rsidRPr="007D74C8" w:rsidRDefault="00036654" w:rsidP="00116FDB">
      <w:pPr>
        <w:pStyle w:val="Lijstalinea"/>
        <w:numPr>
          <w:ilvl w:val="0"/>
          <w:numId w:val="30"/>
        </w:numPr>
      </w:pPr>
      <w:r w:rsidRPr="007D74C8">
        <w:t xml:space="preserve">De ontwikkeling van commercieel bruikbare prototypes en proefprojecten, indien het prototype het commerciële eindproduct is en de productie ervan te duur is om alleen voor demonstratie- en validatiedoeleinden te worden gebruikt. </w:t>
      </w:r>
    </w:p>
    <w:p w14:paraId="18F80327" w14:textId="77777777" w:rsidR="00036654" w:rsidRPr="007D74C8" w:rsidRDefault="00036654" w:rsidP="00116FDB">
      <w:pPr>
        <w:pStyle w:val="Lijstalinea"/>
        <w:numPr>
          <w:ilvl w:val="0"/>
          <w:numId w:val="30"/>
        </w:numPr>
      </w:pPr>
      <w:r w:rsidRPr="007D74C8">
        <w:t xml:space="preserve">De experimentele ontwikkeling en het testen van producten, procedés en diensten, voor zover deze niet voor industriële toepassing of commerciële exploitatie kunnen worden gebruikt of geschikt gemaakt. </w:t>
      </w:r>
    </w:p>
    <w:p w14:paraId="7D9DB7EB" w14:textId="77777777" w:rsidR="00036654" w:rsidRPr="00116FDB" w:rsidRDefault="00036654" w:rsidP="00116FDB">
      <w:pPr>
        <w:pStyle w:val="Lijstalinea"/>
        <w:numPr>
          <w:ilvl w:val="0"/>
          <w:numId w:val="30"/>
        </w:numPr>
        <w:rPr>
          <w:szCs w:val="18"/>
        </w:rPr>
      </w:pPr>
      <w:r w:rsidRPr="00116FDB">
        <w:rPr>
          <w:szCs w:val="18"/>
        </w:rPr>
        <w:t xml:space="preserve">De productie van een beperkte 0-serie: </w:t>
      </w:r>
      <w:r w:rsidRPr="007D74C8">
        <w:t>beperkte productie of levering om de resultaten van veldproeven te incorporeren en te demonstreren dat het product of de dienst geschikt is voor productie of levering in grotere hoeveelheden volgens aanvaardbare kwaliteitsnormen.</w:t>
      </w:r>
    </w:p>
    <w:p w14:paraId="26A5C0E3" w14:textId="77777777" w:rsidR="00036654" w:rsidRPr="007D74C8" w:rsidRDefault="00036654" w:rsidP="00116FDB"/>
    <w:p w14:paraId="3FE58A86" w14:textId="77777777" w:rsidR="00036654" w:rsidRPr="007D74C8" w:rsidRDefault="00036654" w:rsidP="00116FDB">
      <w:r w:rsidRPr="007D74C8">
        <w:t xml:space="preserve">De volgende activiteiten vallen </w:t>
      </w:r>
      <w:r w:rsidRPr="007D74C8">
        <w:rPr>
          <w:u w:val="single"/>
        </w:rPr>
        <w:t>niet</w:t>
      </w:r>
      <w:r w:rsidRPr="007D74C8">
        <w:t xml:space="preserve"> onder onderzoek en ontwikkeling:</w:t>
      </w:r>
    </w:p>
    <w:p w14:paraId="64000A26" w14:textId="77777777" w:rsidR="00036654" w:rsidRPr="007D74C8" w:rsidRDefault="00036654" w:rsidP="00116FDB">
      <w:pPr>
        <w:pStyle w:val="Lijstalinea"/>
        <w:numPr>
          <w:ilvl w:val="0"/>
          <w:numId w:val="30"/>
        </w:numPr>
      </w:pPr>
      <w:r w:rsidRPr="007D74C8">
        <w:t xml:space="preserve">De routinematige of periodieke wijziging van bestaande producten, productielijnen, fabricageprocessen, diensten en andere courante activiteiten, zelfs indien deze wijzigingen verbeteringen kunnen inhouden. </w:t>
      </w:r>
    </w:p>
    <w:p w14:paraId="70923AFA" w14:textId="77777777" w:rsidR="00036654" w:rsidRPr="007D74C8" w:rsidRDefault="00036654" w:rsidP="00116FDB">
      <w:pPr>
        <w:pStyle w:val="Lijstalinea"/>
        <w:numPr>
          <w:ilvl w:val="0"/>
          <w:numId w:val="30"/>
        </w:numPr>
      </w:pPr>
      <w:r w:rsidRPr="007D74C8">
        <w:t xml:space="preserve">Prototypes waarvan de marktrijpheid al is getoetst en routinematig of periodieke wijzigingen van bestaande producten, productielijnen, fabricageprocessen of diensten en andere courante werkzaamheden, zelfs indien deze wijzigingen verbeteringen zijn. </w:t>
      </w:r>
    </w:p>
    <w:p w14:paraId="34ED8D98" w14:textId="77777777" w:rsidR="00036654" w:rsidRPr="007D74C8" w:rsidRDefault="00036654" w:rsidP="00116FDB">
      <w:pPr>
        <w:pStyle w:val="Lijstalinea"/>
        <w:numPr>
          <w:ilvl w:val="0"/>
          <w:numId w:val="30"/>
        </w:numPr>
      </w:pPr>
      <w:r w:rsidRPr="007D74C8">
        <w:t xml:space="preserve">Commerciële ontwikkelingsactiviteiten zoals serieproductie, levering om commerciële levensvatbaarheid te bereiken of O&amp;O-kosten te recupereren, integratie, maatwerk, incrementele aanpassingen en verbeteringen van bestaande producten of procedés. </w:t>
      </w:r>
    </w:p>
    <w:p w14:paraId="185DD4F7" w14:textId="77777777" w:rsidR="00036654" w:rsidRPr="008541FE" w:rsidRDefault="00036654" w:rsidP="00116FDB"/>
    <w:p w14:paraId="62BFCBEA" w14:textId="77777777" w:rsidR="00036654" w:rsidRDefault="00036654" w:rsidP="00116FDB">
      <w:r>
        <w:br w:type="page"/>
      </w:r>
    </w:p>
    <w:p w14:paraId="72FEB515" w14:textId="6CBC543B" w:rsidR="00036654" w:rsidRPr="008B6535" w:rsidRDefault="00577A74" w:rsidP="00116FDB">
      <w:pPr>
        <w:pStyle w:val="Kop2"/>
      </w:pPr>
      <w:bookmarkStart w:id="193" w:name="_Toc2253251"/>
      <w:r>
        <w:lastRenderedPageBreak/>
        <w:t xml:space="preserve">10.3 </w:t>
      </w:r>
      <w:r w:rsidR="00036654" w:rsidRPr="008B6535">
        <w:t>Definities Onderzoek en ontwikkeling</w:t>
      </w:r>
      <w:bookmarkEnd w:id="193"/>
    </w:p>
    <w:p w14:paraId="3075E81B" w14:textId="77777777" w:rsidR="00036654" w:rsidRDefault="00036654" w:rsidP="00116FDB"/>
    <w:p w14:paraId="365628DA" w14:textId="77777777" w:rsidR="00036654" w:rsidRDefault="00036654" w:rsidP="00116FDB">
      <w:r w:rsidRPr="00577A74">
        <w:rPr>
          <w:rStyle w:val="Kop4Char"/>
        </w:rPr>
        <w:t>fundamenteel onderzoek:</w:t>
      </w:r>
      <w:r>
        <w:rPr>
          <w:b/>
          <w:bCs/>
        </w:rPr>
        <w:t xml:space="preserve"> </w:t>
      </w:r>
      <w:r>
        <w:t>experimentele of theoretische werkzaamheden die voornamelijk worden verricht om nieuwe kennis te verwerven over de fundamentele aspecten van verschijnselen en waarneembare feiten, zonder dat hiermee een directe commerciële toepassing of een direct commercieel gebruik wordt beoogd;</w:t>
      </w:r>
    </w:p>
    <w:p w14:paraId="226A1341" w14:textId="77777777" w:rsidR="00036654" w:rsidRDefault="00036654" w:rsidP="00116FDB"/>
    <w:p w14:paraId="5A717935" w14:textId="77777777" w:rsidR="00036654" w:rsidRDefault="00036654" w:rsidP="00116FDB">
      <w:r w:rsidRPr="00577A74">
        <w:rPr>
          <w:rStyle w:val="Kop4Char"/>
        </w:rPr>
        <w:t>industrieel onderzoek:</w:t>
      </w:r>
      <w:r>
        <w:t xml:space="preserve"> planmatig of kritisch onderzoek dat is gericht op het opdoen van nieuwe kennis en vaardigheden met het oog op de ontwikkeling van nieuwe producten, procedés of diensten, of om bestaande producten, procedés of diensten aanmerkelijk te verbeteren. Het omvat de creatie van onderdelen voor complexe systemen en kan ook de bouw omvatten van prototypes in een laboratoriumomgeving en/of in een omgeving met gesimuleerde interfaces voor bestaande systemen, alsmede pilotlijnen, wanneer dat nodig is voor het industriële onderzoek en met name voor de validering van generieke technologie;</w:t>
      </w:r>
    </w:p>
    <w:p w14:paraId="148C5441" w14:textId="77777777" w:rsidR="00577A74" w:rsidRDefault="00577A74" w:rsidP="00116FDB">
      <w:pPr>
        <w:rPr>
          <w:rStyle w:val="Kop4Char"/>
        </w:rPr>
      </w:pPr>
    </w:p>
    <w:p w14:paraId="1897859C" w14:textId="0186342D" w:rsidR="00036654" w:rsidRDefault="00036654" w:rsidP="00116FDB">
      <w:r w:rsidRPr="00577A74">
        <w:rPr>
          <w:rStyle w:val="Kop4Char"/>
        </w:rPr>
        <w:t>experimentele ontwikkeling:</w:t>
      </w:r>
      <w:r>
        <w:t xml:space="preserve"> het verwerven, combineren, vormgeven en gebruiken van bestaande wetenschappelijke, technologische, zakelijke en andere relevante kennis en vaardigheden, gericht op het ontwikkelen van nieuwe of verbeterde producten, procedés of diensten. Dit kan ook activiteiten omvatten die gericht zijn op de conceptuele formulering, de planning en documentering van alternatieve producten, procedés of diensten. Experimentele ontwikkeling kan prototyping, demonstraties, pilotontwikkeling, testen en validatie omvatten van nieuwe of verbeterde producten, procedés of diensten in omgevingen die representatief zijn voor het functioneren onder reële omstandigheden, met als hoofddoel verdere technische verbeteringen aan te brengen aan producten, procedés of diensten die niet grotendeels vast staan. Dit kan de ontwikkeling omvatten van een commercieel bruikbaar prototype of pilot die noodzakelijkerwijs het commerciële eindproduct is en die te duur is om te produceren alleen met het oog op het gebruik voor demonstratie- en validatiedoeleinden. Onder experimentele ontwikkeling wordt niet verstaan routinematige of periodieke wijziging van bestaande producten, productielijnen, fabricageprocessen, diensten en andere courante activiteiten, zelfs indien die wijzigingen verbeteringen kunnen inhouden; </w:t>
      </w:r>
    </w:p>
    <w:p w14:paraId="07ED65AD" w14:textId="77777777" w:rsidR="00036654" w:rsidRDefault="00036654" w:rsidP="00116FDB"/>
    <w:p w14:paraId="39625392" w14:textId="77777777" w:rsidR="00036654" w:rsidRDefault="00036654" w:rsidP="00116FDB">
      <w:r w:rsidRPr="00577A74">
        <w:rPr>
          <w:rStyle w:val="Kop4Char"/>
        </w:rPr>
        <w:t>haalbaarheidsonderzoek:</w:t>
      </w:r>
      <w:r>
        <w:t xml:space="preserve"> het onderzoek en de analyse van het potentieel van een project, met als doel de besluitvorming te ondersteunen door objectief en rationeel de sterke en de zwakke punten van een project, de kansen en risico's in kaart te brengen, waarbij ook wordt aangegeven welke middelen nodig zijn om het project te kunnen doorvoeren en wat uiteindelijk de slaagkansen zijn;</w:t>
      </w:r>
    </w:p>
    <w:p w14:paraId="0C2CEAF3" w14:textId="77777777" w:rsidR="00036654" w:rsidRDefault="00036654" w:rsidP="00116FDB"/>
    <w:p w14:paraId="65D15340" w14:textId="77777777" w:rsidR="0093400A" w:rsidRDefault="00036654" w:rsidP="00116FDB">
      <w:r w:rsidRPr="00577A74">
        <w:rPr>
          <w:rStyle w:val="Kop4Char"/>
        </w:rPr>
        <w:t xml:space="preserve">procesinnovatie: </w:t>
      </w:r>
      <w:r>
        <w:t>de toepassing van een nieuwe of sterk verbeterde productie- of leveringsmethode (daaronder begrepen aanzienlijke veranderingen in technieken, uitrusting of software), maar met uitsluiting van geringe veranderingen of verbeteringen, verhogingen van de productie- of dienstverleningscapaciteit door de toevoeging van productie- of logistieke systemen die sterk gelijken op die welke reeds in gebruik zijn, het niet meer gebruiken van een procedé, eenvoudige vervangings- en uitbreidingsinvesteringen, veranderingen die louter het gevolg van prijswijzigingen voor productiefactoren zijn, aanpassingen op maat, lokalisatie, gebruikelijke seizoens- en andere cyclische veranderingen, het verhandelen van nieuwe of sterk verbeterde producten.</w:t>
      </w:r>
    </w:p>
    <w:p w14:paraId="31AC845D" w14:textId="4E0CFA79" w:rsidR="0093400A" w:rsidRDefault="0093400A">
      <w:pPr>
        <w:spacing w:after="0" w:line="240" w:lineRule="auto"/>
      </w:pPr>
      <w:r>
        <w:br w:type="page"/>
      </w:r>
    </w:p>
    <w:p w14:paraId="154C93A2" w14:textId="299942CA" w:rsidR="0093400A" w:rsidRPr="00C71CE2" w:rsidRDefault="0093400A" w:rsidP="0093400A">
      <w:pPr>
        <w:pStyle w:val="Kop1"/>
        <w:numPr>
          <w:ilvl w:val="0"/>
          <w:numId w:val="41"/>
        </w:numPr>
      </w:pPr>
      <w:bookmarkStart w:id="194" w:name="_Toc2253252"/>
      <w:r>
        <w:lastRenderedPageBreak/>
        <w:t>Voorbeeld contracten</w:t>
      </w:r>
      <w:bookmarkEnd w:id="194"/>
    </w:p>
    <w:p w14:paraId="69F31936" w14:textId="08C547E5" w:rsidR="0093400A" w:rsidRDefault="0093400A" w:rsidP="0093400A">
      <w:pPr>
        <w:pStyle w:val="Kop2"/>
      </w:pPr>
      <w:bookmarkStart w:id="195" w:name="_Toc2253253"/>
      <w:r>
        <w:t>11.1 Voorbeeld SBIR fase 1</w:t>
      </w:r>
      <w:r w:rsidRPr="0093400A">
        <w:t xml:space="preserve"> </w:t>
      </w:r>
      <w:r>
        <w:t>contract</w:t>
      </w:r>
      <w:bookmarkEnd w:id="195"/>
    </w:p>
    <w:p w14:paraId="5A933F87" w14:textId="11C3AC1D" w:rsidR="0093400A" w:rsidRDefault="0093400A" w:rsidP="0093400A">
      <w:pPr>
        <w:spacing w:line="240" w:lineRule="exact"/>
      </w:pPr>
      <w:r>
        <w:t>U hebt op … een offerte uitgebracht voor werkzaamheden onder de projecttitel “…”. Hierbij verleen ik u de opdracht tot de uitvoering van de werkzaamheden.</w:t>
      </w:r>
    </w:p>
    <w:p w14:paraId="150D9786" w14:textId="1C1CCC4B" w:rsidR="0093400A" w:rsidRDefault="0093400A" w:rsidP="0093400A">
      <w:pPr>
        <w:spacing w:line="240" w:lineRule="exact"/>
      </w:pPr>
      <w:r w:rsidRPr="002B227D">
        <w:rPr>
          <w:b/>
        </w:rPr>
        <w:t>Omschrijving opdracht</w:t>
      </w:r>
      <w:r>
        <w:rPr>
          <w:b/>
        </w:rPr>
        <w:br/>
      </w:r>
      <w:r>
        <w:t>De opdracht betreft de uitvoering van werkzaamheden zoals omschreven in uw offerte.</w:t>
      </w:r>
    </w:p>
    <w:p w14:paraId="01E68B2E" w14:textId="0B1A36B7" w:rsidR="0093400A" w:rsidRDefault="0093400A" w:rsidP="0093400A">
      <w:pPr>
        <w:spacing w:line="240" w:lineRule="exact"/>
      </w:pPr>
      <w:r w:rsidRPr="002B227D">
        <w:rPr>
          <w:b/>
        </w:rPr>
        <w:t>Termijn van de opdracht</w:t>
      </w:r>
      <w:r>
        <w:rPr>
          <w:b/>
        </w:rPr>
        <w:br/>
      </w:r>
      <w:r>
        <w:t xml:space="preserve">De opdracht moet zijn voltooid op … </w:t>
      </w:r>
    </w:p>
    <w:p w14:paraId="486E2EF6" w14:textId="75F4F4CE" w:rsidR="0093400A" w:rsidRDefault="0093400A" w:rsidP="0093400A">
      <w:pPr>
        <w:spacing w:line="240" w:lineRule="exact"/>
      </w:pPr>
      <w:r w:rsidRPr="002B227D">
        <w:rPr>
          <w:b/>
        </w:rPr>
        <w:t>Vergoeding</w:t>
      </w:r>
      <w:r>
        <w:rPr>
          <w:b/>
        </w:rPr>
        <w:t xml:space="preserve">. </w:t>
      </w:r>
      <w:r>
        <w:rPr>
          <w:b/>
        </w:rPr>
        <w:br/>
      </w:r>
      <w:r>
        <w:t xml:space="preserve">Vergoeding vindt plaats op basis van de vaste prijs van € … (incl. btw) en inclusief alle andere kosten.  </w:t>
      </w:r>
    </w:p>
    <w:p w14:paraId="6C4D2903" w14:textId="188A4395" w:rsidR="0093400A" w:rsidRDefault="0093400A" w:rsidP="0093400A">
      <w:pPr>
        <w:autoSpaceDE w:val="0"/>
        <w:autoSpaceDN w:val="0"/>
        <w:adjustRightInd w:val="0"/>
        <w:spacing w:line="240" w:lineRule="auto"/>
        <w:rPr>
          <w:color w:val="000000"/>
        </w:rPr>
      </w:pPr>
      <w:r w:rsidRPr="0093400A">
        <w:rPr>
          <w:b/>
        </w:rPr>
        <w:t>Contactpersoon</w:t>
      </w:r>
      <w:r w:rsidRPr="0093400A">
        <w:rPr>
          <w:b/>
        </w:rPr>
        <w:br/>
      </w:r>
      <w:r>
        <w:rPr>
          <w:color w:val="000000"/>
        </w:rPr>
        <w:t>De contactpersoon voor deze opdracht is: …</w:t>
      </w:r>
    </w:p>
    <w:p w14:paraId="777DCAE6" w14:textId="77777777" w:rsidR="007A6199" w:rsidRPr="007A6199" w:rsidRDefault="0093400A" w:rsidP="007A6199">
      <w:pPr>
        <w:spacing w:line="240" w:lineRule="exact"/>
      </w:pPr>
      <w:r w:rsidRPr="007A6199">
        <w:rPr>
          <w:b/>
        </w:rPr>
        <w:t>Voorwaarden</w:t>
      </w:r>
    </w:p>
    <w:p w14:paraId="76F3581B" w14:textId="79100ADD" w:rsidR="0093400A" w:rsidRPr="007A6199" w:rsidRDefault="0093400A" w:rsidP="007A6199">
      <w:pPr>
        <w:pStyle w:val="Lijstalinea"/>
        <w:numPr>
          <w:ilvl w:val="0"/>
          <w:numId w:val="44"/>
        </w:numPr>
        <w:spacing w:line="240" w:lineRule="exact"/>
      </w:pPr>
      <w:r w:rsidRPr="007A6199">
        <w:t>Op deze opdracht zijn de ‘Algemene Rijksvoorwaarden voor het verstrekken van opdrachten tot het verrichten van Diensten 2018 (ARVODI-2018) van toepassing. Eventueel door u gehanteerde (algemene) voorwaarden zijn niet van toepassing.</w:t>
      </w:r>
    </w:p>
    <w:p w14:paraId="2DFA6E3C" w14:textId="77777777" w:rsidR="0093400A" w:rsidRDefault="0093400A" w:rsidP="0093400A">
      <w:pPr>
        <w:pStyle w:val="Lijstalinea"/>
        <w:numPr>
          <w:ilvl w:val="0"/>
          <w:numId w:val="44"/>
        </w:numPr>
        <w:spacing w:after="0" w:line="240" w:lineRule="exact"/>
      </w:pPr>
      <w:r>
        <w:t>De artikelen 13, 19, 24 en 26 ARVODI-2018 zijn niet van toepassing.</w:t>
      </w:r>
    </w:p>
    <w:p w14:paraId="3B2BA20C" w14:textId="77777777" w:rsidR="0093400A" w:rsidRDefault="0093400A" w:rsidP="0093400A">
      <w:pPr>
        <w:pStyle w:val="Lijstalinea"/>
        <w:numPr>
          <w:ilvl w:val="0"/>
          <w:numId w:val="44"/>
        </w:numPr>
        <w:spacing w:after="0" w:line="240" w:lineRule="exact"/>
      </w:pPr>
      <w:r>
        <w:t>In afwijking van artikel 30 ARVODI-2018 behoeft Opdrachtnemer voor melding van de opdrachtverlening in publicaties en reclame-uitingen geen toestemming van de Opdrachtgever. De Opdrachtnemer vermeldt hierbij wel dat de opdracht is uitgevoerd in het kader van een SBIR-opdracht van d</w:t>
      </w:r>
      <w:r w:rsidRPr="002B04E2">
        <w:t xml:space="preserve">e </w:t>
      </w:r>
      <w:r>
        <w:rPr>
          <w:highlight w:val="lightGray"/>
        </w:rPr>
        <w:t>…</w:t>
      </w:r>
      <w:r>
        <w:t>. De Opdrachtnemer stuurt een kopie van de publicaties naar de Opdrachtgever.</w:t>
      </w:r>
    </w:p>
    <w:p w14:paraId="25F275AF" w14:textId="77777777" w:rsidR="0093400A" w:rsidRDefault="0093400A" w:rsidP="0093400A">
      <w:pPr>
        <w:pStyle w:val="Lijstalinea"/>
        <w:numPr>
          <w:ilvl w:val="0"/>
          <w:numId w:val="44"/>
        </w:numPr>
        <w:spacing w:after="0" w:line="240" w:lineRule="exact"/>
      </w:pPr>
      <w:r>
        <w:t>De bovengenoemde contactpersoon behandelt deze opdracht en vertegenwoordigt mij hierin. In afwijking van artikel 10.2 van de ARVODI-2018 kan de contactpersoon de partijen niet binden.</w:t>
      </w:r>
    </w:p>
    <w:p w14:paraId="5955D568" w14:textId="77777777" w:rsidR="0093400A" w:rsidRDefault="0093400A" w:rsidP="0093400A">
      <w:pPr>
        <w:pStyle w:val="Lijstalinea"/>
        <w:numPr>
          <w:ilvl w:val="0"/>
          <w:numId w:val="44"/>
        </w:numPr>
        <w:spacing w:after="0" w:line="240" w:lineRule="exact"/>
      </w:pPr>
      <w:r>
        <w:t>De navolgende documenten maken deel uit van deze overeenkomst:</w:t>
      </w:r>
    </w:p>
    <w:p w14:paraId="672903B0" w14:textId="449DBA65" w:rsidR="0093400A" w:rsidRDefault="0093400A" w:rsidP="0093400A">
      <w:pPr>
        <w:spacing w:line="240" w:lineRule="exact"/>
        <w:ind w:left="720"/>
      </w:pPr>
      <w:r>
        <w:t>a.</w:t>
      </w:r>
      <w:r>
        <w:tab/>
        <w:t>deze opdrachtbrief</w:t>
      </w:r>
      <w:r>
        <w:br/>
        <w:t>b.</w:t>
      </w:r>
      <w:r>
        <w:tab/>
        <w:t>de ARVODI-2018</w:t>
      </w:r>
      <w:r>
        <w:br/>
        <w:t>c</w:t>
      </w:r>
      <w:r w:rsidRPr="0093400A">
        <w:t>.</w:t>
      </w:r>
      <w:r w:rsidRPr="0093400A">
        <w:tab/>
        <w:t xml:space="preserve">de </w:t>
      </w:r>
      <w:r>
        <w:t>N</w:t>
      </w:r>
      <w:r w:rsidRPr="0093400A">
        <w:t>ota van inlichtingen bij deze SBIR</w:t>
      </w:r>
      <w:r>
        <w:br/>
        <w:t>d.</w:t>
      </w:r>
      <w:r>
        <w:tab/>
        <w:t xml:space="preserve">de SBIR-oproep </w:t>
      </w:r>
      <w:r>
        <w:br/>
        <w:t>e.</w:t>
      </w:r>
      <w:r>
        <w:tab/>
        <w:t xml:space="preserve">de SBIR handleiding </w:t>
      </w:r>
      <w:r>
        <w:br/>
        <w:t>f.</w:t>
      </w:r>
      <w:r>
        <w:tab/>
        <w:t>uw offerte</w:t>
      </w:r>
    </w:p>
    <w:p w14:paraId="51B1ACC7" w14:textId="77777777" w:rsidR="0093400A" w:rsidRDefault="0093400A" w:rsidP="0093400A">
      <w:pPr>
        <w:spacing w:line="240" w:lineRule="exact"/>
      </w:pPr>
      <w:r>
        <w:t>Voor zover deze documenten met elkaar in tegenspraak zijn, gaat het eerder genoemde document boven het later genoemde. De documenten zijn – ook ongeparafeerd – Bijlagen in de zin van artikel 1.2 ARVODI-2018.</w:t>
      </w:r>
    </w:p>
    <w:p w14:paraId="761D34EC" w14:textId="77777777" w:rsidR="0093400A" w:rsidRDefault="0093400A" w:rsidP="0093400A">
      <w:pPr>
        <w:pStyle w:val="Lijstalinea"/>
        <w:numPr>
          <w:ilvl w:val="0"/>
          <w:numId w:val="44"/>
        </w:numPr>
        <w:spacing w:after="0" w:line="240" w:lineRule="exact"/>
      </w:pPr>
      <w:r>
        <w:t>De betaling van het totaalbedrag vindt na ontvangst van de factuur hiertoe als volgt plaats:</w:t>
      </w:r>
    </w:p>
    <w:p w14:paraId="59843AF8" w14:textId="775608E9" w:rsidR="0093400A" w:rsidRDefault="0093400A" w:rsidP="0093400A">
      <w:pPr>
        <w:pStyle w:val="Lijstalinea"/>
        <w:numPr>
          <w:ilvl w:val="0"/>
          <w:numId w:val="45"/>
        </w:numPr>
        <w:spacing w:after="0" w:line="240" w:lineRule="exact"/>
      </w:pPr>
      <w:r w:rsidRPr="006E110C">
        <w:rPr>
          <w:rFonts w:eastAsia="Calibri"/>
        </w:rPr>
        <w:t>€ [</w:t>
      </w:r>
      <w:r w:rsidRPr="00DD3775">
        <w:rPr>
          <w:rFonts w:eastAsia="Calibri"/>
          <w:shd w:val="clear" w:color="auto" w:fill="D9D9D9" w:themeFill="background1" w:themeFillShade="D9"/>
        </w:rPr>
        <w:t>bedrag</w:t>
      </w:r>
      <w:r w:rsidRPr="006E110C">
        <w:rPr>
          <w:rFonts w:eastAsia="Calibri"/>
        </w:rPr>
        <w:t xml:space="preserve">] (inclusief BTW) </w:t>
      </w:r>
      <w:r>
        <w:t>na ondertekening van akkoord op deze opdrachtbrief;</w:t>
      </w:r>
    </w:p>
    <w:p w14:paraId="40D71209" w14:textId="77777777" w:rsidR="0093400A" w:rsidRDefault="0093400A" w:rsidP="0093400A">
      <w:pPr>
        <w:pStyle w:val="Lijstalinea"/>
        <w:numPr>
          <w:ilvl w:val="0"/>
          <w:numId w:val="45"/>
        </w:numPr>
        <w:spacing w:after="0" w:line="240" w:lineRule="exact"/>
      </w:pPr>
      <w:r>
        <w:t xml:space="preserve">en het restant </w:t>
      </w:r>
      <w:r w:rsidRPr="006E110C">
        <w:rPr>
          <w:rFonts w:eastAsia="Calibri"/>
        </w:rPr>
        <w:t>€ [</w:t>
      </w:r>
      <w:r w:rsidRPr="00DD3775">
        <w:rPr>
          <w:rFonts w:eastAsia="Calibri"/>
          <w:shd w:val="clear" w:color="auto" w:fill="D9D9D9" w:themeFill="background1" w:themeFillShade="D9"/>
        </w:rPr>
        <w:t>bedrag</w:t>
      </w:r>
      <w:r w:rsidRPr="006E110C">
        <w:rPr>
          <w:rFonts w:eastAsia="Calibri"/>
        </w:rPr>
        <w:t xml:space="preserve">] (inclusief BTW) </w:t>
      </w:r>
      <w:r>
        <w:t>na ontvangst en acceptatie van het eindrapport/resultaat van de Diensten.</w:t>
      </w:r>
    </w:p>
    <w:p w14:paraId="2BE9B637" w14:textId="77777777" w:rsidR="0093400A" w:rsidRDefault="0093400A" w:rsidP="0093400A">
      <w:pPr>
        <w:pStyle w:val="Lijstalinea"/>
        <w:numPr>
          <w:ilvl w:val="0"/>
          <w:numId w:val="44"/>
        </w:numPr>
        <w:spacing w:after="0" w:line="240" w:lineRule="exact"/>
      </w:pPr>
      <w:r>
        <w:t xml:space="preserve">De prestaties worden geleverd in de vorm van c.q. afgerond door indiening van een eindrapport conform het SBIR-format. Het eindrapport dient in ieder geval in digitale vorm te worden opgeleverd. </w:t>
      </w:r>
    </w:p>
    <w:p w14:paraId="1B9A548E" w14:textId="77777777" w:rsidR="0093400A" w:rsidRDefault="0093400A" w:rsidP="0093400A">
      <w:pPr>
        <w:pStyle w:val="Lijstalinea"/>
        <w:numPr>
          <w:ilvl w:val="0"/>
          <w:numId w:val="44"/>
        </w:numPr>
        <w:spacing w:after="0" w:line="240" w:lineRule="exact"/>
      </w:pPr>
      <w:r>
        <w:t>Opdrachtnemer dient mee te werken aan evaluaties die tijdens en na afloop van het SBIR haalbaarheidsonderzoek zullen plaatsvinden.</w:t>
      </w:r>
    </w:p>
    <w:p w14:paraId="436187A3" w14:textId="77777777" w:rsidR="00250609" w:rsidRDefault="00250609" w:rsidP="0093400A">
      <w:pPr>
        <w:spacing w:line="240" w:lineRule="exact"/>
        <w:rPr>
          <w:b/>
        </w:rPr>
      </w:pPr>
    </w:p>
    <w:p w14:paraId="5F0969A7" w14:textId="3AA0BC38" w:rsidR="0093400A" w:rsidRPr="002B227D" w:rsidRDefault="0093400A" w:rsidP="0093400A">
      <w:pPr>
        <w:spacing w:line="240" w:lineRule="exact"/>
        <w:rPr>
          <w:b/>
        </w:rPr>
      </w:pPr>
      <w:r>
        <w:rPr>
          <w:b/>
        </w:rPr>
        <w:t>Contract en f</w:t>
      </w:r>
      <w:r w:rsidRPr="002B227D">
        <w:rPr>
          <w:b/>
        </w:rPr>
        <w:t>acturering</w:t>
      </w:r>
    </w:p>
    <w:p w14:paraId="0727128C" w14:textId="77777777" w:rsidR="0093400A" w:rsidRDefault="0093400A" w:rsidP="0093400A">
      <w:pPr>
        <w:spacing w:line="240" w:lineRule="exact"/>
      </w:pPr>
      <w:r>
        <w:t>Ik verzoek u de bijgevoegde kopie van deze opdrachtbrief rechtsgeldig voor akkoord ondertekend aan mij terug te zenden …. Indien ik deze ondertekende kopie niet binnen 14 dagen heb ontvangen, behoud ik mij het recht voor om terug te komen op deze opdrachtverlening.</w:t>
      </w:r>
    </w:p>
    <w:p w14:paraId="07DECC56" w14:textId="2490360A" w:rsidR="0093400A" w:rsidRPr="008B6535" w:rsidRDefault="0093400A" w:rsidP="0093400A">
      <w:pPr>
        <w:pStyle w:val="Kop2"/>
      </w:pPr>
      <w:bookmarkStart w:id="196" w:name="_Toc2253254"/>
      <w:r>
        <w:lastRenderedPageBreak/>
        <w:t xml:space="preserve">11.2 </w:t>
      </w:r>
      <w:r w:rsidRPr="0093400A">
        <w:t>Voorbeeld SBIR fase 2</w:t>
      </w:r>
      <w:bookmarkEnd w:id="196"/>
      <w:r w:rsidR="00C54241" w:rsidRPr="00C54241">
        <w:t xml:space="preserve"> </w:t>
      </w:r>
      <w:r w:rsidR="00C54241">
        <w:t>c</w:t>
      </w:r>
      <w:r w:rsidR="00C54241" w:rsidRPr="0093400A">
        <w:t>ontract</w:t>
      </w:r>
    </w:p>
    <w:p w14:paraId="05CC7A2E" w14:textId="77777777" w:rsidR="0093400A" w:rsidRPr="00250609" w:rsidRDefault="0093400A" w:rsidP="0093400A">
      <w:pPr>
        <w:autoSpaceDE w:val="0"/>
        <w:autoSpaceDN w:val="0"/>
        <w:adjustRightInd w:val="0"/>
        <w:spacing w:after="200" w:line="276" w:lineRule="auto"/>
        <w:rPr>
          <w:rFonts w:asciiTheme="minorHAnsi" w:hAnsiTheme="minorHAnsi" w:cstheme="minorHAnsi"/>
          <w:szCs w:val="18"/>
        </w:rPr>
      </w:pPr>
      <w:r w:rsidRPr="0034165D">
        <w:rPr>
          <w:rFonts w:cs="Verdana"/>
          <w:b/>
          <w:szCs w:val="18"/>
        </w:rPr>
        <w:t>OVEREENKOMST</w:t>
      </w:r>
      <w:r w:rsidRPr="0034165D">
        <w:rPr>
          <w:rFonts w:cs="Verdana"/>
          <w:szCs w:val="18"/>
        </w:rPr>
        <w:br/>
      </w:r>
      <w:r w:rsidRPr="00250609">
        <w:rPr>
          <w:rFonts w:asciiTheme="minorHAnsi" w:hAnsiTheme="minorHAnsi" w:cstheme="minorHAnsi"/>
          <w:szCs w:val="18"/>
        </w:rPr>
        <w:t xml:space="preserve">Referentienummer: </w:t>
      </w:r>
    </w:p>
    <w:p w14:paraId="1077EEC3" w14:textId="77777777" w:rsidR="0093400A" w:rsidRPr="00250609" w:rsidRDefault="0093400A" w:rsidP="0093400A">
      <w:pPr>
        <w:autoSpaceDE w:val="0"/>
        <w:autoSpaceDN w:val="0"/>
        <w:adjustRightInd w:val="0"/>
        <w:spacing w:after="200" w:line="276" w:lineRule="auto"/>
        <w:rPr>
          <w:rFonts w:asciiTheme="minorHAnsi" w:hAnsiTheme="minorHAnsi" w:cstheme="minorHAnsi"/>
          <w:szCs w:val="18"/>
        </w:rPr>
      </w:pPr>
      <w:r w:rsidRPr="00250609">
        <w:rPr>
          <w:rFonts w:asciiTheme="minorHAnsi" w:hAnsiTheme="minorHAnsi" w:cstheme="minorHAnsi"/>
          <w:szCs w:val="18"/>
        </w:rPr>
        <w:t>PARTIJEN:</w:t>
      </w:r>
      <w:r w:rsidRPr="00250609">
        <w:rPr>
          <w:rFonts w:asciiTheme="minorHAnsi" w:hAnsiTheme="minorHAnsi" w:cstheme="minorHAnsi"/>
          <w:szCs w:val="18"/>
        </w:rPr>
        <w:br/>
      </w:r>
      <w:r w:rsidRPr="00250609">
        <w:rPr>
          <w:rFonts w:asciiTheme="minorHAnsi" w:hAnsiTheme="minorHAnsi" w:cstheme="minorHAnsi"/>
          <w:szCs w:val="18"/>
        </w:rPr>
        <w:br/>
        <w:t>1. De Staat der Nederlanden, waarvan de zetel is gevestigd te Den Haag, te dezen vertegenwoordigd door het … namens … Rijksdienst voor Ondernemend Nederland, hierna te noemen: ‘Opdrachtgever’;</w:t>
      </w:r>
      <w:r w:rsidRPr="00250609" w:rsidDel="00853D5A">
        <w:rPr>
          <w:rFonts w:asciiTheme="minorHAnsi" w:hAnsiTheme="minorHAnsi" w:cstheme="minorHAnsi"/>
          <w:szCs w:val="18"/>
        </w:rPr>
        <w:t xml:space="preserve"> </w:t>
      </w:r>
    </w:p>
    <w:p w14:paraId="640F5D38" w14:textId="77777777" w:rsidR="0093400A" w:rsidRPr="00250609" w:rsidRDefault="0093400A" w:rsidP="0093400A">
      <w:pPr>
        <w:rPr>
          <w:rFonts w:asciiTheme="minorHAnsi" w:hAnsiTheme="minorHAnsi" w:cstheme="minorHAnsi"/>
          <w:szCs w:val="18"/>
        </w:rPr>
      </w:pPr>
      <w:r w:rsidRPr="00250609">
        <w:rPr>
          <w:rFonts w:asciiTheme="minorHAnsi" w:hAnsiTheme="minorHAnsi" w:cstheme="minorHAnsi"/>
          <w:szCs w:val="18"/>
        </w:rPr>
        <w:t xml:space="preserve">2. … gevestigd te </w:t>
      </w:r>
      <w:r w:rsidRPr="00250609">
        <w:rPr>
          <w:rFonts w:asciiTheme="minorHAnsi" w:hAnsiTheme="minorHAnsi" w:cstheme="minorHAnsi"/>
          <w:noProof/>
          <w:szCs w:val="18"/>
        </w:rPr>
        <w:t>…</w:t>
      </w:r>
      <w:r w:rsidRPr="00250609">
        <w:rPr>
          <w:rFonts w:asciiTheme="minorHAnsi" w:hAnsiTheme="minorHAnsi" w:cstheme="minorHAnsi"/>
          <w:szCs w:val="18"/>
        </w:rPr>
        <w:t xml:space="preserve"> te dezen rechtsgeldig vertegenwoordigd door … hierna te noemen: ‘Opdrachtnemer’,</w:t>
      </w:r>
    </w:p>
    <w:p w14:paraId="66396AE8" w14:textId="77777777" w:rsidR="0093400A" w:rsidRPr="00250609" w:rsidRDefault="0093400A" w:rsidP="0093400A">
      <w:pPr>
        <w:autoSpaceDE w:val="0"/>
        <w:autoSpaceDN w:val="0"/>
        <w:adjustRightInd w:val="0"/>
        <w:rPr>
          <w:rFonts w:asciiTheme="minorHAnsi" w:hAnsiTheme="minorHAnsi" w:cstheme="minorHAnsi"/>
          <w:szCs w:val="18"/>
        </w:rPr>
      </w:pPr>
      <w:r w:rsidRPr="00250609">
        <w:rPr>
          <w:rFonts w:asciiTheme="minorHAnsi" w:hAnsiTheme="minorHAnsi" w:cstheme="minorHAnsi"/>
          <w:szCs w:val="18"/>
        </w:rPr>
        <w:t>KOMEN HET VOLGENDE OVEREEN:</w:t>
      </w:r>
    </w:p>
    <w:p w14:paraId="4958F4BC" w14:textId="77777777" w:rsidR="0093400A" w:rsidRPr="00250609" w:rsidRDefault="0093400A" w:rsidP="0093400A">
      <w:pPr>
        <w:autoSpaceDE w:val="0"/>
        <w:autoSpaceDN w:val="0"/>
        <w:adjustRightInd w:val="0"/>
        <w:rPr>
          <w:rFonts w:asciiTheme="minorHAnsi" w:hAnsiTheme="minorHAnsi" w:cstheme="minorHAnsi"/>
          <w:szCs w:val="18"/>
        </w:rPr>
      </w:pPr>
      <w:r w:rsidRPr="00250609">
        <w:rPr>
          <w:rFonts w:asciiTheme="minorHAnsi" w:hAnsiTheme="minorHAnsi" w:cstheme="minorHAnsi"/>
          <w:szCs w:val="18"/>
        </w:rPr>
        <w:t>In deze Overeenkomst is een aantal begrippen met een hoofdletter gebruikt. Aan deze begrippen komt de betekenis toe die hieraan wordt gegeven in artikel 1 van de ‘Algemene Rijksvoorwaarden voor het verstrekken van opdrachten tot het verrichten van diensten 2018’ (ARVODI-2018).</w:t>
      </w:r>
    </w:p>
    <w:p w14:paraId="5FC767A7" w14:textId="52C4E7F3" w:rsidR="0093400A" w:rsidRPr="00250609" w:rsidRDefault="0093400A" w:rsidP="0093400A">
      <w:pPr>
        <w:autoSpaceDE w:val="0"/>
        <w:autoSpaceDN w:val="0"/>
        <w:adjustRightInd w:val="0"/>
        <w:rPr>
          <w:rFonts w:asciiTheme="minorHAnsi" w:hAnsiTheme="minorHAnsi" w:cstheme="minorHAnsi"/>
          <w:szCs w:val="18"/>
        </w:rPr>
      </w:pPr>
      <w:r w:rsidRPr="00250609">
        <w:rPr>
          <w:rFonts w:asciiTheme="minorHAnsi" w:hAnsiTheme="minorHAnsi" w:cstheme="minorHAnsi"/>
          <w:b/>
          <w:bCs/>
          <w:szCs w:val="18"/>
        </w:rPr>
        <w:t>1. Voorwerp van de Overeenkomst</w:t>
      </w:r>
      <w:r w:rsidRPr="00250609">
        <w:rPr>
          <w:rFonts w:asciiTheme="minorHAnsi" w:hAnsiTheme="minorHAnsi" w:cstheme="minorHAnsi"/>
          <w:szCs w:val="18"/>
        </w:rPr>
        <w:br/>
        <w:t>1.1 Opdrachtgever verleent aan Opdrachtnemer opdracht tot het verrichten van Diensten overeenkomstig de offerte van …, welke opdracht Opdrachtnemer bij deze aanvaardt.</w:t>
      </w:r>
    </w:p>
    <w:p w14:paraId="5B2AC6FC" w14:textId="77777777" w:rsidR="0093400A" w:rsidRPr="00250609" w:rsidRDefault="0093400A" w:rsidP="0093400A">
      <w:pPr>
        <w:autoSpaceDE w:val="0"/>
        <w:autoSpaceDN w:val="0"/>
        <w:adjustRightInd w:val="0"/>
        <w:rPr>
          <w:rFonts w:asciiTheme="minorHAnsi" w:hAnsiTheme="minorHAnsi" w:cstheme="minorHAnsi"/>
          <w:szCs w:val="18"/>
        </w:rPr>
      </w:pPr>
      <w:r w:rsidRPr="00250609">
        <w:rPr>
          <w:rFonts w:asciiTheme="minorHAnsi" w:hAnsiTheme="minorHAnsi" w:cstheme="minorHAnsi"/>
          <w:szCs w:val="18"/>
        </w:rPr>
        <w:t>1.2 De navolgende documenten maken deel uit van deze Overeenkomst. Voor zover deze documenten met elkaar in tegenspraak zijn, prevaleert het eerder genoemde document boven het later genoemde:</w:t>
      </w:r>
    </w:p>
    <w:p w14:paraId="132087CB" w14:textId="77777777" w:rsidR="0093400A" w:rsidRPr="00250609" w:rsidRDefault="0093400A" w:rsidP="0093400A">
      <w:pPr>
        <w:numPr>
          <w:ilvl w:val="0"/>
          <w:numId w:val="43"/>
        </w:numPr>
        <w:tabs>
          <w:tab w:val="clear" w:pos="720"/>
          <w:tab w:val="num" w:pos="360"/>
        </w:tabs>
        <w:autoSpaceDE w:val="0"/>
        <w:autoSpaceDN w:val="0"/>
        <w:adjustRightInd w:val="0"/>
        <w:spacing w:after="0" w:line="240" w:lineRule="atLeast"/>
        <w:ind w:left="360"/>
        <w:rPr>
          <w:rFonts w:asciiTheme="minorHAnsi" w:hAnsiTheme="minorHAnsi" w:cstheme="minorHAnsi"/>
          <w:szCs w:val="18"/>
        </w:rPr>
      </w:pPr>
      <w:r w:rsidRPr="00250609">
        <w:rPr>
          <w:rFonts w:asciiTheme="minorHAnsi" w:hAnsiTheme="minorHAnsi" w:cstheme="minorHAnsi"/>
          <w:szCs w:val="18"/>
        </w:rPr>
        <w:t>deze Overeenkomst</w:t>
      </w:r>
    </w:p>
    <w:p w14:paraId="62062CD8" w14:textId="77777777" w:rsidR="0093400A" w:rsidRPr="00250609" w:rsidRDefault="0093400A" w:rsidP="0093400A">
      <w:pPr>
        <w:numPr>
          <w:ilvl w:val="0"/>
          <w:numId w:val="43"/>
        </w:numPr>
        <w:tabs>
          <w:tab w:val="clear" w:pos="720"/>
          <w:tab w:val="num" w:pos="360"/>
        </w:tabs>
        <w:autoSpaceDE w:val="0"/>
        <w:autoSpaceDN w:val="0"/>
        <w:adjustRightInd w:val="0"/>
        <w:spacing w:after="0" w:line="240" w:lineRule="atLeast"/>
        <w:ind w:left="360"/>
        <w:rPr>
          <w:rFonts w:asciiTheme="minorHAnsi" w:hAnsiTheme="minorHAnsi" w:cstheme="minorHAnsi"/>
          <w:szCs w:val="18"/>
        </w:rPr>
      </w:pPr>
      <w:r w:rsidRPr="00250609">
        <w:rPr>
          <w:rFonts w:asciiTheme="minorHAnsi" w:hAnsiTheme="minorHAnsi" w:cstheme="minorHAnsi"/>
          <w:szCs w:val="18"/>
        </w:rPr>
        <w:t>de ARVODI-2018</w:t>
      </w:r>
    </w:p>
    <w:p w14:paraId="21F339DB" w14:textId="77777777" w:rsidR="0093400A" w:rsidRPr="00250609" w:rsidRDefault="0093400A" w:rsidP="0093400A">
      <w:pPr>
        <w:numPr>
          <w:ilvl w:val="0"/>
          <w:numId w:val="43"/>
        </w:numPr>
        <w:tabs>
          <w:tab w:val="clear" w:pos="720"/>
          <w:tab w:val="num" w:pos="360"/>
        </w:tabs>
        <w:autoSpaceDE w:val="0"/>
        <w:autoSpaceDN w:val="0"/>
        <w:adjustRightInd w:val="0"/>
        <w:spacing w:after="0" w:line="240" w:lineRule="atLeast"/>
        <w:ind w:left="360"/>
        <w:rPr>
          <w:rFonts w:asciiTheme="minorHAnsi" w:hAnsiTheme="minorHAnsi" w:cstheme="minorHAnsi"/>
          <w:szCs w:val="18"/>
        </w:rPr>
      </w:pPr>
      <w:r w:rsidRPr="00250609">
        <w:rPr>
          <w:rFonts w:asciiTheme="minorHAnsi" w:hAnsiTheme="minorHAnsi" w:cstheme="minorHAnsi"/>
          <w:szCs w:val="18"/>
        </w:rPr>
        <w:t>het offerteverzoek van …</w:t>
      </w:r>
    </w:p>
    <w:p w14:paraId="0AFF42CE" w14:textId="77777777" w:rsidR="0093400A" w:rsidRPr="00250609" w:rsidRDefault="0093400A" w:rsidP="0093400A">
      <w:pPr>
        <w:numPr>
          <w:ilvl w:val="0"/>
          <w:numId w:val="43"/>
        </w:numPr>
        <w:tabs>
          <w:tab w:val="clear" w:pos="720"/>
          <w:tab w:val="num" w:pos="360"/>
        </w:tabs>
        <w:autoSpaceDE w:val="0"/>
        <w:autoSpaceDN w:val="0"/>
        <w:adjustRightInd w:val="0"/>
        <w:spacing w:after="0" w:line="240" w:lineRule="atLeast"/>
        <w:ind w:left="360"/>
        <w:rPr>
          <w:rFonts w:asciiTheme="minorHAnsi" w:hAnsiTheme="minorHAnsi" w:cstheme="minorHAnsi"/>
          <w:szCs w:val="18"/>
        </w:rPr>
      </w:pPr>
      <w:r w:rsidRPr="00250609">
        <w:rPr>
          <w:rFonts w:asciiTheme="minorHAnsi" w:hAnsiTheme="minorHAnsi" w:cstheme="minorHAnsi"/>
          <w:szCs w:val="18"/>
        </w:rPr>
        <w:t>de nota van inlichtingen bij deze SBIR</w:t>
      </w:r>
    </w:p>
    <w:p w14:paraId="7DB28DCF" w14:textId="77777777" w:rsidR="0093400A" w:rsidRPr="00250609" w:rsidRDefault="0093400A" w:rsidP="0093400A">
      <w:pPr>
        <w:numPr>
          <w:ilvl w:val="0"/>
          <w:numId w:val="43"/>
        </w:numPr>
        <w:tabs>
          <w:tab w:val="clear" w:pos="720"/>
          <w:tab w:val="num" w:pos="360"/>
        </w:tabs>
        <w:autoSpaceDE w:val="0"/>
        <w:autoSpaceDN w:val="0"/>
        <w:adjustRightInd w:val="0"/>
        <w:spacing w:after="0" w:line="240" w:lineRule="atLeast"/>
        <w:ind w:left="360"/>
        <w:rPr>
          <w:rFonts w:asciiTheme="minorHAnsi" w:hAnsiTheme="minorHAnsi" w:cstheme="minorHAnsi"/>
          <w:szCs w:val="18"/>
        </w:rPr>
      </w:pPr>
      <w:r w:rsidRPr="00250609">
        <w:rPr>
          <w:rFonts w:asciiTheme="minorHAnsi" w:hAnsiTheme="minorHAnsi" w:cstheme="minorHAnsi"/>
          <w:szCs w:val="18"/>
        </w:rPr>
        <w:t>de SBIR-oproep van …</w:t>
      </w:r>
    </w:p>
    <w:p w14:paraId="45F72826" w14:textId="77777777" w:rsidR="0093400A" w:rsidRPr="00250609" w:rsidRDefault="0093400A" w:rsidP="0093400A">
      <w:pPr>
        <w:numPr>
          <w:ilvl w:val="0"/>
          <w:numId w:val="43"/>
        </w:numPr>
        <w:tabs>
          <w:tab w:val="clear" w:pos="720"/>
          <w:tab w:val="num" w:pos="360"/>
        </w:tabs>
        <w:autoSpaceDE w:val="0"/>
        <w:autoSpaceDN w:val="0"/>
        <w:adjustRightInd w:val="0"/>
        <w:spacing w:after="0" w:line="240" w:lineRule="atLeast"/>
        <w:ind w:left="360"/>
        <w:rPr>
          <w:rFonts w:asciiTheme="minorHAnsi" w:hAnsiTheme="minorHAnsi" w:cstheme="minorHAnsi"/>
          <w:szCs w:val="18"/>
        </w:rPr>
      </w:pPr>
      <w:r w:rsidRPr="00250609">
        <w:rPr>
          <w:rFonts w:asciiTheme="minorHAnsi" w:hAnsiTheme="minorHAnsi" w:cstheme="minorHAnsi"/>
          <w:szCs w:val="18"/>
        </w:rPr>
        <w:t>de SBIR handleiding van &lt;</w:t>
      </w:r>
      <w:r w:rsidRPr="00250609">
        <w:rPr>
          <w:rFonts w:asciiTheme="minorHAnsi" w:hAnsiTheme="minorHAnsi" w:cstheme="minorHAnsi"/>
          <w:szCs w:val="18"/>
          <w:highlight w:val="lightGray"/>
        </w:rPr>
        <w:t>meest actuele versie</w:t>
      </w:r>
      <w:r w:rsidRPr="00250609">
        <w:rPr>
          <w:rFonts w:asciiTheme="minorHAnsi" w:hAnsiTheme="minorHAnsi" w:cstheme="minorHAnsi"/>
          <w:szCs w:val="18"/>
        </w:rPr>
        <w:t>&gt;</w:t>
      </w:r>
    </w:p>
    <w:p w14:paraId="35CC0DA7" w14:textId="77777777" w:rsidR="0093400A" w:rsidRPr="00250609" w:rsidRDefault="0093400A" w:rsidP="0093400A">
      <w:pPr>
        <w:numPr>
          <w:ilvl w:val="0"/>
          <w:numId w:val="43"/>
        </w:numPr>
        <w:tabs>
          <w:tab w:val="clear" w:pos="720"/>
          <w:tab w:val="num" w:pos="360"/>
        </w:tabs>
        <w:autoSpaceDE w:val="0"/>
        <w:autoSpaceDN w:val="0"/>
        <w:adjustRightInd w:val="0"/>
        <w:spacing w:after="0" w:line="240" w:lineRule="atLeast"/>
        <w:ind w:left="360"/>
        <w:rPr>
          <w:rFonts w:asciiTheme="minorHAnsi" w:hAnsiTheme="minorHAnsi" w:cstheme="minorHAnsi"/>
          <w:szCs w:val="18"/>
        </w:rPr>
      </w:pPr>
      <w:r w:rsidRPr="00250609">
        <w:rPr>
          <w:rFonts w:asciiTheme="minorHAnsi" w:hAnsiTheme="minorHAnsi" w:cstheme="minorHAnsi"/>
          <w:szCs w:val="18"/>
        </w:rPr>
        <w:t xml:space="preserve">de offerte van </w:t>
      </w:r>
      <w:r w:rsidRPr="00250609">
        <w:rPr>
          <w:rFonts w:asciiTheme="minorHAnsi" w:hAnsiTheme="minorHAnsi" w:cstheme="minorHAnsi"/>
        </w:rPr>
        <w:t>…</w:t>
      </w:r>
    </w:p>
    <w:p w14:paraId="1F25AE7F" w14:textId="77777777" w:rsidR="00250609" w:rsidRDefault="00250609" w:rsidP="0093400A">
      <w:pPr>
        <w:autoSpaceDE w:val="0"/>
        <w:autoSpaceDN w:val="0"/>
        <w:adjustRightInd w:val="0"/>
        <w:rPr>
          <w:rFonts w:asciiTheme="minorHAnsi" w:hAnsiTheme="minorHAnsi" w:cstheme="minorHAnsi"/>
          <w:szCs w:val="18"/>
        </w:rPr>
      </w:pPr>
    </w:p>
    <w:p w14:paraId="28AAB32C" w14:textId="0F9D4325" w:rsidR="0093400A" w:rsidRPr="00250609" w:rsidRDefault="0093400A" w:rsidP="0093400A">
      <w:pPr>
        <w:autoSpaceDE w:val="0"/>
        <w:autoSpaceDN w:val="0"/>
        <w:adjustRightInd w:val="0"/>
        <w:rPr>
          <w:rFonts w:asciiTheme="minorHAnsi" w:hAnsiTheme="minorHAnsi" w:cstheme="minorHAnsi"/>
          <w:szCs w:val="18"/>
        </w:rPr>
      </w:pPr>
      <w:r w:rsidRPr="00250609">
        <w:rPr>
          <w:rFonts w:asciiTheme="minorHAnsi" w:hAnsiTheme="minorHAnsi" w:cstheme="minorHAnsi"/>
          <w:szCs w:val="18"/>
        </w:rPr>
        <w:t>1.3 De in artikel 1.2 bedoelde documenten zijn – ook ongeparafeerd – Bijlagen in de zin van de ARVODI-2018.</w:t>
      </w:r>
    </w:p>
    <w:p w14:paraId="54B74DC1" w14:textId="77777777" w:rsidR="0093400A" w:rsidRPr="00250609" w:rsidRDefault="0093400A" w:rsidP="0093400A">
      <w:pPr>
        <w:autoSpaceDE w:val="0"/>
        <w:autoSpaceDN w:val="0"/>
        <w:adjustRightInd w:val="0"/>
        <w:rPr>
          <w:rFonts w:asciiTheme="minorHAnsi" w:hAnsiTheme="minorHAnsi" w:cstheme="minorHAnsi"/>
          <w:szCs w:val="18"/>
        </w:rPr>
      </w:pPr>
      <w:r w:rsidRPr="00250609">
        <w:rPr>
          <w:rFonts w:asciiTheme="minorHAnsi" w:hAnsiTheme="minorHAnsi" w:cstheme="minorHAnsi"/>
          <w:szCs w:val="18"/>
        </w:rPr>
        <w:t xml:space="preserve">1.4 De prestaties worden geleverd in de vorm van c.q. afgerond door indiening van een eindrapport conform het SBIR-format hiertoe. Het eindrapport bevat in elk geval een opgave van de bereikte onderzoeksresultaten, de daarbij gebruikte methoden en technieken, alsmede de daarop gebaseerde conclusies. Het eindrapport wordt in digitale vorm aangeleverd bij </w:t>
      </w:r>
      <w:r w:rsidRPr="00250609">
        <w:rPr>
          <w:rStyle w:val="Hyperlink"/>
          <w:rFonts w:asciiTheme="minorHAnsi" w:hAnsiTheme="minorHAnsi" w:cstheme="minorHAnsi"/>
        </w:rPr>
        <w:t>…</w:t>
      </w:r>
    </w:p>
    <w:p w14:paraId="7A404734" w14:textId="77777777" w:rsidR="0093400A" w:rsidRPr="00250609" w:rsidRDefault="0093400A" w:rsidP="0093400A">
      <w:pPr>
        <w:autoSpaceDE w:val="0"/>
        <w:autoSpaceDN w:val="0"/>
        <w:adjustRightInd w:val="0"/>
        <w:rPr>
          <w:rFonts w:asciiTheme="minorHAnsi" w:hAnsiTheme="minorHAnsi" w:cstheme="minorHAnsi"/>
          <w:szCs w:val="18"/>
        </w:rPr>
      </w:pPr>
      <w:r w:rsidRPr="00250609">
        <w:rPr>
          <w:rFonts w:asciiTheme="minorHAnsi" w:hAnsiTheme="minorHAnsi" w:cstheme="minorHAnsi"/>
          <w:szCs w:val="18"/>
        </w:rPr>
        <w:t>1.5 Aan het einde van de opdracht zijn de hieronder genoemde zaken gerealiseerd. Op aanvraag wordt deze documentatie beschikbaar gesteld:</w:t>
      </w:r>
    </w:p>
    <w:p w14:paraId="0EF88277" w14:textId="77777777" w:rsidR="0093400A" w:rsidRPr="00250609" w:rsidRDefault="0093400A" w:rsidP="0093400A">
      <w:pPr>
        <w:numPr>
          <w:ilvl w:val="0"/>
          <w:numId w:val="23"/>
        </w:numPr>
        <w:autoSpaceDE w:val="0"/>
        <w:autoSpaceDN w:val="0"/>
        <w:adjustRightInd w:val="0"/>
        <w:spacing w:after="0" w:line="240" w:lineRule="atLeast"/>
        <w:rPr>
          <w:rFonts w:asciiTheme="minorHAnsi" w:hAnsiTheme="minorHAnsi" w:cstheme="minorHAnsi"/>
          <w:szCs w:val="18"/>
        </w:rPr>
      </w:pPr>
      <w:r w:rsidRPr="00250609">
        <w:rPr>
          <w:rFonts w:asciiTheme="minorHAnsi" w:hAnsiTheme="minorHAnsi" w:cstheme="minorHAnsi"/>
          <w:szCs w:val="18"/>
        </w:rPr>
        <w:t>een (technische) specificatie van het product of een beschrijving van de dienst;</w:t>
      </w:r>
    </w:p>
    <w:p w14:paraId="6EB1CA59" w14:textId="77777777" w:rsidR="0093400A" w:rsidRPr="00250609" w:rsidRDefault="0093400A" w:rsidP="0093400A">
      <w:pPr>
        <w:numPr>
          <w:ilvl w:val="0"/>
          <w:numId w:val="23"/>
        </w:numPr>
        <w:autoSpaceDE w:val="0"/>
        <w:autoSpaceDN w:val="0"/>
        <w:adjustRightInd w:val="0"/>
        <w:spacing w:after="0" w:line="240" w:lineRule="atLeast"/>
        <w:rPr>
          <w:rFonts w:asciiTheme="minorHAnsi" w:hAnsiTheme="minorHAnsi" w:cstheme="minorHAnsi"/>
          <w:szCs w:val="18"/>
        </w:rPr>
      </w:pPr>
      <w:r w:rsidRPr="00250609">
        <w:rPr>
          <w:rFonts w:asciiTheme="minorHAnsi" w:hAnsiTheme="minorHAnsi" w:cstheme="minorHAnsi"/>
          <w:szCs w:val="18"/>
        </w:rPr>
        <w:t>een testprotocol;</w:t>
      </w:r>
    </w:p>
    <w:p w14:paraId="35AC9E3C" w14:textId="77777777" w:rsidR="0093400A" w:rsidRPr="00250609" w:rsidRDefault="0093400A" w:rsidP="0093400A">
      <w:pPr>
        <w:numPr>
          <w:ilvl w:val="0"/>
          <w:numId w:val="23"/>
        </w:numPr>
        <w:autoSpaceDE w:val="0"/>
        <w:autoSpaceDN w:val="0"/>
        <w:adjustRightInd w:val="0"/>
        <w:spacing w:after="0" w:line="240" w:lineRule="atLeast"/>
        <w:rPr>
          <w:rFonts w:asciiTheme="minorHAnsi" w:hAnsiTheme="minorHAnsi" w:cstheme="minorHAnsi"/>
          <w:szCs w:val="18"/>
        </w:rPr>
      </w:pPr>
      <w:r w:rsidRPr="00250609">
        <w:rPr>
          <w:rFonts w:asciiTheme="minorHAnsi" w:hAnsiTheme="minorHAnsi" w:cstheme="minorHAnsi"/>
          <w:szCs w:val="18"/>
        </w:rPr>
        <w:t>een productieplan (plan voor de uitvoering van de dienst);</w:t>
      </w:r>
    </w:p>
    <w:p w14:paraId="3A3F3ED6" w14:textId="77777777" w:rsidR="0093400A" w:rsidRPr="00250609" w:rsidRDefault="0093400A" w:rsidP="0093400A">
      <w:pPr>
        <w:numPr>
          <w:ilvl w:val="0"/>
          <w:numId w:val="23"/>
        </w:numPr>
        <w:autoSpaceDE w:val="0"/>
        <w:autoSpaceDN w:val="0"/>
        <w:adjustRightInd w:val="0"/>
        <w:spacing w:after="0" w:line="240" w:lineRule="atLeast"/>
        <w:rPr>
          <w:rFonts w:asciiTheme="minorHAnsi" w:hAnsiTheme="minorHAnsi" w:cstheme="minorHAnsi"/>
          <w:szCs w:val="18"/>
        </w:rPr>
      </w:pPr>
      <w:r w:rsidRPr="00250609">
        <w:rPr>
          <w:rFonts w:asciiTheme="minorHAnsi" w:hAnsiTheme="minorHAnsi" w:cstheme="minorHAnsi"/>
          <w:szCs w:val="18"/>
        </w:rPr>
        <w:t>technische documentatie, en</w:t>
      </w:r>
    </w:p>
    <w:p w14:paraId="275A65D2" w14:textId="77777777" w:rsidR="0093400A" w:rsidRPr="00250609" w:rsidRDefault="0093400A" w:rsidP="0093400A">
      <w:pPr>
        <w:numPr>
          <w:ilvl w:val="0"/>
          <w:numId w:val="23"/>
        </w:numPr>
        <w:autoSpaceDE w:val="0"/>
        <w:autoSpaceDN w:val="0"/>
        <w:adjustRightInd w:val="0"/>
        <w:spacing w:after="0" w:line="240" w:lineRule="atLeast"/>
        <w:rPr>
          <w:rFonts w:asciiTheme="minorHAnsi" w:hAnsiTheme="minorHAnsi" w:cstheme="minorHAnsi"/>
          <w:szCs w:val="18"/>
        </w:rPr>
      </w:pPr>
      <w:r w:rsidRPr="00250609">
        <w:rPr>
          <w:rFonts w:asciiTheme="minorHAnsi" w:hAnsiTheme="minorHAnsi" w:cstheme="minorHAnsi"/>
          <w:szCs w:val="18"/>
        </w:rPr>
        <w:t>het geactualiseerde businessplan.</w:t>
      </w:r>
    </w:p>
    <w:p w14:paraId="45926D86" w14:textId="77777777" w:rsidR="00250609" w:rsidRDefault="00250609" w:rsidP="0093400A">
      <w:pPr>
        <w:autoSpaceDE w:val="0"/>
        <w:autoSpaceDN w:val="0"/>
        <w:adjustRightInd w:val="0"/>
        <w:rPr>
          <w:rFonts w:asciiTheme="minorHAnsi" w:hAnsiTheme="minorHAnsi" w:cstheme="minorHAnsi"/>
          <w:szCs w:val="18"/>
        </w:rPr>
      </w:pPr>
    </w:p>
    <w:p w14:paraId="07AECB08" w14:textId="03A3FFA1" w:rsidR="0093400A" w:rsidRPr="00250609" w:rsidRDefault="0093400A" w:rsidP="0093400A">
      <w:pPr>
        <w:autoSpaceDE w:val="0"/>
        <w:autoSpaceDN w:val="0"/>
        <w:adjustRightInd w:val="0"/>
        <w:rPr>
          <w:rFonts w:asciiTheme="minorHAnsi" w:hAnsiTheme="minorHAnsi" w:cstheme="minorHAnsi"/>
          <w:szCs w:val="18"/>
        </w:rPr>
      </w:pPr>
      <w:r w:rsidRPr="00250609">
        <w:rPr>
          <w:rFonts w:asciiTheme="minorHAnsi" w:hAnsiTheme="minorHAnsi" w:cstheme="minorHAnsi"/>
          <w:szCs w:val="18"/>
        </w:rPr>
        <w:t>Daarnaast realiseert Opdrachtnemer in fase 2 een opstelling en geeft na afloop een presentatie aan Opdrachtgever waarmee de unieke marktvoordelen van de innovatie overtuigend voor potentiële investeerders en klanten kunnen worden gedemonstreerd.</w:t>
      </w:r>
    </w:p>
    <w:p w14:paraId="0959E76A" w14:textId="77777777" w:rsidR="0093400A" w:rsidRPr="00250609" w:rsidRDefault="0093400A" w:rsidP="0093400A">
      <w:pPr>
        <w:autoSpaceDE w:val="0"/>
        <w:autoSpaceDN w:val="0"/>
        <w:adjustRightInd w:val="0"/>
        <w:rPr>
          <w:rFonts w:asciiTheme="minorHAnsi" w:hAnsiTheme="minorHAnsi" w:cstheme="minorHAnsi"/>
          <w:szCs w:val="18"/>
        </w:rPr>
      </w:pPr>
      <w:r w:rsidRPr="00250609">
        <w:rPr>
          <w:rFonts w:asciiTheme="minorHAnsi" w:hAnsiTheme="minorHAnsi" w:cstheme="minorHAnsi"/>
          <w:szCs w:val="18"/>
        </w:rPr>
        <w:lastRenderedPageBreak/>
        <w:t>1.6 Het eindrapport dient vergezeld te gaan van een openbare samenvatting van maximaal twee pagina’s A-4, waarin opgenomen: de titel van het onderzoek, probleemstelling, doel van het onderzoek, opdrachtgever, opdrachtnemer, onderzoeksmethode en resultaten. Deze samenvatting dient in digitale vorm te worden geleverd.</w:t>
      </w:r>
    </w:p>
    <w:p w14:paraId="590F7FA2" w14:textId="77777777" w:rsidR="0093400A" w:rsidRPr="00250609" w:rsidRDefault="0093400A" w:rsidP="0093400A">
      <w:pPr>
        <w:autoSpaceDE w:val="0"/>
        <w:autoSpaceDN w:val="0"/>
        <w:adjustRightInd w:val="0"/>
        <w:rPr>
          <w:rFonts w:asciiTheme="minorHAnsi" w:hAnsiTheme="minorHAnsi" w:cstheme="minorHAnsi"/>
          <w:szCs w:val="18"/>
        </w:rPr>
      </w:pPr>
    </w:p>
    <w:p w14:paraId="42A0578C" w14:textId="77777777" w:rsidR="0093400A" w:rsidRPr="00250609" w:rsidRDefault="0093400A" w:rsidP="0093400A">
      <w:pPr>
        <w:autoSpaceDE w:val="0"/>
        <w:autoSpaceDN w:val="0"/>
        <w:adjustRightInd w:val="0"/>
        <w:rPr>
          <w:rFonts w:asciiTheme="minorHAnsi" w:hAnsiTheme="minorHAnsi" w:cstheme="minorHAnsi"/>
          <w:szCs w:val="18"/>
        </w:rPr>
      </w:pPr>
      <w:r w:rsidRPr="00250609">
        <w:rPr>
          <w:rFonts w:asciiTheme="minorHAnsi" w:hAnsiTheme="minorHAnsi" w:cstheme="minorHAnsi"/>
          <w:b/>
          <w:bCs/>
          <w:szCs w:val="18"/>
        </w:rPr>
        <w:t>2. Totstandkoming en duur van de Overeenkomst</w:t>
      </w:r>
      <w:r w:rsidRPr="00250609">
        <w:rPr>
          <w:rFonts w:asciiTheme="minorHAnsi" w:hAnsiTheme="minorHAnsi" w:cstheme="minorHAnsi"/>
          <w:szCs w:val="18"/>
        </w:rPr>
        <w:br/>
      </w:r>
      <w:r w:rsidRPr="00250609">
        <w:rPr>
          <w:rFonts w:asciiTheme="minorHAnsi" w:hAnsiTheme="minorHAnsi" w:cstheme="minorHAnsi"/>
          <w:szCs w:val="18"/>
        </w:rPr>
        <w:br/>
        <w:t>2.1 Deze overeenkomst komt tot stand door ondertekening van de Overeenkomst door alle partijen.</w:t>
      </w:r>
    </w:p>
    <w:p w14:paraId="1495FCE0" w14:textId="77777777" w:rsidR="0093400A" w:rsidRPr="00250609" w:rsidRDefault="0093400A" w:rsidP="0093400A">
      <w:pPr>
        <w:autoSpaceDE w:val="0"/>
        <w:autoSpaceDN w:val="0"/>
        <w:adjustRightInd w:val="0"/>
        <w:rPr>
          <w:rFonts w:asciiTheme="minorHAnsi" w:hAnsiTheme="minorHAnsi" w:cstheme="minorHAnsi"/>
          <w:szCs w:val="18"/>
        </w:rPr>
      </w:pPr>
      <w:r w:rsidRPr="00250609">
        <w:rPr>
          <w:rFonts w:asciiTheme="minorHAnsi" w:hAnsiTheme="minorHAnsi" w:cstheme="minorHAnsi"/>
          <w:szCs w:val="18"/>
        </w:rPr>
        <w:t>2.2 De overeengekomen Diensten moeten uiterlijk op … voltooid zijn.</w:t>
      </w:r>
    </w:p>
    <w:p w14:paraId="4386B9FC" w14:textId="77777777" w:rsidR="0093400A" w:rsidRPr="00250609" w:rsidRDefault="0093400A" w:rsidP="0093400A">
      <w:pPr>
        <w:autoSpaceDE w:val="0"/>
        <w:autoSpaceDN w:val="0"/>
        <w:adjustRightInd w:val="0"/>
        <w:rPr>
          <w:rFonts w:asciiTheme="minorHAnsi" w:hAnsiTheme="minorHAnsi" w:cstheme="minorHAnsi"/>
          <w:szCs w:val="18"/>
        </w:rPr>
      </w:pPr>
      <w:r w:rsidRPr="00250609">
        <w:rPr>
          <w:rFonts w:asciiTheme="minorHAnsi" w:hAnsiTheme="minorHAnsi" w:cstheme="minorHAnsi"/>
          <w:b/>
          <w:bCs/>
          <w:szCs w:val="18"/>
        </w:rPr>
        <w:t>3. Prijs en overige financiële bepalingen</w:t>
      </w:r>
      <w:r w:rsidRPr="00250609">
        <w:rPr>
          <w:rFonts w:asciiTheme="minorHAnsi" w:hAnsiTheme="minorHAnsi" w:cstheme="minorHAnsi"/>
          <w:szCs w:val="18"/>
        </w:rPr>
        <w:br/>
      </w:r>
      <w:r w:rsidRPr="00250609">
        <w:rPr>
          <w:rFonts w:asciiTheme="minorHAnsi" w:hAnsiTheme="minorHAnsi" w:cstheme="minorHAnsi"/>
          <w:szCs w:val="18"/>
        </w:rPr>
        <w:br/>
        <w:t>3.1. Betalingen geschieden op basis van een vast bedrag.</w:t>
      </w:r>
    </w:p>
    <w:p w14:paraId="03E95D77" w14:textId="77777777" w:rsidR="0093400A" w:rsidRPr="00250609" w:rsidRDefault="0093400A" w:rsidP="0093400A">
      <w:pPr>
        <w:autoSpaceDE w:val="0"/>
        <w:autoSpaceDN w:val="0"/>
        <w:adjustRightInd w:val="0"/>
        <w:rPr>
          <w:rFonts w:asciiTheme="minorHAnsi" w:hAnsiTheme="minorHAnsi" w:cstheme="minorHAnsi"/>
          <w:szCs w:val="18"/>
        </w:rPr>
      </w:pPr>
      <w:r w:rsidRPr="00250609">
        <w:rPr>
          <w:rFonts w:asciiTheme="minorHAnsi" w:hAnsiTheme="minorHAnsi" w:cstheme="minorHAnsi"/>
          <w:szCs w:val="18"/>
        </w:rPr>
        <w:t>3.2 Het vaste bedrag bedoeld in artikel 3.1 bedraagt € … inclusief BTW, reis- en verblijfskosten en alle eventuele overige kosten.</w:t>
      </w:r>
    </w:p>
    <w:p w14:paraId="3DA58F2A" w14:textId="77777777" w:rsidR="0093400A" w:rsidRPr="00250609" w:rsidRDefault="0093400A" w:rsidP="0093400A">
      <w:pPr>
        <w:autoSpaceDE w:val="0"/>
        <w:autoSpaceDN w:val="0"/>
        <w:adjustRightInd w:val="0"/>
        <w:rPr>
          <w:rFonts w:asciiTheme="minorHAnsi" w:hAnsiTheme="minorHAnsi" w:cstheme="minorHAnsi"/>
          <w:szCs w:val="18"/>
        </w:rPr>
      </w:pPr>
      <w:r w:rsidRPr="00250609">
        <w:rPr>
          <w:rFonts w:asciiTheme="minorHAnsi" w:hAnsiTheme="minorHAnsi" w:cstheme="minorHAnsi"/>
          <w:szCs w:val="18"/>
        </w:rPr>
        <w:t>3.3 Betaling vindt plaats na oplevering van het eindresultaat. Voorafgaand aan en tijdens de werkzaamheden worden voorschotten betaald. Voor zowel de eindafrekening als voor de voorschotten vindt de betaling na ontvangst van de factuur hiertoe, als volgt plaats (voor alle bedragen geldt inclusief BTW):</w:t>
      </w:r>
    </w:p>
    <w:p w14:paraId="13722417" w14:textId="77777777" w:rsidR="0093400A" w:rsidRPr="00250609" w:rsidRDefault="0093400A" w:rsidP="0093400A">
      <w:pPr>
        <w:autoSpaceDE w:val="0"/>
        <w:autoSpaceDN w:val="0"/>
        <w:adjustRightInd w:val="0"/>
        <w:rPr>
          <w:rFonts w:asciiTheme="minorHAnsi" w:hAnsiTheme="minorHAnsi" w:cstheme="minorHAnsi"/>
          <w:szCs w:val="18"/>
        </w:rPr>
      </w:pPr>
      <w:r w:rsidRPr="00250609">
        <w:rPr>
          <w:rFonts w:asciiTheme="minorHAnsi" w:hAnsiTheme="minorHAnsi" w:cstheme="minorHAnsi"/>
          <w:szCs w:val="18"/>
        </w:rPr>
        <w:t xml:space="preserve">- in afwijking van artikel 16.1 van de ARVODI-2018 € </w:t>
      </w:r>
      <w:r w:rsidRPr="00250609">
        <w:rPr>
          <w:rFonts w:asciiTheme="minorHAnsi" w:hAnsiTheme="minorHAnsi" w:cstheme="minorHAnsi"/>
          <w:szCs w:val="18"/>
          <w:highlight w:val="lightGray"/>
        </w:rPr>
        <w:t>…</w:t>
      </w:r>
      <w:r w:rsidRPr="00250609">
        <w:rPr>
          <w:rFonts w:asciiTheme="minorHAnsi" w:hAnsiTheme="minorHAnsi" w:cstheme="minorHAnsi"/>
          <w:szCs w:val="18"/>
        </w:rPr>
        <w:t xml:space="preserve"> na ondertekening van de overeenkomst (factuur kan met ondertekende opdrachtbrief mee terug worden gezonden);</w:t>
      </w:r>
    </w:p>
    <w:p w14:paraId="1CDF3410" w14:textId="77777777" w:rsidR="0093400A" w:rsidRPr="00250609" w:rsidRDefault="0093400A" w:rsidP="0093400A">
      <w:pPr>
        <w:autoSpaceDE w:val="0"/>
        <w:autoSpaceDN w:val="0"/>
        <w:adjustRightInd w:val="0"/>
        <w:rPr>
          <w:rFonts w:asciiTheme="minorHAnsi" w:hAnsiTheme="minorHAnsi" w:cstheme="minorHAnsi"/>
          <w:szCs w:val="18"/>
        </w:rPr>
      </w:pPr>
      <w:r w:rsidRPr="00250609">
        <w:rPr>
          <w:rFonts w:asciiTheme="minorHAnsi" w:hAnsiTheme="minorHAnsi" w:cstheme="minorHAnsi"/>
          <w:szCs w:val="18"/>
        </w:rPr>
        <w:t xml:space="preserve">- € </w:t>
      </w:r>
      <w:r w:rsidRPr="00250609">
        <w:rPr>
          <w:rFonts w:asciiTheme="minorHAnsi" w:hAnsiTheme="minorHAnsi" w:cstheme="minorHAnsi"/>
          <w:szCs w:val="18"/>
          <w:highlight w:val="lightGray"/>
        </w:rPr>
        <w:t>voorschot</w:t>
      </w:r>
      <w:r w:rsidRPr="00250609">
        <w:rPr>
          <w:rFonts w:asciiTheme="minorHAnsi" w:hAnsiTheme="minorHAnsi" w:cstheme="minorHAnsi"/>
          <w:szCs w:val="18"/>
        </w:rPr>
        <w:t xml:space="preserve"> na ontvangst van de 1</w:t>
      </w:r>
      <w:r w:rsidRPr="00250609">
        <w:rPr>
          <w:rFonts w:asciiTheme="minorHAnsi" w:hAnsiTheme="minorHAnsi" w:cstheme="minorHAnsi"/>
          <w:szCs w:val="18"/>
          <w:vertAlign w:val="superscript"/>
        </w:rPr>
        <w:t>e</w:t>
      </w:r>
      <w:r w:rsidRPr="00250609">
        <w:rPr>
          <w:rFonts w:asciiTheme="minorHAnsi" w:hAnsiTheme="minorHAnsi" w:cstheme="minorHAnsi"/>
          <w:szCs w:val="18"/>
        </w:rPr>
        <w:t xml:space="preserve"> voortgangsrapportage;</w:t>
      </w:r>
    </w:p>
    <w:p w14:paraId="39DD1C02" w14:textId="77777777" w:rsidR="0093400A" w:rsidRPr="00250609" w:rsidRDefault="0093400A" w:rsidP="0093400A">
      <w:pPr>
        <w:autoSpaceDE w:val="0"/>
        <w:autoSpaceDN w:val="0"/>
        <w:adjustRightInd w:val="0"/>
        <w:rPr>
          <w:rFonts w:asciiTheme="minorHAnsi" w:hAnsiTheme="minorHAnsi" w:cstheme="minorHAnsi"/>
          <w:szCs w:val="18"/>
        </w:rPr>
      </w:pPr>
      <w:r w:rsidRPr="00250609">
        <w:rPr>
          <w:rFonts w:asciiTheme="minorHAnsi" w:hAnsiTheme="minorHAnsi" w:cstheme="minorHAnsi"/>
          <w:szCs w:val="18"/>
        </w:rPr>
        <w:t xml:space="preserve">- € </w:t>
      </w:r>
      <w:r w:rsidRPr="00250609">
        <w:rPr>
          <w:rFonts w:asciiTheme="minorHAnsi" w:hAnsiTheme="minorHAnsi" w:cstheme="minorHAnsi"/>
          <w:szCs w:val="18"/>
          <w:highlight w:val="lightGray"/>
        </w:rPr>
        <w:t>voorschot</w:t>
      </w:r>
      <w:r w:rsidRPr="00250609">
        <w:rPr>
          <w:rFonts w:asciiTheme="minorHAnsi" w:hAnsiTheme="minorHAnsi" w:cstheme="minorHAnsi"/>
          <w:szCs w:val="18"/>
        </w:rPr>
        <w:t xml:space="preserve"> na ontvangst van de 2</w:t>
      </w:r>
      <w:r w:rsidRPr="00250609">
        <w:rPr>
          <w:rFonts w:asciiTheme="minorHAnsi" w:hAnsiTheme="minorHAnsi" w:cstheme="minorHAnsi"/>
          <w:szCs w:val="18"/>
          <w:vertAlign w:val="superscript"/>
        </w:rPr>
        <w:t>e</w:t>
      </w:r>
      <w:r w:rsidRPr="00250609">
        <w:rPr>
          <w:rFonts w:asciiTheme="minorHAnsi" w:hAnsiTheme="minorHAnsi" w:cstheme="minorHAnsi"/>
          <w:szCs w:val="18"/>
        </w:rPr>
        <w:t xml:space="preserve"> voortgangsrapportage;</w:t>
      </w:r>
    </w:p>
    <w:p w14:paraId="72885C87" w14:textId="77777777" w:rsidR="0093400A" w:rsidRPr="00250609" w:rsidRDefault="0093400A" w:rsidP="0093400A">
      <w:pPr>
        <w:autoSpaceDE w:val="0"/>
        <w:autoSpaceDN w:val="0"/>
        <w:adjustRightInd w:val="0"/>
        <w:rPr>
          <w:rFonts w:asciiTheme="minorHAnsi" w:hAnsiTheme="minorHAnsi" w:cstheme="minorHAnsi"/>
          <w:szCs w:val="18"/>
        </w:rPr>
      </w:pPr>
      <w:r w:rsidRPr="00250609">
        <w:rPr>
          <w:rFonts w:asciiTheme="minorHAnsi" w:hAnsiTheme="minorHAnsi" w:cstheme="minorHAnsi"/>
          <w:szCs w:val="18"/>
        </w:rPr>
        <w:t>- etc.</w:t>
      </w:r>
    </w:p>
    <w:p w14:paraId="7452A525" w14:textId="77777777" w:rsidR="0093400A" w:rsidRPr="00250609" w:rsidRDefault="0093400A" w:rsidP="0093400A">
      <w:pPr>
        <w:autoSpaceDE w:val="0"/>
        <w:autoSpaceDN w:val="0"/>
        <w:adjustRightInd w:val="0"/>
        <w:rPr>
          <w:rFonts w:asciiTheme="minorHAnsi" w:hAnsiTheme="minorHAnsi" w:cstheme="minorHAnsi"/>
          <w:szCs w:val="18"/>
        </w:rPr>
      </w:pPr>
      <w:r w:rsidRPr="00250609">
        <w:rPr>
          <w:rFonts w:asciiTheme="minorHAnsi" w:hAnsiTheme="minorHAnsi" w:cstheme="minorHAnsi"/>
          <w:szCs w:val="18"/>
        </w:rPr>
        <w:t>- en het restant … na ontvangst en acceptatie van het eindrapport/resultaat van de Diensten.</w:t>
      </w:r>
    </w:p>
    <w:p w14:paraId="2383AB59" w14:textId="77777777" w:rsidR="0093400A" w:rsidRPr="00250609" w:rsidRDefault="0093400A" w:rsidP="0093400A">
      <w:pPr>
        <w:autoSpaceDE w:val="0"/>
        <w:autoSpaceDN w:val="0"/>
        <w:adjustRightInd w:val="0"/>
        <w:rPr>
          <w:rFonts w:asciiTheme="minorHAnsi" w:hAnsiTheme="minorHAnsi" w:cstheme="minorHAnsi"/>
          <w:szCs w:val="18"/>
        </w:rPr>
      </w:pPr>
      <w:r w:rsidRPr="00250609">
        <w:rPr>
          <w:rFonts w:asciiTheme="minorHAnsi" w:hAnsiTheme="minorHAnsi" w:cstheme="minorHAnsi"/>
          <w:szCs w:val="18"/>
        </w:rPr>
        <w:t xml:space="preserve">3.4 Opdrachtnemer zendt de facturen aan: </w:t>
      </w:r>
      <w:hyperlink r:id="rId14" w:history="1">
        <w:r w:rsidRPr="00250609">
          <w:rPr>
            <w:rStyle w:val="Hyperlink"/>
            <w:rFonts w:asciiTheme="minorHAnsi" w:hAnsiTheme="minorHAnsi" w:cstheme="minorHAnsi"/>
          </w:rPr>
          <w:t>…</w:t>
        </w:r>
      </w:hyperlink>
      <w:r w:rsidRPr="00250609">
        <w:rPr>
          <w:rFonts w:asciiTheme="minorHAnsi" w:hAnsiTheme="minorHAnsi" w:cstheme="minorHAnsi"/>
        </w:rPr>
        <w:t xml:space="preserve"> </w:t>
      </w:r>
      <w:r w:rsidRPr="00250609">
        <w:rPr>
          <w:rFonts w:asciiTheme="minorHAnsi" w:hAnsiTheme="minorHAnsi" w:cstheme="minorHAnsi"/>
          <w:szCs w:val="18"/>
        </w:rPr>
        <w:t>en onder vermelding van het boven deze overeenkomst vermelde referentienummer en van de namen van de contactpersonen van Opdrachtgever en Opdrachtnemer. Indien de factuur niet volgens deze aanwijzingen wordt verzonden, kan dit ertoe leiden dat de factuur niet in behandeling wordt genomen of dat de betalingstermijn wordt verlengd.</w:t>
      </w:r>
    </w:p>
    <w:p w14:paraId="00745DE6" w14:textId="7B7551F7" w:rsidR="0093400A" w:rsidRPr="00250609" w:rsidRDefault="0093400A" w:rsidP="0093400A">
      <w:pPr>
        <w:autoSpaceDE w:val="0"/>
        <w:autoSpaceDN w:val="0"/>
        <w:adjustRightInd w:val="0"/>
        <w:rPr>
          <w:rFonts w:asciiTheme="minorHAnsi" w:hAnsiTheme="minorHAnsi" w:cstheme="minorHAnsi"/>
          <w:szCs w:val="18"/>
        </w:rPr>
      </w:pPr>
      <w:r w:rsidRPr="00250609">
        <w:rPr>
          <w:rFonts w:asciiTheme="minorHAnsi" w:hAnsiTheme="minorHAnsi" w:cstheme="minorHAnsi"/>
          <w:b/>
          <w:bCs/>
          <w:szCs w:val="18"/>
        </w:rPr>
        <w:t>4. Contactpersonen</w:t>
      </w:r>
      <w:r w:rsidRPr="00250609">
        <w:rPr>
          <w:rFonts w:asciiTheme="minorHAnsi" w:hAnsiTheme="minorHAnsi" w:cstheme="minorHAnsi"/>
          <w:szCs w:val="18"/>
        </w:rPr>
        <w:br/>
        <w:t xml:space="preserve">4.1 Contactpersoon van Opdrachtgever is …, contactpersoon van Opdrachtnemer is </w:t>
      </w:r>
      <w:r w:rsidRPr="00250609">
        <w:rPr>
          <w:rFonts w:asciiTheme="minorHAnsi" w:hAnsiTheme="minorHAnsi" w:cstheme="minorHAnsi"/>
          <w:noProof/>
          <w:szCs w:val="18"/>
        </w:rPr>
        <w:t>…</w:t>
      </w:r>
    </w:p>
    <w:p w14:paraId="2045A35A" w14:textId="77777777" w:rsidR="0093400A" w:rsidRPr="00250609" w:rsidRDefault="0093400A" w:rsidP="0093400A">
      <w:pPr>
        <w:autoSpaceDE w:val="0"/>
        <w:autoSpaceDN w:val="0"/>
        <w:adjustRightInd w:val="0"/>
        <w:rPr>
          <w:rFonts w:asciiTheme="minorHAnsi" w:hAnsiTheme="minorHAnsi" w:cstheme="minorHAnsi"/>
          <w:szCs w:val="18"/>
        </w:rPr>
      </w:pPr>
      <w:r w:rsidRPr="00250609">
        <w:rPr>
          <w:rFonts w:asciiTheme="minorHAnsi" w:hAnsiTheme="minorHAnsi" w:cstheme="minorHAnsi"/>
          <w:szCs w:val="18"/>
        </w:rPr>
        <w:t>In afwijking van het bepaalde in artikel 10.2 ARVODI-2018 kunnen de in 4.1 genoemde personen partijen niet binden.</w:t>
      </w:r>
    </w:p>
    <w:p w14:paraId="36BEA1EF" w14:textId="77777777" w:rsidR="0093400A" w:rsidRPr="00250609" w:rsidRDefault="0093400A" w:rsidP="0093400A">
      <w:pPr>
        <w:autoSpaceDE w:val="0"/>
        <w:autoSpaceDN w:val="0"/>
        <w:adjustRightInd w:val="0"/>
        <w:rPr>
          <w:rFonts w:asciiTheme="minorHAnsi" w:hAnsiTheme="minorHAnsi" w:cstheme="minorHAnsi"/>
          <w:szCs w:val="18"/>
        </w:rPr>
      </w:pPr>
      <w:r w:rsidRPr="00250609">
        <w:rPr>
          <w:rFonts w:asciiTheme="minorHAnsi" w:hAnsiTheme="minorHAnsi" w:cstheme="minorHAnsi"/>
          <w:b/>
          <w:bCs/>
          <w:szCs w:val="18"/>
        </w:rPr>
        <w:t>5. Van toepassing zijnde Voorwaarden</w:t>
      </w:r>
      <w:r w:rsidRPr="00250609">
        <w:rPr>
          <w:rFonts w:asciiTheme="minorHAnsi" w:hAnsiTheme="minorHAnsi" w:cstheme="minorHAnsi"/>
          <w:szCs w:val="18"/>
        </w:rPr>
        <w:br/>
      </w:r>
      <w:r w:rsidRPr="00250609">
        <w:rPr>
          <w:rFonts w:asciiTheme="minorHAnsi" w:hAnsiTheme="minorHAnsi" w:cstheme="minorHAnsi"/>
          <w:szCs w:val="18"/>
        </w:rPr>
        <w:br/>
        <w:t xml:space="preserve">5.1 Op deze Overeenkomst zijn uitsluitend van toepassing de ‘Algemene Rijksvoorwaarden voor het verstrekken van opdrachten tot het verrichten van Diensten 2018’ (ARVODI-2018). De eventueel door Opdrachtnemer gehanteerde voorwaarden zijn niet van toepassing. </w:t>
      </w:r>
    </w:p>
    <w:p w14:paraId="0A8FBDDE" w14:textId="77777777" w:rsidR="0093400A" w:rsidRPr="00250609" w:rsidRDefault="0093400A" w:rsidP="0093400A">
      <w:pPr>
        <w:autoSpaceDE w:val="0"/>
        <w:autoSpaceDN w:val="0"/>
        <w:adjustRightInd w:val="0"/>
        <w:rPr>
          <w:rFonts w:asciiTheme="minorHAnsi" w:hAnsiTheme="minorHAnsi" w:cstheme="minorHAnsi"/>
          <w:szCs w:val="18"/>
        </w:rPr>
      </w:pPr>
      <w:r w:rsidRPr="00250609">
        <w:rPr>
          <w:rFonts w:asciiTheme="minorHAnsi" w:hAnsiTheme="minorHAnsi" w:cstheme="minorHAnsi"/>
          <w:szCs w:val="18"/>
        </w:rPr>
        <w:t>5.2 Artikel 13 en 19 van de ARVODI-2018 zijn niet van toepassing.</w:t>
      </w:r>
    </w:p>
    <w:p w14:paraId="322C6ACF" w14:textId="6F249074" w:rsidR="0093400A" w:rsidRPr="00250609" w:rsidRDefault="0093400A" w:rsidP="0093400A">
      <w:pPr>
        <w:autoSpaceDE w:val="0"/>
        <w:autoSpaceDN w:val="0"/>
        <w:adjustRightInd w:val="0"/>
        <w:rPr>
          <w:rFonts w:asciiTheme="minorHAnsi" w:hAnsiTheme="minorHAnsi" w:cstheme="minorHAnsi"/>
          <w:szCs w:val="18"/>
        </w:rPr>
      </w:pPr>
      <w:r w:rsidRPr="00250609">
        <w:rPr>
          <w:rFonts w:asciiTheme="minorHAnsi" w:hAnsiTheme="minorHAnsi" w:cstheme="minorHAnsi"/>
          <w:szCs w:val="18"/>
        </w:rPr>
        <w:t>5.</w:t>
      </w:r>
      <w:r w:rsidR="007A6199">
        <w:rPr>
          <w:rFonts w:asciiTheme="minorHAnsi" w:hAnsiTheme="minorHAnsi" w:cstheme="minorHAnsi"/>
          <w:szCs w:val="18"/>
        </w:rPr>
        <w:t>3</w:t>
      </w:r>
      <w:r w:rsidRPr="00250609">
        <w:rPr>
          <w:rFonts w:asciiTheme="minorHAnsi" w:hAnsiTheme="minorHAnsi" w:cstheme="minorHAnsi"/>
          <w:szCs w:val="18"/>
        </w:rPr>
        <w:t xml:space="preserve"> Artikel 24 ARVODI-2018 is niet van toepassing. Wel regelt Opdrachtnemer voor Opdrachtgever een passend gebruiksrecht. Daarnaast geldt dat Opdrachtnemer verplicht is onder eerlijke en redelijke marktvoorwaarden gebruiksrechten aan derden te verstrekken.</w:t>
      </w:r>
    </w:p>
    <w:p w14:paraId="735291DF" w14:textId="251740CC" w:rsidR="0093400A" w:rsidRPr="00250609" w:rsidRDefault="0093400A" w:rsidP="0093400A">
      <w:pPr>
        <w:autoSpaceDE w:val="0"/>
        <w:autoSpaceDN w:val="0"/>
        <w:adjustRightInd w:val="0"/>
        <w:rPr>
          <w:rFonts w:asciiTheme="minorHAnsi" w:hAnsiTheme="minorHAnsi" w:cstheme="minorHAnsi"/>
          <w:szCs w:val="18"/>
        </w:rPr>
      </w:pPr>
      <w:r w:rsidRPr="00250609">
        <w:rPr>
          <w:rFonts w:asciiTheme="minorHAnsi" w:hAnsiTheme="minorHAnsi" w:cstheme="minorHAnsi"/>
          <w:szCs w:val="18"/>
        </w:rPr>
        <w:lastRenderedPageBreak/>
        <w:t>5.</w:t>
      </w:r>
      <w:r w:rsidR="007A6199">
        <w:rPr>
          <w:rFonts w:asciiTheme="minorHAnsi" w:hAnsiTheme="minorHAnsi" w:cstheme="minorHAnsi"/>
          <w:szCs w:val="18"/>
        </w:rPr>
        <w:t>4</w:t>
      </w:r>
      <w:r w:rsidRPr="00250609">
        <w:rPr>
          <w:rFonts w:asciiTheme="minorHAnsi" w:hAnsiTheme="minorHAnsi" w:cstheme="minorHAnsi"/>
          <w:szCs w:val="18"/>
        </w:rPr>
        <w:t xml:space="preserve"> </w:t>
      </w:r>
      <w:bookmarkStart w:id="197" w:name="_Hlk529535869"/>
      <w:r w:rsidRPr="00250609">
        <w:rPr>
          <w:rFonts w:asciiTheme="minorHAnsi" w:hAnsiTheme="minorHAnsi" w:cstheme="minorHAnsi"/>
          <w:szCs w:val="18"/>
        </w:rPr>
        <w:t>Opdrachtnemer dient mee te werken aan evaluaties die tijdens en na afloop van het SBIR project zullen plaatsvinden tot 10 jaar na afsluiting van het SBIR project.</w:t>
      </w:r>
      <w:bookmarkEnd w:id="197"/>
    </w:p>
    <w:p w14:paraId="0E6FBCFE" w14:textId="7066B3FB" w:rsidR="0093400A" w:rsidRPr="00250609" w:rsidRDefault="0093400A" w:rsidP="0093400A">
      <w:pPr>
        <w:autoSpaceDE w:val="0"/>
        <w:autoSpaceDN w:val="0"/>
        <w:adjustRightInd w:val="0"/>
        <w:rPr>
          <w:rFonts w:asciiTheme="minorHAnsi" w:hAnsiTheme="minorHAnsi" w:cstheme="minorHAnsi"/>
          <w:szCs w:val="18"/>
        </w:rPr>
      </w:pPr>
      <w:r w:rsidRPr="00250609">
        <w:rPr>
          <w:rFonts w:asciiTheme="minorHAnsi" w:hAnsiTheme="minorHAnsi" w:cstheme="minorHAnsi"/>
          <w:szCs w:val="18"/>
        </w:rPr>
        <w:t>5.</w:t>
      </w:r>
      <w:r w:rsidR="007A6199">
        <w:rPr>
          <w:rFonts w:asciiTheme="minorHAnsi" w:hAnsiTheme="minorHAnsi" w:cstheme="minorHAnsi"/>
          <w:szCs w:val="18"/>
        </w:rPr>
        <w:t>5</w:t>
      </w:r>
      <w:r w:rsidRPr="00250609">
        <w:rPr>
          <w:rFonts w:asciiTheme="minorHAnsi" w:hAnsiTheme="minorHAnsi" w:cstheme="minorHAnsi"/>
          <w:szCs w:val="18"/>
        </w:rPr>
        <w:t xml:space="preserve"> In afwijking van artikel 31 ARVODI-2018 behoeft Opdrachtnemer voor melding van de opdrachtverlening in publicaties en reclame-uitingen geen toestemming van Opdrachtgever. In dat geval vermeldt Opdrachtnemer dat de opdracht is uitgevoerd in het kader van een SBIR-opdracht van Opdrachtgever. De Opdrachtnemer stuurt een kopie van publicaties aan Opdrachtgever.</w:t>
      </w:r>
    </w:p>
    <w:p w14:paraId="4F148B73" w14:textId="1BEA45EE" w:rsidR="00B41CEC" w:rsidRPr="00250609" w:rsidRDefault="00B41CEC" w:rsidP="0093400A">
      <w:pPr>
        <w:autoSpaceDE w:val="0"/>
        <w:autoSpaceDN w:val="0"/>
        <w:adjustRightInd w:val="0"/>
        <w:rPr>
          <w:rFonts w:asciiTheme="minorHAnsi" w:hAnsiTheme="minorHAnsi" w:cstheme="minorHAnsi"/>
          <w:szCs w:val="18"/>
        </w:rPr>
      </w:pPr>
      <w:r w:rsidRPr="00250609">
        <w:rPr>
          <w:rFonts w:asciiTheme="minorHAnsi" w:hAnsiTheme="minorHAnsi" w:cstheme="minorHAnsi"/>
          <w:szCs w:val="18"/>
        </w:rPr>
        <w:t>5.</w:t>
      </w:r>
      <w:r w:rsidR="007A6199">
        <w:rPr>
          <w:rFonts w:asciiTheme="minorHAnsi" w:hAnsiTheme="minorHAnsi" w:cstheme="minorHAnsi"/>
          <w:szCs w:val="18"/>
        </w:rPr>
        <w:t>6</w:t>
      </w:r>
      <w:r w:rsidRPr="00250609">
        <w:rPr>
          <w:rFonts w:asciiTheme="minorHAnsi" w:hAnsiTheme="minorHAnsi" w:cstheme="minorHAnsi"/>
          <w:szCs w:val="18"/>
        </w:rPr>
        <w:t xml:space="preserve"> [eventueel aanvullende voorwaarden vanuit de opdrachtgever]</w:t>
      </w:r>
    </w:p>
    <w:p w14:paraId="1D32A900" w14:textId="77777777" w:rsidR="0093400A" w:rsidRPr="00250609" w:rsidRDefault="0093400A" w:rsidP="0093400A">
      <w:pPr>
        <w:autoSpaceDE w:val="0"/>
        <w:autoSpaceDN w:val="0"/>
        <w:adjustRightInd w:val="0"/>
        <w:rPr>
          <w:rFonts w:asciiTheme="minorHAnsi" w:hAnsiTheme="minorHAnsi" w:cstheme="minorHAnsi"/>
          <w:b/>
          <w:bCs/>
          <w:szCs w:val="18"/>
        </w:rPr>
      </w:pPr>
      <w:r w:rsidRPr="00250609">
        <w:rPr>
          <w:rFonts w:asciiTheme="minorHAnsi" w:hAnsiTheme="minorHAnsi" w:cstheme="minorHAnsi"/>
          <w:b/>
          <w:bCs/>
          <w:szCs w:val="18"/>
        </w:rPr>
        <w:t>6. Integriteitsverklaring</w:t>
      </w:r>
    </w:p>
    <w:p w14:paraId="3B8A377F" w14:textId="0ADDB3F6" w:rsidR="0093400A" w:rsidRPr="00250609" w:rsidRDefault="0093400A" w:rsidP="0093400A">
      <w:pPr>
        <w:autoSpaceDE w:val="0"/>
        <w:autoSpaceDN w:val="0"/>
        <w:adjustRightInd w:val="0"/>
        <w:rPr>
          <w:rFonts w:asciiTheme="minorHAnsi" w:hAnsiTheme="minorHAnsi" w:cstheme="minorHAnsi"/>
          <w:szCs w:val="18"/>
        </w:rPr>
      </w:pPr>
      <w:r w:rsidRPr="00250609">
        <w:rPr>
          <w:rFonts w:asciiTheme="minorHAnsi" w:hAnsiTheme="minorHAnsi" w:cstheme="minorHAnsi"/>
          <w:szCs w:val="18"/>
        </w:rPr>
        <w:t>Opdrachtnemer verklaart dat hij ter verkrijging van de opdracht Personeel van Opdrachtgever geen voordeel heeft aangeboden of doen aanbieden, gegeven of doen geven. Hij zal dat ook niet alsnog doen teneinde personen in dienst van Opdrachtgever te bewegen enige handeling te verrichten of na te laten.</w:t>
      </w:r>
    </w:p>
    <w:p w14:paraId="04391567" w14:textId="77777777" w:rsidR="0093400A" w:rsidRPr="00250609" w:rsidRDefault="0093400A" w:rsidP="0093400A">
      <w:pPr>
        <w:autoSpaceDE w:val="0"/>
        <w:autoSpaceDN w:val="0"/>
        <w:adjustRightInd w:val="0"/>
        <w:rPr>
          <w:rFonts w:asciiTheme="minorHAnsi" w:hAnsiTheme="minorHAnsi" w:cstheme="minorHAnsi"/>
          <w:b/>
          <w:bCs/>
          <w:szCs w:val="18"/>
        </w:rPr>
      </w:pPr>
      <w:r w:rsidRPr="00250609">
        <w:rPr>
          <w:rFonts w:asciiTheme="minorHAnsi" w:hAnsiTheme="minorHAnsi" w:cstheme="minorHAnsi"/>
          <w:b/>
          <w:bCs/>
          <w:szCs w:val="18"/>
        </w:rPr>
        <w:t>7. Slotbepalingen</w:t>
      </w:r>
    </w:p>
    <w:p w14:paraId="1CF6B9EE" w14:textId="764D9451" w:rsidR="0093400A" w:rsidRPr="00250609" w:rsidRDefault="0093400A" w:rsidP="0093400A">
      <w:pPr>
        <w:autoSpaceDE w:val="0"/>
        <w:autoSpaceDN w:val="0"/>
        <w:adjustRightInd w:val="0"/>
        <w:rPr>
          <w:rFonts w:asciiTheme="minorHAnsi" w:hAnsiTheme="minorHAnsi" w:cstheme="minorHAnsi"/>
          <w:szCs w:val="18"/>
        </w:rPr>
      </w:pPr>
      <w:r w:rsidRPr="00250609">
        <w:rPr>
          <w:rFonts w:asciiTheme="minorHAnsi" w:hAnsiTheme="minorHAnsi" w:cstheme="minorHAnsi"/>
          <w:szCs w:val="18"/>
        </w:rPr>
        <w:t>7.1 In aanvulling op artikel 22 ARVODI-2018 geldt dat in alle gevallen van voortijdige beëindiging van deze Overeenkomst Opdrachtgever van Opdrachtnemer kan verlangen dat deze de Diensten op een zodanige wijze afrondt en de resultaten zodanig overdraagt aan Opdrachtgever of een door hem aan te wijzen derde, dat onbelemmerde voortzetting van de opdracht mogelijk is.</w:t>
      </w:r>
    </w:p>
    <w:p w14:paraId="187A6938" w14:textId="77777777" w:rsidR="0093400A" w:rsidRPr="00250609" w:rsidRDefault="0093400A" w:rsidP="0093400A">
      <w:pPr>
        <w:autoSpaceDE w:val="0"/>
        <w:autoSpaceDN w:val="0"/>
        <w:adjustRightInd w:val="0"/>
        <w:rPr>
          <w:rFonts w:asciiTheme="minorHAnsi" w:hAnsiTheme="minorHAnsi" w:cstheme="minorHAnsi"/>
          <w:szCs w:val="18"/>
        </w:rPr>
      </w:pPr>
      <w:r w:rsidRPr="00250609">
        <w:rPr>
          <w:rFonts w:asciiTheme="minorHAnsi" w:hAnsiTheme="minorHAnsi" w:cstheme="minorHAnsi"/>
          <w:szCs w:val="18"/>
        </w:rPr>
        <w:t>7.2 Afwijkingen van deze Overeenkomst zijn slechts bindend voor zover zij uitdrukkelijk tussen partijen schriftelijk zijn overeengekomen.</w:t>
      </w:r>
    </w:p>
    <w:p w14:paraId="042B7B95" w14:textId="77777777" w:rsidR="0093400A" w:rsidRPr="00250609" w:rsidRDefault="0093400A" w:rsidP="0093400A">
      <w:pPr>
        <w:autoSpaceDE w:val="0"/>
        <w:autoSpaceDN w:val="0"/>
        <w:adjustRightInd w:val="0"/>
        <w:rPr>
          <w:rFonts w:asciiTheme="minorHAnsi" w:hAnsiTheme="minorHAnsi" w:cstheme="minorHAnsi"/>
          <w:szCs w:val="18"/>
        </w:rPr>
      </w:pPr>
      <w:r w:rsidRPr="00250609">
        <w:rPr>
          <w:rFonts w:asciiTheme="minorHAnsi" w:hAnsiTheme="minorHAnsi" w:cstheme="minorHAnsi"/>
          <w:szCs w:val="18"/>
        </w:rPr>
        <w:t>7.3 Door ondertekening van deze Overeenkomst vervallen alle eventueel eerder door partijen gemaakte mondelinge en schriftelijke afspraken omtrent de hierbij overeengekomen Diensten.</w:t>
      </w:r>
    </w:p>
    <w:p w14:paraId="1330B974" w14:textId="77777777" w:rsidR="0093400A" w:rsidRPr="00250609" w:rsidRDefault="0093400A" w:rsidP="0093400A">
      <w:pPr>
        <w:autoSpaceDE w:val="0"/>
        <w:autoSpaceDN w:val="0"/>
        <w:adjustRightInd w:val="0"/>
        <w:rPr>
          <w:rFonts w:asciiTheme="minorHAnsi" w:hAnsiTheme="minorHAnsi" w:cstheme="minorHAnsi"/>
          <w:szCs w:val="18"/>
        </w:rPr>
      </w:pPr>
    </w:p>
    <w:p w14:paraId="4F476511" w14:textId="77777777" w:rsidR="0093400A" w:rsidRPr="00250609" w:rsidRDefault="0093400A" w:rsidP="0093400A">
      <w:pPr>
        <w:rPr>
          <w:rFonts w:asciiTheme="minorHAnsi" w:hAnsiTheme="minorHAnsi" w:cstheme="minorHAnsi"/>
          <w:szCs w:val="18"/>
        </w:rPr>
      </w:pPr>
      <w:r w:rsidRPr="00250609">
        <w:rPr>
          <w:rFonts w:asciiTheme="minorHAnsi" w:hAnsiTheme="minorHAnsi" w:cstheme="minorHAnsi"/>
          <w:szCs w:val="18"/>
        </w:rPr>
        <w:t>Aldus op de laatste van de twee hierna genoemde data overeengekomen en in tweevoud ondertekend,</w:t>
      </w:r>
      <w:r w:rsidRPr="00250609">
        <w:rPr>
          <w:rFonts w:asciiTheme="minorHAnsi" w:hAnsiTheme="minorHAnsi" w:cstheme="minorHAnsi"/>
          <w:szCs w:val="18"/>
        </w:rPr>
        <w:br/>
      </w:r>
    </w:p>
    <w:p w14:paraId="3FAAEB90" w14:textId="2A73A5CD" w:rsidR="003B79E0" w:rsidRDefault="003B79E0" w:rsidP="00116FDB">
      <w:r>
        <w:br w:type="page"/>
      </w:r>
    </w:p>
    <w:p w14:paraId="74E90841" w14:textId="01FD0E4F" w:rsidR="00C17BE1" w:rsidRDefault="00C17BE1" w:rsidP="00116FDB"/>
    <w:p w14:paraId="641A9D2D" w14:textId="6C0CB531" w:rsidR="00E94963" w:rsidRDefault="00E94963" w:rsidP="00116FDB"/>
    <w:p w14:paraId="3E901495" w14:textId="77777777" w:rsidR="00E94963" w:rsidRDefault="00E94963" w:rsidP="00116FDB"/>
    <w:p w14:paraId="1B1BC97C" w14:textId="77777777" w:rsidR="00C17BE1" w:rsidRDefault="00C17BE1" w:rsidP="00116FDB"/>
    <w:p w14:paraId="140D492E" w14:textId="77777777" w:rsidR="00C17BE1" w:rsidRDefault="00C17BE1" w:rsidP="00116FDB"/>
    <w:p w14:paraId="5CBD26DA" w14:textId="77777777" w:rsidR="00C17BE1" w:rsidRDefault="00C17BE1" w:rsidP="00116FDB"/>
    <w:p w14:paraId="5F885B6D" w14:textId="37CBE96F" w:rsidR="00C17BE1" w:rsidRDefault="00C17BE1" w:rsidP="00116FDB"/>
    <w:p w14:paraId="24C7225D" w14:textId="067E17DD" w:rsidR="003B79E0" w:rsidRDefault="003B79E0" w:rsidP="00116FDB"/>
    <w:p w14:paraId="2E66371A" w14:textId="225CB4AB" w:rsidR="003B79E0" w:rsidRDefault="003B79E0" w:rsidP="00116FDB"/>
    <w:p w14:paraId="598BBDE4" w14:textId="6100AF64" w:rsidR="003B79E0" w:rsidRDefault="003B79E0" w:rsidP="00116FDB"/>
    <w:p w14:paraId="725567D1" w14:textId="517CAA9F" w:rsidR="003B79E0" w:rsidRDefault="003B79E0" w:rsidP="00116FDB"/>
    <w:p w14:paraId="36AA6C9B" w14:textId="43153DCA" w:rsidR="003B79E0" w:rsidRDefault="003B79E0" w:rsidP="00116FDB"/>
    <w:p w14:paraId="20F0532A" w14:textId="3EB3317F" w:rsidR="003B79E0" w:rsidRDefault="003B79E0" w:rsidP="00116FDB"/>
    <w:p w14:paraId="7B7EBAA9" w14:textId="77777777" w:rsidR="003B79E0" w:rsidRDefault="003B79E0" w:rsidP="00116FDB"/>
    <w:p w14:paraId="0D284376" w14:textId="77777777" w:rsidR="00C17BE1" w:rsidRDefault="00C17BE1" w:rsidP="00116FDB"/>
    <w:p w14:paraId="5CB0B7B1" w14:textId="77777777" w:rsidR="00C17BE1" w:rsidRPr="009020D4" w:rsidRDefault="00C17BE1" w:rsidP="00577A74">
      <w:pPr>
        <w:rPr>
          <w:b/>
          <w:bCs/>
        </w:rPr>
      </w:pPr>
      <w:bookmarkStart w:id="198" w:name="bmBegin"/>
      <w:bookmarkEnd w:id="198"/>
      <w:r w:rsidRPr="009020D4">
        <w:rPr>
          <w:b/>
          <w:bCs/>
        </w:rPr>
        <w:t>Dit is een publicatie van:</w:t>
      </w:r>
    </w:p>
    <w:p w14:paraId="0283F97D" w14:textId="77777777" w:rsidR="00030B73" w:rsidRDefault="00C17BE1" w:rsidP="00577A74">
      <w:r w:rsidRPr="006A7B26">
        <w:t xml:space="preserve">Rijksdienst voor Ondernemend Nederland </w:t>
      </w:r>
      <w:r w:rsidRPr="006A7B26">
        <w:br/>
        <w:t xml:space="preserve">Prinses Beatrixlaan 2 | 2595 AL Den Haag </w:t>
      </w:r>
      <w:r w:rsidRPr="006A7B26">
        <w:br/>
        <w:t>Postbus 93144 | 2509 AC De</w:t>
      </w:r>
      <w:r>
        <w:t xml:space="preserve">n Haag </w:t>
      </w:r>
      <w:r>
        <w:br/>
        <w:t>T +31 (0) 88 042 42 42</w:t>
      </w:r>
    </w:p>
    <w:p w14:paraId="4C33BDF5" w14:textId="1125561A" w:rsidR="00577A74" w:rsidRPr="009020D4" w:rsidRDefault="00030B73" w:rsidP="00116FDB">
      <w:pPr>
        <w:rPr>
          <w:color w:val="0000FF"/>
          <w:sz w:val="20"/>
          <w:szCs w:val="20"/>
          <w:u w:val="single"/>
        </w:rPr>
      </w:pPr>
      <w:r w:rsidRPr="00572BB5">
        <w:rPr>
          <w:rFonts w:cs="Calibri"/>
        </w:rPr>
        <w:t xml:space="preserve">E klantcontact@rvo.nl </w:t>
      </w:r>
      <w:r w:rsidR="00C17BE1">
        <w:br/>
      </w:r>
      <w:hyperlink r:id="rId15" w:history="1">
        <w:r w:rsidR="00C17BE1" w:rsidRPr="00823443">
          <w:rPr>
            <w:rStyle w:val="Hyperlink"/>
            <w:sz w:val="20"/>
            <w:szCs w:val="20"/>
          </w:rPr>
          <w:t>www.rvo.nl</w:t>
        </w:r>
      </w:hyperlink>
    </w:p>
    <w:p w14:paraId="5166B5DC" w14:textId="6064D605" w:rsidR="00C17BE1" w:rsidRPr="006A7B26" w:rsidRDefault="00C17BE1" w:rsidP="00577A74">
      <w:r w:rsidRPr="006A7B26">
        <w:t xml:space="preserve">Deze publicatie is tot stand gekomen in opdracht van het ministerie van </w:t>
      </w:r>
      <w:r w:rsidR="00036654">
        <w:t>Economische Zaken en Klimaat</w:t>
      </w:r>
      <w:r w:rsidR="009020D4">
        <w:t>.</w:t>
      </w:r>
    </w:p>
    <w:p w14:paraId="6C5B9C6D" w14:textId="3EF3B004" w:rsidR="00C17BE1" w:rsidRDefault="00C17BE1" w:rsidP="00577A74">
      <w:r w:rsidRPr="00E94963">
        <w:t xml:space="preserve">© Rijksdienst voor Ondernemend Nederland </w:t>
      </w:r>
      <w:r w:rsidRPr="004E05E2">
        <w:t xml:space="preserve">| </w:t>
      </w:r>
      <w:r w:rsidR="004E05E2" w:rsidRPr="004E05E2">
        <w:t>september</w:t>
      </w:r>
      <w:r w:rsidR="00A05E31" w:rsidRPr="004E05E2">
        <w:t xml:space="preserve"> 20</w:t>
      </w:r>
      <w:r w:rsidR="004E05E2" w:rsidRPr="004E05E2">
        <w:t>20</w:t>
      </w:r>
    </w:p>
    <w:p w14:paraId="6B5E5E06" w14:textId="77777777" w:rsidR="009020D4" w:rsidRDefault="00036654" w:rsidP="00577A74">
      <w:r w:rsidRPr="009020D4">
        <w:t xml:space="preserve">Publicatienummer: </w:t>
      </w:r>
      <w:r w:rsidR="009020D4" w:rsidRPr="009020D4">
        <w:t>RVO-140-2020/HL-INNO</w:t>
      </w:r>
    </w:p>
    <w:p w14:paraId="650D1AF3" w14:textId="40788A4C" w:rsidR="00C17BE1" w:rsidRPr="006A7B26" w:rsidRDefault="00C17BE1" w:rsidP="00577A74">
      <w:r w:rsidRPr="006A7B26">
        <w:t>De Rijksdienst voor Ondernemend Nederland (RVO) stimuleert duurzaam, agrarisch, innovatief en internationaal ondernemen. Met subsidies, het vinden van zakenpartners, kennis en het voldoen aan wet- en regelgeving. RVO werkt in opdracht van ministeries en de Europese Unie.</w:t>
      </w:r>
    </w:p>
    <w:p w14:paraId="42CFBB70" w14:textId="3421EE43" w:rsidR="0033285B" w:rsidRPr="00C17BE1" w:rsidRDefault="00C17BE1" w:rsidP="00577A74">
      <w:pPr>
        <w:rPr>
          <w:szCs w:val="18"/>
        </w:rPr>
      </w:pPr>
      <w:r w:rsidRPr="006A7B26">
        <w:t>RVO is een onderdeel van het ministerie van Economische Zaken</w:t>
      </w:r>
      <w:r w:rsidR="00030B73">
        <w:t xml:space="preserve"> en Klimaat</w:t>
      </w:r>
      <w:r w:rsidRPr="006A7B26">
        <w:t>.</w:t>
      </w:r>
      <w:bookmarkEnd w:id="76"/>
    </w:p>
    <w:sectPr w:rsidR="0033285B" w:rsidRPr="00C17BE1" w:rsidSect="00E216B5">
      <w:headerReference w:type="even" r:id="rId16"/>
      <w:footerReference w:type="even" r:id="rId17"/>
      <w:footerReference w:type="default" r:id="rId18"/>
      <w:headerReference w:type="first" r:id="rId19"/>
      <w:footerReference w:type="first" r:id="rId20"/>
      <w:pgSz w:w="11906" w:h="16838" w:code="9"/>
      <w:pgMar w:top="1560" w:right="567" w:bottom="284" w:left="1559" w:header="2398"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FFF9D" w14:textId="77777777" w:rsidR="00B35512" w:rsidRDefault="00B35512" w:rsidP="00116FDB">
      <w:r>
        <w:separator/>
      </w:r>
    </w:p>
    <w:p w14:paraId="728DE4A0" w14:textId="77777777" w:rsidR="00B35512" w:rsidRDefault="00B35512" w:rsidP="00116FDB"/>
  </w:endnote>
  <w:endnote w:type="continuationSeparator" w:id="0">
    <w:p w14:paraId="439F7B6B" w14:textId="77777777" w:rsidR="00B35512" w:rsidRDefault="00B35512" w:rsidP="00116FDB">
      <w:r>
        <w:continuationSeparator/>
      </w:r>
    </w:p>
    <w:p w14:paraId="584E8A4B" w14:textId="77777777" w:rsidR="00B35512" w:rsidRDefault="00B35512" w:rsidP="00116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96BF3" w14:textId="77777777" w:rsidR="00B35512" w:rsidRDefault="00B35512" w:rsidP="00116FDB">
    <w:pPr>
      <w:pStyle w:val="Voettekst"/>
    </w:pPr>
  </w:p>
  <w:p w14:paraId="08BF19E7" w14:textId="77777777" w:rsidR="00B35512" w:rsidRDefault="00B35512" w:rsidP="00116FDB"/>
  <w:tbl>
    <w:tblPr>
      <w:tblW w:w="9900" w:type="dxa"/>
      <w:tblLayout w:type="fixed"/>
      <w:tblCellMar>
        <w:left w:w="0" w:type="dxa"/>
        <w:right w:w="0" w:type="dxa"/>
      </w:tblCellMar>
      <w:tblLook w:val="0000" w:firstRow="0" w:lastRow="0" w:firstColumn="0" w:lastColumn="0" w:noHBand="0" w:noVBand="0"/>
    </w:tblPr>
    <w:tblGrid>
      <w:gridCol w:w="7752"/>
      <w:gridCol w:w="2148"/>
    </w:tblGrid>
    <w:tr w:rsidR="00B35512" w14:paraId="1967D240" w14:textId="77777777">
      <w:trPr>
        <w:trHeight w:hRule="exact" w:val="240"/>
      </w:trPr>
      <w:tc>
        <w:tcPr>
          <w:tcW w:w="7752" w:type="dxa"/>
        </w:tcPr>
        <w:p w14:paraId="2651777B" w14:textId="77777777" w:rsidR="00B35512" w:rsidRDefault="00B35512" w:rsidP="00116FDB">
          <w:pPr>
            <w:pStyle w:val="Huisstijl-Rubricering"/>
          </w:pPr>
          <w:r>
            <w:t>VERTROUWELIJK</w:t>
          </w:r>
        </w:p>
      </w:tc>
      <w:tc>
        <w:tcPr>
          <w:tcW w:w="2148" w:type="dxa"/>
        </w:tcPr>
        <w:p w14:paraId="1E6164E1" w14:textId="77777777" w:rsidR="00B35512" w:rsidRDefault="00B35512" w:rsidP="00116FDB">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B5A4A" w14:textId="59E707C6" w:rsidR="00B35512" w:rsidRPr="002A33DF" w:rsidRDefault="00B35512" w:rsidP="002A33DF">
    <w:pPr>
      <w:pStyle w:val="Voettekst"/>
      <w:rPr>
        <w:sz w:val="20"/>
        <w:szCs w:val="20"/>
      </w:rPr>
    </w:pPr>
    <w:r w:rsidRPr="002A33DF">
      <w:rPr>
        <w:sz w:val="20"/>
        <w:szCs w:val="20"/>
      </w:rPr>
      <w:t xml:space="preserve">SBIR Handleiding </w:t>
    </w:r>
    <w:r>
      <w:rPr>
        <w:sz w:val="20"/>
        <w:szCs w:val="20"/>
      </w:rPr>
      <w:t>september 2020</w:t>
    </w:r>
    <w:r w:rsidRPr="002A33DF">
      <w:rPr>
        <w:sz w:val="20"/>
        <w:szCs w:val="20"/>
      </w:rPr>
      <w:tab/>
    </w:r>
    <w:sdt>
      <w:sdtPr>
        <w:rPr>
          <w:sz w:val="20"/>
          <w:szCs w:val="20"/>
        </w:rPr>
        <w:id w:val="488220022"/>
        <w:docPartObj>
          <w:docPartGallery w:val="Page Numbers (Bottom of Page)"/>
          <w:docPartUnique/>
        </w:docPartObj>
      </w:sdtPr>
      <w:sdtContent>
        <w:r w:rsidRPr="002A33DF">
          <w:rPr>
            <w:sz w:val="20"/>
            <w:szCs w:val="20"/>
          </w:rPr>
          <w:fldChar w:fldCharType="begin"/>
        </w:r>
        <w:r w:rsidRPr="002A33DF">
          <w:rPr>
            <w:sz w:val="20"/>
            <w:szCs w:val="20"/>
          </w:rPr>
          <w:instrText>PAGE   \* MERGEFORMAT</w:instrText>
        </w:r>
        <w:r w:rsidRPr="002A33DF">
          <w:rPr>
            <w:sz w:val="20"/>
            <w:szCs w:val="20"/>
          </w:rPr>
          <w:fldChar w:fldCharType="separate"/>
        </w:r>
        <w:r w:rsidRPr="002A33DF">
          <w:rPr>
            <w:noProof/>
            <w:sz w:val="20"/>
            <w:szCs w:val="20"/>
          </w:rPr>
          <w:t>9</w:t>
        </w:r>
        <w:r w:rsidRPr="002A33DF">
          <w:rPr>
            <w:sz w:val="20"/>
            <w:szCs w:val="20"/>
          </w:rPr>
          <w:fldChar w:fldCharType="end"/>
        </w:r>
      </w:sdtContent>
    </w:sdt>
  </w:p>
  <w:p w14:paraId="56A3832D" w14:textId="77777777" w:rsidR="00B35512" w:rsidRPr="00C17BE1" w:rsidRDefault="00B35512" w:rsidP="00116F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B6EAA" w14:textId="77777777" w:rsidR="00B35512" w:rsidRDefault="00B35512" w:rsidP="00116FDB">
    <w:pPr>
      <w:pStyle w:val="Voettekst"/>
    </w:pPr>
    <w:r>
      <w:rPr>
        <w:noProof/>
      </w:rPr>
      <mc:AlternateContent>
        <mc:Choice Requires="wps">
          <w:drawing>
            <wp:anchor distT="0" distB="0" distL="114300" distR="114300" simplePos="0" relativeHeight="251655168" behindDoc="0" locked="0" layoutInCell="1" allowOverlap="1" wp14:anchorId="5ED673F5" wp14:editId="642B58AA">
              <wp:simplePos x="0" y="0"/>
              <wp:positionH relativeFrom="page">
                <wp:posOffset>5868670</wp:posOffset>
              </wp:positionH>
              <wp:positionV relativeFrom="page">
                <wp:posOffset>10009505</wp:posOffset>
              </wp:positionV>
              <wp:extent cx="1485900" cy="228600"/>
              <wp:effectExtent l="1270" t="0" r="0" b="127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376"/>
                            <w:gridCol w:w="148"/>
                            <w:gridCol w:w="196"/>
                            <w:gridCol w:w="1363"/>
                          </w:tblGrid>
                          <w:tr w:rsidR="00B35512" w:rsidRPr="00C17BE1" w14:paraId="0F32C1D4" w14:textId="77777777">
                            <w:tc>
                              <w:tcPr>
                                <w:tcW w:w="368" w:type="dxa"/>
                                <w:noWrap/>
                                <w:tcMar>
                                  <w:left w:w="0" w:type="dxa"/>
                                  <w:right w:w="57" w:type="dxa"/>
                                </w:tcMar>
                              </w:tcPr>
                              <w:p w14:paraId="52D09603" w14:textId="77777777" w:rsidR="00B35512" w:rsidRPr="00C17BE1" w:rsidRDefault="00B35512" w:rsidP="00116FDB">
                                <w:pPr>
                                  <w:pStyle w:val="Huisstijl-Gegeven"/>
                                </w:pPr>
                                <w:bookmarkStart w:id="203" w:name="bmPag" w:colFirst="0" w:colLast="0"/>
                                <w:bookmarkStart w:id="204" w:name="bmPagVan" w:colFirst="2" w:colLast="2"/>
                              </w:p>
                            </w:tc>
                            <w:tc>
                              <w:tcPr>
                                <w:tcW w:w="140" w:type="dxa"/>
                                <w:noWrap/>
                                <w:tcMar>
                                  <w:left w:w="0" w:type="dxa"/>
                                  <w:right w:w="57" w:type="dxa"/>
                                </w:tcMar>
                              </w:tcPr>
                              <w:p w14:paraId="2717C4DD" w14:textId="77777777" w:rsidR="00B35512" w:rsidRPr="00C17BE1" w:rsidRDefault="00B35512" w:rsidP="00116FDB">
                                <w:pPr>
                                  <w:pStyle w:val="Huisstijl-Gegeven"/>
                                </w:pPr>
                              </w:p>
                            </w:tc>
                            <w:tc>
                              <w:tcPr>
                                <w:tcW w:w="188" w:type="dxa"/>
                                <w:noWrap/>
                                <w:tcMar>
                                  <w:left w:w="0" w:type="dxa"/>
                                  <w:right w:w="28" w:type="dxa"/>
                                </w:tcMar>
                              </w:tcPr>
                              <w:p w14:paraId="55E8089B" w14:textId="77777777" w:rsidR="00B35512" w:rsidRPr="00C17BE1" w:rsidRDefault="00B35512" w:rsidP="00116FDB">
                                <w:pPr>
                                  <w:pStyle w:val="Huisstijl-Gegeven"/>
                                </w:pPr>
                              </w:p>
                            </w:tc>
                            <w:tc>
                              <w:tcPr>
                                <w:tcW w:w="1355" w:type="dxa"/>
                                <w:noWrap/>
                                <w:tcMar>
                                  <w:left w:w="0" w:type="dxa"/>
                                  <w:right w:w="57" w:type="dxa"/>
                                </w:tcMar>
                              </w:tcPr>
                              <w:p w14:paraId="419F1699" w14:textId="77777777" w:rsidR="00B35512" w:rsidRPr="00C17BE1" w:rsidRDefault="00B35512" w:rsidP="00116FDB">
                                <w:pPr>
                                  <w:pStyle w:val="Huisstijl-Gegeven"/>
                                </w:pPr>
                              </w:p>
                            </w:tc>
                          </w:tr>
                          <w:bookmarkEnd w:id="203"/>
                          <w:bookmarkEnd w:id="204"/>
                        </w:tbl>
                        <w:p w14:paraId="2942981E" w14:textId="77777777" w:rsidR="00B35512" w:rsidRPr="00C17BE1" w:rsidRDefault="00B35512" w:rsidP="00116FDB"/>
                      </w:txbxContent>
                    </wps:txbx>
                    <wps:bodyPr rot="0" vert="horz" wrap="square" lIns="36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673F5" id="_x0000_t202" coordsize="21600,21600" o:spt="202" path="m,l,21600r21600,l21600,xe">
              <v:stroke joinstyle="miter"/>
              <v:path gradientshapeok="t" o:connecttype="rect"/>
            </v:shapetype>
            <v:shape id="Text Box 46" o:spid="_x0000_s1028" type="#_x0000_t202" style="position:absolute;margin-left:462.1pt;margin-top:788.15pt;width:117pt;height:1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" filled="f" stroked="f">
              <v:textbox inset="1mm,0">
                <w:txbxContent>
                  <w:tbl>
                    <w:tblPr>
                      <w:tblW w:w="0" w:type="auto"/>
                      <w:tblLook w:val="01E0" w:firstRow="1" w:lastRow="1" w:firstColumn="1" w:lastColumn="1" w:noHBand="0" w:noVBand="0"/>
                    </w:tblPr>
                    <w:tblGrid>
                      <w:gridCol w:w="376"/>
                      <w:gridCol w:w="148"/>
                      <w:gridCol w:w="196"/>
                      <w:gridCol w:w="1363"/>
                    </w:tblGrid>
                    <w:tr w:rsidR="00B35512" w:rsidRPr="00C17BE1" w14:paraId="0F32C1D4" w14:textId="77777777">
                      <w:tc>
                        <w:tcPr>
                          <w:tcW w:w="368" w:type="dxa"/>
                          <w:noWrap/>
                          <w:tcMar>
                            <w:left w:w="0" w:type="dxa"/>
                            <w:right w:w="57" w:type="dxa"/>
                          </w:tcMar>
                        </w:tcPr>
                        <w:p w14:paraId="52D09603" w14:textId="77777777" w:rsidR="00B35512" w:rsidRPr="00C17BE1" w:rsidRDefault="00B35512" w:rsidP="00116FDB">
                          <w:pPr>
                            <w:pStyle w:val="Huisstijl-Gegeven"/>
                          </w:pPr>
                          <w:bookmarkStart w:id="205" w:name="bmPag" w:colFirst="0" w:colLast="0"/>
                          <w:bookmarkStart w:id="206" w:name="bmPagVan" w:colFirst="2" w:colLast="2"/>
                        </w:p>
                      </w:tc>
                      <w:tc>
                        <w:tcPr>
                          <w:tcW w:w="140" w:type="dxa"/>
                          <w:noWrap/>
                          <w:tcMar>
                            <w:left w:w="0" w:type="dxa"/>
                            <w:right w:w="57" w:type="dxa"/>
                          </w:tcMar>
                        </w:tcPr>
                        <w:p w14:paraId="2717C4DD" w14:textId="77777777" w:rsidR="00B35512" w:rsidRPr="00C17BE1" w:rsidRDefault="00B35512" w:rsidP="00116FDB">
                          <w:pPr>
                            <w:pStyle w:val="Huisstijl-Gegeven"/>
                          </w:pPr>
                        </w:p>
                      </w:tc>
                      <w:tc>
                        <w:tcPr>
                          <w:tcW w:w="188" w:type="dxa"/>
                          <w:noWrap/>
                          <w:tcMar>
                            <w:left w:w="0" w:type="dxa"/>
                            <w:right w:w="28" w:type="dxa"/>
                          </w:tcMar>
                        </w:tcPr>
                        <w:p w14:paraId="55E8089B" w14:textId="77777777" w:rsidR="00B35512" w:rsidRPr="00C17BE1" w:rsidRDefault="00B35512" w:rsidP="00116FDB">
                          <w:pPr>
                            <w:pStyle w:val="Huisstijl-Gegeven"/>
                          </w:pPr>
                        </w:p>
                      </w:tc>
                      <w:tc>
                        <w:tcPr>
                          <w:tcW w:w="1355" w:type="dxa"/>
                          <w:noWrap/>
                          <w:tcMar>
                            <w:left w:w="0" w:type="dxa"/>
                            <w:right w:w="57" w:type="dxa"/>
                          </w:tcMar>
                        </w:tcPr>
                        <w:p w14:paraId="419F1699" w14:textId="77777777" w:rsidR="00B35512" w:rsidRPr="00C17BE1" w:rsidRDefault="00B35512" w:rsidP="00116FDB">
                          <w:pPr>
                            <w:pStyle w:val="Huisstijl-Gegeven"/>
                          </w:pPr>
                        </w:p>
                      </w:tc>
                    </w:tr>
                    <w:bookmarkEnd w:id="205"/>
                    <w:bookmarkEnd w:id="206"/>
                  </w:tbl>
                  <w:p w14:paraId="2942981E" w14:textId="77777777" w:rsidR="00B35512" w:rsidRPr="00C17BE1" w:rsidRDefault="00B35512" w:rsidP="00116FDB"/>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DF274" w14:textId="77777777" w:rsidR="00B35512" w:rsidRDefault="00B35512" w:rsidP="00116FDB">
      <w:r>
        <w:separator/>
      </w:r>
    </w:p>
    <w:p w14:paraId="646B19B1" w14:textId="77777777" w:rsidR="00B35512" w:rsidRDefault="00B35512" w:rsidP="00116FDB"/>
  </w:footnote>
  <w:footnote w:type="continuationSeparator" w:id="0">
    <w:p w14:paraId="6128D7E1" w14:textId="77777777" w:rsidR="00B35512" w:rsidRDefault="00B35512" w:rsidP="00116FDB">
      <w:r>
        <w:continuationSeparator/>
      </w:r>
    </w:p>
    <w:p w14:paraId="76EEB052" w14:textId="77777777" w:rsidR="00B35512" w:rsidRDefault="00B35512" w:rsidP="00116FDB"/>
  </w:footnote>
  <w:footnote w:id="1">
    <w:p w14:paraId="6DF569B7" w14:textId="77777777" w:rsidR="00B35512" w:rsidRPr="00116FDB" w:rsidRDefault="00B35512" w:rsidP="00116FDB">
      <w:pPr>
        <w:pStyle w:val="Voetnoottekst"/>
        <w:rPr>
          <w:sz w:val="18"/>
        </w:rPr>
      </w:pPr>
      <w:r w:rsidRPr="00116FDB">
        <w:rPr>
          <w:rStyle w:val="Voetnootmarkering"/>
          <w:sz w:val="15"/>
        </w:rPr>
        <w:footnoteRef/>
      </w:r>
      <w:r w:rsidRPr="00116FDB">
        <w:rPr>
          <w:sz w:val="15"/>
        </w:rPr>
        <w:t xml:space="preserve"> </w:t>
      </w:r>
      <w:r w:rsidRPr="00116FDB">
        <w:rPr>
          <w:sz w:val="18"/>
        </w:rPr>
        <w:t xml:space="preserve">De afkorting SBIR komt van het Amerikaanse </w:t>
      </w:r>
      <w:r w:rsidRPr="00116FDB">
        <w:rPr>
          <w:i/>
          <w:sz w:val="18"/>
        </w:rPr>
        <w:t>Small Business Innovation Research program</w:t>
      </w:r>
      <w:r w:rsidRPr="00116FDB">
        <w:rPr>
          <w:sz w:val="18"/>
        </w:rPr>
        <w:t>. Het Amerikaanse SBIR programma is alleen toegankelijk voor kleine bedrijven. Het Nederlandse SBIR programma is toegesneden op kleinere ondernemingen, maar staat open voor iedereen, ook voor grote ondernemingen.</w:t>
      </w:r>
    </w:p>
  </w:footnote>
  <w:footnote w:id="2">
    <w:p w14:paraId="7AE58A43" w14:textId="5F1AD917" w:rsidR="00B35512" w:rsidRPr="00116FDB" w:rsidRDefault="00B35512" w:rsidP="00116FDB">
      <w:pPr>
        <w:pStyle w:val="Voetnoottekst"/>
        <w:rPr>
          <w:sz w:val="18"/>
        </w:rPr>
      </w:pPr>
      <w:r w:rsidRPr="00116FDB">
        <w:rPr>
          <w:rStyle w:val="Voetnootmarkering"/>
          <w:sz w:val="18"/>
        </w:rPr>
        <w:footnoteRef/>
      </w:r>
      <w:r w:rsidRPr="00116FDB">
        <w:rPr>
          <w:sz w:val="18"/>
        </w:rPr>
        <w:t xml:space="preserve"> SBIR behoort tot de zogeheten ‘precommerciële’ inkoop, de aanbestedingswet is hierop niet van toepassing. Wel geldt ook voor SBIR dat de procedure open, eerlijk en transparant is.</w:t>
      </w:r>
    </w:p>
  </w:footnote>
  <w:footnote w:id="3">
    <w:p w14:paraId="52F6250C" w14:textId="77777777" w:rsidR="00B35512" w:rsidRDefault="00B35512" w:rsidP="00116FDB">
      <w:pPr>
        <w:pStyle w:val="Voetnoottekst"/>
      </w:pPr>
      <w:r>
        <w:rPr>
          <w:rStyle w:val="Voetnootmarkering"/>
        </w:rPr>
        <w:footnoteRef/>
      </w:r>
      <w:r>
        <w:t xml:space="preserve"> </w:t>
      </w:r>
      <w:r w:rsidRPr="00B34618">
        <w:t xml:space="preserve">Dit webadres verwijst door naar: </w:t>
      </w:r>
      <w:hyperlink r:id="rId1" w:history="1">
        <w:r w:rsidRPr="00070458">
          <w:rPr>
            <w:rStyle w:val="Hyperlink"/>
            <w:sz w:val="16"/>
            <w:szCs w:val="16"/>
          </w:rPr>
          <w:t>http://www.rvo.nl/subsidies-regelingen/aanbesteden-van-innovaties-sbir</w:t>
        </w:r>
      </w:hyperlink>
    </w:p>
  </w:footnote>
  <w:footnote w:id="4">
    <w:p w14:paraId="47F82F2D" w14:textId="77777777" w:rsidR="00B35512" w:rsidRPr="00A50A74" w:rsidRDefault="00B35512" w:rsidP="00116FDB">
      <w:pPr>
        <w:pStyle w:val="Voetnoottekst"/>
        <w:rPr>
          <w:sz w:val="18"/>
        </w:rPr>
      </w:pPr>
      <w:r w:rsidRPr="00A50A74">
        <w:rPr>
          <w:rStyle w:val="Voetnootmarkering"/>
          <w:sz w:val="18"/>
        </w:rPr>
        <w:footnoteRef/>
      </w:r>
      <w:r w:rsidRPr="00A50A74">
        <w:rPr>
          <w:sz w:val="18"/>
        </w:rPr>
        <w:t xml:space="preserve"> Met de fiscale innovatieregeling WBSO (Wet Bevordering Speur- en Ontwikkelingswerk) kunt u de kosten voor R&amp;D (Research &amp; Development) verlagen. Meer informatie op www.rvo.nl/subsidies-regelingen/wbso</w:t>
      </w:r>
    </w:p>
  </w:footnote>
  <w:footnote w:id="5">
    <w:p w14:paraId="1736A7D1" w14:textId="25D3A5DF" w:rsidR="00B35512" w:rsidRPr="00E216B5" w:rsidRDefault="00B35512" w:rsidP="00116FDB">
      <w:pPr>
        <w:pStyle w:val="Voetnoottekst"/>
        <w:rPr>
          <w:sz w:val="18"/>
        </w:rPr>
      </w:pPr>
      <w:r w:rsidRPr="00E216B5">
        <w:rPr>
          <w:rStyle w:val="Voetnootmarkering"/>
          <w:sz w:val="18"/>
        </w:rPr>
        <w:footnoteRef/>
      </w:r>
      <w:r w:rsidRPr="00E216B5">
        <w:rPr>
          <w:sz w:val="18"/>
        </w:rPr>
        <w:t xml:space="preserve"> SBIR is gericht op het ontwikkelen van innovaties. Van een innovatie wordt gesproken indien (de toepassing van) het onderzochte en ontwikkelde product, proces of dienst nieuw is of nieuw is binnen een bepaalde context waarin het eerder nog niet bestond.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75F99" w14:textId="77777777" w:rsidR="00B35512" w:rsidRDefault="00B35512" w:rsidP="00116FDB">
    <w:pPr>
      <w:pStyle w:val="Koptekst"/>
    </w:pPr>
  </w:p>
  <w:p w14:paraId="4C0B4015" w14:textId="77777777" w:rsidR="00B35512" w:rsidRDefault="00B35512" w:rsidP="00116F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CC128" w14:textId="77777777" w:rsidR="00B35512" w:rsidRDefault="00B35512" w:rsidP="00116FDB">
    <w:pPr>
      <w:pStyle w:val="Koptekst"/>
    </w:pPr>
  </w:p>
  <w:p w14:paraId="3C7B0BD9" w14:textId="77777777" w:rsidR="00B35512" w:rsidRDefault="00B35512" w:rsidP="00116FDB">
    <w:pPr>
      <w:pStyle w:val="Koptekst"/>
    </w:pPr>
    <w:r>
      <w:rPr>
        <w:noProof/>
      </w:rPr>
      <mc:AlternateContent>
        <mc:Choice Requires="wps">
          <w:drawing>
            <wp:anchor distT="0" distB="0" distL="114300" distR="114300" simplePos="0" relativeHeight="251658240" behindDoc="0" locked="0" layoutInCell="1" allowOverlap="1" wp14:anchorId="64CB49E2" wp14:editId="65DE5CDC">
              <wp:simplePos x="0" y="0"/>
              <wp:positionH relativeFrom="page">
                <wp:posOffset>4050665</wp:posOffset>
              </wp:positionH>
              <wp:positionV relativeFrom="page">
                <wp:posOffset>-25400</wp:posOffset>
              </wp:positionV>
              <wp:extent cx="3568700" cy="1590675"/>
              <wp:effectExtent l="0" t="0" r="12700" b="952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B35512" w:rsidRPr="00C17BE1" w14:paraId="4421FA6A" w14:textId="77777777">
                            <w:trPr>
                              <w:trHeight w:val="1787"/>
                            </w:trPr>
                            <w:tc>
                              <w:tcPr>
                                <w:tcW w:w="4788" w:type="dxa"/>
                                <w:tcBorders>
                                  <w:top w:val="nil"/>
                                  <w:left w:val="nil"/>
                                  <w:bottom w:val="nil"/>
                                  <w:right w:val="nil"/>
                                </w:tcBorders>
                              </w:tcPr>
                              <w:p w14:paraId="3292C87C" w14:textId="77777777" w:rsidR="00B35512" w:rsidRPr="00C17BE1" w:rsidRDefault="00B35512" w:rsidP="00116FDB">
                                <w:bookmarkStart w:id="199" w:name="bmLintregel1" w:colFirst="0" w:colLast="1"/>
                                <w:r w:rsidRPr="00C17BE1">
                                  <w:rPr>
                                    <w:noProof/>
                                  </w:rPr>
                                  <w:drawing>
                                    <wp:inline distT="0" distB="0" distL="0" distR="0" wp14:anchorId="3B8D8E29" wp14:editId="40937E8E">
                                      <wp:extent cx="2351405" cy="1590675"/>
                                      <wp:effectExtent l="0" t="0" r="0" b="9525"/>
                                      <wp:docPr id="74" name="Afbeelding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51405" cy="1590675"/>
                                              </a:xfrm>
                                              <a:prstGeom prst="rect">
                                                <a:avLst/>
                                              </a:prstGeom>
                                            </pic:spPr>
                                          </pic:pic>
                                        </a:graphicData>
                                      </a:graphic>
                                    </wp:inline>
                                  </w:drawing>
                                </w:r>
                              </w:p>
                            </w:tc>
                          </w:tr>
                          <w:bookmarkEnd w:id="199"/>
                        </w:tbl>
                        <w:p w14:paraId="66908547" w14:textId="77777777" w:rsidR="00B35512" w:rsidRPr="00C17BE1" w:rsidRDefault="00B35512" w:rsidP="00116FD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B49E2" id="_x0000_t202" coordsize="21600,21600" o:spt="202" path="m,l,21600r21600,l21600,xe">
              <v:stroke joinstyle="miter"/>
              <v:path gradientshapeok="t" o:connecttype="rect"/>
            </v:shapetype>
            <v:shape id="Text Box 62" o:spid="_x0000_s1026" type="#_x0000_t202" style="position:absolute;margin-left:318.95pt;margin-top:-2pt;width:281pt;height:125.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B35512" w:rsidRPr="00C17BE1" w14:paraId="4421FA6A" w14:textId="77777777">
                      <w:trPr>
                        <w:trHeight w:val="1787"/>
                      </w:trPr>
                      <w:tc>
                        <w:tcPr>
                          <w:tcW w:w="4788" w:type="dxa"/>
                          <w:tcBorders>
                            <w:top w:val="nil"/>
                            <w:left w:val="nil"/>
                            <w:bottom w:val="nil"/>
                            <w:right w:val="nil"/>
                          </w:tcBorders>
                        </w:tcPr>
                        <w:p w14:paraId="3292C87C" w14:textId="77777777" w:rsidR="00B35512" w:rsidRPr="00C17BE1" w:rsidRDefault="00B35512" w:rsidP="00116FDB">
                          <w:bookmarkStart w:id="200" w:name="bmLintregel1" w:colFirst="0" w:colLast="1"/>
                          <w:r w:rsidRPr="00C17BE1">
                            <w:rPr>
                              <w:noProof/>
                            </w:rPr>
                            <w:drawing>
                              <wp:inline distT="0" distB="0" distL="0" distR="0" wp14:anchorId="3B8D8E29" wp14:editId="40937E8E">
                                <wp:extent cx="2351405" cy="1590675"/>
                                <wp:effectExtent l="0" t="0" r="0" b="9525"/>
                                <wp:docPr id="74" name="Afbeelding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51405" cy="1590675"/>
                                        </a:xfrm>
                                        <a:prstGeom prst="rect">
                                          <a:avLst/>
                                        </a:prstGeom>
                                      </pic:spPr>
                                    </pic:pic>
                                  </a:graphicData>
                                </a:graphic>
                              </wp:inline>
                            </w:drawing>
                          </w:r>
                        </w:p>
                      </w:tc>
                    </w:tr>
                    <w:bookmarkEnd w:id="200"/>
                  </w:tbl>
                  <w:p w14:paraId="66908547" w14:textId="77777777" w:rsidR="00B35512" w:rsidRPr="00C17BE1" w:rsidRDefault="00B35512" w:rsidP="00116FDB"/>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1E9D4F99" wp14:editId="140354BC">
              <wp:simplePos x="0" y="0"/>
              <wp:positionH relativeFrom="page">
                <wp:posOffset>3507105</wp:posOffset>
              </wp:positionH>
              <wp:positionV relativeFrom="page">
                <wp:posOffset>-43180</wp:posOffset>
              </wp:positionV>
              <wp:extent cx="4024630" cy="1746250"/>
              <wp:effectExtent l="1905" t="4445" r="2540" b="1905"/>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B35512" w:rsidRPr="00C17BE1" w14:paraId="333888B6" w14:textId="77777777">
                            <w:trPr>
                              <w:trHeight w:val="2140"/>
                            </w:trPr>
                            <w:tc>
                              <w:tcPr>
                                <w:tcW w:w="737" w:type="dxa"/>
                              </w:tcPr>
                              <w:p w14:paraId="688AF8FB" w14:textId="77777777" w:rsidR="00B35512" w:rsidRPr="00C17BE1" w:rsidRDefault="00B35512" w:rsidP="00116FDB">
                                <w:bookmarkStart w:id="201" w:name="bmRijksLogo" w:colFirst="0" w:colLast="0"/>
                                <w:r w:rsidRPr="00C17BE1">
                                  <w:rPr>
                                    <w:noProof/>
                                  </w:rPr>
                                  <w:drawing>
                                    <wp:inline distT="0" distB="0" distL="0" distR="0" wp14:anchorId="756AE83F" wp14:editId="215CB0D9">
                                      <wp:extent cx="466725" cy="1333500"/>
                                      <wp:effectExtent l="19050" t="0" r="9525" b="0"/>
                                      <wp:docPr id="75" name="Afbeelding 75"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367EA2CE" w14:textId="77777777" w:rsidR="00B35512" w:rsidRPr="00C17BE1" w:rsidRDefault="00B35512" w:rsidP="00116FDB"/>
                            </w:tc>
                          </w:tr>
                          <w:bookmarkEnd w:id="201"/>
                        </w:tbl>
                        <w:p w14:paraId="1AE179B9" w14:textId="77777777" w:rsidR="00B35512" w:rsidRPr="00C17BE1" w:rsidRDefault="00B35512" w:rsidP="00116F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D4F99" id="Text Box 56" o:spid="_x0000_s1027" type="#_x0000_t202" style="position:absolute;margin-left:276.15pt;margin-top:-3.4pt;width:316.9pt;height:1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B35512" w:rsidRPr="00C17BE1" w14:paraId="333888B6" w14:textId="77777777">
                      <w:trPr>
                        <w:trHeight w:val="2140"/>
                      </w:trPr>
                      <w:tc>
                        <w:tcPr>
                          <w:tcW w:w="737" w:type="dxa"/>
                        </w:tcPr>
                        <w:p w14:paraId="688AF8FB" w14:textId="77777777" w:rsidR="00B35512" w:rsidRPr="00C17BE1" w:rsidRDefault="00B35512" w:rsidP="00116FDB">
                          <w:bookmarkStart w:id="202" w:name="bmRijksLogo" w:colFirst="0" w:colLast="0"/>
                          <w:r w:rsidRPr="00C17BE1">
                            <w:rPr>
                              <w:noProof/>
                            </w:rPr>
                            <w:drawing>
                              <wp:inline distT="0" distB="0" distL="0" distR="0" wp14:anchorId="756AE83F" wp14:editId="215CB0D9">
                                <wp:extent cx="466725" cy="1333500"/>
                                <wp:effectExtent l="19050" t="0" r="9525" b="0"/>
                                <wp:docPr id="75" name="Afbeelding 75"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367EA2CE" w14:textId="77777777" w:rsidR="00B35512" w:rsidRPr="00C17BE1" w:rsidRDefault="00B35512" w:rsidP="00116FDB"/>
                      </w:tc>
                    </w:tr>
                    <w:bookmarkEnd w:id="202"/>
                  </w:tbl>
                  <w:p w14:paraId="1AE179B9" w14:textId="77777777" w:rsidR="00B35512" w:rsidRPr="00C17BE1" w:rsidRDefault="00B35512" w:rsidP="00116FDB"/>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31C6E76"/>
    <w:multiLevelType w:val="hybridMultilevel"/>
    <w:tmpl w:val="8E8AB55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73E7EFD"/>
    <w:multiLevelType w:val="hybridMultilevel"/>
    <w:tmpl w:val="C9CADD16"/>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7B853BD"/>
    <w:multiLevelType w:val="hybridMultilevel"/>
    <w:tmpl w:val="A15CBFA4"/>
    <w:lvl w:ilvl="0" w:tplc="29D2EBE8">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A64191"/>
    <w:multiLevelType w:val="hybridMultilevel"/>
    <w:tmpl w:val="2FD0B780"/>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5" w15:restartNumberingAfterBreak="0">
    <w:nsid w:val="13682ACD"/>
    <w:multiLevelType w:val="hybridMultilevel"/>
    <w:tmpl w:val="5A9CA7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5D7161E"/>
    <w:multiLevelType w:val="hybridMultilevel"/>
    <w:tmpl w:val="44C83114"/>
    <w:lvl w:ilvl="0" w:tplc="29D2EBE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29"/>
        </w:tabs>
        <w:ind w:left="1029" w:hanging="360"/>
      </w:pPr>
      <w:rPr>
        <w:rFonts w:ascii="Courier New" w:hAnsi="Courier New" w:cs="Courier New" w:hint="default"/>
      </w:rPr>
    </w:lvl>
    <w:lvl w:ilvl="2" w:tplc="04130005" w:tentative="1">
      <w:start w:val="1"/>
      <w:numFmt w:val="bullet"/>
      <w:lvlText w:val=""/>
      <w:lvlJc w:val="left"/>
      <w:pPr>
        <w:tabs>
          <w:tab w:val="num" w:pos="1749"/>
        </w:tabs>
        <w:ind w:left="1749" w:hanging="360"/>
      </w:pPr>
      <w:rPr>
        <w:rFonts w:ascii="Wingdings" w:hAnsi="Wingdings" w:hint="default"/>
      </w:rPr>
    </w:lvl>
    <w:lvl w:ilvl="3" w:tplc="04130001" w:tentative="1">
      <w:start w:val="1"/>
      <w:numFmt w:val="bullet"/>
      <w:lvlText w:val=""/>
      <w:lvlJc w:val="left"/>
      <w:pPr>
        <w:tabs>
          <w:tab w:val="num" w:pos="2469"/>
        </w:tabs>
        <w:ind w:left="2469" w:hanging="360"/>
      </w:pPr>
      <w:rPr>
        <w:rFonts w:ascii="Symbol" w:hAnsi="Symbol" w:hint="default"/>
      </w:rPr>
    </w:lvl>
    <w:lvl w:ilvl="4" w:tplc="04130003" w:tentative="1">
      <w:start w:val="1"/>
      <w:numFmt w:val="bullet"/>
      <w:lvlText w:val="o"/>
      <w:lvlJc w:val="left"/>
      <w:pPr>
        <w:tabs>
          <w:tab w:val="num" w:pos="3189"/>
        </w:tabs>
        <w:ind w:left="3189" w:hanging="360"/>
      </w:pPr>
      <w:rPr>
        <w:rFonts w:ascii="Courier New" w:hAnsi="Courier New" w:cs="Courier New" w:hint="default"/>
      </w:rPr>
    </w:lvl>
    <w:lvl w:ilvl="5" w:tplc="04130005" w:tentative="1">
      <w:start w:val="1"/>
      <w:numFmt w:val="bullet"/>
      <w:lvlText w:val=""/>
      <w:lvlJc w:val="left"/>
      <w:pPr>
        <w:tabs>
          <w:tab w:val="num" w:pos="3909"/>
        </w:tabs>
        <w:ind w:left="3909" w:hanging="360"/>
      </w:pPr>
      <w:rPr>
        <w:rFonts w:ascii="Wingdings" w:hAnsi="Wingdings" w:hint="default"/>
      </w:rPr>
    </w:lvl>
    <w:lvl w:ilvl="6" w:tplc="04130001" w:tentative="1">
      <w:start w:val="1"/>
      <w:numFmt w:val="bullet"/>
      <w:lvlText w:val=""/>
      <w:lvlJc w:val="left"/>
      <w:pPr>
        <w:tabs>
          <w:tab w:val="num" w:pos="4629"/>
        </w:tabs>
        <w:ind w:left="4629" w:hanging="360"/>
      </w:pPr>
      <w:rPr>
        <w:rFonts w:ascii="Symbol" w:hAnsi="Symbol" w:hint="default"/>
      </w:rPr>
    </w:lvl>
    <w:lvl w:ilvl="7" w:tplc="04130003" w:tentative="1">
      <w:start w:val="1"/>
      <w:numFmt w:val="bullet"/>
      <w:lvlText w:val="o"/>
      <w:lvlJc w:val="left"/>
      <w:pPr>
        <w:tabs>
          <w:tab w:val="num" w:pos="5349"/>
        </w:tabs>
        <w:ind w:left="5349" w:hanging="360"/>
      </w:pPr>
      <w:rPr>
        <w:rFonts w:ascii="Courier New" w:hAnsi="Courier New" w:cs="Courier New" w:hint="default"/>
      </w:rPr>
    </w:lvl>
    <w:lvl w:ilvl="8" w:tplc="04130005" w:tentative="1">
      <w:start w:val="1"/>
      <w:numFmt w:val="bullet"/>
      <w:lvlText w:val=""/>
      <w:lvlJc w:val="left"/>
      <w:pPr>
        <w:tabs>
          <w:tab w:val="num" w:pos="6069"/>
        </w:tabs>
        <w:ind w:left="6069" w:hanging="360"/>
      </w:pPr>
      <w:rPr>
        <w:rFonts w:ascii="Wingdings" w:hAnsi="Wingdings" w:hint="default"/>
      </w:rPr>
    </w:lvl>
  </w:abstractNum>
  <w:abstractNum w:abstractNumId="17"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CC669E"/>
    <w:multiLevelType w:val="hybridMultilevel"/>
    <w:tmpl w:val="33B28F72"/>
    <w:lvl w:ilvl="0" w:tplc="29D2EBE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29"/>
        </w:tabs>
        <w:ind w:left="1029" w:hanging="360"/>
      </w:pPr>
      <w:rPr>
        <w:rFonts w:ascii="Courier New" w:hAnsi="Courier New" w:cs="Courier New" w:hint="default"/>
      </w:rPr>
    </w:lvl>
    <w:lvl w:ilvl="2" w:tplc="04130005" w:tentative="1">
      <w:start w:val="1"/>
      <w:numFmt w:val="bullet"/>
      <w:lvlText w:val=""/>
      <w:lvlJc w:val="left"/>
      <w:pPr>
        <w:tabs>
          <w:tab w:val="num" w:pos="1749"/>
        </w:tabs>
        <w:ind w:left="1749" w:hanging="360"/>
      </w:pPr>
      <w:rPr>
        <w:rFonts w:ascii="Wingdings" w:hAnsi="Wingdings" w:hint="default"/>
      </w:rPr>
    </w:lvl>
    <w:lvl w:ilvl="3" w:tplc="04130001" w:tentative="1">
      <w:start w:val="1"/>
      <w:numFmt w:val="bullet"/>
      <w:lvlText w:val=""/>
      <w:lvlJc w:val="left"/>
      <w:pPr>
        <w:tabs>
          <w:tab w:val="num" w:pos="2469"/>
        </w:tabs>
        <w:ind w:left="2469" w:hanging="360"/>
      </w:pPr>
      <w:rPr>
        <w:rFonts w:ascii="Symbol" w:hAnsi="Symbol" w:hint="default"/>
      </w:rPr>
    </w:lvl>
    <w:lvl w:ilvl="4" w:tplc="04130003" w:tentative="1">
      <w:start w:val="1"/>
      <w:numFmt w:val="bullet"/>
      <w:lvlText w:val="o"/>
      <w:lvlJc w:val="left"/>
      <w:pPr>
        <w:tabs>
          <w:tab w:val="num" w:pos="3189"/>
        </w:tabs>
        <w:ind w:left="3189" w:hanging="360"/>
      </w:pPr>
      <w:rPr>
        <w:rFonts w:ascii="Courier New" w:hAnsi="Courier New" w:cs="Courier New" w:hint="default"/>
      </w:rPr>
    </w:lvl>
    <w:lvl w:ilvl="5" w:tplc="04130005" w:tentative="1">
      <w:start w:val="1"/>
      <w:numFmt w:val="bullet"/>
      <w:lvlText w:val=""/>
      <w:lvlJc w:val="left"/>
      <w:pPr>
        <w:tabs>
          <w:tab w:val="num" w:pos="3909"/>
        </w:tabs>
        <w:ind w:left="3909" w:hanging="360"/>
      </w:pPr>
      <w:rPr>
        <w:rFonts w:ascii="Wingdings" w:hAnsi="Wingdings" w:hint="default"/>
      </w:rPr>
    </w:lvl>
    <w:lvl w:ilvl="6" w:tplc="04130001" w:tentative="1">
      <w:start w:val="1"/>
      <w:numFmt w:val="bullet"/>
      <w:lvlText w:val=""/>
      <w:lvlJc w:val="left"/>
      <w:pPr>
        <w:tabs>
          <w:tab w:val="num" w:pos="4629"/>
        </w:tabs>
        <w:ind w:left="4629" w:hanging="360"/>
      </w:pPr>
      <w:rPr>
        <w:rFonts w:ascii="Symbol" w:hAnsi="Symbol" w:hint="default"/>
      </w:rPr>
    </w:lvl>
    <w:lvl w:ilvl="7" w:tplc="04130003" w:tentative="1">
      <w:start w:val="1"/>
      <w:numFmt w:val="bullet"/>
      <w:lvlText w:val="o"/>
      <w:lvlJc w:val="left"/>
      <w:pPr>
        <w:tabs>
          <w:tab w:val="num" w:pos="5349"/>
        </w:tabs>
        <w:ind w:left="5349" w:hanging="360"/>
      </w:pPr>
      <w:rPr>
        <w:rFonts w:ascii="Courier New" w:hAnsi="Courier New" w:cs="Courier New" w:hint="default"/>
      </w:rPr>
    </w:lvl>
    <w:lvl w:ilvl="8" w:tplc="04130005" w:tentative="1">
      <w:start w:val="1"/>
      <w:numFmt w:val="bullet"/>
      <w:lvlText w:val=""/>
      <w:lvlJc w:val="left"/>
      <w:pPr>
        <w:tabs>
          <w:tab w:val="num" w:pos="6069"/>
        </w:tabs>
        <w:ind w:left="6069" w:hanging="360"/>
      </w:pPr>
      <w:rPr>
        <w:rFonts w:ascii="Wingdings" w:hAnsi="Wingdings" w:hint="default"/>
      </w:rPr>
    </w:lvl>
  </w:abstractNum>
  <w:abstractNum w:abstractNumId="19"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0536AE"/>
    <w:multiLevelType w:val="hybridMultilevel"/>
    <w:tmpl w:val="F6AAA408"/>
    <w:lvl w:ilvl="0" w:tplc="29D2EBE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29"/>
        </w:tabs>
        <w:ind w:left="1029" w:hanging="360"/>
      </w:pPr>
      <w:rPr>
        <w:rFonts w:ascii="Courier New" w:hAnsi="Courier New" w:cs="Courier New" w:hint="default"/>
      </w:rPr>
    </w:lvl>
    <w:lvl w:ilvl="2" w:tplc="04130005" w:tentative="1">
      <w:start w:val="1"/>
      <w:numFmt w:val="bullet"/>
      <w:lvlText w:val=""/>
      <w:lvlJc w:val="left"/>
      <w:pPr>
        <w:tabs>
          <w:tab w:val="num" w:pos="1749"/>
        </w:tabs>
        <w:ind w:left="1749" w:hanging="360"/>
      </w:pPr>
      <w:rPr>
        <w:rFonts w:ascii="Wingdings" w:hAnsi="Wingdings" w:hint="default"/>
      </w:rPr>
    </w:lvl>
    <w:lvl w:ilvl="3" w:tplc="04130001" w:tentative="1">
      <w:start w:val="1"/>
      <w:numFmt w:val="bullet"/>
      <w:lvlText w:val=""/>
      <w:lvlJc w:val="left"/>
      <w:pPr>
        <w:tabs>
          <w:tab w:val="num" w:pos="2469"/>
        </w:tabs>
        <w:ind w:left="2469" w:hanging="360"/>
      </w:pPr>
      <w:rPr>
        <w:rFonts w:ascii="Symbol" w:hAnsi="Symbol" w:hint="default"/>
      </w:rPr>
    </w:lvl>
    <w:lvl w:ilvl="4" w:tplc="04130003" w:tentative="1">
      <w:start w:val="1"/>
      <w:numFmt w:val="bullet"/>
      <w:lvlText w:val="o"/>
      <w:lvlJc w:val="left"/>
      <w:pPr>
        <w:tabs>
          <w:tab w:val="num" w:pos="3189"/>
        </w:tabs>
        <w:ind w:left="3189" w:hanging="360"/>
      </w:pPr>
      <w:rPr>
        <w:rFonts w:ascii="Courier New" w:hAnsi="Courier New" w:cs="Courier New" w:hint="default"/>
      </w:rPr>
    </w:lvl>
    <w:lvl w:ilvl="5" w:tplc="04130005" w:tentative="1">
      <w:start w:val="1"/>
      <w:numFmt w:val="bullet"/>
      <w:lvlText w:val=""/>
      <w:lvlJc w:val="left"/>
      <w:pPr>
        <w:tabs>
          <w:tab w:val="num" w:pos="3909"/>
        </w:tabs>
        <w:ind w:left="3909" w:hanging="360"/>
      </w:pPr>
      <w:rPr>
        <w:rFonts w:ascii="Wingdings" w:hAnsi="Wingdings" w:hint="default"/>
      </w:rPr>
    </w:lvl>
    <w:lvl w:ilvl="6" w:tplc="04130001" w:tentative="1">
      <w:start w:val="1"/>
      <w:numFmt w:val="bullet"/>
      <w:lvlText w:val=""/>
      <w:lvlJc w:val="left"/>
      <w:pPr>
        <w:tabs>
          <w:tab w:val="num" w:pos="4629"/>
        </w:tabs>
        <w:ind w:left="4629" w:hanging="360"/>
      </w:pPr>
      <w:rPr>
        <w:rFonts w:ascii="Symbol" w:hAnsi="Symbol" w:hint="default"/>
      </w:rPr>
    </w:lvl>
    <w:lvl w:ilvl="7" w:tplc="04130003" w:tentative="1">
      <w:start w:val="1"/>
      <w:numFmt w:val="bullet"/>
      <w:lvlText w:val="o"/>
      <w:lvlJc w:val="left"/>
      <w:pPr>
        <w:tabs>
          <w:tab w:val="num" w:pos="5349"/>
        </w:tabs>
        <w:ind w:left="5349" w:hanging="360"/>
      </w:pPr>
      <w:rPr>
        <w:rFonts w:ascii="Courier New" w:hAnsi="Courier New" w:cs="Courier New" w:hint="default"/>
      </w:rPr>
    </w:lvl>
    <w:lvl w:ilvl="8" w:tplc="04130005" w:tentative="1">
      <w:start w:val="1"/>
      <w:numFmt w:val="bullet"/>
      <w:lvlText w:val=""/>
      <w:lvlJc w:val="left"/>
      <w:pPr>
        <w:tabs>
          <w:tab w:val="num" w:pos="6069"/>
        </w:tabs>
        <w:ind w:left="6069" w:hanging="360"/>
      </w:pPr>
      <w:rPr>
        <w:rFonts w:ascii="Wingdings" w:hAnsi="Wingdings" w:hint="default"/>
      </w:rPr>
    </w:lvl>
  </w:abstractNum>
  <w:abstractNum w:abstractNumId="21" w15:restartNumberingAfterBreak="0">
    <w:nsid w:val="28435649"/>
    <w:multiLevelType w:val="hybridMultilevel"/>
    <w:tmpl w:val="041C02C0"/>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2" w15:restartNumberingAfterBreak="0">
    <w:nsid w:val="29A83FFB"/>
    <w:multiLevelType w:val="hybridMultilevel"/>
    <w:tmpl w:val="A1FA6B6A"/>
    <w:lvl w:ilvl="0" w:tplc="FCC6BAF0">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2B812BFA"/>
    <w:multiLevelType w:val="multilevel"/>
    <w:tmpl w:val="D4D6C1E8"/>
    <w:lvl w:ilvl="0">
      <w:start w:val="1"/>
      <w:numFmt w:val="decimal"/>
      <w:lvlText w:val="%1."/>
      <w:lvlJc w:val="left"/>
      <w:pPr>
        <w:tabs>
          <w:tab w:val="num" w:pos="567"/>
        </w:tabs>
        <w:ind w:left="0" w:firstLine="0"/>
      </w:pPr>
      <w:rPr>
        <w:rFonts w:ascii="Verdana" w:hAnsi="Verdana" w:hint="default"/>
        <w:b/>
        <w:i w:val="0"/>
        <w:sz w:val="28"/>
        <w:szCs w:val="28"/>
      </w:rPr>
    </w:lvl>
    <w:lvl w:ilvl="1">
      <w:start w:val="1"/>
      <w:numFmt w:val="decimal"/>
      <w:lvlText w:val="%1.%2"/>
      <w:lvlJc w:val="left"/>
      <w:pPr>
        <w:tabs>
          <w:tab w:val="num" w:pos="3403"/>
        </w:tabs>
        <w:ind w:left="3403" w:hanging="567"/>
      </w:pPr>
      <w:rPr>
        <w:rFonts w:ascii="Verdana" w:hAnsi="Verdana" w:hint="default"/>
        <w:b/>
        <w:i w:val="0"/>
        <w:sz w:val="28"/>
        <w:szCs w:val="22"/>
      </w:rPr>
    </w:lvl>
    <w:lvl w:ilvl="2">
      <w:start w:val="1"/>
      <w:numFmt w:val="decimal"/>
      <w:lvlText w:val="%1.%2.%3"/>
      <w:lvlJc w:val="left"/>
      <w:pPr>
        <w:tabs>
          <w:tab w:val="num" w:pos="567"/>
        </w:tabs>
        <w:ind w:left="567" w:hanging="567"/>
      </w:pPr>
      <w:rPr>
        <w:rFonts w:ascii="Verdana" w:hAnsi="Verdana" w:hint="default"/>
        <w:b w:val="0"/>
        <w:i w:val="0"/>
        <w:sz w:val="18"/>
        <w:szCs w:val="22"/>
      </w:rPr>
    </w:lvl>
    <w:lvl w:ilvl="3">
      <w:start w:val="1"/>
      <w:numFmt w:val="none"/>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24" w15:restartNumberingAfterBreak="0">
    <w:nsid w:val="2F731012"/>
    <w:multiLevelType w:val="hybridMultilevel"/>
    <w:tmpl w:val="8E8C2B22"/>
    <w:lvl w:ilvl="0" w:tplc="29D2EBE8">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5179"/>
    <w:multiLevelType w:val="hybridMultilevel"/>
    <w:tmpl w:val="8CB6C9E8"/>
    <w:lvl w:ilvl="0" w:tplc="29D2EBE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29"/>
        </w:tabs>
        <w:ind w:left="1029" w:hanging="360"/>
      </w:pPr>
      <w:rPr>
        <w:rFonts w:ascii="Courier New" w:hAnsi="Courier New" w:cs="Courier New" w:hint="default"/>
      </w:rPr>
    </w:lvl>
    <w:lvl w:ilvl="2" w:tplc="04130005" w:tentative="1">
      <w:start w:val="1"/>
      <w:numFmt w:val="bullet"/>
      <w:lvlText w:val=""/>
      <w:lvlJc w:val="left"/>
      <w:pPr>
        <w:tabs>
          <w:tab w:val="num" w:pos="1749"/>
        </w:tabs>
        <w:ind w:left="1749" w:hanging="360"/>
      </w:pPr>
      <w:rPr>
        <w:rFonts w:ascii="Wingdings" w:hAnsi="Wingdings" w:hint="default"/>
      </w:rPr>
    </w:lvl>
    <w:lvl w:ilvl="3" w:tplc="04130001" w:tentative="1">
      <w:start w:val="1"/>
      <w:numFmt w:val="bullet"/>
      <w:lvlText w:val=""/>
      <w:lvlJc w:val="left"/>
      <w:pPr>
        <w:tabs>
          <w:tab w:val="num" w:pos="2469"/>
        </w:tabs>
        <w:ind w:left="2469" w:hanging="360"/>
      </w:pPr>
      <w:rPr>
        <w:rFonts w:ascii="Symbol" w:hAnsi="Symbol" w:hint="default"/>
      </w:rPr>
    </w:lvl>
    <w:lvl w:ilvl="4" w:tplc="04130003" w:tentative="1">
      <w:start w:val="1"/>
      <w:numFmt w:val="bullet"/>
      <w:lvlText w:val="o"/>
      <w:lvlJc w:val="left"/>
      <w:pPr>
        <w:tabs>
          <w:tab w:val="num" w:pos="3189"/>
        </w:tabs>
        <w:ind w:left="3189" w:hanging="360"/>
      </w:pPr>
      <w:rPr>
        <w:rFonts w:ascii="Courier New" w:hAnsi="Courier New" w:cs="Courier New" w:hint="default"/>
      </w:rPr>
    </w:lvl>
    <w:lvl w:ilvl="5" w:tplc="04130005" w:tentative="1">
      <w:start w:val="1"/>
      <w:numFmt w:val="bullet"/>
      <w:lvlText w:val=""/>
      <w:lvlJc w:val="left"/>
      <w:pPr>
        <w:tabs>
          <w:tab w:val="num" w:pos="3909"/>
        </w:tabs>
        <w:ind w:left="3909" w:hanging="360"/>
      </w:pPr>
      <w:rPr>
        <w:rFonts w:ascii="Wingdings" w:hAnsi="Wingdings" w:hint="default"/>
      </w:rPr>
    </w:lvl>
    <w:lvl w:ilvl="6" w:tplc="04130001" w:tentative="1">
      <w:start w:val="1"/>
      <w:numFmt w:val="bullet"/>
      <w:lvlText w:val=""/>
      <w:lvlJc w:val="left"/>
      <w:pPr>
        <w:tabs>
          <w:tab w:val="num" w:pos="4629"/>
        </w:tabs>
        <w:ind w:left="4629" w:hanging="360"/>
      </w:pPr>
      <w:rPr>
        <w:rFonts w:ascii="Symbol" w:hAnsi="Symbol" w:hint="default"/>
      </w:rPr>
    </w:lvl>
    <w:lvl w:ilvl="7" w:tplc="04130003" w:tentative="1">
      <w:start w:val="1"/>
      <w:numFmt w:val="bullet"/>
      <w:lvlText w:val="o"/>
      <w:lvlJc w:val="left"/>
      <w:pPr>
        <w:tabs>
          <w:tab w:val="num" w:pos="5349"/>
        </w:tabs>
        <w:ind w:left="5349" w:hanging="360"/>
      </w:pPr>
      <w:rPr>
        <w:rFonts w:ascii="Courier New" w:hAnsi="Courier New" w:cs="Courier New" w:hint="default"/>
      </w:rPr>
    </w:lvl>
    <w:lvl w:ilvl="8" w:tplc="04130005" w:tentative="1">
      <w:start w:val="1"/>
      <w:numFmt w:val="bullet"/>
      <w:lvlText w:val=""/>
      <w:lvlJc w:val="left"/>
      <w:pPr>
        <w:tabs>
          <w:tab w:val="num" w:pos="6069"/>
        </w:tabs>
        <w:ind w:left="6069" w:hanging="360"/>
      </w:pPr>
      <w:rPr>
        <w:rFonts w:ascii="Wingdings" w:hAnsi="Wingdings" w:hint="default"/>
      </w:rPr>
    </w:lvl>
  </w:abstractNum>
  <w:abstractNum w:abstractNumId="26" w15:restartNumberingAfterBreak="0">
    <w:nsid w:val="360A4F0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84B4BD1"/>
    <w:multiLevelType w:val="hybridMultilevel"/>
    <w:tmpl w:val="A9B65EC6"/>
    <w:lvl w:ilvl="0" w:tplc="29D2EBE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29"/>
        </w:tabs>
        <w:ind w:left="1029" w:hanging="360"/>
      </w:pPr>
      <w:rPr>
        <w:rFonts w:ascii="Courier New" w:hAnsi="Courier New" w:cs="Courier New" w:hint="default"/>
      </w:rPr>
    </w:lvl>
    <w:lvl w:ilvl="2" w:tplc="04130005" w:tentative="1">
      <w:start w:val="1"/>
      <w:numFmt w:val="bullet"/>
      <w:lvlText w:val=""/>
      <w:lvlJc w:val="left"/>
      <w:pPr>
        <w:tabs>
          <w:tab w:val="num" w:pos="1749"/>
        </w:tabs>
        <w:ind w:left="1749" w:hanging="360"/>
      </w:pPr>
      <w:rPr>
        <w:rFonts w:ascii="Wingdings" w:hAnsi="Wingdings" w:hint="default"/>
      </w:rPr>
    </w:lvl>
    <w:lvl w:ilvl="3" w:tplc="04130001" w:tentative="1">
      <w:start w:val="1"/>
      <w:numFmt w:val="bullet"/>
      <w:lvlText w:val=""/>
      <w:lvlJc w:val="left"/>
      <w:pPr>
        <w:tabs>
          <w:tab w:val="num" w:pos="2469"/>
        </w:tabs>
        <w:ind w:left="2469" w:hanging="360"/>
      </w:pPr>
      <w:rPr>
        <w:rFonts w:ascii="Symbol" w:hAnsi="Symbol" w:hint="default"/>
      </w:rPr>
    </w:lvl>
    <w:lvl w:ilvl="4" w:tplc="04130003" w:tentative="1">
      <w:start w:val="1"/>
      <w:numFmt w:val="bullet"/>
      <w:lvlText w:val="o"/>
      <w:lvlJc w:val="left"/>
      <w:pPr>
        <w:tabs>
          <w:tab w:val="num" w:pos="3189"/>
        </w:tabs>
        <w:ind w:left="3189" w:hanging="360"/>
      </w:pPr>
      <w:rPr>
        <w:rFonts w:ascii="Courier New" w:hAnsi="Courier New" w:cs="Courier New" w:hint="default"/>
      </w:rPr>
    </w:lvl>
    <w:lvl w:ilvl="5" w:tplc="04130005" w:tentative="1">
      <w:start w:val="1"/>
      <w:numFmt w:val="bullet"/>
      <w:lvlText w:val=""/>
      <w:lvlJc w:val="left"/>
      <w:pPr>
        <w:tabs>
          <w:tab w:val="num" w:pos="3909"/>
        </w:tabs>
        <w:ind w:left="3909" w:hanging="360"/>
      </w:pPr>
      <w:rPr>
        <w:rFonts w:ascii="Wingdings" w:hAnsi="Wingdings" w:hint="default"/>
      </w:rPr>
    </w:lvl>
    <w:lvl w:ilvl="6" w:tplc="04130001" w:tentative="1">
      <w:start w:val="1"/>
      <w:numFmt w:val="bullet"/>
      <w:lvlText w:val=""/>
      <w:lvlJc w:val="left"/>
      <w:pPr>
        <w:tabs>
          <w:tab w:val="num" w:pos="4629"/>
        </w:tabs>
        <w:ind w:left="4629" w:hanging="360"/>
      </w:pPr>
      <w:rPr>
        <w:rFonts w:ascii="Symbol" w:hAnsi="Symbol" w:hint="default"/>
      </w:rPr>
    </w:lvl>
    <w:lvl w:ilvl="7" w:tplc="04130003" w:tentative="1">
      <w:start w:val="1"/>
      <w:numFmt w:val="bullet"/>
      <w:lvlText w:val="o"/>
      <w:lvlJc w:val="left"/>
      <w:pPr>
        <w:tabs>
          <w:tab w:val="num" w:pos="5349"/>
        </w:tabs>
        <w:ind w:left="5349" w:hanging="360"/>
      </w:pPr>
      <w:rPr>
        <w:rFonts w:ascii="Courier New" w:hAnsi="Courier New" w:cs="Courier New" w:hint="default"/>
      </w:rPr>
    </w:lvl>
    <w:lvl w:ilvl="8" w:tplc="04130005" w:tentative="1">
      <w:start w:val="1"/>
      <w:numFmt w:val="bullet"/>
      <w:lvlText w:val=""/>
      <w:lvlJc w:val="left"/>
      <w:pPr>
        <w:tabs>
          <w:tab w:val="num" w:pos="6069"/>
        </w:tabs>
        <w:ind w:left="6069" w:hanging="360"/>
      </w:pPr>
      <w:rPr>
        <w:rFonts w:ascii="Wingdings" w:hAnsi="Wingdings" w:hint="default"/>
      </w:rPr>
    </w:lvl>
  </w:abstractNum>
  <w:abstractNum w:abstractNumId="28" w15:restartNumberingAfterBreak="1">
    <w:nsid w:val="38C93E96"/>
    <w:multiLevelType w:val="hybridMultilevel"/>
    <w:tmpl w:val="6FB8571C"/>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C460DC0"/>
    <w:multiLevelType w:val="hybridMultilevel"/>
    <w:tmpl w:val="6C128A7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EEB71AD"/>
    <w:multiLevelType w:val="hybridMultilevel"/>
    <w:tmpl w:val="7D4073C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2"/>
        </w:tabs>
        <w:ind w:left="12" w:hanging="360"/>
      </w:pPr>
      <w:rPr>
        <w:rFonts w:ascii="Courier New" w:hAnsi="Courier New" w:cs="Courier New" w:hint="default"/>
      </w:rPr>
    </w:lvl>
    <w:lvl w:ilvl="2" w:tplc="04130005" w:tentative="1">
      <w:start w:val="1"/>
      <w:numFmt w:val="bullet"/>
      <w:lvlText w:val=""/>
      <w:lvlJc w:val="left"/>
      <w:pPr>
        <w:tabs>
          <w:tab w:val="num" w:pos="732"/>
        </w:tabs>
        <w:ind w:left="732" w:hanging="360"/>
      </w:pPr>
      <w:rPr>
        <w:rFonts w:ascii="Wingdings" w:hAnsi="Wingdings" w:hint="default"/>
      </w:rPr>
    </w:lvl>
    <w:lvl w:ilvl="3" w:tplc="04130001" w:tentative="1">
      <w:start w:val="1"/>
      <w:numFmt w:val="bullet"/>
      <w:lvlText w:val=""/>
      <w:lvlJc w:val="left"/>
      <w:pPr>
        <w:tabs>
          <w:tab w:val="num" w:pos="1452"/>
        </w:tabs>
        <w:ind w:left="1452" w:hanging="360"/>
      </w:pPr>
      <w:rPr>
        <w:rFonts w:ascii="Symbol" w:hAnsi="Symbol" w:hint="default"/>
      </w:rPr>
    </w:lvl>
    <w:lvl w:ilvl="4" w:tplc="04130003" w:tentative="1">
      <w:start w:val="1"/>
      <w:numFmt w:val="bullet"/>
      <w:lvlText w:val="o"/>
      <w:lvlJc w:val="left"/>
      <w:pPr>
        <w:tabs>
          <w:tab w:val="num" w:pos="2172"/>
        </w:tabs>
        <w:ind w:left="2172" w:hanging="360"/>
      </w:pPr>
      <w:rPr>
        <w:rFonts w:ascii="Courier New" w:hAnsi="Courier New" w:cs="Courier New" w:hint="default"/>
      </w:rPr>
    </w:lvl>
    <w:lvl w:ilvl="5" w:tplc="04130005" w:tentative="1">
      <w:start w:val="1"/>
      <w:numFmt w:val="bullet"/>
      <w:lvlText w:val=""/>
      <w:lvlJc w:val="left"/>
      <w:pPr>
        <w:tabs>
          <w:tab w:val="num" w:pos="2892"/>
        </w:tabs>
        <w:ind w:left="2892" w:hanging="360"/>
      </w:pPr>
      <w:rPr>
        <w:rFonts w:ascii="Wingdings" w:hAnsi="Wingdings" w:hint="default"/>
      </w:rPr>
    </w:lvl>
    <w:lvl w:ilvl="6" w:tplc="04130001" w:tentative="1">
      <w:start w:val="1"/>
      <w:numFmt w:val="bullet"/>
      <w:lvlText w:val=""/>
      <w:lvlJc w:val="left"/>
      <w:pPr>
        <w:tabs>
          <w:tab w:val="num" w:pos="3612"/>
        </w:tabs>
        <w:ind w:left="3612" w:hanging="360"/>
      </w:pPr>
      <w:rPr>
        <w:rFonts w:ascii="Symbol" w:hAnsi="Symbol" w:hint="default"/>
      </w:rPr>
    </w:lvl>
    <w:lvl w:ilvl="7" w:tplc="04130003" w:tentative="1">
      <w:start w:val="1"/>
      <w:numFmt w:val="bullet"/>
      <w:lvlText w:val="o"/>
      <w:lvlJc w:val="left"/>
      <w:pPr>
        <w:tabs>
          <w:tab w:val="num" w:pos="4332"/>
        </w:tabs>
        <w:ind w:left="4332" w:hanging="360"/>
      </w:pPr>
      <w:rPr>
        <w:rFonts w:ascii="Courier New" w:hAnsi="Courier New" w:cs="Courier New" w:hint="default"/>
      </w:rPr>
    </w:lvl>
    <w:lvl w:ilvl="8" w:tplc="04130005" w:tentative="1">
      <w:start w:val="1"/>
      <w:numFmt w:val="bullet"/>
      <w:lvlText w:val=""/>
      <w:lvlJc w:val="left"/>
      <w:pPr>
        <w:tabs>
          <w:tab w:val="num" w:pos="5052"/>
        </w:tabs>
        <w:ind w:left="5052" w:hanging="360"/>
      </w:pPr>
      <w:rPr>
        <w:rFonts w:ascii="Wingdings" w:hAnsi="Wingdings" w:hint="default"/>
      </w:rPr>
    </w:lvl>
  </w:abstractNum>
  <w:abstractNum w:abstractNumId="31" w15:restartNumberingAfterBreak="0">
    <w:nsid w:val="404F4C09"/>
    <w:multiLevelType w:val="hybridMultilevel"/>
    <w:tmpl w:val="7A76701A"/>
    <w:lvl w:ilvl="0" w:tplc="29D2EBE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29"/>
        </w:tabs>
        <w:ind w:left="1029" w:hanging="360"/>
      </w:pPr>
      <w:rPr>
        <w:rFonts w:ascii="Courier New" w:hAnsi="Courier New" w:cs="Courier New" w:hint="default"/>
      </w:rPr>
    </w:lvl>
    <w:lvl w:ilvl="2" w:tplc="04130005" w:tentative="1">
      <w:start w:val="1"/>
      <w:numFmt w:val="bullet"/>
      <w:lvlText w:val=""/>
      <w:lvlJc w:val="left"/>
      <w:pPr>
        <w:tabs>
          <w:tab w:val="num" w:pos="1749"/>
        </w:tabs>
        <w:ind w:left="1749" w:hanging="360"/>
      </w:pPr>
      <w:rPr>
        <w:rFonts w:ascii="Wingdings" w:hAnsi="Wingdings" w:hint="default"/>
      </w:rPr>
    </w:lvl>
    <w:lvl w:ilvl="3" w:tplc="04130001" w:tentative="1">
      <w:start w:val="1"/>
      <w:numFmt w:val="bullet"/>
      <w:lvlText w:val=""/>
      <w:lvlJc w:val="left"/>
      <w:pPr>
        <w:tabs>
          <w:tab w:val="num" w:pos="2469"/>
        </w:tabs>
        <w:ind w:left="2469" w:hanging="360"/>
      </w:pPr>
      <w:rPr>
        <w:rFonts w:ascii="Symbol" w:hAnsi="Symbol" w:hint="default"/>
      </w:rPr>
    </w:lvl>
    <w:lvl w:ilvl="4" w:tplc="04130003" w:tentative="1">
      <w:start w:val="1"/>
      <w:numFmt w:val="bullet"/>
      <w:lvlText w:val="o"/>
      <w:lvlJc w:val="left"/>
      <w:pPr>
        <w:tabs>
          <w:tab w:val="num" w:pos="3189"/>
        </w:tabs>
        <w:ind w:left="3189" w:hanging="360"/>
      </w:pPr>
      <w:rPr>
        <w:rFonts w:ascii="Courier New" w:hAnsi="Courier New" w:cs="Courier New" w:hint="default"/>
      </w:rPr>
    </w:lvl>
    <w:lvl w:ilvl="5" w:tplc="04130005" w:tentative="1">
      <w:start w:val="1"/>
      <w:numFmt w:val="bullet"/>
      <w:lvlText w:val=""/>
      <w:lvlJc w:val="left"/>
      <w:pPr>
        <w:tabs>
          <w:tab w:val="num" w:pos="3909"/>
        </w:tabs>
        <w:ind w:left="3909" w:hanging="360"/>
      </w:pPr>
      <w:rPr>
        <w:rFonts w:ascii="Wingdings" w:hAnsi="Wingdings" w:hint="default"/>
      </w:rPr>
    </w:lvl>
    <w:lvl w:ilvl="6" w:tplc="04130001" w:tentative="1">
      <w:start w:val="1"/>
      <w:numFmt w:val="bullet"/>
      <w:lvlText w:val=""/>
      <w:lvlJc w:val="left"/>
      <w:pPr>
        <w:tabs>
          <w:tab w:val="num" w:pos="4629"/>
        </w:tabs>
        <w:ind w:left="4629" w:hanging="360"/>
      </w:pPr>
      <w:rPr>
        <w:rFonts w:ascii="Symbol" w:hAnsi="Symbol" w:hint="default"/>
      </w:rPr>
    </w:lvl>
    <w:lvl w:ilvl="7" w:tplc="04130003" w:tentative="1">
      <w:start w:val="1"/>
      <w:numFmt w:val="bullet"/>
      <w:lvlText w:val="o"/>
      <w:lvlJc w:val="left"/>
      <w:pPr>
        <w:tabs>
          <w:tab w:val="num" w:pos="5349"/>
        </w:tabs>
        <w:ind w:left="5349" w:hanging="360"/>
      </w:pPr>
      <w:rPr>
        <w:rFonts w:ascii="Courier New" w:hAnsi="Courier New" w:cs="Courier New" w:hint="default"/>
      </w:rPr>
    </w:lvl>
    <w:lvl w:ilvl="8" w:tplc="04130005" w:tentative="1">
      <w:start w:val="1"/>
      <w:numFmt w:val="bullet"/>
      <w:lvlText w:val=""/>
      <w:lvlJc w:val="left"/>
      <w:pPr>
        <w:tabs>
          <w:tab w:val="num" w:pos="6069"/>
        </w:tabs>
        <w:ind w:left="6069" w:hanging="360"/>
      </w:pPr>
      <w:rPr>
        <w:rFonts w:ascii="Wingdings" w:hAnsi="Wingdings" w:hint="default"/>
      </w:rPr>
    </w:lvl>
  </w:abstractNum>
  <w:abstractNum w:abstractNumId="32" w15:restartNumberingAfterBreak="0">
    <w:nsid w:val="47170153"/>
    <w:multiLevelType w:val="hybridMultilevel"/>
    <w:tmpl w:val="FABA5994"/>
    <w:lvl w:ilvl="0" w:tplc="29D2EBE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29"/>
        </w:tabs>
        <w:ind w:left="1029" w:hanging="360"/>
      </w:pPr>
      <w:rPr>
        <w:rFonts w:ascii="Courier New" w:hAnsi="Courier New" w:cs="Courier New" w:hint="default"/>
      </w:rPr>
    </w:lvl>
    <w:lvl w:ilvl="2" w:tplc="04130005" w:tentative="1">
      <w:start w:val="1"/>
      <w:numFmt w:val="bullet"/>
      <w:lvlText w:val=""/>
      <w:lvlJc w:val="left"/>
      <w:pPr>
        <w:tabs>
          <w:tab w:val="num" w:pos="1749"/>
        </w:tabs>
        <w:ind w:left="1749" w:hanging="360"/>
      </w:pPr>
      <w:rPr>
        <w:rFonts w:ascii="Wingdings" w:hAnsi="Wingdings" w:hint="default"/>
      </w:rPr>
    </w:lvl>
    <w:lvl w:ilvl="3" w:tplc="04130001" w:tentative="1">
      <w:start w:val="1"/>
      <w:numFmt w:val="bullet"/>
      <w:lvlText w:val=""/>
      <w:lvlJc w:val="left"/>
      <w:pPr>
        <w:tabs>
          <w:tab w:val="num" w:pos="2469"/>
        </w:tabs>
        <w:ind w:left="2469" w:hanging="360"/>
      </w:pPr>
      <w:rPr>
        <w:rFonts w:ascii="Symbol" w:hAnsi="Symbol" w:hint="default"/>
      </w:rPr>
    </w:lvl>
    <w:lvl w:ilvl="4" w:tplc="04130003" w:tentative="1">
      <w:start w:val="1"/>
      <w:numFmt w:val="bullet"/>
      <w:lvlText w:val="o"/>
      <w:lvlJc w:val="left"/>
      <w:pPr>
        <w:tabs>
          <w:tab w:val="num" w:pos="3189"/>
        </w:tabs>
        <w:ind w:left="3189" w:hanging="360"/>
      </w:pPr>
      <w:rPr>
        <w:rFonts w:ascii="Courier New" w:hAnsi="Courier New" w:cs="Courier New" w:hint="default"/>
      </w:rPr>
    </w:lvl>
    <w:lvl w:ilvl="5" w:tplc="04130005" w:tentative="1">
      <w:start w:val="1"/>
      <w:numFmt w:val="bullet"/>
      <w:lvlText w:val=""/>
      <w:lvlJc w:val="left"/>
      <w:pPr>
        <w:tabs>
          <w:tab w:val="num" w:pos="3909"/>
        </w:tabs>
        <w:ind w:left="3909" w:hanging="360"/>
      </w:pPr>
      <w:rPr>
        <w:rFonts w:ascii="Wingdings" w:hAnsi="Wingdings" w:hint="default"/>
      </w:rPr>
    </w:lvl>
    <w:lvl w:ilvl="6" w:tplc="04130001" w:tentative="1">
      <w:start w:val="1"/>
      <w:numFmt w:val="bullet"/>
      <w:lvlText w:val=""/>
      <w:lvlJc w:val="left"/>
      <w:pPr>
        <w:tabs>
          <w:tab w:val="num" w:pos="4629"/>
        </w:tabs>
        <w:ind w:left="4629" w:hanging="360"/>
      </w:pPr>
      <w:rPr>
        <w:rFonts w:ascii="Symbol" w:hAnsi="Symbol" w:hint="default"/>
      </w:rPr>
    </w:lvl>
    <w:lvl w:ilvl="7" w:tplc="04130003" w:tentative="1">
      <w:start w:val="1"/>
      <w:numFmt w:val="bullet"/>
      <w:lvlText w:val="o"/>
      <w:lvlJc w:val="left"/>
      <w:pPr>
        <w:tabs>
          <w:tab w:val="num" w:pos="5349"/>
        </w:tabs>
        <w:ind w:left="5349" w:hanging="360"/>
      </w:pPr>
      <w:rPr>
        <w:rFonts w:ascii="Courier New" w:hAnsi="Courier New" w:cs="Courier New" w:hint="default"/>
      </w:rPr>
    </w:lvl>
    <w:lvl w:ilvl="8" w:tplc="04130005" w:tentative="1">
      <w:start w:val="1"/>
      <w:numFmt w:val="bullet"/>
      <w:lvlText w:val=""/>
      <w:lvlJc w:val="left"/>
      <w:pPr>
        <w:tabs>
          <w:tab w:val="num" w:pos="6069"/>
        </w:tabs>
        <w:ind w:left="6069" w:hanging="360"/>
      </w:pPr>
      <w:rPr>
        <w:rFonts w:ascii="Wingdings" w:hAnsi="Wingdings" w:hint="default"/>
      </w:rPr>
    </w:lvl>
  </w:abstractNum>
  <w:abstractNum w:abstractNumId="33" w15:restartNumberingAfterBreak="0">
    <w:nsid w:val="4DFB6269"/>
    <w:multiLevelType w:val="hybridMultilevel"/>
    <w:tmpl w:val="228A93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AD6B15"/>
    <w:multiLevelType w:val="hybridMultilevel"/>
    <w:tmpl w:val="A274A6CC"/>
    <w:lvl w:ilvl="0" w:tplc="29D2EBE8">
      <w:start w:val="1"/>
      <w:numFmt w:val="bullet"/>
      <w:lvlText w:val=""/>
      <w:lvlJc w:val="left"/>
      <w:pPr>
        <w:tabs>
          <w:tab w:val="num" w:pos="360"/>
        </w:tabs>
        <w:ind w:left="360" w:hanging="360"/>
      </w:pPr>
      <w:rPr>
        <w:rFonts w:ascii="Symbol" w:hAnsi="Symbol"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6" w15:restartNumberingAfterBreak="0">
    <w:nsid w:val="555D1D6E"/>
    <w:multiLevelType w:val="hybridMultilevel"/>
    <w:tmpl w:val="638EDA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CF561F5"/>
    <w:multiLevelType w:val="hybridMultilevel"/>
    <w:tmpl w:val="971814B4"/>
    <w:lvl w:ilvl="0" w:tplc="29D2EBE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29"/>
        </w:tabs>
        <w:ind w:left="1029" w:hanging="360"/>
      </w:pPr>
      <w:rPr>
        <w:rFonts w:ascii="Courier New" w:hAnsi="Courier New" w:cs="Courier New" w:hint="default"/>
      </w:rPr>
    </w:lvl>
    <w:lvl w:ilvl="2" w:tplc="04130005" w:tentative="1">
      <w:start w:val="1"/>
      <w:numFmt w:val="bullet"/>
      <w:lvlText w:val=""/>
      <w:lvlJc w:val="left"/>
      <w:pPr>
        <w:tabs>
          <w:tab w:val="num" w:pos="1749"/>
        </w:tabs>
        <w:ind w:left="1749" w:hanging="360"/>
      </w:pPr>
      <w:rPr>
        <w:rFonts w:ascii="Wingdings" w:hAnsi="Wingdings" w:hint="default"/>
      </w:rPr>
    </w:lvl>
    <w:lvl w:ilvl="3" w:tplc="04130001" w:tentative="1">
      <w:start w:val="1"/>
      <w:numFmt w:val="bullet"/>
      <w:lvlText w:val=""/>
      <w:lvlJc w:val="left"/>
      <w:pPr>
        <w:tabs>
          <w:tab w:val="num" w:pos="2469"/>
        </w:tabs>
        <w:ind w:left="2469" w:hanging="360"/>
      </w:pPr>
      <w:rPr>
        <w:rFonts w:ascii="Symbol" w:hAnsi="Symbol" w:hint="default"/>
      </w:rPr>
    </w:lvl>
    <w:lvl w:ilvl="4" w:tplc="04130003" w:tentative="1">
      <w:start w:val="1"/>
      <w:numFmt w:val="bullet"/>
      <w:lvlText w:val="o"/>
      <w:lvlJc w:val="left"/>
      <w:pPr>
        <w:tabs>
          <w:tab w:val="num" w:pos="3189"/>
        </w:tabs>
        <w:ind w:left="3189" w:hanging="360"/>
      </w:pPr>
      <w:rPr>
        <w:rFonts w:ascii="Courier New" w:hAnsi="Courier New" w:cs="Courier New" w:hint="default"/>
      </w:rPr>
    </w:lvl>
    <w:lvl w:ilvl="5" w:tplc="04130005" w:tentative="1">
      <w:start w:val="1"/>
      <w:numFmt w:val="bullet"/>
      <w:lvlText w:val=""/>
      <w:lvlJc w:val="left"/>
      <w:pPr>
        <w:tabs>
          <w:tab w:val="num" w:pos="3909"/>
        </w:tabs>
        <w:ind w:left="3909" w:hanging="360"/>
      </w:pPr>
      <w:rPr>
        <w:rFonts w:ascii="Wingdings" w:hAnsi="Wingdings" w:hint="default"/>
      </w:rPr>
    </w:lvl>
    <w:lvl w:ilvl="6" w:tplc="04130001" w:tentative="1">
      <w:start w:val="1"/>
      <w:numFmt w:val="bullet"/>
      <w:lvlText w:val=""/>
      <w:lvlJc w:val="left"/>
      <w:pPr>
        <w:tabs>
          <w:tab w:val="num" w:pos="4629"/>
        </w:tabs>
        <w:ind w:left="4629" w:hanging="360"/>
      </w:pPr>
      <w:rPr>
        <w:rFonts w:ascii="Symbol" w:hAnsi="Symbol" w:hint="default"/>
      </w:rPr>
    </w:lvl>
    <w:lvl w:ilvl="7" w:tplc="04130003" w:tentative="1">
      <w:start w:val="1"/>
      <w:numFmt w:val="bullet"/>
      <w:lvlText w:val="o"/>
      <w:lvlJc w:val="left"/>
      <w:pPr>
        <w:tabs>
          <w:tab w:val="num" w:pos="5349"/>
        </w:tabs>
        <w:ind w:left="5349" w:hanging="360"/>
      </w:pPr>
      <w:rPr>
        <w:rFonts w:ascii="Courier New" w:hAnsi="Courier New" w:cs="Courier New" w:hint="default"/>
      </w:rPr>
    </w:lvl>
    <w:lvl w:ilvl="8" w:tplc="04130005" w:tentative="1">
      <w:start w:val="1"/>
      <w:numFmt w:val="bullet"/>
      <w:lvlText w:val=""/>
      <w:lvlJc w:val="left"/>
      <w:pPr>
        <w:tabs>
          <w:tab w:val="num" w:pos="6069"/>
        </w:tabs>
        <w:ind w:left="6069" w:hanging="360"/>
      </w:pPr>
      <w:rPr>
        <w:rFonts w:ascii="Wingdings" w:hAnsi="Wingdings" w:hint="default"/>
      </w:rPr>
    </w:lvl>
  </w:abstractNum>
  <w:abstractNum w:abstractNumId="38" w15:restartNumberingAfterBreak="0">
    <w:nsid w:val="669B0D18"/>
    <w:multiLevelType w:val="hybridMultilevel"/>
    <w:tmpl w:val="5BE6FE8E"/>
    <w:lvl w:ilvl="0" w:tplc="A7387E26">
      <w:start w:val="10"/>
      <w:numFmt w:val="bullet"/>
      <w:lvlText w:val="-"/>
      <w:lvlJc w:val="left"/>
      <w:pPr>
        <w:ind w:left="1440" w:hanging="720"/>
      </w:pPr>
      <w:rPr>
        <w:rFonts w:ascii="Verdana" w:eastAsia="Times New Roman" w:hAnsi="Verdana" w:cs="Verdan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9" w15:restartNumberingAfterBreak="0">
    <w:nsid w:val="69035976"/>
    <w:multiLevelType w:val="hybridMultilevel"/>
    <w:tmpl w:val="A94A0CA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9430623"/>
    <w:multiLevelType w:val="hybridMultilevel"/>
    <w:tmpl w:val="174E6EAA"/>
    <w:lvl w:ilvl="0" w:tplc="29D2EBE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29"/>
        </w:tabs>
        <w:ind w:left="1029" w:hanging="360"/>
      </w:pPr>
      <w:rPr>
        <w:rFonts w:ascii="Courier New" w:hAnsi="Courier New" w:cs="Courier New" w:hint="default"/>
      </w:rPr>
    </w:lvl>
    <w:lvl w:ilvl="2" w:tplc="04130005" w:tentative="1">
      <w:start w:val="1"/>
      <w:numFmt w:val="bullet"/>
      <w:lvlText w:val=""/>
      <w:lvlJc w:val="left"/>
      <w:pPr>
        <w:tabs>
          <w:tab w:val="num" w:pos="1749"/>
        </w:tabs>
        <w:ind w:left="1749" w:hanging="360"/>
      </w:pPr>
      <w:rPr>
        <w:rFonts w:ascii="Wingdings" w:hAnsi="Wingdings" w:hint="default"/>
      </w:rPr>
    </w:lvl>
    <w:lvl w:ilvl="3" w:tplc="04130001" w:tentative="1">
      <w:start w:val="1"/>
      <w:numFmt w:val="bullet"/>
      <w:lvlText w:val=""/>
      <w:lvlJc w:val="left"/>
      <w:pPr>
        <w:tabs>
          <w:tab w:val="num" w:pos="2469"/>
        </w:tabs>
        <w:ind w:left="2469" w:hanging="360"/>
      </w:pPr>
      <w:rPr>
        <w:rFonts w:ascii="Symbol" w:hAnsi="Symbol" w:hint="default"/>
      </w:rPr>
    </w:lvl>
    <w:lvl w:ilvl="4" w:tplc="04130003" w:tentative="1">
      <w:start w:val="1"/>
      <w:numFmt w:val="bullet"/>
      <w:lvlText w:val="o"/>
      <w:lvlJc w:val="left"/>
      <w:pPr>
        <w:tabs>
          <w:tab w:val="num" w:pos="3189"/>
        </w:tabs>
        <w:ind w:left="3189" w:hanging="360"/>
      </w:pPr>
      <w:rPr>
        <w:rFonts w:ascii="Courier New" w:hAnsi="Courier New" w:cs="Courier New" w:hint="default"/>
      </w:rPr>
    </w:lvl>
    <w:lvl w:ilvl="5" w:tplc="04130005" w:tentative="1">
      <w:start w:val="1"/>
      <w:numFmt w:val="bullet"/>
      <w:lvlText w:val=""/>
      <w:lvlJc w:val="left"/>
      <w:pPr>
        <w:tabs>
          <w:tab w:val="num" w:pos="3909"/>
        </w:tabs>
        <w:ind w:left="3909" w:hanging="360"/>
      </w:pPr>
      <w:rPr>
        <w:rFonts w:ascii="Wingdings" w:hAnsi="Wingdings" w:hint="default"/>
      </w:rPr>
    </w:lvl>
    <w:lvl w:ilvl="6" w:tplc="04130001" w:tentative="1">
      <w:start w:val="1"/>
      <w:numFmt w:val="bullet"/>
      <w:lvlText w:val=""/>
      <w:lvlJc w:val="left"/>
      <w:pPr>
        <w:tabs>
          <w:tab w:val="num" w:pos="4629"/>
        </w:tabs>
        <w:ind w:left="4629" w:hanging="360"/>
      </w:pPr>
      <w:rPr>
        <w:rFonts w:ascii="Symbol" w:hAnsi="Symbol" w:hint="default"/>
      </w:rPr>
    </w:lvl>
    <w:lvl w:ilvl="7" w:tplc="04130003" w:tentative="1">
      <w:start w:val="1"/>
      <w:numFmt w:val="bullet"/>
      <w:lvlText w:val="o"/>
      <w:lvlJc w:val="left"/>
      <w:pPr>
        <w:tabs>
          <w:tab w:val="num" w:pos="5349"/>
        </w:tabs>
        <w:ind w:left="5349" w:hanging="360"/>
      </w:pPr>
      <w:rPr>
        <w:rFonts w:ascii="Courier New" w:hAnsi="Courier New" w:cs="Courier New" w:hint="default"/>
      </w:rPr>
    </w:lvl>
    <w:lvl w:ilvl="8" w:tplc="04130005" w:tentative="1">
      <w:start w:val="1"/>
      <w:numFmt w:val="bullet"/>
      <w:lvlText w:val=""/>
      <w:lvlJc w:val="left"/>
      <w:pPr>
        <w:tabs>
          <w:tab w:val="num" w:pos="6069"/>
        </w:tabs>
        <w:ind w:left="6069" w:hanging="360"/>
      </w:pPr>
      <w:rPr>
        <w:rFonts w:ascii="Wingdings" w:hAnsi="Wingdings" w:hint="default"/>
      </w:rPr>
    </w:lvl>
  </w:abstractNum>
  <w:abstractNum w:abstractNumId="41" w15:restartNumberingAfterBreak="0">
    <w:nsid w:val="72FE45C6"/>
    <w:multiLevelType w:val="hybridMultilevel"/>
    <w:tmpl w:val="2646A2A6"/>
    <w:lvl w:ilvl="0" w:tplc="29D2EBE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29"/>
        </w:tabs>
        <w:ind w:left="1029" w:hanging="360"/>
      </w:pPr>
      <w:rPr>
        <w:rFonts w:ascii="Courier New" w:hAnsi="Courier New" w:cs="Courier New" w:hint="default"/>
      </w:rPr>
    </w:lvl>
    <w:lvl w:ilvl="2" w:tplc="04130005" w:tentative="1">
      <w:start w:val="1"/>
      <w:numFmt w:val="bullet"/>
      <w:lvlText w:val=""/>
      <w:lvlJc w:val="left"/>
      <w:pPr>
        <w:tabs>
          <w:tab w:val="num" w:pos="1749"/>
        </w:tabs>
        <w:ind w:left="1749" w:hanging="360"/>
      </w:pPr>
      <w:rPr>
        <w:rFonts w:ascii="Wingdings" w:hAnsi="Wingdings" w:hint="default"/>
      </w:rPr>
    </w:lvl>
    <w:lvl w:ilvl="3" w:tplc="04130001" w:tentative="1">
      <w:start w:val="1"/>
      <w:numFmt w:val="bullet"/>
      <w:lvlText w:val=""/>
      <w:lvlJc w:val="left"/>
      <w:pPr>
        <w:tabs>
          <w:tab w:val="num" w:pos="2469"/>
        </w:tabs>
        <w:ind w:left="2469" w:hanging="360"/>
      </w:pPr>
      <w:rPr>
        <w:rFonts w:ascii="Symbol" w:hAnsi="Symbol" w:hint="default"/>
      </w:rPr>
    </w:lvl>
    <w:lvl w:ilvl="4" w:tplc="04130003" w:tentative="1">
      <w:start w:val="1"/>
      <w:numFmt w:val="bullet"/>
      <w:lvlText w:val="o"/>
      <w:lvlJc w:val="left"/>
      <w:pPr>
        <w:tabs>
          <w:tab w:val="num" w:pos="3189"/>
        </w:tabs>
        <w:ind w:left="3189" w:hanging="360"/>
      </w:pPr>
      <w:rPr>
        <w:rFonts w:ascii="Courier New" w:hAnsi="Courier New" w:cs="Courier New" w:hint="default"/>
      </w:rPr>
    </w:lvl>
    <w:lvl w:ilvl="5" w:tplc="04130005" w:tentative="1">
      <w:start w:val="1"/>
      <w:numFmt w:val="bullet"/>
      <w:lvlText w:val=""/>
      <w:lvlJc w:val="left"/>
      <w:pPr>
        <w:tabs>
          <w:tab w:val="num" w:pos="3909"/>
        </w:tabs>
        <w:ind w:left="3909" w:hanging="360"/>
      </w:pPr>
      <w:rPr>
        <w:rFonts w:ascii="Wingdings" w:hAnsi="Wingdings" w:hint="default"/>
      </w:rPr>
    </w:lvl>
    <w:lvl w:ilvl="6" w:tplc="04130001" w:tentative="1">
      <w:start w:val="1"/>
      <w:numFmt w:val="bullet"/>
      <w:lvlText w:val=""/>
      <w:lvlJc w:val="left"/>
      <w:pPr>
        <w:tabs>
          <w:tab w:val="num" w:pos="4629"/>
        </w:tabs>
        <w:ind w:left="4629" w:hanging="360"/>
      </w:pPr>
      <w:rPr>
        <w:rFonts w:ascii="Symbol" w:hAnsi="Symbol" w:hint="default"/>
      </w:rPr>
    </w:lvl>
    <w:lvl w:ilvl="7" w:tplc="04130003" w:tentative="1">
      <w:start w:val="1"/>
      <w:numFmt w:val="bullet"/>
      <w:lvlText w:val="o"/>
      <w:lvlJc w:val="left"/>
      <w:pPr>
        <w:tabs>
          <w:tab w:val="num" w:pos="5349"/>
        </w:tabs>
        <w:ind w:left="5349" w:hanging="360"/>
      </w:pPr>
      <w:rPr>
        <w:rFonts w:ascii="Courier New" w:hAnsi="Courier New" w:cs="Courier New" w:hint="default"/>
      </w:rPr>
    </w:lvl>
    <w:lvl w:ilvl="8" w:tplc="04130005" w:tentative="1">
      <w:start w:val="1"/>
      <w:numFmt w:val="bullet"/>
      <w:lvlText w:val=""/>
      <w:lvlJc w:val="left"/>
      <w:pPr>
        <w:tabs>
          <w:tab w:val="num" w:pos="6069"/>
        </w:tabs>
        <w:ind w:left="6069" w:hanging="360"/>
      </w:pPr>
      <w:rPr>
        <w:rFonts w:ascii="Wingdings" w:hAnsi="Wingdings" w:hint="default"/>
      </w:rPr>
    </w:lvl>
  </w:abstractNum>
  <w:abstractNum w:abstractNumId="42" w15:restartNumberingAfterBreak="0">
    <w:nsid w:val="78023C2D"/>
    <w:multiLevelType w:val="hybridMultilevel"/>
    <w:tmpl w:val="9E663344"/>
    <w:lvl w:ilvl="0" w:tplc="29D2EBE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29"/>
        </w:tabs>
        <w:ind w:left="1029" w:hanging="360"/>
      </w:pPr>
      <w:rPr>
        <w:rFonts w:ascii="Courier New" w:hAnsi="Courier New" w:cs="Courier New" w:hint="default"/>
      </w:rPr>
    </w:lvl>
    <w:lvl w:ilvl="2" w:tplc="04130005" w:tentative="1">
      <w:start w:val="1"/>
      <w:numFmt w:val="bullet"/>
      <w:lvlText w:val=""/>
      <w:lvlJc w:val="left"/>
      <w:pPr>
        <w:tabs>
          <w:tab w:val="num" w:pos="1749"/>
        </w:tabs>
        <w:ind w:left="1749" w:hanging="360"/>
      </w:pPr>
      <w:rPr>
        <w:rFonts w:ascii="Wingdings" w:hAnsi="Wingdings" w:hint="default"/>
      </w:rPr>
    </w:lvl>
    <w:lvl w:ilvl="3" w:tplc="04130001" w:tentative="1">
      <w:start w:val="1"/>
      <w:numFmt w:val="bullet"/>
      <w:lvlText w:val=""/>
      <w:lvlJc w:val="left"/>
      <w:pPr>
        <w:tabs>
          <w:tab w:val="num" w:pos="2469"/>
        </w:tabs>
        <w:ind w:left="2469" w:hanging="360"/>
      </w:pPr>
      <w:rPr>
        <w:rFonts w:ascii="Symbol" w:hAnsi="Symbol" w:hint="default"/>
      </w:rPr>
    </w:lvl>
    <w:lvl w:ilvl="4" w:tplc="04130003" w:tentative="1">
      <w:start w:val="1"/>
      <w:numFmt w:val="bullet"/>
      <w:lvlText w:val="o"/>
      <w:lvlJc w:val="left"/>
      <w:pPr>
        <w:tabs>
          <w:tab w:val="num" w:pos="3189"/>
        </w:tabs>
        <w:ind w:left="3189" w:hanging="360"/>
      </w:pPr>
      <w:rPr>
        <w:rFonts w:ascii="Courier New" w:hAnsi="Courier New" w:cs="Courier New" w:hint="default"/>
      </w:rPr>
    </w:lvl>
    <w:lvl w:ilvl="5" w:tplc="04130005" w:tentative="1">
      <w:start w:val="1"/>
      <w:numFmt w:val="bullet"/>
      <w:lvlText w:val=""/>
      <w:lvlJc w:val="left"/>
      <w:pPr>
        <w:tabs>
          <w:tab w:val="num" w:pos="3909"/>
        </w:tabs>
        <w:ind w:left="3909" w:hanging="360"/>
      </w:pPr>
      <w:rPr>
        <w:rFonts w:ascii="Wingdings" w:hAnsi="Wingdings" w:hint="default"/>
      </w:rPr>
    </w:lvl>
    <w:lvl w:ilvl="6" w:tplc="04130001" w:tentative="1">
      <w:start w:val="1"/>
      <w:numFmt w:val="bullet"/>
      <w:lvlText w:val=""/>
      <w:lvlJc w:val="left"/>
      <w:pPr>
        <w:tabs>
          <w:tab w:val="num" w:pos="4629"/>
        </w:tabs>
        <w:ind w:left="4629" w:hanging="360"/>
      </w:pPr>
      <w:rPr>
        <w:rFonts w:ascii="Symbol" w:hAnsi="Symbol" w:hint="default"/>
      </w:rPr>
    </w:lvl>
    <w:lvl w:ilvl="7" w:tplc="04130003" w:tentative="1">
      <w:start w:val="1"/>
      <w:numFmt w:val="bullet"/>
      <w:lvlText w:val="o"/>
      <w:lvlJc w:val="left"/>
      <w:pPr>
        <w:tabs>
          <w:tab w:val="num" w:pos="5349"/>
        </w:tabs>
        <w:ind w:left="5349" w:hanging="360"/>
      </w:pPr>
      <w:rPr>
        <w:rFonts w:ascii="Courier New" w:hAnsi="Courier New" w:cs="Courier New" w:hint="default"/>
      </w:rPr>
    </w:lvl>
    <w:lvl w:ilvl="8" w:tplc="04130005" w:tentative="1">
      <w:start w:val="1"/>
      <w:numFmt w:val="bullet"/>
      <w:lvlText w:val=""/>
      <w:lvlJc w:val="left"/>
      <w:pPr>
        <w:tabs>
          <w:tab w:val="num" w:pos="6069"/>
        </w:tabs>
        <w:ind w:left="6069" w:hanging="360"/>
      </w:pPr>
      <w:rPr>
        <w:rFonts w:ascii="Wingdings" w:hAnsi="Wingdings" w:hint="default"/>
      </w:rPr>
    </w:lvl>
  </w:abstractNum>
  <w:abstractNum w:abstractNumId="43" w15:restartNumberingAfterBreak="0">
    <w:nsid w:val="7DC95B7A"/>
    <w:multiLevelType w:val="hybridMultilevel"/>
    <w:tmpl w:val="4EAEE1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34"/>
  </w:num>
  <w:num w:numId="14">
    <w:abstractNumId w:val="19"/>
  </w:num>
  <w:num w:numId="15">
    <w:abstractNumId w:val="23"/>
  </w:num>
  <w:num w:numId="16">
    <w:abstractNumId w:val="40"/>
  </w:num>
  <w:num w:numId="17">
    <w:abstractNumId w:val="37"/>
  </w:num>
  <w:num w:numId="18">
    <w:abstractNumId w:val="31"/>
  </w:num>
  <w:num w:numId="19">
    <w:abstractNumId w:val="10"/>
  </w:num>
  <w:num w:numId="20">
    <w:abstractNumId w:val="14"/>
  </w:num>
  <w:num w:numId="21">
    <w:abstractNumId w:val="25"/>
  </w:num>
  <w:num w:numId="22">
    <w:abstractNumId w:val="29"/>
  </w:num>
  <w:num w:numId="23">
    <w:abstractNumId w:val="30"/>
  </w:num>
  <w:num w:numId="24">
    <w:abstractNumId w:val="39"/>
  </w:num>
  <w:num w:numId="25">
    <w:abstractNumId w:val="21"/>
  </w:num>
  <w:num w:numId="26">
    <w:abstractNumId w:val="9"/>
  </w:num>
  <w:num w:numId="27">
    <w:abstractNumId w:val="11"/>
  </w:num>
  <w:num w:numId="28">
    <w:abstractNumId w:val="24"/>
  </w:num>
  <w:num w:numId="29">
    <w:abstractNumId w:val="16"/>
  </w:num>
  <w:num w:numId="30">
    <w:abstractNumId w:val="41"/>
  </w:num>
  <w:num w:numId="31">
    <w:abstractNumId w:val="35"/>
  </w:num>
  <w:num w:numId="32">
    <w:abstractNumId w:val="32"/>
  </w:num>
  <w:num w:numId="33">
    <w:abstractNumId w:val="42"/>
  </w:num>
  <w:num w:numId="34">
    <w:abstractNumId w:val="27"/>
  </w:num>
  <w:num w:numId="35">
    <w:abstractNumId w:val="20"/>
  </w:num>
  <w:num w:numId="36">
    <w:abstractNumId w:val="18"/>
  </w:num>
  <w:num w:numId="37">
    <w:abstractNumId w:val="36"/>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15"/>
  </w:num>
  <w:num w:numId="41">
    <w:abstractNumId w:val="33"/>
  </w:num>
  <w:num w:numId="42">
    <w:abstractNumId w:val="26"/>
  </w:num>
  <w:num w:numId="43">
    <w:abstractNumId w:val="28"/>
  </w:num>
  <w:num w:numId="44">
    <w:abstractNumId w:val="22"/>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4300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C17BE1"/>
    <w:rsid w:val="00030B73"/>
    <w:rsid w:val="000339A2"/>
    <w:rsid w:val="00036654"/>
    <w:rsid w:val="00052E2E"/>
    <w:rsid w:val="000D1DBA"/>
    <w:rsid w:val="00116FDB"/>
    <w:rsid w:val="0019041F"/>
    <w:rsid w:val="001A67D3"/>
    <w:rsid w:val="00233298"/>
    <w:rsid w:val="0024024B"/>
    <w:rsid w:val="00250609"/>
    <w:rsid w:val="0025467D"/>
    <w:rsid w:val="00276F05"/>
    <w:rsid w:val="00282BC5"/>
    <w:rsid w:val="002A33DF"/>
    <w:rsid w:val="002E672E"/>
    <w:rsid w:val="002F3A20"/>
    <w:rsid w:val="0033285B"/>
    <w:rsid w:val="003373BF"/>
    <w:rsid w:val="00345824"/>
    <w:rsid w:val="00393822"/>
    <w:rsid w:val="003A5B67"/>
    <w:rsid w:val="003B79E0"/>
    <w:rsid w:val="003D0D81"/>
    <w:rsid w:val="003D50BE"/>
    <w:rsid w:val="003D74BE"/>
    <w:rsid w:val="003F1694"/>
    <w:rsid w:val="00427195"/>
    <w:rsid w:val="0043460B"/>
    <w:rsid w:val="0045244E"/>
    <w:rsid w:val="004E05E2"/>
    <w:rsid w:val="004F40A2"/>
    <w:rsid w:val="005657AF"/>
    <w:rsid w:val="00572BB5"/>
    <w:rsid w:val="00577A74"/>
    <w:rsid w:val="005D2FF2"/>
    <w:rsid w:val="00621112"/>
    <w:rsid w:val="00622DD3"/>
    <w:rsid w:val="00642E0E"/>
    <w:rsid w:val="0067181E"/>
    <w:rsid w:val="00671F84"/>
    <w:rsid w:val="00686F57"/>
    <w:rsid w:val="006F5D55"/>
    <w:rsid w:val="00723ECF"/>
    <w:rsid w:val="00725AB0"/>
    <w:rsid w:val="00780104"/>
    <w:rsid w:val="007A6199"/>
    <w:rsid w:val="007E5988"/>
    <w:rsid w:val="00824F8E"/>
    <w:rsid w:val="008316CA"/>
    <w:rsid w:val="00887EB7"/>
    <w:rsid w:val="008A3847"/>
    <w:rsid w:val="008B3202"/>
    <w:rsid w:val="008B6535"/>
    <w:rsid w:val="009020D4"/>
    <w:rsid w:val="009117D1"/>
    <w:rsid w:val="0093400A"/>
    <w:rsid w:val="00935EAB"/>
    <w:rsid w:val="00951628"/>
    <w:rsid w:val="00975A70"/>
    <w:rsid w:val="00A05E31"/>
    <w:rsid w:val="00A30D3C"/>
    <w:rsid w:val="00A50A74"/>
    <w:rsid w:val="00A75F61"/>
    <w:rsid w:val="00AA6F21"/>
    <w:rsid w:val="00AC1907"/>
    <w:rsid w:val="00B02739"/>
    <w:rsid w:val="00B12AB9"/>
    <w:rsid w:val="00B215B1"/>
    <w:rsid w:val="00B35512"/>
    <w:rsid w:val="00B37DF2"/>
    <w:rsid w:val="00B41CEC"/>
    <w:rsid w:val="00B46E4A"/>
    <w:rsid w:val="00BE1689"/>
    <w:rsid w:val="00C01EAB"/>
    <w:rsid w:val="00C17BE1"/>
    <w:rsid w:val="00C25D1E"/>
    <w:rsid w:val="00C54241"/>
    <w:rsid w:val="00C959AA"/>
    <w:rsid w:val="00CC3864"/>
    <w:rsid w:val="00CD7FAE"/>
    <w:rsid w:val="00D36580"/>
    <w:rsid w:val="00D47253"/>
    <w:rsid w:val="00D74C10"/>
    <w:rsid w:val="00D8584B"/>
    <w:rsid w:val="00E216B5"/>
    <w:rsid w:val="00E709A0"/>
    <w:rsid w:val="00E86FAD"/>
    <w:rsid w:val="00E94963"/>
    <w:rsid w:val="00ED4205"/>
    <w:rsid w:val="00EE06F6"/>
    <w:rsid w:val="00EF4F06"/>
    <w:rsid w:val="00F60F4E"/>
    <w:rsid w:val="00F621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fill="f" fillcolor="white" stroke="f">
      <v:fill color="white" on="f"/>
      <v:stroke on="f"/>
    </o:shapedefaults>
    <o:shapelayout v:ext="edit">
      <o:idmap v:ext="edit" data="1"/>
    </o:shapelayout>
  </w:shapeDefaults>
  <w:decimalSymbol w:val=","/>
  <w:listSeparator w:val=";"/>
  <w14:docId w14:val="3ED6FE74"/>
  <w15:docId w15:val="{03CF856E-DF2D-4459-BDB3-721970DA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16FDB"/>
    <w:pPr>
      <w:spacing w:after="160" w:line="259" w:lineRule="auto"/>
    </w:pPr>
    <w:rPr>
      <w:rFonts w:ascii="Calibri" w:eastAsia="Calibri" w:hAnsi="Calibri"/>
      <w:sz w:val="22"/>
      <w:szCs w:val="22"/>
      <w:lang w:eastAsia="en-US"/>
    </w:rPr>
  </w:style>
  <w:style w:type="paragraph" w:styleId="Kop1">
    <w:name w:val="heading 1"/>
    <w:basedOn w:val="Standaard"/>
    <w:next w:val="Standaard"/>
    <w:link w:val="Kop1Char"/>
    <w:qFormat/>
    <w:rsid w:val="00116FDB"/>
    <w:pPr>
      <w:keepNext/>
      <w:keepLines/>
      <w:spacing w:before="240"/>
      <w:outlineLvl w:val="0"/>
    </w:pPr>
    <w:rPr>
      <w:rFonts w:ascii="Calibri Light" w:hAnsi="Calibri Light"/>
      <w:color w:val="2F5496"/>
      <w:sz w:val="32"/>
      <w:szCs w:val="32"/>
    </w:rPr>
  </w:style>
  <w:style w:type="paragraph" w:styleId="Kop2">
    <w:name w:val="heading 2"/>
    <w:basedOn w:val="Standaard"/>
    <w:next w:val="Standaard"/>
    <w:link w:val="Kop2Char"/>
    <w:qFormat/>
    <w:rsid w:val="00116FDB"/>
    <w:pPr>
      <w:keepNext/>
      <w:keepLines/>
      <w:spacing w:before="40"/>
      <w:outlineLvl w:val="1"/>
    </w:pPr>
    <w:rPr>
      <w:rFonts w:ascii="Calibri Light" w:hAnsi="Calibri Light"/>
      <w:color w:val="2F5496"/>
      <w:sz w:val="26"/>
      <w:szCs w:val="26"/>
    </w:rPr>
  </w:style>
  <w:style w:type="paragraph" w:styleId="Kop3">
    <w:name w:val="heading 3"/>
    <w:basedOn w:val="Standaard"/>
    <w:next w:val="Standaard"/>
    <w:link w:val="Kop3Char"/>
    <w:qFormat/>
    <w:rsid w:val="00116FDB"/>
    <w:pPr>
      <w:keepNext/>
      <w:keepLines/>
      <w:spacing w:before="40"/>
      <w:outlineLvl w:val="2"/>
    </w:pPr>
    <w:rPr>
      <w:rFonts w:ascii="Calibri Light" w:hAnsi="Calibri Light"/>
      <w:color w:val="1F3763"/>
      <w:sz w:val="24"/>
    </w:rPr>
  </w:style>
  <w:style w:type="paragraph" w:styleId="Kop4">
    <w:name w:val="heading 4"/>
    <w:basedOn w:val="Standaard"/>
    <w:next w:val="Standaard"/>
    <w:link w:val="Kop4Char"/>
    <w:qFormat/>
    <w:rsid w:val="00116FDB"/>
    <w:pPr>
      <w:keepNext/>
      <w:keepLines/>
      <w:spacing w:before="40"/>
      <w:outlineLvl w:val="3"/>
    </w:pPr>
    <w:rPr>
      <w:rFonts w:ascii="Calibri Light" w:hAnsi="Calibri Light"/>
      <w:i/>
      <w:iCs/>
      <w:color w:val="2F549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link w:val="VoetnoottekstChar"/>
    <w:semiHidden/>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uiPriority w:val="99"/>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link w:val="OndertitelChar"/>
    <w:qFormat/>
    <w:pPr>
      <w:spacing w:line="320" w:lineRule="atLeast"/>
      <w:outlineLvl w:val="1"/>
    </w:pPr>
    <w:rPr>
      <w:sz w:val="24"/>
    </w:rPr>
  </w:style>
  <w:style w:type="paragraph" w:styleId="Titel">
    <w:name w:val="Title"/>
    <w:basedOn w:val="Standaard"/>
    <w:link w:val="TitelChar"/>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paragraph" w:styleId="Normaalweb">
    <w:name w:val="Normal (Web)"/>
    <w:basedOn w:val="Standaard"/>
    <w:unhideWhenUsed/>
    <w:rsid w:val="00C17BE1"/>
    <w:pPr>
      <w:spacing w:before="100" w:beforeAutospacing="1" w:after="100" w:afterAutospacing="1" w:line="240" w:lineRule="auto"/>
    </w:pPr>
    <w:rPr>
      <w:rFonts w:ascii="Times New Roman" w:hAnsi="Times New Roman"/>
      <w:sz w:val="24"/>
    </w:rPr>
  </w:style>
  <w:style w:type="character" w:customStyle="1" w:styleId="Kop4Char">
    <w:name w:val="Kop 4 Char"/>
    <w:basedOn w:val="Standaardalinea-lettertype"/>
    <w:link w:val="Kop4"/>
    <w:rsid w:val="00116FDB"/>
    <w:rPr>
      <w:rFonts w:ascii="Calibri Light" w:hAnsi="Calibri Light"/>
      <w:i/>
      <w:iCs/>
      <w:color w:val="2F5496"/>
      <w:sz w:val="22"/>
      <w:szCs w:val="22"/>
      <w:lang w:eastAsia="en-US"/>
    </w:rPr>
  </w:style>
  <w:style w:type="character" w:customStyle="1" w:styleId="Kop1Char">
    <w:name w:val="Kop 1 Char"/>
    <w:basedOn w:val="Standaardalinea-lettertype"/>
    <w:link w:val="Kop1"/>
    <w:rsid w:val="00116FDB"/>
    <w:rPr>
      <w:rFonts w:ascii="Calibri Light" w:hAnsi="Calibri Light"/>
      <w:color w:val="2F5496"/>
      <w:sz w:val="32"/>
      <w:szCs w:val="32"/>
      <w:lang w:eastAsia="en-US"/>
    </w:rPr>
  </w:style>
  <w:style w:type="character" w:customStyle="1" w:styleId="Kop2Char">
    <w:name w:val="Kop 2 Char"/>
    <w:basedOn w:val="Standaardalinea-lettertype"/>
    <w:link w:val="Kop2"/>
    <w:rsid w:val="00116FDB"/>
    <w:rPr>
      <w:rFonts w:ascii="Calibri Light" w:hAnsi="Calibri Light"/>
      <w:color w:val="2F5496"/>
      <w:sz w:val="26"/>
      <w:szCs w:val="26"/>
      <w:lang w:eastAsia="en-US"/>
    </w:rPr>
  </w:style>
  <w:style w:type="character" w:customStyle="1" w:styleId="Kop3Char">
    <w:name w:val="Kop 3 Char"/>
    <w:basedOn w:val="Standaardalinea-lettertype"/>
    <w:link w:val="Kop3"/>
    <w:rsid w:val="00116FDB"/>
    <w:rPr>
      <w:rFonts w:ascii="Calibri Light" w:hAnsi="Calibri Light"/>
      <w:color w:val="1F3763"/>
      <w:sz w:val="24"/>
      <w:szCs w:val="24"/>
      <w:lang w:eastAsia="en-US"/>
    </w:rPr>
  </w:style>
  <w:style w:type="character" w:customStyle="1" w:styleId="KoptekstChar">
    <w:name w:val="Koptekst Char"/>
    <w:basedOn w:val="Standaardalinea-lettertype"/>
    <w:link w:val="Koptekst"/>
    <w:rsid w:val="00036654"/>
    <w:rPr>
      <w:rFonts w:ascii="Verdana" w:hAnsi="Verdana"/>
      <w:sz w:val="18"/>
      <w:szCs w:val="24"/>
    </w:rPr>
  </w:style>
  <w:style w:type="character" w:customStyle="1" w:styleId="VoettekstChar">
    <w:name w:val="Voettekst Char"/>
    <w:basedOn w:val="Standaardalinea-lettertype"/>
    <w:link w:val="Voettekst"/>
    <w:uiPriority w:val="99"/>
    <w:rsid w:val="00036654"/>
    <w:rPr>
      <w:rFonts w:ascii="Verdana" w:hAnsi="Verdana"/>
      <w:sz w:val="18"/>
      <w:szCs w:val="24"/>
    </w:rPr>
  </w:style>
  <w:style w:type="character" w:customStyle="1" w:styleId="VoetnoottekstChar">
    <w:name w:val="Voetnoottekst Char"/>
    <w:basedOn w:val="Standaardalinea-lettertype"/>
    <w:link w:val="Voetnoottekst"/>
    <w:semiHidden/>
    <w:rsid w:val="00036654"/>
    <w:rPr>
      <w:rFonts w:ascii="Verdana" w:hAnsi="Verdana"/>
      <w:sz w:val="13"/>
    </w:rPr>
  </w:style>
  <w:style w:type="character" w:customStyle="1" w:styleId="OndertitelChar">
    <w:name w:val="Ondertitel Char"/>
    <w:basedOn w:val="Standaardalinea-lettertype"/>
    <w:link w:val="Ondertitel"/>
    <w:rsid w:val="00036654"/>
    <w:rPr>
      <w:rFonts w:ascii="Verdana" w:hAnsi="Verdana"/>
      <w:sz w:val="24"/>
      <w:szCs w:val="24"/>
    </w:rPr>
  </w:style>
  <w:style w:type="character" w:customStyle="1" w:styleId="TitelChar">
    <w:name w:val="Titel Char"/>
    <w:basedOn w:val="Standaardalinea-lettertype"/>
    <w:link w:val="Titel"/>
    <w:rsid w:val="00036654"/>
    <w:rPr>
      <w:rFonts w:ascii="Verdana" w:hAnsi="Verdana" w:cs="Arial"/>
      <w:bCs/>
      <w:kern w:val="28"/>
      <w:sz w:val="64"/>
      <w:szCs w:val="64"/>
    </w:rPr>
  </w:style>
  <w:style w:type="paragraph" w:styleId="Afzender">
    <w:name w:val="envelope return"/>
    <w:basedOn w:val="Standaard"/>
    <w:rsid w:val="00036654"/>
    <w:pPr>
      <w:spacing w:line="300" w:lineRule="exact"/>
    </w:pPr>
    <w:rPr>
      <w:rFonts w:cs="Arial"/>
      <w:szCs w:val="20"/>
    </w:rPr>
  </w:style>
  <w:style w:type="table" w:styleId="Eigentijdsetabel">
    <w:name w:val="Table Contemporary"/>
    <w:basedOn w:val="Standaardtabel"/>
    <w:rsid w:val="00036654"/>
    <w:pPr>
      <w:spacing w:line="300" w:lineRule="exact"/>
    </w:pPr>
    <w:rPr>
      <w:rFonts w:ascii="Arial" w:hAnsi="Arial"/>
      <w:sz w:val="18"/>
      <w:szCs w:val="18"/>
      <w:lang w:val="en-GB" w:eastAsia="en-GB"/>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table" w:styleId="Tabelraster">
    <w:name w:val="Table Grid"/>
    <w:basedOn w:val="Standaardtabel"/>
    <w:rsid w:val="00036654"/>
    <w:pPr>
      <w:spacing w:line="300" w:lineRule="exact"/>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rsid w:val="00036654"/>
    <w:rPr>
      <w:sz w:val="16"/>
      <w:szCs w:val="16"/>
    </w:rPr>
  </w:style>
  <w:style w:type="paragraph" w:styleId="Tekstopmerking">
    <w:name w:val="annotation text"/>
    <w:basedOn w:val="Standaard"/>
    <w:link w:val="TekstopmerkingChar"/>
    <w:rsid w:val="00036654"/>
    <w:pPr>
      <w:spacing w:line="300" w:lineRule="exact"/>
    </w:pPr>
    <w:rPr>
      <w:sz w:val="20"/>
      <w:szCs w:val="20"/>
    </w:rPr>
  </w:style>
  <w:style w:type="character" w:customStyle="1" w:styleId="TekstopmerkingChar">
    <w:name w:val="Tekst opmerking Char"/>
    <w:basedOn w:val="Standaardalinea-lettertype"/>
    <w:link w:val="Tekstopmerking"/>
    <w:rsid w:val="00036654"/>
    <w:rPr>
      <w:rFonts w:ascii="Verdana" w:hAnsi="Verdana"/>
    </w:rPr>
  </w:style>
  <w:style w:type="paragraph" w:styleId="Onderwerpvanopmerking">
    <w:name w:val="annotation subject"/>
    <w:basedOn w:val="Tekstopmerking"/>
    <w:next w:val="Tekstopmerking"/>
    <w:link w:val="OnderwerpvanopmerkingChar"/>
    <w:rsid w:val="00036654"/>
    <w:rPr>
      <w:b/>
      <w:bCs/>
    </w:rPr>
  </w:style>
  <w:style w:type="character" w:customStyle="1" w:styleId="OnderwerpvanopmerkingChar">
    <w:name w:val="Onderwerp van opmerking Char"/>
    <w:basedOn w:val="TekstopmerkingChar"/>
    <w:link w:val="Onderwerpvanopmerking"/>
    <w:rsid w:val="00036654"/>
    <w:rPr>
      <w:rFonts w:ascii="Verdana" w:hAnsi="Verdana"/>
      <w:b/>
      <w:bCs/>
    </w:rPr>
  </w:style>
  <w:style w:type="paragraph" w:styleId="Inhopg1">
    <w:name w:val="toc 1"/>
    <w:basedOn w:val="Standaard"/>
    <w:next w:val="Standaard"/>
    <w:autoRedefine/>
    <w:uiPriority w:val="39"/>
    <w:rsid w:val="00036654"/>
    <w:pPr>
      <w:spacing w:line="300" w:lineRule="exact"/>
    </w:pPr>
    <w:rPr>
      <w:szCs w:val="20"/>
    </w:rPr>
  </w:style>
  <w:style w:type="paragraph" w:styleId="Inhopg2">
    <w:name w:val="toc 2"/>
    <w:basedOn w:val="Standaard"/>
    <w:next w:val="Standaard"/>
    <w:autoRedefine/>
    <w:uiPriority w:val="39"/>
    <w:rsid w:val="00036654"/>
    <w:pPr>
      <w:spacing w:line="300" w:lineRule="exact"/>
      <w:ind w:left="180"/>
    </w:pPr>
    <w:rPr>
      <w:szCs w:val="20"/>
    </w:rPr>
  </w:style>
  <w:style w:type="paragraph" w:customStyle="1" w:styleId="Sentertekst">
    <w:name w:val="Senter tekst"/>
    <w:basedOn w:val="Standaard"/>
    <w:rsid w:val="00036654"/>
    <w:pPr>
      <w:tabs>
        <w:tab w:val="left" w:pos="0"/>
        <w:tab w:val="left" w:pos="249"/>
        <w:tab w:val="left" w:pos="1134"/>
        <w:tab w:val="left" w:pos="1701"/>
        <w:tab w:val="left" w:pos="2268"/>
        <w:tab w:val="left" w:pos="2835"/>
        <w:tab w:val="decimal" w:pos="5670"/>
        <w:tab w:val="right" w:pos="8505"/>
      </w:tabs>
      <w:spacing w:line="240" w:lineRule="auto"/>
    </w:pPr>
    <w:rPr>
      <w:rFonts w:ascii="Times New Roman" w:hAnsi="Times New Roman"/>
      <w:szCs w:val="20"/>
    </w:rPr>
  </w:style>
  <w:style w:type="paragraph" w:customStyle="1" w:styleId="Senterhoofdstukzondernummer">
    <w:name w:val="Senter hoofdstuk zonder nummer"/>
    <w:next w:val="Sentertekst"/>
    <w:rsid w:val="00036654"/>
    <w:pPr>
      <w:widowControl w:val="0"/>
      <w:spacing w:after="360"/>
      <w:ind w:left="-227"/>
    </w:pPr>
    <w:rPr>
      <w:rFonts w:ascii="Arial" w:hAnsi="Arial"/>
      <w:b/>
      <w:color w:val="000080"/>
      <w:sz w:val="34"/>
    </w:rPr>
  </w:style>
  <w:style w:type="paragraph" w:customStyle="1" w:styleId="StandaardSenterstandaard">
    <w:name w:val="Standaard.Senter standaard"/>
    <w:rsid w:val="00036654"/>
    <w:rPr>
      <w:sz w:val="22"/>
    </w:rPr>
  </w:style>
  <w:style w:type="paragraph" w:customStyle="1" w:styleId="Sentertussenkop">
    <w:name w:val="Senter tussenkop"/>
    <w:basedOn w:val="Sentertekst"/>
    <w:next w:val="Sentertekst"/>
    <w:rsid w:val="00036654"/>
    <w:pPr>
      <w:tabs>
        <w:tab w:val="clear" w:pos="1134"/>
        <w:tab w:val="clear" w:pos="1701"/>
        <w:tab w:val="clear" w:pos="2268"/>
        <w:tab w:val="clear" w:pos="2835"/>
        <w:tab w:val="clear" w:pos="5670"/>
        <w:tab w:val="clear" w:pos="8505"/>
      </w:tabs>
      <w:spacing w:before="260" w:after="260"/>
    </w:pPr>
    <w:rPr>
      <w:rFonts w:ascii="Arial" w:hAnsi="Arial"/>
      <w:b/>
    </w:rPr>
  </w:style>
  <w:style w:type="paragraph" w:customStyle="1" w:styleId="CarCharCharCharCharCharCharCharCharChar2CharCharCharCharCharCharCharCharCharChar">
    <w:name w:val="Car Char Char Char Char Char Char Char Char Char2 Char Char Char Char Char Char Char Char Char Char"/>
    <w:basedOn w:val="Standaard"/>
    <w:rsid w:val="00036654"/>
    <w:pPr>
      <w:tabs>
        <w:tab w:val="num" w:pos="567"/>
      </w:tabs>
      <w:spacing w:line="240" w:lineRule="exact"/>
      <w:ind w:left="567" w:hanging="567"/>
    </w:pPr>
    <w:rPr>
      <w:rFonts w:ascii="Times New Roman Bold" w:hAnsi="Times New Roman Bold"/>
      <w:b/>
      <w:sz w:val="26"/>
      <w:szCs w:val="26"/>
      <w:lang w:val="sk-SK"/>
    </w:rPr>
  </w:style>
  <w:style w:type="paragraph" w:customStyle="1" w:styleId="Senteraanhef">
    <w:name w:val="Senter aanhef"/>
    <w:basedOn w:val="Sentertekst"/>
    <w:next w:val="Sentertekst"/>
    <w:rsid w:val="00036654"/>
    <w:pPr>
      <w:tabs>
        <w:tab w:val="clear" w:pos="0"/>
        <w:tab w:val="clear" w:pos="249"/>
      </w:tabs>
      <w:spacing w:after="200"/>
    </w:pPr>
    <w:rPr>
      <w:sz w:val="21"/>
      <w:szCs w:val="21"/>
    </w:rPr>
  </w:style>
  <w:style w:type="paragraph" w:styleId="Plattetekst">
    <w:name w:val="Body Text"/>
    <w:basedOn w:val="Standaard"/>
    <w:link w:val="PlattetekstChar"/>
    <w:rsid w:val="00036654"/>
    <w:pPr>
      <w:spacing w:after="120" w:line="240" w:lineRule="auto"/>
    </w:pPr>
    <w:rPr>
      <w:rFonts w:ascii="Times New Roman" w:hAnsi="Times New Roman"/>
      <w:sz w:val="21"/>
      <w:szCs w:val="21"/>
    </w:rPr>
  </w:style>
  <w:style w:type="character" w:customStyle="1" w:styleId="PlattetekstChar">
    <w:name w:val="Platte tekst Char"/>
    <w:basedOn w:val="Standaardalinea-lettertype"/>
    <w:link w:val="Plattetekst"/>
    <w:rsid w:val="00036654"/>
    <w:rPr>
      <w:sz w:val="21"/>
      <w:szCs w:val="21"/>
      <w:lang w:eastAsia="en-US"/>
    </w:rPr>
  </w:style>
  <w:style w:type="character" w:styleId="GevolgdeHyperlink">
    <w:name w:val="FollowedHyperlink"/>
    <w:uiPriority w:val="99"/>
    <w:unhideWhenUsed/>
    <w:rsid w:val="00036654"/>
    <w:rPr>
      <w:color w:val="800080"/>
      <w:u w:val="single"/>
    </w:rPr>
  </w:style>
  <w:style w:type="paragraph" w:styleId="Lijstalinea">
    <w:name w:val="List Paragraph"/>
    <w:basedOn w:val="Standaard"/>
    <w:uiPriority w:val="34"/>
    <w:qFormat/>
    <w:rsid w:val="00036654"/>
    <w:pPr>
      <w:spacing w:after="200" w:line="276" w:lineRule="auto"/>
      <w:ind w:left="720"/>
      <w:contextualSpacing/>
    </w:pPr>
    <w:rPr>
      <w:rFonts w:asciiTheme="minorHAnsi" w:eastAsiaTheme="minorHAnsi" w:hAnsiTheme="minorHAnsi" w:cstheme="minorBidi"/>
    </w:rPr>
  </w:style>
  <w:style w:type="paragraph" w:styleId="Revisie">
    <w:name w:val="Revision"/>
    <w:hidden/>
    <w:uiPriority w:val="99"/>
    <w:semiHidden/>
    <w:rsid w:val="00036654"/>
    <w:rPr>
      <w:rFonts w:ascii="Verdana" w:hAnsi="Verdana"/>
      <w:sz w:val="18"/>
      <w:szCs w:val="24"/>
    </w:rPr>
  </w:style>
  <w:style w:type="character" w:styleId="Onopgelostemelding">
    <w:name w:val="Unresolved Mention"/>
    <w:basedOn w:val="Standaardalinea-lettertype"/>
    <w:uiPriority w:val="99"/>
    <w:semiHidden/>
    <w:unhideWhenUsed/>
    <w:rsid w:val="008316CA"/>
    <w:rPr>
      <w:color w:val="808080"/>
      <w:shd w:val="clear" w:color="auto" w:fill="E6E6E6"/>
    </w:rPr>
  </w:style>
  <w:style w:type="paragraph" w:styleId="Geenafstand">
    <w:name w:val="No Spacing"/>
    <w:basedOn w:val="Standaard"/>
    <w:uiPriority w:val="1"/>
    <w:qFormat/>
    <w:rsid w:val="00116FDB"/>
  </w:style>
  <w:style w:type="paragraph" w:customStyle="1" w:styleId="Default">
    <w:name w:val="Default"/>
    <w:rsid w:val="00E9496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6193">
      <w:bodyDiv w:val="1"/>
      <w:marLeft w:val="0"/>
      <w:marRight w:val="0"/>
      <w:marTop w:val="0"/>
      <w:marBottom w:val="0"/>
      <w:divBdr>
        <w:top w:val="none" w:sz="0" w:space="0" w:color="auto"/>
        <w:left w:val="none" w:sz="0" w:space="0" w:color="auto"/>
        <w:bottom w:val="none" w:sz="0" w:space="0" w:color="auto"/>
        <w:right w:val="none" w:sz="0" w:space="0" w:color="auto"/>
      </w:divBdr>
      <w:divsChild>
        <w:div w:id="1754619040">
          <w:marLeft w:val="0"/>
          <w:marRight w:val="0"/>
          <w:marTop w:val="780"/>
          <w:marBottom w:val="300"/>
          <w:divBdr>
            <w:top w:val="none" w:sz="0" w:space="0" w:color="auto"/>
            <w:left w:val="none" w:sz="0" w:space="0" w:color="auto"/>
            <w:bottom w:val="none" w:sz="0" w:space="0" w:color="auto"/>
            <w:right w:val="none" w:sz="0" w:space="0" w:color="auto"/>
          </w:divBdr>
          <w:divsChild>
            <w:div w:id="1977833995">
              <w:marLeft w:val="0"/>
              <w:marRight w:val="0"/>
              <w:marTop w:val="0"/>
              <w:marBottom w:val="0"/>
              <w:divBdr>
                <w:top w:val="none" w:sz="0" w:space="0" w:color="auto"/>
                <w:left w:val="none" w:sz="0" w:space="0" w:color="auto"/>
                <w:bottom w:val="none" w:sz="0" w:space="0" w:color="auto"/>
                <w:right w:val="none" w:sz="0" w:space="0" w:color="auto"/>
              </w:divBdr>
              <w:divsChild>
                <w:div w:id="1942293928">
                  <w:marLeft w:val="0"/>
                  <w:marRight w:val="0"/>
                  <w:marTop w:val="0"/>
                  <w:marBottom w:val="0"/>
                  <w:divBdr>
                    <w:top w:val="none" w:sz="0" w:space="0" w:color="auto"/>
                    <w:left w:val="none" w:sz="0" w:space="0" w:color="auto"/>
                    <w:bottom w:val="none" w:sz="0" w:space="0" w:color="auto"/>
                    <w:right w:val="none" w:sz="0" w:space="0" w:color="auto"/>
                  </w:divBdr>
                  <w:divsChild>
                    <w:div w:id="1975140076">
                      <w:marLeft w:val="0"/>
                      <w:marRight w:val="0"/>
                      <w:marTop w:val="0"/>
                      <w:marBottom w:val="0"/>
                      <w:divBdr>
                        <w:top w:val="none" w:sz="0" w:space="0" w:color="auto"/>
                        <w:left w:val="none" w:sz="0" w:space="0" w:color="auto"/>
                        <w:bottom w:val="none" w:sz="0" w:space="0" w:color="auto"/>
                        <w:right w:val="none" w:sz="0" w:space="0" w:color="auto"/>
                      </w:divBdr>
                      <w:divsChild>
                        <w:div w:id="1553465397">
                          <w:marLeft w:val="0"/>
                          <w:marRight w:val="0"/>
                          <w:marTop w:val="0"/>
                          <w:marBottom w:val="0"/>
                          <w:divBdr>
                            <w:top w:val="none" w:sz="0" w:space="0" w:color="auto"/>
                            <w:left w:val="none" w:sz="0" w:space="0" w:color="auto"/>
                            <w:bottom w:val="none" w:sz="0" w:space="0" w:color="auto"/>
                            <w:right w:val="none" w:sz="0" w:space="0" w:color="auto"/>
                          </w:divBdr>
                          <w:divsChild>
                            <w:div w:id="504518374">
                              <w:marLeft w:val="0"/>
                              <w:marRight w:val="0"/>
                              <w:marTop w:val="0"/>
                              <w:marBottom w:val="0"/>
                              <w:divBdr>
                                <w:top w:val="none" w:sz="0" w:space="0" w:color="auto"/>
                                <w:left w:val="none" w:sz="0" w:space="0" w:color="auto"/>
                                <w:bottom w:val="none" w:sz="0" w:space="0" w:color="auto"/>
                                <w:right w:val="none" w:sz="0" w:space="0" w:color="auto"/>
                              </w:divBdr>
                              <w:divsChild>
                                <w:div w:id="1065104191">
                                  <w:marLeft w:val="0"/>
                                  <w:marRight w:val="0"/>
                                  <w:marTop w:val="0"/>
                                  <w:marBottom w:val="0"/>
                                  <w:divBdr>
                                    <w:top w:val="none" w:sz="0" w:space="0" w:color="auto"/>
                                    <w:left w:val="none" w:sz="0" w:space="0" w:color="auto"/>
                                    <w:bottom w:val="none" w:sz="0" w:space="0" w:color="auto"/>
                                    <w:right w:val="none" w:sz="0" w:space="0" w:color="auto"/>
                                  </w:divBdr>
                                  <w:divsChild>
                                    <w:div w:id="1747418072">
                                      <w:marLeft w:val="0"/>
                                      <w:marRight w:val="0"/>
                                      <w:marTop w:val="0"/>
                                      <w:marBottom w:val="0"/>
                                      <w:divBdr>
                                        <w:top w:val="none" w:sz="0" w:space="0" w:color="auto"/>
                                        <w:left w:val="none" w:sz="0" w:space="0" w:color="auto"/>
                                        <w:bottom w:val="none" w:sz="0" w:space="0" w:color="auto"/>
                                        <w:right w:val="none" w:sz="0" w:space="0" w:color="auto"/>
                                      </w:divBdr>
                                      <w:divsChild>
                                        <w:div w:id="1237082932">
                                          <w:marLeft w:val="0"/>
                                          <w:marRight w:val="0"/>
                                          <w:marTop w:val="0"/>
                                          <w:marBottom w:val="0"/>
                                          <w:divBdr>
                                            <w:top w:val="none" w:sz="0" w:space="0" w:color="auto"/>
                                            <w:left w:val="none" w:sz="0" w:space="0" w:color="auto"/>
                                            <w:bottom w:val="none" w:sz="0" w:space="0" w:color="auto"/>
                                            <w:right w:val="none" w:sz="0" w:space="0" w:color="auto"/>
                                          </w:divBdr>
                                          <w:divsChild>
                                            <w:div w:id="169707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8237685">
      <w:bodyDiv w:val="1"/>
      <w:marLeft w:val="0"/>
      <w:marRight w:val="0"/>
      <w:marTop w:val="0"/>
      <w:marBottom w:val="0"/>
      <w:divBdr>
        <w:top w:val="none" w:sz="0" w:space="0" w:color="auto"/>
        <w:left w:val="none" w:sz="0" w:space="0" w:color="auto"/>
        <w:bottom w:val="none" w:sz="0" w:space="0" w:color="auto"/>
        <w:right w:val="none" w:sz="0" w:space="0" w:color="auto"/>
      </w:divBdr>
    </w:div>
    <w:div w:id="130065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bir@rvo.nl" TargetMode="External"/><Relationship Id="rId13" Type="http://schemas.openxmlformats.org/officeDocument/2006/relationships/hyperlink" Target="https://mijn.rvo.nl/sbir-innovatie-in-opdrach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bir.n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ir@rvo.nl" TargetMode="External"/><Relationship Id="rId5" Type="http://schemas.openxmlformats.org/officeDocument/2006/relationships/webSettings" Target="webSettings.xml"/><Relationship Id="rId15" Type="http://schemas.openxmlformats.org/officeDocument/2006/relationships/hyperlink" Target="http://www.rvo.nl" TargetMode="External"/><Relationship Id="rId10" Type="http://schemas.openxmlformats.org/officeDocument/2006/relationships/hyperlink" Target="http://www.sbir.n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sbir.nl" TargetMode="External"/><Relationship Id="rId14" Type="http://schemas.openxmlformats.org/officeDocument/2006/relationships/hyperlink" Target="mailto:beheerprojecten@rvo.n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rvo.nl/subsidies-regelingen/aanbesteden-van-innovaties-sbi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6D4C4-2B7F-4F8D-A76A-FE788FD0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RijksBlancoStaand</Template>
  <TotalTime>1</TotalTime>
  <Pages>23</Pages>
  <Words>6186</Words>
  <Characters>38784</Characters>
  <Application>Microsoft Office Word</Application>
  <DocSecurity>0</DocSecurity>
  <Lines>323</Lines>
  <Paragraphs>89</Paragraphs>
  <ScaleCrop>false</ScaleCrop>
  <HeadingPairs>
    <vt:vector size="2" baseType="variant">
      <vt:variant>
        <vt:lpstr>Titel</vt:lpstr>
      </vt:variant>
      <vt:variant>
        <vt:i4>1</vt:i4>
      </vt:variant>
    </vt:vector>
  </HeadingPairs>
  <TitlesOfParts>
    <vt:vector size="1" baseType="lpstr">
      <vt:lpstr> SBIR handleiding voor ondernemers 2020</vt:lpstr>
    </vt:vector>
  </TitlesOfParts>
  <Company>Ministerie van EZ</Company>
  <LinksUpToDate>false</LinksUpToDate>
  <CharactersWithSpaces>44881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SBIR handleiding voor ondernemers 2020</dc:title>
  <dc:creator>Rijksdienst voor Ondernemend Nederland</dc:creator>
  <cp:lastModifiedBy>Kho - Cozijnsen, ing. A.J. (Annemieke)</cp:lastModifiedBy>
  <cp:revision>3</cp:revision>
  <cp:lastPrinted>2020-09-07T07:18:00Z</cp:lastPrinted>
  <dcterms:created xsi:type="dcterms:W3CDTF">2020-09-07T12:25:00Z</dcterms:created>
  <dcterms:modified xsi:type="dcterms:W3CDTF">2021-01-18T15:56:00Z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ies>
</file>