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0E81" w14:textId="77777777" w:rsidR="006A0015" w:rsidRPr="00406208" w:rsidRDefault="006A0015" w:rsidP="00DC3DEB">
      <w:pPr>
        <w:spacing w:after="0"/>
        <w:jc w:val="center"/>
        <w:rPr>
          <w:rFonts w:ascii="Arial" w:hAnsi="Arial" w:cs="Arial"/>
        </w:rPr>
      </w:pPr>
    </w:p>
    <w:p w14:paraId="3FDA2F0C" w14:textId="77777777" w:rsidR="00385B9A" w:rsidRPr="00406208" w:rsidRDefault="00385B9A" w:rsidP="00DC3DEB">
      <w:pPr>
        <w:spacing w:after="0"/>
        <w:rPr>
          <w:rFonts w:ascii="Arial" w:hAnsi="Arial" w:cs="Arial"/>
        </w:rPr>
      </w:pPr>
    </w:p>
    <w:p w14:paraId="304BC470" w14:textId="77777777" w:rsidR="00385B9A" w:rsidRPr="00406208" w:rsidRDefault="00385B9A" w:rsidP="00DC3DEB">
      <w:pPr>
        <w:spacing w:after="0"/>
        <w:rPr>
          <w:rFonts w:ascii="Arial" w:hAnsi="Arial" w:cs="Arial"/>
        </w:rPr>
      </w:pPr>
    </w:p>
    <w:p w14:paraId="65BBD7CC" w14:textId="77777777" w:rsidR="00385B9A" w:rsidRPr="00406208" w:rsidRDefault="00385B9A" w:rsidP="00DC3DEB">
      <w:pPr>
        <w:spacing w:after="0"/>
        <w:rPr>
          <w:rFonts w:ascii="Arial" w:hAnsi="Arial" w:cs="Arial"/>
        </w:rPr>
      </w:pPr>
    </w:p>
    <w:p w14:paraId="7252A883" w14:textId="77777777" w:rsidR="00385B9A" w:rsidRPr="00406208" w:rsidRDefault="00385B9A" w:rsidP="00DC3DEB">
      <w:pPr>
        <w:spacing w:after="0"/>
        <w:rPr>
          <w:rFonts w:ascii="Arial" w:hAnsi="Arial" w:cs="Arial"/>
        </w:rPr>
      </w:pPr>
    </w:p>
    <w:tbl>
      <w:tblPr>
        <w:tblStyle w:val="Tabelraster"/>
        <w:tblpPr w:leftFromText="141" w:rightFromText="141" w:vertAnchor="text" w:horzAnchor="margin" w:tblpY="4022"/>
        <w:tblW w:w="0" w:type="auto"/>
        <w:tblBorders>
          <w:top w:val="none" w:sz="0" w:space="0" w:color="auto"/>
          <w:left w:val="single" w:sz="36" w:space="0" w:color="FFC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6419"/>
      </w:tblGrid>
      <w:tr w:rsidR="00C53057" w:rsidRPr="00406208" w14:paraId="415AED6F" w14:textId="77777777" w:rsidTr="00490861">
        <w:tc>
          <w:tcPr>
            <w:tcW w:w="1769" w:type="dxa"/>
          </w:tcPr>
          <w:p w14:paraId="487FA18C" w14:textId="77777777" w:rsidR="00C53057" w:rsidRPr="00406208" w:rsidRDefault="00C53057" w:rsidP="00490861">
            <w:pPr>
              <w:rPr>
                <w:rFonts w:ascii="Arial" w:hAnsi="Arial" w:cs="Arial"/>
              </w:rPr>
            </w:pPr>
            <w:bookmarkStart w:id="0" w:name="_Hlk36133592"/>
          </w:p>
        </w:tc>
        <w:tc>
          <w:tcPr>
            <w:tcW w:w="6419" w:type="dxa"/>
          </w:tcPr>
          <w:p w14:paraId="6365542B" w14:textId="1640F541" w:rsidR="00C53057" w:rsidRPr="00406208" w:rsidRDefault="00C53057" w:rsidP="00490861">
            <w:pPr>
              <w:jc w:val="right"/>
              <w:rPr>
                <w:rFonts w:ascii="Arial" w:hAnsi="Arial" w:cs="Arial"/>
                <w:b/>
                <w:bCs/>
                <w:sz w:val="96"/>
                <w:szCs w:val="96"/>
              </w:rPr>
            </w:pPr>
            <w:r w:rsidRPr="00406208">
              <w:rPr>
                <w:rFonts w:ascii="Arial" w:hAnsi="Arial" w:cs="Arial"/>
                <w:b/>
                <w:bCs/>
                <w:color w:val="0070C0"/>
                <w:sz w:val="96"/>
                <w:szCs w:val="96"/>
              </w:rPr>
              <w:t>256</w:t>
            </w:r>
          </w:p>
        </w:tc>
      </w:tr>
      <w:tr w:rsidR="00C53057" w:rsidRPr="00406208" w14:paraId="3C86CA03" w14:textId="77777777" w:rsidTr="00490861">
        <w:tc>
          <w:tcPr>
            <w:tcW w:w="8188" w:type="dxa"/>
            <w:gridSpan w:val="2"/>
            <w:shd w:val="clear" w:color="auto" w:fill="4F81BD" w:themeFill="accent1"/>
          </w:tcPr>
          <w:p w14:paraId="58537FCF" w14:textId="30166336" w:rsidR="00C53057" w:rsidRPr="00406208" w:rsidRDefault="00C53057" w:rsidP="00490861">
            <w:pPr>
              <w:jc w:val="center"/>
              <w:rPr>
                <w:rFonts w:ascii="Arial" w:hAnsi="Arial" w:cs="Arial"/>
                <w:b/>
                <w:bCs/>
                <w:color w:val="FFFFFF" w:themeColor="background1"/>
                <w:sz w:val="44"/>
                <w:szCs w:val="44"/>
              </w:rPr>
            </w:pPr>
            <w:r w:rsidRPr="00406208">
              <w:rPr>
                <w:rFonts w:ascii="Arial" w:hAnsi="Arial" w:cs="Arial"/>
                <w:b/>
                <w:bCs/>
                <w:color w:val="FFFFFF" w:themeColor="background1"/>
                <w:sz w:val="44"/>
                <w:szCs w:val="44"/>
              </w:rPr>
              <w:t>VEILIGHEID en GEZONDHEIDPLAN ONTWERPFASE</w:t>
            </w:r>
          </w:p>
          <w:p w14:paraId="165B02CA" w14:textId="77777777" w:rsidR="00C53057" w:rsidRPr="00406208" w:rsidRDefault="00C53057" w:rsidP="00490861">
            <w:pPr>
              <w:rPr>
                <w:rFonts w:ascii="Arial" w:hAnsi="Arial" w:cs="Arial"/>
              </w:rPr>
            </w:pPr>
          </w:p>
        </w:tc>
      </w:tr>
      <w:tr w:rsidR="00C53057" w:rsidRPr="00406208" w14:paraId="76FB688C" w14:textId="77777777" w:rsidTr="00490861">
        <w:tc>
          <w:tcPr>
            <w:tcW w:w="1769" w:type="dxa"/>
          </w:tcPr>
          <w:p w14:paraId="1A00ABA2" w14:textId="77777777" w:rsidR="00C53057" w:rsidRPr="00406208" w:rsidRDefault="00C53057" w:rsidP="00490861">
            <w:pPr>
              <w:rPr>
                <w:rFonts w:ascii="Arial" w:hAnsi="Arial" w:cs="Arial"/>
                <w:szCs w:val="20"/>
              </w:rPr>
            </w:pPr>
          </w:p>
        </w:tc>
        <w:tc>
          <w:tcPr>
            <w:tcW w:w="6419" w:type="dxa"/>
          </w:tcPr>
          <w:p w14:paraId="26C537D3" w14:textId="77777777" w:rsidR="00C53057" w:rsidRPr="00406208" w:rsidRDefault="00C53057" w:rsidP="00490861">
            <w:pPr>
              <w:rPr>
                <w:rFonts w:ascii="Arial" w:hAnsi="Arial" w:cs="Arial"/>
                <w:szCs w:val="20"/>
              </w:rPr>
            </w:pPr>
          </w:p>
        </w:tc>
      </w:tr>
      <w:tr w:rsidR="00C53057" w:rsidRPr="00406208" w14:paraId="52A52F75" w14:textId="77777777" w:rsidTr="00490861">
        <w:tc>
          <w:tcPr>
            <w:tcW w:w="1769" w:type="dxa"/>
          </w:tcPr>
          <w:p w14:paraId="25E6CD54" w14:textId="77777777" w:rsidR="00C53057" w:rsidRPr="00406208" w:rsidRDefault="00C53057" w:rsidP="00490861">
            <w:pPr>
              <w:rPr>
                <w:rFonts w:ascii="Arial" w:hAnsi="Arial" w:cs="Arial"/>
                <w:szCs w:val="20"/>
              </w:rPr>
            </w:pPr>
            <w:r w:rsidRPr="00406208">
              <w:rPr>
                <w:rFonts w:ascii="Arial" w:hAnsi="Arial" w:cs="Arial"/>
                <w:color w:val="0070C0"/>
                <w:szCs w:val="20"/>
              </w:rPr>
              <w:t>Projectnummer:</w:t>
            </w:r>
          </w:p>
        </w:tc>
        <w:tc>
          <w:tcPr>
            <w:tcW w:w="6419" w:type="dxa"/>
          </w:tcPr>
          <w:p w14:paraId="225FDCC5" w14:textId="1E444423" w:rsidR="00C53057" w:rsidRPr="00406208" w:rsidRDefault="00406208" w:rsidP="00490861">
            <w:pPr>
              <w:rPr>
                <w:rFonts w:ascii="Arial" w:hAnsi="Arial" w:cs="Arial"/>
                <w:szCs w:val="20"/>
              </w:rPr>
            </w:pPr>
            <w:r w:rsidRPr="00406208">
              <w:rPr>
                <w:rFonts w:ascii="Arial" w:hAnsi="Arial" w:cs="Arial"/>
                <w:szCs w:val="20"/>
              </w:rPr>
              <w:fldChar w:fldCharType="begin">
                <w:ffData>
                  <w:name w:val=""/>
                  <w:enabled/>
                  <w:calcOnExit w:val="0"/>
                  <w:textInput>
                    <w:default w:val="P"/>
                    <w:maxLength w:val="35"/>
                  </w:textInput>
                </w:ffData>
              </w:fldChar>
            </w:r>
            <w:r w:rsidRPr="00406208">
              <w:rPr>
                <w:rFonts w:ascii="Arial" w:hAnsi="Arial" w:cs="Arial"/>
                <w:szCs w:val="20"/>
              </w:rPr>
              <w:instrText xml:space="preserve"> FORMTEXT </w:instrText>
            </w:r>
            <w:r w:rsidRPr="00406208">
              <w:rPr>
                <w:rFonts w:ascii="Arial" w:hAnsi="Arial" w:cs="Arial"/>
                <w:szCs w:val="20"/>
              </w:rPr>
            </w:r>
            <w:r w:rsidRPr="00406208">
              <w:rPr>
                <w:rFonts w:ascii="Arial" w:hAnsi="Arial" w:cs="Arial"/>
                <w:szCs w:val="20"/>
              </w:rPr>
              <w:fldChar w:fldCharType="separate"/>
            </w:r>
            <w:r w:rsidRPr="00406208">
              <w:rPr>
                <w:rFonts w:ascii="Arial" w:hAnsi="Arial" w:cs="Arial"/>
                <w:noProof/>
                <w:szCs w:val="20"/>
              </w:rPr>
              <w:t>P</w:t>
            </w:r>
            <w:r w:rsidR="0092037D">
              <w:rPr>
                <w:rFonts w:ascii="Arial" w:hAnsi="Arial" w:cs="Arial"/>
                <w:noProof/>
                <w:szCs w:val="20"/>
              </w:rPr>
              <w:t>0000</w:t>
            </w:r>
            <w:r w:rsidR="00664B43">
              <w:rPr>
                <w:rFonts w:ascii="Arial" w:hAnsi="Arial" w:cs="Arial"/>
                <w:noProof/>
                <w:szCs w:val="20"/>
              </w:rPr>
              <w:t>86</w:t>
            </w:r>
            <w:r w:rsidRPr="00406208">
              <w:rPr>
                <w:rFonts w:ascii="Arial" w:hAnsi="Arial" w:cs="Arial"/>
                <w:szCs w:val="20"/>
              </w:rPr>
              <w:fldChar w:fldCharType="end"/>
            </w:r>
          </w:p>
        </w:tc>
      </w:tr>
      <w:tr w:rsidR="00C53057" w:rsidRPr="00406208" w14:paraId="6F73A82E" w14:textId="77777777" w:rsidTr="00490861">
        <w:tc>
          <w:tcPr>
            <w:tcW w:w="1769" w:type="dxa"/>
          </w:tcPr>
          <w:p w14:paraId="261A76B2" w14:textId="77777777" w:rsidR="00C53057" w:rsidRPr="00406208" w:rsidRDefault="00C53057" w:rsidP="00490861">
            <w:pPr>
              <w:rPr>
                <w:rFonts w:ascii="Arial" w:hAnsi="Arial" w:cs="Arial"/>
                <w:color w:val="0070C0"/>
                <w:szCs w:val="20"/>
              </w:rPr>
            </w:pPr>
            <w:r w:rsidRPr="00406208">
              <w:rPr>
                <w:rFonts w:ascii="Arial" w:hAnsi="Arial" w:cs="Arial"/>
                <w:color w:val="0070C0"/>
                <w:szCs w:val="20"/>
              </w:rPr>
              <w:t>Projectnaam:</w:t>
            </w:r>
          </w:p>
          <w:p w14:paraId="60484050" w14:textId="77777777" w:rsidR="00C53057" w:rsidRPr="00406208" w:rsidRDefault="00C53057" w:rsidP="00490861">
            <w:pPr>
              <w:rPr>
                <w:rFonts w:ascii="Arial" w:hAnsi="Arial" w:cs="Arial"/>
                <w:szCs w:val="20"/>
              </w:rPr>
            </w:pPr>
          </w:p>
        </w:tc>
        <w:tc>
          <w:tcPr>
            <w:tcW w:w="6419" w:type="dxa"/>
          </w:tcPr>
          <w:p w14:paraId="4ED81900" w14:textId="021CD2DD" w:rsidR="00C53057" w:rsidRPr="00406208" w:rsidRDefault="00406208" w:rsidP="00490861">
            <w:pPr>
              <w:rPr>
                <w:rFonts w:ascii="Arial" w:hAnsi="Arial" w:cs="Arial"/>
                <w:szCs w:val="20"/>
              </w:rPr>
            </w:pPr>
            <w:r w:rsidRPr="00406208">
              <w:rPr>
                <w:rFonts w:ascii="Arial" w:hAnsi="Arial" w:cs="Arial"/>
                <w:szCs w:val="20"/>
              </w:rPr>
              <w:fldChar w:fldCharType="begin">
                <w:ffData>
                  <w:name w:val=""/>
                  <w:enabled/>
                  <w:calcOnExit w:val="0"/>
                  <w:textInput/>
                </w:ffData>
              </w:fldChar>
            </w:r>
            <w:r w:rsidRPr="00406208">
              <w:rPr>
                <w:rFonts w:ascii="Arial" w:hAnsi="Arial" w:cs="Arial"/>
                <w:szCs w:val="20"/>
              </w:rPr>
              <w:instrText xml:space="preserve"> FORMTEXT </w:instrText>
            </w:r>
            <w:r w:rsidRPr="00406208">
              <w:rPr>
                <w:rFonts w:ascii="Arial" w:hAnsi="Arial" w:cs="Arial"/>
                <w:szCs w:val="20"/>
              </w:rPr>
            </w:r>
            <w:r w:rsidRPr="00406208">
              <w:rPr>
                <w:rFonts w:ascii="Arial" w:hAnsi="Arial" w:cs="Arial"/>
                <w:szCs w:val="20"/>
              </w:rPr>
              <w:fldChar w:fldCharType="separate"/>
            </w:r>
            <w:r w:rsidR="00664B43">
              <w:rPr>
                <w:rFonts w:ascii="Arial" w:hAnsi="Arial" w:cs="Arial"/>
                <w:noProof/>
                <w:szCs w:val="20"/>
              </w:rPr>
              <w:t>Verwijderen 'afvalstoffen' terrein Schipper Weiwerd</w:t>
            </w:r>
            <w:r w:rsidR="003B2E8F">
              <w:rPr>
                <w:rFonts w:ascii="Arial" w:hAnsi="Arial" w:cs="Arial"/>
                <w:noProof/>
                <w:szCs w:val="20"/>
              </w:rPr>
              <w:t xml:space="preserve"> (Farmsum)</w:t>
            </w:r>
            <w:r w:rsidRPr="00406208">
              <w:rPr>
                <w:rFonts w:ascii="Arial" w:hAnsi="Arial" w:cs="Arial"/>
                <w:szCs w:val="20"/>
              </w:rPr>
              <w:fldChar w:fldCharType="end"/>
            </w:r>
          </w:p>
          <w:p w14:paraId="5343E9F8" w14:textId="77777777" w:rsidR="00C53057" w:rsidRPr="00406208" w:rsidRDefault="00C53057" w:rsidP="00490861">
            <w:pPr>
              <w:rPr>
                <w:rFonts w:ascii="Arial" w:hAnsi="Arial" w:cs="Arial"/>
                <w:szCs w:val="20"/>
              </w:rPr>
            </w:pPr>
          </w:p>
        </w:tc>
      </w:tr>
      <w:tr w:rsidR="00C53057" w:rsidRPr="00406208" w14:paraId="2F6C1E3E" w14:textId="77777777" w:rsidTr="00490861">
        <w:tc>
          <w:tcPr>
            <w:tcW w:w="1769" w:type="dxa"/>
          </w:tcPr>
          <w:p w14:paraId="4307EBCA" w14:textId="77777777" w:rsidR="00C53057" w:rsidRPr="00406208" w:rsidRDefault="00C53057" w:rsidP="00490861">
            <w:pPr>
              <w:rPr>
                <w:rFonts w:ascii="Arial" w:hAnsi="Arial" w:cs="Arial"/>
                <w:szCs w:val="20"/>
              </w:rPr>
            </w:pPr>
            <w:r w:rsidRPr="00406208">
              <w:rPr>
                <w:rFonts w:ascii="Arial" w:hAnsi="Arial" w:cs="Arial"/>
                <w:color w:val="0070C0"/>
                <w:szCs w:val="20"/>
              </w:rPr>
              <w:t>Datum:</w:t>
            </w:r>
          </w:p>
        </w:tc>
        <w:tc>
          <w:tcPr>
            <w:tcW w:w="6419" w:type="dxa"/>
          </w:tcPr>
          <w:p w14:paraId="21ED809F" w14:textId="3C625784" w:rsidR="00C53057" w:rsidRPr="00406208" w:rsidRDefault="00406208" w:rsidP="00490861">
            <w:pPr>
              <w:rPr>
                <w:rFonts w:ascii="Arial" w:hAnsi="Arial" w:cs="Arial"/>
                <w:szCs w:val="20"/>
              </w:rPr>
            </w:pPr>
            <w:r w:rsidRPr="00406208">
              <w:rPr>
                <w:rFonts w:ascii="Arial" w:hAnsi="Arial" w:cs="Arial"/>
                <w:szCs w:val="20"/>
              </w:rPr>
              <w:fldChar w:fldCharType="begin">
                <w:ffData>
                  <w:name w:val=""/>
                  <w:enabled/>
                  <w:calcOnExit w:val="0"/>
                  <w:textInput>
                    <w:maxLength w:val="60"/>
                  </w:textInput>
                </w:ffData>
              </w:fldChar>
            </w:r>
            <w:r w:rsidRPr="00406208">
              <w:rPr>
                <w:rFonts w:ascii="Arial" w:hAnsi="Arial" w:cs="Arial"/>
                <w:szCs w:val="20"/>
              </w:rPr>
              <w:instrText xml:space="preserve"> FORMTEXT </w:instrText>
            </w:r>
            <w:r w:rsidRPr="00406208">
              <w:rPr>
                <w:rFonts w:ascii="Arial" w:hAnsi="Arial" w:cs="Arial"/>
                <w:szCs w:val="20"/>
              </w:rPr>
            </w:r>
            <w:r w:rsidRPr="00406208">
              <w:rPr>
                <w:rFonts w:ascii="Arial" w:hAnsi="Arial" w:cs="Arial"/>
                <w:szCs w:val="20"/>
              </w:rPr>
              <w:fldChar w:fldCharType="separate"/>
            </w:r>
            <w:r w:rsidR="002D6EE8">
              <w:rPr>
                <w:rFonts w:ascii="Arial" w:hAnsi="Arial" w:cs="Arial"/>
                <w:szCs w:val="20"/>
              </w:rPr>
              <w:t>4</w:t>
            </w:r>
            <w:r w:rsidR="0092037D">
              <w:rPr>
                <w:rFonts w:ascii="Arial" w:hAnsi="Arial" w:cs="Arial"/>
                <w:noProof/>
                <w:szCs w:val="20"/>
              </w:rPr>
              <w:t xml:space="preserve"> </w:t>
            </w:r>
            <w:r w:rsidR="00664B43">
              <w:rPr>
                <w:rFonts w:ascii="Arial" w:hAnsi="Arial" w:cs="Arial"/>
                <w:noProof/>
                <w:szCs w:val="20"/>
              </w:rPr>
              <w:t>februari</w:t>
            </w:r>
            <w:r w:rsidR="0092037D">
              <w:rPr>
                <w:rFonts w:ascii="Arial" w:hAnsi="Arial" w:cs="Arial"/>
                <w:noProof/>
                <w:szCs w:val="20"/>
              </w:rPr>
              <w:t xml:space="preserve"> 202</w:t>
            </w:r>
            <w:r w:rsidR="00664B43">
              <w:rPr>
                <w:rFonts w:ascii="Arial" w:hAnsi="Arial" w:cs="Arial"/>
                <w:noProof/>
                <w:szCs w:val="20"/>
              </w:rPr>
              <w:t>1</w:t>
            </w:r>
            <w:r w:rsidRPr="00406208">
              <w:rPr>
                <w:rFonts w:ascii="Arial" w:hAnsi="Arial" w:cs="Arial"/>
                <w:szCs w:val="20"/>
              </w:rPr>
              <w:fldChar w:fldCharType="end"/>
            </w:r>
          </w:p>
        </w:tc>
      </w:tr>
      <w:tr w:rsidR="00C53057" w:rsidRPr="00406208" w14:paraId="70BC360A" w14:textId="77777777" w:rsidTr="00490861">
        <w:tc>
          <w:tcPr>
            <w:tcW w:w="1769" w:type="dxa"/>
          </w:tcPr>
          <w:p w14:paraId="61D0F921" w14:textId="77777777" w:rsidR="00C53057" w:rsidRPr="00406208" w:rsidRDefault="00C53057" w:rsidP="00490861">
            <w:pPr>
              <w:rPr>
                <w:rFonts w:ascii="Arial" w:hAnsi="Arial" w:cs="Arial"/>
                <w:szCs w:val="20"/>
              </w:rPr>
            </w:pPr>
            <w:r w:rsidRPr="00406208">
              <w:rPr>
                <w:rFonts w:ascii="Arial" w:hAnsi="Arial" w:cs="Arial"/>
                <w:color w:val="0070C0"/>
                <w:szCs w:val="20"/>
              </w:rPr>
              <w:t>Kenmerk:</w:t>
            </w:r>
          </w:p>
        </w:tc>
        <w:tc>
          <w:tcPr>
            <w:tcW w:w="6419" w:type="dxa"/>
          </w:tcPr>
          <w:p w14:paraId="28F24134" w14:textId="6FC5F41A" w:rsidR="00C53057" w:rsidRPr="00406208" w:rsidRDefault="00406208" w:rsidP="00490861">
            <w:pPr>
              <w:rPr>
                <w:rFonts w:ascii="Arial" w:hAnsi="Arial" w:cs="Arial"/>
                <w:szCs w:val="20"/>
              </w:rPr>
            </w:pPr>
            <w:r w:rsidRPr="00406208">
              <w:rPr>
                <w:rFonts w:ascii="Arial" w:hAnsi="Arial" w:cs="Arial"/>
                <w:szCs w:val="20"/>
              </w:rPr>
              <w:fldChar w:fldCharType="begin">
                <w:ffData>
                  <w:name w:val="Text1"/>
                  <w:enabled/>
                  <w:calcOnExit w:val="0"/>
                  <w:textInput>
                    <w:maxLength w:val="47"/>
                  </w:textInput>
                </w:ffData>
              </w:fldChar>
            </w:r>
            <w:bookmarkStart w:id="1" w:name="Text1"/>
            <w:r w:rsidRPr="00406208">
              <w:rPr>
                <w:rFonts w:ascii="Arial" w:hAnsi="Arial" w:cs="Arial"/>
                <w:szCs w:val="20"/>
              </w:rPr>
              <w:instrText xml:space="preserve"> FORMTEXT </w:instrText>
            </w:r>
            <w:r w:rsidRPr="00406208">
              <w:rPr>
                <w:rFonts w:ascii="Arial" w:hAnsi="Arial" w:cs="Arial"/>
                <w:szCs w:val="20"/>
              </w:rPr>
            </w:r>
            <w:r w:rsidRPr="00406208">
              <w:rPr>
                <w:rFonts w:ascii="Arial" w:hAnsi="Arial" w:cs="Arial"/>
                <w:szCs w:val="20"/>
              </w:rPr>
              <w:fldChar w:fldCharType="separate"/>
            </w:r>
            <w:r w:rsidR="0092037D">
              <w:rPr>
                <w:rFonts w:ascii="Arial" w:hAnsi="Arial" w:cs="Arial"/>
                <w:noProof/>
                <w:szCs w:val="20"/>
              </w:rPr>
              <w:t>P0000</w:t>
            </w:r>
            <w:r w:rsidR="00664B43">
              <w:rPr>
                <w:rFonts w:ascii="Arial" w:hAnsi="Arial" w:cs="Arial"/>
                <w:noProof/>
                <w:szCs w:val="20"/>
              </w:rPr>
              <w:t>86</w:t>
            </w:r>
            <w:r w:rsidRPr="00406208">
              <w:rPr>
                <w:rFonts w:ascii="Arial" w:hAnsi="Arial" w:cs="Arial"/>
                <w:szCs w:val="20"/>
              </w:rPr>
              <w:fldChar w:fldCharType="end"/>
            </w:r>
            <w:bookmarkEnd w:id="1"/>
          </w:p>
        </w:tc>
      </w:tr>
      <w:bookmarkEnd w:id="0"/>
    </w:tbl>
    <w:p w14:paraId="208E3306" w14:textId="77777777" w:rsidR="008055D3" w:rsidRPr="00406208" w:rsidRDefault="00BE1211" w:rsidP="00F9013F">
      <w:pPr>
        <w:pStyle w:val="Kop1"/>
        <w:numPr>
          <w:ilvl w:val="0"/>
          <w:numId w:val="0"/>
        </w:numPr>
        <w:tabs>
          <w:tab w:val="left" w:pos="2805"/>
        </w:tabs>
        <w:rPr>
          <w:rFonts w:ascii="Arial" w:hAnsi="Arial" w:cs="Arial"/>
        </w:rPr>
      </w:pPr>
      <w:r w:rsidRPr="00406208">
        <w:rPr>
          <w:rFonts w:ascii="Arial" w:hAnsi="Arial" w:cs="Arial"/>
        </w:rPr>
        <w:br w:type="page"/>
      </w:r>
      <w:bookmarkStart w:id="2" w:name="_Toc461626977"/>
      <w:r w:rsidR="00381603" w:rsidRPr="00406208">
        <w:rPr>
          <w:rFonts w:ascii="Arial" w:hAnsi="Arial" w:cs="Arial"/>
        </w:rPr>
        <w:lastRenderedPageBreak/>
        <w:t>Inhoudsopgave</w:t>
      </w:r>
      <w:bookmarkEnd w:id="2"/>
      <w:r w:rsidRPr="00406208">
        <w:rPr>
          <w:rFonts w:ascii="Arial" w:hAnsi="Arial" w:cs="Arial"/>
        </w:rPr>
        <w:t xml:space="preserve"> </w:t>
      </w:r>
      <w:r w:rsidR="00F9013F" w:rsidRPr="00406208">
        <w:rPr>
          <w:rFonts w:ascii="Arial" w:hAnsi="Arial" w:cs="Arial"/>
        </w:rPr>
        <w:tab/>
      </w:r>
    </w:p>
    <w:p w14:paraId="0A4840E1" w14:textId="77777777" w:rsidR="002D3E3D" w:rsidRPr="00406208" w:rsidRDefault="002D3E3D" w:rsidP="00DC3DEB">
      <w:pPr>
        <w:spacing w:after="0"/>
        <w:rPr>
          <w:rFonts w:ascii="Arial" w:hAnsi="Arial" w:cs="Arial"/>
        </w:rPr>
      </w:pPr>
    </w:p>
    <w:p w14:paraId="10EDA719" w14:textId="35A641EC" w:rsidR="00C968F4" w:rsidRPr="00406208" w:rsidRDefault="00934E2A" w:rsidP="00C968F4">
      <w:pPr>
        <w:pStyle w:val="Inhopg1"/>
        <w:tabs>
          <w:tab w:val="left" w:pos="9072"/>
          <w:tab w:val="right" w:leader="dot" w:pos="9402"/>
        </w:tabs>
        <w:rPr>
          <w:rFonts w:ascii="Arial" w:eastAsiaTheme="minorEastAsia" w:hAnsi="Arial" w:cs="Arial"/>
          <w:b w:val="0"/>
          <w:noProof/>
          <w:sz w:val="22"/>
          <w:lang w:eastAsia="nl-NL"/>
        </w:rPr>
      </w:pPr>
      <w:r w:rsidRPr="00406208">
        <w:rPr>
          <w:rFonts w:ascii="Arial" w:hAnsi="Arial" w:cs="Arial"/>
          <w:b w:val="0"/>
        </w:rPr>
        <w:fldChar w:fldCharType="begin"/>
      </w:r>
      <w:r w:rsidRPr="00406208">
        <w:rPr>
          <w:rFonts w:ascii="Arial" w:hAnsi="Arial" w:cs="Arial"/>
          <w:b w:val="0"/>
        </w:rPr>
        <w:instrText xml:space="preserve"> TOC \o "1-3" \h \z \u </w:instrText>
      </w:r>
      <w:r w:rsidRPr="00406208">
        <w:rPr>
          <w:rFonts w:ascii="Arial" w:hAnsi="Arial" w:cs="Arial"/>
          <w:b w:val="0"/>
        </w:rPr>
        <w:fldChar w:fldCharType="separate"/>
      </w:r>
      <w:hyperlink w:anchor="_Toc461626977" w:history="1">
        <w:r w:rsidR="00C968F4" w:rsidRPr="00406208">
          <w:rPr>
            <w:rStyle w:val="Hyperlink"/>
            <w:rFonts w:ascii="Arial" w:hAnsi="Arial" w:cs="Arial"/>
            <w:noProof/>
          </w:rPr>
          <w:t>Inhoudsopgave</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_Toc461626977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2</w:t>
        </w:r>
        <w:r w:rsidR="00C968F4" w:rsidRPr="00406208">
          <w:rPr>
            <w:rFonts w:ascii="Arial" w:hAnsi="Arial" w:cs="Arial"/>
            <w:noProof/>
            <w:webHidden/>
          </w:rPr>
          <w:fldChar w:fldCharType="end"/>
        </w:r>
      </w:hyperlink>
    </w:p>
    <w:p w14:paraId="083015C5" w14:textId="18FF90FF"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78" w:history="1">
        <w:r w:rsidR="00C968F4" w:rsidRPr="00406208">
          <w:rPr>
            <w:rStyle w:val="Hyperlink"/>
            <w:rFonts w:ascii="Arial" w:hAnsi="Arial" w:cs="Arial"/>
            <w:noProof/>
          </w:rPr>
          <w:t xml:space="preserve">1. </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Inleiding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_Toc461626978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37BFD612" w14:textId="4C189B9E"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79" w:history="1">
        <w:r w:rsidR="00C968F4" w:rsidRPr="00406208">
          <w:rPr>
            <w:rStyle w:val="Hyperlink"/>
            <w:rFonts w:ascii="Arial" w:hAnsi="Arial" w:cs="Arial"/>
            <w:noProof/>
          </w:rPr>
          <w:t>1.1</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Projectnaam</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_Toc461626979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55845085" w14:textId="71ACF943"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0" w:history="1">
        <w:r w:rsidR="00C968F4" w:rsidRPr="00406208">
          <w:rPr>
            <w:rStyle w:val="Hyperlink"/>
            <w:rFonts w:ascii="Arial" w:hAnsi="Arial" w:cs="Arial"/>
            <w:noProof/>
          </w:rPr>
          <w:t>1.2</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Projectbeschrijving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_Toc461626980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5011F24E" w14:textId="16C0EA5A"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1" w:history="1">
        <w:r w:rsidR="00C968F4" w:rsidRPr="00406208">
          <w:rPr>
            <w:rStyle w:val="Hyperlink"/>
            <w:rFonts w:ascii="Arial" w:hAnsi="Arial" w:cs="Arial"/>
            <w:noProof/>
          </w:rPr>
          <w:t>1.3</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Contract/besteksdocumenten</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_Toc461626981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5B897B11" w14:textId="3ACA874C"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2" w:history="1">
        <w:r w:rsidR="00C968F4" w:rsidRPr="00406208">
          <w:rPr>
            <w:rStyle w:val="Hyperlink"/>
            <w:rFonts w:ascii="Arial" w:hAnsi="Arial" w:cs="Arial"/>
            <w:noProof/>
          </w:rPr>
          <w:t>1.4</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Locatie</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_Toc461626982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4443281F" w14:textId="747B2302"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3" w:history="1">
        <w:r w:rsidR="00C968F4" w:rsidRPr="00406208">
          <w:rPr>
            <w:rStyle w:val="Hyperlink"/>
            <w:rFonts w:ascii="Arial" w:hAnsi="Arial" w:cs="Arial"/>
            <w:noProof/>
          </w:rPr>
          <w:t>1.5</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Tijsbepaling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_Toc461626983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3</w:t>
        </w:r>
        <w:r w:rsidR="00C968F4" w:rsidRPr="00406208">
          <w:rPr>
            <w:rFonts w:ascii="Arial" w:hAnsi="Arial" w:cs="Arial"/>
            <w:noProof/>
            <w:webHidden/>
          </w:rPr>
          <w:fldChar w:fldCharType="end"/>
        </w:r>
      </w:hyperlink>
    </w:p>
    <w:p w14:paraId="5F670B25" w14:textId="624E5928"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84" w:history="1">
        <w:r w:rsidR="00C968F4" w:rsidRPr="00406208">
          <w:rPr>
            <w:rStyle w:val="Hyperlink"/>
            <w:rFonts w:ascii="Arial" w:hAnsi="Arial" w:cs="Arial"/>
            <w:noProof/>
            <w:lang w:eastAsia="nl-NL"/>
          </w:rPr>
          <w:t>2</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lang w:eastAsia="nl-NL"/>
          </w:rPr>
          <w:t>Betrokkenen bij het V&amp;G-plan</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_Toc461626984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4</w:t>
        </w:r>
        <w:r w:rsidR="00C968F4" w:rsidRPr="00406208">
          <w:rPr>
            <w:rFonts w:ascii="Arial" w:hAnsi="Arial" w:cs="Arial"/>
            <w:noProof/>
            <w:webHidden/>
          </w:rPr>
          <w:fldChar w:fldCharType="end"/>
        </w:r>
      </w:hyperlink>
    </w:p>
    <w:p w14:paraId="0F237B23" w14:textId="2BE03FD0"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5" w:history="1">
        <w:r w:rsidR="00C968F4" w:rsidRPr="00406208">
          <w:rPr>
            <w:rStyle w:val="Hyperlink"/>
            <w:rFonts w:ascii="Arial" w:hAnsi="Arial" w:cs="Arial"/>
            <w:noProof/>
          </w:rPr>
          <w:t>2.1</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Opdrachtgever</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_Toc461626985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4</w:t>
        </w:r>
        <w:r w:rsidR="00C968F4" w:rsidRPr="00406208">
          <w:rPr>
            <w:rFonts w:ascii="Arial" w:hAnsi="Arial" w:cs="Arial"/>
            <w:noProof/>
            <w:webHidden/>
          </w:rPr>
          <w:fldChar w:fldCharType="end"/>
        </w:r>
      </w:hyperlink>
    </w:p>
    <w:p w14:paraId="5F37A862" w14:textId="04A911E3"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6" w:history="1">
        <w:r w:rsidR="00C968F4" w:rsidRPr="00406208">
          <w:rPr>
            <w:rStyle w:val="Hyperlink"/>
            <w:rFonts w:ascii="Arial" w:hAnsi="Arial" w:cs="Arial"/>
            <w:noProof/>
          </w:rPr>
          <w:t>2.2</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Contactpersoon</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_Toc461626986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4</w:t>
        </w:r>
        <w:r w:rsidR="00C968F4" w:rsidRPr="00406208">
          <w:rPr>
            <w:rFonts w:ascii="Arial" w:hAnsi="Arial" w:cs="Arial"/>
            <w:noProof/>
            <w:webHidden/>
          </w:rPr>
          <w:fldChar w:fldCharType="end"/>
        </w:r>
      </w:hyperlink>
    </w:p>
    <w:p w14:paraId="75439A0E" w14:textId="154DEFD4"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7" w:history="1">
        <w:r w:rsidR="00C968F4" w:rsidRPr="00406208">
          <w:rPr>
            <w:rStyle w:val="Hyperlink"/>
            <w:rFonts w:ascii="Arial" w:hAnsi="Arial" w:cs="Arial"/>
            <w:noProof/>
          </w:rPr>
          <w:t>2.3</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Ontwerpende partij</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_Toc461626987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4</w:t>
        </w:r>
        <w:r w:rsidR="00C968F4" w:rsidRPr="00406208">
          <w:rPr>
            <w:rFonts w:ascii="Arial" w:hAnsi="Arial" w:cs="Arial"/>
            <w:noProof/>
            <w:webHidden/>
          </w:rPr>
          <w:fldChar w:fldCharType="end"/>
        </w:r>
      </w:hyperlink>
    </w:p>
    <w:p w14:paraId="3D79FEDA" w14:textId="2802FAB9"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88" w:history="1">
        <w:r w:rsidR="00C968F4" w:rsidRPr="00406208">
          <w:rPr>
            <w:rStyle w:val="Hyperlink"/>
            <w:rFonts w:ascii="Arial" w:hAnsi="Arial" w:cs="Arial"/>
            <w:noProof/>
          </w:rPr>
          <w:t>2.4</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Coördinator ontwerpfase</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_Toc461626988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4</w:t>
        </w:r>
        <w:r w:rsidR="00C968F4" w:rsidRPr="00406208">
          <w:rPr>
            <w:rFonts w:ascii="Arial" w:hAnsi="Arial" w:cs="Arial"/>
            <w:noProof/>
            <w:webHidden/>
          </w:rPr>
          <w:fldChar w:fldCharType="end"/>
        </w:r>
      </w:hyperlink>
    </w:p>
    <w:p w14:paraId="0C32BD1A" w14:textId="20BD1816"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89" w:history="1">
        <w:r w:rsidR="00C968F4" w:rsidRPr="00406208">
          <w:rPr>
            <w:rStyle w:val="Hyperlink"/>
            <w:rFonts w:ascii="Arial" w:hAnsi="Arial" w:cs="Arial"/>
            <w:noProof/>
          </w:rPr>
          <w:t>3</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Algemeen</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_Toc461626989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5</w:t>
        </w:r>
        <w:r w:rsidR="00C968F4" w:rsidRPr="00406208">
          <w:rPr>
            <w:rFonts w:ascii="Arial" w:hAnsi="Arial" w:cs="Arial"/>
            <w:noProof/>
            <w:webHidden/>
          </w:rPr>
          <w:fldChar w:fldCharType="end"/>
        </w:r>
      </w:hyperlink>
    </w:p>
    <w:p w14:paraId="118D4200" w14:textId="09E3A6A5"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0" w:history="1">
        <w:r w:rsidR="00C968F4" w:rsidRPr="00406208">
          <w:rPr>
            <w:rStyle w:val="Hyperlink"/>
            <w:rFonts w:ascii="Arial" w:hAnsi="Arial" w:cs="Arial"/>
            <w:noProof/>
          </w:rPr>
          <w:t>4</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Keuzes in kader veiligheid en gezondheid.</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_Toc461626990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6</w:t>
        </w:r>
        <w:r w:rsidR="00C968F4" w:rsidRPr="00406208">
          <w:rPr>
            <w:rFonts w:ascii="Arial" w:hAnsi="Arial" w:cs="Arial"/>
            <w:noProof/>
            <w:webHidden/>
          </w:rPr>
          <w:fldChar w:fldCharType="end"/>
        </w:r>
      </w:hyperlink>
    </w:p>
    <w:p w14:paraId="7329AC46" w14:textId="358505AA"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1" w:history="1">
        <w:r w:rsidR="00C968F4" w:rsidRPr="00406208">
          <w:rPr>
            <w:rStyle w:val="Hyperlink"/>
            <w:rFonts w:ascii="Arial" w:hAnsi="Arial" w:cs="Arial"/>
            <w:noProof/>
          </w:rPr>
          <w:t>5</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Overleg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_Toc461626991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7</w:t>
        </w:r>
        <w:r w:rsidR="00C968F4" w:rsidRPr="00406208">
          <w:rPr>
            <w:rFonts w:ascii="Arial" w:hAnsi="Arial" w:cs="Arial"/>
            <w:noProof/>
            <w:webHidden/>
          </w:rPr>
          <w:fldChar w:fldCharType="end"/>
        </w:r>
      </w:hyperlink>
    </w:p>
    <w:p w14:paraId="20C2F510" w14:textId="1C2AE2C7"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2" w:history="1">
        <w:r w:rsidR="00C968F4" w:rsidRPr="00406208">
          <w:rPr>
            <w:rStyle w:val="Hyperlink"/>
            <w:rFonts w:ascii="Arial" w:hAnsi="Arial" w:cs="Arial"/>
            <w:noProof/>
          </w:rPr>
          <w:t>6</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Toezicht</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_Toc461626992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7</w:t>
        </w:r>
        <w:r w:rsidR="00C968F4" w:rsidRPr="00406208">
          <w:rPr>
            <w:rFonts w:ascii="Arial" w:hAnsi="Arial" w:cs="Arial"/>
            <w:noProof/>
            <w:webHidden/>
          </w:rPr>
          <w:fldChar w:fldCharType="end"/>
        </w:r>
      </w:hyperlink>
    </w:p>
    <w:p w14:paraId="7240358F" w14:textId="2D2DE242"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3" w:history="1">
        <w:r w:rsidR="00C968F4" w:rsidRPr="00406208">
          <w:rPr>
            <w:rStyle w:val="Hyperlink"/>
            <w:rFonts w:ascii="Arial" w:hAnsi="Arial" w:cs="Arial"/>
            <w:noProof/>
          </w:rPr>
          <w:t>7</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Voorlichting aan werknemers op de bouwplaats</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_Toc461626993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7</w:t>
        </w:r>
        <w:r w:rsidR="00C968F4" w:rsidRPr="00406208">
          <w:rPr>
            <w:rFonts w:ascii="Arial" w:hAnsi="Arial" w:cs="Arial"/>
            <w:noProof/>
            <w:webHidden/>
          </w:rPr>
          <w:fldChar w:fldCharType="end"/>
        </w:r>
      </w:hyperlink>
    </w:p>
    <w:p w14:paraId="2453AB7B" w14:textId="4757D5E0"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4" w:history="1">
        <w:r w:rsidR="00C968F4" w:rsidRPr="00406208">
          <w:rPr>
            <w:rStyle w:val="Hyperlink"/>
            <w:rFonts w:ascii="Arial" w:hAnsi="Arial" w:cs="Arial"/>
            <w:noProof/>
          </w:rPr>
          <w:t>8</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Bedrijfshulpverlening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_Toc461626994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7</w:t>
        </w:r>
        <w:r w:rsidR="00C968F4" w:rsidRPr="00406208">
          <w:rPr>
            <w:rFonts w:ascii="Arial" w:hAnsi="Arial" w:cs="Arial"/>
            <w:noProof/>
            <w:webHidden/>
          </w:rPr>
          <w:fldChar w:fldCharType="end"/>
        </w:r>
      </w:hyperlink>
    </w:p>
    <w:p w14:paraId="38E66354" w14:textId="27E85630"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5" w:history="1">
        <w:r w:rsidR="00C968F4" w:rsidRPr="00406208">
          <w:rPr>
            <w:rStyle w:val="Hyperlink"/>
            <w:rFonts w:ascii="Arial" w:hAnsi="Arial" w:cs="Arial"/>
            <w:noProof/>
          </w:rPr>
          <w:t>9</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Kennisgeving Arbeidsinspectie</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_Toc461626995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7</w:t>
        </w:r>
        <w:r w:rsidR="00C968F4" w:rsidRPr="00406208">
          <w:rPr>
            <w:rFonts w:ascii="Arial" w:hAnsi="Arial" w:cs="Arial"/>
            <w:noProof/>
            <w:webHidden/>
          </w:rPr>
          <w:fldChar w:fldCharType="end"/>
        </w:r>
      </w:hyperlink>
    </w:p>
    <w:p w14:paraId="797D5897" w14:textId="6D113255" w:rsidR="00C968F4" w:rsidRPr="00406208" w:rsidRDefault="00B1614D" w:rsidP="00C968F4">
      <w:pPr>
        <w:pStyle w:val="Inhopg1"/>
        <w:tabs>
          <w:tab w:val="left" w:pos="440"/>
          <w:tab w:val="left" w:pos="9072"/>
          <w:tab w:val="right" w:leader="dot" w:pos="9402"/>
        </w:tabs>
        <w:rPr>
          <w:rFonts w:ascii="Arial" w:eastAsiaTheme="minorEastAsia" w:hAnsi="Arial" w:cs="Arial"/>
          <w:b w:val="0"/>
          <w:noProof/>
          <w:sz w:val="22"/>
          <w:lang w:eastAsia="nl-NL"/>
        </w:rPr>
      </w:pPr>
      <w:hyperlink w:anchor="_Toc461626996" w:history="1">
        <w:r w:rsidR="00C968F4" w:rsidRPr="00406208">
          <w:rPr>
            <w:rStyle w:val="Hyperlink"/>
            <w:rFonts w:ascii="Arial" w:hAnsi="Arial" w:cs="Arial"/>
            <w:noProof/>
          </w:rPr>
          <w:t>10</w:t>
        </w:r>
        <w:r w:rsidR="00C968F4" w:rsidRPr="00406208">
          <w:rPr>
            <w:rFonts w:ascii="Arial" w:eastAsiaTheme="minorEastAsia" w:hAnsi="Arial" w:cs="Arial"/>
            <w:b w:val="0"/>
            <w:noProof/>
            <w:sz w:val="22"/>
            <w:lang w:eastAsia="nl-NL"/>
          </w:rPr>
          <w:tab/>
        </w:r>
        <w:r w:rsidR="00C968F4" w:rsidRPr="00406208">
          <w:rPr>
            <w:rStyle w:val="Hyperlink"/>
            <w:rFonts w:ascii="Arial" w:hAnsi="Arial" w:cs="Arial"/>
            <w:noProof/>
          </w:rPr>
          <w:t>Toelichting.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_Toc461626996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8</w:t>
        </w:r>
        <w:r w:rsidR="00C968F4" w:rsidRPr="00406208">
          <w:rPr>
            <w:rFonts w:ascii="Arial" w:hAnsi="Arial" w:cs="Arial"/>
            <w:noProof/>
            <w:webHidden/>
          </w:rPr>
          <w:fldChar w:fldCharType="end"/>
        </w:r>
      </w:hyperlink>
    </w:p>
    <w:p w14:paraId="58BC9935" w14:textId="6466CA77"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97" w:history="1">
        <w:r w:rsidR="00C968F4" w:rsidRPr="00406208">
          <w:rPr>
            <w:rStyle w:val="Hyperlink"/>
            <w:rFonts w:ascii="Arial" w:hAnsi="Arial" w:cs="Arial"/>
            <w:noProof/>
          </w:rPr>
          <w:t>10.1</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Algemeen</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_Toc461626997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8</w:t>
        </w:r>
        <w:r w:rsidR="00C968F4" w:rsidRPr="00406208">
          <w:rPr>
            <w:rFonts w:ascii="Arial" w:hAnsi="Arial" w:cs="Arial"/>
            <w:noProof/>
            <w:webHidden/>
          </w:rPr>
          <w:fldChar w:fldCharType="end"/>
        </w:r>
      </w:hyperlink>
    </w:p>
    <w:p w14:paraId="564E65F0" w14:textId="73BA720A" w:rsidR="00C968F4" w:rsidRPr="00406208" w:rsidRDefault="00B1614D" w:rsidP="00C968F4">
      <w:pPr>
        <w:pStyle w:val="Inhopg2"/>
        <w:tabs>
          <w:tab w:val="clear" w:pos="9061"/>
          <w:tab w:val="left" w:pos="9072"/>
        </w:tabs>
        <w:rPr>
          <w:rFonts w:ascii="Arial" w:eastAsiaTheme="minorEastAsia" w:hAnsi="Arial" w:cs="Arial"/>
          <w:noProof/>
          <w:sz w:val="22"/>
          <w:lang w:eastAsia="nl-NL"/>
        </w:rPr>
      </w:pPr>
      <w:hyperlink w:anchor="_Toc461626998" w:history="1">
        <w:r w:rsidR="00C968F4" w:rsidRPr="00406208">
          <w:rPr>
            <w:rStyle w:val="Hyperlink"/>
            <w:rFonts w:ascii="Arial" w:hAnsi="Arial" w:cs="Arial"/>
            <w:noProof/>
          </w:rPr>
          <w:t>10.2</w:t>
        </w:r>
        <w:r w:rsidR="00C968F4" w:rsidRPr="00406208">
          <w:rPr>
            <w:rFonts w:ascii="Arial" w:eastAsiaTheme="minorEastAsia" w:hAnsi="Arial" w:cs="Arial"/>
            <w:noProof/>
            <w:sz w:val="22"/>
            <w:lang w:eastAsia="nl-NL"/>
          </w:rPr>
          <w:tab/>
        </w:r>
        <w:r w:rsidR="00C968F4" w:rsidRPr="00406208">
          <w:rPr>
            <w:rStyle w:val="Hyperlink"/>
            <w:rFonts w:ascii="Arial" w:hAnsi="Arial" w:cs="Arial"/>
            <w:noProof/>
          </w:rPr>
          <w:t>Toelichting</w:t>
        </w:r>
        <w:r w:rsidR="00C968F4" w:rsidRPr="00406208">
          <w:rPr>
            <w:rFonts w:ascii="Arial" w:hAnsi="Arial" w:cs="Arial"/>
            <w:noProof/>
            <w:webHidden/>
          </w:rPr>
          <w:tab/>
        </w:r>
        <w:r w:rsidR="00C968F4" w:rsidRPr="00406208">
          <w:rPr>
            <w:rFonts w:ascii="Arial" w:hAnsi="Arial" w:cs="Arial"/>
            <w:noProof/>
            <w:webHidden/>
          </w:rPr>
          <w:fldChar w:fldCharType="begin"/>
        </w:r>
        <w:r w:rsidR="00C968F4" w:rsidRPr="00406208">
          <w:rPr>
            <w:rFonts w:ascii="Arial" w:hAnsi="Arial" w:cs="Arial"/>
            <w:noProof/>
            <w:webHidden/>
          </w:rPr>
          <w:instrText xml:space="preserve"> PAGEREF _Toc461626998 \h </w:instrText>
        </w:r>
        <w:r w:rsidR="00C968F4" w:rsidRPr="00406208">
          <w:rPr>
            <w:rFonts w:ascii="Arial" w:hAnsi="Arial" w:cs="Arial"/>
            <w:noProof/>
            <w:webHidden/>
          </w:rPr>
        </w:r>
        <w:r w:rsidR="00C968F4" w:rsidRPr="00406208">
          <w:rPr>
            <w:rFonts w:ascii="Arial" w:hAnsi="Arial" w:cs="Arial"/>
            <w:noProof/>
            <w:webHidden/>
          </w:rPr>
          <w:fldChar w:fldCharType="separate"/>
        </w:r>
        <w:r w:rsidR="008324AA">
          <w:rPr>
            <w:rFonts w:ascii="Arial" w:hAnsi="Arial" w:cs="Arial"/>
            <w:noProof/>
            <w:webHidden/>
          </w:rPr>
          <w:t>8</w:t>
        </w:r>
        <w:r w:rsidR="00C968F4" w:rsidRPr="00406208">
          <w:rPr>
            <w:rFonts w:ascii="Arial" w:hAnsi="Arial" w:cs="Arial"/>
            <w:noProof/>
            <w:webHidden/>
          </w:rPr>
          <w:fldChar w:fldCharType="end"/>
        </w:r>
      </w:hyperlink>
    </w:p>
    <w:p w14:paraId="18A9804E" w14:textId="77777777" w:rsidR="002D3E3D" w:rsidRPr="00406208" w:rsidRDefault="00934E2A" w:rsidP="00DC3DEB">
      <w:pPr>
        <w:spacing w:after="0"/>
        <w:rPr>
          <w:rFonts w:ascii="Arial" w:hAnsi="Arial" w:cs="Arial"/>
        </w:rPr>
      </w:pPr>
      <w:r w:rsidRPr="00406208">
        <w:rPr>
          <w:rFonts w:ascii="Arial" w:hAnsi="Arial" w:cs="Arial"/>
          <w:b/>
        </w:rPr>
        <w:fldChar w:fldCharType="end"/>
      </w:r>
    </w:p>
    <w:p w14:paraId="39ABFB31" w14:textId="77777777" w:rsidR="008055D3" w:rsidRPr="00406208" w:rsidRDefault="008055D3" w:rsidP="00DC3DEB">
      <w:pPr>
        <w:spacing w:after="0"/>
        <w:rPr>
          <w:rFonts w:ascii="Arial" w:hAnsi="Arial" w:cs="Arial"/>
        </w:rPr>
      </w:pPr>
    </w:p>
    <w:p w14:paraId="15D04BE3" w14:textId="77777777" w:rsidR="008460E6" w:rsidRPr="00406208" w:rsidRDefault="008460E6" w:rsidP="003723AD">
      <w:pPr>
        <w:pStyle w:val="Kop1"/>
        <w:rPr>
          <w:rFonts w:ascii="Arial" w:hAnsi="Arial" w:cs="Arial"/>
          <w:lang w:eastAsia="nl-NL"/>
        </w:rPr>
      </w:pPr>
      <w:r w:rsidRPr="00406208">
        <w:rPr>
          <w:rFonts w:ascii="Arial" w:hAnsi="Arial" w:cs="Arial"/>
          <w:lang w:eastAsia="nl-NL"/>
        </w:rPr>
        <w:br w:type="page"/>
      </w:r>
    </w:p>
    <w:p w14:paraId="72FC0912" w14:textId="77777777" w:rsidR="0074383A" w:rsidRPr="00406208" w:rsidRDefault="002851E0" w:rsidP="0006495F">
      <w:pPr>
        <w:pStyle w:val="Kop1"/>
        <w:numPr>
          <w:ilvl w:val="0"/>
          <w:numId w:val="0"/>
        </w:numPr>
        <w:ind w:left="567" w:hanging="567"/>
        <w:rPr>
          <w:rFonts w:ascii="Arial" w:hAnsi="Arial" w:cs="Arial"/>
        </w:rPr>
      </w:pPr>
      <w:bookmarkStart w:id="3" w:name="_Toc315350512"/>
      <w:bookmarkStart w:id="4" w:name="_Toc461626978"/>
      <w:r w:rsidRPr="00406208">
        <w:rPr>
          <w:rFonts w:ascii="Arial" w:hAnsi="Arial" w:cs="Arial"/>
        </w:rPr>
        <w:lastRenderedPageBreak/>
        <w:t xml:space="preserve">1. </w:t>
      </w:r>
      <w:r w:rsidR="002726B8" w:rsidRPr="00406208">
        <w:rPr>
          <w:rFonts w:ascii="Arial" w:hAnsi="Arial" w:cs="Arial"/>
        </w:rPr>
        <w:tab/>
      </w:r>
      <w:r w:rsidR="0074383A" w:rsidRPr="00406208">
        <w:rPr>
          <w:rFonts w:ascii="Arial" w:hAnsi="Arial" w:cs="Arial"/>
        </w:rPr>
        <w:t>Inleiding</w:t>
      </w:r>
      <w:bookmarkEnd w:id="3"/>
      <w:bookmarkEnd w:id="4"/>
    </w:p>
    <w:p w14:paraId="49F4EDED" w14:textId="77777777" w:rsidR="008055D3" w:rsidRPr="00406208" w:rsidRDefault="00FF182A" w:rsidP="0006495F">
      <w:pPr>
        <w:pStyle w:val="Kop2"/>
        <w:ind w:left="567"/>
        <w:rPr>
          <w:rFonts w:ascii="Arial" w:hAnsi="Arial" w:cs="Arial"/>
        </w:rPr>
      </w:pPr>
      <w:bookmarkStart w:id="5" w:name="_Toc461626979"/>
      <w:r w:rsidRPr="00406208">
        <w:rPr>
          <w:rFonts w:ascii="Arial" w:hAnsi="Arial" w:cs="Arial"/>
        </w:rPr>
        <w:t>Projectnaam</w:t>
      </w:r>
      <w:bookmarkEnd w:id="5"/>
    </w:p>
    <w:p w14:paraId="545876A3" w14:textId="4DE23DDC" w:rsidR="009F3C68" w:rsidRPr="00406208" w:rsidRDefault="00406208" w:rsidP="0006495F">
      <w:pPr>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de naam van het project vermelden, waar de risico-inventarisatie ontwerpfase betrekking op heeft."/>
            <w:statusText w:type="text" w:val="Hier de naam van het project vermelden, waar de risico-inventarisatie ontwerpfase betrekking op heeft."/>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664B43">
        <w:rPr>
          <w:rFonts w:ascii="Arial" w:hAnsi="Arial" w:cs="Arial"/>
          <w:noProof/>
          <w:szCs w:val="20"/>
          <w:lang w:eastAsia="nl-NL"/>
        </w:rPr>
        <w:t>Verwijderen 'afvalstoffen' terrein Schipper Weiwerd</w:t>
      </w:r>
      <w:r>
        <w:rPr>
          <w:rFonts w:ascii="Arial" w:hAnsi="Arial" w:cs="Arial"/>
          <w:szCs w:val="20"/>
          <w:lang w:eastAsia="nl-NL"/>
        </w:rPr>
        <w:fldChar w:fldCharType="end"/>
      </w:r>
    </w:p>
    <w:p w14:paraId="60CC2760" w14:textId="77777777" w:rsidR="003558B5" w:rsidRPr="00406208" w:rsidRDefault="003558B5" w:rsidP="0006495F">
      <w:pPr>
        <w:pStyle w:val="Kop2"/>
        <w:ind w:left="567" w:hanging="567"/>
        <w:rPr>
          <w:rFonts w:ascii="Arial" w:hAnsi="Arial" w:cs="Arial"/>
        </w:rPr>
      </w:pPr>
      <w:bookmarkStart w:id="6" w:name="_Toc461626980"/>
      <w:r w:rsidRPr="00406208">
        <w:rPr>
          <w:rFonts w:ascii="Arial" w:hAnsi="Arial" w:cs="Arial"/>
        </w:rPr>
        <w:t>Projectbeschrijving</w:t>
      </w:r>
      <w:bookmarkEnd w:id="6"/>
    </w:p>
    <w:p w14:paraId="130F77C0" w14:textId="0FC08DDB" w:rsidR="003558B5" w:rsidRPr="00406208" w:rsidRDefault="00406208" w:rsidP="0006495F">
      <w:pPr>
        <w:ind w:left="567"/>
        <w:rPr>
          <w:rFonts w:ascii="Arial" w:hAnsi="Arial" w:cs="Arial"/>
          <w:szCs w:val="20"/>
          <w:lang w:eastAsia="nl-NL"/>
        </w:rPr>
      </w:pPr>
      <w:r>
        <w:rPr>
          <w:rFonts w:ascii="Arial" w:hAnsi="Arial" w:cs="Arial"/>
          <w:szCs w:val="20"/>
          <w:lang w:eastAsia="nl-NL"/>
        </w:rPr>
        <w:fldChar w:fldCharType="begin">
          <w:ffData>
            <w:name w:val=""/>
            <w:enabled/>
            <w:calcOnExit w:val="0"/>
            <w:helpText w:type="text" w:val="Hier een kernachtige beschrijving van het project geven. Be belangrijkste werkzaamheden benoemen."/>
            <w:statusText w:type="text" w:val="Hier een kernachtige beschrijving van het project geven. Be belangrijkste werkzaamheden benoemen."/>
            <w:textInput/>
          </w:ffData>
        </w:fldChar>
      </w:r>
      <w:r>
        <w:rPr>
          <w:rFonts w:ascii="Arial" w:hAnsi="Arial" w:cs="Arial"/>
          <w:szCs w:val="20"/>
          <w:lang w:eastAsia="nl-NL"/>
        </w:rPr>
        <w:instrText xml:space="preserve"> FORMTEXT </w:instrText>
      </w:r>
      <w:r>
        <w:rPr>
          <w:rFonts w:ascii="Arial" w:hAnsi="Arial" w:cs="Arial"/>
          <w:szCs w:val="20"/>
          <w:lang w:eastAsia="nl-NL"/>
        </w:rPr>
      </w:r>
      <w:r>
        <w:rPr>
          <w:rFonts w:ascii="Arial" w:hAnsi="Arial" w:cs="Arial"/>
          <w:szCs w:val="20"/>
          <w:lang w:eastAsia="nl-NL"/>
        </w:rPr>
        <w:fldChar w:fldCharType="separate"/>
      </w:r>
      <w:r w:rsidR="00BF10E0">
        <w:rPr>
          <w:rFonts w:ascii="Arial" w:hAnsi="Arial" w:cs="Arial"/>
          <w:noProof/>
          <w:szCs w:val="20"/>
          <w:lang w:eastAsia="nl-NL"/>
        </w:rPr>
        <w:t xml:space="preserve">Het </w:t>
      </w:r>
      <w:r w:rsidR="00664B43">
        <w:rPr>
          <w:rFonts w:ascii="Arial" w:hAnsi="Arial" w:cs="Arial"/>
          <w:noProof/>
          <w:szCs w:val="20"/>
          <w:lang w:eastAsia="nl-NL"/>
        </w:rPr>
        <w:t xml:space="preserve">verwijderen van het aanwezige AEC bodem-as </w:t>
      </w:r>
      <w:r w:rsidR="00AA1CC5">
        <w:rPr>
          <w:rFonts w:ascii="Arial" w:hAnsi="Arial" w:cs="Arial"/>
          <w:noProof/>
          <w:szCs w:val="20"/>
          <w:lang w:eastAsia="nl-NL"/>
        </w:rPr>
        <w:t>op</w:t>
      </w:r>
      <w:r w:rsidR="00664B43">
        <w:rPr>
          <w:rFonts w:ascii="Arial" w:hAnsi="Arial" w:cs="Arial"/>
          <w:noProof/>
          <w:szCs w:val="20"/>
          <w:lang w:eastAsia="nl-NL"/>
        </w:rPr>
        <w:t xml:space="preserve"> het terrein Schipper te Weiwerd</w:t>
      </w:r>
      <w:r w:rsidR="00AA1CC5">
        <w:rPr>
          <w:rFonts w:ascii="Arial" w:hAnsi="Arial" w:cs="Arial"/>
          <w:noProof/>
          <w:szCs w:val="20"/>
          <w:lang w:eastAsia="nl-NL"/>
        </w:rPr>
        <w:t xml:space="preserve"> (Farmsum)</w:t>
      </w:r>
      <w:r>
        <w:rPr>
          <w:rFonts w:ascii="Arial" w:hAnsi="Arial" w:cs="Arial"/>
          <w:szCs w:val="20"/>
          <w:lang w:eastAsia="nl-NL"/>
        </w:rPr>
        <w:fldChar w:fldCharType="end"/>
      </w:r>
    </w:p>
    <w:p w14:paraId="5371CD7A" w14:textId="77777777" w:rsidR="003558B5" w:rsidRPr="00406208" w:rsidRDefault="003558B5" w:rsidP="0006495F">
      <w:pPr>
        <w:pStyle w:val="Kop2"/>
        <w:ind w:left="567"/>
        <w:rPr>
          <w:rFonts w:ascii="Arial" w:hAnsi="Arial" w:cs="Arial"/>
        </w:rPr>
      </w:pPr>
      <w:bookmarkStart w:id="7" w:name="_Toc461626981"/>
      <w:r w:rsidRPr="00406208">
        <w:rPr>
          <w:rFonts w:ascii="Arial" w:hAnsi="Arial" w:cs="Arial"/>
        </w:rPr>
        <w:t>Contract/besteksdocumenten</w:t>
      </w:r>
      <w:bookmarkEnd w:id="7"/>
    </w:p>
    <w:p w14:paraId="4FE49B29" w14:textId="3872A120" w:rsidR="003558B5" w:rsidRPr="00406208" w:rsidRDefault="003558B5" w:rsidP="0006495F">
      <w:pPr>
        <w:ind w:left="567"/>
        <w:rPr>
          <w:rFonts w:ascii="Arial" w:hAnsi="Arial" w:cs="Arial"/>
          <w:szCs w:val="20"/>
          <w:lang w:eastAsia="nl-NL"/>
        </w:rPr>
      </w:pPr>
      <w:r w:rsidRPr="00406208">
        <w:rPr>
          <w:rFonts w:ascii="Arial" w:hAnsi="Arial" w:cs="Arial"/>
          <w:lang w:eastAsia="nl-NL"/>
        </w:rPr>
        <w:t>Tot dit Veiligheids- en Gezondheidsplan behoren mede, als was zij er letterlijk in opgenomen het onderhavige bestek en de daarbij behorende tekeningen en bijlagen, zoals gedefinieerd in de UAV 2012 par. 1.</w:t>
      </w:r>
      <w:r w:rsidRPr="00406208">
        <w:rPr>
          <w:rFonts w:ascii="Arial" w:hAnsi="Arial" w:cs="Arial"/>
          <w:lang w:eastAsia="nl-NL"/>
        </w:rPr>
        <w:br/>
      </w:r>
      <w:r w:rsidRPr="00406208">
        <w:rPr>
          <w:rFonts w:ascii="Arial" w:hAnsi="Arial" w:cs="Arial"/>
          <w:b/>
          <w:lang w:eastAsia="nl-NL"/>
        </w:rPr>
        <w:t>Onderhavige bestek</w:t>
      </w:r>
      <w:r w:rsidRPr="00406208">
        <w:rPr>
          <w:rFonts w:ascii="Arial" w:hAnsi="Arial" w:cs="Arial"/>
          <w:b/>
          <w:lang w:eastAsia="nl-NL"/>
        </w:rPr>
        <w:br/>
      </w:r>
      <w:r w:rsidRPr="00406208">
        <w:rPr>
          <w:rFonts w:ascii="Arial" w:hAnsi="Arial" w:cs="Arial"/>
          <w:lang w:eastAsia="nl-NL"/>
        </w:rPr>
        <w:t xml:space="preserve">Het betreft besteknummer </w:t>
      </w:r>
      <w:r w:rsidRPr="00406208">
        <w:rPr>
          <w:rFonts w:ascii="Arial" w:hAnsi="Arial" w:cs="Arial"/>
          <w:szCs w:val="20"/>
          <w:lang w:eastAsia="nl-NL"/>
        </w:rPr>
        <w:fldChar w:fldCharType="begin">
          <w:ffData>
            <w:name w:val=""/>
            <w:enabled/>
            <w:calcOnExit w:val="0"/>
            <w:helpText w:type="text" w:val="besteknummer vermelden."/>
            <w:statusText w:type="text" w:val="besteknummer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664B43">
        <w:rPr>
          <w:rFonts w:ascii="Arial" w:hAnsi="Arial" w:cs="Arial"/>
          <w:noProof/>
          <w:szCs w:val="20"/>
          <w:lang w:eastAsia="nl-NL"/>
        </w:rPr>
        <w:t>P000086</w:t>
      </w:r>
      <w:r w:rsidRPr="00406208">
        <w:rPr>
          <w:rFonts w:ascii="Arial" w:hAnsi="Arial" w:cs="Arial"/>
          <w:szCs w:val="20"/>
          <w:lang w:eastAsia="nl-NL"/>
        </w:rPr>
        <w:fldChar w:fldCharType="end"/>
      </w:r>
      <w:r w:rsidRPr="00406208">
        <w:rPr>
          <w:rFonts w:ascii="Arial" w:hAnsi="Arial" w:cs="Arial"/>
          <w:szCs w:val="20"/>
          <w:lang w:eastAsia="nl-NL"/>
        </w:rPr>
        <w:t xml:space="preserve"> van Groningen Seaports </w:t>
      </w:r>
      <w:r w:rsidR="00406208">
        <w:rPr>
          <w:rFonts w:ascii="Arial" w:hAnsi="Arial" w:cs="Arial"/>
          <w:szCs w:val="20"/>
          <w:lang w:eastAsia="nl-NL"/>
        </w:rPr>
        <w:t>nv</w:t>
      </w:r>
      <w:r w:rsidRPr="00406208">
        <w:rPr>
          <w:rFonts w:ascii="Arial" w:hAnsi="Arial" w:cs="Arial"/>
          <w:szCs w:val="20"/>
          <w:lang w:eastAsia="nl-NL"/>
        </w:rPr>
        <w:t>.</w:t>
      </w:r>
      <w:r w:rsidRPr="00406208">
        <w:rPr>
          <w:rFonts w:ascii="Arial" w:hAnsi="Arial" w:cs="Arial"/>
          <w:szCs w:val="20"/>
          <w:lang w:eastAsia="nl-NL"/>
        </w:rPr>
        <w:br/>
        <w:t>Een korte beschrijving van het uit te voeren werk is beschreven in par. 1.04 ALGEMENE BESCHRIJVING van het bestek. De uit te voeren werkzaamheden en randvoorwaarden volgen uit deel 2.2 en deel 3 van het bestek.</w:t>
      </w:r>
    </w:p>
    <w:p w14:paraId="10214592" w14:textId="77777777" w:rsidR="003558B5" w:rsidRPr="00406208" w:rsidRDefault="003558B5" w:rsidP="0006495F">
      <w:pPr>
        <w:pStyle w:val="Kop2"/>
        <w:ind w:left="567"/>
        <w:rPr>
          <w:rFonts w:ascii="Arial" w:hAnsi="Arial" w:cs="Arial"/>
        </w:rPr>
      </w:pPr>
      <w:bookmarkStart w:id="8" w:name="_Toc461626982"/>
      <w:r w:rsidRPr="00406208">
        <w:rPr>
          <w:rFonts w:ascii="Arial" w:hAnsi="Arial" w:cs="Arial"/>
        </w:rPr>
        <w:t>Locatie</w:t>
      </w:r>
      <w:bookmarkEnd w:id="8"/>
    </w:p>
    <w:p w14:paraId="6776A510" w14:textId="76EC8E98" w:rsidR="003558B5" w:rsidRPr="00406208" w:rsidRDefault="003558B5" w:rsidP="0006495F">
      <w:pPr>
        <w:ind w:left="567"/>
        <w:rPr>
          <w:rFonts w:ascii="Arial" w:hAnsi="Arial" w:cs="Arial"/>
          <w:szCs w:val="20"/>
          <w:lang w:eastAsia="nl-NL"/>
        </w:rPr>
      </w:pPr>
      <w:r w:rsidRPr="00406208">
        <w:rPr>
          <w:rFonts w:ascii="Arial" w:hAnsi="Arial" w:cs="Arial"/>
          <w:lang w:eastAsia="nl-NL"/>
        </w:rPr>
        <w:t xml:space="preserve">Het uit te voeren werk is gelegen </w:t>
      </w:r>
      <w:r w:rsidRPr="00406208">
        <w:rPr>
          <w:rFonts w:ascii="Arial" w:hAnsi="Arial" w:cs="Arial"/>
          <w:szCs w:val="20"/>
          <w:lang w:eastAsia="nl-NL"/>
        </w:rPr>
        <w:fldChar w:fldCharType="begin">
          <w:ffData>
            <w:name w:val=""/>
            <w:enabled/>
            <w:calcOnExit w:val="0"/>
            <w:helpText w:type="text" w:val="Locatie beschrijven. Bij voorkeur middels straatnaam of gebied."/>
            <w:statusText w:type="text" w:val="Locatie beschrijven. Bij voorkeur middels straatnaam of gebied."/>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 xml:space="preserve">aan </w:t>
      </w:r>
      <w:r w:rsidR="00664B43">
        <w:rPr>
          <w:rFonts w:ascii="Arial" w:hAnsi="Arial" w:cs="Arial"/>
          <w:noProof/>
          <w:szCs w:val="20"/>
          <w:lang w:eastAsia="nl-NL"/>
        </w:rPr>
        <w:t xml:space="preserve">het Schaappad 3 </w:t>
      </w:r>
      <w:r w:rsidRPr="00406208">
        <w:rPr>
          <w:rFonts w:ascii="Arial" w:hAnsi="Arial" w:cs="Arial"/>
          <w:szCs w:val="20"/>
          <w:lang w:eastAsia="nl-NL"/>
        </w:rPr>
        <w:fldChar w:fldCharType="end"/>
      </w:r>
      <w:r w:rsidRPr="00406208">
        <w:rPr>
          <w:rFonts w:ascii="Arial" w:hAnsi="Arial" w:cs="Arial"/>
          <w:szCs w:val="20"/>
          <w:lang w:eastAsia="nl-NL"/>
        </w:rPr>
        <w:t xml:space="preserve"> te </w:t>
      </w:r>
      <w:r w:rsidRPr="00406208">
        <w:rPr>
          <w:rFonts w:ascii="Arial" w:hAnsi="Arial" w:cs="Arial"/>
          <w:szCs w:val="20"/>
          <w:lang w:eastAsia="nl-NL"/>
        </w:rPr>
        <w:fldChar w:fldCharType="begin">
          <w:ffData>
            <w:name w:val=""/>
            <w:enabled/>
            <w:calcOnExit w:val="0"/>
            <w:helpText w:type="text" w:val="Hier stads-, dorps- of deelgemeentenaam aangeven."/>
            <w:statusText w:type="text" w:val="Hier stads-, dorps- of deelgemeentenaam aangev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664B43">
        <w:rPr>
          <w:rFonts w:ascii="Arial" w:hAnsi="Arial" w:cs="Arial"/>
          <w:noProof/>
          <w:szCs w:val="20"/>
          <w:lang w:eastAsia="nl-NL"/>
        </w:rPr>
        <w:t>Weiwerd</w:t>
      </w:r>
      <w:r w:rsidR="00AA1CC5">
        <w:rPr>
          <w:rFonts w:ascii="Arial" w:hAnsi="Arial" w:cs="Arial"/>
          <w:noProof/>
          <w:szCs w:val="20"/>
          <w:lang w:eastAsia="nl-NL"/>
        </w:rPr>
        <w:t xml:space="preserve"> (Farmsum)</w:t>
      </w:r>
      <w:r w:rsidRPr="00406208">
        <w:rPr>
          <w:rFonts w:ascii="Arial" w:hAnsi="Arial" w:cs="Arial"/>
          <w:szCs w:val="20"/>
          <w:lang w:eastAsia="nl-NL"/>
        </w:rPr>
        <w:fldChar w:fldCharType="end"/>
      </w:r>
      <w:r w:rsidRPr="00406208">
        <w:rPr>
          <w:rFonts w:ascii="Arial" w:hAnsi="Arial" w:cs="Arial"/>
          <w:szCs w:val="20"/>
          <w:lang w:eastAsia="nl-NL"/>
        </w:rPr>
        <w:t xml:space="preserve"> in de gemeente </w:t>
      </w:r>
      <w:r w:rsidRPr="00406208">
        <w:rPr>
          <w:rFonts w:ascii="Arial" w:hAnsi="Arial" w:cs="Arial"/>
          <w:szCs w:val="20"/>
          <w:lang w:eastAsia="nl-NL"/>
        </w:rPr>
        <w:fldChar w:fldCharType="begin">
          <w:ffData>
            <w:name w:val=""/>
            <w:enabled/>
            <w:calcOnExit w:val="0"/>
            <w:helpText w:type="text" w:val="Hier de officiële gemeentenaam vermelden."/>
            <w:statusText w:type="text" w:val="Hier de officiële gemeentenaam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Delfzijl</w:t>
      </w:r>
      <w:r w:rsidRPr="00406208">
        <w:rPr>
          <w:rFonts w:ascii="Arial" w:hAnsi="Arial" w:cs="Arial"/>
          <w:szCs w:val="20"/>
          <w:lang w:eastAsia="nl-NL"/>
        </w:rPr>
        <w:fldChar w:fldCharType="end"/>
      </w:r>
      <w:r w:rsidRPr="00406208">
        <w:rPr>
          <w:rFonts w:ascii="Arial" w:hAnsi="Arial" w:cs="Arial"/>
          <w:szCs w:val="20"/>
          <w:lang w:eastAsia="nl-NL"/>
        </w:rPr>
        <w:t>.</w:t>
      </w:r>
    </w:p>
    <w:p w14:paraId="4DA74B67" w14:textId="77777777" w:rsidR="003558B5" w:rsidRPr="00406208" w:rsidRDefault="003558B5" w:rsidP="0006495F">
      <w:pPr>
        <w:pStyle w:val="Kop2"/>
        <w:ind w:left="567"/>
        <w:rPr>
          <w:rFonts w:ascii="Arial" w:hAnsi="Arial" w:cs="Arial"/>
        </w:rPr>
      </w:pPr>
      <w:bookmarkStart w:id="9" w:name="_Toc461626983"/>
      <w:r w:rsidRPr="00406208">
        <w:rPr>
          <w:rFonts w:ascii="Arial" w:hAnsi="Arial" w:cs="Arial"/>
        </w:rPr>
        <w:t>Tijsbepaling</w:t>
      </w:r>
      <w:bookmarkEnd w:id="9"/>
    </w:p>
    <w:p w14:paraId="26047A2C" w14:textId="77777777" w:rsidR="001229CC" w:rsidRPr="00406208" w:rsidRDefault="003558B5" w:rsidP="0006495F">
      <w:pPr>
        <w:ind w:left="567"/>
        <w:rPr>
          <w:rFonts w:ascii="Arial" w:hAnsi="Arial" w:cs="Arial"/>
          <w:lang w:eastAsia="nl-NL"/>
        </w:rPr>
      </w:pPr>
      <w:r w:rsidRPr="00406208">
        <w:rPr>
          <w:rFonts w:ascii="Arial" w:hAnsi="Arial" w:cs="Arial"/>
          <w:lang w:eastAsia="nl-NL"/>
        </w:rPr>
        <w:t>De tijdsbepaling is beschreven in par. 1.05 TIJDSBEPALING van het bestek.</w:t>
      </w:r>
      <w:r w:rsidR="001229CC" w:rsidRPr="00406208">
        <w:rPr>
          <w:rFonts w:ascii="Arial" w:hAnsi="Arial" w:cs="Arial"/>
          <w:lang w:eastAsia="nl-NL"/>
        </w:rPr>
        <w:br/>
        <w:t>De aannemer stelt op grond van par. 01.13 van dit bestek een algemeen tijdschema en een gedetailleerd werkplan op.</w:t>
      </w:r>
    </w:p>
    <w:p w14:paraId="14CFB5F7" w14:textId="77777777" w:rsidR="001229CC" w:rsidRPr="00406208" w:rsidRDefault="001229CC">
      <w:pPr>
        <w:spacing w:after="0" w:line="240" w:lineRule="auto"/>
        <w:rPr>
          <w:rFonts w:ascii="Arial" w:hAnsi="Arial" w:cs="Arial"/>
          <w:lang w:eastAsia="nl-NL"/>
        </w:rPr>
      </w:pPr>
      <w:r w:rsidRPr="00406208">
        <w:rPr>
          <w:rFonts w:ascii="Arial" w:hAnsi="Arial" w:cs="Arial"/>
          <w:lang w:eastAsia="nl-NL"/>
        </w:rPr>
        <w:br w:type="page"/>
      </w:r>
    </w:p>
    <w:p w14:paraId="7F847F3F" w14:textId="77777777" w:rsidR="001229CC" w:rsidRPr="00406208" w:rsidRDefault="001229CC" w:rsidP="0006495F">
      <w:pPr>
        <w:pStyle w:val="Kop1"/>
        <w:ind w:left="567" w:hanging="567"/>
        <w:rPr>
          <w:rFonts w:ascii="Arial" w:hAnsi="Arial" w:cs="Arial"/>
          <w:lang w:eastAsia="nl-NL"/>
        </w:rPr>
      </w:pPr>
      <w:bookmarkStart w:id="10" w:name="_Toc461626984"/>
      <w:r w:rsidRPr="00406208">
        <w:rPr>
          <w:rFonts w:ascii="Arial" w:hAnsi="Arial" w:cs="Arial"/>
          <w:lang w:eastAsia="nl-NL"/>
        </w:rPr>
        <w:lastRenderedPageBreak/>
        <w:t>Betrokkenen bij het V&amp;G-plan</w:t>
      </w:r>
      <w:bookmarkEnd w:id="10"/>
    </w:p>
    <w:p w14:paraId="19128EC6" w14:textId="77777777" w:rsidR="0074383A" w:rsidRPr="00406208" w:rsidRDefault="00FF182A" w:rsidP="0006495F">
      <w:pPr>
        <w:pStyle w:val="Kop2"/>
        <w:ind w:left="567" w:hanging="567"/>
        <w:rPr>
          <w:rFonts w:ascii="Arial" w:hAnsi="Arial" w:cs="Arial"/>
        </w:rPr>
      </w:pPr>
      <w:bookmarkStart w:id="11" w:name="_Toc461626985"/>
      <w:r w:rsidRPr="00406208">
        <w:rPr>
          <w:rFonts w:ascii="Arial" w:hAnsi="Arial" w:cs="Arial"/>
        </w:rPr>
        <w:t>Opdrachtgever</w:t>
      </w:r>
      <w:bookmarkEnd w:id="11"/>
    </w:p>
    <w:p w14:paraId="77FBF135" w14:textId="426CA866" w:rsidR="00C716B9"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t xml:space="preserve">Groningen Seaports </w:t>
      </w:r>
      <w:r w:rsidR="00406208">
        <w:rPr>
          <w:rFonts w:ascii="Arial" w:hAnsi="Arial" w:cs="Arial"/>
          <w:szCs w:val="20"/>
          <w:lang w:eastAsia="nl-NL"/>
        </w:rPr>
        <w:t>nv</w:t>
      </w:r>
    </w:p>
    <w:p w14:paraId="17616FB3" w14:textId="77777777" w:rsidR="00FF182A"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t>Handelskade Oost 1</w:t>
      </w:r>
    </w:p>
    <w:p w14:paraId="1006D9CE" w14:textId="77777777" w:rsidR="00FF182A"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t>9934 AR  DELFZIJL</w:t>
      </w:r>
    </w:p>
    <w:p w14:paraId="71DE7B04" w14:textId="77777777" w:rsidR="001229CC" w:rsidRPr="00406208" w:rsidRDefault="001229CC" w:rsidP="0006495F">
      <w:pPr>
        <w:pStyle w:val="Kop2"/>
        <w:ind w:left="567" w:hanging="567"/>
        <w:rPr>
          <w:rFonts w:ascii="Arial" w:hAnsi="Arial" w:cs="Arial"/>
        </w:rPr>
      </w:pPr>
      <w:bookmarkStart w:id="12" w:name="_Toc461626986"/>
      <w:r w:rsidRPr="00406208">
        <w:rPr>
          <w:rFonts w:ascii="Arial" w:hAnsi="Arial" w:cs="Arial"/>
        </w:rPr>
        <w:t>Contactpersoon</w:t>
      </w:r>
      <w:bookmarkEnd w:id="12"/>
    </w:p>
    <w:p w14:paraId="7F2237B8" w14:textId="560EA973" w:rsidR="001229CC" w:rsidRPr="00406208" w:rsidRDefault="001229CC"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naam van decontactpersoon van de opdrachtgever volledig vermelden."/>
            <w:statusText w:type="text" w:val="Hier de naam van decontactpersoon van de opdrachtgever volledig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664B43">
        <w:rPr>
          <w:rFonts w:ascii="Arial" w:hAnsi="Arial" w:cs="Arial"/>
          <w:noProof/>
          <w:szCs w:val="20"/>
          <w:lang w:eastAsia="nl-NL"/>
        </w:rPr>
        <w:t>G.J. van Woggelum</w:t>
      </w:r>
      <w:r w:rsidRPr="00406208">
        <w:rPr>
          <w:rFonts w:ascii="Arial" w:hAnsi="Arial" w:cs="Arial"/>
          <w:szCs w:val="20"/>
          <w:lang w:eastAsia="nl-NL"/>
        </w:rPr>
        <w:fldChar w:fldCharType="end"/>
      </w:r>
    </w:p>
    <w:p w14:paraId="5EC08401" w14:textId="36E64A27" w:rsidR="001229CC" w:rsidRPr="00406208" w:rsidRDefault="001229CC"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functie van de contactpersoon van de opdrachtgever vermelden."/>
            <w:statusText w:type="text" w:val="Hier de functie van de contactpersoon van de opdrachtgever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Projectleider</w:t>
      </w:r>
      <w:r w:rsidRPr="00406208">
        <w:rPr>
          <w:rFonts w:ascii="Arial" w:hAnsi="Arial" w:cs="Arial"/>
          <w:szCs w:val="20"/>
          <w:lang w:eastAsia="nl-NL"/>
        </w:rPr>
        <w:fldChar w:fldCharType="end"/>
      </w:r>
      <w:r w:rsidRPr="00406208">
        <w:rPr>
          <w:rFonts w:ascii="Arial" w:hAnsi="Arial" w:cs="Arial"/>
          <w:szCs w:val="20"/>
          <w:lang w:eastAsia="nl-NL"/>
        </w:rPr>
        <w:t xml:space="preserve">  Groningen Seaports</w:t>
      </w:r>
    </w:p>
    <w:p w14:paraId="1A950570" w14:textId="7B846ED8" w:rsidR="001229CC" w:rsidRPr="00406208" w:rsidRDefault="001229CC" w:rsidP="0006495F">
      <w:pPr>
        <w:ind w:left="567"/>
        <w:rPr>
          <w:rFonts w:ascii="Arial" w:hAnsi="Arial" w:cs="Arial"/>
          <w:lang w:eastAsia="nl-NL"/>
        </w:rPr>
      </w:pPr>
      <w:r w:rsidRPr="00406208">
        <w:rPr>
          <w:rFonts w:ascii="Arial" w:hAnsi="Arial" w:cs="Arial"/>
          <w:szCs w:val="20"/>
          <w:lang w:eastAsia="nl-NL"/>
        </w:rPr>
        <w:fldChar w:fldCharType="begin">
          <w:ffData>
            <w:name w:val=""/>
            <w:enabled/>
            <w:calcOnExit w:val="0"/>
            <w:helpText w:type="text" w:val="Hiertelefoonnummer van decontactpersoon van de opdrachtgever vermelden."/>
            <w:statusText w:type="text" w:val="Hiertelefoonnummer van decontactpersoon van de opdrachtgever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+31 (0)596 640 400</w:t>
      </w:r>
      <w:r w:rsidRPr="00406208">
        <w:rPr>
          <w:rFonts w:ascii="Arial" w:hAnsi="Arial" w:cs="Arial"/>
          <w:szCs w:val="20"/>
          <w:lang w:eastAsia="nl-NL"/>
        </w:rPr>
        <w:fldChar w:fldCharType="end"/>
      </w:r>
    </w:p>
    <w:p w14:paraId="61FE62D1" w14:textId="77777777" w:rsidR="001229CC" w:rsidRPr="00406208" w:rsidRDefault="001229CC" w:rsidP="0006495F">
      <w:pPr>
        <w:spacing w:after="0"/>
        <w:ind w:left="567" w:hanging="567"/>
        <w:rPr>
          <w:rFonts w:ascii="Arial" w:hAnsi="Arial" w:cs="Arial"/>
        </w:rPr>
      </w:pPr>
    </w:p>
    <w:p w14:paraId="7721D08D" w14:textId="77777777" w:rsidR="0074383A" w:rsidRPr="00406208" w:rsidRDefault="00FF182A" w:rsidP="0006495F">
      <w:pPr>
        <w:pStyle w:val="Kop2"/>
        <w:ind w:left="567" w:hanging="567"/>
        <w:rPr>
          <w:rFonts w:ascii="Arial" w:hAnsi="Arial" w:cs="Arial"/>
        </w:rPr>
      </w:pPr>
      <w:bookmarkStart w:id="13" w:name="_Toc461626987"/>
      <w:r w:rsidRPr="00406208">
        <w:rPr>
          <w:rFonts w:ascii="Arial" w:hAnsi="Arial" w:cs="Arial"/>
        </w:rPr>
        <w:t>Ontwerpende partij</w:t>
      </w:r>
      <w:bookmarkEnd w:id="13"/>
    </w:p>
    <w:p w14:paraId="674AAF40" w14:textId="7D1823AA" w:rsidR="00CC79D2"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naam van de ontwerpende partij volledig vermelden."/>
            <w:statusText w:type="text" w:val="Hier de naam van de ontwerpende partij volledig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Tauw bv</w:t>
      </w:r>
      <w:r w:rsidRPr="00406208">
        <w:rPr>
          <w:rFonts w:ascii="Arial" w:hAnsi="Arial" w:cs="Arial"/>
          <w:szCs w:val="20"/>
          <w:lang w:eastAsia="nl-NL"/>
        </w:rPr>
        <w:fldChar w:fldCharType="end"/>
      </w:r>
    </w:p>
    <w:p w14:paraId="3732182C" w14:textId="044BD6B1" w:rsidR="00FF182A"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naam van de contactpersoon of afdeling vermelden."/>
            <w:statusText w:type="text" w:val="Hier de naam van de contactpersoon of afdeling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Henk Klaassens</w:t>
      </w:r>
      <w:r w:rsidRPr="00406208">
        <w:rPr>
          <w:rFonts w:ascii="Arial" w:hAnsi="Arial" w:cs="Arial"/>
          <w:szCs w:val="20"/>
          <w:lang w:eastAsia="nl-NL"/>
        </w:rPr>
        <w:fldChar w:fldCharType="end"/>
      </w:r>
    </w:p>
    <w:p w14:paraId="17D6155F" w14:textId="23FDB4B0" w:rsidR="00FF182A"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straatnaam en het huisnummer van de ontwerpende partij vermelden."/>
            <w:statusText w:type="text" w:val="Hier de straatnaam en het huisnummer van de ontwerpende partij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W.A. Scholtenstraat 3a</w:t>
      </w:r>
      <w:r w:rsidRPr="00406208">
        <w:rPr>
          <w:rFonts w:ascii="Arial" w:hAnsi="Arial" w:cs="Arial"/>
          <w:szCs w:val="20"/>
          <w:lang w:eastAsia="nl-NL"/>
        </w:rPr>
        <w:fldChar w:fldCharType="end"/>
      </w:r>
    </w:p>
    <w:p w14:paraId="0AFE98A2" w14:textId="49BBD336" w:rsidR="00FF182A"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postcode en de vestigingsplaats van de ontwerpende partij vermelden."/>
            <w:statusText w:type="text" w:val="Hier de postcode en de vestigingsplaats van de ontwerpende partij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Postbus 722, 9400 AS Assen</w:t>
      </w:r>
      <w:r w:rsidRPr="00406208">
        <w:rPr>
          <w:rFonts w:ascii="Arial" w:hAnsi="Arial" w:cs="Arial"/>
          <w:szCs w:val="20"/>
          <w:lang w:eastAsia="nl-NL"/>
        </w:rPr>
        <w:fldChar w:fldCharType="end"/>
      </w:r>
    </w:p>
    <w:p w14:paraId="64323E64" w14:textId="73675814" w:rsidR="00CC79D2" w:rsidRPr="00406208" w:rsidRDefault="00FF182A"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telefoonnummer van de ontwerpende partij vermelden."/>
            <w:statusText w:type="text" w:val="Hiertelefoonnummer van de ontwerpende partij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+31 (0)592 391 313</w:t>
      </w:r>
      <w:r w:rsidRPr="00406208">
        <w:rPr>
          <w:rFonts w:ascii="Arial" w:hAnsi="Arial" w:cs="Arial"/>
          <w:szCs w:val="20"/>
          <w:lang w:eastAsia="nl-NL"/>
        </w:rPr>
        <w:fldChar w:fldCharType="end"/>
      </w:r>
      <w:r w:rsidR="00032882" w:rsidRPr="00406208">
        <w:rPr>
          <w:rFonts w:ascii="Arial" w:hAnsi="Arial" w:cs="Arial"/>
          <w:szCs w:val="20"/>
          <w:lang w:eastAsia="nl-NL"/>
        </w:rPr>
        <w:tab/>
      </w:r>
    </w:p>
    <w:p w14:paraId="76905D5D" w14:textId="77777777" w:rsidR="00032882" w:rsidRPr="00406208" w:rsidRDefault="00032882" w:rsidP="0006495F">
      <w:pPr>
        <w:pStyle w:val="Kop2"/>
        <w:ind w:left="567" w:hanging="567"/>
        <w:rPr>
          <w:rFonts w:ascii="Arial" w:hAnsi="Arial" w:cs="Arial"/>
        </w:rPr>
      </w:pPr>
      <w:bookmarkStart w:id="14" w:name="_Toc461626988"/>
      <w:bookmarkStart w:id="15" w:name="_Toc315350522"/>
      <w:r w:rsidRPr="00406208">
        <w:rPr>
          <w:rFonts w:ascii="Arial" w:hAnsi="Arial" w:cs="Arial"/>
        </w:rPr>
        <w:t>Coördinator ontwerpfase</w:t>
      </w:r>
      <w:bookmarkEnd w:id="14"/>
    </w:p>
    <w:p w14:paraId="1B5AAD3A" w14:textId="21166DBC" w:rsidR="00032882" w:rsidRPr="00406208" w:rsidRDefault="00032882"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naam van de coördinator van de ontwerpfase volledig vermelden."/>
            <w:statusText w:type="text" w:val="Hier de naam van de coördinator van de ontwerpfase volledig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664B43">
        <w:rPr>
          <w:rFonts w:ascii="Arial" w:hAnsi="Arial" w:cs="Arial"/>
          <w:noProof/>
          <w:szCs w:val="20"/>
          <w:lang w:eastAsia="nl-NL"/>
        </w:rPr>
        <w:t>G.J. van Woggelum</w:t>
      </w:r>
      <w:r w:rsidRPr="00406208">
        <w:rPr>
          <w:rFonts w:ascii="Arial" w:hAnsi="Arial" w:cs="Arial"/>
          <w:szCs w:val="20"/>
          <w:lang w:eastAsia="nl-NL"/>
        </w:rPr>
        <w:fldChar w:fldCharType="end"/>
      </w:r>
    </w:p>
    <w:p w14:paraId="00B4480A" w14:textId="5298DF1B" w:rsidR="00032882" w:rsidRPr="00406208" w:rsidRDefault="00032882" w:rsidP="0006495F">
      <w:pPr>
        <w:spacing w:after="0"/>
        <w:ind w:left="567"/>
        <w:rPr>
          <w:rFonts w:ascii="Arial" w:hAnsi="Arial" w:cs="Arial"/>
          <w:szCs w:val="20"/>
          <w:lang w:eastAsia="nl-NL"/>
        </w:rPr>
      </w:pPr>
      <w:r w:rsidRPr="00406208">
        <w:rPr>
          <w:rFonts w:ascii="Arial" w:hAnsi="Arial" w:cs="Arial"/>
          <w:szCs w:val="20"/>
          <w:lang w:eastAsia="nl-NL"/>
        </w:rPr>
        <w:fldChar w:fldCharType="begin">
          <w:ffData>
            <w:name w:val=""/>
            <w:enabled/>
            <w:calcOnExit w:val="0"/>
            <w:helpText w:type="text" w:val="Hier de functie van de coördinator ontwerpfase vermelden."/>
            <w:statusText w:type="text" w:val="Hier de functie van de coördinator ontwerpfase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projectleider</w:t>
      </w:r>
      <w:r w:rsidRPr="00406208">
        <w:rPr>
          <w:rFonts w:ascii="Arial" w:hAnsi="Arial" w:cs="Arial"/>
          <w:szCs w:val="20"/>
          <w:lang w:eastAsia="nl-NL"/>
        </w:rPr>
        <w:fldChar w:fldCharType="end"/>
      </w:r>
      <w:r w:rsidRPr="00406208">
        <w:rPr>
          <w:rFonts w:ascii="Arial" w:hAnsi="Arial" w:cs="Arial"/>
          <w:szCs w:val="20"/>
          <w:lang w:eastAsia="nl-NL"/>
        </w:rPr>
        <w:t xml:space="preserve">  </w:t>
      </w:r>
      <w:r w:rsidRPr="00406208">
        <w:rPr>
          <w:rFonts w:ascii="Arial" w:hAnsi="Arial" w:cs="Arial"/>
          <w:szCs w:val="20"/>
          <w:lang w:eastAsia="nl-NL"/>
        </w:rPr>
        <w:fldChar w:fldCharType="begin">
          <w:ffData>
            <w:name w:val=""/>
            <w:enabled/>
            <w:calcOnExit w:val="0"/>
            <w:helpText w:type="text" w:val="Hier de bedrijfsnaam vermelden waar de coördinator ontwerpfase werkzaam is."/>
            <w:statusText w:type="text" w:val="Hier de bedrijfsnaam vermelden waar de coördinator ontwerpfase werkzaam is."/>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Groningen Seaports</w:t>
      </w:r>
      <w:r w:rsidRPr="00406208">
        <w:rPr>
          <w:rFonts w:ascii="Arial" w:hAnsi="Arial" w:cs="Arial"/>
          <w:szCs w:val="20"/>
          <w:lang w:eastAsia="nl-NL"/>
        </w:rPr>
        <w:fldChar w:fldCharType="end"/>
      </w:r>
    </w:p>
    <w:p w14:paraId="1F3C636E" w14:textId="710FCC6A" w:rsidR="00032882" w:rsidRPr="00406208" w:rsidRDefault="00032882" w:rsidP="0006495F">
      <w:pPr>
        <w:ind w:left="567"/>
        <w:rPr>
          <w:rFonts w:ascii="Arial" w:hAnsi="Arial" w:cs="Arial"/>
          <w:lang w:eastAsia="nl-NL"/>
        </w:rPr>
      </w:pPr>
      <w:r w:rsidRPr="00406208">
        <w:rPr>
          <w:rFonts w:ascii="Arial" w:hAnsi="Arial" w:cs="Arial"/>
          <w:szCs w:val="20"/>
          <w:lang w:eastAsia="nl-NL"/>
        </w:rPr>
        <w:fldChar w:fldCharType="begin">
          <w:ffData>
            <w:name w:val=""/>
            <w:enabled/>
            <w:calcOnExit w:val="0"/>
            <w:helpText w:type="text" w:val="Hiertelefoonnummer van de coördinator ontwerpfase vermelden."/>
            <w:statusText w:type="text" w:val="Hiertelefoonnummer van de coördinator ontwerpfase vermelden."/>
            <w:textInput/>
          </w:ffData>
        </w:fldChar>
      </w:r>
      <w:r w:rsidRPr="00406208">
        <w:rPr>
          <w:rFonts w:ascii="Arial" w:hAnsi="Arial" w:cs="Arial"/>
          <w:szCs w:val="20"/>
          <w:lang w:eastAsia="nl-NL"/>
        </w:rPr>
        <w:instrText xml:space="preserve"> FORMTEXT </w:instrText>
      </w:r>
      <w:r w:rsidRPr="00406208">
        <w:rPr>
          <w:rFonts w:ascii="Arial" w:hAnsi="Arial" w:cs="Arial"/>
          <w:szCs w:val="20"/>
          <w:lang w:eastAsia="nl-NL"/>
        </w:rPr>
      </w:r>
      <w:r w:rsidRPr="00406208">
        <w:rPr>
          <w:rFonts w:ascii="Arial" w:hAnsi="Arial" w:cs="Arial"/>
          <w:szCs w:val="20"/>
          <w:lang w:eastAsia="nl-NL"/>
        </w:rPr>
        <w:fldChar w:fldCharType="separate"/>
      </w:r>
      <w:r w:rsidR="00A02F2D">
        <w:rPr>
          <w:rFonts w:ascii="Arial" w:hAnsi="Arial" w:cs="Arial"/>
          <w:noProof/>
          <w:szCs w:val="20"/>
          <w:lang w:eastAsia="nl-NL"/>
        </w:rPr>
        <w:t>+31 (0)596 640 400</w:t>
      </w:r>
      <w:r w:rsidRPr="00406208">
        <w:rPr>
          <w:rFonts w:ascii="Arial" w:hAnsi="Arial" w:cs="Arial"/>
          <w:szCs w:val="20"/>
          <w:lang w:eastAsia="nl-NL"/>
        </w:rPr>
        <w:fldChar w:fldCharType="end"/>
      </w:r>
    </w:p>
    <w:p w14:paraId="6ABF247D" w14:textId="77777777" w:rsidR="00032882" w:rsidRPr="00406208" w:rsidRDefault="00032882">
      <w:pPr>
        <w:spacing w:after="0" w:line="240" w:lineRule="auto"/>
        <w:rPr>
          <w:rFonts w:ascii="Arial" w:eastAsia="Times New Roman" w:hAnsi="Arial" w:cs="Arial"/>
          <w:b/>
          <w:bCs/>
          <w:color w:val="0070C0"/>
          <w:sz w:val="28"/>
          <w:szCs w:val="28"/>
        </w:rPr>
      </w:pPr>
      <w:bookmarkStart w:id="16" w:name="_Toc315350523"/>
      <w:bookmarkEnd w:id="15"/>
      <w:r w:rsidRPr="00406208">
        <w:rPr>
          <w:rFonts w:ascii="Arial" w:hAnsi="Arial" w:cs="Arial"/>
        </w:rPr>
        <w:br w:type="page"/>
      </w:r>
    </w:p>
    <w:p w14:paraId="41E7B739" w14:textId="77777777" w:rsidR="00381603" w:rsidRPr="00406208" w:rsidRDefault="001229CC" w:rsidP="0006495F">
      <w:pPr>
        <w:pStyle w:val="Kop1"/>
        <w:ind w:left="567" w:hanging="567"/>
        <w:rPr>
          <w:rFonts w:ascii="Arial" w:hAnsi="Arial" w:cs="Arial"/>
        </w:rPr>
      </w:pPr>
      <w:bookmarkStart w:id="17" w:name="_Toc461626989"/>
      <w:bookmarkEnd w:id="16"/>
      <w:r w:rsidRPr="00406208">
        <w:rPr>
          <w:rFonts w:ascii="Arial" w:hAnsi="Arial" w:cs="Arial"/>
        </w:rPr>
        <w:lastRenderedPageBreak/>
        <w:t>Algemeen</w:t>
      </w:r>
      <w:bookmarkEnd w:id="17"/>
    </w:p>
    <w:p w14:paraId="716CE5C3" w14:textId="77777777" w:rsidR="001A361A" w:rsidRPr="00406208" w:rsidRDefault="001A361A" w:rsidP="0006495F">
      <w:pPr>
        <w:pStyle w:val="Geenafstand"/>
        <w:ind w:left="567" w:hanging="720"/>
        <w:rPr>
          <w:rFonts w:ascii="Arial" w:hAnsi="Arial" w:cs="Arial"/>
          <w:sz w:val="20"/>
          <w:szCs w:val="20"/>
        </w:rPr>
      </w:pPr>
      <w:bookmarkStart w:id="18" w:name="_Toc315350524"/>
    </w:p>
    <w:p w14:paraId="79B764CB" w14:textId="77777777" w:rsidR="001229CC" w:rsidRPr="00406208" w:rsidRDefault="001229CC" w:rsidP="0006495F">
      <w:pPr>
        <w:ind w:left="567"/>
        <w:rPr>
          <w:rFonts w:ascii="Arial" w:hAnsi="Arial" w:cs="Arial"/>
        </w:rPr>
      </w:pPr>
      <w:bookmarkStart w:id="19" w:name="_Toc315350530"/>
      <w:bookmarkEnd w:id="18"/>
      <w:r w:rsidRPr="00406208">
        <w:rPr>
          <w:rFonts w:ascii="Arial" w:hAnsi="Arial" w:cs="Arial"/>
        </w:rPr>
        <w:t>Gegevens die in dit Veiligheids- en Gezondheidsplan (ontwerpfase) nog niet bekend zijn, zullen na aanbesteding alsnog door/namens opdrachtgever verstrekt worden.</w:t>
      </w:r>
    </w:p>
    <w:p w14:paraId="0BA2C2CD" w14:textId="77777777" w:rsidR="001229CC" w:rsidRPr="00406208" w:rsidRDefault="001229CC" w:rsidP="0006495F">
      <w:pPr>
        <w:ind w:left="567"/>
        <w:rPr>
          <w:rFonts w:ascii="Arial" w:hAnsi="Arial" w:cs="Arial"/>
        </w:rPr>
      </w:pPr>
      <w:r w:rsidRPr="00406208">
        <w:rPr>
          <w:rFonts w:ascii="Arial" w:hAnsi="Arial" w:cs="Arial"/>
        </w:rPr>
        <w:t xml:space="preserve">De aannemer stelt op basis van dit Veiligheids- en Gezondheidsplan (ontwerpfase) na gunning van het werk een Veiligheids- en Gezondheidsplan </w:t>
      </w:r>
      <w:proofErr w:type="gramStart"/>
      <w:r w:rsidRPr="00406208">
        <w:rPr>
          <w:rFonts w:ascii="Arial" w:hAnsi="Arial" w:cs="Arial"/>
        </w:rPr>
        <w:t>( Uitvoeringsfase</w:t>
      </w:r>
      <w:proofErr w:type="gramEnd"/>
      <w:r w:rsidRPr="00406208">
        <w:rPr>
          <w:rFonts w:ascii="Arial" w:hAnsi="Arial" w:cs="Arial"/>
        </w:rPr>
        <w:t>) op.</w:t>
      </w:r>
    </w:p>
    <w:p w14:paraId="7E17DA1B" w14:textId="77777777" w:rsidR="001229CC" w:rsidRPr="00406208" w:rsidRDefault="001229CC" w:rsidP="0006495F">
      <w:pPr>
        <w:ind w:left="567"/>
        <w:rPr>
          <w:rFonts w:ascii="Arial" w:hAnsi="Arial" w:cs="Arial"/>
        </w:rPr>
      </w:pPr>
      <w:r w:rsidRPr="00406208">
        <w:rPr>
          <w:rFonts w:ascii="Arial" w:hAnsi="Arial" w:cs="Arial"/>
        </w:rPr>
        <w:t xml:space="preserve">Dit Veiligheids- en Gezondheidsplan </w:t>
      </w:r>
      <w:proofErr w:type="gramStart"/>
      <w:r w:rsidRPr="00406208">
        <w:rPr>
          <w:rFonts w:ascii="Arial" w:hAnsi="Arial" w:cs="Arial"/>
        </w:rPr>
        <w:t>( Uitvoeringsfase</w:t>
      </w:r>
      <w:proofErr w:type="gramEnd"/>
      <w:r w:rsidRPr="00406208">
        <w:rPr>
          <w:rFonts w:ascii="Arial" w:hAnsi="Arial" w:cs="Arial"/>
        </w:rPr>
        <w:t>) wordt aangemerkt als een gedetailleerd werkplan in de zin van paragraaf 26 lid 6 van de U.A.V. 2012 en binnen de in paragraaf 26 van de U.A.V. 2012 genoemde termijnen aangereikt aan de opdrachtgever.</w:t>
      </w:r>
    </w:p>
    <w:p w14:paraId="74174161" w14:textId="77777777" w:rsidR="001229CC" w:rsidRPr="00406208" w:rsidRDefault="001229CC" w:rsidP="0006495F">
      <w:pPr>
        <w:ind w:left="567"/>
        <w:rPr>
          <w:rFonts w:ascii="Arial" w:hAnsi="Arial" w:cs="Arial"/>
        </w:rPr>
      </w:pPr>
      <w:r w:rsidRPr="00406208">
        <w:rPr>
          <w:rFonts w:ascii="Arial" w:hAnsi="Arial" w:cs="Arial"/>
        </w:rPr>
        <w:t xml:space="preserve">Dit plan moet voldoen aan art. </w:t>
      </w:r>
      <w:proofErr w:type="gramStart"/>
      <w:r w:rsidRPr="00406208">
        <w:rPr>
          <w:rFonts w:ascii="Arial" w:hAnsi="Arial" w:cs="Arial"/>
        </w:rPr>
        <w:t>2.28  van</w:t>
      </w:r>
      <w:proofErr w:type="gramEnd"/>
      <w:r w:rsidRPr="00406208">
        <w:rPr>
          <w:rFonts w:ascii="Arial" w:hAnsi="Arial" w:cs="Arial"/>
        </w:rPr>
        <w:t xml:space="preserve"> hoofdstuk 2, afdeling 5 van het Arbeidsomstandighedenbesluit.</w:t>
      </w:r>
    </w:p>
    <w:p w14:paraId="3B3424F1" w14:textId="77777777" w:rsidR="001229CC" w:rsidRPr="00406208" w:rsidRDefault="001229CC" w:rsidP="0006495F">
      <w:pPr>
        <w:ind w:left="567"/>
        <w:rPr>
          <w:rFonts w:ascii="Arial" w:hAnsi="Arial" w:cs="Arial"/>
        </w:rPr>
      </w:pPr>
      <w:r w:rsidRPr="00406208">
        <w:rPr>
          <w:rFonts w:ascii="Arial" w:hAnsi="Arial" w:cs="Arial"/>
        </w:rPr>
        <w:t xml:space="preserve">Gedurende de voortgang van het werk wordt het plan door de aannemer geactualiseerd </w:t>
      </w:r>
      <w:proofErr w:type="gramStart"/>
      <w:r w:rsidRPr="00406208">
        <w:rPr>
          <w:rFonts w:ascii="Arial" w:hAnsi="Arial" w:cs="Arial"/>
        </w:rPr>
        <w:t>indien</w:t>
      </w:r>
      <w:proofErr w:type="gramEnd"/>
      <w:r w:rsidRPr="00406208">
        <w:rPr>
          <w:rFonts w:ascii="Arial" w:hAnsi="Arial" w:cs="Arial"/>
        </w:rPr>
        <w:t xml:space="preserve"> daartoe aanleiding bestaat, en voorgelegd aan de Directie.</w:t>
      </w:r>
    </w:p>
    <w:p w14:paraId="5A7A1162" w14:textId="77777777" w:rsidR="001229CC" w:rsidRPr="00406208" w:rsidRDefault="001229CC" w:rsidP="0006495F">
      <w:pPr>
        <w:ind w:left="567"/>
        <w:rPr>
          <w:rFonts w:ascii="Arial" w:hAnsi="Arial" w:cs="Arial"/>
        </w:rPr>
      </w:pPr>
      <w:r w:rsidRPr="00406208">
        <w:rPr>
          <w:rFonts w:ascii="Arial" w:hAnsi="Arial" w:cs="Arial"/>
        </w:rPr>
        <w:t xml:space="preserve">De aannemer stelt na gunning van het werk de in art. 2.29 en 2.31 van hoofdstuk 2, afdeling 5 van het Arbeidsomstandighedenbesluit bedoelde coördinator(en) voor de uitvoeringsfase aan en legt dit vast in het Veiligheids- en Gezondheidsplan </w:t>
      </w:r>
      <w:proofErr w:type="gramStart"/>
      <w:r w:rsidRPr="00406208">
        <w:rPr>
          <w:rFonts w:ascii="Arial" w:hAnsi="Arial" w:cs="Arial"/>
        </w:rPr>
        <w:t>( Uitvoeringsfase</w:t>
      </w:r>
      <w:proofErr w:type="gramEnd"/>
      <w:r w:rsidRPr="00406208">
        <w:rPr>
          <w:rFonts w:ascii="Arial" w:hAnsi="Arial" w:cs="Arial"/>
        </w:rPr>
        <w:t>).</w:t>
      </w:r>
    </w:p>
    <w:p w14:paraId="17F9C2A8" w14:textId="77777777" w:rsidR="001229CC" w:rsidRPr="00406208" w:rsidRDefault="001229CC" w:rsidP="0006495F">
      <w:pPr>
        <w:ind w:left="567"/>
        <w:rPr>
          <w:rFonts w:ascii="Arial" w:hAnsi="Arial" w:cs="Arial"/>
        </w:rPr>
      </w:pPr>
      <w:r w:rsidRPr="00406208">
        <w:rPr>
          <w:rFonts w:ascii="Arial" w:hAnsi="Arial" w:cs="Arial"/>
        </w:rPr>
        <w:t xml:space="preserve">Het gedurende de uitvoeringsfase door de aannemer geactualiseerde veiligheids- en gezondheidsdossier, als bedoeld in </w:t>
      </w:r>
      <w:proofErr w:type="gramStart"/>
      <w:r w:rsidRPr="00406208">
        <w:rPr>
          <w:rFonts w:ascii="Arial" w:hAnsi="Arial" w:cs="Arial"/>
        </w:rPr>
        <w:t>artikel  2.31</w:t>
      </w:r>
      <w:proofErr w:type="gramEnd"/>
      <w:r w:rsidRPr="00406208">
        <w:rPr>
          <w:rFonts w:ascii="Arial" w:hAnsi="Arial" w:cs="Arial"/>
        </w:rPr>
        <w:t xml:space="preserve"> sub e van hoofdstuk 2, afdeling 5 van het Arbeidsomstandighedenbesluit, moet bij de oplevering worden overgedragen aan de opdrachtgever.</w:t>
      </w:r>
    </w:p>
    <w:p w14:paraId="63AD69A4" w14:textId="77777777" w:rsidR="001229CC" w:rsidRPr="00406208" w:rsidRDefault="001229CC" w:rsidP="0006495F">
      <w:pPr>
        <w:ind w:left="567"/>
        <w:rPr>
          <w:rFonts w:ascii="Arial" w:hAnsi="Arial" w:cs="Arial"/>
        </w:rPr>
      </w:pPr>
      <w:proofErr w:type="gramStart"/>
      <w:r w:rsidRPr="00406208">
        <w:rPr>
          <w:rFonts w:ascii="Arial" w:hAnsi="Arial" w:cs="Arial"/>
        </w:rPr>
        <w:t>Indien</w:t>
      </w:r>
      <w:proofErr w:type="gramEnd"/>
      <w:r w:rsidRPr="00406208">
        <w:rPr>
          <w:rFonts w:ascii="Arial" w:hAnsi="Arial" w:cs="Arial"/>
        </w:rPr>
        <w:t xml:space="preserve"> dit Veiligheids- en Gezondheidsplan (ontwerpfase) onderdelen bevat die tegenstrijdig zijn met het bestek, dan gaat het bestek voor het Veiligheids- en Gezondheidsplan (ontwerpfase).</w:t>
      </w:r>
    </w:p>
    <w:p w14:paraId="0EBAA4C7" w14:textId="77777777" w:rsidR="001229CC" w:rsidRPr="00406208" w:rsidRDefault="001229CC" w:rsidP="0006495F">
      <w:pPr>
        <w:ind w:left="567"/>
        <w:rPr>
          <w:rFonts w:ascii="Arial" w:hAnsi="Arial" w:cs="Arial"/>
          <w:b/>
        </w:rPr>
      </w:pPr>
      <w:r w:rsidRPr="00406208">
        <w:rPr>
          <w:rFonts w:ascii="Arial" w:hAnsi="Arial" w:cs="Arial"/>
          <w:b/>
        </w:rPr>
        <w:t xml:space="preserve">Bij dit Veiligheids- en Gezondheidsplan (ontwerpfase) behoort de bijlage </w:t>
      </w:r>
    </w:p>
    <w:p w14:paraId="295024DC" w14:textId="77777777" w:rsidR="001229CC" w:rsidRPr="00406208" w:rsidRDefault="001229CC" w:rsidP="0006495F">
      <w:pPr>
        <w:ind w:left="567"/>
        <w:rPr>
          <w:rFonts w:ascii="Arial" w:hAnsi="Arial" w:cs="Arial"/>
        </w:rPr>
      </w:pPr>
      <w:r w:rsidRPr="00406208">
        <w:rPr>
          <w:rFonts w:ascii="Arial" w:hAnsi="Arial" w:cs="Arial"/>
        </w:rPr>
        <w:t>-</w:t>
      </w:r>
      <w:r w:rsidRPr="00406208">
        <w:rPr>
          <w:rFonts w:ascii="Arial" w:hAnsi="Arial" w:cs="Arial"/>
        </w:rPr>
        <w:tab/>
        <w:t xml:space="preserve">"Risicoinventarisatie veiligheid en gezondheid </w:t>
      </w:r>
      <w:proofErr w:type="gramStart"/>
      <w:r w:rsidRPr="00406208">
        <w:rPr>
          <w:rFonts w:ascii="Arial" w:hAnsi="Arial" w:cs="Arial"/>
        </w:rPr>
        <w:t>( ontwerpfase</w:t>
      </w:r>
      <w:proofErr w:type="gramEnd"/>
      <w:r w:rsidRPr="00406208">
        <w:rPr>
          <w:rFonts w:ascii="Arial" w:hAnsi="Arial" w:cs="Arial"/>
        </w:rPr>
        <w:t>)"</w:t>
      </w:r>
    </w:p>
    <w:p w14:paraId="02A2D91A" w14:textId="77777777" w:rsidR="003C7F53" w:rsidRPr="00406208" w:rsidRDefault="003C7F53">
      <w:pPr>
        <w:spacing w:after="0" w:line="240" w:lineRule="auto"/>
        <w:rPr>
          <w:rFonts w:ascii="Arial" w:eastAsia="Times New Roman" w:hAnsi="Arial" w:cs="Arial"/>
          <w:b/>
          <w:bCs/>
          <w:color w:val="0070C0"/>
          <w:sz w:val="28"/>
          <w:szCs w:val="28"/>
        </w:rPr>
      </w:pPr>
      <w:r w:rsidRPr="00406208">
        <w:rPr>
          <w:rFonts w:ascii="Arial" w:hAnsi="Arial" w:cs="Arial"/>
        </w:rPr>
        <w:br w:type="page"/>
      </w:r>
    </w:p>
    <w:p w14:paraId="3C6F715E" w14:textId="77777777" w:rsidR="00381603" w:rsidRPr="00406208" w:rsidRDefault="00946344" w:rsidP="0006495F">
      <w:pPr>
        <w:pStyle w:val="Kop1"/>
        <w:ind w:left="567" w:hanging="567"/>
        <w:rPr>
          <w:rFonts w:ascii="Arial" w:hAnsi="Arial" w:cs="Arial"/>
        </w:rPr>
      </w:pPr>
      <w:bookmarkStart w:id="20" w:name="_Toc461626990"/>
      <w:bookmarkEnd w:id="19"/>
      <w:r w:rsidRPr="00406208">
        <w:rPr>
          <w:rFonts w:ascii="Arial" w:hAnsi="Arial" w:cs="Arial"/>
        </w:rPr>
        <w:lastRenderedPageBreak/>
        <w:t>Keuzes in kader veiligheid en gezondheid.</w:t>
      </w:r>
      <w:bookmarkEnd w:id="20"/>
    </w:p>
    <w:p w14:paraId="1A5D0276" w14:textId="77777777" w:rsidR="001229CC" w:rsidRPr="00406208" w:rsidRDefault="001229CC" w:rsidP="0006495F">
      <w:pPr>
        <w:ind w:left="567"/>
        <w:rPr>
          <w:rFonts w:ascii="Arial" w:hAnsi="Arial" w:cs="Arial"/>
        </w:rPr>
      </w:pPr>
      <w:bookmarkStart w:id="21" w:name="_Toc315350531"/>
      <w:r w:rsidRPr="00406208">
        <w:rPr>
          <w:rFonts w:ascii="Arial" w:hAnsi="Arial" w:cs="Arial"/>
        </w:rPr>
        <w:t>Navolgende inventarisatie geeft een beeld van de in de ontwerpfase gesignaleerde relevante veiligheids- en gezondheidsgevaren.</w:t>
      </w:r>
    </w:p>
    <w:p w14:paraId="7D343524" w14:textId="77777777" w:rsidR="001229CC" w:rsidRPr="00406208" w:rsidRDefault="001229CC" w:rsidP="0006495F">
      <w:pPr>
        <w:ind w:left="567"/>
        <w:rPr>
          <w:rFonts w:ascii="Arial" w:hAnsi="Arial" w:cs="Arial"/>
        </w:rPr>
      </w:pPr>
      <w:r w:rsidRPr="00406208">
        <w:rPr>
          <w:rFonts w:ascii="Arial" w:hAnsi="Arial" w:cs="Arial"/>
        </w:rPr>
        <w:t>En het gaat specifiek om een inventarisatie en evaluatie van de specifieke gevaren die het gevolg zijn van de gelijktijdige en achtereenvolgende uitvoering van de bouwwerkzaamheden en in voorkomend geval van de wisselwerking met doorgaande exploitatiewerkzaamheden.</w:t>
      </w:r>
    </w:p>
    <w:p w14:paraId="56E7A2D5" w14:textId="77777777" w:rsidR="001229CC" w:rsidRPr="00406208" w:rsidRDefault="001229CC" w:rsidP="0006495F">
      <w:pPr>
        <w:ind w:left="567"/>
        <w:rPr>
          <w:rFonts w:ascii="Arial" w:hAnsi="Arial" w:cs="Arial"/>
        </w:rPr>
      </w:pPr>
      <w:r w:rsidRPr="00406208">
        <w:rPr>
          <w:rFonts w:ascii="Arial" w:hAnsi="Arial" w:cs="Arial"/>
        </w:rPr>
        <w:t>De aannemer dient op grond van art. 4.1 ARBO-wet verplichte risico-inventarisatie en –evaluatie te hanteren en deze af te stemmen op de op de bouwplaats voorkomende feitelijke situatie.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49"/>
      </w:tblGrid>
      <w:tr w:rsidR="001229CC" w:rsidRPr="00406208" w14:paraId="46BFA4B5" w14:textId="77777777" w:rsidTr="001229CC">
        <w:tc>
          <w:tcPr>
            <w:tcW w:w="3249" w:type="dxa"/>
            <w:tcBorders>
              <w:top w:val="nil"/>
              <w:left w:val="nil"/>
              <w:bottom w:val="nil"/>
              <w:right w:val="single" w:sz="12" w:space="0" w:color="FFFFFF" w:themeColor="background1"/>
            </w:tcBorders>
            <w:shd w:val="clear" w:color="auto" w:fill="0070C0"/>
          </w:tcPr>
          <w:p w14:paraId="0F5EAFDB" w14:textId="77777777" w:rsidR="001229CC" w:rsidRPr="00406208" w:rsidRDefault="001229CC" w:rsidP="001A361A">
            <w:pPr>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Aspect</w:t>
            </w:r>
          </w:p>
        </w:tc>
        <w:tc>
          <w:tcPr>
            <w:tcW w:w="3249" w:type="dxa"/>
            <w:tcBorders>
              <w:top w:val="nil"/>
              <w:left w:val="single" w:sz="12" w:space="0" w:color="FFFFFF" w:themeColor="background1"/>
              <w:bottom w:val="nil"/>
              <w:right w:val="single" w:sz="12" w:space="0" w:color="FFFFFF" w:themeColor="background1"/>
            </w:tcBorders>
            <w:shd w:val="clear" w:color="auto" w:fill="0070C0"/>
          </w:tcPr>
          <w:p w14:paraId="3E8D1C4E" w14:textId="77777777" w:rsidR="001229CC" w:rsidRPr="00406208" w:rsidRDefault="001229CC" w:rsidP="001229CC">
            <w:pPr>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 xml:space="preserve">Veiligheids- en gezondheidsrisico's </w:t>
            </w:r>
          </w:p>
        </w:tc>
        <w:tc>
          <w:tcPr>
            <w:tcW w:w="3249" w:type="dxa"/>
            <w:tcBorders>
              <w:top w:val="nil"/>
              <w:left w:val="single" w:sz="12" w:space="0" w:color="FFFFFF" w:themeColor="background1"/>
              <w:bottom w:val="nil"/>
              <w:right w:val="single" w:sz="12" w:space="0" w:color="FFFFFF" w:themeColor="background1"/>
            </w:tcBorders>
            <w:shd w:val="clear" w:color="auto" w:fill="0070C0"/>
          </w:tcPr>
          <w:p w14:paraId="4683BB92" w14:textId="77777777" w:rsidR="001229CC" w:rsidRPr="00406208" w:rsidRDefault="001229CC" w:rsidP="001A361A">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Maatregelen in uitvoeringsfase</w:t>
            </w:r>
          </w:p>
        </w:tc>
      </w:tr>
      <w:tr w:rsidR="001229CC" w:rsidRPr="00406208" w14:paraId="7B6D79ED" w14:textId="77777777" w:rsidTr="001229CC">
        <w:tc>
          <w:tcPr>
            <w:tcW w:w="3249" w:type="dxa"/>
            <w:tcBorders>
              <w:top w:val="nil"/>
              <w:left w:val="nil"/>
              <w:bottom w:val="nil"/>
              <w:right w:val="single" w:sz="8" w:space="0" w:color="FFFFFF" w:themeColor="background1"/>
            </w:tcBorders>
          </w:tcPr>
          <w:p w14:paraId="411E9755" w14:textId="69C70C58"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bookmarkStart w:id="22" w:name="Text118"/>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transport</w:t>
            </w:r>
            <w:r w:rsidRPr="00406208">
              <w:rPr>
                <w:rFonts w:ascii="Arial" w:hAnsi="Arial" w:cs="Arial"/>
                <w:b/>
              </w:rPr>
              <w:fldChar w:fldCharType="end"/>
            </w:r>
            <w:bookmarkEnd w:id="22"/>
          </w:p>
        </w:tc>
        <w:tc>
          <w:tcPr>
            <w:tcW w:w="3249" w:type="dxa"/>
            <w:tcBorders>
              <w:top w:val="nil"/>
              <w:left w:val="single" w:sz="8" w:space="0" w:color="FFFFFF" w:themeColor="background1"/>
              <w:bottom w:val="nil"/>
              <w:right w:val="single" w:sz="8" w:space="0" w:color="FFFFFF" w:themeColor="background1"/>
            </w:tcBorders>
          </w:tcPr>
          <w:p w14:paraId="4DA08114" w14:textId="1D45AAC5"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aanrijdgevaar</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2184B702" w14:textId="2F32D9C9"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geb</w:t>
            </w:r>
            <w:r w:rsidR="00BF10E0">
              <w:rPr>
                <w:rFonts w:ascii="Arial" w:hAnsi="Arial" w:cs="Arial"/>
                <w:b/>
                <w:noProof/>
              </w:rPr>
              <w:t>r</w:t>
            </w:r>
            <w:r w:rsidR="00A02F2D">
              <w:rPr>
                <w:rFonts w:ascii="Arial" w:hAnsi="Arial" w:cs="Arial"/>
                <w:b/>
                <w:noProof/>
              </w:rPr>
              <w:t>uik transportroute en schoon- houden/maken openbare wegen</w:t>
            </w:r>
            <w:r w:rsidRPr="00406208">
              <w:rPr>
                <w:rFonts w:ascii="Arial" w:hAnsi="Arial" w:cs="Arial"/>
                <w:b/>
              </w:rPr>
              <w:fldChar w:fldCharType="end"/>
            </w:r>
          </w:p>
        </w:tc>
      </w:tr>
      <w:tr w:rsidR="001229CC" w:rsidRPr="00406208" w14:paraId="4F5FECC5"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31EB6DC3" w14:textId="3B59ED06"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transport</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2FDEA4A3" w14:textId="4669476C"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aanrijdgevaar</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0B5ED00B" w14:textId="4920E6A6"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02F2D">
              <w:rPr>
                <w:rFonts w:ascii="Arial" w:hAnsi="Arial" w:cs="Arial"/>
                <w:b/>
                <w:noProof/>
              </w:rPr>
              <w:t>Toepassen verkeersmaatregelen op openbare weg</w:t>
            </w:r>
            <w:r w:rsidRPr="00406208">
              <w:rPr>
                <w:rFonts w:ascii="Arial" w:hAnsi="Arial" w:cs="Arial"/>
                <w:b/>
              </w:rPr>
              <w:fldChar w:fldCharType="end"/>
            </w:r>
          </w:p>
        </w:tc>
      </w:tr>
      <w:tr w:rsidR="001229CC" w:rsidRPr="00406208" w14:paraId="6BD69DB7" w14:textId="77777777" w:rsidTr="001229CC">
        <w:tc>
          <w:tcPr>
            <w:tcW w:w="3249" w:type="dxa"/>
            <w:tcBorders>
              <w:top w:val="nil"/>
              <w:left w:val="nil"/>
              <w:bottom w:val="nil"/>
              <w:right w:val="single" w:sz="8" w:space="0" w:color="FFFFFF" w:themeColor="background1"/>
            </w:tcBorders>
          </w:tcPr>
          <w:p w14:paraId="2E0B12F1" w14:textId="0E29F750"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664B43">
              <w:rPr>
                <w:rFonts w:ascii="Arial" w:hAnsi="Arial" w:cs="Arial"/>
                <w:b/>
              </w:rPr>
              <w:t>Meerder aannemers tegelijk op het werkterrein</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79E26510" w14:textId="2695362C"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664B43">
              <w:rPr>
                <w:rFonts w:ascii="Arial" w:hAnsi="Arial" w:cs="Arial"/>
                <w:b/>
                <w:noProof/>
              </w:rPr>
              <w:t>aanrijdgevaar</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7D4C1BE2" w14:textId="1C0BD0BA"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664B43">
              <w:rPr>
                <w:rFonts w:ascii="Arial" w:hAnsi="Arial" w:cs="Arial"/>
                <w:b/>
                <w:noProof/>
              </w:rPr>
              <w:t>1 aannemer aanstellen als V&amp;G coörinator en regelmatig onderling afstemmingsoverleg</w:t>
            </w:r>
            <w:r w:rsidRPr="00406208">
              <w:rPr>
                <w:rFonts w:ascii="Arial" w:hAnsi="Arial" w:cs="Arial"/>
                <w:b/>
              </w:rPr>
              <w:fldChar w:fldCharType="end"/>
            </w:r>
          </w:p>
        </w:tc>
      </w:tr>
      <w:tr w:rsidR="001229CC" w:rsidRPr="00406208" w14:paraId="39F5EAB8"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236D75FC" w14:textId="5D2B40D2"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noProof/>
              </w:rPr>
            </w:pPr>
            <w:r w:rsidRPr="00406208">
              <w:rPr>
                <w:rFonts w:ascii="Arial" w:hAnsi="Arial" w:cs="Arial"/>
                <w:b/>
                <w:noProof/>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noProof/>
              </w:rPr>
              <w:instrText xml:space="preserve"> FORMTEXT </w:instrText>
            </w:r>
            <w:r w:rsidRPr="00406208">
              <w:rPr>
                <w:rFonts w:ascii="Arial" w:hAnsi="Arial" w:cs="Arial"/>
                <w:b/>
                <w:noProof/>
              </w:rPr>
            </w:r>
            <w:r w:rsidRPr="00406208">
              <w:rPr>
                <w:rFonts w:ascii="Arial" w:hAnsi="Arial" w:cs="Arial"/>
                <w:b/>
                <w:noProof/>
              </w:rPr>
              <w:fldChar w:fldCharType="separate"/>
            </w:r>
            <w:r w:rsidR="00AA1CC5">
              <w:rPr>
                <w:rFonts w:ascii="Arial" w:hAnsi="Arial" w:cs="Arial"/>
                <w:b/>
                <w:noProof/>
              </w:rPr>
              <w:t>opladen materaal</w:t>
            </w:r>
            <w:r w:rsidRPr="00406208">
              <w:rPr>
                <w:rFonts w:ascii="Arial" w:hAnsi="Arial" w:cs="Arial"/>
                <w:b/>
                <w:noProof/>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39540BCE" w14:textId="747BB7B6"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noProof/>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A1CC5">
              <w:rPr>
                <w:rFonts w:ascii="Arial" w:hAnsi="Arial" w:cs="Arial"/>
                <w:b/>
              </w:rPr>
              <w:t>bedelvig</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6855ADB5" w14:textId="01C44678"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b/>
                <w:noProof/>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00AA1CC5">
              <w:rPr>
                <w:rFonts w:ascii="Arial" w:hAnsi="Arial" w:cs="Arial"/>
                <w:b/>
              </w:rPr>
              <w:t>afsluiten terrein voor ombevoegden</w:t>
            </w:r>
            <w:r w:rsidRPr="00406208">
              <w:rPr>
                <w:rFonts w:ascii="Arial" w:hAnsi="Arial" w:cs="Arial"/>
                <w:b/>
              </w:rPr>
              <w:fldChar w:fldCharType="end"/>
            </w:r>
          </w:p>
        </w:tc>
      </w:tr>
      <w:tr w:rsidR="001229CC" w:rsidRPr="00406208" w14:paraId="0F0F499D" w14:textId="77777777" w:rsidTr="001229CC">
        <w:tc>
          <w:tcPr>
            <w:tcW w:w="3249" w:type="dxa"/>
            <w:tcBorders>
              <w:top w:val="nil"/>
              <w:left w:val="nil"/>
              <w:bottom w:val="nil"/>
              <w:right w:val="single" w:sz="8" w:space="0" w:color="FFFFFF" w:themeColor="background1"/>
            </w:tcBorders>
          </w:tcPr>
          <w:p w14:paraId="2A3A7940"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204A4F03"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5DC5F9DC"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0F0580EC"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5887B399"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6901CAD3"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04CEDD1E"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1EEFE988" w14:textId="77777777" w:rsidTr="001229CC">
        <w:tc>
          <w:tcPr>
            <w:tcW w:w="3249" w:type="dxa"/>
            <w:tcBorders>
              <w:top w:val="nil"/>
              <w:left w:val="nil"/>
              <w:bottom w:val="nil"/>
              <w:right w:val="single" w:sz="8" w:space="0" w:color="FFFFFF" w:themeColor="background1"/>
            </w:tcBorders>
          </w:tcPr>
          <w:p w14:paraId="612F99FA"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7A32E728"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0DDAD37C"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1D155773"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74DEC3B2"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210673D5"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0F968913"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7FFDEAC6" w14:textId="77777777" w:rsidTr="001229CC">
        <w:tc>
          <w:tcPr>
            <w:tcW w:w="3249" w:type="dxa"/>
            <w:tcBorders>
              <w:top w:val="nil"/>
              <w:left w:val="nil"/>
              <w:bottom w:val="nil"/>
              <w:right w:val="single" w:sz="8" w:space="0" w:color="FFFFFF" w:themeColor="background1"/>
            </w:tcBorders>
          </w:tcPr>
          <w:p w14:paraId="56C89D6F"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694C902D"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3943FAEB"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6280E9F1"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4B24B33A"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59FC974E"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4A456001"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43EDA31F" w14:textId="77777777" w:rsidTr="001229CC">
        <w:tc>
          <w:tcPr>
            <w:tcW w:w="3249" w:type="dxa"/>
            <w:tcBorders>
              <w:top w:val="nil"/>
              <w:left w:val="nil"/>
              <w:bottom w:val="nil"/>
              <w:right w:val="single" w:sz="8" w:space="0" w:color="FFFFFF" w:themeColor="background1"/>
            </w:tcBorders>
          </w:tcPr>
          <w:p w14:paraId="069BABC1"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1D18BF7E"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5976F6F9"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3B8456FF"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0E97AEFC"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6C20C167"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3FA86DAD"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4704A695" w14:textId="77777777" w:rsidTr="001229CC">
        <w:tc>
          <w:tcPr>
            <w:tcW w:w="3249" w:type="dxa"/>
            <w:tcBorders>
              <w:top w:val="nil"/>
              <w:left w:val="nil"/>
              <w:bottom w:val="nil"/>
              <w:right w:val="single" w:sz="8" w:space="0" w:color="FFFFFF" w:themeColor="background1"/>
            </w:tcBorders>
          </w:tcPr>
          <w:p w14:paraId="5F0A439C"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27D0A2BF"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0A004285"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171F5191" w14:textId="77777777" w:rsidTr="001229CC">
        <w:tc>
          <w:tcPr>
            <w:tcW w:w="3249" w:type="dxa"/>
            <w:tcBorders>
              <w:top w:val="nil"/>
              <w:left w:val="nil"/>
              <w:bottom w:val="nil"/>
              <w:right w:val="single" w:sz="8" w:space="0" w:color="FFFFFF" w:themeColor="background1"/>
            </w:tcBorders>
            <w:shd w:val="clear" w:color="auto" w:fill="D9D9D9" w:themeFill="background1" w:themeFillShade="D9"/>
          </w:tcPr>
          <w:p w14:paraId="187779CC"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3A884E84"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1A38FBC4"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tr w:rsidR="001229CC" w:rsidRPr="00406208" w14:paraId="6E3849FA" w14:textId="77777777" w:rsidTr="001229CC">
        <w:tc>
          <w:tcPr>
            <w:tcW w:w="3249" w:type="dxa"/>
            <w:tcBorders>
              <w:top w:val="nil"/>
              <w:left w:val="nil"/>
              <w:bottom w:val="nil"/>
              <w:right w:val="single" w:sz="8" w:space="0" w:color="FFFFFF" w:themeColor="background1"/>
            </w:tcBorders>
          </w:tcPr>
          <w:p w14:paraId="2788E678"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fldChar w:fldCharType="begin">
                <w:ffData>
                  <w:name w:val="Text118"/>
                  <w:enabled/>
                  <w:calcOnExit w:val="0"/>
                  <w:helpText w:type="text" w:val="Hier het aspect benoemen waarvoor risico's in het project zijn onderkent."/>
                  <w:statusText w:type="text" w:val="Hier het aspect benoemen waarvoor risico's in het project zijn onderkent."/>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49FE4550" w14:textId="77777777" w:rsidR="001229CC" w:rsidRPr="00406208" w:rsidRDefault="001229CC" w:rsidP="001A361A">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b/>
              </w:rPr>
              <w:fldChar w:fldCharType="begin">
                <w:ffData>
                  <w:name w:val=""/>
                  <w:enabled/>
                  <w:calcOnExit w:val="0"/>
                  <w:helpText w:type="text" w:val="Hier het risico vermelden die zijnvoorzien."/>
                  <w:statusText w:type="text" w:val="Hier het risico vermelden die zijnvoorzien."/>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c>
          <w:tcPr>
            <w:tcW w:w="3249" w:type="dxa"/>
            <w:tcBorders>
              <w:top w:val="nil"/>
              <w:left w:val="single" w:sz="8" w:space="0" w:color="FFFFFF" w:themeColor="background1"/>
              <w:bottom w:val="nil"/>
              <w:right w:val="single" w:sz="8" w:space="0" w:color="FFFFFF" w:themeColor="background1"/>
            </w:tcBorders>
          </w:tcPr>
          <w:p w14:paraId="3AB5DEFC" w14:textId="77777777" w:rsidR="001229CC" w:rsidRPr="00406208" w:rsidRDefault="00BB18F7" w:rsidP="001A361A">
            <w:pPr>
              <w:tabs>
                <w:tab w:val="left" w:pos="567"/>
                <w:tab w:val="left" w:pos="1134"/>
                <w:tab w:val="left" w:pos="1701"/>
                <w:tab w:val="left" w:pos="2268"/>
                <w:tab w:val="left" w:pos="2835"/>
              </w:tabs>
              <w:autoSpaceDE w:val="0"/>
              <w:autoSpaceDN w:val="0"/>
              <w:adjustRightInd w:val="0"/>
              <w:rPr>
                <w:rFonts w:ascii="Arial" w:hAnsi="Arial" w:cs="Arial"/>
              </w:rPr>
            </w:pPr>
            <w:r w:rsidRPr="00406208">
              <w:rPr>
                <w:rFonts w:ascii="Arial" w:hAnsi="Arial" w:cs="Arial"/>
                <w:b/>
              </w:rPr>
              <w:fldChar w:fldCharType="begin">
                <w:ffData>
                  <w:name w:val=""/>
                  <w:enabled/>
                  <w:calcOnExit w:val="0"/>
                  <w:helpText w:type="text" w:val="Hier de maatregel vermelden om het risico te beheersen in de uitvoeringsfase."/>
                  <w:statusText w:type="text" w:val="Hier de maatregel vermelden om het risico te beheersen in de uitvoeringsfase."/>
                  <w:textInput/>
                </w:ffData>
              </w:fldChar>
            </w:r>
            <w:r w:rsidRPr="00406208">
              <w:rPr>
                <w:rFonts w:ascii="Arial" w:hAnsi="Arial" w:cs="Arial"/>
                <w:b/>
              </w:rPr>
              <w:instrText xml:space="preserve"> FORMTEXT </w:instrText>
            </w:r>
            <w:r w:rsidRPr="00406208">
              <w:rPr>
                <w:rFonts w:ascii="Arial" w:hAnsi="Arial" w:cs="Arial"/>
                <w:b/>
              </w:rPr>
            </w:r>
            <w:r w:rsidRPr="00406208">
              <w:rPr>
                <w:rFonts w:ascii="Arial" w:hAnsi="Arial" w:cs="Arial"/>
                <w:b/>
              </w:rPr>
              <w:fldChar w:fldCharType="separate"/>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noProof/>
              </w:rPr>
              <w:t> </w:t>
            </w:r>
            <w:r w:rsidRPr="00406208">
              <w:rPr>
                <w:rFonts w:ascii="Arial" w:hAnsi="Arial" w:cs="Arial"/>
                <w:b/>
              </w:rPr>
              <w:fldChar w:fldCharType="end"/>
            </w:r>
          </w:p>
        </w:tc>
      </w:tr>
      <w:bookmarkEnd w:id="21"/>
    </w:tbl>
    <w:p w14:paraId="007AF343" w14:textId="77777777" w:rsidR="00173039" w:rsidRPr="00406208" w:rsidRDefault="00173039" w:rsidP="00DC3DEB">
      <w:pPr>
        <w:spacing w:after="0"/>
        <w:rPr>
          <w:rFonts w:ascii="Arial" w:eastAsia="Times New Roman" w:hAnsi="Arial" w:cs="Arial"/>
          <w:b/>
          <w:bCs/>
          <w:sz w:val="28"/>
          <w:szCs w:val="28"/>
          <w:lang w:eastAsia="nl-NL"/>
        </w:rPr>
      </w:pPr>
      <w:r w:rsidRPr="00406208">
        <w:rPr>
          <w:rFonts w:ascii="Arial" w:hAnsi="Arial" w:cs="Arial"/>
          <w:lang w:eastAsia="nl-NL"/>
        </w:rPr>
        <w:br w:type="page"/>
      </w:r>
    </w:p>
    <w:p w14:paraId="07D2F323" w14:textId="77777777" w:rsidR="00381603" w:rsidRPr="00406208" w:rsidRDefault="00BB18F7" w:rsidP="00BB18F7">
      <w:pPr>
        <w:pStyle w:val="Kop1"/>
        <w:ind w:left="567" w:hanging="567"/>
        <w:rPr>
          <w:rFonts w:ascii="Arial" w:hAnsi="Arial" w:cs="Arial"/>
        </w:rPr>
      </w:pPr>
      <w:bookmarkStart w:id="23" w:name="_Toc461626991"/>
      <w:r w:rsidRPr="00406208">
        <w:rPr>
          <w:rFonts w:ascii="Arial" w:hAnsi="Arial" w:cs="Arial"/>
        </w:rPr>
        <w:lastRenderedPageBreak/>
        <w:t>Overleg</w:t>
      </w:r>
      <w:bookmarkEnd w:id="23"/>
    </w:p>
    <w:p w14:paraId="42C6361F" w14:textId="77777777" w:rsidR="00BB18F7" w:rsidRPr="00406208" w:rsidRDefault="00BB18F7" w:rsidP="00BB18F7">
      <w:pPr>
        <w:tabs>
          <w:tab w:val="left" w:pos="284"/>
        </w:tabs>
        <w:ind w:left="567"/>
        <w:rPr>
          <w:rFonts w:ascii="Arial" w:hAnsi="Arial" w:cs="Arial"/>
        </w:rPr>
      </w:pPr>
      <w:r w:rsidRPr="00406208">
        <w:rPr>
          <w:rFonts w:ascii="Arial" w:hAnsi="Arial" w:cs="Arial"/>
        </w:rPr>
        <w:t>Coördinatie-overleg met 1</w:t>
      </w:r>
      <w:r w:rsidRPr="00406208">
        <w:rPr>
          <w:rFonts w:ascii="Arial" w:hAnsi="Arial" w:cs="Arial"/>
          <w:vertAlign w:val="superscript"/>
        </w:rPr>
        <w:t>e</w:t>
      </w:r>
      <w:r w:rsidRPr="00406208">
        <w:rPr>
          <w:rFonts w:ascii="Arial" w:hAnsi="Arial" w:cs="Arial"/>
        </w:rPr>
        <w:t xml:space="preserve"> verantwoordelijken van neven- en onderaannemers/-zelfstandigen en vastlegging van Arbo-overleg en afspraken vindt plaats in de om de vier weken te houden bouwvergadering waarbij directie, aannemer en eventuele adviseurs aanwezig zijn.</w:t>
      </w:r>
    </w:p>
    <w:p w14:paraId="49170F47" w14:textId="77777777" w:rsidR="00BB18F7" w:rsidRPr="00406208" w:rsidRDefault="00BB18F7" w:rsidP="00BB18F7">
      <w:pPr>
        <w:ind w:left="567" w:hanging="11"/>
        <w:rPr>
          <w:rFonts w:ascii="Arial" w:hAnsi="Arial" w:cs="Arial"/>
        </w:rPr>
      </w:pPr>
      <w:r w:rsidRPr="00406208">
        <w:rPr>
          <w:rFonts w:ascii="Arial" w:hAnsi="Arial" w:cs="Arial"/>
        </w:rPr>
        <w:t>Het verslag van de bouwvergadering wordt opgesteld door de directie.</w:t>
      </w:r>
    </w:p>
    <w:p w14:paraId="14B1E805" w14:textId="77777777" w:rsidR="00BB18F7" w:rsidRPr="00406208" w:rsidRDefault="00BB18F7" w:rsidP="00BB18F7">
      <w:pPr>
        <w:ind w:left="567"/>
        <w:rPr>
          <w:rFonts w:ascii="Arial" w:hAnsi="Arial" w:cs="Arial"/>
          <w:u w:val="single"/>
        </w:rPr>
      </w:pPr>
      <w:r w:rsidRPr="00406208">
        <w:rPr>
          <w:rFonts w:ascii="Arial" w:hAnsi="Arial" w:cs="Arial"/>
          <w:u w:val="single"/>
        </w:rPr>
        <w:t>Vaste agendapunten:</w:t>
      </w:r>
    </w:p>
    <w:p w14:paraId="081EB766" w14:textId="77777777" w:rsidR="00BB18F7" w:rsidRPr="00406208" w:rsidRDefault="00BB18F7" w:rsidP="00BB18F7">
      <w:pPr>
        <w:ind w:left="702"/>
        <w:rPr>
          <w:rFonts w:ascii="Arial" w:hAnsi="Arial" w:cs="Arial"/>
        </w:rPr>
      </w:pPr>
      <w:r w:rsidRPr="00406208">
        <w:rPr>
          <w:rFonts w:ascii="Arial" w:hAnsi="Arial" w:cs="Arial"/>
        </w:rPr>
        <w:t>-</w:t>
      </w:r>
      <w:r w:rsidRPr="00406208">
        <w:rPr>
          <w:rFonts w:ascii="Arial" w:hAnsi="Arial" w:cs="Arial"/>
        </w:rPr>
        <w:tab/>
        <w:t>incidenten, ongevallen (onderzoek)</w:t>
      </w:r>
      <w:r w:rsidRPr="00406208">
        <w:rPr>
          <w:rFonts w:ascii="Arial" w:hAnsi="Arial" w:cs="Arial"/>
        </w:rPr>
        <w:br/>
        <w:t>-</w:t>
      </w:r>
      <w:r w:rsidRPr="00406208">
        <w:rPr>
          <w:rFonts w:ascii="Arial" w:hAnsi="Arial" w:cs="Arial"/>
        </w:rPr>
        <w:tab/>
        <w:t>bedrijfshulpverlening</w:t>
      </w:r>
      <w:r w:rsidRPr="00406208">
        <w:rPr>
          <w:rFonts w:ascii="Arial" w:hAnsi="Arial" w:cs="Arial"/>
        </w:rPr>
        <w:br/>
      </w:r>
      <w:r w:rsidRPr="00406208">
        <w:rPr>
          <w:rFonts w:ascii="Arial" w:hAnsi="Arial" w:cs="Arial"/>
        </w:rPr>
        <w:tab/>
        <w:t>-</w:t>
      </w:r>
      <w:r w:rsidRPr="00406208">
        <w:rPr>
          <w:rFonts w:ascii="Arial" w:hAnsi="Arial" w:cs="Arial"/>
        </w:rPr>
        <w:tab/>
        <w:t>nieuwe en gesignaleerde risico’s</w:t>
      </w:r>
      <w:r w:rsidRPr="00406208">
        <w:rPr>
          <w:rFonts w:ascii="Arial" w:hAnsi="Arial" w:cs="Arial"/>
        </w:rPr>
        <w:br/>
      </w:r>
      <w:r w:rsidRPr="00406208">
        <w:rPr>
          <w:rFonts w:ascii="Arial" w:hAnsi="Arial" w:cs="Arial"/>
        </w:rPr>
        <w:tab/>
        <w:t>-</w:t>
      </w:r>
      <w:r w:rsidRPr="00406208">
        <w:rPr>
          <w:rFonts w:ascii="Arial" w:hAnsi="Arial" w:cs="Arial"/>
        </w:rPr>
        <w:tab/>
        <w:t>V&amp;G-plan</w:t>
      </w:r>
      <w:r w:rsidRPr="00406208">
        <w:rPr>
          <w:rFonts w:ascii="Arial" w:hAnsi="Arial" w:cs="Arial"/>
        </w:rPr>
        <w:br/>
      </w:r>
      <w:r w:rsidRPr="00406208">
        <w:rPr>
          <w:rFonts w:ascii="Arial" w:hAnsi="Arial" w:cs="Arial"/>
        </w:rPr>
        <w:tab/>
        <w:t>-</w:t>
      </w:r>
      <w:r w:rsidRPr="00406208">
        <w:rPr>
          <w:rFonts w:ascii="Arial" w:hAnsi="Arial" w:cs="Arial"/>
        </w:rPr>
        <w:tab/>
        <w:t>overleg met en instructie/voorlichting van werknemers</w:t>
      </w:r>
      <w:r w:rsidRPr="00406208">
        <w:rPr>
          <w:rFonts w:ascii="Arial" w:hAnsi="Arial" w:cs="Arial"/>
        </w:rPr>
        <w:br/>
      </w:r>
      <w:r w:rsidRPr="00406208">
        <w:rPr>
          <w:rFonts w:ascii="Arial" w:hAnsi="Arial" w:cs="Arial"/>
        </w:rPr>
        <w:tab/>
        <w:t>-</w:t>
      </w:r>
      <w:r w:rsidRPr="00406208">
        <w:rPr>
          <w:rFonts w:ascii="Arial" w:hAnsi="Arial" w:cs="Arial"/>
        </w:rPr>
        <w:tab/>
        <w:t>resultaten inspecties</w:t>
      </w:r>
    </w:p>
    <w:p w14:paraId="1D6E84A5" w14:textId="77777777" w:rsidR="00BB18F7" w:rsidRPr="00406208" w:rsidRDefault="00BB18F7" w:rsidP="00BB18F7">
      <w:pPr>
        <w:pStyle w:val="Kop1"/>
        <w:ind w:left="567" w:hanging="567"/>
        <w:rPr>
          <w:rFonts w:ascii="Arial" w:hAnsi="Arial" w:cs="Arial"/>
        </w:rPr>
      </w:pPr>
      <w:bookmarkStart w:id="24" w:name="_Toc461626992"/>
      <w:r w:rsidRPr="00406208">
        <w:rPr>
          <w:rFonts w:ascii="Arial" w:hAnsi="Arial" w:cs="Arial"/>
        </w:rPr>
        <w:t>Toezicht</w:t>
      </w:r>
      <w:bookmarkEnd w:id="24"/>
    </w:p>
    <w:p w14:paraId="33E37772" w14:textId="77777777" w:rsidR="00BB18F7" w:rsidRPr="00406208" w:rsidRDefault="00BB18F7" w:rsidP="00BB18F7">
      <w:pPr>
        <w:ind w:left="567"/>
        <w:rPr>
          <w:rFonts w:ascii="Arial" w:hAnsi="Arial" w:cs="Arial"/>
        </w:rPr>
      </w:pPr>
      <w:r w:rsidRPr="00406208">
        <w:rPr>
          <w:rFonts w:ascii="Arial" w:hAnsi="Arial" w:cs="Arial"/>
        </w:rPr>
        <w:t>De aannemer houdt dagelijks toezicht op de maatregelen m.b.t. veiligheid en gezondheid.</w:t>
      </w:r>
    </w:p>
    <w:p w14:paraId="386A3186" w14:textId="77777777" w:rsidR="00BB18F7" w:rsidRPr="00406208" w:rsidRDefault="00BB18F7" w:rsidP="00BB18F7">
      <w:pPr>
        <w:pStyle w:val="Kop1"/>
        <w:ind w:left="567" w:hanging="567"/>
        <w:rPr>
          <w:rFonts w:ascii="Arial" w:hAnsi="Arial" w:cs="Arial"/>
        </w:rPr>
      </w:pPr>
      <w:bookmarkStart w:id="25" w:name="_Toc461626993"/>
      <w:r w:rsidRPr="00406208">
        <w:rPr>
          <w:rFonts w:ascii="Arial" w:hAnsi="Arial" w:cs="Arial"/>
        </w:rPr>
        <w:t>Voorlichting aan werknemers op de bouwplaats</w:t>
      </w:r>
      <w:bookmarkEnd w:id="25"/>
    </w:p>
    <w:p w14:paraId="5CFAA4BD" w14:textId="77777777" w:rsidR="00C968F4" w:rsidRPr="00406208" w:rsidRDefault="00BB18F7" w:rsidP="00BB18F7">
      <w:pPr>
        <w:ind w:left="567"/>
        <w:rPr>
          <w:rFonts w:ascii="Arial" w:hAnsi="Arial" w:cs="Arial"/>
          <w:b/>
          <w:bCs/>
        </w:rPr>
      </w:pPr>
      <w:r w:rsidRPr="00406208">
        <w:rPr>
          <w:rFonts w:ascii="Arial" w:hAnsi="Arial" w:cs="Arial"/>
        </w:rPr>
        <w:t xml:space="preserve">De aannemer geeft voorlichting aan alle op de bouwplaats aanwezigen, in het bijzonder degene welke voor het eerst de bouwplaats betreden en jongeren. </w:t>
      </w:r>
      <w:r w:rsidRPr="00406208">
        <w:rPr>
          <w:rFonts w:ascii="Arial" w:hAnsi="Arial" w:cs="Arial"/>
        </w:rPr>
        <w:br/>
        <w:t>De aannemer legt dit vast.</w:t>
      </w:r>
      <w:r w:rsidRPr="00406208">
        <w:rPr>
          <w:rFonts w:ascii="Arial" w:hAnsi="Arial" w:cs="Arial"/>
        </w:rPr>
        <w:br/>
      </w:r>
    </w:p>
    <w:p w14:paraId="168ED64E" w14:textId="77777777" w:rsidR="00BB18F7" w:rsidRPr="00406208" w:rsidRDefault="00BB18F7" w:rsidP="00C968F4">
      <w:pPr>
        <w:pStyle w:val="Kop1"/>
        <w:ind w:left="567" w:hanging="567"/>
        <w:rPr>
          <w:rFonts w:ascii="Arial" w:hAnsi="Arial" w:cs="Arial"/>
        </w:rPr>
      </w:pPr>
      <w:bookmarkStart w:id="26" w:name="_Toc461626994"/>
      <w:r w:rsidRPr="00406208">
        <w:rPr>
          <w:rFonts w:ascii="Arial" w:hAnsi="Arial" w:cs="Arial"/>
        </w:rPr>
        <w:t>Bedrijfshulpverlening</w:t>
      </w:r>
      <w:bookmarkEnd w:id="26"/>
    </w:p>
    <w:p w14:paraId="00C03A8B" w14:textId="77777777" w:rsidR="00BB18F7" w:rsidRPr="00406208" w:rsidRDefault="00BB18F7" w:rsidP="00C968F4">
      <w:pPr>
        <w:ind w:left="567"/>
        <w:rPr>
          <w:rFonts w:ascii="Arial" w:hAnsi="Arial" w:cs="Arial"/>
        </w:rPr>
      </w:pPr>
      <w:r w:rsidRPr="00406208">
        <w:rPr>
          <w:rFonts w:ascii="Arial" w:hAnsi="Arial" w:cs="Arial"/>
        </w:rPr>
        <w:t>De aannemer draagt zorg voor een adequate bedrijfshulpverlening op de bouwplaats en legt de uitwerking hiervan ter toetsing voor aan de toezichthouder van de opdrachtgever.</w:t>
      </w:r>
    </w:p>
    <w:p w14:paraId="69928F8E" w14:textId="77777777" w:rsidR="00BB18F7" w:rsidRPr="00406208" w:rsidRDefault="00BB18F7" w:rsidP="00C968F4">
      <w:pPr>
        <w:pStyle w:val="Kop1"/>
        <w:ind w:left="567" w:hanging="567"/>
        <w:rPr>
          <w:rFonts w:ascii="Arial" w:hAnsi="Arial" w:cs="Arial"/>
        </w:rPr>
      </w:pPr>
      <w:bookmarkStart w:id="27" w:name="_Toc461626995"/>
      <w:r w:rsidRPr="00406208">
        <w:rPr>
          <w:rFonts w:ascii="Arial" w:hAnsi="Arial" w:cs="Arial"/>
        </w:rPr>
        <w:t>Kennisgeving Arbeidsinspectie</w:t>
      </w:r>
      <w:bookmarkEnd w:id="27"/>
    </w:p>
    <w:p w14:paraId="369A291B" w14:textId="77777777" w:rsidR="00BB18F7" w:rsidRPr="00406208" w:rsidRDefault="00BB18F7" w:rsidP="00C968F4">
      <w:pPr>
        <w:autoSpaceDE w:val="0"/>
        <w:autoSpaceDN w:val="0"/>
        <w:adjustRightInd w:val="0"/>
        <w:snapToGrid w:val="0"/>
        <w:spacing w:line="240" w:lineRule="auto"/>
        <w:ind w:left="567"/>
        <w:rPr>
          <w:rFonts w:ascii="Arial" w:hAnsi="Arial" w:cs="Arial"/>
          <w:color w:val="000000"/>
          <w:szCs w:val="24"/>
          <w:lang w:val="x-none"/>
        </w:rPr>
      </w:pPr>
      <w:r w:rsidRPr="00406208">
        <w:rPr>
          <w:rFonts w:ascii="Arial" w:hAnsi="Arial" w:cs="Arial"/>
          <w:color w:val="000000"/>
          <w:szCs w:val="24"/>
          <w:lang w:val="x-none"/>
        </w:rPr>
        <w:t xml:space="preserve">Na gunning, wanneer </w:t>
      </w:r>
      <w:r w:rsidRPr="00406208">
        <w:rPr>
          <w:rFonts w:ascii="Arial" w:hAnsi="Arial" w:cs="Arial"/>
          <w:color w:val="000000"/>
          <w:szCs w:val="24"/>
        </w:rPr>
        <w:t>de aan</w:t>
      </w:r>
      <w:r w:rsidRPr="00406208">
        <w:rPr>
          <w:rFonts w:ascii="Arial" w:hAnsi="Arial" w:cs="Arial"/>
          <w:color w:val="000000"/>
          <w:szCs w:val="24"/>
          <w:lang w:val="x-none"/>
        </w:rPr>
        <w:t xml:space="preserve">nemer bekend is, wordt het </w:t>
      </w:r>
      <w:r w:rsidRPr="00406208">
        <w:rPr>
          <w:rFonts w:ascii="Arial" w:hAnsi="Arial" w:cs="Arial"/>
          <w:color w:val="000000"/>
          <w:szCs w:val="24"/>
        </w:rPr>
        <w:t>w</w:t>
      </w:r>
      <w:r w:rsidRPr="00406208">
        <w:rPr>
          <w:rFonts w:ascii="Arial" w:hAnsi="Arial" w:cs="Arial"/>
          <w:color w:val="000000"/>
          <w:szCs w:val="24"/>
          <w:lang w:val="x-none"/>
        </w:rPr>
        <w:t xml:space="preserve">erk door de opdrachtgever aangemeld bij </w:t>
      </w:r>
      <w:r w:rsidRPr="00406208">
        <w:rPr>
          <w:rFonts w:ascii="Arial" w:hAnsi="Arial" w:cs="Arial"/>
          <w:color w:val="000000"/>
          <w:szCs w:val="24"/>
        </w:rPr>
        <w:t xml:space="preserve">de </w:t>
      </w:r>
      <w:r w:rsidRPr="00406208">
        <w:rPr>
          <w:rFonts w:ascii="Arial" w:hAnsi="Arial" w:cs="Arial"/>
          <w:color w:val="000000"/>
          <w:szCs w:val="24"/>
          <w:lang w:val="x-none"/>
        </w:rPr>
        <w:t>Inspectie SZW (Sociale Zaken en Werkgelegenheid, voorheen Arbeidsinspectie).</w:t>
      </w:r>
    </w:p>
    <w:p w14:paraId="5327D30A" w14:textId="77777777" w:rsidR="00BB18F7" w:rsidRPr="00406208" w:rsidRDefault="00BB18F7" w:rsidP="00C968F4">
      <w:pPr>
        <w:autoSpaceDE w:val="0"/>
        <w:autoSpaceDN w:val="0"/>
        <w:adjustRightInd w:val="0"/>
        <w:snapToGrid w:val="0"/>
        <w:spacing w:line="240" w:lineRule="auto"/>
        <w:ind w:left="567"/>
        <w:rPr>
          <w:rFonts w:ascii="Arial" w:hAnsi="Arial" w:cs="Arial"/>
          <w:color w:val="000000"/>
          <w:szCs w:val="24"/>
          <w:lang w:val="x-none"/>
        </w:rPr>
      </w:pPr>
      <w:r w:rsidRPr="00406208">
        <w:rPr>
          <w:rFonts w:ascii="Arial" w:hAnsi="Arial" w:cs="Arial"/>
          <w:color w:val="000000"/>
          <w:szCs w:val="24"/>
          <w:lang w:val="x-none"/>
        </w:rPr>
        <w:t>Het aanmelden van het Werk kan digitaal via de volgende link:</w:t>
      </w:r>
    </w:p>
    <w:p w14:paraId="39D8057E" w14:textId="77777777" w:rsidR="00BB18F7" w:rsidRPr="00406208" w:rsidRDefault="00B1614D" w:rsidP="00C968F4">
      <w:pPr>
        <w:autoSpaceDE w:val="0"/>
        <w:autoSpaceDN w:val="0"/>
        <w:adjustRightInd w:val="0"/>
        <w:snapToGrid w:val="0"/>
        <w:spacing w:line="240" w:lineRule="auto"/>
        <w:ind w:left="567"/>
        <w:rPr>
          <w:rFonts w:ascii="Arial" w:hAnsi="Arial" w:cs="Arial"/>
          <w:color w:val="0000FF"/>
          <w:szCs w:val="24"/>
          <w:lang w:val="x-none"/>
        </w:rPr>
      </w:pPr>
      <w:hyperlink r:id="rId13" w:history="1">
        <w:r w:rsidR="00BB18F7" w:rsidRPr="00406208">
          <w:rPr>
            <w:rStyle w:val="Hyperlink"/>
            <w:rFonts w:ascii="Arial" w:hAnsi="Arial" w:cs="Arial"/>
            <w:szCs w:val="24"/>
            <w:lang w:val="x-none"/>
          </w:rPr>
          <w:t>https://meldingen.inspectieszw.nl/DigitaleDienst.WebApp/Login.aspx</w:t>
        </w:r>
      </w:hyperlink>
    </w:p>
    <w:p w14:paraId="2F578AF7" w14:textId="77777777" w:rsidR="00BB18F7" w:rsidRPr="00406208" w:rsidRDefault="00BB18F7" w:rsidP="00C968F4">
      <w:pPr>
        <w:autoSpaceDE w:val="0"/>
        <w:autoSpaceDN w:val="0"/>
        <w:adjustRightInd w:val="0"/>
        <w:snapToGrid w:val="0"/>
        <w:spacing w:line="240" w:lineRule="auto"/>
        <w:ind w:left="567"/>
        <w:rPr>
          <w:rFonts w:ascii="Arial" w:hAnsi="Arial" w:cs="Arial"/>
          <w:color w:val="000000"/>
          <w:szCs w:val="24"/>
          <w:lang w:val="x-none"/>
        </w:rPr>
      </w:pPr>
      <w:r w:rsidRPr="00406208">
        <w:rPr>
          <w:rFonts w:ascii="Arial" w:hAnsi="Arial" w:cs="Arial"/>
          <w:color w:val="000000"/>
          <w:szCs w:val="24"/>
          <w:lang w:val="x-none"/>
        </w:rPr>
        <w:t xml:space="preserve">Een kopie van deze kennisgeving wordt door de opdrachtgever aan de </w:t>
      </w:r>
      <w:r w:rsidRPr="00406208">
        <w:rPr>
          <w:rFonts w:ascii="Arial" w:hAnsi="Arial" w:cs="Arial"/>
          <w:color w:val="000000"/>
          <w:szCs w:val="24"/>
        </w:rPr>
        <w:t xml:space="preserve">aannemer </w:t>
      </w:r>
      <w:r w:rsidRPr="00406208">
        <w:rPr>
          <w:rFonts w:ascii="Arial" w:hAnsi="Arial" w:cs="Arial"/>
          <w:color w:val="000000"/>
          <w:szCs w:val="24"/>
          <w:lang w:val="x-none"/>
        </w:rPr>
        <w:t>verstrekt en moet</w:t>
      </w:r>
      <w:r w:rsidRPr="00406208">
        <w:rPr>
          <w:rFonts w:ascii="Arial" w:hAnsi="Arial" w:cs="Arial"/>
          <w:color w:val="000000"/>
          <w:szCs w:val="24"/>
        </w:rPr>
        <w:t xml:space="preserve"> </w:t>
      </w:r>
      <w:r w:rsidRPr="00406208">
        <w:rPr>
          <w:rFonts w:ascii="Arial" w:hAnsi="Arial" w:cs="Arial"/>
          <w:color w:val="000000"/>
          <w:szCs w:val="24"/>
          <w:lang w:val="x-none"/>
        </w:rPr>
        <w:t xml:space="preserve">door de </w:t>
      </w:r>
      <w:r w:rsidRPr="00406208">
        <w:rPr>
          <w:rFonts w:ascii="Arial" w:hAnsi="Arial" w:cs="Arial"/>
          <w:color w:val="000000"/>
          <w:szCs w:val="24"/>
        </w:rPr>
        <w:t xml:space="preserve">aannemer </w:t>
      </w:r>
      <w:r w:rsidRPr="00406208">
        <w:rPr>
          <w:rFonts w:ascii="Arial" w:hAnsi="Arial" w:cs="Arial"/>
          <w:color w:val="000000"/>
          <w:szCs w:val="24"/>
          <w:lang w:val="x-none"/>
        </w:rPr>
        <w:t>zichtbaar op de bouwplaats aangebracht worden.</w:t>
      </w:r>
      <w:r w:rsidRPr="00406208">
        <w:rPr>
          <w:rFonts w:ascii="Arial" w:hAnsi="Arial" w:cs="Arial"/>
          <w:color w:val="000000"/>
          <w:szCs w:val="24"/>
        </w:rPr>
        <w:t xml:space="preserve"> </w:t>
      </w:r>
      <w:r w:rsidRPr="00406208">
        <w:rPr>
          <w:rFonts w:ascii="Arial" w:hAnsi="Arial" w:cs="Arial"/>
          <w:color w:val="000000"/>
          <w:szCs w:val="24"/>
          <w:lang w:val="x-none"/>
        </w:rPr>
        <w:t>Onderstaand zijn de contactgegevens van de Inspectie SZW weergegeven.</w:t>
      </w:r>
    </w:p>
    <w:p w14:paraId="4C7AF78D" w14:textId="77777777" w:rsidR="00BB18F7" w:rsidRPr="00406208" w:rsidRDefault="00BB18F7" w:rsidP="00C968F4">
      <w:pPr>
        <w:autoSpaceDE w:val="0"/>
        <w:autoSpaceDN w:val="0"/>
        <w:adjustRightInd w:val="0"/>
        <w:snapToGrid w:val="0"/>
        <w:spacing w:line="240" w:lineRule="auto"/>
        <w:ind w:left="1701"/>
        <w:rPr>
          <w:rFonts w:ascii="Arial" w:hAnsi="Arial" w:cs="Arial"/>
          <w:color w:val="000000"/>
          <w:szCs w:val="24"/>
          <w:lang w:val="x-none"/>
        </w:rPr>
      </w:pPr>
      <w:r w:rsidRPr="00406208">
        <w:rPr>
          <w:rFonts w:ascii="Arial" w:hAnsi="Arial" w:cs="Arial"/>
          <w:b/>
          <w:color w:val="000000"/>
          <w:szCs w:val="24"/>
          <w:lang w:val="x-none"/>
        </w:rPr>
        <w:t>Inspectie SZW</w:t>
      </w:r>
      <w:r w:rsidR="00C968F4" w:rsidRPr="00406208">
        <w:rPr>
          <w:rFonts w:ascii="Arial" w:hAnsi="Arial" w:cs="Arial"/>
          <w:b/>
          <w:color w:val="000000"/>
          <w:szCs w:val="24"/>
        </w:rPr>
        <w:br/>
      </w:r>
      <w:r w:rsidRPr="00406208">
        <w:rPr>
          <w:rFonts w:ascii="Arial" w:hAnsi="Arial" w:cs="Arial"/>
          <w:color w:val="000000"/>
          <w:szCs w:val="24"/>
          <w:lang w:val="x-none"/>
        </w:rPr>
        <w:t>Postadres : Postbus 820, 3500 AV Utrecht</w:t>
      </w:r>
      <w:r w:rsidR="00C968F4" w:rsidRPr="00406208">
        <w:rPr>
          <w:rFonts w:ascii="Arial" w:hAnsi="Arial" w:cs="Arial"/>
          <w:color w:val="000000"/>
          <w:szCs w:val="24"/>
        </w:rPr>
        <w:br/>
      </w:r>
      <w:r w:rsidRPr="00406208">
        <w:rPr>
          <w:rFonts w:ascii="Arial" w:hAnsi="Arial" w:cs="Arial"/>
          <w:color w:val="000000"/>
          <w:szCs w:val="24"/>
          <w:lang w:val="x-none"/>
        </w:rPr>
        <w:t>Telefoon : 0800 – 5151 / 070 -333 4444</w:t>
      </w:r>
    </w:p>
    <w:p w14:paraId="2477C38D" w14:textId="77777777" w:rsidR="00BB18F7" w:rsidRPr="00406208" w:rsidRDefault="00BB18F7" w:rsidP="00C968F4">
      <w:pPr>
        <w:autoSpaceDE w:val="0"/>
        <w:autoSpaceDN w:val="0"/>
        <w:adjustRightInd w:val="0"/>
        <w:snapToGrid w:val="0"/>
        <w:spacing w:line="240" w:lineRule="auto"/>
        <w:ind w:left="567"/>
        <w:rPr>
          <w:rFonts w:ascii="Arial" w:hAnsi="Arial" w:cs="Arial"/>
        </w:rPr>
      </w:pPr>
      <w:r w:rsidRPr="00406208">
        <w:rPr>
          <w:rFonts w:ascii="Arial" w:hAnsi="Arial" w:cs="Arial"/>
          <w:color w:val="000000"/>
          <w:szCs w:val="24"/>
          <w:lang w:val="x-none"/>
        </w:rPr>
        <w:t xml:space="preserve">Als de in de kennisgeving vermelde gegevens veranderen, wordt de kennisgeving op aangeven van de </w:t>
      </w:r>
      <w:r w:rsidRPr="00406208">
        <w:rPr>
          <w:rFonts w:ascii="Arial" w:hAnsi="Arial" w:cs="Arial"/>
          <w:color w:val="000000"/>
          <w:szCs w:val="24"/>
        </w:rPr>
        <w:t>aan</w:t>
      </w:r>
      <w:r w:rsidRPr="00406208">
        <w:rPr>
          <w:rFonts w:ascii="Arial" w:hAnsi="Arial" w:cs="Arial"/>
          <w:color w:val="000000"/>
          <w:szCs w:val="24"/>
          <w:lang w:val="x-none"/>
        </w:rPr>
        <w:t>nemer</w:t>
      </w:r>
      <w:r w:rsidRPr="00406208">
        <w:rPr>
          <w:rFonts w:ascii="Arial" w:hAnsi="Arial" w:cs="Arial"/>
          <w:color w:val="000000"/>
          <w:szCs w:val="24"/>
        </w:rPr>
        <w:t xml:space="preserve"> </w:t>
      </w:r>
      <w:r w:rsidRPr="00406208">
        <w:rPr>
          <w:rFonts w:ascii="Arial" w:hAnsi="Arial" w:cs="Arial"/>
          <w:color w:val="000000"/>
          <w:szCs w:val="24"/>
          <w:lang w:val="x-none"/>
        </w:rPr>
        <w:t xml:space="preserve">door de </w:t>
      </w:r>
      <w:r w:rsidRPr="00406208">
        <w:rPr>
          <w:rFonts w:ascii="Arial" w:hAnsi="Arial" w:cs="Arial"/>
          <w:color w:val="000000"/>
          <w:szCs w:val="24"/>
        </w:rPr>
        <w:t>o</w:t>
      </w:r>
      <w:r w:rsidRPr="00406208">
        <w:rPr>
          <w:rFonts w:ascii="Arial" w:hAnsi="Arial" w:cs="Arial"/>
          <w:color w:val="000000"/>
          <w:szCs w:val="24"/>
          <w:lang w:val="x-none"/>
        </w:rPr>
        <w:t>pdrachtgever geactualiseerd. Een kopie van deze gewijzigde kennisgeving wordt door</w:t>
      </w:r>
      <w:r w:rsidRPr="00406208">
        <w:rPr>
          <w:rFonts w:ascii="Arial" w:hAnsi="Arial" w:cs="Arial"/>
          <w:color w:val="000000"/>
          <w:szCs w:val="24"/>
        </w:rPr>
        <w:t xml:space="preserve"> </w:t>
      </w:r>
      <w:r w:rsidRPr="00406208">
        <w:rPr>
          <w:rFonts w:ascii="Arial" w:hAnsi="Arial" w:cs="Arial"/>
          <w:color w:val="000000"/>
          <w:szCs w:val="24"/>
          <w:lang w:val="x-none"/>
        </w:rPr>
        <w:t xml:space="preserve">de </w:t>
      </w:r>
      <w:r w:rsidRPr="00406208">
        <w:rPr>
          <w:rFonts w:ascii="Arial" w:hAnsi="Arial" w:cs="Arial"/>
          <w:color w:val="000000"/>
          <w:szCs w:val="24"/>
        </w:rPr>
        <w:t>o</w:t>
      </w:r>
      <w:r w:rsidRPr="00406208">
        <w:rPr>
          <w:rFonts w:ascii="Arial" w:hAnsi="Arial" w:cs="Arial"/>
          <w:color w:val="000000"/>
          <w:szCs w:val="24"/>
          <w:lang w:val="x-none"/>
        </w:rPr>
        <w:t xml:space="preserve">pdrachtgever aan de </w:t>
      </w:r>
      <w:r w:rsidRPr="00406208">
        <w:rPr>
          <w:rFonts w:ascii="Arial" w:hAnsi="Arial" w:cs="Arial"/>
          <w:color w:val="000000"/>
          <w:szCs w:val="24"/>
        </w:rPr>
        <w:t>aan</w:t>
      </w:r>
      <w:r w:rsidRPr="00406208">
        <w:rPr>
          <w:rFonts w:ascii="Arial" w:hAnsi="Arial" w:cs="Arial"/>
          <w:color w:val="000000"/>
          <w:szCs w:val="24"/>
          <w:lang w:val="x-none"/>
        </w:rPr>
        <w:t>nemer verstrekt.</w:t>
      </w:r>
    </w:p>
    <w:p w14:paraId="2195BE35" w14:textId="77777777" w:rsidR="00E2158C" w:rsidRPr="00406208" w:rsidRDefault="00D56776" w:rsidP="00D56776">
      <w:pPr>
        <w:pStyle w:val="Kop1"/>
        <w:ind w:left="567" w:hanging="567"/>
        <w:rPr>
          <w:rFonts w:ascii="Arial" w:hAnsi="Arial" w:cs="Arial"/>
        </w:rPr>
      </w:pPr>
      <w:bookmarkStart w:id="28" w:name="_Toc315350573"/>
      <w:bookmarkStart w:id="29" w:name="_Toc461626996"/>
      <w:r w:rsidRPr="00406208">
        <w:rPr>
          <w:rFonts w:ascii="Arial" w:hAnsi="Arial" w:cs="Arial"/>
        </w:rPr>
        <w:lastRenderedPageBreak/>
        <w:t>Toelichting</w:t>
      </w:r>
      <w:r w:rsidR="0040728C" w:rsidRPr="00406208">
        <w:rPr>
          <w:rFonts w:ascii="Arial" w:hAnsi="Arial" w:cs="Arial"/>
        </w:rPr>
        <w:t>.</w:t>
      </w:r>
      <w:bookmarkEnd w:id="28"/>
      <w:bookmarkEnd w:id="29"/>
    </w:p>
    <w:p w14:paraId="08AEC3C2" w14:textId="77777777" w:rsidR="00326383" w:rsidRPr="00406208" w:rsidRDefault="00326383" w:rsidP="00326383">
      <w:pPr>
        <w:pStyle w:val="Kop2"/>
        <w:rPr>
          <w:rFonts w:ascii="Arial" w:hAnsi="Arial" w:cs="Arial"/>
        </w:rPr>
      </w:pPr>
      <w:bookmarkStart w:id="30" w:name="_Toc461626997"/>
      <w:r w:rsidRPr="00406208">
        <w:rPr>
          <w:rFonts w:ascii="Arial" w:hAnsi="Arial" w:cs="Arial"/>
        </w:rPr>
        <w:t>Algemeen</w:t>
      </w:r>
      <w:bookmarkEnd w:id="30"/>
    </w:p>
    <w:p w14:paraId="3398AE69" w14:textId="77777777" w:rsidR="00326383" w:rsidRPr="00406208" w:rsidRDefault="00326383" w:rsidP="00D56776">
      <w:pPr>
        <w:ind w:left="567"/>
        <w:rPr>
          <w:rFonts w:ascii="Arial" w:hAnsi="Arial" w:cs="Arial"/>
          <w:iCs/>
        </w:rPr>
      </w:pPr>
      <w:r w:rsidRPr="00406208">
        <w:rPr>
          <w:rFonts w:ascii="Arial" w:hAnsi="Arial" w:cs="Arial"/>
          <w:iCs/>
        </w:rPr>
        <w:t>Navolgend model is gebaseerd op de contractvorm “</w:t>
      </w:r>
      <w:r w:rsidRPr="00406208">
        <w:rPr>
          <w:rFonts w:ascii="Arial" w:hAnsi="Arial" w:cs="Arial"/>
          <w:b/>
          <w:bCs/>
          <w:iCs/>
        </w:rPr>
        <w:t>Bestek volgens de RAW Systematiek</w:t>
      </w:r>
      <w:r w:rsidRPr="00406208">
        <w:rPr>
          <w:rFonts w:ascii="Arial" w:hAnsi="Arial" w:cs="Arial"/>
          <w:iCs/>
        </w:rPr>
        <w:t>”</w:t>
      </w:r>
    </w:p>
    <w:p w14:paraId="0367D02F" w14:textId="77777777" w:rsidR="00326383" w:rsidRPr="00406208" w:rsidRDefault="009F3C68" w:rsidP="009F3C68">
      <w:pPr>
        <w:pStyle w:val="Kop2"/>
        <w:rPr>
          <w:rFonts w:ascii="Arial" w:hAnsi="Arial" w:cs="Arial"/>
        </w:rPr>
      </w:pPr>
      <w:bookmarkStart w:id="31" w:name="_Toc461626998"/>
      <w:r w:rsidRPr="00406208">
        <w:rPr>
          <w:rFonts w:ascii="Arial" w:hAnsi="Arial" w:cs="Arial"/>
        </w:rPr>
        <w:t>Toelichting</w:t>
      </w:r>
      <w:bookmarkEnd w:id="31"/>
    </w:p>
    <w:p w14:paraId="40AA4CFA" w14:textId="77777777" w:rsidR="00E85FFC" w:rsidRPr="00406208" w:rsidRDefault="00E85FFC" w:rsidP="00E85FFC">
      <w:pPr>
        <w:ind w:left="567"/>
        <w:rPr>
          <w:rFonts w:ascii="Arial" w:hAnsi="Arial" w:cs="Arial"/>
        </w:rPr>
      </w:pPr>
      <w:r w:rsidRPr="00406208">
        <w:rPr>
          <w:rFonts w:ascii="Arial" w:hAnsi="Arial" w:cs="Arial"/>
        </w:rPr>
        <w:t xml:space="preserve"> In artikel 2.28 lid 2 van het Arbeidsomstandighedenbesluit is aangegeven wat ten minste in het veiligheids- en gezondheidsplan moet zijn vermeld; afgestemd op de fase waarin het project zich bevindt </w:t>
      </w:r>
      <w:proofErr w:type="gramStart"/>
      <w:r w:rsidRPr="00406208">
        <w:rPr>
          <w:rFonts w:ascii="Arial" w:hAnsi="Arial" w:cs="Arial"/>
        </w:rPr>
        <w:t>( ontwerpfase</w:t>
      </w:r>
      <w:proofErr w:type="gramEnd"/>
      <w:r w:rsidRPr="00406208">
        <w:rPr>
          <w:rFonts w:ascii="Arial" w:hAnsi="Arial" w:cs="Arial"/>
        </w:rPr>
        <w:t xml:space="preserve"> of uitvoeringsfase): </w:t>
      </w:r>
    </w:p>
    <w:p w14:paraId="6057EB9C" w14:textId="77777777" w:rsidR="00E85FFC" w:rsidRPr="00406208" w:rsidRDefault="00E85FFC" w:rsidP="00E85FFC">
      <w:pPr>
        <w:ind w:left="851" w:hanging="284"/>
        <w:rPr>
          <w:rFonts w:ascii="Arial" w:hAnsi="Arial" w:cs="Arial"/>
          <w:color w:val="0070C0"/>
        </w:rPr>
      </w:pPr>
      <w:proofErr w:type="gramStart"/>
      <w:r w:rsidRPr="00406208">
        <w:rPr>
          <w:rFonts w:ascii="Arial" w:hAnsi="Arial" w:cs="Arial"/>
          <w:color w:val="0070C0"/>
        </w:rPr>
        <w:t>a</w:t>
      </w:r>
      <w:proofErr w:type="gramEnd"/>
      <w:r w:rsidRPr="00406208">
        <w:rPr>
          <w:rFonts w:ascii="Arial" w:hAnsi="Arial" w:cs="Arial"/>
          <w:color w:val="0070C0"/>
        </w:rPr>
        <w:tab/>
        <w:t>een beschrijving van het tot stand te brengen bouwwerk, een overzicht van de betrokken ondernemingen op de bouwplaats, de naam van de coördinator voor de ontwerp- en uitvoeringsfase;</w:t>
      </w:r>
    </w:p>
    <w:p w14:paraId="27F6A2E1" w14:textId="77777777" w:rsidR="00E85FFC" w:rsidRPr="00406208" w:rsidRDefault="00E85FFC" w:rsidP="00E85FFC">
      <w:pPr>
        <w:ind w:left="851"/>
        <w:rPr>
          <w:rFonts w:ascii="Arial" w:hAnsi="Arial" w:cs="Arial"/>
        </w:rPr>
      </w:pPr>
      <w:r w:rsidRPr="00406208">
        <w:rPr>
          <w:rFonts w:ascii="Arial" w:hAnsi="Arial" w:cs="Arial"/>
        </w:rPr>
        <w:t>In de ontwerpfase omvat dit de naam van het werk, voor een beschrijving wordt verwezen naar 1.04 van het bestek, naam en adres opdrachtgever, ontwerpende partij en naam Coördinator ontwerpfase</w:t>
      </w:r>
    </w:p>
    <w:p w14:paraId="3BD35819" w14:textId="77777777" w:rsidR="00E85FFC" w:rsidRPr="00406208" w:rsidRDefault="00E85FFC" w:rsidP="00E85FFC">
      <w:pPr>
        <w:ind w:left="851" w:hanging="284"/>
        <w:rPr>
          <w:rFonts w:ascii="Arial" w:hAnsi="Arial" w:cs="Arial"/>
        </w:rPr>
      </w:pPr>
      <w:r w:rsidRPr="00406208">
        <w:rPr>
          <w:rFonts w:ascii="Arial" w:hAnsi="Arial" w:cs="Arial"/>
        </w:rPr>
        <w:t xml:space="preserve"> </w:t>
      </w:r>
      <w:proofErr w:type="gramStart"/>
      <w:r w:rsidRPr="00406208">
        <w:rPr>
          <w:rFonts w:ascii="Arial" w:hAnsi="Arial" w:cs="Arial"/>
          <w:color w:val="0070C0"/>
        </w:rPr>
        <w:t>b</w:t>
      </w:r>
      <w:proofErr w:type="gramEnd"/>
      <w:r w:rsidRPr="00406208">
        <w:rPr>
          <w:rFonts w:ascii="Arial" w:hAnsi="Arial" w:cs="Arial"/>
          <w:color w:val="0070C0"/>
        </w:rPr>
        <w:tab/>
        <w:t>een inventarisatie en evaluatie van de specifieke gevaren die het gevolg zijn van de gelijktijdige en achtereenvolgende uitvoering van de bouwwerkzaamheden en in voorkomend geval van de wisselwerking met doorgaande exploitatiewerkzaamheden;</w:t>
      </w:r>
    </w:p>
    <w:p w14:paraId="35E78010" w14:textId="77777777" w:rsidR="00E85FFC" w:rsidRPr="00406208" w:rsidRDefault="00E85FFC" w:rsidP="00E85FFC">
      <w:pPr>
        <w:ind w:left="851" w:hanging="284"/>
        <w:rPr>
          <w:rFonts w:ascii="Arial" w:hAnsi="Arial" w:cs="Arial"/>
          <w:color w:val="0070C0"/>
        </w:rPr>
      </w:pPr>
      <w:proofErr w:type="gramStart"/>
      <w:r w:rsidRPr="00406208">
        <w:rPr>
          <w:rFonts w:ascii="Arial" w:hAnsi="Arial" w:cs="Arial"/>
          <w:color w:val="0070C0"/>
        </w:rPr>
        <w:t>c</w:t>
      </w:r>
      <w:proofErr w:type="gramEnd"/>
      <w:r w:rsidRPr="00406208">
        <w:rPr>
          <w:rFonts w:ascii="Arial" w:hAnsi="Arial" w:cs="Arial"/>
          <w:color w:val="0070C0"/>
        </w:rPr>
        <w:tab/>
        <w:t xml:space="preserve">de maatregelen die volgen uit de risico-inventarisatie en -evaluatie, bedoeld onder b; </w:t>
      </w:r>
    </w:p>
    <w:p w14:paraId="0D28BC82" w14:textId="77777777" w:rsidR="00E85FFC" w:rsidRPr="00406208" w:rsidRDefault="00E85FFC" w:rsidP="00E85FFC">
      <w:pPr>
        <w:ind w:left="851"/>
        <w:rPr>
          <w:rFonts w:ascii="Arial" w:hAnsi="Arial" w:cs="Arial"/>
        </w:rPr>
      </w:pPr>
      <w:r w:rsidRPr="00406208">
        <w:rPr>
          <w:rFonts w:ascii="Arial" w:hAnsi="Arial" w:cs="Arial"/>
        </w:rPr>
        <w:t>Deze wordt in de vorm van een tabel opgenomen welke een beeld geeft van de in de ontwerpfase gesignaleerde relevante veiligheids- en gezondheidsgevaren. En het gaat specifiek om een inventarisatie en evaluatie van de specifieke gevaren die het gevolg zijn van de gelijktijdige en achtereenvolgende uitvoering van de bouwwerkzaamheden en in voorkomend geval van de wisselwerking met doorgaande exploitatiewerkzaamheden.</w:t>
      </w:r>
    </w:p>
    <w:p w14:paraId="6ED480C5" w14:textId="77777777" w:rsidR="00901DC2" w:rsidRPr="00406208" w:rsidRDefault="00E85FFC" w:rsidP="00E85FFC">
      <w:pPr>
        <w:ind w:left="851"/>
        <w:rPr>
          <w:rFonts w:ascii="Arial" w:hAnsi="Arial" w:cs="Arial"/>
          <w:u w:val="single"/>
        </w:rPr>
      </w:pPr>
      <w:r w:rsidRPr="00406208">
        <w:rPr>
          <w:rFonts w:ascii="Arial" w:hAnsi="Arial" w:cs="Arial"/>
          <w:u w:val="single"/>
        </w:rPr>
        <w:t>Voorbeeld:</w:t>
      </w:r>
    </w:p>
    <w:tbl>
      <w:tblPr>
        <w:tblpPr w:leftFromText="141" w:rightFromText="141" w:vertAnchor="text" w:horzAnchor="page" w:tblpX="1798" w:tblpY="133"/>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2727"/>
        <w:gridCol w:w="3119"/>
      </w:tblGrid>
      <w:tr w:rsidR="0006495F" w:rsidRPr="00406208" w14:paraId="30D5766E" w14:textId="77777777" w:rsidTr="0006495F">
        <w:tc>
          <w:tcPr>
            <w:tcW w:w="3202" w:type="dxa"/>
            <w:tcBorders>
              <w:top w:val="nil"/>
              <w:left w:val="nil"/>
              <w:bottom w:val="nil"/>
              <w:right w:val="single" w:sz="12" w:space="0" w:color="FFFFFF" w:themeColor="background1"/>
            </w:tcBorders>
            <w:shd w:val="clear" w:color="auto" w:fill="0070C0"/>
          </w:tcPr>
          <w:p w14:paraId="695CF296" w14:textId="77777777" w:rsidR="0006495F" w:rsidRPr="00406208" w:rsidRDefault="0006495F" w:rsidP="0006495F">
            <w:pPr>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Specifieke gevaren die het gevolg zijn van de gelijktijdige en achtereenvolgende uitvoering</w:t>
            </w:r>
          </w:p>
        </w:tc>
        <w:tc>
          <w:tcPr>
            <w:tcW w:w="2727" w:type="dxa"/>
            <w:tcBorders>
              <w:top w:val="nil"/>
              <w:left w:val="single" w:sz="12" w:space="0" w:color="FFFFFF" w:themeColor="background1"/>
              <w:bottom w:val="nil"/>
              <w:right w:val="single" w:sz="12" w:space="0" w:color="FFFFFF" w:themeColor="background1"/>
            </w:tcBorders>
            <w:shd w:val="clear" w:color="auto" w:fill="0070C0"/>
          </w:tcPr>
          <w:p w14:paraId="2DD3496C" w14:textId="77777777" w:rsidR="0006495F" w:rsidRPr="00406208" w:rsidRDefault="0006495F" w:rsidP="0006495F">
            <w:pPr>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 xml:space="preserve">Veiligheids- en gezondheidsrisico's </w:t>
            </w:r>
          </w:p>
        </w:tc>
        <w:tc>
          <w:tcPr>
            <w:tcW w:w="3119" w:type="dxa"/>
            <w:tcBorders>
              <w:top w:val="nil"/>
              <w:left w:val="single" w:sz="12" w:space="0" w:color="FFFFFF" w:themeColor="background1"/>
              <w:bottom w:val="nil"/>
              <w:right w:val="single" w:sz="12" w:space="0" w:color="FFFFFF" w:themeColor="background1"/>
            </w:tcBorders>
            <w:shd w:val="clear" w:color="auto" w:fill="0070C0"/>
          </w:tcPr>
          <w:p w14:paraId="1DB4816A" w14:textId="77777777" w:rsidR="0006495F" w:rsidRPr="00406208" w:rsidRDefault="0006495F" w:rsidP="0006495F">
            <w:pPr>
              <w:tabs>
                <w:tab w:val="left" w:pos="567"/>
                <w:tab w:val="left" w:pos="1134"/>
                <w:tab w:val="left" w:pos="1701"/>
                <w:tab w:val="left" w:pos="2268"/>
                <w:tab w:val="left" w:pos="2835"/>
              </w:tabs>
              <w:autoSpaceDE w:val="0"/>
              <w:autoSpaceDN w:val="0"/>
              <w:adjustRightInd w:val="0"/>
              <w:rPr>
                <w:rFonts w:ascii="Arial" w:hAnsi="Arial" w:cs="Arial"/>
                <w:b/>
                <w:i/>
                <w:color w:val="FFFFFF" w:themeColor="background1"/>
              </w:rPr>
            </w:pPr>
            <w:r w:rsidRPr="00406208">
              <w:rPr>
                <w:rFonts w:ascii="Arial" w:hAnsi="Arial" w:cs="Arial"/>
                <w:b/>
                <w:i/>
                <w:color w:val="FFFFFF" w:themeColor="background1"/>
              </w:rPr>
              <w:t>Maatregelen in uitvoeringsfase</w:t>
            </w:r>
          </w:p>
        </w:tc>
      </w:tr>
      <w:tr w:rsidR="0006495F" w:rsidRPr="00406208" w14:paraId="0E414569" w14:textId="77777777" w:rsidTr="0006495F">
        <w:tc>
          <w:tcPr>
            <w:tcW w:w="3202" w:type="dxa"/>
            <w:tcBorders>
              <w:top w:val="nil"/>
              <w:left w:val="nil"/>
              <w:bottom w:val="nil"/>
              <w:right w:val="single" w:sz="8" w:space="0" w:color="FFFFFF" w:themeColor="background1"/>
            </w:tcBorders>
          </w:tcPr>
          <w:p w14:paraId="082D3946" w14:textId="77777777" w:rsidR="0006495F" w:rsidRPr="00406208" w:rsidRDefault="0006495F" w:rsidP="0006495F">
            <w:pPr>
              <w:tabs>
                <w:tab w:val="left" w:pos="567"/>
                <w:tab w:val="left" w:pos="1134"/>
                <w:tab w:val="left" w:pos="1701"/>
                <w:tab w:val="left" w:pos="2268"/>
                <w:tab w:val="left" w:pos="2835"/>
              </w:tabs>
              <w:spacing w:line="240" w:lineRule="auto"/>
              <w:rPr>
                <w:rFonts w:ascii="Arial" w:hAnsi="Arial" w:cs="Arial"/>
                <w:b/>
              </w:rPr>
            </w:pPr>
            <w:r w:rsidRPr="00406208">
              <w:rPr>
                <w:rFonts w:ascii="Arial" w:hAnsi="Arial" w:cs="Arial"/>
                <w:b/>
              </w:rPr>
              <w:t>Bouwplaatsinrichting</w:t>
            </w:r>
          </w:p>
        </w:tc>
        <w:tc>
          <w:tcPr>
            <w:tcW w:w="2727" w:type="dxa"/>
            <w:tcBorders>
              <w:top w:val="nil"/>
              <w:left w:val="single" w:sz="8" w:space="0" w:color="FFFFFF" w:themeColor="background1"/>
              <w:bottom w:val="nil"/>
              <w:right w:val="single" w:sz="8" w:space="0" w:color="FFFFFF" w:themeColor="background1"/>
            </w:tcBorders>
          </w:tcPr>
          <w:p w14:paraId="49FAE7B4" w14:textId="77777777" w:rsidR="0006495F" w:rsidRPr="00406208" w:rsidRDefault="0006495F" w:rsidP="0006495F">
            <w:pPr>
              <w:tabs>
                <w:tab w:val="left" w:pos="567"/>
                <w:tab w:val="left" w:pos="1134"/>
                <w:tab w:val="left" w:pos="1701"/>
                <w:tab w:val="left" w:pos="2268"/>
                <w:tab w:val="left" w:pos="2835"/>
              </w:tabs>
              <w:spacing w:line="240" w:lineRule="auto"/>
              <w:rPr>
                <w:rFonts w:ascii="Arial" w:hAnsi="Arial" w:cs="Arial"/>
              </w:rPr>
            </w:pPr>
          </w:p>
        </w:tc>
        <w:tc>
          <w:tcPr>
            <w:tcW w:w="3119" w:type="dxa"/>
            <w:tcBorders>
              <w:top w:val="nil"/>
              <w:left w:val="single" w:sz="8" w:space="0" w:color="FFFFFF" w:themeColor="background1"/>
              <w:bottom w:val="nil"/>
              <w:right w:val="single" w:sz="8" w:space="0" w:color="FFFFFF" w:themeColor="background1"/>
            </w:tcBorders>
          </w:tcPr>
          <w:p w14:paraId="3997C3DA" w14:textId="77777777" w:rsidR="0006495F" w:rsidRPr="00406208" w:rsidRDefault="0006495F" w:rsidP="0006495F">
            <w:pPr>
              <w:tabs>
                <w:tab w:val="left" w:pos="567"/>
                <w:tab w:val="left" w:pos="1134"/>
                <w:tab w:val="left" w:pos="1701"/>
                <w:tab w:val="left" w:pos="2268"/>
                <w:tab w:val="left" w:pos="2835"/>
              </w:tabs>
              <w:autoSpaceDE w:val="0"/>
              <w:autoSpaceDN w:val="0"/>
              <w:adjustRightInd w:val="0"/>
              <w:rPr>
                <w:rFonts w:ascii="Arial" w:hAnsi="Arial" w:cs="Arial"/>
              </w:rPr>
            </w:pPr>
          </w:p>
        </w:tc>
      </w:tr>
      <w:tr w:rsidR="0006495F" w:rsidRPr="00406208" w14:paraId="205659BD" w14:textId="77777777" w:rsidTr="0006495F">
        <w:tc>
          <w:tcPr>
            <w:tcW w:w="3202" w:type="dxa"/>
            <w:tcBorders>
              <w:top w:val="nil"/>
              <w:left w:val="nil"/>
              <w:bottom w:val="nil"/>
              <w:right w:val="single" w:sz="8" w:space="0" w:color="FFFFFF" w:themeColor="background1"/>
            </w:tcBorders>
            <w:shd w:val="clear" w:color="auto" w:fill="D9D9D9" w:themeFill="background1" w:themeFillShade="D9"/>
          </w:tcPr>
          <w:p w14:paraId="79107DFF" w14:textId="77777777" w:rsidR="0006495F" w:rsidRPr="00406208" w:rsidRDefault="0006495F" w:rsidP="0006495F">
            <w:pPr>
              <w:pStyle w:val="Lijstalinea"/>
              <w:numPr>
                <w:ilvl w:val="0"/>
                <w:numId w:val="47"/>
              </w:numPr>
              <w:tabs>
                <w:tab w:val="left" w:pos="567"/>
                <w:tab w:val="left" w:pos="1134"/>
                <w:tab w:val="left" w:pos="1701"/>
                <w:tab w:val="left" w:pos="2268"/>
                <w:tab w:val="left" w:pos="2835"/>
              </w:tabs>
              <w:spacing w:line="240" w:lineRule="auto"/>
              <w:ind w:left="284" w:hanging="284"/>
              <w:rPr>
                <w:rFonts w:ascii="Arial" w:hAnsi="Arial" w:cs="Arial"/>
              </w:rPr>
            </w:pPr>
            <w:r w:rsidRPr="00406208">
              <w:rPr>
                <w:rFonts w:ascii="Arial" w:hAnsi="Arial" w:cs="Arial"/>
              </w:rPr>
              <w:t>Gebruik, ruimte en locatie schaftruimten, sanitair, materiaalopslag en afvalopslagplaatsen</w:t>
            </w:r>
          </w:p>
        </w:tc>
        <w:tc>
          <w:tcPr>
            <w:tcW w:w="2727"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08BE89F7" w14:textId="77777777" w:rsidR="0006495F" w:rsidRPr="00406208" w:rsidRDefault="0006495F" w:rsidP="0006495F">
            <w:pPr>
              <w:tabs>
                <w:tab w:val="left" w:pos="567"/>
                <w:tab w:val="left" w:pos="1134"/>
                <w:tab w:val="left" w:pos="1701"/>
                <w:tab w:val="left" w:pos="2268"/>
                <w:tab w:val="left" w:pos="2835"/>
              </w:tabs>
              <w:spacing w:line="240" w:lineRule="auto"/>
              <w:rPr>
                <w:rFonts w:ascii="Arial" w:hAnsi="Arial" w:cs="Arial"/>
              </w:rPr>
            </w:pPr>
            <w:r w:rsidRPr="00406208">
              <w:rPr>
                <w:rFonts w:ascii="Arial" w:hAnsi="Arial" w:cs="Arial"/>
              </w:rPr>
              <w:t>Gezondheid</w:t>
            </w:r>
            <w:r w:rsidRPr="00406208">
              <w:rPr>
                <w:rFonts w:ascii="Arial" w:hAnsi="Arial" w:cs="Arial"/>
              </w:rPr>
              <w:br/>
              <w:t>Veiligheid</w:t>
            </w:r>
          </w:p>
        </w:tc>
        <w:tc>
          <w:tcPr>
            <w:tcW w:w="3119" w:type="dxa"/>
            <w:tcBorders>
              <w:top w:val="nil"/>
              <w:left w:val="single" w:sz="8" w:space="0" w:color="FFFFFF" w:themeColor="background1"/>
              <w:bottom w:val="nil"/>
              <w:right w:val="single" w:sz="8" w:space="0" w:color="FFFFFF" w:themeColor="background1"/>
            </w:tcBorders>
            <w:shd w:val="clear" w:color="auto" w:fill="D9D9D9" w:themeFill="background1" w:themeFillShade="D9"/>
          </w:tcPr>
          <w:p w14:paraId="10BF729E" w14:textId="77777777" w:rsidR="0006495F" w:rsidRPr="00406208" w:rsidRDefault="0006495F" w:rsidP="0006495F">
            <w:pPr>
              <w:pStyle w:val="Lijstalinea"/>
              <w:numPr>
                <w:ilvl w:val="0"/>
                <w:numId w:val="47"/>
              </w:numPr>
              <w:tabs>
                <w:tab w:val="left" w:pos="567"/>
                <w:tab w:val="left" w:pos="1134"/>
                <w:tab w:val="left" w:pos="1701"/>
                <w:tab w:val="left" w:pos="2268"/>
                <w:tab w:val="left" w:pos="2835"/>
              </w:tabs>
              <w:autoSpaceDE w:val="0"/>
              <w:autoSpaceDN w:val="0"/>
              <w:adjustRightInd w:val="0"/>
              <w:ind w:left="400"/>
              <w:rPr>
                <w:rFonts w:ascii="Arial" w:hAnsi="Arial" w:cs="Arial"/>
              </w:rPr>
            </w:pPr>
            <w:r w:rsidRPr="00406208">
              <w:rPr>
                <w:rFonts w:ascii="Arial" w:hAnsi="Arial" w:cs="Arial"/>
              </w:rPr>
              <w:t>Aannemer draagt zorg voor locatie in overleg met directie</w:t>
            </w:r>
          </w:p>
          <w:p w14:paraId="1B9CDF7B" w14:textId="77777777" w:rsidR="0006495F" w:rsidRPr="00406208" w:rsidRDefault="0006495F" w:rsidP="0006495F">
            <w:pPr>
              <w:pStyle w:val="Lijstalinea"/>
              <w:numPr>
                <w:ilvl w:val="0"/>
                <w:numId w:val="47"/>
              </w:numPr>
              <w:tabs>
                <w:tab w:val="left" w:pos="567"/>
                <w:tab w:val="left" w:pos="1134"/>
                <w:tab w:val="left" w:pos="1701"/>
                <w:tab w:val="left" w:pos="2268"/>
                <w:tab w:val="left" w:pos="2835"/>
              </w:tabs>
              <w:autoSpaceDE w:val="0"/>
              <w:autoSpaceDN w:val="0"/>
              <w:adjustRightInd w:val="0"/>
              <w:ind w:left="400"/>
              <w:rPr>
                <w:rFonts w:ascii="Arial" w:hAnsi="Arial" w:cs="Arial"/>
              </w:rPr>
            </w:pPr>
            <w:r w:rsidRPr="00406208">
              <w:rPr>
                <w:rFonts w:ascii="Arial" w:hAnsi="Arial" w:cs="Arial"/>
              </w:rPr>
              <w:t>Schoonhouden wegen</w:t>
            </w:r>
          </w:p>
          <w:p w14:paraId="6C36417B" w14:textId="77777777" w:rsidR="0006495F" w:rsidRPr="00406208" w:rsidRDefault="0006495F" w:rsidP="0006495F">
            <w:pPr>
              <w:pStyle w:val="Lijstalinea"/>
              <w:numPr>
                <w:ilvl w:val="0"/>
                <w:numId w:val="47"/>
              </w:numPr>
              <w:tabs>
                <w:tab w:val="left" w:pos="567"/>
                <w:tab w:val="left" w:pos="1134"/>
                <w:tab w:val="left" w:pos="1701"/>
                <w:tab w:val="left" w:pos="2268"/>
                <w:tab w:val="left" w:pos="2835"/>
              </w:tabs>
              <w:autoSpaceDE w:val="0"/>
              <w:autoSpaceDN w:val="0"/>
              <w:adjustRightInd w:val="0"/>
              <w:ind w:left="400"/>
              <w:rPr>
                <w:rFonts w:ascii="Arial" w:hAnsi="Arial" w:cs="Arial"/>
              </w:rPr>
            </w:pPr>
            <w:r w:rsidRPr="00406208">
              <w:rPr>
                <w:rFonts w:ascii="Arial" w:hAnsi="Arial" w:cs="Arial"/>
              </w:rPr>
              <w:t>Afsluiting keten, opslagplaatsen</w:t>
            </w:r>
          </w:p>
          <w:p w14:paraId="787AF6AE" w14:textId="77777777" w:rsidR="0006495F" w:rsidRPr="00406208" w:rsidRDefault="0006495F" w:rsidP="0006495F">
            <w:pPr>
              <w:pStyle w:val="Lijstalinea"/>
              <w:numPr>
                <w:ilvl w:val="0"/>
                <w:numId w:val="47"/>
              </w:numPr>
              <w:tabs>
                <w:tab w:val="left" w:pos="567"/>
                <w:tab w:val="left" w:pos="1134"/>
                <w:tab w:val="left" w:pos="1701"/>
                <w:tab w:val="left" w:pos="2268"/>
                <w:tab w:val="left" w:pos="2835"/>
              </w:tabs>
              <w:autoSpaceDE w:val="0"/>
              <w:autoSpaceDN w:val="0"/>
              <w:adjustRightInd w:val="0"/>
              <w:ind w:left="400"/>
              <w:rPr>
                <w:rFonts w:ascii="Arial" w:hAnsi="Arial" w:cs="Arial"/>
              </w:rPr>
            </w:pPr>
            <w:r w:rsidRPr="00406208">
              <w:rPr>
                <w:rFonts w:ascii="Arial" w:hAnsi="Arial" w:cs="Arial"/>
              </w:rPr>
              <w:t>Dagelijkse controleronde na einde werkzaamheden</w:t>
            </w:r>
          </w:p>
        </w:tc>
      </w:tr>
    </w:tbl>
    <w:p w14:paraId="2BBD6A20" w14:textId="77777777" w:rsidR="00E85FFC" w:rsidRPr="00406208" w:rsidRDefault="00E85FFC" w:rsidP="00E85FFC">
      <w:pPr>
        <w:ind w:left="567"/>
        <w:rPr>
          <w:rFonts w:ascii="Arial" w:hAnsi="Arial" w:cs="Arial"/>
        </w:rPr>
      </w:pPr>
    </w:p>
    <w:p w14:paraId="1C9D0586" w14:textId="77777777" w:rsidR="0006495F" w:rsidRPr="00406208" w:rsidRDefault="0006495F" w:rsidP="00E85FFC">
      <w:pPr>
        <w:ind w:left="851"/>
        <w:rPr>
          <w:rFonts w:ascii="Arial" w:hAnsi="Arial" w:cs="Arial"/>
        </w:rPr>
      </w:pPr>
    </w:p>
    <w:p w14:paraId="4EE9AC7D" w14:textId="77777777" w:rsidR="0006495F" w:rsidRPr="00406208" w:rsidRDefault="0006495F" w:rsidP="00E85FFC">
      <w:pPr>
        <w:ind w:left="851"/>
        <w:rPr>
          <w:rFonts w:ascii="Arial" w:hAnsi="Arial" w:cs="Arial"/>
        </w:rPr>
      </w:pPr>
    </w:p>
    <w:p w14:paraId="758B03D6" w14:textId="77777777" w:rsidR="0006495F" w:rsidRPr="00406208" w:rsidRDefault="0006495F" w:rsidP="00E85FFC">
      <w:pPr>
        <w:ind w:left="851"/>
        <w:rPr>
          <w:rFonts w:ascii="Arial" w:hAnsi="Arial" w:cs="Arial"/>
        </w:rPr>
      </w:pPr>
    </w:p>
    <w:p w14:paraId="711F0D12" w14:textId="77777777" w:rsidR="0006495F" w:rsidRPr="00406208" w:rsidRDefault="0006495F" w:rsidP="00E85FFC">
      <w:pPr>
        <w:ind w:left="851"/>
        <w:rPr>
          <w:rFonts w:ascii="Arial" w:hAnsi="Arial" w:cs="Arial"/>
        </w:rPr>
      </w:pPr>
    </w:p>
    <w:p w14:paraId="4F454DC5" w14:textId="77777777" w:rsidR="0006495F" w:rsidRPr="00406208" w:rsidRDefault="0006495F" w:rsidP="00E85FFC">
      <w:pPr>
        <w:ind w:left="851"/>
        <w:rPr>
          <w:rFonts w:ascii="Arial" w:hAnsi="Arial" w:cs="Arial"/>
        </w:rPr>
      </w:pPr>
    </w:p>
    <w:p w14:paraId="30C55D80" w14:textId="77777777" w:rsidR="0006495F" w:rsidRPr="00406208" w:rsidRDefault="0006495F" w:rsidP="00E85FFC">
      <w:pPr>
        <w:ind w:left="851"/>
        <w:rPr>
          <w:rFonts w:ascii="Arial" w:hAnsi="Arial" w:cs="Arial"/>
        </w:rPr>
      </w:pPr>
    </w:p>
    <w:p w14:paraId="1EA0D6A9" w14:textId="77777777" w:rsidR="0006495F" w:rsidRPr="00406208" w:rsidRDefault="0006495F" w:rsidP="00E85FFC">
      <w:pPr>
        <w:ind w:left="851"/>
        <w:rPr>
          <w:rFonts w:ascii="Arial" w:hAnsi="Arial" w:cs="Arial"/>
        </w:rPr>
      </w:pPr>
    </w:p>
    <w:p w14:paraId="1B57DF19" w14:textId="77777777" w:rsidR="00E85FFC" w:rsidRPr="00406208" w:rsidRDefault="00E85FFC" w:rsidP="00E85FFC">
      <w:pPr>
        <w:ind w:left="851"/>
        <w:rPr>
          <w:rFonts w:ascii="Arial" w:hAnsi="Arial" w:cs="Arial"/>
        </w:rPr>
      </w:pPr>
      <w:r w:rsidRPr="00406208">
        <w:rPr>
          <w:rFonts w:ascii="Arial" w:hAnsi="Arial" w:cs="Arial"/>
        </w:rPr>
        <w:t xml:space="preserve">Hierin </w:t>
      </w:r>
      <w:r w:rsidR="0006495F" w:rsidRPr="00406208">
        <w:rPr>
          <w:rFonts w:ascii="Arial" w:hAnsi="Arial" w:cs="Arial"/>
        </w:rPr>
        <w:t xml:space="preserve">worden </w:t>
      </w:r>
      <w:r w:rsidRPr="00406208">
        <w:rPr>
          <w:rFonts w:ascii="Arial" w:hAnsi="Arial" w:cs="Arial"/>
        </w:rPr>
        <w:t xml:space="preserve">ook maatregelen genoemd. In het verleden werden dit altijd "suggesties" genoemd, omdat er van uit gegaan werd dat de aannemer de suggesties uitwerkte in maatregelen. Dit is altijd een bron van discussie geweest met de Arbeidsinspectie. Het uitgangspunt in de RAW-systematiek en UAV 2012 "de aannemer is verantwoordelijk voor de wijze van uitvoering" wordt hiermee mogelijk geweld aangedaan. Daarom hier niet te veel "voorschrijven" </w:t>
      </w:r>
    </w:p>
    <w:p w14:paraId="1516836C" w14:textId="77777777" w:rsidR="00E85FFC" w:rsidRPr="00406208" w:rsidRDefault="00E85FFC" w:rsidP="00E85FFC">
      <w:pPr>
        <w:ind w:left="851"/>
        <w:rPr>
          <w:rFonts w:ascii="Arial" w:hAnsi="Arial" w:cs="Arial"/>
        </w:rPr>
      </w:pPr>
      <w:r w:rsidRPr="00406208">
        <w:rPr>
          <w:rFonts w:ascii="Arial" w:hAnsi="Arial" w:cs="Arial"/>
        </w:rPr>
        <w:t>De aannemer dient op grond van art. 4.1 ARBO-wet verplichte risico-inventarisatie en –evaluatie te hanteren en deze af te stemmen op de op de bouwplaats voorkomende feitelijke situatie.</w:t>
      </w:r>
    </w:p>
    <w:p w14:paraId="1BBC88B3" w14:textId="77777777" w:rsidR="00E85FFC" w:rsidRPr="00406208" w:rsidRDefault="00E85FFC" w:rsidP="00E85FFC">
      <w:pPr>
        <w:ind w:left="567"/>
        <w:rPr>
          <w:rFonts w:ascii="Arial" w:hAnsi="Arial" w:cs="Arial"/>
        </w:rPr>
      </w:pPr>
    </w:p>
    <w:p w14:paraId="2AD4F2ED" w14:textId="77777777" w:rsidR="00E85FFC" w:rsidRPr="00406208" w:rsidRDefault="00E85FFC" w:rsidP="00E85FFC">
      <w:pPr>
        <w:ind w:left="851" w:hanging="284"/>
        <w:rPr>
          <w:rFonts w:ascii="Arial" w:hAnsi="Arial" w:cs="Arial"/>
          <w:color w:val="0070C0"/>
        </w:rPr>
      </w:pPr>
      <w:proofErr w:type="gramStart"/>
      <w:r w:rsidRPr="00406208">
        <w:rPr>
          <w:rFonts w:ascii="Arial" w:hAnsi="Arial" w:cs="Arial"/>
          <w:color w:val="0070C0"/>
        </w:rPr>
        <w:t>d</w:t>
      </w:r>
      <w:proofErr w:type="gramEnd"/>
      <w:r w:rsidRPr="00406208">
        <w:rPr>
          <w:rFonts w:ascii="Arial" w:hAnsi="Arial" w:cs="Arial"/>
          <w:color w:val="0070C0"/>
        </w:rPr>
        <w:tab/>
        <w:t>de afspraken met betrekking tot de uitvoering van de maatregelen, bedoeld onder c;</w:t>
      </w:r>
    </w:p>
    <w:p w14:paraId="467834E8" w14:textId="77777777" w:rsidR="00E85FFC" w:rsidRPr="00406208" w:rsidRDefault="00E85FFC" w:rsidP="00E85FFC">
      <w:pPr>
        <w:ind w:left="567"/>
        <w:rPr>
          <w:rFonts w:ascii="Arial" w:hAnsi="Arial" w:cs="Arial"/>
        </w:rPr>
      </w:pPr>
      <w:r w:rsidRPr="00406208">
        <w:rPr>
          <w:rFonts w:ascii="Arial" w:hAnsi="Arial" w:cs="Arial"/>
        </w:rPr>
        <w:t xml:space="preserve">De uitvoering van de maatregelen geldt in de uitvoeringsfase: De aannemer in de eerste bouwvergadering er wel wijzen dat hij de matregelen op papier stelt. </w:t>
      </w:r>
    </w:p>
    <w:p w14:paraId="0C9274B6" w14:textId="77777777" w:rsidR="00E85FFC" w:rsidRPr="00406208" w:rsidRDefault="00E85FFC" w:rsidP="00E85FFC">
      <w:pPr>
        <w:ind w:left="851" w:hanging="284"/>
        <w:rPr>
          <w:rFonts w:ascii="Arial" w:hAnsi="Arial" w:cs="Arial"/>
          <w:color w:val="0070C0"/>
        </w:rPr>
      </w:pPr>
      <w:proofErr w:type="gramStart"/>
      <w:r w:rsidRPr="00406208">
        <w:rPr>
          <w:rFonts w:ascii="Arial" w:hAnsi="Arial" w:cs="Arial"/>
          <w:color w:val="0070C0"/>
        </w:rPr>
        <w:t>e</w:t>
      </w:r>
      <w:proofErr w:type="gramEnd"/>
      <w:r w:rsidRPr="00406208">
        <w:rPr>
          <w:rFonts w:ascii="Arial" w:hAnsi="Arial" w:cs="Arial"/>
          <w:color w:val="0070C0"/>
        </w:rPr>
        <w:tab/>
        <w:t>de wijze waarop toezicht op de maatregelen wordt uitgeoefend;</w:t>
      </w:r>
    </w:p>
    <w:p w14:paraId="69942815" w14:textId="77777777" w:rsidR="00E85FFC" w:rsidRPr="00406208" w:rsidRDefault="00E85FFC" w:rsidP="00E85FFC">
      <w:pPr>
        <w:ind w:left="567"/>
        <w:rPr>
          <w:rFonts w:ascii="Arial" w:hAnsi="Arial" w:cs="Arial"/>
        </w:rPr>
      </w:pPr>
      <w:r w:rsidRPr="00406208">
        <w:rPr>
          <w:rFonts w:ascii="Arial" w:hAnsi="Arial" w:cs="Arial"/>
        </w:rPr>
        <w:t>De aannemer houdt dagelijks toezicht op de maatregelen m.b.t. veiligheid en gezondheid.</w:t>
      </w:r>
    </w:p>
    <w:p w14:paraId="73D28FC8" w14:textId="77777777" w:rsidR="00E85FFC" w:rsidRPr="00406208" w:rsidRDefault="00E85FFC" w:rsidP="00E85FFC">
      <w:pPr>
        <w:ind w:left="567"/>
        <w:rPr>
          <w:rFonts w:ascii="Arial" w:hAnsi="Arial" w:cs="Arial"/>
        </w:rPr>
      </w:pPr>
      <w:r w:rsidRPr="00406208">
        <w:rPr>
          <w:rFonts w:ascii="Arial" w:hAnsi="Arial" w:cs="Arial"/>
        </w:rPr>
        <w:t>De Arbeidsinspectie verwacht wel een vinger aan de pols van de Directie op het werk. Coördinatie-overleg met 1e verantwoordelijken van neven- en onderaannemers/-zelfstandigen en vastlegging van Arbo-overleg en afspraken vindt plaats in de om de twee weken te houden bouwvergadering waarbij opdrachtgever, directie, aannemer en eventuele adviseurs aanwezig zijn.</w:t>
      </w:r>
      <w:r w:rsidRPr="00406208">
        <w:rPr>
          <w:rFonts w:ascii="Arial" w:hAnsi="Arial" w:cs="Arial"/>
        </w:rPr>
        <w:br/>
        <w:t>Het verslag van de bouwvergadering wordt opgesteld door de directie.</w:t>
      </w:r>
    </w:p>
    <w:p w14:paraId="6FE2E9E8" w14:textId="77777777" w:rsidR="00E85FFC" w:rsidRPr="00406208" w:rsidRDefault="00E85FFC" w:rsidP="00E85FFC">
      <w:pPr>
        <w:ind w:left="567"/>
        <w:rPr>
          <w:rFonts w:ascii="Arial" w:hAnsi="Arial" w:cs="Arial"/>
        </w:rPr>
      </w:pPr>
      <w:r w:rsidRPr="00406208">
        <w:rPr>
          <w:rFonts w:ascii="Arial" w:hAnsi="Arial" w:cs="Arial"/>
        </w:rPr>
        <w:t>Vaste agendapunten:</w:t>
      </w:r>
    </w:p>
    <w:p w14:paraId="6F346C07" w14:textId="77777777" w:rsidR="00E85FFC" w:rsidRPr="00406208" w:rsidRDefault="00E85FFC" w:rsidP="00E85FFC">
      <w:pPr>
        <w:ind w:left="1418"/>
        <w:rPr>
          <w:rFonts w:ascii="Arial" w:hAnsi="Arial" w:cs="Arial"/>
        </w:rPr>
      </w:pPr>
      <w:r w:rsidRPr="00406208">
        <w:rPr>
          <w:rFonts w:ascii="Arial" w:hAnsi="Arial" w:cs="Arial"/>
        </w:rPr>
        <w:tab/>
        <w:t>-</w:t>
      </w:r>
      <w:r w:rsidRPr="00406208">
        <w:rPr>
          <w:rFonts w:ascii="Arial" w:hAnsi="Arial" w:cs="Arial"/>
        </w:rPr>
        <w:tab/>
        <w:t>incidenten, ongevallen (onderzoek)</w:t>
      </w:r>
      <w:r w:rsidRPr="00406208">
        <w:rPr>
          <w:rFonts w:ascii="Arial" w:hAnsi="Arial" w:cs="Arial"/>
        </w:rPr>
        <w:br/>
      </w:r>
      <w:r w:rsidRPr="00406208">
        <w:rPr>
          <w:rFonts w:ascii="Arial" w:hAnsi="Arial" w:cs="Arial"/>
        </w:rPr>
        <w:tab/>
        <w:t>-</w:t>
      </w:r>
      <w:r w:rsidRPr="00406208">
        <w:rPr>
          <w:rFonts w:ascii="Arial" w:hAnsi="Arial" w:cs="Arial"/>
        </w:rPr>
        <w:tab/>
        <w:t>nieuwe en gesignaleerde risico’s</w:t>
      </w:r>
      <w:r w:rsidRPr="00406208">
        <w:rPr>
          <w:rFonts w:ascii="Arial" w:hAnsi="Arial" w:cs="Arial"/>
        </w:rPr>
        <w:br/>
      </w:r>
      <w:r w:rsidRPr="00406208">
        <w:rPr>
          <w:rFonts w:ascii="Arial" w:hAnsi="Arial" w:cs="Arial"/>
        </w:rPr>
        <w:tab/>
        <w:t>-</w:t>
      </w:r>
      <w:r w:rsidRPr="00406208">
        <w:rPr>
          <w:rFonts w:ascii="Arial" w:hAnsi="Arial" w:cs="Arial"/>
        </w:rPr>
        <w:tab/>
        <w:t>V&amp;G-plan</w:t>
      </w:r>
      <w:r w:rsidRPr="00406208">
        <w:rPr>
          <w:rFonts w:ascii="Arial" w:hAnsi="Arial" w:cs="Arial"/>
        </w:rPr>
        <w:br/>
      </w:r>
      <w:r w:rsidRPr="00406208">
        <w:rPr>
          <w:rFonts w:ascii="Arial" w:hAnsi="Arial" w:cs="Arial"/>
        </w:rPr>
        <w:tab/>
        <w:t>-</w:t>
      </w:r>
      <w:r w:rsidRPr="00406208">
        <w:rPr>
          <w:rFonts w:ascii="Arial" w:hAnsi="Arial" w:cs="Arial"/>
        </w:rPr>
        <w:tab/>
        <w:t>overleg met en instructie/voorlichting van werknemers</w:t>
      </w:r>
      <w:r w:rsidRPr="00406208">
        <w:rPr>
          <w:rFonts w:ascii="Arial" w:hAnsi="Arial" w:cs="Arial"/>
        </w:rPr>
        <w:br/>
      </w:r>
      <w:r w:rsidRPr="00406208">
        <w:rPr>
          <w:rFonts w:ascii="Arial" w:hAnsi="Arial" w:cs="Arial"/>
        </w:rPr>
        <w:tab/>
        <w:t>-</w:t>
      </w:r>
      <w:r w:rsidRPr="00406208">
        <w:rPr>
          <w:rFonts w:ascii="Arial" w:hAnsi="Arial" w:cs="Arial"/>
        </w:rPr>
        <w:tab/>
        <w:t>resultaten inspecties</w:t>
      </w:r>
    </w:p>
    <w:p w14:paraId="49214765" w14:textId="77777777" w:rsidR="00E85FFC" w:rsidRPr="00406208" w:rsidRDefault="00E85FFC" w:rsidP="00E85FFC">
      <w:pPr>
        <w:ind w:left="851" w:hanging="284"/>
        <w:rPr>
          <w:rFonts w:ascii="Arial" w:hAnsi="Arial" w:cs="Arial"/>
          <w:color w:val="0070C0"/>
        </w:rPr>
      </w:pPr>
      <w:r w:rsidRPr="00406208">
        <w:rPr>
          <w:rFonts w:ascii="Arial" w:hAnsi="Arial" w:cs="Arial"/>
          <w:color w:val="0070C0"/>
        </w:rPr>
        <w:t xml:space="preserve"> </w:t>
      </w:r>
      <w:proofErr w:type="gramStart"/>
      <w:r w:rsidRPr="00406208">
        <w:rPr>
          <w:rFonts w:ascii="Arial" w:hAnsi="Arial" w:cs="Arial"/>
          <w:color w:val="0070C0"/>
        </w:rPr>
        <w:t>f</w:t>
      </w:r>
      <w:proofErr w:type="gramEnd"/>
      <w:r w:rsidRPr="00406208">
        <w:rPr>
          <w:rFonts w:ascii="Arial" w:hAnsi="Arial" w:cs="Arial"/>
          <w:color w:val="0070C0"/>
        </w:rPr>
        <w:tab/>
        <w:t xml:space="preserve">de bouwkundige, technische en organisatorische keuzen die in verband met de veiligheid en gezondheid van de werknemers in de ontwerpfase worden gemaakt; </w:t>
      </w:r>
    </w:p>
    <w:p w14:paraId="1CBCDB77" w14:textId="77777777" w:rsidR="00E85FFC" w:rsidRPr="00406208" w:rsidRDefault="00E85FFC" w:rsidP="00E85FFC">
      <w:pPr>
        <w:ind w:left="567"/>
        <w:rPr>
          <w:rFonts w:ascii="Arial" w:hAnsi="Arial" w:cs="Arial"/>
        </w:rPr>
      </w:pPr>
      <w:r w:rsidRPr="00406208">
        <w:rPr>
          <w:rFonts w:ascii="Arial" w:hAnsi="Arial" w:cs="Arial"/>
        </w:rPr>
        <w:t>Dit is de al eerder behandelde "Risicoinventarisatie veiligheid en gezondheid (ontwerpfase)</w:t>
      </w:r>
      <w:proofErr w:type="gramStart"/>
      <w:r w:rsidRPr="00406208">
        <w:rPr>
          <w:rFonts w:ascii="Arial" w:hAnsi="Arial" w:cs="Arial"/>
        </w:rPr>
        <w:t>" .</w:t>
      </w:r>
      <w:proofErr w:type="gramEnd"/>
    </w:p>
    <w:p w14:paraId="143C1BAE" w14:textId="77777777" w:rsidR="00E85FFC" w:rsidRPr="00406208" w:rsidRDefault="00E85FFC" w:rsidP="00E85FFC">
      <w:pPr>
        <w:ind w:left="851" w:hanging="284"/>
        <w:rPr>
          <w:rFonts w:ascii="Arial" w:hAnsi="Arial" w:cs="Arial"/>
          <w:color w:val="0070C0"/>
        </w:rPr>
      </w:pPr>
      <w:proofErr w:type="gramStart"/>
      <w:r w:rsidRPr="00406208">
        <w:rPr>
          <w:rFonts w:ascii="Arial" w:hAnsi="Arial" w:cs="Arial"/>
          <w:color w:val="0070C0"/>
        </w:rPr>
        <w:t>g</w:t>
      </w:r>
      <w:proofErr w:type="gramEnd"/>
      <w:r w:rsidRPr="00406208">
        <w:rPr>
          <w:rFonts w:ascii="Arial" w:hAnsi="Arial" w:cs="Arial"/>
          <w:color w:val="0070C0"/>
        </w:rPr>
        <w:tab/>
        <w:t>de wijze waarop voorlichting en instructie aan de werknemers op de bouwplaats wordt gegeven</w:t>
      </w:r>
    </w:p>
    <w:p w14:paraId="60FEA592" w14:textId="77777777" w:rsidR="00E85FFC" w:rsidRPr="00406208" w:rsidRDefault="00E85FFC" w:rsidP="00E85FFC">
      <w:pPr>
        <w:ind w:left="567"/>
        <w:rPr>
          <w:rFonts w:ascii="Arial" w:hAnsi="Arial" w:cs="Arial"/>
        </w:rPr>
      </w:pPr>
      <w:r w:rsidRPr="00406208">
        <w:rPr>
          <w:rFonts w:ascii="Arial" w:hAnsi="Arial" w:cs="Arial"/>
        </w:rPr>
        <w:t>Het verzorgen van voorlichting en instructie speelt in de uitvoeringsfase:</w:t>
      </w:r>
      <w:r w:rsidR="003558B5" w:rsidRPr="00406208">
        <w:rPr>
          <w:rFonts w:ascii="Arial" w:hAnsi="Arial" w:cs="Arial"/>
        </w:rPr>
        <w:br/>
      </w:r>
      <w:r w:rsidRPr="00406208">
        <w:rPr>
          <w:rFonts w:ascii="Arial" w:hAnsi="Arial" w:cs="Arial"/>
        </w:rPr>
        <w:t xml:space="preserve">De aannemer geeft voorlichting aan alle op de bouwplaats aanwezigen, in het bijzonder degene welke voor het eerst de bouwplaats betreden en jongeren. </w:t>
      </w:r>
      <w:r w:rsidR="003558B5" w:rsidRPr="00406208">
        <w:rPr>
          <w:rFonts w:ascii="Arial" w:hAnsi="Arial" w:cs="Arial"/>
        </w:rPr>
        <w:br/>
      </w:r>
      <w:r w:rsidRPr="00406208">
        <w:rPr>
          <w:rFonts w:ascii="Arial" w:hAnsi="Arial" w:cs="Arial"/>
        </w:rPr>
        <w:t>De aannemer legt dit vast.</w:t>
      </w:r>
    </w:p>
    <w:sectPr w:rsidR="00E85FFC" w:rsidRPr="00406208" w:rsidSect="00DA6F69">
      <w:headerReference w:type="even" r:id="rId14"/>
      <w:headerReference w:type="default" r:id="rId15"/>
      <w:footerReference w:type="even" r:id="rId16"/>
      <w:footerReference w:type="default" r:id="rId17"/>
      <w:headerReference w:type="first" r:id="rId18"/>
      <w:pgSz w:w="11907" w:h="16840" w:code="9"/>
      <w:pgMar w:top="1392" w:right="1418" w:bottom="1418" w:left="1077" w:header="709" w:footer="6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5B035" w14:textId="77777777" w:rsidR="00B1614D" w:rsidRDefault="00B1614D" w:rsidP="00BE1211">
      <w:pPr>
        <w:spacing w:after="0" w:line="240" w:lineRule="auto"/>
      </w:pPr>
      <w:r>
        <w:separator/>
      </w:r>
    </w:p>
  </w:endnote>
  <w:endnote w:type="continuationSeparator" w:id="0">
    <w:p w14:paraId="46462AB8" w14:textId="77777777" w:rsidR="00B1614D" w:rsidRDefault="00B1614D" w:rsidP="00BE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6F1E" w14:textId="77777777" w:rsidR="001229CC" w:rsidRPr="0061097A" w:rsidRDefault="001229CC" w:rsidP="001F33A0">
    <w:pPr>
      <w:pStyle w:val="Voettekst"/>
      <w:tabs>
        <w:tab w:val="clear" w:pos="4536"/>
        <w:tab w:val="center" w:pos="8647"/>
      </w:tabs>
      <w:rPr>
        <w:color w:val="0070C0"/>
      </w:rPr>
    </w:pPr>
    <w:r w:rsidRPr="00500BF1">
      <w:rPr>
        <w:rFonts w:cs="Calibri"/>
        <w:color w:val="0070C0"/>
        <w:sz w:val="16"/>
        <w:szCs w:val="16"/>
        <w:lang w:eastAsia="nl-NL"/>
      </w:rPr>
      <w:tab/>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PAGE  \* Arabic  \* MERGEFORMAT </w:instrText>
    </w:r>
    <w:r w:rsidRPr="00500BF1">
      <w:rPr>
        <w:rFonts w:cs="Calibri"/>
        <w:color w:val="0070C0"/>
        <w:sz w:val="16"/>
        <w:szCs w:val="16"/>
        <w:lang w:eastAsia="nl-NL"/>
      </w:rPr>
      <w:fldChar w:fldCharType="separate"/>
    </w:r>
    <w:r w:rsidR="00122B61">
      <w:rPr>
        <w:rFonts w:cs="Calibri"/>
        <w:noProof/>
        <w:color w:val="0070C0"/>
        <w:sz w:val="16"/>
        <w:szCs w:val="16"/>
        <w:lang w:eastAsia="nl-NL"/>
      </w:rPr>
      <w:t>8</w:t>
    </w:r>
    <w:r w:rsidRPr="00500BF1">
      <w:rPr>
        <w:rFonts w:cs="Calibri"/>
        <w:color w:val="0070C0"/>
        <w:sz w:val="16"/>
        <w:szCs w:val="16"/>
        <w:lang w:eastAsia="nl-NL"/>
      </w:rPr>
      <w:fldChar w:fldCharType="end"/>
    </w:r>
    <w:r w:rsidRPr="00500BF1">
      <w:rPr>
        <w:rFonts w:cs="Calibri"/>
        <w:color w:val="0070C0"/>
        <w:sz w:val="16"/>
        <w:szCs w:val="16"/>
        <w:lang w:eastAsia="nl-NL"/>
      </w:rPr>
      <w:t>/</w:t>
    </w:r>
    <w:r w:rsidRPr="00500BF1">
      <w:rPr>
        <w:rFonts w:cs="Calibri"/>
        <w:color w:val="0070C0"/>
        <w:sz w:val="16"/>
        <w:szCs w:val="16"/>
        <w:lang w:eastAsia="nl-NL"/>
      </w:rPr>
      <w:fldChar w:fldCharType="begin"/>
    </w:r>
    <w:r w:rsidRPr="00500BF1">
      <w:rPr>
        <w:rFonts w:cs="Calibri"/>
        <w:color w:val="0070C0"/>
        <w:sz w:val="16"/>
        <w:szCs w:val="16"/>
        <w:lang w:eastAsia="nl-NL"/>
      </w:rPr>
      <w:instrText xml:space="preserve"> NUMPAGES  \* Arabic  \* MERGEFORMAT </w:instrText>
    </w:r>
    <w:r w:rsidRPr="00500BF1">
      <w:rPr>
        <w:rFonts w:cs="Calibri"/>
        <w:color w:val="0070C0"/>
        <w:sz w:val="16"/>
        <w:szCs w:val="16"/>
        <w:lang w:eastAsia="nl-NL"/>
      </w:rPr>
      <w:fldChar w:fldCharType="separate"/>
    </w:r>
    <w:r w:rsidR="00122B61">
      <w:rPr>
        <w:rFonts w:cs="Calibri"/>
        <w:noProof/>
        <w:color w:val="0070C0"/>
        <w:sz w:val="16"/>
        <w:szCs w:val="16"/>
        <w:lang w:eastAsia="nl-NL"/>
      </w:rPr>
      <w:t>9</w:t>
    </w:r>
    <w:r w:rsidRPr="00500BF1">
      <w:rPr>
        <w:rFonts w:cs="Calibri"/>
        <w:color w:val="0070C0"/>
        <w:sz w:val="16"/>
        <w:szCs w:val="16"/>
        <w:lang w:eastAsia="nl-NL"/>
      </w:rPr>
      <w:fldChar w:fldCharType="end"/>
    </w:r>
    <w:r w:rsidRPr="00500BF1">
      <w:rPr>
        <w:rFonts w:cs="Arial"/>
        <w:color w:val="0070C0"/>
        <w:sz w:val="16"/>
        <w:szCs w:val="16"/>
        <w:lang w:eastAsia="nl-NL"/>
      </w:rPr>
      <w:t xml:space="preserve"> </w:t>
    </w:r>
    <w:r w:rsidRPr="0061097A">
      <w:rPr>
        <w:rFonts w:cs="Calibri"/>
        <w:color w:val="0070C0"/>
        <w:sz w:val="16"/>
        <w:szCs w:val="16"/>
        <w:lang w:eastAsia="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C3CB" w14:textId="77777777" w:rsidR="001229CC" w:rsidRDefault="001229CC" w:rsidP="00500BF1">
    <w:pPr>
      <w:pStyle w:val="Voettekst"/>
      <w:tabs>
        <w:tab w:val="clear" w:pos="4536"/>
      </w:tabs>
    </w:pPr>
    <w:r w:rsidRPr="00B655DC">
      <w:rPr>
        <w:color w:val="0070C0"/>
        <w:sz w:val="16"/>
        <w:szCs w:val="16"/>
      </w:rPr>
      <w:fldChar w:fldCharType="begin"/>
    </w:r>
    <w:r w:rsidRPr="00B655DC">
      <w:rPr>
        <w:color w:val="0070C0"/>
        <w:sz w:val="16"/>
        <w:szCs w:val="16"/>
      </w:rPr>
      <w:instrText xml:space="preserve"> PAGE  \* Arabic  \* MERGEFORMAT </w:instrText>
    </w:r>
    <w:r w:rsidRPr="00B655DC">
      <w:rPr>
        <w:color w:val="0070C0"/>
        <w:sz w:val="16"/>
        <w:szCs w:val="16"/>
      </w:rPr>
      <w:fldChar w:fldCharType="separate"/>
    </w:r>
    <w:r w:rsidR="00122B61">
      <w:rPr>
        <w:noProof/>
        <w:color w:val="0070C0"/>
        <w:sz w:val="16"/>
        <w:szCs w:val="16"/>
      </w:rPr>
      <w:t>9</w:t>
    </w:r>
    <w:r w:rsidRPr="00B655DC">
      <w:rPr>
        <w:color w:val="0070C0"/>
        <w:sz w:val="16"/>
        <w:szCs w:val="16"/>
      </w:rPr>
      <w:fldChar w:fldCharType="end"/>
    </w:r>
    <w:r w:rsidRPr="00B655DC">
      <w:rPr>
        <w:color w:val="0070C0"/>
        <w:sz w:val="16"/>
        <w:szCs w:val="16"/>
      </w:rPr>
      <w:t>/</w:t>
    </w:r>
    <w:r w:rsidRPr="00B655DC">
      <w:rPr>
        <w:color w:val="0070C0"/>
        <w:sz w:val="16"/>
        <w:szCs w:val="16"/>
      </w:rPr>
      <w:fldChar w:fldCharType="begin"/>
    </w:r>
    <w:r w:rsidRPr="00B655DC">
      <w:rPr>
        <w:color w:val="0070C0"/>
        <w:sz w:val="16"/>
        <w:szCs w:val="16"/>
      </w:rPr>
      <w:instrText xml:space="preserve"> NUMPAGES  \* Arabic  \* MERGEFORMAT </w:instrText>
    </w:r>
    <w:r w:rsidRPr="00B655DC">
      <w:rPr>
        <w:color w:val="0070C0"/>
        <w:sz w:val="16"/>
        <w:szCs w:val="16"/>
      </w:rPr>
      <w:fldChar w:fldCharType="separate"/>
    </w:r>
    <w:r w:rsidR="00122B61">
      <w:rPr>
        <w:noProof/>
        <w:color w:val="0070C0"/>
        <w:sz w:val="16"/>
        <w:szCs w:val="16"/>
      </w:rPr>
      <w:t>9</w:t>
    </w:r>
    <w:r w:rsidRPr="00B655DC">
      <w:rPr>
        <w:color w:val="0070C0"/>
        <w:sz w:val="16"/>
        <w:szCs w:val="16"/>
      </w:rPr>
      <w:fldChar w:fldCharType="end"/>
    </w:r>
    <w:r w:rsidRPr="00B655DC">
      <w:rPr>
        <w:rFonts w:cs="Arial"/>
        <w:color w:val="0070C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6858C" w14:textId="77777777" w:rsidR="00B1614D" w:rsidRDefault="00B1614D" w:rsidP="00BE1211">
      <w:pPr>
        <w:spacing w:after="0" w:line="240" w:lineRule="auto"/>
      </w:pPr>
      <w:r>
        <w:separator/>
      </w:r>
    </w:p>
  </w:footnote>
  <w:footnote w:type="continuationSeparator" w:id="0">
    <w:p w14:paraId="5E38A9DF" w14:textId="77777777" w:rsidR="00B1614D" w:rsidRDefault="00B1614D" w:rsidP="00BE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A3CC" w14:textId="77777777" w:rsidR="001229CC" w:rsidRDefault="001229CC">
    <w:pPr>
      <w:pStyle w:val="Koptekst"/>
    </w:pPr>
    <w:r>
      <w:rPr>
        <w:noProof/>
        <w:lang w:eastAsia="nl-NL"/>
      </w:rPr>
      <w:drawing>
        <wp:anchor distT="0" distB="0" distL="114300" distR="114300" simplePos="0" relativeHeight="251662848" behindDoc="0" locked="0" layoutInCell="1" allowOverlap="1" wp14:anchorId="2A4A40B2" wp14:editId="7DA0C54D">
          <wp:simplePos x="0" y="0"/>
          <wp:positionH relativeFrom="column">
            <wp:posOffset>-537845</wp:posOffset>
          </wp:positionH>
          <wp:positionV relativeFrom="paragraph">
            <wp:posOffset>-238125</wp:posOffset>
          </wp:positionV>
          <wp:extent cx="707392" cy="2952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9687" w14:textId="77777777" w:rsidR="0006495F" w:rsidRDefault="0006495F">
    <w:pPr>
      <w:pStyle w:val="Koptekst"/>
    </w:pPr>
    <w:r>
      <w:rPr>
        <w:noProof/>
        <w:lang w:eastAsia="nl-NL"/>
      </w:rPr>
      <w:drawing>
        <wp:anchor distT="0" distB="0" distL="114300" distR="114300" simplePos="0" relativeHeight="251664896" behindDoc="0" locked="0" layoutInCell="1" allowOverlap="1" wp14:anchorId="1BBE169B" wp14:editId="6676070E">
          <wp:simplePos x="0" y="0"/>
          <wp:positionH relativeFrom="column">
            <wp:posOffset>5967730</wp:posOffset>
          </wp:positionH>
          <wp:positionV relativeFrom="paragraph">
            <wp:posOffset>-247650</wp:posOffset>
          </wp:positionV>
          <wp:extent cx="707392" cy="295275"/>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2"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F9B65" w14:textId="77777777" w:rsidR="001229CC" w:rsidRDefault="00C968F4">
    <w:pPr>
      <w:pStyle w:val="Koptekst"/>
    </w:pPr>
    <w:r>
      <w:rPr>
        <w:noProof/>
        <w:lang w:eastAsia="nl-NL"/>
      </w:rPr>
      <w:drawing>
        <wp:anchor distT="0" distB="0" distL="114300" distR="114300" simplePos="0" relativeHeight="251659776" behindDoc="0" locked="0" layoutInCell="1" allowOverlap="1" wp14:anchorId="58F9A09E" wp14:editId="7B93A2E3">
          <wp:simplePos x="0" y="0"/>
          <wp:positionH relativeFrom="column">
            <wp:posOffset>5492750</wp:posOffset>
          </wp:positionH>
          <wp:positionV relativeFrom="paragraph">
            <wp:posOffset>7402830</wp:posOffset>
          </wp:positionV>
          <wp:extent cx="1253490" cy="2837180"/>
          <wp:effectExtent l="0" t="0" r="3810" b="1270"/>
          <wp:wrapNone/>
          <wp:docPr id="5" name="Afbeelding 5" descr="IMG_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4857"/>
                  <pic:cNvPicPr>
                    <a:picLocks noChangeAspect="1" noChangeArrowheads="1"/>
                  </pic:cNvPicPr>
                </pic:nvPicPr>
                <pic:blipFill>
                  <a:blip r:embed="rId1">
                    <a:extLst>
                      <a:ext uri="{28A0092B-C50C-407E-A947-70E740481C1C}">
                        <a14:useLocalDpi xmlns:a14="http://schemas.microsoft.com/office/drawing/2010/main" val="0"/>
                      </a:ext>
                    </a:extLst>
                  </a:blip>
                  <a:srcRect l="40688" t="8801" r="38495" b="20468"/>
                  <a:stretch>
                    <a:fillRect/>
                  </a:stretch>
                </pic:blipFill>
                <pic:spPr bwMode="auto">
                  <a:xfrm>
                    <a:off x="0" y="0"/>
                    <a:ext cx="12534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6704" behindDoc="0" locked="0" layoutInCell="1" allowOverlap="1" wp14:anchorId="69DCE855" wp14:editId="5AC9E71C">
          <wp:simplePos x="0" y="0"/>
          <wp:positionH relativeFrom="column">
            <wp:posOffset>5480685</wp:posOffset>
          </wp:positionH>
          <wp:positionV relativeFrom="paragraph">
            <wp:posOffset>1706245</wp:posOffset>
          </wp:positionV>
          <wp:extent cx="1222375" cy="713105"/>
          <wp:effectExtent l="0" t="0" r="0" b="0"/>
          <wp:wrapNone/>
          <wp:docPr id="8" name="Afbeelding 8" desc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37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5680" behindDoc="0" locked="0" layoutInCell="1" allowOverlap="1" wp14:anchorId="0EB3FC09" wp14:editId="29D89719">
          <wp:simplePos x="0" y="0"/>
          <wp:positionH relativeFrom="column">
            <wp:posOffset>5473700</wp:posOffset>
          </wp:positionH>
          <wp:positionV relativeFrom="paragraph">
            <wp:posOffset>-410210</wp:posOffset>
          </wp:positionV>
          <wp:extent cx="1266190" cy="1941195"/>
          <wp:effectExtent l="0" t="0" r="0" b="1905"/>
          <wp:wrapNone/>
          <wp:docPr id="9" name="Afbeelding 9" descr="IMG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09"/>
                  <pic:cNvPicPr>
                    <a:picLocks noChangeAspect="1" noChangeArrowheads="1"/>
                  </pic:cNvPicPr>
                </pic:nvPicPr>
                <pic:blipFill>
                  <a:blip r:embed="rId3">
                    <a:extLst>
                      <a:ext uri="{28A0092B-C50C-407E-A947-70E740481C1C}">
                        <a14:useLocalDpi xmlns:a14="http://schemas.microsoft.com/office/drawing/2010/main" val="0"/>
                      </a:ext>
                    </a:extLst>
                  </a:blip>
                  <a:srcRect t="13773" r="79002" b="37834"/>
                  <a:stretch>
                    <a:fillRect/>
                  </a:stretch>
                </pic:blipFill>
                <pic:spPr bwMode="auto">
                  <a:xfrm>
                    <a:off x="0" y="0"/>
                    <a:ext cx="126619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752" behindDoc="0" locked="0" layoutInCell="1" allowOverlap="1" wp14:anchorId="75296BE7" wp14:editId="511D643E">
          <wp:simplePos x="0" y="0"/>
          <wp:positionH relativeFrom="column">
            <wp:posOffset>5492750</wp:posOffset>
          </wp:positionH>
          <wp:positionV relativeFrom="paragraph">
            <wp:posOffset>4613275</wp:posOffset>
          </wp:positionV>
          <wp:extent cx="1266190" cy="2837180"/>
          <wp:effectExtent l="0" t="0" r="0" b="1270"/>
          <wp:wrapNone/>
          <wp:docPr id="6" name="Afbeelding 6" descr="IMG_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564"/>
                  <pic:cNvPicPr>
                    <a:picLocks noChangeAspect="1" noChangeArrowheads="1"/>
                  </pic:cNvPicPr>
                </pic:nvPicPr>
                <pic:blipFill>
                  <a:blip r:embed="rId4">
                    <a:extLst>
                      <a:ext uri="{28A0092B-C50C-407E-A947-70E740481C1C}">
                        <a14:useLocalDpi xmlns:a14="http://schemas.microsoft.com/office/drawing/2010/main" val="0"/>
                      </a:ext>
                    </a:extLst>
                  </a:blip>
                  <a:srcRect l="25896" t="7896" r="53107" b="21529"/>
                  <a:stretch>
                    <a:fillRect/>
                  </a:stretch>
                </pic:blipFill>
                <pic:spPr bwMode="auto">
                  <a:xfrm>
                    <a:off x="0" y="0"/>
                    <a:ext cx="12661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728" behindDoc="0" locked="0" layoutInCell="1" allowOverlap="1" wp14:anchorId="6F9B8AF1" wp14:editId="3D2E3962">
          <wp:simplePos x="0" y="0"/>
          <wp:positionH relativeFrom="column">
            <wp:posOffset>5492750</wp:posOffset>
          </wp:positionH>
          <wp:positionV relativeFrom="paragraph">
            <wp:posOffset>2672080</wp:posOffset>
          </wp:positionV>
          <wp:extent cx="1259840" cy="1941195"/>
          <wp:effectExtent l="0" t="0" r="0" b="1905"/>
          <wp:wrapNone/>
          <wp:docPr id="7" name="Afbeelding 7" descr="IMG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350"/>
                  <pic:cNvPicPr>
                    <a:picLocks noChangeAspect="1" noChangeArrowheads="1"/>
                  </pic:cNvPicPr>
                </pic:nvPicPr>
                <pic:blipFill>
                  <a:blip r:embed="rId5">
                    <a:extLst>
                      <a:ext uri="{28A0092B-C50C-407E-A947-70E740481C1C}">
                        <a14:useLocalDpi xmlns:a14="http://schemas.microsoft.com/office/drawing/2010/main" val="0"/>
                      </a:ext>
                    </a:extLst>
                  </a:blip>
                  <a:srcRect l="73105" t="38895" r="6003" b="12712"/>
                  <a:stretch>
                    <a:fillRect/>
                  </a:stretch>
                </pic:blipFill>
                <pic:spPr bwMode="auto">
                  <a:xfrm>
                    <a:off x="0" y="0"/>
                    <a:ext cx="125984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9CC">
      <w:rPr>
        <w:noProof/>
        <w:lang w:eastAsia="nl-NL"/>
      </w:rPr>
      <mc:AlternateContent>
        <mc:Choice Requires="wps">
          <w:drawing>
            <wp:anchor distT="0" distB="0" distL="114300" distR="114300" simplePos="0" relativeHeight="251660800" behindDoc="0" locked="0" layoutInCell="1" allowOverlap="1" wp14:anchorId="315C4BEE" wp14:editId="3CD9AF72">
              <wp:simplePos x="0" y="0"/>
              <wp:positionH relativeFrom="column">
                <wp:posOffset>-424180</wp:posOffset>
              </wp:positionH>
              <wp:positionV relativeFrom="paragraph">
                <wp:posOffset>26035</wp:posOffset>
              </wp:positionV>
              <wp:extent cx="2409825" cy="15436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54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74EB" w14:textId="5B8B2D6F" w:rsidR="001229CC" w:rsidRPr="00831D01" w:rsidRDefault="001229CC" w:rsidP="0065463F">
                          <w:pPr>
                            <w:rPr>
                              <w:b/>
                              <w:color w:val="0070C0"/>
                              <w:sz w:val="200"/>
                              <w:szCs w:val="2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C4BEE" id="_x0000_t202" coordsize="21600,21600" o:spt="202" path="m,l,21600r21600,l21600,xe">
              <v:stroke joinstyle="miter"/>
              <v:path gradientshapeok="t" o:connecttype="rect"/>
            </v:shapetype>
            <v:shape id="Text Box 7" o:spid="_x0000_s1026" type="#_x0000_t202" style="position:absolute;margin-left:-33.4pt;margin-top:2.05pt;width:189.75pt;height:12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" filled="f" stroked="f">
              <v:textbox>
                <w:txbxContent>
                  <w:p w14:paraId="062C74EB" w14:textId="5B8B2D6F" w:rsidR="001229CC" w:rsidRPr="00831D01" w:rsidRDefault="001229CC" w:rsidP="0065463F">
                    <w:pPr>
                      <w:rPr>
                        <w:b/>
                        <w:color w:val="0070C0"/>
                        <w:sz w:val="200"/>
                        <w:szCs w:val="20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bullet1"/>
      </v:shape>
    </w:pict>
  </w:numPicBullet>
  <w:numPicBullet w:numPicBulletId="1">
    <w:pict>
      <v:shape id="_x0000_i1066" type="#_x0000_t75" style="width:9pt;height:9pt" o:bullet="t">
        <v:imagedata r:id="rId2" o:title="bullet2"/>
      </v:shape>
    </w:pict>
  </w:numPicBullet>
  <w:numPicBullet w:numPicBulletId="2">
    <w:pict>
      <v:shape id="_x0000_i1067" type="#_x0000_t75" style="width:9pt;height:9pt" o:bullet="t">
        <v:imagedata r:id="rId3" o:title="bullet3"/>
      </v:shape>
    </w:pict>
  </w:numPicBullet>
  <w:abstractNum w:abstractNumId="0" w15:restartNumberingAfterBreak="0">
    <w:nsid w:val="FFFFFF7C"/>
    <w:multiLevelType w:val="singleLevel"/>
    <w:tmpl w:val="63C64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0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2D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322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88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27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D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4F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2CC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0F8E"/>
    <w:multiLevelType w:val="hybridMultilevel"/>
    <w:tmpl w:val="87A67A38"/>
    <w:lvl w:ilvl="0" w:tplc="BB4A9E96">
      <w:numFmt w:val="bullet"/>
      <w:lvlText w:val="-"/>
      <w:lvlJc w:val="left"/>
      <w:pPr>
        <w:ind w:left="1410" w:hanging="705"/>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07322872"/>
    <w:multiLevelType w:val="hybridMultilevel"/>
    <w:tmpl w:val="9384B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8879E0"/>
    <w:multiLevelType w:val="hybridMultilevel"/>
    <w:tmpl w:val="C4EE64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0F0859D3"/>
    <w:multiLevelType w:val="hybridMultilevel"/>
    <w:tmpl w:val="633C8952"/>
    <w:lvl w:ilvl="0" w:tplc="94C60650">
      <w:start w:val="1"/>
      <w:numFmt w:val="bullet"/>
      <w:lvlText w:val=""/>
      <w:lvlJc w:val="left"/>
      <w:pPr>
        <w:tabs>
          <w:tab w:val="num" w:pos="360"/>
        </w:tabs>
        <w:ind w:left="360" w:hanging="360"/>
      </w:pPr>
      <w:rPr>
        <w:rFonts w:ascii="Wingdings" w:hAnsi="Wingdings" w:hint="default"/>
        <w:color w:val="3366FF"/>
      </w:rPr>
    </w:lvl>
    <w:lvl w:ilvl="1" w:tplc="04130003" w:tentative="1">
      <w:start w:val="1"/>
      <w:numFmt w:val="bullet"/>
      <w:lvlText w:val="o"/>
      <w:lvlJc w:val="left"/>
      <w:pPr>
        <w:tabs>
          <w:tab w:val="num" w:pos="-480"/>
        </w:tabs>
        <w:ind w:left="-480" w:hanging="360"/>
      </w:pPr>
      <w:rPr>
        <w:rFonts w:ascii="Courier New" w:hAnsi="Courier New" w:cs="Courier New" w:hint="default"/>
      </w:rPr>
    </w:lvl>
    <w:lvl w:ilvl="2" w:tplc="04130005" w:tentative="1">
      <w:start w:val="1"/>
      <w:numFmt w:val="bullet"/>
      <w:lvlText w:val=""/>
      <w:lvlJc w:val="left"/>
      <w:pPr>
        <w:tabs>
          <w:tab w:val="num" w:pos="240"/>
        </w:tabs>
        <w:ind w:left="240" w:hanging="360"/>
      </w:pPr>
      <w:rPr>
        <w:rFonts w:ascii="Wingdings" w:hAnsi="Wingdings" w:hint="default"/>
      </w:rPr>
    </w:lvl>
    <w:lvl w:ilvl="3" w:tplc="04130001" w:tentative="1">
      <w:start w:val="1"/>
      <w:numFmt w:val="bullet"/>
      <w:lvlText w:val=""/>
      <w:lvlJc w:val="left"/>
      <w:pPr>
        <w:tabs>
          <w:tab w:val="num" w:pos="960"/>
        </w:tabs>
        <w:ind w:left="960" w:hanging="360"/>
      </w:pPr>
      <w:rPr>
        <w:rFonts w:ascii="Symbol" w:hAnsi="Symbol" w:hint="default"/>
      </w:rPr>
    </w:lvl>
    <w:lvl w:ilvl="4" w:tplc="04130003" w:tentative="1">
      <w:start w:val="1"/>
      <w:numFmt w:val="bullet"/>
      <w:lvlText w:val="o"/>
      <w:lvlJc w:val="left"/>
      <w:pPr>
        <w:tabs>
          <w:tab w:val="num" w:pos="1680"/>
        </w:tabs>
        <w:ind w:left="1680" w:hanging="360"/>
      </w:pPr>
      <w:rPr>
        <w:rFonts w:ascii="Courier New" w:hAnsi="Courier New" w:cs="Courier New" w:hint="default"/>
      </w:rPr>
    </w:lvl>
    <w:lvl w:ilvl="5" w:tplc="04130005" w:tentative="1">
      <w:start w:val="1"/>
      <w:numFmt w:val="bullet"/>
      <w:lvlText w:val=""/>
      <w:lvlJc w:val="left"/>
      <w:pPr>
        <w:tabs>
          <w:tab w:val="num" w:pos="2400"/>
        </w:tabs>
        <w:ind w:left="2400" w:hanging="360"/>
      </w:pPr>
      <w:rPr>
        <w:rFonts w:ascii="Wingdings" w:hAnsi="Wingdings" w:hint="default"/>
      </w:rPr>
    </w:lvl>
    <w:lvl w:ilvl="6" w:tplc="04130001" w:tentative="1">
      <w:start w:val="1"/>
      <w:numFmt w:val="bullet"/>
      <w:lvlText w:val=""/>
      <w:lvlJc w:val="left"/>
      <w:pPr>
        <w:tabs>
          <w:tab w:val="num" w:pos="3120"/>
        </w:tabs>
        <w:ind w:left="3120" w:hanging="360"/>
      </w:pPr>
      <w:rPr>
        <w:rFonts w:ascii="Symbol" w:hAnsi="Symbol" w:hint="default"/>
      </w:rPr>
    </w:lvl>
    <w:lvl w:ilvl="7" w:tplc="04130003" w:tentative="1">
      <w:start w:val="1"/>
      <w:numFmt w:val="bullet"/>
      <w:lvlText w:val="o"/>
      <w:lvlJc w:val="left"/>
      <w:pPr>
        <w:tabs>
          <w:tab w:val="num" w:pos="3840"/>
        </w:tabs>
        <w:ind w:left="3840" w:hanging="360"/>
      </w:pPr>
      <w:rPr>
        <w:rFonts w:ascii="Courier New" w:hAnsi="Courier New" w:cs="Courier New" w:hint="default"/>
      </w:rPr>
    </w:lvl>
    <w:lvl w:ilvl="8" w:tplc="04130005" w:tentative="1">
      <w:start w:val="1"/>
      <w:numFmt w:val="bullet"/>
      <w:lvlText w:val=""/>
      <w:lvlJc w:val="left"/>
      <w:pPr>
        <w:tabs>
          <w:tab w:val="num" w:pos="4560"/>
        </w:tabs>
        <w:ind w:left="4560" w:hanging="360"/>
      </w:pPr>
      <w:rPr>
        <w:rFonts w:ascii="Wingdings" w:hAnsi="Wingdings" w:hint="default"/>
      </w:rPr>
    </w:lvl>
  </w:abstractNum>
  <w:abstractNum w:abstractNumId="14" w15:restartNumberingAfterBreak="0">
    <w:nsid w:val="120A4C32"/>
    <w:multiLevelType w:val="hybridMultilevel"/>
    <w:tmpl w:val="D6EA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957151"/>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7DD41A5"/>
    <w:multiLevelType w:val="hybridMultilevel"/>
    <w:tmpl w:val="1F347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B515AB"/>
    <w:multiLevelType w:val="hybridMultilevel"/>
    <w:tmpl w:val="FEF45AB4"/>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8" w15:restartNumberingAfterBreak="0">
    <w:nsid w:val="1DFF6E1A"/>
    <w:multiLevelType w:val="hybridMultilevel"/>
    <w:tmpl w:val="4A4C940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1E4E5269"/>
    <w:multiLevelType w:val="hybridMultilevel"/>
    <w:tmpl w:val="93E2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90657D"/>
    <w:multiLevelType w:val="hybridMultilevel"/>
    <w:tmpl w:val="521C5CF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24FB69BA"/>
    <w:multiLevelType w:val="multilevel"/>
    <w:tmpl w:val="BAF4A6F4"/>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7176223"/>
    <w:multiLevelType w:val="multilevel"/>
    <w:tmpl w:val="BD4C9A80"/>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1B30EB"/>
    <w:multiLevelType w:val="hybridMultilevel"/>
    <w:tmpl w:val="27EC0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421D65"/>
    <w:multiLevelType w:val="hybridMultilevel"/>
    <w:tmpl w:val="C0C4D59C"/>
    <w:lvl w:ilvl="0" w:tplc="52B08836">
      <w:start w:val="1"/>
      <w:numFmt w:val="bullet"/>
      <w:lvlText w:val=""/>
      <w:lvlJc w:val="left"/>
      <w:pPr>
        <w:tabs>
          <w:tab w:val="num" w:pos="720"/>
        </w:tabs>
        <w:ind w:left="72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33365"/>
    <w:multiLevelType w:val="hybridMultilevel"/>
    <w:tmpl w:val="B4C4737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6B95866"/>
    <w:multiLevelType w:val="hybridMultilevel"/>
    <w:tmpl w:val="9ECEE78C"/>
    <w:lvl w:ilvl="0" w:tplc="5BF89CE6">
      <w:numFmt w:val="bullet"/>
      <w:lvlText w:val="-"/>
      <w:lvlJc w:val="left"/>
      <w:pPr>
        <w:ind w:left="1410" w:hanging="705"/>
      </w:pPr>
      <w:rPr>
        <w:rFonts w:ascii="Calibri" w:eastAsia="Calibr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4859318B"/>
    <w:multiLevelType w:val="hybridMultilevel"/>
    <w:tmpl w:val="11F2B8D8"/>
    <w:lvl w:ilvl="0" w:tplc="5F12A95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0383A"/>
    <w:multiLevelType w:val="hybridMultilevel"/>
    <w:tmpl w:val="AEA43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4D0B17"/>
    <w:multiLevelType w:val="hybridMultilevel"/>
    <w:tmpl w:val="649662E2"/>
    <w:lvl w:ilvl="0" w:tplc="0413000F">
      <w:start w:val="1"/>
      <w:numFmt w:val="decimal"/>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0" w15:restartNumberingAfterBreak="0">
    <w:nsid w:val="4D964143"/>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63C0E85"/>
    <w:multiLevelType w:val="multilevel"/>
    <w:tmpl w:val="11B24B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B062BA"/>
    <w:multiLevelType w:val="hybridMultilevel"/>
    <w:tmpl w:val="9E803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E8599D"/>
    <w:multiLevelType w:val="hybridMultilevel"/>
    <w:tmpl w:val="4EE88CB8"/>
    <w:lvl w:ilvl="0" w:tplc="FD04078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0659AF"/>
    <w:multiLevelType w:val="hybridMultilevel"/>
    <w:tmpl w:val="A7888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907A0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6" w15:restartNumberingAfterBreak="0">
    <w:nsid w:val="68223F65"/>
    <w:multiLevelType w:val="multilevel"/>
    <w:tmpl w:val="4DE6B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91D5CE0"/>
    <w:multiLevelType w:val="hybridMultilevel"/>
    <w:tmpl w:val="7AEAF6D2"/>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38" w15:restartNumberingAfterBreak="0">
    <w:nsid w:val="6BAB47D0"/>
    <w:multiLevelType w:val="multilevel"/>
    <w:tmpl w:val="1D98AE5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EE21A1F"/>
    <w:multiLevelType w:val="hybridMultilevel"/>
    <w:tmpl w:val="8B6C1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5952E7"/>
    <w:multiLevelType w:val="hybridMultilevel"/>
    <w:tmpl w:val="3C48E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7F5BD4"/>
    <w:multiLevelType w:val="hybridMultilevel"/>
    <w:tmpl w:val="132490E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797C4A82"/>
    <w:multiLevelType w:val="hybridMultilevel"/>
    <w:tmpl w:val="330C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F57F43"/>
    <w:multiLevelType w:val="hybridMultilevel"/>
    <w:tmpl w:val="8CCA8C32"/>
    <w:lvl w:ilvl="0" w:tplc="769E19CE">
      <w:start w:val="1"/>
      <w:numFmt w:val="decimal"/>
      <w:lvlText w:val="%1."/>
      <w:lvlJc w:val="left"/>
      <w:pPr>
        <w:tabs>
          <w:tab w:val="num" w:pos="720"/>
        </w:tabs>
        <w:ind w:left="720" w:hanging="360"/>
      </w:pPr>
      <w:rPr>
        <w:i w:val="0"/>
      </w:rPr>
    </w:lvl>
    <w:lvl w:ilvl="1" w:tplc="0413000F">
      <w:start w:val="1"/>
      <w:numFmt w:val="decimal"/>
      <w:lvlText w:val="%2."/>
      <w:lvlJc w:val="left"/>
      <w:pPr>
        <w:tabs>
          <w:tab w:val="num" w:pos="1440"/>
        </w:tabs>
        <w:ind w:left="1440" w:hanging="360"/>
      </w:pPr>
      <w:rPr>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E991A66"/>
    <w:multiLevelType w:val="hybridMultilevel"/>
    <w:tmpl w:val="ED289A1C"/>
    <w:lvl w:ilvl="0" w:tplc="04130001">
      <w:start w:val="1"/>
      <w:numFmt w:val="bullet"/>
      <w:lvlText w:val=""/>
      <w:lvlJc w:val="left"/>
      <w:pPr>
        <w:ind w:left="1410" w:hanging="705"/>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21"/>
  </w:num>
  <w:num w:numId="2">
    <w:abstractNumId w:val="17"/>
  </w:num>
  <w:num w:numId="3">
    <w:abstractNumId w:val="34"/>
  </w:num>
  <w:num w:numId="4">
    <w:abstractNumId w:val="32"/>
  </w:num>
  <w:num w:numId="5">
    <w:abstractNumId w:val="14"/>
  </w:num>
  <w:num w:numId="6">
    <w:abstractNumId w:val="23"/>
  </w:num>
  <w:num w:numId="7">
    <w:abstractNumId w:val="18"/>
  </w:num>
  <w:num w:numId="8">
    <w:abstractNumId w:val="42"/>
  </w:num>
  <w:num w:numId="9">
    <w:abstractNumId w:val="16"/>
  </w:num>
  <w:num w:numId="10">
    <w:abstractNumId w:val="20"/>
  </w:num>
  <w:num w:numId="11">
    <w:abstractNumId w:val="38"/>
  </w:num>
  <w:num w:numId="12">
    <w:abstractNumId w:val="41"/>
  </w:num>
  <w:num w:numId="13">
    <w:abstractNumId w:val="29"/>
  </w:num>
  <w:num w:numId="14">
    <w:abstractNumId w:val="12"/>
  </w:num>
  <w:num w:numId="15">
    <w:abstractNumId w:val="25"/>
  </w:num>
  <w:num w:numId="16">
    <w:abstractNumId w:val="43"/>
  </w:num>
  <w:num w:numId="17">
    <w:abstractNumId w:val="21"/>
  </w:num>
  <w:num w:numId="18">
    <w:abstractNumId w:val="15"/>
  </w:num>
  <w:num w:numId="19">
    <w:abstractNumId w:val="39"/>
  </w:num>
  <w:num w:numId="20">
    <w:abstractNumId w:val="31"/>
  </w:num>
  <w:num w:numId="21">
    <w:abstractNumId w:val="30"/>
  </w:num>
  <w:num w:numId="22">
    <w:abstractNumId w:val="13"/>
  </w:num>
  <w:num w:numId="23">
    <w:abstractNumId w:val="2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2"/>
  </w:num>
  <w:num w:numId="35">
    <w:abstractNumId w:val="40"/>
  </w:num>
  <w:num w:numId="36">
    <w:abstractNumId w:val="27"/>
  </w:num>
  <w:num w:numId="37">
    <w:abstractNumId w:val="36"/>
  </w:num>
  <w:num w:numId="38">
    <w:abstractNumId w:val="35"/>
  </w:num>
  <w:num w:numId="39">
    <w:abstractNumId w:val="19"/>
  </w:num>
  <w:num w:numId="40">
    <w:abstractNumId w:val="26"/>
  </w:num>
  <w:num w:numId="41">
    <w:abstractNumId w:val="4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0"/>
  </w:num>
  <w:num w:numId="45">
    <w:abstractNumId w:val="11"/>
  </w:num>
  <w:num w:numId="46">
    <w:abstractNumId w:val="37"/>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tjAgo7RI6YsWnLXHBQJ1Lc9Tis9ctnQZwwMob6TmJm9ftgxZn3Akb9IizqnjjfuuU8IkaMxn0Be0ISJAAW0/Q==" w:salt="4l/vl9CtOJpdSNkziXbrlQ=="/>
  <w:defaultTabStop w:val="708"/>
  <w:hyphenationZone w:val="425"/>
  <w:evenAndOddHeaders/>
  <w:characterSpacingControl w:val="doNotCompress"/>
  <w:hdrShapeDefaults>
    <o:shapedefaults v:ext="edit" spidmax="2049">
      <o:colormru v:ext="edit" colors="#0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15"/>
    <w:rsid w:val="0001428D"/>
    <w:rsid w:val="0002057F"/>
    <w:rsid w:val="000272C4"/>
    <w:rsid w:val="00032882"/>
    <w:rsid w:val="000547A7"/>
    <w:rsid w:val="0006433E"/>
    <w:rsid w:val="0006495F"/>
    <w:rsid w:val="000C080B"/>
    <w:rsid w:val="000C08BD"/>
    <w:rsid w:val="000C4CFC"/>
    <w:rsid w:val="000C7796"/>
    <w:rsid w:val="000E2650"/>
    <w:rsid w:val="00116221"/>
    <w:rsid w:val="001163DE"/>
    <w:rsid w:val="001229CC"/>
    <w:rsid w:val="00122B61"/>
    <w:rsid w:val="001420C0"/>
    <w:rsid w:val="00172CF0"/>
    <w:rsid w:val="00173039"/>
    <w:rsid w:val="00185515"/>
    <w:rsid w:val="0019040E"/>
    <w:rsid w:val="001917E7"/>
    <w:rsid w:val="00195671"/>
    <w:rsid w:val="001A361A"/>
    <w:rsid w:val="001B2043"/>
    <w:rsid w:val="001F067A"/>
    <w:rsid w:val="001F33A0"/>
    <w:rsid w:val="001F716A"/>
    <w:rsid w:val="002068A0"/>
    <w:rsid w:val="00223E18"/>
    <w:rsid w:val="002339EB"/>
    <w:rsid w:val="002574BF"/>
    <w:rsid w:val="00263A45"/>
    <w:rsid w:val="002726B8"/>
    <w:rsid w:val="00272AE0"/>
    <w:rsid w:val="00273547"/>
    <w:rsid w:val="002777BF"/>
    <w:rsid w:val="00281627"/>
    <w:rsid w:val="002851E0"/>
    <w:rsid w:val="002A548E"/>
    <w:rsid w:val="002B4ED6"/>
    <w:rsid w:val="002B6200"/>
    <w:rsid w:val="002C2C25"/>
    <w:rsid w:val="002D3E3D"/>
    <w:rsid w:val="002D6EE8"/>
    <w:rsid w:val="002E2E84"/>
    <w:rsid w:val="002F2D5F"/>
    <w:rsid w:val="002F5215"/>
    <w:rsid w:val="003008E3"/>
    <w:rsid w:val="003059C1"/>
    <w:rsid w:val="00316B41"/>
    <w:rsid w:val="00326383"/>
    <w:rsid w:val="00331805"/>
    <w:rsid w:val="00332BC6"/>
    <w:rsid w:val="0033570B"/>
    <w:rsid w:val="003502B3"/>
    <w:rsid w:val="003554B0"/>
    <w:rsid w:val="003558B5"/>
    <w:rsid w:val="00356A06"/>
    <w:rsid w:val="003648C2"/>
    <w:rsid w:val="003706C4"/>
    <w:rsid w:val="003723AD"/>
    <w:rsid w:val="00381603"/>
    <w:rsid w:val="0038459D"/>
    <w:rsid w:val="00385B9A"/>
    <w:rsid w:val="00393480"/>
    <w:rsid w:val="003970C3"/>
    <w:rsid w:val="003B093D"/>
    <w:rsid w:val="003B2E8F"/>
    <w:rsid w:val="003C7F53"/>
    <w:rsid w:val="003E4CD6"/>
    <w:rsid w:val="003F1938"/>
    <w:rsid w:val="00406208"/>
    <w:rsid w:val="0040728C"/>
    <w:rsid w:val="0041758F"/>
    <w:rsid w:val="00421437"/>
    <w:rsid w:val="00472151"/>
    <w:rsid w:val="00485D9A"/>
    <w:rsid w:val="00487BC3"/>
    <w:rsid w:val="004C45B2"/>
    <w:rsid w:val="004E1D28"/>
    <w:rsid w:val="004E79B8"/>
    <w:rsid w:val="004F24B8"/>
    <w:rsid w:val="004F7B4F"/>
    <w:rsid w:val="00500BF1"/>
    <w:rsid w:val="00502730"/>
    <w:rsid w:val="00514C53"/>
    <w:rsid w:val="00536FE9"/>
    <w:rsid w:val="005607B5"/>
    <w:rsid w:val="00580F38"/>
    <w:rsid w:val="005A0151"/>
    <w:rsid w:val="005A40DE"/>
    <w:rsid w:val="005B6D0D"/>
    <w:rsid w:val="005C7459"/>
    <w:rsid w:val="005F03F5"/>
    <w:rsid w:val="0061097A"/>
    <w:rsid w:val="00615F4B"/>
    <w:rsid w:val="0065463F"/>
    <w:rsid w:val="00664B43"/>
    <w:rsid w:val="006748B4"/>
    <w:rsid w:val="006A0015"/>
    <w:rsid w:val="006A2F79"/>
    <w:rsid w:val="006B66A1"/>
    <w:rsid w:val="006C3B87"/>
    <w:rsid w:val="006D6A3F"/>
    <w:rsid w:val="006E47EB"/>
    <w:rsid w:val="0071013B"/>
    <w:rsid w:val="0071408E"/>
    <w:rsid w:val="00721693"/>
    <w:rsid w:val="0074323B"/>
    <w:rsid w:val="0074383A"/>
    <w:rsid w:val="007603F3"/>
    <w:rsid w:val="007608F9"/>
    <w:rsid w:val="007629ED"/>
    <w:rsid w:val="00770CD2"/>
    <w:rsid w:val="0078227E"/>
    <w:rsid w:val="00797A32"/>
    <w:rsid w:val="007C292D"/>
    <w:rsid w:val="007C3F6A"/>
    <w:rsid w:val="007D1808"/>
    <w:rsid w:val="007E219B"/>
    <w:rsid w:val="007E2AD0"/>
    <w:rsid w:val="007E58F6"/>
    <w:rsid w:val="007F3318"/>
    <w:rsid w:val="00802583"/>
    <w:rsid w:val="008055D3"/>
    <w:rsid w:val="00816E8F"/>
    <w:rsid w:val="00821C04"/>
    <w:rsid w:val="00831D01"/>
    <w:rsid w:val="008324AA"/>
    <w:rsid w:val="00833BBC"/>
    <w:rsid w:val="00844F38"/>
    <w:rsid w:val="008460E6"/>
    <w:rsid w:val="008550AA"/>
    <w:rsid w:val="00856E69"/>
    <w:rsid w:val="008655B5"/>
    <w:rsid w:val="00871DB7"/>
    <w:rsid w:val="00876608"/>
    <w:rsid w:val="00877F12"/>
    <w:rsid w:val="008A0E9F"/>
    <w:rsid w:val="008C2E98"/>
    <w:rsid w:val="008C555F"/>
    <w:rsid w:val="008D7FC6"/>
    <w:rsid w:val="008E0053"/>
    <w:rsid w:val="008E35D4"/>
    <w:rsid w:val="008F04AC"/>
    <w:rsid w:val="00901DC2"/>
    <w:rsid w:val="0091475E"/>
    <w:rsid w:val="00915499"/>
    <w:rsid w:val="00917954"/>
    <w:rsid w:val="0092037D"/>
    <w:rsid w:val="0092297D"/>
    <w:rsid w:val="00934E2A"/>
    <w:rsid w:val="00943411"/>
    <w:rsid w:val="00946344"/>
    <w:rsid w:val="009810EC"/>
    <w:rsid w:val="00983AE8"/>
    <w:rsid w:val="009B640F"/>
    <w:rsid w:val="009C77EE"/>
    <w:rsid w:val="009D2B86"/>
    <w:rsid w:val="009E5108"/>
    <w:rsid w:val="009E6FCF"/>
    <w:rsid w:val="009F3C68"/>
    <w:rsid w:val="00A02F2D"/>
    <w:rsid w:val="00AA1CC5"/>
    <w:rsid w:val="00AA29D7"/>
    <w:rsid w:val="00AA5C4A"/>
    <w:rsid w:val="00AA7A74"/>
    <w:rsid w:val="00AD79BF"/>
    <w:rsid w:val="00AE4938"/>
    <w:rsid w:val="00AF2C04"/>
    <w:rsid w:val="00AF31C9"/>
    <w:rsid w:val="00B058E2"/>
    <w:rsid w:val="00B1614D"/>
    <w:rsid w:val="00B1788B"/>
    <w:rsid w:val="00B22274"/>
    <w:rsid w:val="00B32A10"/>
    <w:rsid w:val="00B559CC"/>
    <w:rsid w:val="00B745BB"/>
    <w:rsid w:val="00B901F1"/>
    <w:rsid w:val="00BB18F7"/>
    <w:rsid w:val="00BC188D"/>
    <w:rsid w:val="00BC2D39"/>
    <w:rsid w:val="00BC3230"/>
    <w:rsid w:val="00BD44A5"/>
    <w:rsid w:val="00BE00AE"/>
    <w:rsid w:val="00BE1211"/>
    <w:rsid w:val="00BE3244"/>
    <w:rsid w:val="00BF10E0"/>
    <w:rsid w:val="00C36EB4"/>
    <w:rsid w:val="00C41CC9"/>
    <w:rsid w:val="00C53057"/>
    <w:rsid w:val="00C5318E"/>
    <w:rsid w:val="00C56F76"/>
    <w:rsid w:val="00C62FC1"/>
    <w:rsid w:val="00C716B9"/>
    <w:rsid w:val="00C762F5"/>
    <w:rsid w:val="00C94F8D"/>
    <w:rsid w:val="00C95ADB"/>
    <w:rsid w:val="00C968F4"/>
    <w:rsid w:val="00CA03C5"/>
    <w:rsid w:val="00CA7431"/>
    <w:rsid w:val="00CB7140"/>
    <w:rsid w:val="00CC2AD0"/>
    <w:rsid w:val="00CC79D2"/>
    <w:rsid w:val="00CD533E"/>
    <w:rsid w:val="00CE5575"/>
    <w:rsid w:val="00CF14CC"/>
    <w:rsid w:val="00CF34BC"/>
    <w:rsid w:val="00CF532C"/>
    <w:rsid w:val="00D212FB"/>
    <w:rsid w:val="00D21AAF"/>
    <w:rsid w:val="00D32FC4"/>
    <w:rsid w:val="00D36810"/>
    <w:rsid w:val="00D51A01"/>
    <w:rsid w:val="00D56776"/>
    <w:rsid w:val="00D64922"/>
    <w:rsid w:val="00D74790"/>
    <w:rsid w:val="00D93EDC"/>
    <w:rsid w:val="00DA0C95"/>
    <w:rsid w:val="00DA6F69"/>
    <w:rsid w:val="00DC3DEB"/>
    <w:rsid w:val="00DC42C6"/>
    <w:rsid w:val="00DE5756"/>
    <w:rsid w:val="00E0686E"/>
    <w:rsid w:val="00E2158C"/>
    <w:rsid w:val="00E51410"/>
    <w:rsid w:val="00E52DD7"/>
    <w:rsid w:val="00E54C2D"/>
    <w:rsid w:val="00E6639E"/>
    <w:rsid w:val="00E6740A"/>
    <w:rsid w:val="00E705B1"/>
    <w:rsid w:val="00E85FFC"/>
    <w:rsid w:val="00ED2296"/>
    <w:rsid w:val="00EE02DB"/>
    <w:rsid w:val="00EF75C4"/>
    <w:rsid w:val="00F20917"/>
    <w:rsid w:val="00F33BC4"/>
    <w:rsid w:val="00F8326D"/>
    <w:rsid w:val="00F9013F"/>
    <w:rsid w:val="00FA061E"/>
    <w:rsid w:val="00FA0E00"/>
    <w:rsid w:val="00FA10E1"/>
    <w:rsid w:val="00FD5EC2"/>
    <w:rsid w:val="00FE05C1"/>
    <w:rsid w:val="00FF182A"/>
    <w:rsid w:val="00FF2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f"/>
    </o:shapedefaults>
    <o:shapelayout v:ext="edit">
      <o:idmap v:ext="edit" data="1"/>
    </o:shapelayout>
  </w:shapeDefaults>
  <w:decimalSymbol w:val=","/>
  <w:listSeparator w:val=";"/>
  <w14:docId w14:val="77DFECF3"/>
  <w15:docId w15:val="{3C441398-93EE-46C3-860C-735A3731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2CF0"/>
    <w:pPr>
      <w:spacing w:after="200" w:line="276" w:lineRule="auto"/>
    </w:pPr>
    <w:rPr>
      <w:szCs w:val="22"/>
      <w:lang w:eastAsia="en-US"/>
    </w:rPr>
  </w:style>
  <w:style w:type="paragraph" w:styleId="Kop1">
    <w:name w:val="heading 1"/>
    <w:basedOn w:val="Standaard"/>
    <w:next w:val="Standaard"/>
    <w:link w:val="Kop1Char"/>
    <w:uiPriority w:val="9"/>
    <w:qFormat/>
    <w:rsid w:val="003723AD"/>
    <w:pPr>
      <w:keepNext/>
      <w:keepLines/>
      <w:numPr>
        <w:numId w:val="38"/>
      </w:numPr>
      <w:spacing w:before="480" w:after="0"/>
      <w:outlineLvl w:val="0"/>
    </w:pPr>
    <w:rPr>
      <w:rFonts w:eastAsia="Times New Roman"/>
      <w:b/>
      <w:bCs/>
      <w:color w:val="0070C0"/>
      <w:sz w:val="28"/>
      <w:szCs w:val="28"/>
    </w:rPr>
  </w:style>
  <w:style w:type="paragraph" w:styleId="Kop2">
    <w:name w:val="heading 2"/>
    <w:basedOn w:val="Standaard"/>
    <w:next w:val="Standaard"/>
    <w:link w:val="Kop2Char"/>
    <w:uiPriority w:val="9"/>
    <w:qFormat/>
    <w:rsid w:val="003723AD"/>
    <w:pPr>
      <w:keepNext/>
      <w:keepLines/>
      <w:numPr>
        <w:ilvl w:val="1"/>
        <w:numId w:val="38"/>
      </w:numPr>
      <w:spacing w:before="200" w:after="0"/>
      <w:outlineLvl w:val="1"/>
    </w:pPr>
    <w:rPr>
      <w:rFonts w:eastAsia="Times New Roman"/>
      <w:b/>
      <w:bCs/>
      <w:sz w:val="24"/>
      <w:szCs w:val="26"/>
      <w:lang w:eastAsia="nl-NL"/>
    </w:rPr>
  </w:style>
  <w:style w:type="paragraph" w:styleId="Kop3">
    <w:name w:val="heading 3"/>
    <w:basedOn w:val="Standaard"/>
    <w:next w:val="Standaard"/>
    <w:link w:val="Kop3Char"/>
    <w:uiPriority w:val="9"/>
    <w:qFormat/>
    <w:rsid w:val="003723AD"/>
    <w:pPr>
      <w:keepNext/>
      <w:keepLines/>
      <w:numPr>
        <w:ilvl w:val="2"/>
        <w:numId w:val="38"/>
      </w:numPr>
      <w:spacing w:before="200" w:after="0"/>
      <w:outlineLvl w:val="2"/>
    </w:pPr>
    <w:rPr>
      <w:rFonts w:eastAsia="Times New Roman"/>
      <w:b/>
      <w:bCs/>
    </w:rPr>
  </w:style>
  <w:style w:type="paragraph" w:styleId="Kop4">
    <w:name w:val="heading 4"/>
    <w:basedOn w:val="Standaard"/>
    <w:next w:val="Standaard"/>
    <w:link w:val="Kop4Char"/>
    <w:uiPriority w:val="9"/>
    <w:qFormat/>
    <w:rsid w:val="003723AD"/>
    <w:pPr>
      <w:keepNext/>
      <w:keepLines/>
      <w:numPr>
        <w:ilvl w:val="3"/>
        <w:numId w:val="38"/>
      </w:numPr>
      <w:spacing w:before="200" w:after="0"/>
      <w:outlineLvl w:val="3"/>
    </w:pPr>
    <w:rPr>
      <w:rFonts w:ascii="Cambria" w:eastAsia="Times New Roman" w:hAnsi="Cambria"/>
      <w:bCs/>
      <w:i/>
      <w:iCs/>
      <w:color w:val="000000" w:themeColor="text1"/>
    </w:rPr>
  </w:style>
  <w:style w:type="paragraph" w:styleId="Kop5">
    <w:name w:val="heading 5"/>
    <w:basedOn w:val="Standaard"/>
    <w:next w:val="Standaard"/>
    <w:link w:val="Kop5Char"/>
    <w:uiPriority w:val="9"/>
    <w:qFormat/>
    <w:rsid w:val="002D3E3D"/>
    <w:pPr>
      <w:keepNext/>
      <w:keepLines/>
      <w:numPr>
        <w:ilvl w:val="4"/>
        <w:numId w:val="38"/>
      </w:numPr>
      <w:spacing w:before="200" w:after="0"/>
      <w:outlineLvl w:val="4"/>
    </w:pPr>
    <w:rPr>
      <w:rFonts w:ascii="Cambria" w:eastAsia="Times New Roman" w:hAnsi="Cambria"/>
      <w:color w:val="243F60"/>
    </w:rPr>
  </w:style>
  <w:style w:type="paragraph" w:styleId="Kop6">
    <w:name w:val="heading 6"/>
    <w:basedOn w:val="Standaard"/>
    <w:next w:val="Standaard"/>
    <w:link w:val="Kop6Char"/>
    <w:uiPriority w:val="9"/>
    <w:qFormat/>
    <w:rsid w:val="002D3E3D"/>
    <w:pPr>
      <w:keepNext/>
      <w:keepLines/>
      <w:numPr>
        <w:ilvl w:val="5"/>
        <w:numId w:val="38"/>
      </w:numPr>
      <w:spacing w:before="200" w:after="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2D3E3D"/>
    <w:pPr>
      <w:keepNext/>
      <w:keepLines/>
      <w:numPr>
        <w:ilvl w:val="6"/>
        <w:numId w:val="38"/>
      </w:numPr>
      <w:spacing w:before="200" w:after="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2D3E3D"/>
    <w:pPr>
      <w:keepNext/>
      <w:keepLines/>
      <w:numPr>
        <w:ilvl w:val="7"/>
        <w:numId w:val="38"/>
      </w:numPr>
      <w:spacing w:before="200" w:after="0"/>
      <w:outlineLvl w:val="7"/>
    </w:pPr>
    <w:rPr>
      <w:rFonts w:ascii="Cambria" w:eastAsia="Times New Roman" w:hAnsi="Cambria"/>
      <w:color w:val="404040"/>
      <w:szCs w:val="20"/>
    </w:rPr>
  </w:style>
  <w:style w:type="paragraph" w:styleId="Kop9">
    <w:name w:val="heading 9"/>
    <w:basedOn w:val="Standaard"/>
    <w:next w:val="Standaard"/>
    <w:link w:val="Kop9Char"/>
    <w:uiPriority w:val="9"/>
    <w:qFormat/>
    <w:rsid w:val="002D3E3D"/>
    <w:pPr>
      <w:keepNext/>
      <w:keepLines/>
      <w:numPr>
        <w:ilvl w:val="8"/>
        <w:numId w:val="38"/>
      </w:numPr>
      <w:spacing w:before="200" w:after="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01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A0015"/>
    <w:rPr>
      <w:rFonts w:ascii="Tahoma" w:hAnsi="Tahoma" w:cs="Tahoma"/>
      <w:sz w:val="16"/>
      <w:szCs w:val="16"/>
    </w:rPr>
  </w:style>
  <w:style w:type="table" w:styleId="Tabelraster">
    <w:name w:val="Table Grid"/>
    <w:basedOn w:val="Standaardtabel"/>
    <w:uiPriority w:val="59"/>
    <w:rsid w:val="006A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1211"/>
    <w:pPr>
      <w:ind w:left="720"/>
      <w:contextualSpacing/>
    </w:pPr>
  </w:style>
  <w:style w:type="paragraph" w:styleId="Koptekst">
    <w:name w:val="header"/>
    <w:basedOn w:val="Standaard"/>
    <w:link w:val="KoptekstChar"/>
    <w:uiPriority w:val="99"/>
    <w:unhideWhenUsed/>
    <w:rsid w:val="00BE12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1211"/>
  </w:style>
  <w:style w:type="paragraph" w:styleId="Voettekst">
    <w:name w:val="footer"/>
    <w:basedOn w:val="Standaard"/>
    <w:link w:val="VoettekstChar"/>
    <w:uiPriority w:val="99"/>
    <w:unhideWhenUsed/>
    <w:rsid w:val="00BE12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1211"/>
  </w:style>
  <w:style w:type="character" w:customStyle="1" w:styleId="Kop1Char">
    <w:name w:val="Kop 1 Char"/>
    <w:link w:val="Kop1"/>
    <w:uiPriority w:val="9"/>
    <w:rsid w:val="003723AD"/>
    <w:rPr>
      <w:rFonts w:eastAsia="Times New Roman"/>
      <w:b/>
      <w:bCs/>
      <w:color w:val="0070C0"/>
      <w:sz w:val="28"/>
      <w:szCs w:val="28"/>
      <w:lang w:eastAsia="en-US"/>
    </w:rPr>
  </w:style>
  <w:style w:type="character" w:customStyle="1" w:styleId="Kop2Char">
    <w:name w:val="Kop 2 Char"/>
    <w:link w:val="Kop2"/>
    <w:uiPriority w:val="9"/>
    <w:rsid w:val="003723AD"/>
    <w:rPr>
      <w:rFonts w:eastAsia="Times New Roman"/>
      <w:b/>
      <w:bCs/>
      <w:sz w:val="24"/>
      <w:szCs w:val="26"/>
    </w:rPr>
  </w:style>
  <w:style w:type="character" w:customStyle="1" w:styleId="Kop3Char">
    <w:name w:val="Kop 3 Char"/>
    <w:link w:val="Kop3"/>
    <w:uiPriority w:val="9"/>
    <w:rsid w:val="003723AD"/>
    <w:rPr>
      <w:rFonts w:eastAsia="Times New Roman"/>
      <w:b/>
      <w:bCs/>
      <w:szCs w:val="22"/>
      <w:lang w:eastAsia="en-US"/>
    </w:rPr>
  </w:style>
  <w:style w:type="character" w:customStyle="1" w:styleId="Kop4Char">
    <w:name w:val="Kop 4 Char"/>
    <w:link w:val="Kop4"/>
    <w:uiPriority w:val="9"/>
    <w:rsid w:val="003723AD"/>
    <w:rPr>
      <w:rFonts w:ascii="Cambria" w:eastAsia="Times New Roman" w:hAnsi="Cambria"/>
      <w:bCs/>
      <w:i/>
      <w:iCs/>
      <w:color w:val="000000" w:themeColor="text1"/>
      <w:szCs w:val="22"/>
      <w:lang w:eastAsia="en-US"/>
    </w:rPr>
  </w:style>
  <w:style w:type="character" w:customStyle="1" w:styleId="Kop5Char">
    <w:name w:val="Kop 5 Char"/>
    <w:link w:val="Kop5"/>
    <w:uiPriority w:val="9"/>
    <w:rsid w:val="002D3E3D"/>
    <w:rPr>
      <w:rFonts w:ascii="Cambria" w:eastAsia="Times New Roman" w:hAnsi="Cambria"/>
      <w:color w:val="243F60"/>
      <w:sz w:val="22"/>
      <w:szCs w:val="22"/>
      <w:lang w:eastAsia="en-US"/>
    </w:rPr>
  </w:style>
  <w:style w:type="character" w:customStyle="1" w:styleId="Kop6Char">
    <w:name w:val="Kop 6 Char"/>
    <w:link w:val="Kop6"/>
    <w:uiPriority w:val="9"/>
    <w:rsid w:val="002D3E3D"/>
    <w:rPr>
      <w:rFonts w:ascii="Cambria" w:eastAsia="Times New Roman" w:hAnsi="Cambria"/>
      <w:i/>
      <w:iCs/>
      <w:color w:val="243F60"/>
      <w:sz w:val="22"/>
      <w:szCs w:val="22"/>
      <w:lang w:eastAsia="en-US"/>
    </w:rPr>
  </w:style>
  <w:style w:type="character" w:customStyle="1" w:styleId="Kop7Char">
    <w:name w:val="Kop 7 Char"/>
    <w:link w:val="Kop7"/>
    <w:uiPriority w:val="9"/>
    <w:rsid w:val="002D3E3D"/>
    <w:rPr>
      <w:rFonts w:ascii="Cambria" w:eastAsia="Times New Roman" w:hAnsi="Cambria"/>
      <w:i/>
      <w:iCs/>
      <w:color w:val="404040"/>
      <w:sz w:val="22"/>
      <w:szCs w:val="22"/>
      <w:lang w:eastAsia="en-US"/>
    </w:rPr>
  </w:style>
  <w:style w:type="character" w:customStyle="1" w:styleId="Kop8Char">
    <w:name w:val="Kop 8 Char"/>
    <w:link w:val="Kop8"/>
    <w:uiPriority w:val="9"/>
    <w:rsid w:val="002D3E3D"/>
    <w:rPr>
      <w:rFonts w:ascii="Cambria" w:eastAsia="Times New Roman" w:hAnsi="Cambria"/>
      <w:color w:val="404040"/>
      <w:lang w:eastAsia="en-US"/>
    </w:rPr>
  </w:style>
  <w:style w:type="character" w:customStyle="1" w:styleId="Kop9Char">
    <w:name w:val="Kop 9 Char"/>
    <w:link w:val="Kop9"/>
    <w:uiPriority w:val="9"/>
    <w:rsid w:val="002D3E3D"/>
    <w:rPr>
      <w:rFonts w:ascii="Cambria" w:eastAsia="Times New Roman" w:hAnsi="Cambria"/>
      <w:i/>
      <w:iCs/>
      <w:color w:val="404040"/>
      <w:lang w:eastAsia="en-US"/>
    </w:rPr>
  </w:style>
  <w:style w:type="paragraph" w:styleId="Kopvaninhoudsopgave">
    <w:name w:val="TOC Heading"/>
    <w:basedOn w:val="Kop1"/>
    <w:next w:val="Standaard"/>
    <w:uiPriority w:val="39"/>
    <w:qFormat/>
    <w:rsid w:val="002D3E3D"/>
    <w:pPr>
      <w:numPr>
        <w:numId w:val="34"/>
      </w:numPr>
      <w:outlineLvl w:val="9"/>
    </w:pPr>
    <w:rPr>
      <w:color w:val="365F91"/>
      <w:lang w:eastAsia="nl-NL"/>
    </w:rPr>
  </w:style>
  <w:style w:type="paragraph" w:styleId="Inhopg1">
    <w:name w:val="toc 1"/>
    <w:basedOn w:val="Standaard"/>
    <w:next w:val="Standaard"/>
    <w:autoRedefine/>
    <w:uiPriority w:val="39"/>
    <w:unhideWhenUsed/>
    <w:rsid w:val="00F8326D"/>
    <w:pPr>
      <w:spacing w:after="100"/>
    </w:pPr>
    <w:rPr>
      <w:b/>
    </w:rPr>
  </w:style>
  <w:style w:type="paragraph" w:styleId="Inhopg2">
    <w:name w:val="toc 2"/>
    <w:basedOn w:val="Standaard"/>
    <w:next w:val="Standaard"/>
    <w:autoRedefine/>
    <w:uiPriority w:val="39"/>
    <w:unhideWhenUsed/>
    <w:rsid w:val="007E219B"/>
    <w:pPr>
      <w:tabs>
        <w:tab w:val="left" w:pos="880"/>
        <w:tab w:val="right" w:leader="dot" w:pos="9061"/>
      </w:tabs>
      <w:spacing w:after="100"/>
      <w:ind w:left="220"/>
    </w:pPr>
  </w:style>
  <w:style w:type="paragraph" w:styleId="Inhopg3">
    <w:name w:val="toc 3"/>
    <w:basedOn w:val="Standaard"/>
    <w:next w:val="Standaard"/>
    <w:autoRedefine/>
    <w:uiPriority w:val="39"/>
    <w:unhideWhenUsed/>
    <w:rsid w:val="00F8326D"/>
    <w:pPr>
      <w:spacing w:after="100"/>
      <w:ind w:left="440"/>
    </w:pPr>
    <w:rPr>
      <w:i/>
    </w:rPr>
  </w:style>
  <w:style w:type="character" w:styleId="Hyperlink">
    <w:name w:val="Hyperlink"/>
    <w:uiPriority w:val="99"/>
    <w:unhideWhenUsed/>
    <w:rsid w:val="002D3E3D"/>
    <w:rPr>
      <w:color w:val="0000FF"/>
      <w:u w:val="single"/>
    </w:rPr>
  </w:style>
  <w:style w:type="paragraph" w:styleId="Geenafstand">
    <w:name w:val="No Spacing"/>
    <w:qFormat/>
    <w:rsid w:val="0074383A"/>
    <w:rPr>
      <w:sz w:val="22"/>
      <w:szCs w:val="22"/>
      <w:lang w:eastAsia="en-US"/>
    </w:rPr>
  </w:style>
  <w:style w:type="character" w:styleId="Verwijzingopmerking">
    <w:name w:val="annotation reference"/>
    <w:uiPriority w:val="99"/>
    <w:semiHidden/>
    <w:unhideWhenUsed/>
    <w:rsid w:val="00EE02DB"/>
    <w:rPr>
      <w:sz w:val="16"/>
      <w:szCs w:val="16"/>
    </w:rPr>
  </w:style>
  <w:style w:type="paragraph" w:styleId="Tekstopmerking">
    <w:name w:val="annotation text"/>
    <w:basedOn w:val="Standaard"/>
    <w:link w:val="TekstopmerkingChar"/>
    <w:uiPriority w:val="99"/>
    <w:semiHidden/>
    <w:unhideWhenUsed/>
    <w:rsid w:val="00EE02DB"/>
    <w:pPr>
      <w:spacing w:line="240" w:lineRule="auto"/>
    </w:pPr>
    <w:rPr>
      <w:szCs w:val="20"/>
    </w:rPr>
  </w:style>
  <w:style w:type="character" w:customStyle="1" w:styleId="TekstopmerkingChar">
    <w:name w:val="Tekst opmerking Char"/>
    <w:link w:val="Tekstopmerking"/>
    <w:uiPriority w:val="99"/>
    <w:semiHidden/>
    <w:rsid w:val="00EE02DB"/>
    <w:rPr>
      <w:sz w:val="20"/>
      <w:szCs w:val="20"/>
    </w:rPr>
  </w:style>
  <w:style w:type="paragraph" w:styleId="Onderwerpvanopmerking">
    <w:name w:val="annotation subject"/>
    <w:basedOn w:val="Tekstopmerking"/>
    <w:next w:val="Tekstopmerking"/>
    <w:link w:val="OnderwerpvanopmerkingChar"/>
    <w:uiPriority w:val="99"/>
    <w:semiHidden/>
    <w:unhideWhenUsed/>
    <w:rsid w:val="00EE02DB"/>
    <w:rPr>
      <w:b/>
      <w:bCs/>
    </w:rPr>
  </w:style>
  <w:style w:type="character" w:customStyle="1" w:styleId="OnderwerpvanopmerkingChar">
    <w:name w:val="Onderwerp van opmerking Char"/>
    <w:link w:val="Onderwerpvanopmerking"/>
    <w:uiPriority w:val="99"/>
    <w:semiHidden/>
    <w:rsid w:val="00EE02DB"/>
    <w:rPr>
      <w:b/>
      <w:bCs/>
      <w:sz w:val="20"/>
      <w:szCs w:val="20"/>
    </w:rPr>
  </w:style>
  <w:style w:type="paragraph" w:styleId="Revisie">
    <w:name w:val="Revision"/>
    <w:hidden/>
    <w:uiPriority w:val="99"/>
    <w:semiHidden/>
    <w:rsid w:val="00C716B9"/>
    <w:rPr>
      <w:sz w:val="22"/>
      <w:szCs w:val="22"/>
      <w:lang w:eastAsia="en-US"/>
    </w:rPr>
  </w:style>
  <w:style w:type="character" w:styleId="Tekstvantijdelijkeaanduiding">
    <w:name w:val="Placeholder Text"/>
    <w:basedOn w:val="Standaardalinea-lettertype"/>
    <w:uiPriority w:val="99"/>
    <w:semiHidden/>
    <w:rsid w:val="00190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eldingen.inspectieszw.nl/DigitaleDienst.WebApp/Login.aspx"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oestemmingNr xmlns="6d6fd0a0-e73e-48d2-9e16-5c80ca3c5db6" xsi:nil="true"/>
    <GSPStartDatum xmlns="6d6fd0a0-e73e-48d2-9e16-5c80ca3c5db6" xsi:nil="true"/>
    <FysiekeKopie xmlns="6d6fd0a0-e73e-48d2-9e16-5c80ca3c5db6">false</FysiekeKopie>
    <DatumOpStuk xmlns="6d6fd0a0-e73e-48d2-9e16-5c80ca3c5db6" xsi:nil="true"/>
    <efdc0143416444a1828dd4e2d2935ff4 xmlns="6d6fd0a0-e73e-48d2-9e16-5c80ca3c5db6">
      <Terms xmlns="http://schemas.microsoft.com/office/infopath/2007/PartnerControls">
        <TermInfo xmlns="http://schemas.microsoft.com/office/infopath/2007/PartnerControls">
          <TermName xmlns="http://schemas.microsoft.com/office/infopath/2007/PartnerControls">P000086 Ontmanteling locatie Schipper Recycling</TermName>
          <TermId xmlns="http://schemas.microsoft.com/office/infopath/2007/PartnerControls">1f5cedb5-143e-4a3e-8cfb-be613a486bf0</TermId>
        </TermInfo>
      </Terms>
    </efdc0143416444a1828dd4e2d2935ff4>
    <PostType xmlns="6d6fd0a0-e73e-48d2-9e16-5c80ca3c5db6" xsi:nil="true"/>
    <ba2b5568e00c48c58e469b0a9f413512 xmlns="6d6fd0a0-e73e-48d2-9e16-5c80ca3c5db6">
      <Terms xmlns="http://schemas.microsoft.com/office/infopath/2007/PartnerControls"/>
    </ba2b5568e00c48c58e469b0a9f413512>
    <BestekNr xmlns="6d6fd0a0-e73e-48d2-9e16-5c80ca3c5db6" xsi:nil="true"/>
    <Behandelaar xmlns="6d6fd0a0-e73e-48d2-9e16-5c80ca3c5db6">
      <UserInfo>
        <DisplayName/>
        <AccountId xsi:nil="true"/>
        <AccountType/>
      </UserInfo>
    </Behandelaar>
    <UitAfhDatum xmlns="6d6fd0a0-e73e-48d2-9e16-5c80ca3c5db6" xsi:nil="true"/>
    <RegDatum xmlns="6d6fd0a0-e73e-48d2-9e16-5c80ca3c5db6" xsi:nil="true"/>
    <TaxCatchAll xmlns="6d6fd0a0-e73e-48d2-9e16-5c80ca3c5db6">
      <Value>1</Value>
    </TaxCatchAll>
    <GSPEindDatum xmlns="6d6fd0a0-e73e-48d2-9e16-5c80ca3c5db6" xsi:nil="true"/>
    <Vertrouwelijkheid xmlns="6d6fd0a0-e73e-48d2-9e16-5c80ca3c5db6">Bedrijfsvertrouwelijk</Vertrouwelijkheid>
    <m1c1089021ba4db7bed31e16ccd9d4ab xmlns="6d6fd0a0-e73e-48d2-9e16-5c80ca3c5db6">
      <Terms xmlns="http://schemas.microsoft.com/office/infopath/2007/PartnerControls"/>
    </m1c1089021ba4db7bed31e16ccd9d4ab>
    <BeschrijvingInhoud xmlns="6d6fd0a0-e73e-48d2-9e16-5c80ca3c5db6" xsi:nil="true"/>
    <m54c08c34d8948f6918ce88524479c5e xmlns="6d6fd0a0-e73e-48d2-9e16-5c80ca3c5db6">
      <Terms xmlns="http://schemas.microsoft.com/office/infopath/2007/PartnerControls"/>
    </m54c08c34d8948f6918ce88524479c5e>
    <BewaarPlaats xmlns="6d6fd0a0-e73e-48d2-9e16-5c80ca3c5db6" xsi:nil="true"/>
    <la025304fa2345e1832b8f4c1cae977f xmlns="6d6fd0a0-e73e-48d2-9e16-5c80ca3c5db6">
      <Terms xmlns="http://schemas.microsoft.com/office/infopath/2007/PartnerControls"/>
    </la025304fa2345e1832b8f4c1cae977f>
    <_dlc_DocId xmlns="492bfeb6-7d34-4fdb-9517-738d8e9cca0e">NC6P3HZEQAMU-671321824-79</_dlc_DocId>
    <_dlc_DocIdUrl xmlns="492bfeb6-7d34-4fdb-9517-738d8e9cca0e">
      <Url>https://groningenseaportsnv.sharepoint.com/sites/PROJ-P000086-OntmantelinglocatieSchipperRecycling/_layouts/15/DocIdRedir.aspx?ID=NC6P3HZEQAMU-671321824-79</Url>
      <Description>NC6P3HZEQAMU-671321824-79</Description>
    </_dlc_DocIdUrl>
    <gspKenmerk xmlns="6d6fd0a0-e73e-48d2-9e16-5c80ca3c5d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SP-DMS" ma:contentTypeID="0x01010046863A5F6222EC49ADE4F34D059DEE7E009A79F19C86B456459EFCA0AEA3155EF3" ma:contentTypeVersion="6" ma:contentTypeDescription="GSP document management" ma:contentTypeScope="" ma:versionID="1b4ee124fc53d7da9989791d6c738532">
  <xsd:schema xmlns:xsd="http://www.w3.org/2001/XMLSchema" xmlns:xs="http://www.w3.org/2001/XMLSchema" xmlns:p="http://schemas.microsoft.com/office/2006/metadata/properties" xmlns:ns2="6d6fd0a0-e73e-48d2-9e16-5c80ca3c5db6" xmlns:ns3="492bfeb6-7d34-4fdb-9517-738d8e9cca0e" targetNamespace="http://schemas.microsoft.com/office/2006/metadata/properties" ma:root="true" ma:fieldsID="4cf8124b70a860c3999477bcdc7b752e" ns2:_="" ns3:_="">
    <xsd:import namespace="6d6fd0a0-e73e-48d2-9e16-5c80ca3c5db6"/>
    <xsd:import namespace="492bfeb6-7d34-4fdb-9517-738d8e9cca0e"/>
    <xsd:element name="properties">
      <xsd:complexType>
        <xsd:sequence>
          <xsd:element name="documentManagement">
            <xsd:complexType>
              <xsd:all>
                <xsd:element ref="ns2:BeschrijvingInhoud" minOccurs="0"/>
                <xsd:element ref="ns2:BestekNr" minOccurs="0"/>
                <xsd:element ref="ns2:ToestemmingNr" minOccurs="0"/>
                <xsd:element ref="ns2:GSPStartDatum" minOccurs="0"/>
                <xsd:element ref="ns2:GSPEindDatum" minOccurs="0"/>
                <xsd:element ref="ns2:RegDatum" minOccurs="0"/>
                <xsd:element ref="ns2:DatumOpStuk" minOccurs="0"/>
                <xsd:element ref="ns2:gspKenmerk" minOccurs="0"/>
                <xsd:element ref="ns2:Behandelaar" minOccurs="0"/>
                <xsd:element ref="ns2:Vertrouwelijkheid" minOccurs="0"/>
                <xsd:element ref="ns2:FysiekeKopie" minOccurs="0"/>
                <xsd:element ref="ns2:BewaarPlaats" minOccurs="0"/>
                <xsd:element ref="ns2:UitAfhDatum" minOccurs="0"/>
                <xsd:element ref="ns2:PostType" minOccurs="0"/>
                <xsd:element ref="ns2:la025304fa2345e1832b8f4c1cae977f" minOccurs="0"/>
                <xsd:element ref="ns2:TaxCatchAll" minOccurs="0"/>
                <xsd:element ref="ns2:TaxCatchAllLabel" minOccurs="0"/>
                <xsd:element ref="ns2:ba2b5568e00c48c58e469b0a9f413512" minOccurs="0"/>
                <xsd:element ref="ns2:m1c1089021ba4db7bed31e16ccd9d4ab" minOccurs="0"/>
                <xsd:element ref="ns2:m54c08c34d8948f6918ce88524479c5e" minOccurs="0"/>
                <xsd:element ref="ns2:efdc0143416444a1828dd4e2d2935ff4"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Text">
          <xsd:maxLength value="255"/>
        </xsd:restriction>
      </xsd:simpleType>
    </xsd:element>
    <xsd:element name="BestekNr" ma:index="4" nillable="true" ma:displayName="Besteknummer" ma:description="Besteknummer" ma:internalName="BestekNr">
      <xsd:simpleType>
        <xsd:restriction base="dms:Text">
          <xsd:maxLength value="255"/>
        </xsd:restriction>
      </xsd:simpleType>
    </xsd:element>
    <xsd:element name="ToestemmingNr" ma:index="5" nillable="true" ma:displayName="Toestemmingnummer" ma:internalName="ToestemmingNr">
      <xsd:simpleType>
        <xsd:restriction base="dms:Text">
          <xsd:maxLength value="255"/>
        </xsd:restriction>
      </xsd:simpleType>
    </xsd:element>
    <xsd:element name="GSPStartDatum" ma:index="6" nillable="true" ma:displayName="GSP Startdatum" ma:description="Startdatum" ma:format="DateOnly" ma:internalName="GSPStartDatum">
      <xsd:simpleType>
        <xsd:restriction base="dms:DateTime"/>
      </xsd:simpleType>
    </xsd:element>
    <xsd:element name="GSPEindDatum" ma:index="7" nillable="true" ma:displayName="GSP Einddatum" ma:description="Einddatum" ma:format="DateOnly" ma:internalName="GSPEindDatum">
      <xsd:simpleType>
        <xsd:restriction base="dms:DateTime"/>
      </xsd:simpleType>
    </xsd:element>
    <xsd:element name="RegDatum" ma:index="8" nillable="true" ma:displayName="Registratiedatum" ma:description="Registratiedatum" ma:format="DateOnly" ma:internalName="RegDatum">
      <xsd:simpleType>
        <xsd:restriction base="dms:DateTime"/>
      </xsd:simpleType>
    </xsd:element>
    <xsd:element name="DatumOpStuk" ma:index="9" nillable="true" ma:displayName="Datum op stuk" ma:description="Datum op stuk" ma:format="DateOnly" ma:internalName="DatumOpStuk">
      <xsd:simpleType>
        <xsd:restriction base="dms:DateTime"/>
      </xsd:simpleType>
    </xsd:element>
    <xsd:element name="gspKenmerk" ma:index="10" nillable="true" ma:displayName="Kenmerk" ma:description="Vul hier bijvoorbeeld het briefnummer of kenmerk in." ma:internalName="gspKenmerk">
      <xsd:simpleType>
        <xsd:restriction base="dms:Text">
          <xsd:maxLength value="255"/>
        </xsd:restriction>
      </xsd:simpleType>
    </xsd:element>
    <xsd:element name="Behandelaar" ma:index="11" nillable="true" ma:displayName="Behandelaar" ma:description="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trouwelijkheid" ma:index="14" nillable="true" ma:displayName="GSP Vertrouwelijkheid" ma:default="Bedrijfsvertrouwelijk" ma:description="Vertrouwelijkheid van het document&#10;" ma:format="Dropdown" ma:internalName="Vertrouwelijkheid">
      <xsd:simpleType>
        <xsd:restriction base="dms:Choice">
          <xsd:enumeration value="Openbaar"/>
          <xsd:enumeration value="Extern delen"/>
          <xsd:enumeration value="Bedrijfsvertrouwelijk"/>
          <xsd:enumeration value="Vertrouwelijk"/>
          <xsd:enumeration value="Geheim"/>
        </xsd:restriction>
      </xsd:simpleType>
    </xsd:element>
    <xsd:element name="FysiekeKopie" ma:index="15" nillable="true" ma:displayName="Fysiek" ma:default="0" ma:description="Indicatie dat een fysieke kopie is opgeslagen" ma:internalName="FysiekeKopie">
      <xsd:simpleType>
        <xsd:restriction base="dms:Boolean"/>
      </xsd:simpleType>
    </xsd:element>
    <xsd:element name="BewaarPlaats" ma:index="16" nillable="true" ma:displayName="Bewaarplaats" ma:description="Bewaarplaats van de fysieke kopie" ma:internalName="BewaarPlaats">
      <xsd:simpleType>
        <xsd:restriction base="dms:Text">
          <xsd:maxLength value="255"/>
        </xsd:restriction>
      </xsd:simpleType>
    </xsd:element>
    <xsd:element name="UitAfhDatum" ma:index="18" nillable="true" ma:displayName="Uiterste afhandeldatum" ma:description="Uiterste afhandeldatum" ma:format="DateOnly" ma:internalName="UitAfhDatum">
      <xsd:simpleType>
        <xsd:restriction base="dms:DateTime"/>
      </xsd:simpleType>
    </xsd:element>
    <xsd:element name="PostType" ma:index="20" nillable="true" ma:displayName="Type poststuk" ma:description="Type poststuk: inkomend of uitgaand" ma:format="Dropdown" ma:internalName="PostType">
      <xsd:simpleType>
        <xsd:restriction base="dms:Choice">
          <xsd:enumeration value="Inkomend"/>
          <xsd:enumeration value="Uitgaand"/>
          <xsd:enumeration value="Intern"/>
        </xsd:restriction>
      </xsd:simpleType>
    </xsd:element>
    <xsd:element name="la025304fa2345e1832b8f4c1cae977f" ma:index="21" nillable="true" ma:taxonomy="true" ma:internalName="la025304fa2345e1832b8f4c1cae977f" ma:taxonomyFieldName="AfzenderGeadresseerde" ma:displayName="Afzender/Geadresseerde" ma:default="" ma:fieldId="{5a025304-fa23-45e1-832b-8f4c1cae977f}"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d62c689-bc32-47c0-8c58-48152eff18b1}" ma:internalName="TaxCatchAll" ma:showField="CatchAllData" ma:web="492bfeb6-7d34-4fdb-9517-738d8e9cca0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d62c689-bc32-47c0-8c58-48152eff18b1}" ma:internalName="TaxCatchAllLabel" ma:readOnly="true" ma:showField="CatchAllDataLabel" ma:web="492bfeb6-7d34-4fdb-9517-738d8e9cca0e">
      <xsd:complexType>
        <xsd:complexContent>
          <xsd:extension base="dms:MultiChoiceLookup">
            <xsd:sequence>
              <xsd:element name="Value" type="dms:Lookup" maxOccurs="unbounded" minOccurs="0" nillable="true"/>
            </xsd:sequence>
          </xsd:extension>
        </xsd:complexContent>
      </xsd:complexType>
    </xsd:element>
    <xsd:element name="ba2b5568e00c48c58e469b0a9f413512" ma:index="25"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m1c1089021ba4db7bed31e16ccd9d4ab" ma:index="27" nillable="true" ma:taxonomy="true" ma:internalName="m1c1089021ba4db7bed31e16ccd9d4ab" ma:taxonomyFieldName="DocStatus" ma:displayName="Document status" ma:default="" ma:fieldId="{61c10890-21ba-4db7-bed3-1e16ccd9d4ab}"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m54c08c34d8948f6918ce88524479c5e" ma:index="29" nillable="true" ma:taxonomy="true" ma:internalName="m54c08c34d8948f6918ce88524479c5e" ma:taxonomyFieldName="Topic" ma:displayName="Topic" ma:default="" ma:fieldId="{654c08c3-4d89-48f6-918c-e88524479c5e}" ma:sspId="5a5d1ad2-fa5c-47db-9da2-e0f51743bacf" ma:termSetId="2560b052-fdc9-486b-8bb3-1e499ebf61a0" ma:anchorId="00000000-0000-0000-0000-000000000000" ma:open="false" ma:isKeyword="false">
      <xsd:complexType>
        <xsd:sequence>
          <xsd:element ref="pc:Terms" minOccurs="0" maxOccurs="1"/>
        </xsd:sequence>
      </xsd:complexType>
    </xsd:element>
    <xsd:element name="efdc0143416444a1828dd4e2d2935ff4" ma:index="31" nillable="true" ma:taxonomy="true" ma:internalName="efdc0143416444a1828dd4e2d2935ff4" ma:taxonomyFieldName="ProjectNr" ma:displayName="Projectnummer" ma:readOnly="false"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2bfeb6-7d34-4fdb-9517-738d8e9cca0e" elementFormDefault="qualified">
    <xsd:import namespace="http://schemas.microsoft.com/office/2006/documentManagement/types"/>
    <xsd:import namespace="http://schemas.microsoft.com/office/infopath/2007/PartnerControls"/>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5a5d1ad2-fa5c-47db-9da2-e0f51743bacf" ContentTypeId="0x01010046863A5F6222EC49ADE4F34D059DEE7E" PreviousValue="false"/>
</file>

<file path=customXml/itemProps1.xml><?xml version="1.0" encoding="utf-8"?>
<ds:datastoreItem xmlns:ds="http://schemas.openxmlformats.org/officeDocument/2006/customXml" ds:itemID="{564AAA07-B657-4210-8A4A-9B8D10549312}">
  <ds:schemaRefs>
    <ds:schemaRef ds:uri="http://schemas.microsoft.com/office/2006/metadata/properties"/>
    <ds:schemaRef ds:uri="http://schemas.microsoft.com/office/infopath/2007/PartnerControls"/>
    <ds:schemaRef ds:uri="6d6fd0a0-e73e-48d2-9e16-5c80ca3c5db6"/>
    <ds:schemaRef ds:uri="492bfeb6-7d34-4fdb-9517-738d8e9cca0e"/>
  </ds:schemaRefs>
</ds:datastoreItem>
</file>

<file path=customXml/itemProps2.xml><?xml version="1.0" encoding="utf-8"?>
<ds:datastoreItem xmlns:ds="http://schemas.openxmlformats.org/officeDocument/2006/customXml" ds:itemID="{1E5E0AB9-D964-4F4D-A29F-6B30A9540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492bfeb6-7d34-4fdb-9517-738d8e9cc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2E7B3-6553-479F-AE6C-DBFF56AF8AA5}">
  <ds:schemaRefs>
    <ds:schemaRef ds:uri="http://schemas.microsoft.com/sharepoint/events"/>
  </ds:schemaRefs>
</ds:datastoreItem>
</file>

<file path=customXml/itemProps4.xml><?xml version="1.0" encoding="utf-8"?>
<ds:datastoreItem xmlns:ds="http://schemas.openxmlformats.org/officeDocument/2006/customXml" ds:itemID="{B2AB771A-1B3B-4E0C-9515-804106963B3C}">
  <ds:schemaRefs>
    <ds:schemaRef ds:uri="http://schemas.microsoft.com/sharepoint/v3/contenttype/forms"/>
  </ds:schemaRefs>
</ds:datastoreItem>
</file>

<file path=customXml/itemProps5.xml><?xml version="1.0" encoding="utf-8"?>
<ds:datastoreItem xmlns:ds="http://schemas.openxmlformats.org/officeDocument/2006/customXml" ds:itemID="{36DA3D7B-56DD-433E-9ECB-51330F03325E}">
  <ds:schemaRefs>
    <ds:schemaRef ds:uri="http://schemas.openxmlformats.org/officeDocument/2006/bibliography"/>
  </ds:schemaRefs>
</ds:datastoreItem>
</file>

<file path=customXml/itemProps6.xml><?xml version="1.0" encoding="utf-8"?>
<ds:datastoreItem xmlns:ds="http://schemas.openxmlformats.org/officeDocument/2006/customXml" ds:itemID="{8F00DD1C-D1BC-411F-A7F8-3B9D76D5F66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2050</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13714</CharactersWithSpaces>
  <SharedDoc>false</SharedDoc>
  <HLinks>
    <vt:vector size="360" baseType="variant">
      <vt:variant>
        <vt:i4>1179702</vt:i4>
      </vt:variant>
      <vt:variant>
        <vt:i4>443</vt:i4>
      </vt:variant>
      <vt:variant>
        <vt:i4>0</vt:i4>
      </vt:variant>
      <vt:variant>
        <vt:i4>5</vt:i4>
      </vt:variant>
      <vt:variant>
        <vt:lpwstr/>
      </vt:variant>
      <vt:variant>
        <vt:lpwstr>_Toc315350575</vt:lpwstr>
      </vt:variant>
      <vt:variant>
        <vt:i4>1179702</vt:i4>
      </vt:variant>
      <vt:variant>
        <vt:i4>437</vt:i4>
      </vt:variant>
      <vt:variant>
        <vt:i4>0</vt:i4>
      </vt:variant>
      <vt:variant>
        <vt:i4>5</vt:i4>
      </vt:variant>
      <vt:variant>
        <vt:lpwstr/>
      </vt:variant>
      <vt:variant>
        <vt:lpwstr>_Toc315350574</vt:lpwstr>
      </vt:variant>
      <vt:variant>
        <vt:i4>1179702</vt:i4>
      </vt:variant>
      <vt:variant>
        <vt:i4>431</vt:i4>
      </vt:variant>
      <vt:variant>
        <vt:i4>0</vt:i4>
      </vt:variant>
      <vt:variant>
        <vt:i4>5</vt:i4>
      </vt:variant>
      <vt:variant>
        <vt:lpwstr/>
      </vt:variant>
      <vt:variant>
        <vt:lpwstr>_Toc315350573</vt:lpwstr>
      </vt:variant>
      <vt:variant>
        <vt:i4>1179702</vt:i4>
      </vt:variant>
      <vt:variant>
        <vt:i4>425</vt:i4>
      </vt:variant>
      <vt:variant>
        <vt:i4>0</vt:i4>
      </vt:variant>
      <vt:variant>
        <vt:i4>5</vt:i4>
      </vt:variant>
      <vt:variant>
        <vt:lpwstr/>
      </vt:variant>
      <vt:variant>
        <vt:lpwstr>_Toc315350572</vt:lpwstr>
      </vt:variant>
      <vt:variant>
        <vt:i4>1179702</vt:i4>
      </vt:variant>
      <vt:variant>
        <vt:i4>419</vt:i4>
      </vt:variant>
      <vt:variant>
        <vt:i4>0</vt:i4>
      </vt:variant>
      <vt:variant>
        <vt:i4>5</vt:i4>
      </vt:variant>
      <vt:variant>
        <vt:lpwstr/>
      </vt:variant>
      <vt:variant>
        <vt:lpwstr>_Toc315350571</vt:lpwstr>
      </vt:variant>
      <vt:variant>
        <vt:i4>1179702</vt:i4>
      </vt:variant>
      <vt:variant>
        <vt:i4>413</vt:i4>
      </vt:variant>
      <vt:variant>
        <vt:i4>0</vt:i4>
      </vt:variant>
      <vt:variant>
        <vt:i4>5</vt:i4>
      </vt:variant>
      <vt:variant>
        <vt:lpwstr/>
      </vt:variant>
      <vt:variant>
        <vt:lpwstr>_Toc315350570</vt:lpwstr>
      </vt:variant>
      <vt:variant>
        <vt:i4>1245238</vt:i4>
      </vt:variant>
      <vt:variant>
        <vt:i4>407</vt:i4>
      </vt:variant>
      <vt:variant>
        <vt:i4>0</vt:i4>
      </vt:variant>
      <vt:variant>
        <vt:i4>5</vt:i4>
      </vt:variant>
      <vt:variant>
        <vt:lpwstr/>
      </vt:variant>
      <vt:variant>
        <vt:lpwstr>_Toc315350569</vt:lpwstr>
      </vt:variant>
      <vt:variant>
        <vt:i4>1245238</vt:i4>
      </vt:variant>
      <vt:variant>
        <vt:i4>401</vt:i4>
      </vt:variant>
      <vt:variant>
        <vt:i4>0</vt:i4>
      </vt:variant>
      <vt:variant>
        <vt:i4>5</vt:i4>
      </vt:variant>
      <vt:variant>
        <vt:lpwstr/>
      </vt:variant>
      <vt:variant>
        <vt:lpwstr>_Toc315350568</vt:lpwstr>
      </vt:variant>
      <vt:variant>
        <vt:i4>1245238</vt:i4>
      </vt:variant>
      <vt:variant>
        <vt:i4>395</vt:i4>
      </vt:variant>
      <vt:variant>
        <vt:i4>0</vt:i4>
      </vt:variant>
      <vt:variant>
        <vt:i4>5</vt:i4>
      </vt:variant>
      <vt:variant>
        <vt:lpwstr/>
      </vt:variant>
      <vt:variant>
        <vt:lpwstr>_Toc315350567</vt:lpwstr>
      </vt:variant>
      <vt:variant>
        <vt:i4>1245238</vt:i4>
      </vt:variant>
      <vt:variant>
        <vt:i4>389</vt:i4>
      </vt:variant>
      <vt:variant>
        <vt:i4>0</vt:i4>
      </vt:variant>
      <vt:variant>
        <vt:i4>5</vt:i4>
      </vt:variant>
      <vt:variant>
        <vt:lpwstr/>
      </vt:variant>
      <vt:variant>
        <vt:lpwstr>_Toc315350566</vt:lpwstr>
      </vt:variant>
      <vt:variant>
        <vt:i4>1245238</vt:i4>
      </vt:variant>
      <vt:variant>
        <vt:i4>383</vt:i4>
      </vt:variant>
      <vt:variant>
        <vt:i4>0</vt:i4>
      </vt:variant>
      <vt:variant>
        <vt:i4>5</vt:i4>
      </vt:variant>
      <vt:variant>
        <vt:lpwstr/>
      </vt:variant>
      <vt:variant>
        <vt:lpwstr>_Toc315350565</vt:lpwstr>
      </vt:variant>
      <vt:variant>
        <vt:i4>1245238</vt:i4>
      </vt:variant>
      <vt:variant>
        <vt:i4>377</vt:i4>
      </vt:variant>
      <vt:variant>
        <vt:i4>0</vt:i4>
      </vt:variant>
      <vt:variant>
        <vt:i4>5</vt:i4>
      </vt:variant>
      <vt:variant>
        <vt:lpwstr/>
      </vt:variant>
      <vt:variant>
        <vt:lpwstr>_Toc315350564</vt:lpwstr>
      </vt:variant>
      <vt:variant>
        <vt:i4>1245238</vt:i4>
      </vt:variant>
      <vt:variant>
        <vt:i4>371</vt:i4>
      </vt:variant>
      <vt:variant>
        <vt:i4>0</vt:i4>
      </vt:variant>
      <vt:variant>
        <vt:i4>5</vt:i4>
      </vt:variant>
      <vt:variant>
        <vt:lpwstr/>
      </vt:variant>
      <vt:variant>
        <vt:lpwstr>_Toc315350563</vt:lpwstr>
      </vt:variant>
      <vt:variant>
        <vt:i4>1245238</vt:i4>
      </vt:variant>
      <vt:variant>
        <vt:i4>365</vt:i4>
      </vt:variant>
      <vt:variant>
        <vt:i4>0</vt:i4>
      </vt:variant>
      <vt:variant>
        <vt:i4>5</vt:i4>
      </vt:variant>
      <vt:variant>
        <vt:lpwstr/>
      </vt:variant>
      <vt:variant>
        <vt:lpwstr>_Toc315350562</vt:lpwstr>
      </vt:variant>
      <vt:variant>
        <vt:i4>1245238</vt:i4>
      </vt:variant>
      <vt:variant>
        <vt:i4>359</vt:i4>
      </vt:variant>
      <vt:variant>
        <vt:i4>0</vt:i4>
      </vt:variant>
      <vt:variant>
        <vt:i4>5</vt:i4>
      </vt:variant>
      <vt:variant>
        <vt:lpwstr/>
      </vt:variant>
      <vt:variant>
        <vt:lpwstr>_Toc315350561</vt:lpwstr>
      </vt:variant>
      <vt:variant>
        <vt:i4>1245238</vt:i4>
      </vt:variant>
      <vt:variant>
        <vt:i4>353</vt:i4>
      </vt:variant>
      <vt:variant>
        <vt:i4>0</vt:i4>
      </vt:variant>
      <vt:variant>
        <vt:i4>5</vt:i4>
      </vt:variant>
      <vt:variant>
        <vt:lpwstr/>
      </vt:variant>
      <vt:variant>
        <vt:lpwstr>_Toc315350560</vt:lpwstr>
      </vt:variant>
      <vt:variant>
        <vt:i4>1048630</vt:i4>
      </vt:variant>
      <vt:variant>
        <vt:i4>347</vt:i4>
      </vt:variant>
      <vt:variant>
        <vt:i4>0</vt:i4>
      </vt:variant>
      <vt:variant>
        <vt:i4>5</vt:i4>
      </vt:variant>
      <vt:variant>
        <vt:lpwstr/>
      </vt:variant>
      <vt:variant>
        <vt:lpwstr>_Toc315350559</vt:lpwstr>
      </vt:variant>
      <vt:variant>
        <vt:i4>1048630</vt:i4>
      </vt:variant>
      <vt:variant>
        <vt:i4>341</vt:i4>
      </vt:variant>
      <vt:variant>
        <vt:i4>0</vt:i4>
      </vt:variant>
      <vt:variant>
        <vt:i4>5</vt:i4>
      </vt:variant>
      <vt:variant>
        <vt:lpwstr/>
      </vt:variant>
      <vt:variant>
        <vt:lpwstr>_Toc315350558</vt:lpwstr>
      </vt:variant>
      <vt:variant>
        <vt:i4>1048630</vt:i4>
      </vt:variant>
      <vt:variant>
        <vt:i4>335</vt:i4>
      </vt:variant>
      <vt:variant>
        <vt:i4>0</vt:i4>
      </vt:variant>
      <vt:variant>
        <vt:i4>5</vt:i4>
      </vt:variant>
      <vt:variant>
        <vt:lpwstr/>
      </vt:variant>
      <vt:variant>
        <vt:lpwstr>_Toc315350557</vt:lpwstr>
      </vt:variant>
      <vt:variant>
        <vt:i4>1048630</vt:i4>
      </vt:variant>
      <vt:variant>
        <vt:i4>329</vt:i4>
      </vt:variant>
      <vt:variant>
        <vt:i4>0</vt:i4>
      </vt:variant>
      <vt:variant>
        <vt:i4>5</vt:i4>
      </vt:variant>
      <vt:variant>
        <vt:lpwstr/>
      </vt:variant>
      <vt:variant>
        <vt:lpwstr>_Toc315350556</vt:lpwstr>
      </vt:variant>
      <vt:variant>
        <vt:i4>1048630</vt:i4>
      </vt:variant>
      <vt:variant>
        <vt:i4>323</vt:i4>
      </vt:variant>
      <vt:variant>
        <vt:i4>0</vt:i4>
      </vt:variant>
      <vt:variant>
        <vt:i4>5</vt:i4>
      </vt:variant>
      <vt:variant>
        <vt:lpwstr/>
      </vt:variant>
      <vt:variant>
        <vt:lpwstr>_Toc315350555</vt:lpwstr>
      </vt:variant>
      <vt:variant>
        <vt:i4>1048630</vt:i4>
      </vt:variant>
      <vt:variant>
        <vt:i4>317</vt:i4>
      </vt:variant>
      <vt:variant>
        <vt:i4>0</vt:i4>
      </vt:variant>
      <vt:variant>
        <vt:i4>5</vt:i4>
      </vt:variant>
      <vt:variant>
        <vt:lpwstr/>
      </vt:variant>
      <vt:variant>
        <vt:lpwstr>_Toc315350554</vt:lpwstr>
      </vt:variant>
      <vt:variant>
        <vt:i4>1048630</vt:i4>
      </vt:variant>
      <vt:variant>
        <vt:i4>311</vt:i4>
      </vt:variant>
      <vt:variant>
        <vt:i4>0</vt:i4>
      </vt:variant>
      <vt:variant>
        <vt:i4>5</vt:i4>
      </vt:variant>
      <vt:variant>
        <vt:lpwstr/>
      </vt:variant>
      <vt:variant>
        <vt:lpwstr>_Toc315350553</vt:lpwstr>
      </vt:variant>
      <vt:variant>
        <vt:i4>1048630</vt:i4>
      </vt:variant>
      <vt:variant>
        <vt:i4>305</vt:i4>
      </vt:variant>
      <vt:variant>
        <vt:i4>0</vt:i4>
      </vt:variant>
      <vt:variant>
        <vt:i4>5</vt:i4>
      </vt:variant>
      <vt:variant>
        <vt:lpwstr/>
      </vt:variant>
      <vt:variant>
        <vt:lpwstr>_Toc315350552</vt:lpwstr>
      </vt:variant>
      <vt:variant>
        <vt:i4>1048630</vt:i4>
      </vt:variant>
      <vt:variant>
        <vt:i4>299</vt:i4>
      </vt:variant>
      <vt:variant>
        <vt:i4>0</vt:i4>
      </vt:variant>
      <vt:variant>
        <vt:i4>5</vt:i4>
      </vt:variant>
      <vt:variant>
        <vt:lpwstr/>
      </vt:variant>
      <vt:variant>
        <vt:lpwstr>_Toc315350551</vt:lpwstr>
      </vt:variant>
      <vt:variant>
        <vt:i4>1048630</vt:i4>
      </vt:variant>
      <vt:variant>
        <vt:i4>293</vt:i4>
      </vt:variant>
      <vt:variant>
        <vt:i4>0</vt:i4>
      </vt:variant>
      <vt:variant>
        <vt:i4>5</vt:i4>
      </vt:variant>
      <vt:variant>
        <vt:lpwstr/>
      </vt:variant>
      <vt:variant>
        <vt:lpwstr>_Toc315350550</vt:lpwstr>
      </vt:variant>
      <vt:variant>
        <vt:i4>1114166</vt:i4>
      </vt:variant>
      <vt:variant>
        <vt:i4>287</vt:i4>
      </vt:variant>
      <vt:variant>
        <vt:i4>0</vt:i4>
      </vt:variant>
      <vt:variant>
        <vt:i4>5</vt:i4>
      </vt:variant>
      <vt:variant>
        <vt:lpwstr/>
      </vt:variant>
      <vt:variant>
        <vt:lpwstr>_Toc315350549</vt:lpwstr>
      </vt:variant>
      <vt:variant>
        <vt:i4>1114166</vt:i4>
      </vt:variant>
      <vt:variant>
        <vt:i4>281</vt:i4>
      </vt:variant>
      <vt:variant>
        <vt:i4>0</vt:i4>
      </vt:variant>
      <vt:variant>
        <vt:i4>5</vt:i4>
      </vt:variant>
      <vt:variant>
        <vt:lpwstr/>
      </vt:variant>
      <vt:variant>
        <vt:lpwstr>_Toc315350548</vt:lpwstr>
      </vt:variant>
      <vt:variant>
        <vt:i4>1114166</vt:i4>
      </vt:variant>
      <vt:variant>
        <vt:i4>275</vt:i4>
      </vt:variant>
      <vt:variant>
        <vt:i4>0</vt:i4>
      </vt:variant>
      <vt:variant>
        <vt:i4>5</vt:i4>
      </vt:variant>
      <vt:variant>
        <vt:lpwstr/>
      </vt:variant>
      <vt:variant>
        <vt:lpwstr>_Toc315350547</vt:lpwstr>
      </vt:variant>
      <vt:variant>
        <vt:i4>1114166</vt:i4>
      </vt:variant>
      <vt:variant>
        <vt:i4>269</vt:i4>
      </vt:variant>
      <vt:variant>
        <vt:i4>0</vt:i4>
      </vt:variant>
      <vt:variant>
        <vt:i4>5</vt:i4>
      </vt:variant>
      <vt:variant>
        <vt:lpwstr/>
      </vt:variant>
      <vt:variant>
        <vt:lpwstr>_Toc315350546</vt:lpwstr>
      </vt:variant>
      <vt:variant>
        <vt:i4>1114166</vt:i4>
      </vt:variant>
      <vt:variant>
        <vt:i4>263</vt:i4>
      </vt:variant>
      <vt:variant>
        <vt:i4>0</vt:i4>
      </vt:variant>
      <vt:variant>
        <vt:i4>5</vt:i4>
      </vt:variant>
      <vt:variant>
        <vt:lpwstr/>
      </vt:variant>
      <vt:variant>
        <vt:lpwstr>_Toc315350545</vt:lpwstr>
      </vt:variant>
      <vt:variant>
        <vt:i4>1114166</vt:i4>
      </vt:variant>
      <vt:variant>
        <vt:i4>257</vt:i4>
      </vt:variant>
      <vt:variant>
        <vt:i4>0</vt:i4>
      </vt:variant>
      <vt:variant>
        <vt:i4>5</vt:i4>
      </vt:variant>
      <vt:variant>
        <vt:lpwstr/>
      </vt:variant>
      <vt:variant>
        <vt:lpwstr>_Toc315350544</vt:lpwstr>
      </vt:variant>
      <vt:variant>
        <vt:i4>1114166</vt:i4>
      </vt:variant>
      <vt:variant>
        <vt:i4>251</vt:i4>
      </vt:variant>
      <vt:variant>
        <vt:i4>0</vt:i4>
      </vt:variant>
      <vt:variant>
        <vt:i4>5</vt:i4>
      </vt:variant>
      <vt:variant>
        <vt:lpwstr/>
      </vt:variant>
      <vt:variant>
        <vt:lpwstr>_Toc315350543</vt:lpwstr>
      </vt:variant>
      <vt:variant>
        <vt:i4>1114166</vt:i4>
      </vt:variant>
      <vt:variant>
        <vt:i4>245</vt:i4>
      </vt:variant>
      <vt:variant>
        <vt:i4>0</vt:i4>
      </vt:variant>
      <vt:variant>
        <vt:i4>5</vt:i4>
      </vt:variant>
      <vt:variant>
        <vt:lpwstr/>
      </vt:variant>
      <vt:variant>
        <vt:lpwstr>_Toc315350542</vt:lpwstr>
      </vt:variant>
      <vt:variant>
        <vt:i4>1114166</vt:i4>
      </vt:variant>
      <vt:variant>
        <vt:i4>239</vt:i4>
      </vt:variant>
      <vt:variant>
        <vt:i4>0</vt:i4>
      </vt:variant>
      <vt:variant>
        <vt:i4>5</vt:i4>
      </vt:variant>
      <vt:variant>
        <vt:lpwstr/>
      </vt:variant>
      <vt:variant>
        <vt:lpwstr>_Toc315350541</vt:lpwstr>
      </vt:variant>
      <vt:variant>
        <vt:i4>1114166</vt:i4>
      </vt:variant>
      <vt:variant>
        <vt:i4>233</vt:i4>
      </vt:variant>
      <vt:variant>
        <vt:i4>0</vt:i4>
      </vt:variant>
      <vt:variant>
        <vt:i4>5</vt:i4>
      </vt:variant>
      <vt:variant>
        <vt:lpwstr/>
      </vt:variant>
      <vt:variant>
        <vt:lpwstr>_Toc315350540</vt:lpwstr>
      </vt:variant>
      <vt:variant>
        <vt:i4>1441846</vt:i4>
      </vt:variant>
      <vt:variant>
        <vt:i4>227</vt:i4>
      </vt:variant>
      <vt:variant>
        <vt:i4>0</vt:i4>
      </vt:variant>
      <vt:variant>
        <vt:i4>5</vt:i4>
      </vt:variant>
      <vt:variant>
        <vt:lpwstr/>
      </vt:variant>
      <vt:variant>
        <vt:lpwstr>_Toc315350539</vt:lpwstr>
      </vt:variant>
      <vt:variant>
        <vt:i4>1441846</vt:i4>
      </vt:variant>
      <vt:variant>
        <vt:i4>221</vt:i4>
      </vt:variant>
      <vt:variant>
        <vt:i4>0</vt:i4>
      </vt:variant>
      <vt:variant>
        <vt:i4>5</vt:i4>
      </vt:variant>
      <vt:variant>
        <vt:lpwstr/>
      </vt:variant>
      <vt:variant>
        <vt:lpwstr>_Toc315350538</vt:lpwstr>
      </vt:variant>
      <vt:variant>
        <vt:i4>1441846</vt:i4>
      </vt:variant>
      <vt:variant>
        <vt:i4>215</vt:i4>
      </vt:variant>
      <vt:variant>
        <vt:i4>0</vt:i4>
      </vt:variant>
      <vt:variant>
        <vt:i4>5</vt:i4>
      </vt:variant>
      <vt:variant>
        <vt:lpwstr/>
      </vt:variant>
      <vt:variant>
        <vt:lpwstr>_Toc315350537</vt:lpwstr>
      </vt:variant>
      <vt:variant>
        <vt:i4>1441846</vt:i4>
      </vt:variant>
      <vt:variant>
        <vt:i4>209</vt:i4>
      </vt:variant>
      <vt:variant>
        <vt:i4>0</vt:i4>
      </vt:variant>
      <vt:variant>
        <vt:i4>5</vt:i4>
      </vt:variant>
      <vt:variant>
        <vt:lpwstr/>
      </vt:variant>
      <vt:variant>
        <vt:lpwstr>_Toc315350536</vt:lpwstr>
      </vt:variant>
      <vt:variant>
        <vt:i4>1441846</vt:i4>
      </vt:variant>
      <vt:variant>
        <vt:i4>203</vt:i4>
      </vt:variant>
      <vt:variant>
        <vt:i4>0</vt:i4>
      </vt:variant>
      <vt:variant>
        <vt:i4>5</vt:i4>
      </vt:variant>
      <vt:variant>
        <vt:lpwstr/>
      </vt:variant>
      <vt:variant>
        <vt:lpwstr>_Toc315350535</vt:lpwstr>
      </vt:variant>
      <vt:variant>
        <vt:i4>1441846</vt:i4>
      </vt:variant>
      <vt:variant>
        <vt:i4>197</vt:i4>
      </vt:variant>
      <vt:variant>
        <vt:i4>0</vt:i4>
      </vt:variant>
      <vt:variant>
        <vt:i4>5</vt:i4>
      </vt:variant>
      <vt:variant>
        <vt:lpwstr/>
      </vt:variant>
      <vt:variant>
        <vt:lpwstr>_Toc315350534</vt:lpwstr>
      </vt:variant>
      <vt:variant>
        <vt:i4>1441846</vt:i4>
      </vt:variant>
      <vt:variant>
        <vt:i4>191</vt:i4>
      </vt:variant>
      <vt:variant>
        <vt:i4>0</vt:i4>
      </vt:variant>
      <vt:variant>
        <vt:i4>5</vt:i4>
      </vt:variant>
      <vt:variant>
        <vt:lpwstr/>
      </vt:variant>
      <vt:variant>
        <vt:lpwstr>_Toc315350533</vt:lpwstr>
      </vt:variant>
      <vt:variant>
        <vt:i4>1441846</vt:i4>
      </vt:variant>
      <vt:variant>
        <vt:i4>185</vt:i4>
      </vt:variant>
      <vt:variant>
        <vt:i4>0</vt:i4>
      </vt:variant>
      <vt:variant>
        <vt:i4>5</vt:i4>
      </vt:variant>
      <vt:variant>
        <vt:lpwstr/>
      </vt:variant>
      <vt:variant>
        <vt:lpwstr>_Toc315350532</vt:lpwstr>
      </vt:variant>
      <vt:variant>
        <vt:i4>1441846</vt:i4>
      </vt:variant>
      <vt:variant>
        <vt:i4>179</vt:i4>
      </vt:variant>
      <vt:variant>
        <vt:i4>0</vt:i4>
      </vt:variant>
      <vt:variant>
        <vt:i4>5</vt:i4>
      </vt:variant>
      <vt:variant>
        <vt:lpwstr/>
      </vt:variant>
      <vt:variant>
        <vt:lpwstr>_Toc315350531</vt:lpwstr>
      </vt:variant>
      <vt:variant>
        <vt:i4>1441846</vt:i4>
      </vt:variant>
      <vt:variant>
        <vt:i4>173</vt:i4>
      </vt:variant>
      <vt:variant>
        <vt:i4>0</vt:i4>
      </vt:variant>
      <vt:variant>
        <vt:i4>5</vt:i4>
      </vt:variant>
      <vt:variant>
        <vt:lpwstr/>
      </vt:variant>
      <vt:variant>
        <vt:lpwstr>_Toc315350530</vt:lpwstr>
      </vt:variant>
      <vt:variant>
        <vt:i4>1507382</vt:i4>
      </vt:variant>
      <vt:variant>
        <vt:i4>167</vt:i4>
      </vt:variant>
      <vt:variant>
        <vt:i4>0</vt:i4>
      </vt:variant>
      <vt:variant>
        <vt:i4>5</vt:i4>
      </vt:variant>
      <vt:variant>
        <vt:lpwstr/>
      </vt:variant>
      <vt:variant>
        <vt:lpwstr>_Toc315350529</vt:lpwstr>
      </vt:variant>
      <vt:variant>
        <vt:i4>1507382</vt:i4>
      </vt:variant>
      <vt:variant>
        <vt:i4>161</vt:i4>
      </vt:variant>
      <vt:variant>
        <vt:i4>0</vt:i4>
      </vt:variant>
      <vt:variant>
        <vt:i4>5</vt:i4>
      </vt:variant>
      <vt:variant>
        <vt:lpwstr/>
      </vt:variant>
      <vt:variant>
        <vt:lpwstr>_Toc315350528</vt:lpwstr>
      </vt:variant>
      <vt:variant>
        <vt:i4>1507382</vt:i4>
      </vt:variant>
      <vt:variant>
        <vt:i4>155</vt:i4>
      </vt:variant>
      <vt:variant>
        <vt:i4>0</vt:i4>
      </vt:variant>
      <vt:variant>
        <vt:i4>5</vt:i4>
      </vt:variant>
      <vt:variant>
        <vt:lpwstr/>
      </vt:variant>
      <vt:variant>
        <vt:lpwstr>_Toc315350527</vt:lpwstr>
      </vt:variant>
      <vt:variant>
        <vt:i4>1507382</vt:i4>
      </vt:variant>
      <vt:variant>
        <vt:i4>149</vt:i4>
      </vt:variant>
      <vt:variant>
        <vt:i4>0</vt:i4>
      </vt:variant>
      <vt:variant>
        <vt:i4>5</vt:i4>
      </vt:variant>
      <vt:variant>
        <vt:lpwstr/>
      </vt:variant>
      <vt:variant>
        <vt:lpwstr>_Toc315350526</vt:lpwstr>
      </vt:variant>
      <vt:variant>
        <vt:i4>1507382</vt:i4>
      </vt:variant>
      <vt:variant>
        <vt:i4>143</vt:i4>
      </vt:variant>
      <vt:variant>
        <vt:i4>0</vt:i4>
      </vt:variant>
      <vt:variant>
        <vt:i4>5</vt:i4>
      </vt:variant>
      <vt:variant>
        <vt:lpwstr/>
      </vt:variant>
      <vt:variant>
        <vt:lpwstr>_Toc315350525</vt:lpwstr>
      </vt:variant>
      <vt:variant>
        <vt:i4>1507382</vt:i4>
      </vt:variant>
      <vt:variant>
        <vt:i4>137</vt:i4>
      </vt:variant>
      <vt:variant>
        <vt:i4>0</vt:i4>
      </vt:variant>
      <vt:variant>
        <vt:i4>5</vt:i4>
      </vt:variant>
      <vt:variant>
        <vt:lpwstr/>
      </vt:variant>
      <vt:variant>
        <vt:lpwstr>_Toc315350524</vt:lpwstr>
      </vt:variant>
      <vt:variant>
        <vt:i4>1507382</vt:i4>
      </vt:variant>
      <vt:variant>
        <vt:i4>131</vt:i4>
      </vt:variant>
      <vt:variant>
        <vt:i4>0</vt:i4>
      </vt:variant>
      <vt:variant>
        <vt:i4>5</vt:i4>
      </vt:variant>
      <vt:variant>
        <vt:lpwstr/>
      </vt:variant>
      <vt:variant>
        <vt:lpwstr>_Toc315350523</vt:lpwstr>
      </vt:variant>
      <vt:variant>
        <vt:i4>1507382</vt:i4>
      </vt:variant>
      <vt:variant>
        <vt:i4>125</vt:i4>
      </vt:variant>
      <vt:variant>
        <vt:i4>0</vt:i4>
      </vt:variant>
      <vt:variant>
        <vt:i4>5</vt:i4>
      </vt:variant>
      <vt:variant>
        <vt:lpwstr/>
      </vt:variant>
      <vt:variant>
        <vt:lpwstr>_Toc315350522</vt:lpwstr>
      </vt:variant>
      <vt:variant>
        <vt:i4>1507382</vt:i4>
      </vt:variant>
      <vt:variant>
        <vt:i4>119</vt:i4>
      </vt:variant>
      <vt:variant>
        <vt:i4>0</vt:i4>
      </vt:variant>
      <vt:variant>
        <vt:i4>5</vt:i4>
      </vt:variant>
      <vt:variant>
        <vt:lpwstr/>
      </vt:variant>
      <vt:variant>
        <vt:lpwstr>_Toc315350521</vt:lpwstr>
      </vt:variant>
      <vt:variant>
        <vt:i4>1507382</vt:i4>
      </vt:variant>
      <vt:variant>
        <vt:i4>113</vt:i4>
      </vt:variant>
      <vt:variant>
        <vt:i4>0</vt:i4>
      </vt:variant>
      <vt:variant>
        <vt:i4>5</vt:i4>
      </vt:variant>
      <vt:variant>
        <vt:lpwstr/>
      </vt:variant>
      <vt:variant>
        <vt:lpwstr>_Toc315350520</vt:lpwstr>
      </vt:variant>
      <vt:variant>
        <vt:i4>1310774</vt:i4>
      </vt:variant>
      <vt:variant>
        <vt:i4>107</vt:i4>
      </vt:variant>
      <vt:variant>
        <vt:i4>0</vt:i4>
      </vt:variant>
      <vt:variant>
        <vt:i4>5</vt:i4>
      </vt:variant>
      <vt:variant>
        <vt:lpwstr/>
      </vt:variant>
      <vt:variant>
        <vt:lpwstr>_Toc315350515</vt:lpwstr>
      </vt:variant>
      <vt:variant>
        <vt:i4>1310774</vt:i4>
      </vt:variant>
      <vt:variant>
        <vt:i4>101</vt:i4>
      </vt:variant>
      <vt:variant>
        <vt:i4>0</vt:i4>
      </vt:variant>
      <vt:variant>
        <vt:i4>5</vt:i4>
      </vt:variant>
      <vt:variant>
        <vt:lpwstr/>
      </vt:variant>
      <vt:variant>
        <vt:lpwstr>_Toc315350514</vt:lpwstr>
      </vt:variant>
      <vt:variant>
        <vt:i4>1310774</vt:i4>
      </vt:variant>
      <vt:variant>
        <vt:i4>95</vt:i4>
      </vt:variant>
      <vt:variant>
        <vt:i4>0</vt:i4>
      </vt:variant>
      <vt:variant>
        <vt:i4>5</vt:i4>
      </vt:variant>
      <vt:variant>
        <vt:lpwstr/>
      </vt:variant>
      <vt:variant>
        <vt:lpwstr>_Toc315350513</vt:lpwstr>
      </vt:variant>
      <vt:variant>
        <vt:i4>1310774</vt:i4>
      </vt:variant>
      <vt:variant>
        <vt:i4>89</vt:i4>
      </vt:variant>
      <vt:variant>
        <vt:i4>0</vt:i4>
      </vt:variant>
      <vt:variant>
        <vt:i4>5</vt:i4>
      </vt:variant>
      <vt:variant>
        <vt:lpwstr/>
      </vt:variant>
      <vt:variant>
        <vt:lpwstr>_Toc315350512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Blaauw</dc:creator>
  <cp:lastModifiedBy>Ali Heres</cp:lastModifiedBy>
  <cp:revision>6</cp:revision>
  <cp:lastPrinted>2021-02-08T13:30:00Z</cp:lastPrinted>
  <dcterms:created xsi:type="dcterms:W3CDTF">2021-02-04T14:39:00Z</dcterms:created>
  <dcterms:modified xsi:type="dcterms:W3CDTF">2021-02-08T13:30:00Z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0x01010046863A5F6222EC49ADE4F34D059DEE7E009A79F19C86B456459EFCA0AEA3155EF3</vt:lpwstr>
  </property>
  <property fmtid="{D5CDD505-2E9C-101B-9397-08002B2CF9AE}" pid="3" name="IsMyDocuments">
    <vt:bool>true</vt:bool>
  </property>
  <property fmtid="{D5CDD505-2E9C-101B-9397-08002B2CF9AE}" pid="4" name="_dlc_DocIdItemGuid">
    <vt:lpwstr>1e5cb48f-1c99-4a4c-84df-83dc443e7550</vt:lpwstr>
  </property>
  <property fmtid="{D5CDD505-2E9C-101B-9397-08002B2CF9AE}" pid="5" name="DocStatus">
    <vt:lpwstr/>
  </property>
  <property fmtid="{D5CDD505-2E9C-101B-9397-08002B2CF9AE}" pid="6" name="Topic">
    <vt:lpwstr/>
  </property>
  <property fmtid="{D5CDD505-2E9C-101B-9397-08002B2CF9AE}" pid="7" name="DocumentSoort">
    <vt:lpwstr/>
  </property>
  <property fmtid="{D5CDD505-2E9C-101B-9397-08002B2CF9AE}" pid="8" name="ProjectNr">
    <vt:lpwstr>1;#P000086 Ontmanteling locatie Schipper Recycling|1f5cedb5-143e-4a3e-8cfb-be613a486bf0</vt:lpwstr>
  </property>
  <property fmtid="{D5CDD505-2E9C-101B-9397-08002B2CF9AE}" pid="9" name="AfzenderGeadresseerde">
    <vt:lpwstr/>
  </property>
</Properties>
</file>