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4C91A" w14:textId="77777777" w:rsidR="007A6263" w:rsidRPr="007A6263" w:rsidRDefault="007A6263" w:rsidP="007A6263">
      <w:pPr>
        <w:shd w:val="clear" w:color="auto" w:fill="FFFFFF"/>
        <w:spacing w:before="450" w:after="450" w:line="240" w:lineRule="auto"/>
        <w:ind w:left="225" w:right="225"/>
        <w:outlineLvl w:val="0"/>
        <w:rPr>
          <w:rFonts w:ascii="Helvetica" w:eastAsia="Times New Roman" w:hAnsi="Helvetica" w:cs="Helvetica"/>
          <w:color w:val="007A33"/>
          <w:kern w:val="36"/>
          <w:sz w:val="36"/>
          <w:szCs w:val="36"/>
          <w:lang w:eastAsia="nl-NL"/>
        </w:rPr>
      </w:pPr>
      <w:bookmarkStart w:id="0" w:name="_Hlk58906589"/>
      <w:r w:rsidRPr="007A6263">
        <w:rPr>
          <w:rFonts w:ascii="Helvetica" w:eastAsia="Times New Roman" w:hAnsi="Helvetica" w:cs="Helvetica"/>
          <w:color w:val="007A33"/>
          <w:kern w:val="36"/>
          <w:sz w:val="36"/>
          <w:szCs w:val="36"/>
          <w:lang w:eastAsia="nl-NL"/>
        </w:rPr>
        <w:t>Overzicht verkeersbeperkingen gemeente Waterland</w:t>
      </w:r>
    </w:p>
    <w:p w14:paraId="3CD255DE" w14:textId="6C3944BF" w:rsidR="00D75315" w:rsidRPr="00304666" w:rsidRDefault="00304666" w:rsidP="007A6263">
      <w:pPr>
        <w:shd w:val="clear" w:color="auto" w:fill="FFFFFF"/>
        <w:spacing w:after="150" w:line="240" w:lineRule="auto"/>
      </w:pPr>
      <w:r w:rsidRPr="00304666">
        <w:t>Voor de meest actuele verkeersbeperkingen wordt verwezen naar de website van de gemeente Waterland:</w:t>
      </w:r>
    </w:p>
    <w:p w14:paraId="46D41A1B" w14:textId="46D21A1E" w:rsidR="00D75315" w:rsidRDefault="00924F79" w:rsidP="007A6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hyperlink r:id="rId5" w:history="1">
        <w:r w:rsidR="00D75315" w:rsidRPr="00C12FAB">
          <w:rPr>
            <w:rStyle w:val="Hyperlink"/>
          </w:rPr>
          <w:t>https://www.waterland.nl/overzicht-verkeersbeperkingen-gemeente-waterland</w:t>
        </w:r>
      </w:hyperlink>
    </w:p>
    <w:p w14:paraId="0B29B6AE" w14:textId="77777777" w:rsidR="00D75315" w:rsidRDefault="00D75315" w:rsidP="007A6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</w:p>
    <w:p w14:paraId="53915271" w14:textId="51FA5207" w:rsidR="007A6263" w:rsidRPr="007A6263" w:rsidRDefault="007A6263" w:rsidP="007A6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Hieronder wordt per kern een overzicht gegeven van de gemeentelijke verkeersbeperkingen met uitzondering die voor parkeren weergegeven. Dit overzicht is een samenvatting van de afzonderlijk genomen verkeersbesluit incl. voorwaarden.</w:t>
      </w:r>
    </w:p>
    <w:p w14:paraId="09148E19" w14:textId="77777777" w:rsidR="007A6263" w:rsidRPr="007A6263" w:rsidRDefault="007A6263" w:rsidP="007A626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  <w:t>Broek in Waterland</w:t>
      </w:r>
    </w:p>
    <w:p w14:paraId="749C0EC6" w14:textId="77777777" w:rsidR="007A6263" w:rsidRPr="007A6263" w:rsidRDefault="007A6263" w:rsidP="007A62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 de volgende straten geldt een gewichtsbeperking voor voertuigen van maximaal 10 ton totaalgewicht; Havenrak, Kerkplein,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Leeteinde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,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Noordmeerweg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, Roomeinde en de Erven. Een ontheffing voor het overschrijding (incidenteel) van de gewichtsbeperking tot maximaal 24 ton kan worden aangevraagd bij de gemeente. </w:t>
      </w:r>
      <w:r w:rsidRPr="007A626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nl-NL"/>
        </w:rPr>
        <w:t>Let op! de Kerkhofbrug (Kerkplein- Roomeinde) kan tot maximaal 10 ton worden belast.</w:t>
      </w: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 </w:t>
      </w:r>
    </w:p>
    <w:p w14:paraId="21EFBCE4" w14:textId="77777777" w:rsidR="007A6263" w:rsidRPr="007A6263" w:rsidRDefault="007A6263" w:rsidP="007A62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Op de Erven, net na huisnummer 26, geldt voor de houten brug een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gewichtbeperking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van 5 ton/as. Voor de Kerkhofbrug tussen het Roomeinde en het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Leeteinde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geldt een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gewichtbeperking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van 5 ton/as. Ontheffingen worden niet verleend.</w:t>
      </w:r>
    </w:p>
    <w:p w14:paraId="052E2D28" w14:textId="77777777" w:rsidR="007A6263" w:rsidRPr="007A6263" w:rsidRDefault="007A6263" w:rsidP="007A62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 de volgende straten geldt een gewichtsbeperking voor voertuigen van maximaal 10 ton totaalgewicht en een lengtebeperking van 10 meter; Eilandweg, Molengouw, Zuideinde, C.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Roelestraat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en Dr. C. Bakkerstraat. Een ontheffing voor overschrijding (incidenteel) van de gewichtsbeperking tot maximaal 20 ton kan worden aangevraagd bij de gemeente.</w:t>
      </w:r>
    </w:p>
    <w:p w14:paraId="5786FF18" w14:textId="77777777" w:rsidR="007A6263" w:rsidRPr="007A6263" w:rsidRDefault="007A6263" w:rsidP="007A62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Voor de Hellingbrug (gelegen in de Hellingweg) geldt een beperking van maximaal 7 ton per as en een totaalgewicht van 21 ton. Ontheffing kan in verband met de beperkte sterkte van de brug tot maximaal 8 ton per as met een maximum van 24 ton worden verleend.</w:t>
      </w:r>
    </w:p>
    <w:p w14:paraId="70F511F5" w14:textId="77777777" w:rsidR="007A6263" w:rsidRPr="007A6263" w:rsidRDefault="007A6263" w:rsidP="007A626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  <w:t>Ilpendam</w:t>
      </w:r>
    </w:p>
    <w:p w14:paraId="04BEE6D5" w14:textId="77777777" w:rsidR="007A6263" w:rsidRPr="007A6263" w:rsidRDefault="007A6263" w:rsidP="007A6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 Ilpendam geldt een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gewichtbeperking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van 7 ton per as en een lengtebeperking van 12 meter. Alleen lokale bedrijven en vrachtverkeer met bestemming in Ilpendam komen voor een ontheffing in aanmerking. </w:t>
      </w:r>
    </w:p>
    <w:p w14:paraId="2AAA328D" w14:textId="77777777" w:rsidR="007A6263" w:rsidRPr="007A6263" w:rsidRDefault="007A6263" w:rsidP="007A6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Inrijverbod ter plaatse van de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Hofburg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in de ochtend (6:00-9:30 uur) en avondspits (16:00-18:30 uur). Alleen bewoners/bedrijven in de directe omgeving komen in aanmerking voor een ontheffing. </w:t>
      </w: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br/>
        <w:t>De automatische fysiek afsluiting (AFA) ter plaats van deze brug kan met een transponder of op kenteken bediend worden.</w:t>
      </w:r>
    </w:p>
    <w:p w14:paraId="5E621566" w14:textId="77777777" w:rsidR="007A6263" w:rsidRPr="007A6263" w:rsidRDefault="007A6263" w:rsidP="007A62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De pont Ilpendam -Landsmeer is beperkt tot maximaal 5 ton. Ontheffingen worden niet verleend.</w:t>
      </w:r>
    </w:p>
    <w:p w14:paraId="73DBE383" w14:textId="77777777" w:rsidR="007A6263" w:rsidRPr="007A6263" w:rsidRDefault="007A6263" w:rsidP="007A626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  <w:t>Marken</w:t>
      </w:r>
    </w:p>
    <w:p w14:paraId="55B40349" w14:textId="77777777" w:rsidR="007A6263" w:rsidRPr="007A6263" w:rsidRDefault="007A6263" w:rsidP="007A62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In Marken geldt voor alle motorvoertuigen een inrijverbod uitgezonderd bestemmingsverkeer, voor alle straten en wegen, met uitzondering van de Kruisbaakweg en de centrale parkeerplaats. Alleen bestemmingsverkeer mag Marken op rijden.</w:t>
      </w:r>
    </w:p>
    <w:p w14:paraId="75EEFA88" w14:textId="77777777" w:rsidR="007A6263" w:rsidRPr="007A6263" w:rsidRDefault="007A6263" w:rsidP="007A62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lastRenderedPageBreak/>
        <w:t>Wanneer men in de oude kern of op een van de werven moet zijn, kan alleen een ontheffing worden afgegeven indien het voertuig niet zwaarder is dan 5 ton totaalgewicht, dit i.v.m. beperkte sterkte van de bruggetjes.</w:t>
      </w:r>
    </w:p>
    <w:p w14:paraId="6C0E2CA3" w14:textId="77777777" w:rsidR="007A6263" w:rsidRPr="007A6263" w:rsidRDefault="007A6263" w:rsidP="007A62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In overleg is het mogelijk om (bouw)materialen tijdelijk te stallen op de centrale parkeerplaats, om deze vervolgens met kleine voertuigen verder te transporteren.</w:t>
      </w:r>
    </w:p>
    <w:p w14:paraId="76D36585" w14:textId="77777777" w:rsidR="007A6263" w:rsidRPr="007A6263" w:rsidRDefault="007A6263" w:rsidP="007A626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  <w:t>Monnickendam</w:t>
      </w:r>
    </w:p>
    <w:p w14:paraId="26EA8658" w14:textId="77777777" w:rsidR="007A6263" w:rsidRPr="007A6263" w:rsidRDefault="007A6263" w:rsidP="007A62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 de gehele historische binnenstad van Monnickendam, uitgezonderd ‘t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Prooyen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geldt een gewichtsbeperking van 18 ton en een lengtebeperking van 10 meter. Een ontheffing tot maximaal 30 ton kan worden aangevraagd. </w:t>
      </w: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br/>
        <w:t>Tevens geldt er een inrijverbod voor touringcars</w:t>
      </w:r>
    </w:p>
    <w:p w14:paraId="0E30AE85" w14:textId="77777777" w:rsidR="007A6263" w:rsidRPr="007A6263" w:rsidRDefault="007A6263" w:rsidP="007A62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 de ochtendspits (06:00-09:00 uur) geldt een inrijverbod, uitgezonderd bestemmingsverkeer binnenstad, voor alle voertuigen ter hoogte van de Nieuwendam/Noordeinde. </w:t>
      </w:r>
      <w:r w:rsidRPr="007A626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nl-NL"/>
        </w:rPr>
        <w:t>(geen ontheffingen mogelijk)</w:t>
      </w:r>
    </w:p>
    <w:p w14:paraId="7CA3E1E7" w14:textId="77777777" w:rsidR="007A6263" w:rsidRPr="007A6263" w:rsidRDefault="007A6263" w:rsidP="007A62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Inrij- en parkeerverbod Sportpark Markgouw, uitgezonderd het grote parkeerterrein.</w:t>
      </w:r>
    </w:p>
    <w:p w14:paraId="361E66F6" w14:textId="77777777" w:rsidR="007A6263" w:rsidRPr="007A6263" w:rsidRDefault="007A6263" w:rsidP="007A626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  <w:t>Watergang</w:t>
      </w:r>
    </w:p>
    <w:p w14:paraId="4760B193" w14:textId="77777777" w:rsidR="007A6263" w:rsidRPr="007A6263" w:rsidRDefault="007A6263" w:rsidP="007A62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In Watergang geldt voor voertuigen op de Dorpsstraat een gewichtsbeperking van maximaal 2,2 ton/as en een breedte beperking van maximaal 1,90 m¹. Ontheffingen worden niet verleend. Het is niet toegestaan om met rupsbanden over de weg te rijden i.v.m. </w:t>
      </w:r>
      <w:proofErr w:type="spellStart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trillings</w:t>
      </w:r>
      <w:proofErr w:type="spellEnd"/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 xml:space="preserve"> overlast. De beperkingen zijn niet van kracht voor de Kanaaldijk.</w:t>
      </w:r>
    </w:p>
    <w:p w14:paraId="638935CF" w14:textId="77777777" w:rsidR="007A6263" w:rsidRPr="007A6263" w:rsidRDefault="007A6263" w:rsidP="007A62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Op de Populierweg geldt een gewichtsbeperking van 4 ton/as.</w:t>
      </w:r>
    </w:p>
    <w:p w14:paraId="21E22523" w14:textId="77777777" w:rsidR="007A6263" w:rsidRPr="007A6263" w:rsidRDefault="007A6263" w:rsidP="007A626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32"/>
          <w:szCs w:val="32"/>
          <w:lang w:eastAsia="nl-NL"/>
        </w:rPr>
        <w:t>Zuiderwoude</w:t>
      </w:r>
    </w:p>
    <w:p w14:paraId="7BB76882" w14:textId="77777777" w:rsidR="007A6263" w:rsidRPr="007A6263" w:rsidRDefault="007A6263" w:rsidP="007A626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Op de Burgemeester Peereboomweg (de weg tussen Zuiderwoude en Broek in Waterland) geldt op werkdagen tijdens de spitsuren een éénrichtingsverkeer. Alleen inwoners en/of bedrijven uit Zuiderwoude komen in aanmerking voor een inrijontheffing.</w:t>
      </w:r>
    </w:p>
    <w:p w14:paraId="4631374A" w14:textId="77777777" w:rsidR="007A6263" w:rsidRPr="007A6263" w:rsidRDefault="007A6263" w:rsidP="007A6263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</w:pP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t>o    Tijdens de ochtendspits (6:00-9:00 uur) is inrijden verboden vanaf Zuiderwoude.</w:t>
      </w: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br/>
        <w:t>o    Tijdens de avondspits (16:00-19:00 uur) is inrijden verboden vanaf Broek in </w:t>
      </w:r>
      <w:r w:rsidRPr="007A6263">
        <w:rPr>
          <w:rFonts w:ascii="Helvetica" w:eastAsia="Times New Roman" w:hAnsi="Helvetica" w:cs="Helvetica"/>
          <w:color w:val="333333"/>
          <w:sz w:val="21"/>
          <w:szCs w:val="21"/>
          <w:lang w:eastAsia="nl-NL"/>
        </w:rPr>
        <w:br/>
        <w:t>      Waterland.</w:t>
      </w:r>
    </w:p>
    <w:bookmarkEnd w:id="0"/>
    <w:p w14:paraId="636258CC" w14:textId="77777777" w:rsidR="003D3801" w:rsidRDefault="00924F79"/>
    <w:sectPr w:rsidR="003D3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1333"/>
    <w:multiLevelType w:val="multilevel"/>
    <w:tmpl w:val="7F24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C2BC6"/>
    <w:multiLevelType w:val="multilevel"/>
    <w:tmpl w:val="EE4E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2492B"/>
    <w:multiLevelType w:val="multilevel"/>
    <w:tmpl w:val="7110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718DC"/>
    <w:multiLevelType w:val="multilevel"/>
    <w:tmpl w:val="E61E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F60FF"/>
    <w:multiLevelType w:val="multilevel"/>
    <w:tmpl w:val="AF3A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33372F"/>
    <w:multiLevelType w:val="multilevel"/>
    <w:tmpl w:val="A12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63"/>
    <w:rsid w:val="000139EF"/>
    <w:rsid w:val="00304666"/>
    <w:rsid w:val="007A6263"/>
    <w:rsid w:val="00924F79"/>
    <w:rsid w:val="00C56002"/>
    <w:rsid w:val="00D7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744D"/>
  <w15:chartTrackingRefBased/>
  <w15:docId w15:val="{CF158243-2D5B-41E3-8087-1A02D063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75315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5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7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77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2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58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5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9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86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9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aterland.nl/overzicht-verkeersbeperkingen-gemeente-waterl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Bootsman, Evert</dc:creator>
  <cp:keywords/>
  <dc:description/>
  <cp:lastModifiedBy>Bootsman, Evert</cp:lastModifiedBy>
  <cp:revision>3</cp:revision>
  <cp:lastPrinted>2020-12-14T11:07:00Z</cp:lastPrinted>
  <dcterms:created xsi:type="dcterms:W3CDTF">2020-12-14T10:59:00Z</dcterms:created>
  <dcterms:modified xsi:type="dcterms:W3CDTF">2020-12-15T06:55:00Z</dcterms:modified>
</cp:coreProperties>
</file>