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58D25" w14:textId="77777777" w:rsidR="00352DC3" w:rsidRDefault="00352DC3">
      <w:pPr>
        <w:rPr>
          <w:rFonts w:ascii="Calibri,Bold" w:hAnsi="Calibri,Bold"/>
          <w:b/>
          <w:bCs/>
          <w:color w:val="00B050"/>
          <w:sz w:val="22"/>
          <w:szCs w:val="22"/>
        </w:rPr>
      </w:pPr>
    </w:p>
    <w:p w14:paraId="75148301" w14:textId="1E961FBF" w:rsidR="00352DC3" w:rsidRDefault="00352DC3">
      <w:pPr>
        <w:rPr>
          <w:rFonts w:ascii="Calibri,Bold" w:hAnsi="Calibri,Bold"/>
          <w:b/>
          <w:bCs/>
          <w:color w:val="00B050"/>
          <w:sz w:val="22"/>
          <w:szCs w:val="22"/>
        </w:rPr>
      </w:pPr>
    </w:p>
    <w:p w14:paraId="2EF2B0E7" w14:textId="52A90DF2" w:rsidR="00352DC3" w:rsidRDefault="00352DC3">
      <w:pPr>
        <w:rPr>
          <w:rFonts w:ascii="Calibri,Bold" w:hAnsi="Calibri,Bold"/>
          <w:b/>
          <w:bCs/>
          <w:color w:val="00B050"/>
          <w:sz w:val="22"/>
          <w:szCs w:val="22"/>
        </w:rPr>
      </w:pPr>
    </w:p>
    <w:p w14:paraId="2F796B5B" w14:textId="004C98DD" w:rsidR="00352DC3" w:rsidRDefault="008D5F34">
      <w:pPr>
        <w:rPr>
          <w:rFonts w:ascii="Calibri,Bold" w:hAnsi="Calibri,Bold"/>
          <w:b/>
          <w:bCs/>
          <w:color w:val="00B050"/>
          <w:sz w:val="22"/>
          <w:szCs w:val="22"/>
        </w:rPr>
      </w:pPr>
      <w:r w:rsidRPr="00352DC3">
        <w:rPr>
          <w:rFonts w:ascii="Calibri,Bold" w:hAnsi="Calibri,Bold"/>
          <w:b/>
          <w:bCs/>
          <w:noProof/>
          <w:color w:val="00B050"/>
          <w:sz w:val="22"/>
          <w:szCs w:val="22"/>
        </w:rPr>
        <w:drawing>
          <wp:anchor distT="0" distB="0" distL="114300" distR="114300" simplePos="0" relativeHeight="251658240" behindDoc="0" locked="0" layoutInCell="1" allowOverlap="1" wp14:anchorId="126DD0E4" wp14:editId="2FBE2D7F">
            <wp:simplePos x="0" y="0"/>
            <wp:positionH relativeFrom="column">
              <wp:posOffset>3548380</wp:posOffset>
            </wp:positionH>
            <wp:positionV relativeFrom="paragraph">
              <wp:posOffset>83820</wp:posOffset>
            </wp:positionV>
            <wp:extent cx="2207895" cy="1562100"/>
            <wp:effectExtent l="0" t="0" r="1905" b="0"/>
            <wp:wrapNone/>
            <wp:docPr id="1" name="Afbeelding 1" descr="Dit is het officiële logo van de Gemeente de Bilt (met afbeeldingen) |  Schitterende foto, Jeugd, Fo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t is het officiële logo van de Gemeente de Bilt (met afbeeldingen) |  Schitterende foto, Jeugd, Fot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7895" cy="1562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1848F0" w14:textId="77777777" w:rsidR="00352DC3" w:rsidRDefault="00352DC3">
      <w:pPr>
        <w:rPr>
          <w:rFonts w:ascii="Calibri,Bold" w:hAnsi="Calibri,Bold"/>
          <w:b/>
          <w:bCs/>
          <w:color w:val="00B050"/>
          <w:sz w:val="22"/>
          <w:szCs w:val="22"/>
        </w:rPr>
      </w:pPr>
    </w:p>
    <w:p w14:paraId="1EB318F3" w14:textId="77777777" w:rsidR="00352DC3" w:rsidRDefault="00352DC3">
      <w:pPr>
        <w:rPr>
          <w:rFonts w:ascii="Calibri,Bold" w:hAnsi="Calibri,Bold"/>
          <w:b/>
          <w:bCs/>
          <w:color w:val="00B050"/>
          <w:sz w:val="22"/>
          <w:szCs w:val="22"/>
        </w:rPr>
      </w:pPr>
    </w:p>
    <w:p w14:paraId="57D0DC1F" w14:textId="77777777" w:rsidR="00352DC3" w:rsidRDefault="00352DC3">
      <w:pPr>
        <w:rPr>
          <w:rFonts w:ascii="Calibri,Bold" w:hAnsi="Calibri,Bold"/>
          <w:b/>
          <w:bCs/>
          <w:color w:val="00B050"/>
          <w:sz w:val="22"/>
          <w:szCs w:val="22"/>
        </w:rPr>
      </w:pPr>
    </w:p>
    <w:p w14:paraId="029973CC" w14:textId="77777777" w:rsidR="00352DC3" w:rsidRDefault="00352DC3">
      <w:pPr>
        <w:rPr>
          <w:rFonts w:ascii="Calibri,Bold" w:hAnsi="Calibri,Bold"/>
          <w:b/>
          <w:bCs/>
          <w:color w:val="00B050"/>
          <w:sz w:val="22"/>
          <w:szCs w:val="22"/>
        </w:rPr>
      </w:pPr>
    </w:p>
    <w:p w14:paraId="53FC071D" w14:textId="77777777" w:rsidR="00352DC3" w:rsidRDefault="00352DC3">
      <w:pPr>
        <w:rPr>
          <w:rFonts w:ascii="Calibri,Bold" w:hAnsi="Calibri,Bold"/>
          <w:b/>
          <w:bCs/>
          <w:color w:val="00B050"/>
          <w:sz w:val="22"/>
          <w:szCs w:val="22"/>
        </w:rPr>
      </w:pPr>
    </w:p>
    <w:p w14:paraId="06A9D19C" w14:textId="77777777" w:rsidR="00352DC3" w:rsidRDefault="00352DC3">
      <w:pPr>
        <w:rPr>
          <w:rFonts w:ascii="Calibri,Bold" w:hAnsi="Calibri,Bold"/>
          <w:b/>
          <w:bCs/>
          <w:color w:val="00B050"/>
          <w:sz w:val="22"/>
          <w:szCs w:val="22"/>
        </w:rPr>
      </w:pPr>
    </w:p>
    <w:p w14:paraId="3BDB11A2" w14:textId="77777777" w:rsidR="00352DC3" w:rsidRDefault="00352DC3">
      <w:pPr>
        <w:rPr>
          <w:rFonts w:ascii="Calibri,Bold" w:hAnsi="Calibri,Bold"/>
          <w:b/>
          <w:bCs/>
          <w:color w:val="00B050"/>
          <w:sz w:val="22"/>
          <w:szCs w:val="22"/>
        </w:rPr>
      </w:pPr>
    </w:p>
    <w:p w14:paraId="5E404406" w14:textId="77777777" w:rsidR="00352DC3" w:rsidRDefault="00352DC3">
      <w:pPr>
        <w:rPr>
          <w:rFonts w:ascii="Calibri,Bold" w:hAnsi="Calibri,Bold"/>
          <w:b/>
          <w:bCs/>
          <w:color w:val="00B050"/>
          <w:sz w:val="22"/>
          <w:szCs w:val="22"/>
        </w:rPr>
      </w:pPr>
    </w:p>
    <w:p w14:paraId="627E81A7" w14:textId="77777777" w:rsidR="00352DC3" w:rsidRPr="00352DC3" w:rsidRDefault="00352DC3" w:rsidP="00352DC3">
      <w:pPr>
        <w:rPr>
          <w:rFonts w:ascii="Calibri,Bold" w:hAnsi="Calibri,Bold"/>
          <w:b/>
          <w:bCs/>
          <w:color w:val="00B050"/>
          <w:sz w:val="22"/>
          <w:szCs w:val="22"/>
        </w:rPr>
      </w:pPr>
      <w:r w:rsidRPr="00352DC3">
        <w:rPr>
          <w:rFonts w:ascii="Calibri,Bold" w:hAnsi="Calibri,Bold"/>
          <w:b/>
          <w:bCs/>
          <w:color w:val="00B050"/>
          <w:sz w:val="22"/>
          <w:szCs w:val="22"/>
        </w:rPr>
        <w:fldChar w:fldCharType="begin"/>
      </w:r>
      <w:r w:rsidR="00863B75">
        <w:rPr>
          <w:rFonts w:ascii="Calibri,Bold" w:hAnsi="Calibri,Bold"/>
          <w:b/>
          <w:bCs/>
          <w:color w:val="00B050"/>
          <w:sz w:val="22"/>
          <w:szCs w:val="22"/>
        </w:rPr>
        <w:instrText xml:space="preserve"> INCLUDEPICTURE "C:\\var\\folders\\vv\\xfs3zzn14d5bylmsgrgy8f9c0000gn\\T\\com.microsoft.Word\\WebArchiveCopyPasteTempFiles\\b24be53ab480d7e4a459e901e8230a2e.jpg" \* MERGEFORMAT </w:instrText>
      </w:r>
      <w:r w:rsidRPr="00352DC3">
        <w:rPr>
          <w:rFonts w:ascii="Calibri,Bold" w:hAnsi="Calibri,Bold"/>
          <w:b/>
          <w:bCs/>
          <w:color w:val="00B050"/>
          <w:sz w:val="22"/>
          <w:szCs w:val="22"/>
        </w:rPr>
        <w:fldChar w:fldCharType="end"/>
      </w:r>
    </w:p>
    <w:p w14:paraId="2A40DDF4" w14:textId="77777777" w:rsidR="00352DC3" w:rsidRDefault="00352DC3">
      <w:pPr>
        <w:rPr>
          <w:rFonts w:ascii="Calibri,Bold" w:hAnsi="Calibri,Bold"/>
          <w:b/>
          <w:bCs/>
          <w:color w:val="00B050"/>
          <w:sz w:val="22"/>
          <w:szCs w:val="22"/>
        </w:rPr>
      </w:pPr>
    </w:p>
    <w:p w14:paraId="158F9DE7" w14:textId="77777777" w:rsidR="00352DC3" w:rsidRDefault="00352DC3">
      <w:pPr>
        <w:rPr>
          <w:rFonts w:ascii="Calibri,Bold" w:hAnsi="Calibri,Bold"/>
          <w:b/>
          <w:bCs/>
          <w:color w:val="00B050"/>
          <w:sz w:val="22"/>
          <w:szCs w:val="22"/>
        </w:rPr>
      </w:pPr>
    </w:p>
    <w:p w14:paraId="41A96C9A" w14:textId="77777777" w:rsidR="00352DC3" w:rsidRDefault="00352DC3">
      <w:pPr>
        <w:rPr>
          <w:rFonts w:ascii="Calibri,Bold" w:hAnsi="Calibri,Bold"/>
          <w:b/>
          <w:bCs/>
          <w:color w:val="00B050"/>
          <w:sz w:val="22"/>
          <w:szCs w:val="22"/>
        </w:rPr>
      </w:pPr>
    </w:p>
    <w:p w14:paraId="1BB826F1" w14:textId="77777777" w:rsidR="00352DC3" w:rsidRDefault="00352DC3">
      <w:pPr>
        <w:rPr>
          <w:rFonts w:ascii="Calibri,Bold" w:hAnsi="Calibri,Bold"/>
          <w:b/>
          <w:bCs/>
          <w:color w:val="00B050"/>
          <w:sz w:val="22"/>
          <w:szCs w:val="22"/>
        </w:rPr>
      </w:pPr>
    </w:p>
    <w:p w14:paraId="02BA9A9C" w14:textId="77777777" w:rsidR="00352DC3" w:rsidRPr="00352DC3" w:rsidRDefault="00352DC3">
      <w:pPr>
        <w:rPr>
          <w:rFonts w:ascii="Calibri,Bold" w:hAnsi="Calibri,Bold"/>
          <w:b/>
          <w:bCs/>
          <w:color w:val="00B050"/>
          <w:sz w:val="22"/>
          <w:szCs w:val="22"/>
        </w:rPr>
      </w:pPr>
    </w:p>
    <w:p w14:paraId="4BCA08D8" w14:textId="77777777" w:rsidR="00352DC3" w:rsidRDefault="00352DC3">
      <w:pPr>
        <w:rPr>
          <w:rFonts w:ascii="Calibri,Bold" w:hAnsi="Calibri,Bold"/>
          <w:b/>
          <w:bCs/>
          <w:color w:val="00B050"/>
          <w:sz w:val="22"/>
          <w:szCs w:val="22"/>
        </w:rPr>
      </w:pPr>
    </w:p>
    <w:p w14:paraId="20C22CD3" w14:textId="77777777" w:rsidR="00352DC3" w:rsidRDefault="00352DC3">
      <w:pPr>
        <w:rPr>
          <w:rFonts w:ascii="Calibri,Bold" w:hAnsi="Calibri,Bold"/>
          <w:b/>
          <w:bCs/>
          <w:color w:val="00B050"/>
          <w:sz w:val="22"/>
          <w:szCs w:val="22"/>
        </w:rPr>
      </w:pPr>
    </w:p>
    <w:p w14:paraId="543E69C7" w14:textId="77777777" w:rsidR="00352DC3" w:rsidRDefault="00352DC3">
      <w:pPr>
        <w:rPr>
          <w:rFonts w:ascii="Calibri,Bold" w:hAnsi="Calibri,Bold"/>
          <w:b/>
          <w:bCs/>
          <w:color w:val="00B050"/>
          <w:sz w:val="22"/>
          <w:szCs w:val="22"/>
        </w:rPr>
      </w:pPr>
    </w:p>
    <w:p w14:paraId="796CC9F0" w14:textId="77777777" w:rsidR="00352DC3" w:rsidRDefault="00352DC3">
      <w:pPr>
        <w:rPr>
          <w:rFonts w:ascii="Calibri,Bold" w:hAnsi="Calibri,Bold"/>
          <w:b/>
          <w:bCs/>
          <w:color w:val="00B050"/>
          <w:sz w:val="22"/>
          <w:szCs w:val="22"/>
        </w:rPr>
      </w:pPr>
    </w:p>
    <w:p w14:paraId="5D8BE370" w14:textId="77777777" w:rsidR="00352DC3" w:rsidRDefault="00352DC3">
      <w:pPr>
        <w:rPr>
          <w:rFonts w:ascii="Calibri,Bold" w:hAnsi="Calibri,Bold"/>
          <w:b/>
          <w:bCs/>
          <w:color w:val="00B050"/>
          <w:sz w:val="22"/>
          <w:szCs w:val="22"/>
        </w:rPr>
      </w:pPr>
    </w:p>
    <w:p w14:paraId="5AA12537" w14:textId="77777777" w:rsidR="00352DC3" w:rsidRDefault="00352DC3">
      <w:pPr>
        <w:rPr>
          <w:rFonts w:ascii="Calibri,Bold" w:hAnsi="Calibri,Bold"/>
          <w:b/>
          <w:bCs/>
          <w:color w:val="00B050"/>
          <w:sz w:val="22"/>
          <w:szCs w:val="22"/>
        </w:rPr>
      </w:pPr>
    </w:p>
    <w:p w14:paraId="731D8D8A" w14:textId="77777777" w:rsidR="00352DC3" w:rsidRDefault="00352DC3">
      <w:pPr>
        <w:rPr>
          <w:rFonts w:ascii="Calibri,Bold" w:hAnsi="Calibri,Bold"/>
          <w:b/>
          <w:bCs/>
          <w:color w:val="00B050"/>
          <w:sz w:val="22"/>
          <w:szCs w:val="22"/>
        </w:rPr>
      </w:pPr>
    </w:p>
    <w:p w14:paraId="4FCBC9D0" w14:textId="77777777" w:rsidR="00352DC3" w:rsidRDefault="00352DC3">
      <w:pPr>
        <w:rPr>
          <w:rFonts w:ascii="Calibri,Bold" w:hAnsi="Calibri,Bold"/>
          <w:b/>
          <w:bCs/>
          <w:color w:val="00B050"/>
          <w:sz w:val="22"/>
          <w:szCs w:val="22"/>
        </w:rPr>
      </w:pPr>
    </w:p>
    <w:p w14:paraId="580A12F1" w14:textId="77777777" w:rsidR="00352DC3" w:rsidRDefault="00352DC3">
      <w:pPr>
        <w:rPr>
          <w:rFonts w:ascii="Calibri,Bold" w:hAnsi="Calibri,Bold"/>
          <w:b/>
          <w:bCs/>
          <w:color w:val="00B050"/>
          <w:sz w:val="22"/>
          <w:szCs w:val="22"/>
        </w:rPr>
      </w:pPr>
    </w:p>
    <w:p w14:paraId="15859459" w14:textId="77777777" w:rsidR="00352DC3" w:rsidRDefault="00352DC3">
      <w:pPr>
        <w:rPr>
          <w:rFonts w:ascii="Calibri,Bold" w:hAnsi="Calibri,Bold"/>
          <w:b/>
          <w:bCs/>
          <w:color w:val="00B050"/>
          <w:sz w:val="22"/>
          <w:szCs w:val="22"/>
        </w:rPr>
      </w:pPr>
    </w:p>
    <w:p w14:paraId="4098EA48" w14:textId="77777777" w:rsidR="00352DC3" w:rsidRDefault="00352DC3">
      <w:pPr>
        <w:rPr>
          <w:rFonts w:ascii="Calibri,Bold" w:hAnsi="Calibri,Bold"/>
          <w:b/>
          <w:bCs/>
          <w:color w:val="00B050"/>
          <w:sz w:val="22"/>
          <w:szCs w:val="22"/>
        </w:rPr>
      </w:pPr>
    </w:p>
    <w:p w14:paraId="45609EBA" w14:textId="77777777" w:rsidR="00352DC3" w:rsidRDefault="00352DC3">
      <w:pPr>
        <w:rPr>
          <w:rFonts w:ascii="Calibri,Bold" w:hAnsi="Calibri,Bold"/>
          <w:b/>
          <w:bCs/>
          <w:color w:val="F9B200"/>
          <w:sz w:val="32"/>
          <w:szCs w:val="32"/>
        </w:rPr>
      </w:pPr>
      <w:r w:rsidRPr="00352DC3">
        <w:rPr>
          <w:rFonts w:ascii="Calibri,Bold" w:hAnsi="Calibri,Bold"/>
          <w:b/>
          <w:bCs/>
          <w:color w:val="F9B200"/>
          <w:sz w:val="32"/>
          <w:szCs w:val="32"/>
        </w:rPr>
        <w:t xml:space="preserve">Inkoop </w:t>
      </w:r>
      <w:proofErr w:type="spellStart"/>
      <w:r w:rsidRPr="00352DC3">
        <w:rPr>
          <w:rFonts w:ascii="Calibri,Bold" w:hAnsi="Calibri,Bold"/>
          <w:b/>
          <w:bCs/>
          <w:color w:val="F9B200"/>
          <w:sz w:val="32"/>
          <w:szCs w:val="32"/>
        </w:rPr>
        <w:t>Wmo</w:t>
      </w:r>
      <w:proofErr w:type="spellEnd"/>
      <w:r w:rsidRPr="00352DC3">
        <w:rPr>
          <w:rFonts w:ascii="Calibri,Bold" w:hAnsi="Calibri,Bold"/>
          <w:b/>
          <w:bCs/>
          <w:color w:val="F9B200"/>
          <w:sz w:val="32"/>
          <w:szCs w:val="32"/>
        </w:rPr>
        <w:t xml:space="preserve"> Huishuiselijke Ondersteuning</w:t>
      </w:r>
    </w:p>
    <w:p w14:paraId="26B625DB" w14:textId="77777777" w:rsidR="00352DC3" w:rsidRDefault="00352DC3">
      <w:pPr>
        <w:rPr>
          <w:rFonts w:ascii="Calibri,Bold" w:hAnsi="Calibri,Bold"/>
          <w:b/>
          <w:bCs/>
          <w:color w:val="F9B200"/>
          <w:sz w:val="32"/>
          <w:szCs w:val="32"/>
        </w:rPr>
      </w:pPr>
    </w:p>
    <w:p w14:paraId="34D705B2" w14:textId="77777777" w:rsidR="00352DC3" w:rsidRDefault="00352DC3">
      <w:pPr>
        <w:rPr>
          <w:rFonts w:ascii="Calibri,Bold" w:hAnsi="Calibri,Bold"/>
          <w:color w:val="000000" w:themeColor="text1"/>
          <w:sz w:val="84"/>
          <w:szCs w:val="84"/>
        </w:rPr>
      </w:pPr>
      <w:r w:rsidRPr="00352DC3">
        <w:rPr>
          <w:rFonts w:ascii="Calibri,Bold" w:hAnsi="Calibri,Bold"/>
          <w:color w:val="000000" w:themeColor="text1"/>
          <w:sz w:val="84"/>
          <w:szCs w:val="84"/>
        </w:rPr>
        <w:t>Toelichting tarief HO</w:t>
      </w:r>
    </w:p>
    <w:p w14:paraId="38024DEA" w14:textId="77777777" w:rsidR="00352DC3" w:rsidRDefault="00352DC3">
      <w:pPr>
        <w:rPr>
          <w:rFonts w:ascii="Calibri,Bold" w:hAnsi="Calibri,Bold"/>
          <w:color w:val="F9B200"/>
          <w:sz w:val="22"/>
          <w:szCs w:val="22"/>
        </w:rPr>
      </w:pPr>
    </w:p>
    <w:p w14:paraId="4B73D217" w14:textId="77777777" w:rsidR="00352DC3" w:rsidRDefault="00352DC3">
      <w:pPr>
        <w:rPr>
          <w:rFonts w:ascii="Calibri,Bold" w:hAnsi="Calibri,Bold"/>
          <w:color w:val="F9B200"/>
          <w:sz w:val="22"/>
          <w:szCs w:val="22"/>
        </w:rPr>
      </w:pPr>
    </w:p>
    <w:p w14:paraId="354F8C28" w14:textId="77777777" w:rsidR="00352DC3" w:rsidRDefault="00352DC3">
      <w:pPr>
        <w:rPr>
          <w:rFonts w:ascii="Calibri,Bold" w:hAnsi="Calibri,Bold"/>
          <w:color w:val="F9B200"/>
          <w:sz w:val="22"/>
          <w:szCs w:val="22"/>
        </w:rPr>
      </w:pPr>
    </w:p>
    <w:p w14:paraId="47C09F2A" w14:textId="77777777" w:rsidR="00352DC3" w:rsidRDefault="00352DC3">
      <w:pPr>
        <w:rPr>
          <w:rFonts w:ascii="Calibri,Bold" w:hAnsi="Calibri,Bold"/>
          <w:color w:val="F9B200"/>
          <w:sz w:val="22"/>
          <w:szCs w:val="22"/>
        </w:rPr>
      </w:pPr>
    </w:p>
    <w:p w14:paraId="43A6F6C8" w14:textId="77777777" w:rsidR="00352DC3" w:rsidRDefault="00352DC3">
      <w:pPr>
        <w:rPr>
          <w:rFonts w:ascii="Calibri,Bold" w:hAnsi="Calibri,Bold"/>
          <w:color w:val="F9B200"/>
          <w:sz w:val="22"/>
          <w:szCs w:val="22"/>
        </w:rPr>
      </w:pPr>
    </w:p>
    <w:p w14:paraId="77563F67" w14:textId="77777777" w:rsidR="00352DC3" w:rsidRDefault="00352DC3">
      <w:pPr>
        <w:rPr>
          <w:rFonts w:ascii="Calibri,Bold" w:hAnsi="Calibri,Bold"/>
          <w:color w:val="F9B200"/>
          <w:sz w:val="22"/>
          <w:szCs w:val="22"/>
        </w:rPr>
      </w:pPr>
    </w:p>
    <w:p w14:paraId="42CB5013" w14:textId="77777777" w:rsidR="00352DC3" w:rsidRDefault="00352DC3">
      <w:pPr>
        <w:rPr>
          <w:rFonts w:ascii="Calibri,Bold" w:hAnsi="Calibri,Bold"/>
          <w:color w:val="F9B200"/>
          <w:sz w:val="22"/>
          <w:szCs w:val="22"/>
        </w:rPr>
      </w:pPr>
    </w:p>
    <w:p w14:paraId="0CCBB3E9" w14:textId="77777777" w:rsidR="00352DC3" w:rsidRDefault="00352DC3">
      <w:pPr>
        <w:rPr>
          <w:rFonts w:ascii="Calibri,Bold" w:hAnsi="Calibri,Bold"/>
          <w:color w:val="F9B200"/>
          <w:sz w:val="22"/>
          <w:szCs w:val="22"/>
        </w:rPr>
      </w:pPr>
    </w:p>
    <w:p w14:paraId="7DC19E4C" w14:textId="77777777" w:rsidR="00352DC3" w:rsidRDefault="00352DC3">
      <w:pPr>
        <w:rPr>
          <w:rFonts w:ascii="Calibri,Bold" w:hAnsi="Calibri,Bold"/>
          <w:color w:val="F9B200"/>
          <w:sz w:val="22"/>
          <w:szCs w:val="22"/>
        </w:rPr>
      </w:pPr>
    </w:p>
    <w:p w14:paraId="07E2D3B5" w14:textId="5F0DC00C" w:rsidR="00352DC3" w:rsidRPr="00665221" w:rsidRDefault="00352DC3">
      <w:pPr>
        <w:rPr>
          <w:rFonts w:ascii="Calibri,Bold" w:hAnsi="Calibri,Bold"/>
          <w:color w:val="000000" w:themeColor="text1"/>
          <w:sz w:val="22"/>
          <w:szCs w:val="22"/>
        </w:rPr>
      </w:pPr>
      <w:r w:rsidRPr="00352DC3">
        <w:rPr>
          <w:rFonts w:ascii="Calibri,Bold" w:hAnsi="Calibri,Bold"/>
          <w:color w:val="000000" w:themeColor="text1"/>
          <w:sz w:val="22"/>
          <w:szCs w:val="22"/>
        </w:rPr>
        <w:t>Referentienummer</w:t>
      </w:r>
      <w:r w:rsidRPr="00665221">
        <w:rPr>
          <w:rFonts w:ascii="Calibri,Bold" w:hAnsi="Calibri,Bold"/>
          <w:color w:val="000000" w:themeColor="text1"/>
          <w:sz w:val="22"/>
          <w:szCs w:val="22"/>
        </w:rPr>
        <w:t>:</w:t>
      </w:r>
      <w:r w:rsidR="00665221" w:rsidRPr="00665221">
        <w:rPr>
          <w:rFonts w:ascii="Calibri,Bold" w:hAnsi="Calibri,Bold"/>
          <w:color w:val="000000" w:themeColor="text1"/>
          <w:sz w:val="22"/>
          <w:szCs w:val="22"/>
        </w:rPr>
        <w:t xml:space="preserve"> zaak 169440</w:t>
      </w:r>
    </w:p>
    <w:p w14:paraId="23E0713E" w14:textId="77777777" w:rsidR="00352DC3" w:rsidRPr="00352DC3" w:rsidRDefault="00352DC3">
      <w:pPr>
        <w:rPr>
          <w:rFonts w:ascii="Calibri,Bold" w:hAnsi="Calibri,Bold"/>
          <w:color w:val="F9B200"/>
          <w:sz w:val="22"/>
          <w:szCs w:val="22"/>
        </w:rPr>
      </w:pPr>
      <w:r>
        <w:rPr>
          <w:rFonts w:ascii="Calibri,Bold" w:hAnsi="Calibri,Bold"/>
          <w:color w:val="000000" w:themeColor="text1"/>
          <w:sz w:val="22"/>
          <w:szCs w:val="22"/>
        </w:rPr>
        <w:t>Versie: 0.1 concept</w:t>
      </w:r>
      <w:r w:rsidRPr="00352DC3">
        <w:rPr>
          <w:rFonts w:ascii="Calibri,Bold" w:hAnsi="Calibri,Bold"/>
          <w:color w:val="F9B200"/>
          <w:sz w:val="22"/>
          <w:szCs w:val="22"/>
        </w:rPr>
        <w:br w:type="page"/>
      </w:r>
    </w:p>
    <w:p w14:paraId="74650A9F" w14:textId="77777777" w:rsidR="003F0174" w:rsidRPr="00352DC3" w:rsidRDefault="003F0174" w:rsidP="003F0174">
      <w:pPr>
        <w:pStyle w:val="Normaalweb"/>
        <w:spacing w:before="0" w:beforeAutospacing="0" w:after="0" w:afterAutospacing="0"/>
        <w:rPr>
          <w:rFonts w:ascii="Calibri,Bold" w:hAnsi="Calibri,Bold"/>
          <w:b/>
          <w:bCs/>
          <w:color w:val="007E50"/>
          <w:sz w:val="22"/>
          <w:szCs w:val="22"/>
        </w:rPr>
      </w:pPr>
      <w:r w:rsidRPr="00352DC3">
        <w:rPr>
          <w:rFonts w:ascii="Calibri,Bold" w:hAnsi="Calibri,Bold"/>
          <w:b/>
          <w:bCs/>
          <w:color w:val="007E50"/>
          <w:sz w:val="22"/>
          <w:szCs w:val="22"/>
        </w:rPr>
        <w:lastRenderedPageBreak/>
        <w:t xml:space="preserve">Inleiding </w:t>
      </w:r>
    </w:p>
    <w:p w14:paraId="63557151" w14:textId="77777777" w:rsidR="003F0174" w:rsidRPr="003F0174" w:rsidRDefault="003F0174" w:rsidP="003F0174">
      <w:pPr>
        <w:pStyle w:val="Normaalweb"/>
        <w:spacing w:before="0" w:beforeAutospacing="0" w:after="0" w:afterAutospacing="0"/>
        <w:rPr>
          <w:color w:val="000000" w:themeColor="text1"/>
        </w:rPr>
      </w:pPr>
    </w:p>
    <w:p w14:paraId="5FE91E7E" w14:textId="77777777" w:rsidR="003F0174" w:rsidRDefault="003F0174" w:rsidP="003F0174">
      <w:pPr>
        <w:pStyle w:val="Normaalweb"/>
        <w:spacing w:before="0" w:beforeAutospacing="0" w:after="0" w:afterAutospacing="0"/>
        <w:rPr>
          <w:rFonts w:ascii="Calibri" w:hAnsi="Calibri" w:cs="Calibri"/>
          <w:color w:val="000000" w:themeColor="text1"/>
          <w:sz w:val="22"/>
          <w:szCs w:val="22"/>
        </w:rPr>
      </w:pPr>
      <w:r w:rsidRPr="003F0174">
        <w:rPr>
          <w:rFonts w:ascii="Calibri" w:hAnsi="Calibri" w:cs="Calibri"/>
          <w:color w:val="000000" w:themeColor="text1"/>
          <w:sz w:val="22"/>
          <w:szCs w:val="22"/>
        </w:rPr>
        <w:t xml:space="preserve">Gemeenten zijn gehouden aan de AMvB </w:t>
      </w:r>
      <w:r w:rsidR="003E1499" w:rsidRPr="003F0174">
        <w:rPr>
          <w:rFonts w:ascii="Calibri" w:hAnsi="Calibri" w:cs="Calibri"/>
          <w:color w:val="000000" w:themeColor="text1"/>
          <w:sz w:val="22"/>
          <w:szCs w:val="22"/>
        </w:rPr>
        <w:t>reële</w:t>
      </w:r>
      <w:r w:rsidRPr="003F0174">
        <w:rPr>
          <w:rFonts w:ascii="Calibri" w:hAnsi="Calibri" w:cs="Calibri"/>
          <w:color w:val="000000" w:themeColor="text1"/>
          <w:sz w:val="22"/>
          <w:szCs w:val="22"/>
        </w:rPr>
        <w:t xml:space="preserve"> </w:t>
      </w:r>
      <w:r w:rsidR="003E1499">
        <w:rPr>
          <w:rFonts w:ascii="Calibri" w:hAnsi="Calibri" w:cs="Calibri"/>
          <w:color w:val="000000" w:themeColor="text1"/>
          <w:sz w:val="22"/>
          <w:szCs w:val="22"/>
        </w:rPr>
        <w:t>kost</w:t>
      </w:r>
      <w:r w:rsidRPr="003F0174">
        <w:rPr>
          <w:rFonts w:ascii="Calibri" w:hAnsi="Calibri" w:cs="Calibri"/>
          <w:color w:val="000000" w:themeColor="text1"/>
          <w:sz w:val="22"/>
          <w:szCs w:val="22"/>
        </w:rPr>
        <w:t xml:space="preserve">prijs. Dit betekent dat gemeenten tarieven hanteren die aanbieders in staat stellen om kosten te dekken die zij moeten maken om binnen de gestelde kwaliteitskaders huishoudelijke </w:t>
      </w:r>
      <w:r w:rsidR="00352DC3">
        <w:rPr>
          <w:rFonts w:ascii="Calibri" w:hAnsi="Calibri" w:cs="Calibri"/>
          <w:color w:val="000000" w:themeColor="text1"/>
          <w:sz w:val="22"/>
          <w:szCs w:val="22"/>
        </w:rPr>
        <w:t>ondersteuning</w:t>
      </w:r>
      <w:r w:rsidR="00352DC3" w:rsidRPr="003F0174">
        <w:rPr>
          <w:rFonts w:ascii="Calibri" w:hAnsi="Calibri" w:cs="Calibri"/>
          <w:color w:val="000000" w:themeColor="text1"/>
          <w:sz w:val="22"/>
          <w:szCs w:val="22"/>
        </w:rPr>
        <w:t xml:space="preserve"> </w:t>
      </w:r>
      <w:r w:rsidRPr="003F0174">
        <w:rPr>
          <w:rFonts w:ascii="Calibri" w:hAnsi="Calibri" w:cs="Calibri"/>
          <w:color w:val="000000" w:themeColor="text1"/>
          <w:sz w:val="22"/>
          <w:szCs w:val="22"/>
        </w:rPr>
        <w:t xml:space="preserve">te kunnen leveren. Ook moet de gemeente transparant zijn in de door hen gemaakte keuzes en het onderbouwd toepassen van de verschillende kostprijselementen. </w:t>
      </w:r>
    </w:p>
    <w:p w14:paraId="0D43C176" w14:textId="77777777" w:rsidR="00352DC3" w:rsidRPr="003F0174" w:rsidRDefault="00352DC3" w:rsidP="003F0174">
      <w:pPr>
        <w:pStyle w:val="Normaalweb"/>
        <w:spacing w:before="0" w:beforeAutospacing="0" w:after="0" w:afterAutospacing="0"/>
        <w:rPr>
          <w:color w:val="000000" w:themeColor="text1"/>
        </w:rPr>
      </w:pPr>
    </w:p>
    <w:p w14:paraId="7B617EBD" w14:textId="77777777" w:rsidR="003F0174" w:rsidRDefault="003F0174" w:rsidP="003F0174">
      <w:pPr>
        <w:pStyle w:val="Normaalweb"/>
        <w:spacing w:before="0" w:beforeAutospacing="0" w:after="0" w:afterAutospacing="0"/>
        <w:rPr>
          <w:rFonts w:ascii="Calibri" w:hAnsi="Calibri" w:cs="Calibri"/>
          <w:color w:val="000000" w:themeColor="text1"/>
          <w:sz w:val="22"/>
          <w:szCs w:val="22"/>
        </w:rPr>
      </w:pPr>
      <w:r w:rsidRPr="003F0174">
        <w:rPr>
          <w:rFonts w:ascii="Calibri" w:hAnsi="Calibri" w:cs="Calibri"/>
          <w:color w:val="000000" w:themeColor="text1"/>
          <w:sz w:val="22"/>
          <w:szCs w:val="22"/>
        </w:rPr>
        <w:t xml:space="preserve">In deze toelichting leggen we uit met welke opslagen en percentages gerekend wordt die leiden tot vaststelling van het tarief. </w:t>
      </w:r>
    </w:p>
    <w:p w14:paraId="664825AC" w14:textId="77777777" w:rsidR="00352DC3" w:rsidRPr="003F0174" w:rsidRDefault="00352DC3" w:rsidP="003F0174">
      <w:pPr>
        <w:pStyle w:val="Normaalweb"/>
        <w:spacing w:before="0" w:beforeAutospacing="0" w:after="0" w:afterAutospacing="0"/>
        <w:rPr>
          <w:color w:val="000000" w:themeColor="text1"/>
        </w:rPr>
      </w:pPr>
    </w:p>
    <w:p w14:paraId="78DA31FD" w14:textId="77777777" w:rsidR="003F0174" w:rsidRPr="003F0174" w:rsidRDefault="003F0174" w:rsidP="003F0174">
      <w:pPr>
        <w:pStyle w:val="Normaalweb"/>
        <w:spacing w:before="0" w:beforeAutospacing="0" w:after="0" w:afterAutospacing="0"/>
        <w:rPr>
          <w:color w:val="000000" w:themeColor="text1"/>
        </w:rPr>
      </w:pPr>
      <w:r w:rsidRPr="003F0174">
        <w:rPr>
          <w:rFonts w:ascii="Calibri" w:hAnsi="Calibri" w:cs="Calibri"/>
          <w:color w:val="000000" w:themeColor="text1"/>
          <w:sz w:val="22"/>
          <w:szCs w:val="22"/>
        </w:rPr>
        <w:t xml:space="preserve">Om tot een tarief voor </w:t>
      </w:r>
      <w:r w:rsidR="00261E39">
        <w:rPr>
          <w:rFonts w:ascii="Calibri" w:hAnsi="Calibri" w:cs="Calibri"/>
          <w:color w:val="000000" w:themeColor="text1"/>
          <w:sz w:val="22"/>
          <w:szCs w:val="22"/>
        </w:rPr>
        <w:t>h</w:t>
      </w:r>
      <w:r w:rsidRPr="003F0174">
        <w:rPr>
          <w:rFonts w:ascii="Calibri" w:hAnsi="Calibri" w:cs="Calibri"/>
          <w:color w:val="000000" w:themeColor="text1"/>
          <w:sz w:val="22"/>
          <w:szCs w:val="22"/>
        </w:rPr>
        <w:t xml:space="preserve">uishoudelijke </w:t>
      </w:r>
      <w:r w:rsidR="00352DC3">
        <w:rPr>
          <w:rFonts w:ascii="Calibri" w:hAnsi="Calibri" w:cs="Calibri"/>
          <w:color w:val="000000" w:themeColor="text1"/>
          <w:sz w:val="22"/>
          <w:szCs w:val="22"/>
        </w:rPr>
        <w:t>ondersteuning</w:t>
      </w:r>
      <w:r w:rsidR="00352DC3" w:rsidRPr="003F0174">
        <w:rPr>
          <w:rFonts w:ascii="Calibri" w:hAnsi="Calibri" w:cs="Calibri"/>
          <w:color w:val="000000" w:themeColor="text1"/>
          <w:sz w:val="22"/>
          <w:szCs w:val="22"/>
        </w:rPr>
        <w:t xml:space="preserve"> </w:t>
      </w:r>
      <w:r w:rsidRPr="003F0174">
        <w:rPr>
          <w:rFonts w:ascii="Calibri" w:hAnsi="Calibri" w:cs="Calibri"/>
          <w:color w:val="000000" w:themeColor="text1"/>
          <w:sz w:val="22"/>
          <w:szCs w:val="22"/>
        </w:rPr>
        <w:t xml:space="preserve">te komen, hanteren we de volgende uitgangspunten: </w:t>
      </w:r>
    </w:p>
    <w:p w14:paraId="65BCB670" w14:textId="787DEC05" w:rsidR="007E4A97" w:rsidRDefault="003F0174" w:rsidP="007E4A97">
      <w:pPr>
        <w:pStyle w:val="Normaalweb"/>
        <w:numPr>
          <w:ilvl w:val="0"/>
          <w:numId w:val="2"/>
        </w:numPr>
        <w:spacing w:before="0" w:beforeAutospacing="0" w:after="0" w:afterAutospacing="0"/>
        <w:rPr>
          <w:rFonts w:ascii="Calibri" w:hAnsi="Calibri" w:cs="Calibri"/>
          <w:color w:val="000000" w:themeColor="text1"/>
          <w:sz w:val="22"/>
          <w:szCs w:val="22"/>
        </w:rPr>
      </w:pPr>
      <w:r w:rsidRPr="003F0174">
        <w:rPr>
          <w:rFonts w:ascii="Calibri" w:hAnsi="Calibri" w:cs="Calibri"/>
          <w:color w:val="000000" w:themeColor="text1"/>
          <w:sz w:val="22"/>
          <w:szCs w:val="22"/>
        </w:rPr>
        <w:t xml:space="preserve">Als gemeenten zijn we gehouden aan de AMvB </w:t>
      </w:r>
      <w:r w:rsidR="008D5F34" w:rsidRPr="003F0174">
        <w:rPr>
          <w:rFonts w:ascii="Calibri" w:hAnsi="Calibri" w:cs="Calibri"/>
          <w:color w:val="000000" w:themeColor="text1"/>
          <w:sz w:val="22"/>
          <w:szCs w:val="22"/>
        </w:rPr>
        <w:t>reële</w:t>
      </w:r>
      <w:r w:rsidRPr="003F0174">
        <w:rPr>
          <w:rFonts w:ascii="Calibri" w:hAnsi="Calibri" w:cs="Calibri"/>
          <w:color w:val="000000" w:themeColor="text1"/>
          <w:sz w:val="22"/>
          <w:szCs w:val="22"/>
        </w:rPr>
        <w:t xml:space="preserve"> </w:t>
      </w:r>
      <w:r w:rsidR="003E1499">
        <w:rPr>
          <w:rFonts w:ascii="Calibri" w:hAnsi="Calibri" w:cs="Calibri"/>
          <w:color w:val="000000" w:themeColor="text1"/>
          <w:sz w:val="22"/>
          <w:szCs w:val="22"/>
        </w:rPr>
        <w:t>kost</w:t>
      </w:r>
      <w:r w:rsidRPr="003F0174">
        <w:rPr>
          <w:rFonts w:ascii="Calibri" w:hAnsi="Calibri" w:cs="Calibri"/>
          <w:color w:val="000000" w:themeColor="text1"/>
          <w:sz w:val="22"/>
          <w:szCs w:val="22"/>
        </w:rPr>
        <w:t xml:space="preserve">prijs; </w:t>
      </w:r>
    </w:p>
    <w:p w14:paraId="13AFC686" w14:textId="77777777" w:rsidR="00352DC3" w:rsidRDefault="003F0174" w:rsidP="007E4A97">
      <w:pPr>
        <w:pStyle w:val="Normaalweb"/>
        <w:numPr>
          <w:ilvl w:val="0"/>
          <w:numId w:val="2"/>
        </w:numPr>
        <w:spacing w:before="0" w:beforeAutospacing="0" w:after="0" w:afterAutospacing="0"/>
        <w:rPr>
          <w:rFonts w:ascii="Calibri" w:hAnsi="Calibri" w:cs="Calibri"/>
          <w:color w:val="000000" w:themeColor="text1"/>
          <w:sz w:val="22"/>
          <w:szCs w:val="22"/>
        </w:rPr>
      </w:pPr>
      <w:r w:rsidRPr="007E4A97">
        <w:rPr>
          <w:rFonts w:ascii="Calibri" w:hAnsi="Calibri" w:cs="Calibri"/>
          <w:color w:val="000000" w:themeColor="text1"/>
          <w:sz w:val="22"/>
          <w:szCs w:val="22"/>
        </w:rPr>
        <w:t xml:space="preserve">Om tot realistische tarieven te komen is gebruik gemaakt van de rekentool zoals </w:t>
      </w:r>
      <w:r w:rsidR="00352DC3" w:rsidRPr="007E4A97">
        <w:rPr>
          <w:rFonts w:ascii="Calibri" w:hAnsi="Calibri" w:cs="Calibri"/>
          <w:color w:val="000000" w:themeColor="text1"/>
          <w:sz w:val="22"/>
          <w:szCs w:val="22"/>
        </w:rPr>
        <w:t>deze is opgesteld door Berenschot in opdracht van VNG</w:t>
      </w:r>
      <w:r w:rsidR="00261E39">
        <w:rPr>
          <w:rFonts w:ascii="Calibri" w:hAnsi="Calibri" w:cs="Calibri"/>
          <w:color w:val="000000" w:themeColor="text1"/>
          <w:sz w:val="22"/>
          <w:szCs w:val="22"/>
        </w:rPr>
        <w:t>.</w:t>
      </w:r>
      <w:r w:rsidR="00352DC3" w:rsidRPr="007E4A97">
        <w:rPr>
          <w:rFonts w:ascii="Calibri" w:hAnsi="Calibri" w:cs="Calibri"/>
          <w:color w:val="000000" w:themeColor="text1"/>
          <w:sz w:val="22"/>
          <w:szCs w:val="22"/>
        </w:rPr>
        <w:t xml:space="preserve"> De rekentool gaat uit van een p x q systematiek, een kostprijs per uur dat is geleverd. De rekentool bestaat uit meerdere onderdelen en biedt de mogelijkheid om verschillende tariefcomponenten en variabelen zelf in te vullen. In de rekentool zijn opgenomen: </w:t>
      </w:r>
    </w:p>
    <w:p w14:paraId="595FC25E" w14:textId="77777777" w:rsidR="007E4A97" w:rsidRPr="007E4A97" w:rsidRDefault="007E4A97" w:rsidP="007E4A97">
      <w:pPr>
        <w:pStyle w:val="Lijstalinea"/>
        <w:numPr>
          <w:ilvl w:val="1"/>
          <w:numId w:val="2"/>
        </w:numPr>
        <w:spacing w:before="100" w:beforeAutospacing="1" w:after="100" w:afterAutospacing="1"/>
        <w:rPr>
          <w:rFonts w:ascii="Calibri" w:eastAsia="Times New Roman" w:hAnsi="Calibri" w:cs="Calibri"/>
          <w:color w:val="000000" w:themeColor="text1"/>
          <w:sz w:val="22"/>
          <w:szCs w:val="22"/>
          <w:lang w:eastAsia="nl-NL"/>
        </w:rPr>
      </w:pPr>
      <w:r w:rsidRPr="007E4A97">
        <w:rPr>
          <w:rFonts w:ascii="Calibri" w:eastAsia="Times New Roman" w:hAnsi="Calibri" w:cs="Calibri"/>
          <w:color w:val="000000" w:themeColor="text1"/>
          <w:sz w:val="22"/>
          <w:szCs w:val="22"/>
          <w:lang w:eastAsia="nl-NL"/>
        </w:rPr>
        <w:t xml:space="preserve">Vaste prijscomponenten: vastgestelde velden waar alle organisaties mee te maken hebben op basis van de CAO-VVT; </w:t>
      </w:r>
    </w:p>
    <w:p w14:paraId="49B0791F" w14:textId="77777777" w:rsidR="007E4A97" w:rsidRPr="007E4A97" w:rsidRDefault="007E4A97" w:rsidP="007E4A97">
      <w:pPr>
        <w:pStyle w:val="Lijstalinea"/>
        <w:numPr>
          <w:ilvl w:val="1"/>
          <w:numId w:val="2"/>
        </w:numPr>
        <w:spacing w:before="100" w:beforeAutospacing="1" w:after="100" w:afterAutospacing="1"/>
        <w:rPr>
          <w:rFonts w:ascii="Calibri" w:eastAsia="Times New Roman" w:hAnsi="Calibri" w:cs="Calibri"/>
          <w:color w:val="000000" w:themeColor="text1"/>
          <w:sz w:val="22"/>
          <w:szCs w:val="22"/>
          <w:lang w:eastAsia="nl-NL"/>
        </w:rPr>
      </w:pPr>
      <w:r w:rsidRPr="007E4A97">
        <w:rPr>
          <w:rFonts w:ascii="Calibri" w:eastAsia="Times New Roman" w:hAnsi="Calibri" w:cs="Calibri"/>
          <w:color w:val="000000" w:themeColor="text1"/>
          <w:sz w:val="22"/>
          <w:szCs w:val="22"/>
          <w:lang w:eastAsia="nl-NL"/>
        </w:rPr>
        <w:t>Prijscomponenten die variabel ingevuld kunnen worden, zoals overheadspercentage, ziekteverzuim en reiskosten. Hiervoor gebruiken we een basis zoals bekende benchmarks</w:t>
      </w:r>
      <w:r>
        <w:rPr>
          <w:rFonts w:ascii="Calibri" w:eastAsia="Times New Roman" w:hAnsi="Calibri" w:cs="Calibri"/>
          <w:color w:val="000000" w:themeColor="text1"/>
          <w:sz w:val="22"/>
          <w:szCs w:val="22"/>
          <w:lang w:eastAsia="nl-NL"/>
        </w:rPr>
        <w:t xml:space="preserve"> en resultaten uit omliggende regio’s en/ of informatie uit recente inkooptrajecten</w:t>
      </w:r>
      <w:r w:rsidRPr="007E4A97">
        <w:rPr>
          <w:rFonts w:ascii="Calibri" w:eastAsia="Times New Roman" w:hAnsi="Calibri" w:cs="Calibri"/>
          <w:color w:val="000000" w:themeColor="text1"/>
          <w:sz w:val="22"/>
          <w:szCs w:val="22"/>
          <w:lang w:eastAsia="nl-NL"/>
        </w:rPr>
        <w:t xml:space="preserve">; </w:t>
      </w:r>
    </w:p>
    <w:p w14:paraId="12238676" w14:textId="77777777" w:rsidR="003F0174" w:rsidRPr="007E4A97" w:rsidRDefault="007E4A97" w:rsidP="007E4A97">
      <w:pPr>
        <w:pStyle w:val="Lijstalinea"/>
        <w:numPr>
          <w:ilvl w:val="1"/>
          <w:numId w:val="2"/>
        </w:numPr>
        <w:spacing w:before="100" w:beforeAutospacing="1" w:after="100" w:afterAutospacing="1"/>
        <w:rPr>
          <w:rFonts w:ascii="Calibri" w:eastAsia="Times New Roman" w:hAnsi="Calibri" w:cs="Calibri"/>
          <w:color w:val="000000" w:themeColor="text1"/>
          <w:sz w:val="22"/>
          <w:szCs w:val="22"/>
          <w:lang w:eastAsia="nl-NL"/>
        </w:rPr>
      </w:pPr>
      <w:r w:rsidRPr="007E4A97">
        <w:rPr>
          <w:rFonts w:ascii="Calibri" w:eastAsia="Times New Roman" w:hAnsi="Calibri" w:cs="Calibri"/>
          <w:color w:val="000000" w:themeColor="text1"/>
          <w:sz w:val="22"/>
          <w:szCs w:val="22"/>
          <w:lang w:eastAsia="nl-NL"/>
        </w:rPr>
        <w:t xml:space="preserve">De personeelsmix heeft hierin extra aandacht. De rekentool kent 6 periodieken (0 – 5). Naar mate meer medewerkers in een hogere periodiek zitten, valt het tarief hoger uit. En </w:t>
      </w:r>
      <w:proofErr w:type="spellStart"/>
      <w:r w:rsidRPr="007E4A97">
        <w:rPr>
          <w:rFonts w:ascii="Calibri" w:eastAsia="Times New Roman" w:hAnsi="Calibri" w:cs="Calibri"/>
          <w:color w:val="000000" w:themeColor="text1"/>
          <w:sz w:val="22"/>
          <w:szCs w:val="22"/>
          <w:lang w:eastAsia="nl-NL"/>
        </w:rPr>
        <w:t>vice</w:t>
      </w:r>
      <w:proofErr w:type="spellEnd"/>
      <w:r w:rsidRPr="007E4A97">
        <w:rPr>
          <w:rFonts w:ascii="Calibri" w:eastAsia="Times New Roman" w:hAnsi="Calibri" w:cs="Calibri"/>
          <w:color w:val="000000" w:themeColor="text1"/>
          <w:sz w:val="22"/>
          <w:szCs w:val="22"/>
          <w:lang w:eastAsia="nl-NL"/>
        </w:rPr>
        <w:t xml:space="preserve"> versa. </w:t>
      </w:r>
    </w:p>
    <w:p w14:paraId="77EA1B6E" w14:textId="77777777" w:rsidR="003F0174" w:rsidRPr="003F0174" w:rsidRDefault="003F0174" w:rsidP="003F0174">
      <w:pPr>
        <w:pStyle w:val="Normaalweb"/>
        <w:spacing w:before="0" w:beforeAutospacing="0" w:after="0" w:afterAutospacing="0"/>
        <w:rPr>
          <w:rFonts w:ascii="Calibri,Bold" w:hAnsi="Calibri,Bold"/>
          <w:color w:val="000000" w:themeColor="text1"/>
          <w:sz w:val="22"/>
          <w:szCs w:val="22"/>
        </w:rPr>
      </w:pPr>
    </w:p>
    <w:p w14:paraId="6B2B3E80" w14:textId="77777777" w:rsidR="003F0174" w:rsidRPr="00352DC3" w:rsidRDefault="003F0174" w:rsidP="003F0174">
      <w:pPr>
        <w:pStyle w:val="Normaalweb"/>
        <w:numPr>
          <w:ilvl w:val="0"/>
          <w:numId w:val="5"/>
        </w:numPr>
        <w:spacing w:before="0" w:beforeAutospacing="0" w:after="0" w:afterAutospacing="0"/>
        <w:ind w:left="357" w:hanging="357"/>
        <w:rPr>
          <w:rFonts w:ascii="Calibri,Bold" w:hAnsi="Calibri,Bold"/>
          <w:b/>
          <w:bCs/>
          <w:color w:val="007E50"/>
          <w:sz w:val="22"/>
          <w:szCs w:val="22"/>
        </w:rPr>
      </w:pPr>
      <w:r w:rsidRPr="00352DC3">
        <w:rPr>
          <w:rFonts w:ascii="Calibri,Bold" w:hAnsi="Calibri,Bold"/>
          <w:b/>
          <w:bCs/>
          <w:color w:val="007E50"/>
          <w:sz w:val="22"/>
          <w:szCs w:val="22"/>
        </w:rPr>
        <w:t>Uitgangspunten en onderbouwingen van de tariefcomponenten</w:t>
      </w:r>
    </w:p>
    <w:p w14:paraId="750991EF" w14:textId="77777777" w:rsidR="003F0174" w:rsidRPr="003F0174" w:rsidRDefault="003F0174" w:rsidP="003F0174">
      <w:pPr>
        <w:pStyle w:val="Normaalweb"/>
        <w:spacing w:before="0" w:beforeAutospacing="0" w:after="0" w:afterAutospacing="0"/>
        <w:rPr>
          <w:color w:val="000000" w:themeColor="text1"/>
        </w:rPr>
      </w:pPr>
    </w:p>
    <w:p w14:paraId="0B306B26" w14:textId="77777777" w:rsidR="003F0174" w:rsidRPr="007E4A97" w:rsidRDefault="003F0174" w:rsidP="003F0174">
      <w:pPr>
        <w:pStyle w:val="Normaalweb"/>
        <w:spacing w:before="0" w:beforeAutospacing="0" w:after="0" w:afterAutospacing="0"/>
        <w:rPr>
          <w:color w:val="000000" w:themeColor="text1"/>
        </w:rPr>
      </w:pPr>
      <w:r w:rsidRPr="003F0174">
        <w:rPr>
          <w:rFonts w:ascii="Calibri" w:hAnsi="Calibri" w:cs="Calibri"/>
          <w:color w:val="000000" w:themeColor="text1"/>
          <w:sz w:val="22"/>
          <w:szCs w:val="22"/>
        </w:rPr>
        <w:t xml:space="preserve">Er zijn tal van bronnen te vinden waarin berekeningen zijn gemaakt voor de verschillende opslagen. De tariefcomponenten die wij gebruiken, komen uit verschillende rapporten. Deze rapporten zijn landelijk bekend en de uitkomsten komen veelal uit landelijke benchmarkonderzoeken of betreffen wettelijke percentages. </w:t>
      </w:r>
      <w:r w:rsidRPr="007E4A97">
        <w:rPr>
          <w:rFonts w:ascii="Calibri" w:hAnsi="Calibri" w:cs="Calibri"/>
          <w:color w:val="000000" w:themeColor="text1"/>
          <w:sz w:val="22"/>
          <w:szCs w:val="22"/>
        </w:rPr>
        <w:t xml:space="preserve">Bij het maken van een keuze van een tariefcomponent wordt beargumenteerd aangegeven waarom deze keuze wordt gemaakt. </w:t>
      </w:r>
    </w:p>
    <w:p w14:paraId="5B8B44E1" w14:textId="77777777" w:rsidR="003F0174" w:rsidRPr="007E4A97" w:rsidRDefault="003F0174" w:rsidP="003F0174">
      <w:pPr>
        <w:pStyle w:val="Normaalweb"/>
        <w:spacing w:before="0" w:beforeAutospacing="0" w:after="0" w:afterAutospacing="0"/>
        <w:rPr>
          <w:rFonts w:ascii="Calibri" w:hAnsi="Calibri" w:cs="Calibri"/>
          <w:color w:val="000000" w:themeColor="text1"/>
          <w:sz w:val="22"/>
          <w:szCs w:val="22"/>
        </w:rPr>
      </w:pPr>
      <w:r w:rsidRPr="007E4A97">
        <w:rPr>
          <w:rFonts w:ascii="Calibri" w:hAnsi="Calibri" w:cs="Calibri"/>
          <w:color w:val="000000" w:themeColor="text1"/>
          <w:sz w:val="22"/>
          <w:szCs w:val="22"/>
        </w:rPr>
        <w:t xml:space="preserve">De volgende bronnen zijn gebruikt: </w:t>
      </w:r>
    </w:p>
    <w:p w14:paraId="08DE4ECC" w14:textId="77777777" w:rsidR="003F0174" w:rsidRPr="007E4A97" w:rsidRDefault="003F0174" w:rsidP="003F0174">
      <w:pPr>
        <w:pStyle w:val="Normaalweb"/>
        <w:numPr>
          <w:ilvl w:val="0"/>
          <w:numId w:val="4"/>
        </w:numPr>
        <w:spacing w:before="0" w:beforeAutospacing="0" w:after="0" w:afterAutospacing="0"/>
        <w:rPr>
          <w:color w:val="000000" w:themeColor="text1"/>
        </w:rPr>
      </w:pPr>
      <w:r w:rsidRPr="007E4A97">
        <w:rPr>
          <w:rFonts w:ascii="Calibri" w:hAnsi="Calibri" w:cs="Calibri"/>
          <w:color w:val="000000" w:themeColor="text1"/>
          <w:sz w:val="22"/>
          <w:szCs w:val="22"/>
        </w:rPr>
        <w:t>Onderzoek ‘Inzicht in tarieven WMO/jeugd, 2014 (KPMG;)</w:t>
      </w:r>
    </w:p>
    <w:p w14:paraId="5381A088" w14:textId="77777777" w:rsidR="003F0174" w:rsidRPr="007E4A97" w:rsidRDefault="003F0174" w:rsidP="003F0174">
      <w:pPr>
        <w:pStyle w:val="Normaalweb"/>
        <w:numPr>
          <w:ilvl w:val="0"/>
          <w:numId w:val="4"/>
        </w:numPr>
        <w:spacing w:before="0" w:beforeAutospacing="0" w:after="0" w:afterAutospacing="0"/>
        <w:rPr>
          <w:color w:val="000000" w:themeColor="text1"/>
        </w:rPr>
      </w:pPr>
      <w:r w:rsidRPr="007E4A97">
        <w:rPr>
          <w:rFonts w:ascii="Calibri" w:hAnsi="Calibri" w:cs="Calibri"/>
          <w:color w:val="000000" w:themeColor="text1"/>
          <w:sz w:val="22"/>
          <w:szCs w:val="22"/>
        </w:rPr>
        <w:t xml:space="preserve">Artikel en </w:t>
      </w:r>
      <w:proofErr w:type="spellStart"/>
      <w:r w:rsidRPr="007E4A97">
        <w:rPr>
          <w:rFonts w:ascii="Calibri" w:hAnsi="Calibri" w:cs="Calibri"/>
          <w:color w:val="000000" w:themeColor="text1"/>
          <w:sz w:val="22"/>
          <w:szCs w:val="22"/>
        </w:rPr>
        <w:t>Infographic</w:t>
      </w:r>
      <w:proofErr w:type="spellEnd"/>
      <w:r w:rsidRPr="007E4A97">
        <w:rPr>
          <w:rFonts w:ascii="Calibri" w:hAnsi="Calibri" w:cs="Calibri"/>
          <w:color w:val="000000" w:themeColor="text1"/>
          <w:sz w:val="22"/>
          <w:szCs w:val="22"/>
        </w:rPr>
        <w:t xml:space="preserve"> Slimme Overhead, 2016 (Berenschot);</w:t>
      </w:r>
    </w:p>
    <w:p w14:paraId="2EF852A1" w14:textId="77777777" w:rsidR="003F0174" w:rsidRPr="007E4A97" w:rsidRDefault="003F0174" w:rsidP="003F0174">
      <w:pPr>
        <w:pStyle w:val="Normaalweb"/>
        <w:numPr>
          <w:ilvl w:val="0"/>
          <w:numId w:val="4"/>
        </w:numPr>
        <w:spacing w:before="0" w:beforeAutospacing="0" w:after="0" w:afterAutospacing="0"/>
        <w:rPr>
          <w:color w:val="000000" w:themeColor="text1"/>
        </w:rPr>
      </w:pPr>
      <w:r w:rsidRPr="007E4A97">
        <w:rPr>
          <w:rFonts w:ascii="Calibri" w:hAnsi="Calibri" w:cs="Calibri"/>
          <w:color w:val="000000" w:themeColor="text1"/>
          <w:sz w:val="22"/>
          <w:szCs w:val="22"/>
        </w:rPr>
        <w:t>Code verantwoordelijk marktgedrag Thuisondersteuning, 2015 (Transitiecommissie Sociaal</w:t>
      </w:r>
    </w:p>
    <w:p w14:paraId="0786C06F" w14:textId="77777777" w:rsidR="003F0174" w:rsidRPr="007E4A97" w:rsidRDefault="003F0174" w:rsidP="003F0174">
      <w:pPr>
        <w:pStyle w:val="Normaalweb"/>
        <w:spacing w:before="0" w:beforeAutospacing="0" w:after="0" w:afterAutospacing="0"/>
        <w:ind w:left="720"/>
        <w:rPr>
          <w:rFonts w:ascii="Calibri" w:hAnsi="Calibri" w:cs="Calibri"/>
          <w:color w:val="000000" w:themeColor="text1"/>
          <w:sz w:val="22"/>
          <w:szCs w:val="22"/>
        </w:rPr>
      </w:pPr>
      <w:r w:rsidRPr="007E4A97">
        <w:rPr>
          <w:rFonts w:ascii="Calibri" w:hAnsi="Calibri" w:cs="Calibri"/>
          <w:color w:val="000000" w:themeColor="text1"/>
          <w:sz w:val="22"/>
          <w:szCs w:val="22"/>
        </w:rPr>
        <w:t>Domein);</w:t>
      </w:r>
    </w:p>
    <w:p w14:paraId="579122E9" w14:textId="77777777" w:rsidR="003F0174" w:rsidRPr="007E4A97" w:rsidRDefault="003F0174" w:rsidP="003F0174">
      <w:pPr>
        <w:pStyle w:val="Normaalweb"/>
        <w:numPr>
          <w:ilvl w:val="0"/>
          <w:numId w:val="4"/>
        </w:numPr>
        <w:spacing w:before="0" w:beforeAutospacing="0" w:after="0" w:afterAutospacing="0"/>
        <w:rPr>
          <w:color w:val="000000" w:themeColor="text1"/>
        </w:rPr>
      </w:pPr>
      <w:r w:rsidRPr="007E4A97">
        <w:rPr>
          <w:rFonts w:ascii="Calibri" w:hAnsi="Calibri" w:cs="Calibri"/>
          <w:color w:val="000000" w:themeColor="text1"/>
          <w:sz w:val="22"/>
          <w:szCs w:val="22"/>
        </w:rPr>
        <w:t xml:space="preserve">Website VNG </w:t>
      </w:r>
      <w:proofErr w:type="spellStart"/>
      <w:r w:rsidRPr="007E4A97">
        <w:rPr>
          <w:rFonts w:ascii="Calibri" w:hAnsi="Calibri" w:cs="Calibri"/>
          <w:color w:val="000000" w:themeColor="text1"/>
          <w:sz w:val="22"/>
          <w:szCs w:val="22"/>
        </w:rPr>
        <w:t>inz</w:t>
      </w:r>
      <w:proofErr w:type="spellEnd"/>
      <w:r w:rsidRPr="007E4A97">
        <w:rPr>
          <w:rFonts w:ascii="Calibri" w:hAnsi="Calibri" w:cs="Calibri"/>
          <w:color w:val="000000" w:themeColor="text1"/>
          <w:sz w:val="22"/>
          <w:szCs w:val="22"/>
        </w:rPr>
        <w:t xml:space="preserve"> AMvB </w:t>
      </w:r>
      <w:r w:rsidR="00F65059" w:rsidRPr="007E4A97">
        <w:rPr>
          <w:rFonts w:ascii="Calibri" w:hAnsi="Calibri" w:cs="Calibri"/>
          <w:color w:val="000000" w:themeColor="text1"/>
          <w:sz w:val="22"/>
          <w:szCs w:val="22"/>
        </w:rPr>
        <w:t>reële</w:t>
      </w:r>
      <w:r w:rsidRPr="007E4A97">
        <w:rPr>
          <w:rFonts w:ascii="Calibri" w:hAnsi="Calibri" w:cs="Calibri"/>
          <w:color w:val="000000" w:themeColor="text1"/>
          <w:sz w:val="22"/>
          <w:szCs w:val="22"/>
        </w:rPr>
        <w:t xml:space="preserve"> prijs;</w:t>
      </w:r>
    </w:p>
    <w:p w14:paraId="75F53482" w14:textId="77777777" w:rsidR="003F0174" w:rsidRPr="007E4A97" w:rsidRDefault="003F0174" w:rsidP="003F0174">
      <w:pPr>
        <w:pStyle w:val="Normaalweb"/>
        <w:numPr>
          <w:ilvl w:val="0"/>
          <w:numId w:val="4"/>
        </w:numPr>
        <w:spacing w:before="0" w:beforeAutospacing="0" w:after="0" w:afterAutospacing="0"/>
        <w:rPr>
          <w:color w:val="000000" w:themeColor="text1"/>
        </w:rPr>
      </w:pPr>
      <w:r w:rsidRPr="007E4A97">
        <w:rPr>
          <w:rFonts w:ascii="Calibri" w:hAnsi="Calibri" w:cs="Calibri"/>
          <w:color w:val="000000" w:themeColor="text1"/>
          <w:sz w:val="22"/>
          <w:szCs w:val="22"/>
        </w:rPr>
        <w:t>Premies werkgeverslasten, 201</w:t>
      </w:r>
      <w:r w:rsidR="00261E39">
        <w:rPr>
          <w:rFonts w:ascii="Calibri" w:hAnsi="Calibri" w:cs="Calibri"/>
          <w:color w:val="000000" w:themeColor="text1"/>
          <w:sz w:val="22"/>
          <w:szCs w:val="22"/>
        </w:rPr>
        <w:t>9</w:t>
      </w:r>
      <w:r w:rsidRPr="007E4A97">
        <w:rPr>
          <w:rFonts w:ascii="Calibri" w:hAnsi="Calibri" w:cs="Calibri"/>
          <w:color w:val="000000" w:themeColor="text1"/>
          <w:sz w:val="22"/>
          <w:szCs w:val="22"/>
        </w:rPr>
        <w:t>/20</w:t>
      </w:r>
      <w:r w:rsidR="00261E39">
        <w:rPr>
          <w:rFonts w:ascii="Calibri" w:hAnsi="Calibri" w:cs="Calibri"/>
          <w:color w:val="000000" w:themeColor="text1"/>
          <w:sz w:val="22"/>
          <w:szCs w:val="22"/>
        </w:rPr>
        <w:t>20</w:t>
      </w:r>
      <w:r w:rsidRPr="007E4A97">
        <w:rPr>
          <w:rFonts w:ascii="Calibri" w:hAnsi="Calibri" w:cs="Calibri"/>
          <w:color w:val="000000" w:themeColor="text1"/>
          <w:sz w:val="22"/>
          <w:szCs w:val="22"/>
        </w:rPr>
        <w:t xml:space="preserve"> (internet);</w:t>
      </w:r>
    </w:p>
    <w:p w14:paraId="5AEC66B2" w14:textId="77777777" w:rsidR="003F0174" w:rsidRPr="007E4A97" w:rsidRDefault="009B791A" w:rsidP="003F0174">
      <w:pPr>
        <w:pStyle w:val="Normaalweb"/>
        <w:numPr>
          <w:ilvl w:val="0"/>
          <w:numId w:val="4"/>
        </w:numPr>
        <w:spacing w:before="0" w:beforeAutospacing="0" w:after="0" w:afterAutospacing="0"/>
        <w:rPr>
          <w:color w:val="000000" w:themeColor="text1"/>
        </w:rPr>
      </w:pPr>
      <w:r w:rsidRPr="007E4A97">
        <w:rPr>
          <w:rFonts w:ascii="Calibri" w:hAnsi="Calibri" w:cs="Calibri"/>
          <w:color w:val="000000" w:themeColor="text1"/>
          <w:sz w:val="22"/>
          <w:szCs w:val="22"/>
        </w:rPr>
        <w:t>CAO</w:t>
      </w:r>
      <w:r w:rsidR="003F0174" w:rsidRPr="007E4A97">
        <w:rPr>
          <w:rFonts w:ascii="Calibri" w:hAnsi="Calibri" w:cs="Calibri"/>
          <w:color w:val="000000" w:themeColor="text1"/>
          <w:sz w:val="22"/>
          <w:szCs w:val="22"/>
        </w:rPr>
        <w:t xml:space="preserve"> VVT</w:t>
      </w:r>
      <w:r w:rsidRPr="007E4A97">
        <w:rPr>
          <w:rFonts w:ascii="Calibri" w:hAnsi="Calibri" w:cs="Calibri"/>
          <w:color w:val="000000" w:themeColor="text1"/>
          <w:sz w:val="22"/>
          <w:szCs w:val="22"/>
        </w:rPr>
        <w:t xml:space="preserve"> 2019 - 2021</w:t>
      </w:r>
      <w:r w:rsidR="00B42A7B" w:rsidRPr="007E4A97">
        <w:rPr>
          <w:rFonts w:ascii="Calibri" w:hAnsi="Calibri" w:cs="Calibri"/>
          <w:color w:val="000000" w:themeColor="text1"/>
          <w:sz w:val="22"/>
          <w:szCs w:val="22"/>
        </w:rPr>
        <w:t>;</w:t>
      </w:r>
    </w:p>
    <w:p w14:paraId="3A2CA417" w14:textId="77777777" w:rsidR="00B42A7B" w:rsidRPr="007E4A97" w:rsidRDefault="00B42A7B" w:rsidP="003F0174">
      <w:pPr>
        <w:pStyle w:val="Normaalweb"/>
        <w:numPr>
          <w:ilvl w:val="0"/>
          <w:numId w:val="4"/>
        </w:numPr>
        <w:spacing w:before="0" w:beforeAutospacing="0" w:after="0" w:afterAutospacing="0"/>
        <w:rPr>
          <w:color w:val="000000" w:themeColor="text1"/>
        </w:rPr>
      </w:pPr>
      <w:r w:rsidRPr="007E4A97">
        <w:rPr>
          <w:rFonts w:ascii="Calibri" w:hAnsi="Calibri" w:cs="Calibri"/>
          <w:color w:val="000000" w:themeColor="text1"/>
          <w:sz w:val="22"/>
          <w:szCs w:val="22"/>
        </w:rPr>
        <w:t>Benchmark Care 2019</w:t>
      </w:r>
      <w:r w:rsidR="00A06A64" w:rsidRPr="007E4A97">
        <w:rPr>
          <w:rFonts w:ascii="Calibri" w:hAnsi="Calibri" w:cs="Calibri"/>
          <w:color w:val="000000" w:themeColor="text1"/>
          <w:sz w:val="22"/>
          <w:szCs w:val="22"/>
        </w:rPr>
        <w:t xml:space="preserve"> VVT.</w:t>
      </w:r>
    </w:p>
    <w:p w14:paraId="5D9FCFA2" w14:textId="77777777" w:rsidR="003F0174" w:rsidRDefault="003F0174" w:rsidP="003F0174">
      <w:pPr>
        <w:pStyle w:val="Normaalweb"/>
        <w:spacing w:before="0" w:beforeAutospacing="0" w:after="0" w:afterAutospacing="0"/>
        <w:ind w:left="720"/>
        <w:rPr>
          <w:color w:val="000000" w:themeColor="text1"/>
        </w:rPr>
      </w:pPr>
    </w:p>
    <w:p w14:paraId="56ED6C6A" w14:textId="77777777" w:rsidR="007E4A97" w:rsidRDefault="007E4A97" w:rsidP="003F0174">
      <w:pPr>
        <w:pStyle w:val="Normaalweb"/>
        <w:spacing w:before="0" w:beforeAutospacing="0" w:after="0" w:afterAutospacing="0"/>
        <w:ind w:left="720"/>
        <w:rPr>
          <w:color w:val="000000" w:themeColor="text1"/>
        </w:rPr>
      </w:pPr>
    </w:p>
    <w:p w14:paraId="6D65144B" w14:textId="77777777" w:rsidR="007E4A97" w:rsidRDefault="007E4A97" w:rsidP="003F0174">
      <w:pPr>
        <w:pStyle w:val="Normaalweb"/>
        <w:spacing w:before="0" w:beforeAutospacing="0" w:after="0" w:afterAutospacing="0"/>
        <w:ind w:left="720"/>
        <w:rPr>
          <w:color w:val="000000" w:themeColor="text1"/>
        </w:rPr>
      </w:pPr>
    </w:p>
    <w:p w14:paraId="59C86FC4" w14:textId="77777777" w:rsidR="007E4A97" w:rsidRDefault="007E4A97" w:rsidP="003F0174">
      <w:pPr>
        <w:pStyle w:val="Normaalweb"/>
        <w:spacing w:before="0" w:beforeAutospacing="0" w:after="0" w:afterAutospacing="0"/>
        <w:ind w:left="720"/>
        <w:rPr>
          <w:color w:val="000000" w:themeColor="text1"/>
        </w:rPr>
      </w:pPr>
    </w:p>
    <w:p w14:paraId="7974890B" w14:textId="77777777" w:rsidR="003F0174" w:rsidRPr="003F0174" w:rsidRDefault="003F0174" w:rsidP="003F0174">
      <w:pPr>
        <w:pStyle w:val="Normaalweb"/>
        <w:spacing w:before="0" w:beforeAutospacing="0" w:after="0" w:afterAutospacing="0"/>
        <w:ind w:left="720"/>
        <w:rPr>
          <w:color w:val="000000" w:themeColor="text1"/>
        </w:rPr>
      </w:pPr>
    </w:p>
    <w:p w14:paraId="06BA58D8" w14:textId="77777777" w:rsidR="003F0174" w:rsidRPr="00352DC3" w:rsidRDefault="003F0174" w:rsidP="003F0174">
      <w:pPr>
        <w:pStyle w:val="Normaalweb"/>
        <w:numPr>
          <w:ilvl w:val="0"/>
          <w:numId w:val="5"/>
        </w:numPr>
        <w:spacing w:before="0" w:beforeAutospacing="0" w:after="0" w:afterAutospacing="0"/>
        <w:ind w:left="357" w:hanging="357"/>
        <w:rPr>
          <w:rFonts w:ascii="Calibri,Bold" w:hAnsi="Calibri,Bold"/>
          <w:b/>
          <w:bCs/>
          <w:color w:val="007E50"/>
          <w:sz w:val="22"/>
          <w:szCs w:val="22"/>
        </w:rPr>
      </w:pPr>
      <w:r w:rsidRPr="00352DC3">
        <w:rPr>
          <w:rFonts w:ascii="Calibri,Bold" w:hAnsi="Calibri,Bold"/>
          <w:b/>
          <w:bCs/>
          <w:color w:val="007E50"/>
          <w:sz w:val="22"/>
          <w:szCs w:val="22"/>
        </w:rPr>
        <w:lastRenderedPageBreak/>
        <w:t xml:space="preserve">Proces </w:t>
      </w:r>
    </w:p>
    <w:p w14:paraId="35EF1509" w14:textId="77777777" w:rsidR="003F0174" w:rsidRPr="003F0174" w:rsidRDefault="003F0174" w:rsidP="003F0174">
      <w:pPr>
        <w:pStyle w:val="Normaalweb"/>
        <w:spacing w:before="0" w:beforeAutospacing="0" w:after="0" w:afterAutospacing="0"/>
        <w:rPr>
          <w:color w:val="000000" w:themeColor="text1"/>
        </w:rPr>
      </w:pPr>
    </w:p>
    <w:p w14:paraId="3006C772" w14:textId="77777777" w:rsidR="003F0174" w:rsidRDefault="003F0174" w:rsidP="003F0174">
      <w:pPr>
        <w:pStyle w:val="Normaalweb"/>
        <w:spacing w:before="0" w:beforeAutospacing="0" w:after="0" w:afterAutospacing="0"/>
        <w:rPr>
          <w:rFonts w:ascii="Calibri" w:hAnsi="Calibri" w:cs="Calibri"/>
          <w:color w:val="000000" w:themeColor="text1"/>
          <w:sz w:val="22"/>
          <w:szCs w:val="22"/>
        </w:rPr>
      </w:pPr>
      <w:r w:rsidRPr="003F0174">
        <w:rPr>
          <w:rFonts w:ascii="Calibri" w:hAnsi="Calibri" w:cs="Calibri"/>
          <w:color w:val="000000" w:themeColor="text1"/>
          <w:sz w:val="22"/>
          <w:szCs w:val="22"/>
        </w:rPr>
        <w:t xml:space="preserve">Om tot een </w:t>
      </w:r>
      <w:r w:rsidR="007E4A97" w:rsidRPr="003F0174">
        <w:rPr>
          <w:rFonts w:ascii="Calibri" w:hAnsi="Calibri" w:cs="Calibri"/>
          <w:color w:val="000000" w:themeColor="text1"/>
          <w:sz w:val="22"/>
          <w:szCs w:val="22"/>
        </w:rPr>
        <w:t>reëel</w:t>
      </w:r>
      <w:r w:rsidRPr="003F0174">
        <w:rPr>
          <w:rFonts w:ascii="Calibri" w:hAnsi="Calibri" w:cs="Calibri"/>
          <w:color w:val="000000" w:themeColor="text1"/>
          <w:sz w:val="22"/>
          <w:szCs w:val="22"/>
        </w:rPr>
        <w:t xml:space="preserve"> tarief te komen </w:t>
      </w:r>
      <w:r w:rsidR="00207F19">
        <w:rPr>
          <w:rFonts w:ascii="Calibri" w:hAnsi="Calibri" w:cs="Calibri"/>
          <w:color w:val="000000" w:themeColor="text1"/>
          <w:sz w:val="22"/>
          <w:szCs w:val="22"/>
        </w:rPr>
        <w:t>wil De Bilt</w:t>
      </w:r>
      <w:r w:rsidRPr="003F0174">
        <w:rPr>
          <w:rFonts w:ascii="Calibri" w:hAnsi="Calibri" w:cs="Calibri"/>
          <w:color w:val="000000" w:themeColor="text1"/>
          <w:sz w:val="22"/>
          <w:szCs w:val="22"/>
        </w:rPr>
        <w:t xml:space="preserve"> een zorgvuldig proces doorlopen, met de rekentool als instrument</w:t>
      </w:r>
      <w:r w:rsidR="00946BF4">
        <w:rPr>
          <w:rFonts w:ascii="Calibri" w:hAnsi="Calibri" w:cs="Calibri"/>
          <w:color w:val="000000" w:themeColor="text1"/>
          <w:sz w:val="22"/>
          <w:szCs w:val="22"/>
        </w:rPr>
        <w:t xml:space="preserve">. </w:t>
      </w:r>
      <w:r w:rsidR="00207F19">
        <w:rPr>
          <w:rFonts w:ascii="Calibri" w:hAnsi="Calibri" w:cs="Calibri"/>
          <w:color w:val="000000" w:themeColor="text1"/>
          <w:sz w:val="22"/>
          <w:szCs w:val="22"/>
        </w:rPr>
        <w:t>We willen komen tot een door a</w:t>
      </w:r>
      <w:r w:rsidR="00946BF4" w:rsidRPr="00207F19">
        <w:rPr>
          <w:rFonts w:ascii="Calibri" w:hAnsi="Calibri" w:cs="Calibri"/>
          <w:color w:val="000000" w:themeColor="text1"/>
          <w:sz w:val="22"/>
          <w:szCs w:val="22"/>
        </w:rPr>
        <w:t>anbieders</w:t>
      </w:r>
      <w:r w:rsidR="00207F19" w:rsidRPr="00207F19">
        <w:rPr>
          <w:rFonts w:ascii="Calibri" w:hAnsi="Calibri" w:cs="Calibri"/>
          <w:color w:val="000000" w:themeColor="text1"/>
          <w:sz w:val="22"/>
          <w:szCs w:val="22"/>
        </w:rPr>
        <w:t xml:space="preserve"> getoetst tarief</w:t>
      </w:r>
      <w:r w:rsidR="00946BF4">
        <w:rPr>
          <w:rFonts w:ascii="Calibri" w:hAnsi="Calibri" w:cs="Calibri"/>
          <w:color w:val="000000" w:themeColor="text1"/>
          <w:sz w:val="22"/>
          <w:szCs w:val="22"/>
        </w:rPr>
        <w:t xml:space="preserve">. </w:t>
      </w:r>
      <w:r w:rsidRPr="003F0174">
        <w:rPr>
          <w:rFonts w:ascii="Calibri" w:hAnsi="Calibri" w:cs="Calibri"/>
          <w:color w:val="000000" w:themeColor="text1"/>
          <w:sz w:val="22"/>
          <w:szCs w:val="22"/>
        </w:rPr>
        <w:t xml:space="preserve">We gaan uit van 1 uurtarief. </w:t>
      </w:r>
    </w:p>
    <w:p w14:paraId="0F1E3DB4" w14:textId="77777777" w:rsidR="003F0174" w:rsidRDefault="003F0174" w:rsidP="003F0174">
      <w:pPr>
        <w:pStyle w:val="Normaalweb"/>
        <w:spacing w:before="0" w:beforeAutospacing="0" w:after="0" w:afterAutospacing="0"/>
        <w:rPr>
          <w:color w:val="000000" w:themeColor="text1"/>
        </w:rPr>
      </w:pPr>
    </w:p>
    <w:p w14:paraId="1631DB57" w14:textId="77777777" w:rsidR="003F0174" w:rsidRPr="00207F19" w:rsidRDefault="00207F19" w:rsidP="003F0174">
      <w:pPr>
        <w:pStyle w:val="Normaalweb"/>
        <w:spacing w:before="0" w:beforeAutospacing="0" w:after="0" w:afterAutospacing="0"/>
        <w:rPr>
          <w:rFonts w:ascii="Calibri" w:hAnsi="Calibri" w:cs="Calibri"/>
          <w:color w:val="000000" w:themeColor="text1"/>
          <w:sz w:val="22"/>
          <w:szCs w:val="22"/>
        </w:rPr>
      </w:pPr>
      <w:r w:rsidRPr="00207F19">
        <w:rPr>
          <w:rFonts w:ascii="Calibri" w:hAnsi="Calibri" w:cs="Calibri"/>
          <w:color w:val="000000" w:themeColor="text1"/>
          <w:sz w:val="22"/>
          <w:szCs w:val="22"/>
        </w:rPr>
        <w:t>De komende dagen wordt benut om leveranciers uit te nodigen indicatief de rekentool met hun eigen gegevens in te vullen en in te leveren</w:t>
      </w:r>
    </w:p>
    <w:p w14:paraId="11B84DE2" w14:textId="77777777" w:rsidR="00207F19" w:rsidRDefault="00207F19" w:rsidP="003F0174">
      <w:pPr>
        <w:pStyle w:val="Normaalweb"/>
        <w:spacing w:before="0" w:beforeAutospacing="0" w:after="0" w:afterAutospacing="0"/>
        <w:rPr>
          <w:rFonts w:ascii="Calibri" w:hAnsi="Calibri" w:cs="Calibri"/>
          <w:color w:val="000000" w:themeColor="text1"/>
          <w:sz w:val="22"/>
          <w:szCs w:val="22"/>
        </w:rPr>
      </w:pPr>
      <w:r>
        <w:rPr>
          <w:rFonts w:ascii="Calibri" w:hAnsi="Calibri" w:cs="Calibri"/>
          <w:color w:val="000000" w:themeColor="text1"/>
          <w:sz w:val="22"/>
          <w:szCs w:val="22"/>
        </w:rPr>
        <w:t xml:space="preserve">Vervolgens zal op basis van de verschillende gegevens per kostprijselement een reëel tarief worden gewogen en aangeboden bij de aanbesteding. </w:t>
      </w:r>
    </w:p>
    <w:p w14:paraId="66909032" w14:textId="77777777" w:rsidR="00946BF4" w:rsidRPr="003F0174" w:rsidRDefault="00946BF4" w:rsidP="003F0174">
      <w:pPr>
        <w:pStyle w:val="Normaalweb"/>
        <w:spacing w:before="0" w:beforeAutospacing="0" w:after="0" w:afterAutospacing="0"/>
        <w:rPr>
          <w:color w:val="000000" w:themeColor="text1"/>
        </w:rPr>
      </w:pPr>
    </w:p>
    <w:p w14:paraId="52F8B7BD" w14:textId="77777777" w:rsidR="003F0174" w:rsidRDefault="003F0174" w:rsidP="003F0174">
      <w:pPr>
        <w:pStyle w:val="Normaalweb"/>
        <w:spacing w:before="0" w:beforeAutospacing="0" w:after="0" w:afterAutospacing="0"/>
        <w:rPr>
          <w:rFonts w:ascii="Calibri" w:hAnsi="Calibri" w:cs="Calibri"/>
          <w:color w:val="000000" w:themeColor="text1"/>
          <w:sz w:val="22"/>
          <w:szCs w:val="22"/>
        </w:rPr>
      </w:pPr>
      <w:r w:rsidRPr="003F0174">
        <w:rPr>
          <w:rFonts w:ascii="Calibri" w:hAnsi="Calibri" w:cs="Calibri"/>
          <w:color w:val="000000" w:themeColor="text1"/>
          <w:sz w:val="22"/>
          <w:szCs w:val="22"/>
        </w:rPr>
        <w:t xml:space="preserve">Hierna volgt de argumentatie op de verschillende kostprijselementen. </w:t>
      </w:r>
    </w:p>
    <w:p w14:paraId="2AADA4E1" w14:textId="77777777" w:rsidR="003F0174" w:rsidRDefault="003F0174" w:rsidP="003F0174">
      <w:pPr>
        <w:pStyle w:val="Normaalweb"/>
        <w:spacing w:before="0" w:beforeAutospacing="0" w:after="0" w:afterAutospacing="0"/>
        <w:rPr>
          <w:color w:val="000000" w:themeColor="text1"/>
        </w:rPr>
      </w:pPr>
    </w:p>
    <w:p w14:paraId="629B0FB2" w14:textId="77777777" w:rsidR="003F0174" w:rsidRPr="003F0174" w:rsidRDefault="003F0174" w:rsidP="003F0174">
      <w:pPr>
        <w:pStyle w:val="Normaalweb"/>
        <w:spacing w:before="0" w:beforeAutospacing="0" w:after="0" w:afterAutospacing="0"/>
        <w:rPr>
          <w:color w:val="000000" w:themeColor="text1"/>
        </w:rPr>
      </w:pPr>
    </w:p>
    <w:p w14:paraId="71B61633" w14:textId="77777777" w:rsidR="003F0174" w:rsidRPr="00352DC3" w:rsidRDefault="003F0174" w:rsidP="003F0174">
      <w:pPr>
        <w:pStyle w:val="Normaalweb"/>
        <w:numPr>
          <w:ilvl w:val="0"/>
          <w:numId w:val="5"/>
        </w:numPr>
        <w:spacing w:before="0" w:beforeAutospacing="0" w:after="0" w:afterAutospacing="0"/>
        <w:ind w:left="357" w:hanging="357"/>
        <w:rPr>
          <w:rFonts w:ascii="Calibri,Bold" w:hAnsi="Calibri,Bold"/>
          <w:b/>
          <w:bCs/>
          <w:color w:val="007E50"/>
          <w:sz w:val="22"/>
          <w:szCs w:val="22"/>
        </w:rPr>
      </w:pPr>
      <w:r w:rsidRPr="00352DC3">
        <w:rPr>
          <w:rFonts w:ascii="Calibri,Bold" w:hAnsi="Calibri,Bold"/>
          <w:b/>
          <w:bCs/>
          <w:color w:val="007E50"/>
          <w:sz w:val="22"/>
          <w:szCs w:val="22"/>
        </w:rPr>
        <w:t xml:space="preserve">Kostprijscomponenten rekentool </w:t>
      </w:r>
    </w:p>
    <w:p w14:paraId="717E8A00" w14:textId="77777777" w:rsidR="003F0174" w:rsidRPr="003F0174" w:rsidRDefault="003F0174" w:rsidP="003F0174">
      <w:pPr>
        <w:pStyle w:val="Normaalweb"/>
        <w:spacing w:before="0" w:beforeAutospacing="0" w:after="0" w:afterAutospacing="0"/>
        <w:ind w:left="720"/>
        <w:rPr>
          <w:b/>
          <w:bCs/>
          <w:color w:val="00B050"/>
        </w:rPr>
      </w:pPr>
    </w:p>
    <w:p w14:paraId="1E811C5C" w14:textId="77777777" w:rsidR="003F0174" w:rsidRDefault="003F0174" w:rsidP="003F0174">
      <w:pPr>
        <w:pStyle w:val="Normaalweb"/>
        <w:spacing w:before="0" w:beforeAutospacing="0" w:after="0" w:afterAutospacing="0"/>
        <w:rPr>
          <w:rFonts w:ascii="Calibri,Bold" w:hAnsi="Calibri,Bold"/>
          <w:b/>
          <w:bCs/>
          <w:color w:val="000000" w:themeColor="text1"/>
          <w:sz w:val="22"/>
          <w:szCs w:val="22"/>
        </w:rPr>
      </w:pPr>
      <w:r w:rsidRPr="003F0174">
        <w:rPr>
          <w:rFonts w:ascii="Calibri,Bold" w:hAnsi="Calibri,Bold"/>
          <w:b/>
          <w:bCs/>
          <w:color w:val="000000" w:themeColor="text1"/>
          <w:sz w:val="22"/>
          <w:szCs w:val="22"/>
        </w:rPr>
        <w:t xml:space="preserve">3.1 Personeelsmix: </w:t>
      </w:r>
    </w:p>
    <w:p w14:paraId="5A29C0B9" w14:textId="77777777" w:rsidR="003F0174" w:rsidRPr="003F0174" w:rsidRDefault="003F0174" w:rsidP="003F0174">
      <w:pPr>
        <w:pStyle w:val="Normaalweb"/>
        <w:spacing w:before="0" w:beforeAutospacing="0" w:after="0" w:afterAutospacing="0"/>
        <w:rPr>
          <w:b/>
          <w:bCs/>
          <w:color w:val="000000" w:themeColor="text1"/>
        </w:rPr>
      </w:pPr>
    </w:p>
    <w:p w14:paraId="0ED3681B" w14:textId="1C8F692E" w:rsidR="003F0174" w:rsidRPr="003F0174" w:rsidRDefault="003F0174" w:rsidP="003F0174">
      <w:pPr>
        <w:pStyle w:val="Normaalweb"/>
        <w:spacing w:before="0" w:beforeAutospacing="0" w:after="0" w:afterAutospacing="0"/>
        <w:rPr>
          <w:color w:val="000000" w:themeColor="text1"/>
        </w:rPr>
      </w:pPr>
      <w:r w:rsidRPr="003F0174">
        <w:rPr>
          <w:rFonts w:ascii="Calibri" w:hAnsi="Calibri" w:cs="Calibri"/>
          <w:color w:val="000000" w:themeColor="text1"/>
          <w:sz w:val="22"/>
          <w:szCs w:val="22"/>
        </w:rPr>
        <w:t xml:space="preserve">Het vinden en behouden van voldoende en gekwalificeerd personeel blijkt één van de grootste uitdagingen voor aanbieders en onze aanname is dat de personeelsmix hieraan een grote bijdrage levert. We willen de ingevulde percentages op de personeelsmix een </w:t>
      </w:r>
      <w:r w:rsidR="008D5F34" w:rsidRPr="003F0174">
        <w:rPr>
          <w:rFonts w:ascii="Calibri" w:hAnsi="Calibri" w:cs="Calibri"/>
          <w:color w:val="000000" w:themeColor="text1"/>
          <w:sz w:val="22"/>
          <w:szCs w:val="22"/>
        </w:rPr>
        <w:t>reële</w:t>
      </w:r>
      <w:r w:rsidRPr="003F0174">
        <w:rPr>
          <w:rFonts w:ascii="Calibri" w:hAnsi="Calibri" w:cs="Calibri"/>
          <w:color w:val="000000" w:themeColor="text1"/>
          <w:sz w:val="22"/>
          <w:szCs w:val="22"/>
        </w:rPr>
        <w:t xml:space="preserve"> weergave </w:t>
      </w:r>
      <w:r w:rsidRPr="00207F19">
        <w:rPr>
          <w:rFonts w:ascii="Calibri" w:hAnsi="Calibri" w:cs="Calibri"/>
          <w:color w:val="000000" w:themeColor="text1"/>
          <w:sz w:val="22"/>
          <w:szCs w:val="22"/>
        </w:rPr>
        <w:t xml:space="preserve">laten zijn. Om specifiek voor de </w:t>
      </w:r>
      <w:r w:rsidR="0083248D" w:rsidRPr="00207F19">
        <w:rPr>
          <w:rFonts w:ascii="Calibri" w:hAnsi="Calibri" w:cs="Calibri"/>
          <w:color w:val="000000" w:themeColor="text1"/>
          <w:sz w:val="22"/>
          <w:szCs w:val="22"/>
        </w:rPr>
        <w:t xml:space="preserve">gemeente De Bilt </w:t>
      </w:r>
      <w:r w:rsidRPr="00207F19">
        <w:rPr>
          <w:rFonts w:ascii="Calibri" w:hAnsi="Calibri" w:cs="Calibri"/>
          <w:color w:val="000000" w:themeColor="text1"/>
          <w:sz w:val="22"/>
          <w:szCs w:val="22"/>
        </w:rPr>
        <w:t xml:space="preserve">tot een bandbreedte van de gebruikte inzetmix te komen is </w:t>
      </w:r>
      <w:r w:rsidR="00DA6FD0" w:rsidRPr="00207F19">
        <w:rPr>
          <w:rFonts w:ascii="Calibri" w:hAnsi="Calibri" w:cs="Calibri"/>
          <w:color w:val="000000" w:themeColor="text1"/>
          <w:sz w:val="22"/>
          <w:szCs w:val="22"/>
        </w:rPr>
        <w:t>dit vergeleken met de personeelsmix die is gebruikt in de regio</w:t>
      </w:r>
      <w:r w:rsidR="000B2B89">
        <w:rPr>
          <w:rFonts w:ascii="Calibri" w:hAnsi="Calibri" w:cs="Calibri"/>
          <w:color w:val="000000" w:themeColor="text1"/>
          <w:sz w:val="22"/>
          <w:szCs w:val="22"/>
        </w:rPr>
        <w:t>gemeenten</w:t>
      </w:r>
      <w:r w:rsidR="00914882">
        <w:rPr>
          <w:rFonts w:ascii="Calibri" w:hAnsi="Calibri" w:cs="Calibri"/>
          <w:color w:val="000000" w:themeColor="text1"/>
          <w:sz w:val="22"/>
          <w:szCs w:val="22"/>
        </w:rPr>
        <w:t xml:space="preserve"> en is op </w:t>
      </w:r>
      <w:r w:rsidR="00914882" w:rsidRPr="00261E39">
        <w:rPr>
          <w:rFonts w:ascii="Calibri" w:hAnsi="Calibri" w:cs="Calibri"/>
          <w:color w:val="000000" w:themeColor="text1"/>
          <w:sz w:val="22"/>
          <w:szCs w:val="22"/>
        </w:rPr>
        <w:t xml:space="preserve">basis van een beredeneerde schatting </w:t>
      </w:r>
      <w:r w:rsidRPr="00261E39">
        <w:rPr>
          <w:rFonts w:ascii="Calibri" w:hAnsi="Calibri" w:cs="Calibri"/>
          <w:color w:val="000000" w:themeColor="text1"/>
          <w:sz w:val="22"/>
          <w:szCs w:val="22"/>
        </w:rPr>
        <w:t>van de huidige opbouw. De inzetmix is als volgt:</w:t>
      </w:r>
      <w:r w:rsidRPr="003F0174">
        <w:rPr>
          <w:rFonts w:ascii="Calibri" w:hAnsi="Calibri" w:cs="Calibri"/>
          <w:color w:val="000000" w:themeColor="text1"/>
          <w:sz w:val="22"/>
          <w:szCs w:val="22"/>
        </w:rPr>
        <w:t xml:space="preserve"> </w:t>
      </w:r>
    </w:p>
    <w:p w14:paraId="5F4D80B0" w14:textId="77777777" w:rsidR="00D37CA8" w:rsidRDefault="003F0174" w:rsidP="00D37CA8">
      <w:pPr>
        <w:pStyle w:val="Normaalweb"/>
        <w:spacing w:before="0" w:beforeAutospacing="0" w:after="0" w:afterAutospacing="0"/>
        <w:ind w:firstLine="708"/>
        <w:rPr>
          <w:rFonts w:ascii="Calibri" w:hAnsi="Calibri" w:cs="Calibri"/>
          <w:color w:val="000000" w:themeColor="text1"/>
          <w:sz w:val="22"/>
          <w:szCs w:val="22"/>
        </w:rPr>
      </w:pPr>
      <w:r w:rsidRPr="003F0174">
        <w:rPr>
          <w:rFonts w:ascii="Calibri" w:hAnsi="Calibri" w:cs="Calibri"/>
          <w:color w:val="000000" w:themeColor="text1"/>
          <w:sz w:val="22"/>
          <w:szCs w:val="22"/>
        </w:rPr>
        <w:t>0 =</w:t>
      </w:r>
      <w:r w:rsidR="000B2B89">
        <w:rPr>
          <w:rFonts w:ascii="Calibri" w:hAnsi="Calibri" w:cs="Calibri"/>
          <w:color w:val="000000" w:themeColor="text1"/>
          <w:sz w:val="22"/>
          <w:szCs w:val="22"/>
        </w:rPr>
        <w:t xml:space="preserve"> </w:t>
      </w:r>
      <w:r w:rsidR="00F031EB">
        <w:rPr>
          <w:rFonts w:ascii="Calibri" w:hAnsi="Calibri" w:cs="Calibri"/>
          <w:color w:val="000000" w:themeColor="text1"/>
          <w:sz w:val="22"/>
          <w:szCs w:val="22"/>
        </w:rPr>
        <w:t>18</w:t>
      </w:r>
      <w:r w:rsidRPr="003F0174">
        <w:rPr>
          <w:rFonts w:ascii="Calibri" w:hAnsi="Calibri" w:cs="Calibri"/>
          <w:color w:val="000000" w:themeColor="text1"/>
          <w:sz w:val="22"/>
          <w:szCs w:val="22"/>
        </w:rPr>
        <w:t xml:space="preserve">% </w:t>
      </w:r>
      <w:r w:rsidR="005C62FE">
        <w:rPr>
          <w:rFonts w:ascii="Calibri" w:hAnsi="Calibri" w:cs="Calibri"/>
          <w:color w:val="000000" w:themeColor="text1"/>
          <w:sz w:val="22"/>
          <w:szCs w:val="22"/>
        </w:rPr>
        <w:tab/>
      </w:r>
    </w:p>
    <w:p w14:paraId="3B4ED893" w14:textId="77777777" w:rsidR="00D37CA8" w:rsidRDefault="003F0174" w:rsidP="00D37CA8">
      <w:pPr>
        <w:pStyle w:val="Normaalweb"/>
        <w:spacing w:before="0" w:beforeAutospacing="0" w:after="0" w:afterAutospacing="0"/>
        <w:ind w:firstLine="708"/>
        <w:rPr>
          <w:rFonts w:ascii="Calibri" w:hAnsi="Calibri" w:cs="Calibri"/>
          <w:color w:val="000000" w:themeColor="text1"/>
          <w:sz w:val="22"/>
          <w:szCs w:val="22"/>
        </w:rPr>
      </w:pPr>
      <w:r w:rsidRPr="003F0174">
        <w:rPr>
          <w:rFonts w:ascii="Calibri" w:hAnsi="Calibri" w:cs="Calibri"/>
          <w:color w:val="000000" w:themeColor="text1"/>
          <w:sz w:val="22"/>
          <w:szCs w:val="22"/>
        </w:rPr>
        <w:t>1</w:t>
      </w:r>
      <w:r w:rsidR="00D37CA8">
        <w:rPr>
          <w:rFonts w:ascii="Calibri" w:hAnsi="Calibri" w:cs="Calibri"/>
          <w:color w:val="000000" w:themeColor="text1"/>
          <w:sz w:val="22"/>
          <w:szCs w:val="22"/>
        </w:rPr>
        <w:t xml:space="preserve"> </w:t>
      </w:r>
      <w:r w:rsidRPr="003F0174">
        <w:rPr>
          <w:rFonts w:ascii="Calibri" w:hAnsi="Calibri" w:cs="Calibri"/>
          <w:color w:val="000000" w:themeColor="text1"/>
          <w:sz w:val="22"/>
          <w:szCs w:val="22"/>
        </w:rPr>
        <w:t>=</w:t>
      </w:r>
      <w:r w:rsidR="000B2B89">
        <w:rPr>
          <w:rFonts w:ascii="Calibri" w:hAnsi="Calibri" w:cs="Calibri"/>
          <w:color w:val="000000" w:themeColor="text1"/>
          <w:sz w:val="22"/>
          <w:szCs w:val="22"/>
        </w:rPr>
        <w:t xml:space="preserve"> </w:t>
      </w:r>
      <w:r w:rsidR="00F031EB">
        <w:rPr>
          <w:rFonts w:ascii="Calibri" w:hAnsi="Calibri" w:cs="Calibri"/>
          <w:color w:val="000000" w:themeColor="text1"/>
          <w:sz w:val="22"/>
          <w:szCs w:val="22"/>
        </w:rPr>
        <w:t>15</w:t>
      </w:r>
      <w:r w:rsidRPr="003F0174">
        <w:rPr>
          <w:rFonts w:ascii="Calibri" w:hAnsi="Calibri" w:cs="Calibri"/>
          <w:color w:val="000000" w:themeColor="text1"/>
          <w:sz w:val="22"/>
          <w:szCs w:val="22"/>
        </w:rPr>
        <w:t xml:space="preserve">% </w:t>
      </w:r>
      <w:r w:rsidR="00F031EB">
        <w:rPr>
          <w:rFonts w:ascii="Calibri" w:hAnsi="Calibri" w:cs="Calibri"/>
          <w:color w:val="000000" w:themeColor="text1"/>
          <w:sz w:val="22"/>
          <w:szCs w:val="22"/>
        </w:rPr>
        <w:tab/>
      </w:r>
    </w:p>
    <w:p w14:paraId="5AD743D0" w14:textId="77777777" w:rsidR="00D37CA8" w:rsidRDefault="003F0174" w:rsidP="00D37CA8">
      <w:pPr>
        <w:pStyle w:val="Normaalweb"/>
        <w:spacing w:before="0" w:beforeAutospacing="0" w:after="0" w:afterAutospacing="0"/>
        <w:ind w:firstLine="708"/>
        <w:rPr>
          <w:rFonts w:ascii="Calibri" w:hAnsi="Calibri" w:cs="Calibri"/>
          <w:color w:val="000000" w:themeColor="text1"/>
          <w:sz w:val="22"/>
          <w:szCs w:val="22"/>
        </w:rPr>
      </w:pPr>
      <w:r w:rsidRPr="003F0174">
        <w:rPr>
          <w:rFonts w:ascii="Calibri" w:hAnsi="Calibri" w:cs="Calibri"/>
          <w:color w:val="000000" w:themeColor="text1"/>
          <w:sz w:val="22"/>
          <w:szCs w:val="22"/>
        </w:rPr>
        <w:t>2</w:t>
      </w:r>
      <w:r w:rsidR="00D37CA8">
        <w:rPr>
          <w:rFonts w:ascii="Calibri" w:hAnsi="Calibri" w:cs="Calibri"/>
          <w:color w:val="000000" w:themeColor="text1"/>
          <w:sz w:val="22"/>
          <w:szCs w:val="22"/>
        </w:rPr>
        <w:t xml:space="preserve"> </w:t>
      </w:r>
      <w:r w:rsidRPr="003F0174">
        <w:rPr>
          <w:rFonts w:ascii="Calibri" w:hAnsi="Calibri" w:cs="Calibri"/>
          <w:color w:val="000000" w:themeColor="text1"/>
          <w:sz w:val="22"/>
          <w:szCs w:val="22"/>
        </w:rPr>
        <w:t>=</w:t>
      </w:r>
      <w:r w:rsidR="00D37CA8">
        <w:rPr>
          <w:rFonts w:ascii="Calibri" w:hAnsi="Calibri" w:cs="Calibri"/>
          <w:color w:val="000000" w:themeColor="text1"/>
          <w:sz w:val="22"/>
          <w:szCs w:val="22"/>
        </w:rPr>
        <w:t xml:space="preserve"> </w:t>
      </w:r>
      <w:r w:rsidR="00F031EB">
        <w:rPr>
          <w:rFonts w:ascii="Calibri" w:hAnsi="Calibri" w:cs="Calibri"/>
          <w:color w:val="000000" w:themeColor="text1"/>
          <w:sz w:val="22"/>
          <w:szCs w:val="22"/>
        </w:rPr>
        <w:t>17</w:t>
      </w:r>
      <w:r w:rsidRPr="003F0174">
        <w:rPr>
          <w:rFonts w:ascii="Calibri" w:hAnsi="Calibri" w:cs="Calibri"/>
          <w:color w:val="000000" w:themeColor="text1"/>
          <w:sz w:val="22"/>
          <w:szCs w:val="22"/>
        </w:rPr>
        <w:t xml:space="preserve">% </w:t>
      </w:r>
      <w:r w:rsidR="005C62FE">
        <w:rPr>
          <w:rFonts w:ascii="Calibri" w:hAnsi="Calibri" w:cs="Calibri"/>
          <w:color w:val="000000" w:themeColor="text1"/>
          <w:sz w:val="22"/>
          <w:szCs w:val="22"/>
        </w:rPr>
        <w:tab/>
      </w:r>
    </w:p>
    <w:p w14:paraId="0F515630" w14:textId="77777777" w:rsidR="00D37CA8" w:rsidRDefault="003F0174" w:rsidP="00D37CA8">
      <w:pPr>
        <w:pStyle w:val="Normaalweb"/>
        <w:spacing w:before="0" w:beforeAutospacing="0" w:after="0" w:afterAutospacing="0"/>
        <w:ind w:firstLine="708"/>
        <w:rPr>
          <w:rFonts w:ascii="Calibri" w:hAnsi="Calibri" w:cs="Calibri"/>
          <w:color w:val="000000" w:themeColor="text1"/>
          <w:sz w:val="22"/>
          <w:szCs w:val="22"/>
        </w:rPr>
      </w:pPr>
      <w:r w:rsidRPr="003F0174">
        <w:rPr>
          <w:rFonts w:ascii="Calibri" w:hAnsi="Calibri" w:cs="Calibri"/>
          <w:color w:val="000000" w:themeColor="text1"/>
          <w:sz w:val="22"/>
          <w:szCs w:val="22"/>
        </w:rPr>
        <w:t>3</w:t>
      </w:r>
      <w:r w:rsidR="00D37CA8">
        <w:rPr>
          <w:rFonts w:ascii="Calibri" w:hAnsi="Calibri" w:cs="Calibri"/>
          <w:color w:val="000000" w:themeColor="text1"/>
          <w:sz w:val="22"/>
          <w:szCs w:val="22"/>
        </w:rPr>
        <w:t xml:space="preserve"> </w:t>
      </w:r>
      <w:r w:rsidRPr="003F0174">
        <w:rPr>
          <w:rFonts w:ascii="Calibri" w:hAnsi="Calibri" w:cs="Calibri"/>
          <w:color w:val="000000" w:themeColor="text1"/>
          <w:sz w:val="22"/>
          <w:szCs w:val="22"/>
        </w:rPr>
        <w:t>=</w:t>
      </w:r>
      <w:r w:rsidR="00D37CA8">
        <w:rPr>
          <w:rFonts w:ascii="Calibri" w:hAnsi="Calibri" w:cs="Calibri"/>
          <w:color w:val="000000" w:themeColor="text1"/>
          <w:sz w:val="22"/>
          <w:szCs w:val="22"/>
        </w:rPr>
        <w:t xml:space="preserve"> </w:t>
      </w:r>
      <w:r w:rsidR="00F031EB">
        <w:rPr>
          <w:rFonts w:ascii="Calibri" w:hAnsi="Calibri" w:cs="Calibri"/>
          <w:color w:val="000000" w:themeColor="text1"/>
          <w:sz w:val="22"/>
          <w:szCs w:val="22"/>
        </w:rPr>
        <w:t>22</w:t>
      </w:r>
      <w:r w:rsidRPr="003F0174">
        <w:rPr>
          <w:rFonts w:ascii="Calibri" w:hAnsi="Calibri" w:cs="Calibri"/>
          <w:color w:val="000000" w:themeColor="text1"/>
          <w:sz w:val="22"/>
          <w:szCs w:val="22"/>
        </w:rPr>
        <w:t xml:space="preserve">% </w:t>
      </w:r>
      <w:r w:rsidR="005C62FE">
        <w:rPr>
          <w:rFonts w:ascii="Calibri" w:hAnsi="Calibri" w:cs="Calibri"/>
          <w:color w:val="000000" w:themeColor="text1"/>
          <w:sz w:val="22"/>
          <w:szCs w:val="22"/>
        </w:rPr>
        <w:tab/>
      </w:r>
    </w:p>
    <w:p w14:paraId="3E6417D3" w14:textId="77777777" w:rsidR="00D37CA8" w:rsidRDefault="003F0174" w:rsidP="00D37CA8">
      <w:pPr>
        <w:pStyle w:val="Normaalweb"/>
        <w:spacing w:before="0" w:beforeAutospacing="0" w:after="0" w:afterAutospacing="0"/>
        <w:ind w:firstLine="708"/>
        <w:rPr>
          <w:rFonts w:ascii="Calibri" w:hAnsi="Calibri" w:cs="Calibri"/>
          <w:color w:val="000000" w:themeColor="text1"/>
          <w:sz w:val="22"/>
          <w:szCs w:val="22"/>
        </w:rPr>
      </w:pPr>
      <w:r w:rsidRPr="003F0174">
        <w:rPr>
          <w:rFonts w:ascii="Calibri" w:hAnsi="Calibri" w:cs="Calibri"/>
          <w:color w:val="000000" w:themeColor="text1"/>
          <w:sz w:val="22"/>
          <w:szCs w:val="22"/>
        </w:rPr>
        <w:t>4</w:t>
      </w:r>
      <w:r w:rsidR="00D37CA8">
        <w:rPr>
          <w:rFonts w:ascii="Calibri" w:hAnsi="Calibri" w:cs="Calibri"/>
          <w:color w:val="000000" w:themeColor="text1"/>
          <w:sz w:val="22"/>
          <w:szCs w:val="22"/>
        </w:rPr>
        <w:t xml:space="preserve"> </w:t>
      </w:r>
      <w:r w:rsidRPr="003F0174">
        <w:rPr>
          <w:rFonts w:ascii="Calibri" w:hAnsi="Calibri" w:cs="Calibri"/>
          <w:color w:val="000000" w:themeColor="text1"/>
          <w:sz w:val="22"/>
          <w:szCs w:val="22"/>
        </w:rPr>
        <w:t>=</w:t>
      </w:r>
      <w:r w:rsidR="00D37CA8">
        <w:rPr>
          <w:rFonts w:ascii="Calibri" w:hAnsi="Calibri" w:cs="Calibri"/>
          <w:color w:val="000000" w:themeColor="text1"/>
          <w:sz w:val="22"/>
          <w:szCs w:val="22"/>
        </w:rPr>
        <w:t xml:space="preserve"> </w:t>
      </w:r>
      <w:r w:rsidR="00F031EB">
        <w:rPr>
          <w:rFonts w:ascii="Calibri" w:hAnsi="Calibri" w:cs="Calibri"/>
          <w:color w:val="000000" w:themeColor="text1"/>
          <w:sz w:val="22"/>
          <w:szCs w:val="22"/>
        </w:rPr>
        <w:t>18</w:t>
      </w:r>
      <w:r w:rsidRPr="003F0174">
        <w:rPr>
          <w:rFonts w:ascii="Calibri" w:hAnsi="Calibri" w:cs="Calibri"/>
          <w:color w:val="000000" w:themeColor="text1"/>
          <w:sz w:val="22"/>
          <w:szCs w:val="22"/>
        </w:rPr>
        <w:t xml:space="preserve">% </w:t>
      </w:r>
      <w:r w:rsidR="005C62FE">
        <w:rPr>
          <w:rFonts w:ascii="Calibri" w:hAnsi="Calibri" w:cs="Calibri"/>
          <w:color w:val="000000" w:themeColor="text1"/>
          <w:sz w:val="22"/>
          <w:szCs w:val="22"/>
        </w:rPr>
        <w:tab/>
      </w:r>
    </w:p>
    <w:p w14:paraId="20F2CFD2" w14:textId="77777777" w:rsidR="003F0174" w:rsidRDefault="003F0174" w:rsidP="00D37CA8">
      <w:pPr>
        <w:pStyle w:val="Normaalweb"/>
        <w:spacing w:before="0" w:beforeAutospacing="0" w:after="0" w:afterAutospacing="0"/>
        <w:ind w:firstLine="708"/>
        <w:rPr>
          <w:rFonts w:ascii="Calibri" w:hAnsi="Calibri" w:cs="Calibri"/>
          <w:color w:val="000000" w:themeColor="text1"/>
          <w:sz w:val="22"/>
          <w:szCs w:val="22"/>
        </w:rPr>
      </w:pPr>
      <w:r w:rsidRPr="003F0174">
        <w:rPr>
          <w:rFonts w:ascii="Calibri" w:hAnsi="Calibri" w:cs="Calibri"/>
          <w:color w:val="000000" w:themeColor="text1"/>
          <w:sz w:val="22"/>
          <w:szCs w:val="22"/>
        </w:rPr>
        <w:t>5</w:t>
      </w:r>
      <w:r w:rsidR="00D37CA8">
        <w:rPr>
          <w:rFonts w:ascii="Calibri" w:hAnsi="Calibri" w:cs="Calibri"/>
          <w:color w:val="000000" w:themeColor="text1"/>
          <w:sz w:val="22"/>
          <w:szCs w:val="22"/>
        </w:rPr>
        <w:t xml:space="preserve"> </w:t>
      </w:r>
      <w:r w:rsidRPr="003F0174">
        <w:rPr>
          <w:rFonts w:ascii="Calibri" w:hAnsi="Calibri" w:cs="Calibri"/>
          <w:color w:val="000000" w:themeColor="text1"/>
          <w:sz w:val="22"/>
          <w:szCs w:val="22"/>
        </w:rPr>
        <w:t>=</w:t>
      </w:r>
      <w:r w:rsidR="00D37CA8">
        <w:rPr>
          <w:rFonts w:ascii="Calibri" w:hAnsi="Calibri" w:cs="Calibri"/>
          <w:color w:val="000000" w:themeColor="text1"/>
          <w:sz w:val="22"/>
          <w:szCs w:val="22"/>
        </w:rPr>
        <w:t xml:space="preserve"> </w:t>
      </w:r>
      <w:r w:rsidR="00F031EB">
        <w:rPr>
          <w:rFonts w:ascii="Calibri" w:hAnsi="Calibri" w:cs="Calibri"/>
          <w:color w:val="000000" w:themeColor="text1"/>
          <w:sz w:val="22"/>
          <w:szCs w:val="22"/>
        </w:rPr>
        <w:t xml:space="preserve">10 </w:t>
      </w:r>
      <w:r w:rsidRPr="003F0174">
        <w:rPr>
          <w:rFonts w:ascii="Calibri" w:hAnsi="Calibri" w:cs="Calibri"/>
          <w:color w:val="000000" w:themeColor="text1"/>
          <w:sz w:val="22"/>
          <w:szCs w:val="22"/>
        </w:rPr>
        <w:t xml:space="preserve">% </w:t>
      </w:r>
      <w:r w:rsidR="005C62FE">
        <w:rPr>
          <w:rFonts w:ascii="Calibri" w:hAnsi="Calibri" w:cs="Calibri"/>
          <w:color w:val="000000" w:themeColor="text1"/>
          <w:sz w:val="22"/>
          <w:szCs w:val="22"/>
        </w:rPr>
        <w:tab/>
      </w:r>
    </w:p>
    <w:p w14:paraId="1E1B80C9" w14:textId="77777777" w:rsidR="00863A7E" w:rsidRPr="003F0174" w:rsidRDefault="00863A7E" w:rsidP="00D37CA8">
      <w:pPr>
        <w:pStyle w:val="Normaalweb"/>
        <w:spacing w:before="0" w:beforeAutospacing="0" w:after="0" w:afterAutospacing="0"/>
        <w:ind w:firstLine="708"/>
        <w:rPr>
          <w:color w:val="000000" w:themeColor="text1"/>
        </w:rPr>
      </w:pPr>
    </w:p>
    <w:p w14:paraId="20285C2A" w14:textId="77777777" w:rsidR="003F0174" w:rsidRDefault="003F0174" w:rsidP="003F0174">
      <w:pPr>
        <w:pStyle w:val="Normaalweb"/>
        <w:spacing w:before="0" w:beforeAutospacing="0" w:after="0" w:afterAutospacing="0"/>
        <w:rPr>
          <w:rFonts w:ascii="Calibri,Bold" w:hAnsi="Calibri,Bold"/>
          <w:b/>
          <w:bCs/>
          <w:color w:val="000000" w:themeColor="text1"/>
          <w:sz w:val="22"/>
          <w:szCs w:val="22"/>
        </w:rPr>
      </w:pPr>
      <w:r w:rsidRPr="00D37CA8">
        <w:rPr>
          <w:rFonts w:ascii="Calibri,Bold" w:hAnsi="Calibri,Bold"/>
          <w:b/>
          <w:bCs/>
          <w:color w:val="000000" w:themeColor="text1"/>
          <w:sz w:val="22"/>
          <w:szCs w:val="22"/>
        </w:rPr>
        <w:t xml:space="preserve">3.2 </w:t>
      </w:r>
      <w:r w:rsidR="009A5FFA">
        <w:rPr>
          <w:rFonts w:ascii="Calibri,Bold" w:hAnsi="Calibri,Bold"/>
          <w:b/>
          <w:bCs/>
          <w:color w:val="000000" w:themeColor="text1"/>
          <w:sz w:val="22"/>
          <w:szCs w:val="22"/>
        </w:rPr>
        <w:t xml:space="preserve"> Sociale lasten: berekening</w:t>
      </w:r>
      <w:r w:rsidRPr="00D37CA8">
        <w:rPr>
          <w:rFonts w:ascii="Calibri,Bold" w:hAnsi="Calibri,Bold"/>
          <w:b/>
          <w:bCs/>
          <w:color w:val="000000" w:themeColor="text1"/>
          <w:sz w:val="22"/>
          <w:szCs w:val="22"/>
        </w:rPr>
        <w:t xml:space="preserve"> </w:t>
      </w:r>
    </w:p>
    <w:p w14:paraId="47647320" w14:textId="77777777" w:rsidR="000B2B89" w:rsidRPr="000B2B89" w:rsidRDefault="000B2B89" w:rsidP="003F0174">
      <w:pPr>
        <w:pStyle w:val="Normaalweb"/>
        <w:spacing w:before="0" w:beforeAutospacing="0" w:after="0" w:afterAutospacing="0"/>
        <w:rPr>
          <w:rFonts w:ascii="Calibri,Bold" w:hAnsi="Calibri,Bold"/>
          <w:bCs/>
          <w:color w:val="000000" w:themeColor="text1"/>
          <w:sz w:val="22"/>
          <w:szCs w:val="22"/>
        </w:rPr>
      </w:pPr>
      <w:r w:rsidRPr="000B2B89">
        <w:rPr>
          <w:rFonts w:ascii="Calibri,Bold" w:hAnsi="Calibri,Bold"/>
          <w:bCs/>
          <w:color w:val="000000" w:themeColor="text1"/>
          <w:sz w:val="22"/>
          <w:szCs w:val="22"/>
        </w:rPr>
        <w:t>Conform aanbevolen percentages rekentool</w:t>
      </w:r>
    </w:p>
    <w:p w14:paraId="73A1717B" w14:textId="77777777" w:rsidR="00D37CA8" w:rsidRPr="00D37CA8" w:rsidRDefault="00D37CA8" w:rsidP="003F0174">
      <w:pPr>
        <w:pStyle w:val="Normaalweb"/>
        <w:spacing w:before="0" w:beforeAutospacing="0" w:after="0" w:afterAutospacing="0"/>
        <w:rPr>
          <w:b/>
          <w:bCs/>
          <w:color w:val="000000" w:themeColor="text1"/>
        </w:rPr>
      </w:pPr>
    </w:p>
    <w:p w14:paraId="138B7A3E" w14:textId="77777777" w:rsidR="00AF35AA" w:rsidRDefault="00AF35AA" w:rsidP="003F0174">
      <w:pPr>
        <w:pStyle w:val="Normaalweb"/>
        <w:spacing w:before="0" w:beforeAutospacing="0" w:after="0" w:afterAutospacing="0"/>
        <w:rPr>
          <w:rFonts w:ascii="Calibri,Bold" w:hAnsi="Calibri,Bold"/>
          <w:b/>
          <w:bCs/>
          <w:color w:val="000000" w:themeColor="text1"/>
          <w:sz w:val="22"/>
          <w:szCs w:val="22"/>
        </w:rPr>
      </w:pPr>
      <w:r>
        <w:rPr>
          <w:rFonts w:ascii="Calibri,Bold" w:hAnsi="Calibri,Bold"/>
          <w:b/>
          <w:bCs/>
          <w:color w:val="000000" w:themeColor="text1"/>
          <w:sz w:val="22"/>
          <w:szCs w:val="22"/>
        </w:rPr>
        <w:t>WAO / WIA: 7</w:t>
      </w:r>
      <w:r w:rsidR="000D2FA0">
        <w:rPr>
          <w:rFonts w:ascii="Calibri,Bold" w:hAnsi="Calibri,Bold"/>
          <w:b/>
          <w:bCs/>
          <w:color w:val="000000" w:themeColor="text1"/>
          <w:sz w:val="22"/>
          <w:szCs w:val="22"/>
        </w:rPr>
        <w:t>,27% (overgenomen tool)</w:t>
      </w:r>
    </w:p>
    <w:p w14:paraId="68DD480E" w14:textId="77777777" w:rsidR="00F64D22" w:rsidRPr="007E4A97" w:rsidRDefault="00F64D22" w:rsidP="00F64D22">
      <w:pPr>
        <w:pStyle w:val="Normaalweb"/>
        <w:spacing w:before="0" w:beforeAutospacing="0" w:after="0" w:afterAutospacing="0"/>
        <w:rPr>
          <w:rFonts w:ascii="Calibri,Bold" w:hAnsi="Calibri,Bold"/>
          <w:color w:val="000000" w:themeColor="text1"/>
          <w:sz w:val="22"/>
          <w:szCs w:val="22"/>
        </w:rPr>
      </w:pPr>
      <w:r w:rsidRPr="007E4A97">
        <w:rPr>
          <w:rFonts w:ascii="Calibri,Bold" w:hAnsi="Calibri,Bold"/>
          <w:color w:val="000000" w:themeColor="text1"/>
          <w:sz w:val="22"/>
          <w:szCs w:val="22"/>
        </w:rPr>
        <w:t>Wij volgen het gemiddelde percentage van de VNG</w:t>
      </w:r>
    </w:p>
    <w:p w14:paraId="0C222F62" w14:textId="77777777" w:rsidR="000D2FA0" w:rsidRDefault="000D2FA0" w:rsidP="003F0174">
      <w:pPr>
        <w:pStyle w:val="Normaalweb"/>
        <w:spacing w:before="0" w:beforeAutospacing="0" w:after="0" w:afterAutospacing="0"/>
        <w:rPr>
          <w:rFonts w:ascii="Calibri,Bold" w:hAnsi="Calibri,Bold"/>
          <w:b/>
          <w:bCs/>
          <w:color w:val="000000" w:themeColor="text1"/>
          <w:sz w:val="22"/>
          <w:szCs w:val="22"/>
        </w:rPr>
      </w:pPr>
    </w:p>
    <w:p w14:paraId="16808477" w14:textId="77777777" w:rsidR="000D2FA0" w:rsidRDefault="000D2FA0" w:rsidP="003F0174">
      <w:pPr>
        <w:pStyle w:val="Normaalweb"/>
        <w:spacing w:before="0" w:beforeAutospacing="0" w:after="0" w:afterAutospacing="0"/>
        <w:rPr>
          <w:rFonts w:ascii="Calibri,Bold" w:hAnsi="Calibri,Bold"/>
          <w:b/>
          <w:bCs/>
          <w:color w:val="000000" w:themeColor="text1"/>
          <w:sz w:val="22"/>
          <w:szCs w:val="22"/>
        </w:rPr>
      </w:pPr>
      <w:r>
        <w:rPr>
          <w:rFonts w:ascii="Calibri,Bold" w:hAnsi="Calibri,Bold"/>
          <w:b/>
          <w:bCs/>
          <w:color w:val="000000" w:themeColor="text1"/>
          <w:sz w:val="22"/>
          <w:szCs w:val="22"/>
        </w:rPr>
        <w:t xml:space="preserve">WW: </w:t>
      </w:r>
      <w:r w:rsidRPr="00863B75">
        <w:rPr>
          <w:rFonts w:ascii="Calibri,Bold" w:hAnsi="Calibri,Bold"/>
          <w:b/>
          <w:bCs/>
          <w:color w:val="000000" w:themeColor="text1"/>
          <w:sz w:val="22"/>
          <w:szCs w:val="22"/>
        </w:rPr>
        <w:t>3,95%</w:t>
      </w:r>
    </w:p>
    <w:p w14:paraId="5B66961B" w14:textId="77777777" w:rsidR="000D2FA0" w:rsidRDefault="00862AB8" w:rsidP="003F0174">
      <w:pPr>
        <w:pStyle w:val="Normaalweb"/>
        <w:spacing w:before="0" w:beforeAutospacing="0" w:after="0" w:afterAutospacing="0"/>
        <w:rPr>
          <w:rFonts w:ascii="Calibri,Bold" w:hAnsi="Calibri,Bold"/>
          <w:color w:val="000000" w:themeColor="text1"/>
          <w:sz w:val="22"/>
          <w:szCs w:val="22"/>
        </w:rPr>
      </w:pPr>
      <w:r w:rsidRPr="00862AB8">
        <w:rPr>
          <w:rFonts w:ascii="Calibri,Bold" w:hAnsi="Calibri,Bold"/>
          <w:color w:val="000000" w:themeColor="text1"/>
          <w:sz w:val="22"/>
          <w:szCs w:val="22"/>
        </w:rPr>
        <w:t>Zoveel m</w:t>
      </w:r>
      <w:r>
        <w:rPr>
          <w:rFonts w:ascii="Calibri,Bold" w:hAnsi="Calibri,Bold"/>
          <w:color w:val="000000" w:themeColor="text1"/>
          <w:sz w:val="22"/>
          <w:szCs w:val="22"/>
        </w:rPr>
        <w:t xml:space="preserve">ogelijk inzet van </w:t>
      </w:r>
      <w:r w:rsidR="00261E39">
        <w:rPr>
          <w:rFonts w:ascii="Calibri,Bold" w:hAnsi="Calibri,Bold"/>
          <w:color w:val="000000" w:themeColor="text1"/>
          <w:sz w:val="22"/>
          <w:szCs w:val="22"/>
        </w:rPr>
        <w:t>aanbieders</w:t>
      </w:r>
      <w:r>
        <w:rPr>
          <w:rFonts w:ascii="Calibri,Bold" w:hAnsi="Calibri,Bold"/>
          <w:color w:val="000000" w:themeColor="text1"/>
          <w:sz w:val="22"/>
          <w:szCs w:val="22"/>
        </w:rPr>
        <w:t xml:space="preserve"> die werken </w:t>
      </w:r>
      <w:r w:rsidR="00F64D22">
        <w:rPr>
          <w:rFonts w:ascii="Calibri,Bold" w:hAnsi="Calibri,Bold"/>
          <w:color w:val="000000" w:themeColor="text1"/>
          <w:sz w:val="22"/>
          <w:szCs w:val="22"/>
        </w:rPr>
        <w:t>met personeel in vaste dienst</w:t>
      </w:r>
      <w:r w:rsidR="000834F6">
        <w:rPr>
          <w:rFonts w:ascii="Calibri,Bold" w:hAnsi="Calibri,Bold"/>
          <w:color w:val="000000" w:themeColor="text1"/>
          <w:sz w:val="22"/>
          <w:szCs w:val="22"/>
        </w:rPr>
        <w:t xml:space="preserve">. Dit om </w:t>
      </w:r>
      <w:r w:rsidR="00A32DDF">
        <w:rPr>
          <w:rFonts w:ascii="Calibri,Bold" w:hAnsi="Calibri,Bold"/>
          <w:color w:val="000000" w:themeColor="text1"/>
          <w:sz w:val="22"/>
          <w:szCs w:val="22"/>
        </w:rPr>
        <w:t>een g</w:t>
      </w:r>
      <w:r w:rsidR="000834F6">
        <w:rPr>
          <w:rFonts w:ascii="Calibri,Bold" w:hAnsi="Calibri,Bold"/>
          <w:color w:val="000000" w:themeColor="text1"/>
          <w:sz w:val="22"/>
          <w:szCs w:val="22"/>
        </w:rPr>
        <w:t xml:space="preserve">rote flexibele schil te voorkomen bij </w:t>
      </w:r>
      <w:r w:rsidR="00F64D22">
        <w:rPr>
          <w:rFonts w:ascii="Calibri,Bold" w:hAnsi="Calibri,Bold"/>
          <w:color w:val="000000" w:themeColor="text1"/>
          <w:sz w:val="22"/>
          <w:szCs w:val="22"/>
        </w:rPr>
        <w:t>aanbieders</w:t>
      </w:r>
      <w:r w:rsidR="000834F6">
        <w:rPr>
          <w:rFonts w:ascii="Calibri,Bold" w:hAnsi="Calibri,Bold"/>
          <w:color w:val="000000" w:themeColor="text1"/>
          <w:sz w:val="22"/>
          <w:szCs w:val="22"/>
        </w:rPr>
        <w:t xml:space="preserve"> die </w:t>
      </w:r>
      <w:r w:rsidR="00A32DDF">
        <w:rPr>
          <w:rFonts w:ascii="Calibri,Bold" w:hAnsi="Calibri,Bold"/>
          <w:color w:val="000000" w:themeColor="text1"/>
          <w:sz w:val="22"/>
          <w:szCs w:val="22"/>
        </w:rPr>
        <w:t xml:space="preserve">uitsluitend werken </w:t>
      </w:r>
      <w:r w:rsidR="000834F6">
        <w:rPr>
          <w:rFonts w:ascii="Calibri,Bold" w:hAnsi="Calibri,Bold"/>
          <w:color w:val="000000" w:themeColor="text1"/>
          <w:sz w:val="22"/>
          <w:szCs w:val="22"/>
        </w:rPr>
        <w:t>met ZZP’ers</w:t>
      </w:r>
      <w:r w:rsidR="00863B75">
        <w:rPr>
          <w:rFonts w:ascii="Calibri,Bold" w:hAnsi="Calibri,Bold"/>
          <w:color w:val="000000" w:themeColor="text1"/>
          <w:sz w:val="22"/>
          <w:szCs w:val="22"/>
        </w:rPr>
        <w:t>.</w:t>
      </w:r>
    </w:p>
    <w:p w14:paraId="09997197" w14:textId="77777777" w:rsidR="000834F6" w:rsidRDefault="000834F6" w:rsidP="003F0174">
      <w:pPr>
        <w:pStyle w:val="Normaalweb"/>
        <w:spacing w:before="0" w:beforeAutospacing="0" w:after="0" w:afterAutospacing="0"/>
        <w:rPr>
          <w:rFonts w:ascii="Calibri,Bold" w:hAnsi="Calibri,Bold"/>
          <w:color w:val="000000" w:themeColor="text1"/>
          <w:sz w:val="22"/>
          <w:szCs w:val="22"/>
        </w:rPr>
      </w:pPr>
    </w:p>
    <w:p w14:paraId="5EA750EC" w14:textId="77777777" w:rsidR="000834F6" w:rsidRDefault="002168D4" w:rsidP="003F0174">
      <w:pPr>
        <w:pStyle w:val="Normaalweb"/>
        <w:spacing w:before="0" w:beforeAutospacing="0" w:after="0" w:afterAutospacing="0"/>
        <w:rPr>
          <w:rFonts w:ascii="Calibri,Bold" w:hAnsi="Calibri,Bold"/>
          <w:b/>
          <w:bCs/>
          <w:color w:val="000000" w:themeColor="text1"/>
          <w:sz w:val="22"/>
          <w:szCs w:val="22"/>
        </w:rPr>
      </w:pPr>
      <w:r w:rsidRPr="002168D4">
        <w:rPr>
          <w:rFonts w:ascii="Calibri,Bold" w:hAnsi="Calibri,Bold"/>
          <w:b/>
          <w:bCs/>
          <w:color w:val="000000" w:themeColor="text1"/>
          <w:sz w:val="22"/>
          <w:szCs w:val="22"/>
        </w:rPr>
        <w:t>ZVW: 6,70% (overgenomen tool)</w:t>
      </w:r>
    </w:p>
    <w:p w14:paraId="53D847DF" w14:textId="77777777" w:rsidR="00D122B1" w:rsidRPr="007E4A97" w:rsidRDefault="00503BD4" w:rsidP="003F0174">
      <w:pPr>
        <w:pStyle w:val="Normaalweb"/>
        <w:spacing w:before="0" w:beforeAutospacing="0" w:after="0" w:afterAutospacing="0"/>
        <w:rPr>
          <w:rFonts w:ascii="Calibri,Bold" w:hAnsi="Calibri,Bold"/>
          <w:color w:val="000000" w:themeColor="text1"/>
          <w:sz w:val="22"/>
          <w:szCs w:val="22"/>
        </w:rPr>
      </w:pPr>
      <w:r w:rsidRPr="007E4A97">
        <w:rPr>
          <w:rFonts w:ascii="Calibri,Bold" w:hAnsi="Calibri,Bold"/>
          <w:color w:val="000000" w:themeColor="text1"/>
          <w:sz w:val="22"/>
          <w:szCs w:val="22"/>
        </w:rPr>
        <w:t>Wij volgen het gemiddelde percentage van de VNG</w:t>
      </w:r>
    </w:p>
    <w:p w14:paraId="2B4A238F" w14:textId="77777777" w:rsidR="00503BD4" w:rsidRDefault="00503BD4" w:rsidP="003F0174">
      <w:pPr>
        <w:pStyle w:val="Normaalweb"/>
        <w:spacing w:before="0" w:beforeAutospacing="0" w:after="0" w:afterAutospacing="0"/>
        <w:rPr>
          <w:rFonts w:ascii="Calibri,Bold" w:hAnsi="Calibri,Bold"/>
          <w:b/>
          <w:bCs/>
          <w:color w:val="000000" w:themeColor="text1"/>
          <w:sz w:val="22"/>
          <w:szCs w:val="22"/>
        </w:rPr>
      </w:pPr>
    </w:p>
    <w:p w14:paraId="5642EDDA" w14:textId="77777777" w:rsidR="00F64D22" w:rsidRDefault="00C45837" w:rsidP="00C45837">
      <w:pPr>
        <w:pStyle w:val="Normaalweb"/>
        <w:spacing w:before="0" w:beforeAutospacing="0" w:after="0" w:afterAutospacing="0"/>
        <w:rPr>
          <w:rFonts w:ascii="Calibri" w:hAnsi="Calibri" w:cs="Calibri"/>
          <w:color w:val="000000" w:themeColor="text1"/>
          <w:sz w:val="22"/>
          <w:szCs w:val="22"/>
        </w:rPr>
      </w:pPr>
      <w:r w:rsidRPr="005C62FE">
        <w:rPr>
          <w:rFonts w:ascii="Calibri,Bold" w:hAnsi="Calibri,Bold"/>
          <w:b/>
          <w:bCs/>
          <w:color w:val="000000" w:themeColor="text1"/>
          <w:sz w:val="22"/>
          <w:szCs w:val="22"/>
        </w:rPr>
        <w:t>WHK &amp; WGA</w:t>
      </w:r>
      <w:r w:rsidRPr="005C62FE">
        <w:rPr>
          <w:rFonts w:ascii="Calibri" w:hAnsi="Calibri" w:cs="Calibri"/>
          <w:b/>
          <w:bCs/>
          <w:color w:val="000000" w:themeColor="text1"/>
          <w:sz w:val="22"/>
          <w:szCs w:val="22"/>
        </w:rPr>
        <w:t>:</w:t>
      </w:r>
      <w:r w:rsidRPr="003F0174">
        <w:rPr>
          <w:rFonts w:ascii="Calibri" w:hAnsi="Calibri" w:cs="Calibri"/>
          <w:color w:val="000000" w:themeColor="text1"/>
          <w:sz w:val="22"/>
          <w:szCs w:val="22"/>
        </w:rPr>
        <w:br/>
        <w:t>Werkhervattingskas (WHK) en werkgeversaandeel (WGA):</w:t>
      </w:r>
      <w:r w:rsidRPr="003F0174">
        <w:rPr>
          <w:rFonts w:ascii="Calibri" w:hAnsi="Calibri" w:cs="Calibri"/>
          <w:color w:val="000000" w:themeColor="text1"/>
          <w:sz w:val="22"/>
          <w:szCs w:val="22"/>
        </w:rPr>
        <w:br/>
        <w:t>WHK</w:t>
      </w:r>
      <w:r w:rsidRPr="00863B75">
        <w:rPr>
          <w:rFonts w:ascii="Calibri" w:hAnsi="Calibri" w:cs="Calibri"/>
          <w:color w:val="000000" w:themeColor="text1"/>
          <w:sz w:val="22"/>
          <w:szCs w:val="22"/>
        </w:rPr>
        <w:t>: 1,</w:t>
      </w:r>
      <w:r w:rsidR="00F64D22">
        <w:rPr>
          <w:rFonts w:ascii="Calibri" w:hAnsi="Calibri" w:cs="Calibri"/>
          <w:color w:val="000000" w:themeColor="text1"/>
          <w:sz w:val="22"/>
          <w:szCs w:val="22"/>
        </w:rPr>
        <w:t>1%</w:t>
      </w:r>
      <w:r w:rsidRPr="00863B75">
        <w:rPr>
          <w:rFonts w:ascii="Calibri" w:hAnsi="Calibri" w:cs="Calibri"/>
          <w:color w:val="000000" w:themeColor="text1"/>
          <w:sz w:val="22"/>
          <w:szCs w:val="22"/>
        </w:rPr>
        <w:t xml:space="preserve"> </w:t>
      </w:r>
      <w:r w:rsidR="00503BD4" w:rsidRPr="00503BD4">
        <w:rPr>
          <w:rFonts w:ascii="Calibri" w:hAnsi="Calibri" w:cs="Calibri"/>
          <w:color w:val="000000" w:themeColor="text1"/>
          <w:sz w:val="22"/>
          <w:szCs w:val="22"/>
        </w:rPr>
        <w:t xml:space="preserve">Het landelijk percentage van UWV was eerder 1,1%. Wij gaan ervan uit dat aanbieders hun schadelast zoveel </w:t>
      </w:r>
      <w:r w:rsidR="007E4A97" w:rsidRPr="00503BD4">
        <w:rPr>
          <w:rFonts w:ascii="Calibri" w:hAnsi="Calibri" w:cs="Calibri"/>
          <w:color w:val="000000" w:themeColor="text1"/>
          <w:sz w:val="22"/>
          <w:szCs w:val="22"/>
        </w:rPr>
        <w:t>mogelijk moeten</w:t>
      </w:r>
      <w:r w:rsidR="00503BD4" w:rsidRPr="00503BD4">
        <w:rPr>
          <w:rFonts w:ascii="Calibri" w:hAnsi="Calibri" w:cs="Calibri"/>
          <w:color w:val="000000" w:themeColor="text1"/>
          <w:sz w:val="22"/>
          <w:szCs w:val="22"/>
        </w:rPr>
        <w:t xml:space="preserve"> beperken en daarom zijn we uitgegaan van 1,1%</w:t>
      </w:r>
      <w:r w:rsidR="00F64D22">
        <w:rPr>
          <w:rFonts w:ascii="Calibri" w:hAnsi="Calibri" w:cs="Calibri"/>
          <w:color w:val="000000" w:themeColor="text1"/>
          <w:sz w:val="22"/>
          <w:szCs w:val="22"/>
        </w:rPr>
        <w:t>.</w:t>
      </w:r>
    </w:p>
    <w:p w14:paraId="60ABBA48" w14:textId="77777777" w:rsidR="00C45837" w:rsidRDefault="00C45837" w:rsidP="00C45837">
      <w:pPr>
        <w:pStyle w:val="Normaalweb"/>
        <w:spacing w:before="0" w:beforeAutospacing="0" w:after="0" w:afterAutospacing="0"/>
        <w:rPr>
          <w:rFonts w:ascii="Calibri" w:hAnsi="Calibri" w:cs="Calibri"/>
          <w:color w:val="000000" w:themeColor="text1"/>
          <w:sz w:val="22"/>
          <w:szCs w:val="22"/>
        </w:rPr>
      </w:pPr>
      <w:r w:rsidRPr="003F0174">
        <w:rPr>
          <w:rFonts w:ascii="Calibri" w:hAnsi="Calibri" w:cs="Calibri"/>
          <w:color w:val="000000" w:themeColor="text1"/>
          <w:sz w:val="22"/>
          <w:szCs w:val="22"/>
        </w:rPr>
        <w:t xml:space="preserve">WGA: </w:t>
      </w:r>
      <w:r w:rsidRPr="00863B75">
        <w:rPr>
          <w:rFonts w:ascii="Calibri" w:hAnsi="Calibri" w:cs="Calibri"/>
          <w:color w:val="000000" w:themeColor="text1"/>
          <w:sz w:val="22"/>
          <w:szCs w:val="22"/>
        </w:rPr>
        <w:t>0,</w:t>
      </w:r>
      <w:r w:rsidR="003B57D5" w:rsidRPr="00863B75">
        <w:rPr>
          <w:rFonts w:ascii="Calibri" w:hAnsi="Calibri" w:cs="Calibri"/>
          <w:color w:val="000000" w:themeColor="text1"/>
          <w:sz w:val="22"/>
          <w:szCs w:val="22"/>
        </w:rPr>
        <w:t>4</w:t>
      </w:r>
      <w:r w:rsidR="00F64D22">
        <w:rPr>
          <w:rFonts w:ascii="Calibri" w:hAnsi="Calibri" w:cs="Calibri"/>
          <w:color w:val="000000" w:themeColor="text1"/>
          <w:sz w:val="22"/>
          <w:szCs w:val="22"/>
        </w:rPr>
        <w:t>%</w:t>
      </w:r>
      <w:r w:rsidRPr="003F0174">
        <w:rPr>
          <w:rFonts w:ascii="Calibri" w:hAnsi="Calibri" w:cs="Calibri"/>
          <w:color w:val="000000" w:themeColor="text1"/>
          <w:sz w:val="22"/>
          <w:szCs w:val="22"/>
        </w:rPr>
        <w:t xml:space="preserve"> Deze component ligt lager in de landelijke gemiddelde bandbreedte met het argument dat we vinden dat het afkopen van risico niet moet worden aangemoedigd. </w:t>
      </w:r>
    </w:p>
    <w:p w14:paraId="37164030" w14:textId="77777777" w:rsidR="00AF35AA" w:rsidRDefault="00AF35AA" w:rsidP="003F0174">
      <w:pPr>
        <w:pStyle w:val="Normaalweb"/>
        <w:spacing w:before="0" w:beforeAutospacing="0" w:after="0" w:afterAutospacing="0"/>
        <w:rPr>
          <w:rFonts w:ascii="Calibri,Bold" w:hAnsi="Calibri,Bold"/>
          <w:b/>
          <w:bCs/>
          <w:color w:val="000000" w:themeColor="text1"/>
          <w:sz w:val="22"/>
          <w:szCs w:val="22"/>
        </w:rPr>
      </w:pPr>
    </w:p>
    <w:p w14:paraId="6BA937B8" w14:textId="77777777" w:rsidR="00F64D22" w:rsidRDefault="00F64D22" w:rsidP="003F0174">
      <w:pPr>
        <w:pStyle w:val="Normaalweb"/>
        <w:spacing w:before="0" w:beforeAutospacing="0" w:after="0" w:afterAutospacing="0"/>
        <w:rPr>
          <w:rFonts w:ascii="Calibri,Bold" w:hAnsi="Calibri,Bold"/>
          <w:b/>
          <w:bCs/>
          <w:color w:val="000000" w:themeColor="text1"/>
          <w:sz w:val="22"/>
          <w:szCs w:val="22"/>
        </w:rPr>
      </w:pPr>
    </w:p>
    <w:p w14:paraId="55CB7638" w14:textId="77777777" w:rsidR="00C45837" w:rsidRDefault="00C45837" w:rsidP="003F0174">
      <w:pPr>
        <w:pStyle w:val="Normaalweb"/>
        <w:spacing w:before="0" w:beforeAutospacing="0" w:after="0" w:afterAutospacing="0"/>
        <w:rPr>
          <w:rFonts w:ascii="Calibri,Bold" w:hAnsi="Calibri,Bold"/>
          <w:b/>
          <w:bCs/>
          <w:color w:val="000000" w:themeColor="text1"/>
          <w:sz w:val="22"/>
          <w:szCs w:val="22"/>
        </w:rPr>
      </w:pPr>
      <w:r>
        <w:rPr>
          <w:rFonts w:ascii="Calibri,Bold" w:hAnsi="Calibri,Bold"/>
          <w:b/>
          <w:bCs/>
          <w:color w:val="000000" w:themeColor="text1"/>
          <w:sz w:val="22"/>
          <w:szCs w:val="22"/>
        </w:rPr>
        <w:lastRenderedPageBreak/>
        <w:t>3.3 Niet productieve uren</w:t>
      </w:r>
    </w:p>
    <w:p w14:paraId="79831D3B" w14:textId="77777777" w:rsidR="00C45837" w:rsidRDefault="00C45837" w:rsidP="003F0174">
      <w:pPr>
        <w:pStyle w:val="Normaalweb"/>
        <w:spacing w:before="0" w:beforeAutospacing="0" w:after="0" w:afterAutospacing="0"/>
        <w:rPr>
          <w:rFonts w:ascii="Calibri,Bold" w:hAnsi="Calibri,Bold"/>
          <w:b/>
          <w:bCs/>
          <w:color w:val="000000" w:themeColor="text1"/>
          <w:sz w:val="22"/>
          <w:szCs w:val="22"/>
        </w:rPr>
      </w:pPr>
    </w:p>
    <w:p w14:paraId="360546F0" w14:textId="77777777" w:rsidR="00863A7E" w:rsidRPr="007E4A97" w:rsidRDefault="00863A7E" w:rsidP="00863A7E">
      <w:pPr>
        <w:pStyle w:val="Normaalweb"/>
        <w:spacing w:before="0" w:beforeAutospacing="0" w:after="0" w:afterAutospacing="0"/>
        <w:rPr>
          <w:b/>
          <w:bCs/>
          <w:color w:val="000000" w:themeColor="text1"/>
        </w:rPr>
      </w:pPr>
      <w:r w:rsidRPr="007E4A97">
        <w:rPr>
          <w:rFonts w:ascii="Calibri,Bold" w:hAnsi="Calibri,Bold"/>
          <w:b/>
          <w:bCs/>
          <w:color w:val="000000" w:themeColor="text1"/>
          <w:sz w:val="22"/>
          <w:szCs w:val="22"/>
        </w:rPr>
        <w:t xml:space="preserve">Ziekteverzuim: </w:t>
      </w:r>
      <w:r w:rsidR="001A557A" w:rsidRPr="007E4A97">
        <w:rPr>
          <w:rFonts w:ascii="Calibri,Bold" w:hAnsi="Calibri,Bold"/>
          <w:b/>
          <w:bCs/>
          <w:color w:val="000000" w:themeColor="text1"/>
          <w:sz w:val="22"/>
          <w:szCs w:val="22"/>
        </w:rPr>
        <w:t>6,4</w:t>
      </w:r>
      <w:r w:rsidRPr="007E4A97">
        <w:rPr>
          <w:rFonts w:ascii="Calibri,Bold" w:hAnsi="Calibri,Bold"/>
          <w:b/>
          <w:bCs/>
          <w:color w:val="000000" w:themeColor="text1"/>
          <w:sz w:val="22"/>
          <w:szCs w:val="22"/>
        </w:rPr>
        <w:t xml:space="preserve">% </w:t>
      </w:r>
    </w:p>
    <w:p w14:paraId="037F2B40" w14:textId="77777777" w:rsidR="00863A7E" w:rsidRDefault="00863A7E" w:rsidP="00863A7E">
      <w:pPr>
        <w:pStyle w:val="Normaalweb"/>
        <w:spacing w:before="0" w:beforeAutospacing="0" w:after="0" w:afterAutospacing="0"/>
        <w:rPr>
          <w:rFonts w:ascii="Calibri" w:hAnsi="Calibri" w:cs="Calibri"/>
          <w:color w:val="000000" w:themeColor="text1"/>
          <w:sz w:val="22"/>
          <w:szCs w:val="22"/>
        </w:rPr>
      </w:pPr>
      <w:r w:rsidRPr="007E4A97">
        <w:rPr>
          <w:rFonts w:ascii="Calibri" w:hAnsi="Calibri" w:cs="Calibri"/>
          <w:color w:val="000000" w:themeColor="text1"/>
          <w:sz w:val="22"/>
          <w:szCs w:val="22"/>
        </w:rPr>
        <w:t>Gemeente De Bilt gebruik</w:t>
      </w:r>
      <w:r w:rsidR="007E4A97">
        <w:rPr>
          <w:rFonts w:ascii="Calibri" w:hAnsi="Calibri" w:cs="Calibri"/>
          <w:color w:val="000000" w:themeColor="text1"/>
          <w:sz w:val="22"/>
          <w:szCs w:val="22"/>
        </w:rPr>
        <w:t>t</w:t>
      </w:r>
      <w:r w:rsidRPr="007E4A97">
        <w:rPr>
          <w:rFonts w:ascii="Calibri" w:hAnsi="Calibri" w:cs="Calibri"/>
          <w:color w:val="000000" w:themeColor="text1"/>
          <w:sz w:val="22"/>
          <w:szCs w:val="22"/>
        </w:rPr>
        <w:t xml:space="preserve"> de definitie van Berenschot en gaan uit van de percentages die Berenschot hanteert </w:t>
      </w:r>
      <w:r w:rsidR="001A557A" w:rsidRPr="007E4A97">
        <w:rPr>
          <w:rFonts w:ascii="Calibri" w:hAnsi="Calibri" w:cs="Calibri"/>
          <w:color w:val="000000" w:themeColor="text1"/>
          <w:sz w:val="22"/>
          <w:szCs w:val="22"/>
        </w:rPr>
        <w:t>6,4</w:t>
      </w:r>
      <w:r w:rsidRPr="007E4A97">
        <w:rPr>
          <w:rFonts w:ascii="Calibri" w:hAnsi="Calibri" w:cs="Calibri"/>
          <w:color w:val="000000" w:themeColor="text1"/>
          <w:sz w:val="22"/>
          <w:szCs w:val="22"/>
        </w:rPr>
        <w:t xml:space="preserve">% Berenschot VVT over 2020. CBS </w:t>
      </w:r>
      <w:r w:rsidR="00A316DA" w:rsidRPr="007E4A97">
        <w:rPr>
          <w:rFonts w:ascii="Calibri" w:hAnsi="Calibri" w:cs="Calibri"/>
          <w:color w:val="000000" w:themeColor="text1"/>
          <w:sz w:val="22"/>
          <w:szCs w:val="22"/>
        </w:rPr>
        <w:t>2</w:t>
      </w:r>
      <w:r w:rsidRPr="007E4A97">
        <w:rPr>
          <w:rFonts w:ascii="Calibri" w:hAnsi="Calibri" w:cs="Calibri"/>
          <w:color w:val="000000" w:themeColor="text1"/>
          <w:sz w:val="22"/>
          <w:szCs w:val="22"/>
        </w:rPr>
        <w:t xml:space="preserve">de kwartaal 2020 </w:t>
      </w:r>
      <w:r w:rsidR="000440D6" w:rsidRPr="007E4A97">
        <w:rPr>
          <w:rFonts w:ascii="Calibri" w:hAnsi="Calibri" w:cs="Calibri"/>
          <w:color w:val="000000" w:themeColor="text1"/>
          <w:sz w:val="22"/>
          <w:szCs w:val="22"/>
        </w:rPr>
        <w:t xml:space="preserve">4,5 </w:t>
      </w:r>
      <w:r w:rsidRPr="007E4A97">
        <w:rPr>
          <w:rFonts w:ascii="Calibri" w:hAnsi="Calibri" w:cs="Calibri"/>
          <w:color w:val="000000" w:themeColor="text1"/>
          <w:sz w:val="22"/>
          <w:szCs w:val="22"/>
        </w:rPr>
        <w:t>% beroepen gezondheid en welzijnszorg.</w:t>
      </w:r>
      <w:r w:rsidRPr="003F0174">
        <w:rPr>
          <w:rFonts w:ascii="Calibri" w:hAnsi="Calibri" w:cs="Calibri"/>
          <w:color w:val="000000" w:themeColor="text1"/>
          <w:sz w:val="22"/>
          <w:szCs w:val="22"/>
        </w:rPr>
        <w:t xml:space="preserve"> </w:t>
      </w:r>
    </w:p>
    <w:p w14:paraId="40AAE35B" w14:textId="77777777" w:rsidR="00863A7E" w:rsidRDefault="00863A7E" w:rsidP="003F0174">
      <w:pPr>
        <w:pStyle w:val="Normaalweb"/>
        <w:spacing w:before="0" w:beforeAutospacing="0" w:after="0" w:afterAutospacing="0"/>
        <w:rPr>
          <w:rFonts w:ascii="Calibri,Bold" w:hAnsi="Calibri,Bold"/>
          <w:b/>
          <w:bCs/>
          <w:color w:val="000000" w:themeColor="text1"/>
          <w:sz w:val="22"/>
          <w:szCs w:val="22"/>
        </w:rPr>
      </w:pPr>
    </w:p>
    <w:p w14:paraId="76E1013B" w14:textId="77777777" w:rsidR="00A70681" w:rsidRDefault="00A70681" w:rsidP="003F0174">
      <w:pPr>
        <w:pStyle w:val="Normaalweb"/>
        <w:spacing w:before="0" w:beforeAutospacing="0" w:after="0" w:afterAutospacing="0"/>
        <w:rPr>
          <w:rFonts w:ascii="Calibri,Bold" w:hAnsi="Calibri,Bold"/>
          <w:b/>
          <w:bCs/>
          <w:color w:val="000000" w:themeColor="text1"/>
          <w:sz w:val="22"/>
          <w:szCs w:val="22"/>
        </w:rPr>
      </w:pPr>
      <w:r>
        <w:rPr>
          <w:rFonts w:ascii="Calibri,Bold" w:hAnsi="Calibri,Bold"/>
          <w:b/>
          <w:bCs/>
          <w:color w:val="000000" w:themeColor="text1"/>
          <w:sz w:val="22"/>
          <w:szCs w:val="22"/>
        </w:rPr>
        <w:t>Aanvullende verlof</w:t>
      </w:r>
    </w:p>
    <w:p w14:paraId="30F93935" w14:textId="77777777" w:rsidR="00A70681" w:rsidRDefault="00A97F34" w:rsidP="003F0174">
      <w:pPr>
        <w:pStyle w:val="Normaalweb"/>
        <w:spacing w:before="0" w:beforeAutospacing="0" w:after="0" w:afterAutospacing="0"/>
        <w:rPr>
          <w:rFonts w:ascii="Calibri,Bold" w:hAnsi="Calibri,Bold"/>
          <w:color w:val="000000" w:themeColor="text1"/>
          <w:sz w:val="22"/>
          <w:szCs w:val="22"/>
        </w:rPr>
      </w:pPr>
      <w:r>
        <w:rPr>
          <w:rFonts w:ascii="Calibri,Bold" w:hAnsi="Calibri,Bold"/>
          <w:color w:val="000000" w:themeColor="text1"/>
          <w:sz w:val="22"/>
          <w:szCs w:val="22"/>
        </w:rPr>
        <w:t>Wij hanteren een gemiddeld percentage.</w:t>
      </w:r>
    </w:p>
    <w:p w14:paraId="64147AFF" w14:textId="77777777" w:rsidR="00A97F34" w:rsidRDefault="00A97F34" w:rsidP="003F0174">
      <w:pPr>
        <w:pStyle w:val="Normaalweb"/>
        <w:spacing w:before="0" w:beforeAutospacing="0" w:after="0" w:afterAutospacing="0"/>
        <w:rPr>
          <w:rFonts w:ascii="Calibri,Bold" w:hAnsi="Calibri,Bold"/>
          <w:b/>
          <w:bCs/>
          <w:color w:val="000000" w:themeColor="text1"/>
          <w:sz w:val="22"/>
          <w:szCs w:val="22"/>
        </w:rPr>
      </w:pPr>
    </w:p>
    <w:p w14:paraId="00BF7330" w14:textId="2437A878" w:rsidR="001B2E2B" w:rsidRPr="005C62FE" w:rsidRDefault="001B2E2B" w:rsidP="001B2E2B">
      <w:pPr>
        <w:pStyle w:val="Normaalweb"/>
        <w:spacing w:before="0" w:beforeAutospacing="0" w:after="0" w:afterAutospacing="0"/>
        <w:rPr>
          <w:b/>
          <w:bCs/>
          <w:color w:val="000000" w:themeColor="text1"/>
        </w:rPr>
      </w:pPr>
      <w:r w:rsidRPr="005C62FE">
        <w:rPr>
          <w:rFonts w:ascii="Calibri,Bold" w:hAnsi="Calibri,Bold"/>
          <w:b/>
          <w:bCs/>
          <w:color w:val="000000" w:themeColor="text1"/>
          <w:sz w:val="22"/>
          <w:szCs w:val="22"/>
        </w:rPr>
        <w:t xml:space="preserve">Scholing: </w:t>
      </w:r>
      <w:r w:rsidR="000B2B89">
        <w:rPr>
          <w:rFonts w:ascii="Calibri,Bold" w:hAnsi="Calibri,Bold"/>
          <w:b/>
          <w:bCs/>
          <w:color w:val="000000" w:themeColor="text1"/>
          <w:sz w:val="22"/>
          <w:szCs w:val="22"/>
        </w:rPr>
        <w:t>0,</w:t>
      </w:r>
      <w:r w:rsidR="00A97F34">
        <w:rPr>
          <w:rFonts w:ascii="Calibri,Bold" w:hAnsi="Calibri,Bold"/>
          <w:b/>
          <w:bCs/>
          <w:color w:val="000000" w:themeColor="text1"/>
          <w:sz w:val="22"/>
          <w:szCs w:val="22"/>
        </w:rPr>
        <w:t>4</w:t>
      </w:r>
      <w:r w:rsidRPr="00381C01">
        <w:rPr>
          <w:rFonts w:ascii="Calibri,Bold" w:hAnsi="Calibri,Bold"/>
          <w:b/>
          <w:bCs/>
          <w:color w:val="000000" w:themeColor="text1"/>
          <w:sz w:val="22"/>
          <w:szCs w:val="22"/>
        </w:rPr>
        <w:t xml:space="preserve">% </w:t>
      </w:r>
      <w:r w:rsidR="00EF4C6B" w:rsidRPr="00381C01">
        <w:rPr>
          <w:rFonts w:ascii="Calibri,Bold" w:hAnsi="Calibri,Bold"/>
          <w:b/>
          <w:bCs/>
          <w:color w:val="000000" w:themeColor="text1"/>
          <w:sz w:val="22"/>
          <w:szCs w:val="22"/>
        </w:rPr>
        <w:t xml:space="preserve">scholing </w:t>
      </w:r>
    </w:p>
    <w:p w14:paraId="4BB2B727" w14:textId="77777777" w:rsidR="00A97F34" w:rsidRDefault="00A97F34" w:rsidP="001B2E2B">
      <w:pPr>
        <w:pStyle w:val="Normaalweb"/>
        <w:spacing w:before="0" w:beforeAutospacing="0" w:after="0" w:afterAutospacing="0"/>
        <w:rPr>
          <w:rFonts w:ascii="Calibri" w:hAnsi="Calibri" w:cs="Calibri"/>
          <w:color w:val="000000" w:themeColor="text1"/>
          <w:sz w:val="22"/>
          <w:szCs w:val="22"/>
        </w:rPr>
      </w:pPr>
      <w:r>
        <w:rPr>
          <w:rFonts w:ascii="Calibri" w:hAnsi="Calibri" w:cs="Calibri"/>
          <w:color w:val="000000" w:themeColor="text1"/>
          <w:sz w:val="22"/>
          <w:szCs w:val="22"/>
        </w:rPr>
        <w:t>Binnen huishoudelijke ondersteuning wordt over het algemeen minder scholing aangeboden. Wij vinden dit dan ook een reel percentage om mee te nemen in het tarief.</w:t>
      </w:r>
    </w:p>
    <w:p w14:paraId="22292E49" w14:textId="77777777" w:rsidR="00A97F34" w:rsidRDefault="00A97F34" w:rsidP="001B2E2B">
      <w:pPr>
        <w:pStyle w:val="Normaalweb"/>
        <w:spacing w:before="0" w:beforeAutospacing="0" w:after="0" w:afterAutospacing="0"/>
        <w:rPr>
          <w:rFonts w:ascii="Calibri" w:hAnsi="Calibri" w:cs="Calibri"/>
          <w:color w:val="000000" w:themeColor="text1"/>
          <w:sz w:val="22"/>
          <w:szCs w:val="22"/>
        </w:rPr>
      </w:pPr>
    </w:p>
    <w:p w14:paraId="20E160AB" w14:textId="64FABBE7" w:rsidR="001B2E2B" w:rsidRDefault="001B2E2B" w:rsidP="001B2E2B">
      <w:pPr>
        <w:pStyle w:val="Normaalweb"/>
        <w:spacing w:before="0" w:beforeAutospacing="0" w:after="0" w:afterAutospacing="0"/>
        <w:rPr>
          <w:rFonts w:ascii="Calibri" w:hAnsi="Calibri" w:cs="Calibri"/>
          <w:color w:val="000000" w:themeColor="text1"/>
          <w:sz w:val="22"/>
          <w:szCs w:val="22"/>
        </w:rPr>
      </w:pPr>
      <w:r w:rsidRPr="003F0174">
        <w:rPr>
          <w:rFonts w:ascii="Calibri" w:hAnsi="Calibri" w:cs="Calibri"/>
          <w:color w:val="000000" w:themeColor="text1"/>
          <w:sz w:val="22"/>
          <w:szCs w:val="22"/>
        </w:rPr>
        <w:t xml:space="preserve">Het percentage van </w:t>
      </w:r>
      <w:r w:rsidR="000B2B89">
        <w:rPr>
          <w:rFonts w:ascii="Calibri" w:hAnsi="Calibri" w:cs="Calibri"/>
          <w:color w:val="000000" w:themeColor="text1"/>
          <w:sz w:val="22"/>
          <w:szCs w:val="22"/>
        </w:rPr>
        <w:t xml:space="preserve">0,2 </w:t>
      </w:r>
      <w:r w:rsidRPr="00863B75">
        <w:rPr>
          <w:rFonts w:ascii="Calibri" w:hAnsi="Calibri" w:cs="Calibri"/>
          <w:color w:val="000000" w:themeColor="text1"/>
          <w:sz w:val="22"/>
          <w:szCs w:val="22"/>
        </w:rPr>
        <w:t>%</w:t>
      </w:r>
      <w:r w:rsidRPr="003F0174">
        <w:rPr>
          <w:rFonts w:ascii="Calibri" w:hAnsi="Calibri" w:cs="Calibri"/>
          <w:color w:val="000000" w:themeColor="text1"/>
          <w:sz w:val="22"/>
          <w:szCs w:val="22"/>
        </w:rPr>
        <w:t xml:space="preserve"> is minimaal opgenomen in de cao, we hebben hier </w:t>
      </w:r>
      <w:r w:rsidR="007F09F4">
        <w:rPr>
          <w:rFonts w:ascii="Calibri" w:hAnsi="Calibri" w:cs="Calibri"/>
          <w:color w:val="000000" w:themeColor="text1"/>
          <w:sz w:val="22"/>
          <w:szCs w:val="22"/>
        </w:rPr>
        <w:t xml:space="preserve">dan ook </w:t>
      </w:r>
      <w:r w:rsidR="000B2B89">
        <w:rPr>
          <w:rFonts w:ascii="Calibri" w:hAnsi="Calibri" w:cs="Calibri"/>
          <w:color w:val="000000" w:themeColor="text1"/>
          <w:sz w:val="22"/>
          <w:szCs w:val="22"/>
        </w:rPr>
        <w:t>0,2</w:t>
      </w:r>
      <w:r w:rsidRPr="00863B75">
        <w:rPr>
          <w:rFonts w:ascii="Calibri" w:hAnsi="Calibri" w:cs="Calibri"/>
          <w:color w:val="000000" w:themeColor="text1"/>
          <w:sz w:val="22"/>
          <w:szCs w:val="22"/>
        </w:rPr>
        <w:t>%</w:t>
      </w:r>
      <w:r w:rsidRPr="003F0174">
        <w:rPr>
          <w:rFonts w:ascii="Calibri" w:hAnsi="Calibri" w:cs="Calibri"/>
          <w:color w:val="000000" w:themeColor="text1"/>
          <w:sz w:val="22"/>
          <w:szCs w:val="22"/>
        </w:rPr>
        <w:t xml:space="preserve"> opgenomen met het argument. </w:t>
      </w:r>
      <w:r w:rsidR="007F09F4">
        <w:rPr>
          <w:rFonts w:ascii="Calibri" w:hAnsi="Calibri" w:cs="Calibri"/>
          <w:color w:val="000000" w:themeColor="text1"/>
          <w:sz w:val="22"/>
          <w:szCs w:val="22"/>
        </w:rPr>
        <w:t xml:space="preserve">Het grootste deel van de </w:t>
      </w:r>
      <w:r w:rsidR="00665221">
        <w:rPr>
          <w:rFonts w:ascii="Calibri" w:hAnsi="Calibri" w:cs="Calibri"/>
          <w:color w:val="000000" w:themeColor="text1"/>
          <w:sz w:val="22"/>
          <w:szCs w:val="22"/>
        </w:rPr>
        <w:t>cliënten</w:t>
      </w:r>
      <w:r w:rsidR="007F09F4">
        <w:rPr>
          <w:rFonts w:ascii="Calibri" w:hAnsi="Calibri" w:cs="Calibri"/>
          <w:color w:val="000000" w:themeColor="text1"/>
          <w:sz w:val="22"/>
          <w:szCs w:val="22"/>
        </w:rPr>
        <w:t xml:space="preserve"> heeft een indicatie voor eenvoudige ondersteuning veelal bestaande uit schoonmaak werkzaamheden.</w:t>
      </w:r>
    </w:p>
    <w:p w14:paraId="014631CD" w14:textId="77777777" w:rsidR="001B2E2B" w:rsidRDefault="001B2E2B" w:rsidP="003F0174">
      <w:pPr>
        <w:pStyle w:val="Normaalweb"/>
        <w:spacing w:before="0" w:beforeAutospacing="0" w:after="0" w:afterAutospacing="0"/>
        <w:rPr>
          <w:rFonts w:ascii="Calibri,Bold" w:hAnsi="Calibri,Bold"/>
          <w:b/>
          <w:bCs/>
          <w:color w:val="000000" w:themeColor="text1"/>
          <w:sz w:val="22"/>
          <w:szCs w:val="22"/>
        </w:rPr>
      </w:pPr>
    </w:p>
    <w:p w14:paraId="7CF1495B" w14:textId="77777777" w:rsidR="00503BD4" w:rsidRDefault="00CC625D" w:rsidP="003F0174">
      <w:pPr>
        <w:pStyle w:val="Normaalweb"/>
        <w:spacing w:before="0" w:beforeAutospacing="0" w:after="0" w:afterAutospacing="0"/>
        <w:rPr>
          <w:rFonts w:ascii="Calibri,Bold" w:hAnsi="Calibri,Bold"/>
          <w:b/>
          <w:bCs/>
          <w:color w:val="000000" w:themeColor="text1"/>
          <w:sz w:val="22"/>
          <w:szCs w:val="22"/>
        </w:rPr>
      </w:pPr>
      <w:r>
        <w:rPr>
          <w:rFonts w:ascii="Calibri,Bold" w:hAnsi="Calibri,Bold"/>
          <w:b/>
          <w:bCs/>
          <w:color w:val="000000" w:themeColor="text1"/>
          <w:sz w:val="22"/>
          <w:szCs w:val="22"/>
        </w:rPr>
        <w:t>Reflectie</w:t>
      </w:r>
      <w:r w:rsidR="007F09F4">
        <w:rPr>
          <w:rFonts w:ascii="Calibri,Bold" w:hAnsi="Calibri,Bold"/>
          <w:b/>
          <w:bCs/>
          <w:color w:val="000000" w:themeColor="text1"/>
          <w:sz w:val="22"/>
          <w:szCs w:val="22"/>
        </w:rPr>
        <w:t xml:space="preserve">: </w:t>
      </w:r>
      <w:r>
        <w:rPr>
          <w:rFonts w:ascii="Calibri,Bold" w:hAnsi="Calibri,Bold"/>
          <w:b/>
          <w:bCs/>
          <w:color w:val="000000" w:themeColor="text1"/>
          <w:sz w:val="22"/>
          <w:szCs w:val="22"/>
        </w:rPr>
        <w:t xml:space="preserve"> </w:t>
      </w:r>
      <w:r w:rsidRPr="00863B75">
        <w:rPr>
          <w:rFonts w:ascii="Calibri,Bold" w:hAnsi="Calibri,Bold"/>
          <w:b/>
          <w:bCs/>
          <w:color w:val="000000" w:themeColor="text1"/>
          <w:sz w:val="22"/>
          <w:szCs w:val="22"/>
        </w:rPr>
        <w:t>0%</w:t>
      </w:r>
      <w:r w:rsidR="00503BD4">
        <w:rPr>
          <w:rFonts w:ascii="Calibri,Bold" w:hAnsi="Calibri,Bold"/>
          <w:b/>
          <w:bCs/>
          <w:color w:val="000000" w:themeColor="text1"/>
          <w:sz w:val="22"/>
          <w:szCs w:val="22"/>
        </w:rPr>
        <w:t xml:space="preserve"> </w:t>
      </w:r>
    </w:p>
    <w:p w14:paraId="4F9817A1" w14:textId="77777777" w:rsidR="00503BD4" w:rsidRDefault="00503BD4" w:rsidP="00503BD4">
      <w:pPr>
        <w:rPr>
          <w:rFonts w:ascii="Verdana" w:eastAsia="Times New Roman" w:hAnsi="Verdana" w:cs="Times New Roman"/>
          <w:color w:val="000000" w:themeColor="text1"/>
          <w:sz w:val="16"/>
          <w:szCs w:val="16"/>
          <w:lang w:eastAsia="nl-NL"/>
        </w:rPr>
      </w:pPr>
      <w:r w:rsidRPr="007F09F4">
        <w:rPr>
          <w:rFonts w:ascii="Calibri" w:eastAsia="Times New Roman" w:hAnsi="Calibri" w:cs="Calibri"/>
          <w:color w:val="000000" w:themeColor="text1"/>
          <w:sz w:val="22"/>
          <w:szCs w:val="22"/>
          <w:lang w:eastAsia="nl-NL"/>
        </w:rPr>
        <w:t>Dit</w:t>
      </w:r>
      <w:r w:rsidRPr="00503BD4">
        <w:rPr>
          <w:rFonts w:ascii="Calibri" w:eastAsia="Times New Roman" w:hAnsi="Calibri" w:cs="Calibri"/>
          <w:color w:val="000000" w:themeColor="text1"/>
          <w:sz w:val="22"/>
          <w:szCs w:val="22"/>
          <w:lang w:eastAsia="nl-NL"/>
        </w:rPr>
        <w:t xml:space="preserve"> onderdeel nemen wij </w:t>
      </w:r>
      <w:r w:rsidR="007F09F4">
        <w:rPr>
          <w:rFonts w:ascii="Calibri" w:eastAsia="Times New Roman" w:hAnsi="Calibri" w:cs="Calibri"/>
          <w:color w:val="000000" w:themeColor="text1"/>
          <w:sz w:val="22"/>
          <w:szCs w:val="22"/>
          <w:lang w:eastAsia="nl-NL"/>
        </w:rPr>
        <w:t xml:space="preserve">vooralsnog </w:t>
      </w:r>
      <w:r w:rsidRPr="00503BD4">
        <w:rPr>
          <w:rFonts w:ascii="Calibri" w:eastAsia="Times New Roman" w:hAnsi="Calibri" w:cs="Calibri"/>
          <w:color w:val="000000" w:themeColor="text1"/>
          <w:sz w:val="22"/>
          <w:szCs w:val="22"/>
          <w:lang w:eastAsia="nl-NL"/>
        </w:rPr>
        <w:t>niet mee in het bepalen van het tarief, omdat het niet gebruikelijk is binnen deze branche.</w:t>
      </w:r>
      <w:r>
        <w:rPr>
          <w:rFonts w:ascii="Verdana" w:eastAsia="Times New Roman" w:hAnsi="Verdana" w:cs="Times New Roman"/>
          <w:color w:val="000000" w:themeColor="text1"/>
          <w:sz w:val="16"/>
          <w:szCs w:val="16"/>
          <w:lang w:eastAsia="nl-NL"/>
        </w:rPr>
        <w:t xml:space="preserve"> </w:t>
      </w:r>
    </w:p>
    <w:p w14:paraId="18CF4C57" w14:textId="77777777" w:rsidR="00503BD4" w:rsidRDefault="00503BD4" w:rsidP="003F0174">
      <w:pPr>
        <w:pStyle w:val="Normaalweb"/>
        <w:spacing w:before="0" w:beforeAutospacing="0" w:after="0" w:afterAutospacing="0"/>
        <w:rPr>
          <w:rFonts w:ascii="Calibri,Bold" w:hAnsi="Calibri,Bold"/>
          <w:b/>
          <w:bCs/>
          <w:color w:val="000000" w:themeColor="text1"/>
          <w:sz w:val="22"/>
          <w:szCs w:val="22"/>
        </w:rPr>
      </w:pPr>
    </w:p>
    <w:p w14:paraId="63B058B4" w14:textId="77777777" w:rsidR="00F367C1" w:rsidRDefault="00F367C1" w:rsidP="003F0174">
      <w:pPr>
        <w:pStyle w:val="Normaalweb"/>
        <w:spacing w:before="0" w:beforeAutospacing="0" w:after="0" w:afterAutospacing="0"/>
        <w:rPr>
          <w:rFonts w:ascii="Calibri,Bold" w:hAnsi="Calibri,Bold"/>
          <w:b/>
          <w:bCs/>
          <w:color w:val="000000" w:themeColor="text1"/>
          <w:sz w:val="22"/>
          <w:szCs w:val="22"/>
        </w:rPr>
      </w:pPr>
      <w:r>
        <w:rPr>
          <w:rFonts w:ascii="Calibri,Bold" w:hAnsi="Calibri,Bold"/>
          <w:b/>
          <w:bCs/>
          <w:color w:val="000000" w:themeColor="text1"/>
          <w:sz w:val="22"/>
          <w:szCs w:val="22"/>
        </w:rPr>
        <w:t>Administratie en overleg</w:t>
      </w:r>
      <w:r w:rsidRPr="00863B75">
        <w:rPr>
          <w:rFonts w:ascii="Calibri,Bold" w:hAnsi="Calibri,Bold"/>
          <w:b/>
          <w:bCs/>
          <w:color w:val="000000" w:themeColor="text1"/>
          <w:sz w:val="22"/>
          <w:szCs w:val="22"/>
        </w:rPr>
        <w:t xml:space="preserve">: </w:t>
      </w:r>
      <w:r w:rsidR="007F09F4" w:rsidRPr="00863B75">
        <w:rPr>
          <w:rFonts w:ascii="Calibri,Bold" w:hAnsi="Calibri,Bold"/>
          <w:b/>
          <w:bCs/>
          <w:color w:val="000000" w:themeColor="text1"/>
          <w:sz w:val="22"/>
          <w:szCs w:val="22"/>
        </w:rPr>
        <w:t>0,2</w:t>
      </w:r>
      <w:r w:rsidRPr="00863B75">
        <w:rPr>
          <w:rFonts w:ascii="Calibri,Bold" w:hAnsi="Calibri,Bold"/>
          <w:b/>
          <w:bCs/>
          <w:color w:val="000000" w:themeColor="text1"/>
          <w:sz w:val="22"/>
          <w:szCs w:val="22"/>
        </w:rPr>
        <w:t>%</w:t>
      </w:r>
    </w:p>
    <w:p w14:paraId="7F47ECF2" w14:textId="77777777" w:rsidR="00503BD4" w:rsidRDefault="00A166A0" w:rsidP="00A166A0">
      <w:pPr>
        <w:pStyle w:val="Normaalweb"/>
        <w:spacing w:before="0" w:beforeAutospacing="0" w:after="0" w:afterAutospacing="0"/>
        <w:rPr>
          <w:rFonts w:ascii="Calibri" w:hAnsi="Calibri" w:cs="Calibri"/>
          <w:color w:val="000000" w:themeColor="text1"/>
          <w:sz w:val="22"/>
          <w:szCs w:val="22"/>
        </w:rPr>
      </w:pPr>
      <w:r w:rsidRPr="003F0174">
        <w:rPr>
          <w:rFonts w:ascii="Calibri" w:hAnsi="Calibri" w:cs="Calibri"/>
          <w:color w:val="000000" w:themeColor="text1"/>
          <w:sz w:val="22"/>
          <w:szCs w:val="22"/>
        </w:rPr>
        <w:t xml:space="preserve">We zien deze als medewerker gebonden, indirecte tijd. Zoals overleg, vergadering, etc. We willen stimuleren dat dit efficiënt en effectief wordt gedaan. </w:t>
      </w:r>
      <w:r w:rsidR="00503BD4">
        <w:rPr>
          <w:rFonts w:ascii="Calibri" w:hAnsi="Calibri" w:cs="Calibri"/>
          <w:color w:val="000000" w:themeColor="text1"/>
          <w:sz w:val="22"/>
          <w:szCs w:val="22"/>
        </w:rPr>
        <w:t xml:space="preserve">Wij gaan er vanuit dat de administratie in de tijd van de </w:t>
      </w:r>
      <w:r w:rsidR="00503BD4" w:rsidRPr="00863B75">
        <w:rPr>
          <w:rFonts w:ascii="Calibri" w:hAnsi="Calibri" w:cs="Calibri"/>
          <w:color w:val="000000" w:themeColor="text1"/>
          <w:sz w:val="22"/>
          <w:szCs w:val="22"/>
        </w:rPr>
        <w:t>inwoner achter</w:t>
      </w:r>
      <w:r w:rsidR="00503BD4">
        <w:rPr>
          <w:rFonts w:ascii="Calibri" w:hAnsi="Calibri" w:cs="Calibri"/>
          <w:color w:val="000000" w:themeColor="text1"/>
          <w:sz w:val="22"/>
          <w:szCs w:val="22"/>
        </w:rPr>
        <w:t xml:space="preserve"> de voordeur wordt uitgevoerd.</w:t>
      </w:r>
    </w:p>
    <w:p w14:paraId="0559EDEA" w14:textId="77777777" w:rsidR="001B2E2B" w:rsidRDefault="001B2E2B" w:rsidP="003F0174">
      <w:pPr>
        <w:pStyle w:val="Normaalweb"/>
        <w:spacing w:before="0" w:beforeAutospacing="0" w:after="0" w:afterAutospacing="0"/>
        <w:rPr>
          <w:rFonts w:ascii="Calibri,Bold" w:hAnsi="Calibri,Bold"/>
          <w:b/>
          <w:bCs/>
          <w:color w:val="000000" w:themeColor="text1"/>
          <w:sz w:val="22"/>
          <w:szCs w:val="22"/>
        </w:rPr>
      </w:pPr>
    </w:p>
    <w:p w14:paraId="6608CFFF" w14:textId="77777777" w:rsidR="004A2207" w:rsidRDefault="004A2207" w:rsidP="003F0174">
      <w:pPr>
        <w:pStyle w:val="Normaalweb"/>
        <w:spacing w:before="0" w:beforeAutospacing="0" w:after="0" w:afterAutospacing="0"/>
        <w:rPr>
          <w:rFonts w:ascii="Calibri,Bold" w:hAnsi="Calibri,Bold"/>
          <w:b/>
          <w:bCs/>
          <w:color w:val="000000" w:themeColor="text1"/>
          <w:sz w:val="22"/>
          <w:szCs w:val="22"/>
        </w:rPr>
      </w:pPr>
      <w:r>
        <w:rPr>
          <w:rFonts w:ascii="Calibri,Bold" w:hAnsi="Calibri,Bold"/>
          <w:b/>
          <w:bCs/>
          <w:color w:val="000000" w:themeColor="text1"/>
          <w:sz w:val="22"/>
          <w:szCs w:val="22"/>
        </w:rPr>
        <w:t xml:space="preserve">Client niet aanwezig (No-show): </w:t>
      </w:r>
      <w:r w:rsidR="002B6588">
        <w:rPr>
          <w:rFonts w:ascii="Calibri,Bold" w:hAnsi="Calibri,Bold"/>
          <w:b/>
          <w:bCs/>
          <w:color w:val="000000" w:themeColor="text1"/>
          <w:sz w:val="22"/>
          <w:szCs w:val="22"/>
        </w:rPr>
        <w:t>0%</w:t>
      </w:r>
    </w:p>
    <w:p w14:paraId="7B2046FE" w14:textId="77777777" w:rsidR="002B6588" w:rsidRPr="0036287E" w:rsidRDefault="002B6588" w:rsidP="003F0174">
      <w:pPr>
        <w:pStyle w:val="Normaalweb"/>
        <w:spacing w:before="0" w:beforeAutospacing="0" w:after="0" w:afterAutospacing="0"/>
        <w:rPr>
          <w:rFonts w:ascii="Calibri,Bold" w:hAnsi="Calibri,Bold"/>
          <w:color w:val="000000" w:themeColor="text1"/>
          <w:sz w:val="22"/>
          <w:szCs w:val="22"/>
        </w:rPr>
      </w:pPr>
      <w:r w:rsidRPr="0036287E">
        <w:rPr>
          <w:rFonts w:ascii="Calibri,Bold" w:hAnsi="Calibri,Bold"/>
          <w:color w:val="000000" w:themeColor="text1"/>
          <w:sz w:val="22"/>
          <w:szCs w:val="22"/>
        </w:rPr>
        <w:t>Deze kosten worden doorberekend aan gemeente, dus daar hoeft geen extra component voor te worden opgenomen</w:t>
      </w:r>
    </w:p>
    <w:p w14:paraId="20508AEB" w14:textId="77777777" w:rsidR="004A2207" w:rsidRDefault="004A2207" w:rsidP="003F0174">
      <w:pPr>
        <w:pStyle w:val="Normaalweb"/>
        <w:spacing w:before="0" w:beforeAutospacing="0" w:after="0" w:afterAutospacing="0"/>
        <w:rPr>
          <w:rFonts w:ascii="Calibri,Bold" w:hAnsi="Calibri,Bold"/>
          <w:b/>
          <w:bCs/>
          <w:color w:val="000000" w:themeColor="text1"/>
          <w:sz w:val="22"/>
          <w:szCs w:val="22"/>
        </w:rPr>
      </w:pPr>
    </w:p>
    <w:p w14:paraId="4CEE0A99" w14:textId="77777777" w:rsidR="004A2207" w:rsidRDefault="004A2207" w:rsidP="003F0174">
      <w:pPr>
        <w:pStyle w:val="Normaalweb"/>
        <w:spacing w:before="0" w:beforeAutospacing="0" w:after="0" w:afterAutospacing="0"/>
        <w:rPr>
          <w:rFonts w:ascii="Calibri,Bold" w:hAnsi="Calibri,Bold"/>
          <w:b/>
          <w:bCs/>
          <w:color w:val="000000" w:themeColor="text1"/>
          <w:sz w:val="22"/>
          <w:szCs w:val="22"/>
        </w:rPr>
      </w:pPr>
      <w:r>
        <w:rPr>
          <w:rFonts w:ascii="Calibri,Bold" w:hAnsi="Calibri,Bold"/>
          <w:b/>
          <w:bCs/>
          <w:color w:val="000000" w:themeColor="text1"/>
          <w:sz w:val="22"/>
          <w:szCs w:val="22"/>
        </w:rPr>
        <w:t>3.4 Reiskosten</w:t>
      </w:r>
    </w:p>
    <w:p w14:paraId="63197662" w14:textId="77777777" w:rsidR="004A2207" w:rsidRDefault="004A2207" w:rsidP="003F0174">
      <w:pPr>
        <w:pStyle w:val="Normaalweb"/>
        <w:spacing w:before="0" w:beforeAutospacing="0" w:after="0" w:afterAutospacing="0"/>
        <w:rPr>
          <w:rFonts w:ascii="Calibri,Bold" w:hAnsi="Calibri,Bold"/>
          <w:b/>
          <w:bCs/>
          <w:color w:val="000000" w:themeColor="text1"/>
          <w:sz w:val="22"/>
          <w:szCs w:val="22"/>
        </w:rPr>
      </w:pPr>
    </w:p>
    <w:p w14:paraId="62DF6F88" w14:textId="02078029" w:rsidR="004A2207" w:rsidRPr="00961F2D" w:rsidRDefault="004A2207" w:rsidP="004A2207">
      <w:pPr>
        <w:pStyle w:val="Normaalweb"/>
        <w:spacing w:before="0" w:beforeAutospacing="0" w:after="0" w:afterAutospacing="0"/>
        <w:rPr>
          <w:b/>
          <w:bCs/>
          <w:color w:val="000000" w:themeColor="text1"/>
        </w:rPr>
      </w:pPr>
      <w:r w:rsidRPr="00961F2D">
        <w:rPr>
          <w:rFonts w:ascii="Calibri,Bold" w:hAnsi="Calibri,Bold"/>
          <w:b/>
          <w:bCs/>
          <w:color w:val="000000" w:themeColor="text1"/>
          <w:sz w:val="22"/>
          <w:szCs w:val="22"/>
        </w:rPr>
        <w:t>Reiskosten: Totaal: € 0</w:t>
      </w:r>
      <w:r w:rsidR="00A32DDF">
        <w:rPr>
          <w:rFonts w:ascii="Calibri,Bold" w:hAnsi="Calibri,Bold"/>
          <w:b/>
          <w:bCs/>
          <w:color w:val="000000" w:themeColor="text1"/>
          <w:sz w:val="22"/>
          <w:szCs w:val="22"/>
        </w:rPr>
        <w:t>,</w:t>
      </w:r>
      <w:r w:rsidR="00620141">
        <w:rPr>
          <w:rFonts w:ascii="Calibri,Bold" w:hAnsi="Calibri,Bold"/>
          <w:b/>
          <w:bCs/>
          <w:color w:val="000000" w:themeColor="text1"/>
          <w:sz w:val="22"/>
          <w:szCs w:val="22"/>
        </w:rPr>
        <w:t>3</w:t>
      </w:r>
      <w:r w:rsidR="00F031EB">
        <w:rPr>
          <w:rFonts w:ascii="Calibri,Bold" w:hAnsi="Calibri,Bold"/>
          <w:b/>
          <w:bCs/>
          <w:color w:val="000000" w:themeColor="text1"/>
          <w:sz w:val="22"/>
          <w:szCs w:val="22"/>
        </w:rPr>
        <w:t>5</w:t>
      </w:r>
      <w:r w:rsidRPr="00961F2D">
        <w:rPr>
          <w:rFonts w:ascii="Calibri,Bold" w:hAnsi="Calibri,Bold"/>
          <w:b/>
          <w:bCs/>
          <w:color w:val="000000" w:themeColor="text1"/>
          <w:sz w:val="22"/>
          <w:szCs w:val="22"/>
        </w:rPr>
        <w:t xml:space="preserve"> per uur </w:t>
      </w:r>
    </w:p>
    <w:p w14:paraId="30C69DC2" w14:textId="77777777" w:rsidR="00961F2D" w:rsidRDefault="004A2207" w:rsidP="003F0174">
      <w:pPr>
        <w:pStyle w:val="Normaalweb"/>
        <w:spacing w:before="0" w:beforeAutospacing="0" w:after="0" w:afterAutospacing="0"/>
        <w:rPr>
          <w:rFonts w:ascii="Calibri" w:hAnsi="Calibri" w:cs="Calibri"/>
          <w:color w:val="000000" w:themeColor="text1"/>
          <w:sz w:val="22"/>
          <w:szCs w:val="22"/>
        </w:rPr>
      </w:pPr>
      <w:r w:rsidRPr="00961F2D">
        <w:rPr>
          <w:rFonts w:ascii="Calibri" w:hAnsi="Calibri" w:cs="Calibri"/>
          <w:color w:val="000000" w:themeColor="text1"/>
          <w:sz w:val="22"/>
          <w:szCs w:val="22"/>
        </w:rPr>
        <w:t>Ter compensatie van de reiskosten die door de aanbieders worden gemaakt wordt met een</w:t>
      </w:r>
      <w:r w:rsidRPr="00961F2D">
        <w:rPr>
          <w:rFonts w:ascii="Calibri" w:hAnsi="Calibri" w:cs="Calibri"/>
          <w:color w:val="000000" w:themeColor="text1"/>
          <w:sz w:val="22"/>
          <w:szCs w:val="22"/>
        </w:rPr>
        <w:br/>
        <w:t xml:space="preserve">vaste toeslag per uur gerekend. Deze is afgeleid van de code “Code verantwoordelijk marktgedrag Thuisondersteuning”. </w:t>
      </w:r>
    </w:p>
    <w:p w14:paraId="4E9EDDCA" w14:textId="77777777" w:rsidR="00620141" w:rsidRDefault="00620141" w:rsidP="003F0174">
      <w:pPr>
        <w:pStyle w:val="Normaalweb"/>
        <w:spacing w:before="0" w:beforeAutospacing="0" w:after="0" w:afterAutospacing="0"/>
        <w:rPr>
          <w:rFonts w:ascii="Calibri,Bold" w:hAnsi="Calibri,Bold"/>
          <w:b/>
          <w:bCs/>
          <w:color w:val="000000" w:themeColor="text1"/>
          <w:sz w:val="22"/>
          <w:szCs w:val="22"/>
        </w:rPr>
      </w:pPr>
    </w:p>
    <w:p w14:paraId="0117EE85" w14:textId="77777777" w:rsidR="007E4A97" w:rsidRDefault="007E4A97" w:rsidP="003F0174">
      <w:pPr>
        <w:pStyle w:val="Normaalweb"/>
        <w:spacing w:before="0" w:beforeAutospacing="0" w:after="0" w:afterAutospacing="0"/>
        <w:rPr>
          <w:rFonts w:ascii="Calibri,Bold" w:hAnsi="Calibri,Bold"/>
          <w:b/>
          <w:bCs/>
          <w:color w:val="000000" w:themeColor="text1"/>
          <w:sz w:val="22"/>
          <w:szCs w:val="22"/>
        </w:rPr>
      </w:pPr>
    </w:p>
    <w:p w14:paraId="0E2602F7" w14:textId="77777777" w:rsidR="001F11B7" w:rsidRDefault="001F11B7" w:rsidP="003F0174">
      <w:pPr>
        <w:pStyle w:val="Normaalweb"/>
        <w:spacing w:before="0" w:beforeAutospacing="0" w:after="0" w:afterAutospacing="0"/>
        <w:rPr>
          <w:rFonts w:ascii="Calibri,Bold" w:hAnsi="Calibri,Bold"/>
          <w:b/>
          <w:bCs/>
          <w:color w:val="000000" w:themeColor="text1"/>
          <w:sz w:val="22"/>
          <w:szCs w:val="22"/>
        </w:rPr>
      </w:pPr>
      <w:r>
        <w:rPr>
          <w:rFonts w:ascii="Calibri,Bold" w:hAnsi="Calibri,Bold"/>
          <w:b/>
          <w:bCs/>
          <w:color w:val="000000" w:themeColor="text1"/>
          <w:sz w:val="22"/>
          <w:szCs w:val="22"/>
        </w:rPr>
        <w:t>3.5 Overheadkosten</w:t>
      </w:r>
    </w:p>
    <w:p w14:paraId="634C7C5F" w14:textId="77777777" w:rsidR="001F11B7" w:rsidRDefault="001F11B7" w:rsidP="003F0174">
      <w:pPr>
        <w:pStyle w:val="Normaalweb"/>
        <w:spacing w:before="0" w:beforeAutospacing="0" w:after="0" w:afterAutospacing="0"/>
        <w:rPr>
          <w:rFonts w:ascii="Calibri,Bold" w:hAnsi="Calibri,Bold"/>
          <w:b/>
          <w:bCs/>
          <w:color w:val="000000" w:themeColor="text1"/>
          <w:sz w:val="22"/>
          <w:szCs w:val="22"/>
        </w:rPr>
      </w:pPr>
    </w:p>
    <w:p w14:paraId="084C2829" w14:textId="46784A08" w:rsidR="006040A0" w:rsidRPr="00961F2D" w:rsidRDefault="006040A0" w:rsidP="006040A0">
      <w:pPr>
        <w:pStyle w:val="Normaalweb"/>
        <w:spacing w:before="0" w:beforeAutospacing="0" w:after="0" w:afterAutospacing="0"/>
        <w:rPr>
          <w:b/>
          <w:bCs/>
          <w:color w:val="000000" w:themeColor="text1"/>
        </w:rPr>
      </w:pPr>
      <w:r w:rsidRPr="005C62FE">
        <w:rPr>
          <w:rFonts w:ascii="Calibri,Bold" w:hAnsi="Calibri,Bold"/>
          <w:b/>
          <w:bCs/>
          <w:color w:val="000000" w:themeColor="text1"/>
          <w:sz w:val="22"/>
          <w:szCs w:val="22"/>
        </w:rPr>
        <w:t xml:space="preserve">Overhead: </w:t>
      </w:r>
      <w:r w:rsidRPr="00961F2D">
        <w:rPr>
          <w:rFonts w:ascii="Calibri,Bold" w:hAnsi="Calibri,Bold"/>
          <w:b/>
          <w:bCs/>
          <w:color w:val="000000" w:themeColor="text1"/>
          <w:sz w:val="22"/>
          <w:szCs w:val="22"/>
        </w:rPr>
        <w:t>1</w:t>
      </w:r>
      <w:r w:rsidR="00BA0108">
        <w:rPr>
          <w:rFonts w:ascii="Calibri,Bold" w:hAnsi="Calibri,Bold"/>
          <w:b/>
          <w:bCs/>
          <w:color w:val="000000" w:themeColor="text1"/>
          <w:sz w:val="22"/>
          <w:szCs w:val="22"/>
        </w:rPr>
        <w:t>4</w:t>
      </w:r>
      <w:r w:rsidRPr="00961F2D">
        <w:rPr>
          <w:rFonts w:ascii="Calibri,Bold" w:hAnsi="Calibri,Bold"/>
          <w:b/>
          <w:bCs/>
          <w:color w:val="000000" w:themeColor="text1"/>
          <w:sz w:val="22"/>
          <w:szCs w:val="22"/>
        </w:rPr>
        <w:t xml:space="preserve">% </w:t>
      </w:r>
    </w:p>
    <w:p w14:paraId="6CAD6E61" w14:textId="02615841" w:rsidR="006040A0" w:rsidRDefault="006040A0" w:rsidP="006040A0">
      <w:pPr>
        <w:pStyle w:val="Normaalweb"/>
        <w:spacing w:before="0" w:beforeAutospacing="0" w:after="0" w:afterAutospacing="0"/>
        <w:rPr>
          <w:rFonts w:ascii="Calibri" w:hAnsi="Calibri" w:cs="Calibri"/>
          <w:color w:val="000000" w:themeColor="text1"/>
          <w:sz w:val="22"/>
          <w:szCs w:val="22"/>
        </w:rPr>
      </w:pPr>
      <w:r w:rsidRPr="00961F2D">
        <w:rPr>
          <w:rFonts w:ascii="Calibri" w:hAnsi="Calibri" w:cs="Calibri"/>
          <w:color w:val="000000" w:themeColor="text1"/>
          <w:sz w:val="22"/>
          <w:szCs w:val="22"/>
        </w:rPr>
        <w:t>De Berenschot definitie van overhead luidt: Overhead is het geheel van functies gericht op de sturing en ondersteuning van de medewerkers in het primair proces, zoals administratiekosten en de kosten voor staf en management. Er zijn diverse bronnen waar de overheadkosten in worden uitgesplitst en uitgerekend. De gemeente De Bilt gebruikt hierbij de definitie van</w:t>
      </w:r>
      <w:r w:rsidR="00BA0108">
        <w:rPr>
          <w:rFonts w:ascii="Calibri" w:hAnsi="Calibri" w:cs="Calibri"/>
          <w:color w:val="000000" w:themeColor="text1"/>
          <w:sz w:val="22"/>
          <w:szCs w:val="22"/>
        </w:rPr>
        <w:t xml:space="preserve"> benchmark care 2019 waarbij een schatting wordt gemaakt om in 2024, 12% overheadkosten te hebben. </w:t>
      </w:r>
      <w:r w:rsidRPr="00961F2D">
        <w:rPr>
          <w:rFonts w:ascii="Calibri" w:hAnsi="Calibri" w:cs="Calibri"/>
          <w:color w:val="000000" w:themeColor="text1"/>
          <w:sz w:val="22"/>
          <w:szCs w:val="22"/>
        </w:rPr>
        <w:t xml:space="preserve"> We zien deze overheadpercentages als een goede indicator voor wat als redelijke opslag voor overhead mag worden verondersteld. Het doel is om een realistisch uitgangspunt te kiezen dat ervan uitgaat dat organisaties zo </w:t>
      </w:r>
      <w:r w:rsidR="008D5F34" w:rsidRPr="00961F2D">
        <w:rPr>
          <w:rFonts w:ascii="Calibri" w:hAnsi="Calibri" w:cs="Calibri"/>
          <w:color w:val="000000" w:themeColor="text1"/>
          <w:sz w:val="22"/>
          <w:szCs w:val="22"/>
        </w:rPr>
        <w:t>efficiënt</w:t>
      </w:r>
      <w:bookmarkStart w:id="0" w:name="_GoBack"/>
      <w:bookmarkEnd w:id="0"/>
      <w:r w:rsidRPr="00961F2D">
        <w:rPr>
          <w:rFonts w:ascii="Calibri" w:hAnsi="Calibri" w:cs="Calibri"/>
          <w:color w:val="000000" w:themeColor="text1"/>
          <w:sz w:val="22"/>
          <w:szCs w:val="22"/>
        </w:rPr>
        <w:t xml:space="preserve"> mogelijk werken. Als ambitie hebben we dat op langere termijn er een daling van de overhead zal zijn. Dit vooral als gevolg van steeds slimmere en integrale automatisering van administratieve processen. </w:t>
      </w:r>
      <w:r w:rsidR="00961F2D">
        <w:rPr>
          <w:rFonts w:ascii="Calibri" w:hAnsi="Calibri" w:cs="Calibri"/>
          <w:color w:val="000000" w:themeColor="text1"/>
          <w:sz w:val="22"/>
          <w:szCs w:val="22"/>
        </w:rPr>
        <w:t xml:space="preserve">Maar wellicht zijn ook andere mogelijkheden aan te dragen om de </w:t>
      </w:r>
      <w:r w:rsidR="00961F2D">
        <w:rPr>
          <w:rFonts w:ascii="Calibri" w:hAnsi="Calibri" w:cs="Calibri"/>
          <w:color w:val="000000" w:themeColor="text1"/>
          <w:sz w:val="22"/>
          <w:szCs w:val="22"/>
        </w:rPr>
        <w:lastRenderedPageBreak/>
        <w:t xml:space="preserve">overheadkosten te reduceren. </w:t>
      </w:r>
      <w:r w:rsidRPr="00961F2D">
        <w:rPr>
          <w:rFonts w:ascii="Calibri" w:hAnsi="Calibri" w:cs="Calibri"/>
          <w:color w:val="000000" w:themeColor="text1"/>
          <w:sz w:val="22"/>
          <w:szCs w:val="22"/>
        </w:rPr>
        <w:t xml:space="preserve">Gemeente De Bilt </w:t>
      </w:r>
      <w:r w:rsidR="00BA0108">
        <w:rPr>
          <w:rFonts w:ascii="Calibri" w:hAnsi="Calibri" w:cs="Calibri"/>
          <w:color w:val="000000" w:themeColor="text1"/>
          <w:sz w:val="22"/>
          <w:szCs w:val="22"/>
        </w:rPr>
        <w:t xml:space="preserve">deelt </w:t>
      </w:r>
      <w:r w:rsidR="00BA0108" w:rsidRPr="00961F2D">
        <w:rPr>
          <w:rFonts w:ascii="Calibri" w:hAnsi="Calibri" w:cs="Calibri"/>
          <w:color w:val="000000" w:themeColor="text1"/>
          <w:sz w:val="22"/>
          <w:szCs w:val="22"/>
        </w:rPr>
        <w:t xml:space="preserve"> </w:t>
      </w:r>
      <w:r w:rsidR="00BA0108">
        <w:rPr>
          <w:rFonts w:ascii="Calibri" w:hAnsi="Calibri" w:cs="Calibri"/>
          <w:color w:val="000000" w:themeColor="text1"/>
          <w:sz w:val="22"/>
          <w:szCs w:val="22"/>
        </w:rPr>
        <w:t>dit</w:t>
      </w:r>
      <w:r w:rsidR="00BA0108" w:rsidRPr="00961F2D">
        <w:rPr>
          <w:rFonts w:ascii="Calibri" w:hAnsi="Calibri" w:cs="Calibri"/>
          <w:color w:val="000000" w:themeColor="text1"/>
          <w:sz w:val="22"/>
          <w:szCs w:val="22"/>
        </w:rPr>
        <w:t xml:space="preserve"> ambitieu</w:t>
      </w:r>
      <w:r w:rsidR="00BA0108">
        <w:rPr>
          <w:rFonts w:ascii="Calibri" w:hAnsi="Calibri" w:cs="Calibri"/>
          <w:color w:val="000000" w:themeColor="text1"/>
          <w:sz w:val="22"/>
          <w:szCs w:val="22"/>
        </w:rPr>
        <w:t>ze</w:t>
      </w:r>
      <w:r w:rsidRPr="00961F2D">
        <w:rPr>
          <w:rFonts w:ascii="Calibri" w:hAnsi="Calibri" w:cs="Calibri"/>
          <w:color w:val="000000" w:themeColor="text1"/>
          <w:sz w:val="22"/>
          <w:szCs w:val="22"/>
        </w:rPr>
        <w:t xml:space="preserve"> doel</w:t>
      </w:r>
      <w:r w:rsidR="00BA0108">
        <w:rPr>
          <w:rFonts w:ascii="Calibri" w:hAnsi="Calibri" w:cs="Calibri"/>
          <w:color w:val="000000" w:themeColor="text1"/>
          <w:sz w:val="22"/>
          <w:szCs w:val="22"/>
        </w:rPr>
        <w:t xml:space="preserve"> uit de benchmark care 2019</w:t>
      </w:r>
      <w:r w:rsidRPr="00961F2D">
        <w:rPr>
          <w:rFonts w:ascii="Calibri" w:hAnsi="Calibri" w:cs="Calibri"/>
          <w:color w:val="000000" w:themeColor="text1"/>
          <w:sz w:val="22"/>
          <w:szCs w:val="22"/>
        </w:rPr>
        <w:t xml:space="preserve"> en </w:t>
      </w:r>
      <w:r w:rsidR="006609F5" w:rsidRPr="00961F2D">
        <w:rPr>
          <w:rFonts w:ascii="Calibri" w:hAnsi="Calibri" w:cs="Calibri"/>
          <w:color w:val="000000" w:themeColor="text1"/>
          <w:sz w:val="22"/>
          <w:szCs w:val="22"/>
        </w:rPr>
        <w:t xml:space="preserve">daarom </w:t>
      </w:r>
      <w:r w:rsidRPr="00961F2D">
        <w:rPr>
          <w:rFonts w:ascii="Calibri" w:hAnsi="Calibri" w:cs="Calibri"/>
          <w:color w:val="000000" w:themeColor="text1"/>
          <w:sz w:val="22"/>
          <w:szCs w:val="22"/>
        </w:rPr>
        <w:t xml:space="preserve">is de overhead vastgesteld op </w:t>
      </w:r>
      <w:r w:rsidR="00F031EB">
        <w:rPr>
          <w:rFonts w:ascii="Calibri" w:hAnsi="Calibri" w:cs="Calibri"/>
          <w:color w:val="000000" w:themeColor="text1"/>
          <w:sz w:val="22"/>
          <w:szCs w:val="22"/>
        </w:rPr>
        <w:t>1</w:t>
      </w:r>
      <w:r w:rsidR="00BA0108">
        <w:rPr>
          <w:rFonts w:ascii="Calibri" w:hAnsi="Calibri" w:cs="Calibri"/>
          <w:color w:val="000000" w:themeColor="text1"/>
          <w:sz w:val="22"/>
          <w:szCs w:val="22"/>
        </w:rPr>
        <w:t>4</w:t>
      </w:r>
      <w:r w:rsidRPr="00961F2D">
        <w:rPr>
          <w:rFonts w:ascii="Calibri" w:hAnsi="Calibri" w:cs="Calibri"/>
          <w:color w:val="000000" w:themeColor="text1"/>
          <w:sz w:val="22"/>
          <w:szCs w:val="22"/>
        </w:rPr>
        <w:t xml:space="preserve"> %.</w:t>
      </w:r>
      <w:r w:rsidRPr="003F0174">
        <w:rPr>
          <w:rFonts w:ascii="Calibri" w:hAnsi="Calibri" w:cs="Calibri"/>
          <w:color w:val="000000" w:themeColor="text1"/>
          <w:sz w:val="22"/>
          <w:szCs w:val="22"/>
        </w:rPr>
        <w:t xml:space="preserve"> </w:t>
      </w:r>
    </w:p>
    <w:p w14:paraId="54707600" w14:textId="77777777" w:rsidR="006040A0" w:rsidRDefault="006040A0" w:rsidP="006040A0">
      <w:pPr>
        <w:pStyle w:val="Normaalweb"/>
        <w:spacing w:before="0" w:beforeAutospacing="0" w:after="0" w:afterAutospacing="0"/>
        <w:rPr>
          <w:rFonts w:ascii="Calibri" w:hAnsi="Calibri" w:cs="Calibri"/>
          <w:color w:val="000000" w:themeColor="text1"/>
          <w:sz w:val="22"/>
          <w:szCs w:val="22"/>
        </w:rPr>
      </w:pPr>
    </w:p>
    <w:p w14:paraId="796BB417" w14:textId="77777777" w:rsidR="006040A0" w:rsidRDefault="006040A0" w:rsidP="006040A0">
      <w:pPr>
        <w:pStyle w:val="Normaalweb"/>
        <w:spacing w:before="0" w:beforeAutospacing="0" w:after="0" w:afterAutospacing="0"/>
        <w:rPr>
          <w:rFonts w:ascii="Calibri" w:hAnsi="Calibri" w:cs="Calibri"/>
          <w:b/>
          <w:bCs/>
          <w:color w:val="000000" w:themeColor="text1"/>
          <w:sz w:val="22"/>
          <w:szCs w:val="22"/>
        </w:rPr>
      </w:pPr>
      <w:r w:rsidRPr="005414D1">
        <w:rPr>
          <w:rFonts w:ascii="Calibri" w:hAnsi="Calibri" w:cs="Calibri"/>
          <w:b/>
          <w:bCs/>
          <w:color w:val="000000" w:themeColor="text1"/>
          <w:sz w:val="22"/>
          <w:szCs w:val="22"/>
        </w:rPr>
        <w:t xml:space="preserve">Kosten voor </w:t>
      </w:r>
      <w:r w:rsidR="005414D1" w:rsidRPr="005414D1">
        <w:rPr>
          <w:rFonts w:ascii="Calibri" w:hAnsi="Calibri" w:cs="Calibri"/>
          <w:b/>
          <w:bCs/>
          <w:color w:val="000000" w:themeColor="text1"/>
          <w:sz w:val="22"/>
          <w:szCs w:val="22"/>
        </w:rPr>
        <w:t xml:space="preserve">vastgoed: </w:t>
      </w:r>
      <w:r w:rsidR="005414D1" w:rsidRPr="0036287E">
        <w:rPr>
          <w:rFonts w:ascii="Calibri" w:hAnsi="Calibri" w:cs="Calibri"/>
          <w:b/>
          <w:bCs/>
          <w:color w:val="000000" w:themeColor="text1"/>
          <w:sz w:val="22"/>
          <w:szCs w:val="22"/>
        </w:rPr>
        <w:t>0,7%</w:t>
      </w:r>
    </w:p>
    <w:p w14:paraId="33E8CB3F" w14:textId="77777777" w:rsidR="005414D1" w:rsidRPr="00961F2D" w:rsidRDefault="006071DB" w:rsidP="006040A0">
      <w:pPr>
        <w:pStyle w:val="Normaalweb"/>
        <w:spacing w:before="0" w:beforeAutospacing="0" w:after="0" w:afterAutospacing="0"/>
        <w:rPr>
          <w:rFonts w:ascii="Calibri" w:hAnsi="Calibri" w:cs="Calibri"/>
          <w:bCs/>
          <w:color w:val="000000" w:themeColor="text1"/>
          <w:sz w:val="22"/>
          <w:szCs w:val="22"/>
        </w:rPr>
      </w:pPr>
      <w:r w:rsidRPr="00961F2D">
        <w:rPr>
          <w:rFonts w:ascii="Calibri" w:hAnsi="Calibri" w:cs="Calibri"/>
          <w:bCs/>
          <w:color w:val="000000" w:themeColor="text1"/>
          <w:sz w:val="22"/>
          <w:szCs w:val="22"/>
        </w:rPr>
        <w:t xml:space="preserve">Gemeente De Bilt kiest </w:t>
      </w:r>
      <w:r w:rsidR="000869EB" w:rsidRPr="00961F2D">
        <w:rPr>
          <w:rFonts w:ascii="Calibri" w:hAnsi="Calibri" w:cs="Calibri"/>
          <w:bCs/>
          <w:color w:val="000000" w:themeColor="text1"/>
          <w:sz w:val="22"/>
          <w:szCs w:val="22"/>
        </w:rPr>
        <w:t>ervoor</w:t>
      </w:r>
      <w:r w:rsidRPr="00961F2D">
        <w:rPr>
          <w:rFonts w:ascii="Calibri" w:hAnsi="Calibri" w:cs="Calibri"/>
          <w:bCs/>
          <w:color w:val="000000" w:themeColor="text1"/>
          <w:sz w:val="22"/>
          <w:szCs w:val="22"/>
        </w:rPr>
        <w:t xml:space="preserve"> om middelen in te zetten bij </w:t>
      </w:r>
      <w:r w:rsidR="00D33F0C">
        <w:rPr>
          <w:rFonts w:ascii="Calibri" w:hAnsi="Calibri" w:cs="Calibri"/>
          <w:bCs/>
          <w:color w:val="000000" w:themeColor="text1"/>
          <w:sz w:val="22"/>
          <w:szCs w:val="22"/>
        </w:rPr>
        <w:t>de zorg en de mensen</w:t>
      </w:r>
      <w:r w:rsidRPr="00961F2D">
        <w:rPr>
          <w:rFonts w:ascii="Calibri" w:hAnsi="Calibri" w:cs="Calibri"/>
          <w:bCs/>
          <w:color w:val="000000" w:themeColor="text1"/>
          <w:sz w:val="22"/>
          <w:szCs w:val="22"/>
        </w:rPr>
        <w:t>. D</w:t>
      </w:r>
      <w:r w:rsidR="006609F5" w:rsidRPr="00961F2D">
        <w:rPr>
          <w:rFonts w:ascii="Calibri" w:hAnsi="Calibri" w:cs="Calibri"/>
          <w:bCs/>
          <w:color w:val="000000" w:themeColor="text1"/>
          <w:sz w:val="22"/>
          <w:szCs w:val="22"/>
        </w:rPr>
        <w:t>e</w:t>
      </w:r>
      <w:r w:rsidRPr="00961F2D">
        <w:rPr>
          <w:rFonts w:ascii="Calibri" w:hAnsi="Calibri" w:cs="Calibri"/>
          <w:bCs/>
          <w:color w:val="000000" w:themeColor="text1"/>
          <w:sz w:val="22"/>
          <w:szCs w:val="22"/>
        </w:rPr>
        <w:t xml:space="preserve"> benodigde kantoor- en opslagruimten hebben daarom een minimale rol in de kostprijsbepaling.</w:t>
      </w:r>
    </w:p>
    <w:p w14:paraId="04C9F127" w14:textId="77777777" w:rsidR="002B6588" w:rsidRDefault="002B6588" w:rsidP="006040A0">
      <w:pPr>
        <w:pStyle w:val="Normaalweb"/>
        <w:spacing w:before="0" w:beforeAutospacing="0" w:after="0" w:afterAutospacing="0"/>
        <w:rPr>
          <w:rFonts w:ascii="Calibri" w:hAnsi="Calibri" w:cs="Calibri"/>
          <w:b/>
          <w:bCs/>
          <w:color w:val="000000" w:themeColor="text1"/>
          <w:sz w:val="22"/>
          <w:szCs w:val="22"/>
        </w:rPr>
      </w:pPr>
    </w:p>
    <w:p w14:paraId="523520A9" w14:textId="5FF36963" w:rsidR="005414D1" w:rsidRPr="005414D1" w:rsidRDefault="005414D1" w:rsidP="006040A0">
      <w:pPr>
        <w:pStyle w:val="Normaalweb"/>
        <w:spacing w:before="0" w:beforeAutospacing="0" w:after="0" w:afterAutospacing="0"/>
        <w:rPr>
          <w:rFonts w:ascii="Calibri" w:hAnsi="Calibri" w:cs="Calibri"/>
          <w:b/>
          <w:bCs/>
          <w:color w:val="000000" w:themeColor="text1"/>
          <w:sz w:val="22"/>
          <w:szCs w:val="22"/>
        </w:rPr>
      </w:pPr>
      <w:r>
        <w:rPr>
          <w:rFonts w:ascii="Calibri" w:hAnsi="Calibri" w:cs="Calibri"/>
          <w:b/>
          <w:bCs/>
          <w:color w:val="000000" w:themeColor="text1"/>
          <w:sz w:val="22"/>
          <w:szCs w:val="22"/>
        </w:rPr>
        <w:t>Overige personele kosten</w:t>
      </w:r>
      <w:r w:rsidR="000652A5">
        <w:rPr>
          <w:rFonts w:ascii="Calibri" w:hAnsi="Calibri" w:cs="Calibri"/>
          <w:b/>
          <w:bCs/>
          <w:color w:val="000000" w:themeColor="text1"/>
          <w:sz w:val="22"/>
          <w:szCs w:val="22"/>
        </w:rPr>
        <w:t xml:space="preserve">: </w:t>
      </w:r>
      <w:r w:rsidR="00BA0108">
        <w:rPr>
          <w:rFonts w:ascii="Calibri" w:hAnsi="Calibri" w:cs="Calibri"/>
          <w:b/>
          <w:bCs/>
          <w:color w:val="000000" w:themeColor="text1"/>
          <w:sz w:val="22"/>
          <w:szCs w:val="22"/>
        </w:rPr>
        <w:t>1,6</w:t>
      </w:r>
      <w:r w:rsidR="000652A5" w:rsidRPr="00863B75">
        <w:rPr>
          <w:rFonts w:ascii="Calibri" w:hAnsi="Calibri" w:cs="Calibri"/>
          <w:b/>
          <w:bCs/>
          <w:color w:val="000000" w:themeColor="text1"/>
          <w:sz w:val="22"/>
          <w:szCs w:val="22"/>
        </w:rPr>
        <w:t>%</w:t>
      </w:r>
    </w:p>
    <w:p w14:paraId="5B32D5C6" w14:textId="77777777" w:rsidR="005C62FE" w:rsidRDefault="0036287E" w:rsidP="003F0174">
      <w:pPr>
        <w:pStyle w:val="Normaalweb"/>
        <w:spacing w:before="0" w:beforeAutospacing="0" w:after="0" w:afterAutospacing="0"/>
        <w:rPr>
          <w:rFonts w:ascii="Calibri,Bold" w:hAnsi="Calibri,Bold"/>
          <w:bCs/>
          <w:color w:val="000000" w:themeColor="text1"/>
          <w:sz w:val="22"/>
          <w:szCs w:val="22"/>
        </w:rPr>
      </w:pPr>
      <w:r w:rsidRPr="00863B75">
        <w:rPr>
          <w:rFonts w:ascii="Calibri,Bold" w:hAnsi="Calibri,Bold"/>
          <w:bCs/>
          <w:color w:val="000000" w:themeColor="text1"/>
          <w:sz w:val="22"/>
          <w:szCs w:val="22"/>
        </w:rPr>
        <w:t xml:space="preserve">Gemeente De Bilt wil de overdracht van personeel van de huidige aanbieder </w:t>
      </w:r>
      <w:r w:rsidR="00863B75" w:rsidRPr="00863B75">
        <w:rPr>
          <w:rFonts w:ascii="Calibri,Bold" w:hAnsi="Calibri,Bold"/>
          <w:bCs/>
          <w:color w:val="000000" w:themeColor="text1"/>
          <w:sz w:val="22"/>
          <w:szCs w:val="22"/>
        </w:rPr>
        <w:t>faciliteren.</w:t>
      </w:r>
      <w:r w:rsidR="00863B75">
        <w:rPr>
          <w:rFonts w:ascii="Calibri,Bold" w:hAnsi="Calibri,Bold"/>
          <w:bCs/>
          <w:color w:val="000000" w:themeColor="text1"/>
          <w:sz w:val="22"/>
          <w:szCs w:val="22"/>
        </w:rPr>
        <w:t xml:space="preserve"> </w:t>
      </w:r>
    </w:p>
    <w:p w14:paraId="483FF9BA" w14:textId="77777777" w:rsidR="00F031EB" w:rsidRDefault="00F031EB" w:rsidP="003F0174">
      <w:pPr>
        <w:pStyle w:val="Normaalweb"/>
        <w:spacing w:before="0" w:beforeAutospacing="0" w:after="0" w:afterAutospacing="0"/>
        <w:rPr>
          <w:color w:val="000000" w:themeColor="text1"/>
        </w:rPr>
      </w:pPr>
    </w:p>
    <w:p w14:paraId="3EF1D4E3" w14:textId="181EE7C3" w:rsidR="00F031EB" w:rsidRPr="00BA0108" w:rsidRDefault="003F0174" w:rsidP="00665221">
      <w:pPr>
        <w:pStyle w:val="Normaalweb"/>
        <w:numPr>
          <w:ilvl w:val="1"/>
          <w:numId w:val="5"/>
        </w:numPr>
        <w:spacing w:before="0" w:beforeAutospacing="0" w:after="0" w:afterAutospacing="0"/>
        <w:ind w:left="357" w:hanging="357"/>
        <w:rPr>
          <w:rFonts w:ascii="Calibri,Bold" w:hAnsi="Calibri,Bold"/>
          <w:b/>
          <w:bCs/>
          <w:color w:val="000000" w:themeColor="text1"/>
          <w:sz w:val="22"/>
          <w:szCs w:val="22"/>
        </w:rPr>
      </w:pPr>
      <w:r w:rsidRPr="005C62FE">
        <w:rPr>
          <w:rFonts w:ascii="Calibri,Bold" w:hAnsi="Calibri,Bold"/>
          <w:b/>
          <w:bCs/>
          <w:color w:val="000000" w:themeColor="text1"/>
          <w:sz w:val="22"/>
          <w:szCs w:val="22"/>
        </w:rPr>
        <w:t>Risico</w:t>
      </w:r>
      <w:r w:rsidR="00A448D6">
        <w:rPr>
          <w:rFonts w:ascii="Calibri,Bold" w:hAnsi="Calibri,Bold"/>
          <w:b/>
          <w:bCs/>
          <w:color w:val="000000" w:themeColor="text1"/>
          <w:sz w:val="22"/>
          <w:szCs w:val="22"/>
        </w:rPr>
        <w:t>, innovatie</w:t>
      </w:r>
      <w:r w:rsidRPr="005C62FE">
        <w:rPr>
          <w:rFonts w:ascii="Calibri,Bold" w:hAnsi="Calibri,Bold"/>
          <w:b/>
          <w:bCs/>
          <w:color w:val="000000" w:themeColor="text1"/>
          <w:sz w:val="22"/>
          <w:szCs w:val="22"/>
        </w:rPr>
        <w:t xml:space="preserve"> en </w:t>
      </w:r>
      <w:r w:rsidR="00A448D6">
        <w:rPr>
          <w:rFonts w:ascii="Calibri,Bold" w:hAnsi="Calibri,Bold"/>
          <w:b/>
          <w:bCs/>
          <w:color w:val="000000" w:themeColor="text1"/>
          <w:sz w:val="22"/>
          <w:szCs w:val="22"/>
        </w:rPr>
        <w:t>marge</w:t>
      </w:r>
      <w:r w:rsidRPr="00863B75">
        <w:rPr>
          <w:rFonts w:ascii="Calibri,Bold" w:hAnsi="Calibri,Bold"/>
          <w:bCs/>
          <w:color w:val="000000" w:themeColor="text1"/>
          <w:sz w:val="22"/>
          <w:szCs w:val="22"/>
        </w:rPr>
        <w:t xml:space="preserve">: </w:t>
      </w:r>
      <w:r w:rsidR="00A448D6" w:rsidRPr="00863B75">
        <w:rPr>
          <w:rFonts w:ascii="Calibri,Bold" w:hAnsi="Calibri,Bold"/>
          <w:bCs/>
          <w:color w:val="000000" w:themeColor="text1"/>
          <w:sz w:val="22"/>
          <w:szCs w:val="22"/>
        </w:rPr>
        <w:t>2,2</w:t>
      </w:r>
      <w:r w:rsidRPr="00863B75">
        <w:rPr>
          <w:rFonts w:ascii="Calibri,Bold" w:hAnsi="Calibri,Bold"/>
          <w:bCs/>
          <w:color w:val="000000" w:themeColor="text1"/>
          <w:sz w:val="22"/>
          <w:szCs w:val="22"/>
        </w:rPr>
        <w:t>%</w:t>
      </w:r>
      <w:r w:rsidRPr="005C62FE">
        <w:rPr>
          <w:rFonts w:ascii="Calibri,Bold" w:hAnsi="Calibri,Bold"/>
          <w:b/>
          <w:bCs/>
          <w:color w:val="000000" w:themeColor="text1"/>
          <w:sz w:val="22"/>
          <w:szCs w:val="22"/>
        </w:rPr>
        <w:t xml:space="preserve"> </w:t>
      </w:r>
    </w:p>
    <w:p w14:paraId="5E80E8BF" w14:textId="77777777" w:rsidR="002B6588" w:rsidRPr="003F0174" w:rsidRDefault="0036287E" w:rsidP="003F0174">
      <w:pPr>
        <w:rPr>
          <w:color w:val="000000" w:themeColor="text1"/>
        </w:rPr>
      </w:pPr>
      <w:r>
        <w:rPr>
          <w:color w:val="000000" w:themeColor="text1"/>
        </w:rPr>
        <w:t xml:space="preserve">Risico, innovatie en marge wordt </w:t>
      </w:r>
      <w:r w:rsidR="00863B75">
        <w:rPr>
          <w:color w:val="000000" w:themeColor="text1"/>
        </w:rPr>
        <w:t>ingeschaald conform</w:t>
      </w:r>
      <w:r>
        <w:rPr>
          <w:color w:val="000000" w:themeColor="text1"/>
        </w:rPr>
        <w:t xml:space="preserve"> regulier percentage voor de aankomende contractperiode. </w:t>
      </w:r>
    </w:p>
    <w:sectPr w:rsidR="002B6588" w:rsidRPr="003F0174">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9120F" w16cex:dateUtc="2020-12-07T19:41:00Z"/>
  <w16cex:commentExtensible w16cex:durableId="237914F7" w16cex:dateUtc="2020-12-07T19:54: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Bold">
    <w:altName w:val="Calibri"/>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03C5F"/>
    <w:multiLevelType w:val="multilevel"/>
    <w:tmpl w:val="B590F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E86655"/>
    <w:multiLevelType w:val="multilevel"/>
    <w:tmpl w:val="89980C8E"/>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513D2"/>
    <w:multiLevelType w:val="multilevel"/>
    <w:tmpl w:val="3F889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BB0C3E"/>
    <w:multiLevelType w:val="multilevel"/>
    <w:tmpl w:val="AF3C10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AFA7787"/>
    <w:multiLevelType w:val="hybridMultilevel"/>
    <w:tmpl w:val="1D06E616"/>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7A986199"/>
    <w:multiLevelType w:val="hybridMultilevel"/>
    <w:tmpl w:val="953493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174"/>
    <w:rsid w:val="000440D6"/>
    <w:rsid w:val="000652A5"/>
    <w:rsid w:val="000834F6"/>
    <w:rsid w:val="000869EB"/>
    <w:rsid w:val="000B2B89"/>
    <w:rsid w:val="000C6BE5"/>
    <w:rsid w:val="000D2FA0"/>
    <w:rsid w:val="001545CC"/>
    <w:rsid w:val="001A557A"/>
    <w:rsid w:val="001A5A16"/>
    <w:rsid w:val="001B2E2B"/>
    <w:rsid w:val="001E1FE6"/>
    <w:rsid w:val="001F11B7"/>
    <w:rsid w:val="00207F19"/>
    <w:rsid w:val="00215616"/>
    <w:rsid w:val="002168D4"/>
    <w:rsid w:val="00261E39"/>
    <w:rsid w:val="002B6588"/>
    <w:rsid w:val="002C228C"/>
    <w:rsid w:val="00352DC3"/>
    <w:rsid w:val="0036287E"/>
    <w:rsid w:val="00372C8D"/>
    <w:rsid w:val="00381C01"/>
    <w:rsid w:val="003B57D5"/>
    <w:rsid w:val="003E1499"/>
    <w:rsid w:val="003F0174"/>
    <w:rsid w:val="003F6F3E"/>
    <w:rsid w:val="00424AEC"/>
    <w:rsid w:val="00476300"/>
    <w:rsid w:val="004A2207"/>
    <w:rsid w:val="00503BD4"/>
    <w:rsid w:val="005414D1"/>
    <w:rsid w:val="00582FAD"/>
    <w:rsid w:val="005C62FE"/>
    <w:rsid w:val="006040A0"/>
    <w:rsid w:val="006071DB"/>
    <w:rsid w:val="00620141"/>
    <w:rsid w:val="00641610"/>
    <w:rsid w:val="00646E37"/>
    <w:rsid w:val="006532C9"/>
    <w:rsid w:val="006609F5"/>
    <w:rsid w:val="00665221"/>
    <w:rsid w:val="006B0546"/>
    <w:rsid w:val="0070030A"/>
    <w:rsid w:val="00732817"/>
    <w:rsid w:val="00753F93"/>
    <w:rsid w:val="007E4A97"/>
    <w:rsid w:val="007F09F4"/>
    <w:rsid w:val="0083248D"/>
    <w:rsid w:val="00862AB8"/>
    <w:rsid w:val="00863A7E"/>
    <w:rsid w:val="00863B75"/>
    <w:rsid w:val="008937C7"/>
    <w:rsid w:val="008D5F34"/>
    <w:rsid w:val="00902097"/>
    <w:rsid w:val="00914882"/>
    <w:rsid w:val="009359C8"/>
    <w:rsid w:val="00946BF4"/>
    <w:rsid w:val="00954A73"/>
    <w:rsid w:val="00961F2D"/>
    <w:rsid w:val="00961F95"/>
    <w:rsid w:val="0096427C"/>
    <w:rsid w:val="00980365"/>
    <w:rsid w:val="009A4ECA"/>
    <w:rsid w:val="009A5FFA"/>
    <w:rsid w:val="009B791A"/>
    <w:rsid w:val="009D0588"/>
    <w:rsid w:val="00A06A64"/>
    <w:rsid w:val="00A166A0"/>
    <w:rsid w:val="00A226EC"/>
    <w:rsid w:val="00A316DA"/>
    <w:rsid w:val="00A32DDF"/>
    <w:rsid w:val="00A448D6"/>
    <w:rsid w:val="00A70681"/>
    <w:rsid w:val="00A97F34"/>
    <w:rsid w:val="00AE30C1"/>
    <w:rsid w:val="00AF35AA"/>
    <w:rsid w:val="00B263C7"/>
    <w:rsid w:val="00B42A7B"/>
    <w:rsid w:val="00B739F0"/>
    <w:rsid w:val="00B87338"/>
    <w:rsid w:val="00BA0108"/>
    <w:rsid w:val="00BE0346"/>
    <w:rsid w:val="00C1068C"/>
    <w:rsid w:val="00C45837"/>
    <w:rsid w:val="00CC2262"/>
    <w:rsid w:val="00CC625D"/>
    <w:rsid w:val="00CD7255"/>
    <w:rsid w:val="00CF1CA4"/>
    <w:rsid w:val="00D122B1"/>
    <w:rsid w:val="00D24DDE"/>
    <w:rsid w:val="00D33F0C"/>
    <w:rsid w:val="00D37CA8"/>
    <w:rsid w:val="00D663F7"/>
    <w:rsid w:val="00DA6FD0"/>
    <w:rsid w:val="00DB4E5D"/>
    <w:rsid w:val="00E93AED"/>
    <w:rsid w:val="00EC3858"/>
    <w:rsid w:val="00ED0F61"/>
    <w:rsid w:val="00EF4C6B"/>
    <w:rsid w:val="00F031EB"/>
    <w:rsid w:val="00F238B7"/>
    <w:rsid w:val="00F367C1"/>
    <w:rsid w:val="00F64D22"/>
    <w:rsid w:val="00F650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01866"/>
  <w15:chartTrackingRefBased/>
  <w15:docId w15:val="{EBA8E089-3256-DE49-8BD1-B5920F062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3F0174"/>
    <w:pPr>
      <w:spacing w:before="100" w:beforeAutospacing="1" w:after="100" w:afterAutospacing="1"/>
    </w:pPr>
    <w:rPr>
      <w:rFonts w:ascii="Times New Roman" w:eastAsia="Times New Roman" w:hAnsi="Times New Roman" w:cs="Times New Roman"/>
      <w:lang w:eastAsia="nl-NL"/>
    </w:rPr>
  </w:style>
  <w:style w:type="paragraph" w:styleId="Ballontekst">
    <w:name w:val="Balloon Text"/>
    <w:basedOn w:val="Standaard"/>
    <w:link w:val="BallontekstChar"/>
    <w:uiPriority w:val="99"/>
    <w:semiHidden/>
    <w:unhideWhenUsed/>
    <w:rsid w:val="00D663F7"/>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D663F7"/>
    <w:rPr>
      <w:rFonts w:ascii="Times New Roman" w:hAnsi="Times New Roman" w:cs="Times New Roman"/>
      <w:sz w:val="18"/>
      <w:szCs w:val="18"/>
    </w:rPr>
  </w:style>
  <w:style w:type="character" w:styleId="Verwijzingopmerking">
    <w:name w:val="annotation reference"/>
    <w:basedOn w:val="Standaardalinea-lettertype"/>
    <w:uiPriority w:val="99"/>
    <w:semiHidden/>
    <w:unhideWhenUsed/>
    <w:rsid w:val="003E1499"/>
    <w:rPr>
      <w:sz w:val="16"/>
      <w:szCs w:val="16"/>
    </w:rPr>
  </w:style>
  <w:style w:type="paragraph" w:styleId="Tekstopmerking">
    <w:name w:val="annotation text"/>
    <w:basedOn w:val="Standaard"/>
    <w:link w:val="TekstopmerkingChar"/>
    <w:uiPriority w:val="99"/>
    <w:semiHidden/>
    <w:unhideWhenUsed/>
    <w:rsid w:val="003E1499"/>
    <w:rPr>
      <w:sz w:val="20"/>
      <w:szCs w:val="20"/>
    </w:rPr>
  </w:style>
  <w:style w:type="character" w:customStyle="1" w:styleId="TekstopmerkingChar">
    <w:name w:val="Tekst opmerking Char"/>
    <w:basedOn w:val="Standaardalinea-lettertype"/>
    <w:link w:val="Tekstopmerking"/>
    <w:uiPriority w:val="99"/>
    <w:semiHidden/>
    <w:rsid w:val="003E1499"/>
    <w:rPr>
      <w:sz w:val="20"/>
      <w:szCs w:val="20"/>
    </w:rPr>
  </w:style>
  <w:style w:type="paragraph" w:styleId="Onderwerpvanopmerking">
    <w:name w:val="annotation subject"/>
    <w:basedOn w:val="Tekstopmerking"/>
    <w:next w:val="Tekstopmerking"/>
    <w:link w:val="OnderwerpvanopmerkingChar"/>
    <w:uiPriority w:val="99"/>
    <w:semiHidden/>
    <w:unhideWhenUsed/>
    <w:rsid w:val="003E1499"/>
    <w:rPr>
      <w:b/>
      <w:bCs/>
    </w:rPr>
  </w:style>
  <w:style w:type="character" w:customStyle="1" w:styleId="OnderwerpvanopmerkingChar">
    <w:name w:val="Onderwerp van opmerking Char"/>
    <w:basedOn w:val="TekstopmerkingChar"/>
    <w:link w:val="Onderwerpvanopmerking"/>
    <w:uiPriority w:val="99"/>
    <w:semiHidden/>
    <w:rsid w:val="003E1499"/>
    <w:rPr>
      <w:b/>
      <w:bCs/>
      <w:sz w:val="20"/>
      <w:szCs w:val="20"/>
    </w:rPr>
  </w:style>
  <w:style w:type="paragraph" w:styleId="Lijstalinea">
    <w:name w:val="List Paragraph"/>
    <w:basedOn w:val="Standaard"/>
    <w:uiPriority w:val="34"/>
    <w:qFormat/>
    <w:rsid w:val="007E4A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597734">
      <w:bodyDiv w:val="1"/>
      <w:marLeft w:val="0"/>
      <w:marRight w:val="0"/>
      <w:marTop w:val="0"/>
      <w:marBottom w:val="0"/>
      <w:divBdr>
        <w:top w:val="none" w:sz="0" w:space="0" w:color="auto"/>
        <w:left w:val="none" w:sz="0" w:space="0" w:color="auto"/>
        <w:bottom w:val="none" w:sz="0" w:space="0" w:color="auto"/>
        <w:right w:val="none" w:sz="0" w:space="0" w:color="auto"/>
      </w:divBdr>
      <w:divsChild>
        <w:div w:id="1307273337">
          <w:marLeft w:val="0"/>
          <w:marRight w:val="0"/>
          <w:marTop w:val="0"/>
          <w:marBottom w:val="0"/>
          <w:divBdr>
            <w:top w:val="none" w:sz="0" w:space="0" w:color="auto"/>
            <w:left w:val="none" w:sz="0" w:space="0" w:color="auto"/>
            <w:bottom w:val="none" w:sz="0" w:space="0" w:color="auto"/>
            <w:right w:val="none" w:sz="0" w:space="0" w:color="auto"/>
          </w:divBdr>
          <w:divsChild>
            <w:div w:id="1403525701">
              <w:marLeft w:val="0"/>
              <w:marRight w:val="0"/>
              <w:marTop w:val="0"/>
              <w:marBottom w:val="0"/>
              <w:divBdr>
                <w:top w:val="none" w:sz="0" w:space="0" w:color="auto"/>
                <w:left w:val="none" w:sz="0" w:space="0" w:color="auto"/>
                <w:bottom w:val="none" w:sz="0" w:space="0" w:color="auto"/>
                <w:right w:val="none" w:sz="0" w:space="0" w:color="auto"/>
              </w:divBdr>
              <w:divsChild>
                <w:div w:id="111883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238773">
      <w:bodyDiv w:val="1"/>
      <w:marLeft w:val="0"/>
      <w:marRight w:val="0"/>
      <w:marTop w:val="0"/>
      <w:marBottom w:val="0"/>
      <w:divBdr>
        <w:top w:val="none" w:sz="0" w:space="0" w:color="auto"/>
        <w:left w:val="none" w:sz="0" w:space="0" w:color="auto"/>
        <w:bottom w:val="none" w:sz="0" w:space="0" w:color="auto"/>
        <w:right w:val="none" w:sz="0" w:space="0" w:color="auto"/>
      </w:divBdr>
      <w:divsChild>
        <w:div w:id="2082867478">
          <w:marLeft w:val="0"/>
          <w:marRight w:val="0"/>
          <w:marTop w:val="0"/>
          <w:marBottom w:val="0"/>
          <w:divBdr>
            <w:top w:val="none" w:sz="0" w:space="0" w:color="auto"/>
            <w:left w:val="none" w:sz="0" w:space="0" w:color="auto"/>
            <w:bottom w:val="none" w:sz="0" w:space="0" w:color="auto"/>
            <w:right w:val="none" w:sz="0" w:space="0" w:color="auto"/>
          </w:divBdr>
          <w:divsChild>
            <w:div w:id="1469593796">
              <w:marLeft w:val="0"/>
              <w:marRight w:val="0"/>
              <w:marTop w:val="0"/>
              <w:marBottom w:val="0"/>
              <w:divBdr>
                <w:top w:val="none" w:sz="0" w:space="0" w:color="auto"/>
                <w:left w:val="none" w:sz="0" w:space="0" w:color="auto"/>
                <w:bottom w:val="none" w:sz="0" w:space="0" w:color="auto"/>
                <w:right w:val="none" w:sz="0" w:space="0" w:color="auto"/>
              </w:divBdr>
              <w:divsChild>
                <w:div w:id="1232084236">
                  <w:marLeft w:val="0"/>
                  <w:marRight w:val="0"/>
                  <w:marTop w:val="0"/>
                  <w:marBottom w:val="0"/>
                  <w:divBdr>
                    <w:top w:val="none" w:sz="0" w:space="0" w:color="auto"/>
                    <w:left w:val="none" w:sz="0" w:space="0" w:color="auto"/>
                    <w:bottom w:val="none" w:sz="0" w:space="0" w:color="auto"/>
                    <w:right w:val="none" w:sz="0" w:space="0" w:color="auto"/>
                  </w:divBdr>
                </w:div>
              </w:divsChild>
            </w:div>
            <w:div w:id="1649750426">
              <w:marLeft w:val="0"/>
              <w:marRight w:val="0"/>
              <w:marTop w:val="0"/>
              <w:marBottom w:val="0"/>
              <w:divBdr>
                <w:top w:val="none" w:sz="0" w:space="0" w:color="auto"/>
                <w:left w:val="none" w:sz="0" w:space="0" w:color="auto"/>
                <w:bottom w:val="none" w:sz="0" w:space="0" w:color="auto"/>
                <w:right w:val="none" w:sz="0" w:space="0" w:color="auto"/>
              </w:divBdr>
              <w:divsChild>
                <w:div w:id="133761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838155">
      <w:bodyDiv w:val="1"/>
      <w:marLeft w:val="0"/>
      <w:marRight w:val="0"/>
      <w:marTop w:val="0"/>
      <w:marBottom w:val="0"/>
      <w:divBdr>
        <w:top w:val="none" w:sz="0" w:space="0" w:color="auto"/>
        <w:left w:val="none" w:sz="0" w:space="0" w:color="auto"/>
        <w:bottom w:val="none" w:sz="0" w:space="0" w:color="auto"/>
        <w:right w:val="none" w:sz="0" w:space="0" w:color="auto"/>
      </w:divBdr>
    </w:div>
    <w:div w:id="1100376284">
      <w:bodyDiv w:val="1"/>
      <w:marLeft w:val="0"/>
      <w:marRight w:val="0"/>
      <w:marTop w:val="0"/>
      <w:marBottom w:val="0"/>
      <w:divBdr>
        <w:top w:val="none" w:sz="0" w:space="0" w:color="auto"/>
        <w:left w:val="none" w:sz="0" w:space="0" w:color="auto"/>
        <w:bottom w:val="none" w:sz="0" w:space="0" w:color="auto"/>
        <w:right w:val="none" w:sz="0" w:space="0" w:color="auto"/>
      </w:divBdr>
    </w:div>
    <w:div w:id="1240403541">
      <w:bodyDiv w:val="1"/>
      <w:marLeft w:val="0"/>
      <w:marRight w:val="0"/>
      <w:marTop w:val="0"/>
      <w:marBottom w:val="0"/>
      <w:divBdr>
        <w:top w:val="none" w:sz="0" w:space="0" w:color="auto"/>
        <w:left w:val="none" w:sz="0" w:space="0" w:color="auto"/>
        <w:bottom w:val="none" w:sz="0" w:space="0" w:color="auto"/>
        <w:right w:val="none" w:sz="0" w:space="0" w:color="auto"/>
      </w:divBdr>
      <w:divsChild>
        <w:div w:id="770319805">
          <w:marLeft w:val="0"/>
          <w:marRight w:val="0"/>
          <w:marTop w:val="0"/>
          <w:marBottom w:val="0"/>
          <w:divBdr>
            <w:top w:val="none" w:sz="0" w:space="0" w:color="auto"/>
            <w:left w:val="none" w:sz="0" w:space="0" w:color="auto"/>
            <w:bottom w:val="none" w:sz="0" w:space="0" w:color="auto"/>
            <w:right w:val="none" w:sz="0" w:space="0" w:color="auto"/>
          </w:divBdr>
          <w:divsChild>
            <w:div w:id="511840109">
              <w:marLeft w:val="0"/>
              <w:marRight w:val="0"/>
              <w:marTop w:val="0"/>
              <w:marBottom w:val="0"/>
              <w:divBdr>
                <w:top w:val="none" w:sz="0" w:space="0" w:color="auto"/>
                <w:left w:val="none" w:sz="0" w:space="0" w:color="auto"/>
                <w:bottom w:val="none" w:sz="0" w:space="0" w:color="auto"/>
                <w:right w:val="none" w:sz="0" w:space="0" w:color="auto"/>
              </w:divBdr>
              <w:divsChild>
                <w:div w:id="308362525">
                  <w:marLeft w:val="0"/>
                  <w:marRight w:val="0"/>
                  <w:marTop w:val="0"/>
                  <w:marBottom w:val="0"/>
                  <w:divBdr>
                    <w:top w:val="none" w:sz="0" w:space="0" w:color="auto"/>
                    <w:left w:val="none" w:sz="0" w:space="0" w:color="auto"/>
                    <w:bottom w:val="none" w:sz="0" w:space="0" w:color="auto"/>
                    <w:right w:val="none" w:sz="0" w:space="0" w:color="auto"/>
                  </w:divBdr>
                </w:div>
              </w:divsChild>
            </w:div>
            <w:div w:id="332685415">
              <w:marLeft w:val="0"/>
              <w:marRight w:val="0"/>
              <w:marTop w:val="0"/>
              <w:marBottom w:val="0"/>
              <w:divBdr>
                <w:top w:val="none" w:sz="0" w:space="0" w:color="auto"/>
                <w:left w:val="none" w:sz="0" w:space="0" w:color="auto"/>
                <w:bottom w:val="none" w:sz="0" w:space="0" w:color="auto"/>
                <w:right w:val="none" w:sz="0" w:space="0" w:color="auto"/>
              </w:divBdr>
              <w:divsChild>
                <w:div w:id="1550605319">
                  <w:marLeft w:val="0"/>
                  <w:marRight w:val="0"/>
                  <w:marTop w:val="0"/>
                  <w:marBottom w:val="0"/>
                  <w:divBdr>
                    <w:top w:val="none" w:sz="0" w:space="0" w:color="auto"/>
                    <w:left w:val="none" w:sz="0" w:space="0" w:color="auto"/>
                    <w:bottom w:val="none" w:sz="0" w:space="0" w:color="auto"/>
                    <w:right w:val="none" w:sz="0" w:space="0" w:color="auto"/>
                  </w:divBdr>
                </w:div>
              </w:divsChild>
            </w:div>
            <w:div w:id="1481993299">
              <w:marLeft w:val="0"/>
              <w:marRight w:val="0"/>
              <w:marTop w:val="0"/>
              <w:marBottom w:val="0"/>
              <w:divBdr>
                <w:top w:val="none" w:sz="0" w:space="0" w:color="auto"/>
                <w:left w:val="none" w:sz="0" w:space="0" w:color="auto"/>
                <w:bottom w:val="none" w:sz="0" w:space="0" w:color="auto"/>
                <w:right w:val="none" w:sz="0" w:space="0" w:color="auto"/>
              </w:divBdr>
              <w:divsChild>
                <w:div w:id="65609252">
                  <w:marLeft w:val="0"/>
                  <w:marRight w:val="0"/>
                  <w:marTop w:val="0"/>
                  <w:marBottom w:val="0"/>
                  <w:divBdr>
                    <w:top w:val="none" w:sz="0" w:space="0" w:color="auto"/>
                    <w:left w:val="none" w:sz="0" w:space="0" w:color="auto"/>
                    <w:bottom w:val="none" w:sz="0" w:space="0" w:color="auto"/>
                    <w:right w:val="none" w:sz="0" w:space="0" w:color="auto"/>
                  </w:divBdr>
                </w:div>
              </w:divsChild>
            </w:div>
            <w:div w:id="468133331">
              <w:marLeft w:val="0"/>
              <w:marRight w:val="0"/>
              <w:marTop w:val="0"/>
              <w:marBottom w:val="0"/>
              <w:divBdr>
                <w:top w:val="none" w:sz="0" w:space="0" w:color="auto"/>
                <w:left w:val="none" w:sz="0" w:space="0" w:color="auto"/>
                <w:bottom w:val="none" w:sz="0" w:space="0" w:color="auto"/>
                <w:right w:val="none" w:sz="0" w:space="0" w:color="auto"/>
              </w:divBdr>
              <w:divsChild>
                <w:div w:id="1709908960">
                  <w:marLeft w:val="0"/>
                  <w:marRight w:val="0"/>
                  <w:marTop w:val="0"/>
                  <w:marBottom w:val="0"/>
                  <w:divBdr>
                    <w:top w:val="none" w:sz="0" w:space="0" w:color="auto"/>
                    <w:left w:val="none" w:sz="0" w:space="0" w:color="auto"/>
                    <w:bottom w:val="none" w:sz="0" w:space="0" w:color="auto"/>
                    <w:right w:val="none" w:sz="0" w:space="0" w:color="auto"/>
                  </w:divBdr>
                </w:div>
                <w:div w:id="1444034431">
                  <w:marLeft w:val="0"/>
                  <w:marRight w:val="0"/>
                  <w:marTop w:val="0"/>
                  <w:marBottom w:val="0"/>
                  <w:divBdr>
                    <w:top w:val="none" w:sz="0" w:space="0" w:color="auto"/>
                    <w:left w:val="none" w:sz="0" w:space="0" w:color="auto"/>
                    <w:bottom w:val="none" w:sz="0" w:space="0" w:color="auto"/>
                    <w:right w:val="none" w:sz="0" w:space="0" w:color="auto"/>
                  </w:divBdr>
                </w:div>
              </w:divsChild>
            </w:div>
            <w:div w:id="1042633301">
              <w:marLeft w:val="0"/>
              <w:marRight w:val="0"/>
              <w:marTop w:val="0"/>
              <w:marBottom w:val="0"/>
              <w:divBdr>
                <w:top w:val="none" w:sz="0" w:space="0" w:color="auto"/>
                <w:left w:val="none" w:sz="0" w:space="0" w:color="auto"/>
                <w:bottom w:val="none" w:sz="0" w:space="0" w:color="auto"/>
                <w:right w:val="none" w:sz="0" w:space="0" w:color="auto"/>
              </w:divBdr>
              <w:divsChild>
                <w:div w:id="621114761">
                  <w:marLeft w:val="0"/>
                  <w:marRight w:val="0"/>
                  <w:marTop w:val="0"/>
                  <w:marBottom w:val="0"/>
                  <w:divBdr>
                    <w:top w:val="none" w:sz="0" w:space="0" w:color="auto"/>
                    <w:left w:val="none" w:sz="0" w:space="0" w:color="auto"/>
                    <w:bottom w:val="none" w:sz="0" w:space="0" w:color="auto"/>
                    <w:right w:val="none" w:sz="0" w:space="0" w:color="auto"/>
                  </w:divBdr>
                </w:div>
              </w:divsChild>
            </w:div>
            <w:div w:id="892077428">
              <w:marLeft w:val="0"/>
              <w:marRight w:val="0"/>
              <w:marTop w:val="0"/>
              <w:marBottom w:val="0"/>
              <w:divBdr>
                <w:top w:val="none" w:sz="0" w:space="0" w:color="auto"/>
                <w:left w:val="none" w:sz="0" w:space="0" w:color="auto"/>
                <w:bottom w:val="none" w:sz="0" w:space="0" w:color="auto"/>
                <w:right w:val="none" w:sz="0" w:space="0" w:color="auto"/>
              </w:divBdr>
              <w:divsChild>
                <w:div w:id="44245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364161">
          <w:marLeft w:val="0"/>
          <w:marRight w:val="0"/>
          <w:marTop w:val="0"/>
          <w:marBottom w:val="0"/>
          <w:divBdr>
            <w:top w:val="none" w:sz="0" w:space="0" w:color="auto"/>
            <w:left w:val="none" w:sz="0" w:space="0" w:color="auto"/>
            <w:bottom w:val="none" w:sz="0" w:space="0" w:color="auto"/>
            <w:right w:val="none" w:sz="0" w:space="0" w:color="auto"/>
          </w:divBdr>
          <w:divsChild>
            <w:div w:id="493956105">
              <w:marLeft w:val="0"/>
              <w:marRight w:val="0"/>
              <w:marTop w:val="0"/>
              <w:marBottom w:val="0"/>
              <w:divBdr>
                <w:top w:val="none" w:sz="0" w:space="0" w:color="auto"/>
                <w:left w:val="none" w:sz="0" w:space="0" w:color="auto"/>
                <w:bottom w:val="none" w:sz="0" w:space="0" w:color="auto"/>
                <w:right w:val="none" w:sz="0" w:space="0" w:color="auto"/>
              </w:divBdr>
              <w:divsChild>
                <w:div w:id="1374577378">
                  <w:marLeft w:val="0"/>
                  <w:marRight w:val="0"/>
                  <w:marTop w:val="0"/>
                  <w:marBottom w:val="0"/>
                  <w:divBdr>
                    <w:top w:val="none" w:sz="0" w:space="0" w:color="auto"/>
                    <w:left w:val="none" w:sz="0" w:space="0" w:color="auto"/>
                    <w:bottom w:val="none" w:sz="0" w:space="0" w:color="auto"/>
                    <w:right w:val="none" w:sz="0" w:space="0" w:color="auto"/>
                  </w:divBdr>
                </w:div>
              </w:divsChild>
            </w:div>
            <w:div w:id="413166086">
              <w:marLeft w:val="0"/>
              <w:marRight w:val="0"/>
              <w:marTop w:val="0"/>
              <w:marBottom w:val="0"/>
              <w:divBdr>
                <w:top w:val="none" w:sz="0" w:space="0" w:color="auto"/>
                <w:left w:val="none" w:sz="0" w:space="0" w:color="auto"/>
                <w:bottom w:val="none" w:sz="0" w:space="0" w:color="auto"/>
                <w:right w:val="none" w:sz="0" w:space="0" w:color="auto"/>
              </w:divBdr>
              <w:divsChild>
                <w:div w:id="1462530840">
                  <w:marLeft w:val="0"/>
                  <w:marRight w:val="0"/>
                  <w:marTop w:val="0"/>
                  <w:marBottom w:val="0"/>
                  <w:divBdr>
                    <w:top w:val="none" w:sz="0" w:space="0" w:color="auto"/>
                    <w:left w:val="none" w:sz="0" w:space="0" w:color="auto"/>
                    <w:bottom w:val="none" w:sz="0" w:space="0" w:color="auto"/>
                    <w:right w:val="none" w:sz="0" w:space="0" w:color="auto"/>
                  </w:divBdr>
                </w:div>
              </w:divsChild>
            </w:div>
            <w:div w:id="652179057">
              <w:marLeft w:val="0"/>
              <w:marRight w:val="0"/>
              <w:marTop w:val="0"/>
              <w:marBottom w:val="0"/>
              <w:divBdr>
                <w:top w:val="none" w:sz="0" w:space="0" w:color="auto"/>
                <w:left w:val="none" w:sz="0" w:space="0" w:color="auto"/>
                <w:bottom w:val="none" w:sz="0" w:space="0" w:color="auto"/>
                <w:right w:val="none" w:sz="0" w:space="0" w:color="auto"/>
              </w:divBdr>
              <w:divsChild>
                <w:div w:id="156114523">
                  <w:marLeft w:val="0"/>
                  <w:marRight w:val="0"/>
                  <w:marTop w:val="0"/>
                  <w:marBottom w:val="0"/>
                  <w:divBdr>
                    <w:top w:val="none" w:sz="0" w:space="0" w:color="auto"/>
                    <w:left w:val="none" w:sz="0" w:space="0" w:color="auto"/>
                    <w:bottom w:val="none" w:sz="0" w:space="0" w:color="auto"/>
                    <w:right w:val="none" w:sz="0" w:space="0" w:color="auto"/>
                  </w:divBdr>
                </w:div>
                <w:div w:id="725950400">
                  <w:marLeft w:val="0"/>
                  <w:marRight w:val="0"/>
                  <w:marTop w:val="0"/>
                  <w:marBottom w:val="0"/>
                  <w:divBdr>
                    <w:top w:val="none" w:sz="0" w:space="0" w:color="auto"/>
                    <w:left w:val="none" w:sz="0" w:space="0" w:color="auto"/>
                    <w:bottom w:val="none" w:sz="0" w:space="0" w:color="auto"/>
                    <w:right w:val="none" w:sz="0" w:space="0" w:color="auto"/>
                  </w:divBdr>
                </w:div>
              </w:divsChild>
            </w:div>
            <w:div w:id="2018383968">
              <w:marLeft w:val="0"/>
              <w:marRight w:val="0"/>
              <w:marTop w:val="0"/>
              <w:marBottom w:val="0"/>
              <w:divBdr>
                <w:top w:val="none" w:sz="0" w:space="0" w:color="auto"/>
                <w:left w:val="none" w:sz="0" w:space="0" w:color="auto"/>
                <w:bottom w:val="none" w:sz="0" w:space="0" w:color="auto"/>
                <w:right w:val="none" w:sz="0" w:space="0" w:color="auto"/>
              </w:divBdr>
              <w:divsChild>
                <w:div w:id="1784307175">
                  <w:marLeft w:val="0"/>
                  <w:marRight w:val="0"/>
                  <w:marTop w:val="0"/>
                  <w:marBottom w:val="0"/>
                  <w:divBdr>
                    <w:top w:val="none" w:sz="0" w:space="0" w:color="auto"/>
                    <w:left w:val="none" w:sz="0" w:space="0" w:color="auto"/>
                    <w:bottom w:val="none" w:sz="0" w:space="0" w:color="auto"/>
                    <w:right w:val="none" w:sz="0" w:space="0" w:color="auto"/>
                  </w:divBdr>
                </w:div>
              </w:divsChild>
            </w:div>
            <w:div w:id="935744732">
              <w:marLeft w:val="0"/>
              <w:marRight w:val="0"/>
              <w:marTop w:val="0"/>
              <w:marBottom w:val="0"/>
              <w:divBdr>
                <w:top w:val="none" w:sz="0" w:space="0" w:color="auto"/>
                <w:left w:val="none" w:sz="0" w:space="0" w:color="auto"/>
                <w:bottom w:val="none" w:sz="0" w:space="0" w:color="auto"/>
                <w:right w:val="none" w:sz="0" w:space="0" w:color="auto"/>
              </w:divBdr>
              <w:divsChild>
                <w:div w:id="56125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548687">
          <w:marLeft w:val="0"/>
          <w:marRight w:val="0"/>
          <w:marTop w:val="0"/>
          <w:marBottom w:val="0"/>
          <w:divBdr>
            <w:top w:val="none" w:sz="0" w:space="0" w:color="auto"/>
            <w:left w:val="none" w:sz="0" w:space="0" w:color="auto"/>
            <w:bottom w:val="none" w:sz="0" w:space="0" w:color="auto"/>
            <w:right w:val="none" w:sz="0" w:space="0" w:color="auto"/>
          </w:divBdr>
          <w:divsChild>
            <w:div w:id="1254364323">
              <w:marLeft w:val="0"/>
              <w:marRight w:val="0"/>
              <w:marTop w:val="0"/>
              <w:marBottom w:val="0"/>
              <w:divBdr>
                <w:top w:val="none" w:sz="0" w:space="0" w:color="auto"/>
                <w:left w:val="none" w:sz="0" w:space="0" w:color="auto"/>
                <w:bottom w:val="none" w:sz="0" w:space="0" w:color="auto"/>
                <w:right w:val="none" w:sz="0" w:space="0" w:color="auto"/>
              </w:divBdr>
              <w:divsChild>
                <w:div w:id="85283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850115">
      <w:bodyDiv w:val="1"/>
      <w:marLeft w:val="0"/>
      <w:marRight w:val="0"/>
      <w:marTop w:val="0"/>
      <w:marBottom w:val="0"/>
      <w:divBdr>
        <w:top w:val="none" w:sz="0" w:space="0" w:color="auto"/>
        <w:left w:val="none" w:sz="0" w:space="0" w:color="auto"/>
        <w:bottom w:val="none" w:sz="0" w:space="0" w:color="auto"/>
        <w:right w:val="none" w:sz="0" w:space="0" w:color="auto"/>
      </w:divBdr>
      <w:divsChild>
        <w:div w:id="1344630695">
          <w:marLeft w:val="0"/>
          <w:marRight w:val="0"/>
          <w:marTop w:val="0"/>
          <w:marBottom w:val="0"/>
          <w:divBdr>
            <w:top w:val="none" w:sz="0" w:space="0" w:color="auto"/>
            <w:left w:val="none" w:sz="0" w:space="0" w:color="auto"/>
            <w:bottom w:val="none" w:sz="0" w:space="0" w:color="auto"/>
            <w:right w:val="none" w:sz="0" w:space="0" w:color="auto"/>
          </w:divBdr>
          <w:divsChild>
            <w:div w:id="1065491396">
              <w:marLeft w:val="0"/>
              <w:marRight w:val="0"/>
              <w:marTop w:val="0"/>
              <w:marBottom w:val="0"/>
              <w:divBdr>
                <w:top w:val="none" w:sz="0" w:space="0" w:color="auto"/>
                <w:left w:val="none" w:sz="0" w:space="0" w:color="auto"/>
                <w:bottom w:val="none" w:sz="0" w:space="0" w:color="auto"/>
                <w:right w:val="none" w:sz="0" w:space="0" w:color="auto"/>
              </w:divBdr>
              <w:divsChild>
                <w:div w:id="201571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58304DDE75EF41A05E71D8357EC6FD" ma:contentTypeVersion="2" ma:contentTypeDescription="Een nieuw document maken." ma:contentTypeScope="" ma:versionID="b88a9e70fa1e92bee5339d4bbc72832f">
  <xsd:schema xmlns:xsd="http://www.w3.org/2001/XMLSchema" xmlns:xs="http://www.w3.org/2001/XMLSchema" xmlns:p="http://schemas.microsoft.com/office/2006/metadata/properties" xmlns:ns2="4585f95b-1445-49b5-980e-e8dcfd5f2bcc" targetNamespace="http://schemas.microsoft.com/office/2006/metadata/properties" ma:root="true" ma:fieldsID="57fd8b1c2147050061a2292717ca018b" ns2:_="">
    <xsd:import namespace="4585f95b-1445-49b5-980e-e8dcfd5f2bc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5f95b-1445-49b5-980e-e8dcfd5f2b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17F5CB-6DE6-4A5E-B84B-E6D9DCD3EA5E}">
  <ds:schemaRefs>
    <ds:schemaRef ds:uri="4585f95b-1445-49b5-980e-e8dcfd5f2bcc"/>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027E8098-8FA8-4B8E-9BAC-877F3BBD99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85f95b-1445-49b5-980e-e8dcfd5f2b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F36F91-64BE-4335-9F73-DF1E040AF6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4F2767D1</Template>
  <TotalTime>3</TotalTime>
  <Pages>5</Pages>
  <Words>1247</Words>
  <Characters>6862</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Smit</dc:creator>
  <cp:keywords/>
  <dc:description/>
  <cp:lastModifiedBy>Lilian Barneveld - Vlaanderen</cp:lastModifiedBy>
  <cp:revision>3</cp:revision>
  <dcterms:created xsi:type="dcterms:W3CDTF">2020-12-08T08:14:00Z</dcterms:created>
  <dcterms:modified xsi:type="dcterms:W3CDTF">2020-12-08T09:04:00Z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0x0101001558304DDE75EF41A05E71D8357EC6FD</vt:lpwstr>
  </property>
</Properties>
</file>