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</w:t>
      </w:r>
      <w:proofErr w:type="gramStart"/>
      <w:r>
        <w:t xml:space="preserve">- </w:t>
      </w:r>
      <w:r w:rsidRPr="00790FA6">
        <w:t xml:space="preserve"> artikel</w:t>
      </w:r>
      <w:proofErr w:type="gramEnd"/>
      <w:r w:rsidRPr="00790FA6">
        <w:t xml:space="preserve">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 xml:space="preserve">natuurlijke personen of </w:t>
      </w:r>
      <w:proofErr w:type="gramStart"/>
      <w:r w:rsidRPr="004E050F">
        <w:rPr>
          <w:i/>
          <w:color w:val="auto"/>
        </w:rPr>
        <w:t>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>(</w:t>
      </w:r>
      <w:proofErr w:type="gramEnd"/>
      <w:r w:rsidRPr="0090231B">
        <w:rPr>
          <w:i/>
        </w:rPr>
        <w:t xml:space="preserve">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>&lt;</w:t>
      </w:r>
      <w:proofErr w:type="gramStart"/>
      <w:r w:rsidRPr="00F375E8">
        <w:t>genomineerde</w:t>
      </w:r>
      <w:proofErr w:type="gramEnd"/>
      <w:r w:rsidRPr="00F375E8">
        <w:t xml:space="preserve">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Opdrachtbedrag (Euro, excl. </w:t>
            </w:r>
            <w:proofErr w:type="gramStart"/>
            <w:r>
              <w:rPr>
                <w:rFonts w:eastAsiaTheme="minorEastAsia"/>
              </w:rPr>
              <w:t>BTW</w:t>
            </w:r>
            <w:proofErr w:type="gramEnd"/>
            <w:r>
              <w:rPr>
                <w:rFonts w:eastAsiaTheme="minorEastAsia"/>
              </w:rPr>
              <w:t>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</w:t>
            </w:r>
            <w:proofErr w:type="gramStart"/>
            <w:r w:rsidRPr="006C0868">
              <w:rPr>
                <w:rFonts w:eastAsiaTheme="minorEastAsia"/>
              </w:rPr>
              <w:t>…</w:t>
            </w:r>
            <w:r>
              <w:rPr>
                <w:rFonts w:eastAsiaTheme="minorEastAsia"/>
              </w:rPr>
              <w:t>….</w:t>
            </w:r>
            <w:proofErr w:type="gramEnd"/>
            <w:r>
              <w:rPr>
                <w:rFonts w:eastAsiaTheme="minorEastAsia"/>
              </w:rPr>
              <w:t>.</w:t>
            </w:r>
            <w:r w:rsidRPr="006C0868">
              <w:rPr>
                <w:rFonts w:eastAsiaTheme="minorEastAsia"/>
              </w:rPr>
              <w:t xml:space="preserve"> </w:t>
            </w:r>
            <w:proofErr w:type="gramStart"/>
            <w:r w:rsidRPr="006C0868">
              <w:rPr>
                <w:rFonts w:eastAsiaTheme="minorEastAsia"/>
              </w:rPr>
              <w:t>tot</w:t>
            </w:r>
            <w:proofErr w:type="gramEnd"/>
            <w:r w:rsidRPr="006C0868">
              <w:rPr>
                <w:rFonts w:eastAsiaTheme="minorEastAsia"/>
              </w:rPr>
              <w:t xml:space="preserve">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Ja /</w:t>
            </w:r>
            <w:proofErr w:type="gramEnd"/>
            <w:r>
              <w:rPr>
                <w:rFonts w:eastAsiaTheme="minorEastAsia"/>
              </w:rPr>
              <w:t xml:space="preserve">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</w:t>
            </w:r>
            <w:proofErr w:type="gramStart"/>
            <w:r w:rsidRPr="006C0868">
              <w:rPr>
                <w:rFonts w:eastAsiaTheme="minorEastAsia"/>
              </w:rPr>
              <w:t>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proofErr w:type="gramEnd"/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Hoofdaannemer </w:t>
            </w:r>
            <w:proofErr w:type="gramStart"/>
            <w:r w:rsidRPr="006C0868">
              <w:rPr>
                <w:rFonts w:eastAsiaTheme="minorEastAsia"/>
              </w:rPr>
              <w:t>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</w:t>
            </w:r>
            <w:proofErr w:type="gramEnd"/>
            <w:r w:rsidRPr="006C0868">
              <w:rPr>
                <w:rFonts w:eastAsiaTheme="minorEastAsia"/>
              </w:rPr>
              <w:t xml:space="preserve">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Onderaannemer </w:t>
            </w:r>
            <w:proofErr w:type="gramStart"/>
            <w:r w:rsidRPr="006C0868">
              <w:rPr>
                <w:rFonts w:eastAsiaTheme="minorEastAsia"/>
              </w:rPr>
              <w:t>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</w:t>
            </w:r>
            <w:proofErr w:type="gramEnd"/>
            <w:r w:rsidRPr="006C0868">
              <w:rPr>
                <w:rFonts w:eastAsiaTheme="minorEastAsia"/>
              </w:rPr>
              <w:t xml:space="preserve">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Combinatie </w:t>
            </w:r>
            <w:proofErr w:type="gramStart"/>
            <w:r w:rsidRPr="006C0868">
              <w:rPr>
                <w:rFonts w:eastAsiaTheme="minorEastAsia"/>
              </w:rPr>
              <w:t>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</w:t>
            </w:r>
            <w:proofErr w:type="gramEnd"/>
            <w:r w:rsidRPr="006C0868">
              <w:rPr>
                <w:rFonts w:eastAsiaTheme="minorEastAsia"/>
              </w:rPr>
              <w:t xml:space="preserve">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werkzaamheden</w:t>
            </w:r>
            <w:proofErr w:type="gramEnd"/>
            <w:r>
              <w:rPr>
                <w:rFonts w:eastAsiaTheme="minorEastAsia"/>
              </w:rPr>
              <w:t xml:space="preserve">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proofErr w:type="gramStart"/>
            <w:r w:rsidRPr="00622C9A">
              <w:rPr>
                <w:rFonts w:eastAsiaTheme="minorEastAsia"/>
              </w:rPr>
              <w:t>een</w:t>
            </w:r>
            <w:proofErr w:type="gramEnd"/>
            <w:r w:rsidRPr="00622C9A">
              <w:rPr>
                <w:rFonts w:eastAsiaTheme="minorEastAsia"/>
              </w:rPr>
              <w:t xml:space="preserve">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proofErr w:type="gramStart"/>
            <w:r w:rsidRPr="00622C9A">
              <w:rPr>
                <w:rFonts w:eastAsiaTheme="minorEastAsia"/>
              </w:rPr>
              <w:t>werkzaamheden</w:t>
            </w:r>
            <w:proofErr w:type="gramEnd"/>
            <w:r w:rsidRPr="00622C9A">
              <w:rPr>
                <w:rFonts w:eastAsiaTheme="minorEastAsia"/>
              </w:rPr>
              <w:t xml:space="preserve">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proofErr w:type="gramStart"/>
            <w:r w:rsidRPr="006C0868">
              <w:rPr>
                <w:rFonts w:eastAsiaTheme="minorEastAsia"/>
              </w:rPr>
              <w:t>Ja /</w:t>
            </w:r>
            <w:proofErr w:type="gramEnd"/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proofErr w:type="gramStart"/>
            <w:r w:rsidRPr="006C0868">
              <w:rPr>
                <w:rFonts w:eastAsiaTheme="minorEastAsia"/>
              </w:rPr>
              <w:t>Ja /</w:t>
            </w:r>
            <w:proofErr w:type="gramEnd"/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proofErr w:type="gramStart"/>
            <w:r w:rsidRPr="006C0868">
              <w:rPr>
                <w:rFonts w:eastAsiaTheme="minorEastAsia"/>
              </w:rPr>
              <w:t>Ja /</w:t>
            </w:r>
            <w:proofErr w:type="gramEnd"/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0"/>
      <w:footerReference w:type="default" r:id="rId11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3A4B07"/>
    <w:rsid w:val="003D545B"/>
    <w:rsid w:val="00496036"/>
    <w:rsid w:val="005D3730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24965D9A4694D987409267C1A8C81" ma:contentTypeVersion="11" ma:contentTypeDescription="Een nieuw document maken." ma:contentTypeScope="" ma:versionID="cc3a7cb76a7b2f87add8620a962d76ec">
  <xsd:schema xmlns:xsd="http://www.w3.org/2001/XMLSchema" xmlns:xs="http://www.w3.org/2001/XMLSchema" xmlns:p="http://schemas.microsoft.com/office/2006/metadata/properties" xmlns:ns3="19e04557-149f-4947-862a-2d437f47dd71" xmlns:ns4="b33889f9-1c16-4d1e-ae79-e9a940e65f72" targetNamespace="http://schemas.microsoft.com/office/2006/metadata/properties" ma:root="true" ma:fieldsID="ab4646eda8453607d9aff3be90d0bd7b" ns3:_="" ns4:_="">
    <xsd:import namespace="19e04557-149f-4947-862a-2d437f47dd71"/>
    <xsd:import namespace="b33889f9-1c16-4d1e-ae79-e9a940e65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4557-149f-4947-862a-2d437f47d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89f9-1c16-4d1e-ae79-e9a940e65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D3A-FBE8-4791-BB8E-71CE4D3E23B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33889f9-1c16-4d1e-ae79-e9a940e65f72"/>
    <ds:schemaRef ds:uri="http://schemas.microsoft.com/office/2006/documentManagement/types"/>
    <ds:schemaRef ds:uri="19e04557-149f-4947-862a-2d437f47dd7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FDDBD-7E20-4273-9CE7-3898E4F10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04557-149f-4947-862a-2d437f47dd71"/>
    <ds:schemaRef ds:uri="b33889f9-1c16-4d1e-ae79-e9a940e65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Gijzen, I.G. (Irene)</cp:lastModifiedBy>
  <cp:revision>2</cp:revision>
  <dcterms:created xsi:type="dcterms:W3CDTF">2021-01-13T10:03:00Z</dcterms:created>
  <dcterms:modified xsi:type="dcterms:W3CDTF">2021-01-13T10:03:00Z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104;#Selectieleidraad|2e8ae93c-bd84-42f6-8972-96b48da7c963;#106;#download|6383a2ed-1974-4333-ba9a-2c07e26eeb6c;#105;#ARN2016|d2bd901f-9827-4abf-bef1-c30035cc65bd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10;#Formulier|4caf9ea6-33a8-4716-a7c3-7dd22b424eec</vt:lpwstr>
  </property>
  <property fmtid="{D5CDD505-2E9C-101B-9397-08002B2CF9AE}" pid="5" name="ContentTypeId">
    <vt:lpwstr>0x010100BD724965D9A4694D987409267C1A8C81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7d13b884-b7a8-4794-8c64-d102ff041aa7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pfc1de68b0bc4286a25a1f006370b9c9">
    <vt:lpwstr>Procurement|22fdb12d-1b7c-40e5-b3ad-b325a0559d56</vt:lpwstr>
  </property>
</Properties>
</file>