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7A489" w14:textId="567AF283" w:rsidR="003D7698" w:rsidRPr="00E76528" w:rsidRDefault="00A711A7" w:rsidP="003D7698">
      <w:pPr>
        <w:pStyle w:val="Normaal"/>
        <w:rPr>
          <w:rFonts w:asciiTheme="minorHAnsi" w:hAnsiTheme="minorHAnsi" w:cstheme="minorHAnsi"/>
        </w:rPr>
      </w:pPr>
      <w:bookmarkStart w:id="0" w:name="_Toc305517968"/>
      <w:r w:rsidRPr="00E76528">
        <w:rPr>
          <w:rFonts w:asciiTheme="minorHAnsi" w:hAnsiTheme="minorHAnsi" w:cstheme="minorHAnsi"/>
          <w:noProof/>
        </w:rPr>
        <w:drawing>
          <wp:anchor distT="0" distB="0" distL="114300" distR="114300" simplePos="0" relativeHeight="251658241" behindDoc="0" locked="0" layoutInCell="1" allowOverlap="1" wp14:anchorId="296B04E2" wp14:editId="53EA027A">
            <wp:simplePos x="0" y="0"/>
            <wp:positionH relativeFrom="column">
              <wp:posOffset>-216756</wp:posOffset>
            </wp:positionH>
            <wp:positionV relativeFrom="paragraph">
              <wp:posOffset>7620</wp:posOffset>
            </wp:positionV>
            <wp:extent cx="3369600" cy="828000"/>
            <wp:effectExtent l="0" t="0" r="0" b="0"/>
            <wp:wrapNone/>
            <wp:docPr id="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9600" cy="82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7698" w:rsidRPr="00E76528">
        <w:rPr>
          <w:rFonts w:asciiTheme="minorHAnsi" w:hAnsiTheme="minorHAnsi" w:cstheme="minorHAnsi"/>
          <w:noProof/>
        </w:rPr>
        <mc:AlternateContent>
          <mc:Choice Requires="wpg">
            <w:drawing>
              <wp:anchor distT="0" distB="0" distL="114300" distR="114300" simplePos="0" relativeHeight="251658240" behindDoc="0" locked="0" layoutInCell="1" allowOverlap="1" wp14:anchorId="3A3B9757" wp14:editId="4D6C67CA">
                <wp:simplePos x="0" y="0"/>
                <wp:positionH relativeFrom="page">
                  <wp:posOffset>4432935</wp:posOffset>
                </wp:positionH>
                <wp:positionV relativeFrom="paragraph">
                  <wp:posOffset>-899795</wp:posOffset>
                </wp:positionV>
                <wp:extent cx="3114040" cy="10746740"/>
                <wp:effectExtent l="0" t="0" r="10160" b="0"/>
                <wp:wrapNone/>
                <wp:docPr id="364"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4040" cy="10746740"/>
                          <a:chOff x="7560" y="0"/>
                          <a:chExt cx="4700" cy="15840"/>
                        </a:xfrm>
                      </wpg:grpSpPr>
                      <wps:wsp>
                        <wps:cNvPr id="365" name="Rectangle 365"/>
                        <wps:cNvSpPr>
                          <a:spLocks noChangeArrowheads="1"/>
                        </wps:cNvSpPr>
                        <wps:spPr bwMode="auto">
                          <a:xfrm>
                            <a:off x="7755" y="0"/>
                            <a:ext cx="4505" cy="15840"/>
                          </a:xfrm>
                          <a:prstGeom prst="rect">
                            <a:avLst/>
                          </a:prstGeom>
                          <a:solidFill>
                            <a:srgbClr val="44546A">
                              <a:lumMod val="20000"/>
                              <a:lumOff val="80000"/>
                            </a:srgb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rgbClr val="A5A5A5">
                                <a:alpha val="80000"/>
                              </a:srgbClr>
                            </a:fgClr>
                            <a:bgClr>
                              <a:sysClr val="window" lastClr="FFFFFF">
                                <a:alpha val="80000"/>
                              </a:sys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119755" id="Group 364" o:spid="_x0000_s1026" style="position:absolute;margin-left:349.05pt;margin-top:-70.85pt;width:245.2pt;height:846.2pt;z-index:251658240;mso-position-horizontal-relative:page" coordorigin="7560" coordsize="4700,158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">
                <v:rect id="Rectangle 365" o:spid="_x0000_s1027" style="position:absolute;left:7755;width:4505;height:158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" fillcolor="#d6dce5" stroked="f" strokecolor="#d8d8d8"/>
                <v:rect id="Rectangle 366" o:spid="_x0000_s1028" alt="Light vertical" style="position:absolute;left:7560;top:8;width:195;height:158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" fillcolor="#a5a5a5" stroked="f" strokecolor="white" strokeweight="1pt">
                  <v:fill r:id="rId12" o:title="" opacity="52428f" color2="window" o:opacity2="52428f" type="pattern"/>
                  <v:shadow color="#d8d8d8" offset="3pt,3pt"/>
                </v:rect>
                <w10:wrap anchorx="page"/>
              </v:group>
            </w:pict>
          </mc:Fallback>
        </mc:AlternateContent>
      </w:r>
    </w:p>
    <w:p w14:paraId="6D8FFEF9" w14:textId="1BE90D2E" w:rsidR="003D7698" w:rsidRPr="00E76528" w:rsidRDefault="003D7698" w:rsidP="003D7698">
      <w:pPr>
        <w:pStyle w:val="Normaal"/>
        <w:rPr>
          <w:rFonts w:asciiTheme="minorHAnsi" w:hAnsiTheme="minorHAnsi" w:cstheme="minorHAnsi"/>
        </w:rPr>
      </w:pPr>
    </w:p>
    <w:p w14:paraId="4835832E" w14:textId="453B9FEF" w:rsidR="003D7698" w:rsidRPr="00E76528" w:rsidRDefault="003D7698" w:rsidP="003D7698">
      <w:pPr>
        <w:pStyle w:val="Normaal"/>
        <w:rPr>
          <w:rFonts w:asciiTheme="minorHAnsi" w:hAnsiTheme="minorHAnsi" w:cstheme="minorHAnsi"/>
        </w:rPr>
      </w:pPr>
    </w:p>
    <w:p w14:paraId="47F644C4" w14:textId="77777777" w:rsidR="003D7698" w:rsidRPr="00E76528" w:rsidRDefault="003D7698" w:rsidP="003D7698">
      <w:pPr>
        <w:pStyle w:val="Normaal"/>
        <w:rPr>
          <w:rFonts w:asciiTheme="minorHAnsi" w:hAnsiTheme="minorHAnsi" w:cstheme="minorHAnsi"/>
        </w:rPr>
      </w:pPr>
    </w:p>
    <w:p w14:paraId="4DB8F0DD" w14:textId="52EDFF28" w:rsidR="003D7698" w:rsidRPr="00E76528" w:rsidRDefault="003D7698" w:rsidP="003D7698">
      <w:pPr>
        <w:pStyle w:val="Normaal"/>
        <w:spacing w:line="240" w:lineRule="auto"/>
        <w:rPr>
          <w:rFonts w:asciiTheme="minorHAnsi" w:hAnsiTheme="minorHAnsi" w:cstheme="minorHAnsi"/>
        </w:rPr>
      </w:pPr>
    </w:p>
    <w:p w14:paraId="4AFD2A12" w14:textId="4D85979C" w:rsidR="003D7698" w:rsidRPr="00E76528" w:rsidRDefault="003D7698" w:rsidP="003D7698">
      <w:pPr>
        <w:pStyle w:val="Normaal"/>
        <w:rPr>
          <w:rFonts w:asciiTheme="minorHAnsi" w:hAnsiTheme="minorHAnsi" w:cstheme="minorHAnsi"/>
        </w:rPr>
      </w:pPr>
    </w:p>
    <w:p w14:paraId="6D43E1EF" w14:textId="282DC9BE" w:rsidR="003D7698" w:rsidRPr="00E76528" w:rsidRDefault="003D7698" w:rsidP="003D7698">
      <w:pPr>
        <w:pStyle w:val="Normaal"/>
        <w:rPr>
          <w:rFonts w:asciiTheme="minorHAnsi" w:hAnsiTheme="minorHAnsi" w:cstheme="minorHAnsi"/>
        </w:rPr>
      </w:pPr>
    </w:p>
    <w:p w14:paraId="603F6F28" w14:textId="163EC1DA" w:rsidR="003D7698" w:rsidRPr="00E76528" w:rsidRDefault="003D7698" w:rsidP="003D7698">
      <w:pPr>
        <w:pStyle w:val="Normaal"/>
        <w:rPr>
          <w:rFonts w:asciiTheme="minorHAnsi" w:hAnsiTheme="minorHAnsi" w:cstheme="minorHAnsi"/>
        </w:rPr>
      </w:pPr>
    </w:p>
    <w:p w14:paraId="7C982992" w14:textId="44F0729F" w:rsidR="003D7698" w:rsidRPr="00E76528" w:rsidRDefault="003D7698" w:rsidP="003D7698">
      <w:pPr>
        <w:pStyle w:val="Normaal"/>
        <w:rPr>
          <w:rFonts w:asciiTheme="minorHAnsi" w:hAnsiTheme="minorHAnsi" w:cstheme="minorHAnsi"/>
        </w:rPr>
      </w:pPr>
    </w:p>
    <w:p w14:paraId="747FB049" w14:textId="2EE80C2E" w:rsidR="003D7698" w:rsidRPr="00E76528" w:rsidRDefault="003D7698" w:rsidP="003D7698">
      <w:pPr>
        <w:pStyle w:val="Normaal"/>
        <w:rPr>
          <w:rFonts w:asciiTheme="minorHAnsi" w:hAnsiTheme="minorHAnsi" w:cstheme="minorHAnsi"/>
        </w:rPr>
      </w:pPr>
    </w:p>
    <w:p w14:paraId="619AD03C" w14:textId="02C444C7" w:rsidR="003D7698" w:rsidRPr="00E76528" w:rsidRDefault="003D7698" w:rsidP="003D7698">
      <w:pPr>
        <w:pStyle w:val="Normaal"/>
        <w:rPr>
          <w:rFonts w:asciiTheme="minorHAnsi" w:hAnsiTheme="minorHAnsi" w:cstheme="minorHAnsi"/>
        </w:rPr>
      </w:pPr>
    </w:p>
    <w:p w14:paraId="0B338769" w14:textId="510C8B81" w:rsidR="003D7698" w:rsidRPr="00E76528" w:rsidRDefault="003D7698" w:rsidP="003D7698">
      <w:pPr>
        <w:pStyle w:val="Normaal"/>
        <w:spacing w:line="240" w:lineRule="auto"/>
        <w:rPr>
          <w:rFonts w:asciiTheme="minorHAnsi" w:hAnsiTheme="minorHAnsi" w:cstheme="minorHAnsi"/>
        </w:rPr>
      </w:pPr>
    </w:p>
    <w:p w14:paraId="1E19D8CE" w14:textId="2BDFF595" w:rsidR="003D7698" w:rsidRPr="00E76528" w:rsidRDefault="003D7698" w:rsidP="003D7698">
      <w:pPr>
        <w:pStyle w:val="Normaal"/>
        <w:spacing w:line="240" w:lineRule="auto"/>
        <w:rPr>
          <w:rFonts w:asciiTheme="minorHAnsi" w:hAnsiTheme="minorHAnsi" w:cstheme="minorHAnsi"/>
        </w:rPr>
      </w:pPr>
    </w:p>
    <w:p w14:paraId="609F21EA" w14:textId="2CA78B23" w:rsidR="003D7698" w:rsidRPr="00E76528" w:rsidRDefault="003D7698" w:rsidP="003D7698">
      <w:pPr>
        <w:pStyle w:val="Normaal"/>
        <w:spacing w:line="240" w:lineRule="auto"/>
        <w:rPr>
          <w:rFonts w:asciiTheme="minorHAnsi" w:hAnsiTheme="minorHAnsi" w:cstheme="minorHAnsi"/>
        </w:rPr>
      </w:pPr>
    </w:p>
    <w:p w14:paraId="53E4E7FF" w14:textId="6950B6EB" w:rsidR="003D7698" w:rsidRPr="00E76528" w:rsidRDefault="009A5254" w:rsidP="003D7698">
      <w:pPr>
        <w:pStyle w:val="Normaal"/>
        <w:spacing w:line="240" w:lineRule="auto"/>
        <w:rPr>
          <w:rFonts w:asciiTheme="minorHAnsi" w:hAnsiTheme="minorHAnsi" w:cstheme="minorHAnsi"/>
        </w:rPr>
      </w:pPr>
      <w:r w:rsidRPr="00E76528">
        <w:rPr>
          <w:rFonts w:asciiTheme="minorHAnsi" w:hAnsiTheme="minorHAnsi" w:cstheme="minorHAnsi"/>
          <w:noProof/>
        </w:rPr>
        <mc:AlternateContent>
          <mc:Choice Requires="wps">
            <w:drawing>
              <wp:anchor distT="0" distB="0" distL="114300" distR="114300" simplePos="0" relativeHeight="251658242" behindDoc="0" locked="0" layoutInCell="0" allowOverlap="1" wp14:anchorId="6BE35E84" wp14:editId="50B3F039">
                <wp:simplePos x="0" y="0"/>
                <wp:positionH relativeFrom="page">
                  <wp:posOffset>-14400</wp:posOffset>
                </wp:positionH>
                <wp:positionV relativeFrom="page">
                  <wp:posOffset>3297600</wp:posOffset>
                </wp:positionV>
                <wp:extent cx="7563640" cy="1390015"/>
                <wp:effectExtent l="0" t="0" r="18415" b="6985"/>
                <wp:wrapNone/>
                <wp:docPr id="362" name="Rechthoek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63640" cy="1390015"/>
                        </a:xfrm>
                        <a:prstGeom prst="rect">
                          <a:avLst/>
                        </a:prstGeom>
                        <a:solidFill>
                          <a:srgbClr val="4472C4"/>
                        </a:solidFill>
                        <a:ln w="12700">
                          <a:solidFill>
                            <a:sysClr val="window" lastClr="FFFFFF"/>
                          </a:solidFill>
                          <a:miter lim="800000"/>
                          <a:headEnd/>
                          <a:tailEnd/>
                        </a:ln>
                      </wps:spPr>
                      <wps:txbx>
                        <w:txbxContent>
                          <w:p w14:paraId="7C433439" w14:textId="37BF6F17" w:rsidR="00485F02" w:rsidRDefault="00485F02" w:rsidP="003D7698">
                            <w:pPr>
                              <w:pStyle w:val="Geenafstand"/>
                              <w:jc w:val="center"/>
                              <w:rPr>
                                <w:color w:val="FFFFFF"/>
                                <w:sz w:val="56"/>
                                <w:szCs w:val="56"/>
                              </w:rPr>
                            </w:pPr>
                            <w:r>
                              <w:rPr>
                                <w:color w:val="FFFFFF"/>
                                <w:sz w:val="56"/>
                                <w:szCs w:val="56"/>
                              </w:rPr>
                              <w:t>Beschrijvend document</w:t>
                            </w:r>
                          </w:p>
                          <w:p w14:paraId="39376B3D" w14:textId="22616C9C" w:rsidR="00485F02" w:rsidRPr="00C0500C" w:rsidRDefault="00485F02" w:rsidP="007A47C3">
                            <w:pPr>
                              <w:pStyle w:val="Geenafstand"/>
                              <w:jc w:val="center"/>
                              <w:rPr>
                                <w:color w:val="FFFFFF"/>
                                <w:sz w:val="56"/>
                                <w:szCs w:val="56"/>
                              </w:rPr>
                            </w:pPr>
                            <w:r>
                              <w:rPr>
                                <w:color w:val="FFFFFF"/>
                                <w:sz w:val="56"/>
                                <w:szCs w:val="56"/>
                              </w:rPr>
                              <w:t>Catering (Counteruitgifte en Banqueting) en Vending</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E35E84" id="Rechthoek 16" o:spid="_x0000_s1026" style="position:absolute;margin-left:-1.15pt;margin-top:259.65pt;width:595.55pt;height:109.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" o:allowincell="f" fillcolor="#4472c4" strokecolor="window" strokeweight="1pt">
                <o:lock v:ext="edit" aspectratio="t"/>
                <v:textbox inset="14.4pt,,14.4pt">
                  <w:txbxContent>
                    <w:p w14:paraId="7C433439" w14:textId="37BF6F17" w:rsidR="00485F02" w:rsidRDefault="00485F02" w:rsidP="003D7698">
                      <w:pPr>
                        <w:pStyle w:val="Geenafstand"/>
                        <w:jc w:val="center"/>
                        <w:rPr>
                          <w:color w:val="FFFFFF"/>
                          <w:sz w:val="56"/>
                          <w:szCs w:val="56"/>
                        </w:rPr>
                      </w:pPr>
                      <w:r>
                        <w:rPr>
                          <w:color w:val="FFFFFF"/>
                          <w:sz w:val="56"/>
                          <w:szCs w:val="56"/>
                        </w:rPr>
                        <w:t>Beschrijvend document</w:t>
                      </w:r>
                    </w:p>
                    <w:p w14:paraId="39376B3D" w14:textId="22616C9C" w:rsidR="00485F02" w:rsidRPr="00C0500C" w:rsidRDefault="00485F02" w:rsidP="007A47C3">
                      <w:pPr>
                        <w:pStyle w:val="Geenafstand"/>
                        <w:jc w:val="center"/>
                        <w:rPr>
                          <w:color w:val="FFFFFF"/>
                          <w:sz w:val="56"/>
                          <w:szCs w:val="56"/>
                        </w:rPr>
                      </w:pPr>
                      <w:r>
                        <w:rPr>
                          <w:color w:val="FFFFFF"/>
                          <w:sz w:val="56"/>
                          <w:szCs w:val="56"/>
                        </w:rPr>
                        <w:t>Catering (Counteruitgifte en Banqueting) en Vending</w:t>
                      </w:r>
                    </w:p>
                  </w:txbxContent>
                </v:textbox>
                <w10:wrap anchorx="page" anchory="page"/>
              </v:rect>
            </w:pict>
          </mc:Fallback>
        </mc:AlternateContent>
      </w:r>
    </w:p>
    <w:p w14:paraId="0FA50140" w14:textId="14DE6286" w:rsidR="003D7698" w:rsidRPr="00E76528" w:rsidRDefault="003D7698" w:rsidP="003D7698">
      <w:pPr>
        <w:pStyle w:val="Normaal"/>
        <w:spacing w:line="240" w:lineRule="auto"/>
        <w:rPr>
          <w:rFonts w:asciiTheme="minorHAnsi" w:hAnsiTheme="minorHAnsi" w:cstheme="minorHAnsi"/>
        </w:rPr>
      </w:pPr>
    </w:p>
    <w:p w14:paraId="482D9F09" w14:textId="432A3413" w:rsidR="003D7698" w:rsidRPr="00E76528" w:rsidRDefault="003D7698" w:rsidP="003D7698">
      <w:pPr>
        <w:pStyle w:val="Normaal"/>
        <w:spacing w:line="240" w:lineRule="auto"/>
        <w:rPr>
          <w:rFonts w:asciiTheme="minorHAnsi" w:hAnsiTheme="minorHAnsi" w:cstheme="minorHAnsi"/>
        </w:rPr>
      </w:pPr>
    </w:p>
    <w:p w14:paraId="193AEB3F" w14:textId="18178AA6" w:rsidR="003D7698" w:rsidRPr="00E76528" w:rsidRDefault="003D7698" w:rsidP="003D7698">
      <w:pPr>
        <w:pStyle w:val="Normaal"/>
        <w:spacing w:line="240" w:lineRule="auto"/>
        <w:rPr>
          <w:rFonts w:asciiTheme="minorHAnsi" w:hAnsiTheme="minorHAnsi" w:cstheme="minorHAnsi"/>
        </w:rPr>
      </w:pPr>
    </w:p>
    <w:p w14:paraId="045F949A" w14:textId="50FF18C1" w:rsidR="003D7698" w:rsidRPr="00E76528" w:rsidRDefault="003D7698" w:rsidP="003D7698">
      <w:pPr>
        <w:pStyle w:val="Normaal"/>
        <w:spacing w:line="240" w:lineRule="auto"/>
        <w:rPr>
          <w:rFonts w:asciiTheme="minorHAnsi" w:hAnsiTheme="minorHAnsi" w:cstheme="minorHAnsi"/>
        </w:rPr>
      </w:pPr>
    </w:p>
    <w:p w14:paraId="61D47AB6" w14:textId="0DED6474" w:rsidR="003D7698" w:rsidRPr="00E76528" w:rsidRDefault="003D7698" w:rsidP="003D7698">
      <w:pPr>
        <w:pStyle w:val="Normaal"/>
        <w:spacing w:line="240" w:lineRule="auto"/>
        <w:rPr>
          <w:rFonts w:asciiTheme="minorHAnsi" w:hAnsiTheme="minorHAnsi" w:cstheme="minorHAnsi"/>
        </w:rPr>
      </w:pPr>
    </w:p>
    <w:p w14:paraId="2F747CBF" w14:textId="23B266B3" w:rsidR="003D7698" w:rsidRPr="00E76528" w:rsidRDefault="003D7698" w:rsidP="003D7698">
      <w:pPr>
        <w:pStyle w:val="Normaal"/>
        <w:spacing w:line="240" w:lineRule="auto"/>
        <w:rPr>
          <w:rFonts w:asciiTheme="minorHAnsi" w:hAnsiTheme="minorHAnsi" w:cstheme="minorHAnsi"/>
        </w:rPr>
      </w:pPr>
    </w:p>
    <w:p w14:paraId="22E2830E" w14:textId="36860FB7" w:rsidR="003D7698" w:rsidRPr="00E76528" w:rsidRDefault="003D7698" w:rsidP="003D7698">
      <w:pPr>
        <w:pStyle w:val="Normaal"/>
        <w:spacing w:line="240" w:lineRule="auto"/>
        <w:rPr>
          <w:rFonts w:asciiTheme="minorHAnsi" w:hAnsiTheme="minorHAnsi" w:cstheme="minorHAnsi"/>
        </w:rPr>
      </w:pPr>
    </w:p>
    <w:p w14:paraId="66CA777E" w14:textId="77777777" w:rsidR="003D7698" w:rsidRPr="00E76528" w:rsidRDefault="003D7698" w:rsidP="003D7698">
      <w:pPr>
        <w:pStyle w:val="Normaal"/>
        <w:spacing w:line="240" w:lineRule="auto"/>
        <w:rPr>
          <w:rFonts w:asciiTheme="minorHAnsi" w:hAnsiTheme="minorHAnsi" w:cstheme="minorHAnsi"/>
        </w:rPr>
      </w:pPr>
    </w:p>
    <w:p w14:paraId="0056FA96" w14:textId="13639E5C" w:rsidR="003D7698" w:rsidRPr="00E76528" w:rsidRDefault="003D7698" w:rsidP="003D7698">
      <w:pPr>
        <w:pStyle w:val="Normaal"/>
        <w:spacing w:line="240" w:lineRule="auto"/>
        <w:rPr>
          <w:rFonts w:asciiTheme="minorHAnsi" w:hAnsiTheme="minorHAnsi" w:cstheme="minorHAnsi"/>
        </w:rPr>
      </w:pPr>
    </w:p>
    <w:p w14:paraId="23D80FDB" w14:textId="4872C5BB" w:rsidR="003D7698" w:rsidRPr="00E76528" w:rsidRDefault="003D7698" w:rsidP="003D7698">
      <w:pPr>
        <w:pStyle w:val="Normaal"/>
        <w:spacing w:line="240" w:lineRule="auto"/>
        <w:rPr>
          <w:rFonts w:asciiTheme="minorHAnsi" w:hAnsiTheme="minorHAnsi" w:cstheme="minorHAnsi"/>
        </w:rPr>
      </w:pPr>
    </w:p>
    <w:p w14:paraId="32E5035A" w14:textId="784D6319" w:rsidR="003D7698" w:rsidRPr="00E76528" w:rsidRDefault="003D7698" w:rsidP="003D7698">
      <w:pPr>
        <w:pStyle w:val="Normaal"/>
        <w:spacing w:line="240" w:lineRule="auto"/>
        <w:rPr>
          <w:rFonts w:asciiTheme="minorHAnsi" w:hAnsiTheme="minorHAnsi" w:cstheme="minorHAnsi"/>
        </w:rPr>
      </w:pPr>
    </w:p>
    <w:p w14:paraId="16BE5DCD" w14:textId="364E3177" w:rsidR="003D7698" w:rsidRPr="00E76528" w:rsidRDefault="003D7698" w:rsidP="003D7698">
      <w:pPr>
        <w:pStyle w:val="Normaal"/>
        <w:spacing w:line="240" w:lineRule="auto"/>
        <w:rPr>
          <w:rFonts w:asciiTheme="minorHAnsi" w:hAnsiTheme="minorHAnsi" w:cstheme="minorHAnsi"/>
        </w:rPr>
      </w:pPr>
    </w:p>
    <w:p w14:paraId="20214D9A" w14:textId="784D6DF0" w:rsidR="003D7698" w:rsidRPr="00E76528" w:rsidRDefault="003D7698" w:rsidP="003D7698">
      <w:pPr>
        <w:pStyle w:val="Normaal"/>
        <w:spacing w:line="240" w:lineRule="auto"/>
        <w:rPr>
          <w:rFonts w:asciiTheme="minorHAnsi" w:hAnsiTheme="minorHAnsi" w:cstheme="minorHAnsi"/>
        </w:rPr>
      </w:pPr>
    </w:p>
    <w:p w14:paraId="38AAD567" w14:textId="3E5DEAC7" w:rsidR="003D7698" w:rsidRPr="00E76528" w:rsidRDefault="00295A0C" w:rsidP="003D7698">
      <w:pPr>
        <w:pStyle w:val="Normaal"/>
        <w:spacing w:line="240" w:lineRule="auto"/>
        <w:rPr>
          <w:rFonts w:asciiTheme="minorHAnsi" w:hAnsiTheme="minorHAnsi" w:cstheme="minorHAnsi"/>
        </w:rPr>
      </w:pPr>
      <w:r w:rsidRPr="00DE0DDE">
        <w:rPr>
          <w:rFonts w:asciiTheme="minorHAnsi" w:hAnsiTheme="minorHAnsi" w:cstheme="minorHAnsi"/>
          <w:noProof/>
          <w:szCs w:val="20"/>
        </w:rPr>
        <mc:AlternateContent>
          <mc:Choice Requires="wps">
            <w:drawing>
              <wp:anchor distT="0" distB="0" distL="114300" distR="114300" simplePos="0" relativeHeight="251658244" behindDoc="0" locked="0" layoutInCell="1" allowOverlap="1" wp14:anchorId="57C14FD0" wp14:editId="45C8EB8E">
                <wp:simplePos x="0" y="0"/>
                <wp:positionH relativeFrom="column">
                  <wp:posOffset>3665054</wp:posOffset>
                </wp:positionH>
                <wp:positionV relativeFrom="paragraph">
                  <wp:posOffset>59805</wp:posOffset>
                </wp:positionV>
                <wp:extent cx="2743200" cy="1412240"/>
                <wp:effectExtent l="0" t="0" r="0" b="0"/>
                <wp:wrapSquare wrapText="bothSides"/>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1412240"/>
                        </a:xfrm>
                        <a:prstGeom prst="rect">
                          <a:avLst/>
                        </a:prstGeom>
                        <a:noFill/>
                        <a:ln>
                          <a:noFill/>
                        </a:ln>
                        <a:effectLst/>
                      </wps:spPr>
                      <wps:txbx>
                        <w:txbxContent>
                          <w:p w14:paraId="4D2B2E9C" w14:textId="77777777" w:rsidR="00485F02" w:rsidRPr="00770549" w:rsidRDefault="00485F02" w:rsidP="00295A0C">
                            <w:pPr>
                              <w:pStyle w:val="Normaal"/>
                              <w:rPr>
                                <w:rFonts w:asciiTheme="minorHAnsi" w:hAnsiTheme="minorHAnsi" w:cstheme="minorHAnsi"/>
                                <w:szCs w:val="20"/>
                                <w:lang w:val="de-DE"/>
                              </w:rPr>
                            </w:pPr>
                            <w:r w:rsidRPr="00770549">
                              <w:rPr>
                                <w:rFonts w:asciiTheme="minorHAnsi" w:hAnsiTheme="minorHAnsi" w:cstheme="minorHAnsi"/>
                                <w:szCs w:val="20"/>
                                <w:lang w:val="de-DE"/>
                              </w:rPr>
                              <w:t>Deelnemende scholen:</w:t>
                            </w:r>
                          </w:p>
                          <w:p w14:paraId="0CA7EFC4" w14:textId="3AAAE0E9" w:rsidR="00485F02" w:rsidRPr="00770549" w:rsidRDefault="00485F02" w:rsidP="00485F02">
                            <w:pPr>
                              <w:pStyle w:val="Normaal"/>
                              <w:ind w:left="720"/>
                              <w:rPr>
                                <w:rFonts w:asciiTheme="minorHAnsi" w:hAnsiTheme="minorHAnsi" w:cstheme="minorHAnsi"/>
                                <w:szCs w:val="20"/>
                                <w:lang w:val="de-DE"/>
                              </w:rPr>
                            </w:pPr>
                            <w:r w:rsidRPr="00770549">
                              <w:rPr>
                                <w:rFonts w:asciiTheme="minorHAnsi" w:hAnsiTheme="minorHAnsi" w:cstheme="minorHAnsi"/>
                                <w:szCs w:val="20"/>
                                <w:lang w:val="de-DE"/>
                              </w:rPr>
                              <w:t xml:space="preserve"> </w:t>
                            </w:r>
                          </w:p>
                          <w:p w14:paraId="21A5E48F" w14:textId="77777777" w:rsidR="00485F02" w:rsidRPr="00770549" w:rsidRDefault="00485F02" w:rsidP="00770549">
                            <w:pPr>
                              <w:pStyle w:val="Normaal"/>
                              <w:numPr>
                                <w:ilvl w:val="0"/>
                                <w:numId w:val="31"/>
                              </w:numPr>
                              <w:rPr>
                                <w:rFonts w:asciiTheme="minorHAnsi" w:hAnsiTheme="minorHAnsi" w:cstheme="minorHAnsi"/>
                                <w:szCs w:val="20"/>
                                <w:lang w:val="de-DE"/>
                              </w:rPr>
                            </w:pPr>
                            <w:r w:rsidRPr="00770549">
                              <w:rPr>
                                <w:rFonts w:asciiTheme="minorHAnsi" w:hAnsiTheme="minorHAnsi" w:cstheme="minorHAnsi"/>
                                <w:szCs w:val="20"/>
                                <w:lang w:val="de-DE"/>
                              </w:rPr>
                              <w:t>RSG Magister Alvinus</w:t>
                            </w:r>
                          </w:p>
                          <w:p w14:paraId="743DF7D2" w14:textId="77777777" w:rsidR="00485F02" w:rsidRPr="00770549" w:rsidRDefault="00485F02" w:rsidP="00770549">
                            <w:pPr>
                              <w:pStyle w:val="Normaal"/>
                              <w:numPr>
                                <w:ilvl w:val="0"/>
                                <w:numId w:val="31"/>
                              </w:numPr>
                              <w:rPr>
                                <w:rFonts w:asciiTheme="minorHAnsi" w:hAnsiTheme="minorHAnsi" w:cstheme="minorHAnsi"/>
                                <w:szCs w:val="20"/>
                                <w:lang w:val="de-DE"/>
                              </w:rPr>
                            </w:pPr>
                            <w:r w:rsidRPr="00770549">
                              <w:rPr>
                                <w:rFonts w:asciiTheme="minorHAnsi" w:hAnsiTheme="minorHAnsi" w:cstheme="minorHAnsi"/>
                                <w:szCs w:val="20"/>
                                <w:lang w:val="de-DE"/>
                              </w:rPr>
                              <w:t>Stichting Openbaar Voortgezet Onderwijs Fryslân-Noord</w:t>
                            </w:r>
                          </w:p>
                          <w:p w14:paraId="08592423" w14:textId="0AB0EF98" w:rsidR="00485F02" w:rsidRPr="00770549" w:rsidRDefault="00485F02" w:rsidP="00E6362A">
                            <w:pPr>
                              <w:pStyle w:val="Normaal"/>
                              <w:rPr>
                                <w:rFonts w:asciiTheme="minorHAnsi" w:hAnsiTheme="minorHAnsi" w:cstheme="minorHAnsi"/>
                                <w:szCs w:val="20"/>
                                <w:lang w:val="de-DE"/>
                              </w:rPr>
                            </w:pPr>
                            <w:r>
                              <w:rPr>
                                <w:rFonts w:asciiTheme="minorHAnsi" w:hAnsiTheme="minorHAnsi" w:cstheme="minorHAnsi"/>
                                <w:szCs w:val="20"/>
                                <w:lang w:val="de-DE"/>
                              </w:rPr>
                              <w:t xml:space="preserve">                </w:t>
                            </w:r>
                            <w:r w:rsidRPr="00770549">
                              <w:rPr>
                                <w:rFonts w:asciiTheme="minorHAnsi" w:hAnsiTheme="minorHAnsi" w:cstheme="minorHAnsi"/>
                                <w:szCs w:val="20"/>
                                <w:lang w:val="de-DE"/>
                              </w:rPr>
                              <w:t>(OSG Piter Jelles en RSG Simon Vestdijk)</w:t>
                            </w:r>
                          </w:p>
                          <w:p w14:paraId="5ECBF51B" w14:textId="77777777" w:rsidR="00485F02" w:rsidRPr="00770549" w:rsidRDefault="00485F02" w:rsidP="00295A0C">
                            <w:pPr>
                              <w:pStyle w:val="Normaal"/>
                              <w:rPr>
                                <w:rFonts w:asciiTheme="minorHAnsi" w:hAnsiTheme="minorHAnsi" w:cstheme="minorHAnsi"/>
                                <w:szCs w:val="20"/>
                                <w:lang w:val="de-DE"/>
                              </w:rPr>
                            </w:pPr>
                          </w:p>
                          <w:p w14:paraId="5186F4F5" w14:textId="77777777" w:rsidR="00485F02" w:rsidRPr="00770549" w:rsidRDefault="00485F02" w:rsidP="00295A0C">
                            <w:pPr>
                              <w:pStyle w:val="Normaal"/>
                              <w:rPr>
                                <w:rFonts w:asciiTheme="minorHAnsi" w:hAnsiTheme="minorHAnsi" w:cstheme="minorHAnsi"/>
                                <w:szCs w:val="20"/>
                              </w:rPr>
                            </w:pPr>
                          </w:p>
                          <w:p w14:paraId="41704747" w14:textId="77777777" w:rsidR="00485F02" w:rsidRPr="00770549" w:rsidRDefault="00485F02" w:rsidP="00295A0C">
                            <w:pPr>
                              <w:pStyle w:val="Normaal"/>
                              <w:rPr>
                                <w:rFonts w:asciiTheme="minorHAnsi" w:hAnsiTheme="minorHAnsi" w:cstheme="minorHAnsi"/>
                                <w:szCs w:val="20"/>
                              </w:rPr>
                            </w:pPr>
                          </w:p>
                          <w:p w14:paraId="0B6B3454" w14:textId="77777777" w:rsidR="00485F02" w:rsidRPr="00770549" w:rsidRDefault="00485F02" w:rsidP="00295A0C">
                            <w:pPr>
                              <w:pStyle w:val="Normaal"/>
                              <w:rPr>
                                <w:rFonts w:asciiTheme="minorHAnsi" w:hAnsiTheme="minorHAnsi" w:cstheme="minorHAnsi"/>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7C14FD0" id="_x0000_t202" coordsize="21600,21600" o:spt="202" path="m,l,21600r21600,l21600,xe">
                <v:stroke joinstyle="miter"/>
                <v:path gradientshapeok="t" o:connecttype="rect"/>
              </v:shapetype>
              <v:shape id="Tekstvak 6" o:spid="_x0000_s1027" type="#_x0000_t202" style="position:absolute;margin-left:288.6pt;margin-top:4.7pt;width:3in;height:111.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" filled="f" stroked="f">
                <v:textbox>
                  <w:txbxContent>
                    <w:p w14:paraId="4D2B2E9C" w14:textId="77777777" w:rsidR="00485F02" w:rsidRPr="00770549" w:rsidRDefault="00485F02" w:rsidP="00295A0C">
                      <w:pPr>
                        <w:pStyle w:val="Normaal"/>
                        <w:rPr>
                          <w:rFonts w:asciiTheme="minorHAnsi" w:hAnsiTheme="minorHAnsi" w:cstheme="minorHAnsi"/>
                          <w:szCs w:val="20"/>
                          <w:lang w:val="de-DE"/>
                        </w:rPr>
                      </w:pPr>
                      <w:r w:rsidRPr="00770549">
                        <w:rPr>
                          <w:rFonts w:asciiTheme="minorHAnsi" w:hAnsiTheme="minorHAnsi" w:cstheme="minorHAnsi"/>
                          <w:szCs w:val="20"/>
                          <w:lang w:val="de-DE"/>
                        </w:rPr>
                        <w:t>Deelnemende scholen:</w:t>
                      </w:r>
                    </w:p>
                    <w:p w14:paraId="0CA7EFC4" w14:textId="3AAAE0E9" w:rsidR="00485F02" w:rsidRPr="00770549" w:rsidRDefault="00485F02" w:rsidP="00485F02">
                      <w:pPr>
                        <w:pStyle w:val="Normaal"/>
                        <w:ind w:left="720"/>
                        <w:rPr>
                          <w:rFonts w:asciiTheme="minorHAnsi" w:hAnsiTheme="minorHAnsi" w:cstheme="minorHAnsi"/>
                          <w:szCs w:val="20"/>
                          <w:lang w:val="de-DE"/>
                        </w:rPr>
                      </w:pPr>
                      <w:r w:rsidRPr="00770549">
                        <w:rPr>
                          <w:rFonts w:asciiTheme="minorHAnsi" w:hAnsiTheme="minorHAnsi" w:cstheme="minorHAnsi"/>
                          <w:szCs w:val="20"/>
                          <w:lang w:val="de-DE"/>
                        </w:rPr>
                        <w:t xml:space="preserve"> </w:t>
                      </w:r>
                    </w:p>
                    <w:p w14:paraId="21A5E48F" w14:textId="77777777" w:rsidR="00485F02" w:rsidRPr="00770549" w:rsidRDefault="00485F02" w:rsidP="00770549">
                      <w:pPr>
                        <w:pStyle w:val="Normaal"/>
                        <w:numPr>
                          <w:ilvl w:val="0"/>
                          <w:numId w:val="31"/>
                        </w:numPr>
                        <w:rPr>
                          <w:rFonts w:asciiTheme="minorHAnsi" w:hAnsiTheme="minorHAnsi" w:cstheme="minorHAnsi"/>
                          <w:szCs w:val="20"/>
                          <w:lang w:val="de-DE"/>
                        </w:rPr>
                      </w:pPr>
                      <w:r w:rsidRPr="00770549">
                        <w:rPr>
                          <w:rFonts w:asciiTheme="minorHAnsi" w:hAnsiTheme="minorHAnsi" w:cstheme="minorHAnsi"/>
                          <w:szCs w:val="20"/>
                          <w:lang w:val="de-DE"/>
                        </w:rPr>
                        <w:t>RSG Magister Alvinus</w:t>
                      </w:r>
                    </w:p>
                    <w:p w14:paraId="743DF7D2" w14:textId="77777777" w:rsidR="00485F02" w:rsidRPr="00770549" w:rsidRDefault="00485F02" w:rsidP="00770549">
                      <w:pPr>
                        <w:pStyle w:val="Normaal"/>
                        <w:numPr>
                          <w:ilvl w:val="0"/>
                          <w:numId w:val="31"/>
                        </w:numPr>
                        <w:rPr>
                          <w:rFonts w:asciiTheme="minorHAnsi" w:hAnsiTheme="minorHAnsi" w:cstheme="minorHAnsi"/>
                          <w:szCs w:val="20"/>
                          <w:lang w:val="de-DE"/>
                        </w:rPr>
                      </w:pPr>
                      <w:r w:rsidRPr="00770549">
                        <w:rPr>
                          <w:rFonts w:asciiTheme="minorHAnsi" w:hAnsiTheme="minorHAnsi" w:cstheme="minorHAnsi"/>
                          <w:szCs w:val="20"/>
                          <w:lang w:val="de-DE"/>
                        </w:rPr>
                        <w:t>Stichting Openbaar Voortgezet Onderwijs Fryslân-Noord</w:t>
                      </w:r>
                    </w:p>
                    <w:p w14:paraId="08592423" w14:textId="0AB0EF98" w:rsidR="00485F02" w:rsidRPr="00770549" w:rsidRDefault="00485F02" w:rsidP="00E6362A">
                      <w:pPr>
                        <w:pStyle w:val="Normaal"/>
                        <w:rPr>
                          <w:rFonts w:asciiTheme="minorHAnsi" w:hAnsiTheme="minorHAnsi" w:cstheme="minorHAnsi"/>
                          <w:szCs w:val="20"/>
                          <w:lang w:val="de-DE"/>
                        </w:rPr>
                      </w:pPr>
                      <w:r>
                        <w:rPr>
                          <w:rFonts w:asciiTheme="minorHAnsi" w:hAnsiTheme="minorHAnsi" w:cstheme="minorHAnsi"/>
                          <w:szCs w:val="20"/>
                          <w:lang w:val="de-DE"/>
                        </w:rPr>
                        <w:t xml:space="preserve">                </w:t>
                      </w:r>
                      <w:r w:rsidRPr="00770549">
                        <w:rPr>
                          <w:rFonts w:asciiTheme="minorHAnsi" w:hAnsiTheme="minorHAnsi" w:cstheme="minorHAnsi"/>
                          <w:szCs w:val="20"/>
                          <w:lang w:val="de-DE"/>
                        </w:rPr>
                        <w:t>(OSG Piter Jelles en RSG Simon Vestdijk)</w:t>
                      </w:r>
                    </w:p>
                    <w:p w14:paraId="5ECBF51B" w14:textId="77777777" w:rsidR="00485F02" w:rsidRPr="00770549" w:rsidRDefault="00485F02" w:rsidP="00295A0C">
                      <w:pPr>
                        <w:pStyle w:val="Normaal"/>
                        <w:rPr>
                          <w:rFonts w:asciiTheme="minorHAnsi" w:hAnsiTheme="minorHAnsi" w:cstheme="minorHAnsi"/>
                          <w:szCs w:val="20"/>
                          <w:lang w:val="de-DE"/>
                        </w:rPr>
                      </w:pPr>
                    </w:p>
                    <w:p w14:paraId="5186F4F5" w14:textId="77777777" w:rsidR="00485F02" w:rsidRPr="00770549" w:rsidRDefault="00485F02" w:rsidP="00295A0C">
                      <w:pPr>
                        <w:pStyle w:val="Normaal"/>
                        <w:rPr>
                          <w:rFonts w:asciiTheme="minorHAnsi" w:hAnsiTheme="minorHAnsi" w:cstheme="minorHAnsi"/>
                          <w:szCs w:val="20"/>
                        </w:rPr>
                      </w:pPr>
                    </w:p>
                    <w:p w14:paraId="41704747" w14:textId="77777777" w:rsidR="00485F02" w:rsidRPr="00770549" w:rsidRDefault="00485F02" w:rsidP="00295A0C">
                      <w:pPr>
                        <w:pStyle w:val="Normaal"/>
                        <w:rPr>
                          <w:rFonts w:asciiTheme="minorHAnsi" w:hAnsiTheme="minorHAnsi" w:cstheme="minorHAnsi"/>
                          <w:szCs w:val="20"/>
                        </w:rPr>
                      </w:pPr>
                    </w:p>
                    <w:p w14:paraId="0B6B3454" w14:textId="77777777" w:rsidR="00485F02" w:rsidRPr="00770549" w:rsidRDefault="00485F02" w:rsidP="00295A0C">
                      <w:pPr>
                        <w:pStyle w:val="Normaal"/>
                        <w:rPr>
                          <w:rFonts w:asciiTheme="minorHAnsi" w:hAnsiTheme="minorHAnsi" w:cstheme="minorHAnsi"/>
                          <w:szCs w:val="20"/>
                        </w:rPr>
                      </w:pPr>
                    </w:p>
                  </w:txbxContent>
                </v:textbox>
                <w10:wrap type="square"/>
              </v:shape>
            </w:pict>
          </mc:Fallback>
        </mc:AlternateContent>
      </w:r>
    </w:p>
    <w:p w14:paraId="0CC99CB3" w14:textId="34B20F6E" w:rsidR="003D7698" w:rsidRPr="00E76528" w:rsidRDefault="003D7698" w:rsidP="003D7698">
      <w:pPr>
        <w:pStyle w:val="Normaal"/>
        <w:spacing w:line="240" w:lineRule="auto"/>
        <w:rPr>
          <w:rFonts w:asciiTheme="minorHAnsi" w:hAnsiTheme="minorHAnsi" w:cstheme="minorHAnsi"/>
        </w:rPr>
      </w:pPr>
    </w:p>
    <w:p w14:paraId="3ADB7677" w14:textId="77777777" w:rsidR="003D7698" w:rsidRPr="00E76528" w:rsidRDefault="003D7698" w:rsidP="003D7698">
      <w:pPr>
        <w:pStyle w:val="Normaal"/>
        <w:spacing w:line="240" w:lineRule="auto"/>
        <w:rPr>
          <w:rFonts w:asciiTheme="minorHAnsi" w:hAnsiTheme="minorHAnsi" w:cstheme="minorHAnsi"/>
        </w:rPr>
      </w:pPr>
    </w:p>
    <w:p w14:paraId="105C8667" w14:textId="77777777" w:rsidR="003D7698" w:rsidRPr="00E76528" w:rsidRDefault="003D7698" w:rsidP="003D7698">
      <w:pPr>
        <w:pStyle w:val="Normaal"/>
        <w:spacing w:line="240" w:lineRule="auto"/>
        <w:rPr>
          <w:rFonts w:asciiTheme="minorHAnsi" w:hAnsiTheme="minorHAnsi" w:cstheme="minorHAnsi"/>
        </w:rPr>
      </w:pPr>
    </w:p>
    <w:p w14:paraId="489CE8B9" w14:textId="77777777" w:rsidR="003D7698" w:rsidRPr="00E76528" w:rsidRDefault="003D7698" w:rsidP="003D7698">
      <w:pPr>
        <w:pStyle w:val="Normaal"/>
        <w:spacing w:line="240" w:lineRule="auto"/>
        <w:rPr>
          <w:rFonts w:asciiTheme="minorHAnsi" w:hAnsiTheme="minorHAnsi" w:cstheme="minorHAnsi"/>
        </w:rPr>
      </w:pPr>
    </w:p>
    <w:p w14:paraId="4698C9BD" w14:textId="77777777" w:rsidR="003D7698" w:rsidRPr="00E76528" w:rsidRDefault="003D7698" w:rsidP="003D7698">
      <w:pPr>
        <w:pStyle w:val="Normaal"/>
        <w:spacing w:line="240" w:lineRule="auto"/>
        <w:rPr>
          <w:rFonts w:asciiTheme="minorHAnsi" w:hAnsiTheme="minorHAnsi" w:cstheme="minorHAnsi"/>
        </w:rPr>
      </w:pPr>
    </w:p>
    <w:p w14:paraId="6E802AE7" w14:textId="77777777" w:rsidR="003D7698" w:rsidRPr="00E76528" w:rsidRDefault="003D7698" w:rsidP="003D7698">
      <w:pPr>
        <w:pStyle w:val="Normaal"/>
        <w:spacing w:line="240" w:lineRule="auto"/>
        <w:rPr>
          <w:rFonts w:asciiTheme="minorHAnsi" w:hAnsiTheme="minorHAnsi" w:cstheme="minorHAnsi"/>
        </w:rPr>
      </w:pPr>
    </w:p>
    <w:p w14:paraId="45FAD88D" w14:textId="77777777" w:rsidR="003D7698" w:rsidRPr="00E76528" w:rsidRDefault="003D7698" w:rsidP="003D7698">
      <w:pPr>
        <w:pStyle w:val="Normaal"/>
        <w:spacing w:line="240" w:lineRule="auto"/>
        <w:rPr>
          <w:rFonts w:asciiTheme="minorHAnsi" w:hAnsiTheme="minorHAnsi" w:cstheme="minorHAnsi"/>
        </w:rPr>
      </w:pPr>
    </w:p>
    <w:p w14:paraId="43528425" w14:textId="77777777" w:rsidR="003D7698" w:rsidRPr="00E76528" w:rsidRDefault="003D7698" w:rsidP="003D7698">
      <w:pPr>
        <w:pStyle w:val="Normaal"/>
        <w:spacing w:line="240" w:lineRule="auto"/>
        <w:rPr>
          <w:rFonts w:asciiTheme="minorHAnsi" w:hAnsiTheme="minorHAnsi" w:cstheme="minorHAnsi"/>
        </w:rPr>
      </w:pPr>
    </w:p>
    <w:p w14:paraId="4FA460FF" w14:textId="77777777" w:rsidR="003D7698" w:rsidRPr="00E76528" w:rsidRDefault="003D7698" w:rsidP="003D7698">
      <w:pPr>
        <w:pStyle w:val="Normaal"/>
        <w:spacing w:line="240" w:lineRule="auto"/>
        <w:rPr>
          <w:rFonts w:asciiTheme="minorHAnsi" w:hAnsiTheme="minorHAnsi" w:cstheme="minorHAnsi"/>
        </w:rPr>
      </w:pPr>
    </w:p>
    <w:p w14:paraId="702A0381" w14:textId="77777777" w:rsidR="003D7698" w:rsidRPr="00E76528" w:rsidRDefault="003D7698" w:rsidP="003D7698">
      <w:pPr>
        <w:pStyle w:val="Normaal"/>
        <w:spacing w:line="240" w:lineRule="auto"/>
        <w:rPr>
          <w:rFonts w:asciiTheme="minorHAnsi" w:hAnsiTheme="minorHAnsi" w:cstheme="minorHAnsi"/>
        </w:rPr>
      </w:pPr>
    </w:p>
    <w:p w14:paraId="16D56925" w14:textId="77777777" w:rsidR="003D7698" w:rsidRPr="00E76528" w:rsidRDefault="003D7698" w:rsidP="003D7698">
      <w:pPr>
        <w:pStyle w:val="Normaal"/>
        <w:spacing w:line="240" w:lineRule="auto"/>
        <w:rPr>
          <w:rFonts w:asciiTheme="minorHAnsi" w:hAnsiTheme="minorHAnsi" w:cstheme="minorHAnsi"/>
        </w:rPr>
      </w:pPr>
    </w:p>
    <w:p w14:paraId="142F7EE5" w14:textId="65658D16" w:rsidR="003D7698" w:rsidRPr="00E76528" w:rsidRDefault="003D7698" w:rsidP="003D7698">
      <w:pPr>
        <w:pStyle w:val="Normaal"/>
        <w:spacing w:line="240" w:lineRule="auto"/>
        <w:rPr>
          <w:rFonts w:asciiTheme="minorHAnsi" w:hAnsiTheme="minorHAnsi" w:cstheme="minorHAnsi"/>
        </w:rPr>
      </w:pPr>
    </w:p>
    <w:p w14:paraId="7D23D17B" w14:textId="77777777" w:rsidR="003D7698" w:rsidRPr="00E76528" w:rsidRDefault="003D7698" w:rsidP="003D7698">
      <w:pPr>
        <w:pStyle w:val="Normaal"/>
        <w:spacing w:line="240" w:lineRule="auto"/>
        <w:rPr>
          <w:rFonts w:asciiTheme="minorHAnsi" w:hAnsiTheme="minorHAnsi" w:cstheme="minorHAnsi"/>
        </w:rPr>
      </w:pPr>
    </w:p>
    <w:p w14:paraId="62286806" w14:textId="77777777" w:rsidR="003D7698" w:rsidRPr="00E76528" w:rsidRDefault="003D7698" w:rsidP="003D7698">
      <w:pPr>
        <w:pStyle w:val="Normaal"/>
        <w:spacing w:line="240" w:lineRule="auto"/>
        <w:rPr>
          <w:rFonts w:asciiTheme="minorHAnsi" w:hAnsiTheme="minorHAnsi" w:cstheme="minorHAnsi"/>
        </w:rPr>
      </w:pPr>
    </w:p>
    <w:p w14:paraId="432B9043" w14:textId="77777777" w:rsidR="003D7698" w:rsidRPr="00E76528" w:rsidRDefault="003D7698" w:rsidP="003D7698">
      <w:pPr>
        <w:pStyle w:val="Normaal"/>
        <w:spacing w:line="240" w:lineRule="auto"/>
        <w:rPr>
          <w:rFonts w:asciiTheme="minorHAnsi" w:hAnsiTheme="minorHAnsi" w:cstheme="minorHAnsi"/>
        </w:rPr>
      </w:pPr>
    </w:p>
    <w:p w14:paraId="794A2B42" w14:textId="77777777" w:rsidR="003D7698" w:rsidRPr="00E76528" w:rsidRDefault="003D7698" w:rsidP="003D7698">
      <w:pPr>
        <w:pStyle w:val="Normaal"/>
        <w:spacing w:line="240" w:lineRule="auto"/>
        <w:rPr>
          <w:rFonts w:asciiTheme="minorHAnsi" w:hAnsiTheme="minorHAnsi" w:cstheme="minorHAnsi"/>
        </w:rPr>
      </w:pPr>
      <w:r w:rsidRPr="00E76528">
        <w:rPr>
          <w:rFonts w:asciiTheme="minorHAnsi" w:hAnsiTheme="minorHAnsi" w:cstheme="minorHAnsi"/>
          <w:noProof/>
        </w:rPr>
        <mc:AlternateContent>
          <mc:Choice Requires="wps">
            <w:drawing>
              <wp:anchor distT="0" distB="0" distL="114300" distR="114300" simplePos="0" relativeHeight="251658243" behindDoc="0" locked="0" layoutInCell="1" allowOverlap="1" wp14:anchorId="6C241ACB" wp14:editId="78ED7A86">
                <wp:simplePos x="0" y="0"/>
                <wp:positionH relativeFrom="column">
                  <wp:posOffset>-517525</wp:posOffset>
                </wp:positionH>
                <wp:positionV relativeFrom="paragraph">
                  <wp:posOffset>113665</wp:posOffset>
                </wp:positionV>
                <wp:extent cx="3947160" cy="947420"/>
                <wp:effectExtent l="0" t="0" r="0" b="0"/>
                <wp:wrapSquare wrapText="bothSides"/>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7160" cy="947420"/>
                        </a:xfrm>
                        <a:prstGeom prst="rect">
                          <a:avLst/>
                        </a:prstGeom>
                        <a:noFill/>
                        <a:ln>
                          <a:noFill/>
                        </a:ln>
                        <a:effectLst/>
                      </wps:spPr>
                      <wps:txbx>
                        <w:txbxContent>
                          <w:p w14:paraId="26A8E98C" w14:textId="2BB32B7C" w:rsidR="00485F02" w:rsidRPr="00770549" w:rsidRDefault="00485F02" w:rsidP="003D7698">
                            <w:pPr>
                              <w:pStyle w:val="Normaal"/>
                              <w:tabs>
                                <w:tab w:val="left" w:pos="1560"/>
                                <w:tab w:val="left" w:pos="1701"/>
                              </w:tabs>
                              <w:rPr>
                                <w:rFonts w:asciiTheme="minorHAnsi" w:hAnsiTheme="minorHAnsi" w:cstheme="minorHAnsi"/>
                                <w:szCs w:val="20"/>
                              </w:rPr>
                            </w:pPr>
                            <w:r w:rsidRPr="00770549">
                              <w:rPr>
                                <w:rFonts w:asciiTheme="minorHAnsi" w:hAnsiTheme="minorHAnsi" w:cstheme="minorHAnsi"/>
                                <w:szCs w:val="20"/>
                              </w:rPr>
                              <w:t>Aanbestedende dienst:</w:t>
                            </w:r>
                            <w:r w:rsidRPr="00770549">
                              <w:rPr>
                                <w:rFonts w:asciiTheme="minorHAnsi" w:hAnsiTheme="minorHAnsi" w:cstheme="minorHAnsi"/>
                                <w:szCs w:val="20"/>
                              </w:rPr>
                              <w:tab/>
                              <w:t>Inkooporganisatie Pompeblêd</w:t>
                            </w:r>
                            <w:r w:rsidRPr="00770549">
                              <w:rPr>
                                <w:rFonts w:asciiTheme="minorHAnsi" w:hAnsiTheme="minorHAnsi" w:cstheme="minorHAnsi"/>
                                <w:szCs w:val="20"/>
                              </w:rPr>
                              <w:br/>
                              <w:t>In opdracht van:</w:t>
                            </w:r>
                            <w:r w:rsidRPr="00770549">
                              <w:rPr>
                                <w:rFonts w:asciiTheme="minorHAnsi" w:hAnsiTheme="minorHAnsi" w:cstheme="minorHAnsi"/>
                                <w:szCs w:val="20"/>
                              </w:rPr>
                              <w:tab/>
                            </w:r>
                            <w:r w:rsidRPr="00770549">
                              <w:rPr>
                                <w:rFonts w:asciiTheme="minorHAnsi" w:hAnsiTheme="minorHAnsi" w:cstheme="minorHAnsi"/>
                                <w:szCs w:val="20"/>
                              </w:rPr>
                              <w:tab/>
                            </w:r>
                            <w:r w:rsidRPr="00770549">
                              <w:rPr>
                                <w:rFonts w:asciiTheme="minorHAnsi" w:hAnsiTheme="minorHAnsi" w:cstheme="minorHAnsi"/>
                                <w:szCs w:val="20"/>
                              </w:rPr>
                              <w:tab/>
                              <w:t>Deelnemende scholen</w:t>
                            </w:r>
                            <w:r w:rsidRPr="00770549">
                              <w:rPr>
                                <w:rFonts w:asciiTheme="minorHAnsi" w:hAnsiTheme="minorHAnsi" w:cstheme="minorHAnsi"/>
                                <w:szCs w:val="20"/>
                              </w:rPr>
                              <w:br/>
                              <w:t>Opgesteld door:</w:t>
                            </w:r>
                            <w:r w:rsidRPr="00770549">
                              <w:rPr>
                                <w:rFonts w:asciiTheme="minorHAnsi" w:hAnsiTheme="minorHAnsi" w:cstheme="minorHAnsi"/>
                                <w:szCs w:val="20"/>
                              </w:rPr>
                              <w:tab/>
                            </w:r>
                            <w:r w:rsidRPr="00770549">
                              <w:rPr>
                                <w:rFonts w:asciiTheme="minorHAnsi" w:hAnsiTheme="minorHAnsi" w:cstheme="minorHAnsi"/>
                                <w:szCs w:val="20"/>
                              </w:rPr>
                              <w:tab/>
                            </w:r>
                            <w:r w:rsidRPr="00770549">
                              <w:rPr>
                                <w:rFonts w:asciiTheme="minorHAnsi" w:hAnsiTheme="minorHAnsi" w:cstheme="minorHAnsi"/>
                                <w:szCs w:val="20"/>
                              </w:rPr>
                              <w:tab/>
                              <w:t>Inkoopteam Catering</w:t>
                            </w:r>
                          </w:p>
                          <w:p w14:paraId="311F044F" w14:textId="74DAE37C" w:rsidR="00485F02" w:rsidRPr="00770549" w:rsidRDefault="00485F02" w:rsidP="003D7698">
                            <w:pPr>
                              <w:pStyle w:val="Normaal"/>
                              <w:tabs>
                                <w:tab w:val="left" w:pos="1560"/>
                                <w:tab w:val="left" w:pos="1701"/>
                              </w:tabs>
                              <w:rPr>
                                <w:rFonts w:asciiTheme="minorHAnsi" w:hAnsiTheme="minorHAnsi" w:cstheme="minorHAnsi"/>
                                <w:szCs w:val="20"/>
                              </w:rPr>
                            </w:pPr>
                            <w:r w:rsidRPr="00770549">
                              <w:rPr>
                                <w:rFonts w:asciiTheme="minorHAnsi" w:hAnsiTheme="minorHAnsi" w:cstheme="minorHAnsi"/>
                                <w:szCs w:val="20"/>
                              </w:rPr>
                              <w:t>Datum:</w:t>
                            </w:r>
                            <w:r w:rsidRPr="00770549">
                              <w:rPr>
                                <w:rFonts w:asciiTheme="minorHAnsi" w:hAnsiTheme="minorHAnsi" w:cstheme="minorHAnsi"/>
                                <w:szCs w:val="20"/>
                              </w:rPr>
                              <w:tab/>
                            </w:r>
                            <w:r w:rsidRPr="00770549">
                              <w:rPr>
                                <w:rFonts w:asciiTheme="minorHAnsi" w:hAnsiTheme="minorHAnsi" w:cstheme="minorHAnsi"/>
                                <w:szCs w:val="20"/>
                              </w:rPr>
                              <w:tab/>
                            </w:r>
                            <w:r w:rsidRPr="00770549">
                              <w:rPr>
                                <w:rFonts w:asciiTheme="minorHAnsi" w:hAnsiTheme="minorHAnsi" w:cstheme="minorHAnsi"/>
                                <w:szCs w:val="20"/>
                              </w:rPr>
                              <w:tab/>
                              <w:t>12</w:t>
                            </w:r>
                            <w:r w:rsidR="00B073CC">
                              <w:rPr>
                                <w:rFonts w:asciiTheme="minorHAnsi" w:hAnsiTheme="minorHAnsi" w:cstheme="minorHAnsi"/>
                                <w:szCs w:val="20"/>
                              </w:rPr>
                              <w:t xml:space="preserve"> </w:t>
                            </w:r>
                            <w:r>
                              <w:rPr>
                                <w:rFonts w:asciiTheme="minorHAnsi" w:hAnsiTheme="minorHAnsi" w:cstheme="minorHAnsi"/>
                                <w:szCs w:val="20"/>
                              </w:rPr>
                              <w:t>januari</w:t>
                            </w:r>
                            <w:r w:rsidR="00B073CC">
                              <w:rPr>
                                <w:rFonts w:asciiTheme="minorHAnsi" w:hAnsiTheme="minorHAnsi" w:cstheme="minorHAnsi"/>
                                <w:szCs w:val="20"/>
                              </w:rPr>
                              <w:t xml:space="preserve"> </w:t>
                            </w:r>
                            <w:r w:rsidRPr="00770549">
                              <w:rPr>
                                <w:rFonts w:asciiTheme="minorHAnsi" w:hAnsiTheme="minorHAnsi" w:cstheme="minorHAnsi"/>
                                <w:szCs w:val="20"/>
                              </w:rPr>
                              <w:t>2021</w:t>
                            </w:r>
                          </w:p>
                          <w:p w14:paraId="4729B762" w14:textId="480178EF" w:rsidR="00485F02" w:rsidRPr="00770549" w:rsidRDefault="00485F02" w:rsidP="003D7698">
                            <w:pPr>
                              <w:pStyle w:val="Normaal"/>
                              <w:tabs>
                                <w:tab w:val="left" w:pos="1560"/>
                                <w:tab w:val="left" w:pos="1701"/>
                              </w:tabs>
                              <w:rPr>
                                <w:rFonts w:asciiTheme="minorHAnsi" w:hAnsiTheme="minorHAnsi" w:cstheme="minorHAnsi"/>
                                <w:szCs w:val="20"/>
                              </w:rPr>
                            </w:pPr>
                            <w:r w:rsidRPr="00770549">
                              <w:rPr>
                                <w:rFonts w:asciiTheme="minorHAnsi" w:hAnsiTheme="minorHAnsi" w:cstheme="minorHAnsi"/>
                                <w:szCs w:val="20"/>
                              </w:rPr>
                              <w:t>Kenmerk:</w:t>
                            </w:r>
                            <w:r w:rsidRPr="00770549">
                              <w:rPr>
                                <w:rFonts w:asciiTheme="minorHAnsi" w:hAnsiTheme="minorHAnsi" w:cstheme="minorHAnsi"/>
                                <w:szCs w:val="20"/>
                              </w:rPr>
                              <w:tab/>
                            </w:r>
                            <w:r w:rsidRPr="00770549">
                              <w:rPr>
                                <w:rFonts w:asciiTheme="minorHAnsi" w:hAnsiTheme="minorHAnsi" w:cstheme="minorHAnsi"/>
                                <w:szCs w:val="20"/>
                              </w:rPr>
                              <w:tab/>
                            </w:r>
                            <w:r w:rsidRPr="00770549">
                              <w:rPr>
                                <w:rFonts w:asciiTheme="minorHAnsi" w:hAnsiTheme="minorHAnsi" w:cstheme="minorHAnsi"/>
                                <w:szCs w:val="20"/>
                              </w:rPr>
                              <w:tab/>
                              <w:t>2021_EAC_02</w:t>
                            </w:r>
                            <w:r w:rsidRPr="00770549">
                              <w:rPr>
                                <w:rFonts w:asciiTheme="minorHAnsi" w:hAnsiTheme="minorHAnsi" w:cstheme="minorHAnsi"/>
                                <w:szCs w:val="20"/>
                              </w:rPr>
                              <w:tab/>
                            </w:r>
                            <w:r w:rsidRPr="00770549">
                              <w:rPr>
                                <w:rFonts w:asciiTheme="minorHAnsi" w:hAnsiTheme="minorHAnsi" w:cstheme="minorHAnsi"/>
                                <w:szCs w:val="20"/>
                              </w:rPr>
                              <w:tab/>
                            </w:r>
                            <w:r w:rsidRPr="00770549">
                              <w:rPr>
                                <w:rFonts w:asciiTheme="minorHAnsi" w:hAnsiTheme="minorHAnsi" w:cstheme="minorHAnsi"/>
                                <w:szCs w:val="20"/>
                              </w:rPr>
                              <w:tab/>
                            </w:r>
                            <w:r w:rsidRPr="00770549">
                              <w:rPr>
                                <w:rFonts w:asciiTheme="minorHAnsi" w:hAnsiTheme="minorHAnsi" w:cstheme="minorHAnsi"/>
                                <w:szCs w:val="20"/>
                              </w:rPr>
                              <w:br/>
                            </w:r>
                          </w:p>
                          <w:p w14:paraId="266D01AC" w14:textId="77777777" w:rsidR="00485F02" w:rsidRPr="00770549" w:rsidRDefault="00485F02" w:rsidP="003D7698">
                            <w:pPr>
                              <w:pStyle w:val="Normaal"/>
                              <w:tabs>
                                <w:tab w:val="left" w:pos="1560"/>
                                <w:tab w:val="left" w:pos="1701"/>
                              </w:tabs>
                              <w:rPr>
                                <w:rFonts w:asciiTheme="minorHAnsi" w:hAnsiTheme="minorHAnsi" w:cstheme="minorHAnsi"/>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C241ACB" id="Tekstvak 5" o:spid="_x0000_s1028" type="#_x0000_t202" style="position:absolute;margin-left:-40.75pt;margin-top:8.95pt;width:310.8pt;height:74.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" filled="f" stroked="f">
                <v:textbox>
                  <w:txbxContent>
                    <w:p w14:paraId="26A8E98C" w14:textId="2BB32B7C" w:rsidR="00485F02" w:rsidRPr="00770549" w:rsidRDefault="00485F02" w:rsidP="003D7698">
                      <w:pPr>
                        <w:pStyle w:val="Normaal"/>
                        <w:tabs>
                          <w:tab w:val="left" w:pos="1560"/>
                          <w:tab w:val="left" w:pos="1701"/>
                        </w:tabs>
                        <w:rPr>
                          <w:rFonts w:asciiTheme="minorHAnsi" w:hAnsiTheme="minorHAnsi" w:cstheme="minorHAnsi"/>
                          <w:szCs w:val="20"/>
                        </w:rPr>
                      </w:pPr>
                      <w:r w:rsidRPr="00770549">
                        <w:rPr>
                          <w:rFonts w:asciiTheme="minorHAnsi" w:hAnsiTheme="minorHAnsi" w:cstheme="minorHAnsi"/>
                          <w:szCs w:val="20"/>
                        </w:rPr>
                        <w:t>Aanbestedende dienst:</w:t>
                      </w:r>
                      <w:r w:rsidRPr="00770549">
                        <w:rPr>
                          <w:rFonts w:asciiTheme="minorHAnsi" w:hAnsiTheme="minorHAnsi" w:cstheme="minorHAnsi"/>
                          <w:szCs w:val="20"/>
                        </w:rPr>
                        <w:tab/>
                        <w:t>Inkooporganisatie Pompeblêd</w:t>
                      </w:r>
                      <w:r w:rsidRPr="00770549">
                        <w:rPr>
                          <w:rFonts w:asciiTheme="minorHAnsi" w:hAnsiTheme="minorHAnsi" w:cstheme="minorHAnsi"/>
                          <w:szCs w:val="20"/>
                        </w:rPr>
                        <w:br/>
                        <w:t>In opdracht van:</w:t>
                      </w:r>
                      <w:r w:rsidRPr="00770549">
                        <w:rPr>
                          <w:rFonts w:asciiTheme="minorHAnsi" w:hAnsiTheme="minorHAnsi" w:cstheme="minorHAnsi"/>
                          <w:szCs w:val="20"/>
                        </w:rPr>
                        <w:tab/>
                      </w:r>
                      <w:r w:rsidRPr="00770549">
                        <w:rPr>
                          <w:rFonts w:asciiTheme="minorHAnsi" w:hAnsiTheme="minorHAnsi" w:cstheme="minorHAnsi"/>
                          <w:szCs w:val="20"/>
                        </w:rPr>
                        <w:tab/>
                      </w:r>
                      <w:r w:rsidRPr="00770549">
                        <w:rPr>
                          <w:rFonts w:asciiTheme="minorHAnsi" w:hAnsiTheme="minorHAnsi" w:cstheme="minorHAnsi"/>
                          <w:szCs w:val="20"/>
                        </w:rPr>
                        <w:tab/>
                        <w:t>Deelnemende scholen</w:t>
                      </w:r>
                      <w:r w:rsidRPr="00770549">
                        <w:rPr>
                          <w:rFonts w:asciiTheme="minorHAnsi" w:hAnsiTheme="minorHAnsi" w:cstheme="minorHAnsi"/>
                          <w:szCs w:val="20"/>
                        </w:rPr>
                        <w:br/>
                        <w:t>Opgesteld door:</w:t>
                      </w:r>
                      <w:r w:rsidRPr="00770549">
                        <w:rPr>
                          <w:rFonts w:asciiTheme="minorHAnsi" w:hAnsiTheme="minorHAnsi" w:cstheme="minorHAnsi"/>
                          <w:szCs w:val="20"/>
                        </w:rPr>
                        <w:tab/>
                      </w:r>
                      <w:r w:rsidRPr="00770549">
                        <w:rPr>
                          <w:rFonts w:asciiTheme="minorHAnsi" w:hAnsiTheme="minorHAnsi" w:cstheme="minorHAnsi"/>
                          <w:szCs w:val="20"/>
                        </w:rPr>
                        <w:tab/>
                      </w:r>
                      <w:r w:rsidRPr="00770549">
                        <w:rPr>
                          <w:rFonts w:asciiTheme="minorHAnsi" w:hAnsiTheme="minorHAnsi" w:cstheme="minorHAnsi"/>
                          <w:szCs w:val="20"/>
                        </w:rPr>
                        <w:tab/>
                        <w:t>Inkoopteam Catering</w:t>
                      </w:r>
                    </w:p>
                    <w:p w14:paraId="311F044F" w14:textId="74DAE37C" w:rsidR="00485F02" w:rsidRPr="00770549" w:rsidRDefault="00485F02" w:rsidP="003D7698">
                      <w:pPr>
                        <w:pStyle w:val="Normaal"/>
                        <w:tabs>
                          <w:tab w:val="left" w:pos="1560"/>
                          <w:tab w:val="left" w:pos="1701"/>
                        </w:tabs>
                        <w:rPr>
                          <w:rFonts w:asciiTheme="minorHAnsi" w:hAnsiTheme="minorHAnsi" w:cstheme="minorHAnsi"/>
                          <w:szCs w:val="20"/>
                        </w:rPr>
                      </w:pPr>
                      <w:r w:rsidRPr="00770549">
                        <w:rPr>
                          <w:rFonts w:asciiTheme="minorHAnsi" w:hAnsiTheme="minorHAnsi" w:cstheme="minorHAnsi"/>
                          <w:szCs w:val="20"/>
                        </w:rPr>
                        <w:t>Datum:</w:t>
                      </w:r>
                      <w:r w:rsidRPr="00770549">
                        <w:rPr>
                          <w:rFonts w:asciiTheme="minorHAnsi" w:hAnsiTheme="minorHAnsi" w:cstheme="minorHAnsi"/>
                          <w:szCs w:val="20"/>
                        </w:rPr>
                        <w:tab/>
                      </w:r>
                      <w:r w:rsidRPr="00770549">
                        <w:rPr>
                          <w:rFonts w:asciiTheme="minorHAnsi" w:hAnsiTheme="minorHAnsi" w:cstheme="minorHAnsi"/>
                          <w:szCs w:val="20"/>
                        </w:rPr>
                        <w:tab/>
                      </w:r>
                      <w:r w:rsidRPr="00770549">
                        <w:rPr>
                          <w:rFonts w:asciiTheme="minorHAnsi" w:hAnsiTheme="minorHAnsi" w:cstheme="minorHAnsi"/>
                          <w:szCs w:val="20"/>
                        </w:rPr>
                        <w:tab/>
                        <w:t>12</w:t>
                      </w:r>
                      <w:r w:rsidR="00B073CC">
                        <w:rPr>
                          <w:rFonts w:asciiTheme="minorHAnsi" w:hAnsiTheme="minorHAnsi" w:cstheme="minorHAnsi"/>
                          <w:szCs w:val="20"/>
                        </w:rPr>
                        <w:t xml:space="preserve"> </w:t>
                      </w:r>
                      <w:r>
                        <w:rPr>
                          <w:rFonts w:asciiTheme="minorHAnsi" w:hAnsiTheme="minorHAnsi" w:cstheme="minorHAnsi"/>
                          <w:szCs w:val="20"/>
                        </w:rPr>
                        <w:t>januari</w:t>
                      </w:r>
                      <w:r w:rsidR="00B073CC">
                        <w:rPr>
                          <w:rFonts w:asciiTheme="minorHAnsi" w:hAnsiTheme="minorHAnsi" w:cstheme="minorHAnsi"/>
                          <w:szCs w:val="20"/>
                        </w:rPr>
                        <w:t xml:space="preserve"> </w:t>
                      </w:r>
                      <w:r w:rsidRPr="00770549">
                        <w:rPr>
                          <w:rFonts w:asciiTheme="minorHAnsi" w:hAnsiTheme="minorHAnsi" w:cstheme="minorHAnsi"/>
                          <w:szCs w:val="20"/>
                        </w:rPr>
                        <w:t>2021</w:t>
                      </w:r>
                    </w:p>
                    <w:p w14:paraId="4729B762" w14:textId="480178EF" w:rsidR="00485F02" w:rsidRPr="00770549" w:rsidRDefault="00485F02" w:rsidP="003D7698">
                      <w:pPr>
                        <w:pStyle w:val="Normaal"/>
                        <w:tabs>
                          <w:tab w:val="left" w:pos="1560"/>
                          <w:tab w:val="left" w:pos="1701"/>
                        </w:tabs>
                        <w:rPr>
                          <w:rFonts w:asciiTheme="minorHAnsi" w:hAnsiTheme="minorHAnsi" w:cstheme="minorHAnsi"/>
                          <w:szCs w:val="20"/>
                        </w:rPr>
                      </w:pPr>
                      <w:r w:rsidRPr="00770549">
                        <w:rPr>
                          <w:rFonts w:asciiTheme="minorHAnsi" w:hAnsiTheme="minorHAnsi" w:cstheme="minorHAnsi"/>
                          <w:szCs w:val="20"/>
                        </w:rPr>
                        <w:t>Kenmerk:</w:t>
                      </w:r>
                      <w:r w:rsidRPr="00770549">
                        <w:rPr>
                          <w:rFonts w:asciiTheme="minorHAnsi" w:hAnsiTheme="minorHAnsi" w:cstheme="minorHAnsi"/>
                          <w:szCs w:val="20"/>
                        </w:rPr>
                        <w:tab/>
                      </w:r>
                      <w:r w:rsidRPr="00770549">
                        <w:rPr>
                          <w:rFonts w:asciiTheme="minorHAnsi" w:hAnsiTheme="minorHAnsi" w:cstheme="minorHAnsi"/>
                          <w:szCs w:val="20"/>
                        </w:rPr>
                        <w:tab/>
                      </w:r>
                      <w:r w:rsidRPr="00770549">
                        <w:rPr>
                          <w:rFonts w:asciiTheme="minorHAnsi" w:hAnsiTheme="minorHAnsi" w:cstheme="minorHAnsi"/>
                          <w:szCs w:val="20"/>
                        </w:rPr>
                        <w:tab/>
                        <w:t>2021_EAC_02</w:t>
                      </w:r>
                      <w:r w:rsidRPr="00770549">
                        <w:rPr>
                          <w:rFonts w:asciiTheme="minorHAnsi" w:hAnsiTheme="minorHAnsi" w:cstheme="minorHAnsi"/>
                          <w:szCs w:val="20"/>
                        </w:rPr>
                        <w:tab/>
                      </w:r>
                      <w:r w:rsidRPr="00770549">
                        <w:rPr>
                          <w:rFonts w:asciiTheme="minorHAnsi" w:hAnsiTheme="minorHAnsi" w:cstheme="minorHAnsi"/>
                          <w:szCs w:val="20"/>
                        </w:rPr>
                        <w:tab/>
                      </w:r>
                      <w:r w:rsidRPr="00770549">
                        <w:rPr>
                          <w:rFonts w:asciiTheme="minorHAnsi" w:hAnsiTheme="minorHAnsi" w:cstheme="minorHAnsi"/>
                          <w:szCs w:val="20"/>
                        </w:rPr>
                        <w:tab/>
                      </w:r>
                      <w:r w:rsidRPr="00770549">
                        <w:rPr>
                          <w:rFonts w:asciiTheme="minorHAnsi" w:hAnsiTheme="minorHAnsi" w:cstheme="minorHAnsi"/>
                          <w:szCs w:val="20"/>
                        </w:rPr>
                        <w:br/>
                      </w:r>
                    </w:p>
                    <w:p w14:paraId="266D01AC" w14:textId="77777777" w:rsidR="00485F02" w:rsidRPr="00770549" w:rsidRDefault="00485F02" w:rsidP="003D7698">
                      <w:pPr>
                        <w:pStyle w:val="Normaal"/>
                        <w:tabs>
                          <w:tab w:val="left" w:pos="1560"/>
                          <w:tab w:val="left" w:pos="1701"/>
                        </w:tabs>
                        <w:rPr>
                          <w:rFonts w:asciiTheme="minorHAnsi" w:hAnsiTheme="minorHAnsi" w:cstheme="minorHAnsi"/>
                          <w:szCs w:val="20"/>
                        </w:rPr>
                      </w:pPr>
                    </w:p>
                  </w:txbxContent>
                </v:textbox>
                <w10:wrap type="square"/>
              </v:shape>
            </w:pict>
          </mc:Fallback>
        </mc:AlternateContent>
      </w:r>
    </w:p>
    <w:p w14:paraId="3EE5D982" w14:textId="77777777" w:rsidR="003D7698" w:rsidRPr="00E76528" w:rsidRDefault="003D7698" w:rsidP="003D7698">
      <w:pPr>
        <w:pStyle w:val="Normaal"/>
        <w:spacing w:line="240" w:lineRule="auto"/>
        <w:rPr>
          <w:rFonts w:asciiTheme="minorHAnsi" w:hAnsiTheme="minorHAnsi" w:cstheme="minorHAnsi"/>
        </w:rPr>
      </w:pPr>
    </w:p>
    <w:p w14:paraId="12D628A5" w14:textId="77777777" w:rsidR="003D7698" w:rsidRPr="00E76528" w:rsidRDefault="003D7698" w:rsidP="003D7698">
      <w:pPr>
        <w:pStyle w:val="Normaal"/>
        <w:spacing w:line="240" w:lineRule="auto"/>
        <w:rPr>
          <w:rFonts w:asciiTheme="minorHAnsi" w:hAnsiTheme="minorHAnsi" w:cstheme="minorHAnsi"/>
        </w:rPr>
      </w:pPr>
    </w:p>
    <w:p w14:paraId="3CE2024E" w14:textId="77777777" w:rsidR="003D7698" w:rsidRPr="00E76528" w:rsidRDefault="003D7698" w:rsidP="003D7698">
      <w:pPr>
        <w:pStyle w:val="Normaal"/>
        <w:spacing w:line="240" w:lineRule="auto"/>
        <w:rPr>
          <w:rFonts w:asciiTheme="minorHAnsi" w:hAnsiTheme="minorHAnsi" w:cstheme="minorHAnsi"/>
        </w:rPr>
      </w:pPr>
    </w:p>
    <w:p w14:paraId="457F454D" w14:textId="77777777" w:rsidR="003D7698" w:rsidRPr="00E76528" w:rsidRDefault="003D7698" w:rsidP="003D7698">
      <w:pPr>
        <w:pStyle w:val="Normaal"/>
        <w:spacing w:line="240" w:lineRule="auto"/>
        <w:rPr>
          <w:rFonts w:asciiTheme="minorHAnsi" w:hAnsiTheme="minorHAnsi" w:cstheme="minorHAnsi"/>
        </w:rPr>
      </w:pPr>
    </w:p>
    <w:p w14:paraId="3E926214" w14:textId="77777777" w:rsidR="003D7698" w:rsidRPr="00E76528" w:rsidRDefault="003D7698" w:rsidP="003D7698">
      <w:pPr>
        <w:pStyle w:val="Normaal"/>
        <w:spacing w:line="240" w:lineRule="auto"/>
        <w:rPr>
          <w:rFonts w:asciiTheme="minorHAnsi" w:hAnsiTheme="minorHAnsi" w:cstheme="minorHAnsi"/>
        </w:rPr>
      </w:pPr>
    </w:p>
    <w:p w14:paraId="10C98192" w14:textId="77777777" w:rsidR="003D7698" w:rsidRPr="00E76528" w:rsidRDefault="003D7698" w:rsidP="003D7698">
      <w:pPr>
        <w:pStyle w:val="Normaal"/>
        <w:spacing w:line="240" w:lineRule="auto"/>
        <w:rPr>
          <w:rFonts w:asciiTheme="minorHAnsi" w:hAnsiTheme="minorHAnsi" w:cstheme="minorHAnsi"/>
        </w:rPr>
      </w:pPr>
    </w:p>
    <w:p w14:paraId="1D7C6B86" w14:textId="77777777" w:rsidR="003D7698" w:rsidRPr="00E76528" w:rsidRDefault="003D7698" w:rsidP="003D7698">
      <w:pPr>
        <w:pStyle w:val="Normaal"/>
        <w:spacing w:line="240" w:lineRule="auto"/>
        <w:rPr>
          <w:rFonts w:asciiTheme="minorHAnsi" w:hAnsiTheme="minorHAnsi" w:cstheme="minorHAnsi"/>
        </w:rPr>
      </w:pPr>
    </w:p>
    <w:p w14:paraId="4935B0F9" w14:textId="77777777" w:rsidR="003D7698" w:rsidRPr="00E76528" w:rsidRDefault="003D7698" w:rsidP="003D7698">
      <w:pPr>
        <w:pStyle w:val="Normaal"/>
        <w:spacing w:line="240" w:lineRule="auto"/>
        <w:rPr>
          <w:rFonts w:asciiTheme="minorHAnsi" w:hAnsiTheme="minorHAnsi" w:cstheme="minorHAnsi"/>
        </w:rPr>
      </w:pPr>
    </w:p>
    <w:p w14:paraId="2BD30A43" w14:textId="77777777" w:rsidR="003D7698" w:rsidRPr="00E76528" w:rsidRDefault="003D7698" w:rsidP="003D7698">
      <w:pPr>
        <w:pStyle w:val="Normaal"/>
        <w:spacing w:line="240" w:lineRule="auto"/>
        <w:rPr>
          <w:rFonts w:asciiTheme="minorHAnsi" w:hAnsiTheme="minorHAnsi" w:cstheme="minorHAnsi"/>
        </w:rPr>
      </w:pPr>
    </w:p>
    <w:p w14:paraId="5A3D82F5" w14:textId="77777777" w:rsidR="003D7698" w:rsidRPr="00E76528" w:rsidRDefault="003D7698" w:rsidP="003D7698">
      <w:pPr>
        <w:pStyle w:val="Normaal"/>
        <w:spacing w:line="240" w:lineRule="auto"/>
        <w:rPr>
          <w:rFonts w:asciiTheme="minorHAnsi" w:hAnsiTheme="minorHAnsi" w:cstheme="minorHAnsi"/>
        </w:rPr>
      </w:pPr>
    </w:p>
    <w:p w14:paraId="04D5C9F3" w14:textId="77777777" w:rsidR="003D7698" w:rsidRPr="00E76528" w:rsidRDefault="003D7698" w:rsidP="003D7698">
      <w:pPr>
        <w:pStyle w:val="Normaal"/>
        <w:spacing w:line="240" w:lineRule="auto"/>
        <w:rPr>
          <w:rFonts w:asciiTheme="minorHAnsi" w:hAnsiTheme="minorHAnsi" w:cstheme="minorHAnsi"/>
        </w:rPr>
      </w:pPr>
    </w:p>
    <w:p w14:paraId="3A9A2D97" w14:textId="77777777" w:rsidR="00BC7928" w:rsidRDefault="003D7698" w:rsidP="00976C62">
      <w:pPr>
        <w:pStyle w:val="Kop1"/>
        <w:rPr>
          <w:noProof/>
        </w:rPr>
      </w:pPr>
      <w:bookmarkStart w:id="1" w:name="_Toc49938616"/>
      <w:bookmarkStart w:id="2" w:name="_Toc58243739"/>
      <w:bookmarkEnd w:id="0"/>
      <w:r w:rsidRPr="00E76528">
        <w:rPr>
          <w:rFonts w:asciiTheme="minorHAnsi" w:hAnsiTheme="minorHAnsi" w:cstheme="minorHAnsi"/>
        </w:rPr>
        <w:lastRenderedPageBreak/>
        <w:t>Inhoudsopgave</w:t>
      </w:r>
      <w:bookmarkEnd w:id="1"/>
      <w:bookmarkEnd w:id="2"/>
      <w:r w:rsidR="00C243BC">
        <w:rPr>
          <w:b/>
          <w:bCs/>
          <w:caps/>
        </w:rPr>
        <w:fldChar w:fldCharType="begin"/>
      </w:r>
      <w:r w:rsidR="00C243BC">
        <w:rPr>
          <w:b/>
          <w:bCs/>
          <w:caps/>
        </w:rPr>
        <w:instrText xml:space="preserve"> TOC \o "1-4" \h \z \u </w:instrText>
      </w:r>
      <w:r w:rsidR="00C243BC">
        <w:rPr>
          <w:b/>
          <w:bCs/>
          <w:caps/>
        </w:rPr>
        <w:fldChar w:fldCharType="separate"/>
      </w:r>
    </w:p>
    <w:p w14:paraId="47D3D232" w14:textId="1444E97B" w:rsidR="00BC7928" w:rsidRDefault="00165351">
      <w:pPr>
        <w:pStyle w:val="Inhopg1"/>
        <w:tabs>
          <w:tab w:val="right" w:leader="dot" w:pos="9056"/>
        </w:tabs>
        <w:rPr>
          <w:rFonts w:eastAsiaTheme="minorEastAsia" w:cstheme="minorBidi"/>
          <w:b w:val="0"/>
          <w:bCs w:val="0"/>
          <w:caps w:val="0"/>
          <w:noProof/>
          <w:sz w:val="24"/>
          <w:szCs w:val="24"/>
          <w:lang w:eastAsia="nl-NL"/>
        </w:rPr>
      </w:pPr>
      <w:hyperlink w:anchor="_Toc58243739" w:history="1">
        <w:r w:rsidR="00BC7928" w:rsidRPr="00F731B6">
          <w:rPr>
            <w:rStyle w:val="Hyperlink"/>
            <w:noProof/>
          </w:rPr>
          <w:t>Inhoudsopgave</w:t>
        </w:r>
        <w:r w:rsidR="00BC7928">
          <w:rPr>
            <w:noProof/>
            <w:webHidden/>
          </w:rPr>
          <w:tab/>
        </w:r>
        <w:r w:rsidR="00BC7928">
          <w:rPr>
            <w:noProof/>
            <w:webHidden/>
          </w:rPr>
          <w:fldChar w:fldCharType="begin"/>
        </w:r>
        <w:r w:rsidR="00BC7928">
          <w:rPr>
            <w:noProof/>
            <w:webHidden/>
          </w:rPr>
          <w:instrText xml:space="preserve"> PAGEREF _Toc58243739 \h </w:instrText>
        </w:r>
        <w:r w:rsidR="00BC7928">
          <w:rPr>
            <w:noProof/>
            <w:webHidden/>
          </w:rPr>
        </w:r>
        <w:r w:rsidR="00BC7928">
          <w:rPr>
            <w:noProof/>
            <w:webHidden/>
          </w:rPr>
          <w:fldChar w:fldCharType="separate"/>
        </w:r>
        <w:r w:rsidR="00BC7928">
          <w:rPr>
            <w:noProof/>
            <w:webHidden/>
          </w:rPr>
          <w:t>2</w:t>
        </w:r>
        <w:r w:rsidR="00BC7928">
          <w:rPr>
            <w:noProof/>
            <w:webHidden/>
          </w:rPr>
          <w:fldChar w:fldCharType="end"/>
        </w:r>
      </w:hyperlink>
    </w:p>
    <w:p w14:paraId="2433A7ED" w14:textId="7A61C0E3" w:rsidR="00BC7928" w:rsidRDefault="00165351">
      <w:pPr>
        <w:pStyle w:val="Inhopg1"/>
        <w:tabs>
          <w:tab w:val="right" w:leader="dot" w:pos="9056"/>
        </w:tabs>
        <w:rPr>
          <w:rFonts w:eastAsiaTheme="minorEastAsia" w:cstheme="minorBidi"/>
          <w:b w:val="0"/>
          <w:bCs w:val="0"/>
          <w:caps w:val="0"/>
          <w:noProof/>
          <w:sz w:val="24"/>
          <w:szCs w:val="24"/>
          <w:lang w:eastAsia="nl-NL"/>
        </w:rPr>
      </w:pPr>
      <w:hyperlink w:anchor="_Toc58243740" w:history="1">
        <w:r w:rsidR="00BC7928" w:rsidRPr="00F731B6">
          <w:rPr>
            <w:rStyle w:val="Hyperlink"/>
            <w:noProof/>
          </w:rPr>
          <w:t>In te dienen documenten/ formulieren</w:t>
        </w:r>
        <w:r w:rsidR="00BC7928">
          <w:rPr>
            <w:noProof/>
            <w:webHidden/>
          </w:rPr>
          <w:tab/>
        </w:r>
        <w:r w:rsidR="00BC7928">
          <w:rPr>
            <w:noProof/>
            <w:webHidden/>
          </w:rPr>
          <w:fldChar w:fldCharType="begin"/>
        </w:r>
        <w:r w:rsidR="00BC7928">
          <w:rPr>
            <w:noProof/>
            <w:webHidden/>
          </w:rPr>
          <w:instrText xml:space="preserve"> PAGEREF _Toc58243740 \h </w:instrText>
        </w:r>
        <w:r w:rsidR="00BC7928">
          <w:rPr>
            <w:noProof/>
            <w:webHidden/>
          </w:rPr>
        </w:r>
        <w:r w:rsidR="00BC7928">
          <w:rPr>
            <w:noProof/>
            <w:webHidden/>
          </w:rPr>
          <w:fldChar w:fldCharType="separate"/>
        </w:r>
        <w:r w:rsidR="00BC7928">
          <w:rPr>
            <w:noProof/>
            <w:webHidden/>
          </w:rPr>
          <w:t>3</w:t>
        </w:r>
        <w:r w:rsidR="00BC7928">
          <w:rPr>
            <w:noProof/>
            <w:webHidden/>
          </w:rPr>
          <w:fldChar w:fldCharType="end"/>
        </w:r>
      </w:hyperlink>
    </w:p>
    <w:p w14:paraId="6CBDE7D1" w14:textId="09C5A421" w:rsidR="00BC7928" w:rsidRDefault="00165351">
      <w:pPr>
        <w:pStyle w:val="Inhopg1"/>
        <w:tabs>
          <w:tab w:val="left" w:pos="400"/>
          <w:tab w:val="right" w:leader="dot" w:pos="9056"/>
        </w:tabs>
        <w:rPr>
          <w:rFonts w:eastAsiaTheme="minorEastAsia" w:cstheme="minorBidi"/>
          <w:b w:val="0"/>
          <w:bCs w:val="0"/>
          <w:caps w:val="0"/>
          <w:noProof/>
          <w:sz w:val="24"/>
          <w:szCs w:val="24"/>
          <w:lang w:eastAsia="nl-NL"/>
        </w:rPr>
      </w:pPr>
      <w:hyperlink w:anchor="_Toc58243741" w:history="1">
        <w:r w:rsidR="00BC7928" w:rsidRPr="00F731B6">
          <w:rPr>
            <w:rStyle w:val="Hyperlink"/>
            <w:noProof/>
          </w:rPr>
          <w:t>1.</w:t>
        </w:r>
        <w:r w:rsidR="00BC7928">
          <w:rPr>
            <w:rFonts w:eastAsiaTheme="minorEastAsia" w:cstheme="minorBidi"/>
            <w:b w:val="0"/>
            <w:bCs w:val="0"/>
            <w:caps w:val="0"/>
            <w:noProof/>
            <w:sz w:val="24"/>
            <w:szCs w:val="24"/>
            <w:lang w:eastAsia="nl-NL"/>
          </w:rPr>
          <w:tab/>
        </w:r>
        <w:r w:rsidR="00BC7928" w:rsidRPr="00F731B6">
          <w:rPr>
            <w:rStyle w:val="Hyperlink"/>
            <w:noProof/>
          </w:rPr>
          <w:t>Europese aanbesteding</w:t>
        </w:r>
        <w:r w:rsidR="00BC7928">
          <w:rPr>
            <w:noProof/>
            <w:webHidden/>
          </w:rPr>
          <w:tab/>
        </w:r>
        <w:r w:rsidR="00BC7928">
          <w:rPr>
            <w:noProof/>
            <w:webHidden/>
          </w:rPr>
          <w:fldChar w:fldCharType="begin"/>
        </w:r>
        <w:r w:rsidR="00BC7928">
          <w:rPr>
            <w:noProof/>
            <w:webHidden/>
          </w:rPr>
          <w:instrText xml:space="preserve"> PAGEREF _Toc58243741 \h </w:instrText>
        </w:r>
        <w:r w:rsidR="00BC7928">
          <w:rPr>
            <w:noProof/>
            <w:webHidden/>
          </w:rPr>
        </w:r>
        <w:r w:rsidR="00BC7928">
          <w:rPr>
            <w:noProof/>
            <w:webHidden/>
          </w:rPr>
          <w:fldChar w:fldCharType="separate"/>
        </w:r>
        <w:r w:rsidR="00BC7928">
          <w:rPr>
            <w:noProof/>
            <w:webHidden/>
          </w:rPr>
          <w:t>4</w:t>
        </w:r>
        <w:r w:rsidR="00BC7928">
          <w:rPr>
            <w:noProof/>
            <w:webHidden/>
          </w:rPr>
          <w:fldChar w:fldCharType="end"/>
        </w:r>
      </w:hyperlink>
    </w:p>
    <w:p w14:paraId="4C732A05" w14:textId="74059EDA" w:rsidR="00BC7928" w:rsidRDefault="00165351">
      <w:pPr>
        <w:pStyle w:val="Inhopg2"/>
        <w:tabs>
          <w:tab w:val="left" w:pos="800"/>
          <w:tab w:val="right" w:leader="dot" w:pos="9056"/>
        </w:tabs>
        <w:rPr>
          <w:rFonts w:eastAsiaTheme="minorEastAsia" w:cstheme="minorBidi"/>
          <w:smallCaps w:val="0"/>
          <w:noProof/>
          <w:sz w:val="24"/>
          <w:szCs w:val="24"/>
          <w:lang w:eastAsia="nl-NL"/>
        </w:rPr>
      </w:pPr>
      <w:hyperlink w:anchor="_Toc58243742" w:history="1">
        <w:r w:rsidR="00BC7928" w:rsidRPr="00F731B6">
          <w:rPr>
            <w:rStyle w:val="Hyperlink"/>
            <w:noProof/>
          </w:rPr>
          <w:t>1.1.</w:t>
        </w:r>
        <w:r w:rsidR="00BC7928">
          <w:rPr>
            <w:rFonts w:eastAsiaTheme="minorEastAsia" w:cstheme="minorBidi"/>
            <w:smallCaps w:val="0"/>
            <w:noProof/>
            <w:sz w:val="24"/>
            <w:szCs w:val="24"/>
            <w:lang w:eastAsia="nl-NL"/>
          </w:rPr>
          <w:tab/>
        </w:r>
        <w:r w:rsidR="00BC7928" w:rsidRPr="00F731B6">
          <w:rPr>
            <w:rStyle w:val="Hyperlink"/>
            <w:noProof/>
          </w:rPr>
          <w:t>Algemeen</w:t>
        </w:r>
        <w:r w:rsidR="00BC7928">
          <w:rPr>
            <w:noProof/>
            <w:webHidden/>
          </w:rPr>
          <w:tab/>
        </w:r>
        <w:r w:rsidR="00BC7928">
          <w:rPr>
            <w:noProof/>
            <w:webHidden/>
          </w:rPr>
          <w:fldChar w:fldCharType="begin"/>
        </w:r>
        <w:r w:rsidR="00BC7928">
          <w:rPr>
            <w:noProof/>
            <w:webHidden/>
          </w:rPr>
          <w:instrText xml:space="preserve"> PAGEREF _Toc58243742 \h </w:instrText>
        </w:r>
        <w:r w:rsidR="00BC7928">
          <w:rPr>
            <w:noProof/>
            <w:webHidden/>
          </w:rPr>
        </w:r>
        <w:r w:rsidR="00BC7928">
          <w:rPr>
            <w:noProof/>
            <w:webHidden/>
          </w:rPr>
          <w:fldChar w:fldCharType="separate"/>
        </w:r>
        <w:r w:rsidR="00BC7928">
          <w:rPr>
            <w:noProof/>
            <w:webHidden/>
          </w:rPr>
          <w:t>4</w:t>
        </w:r>
        <w:r w:rsidR="00BC7928">
          <w:rPr>
            <w:noProof/>
            <w:webHidden/>
          </w:rPr>
          <w:fldChar w:fldCharType="end"/>
        </w:r>
      </w:hyperlink>
    </w:p>
    <w:p w14:paraId="791FEDA3" w14:textId="3C79ACA3" w:rsidR="00BC7928" w:rsidRDefault="00165351">
      <w:pPr>
        <w:pStyle w:val="Inhopg4"/>
        <w:tabs>
          <w:tab w:val="right" w:leader="dot" w:pos="9056"/>
        </w:tabs>
        <w:rPr>
          <w:rFonts w:eastAsiaTheme="minorEastAsia" w:cstheme="minorBidi"/>
          <w:noProof/>
          <w:sz w:val="24"/>
          <w:szCs w:val="24"/>
          <w:lang w:eastAsia="nl-NL"/>
        </w:rPr>
      </w:pPr>
      <w:hyperlink w:anchor="_Toc58243743" w:history="1">
        <w:r w:rsidR="00BC7928" w:rsidRPr="00F731B6">
          <w:rPr>
            <w:rStyle w:val="Hyperlink"/>
            <w:noProof/>
          </w:rPr>
          <w:t>De aanbestedende dienst</w:t>
        </w:r>
        <w:r w:rsidR="00BC7928">
          <w:rPr>
            <w:noProof/>
            <w:webHidden/>
          </w:rPr>
          <w:tab/>
        </w:r>
        <w:r w:rsidR="00BC7928">
          <w:rPr>
            <w:noProof/>
            <w:webHidden/>
          </w:rPr>
          <w:fldChar w:fldCharType="begin"/>
        </w:r>
        <w:r w:rsidR="00BC7928">
          <w:rPr>
            <w:noProof/>
            <w:webHidden/>
          </w:rPr>
          <w:instrText xml:space="preserve"> PAGEREF _Toc58243743 \h </w:instrText>
        </w:r>
        <w:r w:rsidR="00BC7928">
          <w:rPr>
            <w:noProof/>
            <w:webHidden/>
          </w:rPr>
        </w:r>
        <w:r w:rsidR="00BC7928">
          <w:rPr>
            <w:noProof/>
            <w:webHidden/>
          </w:rPr>
          <w:fldChar w:fldCharType="separate"/>
        </w:r>
        <w:r w:rsidR="00BC7928">
          <w:rPr>
            <w:noProof/>
            <w:webHidden/>
          </w:rPr>
          <w:t>4</w:t>
        </w:r>
        <w:r w:rsidR="00BC7928">
          <w:rPr>
            <w:noProof/>
            <w:webHidden/>
          </w:rPr>
          <w:fldChar w:fldCharType="end"/>
        </w:r>
      </w:hyperlink>
    </w:p>
    <w:p w14:paraId="58EC6EAA" w14:textId="4EC0A944" w:rsidR="00BC7928" w:rsidRDefault="00165351">
      <w:pPr>
        <w:pStyle w:val="Inhopg4"/>
        <w:tabs>
          <w:tab w:val="right" w:leader="dot" w:pos="9056"/>
        </w:tabs>
        <w:rPr>
          <w:rFonts w:eastAsiaTheme="minorEastAsia" w:cstheme="minorBidi"/>
          <w:noProof/>
          <w:sz w:val="24"/>
          <w:szCs w:val="24"/>
          <w:lang w:eastAsia="nl-NL"/>
        </w:rPr>
      </w:pPr>
      <w:hyperlink w:anchor="_Toc58243744" w:history="1">
        <w:r w:rsidR="00BC7928" w:rsidRPr="00F731B6">
          <w:rPr>
            <w:rStyle w:val="Hyperlink"/>
            <w:noProof/>
          </w:rPr>
          <w:t>Coördinatie aanbesteding</w:t>
        </w:r>
        <w:r w:rsidR="00BC7928">
          <w:rPr>
            <w:noProof/>
            <w:webHidden/>
          </w:rPr>
          <w:tab/>
        </w:r>
        <w:r w:rsidR="00BC7928">
          <w:rPr>
            <w:noProof/>
            <w:webHidden/>
          </w:rPr>
          <w:fldChar w:fldCharType="begin"/>
        </w:r>
        <w:r w:rsidR="00BC7928">
          <w:rPr>
            <w:noProof/>
            <w:webHidden/>
          </w:rPr>
          <w:instrText xml:space="preserve"> PAGEREF _Toc58243744 \h </w:instrText>
        </w:r>
        <w:r w:rsidR="00BC7928">
          <w:rPr>
            <w:noProof/>
            <w:webHidden/>
          </w:rPr>
        </w:r>
        <w:r w:rsidR="00BC7928">
          <w:rPr>
            <w:noProof/>
            <w:webHidden/>
          </w:rPr>
          <w:fldChar w:fldCharType="separate"/>
        </w:r>
        <w:r w:rsidR="00BC7928">
          <w:rPr>
            <w:noProof/>
            <w:webHidden/>
          </w:rPr>
          <w:t>5</w:t>
        </w:r>
        <w:r w:rsidR="00BC7928">
          <w:rPr>
            <w:noProof/>
            <w:webHidden/>
          </w:rPr>
          <w:fldChar w:fldCharType="end"/>
        </w:r>
      </w:hyperlink>
    </w:p>
    <w:p w14:paraId="015E51B1" w14:textId="5B4BCF1C" w:rsidR="00BC7928" w:rsidRDefault="00165351">
      <w:pPr>
        <w:pStyle w:val="Inhopg4"/>
        <w:tabs>
          <w:tab w:val="right" w:leader="dot" w:pos="9056"/>
        </w:tabs>
        <w:rPr>
          <w:rFonts w:eastAsiaTheme="minorEastAsia" w:cstheme="minorBidi"/>
          <w:noProof/>
          <w:sz w:val="24"/>
          <w:szCs w:val="24"/>
          <w:lang w:eastAsia="nl-NL"/>
        </w:rPr>
      </w:pPr>
      <w:hyperlink w:anchor="_Toc58243745" w:history="1">
        <w:r w:rsidR="00BC7928" w:rsidRPr="00F731B6">
          <w:rPr>
            <w:rStyle w:val="Hyperlink"/>
            <w:noProof/>
          </w:rPr>
          <w:t>Keuze procedure</w:t>
        </w:r>
        <w:r w:rsidR="00BC7928">
          <w:rPr>
            <w:noProof/>
            <w:webHidden/>
          </w:rPr>
          <w:tab/>
        </w:r>
        <w:r w:rsidR="00BC7928">
          <w:rPr>
            <w:noProof/>
            <w:webHidden/>
          </w:rPr>
          <w:fldChar w:fldCharType="begin"/>
        </w:r>
        <w:r w:rsidR="00BC7928">
          <w:rPr>
            <w:noProof/>
            <w:webHidden/>
          </w:rPr>
          <w:instrText xml:space="preserve"> PAGEREF _Toc58243745 \h </w:instrText>
        </w:r>
        <w:r w:rsidR="00BC7928">
          <w:rPr>
            <w:noProof/>
            <w:webHidden/>
          </w:rPr>
        </w:r>
        <w:r w:rsidR="00BC7928">
          <w:rPr>
            <w:noProof/>
            <w:webHidden/>
          </w:rPr>
          <w:fldChar w:fldCharType="separate"/>
        </w:r>
        <w:r w:rsidR="00BC7928">
          <w:rPr>
            <w:noProof/>
            <w:webHidden/>
          </w:rPr>
          <w:t>5</w:t>
        </w:r>
        <w:r w:rsidR="00BC7928">
          <w:rPr>
            <w:noProof/>
            <w:webHidden/>
          </w:rPr>
          <w:fldChar w:fldCharType="end"/>
        </w:r>
      </w:hyperlink>
    </w:p>
    <w:p w14:paraId="1A70B64A" w14:textId="41DA1ED7" w:rsidR="00BC7928" w:rsidRDefault="00165351">
      <w:pPr>
        <w:pStyle w:val="Inhopg4"/>
        <w:tabs>
          <w:tab w:val="right" w:leader="dot" w:pos="9056"/>
        </w:tabs>
        <w:rPr>
          <w:rFonts w:eastAsiaTheme="minorEastAsia" w:cstheme="minorBidi"/>
          <w:noProof/>
          <w:sz w:val="24"/>
          <w:szCs w:val="24"/>
          <w:lang w:eastAsia="nl-NL"/>
        </w:rPr>
      </w:pPr>
      <w:hyperlink w:anchor="_Toc58243746" w:history="1">
        <w:r w:rsidR="00BC7928" w:rsidRPr="00F731B6">
          <w:rPr>
            <w:rStyle w:val="Hyperlink"/>
            <w:noProof/>
          </w:rPr>
          <w:t>Gunningscriterium</w:t>
        </w:r>
        <w:r w:rsidR="00BC7928">
          <w:rPr>
            <w:noProof/>
            <w:webHidden/>
          </w:rPr>
          <w:tab/>
        </w:r>
        <w:r w:rsidR="00BC7928">
          <w:rPr>
            <w:noProof/>
            <w:webHidden/>
          </w:rPr>
          <w:fldChar w:fldCharType="begin"/>
        </w:r>
        <w:r w:rsidR="00BC7928">
          <w:rPr>
            <w:noProof/>
            <w:webHidden/>
          </w:rPr>
          <w:instrText xml:space="preserve"> PAGEREF _Toc58243746 \h </w:instrText>
        </w:r>
        <w:r w:rsidR="00BC7928">
          <w:rPr>
            <w:noProof/>
            <w:webHidden/>
          </w:rPr>
        </w:r>
        <w:r w:rsidR="00BC7928">
          <w:rPr>
            <w:noProof/>
            <w:webHidden/>
          </w:rPr>
          <w:fldChar w:fldCharType="separate"/>
        </w:r>
        <w:r w:rsidR="00BC7928">
          <w:rPr>
            <w:noProof/>
            <w:webHidden/>
          </w:rPr>
          <w:t>5</w:t>
        </w:r>
        <w:r w:rsidR="00BC7928">
          <w:rPr>
            <w:noProof/>
            <w:webHidden/>
          </w:rPr>
          <w:fldChar w:fldCharType="end"/>
        </w:r>
      </w:hyperlink>
    </w:p>
    <w:p w14:paraId="710DF731" w14:textId="76709F5F" w:rsidR="00BC7928" w:rsidRDefault="00165351">
      <w:pPr>
        <w:pStyle w:val="Inhopg4"/>
        <w:tabs>
          <w:tab w:val="right" w:leader="dot" w:pos="9056"/>
        </w:tabs>
        <w:rPr>
          <w:rFonts w:eastAsiaTheme="minorEastAsia" w:cstheme="minorBidi"/>
          <w:noProof/>
          <w:sz w:val="24"/>
          <w:szCs w:val="24"/>
          <w:lang w:eastAsia="nl-NL"/>
        </w:rPr>
      </w:pPr>
      <w:hyperlink w:anchor="_Toc58243747" w:history="1">
        <w:r w:rsidR="00BC7928" w:rsidRPr="00F731B6">
          <w:rPr>
            <w:rStyle w:val="Hyperlink"/>
            <w:noProof/>
          </w:rPr>
          <w:t>Digitaal inschrijven</w:t>
        </w:r>
        <w:r w:rsidR="00BC7928">
          <w:rPr>
            <w:noProof/>
            <w:webHidden/>
          </w:rPr>
          <w:tab/>
        </w:r>
        <w:r w:rsidR="00BC7928">
          <w:rPr>
            <w:noProof/>
            <w:webHidden/>
          </w:rPr>
          <w:fldChar w:fldCharType="begin"/>
        </w:r>
        <w:r w:rsidR="00BC7928">
          <w:rPr>
            <w:noProof/>
            <w:webHidden/>
          </w:rPr>
          <w:instrText xml:space="preserve"> PAGEREF _Toc58243747 \h </w:instrText>
        </w:r>
        <w:r w:rsidR="00BC7928">
          <w:rPr>
            <w:noProof/>
            <w:webHidden/>
          </w:rPr>
        </w:r>
        <w:r w:rsidR="00BC7928">
          <w:rPr>
            <w:noProof/>
            <w:webHidden/>
          </w:rPr>
          <w:fldChar w:fldCharType="separate"/>
        </w:r>
        <w:r w:rsidR="00BC7928">
          <w:rPr>
            <w:noProof/>
            <w:webHidden/>
          </w:rPr>
          <w:t>5</w:t>
        </w:r>
        <w:r w:rsidR="00BC7928">
          <w:rPr>
            <w:noProof/>
            <w:webHidden/>
          </w:rPr>
          <w:fldChar w:fldCharType="end"/>
        </w:r>
      </w:hyperlink>
    </w:p>
    <w:p w14:paraId="3FD114FD" w14:textId="1E7DCB8C" w:rsidR="00BC7928" w:rsidRDefault="00165351">
      <w:pPr>
        <w:pStyle w:val="Inhopg4"/>
        <w:tabs>
          <w:tab w:val="right" w:leader="dot" w:pos="9056"/>
        </w:tabs>
        <w:rPr>
          <w:rFonts w:eastAsiaTheme="minorEastAsia" w:cstheme="minorBidi"/>
          <w:noProof/>
          <w:sz w:val="24"/>
          <w:szCs w:val="24"/>
          <w:lang w:eastAsia="nl-NL"/>
        </w:rPr>
      </w:pPr>
      <w:hyperlink w:anchor="_Toc58243748" w:history="1">
        <w:r w:rsidR="00BC7928" w:rsidRPr="00F731B6">
          <w:rPr>
            <w:rStyle w:val="Hyperlink"/>
            <w:noProof/>
          </w:rPr>
          <w:t>Klachtenmeldpunt</w:t>
        </w:r>
        <w:r w:rsidR="00BC7928">
          <w:rPr>
            <w:noProof/>
            <w:webHidden/>
          </w:rPr>
          <w:tab/>
        </w:r>
        <w:r w:rsidR="00BC7928">
          <w:rPr>
            <w:noProof/>
            <w:webHidden/>
          </w:rPr>
          <w:fldChar w:fldCharType="begin"/>
        </w:r>
        <w:r w:rsidR="00BC7928">
          <w:rPr>
            <w:noProof/>
            <w:webHidden/>
          </w:rPr>
          <w:instrText xml:space="preserve"> PAGEREF _Toc58243748 \h </w:instrText>
        </w:r>
        <w:r w:rsidR="00BC7928">
          <w:rPr>
            <w:noProof/>
            <w:webHidden/>
          </w:rPr>
        </w:r>
        <w:r w:rsidR="00BC7928">
          <w:rPr>
            <w:noProof/>
            <w:webHidden/>
          </w:rPr>
          <w:fldChar w:fldCharType="separate"/>
        </w:r>
        <w:r w:rsidR="00BC7928">
          <w:rPr>
            <w:noProof/>
            <w:webHidden/>
          </w:rPr>
          <w:t>6</w:t>
        </w:r>
        <w:r w:rsidR="00BC7928">
          <w:rPr>
            <w:noProof/>
            <w:webHidden/>
          </w:rPr>
          <w:fldChar w:fldCharType="end"/>
        </w:r>
      </w:hyperlink>
    </w:p>
    <w:p w14:paraId="531F0BA5" w14:textId="347B3064" w:rsidR="00BC7928" w:rsidRDefault="00165351">
      <w:pPr>
        <w:pStyle w:val="Inhopg2"/>
        <w:tabs>
          <w:tab w:val="left" w:pos="800"/>
          <w:tab w:val="right" w:leader="dot" w:pos="9056"/>
        </w:tabs>
        <w:rPr>
          <w:rFonts w:eastAsiaTheme="minorEastAsia" w:cstheme="minorBidi"/>
          <w:smallCaps w:val="0"/>
          <w:noProof/>
          <w:sz w:val="24"/>
          <w:szCs w:val="24"/>
          <w:lang w:eastAsia="nl-NL"/>
        </w:rPr>
      </w:pPr>
      <w:hyperlink w:anchor="_Toc58243749" w:history="1">
        <w:r w:rsidR="00BC7928" w:rsidRPr="00F731B6">
          <w:rPr>
            <w:rStyle w:val="Hyperlink"/>
            <w:noProof/>
          </w:rPr>
          <w:t>1.2.</w:t>
        </w:r>
        <w:r w:rsidR="00BC7928">
          <w:rPr>
            <w:rFonts w:eastAsiaTheme="minorEastAsia" w:cstheme="minorBidi"/>
            <w:smallCaps w:val="0"/>
            <w:noProof/>
            <w:sz w:val="24"/>
            <w:szCs w:val="24"/>
            <w:lang w:eastAsia="nl-NL"/>
          </w:rPr>
          <w:tab/>
        </w:r>
        <w:r w:rsidR="00BC7928" w:rsidRPr="00F731B6">
          <w:rPr>
            <w:rStyle w:val="Hyperlink"/>
            <w:noProof/>
          </w:rPr>
          <w:t>Beschrijving aanbesteding</w:t>
        </w:r>
        <w:r w:rsidR="00BC7928">
          <w:rPr>
            <w:noProof/>
            <w:webHidden/>
          </w:rPr>
          <w:tab/>
        </w:r>
        <w:r w:rsidR="00BC7928">
          <w:rPr>
            <w:noProof/>
            <w:webHidden/>
          </w:rPr>
          <w:fldChar w:fldCharType="begin"/>
        </w:r>
        <w:r w:rsidR="00BC7928">
          <w:rPr>
            <w:noProof/>
            <w:webHidden/>
          </w:rPr>
          <w:instrText xml:space="preserve"> PAGEREF _Toc58243749 \h </w:instrText>
        </w:r>
        <w:r w:rsidR="00BC7928">
          <w:rPr>
            <w:noProof/>
            <w:webHidden/>
          </w:rPr>
        </w:r>
        <w:r w:rsidR="00BC7928">
          <w:rPr>
            <w:noProof/>
            <w:webHidden/>
          </w:rPr>
          <w:fldChar w:fldCharType="separate"/>
        </w:r>
        <w:r w:rsidR="00BC7928">
          <w:rPr>
            <w:noProof/>
            <w:webHidden/>
          </w:rPr>
          <w:t>6</w:t>
        </w:r>
        <w:r w:rsidR="00BC7928">
          <w:rPr>
            <w:noProof/>
            <w:webHidden/>
          </w:rPr>
          <w:fldChar w:fldCharType="end"/>
        </w:r>
      </w:hyperlink>
    </w:p>
    <w:p w14:paraId="690E9BB2" w14:textId="3F6D3E8A" w:rsidR="00BC7928" w:rsidRDefault="00165351">
      <w:pPr>
        <w:pStyle w:val="Inhopg2"/>
        <w:tabs>
          <w:tab w:val="left" w:pos="800"/>
          <w:tab w:val="right" w:leader="dot" w:pos="9056"/>
        </w:tabs>
        <w:rPr>
          <w:rFonts w:eastAsiaTheme="minorEastAsia" w:cstheme="minorBidi"/>
          <w:smallCaps w:val="0"/>
          <w:noProof/>
          <w:sz w:val="24"/>
          <w:szCs w:val="24"/>
          <w:lang w:eastAsia="nl-NL"/>
        </w:rPr>
      </w:pPr>
      <w:hyperlink w:anchor="_Toc58243750" w:history="1">
        <w:r w:rsidR="00BC7928" w:rsidRPr="00F731B6">
          <w:rPr>
            <w:rStyle w:val="Hyperlink"/>
            <w:noProof/>
          </w:rPr>
          <w:t>1.3.</w:t>
        </w:r>
        <w:r w:rsidR="00BC7928">
          <w:rPr>
            <w:rFonts w:eastAsiaTheme="minorEastAsia" w:cstheme="minorBidi"/>
            <w:smallCaps w:val="0"/>
            <w:noProof/>
            <w:sz w:val="24"/>
            <w:szCs w:val="24"/>
            <w:lang w:eastAsia="nl-NL"/>
          </w:rPr>
          <w:tab/>
        </w:r>
        <w:r w:rsidR="00BC7928" w:rsidRPr="00F731B6">
          <w:rPr>
            <w:rStyle w:val="Hyperlink"/>
            <w:noProof/>
          </w:rPr>
          <w:t>Omvang</w:t>
        </w:r>
        <w:r w:rsidR="00BC7928">
          <w:rPr>
            <w:noProof/>
            <w:webHidden/>
          </w:rPr>
          <w:tab/>
        </w:r>
        <w:r w:rsidR="00BC7928">
          <w:rPr>
            <w:noProof/>
            <w:webHidden/>
          </w:rPr>
          <w:fldChar w:fldCharType="begin"/>
        </w:r>
        <w:r w:rsidR="00BC7928">
          <w:rPr>
            <w:noProof/>
            <w:webHidden/>
          </w:rPr>
          <w:instrText xml:space="preserve"> PAGEREF _Toc58243750 \h </w:instrText>
        </w:r>
        <w:r w:rsidR="00BC7928">
          <w:rPr>
            <w:noProof/>
            <w:webHidden/>
          </w:rPr>
        </w:r>
        <w:r w:rsidR="00BC7928">
          <w:rPr>
            <w:noProof/>
            <w:webHidden/>
          </w:rPr>
          <w:fldChar w:fldCharType="separate"/>
        </w:r>
        <w:r w:rsidR="00BC7928">
          <w:rPr>
            <w:noProof/>
            <w:webHidden/>
          </w:rPr>
          <w:t>7</w:t>
        </w:r>
        <w:r w:rsidR="00BC7928">
          <w:rPr>
            <w:noProof/>
            <w:webHidden/>
          </w:rPr>
          <w:fldChar w:fldCharType="end"/>
        </w:r>
      </w:hyperlink>
    </w:p>
    <w:p w14:paraId="7077E4F0" w14:textId="59E5D0A2" w:rsidR="00BC7928" w:rsidRDefault="00165351">
      <w:pPr>
        <w:pStyle w:val="Inhopg2"/>
        <w:tabs>
          <w:tab w:val="left" w:pos="800"/>
          <w:tab w:val="right" w:leader="dot" w:pos="9056"/>
        </w:tabs>
        <w:rPr>
          <w:rFonts w:eastAsiaTheme="minorEastAsia" w:cstheme="minorBidi"/>
          <w:smallCaps w:val="0"/>
          <w:noProof/>
          <w:sz w:val="24"/>
          <w:szCs w:val="24"/>
          <w:lang w:eastAsia="nl-NL"/>
        </w:rPr>
      </w:pPr>
      <w:hyperlink w:anchor="_Toc58243751" w:history="1">
        <w:r w:rsidR="00BC7928" w:rsidRPr="00F731B6">
          <w:rPr>
            <w:rStyle w:val="Hyperlink"/>
            <w:noProof/>
          </w:rPr>
          <w:t>1.4.</w:t>
        </w:r>
        <w:r w:rsidR="00BC7928">
          <w:rPr>
            <w:rFonts w:eastAsiaTheme="minorEastAsia" w:cstheme="minorBidi"/>
            <w:smallCaps w:val="0"/>
            <w:noProof/>
            <w:sz w:val="24"/>
            <w:szCs w:val="24"/>
            <w:lang w:eastAsia="nl-NL"/>
          </w:rPr>
          <w:tab/>
        </w:r>
        <w:r w:rsidR="00BC7928" w:rsidRPr="00F731B6">
          <w:rPr>
            <w:rStyle w:val="Hyperlink"/>
            <w:noProof/>
          </w:rPr>
          <w:t>Gelijkwaardigheid</w:t>
        </w:r>
        <w:r w:rsidR="00BC7928">
          <w:rPr>
            <w:noProof/>
            <w:webHidden/>
          </w:rPr>
          <w:tab/>
        </w:r>
        <w:r w:rsidR="00BC7928">
          <w:rPr>
            <w:noProof/>
            <w:webHidden/>
          </w:rPr>
          <w:fldChar w:fldCharType="begin"/>
        </w:r>
        <w:r w:rsidR="00BC7928">
          <w:rPr>
            <w:noProof/>
            <w:webHidden/>
          </w:rPr>
          <w:instrText xml:space="preserve"> PAGEREF _Toc58243751 \h </w:instrText>
        </w:r>
        <w:r w:rsidR="00BC7928">
          <w:rPr>
            <w:noProof/>
            <w:webHidden/>
          </w:rPr>
        </w:r>
        <w:r w:rsidR="00BC7928">
          <w:rPr>
            <w:noProof/>
            <w:webHidden/>
          </w:rPr>
          <w:fldChar w:fldCharType="separate"/>
        </w:r>
        <w:r w:rsidR="00BC7928">
          <w:rPr>
            <w:noProof/>
            <w:webHidden/>
          </w:rPr>
          <w:t>8</w:t>
        </w:r>
        <w:r w:rsidR="00BC7928">
          <w:rPr>
            <w:noProof/>
            <w:webHidden/>
          </w:rPr>
          <w:fldChar w:fldCharType="end"/>
        </w:r>
      </w:hyperlink>
    </w:p>
    <w:p w14:paraId="4296ACE5" w14:textId="43C037B3" w:rsidR="00BC7928" w:rsidRDefault="00165351">
      <w:pPr>
        <w:pStyle w:val="Inhopg2"/>
        <w:tabs>
          <w:tab w:val="left" w:pos="800"/>
          <w:tab w:val="right" w:leader="dot" w:pos="9056"/>
        </w:tabs>
        <w:rPr>
          <w:rFonts w:eastAsiaTheme="minorEastAsia" w:cstheme="minorBidi"/>
          <w:smallCaps w:val="0"/>
          <w:noProof/>
          <w:sz w:val="24"/>
          <w:szCs w:val="24"/>
          <w:lang w:eastAsia="nl-NL"/>
        </w:rPr>
      </w:pPr>
      <w:hyperlink w:anchor="_Toc58243752" w:history="1">
        <w:r w:rsidR="00BC7928" w:rsidRPr="00F731B6">
          <w:rPr>
            <w:rStyle w:val="Hyperlink"/>
            <w:noProof/>
          </w:rPr>
          <w:t>1.5.</w:t>
        </w:r>
        <w:r w:rsidR="00BC7928">
          <w:rPr>
            <w:rFonts w:eastAsiaTheme="minorEastAsia" w:cstheme="minorBidi"/>
            <w:smallCaps w:val="0"/>
            <w:noProof/>
            <w:sz w:val="24"/>
            <w:szCs w:val="24"/>
            <w:lang w:eastAsia="nl-NL"/>
          </w:rPr>
          <w:tab/>
        </w:r>
        <w:r w:rsidR="00BC7928" w:rsidRPr="00F731B6">
          <w:rPr>
            <w:rStyle w:val="Hyperlink"/>
            <w:noProof/>
          </w:rPr>
          <w:t>Varianten en alternatieven</w:t>
        </w:r>
        <w:r w:rsidR="00BC7928">
          <w:rPr>
            <w:noProof/>
            <w:webHidden/>
          </w:rPr>
          <w:tab/>
        </w:r>
        <w:r w:rsidR="00BC7928">
          <w:rPr>
            <w:noProof/>
            <w:webHidden/>
          </w:rPr>
          <w:fldChar w:fldCharType="begin"/>
        </w:r>
        <w:r w:rsidR="00BC7928">
          <w:rPr>
            <w:noProof/>
            <w:webHidden/>
          </w:rPr>
          <w:instrText xml:space="preserve"> PAGEREF _Toc58243752 \h </w:instrText>
        </w:r>
        <w:r w:rsidR="00BC7928">
          <w:rPr>
            <w:noProof/>
            <w:webHidden/>
          </w:rPr>
        </w:r>
        <w:r w:rsidR="00BC7928">
          <w:rPr>
            <w:noProof/>
            <w:webHidden/>
          </w:rPr>
          <w:fldChar w:fldCharType="separate"/>
        </w:r>
        <w:r w:rsidR="00BC7928">
          <w:rPr>
            <w:noProof/>
            <w:webHidden/>
          </w:rPr>
          <w:t>8</w:t>
        </w:r>
        <w:r w:rsidR="00BC7928">
          <w:rPr>
            <w:noProof/>
            <w:webHidden/>
          </w:rPr>
          <w:fldChar w:fldCharType="end"/>
        </w:r>
      </w:hyperlink>
    </w:p>
    <w:p w14:paraId="2973A1A3" w14:textId="5D00067C" w:rsidR="00BC7928" w:rsidRDefault="00165351">
      <w:pPr>
        <w:pStyle w:val="Inhopg2"/>
        <w:tabs>
          <w:tab w:val="left" w:pos="800"/>
          <w:tab w:val="right" w:leader="dot" w:pos="9056"/>
        </w:tabs>
        <w:rPr>
          <w:rFonts w:eastAsiaTheme="minorEastAsia" w:cstheme="minorBidi"/>
          <w:smallCaps w:val="0"/>
          <w:noProof/>
          <w:sz w:val="24"/>
          <w:szCs w:val="24"/>
          <w:lang w:eastAsia="nl-NL"/>
        </w:rPr>
      </w:pPr>
      <w:hyperlink w:anchor="_Toc58243753" w:history="1">
        <w:r w:rsidR="00BC7928" w:rsidRPr="00F731B6">
          <w:rPr>
            <w:rStyle w:val="Hyperlink"/>
            <w:noProof/>
          </w:rPr>
          <w:t>1.6.</w:t>
        </w:r>
        <w:r w:rsidR="00BC7928">
          <w:rPr>
            <w:rFonts w:eastAsiaTheme="minorEastAsia" w:cstheme="minorBidi"/>
            <w:smallCaps w:val="0"/>
            <w:noProof/>
            <w:sz w:val="24"/>
            <w:szCs w:val="24"/>
            <w:lang w:eastAsia="nl-NL"/>
          </w:rPr>
          <w:tab/>
        </w:r>
        <w:r w:rsidR="00BC7928" w:rsidRPr="00F731B6">
          <w:rPr>
            <w:rStyle w:val="Hyperlink"/>
            <w:noProof/>
          </w:rPr>
          <w:t>Inschrijven op een gedeelte van de opdracht</w:t>
        </w:r>
        <w:r w:rsidR="00BC7928">
          <w:rPr>
            <w:noProof/>
            <w:webHidden/>
          </w:rPr>
          <w:tab/>
        </w:r>
        <w:r w:rsidR="00BC7928">
          <w:rPr>
            <w:noProof/>
            <w:webHidden/>
          </w:rPr>
          <w:fldChar w:fldCharType="begin"/>
        </w:r>
        <w:r w:rsidR="00BC7928">
          <w:rPr>
            <w:noProof/>
            <w:webHidden/>
          </w:rPr>
          <w:instrText xml:space="preserve"> PAGEREF _Toc58243753 \h </w:instrText>
        </w:r>
        <w:r w:rsidR="00BC7928">
          <w:rPr>
            <w:noProof/>
            <w:webHidden/>
          </w:rPr>
        </w:r>
        <w:r w:rsidR="00BC7928">
          <w:rPr>
            <w:noProof/>
            <w:webHidden/>
          </w:rPr>
          <w:fldChar w:fldCharType="separate"/>
        </w:r>
        <w:r w:rsidR="00BC7928">
          <w:rPr>
            <w:noProof/>
            <w:webHidden/>
          </w:rPr>
          <w:t>8</w:t>
        </w:r>
        <w:r w:rsidR="00BC7928">
          <w:rPr>
            <w:noProof/>
            <w:webHidden/>
          </w:rPr>
          <w:fldChar w:fldCharType="end"/>
        </w:r>
      </w:hyperlink>
    </w:p>
    <w:p w14:paraId="540CB8E3" w14:textId="274BCEB2" w:rsidR="00BC7928" w:rsidRDefault="00165351">
      <w:pPr>
        <w:pStyle w:val="Inhopg2"/>
        <w:tabs>
          <w:tab w:val="left" w:pos="800"/>
          <w:tab w:val="right" w:leader="dot" w:pos="9056"/>
        </w:tabs>
        <w:rPr>
          <w:rFonts w:eastAsiaTheme="minorEastAsia" w:cstheme="minorBidi"/>
          <w:smallCaps w:val="0"/>
          <w:noProof/>
          <w:sz w:val="24"/>
          <w:szCs w:val="24"/>
          <w:lang w:eastAsia="nl-NL"/>
        </w:rPr>
      </w:pPr>
      <w:hyperlink w:anchor="_Toc58243754" w:history="1">
        <w:r w:rsidR="00BC7928" w:rsidRPr="00F731B6">
          <w:rPr>
            <w:rStyle w:val="Hyperlink"/>
            <w:noProof/>
          </w:rPr>
          <w:t>1.7.</w:t>
        </w:r>
        <w:r w:rsidR="00BC7928">
          <w:rPr>
            <w:rFonts w:eastAsiaTheme="minorEastAsia" w:cstheme="minorBidi"/>
            <w:smallCaps w:val="0"/>
            <w:noProof/>
            <w:sz w:val="24"/>
            <w:szCs w:val="24"/>
            <w:lang w:eastAsia="nl-NL"/>
          </w:rPr>
          <w:tab/>
        </w:r>
        <w:r w:rsidR="00BC7928" w:rsidRPr="00F731B6">
          <w:rPr>
            <w:rStyle w:val="Hyperlink"/>
            <w:noProof/>
          </w:rPr>
          <w:t>Wachtkamer</w:t>
        </w:r>
        <w:r w:rsidR="00BC7928">
          <w:rPr>
            <w:noProof/>
            <w:webHidden/>
          </w:rPr>
          <w:tab/>
        </w:r>
        <w:r w:rsidR="00BC7928">
          <w:rPr>
            <w:noProof/>
            <w:webHidden/>
          </w:rPr>
          <w:fldChar w:fldCharType="begin"/>
        </w:r>
        <w:r w:rsidR="00BC7928">
          <w:rPr>
            <w:noProof/>
            <w:webHidden/>
          </w:rPr>
          <w:instrText xml:space="preserve"> PAGEREF _Toc58243754 \h </w:instrText>
        </w:r>
        <w:r w:rsidR="00BC7928">
          <w:rPr>
            <w:noProof/>
            <w:webHidden/>
          </w:rPr>
        </w:r>
        <w:r w:rsidR="00BC7928">
          <w:rPr>
            <w:noProof/>
            <w:webHidden/>
          </w:rPr>
          <w:fldChar w:fldCharType="separate"/>
        </w:r>
        <w:r w:rsidR="00BC7928">
          <w:rPr>
            <w:noProof/>
            <w:webHidden/>
          </w:rPr>
          <w:t>8</w:t>
        </w:r>
        <w:r w:rsidR="00BC7928">
          <w:rPr>
            <w:noProof/>
            <w:webHidden/>
          </w:rPr>
          <w:fldChar w:fldCharType="end"/>
        </w:r>
      </w:hyperlink>
    </w:p>
    <w:p w14:paraId="071DD208" w14:textId="41161402" w:rsidR="00BC7928" w:rsidRDefault="00165351">
      <w:pPr>
        <w:pStyle w:val="Inhopg2"/>
        <w:tabs>
          <w:tab w:val="left" w:pos="800"/>
          <w:tab w:val="right" w:leader="dot" w:pos="9056"/>
        </w:tabs>
        <w:rPr>
          <w:rFonts w:eastAsiaTheme="minorEastAsia" w:cstheme="minorBidi"/>
          <w:smallCaps w:val="0"/>
          <w:noProof/>
          <w:sz w:val="24"/>
          <w:szCs w:val="24"/>
          <w:lang w:eastAsia="nl-NL"/>
        </w:rPr>
      </w:pPr>
      <w:hyperlink w:anchor="_Toc58243755" w:history="1">
        <w:r w:rsidR="00BC7928" w:rsidRPr="00F731B6">
          <w:rPr>
            <w:rStyle w:val="Hyperlink"/>
            <w:noProof/>
          </w:rPr>
          <w:t>1.8.</w:t>
        </w:r>
        <w:r w:rsidR="00BC7928">
          <w:rPr>
            <w:rFonts w:eastAsiaTheme="minorEastAsia" w:cstheme="minorBidi"/>
            <w:smallCaps w:val="0"/>
            <w:noProof/>
            <w:sz w:val="24"/>
            <w:szCs w:val="24"/>
            <w:lang w:eastAsia="nl-NL"/>
          </w:rPr>
          <w:tab/>
        </w:r>
        <w:r w:rsidR="00BC7928" w:rsidRPr="00F731B6">
          <w:rPr>
            <w:rStyle w:val="Hyperlink"/>
            <w:noProof/>
          </w:rPr>
          <w:t>Tijdsplanning</w:t>
        </w:r>
        <w:r w:rsidR="00BC7928">
          <w:rPr>
            <w:noProof/>
            <w:webHidden/>
          </w:rPr>
          <w:tab/>
        </w:r>
        <w:r w:rsidR="00BC7928">
          <w:rPr>
            <w:noProof/>
            <w:webHidden/>
          </w:rPr>
          <w:fldChar w:fldCharType="begin"/>
        </w:r>
        <w:r w:rsidR="00BC7928">
          <w:rPr>
            <w:noProof/>
            <w:webHidden/>
          </w:rPr>
          <w:instrText xml:space="preserve"> PAGEREF _Toc58243755 \h </w:instrText>
        </w:r>
        <w:r w:rsidR="00BC7928">
          <w:rPr>
            <w:noProof/>
            <w:webHidden/>
          </w:rPr>
        </w:r>
        <w:r w:rsidR="00BC7928">
          <w:rPr>
            <w:noProof/>
            <w:webHidden/>
          </w:rPr>
          <w:fldChar w:fldCharType="separate"/>
        </w:r>
        <w:r w:rsidR="00BC7928">
          <w:rPr>
            <w:noProof/>
            <w:webHidden/>
          </w:rPr>
          <w:t>9</w:t>
        </w:r>
        <w:r w:rsidR="00BC7928">
          <w:rPr>
            <w:noProof/>
            <w:webHidden/>
          </w:rPr>
          <w:fldChar w:fldCharType="end"/>
        </w:r>
      </w:hyperlink>
    </w:p>
    <w:p w14:paraId="1E0F3029" w14:textId="3EC4D2B2" w:rsidR="00BC7928" w:rsidRDefault="00165351">
      <w:pPr>
        <w:pStyle w:val="Inhopg2"/>
        <w:tabs>
          <w:tab w:val="left" w:pos="800"/>
          <w:tab w:val="right" w:leader="dot" w:pos="9056"/>
        </w:tabs>
        <w:rPr>
          <w:rFonts w:eastAsiaTheme="minorEastAsia" w:cstheme="minorBidi"/>
          <w:smallCaps w:val="0"/>
          <w:noProof/>
          <w:sz w:val="24"/>
          <w:szCs w:val="24"/>
          <w:lang w:eastAsia="nl-NL"/>
        </w:rPr>
      </w:pPr>
      <w:hyperlink w:anchor="_Toc58243756" w:history="1">
        <w:r w:rsidR="00BC7928" w:rsidRPr="00F731B6">
          <w:rPr>
            <w:rStyle w:val="Hyperlink"/>
            <w:noProof/>
          </w:rPr>
          <w:t>1.9.</w:t>
        </w:r>
        <w:r w:rsidR="00BC7928">
          <w:rPr>
            <w:rFonts w:eastAsiaTheme="minorEastAsia" w:cstheme="minorBidi"/>
            <w:smallCaps w:val="0"/>
            <w:noProof/>
            <w:sz w:val="24"/>
            <w:szCs w:val="24"/>
            <w:lang w:eastAsia="nl-NL"/>
          </w:rPr>
          <w:tab/>
        </w:r>
        <w:r w:rsidR="00BC7928" w:rsidRPr="00F731B6">
          <w:rPr>
            <w:rStyle w:val="Hyperlink"/>
            <w:noProof/>
          </w:rPr>
          <w:t>Schouwing</w:t>
        </w:r>
        <w:r w:rsidR="00BC7928">
          <w:rPr>
            <w:noProof/>
            <w:webHidden/>
          </w:rPr>
          <w:tab/>
        </w:r>
        <w:r w:rsidR="00BC7928">
          <w:rPr>
            <w:noProof/>
            <w:webHidden/>
          </w:rPr>
          <w:fldChar w:fldCharType="begin"/>
        </w:r>
        <w:r w:rsidR="00BC7928">
          <w:rPr>
            <w:noProof/>
            <w:webHidden/>
          </w:rPr>
          <w:instrText xml:space="preserve"> PAGEREF _Toc58243756 \h </w:instrText>
        </w:r>
        <w:r w:rsidR="00BC7928">
          <w:rPr>
            <w:noProof/>
            <w:webHidden/>
          </w:rPr>
        </w:r>
        <w:r w:rsidR="00BC7928">
          <w:rPr>
            <w:noProof/>
            <w:webHidden/>
          </w:rPr>
          <w:fldChar w:fldCharType="separate"/>
        </w:r>
        <w:r w:rsidR="00BC7928">
          <w:rPr>
            <w:noProof/>
            <w:webHidden/>
          </w:rPr>
          <w:t>9</w:t>
        </w:r>
        <w:r w:rsidR="00BC7928">
          <w:rPr>
            <w:noProof/>
            <w:webHidden/>
          </w:rPr>
          <w:fldChar w:fldCharType="end"/>
        </w:r>
      </w:hyperlink>
    </w:p>
    <w:p w14:paraId="47B751A9" w14:textId="50EA5356" w:rsidR="00BC7928" w:rsidRDefault="00165351">
      <w:pPr>
        <w:pStyle w:val="Inhopg1"/>
        <w:tabs>
          <w:tab w:val="left" w:pos="400"/>
          <w:tab w:val="right" w:leader="dot" w:pos="9056"/>
        </w:tabs>
        <w:rPr>
          <w:rFonts w:eastAsiaTheme="minorEastAsia" w:cstheme="minorBidi"/>
          <w:b w:val="0"/>
          <w:bCs w:val="0"/>
          <w:caps w:val="0"/>
          <w:noProof/>
          <w:sz w:val="24"/>
          <w:szCs w:val="24"/>
          <w:lang w:eastAsia="nl-NL"/>
        </w:rPr>
      </w:pPr>
      <w:hyperlink w:anchor="_Toc58243757" w:history="1">
        <w:r w:rsidR="00BC7928" w:rsidRPr="00F731B6">
          <w:rPr>
            <w:rStyle w:val="Hyperlink"/>
            <w:noProof/>
          </w:rPr>
          <w:t>2.</w:t>
        </w:r>
        <w:r w:rsidR="00BC7928">
          <w:rPr>
            <w:rFonts w:eastAsiaTheme="minorEastAsia" w:cstheme="minorBidi"/>
            <w:b w:val="0"/>
            <w:bCs w:val="0"/>
            <w:caps w:val="0"/>
            <w:noProof/>
            <w:sz w:val="24"/>
            <w:szCs w:val="24"/>
            <w:lang w:eastAsia="nl-NL"/>
          </w:rPr>
          <w:tab/>
        </w:r>
        <w:r w:rsidR="00BC7928" w:rsidRPr="00F731B6">
          <w:rPr>
            <w:rStyle w:val="Hyperlink"/>
            <w:noProof/>
          </w:rPr>
          <w:t>Procedurevoorschriften</w:t>
        </w:r>
        <w:r w:rsidR="00BC7928">
          <w:rPr>
            <w:noProof/>
            <w:webHidden/>
          </w:rPr>
          <w:tab/>
        </w:r>
        <w:r w:rsidR="00BC7928">
          <w:rPr>
            <w:noProof/>
            <w:webHidden/>
          </w:rPr>
          <w:fldChar w:fldCharType="begin"/>
        </w:r>
        <w:r w:rsidR="00BC7928">
          <w:rPr>
            <w:noProof/>
            <w:webHidden/>
          </w:rPr>
          <w:instrText xml:space="preserve"> PAGEREF _Toc58243757 \h </w:instrText>
        </w:r>
        <w:r w:rsidR="00BC7928">
          <w:rPr>
            <w:noProof/>
            <w:webHidden/>
          </w:rPr>
        </w:r>
        <w:r w:rsidR="00BC7928">
          <w:rPr>
            <w:noProof/>
            <w:webHidden/>
          </w:rPr>
          <w:fldChar w:fldCharType="separate"/>
        </w:r>
        <w:r w:rsidR="00BC7928">
          <w:rPr>
            <w:noProof/>
            <w:webHidden/>
          </w:rPr>
          <w:t>10</w:t>
        </w:r>
        <w:r w:rsidR="00BC7928">
          <w:rPr>
            <w:noProof/>
            <w:webHidden/>
          </w:rPr>
          <w:fldChar w:fldCharType="end"/>
        </w:r>
      </w:hyperlink>
    </w:p>
    <w:p w14:paraId="5EC4A625" w14:textId="7FEB48D7" w:rsidR="00BC7928" w:rsidRDefault="00165351">
      <w:pPr>
        <w:pStyle w:val="Inhopg2"/>
        <w:tabs>
          <w:tab w:val="left" w:pos="800"/>
          <w:tab w:val="right" w:leader="dot" w:pos="9056"/>
        </w:tabs>
        <w:rPr>
          <w:rFonts w:eastAsiaTheme="minorEastAsia" w:cstheme="minorBidi"/>
          <w:smallCaps w:val="0"/>
          <w:noProof/>
          <w:sz w:val="24"/>
          <w:szCs w:val="24"/>
          <w:lang w:eastAsia="nl-NL"/>
        </w:rPr>
      </w:pPr>
      <w:hyperlink w:anchor="_Toc58243758" w:history="1">
        <w:r w:rsidR="00BC7928" w:rsidRPr="00F731B6">
          <w:rPr>
            <w:rStyle w:val="Hyperlink"/>
            <w:noProof/>
          </w:rPr>
          <w:t>2.1</w:t>
        </w:r>
        <w:r w:rsidR="00BC7928">
          <w:rPr>
            <w:rFonts w:eastAsiaTheme="minorEastAsia" w:cstheme="minorBidi"/>
            <w:smallCaps w:val="0"/>
            <w:noProof/>
            <w:sz w:val="24"/>
            <w:szCs w:val="24"/>
            <w:lang w:eastAsia="nl-NL"/>
          </w:rPr>
          <w:tab/>
        </w:r>
        <w:r w:rsidR="00BC7928" w:rsidRPr="00F731B6">
          <w:rPr>
            <w:rStyle w:val="Hyperlink"/>
            <w:noProof/>
          </w:rPr>
          <w:t>Inlichtingen en Nota van Inlichtingen</w:t>
        </w:r>
        <w:r w:rsidR="00BC7928">
          <w:rPr>
            <w:noProof/>
            <w:webHidden/>
          </w:rPr>
          <w:tab/>
        </w:r>
        <w:r w:rsidR="00BC7928">
          <w:rPr>
            <w:noProof/>
            <w:webHidden/>
          </w:rPr>
          <w:fldChar w:fldCharType="begin"/>
        </w:r>
        <w:r w:rsidR="00BC7928">
          <w:rPr>
            <w:noProof/>
            <w:webHidden/>
          </w:rPr>
          <w:instrText xml:space="preserve"> PAGEREF _Toc58243758 \h </w:instrText>
        </w:r>
        <w:r w:rsidR="00BC7928">
          <w:rPr>
            <w:noProof/>
            <w:webHidden/>
          </w:rPr>
        </w:r>
        <w:r w:rsidR="00BC7928">
          <w:rPr>
            <w:noProof/>
            <w:webHidden/>
          </w:rPr>
          <w:fldChar w:fldCharType="separate"/>
        </w:r>
        <w:r w:rsidR="00BC7928">
          <w:rPr>
            <w:noProof/>
            <w:webHidden/>
          </w:rPr>
          <w:t>10</w:t>
        </w:r>
        <w:r w:rsidR="00BC7928">
          <w:rPr>
            <w:noProof/>
            <w:webHidden/>
          </w:rPr>
          <w:fldChar w:fldCharType="end"/>
        </w:r>
      </w:hyperlink>
    </w:p>
    <w:p w14:paraId="3926CCE8" w14:textId="77C3B5F9" w:rsidR="00BC7928" w:rsidRDefault="00165351">
      <w:pPr>
        <w:pStyle w:val="Inhopg2"/>
        <w:tabs>
          <w:tab w:val="left" w:pos="1000"/>
          <w:tab w:val="right" w:leader="dot" w:pos="9056"/>
        </w:tabs>
        <w:rPr>
          <w:rFonts w:eastAsiaTheme="minorEastAsia" w:cstheme="minorBidi"/>
          <w:smallCaps w:val="0"/>
          <w:noProof/>
          <w:sz w:val="24"/>
          <w:szCs w:val="24"/>
          <w:lang w:eastAsia="nl-NL"/>
        </w:rPr>
      </w:pPr>
      <w:hyperlink w:anchor="_Toc58243759" w:history="1">
        <w:r w:rsidR="00BC7928" w:rsidRPr="00F731B6">
          <w:rPr>
            <w:rStyle w:val="Hyperlink"/>
            <w:noProof/>
          </w:rPr>
          <w:t>2.1.1</w:t>
        </w:r>
        <w:r w:rsidR="00BC7928">
          <w:rPr>
            <w:rFonts w:eastAsiaTheme="minorEastAsia" w:cstheme="minorBidi"/>
            <w:smallCaps w:val="0"/>
            <w:noProof/>
            <w:sz w:val="24"/>
            <w:szCs w:val="24"/>
            <w:lang w:eastAsia="nl-NL"/>
          </w:rPr>
          <w:tab/>
        </w:r>
        <w:r w:rsidR="00BC7928" w:rsidRPr="00F731B6">
          <w:rPr>
            <w:rStyle w:val="Hyperlink"/>
            <w:noProof/>
          </w:rPr>
          <w:t>Individuele inlichtingen met gerechtvaardigd economisch belang</w:t>
        </w:r>
        <w:r w:rsidR="00BC7928">
          <w:rPr>
            <w:noProof/>
            <w:webHidden/>
          </w:rPr>
          <w:tab/>
        </w:r>
        <w:r w:rsidR="00BC7928">
          <w:rPr>
            <w:noProof/>
            <w:webHidden/>
          </w:rPr>
          <w:fldChar w:fldCharType="begin"/>
        </w:r>
        <w:r w:rsidR="00BC7928">
          <w:rPr>
            <w:noProof/>
            <w:webHidden/>
          </w:rPr>
          <w:instrText xml:space="preserve"> PAGEREF _Toc58243759 \h </w:instrText>
        </w:r>
        <w:r w:rsidR="00BC7928">
          <w:rPr>
            <w:noProof/>
            <w:webHidden/>
          </w:rPr>
        </w:r>
        <w:r w:rsidR="00BC7928">
          <w:rPr>
            <w:noProof/>
            <w:webHidden/>
          </w:rPr>
          <w:fldChar w:fldCharType="separate"/>
        </w:r>
        <w:r w:rsidR="00BC7928">
          <w:rPr>
            <w:noProof/>
            <w:webHidden/>
          </w:rPr>
          <w:t>10</w:t>
        </w:r>
        <w:r w:rsidR="00BC7928">
          <w:rPr>
            <w:noProof/>
            <w:webHidden/>
          </w:rPr>
          <w:fldChar w:fldCharType="end"/>
        </w:r>
      </w:hyperlink>
    </w:p>
    <w:p w14:paraId="208FB69A" w14:textId="3686B9A8" w:rsidR="00BC7928" w:rsidRDefault="00165351">
      <w:pPr>
        <w:pStyle w:val="Inhopg2"/>
        <w:tabs>
          <w:tab w:val="left" w:pos="800"/>
          <w:tab w:val="right" w:leader="dot" w:pos="9056"/>
        </w:tabs>
        <w:rPr>
          <w:rFonts w:eastAsiaTheme="minorEastAsia" w:cstheme="minorBidi"/>
          <w:smallCaps w:val="0"/>
          <w:noProof/>
          <w:sz w:val="24"/>
          <w:szCs w:val="24"/>
          <w:lang w:eastAsia="nl-NL"/>
        </w:rPr>
      </w:pPr>
      <w:hyperlink w:anchor="_Toc58243760" w:history="1">
        <w:r w:rsidR="00BC7928" w:rsidRPr="00F731B6">
          <w:rPr>
            <w:rStyle w:val="Hyperlink"/>
            <w:noProof/>
          </w:rPr>
          <w:t>2.2</w:t>
        </w:r>
        <w:r w:rsidR="00BC7928">
          <w:rPr>
            <w:rFonts w:eastAsiaTheme="minorEastAsia" w:cstheme="minorBidi"/>
            <w:smallCaps w:val="0"/>
            <w:noProof/>
            <w:sz w:val="24"/>
            <w:szCs w:val="24"/>
            <w:lang w:eastAsia="nl-NL"/>
          </w:rPr>
          <w:tab/>
        </w:r>
        <w:r w:rsidR="00BC7928" w:rsidRPr="00F731B6">
          <w:rPr>
            <w:rStyle w:val="Hyperlink"/>
            <w:noProof/>
          </w:rPr>
          <w:t>Wijze van aanbieden inschrijving</w:t>
        </w:r>
        <w:r w:rsidR="00BC7928">
          <w:rPr>
            <w:noProof/>
            <w:webHidden/>
          </w:rPr>
          <w:tab/>
        </w:r>
        <w:r w:rsidR="00BC7928">
          <w:rPr>
            <w:noProof/>
            <w:webHidden/>
          </w:rPr>
          <w:fldChar w:fldCharType="begin"/>
        </w:r>
        <w:r w:rsidR="00BC7928">
          <w:rPr>
            <w:noProof/>
            <w:webHidden/>
          </w:rPr>
          <w:instrText xml:space="preserve"> PAGEREF _Toc58243760 \h </w:instrText>
        </w:r>
        <w:r w:rsidR="00BC7928">
          <w:rPr>
            <w:noProof/>
            <w:webHidden/>
          </w:rPr>
        </w:r>
        <w:r w:rsidR="00BC7928">
          <w:rPr>
            <w:noProof/>
            <w:webHidden/>
          </w:rPr>
          <w:fldChar w:fldCharType="separate"/>
        </w:r>
        <w:r w:rsidR="00BC7928">
          <w:rPr>
            <w:noProof/>
            <w:webHidden/>
          </w:rPr>
          <w:t>10</w:t>
        </w:r>
        <w:r w:rsidR="00BC7928">
          <w:rPr>
            <w:noProof/>
            <w:webHidden/>
          </w:rPr>
          <w:fldChar w:fldCharType="end"/>
        </w:r>
      </w:hyperlink>
    </w:p>
    <w:p w14:paraId="445CEF03" w14:textId="6ED4EBC2" w:rsidR="00BC7928" w:rsidRDefault="00165351">
      <w:pPr>
        <w:pStyle w:val="Inhopg2"/>
        <w:tabs>
          <w:tab w:val="left" w:pos="800"/>
          <w:tab w:val="right" w:leader="dot" w:pos="9056"/>
        </w:tabs>
        <w:rPr>
          <w:rFonts w:eastAsiaTheme="minorEastAsia" w:cstheme="minorBidi"/>
          <w:smallCaps w:val="0"/>
          <w:noProof/>
          <w:sz w:val="24"/>
          <w:szCs w:val="24"/>
          <w:lang w:eastAsia="nl-NL"/>
        </w:rPr>
      </w:pPr>
      <w:hyperlink w:anchor="_Toc58243761" w:history="1">
        <w:r w:rsidR="00BC7928" w:rsidRPr="00F731B6">
          <w:rPr>
            <w:rStyle w:val="Hyperlink"/>
            <w:noProof/>
          </w:rPr>
          <w:t>2.3</w:t>
        </w:r>
        <w:r w:rsidR="00BC7928">
          <w:rPr>
            <w:rFonts w:eastAsiaTheme="minorEastAsia" w:cstheme="minorBidi"/>
            <w:smallCaps w:val="0"/>
            <w:noProof/>
            <w:sz w:val="24"/>
            <w:szCs w:val="24"/>
            <w:lang w:eastAsia="nl-NL"/>
          </w:rPr>
          <w:tab/>
        </w:r>
        <w:r w:rsidR="00BC7928" w:rsidRPr="00F731B6">
          <w:rPr>
            <w:rStyle w:val="Hyperlink"/>
            <w:noProof/>
          </w:rPr>
          <w:t>Voorwaarden</w:t>
        </w:r>
        <w:r w:rsidR="00BC7928">
          <w:rPr>
            <w:noProof/>
            <w:webHidden/>
          </w:rPr>
          <w:tab/>
        </w:r>
        <w:r w:rsidR="00BC7928">
          <w:rPr>
            <w:noProof/>
            <w:webHidden/>
          </w:rPr>
          <w:fldChar w:fldCharType="begin"/>
        </w:r>
        <w:r w:rsidR="00BC7928">
          <w:rPr>
            <w:noProof/>
            <w:webHidden/>
          </w:rPr>
          <w:instrText xml:space="preserve"> PAGEREF _Toc58243761 \h </w:instrText>
        </w:r>
        <w:r w:rsidR="00BC7928">
          <w:rPr>
            <w:noProof/>
            <w:webHidden/>
          </w:rPr>
        </w:r>
        <w:r w:rsidR="00BC7928">
          <w:rPr>
            <w:noProof/>
            <w:webHidden/>
          </w:rPr>
          <w:fldChar w:fldCharType="separate"/>
        </w:r>
        <w:r w:rsidR="00BC7928">
          <w:rPr>
            <w:noProof/>
            <w:webHidden/>
          </w:rPr>
          <w:t>11</w:t>
        </w:r>
        <w:r w:rsidR="00BC7928">
          <w:rPr>
            <w:noProof/>
            <w:webHidden/>
          </w:rPr>
          <w:fldChar w:fldCharType="end"/>
        </w:r>
      </w:hyperlink>
    </w:p>
    <w:p w14:paraId="3C4A215A" w14:textId="305B3DD2" w:rsidR="00BC7928" w:rsidRDefault="00165351">
      <w:pPr>
        <w:pStyle w:val="Inhopg4"/>
        <w:tabs>
          <w:tab w:val="right" w:leader="dot" w:pos="9056"/>
        </w:tabs>
        <w:rPr>
          <w:rFonts w:eastAsiaTheme="minorEastAsia" w:cstheme="minorBidi"/>
          <w:noProof/>
          <w:sz w:val="24"/>
          <w:szCs w:val="24"/>
          <w:lang w:eastAsia="nl-NL"/>
        </w:rPr>
      </w:pPr>
      <w:hyperlink w:anchor="_Toc58243762" w:history="1">
        <w:r w:rsidR="00BC7928" w:rsidRPr="00F731B6">
          <w:rPr>
            <w:rStyle w:val="Hyperlink"/>
            <w:noProof/>
          </w:rPr>
          <w:t>Documenten</w:t>
        </w:r>
        <w:r w:rsidR="00BC7928">
          <w:rPr>
            <w:noProof/>
            <w:webHidden/>
          </w:rPr>
          <w:tab/>
        </w:r>
        <w:r w:rsidR="00BC7928">
          <w:rPr>
            <w:noProof/>
            <w:webHidden/>
          </w:rPr>
          <w:fldChar w:fldCharType="begin"/>
        </w:r>
        <w:r w:rsidR="00BC7928">
          <w:rPr>
            <w:noProof/>
            <w:webHidden/>
          </w:rPr>
          <w:instrText xml:space="preserve"> PAGEREF _Toc58243762 \h </w:instrText>
        </w:r>
        <w:r w:rsidR="00BC7928">
          <w:rPr>
            <w:noProof/>
            <w:webHidden/>
          </w:rPr>
        </w:r>
        <w:r w:rsidR="00BC7928">
          <w:rPr>
            <w:noProof/>
            <w:webHidden/>
          </w:rPr>
          <w:fldChar w:fldCharType="separate"/>
        </w:r>
        <w:r w:rsidR="00BC7928">
          <w:rPr>
            <w:noProof/>
            <w:webHidden/>
          </w:rPr>
          <w:t>11</w:t>
        </w:r>
        <w:r w:rsidR="00BC7928">
          <w:rPr>
            <w:noProof/>
            <w:webHidden/>
          </w:rPr>
          <w:fldChar w:fldCharType="end"/>
        </w:r>
      </w:hyperlink>
    </w:p>
    <w:p w14:paraId="02EE5CAE" w14:textId="47707CDC" w:rsidR="00BC7928" w:rsidRDefault="00165351">
      <w:pPr>
        <w:pStyle w:val="Inhopg4"/>
        <w:tabs>
          <w:tab w:val="right" w:leader="dot" w:pos="9056"/>
        </w:tabs>
        <w:rPr>
          <w:rFonts w:eastAsiaTheme="minorEastAsia" w:cstheme="minorBidi"/>
          <w:noProof/>
          <w:sz w:val="24"/>
          <w:szCs w:val="24"/>
          <w:lang w:eastAsia="nl-NL"/>
        </w:rPr>
      </w:pPr>
      <w:hyperlink w:anchor="_Toc58243763" w:history="1">
        <w:r w:rsidR="00BC7928" w:rsidRPr="00F731B6">
          <w:rPr>
            <w:rStyle w:val="Hyperlink"/>
            <w:noProof/>
          </w:rPr>
          <w:t>Tegenstrijdigheden</w:t>
        </w:r>
        <w:r w:rsidR="00BC7928">
          <w:rPr>
            <w:noProof/>
            <w:webHidden/>
          </w:rPr>
          <w:tab/>
        </w:r>
        <w:r w:rsidR="00BC7928">
          <w:rPr>
            <w:noProof/>
            <w:webHidden/>
          </w:rPr>
          <w:fldChar w:fldCharType="begin"/>
        </w:r>
        <w:r w:rsidR="00BC7928">
          <w:rPr>
            <w:noProof/>
            <w:webHidden/>
          </w:rPr>
          <w:instrText xml:space="preserve"> PAGEREF _Toc58243763 \h </w:instrText>
        </w:r>
        <w:r w:rsidR="00BC7928">
          <w:rPr>
            <w:noProof/>
            <w:webHidden/>
          </w:rPr>
        </w:r>
        <w:r w:rsidR="00BC7928">
          <w:rPr>
            <w:noProof/>
            <w:webHidden/>
          </w:rPr>
          <w:fldChar w:fldCharType="separate"/>
        </w:r>
        <w:r w:rsidR="00BC7928">
          <w:rPr>
            <w:noProof/>
            <w:webHidden/>
          </w:rPr>
          <w:t>11</w:t>
        </w:r>
        <w:r w:rsidR="00BC7928">
          <w:rPr>
            <w:noProof/>
            <w:webHidden/>
          </w:rPr>
          <w:fldChar w:fldCharType="end"/>
        </w:r>
      </w:hyperlink>
    </w:p>
    <w:p w14:paraId="0D6630AB" w14:textId="78117E72" w:rsidR="00BC7928" w:rsidRDefault="00165351">
      <w:pPr>
        <w:pStyle w:val="Inhopg4"/>
        <w:tabs>
          <w:tab w:val="right" w:leader="dot" w:pos="9056"/>
        </w:tabs>
        <w:rPr>
          <w:rFonts w:eastAsiaTheme="minorEastAsia" w:cstheme="minorBidi"/>
          <w:noProof/>
          <w:sz w:val="24"/>
          <w:szCs w:val="24"/>
          <w:lang w:eastAsia="nl-NL"/>
        </w:rPr>
      </w:pPr>
      <w:hyperlink w:anchor="_Toc58243764" w:history="1">
        <w:r w:rsidR="00BC7928" w:rsidRPr="00F731B6">
          <w:rPr>
            <w:rStyle w:val="Hyperlink"/>
            <w:noProof/>
          </w:rPr>
          <w:t>Termijn gestanddoening inschrijving</w:t>
        </w:r>
        <w:r w:rsidR="00BC7928">
          <w:rPr>
            <w:noProof/>
            <w:webHidden/>
          </w:rPr>
          <w:tab/>
        </w:r>
        <w:r w:rsidR="00BC7928">
          <w:rPr>
            <w:noProof/>
            <w:webHidden/>
          </w:rPr>
          <w:fldChar w:fldCharType="begin"/>
        </w:r>
        <w:r w:rsidR="00BC7928">
          <w:rPr>
            <w:noProof/>
            <w:webHidden/>
          </w:rPr>
          <w:instrText xml:space="preserve"> PAGEREF _Toc58243764 \h </w:instrText>
        </w:r>
        <w:r w:rsidR="00BC7928">
          <w:rPr>
            <w:noProof/>
            <w:webHidden/>
          </w:rPr>
        </w:r>
        <w:r w:rsidR="00BC7928">
          <w:rPr>
            <w:noProof/>
            <w:webHidden/>
          </w:rPr>
          <w:fldChar w:fldCharType="separate"/>
        </w:r>
        <w:r w:rsidR="00BC7928">
          <w:rPr>
            <w:noProof/>
            <w:webHidden/>
          </w:rPr>
          <w:t>11</w:t>
        </w:r>
        <w:r w:rsidR="00BC7928">
          <w:rPr>
            <w:noProof/>
            <w:webHidden/>
          </w:rPr>
          <w:fldChar w:fldCharType="end"/>
        </w:r>
      </w:hyperlink>
    </w:p>
    <w:p w14:paraId="2465BF1B" w14:textId="1AC34FC8" w:rsidR="00BC7928" w:rsidRDefault="00165351">
      <w:pPr>
        <w:pStyle w:val="Inhopg4"/>
        <w:tabs>
          <w:tab w:val="right" w:leader="dot" w:pos="9056"/>
        </w:tabs>
        <w:rPr>
          <w:rFonts w:eastAsiaTheme="minorEastAsia" w:cstheme="minorBidi"/>
          <w:noProof/>
          <w:sz w:val="24"/>
          <w:szCs w:val="24"/>
          <w:lang w:eastAsia="nl-NL"/>
        </w:rPr>
      </w:pPr>
      <w:hyperlink w:anchor="_Toc58243765" w:history="1">
        <w:r w:rsidR="00BC7928" w:rsidRPr="00F731B6">
          <w:rPr>
            <w:rStyle w:val="Hyperlink"/>
            <w:noProof/>
          </w:rPr>
          <w:t>Voorbehoud</w:t>
        </w:r>
        <w:r w:rsidR="00BC7928">
          <w:rPr>
            <w:noProof/>
            <w:webHidden/>
          </w:rPr>
          <w:tab/>
        </w:r>
        <w:r w:rsidR="00BC7928">
          <w:rPr>
            <w:noProof/>
            <w:webHidden/>
          </w:rPr>
          <w:fldChar w:fldCharType="begin"/>
        </w:r>
        <w:r w:rsidR="00BC7928">
          <w:rPr>
            <w:noProof/>
            <w:webHidden/>
          </w:rPr>
          <w:instrText xml:space="preserve"> PAGEREF _Toc58243765 \h </w:instrText>
        </w:r>
        <w:r w:rsidR="00BC7928">
          <w:rPr>
            <w:noProof/>
            <w:webHidden/>
          </w:rPr>
        </w:r>
        <w:r w:rsidR="00BC7928">
          <w:rPr>
            <w:noProof/>
            <w:webHidden/>
          </w:rPr>
          <w:fldChar w:fldCharType="separate"/>
        </w:r>
        <w:r w:rsidR="00BC7928">
          <w:rPr>
            <w:noProof/>
            <w:webHidden/>
          </w:rPr>
          <w:t>11</w:t>
        </w:r>
        <w:r w:rsidR="00BC7928">
          <w:rPr>
            <w:noProof/>
            <w:webHidden/>
          </w:rPr>
          <w:fldChar w:fldCharType="end"/>
        </w:r>
      </w:hyperlink>
    </w:p>
    <w:p w14:paraId="6E613504" w14:textId="11542AD7" w:rsidR="00BC7928" w:rsidRDefault="00165351">
      <w:pPr>
        <w:pStyle w:val="Inhopg4"/>
        <w:tabs>
          <w:tab w:val="right" w:leader="dot" w:pos="9056"/>
        </w:tabs>
        <w:rPr>
          <w:rFonts w:eastAsiaTheme="minorEastAsia" w:cstheme="minorBidi"/>
          <w:noProof/>
          <w:sz w:val="24"/>
          <w:szCs w:val="24"/>
          <w:lang w:eastAsia="nl-NL"/>
        </w:rPr>
      </w:pPr>
      <w:hyperlink w:anchor="_Toc58243766" w:history="1">
        <w:r w:rsidR="00BC7928" w:rsidRPr="00F731B6">
          <w:rPr>
            <w:rStyle w:val="Hyperlink"/>
            <w:noProof/>
          </w:rPr>
          <w:t>Kostenvergoeding</w:t>
        </w:r>
        <w:r w:rsidR="00BC7928">
          <w:rPr>
            <w:noProof/>
            <w:webHidden/>
          </w:rPr>
          <w:tab/>
        </w:r>
        <w:r w:rsidR="00BC7928">
          <w:rPr>
            <w:noProof/>
            <w:webHidden/>
          </w:rPr>
          <w:fldChar w:fldCharType="begin"/>
        </w:r>
        <w:r w:rsidR="00BC7928">
          <w:rPr>
            <w:noProof/>
            <w:webHidden/>
          </w:rPr>
          <w:instrText xml:space="preserve"> PAGEREF _Toc58243766 \h </w:instrText>
        </w:r>
        <w:r w:rsidR="00BC7928">
          <w:rPr>
            <w:noProof/>
            <w:webHidden/>
          </w:rPr>
        </w:r>
        <w:r w:rsidR="00BC7928">
          <w:rPr>
            <w:noProof/>
            <w:webHidden/>
          </w:rPr>
          <w:fldChar w:fldCharType="separate"/>
        </w:r>
        <w:r w:rsidR="00BC7928">
          <w:rPr>
            <w:noProof/>
            <w:webHidden/>
          </w:rPr>
          <w:t>12</w:t>
        </w:r>
        <w:r w:rsidR="00BC7928">
          <w:rPr>
            <w:noProof/>
            <w:webHidden/>
          </w:rPr>
          <w:fldChar w:fldCharType="end"/>
        </w:r>
      </w:hyperlink>
    </w:p>
    <w:p w14:paraId="223BBBDD" w14:textId="5739CE55" w:rsidR="00BC7928" w:rsidRDefault="00165351">
      <w:pPr>
        <w:pStyle w:val="Inhopg4"/>
        <w:tabs>
          <w:tab w:val="right" w:leader="dot" w:pos="9056"/>
        </w:tabs>
        <w:rPr>
          <w:rFonts w:eastAsiaTheme="minorEastAsia" w:cstheme="minorBidi"/>
          <w:noProof/>
          <w:sz w:val="24"/>
          <w:szCs w:val="24"/>
          <w:lang w:eastAsia="nl-NL"/>
        </w:rPr>
      </w:pPr>
      <w:hyperlink w:anchor="_Toc58243767" w:history="1">
        <w:r w:rsidR="00BC7928" w:rsidRPr="00F731B6">
          <w:rPr>
            <w:rStyle w:val="Hyperlink"/>
            <w:noProof/>
          </w:rPr>
          <w:t>Mededeling gunningsbeslissing</w:t>
        </w:r>
        <w:r w:rsidR="00BC7928">
          <w:rPr>
            <w:noProof/>
            <w:webHidden/>
          </w:rPr>
          <w:tab/>
        </w:r>
        <w:r w:rsidR="00BC7928">
          <w:rPr>
            <w:noProof/>
            <w:webHidden/>
          </w:rPr>
          <w:fldChar w:fldCharType="begin"/>
        </w:r>
        <w:r w:rsidR="00BC7928">
          <w:rPr>
            <w:noProof/>
            <w:webHidden/>
          </w:rPr>
          <w:instrText xml:space="preserve"> PAGEREF _Toc58243767 \h </w:instrText>
        </w:r>
        <w:r w:rsidR="00BC7928">
          <w:rPr>
            <w:noProof/>
            <w:webHidden/>
          </w:rPr>
        </w:r>
        <w:r w:rsidR="00BC7928">
          <w:rPr>
            <w:noProof/>
            <w:webHidden/>
          </w:rPr>
          <w:fldChar w:fldCharType="separate"/>
        </w:r>
        <w:r w:rsidR="00BC7928">
          <w:rPr>
            <w:noProof/>
            <w:webHidden/>
          </w:rPr>
          <w:t>12</w:t>
        </w:r>
        <w:r w:rsidR="00BC7928">
          <w:rPr>
            <w:noProof/>
            <w:webHidden/>
          </w:rPr>
          <w:fldChar w:fldCharType="end"/>
        </w:r>
      </w:hyperlink>
    </w:p>
    <w:p w14:paraId="68A2C5DB" w14:textId="12B63E4D" w:rsidR="00BC7928" w:rsidRDefault="00165351">
      <w:pPr>
        <w:pStyle w:val="Inhopg4"/>
        <w:tabs>
          <w:tab w:val="right" w:leader="dot" w:pos="9056"/>
        </w:tabs>
        <w:rPr>
          <w:rFonts w:eastAsiaTheme="minorEastAsia" w:cstheme="minorBidi"/>
          <w:noProof/>
          <w:sz w:val="24"/>
          <w:szCs w:val="24"/>
          <w:lang w:eastAsia="nl-NL"/>
        </w:rPr>
      </w:pPr>
      <w:hyperlink w:anchor="_Toc58243768" w:history="1">
        <w:r w:rsidR="00BC7928" w:rsidRPr="00F731B6">
          <w:rPr>
            <w:rStyle w:val="Hyperlink"/>
            <w:noProof/>
          </w:rPr>
          <w:t>Vertrouwelijkheid</w:t>
        </w:r>
        <w:r w:rsidR="00BC7928">
          <w:rPr>
            <w:noProof/>
            <w:webHidden/>
          </w:rPr>
          <w:tab/>
        </w:r>
        <w:r w:rsidR="00BC7928">
          <w:rPr>
            <w:noProof/>
            <w:webHidden/>
          </w:rPr>
          <w:fldChar w:fldCharType="begin"/>
        </w:r>
        <w:r w:rsidR="00BC7928">
          <w:rPr>
            <w:noProof/>
            <w:webHidden/>
          </w:rPr>
          <w:instrText xml:space="preserve"> PAGEREF _Toc58243768 \h </w:instrText>
        </w:r>
        <w:r w:rsidR="00BC7928">
          <w:rPr>
            <w:noProof/>
            <w:webHidden/>
          </w:rPr>
        </w:r>
        <w:r w:rsidR="00BC7928">
          <w:rPr>
            <w:noProof/>
            <w:webHidden/>
          </w:rPr>
          <w:fldChar w:fldCharType="separate"/>
        </w:r>
        <w:r w:rsidR="00BC7928">
          <w:rPr>
            <w:noProof/>
            <w:webHidden/>
          </w:rPr>
          <w:t>12</w:t>
        </w:r>
        <w:r w:rsidR="00BC7928">
          <w:rPr>
            <w:noProof/>
            <w:webHidden/>
          </w:rPr>
          <w:fldChar w:fldCharType="end"/>
        </w:r>
      </w:hyperlink>
    </w:p>
    <w:p w14:paraId="478D41B8" w14:textId="0AFC00EF" w:rsidR="00BC7928" w:rsidRDefault="00165351">
      <w:pPr>
        <w:pStyle w:val="Inhopg4"/>
        <w:tabs>
          <w:tab w:val="right" w:leader="dot" w:pos="9056"/>
        </w:tabs>
        <w:rPr>
          <w:rFonts w:eastAsiaTheme="minorEastAsia" w:cstheme="minorBidi"/>
          <w:noProof/>
          <w:sz w:val="24"/>
          <w:szCs w:val="24"/>
          <w:lang w:eastAsia="nl-NL"/>
        </w:rPr>
      </w:pPr>
      <w:hyperlink w:anchor="_Toc58243769" w:history="1">
        <w:r w:rsidR="00BC7928" w:rsidRPr="00F731B6">
          <w:rPr>
            <w:rStyle w:val="Hyperlink"/>
            <w:noProof/>
          </w:rPr>
          <w:t>Wijzigingen</w:t>
        </w:r>
        <w:r w:rsidR="00BC7928">
          <w:rPr>
            <w:noProof/>
            <w:webHidden/>
          </w:rPr>
          <w:tab/>
        </w:r>
        <w:r w:rsidR="00BC7928">
          <w:rPr>
            <w:noProof/>
            <w:webHidden/>
          </w:rPr>
          <w:fldChar w:fldCharType="begin"/>
        </w:r>
        <w:r w:rsidR="00BC7928">
          <w:rPr>
            <w:noProof/>
            <w:webHidden/>
          </w:rPr>
          <w:instrText xml:space="preserve"> PAGEREF _Toc58243769 \h </w:instrText>
        </w:r>
        <w:r w:rsidR="00BC7928">
          <w:rPr>
            <w:noProof/>
            <w:webHidden/>
          </w:rPr>
        </w:r>
        <w:r w:rsidR="00BC7928">
          <w:rPr>
            <w:noProof/>
            <w:webHidden/>
          </w:rPr>
          <w:fldChar w:fldCharType="separate"/>
        </w:r>
        <w:r w:rsidR="00BC7928">
          <w:rPr>
            <w:noProof/>
            <w:webHidden/>
          </w:rPr>
          <w:t>12</w:t>
        </w:r>
        <w:r w:rsidR="00BC7928">
          <w:rPr>
            <w:noProof/>
            <w:webHidden/>
          </w:rPr>
          <w:fldChar w:fldCharType="end"/>
        </w:r>
      </w:hyperlink>
    </w:p>
    <w:p w14:paraId="111EFD8C" w14:textId="64DBBF49" w:rsidR="00BC7928" w:rsidRDefault="00165351">
      <w:pPr>
        <w:pStyle w:val="Inhopg2"/>
        <w:tabs>
          <w:tab w:val="left" w:pos="800"/>
          <w:tab w:val="right" w:leader="dot" w:pos="9056"/>
        </w:tabs>
        <w:rPr>
          <w:rFonts w:eastAsiaTheme="minorEastAsia" w:cstheme="minorBidi"/>
          <w:smallCaps w:val="0"/>
          <w:noProof/>
          <w:sz w:val="24"/>
          <w:szCs w:val="24"/>
          <w:lang w:eastAsia="nl-NL"/>
        </w:rPr>
      </w:pPr>
      <w:hyperlink w:anchor="_Toc58243770" w:history="1">
        <w:r w:rsidR="00BC7928" w:rsidRPr="00F731B6">
          <w:rPr>
            <w:rStyle w:val="Hyperlink"/>
            <w:noProof/>
          </w:rPr>
          <w:t>2.4</w:t>
        </w:r>
        <w:r w:rsidR="00BC7928">
          <w:rPr>
            <w:rFonts w:eastAsiaTheme="minorEastAsia" w:cstheme="minorBidi"/>
            <w:smallCaps w:val="0"/>
            <w:noProof/>
            <w:sz w:val="24"/>
            <w:szCs w:val="24"/>
            <w:lang w:eastAsia="nl-NL"/>
          </w:rPr>
          <w:tab/>
        </w:r>
        <w:r w:rsidR="00BC7928" w:rsidRPr="00F731B6">
          <w:rPr>
            <w:rStyle w:val="Hyperlink"/>
            <w:noProof/>
          </w:rPr>
          <w:t>Overige voorwaarden</w:t>
        </w:r>
        <w:r w:rsidR="00BC7928">
          <w:rPr>
            <w:noProof/>
            <w:webHidden/>
          </w:rPr>
          <w:tab/>
        </w:r>
        <w:r w:rsidR="00BC7928">
          <w:rPr>
            <w:noProof/>
            <w:webHidden/>
          </w:rPr>
          <w:fldChar w:fldCharType="begin"/>
        </w:r>
        <w:r w:rsidR="00BC7928">
          <w:rPr>
            <w:noProof/>
            <w:webHidden/>
          </w:rPr>
          <w:instrText xml:space="preserve"> PAGEREF _Toc58243770 \h </w:instrText>
        </w:r>
        <w:r w:rsidR="00BC7928">
          <w:rPr>
            <w:noProof/>
            <w:webHidden/>
          </w:rPr>
        </w:r>
        <w:r w:rsidR="00BC7928">
          <w:rPr>
            <w:noProof/>
            <w:webHidden/>
          </w:rPr>
          <w:fldChar w:fldCharType="separate"/>
        </w:r>
        <w:r w:rsidR="00BC7928">
          <w:rPr>
            <w:noProof/>
            <w:webHidden/>
          </w:rPr>
          <w:t>12</w:t>
        </w:r>
        <w:r w:rsidR="00BC7928">
          <w:rPr>
            <w:noProof/>
            <w:webHidden/>
          </w:rPr>
          <w:fldChar w:fldCharType="end"/>
        </w:r>
      </w:hyperlink>
    </w:p>
    <w:p w14:paraId="6CF1A532" w14:textId="6412D635" w:rsidR="00BC7928" w:rsidRDefault="00165351">
      <w:pPr>
        <w:pStyle w:val="Inhopg1"/>
        <w:tabs>
          <w:tab w:val="left" w:pos="400"/>
          <w:tab w:val="right" w:leader="dot" w:pos="9056"/>
        </w:tabs>
        <w:rPr>
          <w:rFonts w:eastAsiaTheme="minorEastAsia" w:cstheme="minorBidi"/>
          <w:b w:val="0"/>
          <w:bCs w:val="0"/>
          <w:caps w:val="0"/>
          <w:noProof/>
          <w:sz w:val="24"/>
          <w:szCs w:val="24"/>
          <w:lang w:eastAsia="nl-NL"/>
        </w:rPr>
      </w:pPr>
      <w:hyperlink w:anchor="_Toc58243771" w:history="1">
        <w:r w:rsidR="00BC7928" w:rsidRPr="00F731B6">
          <w:rPr>
            <w:rStyle w:val="Hyperlink"/>
            <w:noProof/>
          </w:rPr>
          <w:t>3.</w:t>
        </w:r>
        <w:r w:rsidR="00BC7928">
          <w:rPr>
            <w:rFonts w:eastAsiaTheme="minorEastAsia" w:cstheme="minorBidi"/>
            <w:b w:val="0"/>
            <w:bCs w:val="0"/>
            <w:caps w:val="0"/>
            <w:noProof/>
            <w:sz w:val="24"/>
            <w:szCs w:val="24"/>
            <w:lang w:eastAsia="nl-NL"/>
          </w:rPr>
          <w:tab/>
        </w:r>
        <w:r w:rsidR="00BC7928" w:rsidRPr="00F731B6">
          <w:rPr>
            <w:rStyle w:val="Hyperlink"/>
            <w:noProof/>
          </w:rPr>
          <w:t>Geschiktheidseisen</w:t>
        </w:r>
        <w:r w:rsidR="00BC7928">
          <w:rPr>
            <w:noProof/>
            <w:webHidden/>
          </w:rPr>
          <w:tab/>
        </w:r>
        <w:r w:rsidR="00BC7928">
          <w:rPr>
            <w:noProof/>
            <w:webHidden/>
          </w:rPr>
          <w:fldChar w:fldCharType="begin"/>
        </w:r>
        <w:r w:rsidR="00BC7928">
          <w:rPr>
            <w:noProof/>
            <w:webHidden/>
          </w:rPr>
          <w:instrText xml:space="preserve"> PAGEREF _Toc58243771 \h </w:instrText>
        </w:r>
        <w:r w:rsidR="00BC7928">
          <w:rPr>
            <w:noProof/>
            <w:webHidden/>
          </w:rPr>
        </w:r>
        <w:r w:rsidR="00BC7928">
          <w:rPr>
            <w:noProof/>
            <w:webHidden/>
          </w:rPr>
          <w:fldChar w:fldCharType="separate"/>
        </w:r>
        <w:r w:rsidR="00BC7928">
          <w:rPr>
            <w:noProof/>
            <w:webHidden/>
          </w:rPr>
          <w:t>13</w:t>
        </w:r>
        <w:r w:rsidR="00BC7928">
          <w:rPr>
            <w:noProof/>
            <w:webHidden/>
          </w:rPr>
          <w:fldChar w:fldCharType="end"/>
        </w:r>
      </w:hyperlink>
    </w:p>
    <w:p w14:paraId="0D5B57FE" w14:textId="62E84ADE" w:rsidR="00BC7928" w:rsidRDefault="00165351">
      <w:pPr>
        <w:pStyle w:val="Inhopg2"/>
        <w:tabs>
          <w:tab w:val="left" w:pos="800"/>
          <w:tab w:val="right" w:leader="dot" w:pos="9056"/>
        </w:tabs>
        <w:rPr>
          <w:rFonts w:eastAsiaTheme="minorEastAsia" w:cstheme="minorBidi"/>
          <w:smallCaps w:val="0"/>
          <w:noProof/>
          <w:sz w:val="24"/>
          <w:szCs w:val="24"/>
          <w:lang w:eastAsia="nl-NL"/>
        </w:rPr>
      </w:pPr>
      <w:hyperlink w:anchor="_Toc58243772" w:history="1">
        <w:r w:rsidR="00BC7928" w:rsidRPr="00F731B6">
          <w:rPr>
            <w:rStyle w:val="Hyperlink"/>
            <w:noProof/>
          </w:rPr>
          <w:t>3.1</w:t>
        </w:r>
        <w:r w:rsidR="00BC7928">
          <w:rPr>
            <w:rFonts w:eastAsiaTheme="minorEastAsia" w:cstheme="minorBidi"/>
            <w:smallCaps w:val="0"/>
            <w:noProof/>
            <w:sz w:val="24"/>
            <w:szCs w:val="24"/>
            <w:lang w:eastAsia="nl-NL"/>
          </w:rPr>
          <w:tab/>
        </w:r>
        <w:r w:rsidR="00BC7928" w:rsidRPr="00F731B6">
          <w:rPr>
            <w:rStyle w:val="Hyperlink"/>
            <w:noProof/>
          </w:rPr>
          <w:t>Uitsluitingsgronden, beroepsbevoegdheid en minimumeisen</w:t>
        </w:r>
        <w:r w:rsidR="00BC7928">
          <w:rPr>
            <w:noProof/>
            <w:webHidden/>
          </w:rPr>
          <w:tab/>
        </w:r>
        <w:r w:rsidR="00BC7928">
          <w:rPr>
            <w:noProof/>
            <w:webHidden/>
          </w:rPr>
          <w:fldChar w:fldCharType="begin"/>
        </w:r>
        <w:r w:rsidR="00BC7928">
          <w:rPr>
            <w:noProof/>
            <w:webHidden/>
          </w:rPr>
          <w:instrText xml:space="preserve"> PAGEREF _Toc58243772 \h </w:instrText>
        </w:r>
        <w:r w:rsidR="00BC7928">
          <w:rPr>
            <w:noProof/>
            <w:webHidden/>
          </w:rPr>
        </w:r>
        <w:r w:rsidR="00BC7928">
          <w:rPr>
            <w:noProof/>
            <w:webHidden/>
          </w:rPr>
          <w:fldChar w:fldCharType="separate"/>
        </w:r>
        <w:r w:rsidR="00BC7928">
          <w:rPr>
            <w:noProof/>
            <w:webHidden/>
          </w:rPr>
          <w:t>13</w:t>
        </w:r>
        <w:r w:rsidR="00BC7928">
          <w:rPr>
            <w:noProof/>
            <w:webHidden/>
          </w:rPr>
          <w:fldChar w:fldCharType="end"/>
        </w:r>
      </w:hyperlink>
    </w:p>
    <w:p w14:paraId="044B6340" w14:textId="071572BB" w:rsidR="00BC7928" w:rsidRDefault="00165351">
      <w:pPr>
        <w:pStyle w:val="Inhopg4"/>
        <w:tabs>
          <w:tab w:val="right" w:leader="dot" w:pos="9056"/>
        </w:tabs>
        <w:rPr>
          <w:rFonts w:eastAsiaTheme="minorEastAsia" w:cstheme="minorBidi"/>
          <w:noProof/>
          <w:sz w:val="24"/>
          <w:szCs w:val="24"/>
          <w:lang w:eastAsia="nl-NL"/>
        </w:rPr>
      </w:pPr>
      <w:hyperlink w:anchor="_Toc58243773" w:history="1">
        <w:r w:rsidR="00BC7928" w:rsidRPr="00F731B6">
          <w:rPr>
            <w:rStyle w:val="Hyperlink"/>
            <w:noProof/>
          </w:rPr>
          <w:t>Uitsluitingsgronden</w:t>
        </w:r>
        <w:r w:rsidR="00BC7928">
          <w:rPr>
            <w:noProof/>
            <w:webHidden/>
          </w:rPr>
          <w:tab/>
        </w:r>
        <w:r w:rsidR="00BC7928">
          <w:rPr>
            <w:noProof/>
            <w:webHidden/>
          </w:rPr>
          <w:fldChar w:fldCharType="begin"/>
        </w:r>
        <w:r w:rsidR="00BC7928">
          <w:rPr>
            <w:noProof/>
            <w:webHidden/>
          </w:rPr>
          <w:instrText xml:space="preserve"> PAGEREF _Toc58243773 \h </w:instrText>
        </w:r>
        <w:r w:rsidR="00BC7928">
          <w:rPr>
            <w:noProof/>
            <w:webHidden/>
          </w:rPr>
        </w:r>
        <w:r w:rsidR="00BC7928">
          <w:rPr>
            <w:noProof/>
            <w:webHidden/>
          </w:rPr>
          <w:fldChar w:fldCharType="separate"/>
        </w:r>
        <w:r w:rsidR="00BC7928">
          <w:rPr>
            <w:noProof/>
            <w:webHidden/>
          </w:rPr>
          <w:t>13</w:t>
        </w:r>
        <w:r w:rsidR="00BC7928">
          <w:rPr>
            <w:noProof/>
            <w:webHidden/>
          </w:rPr>
          <w:fldChar w:fldCharType="end"/>
        </w:r>
      </w:hyperlink>
    </w:p>
    <w:p w14:paraId="5B2B35A9" w14:textId="5331490F" w:rsidR="00BC7928" w:rsidRDefault="00165351">
      <w:pPr>
        <w:pStyle w:val="Inhopg4"/>
        <w:tabs>
          <w:tab w:val="right" w:leader="dot" w:pos="9056"/>
        </w:tabs>
        <w:rPr>
          <w:rFonts w:eastAsiaTheme="minorEastAsia" w:cstheme="minorBidi"/>
          <w:noProof/>
          <w:sz w:val="24"/>
          <w:szCs w:val="24"/>
          <w:lang w:eastAsia="nl-NL"/>
        </w:rPr>
      </w:pPr>
      <w:hyperlink w:anchor="_Toc58243774" w:history="1">
        <w:r w:rsidR="00BC7928" w:rsidRPr="00F731B6">
          <w:rPr>
            <w:rStyle w:val="Hyperlink"/>
            <w:noProof/>
          </w:rPr>
          <w:t>Kwaliteit certificering</w:t>
        </w:r>
        <w:r w:rsidR="00BC7928">
          <w:rPr>
            <w:noProof/>
            <w:webHidden/>
          </w:rPr>
          <w:tab/>
        </w:r>
        <w:r w:rsidR="00BC7928">
          <w:rPr>
            <w:noProof/>
            <w:webHidden/>
          </w:rPr>
          <w:fldChar w:fldCharType="begin"/>
        </w:r>
        <w:r w:rsidR="00BC7928">
          <w:rPr>
            <w:noProof/>
            <w:webHidden/>
          </w:rPr>
          <w:instrText xml:space="preserve"> PAGEREF _Toc58243774 \h </w:instrText>
        </w:r>
        <w:r w:rsidR="00BC7928">
          <w:rPr>
            <w:noProof/>
            <w:webHidden/>
          </w:rPr>
        </w:r>
        <w:r w:rsidR="00BC7928">
          <w:rPr>
            <w:noProof/>
            <w:webHidden/>
          </w:rPr>
          <w:fldChar w:fldCharType="separate"/>
        </w:r>
        <w:r w:rsidR="00BC7928">
          <w:rPr>
            <w:noProof/>
            <w:webHidden/>
          </w:rPr>
          <w:t>13</w:t>
        </w:r>
        <w:r w:rsidR="00BC7928">
          <w:rPr>
            <w:noProof/>
            <w:webHidden/>
          </w:rPr>
          <w:fldChar w:fldCharType="end"/>
        </w:r>
      </w:hyperlink>
    </w:p>
    <w:p w14:paraId="23B68311" w14:textId="4D41FA9A" w:rsidR="00BC7928" w:rsidRDefault="00165351">
      <w:pPr>
        <w:pStyle w:val="Inhopg4"/>
        <w:tabs>
          <w:tab w:val="right" w:leader="dot" w:pos="9056"/>
        </w:tabs>
        <w:rPr>
          <w:rFonts w:eastAsiaTheme="minorEastAsia" w:cstheme="minorBidi"/>
          <w:noProof/>
          <w:sz w:val="24"/>
          <w:szCs w:val="24"/>
          <w:lang w:eastAsia="nl-NL"/>
        </w:rPr>
      </w:pPr>
      <w:hyperlink w:anchor="_Toc58243775" w:history="1">
        <w:r w:rsidR="00BC7928" w:rsidRPr="00F731B6">
          <w:rPr>
            <w:rStyle w:val="Hyperlink"/>
            <w:noProof/>
          </w:rPr>
          <w:t>Eisen beroepsbevoegdheid</w:t>
        </w:r>
        <w:r w:rsidR="00BC7928">
          <w:rPr>
            <w:noProof/>
            <w:webHidden/>
          </w:rPr>
          <w:tab/>
        </w:r>
        <w:r w:rsidR="00BC7928">
          <w:rPr>
            <w:noProof/>
            <w:webHidden/>
          </w:rPr>
          <w:fldChar w:fldCharType="begin"/>
        </w:r>
        <w:r w:rsidR="00BC7928">
          <w:rPr>
            <w:noProof/>
            <w:webHidden/>
          </w:rPr>
          <w:instrText xml:space="preserve"> PAGEREF _Toc58243775 \h </w:instrText>
        </w:r>
        <w:r w:rsidR="00BC7928">
          <w:rPr>
            <w:noProof/>
            <w:webHidden/>
          </w:rPr>
        </w:r>
        <w:r w:rsidR="00BC7928">
          <w:rPr>
            <w:noProof/>
            <w:webHidden/>
          </w:rPr>
          <w:fldChar w:fldCharType="separate"/>
        </w:r>
        <w:r w:rsidR="00BC7928">
          <w:rPr>
            <w:noProof/>
            <w:webHidden/>
          </w:rPr>
          <w:t>13</w:t>
        </w:r>
        <w:r w:rsidR="00BC7928">
          <w:rPr>
            <w:noProof/>
            <w:webHidden/>
          </w:rPr>
          <w:fldChar w:fldCharType="end"/>
        </w:r>
      </w:hyperlink>
    </w:p>
    <w:p w14:paraId="2BCEE185" w14:textId="7B45B488" w:rsidR="00BC7928" w:rsidRDefault="00165351">
      <w:pPr>
        <w:pStyle w:val="Inhopg4"/>
        <w:tabs>
          <w:tab w:val="right" w:leader="dot" w:pos="9056"/>
        </w:tabs>
        <w:rPr>
          <w:rFonts w:eastAsiaTheme="minorEastAsia" w:cstheme="minorBidi"/>
          <w:noProof/>
          <w:sz w:val="24"/>
          <w:szCs w:val="24"/>
          <w:lang w:eastAsia="nl-NL"/>
        </w:rPr>
      </w:pPr>
      <w:hyperlink w:anchor="_Toc58243776" w:history="1">
        <w:r w:rsidR="00BC7928" w:rsidRPr="00F731B6">
          <w:rPr>
            <w:rStyle w:val="Hyperlink"/>
            <w:noProof/>
          </w:rPr>
          <w:t>Verklaring Omtrent Gedrag</w:t>
        </w:r>
        <w:r w:rsidR="00BC7928">
          <w:rPr>
            <w:noProof/>
            <w:webHidden/>
          </w:rPr>
          <w:tab/>
        </w:r>
        <w:r w:rsidR="00BC7928">
          <w:rPr>
            <w:noProof/>
            <w:webHidden/>
          </w:rPr>
          <w:fldChar w:fldCharType="begin"/>
        </w:r>
        <w:r w:rsidR="00BC7928">
          <w:rPr>
            <w:noProof/>
            <w:webHidden/>
          </w:rPr>
          <w:instrText xml:space="preserve"> PAGEREF _Toc58243776 \h </w:instrText>
        </w:r>
        <w:r w:rsidR="00BC7928">
          <w:rPr>
            <w:noProof/>
            <w:webHidden/>
          </w:rPr>
        </w:r>
        <w:r w:rsidR="00BC7928">
          <w:rPr>
            <w:noProof/>
            <w:webHidden/>
          </w:rPr>
          <w:fldChar w:fldCharType="separate"/>
        </w:r>
        <w:r w:rsidR="00BC7928">
          <w:rPr>
            <w:noProof/>
            <w:webHidden/>
          </w:rPr>
          <w:t>14</w:t>
        </w:r>
        <w:r w:rsidR="00BC7928">
          <w:rPr>
            <w:noProof/>
            <w:webHidden/>
          </w:rPr>
          <w:fldChar w:fldCharType="end"/>
        </w:r>
      </w:hyperlink>
    </w:p>
    <w:p w14:paraId="3AAE6397" w14:textId="0DDAA4EE" w:rsidR="00BC7928" w:rsidRDefault="00165351">
      <w:pPr>
        <w:pStyle w:val="Inhopg4"/>
        <w:tabs>
          <w:tab w:val="right" w:leader="dot" w:pos="9056"/>
        </w:tabs>
        <w:rPr>
          <w:rFonts w:eastAsiaTheme="minorEastAsia" w:cstheme="minorBidi"/>
          <w:noProof/>
          <w:sz w:val="24"/>
          <w:szCs w:val="24"/>
          <w:lang w:eastAsia="nl-NL"/>
        </w:rPr>
      </w:pPr>
      <w:hyperlink w:anchor="_Toc58243777" w:history="1">
        <w:r w:rsidR="00BC7928" w:rsidRPr="00F731B6">
          <w:rPr>
            <w:rStyle w:val="Hyperlink"/>
            <w:noProof/>
          </w:rPr>
          <w:t>Minimumeisen betreffende financiële en economische draagkracht</w:t>
        </w:r>
        <w:r w:rsidR="00BC7928">
          <w:rPr>
            <w:noProof/>
            <w:webHidden/>
          </w:rPr>
          <w:tab/>
        </w:r>
        <w:r w:rsidR="00BC7928">
          <w:rPr>
            <w:noProof/>
            <w:webHidden/>
          </w:rPr>
          <w:fldChar w:fldCharType="begin"/>
        </w:r>
        <w:r w:rsidR="00BC7928">
          <w:rPr>
            <w:noProof/>
            <w:webHidden/>
          </w:rPr>
          <w:instrText xml:space="preserve"> PAGEREF _Toc58243777 \h </w:instrText>
        </w:r>
        <w:r w:rsidR="00BC7928">
          <w:rPr>
            <w:noProof/>
            <w:webHidden/>
          </w:rPr>
        </w:r>
        <w:r w:rsidR="00BC7928">
          <w:rPr>
            <w:noProof/>
            <w:webHidden/>
          </w:rPr>
          <w:fldChar w:fldCharType="separate"/>
        </w:r>
        <w:r w:rsidR="00BC7928">
          <w:rPr>
            <w:noProof/>
            <w:webHidden/>
          </w:rPr>
          <w:t>14</w:t>
        </w:r>
        <w:r w:rsidR="00BC7928">
          <w:rPr>
            <w:noProof/>
            <w:webHidden/>
          </w:rPr>
          <w:fldChar w:fldCharType="end"/>
        </w:r>
      </w:hyperlink>
    </w:p>
    <w:p w14:paraId="4F2F5B24" w14:textId="3D256063" w:rsidR="00BC7928" w:rsidRDefault="00165351">
      <w:pPr>
        <w:pStyle w:val="Inhopg4"/>
        <w:tabs>
          <w:tab w:val="right" w:leader="dot" w:pos="9056"/>
        </w:tabs>
        <w:rPr>
          <w:rFonts w:eastAsiaTheme="minorEastAsia" w:cstheme="minorBidi"/>
          <w:noProof/>
          <w:sz w:val="24"/>
          <w:szCs w:val="24"/>
          <w:lang w:eastAsia="nl-NL"/>
        </w:rPr>
      </w:pPr>
      <w:hyperlink w:anchor="_Toc58243778" w:history="1">
        <w:r w:rsidR="00BC7928" w:rsidRPr="00F731B6">
          <w:rPr>
            <w:rStyle w:val="Hyperlink"/>
            <w:noProof/>
          </w:rPr>
          <w:t>Minimumeisen betreffende technische en/of beroepsbekwaamheid</w:t>
        </w:r>
        <w:r w:rsidR="00BC7928">
          <w:rPr>
            <w:noProof/>
            <w:webHidden/>
          </w:rPr>
          <w:tab/>
        </w:r>
        <w:r w:rsidR="00BC7928">
          <w:rPr>
            <w:noProof/>
            <w:webHidden/>
          </w:rPr>
          <w:fldChar w:fldCharType="begin"/>
        </w:r>
        <w:r w:rsidR="00BC7928">
          <w:rPr>
            <w:noProof/>
            <w:webHidden/>
          </w:rPr>
          <w:instrText xml:space="preserve"> PAGEREF _Toc58243778 \h </w:instrText>
        </w:r>
        <w:r w:rsidR="00BC7928">
          <w:rPr>
            <w:noProof/>
            <w:webHidden/>
          </w:rPr>
        </w:r>
        <w:r w:rsidR="00BC7928">
          <w:rPr>
            <w:noProof/>
            <w:webHidden/>
          </w:rPr>
          <w:fldChar w:fldCharType="separate"/>
        </w:r>
        <w:r w:rsidR="00BC7928">
          <w:rPr>
            <w:noProof/>
            <w:webHidden/>
          </w:rPr>
          <w:t>15</w:t>
        </w:r>
        <w:r w:rsidR="00BC7928">
          <w:rPr>
            <w:noProof/>
            <w:webHidden/>
          </w:rPr>
          <w:fldChar w:fldCharType="end"/>
        </w:r>
      </w:hyperlink>
    </w:p>
    <w:p w14:paraId="66C85243" w14:textId="54C219BF" w:rsidR="00BC7928" w:rsidRDefault="00165351">
      <w:pPr>
        <w:pStyle w:val="Inhopg4"/>
        <w:tabs>
          <w:tab w:val="right" w:leader="dot" w:pos="9056"/>
        </w:tabs>
        <w:rPr>
          <w:rFonts w:eastAsiaTheme="minorEastAsia" w:cstheme="minorBidi"/>
          <w:noProof/>
          <w:sz w:val="24"/>
          <w:szCs w:val="24"/>
          <w:lang w:eastAsia="nl-NL"/>
        </w:rPr>
      </w:pPr>
      <w:hyperlink w:anchor="_Toc58243779" w:history="1">
        <w:r w:rsidR="00BC7928" w:rsidRPr="00F731B6">
          <w:rPr>
            <w:rStyle w:val="Hyperlink"/>
            <w:noProof/>
          </w:rPr>
          <w:t>Kritische Prestatie Indicatoren</w:t>
        </w:r>
        <w:r w:rsidR="00BC7928">
          <w:rPr>
            <w:noProof/>
            <w:webHidden/>
          </w:rPr>
          <w:tab/>
        </w:r>
        <w:r w:rsidR="00BC7928">
          <w:rPr>
            <w:noProof/>
            <w:webHidden/>
          </w:rPr>
          <w:fldChar w:fldCharType="begin"/>
        </w:r>
        <w:r w:rsidR="00BC7928">
          <w:rPr>
            <w:noProof/>
            <w:webHidden/>
          </w:rPr>
          <w:instrText xml:space="preserve"> PAGEREF _Toc58243779 \h </w:instrText>
        </w:r>
        <w:r w:rsidR="00BC7928">
          <w:rPr>
            <w:noProof/>
            <w:webHidden/>
          </w:rPr>
        </w:r>
        <w:r w:rsidR="00BC7928">
          <w:rPr>
            <w:noProof/>
            <w:webHidden/>
          </w:rPr>
          <w:fldChar w:fldCharType="separate"/>
        </w:r>
        <w:r w:rsidR="00BC7928">
          <w:rPr>
            <w:noProof/>
            <w:webHidden/>
          </w:rPr>
          <w:t>15</w:t>
        </w:r>
        <w:r w:rsidR="00BC7928">
          <w:rPr>
            <w:noProof/>
            <w:webHidden/>
          </w:rPr>
          <w:fldChar w:fldCharType="end"/>
        </w:r>
      </w:hyperlink>
    </w:p>
    <w:p w14:paraId="2E08BA8B" w14:textId="7EE1CB81" w:rsidR="00BC7928" w:rsidRDefault="00165351">
      <w:pPr>
        <w:pStyle w:val="Inhopg4"/>
        <w:tabs>
          <w:tab w:val="right" w:leader="dot" w:pos="9056"/>
        </w:tabs>
        <w:rPr>
          <w:rFonts w:eastAsiaTheme="minorEastAsia" w:cstheme="minorBidi"/>
          <w:noProof/>
          <w:sz w:val="24"/>
          <w:szCs w:val="24"/>
          <w:lang w:eastAsia="nl-NL"/>
        </w:rPr>
      </w:pPr>
      <w:hyperlink w:anchor="_Toc58243780" w:history="1">
        <w:r w:rsidR="00BC7928" w:rsidRPr="00F731B6">
          <w:rPr>
            <w:rStyle w:val="Hyperlink"/>
            <w:noProof/>
          </w:rPr>
          <w:t>Inschrijving als combinatie</w:t>
        </w:r>
        <w:r w:rsidR="00BC7928">
          <w:rPr>
            <w:noProof/>
            <w:webHidden/>
          </w:rPr>
          <w:tab/>
        </w:r>
        <w:r w:rsidR="00BC7928">
          <w:rPr>
            <w:noProof/>
            <w:webHidden/>
          </w:rPr>
          <w:fldChar w:fldCharType="begin"/>
        </w:r>
        <w:r w:rsidR="00BC7928">
          <w:rPr>
            <w:noProof/>
            <w:webHidden/>
          </w:rPr>
          <w:instrText xml:space="preserve"> PAGEREF _Toc58243780 \h </w:instrText>
        </w:r>
        <w:r w:rsidR="00BC7928">
          <w:rPr>
            <w:noProof/>
            <w:webHidden/>
          </w:rPr>
        </w:r>
        <w:r w:rsidR="00BC7928">
          <w:rPr>
            <w:noProof/>
            <w:webHidden/>
          </w:rPr>
          <w:fldChar w:fldCharType="separate"/>
        </w:r>
        <w:r w:rsidR="00BC7928">
          <w:rPr>
            <w:noProof/>
            <w:webHidden/>
          </w:rPr>
          <w:t>16</w:t>
        </w:r>
        <w:r w:rsidR="00BC7928">
          <w:rPr>
            <w:noProof/>
            <w:webHidden/>
          </w:rPr>
          <w:fldChar w:fldCharType="end"/>
        </w:r>
      </w:hyperlink>
    </w:p>
    <w:p w14:paraId="1FE9370C" w14:textId="1C32690B" w:rsidR="00BC7928" w:rsidRDefault="00165351">
      <w:pPr>
        <w:pStyle w:val="Inhopg4"/>
        <w:tabs>
          <w:tab w:val="right" w:leader="dot" w:pos="9056"/>
        </w:tabs>
        <w:rPr>
          <w:rFonts w:eastAsiaTheme="minorEastAsia" w:cstheme="minorBidi"/>
          <w:noProof/>
          <w:sz w:val="24"/>
          <w:szCs w:val="24"/>
          <w:lang w:eastAsia="nl-NL"/>
        </w:rPr>
      </w:pPr>
      <w:hyperlink w:anchor="_Toc58243781" w:history="1">
        <w:r w:rsidR="00BC7928" w:rsidRPr="00F731B6">
          <w:rPr>
            <w:rStyle w:val="Hyperlink"/>
            <w:noProof/>
          </w:rPr>
          <w:t>Verificatie en bewijsstukken</w:t>
        </w:r>
        <w:r w:rsidR="00BC7928">
          <w:rPr>
            <w:noProof/>
            <w:webHidden/>
          </w:rPr>
          <w:tab/>
        </w:r>
        <w:r w:rsidR="00BC7928">
          <w:rPr>
            <w:noProof/>
            <w:webHidden/>
          </w:rPr>
          <w:fldChar w:fldCharType="begin"/>
        </w:r>
        <w:r w:rsidR="00BC7928">
          <w:rPr>
            <w:noProof/>
            <w:webHidden/>
          </w:rPr>
          <w:instrText xml:space="preserve"> PAGEREF _Toc58243781 \h </w:instrText>
        </w:r>
        <w:r w:rsidR="00BC7928">
          <w:rPr>
            <w:noProof/>
            <w:webHidden/>
          </w:rPr>
        </w:r>
        <w:r w:rsidR="00BC7928">
          <w:rPr>
            <w:noProof/>
            <w:webHidden/>
          </w:rPr>
          <w:fldChar w:fldCharType="separate"/>
        </w:r>
        <w:r w:rsidR="00BC7928">
          <w:rPr>
            <w:noProof/>
            <w:webHidden/>
          </w:rPr>
          <w:t>16</w:t>
        </w:r>
        <w:r w:rsidR="00BC7928">
          <w:rPr>
            <w:noProof/>
            <w:webHidden/>
          </w:rPr>
          <w:fldChar w:fldCharType="end"/>
        </w:r>
      </w:hyperlink>
    </w:p>
    <w:p w14:paraId="50F184F3" w14:textId="7E5DCDCC" w:rsidR="00BC7928" w:rsidRDefault="00165351">
      <w:pPr>
        <w:pStyle w:val="Inhopg4"/>
        <w:tabs>
          <w:tab w:val="right" w:leader="dot" w:pos="9056"/>
        </w:tabs>
        <w:rPr>
          <w:rFonts w:eastAsiaTheme="minorEastAsia" w:cstheme="minorBidi"/>
          <w:noProof/>
          <w:sz w:val="24"/>
          <w:szCs w:val="24"/>
          <w:lang w:eastAsia="nl-NL"/>
        </w:rPr>
      </w:pPr>
      <w:hyperlink w:anchor="_Toc58243782" w:history="1">
        <w:r w:rsidR="00BC7928" w:rsidRPr="00F731B6">
          <w:rPr>
            <w:rStyle w:val="Hyperlink"/>
            <w:noProof/>
          </w:rPr>
          <w:t>Beroep op een derde</w:t>
        </w:r>
        <w:r w:rsidR="00BC7928">
          <w:rPr>
            <w:noProof/>
            <w:webHidden/>
          </w:rPr>
          <w:tab/>
        </w:r>
        <w:r w:rsidR="00BC7928">
          <w:rPr>
            <w:noProof/>
            <w:webHidden/>
          </w:rPr>
          <w:fldChar w:fldCharType="begin"/>
        </w:r>
        <w:r w:rsidR="00BC7928">
          <w:rPr>
            <w:noProof/>
            <w:webHidden/>
          </w:rPr>
          <w:instrText xml:space="preserve"> PAGEREF _Toc58243782 \h </w:instrText>
        </w:r>
        <w:r w:rsidR="00BC7928">
          <w:rPr>
            <w:noProof/>
            <w:webHidden/>
          </w:rPr>
        </w:r>
        <w:r w:rsidR="00BC7928">
          <w:rPr>
            <w:noProof/>
            <w:webHidden/>
          </w:rPr>
          <w:fldChar w:fldCharType="separate"/>
        </w:r>
        <w:r w:rsidR="00BC7928">
          <w:rPr>
            <w:noProof/>
            <w:webHidden/>
          </w:rPr>
          <w:t>16</w:t>
        </w:r>
        <w:r w:rsidR="00BC7928">
          <w:rPr>
            <w:noProof/>
            <w:webHidden/>
          </w:rPr>
          <w:fldChar w:fldCharType="end"/>
        </w:r>
      </w:hyperlink>
    </w:p>
    <w:p w14:paraId="5C8643F4" w14:textId="3CD19D52" w:rsidR="00BC7928" w:rsidRDefault="00165351">
      <w:pPr>
        <w:pStyle w:val="Inhopg4"/>
        <w:tabs>
          <w:tab w:val="right" w:leader="dot" w:pos="9056"/>
        </w:tabs>
        <w:rPr>
          <w:rFonts w:eastAsiaTheme="minorEastAsia" w:cstheme="minorBidi"/>
          <w:noProof/>
          <w:sz w:val="24"/>
          <w:szCs w:val="24"/>
          <w:lang w:eastAsia="nl-NL"/>
        </w:rPr>
      </w:pPr>
      <w:hyperlink w:anchor="_Toc58243783" w:history="1">
        <w:r w:rsidR="00BC7928" w:rsidRPr="00F731B6">
          <w:rPr>
            <w:rStyle w:val="Hyperlink"/>
            <w:noProof/>
          </w:rPr>
          <w:t>Verificatie en bewijsstukken</w:t>
        </w:r>
        <w:r w:rsidR="00BC7928">
          <w:rPr>
            <w:noProof/>
            <w:webHidden/>
          </w:rPr>
          <w:tab/>
        </w:r>
        <w:r w:rsidR="00BC7928">
          <w:rPr>
            <w:noProof/>
            <w:webHidden/>
          </w:rPr>
          <w:fldChar w:fldCharType="begin"/>
        </w:r>
        <w:r w:rsidR="00BC7928">
          <w:rPr>
            <w:noProof/>
            <w:webHidden/>
          </w:rPr>
          <w:instrText xml:space="preserve"> PAGEREF _Toc58243783 \h </w:instrText>
        </w:r>
        <w:r w:rsidR="00BC7928">
          <w:rPr>
            <w:noProof/>
            <w:webHidden/>
          </w:rPr>
        </w:r>
        <w:r w:rsidR="00BC7928">
          <w:rPr>
            <w:noProof/>
            <w:webHidden/>
          </w:rPr>
          <w:fldChar w:fldCharType="separate"/>
        </w:r>
        <w:r w:rsidR="00BC7928">
          <w:rPr>
            <w:noProof/>
            <w:webHidden/>
          </w:rPr>
          <w:t>16</w:t>
        </w:r>
        <w:r w:rsidR="00BC7928">
          <w:rPr>
            <w:noProof/>
            <w:webHidden/>
          </w:rPr>
          <w:fldChar w:fldCharType="end"/>
        </w:r>
      </w:hyperlink>
    </w:p>
    <w:p w14:paraId="25E9D424" w14:textId="1364C973" w:rsidR="00BC7928" w:rsidRDefault="00165351">
      <w:pPr>
        <w:pStyle w:val="Inhopg1"/>
        <w:tabs>
          <w:tab w:val="left" w:pos="400"/>
          <w:tab w:val="right" w:leader="dot" w:pos="9056"/>
        </w:tabs>
        <w:rPr>
          <w:rFonts w:eastAsiaTheme="minorEastAsia" w:cstheme="minorBidi"/>
          <w:b w:val="0"/>
          <w:bCs w:val="0"/>
          <w:caps w:val="0"/>
          <w:noProof/>
          <w:sz w:val="24"/>
          <w:szCs w:val="24"/>
          <w:lang w:eastAsia="nl-NL"/>
        </w:rPr>
      </w:pPr>
      <w:hyperlink w:anchor="_Toc58243784" w:history="1">
        <w:r w:rsidR="00BC7928" w:rsidRPr="00F731B6">
          <w:rPr>
            <w:rStyle w:val="Hyperlink"/>
            <w:noProof/>
          </w:rPr>
          <w:t>4.</w:t>
        </w:r>
        <w:r w:rsidR="00BC7928">
          <w:rPr>
            <w:rFonts w:eastAsiaTheme="minorEastAsia" w:cstheme="minorBidi"/>
            <w:b w:val="0"/>
            <w:bCs w:val="0"/>
            <w:caps w:val="0"/>
            <w:noProof/>
            <w:sz w:val="24"/>
            <w:szCs w:val="24"/>
            <w:lang w:eastAsia="nl-NL"/>
          </w:rPr>
          <w:tab/>
        </w:r>
        <w:r w:rsidR="00BC7928" w:rsidRPr="00F731B6">
          <w:rPr>
            <w:rStyle w:val="Hyperlink"/>
            <w:noProof/>
          </w:rPr>
          <w:t>Programma van Eisen</w:t>
        </w:r>
        <w:r w:rsidR="00BC7928">
          <w:rPr>
            <w:noProof/>
            <w:webHidden/>
          </w:rPr>
          <w:tab/>
        </w:r>
        <w:r w:rsidR="00BC7928">
          <w:rPr>
            <w:noProof/>
            <w:webHidden/>
          </w:rPr>
          <w:fldChar w:fldCharType="begin"/>
        </w:r>
        <w:r w:rsidR="00BC7928">
          <w:rPr>
            <w:noProof/>
            <w:webHidden/>
          </w:rPr>
          <w:instrText xml:space="preserve"> PAGEREF _Toc58243784 \h </w:instrText>
        </w:r>
        <w:r w:rsidR="00BC7928">
          <w:rPr>
            <w:noProof/>
            <w:webHidden/>
          </w:rPr>
        </w:r>
        <w:r w:rsidR="00BC7928">
          <w:rPr>
            <w:noProof/>
            <w:webHidden/>
          </w:rPr>
          <w:fldChar w:fldCharType="separate"/>
        </w:r>
        <w:r w:rsidR="00BC7928">
          <w:rPr>
            <w:noProof/>
            <w:webHidden/>
          </w:rPr>
          <w:t>17</w:t>
        </w:r>
        <w:r w:rsidR="00BC7928">
          <w:rPr>
            <w:noProof/>
            <w:webHidden/>
          </w:rPr>
          <w:fldChar w:fldCharType="end"/>
        </w:r>
      </w:hyperlink>
    </w:p>
    <w:p w14:paraId="167C1D28" w14:textId="07552361" w:rsidR="00BC7928" w:rsidRDefault="00165351">
      <w:pPr>
        <w:pStyle w:val="Inhopg1"/>
        <w:tabs>
          <w:tab w:val="left" w:pos="400"/>
          <w:tab w:val="right" w:leader="dot" w:pos="9056"/>
        </w:tabs>
        <w:rPr>
          <w:rFonts w:eastAsiaTheme="minorEastAsia" w:cstheme="minorBidi"/>
          <w:b w:val="0"/>
          <w:bCs w:val="0"/>
          <w:caps w:val="0"/>
          <w:noProof/>
          <w:sz w:val="24"/>
          <w:szCs w:val="24"/>
          <w:lang w:eastAsia="nl-NL"/>
        </w:rPr>
      </w:pPr>
      <w:hyperlink w:anchor="_Toc58243785" w:history="1">
        <w:r w:rsidR="00BC7928" w:rsidRPr="00F731B6">
          <w:rPr>
            <w:rStyle w:val="Hyperlink"/>
            <w:noProof/>
          </w:rPr>
          <w:t>5.</w:t>
        </w:r>
        <w:r w:rsidR="00BC7928">
          <w:rPr>
            <w:rFonts w:eastAsiaTheme="minorEastAsia" w:cstheme="minorBidi"/>
            <w:b w:val="0"/>
            <w:bCs w:val="0"/>
            <w:caps w:val="0"/>
            <w:noProof/>
            <w:sz w:val="24"/>
            <w:szCs w:val="24"/>
            <w:lang w:eastAsia="nl-NL"/>
          </w:rPr>
          <w:tab/>
        </w:r>
        <w:r w:rsidR="00BC7928" w:rsidRPr="00F731B6">
          <w:rPr>
            <w:rStyle w:val="Hyperlink"/>
            <w:noProof/>
          </w:rPr>
          <w:t>Kwaliteitsaspecten en Prijzenblad</w:t>
        </w:r>
        <w:r w:rsidR="00BC7928">
          <w:rPr>
            <w:noProof/>
            <w:webHidden/>
          </w:rPr>
          <w:tab/>
        </w:r>
        <w:r w:rsidR="00BC7928">
          <w:rPr>
            <w:noProof/>
            <w:webHidden/>
          </w:rPr>
          <w:fldChar w:fldCharType="begin"/>
        </w:r>
        <w:r w:rsidR="00BC7928">
          <w:rPr>
            <w:noProof/>
            <w:webHidden/>
          </w:rPr>
          <w:instrText xml:space="preserve"> PAGEREF _Toc58243785 \h </w:instrText>
        </w:r>
        <w:r w:rsidR="00BC7928">
          <w:rPr>
            <w:noProof/>
            <w:webHidden/>
          </w:rPr>
        </w:r>
        <w:r w:rsidR="00BC7928">
          <w:rPr>
            <w:noProof/>
            <w:webHidden/>
          </w:rPr>
          <w:fldChar w:fldCharType="separate"/>
        </w:r>
        <w:r w:rsidR="00BC7928">
          <w:rPr>
            <w:noProof/>
            <w:webHidden/>
          </w:rPr>
          <w:t>17</w:t>
        </w:r>
        <w:r w:rsidR="00BC7928">
          <w:rPr>
            <w:noProof/>
            <w:webHidden/>
          </w:rPr>
          <w:fldChar w:fldCharType="end"/>
        </w:r>
      </w:hyperlink>
    </w:p>
    <w:p w14:paraId="32774439" w14:textId="398C69BA" w:rsidR="00BC7928" w:rsidRDefault="00165351">
      <w:pPr>
        <w:pStyle w:val="Inhopg2"/>
        <w:tabs>
          <w:tab w:val="left" w:pos="800"/>
          <w:tab w:val="right" w:leader="dot" w:pos="9056"/>
        </w:tabs>
        <w:rPr>
          <w:rFonts w:eastAsiaTheme="minorEastAsia" w:cstheme="minorBidi"/>
          <w:smallCaps w:val="0"/>
          <w:noProof/>
          <w:sz w:val="24"/>
          <w:szCs w:val="24"/>
          <w:lang w:eastAsia="nl-NL"/>
        </w:rPr>
      </w:pPr>
      <w:hyperlink w:anchor="_Toc58243786" w:history="1">
        <w:r w:rsidR="00BC7928" w:rsidRPr="00F731B6">
          <w:rPr>
            <w:rStyle w:val="Hyperlink"/>
            <w:noProof/>
          </w:rPr>
          <w:t>5.1</w:t>
        </w:r>
        <w:r w:rsidR="00BC7928">
          <w:rPr>
            <w:rFonts w:eastAsiaTheme="minorEastAsia" w:cstheme="minorBidi"/>
            <w:smallCaps w:val="0"/>
            <w:noProof/>
            <w:sz w:val="24"/>
            <w:szCs w:val="24"/>
            <w:lang w:eastAsia="nl-NL"/>
          </w:rPr>
          <w:tab/>
        </w:r>
        <w:r w:rsidR="00BC7928" w:rsidRPr="00F731B6">
          <w:rPr>
            <w:rStyle w:val="Hyperlink"/>
            <w:noProof/>
          </w:rPr>
          <w:t>Kwaliteitsdocument</w:t>
        </w:r>
        <w:r w:rsidR="00BC7928">
          <w:rPr>
            <w:noProof/>
            <w:webHidden/>
          </w:rPr>
          <w:tab/>
        </w:r>
        <w:r w:rsidR="00BC7928">
          <w:rPr>
            <w:noProof/>
            <w:webHidden/>
          </w:rPr>
          <w:fldChar w:fldCharType="begin"/>
        </w:r>
        <w:r w:rsidR="00BC7928">
          <w:rPr>
            <w:noProof/>
            <w:webHidden/>
          </w:rPr>
          <w:instrText xml:space="preserve"> PAGEREF _Toc58243786 \h </w:instrText>
        </w:r>
        <w:r w:rsidR="00BC7928">
          <w:rPr>
            <w:noProof/>
            <w:webHidden/>
          </w:rPr>
        </w:r>
        <w:r w:rsidR="00BC7928">
          <w:rPr>
            <w:noProof/>
            <w:webHidden/>
          </w:rPr>
          <w:fldChar w:fldCharType="separate"/>
        </w:r>
        <w:r w:rsidR="00BC7928">
          <w:rPr>
            <w:noProof/>
            <w:webHidden/>
          </w:rPr>
          <w:t>17</w:t>
        </w:r>
        <w:r w:rsidR="00BC7928">
          <w:rPr>
            <w:noProof/>
            <w:webHidden/>
          </w:rPr>
          <w:fldChar w:fldCharType="end"/>
        </w:r>
      </w:hyperlink>
    </w:p>
    <w:p w14:paraId="24811D7E" w14:textId="036DEB98" w:rsidR="00BC7928" w:rsidRDefault="00165351">
      <w:pPr>
        <w:pStyle w:val="Inhopg2"/>
        <w:tabs>
          <w:tab w:val="left" w:pos="800"/>
          <w:tab w:val="right" w:leader="dot" w:pos="9056"/>
        </w:tabs>
        <w:rPr>
          <w:rFonts w:eastAsiaTheme="minorEastAsia" w:cstheme="minorBidi"/>
          <w:smallCaps w:val="0"/>
          <w:noProof/>
          <w:sz w:val="24"/>
          <w:szCs w:val="24"/>
          <w:lang w:eastAsia="nl-NL"/>
        </w:rPr>
      </w:pPr>
      <w:hyperlink w:anchor="_Toc58243787" w:history="1">
        <w:r w:rsidR="00BC7928" w:rsidRPr="00F731B6">
          <w:rPr>
            <w:rStyle w:val="Hyperlink"/>
            <w:noProof/>
          </w:rPr>
          <w:t>5.2</w:t>
        </w:r>
        <w:r w:rsidR="00BC7928">
          <w:rPr>
            <w:rFonts w:eastAsiaTheme="minorEastAsia" w:cstheme="minorBidi"/>
            <w:smallCaps w:val="0"/>
            <w:noProof/>
            <w:sz w:val="24"/>
            <w:szCs w:val="24"/>
            <w:lang w:eastAsia="nl-NL"/>
          </w:rPr>
          <w:tab/>
        </w:r>
        <w:r w:rsidR="00BC7928" w:rsidRPr="00F731B6">
          <w:rPr>
            <w:rStyle w:val="Hyperlink"/>
            <w:noProof/>
          </w:rPr>
          <w:t>Banqueting map (voor inschrijvers perceel Catering)</w:t>
        </w:r>
        <w:r w:rsidR="00BC7928">
          <w:rPr>
            <w:noProof/>
            <w:webHidden/>
          </w:rPr>
          <w:tab/>
        </w:r>
        <w:r w:rsidR="00BC7928">
          <w:rPr>
            <w:noProof/>
            <w:webHidden/>
          </w:rPr>
          <w:fldChar w:fldCharType="begin"/>
        </w:r>
        <w:r w:rsidR="00BC7928">
          <w:rPr>
            <w:noProof/>
            <w:webHidden/>
          </w:rPr>
          <w:instrText xml:space="preserve"> PAGEREF _Toc58243787 \h </w:instrText>
        </w:r>
        <w:r w:rsidR="00BC7928">
          <w:rPr>
            <w:noProof/>
            <w:webHidden/>
          </w:rPr>
        </w:r>
        <w:r w:rsidR="00BC7928">
          <w:rPr>
            <w:noProof/>
            <w:webHidden/>
          </w:rPr>
          <w:fldChar w:fldCharType="separate"/>
        </w:r>
        <w:r w:rsidR="00BC7928">
          <w:rPr>
            <w:noProof/>
            <w:webHidden/>
          </w:rPr>
          <w:t>19</w:t>
        </w:r>
        <w:r w:rsidR="00BC7928">
          <w:rPr>
            <w:noProof/>
            <w:webHidden/>
          </w:rPr>
          <w:fldChar w:fldCharType="end"/>
        </w:r>
      </w:hyperlink>
    </w:p>
    <w:p w14:paraId="08553C00" w14:textId="40F3FFEA" w:rsidR="00BC7928" w:rsidRDefault="00165351">
      <w:pPr>
        <w:pStyle w:val="Inhopg2"/>
        <w:tabs>
          <w:tab w:val="left" w:pos="800"/>
          <w:tab w:val="right" w:leader="dot" w:pos="9056"/>
        </w:tabs>
        <w:rPr>
          <w:rFonts w:eastAsiaTheme="minorEastAsia" w:cstheme="minorBidi"/>
          <w:smallCaps w:val="0"/>
          <w:noProof/>
          <w:sz w:val="24"/>
          <w:szCs w:val="24"/>
          <w:lang w:eastAsia="nl-NL"/>
        </w:rPr>
      </w:pPr>
      <w:hyperlink w:anchor="_Toc58243788" w:history="1">
        <w:r w:rsidR="00BC7928" w:rsidRPr="00F731B6">
          <w:rPr>
            <w:rStyle w:val="Hyperlink"/>
            <w:noProof/>
          </w:rPr>
          <w:t>5.3</w:t>
        </w:r>
        <w:r w:rsidR="00BC7928">
          <w:rPr>
            <w:rFonts w:eastAsiaTheme="minorEastAsia" w:cstheme="minorBidi"/>
            <w:smallCaps w:val="0"/>
            <w:noProof/>
            <w:sz w:val="24"/>
            <w:szCs w:val="24"/>
            <w:lang w:eastAsia="nl-NL"/>
          </w:rPr>
          <w:tab/>
        </w:r>
        <w:r w:rsidR="00BC7928" w:rsidRPr="00F731B6">
          <w:rPr>
            <w:rStyle w:val="Hyperlink"/>
            <w:noProof/>
          </w:rPr>
          <w:t>Prijzenblad Catering (voor inschrijvers perceel Catering)</w:t>
        </w:r>
        <w:r w:rsidR="00BC7928">
          <w:rPr>
            <w:noProof/>
            <w:webHidden/>
          </w:rPr>
          <w:tab/>
        </w:r>
        <w:r w:rsidR="00BC7928">
          <w:rPr>
            <w:noProof/>
            <w:webHidden/>
          </w:rPr>
          <w:fldChar w:fldCharType="begin"/>
        </w:r>
        <w:r w:rsidR="00BC7928">
          <w:rPr>
            <w:noProof/>
            <w:webHidden/>
          </w:rPr>
          <w:instrText xml:space="preserve"> PAGEREF _Toc58243788 \h </w:instrText>
        </w:r>
        <w:r w:rsidR="00BC7928">
          <w:rPr>
            <w:noProof/>
            <w:webHidden/>
          </w:rPr>
        </w:r>
        <w:r w:rsidR="00BC7928">
          <w:rPr>
            <w:noProof/>
            <w:webHidden/>
          </w:rPr>
          <w:fldChar w:fldCharType="separate"/>
        </w:r>
        <w:r w:rsidR="00BC7928">
          <w:rPr>
            <w:noProof/>
            <w:webHidden/>
          </w:rPr>
          <w:t>19</w:t>
        </w:r>
        <w:r w:rsidR="00BC7928">
          <w:rPr>
            <w:noProof/>
            <w:webHidden/>
          </w:rPr>
          <w:fldChar w:fldCharType="end"/>
        </w:r>
      </w:hyperlink>
    </w:p>
    <w:p w14:paraId="48EB7B94" w14:textId="7126893E" w:rsidR="00BC7928" w:rsidRDefault="00165351">
      <w:pPr>
        <w:pStyle w:val="Inhopg2"/>
        <w:tabs>
          <w:tab w:val="left" w:pos="800"/>
          <w:tab w:val="right" w:leader="dot" w:pos="9056"/>
        </w:tabs>
        <w:rPr>
          <w:rFonts w:eastAsiaTheme="minorEastAsia" w:cstheme="minorBidi"/>
          <w:smallCaps w:val="0"/>
          <w:noProof/>
          <w:sz w:val="24"/>
          <w:szCs w:val="24"/>
          <w:lang w:eastAsia="nl-NL"/>
        </w:rPr>
      </w:pPr>
      <w:hyperlink w:anchor="_Toc58243789" w:history="1">
        <w:r w:rsidR="00BC7928" w:rsidRPr="00F731B6">
          <w:rPr>
            <w:rStyle w:val="Hyperlink"/>
            <w:noProof/>
          </w:rPr>
          <w:t>5.4</w:t>
        </w:r>
        <w:r w:rsidR="00BC7928">
          <w:rPr>
            <w:rFonts w:eastAsiaTheme="minorEastAsia" w:cstheme="minorBidi"/>
            <w:smallCaps w:val="0"/>
            <w:noProof/>
            <w:sz w:val="24"/>
            <w:szCs w:val="24"/>
            <w:lang w:eastAsia="nl-NL"/>
          </w:rPr>
          <w:tab/>
        </w:r>
        <w:r w:rsidR="00BC7928" w:rsidRPr="00F731B6">
          <w:rPr>
            <w:rStyle w:val="Hyperlink"/>
            <w:noProof/>
          </w:rPr>
          <w:t>Prijzenblad Vending (voor inschrijvers perceel Vending)</w:t>
        </w:r>
        <w:r w:rsidR="00BC7928">
          <w:rPr>
            <w:noProof/>
            <w:webHidden/>
          </w:rPr>
          <w:tab/>
        </w:r>
        <w:r w:rsidR="00BC7928">
          <w:rPr>
            <w:noProof/>
            <w:webHidden/>
          </w:rPr>
          <w:fldChar w:fldCharType="begin"/>
        </w:r>
        <w:r w:rsidR="00BC7928">
          <w:rPr>
            <w:noProof/>
            <w:webHidden/>
          </w:rPr>
          <w:instrText xml:space="preserve"> PAGEREF _Toc58243789 \h </w:instrText>
        </w:r>
        <w:r w:rsidR="00BC7928">
          <w:rPr>
            <w:noProof/>
            <w:webHidden/>
          </w:rPr>
        </w:r>
        <w:r w:rsidR="00BC7928">
          <w:rPr>
            <w:noProof/>
            <w:webHidden/>
          </w:rPr>
          <w:fldChar w:fldCharType="separate"/>
        </w:r>
        <w:r w:rsidR="00BC7928">
          <w:rPr>
            <w:noProof/>
            <w:webHidden/>
          </w:rPr>
          <w:t>22</w:t>
        </w:r>
        <w:r w:rsidR="00BC7928">
          <w:rPr>
            <w:noProof/>
            <w:webHidden/>
          </w:rPr>
          <w:fldChar w:fldCharType="end"/>
        </w:r>
      </w:hyperlink>
    </w:p>
    <w:p w14:paraId="0CF0C3B8" w14:textId="7222E243" w:rsidR="00BC7928" w:rsidRDefault="00165351">
      <w:pPr>
        <w:pStyle w:val="Inhopg1"/>
        <w:tabs>
          <w:tab w:val="left" w:pos="400"/>
          <w:tab w:val="right" w:leader="dot" w:pos="9056"/>
        </w:tabs>
        <w:rPr>
          <w:rFonts w:eastAsiaTheme="minorEastAsia" w:cstheme="minorBidi"/>
          <w:b w:val="0"/>
          <w:bCs w:val="0"/>
          <w:caps w:val="0"/>
          <w:noProof/>
          <w:sz w:val="24"/>
          <w:szCs w:val="24"/>
          <w:lang w:eastAsia="nl-NL"/>
        </w:rPr>
      </w:pPr>
      <w:hyperlink w:anchor="_Toc58243790" w:history="1">
        <w:r w:rsidR="00BC7928" w:rsidRPr="00F731B6">
          <w:rPr>
            <w:rStyle w:val="Hyperlink"/>
            <w:noProof/>
          </w:rPr>
          <w:t>6</w:t>
        </w:r>
        <w:r w:rsidR="00BC7928">
          <w:rPr>
            <w:rFonts w:eastAsiaTheme="minorEastAsia" w:cstheme="minorBidi"/>
            <w:b w:val="0"/>
            <w:bCs w:val="0"/>
            <w:caps w:val="0"/>
            <w:noProof/>
            <w:sz w:val="24"/>
            <w:szCs w:val="24"/>
            <w:lang w:eastAsia="nl-NL"/>
          </w:rPr>
          <w:tab/>
        </w:r>
        <w:r w:rsidR="00BC7928" w:rsidRPr="00F731B6">
          <w:rPr>
            <w:rStyle w:val="Hyperlink"/>
            <w:noProof/>
          </w:rPr>
          <w:t>Beoordeling</w:t>
        </w:r>
        <w:r w:rsidR="00BC7928">
          <w:rPr>
            <w:noProof/>
            <w:webHidden/>
          </w:rPr>
          <w:tab/>
        </w:r>
        <w:r w:rsidR="00BC7928">
          <w:rPr>
            <w:noProof/>
            <w:webHidden/>
          </w:rPr>
          <w:fldChar w:fldCharType="begin"/>
        </w:r>
        <w:r w:rsidR="00BC7928">
          <w:rPr>
            <w:noProof/>
            <w:webHidden/>
          </w:rPr>
          <w:instrText xml:space="preserve"> PAGEREF _Toc58243790 \h </w:instrText>
        </w:r>
        <w:r w:rsidR="00BC7928">
          <w:rPr>
            <w:noProof/>
            <w:webHidden/>
          </w:rPr>
        </w:r>
        <w:r w:rsidR="00BC7928">
          <w:rPr>
            <w:noProof/>
            <w:webHidden/>
          </w:rPr>
          <w:fldChar w:fldCharType="separate"/>
        </w:r>
        <w:r w:rsidR="00BC7928">
          <w:rPr>
            <w:noProof/>
            <w:webHidden/>
          </w:rPr>
          <w:t>22</w:t>
        </w:r>
        <w:r w:rsidR="00BC7928">
          <w:rPr>
            <w:noProof/>
            <w:webHidden/>
          </w:rPr>
          <w:fldChar w:fldCharType="end"/>
        </w:r>
      </w:hyperlink>
    </w:p>
    <w:p w14:paraId="0B91335A" w14:textId="3AF70BB6" w:rsidR="00BC7928" w:rsidRDefault="00165351">
      <w:pPr>
        <w:pStyle w:val="Inhopg2"/>
        <w:tabs>
          <w:tab w:val="left" w:pos="800"/>
          <w:tab w:val="right" w:leader="dot" w:pos="9056"/>
        </w:tabs>
        <w:rPr>
          <w:rFonts w:eastAsiaTheme="minorEastAsia" w:cstheme="minorBidi"/>
          <w:smallCaps w:val="0"/>
          <w:noProof/>
          <w:sz w:val="24"/>
          <w:szCs w:val="24"/>
          <w:lang w:eastAsia="nl-NL"/>
        </w:rPr>
      </w:pPr>
      <w:hyperlink w:anchor="_Toc58243791" w:history="1">
        <w:r w:rsidR="00BC7928" w:rsidRPr="00F731B6">
          <w:rPr>
            <w:rStyle w:val="Hyperlink"/>
            <w:noProof/>
          </w:rPr>
          <w:t>6.1</w:t>
        </w:r>
        <w:r w:rsidR="00BC7928">
          <w:rPr>
            <w:rFonts w:eastAsiaTheme="minorEastAsia" w:cstheme="minorBidi"/>
            <w:smallCaps w:val="0"/>
            <w:noProof/>
            <w:sz w:val="24"/>
            <w:szCs w:val="24"/>
            <w:lang w:eastAsia="nl-NL"/>
          </w:rPr>
          <w:tab/>
        </w:r>
        <w:r w:rsidR="00BC7928" w:rsidRPr="00F731B6">
          <w:rPr>
            <w:rStyle w:val="Hyperlink"/>
            <w:noProof/>
          </w:rPr>
          <w:t>Inkoopteam</w:t>
        </w:r>
        <w:r w:rsidR="00BC7928">
          <w:rPr>
            <w:noProof/>
            <w:webHidden/>
          </w:rPr>
          <w:tab/>
        </w:r>
        <w:r w:rsidR="00BC7928">
          <w:rPr>
            <w:noProof/>
            <w:webHidden/>
          </w:rPr>
          <w:fldChar w:fldCharType="begin"/>
        </w:r>
        <w:r w:rsidR="00BC7928">
          <w:rPr>
            <w:noProof/>
            <w:webHidden/>
          </w:rPr>
          <w:instrText xml:space="preserve"> PAGEREF _Toc58243791 \h </w:instrText>
        </w:r>
        <w:r w:rsidR="00BC7928">
          <w:rPr>
            <w:noProof/>
            <w:webHidden/>
          </w:rPr>
        </w:r>
        <w:r w:rsidR="00BC7928">
          <w:rPr>
            <w:noProof/>
            <w:webHidden/>
          </w:rPr>
          <w:fldChar w:fldCharType="separate"/>
        </w:r>
        <w:r w:rsidR="00BC7928">
          <w:rPr>
            <w:noProof/>
            <w:webHidden/>
          </w:rPr>
          <w:t>22</w:t>
        </w:r>
        <w:r w:rsidR="00BC7928">
          <w:rPr>
            <w:noProof/>
            <w:webHidden/>
          </w:rPr>
          <w:fldChar w:fldCharType="end"/>
        </w:r>
      </w:hyperlink>
    </w:p>
    <w:p w14:paraId="5C6BBE70" w14:textId="3972F5E0" w:rsidR="00BC7928" w:rsidRDefault="00165351">
      <w:pPr>
        <w:pStyle w:val="Inhopg2"/>
        <w:tabs>
          <w:tab w:val="left" w:pos="800"/>
          <w:tab w:val="right" w:leader="dot" w:pos="9056"/>
        </w:tabs>
        <w:rPr>
          <w:rFonts w:eastAsiaTheme="minorEastAsia" w:cstheme="minorBidi"/>
          <w:smallCaps w:val="0"/>
          <w:noProof/>
          <w:sz w:val="24"/>
          <w:szCs w:val="24"/>
          <w:lang w:eastAsia="nl-NL"/>
        </w:rPr>
      </w:pPr>
      <w:hyperlink w:anchor="_Toc58243792" w:history="1">
        <w:r w:rsidR="00BC7928" w:rsidRPr="00F731B6">
          <w:rPr>
            <w:rStyle w:val="Hyperlink"/>
            <w:noProof/>
          </w:rPr>
          <w:t>6.2</w:t>
        </w:r>
        <w:r w:rsidR="00BC7928">
          <w:rPr>
            <w:rFonts w:eastAsiaTheme="minorEastAsia" w:cstheme="minorBidi"/>
            <w:smallCaps w:val="0"/>
            <w:noProof/>
            <w:sz w:val="24"/>
            <w:szCs w:val="24"/>
            <w:lang w:eastAsia="nl-NL"/>
          </w:rPr>
          <w:tab/>
        </w:r>
        <w:r w:rsidR="00BC7928" w:rsidRPr="00F731B6">
          <w:rPr>
            <w:rStyle w:val="Hyperlink"/>
            <w:noProof/>
          </w:rPr>
          <w:t>Beoordelingscriteria</w:t>
        </w:r>
        <w:r w:rsidR="00BC7928">
          <w:rPr>
            <w:noProof/>
            <w:webHidden/>
          </w:rPr>
          <w:tab/>
        </w:r>
        <w:r w:rsidR="00BC7928">
          <w:rPr>
            <w:noProof/>
            <w:webHidden/>
          </w:rPr>
          <w:fldChar w:fldCharType="begin"/>
        </w:r>
        <w:r w:rsidR="00BC7928">
          <w:rPr>
            <w:noProof/>
            <w:webHidden/>
          </w:rPr>
          <w:instrText xml:space="preserve"> PAGEREF _Toc58243792 \h </w:instrText>
        </w:r>
        <w:r w:rsidR="00BC7928">
          <w:rPr>
            <w:noProof/>
            <w:webHidden/>
          </w:rPr>
        </w:r>
        <w:r w:rsidR="00BC7928">
          <w:rPr>
            <w:noProof/>
            <w:webHidden/>
          </w:rPr>
          <w:fldChar w:fldCharType="separate"/>
        </w:r>
        <w:r w:rsidR="00BC7928">
          <w:rPr>
            <w:noProof/>
            <w:webHidden/>
          </w:rPr>
          <w:t>23</w:t>
        </w:r>
        <w:r w:rsidR="00BC7928">
          <w:rPr>
            <w:noProof/>
            <w:webHidden/>
          </w:rPr>
          <w:fldChar w:fldCharType="end"/>
        </w:r>
      </w:hyperlink>
    </w:p>
    <w:p w14:paraId="2C75B81D" w14:textId="35C27718" w:rsidR="00BC7928" w:rsidRDefault="00165351">
      <w:pPr>
        <w:pStyle w:val="Inhopg2"/>
        <w:tabs>
          <w:tab w:val="left" w:pos="1000"/>
          <w:tab w:val="right" w:leader="dot" w:pos="9056"/>
        </w:tabs>
        <w:rPr>
          <w:rFonts w:eastAsiaTheme="minorEastAsia" w:cstheme="minorBidi"/>
          <w:smallCaps w:val="0"/>
          <w:noProof/>
          <w:sz w:val="24"/>
          <w:szCs w:val="24"/>
          <w:lang w:eastAsia="nl-NL"/>
        </w:rPr>
      </w:pPr>
      <w:hyperlink w:anchor="_Toc58243793" w:history="1">
        <w:r w:rsidR="00BC7928" w:rsidRPr="00F731B6">
          <w:rPr>
            <w:rStyle w:val="Hyperlink"/>
            <w:noProof/>
          </w:rPr>
          <w:t>6.2.1</w:t>
        </w:r>
        <w:r w:rsidR="00BC7928">
          <w:rPr>
            <w:rFonts w:eastAsiaTheme="minorEastAsia" w:cstheme="minorBidi"/>
            <w:smallCaps w:val="0"/>
            <w:noProof/>
            <w:sz w:val="24"/>
            <w:szCs w:val="24"/>
            <w:lang w:eastAsia="nl-NL"/>
          </w:rPr>
          <w:tab/>
        </w:r>
        <w:r w:rsidR="00BC7928" w:rsidRPr="00F731B6">
          <w:rPr>
            <w:rStyle w:val="Hyperlink"/>
            <w:noProof/>
          </w:rPr>
          <w:t>Kwaliteitsdocument</w:t>
        </w:r>
        <w:r w:rsidR="00BC7928">
          <w:rPr>
            <w:noProof/>
            <w:webHidden/>
          </w:rPr>
          <w:tab/>
        </w:r>
        <w:r w:rsidR="00BC7928">
          <w:rPr>
            <w:noProof/>
            <w:webHidden/>
          </w:rPr>
          <w:fldChar w:fldCharType="begin"/>
        </w:r>
        <w:r w:rsidR="00BC7928">
          <w:rPr>
            <w:noProof/>
            <w:webHidden/>
          </w:rPr>
          <w:instrText xml:space="preserve"> PAGEREF _Toc58243793 \h </w:instrText>
        </w:r>
        <w:r w:rsidR="00BC7928">
          <w:rPr>
            <w:noProof/>
            <w:webHidden/>
          </w:rPr>
        </w:r>
        <w:r w:rsidR="00BC7928">
          <w:rPr>
            <w:noProof/>
            <w:webHidden/>
          </w:rPr>
          <w:fldChar w:fldCharType="separate"/>
        </w:r>
        <w:r w:rsidR="00BC7928">
          <w:rPr>
            <w:noProof/>
            <w:webHidden/>
          </w:rPr>
          <w:t>23</w:t>
        </w:r>
        <w:r w:rsidR="00BC7928">
          <w:rPr>
            <w:noProof/>
            <w:webHidden/>
          </w:rPr>
          <w:fldChar w:fldCharType="end"/>
        </w:r>
      </w:hyperlink>
    </w:p>
    <w:p w14:paraId="3B24F9D1" w14:textId="648EE192" w:rsidR="00BC7928" w:rsidRDefault="00165351">
      <w:pPr>
        <w:pStyle w:val="Inhopg2"/>
        <w:tabs>
          <w:tab w:val="left" w:pos="1000"/>
          <w:tab w:val="right" w:leader="dot" w:pos="9056"/>
        </w:tabs>
        <w:rPr>
          <w:rFonts w:eastAsiaTheme="minorEastAsia" w:cstheme="minorBidi"/>
          <w:smallCaps w:val="0"/>
          <w:noProof/>
          <w:sz w:val="24"/>
          <w:szCs w:val="24"/>
          <w:lang w:eastAsia="nl-NL"/>
        </w:rPr>
      </w:pPr>
      <w:hyperlink w:anchor="_Toc58243794" w:history="1">
        <w:r w:rsidR="00BC7928" w:rsidRPr="00F731B6">
          <w:rPr>
            <w:rStyle w:val="Hyperlink"/>
            <w:noProof/>
          </w:rPr>
          <w:t>6.2.2</w:t>
        </w:r>
        <w:r w:rsidR="00BC7928">
          <w:rPr>
            <w:rFonts w:eastAsiaTheme="minorEastAsia" w:cstheme="minorBidi"/>
            <w:smallCaps w:val="0"/>
            <w:noProof/>
            <w:sz w:val="24"/>
            <w:szCs w:val="24"/>
            <w:lang w:eastAsia="nl-NL"/>
          </w:rPr>
          <w:tab/>
        </w:r>
        <w:r w:rsidR="00BC7928" w:rsidRPr="00F731B6">
          <w:rPr>
            <w:rStyle w:val="Hyperlink"/>
            <w:noProof/>
          </w:rPr>
          <w:t>Banqueting map</w:t>
        </w:r>
        <w:r w:rsidR="00BC7928">
          <w:rPr>
            <w:noProof/>
            <w:webHidden/>
          </w:rPr>
          <w:tab/>
        </w:r>
        <w:r w:rsidR="00BC7928">
          <w:rPr>
            <w:noProof/>
            <w:webHidden/>
          </w:rPr>
          <w:fldChar w:fldCharType="begin"/>
        </w:r>
        <w:r w:rsidR="00BC7928">
          <w:rPr>
            <w:noProof/>
            <w:webHidden/>
          </w:rPr>
          <w:instrText xml:space="preserve"> PAGEREF _Toc58243794 \h </w:instrText>
        </w:r>
        <w:r w:rsidR="00BC7928">
          <w:rPr>
            <w:noProof/>
            <w:webHidden/>
          </w:rPr>
        </w:r>
        <w:r w:rsidR="00BC7928">
          <w:rPr>
            <w:noProof/>
            <w:webHidden/>
          </w:rPr>
          <w:fldChar w:fldCharType="separate"/>
        </w:r>
        <w:r w:rsidR="00BC7928">
          <w:rPr>
            <w:noProof/>
            <w:webHidden/>
          </w:rPr>
          <w:t>24</w:t>
        </w:r>
        <w:r w:rsidR="00BC7928">
          <w:rPr>
            <w:noProof/>
            <w:webHidden/>
          </w:rPr>
          <w:fldChar w:fldCharType="end"/>
        </w:r>
      </w:hyperlink>
    </w:p>
    <w:p w14:paraId="14909321" w14:textId="11354FB5" w:rsidR="00BC7928" w:rsidRDefault="00165351">
      <w:pPr>
        <w:pStyle w:val="Inhopg2"/>
        <w:tabs>
          <w:tab w:val="left" w:pos="1000"/>
          <w:tab w:val="right" w:leader="dot" w:pos="9056"/>
        </w:tabs>
        <w:rPr>
          <w:rFonts w:eastAsiaTheme="minorEastAsia" w:cstheme="minorBidi"/>
          <w:smallCaps w:val="0"/>
          <w:noProof/>
          <w:sz w:val="24"/>
          <w:szCs w:val="24"/>
          <w:lang w:eastAsia="nl-NL"/>
        </w:rPr>
      </w:pPr>
      <w:hyperlink w:anchor="_Toc58243795" w:history="1">
        <w:r w:rsidR="00BC7928" w:rsidRPr="00F731B6">
          <w:rPr>
            <w:rStyle w:val="Hyperlink"/>
            <w:noProof/>
          </w:rPr>
          <w:t>6.2.3</w:t>
        </w:r>
        <w:r w:rsidR="00BC7928">
          <w:rPr>
            <w:rFonts w:eastAsiaTheme="minorEastAsia" w:cstheme="minorBidi"/>
            <w:smallCaps w:val="0"/>
            <w:noProof/>
            <w:sz w:val="24"/>
            <w:szCs w:val="24"/>
            <w:lang w:eastAsia="nl-NL"/>
          </w:rPr>
          <w:tab/>
        </w:r>
        <w:r w:rsidR="00BC7928" w:rsidRPr="00F731B6">
          <w:rPr>
            <w:rStyle w:val="Hyperlink"/>
            <w:noProof/>
          </w:rPr>
          <w:t>Prijswensen perceel Catering</w:t>
        </w:r>
        <w:r w:rsidR="00BC7928">
          <w:rPr>
            <w:noProof/>
            <w:webHidden/>
          </w:rPr>
          <w:tab/>
        </w:r>
        <w:r w:rsidR="00BC7928">
          <w:rPr>
            <w:noProof/>
            <w:webHidden/>
          </w:rPr>
          <w:fldChar w:fldCharType="begin"/>
        </w:r>
        <w:r w:rsidR="00BC7928">
          <w:rPr>
            <w:noProof/>
            <w:webHidden/>
          </w:rPr>
          <w:instrText xml:space="preserve"> PAGEREF _Toc58243795 \h </w:instrText>
        </w:r>
        <w:r w:rsidR="00BC7928">
          <w:rPr>
            <w:noProof/>
            <w:webHidden/>
          </w:rPr>
        </w:r>
        <w:r w:rsidR="00BC7928">
          <w:rPr>
            <w:noProof/>
            <w:webHidden/>
          </w:rPr>
          <w:fldChar w:fldCharType="separate"/>
        </w:r>
        <w:r w:rsidR="00BC7928">
          <w:rPr>
            <w:noProof/>
            <w:webHidden/>
          </w:rPr>
          <w:t>25</w:t>
        </w:r>
        <w:r w:rsidR="00BC7928">
          <w:rPr>
            <w:noProof/>
            <w:webHidden/>
          </w:rPr>
          <w:fldChar w:fldCharType="end"/>
        </w:r>
      </w:hyperlink>
    </w:p>
    <w:p w14:paraId="0969286A" w14:textId="01476BA7" w:rsidR="00BC7928" w:rsidRDefault="00165351">
      <w:pPr>
        <w:pStyle w:val="Inhopg2"/>
        <w:tabs>
          <w:tab w:val="left" w:pos="1000"/>
          <w:tab w:val="right" w:leader="dot" w:pos="9056"/>
        </w:tabs>
        <w:rPr>
          <w:rFonts w:eastAsiaTheme="minorEastAsia" w:cstheme="minorBidi"/>
          <w:smallCaps w:val="0"/>
          <w:noProof/>
          <w:sz w:val="24"/>
          <w:szCs w:val="24"/>
          <w:lang w:eastAsia="nl-NL"/>
        </w:rPr>
      </w:pPr>
      <w:hyperlink w:anchor="_Toc58243796" w:history="1">
        <w:r w:rsidR="00BC7928" w:rsidRPr="00F731B6">
          <w:rPr>
            <w:rStyle w:val="Hyperlink"/>
            <w:noProof/>
          </w:rPr>
          <w:t>6.2.4</w:t>
        </w:r>
        <w:r w:rsidR="00BC7928">
          <w:rPr>
            <w:rFonts w:eastAsiaTheme="minorEastAsia" w:cstheme="minorBidi"/>
            <w:smallCaps w:val="0"/>
            <w:noProof/>
            <w:sz w:val="24"/>
            <w:szCs w:val="24"/>
            <w:lang w:eastAsia="nl-NL"/>
          </w:rPr>
          <w:tab/>
        </w:r>
        <w:r w:rsidR="00BC7928" w:rsidRPr="00F731B6">
          <w:rPr>
            <w:rStyle w:val="Hyperlink"/>
            <w:noProof/>
          </w:rPr>
          <w:t>Prijswensen Perceel Vending</w:t>
        </w:r>
        <w:r w:rsidR="00BC7928">
          <w:rPr>
            <w:noProof/>
            <w:webHidden/>
          </w:rPr>
          <w:tab/>
        </w:r>
        <w:r w:rsidR="00BC7928">
          <w:rPr>
            <w:noProof/>
            <w:webHidden/>
          </w:rPr>
          <w:fldChar w:fldCharType="begin"/>
        </w:r>
        <w:r w:rsidR="00BC7928">
          <w:rPr>
            <w:noProof/>
            <w:webHidden/>
          </w:rPr>
          <w:instrText xml:space="preserve"> PAGEREF _Toc58243796 \h </w:instrText>
        </w:r>
        <w:r w:rsidR="00BC7928">
          <w:rPr>
            <w:noProof/>
            <w:webHidden/>
          </w:rPr>
        </w:r>
        <w:r w:rsidR="00BC7928">
          <w:rPr>
            <w:noProof/>
            <w:webHidden/>
          </w:rPr>
          <w:fldChar w:fldCharType="separate"/>
        </w:r>
        <w:r w:rsidR="00BC7928">
          <w:rPr>
            <w:noProof/>
            <w:webHidden/>
          </w:rPr>
          <w:t>25</w:t>
        </w:r>
        <w:r w:rsidR="00BC7928">
          <w:rPr>
            <w:noProof/>
            <w:webHidden/>
          </w:rPr>
          <w:fldChar w:fldCharType="end"/>
        </w:r>
      </w:hyperlink>
    </w:p>
    <w:p w14:paraId="224032AA" w14:textId="2FCD699A" w:rsidR="00BC7928" w:rsidRDefault="00165351">
      <w:pPr>
        <w:pStyle w:val="Inhopg2"/>
        <w:tabs>
          <w:tab w:val="left" w:pos="800"/>
          <w:tab w:val="right" w:leader="dot" w:pos="9056"/>
        </w:tabs>
        <w:rPr>
          <w:rFonts w:eastAsiaTheme="minorEastAsia" w:cstheme="minorBidi"/>
          <w:smallCaps w:val="0"/>
          <w:noProof/>
          <w:sz w:val="24"/>
          <w:szCs w:val="24"/>
          <w:lang w:eastAsia="nl-NL"/>
        </w:rPr>
      </w:pPr>
      <w:hyperlink w:anchor="_Toc58243797" w:history="1">
        <w:r w:rsidR="00BC7928" w:rsidRPr="00F731B6">
          <w:rPr>
            <w:rStyle w:val="Hyperlink"/>
            <w:noProof/>
          </w:rPr>
          <w:t>6.3</w:t>
        </w:r>
        <w:r w:rsidR="00BC7928">
          <w:rPr>
            <w:rFonts w:eastAsiaTheme="minorEastAsia" w:cstheme="minorBidi"/>
            <w:smallCaps w:val="0"/>
            <w:noProof/>
            <w:sz w:val="24"/>
            <w:szCs w:val="24"/>
            <w:lang w:eastAsia="nl-NL"/>
          </w:rPr>
          <w:tab/>
        </w:r>
        <w:r w:rsidR="00BC7928" w:rsidRPr="00F731B6">
          <w:rPr>
            <w:rStyle w:val="Hyperlink"/>
            <w:noProof/>
          </w:rPr>
          <w:t>Beoordelingsprocedure</w:t>
        </w:r>
        <w:r w:rsidR="00BC7928">
          <w:rPr>
            <w:noProof/>
            <w:webHidden/>
          </w:rPr>
          <w:tab/>
        </w:r>
        <w:r w:rsidR="00BC7928">
          <w:rPr>
            <w:noProof/>
            <w:webHidden/>
          </w:rPr>
          <w:fldChar w:fldCharType="begin"/>
        </w:r>
        <w:r w:rsidR="00BC7928">
          <w:rPr>
            <w:noProof/>
            <w:webHidden/>
          </w:rPr>
          <w:instrText xml:space="preserve"> PAGEREF _Toc58243797 \h </w:instrText>
        </w:r>
        <w:r w:rsidR="00BC7928">
          <w:rPr>
            <w:noProof/>
            <w:webHidden/>
          </w:rPr>
        </w:r>
        <w:r w:rsidR="00BC7928">
          <w:rPr>
            <w:noProof/>
            <w:webHidden/>
          </w:rPr>
          <w:fldChar w:fldCharType="separate"/>
        </w:r>
        <w:r w:rsidR="00BC7928">
          <w:rPr>
            <w:noProof/>
            <w:webHidden/>
          </w:rPr>
          <w:t>26</w:t>
        </w:r>
        <w:r w:rsidR="00BC7928">
          <w:rPr>
            <w:noProof/>
            <w:webHidden/>
          </w:rPr>
          <w:fldChar w:fldCharType="end"/>
        </w:r>
      </w:hyperlink>
    </w:p>
    <w:p w14:paraId="540D5B52" w14:textId="7788272A" w:rsidR="003D7698" w:rsidRDefault="00C243BC" w:rsidP="003D7698">
      <w:pPr>
        <w:rPr>
          <w:rFonts w:cstheme="minorHAnsi"/>
          <w:b/>
          <w:bCs/>
          <w:caps/>
          <w:szCs w:val="20"/>
        </w:rPr>
      </w:pPr>
      <w:r>
        <w:rPr>
          <w:rFonts w:cstheme="minorHAnsi"/>
          <w:b/>
          <w:bCs/>
          <w:caps/>
          <w:szCs w:val="20"/>
        </w:rPr>
        <w:fldChar w:fldCharType="end"/>
      </w:r>
    </w:p>
    <w:p w14:paraId="3D5374F6" w14:textId="77777777" w:rsidR="00255F11" w:rsidRPr="00E76528" w:rsidRDefault="00255F11" w:rsidP="003D7698">
      <w:pPr>
        <w:rPr>
          <w:rFonts w:cstheme="minorHAnsi"/>
        </w:rPr>
      </w:pPr>
    </w:p>
    <w:p w14:paraId="2FBA7D74" w14:textId="7CAE1473" w:rsidR="0014622B" w:rsidRPr="0014622B" w:rsidRDefault="00DB133C" w:rsidP="0014622B">
      <w:pPr>
        <w:pStyle w:val="Kop1"/>
        <w:rPr>
          <w:rFonts w:asciiTheme="minorHAnsi" w:hAnsiTheme="minorHAnsi" w:cstheme="minorHAnsi"/>
        </w:rPr>
      </w:pPr>
      <w:bookmarkStart w:id="3" w:name="_Toc58243740"/>
      <w:r w:rsidRPr="0014622B">
        <w:rPr>
          <w:rFonts w:asciiTheme="minorHAnsi" w:hAnsiTheme="minorHAnsi" w:cstheme="minorHAnsi"/>
        </w:rPr>
        <w:t>In te dienen documenten</w:t>
      </w:r>
      <w:r w:rsidR="007A7635">
        <w:rPr>
          <w:rFonts w:asciiTheme="minorHAnsi" w:hAnsiTheme="minorHAnsi" w:cstheme="minorHAnsi"/>
        </w:rPr>
        <w:t xml:space="preserve">/ </w:t>
      </w:r>
      <w:r w:rsidRPr="0014622B">
        <w:rPr>
          <w:rFonts w:asciiTheme="minorHAnsi" w:hAnsiTheme="minorHAnsi" w:cstheme="minorHAnsi"/>
        </w:rPr>
        <w:t>formulie</w:t>
      </w:r>
      <w:r w:rsidR="0014622B" w:rsidRPr="0014622B">
        <w:rPr>
          <w:rFonts w:asciiTheme="minorHAnsi" w:hAnsiTheme="minorHAnsi" w:cstheme="minorHAnsi"/>
        </w:rPr>
        <w:t>ren</w:t>
      </w:r>
      <w:bookmarkEnd w:id="3"/>
    </w:p>
    <w:p w14:paraId="34B37EEE" w14:textId="65194175" w:rsidR="0014622B" w:rsidRDefault="0014622B" w:rsidP="0014622B">
      <w:pPr>
        <w:pStyle w:val="Lijstalinea"/>
        <w:spacing w:after="0" w:line="240" w:lineRule="auto"/>
        <w:rPr>
          <w:rFonts w:cstheme="minorHAnsi"/>
        </w:rPr>
      </w:pPr>
      <w:r>
        <w:rPr>
          <w:rFonts w:cstheme="minorHAnsi"/>
        </w:rPr>
        <w:t>Aanbiedingsbrief</w:t>
      </w:r>
    </w:p>
    <w:p w14:paraId="14F10CE8" w14:textId="5F58126D" w:rsidR="0014622B" w:rsidRDefault="0014622B" w:rsidP="0014622B">
      <w:pPr>
        <w:pStyle w:val="Lijstalinea"/>
        <w:spacing w:after="0" w:line="240" w:lineRule="auto"/>
        <w:rPr>
          <w:rFonts w:cstheme="minorHAnsi"/>
        </w:rPr>
      </w:pPr>
      <w:r>
        <w:rPr>
          <w:rFonts w:cstheme="minorHAnsi"/>
        </w:rPr>
        <w:t>Uniform Europees Aanbestedingsdocument – naam inschrijver</w:t>
      </w:r>
    </w:p>
    <w:p w14:paraId="50C7D7B5" w14:textId="439DC7D4" w:rsidR="007A7635" w:rsidRDefault="007A7635" w:rsidP="0014622B">
      <w:pPr>
        <w:pStyle w:val="Lijstalinea"/>
        <w:spacing w:after="0" w:line="240" w:lineRule="auto"/>
        <w:rPr>
          <w:rFonts w:cstheme="minorHAnsi"/>
        </w:rPr>
      </w:pPr>
      <w:r>
        <w:rPr>
          <w:rFonts w:cstheme="minorHAnsi"/>
        </w:rPr>
        <w:tab/>
      </w:r>
      <w:r w:rsidR="00255F11">
        <w:rPr>
          <w:rFonts w:cstheme="minorHAnsi"/>
        </w:rPr>
        <w:tab/>
      </w:r>
      <w:r w:rsidR="00255F11">
        <w:rPr>
          <w:rFonts w:cstheme="minorHAnsi"/>
        </w:rPr>
        <w:tab/>
      </w:r>
      <w:r>
        <w:rPr>
          <w:rFonts w:cstheme="minorHAnsi"/>
        </w:rPr>
        <w:t>Tijdens verificatiefase:</w:t>
      </w:r>
      <w:r>
        <w:rPr>
          <w:rFonts w:cstheme="minorHAnsi"/>
        </w:rPr>
        <w:tab/>
      </w:r>
      <w:r w:rsidR="00DE5AAD">
        <w:rPr>
          <w:rFonts w:cstheme="minorHAnsi"/>
        </w:rPr>
        <w:t>K</w:t>
      </w:r>
      <w:r>
        <w:rPr>
          <w:rFonts w:cstheme="minorHAnsi"/>
        </w:rPr>
        <w:t>waliteit certificering</w:t>
      </w:r>
    </w:p>
    <w:p w14:paraId="2FA7C241" w14:textId="1707EB5B" w:rsidR="007A7635" w:rsidRDefault="007A7635" w:rsidP="0014622B">
      <w:pPr>
        <w:pStyle w:val="Lijstalinea"/>
        <w:spacing w:after="0" w:line="240" w:lineRule="auto"/>
        <w:rPr>
          <w:rFonts w:cstheme="minorHAnsi"/>
        </w:rPr>
      </w:pPr>
      <w:r>
        <w:rPr>
          <w:rFonts w:cstheme="minorHAnsi"/>
        </w:rPr>
        <w:tab/>
      </w:r>
      <w:r>
        <w:rPr>
          <w:rFonts w:cstheme="minorHAnsi"/>
        </w:rPr>
        <w:tab/>
      </w:r>
      <w:r w:rsidR="00255F11">
        <w:rPr>
          <w:rFonts w:cstheme="minorHAnsi"/>
        </w:rPr>
        <w:tab/>
      </w:r>
      <w:r w:rsidR="00255F11">
        <w:rPr>
          <w:rFonts w:cstheme="minorHAnsi"/>
        </w:rPr>
        <w:tab/>
      </w:r>
      <w:r>
        <w:rPr>
          <w:rFonts w:cstheme="minorHAnsi"/>
        </w:rPr>
        <w:tab/>
      </w:r>
      <w:r>
        <w:rPr>
          <w:rFonts w:cstheme="minorHAnsi"/>
        </w:rPr>
        <w:tab/>
      </w:r>
      <w:r w:rsidR="00DE5AAD">
        <w:rPr>
          <w:rFonts w:cstheme="minorHAnsi"/>
        </w:rPr>
        <w:t>Uittreksel</w:t>
      </w:r>
      <w:r>
        <w:rPr>
          <w:rFonts w:cstheme="minorHAnsi"/>
        </w:rPr>
        <w:t xml:space="preserve"> handelsregister (</w:t>
      </w:r>
      <w:proofErr w:type="spellStart"/>
      <w:r>
        <w:rPr>
          <w:rFonts w:cstheme="minorHAnsi"/>
        </w:rPr>
        <w:t>kvK</w:t>
      </w:r>
      <w:proofErr w:type="spellEnd"/>
      <w:r>
        <w:rPr>
          <w:rFonts w:cstheme="minorHAnsi"/>
        </w:rPr>
        <w:t>)</w:t>
      </w:r>
    </w:p>
    <w:p w14:paraId="475EB222" w14:textId="21971EA3" w:rsidR="007A7635" w:rsidRDefault="00DE5AAD" w:rsidP="0014622B">
      <w:pPr>
        <w:pStyle w:val="Lijstalinea"/>
        <w:spacing w:after="0" w:line="240" w:lineRule="auto"/>
        <w:rPr>
          <w:rFonts w:cstheme="minorHAnsi"/>
        </w:rPr>
      </w:pPr>
      <w:r>
        <w:rPr>
          <w:rFonts w:cstheme="minorHAnsi"/>
        </w:rPr>
        <w:tab/>
      </w:r>
      <w:r>
        <w:rPr>
          <w:rFonts w:cstheme="minorHAnsi"/>
        </w:rPr>
        <w:tab/>
      </w:r>
      <w:r>
        <w:rPr>
          <w:rFonts w:cstheme="minorHAnsi"/>
        </w:rPr>
        <w:tab/>
      </w:r>
      <w:r w:rsidR="00255F11">
        <w:rPr>
          <w:rFonts w:cstheme="minorHAnsi"/>
        </w:rPr>
        <w:tab/>
      </w:r>
      <w:r w:rsidR="00255F11">
        <w:rPr>
          <w:rFonts w:cstheme="minorHAnsi"/>
        </w:rPr>
        <w:tab/>
      </w:r>
      <w:r>
        <w:rPr>
          <w:rFonts w:cstheme="minorHAnsi"/>
        </w:rPr>
        <w:tab/>
        <w:t>Verklaring omtrent gedrag (VOG)</w:t>
      </w:r>
      <w:r>
        <w:rPr>
          <w:rFonts w:cstheme="minorHAnsi"/>
        </w:rPr>
        <w:br/>
      </w:r>
      <w:r>
        <w:rPr>
          <w:rFonts w:cstheme="minorHAnsi"/>
        </w:rPr>
        <w:tab/>
      </w:r>
      <w:r>
        <w:rPr>
          <w:rFonts w:cstheme="minorHAnsi"/>
        </w:rPr>
        <w:tab/>
      </w:r>
      <w:r>
        <w:rPr>
          <w:rFonts w:cstheme="minorHAnsi"/>
        </w:rPr>
        <w:tab/>
      </w:r>
      <w:r>
        <w:rPr>
          <w:rFonts w:cstheme="minorHAnsi"/>
        </w:rPr>
        <w:tab/>
      </w:r>
      <w:r w:rsidR="00255F11">
        <w:rPr>
          <w:rFonts w:cstheme="minorHAnsi"/>
        </w:rPr>
        <w:tab/>
      </w:r>
      <w:r w:rsidR="00255F11">
        <w:rPr>
          <w:rFonts w:cstheme="minorHAnsi"/>
        </w:rPr>
        <w:tab/>
      </w:r>
      <w:r>
        <w:rPr>
          <w:rFonts w:cstheme="minorHAnsi"/>
        </w:rPr>
        <w:t>Kopie Aansprakelijkheidsverzekering</w:t>
      </w:r>
    </w:p>
    <w:p w14:paraId="01056F75" w14:textId="6D9A115A" w:rsidR="00CC490F" w:rsidRDefault="00CC490F" w:rsidP="0014622B">
      <w:pPr>
        <w:pStyle w:val="Lijstalinea"/>
        <w:spacing w:after="0" w:line="240" w:lineRule="auto"/>
        <w:rPr>
          <w:rFonts w:cstheme="minorHAnsi"/>
        </w:rPr>
      </w:pPr>
      <w:r>
        <w:rPr>
          <w:rFonts w:cstheme="minorHAnsi"/>
        </w:rPr>
        <w:t>Kwaliteitsdocument</w:t>
      </w:r>
      <w:r w:rsidR="000733BF">
        <w:rPr>
          <w:rFonts w:cstheme="minorHAnsi"/>
        </w:rPr>
        <w:t>en</w:t>
      </w:r>
    </w:p>
    <w:p w14:paraId="1E85149B" w14:textId="27C05B17" w:rsidR="00CC490F" w:rsidRDefault="00B021F4" w:rsidP="0014622B">
      <w:pPr>
        <w:pStyle w:val="Lijstalinea"/>
        <w:spacing w:after="0" w:line="240" w:lineRule="auto"/>
        <w:rPr>
          <w:rFonts w:cstheme="minorHAnsi"/>
        </w:rPr>
      </w:pPr>
      <w:r>
        <w:rPr>
          <w:rFonts w:cstheme="minorHAnsi"/>
        </w:rPr>
        <w:t xml:space="preserve">Ingevuld </w:t>
      </w:r>
      <w:r w:rsidR="00CC490F">
        <w:rPr>
          <w:rFonts w:cstheme="minorHAnsi"/>
        </w:rPr>
        <w:t>Prijzenblad</w:t>
      </w:r>
    </w:p>
    <w:p w14:paraId="3F8043D1" w14:textId="0CE753DD" w:rsidR="0014622B" w:rsidRDefault="0014622B" w:rsidP="0014622B">
      <w:pPr>
        <w:pStyle w:val="Lijstalinea"/>
        <w:spacing w:after="0" w:line="240" w:lineRule="auto"/>
        <w:rPr>
          <w:rFonts w:cstheme="minorHAnsi"/>
        </w:rPr>
      </w:pPr>
      <w:r>
        <w:rPr>
          <w:rFonts w:cstheme="minorHAnsi"/>
        </w:rPr>
        <w:t>Ingevuld formulier Programma van Eisen</w:t>
      </w:r>
    </w:p>
    <w:p w14:paraId="276AAF0F" w14:textId="175A21A4" w:rsidR="0014622B" w:rsidRDefault="0014622B" w:rsidP="0014622B">
      <w:pPr>
        <w:pStyle w:val="Lijstalinea"/>
        <w:spacing w:after="0" w:line="240" w:lineRule="auto"/>
        <w:rPr>
          <w:rFonts w:cstheme="minorHAnsi"/>
        </w:rPr>
      </w:pPr>
      <w:r>
        <w:rPr>
          <w:rFonts w:cstheme="minorHAnsi"/>
        </w:rPr>
        <w:t>Ingevuld formulier R</w:t>
      </w:r>
      <w:r w:rsidRPr="00186929">
        <w:rPr>
          <w:rFonts w:cstheme="minorHAnsi"/>
        </w:rPr>
        <w:t>eferenties</w:t>
      </w:r>
    </w:p>
    <w:p w14:paraId="77C95AE7" w14:textId="79C84463" w:rsidR="00CC490F" w:rsidRDefault="00CC490F" w:rsidP="0014622B">
      <w:pPr>
        <w:pStyle w:val="Lijstalinea"/>
        <w:spacing w:after="0" w:line="240" w:lineRule="auto"/>
        <w:rPr>
          <w:rFonts w:cstheme="minorHAnsi"/>
        </w:rPr>
      </w:pPr>
      <w:r>
        <w:rPr>
          <w:rFonts w:cstheme="minorHAnsi"/>
        </w:rPr>
        <w:t>Ingevuld formulier Beroep draagkracht of bekwaamheid derden (indien van toepassing)</w:t>
      </w:r>
    </w:p>
    <w:p w14:paraId="12F489DF" w14:textId="1B593888" w:rsidR="00CC490F" w:rsidRDefault="00CC490F" w:rsidP="0014622B">
      <w:pPr>
        <w:pStyle w:val="Lijstalinea"/>
        <w:spacing w:after="0" w:line="240" w:lineRule="auto"/>
        <w:rPr>
          <w:rFonts w:cstheme="minorHAnsi"/>
        </w:rPr>
      </w:pPr>
      <w:r>
        <w:rPr>
          <w:rFonts w:cstheme="minorHAnsi"/>
        </w:rPr>
        <w:t>Ingevuld formulier hoofdelijke aansprakelijkheid (indien van toepassing)</w:t>
      </w:r>
    </w:p>
    <w:p w14:paraId="2AFC00D3" w14:textId="195078F6" w:rsidR="007A7635" w:rsidRPr="0014622B" w:rsidRDefault="007A7635" w:rsidP="007A7635">
      <w:pPr>
        <w:pStyle w:val="Lijstalinea"/>
        <w:spacing w:after="0" w:line="240" w:lineRule="auto"/>
        <w:rPr>
          <w:rFonts w:eastAsiaTheme="majorEastAsia" w:cstheme="minorHAnsi"/>
          <w:color w:val="2F5496" w:themeColor="accent1" w:themeShade="BF"/>
          <w:sz w:val="32"/>
          <w:szCs w:val="32"/>
        </w:rPr>
      </w:pPr>
      <w:r>
        <w:rPr>
          <w:rFonts w:cstheme="minorHAnsi"/>
        </w:rPr>
        <w:t xml:space="preserve">Verklaring acceptatie </w:t>
      </w:r>
      <w:r w:rsidR="00C703AC">
        <w:rPr>
          <w:rFonts w:cstheme="minorHAnsi"/>
        </w:rPr>
        <w:t>conceptovereenkomst</w:t>
      </w:r>
      <w:r>
        <w:rPr>
          <w:rFonts w:cstheme="minorHAnsi"/>
        </w:rPr>
        <w:t xml:space="preserve"> catering (bij inschrijving voor perceel catering)</w:t>
      </w:r>
    </w:p>
    <w:p w14:paraId="552F0054" w14:textId="28129B1E" w:rsidR="00B021F4" w:rsidRDefault="007A7635" w:rsidP="00B021F4">
      <w:pPr>
        <w:pStyle w:val="Lijstalinea"/>
        <w:spacing w:after="0" w:line="240" w:lineRule="auto"/>
        <w:rPr>
          <w:rFonts w:cstheme="minorHAnsi"/>
        </w:rPr>
      </w:pPr>
      <w:r>
        <w:rPr>
          <w:rFonts w:cstheme="minorHAnsi"/>
        </w:rPr>
        <w:t xml:space="preserve">Verklaring acceptatie </w:t>
      </w:r>
      <w:r w:rsidR="00C703AC">
        <w:rPr>
          <w:rFonts w:cstheme="minorHAnsi"/>
        </w:rPr>
        <w:t>conceptovereenkomst</w:t>
      </w:r>
      <w:r>
        <w:rPr>
          <w:rFonts w:cstheme="minorHAnsi"/>
        </w:rPr>
        <w:t xml:space="preserve"> vending (bij inschrijving voor perceel vending)</w:t>
      </w:r>
    </w:p>
    <w:p w14:paraId="28C5FA21" w14:textId="4E198540" w:rsidR="00B021F4" w:rsidRDefault="00B021F4" w:rsidP="00B021F4">
      <w:pPr>
        <w:pStyle w:val="Lijstalinea"/>
        <w:spacing w:after="0" w:line="240" w:lineRule="auto"/>
        <w:ind w:left="0"/>
        <w:rPr>
          <w:rFonts w:cstheme="minorHAnsi"/>
        </w:rPr>
      </w:pPr>
    </w:p>
    <w:p w14:paraId="4419CA1B" w14:textId="0D90A79B" w:rsidR="00B021F4" w:rsidRPr="00B021F4" w:rsidRDefault="00B021F4" w:rsidP="00B021F4">
      <w:pPr>
        <w:pStyle w:val="Lijstalinea"/>
        <w:spacing w:after="0" w:line="240" w:lineRule="auto"/>
        <w:ind w:left="0"/>
        <w:rPr>
          <w:rFonts w:cstheme="minorHAnsi"/>
        </w:rPr>
      </w:pPr>
      <w:r>
        <w:rPr>
          <w:rFonts w:cstheme="minorHAnsi"/>
        </w:rPr>
        <w:t>Alle documenten/ formulieren dienen volledig ingevuld en rechtsgeldig ondertekend te zijn door een tekenbevoegd persoon.</w:t>
      </w:r>
    </w:p>
    <w:p w14:paraId="109D3CD2" w14:textId="3ABE619C" w:rsidR="004B672C" w:rsidRPr="00B021F4" w:rsidRDefault="004B672C" w:rsidP="00B021F4">
      <w:pPr>
        <w:spacing w:after="0" w:line="240" w:lineRule="auto"/>
        <w:rPr>
          <w:rFonts w:eastAsiaTheme="majorEastAsia" w:cstheme="minorHAnsi"/>
          <w:color w:val="2F5496" w:themeColor="accent1" w:themeShade="BF"/>
          <w:sz w:val="32"/>
          <w:szCs w:val="32"/>
        </w:rPr>
      </w:pPr>
      <w:r w:rsidRPr="00B021F4">
        <w:rPr>
          <w:rFonts w:cstheme="minorHAnsi"/>
        </w:rPr>
        <w:br w:type="page"/>
      </w:r>
    </w:p>
    <w:p w14:paraId="4677BA7C" w14:textId="00607CB8" w:rsidR="003D7698" w:rsidRPr="00E76528" w:rsidRDefault="003D7698" w:rsidP="00EE248E">
      <w:pPr>
        <w:pStyle w:val="Kop1"/>
        <w:numPr>
          <w:ilvl w:val="0"/>
          <w:numId w:val="1"/>
        </w:numPr>
        <w:rPr>
          <w:rFonts w:asciiTheme="minorHAnsi" w:hAnsiTheme="minorHAnsi" w:cstheme="minorHAnsi"/>
        </w:rPr>
      </w:pPr>
      <w:bookmarkStart w:id="4" w:name="_Toc58243741"/>
      <w:r w:rsidRPr="00E76528">
        <w:rPr>
          <w:rFonts w:asciiTheme="minorHAnsi" w:hAnsiTheme="minorHAnsi" w:cstheme="minorHAnsi"/>
        </w:rPr>
        <w:lastRenderedPageBreak/>
        <w:t>Europese aanbesteding</w:t>
      </w:r>
      <w:bookmarkEnd w:id="4"/>
      <w:r w:rsidRPr="00E76528">
        <w:rPr>
          <w:rFonts w:asciiTheme="minorHAnsi" w:hAnsiTheme="minorHAnsi" w:cstheme="minorHAnsi"/>
        </w:rPr>
        <w:t xml:space="preserve"> </w:t>
      </w:r>
    </w:p>
    <w:p w14:paraId="7A3A0AA0" w14:textId="77777777" w:rsidR="003D7698" w:rsidRPr="00E76528" w:rsidRDefault="003D7698" w:rsidP="00EE248E">
      <w:pPr>
        <w:pStyle w:val="Kop2"/>
        <w:numPr>
          <w:ilvl w:val="1"/>
          <w:numId w:val="3"/>
        </w:numPr>
        <w:rPr>
          <w:rFonts w:asciiTheme="minorHAnsi" w:hAnsiTheme="minorHAnsi" w:cstheme="minorHAnsi"/>
        </w:rPr>
      </w:pPr>
      <w:bookmarkStart w:id="5" w:name="_Toc58243742"/>
      <w:r w:rsidRPr="00E76528">
        <w:rPr>
          <w:rFonts w:asciiTheme="minorHAnsi" w:hAnsiTheme="minorHAnsi" w:cstheme="minorHAnsi"/>
        </w:rPr>
        <w:t>Algemeen</w:t>
      </w:r>
      <w:bookmarkEnd w:id="5"/>
    </w:p>
    <w:p w14:paraId="36F4BE44" w14:textId="77777777" w:rsidR="00DB133C" w:rsidRDefault="003D7698" w:rsidP="00023504">
      <w:pPr>
        <w:spacing w:after="0" w:line="240" w:lineRule="auto"/>
        <w:rPr>
          <w:rFonts w:cstheme="minorHAnsi"/>
        </w:rPr>
      </w:pPr>
      <w:r w:rsidRPr="00D94A6D">
        <w:rPr>
          <w:rFonts w:cstheme="minorHAnsi"/>
        </w:rPr>
        <w:t xml:space="preserve">Dit document beschrijft de Europese openbare aanbesteding </w:t>
      </w:r>
      <w:r w:rsidR="00D31AD8" w:rsidRPr="00D94A6D">
        <w:rPr>
          <w:rFonts w:cstheme="minorHAnsi"/>
        </w:rPr>
        <w:t>Catering</w:t>
      </w:r>
      <w:r w:rsidR="00D7229D" w:rsidRPr="00D94A6D">
        <w:rPr>
          <w:rFonts w:cstheme="minorHAnsi"/>
        </w:rPr>
        <w:t xml:space="preserve"> (Counter-uitgifte</w:t>
      </w:r>
      <w:r w:rsidR="00D94A6D">
        <w:rPr>
          <w:rFonts w:cstheme="minorHAnsi"/>
        </w:rPr>
        <w:t xml:space="preserve"> en </w:t>
      </w:r>
      <w:r w:rsidR="00D7229D" w:rsidRPr="00D94A6D">
        <w:rPr>
          <w:rFonts w:cstheme="minorHAnsi"/>
        </w:rPr>
        <w:t>Banqueting</w:t>
      </w:r>
      <w:r w:rsidR="007A47C3" w:rsidRPr="00D94A6D">
        <w:rPr>
          <w:rFonts w:cstheme="minorHAnsi"/>
        </w:rPr>
        <w:t>)</w:t>
      </w:r>
      <w:r w:rsidR="00D7229D" w:rsidRPr="00D94A6D">
        <w:rPr>
          <w:rFonts w:cstheme="minorHAnsi"/>
        </w:rPr>
        <w:t xml:space="preserve"> en Vending</w:t>
      </w:r>
      <w:r w:rsidRPr="00D94A6D">
        <w:rPr>
          <w:rFonts w:cstheme="minorHAnsi"/>
        </w:rPr>
        <w:t xml:space="preserve"> </w:t>
      </w:r>
      <w:r w:rsidR="00D94A6D">
        <w:rPr>
          <w:rFonts w:cstheme="minorHAnsi"/>
        </w:rPr>
        <w:t xml:space="preserve">vallend onder </w:t>
      </w:r>
      <w:r w:rsidR="00D94A6D" w:rsidRPr="00D94A6D">
        <w:rPr>
          <w:rFonts w:cstheme="minorHAnsi"/>
        </w:rPr>
        <w:t xml:space="preserve">sociale en andere specifieke diensten </w:t>
      </w:r>
      <w:r w:rsidR="00D94A6D">
        <w:rPr>
          <w:rFonts w:cstheme="minorHAnsi"/>
        </w:rPr>
        <w:t xml:space="preserve">(SAS-diensten) </w:t>
      </w:r>
      <w:r w:rsidRPr="00D94A6D">
        <w:rPr>
          <w:rFonts w:cstheme="minorHAnsi"/>
        </w:rPr>
        <w:t>ten behoeve van de Scholengroep Pompeblêd</w:t>
      </w:r>
      <w:r w:rsidR="00D7229D" w:rsidRPr="00D94A6D">
        <w:rPr>
          <w:rFonts w:cstheme="minorHAnsi"/>
        </w:rPr>
        <w:t xml:space="preserve">. </w:t>
      </w:r>
      <w:r w:rsidR="00DB133C">
        <w:rPr>
          <w:rFonts w:cstheme="minorHAnsi"/>
        </w:rPr>
        <w:br/>
      </w:r>
      <w:r w:rsidR="00073727" w:rsidRPr="00D94A6D">
        <w:rPr>
          <w:rFonts w:cstheme="minorHAnsi"/>
        </w:rPr>
        <w:t>CPV-code</w:t>
      </w:r>
      <w:r w:rsidR="00DB133C">
        <w:rPr>
          <w:rFonts w:cstheme="minorHAnsi"/>
        </w:rPr>
        <w:t>s</w:t>
      </w:r>
      <w:r w:rsidR="00073727" w:rsidRPr="00D94A6D">
        <w:rPr>
          <w:rFonts w:cstheme="minorHAnsi"/>
        </w:rPr>
        <w:t xml:space="preserve">: </w:t>
      </w:r>
      <w:r w:rsidR="00216593" w:rsidRPr="00D94A6D">
        <w:rPr>
          <w:rFonts w:cstheme="minorHAnsi"/>
        </w:rPr>
        <w:t>555</w:t>
      </w:r>
      <w:r w:rsidR="006857AB" w:rsidRPr="00D94A6D">
        <w:rPr>
          <w:rFonts w:cstheme="minorHAnsi"/>
        </w:rPr>
        <w:t>2</w:t>
      </w:r>
      <w:r w:rsidR="00216593" w:rsidRPr="00D94A6D">
        <w:rPr>
          <w:rFonts w:cstheme="minorHAnsi"/>
        </w:rPr>
        <w:t>0000-</w:t>
      </w:r>
      <w:r w:rsidR="006857AB" w:rsidRPr="00D94A6D">
        <w:rPr>
          <w:rFonts w:cstheme="minorHAnsi"/>
        </w:rPr>
        <w:t>1</w:t>
      </w:r>
      <w:r w:rsidR="00DB133C">
        <w:rPr>
          <w:rFonts w:cstheme="minorHAnsi"/>
        </w:rPr>
        <w:t xml:space="preserve"> (cateringdiensten) 55524000-9 (catering voor scholen) 55510000-8 (kantinediensten). </w:t>
      </w:r>
    </w:p>
    <w:p w14:paraId="544C8A89" w14:textId="193C3CCA" w:rsidR="00216593" w:rsidRPr="00D94A6D" w:rsidRDefault="006857AB" w:rsidP="00023504">
      <w:pPr>
        <w:spacing w:after="0" w:line="240" w:lineRule="auto"/>
        <w:rPr>
          <w:rFonts w:cstheme="minorHAnsi"/>
        </w:rPr>
      </w:pPr>
      <w:r w:rsidRPr="00D94A6D">
        <w:rPr>
          <w:rFonts w:cstheme="minorHAnsi"/>
        </w:rPr>
        <w:t xml:space="preserve"> </w:t>
      </w:r>
    </w:p>
    <w:p w14:paraId="38259BE4" w14:textId="03ACA919" w:rsidR="003D7698" w:rsidRPr="00E76528" w:rsidRDefault="003D7698" w:rsidP="00023504">
      <w:pPr>
        <w:spacing w:after="0" w:line="240" w:lineRule="auto"/>
        <w:rPr>
          <w:rFonts w:cstheme="minorHAnsi"/>
        </w:rPr>
      </w:pPr>
      <w:r w:rsidRPr="00E76528">
        <w:rPr>
          <w:rFonts w:cstheme="minorHAnsi"/>
        </w:rPr>
        <w:t>Dit document is opgedeeld in zes hoofdstukken, te weten:</w:t>
      </w:r>
    </w:p>
    <w:p w14:paraId="15DA5265" w14:textId="77777777" w:rsidR="003D7698" w:rsidRPr="00E76528" w:rsidRDefault="003D7698" w:rsidP="00EE248E">
      <w:pPr>
        <w:pStyle w:val="Lijstalinea"/>
        <w:numPr>
          <w:ilvl w:val="0"/>
          <w:numId w:val="2"/>
        </w:numPr>
        <w:spacing w:line="240" w:lineRule="auto"/>
        <w:rPr>
          <w:rFonts w:cstheme="minorHAnsi"/>
        </w:rPr>
      </w:pPr>
      <w:r w:rsidRPr="00E76528">
        <w:rPr>
          <w:rFonts w:cstheme="minorHAnsi"/>
        </w:rPr>
        <w:t xml:space="preserve">Hoofdstuk 1 </w:t>
      </w:r>
      <w:r w:rsidRPr="00E76528">
        <w:rPr>
          <w:rFonts w:cstheme="minorHAnsi"/>
          <w:b/>
        </w:rPr>
        <w:t>Europese aanbesteding</w:t>
      </w:r>
      <w:r w:rsidRPr="00E76528">
        <w:rPr>
          <w:rFonts w:cstheme="minorHAnsi"/>
        </w:rPr>
        <w:t xml:space="preserve">, geeft een beschrijving van de </w:t>
      </w:r>
      <w:r w:rsidRPr="00E76528">
        <w:rPr>
          <w:rFonts w:cstheme="minorHAnsi"/>
        </w:rPr>
        <w:br/>
      </w:r>
      <w:r w:rsidRPr="00E76528">
        <w:rPr>
          <w:rFonts w:cstheme="minorHAnsi"/>
        </w:rPr>
        <w:tab/>
      </w:r>
      <w:r w:rsidRPr="00E76528">
        <w:rPr>
          <w:rFonts w:cstheme="minorHAnsi"/>
        </w:rPr>
        <w:tab/>
      </w:r>
      <w:r w:rsidRPr="00E76528">
        <w:rPr>
          <w:rFonts w:cstheme="minorHAnsi"/>
        </w:rPr>
        <w:tab/>
        <w:t>Aanbestedende dienst en van de aanbesteding;</w:t>
      </w:r>
    </w:p>
    <w:p w14:paraId="7397BAFD" w14:textId="77777777" w:rsidR="003D7698" w:rsidRPr="00E76528" w:rsidRDefault="003D7698" w:rsidP="00EE248E">
      <w:pPr>
        <w:pStyle w:val="Lijstalinea"/>
        <w:numPr>
          <w:ilvl w:val="0"/>
          <w:numId w:val="2"/>
        </w:numPr>
        <w:spacing w:line="240" w:lineRule="auto"/>
        <w:rPr>
          <w:rFonts w:cstheme="minorHAnsi"/>
          <w:sz w:val="24"/>
          <w:szCs w:val="24"/>
        </w:rPr>
      </w:pPr>
      <w:r w:rsidRPr="00E76528">
        <w:rPr>
          <w:rFonts w:cstheme="minorHAnsi"/>
        </w:rPr>
        <w:t xml:space="preserve">Hoofdstuk 2 </w:t>
      </w:r>
      <w:r w:rsidRPr="00E76528">
        <w:rPr>
          <w:rFonts w:cstheme="minorHAnsi"/>
          <w:b/>
        </w:rPr>
        <w:t>Procedurevoorschriften</w:t>
      </w:r>
      <w:r w:rsidRPr="00E76528">
        <w:rPr>
          <w:rFonts w:cstheme="minorHAnsi"/>
        </w:rPr>
        <w:t>, bevat alle informatie die u nodig</w:t>
      </w:r>
      <w:r w:rsidRPr="00E76528">
        <w:rPr>
          <w:rFonts w:cstheme="minorHAnsi"/>
        </w:rPr>
        <w:br/>
      </w:r>
      <w:r w:rsidRPr="00E76528">
        <w:rPr>
          <w:rFonts w:cstheme="minorHAnsi"/>
        </w:rPr>
        <w:tab/>
      </w:r>
      <w:r w:rsidRPr="00E76528">
        <w:rPr>
          <w:rFonts w:cstheme="minorHAnsi"/>
        </w:rPr>
        <w:tab/>
      </w:r>
      <w:r w:rsidRPr="00E76528">
        <w:rPr>
          <w:rFonts w:cstheme="minorHAnsi"/>
        </w:rPr>
        <w:tab/>
        <w:t>heeft voor het indienen van een inschrijving, waaronder de</w:t>
      </w:r>
      <w:r w:rsidRPr="00E76528">
        <w:rPr>
          <w:rFonts w:cstheme="minorHAnsi"/>
        </w:rPr>
        <w:br/>
        <w:t xml:space="preserve">                                       inschrijvingsprocedure;</w:t>
      </w:r>
    </w:p>
    <w:p w14:paraId="1EED74FF" w14:textId="47D60CD9" w:rsidR="003D7698" w:rsidRPr="00E76528" w:rsidRDefault="003D7698" w:rsidP="00EE248E">
      <w:pPr>
        <w:pStyle w:val="Lijstalinea"/>
        <w:numPr>
          <w:ilvl w:val="0"/>
          <w:numId w:val="2"/>
        </w:numPr>
        <w:spacing w:line="240" w:lineRule="auto"/>
        <w:rPr>
          <w:rFonts w:cstheme="minorHAnsi"/>
          <w:sz w:val="24"/>
          <w:szCs w:val="24"/>
        </w:rPr>
      </w:pPr>
      <w:r w:rsidRPr="00E76528">
        <w:rPr>
          <w:rFonts w:cstheme="minorHAnsi"/>
        </w:rPr>
        <w:t xml:space="preserve">Hoofdstuk 3 </w:t>
      </w:r>
      <w:r w:rsidRPr="00E76528">
        <w:rPr>
          <w:rFonts w:cstheme="minorHAnsi"/>
          <w:b/>
        </w:rPr>
        <w:t>Geschiktheidseisen</w:t>
      </w:r>
      <w:r w:rsidRPr="00E76528">
        <w:rPr>
          <w:rFonts w:cstheme="minorHAnsi"/>
        </w:rPr>
        <w:t>, beschrijft de minimumeisen waaraan</w:t>
      </w:r>
      <w:r w:rsidRPr="00E76528">
        <w:rPr>
          <w:rFonts w:cstheme="minorHAnsi"/>
        </w:rPr>
        <w:br/>
        <w:t xml:space="preserve"> </w:t>
      </w:r>
      <w:r w:rsidRPr="00E76528">
        <w:rPr>
          <w:rFonts w:cstheme="minorHAnsi"/>
        </w:rPr>
        <w:tab/>
      </w:r>
      <w:r w:rsidRPr="00E76528">
        <w:rPr>
          <w:rFonts w:cstheme="minorHAnsi"/>
        </w:rPr>
        <w:tab/>
      </w:r>
      <w:r w:rsidRPr="00E76528">
        <w:rPr>
          <w:rFonts w:cstheme="minorHAnsi"/>
        </w:rPr>
        <w:tab/>
      </w:r>
      <w:r w:rsidR="003D3D22" w:rsidRPr="00E76528">
        <w:rPr>
          <w:rFonts w:cstheme="minorHAnsi"/>
        </w:rPr>
        <w:t>Opdrachtnemer</w:t>
      </w:r>
      <w:r w:rsidRPr="00E76528">
        <w:rPr>
          <w:rFonts w:cstheme="minorHAnsi"/>
        </w:rPr>
        <w:t xml:space="preserve"> moet voldoen om deel te kunnen nemen aan de</w:t>
      </w:r>
      <w:r w:rsidRPr="00E76528">
        <w:rPr>
          <w:rFonts w:cstheme="minorHAnsi"/>
        </w:rPr>
        <w:br/>
        <w:t xml:space="preserve"> </w:t>
      </w:r>
      <w:r w:rsidRPr="00E76528">
        <w:rPr>
          <w:rFonts w:cstheme="minorHAnsi"/>
        </w:rPr>
        <w:tab/>
      </w:r>
      <w:r w:rsidRPr="00E76528">
        <w:rPr>
          <w:rFonts w:cstheme="minorHAnsi"/>
        </w:rPr>
        <w:tab/>
      </w:r>
      <w:r w:rsidRPr="00E76528">
        <w:rPr>
          <w:rFonts w:cstheme="minorHAnsi"/>
        </w:rPr>
        <w:tab/>
        <w:t>aanbestedingsprocedure;</w:t>
      </w:r>
    </w:p>
    <w:p w14:paraId="16AE227F" w14:textId="77777777" w:rsidR="003D7698" w:rsidRPr="00E76528" w:rsidRDefault="003D7698" w:rsidP="00EE248E">
      <w:pPr>
        <w:pStyle w:val="Lijstalinea"/>
        <w:numPr>
          <w:ilvl w:val="0"/>
          <w:numId w:val="2"/>
        </w:numPr>
        <w:spacing w:line="240" w:lineRule="auto"/>
        <w:rPr>
          <w:rFonts w:cstheme="minorHAnsi"/>
          <w:sz w:val="24"/>
          <w:szCs w:val="24"/>
        </w:rPr>
      </w:pPr>
      <w:r w:rsidRPr="00E76528">
        <w:rPr>
          <w:rFonts w:cstheme="minorHAnsi"/>
        </w:rPr>
        <w:t xml:space="preserve">Hoofdstuk 4 </w:t>
      </w:r>
      <w:r w:rsidRPr="00E76528">
        <w:rPr>
          <w:rFonts w:cstheme="minorHAnsi"/>
          <w:b/>
        </w:rPr>
        <w:t>Programma van Eisen</w:t>
      </w:r>
      <w:r w:rsidRPr="00E76528">
        <w:rPr>
          <w:rFonts w:cstheme="minorHAnsi"/>
        </w:rPr>
        <w:t>, bevat de eisen;</w:t>
      </w:r>
    </w:p>
    <w:p w14:paraId="316E1D08" w14:textId="77777777" w:rsidR="003D7698" w:rsidRPr="00E76528" w:rsidRDefault="003D7698" w:rsidP="00EE248E">
      <w:pPr>
        <w:pStyle w:val="Lijstalinea"/>
        <w:numPr>
          <w:ilvl w:val="0"/>
          <w:numId w:val="2"/>
        </w:numPr>
        <w:spacing w:line="240" w:lineRule="auto"/>
        <w:rPr>
          <w:rFonts w:cstheme="minorHAnsi"/>
          <w:sz w:val="24"/>
          <w:szCs w:val="24"/>
        </w:rPr>
      </w:pPr>
      <w:r w:rsidRPr="00E76528">
        <w:rPr>
          <w:rFonts w:cstheme="minorHAnsi"/>
        </w:rPr>
        <w:t xml:space="preserve">Hoofdstuk 5 </w:t>
      </w:r>
      <w:r w:rsidRPr="00E76528">
        <w:rPr>
          <w:rFonts w:cstheme="minorHAnsi"/>
          <w:b/>
        </w:rPr>
        <w:t>Kwaliteitsaspecten</w:t>
      </w:r>
      <w:r w:rsidRPr="00E76528">
        <w:rPr>
          <w:rFonts w:cstheme="minorHAnsi"/>
        </w:rPr>
        <w:t xml:space="preserve">, beschrijft de kwaliteitswensen; </w:t>
      </w:r>
    </w:p>
    <w:p w14:paraId="685C8CE7" w14:textId="4ED99433" w:rsidR="003D7698" w:rsidRPr="004B672C" w:rsidRDefault="003D7698" w:rsidP="00EE248E">
      <w:pPr>
        <w:pStyle w:val="Lijstalinea"/>
        <w:numPr>
          <w:ilvl w:val="0"/>
          <w:numId w:val="2"/>
        </w:numPr>
        <w:spacing w:line="240" w:lineRule="auto"/>
        <w:rPr>
          <w:rFonts w:cstheme="minorHAnsi"/>
          <w:sz w:val="24"/>
          <w:szCs w:val="24"/>
        </w:rPr>
      </w:pPr>
      <w:r w:rsidRPr="00E76528">
        <w:rPr>
          <w:rFonts w:cstheme="minorHAnsi"/>
        </w:rPr>
        <w:t xml:space="preserve">Hoofdstuk 6 </w:t>
      </w:r>
      <w:r w:rsidRPr="00E76528">
        <w:rPr>
          <w:rFonts w:cstheme="minorHAnsi"/>
          <w:b/>
        </w:rPr>
        <w:t>Beoordeling</w:t>
      </w:r>
      <w:r w:rsidRPr="00E76528">
        <w:rPr>
          <w:rFonts w:cstheme="minorHAnsi"/>
        </w:rPr>
        <w:t>, beschrijft de wijze waarop inschrijving</w:t>
      </w:r>
      <w:r w:rsidRPr="00E76528">
        <w:rPr>
          <w:rFonts w:cstheme="minorHAnsi"/>
        </w:rPr>
        <w:tab/>
        <w:t xml:space="preserve">beoordeeld wordt. </w:t>
      </w:r>
    </w:p>
    <w:p w14:paraId="5A619AD6" w14:textId="77777777" w:rsidR="003D7698" w:rsidRPr="004B672C" w:rsidRDefault="003D7698" w:rsidP="00023504">
      <w:pPr>
        <w:pStyle w:val="Kop4"/>
      </w:pPr>
      <w:bookmarkStart w:id="6" w:name="_Toc58243743"/>
      <w:r w:rsidRPr="004B672C">
        <w:t>De aanbestedende dienst</w:t>
      </w:r>
      <w:bookmarkEnd w:id="6"/>
    </w:p>
    <w:p w14:paraId="6D7DFC73" w14:textId="77777777" w:rsidR="003D7698" w:rsidRPr="00E76528" w:rsidRDefault="003D7698" w:rsidP="00023504">
      <w:pPr>
        <w:spacing w:after="0" w:line="240" w:lineRule="auto"/>
        <w:rPr>
          <w:rFonts w:cstheme="minorHAnsi"/>
        </w:rPr>
      </w:pPr>
      <w:r w:rsidRPr="00E76528">
        <w:rPr>
          <w:rFonts w:cstheme="minorHAnsi"/>
        </w:rPr>
        <w:t xml:space="preserve">De scholengemeenschappen die aangesloten zijn bij de Scholengroep Pompeblêd hebben hun krachten gebundeld door het inrichten van de gezamenlijke inkooporganisatie Pompeblêd. </w:t>
      </w:r>
      <w:r w:rsidRPr="00E76528">
        <w:rPr>
          <w:rFonts w:cstheme="minorHAnsi"/>
        </w:rPr>
        <w:br/>
        <w:t>Hiermee willen zij een professionele inkoop binnen de scholengemeenschappen realiseren onder het motto: </w:t>
      </w:r>
      <w:r w:rsidRPr="00E76528">
        <w:rPr>
          <w:rFonts w:cstheme="minorHAnsi"/>
          <w:i/>
        </w:rPr>
        <w:t>samen sterk in de markt</w:t>
      </w:r>
      <w:r w:rsidRPr="00E76528">
        <w:rPr>
          <w:rFonts w:cstheme="minorHAnsi"/>
        </w:rPr>
        <w:t>. De opzet is om scherp in te kopen met oog voor kwaliteit en duurzaamheid, ten gunste van het onderwijs.</w:t>
      </w:r>
    </w:p>
    <w:p w14:paraId="154AB985" w14:textId="77777777" w:rsidR="003D7698" w:rsidRPr="00E76528" w:rsidRDefault="003D7698" w:rsidP="00023504">
      <w:pPr>
        <w:spacing w:after="120" w:line="240" w:lineRule="auto"/>
        <w:rPr>
          <w:rFonts w:cstheme="minorHAnsi"/>
        </w:rPr>
      </w:pPr>
      <w:r w:rsidRPr="00E76528">
        <w:rPr>
          <w:rFonts w:cstheme="minorHAnsi"/>
        </w:rPr>
        <w:t>De volgende doelstellingen horen hierbij:</w:t>
      </w:r>
    </w:p>
    <w:p w14:paraId="6EBBF2F6" w14:textId="77777777" w:rsidR="003D7698" w:rsidRPr="00E76528" w:rsidRDefault="003D7698" w:rsidP="00EE248E">
      <w:pPr>
        <w:pStyle w:val="Lijstalinea"/>
        <w:numPr>
          <w:ilvl w:val="0"/>
          <w:numId w:val="8"/>
        </w:numPr>
        <w:spacing w:line="240" w:lineRule="auto"/>
        <w:rPr>
          <w:rFonts w:cstheme="minorHAnsi"/>
        </w:rPr>
      </w:pPr>
      <w:r w:rsidRPr="00E76528">
        <w:rPr>
          <w:rFonts w:cstheme="minorHAnsi"/>
        </w:rPr>
        <w:t>Inkoopafspraken die uitgaan van de behoefte van de organisatie;</w:t>
      </w:r>
    </w:p>
    <w:p w14:paraId="3B64CACB" w14:textId="77777777" w:rsidR="003D7698" w:rsidRPr="00E76528" w:rsidRDefault="003D7698" w:rsidP="00EE248E">
      <w:pPr>
        <w:pStyle w:val="Lijstalinea"/>
        <w:numPr>
          <w:ilvl w:val="0"/>
          <w:numId w:val="8"/>
        </w:numPr>
        <w:spacing w:line="240" w:lineRule="auto"/>
        <w:rPr>
          <w:rFonts w:cstheme="minorHAnsi"/>
        </w:rPr>
      </w:pPr>
      <w:r w:rsidRPr="00E76528">
        <w:rPr>
          <w:rFonts w:cstheme="minorHAnsi"/>
        </w:rPr>
        <w:t>Verhoging van de efficiency;</w:t>
      </w:r>
    </w:p>
    <w:p w14:paraId="24C4984D" w14:textId="77777777" w:rsidR="003D7698" w:rsidRPr="00E76528" w:rsidRDefault="003D7698" w:rsidP="00EE248E">
      <w:pPr>
        <w:pStyle w:val="Lijstalinea"/>
        <w:numPr>
          <w:ilvl w:val="0"/>
          <w:numId w:val="8"/>
        </w:numPr>
        <w:spacing w:line="240" w:lineRule="auto"/>
        <w:rPr>
          <w:rFonts w:cstheme="minorHAnsi"/>
        </w:rPr>
      </w:pPr>
      <w:r w:rsidRPr="00E76528">
        <w:rPr>
          <w:rFonts w:cstheme="minorHAnsi"/>
        </w:rPr>
        <w:t>Betere prijs/kwaliteit verhouding;</w:t>
      </w:r>
    </w:p>
    <w:p w14:paraId="2513918C" w14:textId="77777777" w:rsidR="003D7698" w:rsidRPr="00E76528" w:rsidRDefault="003D7698" w:rsidP="00EE248E">
      <w:pPr>
        <w:pStyle w:val="Lijstalinea"/>
        <w:numPr>
          <w:ilvl w:val="0"/>
          <w:numId w:val="8"/>
        </w:numPr>
        <w:spacing w:line="240" w:lineRule="auto"/>
        <w:rPr>
          <w:rFonts w:cstheme="minorHAnsi"/>
        </w:rPr>
      </w:pPr>
      <w:r w:rsidRPr="00E76528">
        <w:rPr>
          <w:rFonts w:cstheme="minorHAnsi"/>
        </w:rPr>
        <w:t>Transparant werken en inkopen;</w:t>
      </w:r>
    </w:p>
    <w:p w14:paraId="7AC37DF3" w14:textId="77777777" w:rsidR="003D7698" w:rsidRPr="00E76528" w:rsidRDefault="003D7698" w:rsidP="00EE248E">
      <w:pPr>
        <w:pStyle w:val="Lijstalinea"/>
        <w:numPr>
          <w:ilvl w:val="0"/>
          <w:numId w:val="8"/>
        </w:numPr>
        <w:spacing w:line="240" w:lineRule="auto"/>
        <w:rPr>
          <w:rFonts w:cstheme="minorHAnsi"/>
        </w:rPr>
      </w:pPr>
      <w:r w:rsidRPr="00E76528">
        <w:rPr>
          <w:rFonts w:cstheme="minorHAnsi"/>
        </w:rPr>
        <w:t>Werken binnen de wettelijke kaders.</w:t>
      </w:r>
    </w:p>
    <w:p w14:paraId="38C3C82B" w14:textId="278B83DD" w:rsidR="003D7698" w:rsidRPr="00E76528" w:rsidRDefault="003D7698" w:rsidP="00023504">
      <w:pPr>
        <w:spacing w:after="0" w:line="240" w:lineRule="auto"/>
        <w:rPr>
          <w:rFonts w:cstheme="minorHAnsi"/>
        </w:rPr>
      </w:pPr>
      <w:r w:rsidRPr="00E76528">
        <w:rPr>
          <w:rFonts w:cstheme="minorHAnsi"/>
        </w:rPr>
        <w:t>De inkooporganisatie van de Scholengroep Pompeblêd treedt voor de onderhavige aanbesteding op als aanbestedende dienst namens de volgende scholen</w:t>
      </w:r>
      <w:r w:rsidR="00364424">
        <w:rPr>
          <w:rFonts w:cstheme="minorHAnsi"/>
        </w:rPr>
        <w:t>gemeenschappen</w:t>
      </w:r>
      <w:r w:rsidRPr="00E76528">
        <w:rPr>
          <w:rFonts w:cstheme="minorHAnsi"/>
        </w:rPr>
        <w:t>:</w:t>
      </w:r>
    </w:p>
    <w:p w14:paraId="0E4B6A67" w14:textId="77777777" w:rsidR="003D7698" w:rsidRDefault="003D7698" w:rsidP="00EE248E">
      <w:pPr>
        <w:pStyle w:val="Lijstalinea"/>
        <w:numPr>
          <w:ilvl w:val="0"/>
          <w:numId w:val="9"/>
        </w:numPr>
        <w:spacing w:line="240" w:lineRule="auto"/>
        <w:rPr>
          <w:rFonts w:cstheme="minorHAnsi"/>
        </w:rPr>
      </w:pPr>
      <w:r w:rsidRPr="00E76528">
        <w:rPr>
          <w:rFonts w:cstheme="minorHAnsi"/>
        </w:rPr>
        <w:t xml:space="preserve">RSG Magister </w:t>
      </w:r>
      <w:proofErr w:type="spellStart"/>
      <w:r w:rsidRPr="00E76528">
        <w:rPr>
          <w:rFonts w:cstheme="minorHAnsi"/>
        </w:rPr>
        <w:t>Alvinus</w:t>
      </w:r>
      <w:proofErr w:type="spellEnd"/>
    </w:p>
    <w:p w14:paraId="3253110F" w14:textId="5F0A7513" w:rsidR="00295A0C" w:rsidRPr="00E76528" w:rsidRDefault="00295A0C" w:rsidP="00EE248E">
      <w:pPr>
        <w:pStyle w:val="Lijstalinea"/>
        <w:numPr>
          <w:ilvl w:val="0"/>
          <w:numId w:val="9"/>
        </w:numPr>
        <w:spacing w:line="240" w:lineRule="auto"/>
        <w:rPr>
          <w:rFonts w:cstheme="minorHAnsi"/>
        </w:rPr>
      </w:pPr>
      <w:r>
        <w:rPr>
          <w:rFonts w:cstheme="minorHAnsi"/>
        </w:rPr>
        <w:t>Stichting Openbaar Voortgezet Onderwijs Fryslân-noord (OSG Piter Jelles en RSG Simon Vestdijk)</w:t>
      </w:r>
    </w:p>
    <w:p w14:paraId="7E3D9B00" w14:textId="23FEBAC0" w:rsidR="003D7698" w:rsidRDefault="003D7698" w:rsidP="00023504">
      <w:pPr>
        <w:spacing w:after="120" w:line="240" w:lineRule="auto"/>
        <w:rPr>
          <w:rFonts w:cstheme="minorHAnsi"/>
        </w:rPr>
      </w:pPr>
      <w:r w:rsidRPr="00E76528">
        <w:rPr>
          <w:rFonts w:cstheme="minorHAnsi"/>
        </w:rPr>
        <w:t>De voortgezet onderwijsinstellingen bevinden zich in de provincie Friesland en bieden een breed scala aan opleidingen aan. Bestaande uit praktijkonderwijs, vmbo, Havo, Atheneum en Gymnasium.</w:t>
      </w:r>
      <w:r w:rsidRPr="00E76528">
        <w:rPr>
          <w:rFonts w:cstheme="minorHAnsi"/>
        </w:rPr>
        <w:br/>
        <w:t xml:space="preserve">De aan deze aanbesteding deelnemende scholen telt in totaal ca. </w:t>
      </w:r>
      <w:r w:rsidR="00485F02">
        <w:rPr>
          <w:rFonts w:cstheme="minorHAnsi"/>
        </w:rPr>
        <w:t>7</w:t>
      </w:r>
      <w:r w:rsidRPr="00E76528">
        <w:rPr>
          <w:rFonts w:cstheme="minorHAnsi"/>
        </w:rPr>
        <w:t>.</w:t>
      </w:r>
      <w:r w:rsidR="00485F02">
        <w:rPr>
          <w:rFonts w:cstheme="minorHAnsi"/>
        </w:rPr>
        <w:t>0</w:t>
      </w:r>
      <w:r w:rsidRPr="00E76528">
        <w:rPr>
          <w:rFonts w:cstheme="minorHAnsi"/>
        </w:rPr>
        <w:t xml:space="preserve">00 leerlingen die in hun leerproces worden begeleid door ca. </w:t>
      </w:r>
      <w:r w:rsidR="00485F02">
        <w:rPr>
          <w:rFonts w:cstheme="minorHAnsi"/>
        </w:rPr>
        <w:t>6</w:t>
      </w:r>
      <w:r w:rsidRPr="00E76528">
        <w:rPr>
          <w:rFonts w:cstheme="minorHAnsi"/>
        </w:rPr>
        <w:t>00 medewerkers.</w:t>
      </w:r>
      <w:r w:rsidRPr="00E76528">
        <w:rPr>
          <w:rFonts w:cstheme="minorHAnsi"/>
        </w:rPr>
        <w:br/>
        <w:t xml:space="preserve">Meer informatie over de </w:t>
      </w:r>
      <w:proofErr w:type="spellStart"/>
      <w:r w:rsidRPr="00E76528">
        <w:rPr>
          <w:rFonts w:cstheme="minorHAnsi"/>
        </w:rPr>
        <w:t>scholengroep</w:t>
      </w:r>
      <w:proofErr w:type="spellEnd"/>
      <w:r w:rsidRPr="00E76528">
        <w:rPr>
          <w:rFonts w:cstheme="minorHAnsi"/>
        </w:rPr>
        <w:t xml:space="preserve"> is te vinden op: </w:t>
      </w:r>
      <w:hyperlink r:id="rId13" w:history="1">
        <w:r w:rsidRPr="00E76528">
          <w:rPr>
            <w:rStyle w:val="Hyperlink"/>
            <w:rFonts w:cstheme="minorHAnsi"/>
          </w:rPr>
          <w:t>www.pompebled.nl.</w:t>
        </w:r>
      </w:hyperlink>
      <w:r w:rsidRPr="00E76528">
        <w:rPr>
          <w:rStyle w:val="Hyperlink"/>
          <w:rFonts w:cstheme="minorHAnsi"/>
        </w:rPr>
        <w:br/>
      </w:r>
      <w:r w:rsidRPr="00E76528">
        <w:rPr>
          <w:rFonts w:cstheme="minorHAnsi"/>
        </w:rPr>
        <w:t xml:space="preserve">Voor overige relevante informatie van de scholen wordt verwezen naar de bijlage: </w:t>
      </w:r>
      <w:r w:rsidR="00BD5960" w:rsidRPr="00536C36">
        <w:rPr>
          <w:rFonts w:cstheme="minorHAnsi"/>
        </w:rPr>
        <w:t>Matrix dienstverlening.</w:t>
      </w:r>
    </w:p>
    <w:p w14:paraId="5448E727" w14:textId="77777777" w:rsidR="00E7384F" w:rsidRPr="00E76528" w:rsidRDefault="00E7384F" w:rsidP="00023504">
      <w:pPr>
        <w:spacing w:line="240" w:lineRule="auto"/>
        <w:rPr>
          <w:rFonts w:cstheme="minorHAnsi"/>
        </w:rPr>
      </w:pPr>
    </w:p>
    <w:p w14:paraId="065458E9" w14:textId="77777777" w:rsidR="00CA709B" w:rsidRDefault="00CA709B">
      <w:pPr>
        <w:spacing w:after="0" w:line="240" w:lineRule="auto"/>
        <w:rPr>
          <w:rFonts w:asciiTheme="majorHAnsi" w:eastAsiaTheme="majorEastAsia" w:hAnsiTheme="majorHAnsi" w:cstheme="majorBidi"/>
          <w:b/>
          <w:i/>
          <w:iCs/>
          <w:color w:val="2F5496" w:themeColor="accent1" w:themeShade="BF"/>
        </w:rPr>
      </w:pPr>
      <w:r>
        <w:br w:type="page"/>
      </w:r>
    </w:p>
    <w:p w14:paraId="1C7047F0" w14:textId="5CECDFD8" w:rsidR="003D7698" w:rsidRPr="00C243BC" w:rsidRDefault="003D7698" w:rsidP="004B672C">
      <w:pPr>
        <w:pStyle w:val="Kop4"/>
      </w:pPr>
      <w:bookmarkStart w:id="7" w:name="_Toc58243744"/>
      <w:r w:rsidRPr="00C243BC">
        <w:lastRenderedPageBreak/>
        <w:t>Coördinatie aanbesteding</w:t>
      </w:r>
      <w:bookmarkEnd w:id="7"/>
    </w:p>
    <w:p w14:paraId="1A847C42" w14:textId="77777777" w:rsidR="003D7698" w:rsidRPr="00E76528" w:rsidRDefault="003D7698" w:rsidP="00CA709B">
      <w:pPr>
        <w:spacing w:after="120" w:line="240" w:lineRule="auto"/>
        <w:rPr>
          <w:rFonts w:cstheme="minorHAnsi"/>
        </w:rPr>
      </w:pPr>
      <w:r w:rsidRPr="00E76528">
        <w:rPr>
          <w:rFonts w:cstheme="minorHAnsi"/>
        </w:rPr>
        <w:t>Voor deze aanbesteding is een team van materiedeskundigen vanuit de scholen samengesteld.</w:t>
      </w:r>
      <w:r w:rsidRPr="00E76528">
        <w:rPr>
          <w:rFonts w:cstheme="minorHAnsi"/>
        </w:rPr>
        <w:br/>
        <w:t>De coördinatie van de aanbesteding ligt bij de inkooporganisatie van de Scholengroep Pompeblêd. Contactpersoon voor de aanbesteding is dhr. H. Schlingmann.</w:t>
      </w:r>
    </w:p>
    <w:tbl>
      <w:tblPr>
        <w:tblStyle w:val="Onopgemaaktetabel3"/>
        <w:tblW w:w="0" w:type="auto"/>
        <w:tblLook w:val="04A0" w:firstRow="1" w:lastRow="0" w:firstColumn="1" w:lastColumn="0" w:noHBand="0" w:noVBand="1"/>
      </w:tblPr>
      <w:tblGrid>
        <w:gridCol w:w="3256"/>
        <w:gridCol w:w="5800"/>
      </w:tblGrid>
      <w:tr w:rsidR="003D7698" w:rsidRPr="00E76528" w14:paraId="6C09E9C3" w14:textId="77777777" w:rsidTr="006857A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shd w:val="clear" w:color="auto" w:fill="9CC2E5" w:themeFill="accent5" w:themeFillTint="99"/>
          </w:tcPr>
          <w:p w14:paraId="679FC10C" w14:textId="362B6F51" w:rsidR="003D7698" w:rsidRPr="006857AB" w:rsidRDefault="006857AB" w:rsidP="00CA709B">
            <w:pPr>
              <w:spacing w:after="120" w:line="240" w:lineRule="auto"/>
              <w:rPr>
                <w:rFonts w:cstheme="minorHAnsi"/>
                <w:bCs w:val="0"/>
              </w:rPr>
            </w:pPr>
            <w:r w:rsidRPr="006857AB">
              <w:rPr>
                <w:rFonts w:cstheme="minorHAnsi"/>
                <w:bCs w:val="0"/>
                <w:caps w:val="0"/>
              </w:rPr>
              <w:t>Naam aanbestedende dienst</w:t>
            </w:r>
          </w:p>
        </w:tc>
        <w:tc>
          <w:tcPr>
            <w:tcW w:w="5800" w:type="dxa"/>
          </w:tcPr>
          <w:p w14:paraId="76BDD7BA" w14:textId="63D4E169" w:rsidR="003D7698" w:rsidRPr="00E76528" w:rsidRDefault="006857AB" w:rsidP="00CA709B">
            <w:pPr>
              <w:spacing w:after="120" w:line="240"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E76528">
              <w:rPr>
                <w:rFonts w:cstheme="minorHAnsi"/>
                <w:b w:val="0"/>
                <w:caps w:val="0"/>
              </w:rPr>
              <w:t xml:space="preserve">Coöperatie </w:t>
            </w:r>
            <w:proofErr w:type="spellStart"/>
            <w:r w:rsidRPr="00E76528">
              <w:rPr>
                <w:rFonts w:cstheme="minorHAnsi"/>
                <w:b w:val="0"/>
                <w:caps w:val="0"/>
              </w:rPr>
              <w:t>scholengroep</w:t>
            </w:r>
            <w:proofErr w:type="spellEnd"/>
            <w:r w:rsidRPr="00E76528">
              <w:rPr>
                <w:rFonts w:cstheme="minorHAnsi"/>
                <w:b w:val="0"/>
                <w:caps w:val="0"/>
              </w:rPr>
              <w:t xml:space="preserve"> Pompeblêd UA</w:t>
            </w:r>
          </w:p>
        </w:tc>
      </w:tr>
      <w:tr w:rsidR="003D7698" w:rsidRPr="00E76528" w14:paraId="4AD3934F" w14:textId="77777777" w:rsidTr="00685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9CC2E5" w:themeFill="accent5" w:themeFillTint="99"/>
          </w:tcPr>
          <w:p w14:paraId="5359CCF5" w14:textId="1B1220BC" w:rsidR="003D7698" w:rsidRPr="006857AB" w:rsidRDefault="006857AB" w:rsidP="00CA709B">
            <w:pPr>
              <w:spacing w:after="120" w:line="240" w:lineRule="auto"/>
              <w:rPr>
                <w:rFonts w:cstheme="minorHAnsi"/>
                <w:bCs w:val="0"/>
              </w:rPr>
            </w:pPr>
            <w:r w:rsidRPr="006857AB">
              <w:rPr>
                <w:rFonts w:cstheme="minorHAnsi"/>
                <w:bCs w:val="0"/>
                <w:caps w:val="0"/>
              </w:rPr>
              <w:t>Bezoekadres</w:t>
            </w:r>
            <w:r w:rsidRPr="006857AB">
              <w:rPr>
                <w:rFonts w:cstheme="minorHAnsi"/>
                <w:bCs w:val="0"/>
                <w:caps w:val="0"/>
              </w:rPr>
              <w:br/>
            </w:r>
            <w:r>
              <w:rPr>
                <w:rFonts w:cstheme="minorHAnsi"/>
                <w:bCs w:val="0"/>
                <w:caps w:val="0"/>
              </w:rPr>
              <w:t>V</w:t>
            </w:r>
            <w:r w:rsidRPr="006857AB">
              <w:rPr>
                <w:rFonts w:cstheme="minorHAnsi"/>
                <w:bCs w:val="0"/>
                <w:caps w:val="0"/>
              </w:rPr>
              <w:t>estigingsplaats</w:t>
            </w:r>
          </w:p>
        </w:tc>
        <w:tc>
          <w:tcPr>
            <w:tcW w:w="5800" w:type="dxa"/>
          </w:tcPr>
          <w:p w14:paraId="3718BB3B" w14:textId="55CB5B3E" w:rsidR="003D7698" w:rsidRPr="00E76528" w:rsidRDefault="006857AB" w:rsidP="00CA709B">
            <w:pPr>
              <w:spacing w:after="12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E76528">
              <w:rPr>
                <w:rFonts w:cstheme="minorHAnsi"/>
              </w:rPr>
              <w:t xml:space="preserve">Hendrik </w:t>
            </w:r>
            <w:r>
              <w:rPr>
                <w:rFonts w:cstheme="minorHAnsi"/>
              </w:rPr>
              <w:t>R</w:t>
            </w:r>
            <w:r w:rsidRPr="00E76528">
              <w:rPr>
                <w:rFonts w:cstheme="minorHAnsi"/>
              </w:rPr>
              <w:t xml:space="preserve">ingenoldusstrjitte 3 8401 </w:t>
            </w:r>
            <w:r w:rsidR="008813D8">
              <w:rPr>
                <w:rFonts w:cstheme="minorHAnsi"/>
              </w:rPr>
              <w:t>PV</w:t>
            </w:r>
            <w:r w:rsidRPr="00E76528">
              <w:rPr>
                <w:rFonts w:cstheme="minorHAnsi"/>
              </w:rPr>
              <w:br/>
            </w:r>
            <w:r>
              <w:rPr>
                <w:rFonts w:cstheme="minorHAnsi"/>
              </w:rPr>
              <w:t>G</w:t>
            </w:r>
            <w:r w:rsidRPr="00E76528">
              <w:rPr>
                <w:rFonts w:cstheme="minorHAnsi"/>
              </w:rPr>
              <w:t>orredijk</w:t>
            </w:r>
          </w:p>
        </w:tc>
      </w:tr>
      <w:tr w:rsidR="003D7698" w:rsidRPr="00E76528" w14:paraId="48A5D9E3" w14:textId="77777777" w:rsidTr="006857AB">
        <w:tc>
          <w:tcPr>
            <w:cnfStyle w:val="001000000000" w:firstRow="0" w:lastRow="0" w:firstColumn="1" w:lastColumn="0" w:oddVBand="0" w:evenVBand="0" w:oddHBand="0" w:evenHBand="0" w:firstRowFirstColumn="0" w:firstRowLastColumn="0" w:lastRowFirstColumn="0" w:lastRowLastColumn="0"/>
            <w:tcW w:w="3256" w:type="dxa"/>
            <w:shd w:val="clear" w:color="auto" w:fill="9CC2E5" w:themeFill="accent5" w:themeFillTint="99"/>
          </w:tcPr>
          <w:p w14:paraId="31C7257A" w14:textId="0F6E2448" w:rsidR="003D7698" w:rsidRPr="006857AB" w:rsidRDefault="006857AB" w:rsidP="00CA709B">
            <w:pPr>
              <w:spacing w:after="120" w:line="240" w:lineRule="auto"/>
              <w:rPr>
                <w:rFonts w:cstheme="minorHAnsi"/>
                <w:bCs w:val="0"/>
              </w:rPr>
            </w:pPr>
            <w:r w:rsidRPr="006857AB">
              <w:rPr>
                <w:rFonts w:cstheme="minorHAnsi"/>
                <w:bCs w:val="0"/>
                <w:caps w:val="0"/>
              </w:rPr>
              <w:t>Postadres</w:t>
            </w:r>
            <w:r w:rsidRPr="006857AB">
              <w:rPr>
                <w:rFonts w:cstheme="minorHAnsi"/>
                <w:bCs w:val="0"/>
                <w:caps w:val="0"/>
              </w:rPr>
              <w:br/>
            </w:r>
            <w:r>
              <w:rPr>
                <w:rFonts w:cstheme="minorHAnsi"/>
                <w:bCs w:val="0"/>
                <w:caps w:val="0"/>
              </w:rPr>
              <w:t>V</w:t>
            </w:r>
            <w:r w:rsidRPr="006857AB">
              <w:rPr>
                <w:rFonts w:cstheme="minorHAnsi"/>
                <w:bCs w:val="0"/>
                <w:caps w:val="0"/>
              </w:rPr>
              <w:t>estigingsplaats</w:t>
            </w:r>
          </w:p>
        </w:tc>
        <w:tc>
          <w:tcPr>
            <w:tcW w:w="5800" w:type="dxa"/>
          </w:tcPr>
          <w:p w14:paraId="3FF582C0" w14:textId="6117713F" w:rsidR="003D7698" w:rsidRPr="00E76528" w:rsidRDefault="006857AB" w:rsidP="00CA709B">
            <w:pPr>
              <w:spacing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76528">
              <w:rPr>
                <w:rFonts w:cstheme="minorHAnsi"/>
              </w:rPr>
              <w:t xml:space="preserve">Postbus 32 8400 </w:t>
            </w:r>
            <w:r>
              <w:rPr>
                <w:rFonts w:cstheme="minorHAnsi"/>
              </w:rPr>
              <w:t>AA</w:t>
            </w:r>
            <w:r>
              <w:rPr>
                <w:rFonts w:cstheme="minorHAnsi"/>
              </w:rPr>
              <w:br/>
              <w:t>G</w:t>
            </w:r>
            <w:r w:rsidRPr="00E76528">
              <w:rPr>
                <w:rFonts w:cstheme="minorHAnsi"/>
              </w:rPr>
              <w:t>orredijk</w:t>
            </w:r>
          </w:p>
        </w:tc>
      </w:tr>
      <w:tr w:rsidR="003D7698" w:rsidRPr="00E76528" w14:paraId="4C0EB45C" w14:textId="77777777" w:rsidTr="00685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9CC2E5" w:themeFill="accent5" w:themeFillTint="99"/>
          </w:tcPr>
          <w:p w14:paraId="1DA4C703" w14:textId="4D127899" w:rsidR="003D7698" w:rsidRPr="006857AB" w:rsidRDefault="006857AB" w:rsidP="00CA709B">
            <w:pPr>
              <w:spacing w:after="120" w:line="240" w:lineRule="auto"/>
              <w:rPr>
                <w:rFonts w:cstheme="minorHAnsi"/>
                <w:bCs w:val="0"/>
              </w:rPr>
            </w:pPr>
            <w:r w:rsidRPr="006857AB">
              <w:rPr>
                <w:rFonts w:cstheme="minorHAnsi"/>
                <w:bCs w:val="0"/>
                <w:caps w:val="0"/>
              </w:rPr>
              <w:t>Contact voor deze aanbesteding verloopt uitsluitend via:</w:t>
            </w:r>
          </w:p>
        </w:tc>
        <w:tc>
          <w:tcPr>
            <w:tcW w:w="5800" w:type="dxa"/>
          </w:tcPr>
          <w:p w14:paraId="557386FE" w14:textId="5F4184E0" w:rsidR="003D7698" w:rsidRPr="00E76528" w:rsidRDefault="006857AB" w:rsidP="00CA709B">
            <w:pPr>
              <w:spacing w:after="12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E76528">
              <w:rPr>
                <w:rFonts w:cstheme="minorHAnsi"/>
              </w:rPr>
              <w:t>Tender</w:t>
            </w:r>
            <w:r w:rsidR="00E6362A">
              <w:rPr>
                <w:rFonts w:cstheme="minorHAnsi"/>
              </w:rPr>
              <w:t>N</w:t>
            </w:r>
            <w:r w:rsidRPr="00E76528">
              <w:rPr>
                <w:rFonts w:cstheme="minorHAnsi"/>
              </w:rPr>
              <w:t>ed (berichtenmodule)</w:t>
            </w:r>
            <w:r w:rsidRPr="00E76528">
              <w:rPr>
                <w:rFonts w:cstheme="minorHAnsi"/>
              </w:rPr>
              <w:br/>
              <w:t>of indien</w:t>
            </w:r>
            <w:r w:rsidR="003D7698" w:rsidRPr="00E76528">
              <w:rPr>
                <w:rFonts w:cstheme="minorHAnsi"/>
              </w:rPr>
              <w:t xml:space="preserve"> niet bereikbaar via: h.schlingmann@pompebled.nl</w:t>
            </w:r>
          </w:p>
        </w:tc>
      </w:tr>
    </w:tbl>
    <w:p w14:paraId="6B2A1173" w14:textId="02AC6FBB" w:rsidR="003D7698" w:rsidRPr="00E76528" w:rsidRDefault="003D7698" w:rsidP="00CA709B">
      <w:pPr>
        <w:spacing w:after="120" w:line="240" w:lineRule="auto"/>
        <w:rPr>
          <w:rFonts w:cstheme="minorHAnsi"/>
        </w:rPr>
      </w:pPr>
      <w:r w:rsidRPr="00E76528">
        <w:rPr>
          <w:rFonts w:cstheme="minorHAnsi"/>
        </w:rPr>
        <w:br/>
        <w:t>Rechtstreeks benaderen van bovenstaande contactpersoon is alleen toegestaan indien de berichtenmodule van TenderNed niet beschikbaar is of niet naar behoren functioneert.</w:t>
      </w:r>
      <w:r w:rsidR="00EA3BC7">
        <w:rPr>
          <w:rFonts w:cstheme="minorHAnsi"/>
        </w:rPr>
        <w:br/>
      </w:r>
    </w:p>
    <w:p w14:paraId="47EC556C" w14:textId="77777777" w:rsidR="003D7698" w:rsidRPr="00C243BC" w:rsidRDefault="003D7698" w:rsidP="004B672C">
      <w:pPr>
        <w:pStyle w:val="Kop4"/>
      </w:pPr>
      <w:bookmarkStart w:id="8" w:name="_Toc58243745"/>
      <w:r w:rsidRPr="00C243BC">
        <w:t>Keuze procedure</w:t>
      </w:r>
      <w:bookmarkEnd w:id="8"/>
    </w:p>
    <w:p w14:paraId="3A6F6F5D" w14:textId="7A427645" w:rsidR="003D7698" w:rsidRDefault="003D7698" w:rsidP="00CA709B">
      <w:pPr>
        <w:spacing w:after="120" w:line="240" w:lineRule="auto"/>
        <w:rPr>
          <w:rFonts w:cstheme="minorHAnsi"/>
        </w:rPr>
      </w:pPr>
      <w:r w:rsidRPr="00E76528">
        <w:rPr>
          <w:rFonts w:cstheme="minorHAnsi"/>
        </w:rPr>
        <w:t xml:space="preserve">Op deze aanbesteding is de Aanbestedingswet 2012, Staatsblad 2012, 542, laatstelijk gewijzigd bij besluit van 24 juni 2016 (Staatsblad 2016, 242) van toepassing. </w:t>
      </w:r>
      <w:r w:rsidR="00A74D34">
        <w:rPr>
          <w:rFonts w:cstheme="minorHAnsi"/>
        </w:rPr>
        <w:br/>
      </w:r>
      <w:r w:rsidR="00A12CFB" w:rsidRPr="00A12CFB">
        <w:rPr>
          <w:rFonts w:cstheme="minorHAnsi"/>
        </w:rPr>
        <w:t xml:space="preserve">Op basis van de Aanbestedingswet en het inkoopbeleid van </w:t>
      </w:r>
      <w:r w:rsidR="00A12CFB">
        <w:rPr>
          <w:rFonts w:cstheme="minorHAnsi"/>
        </w:rPr>
        <w:t xml:space="preserve">de </w:t>
      </w:r>
      <w:proofErr w:type="spellStart"/>
      <w:r w:rsidR="00A12CFB">
        <w:rPr>
          <w:rFonts w:cstheme="minorHAnsi"/>
        </w:rPr>
        <w:t>scholengroep</w:t>
      </w:r>
      <w:proofErr w:type="spellEnd"/>
      <w:r w:rsidR="00A12CFB">
        <w:rPr>
          <w:rFonts w:cstheme="minorHAnsi"/>
        </w:rPr>
        <w:t xml:space="preserve"> Pompeblêd </w:t>
      </w:r>
      <w:r w:rsidR="00A12CFB" w:rsidRPr="00A12CFB">
        <w:rPr>
          <w:rFonts w:cstheme="minorHAnsi"/>
        </w:rPr>
        <w:t xml:space="preserve">is gekozen </w:t>
      </w:r>
      <w:r w:rsidR="00E6362A">
        <w:rPr>
          <w:rFonts w:cstheme="minorHAnsi"/>
        </w:rPr>
        <w:t xml:space="preserve">voor </w:t>
      </w:r>
      <w:r w:rsidR="00A12CFB">
        <w:rPr>
          <w:rFonts w:cstheme="minorHAnsi"/>
        </w:rPr>
        <w:t xml:space="preserve">het volgen van </w:t>
      </w:r>
      <w:r w:rsidR="00A12CFB" w:rsidRPr="00A12CFB">
        <w:rPr>
          <w:rFonts w:cstheme="minorHAnsi"/>
        </w:rPr>
        <w:t xml:space="preserve">een SAS-procedure. </w:t>
      </w:r>
      <w:r w:rsidR="00E7384F">
        <w:rPr>
          <w:rFonts w:cstheme="minorHAnsi"/>
        </w:rPr>
        <w:t>De SAS-procedure is een vereenvoudigde aanbestedingsprocedure voor sociale en andere specifieke diensten.</w:t>
      </w:r>
      <w:r w:rsidR="00E7384F" w:rsidRPr="00A12CFB">
        <w:rPr>
          <w:rFonts w:cstheme="minorHAnsi"/>
        </w:rPr>
        <w:t xml:space="preserve"> </w:t>
      </w:r>
      <w:r w:rsidR="00D41C4D" w:rsidRPr="00D94A6D">
        <w:rPr>
          <w:rFonts w:cstheme="minorHAnsi"/>
        </w:rPr>
        <w:t>CPV-code</w:t>
      </w:r>
      <w:r w:rsidR="00D41C4D">
        <w:rPr>
          <w:rFonts w:cstheme="minorHAnsi"/>
        </w:rPr>
        <w:t>s</w:t>
      </w:r>
      <w:r w:rsidR="00D41C4D" w:rsidRPr="00D94A6D">
        <w:rPr>
          <w:rFonts w:cstheme="minorHAnsi"/>
        </w:rPr>
        <w:t>: 55520000-1</w:t>
      </w:r>
      <w:r w:rsidR="00D41C4D">
        <w:rPr>
          <w:rFonts w:cstheme="minorHAnsi"/>
        </w:rPr>
        <w:t xml:space="preserve"> (cateringdiensten) 55524000-9 (catering voor scholen) 55510000-8 (kantinediensten) </w:t>
      </w:r>
      <w:r w:rsidR="00A12CFB" w:rsidRPr="00A12CFB">
        <w:rPr>
          <w:rFonts w:cstheme="minorHAnsi"/>
        </w:rPr>
        <w:t>val</w:t>
      </w:r>
      <w:r w:rsidR="00D41C4D">
        <w:rPr>
          <w:rFonts w:cstheme="minorHAnsi"/>
        </w:rPr>
        <w:t>len</w:t>
      </w:r>
      <w:r w:rsidR="00A12CFB" w:rsidRPr="00A12CFB">
        <w:rPr>
          <w:rFonts w:cstheme="minorHAnsi"/>
        </w:rPr>
        <w:t xml:space="preserve"> onder sociale en andere specifieke diensten (SAS-diensten) ook wel bijlage XIV. Het drempelbedrag van € 750.000</w:t>
      </w:r>
      <w:r w:rsidR="00A12CFB">
        <w:rPr>
          <w:rFonts w:cstheme="minorHAnsi"/>
        </w:rPr>
        <w:t>,00</w:t>
      </w:r>
      <w:r w:rsidR="00A12CFB" w:rsidRPr="00A12CFB">
        <w:rPr>
          <w:rFonts w:cstheme="minorHAnsi"/>
        </w:rPr>
        <w:t xml:space="preserve"> excl. BTW over de totale opdrachtwaarde (op basis </w:t>
      </w:r>
      <w:r w:rsidR="00A12CFB">
        <w:rPr>
          <w:rFonts w:cstheme="minorHAnsi"/>
        </w:rPr>
        <w:t xml:space="preserve">van </w:t>
      </w:r>
      <w:r w:rsidR="00A12CFB" w:rsidRPr="00E76528">
        <w:rPr>
          <w:rFonts w:cstheme="minorHAnsi"/>
        </w:rPr>
        <w:t>vier (4) jaren met een optionele verlenging van maximaal drie (3) keer twee (2) jaar</w:t>
      </w:r>
      <w:r w:rsidR="00A12CFB" w:rsidRPr="00A12CFB">
        <w:rPr>
          <w:rFonts w:cstheme="minorHAnsi"/>
        </w:rPr>
        <w:t xml:space="preserve">) wordt overschreden en daarom dient de aanbesteding volgens de richtlijn (voor)aangekondigd te worden op </w:t>
      </w:r>
      <w:proofErr w:type="spellStart"/>
      <w:r w:rsidR="00A12CFB" w:rsidRPr="00A12CFB">
        <w:rPr>
          <w:rFonts w:cstheme="minorHAnsi"/>
        </w:rPr>
        <w:t>Tenderned</w:t>
      </w:r>
      <w:proofErr w:type="spellEnd"/>
      <w:r w:rsidR="00A12CFB">
        <w:rPr>
          <w:rFonts w:cstheme="minorHAnsi"/>
        </w:rPr>
        <w:t>.</w:t>
      </w:r>
      <w:r w:rsidR="00A12CFB">
        <w:rPr>
          <w:rFonts w:cstheme="minorHAnsi"/>
        </w:rPr>
        <w:br/>
      </w:r>
      <w:r w:rsidRPr="00E76528">
        <w:rPr>
          <w:rFonts w:cstheme="minorHAnsi"/>
        </w:rPr>
        <w:t xml:space="preserve">De Aanbestedende dienst verwacht op basis van relevante marktkennis dat er circa </w:t>
      </w:r>
      <w:r w:rsidR="00647E4B">
        <w:rPr>
          <w:rFonts w:cstheme="minorHAnsi"/>
        </w:rPr>
        <w:t>acht</w:t>
      </w:r>
      <w:r w:rsidRPr="00E76528">
        <w:rPr>
          <w:rFonts w:cstheme="minorHAnsi"/>
        </w:rPr>
        <w:t xml:space="preserve"> (</w:t>
      </w:r>
      <w:r w:rsidR="00647E4B">
        <w:rPr>
          <w:rFonts w:cstheme="minorHAnsi"/>
        </w:rPr>
        <w:t>8</w:t>
      </w:r>
      <w:r w:rsidRPr="00E76528">
        <w:rPr>
          <w:rFonts w:cstheme="minorHAnsi"/>
        </w:rPr>
        <w:t xml:space="preserve">) inschrijvers een inschrijving zullen doen. Het toepassen van een andere procedure leidt naar verwachting eerder tot hogere dan lagere lasten voor de Inschrijvers en de Aanbestedende dienst. </w:t>
      </w:r>
    </w:p>
    <w:p w14:paraId="5FD30283" w14:textId="77777777" w:rsidR="00D41C4D" w:rsidRDefault="00D41C4D" w:rsidP="00D41C4D">
      <w:pPr>
        <w:spacing w:after="0" w:line="240" w:lineRule="auto"/>
        <w:rPr>
          <w:rFonts w:cstheme="minorHAnsi"/>
        </w:rPr>
      </w:pPr>
    </w:p>
    <w:p w14:paraId="21DCDF8F" w14:textId="77777777" w:rsidR="007A47C3" w:rsidRPr="00C243BC" w:rsidRDefault="007A47C3" w:rsidP="004B672C">
      <w:pPr>
        <w:pStyle w:val="Kop4"/>
      </w:pPr>
      <w:bookmarkStart w:id="9" w:name="_Toc58243746"/>
      <w:r w:rsidRPr="00C243BC">
        <w:t>Gunningscriterium</w:t>
      </w:r>
      <w:bookmarkEnd w:id="9"/>
    </w:p>
    <w:p w14:paraId="317931FD" w14:textId="77777777" w:rsidR="007A47C3" w:rsidRPr="00A74D34" w:rsidRDefault="007A47C3" w:rsidP="00CA709B">
      <w:pPr>
        <w:pStyle w:val="Normaalweb"/>
        <w:spacing w:after="120"/>
        <w:rPr>
          <w:rFonts w:asciiTheme="minorHAnsi" w:hAnsiTheme="minorHAnsi" w:cstheme="minorHAnsi"/>
          <w:sz w:val="20"/>
          <w:szCs w:val="20"/>
        </w:rPr>
      </w:pPr>
      <w:r w:rsidRPr="00E76528">
        <w:rPr>
          <w:rFonts w:asciiTheme="minorHAnsi" w:eastAsiaTheme="minorHAnsi" w:hAnsiTheme="minorHAnsi" w:cstheme="minorHAnsi"/>
          <w:sz w:val="20"/>
          <w:szCs w:val="20"/>
          <w:lang w:eastAsia="en-US"/>
        </w:rPr>
        <w:t>Bij de beoordeling geldt het gunning</w:t>
      </w:r>
      <w:r>
        <w:rPr>
          <w:rFonts w:asciiTheme="minorHAnsi" w:eastAsiaTheme="minorHAnsi" w:hAnsiTheme="minorHAnsi" w:cstheme="minorHAnsi"/>
          <w:sz w:val="20"/>
          <w:szCs w:val="20"/>
          <w:lang w:eastAsia="en-US"/>
        </w:rPr>
        <w:t xml:space="preserve"> </w:t>
      </w:r>
      <w:r w:rsidRPr="00E76528">
        <w:rPr>
          <w:rFonts w:asciiTheme="minorHAnsi" w:eastAsiaTheme="minorHAnsi" w:hAnsiTheme="minorHAnsi" w:cstheme="minorHAnsi"/>
          <w:sz w:val="20"/>
          <w:szCs w:val="20"/>
          <w:lang w:eastAsia="en-US"/>
        </w:rPr>
        <w:t>criterium ‘Beste Prijs-kwaliteitverhouding’</w:t>
      </w:r>
      <w:r>
        <w:rPr>
          <w:rFonts w:asciiTheme="minorHAnsi" w:eastAsiaTheme="minorHAnsi" w:hAnsiTheme="minorHAnsi" w:cstheme="minorHAnsi"/>
          <w:sz w:val="20"/>
          <w:szCs w:val="20"/>
          <w:lang w:eastAsia="en-US"/>
        </w:rPr>
        <w:t xml:space="preserve"> </w:t>
      </w:r>
      <w:r w:rsidRPr="00E76528">
        <w:rPr>
          <w:rFonts w:asciiTheme="minorHAnsi" w:eastAsiaTheme="minorHAnsi" w:hAnsiTheme="minorHAnsi" w:cstheme="minorHAnsi"/>
          <w:sz w:val="20"/>
          <w:szCs w:val="20"/>
          <w:lang w:eastAsia="en-US"/>
        </w:rPr>
        <w:t xml:space="preserve">oftewel de inschrijver die de meeste waarde kan toevoegen in de ogen van de inkooporganisatie Pompeblêd </w:t>
      </w:r>
      <w:r w:rsidRPr="00E76528">
        <w:rPr>
          <w:rFonts w:asciiTheme="minorHAnsi" w:hAnsiTheme="minorHAnsi" w:cstheme="minorHAnsi"/>
          <w:sz w:val="20"/>
          <w:szCs w:val="20"/>
        </w:rPr>
        <w:t>(hierna te noemen: beste PKV).</w:t>
      </w:r>
    </w:p>
    <w:p w14:paraId="117F83DD" w14:textId="2C4704C5" w:rsidR="007A47C3" w:rsidRPr="00E76528" w:rsidRDefault="007A47C3" w:rsidP="00CA709B">
      <w:pPr>
        <w:spacing w:after="120" w:line="240" w:lineRule="auto"/>
        <w:rPr>
          <w:rFonts w:cstheme="minorHAnsi"/>
        </w:rPr>
      </w:pPr>
      <w:r w:rsidRPr="00E76528">
        <w:rPr>
          <w:rFonts w:cstheme="minorHAnsi"/>
        </w:rPr>
        <w:t xml:space="preserve">De opdracht wordt gegund aan de inschrijvers die de inschrijving met de beste PKV indient, op basis van gunnen op waarde, in de verhouding </w:t>
      </w:r>
      <w:r>
        <w:rPr>
          <w:rFonts w:cstheme="minorHAnsi"/>
        </w:rPr>
        <w:t>40</w:t>
      </w:r>
      <w:r w:rsidRPr="00E76528">
        <w:rPr>
          <w:rFonts w:cstheme="minorHAnsi"/>
        </w:rPr>
        <w:t xml:space="preserve">% prijs en </w:t>
      </w:r>
      <w:r>
        <w:rPr>
          <w:rFonts w:cstheme="minorHAnsi"/>
        </w:rPr>
        <w:t>6</w:t>
      </w:r>
      <w:r w:rsidRPr="00E76528">
        <w:rPr>
          <w:rFonts w:cstheme="minorHAnsi"/>
        </w:rPr>
        <w:t>0% kwaliteit.</w:t>
      </w:r>
      <w:r w:rsidR="00EA3BC7">
        <w:rPr>
          <w:rFonts w:cstheme="minorHAnsi"/>
        </w:rPr>
        <w:br/>
      </w:r>
    </w:p>
    <w:p w14:paraId="69B141CD" w14:textId="0BD8A39B" w:rsidR="00E7384F" w:rsidRPr="00C243BC" w:rsidRDefault="00E7384F" w:rsidP="004B672C">
      <w:pPr>
        <w:pStyle w:val="Kop4"/>
      </w:pPr>
      <w:bookmarkStart w:id="10" w:name="_Toc58243747"/>
      <w:r w:rsidRPr="00C243BC">
        <w:t>Digitaal inschrijven</w:t>
      </w:r>
      <w:bookmarkEnd w:id="10"/>
    </w:p>
    <w:p w14:paraId="39D287B2" w14:textId="77777777" w:rsidR="00E7384F" w:rsidRPr="00E76528" w:rsidRDefault="00E7384F" w:rsidP="00CA709B">
      <w:pPr>
        <w:spacing w:after="120" w:line="240" w:lineRule="auto"/>
        <w:rPr>
          <w:rFonts w:cstheme="minorHAnsi"/>
          <w:szCs w:val="20"/>
        </w:rPr>
      </w:pPr>
      <w:r w:rsidRPr="00E76528">
        <w:rPr>
          <w:rFonts w:cstheme="minorHAnsi"/>
          <w:szCs w:val="20"/>
        </w:rPr>
        <w:t>De aanbesteding wordt elektronisch uitgevoerd via TenderNed (</w:t>
      </w:r>
      <w:r w:rsidRPr="00E76528">
        <w:rPr>
          <w:rFonts w:cstheme="minorHAnsi"/>
          <w:color w:val="0000FF"/>
          <w:szCs w:val="20"/>
        </w:rPr>
        <w:t>http://www.tenderned.nl/</w:t>
      </w:r>
      <w:r w:rsidRPr="00E76528">
        <w:rPr>
          <w:rFonts w:cstheme="minorHAnsi"/>
          <w:szCs w:val="20"/>
        </w:rPr>
        <w:t xml:space="preserve">). </w:t>
      </w:r>
      <w:r w:rsidRPr="00E76528">
        <w:rPr>
          <w:rFonts w:cstheme="minorHAnsi"/>
          <w:szCs w:val="20"/>
        </w:rPr>
        <w:br/>
        <w:t xml:space="preserve">Dit betekent dat: </w:t>
      </w:r>
    </w:p>
    <w:p w14:paraId="5CAC8118" w14:textId="77777777" w:rsidR="00E7384F" w:rsidRPr="00E76528" w:rsidRDefault="00E7384F" w:rsidP="00EE248E">
      <w:pPr>
        <w:pStyle w:val="Lijstalinea"/>
        <w:numPr>
          <w:ilvl w:val="0"/>
          <w:numId w:val="7"/>
        </w:numPr>
        <w:spacing w:after="120" w:line="240" w:lineRule="auto"/>
        <w:rPr>
          <w:rFonts w:cstheme="minorHAnsi"/>
          <w:szCs w:val="20"/>
        </w:rPr>
      </w:pPr>
      <w:r w:rsidRPr="00E76528">
        <w:rPr>
          <w:rFonts w:cstheme="minorHAnsi"/>
          <w:szCs w:val="20"/>
        </w:rPr>
        <w:t xml:space="preserve">De aanbestedingsdocumenten via TenderNed ter beschikking worden gesteld; </w:t>
      </w:r>
    </w:p>
    <w:p w14:paraId="60E14FDB" w14:textId="77777777" w:rsidR="00E7384F" w:rsidRPr="00E76528" w:rsidRDefault="00E7384F" w:rsidP="00EE248E">
      <w:pPr>
        <w:pStyle w:val="Lijstalinea"/>
        <w:numPr>
          <w:ilvl w:val="0"/>
          <w:numId w:val="7"/>
        </w:numPr>
        <w:spacing w:after="120" w:line="240" w:lineRule="auto"/>
        <w:rPr>
          <w:rFonts w:cstheme="minorHAnsi"/>
          <w:szCs w:val="20"/>
        </w:rPr>
      </w:pPr>
      <w:r w:rsidRPr="00E76528">
        <w:rPr>
          <w:rFonts w:cstheme="minorHAnsi"/>
          <w:szCs w:val="20"/>
        </w:rPr>
        <w:t xml:space="preserve">Opdrachtnemers via TenderNed nadere inlichtingen kunnen verkrijgen; </w:t>
      </w:r>
    </w:p>
    <w:p w14:paraId="3EC1721B" w14:textId="77777777" w:rsidR="00E7384F" w:rsidRPr="00E76528" w:rsidRDefault="00E7384F" w:rsidP="00EE248E">
      <w:pPr>
        <w:pStyle w:val="Lijstalinea"/>
        <w:numPr>
          <w:ilvl w:val="0"/>
          <w:numId w:val="7"/>
        </w:numPr>
        <w:spacing w:after="120" w:line="240" w:lineRule="auto"/>
        <w:rPr>
          <w:rFonts w:cstheme="minorHAnsi"/>
          <w:szCs w:val="20"/>
        </w:rPr>
      </w:pPr>
      <w:r w:rsidRPr="00E76528">
        <w:rPr>
          <w:rFonts w:cstheme="minorHAnsi"/>
          <w:szCs w:val="20"/>
        </w:rPr>
        <w:t>De aanbiedingen van de inschrijvers via TenderNed ingediend worden;</w:t>
      </w:r>
    </w:p>
    <w:p w14:paraId="1E433EB7" w14:textId="77777777" w:rsidR="00E7384F" w:rsidRPr="00E76528" w:rsidRDefault="00E7384F" w:rsidP="00EE248E">
      <w:pPr>
        <w:pStyle w:val="Lijstalinea"/>
        <w:numPr>
          <w:ilvl w:val="0"/>
          <w:numId w:val="7"/>
        </w:numPr>
        <w:spacing w:after="120" w:line="240" w:lineRule="auto"/>
        <w:rPr>
          <w:rFonts w:cstheme="minorHAnsi"/>
          <w:szCs w:val="20"/>
        </w:rPr>
      </w:pPr>
      <w:r w:rsidRPr="00E76528">
        <w:rPr>
          <w:rFonts w:cstheme="minorHAnsi"/>
          <w:szCs w:val="20"/>
        </w:rPr>
        <w:t>De correspondentie ten aanzien van de gunning van de opdracht via TenderNed plaats zal vinden.</w:t>
      </w:r>
    </w:p>
    <w:p w14:paraId="6A40D641" w14:textId="08818391" w:rsidR="003D7698" w:rsidRPr="00E76528" w:rsidRDefault="003D7698" w:rsidP="00CA709B">
      <w:pPr>
        <w:autoSpaceDE w:val="0"/>
        <w:autoSpaceDN w:val="0"/>
        <w:adjustRightInd w:val="0"/>
        <w:spacing w:after="120" w:line="240" w:lineRule="auto"/>
        <w:rPr>
          <w:rFonts w:cstheme="minorHAnsi"/>
        </w:rPr>
      </w:pPr>
      <w:r w:rsidRPr="00E76528">
        <w:rPr>
          <w:rFonts w:cstheme="minorHAnsi"/>
        </w:rPr>
        <w:t>TenderNed heeft een brochure en een uitgebreide handleiding ter beschikking gesteld waarin nadere informatie is opgenomen over hoe u dient te werken met TenderNed en hoe u digitaal dient in te schrijven via TenderNed. U kunt deze documenten vinden via de hieronder weergegeven hyperlinks:</w:t>
      </w:r>
      <w:r w:rsidR="008813D8">
        <w:rPr>
          <w:rFonts w:cstheme="minorHAnsi"/>
        </w:rPr>
        <w:br/>
      </w:r>
      <w:r w:rsidRPr="00E76528">
        <w:rPr>
          <w:rFonts w:cstheme="minorHAnsi"/>
        </w:rPr>
        <w:t xml:space="preserve">Brochure: </w:t>
      </w:r>
      <w:hyperlink r:id="rId14" w:history="1">
        <w:r w:rsidRPr="00E76528">
          <w:rPr>
            <w:rStyle w:val="Hyperlink"/>
            <w:rFonts w:cstheme="minorHAnsi"/>
          </w:rPr>
          <w:t>https://www.tenderned.nl/cms/voor-ondernemingen/6-stappen-digitaal-inschrijven</w:t>
        </w:r>
      </w:hyperlink>
      <w:r w:rsidR="008813D8">
        <w:rPr>
          <w:rFonts w:cstheme="minorHAnsi"/>
        </w:rPr>
        <w:br/>
      </w:r>
      <w:r w:rsidRPr="00E76528">
        <w:rPr>
          <w:rFonts w:cstheme="minorHAnsi"/>
        </w:rPr>
        <w:t xml:space="preserve">Handleiding: </w:t>
      </w:r>
      <w:hyperlink r:id="rId15" w:history="1">
        <w:r w:rsidRPr="00E76528">
          <w:rPr>
            <w:rStyle w:val="Hyperlink"/>
            <w:rFonts w:cstheme="minorHAnsi"/>
          </w:rPr>
          <w:t>https://www.tenderned.nl/cms</w:t>
        </w:r>
      </w:hyperlink>
    </w:p>
    <w:p w14:paraId="45F8A2E5" w14:textId="0596342B" w:rsidR="003D7698" w:rsidRDefault="003D7698" w:rsidP="00CA709B">
      <w:pPr>
        <w:autoSpaceDE w:val="0"/>
        <w:autoSpaceDN w:val="0"/>
        <w:adjustRightInd w:val="0"/>
        <w:spacing w:after="120" w:line="240" w:lineRule="auto"/>
        <w:rPr>
          <w:rFonts w:cstheme="minorHAnsi"/>
        </w:rPr>
      </w:pPr>
      <w:r w:rsidRPr="00E76528">
        <w:rPr>
          <w:rFonts w:cstheme="minorHAnsi"/>
        </w:rPr>
        <w:t xml:space="preserve">Er wordt door de Aanbestedende dienst gebruik gemaakt van de vraag-antwoord module </w:t>
      </w:r>
      <w:r w:rsidR="00073727" w:rsidRPr="00E76528">
        <w:rPr>
          <w:rFonts w:cstheme="minorHAnsi"/>
        </w:rPr>
        <w:t>van</w:t>
      </w:r>
      <w:r w:rsidRPr="00E76528">
        <w:rPr>
          <w:rFonts w:cstheme="minorHAnsi"/>
        </w:rPr>
        <w:t xml:space="preserve"> TenderNed. Vragen die Inschrijver op een andere wijze indient, neemt de Aanbestedende dienst in beginsel niet in behandeling. Telefonische vragen of vragen die geen verband houden met het kunnen doen van een Inschrijving ten behoeve van de aanbesteding worden niet beantwoord. </w:t>
      </w:r>
    </w:p>
    <w:p w14:paraId="6E8DF2BF" w14:textId="77777777" w:rsidR="003D7698" w:rsidRPr="00C243BC" w:rsidRDefault="003D7698" w:rsidP="004B672C">
      <w:pPr>
        <w:pStyle w:val="Kop4"/>
      </w:pPr>
      <w:bookmarkStart w:id="11" w:name="_Toc58243748"/>
      <w:r w:rsidRPr="00C243BC">
        <w:lastRenderedPageBreak/>
        <w:t>Klachtenmeldpunt</w:t>
      </w:r>
      <w:bookmarkEnd w:id="11"/>
      <w:r w:rsidRPr="00C243BC">
        <w:t xml:space="preserve"> </w:t>
      </w:r>
    </w:p>
    <w:p w14:paraId="56A67522" w14:textId="77777777" w:rsidR="003D7698" w:rsidRPr="00E76528" w:rsidRDefault="003D7698" w:rsidP="00EA3BC7">
      <w:pPr>
        <w:spacing w:after="120" w:line="240" w:lineRule="auto"/>
        <w:rPr>
          <w:rFonts w:cstheme="minorHAnsi"/>
        </w:rPr>
      </w:pPr>
      <w:r w:rsidRPr="00E76528">
        <w:rPr>
          <w:rFonts w:cstheme="minorHAnsi"/>
        </w:rPr>
        <w:t xml:space="preserve">Het is mogelijk om een klacht in te dienen per e-mail (conform Bijlage: Model Klachtenformulier) via </w:t>
      </w:r>
      <w:hyperlink r:id="rId16" w:history="1">
        <w:r w:rsidRPr="00E76528">
          <w:rPr>
            <w:rStyle w:val="Hyperlink"/>
            <w:rFonts w:cstheme="minorHAnsi"/>
          </w:rPr>
          <w:t>secretariaat@pompebled.nl</w:t>
        </w:r>
      </w:hyperlink>
      <w:r w:rsidRPr="00E76528">
        <w:rPr>
          <w:rFonts w:cstheme="minorHAnsi"/>
        </w:rPr>
        <w:t xml:space="preserve">. </w:t>
      </w:r>
    </w:p>
    <w:p w14:paraId="4AE87AFC" w14:textId="77777777" w:rsidR="003D7698" w:rsidRPr="00E76528" w:rsidRDefault="003D7698" w:rsidP="00EA3BC7">
      <w:pPr>
        <w:spacing w:after="120" w:line="240" w:lineRule="auto"/>
        <w:rPr>
          <w:rFonts w:cstheme="minorHAnsi"/>
        </w:rPr>
      </w:pPr>
      <w:r w:rsidRPr="00E76528">
        <w:rPr>
          <w:rFonts w:cstheme="minorHAnsi"/>
        </w:rPr>
        <w:t xml:space="preserve">Klachten hebben betrekking op aspecten van aanbestedingen die binnen de werking van de Aanbestedingswet 2012, laatst gewijzigd bij besluit 24 juni 2016 (Staatsblad 2016, 242) vallen. Klachten kunnen niet gaan over het aanbestedingsbeleid van de aanbestedende dienst. Het indienen van een klacht zet de </w:t>
      </w:r>
      <w:proofErr w:type="spellStart"/>
      <w:r w:rsidRPr="00E76528">
        <w:rPr>
          <w:rFonts w:cstheme="minorHAnsi"/>
        </w:rPr>
        <w:t>aanbestedings-procedure</w:t>
      </w:r>
      <w:proofErr w:type="spellEnd"/>
      <w:r w:rsidRPr="00E76528">
        <w:rPr>
          <w:rFonts w:cstheme="minorHAnsi"/>
        </w:rPr>
        <w:t xml:space="preserve"> niet stil. </w:t>
      </w:r>
    </w:p>
    <w:p w14:paraId="53C2E306" w14:textId="3C65F3E0" w:rsidR="003D7698" w:rsidRPr="00E76528" w:rsidRDefault="003D7698" w:rsidP="00EA3BC7">
      <w:pPr>
        <w:spacing w:after="120" w:line="240" w:lineRule="auto"/>
        <w:rPr>
          <w:rFonts w:cstheme="minorHAnsi"/>
        </w:rPr>
      </w:pPr>
      <w:r w:rsidRPr="00E76528">
        <w:rPr>
          <w:rFonts w:cstheme="minorHAnsi"/>
        </w:rPr>
        <w:t xml:space="preserve">Het verschil met een vraag voor de Nota van Inlichtingen is dat een vraag betrekking heeft op de inhoud van de procedure of van het aanbestedingsdocument. </w:t>
      </w:r>
      <w:r w:rsidR="00EA3BC7">
        <w:rPr>
          <w:rFonts w:cstheme="minorHAnsi"/>
        </w:rPr>
        <w:br/>
      </w:r>
    </w:p>
    <w:p w14:paraId="7B1958A4" w14:textId="77777777" w:rsidR="003D7698" w:rsidRPr="00E76528" w:rsidRDefault="003D7698" w:rsidP="00EE248E">
      <w:pPr>
        <w:pStyle w:val="Kop2"/>
        <w:numPr>
          <w:ilvl w:val="1"/>
          <w:numId w:val="3"/>
        </w:numPr>
        <w:rPr>
          <w:rFonts w:asciiTheme="minorHAnsi" w:hAnsiTheme="minorHAnsi" w:cstheme="minorHAnsi"/>
        </w:rPr>
      </w:pPr>
      <w:bookmarkStart w:id="12" w:name="_Toc58243749"/>
      <w:r w:rsidRPr="00E76528">
        <w:rPr>
          <w:rFonts w:asciiTheme="minorHAnsi" w:hAnsiTheme="minorHAnsi" w:cstheme="minorHAnsi"/>
        </w:rPr>
        <w:t>Beschrijving aanbesteding</w:t>
      </w:r>
      <w:bookmarkEnd w:id="12"/>
    </w:p>
    <w:p w14:paraId="166A8F15" w14:textId="69A07A2C" w:rsidR="00063D60" w:rsidRPr="00E76528" w:rsidRDefault="00063D60" w:rsidP="00EA3BC7">
      <w:pPr>
        <w:spacing w:after="120" w:line="240" w:lineRule="auto"/>
        <w:rPr>
          <w:rFonts w:cstheme="minorHAnsi"/>
        </w:rPr>
      </w:pPr>
      <w:r w:rsidRPr="00E76528">
        <w:rPr>
          <w:rFonts w:cstheme="minorHAnsi"/>
        </w:rPr>
        <w:t xml:space="preserve">De </w:t>
      </w:r>
      <w:proofErr w:type="spellStart"/>
      <w:r w:rsidRPr="00E76528">
        <w:rPr>
          <w:rFonts w:cstheme="minorHAnsi"/>
        </w:rPr>
        <w:t>scholengroep</w:t>
      </w:r>
      <w:proofErr w:type="spellEnd"/>
      <w:r w:rsidRPr="00E76528">
        <w:rPr>
          <w:rFonts w:cstheme="minorHAnsi"/>
        </w:rPr>
        <w:t xml:space="preserve"> Pompeblêd beoogt met deze Europese aanbesteding een dienstverlener te selecteren die, op basis van de uitgangspunten van het aanbestedingsdocument, zorg draagt voor een zorgvuldige en adequate implementatie en uitvoering van de dienstverlening en een proactieve en vraaggerichte invulling geeft aan de klant-leveranciersrelatie. </w:t>
      </w:r>
    </w:p>
    <w:p w14:paraId="069B4ECA" w14:textId="19592AFB" w:rsidR="00AC201C" w:rsidRDefault="00AC201C" w:rsidP="00EA3BC7">
      <w:pPr>
        <w:pStyle w:val="Normaalweb"/>
        <w:spacing w:after="120"/>
        <w:rPr>
          <w:rFonts w:asciiTheme="minorHAnsi" w:eastAsiaTheme="minorHAnsi" w:hAnsiTheme="minorHAnsi" w:cstheme="minorHAnsi"/>
          <w:sz w:val="20"/>
          <w:szCs w:val="22"/>
          <w:lang w:eastAsia="en-US"/>
        </w:rPr>
      </w:pPr>
      <w:r w:rsidRPr="00E76528">
        <w:rPr>
          <w:rFonts w:asciiTheme="minorHAnsi" w:eastAsiaTheme="minorHAnsi" w:hAnsiTheme="minorHAnsi" w:cstheme="minorHAnsi"/>
          <w:sz w:val="20"/>
          <w:szCs w:val="22"/>
          <w:lang w:eastAsia="en-US"/>
        </w:rPr>
        <w:t xml:space="preserve">De </w:t>
      </w:r>
      <w:r>
        <w:rPr>
          <w:rFonts w:asciiTheme="minorHAnsi" w:eastAsiaTheme="minorHAnsi" w:hAnsiTheme="minorHAnsi" w:cstheme="minorHAnsi"/>
          <w:sz w:val="20"/>
          <w:szCs w:val="22"/>
          <w:lang w:eastAsia="en-US"/>
        </w:rPr>
        <w:t>aanbesteding is ingedeeld in twee percelen</w:t>
      </w:r>
      <w:r w:rsidR="00E50B74">
        <w:rPr>
          <w:rFonts w:asciiTheme="minorHAnsi" w:eastAsiaTheme="minorHAnsi" w:hAnsiTheme="minorHAnsi" w:cstheme="minorHAnsi"/>
          <w:sz w:val="20"/>
          <w:szCs w:val="22"/>
          <w:lang w:eastAsia="en-US"/>
        </w:rPr>
        <w:t>;</w:t>
      </w:r>
      <w:r w:rsidR="00480304">
        <w:rPr>
          <w:rFonts w:asciiTheme="minorHAnsi" w:eastAsiaTheme="minorHAnsi" w:hAnsiTheme="minorHAnsi" w:cstheme="minorHAnsi"/>
          <w:sz w:val="20"/>
          <w:szCs w:val="22"/>
          <w:lang w:eastAsia="en-US"/>
        </w:rPr>
        <w:t xml:space="preserve"> </w:t>
      </w:r>
      <w:r w:rsidR="00063D60">
        <w:rPr>
          <w:rFonts w:asciiTheme="minorHAnsi" w:eastAsiaTheme="minorHAnsi" w:hAnsiTheme="minorHAnsi" w:cstheme="minorHAnsi"/>
          <w:sz w:val="20"/>
          <w:szCs w:val="22"/>
          <w:lang w:eastAsia="en-US"/>
        </w:rPr>
        <w:t xml:space="preserve">Catering </w:t>
      </w:r>
      <w:r w:rsidR="00480304">
        <w:rPr>
          <w:rFonts w:asciiTheme="minorHAnsi" w:eastAsiaTheme="minorHAnsi" w:hAnsiTheme="minorHAnsi" w:cstheme="minorHAnsi"/>
          <w:sz w:val="20"/>
          <w:szCs w:val="22"/>
          <w:lang w:eastAsia="en-US"/>
        </w:rPr>
        <w:t>en Vending</w:t>
      </w:r>
      <w:r w:rsidR="00E50B74">
        <w:rPr>
          <w:rFonts w:asciiTheme="minorHAnsi" w:eastAsiaTheme="minorHAnsi" w:hAnsiTheme="minorHAnsi" w:cstheme="minorHAnsi"/>
          <w:sz w:val="20"/>
          <w:szCs w:val="22"/>
          <w:lang w:eastAsia="en-US"/>
        </w:rPr>
        <w:t>,</w:t>
      </w:r>
      <w:r w:rsidR="00480304">
        <w:rPr>
          <w:rFonts w:asciiTheme="minorHAnsi" w:eastAsiaTheme="minorHAnsi" w:hAnsiTheme="minorHAnsi" w:cstheme="minorHAnsi"/>
          <w:sz w:val="20"/>
          <w:szCs w:val="22"/>
          <w:lang w:eastAsia="en-US"/>
        </w:rPr>
        <w:t xml:space="preserve"> </w:t>
      </w:r>
      <w:r>
        <w:rPr>
          <w:rFonts w:asciiTheme="minorHAnsi" w:eastAsiaTheme="minorHAnsi" w:hAnsiTheme="minorHAnsi" w:cstheme="minorHAnsi"/>
          <w:sz w:val="20"/>
          <w:szCs w:val="22"/>
          <w:lang w:eastAsia="en-US"/>
        </w:rPr>
        <w:t>en omvat per perceel</w:t>
      </w:r>
      <w:r w:rsidRPr="00E76528">
        <w:rPr>
          <w:rFonts w:asciiTheme="minorHAnsi" w:eastAsiaTheme="minorHAnsi" w:hAnsiTheme="minorHAnsi" w:cstheme="minorHAnsi"/>
          <w:sz w:val="20"/>
          <w:szCs w:val="22"/>
          <w:lang w:eastAsia="en-US"/>
        </w:rPr>
        <w:t xml:space="preserve"> het volgende:</w:t>
      </w:r>
      <w:r w:rsidRPr="00E76528">
        <w:rPr>
          <w:rFonts w:asciiTheme="minorHAnsi" w:eastAsiaTheme="minorHAnsi" w:hAnsiTheme="minorHAnsi" w:cstheme="minorHAnsi"/>
          <w:sz w:val="20"/>
          <w:szCs w:val="22"/>
          <w:lang w:eastAsia="en-US"/>
        </w:rPr>
        <w:br/>
      </w:r>
    </w:p>
    <w:p w14:paraId="0F2A4CB0" w14:textId="77777777" w:rsidR="00AC201C" w:rsidRPr="00E76528" w:rsidRDefault="00AC201C" w:rsidP="00EA3BC7">
      <w:pPr>
        <w:pStyle w:val="Normaalweb"/>
        <w:spacing w:after="120"/>
        <w:rPr>
          <w:rFonts w:asciiTheme="minorHAnsi" w:eastAsiaTheme="minorHAnsi" w:hAnsiTheme="minorHAnsi" w:cstheme="minorHAnsi"/>
          <w:sz w:val="20"/>
          <w:szCs w:val="22"/>
          <w:lang w:eastAsia="en-US"/>
        </w:rPr>
      </w:pPr>
      <w:r>
        <w:rPr>
          <w:rFonts w:asciiTheme="minorHAnsi" w:eastAsiaTheme="minorHAnsi" w:hAnsiTheme="minorHAnsi" w:cstheme="minorHAnsi"/>
          <w:sz w:val="20"/>
          <w:szCs w:val="22"/>
          <w:lang w:eastAsia="en-US"/>
        </w:rPr>
        <w:t>Perceel 1: Catering</w:t>
      </w:r>
    </w:p>
    <w:p w14:paraId="64CCC358" w14:textId="3B24CB3D" w:rsidR="00AC201C" w:rsidRPr="00A6628B" w:rsidRDefault="0055390A" w:rsidP="00EE248E">
      <w:pPr>
        <w:pStyle w:val="Normaalweb"/>
        <w:numPr>
          <w:ilvl w:val="0"/>
          <w:numId w:val="15"/>
        </w:numPr>
        <w:spacing w:after="120"/>
        <w:rPr>
          <w:rFonts w:asciiTheme="minorHAnsi" w:eastAsiaTheme="minorHAnsi" w:hAnsiTheme="minorHAnsi" w:cstheme="minorHAnsi"/>
          <w:sz w:val="20"/>
          <w:szCs w:val="22"/>
          <w:lang w:eastAsia="en-US"/>
        </w:rPr>
      </w:pPr>
      <w:r>
        <w:rPr>
          <w:rFonts w:asciiTheme="minorHAnsi" w:eastAsiaTheme="minorHAnsi" w:hAnsiTheme="minorHAnsi" w:cstheme="minorHAnsi"/>
          <w:sz w:val="20"/>
          <w:szCs w:val="22"/>
          <w:lang w:eastAsia="en-US"/>
        </w:rPr>
        <w:t>Counteruitgifte</w:t>
      </w:r>
      <w:r w:rsidR="00AC201C" w:rsidRPr="00E76528">
        <w:rPr>
          <w:rFonts w:asciiTheme="minorHAnsi" w:eastAsiaTheme="minorHAnsi" w:hAnsiTheme="minorHAnsi" w:cstheme="minorHAnsi"/>
          <w:sz w:val="20"/>
          <w:szCs w:val="22"/>
          <w:lang w:eastAsia="en-US"/>
        </w:rPr>
        <w:t>;</w:t>
      </w:r>
    </w:p>
    <w:p w14:paraId="1E6EE4C8" w14:textId="75017E7C" w:rsidR="00AC201C" w:rsidRPr="00E76528" w:rsidRDefault="00AC201C" w:rsidP="00EE248E">
      <w:pPr>
        <w:pStyle w:val="Normaalweb"/>
        <w:numPr>
          <w:ilvl w:val="0"/>
          <w:numId w:val="15"/>
        </w:numPr>
        <w:spacing w:after="120"/>
        <w:rPr>
          <w:rFonts w:asciiTheme="minorHAnsi" w:eastAsiaTheme="minorHAnsi" w:hAnsiTheme="minorHAnsi" w:cstheme="minorHAnsi"/>
          <w:sz w:val="20"/>
          <w:szCs w:val="22"/>
          <w:lang w:eastAsia="en-US"/>
        </w:rPr>
      </w:pPr>
      <w:r w:rsidRPr="00E76528">
        <w:rPr>
          <w:rFonts w:asciiTheme="minorHAnsi" w:eastAsiaTheme="minorHAnsi" w:hAnsiTheme="minorHAnsi" w:cstheme="minorHAnsi"/>
          <w:sz w:val="20"/>
          <w:szCs w:val="22"/>
          <w:lang w:eastAsia="en-US"/>
        </w:rPr>
        <w:t>Evenementenverzorging zoals</w:t>
      </w:r>
      <w:r w:rsidR="00161482">
        <w:rPr>
          <w:rFonts w:asciiTheme="minorHAnsi" w:eastAsiaTheme="minorHAnsi" w:hAnsiTheme="minorHAnsi" w:cstheme="minorHAnsi"/>
          <w:sz w:val="20"/>
          <w:szCs w:val="22"/>
          <w:lang w:eastAsia="en-US"/>
        </w:rPr>
        <w:t>;</w:t>
      </w:r>
      <w:r w:rsidRPr="00E76528">
        <w:rPr>
          <w:rFonts w:asciiTheme="minorHAnsi" w:eastAsiaTheme="minorHAnsi" w:hAnsiTheme="minorHAnsi" w:cstheme="minorHAnsi"/>
          <w:sz w:val="20"/>
          <w:szCs w:val="22"/>
          <w:lang w:eastAsia="en-US"/>
        </w:rPr>
        <w:t xml:space="preserve"> nieuwjaar startontbijt, nieuwjaarsreceptie, open dagen</w:t>
      </w:r>
      <w:r>
        <w:rPr>
          <w:rFonts w:asciiTheme="minorHAnsi" w:eastAsiaTheme="minorHAnsi" w:hAnsiTheme="minorHAnsi" w:cstheme="minorHAnsi"/>
          <w:sz w:val="20"/>
          <w:szCs w:val="22"/>
          <w:lang w:eastAsia="en-US"/>
        </w:rPr>
        <w:t>, diploma-uitreiking</w:t>
      </w:r>
      <w:r w:rsidRPr="00E76528">
        <w:rPr>
          <w:rFonts w:asciiTheme="minorHAnsi" w:eastAsiaTheme="minorHAnsi" w:hAnsiTheme="minorHAnsi" w:cstheme="minorHAnsi"/>
          <w:sz w:val="20"/>
          <w:szCs w:val="22"/>
          <w:lang w:eastAsia="en-US"/>
        </w:rPr>
        <w:t>;</w:t>
      </w:r>
    </w:p>
    <w:p w14:paraId="30E0CE9C" w14:textId="02CE9D87" w:rsidR="00AC201C" w:rsidRPr="00EA3BC7" w:rsidRDefault="00AC201C" w:rsidP="00EE248E">
      <w:pPr>
        <w:pStyle w:val="Normaalweb"/>
        <w:numPr>
          <w:ilvl w:val="0"/>
          <w:numId w:val="15"/>
        </w:numPr>
        <w:spacing w:after="120"/>
        <w:rPr>
          <w:rFonts w:asciiTheme="minorHAnsi" w:eastAsiaTheme="minorHAnsi" w:hAnsiTheme="minorHAnsi" w:cstheme="minorHAnsi"/>
          <w:sz w:val="20"/>
          <w:szCs w:val="22"/>
          <w:lang w:eastAsia="en-US"/>
        </w:rPr>
      </w:pPr>
      <w:r w:rsidRPr="00E76528">
        <w:rPr>
          <w:rFonts w:asciiTheme="minorHAnsi" w:eastAsiaTheme="minorHAnsi" w:hAnsiTheme="minorHAnsi" w:cstheme="minorHAnsi"/>
          <w:sz w:val="20"/>
          <w:szCs w:val="22"/>
          <w:lang w:eastAsia="en-US"/>
        </w:rPr>
        <w:t>Banqueting zoals</w:t>
      </w:r>
      <w:r w:rsidR="00161482">
        <w:rPr>
          <w:rFonts w:asciiTheme="minorHAnsi" w:eastAsiaTheme="minorHAnsi" w:hAnsiTheme="minorHAnsi" w:cstheme="minorHAnsi"/>
          <w:sz w:val="20"/>
          <w:szCs w:val="22"/>
          <w:lang w:eastAsia="en-US"/>
        </w:rPr>
        <w:t>;</w:t>
      </w:r>
      <w:r w:rsidRPr="00E76528">
        <w:rPr>
          <w:rFonts w:asciiTheme="minorHAnsi" w:eastAsiaTheme="minorHAnsi" w:hAnsiTheme="minorHAnsi" w:cstheme="minorHAnsi"/>
          <w:sz w:val="20"/>
          <w:szCs w:val="22"/>
          <w:lang w:eastAsia="en-US"/>
        </w:rPr>
        <w:t xml:space="preserve"> vergaderservice, vergaderlunches, eenvoudige warme maaltijden</w:t>
      </w:r>
      <w:r>
        <w:rPr>
          <w:rFonts w:asciiTheme="minorHAnsi" w:eastAsiaTheme="minorHAnsi" w:hAnsiTheme="minorHAnsi" w:cstheme="minorHAnsi"/>
          <w:sz w:val="20"/>
          <w:szCs w:val="22"/>
          <w:lang w:eastAsia="en-US"/>
        </w:rPr>
        <w:t>.</w:t>
      </w:r>
    </w:p>
    <w:p w14:paraId="3B62F264" w14:textId="4B7DE90F" w:rsidR="00AC201C" w:rsidRDefault="00EA3BC7" w:rsidP="00EA3BC7">
      <w:pPr>
        <w:pStyle w:val="Normaalweb"/>
        <w:spacing w:after="120"/>
        <w:rPr>
          <w:rFonts w:asciiTheme="minorHAnsi" w:eastAsiaTheme="minorHAnsi" w:hAnsiTheme="minorHAnsi" w:cstheme="minorHAnsi"/>
          <w:sz w:val="20"/>
          <w:szCs w:val="22"/>
          <w:lang w:eastAsia="en-US"/>
        </w:rPr>
      </w:pPr>
      <w:r>
        <w:rPr>
          <w:rFonts w:asciiTheme="minorHAnsi" w:eastAsiaTheme="minorHAnsi" w:hAnsiTheme="minorHAnsi" w:cstheme="minorHAnsi"/>
          <w:sz w:val="20"/>
          <w:szCs w:val="22"/>
          <w:lang w:eastAsia="en-US"/>
        </w:rPr>
        <w:br/>
      </w:r>
      <w:r w:rsidR="00AC201C">
        <w:rPr>
          <w:rFonts w:asciiTheme="minorHAnsi" w:eastAsiaTheme="minorHAnsi" w:hAnsiTheme="minorHAnsi" w:cstheme="minorHAnsi"/>
          <w:sz w:val="20"/>
          <w:szCs w:val="22"/>
          <w:lang w:eastAsia="en-US"/>
        </w:rPr>
        <w:t>Perceel 2: Vending</w:t>
      </w:r>
    </w:p>
    <w:p w14:paraId="5DF9B740" w14:textId="77777777" w:rsidR="00AC201C" w:rsidRPr="00E76528" w:rsidRDefault="00AC201C" w:rsidP="00EE248E">
      <w:pPr>
        <w:pStyle w:val="Normaalweb"/>
        <w:numPr>
          <w:ilvl w:val="0"/>
          <w:numId w:val="23"/>
        </w:numPr>
        <w:spacing w:after="120"/>
        <w:rPr>
          <w:rFonts w:asciiTheme="minorHAnsi" w:eastAsiaTheme="minorHAnsi" w:hAnsiTheme="minorHAnsi" w:cstheme="minorHAnsi"/>
          <w:sz w:val="20"/>
          <w:szCs w:val="22"/>
          <w:lang w:eastAsia="en-US"/>
        </w:rPr>
      </w:pPr>
      <w:r w:rsidRPr="00E76528">
        <w:rPr>
          <w:rFonts w:asciiTheme="minorHAnsi" w:eastAsiaTheme="minorHAnsi" w:hAnsiTheme="minorHAnsi" w:cstheme="minorHAnsi"/>
          <w:sz w:val="20"/>
          <w:szCs w:val="22"/>
          <w:lang w:eastAsia="en-US"/>
        </w:rPr>
        <w:t>Automatenservice</w:t>
      </w:r>
    </w:p>
    <w:p w14:paraId="4FF7F2AF" w14:textId="30FD630B" w:rsidR="00AC201C" w:rsidRPr="00E76528" w:rsidRDefault="00AC201C" w:rsidP="00EA3BC7">
      <w:pPr>
        <w:spacing w:after="120" w:line="240" w:lineRule="auto"/>
        <w:rPr>
          <w:rFonts w:cstheme="minorHAnsi"/>
        </w:rPr>
      </w:pPr>
      <w:r w:rsidRPr="00673746">
        <w:rPr>
          <w:rFonts w:cstheme="minorHAnsi"/>
        </w:rPr>
        <w:t>Het doel</w:t>
      </w:r>
      <w:r w:rsidR="00063D60" w:rsidRPr="00E76528">
        <w:rPr>
          <w:rFonts w:cstheme="minorHAnsi"/>
        </w:rPr>
        <w:t xml:space="preserve"> van de </w:t>
      </w:r>
      <w:r w:rsidRPr="00673746">
        <w:rPr>
          <w:rFonts w:cstheme="minorHAnsi"/>
        </w:rPr>
        <w:t xml:space="preserve">aanbestedende dienst is om per perceel </w:t>
      </w:r>
      <w:r>
        <w:rPr>
          <w:rFonts w:cstheme="minorHAnsi"/>
        </w:rPr>
        <w:t xml:space="preserve">een </w:t>
      </w:r>
      <w:r w:rsidRPr="00673746">
        <w:rPr>
          <w:rFonts w:cstheme="minorHAnsi"/>
        </w:rPr>
        <w:t>(</w:t>
      </w:r>
      <w:r>
        <w:rPr>
          <w:rFonts w:cstheme="minorHAnsi"/>
        </w:rPr>
        <w:t>1</w:t>
      </w:r>
      <w:r w:rsidRPr="00673746">
        <w:rPr>
          <w:rFonts w:cstheme="minorHAnsi"/>
        </w:rPr>
        <w:t xml:space="preserve">) overeenkomst met per perceel </w:t>
      </w:r>
      <w:r>
        <w:rPr>
          <w:rFonts w:cstheme="minorHAnsi"/>
        </w:rPr>
        <w:t>een</w:t>
      </w:r>
      <w:r w:rsidRPr="00673746">
        <w:rPr>
          <w:rFonts w:cstheme="minorHAnsi"/>
        </w:rPr>
        <w:t xml:space="preserve"> (</w:t>
      </w:r>
      <w:r>
        <w:rPr>
          <w:rFonts w:cstheme="minorHAnsi"/>
        </w:rPr>
        <w:t>1</w:t>
      </w:r>
      <w:r w:rsidRPr="00673746">
        <w:rPr>
          <w:rFonts w:cstheme="minorHAnsi"/>
        </w:rPr>
        <w:t>) Opdrachtnemer. Beide percelen kunnen hierbij ook gegund worden aan dezelfde Opdrachtnemer. Het is dus mogelijk om op beide percelen in te schrijven.</w:t>
      </w:r>
    </w:p>
    <w:p w14:paraId="10FFC3B7" w14:textId="3A8E5329" w:rsidR="00063D60" w:rsidRPr="00E76528" w:rsidRDefault="00063D60" w:rsidP="00EA3BC7">
      <w:pPr>
        <w:spacing w:after="120" w:line="240" w:lineRule="auto"/>
        <w:rPr>
          <w:rFonts w:cstheme="minorHAnsi"/>
        </w:rPr>
      </w:pPr>
      <w:r w:rsidRPr="00E76528">
        <w:rPr>
          <w:rFonts w:cstheme="minorHAnsi"/>
        </w:rPr>
        <w:t>Catering</w:t>
      </w:r>
      <w:r w:rsidR="00ED0430">
        <w:rPr>
          <w:rFonts w:cstheme="minorHAnsi"/>
        </w:rPr>
        <w:t xml:space="preserve"> en V</w:t>
      </w:r>
      <w:r w:rsidR="006C5A38">
        <w:rPr>
          <w:rFonts w:cstheme="minorHAnsi"/>
        </w:rPr>
        <w:t xml:space="preserve">ending </w:t>
      </w:r>
      <w:r w:rsidR="00A301B4">
        <w:rPr>
          <w:rFonts w:cstheme="minorHAnsi"/>
        </w:rPr>
        <w:t xml:space="preserve">zijn </w:t>
      </w:r>
      <w:r w:rsidRPr="00E76528">
        <w:rPr>
          <w:rFonts w:cstheme="minorHAnsi"/>
        </w:rPr>
        <w:t>diensten die</w:t>
      </w:r>
      <w:r w:rsidR="00073727" w:rsidRPr="00E76528">
        <w:rPr>
          <w:rFonts w:cstheme="minorHAnsi"/>
        </w:rPr>
        <w:t xml:space="preserve"> </w:t>
      </w:r>
      <w:r w:rsidRPr="00E76528">
        <w:rPr>
          <w:rFonts w:cstheme="minorHAnsi"/>
        </w:rPr>
        <w:t>bijdra</w:t>
      </w:r>
      <w:r w:rsidR="00A301B4">
        <w:rPr>
          <w:rFonts w:cstheme="minorHAnsi"/>
        </w:rPr>
        <w:t>gen</w:t>
      </w:r>
      <w:r w:rsidRPr="00E76528">
        <w:rPr>
          <w:rFonts w:cstheme="minorHAnsi"/>
        </w:rPr>
        <w:t xml:space="preserve"> aan het welbevinden van onze leerlingen, </w:t>
      </w:r>
      <w:r w:rsidR="00FB297F">
        <w:rPr>
          <w:rFonts w:cstheme="minorHAnsi"/>
        </w:rPr>
        <w:t xml:space="preserve">gasten en </w:t>
      </w:r>
      <w:r w:rsidRPr="00E76528">
        <w:rPr>
          <w:rFonts w:cstheme="minorHAnsi"/>
        </w:rPr>
        <w:t xml:space="preserve">medewerkers. </w:t>
      </w:r>
      <w:r w:rsidR="00BA5FE3" w:rsidRPr="00E76528">
        <w:rPr>
          <w:rFonts w:cstheme="minorHAnsi"/>
        </w:rPr>
        <w:t xml:space="preserve">Daarbij zijn ontmoeting, kwaliteit en vers beleving van belang. </w:t>
      </w:r>
      <w:r w:rsidRPr="00E76528">
        <w:rPr>
          <w:rFonts w:cstheme="minorHAnsi"/>
        </w:rPr>
        <w:t xml:space="preserve">De </w:t>
      </w:r>
      <w:r w:rsidR="00EF0FD0" w:rsidRPr="00E76528">
        <w:rPr>
          <w:rFonts w:cstheme="minorHAnsi"/>
        </w:rPr>
        <w:t>Scholengroep</w:t>
      </w:r>
      <w:r w:rsidRPr="00E76528">
        <w:rPr>
          <w:rFonts w:cstheme="minorHAnsi"/>
        </w:rPr>
        <w:t xml:space="preserve"> Pompeblêd staat </w:t>
      </w:r>
      <w:r w:rsidR="00143928" w:rsidRPr="00E76528">
        <w:rPr>
          <w:rFonts w:cstheme="minorHAnsi"/>
        </w:rPr>
        <w:t>midden in</w:t>
      </w:r>
      <w:r w:rsidRPr="00E76528">
        <w:rPr>
          <w:rFonts w:cstheme="minorHAnsi"/>
        </w:rPr>
        <w:t xml:space="preserve"> de maatschappij en</w:t>
      </w:r>
      <w:r w:rsidR="00CF72AE" w:rsidRPr="00E76528">
        <w:rPr>
          <w:rFonts w:cstheme="minorHAnsi"/>
        </w:rPr>
        <w:t xml:space="preserve"> beoogd </w:t>
      </w:r>
      <w:r w:rsidRPr="00E76528">
        <w:rPr>
          <w:rFonts w:cstheme="minorHAnsi"/>
        </w:rPr>
        <w:t xml:space="preserve">een omgeving </w:t>
      </w:r>
      <w:r w:rsidR="00CF72AE" w:rsidRPr="00E76528">
        <w:rPr>
          <w:rFonts w:cstheme="minorHAnsi"/>
        </w:rPr>
        <w:t xml:space="preserve">te faciliteren </w:t>
      </w:r>
      <w:r w:rsidRPr="00E76528">
        <w:rPr>
          <w:rFonts w:cstheme="minorHAnsi"/>
        </w:rPr>
        <w:t>waar</w:t>
      </w:r>
      <w:r w:rsidR="00CF72AE" w:rsidRPr="00E76528">
        <w:rPr>
          <w:rFonts w:cstheme="minorHAnsi"/>
        </w:rPr>
        <w:t xml:space="preserve">bij het kiezen voor </w:t>
      </w:r>
      <w:r w:rsidRPr="00E76528">
        <w:rPr>
          <w:rFonts w:cstheme="minorHAnsi"/>
        </w:rPr>
        <w:t>gezond</w:t>
      </w:r>
      <w:r w:rsidR="00CF72AE" w:rsidRPr="00E76528">
        <w:rPr>
          <w:rFonts w:cstheme="minorHAnsi"/>
        </w:rPr>
        <w:t>e en verantwoorde</w:t>
      </w:r>
      <w:r w:rsidRPr="00E76528">
        <w:rPr>
          <w:rFonts w:cstheme="minorHAnsi"/>
        </w:rPr>
        <w:t xml:space="preserve"> </w:t>
      </w:r>
      <w:r w:rsidR="00CF72AE" w:rsidRPr="00E76528">
        <w:rPr>
          <w:rFonts w:cstheme="minorHAnsi"/>
        </w:rPr>
        <w:t>voeding</w:t>
      </w:r>
      <w:r w:rsidRPr="00E76528">
        <w:rPr>
          <w:rFonts w:cstheme="minorHAnsi"/>
        </w:rPr>
        <w:t xml:space="preserve"> gemakkelijk </w:t>
      </w:r>
      <w:r w:rsidR="007B1878" w:rsidRPr="00E76528">
        <w:rPr>
          <w:rFonts w:cstheme="minorHAnsi"/>
        </w:rPr>
        <w:t>moet zijn</w:t>
      </w:r>
      <w:r w:rsidRPr="00E76528">
        <w:rPr>
          <w:rFonts w:cstheme="minorHAnsi"/>
        </w:rPr>
        <w:t>.</w:t>
      </w:r>
      <w:r w:rsidR="00BA5FE3" w:rsidRPr="00E76528">
        <w:rPr>
          <w:rFonts w:cstheme="minorHAnsi"/>
        </w:rPr>
        <w:t xml:space="preserve"> De gezonde school is een belangrijke pijler binnen de </w:t>
      </w:r>
      <w:r w:rsidR="00EF0FD0" w:rsidRPr="00E76528">
        <w:rPr>
          <w:rFonts w:cstheme="minorHAnsi"/>
        </w:rPr>
        <w:t>Scholengroep</w:t>
      </w:r>
      <w:r w:rsidR="00BA5FE3" w:rsidRPr="00E76528">
        <w:rPr>
          <w:rFonts w:cstheme="minorHAnsi"/>
        </w:rPr>
        <w:t xml:space="preserve"> Pompeblêd.</w:t>
      </w:r>
      <w:r w:rsidRPr="00E76528">
        <w:rPr>
          <w:rFonts w:cstheme="minorHAnsi"/>
        </w:rPr>
        <w:t xml:space="preserve"> In de schoolkantines houden we ons daarom aan de richtlijn Gezonde Schoolkantine van het Voedingscentrum. We </w:t>
      </w:r>
      <w:r w:rsidR="00CF72AE" w:rsidRPr="00E76528">
        <w:rPr>
          <w:rFonts w:cstheme="minorHAnsi"/>
        </w:rPr>
        <w:t>willen producten als</w:t>
      </w:r>
      <w:r w:rsidRPr="00E76528">
        <w:rPr>
          <w:rFonts w:cstheme="minorHAnsi"/>
        </w:rPr>
        <w:t xml:space="preserve"> </w:t>
      </w:r>
      <w:r w:rsidR="00161482" w:rsidRPr="00E76528">
        <w:rPr>
          <w:rFonts w:cstheme="minorHAnsi"/>
        </w:rPr>
        <w:t>energie houdende</w:t>
      </w:r>
      <w:r w:rsidRPr="00E76528">
        <w:rPr>
          <w:rFonts w:cstheme="minorHAnsi"/>
        </w:rPr>
        <w:t xml:space="preserve"> dranken</w:t>
      </w:r>
      <w:r w:rsidR="004B4E6E">
        <w:rPr>
          <w:rFonts w:cstheme="minorHAnsi"/>
        </w:rPr>
        <w:t xml:space="preserve"> </w:t>
      </w:r>
      <w:r w:rsidR="001B6CFF">
        <w:rPr>
          <w:rFonts w:cstheme="minorHAnsi"/>
        </w:rPr>
        <w:t xml:space="preserve">en </w:t>
      </w:r>
      <w:r w:rsidR="00AD16C0">
        <w:rPr>
          <w:rFonts w:cstheme="minorHAnsi"/>
        </w:rPr>
        <w:t xml:space="preserve">producten die veel </w:t>
      </w:r>
      <w:r w:rsidR="00F7323B">
        <w:rPr>
          <w:rFonts w:cstheme="minorHAnsi"/>
        </w:rPr>
        <w:t>“</w:t>
      </w:r>
      <w:r w:rsidR="00AD16C0">
        <w:rPr>
          <w:rFonts w:cstheme="minorHAnsi"/>
        </w:rPr>
        <w:t>vervuiling</w:t>
      </w:r>
      <w:r w:rsidR="00F7323B">
        <w:rPr>
          <w:rFonts w:cstheme="minorHAnsi"/>
        </w:rPr>
        <w:t>”</w:t>
      </w:r>
      <w:r w:rsidR="00AD16C0">
        <w:rPr>
          <w:rFonts w:cstheme="minorHAnsi"/>
        </w:rPr>
        <w:t xml:space="preserve"> geven zoals </w:t>
      </w:r>
      <w:r w:rsidR="00AD16C0" w:rsidRPr="00E76528">
        <w:rPr>
          <w:rFonts w:cstheme="minorHAnsi"/>
        </w:rPr>
        <w:t>chips</w:t>
      </w:r>
      <w:r w:rsidR="00AD16C0">
        <w:rPr>
          <w:rFonts w:cstheme="minorHAnsi"/>
        </w:rPr>
        <w:t xml:space="preserve">, popcorn, </w:t>
      </w:r>
      <w:r w:rsidR="00AD16C0" w:rsidRPr="00E76528">
        <w:rPr>
          <w:rFonts w:cstheme="minorHAnsi"/>
        </w:rPr>
        <w:t>kauwgom</w:t>
      </w:r>
      <w:r w:rsidR="00CB58A8">
        <w:rPr>
          <w:rFonts w:cstheme="minorHAnsi"/>
        </w:rPr>
        <w:t xml:space="preserve"> e.d.</w:t>
      </w:r>
      <w:r w:rsidR="004B4E6E" w:rsidRPr="004B4E6E">
        <w:rPr>
          <w:rFonts w:cstheme="minorHAnsi"/>
        </w:rPr>
        <w:t xml:space="preserve"> </w:t>
      </w:r>
      <w:r w:rsidR="004B4E6E" w:rsidRPr="00E76528">
        <w:rPr>
          <w:rFonts w:cstheme="minorHAnsi"/>
        </w:rPr>
        <w:t>buiten de deur houden</w:t>
      </w:r>
      <w:r w:rsidR="00AD16C0">
        <w:rPr>
          <w:rFonts w:cstheme="minorHAnsi"/>
        </w:rPr>
        <w:t>.</w:t>
      </w:r>
      <w:r w:rsidR="005B260D">
        <w:rPr>
          <w:rFonts w:cstheme="minorHAnsi"/>
        </w:rPr>
        <w:t xml:space="preserve"> Daarnaast willen we waar mogelijk dat </w:t>
      </w:r>
      <w:r w:rsidRPr="00E76528">
        <w:rPr>
          <w:rFonts w:cstheme="minorHAnsi"/>
        </w:rPr>
        <w:t xml:space="preserve">de producten duurzaam worden ingekocht. </w:t>
      </w:r>
      <w:r w:rsidR="00883134">
        <w:rPr>
          <w:rFonts w:cstheme="minorHAnsi"/>
        </w:rPr>
        <w:t xml:space="preserve">Het aanbod moet </w:t>
      </w:r>
      <w:r w:rsidR="005A07CB">
        <w:rPr>
          <w:rFonts w:cstheme="minorHAnsi"/>
        </w:rPr>
        <w:t>daarbi</w:t>
      </w:r>
      <w:r w:rsidR="004F0FED">
        <w:rPr>
          <w:rFonts w:cstheme="minorHAnsi"/>
        </w:rPr>
        <w:t>j</w:t>
      </w:r>
      <w:r w:rsidR="0055390A">
        <w:rPr>
          <w:rFonts w:cstheme="minorHAnsi"/>
        </w:rPr>
        <w:t xml:space="preserve"> divers, lekker, verrassend, verantwoord, gezond en</w:t>
      </w:r>
      <w:r w:rsidR="004F0FED">
        <w:rPr>
          <w:rFonts w:cstheme="minorHAnsi"/>
        </w:rPr>
        <w:t xml:space="preserve"> </w:t>
      </w:r>
      <w:r w:rsidR="00883134">
        <w:rPr>
          <w:rFonts w:cstheme="minorHAnsi"/>
        </w:rPr>
        <w:t>passend zijn bij het budget van een leerling in het voortgezet onderwijs.</w:t>
      </w:r>
      <w:r w:rsidR="00BA5FE3" w:rsidRPr="00E76528">
        <w:rPr>
          <w:rFonts w:cstheme="minorHAnsi"/>
        </w:rPr>
        <w:br/>
      </w:r>
      <w:r w:rsidRPr="00E76528">
        <w:rPr>
          <w:rFonts w:cstheme="minorHAnsi"/>
        </w:rPr>
        <w:t xml:space="preserve">We zoeken daarom </w:t>
      </w:r>
      <w:r w:rsidR="00664023">
        <w:rPr>
          <w:rFonts w:cstheme="minorHAnsi"/>
        </w:rPr>
        <w:t>(</w:t>
      </w:r>
      <w:r w:rsidRPr="00E76528">
        <w:rPr>
          <w:rFonts w:cstheme="minorHAnsi"/>
        </w:rPr>
        <w:t>een</w:t>
      </w:r>
      <w:r w:rsidR="00664023">
        <w:rPr>
          <w:rFonts w:cstheme="minorHAnsi"/>
        </w:rPr>
        <w:t>)</w:t>
      </w:r>
      <w:r w:rsidRPr="00E76528">
        <w:rPr>
          <w:rFonts w:cstheme="minorHAnsi"/>
        </w:rPr>
        <w:t xml:space="preserve"> partner</w:t>
      </w:r>
      <w:r w:rsidR="00527FD1">
        <w:rPr>
          <w:rFonts w:cstheme="minorHAnsi"/>
        </w:rPr>
        <w:t>(s)</w:t>
      </w:r>
      <w:r w:rsidRPr="00E76528">
        <w:rPr>
          <w:rFonts w:cstheme="minorHAnsi"/>
        </w:rPr>
        <w:t xml:space="preserve"> die, binnen de vastgestelde uitgangspunten en kaders, hieraan de juiste invulling kan geven en haar concept zo creatief en innoverend mogelijk </w:t>
      </w:r>
      <w:r w:rsidR="009F4D3A" w:rsidRPr="00E76528">
        <w:rPr>
          <w:rFonts w:cstheme="minorHAnsi"/>
        </w:rPr>
        <w:t>vormgeeft</w:t>
      </w:r>
      <w:r w:rsidRPr="00E76528">
        <w:rPr>
          <w:rFonts w:cstheme="minorHAnsi"/>
        </w:rPr>
        <w:t xml:space="preserve">. </w:t>
      </w:r>
      <w:r w:rsidR="003D3D22" w:rsidRPr="00E76528">
        <w:rPr>
          <w:rFonts w:cstheme="minorHAnsi"/>
        </w:rPr>
        <w:t>Opdrachtnemer</w:t>
      </w:r>
      <w:r w:rsidR="00AA5810">
        <w:rPr>
          <w:rFonts w:cstheme="minorHAnsi"/>
        </w:rPr>
        <w:t>(s)</w:t>
      </w:r>
      <w:r w:rsidR="00F23A33" w:rsidRPr="00E76528">
        <w:rPr>
          <w:rFonts w:cstheme="minorHAnsi"/>
        </w:rPr>
        <w:t xml:space="preserve"> die vooruitdenk</w:t>
      </w:r>
      <w:r w:rsidR="002D6CA1">
        <w:rPr>
          <w:rFonts w:cstheme="minorHAnsi"/>
        </w:rPr>
        <w:t>en</w:t>
      </w:r>
      <w:r w:rsidR="00F23A33" w:rsidRPr="00E76528">
        <w:rPr>
          <w:rFonts w:cstheme="minorHAnsi"/>
        </w:rPr>
        <w:t>, steeds op zoek is</w:t>
      </w:r>
      <w:r w:rsidR="002D6CA1">
        <w:rPr>
          <w:rFonts w:cstheme="minorHAnsi"/>
        </w:rPr>
        <w:t>/zijn</w:t>
      </w:r>
      <w:r w:rsidR="00F23A33" w:rsidRPr="00E76528">
        <w:rPr>
          <w:rFonts w:cstheme="minorHAnsi"/>
        </w:rPr>
        <w:t xml:space="preserve"> naar een win-win situatie voor Opdrachtgever en </w:t>
      </w:r>
      <w:r w:rsidR="003D3D22" w:rsidRPr="00E76528">
        <w:rPr>
          <w:rFonts w:cstheme="minorHAnsi"/>
        </w:rPr>
        <w:t>Opdrachtnemer</w:t>
      </w:r>
      <w:r w:rsidR="00F23A33" w:rsidRPr="00E76528">
        <w:rPr>
          <w:rFonts w:cstheme="minorHAnsi"/>
        </w:rPr>
        <w:t>.</w:t>
      </w:r>
      <w:r w:rsidR="00ED0430" w:rsidRPr="00ED0430">
        <w:rPr>
          <w:rFonts w:cstheme="minorHAnsi"/>
        </w:rPr>
        <w:t xml:space="preserve"> </w:t>
      </w:r>
      <w:r w:rsidR="00E3437E">
        <w:rPr>
          <w:rFonts w:cstheme="minorHAnsi"/>
        </w:rPr>
        <w:t>E</w:t>
      </w:r>
      <w:r w:rsidR="00ED0430" w:rsidRPr="00E76528">
        <w:rPr>
          <w:rFonts w:cstheme="minorHAnsi"/>
        </w:rPr>
        <w:t xml:space="preserve">en goede service en flexibiliteit biedt op het gebied van </w:t>
      </w:r>
      <w:r w:rsidR="009D4DF6">
        <w:rPr>
          <w:rFonts w:cstheme="minorHAnsi"/>
        </w:rPr>
        <w:t>C</w:t>
      </w:r>
      <w:r w:rsidR="00E3437E">
        <w:rPr>
          <w:rFonts w:cstheme="minorHAnsi"/>
        </w:rPr>
        <w:t>atering</w:t>
      </w:r>
      <w:r w:rsidR="00664023">
        <w:rPr>
          <w:rFonts w:cstheme="minorHAnsi"/>
        </w:rPr>
        <w:t xml:space="preserve"> en</w:t>
      </w:r>
      <w:r w:rsidR="002B50E4">
        <w:rPr>
          <w:rFonts w:cstheme="minorHAnsi"/>
        </w:rPr>
        <w:t>/of</w:t>
      </w:r>
      <w:r w:rsidR="00664023">
        <w:rPr>
          <w:rFonts w:cstheme="minorHAnsi"/>
        </w:rPr>
        <w:t xml:space="preserve"> </w:t>
      </w:r>
      <w:r w:rsidR="009D4DF6">
        <w:rPr>
          <w:rFonts w:cstheme="minorHAnsi"/>
        </w:rPr>
        <w:t>V</w:t>
      </w:r>
      <w:r w:rsidR="00664023">
        <w:rPr>
          <w:rFonts w:cstheme="minorHAnsi"/>
        </w:rPr>
        <w:t>ending</w:t>
      </w:r>
      <w:r w:rsidR="002B50E4">
        <w:rPr>
          <w:rFonts w:cstheme="minorHAnsi"/>
        </w:rPr>
        <w:t>.</w:t>
      </w:r>
    </w:p>
    <w:p w14:paraId="2FB06B27" w14:textId="3862B3F4" w:rsidR="00FB6099" w:rsidRDefault="00F23A33" w:rsidP="00EA3BC7">
      <w:pPr>
        <w:pStyle w:val="Normaalweb"/>
        <w:spacing w:after="120"/>
        <w:rPr>
          <w:rFonts w:asciiTheme="minorHAnsi" w:eastAsiaTheme="minorHAnsi" w:hAnsiTheme="minorHAnsi" w:cstheme="minorHAnsi"/>
          <w:sz w:val="20"/>
          <w:szCs w:val="22"/>
          <w:lang w:eastAsia="en-US"/>
        </w:rPr>
      </w:pPr>
      <w:r w:rsidRPr="00E76528">
        <w:rPr>
          <w:rFonts w:asciiTheme="minorHAnsi" w:eastAsiaTheme="minorHAnsi" w:hAnsiTheme="minorHAnsi" w:cstheme="minorHAnsi"/>
          <w:sz w:val="20"/>
          <w:szCs w:val="22"/>
          <w:lang w:eastAsia="en-US"/>
        </w:rPr>
        <w:t xml:space="preserve">Het is aan de </w:t>
      </w:r>
      <w:r w:rsidR="003D3D22" w:rsidRPr="00E76528">
        <w:rPr>
          <w:rFonts w:asciiTheme="minorHAnsi" w:eastAsiaTheme="minorHAnsi" w:hAnsiTheme="minorHAnsi" w:cstheme="minorHAnsi"/>
          <w:sz w:val="20"/>
          <w:szCs w:val="22"/>
          <w:lang w:eastAsia="en-US"/>
        </w:rPr>
        <w:t>Opdrachtnemer</w:t>
      </w:r>
      <w:r w:rsidRPr="00E76528">
        <w:rPr>
          <w:rFonts w:asciiTheme="minorHAnsi" w:eastAsiaTheme="minorHAnsi" w:hAnsiTheme="minorHAnsi" w:cstheme="minorHAnsi"/>
          <w:sz w:val="20"/>
          <w:szCs w:val="22"/>
          <w:lang w:eastAsia="en-US"/>
        </w:rPr>
        <w:t xml:space="preserve"> om te bepalen wat per locatie de meest efficiënte cateringoplossing is. Daarbij dient hij rekening te houden met de omstandigheid dat op de locaties waar catering in eigen beheer wordt uitgevoerd met eigen leerlingen in het kader van de op die locatie aangeboden praktijkopleiding, de cateraar deze mogelijkheid moet blijven aanbieden (zie onderdelen die buiten de opdracht vallen). </w:t>
      </w:r>
    </w:p>
    <w:p w14:paraId="7E8BFA5B" w14:textId="77777777" w:rsidR="00EA3BC7" w:rsidRDefault="00EA3BC7">
      <w:pPr>
        <w:spacing w:after="0" w:line="240" w:lineRule="auto"/>
        <w:rPr>
          <w:rFonts w:cstheme="minorHAnsi"/>
        </w:rPr>
      </w:pPr>
      <w:r>
        <w:rPr>
          <w:rFonts w:cstheme="minorHAnsi"/>
        </w:rPr>
        <w:br w:type="page"/>
      </w:r>
    </w:p>
    <w:p w14:paraId="18B26952" w14:textId="55F3CC12" w:rsidR="00F23A33" w:rsidRPr="00E76528" w:rsidRDefault="00F23A33" w:rsidP="00EA3BC7">
      <w:pPr>
        <w:pStyle w:val="Normaalweb"/>
        <w:spacing w:after="120"/>
        <w:rPr>
          <w:rFonts w:asciiTheme="minorHAnsi" w:eastAsiaTheme="minorHAnsi" w:hAnsiTheme="minorHAnsi" w:cstheme="minorHAnsi"/>
          <w:sz w:val="20"/>
          <w:szCs w:val="22"/>
          <w:lang w:eastAsia="en-US"/>
        </w:rPr>
      </w:pPr>
      <w:r w:rsidRPr="008418B2">
        <w:rPr>
          <w:rFonts w:asciiTheme="minorHAnsi" w:eastAsiaTheme="minorHAnsi" w:hAnsiTheme="minorHAnsi" w:cstheme="minorHAnsi"/>
          <w:sz w:val="20"/>
          <w:szCs w:val="22"/>
          <w:lang w:eastAsia="en-US"/>
        </w:rPr>
        <w:lastRenderedPageBreak/>
        <w:t xml:space="preserve">In de huidige situatie zijn er locaties waar </w:t>
      </w:r>
      <w:r w:rsidR="00DF1076">
        <w:rPr>
          <w:rFonts w:asciiTheme="minorHAnsi" w:eastAsiaTheme="minorHAnsi" w:hAnsiTheme="minorHAnsi" w:cstheme="minorHAnsi"/>
          <w:sz w:val="20"/>
          <w:szCs w:val="22"/>
          <w:lang w:eastAsia="en-US"/>
        </w:rPr>
        <w:t>de</w:t>
      </w:r>
      <w:r>
        <w:rPr>
          <w:rFonts w:asciiTheme="minorHAnsi" w:eastAsiaTheme="minorHAnsi" w:hAnsiTheme="minorHAnsi" w:cstheme="minorHAnsi"/>
          <w:sz w:val="20"/>
          <w:szCs w:val="22"/>
          <w:lang w:eastAsia="en-US"/>
        </w:rPr>
        <w:t xml:space="preserve"> automaten </w:t>
      </w:r>
      <w:r w:rsidRPr="008418B2">
        <w:rPr>
          <w:rFonts w:asciiTheme="minorHAnsi" w:eastAsiaTheme="minorHAnsi" w:hAnsiTheme="minorHAnsi" w:cstheme="minorHAnsi"/>
          <w:sz w:val="20"/>
          <w:szCs w:val="22"/>
          <w:lang w:eastAsia="en-US"/>
        </w:rPr>
        <w:t xml:space="preserve">gevuld </w:t>
      </w:r>
      <w:r>
        <w:rPr>
          <w:rFonts w:asciiTheme="minorHAnsi" w:eastAsiaTheme="minorHAnsi" w:hAnsiTheme="minorHAnsi" w:cstheme="minorHAnsi"/>
          <w:sz w:val="20"/>
          <w:szCs w:val="22"/>
          <w:lang w:eastAsia="en-US"/>
        </w:rPr>
        <w:t xml:space="preserve">worden </w:t>
      </w:r>
      <w:r w:rsidRPr="008418B2">
        <w:rPr>
          <w:rFonts w:asciiTheme="minorHAnsi" w:eastAsiaTheme="minorHAnsi" w:hAnsiTheme="minorHAnsi" w:cstheme="minorHAnsi"/>
          <w:sz w:val="20"/>
          <w:szCs w:val="22"/>
          <w:lang w:eastAsia="en-US"/>
        </w:rPr>
        <w:t xml:space="preserve">door de huidige cateraar of een medewerker van de locatie zelf. De automaten zijn eigendom van de huidige cateraar en blijven met het vertrek van huidige cateraar niet staan. Het is aan de </w:t>
      </w:r>
      <w:r w:rsidR="003D3D22" w:rsidRPr="008418B2">
        <w:rPr>
          <w:rFonts w:asciiTheme="minorHAnsi" w:eastAsiaTheme="minorHAnsi" w:hAnsiTheme="minorHAnsi" w:cstheme="minorHAnsi"/>
          <w:sz w:val="20"/>
          <w:szCs w:val="22"/>
          <w:lang w:eastAsia="en-US"/>
        </w:rPr>
        <w:t>Opdrachtnemer</w:t>
      </w:r>
      <w:r w:rsidRPr="008418B2">
        <w:rPr>
          <w:rFonts w:asciiTheme="minorHAnsi" w:eastAsiaTheme="minorHAnsi" w:hAnsiTheme="minorHAnsi" w:cstheme="minorHAnsi"/>
          <w:sz w:val="20"/>
          <w:szCs w:val="22"/>
          <w:lang w:eastAsia="en-US"/>
        </w:rPr>
        <w:t xml:space="preserve"> </w:t>
      </w:r>
      <w:r w:rsidR="00391DF2">
        <w:rPr>
          <w:rFonts w:asciiTheme="minorHAnsi" w:eastAsiaTheme="minorHAnsi" w:hAnsiTheme="minorHAnsi" w:cstheme="minorHAnsi"/>
          <w:sz w:val="20"/>
          <w:szCs w:val="22"/>
          <w:lang w:eastAsia="en-US"/>
        </w:rPr>
        <w:t xml:space="preserve">om </w:t>
      </w:r>
      <w:r w:rsidR="00BC379F">
        <w:rPr>
          <w:rFonts w:asciiTheme="minorHAnsi" w:eastAsiaTheme="minorHAnsi" w:hAnsiTheme="minorHAnsi" w:cstheme="minorHAnsi"/>
          <w:sz w:val="20"/>
          <w:szCs w:val="22"/>
          <w:lang w:eastAsia="en-US"/>
        </w:rPr>
        <w:t xml:space="preserve">in </w:t>
      </w:r>
      <w:r w:rsidR="00B152C5">
        <w:rPr>
          <w:rFonts w:asciiTheme="minorHAnsi" w:eastAsiaTheme="minorHAnsi" w:hAnsiTheme="minorHAnsi" w:cstheme="minorHAnsi"/>
          <w:sz w:val="20"/>
          <w:szCs w:val="22"/>
          <w:lang w:eastAsia="en-US"/>
        </w:rPr>
        <w:t>samenspraak</w:t>
      </w:r>
      <w:r w:rsidR="00BC379F">
        <w:rPr>
          <w:rFonts w:asciiTheme="minorHAnsi" w:eastAsiaTheme="minorHAnsi" w:hAnsiTheme="minorHAnsi" w:cstheme="minorHAnsi"/>
          <w:sz w:val="20"/>
          <w:szCs w:val="22"/>
          <w:lang w:eastAsia="en-US"/>
        </w:rPr>
        <w:t xml:space="preserve"> met de </w:t>
      </w:r>
      <w:r w:rsidR="00B152C5">
        <w:rPr>
          <w:rFonts w:asciiTheme="minorHAnsi" w:eastAsiaTheme="minorHAnsi" w:hAnsiTheme="minorHAnsi" w:cstheme="minorHAnsi"/>
          <w:sz w:val="20"/>
          <w:szCs w:val="22"/>
          <w:lang w:eastAsia="en-US"/>
        </w:rPr>
        <w:t>Opdrachtgever</w:t>
      </w:r>
      <w:r w:rsidR="00BC379F">
        <w:rPr>
          <w:rFonts w:asciiTheme="minorHAnsi" w:eastAsiaTheme="minorHAnsi" w:hAnsiTheme="minorHAnsi" w:cstheme="minorHAnsi"/>
          <w:sz w:val="20"/>
          <w:szCs w:val="22"/>
          <w:lang w:eastAsia="en-US"/>
        </w:rPr>
        <w:t xml:space="preserve"> </w:t>
      </w:r>
      <w:r w:rsidRPr="008418B2">
        <w:rPr>
          <w:rFonts w:asciiTheme="minorHAnsi" w:eastAsiaTheme="minorHAnsi" w:hAnsiTheme="minorHAnsi" w:cstheme="minorHAnsi"/>
          <w:sz w:val="20"/>
          <w:szCs w:val="22"/>
          <w:lang w:eastAsia="en-US"/>
        </w:rPr>
        <w:t xml:space="preserve">te bepalen hoe hij in de nieuwe situatie invulling geeft aan het verzorgen van de </w:t>
      </w:r>
      <w:r w:rsidR="00F77FCB">
        <w:rPr>
          <w:rFonts w:asciiTheme="minorHAnsi" w:eastAsiaTheme="minorHAnsi" w:hAnsiTheme="minorHAnsi" w:cstheme="minorHAnsi"/>
          <w:sz w:val="20"/>
          <w:szCs w:val="22"/>
          <w:lang w:eastAsia="en-US"/>
        </w:rPr>
        <w:t>Vending</w:t>
      </w:r>
      <w:r w:rsidRPr="008418B2">
        <w:rPr>
          <w:rFonts w:asciiTheme="minorHAnsi" w:eastAsiaTheme="minorHAnsi" w:hAnsiTheme="minorHAnsi" w:cstheme="minorHAnsi"/>
          <w:sz w:val="20"/>
          <w:szCs w:val="22"/>
          <w:lang w:eastAsia="en-US"/>
        </w:rPr>
        <w:t xml:space="preserve">. </w:t>
      </w:r>
    </w:p>
    <w:p w14:paraId="2E6CC724" w14:textId="4A4259DF" w:rsidR="00EA7357" w:rsidRDefault="001D4982" w:rsidP="00EA3BC7">
      <w:pPr>
        <w:pStyle w:val="Normaalweb"/>
        <w:spacing w:after="120"/>
        <w:rPr>
          <w:rFonts w:asciiTheme="minorHAnsi" w:eastAsiaTheme="minorHAnsi" w:hAnsiTheme="minorHAnsi" w:cstheme="minorHAnsi"/>
          <w:sz w:val="20"/>
          <w:szCs w:val="22"/>
          <w:lang w:eastAsia="en-US"/>
        </w:rPr>
      </w:pPr>
      <w:r>
        <w:rPr>
          <w:rFonts w:asciiTheme="minorHAnsi" w:eastAsiaTheme="minorHAnsi" w:hAnsiTheme="minorHAnsi" w:cstheme="minorHAnsi"/>
          <w:sz w:val="20"/>
          <w:szCs w:val="22"/>
          <w:lang w:eastAsia="en-US"/>
        </w:rPr>
        <w:t>De huidige situatie staat verwoord i</w:t>
      </w:r>
      <w:r w:rsidR="00805B0B">
        <w:rPr>
          <w:rFonts w:asciiTheme="minorHAnsi" w:eastAsiaTheme="minorHAnsi" w:hAnsiTheme="minorHAnsi" w:cstheme="minorHAnsi"/>
          <w:sz w:val="20"/>
          <w:szCs w:val="22"/>
          <w:lang w:eastAsia="en-US"/>
        </w:rPr>
        <w:t xml:space="preserve">n </w:t>
      </w:r>
      <w:r>
        <w:rPr>
          <w:rFonts w:asciiTheme="minorHAnsi" w:eastAsiaTheme="minorHAnsi" w:hAnsiTheme="minorHAnsi" w:cstheme="minorHAnsi"/>
          <w:sz w:val="20"/>
          <w:szCs w:val="22"/>
          <w:lang w:eastAsia="en-US"/>
        </w:rPr>
        <w:t xml:space="preserve">de </w:t>
      </w:r>
      <w:r w:rsidR="00805B0B">
        <w:rPr>
          <w:rFonts w:asciiTheme="minorHAnsi" w:eastAsiaTheme="minorHAnsi" w:hAnsiTheme="minorHAnsi" w:cstheme="minorHAnsi"/>
          <w:sz w:val="20"/>
          <w:szCs w:val="22"/>
          <w:lang w:eastAsia="en-US"/>
        </w:rPr>
        <w:t>bi</w:t>
      </w:r>
      <w:r w:rsidR="004C29FC" w:rsidRPr="00D748A3">
        <w:rPr>
          <w:rFonts w:asciiTheme="minorHAnsi" w:eastAsiaTheme="minorHAnsi" w:hAnsiTheme="minorHAnsi" w:cstheme="minorHAnsi"/>
          <w:sz w:val="20"/>
          <w:szCs w:val="22"/>
          <w:lang w:eastAsia="en-US"/>
        </w:rPr>
        <w:t>jlage</w:t>
      </w:r>
      <w:r w:rsidR="0055390A">
        <w:rPr>
          <w:rFonts w:asciiTheme="minorHAnsi" w:eastAsiaTheme="minorHAnsi" w:hAnsiTheme="minorHAnsi" w:cstheme="minorHAnsi"/>
          <w:sz w:val="20"/>
          <w:szCs w:val="22"/>
          <w:lang w:eastAsia="en-US"/>
        </w:rPr>
        <w:t>:</w:t>
      </w:r>
      <w:r w:rsidR="004C29FC" w:rsidRPr="00D748A3">
        <w:rPr>
          <w:rFonts w:asciiTheme="minorHAnsi" w:eastAsiaTheme="minorHAnsi" w:hAnsiTheme="minorHAnsi" w:cstheme="minorHAnsi"/>
          <w:sz w:val="20"/>
          <w:szCs w:val="22"/>
          <w:lang w:eastAsia="en-US"/>
        </w:rPr>
        <w:t xml:space="preserve"> </w:t>
      </w:r>
      <w:r w:rsidR="000C0B0C">
        <w:rPr>
          <w:rFonts w:asciiTheme="minorHAnsi" w:eastAsiaTheme="minorHAnsi" w:hAnsiTheme="minorHAnsi" w:cstheme="minorHAnsi"/>
          <w:sz w:val="20"/>
          <w:szCs w:val="22"/>
          <w:lang w:eastAsia="en-US"/>
        </w:rPr>
        <w:t>Matrix Dienstverlening.</w:t>
      </w:r>
    </w:p>
    <w:p w14:paraId="7ADCB238" w14:textId="77777777" w:rsidR="003D7698" w:rsidRPr="00E76528" w:rsidRDefault="00653576" w:rsidP="00D11BB1">
      <w:pPr>
        <w:spacing w:after="120" w:line="240" w:lineRule="auto"/>
        <w:rPr>
          <w:rFonts w:cstheme="minorHAnsi"/>
        </w:rPr>
      </w:pPr>
      <w:r w:rsidRPr="00E76528">
        <w:rPr>
          <w:rFonts w:cstheme="minorHAnsi"/>
        </w:rPr>
        <w:t>Het betreft een dynamische overeenkomst waarin de flexibiliteit, en de ontwikkeling van de dienstverlening gedurende de contractperiode geborgd zal worden. H</w:t>
      </w:r>
      <w:r w:rsidR="003D7698" w:rsidRPr="00E76528">
        <w:rPr>
          <w:rFonts w:cstheme="minorHAnsi"/>
        </w:rPr>
        <w:t xml:space="preserve">et contract dient </w:t>
      </w:r>
      <w:r w:rsidRPr="00E76528">
        <w:rPr>
          <w:rFonts w:cstheme="minorHAnsi"/>
        </w:rPr>
        <w:t xml:space="preserve">tevens </w:t>
      </w:r>
      <w:r w:rsidR="003D7698" w:rsidRPr="00E76528">
        <w:rPr>
          <w:rFonts w:cstheme="minorHAnsi"/>
        </w:rPr>
        <w:t>mee te groeien met de veranderingen die gedurende de looptijd van het contract plaatsvinden. Hierbij kan gedacht worden aan het afstoten van organisatieonderdelen, het samenvoegen van locaties of een veranderende behoefte die Opdrachtgever nu nog niet overziet.</w:t>
      </w:r>
    </w:p>
    <w:p w14:paraId="7FAE10B7" w14:textId="0E200B79" w:rsidR="003D7698" w:rsidRPr="00E76528" w:rsidRDefault="003D7698" w:rsidP="00EA3BC7">
      <w:pPr>
        <w:spacing w:after="120" w:line="240" w:lineRule="auto"/>
        <w:rPr>
          <w:rFonts w:cstheme="minorHAnsi"/>
        </w:rPr>
      </w:pPr>
      <w:r w:rsidRPr="00E76528">
        <w:rPr>
          <w:rFonts w:cstheme="minorHAnsi"/>
        </w:rPr>
        <w:t xml:space="preserve">De datum voor contractondertekening zal zo spoedig mogelijk na gunning met de winnende inschrijver worden afgestemd. De beoogde ingangsdatum van de raamovereenkomst is 1 </w:t>
      </w:r>
      <w:r w:rsidR="007B1878" w:rsidRPr="00E76528">
        <w:rPr>
          <w:rFonts w:cstheme="minorHAnsi"/>
        </w:rPr>
        <w:t>augustus</w:t>
      </w:r>
      <w:r w:rsidRPr="00E76528">
        <w:rPr>
          <w:rFonts w:cstheme="minorHAnsi"/>
        </w:rPr>
        <w:t xml:space="preserve"> 202</w:t>
      </w:r>
      <w:r w:rsidR="009D4DF6">
        <w:rPr>
          <w:rFonts w:cstheme="minorHAnsi"/>
        </w:rPr>
        <w:t>1</w:t>
      </w:r>
      <w:r w:rsidRPr="00E76528">
        <w:rPr>
          <w:rFonts w:cstheme="minorHAnsi"/>
        </w:rPr>
        <w:t xml:space="preserve">, gelijk aan het moment van de definitieve gunning. De initiële looptijd van de raamovereenkomsten betreft een periode van vier (4) jaren met een optionele verlenging van maximaal drie (3) keer twee (2) jaar. De initiële looptijd eindigt hiermee op 1 </w:t>
      </w:r>
      <w:r w:rsidR="009D4DF6">
        <w:rPr>
          <w:rFonts w:cstheme="minorHAnsi"/>
        </w:rPr>
        <w:t>augustus</w:t>
      </w:r>
      <w:r w:rsidRPr="00E76528">
        <w:rPr>
          <w:rFonts w:cstheme="minorHAnsi"/>
        </w:rPr>
        <w:t xml:space="preserve"> 202</w:t>
      </w:r>
      <w:r w:rsidR="009D4DF6">
        <w:rPr>
          <w:rFonts w:cstheme="minorHAnsi"/>
        </w:rPr>
        <w:t>5</w:t>
      </w:r>
      <w:r w:rsidRPr="00E76528">
        <w:rPr>
          <w:rFonts w:cstheme="minorHAnsi"/>
        </w:rPr>
        <w:t xml:space="preserve">. Bij maximale </w:t>
      </w:r>
      <w:proofErr w:type="spellStart"/>
      <w:r w:rsidRPr="00E76528">
        <w:rPr>
          <w:rFonts w:cstheme="minorHAnsi"/>
        </w:rPr>
        <w:t>uitnutting</w:t>
      </w:r>
      <w:proofErr w:type="spellEnd"/>
      <w:r w:rsidRPr="00E76528">
        <w:rPr>
          <w:rFonts w:cstheme="minorHAnsi"/>
        </w:rPr>
        <w:t xml:space="preserve"> eindig</w:t>
      </w:r>
      <w:r w:rsidR="007B1878" w:rsidRPr="00E76528">
        <w:rPr>
          <w:rFonts w:cstheme="minorHAnsi"/>
        </w:rPr>
        <w:t>t</w:t>
      </w:r>
      <w:r w:rsidRPr="00E76528">
        <w:rPr>
          <w:rFonts w:cstheme="minorHAnsi"/>
        </w:rPr>
        <w:t xml:space="preserve"> de raamovereenkomst uiterlijk 1 </w:t>
      </w:r>
      <w:r w:rsidR="009D4DF6">
        <w:rPr>
          <w:rFonts w:cstheme="minorHAnsi"/>
        </w:rPr>
        <w:t>augustus</w:t>
      </w:r>
      <w:r w:rsidRPr="00E76528">
        <w:rPr>
          <w:rFonts w:cstheme="minorHAnsi"/>
        </w:rPr>
        <w:t xml:space="preserve"> 203</w:t>
      </w:r>
      <w:r w:rsidR="009D4DF6">
        <w:rPr>
          <w:rFonts w:cstheme="minorHAnsi"/>
        </w:rPr>
        <w:t>1</w:t>
      </w:r>
      <w:r w:rsidRPr="00E76528">
        <w:rPr>
          <w:rFonts w:cstheme="minorHAnsi"/>
        </w:rPr>
        <w:t xml:space="preserve">. </w:t>
      </w:r>
    </w:p>
    <w:p w14:paraId="53C43EC8" w14:textId="77777777" w:rsidR="003D7698" w:rsidRPr="00E76528" w:rsidRDefault="003D7698" w:rsidP="00EA3BC7">
      <w:pPr>
        <w:spacing w:after="120" w:line="240" w:lineRule="auto"/>
        <w:rPr>
          <w:rFonts w:cstheme="minorHAnsi"/>
        </w:rPr>
      </w:pPr>
      <w:r w:rsidRPr="00E76528">
        <w:rPr>
          <w:rFonts w:cstheme="minorHAnsi"/>
        </w:rPr>
        <w:t xml:space="preserve">Gelet op de gewenste continuïteit en technische kenmerken, afschrijvingstermijn </w:t>
      </w:r>
      <w:r w:rsidR="007B1878" w:rsidRPr="00E76528">
        <w:rPr>
          <w:rFonts w:cstheme="minorHAnsi"/>
        </w:rPr>
        <w:t>apparatuur</w:t>
      </w:r>
      <w:r w:rsidR="00AA78C9" w:rsidRPr="00E76528">
        <w:rPr>
          <w:rFonts w:cstheme="minorHAnsi"/>
        </w:rPr>
        <w:t>,</w:t>
      </w:r>
      <w:r w:rsidRPr="00E76528">
        <w:rPr>
          <w:rFonts w:cstheme="minorHAnsi"/>
        </w:rPr>
        <w:t xml:space="preserve"> </w:t>
      </w:r>
      <w:r w:rsidR="007B1878" w:rsidRPr="00E76528">
        <w:rPr>
          <w:rFonts w:cstheme="minorHAnsi"/>
        </w:rPr>
        <w:t xml:space="preserve">is gekozen voor een </w:t>
      </w:r>
      <w:r w:rsidRPr="00E76528">
        <w:rPr>
          <w:rFonts w:cstheme="minorHAnsi"/>
        </w:rPr>
        <w:t xml:space="preserve">looptijd van maximaal tien (10) jaar. De keuze voor het al dan niet verlengen van de raamovereenkomst ligt uitsluitend bij de Aanbestedende dienst. </w:t>
      </w:r>
    </w:p>
    <w:p w14:paraId="2AA953B4" w14:textId="77777777" w:rsidR="003D7698" w:rsidRPr="00B51DB0" w:rsidRDefault="003D7698" w:rsidP="00EA3BC7">
      <w:pPr>
        <w:spacing w:after="120" w:line="240" w:lineRule="auto"/>
        <w:rPr>
          <w:rFonts w:cstheme="minorHAnsi"/>
          <w:szCs w:val="20"/>
        </w:rPr>
      </w:pPr>
      <w:r w:rsidRPr="00E76528">
        <w:rPr>
          <w:rFonts w:cstheme="minorHAnsi"/>
          <w:b/>
          <w:bCs/>
        </w:rPr>
        <w:t>Buiten de scope van deze aanbesteding vallen</w:t>
      </w:r>
      <w:r w:rsidRPr="00E76528">
        <w:rPr>
          <w:rFonts w:cstheme="minorHAnsi"/>
        </w:rPr>
        <w:t xml:space="preserve">: </w:t>
      </w:r>
    </w:p>
    <w:p w14:paraId="3CFCDA16" w14:textId="5AB497DC" w:rsidR="00D73A31" w:rsidRPr="00B51DB0" w:rsidRDefault="00D73A31" w:rsidP="00EE248E">
      <w:pPr>
        <w:pStyle w:val="Lijstalinea"/>
        <w:numPr>
          <w:ilvl w:val="0"/>
          <w:numId w:val="14"/>
        </w:numPr>
        <w:spacing w:after="120" w:line="240" w:lineRule="auto"/>
        <w:rPr>
          <w:rFonts w:cstheme="minorHAnsi"/>
          <w:szCs w:val="20"/>
        </w:rPr>
      </w:pPr>
      <w:r w:rsidRPr="00B51DB0">
        <w:rPr>
          <w:rFonts w:cstheme="minorHAnsi"/>
          <w:szCs w:val="20"/>
        </w:rPr>
        <w:t>Dagelijkse koffievoorziening</w:t>
      </w:r>
      <w:r w:rsidR="00073727" w:rsidRPr="00B51DB0">
        <w:rPr>
          <w:rFonts w:cstheme="minorHAnsi"/>
          <w:szCs w:val="20"/>
        </w:rPr>
        <w:t>-/</w:t>
      </w:r>
      <w:r w:rsidRPr="00B51DB0">
        <w:rPr>
          <w:rFonts w:cstheme="minorHAnsi"/>
          <w:szCs w:val="20"/>
        </w:rPr>
        <w:t xml:space="preserve"> warme dranken voor het personeel</w:t>
      </w:r>
      <w:r w:rsidR="009D4DF6">
        <w:rPr>
          <w:rFonts w:cstheme="minorHAnsi"/>
          <w:szCs w:val="20"/>
        </w:rPr>
        <w:t>;</w:t>
      </w:r>
      <w:r w:rsidRPr="00B51DB0">
        <w:rPr>
          <w:rFonts w:cstheme="minorHAnsi"/>
          <w:szCs w:val="20"/>
        </w:rPr>
        <w:t xml:space="preserve"> </w:t>
      </w:r>
      <w:r w:rsidR="009D4DF6">
        <w:rPr>
          <w:rFonts w:cstheme="minorHAnsi"/>
          <w:szCs w:val="20"/>
        </w:rPr>
        <w:t>dit</w:t>
      </w:r>
      <w:r w:rsidRPr="00B51DB0">
        <w:rPr>
          <w:rFonts w:cstheme="minorHAnsi"/>
          <w:szCs w:val="20"/>
        </w:rPr>
        <w:t xml:space="preserve"> is geen onderdeel van deze aanbesteding. </w:t>
      </w:r>
    </w:p>
    <w:p w14:paraId="4B475296" w14:textId="77777777" w:rsidR="00D73A31" w:rsidRPr="00B51DB0" w:rsidRDefault="00D73A31" w:rsidP="00EA3BC7">
      <w:pPr>
        <w:spacing w:after="120" w:line="240" w:lineRule="auto"/>
        <w:rPr>
          <w:rFonts w:cstheme="minorHAnsi"/>
          <w:szCs w:val="20"/>
        </w:rPr>
      </w:pPr>
      <w:r w:rsidRPr="00B51DB0">
        <w:rPr>
          <w:rFonts w:cstheme="minorHAnsi"/>
          <w:szCs w:val="20"/>
        </w:rPr>
        <w:t>Toelichting:</w:t>
      </w:r>
      <w:r w:rsidRPr="00B51DB0">
        <w:rPr>
          <w:rFonts w:cstheme="minorHAnsi"/>
          <w:szCs w:val="20"/>
        </w:rPr>
        <w:br/>
        <w:t>Alleen de dagelijkse koffie</w:t>
      </w:r>
      <w:r w:rsidR="006B057F" w:rsidRPr="00B51DB0">
        <w:rPr>
          <w:rFonts w:cstheme="minorHAnsi"/>
          <w:szCs w:val="20"/>
        </w:rPr>
        <w:t>-/</w:t>
      </w:r>
      <w:r w:rsidRPr="00B51DB0">
        <w:rPr>
          <w:rFonts w:cstheme="minorHAnsi"/>
          <w:szCs w:val="20"/>
        </w:rPr>
        <w:t xml:space="preserve"> warme dranken voorziening voor de leerlingen is onderdeel van de opdracht. Bij banqueting opdrachten kan koffie-</w:t>
      </w:r>
      <w:r w:rsidR="00AA78C9" w:rsidRPr="00B51DB0">
        <w:rPr>
          <w:rFonts w:cstheme="minorHAnsi"/>
          <w:szCs w:val="20"/>
        </w:rPr>
        <w:t>/</w:t>
      </w:r>
      <w:r w:rsidR="006B057F" w:rsidRPr="00B51DB0">
        <w:rPr>
          <w:rFonts w:cstheme="minorHAnsi"/>
          <w:szCs w:val="20"/>
        </w:rPr>
        <w:t xml:space="preserve"> </w:t>
      </w:r>
      <w:r w:rsidRPr="00B51DB0">
        <w:rPr>
          <w:rFonts w:cstheme="minorHAnsi"/>
          <w:szCs w:val="20"/>
        </w:rPr>
        <w:t xml:space="preserve">warme dranken onderdeel uitmaken van de opdracht. </w:t>
      </w:r>
    </w:p>
    <w:p w14:paraId="0A38211B" w14:textId="43DD5DD0" w:rsidR="00AA78C9" w:rsidRPr="00B51DB0" w:rsidRDefault="00D73A31" w:rsidP="00EE248E">
      <w:pPr>
        <w:pStyle w:val="Lijstalinea"/>
        <w:numPr>
          <w:ilvl w:val="0"/>
          <w:numId w:val="14"/>
        </w:numPr>
        <w:spacing w:after="120" w:line="240" w:lineRule="auto"/>
        <w:rPr>
          <w:rFonts w:eastAsia="Times New Roman" w:cstheme="minorHAnsi"/>
          <w:szCs w:val="20"/>
          <w:lang w:eastAsia="nl-NL"/>
        </w:rPr>
      </w:pPr>
      <w:r w:rsidRPr="00B51DB0">
        <w:rPr>
          <w:rFonts w:cstheme="minorHAnsi"/>
          <w:szCs w:val="20"/>
        </w:rPr>
        <w:t>Dagelijkse catering op de locaties waar de catering door de school zelf wordt verzorgd met de eigen leerlingen (zie bijlage</w:t>
      </w:r>
      <w:r w:rsidR="0055390A">
        <w:rPr>
          <w:rFonts w:cstheme="minorHAnsi"/>
          <w:szCs w:val="20"/>
        </w:rPr>
        <w:t xml:space="preserve">: </w:t>
      </w:r>
      <w:r w:rsidR="000C0B0C">
        <w:rPr>
          <w:rFonts w:cstheme="minorHAnsi"/>
        </w:rPr>
        <w:t>M</w:t>
      </w:r>
      <w:r w:rsidR="009D4DF6" w:rsidRPr="000C0B0C">
        <w:rPr>
          <w:rFonts w:cstheme="minorHAnsi"/>
        </w:rPr>
        <w:t>atrix</w:t>
      </w:r>
      <w:r w:rsidR="000C0B0C">
        <w:rPr>
          <w:rFonts w:cstheme="minorHAnsi"/>
        </w:rPr>
        <w:t xml:space="preserve"> Dienstverlening</w:t>
      </w:r>
      <w:r w:rsidRPr="000C0B0C">
        <w:rPr>
          <w:rFonts w:cstheme="minorHAnsi"/>
          <w:szCs w:val="20"/>
        </w:rPr>
        <w:t>)</w:t>
      </w:r>
      <w:r w:rsidRPr="00B51DB0">
        <w:rPr>
          <w:rFonts w:cstheme="minorHAnsi"/>
          <w:szCs w:val="20"/>
        </w:rPr>
        <w:t>.</w:t>
      </w:r>
    </w:p>
    <w:p w14:paraId="265ACFC5" w14:textId="5B10837F" w:rsidR="004114B0" w:rsidRPr="00B51DB0" w:rsidRDefault="00D73A31" w:rsidP="00EA3BC7">
      <w:pPr>
        <w:spacing w:after="120" w:line="240" w:lineRule="auto"/>
        <w:ind w:left="708"/>
        <w:rPr>
          <w:rFonts w:eastAsia="Times New Roman" w:cstheme="minorHAnsi"/>
          <w:szCs w:val="20"/>
          <w:lang w:eastAsia="nl-NL"/>
        </w:rPr>
      </w:pPr>
      <w:r w:rsidRPr="00B51DB0">
        <w:rPr>
          <w:rFonts w:eastAsia="Times New Roman" w:cstheme="minorHAnsi"/>
          <w:b/>
          <w:szCs w:val="20"/>
          <w:lang w:eastAsia="nl-NL"/>
        </w:rPr>
        <w:t>Let op:</w:t>
      </w:r>
      <w:r w:rsidRPr="00B51DB0">
        <w:rPr>
          <w:rFonts w:eastAsia="Times New Roman" w:cstheme="minorHAnsi"/>
          <w:b/>
          <w:szCs w:val="20"/>
          <w:lang w:eastAsia="nl-NL"/>
        </w:rPr>
        <w:br/>
      </w:r>
      <w:r w:rsidRPr="00B51DB0">
        <w:rPr>
          <w:rFonts w:eastAsia="Times New Roman" w:cstheme="minorHAnsi"/>
          <w:szCs w:val="20"/>
          <w:lang w:eastAsia="nl-NL"/>
        </w:rPr>
        <w:t xml:space="preserve">Cateraar mag op deze locaties de catering niet overnemen omdat de catering onderdeel is van het lesprogramma van de leerlingen. </w:t>
      </w:r>
      <w:r w:rsidR="00EA3BC7">
        <w:rPr>
          <w:rFonts w:eastAsia="Times New Roman" w:cstheme="minorHAnsi"/>
          <w:szCs w:val="20"/>
          <w:lang w:eastAsia="nl-NL"/>
        </w:rPr>
        <w:br/>
      </w:r>
    </w:p>
    <w:p w14:paraId="04E16C92" w14:textId="77777777" w:rsidR="00AA78C9" w:rsidRPr="00E76528" w:rsidRDefault="00AA78C9" w:rsidP="00EE248E">
      <w:pPr>
        <w:pStyle w:val="Kop2"/>
        <w:numPr>
          <w:ilvl w:val="1"/>
          <w:numId w:val="3"/>
        </w:numPr>
        <w:rPr>
          <w:rFonts w:asciiTheme="minorHAnsi" w:hAnsiTheme="minorHAnsi" w:cstheme="minorHAnsi"/>
        </w:rPr>
      </w:pPr>
      <w:bookmarkStart w:id="13" w:name="_Toc58243750"/>
      <w:r w:rsidRPr="00E76528">
        <w:rPr>
          <w:rFonts w:asciiTheme="minorHAnsi" w:hAnsiTheme="minorHAnsi" w:cstheme="minorHAnsi"/>
        </w:rPr>
        <w:t>Omvang</w:t>
      </w:r>
      <w:bookmarkEnd w:id="13"/>
    </w:p>
    <w:p w14:paraId="6EB865BE" w14:textId="63F347DC" w:rsidR="00BA5D2E" w:rsidRPr="00E76528" w:rsidRDefault="00AA78C9" w:rsidP="00EA3BC7">
      <w:pPr>
        <w:spacing w:after="120" w:line="240" w:lineRule="auto"/>
        <w:rPr>
          <w:rFonts w:cstheme="minorHAnsi"/>
        </w:rPr>
      </w:pPr>
      <w:r w:rsidRPr="00E76528">
        <w:rPr>
          <w:rFonts w:cstheme="minorHAnsi"/>
        </w:rPr>
        <w:t xml:space="preserve">De omvang van de opdracht is de catering ten behoeve van ruim </w:t>
      </w:r>
      <w:r w:rsidR="00485F02">
        <w:rPr>
          <w:rFonts w:cstheme="minorHAnsi"/>
        </w:rPr>
        <w:t>7</w:t>
      </w:r>
      <w:r w:rsidRPr="00E76528">
        <w:rPr>
          <w:rFonts w:cstheme="minorHAnsi"/>
        </w:rPr>
        <w:t>.</w:t>
      </w:r>
      <w:r w:rsidR="00485F02">
        <w:rPr>
          <w:rFonts w:cstheme="minorHAnsi"/>
        </w:rPr>
        <w:t>0</w:t>
      </w:r>
      <w:r w:rsidRPr="00E76528">
        <w:rPr>
          <w:rFonts w:cstheme="minorHAnsi"/>
        </w:rPr>
        <w:t xml:space="preserve">00 leerlingen en ongeveer </w:t>
      </w:r>
      <w:r w:rsidR="00485F02">
        <w:rPr>
          <w:rFonts w:cstheme="minorHAnsi"/>
        </w:rPr>
        <w:t>6</w:t>
      </w:r>
      <w:r w:rsidRPr="00E76528">
        <w:rPr>
          <w:rFonts w:cstheme="minorHAnsi"/>
        </w:rPr>
        <w:t xml:space="preserve">00 medewerkers. </w:t>
      </w:r>
      <w:r w:rsidR="003B3C56">
        <w:rPr>
          <w:rFonts w:cstheme="minorHAnsi"/>
        </w:rPr>
        <w:br/>
      </w:r>
      <w:r w:rsidRPr="00E76528">
        <w:rPr>
          <w:rFonts w:cstheme="minorHAnsi"/>
        </w:rPr>
        <w:t>Gemiddelde jaaromzet</w:t>
      </w:r>
      <w:r w:rsidR="0055390A">
        <w:rPr>
          <w:rFonts w:cstheme="minorHAnsi"/>
        </w:rPr>
        <w:t xml:space="preserve"> Catering</w:t>
      </w:r>
      <w:r w:rsidR="00E17496">
        <w:rPr>
          <w:rFonts w:cstheme="minorHAnsi"/>
        </w:rPr>
        <w:t xml:space="preserve"> over afgelopen 5 jaar</w:t>
      </w:r>
      <w:r w:rsidRPr="00E76528">
        <w:rPr>
          <w:rFonts w:cstheme="minorHAnsi"/>
        </w:rPr>
        <w:t>:</w:t>
      </w:r>
    </w:p>
    <w:p w14:paraId="3324213C" w14:textId="5B38316C" w:rsidR="00BA5D2E" w:rsidRPr="00E76528" w:rsidRDefault="00AA78C9" w:rsidP="00EE248E">
      <w:pPr>
        <w:pStyle w:val="Lijstalinea"/>
        <w:numPr>
          <w:ilvl w:val="0"/>
          <w:numId w:val="16"/>
        </w:numPr>
        <w:spacing w:after="120" w:line="240" w:lineRule="auto"/>
        <w:rPr>
          <w:rFonts w:cstheme="minorHAnsi"/>
        </w:rPr>
      </w:pPr>
      <w:proofErr w:type="gramStart"/>
      <w:r w:rsidRPr="00E76528">
        <w:rPr>
          <w:rFonts w:cstheme="minorHAnsi"/>
        </w:rPr>
        <w:t>omzet</w:t>
      </w:r>
      <w:proofErr w:type="gramEnd"/>
      <w:r w:rsidRPr="00E76528">
        <w:rPr>
          <w:rFonts w:cstheme="minorHAnsi"/>
        </w:rPr>
        <w:t xml:space="preserve"> onder </w:t>
      </w:r>
      <w:r w:rsidR="00BB4ED5">
        <w:rPr>
          <w:rFonts w:cstheme="minorHAnsi"/>
        </w:rPr>
        <w:t>leerlingen</w:t>
      </w:r>
      <w:r w:rsidRPr="00E76528">
        <w:rPr>
          <w:rFonts w:cstheme="minorHAnsi"/>
        </w:rPr>
        <w:t xml:space="preserve"> en bezoekers: ca.</w:t>
      </w:r>
      <w:r w:rsidR="00E17496">
        <w:rPr>
          <w:rFonts w:cstheme="minorHAnsi"/>
        </w:rPr>
        <w:t xml:space="preserve"> €</w:t>
      </w:r>
      <w:r w:rsidR="003B3C56">
        <w:rPr>
          <w:rFonts w:cstheme="minorHAnsi"/>
        </w:rPr>
        <w:t xml:space="preserve"> </w:t>
      </w:r>
      <w:r w:rsidR="00FE7B64">
        <w:rPr>
          <w:rFonts w:cstheme="minorHAnsi"/>
        </w:rPr>
        <w:t>2</w:t>
      </w:r>
      <w:r w:rsidR="00E17496">
        <w:rPr>
          <w:rFonts w:cstheme="minorHAnsi"/>
        </w:rPr>
        <w:t>00.000</w:t>
      </w:r>
      <w:r w:rsidRPr="00E76528">
        <w:rPr>
          <w:rFonts w:cstheme="minorHAnsi"/>
        </w:rPr>
        <w:t xml:space="preserve"> </w:t>
      </w:r>
      <w:r w:rsidR="006B057F" w:rsidRPr="00E76528">
        <w:rPr>
          <w:rFonts w:cstheme="minorHAnsi"/>
        </w:rPr>
        <w:t>Inclusief</w:t>
      </w:r>
      <w:r w:rsidRPr="00E76528">
        <w:rPr>
          <w:rFonts w:cstheme="minorHAnsi"/>
        </w:rPr>
        <w:t xml:space="preserve"> btw</w:t>
      </w:r>
      <w:r w:rsidR="00E17496">
        <w:rPr>
          <w:rFonts w:cstheme="minorHAnsi"/>
        </w:rPr>
        <w:t xml:space="preserve"> per jaar</w:t>
      </w:r>
      <w:r w:rsidRPr="00E76528">
        <w:rPr>
          <w:rFonts w:cstheme="minorHAnsi"/>
        </w:rPr>
        <w:t>.</w:t>
      </w:r>
    </w:p>
    <w:p w14:paraId="3BF30266" w14:textId="73FC679B" w:rsidR="003B3C56" w:rsidRDefault="00AA78C9" w:rsidP="009A704F">
      <w:pPr>
        <w:pStyle w:val="Lijstalinea"/>
        <w:numPr>
          <w:ilvl w:val="0"/>
          <w:numId w:val="16"/>
        </w:numPr>
        <w:spacing w:after="0" w:line="480" w:lineRule="auto"/>
        <w:ind w:left="714" w:hanging="357"/>
        <w:rPr>
          <w:rFonts w:cstheme="minorHAnsi"/>
        </w:rPr>
      </w:pPr>
      <w:proofErr w:type="gramStart"/>
      <w:r w:rsidRPr="00E76528">
        <w:rPr>
          <w:rFonts w:cstheme="minorHAnsi"/>
        </w:rPr>
        <w:t>omzet</w:t>
      </w:r>
      <w:proofErr w:type="gramEnd"/>
      <w:r w:rsidRPr="00E76528">
        <w:rPr>
          <w:rFonts w:cstheme="minorHAnsi"/>
        </w:rPr>
        <w:t xml:space="preserve"> bij de organisatie zelf (banqueting, vergaderservice, evenementen): ca. </w:t>
      </w:r>
      <w:r w:rsidR="006A7DDD">
        <w:rPr>
          <w:rFonts w:cstheme="minorHAnsi"/>
        </w:rPr>
        <w:t xml:space="preserve">€ </w:t>
      </w:r>
      <w:r w:rsidR="00FE7B64">
        <w:rPr>
          <w:rFonts w:cstheme="minorHAnsi"/>
        </w:rPr>
        <w:t>40</w:t>
      </w:r>
      <w:r w:rsidR="006A7DDD">
        <w:rPr>
          <w:rFonts w:cstheme="minorHAnsi"/>
        </w:rPr>
        <w:t xml:space="preserve">.000 </w:t>
      </w:r>
      <w:r w:rsidR="006B057F" w:rsidRPr="00E76528">
        <w:rPr>
          <w:rFonts w:cstheme="minorHAnsi"/>
        </w:rPr>
        <w:t>Inclusief</w:t>
      </w:r>
      <w:r w:rsidR="009A704F">
        <w:rPr>
          <w:rFonts w:cstheme="minorHAnsi"/>
        </w:rPr>
        <w:t xml:space="preserve"> btw</w:t>
      </w:r>
      <w:r w:rsidRPr="00E76528">
        <w:rPr>
          <w:rFonts w:cstheme="minorHAnsi"/>
        </w:rPr>
        <w:t>.</w:t>
      </w:r>
    </w:p>
    <w:p w14:paraId="22ADC368" w14:textId="02534A2B" w:rsidR="00AA78C9" w:rsidRPr="003B3C56" w:rsidRDefault="00AA78C9" w:rsidP="00EA3BC7">
      <w:pPr>
        <w:spacing w:after="120" w:line="240" w:lineRule="auto"/>
        <w:rPr>
          <w:rFonts w:cstheme="minorHAnsi"/>
        </w:rPr>
      </w:pPr>
      <w:r w:rsidRPr="003B3C56">
        <w:rPr>
          <w:rFonts w:cstheme="minorHAnsi"/>
        </w:rPr>
        <w:t xml:space="preserve">Het aanbod en prijsniveau is voor de leerlingen en medewerkers op alle locaties gelijk, waarbij per locatie het assortiment afgestemd is op de locatie en de populatie. </w:t>
      </w:r>
      <w:r w:rsidR="003B3C56">
        <w:rPr>
          <w:rFonts w:cstheme="minorHAnsi"/>
        </w:rPr>
        <w:br/>
      </w:r>
      <w:r w:rsidR="009B5C83" w:rsidRPr="003B3C56">
        <w:rPr>
          <w:rFonts w:cstheme="minorHAnsi"/>
        </w:rPr>
        <w:t>Het prijsniveau moet afgestemd zijn op de doelgroep leerlingen Voortgezet Onderwijs.</w:t>
      </w:r>
      <w:r w:rsidR="009B5C83" w:rsidRPr="003B3C56">
        <w:rPr>
          <w:rFonts w:cstheme="minorHAnsi"/>
        </w:rPr>
        <w:br/>
      </w:r>
      <w:r w:rsidRPr="003B3C56">
        <w:rPr>
          <w:rFonts w:cstheme="minorHAnsi"/>
        </w:rPr>
        <w:t xml:space="preserve">Het is voor de </w:t>
      </w:r>
      <w:r w:rsidR="009B5C83" w:rsidRPr="003B3C56">
        <w:rPr>
          <w:rFonts w:cstheme="minorHAnsi"/>
        </w:rPr>
        <w:t>leerlingen</w:t>
      </w:r>
      <w:r w:rsidRPr="003B3C56">
        <w:rPr>
          <w:rFonts w:cstheme="minorHAnsi"/>
        </w:rPr>
        <w:t xml:space="preserve"> en medewerkers zeer belangrijk dat er een zeer goede doorstroom binnen de </w:t>
      </w:r>
      <w:r w:rsidR="00BC789C" w:rsidRPr="003B3C56">
        <w:rPr>
          <w:rFonts w:cstheme="minorHAnsi"/>
        </w:rPr>
        <w:t>counteruitgifte</w:t>
      </w:r>
      <w:r w:rsidRPr="003B3C56">
        <w:rPr>
          <w:rFonts w:cstheme="minorHAnsi"/>
        </w:rPr>
        <w:t xml:space="preserve"> plaatsvindt. </w:t>
      </w:r>
    </w:p>
    <w:p w14:paraId="1C0C2AEA" w14:textId="77777777" w:rsidR="00BC789C" w:rsidRDefault="00AA78C9" w:rsidP="00EA3BC7">
      <w:pPr>
        <w:spacing w:after="120" w:line="240" w:lineRule="auto"/>
        <w:rPr>
          <w:rFonts w:cstheme="minorHAnsi"/>
        </w:rPr>
      </w:pPr>
      <w:r w:rsidRPr="00E76528">
        <w:rPr>
          <w:rFonts w:cstheme="minorHAnsi"/>
        </w:rPr>
        <w:t xml:space="preserve">De </w:t>
      </w:r>
      <w:proofErr w:type="spellStart"/>
      <w:r w:rsidRPr="00E76528">
        <w:rPr>
          <w:rFonts w:cstheme="minorHAnsi"/>
        </w:rPr>
        <w:t>banqueting</w:t>
      </w:r>
      <w:proofErr w:type="spellEnd"/>
      <w:r w:rsidRPr="00E76528">
        <w:rPr>
          <w:rFonts w:cstheme="minorHAnsi"/>
        </w:rPr>
        <w:t xml:space="preserve"> sluit hierop aan waarbij de prijs-kwaliteit verhouding goed is en er meer inspraak is van, en verbinding is met, de afnemers. </w:t>
      </w:r>
    </w:p>
    <w:p w14:paraId="7FD54FA4" w14:textId="0998DEBC" w:rsidR="00E17496" w:rsidRPr="00E76528" w:rsidRDefault="00BC789C" w:rsidP="00EA3BC7">
      <w:pPr>
        <w:spacing w:after="120" w:line="240" w:lineRule="auto"/>
        <w:rPr>
          <w:rFonts w:cstheme="minorHAnsi"/>
        </w:rPr>
      </w:pPr>
      <w:r>
        <w:rPr>
          <w:rFonts w:cstheme="minorHAnsi"/>
        </w:rPr>
        <w:t>De Vending omvat het leveren</w:t>
      </w:r>
      <w:r w:rsidRPr="00BC789C">
        <w:rPr>
          <w:rFonts w:cstheme="minorHAnsi"/>
        </w:rPr>
        <w:t xml:space="preserve"> en verzorgen van vending</w:t>
      </w:r>
      <w:r w:rsidR="0059780A">
        <w:rPr>
          <w:rFonts w:cstheme="minorHAnsi"/>
        </w:rPr>
        <w:t>-</w:t>
      </w:r>
      <w:r w:rsidRPr="00BC789C">
        <w:rPr>
          <w:rFonts w:cstheme="minorHAnsi"/>
        </w:rPr>
        <w:t>automaten voor versnaperingen</w:t>
      </w:r>
      <w:r w:rsidR="00C243BC">
        <w:rPr>
          <w:rFonts w:cstheme="minorHAnsi"/>
        </w:rPr>
        <w:t xml:space="preserve">, </w:t>
      </w:r>
      <w:r w:rsidR="00D41C4D">
        <w:rPr>
          <w:rFonts w:cstheme="minorHAnsi"/>
        </w:rPr>
        <w:t>versproducten</w:t>
      </w:r>
      <w:r w:rsidRPr="00BC789C">
        <w:rPr>
          <w:rFonts w:cstheme="minorHAnsi"/>
        </w:rPr>
        <w:t xml:space="preserve"> en </w:t>
      </w:r>
      <w:r w:rsidR="00DD137A">
        <w:rPr>
          <w:rFonts w:cstheme="minorHAnsi"/>
        </w:rPr>
        <w:t>gekoelde</w:t>
      </w:r>
      <w:r w:rsidR="00C310B0">
        <w:rPr>
          <w:rFonts w:cstheme="minorHAnsi"/>
        </w:rPr>
        <w:t xml:space="preserve"> en warme</w:t>
      </w:r>
      <w:r w:rsidR="004B672C">
        <w:rPr>
          <w:rFonts w:cstheme="minorHAnsi"/>
        </w:rPr>
        <w:t xml:space="preserve"> fris- en zuivel</w:t>
      </w:r>
      <w:r w:rsidRPr="00BC789C">
        <w:rPr>
          <w:rFonts w:cstheme="minorHAnsi"/>
        </w:rPr>
        <w:t xml:space="preserve">dranken a.d.h.v. een met </w:t>
      </w:r>
      <w:r>
        <w:rPr>
          <w:rFonts w:cstheme="minorHAnsi"/>
        </w:rPr>
        <w:t xml:space="preserve">de locatie </w:t>
      </w:r>
      <w:r w:rsidRPr="00BC789C">
        <w:rPr>
          <w:rFonts w:cstheme="minorHAnsi"/>
        </w:rPr>
        <w:t xml:space="preserve">afgestemd assortiment en prijsstelling op </w:t>
      </w:r>
      <w:r>
        <w:rPr>
          <w:rFonts w:cstheme="minorHAnsi"/>
        </w:rPr>
        <w:t>de</w:t>
      </w:r>
      <w:r w:rsidRPr="00BC789C">
        <w:rPr>
          <w:rFonts w:cstheme="minorHAnsi"/>
        </w:rPr>
        <w:t xml:space="preserve"> aangegeven locaties</w:t>
      </w:r>
      <w:r>
        <w:rPr>
          <w:rFonts w:cstheme="minorHAnsi"/>
        </w:rPr>
        <w:t xml:space="preserve">, conform Bijlage: Matrix Dienstverlening. </w:t>
      </w:r>
      <w:r w:rsidRPr="00BC789C">
        <w:rPr>
          <w:rFonts w:cstheme="minorHAnsi"/>
        </w:rPr>
        <w:t xml:space="preserve">Indien door </w:t>
      </w:r>
      <w:r w:rsidR="0059780A">
        <w:rPr>
          <w:rFonts w:cstheme="minorHAnsi"/>
        </w:rPr>
        <w:t>Pompeblêd</w:t>
      </w:r>
      <w:r w:rsidRPr="00BC789C">
        <w:rPr>
          <w:rFonts w:cstheme="minorHAnsi"/>
        </w:rPr>
        <w:t xml:space="preserve"> gewenst dienen er automaten en/of locaties toegevoegd dan wel gesloten te worden</w:t>
      </w:r>
      <w:r>
        <w:rPr>
          <w:rFonts w:cstheme="minorHAnsi"/>
        </w:rPr>
        <w:t>.</w:t>
      </w:r>
      <w:r w:rsidRPr="00BC789C">
        <w:rPr>
          <w:rFonts w:cstheme="minorHAnsi"/>
        </w:rPr>
        <w:t xml:space="preserve"> </w:t>
      </w:r>
    </w:p>
    <w:p w14:paraId="48F71F4C" w14:textId="77777777" w:rsidR="003D7698" w:rsidRPr="00E76528" w:rsidRDefault="003D7698" w:rsidP="00EE248E">
      <w:pPr>
        <w:pStyle w:val="Kop2"/>
        <w:numPr>
          <w:ilvl w:val="1"/>
          <w:numId w:val="3"/>
        </w:numPr>
        <w:rPr>
          <w:rFonts w:asciiTheme="minorHAnsi" w:hAnsiTheme="minorHAnsi" w:cstheme="minorHAnsi"/>
        </w:rPr>
      </w:pPr>
      <w:bookmarkStart w:id="14" w:name="_Toc380011657"/>
      <w:bookmarkStart w:id="15" w:name="_Toc58243751"/>
      <w:r w:rsidRPr="00E76528">
        <w:rPr>
          <w:rFonts w:asciiTheme="minorHAnsi" w:hAnsiTheme="minorHAnsi" w:cstheme="minorHAnsi"/>
        </w:rPr>
        <w:lastRenderedPageBreak/>
        <w:t>Gelijkwaardigheid</w:t>
      </w:r>
      <w:bookmarkEnd w:id="14"/>
      <w:bookmarkEnd w:id="15"/>
    </w:p>
    <w:p w14:paraId="4B787848" w14:textId="77777777" w:rsidR="003D7698" w:rsidRPr="00E76528" w:rsidRDefault="003D7698" w:rsidP="00EA3BC7">
      <w:pPr>
        <w:spacing w:after="120" w:line="240" w:lineRule="auto"/>
        <w:rPr>
          <w:rFonts w:cstheme="minorHAnsi"/>
        </w:rPr>
      </w:pPr>
      <w:r w:rsidRPr="00E76528">
        <w:rPr>
          <w:rFonts w:cstheme="minorHAnsi"/>
        </w:rPr>
        <w:t>Daar waar in deze Uitnodiging tot Inschrijving een norm, merk- of fabricaatnaam staat vermeld en onverhoopt de toevoeging “of gelijkwaardig” is weggelaten, is deze toevoeging niettemin van toepassing, om zodoende niet in strijd met de Europese aanbestedingsbeginselen te handelen.</w:t>
      </w:r>
    </w:p>
    <w:p w14:paraId="67AB3B8B" w14:textId="77777777" w:rsidR="003D7698" w:rsidRPr="00E76528" w:rsidRDefault="003D7698" w:rsidP="00EE248E">
      <w:pPr>
        <w:pStyle w:val="Kop2"/>
        <w:numPr>
          <w:ilvl w:val="1"/>
          <w:numId w:val="3"/>
        </w:numPr>
        <w:rPr>
          <w:rFonts w:asciiTheme="minorHAnsi" w:hAnsiTheme="minorHAnsi" w:cstheme="minorHAnsi"/>
        </w:rPr>
      </w:pPr>
      <w:bookmarkStart w:id="16" w:name="_Toc248567341"/>
      <w:bookmarkStart w:id="17" w:name="_Toc254788639"/>
      <w:bookmarkStart w:id="18" w:name="_Toc380011658"/>
      <w:bookmarkStart w:id="19" w:name="_Toc58243752"/>
      <w:r w:rsidRPr="00E76528">
        <w:rPr>
          <w:rFonts w:asciiTheme="minorHAnsi" w:hAnsiTheme="minorHAnsi" w:cstheme="minorHAnsi"/>
        </w:rPr>
        <w:t>Varianten en alternatieven</w:t>
      </w:r>
      <w:bookmarkEnd w:id="16"/>
      <w:bookmarkEnd w:id="17"/>
      <w:bookmarkEnd w:id="18"/>
      <w:bookmarkEnd w:id="19"/>
    </w:p>
    <w:p w14:paraId="2F183816" w14:textId="77777777" w:rsidR="003D7698" w:rsidRPr="00E76528" w:rsidRDefault="003D7698" w:rsidP="00EA3BC7">
      <w:pPr>
        <w:spacing w:after="120" w:line="240" w:lineRule="auto"/>
        <w:rPr>
          <w:rFonts w:cstheme="minorHAnsi"/>
        </w:rPr>
      </w:pPr>
      <w:r w:rsidRPr="00E76528">
        <w:rPr>
          <w:rFonts w:cstheme="minorHAnsi"/>
        </w:rPr>
        <w:t xml:space="preserve">In het kader van deze aanbesteding zijn varianten (ook wel alternatieven genoemd), conform artikel 2.83 lid 2 Aanbestedingswet niet toegestaan. </w:t>
      </w:r>
    </w:p>
    <w:p w14:paraId="4F2C6FBE" w14:textId="77777777" w:rsidR="003D7698" w:rsidRPr="00E76528" w:rsidRDefault="003D7698" w:rsidP="00EE248E">
      <w:pPr>
        <w:pStyle w:val="Kop2"/>
        <w:numPr>
          <w:ilvl w:val="1"/>
          <w:numId w:val="3"/>
        </w:numPr>
        <w:rPr>
          <w:rFonts w:asciiTheme="minorHAnsi" w:hAnsiTheme="minorHAnsi" w:cstheme="minorHAnsi"/>
        </w:rPr>
      </w:pPr>
      <w:bookmarkStart w:id="20" w:name="_Toc132689464"/>
      <w:bookmarkStart w:id="21" w:name="_Toc248567342"/>
      <w:bookmarkStart w:id="22" w:name="_Toc254788640"/>
      <w:bookmarkStart w:id="23" w:name="_Toc380011659"/>
      <w:bookmarkStart w:id="24" w:name="_Toc58243753"/>
      <w:r w:rsidRPr="00E76528">
        <w:rPr>
          <w:rFonts w:asciiTheme="minorHAnsi" w:hAnsiTheme="minorHAnsi" w:cstheme="minorHAnsi"/>
        </w:rPr>
        <w:t>Inschrijven op een gedeelte van de opdracht</w:t>
      </w:r>
      <w:bookmarkEnd w:id="20"/>
      <w:bookmarkEnd w:id="21"/>
      <w:bookmarkEnd w:id="22"/>
      <w:bookmarkEnd w:id="23"/>
      <w:bookmarkEnd w:id="24"/>
    </w:p>
    <w:p w14:paraId="04442099" w14:textId="26502EFA" w:rsidR="003D7698" w:rsidRPr="00E76528" w:rsidRDefault="003D7698" w:rsidP="00EA3BC7">
      <w:pPr>
        <w:spacing w:after="120" w:line="240" w:lineRule="auto"/>
        <w:rPr>
          <w:rFonts w:cstheme="minorHAnsi"/>
        </w:rPr>
      </w:pPr>
      <w:r w:rsidRPr="00E76528">
        <w:rPr>
          <w:rFonts w:cstheme="minorHAnsi"/>
        </w:rPr>
        <w:t xml:space="preserve">Deze opdracht is onderverdeeld in </w:t>
      </w:r>
      <w:r w:rsidR="00E10C42">
        <w:rPr>
          <w:rFonts w:cstheme="minorHAnsi"/>
        </w:rPr>
        <w:t xml:space="preserve">twee (2) </w:t>
      </w:r>
      <w:r w:rsidRPr="00E76528">
        <w:rPr>
          <w:rFonts w:cstheme="minorHAnsi"/>
        </w:rPr>
        <w:t xml:space="preserve">percelen. Inschrijven op een gedeelte van </w:t>
      </w:r>
      <w:r w:rsidR="00E10C42">
        <w:rPr>
          <w:rFonts w:cstheme="minorHAnsi"/>
        </w:rPr>
        <w:t>een perceel</w:t>
      </w:r>
      <w:r w:rsidRPr="00E76528">
        <w:rPr>
          <w:rFonts w:cstheme="minorHAnsi"/>
        </w:rPr>
        <w:t xml:space="preserve"> is niet toegestaan.</w:t>
      </w:r>
      <w:r w:rsidR="00E10C42">
        <w:rPr>
          <w:rFonts w:cstheme="minorHAnsi"/>
        </w:rPr>
        <w:t xml:space="preserve"> </w:t>
      </w:r>
    </w:p>
    <w:p w14:paraId="44A34B40" w14:textId="77777777" w:rsidR="00566DF2" w:rsidRDefault="00566DF2" w:rsidP="00EE248E">
      <w:pPr>
        <w:pStyle w:val="Kop2"/>
        <w:numPr>
          <w:ilvl w:val="1"/>
          <w:numId w:val="3"/>
        </w:numPr>
        <w:rPr>
          <w:rFonts w:asciiTheme="minorHAnsi" w:hAnsiTheme="minorHAnsi" w:cstheme="minorHAnsi"/>
        </w:rPr>
      </w:pPr>
      <w:bookmarkStart w:id="25" w:name="_Toc58243754"/>
      <w:r>
        <w:rPr>
          <w:rFonts w:asciiTheme="minorHAnsi" w:hAnsiTheme="minorHAnsi" w:cstheme="minorHAnsi"/>
        </w:rPr>
        <w:t>Wachtkamer</w:t>
      </w:r>
      <w:bookmarkEnd w:id="25"/>
    </w:p>
    <w:p w14:paraId="478A9C88" w14:textId="77777777" w:rsidR="00566DF2" w:rsidRPr="00DA6AB0" w:rsidRDefault="00566DF2" w:rsidP="00EA3BC7">
      <w:pPr>
        <w:spacing w:after="120" w:line="240" w:lineRule="auto"/>
        <w:rPr>
          <w:rFonts w:cstheme="minorHAnsi"/>
        </w:rPr>
      </w:pPr>
      <w:r w:rsidRPr="00DA6AB0">
        <w:rPr>
          <w:rFonts w:cstheme="minorHAnsi"/>
        </w:rPr>
        <w:t xml:space="preserve">De Inschrijver die op plaats twee eindigt, neemt plaats in de zogenaamde wachtkamer. Wanneer Pompeblêd het contract met de gegunde en gecontracteerde leverancier wegens wanprestatie of anderszins gedurende de contractperiode beëindigt, is Pompeblêd gerechtigd om de eerstvolgende van de beoordeling van deze aanbesteding te vragen of zij de oorspronkelijk gedane aanbieding gestand willen doen, met (indien van toepassing) in acht neming van reguliere prijsverhogingen. Pompeblêd gaat dan met deze Inschrijver de resterende contractfase in. </w:t>
      </w:r>
    </w:p>
    <w:p w14:paraId="53BFE86B" w14:textId="5C351035" w:rsidR="00566DF2" w:rsidRPr="00E76528" w:rsidRDefault="00566DF2" w:rsidP="00EA3BC7">
      <w:pPr>
        <w:spacing w:after="120" w:line="240" w:lineRule="auto"/>
        <w:rPr>
          <w:rFonts w:cstheme="minorHAnsi"/>
        </w:rPr>
      </w:pPr>
      <w:r w:rsidRPr="00DA6AB0">
        <w:rPr>
          <w:rFonts w:cstheme="minorHAnsi"/>
        </w:rPr>
        <w:t xml:space="preserve">Na ontbinding van het contract met de eerst gegunde Inschrijver geldt een opstartperiode van </w:t>
      </w:r>
      <w:r>
        <w:rPr>
          <w:rFonts w:cstheme="minorHAnsi"/>
        </w:rPr>
        <w:t>vier (4)</w:t>
      </w:r>
      <w:r w:rsidRPr="00DA6AB0">
        <w:rPr>
          <w:rFonts w:cstheme="minorHAnsi"/>
        </w:rPr>
        <w:t xml:space="preserve"> weken voor de nieuwe Inschrijver. Om plaats te nemen in de wachtkamer wordt met de als tweede </w:t>
      </w:r>
      <w:r w:rsidR="00FB297F" w:rsidRPr="00DA6AB0">
        <w:rPr>
          <w:rFonts w:cstheme="minorHAnsi"/>
        </w:rPr>
        <w:t>geëindigde</w:t>
      </w:r>
      <w:r w:rsidRPr="00DA6AB0">
        <w:rPr>
          <w:rFonts w:cstheme="minorHAnsi"/>
        </w:rPr>
        <w:t xml:space="preserve"> Inschrijver een overeenkomst afgesloten. De wachtkamerovereenkomst is </w:t>
      </w:r>
      <w:r>
        <w:rPr>
          <w:rFonts w:cstheme="minorHAnsi"/>
        </w:rPr>
        <w:t>toegevoegd als Bijlage: Wachtkamerovereenkomst.</w:t>
      </w:r>
    </w:p>
    <w:p w14:paraId="511C89A6" w14:textId="77777777" w:rsidR="003B3C56" w:rsidRDefault="003B3C56">
      <w:pPr>
        <w:spacing w:after="0" w:line="240" w:lineRule="auto"/>
        <w:rPr>
          <w:rFonts w:eastAsiaTheme="majorEastAsia" w:cstheme="minorHAnsi"/>
          <w:color w:val="2F5496" w:themeColor="accent1" w:themeShade="BF"/>
          <w:sz w:val="26"/>
          <w:szCs w:val="26"/>
        </w:rPr>
      </w:pPr>
      <w:r>
        <w:rPr>
          <w:rFonts w:cstheme="minorHAnsi"/>
        </w:rPr>
        <w:br w:type="page"/>
      </w:r>
    </w:p>
    <w:p w14:paraId="67DED6AA" w14:textId="50511196" w:rsidR="003D7698" w:rsidRPr="00E76528" w:rsidRDefault="003D7698" w:rsidP="00EE248E">
      <w:pPr>
        <w:pStyle w:val="Kop2"/>
        <w:numPr>
          <w:ilvl w:val="1"/>
          <w:numId w:val="3"/>
        </w:numPr>
        <w:rPr>
          <w:rFonts w:asciiTheme="minorHAnsi" w:hAnsiTheme="minorHAnsi" w:cstheme="minorHAnsi"/>
        </w:rPr>
      </w:pPr>
      <w:bookmarkStart w:id="26" w:name="_Toc58243755"/>
      <w:r w:rsidRPr="00E76528">
        <w:rPr>
          <w:rFonts w:asciiTheme="minorHAnsi" w:hAnsiTheme="minorHAnsi" w:cstheme="minorHAnsi"/>
        </w:rPr>
        <w:lastRenderedPageBreak/>
        <w:t>Tijdsplanning</w:t>
      </w:r>
      <w:bookmarkEnd w:id="26"/>
    </w:p>
    <w:p w14:paraId="6ADE32B6" w14:textId="77777777" w:rsidR="006B057F" w:rsidRPr="00E76528" w:rsidRDefault="003D7698" w:rsidP="00EA3BC7">
      <w:pPr>
        <w:spacing w:after="120" w:line="240" w:lineRule="auto"/>
        <w:rPr>
          <w:rFonts w:cstheme="minorHAnsi"/>
        </w:rPr>
      </w:pPr>
      <w:r w:rsidRPr="00E76528">
        <w:rPr>
          <w:rFonts w:cstheme="minorHAnsi"/>
        </w:rPr>
        <w:t xml:space="preserve">Hieronder is de planning van de aanbesteding opgenomen. De </w:t>
      </w:r>
      <w:r w:rsidRPr="00E76528">
        <w:rPr>
          <w:rFonts w:cstheme="minorHAnsi"/>
          <w:b/>
          <w:i/>
        </w:rPr>
        <w:t>dik en cursief</w:t>
      </w:r>
      <w:r w:rsidRPr="00E76528">
        <w:rPr>
          <w:rFonts w:cstheme="minorHAnsi"/>
        </w:rPr>
        <w:t xml:space="preserve"> weergegeven data zijn definitief en derhalve fatale data behoudens een andersluidend schriftelijk bericht van de Aanbestedende dienst. De overige data zijn indicatief en niet bindend. Deze planning is gebaseerd op Nederlandse tijden.</w:t>
      </w:r>
    </w:p>
    <w:tbl>
      <w:tblPr>
        <w:tblW w:w="8648" w:type="dxa"/>
        <w:tblCellMar>
          <w:left w:w="70" w:type="dxa"/>
          <w:right w:w="70" w:type="dxa"/>
        </w:tblCellMar>
        <w:tblLook w:val="04A0" w:firstRow="1" w:lastRow="0" w:firstColumn="1" w:lastColumn="0" w:noHBand="0" w:noVBand="1"/>
      </w:tblPr>
      <w:tblGrid>
        <w:gridCol w:w="5856"/>
        <w:gridCol w:w="1515"/>
        <w:gridCol w:w="1277"/>
      </w:tblGrid>
      <w:tr w:rsidR="003D7698" w:rsidRPr="00255F11" w14:paraId="020914B5" w14:textId="77777777" w:rsidTr="00255F11">
        <w:trPr>
          <w:trHeight w:val="620"/>
        </w:trPr>
        <w:tc>
          <w:tcPr>
            <w:tcW w:w="5856" w:type="dxa"/>
            <w:tcBorders>
              <w:top w:val="double" w:sz="6" w:space="0" w:color="auto"/>
              <w:left w:val="nil"/>
              <w:bottom w:val="nil"/>
              <w:right w:val="nil"/>
            </w:tcBorders>
            <w:shd w:val="clear" w:color="000000" w:fill="8EA9DB"/>
            <w:noWrap/>
            <w:vAlign w:val="center"/>
            <w:hideMark/>
          </w:tcPr>
          <w:p w14:paraId="694C7317" w14:textId="77777777" w:rsidR="003D7698" w:rsidRPr="00255F11" w:rsidRDefault="003D7698" w:rsidP="00025984">
            <w:pPr>
              <w:spacing w:after="0" w:line="240" w:lineRule="auto"/>
              <w:rPr>
                <w:rFonts w:eastAsia="Times New Roman" w:cstheme="minorHAnsi"/>
                <w:b/>
                <w:bCs/>
                <w:color w:val="000000"/>
                <w:szCs w:val="20"/>
                <w:lang w:eastAsia="nl-NL"/>
              </w:rPr>
            </w:pPr>
            <w:r w:rsidRPr="00255F11">
              <w:rPr>
                <w:rFonts w:eastAsia="Times New Roman" w:cstheme="minorHAnsi"/>
                <w:b/>
                <w:bCs/>
                <w:color w:val="000000"/>
                <w:szCs w:val="20"/>
                <w:lang w:eastAsia="nl-NL"/>
              </w:rPr>
              <w:t>Stadium van het aanbestedingsproces</w:t>
            </w:r>
          </w:p>
        </w:tc>
        <w:tc>
          <w:tcPr>
            <w:tcW w:w="1515" w:type="dxa"/>
            <w:tcBorders>
              <w:top w:val="double" w:sz="6" w:space="0" w:color="auto"/>
              <w:left w:val="nil"/>
              <w:bottom w:val="nil"/>
              <w:right w:val="nil"/>
            </w:tcBorders>
            <w:shd w:val="clear" w:color="000000" w:fill="8EA9DB"/>
            <w:noWrap/>
            <w:vAlign w:val="center"/>
            <w:hideMark/>
          </w:tcPr>
          <w:p w14:paraId="34E826AD" w14:textId="77777777" w:rsidR="003D7698" w:rsidRPr="00255F11" w:rsidRDefault="003D7698" w:rsidP="00025984">
            <w:pPr>
              <w:spacing w:after="0" w:line="240" w:lineRule="auto"/>
              <w:rPr>
                <w:rFonts w:eastAsia="Times New Roman" w:cstheme="minorHAnsi"/>
                <w:b/>
                <w:bCs/>
                <w:color w:val="000000"/>
                <w:szCs w:val="20"/>
                <w:lang w:eastAsia="nl-NL"/>
              </w:rPr>
            </w:pPr>
            <w:r w:rsidRPr="00255F11">
              <w:rPr>
                <w:rFonts w:eastAsia="Times New Roman" w:cstheme="minorHAnsi"/>
                <w:b/>
                <w:bCs/>
                <w:color w:val="000000"/>
                <w:szCs w:val="20"/>
                <w:lang w:eastAsia="nl-NL"/>
              </w:rPr>
              <w:t>Data</w:t>
            </w:r>
          </w:p>
        </w:tc>
        <w:tc>
          <w:tcPr>
            <w:tcW w:w="1277" w:type="dxa"/>
            <w:tcBorders>
              <w:top w:val="double" w:sz="6" w:space="0" w:color="auto"/>
              <w:left w:val="nil"/>
              <w:bottom w:val="nil"/>
              <w:right w:val="nil"/>
            </w:tcBorders>
            <w:shd w:val="clear" w:color="000000" w:fill="8EA9DB"/>
            <w:noWrap/>
            <w:vAlign w:val="center"/>
            <w:hideMark/>
          </w:tcPr>
          <w:p w14:paraId="49209536" w14:textId="77777777" w:rsidR="003D7698" w:rsidRPr="00255F11" w:rsidRDefault="003D7698" w:rsidP="00025984">
            <w:pPr>
              <w:spacing w:after="0" w:line="240" w:lineRule="auto"/>
              <w:rPr>
                <w:rFonts w:eastAsia="Times New Roman" w:cstheme="minorHAnsi"/>
                <w:b/>
                <w:bCs/>
                <w:color w:val="000000"/>
                <w:szCs w:val="20"/>
                <w:lang w:eastAsia="nl-NL"/>
              </w:rPr>
            </w:pPr>
            <w:r w:rsidRPr="00255F11">
              <w:rPr>
                <w:rFonts w:eastAsia="Times New Roman" w:cstheme="minorHAnsi"/>
                <w:b/>
                <w:bCs/>
                <w:color w:val="000000"/>
                <w:szCs w:val="20"/>
                <w:lang w:eastAsia="nl-NL"/>
              </w:rPr>
              <w:t>Tijdstip</w:t>
            </w:r>
          </w:p>
        </w:tc>
      </w:tr>
      <w:tr w:rsidR="003D7698" w:rsidRPr="00255F11" w14:paraId="3B952896" w14:textId="77777777" w:rsidTr="00255F11">
        <w:trPr>
          <w:trHeight w:val="360"/>
        </w:trPr>
        <w:tc>
          <w:tcPr>
            <w:tcW w:w="5856" w:type="dxa"/>
            <w:tcBorders>
              <w:top w:val="nil"/>
              <w:left w:val="nil"/>
              <w:bottom w:val="single" w:sz="4" w:space="0" w:color="auto"/>
              <w:right w:val="nil"/>
            </w:tcBorders>
            <w:shd w:val="clear" w:color="auto" w:fill="auto"/>
            <w:noWrap/>
            <w:vAlign w:val="center"/>
            <w:hideMark/>
          </w:tcPr>
          <w:p w14:paraId="316C204C" w14:textId="48099C8D" w:rsidR="003D7698" w:rsidRPr="00255F11" w:rsidRDefault="00003E10" w:rsidP="00025984">
            <w:pPr>
              <w:spacing w:after="0" w:line="240" w:lineRule="auto"/>
              <w:rPr>
                <w:rFonts w:eastAsia="Times New Roman" w:cstheme="minorHAnsi"/>
                <w:color w:val="000000"/>
                <w:szCs w:val="20"/>
                <w:lang w:eastAsia="nl-NL"/>
              </w:rPr>
            </w:pPr>
            <w:r>
              <w:rPr>
                <w:rFonts w:eastAsia="Times New Roman" w:cstheme="minorHAnsi"/>
                <w:color w:val="000000"/>
                <w:szCs w:val="20"/>
                <w:lang w:eastAsia="nl-NL"/>
              </w:rPr>
              <w:t>Publicatie Europese aanbesteding</w:t>
            </w:r>
          </w:p>
        </w:tc>
        <w:tc>
          <w:tcPr>
            <w:tcW w:w="1515" w:type="dxa"/>
            <w:tcBorders>
              <w:top w:val="nil"/>
              <w:left w:val="nil"/>
              <w:bottom w:val="single" w:sz="4" w:space="0" w:color="auto"/>
              <w:right w:val="nil"/>
            </w:tcBorders>
            <w:shd w:val="clear" w:color="auto" w:fill="auto"/>
            <w:noWrap/>
            <w:vAlign w:val="center"/>
            <w:hideMark/>
          </w:tcPr>
          <w:p w14:paraId="1C1FD476" w14:textId="5EDEE5DC" w:rsidR="003D7698" w:rsidRPr="00255F11" w:rsidRDefault="00DC232E"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1</w:t>
            </w:r>
            <w:r w:rsidR="00770549">
              <w:rPr>
                <w:rFonts w:eastAsia="Times New Roman" w:cstheme="minorHAnsi"/>
                <w:color w:val="000000"/>
                <w:szCs w:val="20"/>
                <w:lang w:eastAsia="nl-NL"/>
              </w:rPr>
              <w:t>2</w:t>
            </w:r>
            <w:r w:rsidR="00E10C42" w:rsidRPr="00255F11">
              <w:rPr>
                <w:rFonts w:eastAsia="Times New Roman" w:cstheme="minorHAnsi"/>
                <w:color w:val="000000"/>
                <w:szCs w:val="20"/>
                <w:lang w:eastAsia="nl-NL"/>
              </w:rPr>
              <w:t xml:space="preserve"> januari 2021</w:t>
            </w:r>
          </w:p>
        </w:tc>
        <w:tc>
          <w:tcPr>
            <w:tcW w:w="1277" w:type="dxa"/>
            <w:tcBorders>
              <w:top w:val="nil"/>
              <w:left w:val="nil"/>
              <w:bottom w:val="single" w:sz="4" w:space="0" w:color="auto"/>
              <w:right w:val="nil"/>
            </w:tcBorders>
            <w:shd w:val="clear" w:color="auto" w:fill="auto"/>
            <w:noWrap/>
            <w:vAlign w:val="center"/>
            <w:hideMark/>
          </w:tcPr>
          <w:p w14:paraId="0C267CFA" w14:textId="77777777" w:rsidR="003D7698" w:rsidRPr="00255F11" w:rsidRDefault="003D7698"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 </w:t>
            </w:r>
          </w:p>
        </w:tc>
      </w:tr>
      <w:tr w:rsidR="00003E10" w:rsidRPr="00255F11" w14:paraId="61D5876D" w14:textId="77777777" w:rsidTr="00255F11">
        <w:trPr>
          <w:trHeight w:val="360"/>
        </w:trPr>
        <w:tc>
          <w:tcPr>
            <w:tcW w:w="5856" w:type="dxa"/>
            <w:tcBorders>
              <w:top w:val="nil"/>
              <w:left w:val="nil"/>
              <w:bottom w:val="single" w:sz="4" w:space="0" w:color="auto"/>
              <w:right w:val="nil"/>
            </w:tcBorders>
            <w:shd w:val="clear" w:color="auto" w:fill="auto"/>
            <w:noWrap/>
            <w:vAlign w:val="center"/>
          </w:tcPr>
          <w:p w14:paraId="68E35F66" w14:textId="454EE514" w:rsidR="00003E10" w:rsidRDefault="00003E10" w:rsidP="00025984">
            <w:pPr>
              <w:spacing w:after="0" w:line="240" w:lineRule="auto"/>
              <w:rPr>
                <w:rFonts w:eastAsia="Times New Roman" w:cstheme="minorHAnsi"/>
                <w:color w:val="000000"/>
                <w:szCs w:val="20"/>
                <w:lang w:eastAsia="nl-NL"/>
              </w:rPr>
            </w:pPr>
            <w:r>
              <w:rPr>
                <w:rFonts w:eastAsia="Times New Roman" w:cstheme="minorHAnsi"/>
                <w:color w:val="000000"/>
                <w:szCs w:val="20"/>
                <w:lang w:eastAsia="nl-NL"/>
              </w:rPr>
              <w:t>Aanmelding voor de schouwing</w:t>
            </w:r>
          </w:p>
        </w:tc>
        <w:tc>
          <w:tcPr>
            <w:tcW w:w="1515" w:type="dxa"/>
            <w:tcBorders>
              <w:top w:val="nil"/>
              <w:left w:val="nil"/>
              <w:bottom w:val="single" w:sz="4" w:space="0" w:color="auto"/>
              <w:right w:val="nil"/>
            </w:tcBorders>
            <w:shd w:val="clear" w:color="auto" w:fill="auto"/>
            <w:noWrap/>
            <w:vAlign w:val="center"/>
          </w:tcPr>
          <w:p w14:paraId="75CFB480" w14:textId="35DEEEB8" w:rsidR="00003E10" w:rsidRPr="00255F11" w:rsidRDefault="00770549" w:rsidP="00025984">
            <w:pPr>
              <w:spacing w:after="0" w:line="240" w:lineRule="auto"/>
              <w:rPr>
                <w:rFonts w:eastAsia="Times New Roman" w:cstheme="minorHAnsi"/>
                <w:color w:val="000000"/>
                <w:szCs w:val="20"/>
                <w:lang w:eastAsia="nl-NL"/>
              </w:rPr>
            </w:pPr>
            <w:r>
              <w:rPr>
                <w:rFonts w:eastAsia="Times New Roman" w:cstheme="minorHAnsi"/>
                <w:color w:val="000000"/>
                <w:szCs w:val="20"/>
                <w:lang w:eastAsia="nl-NL"/>
              </w:rPr>
              <w:t>19 januari 2021</w:t>
            </w:r>
          </w:p>
        </w:tc>
        <w:tc>
          <w:tcPr>
            <w:tcW w:w="1277" w:type="dxa"/>
            <w:tcBorders>
              <w:top w:val="nil"/>
              <w:left w:val="nil"/>
              <w:bottom w:val="single" w:sz="4" w:space="0" w:color="auto"/>
              <w:right w:val="nil"/>
            </w:tcBorders>
            <w:shd w:val="clear" w:color="auto" w:fill="auto"/>
            <w:noWrap/>
            <w:vAlign w:val="center"/>
          </w:tcPr>
          <w:p w14:paraId="3C4C9AA5" w14:textId="77777777" w:rsidR="00003E10" w:rsidRPr="00255F11" w:rsidRDefault="00003E10" w:rsidP="00025984">
            <w:pPr>
              <w:spacing w:after="0" w:line="240" w:lineRule="auto"/>
              <w:rPr>
                <w:rFonts w:eastAsia="Times New Roman" w:cstheme="minorHAnsi"/>
                <w:color w:val="000000"/>
                <w:szCs w:val="20"/>
                <w:lang w:eastAsia="nl-NL"/>
              </w:rPr>
            </w:pPr>
          </w:p>
        </w:tc>
      </w:tr>
      <w:tr w:rsidR="00003E10" w:rsidRPr="00255F11" w14:paraId="64C1C146" w14:textId="77777777" w:rsidTr="00255F11">
        <w:trPr>
          <w:trHeight w:val="360"/>
        </w:trPr>
        <w:tc>
          <w:tcPr>
            <w:tcW w:w="5856" w:type="dxa"/>
            <w:tcBorders>
              <w:top w:val="nil"/>
              <w:left w:val="nil"/>
              <w:bottom w:val="single" w:sz="4" w:space="0" w:color="auto"/>
              <w:right w:val="nil"/>
            </w:tcBorders>
            <w:shd w:val="clear" w:color="auto" w:fill="auto"/>
            <w:noWrap/>
            <w:vAlign w:val="center"/>
          </w:tcPr>
          <w:p w14:paraId="61286CCC" w14:textId="64F079A3" w:rsidR="00003E10" w:rsidRDefault="00003E10" w:rsidP="00025984">
            <w:pPr>
              <w:spacing w:after="0" w:line="240" w:lineRule="auto"/>
              <w:rPr>
                <w:rFonts w:eastAsia="Times New Roman" w:cstheme="minorHAnsi"/>
                <w:color w:val="000000"/>
                <w:szCs w:val="20"/>
                <w:lang w:eastAsia="nl-NL"/>
              </w:rPr>
            </w:pPr>
            <w:r>
              <w:rPr>
                <w:rFonts w:eastAsia="Times New Roman" w:cstheme="minorHAnsi"/>
                <w:color w:val="000000"/>
                <w:szCs w:val="20"/>
                <w:lang w:eastAsia="nl-NL"/>
              </w:rPr>
              <w:t>Schouwing</w:t>
            </w:r>
          </w:p>
        </w:tc>
        <w:tc>
          <w:tcPr>
            <w:tcW w:w="1515" w:type="dxa"/>
            <w:tcBorders>
              <w:top w:val="nil"/>
              <w:left w:val="nil"/>
              <w:bottom w:val="single" w:sz="4" w:space="0" w:color="auto"/>
              <w:right w:val="nil"/>
            </w:tcBorders>
            <w:shd w:val="clear" w:color="auto" w:fill="auto"/>
            <w:noWrap/>
            <w:vAlign w:val="center"/>
          </w:tcPr>
          <w:p w14:paraId="66E2C65E" w14:textId="2D834080" w:rsidR="00003E10" w:rsidRPr="00255F11" w:rsidRDefault="00770549" w:rsidP="00025984">
            <w:pPr>
              <w:spacing w:after="0" w:line="240" w:lineRule="auto"/>
              <w:rPr>
                <w:rFonts w:eastAsia="Times New Roman" w:cstheme="minorHAnsi"/>
                <w:color w:val="000000"/>
                <w:szCs w:val="20"/>
                <w:lang w:eastAsia="nl-NL"/>
              </w:rPr>
            </w:pPr>
            <w:r>
              <w:rPr>
                <w:rFonts w:eastAsia="Times New Roman" w:cstheme="minorHAnsi"/>
                <w:color w:val="000000"/>
                <w:szCs w:val="20"/>
                <w:lang w:eastAsia="nl-NL"/>
              </w:rPr>
              <w:t>26 januari 2021</w:t>
            </w:r>
          </w:p>
        </w:tc>
        <w:tc>
          <w:tcPr>
            <w:tcW w:w="1277" w:type="dxa"/>
            <w:tcBorders>
              <w:top w:val="nil"/>
              <w:left w:val="nil"/>
              <w:bottom w:val="single" w:sz="4" w:space="0" w:color="auto"/>
              <w:right w:val="nil"/>
            </w:tcBorders>
            <w:shd w:val="clear" w:color="auto" w:fill="auto"/>
            <w:noWrap/>
            <w:vAlign w:val="center"/>
          </w:tcPr>
          <w:p w14:paraId="24E0F272" w14:textId="77777777" w:rsidR="00003E10" w:rsidRPr="00255F11" w:rsidRDefault="00003E10" w:rsidP="00025984">
            <w:pPr>
              <w:spacing w:after="0" w:line="240" w:lineRule="auto"/>
              <w:rPr>
                <w:rFonts w:eastAsia="Times New Roman" w:cstheme="minorHAnsi"/>
                <w:color w:val="000000"/>
                <w:szCs w:val="20"/>
                <w:lang w:eastAsia="nl-NL"/>
              </w:rPr>
            </w:pPr>
          </w:p>
        </w:tc>
      </w:tr>
      <w:tr w:rsidR="003D7698" w:rsidRPr="00255F11" w14:paraId="2084424C" w14:textId="77777777" w:rsidTr="00255F11">
        <w:trPr>
          <w:trHeight w:val="800"/>
        </w:trPr>
        <w:tc>
          <w:tcPr>
            <w:tcW w:w="5856" w:type="dxa"/>
            <w:tcBorders>
              <w:top w:val="single" w:sz="4" w:space="0" w:color="auto"/>
              <w:left w:val="nil"/>
              <w:bottom w:val="single" w:sz="4" w:space="0" w:color="auto"/>
              <w:right w:val="nil"/>
            </w:tcBorders>
            <w:shd w:val="clear" w:color="auto" w:fill="auto"/>
            <w:vAlign w:val="center"/>
            <w:hideMark/>
          </w:tcPr>
          <w:p w14:paraId="6442CAF2" w14:textId="77777777" w:rsidR="003D7698" w:rsidRPr="00255F11" w:rsidRDefault="003D7698"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Sluiting indienen vragen en opmerkingen naar aanleiding van het Beschrijvend document en de daarbij horende bijlagen. Nota van Inlichtingen 1</w:t>
            </w:r>
          </w:p>
        </w:tc>
        <w:tc>
          <w:tcPr>
            <w:tcW w:w="1515" w:type="dxa"/>
            <w:tcBorders>
              <w:top w:val="nil"/>
              <w:left w:val="nil"/>
              <w:bottom w:val="single" w:sz="4" w:space="0" w:color="auto"/>
              <w:right w:val="nil"/>
            </w:tcBorders>
            <w:shd w:val="clear" w:color="auto" w:fill="auto"/>
            <w:noWrap/>
            <w:vAlign w:val="center"/>
            <w:hideMark/>
          </w:tcPr>
          <w:p w14:paraId="7170988D" w14:textId="7E866FE6" w:rsidR="003D7698" w:rsidRPr="00255F11" w:rsidRDefault="00E10C42"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2</w:t>
            </w:r>
            <w:r w:rsidR="00DC232E" w:rsidRPr="00255F11">
              <w:rPr>
                <w:rFonts w:eastAsia="Times New Roman" w:cstheme="minorHAnsi"/>
                <w:color w:val="000000"/>
                <w:szCs w:val="20"/>
                <w:lang w:eastAsia="nl-NL"/>
              </w:rPr>
              <w:t>9</w:t>
            </w:r>
            <w:r w:rsidRPr="00255F11">
              <w:rPr>
                <w:rFonts w:eastAsia="Times New Roman" w:cstheme="minorHAnsi"/>
                <w:color w:val="000000"/>
                <w:szCs w:val="20"/>
                <w:lang w:eastAsia="nl-NL"/>
              </w:rPr>
              <w:t xml:space="preserve"> januari 2021</w:t>
            </w:r>
          </w:p>
        </w:tc>
        <w:tc>
          <w:tcPr>
            <w:tcW w:w="1277" w:type="dxa"/>
            <w:tcBorders>
              <w:top w:val="nil"/>
              <w:left w:val="nil"/>
              <w:bottom w:val="single" w:sz="4" w:space="0" w:color="auto"/>
              <w:right w:val="nil"/>
            </w:tcBorders>
            <w:shd w:val="clear" w:color="auto" w:fill="auto"/>
            <w:noWrap/>
            <w:vAlign w:val="center"/>
            <w:hideMark/>
          </w:tcPr>
          <w:p w14:paraId="079955FB" w14:textId="77777777" w:rsidR="003D7698" w:rsidRPr="00255F11" w:rsidRDefault="003D7698"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0m 12:00 uur</w:t>
            </w:r>
          </w:p>
        </w:tc>
      </w:tr>
      <w:tr w:rsidR="003D7698" w:rsidRPr="00255F11" w14:paraId="7D569CBC" w14:textId="77777777" w:rsidTr="00255F11">
        <w:trPr>
          <w:trHeight w:val="360"/>
        </w:trPr>
        <w:tc>
          <w:tcPr>
            <w:tcW w:w="5856" w:type="dxa"/>
            <w:tcBorders>
              <w:top w:val="single" w:sz="4" w:space="0" w:color="auto"/>
              <w:left w:val="nil"/>
              <w:bottom w:val="single" w:sz="4" w:space="0" w:color="auto"/>
              <w:right w:val="nil"/>
            </w:tcBorders>
            <w:shd w:val="clear" w:color="auto" w:fill="auto"/>
            <w:vAlign w:val="center"/>
            <w:hideMark/>
          </w:tcPr>
          <w:p w14:paraId="0CF0155C" w14:textId="77777777" w:rsidR="003D7698" w:rsidRPr="00255F11" w:rsidRDefault="003D7698"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Streefdatum Publicatie nota van Inlichtingen 1</w:t>
            </w:r>
          </w:p>
        </w:tc>
        <w:tc>
          <w:tcPr>
            <w:tcW w:w="1515" w:type="dxa"/>
            <w:tcBorders>
              <w:top w:val="nil"/>
              <w:left w:val="nil"/>
              <w:bottom w:val="single" w:sz="4" w:space="0" w:color="auto"/>
              <w:right w:val="nil"/>
            </w:tcBorders>
            <w:shd w:val="clear" w:color="auto" w:fill="auto"/>
            <w:noWrap/>
            <w:vAlign w:val="center"/>
            <w:hideMark/>
          </w:tcPr>
          <w:p w14:paraId="7170234A" w14:textId="6E0B57CF" w:rsidR="003D7698" w:rsidRPr="00255F11" w:rsidRDefault="00DC232E"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5</w:t>
            </w:r>
            <w:r w:rsidR="00E10C42" w:rsidRPr="00255F11">
              <w:rPr>
                <w:rFonts w:eastAsia="Times New Roman" w:cstheme="minorHAnsi"/>
                <w:color w:val="000000"/>
                <w:szCs w:val="20"/>
                <w:lang w:eastAsia="nl-NL"/>
              </w:rPr>
              <w:t xml:space="preserve"> februari 2021</w:t>
            </w:r>
          </w:p>
        </w:tc>
        <w:tc>
          <w:tcPr>
            <w:tcW w:w="1277" w:type="dxa"/>
            <w:tcBorders>
              <w:top w:val="nil"/>
              <w:left w:val="nil"/>
              <w:bottom w:val="single" w:sz="4" w:space="0" w:color="auto"/>
              <w:right w:val="nil"/>
            </w:tcBorders>
            <w:shd w:val="clear" w:color="auto" w:fill="auto"/>
            <w:noWrap/>
            <w:vAlign w:val="center"/>
            <w:hideMark/>
          </w:tcPr>
          <w:p w14:paraId="7606C8E9" w14:textId="77777777" w:rsidR="003D7698" w:rsidRPr="00255F11" w:rsidRDefault="003D7698"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 </w:t>
            </w:r>
          </w:p>
        </w:tc>
      </w:tr>
      <w:tr w:rsidR="003D7698" w:rsidRPr="00255F11" w14:paraId="453C2788" w14:textId="77777777" w:rsidTr="00255F11">
        <w:trPr>
          <w:trHeight w:val="800"/>
        </w:trPr>
        <w:tc>
          <w:tcPr>
            <w:tcW w:w="5856" w:type="dxa"/>
            <w:tcBorders>
              <w:top w:val="single" w:sz="4" w:space="0" w:color="auto"/>
              <w:left w:val="nil"/>
              <w:bottom w:val="single" w:sz="4" w:space="0" w:color="auto"/>
              <w:right w:val="nil"/>
            </w:tcBorders>
            <w:shd w:val="clear" w:color="auto" w:fill="auto"/>
            <w:vAlign w:val="center"/>
            <w:hideMark/>
          </w:tcPr>
          <w:p w14:paraId="7EC7CF81" w14:textId="4317772D" w:rsidR="003D7698" w:rsidRPr="00255F11" w:rsidRDefault="003D7698"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 xml:space="preserve">Sluiting indienen vragen en opmerkingen naar aanleiding van </w:t>
            </w:r>
            <w:r w:rsidR="00CA709B" w:rsidRPr="00255F11">
              <w:rPr>
                <w:rFonts w:eastAsia="Times New Roman" w:cstheme="minorHAnsi"/>
                <w:color w:val="000000"/>
                <w:szCs w:val="20"/>
                <w:lang w:eastAsia="nl-NL"/>
              </w:rPr>
              <w:t>antwoorden nota van inlichtingen 1</w:t>
            </w:r>
            <w:r w:rsidRPr="00255F11">
              <w:rPr>
                <w:rFonts w:eastAsia="Times New Roman" w:cstheme="minorHAnsi"/>
                <w:color w:val="000000"/>
                <w:szCs w:val="20"/>
                <w:lang w:eastAsia="nl-NL"/>
              </w:rPr>
              <w:t>. Nota van Inlichtingen 2</w:t>
            </w:r>
          </w:p>
        </w:tc>
        <w:tc>
          <w:tcPr>
            <w:tcW w:w="1515" w:type="dxa"/>
            <w:tcBorders>
              <w:top w:val="nil"/>
              <w:left w:val="nil"/>
              <w:bottom w:val="single" w:sz="4" w:space="0" w:color="auto"/>
              <w:right w:val="nil"/>
            </w:tcBorders>
            <w:shd w:val="clear" w:color="auto" w:fill="auto"/>
            <w:noWrap/>
            <w:vAlign w:val="center"/>
            <w:hideMark/>
          </w:tcPr>
          <w:p w14:paraId="527087C4" w14:textId="31B9F5FD" w:rsidR="003D7698" w:rsidRPr="00255F11" w:rsidRDefault="00DC232E"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12 februari 2021</w:t>
            </w:r>
          </w:p>
        </w:tc>
        <w:tc>
          <w:tcPr>
            <w:tcW w:w="1277" w:type="dxa"/>
            <w:tcBorders>
              <w:top w:val="nil"/>
              <w:left w:val="nil"/>
              <w:bottom w:val="single" w:sz="4" w:space="0" w:color="auto"/>
              <w:right w:val="nil"/>
            </w:tcBorders>
            <w:shd w:val="clear" w:color="auto" w:fill="auto"/>
            <w:noWrap/>
            <w:vAlign w:val="center"/>
            <w:hideMark/>
          </w:tcPr>
          <w:p w14:paraId="42154671" w14:textId="77777777" w:rsidR="003D7698" w:rsidRPr="00255F11" w:rsidRDefault="003D7698"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Om 12:00 uur</w:t>
            </w:r>
          </w:p>
        </w:tc>
      </w:tr>
      <w:tr w:rsidR="003D7698" w:rsidRPr="00255F11" w14:paraId="40466432" w14:textId="77777777" w:rsidTr="00255F11">
        <w:trPr>
          <w:trHeight w:val="360"/>
        </w:trPr>
        <w:tc>
          <w:tcPr>
            <w:tcW w:w="5856" w:type="dxa"/>
            <w:tcBorders>
              <w:top w:val="single" w:sz="4" w:space="0" w:color="auto"/>
              <w:left w:val="nil"/>
              <w:bottom w:val="single" w:sz="4" w:space="0" w:color="auto"/>
              <w:right w:val="nil"/>
            </w:tcBorders>
            <w:shd w:val="clear" w:color="auto" w:fill="auto"/>
            <w:vAlign w:val="center"/>
            <w:hideMark/>
          </w:tcPr>
          <w:p w14:paraId="2FC55503" w14:textId="77777777" w:rsidR="003D7698" w:rsidRPr="00255F11" w:rsidRDefault="003D7698"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Streefdatum Publicatie nota van Inlichtingen 2</w:t>
            </w:r>
          </w:p>
        </w:tc>
        <w:tc>
          <w:tcPr>
            <w:tcW w:w="1515" w:type="dxa"/>
            <w:tcBorders>
              <w:top w:val="nil"/>
              <w:left w:val="nil"/>
              <w:bottom w:val="single" w:sz="4" w:space="0" w:color="auto"/>
              <w:right w:val="nil"/>
            </w:tcBorders>
            <w:shd w:val="clear" w:color="auto" w:fill="auto"/>
            <w:noWrap/>
            <w:vAlign w:val="center"/>
            <w:hideMark/>
          </w:tcPr>
          <w:p w14:paraId="405B2E4E" w14:textId="5B1CD3BE" w:rsidR="003D7698" w:rsidRPr="00255F11" w:rsidRDefault="00DC232E"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19 februari 2021</w:t>
            </w:r>
          </w:p>
        </w:tc>
        <w:tc>
          <w:tcPr>
            <w:tcW w:w="1277" w:type="dxa"/>
            <w:tcBorders>
              <w:top w:val="nil"/>
              <w:left w:val="nil"/>
              <w:bottom w:val="single" w:sz="4" w:space="0" w:color="auto"/>
              <w:right w:val="nil"/>
            </w:tcBorders>
            <w:shd w:val="clear" w:color="auto" w:fill="auto"/>
            <w:noWrap/>
            <w:vAlign w:val="center"/>
            <w:hideMark/>
          </w:tcPr>
          <w:p w14:paraId="050C347D" w14:textId="77777777" w:rsidR="003D7698" w:rsidRPr="00255F11" w:rsidRDefault="003D7698"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 </w:t>
            </w:r>
          </w:p>
        </w:tc>
      </w:tr>
      <w:tr w:rsidR="003D7698" w:rsidRPr="00255F11" w14:paraId="7619A542" w14:textId="77777777" w:rsidTr="00255F11">
        <w:trPr>
          <w:trHeight w:val="360"/>
        </w:trPr>
        <w:tc>
          <w:tcPr>
            <w:tcW w:w="5856" w:type="dxa"/>
            <w:tcBorders>
              <w:top w:val="single" w:sz="4" w:space="0" w:color="auto"/>
              <w:left w:val="nil"/>
              <w:bottom w:val="single" w:sz="4" w:space="0" w:color="auto"/>
              <w:right w:val="nil"/>
            </w:tcBorders>
            <w:shd w:val="clear" w:color="auto" w:fill="auto"/>
            <w:vAlign w:val="center"/>
            <w:hideMark/>
          </w:tcPr>
          <w:p w14:paraId="677EA243" w14:textId="77777777" w:rsidR="003D7698" w:rsidRPr="00255F11" w:rsidRDefault="003D7698" w:rsidP="00025984">
            <w:pPr>
              <w:spacing w:after="0" w:line="240" w:lineRule="auto"/>
              <w:rPr>
                <w:rFonts w:eastAsia="Times New Roman" w:cstheme="minorHAnsi"/>
                <w:b/>
                <w:bCs/>
                <w:color w:val="FF0000"/>
                <w:szCs w:val="20"/>
                <w:lang w:eastAsia="nl-NL"/>
              </w:rPr>
            </w:pPr>
            <w:r w:rsidRPr="00255F11">
              <w:rPr>
                <w:rFonts w:eastAsia="Times New Roman" w:cstheme="minorHAnsi"/>
                <w:b/>
                <w:bCs/>
                <w:color w:val="FF0000"/>
                <w:szCs w:val="20"/>
                <w:lang w:eastAsia="nl-NL"/>
              </w:rPr>
              <w:t>Sluiting inschrijving</w:t>
            </w:r>
          </w:p>
        </w:tc>
        <w:tc>
          <w:tcPr>
            <w:tcW w:w="1515" w:type="dxa"/>
            <w:tcBorders>
              <w:top w:val="nil"/>
              <w:left w:val="nil"/>
              <w:bottom w:val="single" w:sz="4" w:space="0" w:color="auto"/>
              <w:right w:val="nil"/>
            </w:tcBorders>
            <w:shd w:val="clear" w:color="auto" w:fill="auto"/>
            <w:noWrap/>
            <w:vAlign w:val="center"/>
            <w:hideMark/>
          </w:tcPr>
          <w:p w14:paraId="0023C4DA" w14:textId="5B8F695E" w:rsidR="003D7698" w:rsidRPr="00255F11" w:rsidRDefault="00DC232E" w:rsidP="00025984">
            <w:pPr>
              <w:spacing w:after="0" w:line="240" w:lineRule="auto"/>
              <w:rPr>
                <w:rFonts w:eastAsia="Times New Roman" w:cstheme="minorHAnsi"/>
                <w:b/>
                <w:i/>
                <w:color w:val="000000"/>
                <w:szCs w:val="20"/>
                <w:lang w:eastAsia="nl-NL"/>
              </w:rPr>
            </w:pPr>
            <w:r w:rsidRPr="00255F11">
              <w:rPr>
                <w:rFonts w:eastAsia="Times New Roman" w:cstheme="minorHAnsi"/>
                <w:b/>
                <w:i/>
                <w:color w:val="000000"/>
                <w:szCs w:val="20"/>
                <w:lang w:eastAsia="nl-NL"/>
              </w:rPr>
              <w:t>12 maart 2021</w:t>
            </w:r>
          </w:p>
        </w:tc>
        <w:tc>
          <w:tcPr>
            <w:tcW w:w="1277" w:type="dxa"/>
            <w:tcBorders>
              <w:top w:val="nil"/>
              <w:left w:val="nil"/>
              <w:bottom w:val="single" w:sz="4" w:space="0" w:color="auto"/>
              <w:right w:val="nil"/>
            </w:tcBorders>
            <w:shd w:val="clear" w:color="auto" w:fill="auto"/>
            <w:noWrap/>
            <w:vAlign w:val="center"/>
            <w:hideMark/>
          </w:tcPr>
          <w:p w14:paraId="774390DF" w14:textId="77777777" w:rsidR="003D7698" w:rsidRPr="00255F11" w:rsidRDefault="003D7698" w:rsidP="00025984">
            <w:pPr>
              <w:spacing w:after="0" w:line="240" w:lineRule="auto"/>
              <w:rPr>
                <w:rFonts w:eastAsia="Times New Roman" w:cstheme="minorHAnsi"/>
                <w:b/>
                <w:i/>
                <w:color w:val="000000"/>
                <w:szCs w:val="20"/>
                <w:lang w:eastAsia="nl-NL"/>
              </w:rPr>
            </w:pPr>
            <w:r w:rsidRPr="00255F11">
              <w:rPr>
                <w:rFonts w:eastAsia="Times New Roman" w:cstheme="minorHAnsi"/>
                <w:b/>
                <w:i/>
                <w:color w:val="000000"/>
                <w:szCs w:val="20"/>
                <w:lang w:eastAsia="nl-NL"/>
              </w:rPr>
              <w:t>Om 12:00 uur</w:t>
            </w:r>
          </w:p>
        </w:tc>
      </w:tr>
      <w:tr w:rsidR="003D7698" w:rsidRPr="00255F11" w14:paraId="6175594E" w14:textId="77777777" w:rsidTr="00255F11">
        <w:trPr>
          <w:trHeight w:val="360"/>
        </w:trPr>
        <w:tc>
          <w:tcPr>
            <w:tcW w:w="5856" w:type="dxa"/>
            <w:tcBorders>
              <w:top w:val="single" w:sz="4" w:space="0" w:color="auto"/>
              <w:left w:val="nil"/>
              <w:bottom w:val="single" w:sz="4" w:space="0" w:color="auto"/>
              <w:right w:val="nil"/>
            </w:tcBorders>
            <w:shd w:val="clear" w:color="auto" w:fill="auto"/>
            <w:vAlign w:val="center"/>
            <w:hideMark/>
          </w:tcPr>
          <w:p w14:paraId="50E5D2EE" w14:textId="77777777" w:rsidR="003D7698" w:rsidRPr="00255F11" w:rsidRDefault="003D7698"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Beoordelingsperiode ingediende documenten</w:t>
            </w:r>
          </w:p>
        </w:tc>
        <w:tc>
          <w:tcPr>
            <w:tcW w:w="1515" w:type="dxa"/>
            <w:tcBorders>
              <w:top w:val="nil"/>
              <w:left w:val="nil"/>
              <w:bottom w:val="single" w:sz="4" w:space="0" w:color="auto"/>
              <w:right w:val="nil"/>
            </w:tcBorders>
            <w:shd w:val="clear" w:color="auto" w:fill="auto"/>
            <w:noWrap/>
            <w:vAlign w:val="center"/>
            <w:hideMark/>
          </w:tcPr>
          <w:p w14:paraId="1BD9DB57" w14:textId="35A6718A" w:rsidR="003D7698" w:rsidRPr="00255F11" w:rsidRDefault="00DC232E"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Week 11 t/m 13</w:t>
            </w:r>
          </w:p>
        </w:tc>
        <w:tc>
          <w:tcPr>
            <w:tcW w:w="1277" w:type="dxa"/>
            <w:tcBorders>
              <w:top w:val="nil"/>
              <w:left w:val="nil"/>
              <w:bottom w:val="single" w:sz="4" w:space="0" w:color="auto"/>
              <w:right w:val="nil"/>
            </w:tcBorders>
            <w:shd w:val="clear" w:color="auto" w:fill="auto"/>
            <w:noWrap/>
            <w:vAlign w:val="center"/>
            <w:hideMark/>
          </w:tcPr>
          <w:p w14:paraId="0FC05B25" w14:textId="77777777" w:rsidR="003D7698" w:rsidRPr="00255F11" w:rsidRDefault="003D7698" w:rsidP="00025984">
            <w:pPr>
              <w:spacing w:after="0" w:line="240" w:lineRule="auto"/>
              <w:rPr>
                <w:rFonts w:eastAsia="Times New Roman" w:cstheme="minorHAnsi"/>
                <w:color w:val="000000"/>
                <w:szCs w:val="20"/>
                <w:lang w:eastAsia="nl-NL"/>
              </w:rPr>
            </w:pPr>
          </w:p>
        </w:tc>
      </w:tr>
      <w:tr w:rsidR="003D7698" w:rsidRPr="00255F11" w14:paraId="0DD53884" w14:textId="77777777" w:rsidTr="00255F11">
        <w:trPr>
          <w:trHeight w:val="360"/>
        </w:trPr>
        <w:tc>
          <w:tcPr>
            <w:tcW w:w="5856" w:type="dxa"/>
            <w:tcBorders>
              <w:top w:val="single" w:sz="4" w:space="0" w:color="auto"/>
              <w:left w:val="nil"/>
              <w:bottom w:val="single" w:sz="4" w:space="0" w:color="auto"/>
              <w:right w:val="nil"/>
            </w:tcBorders>
            <w:shd w:val="clear" w:color="auto" w:fill="auto"/>
            <w:vAlign w:val="center"/>
            <w:hideMark/>
          </w:tcPr>
          <w:p w14:paraId="6DEFEE62" w14:textId="77777777" w:rsidR="003D7698" w:rsidRPr="00255F11" w:rsidRDefault="003D7698"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Bekendmaking voorlopige gunning</w:t>
            </w:r>
          </w:p>
        </w:tc>
        <w:tc>
          <w:tcPr>
            <w:tcW w:w="1515" w:type="dxa"/>
            <w:tcBorders>
              <w:top w:val="nil"/>
              <w:left w:val="nil"/>
              <w:bottom w:val="single" w:sz="4" w:space="0" w:color="auto"/>
              <w:right w:val="nil"/>
            </w:tcBorders>
            <w:shd w:val="clear" w:color="auto" w:fill="auto"/>
            <w:noWrap/>
            <w:vAlign w:val="center"/>
            <w:hideMark/>
          </w:tcPr>
          <w:p w14:paraId="289918C5" w14:textId="19E86ABA" w:rsidR="003D7698" w:rsidRPr="00255F11" w:rsidRDefault="00DC232E"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31 maart 2021</w:t>
            </w:r>
          </w:p>
        </w:tc>
        <w:tc>
          <w:tcPr>
            <w:tcW w:w="1277" w:type="dxa"/>
            <w:tcBorders>
              <w:top w:val="nil"/>
              <w:left w:val="nil"/>
              <w:bottom w:val="single" w:sz="4" w:space="0" w:color="auto"/>
              <w:right w:val="nil"/>
            </w:tcBorders>
            <w:shd w:val="clear" w:color="auto" w:fill="auto"/>
            <w:noWrap/>
            <w:vAlign w:val="center"/>
            <w:hideMark/>
          </w:tcPr>
          <w:p w14:paraId="1457F817" w14:textId="77777777" w:rsidR="003D7698" w:rsidRPr="00255F11" w:rsidRDefault="003D7698"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 </w:t>
            </w:r>
          </w:p>
        </w:tc>
      </w:tr>
      <w:tr w:rsidR="003D7698" w:rsidRPr="00255F11" w14:paraId="7DD0C164" w14:textId="77777777" w:rsidTr="00255F11">
        <w:trPr>
          <w:trHeight w:val="360"/>
        </w:trPr>
        <w:tc>
          <w:tcPr>
            <w:tcW w:w="5856" w:type="dxa"/>
            <w:tcBorders>
              <w:top w:val="single" w:sz="4" w:space="0" w:color="auto"/>
              <w:left w:val="nil"/>
              <w:bottom w:val="single" w:sz="4" w:space="0" w:color="auto"/>
              <w:right w:val="nil"/>
            </w:tcBorders>
            <w:shd w:val="clear" w:color="auto" w:fill="auto"/>
            <w:vAlign w:val="center"/>
            <w:hideMark/>
          </w:tcPr>
          <w:p w14:paraId="47E5CF3C" w14:textId="77777777" w:rsidR="003D7698" w:rsidRPr="00255F11" w:rsidRDefault="003D7698" w:rsidP="00025984">
            <w:pPr>
              <w:spacing w:after="0" w:line="240" w:lineRule="auto"/>
              <w:rPr>
                <w:rFonts w:eastAsia="Times New Roman" w:cstheme="minorHAnsi"/>
                <w:color w:val="000000"/>
                <w:szCs w:val="20"/>
                <w:lang w:eastAsia="nl-NL"/>
              </w:rPr>
            </w:pPr>
            <w:proofErr w:type="spellStart"/>
            <w:r w:rsidRPr="00255F11">
              <w:rPr>
                <w:rFonts w:eastAsia="Times New Roman" w:cstheme="minorHAnsi"/>
                <w:color w:val="000000"/>
                <w:szCs w:val="20"/>
                <w:lang w:eastAsia="nl-NL"/>
              </w:rPr>
              <w:t>Standstill</w:t>
            </w:r>
            <w:proofErr w:type="spellEnd"/>
            <w:r w:rsidRPr="00255F11">
              <w:rPr>
                <w:rFonts w:eastAsia="Times New Roman" w:cstheme="minorHAnsi"/>
                <w:color w:val="000000"/>
                <w:szCs w:val="20"/>
                <w:lang w:eastAsia="nl-NL"/>
              </w:rPr>
              <w:t>-termijn/ Verificatiefase (20 kalenderdagen)</w:t>
            </w:r>
          </w:p>
        </w:tc>
        <w:tc>
          <w:tcPr>
            <w:tcW w:w="1515" w:type="dxa"/>
            <w:tcBorders>
              <w:top w:val="nil"/>
              <w:left w:val="nil"/>
              <w:bottom w:val="single" w:sz="4" w:space="0" w:color="auto"/>
              <w:right w:val="nil"/>
            </w:tcBorders>
            <w:shd w:val="clear" w:color="auto" w:fill="auto"/>
            <w:noWrap/>
            <w:vAlign w:val="center"/>
            <w:hideMark/>
          </w:tcPr>
          <w:p w14:paraId="564BFBE0" w14:textId="55B6EE6E" w:rsidR="003D7698" w:rsidRPr="00255F11" w:rsidRDefault="00DC232E"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20 april 2021</w:t>
            </w:r>
          </w:p>
        </w:tc>
        <w:tc>
          <w:tcPr>
            <w:tcW w:w="1277" w:type="dxa"/>
            <w:tcBorders>
              <w:top w:val="nil"/>
              <w:left w:val="nil"/>
              <w:bottom w:val="single" w:sz="4" w:space="0" w:color="auto"/>
              <w:right w:val="nil"/>
            </w:tcBorders>
            <w:shd w:val="clear" w:color="auto" w:fill="auto"/>
            <w:noWrap/>
            <w:vAlign w:val="center"/>
            <w:hideMark/>
          </w:tcPr>
          <w:p w14:paraId="3C0A9A5D" w14:textId="77777777" w:rsidR="003D7698" w:rsidRPr="00255F11" w:rsidRDefault="003D7698" w:rsidP="00025984">
            <w:pPr>
              <w:spacing w:after="0" w:line="240" w:lineRule="auto"/>
              <w:rPr>
                <w:rFonts w:eastAsia="Times New Roman" w:cstheme="minorHAnsi"/>
                <w:color w:val="000000"/>
                <w:szCs w:val="20"/>
                <w:lang w:eastAsia="nl-NL"/>
              </w:rPr>
            </w:pPr>
          </w:p>
        </w:tc>
      </w:tr>
      <w:tr w:rsidR="003D7698" w:rsidRPr="00255F11" w14:paraId="03E20DA2" w14:textId="77777777" w:rsidTr="00255F11">
        <w:trPr>
          <w:trHeight w:val="360"/>
        </w:trPr>
        <w:tc>
          <w:tcPr>
            <w:tcW w:w="5856" w:type="dxa"/>
            <w:tcBorders>
              <w:top w:val="single" w:sz="4" w:space="0" w:color="auto"/>
              <w:left w:val="nil"/>
              <w:bottom w:val="single" w:sz="4" w:space="0" w:color="auto"/>
              <w:right w:val="nil"/>
            </w:tcBorders>
            <w:shd w:val="clear" w:color="auto" w:fill="auto"/>
            <w:vAlign w:val="center"/>
            <w:hideMark/>
          </w:tcPr>
          <w:p w14:paraId="4C9810D7" w14:textId="77777777" w:rsidR="003D7698" w:rsidRPr="00255F11" w:rsidRDefault="003D7698"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Definitieve gunning</w:t>
            </w:r>
          </w:p>
        </w:tc>
        <w:tc>
          <w:tcPr>
            <w:tcW w:w="1515" w:type="dxa"/>
            <w:tcBorders>
              <w:top w:val="nil"/>
              <w:left w:val="nil"/>
              <w:bottom w:val="single" w:sz="4" w:space="0" w:color="auto"/>
              <w:right w:val="nil"/>
            </w:tcBorders>
            <w:shd w:val="clear" w:color="auto" w:fill="auto"/>
            <w:noWrap/>
            <w:vAlign w:val="center"/>
            <w:hideMark/>
          </w:tcPr>
          <w:p w14:paraId="00CAD729" w14:textId="3B26A234" w:rsidR="003D7698" w:rsidRPr="00255F11" w:rsidRDefault="00DC232E"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22 april 2021</w:t>
            </w:r>
          </w:p>
        </w:tc>
        <w:tc>
          <w:tcPr>
            <w:tcW w:w="1277" w:type="dxa"/>
            <w:tcBorders>
              <w:top w:val="nil"/>
              <w:left w:val="nil"/>
              <w:bottom w:val="single" w:sz="4" w:space="0" w:color="auto"/>
              <w:right w:val="nil"/>
            </w:tcBorders>
            <w:shd w:val="clear" w:color="auto" w:fill="auto"/>
            <w:noWrap/>
            <w:vAlign w:val="center"/>
            <w:hideMark/>
          </w:tcPr>
          <w:p w14:paraId="00ACE537" w14:textId="77777777" w:rsidR="003D7698" w:rsidRPr="00255F11" w:rsidRDefault="003D7698"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 </w:t>
            </w:r>
          </w:p>
        </w:tc>
      </w:tr>
      <w:tr w:rsidR="003D7698" w:rsidRPr="00255F11" w14:paraId="1FDF2E95" w14:textId="77777777" w:rsidTr="00255F11">
        <w:trPr>
          <w:trHeight w:val="360"/>
        </w:trPr>
        <w:tc>
          <w:tcPr>
            <w:tcW w:w="5856" w:type="dxa"/>
            <w:tcBorders>
              <w:top w:val="single" w:sz="4" w:space="0" w:color="auto"/>
              <w:left w:val="nil"/>
              <w:bottom w:val="single" w:sz="4" w:space="0" w:color="auto"/>
              <w:right w:val="nil"/>
            </w:tcBorders>
            <w:shd w:val="clear" w:color="auto" w:fill="auto"/>
            <w:vAlign w:val="center"/>
            <w:hideMark/>
          </w:tcPr>
          <w:p w14:paraId="1231A3A1" w14:textId="77777777" w:rsidR="003D7698" w:rsidRPr="00255F11" w:rsidRDefault="003D7698"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Ondertekening overeenkomst</w:t>
            </w:r>
          </w:p>
        </w:tc>
        <w:tc>
          <w:tcPr>
            <w:tcW w:w="1515" w:type="dxa"/>
            <w:tcBorders>
              <w:top w:val="nil"/>
              <w:left w:val="nil"/>
              <w:bottom w:val="single" w:sz="4" w:space="0" w:color="auto"/>
              <w:right w:val="nil"/>
            </w:tcBorders>
            <w:shd w:val="clear" w:color="auto" w:fill="auto"/>
            <w:noWrap/>
            <w:vAlign w:val="center"/>
            <w:hideMark/>
          </w:tcPr>
          <w:p w14:paraId="155F234A" w14:textId="42B91A18" w:rsidR="003D7698" w:rsidRPr="00255F11" w:rsidRDefault="003D7698"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 xml:space="preserve">Week </w:t>
            </w:r>
            <w:r w:rsidR="00DC232E" w:rsidRPr="00255F11">
              <w:rPr>
                <w:rFonts w:eastAsia="Times New Roman" w:cstheme="minorHAnsi"/>
                <w:color w:val="000000"/>
                <w:szCs w:val="20"/>
                <w:lang w:eastAsia="nl-NL"/>
              </w:rPr>
              <w:t>19/ 20</w:t>
            </w:r>
          </w:p>
        </w:tc>
        <w:tc>
          <w:tcPr>
            <w:tcW w:w="1277" w:type="dxa"/>
            <w:tcBorders>
              <w:top w:val="nil"/>
              <w:left w:val="nil"/>
              <w:bottom w:val="single" w:sz="4" w:space="0" w:color="auto"/>
              <w:right w:val="nil"/>
            </w:tcBorders>
            <w:shd w:val="clear" w:color="auto" w:fill="auto"/>
            <w:noWrap/>
            <w:vAlign w:val="center"/>
            <w:hideMark/>
          </w:tcPr>
          <w:p w14:paraId="7DD99968" w14:textId="77777777" w:rsidR="003D7698" w:rsidRPr="00255F11" w:rsidRDefault="003D7698"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 </w:t>
            </w:r>
          </w:p>
        </w:tc>
      </w:tr>
      <w:tr w:rsidR="003D7698" w:rsidRPr="00255F11" w14:paraId="2EC67C59" w14:textId="77777777" w:rsidTr="00255F11">
        <w:trPr>
          <w:trHeight w:val="360"/>
        </w:trPr>
        <w:tc>
          <w:tcPr>
            <w:tcW w:w="5856" w:type="dxa"/>
            <w:tcBorders>
              <w:top w:val="single" w:sz="4" w:space="0" w:color="auto"/>
              <w:left w:val="nil"/>
              <w:bottom w:val="double" w:sz="6" w:space="0" w:color="auto"/>
              <w:right w:val="nil"/>
            </w:tcBorders>
            <w:shd w:val="clear" w:color="auto" w:fill="auto"/>
            <w:vAlign w:val="center"/>
            <w:hideMark/>
          </w:tcPr>
          <w:p w14:paraId="500AD116" w14:textId="77777777" w:rsidR="003D7698" w:rsidRPr="00255F11" w:rsidRDefault="003D7698"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Ingangsdatum overeenkomst</w:t>
            </w:r>
          </w:p>
        </w:tc>
        <w:tc>
          <w:tcPr>
            <w:tcW w:w="1515" w:type="dxa"/>
            <w:tcBorders>
              <w:top w:val="nil"/>
              <w:left w:val="nil"/>
              <w:bottom w:val="double" w:sz="6" w:space="0" w:color="auto"/>
              <w:right w:val="nil"/>
            </w:tcBorders>
            <w:shd w:val="clear" w:color="auto" w:fill="auto"/>
            <w:noWrap/>
            <w:vAlign w:val="center"/>
            <w:hideMark/>
          </w:tcPr>
          <w:p w14:paraId="4A04135B" w14:textId="692E6CA2" w:rsidR="003D7698" w:rsidRPr="00255F11" w:rsidRDefault="00DC232E"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1 augustus 2021</w:t>
            </w:r>
          </w:p>
        </w:tc>
        <w:tc>
          <w:tcPr>
            <w:tcW w:w="1277" w:type="dxa"/>
            <w:tcBorders>
              <w:top w:val="nil"/>
              <w:left w:val="nil"/>
              <w:bottom w:val="double" w:sz="6" w:space="0" w:color="auto"/>
              <w:right w:val="nil"/>
            </w:tcBorders>
            <w:shd w:val="clear" w:color="auto" w:fill="auto"/>
            <w:noWrap/>
            <w:vAlign w:val="center"/>
            <w:hideMark/>
          </w:tcPr>
          <w:p w14:paraId="19676626" w14:textId="77777777" w:rsidR="003D7698" w:rsidRPr="00255F11" w:rsidRDefault="003D7698" w:rsidP="00025984">
            <w:pPr>
              <w:spacing w:after="0" w:line="240" w:lineRule="auto"/>
              <w:rPr>
                <w:rFonts w:eastAsia="Times New Roman" w:cstheme="minorHAnsi"/>
                <w:color w:val="000000"/>
                <w:szCs w:val="20"/>
                <w:lang w:eastAsia="nl-NL"/>
              </w:rPr>
            </w:pPr>
            <w:r w:rsidRPr="00255F11">
              <w:rPr>
                <w:rFonts w:eastAsia="Times New Roman" w:cstheme="minorHAnsi"/>
                <w:color w:val="000000"/>
                <w:szCs w:val="20"/>
                <w:lang w:eastAsia="nl-NL"/>
              </w:rPr>
              <w:t> </w:t>
            </w:r>
          </w:p>
        </w:tc>
      </w:tr>
    </w:tbl>
    <w:p w14:paraId="627FF1C1" w14:textId="690C7FC5" w:rsidR="00DA6AB0" w:rsidRDefault="00DA6AB0" w:rsidP="00DA6AB0"/>
    <w:p w14:paraId="1F8E9EBB" w14:textId="47F232FA" w:rsidR="0002063D" w:rsidRPr="0002063D" w:rsidRDefault="0002063D" w:rsidP="0002063D">
      <w:pPr>
        <w:pStyle w:val="Kop2"/>
        <w:numPr>
          <w:ilvl w:val="1"/>
          <w:numId w:val="3"/>
        </w:numPr>
        <w:rPr>
          <w:rFonts w:asciiTheme="minorHAnsi" w:hAnsiTheme="minorHAnsi" w:cstheme="minorHAnsi"/>
        </w:rPr>
      </w:pPr>
      <w:bookmarkStart w:id="27" w:name="_Toc58243756"/>
      <w:r w:rsidRPr="0002063D">
        <w:rPr>
          <w:rFonts w:asciiTheme="minorHAnsi" w:hAnsiTheme="minorHAnsi" w:cstheme="minorHAnsi"/>
        </w:rPr>
        <w:t>Schouwing</w:t>
      </w:r>
      <w:bookmarkEnd w:id="27"/>
    </w:p>
    <w:p w14:paraId="0943F40C" w14:textId="39A31875" w:rsidR="0002063D" w:rsidRDefault="0002063D" w:rsidP="0002063D">
      <w:r w:rsidRPr="00CA1C63">
        <w:t xml:space="preserve">De Inschrijver wordt de mogelijkheid geboden </w:t>
      </w:r>
      <w:r>
        <w:t xml:space="preserve">een aantal locaties vooraf te bezoeken. </w:t>
      </w:r>
    </w:p>
    <w:p w14:paraId="0822514A" w14:textId="57982067" w:rsidR="0002063D" w:rsidRPr="00CA1C63" w:rsidRDefault="0002063D" w:rsidP="0002063D">
      <w:r w:rsidRPr="00CA1C63">
        <w:t xml:space="preserve">U dient uiterlijk </w:t>
      </w:r>
      <w:r w:rsidR="00770549">
        <w:t>19 januari 2021</w:t>
      </w:r>
      <w:r w:rsidRPr="00CA1C63">
        <w:t xml:space="preserve"> via het e-mailadres </w:t>
      </w:r>
      <w:hyperlink r:id="rId17" w:history="1">
        <w:r w:rsidRPr="00CA1C63">
          <w:rPr>
            <w:rStyle w:val="Hyperlink"/>
          </w:rPr>
          <w:t>h.schlingmann@pompebled.nl</w:t>
        </w:r>
      </w:hyperlink>
      <w:r w:rsidRPr="00CA1C63">
        <w:t xml:space="preserve"> kenbaar te maken of u van deze gelegenheid gebruik wilt maken. </w:t>
      </w:r>
      <w:r w:rsidR="00A40C84">
        <w:t>U</w:t>
      </w:r>
      <w:r w:rsidR="00A40C84" w:rsidRPr="00CA1C63">
        <w:t xml:space="preserve"> wordt verzocht om de na</w:t>
      </w:r>
      <w:r w:rsidR="00A40C84">
        <w:t>a</w:t>
      </w:r>
      <w:r w:rsidR="00A40C84" w:rsidRPr="00CA1C63">
        <w:t>m en functietitel van deze perso</w:t>
      </w:r>
      <w:r w:rsidR="00A40C84">
        <w:t>o</w:t>
      </w:r>
      <w:r w:rsidR="00A40C84" w:rsidRPr="00CA1C63">
        <w:t xml:space="preserve">n </w:t>
      </w:r>
      <w:r w:rsidR="00A40C84">
        <w:t xml:space="preserve">bij uw aanmelding </w:t>
      </w:r>
      <w:r w:rsidR="00A40C84" w:rsidRPr="00CA1C63">
        <w:t xml:space="preserve">door te geven. </w:t>
      </w:r>
      <w:r w:rsidRPr="00CA1C63">
        <w:t>Er k</w:t>
      </w:r>
      <w:r w:rsidR="003806F7">
        <w:t xml:space="preserve">an </w:t>
      </w:r>
      <w:proofErr w:type="spellStart"/>
      <w:r w:rsidR="003806F7">
        <w:t>i.v.m</w:t>
      </w:r>
      <w:proofErr w:type="spellEnd"/>
      <w:r w:rsidR="003806F7">
        <w:t xml:space="preserve"> Corona maatregelen slechts </w:t>
      </w:r>
      <w:r w:rsidR="003806F7">
        <w:rPr>
          <w:b/>
        </w:rPr>
        <w:t>1</w:t>
      </w:r>
      <w:r w:rsidRPr="00CA1C63">
        <w:rPr>
          <w:b/>
        </w:rPr>
        <w:t xml:space="preserve"> perso</w:t>
      </w:r>
      <w:r w:rsidR="003806F7">
        <w:rPr>
          <w:b/>
        </w:rPr>
        <w:t>o</w:t>
      </w:r>
      <w:r w:rsidRPr="00CA1C63">
        <w:rPr>
          <w:b/>
        </w:rPr>
        <w:t>n</w:t>
      </w:r>
      <w:r w:rsidRPr="00CA1C63">
        <w:t xml:space="preserve"> per Inschrijver deelnemen</w:t>
      </w:r>
      <w:r w:rsidR="00A40C84">
        <w:t xml:space="preserve">, binnen de scholen geldt een mondkapjesplicht. </w:t>
      </w:r>
    </w:p>
    <w:p w14:paraId="16CBF7C2" w14:textId="6155F788" w:rsidR="0002063D" w:rsidRPr="00CA1C63" w:rsidRDefault="0002063D" w:rsidP="0002063D">
      <w:pPr>
        <w:rPr>
          <w:szCs w:val="20"/>
        </w:rPr>
      </w:pPr>
      <w:r w:rsidRPr="00CA1C63">
        <w:t xml:space="preserve">Tijdens de schouwing is het geoorloofd foto’s te maken, maar daar mogen geen personen op staan. De locaties geven een representatief beeld van de schoolgebouwen. De andere gebouwen komen niet in aanmerking voor separate schouwing. </w:t>
      </w:r>
      <w:r>
        <w:br/>
      </w:r>
      <w:r w:rsidRPr="00CA1C63">
        <w:rPr>
          <w:szCs w:val="20"/>
        </w:rPr>
        <w:t xml:space="preserve">Locaties die bezichtigd </w:t>
      </w:r>
      <w:r w:rsidR="00930FE9">
        <w:rPr>
          <w:szCs w:val="20"/>
        </w:rPr>
        <w:t>kunnen</w:t>
      </w:r>
      <w:r w:rsidRPr="00CA1C63">
        <w:rPr>
          <w:szCs w:val="20"/>
        </w:rPr>
        <w:t xml:space="preserve"> worden zijn:</w:t>
      </w:r>
    </w:p>
    <w:p w14:paraId="29EC8899" w14:textId="726E8689" w:rsidR="0002063D" w:rsidRDefault="0002063D" w:rsidP="0002063D">
      <w:pPr>
        <w:numPr>
          <w:ilvl w:val="0"/>
          <w:numId w:val="30"/>
        </w:numPr>
        <w:tabs>
          <w:tab w:val="left" w:pos="284"/>
        </w:tabs>
        <w:spacing w:after="0" w:line="240" w:lineRule="auto"/>
        <w:ind w:right="-286"/>
        <w:contextualSpacing/>
        <w:rPr>
          <w:szCs w:val="20"/>
        </w:rPr>
      </w:pPr>
      <w:r w:rsidRPr="00CA1C63">
        <w:rPr>
          <w:szCs w:val="20"/>
        </w:rPr>
        <w:t>09:30 – 10:</w:t>
      </w:r>
      <w:r w:rsidR="003806F7">
        <w:rPr>
          <w:szCs w:val="20"/>
        </w:rPr>
        <w:t>15</w:t>
      </w:r>
      <w:r w:rsidRPr="00CA1C63">
        <w:rPr>
          <w:szCs w:val="20"/>
        </w:rPr>
        <w:tab/>
      </w:r>
      <w:r>
        <w:t>OVO</w:t>
      </w:r>
      <w:r w:rsidRPr="00CA1C63">
        <w:t xml:space="preserve"> Fryslân-Noord </w:t>
      </w:r>
      <w:r w:rsidRPr="00CA1C63">
        <w:rPr>
          <w:szCs w:val="20"/>
        </w:rPr>
        <w:t xml:space="preserve">OSG Piter Jelles, Leeuwarder Lyceum, Dr. Jacob </w:t>
      </w:r>
      <w:proofErr w:type="spellStart"/>
      <w:r w:rsidRPr="00CA1C63">
        <w:rPr>
          <w:szCs w:val="20"/>
        </w:rPr>
        <w:t>Botkeweg</w:t>
      </w:r>
      <w:proofErr w:type="spellEnd"/>
      <w:r w:rsidRPr="00CA1C63">
        <w:rPr>
          <w:szCs w:val="20"/>
        </w:rPr>
        <w:t xml:space="preserve"> 3</w:t>
      </w:r>
    </w:p>
    <w:p w14:paraId="7241151E" w14:textId="20C59A0B" w:rsidR="0002063D" w:rsidRDefault="0002063D" w:rsidP="0002063D">
      <w:pPr>
        <w:tabs>
          <w:tab w:val="left" w:pos="284"/>
        </w:tabs>
        <w:spacing w:line="240" w:lineRule="auto"/>
        <w:ind w:left="720" w:right="-286"/>
        <w:contextualSpacing/>
        <w:rPr>
          <w:szCs w:val="20"/>
        </w:rPr>
      </w:pPr>
      <w:r>
        <w:rPr>
          <w:szCs w:val="20"/>
        </w:rPr>
        <w:tab/>
      </w:r>
      <w:r>
        <w:rPr>
          <w:szCs w:val="20"/>
        </w:rPr>
        <w:tab/>
      </w:r>
      <w:r w:rsidRPr="00CA1C63">
        <w:rPr>
          <w:szCs w:val="20"/>
        </w:rPr>
        <w:t>Leeuwarden</w:t>
      </w:r>
      <w:r>
        <w:rPr>
          <w:szCs w:val="20"/>
        </w:rPr>
        <w:t xml:space="preserve">. </w:t>
      </w:r>
      <w:r w:rsidR="00003E10">
        <w:rPr>
          <w:szCs w:val="20"/>
        </w:rPr>
        <w:br/>
        <w:t xml:space="preserve">                               </w:t>
      </w:r>
      <w:r>
        <w:rPr>
          <w:szCs w:val="20"/>
        </w:rPr>
        <w:t>Contactpersoon mevr. A. Nijenhuis-Bijlsma.</w:t>
      </w:r>
    </w:p>
    <w:p w14:paraId="45D4214D" w14:textId="0DC27F7F" w:rsidR="0002063D" w:rsidRPr="00CA1C63" w:rsidRDefault="0002063D" w:rsidP="0002063D">
      <w:pPr>
        <w:numPr>
          <w:ilvl w:val="0"/>
          <w:numId w:val="30"/>
        </w:numPr>
        <w:tabs>
          <w:tab w:val="left" w:pos="284"/>
        </w:tabs>
        <w:spacing w:after="0" w:line="240" w:lineRule="auto"/>
        <w:contextualSpacing/>
        <w:rPr>
          <w:szCs w:val="20"/>
        </w:rPr>
      </w:pPr>
      <w:r w:rsidRPr="00CA1C63">
        <w:rPr>
          <w:szCs w:val="20"/>
        </w:rPr>
        <w:t>11:00 – 1</w:t>
      </w:r>
      <w:r w:rsidR="003806F7">
        <w:rPr>
          <w:szCs w:val="20"/>
        </w:rPr>
        <w:t>1</w:t>
      </w:r>
      <w:r w:rsidRPr="00CA1C63">
        <w:rPr>
          <w:szCs w:val="20"/>
        </w:rPr>
        <w:t>:</w:t>
      </w:r>
      <w:r w:rsidR="003806F7">
        <w:rPr>
          <w:szCs w:val="20"/>
        </w:rPr>
        <w:t>45</w:t>
      </w:r>
      <w:r w:rsidRPr="00CA1C63">
        <w:rPr>
          <w:szCs w:val="20"/>
        </w:rPr>
        <w:t xml:space="preserve"> </w:t>
      </w:r>
      <w:r w:rsidRPr="00CA1C63">
        <w:rPr>
          <w:szCs w:val="20"/>
        </w:rPr>
        <w:tab/>
      </w:r>
      <w:r>
        <w:rPr>
          <w:szCs w:val="20"/>
        </w:rPr>
        <w:t xml:space="preserve">RSG Magister </w:t>
      </w:r>
      <w:proofErr w:type="spellStart"/>
      <w:r>
        <w:rPr>
          <w:szCs w:val="20"/>
        </w:rPr>
        <w:t>Alvinus</w:t>
      </w:r>
      <w:proofErr w:type="spellEnd"/>
      <w:r>
        <w:rPr>
          <w:szCs w:val="20"/>
        </w:rPr>
        <w:t>, Almastraat 5</w:t>
      </w:r>
      <w:r w:rsidR="00003E10">
        <w:rPr>
          <w:szCs w:val="20"/>
        </w:rPr>
        <w:t xml:space="preserve">, 8601 EW, Sneek. </w:t>
      </w:r>
      <w:r w:rsidR="00003E10">
        <w:rPr>
          <w:szCs w:val="20"/>
        </w:rPr>
        <w:br/>
        <w:t xml:space="preserve">                               Contactpersoon Dhr. </w:t>
      </w:r>
      <w:r w:rsidR="00A40C84">
        <w:rPr>
          <w:szCs w:val="20"/>
        </w:rPr>
        <w:t xml:space="preserve">H. </w:t>
      </w:r>
      <w:proofErr w:type="spellStart"/>
      <w:r w:rsidR="00003E10">
        <w:rPr>
          <w:szCs w:val="20"/>
        </w:rPr>
        <w:t>Hoogma</w:t>
      </w:r>
      <w:proofErr w:type="spellEnd"/>
    </w:p>
    <w:p w14:paraId="0FD28F90" w14:textId="1BDA4FFF" w:rsidR="00770549" w:rsidRDefault="00770549" w:rsidP="00770549">
      <w:pPr>
        <w:tabs>
          <w:tab w:val="left" w:pos="284"/>
        </w:tabs>
        <w:spacing w:after="0" w:line="240" w:lineRule="auto"/>
        <w:ind w:right="-286"/>
        <w:contextualSpacing/>
        <w:rPr>
          <w:szCs w:val="20"/>
        </w:rPr>
      </w:pPr>
    </w:p>
    <w:p w14:paraId="2D33A90A" w14:textId="77777777" w:rsidR="00770549" w:rsidRPr="00CA1C63" w:rsidRDefault="00770549" w:rsidP="00770549">
      <w:pPr>
        <w:rPr>
          <w:szCs w:val="20"/>
        </w:rPr>
      </w:pPr>
      <w:r w:rsidRPr="00CA1C63">
        <w:lastRenderedPageBreak/>
        <w:t xml:space="preserve">Mondelinge antwoorden, toezeggingen of inlichtingen door of namens </w:t>
      </w:r>
      <w:r>
        <w:t>Pompeblêd</w:t>
      </w:r>
      <w:r w:rsidRPr="00CA1C63">
        <w:t xml:space="preserve"> tijdens </w:t>
      </w:r>
      <w:r>
        <w:t xml:space="preserve">de </w:t>
      </w:r>
      <w:r w:rsidRPr="00CA1C63">
        <w:t xml:space="preserve">schouwing hebben geen enkele rechtsgeldigheid, tenzij de vragen naderhand alsnog schriftelijk middels de Nota van Inlichtingen worden gesteld aan </w:t>
      </w:r>
      <w:r>
        <w:t>Pompeblêd</w:t>
      </w:r>
      <w:r w:rsidRPr="00CA1C63">
        <w:t xml:space="preserve"> en schriftelijk zijn beantwoord in </w:t>
      </w:r>
      <w:r>
        <w:t>de</w:t>
      </w:r>
      <w:r w:rsidRPr="00CA1C63">
        <w:t xml:space="preserve"> Nota van Inlichtingen.</w:t>
      </w:r>
    </w:p>
    <w:p w14:paraId="0F9D332F" w14:textId="7F26F9F2" w:rsidR="003D7698" w:rsidRPr="00E76528" w:rsidRDefault="003D7698" w:rsidP="00EE248E">
      <w:pPr>
        <w:pStyle w:val="Kop1"/>
        <w:numPr>
          <w:ilvl w:val="0"/>
          <w:numId w:val="1"/>
        </w:numPr>
        <w:rPr>
          <w:rFonts w:asciiTheme="minorHAnsi" w:hAnsiTheme="minorHAnsi" w:cstheme="minorHAnsi"/>
        </w:rPr>
      </w:pPr>
      <w:bookmarkStart w:id="28" w:name="_Toc58243757"/>
      <w:r w:rsidRPr="00E76528">
        <w:rPr>
          <w:rFonts w:asciiTheme="minorHAnsi" w:hAnsiTheme="minorHAnsi" w:cstheme="minorHAnsi"/>
        </w:rPr>
        <w:t>Procedurevoorschriften</w:t>
      </w:r>
      <w:bookmarkEnd w:id="28"/>
    </w:p>
    <w:p w14:paraId="1CC1452E" w14:textId="77777777" w:rsidR="003D7698" w:rsidRPr="00E76528" w:rsidRDefault="003D7698" w:rsidP="00EA3BC7">
      <w:pPr>
        <w:spacing w:after="120" w:line="240" w:lineRule="auto"/>
        <w:rPr>
          <w:rFonts w:cstheme="minorHAnsi"/>
        </w:rPr>
      </w:pPr>
      <w:r w:rsidRPr="00E76528">
        <w:rPr>
          <w:rFonts w:cstheme="minorHAnsi"/>
        </w:rPr>
        <w:t>Dit hoofdstuk beschrijft de procedure van inschrijving. Inschrijvingen dienen conform de aanwijzingen in dit hoofdstuk ingediend te worden.</w:t>
      </w:r>
    </w:p>
    <w:p w14:paraId="3D87A48B" w14:textId="77777777" w:rsidR="003D7698" w:rsidRPr="00E76528" w:rsidRDefault="003D7698" w:rsidP="00EE248E">
      <w:pPr>
        <w:pStyle w:val="Kop2"/>
        <w:numPr>
          <w:ilvl w:val="1"/>
          <w:numId w:val="4"/>
        </w:numPr>
        <w:rPr>
          <w:rFonts w:asciiTheme="minorHAnsi" w:hAnsiTheme="minorHAnsi" w:cstheme="minorHAnsi"/>
        </w:rPr>
      </w:pPr>
      <w:bookmarkStart w:id="29" w:name="_Toc58243758"/>
      <w:r w:rsidRPr="00E76528">
        <w:rPr>
          <w:rFonts w:asciiTheme="minorHAnsi" w:hAnsiTheme="minorHAnsi" w:cstheme="minorHAnsi"/>
        </w:rPr>
        <w:t>Inlichtingen en Nota van Inlichtingen</w:t>
      </w:r>
      <w:bookmarkEnd w:id="29"/>
    </w:p>
    <w:p w14:paraId="17C03021" w14:textId="77777777" w:rsidR="003D7698" w:rsidRPr="00E76528" w:rsidRDefault="003D7698" w:rsidP="00EA3BC7">
      <w:pPr>
        <w:spacing w:after="120" w:line="240" w:lineRule="auto"/>
        <w:rPr>
          <w:rFonts w:cstheme="minorHAnsi"/>
        </w:rPr>
      </w:pPr>
      <w:bookmarkStart w:id="30" w:name="_Toc513446490"/>
      <w:r w:rsidRPr="00E76528">
        <w:rPr>
          <w:rFonts w:cstheme="minorHAnsi"/>
        </w:rPr>
        <w:t xml:space="preserve">Inschrijver wijst ten behoeve van deze aanbesteding een (1) contactpersoon en een (1) vervangend contactpersoon aan. </w:t>
      </w:r>
      <w:bookmarkEnd w:id="30"/>
      <w:r w:rsidRPr="00E76528">
        <w:rPr>
          <w:rFonts w:cstheme="minorHAnsi"/>
        </w:rPr>
        <w:t>Het is niet toegestaan dat Inschrijver zich in contact stelt met Aanbestedende dienst over deze aanbesteding, anders dan hieronder staat beschreven.</w:t>
      </w:r>
    </w:p>
    <w:p w14:paraId="43032E57" w14:textId="5A6B7570" w:rsidR="003D7698" w:rsidRPr="00E76528" w:rsidRDefault="003D7698" w:rsidP="00EA3BC7">
      <w:pPr>
        <w:spacing w:after="120" w:line="240" w:lineRule="auto"/>
        <w:rPr>
          <w:rFonts w:cstheme="minorHAnsi"/>
        </w:rPr>
      </w:pPr>
      <w:r w:rsidRPr="00E76528">
        <w:rPr>
          <w:rFonts w:cstheme="minorHAnsi"/>
        </w:rPr>
        <w:t>Vragen voor de Nota van inlichtingen kunnen conform de planning uit paragraaf 1.8 uitsluitend via TenderNed, in de Nederlandse taal gericht aan de contactpersoon de heer H. Schlingmann</w:t>
      </w:r>
      <w:bookmarkStart w:id="31" w:name="_Toc80948830"/>
      <w:bookmarkStart w:id="32" w:name="_Toc92597181"/>
      <w:r w:rsidRPr="00E76528">
        <w:rPr>
          <w:rFonts w:cstheme="minorHAnsi"/>
        </w:rPr>
        <w:t xml:space="preserve"> worden gesteld.</w:t>
      </w:r>
      <w:r w:rsidRPr="00E76528">
        <w:rPr>
          <w:rFonts w:cstheme="minorHAnsi"/>
        </w:rPr>
        <w:br/>
        <w:t xml:space="preserve">Vragen dienen voorzien te zijn van een verwijzing naar de bron van de vraag, conform het gestelde in paragraaf 1.1. Inschrijvers worden geacht met de inhoud van de Nota van Inlichtingen bekend te zijn. </w:t>
      </w:r>
    </w:p>
    <w:p w14:paraId="6C159CF7" w14:textId="77777777" w:rsidR="003D7698" w:rsidRPr="00E76528" w:rsidRDefault="003D7698" w:rsidP="00EA3BC7">
      <w:pPr>
        <w:spacing w:after="120" w:line="240" w:lineRule="auto"/>
        <w:rPr>
          <w:rFonts w:cstheme="minorHAnsi"/>
        </w:rPr>
      </w:pPr>
      <w:r w:rsidRPr="00E76528">
        <w:rPr>
          <w:rFonts w:cstheme="minorHAnsi"/>
        </w:rPr>
        <w:t xml:space="preserve">Vragen die tijdig zijn ingediend worden beantwoord in de Nota van inlichtingen. De Nota van Inlichtingen wordt geanonimiseerd en gepubliceerd op </w:t>
      </w:r>
      <w:hyperlink r:id="rId18" w:history="1">
        <w:r w:rsidRPr="00E76528">
          <w:rPr>
            <w:rFonts w:cstheme="minorHAnsi"/>
          </w:rPr>
          <w:t>www.tenderned.nl</w:t>
        </w:r>
      </w:hyperlink>
      <w:r w:rsidRPr="00E76528">
        <w:rPr>
          <w:rFonts w:cstheme="minorHAnsi"/>
        </w:rPr>
        <w:t xml:space="preserve">. </w:t>
      </w:r>
    </w:p>
    <w:p w14:paraId="14339603" w14:textId="47C9D438" w:rsidR="003D7698" w:rsidRPr="00EA3BC7" w:rsidRDefault="003D7698" w:rsidP="00EA3BC7">
      <w:pPr>
        <w:spacing w:after="120" w:line="240" w:lineRule="auto"/>
        <w:rPr>
          <w:rFonts w:cstheme="minorHAnsi"/>
        </w:rPr>
      </w:pPr>
      <w:r w:rsidRPr="00E76528">
        <w:rPr>
          <w:rFonts w:cstheme="minorHAnsi"/>
        </w:rPr>
        <w:t xml:space="preserve">In de tweede Nota van Inlichtingen kunnen </w:t>
      </w:r>
      <w:r w:rsidRPr="00EA3BC7">
        <w:rPr>
          <w:rFonts w:cstheme="minorHAnsi"/>
        </w:rPr>
        <w:t>uitsluitend</w:t>
      </w:r>
      <w:r w:rsidRPr="00E76528">
        <w:rPr>
          <w:rFonts w:cstheme="minorHAnsi"/>
        </w:rPr>
        <w:t xml:space="preserve"> verduidelijkingsvragen gesteld worden over de </w:t>
      </w:r>
      <w:r w:rsidR="00282E76">
        <w:rPr>
          <w:rFonts w:cstheme="minorHAnsi"/>
        </w:rPr>
        <w:t xml:space="preserve">antwoorden gegeven in de </w:t>
      </w:r>
      <w:r w:rsidRPr="00E76528">
        <w:rPr>
          <w:rFonts w:cstheme="minorHAnsi"/>
        </w:rPr>
        <w:t>eerste Nota van Inlichtingen.</w:t>
      </w:r>
    </w:p>
    <w:bookmarkEnd w:id="31"/>
    <w:bookmarkEnd w:id="32"/>
    <w:p w14:paraId="1A0EA252" w14:textId="77777777" w:rsidR="003D7698" w:rsidRPr="00E76528" w:rsidRDefault="003D7698" w:rsidP="00EA3BC7">
      <w:pPr>
        <w:spacing w:after="120" w:line="240" w:lineRule="auto"/>
        <w:rPr>
          <w:rFonts w:cstheme="minorHAnsi"/>
        </w:rPr>
      </w:pPr>
      <w:r w:rsidRPr="00E76528">
        <w:rPr>
          <w:rFonts w:cstheme="minorHAnsi"/>
        </w:rPr>
        <w:t xml:space="preserve">Technische vragen over het aanbestedingsplatform TenderNed kunnen gesteld worden aan de servicedesk van TenderNed telefoonnummer 0800-8363376 of via e-mail </w:t>
      </w:r>
      <w:hyperlink r:id="rId19" w:history="1">
        <w:r w:rsidRPr="00E76528">
          <w:rPr>
            <w:rStyle w:val="Hyperlink"/>
            <w:rFonts w:cstheme="minorHAnsi"/>
          </w:rPr>
          <w:t>servicedesk@tenderned.nl</w:t>
        </w:r>
      </w:hyperlink>
      <w:r w:rsidRPr="00E76528">
        <w:rPr>
          <w:rFonts w:cstheme="minorHAnsi"/>
        </w:rPr>
        <w:t>.</w:t>
      </w:r>
    </w:p>
    <w:p w14:paraId="3E75E43A" w14:textId="77777777" w:rsidR="003D7698" w:rsidRPr="00E76528" w:rsidRDefault="003D7698" w:rsidP="00EE248E">
      <w:pPr>
        <w:pStyle w:val="Kop2"/>
        <w:numPr>
          <w:ilvl w:val="2"/>
          <w:numId w:val="4"/>
        </w:numPr>
        <w:rPr>
          <w:rFonts w:asciiTheme="minorHAnsi" w:hAnsiTheme="minorHAnsi" w:cstheme="minorHAnsi"/>
        </w:rPr>
      </w:pPr>
      <w:bookmarkStart w:id="33" w:name="_Toc58243759"/>
      <w:r w:rsidRPr="00E76528">
        <w:rPr>
          <w:rFonts w:asciiTheme="minorHAnsi" w:hAnsiTheme="minorHAnsi" w:cstheme="minorHAnsi"/>
        </w:rPr>
        <w:t>Individuele inlichtingen met gerechtvaardigd economisch belang</w:t>
      </w:r>
      <w:bookmarkEnd w:id="33"/>
      <w:r w:rsidRPr="00E76528">
        <w:rPr>
          <w:rFonts w:asciiTheme="minorHAnsi" w:hAnsiTheme="minorHAnsi" w:cstheme="minorHAnsi"/>
        </w:rPr>
        <w:t xml:space="preserve"> </w:t>
      </w:r>
    </w:p>
    <w:p w14:paraId="4BC16700" w14:textId="77777777" w:rsidR="003D7698" w:rsidRPr="00E76528" w:rsidRDefault="003D7698" w:rsidP="00EA3BC7">
      <w:pPr>
        <w:autoSpaceDE w:val="0"/>
        <w:autoSpaceDN w:val="0"/>
        <w:adjustRightInd w:val="0"/>
        <w:spacing w:after="120" w:line="240" w:lineRule="auto"/>
        <w:rPr>
          <w:rFonts w:cstheme="minorHAnsi"/>
        </w:rPr>
      </w:pPr>
      <w:r w:rsidRPr="00E76528">
        <w:rPr>
          <w:rFonts w:cstheme="minorHAnsi"/>
        </w:rPr>
        <w:t xml:space="preserve">Wanneer inschrijver in het kader van paragraaf 2.1 een vraag heeft waarvan hij om redenen van een gerechtvaardigd economisch belang niet wil dat die vraag beantwoord wordt in de Algemene Nota van Inlichtingen als bedoeld in paragraaf 2.1, handelt hij als volgt. Inschrijver dient dan bij indiening van die vraag duidelijk kenbaar te maken dat het een "individuele vraag met gerechtvaardigd economisch belang" betreft. </w:t>
      </w:r>
    </w:p>
    <w:p w14:paraId="55995459" w14:textId="77777777" w:rsidR="003D7698" w:rsidRPr="00E76528" w:rsidRDefault="003D7698" w:rsidP="00EA3BC7">
      <w:pPr>
        <w:autoSpaceDE w:val="0"/>
        <w:autoSpaceDN w:val="0"/>
        <w:adjustRightInd w:val="0"/>
        <w:spacing w:after="120" w:line="240" w:lineRule="auto"/>
        <w:rPr>
          <w:rFonts w:cstheme="minorHAnsi"/>
        </w:rPr>
      </w:pPr>
      <w:r w:rsidRPr="00E76528">
        <w:rPr>
          <w:rFonts w:cstheme="minorHAnsi"/>
        </w:rPr>
        <w:t xml:space="preserve">Daarmee doet inschrijver automatisch op voet van artikel 2.53 lid 3 Aanbestedingswet aan de aanbestedende dienst het verzoek om de vraag niet te beantwoorden in de Algemene Nota van Inlichtingen als bedoeld in paragraaf 2.1. Inschrijver dient daarbij een motivering te voegen waarom hij van oordeel is dat beantwoording van die vraag in de Algemene Nota van Inlichtingen schade zal toebrengen aan zijn gerechtvaardigde economische belangen. Aanbestedende dienst zal vervolgens naar eigen inzicht en op basis van de door inschrijver verstrekte motivering beoordelen of het verzoek van inschrijver gerechtvaardigd is. </w:t>
      </w:r>
    </w:p>
    <w:p w14:paraId="526CEE7A" w14:textId="2FD2CD97" w:rsidR="002E131E" w:rsidRPr="00E76528" w:rsidRDefault="003D7698" w:rsidP="00EA3BC7">
      <w:pPr>
        <w:autoSpaceDE w:val="0"/>
        <w:autoSpaceDN w:val="0"/>
        <w:adjustRightInd w:val="0"/>
        <w:spacing w:after="120" w:line="240" w:lineRule="auto"/>
        <w:rPr>
          <w:rFonts w:cstheme="minorHAnsi"/>
        </w:rPr>
      </w:pPr>
      <w:r w:rsidRPr="00E76528">
        <w:rPr>
          <w:rFonts w:cstheme="minorHAnsi"/>
        </w:rPr>
        <w:t>Indien aanbestedende dienst het verzoek van inschrijver honoreert, beantwoordt aanbestedende dienst de betreffende vraag in een Individuele Nota van Inlichtingen uitsluitend richting de desbetreffende inschrijver. Indien aanbestedende dienst evenwel van oordeel is dat beantwoording van die vraag in redelijkheid geen schade toebrengt aan de gerechtvaardigde economische belangen en beantwoording van die vraag thuishoort in de Algemene Nota van Inlichtingen, zal aanbestedende dienst de desbetreffende vraag afwijzen. De inschrijver heeft dan de keus de vraag nogmaals in te dienen zonder verzoek tot “individueel behandelen”.</w:t>
      </w:r>
      <w:r w:rsidR="00EA3BC7">
        <w:rPr>
          <w:rFonts w:cstheme="minorHAnsi"/>
        </w:rPr>
        <w:br/>
      </w:r>
    </w:p>
    <w:p w14:paraId="6D56F40C" w14:textId="77777777" w:rsidR="003D7698" w:rsidRPr="00E76528" w:rsidRDefault="003D7698" w:rsidP="00EE248E">
      <w:pPr>
        <w:pStyle w:val="Kop2"/>
        <w:numPr>
          <w:ilvl w:val="1"/>
          <w:numId w:val="4"/>
        </w:numPr>
        <w:rPr>
          <w:rFonts w:asciiTheme="minorHAnsi" w:hAnsiTheme="minorHAnsi" w:cstheme="minorHAnsi"/>
        </w:rPr>
      </w:pPr>
      <w:r w:rsidRPr="00E76528">
        <w:rPr>
          <w:rFonts w:asciiTheme="minorHAnsi" w:hAnsiTheme="minorHAnsi" w:cstheme="minorHAnsi"/>
        </w:rPr>
        <w:t xml:space="preserve"> </w:t>
      </w:r>
      <w:bookmarkStart w:id="34" w:name="_Toc58243760"/>
      <w:r w:rsidRPr="00E76528">
        <w:rPr>
          <w:rFonts w:asciiTheme="minorHAnsi" w:hAnsiTheme="minorHAnsi" w:cstheme="minorHAnsi"/>
        </w:rPr>
        <w:t>Wijze van aanbieden inschrijving</w:t>
      </w:r>
      <w:bookmarkEnd w:id="34"/>
    </w:p>
    <w:p w14:paraId="3BDD65C6" w14:textId="4D6B3645" w:rsidR="003D7698" w:rsidRPr="00E76528" w:rsidRDefault="003D7698" w:rsidP="00EA3BC7">
      <w:pPr>
        <w:spacing w:after="120" w:line="240" w:lineRule="auto"/>
        <w:rPr>
          <w:rFonts w:cstheme="minorHAnsi"/>
        </w:rPr>
      </w:pPr>
      <w:r w:rsidRPr="00E76528">
        <w:rPr>
          <w:rFonts w:cstheme="minorHAnsi"/>
        </w:rPr>
        <w:t xml:space="preserve">Inschrijvingen dienen met volledige inachtneming van onderstaande voorschriften te zijn opgemaakt en te worden ingediend. </w:t>
      </w:r>
      <w:r w:rsidRPr="00E76528">
        <w:rPr>
          <w:rFonts w:cstheme="minorHAnsi"/>
        </w:rPr>
        <w:br/>
        <w:t xml:space="preserve">De inschrijvingstermijn sluit op de datum en het tijdstip als aangegeven in paragraaf 1.8 Tijdsplanning bij </w:t>
      </w:r>
      <w:r w:rsidRPr="00E76528">
        <w:rPr>
          <w:rFonts w:cstheme="minorHAnsi"/>
        </w:rPr>
        <w:br/>
        <w:t xml:space="preserve">“ Sluiting inschrijvingen “. </w:t>
      </w:r>
    </w:p>
    <w:p w14:paraId="5649C82D" w14:textId="77777777" w:rsidR="003806F7" w:rsidRDefault="003D7698" w:rsidP="00EA3BC7">
      <w:pPr>
        <w:spacing w:after="120" w:line="240" w:lineRule="auto"/>
        <w:rPr>
          <w:rFonts w:cstheme="minorHAnsi"/>
        </w:rPr>
      </w:pPr>
      <w:r w:rsidRPr="00E76528">
        <w:rPr>
          <w:rFonts w:cstheme="minorHAnsi"/>
        </w:rPr>
        <w:t xml:space="preserve">Inschrijvingen die worden ingediend nadat de inschrijvingstermijn is gesloten, worden niet in behandeling genomen. </w:t>
      </w:r>
      <w:r w:rsidRPr="00E76528">
        <w:rPr>
          <w:rFonts w:cstheme="minorHAnsi"/>
        </w:rPr>
        <w:br/>
        <w:t xml:space="preserve">U vindt de modellen die ingevuld moeten worden separaat op het aanbestedingsplatvorm TenderNed. </w:t>
      </w:r>
    </w:p>
    <w:p w14:paraId="379628AF" w14:textId="498A3616" w:rsidR="003D7698" w:rsidRPr="00E76528" w:rsidRDefault="003D7698" w:rsidP="00EA3BC7">
      <w:pPr>
        <w:spacing w:after="120" w:line="240" w:lineRule="auto"/>
        <w:rPr>
          <w:rFonts w:cstheme="minorHAnsi"/>
        </w:rPr>
      </w:pPr>
      <w:r w:rsidRPr="00E76528">
        <w:rPr>
          <w:rFonts w:cstheme="minorHAnsi"/>
        </w:rPr>
        <w:lastRenderedPageBreak/>
        <w:t>Alleen digitale inschrijvingen via het aanbestedingsplatform worden door de Aanbestedende dienst in behandeling genomen.</w:t>
      </w:r>
    </w:p>
    <w:p w14:paraId="16A38D8E" w14:textId="5DD7DD41" w:rsidR="003D7698" w:rsidRPr="00E76528" w:rsidRDefault="003D7698" w:rsidP="00EA3BC7">
      <w:pPr>
        <w:spacing w:after="120" w:line="240" w:lineRule="auto"/>
        <w:rPr>
          <w:rFonts w:cstheme="minorHAnsi"/>
        </w:rPr>
      </w:pPr>
      <w:r w:rsidRPr="00E76528">
        <w:rPr>
          <w:rFonts w:cstheme="minorHAnsi"/>
        </w:rPr>
        <w:t>Uw inschrijving dient de volgende (ingevulde) en rechtsgeldig ondertekende stukken te bevatten:</w:t>
      </w:r>
    </w:p>
    <w:p w14:paraId="1B7A3B1C" w14:textId="77777777" w:rsidR="003D7698" w:rsidRPr="00E76528" w:rsidRDefault="003D7698" w:rsidP="00EE248E">
      <w:pPr>
        <w:pStyle w:val="Lijstalinea"/>
        <w:numPr>
          <w:ilvl w:val="0"/>
          <w:numId w:val="10"/>
        </w:numPr>
        <w:spacing w:after="120" w:line="240" w:lineRule="auto"/>
        <w:rPr>
          <w:rFonts w:cstheme="minorHAnsi"/>
        </w:rPr>
      </w:pPr>
      <w:r w:rsidRPr="00E76528">
        <w:rPr>
          <w:rFonts w:cstheme="minorHAnsi"/>
        </w:rPr>
        <w:t>Aanbiedingsbrief</w:t>
      </w:r>
    </w:p>
    <w:p w14:paraId="3B3A4F54" w14:textId="77777777" w:rsidR="003D7698" w:rsidRPr="00E76528" w:rsidRDefault="003D7698" w:rsidP="00EE248E">
      <w:pPr>
        <w:pStyle w:val="Lijstalinea"/>
        <w:numPr>
          <w:ilvl w:val="0"/>
          <w:numId w:val="10"/>
        </w:numPr>
        <w:spacing w:after="120" w:line="240" w:lineRule="auto"/>
        <w:rPr>
          <w:rFonts w:cstheme="minorHAnsi"/>
        </w:rPr>
      </w:pPr>
      <w:r w:rsidRPr="00E76528">
        <w:rPr>
          <w:rFonts w:cstheme="minorHAnsi"/>
        </w:rPr>
        <w:t xml:space="preserve">UEA (Uniform Europees Aanbestedingsdocument) </w:t>
      </w:r>
    </w:p>
    <w:p w14:paraId="7826DF82" w14:textId="3131680C" w:rsidR="00EE3F25" w:rsidRDefault="00EE3F25" w:rsidP="00EE248E">
      <w:pPr>
        <w:pStyle w:val="Lijstalinea"/>
        <w:numPr>
          <w:ilvl w:val="0"/>
          <w:numId w:val="10"/>
        </w:numPr>
        <w:spacing w:after="120" w:line="240" w:lineRule="auto"/>
        <w:rPr>
          <w:rFonts w:cstheme="minorHAnsi"/>
        </w:rPr>
      </w:pPr>
      <w:r>
        <w:rPr>
          <w:rFonts w:cstheme="minorHAnsi"/>
        </w:rPr>
        <w:t>Referentie</w:t>
      </w:r>
    </w:p>
    <w:p w14:paraId="47021F29" w14:textId="4F57D8D9" w:rsidR="003D7698" w:rsidRPr="00E76528" w:rsidRDefault="003D7698" w:rsidP="00EE248E">
      <w:pPr>
        <w:pStyle w:val="Lijstalinea"/>
        <w:numPr>
          <w:ilvl w:val="0"/>
          <w:numId w:val="10"/>
        </w:numPr>
        <w:spacing w:after="120" w:line="240" w:lineRule="auto"/>
        <w:rPr>
          <w:rFonts w:cstheme="minorHAnsi"/>
        </w:rPr>
      </w:pPr>
      <w:r w:rsidRPr="00E76528">
        <w:rPr>
          <w:rFonts w:cstheme="minorHAnsi"/>
        </w:rPr>
        <w:t xml:space="preserve">Prijzenblad </w:t>
      </w:r>
    </w:p>
    <w:p w14:paraId="1A4C32F6" w14:textId="3E534DD1" w:rsidR="00282E76" w:rsidRPr="00E76528" w:rsidRDefault="003D7698" w:rsidP="00EE248E">
      <w:pPr>
        <w:pStyle w:val="Lijstalinea"/>
        <w:numPr>
          <w:ilvl w:val="0"/>
          <w:numId w:val="10"/>
        </w:numPr>
        <w:spacing w:after="120" w:line="240" w:lineRule="auto"/>
        <w:rPr>
          <w:rFonts w:cstheme="minorHAnsi"/>
        </w:rPr>
      </w:pPr>
      <w:r w:rsidRPr="00E76528">
        <w:rPr>
          <w:rFonts w:cstheme="minorHAnsi"/>
        </w:rPr>
        <w:t>Programma van Eisen</w:t>
      </w:r>
    </w:p>
    <w:p w14:paraId="331A5472" w14:textId="77777777" w:rsidR="003D7698" w:rsidRPr="00E76528" w:rsidRDefault="003D7698" w:rsidP="00EE248E">
      <w:pPr>
        <w:pStyle w:val="Lijstalinea"/>
        <w:numPr>
          <w:ilvl w:val="0"/>
          <w:numId w:val="10"/>
        </w:numPr>
        <w:spacing w:after="120" w:line="240" w:lineRule="auto"/>
        <w:rPr>
          <w:rFonts w:cstheme="minorHAnsi"/>
        </w:rPr>
      </w:pPr>
      <w:r w:rsidRPr="00E76528">
        <w:rPr>
          <w:rFonts w:cstheme="minorHAnsi"/>
        </w:rPr>
        <w:t>Verklaring acceptatie concept raamovereenkomst</w:t>
      </w:r>
    </w:p>
    <w:p w14:paraId="0A6B5E3C" w14:textId="60A9B56A" w:rsidR="003D7698" w:rsidRPr="00E76528" w:rsidRDefault="003D7698" w:rsidP="00EE248E">
      <w:pPr>
        <w:pStyle w:val="Lijstalinea"/>
        <w:numPr>
          <w:ilvl w:val="0"/>
          <w:numId w:val="10"/>
        </w:numPr>
        <w:spacing w:after="120" w:line="240" w:lineRule="auto"/>
        <w:rPr>
          <w:rFonts w:cstheme="minorHAnsi"/>
        </w:rPr>
      </w:pPr>
      <w:r w:rsidRPr="00E76528">
        <w:rPr>
          <w:rFonts w:cstheme="minorHAnsi"/>
        </w:rPr>
        <w:t>Kwaliteitsdocumenten (door inschrijver op te stellen aan de hand van de kwaliteitscriteria)</w:t>
      </w:r>
      <w:r w:rsidR="00A15A6D">
        <w:rPr>
          <w:rFonts w:cstheme="minorHAnsi"/>
        </w:rPr>
        <w:t>.</w:t>
      </w:r>
    </w:p>
    <w:p w14:paraId="22FDAC54" w14:textId="77777777" w:rsidR="003D7698" w:rsidRPr="00E76528" w:rsidRDefault="003D7698" w:rsidP="00EE248E">
      <w:pPr>
        <w:pStyle w:val="Kop2"/>
        <w:numPr>
          <w:ilvl w:val="1"/>
          <w:numId w:val="4"/>
        </w:numPr>
        <w:rPr>
          <w:rFonts w:asciiTheme="minorHAnsi" w:hAnsiTheme="minorHAnsi" w:cstheme="minorHAnsi"/>
        </w:rPr>
      </w:pPr>
      <w:r w:rsidRPr="00E76528">
        <w:rPr>
          <w:rFonts w:asciiTheme="minorHAnsi" w:hAnsiTheme="minorHAnsi" w:cstheme="minorHAnsi"/>
        </w:rPr>
        <w:t xml:space="preserve"> </w:t>
      </w:r>
      <w:bookmarkStart w:id="35" w:name="_Toc58243761"/>
      <w:r w:rsidRPr="00E76528">
        <w:rPr>
          <w:rFonts w:asciiTheme="minorHAnsi" w:hAnsiTheme="minorHAnsi" w:cstheme="minorHAnsi"/>
        </w:rPr>
        <w:t>Voorwaarden</w:t>
      </w:r>
      <w:bookmarkEnd w:id="35"/>
    </w:p>
    <w:p w14:paraId="78C8E17D" w14:textId="77777777" w:rsidR="003D7698" w:rsidRPr="00E76528" w:rsidRDefault="003D7698" w:rsidP="00EA3BC7">
      <w:pPr>
        <w:spacing w:after="120" w:line="240" w:lineRule="auto"/>
        <w:rPr>
          <w:rFonts w:cstheme="minorHAnsi"/>
          <w:sz w:val="24"/>
          <w:szCs w:val="24"/>
        </w:rPr>
      </w:pPr>
      <w:r w:rsidRPr="00E76528">
        <w:rPr>
          <w:rFonts w:cstheme="minorHAnsi"/>
        </w:rPr>
        <w:t xml:space="preserve">Op deze aanbesteding zijn onderstaande voorwaarden van toepassing. Door in te schrijven stemt inschrijver in met de procedure, alsmede met de inhoud, bepalingen, technische specificaties en uitvoeringsvoorwaarden zoals neergelegd in de </w:t>
      </w:r>
      <w:proofErr w:type="spellStart"/>
      <w:r w:rsidRPr="00E76528">
        <w:rPr>
          <w:rFonts w:cstheme="minorHAnsi"/>
        </w:rPr>
        <w:t>aanbestedings</w:t>
      </w:r>
      <w:proofErr w:type="spellEnd"/>
      <w:r w:rsidRPr="00E76528">
        <w:rPr>
          <w:rFonts w:cstheme="minorHAnsi"/>
        </w:rPr>
        <w:t xml:space="preserve">- en contractdocumenten. </w:t>
      </w:r>
    </w:p>
    <w:p w14:paraId="7E135A58" w14:textId="77777777" w:rsidR="004B672C" w:rsidRPr="004B672C" w:rsidRDefault="003D7698" w:rsidP="004B672C">
      <w:pPr>
        <w:pStyle w:val="Kop4"/>
      </w:pPr>
      <w:bookmarkStart w:id="36" w:name="_Toc58243762"/>
      <w:r w:rsidRPr="004B672C">
        <w:t>Documenten</w:t>
      </w:r>
      <w:bookmarkEnd w:id="36"/>
    </w:p>
    <w:p w14:paraId="4D7F637B" w14:textId="477DCAF1" w:rsidR="003D7698" w:rsidRPr="00E76528" w:rsidRDefault="003D7698" w:rsidP="00EA3BC7">
      <w:pPr>
        <w:spacing w:after="120" w:line="240" w:lineRule="auto"/>
        <w:rPr>
          <w:rFonts w:cstheme="minorHAnsi"/>
        </w:rPr>
      </w:pPr>
      <w:r w:rsidRPr="00E76528">
        <w:rPr>
          <w:rFonts w:cstheme="minorHAnsi"/>
        </w:rPr>
        <w:t>De volgende documenten maken integraal onderdeel uit van deze aanbesteding. Voor zover deze documenten onderling tegenstrijdig zijn prevaleert het eerdergenoemde document boven het later genoemde:</w:t>
      </w:r>
    </w:p>
    <w:p w14:paraId="2B185541" w14:textId="77777777" w:rsidR="003D7698" w:rsidRPr="00E76528" w:rsidRDefault="003D7698" w:rsidP="00EE248E">
      <w:pPr>
        <w:pStyle w:val="Lijstalinea"/>
        <w:numPr>
          <w:ilvl w:val="0"/>
          <w:numId w:val="11"/>
        </w:numPr>
        <w:spacing w:after="120" w:line="240" w:lineRule="auto"/>
        <w:rPr>
          <w:rFonts w:cstheme="minorHAnsi"/>
        </w:rPr>
      </w:pPr>
      <w:r w:rsidRPr="00E76528">
        <w:rPr>
          <w:rFonts w:cstheme="minorHAnsi"/>
        </w:rPr>
        <w:t>De nota’s van Inlichtingen (laatste versie als hoogste in rangorde);</w:t>
      </w:r>
    </w:p>
    <w:p w14:paraId="5F8B63D8" w14:textId="07CDD506" w:rsidR="003D7698" w:rsidRPr="00951940" w:rsidRDefault="003D7698" w:rsidP="00EE248E">
      <w:pPr>
        <w:pStyle w:val="Lijstalinea"/>
        <w:numPr>
          <w:ilvl w:val="0"/>
          <w:numId w:val="11"/>
        </w:numPr>
        <w:spacing w:after="120" w:line="240" w:lineRule="auto"/>
        <w:rPr>
          <w:rFonts w:cstheme="minorHAnsi"/>
        </w:rPr>
      </w:pPr>
      <w:r w:rsidRPr="00951940">
        <w:rPr>
          <w:rFonts w:cstheme="minorHAnsi"/>
        </w:rPr>
        <w:t xml:space="preserve">Beschrijvend document d.d. </w:t>
      </w:r>
      <w:r w:rsidR="00255F11" w:rsidRPr="00951940">
        <w:rPr>
          <w:rFonts w:cstheme="minorHAnsi"/>
        </w:rPr>
        <w:t>1</w:t>
      </w:r>
      <w:r w:rsidR="00951940" w:rsidRPr="00951940">
        <w:rPr>
          <w:rFonts w:cstheme="minorHAnsi"/>
        </w:rPr>
        <w:t>2</w:t>
      </w:r>
      <w:r w:rsidR="00255F11" w:rsidRPr="00951940">
        <w:rPr>
          <w:rFonts w:cstheme="minorHAnsi"/>
        </w:rPr>
        <w:t xml:space="preserve"> januari 2021 (dit document)</w:t>
      </w:r>
    </w:p>
    <w:p w14:paraId="01824F62" w14:textId="77777777" w:rsidR="003D7698" w:rsidRPr="00E76528" w:rsidRDefault="003D7698" w:rsidP="00EE248E">
      <w:pPr>
        <w:pStyle w:val="Lijstalinea"/>
        <w:numPr>
          <w:ilvl w:val="0"/>
          <w:numId w:val="11"/>
        </w:numPr>
        <w:spacing w:after="120" w:line="240" w:lineRule="auto"/>
        <w:rPr>
          <w:rFonts w:cstheme="minorHAnsi"/>
        </w:rPr>
      </w:pPr>
      <w:r w:rsidRPr="00E76528">
        <w:rPr>
          <w:rFonts w:cstheme="minorHAnsi"/>
        </w:rPr>
        <w:t>Programma van Eisen;</w:t>
      </w:r>
    </w:p>
    <w:p w14:paraId="7F2C0404" w14:textId="77777777" w:rsidR="003D7698" w:rsidRPr="00E76528" w:rsidRDefault="003D7698" w:rsidP="00EE248E">
      <w:pPr>
        <w:pStyle w:val="Lijstalinea"/>
        <w:numPr>
          <w:ilvl w:val="0"/>
          <w:numId w:val="11"/>
        </w:numPr>
        <w:spacing w:after="120" w:line="240" w:lineRule="auto"/>
        <w:rPr>
          <w:rFonts w:cstheme="minorHAnsi"/>
        </w:rPr>
      </w:pPr>
      <w:r w:rsidRPr="00E76528">
        <w:rPr>
          <w:rFonts w:cstheme="minorHAnsi"/>
        </w:rPr>
        <w:t>Algemene Inkoopvoorwaarden Pompeblêd;</w:t>
      </w:r>
    </w:p>
    <w:p w14:paraId="56A30E1B" w14:textId="77777777" w:rsidR="003D7698" w:rsidRPr="00E76528" w:rsidRDefault="003D7698" w:rsidP="00EE248E">
      <w:pPr>
        <w:pStyle w:val="Lijstalinea"/>
        <w:numPr>
          <w:ilvl w:val="0"/>
          <w:numId w:val="11"/>
        </w:numPr>
        <w:spacing w:after="120" w:line="240" w:lineRule="auto"/>
        <w:rPr>
          <w:rFonts w:cstheme="minorHAnsi"/>
        </w:rPr>
      </w:pPr>
      <w:r w:rsidRPr="00E76528">
        <w:rPr>
          <w:rFonts w:cstheme="minorHAnsi"/>
        </w:rPr>
        <w:t>Kwaliteitsdocumenten;</w:t>
      </w:r>
    </w:p>
    <w:p w14:paraId="4861028A" w14:textId="293B574A" w:rsidR="003D7698" w:rsidRPr="00E76528" w:rsidRDefault="003D7698" w:rsidP="00EE248E">
      <w:pPr>
        <w:pStyle w:val="Lijstalinea"/>
        <w:numPr>
          <w:ilvl w:val="0"/>
          <w:numId w:val="11"/>
        </w:numPr>
        <w:spacing w:after="120" w:line="240" w:lineRule="auto"/>
        <w:rPr>
          <w:rFonts w:cstheme="minorHAnsi"/>
        </w:rPr>
      </w:pPr>
      <w:r w:rsidRPr="00E76528">
        <w:rPr>
          <w:rFonts w:cstheme="minorHAnsi"/>
        </w:rPr>
        <w:t xml:space="preserve">De </w:t>
      </w:r>
      <w:r w:rsidR="00D200DA">
        <w:rPr>
          <w:rFonts w:cstheme="minorHAnsi"/>
        </w:rPr>
        <w:t>aanbieding</w:t>
      </w:r>
      <w:r w:rsidRPr="00E76528">
        <w:rPr>
          <w:rFonts w:cstheme="minorHAnsi"/>
        </w:rPr>
        <w:t xml:space="preserve"> van Inschrijver.</w:t>
      </w:r>
    </w:p>
    <w:p w14:paraId="7EA9051A" w14:textId="77777777" w:rsidR="004B672C" w:rsidRPr="004B672C" w:rsidRDefault="003D7698" w:rsidP="004B672C">
      <w:pPr>
        <w:pStyle w:val="Kop4"/>
      </w:pPr>
      <w:bookmarkStart w:id="37" w:name="_Toc58243763"/>
      <w:r w:rsidRPr="004B672C">
        <w:t>Tegenstrijdigheden</w:t>
      </w:r>
      <w:bookmarkEnd w:id="37"/>
    </w:p>
    <w:p w14:paraId="4CAB5514" w14:textId="3535A57D" w:rsidR="003D7698" w:rsidRPr="00E76528" w:rsidRDefault="003D7698" w:rsidP="00EA3BC7">
      <w:pPr>
        <w:spacing w:after="100" w:afterAutospacing="1" w:line="240" w:lineRule="auto"/>
        <w:rPr>
          <w:rFonts w:cstheme="minorHAnsi"/>
        </w:rPr>
      </w:pPr>
      <w:r w:rsidRPr="00E76528">
        <w:rPr>
          <w:rFonts w:cstheme="minorHAnsi"/>
        </w:rPr>
        <w:t xml:space="preserve">Het beschrijvend document met bijbehorende documenten zijn met de grootste zorg samengesteld. Indien een inschrijver hierin desondanks onduidelijkheden en/of onvolkomenheden en/of tegenstrijdigheden aantreffen, dan wel anderszins bezwaren hebben tegen de opdracht, de procedure, de bepalingen en/of de eisen, dan dient de inschrijver de Aanbestedende dienst daarvan via TenderNed op de hoogte te stellen, ter gelegenheid van de inlichtingenronde, zoals in paragraaf 2.1 bedoeld. Mocht een inschrijver nog bezwaren hebben tegen de inhoud van de Nota van Inlichtingen zoals hierboven bedoeld en/of onduidelijkheden etc. daarin aantreffen, dan kan de inschrijver (uitsluitend) deze vragen conform de planning uit paragraaf 1.8 uiterlijk 12 kalenderdagen voor het indienen van de inschrijving schriftelijk bij de Aanbestedende dienst aan de orde stellen via TenderNed. </w:t>
      </w:r>
      <w:r w:rsidRPr="00E76528">
        <w:rPr>
          <w:rFonts w:cstheme="minorHAnsi"/>
        </w:rPr>
        <w:br/>
        <w:t xml:space="preserve">Maakt de inschrijver van de geboden mogelijkheden geen gebruik, dan komt dit voor risico van inschrijver en mogen zowel de aanbestedende dienst als de overige inschrijvers er gerechtvaardigd van uitgaan dat de inschrijver tegen de procedure van de aanbesteding, de bepalingen, eisen en de overige inhoud van de aanbesteding- en contractdocumenten geen bezwaar heeft. </w:t>
      </w:r>
    </w:p>
    <w:p w14:paraId="63EBBE26" w14:textId="77777777" w:rsidR="003D7698" w:rsidRPr="00E76528" w:rsidRDefault="003D7698" w:rsidP="00EA3BC7">
      <w:pPr>
        <w:spacing w:after="100" w:afterAutospacing="1" w:line="240" w:lineRule="auto"/>
        <w:rPr>
          <w:rFonts w:cstheme="minorHAnsi"/>
          <w:b/>
        </w:rPr>
      </w:pPr>
      <w:r w:rsidRPr="00E76528">
        <w:rPr>
          <w:rFonts w:cstheme="minorHAnsi"/>
        </w:rPr>
        <w:t xml:space="preserve">Met verwijzing naar het Grossman-arrest (zaak C-230/02) leidt het eerst na inschrijving aan de orde stellen van bezwaren en/of onduidelijkheden (op grond van rechtswerking) tot niet ontvankelijkheid voor wat betreft die bezwaren en/of onduidelijkheden. Inschrijver kan geen rechtsgeldig beroep doen op bezwaren en/of onduidelijkheden die niet door hem zelf binnen de genoemde termijn aan de orde zijn gesteld. </w:t>
      </w:r>
    </w:p>
    <w:p w14:paraId="65EAA87F" w14:textId="77777777" w:rsidR="003D7698" w:rsidRPr="004B672C" w:rsidRDefault="003D7698" w:rsidP="004B672C">
      <w:pPr>
        <w:pStyle w:val="Kop4"/>
      </w:pPr>
      <w:bookmarkStart w:id="38" w:name="_Toc58243764"/>
      <w:r w:rsidRPr="004B672C">
        <w:t>Termijn gestanddoening inschrijving</w:t>
      </w:r>
      <w:bookmarkEnd w:id="38"/>
    </w:p>
    <w:p w14:paraId="764EF12A" w14:textId="77777777" w:rsidR="003D7698" w:rsidRPr="00E76528" w:rsidRDefault="003D7698" w:rsidP="00EA3BC7">
      <w:pPr>
        <w:spacing w:after="120" w:line="240" w:lineRule="auto"/>
        <w:rPr>
          <w:rFonts w:cstheme="minorHAnsi"/>
        </w:rPr>
      </w:pPr>
      <w:r w:rsidRPr="00E76528">
        <w:rPr>
          <w:rFonts w:cstheme="minorHAnsi"/>
        </w:rPr>
        <w:t>De door u ingediende inschrijving dient een minimale geldigheidsduur van 90 dagen te hebben gerekend vanaf de sluitingsdatum van inleveren Inschrijving. In het geval er bezwaar en/of een kort geding aanhangig wordt gemaakt, wordt de gestanddoeningstermijn automatisch verlengd tot minimaal 30 kalenderdagen na de datum van de uitspraak in het kort geding.</w:t>
      </w:r>
    </w:p>
    <w:p w14:paraId="25F360FA" w14:textId="77777777" w:rsidR="004B672C" w:rsidRPr="004B672C" w:rsidRDefault="003D7698" w:rsidP="004B672C">
      <w:pPr>
        <w:pStyle w:val="Kop4"/>
      </w:pPr>
      <w:bookmarkStart w:id="39" w:name="_Toc58243765"/>
      <w:r w:rsidRPr="004B672C">
        <w:t>Voorbehoud</w:t>
      </w:r>
      <w:bookmarkEnd w:id="39"/>
    </w:p>
    <w:p w14:paraId="12CA34CB" w14:textId="77777777" w:rsidR="00930FE9" w:rsidRDefault="003D7698" w:rsidP="00EA3BC7">
      <w:pPr>
        <w:spacing w:after="120" w:line="240" w:lineRule="auto"/>
        <w:rPr>
          <w:rFonts w:cstheme="minorHAnsi"/>
        </w:rPr>
      </w:pPr>
      <w:r w:rsidRPr="00E76528">
        <w:rPr>
          <w:rFonts w:cstheme="minorHAnsi"/>
        </w:rPr>
        <w:t xml:space="preserve">Aanbestedende dienst behoudt zich het recht voor om zonder opgaaf van reden de aanbesteding geheel of gedeeltelijk, tijdelijk of definitief stop te zetten. Inschrijvers hebben in een dergelijke situatie geen recht op vergoeding van enigerlei kosten gemaakt in het kader van deze aanbesteding. </w:t>
      </w:r>
    </w:p>
    <w:p w14:paraId="4D86E114" w14:textId="3A05FD10" w:rsidR="003D7698" w:rsidRPr="00E76528" w:rsidRDefault="003D7698" w:rsidP="00EA3BC7">
      <w:pPr>
        <w:spacing w:after="120" w:line="240" w:lineRule="auto"/>
        <w:rPr>
          <w:rFonts w:cstheme="minorHAnsi"/>
        </w:rPr>
      </w:pPr>
      <w:r w:rsidRPr="00E76528">
        <w:rPr>
          <w:rFonts w:cstheme="minorHAnsi"/>
        </w:rPr>
        <w:lastRenderedPageBreak/>
        <w:t xml:space="preserve">Een reden van een gehele of gedeeltelijke stopzetting zou kunnen zijn; het niet halen van de beoogde doelstelling(en) van de aanbestedende dienst.  </w:t>
      </w:r>
    </w:p>
    <w:p w14:paraId="54BB8753" w14:textId="77777777" w:rsidR="004B672C" w:rsidRPr="004B672C" w:rsidRDefault="003D7698" w:rsidP="004B672C">
      <w:pPr>
        <w:pStyle w:val="Kop4"/>
      </w:pPr>
      <w:bookmarkStart w:id="40" w:name="_Toc58243766"/>
      <w:r w:rsidRPr="004B672C">
        <w:t>Kostenvergoeding</w:t>
      </w:r>
      <w:bookmarkEnd w:id="40"/>
    </w:p>
    <w:p w14:paraId="4A7589D1" w14:textId="394352D2" w:rsidR="003D7698" w:rsidRPr="00E76528" w:rsidRDefault="003D7698" w:rsidP="00EA3BC7">
      <w:pPr>
        <w:spacing w:after="120" w:line="240" w:lineRule="auto"/>
        <w:rPr>
          <w:rFonts w:cstheme="minorHAnsi"/>
        </w:rPr>
      </w:pPr>
      <w:r w:rsidRPr="00E76528">
        <w:rPr>
          <w:rFonts w:cstheme="minorHAnsi"/>
        </w:rPr>
        <w:t>Het vervaardigen en uitbrengen van een Inschrijving geeft Inschrijver geen recht op vergoeding van de gemaakte kosten, ook niet in het geval Aanbestedende dienst de gehele aanbesteding stopzet.</w:t>
      </w:r>
    </w:p>
    <w:p w14:paraId="1710F093" w14:textId="77777777" w:rsidR="004B672C" w:rsidRPr="004B672C" w:rsidRDefault="003D7698" w:rsidP="004B672C">
      <w:pPr>
        <w:pStyle w:val="Kop4"/>
      </w:pPr>
      <w:bookmarkStart w:id="41" w:name="_Toc58243767"/>
      <w:r w:rsidRPr="004B672C">
        <w:t>Mededeling gunningsbeslissing</w:t>
      </w:r>
      <w:bookmarkEnd w:id="41"/>
    </w:p>
    <w:p w14:paraId="1A34F0B1" w14:textId="7FE9F178" w:rsidR="003D7698" w:rsidRPr="00EA3BC7" w:rsidRDefault="003D7698" w:rsidP="00EA3BC7">
      <w:pPr>
        <w:spacing w:after="120" w:line="240" w:lineRule="auto"/>
        <w:rPr>
          <w:rFonts w:cstheme="minorHAnsi"/>
        </w:rPr>
      </w:pPr>
      <w:r w:rsidRPr="00EA3BC7">
        <w:rPr>
          <w:rFonts w:cstheme="minorHAnsi"/>
        </w:rPr>
        <w:t xml:space="preserve">Conform artikel 2.127 Aanbestedingswet houdt Aanbestedende dienst een opschortende termijn van twintig (20) kalenderdagen in acht, voordat over wordt gegaan tot ondertekening van de beoogde Overeenkomst. </w:t>
      </w:r>
    </w:p>
    <w:p w14:paraId="7C028100" w14:textId="77777777" w:rsidR="003D7698" w:rsidRPr="00EA3BC7" w:rsidRDefault="003D7698" w:rsidP="00EA3BC7">
      <w:pPr>
        <w:spacing w:after="120" w:line="240" w:lineRule="auto"/>
        <w:rPr>
          <w:rFonts w:cstheme="minorHAnsi"/>
        </w:rPr>
      </w:pPr>
      <w:r w:rsidRPr="00EA3BC7">
        <w:rPr>
          <w:rFonts w:cstheme="minorHAnsi"/>
        </w:rPr>
        <w:t xml:space="preserve">De mededeling van de gunningsbeslissing houdt geen aanvaarding in, als bedoeld in artikel 6:217 lid 1 BW (artikel 2.129 Aanbestedingswet). Indien wordt besloten om niet over te gaan tot gunning van de opdracht, is Aanbestedende dienst niet gehouden aan vergoeding van eventueel tevergeefs gemaakte kosten en/of gederfde winst. </w:t>
      </w:r>
    </w:p>
    <w:p w14:paraId="6B3CFCD8" w14:textId="77777777" w:rsidR="004B672C" w:rsidRPr="004B672C" w:rsidRDefault="003D7698" w:rsidP="004B672C">
      <w:pPr>
        <w:pStyle w:val="Kop4"/>
      </w:pPr>
      <w:bookmarkStart w:id="42" w:name="_Toc58243768"/>
      <w:r w:rsidRPr="004B672C">
        <w:t>Vertrouwelijkheid</w:t>
      </w:r>
      <w:bookmarkEnd w:id="42"/>
    </w:p>
    <w:p w14:paraId="071BE0E1" w14:textId="1DBCD458" w:rsidR="003D7698" w:rsidRPr="00E76528" w:rsidRDefault="003D7698" w:rsidP="00EA3BC7">
      <w:pPr>
        <w:spacing w:after="120" w:line="240" w:lineRule="auto"/>
        <w:rPr>
          <w:rFonts w:cstheme="minorHAnsi"/>
        </w:rPr>
      </w:pPr>
      <w:r w:rsidRPr="00E76528">
        <w:rPr>
          <w:rFonts w:cstheme="minorHAnsi"/>
        </w:rPr>
        <w:t xml:space="preserve">De inhoud van de Uitnodiging tot Inschrijving dient vertrouwelijk te worden behandeld. Aanbestedende dienst zal de door Inschrijver ingediende documenten vertrouwelijk behandelen. Slechts de leden van het Inkoopteam hebben inzage in de Inschrijving. De vertrouwelijkheid wordt gewaarborgd, ongeacht of een Inschrijving zal leiden tot een Overeenkomst voor </w:t>
      </w:r>
      <w:r w:rsidR="003D3D22" w:rsidRPr="00E76528">
        <w:rPr>
          <w:rFonts w:cstheme="minorHAnsi"/>
        </w:rPr>
        <w:t>Opdrachtnemer</w:t>
      </w:r>
      <w:r w:rsidRPr="00E76528">
        <w:rPr>
          <w:rFonts w:cstheme="minorHAnsi"/>
        </w:rPr>
        <w:t>.</w:t>
      </w:r>
    </w:p>
    <w:p w14:paraId="0F8C47ED" w14:textId="77777777" w:rsidR="004B672C" w:rsidRPr="004B672C" w:rsidRDefault="003D7698" w:rsidP="004B672C">
      <w:pPr>
        <w:pStyle w:val="Kop4"/>
      </w:pPr>
      <w:bookmarkStart w:id="43" w:name="_Toc58243769"/>
      <w:r w:rsidRPr="004B672C">
        <w:t>Wijzigingen</w:t>
      </w:r>
      <w:bookmarkEnd w:id="43"/>
    </w:p>
    <w:p w14:paraId="538EBF3A" w14:textId="13B00217" w:rsidR="003D7698" w:rsidRPr="00E76528" w:rsidRDefault="003D7698" w:rsidP="00EA3BC7">
      <w:pPr>
        <w:spacing w:after="120" w:line="240" w:lineRule="auto"/>
        <w:rPr>
          <w:rFonts w:cstheme="minorHAnsi"/>
        </w:rPr>
      </w:pPr>
      <w:r w:rsidRPr="00E76528">
        <w:rPr>
          <w:rFonts w:cstheme="minorHAnsi"/>
        </w:rPr>
        <w:t>De Aanbestedende dienst behoudt zich het recht voor om wijzigingen aan te brengen in de Uitnodiging tot Inschrijving en bijbehorende annexen. Een en ander binnen de grenzen van de daarvoor bestemde regelgeving.</w:t>
      </w:r>
    </w:p>
    <w:p w14:paraId="264AE359" w14:textId="02EA7AA6" w:rsidR="003D7698" w:rsidRPr="00E76528" w:rsidRDefault="003D7698" w:rsidP="00EE248E">
      <w:pPr>
        <w:pStyle w:val="Kop2"/>
        <w:numPr>
          <w:ilvl w:val="1"/>
          <w:numId w:val="4"/>
        </w:numPr>
        <w:rPr>
          <w:rFonts w:asciiTheme="minorHAnsi" w:hAnsiTheme="minorHAnsi" w:cstheme="minorHAnsi"/>
        </w:rPr>
      </w:pPr>
      <w:bookmarkStart w:id="44" w:name="_Toc58243770"/>
      <w:r w:rsidRPr="00E76528">
        <w:rPr>
          <w:rFonts w:asciiTheme="minorHAnsi" w:hAnsiTheme="minorHAnsi" w:cstheme="minorHAnsi"/>
        </w:rPr>
        <w:t>Overige voorwaarden</w:t>
      </w:r>
      <w:bookmarkEnd w:id="44"/>
    </w:p>
    <w:p w14:paraId="2200878E" w14:textId="46951A47" w:rsidR="003D7698" w:rsidRPr="00E76528" w:rsidRDefault="003D7698" w:rsidP="00EE248E">
      <w:pPr>
        <w:pStyle w:val="Lijstalinea"/>
        <w:numPr>
          <w:ilvl w:val="0"/>
          <w:numId w:val="6"/>
        </w:numPr>
        <w:spacing w:after="120" w:line="240" w:lineRule="auto"/>
        <w:ind w:left="1077"/>
        <w:rPr>
          <w:rFonts w:cstheme="minorHAnsi"/>
        </w:rPr>
      </w:pPr>
      <w:r w:rsidRPr="00E76528">
        <w:rPr>
          <w:rFonts w:cstheme="minorHAnsi"/>
        </w:rPr>
        <w:t xml:space="preserve">Met het indienen van een inschrijving gaat de inschrijver akkoord met de bepalingen in deze Europese Aanbesteding </w:t>
      </w:r>
      <w:r w:rsidR="00A767EF" w:rsidRPr="00E76528">
        <w:rPr>
          <w:rFonts w:cstheme="minorHAnsi"/>
        </w:rPr>
        <w:t>Catering</w:t>
      </w:r>
      <w:r w:rsidR="00BD3D2C">
        <w:rPr>
          <w:rFonts w:cstheme="minorHAnsi"/>
        </w:rPr>
        <w:t xml:space="preserve"> en Vending</w:t>
      </w:r>
      <w:r w:rsidRPr="00E76528">
        <w:rPr>
          <w:rFonts w:cstheme="minorHAnsi"/>
        </w:rPr>
        <w:t>.</w:t>
      </w:r>
    </w:p>
    <w:p w14:paraId="095D0B3C" w14:textId="77777777" w:rsidR="003D7698" w:rsidRPr="00E76528" w:rsidRDefault="003D7698" w:rsidP="00EE248E">
      <w:pPr>
        <w:pStyle w:val="Lijstalinea"/>
        <w:numPr>
          <w:ilvl w:val="0"/>
          <w:numId w:val="6"/>
        </w:numPr>
        <w:spacing w:after="120" w:line="240" w:lineRule="auto"/>
        <w:ind w:left="1077"/>
        <w:rPr>
          <w:rFonts w:cstheme="minorHAnsi"/>
        </w:rPr>
      </w:pPr>
      <w:r w:rsidRPr="00E76528">
        <w:rPr>
          <w:rFonts w:cstheme="minorHAnsi"/>
        </w:rPr>
        <w:t>Een onderneming kan slechts eenmaal inschrijven. Hetzij als zelfstandig inschrijver, hetzij als lid van een samenwerkingsverband. Voor een onderaannemer gelden geen inschrijvingsbeperkingen, zolang de onderaannemer maar niet zelfstandig of in combinatie meedoet.</w:t>
      </w:r>
    </w:p>
    <w:p w14:paraId="5184BC8F" w14:textId="77777777" w:rsidR="003D7698" w:rsidRPr="00E76528" w:rsidRDefault="003D7698" w:rsidP="00EE248E">
      <w:pPr>
        <w:pStyle w:val="Lijstalinea"/>
        <w:numPr>
          <w:ilvl w:val="0"/>
          <w:numId w:val="6"/>
        </w:numPr>
        <w:spacing w:after="120" w:line="240" w:lineRule="auto"/>
        <w:ind w:left="1077"/>
        <w:rPr>
          <w:rFonts w:cstheme="minorHAnsi"/>
        </w:rPr>
      </w:pPr>
      <w:r w:rsidRPr="00E76528">
        <w:rPr>
          <w:rFonts w:cstheme="minorHAnsi"/>
        </w:rPr>
        <w:t>Het bepaalde in voorwaarde 2 geldt eveneens voor ondernemingen die deel uitmaken van een groep als bedoeld in artikel 2:24b BW. Slechts één onderneming uit die groep kan inschrijven als zelfstandig inschrijver, als lid van een samenwerkingsverband of als onderaannemer, tenzij die ondernemingen uit dezelfde groep aantonen dat zij zelfstandig, dat wil zeggen volledig onafhankelijk en zonder wetenschap van het ter zake relevante marktgedrag van de ander, inschrijven. Verschillende ondernemingen uit een groep mogen uiteraard wel gezamenlijk inschrijven als samenwerkingsverband.</w:t>
      </w:r>
    </w:p>
    <w:p w14:paraId="6C42A9E4" w14:textId="77777777" w:rsidR="003D7698" w:rsidRPr="00E76528" w:rsidRDefault="003D7698" w:rsidP="00EE248E">
      <w:pPr>
        <w:pStyle w:val="Lijstalinea"/>
        <w:numPr>
          <w:ilvl w:val="0"/>
          <w:numId w:val="6"/>
        </w:numPr>
        <w:spacing w:after="120" w:line="240" w:lineRule="auto"/>
        <w:ind w:left="1077"/>
        <w:rPr>
          <w:rFonts w:cstheme="minorHAnsi"/>
        </w:rPr>
      </w:pPr>
      <w:r w:rsidRPr="00E76528">
        <w:rPr>
          <w:rFonts w:cstheme="minorHAnsi"/>
        </w:rPr>
        <w:t xml:space="preserve">De in te dienen documenten dienen te zijn opgesteld in de Nederlandse taal. </w:t>
      </w:r>
    </w:p>
    <w:p w14:paraId="547C77E7" w14:textId="77777777" w:rsidR="003D7698" w:rsidRPr="00E76528" w:rsidRDefault="003D7698" w:rsidP="00EE248E">
      <w:pPr>
        <w:pStyle w:val="Lijstalinea"/>
        <w:numPr>
          <w:ilvl w:val="0"/>
          <w:numId w:val="6"/>
        </w:numPr>
        <w:spacing w:after="120" w:line="240" w:lineRule="auto"/>
        <w:ind w:left="1077"/>
        <w:rPr>
          <w:rFonts w:cstheme="minorHAnsi"/>
        </w:rPr>
      </w:pPr>
      <w:r w:rsidRPr="00E76528">
        <w:rPr>
          <w:rFonts w:cstheme="minorHAnsi"/>
        </w:rPr>
        <w:t xml:space="preserve">Alle formulieren die in het kader van deze aanbesteding door inschrijver digitaal ondertekend moeten worden, dienen rechtsgeldig te zijn ondertekend. </w:t>
      </w:r>
    </w:p>
    <w:p w14:paraId="4610BE4C" w14:textId="77777777" w:rsidR="003D7698" w:rsidRPr="00E76528" w:rsidRDefault="003D7698" w:rsidP="00EE248E">
      <w:pPr>
        <w:pStyle w:val="Lijstalinea"/>
        <w:numPr>
          <w:ilvl w:val="0"/>
          <w:numId w:val="6"/>
        </w:numPr>
        <w:autoSpaceDE w:val="0"/>
        <w:autoSpaceDN w:val="0"/>
        <w:adjustRightInd w:val="0"/>
        <w:spacing w:after="120" w:line="240" w:lineRule="auto"/>
        <w:ind w:left="1077"/>
        <w:rPr>
          <w:rFonts w:cstheme="minorHAnsi"/>
        </w:rPr>
      </w:pPr>
      <w:r w:rsidRPr="00E76528">
        <w:rPr>
          <w:rFonts w:cstheme="minorHAnsi"/>
        </w:rPr>
        <w:t xml:space="preserve">Inschrijver dient de verstrekte </w:t>
      </w:r>
      <w:proofErr w:type="spellStart"/>
      <w:r w:rsidRPr="00E76528">
        <w:rPr>
          <w:rFonts w:cstheme="minorHAnsi"/>
        </w:rPr>
        <w:t>aanbestedings</w:t>
      </w:r>
      <w:proofErr w:type="spellEnd"/>
      <w:r w:rsidRPr="00E76528">
        <w:rPr>
          <w:rFonts w:cstheme="minorHAnsi"/>
        </w:rPr>
        <w:t xml:space="preserve">- en contractdocumenten vertrouwelijk te behandelen en mag deze uitsluitend aan derden ter inzage geven voor zover zulks voor het doen van een inschrijving noodzakelijk is. </w:t>
      </w:r>
      <w:r w:rsidRPr="00E76528">
        <w:rPr>
          <w:rFonts w:cstheme="minorHAnsi"/>
        </w:rPr>
        <w:br/>
        <w:t>Alle door de inschrijver als onderdeel van de inschrijving aangeboden informatie en documentatie wordt eigendom van de aanbestedende dienst en wordt niet geretourneerd.</w:t>
      </w:r>
    </w:p>
    <w:p w14:paraId="0B613A3C" w14:textId="77777777" w:rsidR="003D7698" w:rsidRPr="00E76528" w:rsidRDefault="003D7698" w:rsidP="00EE248E">
      <w:pPr>
        <w:pStyle w:val="Lijstalinea"/>
        <w:numPr>
          <w:ilvl w:val="0"/>
          <w:numId w:val="6"/>
        </w:numPr>
        <w:autoSpaceDE w:val="0"/>
        <w:autoSpaceDN w:val="0"/>
        <w:adjustRightInd w:val="0"/>
        <w:spacing w:after="120" w:line="240" w:lineRule="auto"/>
        <w:ind w:left="1077"/>
        <w:rPr>
          <w:rFonts w:cstheme="minorHAnsi"/>
        </w:rPr>
      </w:pPr>
      <w:r w:rsidRPr="00E76528">
        <w:rPr>
          <w:rFonts w:cstheme="minorHAnsi"/>
        </w:rPr>
        <w:t xml:space="preserve">Op de opdracht zijn uitsluitend de algemene inkoopvoorwaarden van de aanbestedende dienst van toepassing. Door het indienen van een inschrijving verklaart inschrijver dat geen (eigen) voorwaarden van toepassing zijn; deze worden reeds hierbij voor in dat geval uitdrukkelijk van de hand gewezen. Indien dergelijke voorwaarden toch zijn toegevoegd aan een Inschrijving resulteert dit automatisch in ongeldigheid van de betreffende Inschrijving. </w:t>
      </w:r>
    </w:p>
    <w:p w14:paraId="2C03D45C" w14:textId="77777777" w:rsidR="003D7698" w:rsidRPr="00E76528" w:rsidRDefault="003D7698" w:rsidP="00EE248E">
      <w:pPr>
        <w:pStyle w:val="Lijstalinea"/>
        <w:numPr>
          <w:ilvl w:val="0"/>
          <w:numId w:val="6"/>
        </w:numPr>
        <w:spacing w:after="120" w:line="240" w:lineRule="auto"/>
        <w:ind w:left="1077"/>
        <w:rPr>
          <w:rFonts w:cstheme="minorHAnsi"/>
        </w:rPr>
      </w:pPr>
      <w:r w:rsidRPr="00E76528">
        <w:rPr>
          <w:rFonts w:cstheme="minorHAnsi"/>
        </w:rPr>
        <w:t xml:space="preserve">Inschrijver mag geen voorbehoud (in welke vorm dan ook) maken in haar inschrijving. Indien inschrijver een voorbehoud maakt, zal de aanbestedende dienst genoodzaakt zijn deze inschrijving terzijde te leggen. </w:t>
      </w:r>
      <w:r w:rsidRPr="00E76528">
        <w:rPr>
          <w:rFonts w:ascii="MS Gothic" w:eastAsia="MS Gothic" w:hAnsi="MS Gothic" w:cs="MS Gothic" w:hint="eastAsia"/>
        </w:rPr>
        <w:t> </w:t>
      </w:r>
    </w:p>
    <w:p w14:paraId="71E3DBE7" w14:textId="50DB3983" w:rsidR="003D7698" w:rsidRPr="00EA3BC7" w:rsidRDefault="003D7698" w:rsidP="00EE248E">
      <w:pPr>
        <w:pStyle w:val="Lijstalinea"/>
        <w:numPr>
          <w:ilvl w:val="0"/>
          <w:numId w:val="6"/>
        </w:numPr>
        <w:spacing w:after="120" w:line="240" w:lineRule="auto"/>
        <w:ind w:left="1077"/>
        <w:rPr>
          <w:rFonts w:cstheme="minorHAnsi"/>
        </w:rPr>
      </w:pPr>
      <w:r w:rsidRPr="00E76528">
        <w:rPr>
          <w:rFonts w:cstheme="minorHAnsi"/>
        </w:rPr>
        <w:t xml:space="preserve">Aanbestedende dienst zal geen onderhandelingen voeren. Dit houdt in dat de gunning volledig wordt bepaald door het uitbrengen van de inschrijving. Dit betekent dat de inschrijver slechts een (1) gelegenheid krijgt om een concurrerend aanbod te doen. Voor uw prijsopgave dient u uitsluitend gebruik te maken van de bijlage: Prijzenblad (Excel-bestand). </w:t>
      </w:r>
    </w:p>
    <w:p w14:paraId="4D782A33" w14:textId="77777777" w:rsidR="003D7698" w:rsidRPr="00E76528" w:rsidRDefault="003D7698" w:rsidP="00EE248E">
      <w:pPr>
        <w:pStyle w:val="Kop1"/>
        <w:numPr>
          <w:ilvl w:val="0"/>
          <w:numId w:val="1"/>
        </w:numPr>
        <w:rPr>
          <w:rFonts w:asciiTheme="minorHAnsi" w:hAnsiTheme="minorHAnsi" w:cstheme="minorHAnsi"/>
        </w:rPr>
      </w:pPr>
      <w:bookmarkStart w:id="45" w:name="_Toc58243771"/>
      <w:r w:rsidRPr="00E76528">
        <w:rPr>
          <w:rFonts w:asciiTheme="minorHAnsi" w:hAnsiTheme="minorHAnsi" w:cstheme="minorHAnsi"/>
        </w:rPr>
        <w:lastRenderedPageBreak/>
        <w:t>Geschiktheidseisen</w:t>
      </w:r>
      <w:bookmarkEnd w:id="45"/>
    </w:p>
    <w:p w14:paraId="15F7B4FB" w14:textId="64F427F5" w:rsidR="003D7698" w:rsidRPr="00E76528" w:rsidRDefault="003D7698" w:rsidP="00EA3BC7">
      <w:pPr>
        <w:spacing w:after="120" w:line="240" w:lineRule="auto"/>
        <w:rPr>
          <w:rFonts w:cstheme="minorHAnsi"/>
        </w:rPr>
      </w:pPr>
      <w:r w:rsidRPr="00E76528">
        <w:rPr>
          <w:rFonts w:cstheme="minorHAnsi"/>
        </w:rPr>
        <w:t xml:space="preserve">In dit hoofdstuk worden de minimumeisen beschreven waaraan de Inschrijver moet voldoen om deel te kunnen nemen aan de aanbestedingsprocedure. In de tekst wordt een aantal malen verwezen naar de </w:t>
      </w:r>
      <w:r w:rsidR="00E3653C">
        <w:rPr>
          <w:rFonts w:cstheme="minorHAnsi"/>
        </w:rPr>
        <w:t>UEA</w:t>
      </w:r>
      <w:r w:rsidRPr="00E76528">
        <w:rPr>
          <w:rFonts w:cstheme="minorHAnsi"/>
        </w:rPr>
        <w:t xml:space="preserve">. Door deze verklaring te ondertekenen verklaart de Inschrijver dat hij voldoet aan de gestelde eisen. De aanbestedende dienst heeft het recht om in de verificatiefase de Onderneming die de </w:t>
      </w:r>
      <w:r w:rsidR="00A2234B">
        <w:rPr>
          <w:rFonts w:cstheme="minorHAnsi"/>
        </w:rPr>
        <w:t>B</w:t>
      </w:r>
      <w:r w:rsidRPr="00E76528">
        <w:rPr>
          <w:rFonts w:cstheme="minorHAnsi"/>
        </w:rPr>
        <w:t xml:space="preserve">este PKV </w:t>
      </w:r>
      <w:r w:rsidR="00A767EF" w:rsidRPr="00E76528">
        <w:rPr>
          <w:rFonts w:cstheme="minorHAnsi"/>
        </w:rPr>
        <w:t xml:space="preserve">heeft </w:t>
      </w:r>
      <w:r w:rsidRPr="00E76528">
        <w:rPr>
          <w:rFonts w:cstheme="minorHAnsi"/>
        </w:rPr>
        <w:t xml:space="preserve">gedaan, te verzoeken nadere bewijsstukken (zoals hierna omschreven) over te leggen. </w:t>
      </w:r>
    </w:p>
    <w:p w14:paraId="5AE6BB7A" w14:textId="77777777" w:rsidR="003D7698" w:rsidRPr="00E76528" w:rsidRDefault="003D7698" w:rsidP="00EE248E">
      <w:pPr>
        <w:pStyle w:val="Kop2"/>
        <w:numPr>
          <w:ilvl w:val="1"/>
          <w:numId w:val="5"/>
        </w:numPr>
        <w:rPr>
          <w:rFonts w:asciiTheme="minorHAnsi" w:hAnsiTheme="minorHAnsi" w:cstheme="minorHAnsi"/>
        </w:rPr>
      </w:pPr>
      <w:bookmarkStart w:id="46" w:name="_Toc268279293"/>
      <w:bookmarkStart w:id="47" w:name="_Toc58243772"/>
      <w:r w:rsidRPr="00E76528">
        <w:rPr>
          <w:rFonts w:asciiTheme="minorHAnsi" w:hAnsiTheme="minorHAnsi" w:cstheme="minorHAnsi"/>
        </w:rPr>
        <w:t>Uitsluitingsgronden, beroepsbevoegdheid en minimumeisen</w:t>
      </w:r>
      <w:bookmarkEnd w:id="46"/>
      <w:bookmarkEnd w:id="47"/>
    </w:p>
    <w:p w14:paraId="60B31D4C" w14:textId="77777777" w:rsidR="003D7698" w:rsidRPr="00E76528" w:rsidRDefault="003D7698" w:rsidP="004B672C">
      <w:pPr>
        <w:pStyle w:val="Kop4"/>
      </w:pPr>
      <w:bookmarkStart w:id="48" w:name="_Toc58243773"/>
      <w:r w:rsidRPr="00E76528">
        <w:t>Uitsluitingsgronden</w:t>
      </w:r>
      <w:bookmarkEnd w:id="48"/>
    </w:p>
    <w:p w14:paraId="5277CE9D" w14:textId="77777777" w:rsidR="003D7698" w:rsidRPr="00E76528" w:rsidRDefault="003D7698" w:rsidP="00EA3BC7">
      <w:pPr>
        <w:spacing w:after="120" w:line="240" w:lineRule="auto"/>
        <w:rPr>
          <w:rFonts w:cstheme="minorHAnsi"/>
        </w:rPr>
      </w:pPr>
      <w:r w:rsidRPr="00E76528">
        <w:rPr>
          <w:rFonts w:cstheme="minorHAnsi"/>
        </w:rPr>
        <w:t xml:space="preserve">Op het moment van inschrijving kan Inschrijver volstaan met het ondertekenen van de bijlage: “Uniform Europees Aanbestedingsdocument”. Door het ondertekenen van deze UEA geeft Inschrijver aan dat de omstandigheden zoals benoemd in deze UEA niet op zijn Onderneming van toepassing zijn en dat Inschrijver in de verificatiefase de eventueel verlangde bewijsstukken/verklaringen zoals bedoeld in artikel 2.89 van de Aanbestedingswet 2012 op het eerste verzoek van Aanbestedende dienst binnen zeven (7) kalenderdagen kan verstrekken. </w:t>
      </w:r>
    </w:p>
    <w:p w14:paraId="593E4D5A" w14:textId="6CA5B37F" w:rsidR="003D7698" w:rsidRPr="00A2234B" w:rsidRDefault="003D7698" w:rsidP="00A2234B">
      <w:pPr>
        <w:spacing w:after="0" w:line="240" w:lineRule="auto"/>
        <w:rPr>
          <w:rFonts w:cstheme="minorHAnsi"/>
        </w:rPr>
      </w:pPr>
      <w:r w:rsidRPr="00E76528">
        <w:rPr>
          <w:rFonts w:cstheme="minorHAnsi"/>
        </w:rPr>
        <w:t>De Aanbestedende dienst is gerechtigd ter verificatie bij onderstaande uitsluitingsgronden de volgende bewijsstukken op te vragen:</w:t>
      </w:r>
      <w:r w:rsidR="00A2234B">
        <w:rPr>
          <w:rFonts w:cstheme="minorHAnsi"/>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659"/>
      </w:tblGrid>
      <w:tr w:rsidR="003D7698" w:rsidRPr="00E76528" w14:paraId="47514ACE" w14:textId="77777777" w:rsidTr="00025984">
        <w:trPr>
          <w:trHeight w:hRule="exact" w:val="340"/>
        </w:trPr>
        <w:tc>
          <w:tcPr>
            <w:tcW w:w="3402" w:type="dxa"/>
            <w:shd w:val="clear" w:color="auto" w:fill="B8CCE4"/>
          </w:tcPr>
          <w:p w14:paraId="462A5A40" w14:textId="77777777" w:rsidR="003D7698" w:rsidRPr="00E76528" w:rsidRDefault="003D7698" w:rsidP="00025984">
            <w:pPr>
              <w:rPr>
                <w:rFonts w:cstheme="minorHAnsi"/>
                <w:b/>
              </w:rPr>
            </w:pPr>
            <w:r w:rsidRPr="00E76528">
              <w:rPr>
                <w:rFonts w:cstheme="minorHAnsi"/>
                <w:b/>
              </w:rPr>
              <w:t>Verplichte uitsluitingsgronden</w:t>
            </w:r>
          </w:p>
        </w:tc>
        <w:tc>
          <w:tcPr>
            <w:tcW w:w="5659" w:type="dxa"/>
            <w:shd w:val="clear" w:color="auto" w:fill="B8CCE4"/>
          </w:tcPr>
          <w:p w14:paraId="61D519F2" w14:textId="77777777" w:rsidR="003D7698" w:rsidRPr="00E76528" w:rsidRDefault="003D7698" w:rsidP="00025984">
            <w:pPr>
              <w:rPr>
                <w:rFonts w:cstheme="minorHAnsi"/>
                <w:b/>
              </w:rPr>
            </w:pPr>
            <w:r w:rsidRPr="00E76528">
              <w:rPr>
                <w:rFonts w:cstheme="minorHAnsi"/>
                <w:b/>
              </w:rPr>
              <w:t>Desgevraagd in verificatiefase in te dienen bewijsstuk</w:t>
            </w:r>
          </w:p>
        </w:tc>
      </w:tr>
      <w:tr w:rsidR="003D7698" w:rsidRPr="00E76528" w14:paraId="2E2D9276" w14:textId="77777777" w:rsidTr="00025984">
        <w:trPr>
          <w:trHeight w:hRule="exact" w:val="340"/>
        </w:trPr>
        <w:tc>
          <w:tcPr>
            <w:tcW w:w="3402" w:type="dxa"/>
            <w:shd w:val="clear" w:color="auto" w:fill="FFFFFF" w:themeFill="background1"/>
          </w:tcPr>
          <w:p w14:paraId="14AF9E46" w14:textId="77777777" w:rsidR="003D7698" w:rsidRPr="00E76528" w:rsidRDefault="003D7698" w:rsidP="00025984">
            <w:pPr>
              <w:rPr>
                <w:rFonts w:cstheme="minorHAnsi"/>
              </w:rPr>
            </w:pPr>
            <w:r w:rsidRPr="00E76528">
              <w:rPr>
                <w:rFonts w:cstheme="minorHAnsi"/>
              </w:rPr>
              <w:t>2.1 t/m 2.4</w:t>
            </w:r>
          </w:p>
        </w:tc>
        <w:tc>
          <w:tcPr>
            <w:tcW w:w="5659" w:type="dxa"/>
            <w:shd w:val="clear" w:color="auto" w:fill="FFFFFF" w:themeFill="background1"/>
          </w:tcPr>
          <w:p w14:paraId="3057AA50" w14:textId="77777777" w:rsidR="003D7698" w:rsidRPr="00E76528" w:rsidRDefault="003D7698" w:rsidP="00025984">
            <w:pPr>
              <w:rPr>
                <w:rFonts w:cstheme="minorHAnsi"/>
              </w:rPr>
            </w:pPr>
            <w:r w:rsidRPr="00E76528">
              <w:rPr>
                <w:rFonts w:cstheme="minorHAnsi"/>
              </w:rPr>
              <w:t>GVA</w:t>
            </w:r>
          </w:p>
        </w:tc>
      </w:tr>
      <w:tr w:rsidR="003D7698" w:rsidRPr="00E76528" w14:paraId="1B47BEAD" w14:textId="77777777" w:rsidTr="00025984">
        <w:trPr>
          <w:trHeight w:hRule="exact" w:val="340"/>
        </w:trPr>
        <w:tc>
          <w:tcPr>
            <w:tcW w:w="3402" w:type="dxa"/>
            <w:shd w:val="clear" w:color="auto" w:fill="B8CCE4"/>
          </w:tcPr>
          <w:p w14:paraId="255872B7" w14:textId="77777777" w:rsidR="003D7698" w:rsidRPr="00E76528" w:rsidRDefault="003D7698" w:rsidP="00025984">
            <w:pPr>
              <w:rPr>
                <w:rFonts w:cstheme="minorHAnsi"/>
              </w:rPr>
            </w:pPr>
            <w:r w:rsidRPr="00E76528">
              <w:rPr>
                <w:rFonts w:cstheme="minorHAnsi"/>
              </w:rPr>
              <w:t xml:space="preserve">Facultatieve uitsluitingsgronden </w:t>
            </w:r>
          </w:p>
        </w:tc>
        <w:tc>
          <w:tcPr>
            <w:tcW w:w="5659" w:type="dxa"/>
            <w:shd w:val="clear" w:color="auto" w:fill="B8CCE4"/>
          </w:tcPr>
          <w:p w14:paraId="4D3592A6" w14:textId="77777777" w:rsidR="003D7698" w:rsidRPr="00E76528" w:rsidRDefault="003D7698" w:rsidP="00025984">
            <w:pPr>
              <w:rPr>
                <w:rFonts w:cstheme="minorHAnsi"/>
              </w:rPr>
            </w:pPr>
            <w:r w:rsidRPr="00E76528">
              <w:rPr>
                <w:rFonts w:cstheme="minorHAnsi"/>
              </w:rPr>
              <w:t>Desgevraagd in verificatiefase in te dienen bewijsstuk</w:t>
            </w:r>
          </w:p>
        </w:tc>
      </w:tr>
      <w:tr w:rsidR="003D7698" w:rsidRPr="00E76528" w14:paraId="658D1985" w14:textId="77777777" w:rsidTr="00025984">
        <w:trPr>
          <w:trHeight w:hRule="exact" w:val="340"/>
        </w:trPr>
        <w:tc>
          <w:tcPr>
            <w:tcW w:w="3402" w:type="dxa"/>
          </w:tcPr>
          <w:p w14:paraId="2A6ABA8E" w14:textId="77777777" w:rsidR="003D7698" w:rsidRPr="00E76528" w:rsidRDefault="003D7698" w:rsidP="00025984">
            <w:pPr>
              <w:rPr>
                <w:rFonts w:cstheme="minorHAnsi"/>
              </w:rPr>
            </w:pPr>
            <w:r w:rsidRPr="00E76528">
              <w:rPr>
                <w:rFonts w:cstheme="minorHAnsi"/>
              </w:rPr>
              <w:t xml:space="preserve">3.1 Faillissement </w:t>
            </w:r>
          </w:p>
        </w:tc>
        <w:tc>
          <w:tcPr>
            <w:tcW w:w="5659" w:type="dxa"/>
          </w:tcPr>
          <w:p w14:paraId="5B83ACE8" w14:textId="77777777" w:rsidR="003D7698" w:rsidRPr="00E76528" w:rsidRDefault="003D7698" w:rsidP="00025984">
            <w:pPr>
              <w:rPr>
                <w:rFonts w:cstheme="minorHAnsi"/>
              </w:rPr>
            </w:pPr>
            <w:r w:rsidRPr="00E76528">
              <w:rPr>
                <w:rFonts w:cstheme="minorHAnsi"/>
              </w:rPr>
              <w:t>Uittreksel Handelsregister</w:t>
            </w:r>
          </w:p>
        </w:tc>
      </w:tr>
      <w:tr w:rsidR="003D7698" w:rsidRPr="00E76528" w14:paraId="6F8174A8" w14:textId="77777777" w:rsidTr="00025984">
        <w:trPr>
          <w:trHeight w:hRule="exact" w:val="340"/>
        </w:trPr>
        <w:tc>
          <w:tcPr>
            <w:tcW w:w="3402" w:type="dxa"/>
          </w:tcPr>
          <w:p w14:paraId="7118E9F7" w14:textId="77777777" w:rsidR="003D7698" w:rsidRPr="00E76528" w:rsidRDefault="003D7698" w:rsidP="00025984">
            <w:pPr>
              <w:rPr>
                <w:rFonts w:cstheme="minorHAnsi"/>
              </w:rPr>
            </w:pPr>
            <w:r w:rsidRPr="00E76528">
              <w:rPr>
                <w:rFonts w:cstheme="minorHAnsi"/>
              </w:rPr>
              <w:t xml:space="preserve">3.2 Overtreding beroepsgedragsregels </w:t>
            </w:r>
          </w:p>
        </w:tc>
        <w:tc>
          <w:tcPr>
            <w:tcW w:w="5659" w:type="dxa"/>
          </w:tcPr>
          <w:p w14:paraId="63D4A316" w14:textId="77777777" w:rsidR="003D7698" w:rsidRPr="00E76528" w:rsidRDefault="003D7698" w:rsidP="00025984">
            <w:pPr>
              <w:rPr>
                <w:rFonts w:cstheme="minorHAnsi"/>
              </w:rPr>
            </w:pPr>
            <w:r w:rsidRPr="00E76528">
              <w:rPr>
                <w:rFonts w:cstheme="minorHAnsi"/>
              </w:rPr>
              <w:t>GVA</w:t>
            </w:r>
          </w:p>
        </w:tc>
      </w:tr>
      <w:tr w:rsidR="003D7698" w:rsidRPr="00E76528" w14:paraId="2C95143E" w14:textId="77777777" w:rsidTr="00025984">
        <w:trPr>
          <w:trHeight w:hRule="exact" w:val="340"/>
        </w:trPr>
        <w:tc>
          <w:tcPr>
            <w:tcW w:w="3402" w:type="dxa"/>
          </w:tcPr>
          <w:p w14:paraId="54653FED" w14:textId="77777777" w:rsidR="003D7698" w:rsidRPr="00E76528" w:rsidRDefault="003D7698" w:rsidP="00025984">
            <w:pPr>
              <w:rPr>
                <w:rFonts w:cstheme="minorHAnsi"/>
              </w:rPr>
            </w:pPr>
            <w:r w:rsidRPr="00E76528">
              <w:rPr>
                <w:rFonts w:cstheme="minorHAnsi"/>
              </w:rPr>
              <w:t>3.3 Ernstige fout</w:t>
            </w:r>
          </w:p>
        </w:tc>
        <w:tc>
          <w:tcPr>
            <w:tcW w:w="5659" w:type="dxa"/>
          </w:tcPr>
          <w:p w14:paraId="4B523A58" w14:textId="77777777" w:rsidR="003D7698" w:rsidRPr="00E76528" w:rsidRDefault="003D7698" w:rsidP="00025984">
            <w:pPr>
              <w:rPr>
                <w:rFonts w:cstheme="minorHAnsi"/>
              </w:rPr>
            </w:pPr>
            <w:r w:rsidRPr="00E76528">
              <w:rPr>
                <w:rFonts w:cstheme="minorHAnsi"/>
              </w:rPr>
              <w:t>GVA</w:t>
            </w:r>
          </w:p>
        </w:tc>
      </w:tr>
      <w:tr w:rsidR="003D7698" w:rsidRPr="00E76528" w14:paraId="0551DA2B" w14:textId="77777777" w:rsidTr="00025984">
        <w:trPr>
          <w:trHeight w:hRule="exact" w:val="340"/>
        </w:trPr>
        <w:tc>
          <w:tcPr>
            <w:tcW w:w="3402" w:type="dxa"/>
          </w:tcPr>
          <w:p w14:paraId="6E3652EE" w14:textId="77777777" w:rsidR="003D7698" w:rsidRPr="00E76528" w:rsidRDefault="003D7698" w:rsidP="00025984">
            <w:pPr>
              <w:rPr>
                <w:rFonts w:cstheme="minorHAnsi"/>
              </w:rPr>
            </w:pPr>
            <w:r w:rsidRPr="00E76528">
              <w:rPr>
                <w:rFonts w:cstheme="minorHAnsi"/>
              </w:rPr>
              <w:t>3.4 Belasting/ sociale premies</w:t>
            </w:r>
          </w:p>
        </w:tc>
        <w:tc>
          <w:tcPr>
            <w:tcW w:w="5659" w:type="dxa"/>
          </w:tcPr>
          <w:p w14:paraId="35186E72" w14:textId="77777777" w:rsidR="003D7698" w:rsidRPr="00E76528" w:rsidRDefault="003D7698" w:rsidP="00025984">
            <w:pPr>
              <w:rPr>
                <w:rFonts w:cstheme="minorHAnsi"/>
              </w:rPr>
            </w:pPr>
            <w:r w:rsidRPr="00E76528">
              <w:rPr>
                <w:rFonts w:cstheme="minorHAnsi"/>
              </w:rPr>
              <w:t>Verklaring belastingdienst</w:t>
            </w:r>
          </w:p>
        </w:tc>
      </w:tr>
    </w:tbl>
    <w:p w14:paraId="302B536D" w14:textId="6E4BDF7C" w:rsidR="003D7698" w:rsidRDefault="003D7698" w:rsidP="00EA3BC7">
      <w:pPr>
        <w:spacing w:after="120" w:line="240" w:lineRule="auto"/>
        <w:rPr>
          <w:rFonts w:cstheme="minorHAnsi"/>
        </w:rPr>
      </w:pPr>
      <w:r w:rsidRPr="00E76528">
        <w:rPr>
          <w:rFonts w:cstheme="minorHAnsi"/>
        </w:rPr>
        <w:br/>
        <w:t>Aanbestedende dienst accepteert gegevens en bescheiden uit een andere lidstaat van de Europese Unie dan Nederland die een gelijkwaardig doel dienen en/of waaruit blijkt dat de uitsluitingsgrond niet op de onderneming van toepassing is.</w:t>
      </w:r>
    </w:p>
    <w:p w14:paraId="169D1674" w14:textId="0E98AC9B" w:rsidR="006437C0" w:rsidRPr="006437C0" w:rsidRDefault="006437C0" w:rsidP="004B672C">
      <w:pPr>
        <w:pStyle w:val="Kop4"/>
      </w:pPr>
      <w:bookmarkStart w:id="49" w:name="_Toc58243774"/>
      <w:r w:rsidRPr="006437C0">
        <w:t>Kwaliteit certificering</w:t>
      </w:r>
      <w:bookmarkEnd w:id="49"/>
      <w:r w:rsidRPr="006437C0">
        <w:t xml:space="preserve"> </w:t>
      </w:r>
    </w:p>
    <w:p w14:paraId="2373200E" w14:textId="77777777" w:rsidR="006437C0" w:rsidRPr="006437C0" w:rsidRDefault="006437C0" w:rsidP="00EA3BC7">
      <w:pPr>
        <w:spacing w:after="120" w:line="240" w:lineRule="auto"/>
        <w:rPr>
          <w:rFonts w:cstheme="minorHAnsi"/>
        </w:rPr>
      </w:pPr>
      <w:r w:rsidRPr="006437C0">
        <w:rPr>
          <w:rFonts w:cstheme="minorHAnsi"/>
        </w:rPr>
        <w:t xml:space="preserve">De inschrijver dient aan te tonen dat hij voldoende maatregelen met betrekking tot kwaliteitsborging van zijn werkzaamheden heeft genomen. De inschrijver wordt verzocht het bovenstaande aan te tonen middels: </w:t>
      </w:r>
    </w:p>
    <w:p w14:paraId="12A1909B" w14:textId="75E1D34C" w:rsidR="006437C0" w:rsidRPr="006437C0" w:rsidRDefault="006437C0" w:rsidP="00EE248E">
      <w:pPr>
        <w:pStyle w:val="Lijstalinea"/>
        <w:numPr>
          <w:ilvl w:val="0"/>
          <w:numId w:val="24"/>
        </w:numPr>
        <w:spacing w:after="120" w:line="240" w:lineRule="auto"/>
        <w:rPr>
          <w:rFonts w:cstheme="minorHAnsi"/>
        </w:rPr>
      </w:pPr>
      <w:r>
        <w:rPr>
          <w:rFonts w:cstheme="minorHAnsi"/>
        </w:rPr>
        <w:t>E</w:t>
      </w:r>
      <w:r w:rsidRPr="006437C0">
        <w:rPr>
          <w:rFonts w:cstheme="minorHAnsi"/>
        </w:rPr>
        <w:t xml:space="preserve">en geldig certificaat gericht op voedselveiligheid, getoetst door een onafhankelijke instantie, bijvoorbeeld HACCP/ FSSC of vergelijkbaar; </w:t>
      </w:r>
    </w:p>
    <w:p w14:paraId="5B3543C7" w14:textId="533F3B57" w:rsidR="006437C0" w:rsidRPr="006437C0" w:rsidRDefault="006437C0" w:rsidP="00EE248E">
      <w:pPr>
        <w:pStyle w:val="Lijstalinea"/>
        <w:numPr>
          <w:ilvl w:val="0"/>
          <w:numId w:val="24"/>
        </w:numPr>
        <w:spacing w:after="120" w:line="240" w:lineRule="auto"/>
        <w:rPr>
          <w:rFonts w:cstheme="minorHAnsi"/>
        </w:rPr>
      </w:pPr>
      <w:r w:rsidRPr="006437C0">
        <w:rPr>
          <w:rFonts w:cstheme="minorHAnsi"/>
        </w:rPr>
        <w:t xml:space="preserve">Een geldig certificaat gericht op kwaliteitsmanagement, getoetst door een onafhankelijke instantie bijvoorbeeld ISO9001/ EFQM of vergelijkbaar; </w:t>
      </w:r>
    </w:p>
    <w:p w14:paraId="25760F59" w14:textId="024747EA" w:rsidR="006437C0" w:rsidRPr="006437C0" w:rsidRDefault="006437C0" w:rsidP="00EE248E">
      <w:pPr>
        <w:pStyle w:val="Lijstalinea"/>
        <w:numPr>
          <w:ilvl w:val="0"/>
          <w:numId w:val="24"/>
        </w:numPr>
        <w:spacing w:after="120" w:line="240" w:lineRule="auto"/>
        <w:rPr>
          <w:rFonts w:cstheme="minorHAnsi"/>
        </w:rPr>
      </w:pPr>
      <w:r>
        <w:rPr>
          <w:rFonts w:cstheme="minorHAnsi"/>
        </w:rPr>
        <w:t>D</w:t>
      </w:r>
      <w:r w:rsidRPr="006437C0">
        <w:rPr>
          <w:rFonts w:cstheme="minorHAnsi"/>
        </w:rPr>
        <w:t xml:space="preserve">e inschrijver volstaat met het toevoegen van een kopie van de certificaten, of; indien de inschrijver niet c.q. niet meer beschikt over een geldig certificaat kan het mogelijk volstaan om een bewijs van planning van certificering te overleggen; </w:t>
      </w:r>
    </w:p>
    <w:p w14:paraId="25A280A3" w14:textId="52F4BB21" w:rsidR="006437C0" w:rsidRPr="006437C0" w:rsidRDefault="006437C0" w:rsidP="00EE248E">
      <w:pPr>
        <w:pStyle w:val="Lijstalinea"/>
        <w:numPr>
          <w:ilvl w:val="0"/>
          <w:numId w:val="24"/>
        </w:numPr>
        <w:spacing w:after="120" w:line="240" w:lineRule="auto"/>
        <w:rPr>
          <w:rFonts w:cstheme="minorHAnsi"/>
        </w:rPr>
      </w:pPr>
      <w:r>
        <w:rPr>
          <w:rFonts w:cstheme="minorHAnsi"/>
        </w:rPr>
        <w:t>I</w:t>
      </w:r>
      <w:r w:rsidRPr="006437C0">
        <w:rPr>
          <w:rFonts w:cstheme="minorHAnsi"/>
        </w:rPr>
        <w:t xml:space="preserve">ndien de inschrijver niet beschikt over een kwaliteitscertificaat, kan het mogelijk volstaan om het eigen kwaliteitshandboek van de inschrijver te overleggen. Dit kwaliteitshandboek moet een actueel en geldig kwaliteitshandboek zijn, waarin opgenomen de maatregelen die de inschrijver treft om de voedselveiligheid en kwaliteit te waarborgen en te controleren, voorzien van een beleidsverklaring van het management waaruit blijkt dat het management deze maatregelen onderschrijft en controleert. </w:t>
      </w:r>
    </w:p>
    <w:p w14:paraId="092C5218" w14:textId="77777777" w:rsidR="003D7698" w:rsidRPr="00E76528" w:rsidRDefault="003D7698" w:rsidP="004B672C">
      <w:pPr>
        <w:pStyle w:val="Kop4"/>
      </w:pPr>
      <w:bookmarkStart w:id="50" w:name="_Toc58243775"/>
      <w:r w:rsidRPr="00E76528">
        <w:t>Eisen beroepsbevoegdheid</w:t>
      </w:r>
      <w:bookmarkEnd w:id="50"/>
    </w:p>
    <w:p w14:paraId="04561FDD" w14:textId="78F2E8B0" w:rsidR="003D7698" w:rsidRPr="00E76528" w:rsidRDefault="003D7698" w:rsidP="00EA3BC7">
      <w:pPr>
        <w:spacing w:after="120" w:line="240" w:lineRule="auto"/>
        <w:rPr>
          <w:rFonts w:cstheme="minorHAnsi"/>
        </w:rPr>
      </w:pPr>
      <w:r w:rsidRPr="00E76528">
        <w:rPr>
          <w:rFonts w:cstheme="minorHAnsi"/>
        </w:rPr>
        <w:t xml:space="preserve">U dient ingeschreven te zijn in het beroeps- of handelsregister volgens de eisen van de wetgeving van het land waar u bent gevestigd. Dit geldt indien van toepassing voor elk van de participanten in een samenwerkingsverband van </w:t>
      </w:r>
      <w:r w:rsidR="003D3D22" w:rsidRPr="00E76528">
        <w:rPr>
          <w:rFonts w:cstheme="minorHAnsi"/>
        </w:rPr>
        <w:t>Opdrachtnemer</w:t>
      </w:r>
      <w:r w:rsidRPr="00E76528">
        <w:rPr>
          <w:rFonts w:cstheme="minorHAnsi"/>
        </w:rPr>
        <w:t xml:space="preserve">s. </w:t>
      </w:r>
    </w:p>
    <w:p w14:paraId="77111D26" w14:textId="77777777" w:rsidR="003D7698" w:rsidRPr="00E76528" w:rsidRDefault="003D7698" w:rsidP="00EA3BC7">
      <w:pPr>
        <w:spacing w:after="120" w:line="240" w:lineRule="auto"/>
        <w:rPr>
          <w:rFonts w:cstheme="minorHAnsi"/>
        </w:rPr>
      </w:pPr>
      <w:r w:rsidRPr="00E76528">
        <w:rPr>
          <w:rFonts w:cstheme="minorHAnsi"/>
        </w:rPr>
        <w:lastRenderedPageBreak/>
        <w:t xml:space="preserve">Het bewijs dient de situatie te betreffen zoals op het moment van inschrijving en mag niet ouder zijn dan zes (6) maanden, te rekenen vanaf sluitingsdatum inschrijving (ondertekend exemplaar, geen internetuitdraai). </w:t>
      </w:r>
    </w:p>
    <w:p w14:paraId="66984006" w14:textId="77777777" w:rsidR="003D7698" w:rsidRPr="00E76528" w:rsidRDefault="003D7698" w:rsidP="00EA3BC7">
      <w:pPr>
        <w:spacing w:after="120" w:line="240" w:lineRule="auto"/>
        <w:rPr>
          <w:rFonts w:cstheme="minorHAnsi"/>
        </w:rPr>
      </w:pPr>
      <w:r w:rsidRPr="00E76528">
        <w:rPr>
          <w:rFonts w:cstheme="minorHAnsi"/>
          <w:u w:val="single"/>
        </w:rPr>
        <w:t>LET OP:</w:t>
      </w:r>
      <w:r w:rsidRPr="00E76528">
        <w:rPr>
          <w:rFonts w:cstheme="minorHAnsi"/>
        </w:rPr>
        <w:t xml:space="preserve"> Indien de onder tekeningsbevoegdheid is gebaseerd op een machtiging, dient u deze machtiging </w:t>
      </w:r>
      <w:r w:rsidRPr="00E76528">
        <w:rPr>
          <w:rFonts w:cstheme="minorHAnsi"/>
          <w:u w:val="single"/>
        </w:rPr>
        <w:t>bij inschrijving</w:t>
      </w:r>
      <w:r w:rsidRPr="00E76528">
        <w:rPr>
          <w:rFonts w:cstheme="minorHAnsi"/>
        </w:rPr>
        <w:t xml:space="preserve"> over te leggen. De onder tekeningsbevoegdheid van degene die de machtiging afgeeft, moet kunnen worden afgeleid uit het uittreksel van het handelsregister. </w:t>
      </w:r>
    </w:p>
    <w:p w14:paraId="79DD24E1" w14:textId="77777777" w:rsidR="00A767EF" w:rsidRPr="00E76528" w:rsidRDefault="003D7698" w:rsidP="00EA3BC7">
      <w:pPr>
        <w:spacing w:after="120" w:line="240" w:lineRule="auto"/>
        <w:rPr>
          <w:rFonts w:cstheme="minorHAnsi"/>
        </w:rPr>
      </w:pPr>
      <w:r w:rsidRPr="00E76528">
        <w:rPr>
          <w:rFonts w:cstheme="minorHAnsi"/>
        </w:rPr>
        <w:t xml:space="preserve">Door het ondertekenen van de bijlage: UEA geeft u aan dat u voldoet aan het gestelde ten aanzien van de beroepsbevoegdheid in dit Beschrijvend document. </w:t>
      </w:r>
    </w:p>
    <w:p w14:paraId="2B6C100F" w14:textId="77777777" w:rsidR="005142B5" w:rsidRPr="005142B5" w:rsidRDefault="005142B5" w:rsidP="004B672C">
      <w:pPr>
        <w:pStyle w:val="Kop4"/>
      </w:pPr>
      <w:bookmarkStart w:id="51" w:name="_Toc58243776"/>
      <w:r w:rsidRPr="005142B5">
        <w:t>Verklaring Omtrent Gedrag</w:t>
      </w:r>
      <w:bookmarkEnd w:id="51"/>
      <w:r w:rsidRPr="005142B5">
        <w:t xml:space="preserve"> </w:t>
      </w:r>
    </w:p>
    <w:p w14:paraId="6BB0E95C" w14:textId="58F7742F" w:rsidR="005142B5" w:rsidRPr="005142B5" w:rsidRDefault="005142B5" w:rsidP="00EA3BC7">
      <w:pPr>
        <w:spacing w:after="120" w:line="240" w:lineRule="auto"/>
        <w:rPr>
          <w:rFonts w:cstheme="minorHAnsi"/>
        </w:rPr>
      </w:pPr>
      <w:r w:rsidRPr="005142B5">
        <w:rPr>
          <w:rFonts w:cstheme="minorHAnsi"/>
        </w:rPr>
        <w:t xml:space="preserve">Onder meer uit hoofde van de veiligheid is de Opdrachtnemer verantwoording verschuldigd aan </w:t>
      </w:r>
      <w:r>
        <w:rPr>
          <w:rFonts w:cstheme="minorHAnsi"/>
        </w:rPr>
        <w:t xml:space="preserve">de </w:t>
      </w:r>
      <w:proofErr w:type="spellStart"/>
      <w:r>
        <w:rPr>
          <w:rFonts w:cstheme="minorHAnsi"/>
        </w:rPr>
        <w:t>scholengroep</w:t>
      </w:r>
      <w:proofErr w:type="spellEnd"/>
      <w:r>
        <w:rPr>
          <w:rFonts w:cstheme="minorHAnsi"/>
        </w:rPr>
        <w:t xml:space="preserve"> </w:t>
      </w:r>
      <w:proofErr w:type="spellStart"/>
      <w:r w:rsidRPr="005142B5">
        <w:rPr>
          <w:rFonts w:cstheme="minorHAnsi"/>
        </w:rPr>
        <w:t>Pompeblêd</w:t>
      </w:r>
      <w:proofErr w:type="spellEnd"/>
      <w:r w:rsidRPr="005142B5">
        <w:rPr>
          <w:rFonts w:cstheme="minorHAnsi"/>
        </w:rPr>
        <w:t xml:space="preserve"> voor alle op het project ingezette werknemers. Opdrachtnemer is verplicht om van al het personeel voorafgaand aan de uitvoering van de werkzaamheden een kopie van de VOG- verklaring (Verklaring Omtrent Gedrag) te bewaren. De bewaarde VOG moet, net als het identiteitsbewijs, (digitaal) getoond kunnen worden aan vertegenwoordigers van </w:t>
      </w:r>
      <w:r>
        <w:rPr>
          <w:rFonts w:cstheme="minorHAnsi"/>
        </w:rPr>
        <w:t xml:space="preserve">de </w:t>
      </w:r>
      <w:proofErr w:type="spellStart"/>
      <w:r>
        <w:rPr>
          <w:rFonts w:cstheme="minorHAnsi"/>
        </w:rPr>
        <w:t>scholengroep</w:t>
      </w:r>
      <w:proofErr w:type="spellEnd"/>
      <w:r>
        <w:rPr>
          <w:rFonts w:cstheme="minorHAnsi"/>
        </w:rPr>
        <w:t xml:space="preserve"> </w:t>
      </w:r>
      <w:proofErr w:type="spellStart"/>
      <w:r w:rsidRPr="005142B5">
        <w:rPr>
          <w:rFonts w:cstheme="minorHAnsi"/>
        </w:rPr>
        <w:t>Pompeblêd</w:t>
      </w:r>
      <w:proofErr w:type="spellEnd"/>
      <w:r w:rsidRPr="005142B5">
        <w:rPr>
          <w:rFonts w:cstheme="minorHAnsi"/>
        </w:rPr>
        <w:t xml:space="preserve">. </w:t>
      </w:r>
    </w:p>
    <w:p w14:paraId="7CF56D6C" w14:textId="0D47C736" w:rsidR="005142B5" w:rsidRPr="005142B5" w:rsidRDefault="005142B5" w:rsidP="00EA3BC7">
      <w:pPr>
        <w:spacing w:after="120" w:line="240" w:lineRule="auto"/>
        <w:rPr>
          <w:rFonts w:cstheme="minorHAnsi"/>
        </w:rPr>
      </w:pPr>
      <w:r w:rsidRPr="005142B5">
        <w:rPr>
          <w:rFonts w:cstheme="minorHAnsi"/>
        </w:rPr>
        <w:t xml:space="preserve">Ten aanzien van de huidige </w:t>
      </w:r>
      <w:r>
        <w:rPr>
          <w:rFonts w:cstheme="minorHAnsi"/>
        </w:rPr>
        <w:t>catering</w:t>
      </w:r>
      <w:r w:rsidRPr="005142B5">
        <w:rPr>
          <w:rFonts w:cstheme="minorHAnsi"/>
        </w:rPr>
        <w:t xml:space="preserve">medewerkers die worden overgenomen door de nieuwe Opdrachtnemer dient opnieuw een VOG te worden aangevraagd en bij </w:t>
      </w:r>
      <w:proofErr w:type="spellStart"/>
      <w:r w:rsidRPr="005142B5">
        <w:rPr>
          <w:rFonts w:cstheme="minorHAnsi"/>
        </w:rPr>
        <w:t>Pompeblêd</w:t>
      </w:r>
      <w:proofErr w:type="spellEnd"/>
      <w:r w:rsidRPr="005142B5">
        <w:rPr>
          <w:rFonts w:cstheme="minorHAnsi"/>
        </w:rPr>
        <w:t xml:space="preserve"> op verzoek te worden getoond. </w:t>
      </w:r>
    </w:p>
    <w:p w14:paraId="6E73C3F0" w14:textId="287B8786" w:rsidR="005142B5" w:rsidRPr="005142B5" w:rsidRDefault="005142B5" w:rsidP="00EA3BC7">
      <w:pPr>
        <w:spacing w:after="120" w:line="240" w:lineRule="auto"/>
        <w:rPr>
          <w:rFonts w:cstheme="minorHAnsi"/>
        </w:rPr>
      </w:pPr>
      <w:r w:rsidRPr="005142B5">
        <w:rPr>
          <w:rFonts w:cstheme="minorHAnsi"/>
        </w:rPr>
        <w:t xml:space="preserve">De kosten voor de VOG- verklaringen zijn voor de Opdrachtnemer, hiermee dient rekening gehouden te worden in de calculatie. </w:t>
      </w:r>
      <w:proofErr w:type="spellStart"/>
      <w:r w:rsidRPr="005142B5">
        <w:rPr>
          <w:rFonts w:cstheme="minorHAnsi"/>
        </w:rPr>
        <w:t>Pompeblêd</w:t>
      </w:r>
      <w:proofErr w:type="spellEnd"/>
      <w:r w:rsidRPr="005142B5">
        <w:rPr>
          <w:rFonts w:cstheme="minorHAnsi"/>
        </w:rPr>
        <w:t xml:space="preserve"> is gerechtigd personeel, zonder opgaaf van reden, de toegang tot de locatie te weigeren. Indien voor een werknemer een VOG is aangevraagd en deze persoon gaat wel reeds starten met </w:t>
      </w:r>
      <w:r w:rsidR="005F465A">
        <w:rPr>
          <w:rFonts w:cstheme="minorHAnsi"/>
        </w:rPr>
        <w:t>catering</w:t>
      </w:r>
      <w:r w:rsidRPr="005142B5">
        <w:rPr>
          <w:rFonts w:cstheme="minorHAnsi"/>
        </w:rPr>
        <w:t xml:space="preserve">werkzaamheden binnen de locaties van </w:t>
      </w:r>
      <w:proofErr w:type="spellStart"/>
      <w:r w:rsidRPr="005142B5">
        <w:rPr>
          <w:rFonts w:cstheme="minorHAnsi"/>
        </w:rPr>
        <w:t>Pompeblêd</w:t>
      </w:r>
      <w:proofErr w:type="spellEnd"/>
      <w:r w:rsidRPr="005142B5">
        <w:rPr>
          <w:rFonts w:cstheme="minorHAnsi"/>
        </w:rPr>
        <w:t xml:space="preserve"> dient dit doorgegeven te worden aan de contactpersoon van </w:t>
      </w:r>
      <w:r>
        <w:rPr>
          <w:rFonts w:cstheme="minorHAnsi"/>
        </w:rPr>
        <w:t>desbetreffende scholengemeenschap</w:t>
      </w:r>
      <w:r w:rsidRPr="005142B5">
        <w:rPr>
          <w:rFonts w:cstheme="minorHAnsi"/>
        </w:rPr>
        <w:t xml:space="preserve">. Een kopie van de aanvraag dient eveneens overhandigd te worden. </w:t>
      </w:r>
    </w:p>
    <w:p w14:paraId="2A85188C" w14:textId="5621BE6E" w:rsidR="00C13748" w:rsidRDefault="005142B5" w:rsidP="00EA3BC7">
      <w:pPr>
        <w:spacing w:after="120" w:line="240" w:lineRule="auto"/>
        <w:rPr>
          <w:rFonts w:cstheme="minorHAnsi"/>
        </w:rPr>
      </w:pPr>
      <w:r w:rsidRPr="005142B5">
        <w:rPr>
          <w:rFonts w:cstheme="minorHAnsi"/>
        </w:rPr>
        <w:t xml:space="preserve">In voorkomend geval en bij overhandiging van een kopie van de aanvraag kan </w:t>
      </w:r>
      <w:proofErr w:type="spellStart"/>
      <w:r w:rsidRPr="005142B5">
        <w:rPr>
          <w:rFonts w:cstheme="minorHAnsi"/>
        </w:rPr>
        <w:t>Pompeblêd</w:t>
      </w:r>
      <w:proofErr w:type="spellEnd"/>
      <w:r w:rsidRPr="005142B5">
        <w:rPr>
          <w:rFonts w:cstheme="minorHAnsi"/>
        </w:rPr>
        <w:t xml:space="preserve"> dispensatie verlenen voor een maximum van tien werkdagen. </w:t>
      </w:r>
    </w:p>
    <w:p w14:paraId="33DCD1DC" w14:textId="539BF8E1" w:rsidR="003D7698" w:rsidRPr="00E76528" w:rsidRDefault="003D7698" w:rsidP="004B672C">
      <w:pPr>
        <w:pStyle w:val="Kop4"/>
      </w:pPr>
      <w:bookmarkStart w:id="52" w:name="_Toc58243777"/>
      <w:r w:rsidRPr="00E76528">
        <w:t>Minimumeisen betreffende financiële en economische draagkracht</w:t>
      </w:r>
      <w:bookmarkEnd w:id="52"/>
    </w:p>
    <w:p w14:paraId="2434AC38" w14:textId="11EB6BB3" w:rsidR="002E131E" w:rsidRDefault="003D7698" w:rsidP="009F09FB">
      <w:pPr>
        <w:spacing w:after="120" w:line="240" w:lineRule="auto"/>
        <w:rPr>
          <w:rFonts w:cstheme="minorHAnsi"/>
        </w:rPr>
      </w:pPr>
      <w:r w:rsidRPr="00E76528">
        <w:rPr>
          <w:rFonts w:cstheme="minorHAnsi"/>
          <w:b/>
        </w:rPr>
        <w:t>Bedrijfs- en beroepsaansprakelijkheid</w:t>
      </w:r>
      <w:r w:rsidRPr="00E76528">
        <w:rPr>
          <w:rFonts w:cstheme="minorHAnsi"/>
          <w:b/>
        </w:rPr>
        <w:br/>
      </w:r>
      <w:r w:rsidRPr="00E76528">
        <w:rPr>
          <w:rFonts w:cstheme="minorHAnsi"/>
        </w:rPr>
        <w:t xml:space="preserve">Inschrijver dient adequaat verzekerd te zijn tegen bedrijfs- en beroepsaansprakelijkheid met een dekking van minimaal € </w:t>
      </w:r>
      <w:proofErr w:type="gramStart"/>
      <w:r w:rsidRPr="00E76528">
        <w:rPr>
          <w:rFonts w:cstheme="minorHAnsi"/>
        </w:rPr>
        <w:t>1.</w:t>
      </w:r>
      <w:r w:rsidR="005F465A">
        <w:rPr>
          <w:rFonts w:cstheme="minorHAnsi"/>
        </w:rPr>
        <w:t>5</w:t>
      </w:r>
      <w:r w:rsidRPr="00E76528">
        <w:rPr>
          <w:rFonts w:cstheme="minorHAnsi"/>
        </w:rPr>
        <w:t>00.000,-</w:t>
      </w:r>
      <w:proofErr w:type="gramEnd"/>
      <w:r w:rsidRPr="00E76528">
        <w:rPr>
          <w:rFonts w:cstheme="minorHAnsi"/>
        </w:rPr>
        <w:t xml:space="preserve"> per gebeurtenis. Inschrijver dient op eerste verzoek van de Aanbestedende dienst binnen zeven (7) kalenderdagen een bewijs hiervan over te leggen. </w:t>
      </w:r>
    </w:p>
    <w:p w14:paraId="396BC428" w14:textId="0B60F599" w:rsidR="003D7698" w:rsidRPr="00E76528" w:rsidRDefault="003D7698" w:rsidP="009F09FB">
      <w:pPr>
        <w:spacing w:after="120" w:line="240" w:lineRule="auto"/>
        <w:rPr>
          <w:rFonts w:cstheme="minorHAnsi"/>
          <w:b/>
        </w:rPr>
      </w:pPr>
      <w:r w:rsidRPr="00E76528">
        <w:rPr>
          <w:rFonts w:cstheme="minorHAnsi"/>
        </w:rPr>
        <w:t>Hieruit moet de actualiteit van de looptijd van de verzekering zijn af te leiden. De minimale dekking van de verzekering dient € </w:t>
      </w:r>
      <w:proofErr w:type="gramStart"/>
      <w:r w:rsidRPr="00E76528">
        <w:rPr>
          <w:rFonts w:cstheme="minorHAnsi"/>
        </w:rPr>
        <w:t>1.</w:t>
      </w:r>
      <w:r w:rsidR="005F465A">
        <w:rPr>
          <w:rFonts w:cstheme="minorHAnsi"/>
        </w:rPr>
        <w:t>5</w:t>
      </w:r>
      <w:r w:rsidRPr="00E76528">
        <w:rPr>
          <w:rFonts w:cstheme="minorHAnsi"/>
        </w:rPr>
        <w:t>00.000,-</w:t>
      </w:r>
      <w:proofErr w:type="gramEnd"/>
      <w:r w:rsidRPr="00E76528">
        <w:rPr>
          <w:rFonts w:cstheme="minorHAnsi"/>
        </w:rPr>
        <w:t xml:space="preserve"> per gebeurtenis te zijn. Indien de huidige verzekering van de dienstverlener onvoldoende is, dient de dienstverlener aan te geven dat hij bereid is bij gunning een verzekering met bovengenoemde dekking af te sluiten.</w:t>
      </w:r>
    </w:p>
    <w:p w14:paraId="76510732" w14:textId="77777777" w:rsidR="003D7698" w:rsidRPr="00E76528" w:rsidRDefault="003D7698" w:rsidP="009F09FB">
      <w:pPr>
        <w:spacing w:after="120" w:line="240" w:lineRule="auto"/>
        <w:rPr>
          <w:rFonts w:cstheme="minorHAnsi"/>
        </w:rPr>
      </w:pPr>
      <w:r w:rsidRPr="00E76528">
        <w:rPr>
          <w:rFonts w:cstheme="minorHAnsi"/>
          <w:b/>
        </w:rPr>
        <w:t>Verificatie en bewijsstukken</w:t>
      </w:r>
      <w:r w:rsidRPr="00E76528">
        <w:rPr>
          <w:rFonts w:cstheme="minorHAnsi"/>
          <w:b/>
        </w:rPr>
        <w:br/>
      </w:r>
      <w:r w:rsidRPr="00E76528">
        <w:rPr>
          <w:rFonts w:cstheme="minorHAnsi"/>
        </w:rPr>
        <w:t xml:space="preserve">Op het moment van Inschrijving kan Inschrijver volstaan met het ondertekenen van de “UEA” (bijlage: UEA). Door het ondertekenen van deze UEA geeft Inschrijver aan dat hij voldoet aan al het gestelde ten aanzien van de gestelde minimumeisen betreffende de financiële en economische draagkracht en dat Inschrijver in de verificatiefase de eventueel verlangde bewijsstukken/verklaringen zoals hieronder in de tabel weergegeven op het eerste verzoek van Aanbestedende dienst binnen zeven (7) kalenderdagen kan verstrekken. </w:t>
      </w:r>
    </w:p>
    <w:p w14:paraId="1D8E131C" w14:textId="77777777" w:rsidR="003D7698" w:rsidRPr="00E76528" w:rsidRDefault="003D7698" w:rsidP="003D7698">
      <w:pPr>
        <w:spacing w:after="0" w:line="240" w:lineRule="auto"/>
        <w:rPr>
          <w:rFonts w:cstheme="minorHAnsi"/>
          <w:b/>
        </w:rPr>
      </w:pPr>
    </w:p>
    <w:tbl>
      <w:tblPr>
        <w:tblW w:w="907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0"/>
        <w:gridCol w:w="5412"/>
      </w:tblGrid>
      <w:tr w:rsidR="003D7698" w:rsidRPr="00E76528" w14:paraId="1CC5FEB0" w14:textId="77777777" w:rsidTr="00025984">
        <w:tc>
          <w:tcPr>
            <w:tcW w:w="3660" w:type="dxa"/>
            <w:shd w:val="clear" w:color="auto" w:fill="B8CCE4"/>
          </w:tcPr>
          <w:p w14:paraId="6E7FDC15" w14:textId="77777777" w:rsidR="003D7698" w:rsidRPr="00E76528" w:rsidRDefault="003D7698" w:rsidP="00025984">
            <w:pPr>
              <w:rPr>
                <w:rFonts w:eastAsia="MS Mincho" w:cstheme="minorHAnsi"/>
                <w:b/>
                <w:szCs w:val="20"/>
              </w:rPr>
            </w:pPr>
            <w:r w:rsidRPr="00E76528">
              <w:rPr>
                <w:rFonts w:eastAsia="MS Mincho" w:cstheme="minorHAnsi"/>
                <w:b/>
                <w:szCs w:val="20"/>
              </w:rPr>
              <w:t>Bedrijfsaansprakelijkheid</w:t>
            </w:r>
          </w:p>
        </w:tc>
        <w:tc>
          <w:tcPr>
            <w:tcW w:w="5412" w:type="dxa"/>
            <w:shd w:val="clear" w:color="auto" w:fill="B8CCE4"/>
          </w:tcPr>
          <w:p w14:paraId="3A2AF356" w14:textId="77777777" w:rsidR="003D7698" w:rsidRPr="00E76528" w:rsidRDefault="003D7698" w:rsidP="00025984">
            <w:pPr>
              <w:rPr>
                <w:rFonts w:eastAsia="MS Mincho" w:cstheme="minorHAnsi"/>
                <w:b/>
                <w:szCs w:val="20"/>
              </w:rPr>
            </w:pPr>
            <w:r w:rsidRPr="00E76528">
              <w:rPr>
                <w:rFonts w:eastAsia="MS Mincho" w:cstheme="minorHAnsi"/>
                <w:b/>
                <w:szCs w:val="20"/>
              </w:rPr>
              <w:t>Desgevraagd in verificatiefase in te dienen bewijsstuk</w:t>
            </w:r>
          </w:p>
        </w:tc>
      </w:tr>
      <w:tr w:rsidR="003D7698" w:rsidRPr="00E76528" w14:paraId="71886425" w14:textId="77777777" w:rsidTr="00025984">
        <w:trPr>
          <w:trHeight w:val="1157"/>
        </w:trPr>
        <w:tc>
          <w:tcPr>
            <w:tcW w:w="3660" w:type="dxa"/>
          </w:tcPr>
          <w:p w14:paraId="72C8749C" w14:textId="77777777" w:rsidR="003D7698" w:rsidRPr="00E76528" w:rsidRDefault="003D7698" w:rsidP="00025984">
            <w:pPr>
              <w:rPr>
                <w:rFonts w:eastAsia="MS Mincho" w:cstheme="minorHAnsi"/>
                <w:szCs w:val="20"/>
              </w:rPr>
            </w:pPr>
            <w:r w:rsidRPr="00E76528">
              <w:rPr>
                <w:rFonts w:eastAsia="MS Mincho" w:cstheme="minorHAnsi"/>
                <w:szCs w:val="20"/>
              </w:rPr>
              <w:t>Bedrijfsaansprakelijkheidsverzekering met een dekking van minimaal</w:t>
            </w:r>
          </w:p>
          <w:p w14:paraId="0F2E7A3D" w14:textId="1212B22A" w:rsidR="003D7698" w:rsidRPr="00E76528" w:rsidRDefault="003D7698" w:rsidP="00025984">
            <w:pPr>
              <w:rPr>
                <w:rFonts w:eastAsia="MS Mincho" w:cstheme="minorHAnsi"/>
                <w:szCs w:val="20"/>
              </w:rPr>
            </w:pPr>
            <w:r w:rsidRPr="00E76528">
              <w:rPr>
                <w:rFonts w:eastAsia="MS Mincho" w:cstheme="minorHAnsi"/>
                <w:szCs w:val="20"/>
              </w:rPr>
              <w:t xml:space="preserve"> € 1.</w:t>
            </w:r>
            <w:r w:rsidR="005F465A">
              <w:rPr>
                <w:rFonts w:eastAsia="MS Mincho" w:cstheme="minorHAnsi"/>
                <w:szCs w:val="20"/>
              </w:rPr>
              <w:t>5</w:t>
            </w:r>
            <w:r w:rsidRPr="00E76528">
              <w:rPr>
                <w:rFonts w:eastAsia="MS Mincho" w:cstheme="minorHAnsi"/>
                <w:szCs w:val="20"/>
              </w:rPr>
              <w:t>00.000 per gebeurtenis.</w:t>
            </w:r>
          </w:p>
        </w:tc>
        <w:tc>
          <w:tcPr>
            <w:tcW w:w="5412" w:type="dxa"/>
          </w:tcPr>
          <w:p w14:paraId="0514297D" w14:textId="4A189ADD" w:rsidR="003D7698" w:rsidRPr="00E76528" w:rsidRDefault="003D7698" w:rsidP="00025984">
            <w:pPr>
              <w:rPr>
                <w:rFonts w:eastAsia="MS Mincho" w:cstheme="minorHAnsi"/>
                <w:szCs w:val="20"/>
              </w:rPr>
            </w:pPr>
            <w:r w:rsidRPr="00E76528">
              <w:rPr>
                <w:rFonts w:eastAsia="MS Mincho" w:cstheme="minorHAnsi"/>
                <w:szCs w:val="20"/>
              </w:rPr>
              <w:t xml:space="preserve">Kopie polis of een gecertificeerde verklaring van de verzekeraar van </w:t>
            </w:r>
            <w:r w:rsidR="003D3D22" w:rsidRPr="00E76528">
              <w:rPr>
                <w:rFonts w:eastAsia="MS Mincho" w:cstheme="minorHAnsi"/>
                <w:szCs w:val="20"/>
              </w:rPr>
              <w:t>Opdrachtnemer</w:t>
            </w:r>
            <w:r w:rsidRPr="00E76528">
              <w:rPr>
                <w:rFonts w:eastAsia="MS Mincho" w:cstheme="minorHAnsi"/>
                <w:szCs w:val="20"/>
              </w:rPr>
              <w:t xml:space="preserve"> waaruit blijkt dat </w:t>
            </w:r>
            <w:r w:rsidR="003D3D22" w:rsidRPr="00E76528">
              <w:rPr>
                <w:rFonts w:eastAsia="MS Mincho" w:cstheme="minorHAnsi"/>
                <w:szCs w:val="20"/>
              </w:rPr>
              <w:t>Opdrachtnemer</w:t>
            </w:r>
            <w:r w:rsidRPr="00E76528">
              <w:rPr>
                <w:rFonts w:eastAsia="MS Mincho" w:cstheme="minorHAnsi"/>
                <w:szCs w:val="20"/>
              </w:rPr>
              <w:t xml:space="preserve"> aan de gestelde eis voldoet. Indien </w:t>
            </w:r>
            <w:r w:rsidR="003D3D22" w:rsidRPr="00E76528">
              <w:rPr>
                <w:rFonts w:eastAsia="MS Mincho" w:cstheme="minorHAnsi"/>
                <w:szCs w:val="20"/>
              </w:rPr>
              <w:t>Opdrachtnemer</w:t>
            </w:r>
            <w:r w:rsidRPr="00E76528">
              <w:rPr>
                <w:rFonts w:eastAsia="MS Mincho" w:cstheme="minorHAnsi"/>
                <w:szCs w:val="20"/>
              </w:rPr>
              <w:t xml:space="preserve"> nog niet (voldoende) is verzekerd, verklaring conform bijlage: UEA. Indien een concernpolis wordt overgelegd dient duidelijk te zijn dat </w:t>
            </w:r>
            <w:r w:rsidR="003D3D22" w:rsidRPr="00E76528">
              <w:rPr>
                <w:rFonts w:eastAsia="MS Mincho" w:cstheme="minorHAnsi"/>
                <w:szCs w:val="20"/>
              </w:rPr>
              <w:t>Opdrachtnemer</w:t>
            </w:r>
            <w:r w:rsidRPr="00E76528">
              <w:rPr>
                <w:rFonts w:eastAsia="MS Mincho" w:cstheme="minorHAnsi"/>
                <w:szCs w:val="20"/>
              </w:rPr>
              <w:t xml:space="preserve"> is meeverzekerd.</w:t>
            </w:r>
          </w:p>
        </w:tc>
      </w:tr>
      <w:tr w:rsidR="003D7698" w:rsidRPr="00E76528" w14:paraId="232C12E8" w14:textId="77777777" w:rsidTr="00025984">
        <w:tc>
          <w:tcPr>
            <w:tcW w:w="3660" w:type="dxa"/>
            <w:tcBorders>
              <w:top w:val="single" w:sz="4" w:space="0" w:color="auto"/>
              <w:left w:val="single" w:sz="4" w:space="0" w:color="auto"/>
              <w:bottom w:val="single" w:sz="4" w:space="0" w:color="auto"/>
              <w:right w:val="single" w:sz="4" w:space="0" w:color="auto"/>
            </w:tcBorders>
            <w:shd w:val="clear" w:color="auto" w:fill="B8CCE4"/>
          </w:tcPr>
          <w:p w14:paraId="1876C113" w14:textId="77777777" w:rsidR="003D7698" w:rsidRPr="00E76528" w:rsidRDefault="003D7698" w:rsidP="00025984">
            <w:pPr>
              <w:rPr>
                <w:rFonts w:eastAsia="MS Mincho" w:cstheme="minorHAnsi"/>
                <w:b/>
                <w:szCs w:val="20"/>
              </w:rPr>
            </w:pPr>
            <w:r w:rsidRPr="00E76528">
              <w:rPr>
                <w:rFonts w:eastAsia="MS Mincho" w:cstheme="minorHAnsi"/>
                <w:b/>
                <w:szCs w:val="20"/>
              </w:rPr>
              <w:t>Beroepsaansprakelijkheid</w:t>
            </w:r>
          </w:p>
        </w:tc>
        <w:tc>
          <w:tcPr>
            <w:tcW w:w="5412" w:type="dxa"/>
            <w:tcBorders>
              <w:top w:val="single" w:sz="4" w:space="0" w:color="auto"/>
              <w:left w:val="single" w:sz="4" w:space="0" w:color="auto"/>
              <w:bottom w:val="single" w:sz="4" w:space="0" w:color="auto"/>
              <w:right w:val="single" w:sz="4" w:space="0" w:color="auto"/>
            </w:tcBorders>
            <w:shd w:val="clear" w:color="auto" w:fill="B8CCE4"/>
          </w:tcPr>
          <w:p w14:paraId="1ED9C375" w14:textId="77777777" w:rsidR="003D7698" w:rsidRPr="00E76528" w:rsidRDefault="003D7698" w:rsidP="00025984">
            <w:pPr>
              <w:rPr>
                <w:rFonts w:eastAsia="MS Mincho" w:cstheme="minorHAnsi"/>
                <w:b/>
                <w:szCs w:val="20"/>
              </w:rPr>
            </w:pPr>
            <w:r w:rsidRPr="00E76528">
              <w:rPr>
                <w:rFonts w:eastAsia="MS Mincho" w:cstheme="minorHAnsi"/>
                <w:b/>
                <w:szCs w:val="20"/>
              </w:rPr>
              <w:t>In te dienen bewijsstuk</w:t>
            </w:r>
          </w:p>
        </w:tc>
      </w:tr>
      <w:tr w:rsidR="003D7698" w:rsidRPr="00E76528" w14:paraId="7131F33E" w14:textId="77777777" w:rsidTr="00025984">
        <w:tc>
          <w:tcPr>
            <w:tcW w:w="3660" w:type="dxa"/>
            <w:tcBorders>
              <w:top w:val="single" w:sz="4" w:space="0" w:color="auto"/>
              <w:left w:val="single" w:sz="4" w:space="0" w:color="auto"/>
              <w:bottom w:val="single" w:sz="4" w:space="0" w:color="auto"/>
              <w:right w:val="single" w:sz="4" w:space="0" w:color="auto"/>
            </w:tcBorders>
          </w:tcPr>
          <w:p w14:paraId="6CDE18FB" w14:textId="77777777" w:rsidR="003D7698" w:rsidRPr="00E76528" w:rsidRDefault="003D7698" w:rsidP="00025984">
            <w:pPr>
              <w:rPr>
                <w:rFonts w:eastAsia="MS Mincho" w:cstheme="minorHAnsi"/>
                <w:szCs w:val="20"/>
              </w:rPr>
            </w:pPr>
            <w:r w:rsidRPr="00E76528">
              <w:rPr>
                <w:rFonts w:eastAsia="MS Mincho" w:cstheme="minorHAnsi"/>
                <w:szCs w:val="20"/>
              </w:rPr>
              <w:lastRenderedPageBreak/>
              <w:t xml:space="preserve">Beroepsaansprakelijkheidsverzekering met een dekking van minimaal </w:t>
            </w:r>
          </w:p>
          <w:p w14:paraId="1F71590F" w14:textId="10539508" w:rsidR="003D7698" w:rsidRPr="00E76528" w:rsidRDefault="003D7698" w:rsidP="00025984">
            <w:pPr>
              <w:rPr>
                <w:rFonts w:eastAsia="MS Mincho" w:cstheme="minorHAnsi"/>
                <w:szCs w:val="20"/>
              </w:rPr>
            </w:pPr>
            <w:r w:rsidRPr="00E76528">
              <w:rPr>
                <w:rFonts w:eastAsia="MS Mincho" w:cstheme="minorHAnsi"/>
                <w:szCs w:val="20"/>
              </w:rPr>
              <w:t xml:space="preserve"> € 1.</w:t>
            </w:r>
            <w:r w:rsidR="005F465A">
              <w:rPr>
                <w:rFonts w:eastAsia="MS Mincho" w:cstheme="minorHAnsi"/>
                <w:szCs w:val="20"/>
              </w:rPr>
              <w:t>5</w:t>
            </w:r>
            <w:r w:rsidRPr="00E76528">
              <w:rPr>
                <w:rFonts w:eastAsia="MS Mincho" w:cstheme="minorHAnsi"/>
                <w:szCs w:val="20"/>
              </w:rPr>
              <w:t>00.000 per gebeurtenis.</w:t>
            </w:r>
          </w:p>
        </w:tc>
        <w:tc>
          <w:tcPr>
            <w:tcW w:w="5412" w:type="dxa"/>
            <w:tcBorders>
              <w:top w:val="single" w:sz="4" w:space="0" w:color="auto"/>
              <w:left w:val="single" w:sz="4" w:space="0" w:color="auto"/>
              <w:bottom w:val="single" w:sz="4" w:space="0" w:color="auto"/>
              <w:right w:val="single" w:sz="4" w:space="0" w:color="auto"/>
            </w:tcBorders>
          </w:tcPr>
          <w:p w14:paraId="5A72624C" w14:textId="5AFBAAB0" w:rsidR="003D7698" w:rsidRPr="00E76528" w:rsidRDefault="003D7698" w:rsidP="00025984">
            <w:pPr>
              <w:rPr>
                <w:rFonts w:eastAsia="MS Mincho" w:cstheme="minorHAnsi"/>
                <w:szCs w:val="20"/>
              </w:rPr>
            </w:pPr>
            <w:r w:rsidRPr="00E76528">
              <w:rPr>
                <w:rFonts w:eastAsia="MS Mincho" w:cstheme="minorHAnsi"/>
                <w:szCs w:val="20"/>
              </w:rPr>
              <w:t xml:space="preserve">Kopie polis of een gecertificeerde verklaring van de verzekeraar van </w:t>
            </w:r>
            <w:r w:rsidR="003D3D22" w:rsidRPr="00E76528">
              <w:rPr>
                <w:rFonts w:eastAsia="MS Mincho" w:cstheme="minorHAnsi"/>
                <w:szCs w:val="20"/>
              </w:rPr>
              <w:t>Opdrachtnemer</w:t>
            </w:r>
            <w:r w:rsidRPr="00E76528">
              <w:rPr>
                <w:rFonts w:eastAsia="MS Mincho" w:cstheme="minorHAnsi"/>
                <w:szCs w:val="20"/>
              </w:rPr>
              <w:t xml:space="preserve"> waaruit blijkt dat </w:t>
            </w:r>
            <w:r w:rsidR="003D3D22" w:rsidRPr="00E76528">
              <w:rPr>
                <w:rFonts w:eastAsia="MS Mincho" w:cstheme="minorHAnsi"/>
                <w:szCs w:val="20"/>
              </w:rPr>
              <w:t>Opdrachtnemer</w:t>
            </w:r>
            <w:r w:rsidRPr="00E76528">
              <w:rPr>
                <w:rFonts w:eastAsia="MS Mincho" w:cstheme="minorHAnsi"/>
                <w:szCs w:val="20"/>
              </w:rPr>
              <w:t xml:space="preserve"> aan de gestelde eis voldoet. Indien </w:t>
            </w:r>
            <w:r w:rsidR="003D3D22" w:rsidRPr="00E76528">
              <w:rPr>
                <w:rFonts w:eastAsia="MS Mincho" w:cstheme="minorHAnsi"/>
                <w:szCs w:val="20"/>
              </w:rPr>
              <w:t>Opdrachtnemer</w:t>
            </w:r>
            <w:r w:rsidRPr="00E76528">
              <w:rPr>
                <w:rFonts w:eastAsia="MS Mincho" w:cstheme="minorHAnsi"/>
                <w:szCs w:val="20"/>
              </w:rPr>
              <w:t xml:space="preserve"> nog niet (voldoende) is verzekerd, verklaring conform bijlage: UEA. Indien een concernpolis wordt overgelegd dient duidelijk te zijn dat </w:t>
            </w:r>
            <w:r w:rsidR="003D3D22" w:rsidRPr="00E76528">
              <w:rPr>
                <w:rFonts w:eastAsia="MS Mincho" w:cstheme="minorHAnsi"/>
                <w:szCs w:val="20"/>
              </w:rPr>
              <w:t>Opdrachtnemer</w:t>
            </w:r>
            <w:r w:rsidRPr="00E76528">
              <w:rPr>
                <w:rFonts w:eastAsia="MS Mincho" w:cstheme="minorHAnsi"/>
                <w:szCs w:val="20"/>
              </w:rPr>
              <w:t xml:space="preserve"> is meeverzekerd.</w:t>
            </w:r>
          </w:p>
        </w:tc>
      </w:tr>
    </w:tbl>
    <w:p w14:paraId="244D9879" w14:textId="307451B5" w:rsidR="003D7698" w:rsidRPr="00E76528" w:rsidRDefault="003D7698" w:rsidP="009F09FB">
      <w:pPr>
        <w:spacing w:after="120" w:line="240" w:lineRule="auto"/>
        <w:rPr>
          <w:rFonts w:cstheme="minorHAnsi"/>
        </w:rPr>
      </w:pPr>
      <w:r w:rsidRPr="00E76528">
        <w:rPr>
          <w:rFonts w:cstheme="minorHAnsi"/>
        </w:rPr>
        <w:br/>
        <w:t xml:space="preserve">Indien Inschrijver een combinatie is, dienen alle </w:t>
      </w:r>
      <w:proofErr w:type="spellStart"/>
      <w:r w:rsidRPr="00E76528">
        <w:rPr>
          <w:rFonts w:cstheme="minorHAnsi"/>
        </w:rPr>
        <w:t>combinanten</w:t>
      </w:r>
      <w:proofErr w:type="spellEnd"/>
      <w:r w:rsidRPr="00E76528">
        <w:rPr>
          <w:rFonts w:cstheme="minorHAnsi"/>
        </w:rPr>
        <w:t xml:space="preserve"> een dergelijk bewijs te overleggen. De dekking van de combinatie dient ten minste € </w:t>
      </w:r>
      <w:proofErr w:type="gramStart"/>
      <w:r w:rsidRPr="00E76528">
        <w:rPr>
          <w:rFonts w:cstheme="minorHAnsi"/>
        </w:rPr>
        <w:t>1.</w:t>
      </w:r>
      <w:r w:rsidR="005F465A">
        <w:rPr>
          <w:rFonts w:cstheme="minorHAnsi"/>
        </w:rPr>
        <w:t>5</w:t>
      </w:r>
      <w:r w:rsidRPr="00E76528">
        <w:rPr>
          <w:rFonts w:cstheme="minorHAnsi"/>
        </w:rPr>
        <w:t>00.000,-</w:t>
      </w:r>
      <w:proofErr w:type="gramEnd"/>
      <w:r w:rsidRPr="00E76528">
        <w:rPr>
          <w:rFonts w:cstheme="minorHAnsi"/>
        </w:rPr>
        <w:t xml:space="preserve"> per gebeurtenis te bedrage</w:t>
      </w:r>
      <w:r w:rsidR="009B5C83" w:rsidRPr="00E76528">
        <w:rPr>
          <w:rFonts w:cstheme="minorHAnsi"/>
        </w:rPr>
        <w:t>n.</w:t>
      </w:r>
    </w:p>
    <w:p w14:paraId="4FDF12AD" w14:textId="77777777" w:rsidR="003D7698" w:rsidRPr="00E76528" w:rsidRDefault="003D7698" w:rsidP="004B672C">
      <w:pPr>
        <w:pStyle w:val="Kop4"/>
      </w:pPr>
      <w:bookmarkStart w:id="53" w:name="_Toc58243778"/>
      <w:r w:rsidRPr="00E76528">
        <w:t>Minimumeisen betreffende technische en/of beroepsbekwaamheid</w:t>
      </w:r>
      <w:bookmarkEnd w:id="53"/>
    </w:p>
    <w:p w14:paraId="3BDC63F2" w14:textId="20BF49CF" w:rsidR="005D54CB" w:rsidRPr="00E76528" w:rsidRDefault="003D7698" w:rsidP="009F09FB">
      <w:pPr>
        <w:spacing w:after="120" w:line="240" w:lineRule="auto"/>
        <w:rPr>
          <w:rFonts w:cstheme="minorHAnsi"/>
          <w:b/>
        </w:rPr>
      </w:pPr>
      <w:r w:rsidRPr="00E76528">
        <w:rPr>
          <w:rFonts w:eastAsia="MS Mincho" w:cstheme="minorHAnsi"/>
          <w:szCs w:val="20"/>
        </w:rPr>
        <w:t xml:space="preserve">U dient een referentielijst aan te leveren van de drie voornaamste leveringen en diensten, zoals beschreven in paragraaf 1.2 die zijn uitgevoerd binnen drie (3) jaren voorafgaande aan de sluitingsdatum voor Inschrijving. </w:t>
      </w:r>
    </w:p>
    <w:p w14:paraId="10F30060" w14:textId="55DC195F" w:rsidR="003D7698" w:rsidRPr="00E76528" w:rsidRDefault="003D7698" w:rsidP="009F09FB">
      <w:pPr>
        <w:spacing w:after="120" w:line="240" w:lineRule="auto"/>
        <w:rPr>
          <w:rFonts w:cstheme="minorHAnsi"/>
          <w:szCs w:val="20"/>
        </w:rPr>
      </w:pPr>
      <w:r w:rsidRPr="00E76528">
        <w:rPr>
          <w:rFonts w:cstheme="minorHAnsi"/>
          <w:b/>
        </w:rPr>
        <w:t>Voorwaarden aan de referenties</w:t>
      </w:r>
      <w:r w:rsidRPr="00E76528">
        <w:rPr>
          <w:rFonts w:cstheme="minorHAnsi"/>
          <w:b/>
        </w:rPr>
        <w:br/>
      </w:r>
      <w:r w:rsidRPr="00E76528">
        <w:rPr>
          <w:rFonts w:eastAsia="MS Mincho" w:cstheme="minorHAnsi"/>
          <w:szCs w:val="20"/>
        </w:rPr>
        <w:t>Inschrijver toont de gevraagde competenties aan door het overleggen van referenties, waaruit ondubbelzinnig blijkt dat inschrijver aan de gevraagde competenties voldoet. De Inschrijver gebruikt hiervoor Bijlage:</w:t>
      </w:r>
      <w:r w:rsidR="005D54CB" w:rsidRPr="00E76528">
        <w:rPr>
          <w:rFonts w:eastAsia="MS Mincho" w:cstheme="minorHAnsi"/>
          <w:szCs w:val="20"/>
        </w:rPr>
        <w:t xml:space="preserve"> </w:t>
      </w:r>
      <w:r w:rsidRPr="00E76528">
        <w:rPr>
          <w:rFonts w:eastAsia="MS Mincho" w:cstheme="minorHAnsi"/>
          <w:szCs w:val="20"/>
        </w:rPr>
        <w:t xml:space="preserve">Referenties. </w:t>
      </w:r>
      <w:r w:rsidRPr="00E76528">
        <w:rPr>
          <w:rFonts w:eastAsia="MS Mincho" w:cstheme="minorHAnsi"/>
          <w:szCs w:val="20"/>
        </w:rPr>
        <w:br/>
        <w:t xml:space="preserve">Deze dient volledig en waarheidsgetrouw ingevuld te worden. </w:t>
      </w:r>
      <w:r w:rsidRPr="00E76528">
        <w:rPr>
          <w:rFonts w:eastAsia="MS Mincho" w:cstheme="minorHAnsi"/>
          <w:szCs w:val="20"/>
        </w:rPr>
        <w:br/>
      </w:r>
      <w:r w:rsidRPr="00E76528">
        <w:rPr>
          <w:rFonts w:cstheme="minorHAnsi"/>
          <w:szCs w:val="20"/>
        </w:rPr>
        <w:t xml:space="preserve">U dient middels </w:t>
      </w:r>
      <w:r w:rsidR="005F465A">
        <w:rPr>
          <w:rFonts w:cstheme="minorHAnsi"/>
          <w:szCs w:val="20"/>
        </w:rPr>
        <w:t>e</w:t>
      </w:r>
      <w:r w:rsidRPr="00E76528">
        <w:rPr>
          <w:rFonts w:cstheme="minorHAnsi"/>
          <w:szCs w:val="20"/>
        </w:rPr>
        <w:t>e</w:t>
      </w:r>
      <w:r w:rsidR="005F465A">
        <w:rPr>
          <w:rFonts w:cstheme="minorHAnsi"/>
          <w:szCs w:val="20"/>
        </w:rPr>
        <w:t>n (1)</w:t>
      </w:r>
      <w:r w:rsidRPr="00E76528">
        <w:rPr>
          <w:rFonts w:cstheme="minorHAnsi"/>
          <w:szCs w:val="20"/>
        </w:rPr>
        <w:t xml:space="preserve"> referentie minimaal het volgende aan te tonen:</w:t>
      </w:r>
    </w:p>
    <w:p w14:paraId="556224F6" w14:textId="7792E20A" w:rsidR="009F4D3A" w:rsidRPr="00E76528" w:rsidRDefault="003D7698" w:rsidP="00EE248E">
      <w:pPr>
        <w:pStyle w:val="Lijstalinea"/>
        <w:numPr>
          <w:ilvl w:val="0"/>
          <w:numId w:val="13"/>
        </w:numPr>
        <w:spacing w:after="120" w:line="240" w:lineRule="auto"/>
        <w:rPr>
          <w:rFonts w:cstheme="minorHAnsi"/>
          <w:szCs w:val="20"/>
        </w:rPr>
      </w:pPr>
      <w:r w:rsidRPr="00E76528">
        <w:rPr>
          <w:rFonts w:cstheme="minorHAnsi"/>
          <w:szCs w:val="20"/>
        </w:rPr>
        <w:t>Kerncompetentie 1</w:t>
      </w:r>
      <w:r w:rsidRPr="00E76528">
        <w:rPr>
          <w:rFonts w:cstheme="minorHAnsi"/>
          <w:szCs w:val="20"/>
        </w:rPr>
        <w:br/>
        <w:t>Ervaring met</w:t>
      </w:r>
      <w:r w:rsidR="009B5C83" w:rsidRPr="00E76528">
        <w:rPr>
          <w:rFonts w:cstheme="minorHAnsi"/>
          <w:szCs w:val="20"/>
        </w:rPr>
        <w:t xml:space="preserve"> cateringdienstverlening</w:t>
      </w:r>
      <w:r w:rsidRPr="00E76528">
        <w:rPr>
          <w:rFonts w:cstheme="minorHAnsi"/>
          <w:szCs w:val="20"/>
        </w:rPr>
        <w:t xml:space="preserve"> aan een Voortgezet </w:t>
      </w:r>
      <w:r w:rsidR="009F4D3A" w:rsidRPr="00E76528">
        <w:rPr>
          <w:rFonts w:cstheme="minorHAnsi"/>
          <w:szCs w:val="20"/>
        </w:rPr>
        <w:t>Onderwijsinstelling</w:t>
      </w:r>
      <w:r w:rsidR="009B5C83" w:rsidRPr="00E76528">
        <w:rPr>
          <w:rFonts w:cstheme="minorHAnsi"/>
          <w:szCs w:val="20"/>
        </w:rPr>
        <w:t xml:space="preserve">, inclusief </w:t>
      </w:r>
      <w:r w:rsidR="00A2234B">
        <w:rPr>
          <w:rFonts w:cstheme="minorHAnsi"/>
          <w:szCs w:val="20"/>
        </w:rPr>
        <w:t>V</w:t>
      </w:r>
      <w:r w:rsidR="009B5C83" w:rsidRPr="00E76528">
        <w:rPr>
          <w:rFonts w:cstheme="minorHAnsi"/>
          <w:szCs w:val="20"/>
        </w:rPr>
        <w:t>end</w:t>
      </w:r>
      <w:r w:rsidR="005D54CB" w:rsidRPr="00E76528">
        <w:rPr>
          <w:rFonts w:cstheme="minorHAnsi"/>
          <w:szCs w:val="20"/>
        </w:rPr>
        <w:t>i</w:t>
      </w:r>
      <w:r w:rsidR="009B5C83" w:rsidRPr="00E76528">
        <w:rPr>
          <w:rFonts w:cstheme="minorHAnsi"/>
          <w:szCs w:val="20"/>
        </w:rPr>
        <w:t>ng automaten</w:t>
      </w:r>
      <w:r w:rsidR="009F4D3A" w:rsidRPr="00E76528">
        <w:rPr>
          <w:rFonts w:cstheme="minorHAnsi"/>
          <w:szCs w:val="20"/>
        </w:rPr>
        <w:t xml:space="preserve">, waarbij </w:t>
      </w:r>
      <w:r w:rsidR="009F4D3A" w:rsidRPr="00E76528">
        <w:rPr>
          <w:rFonts w:cstheme="minorHAnsi"/>
          <w:b/>
          <w:bCs/>
          <w:szCs w:val="20"/>
        </w:rPr>
        <w:t>geen</w:t>
      </w:r>
      <w:r w:rsidR="009F4D3A" w:rsidRPr="00E76528">
        <w:rPr>
          <w:rFonts w:cstheme="minorHAnsi"/>
          <w:szCs w:val="20"/>
        </w:rPr>
        <w:t xml:space="preserve"> sprake is van een </w:t>
      </w:r>
      <w:r w:rsidR="005D54CB" w:rsidRPr="00E76528">
        <w:rPr>
          <w:rFonts w:cstheme="minorHAnsi"/>
          <w:szCs w:val="20"/>
        </w:rPr>
        <w:t xml:space="preserve">financiële </w:t>
      </w:r>
      <w:r w:rsidR="009F4D3A" w:rsidRPr="00E76528">
        <w:rPr>
          <w:rFonts w:cstheme="minorHAnsi"/>
          <w:szCs w:val="20"/>
        </w:rPr>
        <w:t>bijdrage van de onderwijsorganisatie.</w:t>
      </w:r>
    </w:p>
    <w:p w14:paraId="3130D326" w14:textId="77777777" w:rsidR="009B5C83" w:rsidRPr="00E76528" w:rsidRDefault="009B5C83" w:rsidP="009F09FB">
      <w:pPr>
        <w:pStyle w:val="Lijstalinea"/>
        <w:spacing w:after="120" w:line="240" w:lineRule="auto"/>
        <w:rPr>
          <w:rFonts w:cstheme="minorHAnsi"/>
          <w:szCs w:val="20"/>
        </w:rPr>
      </w:pPr>
    </w:p>
    <w:p w14:paraId="39213438" w14:textId="7390073B" w:rsidR="009B5C83" w:rsidRPr="00E76528" w:rsidRDefault="003D7698" w:rsidP="00EE248E">
      <w:pPr>
        <w:pStyle w:val="Lijstalinea"/>
        <w:numPr>
          <w:ilvl w:val="0"/>
          <w:numId w:val="13"/>
        </w:numPr>
        <w:spacing w:after="120" w:line="240" w:lineRule="auto"/>
        <w:rPr>
          <w:rFonts w:cstheme="minorHAnsi"/>
          <w:szCs w:val="20"/>
        </w:rPr>
      </w:pPr>
      <w:r w:rsidRPr="00E76528">
        <w:rPr>
          <w:rFonts w:cstheme="minorHAnsi"/>
          <w:szCs w:val="20"/>
        </w:rPr>
        <w:t>Kerncompetentie 2</w:t>
      </w:r>
      <w:r w:rsidR="002F5789">
        <w:rPr>
          <w:rFonts w:cstheme="minorHAnsi"/>
          <w:szCs w:val="20"/>
        </w:rPr>
        <w:t xml:space="preserve"> (alleen voor perceel Catering)</w:t>
      </w:r>
      <w:r w:rsidRPr="00E76528">
        <w:rPr>
          <w:rFonts w:cstheme="minorHAnsi"/>
          <w:szCs w:val="20"/>
        </w:rPr>
        <w:br/>
      </w:r>
      <w:r w:rsidR="009B5C83" w:rsidRPr="00E76528">
        <w:rPr>
          <w:rFonts w:cstheme="minorHAnsi"/>
          <w:szCs w:val="20"/>
        </w:rPr>
        <w:t>Ervaring met het uitvoeren van banqueting dienstverlening.</w:t>
      </w:r>
    </w:p>
    <w:p w14:paraId="49DD12E6" w14:textId="066D2498" w:rsidR="003D7698" w:rsidRPr="00E76528" w:rsidRDefault="003D7698" w:rsidP="009F09FB">
      <w:pPr>
        <w:spacing w:after="120" w:line="240" w:lineRule="auto"/>
        <w:rPr>
          <w:rFonts w:cstheme="minorHAnsi"/>
        </w:rPr>
      </w:pPr>
      <w:r w:rsidRPr="00E76528">
        <w:rPr>
          <w:rFonts w:cstheme="minorHAnsi"/>
          <w:szCs w:val="20"/>
        </w:rPr>
        <w:t xml:space="preserve">De opdrachten naar tevredenheid van desbetreffende opdrachtgever is uitgevoerd. (De </w:t>
      </w:r>
      <w:r w:rsidR="00A2234B">
        <w:rPr>
          <w:rFonts w:cstheme="minorHAnsi"/>
          <w:szCs w:val="20"/>
        </w:rPr>
        <w:t>B</w:t>
      </w:r>
      <w:r w:rsidRPr="00E76528">
        <w:rPr>
          <w:rFonts w:cstheme="minorHAnsi"/>
          <w:szCs w:val="20"/>
        </w:rPr>
        <w:t>este PKV inschrijver aan wie Aanbestedende dienst voornemens is de opdracht te gunnen dien</w:t>
      </w:r>
      <w:r w:rsidR="00805556" w:rsidRPr="00E76528">
        <w:rPr>
          <w:rFonts w:cstheme="minorHAnsi"/>
          <w:szCs w:val="20"/>
        </w:rPr>
        <w:t xml:space="preserve">t </w:t>
      </w:r>
      <w:r w:rsidRPr="00E76528">
        <w:rPr>
          <w:rFonts w:cstheme="minorHAnsi"/>
          <w:szCs w:val="20"/>
        </w:rPr>
        <w:t>binnen 10 werkdagen de tevredenheidsverklaringen van de desbetreffende opdrachtgever te overleggen</w:t>
      </w:r>
      <w:r w:rsidRPr="00E76528">
        <w:rPr>
          <w:rFonts w:cstheme="minorHAnsi"/>
        </w:rPr>
        <w:t xml:space="preserve"> aan Aanbestedende dienst.) </w:t>
      </w:r>
    </w:p>
    <w:p w14:paraId="71BB7D43" w14:textId="77777777" w:rsidR="00805556" w:rsidRPr="00E76528" w:rsidRDefault="009F4D3A" w:rsidP="004B672C">
      <w:pPr>
        <w:pStyle w:val="Kop4"/>
      </w:pPr>
      <w:bookmarkStart w:id="54" w:name="_Toc58243779"/>
      <w:r w:rsidRPr="00E76528">
        <w:t>Kritische Prestatie Indicatoren</w:t>
      </w:r>
      <w:bookmarkEnd w:id="54"/>
    </w:p>
    <w:p w14:paraId="22A5B515" w14:textId="40C16575" w:rsidR="009F4D3A" w:rsidRPr="002E131E" w:rsidRDefault="009F4D3A" w:rsidP="009F09FB">
      <w:pPr>
        <w:spacing w:after="120" w:line="240" w:lineRule="auto"/>
        <w:rPr>
          <w:rFonts w:cstheme="minorHAnsi"/>
          <w:color w:val="2F5496" w:themeColor="accent1" w:themeShade="BF"/>
        </w:rPr>
      </w:pPr>
      <w:r w:rsidRPr="00E76528">
        <w:rPr>
          <w:rFonts w:cstheme="minorHAnsi"/>
          <w:szCs w:val="20"/>
        </w:rPr>
        <w:t xml:space="preserve">Gedurende de contractperiode zal opdrachtgever de kwaliteit van de geleverde dienstverlening per </w:t>
      </w:r>
      <w:r w:rsidR="00E137ED" w:rsidRPr="00E76528">
        <w:rPr>
          <w:rFonts w:cstheme="minorHAnsi"/>
          <w:szCs w:val="20"/>
        </w:rPr>
        <w:t>school</w:t>
      </w:r>
      <w:r w:rsidRPr="00E76528">
        <w:rPr>
          <w:rFonts w:cstheme="minorHAnsi"/>
          <w:szCs w:val="20"/>
        </w:rPr>
        <w:t>jaar beoordelen aan de hand van onderstaande kritische prestatie-indicatoren (</w:t>
      </w:r>
      <w:proofErr w:type="spellStart"/>
      <w:r w:rsidRPr="00E76528">
        <w:rPr>
          <w:rFonts w:cstheme="minorHAnsi"/>
          <w:szCs w:val="20"/>
        </w:rPr>
        <w:t>KPI’s</w:t>
      </w:r>
      <w:proofErr w:type="spellEnd"/>
      <w:r w:rsidRPr="00E76528">
        <w:rPr>
          <w:rFonts w:cstheme="minorHAnsi"/>
          <w:szCs w:val="20"/>
        </w:rPr>
        <w:t xml:space="preserve">). Het doel hiervan is om de kwaliteit van dienstverlening te borgen en te verbeteren en zo actief te werken aan een duurzame relatie. Opdrachtgever zal tijdens het contractueel overleg de bevindingen met </w:t>
      </w:r>
      <w:r w:rsidR="003D3D22" w:rsidRPr="00E76528">
        <w:rPr>
          <w:rFonts w:cstheme="minorHAnsi"/>
          <w:szCs w:val="20"/>
        </w:rPr>
        <w:t>Opdrachtnemer</w:t>
      </w:r>
      <w:r w:rsidRPr="00E76528">
        <w:rPr>
          <w:rFonts w:cstheme="minorHAnsi"/>
          <w:szCs w:val="20"/>
        </w:rPr>
        <w:t xml:space="preserve"> evalueren. </w:t>
      </w:r>
    </w:p>
    <w:p w14:paraId="4A20B527" w14:textId="04130174" w:rsidR="00805556" w:rsidRPr="00E76528" w:rsidRDefault="00805556" w:rsidP="009F09FB">
      <w:pPr>
        <w:pStyle w:val="Standaard-normaal"/>
        <w:spacing w:after="120"/>
        <w:rPr>
          <w:rFonts w:asciiTheme="minorHAnsi" w:hAnsiTheme="minorHAnsi" w:cstheme="minorHAnsi"/>
          <w:sz w:val="20"/>
          <w:szCs w:val="20"/>
        </w:rPr>
      </w:pPr>
      <w:r w:rsidRPr="00E76528">
        <w:rPr>
          <w:rFonts w:asciiTheme="minorHAnsi" w:eastAsiaTheme="minorHAnsi" w:hAnsiTheme="minorHAnsi" w:cstheme="minorHAnsi"/>
          <w:bCs w:val="0"/>
          <w:color w:val="auto"/>
          <w:sz w:val="20"/>
          <w:szCs w:val="20"/>
          <w:lang w:eastAsia="en-US"/>
        </w:rPr>
        <w:t xml:space="preserve">Bij de start van de overeenkomst zijn de volgende </w:t>
      </w:r>
      <w:proofErr w:type="spellStart"/>
      <w:r w:rsidRPr="00E76528">
        <w:rPr>
          <w:rFonts w:asciiTheme="minorHAnsi" w:eastAsiaTheme="minorHAnsi" w:hAnsiTheme="minorHAnsi" w:cstheme="minorHAnsi"/>
          <w:bCs w:val="0"/>
          <w:color w:val="auto"/>
          <w:sz w:val="20"/>
          <w:szCs w:val="20"/>
          <w:lang w:eastAsia="en-US"/>
        </w:rPr>
        <w:t>KPI’s</w:t>
      </w:r>
      <w:proofErr w:type="spellEnd"/>
      <w:r w:rsidRPr="00E76528">
        <w:rPr>
          <w:rFonts w:asciiTheme="minorHAnsi" w:eastAsiaTheme="minorHAnsi" w:hAnsiTheme="minorHAnsi" w:cstheme="minorHAnsi"/>
          <w:bCs w:val="0"/>
          <w:color w:val="auto"/>
          <w:sz w:val="20"/>
          <w:szCs w:val="20"/>
          <w:lang w:eastAsia="en-US"/>
        </w:rPr>
        <w:t xml:space="preserve"> van toepassing:</w:t>
      </w:r>
    </w:p>
    <w:p w14:paraId="63D280CB" w14:textId="4E0B9AEC" w:rsidR="00F13018" w:rsidRPr="00E76528" w:rsidRDefault="00F13018" w:rsidP="00EE248E">
      <w:pPr>
        <w:pStyle w:val="Standaard-normaal"/>
        <w:numPr>
          <w:ilvl w:val="0"/>
          <w:numId w:val="17"/>
        </w:numPr>
        <w:spacing w:after="120"/>
        <w:rPr>
          <w:rFonts w:asciiTheme="minorHAnsi" w:hAnsiTheme="minorHAnsi" w:cstheme="minorHAnsi"/>
          <w:sz w:val="20"/>
          <w:szCs w:val="20"/>
        </w:rPr>
      </w:pPr>
      <w:r w:rsidRPr="00E76528">
        <w:rPr>
          <w:rFonts w:asciiTheme="minorHAnsi" w:hAnsiTheme="minorHAnsi" w:cstheme="minorHAnsi"/>
          <w:sz w:val="20"/>
          <w:szCs w:val="20"/>
        </w:rPr>
        <w:t xml:space="preserve">Tevredenheid leerlingen en medewerkers van minimaal een 7 in het eerste schooljaar, jaarlijks oplopend met 0,33 tot </w:t>
      </w:r>
      <w:r w:rsidR="0068016C">
        <w:rPr>
          <w:rFonts w:asciiTheme="minorHAnsi" w:hAnsiTheme="minorHAnsi" w:cstheme="minorHAnsi"/>
          <w:sz w:val="20"/>
          <w:szCs w:val="20"/>
        </w:rPr>
        <w:t xml:space="preserve">minimaal </w:t>
      </w:r>
      <w:r w:rsidRPr="00E76528">
        <w:rPr>
          <w:rFonts w:asciiTheme="minorHAnsi" w:hAnsiTheme="minorHAnsi" w:cstheme="minorHAnsi"/>
          <w:sz w:val="20"/>
          <w:szCs w:val="20"/>
        </w:rPr>
        <w:t>8</w:t>
      </w:r>
      <w:r w:rsidR="009C60B8">
        <w:rPr>
          <w:rFonts w:asciiTheme="minorHAnsi" w:hAnsiTheme="minorHAnsi" w:cstheme="minorHAnsi"/>
          <w:sz w:val="20"/>
          <w:szCs w:val="20"/>
        </w:rPr>
        <w:t>.</w:t>
      </w:r>
    </w:p>
    <w:p w14:paraId="1DA3CD9B" w14:textId="7BF3AB9D" w:rsidR="00F13018" w:rsidRPr="00E76528" w:rsidRDefault="00F13018" w:rsidP="00EE248E">
      <w:pPr>
        <w:pStyle w:val="Standaard-normaal"/>
        <w:numPr>
          <w:ilvl w:val="0"/>
          <w:numId w:val="17"/>
        </w:numPr>
        <w:spacing w:after="120"/>
        <w:rPr>
          <w:rFonts w:asciiTheme="minorHAnsi" w:hAnsiTheme="minorHAnsi" w:cstheme="minorHAnsi"/>
          <w:sz w:val="20"/>
          <w:szCs w:val="20"/>
        </w:rPr>
      </w:pPr>
      <w:r w:rsidRPr="00E76528">
        <w:rPr>
          <w:rFonts w:asciiTheme="minorHAnsi" w:hAnsiTheme="minorHAnsi" w:cstheme="minorHAnsi"/>
          <w:sz w:val="20"/>
          <w:szCs w:val="20"/>
        </w:rPr>
        <w:t xml:space="preserve">De tevredenheid over de banqueting diensten van de </w:t>
      </w:r>
      <w:r w:rsidR="003D3D22" w:rsidRPr="00E76528">
        <w:rPr>
          <w:rFonts w:asciiTheme="minorHAnsi" w:hAnsiTheme="minorHAnsi" w:cstheme="minorHAnsi"/>
          <w:sz w:val="20"/>
          <w:szCs w:val="20"/>
        </w:rPr>
        <w:t>Opdrachtnemer</w:t>
      </w:r>
      <w:r w:rsidRPr="00E76528">
        <w:rPr>
          <w:rFonts w:asciiTheme="minorHAnsi" w:hAnsiTheme="minorHAnsi" w:cstheme="minorHAnsi"/>
          <w:sz w:val="20"/>
          <w:szCs w:val="20"/>
        </w:rPr>
        <w:t xml:space="preserve"> </w:t>
      </w:r>
      <w:r w:rsidR="002D6510" w:rsidRPr="00E76528">
        <w:rPr>
          <w:rFonts w:asciiTheme="minorHAnsi" w:hAnsiTheme="minorHAnsi" w:cstheme="minorHAnsi"/>
          <w:sz w:val="20"/>
          <w:szCs w:val="20"/>
        </w:rPr>
        <w:t>bedraagt</w:t>
      </w:r>
      <w:r w:rsidRPr="00E76528">
        <w:rPr>
          <w:rFonts w:asciiTheme="minorHAnsi" w:hAnsiTheme="minorHAnsi" w:cstheme="minorHAnsi"/>
          <w:sz w:val="20"/>
          <w:szCs w:val="20"/>
        </w:rPr>
        <w:t xml:space="preserve"> gedurende de gehele contractperiode minimaal een 7,5.</w:t>
      </w:r>
    </w:p>
    <w:p w14:paraId="30136F54" w14:textId="77777777" w:rsidR="00805556" w:rsidRPr="00E76528" w:rsidRDefault="00805556" w:rsidP="00EE248E">
      <w:pPr>
        <w:pStyle w:val="Standaard-normaal"/>
        <w:numPr>
          <w:ilvl w:val="0"/>
          <w:numId w:val="17"/>
        </w:numPr>
        <w:spacing w:after="120"/>
        <w:rPr>
          <w:rFonts w:asciiTheme="minorHAnsi" w:hAnsiTheme="minorHAnsi" w:cstheme="minorHAnsi"/>
          <w:sz w:val="20"/>
          <w:szCs w:val="20"/>
        </w:rPr>
      </w:pPr>
      <w:r w:rsidRPr="00E76528">
        <w:rPr>
          <w:rFonts w:asciiTheme="minorHAnsi" w:hAnsiTheme="minorHAnsi" w:cstheme="minorHAnsi"/>
          <w:sz w:val="20"/>
          <w:szCs w:val="20"/>
        </w:rPr>
        <w:t>Gezond, verantwoord, gevarieerd assortiment, deze dient minimaal te voldoen aan de normen voor de gezonde schoolkantine niveau goud.</w:t>
      </w:r>
    </w:p>
    <w:p w14:paraId="74A2AFF2" w14:textId="353F819E" w:rsidR="00F13018" w:rsidRPr="00E76528" w:rsidRDefault="003D3D22" w:rsidP="00EE248E">
      <w:pPr>
        <w:pStyle w:val="Standaard-normaal"/>
        <w:numPr>
          <w:ilvl w:val="0"/>
          <w:numId w:val="17"/>
        </w:numPr>
        <w:spacing w:after="120"/>
        <w:rPr>
          <w:rFonts w:asciiTheme="minorHAnsi" w:hAnsiTheme="minorHAnsi" w:cstheme="minorHAnsi"/>
          <w:sz w:val="20"/>
          <w:szCs w:val="20"/>
        </w:rPr>
      </w:pPr>
      <w:r w:rsidRPr="00E76528">
        <w:rPr>
          <w:rFonts w:asciiTheme="minorHAnsi" w:hAnsiTheme="minorHAnsi" w:cstheme="minorHAnsi"/>
          <w:sz w:val="20"/>
          <w:szCs w:val="20"/>
        </w:rPr>
        <w:t>Opdrachtnemer</w:t>
      </w:r>
      <w:r w:rsidR="00F13018" w:rsidRPr="00E76528">
        <w:rPr>
          <w:rFonts w:asciiTheme="minorHAnsi" w:hAnsiTheme="minorHAnsi" w:cstheme="minorHAnsi"/>
          <w:sz w:val="20"/>
          <w:szCs w:val="20"/>
        </w:rPr>
        <w:t xml:space="preserve"> voldoet aantoonbaar aan alle relevante wet- en regelgeving, 100% op elk meetmoment.</w:t>
      </w:r>
    </w:p>
    <w:p w14:paraId="2044CD3A" w14:textId="50E92794" w:rsidR="00F13018" w:rsidRPr="00E76528" w:rsidRDefault="003D3D22" w:rsidP="00EE248E">
      <w:pPr>
        <w:pStyle w:val="Standaard-normaal"/>
        <w:numPr>
          <w:ilvl w:val="0"/>
          <w:numId w:val="17"/>
        </w:numPr>
        <w:spacing w:after="120"/>
        <w:rPr>
          <w:rFonts w:asciiTheme="minorHAnsi" w:hAnsiTheme="minorHAnsi" w:cstheme="minorHAnsi"/>
          <w:sz w:val="20"/>
          <w:szCs w:val="20"/>
        </w:rPr>
      </w:pPr>
      <w:r w:rsidRPr="00E76528">
        <w:rPr>
          <w:rFonts w:asciiTheme="minorHAnsi" w:hAnsiTheme="minorHAnsi" w:cstheme="minorHAnsi"/>
          <w:sz w:val="20"/>
          <w:szCs w:val="20"/>
        </w:rPr>
        <w:t>Opdrachtnemer</w:t>
      </w:r>
      <w:r w:rsidR="00F13018" w:rsidRPr="00E76528">
        <w:rPr>
          <w:rFonts w:asciiTheme="minorHAnsi" w:hAnsiTheme="minorHAnsi" w:cstheme="minorHAnsi"/>
          <w:sz w:val="20"/>
          <w:szCs w:val="20"/>
        </w:rPr>
        <w:t xml:space="preserve"> voldoet aantoonbaar aan alle eisen ten aanzien van de opdracht, 100% op elk meetmoment.</w:t>
      </w:r>
    </w:p>
    <w:p w14:paraId="30D6F424" w14:textId="7624266A" w:rsidR="00DB133C" w:rsidRPr="009F09FB" w:rsidRDefault="00F13018" w:rsidP="009F09FB">
      <w:pPr>
        <w:spacing w:after="120" w:line="240" w:lineRule="auto"/>
        <w:rPr>
          <w:rFonts w:cstheme="minorHAnsi"/>
          <w:szCs w:val="20"/>
        </w:rPr>
      </w:pPr>
      <w:proofErr w:type="spellStart"/>
      <w:r w:rsidRPr="00E76528">
        <w:rPr>
          <w:rFonts w:cstheme="minorHAnsi"/>
          <w:szCs w:val="20"/>
        </w:rPr>
        <w:t>KPI’s</w:t>
      </w:r>
      <w:proofErr w:type="spellEnd"/>
      <w:r w:rsidRPr="00E76528">
        <w:rPr>
          <w:rFonts w:cstheme="minorHAnsi"/>
          <w:szCs w:val="20"/>
        </w:rPr>
        <w:t xml:space="preserve"> 1 en 2 worden gemeten door middel van een klanttevredenheidsonderzoek (KTO). Dit betreft een digitale </w:t>
      </w:r>
      <w:proofErr w:type="spellStart"/>
      <w:r w:rsidRPr="00E76528">
        <w:rPr>
          <w:rFonts w:cstheme="minorHAnsi"/>
          <w:szCs w:val="20"/>
        </w:rPr>
        <w:t>enquête</w:t>
      </w:r>
      <w:proofErr w:type="spellEnd"/>
      <w:r w:rsidRPr="00E76528">
        <w:rPr>
          <w:rFonts w:cstheme="minorHAnsi"/>
          <w:szCs w:val="20"/>
        </w:rPr>
        <w:t xml:space="preserve"> die door de Opdrachtgever minimaal een (1) keer per schooljaar onder de leerlingen en medewerkers wordt afgenomen. De score van de KPI dient per schooljaar te voldoen aan </w:t>
      </w:r>
      <w:r w:rsidR="00E137ED" w:rsidRPr="00E76528">
        <w:rPr>
          <w:rFonts w:cstheme="minorHAnsi"/>
          <w:szCs w:val="20"/>
        </w:rPr>
        <w:t xml:space="preserve">de </w:t>
      </w:r>
      <w:r w:rsidRPr="00E76528">
        <w:rPr>
          <w:rFonts w:cstheme="minorHAnsi"/>
          <w:szCs w:val="20"/>
        </w:rPr>
        <w:t>klanttevredenheid</w:t>
      </w:r>
      <w:r w:rsidR="00E137ED" w:rsidRPr="00E76528">
        <w:rPr>
          <w:rFonts w:cstheme="minorHAnsi"/>
          <w:szCs w:val="20"/>
        </w:rPr>
        <w:t xml:space="preserve"> score</w:t>
      </w:r>
      <w:r w:rsidRPr="00E76528">
        <w:rPr>
          <w:rFonts w:cstheme="minorHAnsi"/>
          <w:szCs w:val="20"/>
        </w:rPr>
        <w:t xml:space="preserve">. </w:t>
      </w:r>
      <w:r w:rsidR="00E137ED" w:rsidRPr="00E76528">
        <w:rPr>
          <w:rFonts w:cstheme="minorHAnsi"/>
          <w:szCs w:val="20"/>
        </w:rPr>
        <w:br/>
      </w:r>
      <w:r w:rsidRPr="00E76528">
        <w:rPr>
          <w:rFonts w:cstheme="minorHAnsi"/>
          <w:szCs w:val="20"/>
        </w:rPr>
        <w:t>Voor de monitoring van KPI 3</w:t>
      </w:r>
      <w:r w:rsidR="00E137ED" w:rsidRPr="00E76528">
        <w:rPr>
          <w:rFonts w:cstheme="minorHAnsi"/>
          <w:szCs w:val="20"/>
        </w:rPr>
        <w:t xml:space="preserve">, </w:t>
      </w:r>
      <w:r w:rsidRPr="00E76528">
        <w:rPr>
          <w:rFonts w:cstheme="minorHAnsi"/>
          <w:szCs w:val="20"/>
        </w:rPr>
        <w:t xml:space="preserve">4 </w:t>
      </w:r>
      <w:r w:rsidR="00E137ED" w:rsidRPr="00E76528">
        <w:rPr>
          <w:rFonts w:cstheme="minorHAnsi"/>
          <w:szCs w:val="20"/>
        </w:rPr>
        <w:t xml:space="preserve">en 5 </w:t>
      </w:r>
      <w:r w:rsidRPr="00E76528">
        <w:rPr>
          <w:rFonts w:cstheme="minorHAnsi"/>
          <w:szCs w:val="20"/>
        </w:rPr>
        <w:t xml:space="preserve">legt de </w:t>
      </w:r>
      <w:r w:rsidR="00CC0E85">
        <w:rPr>
          <w:rFonts w:cstheme="minorHAnsi"/>
          <w:szCs w:val="20"/>
        </w:rPr>
        <w:t>O</w:t>
      </w:r>
      <w:r w:rsidRPr="00E76528">
        <w:rPr>
          <w:rFonts w:cstheme="minorHAnsi"/>
          <w:szCs w:val="20"/>
        </w:rPr>
        <w:t xml:space="preserve">pdrachtgever de verantwoordelijkheid bij </w:t>
      </w:r>
      <w:r w:rsidR="003D3D22" w:rsidRPr="00E76528">
        <w:rPr>
          <w:rFonts w:cstheme="minorHAnsi"/>
          <w:szCs w:val="20"/>
        </w:rPr>
        <w:t>Opdrachtnemer</w:t>
      </w:r>
      <w:r w:rsidRPr="00E76528">
        <w:rPr>
          <w:rFonts w:cstheme="minorHAnsi"/>
          <w:szCs w:val="20"/>
        </w:rPr>
        <w:t xml:space="preserve">. Twee keer per jaar dient </w:t>
      </w:r>
      <w:r w:rsidR="003D3D22" w:rsidRPr="00E76528">
        <w:rPr>
          <w:rFonts w:cstheme="minorHAnsi"/>
          <w:szCs w:val="20"/>
        </w:rPr>
        <w:t>Opdrachtnemer</w:t>
      </w:r>
      <w:r w:rsidRPr="00E76528">
        <w:rPr>
          <w:rFonts w:cstheme="minorHAnsi"/>
          <w:szCs w:val="20"/>
        </w:rPr>
        <w:t xml:space="preserve"> aan te tonen dat bovenstaande </w:t>
      </w:r>
      <w:proofErr w:type="spellStart"/>
      <w:r w:rsidRPr="00E76528">
        <w:rPr>
          <w:rFonts w:cstheme="minorHAnsi"/>
          <w:szCs w:val="20"/>
        </w:rPr>
        <w:t>KPI’s</w:t>
      </w:r>
      <w:proofErr w:type="spellEnd"/>
      <w:r w:rsidRPr="00E76528">
        <w:rPr>
          <w:rFonts w:cstheme="minorHAnsi"/>
          <w:szCs w:val="20"/>
        </w:rPr>
        <w:t xml:space="preserve"> behaald zijn. </w:t>
      </w:r>
    </w:p>
    <w:p w14:paraId="38631DB4" w14:textId="77777777" w:rsidR="00A2234B" w:rsidRDefault="00A2234B" w:rsidP="0018298F">
      <w:pPr>
        <w:spacing w:after="0" w:line="240" w:lineRule="auto"/>
        <w:rPr>
          <w:rFonts w:cstheme="minorHAnsi"/>
          <w:b/>
          <w:bCs/>
          <w:szCs w:val="20"/>
        </w:rPr>
      </w:pPr>
    </w:p>
    <w:p w14:paraId="37C8DFBC" w14:textId="24219BCF" w:rsidR="00F13018" w:rsidRPr="00E76528" w:rsidRDefault="00F13018" w:rsidP="0018298F">
      <w:pPr>
        <w:spacing w:after="0" w:line="240" w:lineRule="auto"/>
        <w:rPr>
          <w:rFonts w:cstheme="minorHAnsi"/>
          <w:b/>
          <w:bCs/>
          <w:szCs w:val="20"/>
        </w:rPr>
      </w:pPr>
      <w:r w:rsidRPr="00E76528">
        <w:rPr>
          <w:rFonts w:cstheme="minorHAnsi"/>
          <w:b/>
          <w:bCs/>
          <w:szCs w:val="20"/>
        </w:rPr>
        <w:lastRenderedPageBreak/>
        <w:t xml:space="preserve">Consequenties van het niet voldoen aan de </w:t>
      </w:r>
      <w:proofErr w:type="spellStart"/>
      <w:r w:rsidRPr="00E76528">
        <w:rPr>
          <w:rFonts w:cstheme="minorHAnsi"/>
          <w:b/>
          <w:bCs/>
          <w:szCs w:val="20"/>
        </w:rPr>
        <w:t>KPI`s</w:t>
      </w:r>
      <w:proofErr w:type="spellEnd"/>
      <w:r w:rsidRPr="00E76528">
        <w:rPr>
          <w:rFonts w:cstheme="minorHAnsi"/>
          <w:b/>
          <w:bCs/>
          <w:szCs w:val="20"/>
        </w:rPr>
        <w:t xml:space="preserve"> </w:t>
      </w:r>
    </w:p>
    <w:p w14:paraId="783CD4CD" w14:textId="7A60CD85" w:rsidR="0018298F" w:rsidRPr="00E76528" w:rsidRDefault="00F13018" w:rsidP="009F09FB">
      <w:pPr>
        <w:spacing w:after="120" w:line="240" w:lineRule="auto"/>
        <w:rPr>
          <w:rFonts w:cstheme="minorHAnsi"/>
          <w:szCs w:val="20"/>
        </w:rPr>
      </w:pPr>
      <w:r w:rsidRPr="00E76528">
        <w:rPr>
          <w:rFonts w:cstheme="minorHAnsi"/>
          <w:szCs w:val="20"/>
        </w:rPr>
        <w:t xml:space="preserve">Op elk moment dat op </w:t>
      </w:r>
      <w:proofErr w:type="spellStart"/>
      <w:r w:rsidRPr="00E76528">
        <w:rPr>
          <w:rFonts w:cstheme="minorHAnsi"/>
          <w:szCs w:val="20"/>
        </w:rPr>
        <w:t>één</w:t>
      </w:r>
      <w:proofErr w:type="spellEnd"/>
      <w:r w:rsidRPr="00E76528">
        <w:rPr>
          <w:rFonts w:cstheme="minorHAnsi"/>
          <w:szCs w:val="20"/>
        </w:rPr>
        <w:t xml:space="preserve"> van de locaties </w:t>
      </w:r>
      <w:proofErr w:type="spellStart"/>
      <w:r w:rsidRPr="00E76528">
        <w:rPr>
          <w:rFonts w:cstheme="minorHAnsi"/>
          <w:szCs w:val="20"/>
        </w:rPr>
        <w:t>één</w:t>
      </w:r>
      <w:proofErr w:type="spellEnd"/>
      <w:r w:rsidRPr="00E76528">
        <w:rPr>
          <w:rFonts w:cstheme="minorHAnsi"/>
          <w:szCs w:val="20"/>
        </w:rPr>
        <w:t xml:space="preserve"> of meer </w:t>
      </w:r>
      <w:proofErr w:type="spellStart"/>
      <w:r w:rsidRPr="00E76528">
        <w:rPr>
          <w:rFonts w:cstheme="minorHAnsi"/>
          <w:szCs w:val="20"/>
        </w:rPr>
        <w:t>KPI`s</w:t>
      </w:r>
      <w:proofErr w:type="spellEnd"/>
      <w:r w:rsidRPr="00E76528">
        <w:rPr>
          <w:rFonts w:cstheme="minorHAnsi"/>
          <w:szCs w:val="20"/>
        </w:rPr>
        <w:t xml:space="preserve"> niet behaald worden wordt op de betreffende locatie, in overleg met de locatie, een actie georganiseerd ten behoeve van de </w:t>
      </w:r>
      <w:r w:rsidR="00E137ED" w:rsidRPr="00E76528">
        <w:rPr>
          <w:rFonts w:cstheme="minorHAnsi"/>
          <w:szCs w:val="20"/>
        </w:rPr>
        <w:t>leerlingen</w:t>
      </w:r>
      <w:r w:rsidRPr="00E76528">
        <w:rPr>
          <w:rFonts w:cstheme="minorHAnsi"/>
          <w:szCs w:val="20"/>
        </w:rPr>
        <w:t xml:space="preserve"> </w:t>
      </w:r>
      <w:r w:rsidR="00E137ED" w:rsidRPr="00E76528">
        <w:rPr>
          <w:rFonts w:cstheme="minorHAnsi"/>
          <w:szCs w:val="20"/>
        </w:rPr>
        <w:t>en/</w:t>
      </w:r>
      <w:r w:rsidRPr="00E76528">
        <w:rPr>
          <w:rFonts w:cstheme="minorHAnsi"/>
          <w:szCs w:val="20"/>
        </w:rPr>
        <w:t xml:space="preserve"> of medewerkers om de tekortkoming te compenseren. De </w:t>
      </w:r>
      <w:r w:rsidR="00E137ED" w:rsidRPr="00E76528">
        <w:rPr>
          <w:rFonts w:cstheme="minorHAnsi"/>
          <w:szCs w:val="20"/>
        </w:rPr>
        <w:t>financiële</w:t>
      </w:r>
      <w:r w:rsidRPr="00E76528">
        <w:rPr>
          <w:rFonts w:cstheme="minorHAnsi"/>
          <w:szCs w:val="20"/>
        </w:rPr>
        <w:t xml:space="preserve"> waarde van de actie is € </w:t>
      </w:r>
      <w:proofErr w:type="gramStart"/>
      <w:r w:rsidRPr="00E76528">
        <w:rPr>
          <w:rFonts w:cstheme="minorHAnsi"/>
          <w:szCs w:val="20"/>
        </w:rPr>
        <w:t>2</w:t>
      </w:r>
      <w:r w:rsidR="009C60B8">
        <w:rPr>
          <w:rFonts w:cstheme="minorHAnsi"/>
          <w:szCs w:val="20"/>
        </w:rPr>
        <w:t>.</w:t>
      </w:r>
      <w:r w:rsidRPr="00E76528">
        <w:rPr>
          <w:rFonts w:cstheme="minorHAnsi"/>
          <w:szCs w:val="20"/>
        </w:rPr>
        <w:t>500</w:t>
      </w:r>
      <w:r w:rsidR="009C60B8">
        <w:rPr>
          <w:rFonts w:cstheme="minorHAnsi"/>
          <w:szCs w:val="20"/>
        </w:rPr>
        <w:t>,-</w:t>
      </w:r>
      <w:proofErr w:type="gramEnd"/>
      <w:r w:rsidRPr="00E76528">
        <w:rPr>
          <w:rFonts w:cstheme="minorHAnsi"/>
          <w:szCs w:val="20"/>
        </w:rPr>
        <w:t xml:space="preserve"> </w:t>
      </w:r>
      <w:r w:rsidR="00E137ED" w:rsidRPr="00E76528">
        <w:rPr>
          <w:rFonts w:cstheme="minorHAnsi"/>
          <w:szCs w:val="20"/>
        </w:rPr>
        <w:t>ex</w:t>
      </w:r>
      <w:r w:rsidRPr="00E76528">
        <w:rPr>
          <w:rFonts w:cstheme="minorHAnsi"/>
          <w:szCs w:val="20"/>
        </w:rPr>
        <w:t xml:space="preserve">clusief BTW en wordt betaald door de </w:t>
      </w:r>
      <w:r w:rsidR="009C60B8">
        <w:rPr>
          <w:rFonts w:cstheme="minorHAnsi"/>
          <w:szCs w:val="20"/>
        </w:rPr>
        <w:t>Opdrachtnemer</w:t>
      </w:r>
      <w:r w:rsidRPr="00E76528">
        <w:rPr>
          <w:rFonts w:cstheme="minorHAnsi"/>
          <w:szCs w:val="20"/>
        </w:rPr>
        <w:t xml:space="preserve">. Daarnaast worden de vereiste verbeterplannen opgesteld. </w:t>
      </w:r>
    </w:p>
    <w:p w14:paraId="515B7B7F" w14:textId="77777777" w:rsidR="003D7698" w:rsidRPr="00E76528" w:rsidRDefault="003D7698" w:rsidP="004B672C">
      <w:pPr>
        <w:pStyle w:val="Kop4"/>
      </w:pPr>
      <w:bookmarkStart w:id="55" w:name="_Toc58243780"/>
      <w:r w:rsidRPr="00E76528">
        <w:t>Inschrijving als combinatie</w:t>
      </w:r>
      <w:bookmarkEnd w:id="55"/>
    </w:p>
    <w:p w14:paraId="3D9D98B2" w14:textId="1C6D92C1" w:rsidR="003D7698" w:rsidRPr="00E76528" w:rsidRDefault="003D7698" w:rsidP="009F09FB">
      <w:pPr>
        <w:spacing w:after="120" w:line="240" w:lineRule="auto"/>
        <w:rPr>
          <w:rFonts w:cstheme="minorHAnsi"/>
          <w:szCs w:val="20"/>
        </w:rPr>
      </w:pPr>
      <w:r w:rsidRPr="00E76528">
        <w:rPr>
          <w:rFonts w:cstheme="minorHAnsi"/>
          <w:szCs w:val="20"/>
        </w:rPr>
        <w:t xml:space="preserve">Gegadigden kunnen zelfstandig of als combinatie een inschrijving indienen. </w:t>
      </w:r>
      <w:r w:rsidRPr="00E76528">
        <w:rPr>
          <w:rFonts w:cstheme="minorHAnsi"/>
          <w:szCs w:val="20"/>
        </w:rPr>
        <w:br/>
        <w:t xml:space="preserve">Indien Inschrijver een Inschrijving indient als combinatie, dient van ieder combinatie lid </w:t>
      </w:r>
      <w:r w:rsidRPr="00E76528">
        <w:rPr>
          <w:rFonts w:cstheme="minorHAnsi"/>
          <w:szCs w:val="20"/>
          <w:u w:val="single"/>
        </w:rPr>
        <w:t xml:space="preserve">bij Inschrijving </w:t>
      </w:r>
      <w:r w:rsidRPr="00E76528">
        <w:rPr>
          <w:rFonts w:cstheme="minorHAnsi"/>
          <w:szCs w:val="20"/>
        </w:rPr>
        <w:t xml:space="preserve">een rechtsgeldig ondertekende verklaring te over leggen waarin is verklaard dat alle tot de combinatie behorende ondernemingen zich gezamenlijk en hoofdelijk aansprakelijk stellen voor de uitvoering van de te gunnen opdracht (inclusief nakoming van </w:t>
      </w:r>
      <w:r w:rsidR="001C59BD">
        <w:rPr>
          <w:rFonts w:cstheme="minorHAnsi"/>
          <w:szCs w:val="20"/>
        </w:rPr>
        <w:t>de</w:t>
      </w:r>
      <w:r w:rsidRPr="00E76528">
        <w:rPr>
          <w:rFonts w:cstheme="minorHAnsi"/>
          <w:szCs w:val="20"/>
        </w:rPr>
        <w:t xml:space="preserve"> bijbehorende diensten (conform Bijlage: Verklaring aansprakelijkheid). </w:t>
      </w:r>
    </w:p>
    <w:p w14:paraId="61F7AB2B" w14:textId="77777777" w:rsidR="003D7698" w:rsidRPr="00E76528" w:rsidRDefault="003D7698" w:rsidP="009F09FB">
      <w:pPr>
        <w:spacing w:after="120" w:line="240" w:lineRule="auto"/>
        <w:rPr>
          <w:rFonts w:eastAsia="MS Mincho" w:cstheme="minorHAnsi"/>
          <w:szCs w:val="20"/>
        </w:rPr>
      </w:pPr>
      <w:r w:rsidRPr="00E76528">
        <w:rPr>
          <w:rFonts w:cstheme="minorHAnsi"/>
          <w:szCs w:val="20"/>
        </w:rPr>
        <w:t xml:space="preserve">Indien Inschrijver zich beroept op de bekwaamheid van (een (1) van) de deelnemers aan de combinatie, moet Inschrijver </w:t>
      </w:r>
      <w:r w:rsidRPr="00E76528">
        <w:rPr>
          <w:rFonts w:cstheme="minorHAnsi"/>
          <w:szCs w:val="20"/>
          <w:u w:val="single"/>
        </w:rPr>
        <w:t>bij Inschrijving</w:t>
      </w:r>
      <w:r w:rsidRPr="00E76528">
        <w:rPr>
          <w:rFonts w:cstheme="minorHAnsi"/>
          <w:szCs w:val="20"/>
        </w:rPr>
        <w:t xml:space="preserve"> door middel van een schriftelijke verklaring van die deelnemer(s) aantonen dat hij daadwerkelijk kan beschikken over de voor de uitvoering van de opdracht noodzakelijke middelen van die natuurlijke personen of rechtspersonen</w:t>
      </w:r>
      <w:r w:rsidRPr="00E76528">
        <w:rPr>
          <w:rFonts w:eastAsia="MS Mincho" w:cstheme="minorHAnsi"/>
          <w:szCs w:val="20"/>
        </w:rPr>
        <w:t xml:space="preserve"> (conform bijlage: Beroep op draagkracht/bekwaamheid derden). In dit formulier dient Inschrijver onder meer aan te geven met betrekking tot welke eis(en) hij zich op de bekwaamheid van de derde beroept, alsmede tot welk deel (of welke delen) van de Opdracht.</w:t>
      </w:r>
    </w:p>
    <w:p w14:paraId="3618FFB3" w14:textId="77777777" w:rsidR="004B672C" w:rsidRPr="004B672C" w:rsidRDefault="003D7698" w:rsidP="009F09FB">
      <w:pPr>
        <w:pStyle w:val="Kop4"/>
        <w:spacing w:after="120"/>
      </w:pPr>
      <w:bookmarkStart w:id="56" w:name="_Toc58243781"/>
      <w:r w:rsidRPr="004B672C">
        <w:t>Verificatie en bewijsstukken</w:t>
      </w:r>
      <w:bookmarkEnd w:id="56"/>
    </w:p>
    <w:p w14:paraId="756E8DE6" w14:textId="78164825" w:rsidR="003D7698" w:rsidRPr="00E76528" w:rsidRDefault="003D7698" w:rsidP="009F09FB">
      <w:pPr>
        <w:spacing w:after="120" w:line="240" w:lineRule="auto"/>
        <w:rPr>
          <w:rFonts w:cstheme="minorHAnsi"/>
          <w:b/>
        </w:rPr>
      </w:pPr>
      <w:r w:rsidRPr="00E76528">
        <w:rPr>
          <w:rFonts w:cstheme="minorHAnsi"/>
          <w:szCs w:val="20"/>
        </w:rPr>
        <w:t>Op het moment van inschrijving kan Inschrijver volstaan met het ondertekenen van het “Uniform Europees Aanbestedingsdocument” (bijlage: UEA). Door het ondertekenen van deze UEA geeft Inschrijver aan dat hij voldoet aan al het gestelde ten aanzien van de gestelde minimumeisen betreffende de geschiktheidseisen en dat Inschrijver in de verificatiefase de eventueel verlangde bewijsstukken/verklaringen zoals hieronder in de tabel weergegeven op het</w:t>
      </w:r>
      <w:r w:rsidRPr="00E76528">
        <w:rPr>
          <w:rFonts w:cstheme="minorHAnsi"/>
        </w:rPr>
        <w:t xml:space="preserve"> eerste verzoek van Opdrachtgever binnen zeven (7) kalenderdagen kan verstrekken.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103"/>
      </w:tblGrid>
      <w:tr w:rsidR="003D7698" w:rsidRPr="00E76528" w14:paraId="43C68FAF" w14:textId="77777777" w:rsidTr="00025984">
        <w:tc>
          <w:tcPr>
            <w:tcW w:w="3828" w:type="dxa"/>
            <w:shd w:val="clear" w:color="auto" w:fill="B8CCE4"/>
          </w:tcPr>
          <w:p w14:paraId="2D46A55F" w14:textId="77777777" w:rsidR="003D7698" w:rsidRPr="00E76528" w:rsidRDefault="003D7698" w:rsidP="00025984">
            <w:pPr>
              <w:rPr>
                <w:rFonts w:eastAsia="MS Mincho" w:cstheme="minorHAnsi"/>
                <w:b/>
                <w:szCs w:val="20"/>
              </w:rPr>
            </w:pPr>
            <w:r w:rsidRPr="00E76528">
              <w:rPr>
                <w:rFonts w:eastAsia="MS Mincho" w:cstheme="minorHAnsi"/>
                <w:b/>
                <w:szCs w:val="20"/>
              </w:rPr>
              <w:t>Competenties</w:t>
            </w:r>
          </w:p>
        </w:tc>
        <w:tc>
          <w:tcPr>
            <w:tcW w:w="5103" w:type="dxa"/>
            <w:shd w:val="clear" w:color="auto" w:fill="B8CCE4"/>
          </w:tcPr>
          <w:p w14:paraId="0A42E7E2" w14:textId="77777777" w:rsidR="003D7698" w:rsidRPr="00E76528" w:rsidRDefault="003D7698" w:rsidP="00025984">
            <w:pPr>
              <w:rPr>
                <w:rFonts w:eastAsia="MS Mincho" w:cstheme="minorHAnsi"/>
                <w:b/>
                <w:szCs w:val="20"/>
              </w:rPr>
            </w:pPr>
            <w:r w:rsidRPr="00E76528">
              <w:rPr>
                <w:rFonts w:eastAsia="MS Mincho" w:cstheme="minorHAnsi"/>
                <w:b/>
                <w:szCs w:val="20"/>
              </w:rPr>
              <w:t>Desgevraagd in verificatiefase in te dienen bewijsstuk</w:t>
            </w:r>
          </w:p>
        </w:tc>
      </w:tr>
      <w:tr w:rsidR="003D7698" w:rsidRPr="00E76528" w14:paraId="21612E33" w14:textId="77777777" w:rsidTr="00025984">
        <w:tc>
          <w:tcPr>
            <w:tcW w:w="3828" w:type="dxa"/>
          </w:tcPr>
          <w:p w14:paraId="33830A76" w14:textId="77777777" w:rsidR="003D7698" w:rsidRPr="00E76528" w:rsidRDefault="003D7698" w:rsidP="00025984">
            <w:pPr>
              <w:rPr>
                <w:rFonts w:eastAsia="MS Mincho" w:cstheme="minorHAnsi"/>
                <w:szCs w:val="20"/>
              </w:rPr>
            </w:pPr>
            <w:r w:rsidRPr="00E76528">
              <w:rPr>
                <w:rFonts w:eastAsia="MS Mincho" w:cstheme="minorHAnsi"/>
                <w:szCs w:val="20"/>
              </w:rPr>
              <w:t xml:space="preserve">In geval van een beroep op </w:t>
            </w:r>
            <w:proofErr w:type="spellStart"/>
            <w:r w:rsidRPr="00E76528">
              <w:rPr>
                <w:rFonts w:eastAsia="MS Mincho" w:cstheme="minorHAnsi"/>
                <w:szCs w:val="20"/>
              </w:rPr>
              <w:t>combinant</w:t>
            </w:r>
            <w:proofErr w:type="spellEnd"/>
            <w:r w:rsidRPr="00E76528">
              <w:rPr>
                <w:rFonts w:eastAsia="MS Mincho" w:cstheme="minorHAnsi"/>
                <w:szCs w:val="20"/>
              </w:rPr>
              <w:t>(en).</w:t>
            </w:r>
          </w:p>
        </w:tc>
        <w:tc>
          <w:tcPr>
            <w:tcW w:w="5103" w:type="dxa"/>
          </w:tcPr>
          <w:p w14:paraId="45351B32" w14:textId="230BB9E5" w:rsidR="003D7698" w:rsidRPr="00E76528" w:rsidRDefault="00E3653C" w:rsidP="00025984">
            <w:pPr>
              <w:rPr>
                <w:rFonts w:eastAsia="MS Mincho" w:cstheme="minorHAnsi"/>
                <w:szCs w:val="20"/>
              </w:rPr>
            </w:pPr>
            <w:r>
              <w:rPr>
                <w:rFonts w:eastAsia="MS Mincho" w:cstheme="minorHAnsi"/>
                <w:szCs w:val="20"/>
              </w:rPr>
              <w:t>Bijlage: Verklaring aansprakelijkheid</w:t>
            </w:r>
            <w:r>
              <w:rPr>
                <w:rFonts w:eastAsia="MS Mincho" w:cstheme="minorHAnsi"/>
                <w:szCs w:val="20"/>
              </w:rPr>
              <w:br/>
            </w:r>
            <w:r w:rsidR="003D7698" w:rsidRPr="00E76528">
              <w:rPr>
                <w:rFonts w:eastAsia="MS Mincho" w:cstheme="minorHAnsi"/>
                <w:szCs w:val="20"/>
              </w:rPr>
              <w:t>Bijlage: Beroep op draagkracht of bekwaamheid van Derden</w:t>
            </w:r>
          </w:p>
        </w:tc>
      </w:tr>
    </w:tbl>
    <w:p w14:paraId="269D8D84" w14:textId="77777777" w:rsidR="004B672C" w:rsidRDefault="009C60B8" w:rsidP="004B672C">
      <w:pPr>
        <w:pStyle w:val="Kop4"/>
      </w:pPr>
      <w:r>
        <w:br/>
      </w:r>
      <w:bookmarkStart w:id="57" w:name="_Toc58243782"/>
      <w:r w:rsidR="003D7698" w:rsidRPr="00E76528">
        <w:t>Beroep op een derde</w:t>
      </w:r>
      <w:bookmarkEnd w:id="57"/>
    </w:p>
    <w:p w14:paraId="51FCDA16" w14:textId="054AD5ED" w:rsidR="003D7698" w:rsidRPr="00E76528" w:rsidRDefault="003D7698" w:rsidP="009F09FB">
      <w:pPr>
        <w:spacing w:after="120" w:line="240" w:lineRule="auto"/>
        <w:rPr>
          <w:rFonts w:cstheme="minorHAnsi"/>
        </w:rPr>
      </w:pPr>
      <w:r w:rsidRPr="00E76528">
        <w:rPr>
          <w:rFonts w:cstheme="minorHAnsi"/>
        </w:rPr>
        <w:t xml:space="preserve">Inschrijver kan zich zo nodig beroepen op de draagkracht van derden, ongeacht de juridische aard van de banden met die derden, om aan de minimumeisen op het gebied van de technische en/of beroepsbekwaamheid te voldoen. Deze derden dienen te voldoen aan de gestelde eisen inzake de uitsluitingsgronden. </w:t>
      </w:r>
      <w:r w:rsidRPr="00E76528">
        <w:rPr>
          <w:rFonts w:cstheme="minorHAnsi"/>
        </w:rPr>
        <w:br/>
        <w:t xml:space="preserve">Indien Inschrijver zich beroept op de technische bekwaamheid en/of beroepsbekwaamheid van een derde dan kan Inschrijver op het moment van Inschrijving volstaan met een melding maken van de onder aanneming in de “UEA” (bijlage: UEA) in de daarvoor bestemde velden.  </w:t>
      </w:r>
      <w:r w:rsidR="009C60B8">
        <w:rPr>
          <w:rFonts w:cstheme="minorHAnsi"/>
        </w:rPr>
        <w:br/>
      </w:r>
      <w:r w:rsidRPr="00E76528">
        <w:rPr>
          <w:rFonts w:cstheme="minorHAnsi"/>
        </w:rPr>
        <w:t>Door het ondertekenen van deze verklaring geeft Inschrijver aan dat hij daadwerkelijk kan beschikken over de noodzakelijke middelen van deze derde en dat deze derde daadwerkelijk zal worden ingezet bij de uitvoering van de Opdracht, voor zover het de onderdelen betreft waarop de bekwaamheid betrekking heeft.</w:t>
      </w:r>
    </w:p>
    <w:p w14:paraId="06F8E3F4" w14:textId="63B565E8" w:rsidR="003D7698" w:rsidRPr="00E76528" w:rsidRDefault="003D7698" w:rsidP="009F09FB">
      <w:pPr>
        <w:spacing w:after="120" w:line="240" w:lineRule="auto"/>
        <w:rPr>
          <w:rFonts w:cstheme="minorHAnsi"/>
        </w:rPr>
      </w:pPr>
      <w:r w:rsidRPr="00E76528">
        <w:rPr>
          <w:rFonts w:cstheme="minorHAnsi"/>
        </w:rPr>
        <w:t>Een onderaannemer, op wiens technische bekwaamheid Gegadigde zich beroept om aan de minimumeisen te voldoen moet daadwerkelijk worden ingezet bij de uitvoering van de Opdracht, voor zover het de onderdelen betreft waarop de bekwaamheid betrekking heeft. Indien de Opdracht aan de Inschrijver wordt opgedragen is de Inschrijver tot deze inzet van de Onderaannemer verplicht.</w:t>
      </w:r>
      <w:r w:rsidR="009C60B8">
        <w:rPr>
          <w:rFonts w:cstheme="minorHAnsi"/>
        </w:rPr>
        <w:br/>
      </w:r>
      <w:r w:rsidRPr="00E76528">
        <w:rPr>
          <w:rFonts w:cstheme="minorHAnsi"/>
        </w:rPr>
        <w:t>Inschrijver dient tevens een verklaring te overleggen conform bijlage: Beroep op draagkracht of bekwaamheid van Derden. In dit formulier dient Inschrijver onder meer aan te geven met betrekking tot welke eis(en) hij zich op de bekwaamheid van de derde beroept, alsmede tot welk deel (of welke delen) van de Opdracht. De derde verklaart met het ondertekenen van dit formulier dat de uitsluitingsgronden zoals vermeld in paragraaf 3.1 sub a van het Beschrijvend document niet op hem van toepassing zijn.</w:t>
      </w:r>
    </w:p>
    <w:p w14:paraId="75B6525D" w14:textId="77777777" w:rsidR="004B672C" w:rsidRDefault="003D7698" w:rsidP="004B672C">
      <w:pPr>
        <w:pStyle w:val="Kop4"/>
      </w:pPr>
      <w:bookmarkStart w:id="58" w:name="_Toc58243783"/>
      <w:r w:rsidRPr="00E76528">
        <w:t>Verificatie en bewijsstukken</w:t>
      </w:r>
      <w:bookmarkEnd w:id="58"/>
    </w:p>
    <w:p w14:paraId="06921E30" w14:textId="4F2B65A3" w:rsidR="00C13748" w:rsidRDefault="003D7698" w:rsidP="009F09FB">
      <w:pPr>
        <w:spacing w:after="120" w:line="240" w:lineRule="auto"/>
        <w:rPr>
          <w:rFonts w:cstheme="minorHAnsi"/>
        </w:rPr>
      </w:pPr>
      <w:r w:rsidRPr="00E76528">
        <w:rPr>
          <w:rFonts w:cstheme="minorHAnsi"/>
        </w:rPr>
        <w:t xml:space="preserve">Op het moment van inschrijving kan Inschrijver volstaan met het ondertekenen van het “Uniform Europees Aanbestedingsdocument ” (bijlage: UEA). Door het ondertekenen van deze UEA geeft Inschrijver aan dat hij voldoet aan al het gestelde ten aanzien van de uitsluitingsgronden en de gestelde minimumeisen betreffende </w:t>
      </w:r>
      <w:r w:rsidRPr="00E76528">
        <w:rPr>
          <w:rFonts w:cstheme="minorHAnsi"/>
        </w:rPr>
        <w:lastRenderedPageBreak/>
        <w:t>de technische en beroepsbekwaamheid en dat hij in de verificatiefase de eventueel verlangde bewijsstukken/verklaringen zoals opgenomen in de tabel in paragraaf 3.1 en in onderstaande tabel op het eerste verzoek van Opdrachtgever binnen zeven (7) kalenderdagen kan verstrekken.</w:t>
      </w:r>
    </w:p>
    <w:tbl>
      <w:tblPr>
        <w:tblpPr w:leftFromText="141" w:rightFromText="141" w:vertAnchor="text" w:tblpY="-4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4564"/>
      </w:tblGrid>
      <w:tr w:rsidR="007A7635" w:rsidRPr="00E76528" w14:paraId="1B3FBCD8" w14:textId="77777777" w:rsidTr="007A7635">
        <w:tc>
          <w:tcPr>
            <w:tcW w:w="4508" w:type="dxa"/>
            <w:shd w:val="clear" w:color="auto" w:fill="B8CCE4"/>
          </w:tcPr>
          <w:p w14:paraId="09D98285" w14:textId="77777777" w:rsidR="007A7635" w:rsidRPr="00E76528" w:rsidRDefault="007A7635" w:rsidP="007A7635">
            <w:pPr>
              <w:rPr>
                <w:rFonts w:cstheme="minorHAnsi"/>
              </w:rPr>
            </w:pPr>
            <w:r w:rsidRPr="00E76528">
              <w:rPr>
                <w:rFonts w:cstheme="minorHAnsi"/>
              </w:rPr>
              <w:t>Referenties</w:t>
            </w:r>
          </w:p>
        </w:tc>
        <w:tc>
          <w:tcPr>
            <w:tcW w:w="4564" w:type="dxa"/>
            <w:shd w:val="clear" w:color="auto" w:fill="B8CCE4"/>
          </w:tcPr>
          <w:p w14:paraId="7870D246" w14:textId="77777777" w:rsidR="007A7635" w:rsidRPr="00E76528" w:rsidRDefault="007A7635" w:rsidP="007A7635">
            <w:pPr>
              <w:rPr>
                <w:rFonts w:cstheme="minorHAnsi"/>
              </w:rPr>
            </w:pPr>
            <w:r w:rsidRPr="00E76528">
              <w:rPr>
                <w:rFonts w:cstheme="minorHAnsi"/>
              </w:rPr>
              <w:t>Desgevraagd in verificatiefase in te dienen bewijsstuk</w:t>
            </w:r>
          </w:p>
        </w:tc>
      </w:tr>
      <w:tr w:rsidR="007A7635" w:rsidRPr="00E76528" w14:paraId="6841FE9B" w14:textId="77777777" w:rsidTr="007A7635">
        <w:trPr>
          <w:trHeight w:val="772"/>
        </w:trPr>
        <w:tc>
          <w:tcPr>
            <w:tcW w:w="4508" w:type="dxa"/>
          </w:tcPr>
          <w:p w14:paraId="773C7638" w14:textId="77777777" w:rsidR="007A7635" w:rsidRPr="00E76528" w:rsidRDefault="007A7635" w:rsidP="007A7635">
            <w:pPr>
              <w:rPr>
                <w:rFonts w:cstheme="minorHAnsi"/>
              </w:rPr>
            </w:pPr>
            <w:r w:rsidRPr="00E76528">
              <w:rPr>
                <w:rFonts w:cstheme="minorHAnsi"/>
              </w:rPr>
              <w:t>In geval van een beroep op een derde.</w:t>
            </w:r>
          </w:p>
        </w:tc>
        <w:tc>
          <w:tcPr>
            <w:tcW w:w="4564" w:type="dxa"/>
          </w:tcPr>
          <w:p w14:paraId="659034AF" w14:textId="77777777" w:rsidR="007A7635" w:rsidRPr="00E76528" w:rsidRDefault="007A7635" w:rsidP="007A7635">
            <w:pPr>
              <w:rPr>
                <w:rFonts w:cstheme="minorHAnsi"/>
              </w:rPr>
            </w:pPr>
            <w:r w:rsidRPr="00E76528">
              <w:rPr>
                <w:rFonts w:cstheme="minorHAnsi"/>
              </w:rPr>
              <w:t>Bijlage: Beroep op draagkracht of bekwaamheid van Derden</w:t>
            </w:r>
          </w:p>
        </w:tc>
      </w:tr>
    </w:tbl>
    <w:p w14:paraId="540363E6" w14:textId="77777777" w:rsidR="003D7698" w:rsidRPr="00E76528" w:rsidRDefault="003D7698" w:rsidP="00EE248E">
      <w:pPr>
        <w:pStyle w:val="Kop1"/>
        <w:numPr>
          <w:ilvl w:val="0"/>
          <w:numId w:val="1"/>
        </w:numPr>
        <w:rPr>
          <w:rFonts w:asciiTheme="minorHAnsi" w:hAnsiTheme="minorHAnsi" w:cstheme="minorHAnsi"/>
        </w:rPr>
      </w:pPr>
      <w:bookmarkStart w:id="59" w:name="_Toc58243784"/>
      <w:bookmarkStart w:id="60" w:name="_Toc254788641"/>
      <w:bookmarkStart w:id="61" w:name="_Toc380011660"/>
      <w:r w:rsidRPr="00E76528">
        <w:rPr>
          <w:rFonts w:asciiTheme="minorHAnsi" w:hAnsiTheme="minorHAnsi" w:cstheme="minorHAnsi"/>
        </w:rPr>
        <w:t>Programma van Eisen</w:t>
      </w:r>
      <w:bookmarkEnd w:id="59"/>
      <w:r w:rsidRPr="00E76528">
        <w:rPr>
          <w:rFonts w:asciiTheme="minorHAnsi" w:hAnsiTheme="minorHAnsi" w:cstheme="minorHAnsi"/>
        </w:rPr>
        <w:t xml:space="preserve"> </w:t>
      </w:r>
    </w:p>
    <w:p w14:paraId="211C43C1" w14:textId="77777777" w:rsidR="003D7698" w:rsidRPr="00E76528" w:rsidRDefault="003D7698" w:rsidP="009F09FB">
      <w:pPr>
        <w:spacing w:after="120" w:line="240" w:lineRule="auto"/>
        <w:rPr>
          <w:rFonts w:cstheme="minorHAnsi"/>
        </w:rPr>
      </w:pPr>
      <w:r w:rsidRPr="00E76528">
        <w:rPr>
          <w:rFonts w:cstheme="minorHAnsi"/>
        </w:rPr>
        <w:t>De Eisen betrekking hebbende op deze aanbesteding staan verwoord in de bijlage: Programma van Eisen. De Inschrijver dient in de bijlage: Programma van Eisen door middel van het plaatsen van een X in de desbetreffende kolom aan te geven aan welke eisen de Inschrijver gaat voldoen.</w:t>
      </w:r>
    </w:p>
    <w:p w14:paraId="545FFB62" w14:textId="1E51A199" w:rsidR="003D7698" w:rsidRPr="00E76528" w:rsidRDefault="003D7698" w:rsidP="009F09FB">
      <w:pPr>
        <w:spacing w:after="120" w:line="240" w:lineRule="auto"/>
        <w:rPr>
          <w:rFonts w:cstheme="minorHAnsi"/>
        </w:rPr>
      </w:pPr>
      <w:r w:rsidRPr="00E76528">
        <w:rPr>
          <w:rFonts w:cstheme="minorHAnsi"/>
        </w:rPr>
        <w:t xml:space="preserve">Om in aanmerking te komen voor gunning moet de Inschrijver met </w:t>
      </w:r>
      <w:r w:rsidRPr="00E76528">
        <w:rPr>
          <w:rFonts w:cstheme="minorHAnsi"/>
          <w:b/>
        </w:rPr>
        <w:t>alle</w:t>
      </w:r>
      <w:r w:rsidRPr="00E76528">
        <w:rPr>
          <w:rFonts w:cstheme="minorHAnsi"/>
        </w:rPr>
        <w:t xml:space="preserve"> gestelde Eisen akkoord gaan. Voor een rechtsgeldige inschrijving moet iedere pagina van de bijlage: Programma van Eisen worden voorzien van een paraaf en moet het document ondertekend worden door een daartoe tekenbevoegd persoon met inachtneming van het gestelde in paragraaf 3.1</w:t>
      </w:r>
      <w:r w:rsidR="009F09FB">
        <w:rPr>
          <w:rFonts w:cstheme="minorHAnsi"/>
        </w:rPr>
        <w:t>.</w:t>
      </w:r>
    </w:p>
    <w:p w14:paraId="013BC841" w14:textId="146218CB" w:rsidR="003D7698" w:rsidRPr="00E76528" w:rsidRDefault="003D7698" w:rsidP="00EE248E">
      <w:pPr>
        <w:pStyle w:val="Kop1"/>
        <w:numPr>
          <w:ilvl w:val="0"/>
          <w:numId w:val="1"/>
        </w:numPr>
        <w:rPr>
          <w:rFonts w:asciiTheme="minorHAnsi" w:hAnsiTheme="minorHAnsi" w:cstheme="minorHAnsi"/>
        </w:rPr>
      </w:pPr>
      <w:bookmarkStart w:id="62" w:name="_Toc58243785"/>
      <w:r w:rsidRPr="00E76528">
        <w:rPr>
          <w:rFonts w:asciiTheme="minorHAnsi" w:hAnsiTheme="minorHAnsi" w:cstheme="minorHAnsi"/>
        </w:rPr>
        <w:t>Kwaliteitsaspecten</w:t>
      </w:r>
      <w:r w:rsidR="00C76107">
        <w:rPr>
          <w:rFonts w:asciiTheme="minorHAnsi" w:hAnsiTheme="minorHAnsi" w:cstheme="minorHAnsi"/>
        </w:rPr>
        <w:t xml:space="preserve"> en Prijzenblad</w:t>
      </w:r>
      <w:bookmarkEnd w:id="62"/>
    </w:p>
    <w:p w14:paraId="28304258" w14:textId="5EDC73EC" w:rsidR="003D3D22" w:rsidRPr="00E76528" w:rsidRDefault="003D7698" w:rsidP="009F09FB">
      <w:pPr>
        <w:spacing w:after="120" w:line="240" w:lineRule="auto"/>
        <w:rPr>
          <w:rFonts w:cstheme="minorHAnsi"/>
        </w:rPr>
      </w:pPr>
      <w:r w:rsidRPr="00E76528">
        <w:rPr>
          <w:rFonts w:cstheme="minorHAnsi"/>
        </w:rPr>
        <w:t xml:space="preserve">Van de </w:t>
      </w:r>
      <w:r w:rsidR="003D3D22" w:rsidRPr="00E76528">
        <w:rPr>
          <w:rFonts w:cstheme="minorHAnsi"/>
        </w:rPr>
        <w:t>Opdrachtnemer</w:t>
      </w:r>
      <w:r w:rsidRPr="00E76528">
        <w:rPr>
          <w:rFonts w:cstheme="minorHAnsi"/>
        </w:rPr>
        <w:t xml:space="preserve"> wordt verwacht, dat hij Scholengroep Pompeblêd zoveel mogelijk </w:t>
      </w:r>
      <w:proofErr w:type="spellStart"/>
      <w:r w:rsidRPr="00E76528">
        <w:rPr>
          <w:rFonts w:cstheme="minorHAnsi"/>
        </w:rPr>
        <w:t>ontzorgt</w:t>
      </w:r>
      <w:proofErr w:type="spellEnd"/>
      <w:r w:rsidRPr="00E76528">
        <w:rPr>
          <w:rFonts w:cstheme="minorHAnsi"/>
        </w:rPr>
        <w:t xml:space="preserve"> en toegevoegde waarde levert ten gunste van de individuele scholen. De Scholengroep Pompeblêd is daarvoor op zoek naar </w:t>
      </w:r>
      <w:r w:rsidR="002532A2" w:rsidRPr="00E76528">
        <w:rPr>
          <w:rFonts w:cstheme="minorHAnsi"/>
        </w:rPr>
        <w:t xml:space="preserve">een </w:t>
      </w:r>
      <w:r w:rsidR="003D3D22" w:rsidRPr="00E76528">
        <w:rPr>
          <w:rFonts w:cstheme="minorHAnsi"/>
        </w:rPr>
        <w:t>Opdrachtnemer</w:t>
      </w:r>
      <w:r w:rsidR="006B2550">
        <w:rPr>
          <w:rFonts w:cstheme="minorHAnsi"/>
        </w:rPr>
        <w:t>/</w:t>
      </w:r>
      <w:r w:rsidRPr="00E76528">
        <w:rPr>
          <w:rFonts w:cstheme="minorHAnsi"/>
        </w:rPr>
        <w:t xml:space="preserve"> (sparring)Partner die flexibel, proactief, adviserend, meedenkend, </w:t>
      </w:r>
      <w:r w:rsidR="00282295" w:rsidRPr="00E76528">
        <w:rPr>
          <w:rFonts w:cstheme="minorHAnsi"/>
        </w:rPr>
        <w:t>toekomstgericht</w:t>
      </w:r>
      <w:r w:rsidRPr="00E76528">
        <w:rPr>
          <w:rFonts w:cstheme="minorHAnsi"/>
        </w:rPr>
        <w:t xml:space="preserve"> en pragmatisch </w:t>
      </w:r>
      <w:r w:rsidR="002532A2" w:rsidRPr="00E76528">
        <w:rPr>
          <w:rFonts w:cstheme="minorHAnsi"/>
        </w:rPr>
        <w:t>is</w:t>
      </w:r>
      <w:r w:rsidRPr="00E76528">
        <w:rPr>
          <w:rFonts w:cstheme="minorHAnsi"/>
        </w:rPr>
        <w:t xml:space="preserve"> en kwaliteit</w:t>
      </w:r>
      <w:r w:rsidR="002532A2" w:rsidRPr="00E76528">
        <w:rPr>
          <w:rFonts w:cstheme="minorHAnsi"/>
        </w:rPr>
        <w:t xml:space="preserve"> en dienstverlening</w:t>
      </w:r>
      <w:r w:rsidRPr="00E76528">
        <w:rPr>
          <w:rFonts w:cstheme="minorHAnsi"/>
        </w:rPr>
        <w:t xml:space="preserve"> hoog in het vaandel </w:t>
      </w:r>
      <w:r w:rsidR="002532A2" w:rsidRPr="00E76528">
        <w:rPr>
          <w:rFonts w:cstheme="minorHAnsi"/>
        </w:rPr>
        <w:t>heeft</w:t>
      </w:r>
      <w:r w:rsidRPr="00E76528">
        <w:rPr>
          <w:rFonts w:cstheme="minorHAnsi"/>
        </w:rPr>
        <w:t xml:space="preserve"> staan. </w:t>
      </w:r>
    </w:p>
    <w:p w14:paraId="0D794422" w14:textId="59E65F7F" w:rsidR="002532A2" w:rsidRPr="009F09FB" w:rsidRDefault="003D7698" w:rsidP="009F09FB">
      <w:pPr>
        <w:spacing w:after="120" w:line="240" w:lineRule="auto"/>
        <w:rPr>
          <w:rFonts w:cstheme="minorHAnsi"/>
        </w:rPr>
      </w:pPr>
      <w:r w:rsidRPr="00E76528">
        <w:rPr>
          <w:rFonts w:cstheme="minorHAnsi"/>
        </w:rPr>
        <w:t xml:space="preserve">De kwaliteit zal worden beoordeeld aan de hand van een door de Inschrijver in te dienen Kwaliteitsdocument, en de </w:t>
      </w:r>
      <w:r w:rsidR="003D3D22" w:rsidRPr="00E76528">
        <w:rPr>
          <w:rFonts w:cstheme="minorHAnsi"/>
        </w:rPr>
        <w:t>uitwerking</w:t>
      </w:r>
      <w:r w:rsidRPr="00E76528">
        <w:rPr>
          <w:rFonts w:cstheme="minorHAnsi"/>
        </w:rPr>
        <w:t xml:space="preserve"> van de</w:t>
      </w:r>
      <w:r w:rsidR="00D3153C" w:rsidRPr="00E76528">
        <w:rPr>
          <w:rFonts w:cstheme="minorHAnsi"/>
        </w:rPr>
        <w:t xml:space="preserve"> b</w:t>
      </w:r>
      <w:r w:rsidR="003D3D22" w:rsidRPr="00E76528">
        <w:rPr>
          <w:rFonts w:cstheme="minorHAnsi"/>
        </w:rPr>
        <w:t>anqueting map</w:t>
      </w:r>
      <w:r w:rsidR="00694D4C">
        <w:rPr>
          <w:rFonts w:cstheme="minorHAnsi"/>
        </w:rPr>
        <w:t>.</w:t>
      </w:r>
    </w:p>
    <w:p w14:paraId="003788E6" w14:textId="27035AE5" w:rsidR="003D7698" w:rsidRPr="002B6634" w:rsidRDefault="003D7698" w:rsidP="00EE248E">
      <w:pPr>
        <w:pStyle w:val="Kop2"/>
        <w:numPr>
          <w:ilvl w:val="1"/>
          <w:numId w:val="17"/>
        </w:numPr>
        <w:rPr>
          <w:rFonts w:asciiTheme="minorHAnsi" w:hAnsiTheme="minorHAnsi" w:cstheme="minorHAnsi"/>
        </w:rPr>
      </w:pPr>
      <w:bookmarkStart w:id="63" w:name="_Toc58243786"/>
      <w:r w:rsidRPr="002B6634">
        <w:rPr>
          <w:rFonts w:asciiTheme="minorHAnsi" w:hAnsiTheme="minorHAnsi" w:cstheme="minorHAnsi"/>
        </w:rPr>
        <w:t>Kwaliteitsdocument</w:t>
      </w:r>
      <w:bookmarkEnd w:id="63"/>
      <w:r w:rsidR="00843960">
        <w:rPr>
          <w:rFonts w:asciiTheme="minorHAnsi" w:hAnsiTheme="minorHAnsi" w:cstheme="minorHAnsi"/>
        </w:rPr>
        <w:t xml:space="preserve"> </w:t>
      </w:r>
    </w:p>
    <w:p w14:paraId="6D8B8A09" w14:textId="3D85476D" w:rsidR="003D7698" w:rsidRDefault="003D7698" w:rsidP="009F09FB">
      <w:pPr>
        <w:spacing w:after="120" w:line="240" w:lineRule="auto"/>
        <w:rPr>
          <w:rFonts w:cstheme="minorHAnsi"/>
          <w:szCs w:val="20"/>
        </w:rPr>
      </w:pPr>
      <w:r w:rsidRPr="00E76528">
        <w:rPr>
          <w:rFonts w:cstheme="minorHAnsi"/>
        </w:rPr>
        <w:t xml:space="preserve">Voor het in te dienen Kwaliteitsdocument </w:t>
      </w:r>
      <w:r w:rsidRPr="00E76528">
        <w:rPr>
          <w:rFonts w:cstheme="minorHAnsi"/>
          <w:szCs w:val="20"/>
        </w:rPr>
        <w:t>zijn de volgende resultaatgebieden vastgesteld: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347521" w14:paraId="18A8FF19" w14:textId="77777777" w:rsidTr="00347521">
        <w:tc>
          <w:tcPr>
            <w:tcW w:w="4528" w:type="dxa"/>
          </w:tcPr>
          <w:p w14:paraId="5D648ABC" w14:textId="471D7A4D" w:rsidR="00347521" w:rsidRPr="00347521" w:rsidRDefault="00347521" w:rsidP="009F09FB">
            <w:pPr>
              <w:spacing w:after="120" w:line="240" w:lineRule="auto"/>
              <w:rPr>
                <w:rFonts w:cstheme="minorHAnsi"/>
                <w:b/>
                <w:bCs/>
                <w:szCs w:val="20"/>
              </w:rPr>
            </w:pPr>
            <w:r w:rsidRPr="00347521">
              <w:rPr>
                <w:rFonts w:cstheme="minorHAnsi"/>
                <w:b/>
                <w:bCs/>
                <w:szCs w:val="20"/>
              </w:rPr>
              <w:t>Inschrijvers perceel Catering</w:t>
            </w:r>
          </w:p>
        </w:tc>
        <w:tc>
          <w:tcPr>
            <w:tcW w:w="4528" w:type="dxa"/>
          </w:tcPr>
          <w:p w14:paraId="752B4954" w14:textId="4BE8C2CB" w:rsidR="00347521" w:rsidRPr="00347521" w:rsidRDefault="00347521" w:rsidP="009F09FB">
            <w:pPr>
              <w:spacing w:after="120" w:line="240" w:lineRule="auto"/>
              <w:rPr>
                <w:rFonts w:cstheme="minorHAnsi"/>
                <w:b/>
                <w:bCs/>
                <w:szCs w:val="20"/>
              </w:rPr>
            </w:pPr>
            <w:r w:rsidRPr="00347521">
              <w:rPr>
                <w:rFonts w:cstheme="minorHAnsi"/>
                <w:b/>
                <w:bCs/>
                <w:szCs w:val="20"/>
              </w:rPr>
              <w:t>Inschrijvers perceel Vending</w:t>
            </w:r>
          </w:p>
        </w:tc>
      </w:tr>
      <w:tr w:rsidR="00347521" w14:paraId="6A3142A0" w14:textId="77777777" w:rsidTr="00347521">
        <w:tc>
          <w:tcPr>
            <w:tcW w:w="4528" w:type="dxa"/>
          </w:tcPr>
          <w:p w14:paraId="05569975" w14:textId="77777777" w:rsidR="00347521" w:rsidRDefault="00347521" w:rsidP="00EE248E">
            <w:pPr>
              <w:pStyle w:val="Standaard-normaal"/>
              <w:numPr>
                <w:ilvl w:val="0"/>
                <w:numId w:val="18"/>
              </w:numPr>
              <w:ind w:left="714" w:hanging="357"/>
              <w:rPr>
                <w:rFonts w:asciiTheme="minorHAnsi" w:hAnsiTheme="minorHAnsi" w:cstheme="minorHAnsi"/>
                <w:sz w:val="20"/>
                <w:szCs w:val="20"/>
              </w:rPr>
            </w:pPr>
            <w:r>
              <w:rPr>
                <w:rFonts w:asciiTheme="minorHAnsi" w:hAnsiTheme="minorHAnsi" w:cstheme="minorHAnsi"/>
                <w:sz w:val="20"/>
                <w:szCs w:val="20"/>
              </w:rPr>
              <w:t xml:space="preserve">Aanbod van producten en dienstverlening </w:t>
            </w:r>
          </w:p>
          <w:p w14:paraId="426D3C60" w14:textId="77777777" w:rsidR="00347521" w:rsidRPr="009F09FB" w:rsidRDefault="00347521" w:rsidP="00EE248E">
            <w:pPr>
              <w:pStyle w:val="Standaard-normaal"/>
              <w:numPr>
                <w:ilvl w:val="0"/>
                <w:numId w:val="18"/>
              </w:numPr>
              <w:ind w:left="714" w:hanging="357"/>
              <w:rPr>
                <w:rFonts w:asciiTheme="minorHAnsi" w:hAnsiTheme="minorHAnsi" w:cstheme="minorHAnsi"/>
                <w:sz w:val="20"/>
                <w:szCs w:val="20"/>
              </w:rPr>
            </w:pPr>
            <w:r w:rsidRPr="009F09FB">
              <w:rPr>
                <w:rFonts w:asciiTheme="minorHAnsi" w:hAnsiTheme="minorHAnsi" w:cstheme="minorHAnsi"/>
                <w:sz w:val="20"/>
                <w:szCs w:val="20"/>
              </w:rPr>
              <w:t>Banqueting</w:t>
            </w:r>
          </w:p>
          <w:p w14:paraId="264F24FF" w14:textId="5D3BD419" w:rsidR="00347521" w:rsidRPr="00347521" w:rsidRDefault="00347521" w:rsidP="00EE248E">
            <w:pPr>
              <w:pStyle w:val="Standaard-normaal"/>
              <w:numPr>
                <w:ilvl w:val="0"/>
                <w:numId w:val="18"/>
              </w:numPr>
              <w:ind w:left="714" w:hanging="357"/>
              <w:rPr>
                <w:rFonts w:asciiTheme="minorHAnsi" w:hAnsiTheme="minorHAnsi" w:cstheme="minorHAnsi"/>
                <w:sz w:val="20"/>
                <w:szCs w:val="20"/>
              </w:rPr>
            </w:pPr>
            <w:r w:rsidRPr="00E76528">
              <w:rPr>
                <w:rFonts w:asciiTheme="minorHAnsi" w:hAnsiTheme="minorHAnsi" w:cstheme="minorHAnsi"/>
                <w:sz w:val="20"/>
                <w:szCs w:val="20"/>
              </w:rPr>
              <w:t>Kansen</w:t>
            </w:r>
          </w:p>
        </w:tc>
        <w:tc>
          <w:tcPr>
            <w:tcW w:w="4528" w:type="dxa"/>
          </w:tcPr>
          <w:p w14:paraId="08F31BF7" w14:textId="77777777" w:rsidR="00347521" w:rsidRDefault="00347521" w:rsidP="009A704F">
            <w:pPr>
              <w:pStyle w:val="Standaard-normaal"/>
              <w:numPr>
                <w:ilvl w:val="0"/>
                <w:numId w:val="27"/>
              </w:numPr>
              <w:rPr>
                <w:rFonts w:asciiTheme="minorHAnsi" w:hAnsiTheme="minorHAnsi" w:cstheme="minorHAnsi"/>
                <w:sz w:val="20"/>
                <w:szCs w:val="20"/>
              </w:rPr>
            </w:pPr>
            <w:r w:rsidRPr="00E76528">
              <w:rPr>
                <w:rFonts w:asciiTheme="minorHAnsi" w:hAnsiTheme="minorHAnsi" w:cstheme="minorHAnsi"/>
                <w:sz w:val="20"/>
                <w:szCs w:val="20"/>
              </w:rPr>
              <w:t>Kansen</w:t>
            </w:r>
          </w:p>
          <w:p w14:paraId="454B05FB" w14:textId="114915F4" w:rsidR="00347521" w:rsidRPr="00347521" w:rsidRDefault="00347521" w:rsidP="009A704F">
            <w:pPr>
              <w:pStyle w:val="Standaard-normaal"/>
              <w:numPr>
                <w:ilvl w:val="0"/>
                <w:numId w:val="27"/>
              </w:numPr>
              <w:rPr>
                <w:rFonts w:asciiTheme="minorHAnsi" w:hAnsiTheme="minorHAnsi" w:cstheme="minorHAnsi"/>
                <w:sz w:val="20"/>
                <w:szCs w:val="20"/>
              </w:rPr>
            </w:pPr>
            <w:r>
              <w:rPr>
                <w:rFonts w:asciiTheme="minorHAnsi" w:hAnsiTheme="minorHAnsi" w:cstheme="minorHAnsi"/>
                <w:sz w:val="20"/>
                <w:szCs w:val="20"/>
              </w:rPr>
              <w:t>Plan van aanpak Vending automaten</w:t>
            </w:r>
          </w:p>
        </w:tc>
      </w:tr>
    </w:tbl>
    <w:p w14:paraId="4849BD92" w14:textId="33924169" w:rsidR="003D7698" w:rsidRPr="00E76528" w:rsidRDefault="004D739B" w:rsidP="009F09FB">
      <w:pPr>
        <w:pStyle w:val="Standaard-normaal"/>
        <w:spacing w:after="120"/>
        <w:rPr>
          <w:rFonts w:asciiTheme="minorHAnsi" w:hAnsiTheme="minorHAnsi" w:cstheme="minorHAnsi"/>
          <w:b/>
          <w:sz w:val="20"/>
          <w:szCs w:val="20"/>
        </w:rPr>
      </w:pPr>
      <w:r>
        <w:rPr>
          <w:rFonts w:asciiTheme="minorHAnsi" w:hAnsiTheme="minorHAnsi" w:cstheme="minorHAnsi"/>
          <w:b/>
          <w:sz w:val="20"/>
          <w:szCs w:val="20"/>
        </w:rPr>
        <w:br/>
      </w:r>
      <w:r w:rsidR="003D7698" w:rsidRPr="00E76528">
        <w:rPr>
          <w:rFonts w:asciiTheme="minorHAnsi" w:hAnsiTheme="minorHAnsi" w:cstheme="minorHAnsi"/>
          <w:b/>
          <w:sz w:val="20"/>
          <w:szCs w:val="20"/>
        </w:rPr>
        <w:t>Toelichting resultaatgebieden</w:t>
      </w:r>
    </w:p>
    <w:p w14:paraId="71D6BEB7" w14:textId="6185DCB8" w:rsidR="007A7635" w:rsidRDefault="003D7698" w:rsidP="009F09FB">
      <w:pPr>
        <w:pStyle w:val="Standaard-normaal"/>
        <w:spacing w:after="120"/>
        <w:rPr>
          <w:rFonts w:asciiTheme="minorHAnsi" w:hAnsiTheme="minorHAnsi" w:cstheme="minorHAnsi"/>
          <w:sz w:val="20"/>
          <w:szCs w:val="20"/>
        </w:rPr>
      </w:pPr>
      <w:r w:rsidRPr="00E76528">
        <w:rPr>
          <w:rFonts w:asciiTheme="minorHAnsi" w:hAnsiTheme="minorHAnsi" w:cstheme="minorHAnsi"/>
          <w:sz w:val="20"/>
          <w:szCs w:val="20"/>
        </w:rPr>
        <w:t xml:space="preserve">Voor een juiste beoordeling van de resultaatgebieden dient de inschrijver de beschreven aspecten, in de volgende opsomming per gebied, in het Kwaliteitsdocument </w:t>
      </w:r>
      <w:r w:rsidR="0018298F">
        <w:rPr>
          <w:rFonts w:asciiTheme="minorHAnsi" w:hAnsiTheme="minorHAnsi" w:cstheme="minorHAnsi"/>
          <w:sz w:val="20"/>
          <w:szCs w:val="20"/>
        </w:rPr>
        <w:t xml:space="preserve">SMART te formuleren en </w:t>
      </w:r>
      <w:r w:rsidRPr="00E76528">
        <w:rPr>
          <w:rFonts w:asciiTheme="minorHAnsi" w:hAnsiTheme="minorHAnsi" w:cstheme="minorHAnsi"/>
          <w:sz w:val="20"/>
          <w:szCs w:val="20"/>
        </w:rPr>
        <w:t xml:space="preserve">zo goed mogelijk toe te lichten. </w:t>
      </w:r>
    </w:p>
    <w:p w14:paraId="67716651" w14:textId="42D6447E" w:rsidR="00665CB9" w:rsidRPr="00665CB9" w:rsidRDefault="00932D51" w:rsidP="009F09FB">
      <w:pPr>
        <w:pStyle w:val="Standaard-normaal"/>
        <w:spacing w:after="120"/>
        <w:rPr>
          <w:rFonts w:asciiTheme="minorHAnsi" w:hAnsiTheme="minorHAnsi" w:cstheme="minorHAnsi"/>
          <w:b/>
          <w:bCs w:val="0"/>
          <w:sz w:val="20"/>
          <w:szCs w:val="20"/>
        </w:rPr>
      </w:pPr>
      <w:r>
        <w:rPr>
          <w:rFonts w:asciiTheme="minorHAnsi" w:hAnsiTheme="minorHAnsi" w:cstheme="minorHAnsi"/>
          <w:b/>
          <w:bCs w:val="0"/>
          <w:sz w:val="20"/>
          <w:szCs w:val="20"/>
        </w:rPr>
        <w:t xml:space="preserve">Inschrijvers </w:t>
      </w:r>
      <w:r w:rsidR="00665CB9" w:rsidRPr="00665CB9">
        <w:rPr>
          <w:rFonts w:asciiTheme="minorHAnsi" w:hAnsiTheme="minorHAnsi" w:cstheme="minorHAnsi"/>
          <w:b/>
          <w:bCs w:val="0"/>
          <w:sz w:val="20"/>
          <w:szCs w:val="20"/>
        </w:rPr>
        <w:t>Perceel Catering</w:t>
      </w:r>
    </w:p>
    <w:p w14:paraId="6D3A3627" w14:textId="3BDBF1C8" w:rsidR="003D7698" w:rsidRPr="00E76528" w:rsidRDefault="00016280" w:rsidP="009F09FB">
      <w:pPr>
        <w:pStyle w:val="Standaard-normaal"/>
        <w:spacing w:after="120"/>
        <w:rPr>
          <w:rFonts w:asciiTheme="minorHAnsi" w:hAnsiTheme="minorHAnsi" w:cstheme="minorHAnsi"/>
          <w:b/>
          <w:bCs w:val="0"/>
          <w:sz w:val="20"/>
          <w:szCs w:val="20"/>
        </w:rPr>
      </w:pPr>
      <w:r w:rsidRPr="00E76528">
        <w:rPr>
          <w:rFonts w:asciiTheme="minorHAnsi" w:hAnsiTheme="minorHAnsi" w:cstheme="minorHAnsi"/>
          <w:b/>
          <w:bCs w:val="0"/>
          <w:sz w:val="20"/>
          <w:szCs w:val="20"/>
        </w:rPr>
        <w:t>Res</w:t>
      </w:r>
      <w:r w:rsidR="00B13257" w:rsidRPr="00E76528">
        <w:rPr>
          <w:rFonts w:asciiTheme="minorHAnsi" w:hAnsiTheme="minorHAnsi" w:cstheme="minorHAnsi"/>
          <w:b/>
          <w:bCs w:val="0"/>
          <w:sz w:val="20"/>
          <w:szCs w:val="20"/>
        </w:rPr>
        <w:t>ultaatgebied</w:t>
      </w:r>
      <w:r w:rsidR="003D7698" w:rsidRPr="00E76528">
        <w:rPr>
          <w:rFonts w:asciiTheme="minorHAnsi" w:hAnsiTheme="minorHAnsi" w:cstheme="minorHAnsi"/>
          <w:b/>
          <w:bCs w:val="0"/>
          <w:sz w:val="20"/>
          <w:szCs w:val="20"/>
        </w:rPr>
        <w:t xml:space="preserve"> 1: </w:t>
      </w:r>
      <w:r w:rsidR="00F039F0">
        <w:rPr>
          <w:rFonts w:asciiTheme="minorHAnsi" w:hAnsiTheme="minorHAnsi" w:cstheme="minorHAnsi"/>
          <w:b/>
          <w:bCs w:val="0"/>
          <w:sz w:val="20"/>
          <w:szCs w:val="20"/>
        </w:rPr>
        <w:t xml:space="preserve">Aanbod </w:t>
      </w:r>
      <w:r w:rsidR="00D770A5">
        <w:rPr>
          <w:rFonts w:asciiTheme="minorHAnsi" w:hAnsiTheme="minorHAnsi" w:cstheme="minorHAnsi"/>
          <w:b/>
          <w:bCs w:val="0"/>
          <w:sz w:val="20"/>
          <w:szCs w:val="20"/>
        </w:rPr>
        <w:t xml:space="preserve">van </w:t>
      </w:r>
      <w:r w:rsidR="00F039F0">
        <w:rPr>
          <w:rFonts w:asciiTheme="minorHAnsi" w:hAnsiTheme="minorHAnsi" w:cstheme="minorHAnsi"/>
          <w:b/>
          <w:bCs w:val="0"/>
          <w:sz w:val="20"/>
          <w:szCs w:val="20"/>
        </w:rPr>
        <w:t>producten en dienstverlening</w:t>
      </w:r>
      <w:r w:rsidR="000F72D8">
        <w:rPr>
          <w:rFonts w:asciiTheme="minorHAnsi" w:hAnsiTheme="minorHAnsi" w:cstheme="minorHAnsi"/>
          <w:b/>
          <w:bCs w:val="0"/>
          <w:sz w:val="20"/>
          <w:szCs w:val="20"/>
        </w:rPr>
        <w:t xml:space="preserve"> </w:t>
      </w:r>
    </w:p>
    <w:p w14:paraId="4E79BF2D" w14:textId="3A1E979E" w:rsidR="00F039F0" w:rsidRPr="009F09FB" w:rsidRDefault="00F039F0" w:rsidP="00EE248E">
      <w:pPr>
        <w:pStyle w:val="Lijstalinea"/>
        <w:numPr>
          <w:ilvl w:val="0"/>
          <w:numId w:val="25"/>
        </w:numPr>
        <w:spacing w:after="120" w:line="240" w:lineRule="auto"/>
        <w:rPr>
          <w:szCs w:val="20"/>
        </w:rPr>
      </w:pPr>
      <w:r>
        <w:rPr>
          <w:szCs w:val="20"/>
        </w:rPr>
        <w:t>Pompeblêd</w:t>
      </w:r>
      <w:r w:rsidRPr="00F039F0">
        <w:rPr>
          <w:szCs w:val="20"/>
        </w:rPr>
        <w:t xml:space="preserve"> verwacht van de Opdrachtnemer een kwalitatief hoge prestatie wat betreft het </w:t>
      </w:r>
      <w:r>
        <w:rPr>
          <w:szCs w:val="20"/>
        </w:rPr>
        <w:t>a</w:t>
      </w:r>
      <w:r w:rsidRPr="00F039F0">
        <w:rPr>
          <w:szCs w:val="20"/>
        </w:rPr>
        <w:t>anbo</w:t>
      </w:r>
      <w:r>
        <w:rPr>
          <w:szCs w:val="20"/>
        </w:rPr>
        <w:t>d van de p</w:t>
      </w:r>
      <w:r w:rsidRPr="00F039F0">
        <w:rPr>
          <w:szCs w:val="20"/>
        </w:rPr>
        <w:t xml:space="preserve">roducten en </w:t>
      </w:r>
      <w:r>
        <w:rPr>
          <w:szCs w:val="20"/>
        </w:rPr>
        <w:t>d</w:t>
      </w:r>
      <w:r w:rsidRPr="00F039F0">
        <w:rPr>
          <w:szCs w:val="20"/>
        </w:rPr>
        <w:t xml:space="preserve">ienstverlening van hun </w:t>
      </w:r>
      <w:r w:rsidR="007A5B60">
        <w:rPr>
          <w:szCs w:val="20"/>
        </w:rPr>
        <w:t xml:space="preserve">counteruitgifte </w:t>
      </w:r>
      <w:r w:rsidRPr="00F039F0">
        <w:rPr>
          <w:szCs w:val="20"/>
        </w:rPr>
        <w:t xml:space="preserve">waardoor </w:t>
      </w:r>
      <w:r>
        <w:rPr>
          <w:szCs w:val="20"/>
        </w:rPr>
        <w:t>leerlingen</w:t>
      </w:r>
      <w:r w:rsidRPr="00F039F0">
        <w:rPr>
          <w:szCs w:val="20"/>
        </w:rPr>
        <w:t xml:space="preserve"> en medewerkers worden verleid om binnen de schoollocatie hun aankopen te doen en daarbij worden gestimuleerd om </w:t>
      </w:r>
      <w:r>
        <w:rPr>
          <w:szCs w:val="20"/>
        </w:rPr>
        <w:t>een</w:t>
      </w:r>
      <w:r w:rsidRPr="00F039F0">
        <w:rPr>
          <w:szCs w:val="20"/>
        </w:rPr>
        <w:t xml:space="preserve"> </w:t>
      </w:r>
      <w:r>
        <w:rPr>
          <w:szCs w:val="20"/>
        </w:rPr>
        <w:t xml:space="preserve">verantwoorde </w:t>
      </w:r>
      <w:r w:rsidRPr="00F039F0">
        <w:rPr>
          <w:szCs w:val="20"/>
        </w:rPr>
        <w:t>keuze te maken.</w:t>
      </w:r>
    </w:p>
    <w:p w14:paraId="3845D962" w14:textId="1B8F8646" w:rsidR="00E501B7" w:rsidRDefault="00F039F0" w:rsidP="009F09FB">
      <w:pPr>
        <w:spacing w:after="120" w:line="240" w:lineRule="auto"/>
        <w:rPr>
          <w:szCs w:val="20"/>
        </w:rPr>
      </w:pPr>
      <w:r w:rsidRPr="00F039F0">
        <w:rPr>
          <w:szCs w:val="20"/>
        </w:rPr>
        <w:t>Beschrijf helder, duidelijk en specifiek wat u biedt aan producten en dienstverlening v</w:t>
      </w:r>
      <w:r w:rsidR="00E501B7">
        <w:rPr>
          <w:szCs w:val="20"/>
        </w:rPr>
        <w:t>oor</w:t>
      </w:r>
      <w:r w:rsidRPr="00F039F0">
        <w:rPr>
          <w:szCs w:val="20"/>
        </w:rPr>
        <w:t xml:space="preserve"> de </w:t>
      </w:r>
      <w:r w:rsidR="00E501B7">
        <w:rPr>
          <w:szCs w:val="20"/>
        </w:rPr>
        <w:t>c</w:t>
      </w:r>
      <w:r w:rsidR="00E501B7" w:rsidRPr="00F039F0">
        <w:rPr>
          <w:szCs w:val="20"/>
        </w:rPr>
        <w:t xml:space="preserve">ounteruitgifte </w:t>
      </w:r>
      <w:r w:rsidR="007A5B60">
        <w:rPr>
          <w:szCs w:val="20"/>
        </w:rPr>
        <w:t xml:space="preserve">en </w:t>
      </w:r>
      <w:r w:rsidRPr="00F039F0">
        <w:rPr>
          <w:szCs w:val="20"/>
        </w:rPr>
        <w:t xml:space="preserve">hoe u </w:t>
      </w:r>
      <w:r w:rsidR="007A5B60">
        <w:rPr>
          <w:szCs w:val="20"/>
        </w:rPr>
        <w:t xml:space="preserve">daarbij </w:t>
      </w:r>
      <w:r w:rsidR="00E501B7">
        <w:rPr>
          <w:szCs w:val="20"/>
        </w:rPr>
        <w:t>leerlingen</w:t>
      </w:r>
      <w:r w:rsidRPr="00F039F0">
        <w:rPr>
          <w:szCs w:val="20"/>
        </w:rPr>
        <w:t xml:space="preserve"> en medewerkers stimuleert om </w:t>
      </w:r>
      <w:r w:rsidR="00E501B7">
        <w:rPr>
          <w:szCs w:val="20"/>
        </w:rPr>
        <w:t>een verantwoorde (</w:t>
      </w:r>
      <w:r w:rsidRPr="00F039F0">
        <w:rPr>
          <w:szCs w:val="20"/>
        </w:rPr>
        <w:t>gezonde</w:t>
      </w:r>
      <w:r w:rsidR="00E501B7">
        <w:rPr>
          <w:szCs w:val="20"/>
        </w:rPr>
        <w:t>)</w:t>
      </w:r>
      <w:r w:rsidRPr="00F039F0">
        <w:rPr>
          <w:szCs w:val="20"/>
        </w:rPr>
        <w:t xml:space="preserve"> keuze te maken.</w:t>
      </w:r>
      <w:r w:rsidR="00E501B7">
        <w:rPr>
          <w:szCs w:val="20"/>
        </w:rPr>
        <w:t xml:space="preserve"> </w:t>
      </w:r>
      <w:r w:rsidRPr="00E501B7">
        <w:rPr>
          <w:szCs w:val="20"/>
        </w:rPr>
        <w:t>Neem daarbij ook op hoe u uw producten aanbiedt/</w:t>
      </w:r>
      <w:r w:rsidR="007A5B60">
        <w:rPr>
          <w:szCs w:val="20"/>
        </w:rPr>
        <w:t xml:space="preserve"> </w:t>
      </w:r>
      <w:r w:rsidRPr="00E501B7">
        <w:rPr>
          <w:szCs w:val="20"/>
        </w:rPr>
        <w:t>presenteert en hoe u een counter zonder verbouwing</w:t>
      </w:r>
      <w:r w:rsidR="007A5B60">
        <w:rPr>
          <w:szCs w:val="20"/>
        </w:rPr>
        <w:t xml:space="preserve"> </w:t>
      </w:r>
      <w:r w:rsidRPr="00E501B7">
        <w:rPr>
          <w:szCs w:val="20"/>
        </w:rPr>
        <w:t xml:space="preserve">toch aantrekkelijk, uitnodigend, in het oog springend maakt en </w:t>
      </w:r>
      <w:r w:rsidR="007A5B60">
        <w:rPr>
          <w:szCs w:val="20"/>
        </w:rPr>
        <w:t xml:space="preserve">een </w:t>
      </w:r>
      <w:r w:rsidRPr="00E501B7">
        <w:rPr>
          <w:szCs w:val="20"/>
        </w:rPr>
        <w:t xml:space="preserve">passend bij </w:t>
      </w:r>
      <w:r w:rsidR="005A667A">
        <w:rPr>
          <w:szCs w:val="20"/>
        </w:rPr>
        <w:t>de school</w:t>
      </w:r>
      <w:r w:rsidRPr="00E501B7">
        <w:rPr>
          <w:szCs w:val="20"/>
        </w:rPr>
        <w:t xml:space="preserve"> gewenste uitstraling </w:t>
      </w:r>
      <w:r w:rsidR="007A5B60">
        <w:rPr>
          <w:szCs w:val="20"/>
        </w:rPr>
        <w:t>geeft</w:t>
      </w:r>
      <w:r w:rsidRPr="00E501B7">
        <w:rPr>
          <w:szCs w:val="20"/>
        </w:rPr>
        <w:t xml:space="preserve">. </w:t>
      </w:r>
    </w:p>
    <w:p w14:paraId="2DD1065B" w14:textId="109214C7" w:rsidR="002E39F0" w:rsidRPr="007A5B60" w:rsidRDefault="002E39F0" w:rsidP="00EE248E">
      <w:pPr>
        <w:pStyle w:val="Lijstalinea"/>
        <w:numPr>
          <w:ilvl w:val="0"/>
          <w:numId w:val="25"/>
        </w:numPr>
        <w:spacing w:after="120" w:line="240" w:lineRule="auto"/>
        <w:rPr>
          <w:szCs w:val="20"/>
        </w:rPr>
      </w:pPr>
      <w:r w:rsidRPr="007A5B60">
        <w:rPr>
          <w:szCs w:val="20"/>
        </w:rPr>
        <w:t xml:space="preserve">Tevredenheid over het aanbod en het binnenhouden van de </w:t>
      </w:r>
      <w:r w:rsidR="00634CF4" w:rsidRPr="007A5B60">
        <w:rPr>
          <w:szCs w:val="20"/>
        </w:rPr>
        <w:t>leerlingen</w:t>
      </w:r>
      <w:r w:rsidRPr="007A5B60">
        <w:rPr>
          <w:szCs w:val="20"/>
        </w:rPr>
        <w:t xml:space="preserve"> is belangrijk voor de </w:t>
      </w:r>
      <w:proofErr w:type="spellStart"/>
      <w:r w:rsidRPr="007A5B60">
        <w:rPr>
          <w:szCs w:val="20"/>
        </w:rPr>
        <w:t>scholengroep</w:t>
      </w:r>
      <w:proofErr w:type="spellEnd"/>
      <w:r w:rsidRPr="007A5B60">
        <w:rPr>
          <w:szCs w:val="20"/>
        </w:rPr>
        <w:t xml:space="preserve"> Pompeblêd. </w:t>
      </w:r>
    </w:p>
    <w:p w14:paraId="4D439B6A" w14:textId="2BD77892" w:rsidR="002E39F0" w:rsidRPr="00E76528" w:rsidRDefault="002E39F0" w:rsidP="009F09FB">
      <w:pPr>
        <w:shd w:val="clear" w:color="auto" w:fill="FFFFFF"/>
        <w:spacing w:after="120" w:line="240" w:lineRule="auto"/>
        <w:rPr>
          <w:rFonts w:eastAsiaTheme="minorEastAsia" w:cstheme="minorHAnsi"/>
          <w:bCs/>
          <w:color w:val="262626" w:themeColor="text1" w:themeTint="D9"/>
          <w:szCs w:val="20"/>
          <w:lang w:eastAsia="nl-NL"/>
        </w:rPr>
      </w:pPr>
      <w:r w:rsidRPr="00E76528">
        <w:rPr>
          <w:rFonts w:eastAsiaTheme="minorEastAsia" w:cstheme="minorHAnsi"/>
          <w:bCs/>
          <w:color w:val="262626" w:themeColor="text1" w:themeTint="D9"/>
          <w:szCs w:val="20"/>
          <w:lang w:eastAsia="nl-NL"/>
        </w:rPr>
        <w:lastRenderedPageBreak/>
        <w:t>Beschrijf op welke wijze u ervoor gaat zorgen dat u het aanbod aantrekkelijk houdt (</w:t>
      </w:r>
      <w:r w:rsidR="0020619B">
        <w:rPr>
          <w:rFonts w:eastAsiaTheme="minorEastAsia" w:cstheme="minorHAnsi"/>
          <w:bCs/>
          <w:color w:val="262626" w:themeColor="text1" w:themeTint="D9"/>
          <w:szCs w:val="20"/>
          <w:lang w:eastAsia="nl-NL"/>
        </w:rPr>
        <w:t>verantwoorde voeding</w:t>
      </w:r>
      <w:r w:rsidRPr="00E76528">
        <w:rPr>
          <w:rFonts w:eastAsiaTheme="minorEastAsia" w:cstheme="minorHAnsi"/>
          <w:bCs/>
          <w:color w:val="262626" w:themeColor="text1" w:themeTint="D9"/>
          <w:szCs w:val="20"/>
          <w:lang w:eastAsia="nl-NL"/>
        </w:rPr>
        <w:t xml:space="preserve"> en prijs) en hoe u ervoor zorgt dat leerlingen </w:t>
      </w:r>
      <w:r w:rsidR="0020619B">
        <w:rPr>
          <w:rFonts w:eastAsiaTheme="minorEastAsia" w:cstheme="minorHAnsi"/>
          <w:bCs/>
          <w:color w:val="262626" w:themeColor="text1" w:themeTint="D9"/>
          <w:szCs w:val="20"/>
          <w:lang w:eastAsia="nl-NL"/>
        </w:rPr>
        <w:t>“</w:t>
      </w:r>
      <w:r w:rsidR="00932D51" w:rsidRPr="00E76528">
        <w:rPr>
          <w:rFonts w:eastAsiaTheme="minorEastAsia" w:cstheme="minorHAnsi"/>
          <w:bCs/>
          <w:color w:val="262626" w:themeColor="text1" w:themeTint="D9"/>
          <w:szCs w:val="20"/>
          <w:lang w:eastAsia="nl-NL"/>
        </w:rPr>
        <w:t>binnenblijven</w:t>
      </w:r>
      <w:r w:rsidR="0020619B">
        <w:rPr>
          <w:rFonts w:eastAsiaTheme="minorEastAsia" w:cstheme="minorHAnsi"/>
          <w:bCs/>
          <w:color w:val="262626" w:themeColor="text1" w:themeTint="D9"/>
          <w:szCs w:val="20"/>
          <w:lang w:eastAsia="nl-NL"/>
        </w:rPr>
        <w:t>”</w:t>
      </w:r>
      <w:r w:rsidR="00C81FBA">
        <w:rPr>
          <w:rFonts w:eastAsiaTheme="minorEastAsia" w:cstheme="minorHAnsi"/>
          <w:bCs/>
          <w:color w:val="262626" w:themeColor="text1" w:themeTint="D9"/>
          <w:szCs w:val="20"/>
          <w:lang w:eastAsia="nl-NL"/>
        </w:rPr>
        <w:t xml:space="preserve"> en medewerkers gebruik maken van de </w:t>
      </w:r>
      <w:r w:rsidR="0020016F">
        <w:rPr>
          <w:rFonts w:eastAsiaTheme="minorEastAsia" w:cstheme="minorHAnsi"/>
          <w:bCs/>
          <w:color w:val="262626" w:themeColor="text1" w:themeTint="D9"/>
          <w:szCs w:val="20"/>
          <w:lang w:eastAsia="nl-NL"/>
        </w:rPr>
        <w:t>geboden faciliteiten</w:t>
      </w:r>
      <w:r w:rsidR="00345929">
        <w:rPr>
          <w:rFonts w:eastAsiaTheme="minorEastAsia" w:cstheme="minorHAnsi"/>
          <w:bCs/>
          <w:color w:val="262626" w:themeColor="text1" w:themeTint="D9"/>
          <w:szCs w:val="20"/>
          <w:lang w:eastAsia="nl-NL"/>
        </w:rPr>
        <w:t>.</w:t>
      </w:r>
    </w:p>
    <w:p w14:paraId="6DCF74E0" w14:textId="75245A0E" w:rsidR="003D7698" w:rsidRPr="00E76528" w:rsidRDefault="003D7698" w:rsidP="009F09FB">
      <w:pPr>
        <w:pStyle w:val="Standaard-normaal"/>
        <w:spacing w:after="120"/>
        <w:rPr>
          <w:rFonts w:asciiTheme="minorHAnsi" w:hAnsiTheme="minorHAnsi" w:cstheme="minorHAnsi"/>
          <w:b/>
          <w:bCs w:val="0"/>
          <w:color w:val="000000" w:themeColor="text1"/>
          <w:sz w:val="20"/>
          <w:szCs w:val="20"/>
        </w:rPr>
      </w:pPr>
      <w:r w:rsidRPr="00E76528">
        <w:rPr>
          <w:rFonts w:asciiTheme="minorHAnsi" w:hAnsiTheme="minorHAnsi" w:cstheme="minorHAnsi"/>
          <w:b/>
          <w:bCs w:val="0"/>
          <w:color w:val="000000" w:themeColor="text1"/>
          <w:sz w:val="20"/>
          <w:szCs w:val="20"/>
        </w:rPr>
        <w:t xml:space="preserve">Resultaatgebied 2: </w:t>
      </w:r>
      <w:r w:rsidR="00137504" w:rsidRPr="00E76528">
        <w:rPr>
          <w:rFonts w:asciiTheme="minorHAnsi" w:hAnsiTheme="minorHAnsi" w:cstheme="minorHAnsi"/>
          <w:b/>
          <w:bCs w:val="0"/>
          <w:sz w:val="20"/>
          <w:szCs w:val="20"/>
        </w:rPr>
        <w:t>Banqueting</w:t>
      </w:r>
      <w:r w:rsidR="009C60B8">
        <w:rPr>
          <w:rFonts w:asciiTheme="minorHAnsi" w:hAnsiTheme="minorHAnsi" w:cstheme="minorHAnsi"/>
          <w:b/>
          <w:bCs w:val="0"/>
          <w:sz w:val="20"/>
          <w:szCs w:val="20"/>
        </w:rPr>
        <w:t xml:space="preserve"> </w:t>
      </w:r>
    </w:p>
    <w:p w14:paraId="6CD0C37C" w14:textId="06C0289A" w:rsidR="003D3D22" w:rsidRPr="00E76528" w:rsidRDefault="00137504" w:rsidP="00EE248E">
      <w:pPr>
        <w:pStyle w:val="Lijstalinea"/>
        <w:numPr>
          <w:ilvl w:val="0"/>
          <w:numId w:val="26"/>
        </w:numPr>
        <w:shd w:val="clear" w:color="auto" w:fill="FFFFFF"/>
        <w:spacing w:after="120" w:line="240" w:lineRule="auto"/>
        <w:rPr>
          <w:rFonts w:eastAsia="Times New Roman" w:cstheme="minorHAnsi"/>
          <w:szCs w:val="20"/>
          <w:lang w:eastAsia="nl-NL"/>
        </w:rPr>
      </w:pPr>
      <w:r w:rsidRPr="00E76528">
        <w:rPr>
          <w:rFonts w:eastAsia="Times New Roman" w:cstheme="minorHAnsi"/>
          <w:szCs w:val="20"/>
          <w:lang w:eastAsia="nl-NL"/>
        </w:rPr>
        <w:t xml:space="preserve">Er dienen 3 lunches en een diploma arrangement in de </w:t>
      </w:r>
      <w:proofErr w:type="spellStart"/>
      <w:r w:rsidRPr="00E76528">
        <w:rPr>
          <w:rFonts w:eastAsia="Times New Roman" w:cstheme="minorHAnsi"/>
          <w:szCs w:val="20"/>
          <w:lang w:eastAsia="nl-NL"/>
        </w:rPr>
        <w:t>Banquetingmap</w:t>
      </w:r>
      <w:proofErr w:type="spellEnd"/>
      <w:r w:rsidRPr="00E76528">
        <w:rPr>
          <w:rFonts w:eastAsia="Times New Roman" w:cstheme="minorHAnsi"/>
          <w:szCs w:val="20"/>
          <w:lang w:eastAsia="nl-NL"/>
        </w:rPr>
        <w:t xml:space="preserve"> te worden aangeboden. De lunches en het arrangement mogen niet boven het gegeven plafondbedrag </w:t>
      </w:r>
      <w:r w:rsidR="005E461F">
        <w:rPr>
          <w:rFonts w:eastAsia="Times New Roman" w:cstheme="minorHAnsi"/>
          <w:szCs w:val="20"/>
          <w:lang w:eastAsia="nl-NL"/>
        </w:rPr>
        <w:t>(VVP</w:t>
      </w:r>
      <w:r w:rsidR="005E461F">
        <w:rPr>
          <w:rStyle w:val="Voetnootmarkering"/>
          <w:rFonts w:eastAsia="Times New Roman" w:cstheme="minorHAnsi"/>
          <w:szCs w:val="20"/>
          <w:lang w:eastAsia="nl-NL"/>
        </w:rPr>
        <w:footnoteReference w:id="2"/>
      </w:r>
      <w:r w:rsidR="005E461F">
        <w:rPr>
          <w:rFonts w:eastAsia="Times New Roman" w:cstheme="minorHAnsi"/>
          <w:szCs w:val="20"/>
          <w:lang w:eastAsia="nl-NL"/>
        </w:rPr>
        <w:t xml:space="preserve">) </w:t>
      </w:r>
      <w:r w:rsidRPr="00E76528">
        <w:rPr>
          <w:rFonts w:eastAsia="Times New Roman" w:cstheme="minorHAnsi"/>
          <w:szCs w:val="20"/>
          <w:lang w:eastAsia="nl-NL"/>
        </w:rPr>
        <w:t xml:space="preserve">worden geprijsd. De lunches dienen allen te worden aangeboden inclusief graanproducten, </w:t>
      </w:r>
      <w:r w:rsidR="00067D76">
        <w:rPr>
          <w:rFonts w:eastAsia="Times New Roman" w:cstheme="minorHAnsi"/>
          <w:szCs w:val="20"/>
          <w:lang w:eastAsia="nl-NL"/>
        </w:rPr>
        <w:t xml:space="preserve">gekoelde </w:t>
      </w:r>
      <w:r w:rsidRPr="00E76528">
        <w:rPr>
          <w:rFonts w:eastAsia="Times New Roman" w:cstheme="minorHAnsi"/>
          <w:szCs w:val="20"/>
          <w:lang w:eastAsia="nl-NL"/>
        </w:rPr>
        <w:t>drank en fruit.</w:t>
      </w:r>
    </w:p>
    <w:p w14:paraId="1EEE17FA" w14:textId="2D60E7AB" w:rsidR="00137504" w:rsidRPr="00E76528" w:rsidRDefault="00137504" w:rsidP="00EE248E">
      <w:pPr>
        <w:pStyle w:val="Lijstalinea"/>
        <w:numPr>
          <w:ilvl w:val="0"/>
          <w:numId w:val="26"/>
        </w:numPr>
        <w:shd w:val="clear" w:color="auto" w:fill="FFFFFF"/>
        <w:spacing w:before="100" w:beforeAutospacing="1" w:after="120" w:line="240" w:lineRule="auto"/>
        <w:rPr>
          <w:rFonts w:eastAsia="Times New Roman" w:cstheme="minorHAnsi"/>
          <w:szCs w:val="20"/>
          <w:lang w:eastAsia="nl-NL"/>
        </w:rPr>
      </w:pPr>
      <w:r w:rsidRPr="00E76528">
        <w:rPr>
          <w:rFonts w:eastAsia="Times New Roman" w:cstheme="minorHAnsi"/>
          <w:szCs w:val="20"/>
          <w:lang w:eastAsia="nl-NL"/>
        </w:rPr>
        <w:t xml:space="preserve">Het </w:t>
      </w:r>
      <w:r w:rsidR="00C11A9A" w:rsidRPr="00E76528">
        <w:rPr>
          <w:rFonts w:eastAsia="Times New Roman" w:cstheme="minorHAnsi"/>
          <w:szCs w:val="20"/>
          <w:lang w:eastAsia="nl-NL"/>
        </w:rPr>
        <w:t>diplomerings</w:t>
      </w:r>
      <w:r w:rsidRPr="00E76528">
        <w:rPr>
          <w:rFonts w:eastAsia="Times New Roman" w:cstheme="minorHAnsi"/>
          <w:szCs w:val="20"/>
          <w:lang w:eastAsia="nl-NL"/>
        </w:rPr>
        <w:t>arrangement dient te bestaan uit het genoemde in Dienstverleningseis E14 (bijlage</w:t>
      </w:r>
      <w:r w:rsidR="00501728" w:rsidRPr="00E76528">
        <w:rPr>
          <w:rFonts w:eastAsia="Times New Roman" w:cstheme="minorHAnsi"/>
          <w:szCs w:val="20"/>
          <w:lang w:eastAsia="nl-NL"/>
        </w:rPr>
        <w:t xml:space="preserve"> Programma van Eisen)</w:t>
      </w:r>
    </w:p>
    <w:p w14:paraId="7CD9C1B6" w14:textId="0D4818FD" w:rsidR="00501728" w:rsidRPr="00E76528" w:rsidRDefault="00137504" w:rsidP="009F09FB">
      <w:pPr>
        <w:shd w:val="clear" w:color="auto" w:fill="FFFFFF"/>
        <w:spacing w:before="100" w:beforeAutospacing="1" w:after="120" w:line="240" w:lineRule="auto"/>
        <w:rPr>
          <w:rFonts w:eastAsia="Times New Roman" w:cstheme="minorHAnsi"/>
          <w:szCs w:val="20"/>
          <w:lang w:eastAsia="nl-NL"/>
        </w:rPr>
      </w:pPr>
      <w:r w:rsidRPr="00137504">
        <w:rPr>
          <w:rFonts w:eastAsia="Times New Roman" w:cstheme="minorHAnsi"/>
          <w:szCs w:val="20"/>
          <w:lang w:eastAsia="nl-NL"/>
        </w:rPr>
        <w:t>Beschrijf de algemene inhoud van de door u aangeboden 3 lunches</w:t>
      </w:r>
      <w:r w:rsidR="00A40C84">
        <w:rPr>
          <w:rFonts w:eastAsia="Times New Roman" w:cstheme="minorHAnsi"/>
          <w:szCs w:val="20"/>
          <w:lang w:eastAsia="nl-NL"/>
        </w:rPr>
        <w:t xml:space="preserve"> en het diplomeringsarrangement</w:t>
      </w:r>
      <w:r w:rsidRPr="00137504">
        <w:rPr>
          <w:rFonts w:eastAsia="Times New Roman" w:cstheme="minorHAnsi"/>
          <w:szCs w:val="20"/>
          <w:lang w:eastAsia="nl-NL"/>
        </w:rPr>
        <w:t>, de precieze invulling mag een wisselend karakter hebben. Werk uw beschrijving als volgt uit:</w:t>
      </w:r>
    </w:p>
    <w:p w14:paraId="3EE19672" w14:textId="48560CBA" w:rsidR="00501728" w:rsidRPr="00E76528" w:rsidRDefault="00137504" w:rsidP="00EE248E">
      <w:pPr>
        <w:pStyle w:val="Lijstalinea"/>
        <w:numPr>
          <w:ilvl w:val="0"/>
          <w:numId w:val="19"/>
        </w:numPr>
        <w:shd w:val="clear" w:color="auto" w:fill="FFFFFF"/>
        <w:spacing w:after="120" w:line="240" w:lineRule="auto"/>
        <w:rPr>
          <w:rFonts w:eastAsia="Times New Roman" w:cstheme="minorHAnsi"/>
          <w:szCs w:val="20"/>
          <w:lang w:eastAsia="nl-NL"/>
        </w:rPr>
      </w:pPr>
      <w:r w:rsidRPr="00E76528">
        <w:rPr>
          <w:rFonts w:eastAsia="Times New Roman" w:cstheme="minorHAnsi"/>
          <w:szCs w:val="20"/>
          <w:lang w:eastAsia="nl-NL"/>
        </w:rPr>
        <w:t xml:space="preserve">Vergaderlunch 1 max VVP € </w:t>
      </w:r>
      <w:r w:rsidR="00A638EA">
        <w:rPr>
          <w:rFonts w:eastAsia="Times New Roman" w:cstheme="minorHAnsi"/>
          <w:szCs w:val="20"/>
          <w:lang w:eastAsia="nl-NL"/>
        </w:rPr>
        <w:t>5</w:t>
      </w:r>
      <w:r w:rsidRPr="00E76528">
        <w:rPr>
          <w:rFonts w:eastAsia="Times New Roman" w:cstheme="minorHAnsi"/>
          <w:szCs w:val="20"/>
          <w:lang w:eastAsia="nl-NL"/>
        </w:rPr>
        <w:t>,00 per persoon</w:t>
      </w:r>
    </w:p>
    <w:p w14:paraId="6E3957C4" w14:textId="4DAECD73" w:rsidR="00501728" w:rsidRPr="00E76528" w:rsidRDefault="00137504" w:rsidP="00EE248E">
      <w:pPr>
        <w:pStyle w:val="Lijstalinea"/>
        <w:numPr>
          <w:ilvl w:val="0"/>
          <w:numId w:val="19"/>
        </w:numPr>
        <w:shd w:val="clear" w:color="auto" w:fill="FFFFFF"/>
        <w:spacing w:after="120" w:line="240" w:lineRule="auto"/>
        <w:rPr>
          <w:rFonts w:eastAsia="Times New Roman" w:cstheme="minorHAnsi"/>
          <w:szCs w:val="20"/>
          <w:lang w:eastAsia="nl-NL"/>
        </w:rPr>
      </w:pPr>
      <w:r w:rsidRPr="00E76528">
        <w:rPr>
          <w:rFonts w:eastAsia="Times New Roman" w:cstheme="minorHAnsi"/>
          <w:szCs w:val="20"/>
          <w:lang w:eastAsia="nl-NL"/>
        </w:rPr>
        <w:t xml:space="preserve">Vergaderlunch 2 max VVP € </w:t>
      </w:r>
      <w:r w:rsidR="00A638EA">
        <w:rPr>
          <w:rFonts w:eastAsia="Times New Roman" w:cstheme="minorHAnsi"/>
          <w:szCs w:val="20"/>
          <w:lang w:eastAsia="nl-NL"/>
        </w:rPr>
        <w:t>6</w:t>
      </w:r>
      <w:r w:rsidRPr="00E76528">
        <w:rPr>
          <w:rFonts w:eastAsia="Times New Roman" w:cstheme="minorHAnsi"/>
          <w:szCs w:val="20"/>
          <w:lang w:eastAsia="nl-NL"/>
        </w:rPr>
        <w:t>,</w:t>
      </w:r>
      <w:r w:rsidR="005E461F">
        <w:rPr>
          <w:rFonts w:eastAsia="Times New Roman" w:cstheme="minorHAnsi"/>
          <w:szCs w:val="20"/>
          <w:lang w:eastAsia="nl-NL"/>
        </w:rPr>
        <w:t>50</w:t>
      </w:r>
      <w:r w:rsidRPr="00E76528">
        <w:rPr>
          <w:rFonts w:eastAsia="Times New Roman" w:cstheme="minorHAnsi"/>
          <w:szCs w:val="20"/>
          <w:lang w:eastAsia="nl-NL"/>
        </w:rPr>
        <w:t xml:space="preserve"> per persoon</w:t>
      </w:r>
    </w:p>
    <w:p w14:paraId="3176D19E" w14:textId="675F159F" w:rsidR="003D3D22" w:rsidRPr="00FC44A3" w:rsidRDefault="00137504" w:rsidP="00EE248E">
      <w:pPr>
        <w:pStyle w:val="Lijstalinea"/>
        <w:numPr>
          <w:ilvl w:val="0"/>
          <w:numId w:val="19"/>
        </w:numPr>
        <w:shd w:val="clear" w:color="auto" w:fill="FFFFFF"/>
        <w:spacing w:after="120" w:line="240" w:lineRule="auto"/>
        <w:rPr>
          <w:rFonts w:eastAsia="Times New Roman" w:cstheme="minorHAnsi"/>
          <w:szCs w:val="20"/>
          <w:lang w:eastAsia="nl-NL"/>
        </w:rPr>
      </w:pPr>
      <w:r w:rsidRPr="00E76528">
        <w:rPr>
          <w:rFonts w:eastAsia="Times New Roman" w:cstheme="minorHAnsi"/>
          <w:szCs w:val="20"/>
          <w:lang w:eastAsia="nl-NL"/>
        </w:rPr>
        <w:t xml:space="preserve">Vergaderlunch 3 max VVP € </w:t>
      </w:r>
      <w:r w:rsidR="00A638EA">
        <w:rPr>
          <w:rFonts w:eastAsia="Times New Roman" w:cstheme="minorHAnsi"/>
          <w:szCs w:val="20"/>
          <w:lang w:eastAsia="nl-NL"/>
        </w:rPr>
        <w:t>8,</w:t>
      </w:r>
      <w:r w:rsidRPr="00E76528">
        <w:rPr>
          <w:rFonts w:eastAsia="Times New Roman" w:cstheme="minorHAnsi"/>
          <w:szCs w:val="20"/>
          <w:lang w:eastAsia="nl-NL"/>
        </w:rPr>
        <w:t>- per persoon</w:t>
      </w:r>
    </w:p>
    <w:p w14:paraId="60C9EADA" w14:textId="09A8BB95" w:rsidR="00C11A9A" w:rsidRPr="004D739B" w:rsidRDefault="00137504" w:rsidP="00EE248E">
      <w:pPr>
        <w:pStyle w:val="Lijstalinea"/>
        <w:numPr>
          <w:ilvl w:val="0"/>
          <w:numId w:val="19"/>
        </w:numPr>
        <w:shd w:val="clear" w:color="auto" w:fill="FFFFFF"/>
        <w:spacing w:after="120" w:line="240" w:lineRule="auto"/>
        <w:rPr>
          <w:rFonts w:eastAsia="Times New Roman" w:cstheme="minorHAnsi"/>
          <w:szCs w:val="20"/>
          <w:lang w:eastAsia="nl-NL"/>
        </w:rPr>
      </w:pPr>
      <w:r w:rsidRPr="00E76528">
        <w:rPr>
          <w:rFonts w:eastAsia="Times New Roman" w:cstheme="minorHAnsi"/>
          <w:szCs w:val="20"/>
          <w:lang w:eastAsia="nl-NL"/>
        </w:rPr>
        <w:t>Diplom</w:t>
      </w:r>
      <w:r w:rsidR="00C11A9A" w:rsidRPr="00E76528">
        <w:rPr>
          <w:rFonts w:eastAsia="Times New Roman" w:cstheme="minorHAnsi"/>
          <w:szCs w:val="20"/>
          <w:lang w:eastAsia="nl-NL"/>
        </w:rPr>
        <w:t>erings</w:t>
      </w:r>
      <w:r w:rsidRPr="00E76528">
        <w:rPr>
          <w:rFonts w:eastAsia="Times New Roman" w:cstheme="minorHAnsi"/>
          <w:szCs w:val="20"/>
          <w:lang w:eastAsia="nl-NL"/>
        </w:rPr>
        <w:t xml:space="preserve">arrangement max VVP € </w:t>
      </w:r>
      <w:r w:rsidR="00A638EA">
        <w:rPr>
          <w:rFonts w:eastAsia="Times New Roman" w:cstheme="minorHAnsi"/>
          <w:szCs w:val="20"/>
          <w:lang w:eastAsia="nl-NL"/>
        </w:rPr>
        <w:t>6</w:t>
      </w:r>
      <w:r w:rsidRPr="00E76528">
        <w:rPr>
          <w:rFonts w:eastAsia="Times New Roman" w:cstheme="minorHAnsi"/>
          <w:szCs w:val="20"/>
          <w:lang w:eastAsia="nl-NL"/>
        </w:rPr>
        <w:t>,</w:t>
      </w:r>
      <w:r w:rsidR="00A638EA">
        <w:rPr>
          <w:rFonts w:eastAsia="Times New Roman" w:cstheme="minorHAnsi"/>
          <w:szCs w:val="20"/>
          <w:lang w:eastAsia="nl-NL"/>
        </w:rPr>
        <w:t>0</w:t>
      </w:r>
      <w:r w:rsidR="005E461F">
        <w:rPr>
          <w:rFonts w:eastAsia="Times New Roman" w:cstheme="minorHAnsi"/>
          <w:szCs w:val="20"/>
          <w:lang w:eastAsia="nl-NL"/>
        </w:rPr>
        <w:t>0</w:t>
      </w:r>
      <w:r w:rsidRPr="00E76528">
        <w:rPr>
          <w:rFonts w:eastAsia="Times New Roman" w:cstheme="minorHAnsi"/>
          <w:szCs w:val="20"/>
          <w:lang w:eastAsia="nl-NL"/>
        </w:rPr>
        <w:t xml:space="preserve"> per persoon</w:t>
      </w:r>
      <w:r w:rsidR="004D739B">
        <w:rPr>
          <w:rFonts w:eastAsia="Times New Roman" w:cstheme="minorHAnsi"/>
          <w:szCs w:val="20"/>
          <w:lang w:eastAsia="nl-NL"/>
        </w:rPr>
        <w:t xml:space="preserve">. </w:t>
      </w:r>
      <w:r w:rsidRPr="004D739B">
        <w:rPr>
          <w:rFonts w:eastAsia="Times New Roman" w:cstheme="minorHAnsi"/>
          <w:szCs w:val="20"/>
          <w:lang w:eastAsia="nl-NL"/>
        </w:rPr>
        <w:t xml:space="preserve">Alle bedragen zijn inclusief btw. </w:t>
      </w:r>
    </w:p>
    <w:p w14:paraId="133161FB" w14:textId="7CF95FB1" w:rsidR="007E0F82" w:rsidRPr="009F09FB" w:rsidRDefault="00137504" w:rsidP="009F09FB">
      <w:pPr>
        <w:shd w:val="clear" w:color="auto" w:fill="FFFFFF"/>
        <w:spacing w:after="120" w:line="240" w:lineRule="auto"/>
        <w:rPr>
          <w:rFonts w:eastAsia="Times New Roman" w:cstheme="minorHAnsi"/>
          <w:szCs w:val="20"/>
          <w:lang w:eastAsia="nl-NL"/>
        </w:rPr>
      </w:pPr>
      <w:r w:rsidRPr="00137504">
        <w:rPr>
          <w:rFonts w:eastAsia="Times New Roman" w:cstheme="minorHAnsi"/>
          <w:szCs w:val="20"/>
          <w:lang w:eastAsia="nl-NL"/>
        </w:rPr>
        <w:t xml:space="preserve">Licht toe op welke wijze u variatie binnen de lunches waarborgt en hoe u derving beperkt. </w:t>
      </w:r>
      <w:r w:rsidR="00C11A9A" w:rsidRPr="00E76528">
        <w:rPr>
          <w:rFonts w:eastAsia="Times New Roman" w:cstheme="minorHAnsi"/>
          <w:szCs w:val="20"/>
          <w:lang w:eastAsia="nl-NL"/>
        </w:rPr>
        <w:t>Beschrijf de precieze inhoud van het Diploma arrangement en hoe u derving beperkt.</w:t>
      </w:r>
    </w:p>
    <w:p w14:paraId="0E773E83" w14:textId="4F911643" w:rsidR="003D7698" w:rsidRPr="004D739B" w:rsidRDefault="003D7698" w:rsidP="004D739B">
      <w:pPr>
        <w:pStyle w:val="Standaard-normaal"/>
        <w:spacing w:after="120"/>
        <w:rPr>
          <w:rFonts w:asciiTheme="minorHAnsi" w:hAnsiTheme="minorHAnsi" w:cstheme="minorHAnsi"/>
          <w:b/>
          <w:bCs w:val="0"/>
          <w:sz w:val="20"/>
          <w:szCs w:val="20"/>
        </w:rPr>
      </w:pPr>
      <w:r w:rsidRPr="004D739B">
        <w:rPr>
          <w:rFonts w:asciiTheme="minorHAnsi" w:hAnsiTheme="minorHAnsi" w:cstheme="minorHAnsi"/>
          <w:b/>
          <w:bCs w:val="0"/>
          <w:sz w:val="20"/>
          <w:szCs w:val="20"/>
        </w:rPr>
        <w:t xml:space="preserve">Resultaatgebied 3: </w:t>
      </w:r>
      <w:r w:rsidR="003578B2" w:rsidRPr="004D739B">
        <w:rPr>
          <w:rFonts w:asciiTheme="minorHAnsi" w:hAnsiTheme="minorHAnsi" w:cstheme="minorHAnsi"/>
          <w:b/>
          <w:bCs w:val="0"/>
          <w:sz w:val="20"/>
          <w:szCs w:val="20"/>
        </w:rPr>
        <w:t>Kansen</w:t>
      </w:r>
    </w:p>
    <w:p w14:paraId="5B838919" w14:textId="2E628D8C" w:rsidR="00501728" w:rsidRPr="00E76528" w:rsidRDefault="00501728" w:rsidP="009F09FB">
      <w:pPr>
        <w:shd w:val="clear" w:color="auto" w:fill="FFFFFF"/>
        <w:spacing w:after="120" w:line="240" w:lineRule="auto"/>
        <w:rPr>
          <w:rFonts w:eastAsia="Times New Roman" w:cstheme="minorHAnsi"/>
          <w:szCs w:val="20"/>
          <w:lang w:eastAsia="nl-NL"/>
        </w:rPr>
      </w:pPr>
      <w:r w:rsidRPr="00501728">
        <w:rPr>
          <w:rFonts w:eastAsia="Times New Roman" w:cstheme="minorHAnsi"/>
          <w:szCs w:val="20"/>
          <w:lang w:eastAsia="nl-NL"/>
        </w:rPr>
        <w:t xml:space="preserve">Welke kansen ziet inschrijver, op basis van </w:t>
      </w:r>
      <w:r w:rsidR="0018298F">
        <w:rPr>
          <w:rFonts w:eastAsia="Times New Roman" w:cstheme="minorHAnsi"/>
          <w:szCs w:val="20"/>
          <w:lang w:eastAsia="nl-NL"/>
        </w:rPr>
        <w:t xml:space="preserve">haar </w:t>
      </w:r>
      <w:r w:rsidRPr="00501728">
        <w:rPr>
          <w:rFonts w:eastAsia="Times New Roman" w:cstheme="minorHAnsi"/>
          <w:szCs w:val="20"/>
          <w:lang w:eastAsia="nl-NL"/>
        </w:rPr>
        <w:t>expertise, voor dit contract en op welke wijze wordt hier invulling aan gegeven?</w:t>
      </w:r>
    </w:p>
    <w:p w14:paraId="54DAAF8B" w14:textId="3303D21B" w:rsidR="00501728" w:rsidRPr="00501728" w:rsidRDefault="00501728" w:rsidP="00EE248E">
      <w:pPr>
        <w:pStyle w:val="Lijstalinea"/>
        <w:numPr>
          <w:ilvl w:val="0"/>
          <w:numId w:val="19"/>
        </w:numPr>
        <w:shd w:val="clear" w:color="auto" w:fill="FFFFFF"/>
        <w:spacing w:after="120" w:line="240" w:lineRule="auto"/>
        <w:rPr>
          <w:rFonts w:eastAsia="Times New Roman" w:cstheme="minorHAnsi"/>
          <w:szCs w:val="20"/>
          <w:lang w:eastAsia="nl-NL"/>
        </w:rPr>
      </w:pPr>
      <w:r w:rsidRPr="00501728">
        <w:rPr>
          <w:rFonts w:eastAsia="Times New Roman" w:cstheme="minorHAnsi"/>
          <w:szCs w:val="20"/>
          <w:lang w:eastAsia="nl-NL"/>
        </w:rPr>
        <w:t xml:space="preserve">Benoem en omschrijf kort de kansen die inschrijver ziet voor waardevermeerdering van de opdracht. Dit kunnen unieke oplossingen zijn die niet worden aangegeven door de andere inschrijvers. Deze kansen kunnen lagere kosten geven, een hogere kwaliteit, of andere verbeteringen die de tevredenheid vergroten. In dit onderdeel gaat de aanbieding verder dan de minimumeisen van de opdracht. </w:t>
      </w:r>
    </w:p>
    <w:p w14:paraId="1EBB2683" w14:textId="77777777" w:rsidR="00501728" w:rsidRPr="00E76528" w:rsidRDefault="00501728" w:rsidP="00EE248E">
      <w:pPr>
        <w:pStyle w:val="Lijstalinea"/>
        <w:numPr>
          <w:ilvl w:val="0"/>
          <w:numId w:val="19"/>
        </w:numPr>
        <w:shd w:val="clear" w:color="auto" w:fill="FFFFFF"/>
        <w:spacing w:after="120" w:line="240" w:lineRule="auto"/>
        <w:rPr>
          <w:rFonts w:eastAsia="Times New Roman" w:cstheme="minorHAnsi"/>
          <w:szCs w:val="20"/>
          <w:lang w:eastAsia="nl-NL"/>
        </w:rPr>
      </w:pPr>
      <w:r w:rsidRPr="00501728">
        <w:rPr>
          <w:rFonts w:eastAsia="Times New Roman" w:cstheme="minorHAnsi"/>
          <w:szCs w:val="20"/>
          <w:lang w:eastAsia="nl-NL"/>
        </w:rPr>
        <w:t>Geef daarbij steeds aan waarom het een kans is.</w:t>
      </w:r>
    </w:p>
    <w:p w14:paraId="2C231A38" w14:textId="77777777" w:rsidR="003578B2" w:rsidRPr="00E76528" w:rsidRDefault="00501728" w:rsidP="00EE248E">
      <w:pPr>
        <w:pStyle w:val="Lijstalinea"/>
        <w:numPr>
          <w:ilvl w:val="0"/>
          <w:numId w:val="19"/>
        </w:numPr>
        <w:shd w:val="clear" w:color="auto" w:fill="FFFFFF"/>
        <w:spacing w:after="120" w:line="240" w:lineRule="auto"/>
        <w:rPr>
          <w:rFonts w:eastAsia="Times New Roman" w:cstheme="minorHAnsi"/>
          <w:szCs w:val="20"/>
          <w:lang w:eastAsia="nl-NL"/>
        </w:rPr>
      </w:pPr>
      <w:r w:rsidRPr="00501728">
        <w:rPr>
          <w:rFonts w:eastAsia="Times New Roman" w:cstheme="minorHAnsi"/>
          <w:szCs w:val="20"/>
          <w:lang w:eastAsia="nl-NL"/>
        </w:rPr>
        <w:t xml:space="preserve">Kwantificeer voor iedere kans de impact op tijd, meer- of minder kosten en/of tevredenheid </w:t>
      </w:r>
      <w:r w:rsidRPr="00E76528">
        <w:rPr>
          <w:rFonts w:eastAsia="Times New Roman" w:cstheme="minorHAnsi"/>
          <w:szCs w:val="20"/>
          <w:lang w:eastAsia="nl-NL"/>
        </w:rPr>
        <w:t>(eventuele melding van meer-/minderkosten maken geen onderdeel uit van de aanbiedingsprijs als vermeld in het prijzenblad).</w:t>
      </w:r>
    </w:p>
    <w:p w14:paraId="77280836" w14:textId="3946822C" w:rsidR="00501728" w:rsidRPr="00501728" w:rsidRDefault="00501728" w:rsidP="009F09FB">
      <w:pPr>
        <w:shd w:val="clear" w:color="auto" w:fill="FFFFFF"/>
        <w:spacing w:after="120" w:line="240" w:lineRule="auto"/>
        <w:rPr>
          <w:rFonts w:eastAsia="Times New Roman" w:cstheme="minorHAnsi"/>
          <w:szCs w:val="20"/>
          <w:lang w:eastAsia="nl-NL"/>
        </w:rPr>
      </w:pPr>
      <w:r w:rsidRPr="00E76528">
        <w:rPr>
          <w:rFonts w:eastAsia="Times New Roman" w:cstheme="minorHAnsi"/>
          <w:szCs w:val="20"/>
          <w:lang w:eastAsia="nl-NL"/>
        </w:rPr>
        <w:t xml:space="preserve">De genoemde kansen kunnen in praktijk toegepast gaan worden en maken onderdeel uit van de </w:t>
      </w:r>
      <w:r w:rsidRPr="00501728">
        <w:rPr>
          <w:rFonts w:eastAsia="Times New Roman" w:cstheme="minorHAnsi"/>
          <w:szCs w:val="20"/>
          <w:lang w:eastAsia="nl-NL"/>
        </w:rPr>
        <w:t xml:space="preserve">aanbieding. </w:t>
      </w:r>
    </w:p>
    <w:p w14:paraId="56DCB529" w14:textId="35F185D1" w:rsidR="00C11A9A" w:rsidRPr="00E76528" w:rsidRDefault="003578B2" w:rsidP="009F09FB">
      <w:pPr>
        <w:shd w:val="clear" w:color="auto" w:fill="FFFFFF"/>
        <w:spacing w:after="120" w:line="240" w:lineRule="auto"/>
        <w:rPr>
          <w:rFonts w:eastAsia="Times New Roman" w:cstheme="minorHAnsi"/>
          <w:szCs w:val="20"/>
          <w:lang w:eastAsia="nl-NL"/>
        </w:rPr>
      </w:pPr>
      <w:r w:rsidRPr="00E76528">
        <w:rPr>
          <w:rFonts w:eastAsia="Times New Roman" w:cstheme="minorHAnsi"/>
          <w:szCs w:val="20"/>
          <w:lang w:eastAsia="nl-NL"/>
        </w:rPr>
        <w:t xml:space="preserve">De </w:t>
      </w:r>
      <w:proofErr w:type="spellStart"/>
      <w:r w:rsidRPr="00E76528">
        <w:rPr>
          <w:rFonts w:eastAsia="Times New Roman" w:cstheme="minorHAnsi"/>
          <w:szCs w:val="20"/>
          <w:lang w:eastAsia="nl-NL"/>
        </w:rPr>
        <w:t>scholengroep</w:t>
      </w:r>
      <w:proofErr w:type="spellEnd"/>
      <w:r w:rsidRPr="00E76528">
        <w:rPr>
          <w:rFonts w:eastAsia="Times New Roman" w:cstheme="minorHAnsi"/>
          <w:szCs w:val="20"/>
          <w:lang w:eastAsia="nl-NL"/>
        </w:rPr>
        <w:t xml:space="preserve"> Pompeblêd </w:t>
      </w:r>
      <w:r w:rsidR="00501728" w:rsidRPr="00501728">
        <w:rPr>
          <w:rFonts w:eastAsia="Times New Roman" w:cstheme="minorHAnsi"/>
          <w:szCs w:val="20"/>
          <w:lang w:eastAsia="nl-NL"/>
        </w:rPr>
        <w:t xml:space="preserve">heeft het volgende onderwerp aangemerkt als kans, u kunt daarnaast </w:t>
      </w:r>
      <w:r w:rsidR="0020016F">
        <w:rPr>
          <w:rFonts w:eastAsia="Times New Roman" w:cstheme="minorHAnsi"/>
          <w:szCs w:val="20"/>
          <w:lang w:eastAsia="nl-NL"/>
        </w:rPr>
        <w:t>twee (2)</w:t>
      </w:r>
      <w:r w:rsidR="00501728" w:rsidRPr="00501728">
        <w:rPr>
          <w:rFonts w:eastAsia="Times New Roman" w:cstheme="minorHAnsi"/>
          <w:szCs w:val="20"/>
          <w:lang w:eastAsia="nl-NL"/>
        </w:rPr>
        <w:t xml:space="preserve"> nieuwe kansen toevoegen:</w:t>
      </w:r>
    </w:p>
    <w:p w14:paraId="28D21ED0" w14:textId="48F7AF19" w:rsidR="00501728" w:rsidRDefault="00501728" w:rsidP="00EE248E">
      <w:pPr>
        <w:pStyle w:val="Lijstalinea"/>
        <w:numPr>
          <w:ilvl w:val="0"/>
          <w:numId w:val="20"/>
        </w:numPr>
        <w:shd w:val="clear" w:color="auto" w:fill="FFFFFF"/>
        <w:spacing w:after="120" w:line="240" w:lineRule="auto"/>
        <w:ind w:left="714" w:hanging="357"/>
        <w:rPr>
          <w:rFonts w:eastAsia="Times New Roman" w:cstheme="minorHAnsi"/>
          <w:szCs w:val="20"/>
          <w:lang w:eastAsia="nl-NL"/>
        </w:rPr>
      </w:pPr>
      <w:r w:rsidRPr="00E76528">
        <w:rPr>
          <w:rFonts w:eastAsia="Times New Roman" w:cstheme="minorHAnsi"/>
          <w:szCs w:val="20"/>
          <w:lang w:eastAsia="nl-NL"/>
        </w:rPr>
        <w:t>Inrichting/</w:t>
      </w:r>
      <w:r w:rsidR="0018298F">
        <w:rPr>
          <w:rFonts w:eastAsia="Times New Roman" w:cstheme="minorHAnsi"/>
          <w:szCs w:val="20"/>
          <w:lang w:eastAsia="nl-NL"/>
        </w:rPr>
        <w:t xml:space="preserve"> </w:t>
      </w:r>
      <w:r w:rsidRPr="00E76528">
        <w:rPr>
          <w:rFonts w:eastAsia="Times New Roman" w:cstheme="minorHAnsi"/>
          <w:szCs w:val="20"/>
          <w:lang w:eastAsia="nl-NL"/>
        </w:rPr>
        <w:t xml:space="preserve">exploitatie van een </w:t>
      </w:r>
      <w:r w:rsidR="00C11A9A" w:rsidRPr="00E76528">
        <w:rPr>
          <w:rFonts w:eastAsia="Times New Roman" w:cstheme="minorHAnsi"/>
          <w:szCs w:val="20"/>
          <w:lang w:eastAsia="nl-NL"/>
        </w:rPr>
        <w:t>“uitgifte punt”</w:t>
      </w:r>
      <w:r w:rsidRPr="00E76528">
        <w:rPr>
          <w:rFonts w:eastAsia="Times New Roman" w:cstheme="minorHAnsi"/>
          <w:szCs w:val="20"/>
          <w:lang w:eastAsia="nl-NL"/>
        </w:rPr>
        <w:t xml:space="preserve"> </w:t>
      </w:r>
      <w:r w:rsidR="00C11A9A" w:rsidRPr="00E76528">
        <w:rPr>
          <w:rFonts w:eastAsia="Times New Roman" w:cstheme="minorHAnsi"/>
          <w:szCs w:val="20"/>
          <w:lang w:eastAsia="nl-NL"/>
        </w:rPr>
        <w:t xml:space="preserve">op locaties waarbij het </w:t>
      </w:r>
      <w:r w:rsidR="00FF49BC" w:rsidRPr="00E76528">
        <w:rPr>
          <w:rFonts w:eastAsia="Times New Roman" w:cstheme="minorHAnsi"/>
          <w:szCs w:val="20"/>
          <w:lang w:eastAsia="nl-NL"/>
        </w:rPr>
        <w:t>leerlingenaantal</w:t>
      </w:r>
      <w:r w:rsidR="00C11A9A" w:rsidRPr="00E76528">
        <w:rPr>
          <w:rFonts w:eastAsia="Times New Roman" w:cstheme="minorHAnsi"/>
          <w:szCs w:val="20"/>
          <w:lang w:eastAsia="nl-NL"/>
        </w:rPr>
        <w:t xml:space="preserve"> kleiner is </w:t>
      </w:r>
      <w:r w:rsidR="0020619B">
        <w:rPr>
          <w:rFonts w:eastAsia="Times New Roman" w:cstheme="minorHAnsi"/>
          <w:szCs w:val="20"/>
          <w:lang w:eastAsia="nl-NL"/>
        </w:rPr>
        <w:t xml:space="preserve">dan </w:t>
      </w:r>
      <w:r w:rsidR="00FF49BC">
        <w:rPr>
          <w:rFonts w:eastAsia="Times New Roman" w:cstheme="minorHAnsi"/>
          <w:szCs w:val="20"/>
          <w:lang w:eastAsia="nl-NL"/>
        </w:rPr>
        <w:t>2</w:t>
      </w:r>
      <w:r w:rsidR="00067D76">
        <w:rPr>
          <w:rFonts w:eastAsia="Times New Roman" w:cstheme="minorHAnsi"/>
          <w:szCs w:val="20"/>
          <w:lang w:eastAsia="nl-NL"/>
        </w:rPr>
        <w:t>5</w:t>
      </w:r>
      <w:r w:rsidR="00C11A9A" w:rsidRPr="00E76528">
        <w:rPr>
          <w:rFonts w:eastAsia="Times New Roman" w:cstheme="minorHAnsi"/>
          <w:szCs w:val="20"/>
          <w:lang w:eastAsia="nl-NL"/>
        </w:rPr>
        <w:t>0</w:t>
      </w:r>
      <w:r w:rsidRPr="00E76528">
        <w:rPr>
          <w:rFonts w:eastAsia="Times New Roman" w:cstheme="minorHAnsi"/>
          <w:szCs w:val="20"/>
          <w:lang w:eastAsia="nl-NL"/>
        </w:rPr>
        <w:t xml:space="preserve">. </w:t>
      </w:r>
    </w:p>
    <w:p w14:paraId="33C26278" w14:textId="4C512931" w:rsidR="006F0CCD" w:rsidRDefault="00932D51" w:rsidP="007204C1">
      <w:pPr>
        <w:pStyle w:val="Standaard-normaal"/>
        <w:spacing w:after="120"/>
        <w:rPr>
          <w:rFonts w:asciiTheme="minorHAnsi" w:hAnsiTheme="minorHAnsi" w:cstheme="minorHAnsi"/>
          <w:b/>
          <w:bCs w:val="0"/>
          <w:sz w:val="20"/>
          <w:szCs w:val="20"/>
        </w:rPr>
      </w:pPr>
      <w:r>
        <w:rPr>
          <w:rFonts w:asciiTheme="minorHAnsi" w:hAnsiTheme="minorHAnsi" w:cstheme="minorHAnsi"/>
          <w:b/>
          <w:bCs w:val="0"/>
          <w:sz w:val="20"/>
          <w:szCs w:val="20"/>
        </w:rPr>
        <w:t xml:space="preserve">Inschrijvers </w:t>
      </w:r>
      <w:r w:rsidR="006F0CCD">
        <w:rPr>
          <w:rFonts w:asciiTheme="minorHAnsi" w:hAnsiTheme="minorHAnsi" w:cstheme="minorHAnsi"/>
          <w:b/>
          <w:bCs w:val="0"/>
          <w:sz w:val="20"/>
          <w:szCs w:val="20"/>
        </w:rPr>
        <w:t>Perceel Vending</w:t>
      </w:r>
    </w:p>
    <w:p w14:paraId="695EDA9F" w14:textId="7644CFD5" w:rsidR="009A704F" w:rsidRDefault="009A704F" w:rsidP="007204C1">
      <w:pPr>
        <w:pStyle w:val="Standaard-normaal"/>
        <w:spacing w:after="120"/>
        <w:rPr>
          <w:rFonts w:asciiTheme="minorHAnsi" w:hAnsiTheme="minorHAnsi" w:cstheme="minorHAnsi"/>
          <w:b/>
          <w:bCs w:val="0"/>
          <w:sz w:val="20"/>
          <w:szCs w:val="20"/>
        </w:rPr>
      </w:pPr>
      <w:r>
        <w:rPr>
          <w:rFonts w:asciiTheme="minorHAnsi" w:hAnsiTheme="minorHAnsi" w:cstheme="minorHAnsi"/>
          <w:b/>
          <w:bCs w:val="0"/>
          <w:sz w:val="20"/>
          <w:szCs w:val="20"/>
        </w:rPr>
        <w:t>Resultaatgebied 1: Kansen</w:t>
      </w:r>
    </w:p>
    <w:p w14:paraId="6E5A2902" w14:textId="3C54E778" w:rsidR="00A154BA" w:rsidRPr="00A154BA" w:rsidRDefault="00A154BA" w:rsidP="007204C1">
      <w:pPr>
        <w:pStyle w:val="Standaard-normaal"/>
        <w:spacing w:after="120"/>
        <w:rPr>
          <w:rFonts w:asciiTheme="minorHAnsi" w:eastAsia="Times New Roman" w:hAnsiTheme="minorHAnsi" w:cstheme="minorHAnsi"/>
          <w:bCs w:val="0"/>
          <w:color w:val="auto"/>
          <w:sz w:val="20"/>
          <w:szCs w:val="20"/>
        </w:rPr>
      </w:pPr>
      <w:r w:rsidRPr="00A154BA">
        <w:rPr>
          <w:rFonts w:asciiTheme="minorHAnsi" w:eastAsia="Times New Roman" w:hAnsiTheme="minorHAnsi" w:cstheme="minorHAnsi"/>
          <w:bCs w:val="0"/>
          <w:color w:val="auto"/>
          <w:sz w:val="20"/>
          <w:szCs w:val="20"/>
        </w:rPr>
        <w:t>Zie tekst resu</w:t>
      </w:r>
      <w:r>
        <w:rPr>
          <w:rFonts w:asciiTheme="minorHAnsi" w:eastAsia="Times New Roman" w:hAnsiTheme="minorHAnsi" w:cstheme="minorHAnsi"/>
          <w:bCs w:val="0"/>
          <w:color w:val="auto"/>
          <w:sz w:val="20"/>
          <w:szCs w:val="20"/>
        </w:rPr>
        <w:t>l</w:t>
      </w:r>
      <w:r w:rsidRPr="00A154BA">
        <w:rPr>
          <w:rFonts w:asciiTheme="minorHAnsi" w:eastAsia="Times New Roman" w:hAnsiTheme="minorHAnsi" w:cstheme="minorHAnsi"/>
          <w:bCs w:val="0"/>
          <w:color w:val="auto"/>
          <w:sz w:val="20"/>
          <w:szCs w:val="20"/>
        </w:rPr>
        <w:t>taat</w:t>
      </w:r>
      <w:r w:rsidR="00932D51">
        <w:rPr>
          <w:rFonts w:asciiTheme="minorHAnsi" w:eastAsia="Times New Roman" w:hAnsiTheme="minorHAnsi" w:cstheme="minorHAnsi"/>
          <w:bCs w:val="0"/>
          <w:color w:val="auto"/>
          <w:sz w:val="20"/>
          <w:szCs w:val="20"/>
        </w:rPr>
        <w:t xml:space="preserve"> </w:t>
      </w:r>
      <w:r w:rsidRPr="00A154BA">
        <w:rPr>
          <w:rFonts w:asciiTheme="minorHAnsi" w:eastAsia="Times New Roman" w:hAnsiTheme="minorHAnsi" w:cstheme="minorHAnsi"/>
          <w:bCs w:val="0"/>
          <w:color w:val="auto"/>
          <w:sz w:val="20"/>
          <w:szCs w:val="20"/>
        </w:rPr>
        <w:t xml:space="preserve">gebied 3 </w:t>
      </w:r>
      <w:r w:rsidR="00932D51">
        <w:rPr>
          <w:rFonts w:asciiTheme="minorHAnsi" w:eastAsia="Times New Roman" w:hAnsiTheme="minorHAnsi" w:cstheme="minorHAnsi"/>
          <w:bCs w:val="0"/>
          <w:color w:val="auto"/>
          <w:sz w:val="20"/>
          <w:szCs w:val="20"/>
        </w:rPr>
        <w:t xml:space="preserve">Inschrijvers </w:t>
      </w:r>
      <w:r w:rsidRPr="00A154BA">
        <w:rPr>
          <w:rFonts w:asciiTheme="minorHAnsi" w:eastAsia="Times New Roman" w:hAnsiTheme="minorHAnsi" w:cstheme="minorHAnsi"/>
          <w:bCs w:val="0"/>
          <w:color w:val="auto"/>
          <w:sz w:val="20"/>
          <w:szCs w:val="20"/>
        </w:rPr>
        <w:t>perceel catering</w:t>
      </w:r>
      <w:r w:rsidR="0056221B">
        <w:rPr>
          <w:rFonts w:asciiTheme="minorHAnsi" w:eastAsia="Times New Roman" w:hAnsiTheme="minorHAnsi" w:cstheme="minorHAnsi"/>
          <w:bCs w:val="0"/>
          <w:color w:val="auto"/>
          <w:sz w:val="20"/>
          <w:szCs w:val="20"/>
        </w:rPr>
        <w:t>, maar dan uitgewerkt binnen de context Vending.</w:t>
      </w:r>
    </w:p>
    <w:p w14:paraId="4F56E99E" w14:textId="6AC3A33C" w:rsidR="007204C1" w:rsidRDefault="00843960" w:rsidP="007204C1">
      <w:pPr>
        <w:pStyle w:val="Standaard-normaal"/>
        <w:spacing w:after="120"/>
        <w:rPr>
          <w:rFonts w:asciiTheme="minorHAnsi" w:hAnsiTheme="minorHAnsi" w:cstheme="minorHAnsi"/>
          <w:sz w:val="20"/>
          <w:szCs w:val="20"/>
        </w:rPr>
      </w:pPr>
      <w:r w:rsidRPr="00E76528">
        <w:rPr>
          <w:rFonts w:asciiTheme="minorHAnsi" w:hAnsiTheme="minorHAnsi" w:cstheme="minorHAnsi"/>
          <w:b/>
          <w:bCs w:val="0"/>
          <w:sz w:val="20"/>
          <w:szCs w:val="20"/>
        </w:rPr>
        <w:t>Resultaatgebied</w:t>
      </w:r>
      <w:r w:rsidR="009A704F">
        <w:rPr>
          <w:rFonts w:asciiTheme="minorHAnsi" w:hAnsiTheme="minorHAnsi" w:cstheme="minorHAnsi"/>
          <w:b/>
          <w:bCs w:val="0"/>
          <w:sz w:val="20"/>
          <w:szCs w:val="20"/>
        </w:rPr>
        <w:t xml:space="preserve"> 2</w:t>
      </w:r>
      <w:r w:rsidRPr="00E76528">
        <w:rPr>
          <w:rFonts w:asciiTheme="minorHAnsi" w:hAnsiTheme="minorHAnsi" w:cstheme="minorHAnsi"/>
          <w:b/>
          <w:bCs w:val="0"/>
          <w:sz w:val="20"/>
          <w:szCs w:val="20"/>
        </w:rPr>
        <w:t xml:space="preserve">: </w:t>
      </w:r>
      <w:r>
        <w:rPr>
          <w:rFonts w:asciiTheme="minorHAnsi" w:hAnsiTheme="minorHAnsi" w:cstheme="minorHAnsi"/>
          <w:b/>
          <w:bCs w:val="0"/>
          <w:sz w:val="20"/>
          <w:szCs w:val="20"/>
        </w:rPr>
        <w:t xml:space="preserve">Plan van aanpak </w:t>
      </w:r>
      <w:r w:rsidR="00FC44A3">
        <w:rPr>
          <w:rFonts w:asciiTheme="minorHAnsi" w:hAnsiTheme="minorHAnsi" w:cstheme="minorHAnsi"/>
          <w:b/>
          <w:bCs w:val="0"/>
          <w:sz w:val="20"/>
          <w:szCs w:val="20"/>
        </w:rPr>
        <w:t>V</w:t>
      </w:r>
      <w:r>
        <w:rPr>
          <w:rFonts w:asciiTheme="minorHAnsi" w:hAnsiTheme="minorHAnsi" w:cstheme="minorHAnsi"/>
          <w:b/>
          <w:bCs w:val="0"/>
          <w:sz w:val="20"/>
          <w:szCs w:val="20"/>
        </w:rPr>
        <w:t>ending</w:t>
      </w:r>
      <w:r w:rsidR="000F72D8">
        <w:rPr>
          <w:rFonts w:asciiTheme="minorHAnsi" w:hAnsiTheme="minorHAnsi" w:cstheme="minorHAnsi"/>
          <w:b/>
          <w:bCs w:val="0"/>
          <w:sz w:val="20"/>
          <w:szCs w:val="20"/>
        </w:rPr>
        <w:t xml:space="preserve"> </w:t>
      </w:r>
      <w:r>
        <w:rPr>
          <w:rFonts w:asciiTheme="minorHAnsi" w:hAnsiTheme="minorHAnsi" w:cstheme="minorHAnsi"/>
          <w:b/>
          <w:bCs w:val="0"/>
          <w:sz w:val="20"/>
          <w:szCs w:val="20"/>
        </w:rPr>
        <w:t xml:space="preserve">automaten </w:t>
      </w:r>
    </w:p>
    <w:p w14:paraId="0D2FF325" w14:textId="2040AA68" w:rsidR="00843960" w:rsidRDefault="00023504" w:rsidP="007204C1">
      <w:pPr>
        <w:pStyle w:val="Standaard-normaal"/>
        <w:spacing w:after="120"/>
        <w:rPr>
          <w:rFonts w:asciiTheme="minorHAnsi" w:eastAsia="Times New Roman" w:hAnsiTheme="minorHAnsi" w:cstheme="minorHAnsi"/>
          <w:sz w:val="20"/>
          <w:szCs w:val="20"/>
        </w:rPr>
      </w:pPr>
      <w:r w:rsidRPr="00A154BA">
        <w:rPr>
          <w:rFonts w:asciiTheme="minorHAnsi" w:eastAsia="Times New Roman" w:hAnsiTheme="minorHAnsi" w:cstheme="minorHAnsi"/>
          <w:sz w:val="20"/>
          <w:szCs w:val="20"/>
        </w:rPr>
        <w:t>Met het</w:t>
      </w:r>
      <w:r w:rsidR="00843960" w:rsidRPr="00A154BA">
        <w:rPr>
          <w:rFonts w:asciiTheme="minorHAnsi" w:eastAsia="Times New Roman" w:hAnsiTheme="minorHAnsi" w:cstheme="minorHAnsi"/>
          <w:sz w:val="20"/>
          <w:szCs w:val="20"/>
        </w:rPr>
        <w:t xml:space="preserve"> Plan van Aanpak wenst </w:t>
      </w:r>
      <w:r w:rsidR="000F72D8" w:rsidRPr="00A154BA">
        <w:rPr>
          <w:rFonts w:asciiTheme="minorHAnsi" w:eastAsia="Times New Roman" w:hAnsiTheme="minorHAnsi" w:cstheme="minorHAnsi"/>
          <w:sz w:val="20"/>
          <w:szCs w:val="20"/>
        </w:rPr>
        <w:t xml:space="preserve">de </w:t>
      </w:r>
      <w:proofErr w:type="spellStart"/>
      <w:r w:rsidR="000F72D8" w:rsidRPr="00A154BA">
        <w:rPr>
          <w:rFonts w:asciiTheme="minorHAnsi" w:eastAsia="Times New Roman" w:hAnsiTheme="minorHAnsi" w:cstheme="minorHAnsi"/>
          <w:sz w:val="20"/>
          <w:szCs w:val="20"/>
        </w:rPr>
        <w:t>scholengroep</w:t>
      </w:r>
      <w:proofErr w:type="spellEnd"/>
      <w:r w:rsidR="000F72D8" w:rsidRPr="00A154BA">
        <w:rPr>
          <w:rFonts w:asciiTheme="minorHAnsi" w:eastAsia="Times New Roman" w:hAnsiTheme="minorHAnsi" w:cstheme="minorHAnsi"/>
          <w:sz w:val="20"/>
          <w:szCs w:val="20"/>
        </w:rPr>
        <w:t xml:space="preserve"> Pompeblêd</w:t>
      </w:r>
      <w:r w:rsidR="00843960" w:rsidRPr="00A154BA">
        <w:rPr>
          <w:rFonts w:asciiTheme="minorHAnsi" w:eastAsia="Times New Roman" w:hAnsiTheme="minorHAnsi" w:cstheme="minorHAnsi"/>
          <w:sz w:val="20"/>
          <w:szCs w:val="20"/>
        </w:rPr>
        <w:t xml:space="preserve"> inzicht te krijgen in de prestatie die de Inschrijver gaat leveren op de onderstaande onderwerpen, </w:t>
      </w:r>
      <w:r w:rsidRPr="00A154BA">
        <w:rPr>
          <w:rFonts w:asciiTheme="minorHAnsi" w:eastAsia="Times New Roman" w:hAnsiTheme="minorHAnsi" w:cstheme="minorHAnsi"/>
          <w:sz w:val="20"/>
          <w:szCs w:val="20"/>
        </w:rPr>
        <w:t>in relatie tot de genoemde aandachtspunten.</w:t>
      </w:r>
      <w:r w:rsidR="00A638EA" w:rsidRPr="00A154BA">
        <w:rPr>
          <w:rFonts w:asciiTheme="minorHAnsi" w:eastAsia="Times New Roman" w:hAnsiTheme="minorHAnsi" w:cstheme="minorHAnsi"/>
          <w:sz w:val="20"/>
          <w:szCs w:val="20"/>
        </w:rPr>
        <w:t xml:space="preserve"> Na het contracteren is de Opdrachtnemer gehouden aan het ingediende Plan van Aanpak inclusief de beschreven </w:t>
      </w:r>
      <w:r w:rsidR="00B13463" w:rsidRPr="00A154BA">
        <w:rPr>
          <w:rFonts w:asciiTheme="minorHAnsi" w:eastAsia="Times New Roman" w:hAnsiTheme="minorHAnsi" w:cstheme="minorHAnsi"/>
          <w:sz w:val="20"/>
          <w:szCs w:val="20"/>
        </w:rPr>
        <w:t>Service Level Agreement.</w:t>
      </w:r>
    </w:p>
    <w:p w14:paraId="6BD61A04" w14:textId="77777777" w:rsidR="00932D51" w:rsidRDefault="00932D51" w:rsidP="007204C1">
      <w:pPr>
        <w:pStyle w:val="Standaard-normaal"/>
        <w:spacing w:after="120"/>
        <w:rPr>
          <w:rFonts w:asciiTheme="minorHAnsi" w:eastAsia="Times New Roman" w:hAnsiTheme="minorHAnsi" w:cstheme="minorHAnsi"/>
          <w:sz w:val="20"/>
          <w:szCs w:val="20"/>
        </w:rPr>
      </w:pPr>
    </w:p>
    <w:p w14:paraId="0BC6761C" w14:textId="77777777" w:rsidR="0056221B" w:rsidRPr="00A154BA" w:rsidRDefault="0056221B" w:rsidP="007204C1">
      <w:pPr>
        <w:pStyle w:val="Standaard-normaal"/>
        <w:spacing w:after="120"/>
        <w:rPr>
          <w:rFonts w:asciiTheme="minorHAnsi" w:hAnsiTheme="minorHAnsi" w:cstheme="minorHAnsi"/>
          <w:b/>
          <w:bCs w:val="0"/>
          <w:sz w:val="20"/>
          <w:szCs w:val="20"/>
        </w:rPr>
      </w:pPr>
    </w:p>
    <w:tbl>
      <w:tblPr>
        <w:tblStyle w:val="Tabel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gridCol w:w="4192"/>
      </w:tblGrid>
      <w:tr w:rsidR="007204C1" w14:paraId="24FDC6C7" w14:textId="77777777" w:rsidTr="00725C5B">
        <w:tc>
          <w:tcPr>
            <w:tcW w:w="4528" w:type="dxa"/>
          </w:tcPr>
          <w:p w14:paraId="287D9AC4" w14:textId="7E229098" w:rsidR="007204C1" w:rsidRPr="00725C5B" w:rsidRDefault="007204C1" w:rsidP="007204C1">
            <w:pPr>
              <w:pStyle w:val="Lijstalinea"/>
              <w:spacing w:after="120" w:line="240" w:lineRule="auto"/>
              <w:ind w:left="0"/>
              <w:rPr>
                <w:rFonts w:eastAsia="Times New Roman" w:cstheme="minorHAnsi"/>
                <w:b/>
                <w:bCs/>
                <w:szCs w:val="20"/>
                <w:lang w:eastAsia="nl-NL"/>
              </w:rPr>
            </w:pPr>
            <w:r w:rsidRPr="00725C5B">
              <w:rPr>
                <w:rFonts w:eastAsia="Times New Roman" w:cstheme="minorHAnsi"/>
                <w:b/>
                <w:bCs/>
                <w:szCs w:val="20"/>
                <w:lang w:eastAsia="nl-NL"/>
              </w:rPr>
              <w:lastRenderedPageBreak/>
              <w:t>Onderwerp</w:t>
            </w:r>
          </w:p>
        </w:tc>
        <w:tc>
          <w:tcPr>
            <w:tcW w:w="4528" w:type="dxa"/>
          </w:tcPr>
          <w:p w14:paraId="75A70F2A" w14:textId="5A9EE1C7" w:rsidR="007204C1" w:rsidRPr="00725C5B" w:rsidRDefault="007204C1" w:rsidP="007204C1">
            <w:pPr>
              <w:pStyle w:val="Lijstalinea"/>
              <w:spacing w:after="120" w:line="240" w:lineRule="auto"/>
              <w:ind w:left="0"/>
              <w:rPr>
                <w:rFonts w:eastAsia="Times New Roman" w:cstheme="minorHAnsi"/>
                <w:b/>
                <w:bCs/>
                <w:szCs w:val="20"/>
                <w:lang w:eastAsia="nl-NL"/>
              </w:rPr>
            </w:pPr>
            <w:r w:rsidRPr="00725C5B">
              <w:rPr>
                <w:rFonts w:eastAsia="Times New Roman" w:cstheme="minorHAnsi"/>
                <w:b/>
                <w:bCs/>
                <w:szCs w:val="20"/>
                <w:lang w:eastAsia="nl-NL"/>
              </w:rPr>
              <w:t>Aandachtspunten</w:t>
            </w:r>
          </w:p>
        </w:tc>
      </w:tr>
      <w:tr w:rsidR="007204C1" w14:paraId="19D3BE32" w14:textId="77777777" w:rsidTr="00725C5B">
        <w:tc>
          <w:tcPr>
            <w:tcW w:w="4528" w:type="dxa"/>
          </w:tcPr>
          <w:p w14:paraId="36BF9856" w14:textId="38100D48" w:rsidR="007204C1" w:rsidRPr="00725C5B" w:rsidRDefault="007204C1" w:rsidP="007204C1">
            <w:pPr>
              <w:pStyle w:val="Lijstalinea"/>
              <w:spacing w:after="120" w:line="240" w:lineRule="auto"/>
              <w:ind w:left="0"/>
              <w:rPr>
                <w:rFonts w:eastAsia="Times New Roman" w:cstheme="minorHAnsi"/>
                <w:szCs w:val="20"/>
                <w:lang w:eastAsia="nl-NL"/>
              </w:rPr>
            </w:pPr>
            <w:r w:rsidRPr="00725C5B">
              <w:rPr>
                <w:rFonts w:eastAsia="Times New Roman" w:cstheme="minorHAnsi"/>
                <w:szCs w:val="20"/>
                <w:lang w:eastAsia="nl-NL"/>
              </w:rPr>
              <w:t>Continuïteit</w:t>
            </w:r>
            <w:r w:rsidR="00B13463">
              <w:rPr>
                <w:rFonts w:eastAsia="Times New Roman" w:cstheme="minorHAnsi"/>
                <w:szCs w:val="20"/>
                <w:lang w:eastAsia="nl-NL"/>
              </w:rPr>
              <w:t xml:space="preserve"> en borging</w:t>
            </w:r>
          </w:p>
        </w:tc>
        <w:tc>
          <w:tcPr>
            <w:tcW w:w="4528" w:type="dxa"/>
          </w:tcPr>
          <w:p w14:paraId="6F43DF20" w14:textId="4BB0FBA8" w:rsidR="007204C1" w:rsidRPr="00725C5B" w:rsidRDefault="00FC44A3" w:rsidP="007204C1">
            <w:pPr>
              <w:pStyle w:val="Lijstalinea"/>
              <w:spacing w:after="120" w:line="240" w:lineRule="auto"/>
              <w:ind w:left="0"/>
              <w:rPr>
                <w:rFonts w:eastAsia="Times New Roman" w:cstheme="minorHAnsi"/>
                <w:szCs w:val="20"/>
                <w:lang w:eastAsia="nl-NL"/>
              </w:rPr>
            </w:pPr>
            <w:r>
              <w:rPr>
                <w:rFonts w:eastAsia="Times New Roman" w:cstheme="minorHAnsi"/>
                <w:szCs w:val="20"/>
                <w:lang w:eastAsia="nl-NL"/>
              </w:rPr>
              <w:t>Bevoorrading, s</w:t>
            </w:r>
            <w:r w:rsidR="00725C5B" w:rsidRPr="00725C5B">
              <w:rPr>
                <w:rFonts w:eastAsia="Times New Roman" w:cstheme="minorHAnsi"/>
                <w:szCs w:val="20"/>
                <w:lang w:eastAsia="nl-NL"/>
              </w:rPr>
              <w:t>toringen, verzorging en onderhoud</w:t>
            </w:r>
            <w:r w:rsidR="00A638EA">
              <w:rPr>
                <w:rFonts w:eastAsia="Times New Roman" w:cstheme="minorHAnsi"/>
                <w:szCs w:val="20"/>
                <w:lang w:eastAsia="nl-NL"/>
              </w:rPr>
              <w:t xml:space="preserve"> (Service Level Agreement)</w:t>
            </w:r>
          </w:p>
        </w:tc>
      </w:tr>
      <w:tr w:rsidR="007204C1" w:rsidRPr="00725C5B" w14:paraId="4BBAC29E" w14:textId="77777777" w:rsidTr="00725C5B">
        <w:tc>
          <w:tcPr>
            <w:tcW w:w="4528" w:type="dxa"/>
          </w:tcPr>
          <w:p w14:paraId="6B344978" w14:textId="5A7BAB15" w:rsidR="007204C1" w:rsidRPr="00725C5B" w:rsidRDefault="00725C5B" w:rsidP="007204C1">
            <w:pPr>
              <w:pStyle w:val="Lijstalinea"/>
              <w:spacing w:after="120" w:line="240" w:lineRule="auto"/>
              <w:ind w:left="0"/>
              <w:rPr>
                <w:rFonts w:eastAsia="Times New Roman" w:cstheme="minorHAnsi"/>
                <w:szCs w:val="20"/>
                <w:lang w:eastAsia="nl-NL"/>
              </w:rPr>
            </w:pPr>
            <w:r w:rsidRPr="00725C5B">
              <w:rPr>
                <w:rFonts w:eastAsia="Times New Roman" w:cstheme="minorHAnsi"/>
                <w:szCs w:val="20"/>
                <w:lang w:eastAsia="nl-NL"/>
              </w:rPr>
              <w:t>Implementatie</w:t>
            </w:r>
          </w:p>
        </w:tc>
        <w:tc>
          <w:tcPr>
            <w:tcW w:w="4528" w:type="dxa"/>
          </w:tcPr>
          <w:p w14:paraId="4FF38178" w14:textId="62311886" w:rsidR="007204C1" w:rsidRPr="00725C5B" w:rsidRDefault="00725C5B" w:rsidP="007204C1">
            <w:pPr>
              <w:pStyle w:val="Lijstalinea"/>
              <w:spacing w:after="120" w:line="240" w:lineRule="auto"/>
              <w:ind w:left="0"/>
              <w:rPr>
                <w:rFonts w:eastAsia="Times New Roman" w:cstheme="minorHAnsi"/>
                <w:szCs w:val="20"/>
                <w:lang w:eastAsia="nl-NL"/>
              </w:rPr>
            </w:pPr>
            <w:r>
              <w:rPr>
                <w:rFonts w:eastAsia="Times New Roman" w:cstheme="minorHAnsi"/>
                <w:szCs w:val="20"/>
                <w:lang w:eastAsia="nl-NL"/>
              </w:rPr>
              <w:t>Implementatietijd, communicatie voor/tijdens en na de opstart, benodigde resources</w:t>
            </w:r>
          </w:p>
        </w:tc>
      </w:tr>
      <w:tr w:rsidR="007204C1" w:rsidRPr="00725C5B" w14:paraId="3A1A1B91" w14:textId="77777777" w:rsidTr="00725C5B">
        <w:tc>
          <w:tcPr>
            <w:tcW w:w="4528" w:type="dxa"/>
          </w:tcPr>
          <w:p w14:paraId="56C90210" w14:textId="1061887F" w:rsidR="007204C1" w:rsidRPr="00725C5B" w:rsidRDefault="00725C5B" w:rsidP="007204C1">
            <w:pPr>
              <w:pStyle w:val="Lijstalinea"/>
              <w:spacing w:after="120" w:line="240" w:lineRule="auto"/>
              <w:ind w:left="0"/>
              <w:rPr>
                <w:rFonts w:eastAsia="Times New Roman" w:cstheme="minorHAnsi"/>
                <w:szCs w:val="20"/>
                <w:lang w:eastAsia="nl-NL"/>
              </w:rPr>
            </w:pPr>
            <w:r>
              <w:rPr>
                <w:rFonts w:eastAsia="Times New Roman" w:cstheme="minorHAnsi"/>
                <w:szCs w:val="20"/>
                <w:lang w:eastAsia="nl-NL"/>
              </w:rPr>
              <w:t>Toegevoegde waarde</w:t>
            </w:r>
          </w:p>
        </w:tc>
        <w:tc>
          <w:tcPr>
            <w:tcW w:w="4528" w:type="dxa"/>
          </w:tcPr>
          <w:p w14:paraId="7860F168" w14:textId="2D134E59" w:rsidR="007204C1" w:rsidRPr="00725C5B" w:rsidRDefault="00725C5B" w:rsidP="007204C1">
            <w:pPr>
              <w:pStyle w:val="Lijstalinea"/>
              <w:spacing w:after="120" w:line="240" w:lineRule="auto"/>
              <w:ind w:left="0"/>
              <w:rPr>
                <w:rFonts w:eastAsia="Times New Roman" w:cstheme="minorHAnsi"/>
                <w:szCs w:val="20"/>
                <w:lang w:eastAsia="nl-NL"/>
              </w:rPr>
            </w:pPr>
            <w:r>
              <w:rPr>
                <w:rFonts w:eastAsia="Times New Roman" w:cstheme="minorHAnsi"/>
                <w:szCs w:val="20"/>
                <w:lang w:eastAsia="nl-NL"/>
              </w:rPr>
              <w:t>Gericht op het onderwijs</w:t>
            </w:r>
          </w:p>
        </w:tc>
      </w:tr>
      <w:tr w:rsidR="007204C1" w:rsidRPr="00725C5B" w14:paraId="4335C673" w14:textId="77777777" w:rsidTr="00725C5B">
        <w:tc>
          <w:tcPr>
            <w:tcW w:w="4528" w:type="dxa"/>
          </w:tcPr>
          <w:p w14:paraId="16A05C06" w14:textId="13A0666C" w:rsidR="007204C1" w:rsidRPr="00725C5B" w:rsidRDefault="00725C5B" w:rsidP="007204C1">
            <w:pPr>
              <w:pStyle w:val="Lijstalinea"/>
              <w:spacing w:after="120" w:line="240" w:lineRule="auto"/>
              <w:ind w:left="0"/>
              <w:rPr>
                <w:rFonts w:eastAsia="Times New Roman" w:cstheme="minorHAnsi"/>
                <w:szCs w:val="20"/>
                <w:lang w:eastAsia="nl-NL"/>
              </w:rPr>
            </w:pPr>
            <w:r>
              <w:rPr>
                <w:rFonts w:eastAsia="Times New Roman" w:cstheme="minorHAnsi"/>
                <w:szCs w:val="20"/>
                <w:lang w:eastAsia="nl-NL"/>
              </w:rPr>
              <w:t>Assortiment</w:t>
            </w:r>
          </w:p>
        </w:tc>
        <w:tc>
          <w:tcPr>
            <w:tcW w:w="4528" w:type="dxa"/>
          </w:tcPr>
          <w:p w14:paraId="20F71D8F" w14:textId="4B2A8D6D" w:rsidR="007204C1" w:rsidRPr="00725C5B" w:rsidRDefault="00725C5B" w:rsidP="007204C1">
            <w:pPr>
              <w:pStyle w:val="Lijstalinea"/>
              <w:spacing w:after="120" w:line="240" w:lineRule="auto"/>
              <w:ind w:left="0"/>
              <w:rPr>
                <w:rFonts w:eastAsia="Times New Roman" w:cstheme="minorHAnsi"/>
                <w:szCs w:val="20"/>
                <w:lang w:eastAsia="nl-NL"/>
              </w:rPr>
            </w:pPr>
            <w:r>
              <w:rPr>
                <w:rFonts w:eastAsia="Times New Roman" w:cstheme="minorHAnsi"/>
                <w:szCs w:val="20"/>
                <w:lang w:eastAsia="nl-NL"/>
              </w:rPr>
              <w:t xml:space="preserve">In relatie met de eis </w:t>
            </w:r>
            <w:r w:rsidR="00A66361">
              <w:rPr>
                <w:rFonts w:eastAsia="Times New Roman" w:cstheme="minorHAnsi"/>
                <w:szCs w:val="20"/>
                <w:lang w:eastAsia="nl-NL"/>
              </w:rPr>
              <w:t xml:space="preserve">gezonde schoolkantine, </w:t>
            </w:r>
            <w:r>
              <w:rPr>
                <w:rFonts w:eastAsia="Times New Roman" w:cstheme="minorHAnsi"/>
                <w:szCs w:val="20"/>
                <w:lang w:eastAsia="nl-NL"/>
              </w:rPr>
              <w:t xml:space="preserve">verantwoorde </w:t>
            </w:r>
            <w:r w:rsidR="00A66361">
              <w:rPr>
                <w:rFonts w:eastAsia="Times New Roman" w:cstheme="minorHAnsi"/>
                <w:szCs w:val="20"/>
                <w:lang w:eastAsia="nl-NL"/>
              </w:rPr>
              <w:t xml:space="preserve">en gezonde </w:t>
            </w:r>
            <w:r>
              <w:rPr>
                <w:rFonts w:eastAsia="Times New Roman" w:cstheme="minorHAnsi"/>
                <w:szCs w:val="20"/>
                <w:lang w:eastAsia="nl-NL"/>
              </w:rPr>
              <w:t>voeding</w:t>
            </w:r>
            <w:r w:rsidR="00A66361">
              <w:rPr>
                <w:rFonts w:eastAsia="Times New Roman" w:cstheme="minorHAnsi"/>
                <w:szCs w:val="20"/>
                <w:lang w:eastAsia="nl-NL"/>
              </w:rPr>
              <w:t xml:space="preserve"> en de continuering/ bewaking daarvan.</w:t>
            </w:r>
            <w:r w:rsidR="005E733F">
              <w:rPr>
                <w:rFonts w:eastAsia="Times New Roman" w:cstheme="minorHAnsi"/>
                <w:szCs w:val="20"/>
                <w:lang w:eastAsia="nl-NL"/>
              </w:rPr>
              <w:t xml:space="preserve"> Dit in relatie tot de door u gedane keuze van producten op het prijzenblad.</w:t>
            </w:r>
            <w:r w:rsidR="009A704F">
              <w:rPr>
                <w:rFonts w:eastAsia="Times New Roman" w:cstheme="minorHAnsi"/>
                <w:szCs w:val="20"/>
                <w:lang w:eastAsia="nl-NL"/>
              </w:rPr>
              <w:t xml:space="preserve"> Voorkomen van derving.</w:t>
            </w:r>
          </w:p>
        </w:tc>
      </w:tr>
      <w:tr w:rsidR="007204C1" w:rsidRPr="00725C5B" w14:paraId="78B2E390" w14:textId="77777777" w:rsidTr="00725C5B">
        <w:tc>
          <w:tcPr>
            <w:tcW w:w="4528" w:type="dxa"/>
          </w:tcPr>
          <w:p w14:paraId="010AF8E8" w14:textId="47183685" w:rsidR="007204C1" w:rsidRPr="00725C5B" w:rsidRDefault="00725C5B" w:rsidP="007204C1">
            <w:pPr>
              <w:pStyle w:val="Lijstalinea"/>
              <w:spacing w:after="120" w:line="240" w:lineRule="auto"/>
              <w:ind w:left="0"/>
              <w:rPr>
                <w:rFonts w:eastAsia="Times New Roman" w:cstheme="minorHAnsi"/>
                <w:szCs w:val="20"/>
                <w:lang w:eastAsia="nl-NL"/>
              </w:rPr>
            </w:pPr>
            <w:r>
              <w:rPr>
                <w:rFonts w:eastAsia="Times New Roman" w:cstheme="minorHAnsi"/>
                <w:szCs w:val="20"/>
                <w:lang w:eastAsia="nl-NL"/>
              </w:rPr>
              <w:t>Flexibiliteit</w:t>
            </w:r>
          </w:p>
        </w:tc>
        <w:tc>
          <w:tcPr>
            <w:tcW w:w="4528" w:type="dxa"/>
          </w:tcPr>
          <w:p w14:paraId="1CFB8891" w14:textId="048B778D" w:rsidR="007204C1" w:rsidRPr="00725C5B" w:rsidRDefault="00725C5B" w:rsidP="007204C1">
            <w:pPr>
              <w:pStyle w:val="Lijstalinea"/>
              <w:spacing w:after="120" w:line="240" w:lineRule="auto"/>
              <w:ind w:left="0"/>
              <w:rPr>
                <w:rFonts w:eastAsia="Times New Roman" w:cstheme="minorHAnsi"/>
                <w:szCs w:val="20"/>
                <w:lang w:eastAsia="nl-NL"/>
              </w:rPr>
            </w:pPr>
            <w:r>
              <w:rPr>
                <w:rFonts w:eastAsia="Times New Roman" w:cstheme="minorHAnsi"/>
                <w:szCs w:val="20"/>
                <w:lang w:eastAsia="nl-NL"/>
              </w:rPr>
              <w:t>Wijze van inspelen op de veranderde behoefte van de gebruiker.</w:t>
            </w:r>
          </w:p>
        </w:tc>
      </w:tr>
    </w:tbl>
    <w:p w14:paraId="13A09A3C" w14:textId="77777777" w:rsidR="00932D51" w:rsidRDefault="00932D51" w:rsidP="000828EE">
      <w:pPr>
        <w:pStyle w:val="Standaard-normaal"/>
        <w:spacing w:after="120"/>
        <w:rPr>
          <w:rFonts w:asciiTheme="minorHAnsi" w:hAnsiTheme="minorHAnsi" w:cstheme="minorHAnsi"/>
          <w:sz w:val="20"/>
          <w:szCs w:val="20"/>
        </w:rPr>
      </w:pPr>
    </w:p>
    <w:p w14:paraId="5E78DA6B" w14:textId="0FB0FB2D" w:rsidR="003D7698" w:rsidRPr="00E76528" w:rsidRDefault="003D7698" w:rsidP="000828EE">
      <w:pPr>
        <w:pStyle w:val="Standaard-normaal"/>
        <w:spacing w:after="120"/>
        <w:rPr>
          <w:rFonts w:asciiTheme="minorHAnsi" w:hAnsiTheme="minorHAnsi" w:cstheme="minorHAnsi"/>
          <w:sz w:val="20"/>
          <w:szCs w:val="20"/>
        </w:rPr>
      </w:pPr>
      <w:r w:rsidRPr="00E76528">
        <w:rPr>
          <w:rFonts w:asciiTheme="minorHAnsi" w:hAnsiTheme="minorHAnsi" w:cstheme="minorHAnsi"/>
          <w:sz w:val="20"/>
          <w:szCs w:val="20"/>
        </w:rPr>
        <w:t xml:space="preserve">Het Kwaliteitsdocument dient als één samengesteld document als bijlage toegevoegd te worden bij de aanbestedingsdocumenten. </w:t>
      </w:r>
    </w:p>
    <w:p w14:paraId="3237E0E2" w14:textId="68F9656B" w:rsidR="003D7698" w:rsidRPr="004D739B" w:rsidRDefault="003D7698" w:rsidP="000828EE">
      <w:pPr>
        <w:pStyle w:val="Standaard-normaal"/>
        <w:spacing w:after="120"/>
        <w:rPr>
          <w:rFonts w:asciiTheme="minorHAnsi" w:hAnsiTheme="minorHAnsi" w:cstheme="minorHAnsi"/>
          <w:sz w:val="20"/>
          <w:szCs w:val="20"/>
        </w:rPr>
      </w:pPr>
      <w:r w:rsidRPr="00E76528">
        <w:rPr>
          <w:rFonts w:asciiTheme="minorHAnsi" w:hAnsiTheme="minorHAnsi" w:cstheme="minorHAnsi"/>
          <w:sz w:val="20"/>
          <w:szCs w:val="20"/>
        </w:rPr>
        <w:t xml:space="preserve">De resultaatgebieden dienen daarbij herkenbaar als </w:t>
      </w:r>
      <w:r w:rsidR="00966574" w:rsidRPr="00E76528">
        <w:rPr>
          <w:rFonts w:asciiTheme="minorHAnsi" w:hAnsiTheme="minorHAnsi" w:cstheme="minorHAnsi"/>
          <w:sz w:val="20"/>
          <w:szCs w:val="20"/>
        </w:rPr>
        <w:t>hoofdstukken</w:t>
      </w:r>
      <w:r w:rsidRPr="00E76528">
        <w:rPr>
          <w:rFonts w:asciiTheme="minorHAnsi" w:hAnsiTheme="minorHAnsi" w:cstheme="minorHAnsi"/>
          <w:sz w:val="20"/>
          <w:szCs w:val="20"/>
        </w:rPr>
        <w:t xml:space="preserve"> gebruikt te worden.</w:t>
      </w:r>
      <w:r w:rsidR="000828EE">
        <w:rPr>
          <w:rFonts w:asciiTheme="minorHAnsi" w:hAnsiTheme="minorHAnsi" w:cstheme="minorHAnsi"/>
          <w:b/>
          <w:color w:val="FF0000"/>
          <w:sz w:val="20"/>
          <w:szCs w:val="20"/>
        </w:rPr>
        <w:br/>
      </w:r>
      <w:r w:rsidR="004D739B">
        <w:rPr>
          <w:rFonts w:asciiTheme="minorHAnsi" w:hAnsiTheme="minorHAnsi" w:cstheme="minorHAnsi"/>
          <w:b/>
          <w:color w:val="FF0000"/>
          <w:sz w:val="20"/>
          <w:szCs w:val="20"/>
        </w:rPr>
        <w:br/>
      </w:r>
      <w:r w:rsidRPr="00E76528">
        <w:rPr>
          <w:rFonts w:asciiTheme="minorHAnsi" w:hAnsiTheme="minorHAnsi" w:cstheme="minorHAnsi"/>
          <w:b/>
          <w:color w:val="FF0000"/>
          <w:sz w:val="20"/>
          <w:szCs w:val="20"/>
        </w:rPr>
        <w:t xml:space="preserve">Let op: Het Kwaliteitsdocument dient volledig geanonimiseerd te zijn! </w:t>
      </w:r>
    </w:p>
    <w:p w14:paraId="34D5154A" w14:textId="16F7EB99" w:rsidR="003D7698" w:rsidRPr="000F72D8" w:rsidRDefault="003D7698" w:rsidP="000828EE">
      <w:pPr>
        <w:pStyle w:val="Normaalweb"/>
        <w:spacing w:after="120"/>
        <w:rPr>
          <w:rFonts w:asciiTheme="minorHAnsi" w:eastAsiaTheme="minorEastAsia" w:hAnsiTheme="minorHAnsi" w:cstheme="minorHAnsi"/>
          <w:bCs/>
          <w:color w:val="262626" w:themeColor="text1" w:themeTint="D9"/>
          <w:sz w:val="20"/>
          <w:szCs w:val="20"/>
        </w:rPr>
      </w:pPr>
      <w:r w:rsidRPr="00E76528">
        <w:rPr>
          <w:rFonts w:asciiTheme="minorHAnsi" w:eastAsiaTheme="minorEastAsia" w:hAnsiTheme="minorHAnsi" w:cstheme="minorHAnsi"/>
          <w:bCs/>
          <w:color w:val="262626" w:themeColor="text1" w:themeTint="D9"/>
          <w:sz w:val="20"/>
          <w:szCs w:val="20"/>
        </w:rPr>
        <w:t xml:space="preserve">NB. Het Kwaliteitsdocument </w:t>
      </w:r>
      <w:r w:rsidR="00FC44A3">
        <w:rPr>
          <w:rFonts w:asciiTheme="minorHAnsi" w:eastAsiaTheme="minorEastAsia" w:hAnsiTheme="minorHAnsi" w:cstheme="minorHAnsi"/>
          <w:bCs/>
          <w:color w:val="262626" w:themeColor="text1" w:themeTint="D9"/>
          <w:sz w:val="20"/>
          <w:szCs w:val="20"/>
        </w:rPr>
        <w:t xml:space="preserve">Catering </w:t>
      </w:r>
      <w:r w:rsidRPr="00E76528">
        <w:rPr>
          <w:rFonts w:asciiTheme="minorHAnsi" w:eastAsiaTheme="minorEastAsia" w:hAnsiTheme="minorHAnsi" w:cstheme="minorHAnsi"/>
          <w:bCs/>
          <w:color w:val="262626" w:themeColor="text1" w:themeTint="D9"/>
          <w:sz w:val="20"/>
          <w:szCs w:val="20"/>
        </w:rPr>
        <w:t xml:space="preserve">mag maximaal </w:t>
      </w:r>
      <w:r w:rsidR="00FC44A3">
        <w:rPr>
          <w:rFonts w:asciiTheme="minorHAnsi" w:eastAsiaTheme="minorEastAsia" w:hAnsiTheme="minorHAnsi" w:cstheme="minorHAnsi"/>
          <w:bCs/>
          <w:color w:val="262626" w:themeColor="text1" w:themeTint="D9"/>
          <w:sz w:val="20"/>
          <w:szCs w:val="20"/>
        </w:rPr>
        <w:t>acht</w:t>
      </w:r>
      <w:r w:rsidRPr="00E76528">
        <w:rPr>
          <w:rFonts w:asciiTheme="minorHAnsi" w:eastAsiaTheme="minorEastAsia" w:hAnsiTheme="minorHAnsi" w:cstheme="minorHAnsi"/>
          <w:bCs/>
          <w:color w:val="262626" w:themeColor="text1" w:themeTint="D9"/>
          <w:sz w:val="20"/>
          <w:szCs w:val="20"/>
        </w:rPr>
        <w:t xml:space="preserve"> (</w:t>
      </w:r>
      <w:r w:rsidR="00FC44A3">
        <w:rPr>
          <w:rFonts w:asciiTheme="minorHAnsi" w:eastAsiaTheme="minorEastAsia" w:hAnsiTheme="minorHAnsi" w:cstheme="minorHAnsi"/>
          <w:bCs/>
          <w:color w:val="262626" w:themeColor="text1" w:themeTint="D9"/>
          <w:sz w:val="20"/>
          <w:szCs w:val="20"/>
        </w:rPr>
        <w:t>8</w:t>
      </w:r>
      <w:r w:rsidRPr="00E76528">
        <w:rPr>
          <w:rFonts w:asciiTheme="minorHAnsi" w:eastAsiaTheme="minorEastAsia" w:hAnsiTheme="minorHAnsi" w:cstheme="minorHAnsi"/>
          <w:bCs/>
          <w:color w:val="262626" w:themeColor="text1" w:themeTint="D9"/>
          <w:sz w:val="20"/>
          <w:szCs w:val="20"/>
        </w:rPr>
        <w:t>) A-4tjes bevatten</w:t>
      </w:r>
      <w:r w:rsidR="00FC44A3">
        <w:rPr>
          <w:rFonts w:asciiTheme="minorHAnsi" w:eastAsiaTheme="minorEastAsia" w:hAnsiTheme="minorHAnsi" w:cstheme="minorHAnsi"/>
          <w:bCs/>
          <w:color w:val="262626" w:themeColor="text1" w:themeTint="D9"/>
          <w:sz w:val="20"/>
          <w:szCs w:val="20"/>
        </w:rPr>
        <w:t>.</w:t>
      </w:r>
      <w:r w:rsidRPr="00E76528">
        <w:rPr>
          <w:rFonts w:asciiTheme="minorHAnsi" w:eastAsiaTheme="minorEastAsia" w:hAnsiTheme="minorHAnsi" w:cstheme="minorHAnsi"/>
          <w:bCs/>
          <w:color w:val="262626" w:themeColor="text1" w:themeTint="D9"/>
          <w:sz w:val="20"/>
          <w:szCs w:val="20"/>
        </w:rPr>
        <w:t xml:space="preserve"> </w:t>
      </w:r>
      <w:r w:rsidR="00FC44A3">
        <w:rPr>
          <w:rFonts w:asciiTheme="minorHAnsi" w:eastAsiaTheme="minorEastAsia" w:hAnsiTheme="minorHAnsi" w:cstheme="minorHAnsi"/>
          <w:bCs/>
          <w:color w:val="262626" w:themeColor="text1" w:themeTint="D9"/>
          <w:sz w:val="20"/>
          <w:szCs w:val="20"/>
        </w:rPr>
        <w:t>Het kwaliteitsdocument Vending mag maximaal zes (6) A-4tjes bevatten. E</w:t>
      </w:r>
      <w:r w:rsidRPr="00E76528">
        <w:rPr>
          <w:rFonts w:asciiTheme="minorHAnsi" w:eastAsiaTheme="minorEastAsia" w:hAnsiTheme="minorHAnsi" w:cstheme="minorHAnsi"/>
          <w:bCs/>
          <w:color w:val="262626" w:themeColor="text1" w:themeTint="D9"/>
          <w:sz w:val="20"/>
          <w:szCs w:val="20"/>
        </w:rPr>
        <w:t xml:space="preserve">nkelzijdig bedrukt, lettertype </w:t>
      </w:r>
      <w:proofErr w:type="spellStart"/>
      <w:r w:rsidRPr="00E76528">
        <w:rPr>
          <w:rFonts w:asciiTheme="minorHAnsi" w:eastAsiaTheme="minorEastAsia" w:hAnsiTheme="minorHAnsi" w:cstheme="minorHAnsi"/>
          <w:bCs/>
          <w:color w:val="262626" w:themeColor="text1" w:themeTint="D9"/>
          <w:sz w:val="20"/>
          <w:szCs w:val="20"/>
        </w:rPr>
        <w:t>Verdana</w:t>
      </w:r>
      <w:proofErr w:type="spellEnd"/>
      <w:r w:rsidRPr="00E76528">
        <w:rPr>
          <w:rFonts w:asciiTheme="minorHAnsi" w:eastAsiaTheme="minorEastAsia" w:hAnsiTheme="minorHAnsi" w:cstheme="minorHAnsi"/>
          <w:bCs/>
          <w:color w:val="262626" w:themeColor="text1" w:themeTint="D9"/>
          <w:sz w:val="20"/>
          <w:szCs w:val="20"/>
        </w:rPr>
        <w:t xml:space="preserve"> puntgrootte 10. Indien Inschrijvers meer pagina’s dan het maximaal gestelde aantal pagina’s inlevert, zal de beoordeling plaats vinden tot het maximaal gestelde aantal pagina’s. De overige pagina’s worden niet beoordeeld. </w:t>
      </w:r>
      <w:r w:rsidR="000F72D8" w:rsidRPr="000F72D8">
        <w:rPr>
          <w:rFonts w:asciiTheme="minorHAnsi" w:eastAsiaTheme="minorEastAsia" w:hAnsiTheme="minorHAnsi" w:cstheme="minorHAnsi"/>
          <w:bCs/>
          <w:color w:val="262626" w:themeColor="text1" w:themeTint="D9"/>
          <w:sz w:val="20"/>
          <w:szCs w:val="20"/>
        </w:rPr>
        <w:t>Verwijzingen naar bijlagen, websites etc. worden niet gelezen en niet beoordeeld.</w:t>
      </w:r>
    </w:p>
    <w:p w14:paraId="6E72BBD0" w14:textId="3A681294" w:rsidR="00694D4C" w:rsidRDefault="00694D4C" w:rsidP="00EE248E">
      <w:pPr>
        <w:pStyle w:val="Kop2"/>
        <w:numPr>
          <w:ilvl w:val="1"/>
          <w:numId w:val="17"/>
        </w:numPr>
        <w:rPr>
          <w:rFonts w:asciiTheme="minorHAnsi" w:hAnsiTheme="minorHAnsi" w:cstheme="minorHAnsi"/>
          <w:szCs w:val="20"/>
        </w:rPr>
      </w:pPr>
      <w:bookmarkStart w:id="64" w:name="_Toc58243787"/>
      <w:r w:rsidRPr="00694D4C">
        <w:rPr>
          <w:rFonts w:asciiTheme="minorHAnsi" w:hAnsiTheme="minorHAnsi" w:cstheme="minorHAnsi"/>
        </w:rPr>
        <w:t>Banqueting map</w:t>
      </w:r>
      <w:r w:rsidR="003858C0">
        <w:rPr>
          <w:rFonts w:asciiTheme="minorHAnsi" w:hAnsiTheme="minorHAnsi" w:cstheme="minorHAnsi"/>
        </w:rPr>
        <w:t xml:space="preserve"> </w:t>
      </w:r>
      <w:r w:rsidR="003858C0" w:rsidRPr="009C60B8">
        <w:rPr>
          <w:rFonts w:asciiTheme="minorHAnsi" w:hAnsiTheme="minorHAnsi" w:cstheme="minorHAnsi"/>
          <w:sz w:val="20"/>
          <w:szCs w:val="20"/>
        </w:rPr>
        <w:t>(voor inschrijvers perceel Catering)</w:t>
      </w:r>
      <w:bookmarkEnd w:id="64"/>
    </w:p>
    <w:p w14:paraId="6AC51E59" w14:textId="04377603" w:rsidR="00A02433" w:rsidRPr="000828EE" w:rsidRDefault="00FF49BC" w:rsidP="000828EE">
      <w:pPr>
        <w:pStyle w:val="Geenafstand"/>
        <w:spacing w:after="120"/>
        <w:rPr>
          <w:rFonts w:asciiTheme="minorHAnsi" w:eastAsiaTheme="minorEastAsia" w:hAnsiTheme="minorHAnsi" w:cstheme="minorHAnsi"/>
          <w:bCs/>
          <w:color w:val="262626" w:themeColor="text1" w:themeTint="D9"/>
          <w:szCs w:val="20"/>
        </w:rPr>
      </w:pPr>
      <w:r>
        <w:rPr>
          <w:rFonts w:asciiTheme="minorHAnsi" w:eastAsiaTheme="minorEastAsia" w:hAnsiTheme="minorHAnsi" w:cstheme="minorHAnsi"/>
          <w:bCs/>
          <w:color w:val="262626" w:themeColor="text1" w:themeTint="D9"/>
          <w:szCs w:val="20"/>
        </w:rPr>
        <w:t xml:space="preserve">Voor de afname van de banqueting wordt gevraagd een banqueting map samen te stellen. Deze wordt beoordeeld op </w:t>
      </w:r>
      <w:r w:rsidRPr="00E76528">
        <w:rPr>
          <w:rFonts w:asciiTheme="minorHAnsi" w:hAnsiTheme="minorHAnsi" w:cstheme="minorHAnsi"/>
          <w:szCs w:val="20"/>
        </w:rPr>
        <w:t>vormgeving, lay-out</w:t>
      </w:r>
      <w:r w:rsidR="00A47660">
        <w:rPr>
          <w:rFonts w:asciiTheme="minorHAnsi" w:hAnsiTheme="minorHAnsi" w:cstheme="minorHAnsi"/>
          <w:szCs w:val="20"/>
        </w:rPr>
        <w:t xml:space="preserve">, </w:t>
      </w:r>
      <w:r w:rsidRPr="00E76528">
        <w:rPr>
          <w:rFonts w:asciiTheme="minorHAnsi" w:hAnsiTheme="minorHAnsi" w:cstheme="minorHAnsi"/>
          <w:szCs w:val="20"/>
        </w:rPr>
        <w:t>overzichtelijkheid</w:t>
      </w:r>
      <w:r>
        <w:rPr>
          <w:rFonts w:asciiTheme="minorHAnsi" w:eastAsiaTheme="minorEastAsia" w:hAnsiTheme="minorHAnsi" w:cstheme="minorHAnsi"/>
          <w:bCs/>
          <w:color w:val="262626" w:themeColor="text1" w:themeTint="D9"/>
          <w:szCs w:val="20"/>
        </w:rPr>
        <w:t xml:space="preserve"> en </w:t>
      </w:r>
      <w:r w:rsidR="00952494">
        <w:rPr>
          <w:rFonts w:asciiTheme="minorHAnsi" w:eastAsiaTheme="minorEastAsia" w:hAnsiTheme="minorHAnsi" w:cstheme="minorHAnsi"/>
          <w:bCs/>
          <w:color w:val="262626" w:themeColor="text1" w:themeTint="D9"/>
          <w:szCs w:val="20"/>
        </w:rPr>
        <w:t>(</w:t>
      </w:r>
      <w:r>
        <w:rPr>
          <w:rFonts w:asciiTheme="minorHAnsi" w:eastAsiaTheme="minorEastAsia" w:hAnsiTheme="minorHAnsi" w:cstheme="minorHAnsi"/>
          <w:bCs/>
          <w:color w:val="262626" w:themeColor="text1" w:themeTint="D9"/>
          <w:szCs w:val="20"/>
        </w:rPr>
        <w:t>digitale</w:t>
      </w:r>
      <w:r w:rsidR="00952494">
        <w:rPr>
          <w:rFonts w:asciiTheme="minorHAnsi" w:eastAsiaTheme="minorEastAsia" w:hAnsiTheme="minorHAnsi" w:cstheme="minorHAnsi"/>
          <w:bCs/>
          <w:color w:val="262626" w:themeColor="text1" w:themeTint="D9"/>
          <w:szCs w:val="20"/>
        </w:rPr>
        <w:t>)</w:t>
      </w:r>
      <w:r>
        <w:rPr>
          <w:rFonts w:asciiTheme="minorHAnsi" w:eastAsiaTheme="minorEastAsia" w:hAnsiTheme="minorHAnsi" w:cstheme="minorHAnsi"/>
          <w:bCs/>
          <w:color w:val="262626" w:themeColor="text1" w:themeTint="D9"/>
          <w:szCs w:val="20"/>
        </w:rPr>
        <w:t xml:space="preserve"> doorzoekbaarheid. De map moet</w:t>
      </w:r>
      <w:r w:rsidR="00A47660">
        <w:rPr>
          <w:rFonts w:asciiTheme="minorHAnsi" w:eastAsiaTheme="minorEastAsia" w:hAnsiTheme="minorHAnsi" w:cstheme="minorHAnsi"/>
          <w:bCs/>
          <w:color w:val="262626" w:themeColor="text1" w:themeTint="D9"/>
          <w:szCs w:val="20"/>
        </w:rPr>
        <w:t xml:space="preserve"> in PDF-bestandsformaat aan uw inschrijvingsdocumenten worden toegevoegd. Voor de beoordeling moet de “map” volledig geanonimiseerd zijn, u mag als fictieve bedrijfsnaam uitsluitend gebruik maken van “De Gouden </w:t>
      </w:r>
      <w:r w:rsidR="0020016F">
        <w:rPr>
          <w:rFonts w:asciiTheme="minorHAnsi" w:eastAsiaTheme="minorEastAsia" w:hAnsiTheme="minorHAnsi" w:cstheme="minorHAnsi"/>
          <w:bCs/>
          <w:color w:val="262626" w:themeColor="text1" w:themeTint="D9"/>
          <w:szCs w:val="20"/>
        </w:rPr>
        <w:t>Schaal</w:t>
      </w:r>
      <w:r w:rsidR="00A47660">
        <w:rPr>
          <w:rFonts w:asciiTheme="minorHAnsi" w:eastAsiaTheme="minorEastAsia" w:hAnsiTheme="minorHAnsi" w:cstheme="minorHAnsi"/>
          <w:bCs/>
          <w:color w:val="262626" w:themeColor="text1" w:themeTint="D9"/>
          <w:szCs w:val="20"/>
        </w:rPr>
        <w:t>”. Bij gunning wordt u gevraagd deze naam in uw firmanaam te wijzigen.</w:t>
      </w:r>
    </w:p>
    <w:p w14:paraId="291654F0" w14:textId="00B64015" w:rsidR="00694D4C" w:rsidRPr="00A47660" w:rsidRDefault="002A5303" w:rsidP="00A47660">
      <w:pPr>
        <w:pStyle w:val="Standaard-normaal"/>
        <w:rPr>
          <w:rFonts w:asciiTheme="minorHAnsi" w:hAnsiTheme="minorHAnsi" w:cstheme="minorHAnsi"/>
          <w:b/>
          <w:color w:val="FF0000"/>
          <w:sz w:val="20"/>
          <w:szCs w:val="20"/>
        </w:rPr>
      </w:pPr>
      <w:r w:rsidRPr="00E76528">
        <w:rPr>
          <w:rFonts w:asciiTheme="minorHAnsi" w:hAnsiTheme="minorHAnsi" w:cstheme="minorHAnsi"/>
          <w:b/>
          <w:color w:val="FF0000"/>
          <w:sz w:val="20"/>
          <w:szCs w:val="20"/>
        </w:rPr>
        <w:t xml:space="preserve">Let op: </w:t>
      </w:r>
      <w:r>
        <w:rPr>
          <w:rFonts w:asciiTheme="minorHAnsi" w:hAnsiTheme="minorHAnsi" w:cstheme="minorHAnsi"/>
          <w:b/>
          <w:color w:val="FF0000"/>
          <w:sz w:val="20"/>
          <w:szCs w:val="20"/>
        </w:rPr>
        <w:t>De banqueting map</w:t>
      </w:r>
      <w:r w:rsidRPr="00E76528">
        <w:rPr>
          <w:rFonts w:asciiTheme="minorHAnsi" w:hAnsiTheme="minorHAnsi" w:cstheme="minorHAnsi"/>
          <w:b/>
          <w:color w:val="FF0000"/>
          <w:sz w:val="20"/>
          <w:szCs w:val="20"/>
        </w:rPr>
        <w:t xml:space="preserve"> dient volledig geanonimiseerd te zijn! </w:t>
      </w:r>
      <w:r w:rsidR="00A47660">
        <w:rPr>
          <w:rFonts w:asciiTheme="minorHAnsi" w:hAnsiTheme="minorHAnsi" w:cstheme="minorHAnsi"/>
          <w:b/>
          <w:color w:val="FF0000"/>
          <w:sz w:val="20"/>
          <w:szCs w:val="20"/>
        </w:rPr>
        <w:br/>
      </w:r>
    </w:p>
    <w:p w14:paraId="520D7B38" w14:textId="0CD0F367" w:rsidR="002B6634" w:rsidRPr="00C76107" w:rsidRDefault="00C76107" w:rsidP="00EE248E">
      <w:pPr>
        <w:pStyle w:val="Kop2"/>
        <w:numPr>
          <w:ilvl w:val="1"/>
          <w:numId w:val="17"/>
        </w:numPr>
        <w:rPr>
          <w:rFonts w:asciiTheme="minorHAnsi" w:hAnsiTheme="minorHAnsi" w:cstheme="minorHAnsi"/>
        </w:rPr>
      </w:pPr>
      <w:bookmarkStart w:id="65" w:name="_Toc58243788"/>
      <w:r>
        <w:rPr>
          <w:rFonts w:asciiTheme="minorHAnsi" w:hAnsiTheme="minorHAnsi" w:cstheme="minorHAnsi"/>
        </w:rPr>
        <w:t>Prijzenblad</w:t>
      </w:r>
      <w:r w:rsidR="003858C0">
        <w:rPr>
          <w:rFonts w:asciiTheme="minorHAnsi" w:hAnsiTheme="minorHAnsi" w:cstheme="minorHAnsi"/>
        </w:rPr>
        <w:t xml:space="preserve"> Catering</w:t>
      </w:r>
      <w:r w:rsidR="002B6634" w:rsidRPr="00C76107">
        <w:rPr>
          <w:rFonts w:asciiTheme="minorHAnsi" w:hAnsiTheme="minorHAnsi" w:cstheme="minorHAnsi"/>
        </w:rPr>
        <w:t xml:space="preserve"> </w:t>
      </w:r>
      <w:r w:rsidR="003858C0" w:rsidRPr="009C60B8">
        <w:rPr>
          <w:rFonts w:asciiTheme="minorHAnsi" w:hAnsiTheme="minorHAnsi" w:cstheme="minorHAnsi"/>
          <w:sz w:val="20"/>
          <w:szCs w:val="20"/>
        </w:rPr>
        <w:t>(</w:t>
      </w:r>
      <w:r w:rsidR="003858C0">
        <w:rPr>
          <w:rFonts w:asciiTheme="minorHAnsi" w:hAnsiTheme="minorHAnsi" w:cstheme="minorHAnsi"/>
          <w:sz w:val="20"/>
          <w:szCs w:val="20"/>
        </w:rPr>
        <w:t>v</w:t>
      </w:r>
      <w:r w:rsidR="003858C0" w:rsidRPr="009C60B8">
        <w:rPr>
          <w:rFonts w:asciiTheme="minorHAnsi" w:hAnsiTheme="minorHAnsi" w:cstheme="minorHAnsi"/>
          <w:sz w:val="20"/>
          <w:szCs w:val="20"/>
        </w:rPr>
        <w:t>oor inschrijvers perceel Catering)</w:t>
      </w:r>
      <w:bookmarkEnd w:id="65"/>
    </w:p>
    <w:p w14:paraId="315B22BB" w14:textId="304E7FAA" w:rsidR="00C76107" w:rsidRDefault="00C76107" w:rsidP="000828EE">
      <w:pPr>
        <w:pStyle w:val="Geenafstand"/>
        <w:spacing w:after="120"/>
        <w:rPr>
          <w:rFonts w:asciiTheme="minorHAnsi" w:eastAsiaTheme="minorEastAsia" w:hAnsiTheme="minorHAnsi" w:cstheme="minorHAnsi"/>
          <w:bCs/>
          <w:color w:val="262626" w:themeColor="text1" w:themeTint="D9"/>
          <w:szCs w:val="20"/>
        </w:rPr>
      </w:pPr>
      <w:r>
        <w:rPr>
          <w:rFonts w:asciiTheme="minorHAnsi" w:eastAsiaTheme="minorEastAsia" w:hAnsiTheme="minorHAnsi" w:cstheme="minorHAnsi"/>
          <w:bCs/>
          <w:color w:val="262626" w:themeColor="text1" w:themeTint="D9"/>
          <w:szCs w:val="20"/>
        </w:rPr>
        <w:t xml:space="preserve">Het prijzenblad moet worden ingevuld aan de hand van vijf (5) casussen en een budget-assortiment </w:t>
      </w:r>
      <w:r w:rsidR="002A5303">
        <w:rPr>
          <w:rFonts w:asciiTheme="minorHAnsi" w:eastAsiaTheme="minorEastAsia" w:hAnsiTheme="minorHAnsi" w:cstheme="minorHAnsi"/>
          <w:bCs/>
          <w:color w:val="262626" w:themeColor="text1" w:themeTint="D9"/>
          <w:szCs w:val="20"/>
        </w:rPr>
        <w:t xml:space="preserve">voor de </w:t>
      </w:r>
      <w:r w:rsidR="00A02433">
        <w:rPr>
          <w:rFonts w:asciiTheme="minorHAnsi" w:eastAsiaTheme="minorEastAsia" w:hAnsiTheme="minorHAnsi" w:cstheme="minorHAnsi"/>
          <w:bCs/>
          <w:color w:val="262626" w:themeColor="text1" w:themeTint="D9"/>
          <w:szCs w:val="20"/>
        </w:rPr>
        <w:t>counteruitgifte</w:t>
      </w:r>
      <w:r w:rsidR="002A5303">
        <w:rPr>
          <w:rFonts w:asciiTheme="minorHAnsi" w:eastAsiaTheme="minorEastAsia" w:hAnsiTheme="minorHAnsi" w:cstheme="minorHAnsi"/>
          <w:bCs/>
          <w:color w:val="262626" w:themeColor="text1" w:themeTint="D9"/>
          <w:szCs w:val="20"/>
        </w:rPr>
        <w:t>.</w:t>
      </w:r>
    </w:p>
    <w:p w14:paraId="6F4FCC5A" w14:textId="12B865C3" w:rsidR="002B6634" w:rsidRPr="002B6634" w:rsidRDefault="002B6634" w:rsidP="000828EE">
      <w:pPr>
        <w:pStyle w:val="Geenafstand"/>
        <w:spacing w:after="120"/>
        <w:rPr>
          <w:rFonts w:asciiTheme="minorHAnsi" w:eastAsiaTheme="minorEastAsia" w:hAnsiTheme="minorHAnsi" w:cstheme="minorHAnsi"/>
          <w:bCs/>
          <w:color w:val="262626" w:themeColor="text1" w:themeTint="D9"/>
          <w:szCs w:val="20"/>
        </w:rPr>
      </w:pPr>
      <w:r w:rsidRPr="002B6634">
        <w:rPr>
          <w:rFonts w:asciiTheme="minorHAnsi" w:eastAsiaTheme="minorEastAsia" w:hAnsiTheme="minorHAnsi" w:cstheme="minorHAnsi"/>
          <w:bCs/>
          <w:color w:val="262626" w:themeColor="text1" w:themeTint="D9"/>
          <w:szCs w:val="20"/>
        </w:rPr>
        <w:t xml:space="preserve">Openbare school Fictief heeft in totaal </w:t>
      </w:r>
      <w:r w:rsidR="000A3F32">
        <w:rPr>
          <w:rFonts w:asciiTheme="minorHAnsi" w:eastAsiaTheme="minorEastAsia" w:hAnsiTheme="minorHAnsi" w:cstheme="minorHAnsi"/>
          <w:bCs/>
          <w:color w:val="262626" w:themeColor="text1" w:themeTint="D9"/>
          <w:szCs w:val="20"/>
        </w:rPr>
        <w:t>79</w:t>
      </w:r>
      <w:r w:rsidR="00B5333E">
        <w:rPr>
          <w:rFonts w:asciiTheme="minorHAnsi" w:eastAsiaTheme="minorEastAsia" w:hAnsiTheme="minorHAnsi" w:cstheme="minorHAnsi"/>
          <w:bCs/>
          <w:color w:val="262626" w:themeColor="text1" w:themeTint="D9"/>
          <w:szCs w:val="20"/>
        </w:rPr>
        <w:t>00</w:t>
      </w:r>
      <w:r w:rsidRPr="002B6634">
        <w:rPr>
          <w:rFonts w:asciiTheme="minorHAnsi" w:eastAsiaTheme="minorEastAsia" w:hAnsiTheme="minorHAnsi" w:cstheme="minorHAnsi"/>
          <w:bCs/>
          <w:color w:val="262626" w:themeColor="text1" w:themeTint="D9"/>
          <w:szCs w:val="20"/>
        </w:rPr>
        <w:t xml:space="preserve"> leerlingen en 855 medewerkers, verdeeld over 15 scholen. Een paar keer per jaar zijn er avondvergaderingen, ouderavonden of feestavonden. </w:t>
      </w:r>
      <w:r w:rsidR="00C43303">
        <w:rPr>
          <w:rFonts w:asciiTheme="minorHAnsi" w:eastAsiaTheme="minorEastAsia" w:hAnsiTheme="minorHAnsi" w:cstheme="minorHAnsi"/>
          <w:bCs/>
          <w:color w:val="262626" w:themeColor="text1" w:themeTint="D9"/>
          <w:szCs w:val="20"/>
        </w:rPr>
        <w:t>Jaarlijks</w:t>
      </w:r>
      <w:r w:rsidRPr="002B6634">
        <w:rPr>
          <w:rFonts w:asciiTheme="minorHAnsi" w:eastAsiaTheme="minorEastAsia" w:hAnsiTheme="minorHAnsi" w:cstheme="minorHAnsi"/>
          <w:bCs/>
          <w:color w:val="262626" w:themeColor="text1" w:themeTint="D9"/>
          <w:szCs w:val="20"/>
        </w:rPr>
        <w:t xml:space="preserve"> is er een open dag. In het Excel overzicht (</w:t>
      </w:r>
      <w:r w:rsidR="00C76107">
        <w:rPr>
          <w:rFonts w:asciiTheme="minorHAnsi" w:eastAsiaTheme="minorEastAsia" w:hAnsiTheme="minorHAnsi" w:cstheme="minorHAnsi"/>
          <w:bCs/>
          <w:color w:val="262626" w:themeColor="text1" w:themeTint="D9"/>
          <w:szCs w:val="20"/>
        </w:rPr>
        <w:t>B</w:t>
      </w:r>
      <w:r w:rsidRPr="002B6634">
        <w:rPr>
          <w:rFonts w:asciiTheme="minorHAnsi" w:eastAsiaTheme="minorEastAsia" w:hAnsiTheme="minorHAnsi" w:cstheme="minorHAnsi"/>
          <w:bCs/>
          <w:color w:val="262626" w:themeColor="text1" w:themeTint="D9"/>
          <w:szCs w:val="20"/>
        </w:rPr>
        <w:t xml:space="preserve">ijlage: </w:t>
      </w:r>
      <w:r w:rsidR="00A02433">
        <w:rPr>
          <w:rFonts w:asciiTheme="minorHAnsi" w:eastAsiaTheme="minorEastAsia" w:hAnsiTheme="minorHAnsi" w:cstheme="minorHAnsi"/>
          <w:bCs/>
          <w:color w:val="262626" w:themeColor="text1" w:themeTint="D9"/>
          <w:szCs w:val="20"/>
        </w:rPr>
        <w:t>Prijzenblad</w:t>
      </w:r>
      <w:r w:rsidR="006F30C7">
        <w:rPr>
          <w:rFonts w:asciiTheme="minorHAnsi" w:eastAsiaTheme="minorEastAsia" w:hAnsiTheme="minorHAnsi" w:cstheme="minorHAnsi"/>
          <w:bCs/>
          <w:color w:val="262626" w:themeColor="text1" w:themeTint="D9"/>
          <w:szCs w:val="20"/>
        </w:rPr>
        <w:t xml:space="preserve"> catering</w:t>
      </w:r>
      <w:r w:rsidRPr="002B6634">
        <w:rPr>
          <w:rFonts w:asciiTheme="minorHAnsi" w:eastAsiaTheme="minorEastAsia" w:hAnsiTheme="minorHAnsi" w:cstheme="minorHAnsi"/>
          <w:bCs/>
          <w:color w:val="262626" w:themeColor="text1" w:themeTint="D9"/>
          <w:szCs w:val="20"/>
        </w:rPr>
        <w:t>) zijn enkele gegevens van de locaties omschreven.</w:t>
      </w:r>
    </w:p>
    <w:p w14:paraId="7ED6D5FF" w14:textId="0A7BA2D7" w:rsidR="00660354" w:rsidRPr="000828EE" w:rsidRDefault="002B6634" w:rsidP="000828EE">
      <w:pPr>
        <w:pStyle w:val="Geenafstand"/>
        <w:spacing w:after="120"/>
        <w:rPr>
          <w:rFonts w:asciiTheme="minorHAnsi" w:eastAsiaTheme="minorEastAsia" w:hAnsiTheme="minorHAnsi" w:cstheme="minorHAnsi"/>
          <w:bCs/>
          <w:color w:val="262626" w:themeColor="text1" w:themeTint="D9"/>
          <w:szCs w:val="20"/>
        </w:rPr>
      </w:pPr>
      <w:r w:rsidRPr="002B6634">
        <w:rPr>
          <w:rFonts w:asciiTheme="minorHAnsi" w:eastAsiaTheme="minorEastAsia" w:hAnsiTheme="minorHAnsi" w:cstheme="minorHAnsi"/>
          <w:bCs/>
          <w:color w:val="262626" w:themeColor="text1" w:themeTint="D9"/>
          <w:szCs w:val="20"/>
        </w:rPr>
        <w:t xml:space="preserve">De </w:t>
      </w:r>
      <w:r w:rsidR="005E461F">
        <w:rPr>
          <w:rFonts w:asciiTheme="minorHAnsi" w:eastAsiaTheme="minorEastAsia" w:hAnsiTheme="minorHAnsi" w:cstheme="minorHAnsi"/>
          <w:bCs/>
          <w:color w:val="262626" w:themeColor="text1" w:themeTint="D9"/>
          <w:szCs w:val="20"/>
        </w:rPr>
        <w:t>blauwe</w:t>
      </w:r>
      <w:r w:rsidRPr="002B6634">
        <w:rPr>
          <w:rFonts w:asciiTheme="minorHAnsi" w:eastAsiaTheme="minorEastAsia" w:hAnsiTheme="minorHAnsi" w:cstheme="minorHAnsi"/>
          <w:bCs/>
          <w:color w:val="262626" w:themeColor="text1" w:themeTint="D9"/>
          <w:szCs w:val="20"/>
        </w:rPr>
        <w:t xml:space="preserve"> vlakken in het Excel overzicht moeten ingevuld worden.</w:t>
      </w:r>
    </w:p>
    <w:p w14:paraId="2EA3E6CF" w14:textId="744284E4" w:rsidR="0020016F" w:rsidRPr="00023504" w:rsidRDefault="002B6634" w:rsidP="000828EE">
      <w:pPr>
        <w:pStyle w:val="Standaard-normaal"/>
        <w:spacing w:after="120"/>
        <w:rPr>
          <w:rFonts w:asciiTheme="minorHAnsi" w:hAnsiTheme="minorHAnsi" w:cstheme="minorHAnsi"/>
          <w:bCs w:val="0"/>
          <w:szCs w:val="20"/>
        </w:rPr>
      </w:pPr>
      <w:r w:rsidRPr="00660354">
        <w:rPr>
          <w:rFonts w:asciiTheme="minorHAnsi" w:hAnsiTheme="minorHAnsi" w:cstheme="minorHAnsi"/>
          <w:b/>
          <w:color w:val="FF0000"/>
          <w:sz w:val="20"/>
          <w:szCs w:val="20"/>
        </w:rPr>
        <w:t>LET OP: De prijzen moeten inclusief BTW ingevuld worden.</w:t>
      </w:r>
    </w:p>
    <w:p w14:paraId="5F434501" w14:textId="3D20CEA2" w:rsidR="002B6634" w:rsidRPr="002B6634" w:rsidRDefault="002B6634" w:rsidP="000828EE">
      <w:pPr>
        <w:pStyle w:val="Standaard-normaal"/>
        <w:spacing w:after="120"/>
        <w:rPr>
          <w:rFonts w:asciiTheme="minorHAnsi" w:hAnsiTheme="minorHAnsi" w:cstheme="minorHAnsi"/>
          <w:b/>
          <w:bCs w:val="0"/>
          <w:sz w:val="20"/>
          <w:szCs w:val="20"/>
        </w:rPr>
      </w:pPr>
      <w:r w:rsidRPr="002B6634">
        <w:rPr>
          <w:rFonts w:asciiTheme="minorHAnsi" w:hAnsiTheme="minorHAnsi" w:cstheme="minorHAnsi"/>
          <w:b/>
          <w:bCs w:val="0"/>
          <w:sz w:val="20"/>
          <w:szCs w:val="20"/>
        </w:rPr>
        <w:t>Cas</w:t>
      </w:r>
      <w:r>
        <w:rPr>
          <w:rFonts w:asciiTheme="minorHAnsi" w:hAnsiTheme="minorHAnsi" w:cstheme="minorHAnsi"/>
          <w:b/>
          <w:bCs w:val="0"/>
          <w:sz w:val="20"/>
          <w:szCs w:val="20"/>
        </w:rPr>
        <w:t>us</w:t>
      </w:r>
      <w:r w:rsidRPr="002B6634">
        <w:rPr>
          <w:rFonts w:asciiTheme="minorHAnsi" w:hAnsiTheme="minorHAnsi" w:cstheme="minorHAnsi"/>
          <w:b/>
          <w:bCs w:val="0"/>
          <w:sz w:val="20"/>
          <w:szCs w:val="20"/>
        </w:rPr>
        <w:t xml:space="preserve"> 1</w:t>
      </w:r>
    </w:p>
    <w:p w14:paraId="6DD7DACA" w14:textId="57ADCA3D" w:rsidR="00023504" w:rsidRDefault="002B6634" w:rsidP="00023504">
      <w:pPr>
        <w:pStyle w:val="Geenafstand"/>
        <w:spacing w:after="120"/>
        <w:rPr>
          <w:rFonts w:asciiTheme="minorHAnsi" w:hAnsiTheme="minorHAnsi" w:cstheme="minorHAnsi"/>
          <w:szCs w:val="20"/>
        </w:rPr>
      </w:pPr>
      <w:r w:rsidRPr="002B6634">
        <w:rPr>
          <w:rFonts w:asciiTheme="minorHAnsi" w:hAnsiTheme="minorHAnsi" w:cstheme="minorHAnsi"/>
          <w:szCs w:val="20"/>
        </w:rPr>
        <w:t>In Januari begint elke locatie met een nieuwjaarsontbijt voor medewerkers van de school. Dit ontbijt bestaat uit een broodbuffet, inclusief dranken. ’s Middags is er een netwerkborrel op 1 locatie voor alle medewerkers. Het reguliere lesprogramma loopt, alleen komen het 1</w:t>
      </w:r>
      <w:r w:rsidRPr="002B6634">
        <w:rPr>
          <w:rFonts w:asciiTheme="minorHAnsi" w:hAnsiTheme="minorHAnsi" w:cstheme="minorHAnsi"/>
          <w:szCs w:val="20"/>
          <w:vertAlign w:val="superscript"/>
        </w:rPr>
        <w:t>e</w:t>
      </w:r>
      <w:r w:rsidRPr="002B6634">
        <w:rPr>
          <w:rFonts w:asciiTheme="minorHAnsi" w:hAnsiTheme="minorHAnsi" w:cstheme="minorHAnsi"/>
          <w:szCs w:val="20"/>
        </w:rPr>
        <w:t xml:space="preserve"> en laatste </w:t>
      </w:r>
      <w:r w:rsidR="00797651">
        <w:rPr>
          <w:rFonts w:asciiTheme="minorHAnsi" w:hAnsiTheme="minorHAnsi" w:cstheme="minorHAnsi"/>
          <w:szCs w:val="20"/>
        </w:rPr>
        <w:t>les</w:t>
      </w:r>
      <w:r w:rsidRPr="002B6634">
        <w:rPr>
          <w:rFonts w:asciiTheme="minorHAnsi" w:hAnsiTheme="minorHAnsi" w:cstheme="minorHAnsi"/>
          <w:szCs w:val="20"/>
        </w:rPr>
        <w:t>uur te vervallen. De pauzes zijn gewoon op hun standaardtijden.</w:t>
      </w:r>
    </w:p>
    <w:p w14:paraId="41347D99" w14:textId="15C31E97" w:rsidR="0056221B" w:rsidRDefault="0056221B" w:rsidP="00023504">
      <w:pPr>
        <w:pStyle w:val="Geenafstand"/>
        <w:spacing w:after="120"/>
        <w:rPr>
          <w:rFonts w:asciiTheme="minorHAnsi" w:hAnsiTheme="minorHAnsi" w:cstheme="minorHAnsi"/>
          <w:szCs w:val="20"/>
        </w:rPr>
      </w:pPr>
    </w:p>
    <w:p w14:paraId="79794FAF" w14:textId="77777777" w:rsidR="0056221B" w:rsidRPr="002B6634" w:rsidRDefault="0056221B" w:rsidP="00023504">
      <w:pPr>
        <w:pStyle w:val="Geenafstand"/>
        <w:spacing w:after="120"/>
        <w:rPr>
          <w:rFonts w:asciiTheme="minorHAnsi" w:hAnsiTheme="minorHAnsi" w:cstheme="minorHAnsi"/>
          <w:szCs w:val="20"/>
        </w:rPr>
      </w:pPr>
    </w:p>
    <w:p w14:paraId="046C878E" w14:textId="04EA2293" w:rsidR="002B6634" w:rsidRPr="002B6634" w:rsidRDefault="002B6634" w:rsidP="002B6634">
      <w:pPr>
        <w:pStyle w:val="Geenafstand"/>
        <w:rPr>
          <w:rFonts w:asciiTheme="minorHAnsi" w:hAnsiTheme="minorHAnsi" w:cstheme="minorHAnsi"/>
          <w:szCs w:val="20"/>
        </w:rPr>
      </w:pPr>
      <w:r w:rsidRPr="002B6634">
        <w:rPr>
          <w:rFonts w:asciiTheme="minorHAnsi" w:hAnsiTheme="minorHAnsi" w:cstheme="minorHAnsi"/>
          <w:szCs w:val="20"/>
        </w:rPr>
        <w:t xml:space="preserve">Ontbijtbuffet van 8.00 - 9.00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3858C0" w14:paraId="30B95457" w14:textId="77777777" w:rsidTr="00D52C02">
        <w:tc>
          <w:tcPr>
            <w:tcW w:w="9056" w:type="dxa"/>
            <w:gridSpan w:val="2"/>
          </w:tcPr>
          <w:p w14:paraId="2DDDCAC9" w14:textId="6883CE9A" w:rsidR="003858C0" w:rsidRDefault="003858C0" w:rsidP="002B6634">
            <w:pPr>
              <w:pStyle w:val="Geenafstand"/>
              <w:rPr>
                <w:rFonts w:asciiTheme="minorHAnsi" w:hAnsiTheme="minorHAnsi" w:cstheme="minorHAnsi"/>
                <w:szCs w:val="20"/>
              </w:rPr>
            </w:pPr>
            <w:r w:rsidRPr="002B6634">
              <w:rPr>
                <w:rFonts w:asciiTheme="minorHAnsi" w:hAnsiTheme="minorHAnsi" w:cstheme="minorHAnsi"/>
                <w:szCs w:val="20"/>
              </w:rPr>
              <w:t>Het ontbijtbuffet bestaat uit:</w:t>
            </w:r>
          </w:p>
        </w:tc>
      </w:tr>
      <w:tr w:rsidR="003858C0" w14:paraId="2D2CA042" w14:textId="77777777" w:rsidTr="00D52C02">
        <w:tc>
          <w:tcPr>
            <w:tcW w:w="4528" w:type="dxa"/>
          </w:tcPr>
          <w:p w14:paraId="39B3CB34" w14:textId="77777777" w:rsidR="003858C0" w:rsidRPr="002B6634" w:rsidRDefault="003858C0"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Diverse soorten versgebakken broodjes</w:t>
            </w:r>
          </w:p>
          <w:p w14:paraId="41874C81" w14:textId="77777777" w:rsidR="003858C0" w:rsidRPr="002B6634" w:rsidRDefault="003858C0"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Verse witte &amp; bruine bollen</w:t>
            </w:r>
          </w:p>
          <w:p w14:paraId="7E8EB6B1" w14:textId="77777777" w:rsidR="003858C0" w:rsidRPr="002B6634" w:rsidRDefault="003858C0"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Krentenbollen</w:t>
            </w:r>
          </w:p>
          <w:p w14:paraId="4403AF98" w14:textId="77777777" w:rsidR="003858C0" w:rsidRPr="002B6634" w:rsidRDefault="003858C0"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Beschuit</w:t>
            </w:r>
          </w:p>
          <w:p w14:paraId="5C742778" w14:textId="77777777" w:rsidR="003858C0" w:rsidRPr="002B6634" w:rsidRDefault="003858C0"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Suikerbrood</w:t>
            </w:r>
          </w:p>
          <w:p w14:paraId="6F1B0AD8" w14:textId="77777777" w:rsidR="003858C0" w:rsidRPr="002B6634" w:rsidRDefault="003858C0"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3 soorten vleeswaren</w:t>
            </w:r>
          </w:p>
          <w:p w14:paraId="7B7C0204" w14:textId="77777777" w:rsidR="003858C0" w:rsidRPr="002B6634" w:rsidRDefault="003858C0"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3 soorten kaas</w:t>
            </w:r>
          </w:p>
          <w:p w14:paraId="50E566D8" w14:textId="3F437362" w:rsidR="003858C0" w:rsidRPr="00D02D3C" w:rsidRDefault="003858C0"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Gekookt ei met zout</w:t>
            </w:r>
          </w:p>
        </w:tc>
        <w:tc>
          <w:tcPr>
            <w:tcW w:w="4528" w:type="dxa"/>
          </w:tcPr>
          <w:p w14:paraId="01D6DC12" w14:textId="77777777" w:rsidR="003858C0" w:rsidRPr="002B6634" w:rsidRDefault="003858C0"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Diverse soorten zoet beleg</w:t>
            </w:r>
          </w:p>
          <w:p w14:paraId="2AC55384" w14:textId="77777777" w:rsidR="003858C0" w:rsidRPr="002B6634" w:rsidRDefault="003858C0"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Melk/karnemelk en jus d’orange</w:t>
            </w:r>
          </w:p>
          <w:p w14:paraId="6F21B28A" w14:textId="77777777" w:rsidR="003858C0" w:rsidRPr="002B6634" w:rsidRDefault="003858C0"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Koffie en thee</w:t>
            </w:r>
          </w:p>
          <w:p w14:paraId="7ACB42D4" w14:textId="77777777" w:rsidR="003858C0" w:rsidRPr="002B6634" w:rsidRDefault="003858C0"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Suiker &amp; koffiemelk</w:t>
            </w:r>
          </w:p>
          <w:p w14:paraId="62CFB207" w14:textId="77777777" w:rsidR="003858C0" w:rsidRPr="002B6634" w:rsidRDefault="003858C0"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Stuk handfruit per persoon</w:t>
            </w:r>
          </w:p>
          <w:p w14:paraId="54EDAFDA" w14:textId="77777777" w:rsidR="003858C0" w:rsidRPr="002B6634" w:rsidRDefault="003858C0"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Vruchtenyoghurt</w:t>
            </w:r>
          </w:p>
          <w:p w14:paraId="3D801AF5" w14:textId="77777777" w:rsidR="003858C0" w:rsidRPr="002B6634" w:rsidRDefault="003858C0"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Servetten</w:t>
            </w:r>
          </w:p>
          <w:p w14:paraId="7696FDE5" w14:textId="77777777" w:rsidR="003858C0" w:rsidRPr="002B6634" w:rsidRDefault="003858C0"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Inclusief bestek en serviesgoed</w:t>
            </w:r>
          </w:p>
          <w:p w14:paraId="0BA75320" w14:textId="3762BC6D" w:rsidR="003858C0" w:rsidRPr="00023504" w:rsidRDefault="003858C0"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Aankleding tafels/buffet</w:t>
            </w:r>
          </w:p>
        </w:tc>
      </w:tr>
    </w:tbl>
    <w:p w14:paraId="59BF9998" w14:textId="4902A4A9" w:rsidR="002B6634" w:rsidRPr="002B6634" w:rsidRDefault="002B6634" w:rsidP="002B6634">
      <w:pPr>
        <w:pStyle w:val="Geenafstand"/>
        <w:rPr>
          <w:rFonts w:asciiTheme="minorHAnsi" w:hAnsiTheme="minorHAnsi" w:cstheme="minorHAnsi"/>
          <w:szCs w:val="20"/>
        </w:rPr>
      </w:pPr>
      <w:r w:rsidRPr="002B6634">
        <w:rPr>
          <w:rFonts w:asciiTheme="minorHAnsi" w:hAnsiTheme="minorHAnsi" w:cstheme="minorHAnsi"/>
          <w:szCs w:val="20"/>
        </w:rPr>
        <w:t>Netwerkborrel van 16.00 – 18.00. Bij deze netwerkborrel helpen 10 leerlingen mee voor garderobe, bediening e</w:t>
      </w:r>
      <w:r w:rsidR="00A40563">
        <w:rPr>
          <w:rFonts w:asciiTheme="minorHAnsi" w:hAnsiTheme="minorHAnsi" w:cstheme="minorHAnsi"/>
          <w:szCs w:val="20"/>
        </w:rPr>
        <w:t>.d</w:t>
      </w:r>
      <w:r w:rsidRPr="002B6634">
        <w:rPr>
          <w:rFonts w:asciiTheme="minorHAnsi" w:hAnsiTheme="minorHAnsi" w:cstheme="minorHAnsi"/>
          <w:szCs w:val="20"/>
        </w:rPr>
        <w:t xml:space="preserve">. </w:t>
      </w:r>
      <w:r w:rsidR="00151233">
        <w:rPr>
          <w:rFonts w:asciiTheme="minorHAnsi" w:hAnsiTheme="minorHAnsi" w:cstheme="minorHAnsi"/>
          <w:szCs w:val="20"/>
        </w:rPr>
        <w:t>D</w:t>
      </w:r>
      <w:r w:rsidR="009242F0">
        <w:rPr>
          <w:rFonts w:asciiTheme="minorHAnsi" w:hAnsiTheme="minorHAnsi" w:cstheme="minorHAnsi"/>
          <w:szCs w:val="20"/>
        </w:rPr>
        <w:t>e leerlingen worden door de cateraar aangestuurd.</w:t>
      </w:r>
    </w:p>
    <w:p w14:paraId="03D2FA79" w14:textId="77777777" w:rsidR="002B6634" w:rsidRPr="002B6634" w:rsidRDefault="002B6634" w:rsidP="002B6634">
      <w:pPr>
        <w:pStyle w:val="Geenafstand"/>
        <w:rPr>
          <w:rFonts w:asciiTheme="minorHAnsi" w:hAnsiTheme="minorHAnsi" w:cstheme="minorHAnsi"/>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D02D3C" w14:paraId="51A55DE3" w14:textId="77777777" w:rsidTr="00D52C02">
        <w:tc>
          <w:tcPr>
            <w:tcW w:w="9056" w:type="dxa"/>
            <w:gridSpan w:val="2"/>
          </w:tcPr>
          <w:p w14:paraId="351715A0" w14:textId="7FD856EE" w:rsidR="00D02D3C" w:rsidRDefault="00D02D3C" w:rsidP="002B6634">
            <w:pPr>
              <w:pStyle w:val="Geenafstand"/>
              <w:rPr>
                <w:rFonts w:asciiTheme="minorHAnsi" w:hAnsiTheme="minorHAnsi" w:cstheme="minorHAnsi"/>
                <w:szCs w:val="20"/>
              </w:rPr>
            </w:pPr>
            <w:r w:rsidRPr="002B6634">
              <w:rPr>
                <w:rFonts w:asciiTheme="minorHAnsi" w:hAnsiTheme="minorHAnsi" w:cstheme="minorHAnsi"/>
                <w:szCs w:val="20"/>
              </w:rPr>
              <w:t>De netwerkborrel bestaat uit:</w:t>
            </w:r>
          </w:p>
        </w:tc>
      </w:tr>
      <w:tr w:rsidR="00D02D3C" w14:paraId="358DFDF9" w14:textId="77777777" w:rsidTr="00D52C02">
        <w:tc>
          <w:tcPr>
            <w:tcW w:w="4528" w:type="dxa"/>
          </w:tcPr>
          <w:p w14:paraId="0D584790"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Diverse soorten frisdrank op buffet</w:t>
            </w:r>
          </w:p>
          <w:p w14:paraId="0EBE10B2"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Diverse soorten licht alcoholische dranken op buffet</w:t>
            </w:r>
          </w:p>
          <w:p w14:paraId="2C9324AD"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Assortiment nootjes en zoutjes op statafels</w:t>
            </w:r>
          </w:p>
          <w:p w14:paraId="23F2DA8A"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 xml:space="preserve">Warme borrelsnack “standaard”  </w:t>
            </w:r>
          </w:p>
          <w:p w14:paraId="36B6A3DE" w14:textId="77777777" w:rsidR="00D02D3C" w:rsidRPr="002B6634" w:rsidRDefault="00D02D3C" w:rsidP="00EE248E">
            <w:pPr>
              <w:pStyle w:val="Geenafstand"/>
              <w:numPr>
                <w:ilvl w:val="1"/>
                <w:numId w:val="21"/>
              </w:numPr>
              <w:rPr>
                <w:rFonts w:asciiTheme="minorHAnsi" w:hAnsiTheme="minorHAnsi" w:cstheme="minorHAnsi"/>
                <w:szCs w:val="20"/>
              </w:rPr>
            </w:pPr>
            <w:r w:rsidRPr="002B6634">
              <w:rPr>
                <w:rFonts w:asciiTheme="minorHAnsi" w:hAnsiTheme="minorHAnsi" w:cstheme="minorHAnsi"/>
                <w:szCs w:val="20"/>
              </w:rPr>
              <w:t>Bami hapjes</w:t>
            </w:r>
          </w:p>
          <w:p w14:paraId="17B95D48" w14:textId="77777777" w:rsidR="00D02D3C" w:rsidRPr="002B6634" w:rsidRDefault="00D02D3C" w:rsidP="00EE248E">
            <w:pPr>
              <w:pStyle w:val="Geenafstand"/>
              <w:numPr>
                <w:ilvl w:val="1"/>
                <w:numId w:val="21"/>
              </w:numPr>
              <w:rPr>
                <w:rFonts w:asciiTheme="minorHAnsi" w:hAnsiTheme="minorHAnsi" w:cstheme="minorHAnsi"/>
                <w:szCs w:val="20"/>
              </w:rPr>
            </w:pPr>
            <w:r w:rsidRPr="002B6634">
              <w:rPr>
                <w:rFonts w:asciiTheme="minorHAnsi" w:hAnsiTheme="minorHAnsi" w:cstheme="minorHAnsi"/>
                <w:szCs w:val="20"/>
              </w:rPr>
              <w:t>Mini kaassouffles</w:t>
            </w:r>
          </w:p>
          <w:p w14:paraId="3D3C60A2" w14:textId="77777777" w:rsidR="00D02D3C" w:rsidRPr="002B6634" w:rsidRDefault="00D02D3C" w:rsidP="00EE248E">
            <w:pPr>
              <w:pStyle w:val="Geenafstand"/>
              <w:numPr>
                <w:ilvl w:val="1"/>
                <w:numId w:val="21"/>
              </w:numPr>
              <w:rPr>
                <w:rFonts w:asciiTheme="minorHAnsi" w:hAnsiTheme="minorHAnsi" w:cstheme="minorHAnsi"/>
                <w:szCs w:val="20"/>
              </w:rPr>
            </w:pPr>
            <w:r w:rsidRPr="002B6634">
              <w:rPr>
                <w:rFonts w:asciiTheme="minorHAnsi" w:hAnsiTheme="minorHAnsi" w:cstheme="minorHAnsi"/>
                <w:szCs w:val="20"/>
              </w:rPr>
              <w:t>Mini frikandellen</w:t>
            </w:r>
          </w:p>
          <w:p w14:paraId="5053F9A6" w14:textId="77777777" w:rsidR="00D02D3C" w:rsidRPr="002B6634" w:rsidRDefault="00D02D3C" w:rsidP="00EE248E">
            <w:pPr>
              <w:pStyle w:val="Geenafstand"/>
              <w:numPr>
                <w:ilvl w:val="1"/>
                <w:numId w:val="21"/>
              </w:numPr>
              <w:rPr>
                <w:rFonts w:asciiTheme="minorHAnsi" w:hAnsiTheme="minorHAnsi" w:cstheme="minorHAnsi"/>
                <w:szCs w:val="20"/>
              </w:rPr>
            </w:pPr>
            <w:r w:rsidRPr="002B6634">
              <w:rPr>
                <w:rFonts w:asciiTheme="minorHAnsi" w:hAnsiTheme="minorHAnsi" w:cstheme="minorHAnsi"/>
                <w:szCs w:val="20"/>
              </w:rPr>
              <w:t>Mini gehaktballetjes</w:t>
            </w:r>
          </w:p>
          <w:p w14:paraId="409D2421" w14:textId="77777777" w:rsidR="00D02D3C" w:rsidRPr="002B6634" w:rsidRDefault="00D02D3C" w:rsidP="00EE248E">
            <w:pPr>
              <w:pStyle w:val="Geenafstand"/>
              <w:numPr>
                <w:ilvl w:val="1"/>
                <w:numId w:val="21"/>
              </w:numPr>
              <w:rPr>
                <w:rFonts w:asciiTheme="minorHAnsi" w:hAnsiTheme="minorHAnsi" w:cstheme="minorHAnsi"/>
                <w:szCs w:val="20"/>
              </w:rPr>
            </w:pPr>
            <w:proofErr w:type="spellStart"/>
            <w:r w:rsidRPr="002B6634">
              <w:rPr>
                <w:rFonts w:asciiTheme="minorHAnsi" w:hAnsiTheme="minorHAnsi" w:cstheme="minorHAnsi"/>
                <w:szCs w:val="20"/>
              </w:rPr>
              <w:t>Kipnuggets</w:t>
            </w:r>
            <w:proofErr w:type="spellEnd"/>
          </w:p>
          <w:p w14:paraId="677FE31F" w14:textId="77777777" w:rsidR="00D02D3C" w:rsidRPr="002B6634" w:rsidRDefault="00D02D3C" w:rsidP="00EE248E">
            <w:pPr>
              <w:pStyle w:val="Geenafstand"/>
              <w:numPr>
                <w:ilvl w:val="1"/>
                <w:numId w:val="21"/>
              </w:numPr>
              <w:rPr>
                <w:rFonts w:asciiTheme="minorHAnsi" w:hAnsiTheme="minorHAnsi" w:cstheme="minorHAnsi"/>
                <w:szCs w:val="20"/>
              </w:rPr>
            </w:pPr>
            <w:r w:rsidRPr="002B6634">
              <w:rPr>
                <w:rFonts w:asciiTheme="minorHAnsi" w:hAnsiTheme="minorHAnsi" w:cstheme="minorHAnsi"/>
                <w:szCs w:val="20"/>
              </w:rPr>
              <w:t>Bitterballen</w:t>
            </w:r>
          </w:p>
          <w:p w14:paraId="30391400" w14:textId="77777777" w:rsidR="00D02D3C" w:rsidRPr="002B6634" w:rsidRDefault="00D02D3C" w:rsidP="00EE248E">
            <w:pPr>
              <w:pStyle w:val="Geenafstand"/>
              <w:numPr>
                <w:ilvl w:val="1"/>
                <w:numId w:val="21"/>
              </w:numPr>
              <w:rPr>
                <w:rFonts w:asciiTheme="minorHAnsi" w:hAnsiTheme="minorHAnsi" w:cstheme="minorHAnsi"/>
                <w:szCs w:val="20"/>
              </w:rPr>
            </w:pPr>
            <w:r w:rsidRPr="002B6634">
              <w:rPr>
                <w:rFonts w:asciiTheme="minorHAnsi" w:hAnsiTheme="minorHAnsi" w:cstheme="minorHAnsi"/>
                <w:szCs w:val="20"/>
              </w:rPr>
              <w:t>Mosterd</w:t>
            </w:r>
          </w:p>
          <w:p w14:paraId="18C10185" w14:textId="77777777" w:rsidR="00D02D3C" w:rsidRPr="002B6634" w:rsidRDefault="00D02D3C" w:rsidP="00EE248E">
            <w:pPr>
              <w:pStyle w:val="Geenafstand"/>
              <w:numPr>
                <w:ilvl w:val="1"/>
                <w:numId w:val="21"/>
              </w:numPr>
              <w:rPr>
                <w:rFonts w:asciiTheme="minorHAnsi" w:hAnsiTheme="minorHAnsi" w:cstheme="minorHAnsi"/>
                <w:szCs w:val="20"/>
              </w:rPr>
            </w:pPr>
            <w:r w:rsidRPr="002B6634">
              <w:rPr>
                <w:rFonts w:asciiTheme="minorHAnsi" w:hAnsiTheme="minorHAnsi" w:cstheme="minorHAnsi"/>
                <w:szCs w:val="20"/>
              </w:rPr>
              <w:t>Mayonaise</w:t>
            </w:r>
          </w:p>
          <w:p w14:paraId="3F6403AA" w14:textId="77777777" w:rsidR="00D02D3C" w:rsidRPr="002B6634" w:rsidRDefault="00D02D3C" w:rsidP="00EE248E">
            <w:pPr>
              <w:pStyle w:val="Geenafstand"/>
              <w:numPr>
                <w:ilvl w:val="1"/>
                <w:numId w:val="21"/>
              </w:numPr>
              <w:rPr>
                <w:rFonts w:asciiTheme="minorHAnsi" w:hAnsiTheme="minorHAnsi" w:cstheme="minorHAnsi"/>
                <w:szCs w:val="20"/>
              </w:rPr>
            </w:pPr>
            <w:r w:rsidRPr="002B6634">
              <w:rPr>
                <w:rFonts w:asciiTheme="minorHAnsi" w:hAnsiTheme="minorHAnsi" w:cstheme="minorHAnsi"/>
                <w:szCs w:val="20"/>
              </w:rPr>
              <w:t>Curry/ketchup</w:t>
            </w:r>
          </w:p>
          <w:p w14:paraId="500FA13C" w14:textId="77777777" w:rsidR="00D02D3C" w:rsidRDefault="00D02D3C" w:rsidP="002B6634">
            <w:pPr>
              <w:pStyle w:val="Geenafstand"/>
              <w:rPr>
                <w:rFonts w:asciiTheme="minorHAnsi" w:hAnsiTheme="minorHAnsi" w:cstheme="minorHAnsi"/>
                <w:szCs w:val="20"/>
              </w:rPr>
            </w:pPr>
          </w:p>
        </w:tc>
        <w:tc>
          <w:tcPr>
            <w:tcW w:w="4528" w:type="dxa"/>
          </w:tcPr>
          <w:p w14:paraId="0EC7A8E2"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Koude borrelsnack “luxe”</w:t>
            </w:r>
          </w:p>
          <w:p w14:paraId="1CA6A259" w14:textId="77777777" w:rsidR="00D02D3C" w:rsidRPr="002B6634" w:rsidRDefault="00D02D3C" w:rsidP="00EE248E">
            <w:pPr>
              <w:pStyle w:val="Geenafstand"/>
              <w:numPr>
                <w:ilvl w:val="1"/>
                <w:numId w:val="21"/>
              </w:numPr>
              <w:rPr>
                <w:rFonts w:asciiTheme="minorHAnsi" w:hAnsiTheme="minorHAnsi" w:cstheme="minorHAnsi"/>
                <w:szCs w:val="20"/>
              </w:rPr>
            </w:pPr>
            <w:r w:rsidRPr="002B6634">
              <w:rPr>
                <w:rFonts w:asciiTheme="minorHAnsi" w:hAnsiTheme="minorHAnsi" w:cstheme="minorHAnsi"/>
                <w:szCs w:val="20"/>
              </w:rPr>
              <w:t xml:space="preserve">Toast met gerookte paling, appel en crème </w:t>
            </w:r>
            <w:proofErr w:type="spellStart"/>
            <w:r w:rsidRPr="002B6634">
              <w:rPr>
                <w:rFonts w:asciiTheme="minorHAnsi" w:hAnsiTheme="minorHAnsi" w:cstheme="minorHAnsi"/>
                <w:szCs w:val="20"/>
              </w:rPr>
              <w:t>fraiche</w:t>
            </w:r>
            <w:proofErr w:type="spellEnd"/>
          </w:p>
          <w:p w14:paraId="3FAEE54F" w14:textId="77777777" w:rsidR="00D02D3C" w:rsidRPr="002B6634" w:rsidRDefault="00D02D3C" w:rsidP="00EE248E">
            <w:pPr>
              <w:pStyle w:val="Geenafstand"/>
              <w:numPr>
                <w:ilvl w:val="1"/>
                <w:numId w:val="21"/>
              </w:numPr>
              <w:rPr>
                <w:rFonts w:asciiTheme="minorHAnsi" w:hAnsiTheme="minorHAnsi" w:cstheme="minorHAnsi"/>
                <w:szCs w:val="20"/>
              </w:rPr>
            </w:pPr>
            <w:r w:rsidRPr="002B6634">
              <w:rPr>
                <w:rFonts w:asciiTheme="minorHAnsi" w:hAnsiTheme="minorHAnsi" w:cstheme="minorHAnsi"/>
                <w:szCs w:val="20"/>
              </w:rPr>
              <w:t>Korstdeegbakje met roomkaas en cranberry</w:t>
            </w:r>
          </w:p>
          <w:p w14:paraId="339FCB49" w14:textId="4AAE8EC1" w:rsidR="00D02D3C" w:rsidRPr="002B6634" w:rsidRDefault="00D02D3C" w:rsidP="00EE248E">
            <w:pPr>
              <w:pStyle w:val="Geenafstand"/>
              <w:numPr>
                <w:ilvl w:val="1"/>
                <w:numId w:val="21"/>
              </w:numPr>
              <w:rPr>
                <w:rFonts w:asciiTheme="minorHAnsi" w:hAnsiTheme="minorHAnsi" w:cstheme="minorHAnsi"/>
                <w:szCs w:val="20"/>
              </w:rPr>
            </w:pPr>
            <w:proofErr w:type="spellStart"/>
            <w:r w:rsidRPr="002B6634">
              <w:rPr>
                <w:rFonts w:asciiTheme="minorHAnsi" w:hAnsiTheme="minorHAnsi" w:cstheme="minorHAnsi"/>
                <w:szCs w:val="20"/>
              </w:rPr>
              <w:t>Galia</w:t>
            </w:r>
            <w:proofErr w:type="spellEnd"/>
            <w:r w:rsidRPr="002B6634">
              <w:rPr>
                <w:rFonts w:asciiTheme="minorHAnsi" w:hAnsiTheme="minorHAnsi" w:cstheme="minorHAnsi"/>
                <w:szCs w:val="20"/>
              </w:rPr>
              <w:t xml:space="preserve"> meloen met </w:t>
            </w:r>
            <w:r w:rsidR="006B174A" w:rsidRPr="002B6634">
              <w:rPr>
                <w:rFonts w:asciiTheme="minorHAnsi" w:hAnsiTheme="minorHAnsi" w:cstheme="minorHAnsi"/>
                <w:szCs w:val="20"/>
              </w:rPr>
              <w:t>Ardenne ham</w:t>
            </w:r>
          </w:p>
          <w:p w14:paraId="14468338" w14:textId="77777777" w:rsidR="00D02D3C" w:rsidRPr="002B6634" w:rsidRDefault="00D02D3C" w:rsidP="00EE248E">
            <w:pPr>
              <w:pStyle w:val="Geenafstand"/>
              <w:numPr>
                <w:ilvl w:val="1"/>
                <w:numId w:val="21"/>
              </w:numPr>
              <w:rPr>
                <w:rFonts w:asciiTheme="minorHAnsi" w:hAnsiTheme="minorHAnsi" w:cstheme="minorHAnsi"/>
                <w:szCs w:val="20"/>
              </w:rPr>
            </w:pPr>
            <w:proofErr w:type="spellStart"/>
            <w:r w:rsidRPr="002B6634">
              <w:rPr>
                <w:rFonts w:asciiTheme="minorHAnsi" w:hAnsiTheme="minorHAnsi" w:cstheme="minorHAnsi"/>
                <w:szCs w:val="20"/>
              </w:rPr>
              <w:t>Wrapp</w:t>
            </w:r>
            <w:proofErr w:type="spellEnd"/>
            <w:r w:rsidRPr="002B6634">
              <w:rPr>
                <w:rFonts w:asciiTheme="minorHAnsi" w:hAnsiTheme="minorHAnsi" w:cstheme="minorHAnsi"/>
                <w:szCs w:val="20"/>
              </w:rPr>
              <w:t xml:space="preserve"> met kruidenkaas, gerookte zalm en </w:t>
            </w:r>
            <w:proofErr w:type="spellStart"/>
            <w:r w:rsidRPr="002B6634">
              <w:rPr>
                <w:rFonts w:asciiTheme="minorHAnsi" w:hAnsiTheme="minorHAnsi" w:cstheme="minorHAnsi"/>
                <w:szCs w:val="20"/>
              </w:rPr>
              <w:t>rucola</w:t>
            </w:r>
            <w:proofErr w:type="spellEnd"/>
            <w:r w:rsidRPr="002B6634">
              <w:rPr>
                <w:rFonts w:asciiTheme="minorHAnsi" w:hAnsiTheme="minorHAnsi" w:cstheme="minorHAnsi"/>
                <w:szCs w:val="20"/>
              </w:rPr>
              <w:t xml:space="preserve"> sla</w:t>
            </w:r>
          </w:p>
          <w:p w14:paraId="7024AAB2" w14:textId="77777777" w:rsidR="00D02D3C" w:rsidRPr="002B6634" w:rsidRDefault="00D02D3C" w:rsidP="00EE248E">
            <w:pPr>
              <w:pStyle w:val="Geenafstand"/>
              <w:numPr>
                <w:ilvl w:val="1"/>
                <w:numId w:val="21"/>
              </w:numPr>
              <w:rPr>
                <w:rFonts w:asciiTheme="minorHAnsi" w:hAnsiTheme="minorHAnsi" w:cstheme="minorHAnsi"/>
                <w:szCs w:val="20"/>
              </w:rPr>
            </w:pPr>
            <w:r w:rsidRPr="002B6634">
              <w:rPr>
                <w:rFonts w:asciiTheme="minorHAnsi" w:hAnsiTheme="minorHAnsi" w:cstheme="minorHAnsi"/>
                <w:szCs w:val="20"/>
              </w:rPr>
              <w:t>Korstdeegbakje gevuld met tonijn, olijf en passend garnituur</w:t>
            </w:r>
          </w:p>
          <w:p w14:paraId="49B56713" w14:textId="77777777" w:rsidR="00D02D3C" w:rsidRPr="002B6634" w:rsidRDefault="00D02D3C" w:rsidP="00EE248E">
            <w:pPr>
              <w:pStyle w:val="Geenafstand"/>
              <w:numPr>
                <w:ilvl w:val="1"/>
                <w:numId w:val="21"/>
              </w:numPr>
              <w:rPr>
                <w:rFonts w:asciiTheme="minorHAnsi" w:hAnsiTheme="minorHAnsi" w:cstheme="minorHAnsi"/>
                <w:szCs w:val="20"/>
              </w:rPr>
            </w:pPr>
            <w:r w:rsidRPr="002B6634">
              <w:rPr>
                <w:rFonts w:asciiTheme="minorHAnsi" w:hAnsiTheme="minorHAnsi" w:cstheme="minorHAnsi"/>
                <w:szCs w:val="20"/>
              </w:rPr>
              <w:t>Gevulde eieren met salade en passend garnituur</w:t>
            </w:r>
          </w:p>
          <w:p w14:paraId="4F4019D8" w14:textId="77777777" w:rsidR="00D02D3C" w:rsidRPr="002B6634" w:rsidRDefault="00D02D3C" w:rsidP="00EE248E">
            <w:pPr>
              <w:pStyle w:val="Geenafstand"/>
              <w:numPr>
                <w:ilvl w:val="1"/>
                <w:numId w:val="21"/>
              </w:numPr>
              <w:rPr>
                <w:rFonts w:asciiTheme="minorHAnsi" w:hAnsiTheme="minorHAnsi" w:cstheme="minorHAnsi"/>
                <w:szCs w:val="20"/>
              </w:rPr>
            </w:pPr>
            <w:r w:rsidRPr="002B6634">
              <w:rPr>
                <w:rFonts w:asciiTheme="minorHAnsi" w:hAnsiTheme="minorHAnsi" w:cstheme="minorHAnsi"/>
                <w:szCs w:val="20"/>
              </w:rPr>
              <w:t>Toast met carpaccio, oude kaas en pijnboompitjes</w:t>
            </w:r>
          </w:p>
          <w:p w14:paraId="692C5A6B"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Inclusief bestek en serviesgoed</w:t>
            </w:r>
          </w:p>
          <w:p w14:paraId="6595AABD" w14:textId="58572018"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Aankleding tafels/buffet. Tafels en buffet zijn aanwezig op locatie</w:t>
            </w:r>
            <w:r w:rsidR="009713F5">
              <w:rPr>
                <w:rFonts w:asciiTheme="minorHAnsi" w:hAnsiTheme="minorHAnsi" w:cstheme="minorHAnsi"/>
                <w:szCs w:val="20"/>
              </w:rPr>
              <w:t>.</w:t>
            </w:r>
          </w:p>
          <w:p w14:paraId="02A9577D" w14:textId="77777777" w:rsidR="00D02D3C" w:rsidRDefault="00D02D3C" w:rsidP="002B6634">
            <w:pPr>
              <w:pStyle w:val="Geenafstand"/>
              <w:rPr>
                <w:rFonts w:asciiTheme="minorHAnsi" w:hAnsiTheme="minorHAnsi" w:cstheme="minorHAnsi"/>
                <w:szCs w:val="20"/>
              </w:rPr>
            </w:pPr>
          </w:p>
        </w:tc>
      </w:tr>
    </w:tbl>
    <w:p w14:paraId="0EF02E66" w14:textId="0990318E" w:rsidR="002B6634" w:rsidRPr="00D02D3C" w:rsidRDefault="002B6634" w:rsidP="00D02D3C">
      <w:pPr>
        <w:pStyle w:val="Standaard-normaal"/>
        <w:rPr>
          <w:rFonts w:asciiTheme="minorHAnsi" w:hAnsiTheme="minorHAnsi" w:cstheme="minorHAnsi"/>
          <w:b/>
          <w:sz w:val="20"/>
          <w:szCs w:val="20"/>
        </w:rPr>
      </w:pPr>
      <w:r w:rsidRPr="002B6634">
        <w:rPr>
          <w:rFonts w:asciiTheme="minorHAnsi" w:hAnsiTheme="minorHAnsi" w:cstheme="minorHAnsi"/>
          <w:b/>
          <w:bCs w:val="0"/>
          <w:sz w:val="20"/>
          <w:szCs w:val="20"/>
        </w:rPr>
        <w:t>Case 2</w:t>
      </w:r>
    </w:p>
    <w:p w14:paraId="7BCD6B19" w14:textId="5D1F8A72" w:rsidR="002B6634" w:rsidRPr="002B6634" w:rsidRDefault="002B6634" w:rsidP="00CF604E">
      <w:pPr>
        <w:pStyle w:val="Geenafstand"/>
        <w:spacing w:after="120"/>
        <w:rPr>
          <w:rFonts w:asciiTheme="minorHAnsi" w:hAnsiTheme="minorHAnsi" w:cstheme="minorHAnsi"/>
          <w:szCs w:val="20"/>
        </w:rPr>
      </w:pPr>
      <w:r w:rsidRPr="002B6634">
        <w:rPr>
          <w:rFonts w:asciiTheme="minorHAnsi" w:hAnsiTheme="minorHAnsi" w:cstheme="minorHAnsi"/>
          <w:szCs w:val="20"/>
        </w:rPr>
        <w:t>In februari volgen de ouderavonden, ofwel de 10 minuten</w:t>
      </w:r>
      <w:r w:rsidR="00D70CCC">
        <w:rPr>
          <w:rFonts w:asciiTheme="minorHAnsi" w:hAnsiTheme="minorHAnsi" w:cstheme="minorHAnsi"/>
          <w:szCs w:val="20"/>
        </w:rPr>
        <w:t xml:space="preserve"> </w:t>
      </w:r>
      <w:r w:rsidRPr="002B6634">
        <w:rPr>
          <w:rFonts w:asciiTheme="minorHAnsi" w:hAnsiTheme="minorHAnsi" w:cstheme="minorHAnsi"/>
          <w:szCs w:val="20"/>
        </w:rPr>
        <w:t xml:space="preserve">gesprekken. De ouderavond is van 17.30 – 20.30 uur. Voor de medewerkers die aanwezig zijn is er de mogelijkheid om van een stampottenbuffet gebruik te maken. De drankjes voor bij het buffet wordt door de locatie zelf geregeld.  </w:t>
      </w:r>
    </w:p>
    <w:p w14:paraId="1E228471" w14:textId="1014925F" w:rsidR="002B6634" w:rsidRPr="002B6634" w:rsidRDefault="002B6634" w:rsidP="00CF604E">
      <w:pPr>
        <w:pStyle w:val="Geenafstand"/>
        <w:spacing w:after="120"/>
        <w:rPr>
          <w:rFonts w:asciiTheme="minorHAnsi" w:hAnsiTheme="minorHAnsi" w:cstheme="minorHAnsi"/>
          <w:szCs w:val="20"/>
        </w:rPr>
      </w:pPr>
      <w:r w:rsidRPr="002B6634">
        <w:rPr>
          <w:rFonts w:asciiTheme="minorHAnsi" w:hAnsiTheme="minorHAnsi" w:cstheme="minorHAnsi"/>
          <w:szCs w:val="20"/>
        </w:rPr>
        <w:t xml:space="preserve">Niet elke locatie maakt gebruik van de volledige catering. De ene avond wordt er alleen ondersteuning verwacht bij de bediening, de andere avond wordt door de conciërges en leerlingen voorbereid. Andere locaties maken wel volledig gebruik van de catering. </w:t>
      </w:r>
    </w:p>
    <w:p w14:paraId="2D3FB805" w14:textId="00D20223" w:rsidR="002B6634" w:rsidRPr="002B6634" w:rsidRDefault="002B6634" w:rsidP="00CF604E">
      <w:pPr>
        <w:pStyle w:val="Geenafstand"/>
        <w:spacing w:after="120"/>
        <w:rPr>
          <w:rFonts w:asciiTheme="minorHAnsi" w:hAnsiTheme="minorHAnsi" w:cstheme="minorHAnsi"/>
          <w:szCs w:val="20"/>
        </w:rPr>
      </w:pPr>
      <w:r w:rsidRPr="002B6634">
        <w:rPr>
          <w:rFonts w:asciiTheme="minorHAnsi" w:hAnsiTheme="minorHAnsi" w:cstheme="minorHAnsi"/>
          <w:szCs w:val="20"/>
        </w:rPr>
        <w:t xml:space="preserve">Als er alleen ondersteuning gevraagd wordt, behoort het opbouwen en klaarzetten, alsmede het opruimen bij de werkzaamheden. Natuurlijk inclusief de bediening. De </w:t>
      </w:r>
      <w:r w:rsidR="00D02D3C">
        <w:rPr>
          <w:rFonts w:asciiTheme="minorHAnsi" w:hAnsiTheme="minorHAnsi" w:cstheme="minorHAnsi"/>
          <w:szCs w:val="20"/>
        </w:rPr>
        <w:t>warme dranken</w:t>
      </w:r>
      <w:r w:rsidRPr="002B6634">
        <w:rPr>
          <w:rFonts w:asciiTheme="minorHAnsi" w:hAnsiTheme="minorHAnsi" w:cstheme="minorHAnsi"/>
          <w:szCs w:val="20"/>
        </w:rPr>
        <w:t xml:space="preserve"> zoals koffie en thee </w:t>
      </w:r>
      <w:r>
        <w:rPr>
          <w:rFonts w:asciiTheme="minorHAnsi" w:hAnsiTheme="minorHAnsi" w:cstheme="minorHAnsi"/>
          <w:szCs w:val="20"/>
        </w:rPr>
        <w:t>wordt</w:t>
      </w:r>
      <w:r w:rsidRPr="002B6634">
        <w:rPr>
          <w:rFonts w:asciiTheme="minorHAnsi" w:hAnsiTheme="minorHAnsi" w:cstheme="minorHAnsi"/>
          <w:szCs w:val="20"/>
        </w:rPr>
        <w:t xml:space="preserve"> door de school zelf geregeld. </w:t>
      </w:r>
    </w:p>
    <w:p w14:paraId="4D8F4CFF" w14:textId="33DA26C0" w:rsidR="002B6634" w:rsidRPr="002B6634" w:rsidRDefault="002B6634" w:rsidP="00CF604E">
      <w:pPr>
        <w:pStyle w:val="Geenafstand"/>
        <w:spacing w:after="120"/>
        <w:rPr>
          <w:rFonts w:asciiTheme="minorHAnsi" w:hAnsiTheme="minorHAnsi" w:cstheme="minorHAnsi"/>
          <w:szCs w:val="20"/>
        </w:rPr>
      </w:pPr>
      <w:r w:rsidRPr="002B6634">
        <w:rPr>
          <w:rFonts w:asciiTheme="minorHAnsi" w:hAnsiTheme="minorHAnsi" w:cstheme="minorHAnsi"/>
          <w:szCs w:val="20"/>
        </w:rPr>
        <w:t xml:space="preserve">De tweede avond lukt dit niet, dus wordt verwacht dat de cateraar de gehele avond verzorgd. Deze verzorging bestaat uit het klaarzetten van het koffiebuffet, inschenken van de koffie/thee bij binnenkomst, een plakje cake voor de ouders. </w:t>
      </w:r>
    </w:p>
    <w:p w14:paraId="76069D51" w14:textId="4E4C8568" w:rsidR="002B6634" w:rsidRPr="002B6634" w:rsidRDefault="002B6634" w:rsidP="00CF604E">
      <w:pPr>
        <w:pStyle w:val="Geenafstand"/>
        <w:spacing w:after="120"/>
        <w:rPr>
          <w:rFonts w:asciiTheme="minorHAnsi" w:hAnsiTheme="minorHAnsi" w:cstheme="minorHAnsi"/>
          <w:szCs w:val="20"/>
        </w:rPr>
      </w:pPr>
      <w:r w:rsidRPr="002B6634">
        <w:rPr>
          <w:rFonts w:asciiTheme="minorHAnsi" w:hAnsiTheme="minorHAnsi" w:cstheme="minorHAnsi"/>
          <w:szCs w:val="20"/>
        </w:rPr>
        <w:t xml:space="preserve">De </w:t>
      </w:r>
      <w:r w:rsidR="00D70CCC">
        <w:rPr>
          <w:rFonts w:asciiTheme="minorHAnsi" w:hAnsiTheme="minorHAnsi" w:cstheme="minorHAnsi"/>
          <w:szCs w:val="20"/>
        </w:rPr>
        <w:t>medewerkers</w:t>
      </w:r>
      <w:r w:rsidRPr="002B6634">
        <w:rPr>
          <w:rFonts w:asciiTheme="minorHAnsi" w:hAnsiTheme="minorHAnsi" w:cstheme="minorHAnsi"/>
          <w:szCs w:val="20"/>
        </w:rPr>
        <w:t xml:space="preserve"> verzorgen hun eigen koffie. Het stampottenbuffet wordt elke avond door de cateraar geleverd. </w:t>
      </w:r>
    </w:p>
    <w:p w14:paraId="76CE1360" w14:textId="48EFD9E0" w:rsidR="002B6634" w:rsidRPr="00EB7566" w:rsidRDefault="00EB7566" w:rsidP="00EB7566">
      <w:pPr>
        <w:pStyle w:val="Geenafstand"/>
        <w:numPr>
          <w:ilvl w:val="0"/>
          <w:numId w:val="22"/>
        </w:numPr>
        <w:rPr>
          <w:rFonts w:asciiTheme="minorHAnsi" w:hAnsiTheme="minorHAnsi" w:cstheme="minorHAnsi"/>
          <w:szCs w:val="20"/>
        </w:rPr>
      </w:pPr>
      <w:r w:rsidRPr="002B6634">
        <w:rPr>
          <w:rFonts w:asciiTheme="minorHAnsi" w:hAnsiTheme="minorHAnsi" w:cstheme="minorHAnsi"/>
          <w:szCs w:val="20"/>
        </w:rPr>
        <w:t>Inclusief bestek en serviesgoed</w:t>
      </w:r>
      <w:r>
        <w:rPr>
          <w:rFonts w:asciiTheme="minorHAnsi" w:hAnsiTheme="minorHAnsi" w:cstheme="minorHAnsi"/>
          <w:szCs w:val="20"/>
        </w:rPr>
        <w:t>.</w:t>
      </w:r>
    </w:p>
    <w:p w14:paraId="31311FFE" w14:textId="0667E3C7" w:rsidR="00D02D3C" w:rsidRPr="009713F5" w:rsidRDefault="002B6634" w:rsidP="00EE248E">
      <w:pPr>
        <w:pStyle w:val="Geenafstand"/>
        <w:numPr>
          <w:ilvl w:val="0"/>
          <w:numId w:val="22"/>
        </w:numPr>
        <w:spacing w:after="120"/>
        <w:rPr>
          <w:rFonts w:asciiTheme="minorHAnsi" w:hAnsiTheme="minorHAnsi" w:cstheme="minorHAnsi"/>
          <w:szCs w:val="20"/>
        </w:rPr>
      </w:pPr>
      <w:r w:rsidRPr="002B6634">
        <w:rPr>
          <w:rFonts w:asciiTheme="minorHAnsi" w:hAnsiTheme="minorHAnsi" w:cstheme="minorHAnsi"/>
          <w:szCs w:val="20"/>
        </w:rPr>
        <w:t>Zie het volledige schema in het Excel overzicht.</w:t>
      </w:r>
    </w:p>
    <w:p w14:paraId="28E2FD87" w14:textId="77777777" w:rsidR="0056221B" w:rsidRDefault="0056221B" w:rsidP="00D02D3C">
      <w:pPr>
        <w:pStyle w:val="Standaard-normaal"/>
        <w:rPr>
          <w:rFonts w:asciiTheme="minorHAnsi" w:hAnsiTheme="minorHAnsi" w:cstheme="minorHAnsi"/>
          <w:b/>
          <w:bCs w:val="0"/>
          <w:sz w:val="20"/>
          <w:szCs w:val="20"/>
        </w:rPr>
      </w:pPr>
    </w:p>
    <w:p w14:paraId="4F3B4F25" w14:textId="77777777" w:rsidR="0056221B" w:rsidRDefault="0056221B" w:rsidP="00D02D3C">
      <w:pPr>
        <w:pStyle w:val="Standaard-normaal"/>
        <w:rPr>
          <w:rFonts w:asciiTheme="minorHAnsi" w:hAnsiTheme="minorHAnsi" w:cstheme="minorHAnsi"/>
          <w:b/>
          <w:bCs w:val="0"/>
          <w:sz w:val="20"/>
          <w:szCs w:val="20"/>
        </w:rPr>
      </w:pPr>
    </w:p>
    <w:p w14:paraId="105CAC67" w14:textId="77777777" w:rsidR="00BC7928" w:rsidRDefault="00BC7928" w:rsidP="00D02D3C">
      <w:pPr>
        <w:pStyle w:val="Standaard-normaal"/>
        <w:rPr>
          <w:rFonts w:asciiTheme="minorHAnsi" w:hAnsiTheme="minorHAnsi" w:cstheme="minorHAnsi"/>
          <w:b/>
          <w:bCs w:val="0"/>
          <w:sz w:val="20"/>
          <w:szCs w:val="20"/>
        </w:rPr>
      </w:pPr>
    </w:p>
    <w:p w14:paraId="4A5F0C15" w14:textId="4BA83DEE" w:rsidR="002B6634" w:rsidRPr="00D02D3C" w:rsidRDefault="002B6634" w:rsidP="00D02D3C">
      <w:pPr>
        <w:pStyle w:val="Standaard-normaal"/>
        <w:rPr>
          <w:rFonts w:asciiTheme="minorHAnsi" w:hAnsiTheme="minorHAnsi" w:cstheme="minorHAnsi"/>
          <w:b/>
          <w:sz w:val="20"/>
          <w:szCs w:val="20"/>
        </w:rPr>
      </w:pPr>
      <w:r w:rsidRPr="002B6634">
        <w:rPr>
          <w:rFonts w:asciiTheme="minorHAnsi" w:hAnsiTheme="minorHAnsi" w:cstheme="minorHAnsi"/>
          <w:b/>
          <w:bCs w:val="0"/>
          <w:sz w:val="20"/>
          <w:szCs w:val="20"/>
        </w:rPr>
        <w:t>Case 3</w:t>
      </w:r>
    </w:p>
    <w:p w14:paraId="79734FAA" w14:textId="6F23F66D" w:rsidR="00D52C02" w:rsidRDefault="002B6634" w:rsidP="00976C62">
      <w:pPr>
        <w:pStyle w:val="Geenafstand"/>
        <w:spacing w:after="120"/>
        <w:rPr>
          <w:rFonts w:asciiTheme="minorHAnsi" w:hAnsiTheme="minorHAnsi" w:cstheme="minorHAnsi"/>
          <w:szCs w:val="20"/>
        </w:rPr>
      </w:pPr>
      <w:r w:rsidRPr="002B6634">
        <w:rPr>
          <w:rFonts w:asciiTheme="minorHAnsi" w:hAnsiTheme="minorHAnsi" w:cstheme="minorHAnsi"/>
          <w:szCs w:val="20"/>
        </w:rPr>
        <w:t>Het docenten</w:t>
      </w:r>
      <w:r w:rsidR="00F02480">
        <w:rPr>
          <w:rFonts w:asciiTheme="minorHAnsi" w:hAnsiTheme="minorHAnsi" w:cstheme="minorHAnsi"/>
          <w:szCs w:val="20"/>
        </w:rPr>
        <w:t>team</w:t>
      </w:r>
      <w:r w:rsidRPr="002B6634">
        <w:rPr>
          <w:rFonts w:asciiTheme="minorHAnsi" w:hAnsiTheme="minorHAnsi" w:cstheme="minorHAnsi"/>
          <w:szCs w:val="20"/>
        </w:rPr>
        <w:t xml:space="preserve"> (30p) van een school (school 1) heeft de hele dag vergadering. Koffie en thee tijdens de vergadering wordt door de school verzorgd. </w:t>
      </w:r>
      <w:r w:rsidR="00F02480">
        <w:rPr>
          <w:rFonts w:asciiTheme="minorHAnsi" w:hAnsiTheme="minorHAnsi" w:cstheme="minorHAnsi"/>
          <w:szCs w:val="20"/>
        </w:rPr>
        <w:t>Om 12:30</w:t>
      </w:r>
      <w:r w:rsidRPr="002B6634">
        <w:rPr>
          <w:rFonts w:asciiTheme="minorHAnsi" w:hAnsiTheme="minorHAnsi" w:cstheme="minorHAnsi"/>
          <w:szCs w:val="20"/>
        </w:rPr>
        <w:t xml:space="preserve"> willen ze graag een luxe lunch in de personeelskamer.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D52C02" w14:paraId="761F4AE6" w14:textId="77777777" w:rsidTr="00D52C02">
        <w:tc>
          <w:tcPr>
            <w:tcW w:w="9056" w:type="dxa"/>
            <w:gridSpan w:val="2"/>
          </w:tcPr>
          <w:p w14:paraId="71F599EF" w14:textId="3AF421DE" w:rsidR="00D52C02" w:rsidRDefault="00D52C02" w:rsidP="002B6634">
            <w:pPr>
              <w:pStyle w:val="Geenafstand"/>
              <w:rPr>
                <w:rFonts w:asciiTheme="minorHAnsi" w:hAnsiTheme="minorHAnsi" w:cstheme="minorHAnsi"/>
                <w:szCs w:val="20"/>
              </w:rPr>
            </w:pPr>
            <w:r w:rsidRPr="002B6634">
              <w:rPr>
                <w:rFonts w:asciiTheme="minorHAnsi" w:hAnsiTheme="minorHAnsi" w:cstheme="minorHAnsi"/>
                <w:szCs w:val="20"/>
              </w:rPr>
              <w:t>De lunch bestaat uit:</w:t>
            </w:r>
          </w:p>
        </w:tc>
      </w:tr>
      <w:tr w:rsidR="00D02D3C" w14:paraId="5CA49218" w14:textId="77777777" w:rsidTr="00D52C02">
        <w:tc>
          <w:tcPr>
            <w:tcW w:w="4528" w:type="dxa"/>
          </w:tcPr>
          <w:p w14:paraId="21C7562C"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color w:val="333333"/>
                <w:szCs w:val="20"/>
              </w:rPr>
              <w:t>Assortiment zachte- en harde broodjes, wit- en bruinbrood, met gevarieerd luxe beleg zoals beenham, brie, gezond,</w:t>
            </w:r>
            <w:r>
              <w:rPr>
                <w:rFonts w:asciiTheme="minorHAnsi" w:hAnsiTheme="minorHAnsi" w:cstheme="minorHAnsi"/>
                <w:color w:val="333333"/>
                <w:szCs w:val="20"/>
              </w:rPr>
              <w:t xml:space="preserve"> </w:t>
            </w:r>
            <w:r w:rsidRPr="002B6634">
              <w:rPr>
                <w:rFonts w:asciiTheme="minorHAnsi" w:hAnsiTheme="minorHAnsi" w:cstheme="minorHAnsi"/>
                <w:color w:val="333333"/>
                <w:szCs w:val="20"/>
              </w:rPr>
              <w:t>kipfilet, tomaat-mozzarella en gerookte zalm.</w:t>
            </w:r>
            <w:r w:rsidRPr="002B6634">
              <w:rPr>
                <w:rFonts w:asciiTheme="minorHAnsi" w:hAnsiTheme="minorHAnsi" w:cstheme="minorHAnsi"/>
                <w:color w:val="333333"/>
                <w:szCs w:val="20"/>
              </w:rPr>
              <w:br/>
              <w:t>2½ broodje per persoon.</w:t>
            </w:r>
          </w:p>
          <w:p w14:paraId="77418E8D"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Warme snack</w:t>
            </w:r>
          </w:p>
          <w:p w14:paraId="29895B1B" w14:textId="29A2F85D" w:rsidR="00D02D3C" w:rsidRPr="004D739B"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Soep</w:t>
            </w:r>
          </w:p>
        </w:tc>
        <w:tc>
          <w:tcPr>
            <w:tcW w:w="4528" w:type="dxa"/>
          </w:tcPr>
          <w:p w14:paraId="3C96BE58" w14:textId="00FEEC69" w:rsidR="004D739B" w:rsidRDefault="004D739B"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Frui</w:t>
            </w:r>
            <w:r>
              <w:rPr>
                <w:rFonts w:asciiTheme="minorHAnsi" w:hAnsiTheme="minorHAnsi" w:cstheme="minorHAnsi"/>
                <w:szCs w:val="20"/>
              </w:rPr>
              <w:t>t</w:t>
            </w:r>
          </w:p>
          <w:p w14:paraId="0C69FC53" w14:textId="2DDE19F6"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Melk/karnemelk/Jus d’orange</w:t>
            </w:r>
          </w:p>
          <w:p w14:paraId="5901C2BC"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Koffie/thee</w:t>
            </w:r>
          </w:p>
          <w:p w14:paraId="3398842F"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Servetten</w:t>
            </w:r>
          </w:p>
          <w:p w14:paraId="66A27740" w14:textId="77777777" w:rsidR="00EB7566" w:rsidRPr="002B6634" w:rsidRDefault="00EB7566" w:rsidP="00EB7566">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Inclusief bestek en serviesgoed</w:t>
            </w:r>
          </w:p>
          <w:p w14:paraId="2ACC3F6E" w14:textId="77777777" w:rsidR="00D02D3C" w:rsidRPr="002B6634" w:rsidRDefault="00D02D3C" w:rsidP="00D02D3C">
            <w:pPr>
              <w:pStyle w:val="Geenafstand"/>
              <w:rPr>
                <w:rFonts w:asciiTheme="minorHAnsi" w:hAnsiTheme="minorHAnsi" w:cstheme="minorHAnsi"/>
                <w:szCs w:val="20"/>
              </w:rPr>
            </w:pPr>
            <w:r w:rsidRPr="002B6634">
              <w:rPr>
                <w:rFonts w:asciiTheme="minorHAnsi" w:hAnsiTheme="minorHAnsi" w:cstheme="minorHAnsi"/>
                <w:szCs w:val="20"/>
              </w:rPr>
              <w:t xml:space="preserve">Er wordt verwacht dat de personeelskamer weer netjes opgeruimd wordt. </w:t>
            </w:r>
          </w:p>
          <w:p w14:paraId="1578F6E6" w14:textId="77777777" w:rsidR="00D02D3C" w:rsidRDefault="00D02D3C" w:rsidP="002B6634">
            <w:pPr>
              <w:pStyle w:val="Geenafstand"/>
              <w:rPr>
                <w:rFonts w:asciiTheme="minorHAnsi" w:hAnsiTheme="minorHAnsi" w:cstheme="minorHAnsi"/>
                <w:szCs w:val="20"/>
              </w:rPr>
            </w:pPr>
          </w:p>
        </w:tc>
      </w:tr>
    </w:tbl>
    <w:p w14:paraId="36804B51" w14:textId="1A814C84" w:rsidR="002B6634" w:rsidRPr="002B6634" w:rsidRDefault="002B6634" w:rsidP="002B6634">
      <w:pPr>
        <w:pStyle w:val="Geenafstand"/>
        <w:rPr>
          <w:rFonts w:asciiTheme="minorHAnsi" w:hAnsiTheme="minorHAnsi" w:cstheme="minorHAnsi"/>
          <w:szCs w:val="20"/>
        </w:rPr>
      </w:pPr>
      <w:r w:rsidRPr="002B6634">
        <w:rPr>
          <w:rFonts w:asciiTheme="minorHAnsi" w:hAnsiTheme="minorHAnsi" w:cstheme="minorHAnsi"/>
          <w:szCs w:val="20"/>
        </w:rPr>
        <w:t xml:space="preserve">Voor de avond bestelt men een standaard warm/koud buffet, inclusief </w:t>
      </w:r>
      <w:r w:rsidR="00797651">
        <w:rPr>
          <w:rFonts w:asciiTheme="minorHAnsi" w:hAnsiTheme="minorHAnsi" w:cstheme="minorHAnsi"/>
          <w:szCs w:val="20"/>
        </w:rPr>
        <w:t xml:space="preserve">alcoholvrije </w:t>
      </w:r>
      <w:r w:rsidRPr="002B6634">
        <w:rPr>
          <w:rFonts w:asciiTheme="minorHAnsi" w:hAnsiTheme="minorHAnsi" w:cstheme="minorHAnsi"/>
          <w:szCs w:val="20"/>
        </w:rPr>
        <w:t xml:space="preserve">drankjes. </w:t>
      </w:r>
    </w:p>
    <w:p w14:paraId="611BE098" w14:textId="77777777" w:rsidR="00D02D3C" w:rsidRDefault="00D02D3C" w:rsidP="002B6634">
      <w:pPr>
        <w:pStyle w:val="Geenafstand"/>
        <w:rPr>
          <w:rFonts w:asciiTheme="minorHAnsi" w:hAnsiTheme="minorHAnsi" w:cstheme="minorHAnsi"/>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D02D3C" w14:paraId="48B628FA" w14:textId="77777777" w:rsidTr="00D52C02">
        <w:tc>
          <w:tcPr>
            <w:tcW w:w="9056" w:type="dxa"/>
            <w:gridSpan w:val="2"/>
          </w:tcPr>
          <w:p w14:paraId="61EFD473" w14:textId="5EF57613" w:rsidR="00D02D3C" w:rsidRDefault="00D02D3C" w:rsidP="002B6634">
            <w:pPr>
              <w:pStyle w:val="Geenafstand"/>
              <w:rPr>
                <w:rFonts w:asciiTheme="minorHAnsi" w:hAnsiTheme="minorHAnsi" w:cstheme="minorHAnsi"/>
                <w:szCs w:val="20"/>
              </w:rPr>
            </w:pPr>
            <w:r w:rsidRPr="002B6634">
              <w:rPr>
                <w:rFonts w:asciiTheme="minorHAnsi" w:hAnsiTheme="minorHAnsi" w:cstheme="minorHAnsi"/>
                <w:szCs w:val="20"/>
              </w:rPr>
              <w:t>Het warm/koude buffet bestaat uit:</w:t>
            </w:r>
          </w:p>
        </w:tc>
      </w:tr>
      <w:tr w:rsidR="00D02D3C" w14:paraId="2F156541" w14:textId="77777777" w:rsidTr="00D52C02">
        <w:tc>
          <w:tcPr>
            <w:tcW w:w="4528" w:type="dxa"/>
          </w:tcPr>
          <w:p w14:paraId="22781733"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Huzarensalade rijkelijk opgemaakt met diverse vleeswaren, paté, gevulde eieren, fruit en rauwkost.</w:t>
            </w:r>
          </w:p>
          <w:p w14:paraId="741ECE46" w14:textId="1BFA3563" w:rsidR="00D02D3C" w:rsidRPr="002B6634" w:rsidRDefault="004D739B" w:rsidP="00EE248E">
            <w:pPr>
              <w:pStyle w:val="Geenafstand"/>
              <w:numPr>
                <w:ilvl w:val="0"/>
                <w:numId w:val="21"/>
              </w:numPr>
              <w:rPr>
                <w:rFonts w:asciiTheme="minorHAnsi" w:hAnsiTheme="minorHAnsi" w:cstheme="minorHAnsi"/>
                <w:szCs w:val="20"/>
              </w:rPr>
            </w:pPr>
            <w:r>
              <w:rPr>
                <w:rFonts w:asciiTheme="minorHAnsi" w:hAnsiTheme="minorHAnsi" w:cstheme="minorHAnsi"/>
                <w:szCs w:val="20"/>
              </w:rPr>
              <w:t>Vis</w:t>
            </w:r>
            <w:r w:rsidR="00D02D3C" w:rsidRPr="002B6634">
              <w:rPr>
                <w:rFonts w:asciiTheme="minorHAnsi" w:hAnsiTheme="minorHAnsi" w:cstheme="minorHAnsi"/>
                <w:szCs w:val="20"/>
              </w:rPr>
              <w:t>salade opgemaakt met diverse gerookte vissoorten, garnalen</w:t>
            </w:r>
            <w:r>
              <w:rPr>
                <w:rFonts w:asciiTheme="minorHAnsi" w:hAnsiTheme="minorHAnsi" w:cstheme="minorHAnsi"/>
                <w:szCs w:val="20"/>
              </w:rPr>
              <w:t xml:space="preserve"> </w:t>
            </w:r>
            <w:r w:rsidR="00D02D3C" w:rsidRPr="002B6634">
              <w:rPr>
                <w:rFonts w:asciiTheme="minorHAnsi" w:hAnsiTheme="minorHAnsi" w:cstheme="minorHAnsi"/>
                <w:szCs w:val="20"/>
              </w:rPr>
              <w:t>en rauwkost.</w:t>
            </w:r>
          </w:p>
          <w:p w14:paraId="5CDC4FF6" w14:textId="77777777" w:rsidR="00D02D3C"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Vruchtensalade in een fluweelzachte roomdressing, gegarneerd met fruit van het seizoen</w:t>
            </w:r>
          </w:p>
          <w:p w14:paraId="0AF46604" w14:textId="5078BDE7" w:rsidR="00D02D3C" w:rsidRPr="00F02480" w:rsidRDefault="00D02D3C" w:rsidP="00EE248E">
            <w:pPr>
              <w:pStyle w:val="Geenafstand"/>
              <w:numPr>
                <w:ilvl w:val="0"/>
                <w:numId w:val="21"/>
              </w:numPr>
              <w:rPr>
                <w:rFonts w:asciiTheme="minorHAnsi" w:hAnsiTheme="minorHAnsi" w:cstheme="minorHAnsi"/>
                <w:szCs w:val="20"/>
              </w:rPr>
            </w:pPr>
            <w:r w:rsidRPr="00F02480">
              <w:rPr>
                <w:rFonts w:asciiTheme="minorHAnsi" w:hAnsiTheme="minorHAnsi" w:cstheme="minorHAnsi"/>
                <w:szCs w:val="20"/>
              </w:rPr>
              <w:t>Boerenaardappelsalade met uitgebakken spekjes, gekookte eieren en polderuien.</w:t>
            </w:r>
          </w:p>
          <w:p w14:paraId="5CFA4C2B"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 xml:space="preserve">Pastasalade met zwarte olijven, geraspte kaas, rode ui, tomaat en </w:t>
            </w:r>
            <w:proofErr w:type="spellStart"/>
            <w:r w:rsidRPr="002B6634">
              <w:rPr>
                <w:rFonts w:asciiTheme="minorHAnsi" w:hAnsiTheme="minorHAnsi" w:cstheme="minorHAnsi"/>
                <w:szCs w:val="20"/>
              </w:rPr>
              <w:t>rucola</w:t>
            </w:r>
            <w:proofErr w:type="spellEnd"/>
            <w:r w:rsidRPr="002B6634">
              <w:rPr>
                <w:rFonts w:asciiTheme="minorHAnsi" w:hAnsiTheme="minorHAnsi" w:cstheme="minorHAnsi"/>
                <w:szCs w:val="20"/>
              </w:rPr>
              <w:t>.</w:t>
            </w:r>
          </w:p>
          <w:p w14:paraId="0948E79D"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Griekse rauwkostsalade met kaas, olijven, tomaat, rode ui en komkommer.</w:t>
            </w:r>
          </w:p>
          <w:p w14:paraId="0F4ED990" w14:textId="397BD787" w:rsidR="00D02D3C" w:rsidRPr="004D739B"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 xml:space="preserve">Stokbrood, mini broodjes, kruidenboter, </w:t>
            </w:r>
            <w:proofErr w:type="spellStart"/>
            <w:r w:rsidRPr="002B6634">
              <w:rPr>
                <w:rFonts w:asciiTheme="minorHAnsi" w:hAnsiTheme="minorHAnsi" w:cstheme="minorHAnsi"/>
                <w:szCs w:val="20"/>
              </w:rPr>
              <w:t>aiolisaus</w:t>
            </w:r>
            <w:proofErr w:type="spellEnd"/>
            <w:r w:rsidRPr="002B6634">
              <w:rPr>
                <w:rFonts w:asciiTheme="minorHAnsi" w:hAnsiTheme="minorHAnsi" w:cstheme="minorHAnsi"/>
                <w:szCs w:val="20"/>
              </w:rPr>
              <w:t xml:space="preserve">, </w:t>
            </w:r>
            <w:proofErr w:type="spellStart"/>
            <w:r w:rsidRPr="002B6634">
              <w:rPr>
                <w:rFonts w:asciiTheme="minorHAnsi" w:hAnsiTheme="minorHAnsi" w:cstheme="minorHAnsi"/>
                <w:szCs w:val="20"/>
              </w:rPr>
              <w:t>olijventapende</w:t>
            </w:r>
            <w:proofErr w:type="spellEnd"/>
          </w:p>
        </w:tc>
        <w:tc>
          <w:tcPr>
            <w:tcW w:w="4528" w:type="dxa"/>
          </w:tcPr>
          <w:p w14:paraId="7224C2B6"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 xml:space="preserve">Biefstukpuntjes in een pittige </w:t>
            </w:r>
            <w:proofErr w:type="spellStart"/>
            <w:r w:rsidRPr="002B6634">
              <w:rPr>
                <w:rFonts w:asciiTheme="minorHAnsi" w:hAnsiTheme="minorHAnsi" w:cstheme="minorHAnsi"/>
                <w:szCs w:val="20"/>
              </w:rPr>
              <w:t>stroganoffsaus</w:t>
            </w:r>
            <w:proofErr w:type="spellEnd"/>
            <w:r w:rsidRPr="002B6634">
              <w:rPr>
                <w:rFonts w:asciiTheme="minorHAnsi" w:hAnsiTheme="minorHAnsi" w:cstheme="minorHAnsi"/>
                <w:szCs w:val="20"/>
              </w:rPr>
              <w:t xml:space="preserve"> met paprika, champignons en ui.</w:t>
            </w:r>
          </w:p>
          <w:p w14:paraId="074EB156"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Malse varkenshaasmedaillons in een goed gevulde roomsaus.</w:t>
            </w:r>
          </w:p>
          <w:p w14:paraId="70F5F566"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Roerbakschotel van kip met roerbakgroenten, champignons, tuinkruiden, uien en paprika.</w:t>
            </w:r>
          </w:p>
          <w:p w14:paraId="26D43CFF"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Balletjes gehakt geserveerd in een Indische pindasaus.</w:t>
            </w:r>
          </w:p>
          <w:p w14:paraId="3734CEB1"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Witte rijst met doperwten, maïs en paprika.</w:t>
            </w:r>
          </w:p>
          <w:p w14:paraId="7FEA1DC9" w14:textId="431A2B06"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Aardappelgerecht uit de oven met room, spekjes en kaas gegratineerd.</w:t>
            </w:r>
          </w:p>
          <w:p w14:paraId="53859EC8" w14:textId="34862F5B" w:rsidR="00D02D3C"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Witlof met ham en kaas uit de oven.</w:t>
            </w:r>
          </w:p>
          <w:p w14:paraId="1AD38CC1" w14:textId="638A4AD2" w:rsidR="00EB7566" w:rsidRPr="00EB7566" w:rsidRDefault="00EB7566" w:rsidP="00EB7566">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Inclusief bestek en serviesgoed</w:t>
            </w:r>
            <w:r>
              <w:rPr>
                <w:rFonts w:asciiTheme="minorHAnsi" w:hAnsiTheme="minorHAnsi" w:cstheme="minorHAnsi"/>
                <w:szCs w:val="20"/>
              </w:rPr>
              <w:t>.</w:t>
            </w:r>
          </w:p>
          <w:p w14:paraId="44014874" w14:textId="77777777" w:rsidR="004D739B" w:rsidRDefault="004D739B" w:rsidP="004D739B">
            <w:pPr>
              <w:pStyle w:val="Geenafstand"/>
              <w:rPr>
                <w:rFonts w:asciiTheme="minorHAnsi" w:hAnsiTheme="minorHAnsi" w:cstheme="minorHAnsi"/>
                <w:b/>
                <w:bCs/>
                <w:szCs w:val="20"/>
              </w:rPr>
            </w:pPr>
            <w:r w:rsidRPr="002B6634">
              <w:rPr>
                <w:rFonts w:asciiTheme="minorHAnsi" w:hAnsiTheme="minorHAnsi" w:cstheme="minorHAnsi"/>
                <w:szCs w:val="20"/>
              </w:rPr>
              <w:t xml:space="preserve">De overige locaties doen dit ook minimaal 1x per jaar. </w:t>
            </w:r>
          </w:p>
          <w:p w14:paraId="5EFD1B83" w14:textId="77777777" w:rsidR="00D02D3C" w:rsidRDefault="00D02D3C" w:rsidP="002B6634">
            <w:pPr>
              <w:pStyle w:val="Geenafstand"/>
              <w:rPr>
                <w:rFonts w:asciiTheme="minorHAnsi" w:hAnsiTheme="minorHAnsi" w:cstheme="minorHAnsi"/>
                <w:szCs w:val="20"/>
              </w:rPr>
            </w:pPr>
          </w:p>
        </w:tc>
      </w:tr>
    </w:tbl>
    <w:p w14:paraId="57EC11B0" w14:textId="04E7FD0F" w:rsidR="002B6634" w:rsidRPr="00D02D3C" w:rsidRDefault="002B6634" w:rsidP="002B6634">
      <w:pPr>
        <w:pStyle w:val="Geenafstand"/>
        <w:rPr>
          <w:rFonts w:asciiTheme="minorHAnsi" w:hAnsiTheme="minorHAnsi" w:cstheme="minorHAnsi"/>
          <w:b/>
          <w:szCs w:val="20"/>
        </w:rPr>
      </w:pPr>
      <w:r w:rsidRPr="002B6634">
        <w:rPr>
          <w:rFonts w:asciiTheme="minorHAnsi" w:hAnsiTheme="minorHAnsi" w:cstheme="minorHAnsi"/>
          <w:b/>
          <w:szCs w:val="20"/>
        </w:rPr>
        <w:t>Case 4</w:t>
      </w:r>
    </w:p>
    <w:p w14:paraId="31AEB4A3" w14:textId="0C8BF284" w:rsidR="00D52C02" w:rsidRDefault="002B6634" w:rsidP="00976C62">
      <w:pPr>
        <w:pStyle w:val="Geenafstand"/>
        <w:spacing w:after="120"/>
        <w:rPr>
          <w:rFonts w:asciiTheme="minorHAnsi" w:hAnsiTheme="minorHAnsi" w:cstheme="minorHAnsi"/>
          <w:szCs w:val="20"/>
        </w:rPr>
      </w:pPr>
      <w:r w:rsidRPr="002B6634">
        <w:rPr>
          <w:rFonts w:asciiTheme="minorHAnsi" w:hAnsiTheme="minorHAnsi" w:cstheme="minorHAnsi"/>
          <w:szCs w:val="20"/>
        </w:rPr>
        <w:t xml:space="preserve">Voor de personeelsbinding wordt er een fietstocht georganiseerd. 80% van de </w:t>
      </w:r>
      <w:r w:rsidR="001743B8">
        <w:rPr>
          <w:rFonts w:asciiTheme="minorHAnsi" w:hAnsiTheme="minorHAnsi" w:cstheme="minorHAnsi"/>
          <w:szCs w:val="20"/>
        </w:rPr>
        <w:t>medewerkers</w:t>
      </w:r>
      <w:r w:rsidRPr="002B6634">
        <w:rPr>
          <w:rFonts w:asciiTheme="minorHAnsi" w:hAnsiTheme="minorHAnsi" w:cstheme="minorHAnsi"/>
          <w:szCs w:val="20"/>
        </w:rPr>
        <w:t xml:space="preserve"> (over alle locaties) komt hiernaartoe. Men krijgt een lunchpakketje mee voor </w:t>
      </w:r>
      <w:r w:rsidR="00F02480">
        <w:rPr>
          <w:rFonts w:asciiTheme="minorHAnsi" w:hAnsiTheme="minorHAnsi" w:cstheme="minorHAnsi"/>
          <w:szCs w:val="20"/>
        </w:rPr>
        <w:t>tussen</w:t>
      </w:r>
      <w:r w:rsidRPr="002B6634">
        <w:rPr>
          <w:rFonts w:asciiTheme="minorHAnsi" w:hAnsiTheme="minorHAnsi" w:cstheme="minorHAnsi"/>
          <w:szCs w:val="20"/>
        </w:rPr>
        <w:t xml:space="preserve"> de middag.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D02D3C" w14:paraId="0DA20E4A" w14:textId="77777777" w:rsidTr="00D52C02">
        <w:tc>
          <w:tcPr>
            <w:tcW w:w="9056" w:type="dxa"/>
            <w:gridSpan w:val="2"/>
          </w:tcPr>
          <w:p w14:paraId="71A62338" w14:textId="31D9E234" w:rsidR="00D02D3C" w:rsidRDefault="00D02D3C" w:rsidP="002B6634">
            <w:pPr>
              <w:pStyle w:val="Geenafstand"/>
              <w:rPr>
                <w:rFonts w:asciiTheme="minorHAnsi" w:hAnsiTheme="minorHAnsi" w:cstheme="minorHAnsi"/>
                <w:szCs w:val="20"/>
              </w:rPr>
            </w:pPr>
            <w:r w:rsidRPr="002B6634">
              <w:rPr>
                <w:rFonts w:asciiTheme="minorHAnsi" w:hAnsiTheme="minorHAnsi" w:cstheme="minorHAnsi"/>
                <w:szCs w:val="20"/>
              </w:rPr>
              <w:t>De inhoud van dit lunchpakket bestaat uit:</w:t>
            </w:r>
          </w:p>
        </w:tc>
      </w:tr>
      <w:tr w:rsidR="00D02D3C" w14:paraId="190A853B" w14:textId="77777777" w:rsidTr="00D52C02">
        <w:tc>
          <w:tcPr>
            <w:tcW w:w="4528" w:type="dxa"/>
          </w:tcPr>
          <w:p w14:paraId="41F54151"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Stuk fruit</w:t>
            </w:r>
          </w:p>
          <w:p w14:paraId="78D78941"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2 “luxe” broodjes pp</w:t>
            </w:r>
          </w:p>
          <w:p w14:paraId="7FB971BA"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Melk/karnemelk in een flesje</w:t>
            </w:r>
          </w:p>
          <w:p w14:paraId="1D0AD293" w14:textId="77777777" w:rsidR="00D02D3C" w:rsidRDefault="00D02D3C" w:rsidP="002B6634">
            <w:pPr>
              <w:pStyle w:val="Geenafstand"/>
              <w:rPr>
                <w:rFonts w:asciiTheme="minorHAnsi" w:hAnsiTheme="minorHAnsi" w:cstheme="minorHAnsi"/>
                <w:szCs w:val="20"/>
              </w:rPr>
            </w:pPr>
          </w:p>
        </w:tc>
        <w:tc>
          <w:tcPr>
            <w:tcW w:w="4528" w:type="dxa"/>
          </w:tcPr>
          <w:p w14:paraId="0FA98F6F"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Servetje</w:t>
            </w:r>
          </w:p>
          <w:p w14:paraId="76F0589B"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Plastic bestek</w:t>
            </w:r>
          </w:p>
          <w:p w14:paraId="7D8436DA"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(Vruchten)yoghurt in een bekertje</w:t>
            </w:r>
          </w:p>
          <w:p w14:paraId="433D12E4" w14:textId="31C2AD03" w:rsidR="00D02D3C" w:rsidRPr="00D02D3C"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Candybar</w:t>
            </w:r>
          </w:p>
        </w:tc>
      </w:tr>
    </w:tbl>
    <w:p w14:paraId="2F0CC7E7" w14:textId="2AEEEF3B" w:rsidR="002B6634" w:rsidRPr="00D02D3C" w:rsidRDefault="002B6634" w:rsidP="00D02D3C">
      <w:pPr>
        <w:pStyle w:val="Standaard-normaal"/>
        <w:rPr>
          <w:rFonts w:asciiTheme="minorHAnsi" w:hAnsiTheme="minorHAnsi" w:cstheme="minorHAnsi"/>
          <w:b/>
          <w:sz w:val="20"/>
          <w:szCs w:val="20"/>
        </w:rPr>
      </w:pPr>
      <w:r w:rsidRPr="002B6634">
        <w:rPr>
          <w:rFonts w:asciiTheme="minorHAnsi" w:hAnsiTheme="minorHAnsi" w:cstheme="minorHAnsi"/>
          <w:b/>
          <w:bCs w:val="0"/>
          <w:sz w:val="20"/>
          <w:szCs w:val="20"/>
        </w:rPr>
        <w:t>Case 5</w:t>
      </w:r>
    </w:p>
    <w:p w14:paraId="48869184" w14:textId="34C06EF0" w:rsidR="00D52C02" w:rsidRDefault="002B6634" w:rsidP="00976C62">
      <w:pPr>
        <w:pStyle w:val="Geenafstand"/>
        <w:spacing w:after="120"/>
        <w:rPr>
          <w:rFonts w:asciiTheme="minorHAnsi" w:hAnsiTheme="minorHAnsi" w:cstheme="minorHAnsi"/>
          <w:szCs w:val="20"/>
        </w:rPr>
      </w:pPr>
      <w:r w:rsidRPr="002B6634">
        <w:rPr>
          <w:rFonts w:asciiTheme="minorHAnsi" w:hAnsiTheme="minorHAnsi" w:cstheme="minorHAnsi"/>
          <w:szCs w:val="20"/>
        </w:rPr>
        <w:t xml:space="preserve">Minimaal 1x per week wordt er op elke locatie voor 6 personen een lunch gevraagd. Ook de locaties waar geen fulltime catering aanwezig is. Dit betreft dan de openingstijden van de ondersteunende medewerkers. Dit is een standaard lunch.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D02D3C" w14:paraId="71E2B2F1" w14:textId="77777777" w:rsidTr="00D52C02">
        <w:tc>
          <w:tcPr>
            <w:tcW w:w="9056" w:type="dxa"/>
            <w:gridSpan w:val="2"/>
          </w:tcPr>
          <w:p w14:paraId="1677180F" w14:textId="24A2BB21" w:rsidR="00D02D3C" w:rsidRDefault="00D02D3C" w:rsidP="002B6634">
            <w:pPr>
              <w:pStyle w:val="Geenafstand"/>
              <w:rPr>
                <w:rFonts w:asciiTheme="minorHAnsi" w:hAnsiTheme="minorHAnsi" w:cstheme="minorHAnsi"/>
                <w:szCs w:val="20"/>
              </w:rPr>
            </w:pPr>
            <w:r w:rsidRPr="002B6634">
              <w:rPr>
                <w:rFonts w:asciiTheme="minorHAnsi" w:hAnsiTheme="minorHAnsi" w:cstheme="minorHAnsi"/>
                <w:szCs w:val="20"/>
              </w:rPr>
              <w:t>Deze standaard lunch bestaat uit:</w:t>
            </w:r>
          </w:p>
        </w:tc>
      </w:tr>
      <w:tr w:rsidR="00D02D3C" w14:paraId="41D13C5C" w14:textId="77777777" w:rsidTr="00D52C02">
        <w:tc>
          <w:tcPr>
            <w:tcW w:w="4528" w:type="dxa"/>
          </w:tcPr>
          <w:p w14:paraId="645405D7"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Melk/karnemelk</w:t>
            </w:r>
          </w:p>
          <w:p w14:paraId="0671009F" w14:textId="77777777"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1 krentenbol met boter</w:t>
            </w:r>
          </w:p>
          <w:p w14:paraId="14F89A53" w14:textId="77777777" w:rsidR="00D02D3C"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1 broodje kaas</w:t>
            </w:r>
          </w:p>
          <w:p w14:paraId="1E1E888A" w14:textId="530F81EF" w:rsidR="00D02D3C" w:rsidRPr="002B6634"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1 broodje vleeswaren</w:t>
            </w:r>
          </w:p>
          <w:p w14:paraId="20F7C0F0" w14:textId="133AE018" w:rsidR="00D02D3C" w:rsidRPr="00D02D3C" w:rsidRDefault="00D02D3C" w:rsidP="00EE248E">
            <w:pPr>
              <w:pStyle w:val="Geenafstand"/>
              <w:numPr>
                <w:ilvl w:val="0"/>
                <w:numId w:val="21"/>
              </w:numPr>
              <w:rPr>
                <w:rFonts w:asciiTheme="minorHAnsi" w:hAnsiTheme="minorHAnsi" w:cstheme="minorHAnsi"/>
                <w:szCs w:val="20"/>
              </w:rPr>
            </w:pPr>
            <w:r w:rsidRPr="002B6634">
              <w:rPr>
                <w:rFonts w:asciiTheme="minorHAnsi" w:hAnsiTheme="minorHAnsi" w:cstheme="minorHAnsi"/>
                <w:szCs w:val="20"/>
              </w:rPr>
              <w:t>1 stuk handfrui</w:t>
            </w:r>
            <w:r>
              <w:rPr>
                <w:rFonts w:asciiTheme="minorHAnsi" w:hAnsiTheme="minorHAnsi" w:cstheme="minorHAnsi"/>
                <w:szCs w:val="20"/>
              </w:rPr>
              <w:t>t</w:t>
            </w:r>
          </w:p>
        </w:tc>
        <w:tc>
          <w:tcPr>
            <w:tcW w:w="4528" w:type="dxa"/>
          </w:tcPr>
          <w:p w14:paraId="6E047EED" w14:textId="3D864C40" w:rsidR="00D02D3C" w:rsidRDefault="00D02D3C" w:rsidP="00D02D3C">
            <w:pPr>
              <w:pStyle w:val="Geenafstand"/>
              <w:rPr>
                <w:rFonts w:asciiTheme="minorHAnsi" w:hAnsiTheme="minorHAnsi" w:cstheme="minorHAnsi"/>
                <w:szCs w:val="20"/>
              </w:rPr>
            </w:pPr>
            <w:r w:rsidRPr="002B6634">
              <w:rPr>
                <w:rFonts w:asciiTheme="minorHAnsi" w:hAnsiTheme="minorHAnsi" w:cstheme="minorHAnsi"/>
                <w:szCs w:val="20"/>
              </w:rPr>
              <w:t>Daarnaast bestellen ze ook een kan water, een kan koffie en thee van 1l (klein) en een kan koffie en thee van 1,5L (groot)</w:t>
            </w:r>
          </w:p>
          <w:p w14:paraId="5BB1748D" w14:textId="77777777" w:rsidR="00D02D3C" w:rsidRDefault="00D02D3C" w:rsidP="002B6634">
            <w:pPr>
              <w:pStyle w:val="Geenafstand"/>
              <w:rPr>
                <w:rFonts w:asciiTheme="minorHAnsi" w:hAnsiTheme="minorHAnsi" w:cstheme="minorHAnsi"/>
                <w:szCs w:val="20"/>
              </w:rPr>
            </w:pPr>
          </w:p>
        </w:tc>
      </w:tr>
    </w:tbl>
    <w:p w14:paraId="652D950A" w14:textId="2B5C6361" w:rsidR="003858C0" w:rsidRDefault="003858C0" w:rsidP="002B6634">
      <w:pPr>
        <w:pStyle w:val="Geenafstand"/>
        <w:rPr>
          <w:rFonts w:asciiTheme="minorHAnsi" w:hAnsiTheme="minorHAnsi" w:cstheme="minorHAnsi"/>
          <w:b/>
          <w:szCs w:val="20"/>
        </w:rPr>
      </w:pPr>
    </w:p>
    <w:p w14:paraId="498DC06B" w14:textId="77777777" w:rsidR="0056221B" w:rsidRDefault="0056221B" w:rsidP="005E461F">
      <w:pPr>
        <w:pStyle w:val="Geenafstand"/>
        <w:spacing w:after="120"/>
        <w:rPr>
          <w:rFonts w:asciiTheme="minorHAnsi" w:eastAsiaTheme="minorEastAsia" w:hAnsiTheme="minorHAnsi" w:cstheme="minorHAnsi"/>
          <w:b/>
          <w:color w:val="262626" w:themeColor="text1" w:themeTint="D9"/>
          <w:szCs w:val="20"/>
        </w:rPr>
      </w:pPr>
    </w:p>
    <w:p w14:paraId="05DA4D1B" w14:textId="5A3BF75E" w:rsidR="005E461F" w:rsidRPr="005E461F" w:rsidRDefault="005E461F" w:rsidP="005E461F">
      <w:pPr>
        <w:pStyle w:val="Geenafstand"/>
        <w:spacing w:after="120"/>
        <w:rPr>
          <w:rFonts w:asciiTheme="minorHAnsi" w:eastAsiaTheme="minorEastAsia" w:hAnsiTheme="minorHAnsi" w:cstheme="minorHAnsi"/>
          <w:bCs/>
          <w:color w:val="262626" w:themeColor="text1" w:themeTint="D9"/>
          <w:szCs w:val="20"/>
        </w:rPr>
      </w:pPr>
      <w:r w:rsidRPr="005E461F">
        <w:rPr>
          <w:rFonts w:asciiTheme="minorHAnsi" w:eastAsiaTheme="minorEastAsia" w:hAnsiTheme="minorHAnsi" w:cstheme="minorHAnsi"/>
          <w:b/>
          <w:color w:val="262626" w:themeColor="text1" w:themeTint="D9"/>
          <w:szCs w:val="20"/>
        </w:rPr>
        <w:lastRenderedPageBreak/>
        <w:t>Budget-assortiment voor de counteruitgifte</w:t>
      </w:r>
      <w:r>
        <w:rPr>
          <w:rFonts w:asciiTheme="minorHAnsi" w:eastAsiaTheme="minorEastAsia" w:hAnsiTheme="minorHAnsi" w:cstheme="minorHAnsi"/>
          <w:b/>
          <w:color w:val="262626" w:themeColor="text1" w:themeTint="D9"/>
          <w:szCs w:val="20"/>
        </w:rPr>
        <w:br/>
      </w:r>
      <w:r>
        <w:rPr>
          <w:rFonts w:asciiTheme="minorHAnsi" w:eastAsiaTheme="minorEastAsia" w:hAnsiTheme="minorHAnsi" w:cstheme="minorHAnsi"/>
          <w:bCs/>
          <w:color w:val="262626" w:themeColor="text1" w:themeTint="D9"/>
          <w:szCs w:val="20"/>
        </w:rPr>
        <w:t xml:space="preserve">In het prijzenblad </w:t>
      </w:r>
      <w:r w:rsidR="00F26B94">
        <w:rPr>
          <w:rFonts w:asciiTheme="minorHAnsi" w:eastAsiaTheme="minorEastAsia" w:hAnsiTheme="minorHAnsi" w:cstheme="minorHAnsi"/>
          <w:bCs/>
          <w:color w:val="262626" w:themeColor="text1" w:themeTint="D9"/>
          <w:szCs w:val="20"/>
        </w:rPr>
        <w:t>benoemt</w:t>
      </w:r>
      <w:r>
        <w:rPr>
          <w:rFonts w:asciiTheme="minorHAnsi" w:eastAsiaTheme="minorEastAsia" w:hAnsiTheme="minorHAnsi" w:cstheme="minorHAnsi"/>
          <w:bCs/>
          <w:color w:val="262626" w:themeColor="text1" w:themeTint="D9"/>
          <w:szCs w:val="20"/>
        </w:rPr>
        <w:t xml:space="preserve"> u op tabblad Budget-assortiment minimaal 10 en maximaal 20 </w:t>
      </w:r>
      <w:r w:rsidR="005D7182">
        <w:rPr>
          <w:rFonts w:asciiTheme="minorHAnsi" w:eastAsiaTheme="minorEastAsia" w:hAnsiTheme="minorHAnsi" w:cstheme="minorHAnsi"/>
          <w:bCs/>
          <w:color w:val="262626" w:themeColor="text1" w:themeTint="D9"/>
          <w:szCs w:val="20"/>
        </w:rPr>
        <w:t xml:space="preserve">lunch-artikelen uitgaande van </w:t>
      </w:r>
      <w:r w:rsidR="00F26B94">
        <w:rPr>
          <w:rFonts w:asciiTheme="minorHAnsi" w:eastAsiaTheme="minorEastAsia" w:hAnsiTheme="minorHAnsi" w:cstheme="minorHAnsi"/>
          <w:bCs/>
          <w:color w:val="262626" w:themeColor="text1" w:themeTint="D9"/>
          <w:szCs w:val="20"/>
        </w:rPr>
        <w:t xml:space="preserve">de Richtlijnen Gezondere Kantines van het </w:t>
      </w:r>
      <w:proofErr w:type="spellStart"/>
      <w:r w:rsidR="00F26B94">
        <w:rPr>
          <w:rFonts w:asciiTheme="minorHAnsi" w:eastAsiaTheme="minorEastAsia" w:hAnsiTheme="minorHAnsi" w:cstheme="minorHAnsi"/>
          <w:bCs/>
          <w:color w:val="262626" w:themeColor="text1" w:themeTint="D9"/>
          <w:szCs w:val="20"/>
        </w:rPr>
        <w:t>Voedingcentrum</w:t>
      </w:r>
      <w:proofErr w:type="spellEnd"/>
      <w:r w:rsidR="00F26B94">
        <w:rPr>
          <w:rFonts w:asciiTheme="minorHAnsi" w:eastAsiaTheme="minorEastAsia" w:hAnsiTheme="minorHAnsi" w:cstheme="minorHAnsi"/>
          <w:bCs/>
          <w:color w:val="262626" w:themeColor="text1" w:themeTint="D9"/>
          <w:szCs w:val="20"/>
        </w:rPr>
        <w:t xml:space="preserve"> </w:t>
      </w:r>
      <w:r w:rsidR="005D7182">
        <w:rPr>
          <w:rFonts w:asciiTheme="minorHAnsi" w:eastAsiaTheme="minorEastAsia" w:hAnsiTheme="minorHAnsi" w:cstheme="minorHAnsi"/>
          <w:bCs/>
          <w:color w:val="262626" w:themeColor="text1" w:themeTint="D9"/>
          <w:szCs w:val="20"/>
        </w:rPr>
        <w:t>predicaat “Goud”</w:t>
      </w:r>
      <w:r w:rsidR="008A0D3B">
        <w:rPr>
          <w:rFonts w:asciiTheme="minorHAnsi" w:eastAsiaTheme="minorEastAsia" w:hAnsiTheme="minorHAnsi" w:cstheme="minorHAnsi"/>
          <w:bCs/>
          <w:color w:val="262626" w:themeColor="text1" w:themeTint="D9"/>
          <w:szCs w:val="20"/>
        </w:rPr>
        <w:t xml:space="preserve"> (verantwoorde en gezonde voeding)</w:t>
      </w:r>
      <w:r w:rsidR="005D7182">
        <w:rPr>
          <w:rFonts w:asciiTheme="minorHAnsi" w:eastAsiaTheme="minorEastAsia" w:hAnsiTheme="minorHAnsi" w:cstheme="minorHAnsi"/>
          <w:bCs/>
          <w:color w:val="262626" w:themeColor="text1" w:themeTint="D9"/>
          <w:szCs w:val="20"/>
        </w:rPr>
        <w:t xml:space="preserve">. De eenheidsprijs is incl. BTW. </w:t>
      </w:r>
    </w:p>
    <w:p w14:paraId="6ACE4497" w14:textId="2B7BD319" w:rsidR="003858C0" w:rsidRPr="00C76107" w:rsidRDefault="003858C0" w:rsidP="00EE248E">
      <w:pPr>
        <w:pStyle w:val="Kop2"/>
        <w:numPr>
          <w:ilvl w:val="1"/>
          <w:numId w:val="17"/>
        </w:numPr>
        <w:rPr>
          <w:rFonts w:asciiTheme="minorHAnsi" w:hAnsiTheme="minorHAnsi" w:cstheme="minorHAnsi"/>
        </w:rPr>
      </w:pPr>
      <w:bookmarkStart w:id="66" w:name="_Toc58243789"/>
      <w:r>
        <w:rPr>
          <w:rFonts w:asciiTheme="minorHAnsi" w:hAnsiTheme="minorHAnsi" w:cstheme="minorHAnsi"/>
        </w:rPr>
        <w:t>Prijzenblad Vending</w:t>
      </w:r>
      <w:r w:rsidRPr="00C76107">
        <w:rPr>
          <w:rFonts w:asciiTheme="minorHAnsi" w:hAnsiTheme="minorHAnsi" w:cstheme="minorHAnsi"/>
        </w:rPr>
        <w:t xml:space="preserve"> </w:t>
      </w:r>
      <w:r w:rsidRPr="009C60B8">
        <w:rPr>
          <w:rFonts w:asciiTheme="minorHAnsi" w:hAnsiTheme="minorHAnsi" w:cstheme="minorHAnsi"/>
          <w:sz w:val="20"/>
          <w:szCs w:val="20"/>
        </w:rPr>
        <w:t>(</w:t>
      </w:r>
      <w:r>
        <w:rPr>
          <w:rFonts w:asciiTheme="minorHAnsi" w:hAnsiTheme="minorHAnsi" w:cstheme="minorHAnsi"/>
          <w:sz w:val="20"/>
          <w:szCs w:val="20"/>
        </w:rPr>
        <w:t>v</w:t>
      </w:r>
      <w:r w:rsidRPr="009C60B8">
        <w:rPr>
          <w:rFonts w:asciiTheme="minorHAnsi" w:hAnsiTheme="minorHAnsi" w:cstheme="minorHAnsi"/>
          <w:sz w:val="20"/>
          <w:szCs w:val="20"/>
        </w:rPr>
        <w:t xml:space="preserve">oor inschrijvers perceel </w:t>
      </w:r>
      <w:r>
        <w:rPr>
          <w:rFonts w:asciiTheme="minorHAnsi" w:hAnsiTheme="minorHAnsi" w:cstheme="minorHAnsi"/>
          <w:sz w:val="20"/>
          <w:szCs w:val="20"/>
        </w:rPr>
        <w:t>Vending</w:t>
      </w:r>
      <w:r w:rsidRPr="009C60B8">
        <w:rPr>
          <w:rFonts w:asciiTheme="minorHAnsi" w:hAnsiTheme="minorHAnsi" w:cstheme="minorHAnsi"/>
          <w:sz w:val="20"/>
          <w:szCs w:val="20"/>
        </w:rPr>
        <w:t>)</w:t>
      </w:r>
      <w:bookmarkEnd w:id="66"/>
    </w:p>
    <w:p w14:paraId="3BE5AB9D" w14:textId="4B07A951" w:rsidR="00D41C4D" w:rsidRPr="00D41C4D" w:rsidRDefault="00D41C4D" w:rsidP="00976C62">
      <w:pPr>
        <w:pStyle w:val="Geenafstand"/>
        <w:spacing w:after="120"/>
        <w:rPr>
          <w:rFonts w:asciiTheme="minorHAnsi" w:hAnsiTheme="minorHAnsi" w:cstheme="minorHAnsi"/>
          <w:szCs w:val="20"/>
        </w:rPr>
      </w:pPr>
      <w:r w:rsidRPr="00D41C4D">
        <w:rPr>
          <w:rFonts w:asciiTheme="minorHAnsi" w:hAnsiTheme="minorHAnsi" w:cstheme="minorHAnsi"/>
          <w:szCs w:val="20"/>
        </w:rPr>
        <w:t>De prijsstelling van producten uit de Vending</w:t>
      </w:r>
      <w:r w:rsidR="00B77E92">
        <w:rPr>
          <w:rFonts w:asciiTheme="minorHAnsi" w:hAnsiTheme="minorHAnsi" w:cstheme="minorHAnsi"/>
          <w:szCs w:val="20"/>
        </w:rPr>
        <w:t xml:space="preserve"> </w:t>
      </w:r>
      <w:r w:rsidRPr="00D41C4D">
        <w:rPr>
          <w:rFonts w:asciiTheme="minorHAnsi" w:hAnsiTheme="minorHAnsi" w:cstheme="minorHAnsi"/>
          <w:szCs w:val="20"/>
        </w:rPr>
        <w:t>automaten (versnaperingen, versproducten</w:t>
      </w:r>
      <w:r w:rsidR="00B13463">
        <w:rPr>
          <w:rFonts w:asciiTheme="minorHAnsi" w:hAnsiTheme="minorHAnsi" w:cstheme="minorHAnsi"/>
          <w:szCs w:val="20"/>
        </w:rPr>
        <w:t xml:space="preserve">, warme en </w:t>
      </w:r>
      <w:r w:rsidR="00DD137A">
        <w:rPr>
          <w:rFonts w:asciiTheme="minorHAnsi" w:hAnsiTheme="minorHAnsi" w:cstheme="minorHAnsi"/>
          <w:szCs w:val="20"/>
        </w:rPr>
        <w:t>gekoelde</w:t>
      </w:r>
      <w:r w:rsidRPr="00D41C4D">
        <w:rPr>
          <w:rFonts w:asciiTheme="minorHAnsi" w:hAnsiTheme="minorHAnsi" w:cstheme="minorHAnsi"/>
          <w:szCs w:val="20"/>
        </w:rPr>
        <w:t xml:space="preserve"> fris- en zuiveldranken) vindt plaats op basis van productprijzen. De Inschrijver is vrij om invulling te geven aan het assortiment</w:t>
      </w:r>
      <w:r w:rsidR="00F26B94">
        <w:rPr>
          <w:rFonts w:asciiTheme="minorHAnsi" w:hAnsiTheme="minorHAnsi" w:cstheme="minorHAnsi"/>
          <w:szCs w:val="20"/>
        </w:rPr>
        <w:t xml:space="preserve">, mits deze </w:t>
      </w:r>
      <w:r w:rsidR="009713F5">
        <w:rPr>
          <w:rFonts w:asciiTheme="minorHAnsi" w:hAnsiTheme="minorHAnsi" w:cstheme="minorHAnsi"/>
          <w:szCs w:val="20"/>
        </w:rPr>
        <w:t>voldoet</w:t>
      </w:r>
      <w:r w:rsidR="00F26B94">
        <w:rPr>
          <w:rFonts w:asciiTheme="minorHAnsi" w:hAnsiTheme="minorHAnsi" w:cstheme="minorHAnsi"/>
          <w:szCs w:val="20"/>
        </w:rPr>
        <w:t xml:space="preserve"> </w:t>
      </w:r>
      <w:r w:rsidR="009713F5">
        <w:rPr>
          <w:rFonts w:asciiTheme="minorHAnsi" w:hAnsiTheme="minorHAnsi" w:cstheme="minorHAnsi"/>
          <w:szCs w:val="20"/>
        </w:rPr>
        <w:t>a</w:t>
      </w:r>
      <w:r w:rsidR="00F26B94">
        <w:rPr>
          <w:rFonts w:asciiTheme="minorHAnsi" w:hAnsiTheme="minorHAnsi" w:cstheme="minorHAnsi"/>
          <w:szCs w:val="20"/>
        </w:rPr>
        <w:t xml:space="preserve">an de voorgeschreven richtlijnen van het voedingscentrum m.b.t verantwoorde </w:t>
      </w:r>
      <w:r w:rsidR="008A0D3B">
        <w:rPr>
          <w:rFonts w:asciiTheme="minorHAnsi" w:hAnsiTheme="minorHAnsi" w:cstheme="minorHAnsi"/>
          <w:szCs w:val="20"/>
        </w:rPr>
        <w:t xml:space="preserve">en gezonde </w:t>
      </w:r>
      <w:r w:rsidR="00F26B94">
        <w:rPr>
          <w:rFonts w:asciiTheme="minorHAnsi" w:hAnsiTheme="minorHAnsi" w:cstheme="minorHAnsi"/>
          <w:szCs w:val="20"/>
        </w:rPr>
        <w:t>voeding</w:t>
      </w:r>
      <w:r w:rsidRPr="00D41C4D">
        <w:rPr>
          <w:rFonts w:asciiTheme="minorHAnsi" w:hAnsiTheme="minorHAnsi" w:cstheme="minorHAnsi"/>
          <w:szCs w:val="20"/>
        </w:rPr>
        <w:t xml:space="preserve">. </w:t>
      </w:r>
      <w:r w:rsidR="00F512E9">
        <w:rPr>
          <w:rFonts w:asciiTheme="minorHAnsi" w:hAnsiTheme="minorHAnsi" w:cstheme="minorHAnsi"/>
          <w:szCs w:val="20"/>
        </w:rPr>
        <w:t xml:space="preserve">Dit betekent dat iedere automaat voor </w:t>
      </w:r>
      <w:r w:rsidR="00F512E9" w:rsidRPr="00FF35E8">
        <w:rPr>
          <w:rFonts w:asciiTheme="minorHAnsi" w:hAnsiTheme="minorHAnsi" w:cstheme="minorHAnsi"/>
          <w:i/>
          <w:iCs/>
          <w:szCs w:val="20"/>
        </w:rPr>
        <w:t>minimaal</w:t>
      </w:r>
      <w:r w:rsidR="00F512E9">
        <w:rPr>
          <w:rFonts w:asciiTheme="minorHAnsi" w:hAnsiTheme="minorHAnsi" w:cstheme="minorHAnsi"/>
          <w:szCs w:val="20"/>
        </w:rPr>
        <w:t xml:space="preserve"> 85% </w:t>
      </w:r>
      <w:r w:rsidR="009713F5">
        <w:rPr>
          <w:rFonts w:asciiTheme="minorHAnsi" w:hAnsiTheme="minorHAnsi" w:cstheme="minorHAnsi"/>
          <w:szCs w:val="20"/>
        </w:rPr>
        <w:t xml:space="preserve">moet </w:t>
      </w:r>
      <w:r w:rsidR="00F512E9">
        <w:rPr>
          <w:rFonts w:asciiTheme="minorHAnsi" w:hAnsiTheme="minorHAnsi" w:cstheme="minorHAnsi"/>
          <w:szCs w:val="20"/>
        </w:rPr>
        <w:t>voldoe</w:t>
      </w:r>
      <w:r w:rsidR="009713F5">
        <w:rPr>
          <w:rFonts w:asciiTheme="minorHAnsi" w:hAnsiTheme="minorHAnsi" w:cstheme="minorHAnsi"/>
          <w:szCs w:val="20"/>
        </w:rPr>
        <w:t xml:space="preserve">n </w:t>
      </w:r>
      <w:r w:rsidR="00F512E9">
        <w:rPr>
          <w:rFonts w:asciiTheme="minorHAnsi" w:hAnsiTheme="minorHAnsi" w:cstheme="minorHAnsi"/>
          <w:szCs w:val="20"/>
        </w:rPr>
        <w:t xml:space="preserve">aan het criteria “Gouden schaal”. Daarnaast is de indeling van de producten in de automaat hierop afgestemd. </w:t>
      </w:r>
      <w:r w:rsidR="00DD137A">
        <w:rPr>
          <w:rFonts w:asciiTheme="minorHAnsi" w:hAnsiTheme="minorHAnsi" w:cstheme="minorHAnsi"/>
          <w:szCs w:val="20"/>
        </w:rPr>
        <w:t xml:space="preserve">In het prijzenblad staan </w:t>
      </w:r>
      <w:r w:rsidR="00C310B0">
        <w:rPr>
          <w:rFonts w:asciiTheme="minorHAnsi" w:hAnsiTheme="minorHAnsi" w:cstheme="minorHAnsi"/>
          <w:szCs w:val="20"/>
        </w:rPr>
        <w:t>vier</w:t>
      </w:r>
      <w:r w:rsidR="00DD137A">
        <w:rPr>
          <w:rFonts w:asciiTheme="minorHAnsi" w:hAnsiTheme="minorHAnsi" w:cstheme="minorHAnsi"/>
          <w:szCs w:val="20"/>
        </w:rPr>
        <w:t xml:space="preserve"> automaten die gevuld moeten worden, een (1) voor versproducten, een (1) voor versnaperingen</w:t>
      </w:r>
      <w:r w:rsidR="00C310B0">
        <w:rPr>
          <w:rFonts w:asciiTheme="minorHAnsi" w:hAnsiTheme="minorHAnsi" w:cstheme="minorHAnsi"/>
          <w:szCs w:val="20"/>
        </w:rPr>
        <w:t xml:space="preserve"> </w:t>
      </w:r>
      <w:r w:rsidR="00DD137A">
        <w:rPr>
          <w:rFonts w:asciiTheme="minorHAnsi" w:hAnsiTheme="minorHAnsi" w:cstheme="minorHAnsi"/>
          <w:szCs w:val="20"/>
        </w:rPr>
        <w:t>een (1) voor gekoelde dranken</w:t>
      </w:r>
      <w:r w:rsidR="00C310B0">
        <w:rPr>
          <w:rFonts w:asciiTheme="minorHAnsi" w:hAnsiTheme="minorHAnsi" w:cstheme="minorHAnsi"/>
          <w:szCs w:val="20"/>
        </w:rPr>
        <w:t xml:space="preserve"> en een (1) voor warme dranken.</w:t>
      </w:r>
      <w:r w:rsidR="00DD137A">
        <w:rPr>
          <w:rFonts w:asciiTheme="minorHAnsi" w:hAnsiTheme="minorHAnsi" w:cstheme="minorHAnsi"/>
          <w:szCs w:val="20"/>
        </w:rPr>
        <w:t xml:space="preserve"> Elk van de automaten telt </w:t>
      </w:r>
      <w:r w:rsidR="00067D76">
        <w:rPr>
          <w:rFonts w:asciiTheme="minorHAnsi" w:hAnsiTheme="minorHAnsi" w:cstheme="minorHAnsi"/>
          <w:szCs w:val="20"/>
        </w:rPr>
        <w:t>min</w:t>
      </w:r>
      <w:r w:rsidR="00DD137A">
        <w:rPr>
          <w:rFonts w:asciiTheme="minorHAnsi" w:hAnsiTheme="minorHAnsi" w:cstheme="minorHAnsi"/>
          <w:szCs w:val="20"/>
        </w:rPr>
        <w:t xml:space="preserve">imaal </w:t>
      </w:r>
      <w:r w:rsidR="00F512E9">
        <w:rPr>
          <w:rFonts w:asciiTheme="minorHAnsi" w:hAnsiTheme="minorHAnsi" w:cstheme="minorHAnsi"/>
          <w:szCs w:val="20"/>
        </w:rPr>
        <w:t>2</w:t>
      </w:r>
      <w:r w:rsidR="008F5074">
        <w:rPr>
          <w:rFonts w:asciiTheme="minorHAnsi" w:hAnsiTheme="minorHAnsi" w:cstheme="minorHAnsi"/>
          <w:szCs w:val="20"/>
        </w:rPr>
        <w:t>0</w:t>
      </w:r>
      <w:r w:rsidR="00DD137A">
        <w:rPr>
          <w:rFonts w:asciiTheme="minorHAnsi" w:hAnsiTheme="minorHAnsi" w:cstheme="minorHAnsi"/>
          <w:szCs w:val="20"/>
        </w:rPr>
        <w:t xml:space="preserve"> </w:t>
      </w:r>
      <w:r w:rsidR="00A66361">
        <w:rPr>
          <w:rFonts w:asciiTheme="minorHAnsi" w:hAnsiTheme="minorHAnsi" w:cstheme="minorHAnsi"/>
          <w:szCs w:val="20"/>
        </w:rPr>
        <w:t xml:space="preserve">verschillende </w:t>
      </w:r>
      <w:r w:rsidR="00DD137A">
        <w:rPr>
          <w:rFonts w:asciiTheme="minorHAnsi" w:hAnsiTheme="minorHAnsi" w:cstheme="minorHAnsi"/>
          <w:szCs w:val="20"/>
        </w:rPr>
        <w:t>producten</w:t>
      </w:r>
      <w:r w:rsidR="00A66361">
        <w:rPr>
          <w:rFonts w:asciiTheme="minorHAnsi" w:hAnsiTheme="minorHAnsi" w:cstheme="minorHAnsi"/>
          <w:szCs w:val="20"/>
        </w:rPr>
        <w:t xml:space="preserve"> waarvan </w:t>
      </w:r>
      <w:r w:rsidR="00234501">
        <w:rPr>
          <w:rFonts w:asciiTheme="minorHAnsi" w:hAnsiTheme="minorHAnsi" w:cstheme="minorHAnsi"/>
          <w:szCs w:val="20"/>
        </w:rPr>
        <w:t xml:space="preserve">minimaal </w:t>
      </w:r>
      <w:r w:rsidR="00F512E9">
        <w:rPr>
          <w:rFonts w:asciiTheme="minorHAnsi" w:hAnsiTheme="minorHAnsi" w:cstheme="minorHAnsi"/>
          <w:szCs w:val="20"/>
        </w:rPr>
        <w:t>1/3 deel</w:t>
      </w:r>
      <w:r w:rsidR="00A66361">
        <w:rPr>
          <w:rFonts w:asciiTheme="minorHAnsi" w:hAnsiTheme="minorHAnsi" w:cstheme="minorHAnsi"/>
          <w:szCs w:val="20"/>
        </w:rPr>
        <w:t xml:space="preserve"> tot het </w:t>
      </w:r>
      <w:r w:rsidR="00F512E9">
        <w:rPr>
          <w:rFonts w:asciiTheme="minorHAnsi" w:hAnsiTheme="minorHAnsi" w:cstheme="minorHAnsi"/>
          <w:szCs w:val="20"/>
        </w:rPr>
        <w:t>laaggeprijsde</w:t>
      </w:r>
      <w:r w:rsidR="00A66361">
        <w:rPr>
          <w:rFonts w:asciiTheme="minorHAnsi" w:hAnsiTheme="minorHAnsi" w:cstheme="minorHAnsi"/>
          <w:szCs w:val="20"/>
        </w:rPr>
        <w:t xml:space="preserve"> assortiment (&lt;0,50)</w:t>
      </w:r>
      <w:r w:rsidR="00F512E9">
        <w:rPr>
          <w:rFonts w:asciiTheme="minorHAnsi" w:hAnsiTheme="minorHAnsi" w:cstheme="minorHAnsi"/>
          <w:szCs w:val="20"/>
        </w:rPr>
        <w:t xml:space="preserve"> behoort</w:t>
      </w:r>
      <w:r w:rsidR="00A66361">
        <w:rPr>
          <w:rFonts w:asciiTheme="minorHAnsi" w:hAnsiTheme="minorHAnsi" w:cstheme="minorHAnsi"/>
          <w:szCs w:val="20"/>
        </w:rPr>
        <w:t xml:space="preserve">. </w:t>
      </w:r>
      <w:r w:rsidR="00C310B0">
        <w:rPr>
          <w:rFonts w:asciiTheme="minorHAnsi" w:hAnsiTheme="minorHAnsi" w:cstheme="minorHAnsi"/>
          <w:szCs w:val="20"/>
        </w:rPr>
        <w:t xml:space="preserve">Met uitzondering van de </w:t>
      </w:r>
      <w:r w:rsidR="00251EB4">
        <w:rPr>
          <w:rFonts w:asciiTheme="minorHAnsi" w:hAnsiTheme="minorHAnsi" w:cstheme="minorHAnsi"/>
          <w:szCs w:val="20"/>
        </w:rPr>
        <w:t>g</w:t>
      </w:r>
      <w:r w:rsidR="000F6F4A">
        <w:rPr>
          <w:rFonts w:asciiTheme="minorHAnsi" w:hAnsiTheme="minorHAnsi" w:cstheme="minorHAnsi"/>
          <w:szCs w:val="20"/>
        </w:rPr>
        <w:t>ekoelde dranken</w:t>
      </w:r>
      <w:r w:rsidR="00251EB4">
        <w:rPr>
          <w:rFonts w:asciiTheme="minorHAnsi" w:hAnsiTheme="minorHAnsi" w:cstheme="minorHAnsi"/>
          <w:szCs w:val="20"/>
        </w:rPr>
        <w:t xml:space="preserve"> automaat deze telt 15 producten en de </w:t>
      </w:r>
      <w:r w:rsidR="00C310B0">
        <w:rPr>
          <w:rFonts w:asciiTheme="minorHAnsi" w:hAnsiTheme="minorHAnsi" w:cstheme="minorHAnsi"/>
          <w:szCs w:val="20"/>
        </w:rPr>
        <w:t>warme dranken automaat deze telt 5 producten</w:t>
      </w:r>
      <w:r w:rsidR="00A66361">
        <w:rPr>
          <w:rFonts w:asciiTheme="minorHAnsi" w:hAnsiTheme="minorHAnsi" w:cstheme="minorHAnsi"/>
          <w:szCs w:val="20"/>
        </w:rPr>
        <w:t xml:space="preserve"> </w:t>
      </w:r>
      <w:r w:rsidR="0080346A" w:rsidRPr="00D41C4D">
        <w:rPr>
          <w:rFonts w:asciiTheme="minorHAnsi" w:hAnsiTheme="minorHAnsi" w:cstheme="minorHAnsi"/>
          <w:szCs w:val="20"/>
        </w:rPr>
        <w:t>De productprijzen van het assortiment dienen marktconform te zijn.</w:t>
      </w:r>
      <w:r w:rsidR="00A154BA">
        <w:rPr>
          <w:rFonts w:asciiTheme="minorHAnsi" w:hAnsiTheme="minorHAnsi" w:cstheme="minorHAnsi"/>
          <w:szCs w:val="20"/>
        </w:rPr>
        <w:t xml:space="preserve"> </w:t>
      </w:r>
    </w:p>
    <w:p w14:paraId="4E142490" w14:textId="50457DCE" w:rsidR="003D7698" w:rsidRPr="00E76528" w:rsidRDefault="003D7698" w:rsidP="00EE248E">
      <w:pPr>
        <w:pStyle w:val="Kop1"/>
        <w:numPr>
          <w:ilvl w:val="0"/>
          <w:numId w:val="12"/>
        </w:numPr>
        <w:rPr>
          <w:rFonts w:asciiTheme="minorHAnsi" w:hAnsiTheme="minorHAnsi" w:cstheme="minorHAnsi"/>
        </w:rPr>
      </w:pPr>
      <w:bookmarkStart w:id="67" w:name="_Toc58243790"/>
      <w:r w:rsidRPr="00E76528">
        <w:rPr>
          <w:rFonts w:asciiTheme="minorHAnsi" w:hAnsiTheme="minorHAnsi" w:cstheme="minorHAnsi"/>
        </w:rPr>
        <w:t>Beoordeling</w:t>
      </w:r>
      <w:bookmarkEnd w:id="60"/>
      <w:bookmarkEnd w:id="61"/>
      <w:bookmarkEnd w:id="67"/>
    </w:p>
    <w:p w14:paraId="75CB7A35" w14:textId="4439C297" w:rsidR="003D7698" w:rsidRPr="00E76528" w:rsidRDefault="003D7698" w:rsidP="00EE248E">
      <w:pPr>
        <w:pStyle w:val="Kop2"/>
        <w:numPr>
          <w:ilvl w:val="1"/>
          <w:numId w:val="12"/>
        </w:numPr>
        <w:rPr>
          <w:rFonts w:asciiTheme="minorHAnsi" w:hAnsiTheme="minorHAnsi" w:cstheme="minorHAnsi"/>
        </w:rPr>
      </w:pPr>
      <w:bookmarkStart w:id="68" w:name="_Toc254788642"/>
      <w:bookmarkStart w:id="69" w:name="_Toc380011661"/>
      <w:bookmarkStart w:id="70" w:name="_Toc58243791"/>
      <w:r w:rsidRPr="00E76528">
        <w:rPr>
          <w:rFonts w:asciiTheme="minorHAnsi" w:hAnsiTheme="minorHAnsi" w:cstheme="minorHAnsi"/>
        </w:rPr>
        <w:t>Inkoopteam</w:t>
      </w:r>
      <w:bookmarkEnd w:id="68"/>
      <w:bookmarkEnd w:id="69"/>
      <w:bookmarkEnd w:id="70"/>
    </w:p>
    <w:p w14:paraId="1A1C318D" w14:textId="77777777" w:rsidR="003D7698" w:rsidRPr="00E76528" w:rsidRDefault="003D7698" w:rsidP="00976C62">
      <w:pPr>
        <w:spacing w:after="120" w:line="240" w:lineRule="auto"/>
        <w:rPr>
          <w:rFonts w:cstheme="minorHAnsi"/>
        </w:rPr>
      </w:pPr>
      <w:r w:rsidRPr="00E76528">
        <w:rPr>
          <w:rFonts w:cstheme="minorHAnsi"/>
        </w:rPr>
        <w:t xml:space="preserve">De inkooporganisatie van </w:t>
      </w:r>
      <w:proofErr w:type="spellStart"/>
      <w:r w:rsidRPr="00E76528">
        <w:rPr>
          <w:rFonts w:cstheme="minorHAnsi"/>
        </w:rPr>
        <w:t>scholengroep</w:t>
      </w:r>
      <w:proofErr w:type="spellEnd"/>
      <w:r w:rsidRPr="00E76528">
        <w:rPr>
          <w:rFonts w:cstheme="minorHAnsi"/>
        </w:rPr>
        <w:t xml:space="preserve"> Pompeblêd heeft ten behoeve van de beoordeling van de Inschrijvingen een objectief en onafhankelijk Inkoopteam samengesteld. Het is, op straffe van uitsluiting, niet toegestaan om in het kader van deze aanbesteding op een andere dan de eerder aangegeven wijze in contact te treden met Aanbestedende dienst en/of leden van het Inkoopteam, ter verkrijging van welke informatie dan ook. De namen van de leden van het Inkoopteam worden niet vooraf bekend gemaakt, om enige vorm van externe beïnvloeding op de beoordeling te voorkomen.</w:t>
      </w:r>
    </w:p>
    <w:p w14:paraId="1AB163CE" w14:textId="77777777" w:rsidR="0080346A" w:rsidRDefault="003D7698" w:rsidP="00976C62">
      <w:pPr>
        <w:spacing w:after="120" w:line="240" w:lineRule="auto"/>
        <w:rPr>
          <w:rFonts w:cstheme="minorHAnsi"/>
        </w:rPr>
      </w:pPr>
      <w:r w:rsidRPr="00E76528">
        <w:rPr>
          <w:rFonts w:cstheme="minorHAnsi"/>
        </w:rPr>
        <w:t xml:space="preserve">Het Inkoopteam controleert de Inschrijvingen allereerst op rechtsgeldigheid. Indien een Inschrijving niet aan de in deze Uitnodiging tot Inschrijving vermelde minimumeisen voldoet, kan die Inschrijving als ongeldig ter zijde worden gelegd. Van alle rechtsgeldige Inschrijvingen wordt een eindscore vastgesteld. </w:t>
      </w:r>
    </w:p>
    <w:p w14:paraId="1201E262" w14:textId="77777777" w:rsidR="004D739B" w:rsidRDefault="003D7698" w:rsidP="00976C62">
      <w:pPr>
        <w:spacing w:after="120" w:line="240" w:lineRule="auto"/>
        <w:rPr>
          <w:rFonts w:cstheme="minorHAnsi"/>
        </w:rPr>
      </w:pPr>
      <w:r w:rsidRPr="00E76528">
        <w:rPr>
          <w:rFonts w:cstheme="minorHAnsi"/>
        </w:rPr>
        <w:t xml:space="preserve">Het Inkoopteam bepaalt op basis van consensus de eindscore een rangorde op basis waarvan een Overeenkomst zal worden gesloten. Indien tijdens de verificatie blijkt dat </w:t>
      </w:r>
      <w:r w:rsidR="003D3D22" w:rsidRPr="00E76528">
        <w:rPr>
          <w:rFonts w:cstheme="minorHAnsi"/>
        </w:rPr>
        <w:t>Opdrachtnemer</w:t>
      </w:r>
      <w:r w:rsidRPr="00E76528">
        <w:rPr>
          <w:rFonts w:cstheme="minorHAnsi"/>
        </w:rPr>
        <w:t xml:space="preserve"> onjuiste informatie heeft verstrekt bij zijn Inschrijving wordt deze uitgesloten van deelname aan de procedure. </w:t>
      </w:r>
    </w:p>
    <w:p w14:paraId="72B28213" w14:textId="59B646C8" w:rsidR="004D739B" w:rsidRDefault="003D7698" w:rsidP="004D739B">
      <w:pPr>
        <w:spacing w:after="120" w:line="240" w:lineRule="auto"/>
        <w:rPr>
          <w:rFonts w:cstheme="minorHAnsi"/>
        </w:rPr>
      </w:pPr>
      <w:r w:rsidRPr="00E76528">
        <w:rPr>
          <w:rFonts w:cstheme="minorHAnsi"/>
        </w:rPr>
        <w:t xml:space="preserve">Aanbestedende dienst kan </w:t>
      </w:r>
      <w:r w:rsidR="003D3D22" w:rsidRPr="00E76528">
        <w:rPr>
          <w:rFonts w:cstheme="minorHAnsi"/>
        </w:rPr>
        <w:t>Opdrachtnemer</w:t>
      </w:r>
      <w:r w:rsidRPr="00E76528">
        <w:rPr>
          <w:rFonts w:cstheme="minorHAnsi"/>
        </w:rPr>
        <w:t xml:space="preserve"> wiens Inschrijving onvolledig is verzoeken de Inschrijving aan te vullen in geval van een kennelijke omissie. Aanbestedende dienst heeft geen plicht om </w:t>
      </w:r>
      <w:r w:rsidR="003D3D22" w:rsidRPr="00E76528">
        <w:rPr>
          <w:rFonts w:cstheme="minorHAnsi"/>
        </w:rPr>
        <w:t>Opdrachtnemer</w:t>
      </w:r>
      <w:r w:rsidRPr="00E76528">
        <w:rPr>
          <w:rFonts w:cstheme="minorHAnsi"/>
        </w:rPr>
        <w:t xml:space="preserve"> op dergelijke omissies te wijzen. </w:t>
      </w:r>
      <w:r w:rsidR="003D3D22" w:rsidRPr="00E76528">
        <w:rPr>
          <w:rFonts w:cstheme="minorHAnsi"/>
        </w:rPr>
        <w:t>Opdrachtnemer</w:t>
      </w:r>
      <w:r w:rsidRPr="00E76528">
        <w:rPr>
          <w:rFonts w:cstheme="minorHAnsi"/>
        </w:rPr>
        <w:t xml:space="preserve"> aan wiens Inschrijving voorwaarden zijn verbonden worden uitgesloten.</w:t>
      </w:r>
    </w:p>
    <w:p w14:paraId="59BCD46A" w14:textId="40E38001" w:rsidR="00D41C4D" w:rsidRPr="00D41C4D" w:rsidRDefault="00D41C4D" w:rsidP="004D739B">
      <w:pPr>
        <w:spacing w:after="120" w:line="240" w:lineRule="auto"/>
        <w:rPr>
          <w:rFonts w:cstheme="minorHAnsi"/>
        </w:rPr>
      </w:pPr>
      <w:r w:rsidRPr="00D41C4D">
        <w:rPr>
          <w:rFonts w:cstheme="minorHAnsi"/>
        </w:rPr>
        <w:t>Het is een Inschrijver niet toegestaan om een strategisch aanbieding te doen. Dat wil onder</w:t>
      </w:r>
      <w:r>
        <w:rPr>
          <w:rFonts w:cstheme="minorHAnsi"/>
        </w:rPr>
        <w:t xml:space="preserve"> </w:t>
      </w:r>
      <w:r w:rsidRPr="00D41C4D">
        <w:rPr>
          <w:rFonts w:cstheme="minorHAnsi"/>
        </w:rPr>
        <w:t xml:space="preserve">meer zeggen dat een Inschrijver zijn inschrijving niet zodanig mag inrichten dat de (bedoeling van de) gunningsystematiek wordt gefrustreerd of gemanipuleerd. </w:t>
      </w:r>
      <w:r w:rsidR="00952494">
        <w:rPr>
          <w:rFonts w:cstheme="minorHAnsi"/>
        </w:rPr>
        <w:br/>
      </w:r>
      <w:r w:rsidRPr="00D41C4D">
        <w:rPr>
          <w:rFonts w:cstheme="minorHAnsi"/>
        </w:rPr>
        <w:t xml:space="preserve">Ook niet realistische aanbiedingen zullen niet worden geaccepteerd. Daarnaast dient iedere inschrijver op alle prijscomponenten een marktconforme aanbieding te doen, op straffe van ongeldigheid van de inschrijving. </w:t>
      </w:r>
    </w:p>
    <w:p w14:paraId="5D6108DE" w14:textId="66A380AE" w:rsidR="003D7698" w:rsidRPr="00E76528" w:rsidRDefault="003D7698" w:rsidP="00976C62">
      <w:pPr>
        <w:spacing w:after="120" w:line="240" w:lineRule="auto"/>
        <w:rPr>
          <w:rFonts w:cstheme="minorHAnsi"/>
        </w:rPr>
      </w:pPr>
      <w:r w:rsidRPr="00E76528">
        <w:rPr>
          <w:rFonts w:cstheme="minorHAnsi"/>
        </w:rPr>
        <w:t xml:space="preserve">Indien Aanbestedende dienst een Inschrijving ongeldig verklaart, zal de betreffende </w:t>
      </w:r>
      <w:r w:rsidR="003D3D22" w:rsidRPr="00E76528">
        <w:rPr>
          <w:rFonts w:cstheme="minorHAnsi"/>
        </w:rPr>
        <w:t>Opdrachtnemer</w:t>
      </w:r>
      <w:r w:rsidRPr="00E76528">
        <w:rPr>
          <w:rFonts w:cstheme="minorHAnsi"/>
        </w:rPr>
        <w:t xml:space="preserve"> daar schriftelijk van op de hoogte worden gesteld. De betreffende </w:t>
      </w:r>
      <w:r w:rsidR="003D3D22" w:rsidRPr="00E76528">
        <w:rPr>
          <w:rFonts w:cstheme="minorHAnsi"/>
        </w:rPr>
        <w:t>Opdrachtnemer</w:t>
      </w:r>
      <w:r w:rsidRPr="00E76528">
        <w:rPr>
          <w:rFonts w:cstheme="minorHAnsi"/>
        </w:rPr>
        <w:t xml:space="preserve"> wordt in dat geval geacht geen Inschrijving te hebben gedaan en zal van het verdere verloop van de procedure niet meer op de hoogte worden gehouden. </w:t>
      </w:r>
      <w:r w:rsidR="00952494">
        <w:rPr>
          <w:rFonts w:cstheme="minorHAnsi"/>
        </w:rPr>
        <w:br/>
      </w:r>
      <w:r w:rsidRPr="00E76528">
        <w:rPr>
          <w:rFonts w:cstheme="minorHAnsi"/>
        </w:rPr>
        <w:t xml:space="preserve">Derhalve zijn in rechte aanhangig gemaakte bezwaren door deze </w:t>
      </w:r>
      <w:r w:rsidR="003D3D22" w:rsidRPr="00E76528">
        <w:rPr>
          <w:rFonts w:cstheme="minorHAnsi"/>
        </w:rPr>
        <w:t>Opdrachtnemer</w:t>
      </w:r>
      <w:r w:rsidRPr="00E76528">
        <w:rPr>
          <w:rFonts w:cstheme="minorHAnsi"/>
        </w:rPr>
        <w:t xml:space="preserve"> tegen het verloop van de aanbesteding, bekendmaking gunningsbeslissing aan andere </w:t>
      </w:r>
      <w:r w:rsidR="003D3D22" w:rsidRPr="00E76528">
        <w:rPr>
          <w:rFonts w:cstheme="minorHAnsi"/>
        </w:rPr>
        <w:t>Opdrachtnemer</w:t>
      </w:r>
      <w:r w:rsidRPr="00E76528">
        <w:rPr>
          <w:rFonts w:cstheme="minorHAnsi"/>
        </w:rPr>
        <w:t>s en/of de aanbesteding in het algemeen, niet-ontvankelijk.</w:t>
      </w:r>
    </w:p>
    <w:p w14:paraId="057F1CCD" w14:textId="77777777" w:rsidR="00EB7566" w:rsidRDefault="00EB7566">
      <w:pPr>
        <w:spacing w:after="0" w:line="240" w:lineRule="auto"/>
        <w:rPr>
          <w:rFonts w:eastAsiaTheme="majorEastAsia" w:cstheme="minorHAnsi"/>
          <w:color w:val="2F5496" w:themeColor="accent1" w:themeShade="BF"/>
          <w:sz w:val="26"/>
          <w:szCs w:val="26"/>
        </w:rPr>
      </w:pPr>
      <w:bookmarkStart w:id="71" w:name="_Toc216670937"/>
      <w:bookmarkStart w:id="72" w:name="_Toc220143746"/>
      <w:bookmarkStart w:id="73" w:name="_Toc248567345"/>
      <w:bookmarkStart w:id="74" w:name="_Toc254788643"/>
      <w:bookmarkStart w:id="75" w:name="_Toc380011662"/>
      <w:r>
        <w:rPr>
          <w:rFonts w:cstheme="minorHAnsi"/>
        </w:rPr>
        <w:br w:type="page"/>
      </w:r>
    </w:p>
    <w:p w14:paraId="6E9E146C" w14:textId="4B653A6C" w:rsidR="003D7698" w:rsidRPr="00E76528" w:rsidRDefault="003D7698" w:rsidP="00EE248E">
      <w:pPr>
        <w:pStyle w:val="Kop2"/>
        <w:numPr>
          <w:ilvl w:val="1"/>
          <w:numId w:val="12"/>
        </w:numPr>
        <w:rPr>
          <w:rFonts w:asciiTheme="minorHAnsi" w:hAnsiTheme="minorHAnsi" w:cstheme="minorHAnsi"/>
        </w:rPr>
      </w:pPr>
      <w:bookmarkStart w:id="76" w:name="_Toc58243792"/>
      <w:r w:rsidRPr="00E76528">
        <w:rPr>
          <w:rFonts w:asciiTheme="minorHAnsi" w:hAnsiTheme="minorHAnsi" w:cstheme="minorHAnsi"/>
        </w:rPr>
        <w:lastRenderedPageBreak/>
        <w:t>Beoordelingscriteria</w:t>
      </w:r>
      <w:bookmarkEnd w:id="76"/>
    </w:p>
    <w:p w14:paraId="41826307" w14:textId="77777777" w:rsidR="003D7698" w:rsidRPr="00E76528" w:rsidRDefault="003D7698" w:rsidP="00EE248E">
      <w:pPr>
        <w:pStyle w:val="Kop2"/>
        <w:numPr>
          <w:ilvl w:val="2"/>
          <w:numId w:val="12"/>
        </w:numPr>
        <w:rPr>
          <w:rFonts w:asciiTheme="minorHAnsi" w:hAnsiTheme="minorHAnsi" w:cstheme="minorHAnsi"/>
        </w:rPr>
      </w:pPr>
      <w:bookmarkStart w:id="77" w:name="_Toc58243793"/>
      <w:r w:rsidRPr="00E76528">
        <w:rPr>
          <w:rFonts w:asciiTheme="minorHAnsi" w:hAnsiTheme="minorHAnsi" w:cstheme="minorHAnsi"/>
        </w:rPr>
        <w:t>Kwaliteitsdocument</w:t>
      </w:r>
      <w:bookmarkEnd w:id="77"/>
      <w:r w:rsidRPr="00E76528">
        <w:rPr>
          <w:rFonts w:asciiTheme="minorHAnsi" w:hAnsiTheme="minorHAnsi" w:cstheme="minorHAnsi"/>
        </w:rPr>
        <w:t xml:space="preserve"> </w:t>
      </w:r>
    </w:p>
    <w:p w14:paraId="18266460" w14:textId="04AA695A" w:rsidR="0086343C" w:rsidRPr="0086343C" w:rsidRDefault="003D7698" w:rsidP="00952494">
      <w:pPr>
        <w:pStyle w:val="Normaalweb"/>
        <w:spacing w:after="120"/>
        <w:rPr>
          <w:rFonts w:asciiTheme="minorHAnsi" w:hAnsiTheme="minorHAnsi" w:cstheme="minorHAnsi"/>
          <w:sz w:val="20"/>
          <w:szCs w:val="20"/>
        </w:rPr>
      </w:pPr>
      <w:r w:rsidRPr="00E76528">
        <w:rPr>
          <w:rFonts w:asciiTheme="minorHAnsi" w:hAnsiTheme="minorHAnsi" w:cstheme="minorHAnsi"/>
          <w:sz w:val="20"/>
          <w:szCs w:val="20"/>
        </w:rPr>
        <w:t>Per resultaatgebied wordt een score toegekend conform onderstaande tabel met als resultante een opgetelde totaalscore voor het Kwaliteitsdocument. Deze scores zijn uitgedrukt in euro’s conform onderstaande tabel.</w:t>
      </w:r>
    </w:p>
    <w:tbl>
      <w:tblPr>
        <w:tblStyle w:val="Rastertabel5donker-Accent11"/>
        <w:tblpPr w:leftFromText="141" w:rightFromText="141" w:vertAnchor="text" w:horzAnchor="margin" w:tblpY="-49"/>
        <w:tblW w:w="0" w:type="auto"/>
        <w:tblLook w:val="04A0" w:firstRow="1" w:lastRow="0" w:firstColumn="1" w:lastColumn="0" w:noHBand="0" w:noVBand="1"/>
      </w:tblPr>
      <w:tblGrid>
        <w:gridCol w:w="318"/>
        <w:gridCol w:w="1662"/>
        <w:gridCol w:w="1843"/>
        <w:gridCol w:w="4961"/>
      </w:tblGrid>
      <w:tr w:rsidR="003D7698" w:rsidRPr="00E76528" w14:paraId="6CDA476E" w14:textId="77777777" w:rsidTr="00025984">
        <w:trPr>
          <w:cnfStyle w:val="100000000000" w:firstRow="1" w:lastRow="0" w:firstColumn="0" w:lastColumn="0" w:oddVBand="0" w:evenVBand="0" w:oddHBand="0"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0" w:type="auto"/>
          </w:tcPr>
          <w:p w14:paraId="1AF06062" w14:textId="77777777" w:rsidR="003D7698" w:rsidRPr="00E76528" w:rsidRDefault="003D7698" w:rsidP="00025984">
            <w:pPr>
              <w:rPr>
                <w:rFonts w:asciiTheme="minorHAnsi" w:hAnsiTheme="minorHAnsi" w:cstheme="minorHAnsi"/>
              </w:rPr>
            </w:pPr>
          </w:p>
        </w:tc>
        <w:tc>
          <w:tcPr>
            <w:tcW w:w="1662" w:type="dxa"/>
          </w:tcPr>
          <w:p w14:paraId="12AE5F54" w14:textId="77777777" w:rsidR="003D7698" w:rsidRPr="00E76528" w:rsidRDefault="003D7698" w:rsidP="0002598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rPr>
              <w:t>Score</w:t>
            </w:r>
          </w:p>
        </w:tc>
        <w:tc>
          <w:tcPr>
            <w:tcW w:w="1843" w:type="dxa"/>
          </w:tcPr>
          <w:p w14:paraId="468BD72E" w14:textId="77777777" w:rsidR="003D7698" w:rsidRPr="00E76528" w:rsidRDefault="003D7698" w:rsidP="0002598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rPr>
              <w:t>Behaalde waarde in euro’s</w:t>
            </w:r>
          </w:p>
        </w:tc>
        <w:tc>
          <w:tcPr>
            <w:tcW w:w="4961" w:type="dxa"/>
          </w:tcPr>
          <w:p w14:paraId="7DCAEC5A" w14:textId="77777777" w:rsidR="003D7698" w:rsidRPr="00E76528" w:rsidRDefault="003D7698" w:rsidP="0002598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rPr>
              <w:t>Omschrijving</w:t>
            </w:r>
          </w:p>
        </w:tc>
      </w:tr>
      <w:tr w:rsidR="003D7698" w:rsidRPr="00E76528" w14:paraId="5EEB655B" w14:textId="77777777" w:rsidTr="00025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F34837" w14:textId="77777777" w:rsidR="003D7698" w:rsidRPr="00E76528" w:rsidRDefault="003D7698" w:rsidP="00025984">
            <w:pPr>
              <w:rPr>
                <w:rFonts w:asciiTheme="minorHAnsi" w:hAnsiTheme="minorHAnsi" w:cstheme="minorHAnsi"/>
              </w:rPr>
            </w:pPr>
            <w:r w:rsidRPr="00E76528">
              <w:rPr>
                <w:rFonts w:asciiTheme="minorHAnsi" w:hAnsiTheme="minorHAnsi" w:cstheme="minorHAnsi"/>
              </w:rPr>
              <w:t>5</w:t>
            </w:r>
          </w:p>
        </w:tc>
        <w:tc>
          <w:tcPr>
            <w:tcW w:w="1662" w:type="dxa"/>
          </w:tcPr>
          <w:p w14:paraId="6C262631" w14:textId="77777777" w:rsidR="003D7698" w:rsidRPr="00E76528" w:rsidRDefault="003D7698" w:rsidP="000259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rPr>
              <w:t>Uitmuntend</w:t>
            </w:r>
          </w:p>
        </w:tc>
        <w:tc>
          <w:tcPr>
            <w:tcW w:w="1843" w:type="dxa"/>
          </w:tcPr>
          <w:p w14:paraId="0E941932" w14:textId="77777777" w:rsidR="003D7698" w:rsidRPr="00E76528" w:rsidRDefault="003D7698" w:rsidP="00025984">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rPr>
              <w:t>€ 2.500,00</w:t>
            </w:r>
          </w:p>
        </w:tc>
        <w:tc>
          <w:tcPr>
            <w:tcW w:w="4961" w:type="dxa"/>
          </w:tcPr>
          <w:p w14:paraId="62973C26" w14:textId="0A955D85" w:rsidR="003D7698" w:rsidRPr="00E76528" w:rsidRDefault="003D7698" w:rsidP="00025984">
            <w:pPr>
              <w:pStyle w:val="Norma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sz w:val="20"/>
                <w:szCs w:val="20"/>
              </w:rPr>
              <w:t xml:space="preserve">De beantwoording van de inschrijver wekt zeer veel vertrouwen, </w:t>
            </w:r>
            <w:r w:rsidR="00A8576C" w:rsidRPr="00E76528">
              <w:rPr>
                <w:rFonts w:asciiTheme="minorHAnsi" w:hAnsiTheme="minorHAnsi" w:cstheme="minorHAnsi"/>
                <w:sz w:val="20"/>
                <w:szCs w:val="20"/>
              </w:rPr>
              <w:t>de antwoorden zijn</w:t>
            </w:r>
            <w:r w:rsidRPr="00E76528">
              <w:rPr>
                <w:rFonts w:asciiTheme="minorHAnsi" w:hAnsiTheme="minorHAnsi" w:cstheme="minorHAnsi"/>
                <w:sz w:val="20"/>
                <w:szCs w:val="20"/>
              </w:rPr>
              <w:t xml:space="preserve"> helder en begrijpelijk geformuleerd. De beoordelingscommissie is van mening dat dit zal leiden tot een uitmuntend resultaat en de beantwoording overstijgt de verwachtingen. </w:t>
            </w:r>
          </w:p>
        </w:tc>
      </w:tr>
      <w:tr w:rsidR="003D7698" w:rsidRPr="00E76528" w14:paraId="49D918A3" w14:textId="77777777" w:rsidTr="00025984">
        <w:tc>
          <w:tcPr>
            <w:cnfStyle w:val="001000000000" w:firstRow="0" w:lastRow="0" w:firstColumn="1" w:lastColumn="0" w:oddVBand="0" w:evenVBand="0" w:oddHBand="0" w:evenHBand="0" w:firstRowFirstColumn="0" w:firstRowLastColumn="0" w:lastRowFirstColumn="0" w:lastRowLastColumn="0"/>
            <w:tcW w:w="0" w:type="auto"/>
          </w:tcPr>
          <w:p w14:paraId="079C2EF3" w14:textId="77777777" w:rsidR="003D7698" w:rsidRPr="00E76528" w:rsidRDefault="003D7698" w:rsidP="00025984">
            <w:pPr>
              <w:rPr>
                <w:rFonts w:asciiTheme="minorHAnsi" w:hAnsiTheme="minorHAnsi" w:cstheme="minorHAnsi"/>
              </w:rPr>
            </w:pPr>
            <w:r w:rsidRPr="00E76528">
              <w:rPr>
                <w:rFonts w:asciiTheme="minorHAnsi" w:hAnsiTheme="minorHAnsi" w:cstheme="minorHAnsi"/>
              </w:rPr>
              <w:t>4</w:t>
            </w:r>
          </w:p>
        </w:tc>
        <w:tc>
          <w:tcPr>
            <w:tcW w:w="1662" w:type="dxa"/>
          </w:tcPr>
          <w:p w14:paraId="0DC1E06B" w14:textId="77777777" w:rsidR="003D7698" w:rsidRPr="00E76528" w:rsidRDefault="003D7698" w:rsidP="00025984">
            <w:pPr>
              <w:pStyle w:val="Standaard-normaa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76528">
              <w:rPr>
                <w:rFonts w:asciiTheme="minorHAnsi" w:hAnsiTheme="minorHAnsi" w:cstheme="minorHAnsi"/>
                <w:sz w:val="20"/>
                <w:szCs w:val="20"/>
              </w:rPr>
              <w:t>Goed</w:t>
            </w:r>
          </w:p>
        </w:tc>
        <w:tc>
          <w:tcPr>
            <w:tcW w:w="1843" w:type="dxa"/>
          </w:tcPr>
          <w:p w14:paraId="61CB2EED" w14:textId="77777777" w:rsidR="003D7698" w:rsidRPr="00E76528" w:rsidRDefault="003D7698" w:rsidP="000259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rPr>
              <w:t>€ 1.750,00</w:t>
            </w:r>
          </w:p>
        </w:tc>
        <w:tc>
          <w:tcPr>
            <w:tcW w:w="4961" w:type="dxa"/>
          </w:tcPr>
          <w:p w14:paraId="4AD433EE" w14:textId="0170D38E" w:rsidR="003D7698" w:rsidRPr="00E76528" w:rsidRDefault="003D7698" w:rsidP="00025984">
            <w:pPr>
              <w:pStyle w:val="Norma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76528">
              <w:rPr>
                <w:rFonts w:asciiTheme="minorHAnsi" w:hAnsiTheme="minorHAnsi" w:cstheme="minorHAnsi"/>
                <w:sz w:val="20"/>
                <w:szCs w:val="20"/>
              </w:rPr>
              <w:t xml:space="preserve">De beantwoording van de inschrijver wekt vertrouwen, </w:t>
            </w:r>
            <w:r w:rsidR="00A8576C" w:rsidRPr="00E76528">
              <w:rPr>
                <w:rFonts w:asciiTheme="minorHAnsi" w:hAnsiTheme="minorHAnsi" w:cstheme="minorHAnsi"/>
                <w:sz w:val="20"/>
                <w:szCs w:val="20"/>
              </w:rPr>
              <w:t>de antwoorden zijn</w:t>
            </w:r>
            <w:r w:rsidRPr="00E76528">
              <w:rPr>
                <w:rFonts w:asciiTheme="minorHAnsi" w:hAnsiTheme="minorHAnsi" w:cstheme="minorHAnsi"/>
                <w:sz w:val="20"/>
                <w:szCs w:val="20"/>
              </w:rPr>
              <w:t xml:space="preserve"> helder en begrijpelijk geformuleerd. De beoordelingscommissie is van mening dat dit zal leiden tot een goed resultaat en de beantwoording overstijgt de verwachtingen niet, maar voldoet hieraan. </w:t>
            </w:r>
          </w:p>
        </w:tc>
      </w:tr>
      <w:tr w:rsidR="003D7698" w:rsidRPr="00E76528" w14:paraId="32087CA3" w14:textId="77777777" w:rsidTr="00025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89303A0" w14:textId="77777777" w:rsidR="003D7698" w:rsidRPr="00E76528" w:rsidRDefault="003D7698" w:rsidP="00025984">
            <w:pPr>
              <w:rPr>
                <w:rFonts w:asciiTheme="minorHAnsi" w:hAnsiTheme="minorHAnsi" w:cstheme="minorHAnsi"/>
              </w:rPr>
            </w:pPr>
            <w:r w:rsidRPr="00E76528">
              <w:rPr>
                <w:rFonts w:asciiTheme="minorHAnsi" w:hAnsiTheme="minorHAnsi" w:cstheme="minorHAnsi"/>
              </w:rPr>
              <w:t>3</w:t>
            </w:r>
          </w:p>
        </w:tc>
        <w:tc>
          <w:tcPr>
            <w:tcW w:w="1662" w:type="dxa"/>
          </w:tcPr>
          <w:p w14:paraId="2AFEE5DF" w14:textId="77777777" w:rsidR="003D7698" w:rsidRPr="00E76528" w:rsidRDefault="003D7698" w:rsidP="000259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rPr>
              <w:t>Voldoende</w:t>
            </w:r>
          </w:p>
        </w:tc>
        <w:tc>
          <w:tcPr>
            <w:tcW w:w="1843" w:type="dxa"/>
          </w:tcPr>
          <w:p w14:paraId="0FC56033" w14:textId="77777777" w:rsidR="003D7698" w:rsidRPr="00E76528" w:rsidRDefault="003D7698" w:rsidP="000259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rPr>
              <w:t>€ 1.250,00</w:t>
            </w:r>
          </w:p>
        </w:tc>
        <w:tc>
          <w:tcPr>
            <w:tcW w:w="4961" w:type="dxa"/>
          </w:tcPr>
          <w:p w14:paraId="2208433F" w14:textId="00634D8F" w:rsidR="003D7698" w:rsidRPr="00E76528" w:rsidRDefault="003D7698" w:rsidP="00025984">
            <w:pPr>
              <w:pStyle w:val="Norma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sz w:val="20"/>
                <w:szCs w:val="20"/>
              </w:rPr>
              <w:t xml:space="preserve">De beantwoording van de inschrijver wekt niet meer dan voldoende vertrouwen, </w:t>
            </w:r>
            <w:r w:rsidR="00A8576C" w:rsidRPr="00E76528">
              <w:rPr>
                <w:rFonts w:asciiTheme="minorHAnsi" w:hAnsiTheme="minorHAnsi" w:cstheme="minorHAnsi"/>
                <w:sz w:val="20"/>
                <w:szCs w:val="20"/>
              </w:rPr>
              <w:t>de antwoorden zijn</w:t>
            </w:r>
            <w:r w:rsidRPr="00E76528">
              <w:rPr>
                <w:rFonts w:asciiTheme="minorHAnsi" w:hAnsiTheme="minorHAnsi" w:cstheme="minorHAnsi"/>
                <w:sz w:val="20"/>
                <w:szCs w:val="20"/>
              </w:rPr>
              <w:t xml:space="preserve"> minder helder en begrijpelijk geformuleerd. De beoordelingscommissie is van mening dat dit zal leiden tot een voldoende resultaat, maar de beantwoording kent enige punten van verbetering. </w:t>
            </w:r>
          </w:p>
        </w:tc>
      </w:tr>
      <w:tr w:rsidR="003D7698" w:rsidRPr="00E76528" w14:paraId="2ECEE783" w14:textId="77777777" w:rsidTr="00025984">
        <w:tc>
          <w:tcPr>
            <w:cnfStyle w:val="001000000000" w:firstRow="0" w:lastRow="0" w:firstColumn="1" w:lastColumn="0" w:oddVBand="0" w:evenVBand="0" w:oddHBand="0" w:evenHBand="0" w:firstRowFirstColumn="0" w:firstRowLastColumn="0" w:lastRowFirstColumn="0" w:lastRowLastColumn="0"/>
            <w:tcW w:w="0" w:type="auto"/>
          </w:tcPr>
          <w:p w14:paraId="0AA24E43" w14:textId="77777777" w:rsidR="003D7698" w:rsidRPr="00E76528" w:rsidRDefault="003D7698" w:rsidP="00025984">
            <w:pPr>
              <w:rPr>
                <w:rFonts w:asciiTheme="minorHAnsi" w:hAnsiTheme="minorHAnsi" w:cstheme="minorHAnsi"/>
              </w:rPr>
            </w:pPr>
            <w:r w:rsidRPr="00E76528">
              <w:rPr>
                <w:rFonts w:asciiTheme="minorHAnsi" w:hAnsiTheme="minorHAnsi" w:cstheme="minorHAnsi"/>
              </w:rPr>
              <w:t>2</w:t>
            </w:r>
          </w:p>
        </w:tc>
        <w:tc>
          <w:tcPr>
            <w:tcW w:w="1662" w:type="dxa"/>
          </w:tcPr>
          <w:p w14:paraId="0FA11A0A" w14:textId="77777777" w:rsidR="003D7698" w:rsidRPr="00E76528" w:rsidRDefault="003D7698" w:rsidP="000259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rPr>
              <w:t>Matig</w:t>
            </w:r>
          </w:p>
        </w:tc>
        <w:tc>
          <w:tcPr>
            <w:tcW w:w="1843" w:type="dxa"/>
          </w:tcPr>
          <w:p w14:paraId="32709FDD" w14:textId="77777777" w:rsidR="003D7698" w:rsidRPr="00E76528" w:rsidRDefault="003D7698" w:rsidP="000259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rPr>
              <w:t>€    500,00</w:t>
            </w:r>
          </w:p>
        </w:tc>
        <w:tc>
          <w:tcPr>
            <w:tcW w:w="4961" w:type="dxa"/>
          </w:tcPr>
          <w:p w14:paraId="25B1BDE6" w14:textId="521D83DA" w:rsidR="003D7698" w:rsidRPr="00E76528" w:rsidRDefault="003D7698" w:rsidP="00025984">
            <w:pPr>
              <w:pStyle w:val="Norma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sz w:val="20"/>
                <w:szCs w:val="20"/>
              </w:rPr>
              <w:t xml:space="preserve">De beantwoording van de inschrijver wekt maar een matig vertrouwen, </w:t>
            </w:r>
            <w:r w:rsidR="00A8576C" w:rsidRPr="00E76528">
              <w:rPr>
                <w:rFonts w:asciiTheme="minorHAnsi" w:hAnsiTheme="minorHAnsi" w:cstheme="minorHAnsi"/>
                <w:sz w:val="20"/>
                <w:szCs w:val="20"/>
              </w:rPr>
              <w:t>de antwoorden zijn</w:t>
            </w:r>
            <w:r w:rsidRPr="00E76528">
              <w:rPr>
                <w:rFonts w:asciiTheme="minorHAnsi" w:hAnsiTheme="minorHAnsi" w:cstheme="minorHAnsi"/>
                <w:sz w:val="20"/>
                <w:szCs w:val="20"/>
              </w:rPr>
              <w:t xml:space="preserve"> matig concreet geformuleerd. De beoordelingscommissie is van mening dat dit zal leiden tot een matig resultaat. </w:t>
            </w:r>
          </w:p>
        </w:tc>
      </w:tr>
      <w:tr w:rsidR="003D7698" w:rsidRPr="00E76528" w14:paraId="43D81416" w14:textId="77777777" w:rsidTr="00025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29466F4" w14:textId="77777777" w:rsidR="003D7698" w:rsidRPr="00E76528" w:rsidRDefault="003D7698" w:rsidP="00025984">
            <w:pPr>
              <w:rPr>
                <w:rFonts w:asciiTheme="minorHAnsi" w:hAnsiTheme="minorHAnsi" w:cstheme="minorHAnsi"/>
              </w:rPr>
            </w:pPr>
            <w:r w:rsidRPr="00E76528">
              <w:rPr>
                <w:rFonts w:asciiTheme="minorHAnsi" w:hAnsiTheme="minorHAnsi" w:cstheme="minorHAnsi"/>
              </w:rPr>
              <w:t>1</w:t>
            </w:r>
          </w:p>
        </w:tc>
        <w:tc>
          <w:tcPr>
            <w:tcW w:w="1662" w:type="dxa"/>
          </w:tcPr>
          <w:p w14:paraId="223E7ABB" w14:textId="77777777" w:rsidR="003D7698" w:rsidRPr="00E76528" w:rsidRDefault="003D7698" w:rsidP="000259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rPr>
              <w:t>Onvoldoende</w:t>
            </w:r>
          </w:p>
        </w:tc>
        <w:tc>
          <w:tcPr>
            <w:tcW w:w="1843" w:type="dxa"/>
          </w:tcPr>
          <w:p w14:paraId="51F7147A" w14:textId="77777777" w:rsidR="003D7698" w:rsidRPr="00E76528" w:rsidRDefault="003D7698" w:rsidP="00025984">
            <w:pPr>
              <w:tabs>
                <w:tab w:val="left" w:pos="240"/>
              </w:tabs>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E76528">
              <w:rPr>
                <w:rFonts w:asciiTheme="minorHAnsi" w:eastAsiaTheme="minorEastAsia" w:hAnsiTheme="minorHAnsi" w:cstheme="minorHAnsi"/>
              </w:rPr>
              <w:t>€        0,00</w:t>
            </w:r>
          </w:p>
        </w:tc>
        <w:tc>
          <w:tcPr>
            <w:tcW w:w="4961" w:type="dxa"/>
          </w:tcPr>
          <w:p w14:paraId="0ED95D2C" w14:textId="5B452716" w:rsidR="003D7698" w:rsidRPr="00E76528" w:rsidRDefault="003D7698" w:rsidP="00025984">
            <w:pPr>
              <w:pStyle w:val="Norma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sz w:val="20"/>
                <w:szCs w:val="20"/>
              </w:rPr>
              <w:t xml:space="preserve">De beantwoording van de inschrijver </w:t>
            </w:r>
            <w:r w:rsidR="00A8576C" w:rsidRPr="00E76528">
              <w:rPr>
                <w:rFonts w:asciiTheme="minorHAnsi" w:hAnsiTheme="minorHAnsi" w:cstheme="minorHAnsi"/>
                <w:sz w:val="20"/>
                <w:szCs w:val="20"/>
              </w:rPr>
              <w:t xml:space="preserve">geeft </w:t>
            </w:r>
            <w:r w:rsidRPr="00E76528">
              <w:rPr>
                <w:rFonts w:asciiTheme="minorHAnsi" w:hAnsiTheme="minorHAnsi" w:cstheme="minorHAnsi"/>
                <w:sz w:val="20"/>
                <w:szCs w:val="20"/>
              </w:rPr>
              <w:t xml:space="preserve">onvoldoende vertrouwen, </w:t>
            </w:r>
            <w:r w:rsidR="00A8576C" w:rsidRPr="00E76528">
              <w:rPr>
                <w:rFonts w:asciiTheme="minorHAnsi" w:hAnsiTheme="minorHAnsi" w:cstheme="minorHAnsi"/>
                <w:sz w:val="20"/>
                <w:szCs w:val="20"/>
              </w:rPr>
              <w:t>de antwoorden zijn</w:t>
            </w:r>
            <w:r w:rsidRPr="00E76528">
              <w:rPr>
                <w:rFonts w:asciiTheme="minorHAnsi" w:hAnsiTheme="minorHAnsi" w:cstheme="minorHAnsi"/>
                <w:sz w:val="20"/>
                <w:szCs w:val="20"/>
              </w:rPr>
              <w:t xml:space="preserve"> onvoldoende helder, onvoldoende concreet en is onvoldoende begrijpelijk geformuleerd. De beoordelingscommissie is</w:t>
            </w:r>
            <w:r w:rsidRPr="00E76528">
              <w:rPr>
                <w:rFonts w:asciiTheme="minorHAnsi" w:hAnsiTheme="minorHAnsi" w:cstheme="minorHAnsi"/>
                <w:sz w:val="20"/>
                <w:szCs w:val="20"/>
              </w:rPr>
              <w:br/>
              <w:t xml:space="preserve">van mening dat dit zal leiden tot een onvoldoende resultaat en de beantwoording slaat hier overduidelijk 'de plank mis'. </w:t>
            </w:r>
          </w:p>
        </w:tc>
      </w:tr>
    </w:tbl>
    <w:p w14:paraId="13C715BB" w14:textId="77777777" w:rsidR="00676992" w:rsidRDefault="00676992" w:rsidP="00952494">
      <w:pPr>
        <w:spacing w:after="120" w:line="240" w:lineRule="auto"/>
        <w:rPr>
          <w:rFonts w:cstheme="minorHAnsi"/>
          <w:szCs w:val="20"/>
          <w:lang w:val="nl"/>
        </w:rPr>
      </w:pPr>
    </w:p>
    <w:p w14:paraId="11BB86BB" w14:textId="40C65567" w:rsidR="005613DF" w:rsidRDefault="003D7698" w:rsidP="00952494">
      <w:pPr>
        <w:spacing w:after="120" w:line="240" w:lineRule="auto"/>
        <w:rPr>
          <w:rFonts w:cstheme="minorHAnsi"/>
          <w:szCs w:val="20"/>
          <w:lang w:val="nl"/>
        </w:rPr>
      </w:pPr>
      <w:r w:rsidRPr="00E76528">
        <w:rPr>
          <w:rFonts w:cstheme="minorHAnsi"/>
          <w:szCs w:val="20"/>
          <w:lang w:val="nl"/>
        </w:rPr>
        <w:t>De maximale score bedraagt per resultaatgebied € 2.500,0</w:t>
      </w:r>
      <w:r w:rsidR="00952494">
        <w:rPr>
          <w:rFonts w:cstheme="minorHAnsi"/>
          <w:szCs w:val="20"/>
          <w:lang w:val="nl"/>
        </w:rPr>
        <w:t>0</w:t>
      </w:r>
      <w:r w:rsidRPr="00E76528">
        <w:rPr>
          <w:rFonts w:cstheme="minorHAnsi"/>
          <w:szCs w:val="20"/>
          <w:lang w:val="nl"/>
        </w:rPr>
        <w:t>).</w:t>
      </w:r>
      <w:r w:rsidR="00B77E92">
        <w:rPr>
          <w:rFonts w:cstheme="minorHAnsi"/>
          <w:szCs w:val="20"/>
          <w:lang w:val="nl"/>
        </w:rPr>
        <w:br/>
        <w:t xml:space="preserve">Perceel Catering </w:t>
      </w:r>
      <w:r w:rsidR="005613DF">
        <w:rPr>
          <w:rFonts w:cstheme="minorHAnsi"/>
          <w:szCs w:val="20"/>
          <w:lang w:val="nl"/>
        </w:rPr>
        <w:t>maximale totaal score: € 7.500,00</w:t>
      </w:r>
      <w:r w:rsidR="005613DF">
        <w:rPr>
          <w:rFonts w:cstheme="minorHAnsi"/>
          <w:szCs w:val="20"/>
          <w:lang w:val="nl"/>
        </w:rPr>
        <w:br/>
        <w:t>Perceel Vending maximale totaal score: € 5.000,00</w:t>
      </w:r>
    </w:p>
    <w:p w14:paraId="4FA23FB7" w14:textId="2E23BCA2" w:rsidR="003D7698" w:rsidRPr="005613DF" w:rsidRDefault="003D7698" w:rsidP="005613DF">
      <w:pPr>
        <w:spacing w:after="120" w:line="240" w:lineRule="auto"/>
        <w:rPr>
          <w:rFonts w:cstheme="minorHAnsi"/>
          <w:szCs w:val="20"/>
          <w:lang w:val="nl"/>
        </w:rPr>
      </w:pPr>
      <w:r w:rsidRPr="00E76528">
        <w:rPr>
          <w:rFonts w:cstheme="minorHAnsi"/>
          <w:szCs w:val="20"/>
          <w:lang w:val="nl"/>
        </w:rPr>
        <w:t>De beoordeling</w:t>
      </w:r>
      <w:r w:rsidRPr="00E76528">
        <w:rPr>
          <w:rFonts w:cstheme="minorHAnsi"/>
          <w:szCs w:val="20"/>
        </w:rPr>
        <w:t xml:space="preserve"> vindt plaats </w:t>
      </w:r>
      <w:r w:rsidRPr="00E76528">
        <w:rPr>
          <w:rFonts w:cstheme="minorHAnsi"/>
          <w:szCs w:val="20"/>
          <w:lang w:val="nl"/>
        </w:rPr>
        <w:t>op basis van onderlinge vergelijking.</w:t>
      </w:r>
      <w:r w:rsidRPr="00E76528">
        <w:rPr>
          <w:rFonts w:cstheme="minorHAnsi"/>
          <w:szCs w:val="20"/>
          <w:lang w:val="nl"/>
        </w:rPr>
        <w:br/>
      </w:r>
      <w:r w:rsidRPr="00E76528">
        <w:rPr>
          <w:rFonts w:cstheme="minorHAnsi"/>
          <w:szCs w:val="20"/>
        </w:rPr>
        <w:t xml:space="preserve">Het kwaliteitsdocument </w:t>
      </w:r>
      <w:r w:rsidR="001978E9">
        <w:rPr>
          <w:rFonts w:cstheme="minorHAnsi"/>
          <w:szCs w:val="20"/>
        </w:rPr>
        <w:t>en de banqueting</w:t>
      </w:r>
      <w:r w:rsidR="00E44ACD">
        <w:rPr>
          <w:rFonts w:cstheme="minorHAnsi"/>
          <w:szCs w:val="20"/>
        </w:rPr>
        <w:t xml:space="preserve"> </w:t>
      </w:r>
      <w:r w:rsidR="001978E9">
        <w:rPr>
          <w:rFonts w:cstheme="minorHAnsi"/>
          <w:szCs w:val="20"/>
        </w:rPr>
        <w:t xml:space="preserve">map </w:t>
      </w:r>
      <w:r w:rsidRPr="00E76528">
        <w:rPr>
          <w:rFonts w:cstheme="minorHAnsi"/>
          <w:szCs w:val="20"/>
        </w:rPr>
        <w:t>word</w:t>
      </w:r>
      <w:r w:rsidR="00E44ACD">
        <w:rPr>
          <w:rFonts w:cstheme="minorHAnsi"/>
          <w:szCs w:val="20"/>
        </w:rPr>
        <w:t>en</w:t>
      </w:r>
      <w:r w:rsidRPr="00E76528">
        <w:rPr>
          <w:rFonts w:cstheme="minorHAnsi"/>
          <w:szCs w:val="20"/>
        </w:rPr>
        <w:t xml:space="preserve"> allereerst individueel beoordeeld, de individuele beoordelingen worden besproken waarbij op basis van consensus per resultaatgebied een definitieve score wordt vastgesteld. </w:t>
      </w:r>
      <w:r w:rsidRPr="00E76528">
        <w:rPr>
          <w:rFonts w:cstheme="minorHAnsi"/>
          <w:szCs w:val="20"/>
          <w:lang w:val="nl"/>
        </w:rPr>
        <w:t>Bij de beoordeling wordt gekeken naar de wijze waarop invulling is gegeven aan de kwaliteitswensen.</w:t>
      </w:r>
    </w:p>
    <w:p w14:paraId="7A024616" w14:textId="77777777" w:rsidR="003D7698" w:rsidRPr="00E76528" w:rsidRDefault="003D7698" w:rsidP="003D7698">
      <w:pPr>
        <w:pStyle w:val="Normaalweb"/>
        <w:rPr>
          <w:rFonts w:asciiTheme="minorHAnsi" w:hAnsiTheme="minorHAnsi" w:cstheme="minorHAnsi"/>
          <w:sz w:val="20"/>
          <w:szCs w:val="20"/>
        </w:rPr>
      </w:pPr>
    </w:p>
    <w:p w14:paraId="781E5946" w14:textId="77777777" w:rsidR="00EB7566" w:rsidRDefault="00EB7566">
      <w:pPr>
        <w:spacing w:after="0" w:line="240" w:lineRule="auto"/>
        <w:rPr>
          <w:rFonts w:eastAsiaTheme="majorEastAsia" w:cstheme="minorHAnsi"/>
          <w:color w:val="2F5496" w:themeColor="accent1" w:themeShade="BF"/>
          <w:sz w:val="26"/>
          <w:szCs w:val="26"/>
        </w:rPr>
      </w:pPr>
      <w:r>
        <w:rPr>
          <w:rFonts w:cstheme="minorHAnsi"/>
        </w:rPr>
        <w:br w:type="page"/>
      </w:r>
    </w:p>
    <w:p w14:paraId="0710109C" w14:textId="78809699" w:rsidR="003D7698" w:rsidRPr="00E76528" w:rsidRDefault="00A8576C" w:rsidP="00EE248E">
      <w:pPr>
        <w:pStyle w:val="Kop2"/>
        <w:numPr>
          <w:ilvl w:val="2"/>
          <w:numId w:val="12"/>
        </w:numPr>
        <w:rPr>
          <w:rFonts w:asciiTheme="minorHAnsi" w:hAnsiTheme="minorHAnsi" w:cstheme="minorHAnsi"/>
        </w:rPr>
      </w:pPr>
      <w:bookmarkStart w:id="78" w:name="_Toc58243794"/>
      <w:r w:rsidRPr="00E76528">
        <w:rPr>
          <w:rFonts w:asciiTheme="minorHAnsi" w:hAnsiTheme="minorHAnsi" w:cstheme="minorHAnsi"/>
        </w:rPr>
        <w:lastRenderedPageBreak/>
        <w:t>Banqueting map</w:t>
      </w:r>
      <w:bookmarkEnd w:id="78"/>
    </w:p>
    <w:p w14:paraId="0E59ED4B" w14:textId="0D5167C6" w:rsidR="003D7698" w:rsidRPr="00E76528" w:rsidRDefault="003D7698" w:rsidP="00976C62">
      <w:pPr>
        <w:pStyle w:val="Normaalweb"/>
        <w:spacing w:after="120"/>
        <w:rPr>
          <w:rFonts w:asciiTheme="minorHAnsi" w:hAnsiTheme="minorHAnsi" w:cstheme="minorHAnsi"/>
          <w:sz w:val="20"/>
          <w:szCs w:val="20"/>
        </w:rPr>
      </w:pPr>
      <w:r w:rsidRPr="00E76528">
        <w:rPr>
          <w:rFonts w:asciiTheme="minorHAnsi" w:hAnsiTheme="minorHAnsi" w:cstheme="minorHAnsi"/>
          <w:sz w:val="20"/>
          <w:szCs w:val="20"/>
        </w:rPr>
        <w:t xml:space="preserve">Voor de </w:t>
      </w:r>
      <w:r w:rsidR="00A8576C" w:rsidRPr="00E76528">
        <w:rPr>
          <w:rFonts w:asciiTheme="minorHAnsi" w:hAnsiTheme="minorHAnsi" w:cstheme="minorHAnsi"/>
          <w:sz w:val="20"/>
          <w:szCs w:val="20"/>
        </w:rPr>
        <w:t>banqueting map</w:t>
      </w:r>
      <w:r w:rsidRPr="00E76528">
        <w:rPr>
          <w:rFonts w:asciiTheme="minorHAnsi" w:hAnsiTheme="minorHAnsi" w:cstheme="minorHAnsi"/>
          <w:sz w:val="20"/>
          <w:szCs w:val="20"/>
        </w:rPr>
        <w:t xml:space="preserve"> wordt een score toegekend conform onderstaande tabel met als resultante een totaalscore voor de </w:t>
      </w:r>
      <w:r w:rsidR="00EB7566">
        <w:rPr>
          <w:rFonts w:asciiTheme="minorHAnsi" w:hAnsiTheme="minorHAnsi" w:cstheme="minorHAnsi"/>
          <w:sz w:val="20"/>
          <w:szCs w:val="20"/>
        </w:rPr>
        <w:t>b</w:t>
      </w:r>
      <w:r w:rsidR="00A8576C" w:rsidRPr="00E76528">
        <w:rPr>
          <w:rFonts w:asciiTheme="minorHAnsi" w:hAnsiTheme="minorHAnsi" w:cstheme="minorHAnsi"/>
          <w:sz w:val="20"/>
          <w:szCs w:val="20"/>
        </w:rPr>
        <w:t>anqueting map</w:t>
      </w:r>
      <w:r w:rsidRPr="00E76528">
        <w:rPr>
          <w:rFonts w:asciiTheme="minorHAnsi" w:hAnsiTheme="minorHAnsi" w:cstheme="minorHAnsi"/>
          <w:sz w:val="20"/>
          <w:szCs w:val="20"/>
        </w:rPr>
        <w:t>. Deze scores zijn uitgedrukt in euro’s conform onderstaande tabel.</w:t>
      </w:r>
    </w:p>
    <w:p w14:paraId="2AF107B3" w14:textId="77777777" w:rsidR="003D7698" w:rsidRPr="00E76528" w:rsidRDefault="003D7698" w:rsidP="003D7698">
      <w:pPr>
        <w:pStyle w:val="Normaalweb"/>
        <w:rPr>
          <w:rFonts w:asciiTheme="minorHAnsi" w:hAnsiTheme="minorHAnsi" w:cstheme="minorHAnsi"/>
          <w:sz w:val="20"/>
          <w:szCs w:val="20"/>
        </w:rPr>
      </w:pPr>
    </w:p>
    <w:tbl>
      <w:tblPr>
        <w:tblStyle w:val="Rastertabel5donker-Accent11"/>
        <w:tblW w:w="8784" w:type="dxa"/>
        <w:tblLook w:val="04A0" w:firstRow="1" w:lastRow="0" w:firstColumn="1" w:lastColumn="0" w:noHBand="0" w:noVBand="1"/>
      </w:tblPr>
      <w:tblGrid>
        <w:gridCol w:w="318"/>
        <w:gridCol w:w="1395"/>
        <w:gridCol w:w="1866"/>
        <w:gridCol w:w="5205"/>
      </w:tblGrid>
      <w:tr w:rsidR="003D7698" w:rsidRPr="00E76528" w14:paraId="70279694" w14:textId="77777777" w:rsidTr="00025984">
        <w:trPr>
          <w:cnfStyle w:val="100000000000" w:firstRow="1" w:lastRow="0" w:firstColumn="0" w:lastColumn="0" w:oddVBand="0" w:evenVBand="0" w:oddHBand="0"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318" w:type="dxa"/>
          </w:tcPr>
          <w:p w14:paraId="7BC1335E" w14:textId="77777777" w:rsidR="003D7698" w:rsidRPr="00E76528" w:rsidRDefault="003D7698" w:rsidP="00025984">
            <w:pPr>
              <w:rPr>
                <w:rFonts w:asciiTheme="minorHAnsi" w:hAnsiTheme="minorHAnsi" w:cstheme="minorHAnsi"/>
              </w:rPr>
            </w:pPr>
          </w:p>
        </w:tc>
        <w:tc>
          <w:tcPr>
            <w:tcW w:w="1395" w:type="dxa"/>
          </w:tcPr>
          <w:p w14:paraId="3DDC9915" w14:textId="77777777" w:rsidR="003D7698" w:rsidRPr="00E76528" w:rsidRDefault="003D7698" w:rsidP="0002598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rPr>
              <w:t>Score</w:t>
            </w:r>
          </w:p>
        </w:tc>
        <w:tc>
          <w:tcPr>
            <w:tcW w:w="1866" w:type="dxa"/>
          </w:tcPr>
          <w:p w14:paraId="52E97EE3" w14:textId="77777777" w:rsidR="003D7698" w:rsidRPr="00E76528" w:rsidRDefault="003D7698" w:rsidP="0002598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rPr>
              <w:t xml:space="preserve">Behaalde waarde in euro’s </w:t>
            </w:r>
          </w:p>
        </w:tc>
        <w:tc>
          <w:tcPr>
            <w:tcW w:w="5205" w:type="dxa"/>
          </w:tcPr>
          <w:p w14:paraId="62B5B682" w14:textId="77777777" w:rsidR="003D7698" w:rsidRPr="00E76528" w:rsidRDefault="003D7698" w:rsidP="0002598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rPr>
              <w:t>Omschrijving</w:t>
            </w:r>
          </w:p>
        </w:tc>
      </w:tr>
      <w:tr w:rsidR="003D7698" w:rsidRPr="00E76528" w14:paraId="3E47D965" w14:textId="77777777" w:rsidTr="00025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 w:type="dxa"/>
          </w:tcPr>
          <w:p w14:paraId="39C8A78C" w14:textId="77777777" w:rsidR="003D7698" w:rsidRPr="00E76528" w:rsidRDefault="003D7698" w:rsidP="00025984">
            <w:pPr>
              <w:rPr>
                <w:rFonts w:asciiTheme="minorHAnsi" w:hAnsiTheme="minorHAnsi" w:cstheme="minorHAnsi"/>
              </w:rPr>
            </w:pPr>
            <w:r w:rsidRPr="00E76528">
              <w:rPr>
                <w:rFonts w:asciiTheme="minorHAnsi" w:hAnsiTheme="minorHAnsi" w:cstheme="minorHAnsi"/>
              </w:rPr>
              <w:t>5</w:t>
            </w:r>
          </w:p>
        </w:tc>
        <w:tc>
          <w:tcPr>
            <w:tcW w:w="1395" w:type="dxa"/>
          </w:tcPr>
          <w:p w14:paraId="61D08265" w14:textId="77777777" w:rsidR="003D7698" w:rsidRPr="00E76528" w:rsidRDefault="003D7698" w:rsidP="000259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rPr>
              <w:t>Uitmuntend</w:t>
            </w:r>
          </w:p>
        </w:tc>
        <w:tc>
          <w:tcPr>
            <w:tcW w:w="1866" w:type="dxa"/>
          </w:tcPr>
          <w:p w14:paraId="1727430C" w14:textId="56FD002A" w:rsidR="003D7698" w:rsidRPr="00E76528" w:rsidRDefault="003D7698" w:rsidP="00025984">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rPr>
              <w:t xml:space="preserve">€ </w:t>
            </w:r>
            <w:r w:rsidR="009F56F8">
              <w:rPr>
                <w:rFonts w:asciiTheme="minorHAnsi" w:hAnsiTheme="minorHAnsi" w:cstheme="minorHAnsi"/>
              </w:rPr>
              <w:t>2</w:t>
            </w:r>
            <w:r w:rsidRPr="00E76528">
              <w:rPr>
                <w:rFonts w:asciiTheme="minorHAnsi" w:hAnsiTheme="minorHAnsi" w:cstheme="minorHAnsi"/>
              </w:rPr>
              <w:t>.</w:t>
            </w:r>
            <w:r w:rsidR="009F56F8">
              <w:rPr>
                <w:rFonts w:asciiTheme="minorHAnsi" w:hAnsiTheme="minorHAnsi" w:cstheme="minorHAnsi"/>
              </w:rPr>
              <w:t>5</w:t>
            </w:r>
            <w:r w:rsidRPr="00E76528">
              <w:rPr>
                <w:rFonts w:asciiTheme="minorHAnsi" w:hAnsiTheme="minorHAnsi" w:cstheme="minorHAnsi"/>
              </w:rPr>
              <w:t>00,00</w:t>
            </w:r>
          </w:p>
        </w:tc>
        <w:tc>
          <w:tcPr>
            <w:tcW w:w="5205" w:type="dxa"/>
          </w:tcPr>
          <w:p w14:paraId="5843DB7B" w14:textId="37FF333F" w:rsidR="003D7698" w:rsidRPr="00E76528" w:rsidRDefault="003D7698" w:rsidP="00025984">
            <w:pPr>
              <w:pStyle w:val="Norma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sz w:val="20"/>
                <w:szCs w:val="20"/>
              </w:rPr>
              <w:t xml:space="preserve">De </w:t>
            </w:r>
            <w:r w:rsidR="00A8576C" w:rsidRPr="00E76528">
              <w:rPr>
                <w:rFonts w:asciiTheme="minorHAnsi" w:hAnsiTheme="minorHAnsi" w:cstheme="minorHAnsi"/>
                <w:sz w:val="20"/>
                <w:szCs w:val="20"/>
              </w:rPr>
              <w:t>banqueting map</w:t>
            </w:r>
            <w:r w:rsidRPr="00E76528">
              <w:rPr>
                <w:rFonts w:asciiTheme="minorHAnsi" w:hAnsiTheme="minorHAnsi" w:cstheme="minorHAnsi"/>
                <w:sz w:val="20"/>
                <w:szCs w:val="20"/>
              </w:rPr>
              <w:t xml:space="preserve"> word</w:t>
            </w:r>
            <w:r w:rsidR="00A8576C" w:rsidRPr="00E76528">
              <w:rPr>
                <w:rFonts w:asciiTheme="minorHAnsi" w:hAnsiTheme="minorHAnsi" w:cstheme="minorHAnsi"/>
                <w:sz w:val="20"/>
                <w:szCs w:val="20"/>
              </w:rPr>
              <w:t>t</w:t>
            </w:r>
            <w:r w:rsidRPr="00E76528">
              <w:rPr>
                <w:rFonts w:asciiTheme="minorHAnsi" w:hAnsiTheme="minorHAnsi" w:cstheme="minorHAnsi"/>
                <w:sz w:val="20"/>
                <w:szCs w:val="20"/>
              </w:rPr>
              <w:t xml:space="preserve"> </w:t>
            </w:r>
            <w:r w:rsidR="002F7C0D" w:rsidRPr="00E76528">
              <w:rPr>
                <w:rFonts w:asciiTheme="minorHAnsi" w:hAnsiTheme="minorHAnsi" w:cstheme="minorHAnsi"/>
                <w:sz w:val="20"/>
                <w:szCs w:val="20"/>
              </w:rPr>
              <w:t xml:space="preserve">qua vormgeving, lay-out en overzichtelijkheid </w:t>
            </w:r>
            <w:r w:rsidRPr="00E76528">
              <w:rPr>
                <w:rFonts w:asciiTheme="minorHAnsi" w:hAnsiTheme="minorHAnsi" w:cstheme="minorHAnsi"/>
                <w:sz w:val="20"/>
                <w:szCs w:val="20"/>
              </w:rPr>
              <w:t xml:space="preserve">beoordeeld als zijnde van hoogwaardige zeer degelijke kwaliteit en overstijgt de gestelde eisen. </w:t>
            </w:r>
          </w:p>
        </w:tc>
      </w:tr>
      <w:tr w:rsidR="003D7698" w:rsidRPr="00E76528" w14:paraId="5D384CAA" w14:textId="77777777" w:rsidTr="00025984">
        <w:tc>
          <w:tcPr>
            <w:cnfStyle w:val="001000000000" w:firstRow="0" w:lastRow="0" w:firstColumn="1" w:lastColumn="0" w:oddVBand="0" w:evenVBand="0" w:oddHBand="0" w:evenHBand="0" w:firstRowFirstColumn="0" w:firstRowLastColumn="0" w:lastRowFirstColumn="0" w:lastRowLastColumn="0"/>
            <w:tcW w:w="318" w:type="dxa"/>
          </w:tcPr>
          <w:p w14:paraId="656BDE1E" w14:textId="77777777" w:rsidR="003D7698" w:rsidRPr="00E76528" w:rsidRDefault="003D7698" w:rsidP="00025984">
            <w:pPr>
              <w:rPr>
                <w:rFonts w:asciiTheme="minorHAnsi" w:hAnsiTheme="minorHAnsi" w:cstheme="minorHAnsi"/>
              </w:rPr>
            </w:pPr>
            <w:r w:rsidRPr="00E76528">
              <w:rPr>
                <w:rFonts w:asciiTheme="minorHAnsi" w:hAnsiTheme="minorHAnsi" w:cstheme="minorHAnsi"/>
              </w:rPr>
              <w:t>4</w:t>
            </w:r>
          </w:p>
        </w:tc>
        <w:tc>
          <w:tcPr>
            <w:tcW w:w="1395" w:type="dxa"/>
          </w:tcPr>
          <w:p w14:paraId="76350A59" w14:textId="77777777" w:rsidR="003D7698" w:rsidRPr="00E76528" w:rsidRDefault="003D7698" w:rsidP="00025984">
            <w:pPr>
              <w:pStyle w:val="Standaard-normaa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rPr>
              <w:t>Goed</w:t>
            </w:r>
          </w:p>
        </w:tc>
        <w:tc>
          <w:tcPr>
            <w:tcW w:w="1866" w:type="dxa"/>
          </w:tcPr>
          <w:p w14:paraId="6BDAF649" w14:textId="7202D570" w:rsidR="003D7698" w:rsidRPr="00E76528" w:rsidRDefault="003D7698" w:rsidP="000259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rPr>
              <w:t xml:space="preserve">€ </w:t>
            </w:r>
            <w:r w:rsidR="009F56F8">
              <w:rPr>
                <w:rFonts w:asciiTheme="minorHAnsi" w:hAnsiTheme="minorHAnsi" w:cstheme="minorHAnsi"/>
              </w:rPr>
              <w:t>1</w:t>
            </w:r>
            <w:r w:rsidRPr="00E76528">
              <w:rPr>
                <w:rFonts w:asciiTheme="minorHAnsi" w:hAnsiTheme="minorHAnsi" w:cstheme="minorHAnsi"/>
              </w:rPr>
              <w:t>.</w:t>
            </w:r>
            <w:r w:rsidR="009F56F8">
              <w:rPr>
                <w:rFonts w:asciiTheme="minorHAnsi" w:hAnsiTheme="minorHAnsi" w:cstheme="minorHAnsi"/>
              </w:rPr>
              <w:t>7</w:t>
            </w:r>
            <w:r w:rsidRPr="00E76528">
              <w:rPr>
                <w:rFonts w:asciiTheme="minorHAnsi" w:hAnsiTheme="minorHAnsi" w:cstheme="minorHAnsi"/>
              </w:rPr>
              <w:t>50,00</w:t>
            </w:r>
          </w:p>
        </w:tc>
        <w:tc>
          <w:tcPr>
            <w:tcW w:w="5205" w:type="dxa"/>
          </w:tcPr>
          <w:p w14:paraId="4A273565" w14:textId="08755F5A" w:rsidR="003D7698" w:rsidRPr="00E76528" w:rsidRDefault="002F7C0D" w:rsidP="00025984">
            <w:pPr>
              <w:pStyle w:val="Norma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76528">
              <w:rPr>
                <w:rFonts w:asciiTheme="minorHAnsi" w:hAnsiTheme="minorHAnsi" w:cstheme="minorHAnsi"/>
                <w:sz w:val="20"/>
                <w:szCs w:val="20"/>
              </w:rPr>
              <w:t xml:space="preserve">De banqueting map wordt qua vormgeving, lay-out en overzichtelijkheid </w:t>
            </w:r>
            <w:r w:rsidR="003D7698" w:rsidRPr="00E76528">
              <w:rPr>
                <w:rFonts w:asciiTheme="minorHAnsi" w:hAnsiTheme="minorHAnsi" w:cstheme="minorHAnsi"/>
                <w:sz w:val="20"/>
                <w:szCs w:val="20"/>
              </w:rPr>
              <w:t xml:space="preserve">als zijnde van hoogwaardige degelijke kwaliteit overstijgt de gestelde eisen niet, maar voldoet hier ruimschoots aan. </w:t>
            </w:r>
          </w:p>
        </w:tc>
      </w:tr>
      <w:tr w:rsidR="003D7698" w:rsidRPr="00E76528" w14:paraId="72BD9702" w14:textId="77777777" w:rsidTr="00025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 w:type="dxa"/>
          </w:tcPr>
          <w:p w14:paraId="53E201F4" w14:textId="77777777" w:rsidR="003D7698" w:rsidRPr="00E76528" w:rsidRDefault="003D7698" w:rsidP="00025984">
            <w:pPr>
              <w:rPr>
                <w:rFonts w:asciiTheme="minorHAnsi" w:hAnsiTheme="minorHAnsi" w:cstheme="minorHAnsi"/>
              </w:rPr>
            </w:pPr>
            <w:r w:rsidRPr="00E76528">
              <w:rPr>
                <w:rFonts w:asciiTheme="minorHAnsi" w:hAnsiTheme="minorHAnsi" w:cstheme="minorHAnsi"/>
              </w:rPr>
              <w:t>3</w:t>
            </w:r>
          </w:p>
        </w:tc>
        <w:tc>
          <w:tcPr>
            <w:tcW w:w="1395" w:type="dxa"/>
          </w:tcPr>
          <w:p w14:paraId="2071D292" w14:textId="77777777" w:rsidR="003D7698" w:rsidRPr="00E76528" w:rsidRDefault="003D7698" w:rsidP="000259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rPr>
              <w:t>Voldoende</w:t>
            </w:r>
          </w:p>
        </w:tc>
        <w:tc>
          <w:tcPr>
            <w:tcW w:w="1866" w:type="dxa"/>
          </w:tcPr>
          <w:p w14:paraId="49A7F837" w14:textId="4745A6F8" w:rsidR="003D7698" w:rsidRPr="00E76528" w:rsidRDefault="003D7698" w:rsidP="000259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rPr>
              <w:t xml:space="preserve">€ </w:t>
            </w:r>
            <w:r w:rsidR="009F56F8">
              <w:rPr>
                <w:rFonts w:asciiTheme="minorHAnsi" w:hAnsiTheme="minorHAnsi" w:cstheme="minorHAnsi"/>
              </w:rPr>
              <w:t>1</w:t>
            </w:r>
            <w:r w:rsidRPr="00E76528">
              <w:rPr>
                <w:rFonts w:asciiTheme="minorHAnsi" w:hAnsiTheme="minorHAnsi" w:cstheme="minorHAnsi"/>
              </w:rPr>
              <w:t>.</w:t>
            </w:r>
            <w:r w:rsidR="009F56F8">
              <w:rPr>
                <w:rFonts w:asciiTheme="minorHAnsi" w:hAnsiTheme="minorHAnsi" w:cstheme="minorHAnsi"/>
              </w:rPr>
              <w:t>25</w:t>
            </w:r>
            <w:r w:rsidRPr="00E76528">
              <w:rPr>
                <w:rFonts w:asciiTheme="minorHAnsi" w:hAnsiTheme="minorHAnsi" w:cstheme="minorHAnsi"/>
              </w:rPr>
              <w:t>0,00</w:t>
            </w:r>
          </w:p>
        </w:tc>
        <w:tc>
          <w:tcPr>
            <w:tcW w:w="5205" w:type="dxa"/>
          </w:tcPr>
          <w:p w14:paraId="4BEA3344" w14:textId="20440383" w:rsidR="003D7698" w:rsidRPr="00E76528" w:rsidRDefault="002F7C0D" w:rsidP="00025984">
            <w:pPr>
              <w:pStyle w:val="Norma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sz w:val="20"/>
                <w:szCs w:val="20"/>
              </w:rPr>
              <w:t xml:space="preserve">De banqueting map wordt qua vormgeving, lay-out en overzichtelijkheid beoordeeld </w:t>
            </w:r>
            <w:r w:rsidR="003D7698" w:rsidRPr="00E76528">
              <w:rPr>
                <w:rFonts w:asciiTheme="minorHAnsi" w:hAnsiTheme="minorHAnsi" w:cstheme="minorHAnsi"/>
                <w:sz w:val="20"/>
                <w:szCs w:val="20"/>
              </w:rPr>
              <w:t xml:space="preserve">als zijnde van voldoende kwaliteit overstijgt de gestelde eisen niet, maar voldoet hieraan. </w:t>
            </w:r>
          </w:p>
        </w:tc>
      </w:tr>
      <w:tr w:rsidR="003D7698" w:rsidRPr="00E76528" w14:paraId="1BF394F4" w14:textId="77777777" w:rsidTr="00025984">
        <w:tc>
          <w:tcPr>
            <w:cnfStyle w:val="001000000000" w:firstRow="0" w:lastRow="0" w:firstColumn="1" w:lastColumn="0" w:oddVBand="0" w:evenVBand="0" w:oddHBand="0" w:evenHBand="0" w:firstRowFirstColumn="0" w:firstRowLastColumn="0" w:lastRowFirstColumn="0" w:lastRowLastColumn="0"/>
            <w:tcW w:w="318" w:type="dxa"/>
          </w:tcPr>
          <w:p w14:paraId="6E5729BA" w14:textId="77777777" w:rsidR="003D7698" w:rsidRPr="00E76528" w:rsidRDefault="003D7698" w:rsidP="00025984">
            <w:pPr>
              <w:rPr>
                <w:rFonts w:asciiTheme="minorHAnsi" w:hAnsiTheme="minorHAnsi" w:cstheme="minorHAnsi"/>
              </w:rPr>
            </w:pPr>
            <w:r w:rsidRPr="00E76528">
              <w:rPr>
                <w:rFonts w:asciiTheme="minorHAnsi" w:hAnsiTheme="minorHAnsi" w:cstheme="minorHAnsi"/>
              </w:rPr>
              <w:t>2</w:t>
            </w:r>
          </w:p>
        </w:tc>
        <w:tc>
          <w:tcPr>
            <w:tcW w:w="1395" w:type="dxa"/>
          </w:tcPr>
          <w:p w14:paraId="20E8A41B" w14:textId="77777777" w:rsidR="003D7698" w:rsidRPr="00E76528" w:rsidRDefault="003D7698" w:rsidP="000259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rPr>
              <w:t>Matig</w:t>
            </w:r>
          </w:p>
        </w:tc>
        <w:tc>
          <w:tcPr>
            <w:tcW w:w="1866" w:type="dxa"/>
          </w:tcPr>
          <w:p w14:paraId="17EC6A11" w14:textId="118F18A0" w:rsidR="003D7698" w:rsidRPr="00E76528" w:rsidRDefault="003D7698" w:rsidP="000259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rPr>
              <w:t xml:space="preserve">€ </w:t>
            </w:r>
            <w:r w:rsidR="009F56F8">
              <w:rPr>
                <w:rFonts w:asciiTheme="minorHAnsi" w:hAnsiTheme="minorHAnsi" w:cstheme="minorHAnsi"/>
              </w:rPr>
              <w:t>500</w:t>
            </w:r>
            <w:r w:rsidRPr="00E76528">
              <w:rPr>
                <w:rFonts w:asciiTheme="minorHAnsi" w:hAnsiTheme="minorHAnsi" w:cstheme="minorHAnsi"/>
              </w:rPr>
              <w:t>,00</w:t>
            </w:r>
          </w:p>
        </w:tc>
        <w:tc>
          <w:tcPr>
            <w:tcW w:w="5205" w:type="dxa"/>
          </w:tcPr>
          <w:p w14:paraId="63ADC1E0" w14:textId="0E25D607" w:rsidR="003D7698" w:rsidRPr="00E76528" w:rsidRDefault="002F7C0D" w:rsidP="00025984">
            <w:pPr>
              <w:pStyle w:val="Norma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sz w:val="20"/>
                <w:szCs w:val="20"/>
              </w:rPr>
              <w:t xml:space="preserve">De banqueting map wordt qua vormgeving, lay-out en overzichtelijkheid </w:t>
            </w:r>
            <w:r w:rsidR="003D7698" w:rsidRPr="00E76528">
              <w:rPr>
                <w:rFonts w:asciiTheme="minorHAnsi" w:hAnsiTheme="minorHAnsi" w:cstheme="minorHAnsi"/>
                <w:sz w:val="20"/>
                <w:szCs w:val="20"/>
              </w:rPr>
              <w:t xml:space="preserve">beoordeeld als zijnde van matige kwaliteit overstijgt de gestelde eisen niet en voldoen hier niet aan. De beoordelingscommissie is van mening dat dit zal leiden tot een matig resultaat. </w:t>
            </w:r>
          </w:p>
        </w:tc>
      </w:tr>
      <w:tr w:rsidR="003D7698" w:rsidRPr="00E76528" w14:paraId="3623F905" w14:textId="77777777" w:rsidTr="00025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 w:type="dxa"/>
          </w:tcPr>
          <w:p w14:paraId="6AA621AA" w14:textId="77777777" w:rsidR="003D7698" w:rsidRPr="00E76528" w:rsidRDefault="003D7698" w:rsidP="00025984">
            <w:pPr>
              <w:rPr>
                <w:rFonts w:asciiTheme="minorHAnsi" w:hAnsiTheme="minorHAnsi" w:cstheme="minorHAnsi"/>
              </w:rPr>
            </w:pPr>
            <w:r w:rsidRPr="00E76528">
              <w:rPr>
                <w:rFonts w:asciiTheme="minorHAnsi" w:hAnsiTheme="minorHAnsi" w:cstheme="minorHAnsi"/>
              </w:rPr>
              <w:t>1</w:t>
            </w:r>
          </w:p>
        </w:tc>
        <w:tc>
          <w:tcPr>
            <w:tcW w:w="1395" w:type="dxa"/>
          </w:tcPr>
          <w:p w14:paraId="02666C79" w14:textId="77777777" w:rsidR="003D7698" w:rsidRPr="00E76528" w:rsidRDefault="003D7698" w:rsidP="0002598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E76528">
              <w:rPr>
                <w:rFonts w:asciiTheme="minorHAnsi" w:eastAsiaTheme="minorEastAsia" w:hAnsiTheme="minorHAnsi" w:cstheme="minorHAnsi"/>
              </w:rPr>
              <w:t>Onvoldoende</w:t>
            </w:r>
          </w:p>
        </w:tc>
        <w:tc>
          <w:tcPr>
            <w:tcW w:w="1866" w:type="dxa"/>
          </w:tcPr>
          <w:p w14:paraId="2E5C1F25" w14:textId="77777777" w:rsidR="003D7698" w:rsidRPr="00E76528" w:rsidRDefault="003D7698" w:rsidP="00025984">
            <w:pPr>
              <w:tabs>
                <w:tab w:val="left" w:pos="240"/>
              </w:tabs>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E76528">
              <w:rPr>
                <w:rFonts w:asciiTheme="minorHAnsi" w:eastAsiaTheme="minorEastAsia" w:hAnsiTheme="minorHAnsi" w:cstheme="minorHAnsi"/>
              </w:rPr>
              <w:t>€        0,00</w:t>
            </w:r>
          </w:p>
        </w:tc>
        <w:tc>
          <w:tcPr>
            <w:tcW w:w="5205" w:type="dxa"/>
          </w:tcPr>
          <w:p w14:paraId="1F23A956" w14:textId="2F9847F8" w:rsidR="003D7698" w:rsidRPr="00E76528" w:rsidRDefault="002F7C0D" w:rsidP="00025984">
            <w:pPr>
              <w:pStyle w:val="Norma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76528">
              <w:rPr>
                <w:rFonts w:asciiTheme="minorHAnsi" w:hAnsiTheme="minorHAnsi" w:cstheme="minorHAnsi"/>
                <w:sz w:val="20"/>
                <w:szCs w:val="20"/>
              </w:rPr>
              <w:t xml:space="preserve">De banqueting map wordt qua vormgeving, lay-out en overzichtelijkheid </w:t>
            </w:r>
            <w:r w:rsidR="003D7698" w:rsidRPr="00E76528">
              <w:rPr>
                <w:rFonts w:asciiTheme="minorHAnsi" w:hAnsiTheme="minorHAnsi" w:cstheme="minorHAnsi"/>
                <w:sz w:val="20"/>
                <w:szCs w:val="20"/>
              </w:rPr>
              <w:t xml:space="preserve">beoordeeld als zijnde van onvoldoende kwaliteit overstijgt de verwachtingen niet, de beoordelingscommissie is van mening dat de getoonde leerlingensetjes niet voldoen aan de gestelde eisen en verwacht geen technische levensduur van 20 jaar. </w:t>
            </w:r>
          </w:p>
        </w:tc>
      </w:tr>
    </w:tbl>
    <w:p w14:paraId="3DC7FA36" w14:textId="77777777" w:rsidR="002F7C0D" w:rsidRPr="00E76528" w:rsidRDefault="002F7C0D" w:rsidP="003D7698">
      <w:pPr>
        <w:rPr>
          <w:rFonts w:cstheme="minorHAnsi"/>
        </w:rPr>
      </w:pPr>
    </w:p>
    <w:p w14:paraId="326E6E9B" w14:textId="7B0C7AB4" w:rsidR="005613DF" w:rsidRDefault="003D7698" w:rsidP="00976C62">
      <w:pPr>
        <w:spacing w:after="120" w:line="240" w:lineRule="auto"/>
        <w:rPr>
          <w:rFonts w:cstheme="minorHAnsi"/>
        </w:rPr>
      </w:pPr>
      <w:r w:rsidRPr="00E76528">
        <w:rPr>
          <w:rFonts w:cstheme="minorHAnsi"/>
          <w:szCs w:val="20"/>
          <w:lang w:val="nl"/>
        </w:rPr>
        <w:t xml:space="preserve">De maximale score voor de </w:t>
      </w:r>
      <w:r w:rsidR="002A5303">
        <w:rPr>
          <w:rFonts w:cstheme="minorHAnsi"/>
          <w:szCs w:val="20"/>
          <w:lang w:val="nl"/>
        </w:rPr>
        <w:t>banqueting map</w:t>
      </w:r>
      <w:r w:rsidRPr="00E76528">
        <w:rPr>
          <w:rFonts w:cstheme="minorHAnsi"/>
          <w:szCs w:val="20"/>
          <w:lang w:val="nl"/>
        </w:rPr>
        <w:t xml:space="preserve"> bedraagt € </w:t>
      </w:r>
      <w:r w:rsidR="009F56F8">
        <w:rPr>
          <w:rFonts w:cstheme="minorHAnsi"/>
          <w:szCs w:val="20"/>
          <w:lang w:val="nl"/>
        </w:rPr>
        <w:t>2</w:t>
      </w:r>
      <w:r w:rsidRPr="00E76528">
        <w:rPr>
          <w:rFonts w:cstheme="minorHAnsi"/>
          <w:szCs w:val="20"/>
          <w:lang w:val="nl"/>
        </w:rPr>
        <w:t>.</w:t>
      </w:r>
      <w:r w:rsidR="009F56F8">
        <w:rPr>
          <w:rFonts w:cstheme="minorHAnsi"/>
          <w:szCs w:val="20"/>
          <w:lang w:val="nl"/>
        </w:rPr>
        <w:t>5</w:t>
      </w:r>
      <w:r w:rsidRPr="00E76528">
        <w:rPr>
          <w:rFonts w:cstheme="minorHAnsi"/>
          <w:szCs w:val="20"/>
          <w:lang w:val="nl"/>
        </w:rPr>
        <w:t>00,00.</w:t>
      </w:r>
    </w:p>
    <w:p w14:paraId="4D4D2447" w14:textId="5ED87536" w:rsidR="003D7698" w:rsidRDefault="005613DF" w:rsidP="00976C62">
      <w:pPr>
        <w:spacing w:after="120" w:line="240" w:lineRule="auto"/>
        <w:rPr>
          <w:rFonts w:cstheme="minorHAnsi"/>
          <w:lang w:val="nl"/>
        </w:rPr>
      </w:pPr>
      <w:r>
        <w:rPr>
          <w:rFonts w:cstheme="minorHAnsi"/>
        </w:rPr>
        <w:t xml:space="preserve">Bij het perceel Catering </w:t>
      </w:r>
      <w:r w:rsidR="003D7698" w:rsidRPr="00E76528">
        <w:rPr>
          <w:rFonts w:cstheme="minorHAnsi"/>
        </w:rPr>
        <w:t>worden de behaalde scores van de onderdelen; kwaliteitsdocument</w:t>
      </w:r>
      <w:r w:rsidR="002A5303">
        <w:rPr>
          <w:rFonts w:cstheme="minorHAnsi"/>
        </w:rPr>
        <w:t xml:space="preserve"> en</w:t>
      </w:r>
      <w:r w:rsidR="00B77E92">
        <w:rPr>
          <w:rFonts w:cstheme="minorHAnsi"/>
        </w:rPr>
        <w:t xml:space="preserve"> </w:t>
      </w:r>
      <w:r w:rsidR="002F7C0D" w:rsidRPr="00E76528">
        <w:rPr>
          <w:rFonts w:cstheme="minorHAnsi"/>
        </w:rPr>
        <w:t>banqueting map</w:t>
      </w:r>
      <w:r w:rsidR="003D7698" w:rsidRPr="00E76528">
        <w:rPr>
          <w:rFonts w:cstheme="minorHAnsi"/>
        </w:rPr>
        <w:t xml:space="preserve"> opgeteld. </w:t>
      </w:r>
      <w:r w:rsidR="003D7698" w:rsidRPr="00E76528">
        <w:rPr>
          <w:rFonts w:cstheme="minorHAnsi"/>
          <w:lang w:val="nl"/>
        </w:rPr>
        <w:t>De Inschrijver met de hoogst behaalde score krijgt 100,00 punten. Voor de overige Inschrijver(s) is de procentuele afwijking ten opzichte van de hoogste score bepalend voor het puntenaantal.</w:t>
      </w:r>
    </w:p>
    <w:p w14:paraId="5AB46EAB" w14:textId="0B3D3BDE" w:rsidR="00E44ACD" w:rsidRPr="00E44ACD" w:rsidRDefault="005613DF" w:rsidP="00976C62">
      <w:pPr>
        <w:spacing w:after="120" w:line="240" w:lineRule="auto"/>
        <w:rPr>
          <w:rFonts w:cstheme="minorHAnsi"/>
          <w:lang w:val="nl"/>
        </w:rPr>
      </w:pPr>
      <w:r>
        <w:rPr>
          <w:rFonts w:cstheme="minorHAnsi"/>
          <w:lang w:val="nl"/>
        </w:rPr>
        <w:t xml:space="preserve">Bij het perceel Vending krijgt de inschrijver met de hoogst behaalde score voor het kwaliteitsdocument 100,00 punten. </w:t>
      </w:r>
      <w:r w:rsidRPr="00E76528">
        <w:rPr>
          <w:rFonts w:cstheme="minorHAnsi"/>
          <w:lang w:val="nl"/>
        </w:rPr>
        <w:t>Voor de overige Inschrijver(s) is de procentuele afwijking ten opzichte van de hoogste score bepalend voor het puntenaantal.</w:t>
      </w:r>
    </w:p>
    <w:p w14:paraId="23759EE5" w14:textId="2C086FC4" w:rsidR="003D7698" w:rsidRPr="00E76528" w:rsidRDefault="003D7698" w:rsidP="00976C62">
      <w:pPr>
        <w:spacing w:after="120" w:line="240" w:lineRule="auto"/>
        <w:rPr>
          <w:rFonts w:cstheme="minorHAnsi"/>
        </w:rPr>
      </w:pPr>
      <w:r w:rsidRPr="00E76528">
        <w:rPr>
          <w:rFonts w:cstheme="minorHAnsi"/>
        </w:rPr>
        <w:t xml:space="preserve">Daarna wordt op basis van de beste Prijs-kwaliteitverhouding in een verhouding van </w:t>
      </w:r>
      <w:r w:rsidR="00B37E95">
        <w:rPr>
          <w:rFonts w:cstheme="minorHAnsi"/>
        </w:rPr>
        <w:t>4</w:t>
      </w:r>
      <w:r w:rsidRPr="00E76528">
        <w:rPr>
          <w:rFonts w:cstheme="minorHAnsi"/>
        </w:rPr>
        <w:t>0 (prijs) /</w:t>
      </w:r>
      <w:r w:rsidR="00B37E95">
        <w:rPr>
          <w:rFonts w:cstheme="minorHAnsi"/>
        </w:rPr>
        <w:t>6</w:t>
      </w:r>
      <w:r w:rsidRPr="00E76528">
        <w:rPr>
          <w:rFonts w:cstheme="minorHAnsi"/>
        </w:rPr>
        <w:t>0 (kwaliteit) het prijzenblad aan de kwalitatieve score toegevoegd. Op dat moment worden ook de namen van de Inschrijvers aan de beoordelaars bekend gemaakt.</w:t>
      </w:r>
    </w:p>
    <w:p w14:paraId="725D8EA1" w14:textId="77777777" w:rsidR="003D7698" w:rsidRPr="00E76528" w:rsidRDefault="003D7698" w:rsidP="003D7698">
      <w:pPr>
        <w:spacing w:after="0" w:line="240" w:lineRule="auto"/>
        <w:rPr>
          <w:rFonts w:cstheme="minorHAnsi"/>
          <w:szCs w:val="20"/>
        </w:rPr>
      </w:pPr>
      <w:r w:rsidRPr="00E76528">
        <w:rPr>
          <w:rFonts w:cstheme="minorHAnsi"/>
          <w:szCs w:val="20"/>
        </w:rPr>
        <w:br w:type="page"/>
      </w:r>
    </w:p>
    <w:p w14:paraId="0A35B5B8" w14:textId="1106C19D" w:rsidR="003D7698" w:rsidRPr="00CF5FFC" w:rsidRDefault="003D7698" w:rsidP="00EE248E">
      <w:pPr>
        <w:pStyle w:val="Kop2"/>
        <w:numPr>
          <w:ilvl w:val="2"/>
          <w:numId w:val="12"/>
        </w:numPr>
        <w:rPr>
          <w:rFonts w:asciiTheme="minorHAnsi" w:hAnsiTheme="minorHAnsi" w:cstheme="minorHAnsi"/>
        </w:rPr>
      </w:pPr>
      <w:bookmarkStart w:id="79" w:name="_Toc58243795"/>
      <w:r w:rsidRPr="00CF5FFC">
        <w:rPr>
          <w:rFonts w:asciiTheme="minorHAnsi" w:hAnsiTheme="minorHAnsi" w:cstheme="minorHAnsi"/>
        </w:rPr>
        <w:lastRenderedPageBreak/>
        <w:t>Prijswensen</w:t>
      </w:r>
      <w:r w:rsidR="005952C7" w:rsidRPr="00CF5FFC">
        <w:rPr>
          <w:rFonts w:asciiTheme="minorHAnsi" w:hAnsiTheme="minorHAnsi" w:cstheme="minorHAnsi"/>
        </w:rPr>
        <w:t xml:space="preserve"> perceel Catering</w:t>
      </w:r>
      <w:bookmarkEnd w:id="79"/>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954"/>
        <w:gridCol w:w="1843"/>
      </w:tblGrid>
      <w:tr w:rsidR="003D7698" w:rsidRPr="00E76528" w14:paraId="09BD5CD0" w14:textId="77777777" w:rsidTr="00025984">
        <w:tc>
          <w:tcPr>
            <w:tcW w:w="1134" w:type="dxa"/>
            <w:shd w:val="clear" w:color="auto" w:fill="BDD6EE" w:themeFill="accent5" w:themeFillTint="66"/>
          </w:tcPr>
          <w:p w14:paraId="498917CE" w14:textId="77777777" w:rsidR="003D7698" w:rsidRPr="00E76528" w:rsidRDefault="003D7698" w:rsidP="00025984">
            <w:pPr>
              <w:rPr>
                <w:rFonts w:cstheme="minorHAnsi"/>
              </w:rPr>
            </w:pPr>
            <w:r w:rsidRPr="00E76528">
              <w:rPr>
                <w:rFonts w:cstheme="minorHAnsi"/>
              </w:rPr>
              <w:t>Nummer</w:t>
            </w:r>
          </w:p>
        </w:tc>
        <w:tc>
          <w:tcPr>
            <w:tcW w:w="5954" w:type="dxa"/>
            <w:shd w:val="clear" w:color="auto" w:fill="BDD6EE" w:themeFill="accent5" w:themeFillTint="66"/>
          </w:tcPr>
          <w:p w14:paraId="2B630A03" w14:textId="77777777" w:rsidR="003D7698" w:rsidRPr="00E76528" w:rsidRDefault="003D7698" w:rsidP="00025984">
            <w:pPr>
              <w:rPr>
                <w:rFonts w:cstheme="minorHAnsi"/>
              </w:rPr>
            </w:pPr>
            <w:r w:rsidRPr="00E76528">
              <w:rPr>
                <w:rFonts w:cstheme="minorHAnsi"/>
              </w:rPr>
              <w:t>Omschrijving</w:t>
            </w:r>
          </w:p>
        </w:tc>
        <w:tc>
          <w:tcPr>
            <w:tcW w:w="1843" w:type="dxa"/>
            <w:shd w:val="clear" w:color="auto" w:fill="BDD6EE" w:themeFill="accent5" w:themeFillTint="66"/>
          </w:tcPr>
          <w:p w14:paraId="1183D635" w14:textId="77777777" w:rsidR="003D7698" w:rsidRPr="00E76528" w:rsidRDefault="003D7698" w:rsidP="00025984">
            <w:pPr>
              <w:rPr>
                <w:rFonts w:cstheme="minorHAnsi"/>
              </w:rPr>
            </w:pPr>
            <w:r w:rsidRPr="00E76528">
              <w:rPr>
                <w:rFonts w:cstheme="minorHAnsi"/>
              </w:rPr>
              <w:t>Wegingsfactor</w:t>
            </w:r>
          </w:p>
        </w:tc>
      </w:tr>
      <w:tr w:rsidR="003D7698" w:rsidRPr="00E76528" w14:paraId="53495061" w14:textId="77777777" w:rsidTr="00025984">
        <w:trPr>
          <w:trHeight w:val="864"/>
        </w:trPr>
        <w:tc>
          <w:tcPr>
            <w:tcW w:w="1134" w:type="dxa"/>
          </w:tcPr>
          <w:p w14:paraId="409E5BD3" w14:textId="77777777" w:rsidR="003D7698" w:rsidRPr="00E76528" w:rsidRDefault="003D7698" w:rsidP="00025984">
            <w:pPr>
              <w:rPr>
                <w:rFonts w:cstheme="minorHAnsi"/>
              </w:rPr>
            </w:pPr>
            <w:r w:rsidRPr="00E76528">
              <w:rPr>
                <w:rFonts w:cstheme="minorHAnsi"/>
              </w:rPr>
              <w:t>Prijswens 1</w:t>
            </w:r>
          </w:p>
        </w:tc>
        <w:tc>
          <w:tcPr>
            <w:tcW w:w="5954" w:type="dxa"/>
          </w:tcPr>
          <w:p w14:paraId="1B96813D" w14:textId="4FFB2AA5" w:rsidR="003D7698" w:rsidRPr="00E76528" w:rsidRDefault="003D7698" w:rsidP="00025984">
            <w:pPr>
              <w:rPr>
                <w:rFonts w:cstheme="minorHAnsi"/>
                <w:i/>
                <w:szCs w:val="20"/>
                <w:lang w:val="nl"/>
              </w:rPr>
            </w:pPr>
            <w:r w:rsidRPr="00E76528">
              <w:rPr>
                <w:rFonts w:cstheme="minorHAnsi"/>
                <w:i/>
                <w:szCs w:val="20"/>
                <w:lang w:val="nl"/>
              </w:rPr>
              <w:t xml:space="preserve">Ingediende totaalprijs voor </w:t>
            </w:r>
            <w:r w:rsidR="00B6618D">
              <w:rPr>
                <w:rFonts w:cstheme="minorHAnsi"/>
                <w:i/>
                <w:szCs w:val="20"/>
                <w:lang w:val="nl"/>
              </w:rPr>
              <w:t xml:space="preserve">Case 1 t/m 5 </w:t>
            </w:r>
            <w:r w:rsidRPr="00E76528">
              <w:rPr>
                <w:rFonts w:cstheme="minorHAnsi"/>
                <w:i/>
                <w:szCs w:val="20"/>
                <w:lang w:val="nl"/>
              </w:rPr>
              <w:t xml:space="preserve">zoals omschreven in </w:t>
            </w:r>
            <w:r w:rsidR="00B6618D">
              <w:rPr>
                <w:rFonts w:cstheme="minorHAnsi"/>
                <w:i/>
                <w:szCs w:val="20"/>
                <w:lang w:val="nl"/>
              </w:rPr>
              <w:t xml:space="preserve">paragraaf 5.3 en ingevuld op </w:t>
            </w:r>
            <w:r w:rsidRPr="00E76528">
              <w:rPr>
                <w:rFonts w:cstheme="minorHAnsi"/>
                <w:i/>
                <w:szCs w:val="20"/>
                <w:lang w:val="nl"/>
              </w:rPr>
              <w:t>de desbetreffende tabel Prijzenblad.</w:t>
            </w:r>
            <w:r w:rsidR="00F61E30">
              <w:rPr>
                <w:rFonts w:cstheme="minorHAnsi"/>
                <w:i/>
                <w:szCs w:val="20"/>
                <w:lang w:val="nl"/>
              </w:rPr>
              <w:br/>
            </w:r>
            <w:r w:rsidRPr="00E76528">
              <w:rPr>
                <w:rFonts w:cstheme="minorHAnsi"/>
                <w:i/>
                <w:szCs w:val="20"/>
                <w:lang w:val="nl"/>
              </w:rPr>
              <w:t>Ondernemer gebruikt voor het indienen van zijn prijzen de bijlage: Prijzenblad.</w:t>
            </w:r>
          </w:p>
        </w:tc>
        <w:tc>
          <w:tcPr>
            <w:tcW w:w="1843" w:type="dxa"/>
          </w:tcPr>
          <w:p w14:paraId="77E8B036" w14:textId="77777777" w:rsidR="003D7698" w:rsidRPr="00E76528" w:rsidRDefault="003D7698" w:rsidP="00025984">
            <w:pPr>
              <w:jc w:val="center"/>
              <w:rPr>
                <w:rFonts w:cstheme="minorHAnsi"/>
                <w:szCs w:val="20"/>
                <w:lang w:val="nl"/>
              </w:rPr>
            </w:pPr>
          </w:p>
          <w:p w14:paraId="34BD0A85" w14:textId="6E27EABE" w:rsidR="003D7698" w:rsidRPr="00E76528" w:rsidRDefault="00E013F7" w:rsidP="00025984">
            <w:pPr>
              <w:jc w:val="center"/>
              <w:rPr>
                <w:rFonts w:cstheme="minorHAnsi"/>
                <w:szCs w:val="20"/>
                <w:lang w:val="nl"/>
              </w:rPr>
            </w:pPr>
            <w:r>
              <w:rPr>
                <w:rFonts w:cstheme="minorHAnsi"/>
                <w:szCs w:val="20"/>
                <w:lang w:val="nl"/>
              </w:rPr>
              <w:t>4</w:t>
            </w:r>
            <w:r w:rsidR="003D7698" w:rsidRPr="00E76528">
              <w:rPr>
                <w:rFonts w:cstheme="minorHAnsi"/>
                <w:szCs w:val="20"/>
                <w:lang w:val="nl"/>
              </w:rPr>
              <w:t>0</w:t>
            </w:r>
          </w:p>
        </w:tc>
      </w:tr>
      <w:tr w:rsidR="003D7698" w:rsidRPr="00E76528" w14:paraId="1724B105" w14:textId="77777777" w:rsidTr="00025984">
        <w:tc>
          <w:tcPr>
            <w:tcW w:w="1134" w:type="dxa"/>
          </w:tcPr>
          <w:p w14:paraId="3E9D7EB1" w14:textId="77777777" w:rsidR="003D7698" w:rsidRPr="00E76528" w:rsidRDefault="003D7698" w:rsidP="00025984">
            <w:pPr>
              <w:rPr>
                <w:rFonts w:cstheme="minorHAnsi"/>
              </w:rPr>
            </w:pPr>
            <w:r w:rsidRPr="00E76528">
              <w:rPr>
                <w:rFonts w:cstheme="minorHAnsi"/>
              </w:rPr>
              <w:t>Prijswens 2</w:t>
            </w:r>
          </w:p>
        </w:tc>
        <w:tc>
          <w:tcPr>
            <w:tcW w:w="5954" w:type="dxa"/>
          </w:tcPr>
          <w:p w14:paraId="41F7C8A1" w14:textId="09077879" w:rsidR="003D7698" w:rsidRPr="00F61E30" w:rsidRDefault="003D7698" w:rsidP="00025984">
            <w:pPr>
              <w:rPr>
                <w:rFonts w:cstheme="minorHAnsi"/>
                <w:i/>
                <w:szCs w:val="20"/>
                <w:lang w:val="nl"/>
              </w:rPr>
            </w:pPr>
            <w:r w:rsidRPr="00E76528">
              <w:rPr>
                <w:rFonts w:cstheme="minorHAnsi"/>
                <w:i/>
                <w:szCs w:val="20"/>
                <w:lang w:val="nl"/>
              </w:rPr>
              <w:t xml:space="preserve">Ingediende </w:t>
            </w:r>
            <w:r w:rsidR="00B6618D">
              <w:rPr>
                <w:rFonts w:cstheme="minorHAnsi"/>
                <w:i/>
                <w:szCs w:val="20"/>
                <w:lang w:val="nl"/>
              </w:rPr>
              <w:t xml:space="preserve">gemiddelde uurprijs </w:t>
            </w:r>
            <w:r w:rsidRPr="00E76528">
              <w:rPr>
                <w:rFonts w:cstheme="minorHAnsi"/>
                <w:i/>
                <w:szCs w:val="20"/>
                <w:lang w:val="nl"/>
              </w:rPr>
              <w:t xml:space="preserve">zoals </w:t>
            </w:r>
            <w:r w:rsidR="00B6618D">
              <w:rPr>
                <w:rFonts w:cstheme="minorHAnsi"/>
                <w:i/>
                <w:szCs w:val="20"/>
                <w:lang w:val="nl"/>
              </w:rPr>
              <w:t>opgegeven</w:t>
            </w:r>
            <w:r w:rsidRPr="00E76528">
              <w:rPr>
                <w:rFonts w:cstheme="minorHAnsi"/>
                <w:i/>
                <w:szCs w:val="20"/>
                <w:lang w:val="nl"/>
              </w:rPr>
              <w:t xml:space="preserve"> in de tabel prijzenblad </w:t>
            </w:r>
            <w:r w:rsidR="00B6618D">
              <w:rPr>
                <w:rFonts w:cstheme="minorHAnsi"/>
                <w:i/>
                <w:szCs w:val="20"/>
                <w:lang w:val="nl"/>
              </w:rPr>
              <w:t>Totalen</w:t>
            </w:r>
            <w:r w:rsidRPr="00E76528">
              <w:rPr>
                <w:rFonts w:cstheme="minorHAnsi"/>
                <w:i/>
                <w:szCs w:val="20"/>
                <w:lang w:val="nl"/>
              </w:rPr>
              <w:t xml:space="preserve">. </w:t>
            </w:r>
            <w:r w:rsidR="00F61E30">
              <w:rPr>
                <w:rFonts w:cstheme="minorHAnsi"/>
                <w:i/>
                <w:szCs w:val="20"/>
                <w:lang w:val="nl"/>
              </w:rPr>
              <w:br/>
            </w:r>
            <w:r w:rsidRPr="00E76528">
              <w:rPr>
                <w:rFonts w:cstheme="minorHAnsi"/>
                <w:i/>
                <w:szCs w:val="20"/>
                <w:lang w:val="nl"/>
              </w:rPr>
              <w:t>Ondernemer gebruikt voor het indienen van zijn prijzen de bijlage: Prijzenblad.</w:t>
            </w:r>
          </w:p>
        </w:tc>
        <w:tc>
          <w:tcPr>
            <w:tcW w:w="1843" w:type="dxa"/>
          </w:tcPr>
          <w:p w14:paraId="59D8AA6B" w14:textId="77777777" w:rsidR="003D7698" w:rsidRPr="00E76528" w:rsidRDefault="003D7698" w:rsidP="00025984">
            <w:pPr>
              <w:rPr>
                <w:rFonts w:cstheme="minorHAnsi"/>
                <w:lang w:val="nl"/>
              </w:rPr>
            </w:pPr>
          </w:p>
          <w:p w14:paraId="680EB438" w14:textId="2CD06AD6" w:rsidR="003D7698" w:rsidRPr="00E76528" w:rsidRDefault="00E013F7" w:rsidP="00025984">
            <w:pPr>
              <w:jc w:val="center"/>
              <w:rPr>
                <w:rFonts w:cstheme="minorHAnsi"/>
                <w:szCs w:val="20"/>
                <w:lang w:val="nl"/>
              </w:rPr>
            </w:pPr>
            <w:r>
              <w:rPr>
                <w:rFonts w:cstheme="minorHAnsi"/>
                <w:szCs w:val="20"/>
                <w:lang w:val="nl"/>
              </w:rPr>
              <w:t>2</w:t>
            </w:r>
            <w:r w:rsidR="003D7698" w:rsidRPr="00E76528">
              <w:rPr>
                <w:rFonts w:cstheme="minorHAnsi"/>
                <w:szCs w:val="20"/>
                <w:lang w:val="nl"/>
              </w:rPr>
              <w:t>0</w:t>
            </w:r>
          </w:p>
        </w:tc>
      </w:tr>
      <w:tr w:rsidR="003D7698" w:rsidRPr="00E76528" w14:paraId="1DF0FDA0" w14:textId="77777777" w:rsidTr="00025984">
        <w:tc>
          <w:tcPr>
            <w:tcW w:w="1134" w:type="dxa"/>
          </w:tcPr>
          <w:p w14:paraId="75A7DD23" w14:textId="77777777" w:rsidR="003D7698" w:rsidRPr="00E76528" w:rsidRDefault="003D7698" w:rsidP="00025984">
            <w:pPr>
              <w:rPr>
                <w:rFonts w:cstheme="minorHAnsi"/>
              </w:rPr>
            </w:pPr>
            <w:r w:rsidRPr="00E76528">
              <w:rPr>
                <w:rFonts w:cstheme="minorHAnsi"/>
              </w:rPr>
              <w:t>Prijswens 3</w:t>
            </w:r>
          </w:p>
        </w:tc>
        <w:tc>
          <w:tcPr>
            <w:tcW w:w="5954" w:type="dxa"/>
          </w:tcPr>
          <w:p w14:paraId="565C26BD" w14:textId="77565E9E" w:rsidR="003D7698" w:rsidRPr="00F61E30" w:rsidRDefault="00B6618D" w:rsidP="00025984">
            <w:pPr>
              <w:rPr>
                <w:rFonts w:cstheme="minorHAnsi"/>
                <w:i/>
                <w:szCs w:val="20"/>
                <w:lang w:val="nl"/>
              </w:rPr>
            </w:pPr>
            <w:r>
              <w:rPr>
                <w:rFonts w:cstheme="minorHAnsi"/>
                <w:i/>
                <w:szCs w:val="20"/>
                <w:lang w:val="nl"/>
              </w:rPr>
              <w:t>Ingediende prijzen</w:t>
            </w:r>
            <w:r w:rsidR="00E013F7">
              <w:rPr>
                <w:rFonts w:cstheme="minorHAnsi"/>
                <w:i/>
                <w:szCs w:val="20"/>
                <w:lang w:val="nl"/>
              </w:rPr>
              <w:t xml:space="preserve"> zoals opgegeven in de tabel prijzenblad Budget-assortiment.</w:t>
            </w:r>
            <w:r w:rsidR="00F61E30">
              <w:rPr>
                <w:rFonts w:cstheme="minorHAnsi"/>
                <w:i/>
                <w:szCs w:val="20"/>
                <w:lang w:val="nl"/>
              </w:rPr>
              <w:br/>
            </w:r>
            <w:r w:rsidR="003D7698" w:rsidRPr="00E76528">
              <w:rPr>
                <w:rFonts w:cstheme="minorHAnsi"/>
                <w:i/>
                <w:szCs w:val="20"/>
                <w:lang w:val="nl"/>
              </w:rPr>
              <w:t>Ondernemer gebruikt voor het indienen van zijn prijzen de bijlage: Prijzenblad.</w:t>
            </w:r>
          </w:p>
        </w:tc>
        <w:tc>
          <w:tcPr>
            <w:tcW w:w="1843" w:type="dxa"/>
          </w:tcPr>
          <w:p w14:paraId="28471301" w14:textId="77777777" w:rsidR="003D7698" w:rsidRPr="00E76528" w:rsidRDefault="003D7698" w:rsidP="00025984">
            <w:pPr>
              <w:rPr>
                <w:rFonts w:cstheme="minorHAnsi"/>
                <w:szCs w:val="20"/>
                <w:lang w:val="nl"/>
              </w:rPr>
            </w:pPr>
          </w:p>
          <w:p w14:paraId="49B0C7E2" w14:textId="459B4893" w:rsidR="003D7698" w:rsidRPr="00E76528" w:rsidRDefault="00E013F7" w:rsidP="00025984">
            <w:pPr>
              <w:jc w:val="center"/>
              <w:rPr>
                <w:rFonts w:cstheme="minorHAnsi"/>
                <w:szCs w:val="20"/>
                <w:lang w:val="nl"/>
              </w:rPr>
            </w:pPr>
            <w:r>
              <w:rPr>
                <w:rFonts w:cstheme="minorHAnsi"/>
                <w:szCs w:val="20"/>
                <w:lang w:val="nl"/>
              </w:rPr>
              <w:t>4</w:t>
            </w:r>
            <w:r w:rsidR="003D7698" w:rsidRPr="00E76528">
              <w:rPr>
                <w:rFonts w:cstheme="minorHAnsi"/>
                <w:szCs w:val="20"/>
                <w:lang w:val="nl"/>
              </w:rPr>
              <w:t>0</w:t>
            </w:r>
          </w:p>
        </w:tc>
      </w:tr>
    </w:tbl>
    <w:p w14:paraId="6EC4D4A2" w14:textId="4098C509" w:rsidR="003D7698" w:rsidRDefault="003D7698" w:rsidP="003D7698">
      <w:pPr>
        <w:jc w:val="both"/>
        <w:rPr>
          <w:rFonts w:cstheme="minorHAnsi"/>
          <w:b/>
          <w:szCs w:val="20"/>
        </w:rPr>
      </w:pPr>
    </w:p>
    <w:p w14:paraId="3FCBD0FF" w14:textId="753F610F" w:rsidR="005952C7" w:rsidRPr="00CF5FFC" w:rsidRDefault="005952C7" w:rsidP="00EE248E">
      <w:pPr>
        <w:pStyle w:val="Kop2"/>
        <w:numPr>
          <w:ilvl w:val="2"/>
          <w:numId w:val="12"/>
        </w:numPr>
        <w:rPr>
          <w:rFonts w:asciiTheme="minorHAnsi" w:hAnsiTheme="minorHAnsi" w:cstheme="minorHAnsi"/>
        </w:rPr>
      </w:pPr>
      <w:bookmarkStart w:id="80" w:name="_Toc58243796"/>
      <w:r w:rsidRPr="00CF5FFC">
        <w:rPr>
          <w:rFonts w:asciiTheme="minorHAnsi" w:hAnsiTheme="minorHAnsi" w:cstheme="minorHAnsi"/>
        </w:rPr>
        <w:t>Prijswensen Perceel Vending</w:t>
      </w:r>
      <w:bookmarkEnd w:id="80"/>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954"/>
        <w:gridCol w:w="1843"/>
      </w:tblGrid>
      <w:tr w:rsidR="005952C7" w:rsidRPr="00E76528" w14:paraId="59E27955" w14:textId="77777777" w:rsidTr="005E461F">
        <w:tc>
          <w:tcPr>
            <w:tcW w:w="1134" w:type="dxa"/>
            <w:shd w:val="clear" w:color="auto" w:fill="BDD6EE" w:themeFill="accent5" w:themeFillTint="66"/>
          </w:tcPr>
          <w:p w14:paraId="440F8C7D" w14:textId="77777777" w:rsidR="005952C7" w:rsidRPr="00E76528" w:rsidRDefault="005952C7" w:rsidP="005E461F">
            <w:pPr>
              <w:rPr>
                <w:rFonts w:cstheme="minorHAnsi"/>
              </w:rPr>
            </w:pPr>
            <w:r w:rsidRPr="00E76528">
              <w:rPr>
                <w:rFonts w:cstheme="minorHAnsi"/>
              </w:rPr>
              <w:t>Nummer</w:t>
            </w:r>
          </w:p>
        </w:tc>
        <w:tc>
          <w:tcPr>
            <w:tcW w:w="5954" w:type="dxa"/>
            <w:shd w:val="clear" w:color="auto" w:fill="BDD6EE" w:themeFill="accent5" w:themeFillTint="66"/>
          </w:tcPr>
          <w:p w14:paraId="238D62B7" w14:textId="77777777" w:rsidR="005952C7" w:rsidRPr="00E76528" w:rsidRDefault="005952C7" w:rsidP="005E461F">
            <w:pPr>
              <w:rPr>
                <w:rFonts w:cstheme="minorHAnsi"/>
              </w:rPr>
            </w:pPr>
            <w:r w:rsidRPr="00E76528">
              <w:rPr>
                <w:rFonts w:cstheme="minorHAnsi"/>
              </w:rPr>
              <w:t>Omschrijving</w:t>
            </w:r>
          </w:p>
        </w:tc>
        <w:tc>
          <w:tcPr>
            <w:tcW w:w="1843" w:type="dxa"/>
            <w:shd w:val="clear" w:color="auto" w:fill="BDD6EE" w:themeFill="accent5" w:themeFillTint="66"/>
          </w:tcPr>
          <w:p w14:paraId="0210CF04" w14:textId="77777777" w:rsidR="005952C7" w:rsidRPr="00E76528" w:rsidRDefault="005952C7" w:rsidP="005E461F">
            <w:pPr>
              <w:rPr>
                <w:rFonts w:cstheme="minorHAnsi"/>
              </w:rPr>
            </w:pPr>
            <w:r w:rsidRPr="00E76528">
              <w:rPr>
                <w:rFonts w:cstheme="minorHAnsi"/>
              </w:rPr>
              <w:t>Wegingsfactor</w:t>
            </w:r>
          </w:p>
        </w:tc>
      </w:tr>
      <w:tr w:rsidR="005952C7" w:rsidRPr="00E76528" w14:paraId="3D491F2D" w14:textId="77777777" w:rsidTr="005E461F">
        <w:trPr>
          <w:trHeight w:val="864"/>
        </w:trPr>
        <w:tc>
          <w:tcPr>
            <w:tcW w:w="1134" w:type="dxa"/>
          </w:tcPr>
          <w:p w14:paraId="6055AA84" w14:textId="77777777" w:rsidR="005952C7" w:rsidRPr="00E76528" w:rsidRDefault="005952C7" w:rsidP="005E461F">
            <w:pPr>
              <w:rPr>
                <w:rFonts w:cstheme="minorHAnsi"/>
              </w:rPr>
            </w:pPr>
            <w:r w:rsidRPr="00E76528">
              <w:rPr>
                <w:rFonts w:cstheme="minorHAnsi"/>
              </w:rPr>
              <w:t>Prijswens 1</w:t>
            </w:r>
          </w:p>
        </w:tc>
        <w:tc>
          <w:tcPr>
            <w:tcW w:w="5954" w:type="dxa"/>
          </w:tcPr>
          <w:p w14:paraId="05EC91B5" w14:textId="0DFDC2EC" w:rsidR="005952C7" w:rsidRPr="00E76528" w:rsidRDefault="005952C7" w:rsidP="005952C7">
            <w:pPr>
              <w:rPr>
                <w:rFonts w:cstheme="minorHAnsi"/>
                <w:i/>
                <w:szCs w:val="20"/>
                <w:lang w:val="nl"/>
              </w:rPr>
            </w:pPr>
            <w:r>
              <w:rPr>
                <w:rFonts w:cstheme="minorHAnsi"/>
                <w:i/>
                <w:szCs w:val="20"/>
                <w:lang w:val="nl"/>
              </w:rPr>
              <w:t xml:space="preserve">Ingediende prijzen zoals opgegeven in de tabel prijzenblad </w:t>
            </w:r>
            <w:r w:rsidR="00DD137A">
              <w:rPr>
                <w:rFonts w:cstheme="minorHAnsi"/>
                <w:i/>
                <w:szCs w:val="20"/>
                <w:lang w:val="nl"/>
              </w:rPr>
              <w:t>Vending Versproducten</w:t>
            </w:r>
            <w:r w:rsidR="00F61E30">
              <w:rPr>
                <w:rFonts w:cstheme="minorHAnsi"/>
                <w:i/>
                <w:szCs w:val="20"/>
                <w:lang w:val="nl"/>
              </w:rPr>
              <w:t>.</w:t>
            </w:r>
            <w:r w:rsidR="00F61E30">
              <w:rPr>
                <w:rFonts w:cstheme="minorHAnsi"/>
                <w:i/>
                <w:szCs w:val="20"/>
                <w:lang w:val="nl"/>
              </w:rPr>
              <w:br/>
            </w:r>
            <w:r w:rsidRPr="00E76528">
              <w:rPr>
                <w:rFonts w:cstheme="minorHAnsi"/>
                <w:i/>
                <w:szCs w:val="20"/>
                <w:lang w:val="nl"/>
              </w:rPr>
              <w:t>Ondernemer gebruikt voor het indienen van zijn prijzen de bijlage: Prijzenblad.</w:t>
            </w:r>
          </w:p>
        </w:tc>
        <w:tc>
          <w:tcPr>
            <w:tcW w:w="1843" w:type="dxa"/>
          </w:tcPr>
          <w:p w14:paraId="5F9E75F6" w14:textId="77777777" w:rsidR="005952C7" w:rsidRPr="00E76528" w:rsidRDefault="005952C7" w:rsidP="005E461F">
            <w:pPr>
              <w:jc w:val="center"/>
              <w:rPr>
                <w:rFonts w:cstheme="minorHAnsi"/>
                <w:szCs w:val="20"/>
                <w:lang w:val="nl"/>
              </w:rPr>
            </w:pPr>
          </w:p>
          <w:p w14:paraId="5D205AD2" w14:textId="130F3753" w:rsidR="005952C7" w:rsidRPr="00E76528" w:rsidRDefault="00C310B0" w:rsidP="005E461F">
            <w:pPr>
              <w:jc w:val="center"/>
              <w:rPr>
                <w:rFonts w:cstheme="minorHAnsi"/>
                <w:szCs w:val="20"/>
                <w:lang w:val="nl"/>
              </w:rPr>
            </w:pPr>
            <w:r>
              <w:rPr>
                <w:rFonts w:cstheme="minorHAnsi"/>
                <w:szCs w:val="20"/>
                <w:lang w:val="nl"/>
              </w:rPr>
              <w:t>3</w:t>
            </w:r>
            <w:r w:rsidR="00DD137A">
              <w:rPr>
                <w:rFonts w:cstheme="minorHAnsi"/>
                <w:szCs w:val="20"/>
                <w:lang w:val="nl"/>
              </w:rPr>
              <w:t>0</w:t>
            </w:r>
          </w:p>
        </w:tc>
      </w:tr>
      <w:tr w:rsidR="005952C7" w:rsidRPr="00E76528" w14:paraId="7CB73739" w14:textId="77777777" w:rsidTr="005E461F">
        <w:tc>
          <w:tcPr>
            <w:tcW w:w="1134" w:type="dxa"/>
          </w:tcPr>
          <w:p w14:paraId="393DE8F9" w14:textId="77777777" w:rsidR="005952C7" w:rsidRPr="00E76528" w:rsidRDefault="005952C7" w:rsidP="005E461F">
            <w:pPr>
              <w:rPr>
                <w:rFonts w:cstheme="minorHAnsi"/>
              </w:rPr>
            </w:pPr>
            <w:r w:rsidRPr="00E76528">
              <w:rPr>
                <w:rFonts w:cstheme="minorHAnsi"/>
              </w:rPr>
              <w:t>Prijswens 2</w:t>
            </w:r>
          </w:p>
        </w:tc>
        <w:tc>
          <w:tcPr>
            <w:tcW w:w="5954" w:type="dxa"/>
          </w:tcPr>
          <w:p w14:paraId="2DA43172" w14:textId="0A1D4845" w:rsidR="005952C7" w:rsidRPr="00F61E30" w:rsidRDefault="00DD137A" w:rsidP="00DD137A">
            <w:pPr>
              <w:rPr>
                <w:rFonts w:cstheme="minorHAnsi"/>
                <w:i/>
                <w:szCs w:val="20"/>
                <w:lang w:val="nl"/>
              </w:rPr>
            </w:pPr>
            <w:r>
              <w:rPr>
                <w:rFonts w:cstheme="minorHAnsi"/>
                <w:i/>
                <w:szCs w:val="20"/>
                <w:lang w:val="nl"/>
              </w:rPr>
              <w:t>Ingediende prijzen zoals opgegeven in de tabel prijzenblad Vending Gekoelde dranken</w:t>
            </w:r>
            <w:r w:rsidR="00C310B0">
              <w:rPr>
                <w:rFonts w:cstheme="minorHAnsi"/>
                <w:i/>
                <w:szCs w:val="20"/>
                <w:lang w:val="nl"/>
              </w:rPr>
              <w:t>.</w:t>
            </w:r>
            <w:r w:rsidR="00F61E30">
              <w:rPr>
                <w:rFonts w:cstheme="minorHAnsi"/>
                <w:i/>
                <w:szCs w:val="20"/>
                <w:lang w:val="nl"/>
              </w:rPr>
              <w:br/>
            </w:r>
            <w:r w:rsidRPr="00E76528">
              <w:rPr>
                <w:rFonts w:cstheme="minorHAnsi"/>
                <w:i/>
                <w:szCs w:val="20"/>
                <w:lang w:val="nl"/>
              </w:rPr>
              <w:t>Ondernemer gebruikt voor het indienen van zijn prijzen de bijlage: Prijzenblad.</w:t>
            </w:r>
          </w:p>
        </w:tc>
        <w:tc>
          <w:tcPr>
            <w:tcW w:w="1843" w:type="dxa"/>
          </w:tcPr>
          <w:p w14:paraId="0F09A8DA" w14:textId="77777777" w:rsidR="005952C7" w:rsidRPr="00E76528" w:rsidRDefault="005952C7" w:rsidP="005E461F">
            <w:pPr>
              <w:rPr>
                <w:rFonts w:cstheme="minorHAnsi"/>
                <w:lang w:val="nl"/>
              </w:rPr>
            </w:pPr>
          </w:p>
          <w:p w14:paraId="009F5CC9" w14:textId="60F682D8" w:rsidR="005952C7" w:rsidRPr="00E76528" w:rsidRDefault="00244B5F" w:rsidP="005E461F">
            <w:pPr>
              <w:jc w:val="center"/>
              <w:rPr>
                <w:rFonts w:cstheme="minorHAnsi"/>
                <w:szCs w:val="20"/>
                <w:lang w:val="nl"/>
              </w:rPr>
            </w:pPr>
            <w:r>
              <w:rPr>
                <w:rFonts w:cstheme="minorHAnsi"/>
                <w:szCs w:val="20"/>
                <w:lang w:val="nl"/>
              </w:rPr>
              <w:t>1</w:t>
            </w:r>
            <w:r w:rsidR="00DD137A">
              <w:rPr>
                <w:rFonts w:cstheme="minorHAnsi"/>
                <w:szCs w:val="20"/>
                <w:lang w:val="nl"/>
              </w:rPr>
              <w:t>0</w:t>
            </w:r>
          </w:p>
        </w:tc>
      </w:tr>
      <w:tr w:rsidR="005952C7" w:rsidRPr="00E76528" w14:paraId="48FFE9DC" w14:textId="77777777" w:rsidTr="005E461F">
        <w:tc>
          <w:tcPr>
            <w:tcW w:w="1134" w:type="dxa"/>
          </w:tcPr>
          <w:p w14:paraId="1BCE8C5B" w14:textId="77777777" w:rsidR="005952C7" w:rsidRPr="00E76528" w:rsidRDefault="005952C7" w:rsidP="005E461F">
            <w:pPr>
              <w:rPr>
                <w:rFonts w:cstheme="minorHAnsi"/>
              </w:rPr>
            </w:pPr>
            <w:r w:rsidRPr="00E76528">
              <w:rPr>
                <w:rFonts w:cstheme="minorHAnsi"/>
              </w:rPr>
              <w:t>Prijswens 3</w:t>
            </w:r>
          </w:p>
        </w:tc>
        <w:tc>
          <w:tcPr>
            <w:tcW w:w="5954" w:type="dxa"/>
          </w:tcPr>
          <w:p w14:paraId="2714D45E" w14:textId="206A3A56" w:rsidR="005952C7" w:rsidRPr="00F61E30" w:rsidRDefault="00DD137A" w:rsidP="00DD137A">
            <w:pPr>
              <w:rPr>
                <w:rFonts w:cstheme="minorHAnsi"/>
                <w:i/>
                <w:szCs w:val="20"/>
                <w:lang w:val="nl"/>
              </w:rPr>
            </w:pPr>
            <w:r>
              <w:rPr>
                <w:rFonts w:cstheme="minorHAnsi"/>
                <w:i/>
                <w:szCs w:val="20"/>
                <w:lang w:val="nl"/>
              </w:rPr>
              <w:t>Ingediende prijzen zoals opgegeven in de tabel prijzenblad Vending Versnaperingen</w:t>
            </w:r>
            <w:r w:rsidR="00C310B0">
              <w:rPr>
                <w:rFonts w:cstheme="minorHAnsi"/>
                <w:i/>
                <w:szCs w:val="20"/>
                <w:lang w:val="nl"/>
              </w:rPr>
              <w:t>.</w:t>
            </w:r>
            <w:r w:rsidR="00F61E30">
              <w:rPr>
                <w:rFonts w:cstheme="minorHAnsi"/>
                <w:i/>
                <w:szCs w:val="20"/>
                <w:lang w:val="nl"/>
              </w:rPr>
              <w:br/>
            </w:r>
            <w:r w:rsidRPr="00E76528">
              <w:rPr>
                <w:rFonts w:cstheme="minorHAnsi"/>
                <w:i/>
                <w:szCs w:val="20"/>
                <w:lang w:val="nl"/>
              </w:rPr>
              <w:t>Ondernemer gebruikt voor het indienen van zijn prijzen de bijlage: Prijzenblad.</w:t>
            </w:r>
          </w:p>
        </w:tc>
        <w:tc>
          <w:tcPr>
            <w:tcW w:w="1843" w:type="dxa"/>
          </w:tcPr>
          <w:p w14:paraId="6523EFA4" w14:textId="77777777" w:rsidR="005952C7" w:rsidRPr="00E76528" w:rsidRDefault="005952C7" w:rsidP="005E461F">
            <w:pPr>
              <w:rPr>
                <w:rFonts w:cstheme="minorHAnsi"/>
                <w:szCs w:val="20"/>
                <w:lang w:val="nl"/>
              </w:rPr>
            </w:pPr>
          </w:p>
          <w:p w14:paraId="2EAD4A16" w14:textId="045D2BAD" w:rsidR="005952C7" w:rsidRPr="00E76528" w:rsidRDefault="003343F5" w:rsidP="005E461F">
            <w:pPr>
              <w:jc w:val="center"/>
              <w:rPr>
                <w:rFonts w:cstheme="minorHAnsi"/>
                <w:szCs w:val="20"/>
                <w:lang w:val="nl"/>
              </w:rPr>
            </w:pPr>
            <w:r>
              <w:rPr>
                <w:rFonts w:cstheme="minorHAnsi"/>
                <w:szCs w:val="20"/>
                <w:lang w:val="nl"/>
              </w:rPr>
              <w:t>5</w:t>
            </w:r>
            <w:r w:rsidR="00DD137A">
              <w:rPr>
                <w:rFonts w:cstheme="minorHAnsi"/>
                <w:szCs w:val="20"/>
                <w:lang w:val="nl"/>
              </w:rPr>
              <w:t>0</w:t>
            </w:r>
          </w:p>
        </w:tc>
      </w:tr>
      <w:tr w:rsidR="00C310B0" w:rsidRPr="00E76528" w14:paraId="1692F310" w14:textId="77777777" w:rsidTr="005E461F">
        <w:tc>
          <w:tcPr>
            <w:tcW w:w="1134" w:type="dxa"/>
          </w:tcPr>
          <w:p w14:paraId="321840B3" w14:textId="6221C1C8" w:rsidR="00C310B0" w:rsidRPr="00E76528" w:rsidRDefault="00C310B0" w:rsidP="005E461F">
            <w:pPr>
              <w:rPr>
                <w:rFonts w:cstheme="minorHAnsi"/>
              </w:rPr>
            </w:pPr>
            <w:r>
              <w:rPr>
                <w:rFonts w:cstheme="minorHAnsi"/>
              </w:rPr>
              <w:t>Prijswens 4</w:t>
            </w:r>
          </w:p>
        </w:tc>
        <w:tc>
          <w:tcPr>
            <w:tcW w:w="5954" w:type="dxa"/>
          </w:tcPr>
          <w:p w14:paraId="6776D9C2" w14:textId="7D964D38" w:rsidR="00C310B0" w:rsidRDefault="00C310B0" w:rsidP="00DD137A">
            <w:pPr>
              <w:rPr>
                <w:rFonts w:cstheme="minorHAnsi"/>
                <w:i/>
                <w:szCs w:val="20"/>
                <w:lang w:val="nl"/>
              </w:rPr>
            </w:pPr>
            <w:r>
              <w:rPr>
                <w:rFonts w:cstheme="minorHAnsi"/>
                <w:i/>
                <w:szCs w:val="20"/>
                <w:lang w:val="nl"/>
              </w:rPr>
              <w:t>Ingediende prijzen zoals opgegeven in de tabel prijzenblad Vending Warme dranken.</w:t>
            </w:r>
            <w:r>
              <w:rPr>
                <w:rFonts w:cstheme="minorHAnsi"/>
                <w:i/>
                <w:szCs w:val="20"/>
                <w:lang w:val="nl"/>
              </w:rPr>
              <w:br/>
            </w:r>
            <w:r w:rsidRPr="00E76528">
              <w:rPr>
                <w:rFonts w:cstheme="minorHAnsi"/>
                <w:i/>
                <w:szCs w:val="20"/>
                <w:lang w:val="nl"/>
              </w:rPr>
              <w:t>Ondernemer gebruikt voor het indienen van zijn prijzen de bijlage: Prijzenblad.</w:t>
            </w:r>
          </w:p>
        </w:tc>
        <w:tc>
          <w:tcPr>
            <w:tcW w:w="1843" w:type="dxa"/>
          </w:tcPr>
          <w:p w14:paraId="7EC98EC4" w14:textId="77777777" w:rsidR="00C310B0" w:rsidRDefault="00C310B0" w:rsidP="00C310B0">
            <w:pPr>
              <w:jc w:val="center"/>
              <w:rPr>
                <w:rFonts w:cstheme="minorHAnsi"/>
                <w:szCs w:val="20"/>
                <w:lang w:val="nl"/>
              </w:rPr>
            </w:pPr>
          </w:p>
          <w:p w14:paraId="558CD34C" w14:textId="7CC1BC19" w:rsidR="00C310B0" w:rsidRPr="00E76528" w:rsidRDefault="003343F5" w:rsidP="00C310B0">
            <w:pPr>
              <w:jc w:val="center"/>
              <w:rPr>
                <w:rFonts w:cstheme="minorHAnsi"/>
                <w:szCs w:val="20"/>
                <w:lang w:val="nl"/>
              </w:rPr>
            </w:pPr>
            <w:r>
              <w:rPr>
                <w:rFonts w:cstheme="minorHAnsi"/>
                <w:szCs w:val="20"/>
                <w:lang w:val="nl"/>
              </w:rPr>
              <w:t>1</w:t>
            </w:r>
            <w:r w:rsidR="00C310B0">
              <w:rPr>
                <w:rFonts w:cstheme="minorHAnsi"/>
                <w:szCs w:val="20"/>
                <w:lang w:val="nl"/>
              </w:rPr>
              <w:t>0</w:t>
            </w:r>
          </w:p>
        </w:tc>
      </w:tr>
    </w:tbl>
    <w:p w14:paraId="5BB2CBC0" w14:textId="77777777" w:rsidR="005952C7" w:rsidRPr="005952C7" w:rsidRDefault="005952C7" w:rsidP="005952C7">
      <w:pPr>
        <w:jc w:val="both"/>
        <w:rPr>
          <w:rFonts w:cstheme="minorHAnsi"/>
          <w:b/>
          <w:szCs w:val="20"/>
        </w:rPr>
      </w:pPr>
    </w:p>
    <w:p w14:paraId="101E3A59" w14:textId="77777777" w:rsidR="003D7698" w:rsidRPr="00E76528" w:rsidRDefault="003D7698" w:rsidP="00976C62">
      <w:pPr>
        <w:spacing w:after="120" w:line="240" w:lineRule="auto"/>
        <w:jc w:val="both"/>
        <w:rPr>
          <w:rFonts w:cstheme="minorHAnsi"/>
          <w:b/>
          <w:szCs w:val="20"/>
        </w:rPr>
      </w:pPr>
      <w:r w:rsidRPr="00E76528">
        <w:rPr>
          <w:rFonts w:cstheme="minorHAnsi"/>
          <w:b/>
          <w:szCs w:val="20"/>
        </w:rPr>
        <w:t>Beoordeling Prijswensen</w:t>
      </w:r>
    </w:p>
    <w:p w14:paraId="72B12698" w14:textId="30BE20C7" w:rsidR="003D7698" w:rsidRPr="00E76528" w:rsidRDefault="003D7698" w:rsidP="00976C62">
      <w:pPr>
        <w:spacing w:after="120" w:line="240" w:lineRule="auto"/>
        <w:rPr>
          <w:rFonts w:cstheme="minorHAnsi"/>
          <w:szCs w:val="20"/>
          <w:lang w:val="nl"/>
        </w:rPr>
      </w:pPr>
      <w:r w:rsidRPr="00E76528">
        <w:rPr>
          <w:rFonts w:cstheme="minorHAnsi"/>
          <w:szCs w:val="20"/>
          <w:lang w:val="nl"/>
        </w:rPr>
        <w:t xml:space="preserve">De Inschrijver met de laagst ingediende prijs op </w:t>
      </w:r>
      <w:r w:rsidR="00E013F7">
        <w:rPr>
          <w:rFonts w:cstheme="minorHAnsi"/>
          <w:szCs w:val="20"/>
          <w:lang w:val="nl"/>
        </w:rPr>
        <w:t xml:space="preserve">de </w:t>
      </w:r>
      <w:r w:rsidRPr="00E76528">
        <w:rPr>
          <w:rFonts w:cstheme="minorHAnsi"/>
          <w:szCs w:val="20"/>
          <w:lang w:val="nl"/>
        </w:rPr>
        <w:t xml:space="preserve">prijswensen krijgt </w:t>
      </w:r>
      <w:r w:rsidR="005952C7">
        <w:rPr>
          <w:rFonts w:cstheme="minorHAnsi"/>
          <w:szCs w:val="20"/>
          <w:lang w:val="nl"/>
        </w:rPr>
        <w:t>10</w:t>
      </w:r>
      <w:r w:rsidRPr="00E76528">
        <w:rPr>
          <w:rFonts w:cstheme="minorHAnsi"/>
          <w:szCs w:val="20"/>
          <w:lang w:val="nl"/>
        </w:rPr>
        <w:t xml:space="preserve">0,00 punten. Voor de overige Ondernemer(s) is de procentuele afwijking ten opzichte van de laagste prijs bepalend voor het puntenaantal. </w:t>
      </w:r>
    </w:p>
    <w:p w14:paraId="11229340" w14:textId="407D4654" w:rsidR="003D7698" w:rsidRPr="00E76528" w:rsidRDefault="003D7698" w:rsidP="00976C62">
      <w:pPr>
        <w:spacing w:after="120" w:line="240" w:lineRule="auto"/>
        <w:rPr>
          <w:rFonts w:cstheme="minorHAnsi"/>
          <w:szCs w:val="20"/>
          <w:lang w:val="nl"/>
        </w:rPr>
      </w:pPr>
      <w:r w:rsidRPr="00E76528">
        <w:rPr>
          <w:rFonts w:cstheme="minorHAnsi"/>
          <w:szCs w:val="20"/>
          <w:lang w:val="nl"/>
        </w:rPr>
        <w:t xml:space="preserve">Conform hoofdstuk 6.2 wordt het toegekende aantal punten vermenigvuldigd met de wegingsfactor </w:t>
      </w:r>
      <w:r w:rsidR="005952C7">
        <w:rPr>
          <w:rFonts w:cstheme="minorHAnsi"/>
          <w:szCs w:val="20"/>
          <w:lang w:val="nl"/>
        </w:rPr>
        <w:t>4</w:t>
      </w:r>
      <w:r w:rsidRPr="00E76528">
        <w:rPr>
          <w:rFonts w:cstheme="minorHAnsi"/>
          <w:szCs w:val="20"/>
          <w:lang w:val="nl"/>
        </w:rPr>
        <w:t>0 voor bepaling van de score.</w:t>
      </w:r>
    </w:p>
    <w:p w14:paraId="6BEC5B95" w14:textId="6381AFB2" w:rsidR="003D7698" w:rsidRPr="005952C7" w:rsidRDefault="003D7698" w:rsidP="005952C7">
      <w:pPr>
        <w:spacing w:after="120" w:line="240" w:lineRule="auto"/>
        <w:rPr>
          <w:rFonts w:cstheme="minorHAnsi"/>
        </w:rPr>
      </w:pPr>
      <w:r w:rsidRPr="00E76528">
        <w:rPr>
          <w:rFonts w:cstheme="minorHAnsi"/>
        </w:rPr>
        <w:lastRenderedPageBreak/>
        <w:t>De eindscore voor een Inschrijving wordt bepaald door het totaalaantal punten Kwaliteitsbeoordeling en Prijswensen op te tellen. Aan de inschrijver met het hoogst aantal punten wordt de aanbesteding gegund.</w:t>
      </w:r>
    </w:p>
    <w:p w14:paraId="658244C2" w14:textId="3024E3AD" w:rsidR="003D7698" w:rsidRPr="00E76528" w:rsidRDefault="003D7698" w:rsidP="00EE248E">
      <w:pPr>
        <w:pStyle w:val="Kop2"/>
        <w:numPr>
          <w:ilvl w:val="1"/>
          <w:numId w:val="12"/>
        </w:numPr>
        <w:rPr>
          <w:rFonts w:asciiTheme="minorHAnsi" w:hAnsiTheme="minorHAnsi" w:cstheme="minorHAnsi"/>
        </w:rPr>
      </w:pPr>
      <w:r w:rsidRPr="00E76528">
        <w:rPr>
          <w:rFonts w:asciiTheme="minorHAnsi" w:hAnsiTheme="minorHAnsi" w:cstheme="minorHAnsi"/>
        </w:rPr>
        <w:t xml:space="preserve"> </w:t>
      </w:r>
      <w:bookmarkStart w:id="81" w:name="_Toc58243797"/>
      <w:r w:rsidRPr="00E76528">
        <w:rPr>
          <w:rFonts w:asciiTheme="minorHAnsi" w:hAnsiTheme="minorHAnsi" w:cstheme="minorHAnsi"/>
        </w:rPr>
        <w:t>Beoordelingsprocedure</w:t>
      </w:r>
      <w:bookmarkEnd w:id="71"/>
      <w:bookmarkEnd w:id="72"/>
      <w:bookmarkEnd w:id="73"/>
      <w:bookmarkEnd w:id="74"/>
      <w:bookmarkEnd w:id="75"/>
      <w:bookmarkEnd w:id="81"/>
    </w:p>
    <w:p w14:paraId="5194BA64" w14:textId="77777777" w:rsidR="003D7698" w:rsidRPr="00E76528" w:rsidRDefault="003D7698" w:rsidP="00976C62">
      <w:pPr>
        <w:spacing w:after="120" w:line="240" w:lineRule="auto"/>
        <w:rPr>
          <w:rFonts w:cstheme="minorHAnsi"/>
          <w:bCs/>
          <w:i/>
          <w:u w:val="single"/>
        </w:rPr>
      </w:pPr>
      <w:r w:rsidRPr="00E76528">
        <w:rPr>
          <w:rFonts w:cstheme="minorHAnsi"/>
        </w:rPr>
        <w:t>De openingsvergadering en de beoordelingsvergaderingen zijn niet openbaar. De beoordelingsprocedure omvat de volgende fasen:</w:t>
      </w:r>
    </w:p>
    <w:p w14:paraId="51BF6817" w14:textId="77777777" w:rsidR="003D7698" w:rsidRPr="00E76528" w:rsidRDefault="003D7698" w:rsidP="00976C62">
      <w:pPr>
        <w:spacing w:after="120" w:line="240" w:lineRule="auto"/>
        <w:rPr>
          <w:rFonts w:cstheme="minorHAnsi"/>
        </w:rPr>
      </w:pPr>
      <w:r w:rsidRPr="00E76528">
        <w:rPr>
          <w:rFonts w:cstheme="minorHAnsi"/>
          <w:b/>
          <w:bCs/>
        </w:rPr>
        <w:t xml:space="preserve">Fase 1: </w:t>
      </w:r>
      <w:r w:rsidRPr="00E76528">
        <w:rPr>
          <w:rFonts w:cstheme="minorHAnsi"/>
          <w:b/>
        </w:rPr>
        <w:t>Het openen van de Inschrijvingen</w:t>
      </w:r>
      <w:r w:rsidRPr="00E76528">
        <w:rPr>
          <w:rFonts w:cstheme="minorHAnsi"/>
          <w:b/>
        </w:rPr>
        <w:br/>
      </w:r>
      <w:r w:rsidRPr="00E76528">
        <w:rPr>
          <w:rFonts w:cstheme="minorHAnsi"/>
        </w:rPr>
        <w:t>De Inschrijvingen worden geopend en er wordt een proces-verbaal van opening opgesteld. Vervolgens wordt gecontroleerd of de Inschrijvingen voldoen aan de formele vereisten uit deze Uitnodiging tot Inschrijving conform paragraaf 3.1.</w:t>
      </w:r>
    </w:p>
    <w:p w14:paraId="37092B6C" w14:textId="27B2F9C4" w:rsidR="003D7698" w:rsidRPr="00E76528" w:rsidRDefault="003D7698" w:rsidP="00976C62">
      <w:pPr>
        <w:spacing w:after="120" w:line="240" w:lineRule="auto"/>
        <w:rPr>
          <w:rFonts w:cstheme="minorHAnsi"/>
        </w:rPr>
      </w:pPr>
      <w:r w:rsidRPr="00E76528">
        <w:rPr>
          <w:rFonts w:cstheme="minorHAnsi"/>
          <w:b/>
        </w:rPr>
        <w:t>Fase 2: Beoordeling van uitsluitingsgronden en geschiktheidseisen</w:t>
      </w:r>
      <w:r w:rsidRPr="00E76528">
        <w:rPr>
          <w:rFonts w:cstheme="minorHAnsi"/>
          <w:b/>
        </w:rPr>
        <w:br/>
      </w:r>
      <w:r w:rsidRPr="00E76528">
        <w:rPr>
          <w:rFonts w:cstheme="minorHAnsi"/>
        </w:rPr>
        <w:t xml:space="preserve">In deze fase wordt beoordeeld of </w:t>
      </w:r>
      <w:r w:rsidR="003D3D22" w:rsidRPr="00E76528">
        <w:rPr>
          <w:rFonts w:cstheme="minorHAnsi"/>
        </w:rPr>
        <w:t>Opdrachtnemer</w:t>
      </w:r>
      <w:r w:rsidRPr="00E76528">
        <w:rPr>
          <w:rFonts w:cstheme="minorHAnsi"/>
        </w:rPr>
        <w:t xml:space="preserve"> voldoet aan de uitsluitingsgronden en geschiktheidseisen. Deze zijn opgenomen in hoofdstuk 3. </w:t>
      </w:r>
    </w:p>
    <w:p w14:paraId="75D3ABBE" w14:textId="666B9AEB" w:rsidR="003D7698" w:rsidRPr="00E76528" w:rsidRDefault="003D3D22" w:rsidP="00976C62">
      <w:pPr>
        <w:spacing w:after="120" w:line="240" w:lineRule="auto"/>
        <w:rPr>
          <w:rFonts w:cstheme="minorHAnsi"/>
        </w:rPr>
      </w:pPr>
      <w:r w:rsidRPr="00E76528">
        <w:rPr>
          <w:rFonts w:cstheme="minorHAnsi"/>
        </w:rPr>
        <w:t>Opdrachtnemer</w:t>
      </w:r>
      <w:r w:rsidR="003D7698" w:rsidRPr="00E76528">
        <w:rPr>
          <w:rFonts w:cstheme="minorHAnsi"/>
        </w:rPr>
        <w:t xml:space="preserve"> dient hiertoe het Uniform Europees Aanbestedingsdocument te voorzien van de gevraagde informatie en deze rechtsgeldig te ondertekenen. </w:t>
      </w:r>
      <w:r w:rsidRPr="00E76528">
        <w:rPr>
          <w:rFonts w:cstheme="minorHAnsi"/>
        </w:rPr>
        <w:t>Opdrachtnemer</w:t>
      </w:r>
      <w:r w:rsidR="003D7698" w:rsidRPr="00E76528">
        <w:rPr>
          <w:rFonts w:cstheme="minorHAnsi"/>
        </w:rPr>
        <w:t xml:space="preserve"> die de UEA niet volledig en rechtsgeldig ondertekend heeft bijgevoegd, wordt uitgesloten.</w:t>
      </w:r>
    </w:p>
    <w:p w14:paraId="7CC0CF81" w14:textId="2745208F" w:rsidR="003D7698" w:rsidRPr="00E76528" w:rsidRDefault="003D7698" w:rsidP="00976C62">
      <w:pPr>
        <w:spacing w:after="120" w:line="240" w:lineRule="auto"/>
        <w:rPr>
          <w:rFonts w:cstheme="minorHAnsi"/>
        </w:rPr>
      </w:pPr>
      <w:r w:rsidRPr="00E76528">
        <w:rPr>
          <w:rFonts w:cstheme="minorHAnsi"/>
          <w:b/>
        </w:rPr>
        <w:t>Fase 3: Beoordeling van Programma van Eisen</w:t>
      </w:r>
      <w:r w:rsidRPr="00E76528">
        <w:rPr>
          <w:rFonts w:cstheme="minorHAnsi"/>
          <w:b/>
        </w:rPr>
        <w:br/>
      </w:r>
      <w:r w:rsidRPr="00E76528">
        <w:rPr>
          <w:rFonts w:cstheme="minorHAnsi"/>
        </w:rPr>
        <w:t xml:space="preserve">In deze fase wordt beoordeeld of iedere </w:t>
      </w:r>
      <w:r w:rsidR="003D3D22" w:rsidRPr="00E76528">
        <w:rPr>
          <w:rFonts w:cstheme="minorHAnsi"/>
        </w:rPr>
        <w:t>Opdrachtnemer</w:t>
      </w:r>
      <w:r w:rsidRPr="00E76528">
        <w:rPr>
          <w:rFonts w:cstheme="minorHAnsi"/>
        </w:rPr>
        <w:t xml:space="preserve"> onvoorwaardelijk voldoet aan alle eisen uit het Programma van Eisen. </w:t>
      </w:r>
      <w:r w:rsidR="003D3D22" w:rsidRPr="00E76528">
        <w:rPr>
          <w:rFonts w:cstheme="minorHAnsi"/>
        </w:rPr>
        <w:t>Opdrachtnemer</w:t>
      </w:r>
      <w:r w:rsidRPr="00E76528">
        <w:rPr>
          <w:rFonts w:cstheme="minorHAnsi"/>
        </w:rPr>
        <w:t xml:space="preserve"> die niet onvoorwaardelijk voldoet aan het gestelde programma van eisen in hoofdstuk 4, wordt uitgesloten.</w:t>
      </w:r>
    </w:p>
    <w:p w14:paraId="0BE595C8" w14:textId="3A3B9062" w:rsidR="003D7698" w:rsidRPr="00E76528" w:rsidRDefault="003D7698" w:rsidP="00976C62">
      <w:pPr>
        <w:spacing w:after="120" w:line="240" w:lineRule="auto"/>
        <w:rPr>
          <w:rFonts w:cstheme="minorHAnsi"/>
          <w:b/>
        </w:rPr>
      </w:pPr>
      <w:r w:rsidRPr="00E76528">
        <w:rPr>
          <w:rFonts w:cstheme="minorHAnsi"/>
          <w:b/>
        </w:rPr>
        <w:t>Fase 4: Beoordeling kwaliteitsdocument</w:t>
      </w:r>
      <w:r w:rsidR="00EB7566">
        <w:rPr>
          <w:rFonts w:cstheme="minorHAnsi"/>
          <w:b/>
        </w:rPr>
        <w:t>en</w:t>
      </w:r>
    </w:p>
    <w:p w14:paraId="01AFCE56" w14:textId="77777777" w:rsidR="003D7698" w:rsidRPr="00E76528" w:rsidRDefault="003D7698" w:rsidP="00976C62">
      <w:pPr>
        <w:spacing w:after="120" w:line="240" w:lineRule="auto"/>
        <w:rPr>
          <w:rFonts w:cstheme="minorHAnsi"/>
          <w:szCs w:val="20"/>
        </w:rPr>
      </w:pPr>
      <w:r w:rsidRPr="00E76528">
        <w:rPr>
          <w:rFonts w:cstheme="minorHAnsi"/>
          <w:szCs w:val="20"/>
        </w:rPr>
        <w:t xml:space="preserve">De beoordeling geschiedt conform de beschrijving in hoofdstuk 5. </w:t>
      </w:r>
    </w:p>
    <w:p w14:paraId="508B60F4" w14:textId="77777777" w:rsidR="003D7698" w:rsidRPr="00E76528" w:rsidRDefault="003D7698" w:rsidP="00976C62">
      <w:pPr>
        <w:spacing w:after="120" w:line="240" w:lineRule="auto"/>
        <w:rPr>
          <w:rFonts w:cstheme="minorHAnsi"/>
          <w:b/>
        </w:rPr>
      </w:pPr>
      <w:r w:rsidRPr="00E76528">
        <w:rPr>
          <w:rFonts w:cstheme="minorHAnsi"/>
          <w:b/>
        </w:rPr>
        <w:t>Fase 4: Beoordeling prijs</w:t>
      </w:r>
    </w:p>
    <w:p w14:paraId="0E1354D3" w14:textId="77777777" w:rsidR="003D7698" w:rsidRPr="00E76528" w:rsidRDefault="003D7698" w:rsidP="00976C62">
      <w:pPr>
        <w:spacing w:after="120" w:line="240" w:lineRule="auto"/>
        <w:rPr>
          <w:rFonts w:cstheme="minorHAnsi"/>
          <w:szCs w:val="20"/>
        </w:rPr>
      </w:pPr>
      <w:r w:rsidRPr="00E76528">
        <w:rPr>
          <w:rFonts w:cstheme="minorHAnsi"/>
          <w:szCs w:val="20"/>
        </w:rPr>
        <w:t xml:space="preserve">De beoordeling geschiedt conform de beschrijving in hoofdstuk 6 met inachtneming van de ‘Handleiding’ vermeld bovenaan het desbetreffende prijzenblad. </w:t>
      </w:r>
    </w:p>
    <w:p w14:paraId="16A9E784" w14:textId="77777777" w:rsidR="003D7698" w:rsidRPr="00E76528" w:rsidRDefault="003D7698" w:rsidP="00976C62">
      <w:pPr>
        <w:spacing w:after="120" w:line="240" w:lineRule="auto"/>
        <w:rPr>
          <w:rFonts w:cstheme="minorHAnsi"/>
          <w:b/>
        </w:rPr>
      </w:pPr>
      <w:r w:rsidRPr="00E76528">
        <w:rPr>
          <w:rFonts w:cstheme="minorHAnsi"/>
          <w:b/>
        </w:rPr>
        <w:t>Fase 5: Bekendmaking voorlopige gunning</w:t>
      </w:r>
    </w:p>
    <w:p w14:paraId="45DF6946" w14:textId="77777777" w:rsidR="000C4452" w:rsidRDefault="003D7698" w:rsidP="00976C62">
      <w:pPr>
        <w:spacing w:after="120" w:line="240" w:lineRule="auto"/>
        <w:rPr>
          <w:rFonts w:cstheme="minorHAnsi"/>
        </w:rPr>
      </w:pPr>
      <w:r w:rsidRPr="00E76528">
        <w:rPr>
          <w:rFonts w:cstheme="minorHAnsi"/>
        </w:rPr>
        <w:t>Bekendmaking aan welke inschrijvers de Scholengroep Pompeblêd voornemens is de aanbesteding te gunnen.</w:t>
      </w:r>
    </w:p>
    <w:p w14:paraId="5BB3006B" w14:textId="44DBF8AA" w:rsidR="003D7698" w:rsidRPr="005952C7" w:rsidRDefault="003D7698" w:rsidP="00976C62">
      <w:pPr>
        <w:spacing w:after="120" w:line="240" w:lineRule="auto"/>
        <w:rPr>
          <w:rFonts w:cstheme="minorHAnsi"/>
        </w:rPr>
      </w:pPr>
      <w:r w:rsidRPr="00E76528">
        <w:rPr>
          <w:rFonts w:cstheme="minorHAnsi"/>
          <w:b/>
        </w:rPr>
        <w:t>Fase 6: Verificatie van bewijsstukken</w:t>
      </w:r>
    </w:p>
    <w:p w14:paraId="4E644332" w14:textId="77777777" w:rsidR="000C4452" w:rsidRDefault="003D7698" w:rsidP="00976C62">
      <w:pPr>
        <w:spacing w:after="120" w:line="240" w:lineRule="auto"/>
        <w:rPr>
          <w:rFonts w:cstheme="minorHAnsi"/>
        </w:rPr>
      </w:pPr>
      <w:r w:rsidRPr="00E76528">
        <w:rPr>
          <w:rFonts w:cstheme="minorHAnsi"/>
        </w:rPr>
        <w:t xml:space="preserve">De </w:t>
      </w:r>
      <w:r w:rsidR="003D3D22" w:rsidRPr="00E76528">
        <w:rPr>
          <w:rFonts w:cstheme="minorHAnsi"/>
        </w:rPr>
        <w:t>Opdrachtnemer</w:t>
      </w:r>
      <w:r w:rsidRPr="00E76528">
        <w:rPr>
          <w:rFonts w:cstheme="minorHAnsi"/>
        </w:rPr>
        <w:t xml:space="preserve">(s) met de beste Prijskwaliteitverhouding worden verzocht de bewijsstukken aangaande de geschiktheidseisen in hoofdstuk 3 aan te leveren. De bewijsstukken zijn </w:t>
      </w:r>
      <w:r w:rsidRPr="00E76528">
        <w:rPr>
          <w:rFonts w:cstheme="minorHAnsi"/>
          <w:b/>
        </w:rPr>
        <w:t>niet ouder dan zes (6) maanden</w:t>
      </w:r>
      <w:r w:rsidRPr="00E76528">
        <w:rPr>
          <w:rFonts w:cstheme="minorHAnsi"/>
        </w:rPr>
        <w:t xml:space="preserve"> vanaf dagtekening van het verzoek waarin om de bewijsstukken wordt gevraagd. </w:t>
      </w:r>
    </w:p>
    <w:p w14:paraId="6486943F" w14:textId="27038DD1" w:rsidR="003D7698" w:rsidRPr="005952C7" w:rsidRDefault="003D7698" w:rsidP="00976C62">
      <w:pPr>
        <w:spacing w:after="120" w:line="240" w:lineRule="auto"/>
        <w:rPr>
          <w:rFonts w:cstheme="minorHAnsi"/>
        </w:rPr>
      </w:pPr>
      <w:r w:rsidRPr="00E76528">
        <w:rPr>
          <w:rFonts w:cstheme="minorHAnsi"/>
          <w:b/>
        </w:rPr>
        <w:t>Fase 7: Definitieve gunning</w:t>
      </w:r>
    </w:p>
    <w:p w14:paraId="19F20FED" w14:textId="77777777" w:rsidR="003D7698" w:rsidRPr="00E76528" w:rsidRDefault="003D7698" w:rsidP="00976C62">
      <w:pPr>
        <w:spacing w:after="120" w:line="240" w:lineRule="auto"/>
        <w:rPr>
          <w:rFonts w:cstheme="minorHAnsi"/>
        </w:rPr>
      </w:pPr>
      <w:r w:rsidRPr="00E76528">
        <w:rPr>
          <w:rFonts w:cstheme="minorHAnsi"/>
        </w:rPr>
        <w:t>Bekendmaking aan welke inschrijvers de Scholengroep Pompeblêd de aanbesteding is gegund. Op instellingsniveau ondertekening van de overeenkomsten.</w:t>
      </w:r>
    </w:p>
    <w:p w14:paraId="7659C52C" w14:textId="77777777" w:rsidR="004B0A98" w:rsidRPr="00E76528" w:rsidRDefault="004B0A98">
      <w:pPr>
        <w:rPr>
          <w:rFonts w:cstheme="minorHAnsi"/>
        </w:rPr>
      </w:pPr>
    </w:p>
    <w:sectPr w:rsidR="004B0A98" w:rsidRPr="00E76528" w:rsidSect="00025984">
      <w:footerReference w:type="even" r:id="rId20"/>
      <w:footerReference w:type="default" r:id="rId2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7E299" w14:textId="77777777" w:rsidR="00165351" w:rsidRDefault="00165351" w:rsidP="003D7698">
      <w:pPr>
        <w:spacing w:after="0" w:line="240" w:lineRule="auto"/>
      </w:pPr>
      <w:r>
        <w:separator/>
      </w:r>
    </w:p>
  </w:endnote>
  <w:endnote w:type="continuationSeparator" w:id="0">
    <w:p w14:paraId="7292C620" w14:textId="77777777" w:rsidR="00165351" w:rsidRDefault="00165351" w:rsidP="003D7698">
      <w:pPr>
        <w:spacing w:after="0" w:line="240" w:lineRule="auto"/>
      </w:pPr>
      <w:r>
        <w:continuationSeparator/>
      </w:r>
    </w:p>
  </w:endnote>
  <w:endnote w:type="continuationNotice" w:id="1">
    <w:p w14:paraId="1CB893CD" w14:textId="77777777" w:rsidR="00165351" w:rsidRDefault="001653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FB704" w14:textId="77777777" w:rsidR="00485F02" w:rsidRDefault="00485F02">
    <w:pPr>
      <w:pStyle w:val="Voettekst"/>
    </w:pPr>
    <w:r>
      <w:t>Aanbesteding: &lt;Naam&gt;</w:t>
    </w:r>
    <w:r>
      <w:tab/>
    </w:r>
    <w:r>
      <w:tab/>
    </w:r>
    <w:r>
      <w:rPr>
        <w:rFonts w:ascii="Times New Roman" w:hAnsi="Times New Roman"/>
      </w:rPr>
      <w:t xml:space="preserve">Pagina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5</w:t>
    </w:r>
    <w:r>
      <w:rPr>
        <w:rFonts w:ascii="Times New Roman" w:hAnsi="Times New Roman"/>
      </w:rPr>
      <w:fldChar w:fldCharType="end"/>
    </w:r>
    <w:r>
      <w:rPr>
        <w:rFonts w:ascii="Times New Roman" w:hAnsi="Times New Roman"/>
      </w:rPr>
      <w:t xml:space="preserve"> van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21</w:t>
    </w:r>
    <w:r>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1DCEB" w14:textId="77777777" w:rsidR="00485F02" w:rsidRDefault="00485F02">
    <w:pPr>
      <w:pStyle w:val="Voettekst"/>
    </w:pPr>
    <w:r>
      <w:t>Scholengroep Pompeblêd</w:t>
    </w:r>
    <w:r>
      <w:tab/>
    </w:r>
    <w:r>
      <w:tab/>
    </w:r>
    <w:r>
      <w:rPr>
        <w:rFonts w:ascii="Times New Roman" w:hAnsi="Times New Roman"/>
      </w:rPr>
      <w:t xml:space="preserve">Pagina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3</w:t>
    </w:r>
    <w:r>
      <w:rPr>
        <w:rFonts w:ascii="Times New Roman" w:hAnsi="Times New Roman"/>
      </w:rPr>
      <w:fldChar w:fldCharType="end"/>
    </w:r>
    <w:r>
      <w:rPr>
        <w:rFonts w:ascii="Times New Roman" w:hAnsi="Times New Roman"/>
      </w:rPr>
      <w:t xml:space="preserve"> van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21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10EB7" w14:textId="77777777" w:rsidR="00165351" w:rsidRDefault="00165351" w:rsidP="003D7698">
      <w:pPr>
        <w:spacing w:after="0" w:line="240" w:lineRule="auto"/>
      </w:pPr>
      <w:r>
        <w:separator/>
      </w:r>
    </w:p>
  </w:footnote>
  <w:footnote w:type="continuationSeparator" w:id="0">
    <w:p w14:paraId="0DFD440C" w14:textId="77777777" w:rsidR="00165351" w:rsidRDefault="00165351" w:rsidP="003D7698">
      <w:pPr>
        <w:spacing w:after="0" w:line="240" w:lineRule="auto"/>
      </w:pPr>
      <w:r>
        <w:continuationSeparator/>
      </w:r>
    </w:p>
  </w:footnote>
  <w:footnote w:type="continuationNotice" w:id="1">
    <w:p w14:paraId="47C9DC64" w14:textId="77777777" w:rsidR="00165351" w:rsidRDefault="00165351">
      <w:pPr>
        <w:spacing w:after="0" w:line="240" w:lineRule="auto"/>
      </w:pPr>
    </w:p>
  </w:footnote>
  <w:footnote w:id="2">
    <w:p w14:paraId="672324D3" w14:textId="42556071" w:rsidR="00485F02" w:rsidRDefault="00485F02">
      <w:pPr>
        <w:pStyle w:val="Voetnoottekst"/>
      </w:pPr>
      <w:r>
        <w:rPr>
          <w:rStyle w:val="Voetnootmarkering"/>
        </w:rPr>
        <w:footnoteRef/>
      </w:r>
      <w:r>
        <w:t xml:space="preserve"> Vaste verrekenprijs per persoon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95392"/>
    <w:multiLevelType w:val="hybridMultilevel"/>
    <w:tmpl w:val="B642710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31606F"/>
    <w:multiLevelType w:val="hybridMultilevel"/>
    <w:tmpl w:val="A0740C9E"/>
    <w:lvl w:ilvl="0" w:tplc="04130011">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ECA0CD5"/>
    <w:multiLevelType w:val="hybridMultilevel"/>
    <w:tmpl w:val="2AAECF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E574CB"/>
    <w:multiLevelType w:val="hybridMultilevel"/>
    <w:tmpl w:val="A266BE54"/>
    <w:lvl w:ilvl="0" w:tplc="04130005">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455D50"/>
    <w:multiLevelType w:val="hybridMultilevel"/>
    <w:tmpl w:val="2370F2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6A7952"/>
    <w:multiLevelType w:val="hybridMultilevel"/>
    <w:tmpl w:val="2EF868D2"/>
    <w:lvl w:ilvl="0" w:tplc="04130017">
      <w:start w:val="1"/>
      <w:numFmt w:val="lowerLetter"/>
      <w:lvlText w:val="%1)"/>
      <w:lvlJc w:val="left"/>
      <w:pPr>
        <w:ind w:left="720" w:hanging="360"/>
      </w:pPr>
      <w:rPr>
        <w:rFonts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465B45"/>
    <w:multiLevelType w:val="multilevel"/>
    <w:tmpl w:val="3BA80AD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3E424FB"/>
    <w:multiLevelType w:val="hybridMultilevel"/>
    <w:tmpl w:val="97F4D14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E84059"/>
    <w:multiLevelType w:val="hybridMultilevel"/>
    <w:tmpl w:val="E8C685FA"/>
    <w:lvl w:ilvl="0" w:tplc="BEAC6F00">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152CBF"/>
    <w:multiLevelType w:val="hybridMultilevel"/>
    <w:tmpl w:val="786642C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747924"/>
    <w:multiLevelType w:val="hybridMultilevel"/>
    <w:tmpl w:val="4F48E98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304F34"/>
    <w:multiLevelType w:val="hybridMultilevel"/>
    <w:tmpl w:val="751642B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8920CB"/>
    <w:multiLevelType w:val="hybridMultilevel"/>
    <w:tmpl w:val="8FC4F73A"/>
    <w:lvl w:ilvl="0" w:tplc="04130005">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22061A"/>
    <w:multiLevelType w:val="hybridMultilevel"/>
    <w:tmpl w:val="8646BA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DF52660"/>
    <w:multiLevelType w:val="hybridMultilevel"/>
    <w:tmpl w:val="C818FC4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090A34"/>
    <w:multiLevelType w:val="multilevel"/>
    <w:tmpl w:val="FD9E5C5E"/>
    <w:lvl w:ilvl="0">
      <w:start w:val="1"/>
      <w:numFmt w:val="decimal"/>
      <w:lvlText w:val="%1."/>
      <w:lvlJc w:val="left"/>
      <w:pPr>
        <w:ind w:left="720" w:hanging="360"/>
      </w:pPr>
      <w:rPr>
        <w:rFonts w:hint="default"/>
      </w:rPr>
    </w:lvl>
    <w:lvl w:ilvl="1">
      <w:start w:val="3"/>
      <w:numFmt w:val="decimal"/>
      <w:isLgl/>
      <w:lvlText w:val="%1.%2"/>
      <w:lvlJc w:val="left"/>
      <w:pPr>
        <w:ind w:left="1108" w:hanging="40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6" w15:restartNumberingAfterBreak="0">
    <w:nsid w:val="3FC408A0"/>
    <w:multiLevelType w:val="hybridMultilevel"/>
    <w:tmpl w:val="2B98D816"/>
    <w:lvl w:ilvl="0" w:tplc="C87839F2">
      <w:numFmt w:val="bullet"/>
      <w:lvlText w:val="-"/>
      <w:lvlJc w:val="left"/>
      <w:pPr>
        <w:ind w:left="1776" w:hanging="360"/>
      </w:pPr>
      <w:rPr>
        <w:rFonts w:ascii="Calibri" w:eastAsiaTheme="minorHAnsi" w:hAnsi="Calibri" w:cstheme="minorBidi" w:hint="default"/>
        <w:sz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9D6FD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FB6FA3"/>
    <w:multiLevelType w:val="multilevel"/>
    <w:tmpl w:val="0CE4D2C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B537F90"/>
    <w:multiLevelType w:val="multilevel"/>
    <w:tmpl w:val="FB2EDF28"/>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EA66F13"/>
    <w:multiLevelType w:val="hybridMultilevel"/>
    <w:tmpl w:val="AA3E82A0"/>
    <w:lvl w:ilvl="0" w:tplc="C8A4C8C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F5A01D1"/>
    <w:multiLevelType w:val="hybridMultilevel"/>
    <w:tmpl w:val="CEB6C22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29C7E23"/>
    <w:multiLevelType w:val="hybridMultilevel"/>
    <w:tmpl w:val="786642C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6484D22"/>
    <w:multiLevelType w:val="hybridMultilevel"/>
    <w:tmpl w:val="9D180E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6996331"/>
    <w:multiLevelType w:val="hybridMultilevel"/>
    <w:tmpl w:val="229AD104"/>
    <w:lvl w:ilvl="0" w:tplc="04130001">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94210B7"/>
    <w:multiLevelType w:val="hybridMultilevel"/>
    <w:tmpl w:val="EDE274A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694D72B1"/>
    <w:multiLevelType w:val="multilevel"/>
    <w:tmpl w:val="0CE4D2C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C1D71DE"/>
    <w:multiLevelType w:val="hybridMultilevel"/>
    <w:tmpl w:val="45F8C628"/>
    <w:lvl w:ilvl="0" w:tplc="2A5EDF12">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28F3639"/>
    <w:multiLevelType w:val="hybridMultilevel"/>
    <w:tmpl w:val="B1F0B43C"/>
    <w:lvl w:ilvl="0" w:tplc="2A5EDF12">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A765FE1"/>
    <w:multiLevelType w:val="hybridMultilevel"/>
    <w:tmpl w:val="1C3CA02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ECD65BE"/>
    <w:multiLevelType w:val="hybridMultilevel"/>
    <w:tmpl w:val="FAF411F8"/>
    <w:lvl w:ilvl="0" w:tplc="2A5EDF12">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7"/>
  </w:num>
  <w:num w:numId="4">
    <w:abstractNumId w:val="18"/>
  </w:num>
  <w:num w:numId="5">
    <w:abstractNumId w:val="26"/>
  </w:num>
  <w:num w:numId="6">
    <w:abstractNumId w:val="1"/>
  </w:num>
  <w:num w:numId="7">
    <w:abstractNumId w:val="29"/>
  </w:num>
  <w:num w:numId="8">
    <w:abstractNumId w:val="0"/>
  </w:num>
  <w:num w:numId="9">
    <w:abstractNumId w:val="11"/>
  </w:num>
  <w:num w:numId="10">
    <w:abstractNumId w:val="3"/>
  </w:num>
  <w:num w:numId="11">
    <w:abstractNumId w:val="12"/>
  </w:num>
  <w:num w:numId="12">
    <w:abstractNumId w:val="6"/>
  </w:num>
  <w:num w:numId="13">
    <w:abstractNumId w:val="9"/>
  </w:num>
  <w:num w:numId="14">
    <w:abstractNumId w:val="2"/>
  </w:num>
  <w:num w:numId="15">
    <w:abstractNumId w:val="10"/>
  </w:num>
  <w:num w:numId="16">
    <w:abstractNumId w:val="14"/>
  </w:num>
  <w:num w:numId="17">
    <w:abstractNumId w:val="19"/>
  </w:num>
  <w:num w:numId="18">
    <w:abstractNumId w:val="21"/>
  </w:num>
  <w:num w:numId="19">
    <w:abstractNumId w:val="28"/>
  </w:num>
  <w:num w:numId="20">
    <w:abstractNumId w:val="27"/>
  </w:num>
  <w:num w:numId="21">
    <w:abstractNumId w:val="8"/>
  </w:num>
  <w:num w:numId="22">
    <w:abstractNumId w:val="30"/>
  </w:num>
  <w:num w:numId="23">
    <w:abstractNumId w:val="13"/>
  </w:num>
  <w:num w:numId="24">
    <w:abstractNumId w:val="25"/>
  </w:num>
  <w:num w:numId="25">
    <w:abstractNumId w:val="7"/>
  </w:num>
  <w:num w:numId="26">
    <w:abstractNumId w:val="5"/>
  </w:num>
  <w:num w:numId="27">
    <w:abstractNumId w:val="22"/>
  </w:num>
  <w:num w:numId="28">
    <w:abstractNumId w:val="20"/>
  </w:num>
  <w:num w:numId="29">
    <w:abstractNumId w:val="23"/>
  </w:num>
  <w:num w:numId="30">
    <w:abstractNumId w:val="24"/>
  </w:num>
  <w:num w:numId="31">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984"/>
    <w:rsid w:val="00003E10"/>
    <w:rsid w:val="00004C01"/>
    <w:rsid w:val="00016280"/>
    <w:rsid w:val="0002063D"/>
    <w:rsid w:val="000227C8"/>
    <w:rsid w:val="00023504"/>
    <w:rsid w:val="00025984"/>
    <w:rsid w:val="00063D60"/>
    <w:rsid w:val="00067D76"/>
    <w:rsid w:val="000733BF"/>
    <w:rsid w:val="00073727"/>
    <w:rsid w:val="000828EE"/>
    <w:rsid w:val="000A3F32"/>
    <w:rsid w:val="000C0B0C"/>
    <w:rsid w:val="000C4452"/>
    <w:rsid w:val="000C5474"/>
    <w:rsid w:val="000D56A5"/>
    <w:rsid w:val="000F6F4A"/>
    <w:rsid w:val="000F72D8"/>
    <w:rsid w:val="00121FDF"/>
    <w:rsid w:val="00122FD4"/>
    <w:rsid w:val="00137504"/>
    <w:rsid w:val="00143928"/>
    <w:rsid w:val="0014622B"/>
    <w:rsid w:val="00151233"/>
    <w:rsid w:val="00161482"/>
    <w:rsid w:val="00165351"/>
    <w:rsid w:val="0017086E"/>
    <w:rsid w:val="001743B8"/>
    <w:rsid w:val="0018298F"/>
    <w:rsid w:val="00185F54"/>
    <w:rsid w:val="00186929"/>
    <w:rsid w:val="00186B74"/>
    <w:rsid w:val="001978E9"/>
    <w:rsid w:val="001A7A1C"/>
    <w:rsid w:val="001B6CFF"/>
    <w:rsid w:val="001C2E18"/>
    <w:rsid w:val="001C59BD"/>
    <w:rsid w:val="001D4982"/>
    <w:rsid w:val="001E3BFA"/>
    <w:rsid w:val="0020016F"/>
    <w:rsid w:val="0020057C"/>
    <w:rsid w:val="0020505F"/>
    <w:rsid w:val="0020619B"/>
    <w:rsid w:val="00216593"/>
    <w:rsid w:val="00234501"/>
    <w:rsid w:val="00237E0A"/>
    <w:rsid w:val="002442C7"/>
    <w:rsid w:val="00244B5F"/>
    <w:rsid w:val="00251EB4"/>
    <w:rsid w:val="002532A2"/>
    <w:rsid w:val="00255F11"/>
    <w:rsid w:val="00264CE4"/>
    <w:rsid w:val="00267194"/>
    <w:rsid w:val="0028210F"/>
    <w:rsid w:val="00282295"/>
    <w:rsid w:val="00282E76"/>
    <w:rsid w:val="0028482B"/>
    <w:rsid w:val="00295A0C"/>
    <w:rsid w:val="002970BE"/>
    <w:rsid w:val="002A0873"/>
    <w:rsid w:val="002A5303"/>
    <w:rsid w:val="002B50E4"/>
    <w:rsid w:val="002B5146"/>
    <w:rsid w:val="002B6634"/>
    <w:rsid w:val="002C71F2"/>
    <w:rsid w:val="002D6510"/>
    <w:rsid w:val="002D6CA1"/>
    <w:rsid w:val="002E131E"/>
    <w:rsid w:val="002E39F0"/>
    <w:rsid w:val="002F5789"/>
    <w:rsid w:val="002F7C0D"/>
    <w:rsid w:val="00321594"/>
    <w:rsid w:val="003343F5"/>
    <w:rsid w:val="003358E3"/>
    <w:rsid w:val="00340A96"/>
    <w:rsid w:val="00345929"/>
    <w:rsid w:val="00347521"/>
    <w:rsid w:val="003578B2"/>
    <w:rsid w:val="00364424"/>
    <w:rsid w:val="00377803"/>
    <w:rsid w:val="003806F7"/>
    <w:rsid w:val="003858C0"/>
    <w:rsid w:val="00391DF2"/>
    <w:rsid w:val="003B3C56"/>
    <w:rsid w:val="003C372C"/>
    <w:rsid w:val="003C48DA"/>
    <w:rsid w:val="003D12B2"/>
    <w:rsid w:val="003D3D22"/>
    <w:rsid w:val="003D7698"/>
    <w:rsid w:val="003E58AF"/>
    <w:rsid w:val="003F559F"/>
    <w:rsid w:val="004114B0"/>
    <w:rsid w:val="00441739"/>
    <w:rsid w:val="00446856"/>
    <w:rsid w:val="004626E9"/>
    <w:rsid w:val="004669B6"/>
    <w:rsid w:val="00472E03"/>
    <w:rsid w:val="00480304"/>
    <w:rsid w:val="00485F02"/>
    <w:rsid w:val="004B0A98"/>
    <w:rsid w:val="004B4E6E"/>
    <w:rsid w:val="004B672C"/>
    <w:rsid w:val="004C29FC"/>
    <w:rsid w:val="004C5FF5"/>
    <w:rsid w:val="004D739B"/>
    <w:rsid w:val="004E16AA"/>
    <w:rsid w:val="004E1D97"/>
    <w:rsid w:val="004E480F"/>
    <w:rsid w:val="004F0FED"/>
    <w:rsid w:val="00501728"/>
    <w:rsid w:val="005142B5"/>
    <w:rsid w:val="005247BA"/>
    <w:rsid w:val="00527FD1"/>
    <w:rsid w:val="005354D3"/>
    <w:rsid w:val="00536C36"/>
    <w:rsid w:val="00546CFF"/>
    <w:rsid w:val="0055390A"/>
    <w:rsid w:val="005613DF"/>
    <w:rsid w:val="0056221B"/>
    <w:rsid w:val="00566DF2"/>
    <w:rsid w:val="005952C7"/>
    <w:rsid w:val="0059780A"/>
    <w:rsid w:val="005A07CB"/>
    <w:rsid w:val="005A667A"/>
    <w:rsid w:val="005B260D"/>
    <w:rsid w:val="005D375B"/>
    <w:rsid w:val="005D54CB"/>
    <w:rsid w:val="005D7182"/>
    <w:rsid w:val="005E461F"/>
    <w:rsid w:val="005E733F"/>
    <w:rsid w:val="005F31D4"/>
    <w:rsid w:val="005F465A"/>
    <w:rsid w:val="00625F5A"/>
    <w:rsid w:val="00626B36"/>
    <w:rsid w:val="00634CF4"/>
    <w:rsid w:val="006437C0"/>
    <w:rsid w:val="00643BFD"/>
    <w:rsid w:val="00645FEF"/>
    <w:rsid w:val="00647E4B"/>
    <w:rsid w:val="00653576"/>
    <w:rsid w:val="00660354"/>
    <w:rsid w:val="006635AC"/>
    <w:rsid w:val="00664023"/>
    <w:rsid w:val="00665CB9"/>
    <w:rsid w:val="00673746"/>
    <w:rsid w:val="00676992"/>
    <w:rsid w:val="0068016C"/>
    <w:rsid w:val="0068331C"/>
    <w:rsid w:val="00683333"/>
    <w:rsid w:val="006857AB"/>
    <w:rsid w:val="00694D4C"/>
    <w:rsid w:val="006A7DDD"/>
    <w:rsid w:val="006B057F"/>
    <w:rsid w:val="006B174A"/>
    <w:rsid w:val="006B2550"/>
    <w:rsid w:val="006C5A38"/>
    <w:rsid w:val="006F0CCD"/>
    <w:rsid w:val="006F30C7"/>
    <w:rsid w:val="007204C1"/>
    <w:rsid w:val="00725C5B"/>
    <w:rsid w:val="0073135F"/>
    <w:rsid w:val="007414E3"/>
    <w:rsid w:val="00742D14"/>
    <w:rsid w:val="00767B8A"/>
    <w:rsid w:val="00770549"/>
    <w:rsid w:val="007826D7"/>
    <w:rsid w:val="007872A8"/>
    <w:rsid w:val="00797651"/>
    <w:rsid w:val="007A47C3"/>
    <w:rsid w:val="007A5B60"/>
    <w:rsid w:val="007A7635"/>
    <w:rsid w:val="007B1878"/>
    <w:rsid w:val="007D2522"/>
    <w:rsid w:val="007E0F82"/>
    <w:rsid w:val="007E7B66"/>
    <w:rsid w:val="0080346A"/>
    <w:rsid w:val="00805556"/>
    <w:rsid w:val="00805B0B"/>
    <w:rsid w:val="0083220D"/>
    <w:rsid w:val="008418B2"/>
    <w:rsid w:val="0084332F"/>
    <w:rsid w:val="00843960"/>
    <w:rsid w:val="00853A2B"/>
    <w:rsid w:val="0086343C"/>
    <w:rsid w:val="00864796"/>
    <w:rsid w:val="008813D8"/>
    <w:rsid w:val="00883134"/>
    <w:rsid w:val="008A0D3B"/>
    <w:rsid w:val="008A15C1"/>
    <w:rsid w:val="008D45D9"/>
    <w:rsid w:val="008F5074"/>
    <w:rsid w:val="00904151"/>
    <w:rsid w:val="00906A81"/>
    <w:rsid w:val="00911A44"/>
    <w:rsid w:val="00920912"/>
    <w:rsid w:val="009242F0"/>
    <w:rsid w:val="00930FE9"/>
    <w:rsid w:val="00932D51"/>
    <w:rsid w:val="00940BB4"/>
    <w:rsid w:val="00951940"/>
    <w:rsid w:val="00952494"/>
    <w:rsid w:val="00966574"/>
    <w:rsid w:val="0097032E"/>
    <w:rsid w:val="009713F5"/>
    <w:rsid w:val="00976C62"/>
    <w:rsid w:val="009955C5"/>
    <w:rsid w:val="009A1050"/>
    <w:rsid w:val="009A5254"/>
    <w:rsid w:val="009A704F"/>
    <w:rsid w:val="009B5C83"/>
    <w:rsid w:val="009C60B8"/>
    <w:rsid w:val="009D4DF6"/>
    <w:rsid w:val="009E04D4"/>
    <w:rsid w:val="009E26FC"/>
    <w:rsid w:val="009F09FB"/>
    <w:rsid w:val="009F4D3A"/>
    <w:rsid w:val="009F56F8"/>
    <w:rsid w:val="00A02433"/>
    <w:rsid w:val="00A064AA"/>
    <w:rsid w:val="00A12CFB"/>
    <w:rsid w:val="00A154BA"/>
    <w:rsid w:val="00A15A6D"/>
    <w:rsid w:val="00A15CF5"/>
    <w:rsid w:val="00A2234B"/>
    <w:rsid w:val="00A27D4F"/>
    <w:rsid w:val="00A301B4"/>
    <w:rsid w:val="00A37C90"/>
    <w:rsid w:val="00A40563"/>
    <w:rsid w:val="00A40C84"/>
    <w:rsid w:val="00A47660"/>
    <w:rsid w:val="00A638EA"/>
    <w:rsid w:val="00A6628B"/>
    <w:rsid w:val="00A66361"/>
    <w:rsid w:val="00A711A7"/>
    <w:rsid w:val="00A74D34"/>
    <w:rsid w:val="00A767EF"/>
    <w:rsid w:val="00A81E61"/>
    <w:rsid w:val="00A8576C"/>
    <w:rsid w:val="00AA5810"/>
    <w:rsid w:val="00AA78C9"/>
    <w:rsid w:val="00AC201C"/>
    <w:rsid w:val="00AD16C0"/>
    <w:rsid w:val="00AF61ED"/>
    <w:rsid w:val="00B021F4"/>
    <w:rsid w:val="00B073CC"/>
    <w:rsid w:val="00B116FC"/>
    <w:rsid w:val="00B13257"/>
    <w:rsid w:val="00B13463"/>
    <w:rsid w:val="00B152C5"/>
    <w:rsid w:val="00B37E95"/>
    <w:rsid w:val="00B479EA"/>
    <w:rsid w:val="00B50448"/>
    <w:rsid w:val="00B51DB0"/>
    <w:rsid w:val="00B5333E"/>
    <w:rsid w:val="00B5704D"/>
    <w:rsid w:val="00B578E5"/>
    <w:rsid w:val="00B6618D"/>
    <w:rsid w:val="00B77E92"/>
    <w:rsid w:val="00B8559F"/>
    <w:rsid w:val="00B95C42"/>
    <w:rsid w:val="00BA5D2E"/>
    <w:rsid w:val="00BA5FE3"/>
    <w:rsid w:val="00BB1492"/>
    <w:rsid w:val="00BB4ED5"/>
    <w:rsid w:val="00BC379F"/>
    <w:rsid w:val="00BC789C"/>
    <w:rsid w:val="00BC7928"/>
    <w:rsid w:val="00BD3D2C"/>
    <w:rsid w:val="00BD3DCE"/>
    <w:rsid w:val="00BD4BC1"/>
    <w:rsid w:val="00BD5960"/>
    <w:rsid w:val="00BE37E8"/>
    <w:rsid w:val="00BF1DA2"/>
    <w:rsid w:val="00C11A9A"/>
    <w:rsid w:val="00C13748"/>
    <w:rsid w:val="00C243BC"/>
    <w:rsid w:val="00C25F03"/>
    <w:rsid w:val="00C310B0"/>
    <w:rsid w:val="00C43303"/>
    <w:rsid w:val="00C51829"/>
    <w:rsid w:val="00C703AC"/>
    <w:rsid w:val="00C76107"/>
    <w:rsid w:val="00C81FBA"/>
    <w:rsid w:val="00C82867"/>
    <w:rsid w:val="00C9174A"/>
    <w:rsid w:val="00CA709B"/>
    <w:rsid w:val="00CB58A8"/>
    <w:rsid w:val="00CC0E85"/>
    <w:rsid w:val="00CC490F"/>
    <w:rsid w:val="00CE0DD7"/>
    <w:rsid w:val="00CF2025"/>
    <w:rsid w:val="00CF5FFC"/>
    <w:rsid w:val="00CF604E"/>
    <w:rsid w:val="00CF72AE"/>
    <w:rsid w:val="00CF75CA"/>
    <w:rsid w:val="00D02D3C"/>
    <w:rsid w:val="00D11BB1"/>
    <w:rsid w:val="00D200DA"/>
    <w:rsid w:val="00D27E05"/>
    <w:rsid w:val="00D3153C"/>
    <w:rsid w:val="00D31AD8"/>
    <w:rsid w:val="00D41C4D"/>
    <w:rsid w:val="00D50065"/>
    <w:rsid w:val="00D52C02"/>
    <w:rsid w:val="00D70CCC"/>
    <w:rsid w:val="00D7229D"/>
    <w:rsid w:val="00D73A31"/>
    <w:rsid w:val="00D748A3"/>
    <w:rsid w:val="00D770A5"/>
    <w:rsid w:val="00D85AF3"/>
    <w:rsid w:val="00D94A6D"/>
    <w:rsid w:val="00D9607E"/>
    <w:rsid w:val="00DA3F84"/>
    <w:rsid w:val="00DA6AB0"/>
    <w:rsid w:val="00DB133C"/>
    <w:rsid w:val="00DB2E0E"/>
    <w:rsid w:val="00DB56DC"/>
    <w:rsid w:val="00DB7A60"/>
    <w:rsid w:val="00DC232E"/>
    <w:rsid w:val="00DD137A"/>
    <w:rsid w:val="00DD2844"/>
    <w:rsid w:val="00DE5AAD"/>
    <w:rsid w:val="00DE7217"/>
    <w:rsid w:val="00DF1076"/>
    <w:rsid w:val="00DF1678"/>
    <w:rsid w:val="00E013F7"/>
    <w:rsid w:val="00E0591A"/>
    <w:rsid w:val="00E10C42"/>
    <w:rsid w:val="00E137ED"/>
    <w:rsid w:val="00E17496"/>
    <w:rsid w:val="00E24D24"/>
    <w:rsid w:val="00E26C8A"/>
    <w:rsid w:val="00E3437E"/>
    <w:rsid w:val="00E3653C"/>
    <w:rsid w:val="00E44ACD"/>
    <w:rsid w:val="00E501B7"/>
    <w:rsid w:val="00E50B74"/>
    <w:rsid w:val="00E6362A"/>
    <w:rsid w:val="00E7384F"/>
    <w:rsid w:val="00E76528"/>
    <w:rsid w:val="00E826CB"/>
    <w:rsid w:val="00EA3BC7"/>
    <w:rsid w:val="00EA578C"/>
    <w:rsid w:val="00EA7357"/>
    <w:rsid w:val="00EB7566"/>
    <w:rsid w:val="00ED0430"/>
    <w:rsid w:val="00ED33C6"/>
    <w:rsid w:val="00EE248E"/>
    <w:rsid w:val="00EE3F25"/>
    <w:rsid w:val="00EE440E"/>
    <w:rsid w:val="00EE76C1"/>
    <w:rsid w:val="00EF0FD0"/>
    <w:rsid w:val="00F02480"/>
    <w:rsid w:val="00F039F0"/>
    <w:rsid w:val="00F13018"/>
    <w:rsid w:val="00F23A33"/>
    <w:rsid w:val="00F24D90"/>
    <w:rsid w:val="00F26B94"/>
    <w:rsid w:val="00F512E9"/>
    <w:rsid w:val="00F52751"/>
    <w:rsid w:val="00F61E30"/>
    <w:rsid w:val="00F633E4"/>
    <w:rsid w:val="00F7323B"/>
    <w:rsid w:val="00F77FCB"/>
    <w:rsid w:val="00F821D1"/>
    <w:rsid w:val="00F915A7"/>
    <w:rsid w:val="00FA6C4A"/>
    <w:rsid w:val="00FB297F"/>
    <w:rsid w:val="00FB6099"/>
    <w:rsid w:val="00FC007F"/>
    <w:rsid w:val="00FC44A3"/>
    <w:rsid w:val="00FE3939"/>
    <w:rsid w:val="00FE7B64"/>
    <w:rsid w:val="00FF35E8"/>
    <w:rsid w:val="00FF49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8183"/>
  <w15:chartTrackingRefBased/>
  <w15:docId w15:val="{3245B730-7FBF-5644-9E19-9FB8642D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7698"/>
    <w:pPr>
      <w:spacing w:after="200" w:line="276" w:lineRule="auto"/>
    </w:pPr>
    <w:rPr>
      <w:sz w:val="20"/>
      <w:szCs w:val="22"/>
    </w:rPr>
  </w:style>
  <w:style w:type="paragraph" w:styleId="Kop1">
    <w:name w:val="heading 1"/>
    <w:aliases w:val="hoofdstuk,Section Heading,Hoofdstuk,sectionHeading Char,sectionHeading,Episteem PvA Kop 1,Tempo Heading 1,U&amp;lc Bold,Small Cap Bold,Bold Small Caps,k1,k1standaard,Hoofdkop,Hoofdkop1,Hoofdkop2,Hoofdkop11,Hoofdkop3,Hoofdkop12,Hoofdkop21"/>
    <w:basedOn w:val="Standaard"/>
    <w:next w:val="Standaard"/>
    <w:link w:val="Kop1Char"/>
    <w:uiPriority w:val="99"/>
    <w:qFormat/>
    <w:rsid w:val="003D76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aliases w:val="paragraaf,Reset numbering,Bijlage,Paragraaf,Episteem PvA Kop 2,Tempo Heading 2,H2,k2,052,niveau2,niveau21,Heading 2 Hidden,Paragraph,l2,Fonctionnalité,Titre 21,t2.T2,header 2,h2,Prophead 2,2,H21,H22,H23,H211,H24,H212,H25,H26"/>
    <w:basedOn w:val="Standaard"/>
    <w:next w:val="Standaard"/>
    <w:link w:val="Kop2Char"/>
    <w:unhideWhenUsed/>
    <w:qFormat/>
    <w:rsid w:val="003D7698"/>
    <w:pPr>
      <w:keepNext/>
      <w:keepLines/>
      <w:spacing w:before="40" w:after="120"/>
      <w:jc w:val="both"/>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3D76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autoRedefine/>
    <w:uiPriority w:val="9"/>
    <w:unhideWhenUsed/>
    <w:qFormat/>
    <w:rsid w:val="004B672C"/>
    <w:pPr>
      <w:keepNext/>
      <w:keepLines/>
      <w:spacing w:after="0" w:line="240" w:lineRule="auto"/>
      <w:ind w:left="709"/>
      <w:outlineLvl w:val="3"/>
    </w:pPr>
    <w:rPr>
      <w:rFonts w:asciiTheme="majorHAnsi" w:eastAsiaTheme="majorEastAsia" w:hAnsiTheme="majorHAnsi" w:cstheme="majorBidi"/>
      <w:b/>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Section Heading Char,Hoofdstuk Char,sectionHeading Char Char,sectionHeading Char1,Episteem PvA Kop 1 Char,Tempo Heading 1 Char,U&amp;lc Bold Char,Small Cap Bold Char,Bold Small Caps Char,k1 Char,k1standaard Char,Hoofdkop Char"/>
    <w:basedOn w:val="Standaardalinea-lettertype"/>
    <w:link w:val="Kop1"/>
    <w:uiPriority w:val="99"/>
    <w:rsid w:val="003D7698"/>
    <w:rPr>
      <w:rFonts w:asciiTheme="majorHAnsi" w:eastAsiaTheme="majorEastAsia" w:hAnsiTheme="majorHAnsi" w:cstheme="majorBidi"/>
      <w:color w:val="2F5496" w:themeColor="accent1" w:themeShade="BF"/>
      <w:sz w:val="32"/>
      <w:szCs w:val="32"/>
    </w:rPr>
  </w:style>
  <w:style w:type="character" w:customStyle="1" w:styleId="Kop2Char">
    <w:name w:val="Kop 2 Char"/>
    <w:aliases w:val="paragraaf Char,Reset numbering Char,Bijlage Char,Paragraaf Char,Episteem PvA Kop 2 Char,Tempo Heading 2 Char,H2 Char,k2 Char,052 Char,niveau2 Char,niveau21 Char,Heading 2 Hidden Char,Paragraph Char,l2 Char,Fonctionnalité Char,Titre 21 Char"/>
    <w:basedOn w:val="Standaardalinea-lettertype"/>
    <w:link w:val="Kop2"/>
    <w:rsid w:val="003D7698"/>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3D7698"/>
    <w:rPr>
      <w:rFonts w:asciiTheme="majorHAnsi" w:eastAsiaTheme="majorEastAsia" w:hAnsiTheme="majorHAnsi" w:cstheme="majorBidi"/>
      <w:color w:val="1F3763" w:themeColor="accent1" w:themeShade="7F"/>
    </w:rPr>
  </w:style>
  <w:style w:type="character" w:customStyle="1" w:styleId="Kop4Char">
    <w:name w:val="Kop 4 Char"/>
    <w:basedOn w:val="Standaardalinea-lettertype"/>
    <w:link w:val="Kop4"/>
    <w:uiPriority w:val="9"/>
    <w:rsid w:val="004B672C"/>
    <w:rPr>
      <w:rFonts w:asciiTheme="majorHAnsi" w:eastAsiaTheme="majorEastAsia" w:hAnsiTheme="majorHAnsi" w:cstheme="majorBidi"/>
      <w:b/>
      <w:i/>
      <w:iCs/>
      <w:color w:val="2F5496" w:themeColor="accent1" w:themeShade="BF"/>
      <w:sz w:val="20"/>
      <w:szCs w:val="22"/>
    </w:rPr>
  </w:style>
  <w:style w:type="paragraph" w:styleId="Geenafstand">
    <w:name w:val="No Spacing"/>
    <w:basedOn w:val="Standaard"/>
    <w:link w:val="GeenafstandChar"/>
    <w:uiPriority w:val="1"/>
    <w:qFormat/>
    <w:rsid w:val="003D7698"/>
    <w:pPr>
      <w:spacing w:after="0" w:line="240" w:lineRule="auto"/>
    </w:pPr>
    <w:rPr>
      <w:rFonts w:asciiTheme="majorHAnsi" w:eastAsiaTheme="majorEastAsia" w:hAnsiTheme="majorHAnsi" w:cstheme="majorBidi"/>
      <w:lang w:eastAsia="nl-NL"/>
    </w:rPr>
  </w:style>
  <w:style w:type="character" w:customStyle="1" w:styleId="GeenafstandChar">
    <w:name w:val="Geen afstand Char"/>
    <w:basedOn w:val="Standaardalinea-lettertype"/>
    <w:link w:val="Geenafstand"/>
    <w:uiPriority w:val="1"/>
    <w:rsid w:val="003D7698"/>
    <w:rPr>
      <w:rFonts w:asciiTheme="majorHAnsi" w:eastAsiaTheme="majorEastAsia" w:hAnsiTheme="majorHAnsi" w:cstheme="majorBidi"/>
      <w:sz w:val="20"/>
      <w:szCs w:val="22"/>
      <w:lang w:eastAsia="nl-NL"/>
    </w:rPr>
  </w:style>
  <w:style w:type="paragraph" w:styleId="Koptekst">
    <w:name w:val="header"/>
    <w:basedOn w:val="Standaard"/>
    <w:link w:val="KoptekstChar"/>
    <w:uiPriority w:val="99"/>
    <w:unhideWhenUsed/>
    <w:rsid w:val="003D76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D7698"/>
    <w:rPr>
      <w:sz w:val="20"/>
      <w:szCs w:val="22"/>
    </w:rPr>
  </w:style>
  <w:style w:type="paragraph" w:styleId="Voettekst">
    <w:name w:val="footer"/>
    <w:basedOn w:val="Standaard"/>
    <w:link w:val="VoettekstChar"/>
    <w:uiPriority w:val="99"/>
    <w:unhideWhenUsed/>
    <w:rsid w:val="003D76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7698"/>
    <w:rPr>
      <w:sz w:val="20"/>
      <w:szCs w:val="22"/>
    </w:rPr>
  </w:style>
  <w:style w:type="paragraph" w:styleId="Lijstalinea">
    <w:name w:val="List Paragraph"/>
    <w:basedOn w:val="Standaard"/>
    <w:link w:val="LijstalineaChar"/>
    <w:uiPriority w:val="34"/>
    <w:qFormat/>
    <w:rsid w:val="003D7698"/>
    <w:pPr>
      <w:ind w:left="720"/>
      <w:contextualSpacing/>
    </w:pPr>
  </w:style>
  <w:style w:type="paragraph" w:styleId="Normaalweb">
    <w:name w:val="Normal (Web)"/>
    <w:basedOn w:val="Standaard"/>
    <w:uiPriority w:val="99"/>
    <w:rsid w:val="003D7698"/>
    <w:pPr>
      <w:spacing w:after="0"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3D7698"/>
    <w:rPr>
      <w:color w:val="0563C1" w:themeColor="hyperlink"/>
      <w:u w:val="single"/>
    </w:rPr>
  </w:style>
  <w:style w:type="paragraph" w:customStyle="1" w:styleId="Bullet01Num">
    <w:name w:val="Bullet01 Num"/>
    <w:basedOn w:val="Standaard"/>
    <w:autoRedefine/>
    <w:rsid w:val="003D7698"/>
    <w:pPr>
      <w:widowControl w:val="0"/>
      <w:spacing w:after="0" w:line="240" w:lineRule="auto"/>
    </w:pPr>
    <w:rPr>
      <w:rFonts w:ascii="Times New Roman" w:eastAsia="Times New Roman" w:hAnsi="Times New Roman" w:cs="Times New Roman"/>
      <w:szCs w:val="20"/>
      <w:lang w:val="nl" w:eastAsia="nl-NL"/>
    </w:rPr>
  </w:style>
  <w:style w:type="paragraph" w:customStyle="1" w:styleId="Kop2BD">
    <w:name w:val="Kop 2 BD"/>
    <w:basedOn w:val="Kop2"/>
    <w:rsid w:val="003D7698"/>
    <w:pPr>
      <w:keepLines w:val="0"/>
      <w:numPr>
        <w:ilvl w:val="1"/>
      </w:numPr>
      <w:tabs>
        <w:tab w:val="left" w:pos="567"/>
        <w:tab w:val="num" w:pos="1134"/>
      </w:tabs>
      <w:spacing w:before="120" w:line="260" w:lineRule="atLeast"/>
      <w:ind w:left="2268" w:hanging="1984"/>
      <w:jc w:val="left"/>
    </w:pPr>
    <w:rPr>
      <w:rFonts w:ascii="Verdana" w:eastAsia="Times New Roman" w:hAnsi="Verdana" w:cs="Times New Roman"/>
      <w:b/>
      <w:bCs/>
      <w:i/>
      <w:iCs/>
      <w:noProof/>
      <w:color w:val="auto"/>
      <w:sz w:val="16"/>
      <w:szCs w:val="28"/>
      <w:lang w:val="x-none" w:eastAsia="ja-JP"/>
    </w:rPr>
  </w:style>
  <w:style w:type="table" w:styleId="Tabelraster">
    <w:name w:val="Table Grid"/>
    <w:basedOn w:val="Standaardtabel"/>
    <w:uiPriority w:val="59"/>
    <w:rsid w:val="003D7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rsid w:val="003D7698"/>
    <w:rPr>
      <w:color w:val="808080"/>
      <w:shd w:val="clear" w:color="auto" w:fill="E6E6E6"/>
    </w:rPr>
  </w:style>
  <w:style w:type="character" w:styleId="GevolgdeHyperlink">
    <w:name w:val="FollowedHyperlink"/>
    <w:basedOn w:val="Standaardalinea-lettertype"/>
    <w:uiPriority w:val="99"/>
    <w:semiHidden/>
    <w:unhideWhenUsed/>
    <w:rsid w:val="003D7698"/>
    <w:rPr>
      <w:color w:val="954F72" w:themeColor="followedHyperlink"/>
      <w:u w:val="single"/>
    </w:rPr>
  </w:style>
  <w:style w:type="table" w:styleId="Onopgemaaktetabel3">
    <w:name w:val="Plain Table 3"/>
    <w:basedOn w:val="Standaardtabel"/>
    <w:uiPriority w:val="43"/>
    <w:rsid w:val="003D769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Normaal">
    <w:name w:val="Normaal"/>
    <w:qFormat/>
    <w:rsid w:val="003D7698"/>
    <w:pPr>
      <w:spacing w:line="260" w:lineRule="atLeast"/>
    </w:pPr>
    <w:rPr>
      <w:rFonts w:ascii="Lucida Sans" w:eastAsia="Times New Roman" w:hAnsi="Lucida Sans" w:cs="Times New Roman"/>
      <w:sz w:val="20"/>
      <w:lang w:eastAsia="nl-NL"/>
    </w:rPr>
  </w:style>
  <w:style w:type="paragraph" w:styleId="Inhopg1">
    <w:name w:val="toc 1"/>
    <w:basedOn w:val="Standaard"/>
    <w:next w:val="Standaard"/>
    <w:autoRedefine/>
    <w:uiPriority w:val="39"/>
    <w:unhideWhenUsed/>
    <w:rsid w:val="003D7698"/>
    <w:pPr>
      <w:spacing w:before="120" w:after="120"/>
    </w:pPr>
    <w:rPr>
      <w:rFonts w:cstheme="minorHAnsi"/>
      <w:b/>
      <w:bCs/>
      <w:caps/>
      <w:szCs w:val="20"/>
    </w:rPr>
  </w:style>
  <w:style w:type="paragraph" w:styleId="Inhopg2">
    <w:name w:val="toc 2"/>
    <w:basedOn w:val="Standaard"/>
    <w:next w:val="Standaard"/>
    <w:autoRedefine/>
    <w:uiPriority w:val="39"/>
    <w:unhideWhenUsed/>
    <w:rsid w:val="003D7698"/>
    <w:pPr>
      <w:spacing w:after="0"/>
      <w:ind w:left="200"/>
    </w:pPr>
    <w:rPr>
      <w:rFonts w:cstheme="minorHAnsi"/>
      <w:smallCaps/>
      <w:szCs w:val="20"/>
    </w:rPr>
  </w:style>
  <w:style w:type="paragraph" w:styleId="Inhopg3">
    <w:name w:val="toc 3"/>
    <w:basedOn w:val="Standaard"/>
    <w:next w:val="Standaard"/>
    <w:autoRedefine/>
    <w:uiPriority w:val="39"/>
    <w:unhideWhenUsed/>
    <w:rsid w:val="003D7698"/>
    <w:pPr>
      <w:spacing w:after="0"/>
      <w:ind w:left="400"/>
    </w:pPr>
    <w:rPr>
      <w:rFonts w:cstheme="minorHAnsi"/>
      <w:i/>
      <w:iCs/>
      <w:szCs w:val="20"/>
    </w:rPr>
  </w:style>
  <w:style w:type="paragraph" w:styleId="Inhopg4">
    <w:name w:val="toc 4"/>
    <w:basedOn w:val="Standaard"/>
    <w:next w:val="Standaard"/>
    <w:autoRedefine/>
    <w:uiPriority w:val="39"/>
    <w:unhideWhenUsed/>
    <w:rsid w:val="003D7698"/>
    <w:pPr>
      <w:spacing w:after="0"/>
      <w:ind w:left="600"/>
    </w:pPr>
    <w:rPr>
      <w:rFonts w:cstheme="minorHAnsi"/>
      <w:sz w:val="18"/>
      <w:szCs w:val="18"/>
    </w:rPr>
  </w:style>
  <w:style w:type="paragraph" w:styleId="Inhopg5">
    <w:name w:val="toc 5"/>
    <w:basedOn w:val="Standaard"/>
    <w:next w:val="Standaard"/>
    <w:autoRedefine/>
    <w:uiPriority w:val="39"/>
    <w:unhideWhenUsed/>
    <w:rsid w:val="003D7698"/>
    <w:pPr>
      <w:spacing w:after="0"/>
      <w:ind w:left="800"/>
    </w:pPr>
    <w:rPr>
      <w:rFonts w:cstheme="minorHAnsi"/>
      <w:sz w:val="18"/>
      <w:szCs w:val="18"/>
    </w:rPr>
  </w:style>
  <w:style w:type="paragraph" w:styleId="Inhopg6">
    <w:name w:val="toc 6"/>
    <w:basedOn w:val="Standaard"/>
    <w:next w:val="Standaard"/>
    <w:autoRedefine/>
    <w:uiPriority w:val="39"/>
    <w:unhideWhenUsed/>
    <w:rsid w:val="003D7698"/>
    <w:pPr>
      <w:spacing w:after="0"/>
      <w:ind w:left="1000"/>
    </w:pPr>
    <w:rPr>
      <w:rFonts w:cstheme="minorHAnsi"/>
      <w:sz w:val="18"/>
      <w:szCs w:val="18"/>
    </w:rPr>
  </w:style>
  <w:style w:type="paragraph" w:styleId="Inhopg7">
    <w:name w:val="toc 7"/>
    <w:basedOn w:val="Standaard"/>
    <w:next w:val="Standaard"/>
    <w:autoRedefine/>
    <w:uiPriority w:val="39"/>
    <w:unhideWhenUsed/>
    <w:rsid w:val="003D7698"/>
    <w:pPr>
      <w:spacing w:after="0"/>
      <w:ind w:left="1200"/>
    </w:pPr>
    <w:rPr>
      <w:rFonts w:cstheme="minorHAnsi"/>
      <w:sz w:val="18"/>
      <w:szCs w:val="18"/>
    </w:rPr>
  </w:style>
  <w:style w:type="paragraph" w:styleId="Inhopg8">
    <w:name w:val="toc 8"/>
    <w:basedOn w:val="Standaard"/>
    <w:next w:val="Standaard"/>
    <w:autoRedefine/>
    <w:uiPriority w:val="39"/>
    <w:unhideWhenUsed/>
    <w:rsid w:val="003D7698"/>
    <w:pPr>
      <w:spacing w:after="0"/>
      <w:ind w:left="1400"/>
    </w:pPr>
    <w:rPr>
      <w:rFonts w:cstheme="minorHAnsi"/>
      <w:sz w:val="18"/>
      <w:szCs w:val="18"/>
    </w:rPr>
  </w:style>
  <w:style w:type="paragraph" w:styleId="Inhopg9">
    <w:name w:val="toc 9"/>
    <w:basedOn w:val="Standaard"/>
    <w:next w:val="Standaard"/>
    <w:autoRedefine/>
    <w:uiPriority w:val="39"/>
    <w:unhideWhenUsed/>
    <w:rsid w:val="003D7698"/>
    <w:pPr>
      <w:spacing w:after="0"/>
      <w:ind w:left="1600"/>
    </w:pPr>
    <w:rPr>
      <w:rFonts w:cstheme="minorHAnsi"/>
      <w:sz w:val="18"/>
      <w:szCs w:val="18"/>
    </w:rPr>
  </w:style>
  <w:style w:type="paragraph" w:customStyle="1" w:styleId="Standaard-normaal">
    <w:name w:val="Standaard - normaal"/>
    <w:basedOn w:val="Standaard"/>
    <w:link w:val="Standaard-normaalChar"/>
    <w:qFormat/>
    <w:rsid w:val="003D7698"/>
    <w:pPr>
      <w:spacing w:after="0" w:line="240" w:lineRule="auto"/>
    </w:pPr>
    <w:rPr>
      <w:rFonts w:ascii="Calibri" w:eastAsiaTheme="minorEastAsia" w:hAnsi="Calibri"/>
      <w:bCs/>
      <w:color w:val="262626" w:themeColor="text1" w:themeTint="D9"/>
      <w:sz w:val="22"/>
      <w:lang w:eastAsia="nl-NL"/>
    </w:rPr>
  </w:style>
  <w:style w:type="character" w:customStyle="1" w:styleId="Standaard-normaalChar">
    <w:name w:val="Standaard - normaal Char"/>
    <w:basedOn w:val="Standaardalinea-lettertype"/>
    <w:link w:val="Standaard-normaal"/>
    <w:rsid w:val="003D7698"/>
    <w:rPr>
      <w:rFonts w:ascii="Calibri" w:eastAsiaTheme="minorEastAsia" w:hAnsi="Calibri"/>
      <w:bCs/>
      <w:color w:val="262626" w:themeColor="text1" w:themeTint="D9"/>
      <w:sz w:val="22"/>
      <w:szCs w:val="22"/>
      <w:lang w:eastAsia="nl-NL"/>
    </w:rPr>
  </w:style>
  <w:style w:type="table" w:customStyle="1" w:styleId="Rastertabel5donker-Accent11">
    <w:name w:val="Rastertabel 5 donker - Accent 11"/>
    <w:basedOn w:val="Standaardtabel"/>
    <w:uiPriority w:val="50"/>
    <w:rsid w:val="003D7698"/>
    <w:rPr>
      <w:rFonts w:ascii="Times New Roman" w:eastAsia="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Tekstopmerking">
    <w:name w:val="annotation text"/>
    <w:basedOn w:val="Standaard"/>
    <w:link w:val="TekstopmerkingChar"/>
    <w:uiPriority w:val="99"/>
    <w:semiHidden/>
    <w:unhideWhenUsed/>
    <w:rsid w:val="003D7698"/>
    <w:pPr>
      <w:spacing w:line="240" w:lineRule="auto"/>
    </w:pPr>
    <w:rPr>
      <w:szCs w:val="20"/>
    </w:rPr>
  </w:style>
  <w:style w:type="character" w:customStyle="1" w:styleId="TekstopmerkingChar">
    <w:name w:val="Tekst opmerking Char"/>
    <w:basedOn w:val="Standaardalinea-lettertype"/>
    <w:link w:val="Tekstopmerking"/>
    <w:uiPriority w:val="99"/>
    <w:semiHidden/>
    <w:rsid w:val="003D7698"/>
    <w:rPr>
      <w:sz w:val="20"/>
      <w:szCs w:val="20"/>
    </w:rPr>
  </w:style>
  <w:style w:type="character" w:styleId="Verwijzingopmerking">
    <w:name w:val="annotation reference"/>
    <w:basedOn w:val="Standaardalinea-lettertype"/>
    <w:uiPriority w:val="99"/>
    <w:semiHidden/>
    <w:unhideWhenUsed/>
    <w:rsid w:val="003D7698"/>
    <w:rPr>
      <w:sz w:val="16"/>
      <w:szCs w:val="16"/>
    </w:rPr>
  </w:style>
  <w:style w:type="paragraph" w:styleId="Ballontekst">
    <w:name w:val="Balloon Text"/>
    <w:basedOn w:val="Standaard"/>
    <w:link w:val="BallontekstChar"/>
    <w:uiPriority w:val="99"/>
    <w:semiHidden/>
    <w:unhideWhenUsed/>
    <w:rsid w:val="003D7698"/>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3D7698"/>
    <w:rPr>
      <w:rFonts w:ascii="Times New Roman" w:hAnsi="Times New Roman" w:cs="Times New Roman"/>
      <w:sz w:val="18"/>
      <w:szCs w:val="18"/>
    </w:rPr>
  </w:style>
  <w:style w:type="paragraph" w:styleId="Onderwerpvanopmerking">
    <w:name w:val="annotation subject"/>
    <w:basedOn w:val="Tekstopmerking"/>
    <w:next w:val="Tekstopmerking"/>
    <w:link w:val="OnderwerpvanopmerkingChar"/>
    <w:uiPriority w:val="99"/>
    <w:semiHidden/>
    <w:unhideWhenUsed/>
    <w:rsid w:val="003D7698"/>
    <w:rPr>
      <w:b/>
      <w:bCs/>
    </w:rPr>
  </w:style>
  <w:style w:type="character" w:customStyle="1" w:styleId="OnderwerpvanopmerkingChar">
    <w:name w:val="Onderwerp van opmerking Char"/>
    <w:basedOn w:val="TekstopmerkingChar"/>
    <w:link w:val="Onderwerpvanopmerking"/>
    <w:uiPriority w:val="99"/>
    <w:semiHidden/>
    <w:rsid w:val="003D7698"/>
    <w:rPr>
      <w:b/>
      <w:bCs/>
      <w:sz w:val="20"/>
      <w:szCs w:val="20"/>
    </w:rPr>
  </w:style>
  <w:style w:type="paragraph" w:styleId="Voetnoottekst">
    <w:name w:val="footnote text"/>
    <w:basedOn w:val="Standaard"/>
    <w:link w:val="VoetnoottekstChar"/>
    <w:uiPriority w:val="99"/>
    <w:semiHidden/>
    <w:unhideWhenUsed/>
    <w:rsid w:val="00137504"/>
    <w:pPr>
      <w:spacing w:after="0" w:line="240" w:lineRule="auto"/>
    </w:pPr>
    <w:rPr>
      <w:szCs w:val="20"/>
    </w:rPr>
  </w:style>
  <w:style w:type="character" w:customStyle="1" w:styleId="VoetnoottekstChar">
    <w:name w:val="Voetnoottekst Char"/>
    <w:basedOn w:val="Standaardalinea-lettertype"/>
    <w:link w:val="Voetnoottekst"/>
    <w:uiPriority w:val="99"/>
    <w:semiHidden/>
    <w:rsid w:val="00137504"/>
    <w:rPr>
      <w:sz w:val="20"/>
      <w:szCs w:val="20"/>
    </w:rPr>
  </w:style>
  <w:style w:type="character" w:styleId="Voetnootmarkering">
    <w:name w:val="footnote reference"/>
    <w:basedOn w:val="Standaardalinea-lettertype"/>
    <w:uiPriority w:val="99"/>
    <w:semiHidden/>
    <w:unhideWhenUsed/>
    <w:rsid w:val="00137504"/>
    <w:rPr>
      <w:vertAlign w:val="superscript"/>
    </w:rPr>
  </w:style>
  <w:style w:type="paragraph" w:customStyle="1" w:styleId="ng-star-inserted">
    <w:name w:val="ng-star-inserted"/>
    <w:basedOn w:val="Standaard"/>
    <w:rsid w:val="0021659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basedOn w:val="Standaardalinea-lettertype"/>
    <w:link w:val="Lijstalinea"/>
    <w:uiPriority w:val="34"/>
    <w:rsid w:val="0002063D"/>
    <w:rPr>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87700">
      <w:bodyDiv w:val="1"/>
      <w:marLeft w:val="0"/>
      <w:marRight w:val="0"/>
      <w:marTop w:val="0"/>
      <w:marBottom w:val="0"/>
      <w:divBdr>
        <w:top w:val="none" w:sz="0" w:space="0" w:color="auto"/>
        <w:left w:val="none" w:sz="0" w:space="0" w:color="auto"/>
        <w:bottom w:val="none" w:sz="0" w:space="0" w:color="auto"/>
        <w:right w:val="none" w:sz="0" w:space="0" w:color="auto"/>
      </w:divBdr>
      <w:divsChild>
        <w:div w:id="75716691">
          <w:marLeft w:val="0"/>
          <w:marRight w:val="0"/>
          <w:marTop w:val="0"/>
          <w:marBottom w:val="0"/>
          <w:divBdr>
            <w:top w:val="none" w:sz="0" w:space="0" w:color="auto"/>
            <w:left w:val="none" w:sz="0" w:space="0" w:color="auto"/>
            <w:bottom w:val="none" w:sz="0" w:space="0" w:color="auto"/>
            <w:right w:val="none" w:sz="0" w:space="0" w:color="auto"/>
          </w:divBdr>
          <w:divsChild>
            <w:div w:id="841818978">
              <w:marLeft w:val="0"/>
              <w:marRight w:val="0"/>
              <w:marTop w:val="0"/>
              <w:marBottom w:val="0"/>
              <w:divBdr>
                <w:top w:val="none" w:sz="0" w:space="0" w:color="auto"/>
                <w:left w:val="none" w:sz="0" w:space="0" w:color="auto"/>
                <w:bottom w:val="none" w:sz="0" w:space="0" w:color="auto"/>
                <w:right w:val="none" w:sz="0" w:space="0" w:color="auto"/>
              </w:divBdr>
              <w:divsChild>
                <w:div w:id="14911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4993">
      <w:bodyDiv w:val="1"/>
      <w:marLeft w:val="0"/>
      <w:marRight w:val="0"/>
      <w:marTop w:val="0"/>
      <w:marBottom w:val="0"/>
      <w:divBdr>
        <w:top w:val="none" w:sz="0" w:space="0" w:color="auto"/>
        <w:left w:val="none" w:sz="0" w:space="0" w:color="auto"/>
        <w:bottom w:val="none" w:sz="0" w:space="0" w:color="auto"/>
        <w:right w:val="none" w:sz="0" w:space="0" w:color="auto"/>
      </w:divBdr>
      <w:divsChild>
        <w:div w:id="596255052">
          <w:marLeft w:val="0"/>
          <w:marRight w:val="0"/>
          <w:marTop w:val="0"/>
          <w:marBottom w:val="0"/>
          <w:divBdr>
            <w:top w:val="none" w:sz="0" w:space="0" w:color="auto"/>
            <w:left w:val="none" w:sz="0" w:space="0" w:color="auto"/>
            <w:bottom w:val="none" w:sz="0" w:space="0" w:color="auto"/>
            <w:right w:val="none" w:sz="0" w:space="0" w:color="auto"/>
          </w:divBdr>
          <w:divsChild>
            <w:div w:id="558054081">
              <w:marLeft w:val="0"/>
              <w:marRight w:val="0"/>
              <w:marTop w:val="0"/>
              <w:marBottom w:val="0"/>
              <w:divBdr>
                <w:top w:val="none" w:sz="0" w:space="0" w:color="auto"/>
                <w:left w:val="none" w:sz="0" w:space="0" w:color="auto"/>
                <w:bottom w:val="none" w:sz="0" w:space="0" w:color="auto"/>
                <w:right w:val="none" w:sz="0" w:space="0" w:color="auto"/>
              </w:divBdr>
              <w:divsChild>
                <w:div w:id="69246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0433">
      <w:bodyDiv w:val="1"/>
      <w:marLeft w:val="0"/>
      <w:marRight w:val="0"/>
      <w:marTop w:val="0"/>
      <w:marBottom w:val="0"/>
      <w:divBdr>
        <w:top w:val="none" w:sz="0" w:space="0" w:color="auto"/>
        <w:left w:val="none" w:sz="0" w:space="0" w:color="auto"/>
        <w:bottom w:val="none" w:sz="0" w:space="0" w:color="auto"/>
        <w:right w:val="none" w:sz="0" w:space="0" w:color="auto"/>
      </w:divBdr>
      <w:divsChild>
        <w:div w:id="1212764853">
          <w:marLeft w:val="0"/>
          <w:marRight w:val="0"/>
          <w:marTop w:val="0"/>
          <w:marBottom w:val="0"/>
          <w:divBdr>
            <w:top w:val="none" w:sz="0" w:space="0" w:color="auto"/>
            <w:left w:val="none" w:sz="0" w:space="0" w:color="auto"/>
            <w:bottom w:val="none" w:sz="0" w:space="0" w:color="auto"/>
            <w:right w:val="none" w:sz="0" w:space="0" w:color="auto"/>
          </w:divBdr>
          <w:divsChild>
            <w:div w:id="1985743431">
              <w:marLeft w:val="0"/>
              <w:marRight w:val="0"/>
              <w:marTop w:val="0"/>
              <w:marBottom w:val="0"/>
              <w:divBdr>
                <w:top w:val="none" w:sz="0" w:space="0" w:color="auto"/>
                <w:left w:val="none" w:sz="0" w:space="0" w:color="auto"/>
                <w:bottom w:val="none" w:sz="0" w:space="0" w:color="auto"/>
                <w:right w:val="none" w:sz="0" w:space="0" w:color="auto"/>
              </w:divBdr>
              <w:divsChild>
                <w:div w:id="12755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6582">
      <w:bodyDiv w:val="1"/>
      <w:marLeft w:val="0"/>
      <w:marRight w:val="0"/>
      <w:marTop w:val="0"/>
      <w:marBottom w:val="0"/>
      <w:divBdr>
        <w:top w:val="none" w:sz="0" w:space="0" w:color="auto"/>
        <w:left w:val="none" w:sz="0" w:space="0" w:color="auto"/>
        <w:bottom w:val="none" w:sz="0" w:space="0" w:color="auto"/>
        <w:right w:val="none" w:sz="0" w:space="0" w:color="auto"/>
      </w:divBdr>
      <w:divsChild>
        <w:div w:id="650522264">
          <w:marLeft w:val="0"/>
          <w:marRight w:val="0"/>
          <w:marTop w:val="0"/>
          <w:marBottom w:val="0"/>
          <w:divBdr>
            <w:top w:val="none" w:sz="0" w:space="0" w:color="auto"/>
            <w:left w:val="none" w:sz="0" w:space="0" w:color="auto"/>
            <w:bottom w:val="none" w:sz="0" w:space="0" w:color="auto"/>
            <w:right w:val="none" w:sz="0" w:space="0" w:color="auto"/>
          </w:divBdr>
          <w:divsChild>
            <w:div w:id="581261996">
              <w:marLeft w:val="0"/>
              <w:marRight w:val="0"/>
              <w:marTop w:val="0"/>
              <w:marBottom w:val="0"/>
              <w:divBdr>
                <w:top w:val="none" w:sz="0" w:space="0" w:color="auto"/>
                <w:left w:val="none" w:sz="0" w:space="0" w:color="auto"/>
                <w:bottom w:val="none" w:sz="0" w:space="0" w:color="auto"/>
                <w:right w:val="none" w:sz="0" w:space="0" w:color="auto"/>
              </w:divBdr>
              <w:divsChild>
                <w:div w:id="1057125308">
                  <w:marLeft w:val="0"/>
                  <w:marRight w:val="0"/>
                  <w:marTop w:val="0"/>
                  <w:marBottom w:val="0"/>
                  <w:divBdr>
                    <w:top w:val="none" w:sz="0" w:space="0" w:color="auto"/>
                    <w:left w:val="none" w:sz="0" w:space="0" w:color="auto"/>
                    <w:bottom w:val="none" w:sz="0" w:space="0" w:color="auto"/>
                    <w:right w:val="none" w:sz="0" w:space="0" w:color="auto"/>
                  </w:divBdr>
                  <w:divsChild>
                    <w:div w:id="187973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01842">
      <w:bodyDiv w:val="1"/>
      <w:marLeft w:val="0"/>
      <w:marRight w:val="0"/>
      <w:marTop w:val="0"/>
      <w:marBottom w:val="0"/>
      <w:divBdr>
        <w:top w:val="none" w:sz="0" w:space="0" w:color="auto"/>
        <w:left w:val="none" w:sz="0" w:space="0" w:color="auto"/>
        <w:bottom w:val="none" w:sz="0" w:space="0" w:color="auto"/>
        <w:right w:val="none" w:sz="0" w:space="0" w:color="auto"/>
      </w:divBdr>
      <w:divsChild>
        <w:div w:id="117142146">
          <w:marLeft w:val="0"/>
          <w:marRight w:val="0"/>
          <w:marTop w:val="0"/>
          <w:marBottom w:val="0"/>
          <w:divBdr>
            <w:top w:val="none" w:sz="0" w:space="0" w:color="auto"/>
            <w:left w:val="none" w:sz="0" w:space="0" w:color="auto"/>
            <w:bottom w:val="none" w:sz="0" w:space="0" w:color="auto"/>
            <w:right w:val="none" w:sz="0" w:space="0" w:color="auto"/>
          </w:divBdr>
          <w:divsChild>
            <w:div w:id="1265500764">
              <w:marLeft w:val="0"/>
              <w:marRight w:val="0"/>
              <w:marTop w:val="0"/>
              <w:marBottom w:val="0"/>
              <w:divBdr>
                <w:top w:val="none" w:sz="0" w:space="0" w:color="auto"/>
                <w:left w:val="none" w:sz="0" w:space="0" w:color="auto"/>
                <w:bottom w:val="none" w:sz="0" w:space="0" w:color="auto"/>
                <w:right w:val="none" w:sz="0" w:space="0" w:color="auto"/>
              </w:divBdr>
              <w:divsChild>
                <w:div w:id="13421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3796">
      <w:bodyDiv w:val="1"/>
      <w:marLeft w:val="0"/>
      <w:marRight w:val="0"/>
      <w:marTop w:val="0"/>
      <w:marBottom w:val="0"/>
      <w:divBdr>
        <w:top w:val="none" w:sz="0" w:space="0" w:color="auto"/>
        <w:left w:val="none" w:sz="0" w:space="0" w:color="auto"/>
        <w:bottom w:val="none" w:sz="0" w:space="0" w:color="auto"/>
        <w:right w:val="none" w:sz="0" w:space="0" w:color="auto"/>
      </w:divBdr>
      <w:divsChild>
        <w:div w:id="2037928542">
          <w:marLeft w:val="0"/>
          <w:marRight w:val="0"/>
          <w:marTop w:val="0"/>
          <w:marBottom w:val="0"/>
          <w:divBdr>
            <w:top w:val="none" w:sz="0" w:space="0" w:color="auto"/>
            <w:left w:val="none" w:sz="0" w:space="0" w:color="auto"/>
            <w:bottom w:val="none" w:sz="0" w:space="0" w:color="auto"/>
            <w:right w:val="none" w:sz="0" w:space="0" w:color="auto"/>
          </w:divBdr>
          <w:divsChild>
            <w:div w:id="1917931662">
              <w:marLeft w:val="0"/>
              <w:marRight w:val="0"/>
              <w:marTop w:val="0"/>
              <w:marBottom w:val="0"/>
              <w:divBdr>
                <w:top w:val="none" w:sz="0" w:space="0" w:color="auto"/>
                <w:left w:val="none" w:sz="0" w:space="0" w:color="auto"/>
                <w:bottom w:val="none" w:sz="0" w:space="0" w:color="auto"/>
                <w:right w:val="none" w:sz="0" w:space="0" w:color="auto"/>
              </w:divBdr>
              <w:divsChild>
                <w:div w:id="15785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9677">
      <w:bodyDiv w:val="1"/>
      <w:marLeft w:val="0"/>
      <w:marRight w:val="0"/>
      <w:marTop w:val="0"/>
      <w:marBottom w:val="0"/>
      <w:divBdr>
        <w:top w:val="none" w:sz="0" w:space="0" w:color="auto"/>
        <w:left w:val="none" w:sz="0" w:space="0" w:color="auto"/>
        <w:bottom w:val="none" w:sz="0" w:space="0" w:color="auto"/>
        <w:right w:val="none" w:sz="0" w:space="0" w:color="auto"/>
      </w:divBdr>
      <w:divsChild>
        <w:div w:id="1816607525">
          <w:marLeft w:val="0"/>
          <w:marRight w:val="0"/>
          <w:marTop w:val="0"/>
          <w:marBottom w:val="0"/>
          <w:divBdr>
            <w:top w:val="none" w:sz="0" w:space="0" w:color="auto"/>
            <w:left w:val="none" w:sz="0" w:space="0" w:color="auto"/>
            <w:bottom w:val="none" w:sz="0" w:space="0" w:color="auto"/>
            <w:right w:val="none" w:sz="0" w:space="0" w:color="auto"/>
          </w:divBdr>
          <w:divsChild>
            <w:div w:id="1310137318">
              <w:marLeft w:val="0"/>
              <w:marRight w:val="0"/>
              <w:marTop w:val="0"/>
              <w:marBottom w:val="0"/>
              <w:divBdr>
                <w:top w:val="none" w:sz="0" w:space="0" w:color="auto"/>
                <w:left w:val="none" w:sz="0" w:space="0" w:color="auto"/>
                <w:bottom w:val="none" w:sz="0" w:space="0" w:color="auto"/>
                <w:right w:val="none" w:sz="0" w:space="0" w:color="auto"/>
              </w:divBdr>
              <w:divsChild>
                <w:div w:id="1871257454">
                  <w:marLeft w:val="0"/>
                  <w:marRight w:val="0"/>
                  <w:marTop w:val="0"/>
                  <w:marBottom w:val="0"/>
                  <w:divBdr>
                    <w:top w:val="none" w:sz="0" w:space="0" w:color="auto"/>
                    <w:left w:val="none" w:sz="0" w:space="0" w:color="auto"/>
                    <w:bottom w:val="none" w:sz="0" w:space="0" w:color="auto"/>
                    <w:right w:val="none" w:sz="0" w:space="0" w:color="auto"/>
                  </w:divBdr>
                </w:div>
              </w:divsChild>
            </w:div>
            <w:div w:id="866144294">
              <w:marLeft w:val="0"/>
              <w:marRight w:val="0"/>
              <w:marTop w:val="0"/>
              <w:marBottom w:val="0"/>
              <w:divBdr>
                <w:top w:val="none" w:sz="0" w:space="0" w:color="auto"/>
                <w:left w:val="none" w:sz="0" w:space="0" w:color="auto"/>
                <w:bottom w:val="none" w:sz="0" w:space="0" w:color="auto"/>
                <w:right w:val="none" w:sz="0" w:space="0" w:color="auto"/>
              </w:divBdr>
              <w:divsChild>
                <w:div w:id="42677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2955">
      <w:bodyDiv w:val="1"/>
      <w:marLeft w:val="0"/>
      <w:marRight w:val="0"/>
      <w:marTop w:val="0"/>
      <w:marBottom w:val="0"/>
      <w:divBdr>
        <w:top w:val="none" w:sz="0" w:space="0" w:color="auto"/>
        <w:left w:val="none" w:sz="0" w:space="0" w:color="auto"/>
        <w:bottom w:val="none" w:sz="0" w:space="0" w:color="auto"/>
        <w:right w:val="none" w:sz="0" w:space="0" w:color="auto"/>
      </w:divBdr>
      <w:divsChild>
        <w:div w:id="288321284">
          <w:marLeft w:val="0"/>
          <w:marRight w:val="0"/>
          <w:marTop w:val="0"/>
          <w:marBottom w:val="0"/>
          <w:divBdr>
            <w:top w:val="none" w:sz="0" w:space="0" w:color="auto"/>
            <w:left w:val="none" w:sz="0" w:space="0" w:color="auto"/>
            <w:bottom w:val="none" w:sz="0" w:space="0" w:color="auto"/>
            <w:right w:val="none" w:sz="0" w:space="0" w:color="auto"/>
          </w:divBdr>
          <w:divsChild>
            <w:div w:id="1409840750">
              <w:marLeft w:val="0"/>
              <w:marRight w:val="0"/>
              <w:marTop w:val="0"/>
              <w:marBottom w:val="0"/>
              <w:divBdr>
                <w:top w:val="none" w:sz="0" w:space="0" w:color="auto"/>
                <w:left w:val="none" w:sz="0" w:space="0" w:color="auto"/>
                <w:bottom w:val="none" w:sz="0" w:space="0" w:color="auto"/>
                <w:right w:val="none" w:sz="0" w:space="0" w:color="auto"/>
              </w:divBdr>
              <w:divsChild>
                <w:div w:id="928973679">
                  <w:marLeft w:val="0"/>
                  <w:marRight w:val="0"/>
                  <w:marTop w:val="0"/>
                  <w:marBottom w:val="0"/>
                  <w:divBdr>
                    <w:top w:val="none" w:sz="0" w:space="0" w:color="auto"/>
                    <w:left w:val="none" w:sz="0" w:space="0" w:color="auto"/>
                    <w:bottom w:val="none" w:sz="0" w:space="0" w:color="auto"/>
                    <w:right w:val="none" w:sz="0" w:space="0" w:color="auto"/>
                  </w:divBdr>
                  <w:divsChild>
                    <w:div w:id="9112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954264">
      <w:bodyDiv w:val="1"/>
      <w:marLeft w:val="0"/>
      <w:marRight w:val="0"/>
      <w:marTop w:val="0"/>
      <w:marBottom w:val="0"/>
      <w:divBdr>
        <w:top w:val="none" w:sz="0" w:space="0" w:color="auto"/>
        <w:left w:val="none" w:sz="0" w:space="0" w:color="auto"/>
        <w:bottom w:val="none" w:sz="0" w:space="0" w:color="auto"/>
        <w:right w:val="none" w:sz="0" w:space="0" w:color="auto"/>
      </w:divBdr>
      <w:divsChild>
        <w:div w:id="2141729486">
          <w:marLeft w:val="0"/>
          <w:marRight w:val="0"/>
          <w:marTop w:val="0"/>
          <w:marBottom w:val="0"/>
          <w:divBdr>
            <w:top w:val="none" w:sz="0" w:space="0" w:color="auto"/>
            <w:left w:val="none" w:sz="0" w:space="0" w:color="auto"/>
            <w:bottom w:val="none" w:sz="0" w:space="0" w:color="auto"/>
            <w:right w:val="none" w:sz="0" w:space="0" w:color="auto"/>
          </w:divBdr>
          <w:divsChild>
            <w:div w:id="1185705278">
              <w:marLeft w:val="0"/>
              <w:marRight w:val="0"/>
              <w:marTop w:val="0"/>
              <w:marBottom w:val="0"/>
              <w:divBdr>
                <w:top w:val="none" w:sz="0" w:space="0" w:color="auto"/>
                <w:left w:val="none" w:sz="0" w:space="0" w:color="auto"/>
                <w:bottom w:val="none" w:sz="0" w:space="0" w:color="auto"/>
                <w:right w:val="none" w:sz="0" w:space="0" w:color="auto"/>
              </w:divBdr>
              <w:divsChild>
                <w:div w:id="586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72354">
      <w:bodyDiv w:val="1"/>
      <w:marLeft w:val="0"/>
      <w:marRight w:val="0"/>
      <w:marTop w:val="0"/>
      <w:marBottom w:val="0"/>
      <w:divBdr>
        <w:top w:val="none" w:sz="0" w:space="0" w:color="auto"/>
        <w:left w:val="none" w:sz="0" w:space="0" w:color="auto"/>
        <w:bottom w:val="none" w:sz="0" w:space="0" w:color="auto"/>
        <w:right w:val="none" w:sz="0" w:space="0" w:color="auto"/>
      </w:divBdr>
      <w:divsChild>
        <w:div w:id="975915954">
          <w:marLeft w:val="0"/>
          <w:marRight w:val="0"/>
          <w:marTop w:val="0"/>
          <w:marBottom w:val="0"/>
          <w:divBdr>
            <w:top w:val="none" w:sz="0" w:space="0" w:color="auto"/>
            <w:left w:val="none" w:sz="0" w:space="0" w:color="auto"/>
            <w:bottom w:val="none" w:sz="0" w:space="0" w:color="auto"/>
            <w:right w:val="none" w:sz="0" w:space="0" w:color="auto"/>
          </w:divBdr>
          <w:divsChild>
            <w:div w:id="1684169433">
              <w:marLeft w:val="0"/>
              <w:marRight w:val="0"/>
              <w:marTop w:val="0"/>
              <w:marBottom w:val="0"/>
              <w:divBdr>
                <w:top w:val="none" w:sz="0" w:space="0" w:color="auto"/>
                <w:left w:val="none" w:sz="0" w:space="0" w:color="auto"/>
                <w:bottom w:val="none" w:sz="0" w:space="0" w:color="auto"/>
                <w:right w:val="none" w:sz="0" w:space="0" w:color="auto"/>
              </w:divBdr>
              <w:divsChild>
                <w:div w:id="328489666">
                  <w:marLeft w:val="0"/>
                  <w:marRight w:val="0"/>
                  <w:marTop w:val="0"/>
                  <w:marBottom w:val="0"/>
                  <w:divBdr>
                    <w:top w:val="none" w:sz="0" w:space="0" w:color="auto"/>
                    <w:left w:val="none" w:sz="0" w:space="0" w:color="auto"/>
                    <w:bottom w:val="none" w:sz="0" w:space="0" w:color="auto"/>
                    <w:right w:val="none" w:sz="0" w:space="0" w:color="auto"/>
                  </w:divBdr>
                  <w:divsChild>
                    <w:div w:id="110326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888889">
      <w:bodyDiv w:val="1"/>
      <w:marLeft w:val="0"/>
      <w:marRight w:val="0"/>
      <w:marTop w:val="0"/>
      <w:marBottom w:val="0"/>
      <w:divBdr>
        <w:top w:val="none" w:sz="0" w:space="0" w:color="auto"/>
        <w:left w:val="none" w:sz="0" w:space="0" w:color="auto"/>
        <w:bottom w:val="none" w:sz="0" w:space="0" w:color="auto"/>
        <w:right w:val="none" w:sz="0" w:space="0" w:color="auto"/>
      </w:divBdr>
      <w:divsChild>
        <w:div w:id="1010834875">
          <w:marLeft w:val="0"/>
          <w:marRight w:val="0"/>
          <w:marTop w:val="0"/>
          <w:marBottom w:val="0"/>
          <w:divBdr>
            <w:top w:val="none" w:sz="0" w:space="0" w:color="auto"/>
            <w:left w:val="none" w:sz="0" w:space="0" w:color="auto"/>
            <w:bottom w:val="none" w:sz="0" w:space="0" w:color="auto"/>
            <w:right w:val="none" w:sz="0" w:space="0" w:color="auto"/>
          </w:divBdr>
          <w:divsChild>
            <w:div w:id="529756309">
              <w:marLeft w:val="0"/>
              <w:marRight w:val="0"/>
              <w:marTop w:val="0"/>
              <w:marBottom w:val="0"/>
              <w:divBdr>
                <w:top w:val="none" w:sz="0" w:space="0" w:color="auto"/>
                <w:left w:val="none" w:sz="0" w:space="0" w:color="auto"/>
                <w:bottom w:val="none" w:sz="0" w:space="0" w:color="auto"/>
                <w:right w:val="none" w:sz="0" w:space="0" w:color="auto"/>
              </w:divBdr>
              <w:divsChild>
                <w:div w:id="1511414050">
                  <w:marLeft w:val="0"/>
                  <w:marRight w:val="0"/>
                  <w:marTop w:val="0"/>
                  <w:marBottom w:val="0"/>
                  <w:divBdr>
                    <w:top w:val="none" w:sz="0" w:space="0" w:color="auto"/>
                    <w:left w:val="none" w:sz="0" w:space="0" w:color="auto"/>
                    <w:bottom w:val="none" w:sz="0" w:space="0" w:color="auto"/>
                    <w:right w:val="none" w:sz="0" w:space="0" w:color="auto"/>
                  </w:divBdr>
                  <w:divsChild>
                    <w:div w:id="9286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766447">
      <w:bodyDiv w:val="1"/>
      <w:marLeft w:val="0"/>
      <w:marRight w:val="0"/>
      <w:marTop w:val="0"/>
      <w:marBottom w:val="0"/>
      <w:divBdr>
        <w:top w:val="none" w:sz="0" w:space="0" w:color="auto"/>
        <w:left w:val="none" w:sz="0" w:space="0" w:color="auto"/>
        <w:bottom w:val="none" w:sz="0" w:space="0" w:color="auto"/>
        <w:right w:val="none" w:sz="0" w:space="0" w:color="auto"/>
      </w:divBdr>
      <w:divsChild>
        <w:div w:id="217327049">
          <w:marLeft w:val="0"/>
          <w:marRight w:val="0"/>
          <w:marTop w:val="0"/>
          <w:marBottom w:val="0"/>
          <w:divBdr>
            <w:top w:val="none" w:sz="0" w:space="0" w:color="auto"/>
            <w:left w:val="none" w:sz="0" w:space="0" w:color="auto"/>
            <w:bottom w:val="none" w:sz="0" w:space="0" w:color="auto"/>
            <w:right w:val="none" w:sz="0" w:space="0" w:color="auto"/>
          </w:divBdr>
          <w:divsChild>
            <w:div w:id="374429739">
              <w:marLeft w:val="0"/>
              <w:marRight w:val="0"/>
              <w:marTop w:val="0"/>
              <w:marBottom w:val="0"/>
              <w:divBdr>
                <w:top w:val="none" w:sz="0" w:space="0" w:color="auto"/>
                <w:left w:val="none" w:sz="0" w:space="0" w:color="auto"/>
                <w:bottom w:val="none" w:sz="0" w:space="0" w:color="auto"/>
                <w:right w:val="none" w:sz="0" w:space="0" w:color="auto"/>
              </w:divBdr>
              <w:divsChild>
                <w:div w:id="194904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84931">
      <w:bodyDiv w:val="1"/>
      <w:marLeft w:val="0"/>
      <w:marRight w:val="0"/>
      <w:marTop w:val="0"/>
      <w:marBottom w:val="0"/>
      <w:divBdr>
        <w:top w:val="none" w:sz="0" w:space="0" w:color="auto"/>
        <w:left w:val="none" w:sz="0" w:space="0" w:color="auto"/>
        <w:bottom w:val="none" w:sz="0" w:space="0" w:color="auto"/>
        <w:right w:val="none" w:sz="0" w:space="0" w:color="auto"/>
      </w:divBdr>
      <w:divsChild>
        <w:div w:id="2095085437">
          <w:marLeft w:val="0"/>
          <w:marRight w:val="0"/>
          <w:marTop w:val="0"/>
          <w:marBottom w:val="0"/>
          <w:divBdr>
            <w:top w:val="none" w:sz="0" w:space="0" w:color="auto"/>
            <w:left w:val="none" w:sz="0" w:space="0" w:color="auto"/>
            <w:bottom w:val="none" w:sz="0" w:space="0" w:color="auto"/>
            <w:right w:val="none" w:sz="0" w:space="0" w:color="auto"/>
          </w:divBdr>
          <w:divsChild>
            <w:div w:id="1519083680">
              <w:marLeft w:val="0"/>
              <w:marRight w:val="0"/>
              <w:marTop w:val="0"/>
              <w:marBottom w:val="0"/>
              <w:divBdr>
                <w:top w:val="none" w:sz="0" w:space="0" w:color="auto"/>
                <w:left w:val="none" w:sz="0" w:space="0" w:color="auto"/>
                <w:bottom w:val="none" w:sz="0" w:space="0" w:color="auto"/>
                <w:right w:val="none" w:sz="0" w:space="0" w:color="auto"/>
              </w:divBdr>
              <w:divsChild>
                <w:div w:id="9491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93541">
      <w:bodyDiv w:val="1"/>
      <w:marLeft w:val="0"/>
      <w:marRight w:val="0"/>
      <w:marTop w:val="0"/>
      <w:marBottom w:val="0"/>
      <w:divBdr>
        <w:top w:val="none" w:sz="0" w:space="0" w:color="auto"/>
        <w:left w:val="none" w:sz="0" w:space="0" w:color="auto"/>
        <w:bottom w:val="none" w:sz="0" w:space="0" w:color="auto"/>
        <w:right w:val="none" w:sz="0" w:space="0" w:color="auto"/>
      </w:divBdr>
      <w:divsChild>
        <w:div w:id="878513504">
          <w:marLeft w:val="0"/>
          <w:marRight w:val="0"/>
          <w:marTop w:val="0"/>
          <w:marBottom w:val="0"/>
          <w:divBdr>
            <w:top w:val="none" w:sz="0" w:space="0" w:color="auto"/>
            <w:left w:val="none" w:sz="0" w:space="0" w:color="auto"/>
            <w:bottom w:val="none" w:sz="0" w:space="0" w:color="auto"/>
            <w:right w:val="none" w:sz="0" w:space="0" w:color="auto"/>
          </w:divBdr>
          <w:divsChild>
            <w:div w:id="673647781">
              <w:marLeft w:val="0"/>
              <w:marRight w:val="0"/>
              <w:marTop w:val="0"/>
              <w:marBottom w:val="0"/>
              <w:divBdr>
                <w:top w:val="none" w:sz="0" w:space="0" w:color="auto"/>
                <w:left w:val="none" w:sz="0" w:space="0" w:color="auto"/>
                <w:bottom w:val="none" w:sz="0" w:space="0" w:color="auto"/>
                <w:right w:val="none" w:sz="0" w:space="0" w:color="auto"/>
              </w:divBdr>
              <w:divsChild>
                <w:div w:id="3829555">
                  <w:marLeft w:val="0"/>
                  <w:marRight w:val="0"/>
                  <w:marTop w:val="0"/>
                  <w:marBottom w:val="0"/>
                  <w:divBdr>
                    <w:top w:val="none" w:sz="0" w:space="0" w:color="auto"/>
                    <w:left w:val="none" w:sz="0" w:space="0" w:color="auto"/>
                    <w:bottom w:val="none" w:sz="0" w:space="0" w:color="auto"/>
                    <w:right w:val="none" w:sz="0" w:space="0" w:color="auto"/>
                  </w:divBdr>
                  <w:divsChild>
                    <w:div w:id="1780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071392">
      <w:bodyDiv w:val="1"/>
      <w:marLeft w:val="0"/>
      <w:marRight w:val="0"/>
      <w:marTop w:val="0"/>
      <w:marBottom w:val="0"/>
      <w:divBdr>
        <w:top w:val="none" w:sz="0" w:space="0" w:color="auto"/>
        <w:left w:val="none" w:sz="0" w:space="0" w:color="auto"/>
        <w:bottom w:val="none" w:sz="0" w:space="0" w:color="auto"/>
        <w:right w:val="none" w:sz="0" w:space="0" w:color="auto"/>
      </w:divBdr>
      <w:divsChild>
        <w:div w:id="422652762">
          <w:marLeft w:val="0"/>
          <w:marRight w:val="0"/>
          <w:marTop w:val="0"/>
          <w:marBottom w:val="0"/>
          <w:divBdr>
            <w:top w:val="none" w:sz="0" w:space="0" w:color="auto"/>
            <w:left w:val="none" w:sz="0" w:space="0" w:color="auto"/>
            <w:bottom w:val="none" w:sz="0" w:space="0" w:color="auto"/>
            <w:right w:val="none" w:sz="0" w:space="0" w:color="auto"/>
          </w:divBdr>
          <w:divsChild>
            <w:div w:id="1964000598">
              <w:marLeft w:val="0"/>
              <w:marRight w:val="0"/>
              <w:marTop w:val="0"/>
              <w:marBottom w:val="0"/>
              <w:divBdr>
                <w:top w:val="none" w:sz="0" w:space="0" w:color="auto"/>
                <w:left w:val="none" w:sz="0" w:space="0" w:color="auto"/>
                <w:bottom w:val="none" w:sz="0" w:space="0" w:color="auto"/>
                <w:right w:val="none" w:sz="0" w:space="0" w:color="auto"/>
              </w:divBdr>
              <w:divsChild>
                <w:div w:id="20381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21339">
      <w:bodyDiv w:val="1"/>
      <w:marLeft w:val="0"/>
      <w:marRight w:val="0"/>
      <w:marTop w:val="0"/>
      <w:marBottom w:val="0"/>
      <w:divBdr>
        <w:top w:val="none" w:sz="0" w:space="0" w:color="auto"/>
        <w:left w:val="none" w:sz="0" w:space="0" w:color="auto"/>
        <w:bottom w:val="none" w:sz="0" w:space="0" w:color="auto"/>
        <w:right w:val="none" w:sz="0" w:space="0" w:color="auto"/>
      </w:divBdr>
    </w:div>
    <w:div w:id="1072234914">
      <w:bodyDiv w:val="1"/>
      <w:marLeft w:val="0"/>
      <w:marRight w:val="0"/>
      <w:marTop w:val="0"/>
      <w:marBottom w:val="0"/>
      <w:divBdr>
        <w:top w:val="none" w:sz="0" w:space="0" w:color="auto"/>
        <w:left w:val="none" w:sz="0" w:space="0" w:color="auto"/>
        <w:bottom w:val="none" w:sz="0" w:space="0" w:color="auto"/>
        <w:right w:val="none" w:sz="0" w:space="0" w:color="auto"/>
      </w:divBdr>
      <w:divsChild>
        <w:div w:id="682243995">
          <w:marLeft w:val="0"/>
          <w:marRight w:val="0"/>
          <w:marTop w:val="0"/>
          <w:marBottom w:val="0"/>
          <w:divBdr>
            <w:top w:val="none" w:sz="0" w:space="0" w:color="auto"/>
            <w:left w:val="none" w:sz="0" w:space="0" w:color="auto"/>
            <w:bottom w:val="none" w:sz="0" w:space="0" w:color="auto"/>
            <w:right w:val="none" w:sz="0" w:space="0" w:color="auto"/>
          </w:divBdr>
          <w:divsChild>
            <w:div w:id="1799177305">
              <w:marLeft w:val="0"/>
              <w:marRight w:val="0"/>
              <w:marTop w:val="0"/>
              <w:marBottom w:val="0"/>
              <w:divBdr>
                <w:top w:val="none" w:sz="0" w:space="0" w:color="auto"/>
                <w:left w:val="none" w:sz="0" w:space="0" w:color="auto"/>
                <w:bottom w:val="none" w:sz="0" w:space="0" w:color="auto"/>
                <w:right w:val="none" w:sz="0" w:space="0" w:color="auto"/>
              </w:divBdr>
              <w:divsChild>
                <w:div w:id="116242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135601">
      <w:bodyDiv w:val="1"/>
      <w:marLeft w:val="0"/>
      <w:marRight w:val="0"/>
      <w:marTop w:val="0"/>
      <w:marBottom w:val="0"/>
      <w:divBdr>
        <w:top w:val="none" w:sz="0" w:space="0" w:color="auto"/>
        <w:left w:val="none" w:sz="0" w:space="0" w:color="auto"/>
        <w:bottom w:val="none" w:sz="0" w:space="0" w:color="auto"/>
        <w:right w:val="none" w:sz="0" w:space="0" w:color="auto"/>
      </w:divBdr>
      <w:divsChild>
        <w:div w:id="1048918285">
          <w:marLeft w:val="0"/>
          <w:marRight w:val="0"/>
          <w:marTop w:val="0"/>
          <w:marBottom w:val="0"/>
          <w:divBdr>
            <w:top w:val="none" w:sz="0" w:space="0" w:color="auto"/>
            <w:left w:val="none" w:sz="0" w:space="0" w:color="auto"/>
            <w:bottom w:val="none" w:sz="0" w:space="0" w:color="auto"/>
            <w:right w:val="none" w:sz="0" w:space="0" w:color="auto"/>
          </w:divBdr>
          <w:divsChild>
            <w:div w:id="1708330620">
              <w:marLeft w:val="0"/>
              <w:marRight w:val="0"/>
              <w:marTop w:val="0"/>
              <w:marBottom w:val="0"/>
              <w:divBdr>
                <w:top w:val="none" w:sz="0" w:space="0" w:color="auto"/>
                <w:left w:val="none" w:sz="0" w:space="0" w:color="auto"/>
                <w:bottom w:val="none" w:sz="0" w:space="0" w:color="auto"/>
                <w:right w:val="none" w:sz="0" w:space="0" w:color="auto"/>
              </w:divBdr>
              <w:divsChild>
                <w:div w:id="491021892">
                  <w:marLeft w:val="0"/>
                  <w:marRight w:val="0"/>
                  <w:marTop w:val="0"/>
                  <w:marBottom w:val="0"/>
                  <w:divBdr>
                    <w:top w:val="none" w:sz="0" w:space="0" w:color="auto"/>
                    <w:left w:val="none" w:sz="0" w:space="0" w:color="auto"/>
                    <w:bottom w:val="none" w:sz="0" w:space="0" w:color="auto"/>
                    <w:right w:val="none" w:sz="0" w:space="0" w:color="auto"/>
                  </w:divBdr>
                  <w:divsChild>
                    <w:div w:id="144588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801787">
      <w:bodyDiv w:val="1"/>
      <w:marLeft w:val="0"/>
      <w:marRight w:val="0"/>
      <w:marTop w:val="0"/>
      <w:marBottom w:val="0"/>
      <w:divBdr>
        <w:top w:val="none" w:sz="0" w:space="0" w:color="auto"/>
        <w:left w:val="none" w:sz="0" w:space="0" w:color="auto"/>
        <w:bottom w:val="none" w:sz="0" w:space="0" w:color="auto"/>
        <w:right w:val="none" w:sz="0" w:space="0" w:color="auto"/>
      </w:divBdr>
      <w:divsChild>
        <w:div w:id="2046439536">
          <w:marLeft w:val="0"/>
          <w:marRight w:val="0"/>
          <w:marTop w:val="0"/>
          <w:marBottom w:val="0"/>
          <w:divBdr>
            <w:top w:val="none" w:sz="0" w:space="0" w:color="auto"/>
            <w:left w:val="none" w:sz="0" w:space="0" w:color="auto"/>
            <w:bottom w:val="none" w:sz="0" w:space="0" w:color="auto"/>
            <w:right w:val="none" w:sz="0" w:space="0" w:color="auto"/>
          </w:divBdr>
          <w:divsChild>
            <w:div w:id="24060573">
              <w:marLeft w:val="0"/>
              <w:marRight w:val="0"/>
              <w:marTop w:val="0"/>
              <w:marBottom w:val="0"/>
              <w:divBdr>
                <w:top w:val="none" w:sz="0" w:space="0" w:color="auto"/>
                <w:left w:val="none" w:sz="0" w:space="0" w:color="auto"/>
                <w:bottom w:val="none" w:sz="0" w:space="0" w:color="auto"/>
                <w:right w:val="none" w:sz="0" w:space="0" w:color="auto"/>
              </w:divBdr>
              <w:divsChild>
                <w:div w:id="17704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218086">
      <w:bodyDiv w:val="1"/>
      <w:marLeft w:val="0"/>
      <w:marRight w:val="0"/>
      <w:marTop w:val="0"/>
      <w:marBottom w:val="0"/>
      <w:divBdr>
        <w:top w:val="none" w:sz="0" w:space="0" w:color="auto"/>
        <w:left w:val="none" w:sz="0" w:space="0" w:color="auto"/>
        <w:bottom w:val="none" w:sz="0" w:space="0" w:color="auto"/>
        <w:right w:val="none" w:sz="0" w:space="0" w:color="auto"/>
      </w:divBdr>
      <w:divsChild>
        <w:div w:id="1830828969">
          <w:marLeft w:val="0"/>
          <w:marRight w:val="0"/>
          <w:marTop w:val="0"/>
          <w:marBottom w:val="0"/>
          <w:divBdr>
            <w:top w:val="none" w:sz="0" w:space="0" w:color="auto"/>
            <w:left w:val="none" w:sz="0" w:space="0" w:color="auto"/>
            <w:bottom w:val="none" w:sz="0" w:space="0" w:color="auto"/>
            <w:right w:val="none" w:sz="0" w:space="0" w:color="auto"/>
          </w:divBdr>
          <w:divsChild>
            <w:div w:id="271205597">
              <w:marLeft w:val="0"/>
              <w:marRight w:val="0"/>
              <w:marTop w:val="0"/>
              <w:marBottom w:val="0"/>
              <w:divBdr>
                <w:top w:val="none" w:sz="0" w:space="0" w:color="auto"/>
                <w:left w:val="none" w:sz="0" w:space="0" w:color="auto"/>
                <w:bottom w:val="none" w:sz="0" w:space="0" w:color="auto"/>
                <w:right w:val="none" w:sz="0" w:space="0" w:color="auto"/>
              </w:divBdr>
              <w:divsChild>
                <w:div w:id="171877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5535">
      <w:bodyDiv w:val="1"/>
      <w:marLeft w:val="0"/>
      <w:marRight w:val="0"/>
      <w:marTop w:val="0"/>
      <w:marBottom w:val="0"/>
      <w:divBdr>
        <w:top w:val="none" w:sz="0" w:space="0" w:color="auto"/>
        <w:left w:val="none" w:sz="0" w:space="0" w:color="auto"/>
        <w:bottom w:val="none" w:sz="0" w:space="0" w:color="auto"/>
        <w:right w:val="none" w:sz="0" w:space="0" w:color="auto"/>
      </w:divBdr>
      <w:divsChild>
        <w:div w:id="395586295">
          <w:marLeft w:val="0"/>
          <w:marRight w:val="0"/>
          <w:marTop w:val="0"/>
          <w:marBottom w:val="0"/>
          <w:divBdr>
            <w:top w:val="none" w:sz="0" w:space="0" w:color="auto"/>
            <w:left w:val="none" w:sz="0" w:space="0" w:color="auto"/>
            <w:bottom w:val="none" w:sz="0" w:space="0" w:color="auto"/>
            <w:right w:val="none" w:sz="0" w:space="0" w:color="auto"/>
          </w:divBdr>
          <w:divsChild>
            <w:div w:id="1956325776">
              <w:marLeft w:val="0"/>
              <w:marRight w:val="0"/>
              <w:marTop w:val="0"/>
              <w:marBottom w:val="0"/>
              <w:divBdr>
                <w:top w:val="none" w:sz="0" w:space="0" w:color="auto"/>
                <w:left w:val="none" w:sz="0" w:space="0" w:color="auto"/>
                <w:bottom w:val="none" w:sz="0" w:space="0" w:color="auto"/>
                <w:right w:val="none" w:sz="0" w:space="0" w:color="auto"/>
              </w:divBdr>
              <w:divsChild>
                <w:div w:id="7578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13677">
      <w:bodyDiv w:val="1"/>
      <w:marLeft w:val="0"/>
      <w:marRight w:val="0"/>
      <w:marTop w:val="0"/>
      <w:marBottom w:val="0"/>
      <w:divBdr>
        <w:top w:val="none" w:sz="0" w:space="0" w:color="auto"/>
        <w:left w:val="none" w:sz="0" w:space="0" w:color="auto"/>
        <w:bottom w:val="none" w:sz="0" w:space="0" w:color="auto"/>
        <w:right w:val="none" w:sz="0" w:space="0" w:color="auto"/>
      </w:divBdr>
      <w:divsChild>
        <w:div w:id="60714461">
          <w:marLeft w:val="0"/>
          <w:marRight w:val="0"/>
          <w:marTop w:val="0"/>
          <w:marBottom w:val="0"/>
          <w:divBdr>
            <w:top w:val="none" w:sz="0" w:space="0" w:color="auto"/>
            <w:left w:val="none" w:sz="0" w:space="0" w:color="auto"/>
            <w:bottom w:val="none" w:sz="0" w:space="0" w:color="auto"/>
            <w:right w:val="none" w:sz="0" w:space="0" w:color="auto"/>
          </w:divBdr>
          <w:divsChild>
            <w:div w:id="449709220">
              <w:marLeft w:val="0"/>
              <w:marRight w:val="0"/>
              <w:marTop w:val="0"/>
              <w:marBottom w:val="0"/>
              <w:divBdr>
                <w:top w:val="none" w:sz="0" w:space="0" w:color="auto"/>
                <w:left w:val="none" w:sz="0" w:space="0" w:color="auto"/>
                <w:bottom w:val="none" w:sz="0" w:space="0" w:color="auto"/>
                <w:right w:val="none" w:sz="0" w:space="0" w:color="auto"/>
              </w:divBdr>
              <w:divsChild>
                <w:div w:id="91239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425361">
      <w:bodyDiv w:val="1"/>
      <w:marLeft w:val="0"/>
      <w:marRight w:val="0"/>
      <w:marTop w:val="0"/>
      <w:marBottom w:val="0"/>
      <w:divBdr>
        <w:top w:val="none" w:sz="0" w:space="0" w:color="auto"/>
        <w:left w:val="none" w:sz="0" w:space="0" w:color="auto"/>
        <w:bottom w:val="none" w:sz="0" w:space="0" w:color="auto"/>
        <w:right w:val="none" w:sz="0" w:space="0" w:color="auto"/>
      </w:divBdr>
      <w:divsChild>
        <w:div w:id="1789084232">
          <w:marLeft w:val="0"/>
          <w:marRight w:val="0"/>
          <w:marTop w:val="0"/>
          <w:marBottom w:val="0"/>
          <w:divBdr>
            <w:top w:val="none" w:sz="0" w:space="0" w:color="auto"/>
            <w:left w:val="none" w:sz="0" w:space="0" w:color="auto"/>
            <w:bottom w:val="none" w:sz="0" w:space="0" w:color="auto"/>
            <w:right w:val="none" w:sz="0" w:space="0" w:color="auto"/>
          </w:divBdr>
          <w:divsChild>
            <w:div w:id="1596748367">
              <w:marLeft w:val="0"/>
              <w:marRight w:val="0"/>
              <w:marTop w:val="0"/>
              <w:marBottom w:val="0"/>
              <w:divBdr>
                <w:top w:val="none" w:sz="0" w:space="0" w:color="auto"/>
                <w:left w:val="none" w:sz="0" w:space="0" w:color="auto"/>
                <w:bottom w:val="none" w:sz="0" w:space="0" w:color="auto"/>
                <w:right w:val="none" w:sz="0" w:space="0" w:color="auto"/>
              </w:divBdr>
              <w:divsChild>
                <w:div w:id="121426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63340">
      <w:bodyDiv w:val="1"/>
      <w:marLeft w:val="0"/>
      <w:marRight w:val="0"/>
      <w:marTop w:val="0"/>
      <w:marBottom w:val="0"/>
      <w:divBdr>
        <w:top w:val="none" w:sz="0" w:space="0" w:color="auto"/>
        <w:left w:val="none" w:sz="0" w:space="0" w:color="auto"/>
        <w:bottom w:val="none" w:sz="0" w:space="0" w:color="auto"/>
        <w:right w:val="none" w:sz="0" w:space="0" w:color="auto"/>
      </w:divBdr>
      <w:divsChild>
        <w:div w:id="785391454">
          <w:marLeft w:val="0"/>
          <w:marRight w:val="0"/>
          <w:marTop w:val="0"/>
          <w:marBottom w:val="0"/>
          <w:divBdr>
            <w:top w:val="none" w:sz="0" w:space="0" w:color="auto"/>
            <w:left w:val="none" w:sz="0" w:space="0" w:color="auto"/>
            <w:bottom w:val="none" w:sz="0" w:space="0" w:color="auto"/>
            <w:right w:val="none" w:sz="0" w:space="0" w:color="auto"/>
          </w:divBdr>
          <w:divsChild>
            <w:div w:id="1779330620">
              <w:marLeft w:val="0"/>
              <w:marRight w:val="0"/>
              <w:marTop w:val="0"/>
              <w:marBottom w:val="0"/>
              <w:divBdr>
                <w:top w:val="none" w:sz="0" w:space="0" w:color="auto"/>
                <w:left w:val="none" w:sz="0" w:space="0" w:color="auto"/>
                <w:bottom w:val="none" w:sz="0" w:space="0" w:color="auto"/>
                <w:right w:val="none" w:sz="0" w:space="0" w:color="auto"/>
              </w:divBdr>
              <w:divsChild>
                <w:div w:id="5750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545493">
      <w:bodyDiv w:val="1"/>
      <w:marLeft w:val="0"/>
      <w:marRight w:val="0"/>
      <w:marTop w:val="0"/>
      <w:marBottom w:val="0"/>
      <w:divBdr>
        <w:top w:val="none" w:sz="0" w:space="0" w:color="auto"/>
        <w:left w:val="none" w:sz="0" w:space="0" w:color="auto"/>
        <w:bottom w:val="none" w:sz="0" w:space="0" w:color="auto"/>
        <w:right w:val="none" w:sz="0" w:space="0" w:color="auto"/>
      </w:divBdr>
      <w:divsChild>
        <w:div w:id="60641952">
          <w:marLeft w:val="0"/>
          <w:marRight w:val="0"/>
          <w:marTop w:val="0"/>
          <w:marBottom w:val="0"/>
          <w:divBdr>
            <w:top w:val="none" w:sz="0" w:space="0" w:color="auto"/>
            <w:left w:val="none" w:sz="0" w:space="0" w:color="auto"/>
            <w:bottom w:val="none" w:sz="0" w:space="0" w:color="auto"/>
            <w:right w:val="none" w:sz="0" w:space="0" w:color="auto"/>
          </w:divBdr>
          <w:divsChild>
            <w:div w:id="713850165">
              <w:marLeft w:val="0"/>
              <w:marRight w:val="0"/>
              <w:marTop w:val="0"/>
              <w:marBottom w:val="0"/>
              <w:divBdr>
                <w:top w:val="none" w:sz="0" w:space="0" w:color="auto"/>
                <w:left w:val="none" w:sz="0" w:space="0" w:color="auto"/>
                <w:bottom w:val="none" w:sz="0" w:space="0" w:color="auto"/>
                <w:right w:val="none" w:sz="0" w:space="0" w:color="auto"/>
              </w:divBdr>
              <w:divsChild>
                <w:div w:id="1649242328">
                  <w:marLeft w:val="0"/>
                  <w:marRight w:val="0"/>
                  <w:marTop w:val="0"/>
                  <w:marBottom w:val="0"/>
                  <w:divBdr>
                    <w:top w:val="none" w:sz="0" w:space="0" w:color="auto"/>
                    <w:left w:val="none" w:sz="0" w:space="0" w:color="auto"/>
                    <w:bottom w:val="none" w:sz="0" w:space="0" w:color="auto"/>
                    <w:right w:val="none" w:sz="0" w:space="0" w:color="auto"/>
                  </w:divBdr>
                  <w:divsChild>
                    <w:div w:id="1828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168775">
      <w:bodyDiv w:val="1"/>
      <w:marLeft w:val="0"/>
      <w:marRight w:val="0"/>
      <w:marTop w:val="0"/>
      <w:marBottom w:val="0"/>
      <w:divBdr>
        <w:top w:val="none" w:sz="0" w:space="0" w:color="auto"/>
        <w:left w:val="none" w:sz="0" w:space="0" w:color="auto"/>
        <w:bottom w:val="none" w:sz="0" w:space="0" w:color="auto"/>
        <w:right w:val="none" w:sz="0" w:space="0" w:color="auto"/>
      </w:divBdr>
    </w:div>
    <w:div w:id="1794205894">
      <w:bodyDiv w:val="1"/>
      <w:marLeft w:val="0"/>
      <w:marRight w:val="0"/>
      <w:marTop w:val="0"/>
      <w:marBottom w:val="0"/>
      <w:divBdr>
        <w:top w:val="none" w:sz="0" w:space="0" w:color="auto"/>
        <w:left w:val="none" w:sz="0" w:space="0" w:color="auto"/>
        <w:bottom w:val="none" w:sz="0" w:space="0" w:color="auto"/>
        <w:right w:val="none" w:sz="0" w:space="0" w:color="auto"/>
      </w:divBdr>
    </w:div>
    <w:div w:id="1806309360">
      <w:bodyDiv w:val="1"/>
      <w:marLeft w:val="0"/>
      <w:marRight w:val="0"/>
      <w:marTop w:val="0"/>
      <w:marBottom w:val="0"/>
      <w:divBdr>
        <w:top w:val="none" w:sz="0" w:space="0" w:color="auto"/>
        <w:left w:val="none" w:sz="0" w:space="0" w:color="auto"/>
        <w:bottom w:val="none" w:sz="0" w:space="0" w:color="auto"/>
        <w:right w:val="none" w:sz="0" w:space="0" w:color="auto"/>
      </w:divBdr>
      <w:divsChild>
        <w:div w:id="1599674629">
          <w:marLeft w:val="0"/>
          <w:marRight w:val="0"/>
          <w:marTop w:val="0"/>
          <w:marBottom w:val="0"/>
          <w:divBdr>
            <w:top w:val="none" w:sz="0" w:space="0" w:color="auto"/>
            <w:left w:val="none" w:sz="0" w:space="0" w:color="auto"/>
            <w:bottom w:val="none" w:sz="0" w:space="0" w:color="auto"/>
            <w:right w:val="none" w:sz="0" w:space="0" w:color="auto"/>
          </w:divBdr>
          <w:divsChild>
            <w:div w:id="1715426332">
              <w:marLeft w:val="0"/>
              <w:marRight w:val="0"/>
              <w:marTop w:val="0"/>
              <w:marBottom w:val="0"/>
              <w:divBdr>
                <w:top w:val="none" w:sz="0" w:space="0" w:color="auto"/>
                <w:left w:val="none" w:sz="0" w:space="0" w:color="auto"/>
                <w:bottom w:val="none" w:sz="0" w:space="0" w:color="auto"/>
                <w:right w:val="none" w:sz="0" w:space="0" w:color="auto"/>
              </w:divBdr>
              <w:divsChild>
                <w:div w:id="7133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0995">
      <w:bodyDiv w:val="1"/>
      <w:marLeft w:val="0"/>
      <w:marRight w:val="0"/>
      <w:marTop w:val="0"/>
      <w:marBottom w:val="0"/>
      <w:divBdr>
        <w:top w:val="none" w:sz="0" w:space="0" w:color="auto"/>
        <w:left w:val="none" w:sz="0" w:space="0" w:color="auto"/>
        <w:bottom w:val="none" w:sz="0" w:space="0" w:color="auto"/>
        <w:right w:val="none" w:sz="0" w:space="0" w:color="auto"/>
      </w:divBdr>
      <w:divsChild>
        <w:div w:id="400833239">
          <w:marLeft w:val="0"/>
          <w:marRight w:val="0"/>
          <w:marTop w:val="0"/>
          <w:marBottom w:val="0"/>
          <w:divBdr>
            <w:top w:val="none" w:sz="0" w:space="0" w:color="auto"/>
            <w:left w:val="none" w:sz="0" w:space="0" w:color="auto"/>
            <w:bottom w:val="none" w:sz="0" w:space="0" w:color="auto"/>
            <w:right w:val="none" w:sz="0" w:space="0" w:color="auto"/>
          </w:divBdr>
          <w:divsChild>
            <w:div w:id="809781864">
              <w:marLeft w:val="0"/>
              <w:marRight w:val="0"/>
              <w:marTop w:val="0"/>
              <w:marBottom w:val="0"/>
              <w:divBdr>
                <w:top w:val="none" w:sz="0" w:space="0" w:color="auto"/>
                <w:left w:val="none" w:sz="0" w:space="0" w:color="auto"/>
                <w:bottom w:val="none" w:sz="0" w:space="0" w:color="auto"/>
                <w:right w:val="none" w:sz="0" w:space="0" w:color="auto"/>
              </w:divBdr>
              <w:divsChild>
                <w:div w:id="137326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745588">
      <w:bodyDiv w:val="1"/>
      <w:marLeft w:val="0"/>
      <w:marRight w:val="0"/>
      <w:marTop w:val="0"/>
      <w:marBottom w:val="0"/>
      <w:divBdr>
        <w:top w:val="none" w:sz="0" w:space="0" w:color="auto"/>
        <w:left w:val="none" w:sz="0" w:space="0" w:color="auto"/>
        <w:bottom w:val="none" w:sz="0" w:space="0" w:color="auto"/>
        <w:right w:val="none" w:sz="0" w:space="0" w:color="auto"/>
      </w:divBdr>
      <w:divsChild>
        <w:div w:id="139269118">
          <w:marLeft w:val="0"/>
          <w:marRight w:val="0"/>
          <w:marTop w:val="0"/>
          <w:marBottom w:val="0"/>
          <w:divBdr>
            <w:top w:val="none" w:sz="0" w:space="0" w:color="auto"/>
            <w:left w:val="none" w:sz="0" w:space="0" w:color="auto"/>
            <w:bottom w:val="none" w:sz="0" w:space="0" w:color="auto"/>
            <w:right w:val="none" w:sz="0" w:space="0" w:color="auto"/>
          </w:divBdr>
          <w:divsChild>
            <w:div w:id="1310549887">
              <w:marLeft w:val="0"/>
              <w:marRight w:val="0"/>
              <w:marTop w:val="0"/>
              <w:marBottom w:val="0"/>
              <w:divBdr>
                <w:top w:val="none" w:sz="0" w:space="0" w:color="auto"/>
                <w:left w:val="none" w:sz="0" w:space="0" w:color="auto"/>
                <w:bottom w:val="none" w:sz="0" w:space="0" w:color="auto"/>
                <w:right w:val="none" w:sz="0" w:space="0" w:color="auto"/>
              </w:divBdr>
              <w:divsChild>
                <w:div w:id="1908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mpebled.nl./" TargetMode="External"/><Relationship Id="rId18" Type="http://schemas.openxmlformats.org/officeDocument/2006/relationships/hyperlink" Target="http://www.tenderned.n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mailto:h.schlingmann@pompebled.nl" TargetMode="External"/><Relationship Id="rId2" Type="http://schemas.openxmlformats.org/officeDocument/2006/relationships/customXml" Target="../customXml/item2.xml"/><Relationship Id="rId16" Type="http://schemas.openxmlformats.org/officeDocument/2006/relationships/hyperlink" Target="mailto:secretariaat@pompebled.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tenderned.nl/cms/voor-ondernemingen/tips-voor-digitaal-inschrijv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ervicedesk@tenderned.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nderned.nl/cms/voor-ondernemingen/6-stappen-digitaal-inschrijven"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nkschlingmann/Documents/Templates.localized/Beschrijvend%20docu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715DA904BEF244B88FD33ED31CE245" ma:contentTypeVersion="12" ma:contentTypeDescription="Een nieuw document maken." ma:contentTypeScope="" ma:versionID="d407a28ef50ccd9e08861ddc6e316531">
  <xsd:schema xmlns:xsd="http://www.w3.org/2001/XMLSchema" xmlns:xs="http://www.w3.org/2001/XMLSchema" xmlns:p="http://schemas.microsoft.com/office/2006/metadata/properties" xmlns:ns2="1ae0673c-31f8-4138-9309-2af19a31124a" xmlns:ns3="3840437a-79c2-4946-ba9b-535e40bacb68" targetNamespace="http://schemas.microsoft.com/office/2006/metadata/properties" ma:root="true" ma:fieldsID="ef08a447755e1b75ddf90b38c9e2e8c5" ns2:_="" ns3:_="">
    <xsd:import namespace="1ae0673c-31f8-4138-9309-2af19a31124a"/>
    <xsd:import namespace="3840437a-79c2-4946-ba9b-535e40bacb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0673c-31f8-4138-9309-2af19a311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Afmeldingsstatus" ma:internalName="_x0024_Resources_x003a_core_x002c_Signoff_Status_x003b_">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40437a-79c2-4946-ba9b-535e40bacb68"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ae0673c-31f8-4138-9309-2af19a31124a" xsi:nil="true"/>
  </documentManagement>
</p:properties>
</file>

<file path=customXml/itemProps1.xml><?xml version="1.0" encoding="utf-8"?>
<ds:datastoreItem xmlns:ds="http://schemas.openxmlformats.org/officeDocument/2006/customXml" ds:itemID="{2BB5B5E1-A891-9944-BDF6-F90DABC9B203}">
  <ds:schemaRefs>
    <ds:schemaRef ds:uri="http://schemas.openxmlformats.org/officeDocument/2006/bibliography"/>
  </ds:schemaRefs>
</ds:datastoreItem>
</file>

<file path=customXml/itemProps2.xml><?xml version="1.0" encoding="utf-8"?>
<ds:datastoreItem xmlns:ds="http://schemas.openxmlformats.org/officeDocument/2006/customXml" ds:itemID="{C675DC08-D20E-4F1E-948E-2494DA1678EE}">
  <ds:schemaRefs>
    <ds:schemaRef ds:uri="http://schemas.microsoft.com/sharepoint/v3/contenttype/forms"/>
  </ds:schemaRefs>
</ds:datastoreItem>
</file>

<file path=customXml/itemProps3.xml><?xml version="1.0" encoding="utf-8"?>
<ds:datastoreItem xmlns:ds="http://schemas.openxmlformats.org/officeDocument/2006/customXml" ds:itemID="{57BB08E8-310B-461C-BB77-DDA8CF968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0673c-31f8-4138-9309-2af19a31124a"/>
    <ds:schemaRef ds:uri="3840437a-79c2-4946-ba9b-535e40bac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F4340F-0093-48F4-9FF6-5C77B4151D12}">
  <ds:schemaRefs>
    <ds:schemaRef ds:uri="http://schemas.microsoft.com/office/2006/metadata/properties"/>
    <ds:schemaRef ds:uri="http://schemas.microsoft.com/office/infopath/2007/PartnerControls"/>
    <ds:schemaRef ds:uri="1ae0673c-31f8-4138-9309-2af19a31124a"/>
  </ds:schemaRefs>
</ds:datastoreItem>
</file>

<file path=docProps/app.xml><?xml version="1.0" encoding="utf-8"?>
<Properties xmlns="http://schemas.openxmlformats.org/officeDocument/2006/extended-properties" xmlns:vt="http://schemas.openxmlformats.org/officeDocument/2006/docPropsVTypes">
  <Template>Beschrijvend document.dotx</Template>
  <TotalTime>1884</TotalTime>
  <Pages>26</Pages>
  <Words>11944</Words>
  <Characters>65692</Characters>
  <Application>Microsoft Office Word</Application>
  <DocSecurity>0</DocSecurity>
  <Lines>547</Lines>
  <Paragraphs>154</Paragraphs>
  <ScaleCrop>false</ScaleCrop>
  <HeadingPairs>
    <vt:vector size="2" baseType="variant">
      <vt:variant>
        <vt:lpstr>Titel</vt:lpstr>
      </vt:variant>
      <vt:variant>
        <vt:i4>1</vt:i4>
      </vt:variant>
    </vt:vector>
  </HeadingPairs>
  <TitlesOfParts>
    <vt:vector size="1" baseType="lpstr">
      <vt:lpstr>Beschrijvend document EA Catering</vt:lpstr>
    </vt:vector>
  </TitlesOfParts>
  <Manager/>
  <Company>Inkooporganisatie Pompebled</Company>
  <LinksUpToDate>false</LinksUpToDate>
  <CharactersWithSpaces>77482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 EA Catering</dc:title>
  <dc:subject>Aanbesteding Catering</dc:subject>
  <dc:creator>H. Schlingmann</dc:creator>
  <cp:keywords/>
  <dc:description/>
  <cp:lastModifiedBy>Henk Schlingmann</cp:lastModifiedBy>
  <cp:revision>146</cp:revision>
  <dcterms:created xsi:type="dcterms:W3CDTF">2019-10-15T10:51:00Z</dcterms:created>
  <dcterms:modified xsi:type="dcterms:W3CDTF">2021-01-12T08:09:00Z</dcterms:modified>
  <cp:category>Aanbestedingen facilitair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0x0101009A715DA904BEF244B88FD33ED31CE245</vt:lpwstr>
  </property>
</Properties>
</file>