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22" w:rsidRDefault="00581722" w:rsidP="008100D7">
      <w:pPr>
        <w:spacing w:line="240" w:lineRule="auto"/>
        <w:jc w:val="center"/>
      </w:pPr>
      <w:bookmarkStart w:id="0" w:name="_GoBack"/>
      <w:bookmarkEnd w:id="0"/>
      <w:r>
        <w:rPr>
          <w:noProof/>
          <w:lang w:eastAsia="nl-NL"/>
        </w:rPr>
        <w:drawing>
          <wp:inline distT="0" distB="0" distL="0" distR="0">
            <wp:extent cx="3657600" cy="2184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184400"/>
                    </a:xfrm>
                    <a:prstGeom prst="rect">
                      <a:avLst/>
                    </a:prstGeom>
                    <a:noFill/>
                    <a:ln>
                      <a:noFill/>
                    </a:ln>
                  </pic:spPr>
                </pic:pic>
              </a:graphicData>
            </a:graphic>
          </wp:inline>
        </w:drawing>
      </w: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jc w:val="center"/>
      </w:pPr>
      <w:r>
        <w:t>Bijlage P: Programma van Eisen en Wensen ‘Algemeen’</w:t>
      </w:r>
    </w:p>
    <w:p w:rsidR="00581722" w:rsidRDefault="00581722" w:rsidP="008100D7">
      <w:pPr>
        <w:spacing w:before="60" w:after="60" w:line="240" w:lineRule="auto"/>
        <w:jc w:val="center"/>
        <w:rPr>
          <w:rFonts w:ascii="Verdana" w:hAnsi="Verdana" w:cs="Arial"/>
          <w:sz w:val="18"/>
          <w:szCs w:val="18"/>
        </w:rPr>
      </w:pPr>
      <w:r>
        <w:rPr>
          <w:rFonts w:ascii="Verdana" w:hAnsi="Verdana" w:cs="Arial"/>
          <w:sz w:val="18"/>
          <w:szCs w:val="18"/>
        </w:rPr>
        <w:t>Zaaksuite DOWR gemeenten</w:t>
      </w:r>
    </w:p>
    <w:p w:rsidR="00581722" w:rsidRDefault="00581722" w:rsidP="008100D7">
      <w:pPr>
        <w:spacing w:line="240" w:lineRule="auto"/>
        <w:jc w:val="center"/>
      </w:pPr>
    </w:p>
    <w:p w:rsidR="00581722" w:rsidRDefault="00581722" w:rsidP="008100D7">
      <w:pPr>
        <w:spacing w:line="240" w:lineRule="auto"/>
        <w:jc w:val="center"/>
      </w:pPr>
    </w:p>
    <w:p w:rsidR="00581722" w:rsidRDefault="00B56ABB" w:rsidP="008100D7">
      <w:pPr>
        <w:spacing w:line="240" w:lineRule="auto"/>
        <w:jc w:val="center"/>
      </w:pPr>
      <w:r>
        <w:t>Finale versie 1.2</w:t>
      </w:r>
      <w:r w:rsidR="00581722">
        <w:t xml:space="preserve"> </w:t>
      </w:r>
    </w:p>
    <w:p w:rsidR="00581722" w:rsidRDefault="00581722" w:rsidP="008100D7">
      <w:pPr>
        <w:spacing w:line="240" w:lineRule="auto"/>
        <w:jc w:val="center"/>
      </w:pPr>
      <w:r>
        <w:t xml:space="preserve">d.d. </w:t>
      </w:r>
      <w:r w:rsidR="008100D7">
        <w:t>2</w:t>
      </w:r>
      <w:r w:rsidR="00B56ABB">
        <w:t>6</w:t>
      </w:r>
      <w:r w:rsidR="008100D7">
        <w:t xml:space="preserve"> augustus</w:t>
      </w:r>
      <w:r>
        <w:t xml:space="preserve"> 2013</w:t>
      </w: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581722" w:rsidRDefault="00581722" w:rsidP="008100D7">
      <w:pPr>
        <w:spacing w:line="240" w:lineRule="auto"/>
      </w:pPr>
    </w:p>
    <w:p w:rsidR="008100D7" w:rsidRDefault="008100D7" w:rsidP="008100D7">
      <w:pPr>
        <w:spacing w:line="240" w:lineRule="auto"/>
        <w:rPr>
          <w:rFonts w:ascii="Verdana" w:hAnsi="Verdana"/>
          <w:sz w:val="18"/>
          <w:szCs w:val="18"/>
        </w:rPr>
      </w:pPr>
      <w:r>
        <w:rPr>
          <w:rFonts w:ascii="Verdana" w:hAnsi="Verdana"/>
          <w:sz w:val="18"/>
          <w:szCs w:val="18"/>
        </w:rPr>
        <w:br w:type="page"/>
      </w:r>
    </w:p>
    <w:p w:rsidR="008100D7" w:rsidRDefault="008100D7" w:rsidP="008100D7">
      <w:pPr>
        <w:spacing w:line="240" w:lineRule="auto"/>
        <w:rPr>
          <w:rFonts w:ascii="Verdana" w:hAnsi="Verdana"/>
          <w:sz w:val="18"/>
          <w:szCs w:val="18"/>
        </w:rPr>
      </w:pPr>
    </w:p>
    <w:p w:rsidR="00581722" w:rsidRDefault="00581722" w:rsidP="008100D7">
      <w:pPr>
        <w:spacing w:line="240" w:lineRule="auto"/>
        <w:rPr>
          <w:rFonts w:ascii="Verdana" w:hAnsi="Verdana"/>
          <w:sz w:val="18"/>
          <w:szCs w:val="18"/>
        </w:rPr>
      </w:pPr>
      <w:r>
        <w:rPr>
          <w:rFonts w:ascii="Verdana" w:hAnsi="Verdana"/>
          <w:sz w:val="18"/>
          <w:szCs w:val="18"/>
        </w:rPr>
        <w:t>De eisen beantwoord</w:t>
      </w:r>
      <w:r w:rsidR="009E764D">
        <w:rPr>
          <w:rFonts w:ascii="Verdana" w:hAnsi="Verdana"/>
          <w:sz w:val="18"/>
          <w:szCs w:val="18"/>
        </w:rPr>
        <w:t>t</w:t>
      </w:r>
      <w:r>
        <w:rPr>
          <w:rFonts w:ascii="Verdana" w:hAnsi="Verdana"/>
          <w:sz w:val="18"/>
          <w:szCs w:val="18"/>
        </w:rPr>
        <w:t xml:space="preserve"> u door gebruik te maken van bijlage H, </w:t>
      </w:r>
      <w:proofErr w:type="spellStart"/>
      <w:r>
        <w:rPr>
          <w:rFonts w:ascii="Verdana" w:hAnsi="Verdana"/>
          <w:sz w:val="18"/>
          <w:szCs w:val="18"/>
        </w:rPr>
        <w:t>conformiteitenlijst</w:t>
      </w:r>
      <w:proofErr w:type="spellEnd"/>
      <w:r>
        <w:rPr>
          <w:rFonts w:ascii="Verdana" w:hAnsi="Verdana"/>
          <w:sz w:val="18"/>
          <w:szCs w:val="18"/>
        </w:rPr>
        <w:t xml:space="preserve"> Algemeen.</w:t>
      </w:r>
    </w:p>
    <w:p w:rsidR="00581722" w:rsidRDefault="00581722" w:rsidP="008100D7">
      <w:pPr>
        <w:spacing w:line="240" w:lineRule="auto"/>
        <w:rPr>
          <w:rFonts w:ascii="Verdana" w:hAnsi="Verdana"/>
          <w:sz w:val="18"/>
          <w:szCs w:val="18"/>
        </w:rPr>
      </w:pPr>
    </w:p>
    <w:p w:rsidR="00854774" w:rsidRPr="00413F64" w:rsidRDefault="00854774" w:rsidP="008100D7">
      <w:pPr>
        <w:spacing w:line="240" w:lineRule="auto"/>
        <w:jc w:val="both"/>
        <w:rPr>
          <w:rFonts w:ascii="Verdana" w:hAnsi="Verdana"/>
          <w:sz w:val="18"/>
          <w:szCs w:val="18"/>
        </w:rPr>
      </w:pPr>
      <w:r w:rsidRPr="00413F64">
        <w:rPr>
          <w:rFonts w:ascii="Verdana" w:hAnsi="Verdana"/>
          <w:sz w:val="18"/>
          <w:szCs w:val="18"/>
        </w:rPr>
        <w:t>De afkortingen in deze bijlage worden toegelicht in het beschrijvend document.</w:t>
      </w:r>
    </w:p>
    <w:p w:rsidR="00854774" w:rsidRPr="00413F64" w:rsidRDefault="00854774" w:rsidP="008100D7">
      <w:pPr>
        <w:spacing w:line="240" w:lineRule="auto"/>
        <w:jc w:val="both"/>
        <w:rPr>
          <w:rFonts w:ascii="Verdana" w:hAnsi="Verdana"/>
          <w:sz w:val="18"/>
          <w:szCs w:val="18"/>
        </w:rPr>
      </w:pPr>
    </w:p>
    <w:p w:rsidR="00854774" w:rsidRPr="00413F64" w:rsidRDefault="00854774" w:rsidP="008100D7">
      <w:pPr>
        <w:spacing w:line="240" w:lineRule="auto"/>
        <w:jc w:val="both"/>
        <w:rPr>
          <w:rFonts w:ascii="Verdana" w:hAnsi="Verdana"/>
          <w:sz w:val="18"/>
          <w:szCs w:val="18"/>
        </w:rPr>
      </w:pPr>
      <w:r w:rsidRPr="00413F64">
        <w:rPr>
          <w:rFonts w:ascii="Verdana" w:hAnsi="Verdana"/>
          <w:sz w:val="18"/>
          <w:szCs w:val="18"/>
        </w:rPr>
        <w:t>Per wens gebruikt u maximaal ½ A4 voor de beantwoording, tenzij anders aangegeven.</w:t>
      </w:r>
    </w:p>
    <w:p w:rsidR="00854774" w:rsidRDefault="00854774" w:rsidP="008100D7">
      <w:pPr>
        <w:spacing w:line="240" w:lineRule="auto"/>
        <w:jc w:val="both"/>
        <w:rPr>
          <w:rFonts w:ascii="Verdana" w:hAnsi="Verdana"/>
          <w:sz w:val="18"/>
          <w:szCs w:val="18"/>
        </w:rPr>
      </w:pPr>
    </w:p>
    <w:p w:rsidR="008100D7" w:rsidRPr="00413F64" w:rsidRDefault="008100D7" w:rsidP="008100D7">
      <w:pPr>
        <w:spacing w:line="240" w:lineRule="auto"/>
        <w:jc w:val="both"/>
        <w:rPr>
          <w:rFonts w:ascii="Verdana" w:hAnsi="Verdana"/>
          <w:sz w:val="18"/>
          <w:szCs w:val="18"/>
        </w:rPr>
      </w:pPr>
    </w:p>
    <w:p w:rsidR="00946D06" w:rsidRPr="0036500F" w:rsidRDefault="00946D06" w:rsidP="008100D7">
      <w:pPr>
        <w:spacing w:line="240" w:lineRule="auto"/>
        <w:jc w:val="both"/>
        <w:rPr>
          <w:rFonts w:ascii="Verdana" w:hAnsi="Verdana" w:cs="Arial"/>
          <w:color w:val="000000" w:themeColor="text1"/>
          <w:sz w:val="18"/>
          <w:szCs w:val="18"/>
        </w:rPr>
      </w:pPr>
    </w:p>
    <w:p w:rsidR="001C113C" w:rsidRPr="008100D7" w:rsidRDefault="001C113C" w:rsidP="008100D7">
      <w:pPr>
        <w:spacing w:line="240" w:lineRule="auto"/>
        <w:jc w:val="both"/>
        <w:rPr>
          <w:rFonts w:ascii="Verdana" w:hAnsi="Verdana" w:cs="Arial"/>
          <w:b/>
          <w:color w:val="000000" w:themeColor="text1"/>
          <w:sz w:val="18"/>
          <w:szCs w:val="18"/>
        </w:rPr>
      </w:pPr>
      <w:r w:rsidRPr="008100D7">
        <w:rPr>
          <w:rFonts w:ascii="Verdana" w:hAnsi="Verdana" w:cs="Arial"/>
          <w:b/>
          <w:color w:val="000000" w:themeColor="text1"/>
          <w:sz w:val="18"/>
          <w:szCs w:val="18"/>
        </w:rPr>
        <w:t>Multigemeente</w:t>
      </w:r>
      <w:r w:rsidRPr="008100D7">
        <w:rPr>
          <w:rFonts w:ascii="Verdana" w:hAnsi="Verdana" w:cs="Arial"/>
          <w:b/>
          <w:color w:val="000000" w:themeColor="text1"/>
          <w:sz w:val="18"/>
          <w:szCs w:val="18"/>
        </w:rPr>
        <w:tab/>
      </w: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AD41E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E001</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highlight w:val="yellow"/>
              </w:rPr>
            </w:pPr>
            <w:r w:rsidRPr="00913435">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413F64" w:rsidRDefault="00C81D06" w:rsidP="008100D7">
            <w:pPr>
              <w:spacing w:line="240" w:lineRule="auto"/>
              <w:jc w:val="both"/>
              <w:rPr>
                <w:rFonts w:ascii="Verdana" w:hAnsi="Verdana" w:cs="Arial"/>
                <w:color w:val="000000"/>
                <w:sz w:val="18"/>
                <w:szCs w:val="18"/>
              </w:rPr>
            </w:pPr>
            <w:r>
              <w:rPr>
                <w:rFonts w:ascii="Verdana" w:hAnsi="Verdana" w:cs="Arial"/>
                <w:color w:val="000000"/>
                <w:sz w:val="18"/>
                <w:szCs w:val="18"/>
              </w:rPr>
              <w:t>U dient in het eerste kwartaal van 2014 een basisinstallatie op te leveren.</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rPr>
            </w:pPr>
          </w:p>
        </w:tc>
        <w:tc>
          <w:tcPr>
            <w:tcW w:w="1103" w:type="dxa"/>
          </w:tcPr>
          <w:p w:rsidR="00C81D06" w:rsidRPr="0036500F" w:rsidRDefault="00C81D06" w:rsidP="008100D7">
            <w:pPr>
              <w:spacing w:line="240" w:lineRule="auto"/>
              <w:jc w:val="both"/>
              <w:rPr>
                <w:rFonts w:ascii="Verdana" w:hAnsi="Verdana" w:cs="Arial"/>
                <w:color w:val="000000" w:themeColor="text1"/>
                <w:sz w:val="18"/>
                <w:szCs w:val="18"/>
                <w:highlight w:val="yellow"/>
              </w:rPr>
            </w:pPr>
            <w:r w:rsidRPr="00DC41F2">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Default="00C81D06" w:rsidP="008100D7">
            <w:pPr>
              <w:spacing w:line="240" w:lineRule="auto"/>
              <w:jc w:val="both"/>
              <w:rPr>
                <w:rFonts w:ascii="Verdana" w:hAnsi="Verdana" w:cs="Arial"/>
                <w:color w:val="000000" w:themeColor="text1"/>
                <w:sz w:val="18"/>
                <w:szCs w:val="18"/>
              </w:rPr>
            </w:pPr>
            <w:r w:rsidRPr="00413F64">
              <w:rPr>
                <w:rFonts w:ascii="Verdana" w:hAnsi="Verdana" w:cs="Arial"/>
                <w:color w:val="000000"/>
                <w:sz w:val="18"/>
                <w:szCs w:val="18"/>
              </w:rPr>
              <w:t xml:space="preserve">Beschrijf hoe de oplossing </w:t>
            </w:r>
            <w:r w:rsidRPr="0031492A">
              <w:rPr>
                <w:rFonts w:ascii="Verdana" w:hAnsi="Verdana" w:cs="Arial"/>
                <w:color w:val="000000" w:themeColor="text1"/>
                <w:sz w:val="18"/>
                <w:szCs w:val="18"/>
              </w:rPr>
              <w:t xml:space="preserve">een </w:t>
            </w:r>
            <w:proofErr w:type="spellStart"/>
            <w:r w:rsidRPr="0031492A">
              <w:rPr>
                <w:rFonts w:ascii="Verdana" w:hAnsi="Verdana" w:cs="Arial"/>
                <w:color w:val="000000" w:themeColor="text1"/>
                <w:sz w:val="18"/>
                <w:szCs w:val="18"/>
              </w:rPr>
              <w:t>multigemeente</w:t>
            </w:r>
            <w:proofErr w:type="spellEnd"/>
            <w:r w:rsidRPr="0031492A">
              <w:rPr>
                <w:rFonts w:ascii="Verdana" w:hAnsi="Verdana" w:cs="Arial"/>
                <w:color w:val="000000" w:themeColor="text1"/>
                <w:sz w:val="18"/>
                <w:szCs w:val="18"/>
              </w:rPr>
              <w:t xml:space="preserve"> oplossing aanbiedt</w:t>
            </w:r>
            <w:r w:rsidR="004D19CD">
              <w:rPr>
                <w:rFonts w:ascii="Verdana" w:hAnsi="Verdana" w:cs="Arial"/>
                <w:color w:val="000000" w:themeColor="text1"/>
                <w:sz w:val="18"/>
                <w:szCs w:val="18"/>
              </w:rPr>
              <w:t xml:space="preserve"> (zie pagina 11 Beschrijvend Document)</w:t>
            </w:r>
            <w:r w:rsidRPr="0031492A">
              <w:rPr>
                <w:rFonts w:ascii="Verdana" w:hAnsi="Verdana" w:cs="Arial"/>
                <w:color w:val="000000" w:themeColor="text1"/>
                <w:sz w:val="18"/>
                <w:szCs w:val="18"/>
              </w:rPr>
              <w:t>. Ga specifiek in en geef een toelichting op onderstaande elementen:</w:t>
            </w:r>
          </w:p>
          <w:p w:rsidR="00C81D06" w:rsidRPr="0031492A" w:rsidRDefault="00C81D06" w:rsidP="008100D7">
            <w:pPr>
              <w:spacing w:line="240" w:lineRule="auto"/>
              <w:jc w:val="both"/>
              <w:rPr>
                <w:rFonts w:ascii="Verdana" w:hAnsi="Verdana" w:cs="Arial"/>
                <w:color w:val="000000" w:themeColor="text1"/>
                <w:sz w:val="18"/>
                <w:szCs w:val="18"/>
              </w:rPr>
            </w:pP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Verschillende lay-out, logo’s formulieren en brieven;</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tonen van informatie;</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routering van taken;</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inrichting/uitwisseling van zaaktypen en processen;</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autorisatie op basis van rollen tot transacties en gegevens;</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uitwisseling met ketenpartners;</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archiveringsproces;</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bouw zakenmagazijn en gegevensmagazijn;</w:t>
            </w:r>
          </w:p>
          <w:p w:rsidR="00C81D06" w:rsidRPr="0031492A"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managementinformatie per gemeente;</w:t>
            </w:r>
          </w:p>
          <w:p w:rsidR="00C81D06" w:rsidRDefault="00C81D06" w:rsidP="008100D7">
            <w:pPr>
              <w:pStyle w:val="Lijstalinea"/>
              <w:numPr>
                <w:ilvl w:val="0"/>
                <w:numId w:val="6"/>
              </w:numPr>
              <w:jc w:val="both"/>
              <w:rPr>
                <w:rFonts w:ascii="Verdana" w:hAnsi="Verdana" w:cs="Arial"/>
                <w:color w:val="000000" w:themeColor="text1"/>
                <w:sz w:val="18"/>
                <w:szCs w:val="18"/>
              </w:rPr>
            </w:pPr>
            <w:r w:rsidRPr="0031492A">
              <w:rPr>
                <w:rFonts w:ascii="Verdana" w:hAnsi="Verdana" w:cs="Arial"/>
                <w:color w:val="000000" w:themeColor="text1"/>
                <w:sz w:val="18"/>
                <w:szCs w:val="18"/>
              </w:rPr>
              <w:t>classificatieschema per gemeente.</w:t>
            </w:r>
          </w:p>
          <w:p w:rsidR="00C81D06" w:rsidRPr="00684E62" w:rsidRDefault="00C81D0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Max. 2 A4.</w:t>
            </w:r>
          </w:p>
        </w:tc>
      </w:tr>
    </w:tbl>
    <w:p w:rsidR="001C113C" w:rsidRPr="0036500F" w:rsidRDefault="001C113C" w:rsidP="008100D7">
      <w:pPr>
        <w:spacing w:line="240" w:lineRule="auto"/>
        <w:jc w:val="both"/>
        <w:rPr>
          <w:rFonts w:ascii="Verdana" w:hAnsi="Verdana" w:cs="Arial"/>
          <w:color w:val="000000" w:themeColor="text1"/>
          <w:sz w:val="18"/>
          <w:szCs w:val="18"/>
        </w:rPr>
      </w:pPr>
    </w:p>
    <w:p w:rsidR="009D650A" w:rsidRPr="008100D7" w:rsidRDefault="009D650A" w:rsidP="008100D7">
      <w:pPr>
        <w:spacing w:line="240" w:lineRule="auto"/>
        <w:jc w:val="both"/>
        <w:rPr>
          <w:rFonts w:ascii="Verdana" w:hAnsi="Verdana" w:cs="Arial"/>
          <w:b/>
          <w:color w:val="000000" w:themeColor="text1"/>
          <w:sz w:val="18"/>
          <w:szCs w:val="18"/>
        </w:rPr>
      </w:pPr>
      <w:r w:rsidRPr="008100D7">
        <w:rPr>
          <w:rFonts w:ascii="Verdana" w:hAnsi="Verdana" w:cs="Arial"/>
          <w:b/>
          <w:color w:val="000000" w:themeColor="text1"/>
          <w:sz w:val="18"/>
          <w:szCs w:val="18"/>
        </w:rPr>
        <w:t>Juridisch</w:t>
      </w: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D702CE">
        <w:trPr>
          <w:trHeight w:val="1120"/>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36500F" w:rsidTr="00D702CE">
        <w:trPr>
          <w:trHeight w:val="1120"/>
        </w:trPr>
        <w:tc>
          <w:tcPr>
            <w:tcW w:w="714" w:type="dxa"/>
            <w:noWrap/>
            <w:tcMar>
              <w:top w:w="17" w:type="dxa"/>
              <w:left w:w="17" w:type="dxa"/>
              <w:bottom w:w="0" w:type="dxa"/>
              <w:right w:w="17" w:type="dxa"/>
            </w:tcMar>
          </w:tcPr>
          <w:p w:rsidR="00C81D06" w:rsidRPr="0036500F" w:rsidRDefault="00AD41E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E002</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Producten van derden, inclusief open source, die worden gebruikt in de aangeboden oplossing worden door inschrijver geleverd als een integraal onderdeel van de levering.</w:t>
            </w:r>
          </w:p>
        </w:tc>
      </w:tr>
      <w:tr w:rsidR="00C81D06" w:rsidRPr="0036500F" w:rsidTr="00D702CE">
        <w:trPr>
          <w:trHeight w:val="1120"/>
        </w:trPr>
        <w:tc>
          <w:tcPr>
            <w:tcW w:w="714" w:type="dxa"/>
            <w:noWrap/>
            <w:tcMar>
              <w:top w:w="17" w:type="dxa"/>
              <w:left w:w="17" w:type="dxa"/>
              <w:bottom w:w="0" w:type="dxa"/>
              <w:right w:w="17" w:type="dxa"/>
            </w:tcMar>
          </w:tcPr>
          <w:p w:rsidR="00C81D06" w:rsidRPr="0036500F" w:rsidRDefault="00AD41E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E003</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 xml:space="preserve">Inschrijver gaat akkoord dat, ongeacht de leveringsvorm, de gemeente Deventer contractpartij is en de software beschikbaar mag stellen aan de gemeenten Olst-Wijhe en Raalte en haar medewerkers. </w:t>
            </w:r>
          </w:p>
        </w:tc>
      </w:tr>
      <w:tr w:rsidR="00C81D06" w:rsidRPr="0036500F" w:rsidTr="00D702CE">
        <w:trPr>
          <w:trHeight w:val="1120"/>
        </w:trPr>
        <w:tc>
          <w:tcPr>
            <w:tcW w:w="714" w:type="dxa"/>
            <w:noWrap/>
            <w:tcMar>
              <w:top w:w="17" w:type="dxa"/>
              <w:left w:w="17" w:type="dxa"/>
              <w:bottom w:w="0" w:type="dxa"/>
              <w:right w:w="17" w:type="dxa"/>
            </w:tcMar>
          </w:tcPr>
          <w:p w:rsidR="00C81D06" w:rsidRPr="0036500F" w:rsidRDefault="00AD41E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E004</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 xml:space="preserve">Indien uw oplossing geen </w:t>
            </w:r>
            <w:proofErr w:type="spellStart"/>
            <w:r w:rsidRPr="0036500F">
              <w:rPr>
                <w:rFonts w:ascii="Verdana" w:hAnsi="Verdana" w:cs="Arial"/>
                <w:color w:val="000000" w:themeColor="text1"/>
                <w:sz w:val="18"/>
                <w:szCs w:val="18"/>
              </w:rPr>
              <w:t>SaaS</w:t>
            </w:r>
            <w:proofErr w:type="spellEnd"/>
            <w:r w:rsidRPr="0036500F">
              <w:rPr>
                <w:rFonts w:ascii="Verdana" w:hAnsi="Verdana" w:cs="Arial"/>
                <w:color w:val="000000" w:themeColor="text1"/>
                <w:sz w:val="18"/>
                <w:szCs w:val="18"/>
              </w:rPr>
              <w:t xml:space="preserve"> oplossing is, zal de software in een centraal datacenter worden geïnstalleerd. Van daaruit zal het beschikbaar worden gesteld aan de gebruikers binnen de drie gemeenten. U dient te bevestigen dat uw licentiemodel hier onvoorwaardelijk op aansluit.</w:t>
            </w:r>
          </w:p>
        </w:tc>
      </w:tr>
      <w:tr w:rsidR="00C81D06" w:rsidRPr="0036500F" w:rsidTr="00D702CE">
        <w:trPr>
          <w:trHeight w:val="1120"/>
        </w:trPr>
        <w:tc>
          <w:tcPr>
            <w:tcW w:w="714" w:type="dxa"/>
            <w:noWrap/>
            <w:tcMar>
              <w:top w:w="17" w:type="dxa"/>
              <w:left w:w="17" w:type="dxa"/>
              <w:bottom w:w="0" w:type="dxa"/>
              <w:right w:w="17" w:type="dxa"/>
            </w:tcMar>
          </w:tcPr>
          <w:p w:rsidR="00C81D06" w:rsidRPr="0036500F" w:rsidRDefault="00AD41E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E0</w:t>
            </w:r>
            <w:r w:rsidR="008B3BA4">
              <w:rPr>
                <w:rFonts w:ascii="Verdana" w:hAnsi="Verdana" w:cs="Arial"/>
                <w:color w:val="000000" w:themeColor="text1"/>
                <w:sz w:val="18"/>
                <w:szCs w:val="18"/>
              </w:rPr>
              <w:t>05</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Inschrijver gaat akkoord dat in aanvulling op art. 11 ARBIT de Gemeente zich het recht voorbehoud om tijdens de Acceptatie, bepaalde tests door derden te laten uitvoeren. De Inschrijver zal hier zijn volledige medewerking aan verlenen.</w:t>
            </w:r>
          </w:p>
        </w:tc>
      </w:tr>
    </w:tbl>
    <w:p w:rsidR="00684E62" w:rsidRDefault="00684E62" w:rsidP="008100D7">
      <w:pPr>
        <w:spacing w:line="240" w:lineRule="auto"/>
        <w:jc w:val="both"/>
        <w:rPr>
          <w:rFonts w:ascii="Verdana" w:hAnsi="Verdana" w:cs="Arial"/>
          <w:color w:val="000000" w:themeColor="text1"/>
          <w:sz w:val="18"/>
          <w:szCs w:val="18"/>
        </w:rPr>
      </w:pPr>
    </w:p>
    <w:p w:rsidR="004479E4" w:rsidRPr="008100D7" w:rsidRDefault="004479E4" w:rsidP="008100D7">
      <w:pPr>
        <w:spacing w:line="240" w:lineRule="auto"/>
        <w:jc w:val="both"/>
        <w:rPr>
          <w:rFonts w:ascii="Verdana" w:hAnsi="Verdana" w:cs="Arial"/>
          <w:b/>
          <w:color w:val="000000" w:themeColor="text1"/>
          <w:sz w:val="18"/>
          <w:szCs w:val="18"/>
        </w:rPr>
      </w:pPr>
      <w:r w:rsidRPr="008100D7">
        <w:rPr>
          <w:rFonts w:ascii="Verdana" w:hAnsi="Verdana" w:cs="Arial"/>
          <w:b/>
          <w:color w:val="000000" w:themeColor="text1"/>
          <w:sz w:val="18"/>
          <w:szCs w:val="18"/>
        </w:rPr>
        <w:t>Juridis</w:t>
      </w:r>
      <w:r w:rsidR="00684E62" w:rsidRPr="008100D7">
        <w:rPr>
          <w:rFonts w:ascii="Verdana" w:hAnsi="Verdana" w:cs="Arial"/>
          <w:b/>
          <w:color w:val="000000" w:themeColor="text1"/>
          <w:sz w:val="18"/>
          <w:szCs w:val="18"/>
        </w:rPr>
        <w:t xml:space="preserve">ch in geval van </w:t>
      </w:r>
      <w:proofErr w:type="spellStart"/>
      <w:r w:rsidR="00684E62" w:rsidRPr="008100D7">
        <w:rPr>
          <w:rFonts w:ascii="Verdana" w:hAnsi="Verdana" w:cs="Arial"/>
          <w:b/>
          <w:color w:val="000000" w:themeColor="text1"/>
          <w:sz w:val="18"/>
          <w:szCs w:val="18"/>
        </w:rPr>
        <w:t>SaaS</w:t>
      </w:r>
      <w:proofErr w:type="spellEnd"/>
      <w:r w:rsidR="00684E62" w:rsidRPr="008100D7">
        <w:rPr>
          <w:rFonts w:ascii="Verdana" w:hAnsi="Verdana" w:cs="Arial"/>
          <w:b/>
          <w:color w:val="000000" w:themeColor="text1"/>
          <w:sz w:val="18"/>
          <w:szCs w:val="18"/>
        </w:rPr>
        <w:t xml:space="preserve"> aanbieding</w:t>
      </w:r>
    </w:p>
    <w:tbl>
      <w:tblPr>
        <w:tblW w:w="880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288"/>
        <w:gridCol w:w="6804"/>
      </w:tblGrid>
      <w:tr w:rsidR="00C81D06" w:rsidRPr="000C51E5" w:rsidTr="00C81D06">
        <w:trPr>
          <w:trHeight w:val="448"/>
        </w:trPr>
        <w:tc>
          <w:tcPr>
            <w:tcW w:w="714" w:type="dxa"/>
            <w:noWrap/>
            <w:tcMar>
              <w:top w:w="17" w:type="dxa"/>
              <w:left w:w="17" w:type="dxa"/>
              <w:bottom w:w="0" w:type="dxa"/>
              <w:right w:w="17" w:type="dxa"/>
            </w:tcMar>
            <w:vAlign w:val="center"/>
          </w:tcPr>
          <w:p w:rsidR="00C81D06" w:rsidRPr="000C51E5" w:rsidRDefault="00C81D06" w:rsidP="008100D7">
            <w:pPr>
              <w:pStyle w:val="Koptekst"/>
              <w:tabs>
                <w:tab w:val="clear" w:pos="4536"/>
                <w:tab w:val="clear" w:pos="9072"/>
              </w:tabs>
              <w:spacing w:line="240" w:lineRule="auto"/>
              <w:rPr>
                <w:rFonts w:ascii="Verdana" w:eastAsia="Arial Unicode MS" w:hAnsi="Verdana"/>
                <w:b/>
                <w:bCs/>
                <w:sz w:val="18"/>
                <w:szCs w:val="18"/>
              </w:rPr>
            </w:pPr>
            <w:r w:rsidRPr="000C51E5">
              <w:rPr>
                <w:rFonts w:ascii="Verdana" w:hAnsi="Verdana"/>
                <w:sz w:val="18"/>
                <w:szCs w:val="18"/>
                <w:lang w:eastAsia="en-US"/>
              </w:rPr>
              <w:br w:type="page"/>
            </w:r>
            <w:r w:rsidRPr="000C51E5">
              <w:rPr>
                <w:rFonts w:ascii="Verdana" w:eastAsia="Arial Unicode MS" w:hAnsi="Verdana"/>
                <w:b/>
                <w:bCs/>
                <w:sz w:val="18"/>
                <w:szCs w:val="18"/>
              </w:rPr>
              <w:t>Nr.</w:t>
            </w:r>
          </w:p>
        </w:tc>
        <w:tc>
          <w:tcPr>
            <w:tcW w:w="1288" w:type="dxa"/>
            <w:vAlign w:val="center"/>
          </w:tcPr>
          <w:p w:rsidR="00C81D06" w:rsidRPr="000C51E5" w:rsidRDefault="00C81D06" w:rsidP="008100D7">
            <w:pPr>
              <w:spacing w:line="240" w:lineRule="auto"/>
              <w:jc w:val="both"/>
              <w:rPr>
                <w:rFonts w:ascii="Verdana" w:eastAsia="Arial Unicode MS" w:hAnsi="Verdana"/>
                <w:b/>
                <w:bCs/>
                <w:sz w:val="18"/>
                <w:szCs w:val="18"/>
              </w:rPr>
            </w:pPr>
            <w:r w:rsidRPr="000C51E5">
              <w:rPr>
                <w:rFonts w:ascii="Verdana" w:eastAsia="Arial Unicode MS" w:hAnsi="Verdana"/>
                <w:b/>
                <w:bCs/>
                <w:sz w:val="18"/>
                <w:szCs w:val="18"/>
              </w:rPr>
              <w:t>Type waardering</w:t>
            </w:r>
          </w:p>
        </w:tc>
        <w:tc>
          <w:tcPr>
            <w:tcW w:w="6804" w:type="dxa"/>
            <w:noWrap/>
            <w:tcMar>
              <w:top w:w="17" w:type="dxa"/>
              <w:left w:w="17" w:type="dxa"/>
              <w:bottom w:w="0" w:type="dxa"/>
              <w:right w:w="17" w:type="dxa"/>
            </w:tcMar>
            <w:vAlign w:val="center"/>
          </w:tcPr>
          <w:p w:rsidR="00C81D06" w:rsidRPr="000C51E5" w:rsidRDefault="00C81D06" w:rsidP="008100D7">
            <w:pPr>
              <w:pStyle w:val="Kop1"/>
              <w:jc w:val="both"/>
              <w:rPr>
                <w:rFonts w:ascii="Verdana" w:hAnsi="Verdana" w:cs="Times New Roman"/>
                <w:color w:val="000000" w:themeColor="text1"/>
                <w:szCs w:val="18"/>
              </w:rPr>
            </w:pPr>
            <w:r w:rsidRPr="000C51E5">
              <w:rPr>
                <w:rFonts w:ascii="Verdana" w:hAnsi="Verdana" w:cs="Times New Roman"/>
                <w:color w:val="000000" w:themeColor="text1"/>
                <w:szCs w:val="18"/>
              </w:rPr>
              <w:t>Omschrijving eis dan wel voorwaarde</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E006</w:t>
            </w:r>
          </w:p>
        </w:tc>
        <w:tc>
          <w:tcPr>
            <w:tcW w:w="1288" w:type="dxa"/>
          </w:tcPr>
          <w:p w:rsidR="00C81D06" w:rsidRPr="000C51E5" w:rsidRDefault="00C81D06" w:rsidP="008100D7">
            <w:pPr>
              <w:spacing w:line="240" w:lineRule="auto"/>
              <w:jc w:val="both"/>
              <w:rPr>
                <w:rFonts w:ascii="Verdana" w:hAnsi="Verdana" w:cs="Arial"/>
                <w:sz w:val="18"/>
                <w:szCs w:val="18"/>
              </w:rPr>
            </w:pPr>
            <w:r w:rsidRPr="000C51E5">
              <w:rPr>
                <w:rFonts w:ascii="Verdana" w:hAnsi="Verdana" w:cs="Arial"/>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U dient te bevestigen dat uw organisatie voldoet aan de beveiligingsrichtlijnen, zoals opgenomen in de ICT-Beveiligingsrichtlijnen voor </w:t>
            </w:r>
            <w:proofErr w:type="spellStart"/>
            <w:r w:rsidRPr="000C51E5">
              <w:rPr>
                <w:rFonts w:ascii="Verdana" w:hAnsi="Verdana" w:cs="Arial"/>
                <w:color w:val="000000" w:themeColor="text1"/>
                <w:sz w:val="18"/>
                <w:szCs w:val="18"/>
              </w:rPr>
              <w:t>webapplicaties</w:t>
            </w:r>
            <w:proofErr w:type="spellEnd"/>
            <w:r w:rsidRPr="000C51E5">
              <w:rPr>
                <w:rFonts w:ascii="Verdana" w:hAnsi="Verdana" w:cs="Arial"/>
                <w:color w:val="000000" w:themeColor="text1"/>
                <w:sz w:val="18"/>
                <w:szCs w:val="18"/>
              </w:rPr>
              <w:t xml:space="preserve"> (deel 1 en 2, januari 2012 van het Nationaal Cyber Security Centrum) met classificatie “hoog”.</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E007</w:t>
            </w:r>
          </w:p>
        </w:tc>
        <w:tc>
          <w:tcPr>
            <w:tcW w:w="1288" w:type="dxa"/>
          </w:tcPr>
          <w:p w:rsidR="00C81D06" w:rsidRPr="000C51E5" w:rsidRDefault="00C81D06" w:rsidP="008100D7">
            <w:pPr>
              <w:spacing w:line="240" w:lineRule="auto"/>
              <w:jc w:val="both"/>
              <w:rPr>
                <w:rFonts w:ascii="Verdana" w:hAnsi="Verdana" w:cs="Arial"/>
                <w:sz w:val="18"/>
                <w:szCs w:val="18"/>
              </w:rPr>
            </w:pPr>
            <w:r w:rsidRPr="000C51E5">
              <w:rPr>
                <w:rFonts w:ascii="Verdana" w:hAnsi="Verdana" w:cs="Arial"/>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U dient te bevestigen dat uw organisatie zelf zal voldoen en volledige medewerking aan Opdrachtgever zal verlenen om te voldoen aan de relevante standaarden welke voortvloeien uit de 'pas toe of leg uit'-lijst welke zijn gepubliceerd op https://lijsten.forumstandaardisatie.nl</w:t>
            </w:r>
            <w:r w:rsidRPr="000C51E5">
              <w:rPr>
                <w:rFonts w:ascii="Verdana" w:hAnsi="Verdana" w:cs="Arial"/>
                <w:color w:val="000000" w:themeColor="text1"/>
                <w:sz w:val="18"/>
                <w:szCs w:val="18"/>
              </w:rPr>
              <w:br/>
              <w:t>Dit geldt eveneens voor nieuwe standaarden die in de toekomst onderdeel uitmaken van deze lijst.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E008</w:t>
            </w:r>
          </w:p>
        </w:tc>
        <w:tc>
          <w:tcPr>
            <w:tcW w:w="1288" w:type="dxa"/>
          </w:tcPr>
          <w:p w:rsidR="00C81D06" w:rsidRPr="000C51E5" w:rsidRDefault="00C81D06" w:rsidP="008100D7">
            <w:pPr>
              <w:spacing w:line="240" w:lineRule="auto"/>
              <w:jc w:val="both"/>
              <w:rPr>
                <w:rFonts w:ascii="Verdana" w:hAnsi="Verdana"/>
                <w:sz w:val="18"/>
                <w:szCs w:val="18"/>
              </w:rPr>
            </w:pPr>
            <w:r w:rsidRPr="000C51E5">
              <w:rPr>
                <w:rFonts w:ascii="Verdana" w:hAnsi="Verdana"/>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proofErr w:type="spellStart"/>
            <w:r w:rsidRPr="000C51E5">
              <w:rPr>
                <w:rFonts w:ascii="Verdana" w:hAnsi="Verdana"/>
                <w:color w:val="000000" w:themeColor="text1"/>
                <w:sz w:val="18"/>
                <w:szCs w:val="18"/>
              </w:rPr>
              <w:t>interoperabele</w:t>
            </w:r>
            <w:proofErr w:type="spellEnd"/>
            <w:r w:rsidRPr="000C51E5">
              <w:rPr>
                <w:rFonts w:ascii="Verdana" w:hAnsi="Verdana"/>
                <w:color w:val="000000" w:themeColor="text1"/>
                <w:sz w:val="18"/>
                <w:szCs w:val="18"/>
              </w:rPr>
              <w:t xml:space="preserve"> (open standaarden) exportformaten biedt voor alle gegevens opgeslagen in de </w:t>
            </w:r>
            <w:proofErr w:type="spellStart"/>
            <w:r w:rsidRPr="000C51E5">
              <w:rPr>
                <w:rFonts w:ascii="Verdana" w:hAnsi="Verdana"/>
                <w:color w:val="000000" w:themeColor="text1"/>
                <w:sz w:val="18"/>
                <w:szCs w:val="18"/>
              </w:rPr>
              <w:t>cloud</w:t>
            </w:r>
            <w:proofErr w:type="spellEnd"/>
            <w:r w:rsidRPr="000C51E5">
              <w:rPr>
                <w:rFonts w:ascii="Verdana" w:hAnsi="Verdana"/>
                <w:color w:val="000000" w:themeColor="text1"/>
                <w:sz w:val="18"/>
                <w:szCs w:val="18"/>
              </w:rPr>
              <w:t xml:space="preserv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-dienst).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E009</w:t>
            </w:r>
          </w:p>
        </w:tc>
        <w:tc>
          <w:tcPr>
            <w:tcW w:w="1288" w:type="dxa"/>
          </w:tcPr>
          <w:p w:rsidR="00C81D06" w:rsidRPr="000C51E5" w:rsidRDefault="00C81D06" w:rsidP="008100D7">
            <w:pPr>
              <w:spacing w:line="240" w:lineRule="auto"/>
              <w:jc w:val="both"/>
              <w:rPr>
                <w:rFonts w:ascii="Verdana" w:hAnsi="Verdana" w:cs="Arial"/>
                <w:sz w:val="18"/>
                <w:szCs w:val="18"/>
              </w:rPr>
            </w:pPr>
            <w:r w:rsidRPr="000C51E5">
              <w:rPr>
                <w:rFonts w:ascii="Verdana" w:hAnsi="Verdana" w:cs="Arial"/>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U dient te bevestigen dat uw organisatie Opdrachtgever zelf de mogelijkheid (als gebruiker van de </w:t>
            </w:r>
            <w:proofErr w:type="spellStart"/>
            <w:r w:rsidRPr="000C51E5">
              <w:rPr>
                <w:rFonts w:ascii="Verdana" w:hAnsi="Verdana" w:cs="Arial"/>
                <w:color w:val="000000" w:themeColor="text1"/>
                <w:sz w:val="18"/>
                <w:szCs w:val="18"/>
              </w:rPr>
              <w:t>SaaS</w:t>
            </w:r>
            <w:proofErr w:type="spellEnd"/>
            <w:r w:rsidRPr="000C51E5">
              <w:rPr>
                <w:rFonts w:ascii="Verdana" w:hAnsi="Verdana" w:cs="Arial"/>
                <w:color w:val="000000" w:themeColor="text1"/>
                <w:sz w:val="18"/>
                <w:szCs w:val="18"/>
              </w:rPr>
              <w:t>-dienst) biedt gegevens te exporteren. Hierbij is het noodzakelijk dat Opdrachtgever de hiervoor benodigde documentatie krijgt, zodat Opdrachtgever in staat is om op basis van deze documentatie te allen tijde de gegevens te exporteren.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E010</w:t>
            </w:r>
          </w:p>
        </w:tc>
        <w:tc>
          <w:tcPr>
            <w:tcW w:w="1288" w:type="dxa"/>
          </w:tcPr>
          <w:p w:rsidR="00C81D06" w:rsidRPr="000C51E5" w:rsidRDefault="00C81D06" w:rsidP="008100D7">
            <w:pPr>
              <w:spacing w:line="240" w:lineRule="auto"/>
              <w:jc w:val="both"/>
              <w:rPr>
                <w:rFonts w:ascii="Verdana" w:hAnsi="Verdana" w:cs="Arial"/>
                <w:color w:val="000000"/>
                <w:sz w:val="18"/>
                <w:szCs w:val="18"/>
              </w:rPr>
            </w:pPr>
            <w:r w:rsidRPr="000C51E5">
              <w:rPr>
                <w:rFonts w:ascii="Verdana" w:hAnsi="Verdana" w:cs="Arial"/>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U dient te bevestigen dat uw organisatie passende maatregelen heeft getroffen om incidenten, bijv. (D)Dos aanval, te stoppen en of te beperken. Eventuele daar aan verbonden kosten zijn integraal onderdeel van de EPIJ prijs. Beschrijf in max 1 A4 de getroffen maatregelen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E011</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het uitvoeren van digitaal (forensisch) onderzoek en audits door (externe) auditors van Opdrachtgever toestaat. Hoe gaan uw toeleveranciers / ketenpartners hiermee om? Beschrijf in 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E012</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Opdrachtnemer zal op verzoek van Opdrachtgever alle door Opdrachtgever gevraagde medewerking en informatie verschaffen die nodig is om na te gaan of Opdrachtnemer voldoet aan het bepaalde in deze overeenkomst en zal haar of een daartoe door Opdrachtgever aangewezen derde zo nodig toegang verlenen tot haar gebouwen en systemen.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E013</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eventuele beveiligingsincidenten direct aan Opdrachtgever zal rapporteren.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E014</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Opdrachtnemer houdt een overzicht bij van alle inbreuken. Dit overzicht bevat in elk geval de feiten en de (</w:t>
            </w:r>
            <w:proofErr w:type="spellStart"/>
            <w:r w:rsidRPr="000C51E5">
              <w:rPr>
                <w:rFonts w:ascii="Verdana" w:hAnsi="Verdana" w:cs="Arial"/>
                <w:color w:val="000000" w:themeColor="text1"/>
                <w:sz w:val="18"/>
                <w:szCs w:val="18"/>
              </w:rPr>
              <w:t>persoons</w:t>
            </w:r>
            <w:proofErr w:type="spellEnd"/>
            <w:r w:rsidRPr="000C51E5">
              <w:rPr>
                <w:rFonts w:ascii="Verdana" w:hAnsi="Verdana" w:cs="Arial"/>
                <w:color w:val="000000" w:themeColor="text1"/>
                <w:sz w:val="18"/>
                <w:szCs w:val="18"/>
              </w:rPr>
              <w:t>)gegevens welke het betreft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E015</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Dien een actueel overzicht in van partners (onderaannemers) waarmee u als Opdrachtnemer samenwerkt en welke beschikken over een bewerkerovereenkomst. Beschrijf hoe u ervoor zorg draagt dat deze partners voldoen aan de wet- en regelgeving.</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E016</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Opdrachtnemer zal alle door Opdrachtgever gevraagde medewerking en informatie verschaffen die nodig is om te voldoen aan een verzoek van een betrokkene met betrekking tot de verwerking van zijn of haar persoonsgegevens of om te voldoen aan verzoek van de toezichthoudende autoriteiten.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E017</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 xml:space="preserve">Opdrachtnemer vrijwaart Opdrachtgever tegen aanspraken van derden als gevolg van de niet naleving  van de Wet bescherming persoonsgegevens, Telecommunicatiewet en door Opdrachtnemer van het bepaalde in deze overeenkomst en zal aan Opdrachtgever alle in verband daarmee geleden schade en gemaakte kosten vergoeden, waaronder eventueel van overheidswege opgelegde boetes  en de kosten van het voeren van </w:t>
            </w:r>
            <w:r w:rsidRPr="000C51E5">
              <w:rPr>
                <w:rFonts w:ascii="Verdana" w:hAnsi="Verdana"/>
                <w:color w:val="000000" w:themeColor="text1"/>
                <w:sz w:val="18"/>
                <w:szCs w:val="18"/>
              </w:rPr>
              <w:lastRenderedPageBreak/>
              <w:t>verweer tegen klachten.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lastRenderedPageBreak/>
              <w:t>E018</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Opdrachtnemer zal voldoen aan alle op hem op grond van wet- en regelgeving ter zake van Persoonsgegevens rustende verplichtingen en zal alle door Opdrachtgever gevraagde informatie en medewerking verschaffen die nodig is om te voldoen aan de verplichtingen van Opdrachtgever ter zake, waaronder maar niet beperkt tot eventuele wijziging van deze overeenkomst in verband met de toekomstige wetgeving ten aanzien van de verplichte melding van datalekken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E019</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eastAsia="Calibri" w:hAnsi="Verdana" w:cs="Times New Roman"/>
                <w:color w:val="000000" w:themeColor="text1"/>
                <w:sz w:val="18"/>
                <w:szCs w:val="18"/>
              </w:rPr>
            </w:pPr>
            <w:r w:rsidRPr="000C51E5">
              <w:rPr>
                <w:rFonts w:ascii="Verdana" w:hAnsi="Verdana" w:cs="Arial"/>
                <w:color w:val="000000" w:themeColor="text1"/>
                <w:sz w:val="18"/>
                <w:szCs w:val="18"/>
              </w:rPr>
              <w:t xml:space="preserve">U dient te bevestigen dat uw organisatie en partners (onderaannemers) </w:t>
            </w:r>
            <w:r w:rsidRPr="000C51E5">
              <w:rPr>
                <w:rFonts w:ascii="Verdana" w:hAnsi="Verdana"/>
                <w:color w:val="000000" w:themeColor="text1"/>
                <w:sz w:val="18"/>
                <w:szCs w:val="18"/>
              </w:rPr>
              <w:t>in staat en bereid zijn te garanderen dat gegevens welke uit hoofde van de opdracht verwerkt worden uitsluitend binnen de EER verwerkt zullen worden</w:t>
            </w:r>
            <w:r w:rsidRPr="000C51E5">
              <w:rPr>
                <w:rFonts w:ascii="Verdana" w:eastAsia="Calibri" w:hAnsi="Verdana" w:cs="Times New Roman"/>
                <w:color w:val="000000" w:themeColor="text1"/>
                <w:sz w:val="18"/>
                <w:szCs w:val="18"/>
              </w:rPr>
              <w:t xml:space="preserve"> en dat doorgifte naar landen buiten de EER uitgesloten is</w:t>
            </w:r>
            <w:r w:rsidRPr="000C51E5">
              <w:rPr>
                <w:rFonts w:ascii="Verdana" w:hAnsi="Verdana"/>
                <w:color w:val="000000" w:themeColor="text1"/>
                <w:sz w:val="18"/>
                <w:szCs w:val="18"/>
              </w:rPr>
              <w: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E020</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indien de technische karakteristieken van een transmissiemedium zoals internet een dergelijke garantie onmogelijk maken, de transmissie van gegevens uitsluitend versleuteld zal plaatsvinden waarbij voor de versleuteling geavanceerde (zijnde minstens zo geavanceerd als in de markt gebruikelijk) technieken gebruik zullen worden.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E021</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nooit persoonsgegevens, die u uit hoofde van een dienstverleningsovereenkomst met de aanbestedende dienst verwerkt, zult verstrekken aan partijen (met inbegrip van overheden) buiten de EER en landen die door de Europese Commissie niet zijn erkend als landen met een adequaat beschermingsniveau voor persoonsgegevens anders dan met voorafgaande ondubbelzinnige schriftelijke toestemming van aanbestedende dienst of betrokkene op wie de persoonsgegevens betrekking hebben?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2</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 xml:space="preserve">Opdrachtgever kan op grond van art. 23.1 ARBIT voorwaarden verbinden aan het gebruik door opdrachtnemer van de diensten van derden. De toeleveranciers van Opdrachtnemer moeten in dat kader kunnen verklaren dat zij, bij een eventueel faillissement van de Opdrachtnemer of vanwege een andere situatie waarin de Opdrachtnemer zijn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 xml:space="preserve">-dienst niet kan continueren, </w:t>
            </w:r>
            <w:r w:rsidR="008C04AF" w:rsidRPr="000C51E5">
              <w:rPr>
                <w:rFonts w:ascii="Verdana" w:hAnsi="Verdana"/>
                <w:color w:val="000000" w:themeColor="text1"/>
                <w:sz w:val="18"/>
                <w:szCs w:val="18"/>
              </w:rPr>
              <w:t>bereid zijn om tegen tussen dienstverlener en toeleverancier overeengekomen vergoeding te blijven leveren voor de duur van 6 tot 12 maanden</w:t>
            </w:r>
            <w:r w:rsidR="00DC1900" w:rsidRPr="000C51E5">
              <w:rPr>
                <w:rFonts w:ascii="Verdana" w:hAnsi="Verdana"/>
                <w:color w:val="000000" w:themeColor="text1"/>
                <w:sz w:val="18"/>
                <w:szCs w:val="18"/>
              </w:rPr>
              <w: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3</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 xml:space="preserve">beschikt over een continuïteitsplan. Dit plan dient na gunning door de Wederpartijen aan Opdrachtgever te worden verstrekt. Het continuïteitsplan dient helder uit te leggen op welke manier Opdrachtnemer de continuïteit van haar voor 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-dienst essentiële (intellectuele) eigendommen heeft gewaarborgd en dient helder de richtlijnen, rollen en verantwoordelijkheden, procedures, communicatieprocessen en testbenaderingen te beschrijven voor de situaties waarin zich een calamiteit voordoet die de continuïteit van de dienstverlening bedreigt.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4</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w:t>
            </w:r>
            <w:r w:rsidRPr="000C51E5">
              <w:rPr>
                <w:rFonts w:ascii="Verdana" w:hAnsi="Verdana"/>
                <w:color w:val="000000" w:themeColor="text1"/>
                <w:sz w:val="18"/>
                <w:szCs w:val="18"/>
              </w:rPr>
              <w:t xml:space="preserve">indien </w:t>
            </w:r>
            <w:r w:rsidRPr="000C51E5">
              <w:rPr>
                <w:rFonts w:ascii="Verdana" w:hAnsi="Verdana" w:cs="Arial"/>
                <w:color w:val="000000" w:themeColor="text1"/>
                <w:sz w:val="18"/>
                <w:szCs w:val="18"/>
              </w:rPr>
              <w:t xml:space="preserve">uw organisatie </w:t>
            </w:r>
            <w:r w:rsidRPr="000C51E5">
              <w:rPr>
                <w:rFonts w:ascii="Verdana" w:hAnsi="Verdana"/>
                <w:color w:val="000000" w:themeColor="text1"/>
                <w:sz w:val="18"/>
                <w:szCs w:val="18"/>
              </w:rPr>
              <w:t>toegang vanaf het publieke internet mogelijk maakt, de authenticatie beveiligd is met OTP (</w:t>
            </w:r>
            <w:proofErr w:type="spellStart"/>
            <w:r w:rsidRPr="000C51E5">
              <w:rPr>
                <w:rFonts w:ascii="Verdana" w:hAnsi="Verdana"/>
                <w:color w:val="000000" w:themeColor="text1"/>
                <w:sz w:val="18"/>
                <w:szCs w:val="18"/>
              </w:rPr>
              <w:t>One</w:t>
            </w:r>
            <w:proofErr w:type="spellEnd"/>
            <w:r w:rsidRPr="000C51E5">
              <w:rPr>
                <w:rFonts w:ascii="Verdana" w:hAnsi="Verdana"/>
                <w:color w:val="000000" w:themeColor="text1"/>
                <w:sz w:val="18"/>
                <w:szCs w:val="18"/>
              </w:rPr>
              <w:t xml:space="preserve"> Time Password) dat in gebruik is binnen DOWR. De techniek is gebaseerd op het radius protocol.</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5</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w:t>
            </w:r>
            <w:r w:rsidRPr="000C51E5">
              <w:rPr>
                <w:rFonts w:ascii="Verdana" w:hAnsi="Verdana"/>
                <w:color w:val="000000" w:themeColor="text1"/>
                <w:sz w:val="18"/>
                <w:szCs w:val="18"/>
              </w:rPr>
              <w:t>indien de applicatie benadert wordt via het interne DOWR netwerk, OTP niet gebruikt wordt.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6</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U dient te bevestigen dat g</w:t>
            </w:r>
            <w:r w:rsidRPr="000C51E5">
              <w:rPr>
                <w:rFonts w:ascii="Verdana" w:hAnsi="Verdana"/>
                <w:color w:val="000000" w:themeColor="text1"/>
                <w:sz w:val="18"/>
                <w:szCs w:val="18"/>
              </w:rPr>
              <w:t xml:space="preserve">ebruikers-authenticatie gekoppeld moet zijn aan de AD van het DOWR domein (Single user database) de voorkeur is een volledig Single </w:t>
            </w:r>
            <w:proofErr w:type="spellStart"/>
            <w:r w:rsidRPr="000C51E5">
              <w:rPr>
                <w:rFonts w:ascii="Verdana" w:hAnsi="Verdana"/>
                <w:color w:val="000000" w:themeColor="text1"/>
                <w:sz w:val="18"/>
                <w:szCs w:val="18"/>
              </w:rPr>
              <w:t>Sign</w:t>
            </w:r>
            <w:proofErr w:type="spellEnd"/>
            <w:r w:rsidRPr="000C51E5">
              <w:rPr>
                <w:rFonts w:ascii="Verdana" w:hAnsi="Verdana"/>
                <w:color w:val="000000" w:themeColor="text1"/>
                <w:sz w:val="18"/>
                <w:szCs w:val="18"/>
              </w:rPr>
              <w:t xml:space="preserve"> On proces.</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7</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U dient te bevestigen dat in het</w:t>
            </w:r>
            <w:r w:rsidRPr="000C51E5">
              <w:rPr>
                <w:rFonts w:ascii="Verdana" w:hAnsi="Verdana"/>
                <w:color w:val="000000" w:themeColor="text1"/>
                <w:sz w:val="18"/>
                <w:szCs w:val="18"/>
              </w:rPr>
              <w:t xml:space="preserve"> geval van een shared omgeving, de data niet door derden, die dezelfde shared omgeving gebruiken, benaderd kunnen worden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lastRenderedPageBreak/>
              <w:t>E02</w:t>
            </w:r>
            <w:r w:rsidR="008B3BA4">
              <w:rPr>
                <w:rFonts w:ascii="Verdana" w:hAnsi="Verdana"/>
                <w:sz w:val="18"/>
                <w:szCs w:val="18"/>
              </w:rPr>
              <w:t>8</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geen </w:t>
            </w:r>
            <w:r w:rsidRPr="000C51E5">
              <w:rPr>
                <w:rFonts w:ascii="Verdana" w:hAnsi="Verdana"/>
                <w:color w:val="000000" w:themeColor="text1"/>
                <w:sz w:val="18"/>
                <w:szCs w:val="18"/>
              </w:rPr>
              <w:t>volledig transparante VPN tunnel aanbiedt. Verbinding met de Cloud leverancier mag via publiek internet of VPN. Voor VPN worden alleen de benodigde poorten opengezet.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AD41E6" w:rsidP="008100D7">
            <w:pPr>
              <w:spacing w:line="240" w:lineRule="auto"/>
              <w:jc w:val="both"/>
              <w:rPr>
                <w:rFonts w:ascii="Verdana" w:hAnsi="Verdana"/>
                <w:sz w:val="18"/>
                <w:szCs w:val="18"/>
              </w:rPr>
            </w:pPr>
            <w:r w:rsidRPr="000C51E5">
              <w:rPr>
                <w:rFonts w:ascii="Verdana" w:hAnsi="Verdana"/>
                <w:sz w:val="18"/>
                <w:szCs w:val="18"/>
              </w:rPr>
              <w:t>E02</w:t>
            </w:r>
            <w:r w:rsidR="008B3BA4">
              <w:rPr>
                <w:rFonts w:ascii="Verdana" w:hAnsi="Verdana"/>
                <w:sz w:val="18"/>
                <w:szCs w:val="18"/>
              </w:rPr>
              <w:t>9</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w:t>
            </w:r>
            <w:proofErr w:type="spellStart"/>
            <w:r w:rsidRPr="000C51E5">
              <w:rPr>
                <w:rFonts w:ascii="Verdana" w:hAnsi="Verdana" w:cs="Arial"/>
                <w:color w:val="000000" w:themeColor="text1"/>
                <w:sz w:val="18"/>
                <w:szCs w:val="18"/>
              </w:rPr>
              <w:t>r</w:t>
            </w:r>
            <w:r w:rsidRPr="000C51E5">
              <w:rPr>
                <w:rFonts w:ascii="Verdana" w:hAnsi="Verdana"/>
                <w:color w:val="000000" w:themeColor="text1"/>
                <w:sz w:val="18"/>
                <w:szCs w:val="18"/>
              </w:rPr>
              <w:t>estore</w:t>
            </w:r>
            <w:proofErr w:type="spellEnd"/>
            <w:r w:rsidRPr="000C51E5">
              <w:rPr>
                <w:rFonts w:ascii="Verdana" w:hAnsi="Verdana"/>
                <w:color w:val="000000" w:themeColor="text1"/>
                <w:sz w:val="18"/>
                <w:szCs w:val="18"/>
              </w:rPr>
              <w:t xml:space="preserve"> voor zowel item-level als een complete </w:t>
            </w:r>
            <w:proofErr w:type="spellStart"/>
            <w:r w:rsidRPr="000C51E5">
              <w:rPr>
                <w:rFonts w:ascii="Verdana" w:hAnsi="Verdana"/>
                <w:color w:val="000000" w:themeColor="text1"/>
                <w:sz w:val="18"/>
                <w:szCs w:val="18"/>
              </w:rPr>
              <w:t>restore</w:t>
            </w:r>
            <w:proofErr w:type="spellEnd"/>
            <w:r w:rsidRPr="000C51E5">
              <w:rPr>
                <w:rFonts w:ascii="Verdana" w:hAnsi="Verdana"/>
                <w:color w:val="000000" w:themeColor="text1"/>
                <w:sz w:val="18"/>
                <w:szCs w:val="18"/>
              </w:rPr>
              <w:t xml:space="preserve"> mogelijk moet zijn.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E030</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w:t>
            </w:r>
            <w:proofErr w:type="spellStart"/>
            <w:r w:rsidRPr="000C51E5">
              <w:rPr>
                <w:rFonts w:ascii="Verdana" w:hAnsi="Verdana" w:cs="Arial"/>
                <w:color w:val="000000" w:themeColor="text1"/>
                <w:sz w:val="18"/>
                <w:szCs w:val="18"/>
              </w:rPr>
              <w:t>r</w:t>
            </w:r>
            <w:r w:rsidRPr="000C51E5">
              <w:rPr>
                <w:rFonts w:ascii="Verdana" w:hAnsi="Verdana"/>
                <w:color w:val="000000" w:themeColor="text1"/>
                <w:sz w:val="18"/>
                <w:szCs w:val="18"/>
              </w:rPr>
              <w:t>estore</w:t>
            </w:r>
            <w:proofErr w:type="spellEnd"/>
            <w:r w:rsidRPr="000C51E5">
              <w:rPr>
                <w:rFonts w:ascii="Verdana" w:hAnsi="Verdana"/>
                <w:color w:val="000000" w:themeColor="text1"/>
                <w:sz w:val="18"/>
                <w:szCs w:val="18"/>
              </w:rPr>
              <w:t xml:space="preserve"> testen minimaal 1x per half jaar plaatsvinden.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E031</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U dient te bevestigen dat r</w:t>
            </w:r>
            <w:r w:rsidRPr="000C51E5">
              <w:rPr>
                <w:rFonts w:ascii="Verdana" w:hAnsi="Verdana"/>
                <w:color w:val="000000" w:themeColor="text1"/>
                <w:sz w:val="18"/>
                <w:szCs w:val="18"/>
              </w:rPr>
              <w:t xml:space="preserve">apportage van de back-up en </w:t>
            </w:r>
            <w:proofErr w:type="spellStart"/>
            <w:r w:rsidRPr="000C51E5">
              <w:rPr>
                <w:rFonts w:ascii="Verdana" w:hAnsi="Verdana"/>
                <w:color w:val="000000" w:themeColor="text1"/>
                <w:sz w:val="18"/>
                <w:szCs w:val="18"/>
              </w:rPr>
              <w:t>restore</w:t>
            </w:r>
            <w:proofErr w:type="spellEnd"/>
            <w:r w:rsidRPr="000C51E5">
              <w:rPr>
                <w:rFonts w:ascii="Verdana" w:hAnsi="Verdana"/>
                <w:color w:val="000000" w:themeColor="text1"/>
                <w:sz w:val="18"/>
                <w:szCs w:val="18"/>
              </w:rPr>
              <w:t xml:space="preserve"> testen worden meegeleverd met de SLA rapportage.</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E032</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w:t>
            </w:r>
            <w:r w:rsidRPr="000C51E5">
              <w:rPr>
                <w:rFonts w:ascii="Verdana" w:hAnsi="Verdana"/>
                <w:color w:val="000000" w:themeColor="text1"/>
                <w:sz w:val="18"/>
                <w:szCs w:val="18"/>
              </w:rPr>
              <w:t>vooraf de minimale , gemiddelde en maximale bandbreedte per gebruiker aan te geven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E033</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U dient te bevestigen dat b</w:t>
            </w:r>
            <w:r w:rsidRPr="000C51E5">
              <w:rPr>
                <w:rFonts w:ascii="Verdana" w:hAnsi="Verdana"/>
                <w:color w:val="000000" w:themeColor="text1"/>
                <w:sz w:val="18"/>
                <w:szCs w:val="18"/>
              </w:rPr>
              <w:t>ij acceptatie een nulmeting  van de performance plaatst als referentie kader</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E034</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U dient te bevestigen dat p</w:t>
            </w:r>
            <w:r w:rsidRPr="000C51E5">
              <w:rPr>
                <w:rFonts w:ascii="Verdana" w:hAnsi="Verdana"/>
                <w:color w:val="000000" w:themeColor="text1"/>
                <w:sz w:val="18"/>
                <w:szCs w:val="18"/>
              </w:rPr>
              <w:t>eriodiek de performance getoetst wordt waarbij de resultaten worden vergeleken met de nulmeting. Bij klachten kan ook op ad hoc basis de performance getoetst worden.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E035</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minimaal een test en een productie omgeving biedt heeft waar Opdrachtgever kosteloos gebruik van mag maken.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E036</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op aanvraag data via een fysiek (markt gangbaar) medium aan kan leveren aan Opdrachtgever</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E037</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na afloop van de looptijd of bij tussentijdse ontbinding van de overeenkomst kosteloos en onvoorwaardelijk medewerking verleend aan de exit strategie. Na gunning zullen Partijen de inhoud van deze strategie vaststellen. </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E038</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Opdrachtgever dient de data te leveren aan Opdrachtgever  in een door Opdrachtgever op te geven formaat op een gangbare digitale drager dan wel mee te werken aan de migratie van de data naar nieuw systeem op eerste verzoek van Opdrachtgever gedurende de </w:t>
            </w:r>
            <w:proofErr w:type="spellStart"/>
            <w:r w:rsidRPr="000C51E5">
              <w:rPr>
                <w:rFonts w:ascii="Verdana" w:hAnsi="Verdana" w:cs="Arial"/>
                <w:color w:val="000000" w:themeColor="text1"/>
                <w:sz w:val="18"/>
                <w:szCs w:val="18"/>
              </w:rPr>
              <w:t>SaaS</w:t>
            </w:r>
            <w:proofErr w:type="spellEnd"/>
            <w:r w:rsidRPr="000C51E5">
              <w:rPr>
                <w:rFonts w:ascii="Verdana" w:hAnsi="Verdana" w:cs="Arial"/>
                <w:color w:val="000000" w:themeColor="text1"/>
                <w:sz w:val="18"/>
                <w:szCs w:val="18"/>
              </w:rPr>
              <w:t xml:space="preserve">-dienstverlening én uit eigen beweging bij het einde van de </w:t>
            </w:r>
            <w:proofErr w:type="spellStart"/>
            <w:r w:rsidRPr="000C51E5">
              <w:rPr>
                <w:rFonts w:ascii="Verdana" w:hAnsi="Verdana" w:cs="Arial"/>
                <w:color w:val="000000" w:themeColor="text1"/>
                <w:sz w:val="18"/>
                <w:szCs w:val="18"/>
              </w:rPr>
              <w:t>SaaS</w:t>
            </w:r>
            <w:proofErr w:type="spellEnd"/>
            <w:r w:rsidRPr="000C51E5">
              <w:rPr>
                <w:rFonts w:ascii="Verdana" w:hAnsi="Verdana" w:cs="Arial"/>
                <w:color w:val="000000" w:themeColor="text1"/>
                <w:sz w:val="18"/>
                <w:szCs w:val="18"/>
              </w:rPr>
              <w:t>-dienstverlening. Opdrachtnemer garandeert hierbij de volledigheid van de data. Na migratie en of levering van de data, dient Opdrachtnemer op het eerste verzoek van Opdrachtgever de data te verwijderen van haar systemen en te vernietigen. Voorgaande geldt uitdrukkelijk ook voor data bestaande uit persoonsgegevens</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E039</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s="Arial"/>
                <w:color w:val="000000" w:themeColor="text1"/>
                <w:sz w:val="18"/>
                <w:szCs w:val="18"/>
              </w:rPr>
              <w:t xml:space="preserve">U dient te bevestigen dat uw organisatie </w:t>
            </w:r>
            <w:r w:rsidRPr="000C51E5">
              <w:rPr>
                <w:rFonts w:ascii="Verdana" w:hAnsi="Verdana"/>
                <w:color w:val="000000" w:themeColor="text1"/>
                <w:sz w:val="18"/>
                <w:szCs w:val="18"/>
              </w:rPr>
              <w:t xml:space="preserve">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 xml:space="preserve">-dienstverlening slechts met voorafgaande toestemming van Opdrachtgever uitbesteedt aan een derde. Opdrachtgever kan aan deze toestemming voorwaarden verbinden. </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E040</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 xml:space="preserve">Partijen komen overeen dat Opdrachtgever rechthebbende is en blijft van de (intellectuele) eigendomsrechten welke rusten op data ingevoerd door Opdrachtgever en/of andere eindgebruikers bij het gebruik van 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 xml:space="preserve">-dienst of aangeleverd ten behoeve van 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 xml:space="preserve">-dienst. </w:t>
            </w:r>
          </w:p>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Voor zover er geen (intellectuele) eigendomsrechten op de data rusten, komen Partijen overeen dat Opdrachtgever rechthebbende is en blijft van alle ingevoerde of aangeleverde data en dat de data nimmer Opdrachtnemer toekomt.</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sz w:val="18"/>
                <w:szCs w:val="18"/>
              </w:rPr>
            </w:pPr>
            <w:r>
              <w:rPr>
                <w:rFonts w:ascii="Verdana" w:hAnsi="Verdana"/>
                <w:sz w:val="18"/>
                <w:szCs w:val="18"/>
              </w:rPr>
              <w:t>E041</w:t>
            </w:r>
          </w:p>
        </w:tc>
        <w:tc>
          <w:tcPr>
            <w:tcW w:w="1288" w:type="dxa"/>
          </w:tcPr>
          <w:p w:rsidR="00C81D06" w:rsidRPr="000C51E5" w:rsidRDefault="00C81D06" w:rsidP="008100D7">
            <w:pPr>
              <w:spacing w:line="240" w:lineRule="auto"/>
              <w:jc w:val="both"/>
              <w:rPr>
                <w:rFonts w:ascii="Verdana" w:hAnsi="Verdana"/>
                <w:color w:val="000000"/>
                <w:sz w:val="18"/>
                <w:szCs w:val="18"/>
              </w:rPr>
            </w:pPr>
            <w:r w:rsidRPr="000C51E5">
              <w:rPr>
                <w:rFonts w:ascii="Verdana" w:hAnsi="Verdana"/>
                <w:color w:val="000000"/>
                <w:sz w:val="18"/>
                <w:szCs w:val="18"/>
              </w:rPr>
              <w:t>Eis</w:t>
            </w:r>
          </w:p>
        </w:tc>
        <w:tc>
          <w:tcPr>
            <w:tcW w:w="680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olor w:val="000000" w:themeColor="text1"/>
                <w:sz w:val="18"/>
                <w:szCs w:val="18"/>
              </w:rPr>
            </w:pPr>
            <w:r w:rsidRPr="000C51E5">
              <w:rPr>
                <w:rFonts w:ascii="Verdana" w:hAnsi="Verdana"/>
                <w:color w:val="000000" w:themeColor="text1"/>
                <w:sz w:val="18"/>
                <w:szCs w:val="18"/>
              </w:rPr>
              <w:t xml:space="preserve">Opdrachtnemer zal Opdrachtgever onverwijld schriftelijk op de hoogte stellen indien haar financiële positie zodanig verslechtert dat de bedrijfscontinuïteit van Opdrachtnemer of de continuïteit van de uitvoering van 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 xml:space="preserve">-dienst in gevaar dreigt te komen of komt. Partijen zullen in dat geval zo spoedig mogelijk ter goeder trouw de consequenties voor de uitvoering van 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 xml:space="preserve">-dienst en de mogelijke oplossingen bespreken om de continuïteit van de </w:t>
            </w:r>
            <w:proofErr w:type="spellStart"/>
            <w:r w:rsidRPr="000C51E5">
              <w:rPr>
                <w:rFonts w:ascii="Verdana" w:hAnsi="Verdana"/>
                <w:color w:val="000000" w:themeColor="text1"/>
                <w:sz w:val="18"/>
                <w:szCs w:val="18"/>
              </w:rPr>
              <w:t>SaaS</w:t>
            </w:r>
            <w:proofErr w:type="spellEnd"/>
            <w:r w:rsidRPr="000C51E5">
              <w:rPr>
                <w:rFonts w:ascii="Verdana" w:hAnsi="Verdana"/>
                <w:color w:val="000000" w:themeColor="text1"/>
                <w:sz w:val="18"/>
                <w:szCs w:val="18"/>
              </w:rPr>
              <w:t>-dienstverlening te waarborgen</w:t>
            </w:r>
          </w:p>
        </w:tc>
      </w:tr>
    </w:tbl>
    <w:p w:rsidR="0036500F" w:rsidRPr="0036500F" w:rsidRDefault="0036500F" w:rsidP="008100D7">
      <w:pPr>
        <w:spacing w:line="240" w:lineRule="auto"/>
        <w:jc w:val="both"/>
        <w:rPr>
          <w:rFonts w:ascii="Verdana" w:hAnsi="Verdana" w:cs="Arial"/>
          <w:color w:val="000000" w:themeColor="text1"/>
          <w:sz w:val="18"/>
          <w:szCs w:val="18"/>
        </w:rPr>
      </w:pPr>
    </w:p>
    <w:p w:rsidR="00946D06" w:rsidRDefault="00946D06" w:rsidP="008100D7">
      <w:pPr>
        <w:spacing w:line="240" w:lineRule="auto"/>
        <w:jc w:val="both"/>
        <w:rPr>
          <w:rFonts w:ascii="Verdana" w:hAnsi="Verdana" w:cs="Arial"/>
          <w:color w:val="000000" w:themeColor="text1"/>
          <w:sz w:val="18"/>
          <w:szCs w:val="18"/>
        </w:rPr>
      </w:pPr>
    </w:p>
    <w:p w:rsidR="00243273" w:rsidRPr="00243273" w:rsidRDefault="00243273" w:rsidP="008100D7">
      <w:pPr>
        <w:spacing w:line="240" w:lineRule="auto"/>
        <w:jc w:val="both"/>
        <w:rPr>
          <w:rFonts w:ascii="Verdana" w:hAnsi="Verdana" w:cs="Arial"/>
          <w:b/>
          <w:color w:val="000000" w:themeColor="text1"/>
          <w:sz w:val="18"/>
          <w:szCs w:val="18"/>
        </w:rPr>
      </w:pPr>
      <w:proofErr w:type="spellStart"/>
      <w:r w:rsidRPr="00243273">
        <w:rPr>
          <w:rFonts w:ascii="Verdana" w:hAnsi="Verdana" w:cs="Arial"/>
          <w:b/>
          <w:color w:val="000000" w:themeColor="text1"/>
          <w:sz w:val="18"/>
          <w:szCs w:val="18"/>
        </w:rPr>
        <w:t>DigiD</w:t>
      </w:r>
      <w:proofErr w:type="spellEnd"/>
      <w:r w:rsidRPr="00243273">
        <w:rPr>
          <w:rFonts w:ascii="Verdana" w:hAnsi="Verdana" w:cs="Arial"/>
          <w:b/>
          <w:color w:val="000000" w:themeColor="text1"/>
          <w:sz w:val="18"/>
          <w:szCs w:val="18"/>
        </w:rPr>
        <w:t xml:space="preserve"> audit</w:t>
      </w:r>
    </w:p>
    <w:tbl>
      <w:tblPr>
        <w:tblW w:w="880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288"/>
        <w:gridCol w:w="6804"/>
      </w:tblGrid>
      <w:tr w:rsidR="00243273" w:rsidRPr="00A56766" w:rsidTr="005662A2">
        <w:trPr>
          <w:trHeight w:val="255"/>
        </w:trPr>
        <w:tc>
          <w:tcPr>
            <w:tcW w:w="714" w:type="dxa"/>
            <w:noWrap/>
            <w:tcMar>
              <w:top w:w="17" w:type="dxa"/>
              <w:left w:w="17" w:type="dxa"/>
              <w:bottom w:w="0" w:type="dxa"/>
              <w:right w:w="17" w:type="dxa"/>
            </w:tcMar>
          </w:tcPr>
          <w:p w:rsidR="00243273" w:rsidRPr="00B2735F" w:rsidRDefault="008B3BA4" w:rsidP="008100D7">
            <w:pPr>
              <w:spacing w:line="240" w:lineRule="auto"/>
              <w:jc w:val="both"/>
              <w:rPr>
                <w:rFonts w:ascii="Verdana" w:hAnsi="Verdana"/>
                <w:sz w:val="18"/>
                <w:szCs w:val="18"/>
              </w:rPr>
            </w:pPr>
            <w:r>
              <w:rPr>
                <w:rFonts w:ascii="Verdana" w:hAnsi="Verdana"/>
                <w:sz w:val="18"/>
                <w:szCs w:val="18"/>
              </w:rPr>
              <w:t>E042</w:t>
            </w:r>
          </w:p>
        </w:tc>
        <w:tc>
          <w:tcPr>
            <w:tcW w:w="1288" w:type="dxa"/>
          </w:tcPr>
          <w:p w:rsidR="00243273" w:rsidRPr="00B2735F" w:rsidRDefault="00243273" w:rsidP="008100D7">
            <w:pPr>
              <w:spacing w:line="240" w:lineRule="auto"/>
              <w:jc w:val="both"/>
              <w:rPr>
                <w:rFonts w:ascii="Verdana" w:hAnsi="Verdana"/>
                <w:sz w:val="18"/>
                <w:szCs w:val="18"/>
              </w:rPr>
            </w:pPr>
            <w:r>
              <w:rPr>
                <w:rFonts w:ascii="Verdana" w:hAnsi="Verdana"/>
                <w:sz w:val="18"/>
                <w:szCs w:val="18"/>
              </w:rPr>
              <w:t>Eis</w:t>
            </w:r>
          </w:p>
        </w:tc>
        <w:tc>
          <w:tcPr>
            <w:tcW w:w="6804" w:type="dxa"/>
            <w:noWrap/>
            <w:tcMar>
              <w:top w:w="17" w:type="dxa"/>
              <w:left w:w="17" w:type="dxa"/>
              <w:bottom w:w="0" w:type="dxa"/>
              <w:right w:w="17" w:type="dxa"/>
            </w:tcMar>
          </w:tcPr>
          <w:p w:rsidR="00243273" w:rsidRPr="004479E4" w:rsidRDefault="00243273" w:rsidP="008100D7">
            <w:pPr>
              <w:spacing w:line="240" w:lineRule="auto"/>
              <w:jc w:val="both"/>
              <w:rPr>
                <w:rFonts w:ascii="Verdana" w:hAnsi="Verdana"/>
                <w:color w:val="000000" w:themeColor="text1"/>
                <w:sz w:val="18"/>
                <w:szCs w:val="18"/>
              </w:rPr>
            </w:pPr>
            <w:r w:rsidRPr="00684E62">
              <w:rPr>
                <w:rFonts w:ascii="Verdana" w:hAnsi="Verdana" w:cs="Arial"/>
                <w:color w:val="000000" w:themeColor="text1"/>
                <w:sz w:val="18"/>
                <w:szCs w:val="18"/>
              </w:rPr>
              <w:t xml:space="preserve">U dient te bevestigen </w:t>
            </w:r>
            <w:r>
              <w:rPr>
                <w:rFonts w:ascii="Verdana" w:hAnsi="Verdana" w:cs="Arial"/>
                <w:color w:val="000000" w:themeColor="text1"/>
                <w:sz w:val="18"/>
                <w:szCs w:val="18"/>
              </w:rPr>
              <w:t>dat uw organisatie</w:t>
            </w:r>
            <w:r w:rsidRPr="004479E4">
              <w:rPr>
                <w:rFonts w:ascii="Verdana" w:hAnsi="Verdana" w:cs="Arial"/>
                <w:color w:val="000000" w:themeColor="text1"/>
                <w:sz w:val="18"/>
                <w:szCs w:val="18"/>
              </w:rPr>
              <w:t xml:space="preserve"> </w:t>
            </w:r>
            <w:r w:rsidRPr="004479E4">
              <w:rPr>
                <w:rFonts w:ascii="Verdana" w:hAnsi="Verdana"/>
                <w:color w:val="000000" w:themeColor="text1"/>
                <w:sz w:val="18"/>
                <w:szCs w:val="18"/>
              </w:rPr>
              <w:t xml:space="preserve">aan Opdrachtgever zijn volledige medewerking </w:t>
            </w:r>
            <w:r>
              <w:rPr>
                <w:rFonts w:ascii="Verdana" w:hAnsi="Verdana"/>
                <w:color w:val="000000" w:themeColor="text1"/>
                <w:sz w:val="18"/>
                <w:szCs w:val="18"/>
              </w:rPr>
              <w:t xml:space="preserve">zal </w:t>
            </w:r>
            <w:r w:rsidRPr="004479E4">
              <w:rPr>
                <w:rFonts w:ascii="Verdana" w:hAnsi="Verdana"/>
                <w:color w:val="000000" w:themeColor="text1"/>
                <w:sz w:val="18"/>
                <w:szCs w:val="18"/>
              </w:rPr>
              <w:t xml:space="preserve">verlenen bij het uitvoeren van een het jaarlijkse ICT-beveiligingsassessment ten aanzien van </w:t>
            </w:r>
            <w:proofErr w:type="spellStart"/>
            <w:r w:rsidRPr="004479E4">
              <w:rPr>
                <w:rFonts w:ascii="Verdana" w:hAnsi="Verdana"/>
                <w:color w:val="000000" w:themeColor="text1"/>
                <w:sz w:val="18"/>
                <w:szCs w:val="18"/>
              </w:rPr>
              <w:t>DigiD</w:t>
            </w:r>
            <w:proofErr w:type="spellEnd"/>
            <w:r>
              <w:rPr>
                <w:rFonts w:ascii="Verdana" w:hAnsi="Verdana"/>
                <w:color w:val="000000" w:themeColor="text1"/>
                <w:sz w:val="18"/>
                <w:szCs w:val="18"/>
              </w:rPr>
              <w:t>, waarbij d</w:t>
            </w:r>
            <w:r w:rsidRPr="004479E4">
              <w:rPr>
                <w:rFonts w:ascii="Verdana" w:hAnsi="Verdana"/>
                <w:color w:val="000000" w:themeColor="text1"/>
                <w:sz w:val="18"/>
                <w:szCs w:val="18"/>
              </w:rPr>
              <w:t>it assessment zal worden uitgevoerd door een door Opdrachtgever ingeschakelde auditor</w:t>
            </w:r>
            <w:r>
              <w:rPr>
                <w:rFonts w:ascii="Verdana" w:hAnsi="Verdana"/>
                <w:color w:val="000000" w:themeColor="text1"/>
                <w:sz w:val="18"/>
                <w:szCs w:val="18"/>
              </w:rPr>
              <w:t>.</w:t>
            </w:r>
            <w:r w:rsidRPr="004479E4">
              <w:rPr>
                <w:rFonts w:ascii="Verdana" w:hAnsi="Verdana"/>
                <w:color w:val="000000" w:themeColor="text1"/>
                <w:sz w:val="18"/>
                <w:szCs w:val="18"/>
              </w:rPr>
              <w:t xml:space="preserve"> Of </w:t>
            </w:r>
            <w:r>
              <w:rPr>
                <w:rFonts w:ascii="Verdana" w:hAnsi="Verdana"/>
                <w:color w:val="000000" w:themeColor="text1"/>
                <w:sz w:val="18"/>
                <w:szCs w:val="18"/>
              </w:rPr>
              <w:t xml:space="preserve">Opdrachtnemer moet een </w:t>
            </w:r>
            <w:proofErr w:type="spellStart"/>
            <w:r w:rsidRPr="004479E4">
              <w:rPr>
                <w:rFonts w:ascii="Verdana" w:hAnsi="Verdana"/>
                <w:color w:val="000000" w:themeColor="text1"/>
                <w:sz w:val="18"/>
                <w:szCs w:val="18"/>
              </w:rPr>
              <w:t>Third</w:t>
            </w:r>
            <w:proofErr w:type="spellEnd"/>
            <w:r w:rsidRPr="004479E4">
              <w:rPr>
                <w:rFonts w:ascii="Verdana" w:hAnsi="Verdana"/>
                <w:color w:val="000000" w:themeColor="text1"/>
                <w:sz w:val="18"/>
                <w:szCs w:val="18"/>
              </w:rPr>
              <w:t xml:space="preserve"> Party Mededeling overleggen, die voldoet aan de </w:t>
            </w:r>
            <w:proofErr w:type="spellStart"/>
            <w:r w:rsidRPr="004479E4">
              <w:rPr>
                <w:rFonts w:ascii="Verdana" w:hAnsi="Verdana"/>
                <w:color w:val="000000" w:themeColor="text1"/>
                <w:sz w:val="18"/>
                <w:szCs w:val="18"/>
              </w:rPr>
              <w:t>Logius</w:t>
            </w:r>
            <w:proofErr w:type="spellEnd"/>
            <w:r w:rsidRPr="004479E4">
              <w:rPr>
                <w:rFonts w:ascii="Verdana" w:hAnsi="Verdana"/>
                <w:color w:val="000000" w:themeColor="text1"/>
                <w:sz w:val="18"/>
                <w:szCs w:val="18"/>
              </w:rPr>
              <w:t xml:space="preserve"> richtlijnen.</w:t>
            </w:r>
          </w:p>
        </w:tc>
      </w:tr>
    </w:tbl>
    <w:p w:rsidR="00243273" w:rsidRDefault="00243273" w:rsidP="008100D7">
      <w:pPr>
        <w:spacing w:line="240" w:lineRule="auto"/>
        <w:jc w:val="both"/>
        <w:rPr>
          <w:rFonts w:ascii="Verdana" w:hAnsi="Verdana" w:cs="Arial"/>
          <w:color w:val="000000" w:themeColor="text1"/>
          <w:sz w:val="18"/>
          <w:szCs w:val="18"/>
        </w:rPr>
      </w:pPr>
    </w:p>
    <w:p w:rsidR="00243273" w:rsidRPr="0036500F" w:rsidRDefault="00243273" w:rsidP="008100D7">
      <w:pPr>
        <w:spacing w:line="240" w:lineRule="auto"/>
        <w:jc w:val="both"/>
        <w:rPr>
          <w:rFonts w:ascii="Verdana" w:hAnsi="Verdana" w:cs="Arial"/>
          <w:color w:val="000000" w:themeColor="text1"/>
          <w:sz w:val="18"/>
          <w:szCs w:val="18"/>
        </w:rPr>
      </w:pPr>
    </w:p>
    <w:p w:rsidR="0036500F" w:rsidRPr="0036500F" w:rsidRDefault="0036500F" w:rsidP="008100D7">
      <w:pPr>
        <w:spacing w:line="240" w:lineRule="auto"/>
        <w:jc w:val="both"/>
        <w:rPr>
          <w:rFonts w:ascii="Verdana" w:hAnsi="Verdana" w:cs="Arial"/>
          <w:b/>
          <w:color w:val="000000" w:themeColor="text1"/>
          <w:sz w:val="18"/>
          <w:szCs w:val="18"/>
        </w:rPr>
      </w:pPr>
      <w:r w:rsidRPr="0036500F">
        <w:rPr>
          <w:rFonts w:ascii="Verdana" w:hAnsi="Verdana" w:cs="Arial"/>
          <w:b/>
          <w:color w:val="000000" w:themeColor="text1"/>
          <w:sz w:val="18"/>
          <w:szCs w:val="18"/>
        </w:rPr>
        <w:t>Huur en onderhoud</w:t>
      </w:r>
    </w:p>
    <w:tbl>
      <w:tblPr>
        <w:tblW w:w="87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6914"/>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Cs/>
                <w:color w:val="000000" w:themeColor="text1"/>
                <w:sz w:val="18"/>
                <w:szCs w:val="18"/>
              </w:rPr>
            </w:pPr>
            <w:r w:rsidRPr="0036500F">
              <w:rPr>
                <w:rFonts w:ascii="Verdana" w:eastAsia="Arial Unicode MS" w:hAnsi="Verdana" w:cs="Arial"/>
                <w:bCs/>
                <w:color w:val="000000" w:themeColor="text1"/>
                <w:sz w:val="18"/>
                <w:szCs w:val="18"/>
              </w:rPr>
              <w:t>Type</w:t>
            </w:r>
          </w:p>
        </w:tc>
        <w:tc>
          <w:tcPr>
            <w:tcW w:w="6914"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b w:val="0"/>
                <w:color w:val="000000" w:themeColor="text1"/>
                <w:szCs w:val="18"/>
              </w:rPr>
            </w:pPr>
            <w:r w:rsidRPr="0036500F">
              <w:rPr>
                <w:rFonts w:ascii="Verdana" w:hAnsi="Verdana" w:cs="Arial"/>
                <w:b w:val="0"/>
                <w:color w:val="000000" w:themeColor="text1"/>
                <w:szCs w:val="18"/>
              </w:rPr>
              <w:t>Omschrijving</w:t>
            </w:r>
          </w:p>
        </w:tc>
      </w:tr>
      <w:tr w:rsidR="00C81D06" w:rsidRPr="0036500F" w:rsidTr="00C81D06">
        <w:trPr>
          <w:trHeight w:val="448"/>
        </w:trPr>
        <w:tc>
          <w:tcPr>
            <w:tcW w:w="714" w:type="dxa"/>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vAlign w:val="center"/>
          </w:tcPr>
          <w:p w:rsidR="00C81D06" w:rsidRPr="0036500F" w:rsidRDefault="005662A2" w:rsidP="008100D7">
            <w:pPr>
              <w:pStyle w:val="Koptekst"/>
              <w:spacing w:line="240" w:lineRule="auto"/>
              <w:rPr>
                <w:rFonts w:ascii="Verdana" w:hAnsi="Verdana" w:cs="Arial"/>
                <w:color w:val="000000" w:themeColor="text1"/>
                <w:sz w:val="18"/>
                <w:szCs w:val="18"/>
                <w:lang w:eastAsia="en-US"/>
              </w:rPr>
            </w:pPr>
            <w:r>
              <w:rPr>
                <w:rFonts w:ascii="Verdana" w:hAnsi="Verdana" w:cs="Arial"/>
                <w:color w:val="000000" w:themeColor="text1"/>
                <w:sz w:val="18"/>
                <w:szCs w:val="18"/>
                <w:lang w:eastAsia="en-US"/>
              </w:rPr>
              <w:t>W001</w:t>
            </w:r>
          </w:p>
        </w:tc>
        <w:tc>
          <w:tcPr>
            <w:tcW w:w="1103" w:type="dxa"/>
            <w:tcBorders>
              <w:top w:val="single" w:sz="4" w:space="0" w:color="C0C0C0"/>
              <w:left w:val="single" w:sz="4" w:space="0" w:color="C0C0C0"/>
              <w:bottom w:val="single" w:sz="4" w:space="0" w:color="C0C0C0"/>
              <w:right w:val="single" w:sz="4" w:space="0" w:color="C0C0C0"/>
            </w:tcBorders>
          </w:tcPr>
          <w:p w:rsidR="00C81D06" w:rsidRPr="0036500F" w:rsidRDefault="00C81D06" w:rsidP="008100D7">
            <w:pPr>
              <w:spacing w:line="240" w:lineRule="auto"/>
              <w:jc w:val="both"/>
              <w:rPr>
                <w:rFonts w:ascii="Verdana" w:eastAsia="Arial Unicode MS" w:hAnsi="Verdana" w:cs="Arial"/>
                <w:bCs/>
                <w:color w:val="000000" w:themeColor="text1"/>
                <w:sz w:val="18"/>
                <w:szCs w:val="18"/>
              </w:rPr>
            </w:pPr>
            <w:r w:rsidRPr="0036500F">
              <w:rPr>
                <w:rFonts w:ascii="Verdana" w:eastAsia="Arial Unicode MS" w:hAnsi="Verdana" w:cs="Arial"/>
                <w:bCs/>
                <w:color w:val="000000" w:themeColor="text1"/>
                <w:sz w:val="18"/>
                <w:szCs w:val="18"/>
              </w:rPr>
              <w:t>W3</w:t>
            </w:r>
          </w:p>
        </w:tc>
        <w:tc>
          <w:tcPr>
            <w:tcW w:w="6914" w:type="dxa"/>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vAlign w:val="center"/>
          </w:tcPr>
          <w:p w:rsidR="00C81D06" w:rsidRDefault="00C81D06" w:rsidP="008100D7">
            <w:pPr>
              <w:pStyle w:val="Kop1"/>
              <w:jc w:val="both"/>
              <w:rPr>
                <w:rFonts w:ascii="Verdana" w:hAnsi="Verdana" w:cs="Arial"/>
                <w:b w:val="0"/>
                <w:color w:val="000000" w:themeColor="text1"/>
                <w:szCs w:val="18"/>
              </w:rPr>
            </w:pPr>
            <w:r>
              <w:rPr>
                <w:rFonts w:ascii="Verdana" w:hAnsi="Verdana" w:cs="Arial"/>
                <w:b w:val="0"/>
                <w:color w:val="000000" w:themeColor="text1"/>
                <w:szCs w:val="18"/>
              </w:rPr>
              <w:t xml:space="preserve">DOWR wenst inzicht in de </w:t>
            </w:r>
            <w:r w:rsidR="007551C4">
              <w:rPr>
                <w:rFonts w:ascii="Verdana" w:hAnsi="Verdana" w:cs="Arial"/>
                <w:b w:val="0"/>
                <w:color w:val="000000" w:themeColor="text1"/>
                <w:szCs w:val="18"/>
              </w:rPr>
              <w:t>geïncorporeerde</w:t>
            </w:r>
            <w:r>
              <w:rPr>
                <w:rFonts w:ascii="Verdana" w:hAnsi="Verdana" w:cs="Arial"/>
                <w:b w:val="0"/>
                <w:color w:val="000000" w:themeColor="text1"/>
                <w:szCs w:val="18"/>
              </w:rPr>
              <w:t xml:space="preserve"> software in de door u aangeboden oplossing. Inschrijver wordt verzocht om i</w:t>
            </w:r>
            <w:r w:rsidRPr="0036500F">
              <w:rPr>
                <w:rFonts w:ascii="Verdana" w:hAnsi="Verdana" w:cs="Arial"/>
                <w:b w:val="0"/>
                <w:color w:val="000000" w:themeColor="text1"/>
                <w:szCs w:val="18"/>
              </w:rPr>
              <w:t xml:space="preserve">n </w:t>
            </w:r>
            <w:r>
              <w:rPr>
                <w:rFonts w:ascii="Verdana" w:hAnsi="Verdana" w:cs="Arial"/>
                <w:b w:val="0"/>
                <w:color w:val="000000" w:themeColor="text1"/>
                <w:szCs w:val="18"/>
              </w:rPr>
              <w:t>een</w:t>
            </w:r>
            <w:r w:rsidRPr="0036500F">
              <w:rPr>
                <w:rFonts w:ascii="Verdana" w:hAnsi="Verdana" w:cs="Arial"/>
                <w:b w:val="0"/>
                <w:color w:val="000000" w:themeColor="text1"/>
                <w:szCs w:val="18"/>
              </w:rPr>
              <w:t xml:space="preserve"> overzicht per betreffend softwaredeel aan te geven</w:t>
            </w:r>
            <w:r>
              <w:rPr>
                <w:rFonts w:ascii="Verdana" w:hAnsi="Verdana" w:cs="Arial"/>
                <w:b w:val="0"/>
                <w:color w:val="000000" w:themeColor="text1"/>
                <w:szCs w:val="18"/>
              </w:rPr>
              <w:t xml:space="preserve"> o.v.v.: naam, versie, </w:t>
            </w:r>
            <w:r w:rsidRPr="0036500F">
              <w:rPr>
                <w:rFonts w:ascii="Verdana" w:hAnsi="Verdana" w:cs="Arial"/>
                <w:b w:val="0"/>
                <w:color w:val="000000" w:themeColor="text1"/>
                <w:szCs w:val="18"/>
              </w:rPr>
              <w:t>rechthebbende</w:t>
            </w:r>
            <w:r>
              <w:rPr>
                <w:rFonts w:ascii="Verdana" w:hAnsi="Verdana" w:cs="Arial"/>
                <w:b w:val="0"/>
                <w:color w:val="000000" w:themeColor="text1"/>
                <w:szCs w:val="18"/>
              </w:rPr>
              <w:t>.</w:t>
            </w:r>
          </w:p>
          <w:p w:rsidR="00C81D06" w:rsidRPr="00E96251" w:rsidRDefault="00C81D06" w:rsidP="008100D7">
            <w:pPr>
              <w:pStyle w:val="Kop1"/>
              <w:jc w:val="both"/>
              <w:rPr>
                <w:rFonts w:ascii="Verdana" w:hAnsi="Verdana" w:cs="Arial"/>
                <w:b w:val="0"/>
                <w:color w:val="000000" w:themeColor="text1"/>
                <w:szCs w:val="18"/>
              </w:rPr>
            </w:pPr>
            <w:r w:rsidRPr="00E96251">
              <w:rPr>
                <w:rFonts w:ascii="Verdana" w:hAnsi="Verdana" w:cs="Arial"/>
                <w:b w:val="0"/>
                <w:color w:val="000000" w:themeColor="text1"/>
                <w:szCs w:val="18"/>
              </w:rPr>
              <w:t xml:space="preserve">Max. 1 A4. </w:t>
            </w:r>
          </w:p>
        </w:tc>
      </w:tr>
      <w:tr w:rsidR="00C81D06" w:rsidRPr="0036500F" w:rsidTr="00C81D06">
        <w:trPr>
          <w:trHeight w:val="448"/>
        </w:trPr>
        <w:tc>
          <w:tcPr>
            <w:tcW w:w="714" w:type="dxa"/>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vAlign w:val="center"/>
          </w:tcPr>
          <w:p w:rsidR="00C81D06" w:rsidRPr="0036500F" w:rsidRDefault="005662A2" w:rsidP="008100D7">
            <w:pPr>
              <w:pStyle w:val="Koptekst"/>
              <w:spacing w:line="240" w:lineRule="auto"/>
              <w:rPr>
                <w:rFonts w:ascii="Verdana" w:hAnsi="Verdana" w:cs="Arial"/>
                <w:color w:val="000000" w:themeColor="text1"/>
                <w:sz w:val="18"/>
                <w:szCs w:val="18"/>
                <w:lang w:eastAsia="en-US"/>
              </w:rPr>
            </w:pPr>
            <w:r>
              <w:rPr>
                <w:rFonts w:ascii="Verdana" w:hAnsi="Verdana" w:cs="Arial"/>
                <w:color w:val="000000" w:themeColor="text1"/>
                <w:sz w:val="18"/>
                <w:szCs w:val="18"/>
                <w:lang w:eastAsia="en-US"/>
              </w:rPr>
              <w:t>W002</w:t>
            </w:r>
          </w:p>
        </w:tc>
        <w:tc>
          <w:tcPr>
            <w:tcW w:w="1103" w:type="dxa"/>
            <w:tcBorders>
              <w:top w:val="single" w:sz="4" w:space="0" w:color="C0C0C0"/>
              <w:left w:val="single" w:sz="4" w:space="0" w:color="C0C0C0"/>
              <w:bottom w:val="single" w:sz="4" w:space="0" w:color="C0C0C0"/>
              <w:right w:val="single" w:sz="4" w:space="0" w:color="C0C0C0"/>
            </w:tcBorders>
          </w:tcPr>
          <w:p w:rsidR="00C81D06" w:rsidRPr="0036500F" w:rsidRDefault="00C81D06" w:rsidP="008100D7">
            <w:pPr>
              <w:spacing w:line="240" w:lineRule="auto"/>
              <w:jc w:val="both"/>
              <w:rPr>
                <w:rFonts w:ascii="Verdana" w:eastAsia="Arial Unicode MS" w:hAnsi="Verdana" w:cs="Arial"/>
                <w:bCs/>
                <w:color w:val="000000" w:themeColor="text1"/>
                <w:sz w:val="18"/>
                <w:szCs w:val="18"/>
              </w:rPr>
            </w:pPr>
            <w:r w:rsidRPr="0036500F">
              <w:rPr>
                <w:rFonts w:ascii="Verdana" w:eastAsia="Arial Unicode MS" w:hAnsi="Verdana" w:cs="Arial"/>
                <w:bCs/>
                <w:color w:val="000000" w:themeColor="text1"/>
                <w:sz w:val="18"/>
                <w:szCs w:val="18"/>
              </w:rPr>
              <w:t>W2</w:t>
            </w:r>
          </w:p>
        </w:tc>
        <w:tc>
          <w:tcPr>
            <w:tcW w:w="6914" w:type="dxa"/>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b w:val="0"/>
                <w:color w:val="000000" w:themeColor="text1"/>
                <w:szCs w:val="18"/>
              </w:rPr>
            </w:pPr>
            <w:r w:rsidRPr="0036500F">
              <w:rPr>
                <w:rFonts w:ascii="Verdana" w:hAnsi="Verdana" w:cs="Arial"/>
                <w:b w:val="0"/>
                <w:color w:val="000000" w:themeColor="text1"/>
                <w:szCs w:val="18"/>
              </w:rPr>
              <w:t xml:space="preserve">Geef aan welke software van derden voorwaardelijk is als onderdeel van de infrastructuur die het deployment van uw softwarepakket faciliteert en niet is inbegrepen in de aangeboden levering. </w:t>
            </w:r>
            <w:r>
              <w:rPr>
                <w:rFonts w:ascii="Verdana" w:hAnsi="Verdana" w:cs="Arial"/>
                <w:b w:val="0"/>
                <w:color w:val="000000" w:themeColor="text1"/>
                <w:szCs w:val="18"/>
              </w:rPr>
              <w:t>Geef aan wat</w:t>
            </w:r>
            <w:r w:rsidRPr="0036500F">
              <w:rPr>
                <w:rFonts w:ascii="Verdana" w:hAnsi="Verdana" w:cs="Arial"/>
                <w:b w:val="0"/>
                <w:color w:val="000000" w:themeColor="text1"/>
                <w:szCs w:val="18"/>
              </w:rPr>
              <w:t xml:space="preserve"> de naam van het product </w:t>
            </w:r>
            <w:r>
              <w:rPr>
                <w:rFonts w:ascii="Verdana" w:hAnsi="Verdana" w:cs="Arial"/>
                <w:b w:val="0"/>
                <w:color w:val="000000" w:themeColor="text1"/>
                <w:szCs w:val="18"/>
              </w:rPr>
              <w:t xml:space="preserve">is, </w:t>
            </w:r>
            <w:r w:rsidRPr="0036500F">
              <w:rPr>
                <w:rFonts w:ascii="Verdana" w:hAnsi="Verdana" w:cs="Arial"/>
                <w:b w:val="0"/>
                <w:color w:val="000000" w:themeColor="text1"/>
                <w:szCs w:val="18"/>
              </w:rPr>
              <w:t>als</w:t>
            </w:r>
            <w:r>
              <w:rPr>
                <w:rFonts w:ascii="Verdana" w:hAnsi="Verdana" w:cs="Arial"/>
                <w:b w:val="0"/>
                <w:color w:val="000000" w:themeColor="text1"/>
                <w:szCs w:val="18"/>
              </w:rPr>
              <w:t>mede de naam van de leverancier.</w:t>
            </w:r>
          </w:p>
        </w:tc>
      </w:tr>
    </w:tbl>
    <w:p w:rsidR="0036500F" w:rsidRPr="0036500F" w:rsidRDefault="0036500F" w:rsidP="008100D7">
      <w:pPr>
        <w:spacing w:line="240" w:lineRule="auto"/>
        <w:jc w:val="both"/>
        <w:rPr>
          <w:rFonts w:ascii="Verdana" w:hAnsi="Verdana" w:cs="Arial"/>
          <w:color w:val="000000" w:themeColor="text1"/>
          <w:sz w:val="18"/>
          <w:szCs w:val="18"/>
        </w:rPr>
      </w:pPr>
    </w:p>
    <w:p w:rsidR="00946D06" w:rsidRPr="008100D7" w:rsidRDefault="00946D06" w:rsidP="008100D7">
      <w:pPr>
        <w:spacing w:line="240" w:lineRule="auto"/>
        <w:rPr>
          <w:rFonts w:ascii="Verdana" w:hAnsi="Verdana" w:cs="Arial"/>
          <w:b/>
          <w:color w:val="000000" w:themeColor="text1"/>
          <w:sz w:val="18"/>
          <w:szCs w:val="18"/>
        </w:rPr>
      </w:pPr>
      <w:r w:rsidRPr="008100D7">
        <w:rPr>
          <w:rFonts w:ascii="Verdana" w:hAnsi="Verdana" w:cs="Arial"/>
          <w:b/>
          <w:color w:val="000000" w:themeColor="text1"/>
          <w:sz w:val="18"/>
          <w:szCs w:val="18"/>
        </w:rPr>
        <w:t>Service en Onderhoud</w:t>
      </w:r>
    </w:p>
    <w:p w:rsidR="00780120" w:rsidRPr="000C51E5" w:rsidRDefault="00780120" w:rsidP="008100D7">
      <w:pPr>
        <w:spacing w:line="240" w:lineRule="auto"/>
        <w:jc w:val="both"/>
        <w:rPr>
          <w:rFonts w:ascii="Verdana" w:hAnsi="Verdana"/>
          <w:sz w:val="18"/>
          <w:szCs w:val="18"/>
        </w:rPr>
      </w:pPr>
    </w:p>
    <w:p w:rsidR="00780120" w:rsidRPr="000C51E5" w:rsidRDefault="00780120" w:rsidP="008100D7">
      <w:pPr>
        <w:spacing w:line="240" w:lineRule="auto"/>
        <w:jc w:val="both"/>
        <w:rPr>
          <w:rFonts w:ascii="Verdana" w:hAnsi="Verdana"/>
          <w:sz w:val="18"/>
          <w:szCs w:val="18"/>
        </w:rPr>
      </w:pPr>
      <w:r w:rsidRPr="000C51E5">
        <w:rPr>
          <w:rFonts w:ascii="Verdana" w:hAnsi="Verdana"/>
          <w:sz w:val="18"/>
          <w:szCs w:val="18"/>
        </w:rPr>
        <w:t>DOWR hanteert de volgende beschrijvingen als het gaat om incidenten. U wordt verzocht om in uw beantwoording dit als uitgangspunt te hanteren.</w:t>
      </w:r>
    </w:p>
    <w:p w:rsidR="00780120" w:rsidRPr="000C51E5" w:rsidRDefault="00780120" w:rsidP="008100D7">
      <w:pPr>
        <w:spacing w:line="240" w:lineRule="auto"/>
        <w:jc w:val="both"/>
        <w:rPr>
          <w:rFonts w:ascii="Verdana" w:hAnsi="Verdana"/>
          <w:sz w:val="18"/>
          <w:szCs w:val="18"/>
        </w:rPr>
      </w:pPr>
    </w:p>
    <w:tbl>
      <w:tblPr>
        <w:tblW w:w="5000" w:type="pct"/>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356"/>
        <w:gridCol w:w="7930"/>
      </w:tblGrid>
      <w:tr w:rsidR="00780120" w:rsidRPr="000C51E5" w:rsidTr="008100D7">
        <w:tc>
          <w:tcPr>
            <w:tcW w:w="730" w:type="pct"/>
            <w:shd w:val="clear" w:color="auto" w:fill="B6DDE8" w:themeFill="accent5" w:themeFillTint="66"/>
          </w:tcPr>
          <w:p w:rsidR="00780120" w:rsidRPr="000C51E5" w:rsidRDefault="00780120" w:rsidP="008100D7">
            <w:pPr>
              <w:spacing w:line="240" w:lineRule="auto"/>
              <w:jc w:val="both"/>
              <w:rPr>
                <w:rFonts w:ascii="Verdana" w:hAnsi="Verdana"/>
                <w:b/>
                <w:sz w:val="18"/>
                <w:szCs w:val="18"/>
              </w:rPr>
            </w:pPr>
            <w:r w:rsidRPr="000C51E5">
              <w:rPr>
                <w:rFonts w:ascii="Verdana" w:hAnsi="Verdana"/>
                <w:b/>
                <w:sz w:val="18"/>
                <w:szCs w:val="18"/>
              </w:rPr>
              <w:t xml:space="preserve">Urgentie </w:t>
            </w:r>
          </w:p>
        </w:tc>
        <w:tc>
          <w:tcPr>
            <w:tcW w:w="4270" w:type="pct"/>
            <w:shd w:val="clear" w:color="auto" w:fill="B6DDE8" w:themeFill="accent5" w:themeFillTint="66"/>
          </w:tcPr>
          <w:p w:rsidR="00780120" w:rsidRPr="000C51E5" w:rsidRDefault="00780120" w:rsidP="008100D7">
            <w:pPr>
              <w:spacing w:line="240" w:lineRule="auto"/>
              <w:jc w:val="both"/>
              <w:rPr>
                <w:rFonts w:ascii="Verdana" w:hAnsi="Verdana"/>
                <w:b/>
                <w:sz w:val="18"/>
                <w:szCs w:val="18"/>
              </w:rPr>
            </w:pPr>
            <w:r w:rsidRPr="000C51E5">
              <w:rPr>
                <w:rFonts w:ascii="Verdana" w:hAnsi="Verdana"/>
                <w:b/>
                <w:sz w:val="18"/>
                <w:szCs w:val="18"/>
              </w:rPr>
              <w:t>Omschrijving</w:t>
            </w:r>
          </w:p>
        </w:tc>
      </w:tr>
      <w:tr w:rsidR="00780120" w:rsidRPr="000C51E5" w:rsidTr="008100D7">
        <w:tc>
          <w:tcPr>
            <w:tcW w:w="73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cs="Arial"/>
                <w:sz w:val="18"/>
                <w:szCs w:val="18"/>
              </w:rPr>
              <w:t>Hoog</w:t>
            </w:r>
          </w:p>
        </w:tc>
        <w:tc>
          <w:tcPr>
            <w:tcW w:w="427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sz w:val="18"/>
                <w:szCs w:val="18"/>
              </w:rPr>
              <w:t>Bedrijfskritische processen kunnen niet meer worden uitgevoerd.</w:t>
            </w:r>
          </w:p>
        </w:tc>
      </w:tr>
      <w:tr w:rsidR="00780120" w:rsidRPr="000C51E5" w:rsidTr="008100D7">
        <w:tc>
          <w:tcPr>
            <w:tcW w:w="73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cs="Arial"/>
                <w:sz w:val="18"/>
                <w:szCs w:val="18"/>
              </w:rPr>
              <w:t>Midden</w:t>
            </w:r>
          </w:p>
        </w:tc>
        <w:tc>
          <w:tcPr>
            <w:tcW w:w="427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sz w:val="18"/>
                <w:szCs w:val="18"/>
              </w:rPr>
              <w:t>Ondersteunende processen kunnen niet of niet goed meer worden uitgevoerd.</w:t>
            </w:r>
            <w:r w:rsidRPr="000C51E5">
              <w:rPr>
                <w:rFonts w:ascii="Verdana" w:hAnsi="Verdana" w:cs="Arial"/>
                <w:sz w:val="18"/>
                <w:szCs w:val="18"/>
              </w:rPr>
              <w:t xml:space="preserve"> </w:t>
            </w:r>
          </w:p>
        </w:tc>
      </w:tr>
      <w:tr w:rsidR="00780120" w:rsidRPr="000C51E5" w:rsidTr="008100D7">
        <w:tc>
          <w:tcPr>
            <w:tcW w:w="73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cs="Arial"/>
                <w:sz w:val="18"/>
                <w:szCs w:val="18"/>
              </w:rPr>
              <w:t>Laag</w:t>
            </w:r>
          </w:p>
        </w:tc>
        <w:tc>
          <w:tcPr>
            <w:tcW w:w="427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sz w:val="18"/>
                <w:szCs w:val="18"/>
              </w:rPr>
              <w:t>Bedrijfskritische of ondersteunende processen ondervinden enige hinder.</w:t>
            </w:r>
            <w:r w:rsidRPr="000C51E5">
              <w:rPr>
                <w:rFonts w:ascii="Verdana" w:hAnsi="Verdana" w:cs="Arial"/>
                <w:sz w:val="18"/>
                <w:szCs w:val="18"/>
              </w:rPr>
              <w:t xml:space="preserve"> </w:t>
            </w:r>
          </w:p>
        </w:tc>
      </w:tr>
    </w:tbl>
    <w:p w:rsidR="00780120" w:rsidRPr="000C51E5" w:rsidRDefault="00780120" w:rsidP="008100D7">
      <w:pPr>
        <w:spacing w:line="240" w:lineRule="auto"/>
        <w:jc w:val="both"/>
        <w:rPr>
          <w:rFonts w:ascii="Verdana" w:hAnsi="Verdana"/>
          <w:sz w:val="18"/>
          <w:szCs w:val="18"/>
        </w:rPr>
      </w:pPr>
    </w:p>
    <w:p w:rsidR="00780120" w:rsidRPr="000C51E5" w:rsidRDefault="00780120" w:rsidP="008100D7">
      <w:pPr>
        <w:spacing w:line="240" w:lineRule="auto"/>
        <w:jc w:val="both"/>
        <w:rPr>
          <w:rFonts w:ascii="Verdana" w:hAnsi="Verdana"/>
          <w:sz w:val="18"/>
          <w:szCs w:val="18"/>
        </w:rPr>
      </w:pPr>
    </w:p>
    <w:tbl>
      <w:tblPr>
        <w:tblW w:w="5000" w:type="pct"/>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356"/>
        <w:gridCol w:w="7930"/>
      </w:tblGrid>
      <w:tr w:rsidR="00780120" w:rsidRPr="000C51E5" w:rsidTr="008100D7">
        <w:tc>
          <w:tcPr>
            <w:tcW w:w="730" w:type="pct"/>
            <w:shd w:val="clear" w:color="auto" w:fill="B6DDE8" w:themeFill="accent5" w:themeFillTint="66"/>
          </w:tcPr>
          <w:p w:rsidR="00780120" w:rsidRPr="000C51E5" w:rsidRDefault="00780120" w:rsidP="008100D7">
            <w:pPr>
              <w:spacing w:line="240" w:lineRule="auto"/>
              <w:jc w:val="both"/>
              <w:rPr>
                <w:rFonts w:ascii="Verdana" w:hAnsi="Verdana"/>
                <w:b/>
                <w:sz w:val="18"/>
                <w:szCs w:val="18"/>
              </w:rPr>
            </w:pPr>
            <w:r w:rsidRPr="000C51E5">
              <w:rPr>
                <w:rFonts w:ascii="Verdana" w:hAnsi="Verdana"/>
                <w:b/>
                <w:sz w:val="18"/>
                <w:szCs w:val="18"/>
              </w:rPr>
              <w:t xml:space="preserve"> Impact</w:t>
            </w:r>
          </w:p>
        </w:tc>
        <w:tc>
          <w:tcPr>
            <w:tcW w:w="4270" w:type="pct"/>
            <w:shd w:val="clear" w:color="auto" w:fill="B6DDE8" w:themeFill="accent5" w:themeFillTint="66"/>
          </w:tcPr>
          <w:p w:rsidR="00780120" w:rsidRPr="000C51E5" w:rsidRDefault="00780120" w:rsidP="008100D7">
            <w:pPr>
              <w:spacing w:line="240" w:lineRule="auto"/>
              <w:jc w:val="both"/>
              <w:rPr>
                <w:rFonts w:ascii="Verdana" w:hAnsi="Verdana"/>
                <w:b/>
                <w:sz w:val="18"/>
                <w:szCs w:val="18"/>
              </w:rPr>
            </w:pPr>
            <w:r w:rsidRPr="000C51E5">
              <w:rPr>
                <w:rFonts w:ascii="Verdana" w:hAnsi="Verdana"/>
                <w:b/>
                <w:sz w:val="18"/>
                <w:szCs w:val="18"/>
              </w:rPr>
              <w:t>Omschrijving</w:t>
            </w:r>
          </w:p>
        </w:tc>
      </w:tr>
      <w:tr w:rsidR="00780120" w:rsidRPr="000C51E5" w:rsidTr="008100D7">
        <w:tc>
          <w:tcPr>
            <w:tcW w:w="73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cs="Arial"/>
                <w:sz w:val="18"/>
                <w:szCs w:val="18"/>
              </w:rPr>
              <w:t xml:space="preserve">Hoog </w:t>
            </w:r>
          </w:p>
        </w:tc>
        <w:tc>
          <w:tcPr>
            <w:tcW w:w="427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sz w:val="18"/>
                <w:szCs w:val="18"/>
              </w:rPr>
              <w:t>Een belangrijk aantal medewerkers is niet in staat hun reguliere werkzaamheden uit te voeren</w:t>
            </w:r>
            <w:r w:rsidRPr="000C51E5">
              <w:rPr>
                <w:rFonts w:ascii="Verdana" w:hAnsi="Verdana" w:cs="Arial"/>
                <w:sz w:val="18"/>
                <w:szCs w:val="18"/>
              </w:rPr>
              <w:t xml:space="preserve"> (organisatie heeft er last van).</w:t>
            </w:r>
          </w:p>
        </w:tc>
      </w:tr>
      <w:tr w:rsidR="00780120" w:rsidRPr="000C51E5" w:rsidTr="008100D7">
        <w:tc>
          <w:tcPr>
            <w:tcW w:w="73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cs="Arial"/>
                <w:sz w:val="18"/>
                <w:szCs w:val="18"/>
              </w:rPr>
              <w:t>Midden</w:t>
            </w:r>
            <w:r w:rsidRPr="000C51E5" w:rsidDel="00A339BD">
              <w:rPr>
                <w:rFonts w:ascii="Verdana" w:hAnsi="Verdana" w:cs="Arial"/>
                <w:sz w:val="18"/>
                <w:szCs w:val="18"/>
              </w:rPr>
              <w:t xml:space="preserve"> </w:t>
            </w:r>
          </w:p>
        </w:tc>
        <w:tc>
          <w:tcPr>
            <w:tcW w:w="427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sz w:val="18"/>
                <w:szCs w:val="18"/>
              </w:rPr>
              <w:t xml:space="preserve">Voor het incident is een </w:t>
            </w:r>
            <w:proofErr w:type="spellStart"/>
            <w:r w:rsidRPr="000C51E5">
              <w:rPr>
                <w:rFonts w:ascii="Verdana" w:hAnsi="Verdana"/>
                <w:sz w:val="18"/>
                <w:szCs w:val="18"/>
              </w:rPr>
              <w:t>work-around</w:t>
            </w:r>
            <w:proofErr w:type="spellEnd"/>
            <w:r w:rsidRPr="000C51E5">
              <w:rPr>
                <w:rFonts w:ascii="Verdana" w:hAnsi="Verdana"/>
                <w:sz w:val="18"/>
                <w:szCs w:val="18"/>
              </w:rPr>
              <w:t xml:space="preserve">, al dan niet handmatig, beschikbaar. Enkele medewerkers zijn niet in staat hun reguliere werkzaamheden op standaardwijze uit te voeren </w:t>
            </w:r>
            <w:r w:rsidRPr="000C51E5">
              <w:rPr>
                <w:rFonts w:ascii="Verdana" w:hAnsi="Verdana" w:cs="Arial"/>
                <w:sz w:val="18"/>
                <w:szCs w:val="18"/>
              </w:rPr>
              <w:t>(afdeling heeft er last van).</w:t>
            </w:r>
          </w:p>
        </w:tc>
      </w:tr>
      <w:tr w:rsidR="00780120" w:rsidRPr="000C51E5" w:rsidTr="008100D7">
        <w:tc>
          <w:tcPr>
            <w:tcW w:w="73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cs="Arial"/>
                <w:sz w:val="18"/>
                <w:szCs w:val="18"/>
              </w:rPr>
              <w:t xml:space="preserve"> Laag</w:t>
            </w:r>
          </w:p>
          <w:p w:rsidR="00780120" w:rsidRPr="000C51E5" w:rsidRDefault="00780120" w:rsidP="008100D7">
            <w:pPr>
              <w:spacing w:line="240" w:lineRule="auto"/>
              <w:jc w:val="both"/>
              <w:rPr>
                <w:rFonts w:ascii="Verdana" w:hAnsi="Verdana" w:cs="Arial"/>
                <w:sz w:val="18"/>
                <w:szCs w:val="18"/>
              </w:rPr>
            </w:pPr>
          </w:p>
        </w:tc>
        <w:tc>
          <w:tcPr>
            <w:tcW w:w="4270" w:type="pct"/>
          </w:tcPr>
          <w:p w:rsidR="00780120" w:rsidRPr="000C51E5" w:rsidRDefault="00780120" w:rsidP="008100D7">
            <w:pPr>
              <w:spacing w:line="240" w:lineRule="auto"/>
              <w:jc w:val="both"/>
              <w:rPr>
                <w:rFonts w:ascii="Verdana" w:hAnsi="Verdana" w:cs="Arial"/>
                <w:sz w:val="18"/>
                <w:szCs w:val="18"/>
              </w:rPr>
            </w:pPr>
            <w:r w:rsidRPr="000C51E5">
              <w:rPr>
                <w:rFonts w:ascii="Verdana" w:hAnsi="Verdana"/>
                <w:sz w:val="18"/>
                <w:szCs w:val="18"/>
              </w:rPr>
              <w:t>Het bedrijfsproces ondervindt niet op korte termijn (opnieuw) hinder van het incident</w:t>
            </w:r>
            <w:r w:rsidRPr="000C51E5">
              <w:rPr>
                <w:rFonts w:ascii="Verdana" w:hAnsi="Verdana" w:cs="Arial"/>
                <w:sz w:val="18"/>
                <w:szCs w:val="18"/>
              </w:rPr>
              <w:t xml:space="preserve"> (medewerker heeft er last van).</w:t>
            </w:r>
          </w:p>
        </w:tc>
      </w:tr>
    </w:tbl>
    <w:p w:rsidR="00780120" w:rsidRPr="000C51E5" w:rsidRDefault="00780120" w:rsidP="008100D7">
      <w:pPr>
        <w:spacing w:line="240" w:lineRule="auto"/>
        <w:jc w:val="both"/>
        <w:rPr>
          <w:rFonts w:ascii="Verdana" w:hAnsi="Verdana"/>
          <w:sz w:val="18"/>
          <w:szCs w:val="18"/>
        </w:rPr>
      </w:pPr>
      <w:r w:rsidRPr="000C51E5">
        <w:rPr>
          <w:rFonts w:ascii="Verdana" w:hAnsi="Verdana"/>
          <w:sz w:val="18"/>
          <w:szCs w:val="18"/>
        </w:rPr>
        <w:t xml:space="preserve"> </w:t>
      </w:r>
    </w:p>
    <w:tbl>
      <w:tblPr>
        <w:tblW w:w="5000" w:type="pct"/>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702"/>
        <w:gridCol w:w="1083"/>
        <w:gridCol w:w="2344"/>
        <w:gridCol w:w="1943"/>
        <w:gridCol w:w="2214"/>
      </w:tblGrid>
      <w:tr w:rsidR="00F14826" w:rsidRPr="000C51E5" w:rsidTr="008100D7">
        <w:tc>
          <w:tcPr>
            <w:tcW w:w="1500" w:type="pct"/>
            <w:gridSpan w:val="2"/>
            <w:vMerge w:val="restart"/>
            <w:shd w:val="clear" w:color="auto" w:fill="31849B" w:themeFill="accent5" w:themeFillShade="BF"/>
            <w:vAlign w:val="center"/>
          </w:tcPr>
          <w:p w:rsidR="00F14826" w:rsidRPr="000C51E5" w:rsidRDefault="00F14826" w:rsidP="008100D7">
            <w:pPr>
              <w:spacing w:line="240" w:lineRule="auto"/>
              <w:ind w:left="284" w:hanging="284"/>
              <w:jc w:val="both"/>
              <w:rPr>
                <w:rFonts w:ascii="Verdana" w:hAnsi="Verdana"/>
                <w:b/>
                <w:sz w:val="18"/>
                <w:szCs w:val="18"/>
              </w:rPr>
            </w:pPr>
            <w:r w:rsidRPr="000C51E5">
              <w:rPr>
                <w:rFonts w:ascii="Verdana" w:hAnsi="Verdana"/>
                <w:b/>
                <w:sz w:val="18"/>
                <w:szCs w:val="18"/>
              </w:rPr>
              <w:t>Prioriteit</w:t>
            </w:r>
          </w:p>
        </w:tc>
        <w:tc>
          <w:tcPr>
            <w:tcW w:w="3500" w:type="pct"/>
            <w:gridSpan w:val="3"/>
            <w:tcBorders>
              <w:bottom w:val="single" w:sz="4" w:space="0" w:color="004895"/>
            </w:tcBorders>
            <w:shd w:val="clear" w:color="auto" w:fill="92CDDC" w:themeFill="accent5" w:themeFillTint="99"/>
            <w:vAlign w:val="center"/>
          </w:tcPr>
          <w:p w:rsidR="00F14826" w:rsidRPr="000C51E5" w:rsidRDefault="00F14826" w:rsidP="008100D7">
            <w:pPr>
              <w:spacing w:line="240" w:lineRule="auto"/>
              <w:jc w:val="both"/>
              <w:rPr>
                <w:rFonts w:ascii="Verdana" w:hAnsi="Verdana"/>
                <w:b/>
                <w:sz w:val="18"/>
                <w:szCs w:val="18"/>
              </w:rPr>
            </w:pPr>
            <w:r w:rsidRPr="000C51E5">
              <w:rPr>
                <w:rFonts w:ascii="Verdana" w:hAnsi="Verdana"/>
                <w:b/>
                <w:sz w:val="18"/>
                <w:szCs w:val="18"/>
              </w:rPr>
              <w:t>Impact</w:t>
            </w:r>
          </w:p>
        </w:tc>
      </w:tr>
      <w:tr w:rsidR="00F14826" w:rsidRPr="000C51E5" w:rsidTr="008100D7">
        <w:tc>
          <w:tcPr>
            <w:tcW w:w="1500" w:type="pct"/>
            <w:gridSpan w:val="2"/>
            <w:vMerge/>
            <w:shd w:val="clear" w:color="auto" w:fill="31849B" w:themeFill="accent5" w:themeFillShade="BF"/>
            <w:vAlign w:val="center"/>
          </w:tcPr>
          <w:p w:rsidR="00F14826" w:rsidRPr="000C51E5" w:rsidRDefault="00F14826" w:rsidP="008100D7">
            <w:pPr>
              <w:spacing w:line="240" w:lineRule="auto"/>
              <w:jc w:val="both"/>
              <w:rPr>
                <w:rFonts w:ascii="Verdana" w:hAnsi="Verdana"/>
                <w:sz w:val="18"/>
                <w:szCs w:val="18"/>
              </w:rPr>
            </w:pPr>
          </w:p>
        </w:tc>
        <w:tc>
          <w:tcPr>
            <w:tcW w:w="1262" w:type="pct"/>
            <w:shd w:val="clear" w:color="auto" w:fill="DAEEF3" w:themeFill="accent5" w:themeFillTint="33"/>
            <w:vAlign w:val="center"/>
          </w:tcPr>
          <w:p w:rsidR="00F14826" w:rsidRPr="000C51E5" w:rsidRDefault="00F14826" w:rsidP="008100D7">
            <w:pPr>
              <w:spacing w:line="240" w:lineRule="auto"/>
              <w:jc w:val="both"/>
              <w:rPr>
                <w:rFonts w:ascii="Verdana" w:hAnsi="Verdana" w:cs="Arial"/>
                <w:sz w:val="18"/>
                <w:szCs w:val="18"/>
              </w:rPr>
            </w:pPr>
            <w:r w:rsidRPr="000C51E5">
              <w:rPr>
                <w:rFonts w:ascii="Verdana" w:hAnsi="Verdana" w:cs="Arial"/>
                <w:sz w:val="18"/>
                <w:szCs w:val="18"/>
              </w:rPr>
              <w:t>Hoog</w:t>
            </w:r>
          </w:p>
        </w:tc>
        <w:tc>
          <w:tcPr>
            <w:tcW w:w="1046" w:type="pct"/>
            <w:shd w:val="clear" w:color="auto" w:fill="DAEEF3" w:themeFill="accent5" w:themeFillTint="33"/>
            <w:vAlign w:val="center"/>
          </w:tcPr>
          <w:p w:rsidR="00F14826" w:rsidRPr="000C51E5" w:rsidRDefault="00F14826" w:rsidP="008100D7">
            <w:pPr>
              <w:spacing w:line="240" w:lineRule="auto"/>
              <w:jc w:val="both"/>
              <w:rPr>
                <w:rFonts w:ascii="Verdana" w:hAnsi="Verdana"/>
                <w:sz w:val="18"/>
                <w:szCs w:val="18"/>
              </w:rPr>
            </w:pPr>
            <w:r w:rsidRPr="000C51E5">
              <w:rPr>
                <w:rFonts w:ascii="Verdana" w:hAnsi="Verdana" w:cs="Arial"/>
                <w:sz w:val="18"/>
                <w:szCs w:val="18"/>
              </w:rPr>
              <w:t>Midden</w:t>
            </w:r>
          </w:p>
        </w:tc>
        <w:tc>
          <w:tcPr>
            <w:tcW w:w="1193" w:type="pct"/>
            <w:shd w:val="clear" w:color="auto" w:fill="DAEEF3" w:themeFill="accent5" w:themeFillTint="33"/>
            <w:vAlign w:val="center"/>
          </w:tcPr>
          <w:p w:rsidR="00F14826" w:rsidRPr="000C51E5" w:rsidRDefault="00F14826" w:rsidP="008100D7">
            <w:pPr>
              <w:spacing w:line="240" w:lineRule="auto"/>
              <w:jc w:val="both"/>
              <w:rPr>
                <w:rFonts w:ascii="Verdana" w:hAnsi="Verdana" w:cs="Arial"/>
                <w:sz w:val="18"/>
                <w:szCs w:val="18"/>
              </w:rPr>
            </w:pPr>
            <w:r w:rsidRPr="000C51E5">
              <w:rPr>
                <w:rFonts w:ascii="Verdana" w:hAnsi="Verdana" w:cs="Arial"/>
                <w:sz w:val="18"/>
                <w:szCs w:val="18"/>
              </w:rPr>
              <w:t>Laag</w:t>
            </w:r>
          </w:p>
        </w:tc>
      </w:tr>
      <w:tr w:rsidR="00F14826" w:rsidRPr="000C51E5" w:rsidTr="008100D7">
        <w:tc>
          <w:tcPr>
            <w:tcW w:w="917" w:type="pct"/>
            <w:vMerge w:val="restart"/>
            <w:shd w:val="clear" w:color="auto" w:fill="92CDDC" w:themeFill="accent5" w:themeFillTint="99"/>
            <w:vAlign w:val="center"/>
          </w:tcPr>
          <w:p w:rsidR="00F14826" w:rsidRPr="000C51E5" w:rsidRDefault="00F14826" w:rsidP="008100D7">
            <w:pPr>
              <w:spacing w:line="240" w:lineRule="auto"/>
              <w:jc w:val="both"/>
              <w:rPr>
                <w:rFonts w:ascii="Verdana" w:hAnsi="Verdana" w:cs="Arial"/>
                <w:b/>
                <w:sz w:val="18"/>
                <w:szCs w:val="18"/>
              </w:rPr>
            </w:pPr>
            <w:r w:rsidRPr="000C51E5">
              <w:rPr>
                <w:rFonts w:ascii="Verdana" w:hAnsi="Verdana" w:cs="Arial"/>
                <w:b/>
                <w:sz w:val="18"/>
                <w:szCs w:val="18"/>
              </w:rPr>
              <w:t>Urgentie</w:t>
            </w:r>
          </w:p>
        </w:tc>
        <w:tc>
          <w:tcPr>
            <w:tcW w:w="583" w:type="pct"/>
            <w:shd w:val="clear" w:color="auto" w:fill="DAEEF3" w:themeFill="accent5" w:themeFillTint="33"/>
            <w:vAlign w:val="center"/>
          </w:tcPr>
          <w:p w:rsidR="00F14826" w:rsidRPr="000C51E5" w:rsidRDefault="00F14826" w:rsidP="008100D7">
            <w:pPr>
              <w:spacing w:line="240" w:lineRule="auto"/>
              <w:jc w:val="both"/>
              <w:rPr>
                <w:rFonts w:ascii="Verdana" w:hAnsi="Verdana" w:cs="Arial"/>
                <w:sz w:val="18"/>
                <w:szCs w:val="18"/>
              </w:rPr>
            </w:pPr>
            <w:r w:rsidRPr="000C51E5">
              <w:rPr>
                <w:rFonts w:ascii="Verdana" w:hAnsi="Verdana" w:cs="Arial"/>
                <w:sz w:val="18"/>
                <w:szCs w:val="18"/>
              </w:rPr>
              <w:t>Hoog</w:t>
            </w:r>
          </w:p>
        </w:tc>
        <w:tc>
          <w:tcPr>
            <w:tcW w:w="1262" w:type="pct"/>
            <w:vAlign w:val="center"/>
          </w:tcPr>
          <w:p w:rsidR="00F14826" w:rsidRPr="000C51E5" w:rsidRDefault="00F14826" w:rsidP="008100D7">
            <w:pPr>
              <w:spacing w:line="240" w:lineRule="auto"/>
              <w:jc w:val="both"/>
              <w:rPr>
                <w:rFonts w:ascii="Verdana" w:hAnsi="Verdana" w:cs="Arial"/>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1</w:t>
            </w:r>
          </w:p>
        </w:tc>
        <w:tc>
          <w:tcPr>
            <w:tcW w:w="1046" w:type="pct"/>
            <w:vAlign w:val="center"/>
          </w:tcPr>
          <w:p w:rsidR="00F14826" w:rsidRPr="000C51E5" w:rsidRDefault="00F14826" w:rsidP="008100D7">
            <w:pPr>
              <w:spacing w:line="240" w:lineRule="auto"/>
              <w:jc w:val="both"/>
              <w:rPr>
                <w:rFonts w:ascii="Verdana" w:hAnsi="Verdana"/>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2</w:t>
            </w:r>
          </w:p>
        </w:tc>
        <w:tc>
          <w:tcPr>
            <w:tcW w:w="1193" w:type="pct"/>
            <w:vAlign w:val="center"/>
          </w:tcPr>
          <w:p w:rsidR="00F14826" w:rsidRPr="000C51E5" w:rsidRDefault="00F14826" w:rsidP="008100D7">
            <w:pPr>
              <w:spacing w:line="240" w:lineRule="auto"/>
              <w:jc w:val="both"/>
              <w:rPr>
                <w:rFonts w:ascii="Verdana" w:hAnsi="Verdana" w:cs="Arial"/>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3</w:t>
            </w:r>
          </w:p>
        </w:tc>
      </w:tr>
      <w:tr w:rsidR="00F14826" w:rsidRPr="000C51E5" w:rsidTr="008100D7">
        <w:tc>
          <w:tcPr>
            <w:tcW w:w="917" w:type="pct"/>
            <w:vMerge/>
            <w:shd w:val="clear" w:color="auto" w:fill="92CDDC" w:themeFill="accent5" w:themeFillTint="99"/>
            <w:vAlign w:val="center"/>
          </w:tcPr>
          <w:p w:rsidR="00F14826" w:rsidRPr="000C51E5" w:rsidRDefault="00F14826" w:rsidP="008100D7">
            <w:pPr>
              <w:spacing w:line="240" w:lineRule="auto"/>
              <w:jc w:val="both"/>
              <w:rPr>
                <w:rFonts w:ascii="Verdana" w:hAnsi="Verdana" w:cs="Arial"/>
                <w:sz w:val="18"/>
                <w:szCs w:val="18"/>
              </w:rPr>
            </w:pPr>
          </w:p>
        </w:tc>
        <w:tc>
          <w:tcPr>
            <w:tcW w:w="583" w:type="pct"/>
            <w:shd w:val="clear" w:color="auto" w:fill="DAEEF3" w:themeFill="accent5" w:themeFillTint="33"/>
            <w:vAlign w:val="center"/>
          </w:tcPr>
          <w:p w:rsidR="00F14826" w:rsidRPr="000C51E5" w:rsidRDefault="00F14826" w:rsidP="008100D7">
            <w:pPr>
              <w:spacing w:line="240" w:lineRule="auto"/>
              <w:jc w:val="both"/>
              <w:rPr>
                <w:rFonts w:ascii="Verdana" w:hAnsi="Verdana" w:cs="Arial"/>
                <w:sz w:val="18"/>
                <w:szCs w:val="18"/>
              </w:rPr>
            </w:pPr>
            <w:r w:rsidRPr="000C51E5">
              <w:rPr>
                <w:rFonts w:ascii="Verdana" w:hAnsi="Verdana" w:cs="Arial"/>
                <w:sz w:val="18"/>
                <w:szCs w:val="18"/>
              </w:rPr>
              <w:t>Midden</w:t>
            </w:r>
          </w:p>
        </w:tc>
        <w:tc>
          <w:tcPr>
            <w:tcW w:w="1262" w:type="pct"/>
            <w:vAlign w:val="center"/>
          </w:tcPr>
          <w:p w:rsidR="00F14826" w:rsidRPr="000C51E5" w:rsidRDefault="00F14826" w:rsidP="008100D7">
            <w:pPr>
              <w:spacing w:line="240" w:lineRule="auto"/>
              <w:jc w:val="both"/>
              <w:rPr>
                <w:rFonts w:ascii="Verdana" w:hAnsi="Verdana" w:cs="Arial"/>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2</w:t>
            </w:r>
          </w:p>
        </w:tc>
        <w:tc>
          <w:tcPr>
            <w:tcW w:w="1046" w:type="pct"/>
            <w:vAlign w:val="center"/>
          </w:tcPr>
          <w:p w:rsidR="00F14826" w:rsidRPr="000C51E5" w:rsidRDefault="00F14826" w:rsidP="008100D7">
            <w:pPr>
              <w:spacing w:line="240" w:lineRule="auto"/>
              <w:jc w:val="both"/>
              <w:rPr>
                <w:rFonts w:ascii="Verdana" w:hAnsi="Verdana"/>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3</w:t>
            </w:r>
          </w:p>
        </w:tc>
        <w:tc>
          <w:tcPr>
            <w:tcW w:w="1193" w:type="pct"/>
            <w:vAlign w:val="center"/>
          </w:tcPr>
          <w:p w:rsidR="00F14826" w:rsidRPr="000C51E5" w:rsidRDefault="00F14826" w:rsidP="008100D7">
            <w:pPr>
              <w:spacing w:line="240" w:lineRule="auto"/>
              <w:jc w:val="both"/>
              <w:rPr>
                <w:rFonts w:ascii="Verdana" w:hAnsi="Verdana" w:cs="Arial"/>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4</w:t>
            </w:r>
          </w:p>
        </w:tc>
      </w:tr>
      <w:tr w:rsidR="00F14826" w:rsidRPr="000C51E5" w:rsidTr="008100D7">
        <w:tc>
          <w:tcPr>
            <w:tcW w:w="917" w:type="pct"/>
            <w:vMerge/>
            <w:shd w:val="clear" w:color="auto" w:fill="92CDDC" w:themeFill="accent5" w:themeFillTint="99"/>
            <w:vAlign w:val="center"/>
          </w:tcPr>
          <w:p w:rsidR="00F14826" w:rsidRPr="000C51E5" w:rsidRDefault="00F14826" w:rsidP="008100D7">
            <w:pPr>
              <w:spacing w:line="240" w:lineRule="auto"/>
              <w:jc w:val="both"/>
              <w:rPr>
                <w:rFonts w:ascii="Verdana" w:hAnsi="Verdana" w:cs="Arial"/>
                <w:sz w:val="18"/>
                <w:szCs w:val="18"/>
              </w:rPr>
            </w:pPr>
          </w:p>
        </w:tc>
        <w:tc>
          <w:tcPr>
            <w:tcW w:w="583" w:type="pct"/>
            <w:shd w:val="clear" w:color="auto" w:fill="DAEEF3" w:themeFill="accent5" w:themeFillTint="33"/>
            <w:vAlign w:val="center"/>
          </w:tcPr>
          <w:p w:rsidR="00F14826" w:rsidRPr="000C51E5" w:rsidRDefault="00F14826" w:rsidP="008100D7">
            <w:pPr>
              <w:spacing w:line="240" w:lineRule="auto"/>
              <w:jc w:val="both"/>
              <w:rPr>
                <w:rFonts w:ascii="Verdana" w:hAnsi="Verdana" w:cs="Arial"/>
                <w:sz w:val="18"/>
                <w:szCs w:val="18"/>
              </w:rPr>
            </w:pPr>
            <w:r w:rsidRPr="000C51E5">
              <w:rPr>
                <w:rFonts w:ascii="Verdana" w:hAnsi="Verdana" w:cs="Arial"/>
                <w:sz w:val="18"/>
                <w:szCs w:val="18"/>
              </w:rPr>
              <w:t>Laag</w:t>
            </w:r>
          </w:p>
        </w:tc>
        <w:tc>
          <w:tcPr>
            <w:tcW w:w="1262" w:type="pct"/>
            <w:vAlign w:val="center"/>
          </w:tcPr>
          <w:p w:rsidR="00F14826" w:rsidRPr="000C51E5" w:rsidRDefault="00F14826" w:rsidP="008100D7">
            <w:pPr>
              <w:spacing w:line="240" w:lineRule="auto"/>
              <w:jc w:val="both"/>
              <w:rPr>
                <w:rFonts w:ascii="Verdana" w:hAnsi="Verdana" w:cs="Arial"/>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3</w:t>
            </w:r>
          </w:p>
        </w:tc>
        <w:tc>
          <w:tcPr>
            <w:tcW w:w="1046" w:type="pct"/>
            <w:vAlign w:val="center"/>
          </w:tcPr>
          <w:p w:rsidR="00F14826" w:rsidRPr="000C51E5" w:rsidRDefault="00F14826" w:rsidP="008100D7">
            <w:pPr>
              <w:spacing w:line="240" w:lineRule="auto"/>
              <w:jc w:val="both"/>
              <w:rPr>
                <w:rFonts w:ascii="Verdana" w:hAnsi="Verdana"/>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4</w:t>
            </w:r>
          </w:p>
        </w:tc>
        <w:tc>
          <w:tcPr>
            <w:tcW w:w="1193" w:type="pct"/>
            <w:vAlign w:val="center"/>
          </w:tcPr>
          <w:p w:rsidR="00F14826" w:rsidRPr="000C51E5" w:rsidRDefault="00F14826" w:rsidP="008100D7">
            <w:pPr>
              <w:spacing w:line="240" w:lineRule="auto"/>
              <w:jc w:val="both"/>
              <w:rPr>
                <w:rFonts w:ascii="Verdana" w:hAnsi="Verdana" w:cs="Arial"/>
                <w:sz w:val="18"/>
                <w:szCs w:val="18"/>
              </w:rPr>
            </w:pP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4</w:t>
            </w:r>
          </w:p>
        </w:tc>
      </w:tr>
    </w:tbl>
    <w:p w:rsidR="00AD41E6" w:rsidRPr="000C51E5" w:rsidRDefault="00AD41E6" w:rsidP="008100D7">
      <w:pPr>
        <w:spacing w:line="240" w:lineRule="auto"/>
        <w:jc w:val="both"/>
        <w:rPr>
          <w:rFonts w:ascii="Verdana" w:hAnsi="Verdana"/>
          <w:sz w:val="18"/>
          <w:szCs w:val="18"/>
        </w:rPr>
      </w:pPr>
    </w:p>
    <w:tbl>
      <w:tblPr>
        <w:tblW w:w="87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6914"/>
      </w:tblGrid>
      <w:tr w:rsidR="00C81D06" w:rsidRPr="000C51E5" w:rsidTr="00C81D06">
        <w:trPr>
          <w:trHeight w:val="448"/>
        </w:trPr>
        <w:tc>
          <w:tcPr>
            <w:tcW w:w="714" w:type="dxa"/>
            <w:noWrap/>
            <w:tcMar>
              <w:top w:w="17" w:type="dxa"/>
              <w:left w:w="17" w:type="dxa"/>
              <w:bottom w:w="0" w:type="dxa"/>
              <w:right w:w="17" w:type="dxa"/>
            </w:tcMar>
            <w:vAlign w:val="center"/>
          </w:tcPr>
          <w:p w:rsidR="00C81D06" w:rsidRPr="000C51E5" w:rsidRDefault="00AD41E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0C51E5">
              <w:rPr>
                <w:rFonts w:ascii="Verdana" w:hAnsi="Verdana"/>
                <w:sz w:val="18"/>
                <w:szCs w:val="18"/>
              </w:rPr>
              <w:br w:type="page"/>
            </w:r>
            <w:r w:rsidR="00C81D06" w:rsidRPr="000C51E5">
              <w:rPr>
                <w:rFonts w:ascii="Verdana" w:hAnsi="Verdana" w:cs="Arial"/>
                <w:color w:val="000000" w:themeColor="text1"/>
                <w:sz w:val="18"/>
                <w:szCs w:val="18"/>
                <w:lang w:eastAsia="en-US"/>
              </w:rPr>
              <w:br w:type="page"/>
            </w:r>
            <w:r w:rsidR="00C81D06" w:rsidRPr="000C51E5">
              <w:rPr>
                <w:rFonts w:ascii="Verdana" w:eastAsia="Arial Unicode MS" w:hAnsi="Verdana" w:cs="Arial"/>
                <w:b/>
                <w:bCs/>
                <w:color w:val="000000" w:themeColor="text1"/>
                <w:sz w:val="18"/>
                <w:szCs w:val="18"/>
              </w:rPr>
              <w:t>Nr.</w:t>
            </w:r>
          </w:p>
        </w:tc>
        <w:tc>
          <w:tcPr>
            <w:tcW w:w="1103" w:type="dxa"/>
            <w:vAlign w:val="center"/>
          </w:tcPr>
          <w:p w:rsidR="00C81D06" w:rsidRPr="000C51E5" w:rsidRDefault="00C81D06" w:rsidP="008100D7">
            <w:pPr>
              <w:spacing w:line="240" w:lineRule="auto"/>
              <w:jc w:val="both"/>
              <w:rPr>
                <w:rFonts w:ascii="Verdana" w:eastAsia="Arial Unicode MS" w:hAnsi="Verdana" w:cs="Arial"/>
                <w:b/>
                <w:bCs/>
                <w:color w:val="000000" w:themeColor="text1"/>
                <w:sz w:val="18"/>
                <w:szCs w:val="18"/>
              </w:rPr>
            </w:pPr>
            <w:r w:rsidRPr="000C51E5">
              <w:rPr>
                <w:rFonts w:ascii="Verdana" w:eastAsia="Arial Unicode MS" w:hAnsi="Verdana" w:cs="Arial"/>
                <w:b/>
                <w:bCs/>
                <w:color w:val="000000" w:themeColor="text1"/>
                <w:sz w:val="18"/>
                <w:szCs w:val="18"/>
              </w:rPr>
              <w:t>Type</w:t>
            </w:r>
          </w:p>
        </w:tc>
        <w:tc>
          <w:tcPr>
            <w:tcW w:w="6914" w:type="dxa"/>
            <w:noWrap/>
            <w:tcMar>
              <w:top w:w="17" w:type="dxa"/>
              <w:left w:w="17" w:type="dxa"/>
              <w:bottom w:w="0" w:type="dxa"/>
              <w:right w:w="17" w:type="dxa"/>
            </w:tcMar>
            <w:vAlign w:val="center"/>
          </w:tcPr>
          <w:p w:rsidR="00C81D06" w:rsidRPr="000C51E5" w:rsidRDefault="00C81D06" w:rsidP="008100D7">
            <w:pPr>
              <w:pStyle w:val="Kop1"/>
              <w:jc w:val="both"/>
              <w:rPr>
                <w:rFonts w:ascii="Verdana" w:hAnsi="Verdana" w:cs="Arial"/>
                <w:color w:val="000000" w:themeColor="text1"/>
                <w:szCs w:val="18"/>
              </w:rPr>
            </w:pPr>
            <w:r w:rsidRPr="000C51E5">
              <w:rPr>
                <w:rFonts w:ascii="Verdana" w:hAnsi="Verdana" w:cs="Arial"/>
                <w:color w:val="000000" w:themeColor="text1"/>
                <w:szCs w:val="18"/>
              </w:rPr>
              <w:t>Omschrijving</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p>
        </w:tc>
        <w:tc>
          <w:tcPr>
            <w:tcW w:w="6914" w:type="dxa"/>
            <w:noWrap/>
            <w:tcMar>
              <w:top w:w="17" w:type="dxa"/>
              <w:left w:w="17" w:type="dxa"/>
              <w:bottom w:w="0" w:type="dxa"/>
              <w:right w:w="17" w:type="dxa"/>
            </w:tcMar>
            <w:vAlign w:val="bottom"/>
          </w:tcPr>
          <w:p w:rsidR="00C81D06" w:rsidRPr="000C51E5" w:rsidRDefault="00C81D06" w:rsidP="008100D7">
            <w:pPr>
              <w:spacing w:line="240" w:lineRule="auto"/>
              <w:jc w:val="both"/>
              <w:rPr>
                <w:rFonts w:ascii="Verdana" w:hAnsi="Verdana" w:cs="Arial"/>
                <w:color w:val="000000" w:themeColor="text1"/>
                <w:sz w:val="18"/>
                <w:szCs w:val="18"/>
              </w:rPr>
            </w:pP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sz w:val="18"/>
                <w:szCs w:val="18"/>
              </w:rPr>
              <w:t>E043</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Eis</w:t>
            </w:r>
          </w:p>
        </w:tc>
        <w:tc>
          <w:tcPr>
            <w:tcW w:w="6914" w:type="dxa"/>
            <w:noWrap/>
            <w:tcMar>
              <w:top w:w="17" w:type="dxa"/>
              <w:left w:w="17" w:type="dxa"/>
              <w:bottom w:w="0" w:type="dxa"/>
              <w:right w:w="17" w:type="dxa"/>
            </w:tcMar>
            <w:vAlign w:val="bottom"/>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De dienstverlening ter zake van ondersteuning van de gemeenten bij het gebruik en beheer van de software is in de aangeboden prijs inbegrepen en omvat tenminste:</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t>Helpdesk (openingstijden 07.30 tot 17.30 uur)</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lastRenderedPageBreak/>
              <w:t>1</w:t>
            </w:r>
            <w:r w:rsidRPr="000C51E5">
              <w:rPr>
                <w:rFonts w:ascii="Verdana" w:hAnsi="Verdana" w:cs="Arial"/>
                <w:color w:val="000000" w:themeColor="text1"/>
                <w:sz w:val="18"/>
                <w:szCs w:val="18"/>
                <w:vertAlign w:val="superscript"/>
              </w:rPr>
              <w:t>e</w:t>
            </w:r>
            <w:r w:rsidRPr="000C51E5">
              <w:rPr>
                <w:rFonts w:ascii="Verdana" w:hAnsi="Verdana" w:cs="Arial"/>
                <w:color w:val="000000" w:themeColor="text1"/>
                <w:sz w:val="18"/>
                <w:szCs w:val="18"/>
              </w:rPr>
              <w:t xml:space="preserve"> </w:t>
            </w:r>
            <w:proofErr w:type="spellStart"/>
            <w:r w:rsidRPr="000C51E5">
              <w:rPr>
                <w:rFonts w:ascii="Verdana" w:hAnsi="Verdana" w:cs="Arial"/>
                <w:color w:val="000000" w:themeColor="text1"/>
                <w:sz w:val="18"/>
                <w:szCs w:val="18"/>
              </w:rPr>
              <w:t>lijns</w:t>
            </w:r>
            <w:proofErr w:type="spellEnd"/>
            <w:r w:rsidRPr="000C51E5">
              <w:rPr>
                <w:rFonts w:ascii="Verdana" w:hAnsi="Verdana" w:cs="Arial"/>
                <w:color w:val="000000" w:themeColor="text1"/>
                <w:sz w:val="18"/>
                <w:szCs w:val="18"/>
              </w:rPr>
              <w:t xml:space="preserve"> ondersteuning; direct antwoord op relatief eenvoudige vragen</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t>2</w:t>
            </w:r>
            <w:r w:rsidRPr="000C51E5">
              <w:rPr>
                <w:rFonts w:ascii="Verdana" w:hAnsi="Verdana" w:cs="Arial"/>
                <w:color w:val="000000" w:themeColor="text1"/>
                <w:sz w:val="18"/>
                <w:szCs w:val="18"/>
                <w:vertAlign w:val="superscript"/>
              </w:rPr>
              <w:t>e</w:t>
            </w:r>
            <w:r w:rsidRPr="000C51E5">
              <w:rPr>
                <w:rFonts w:ascii="Verdana" w:hAnsi="Verdana" w:cs="Arial"/>
                <w:color w:val="000000" w:themeColor="text1"/>
                <w:sz w:val="18"/>
                <w:szCs w:val="18"/>
              </w:rPr>
              <w:t xml:space="preserve"> </w:t>
            </w:r>
            <w:proofErr w:type="spellStart"/>
            <w:r w:rsidRPr="000C51E5">
              <w:rPr>
                <w:rFonts w:ascii="Verdana" w:hAnsi="Verdana" w:cs="Arial"/>
                <w:color w:val="000000" w:themeColor="text1"/>
                <w:sz w:val="18"/>
                <w:szCs w:val="18"/>
              </w:rPr>
              <w:t>lijns</w:t>
            </w:r>
            <w:proofErr w:type="spellEnd"/>
            <w:r w:rsidRPr="000C51E5">
              <w:rPr>
                <w:rFonts w:ascii="Verdana" w:hAnsi="Verdana" w:cs="Arial"/>
                <w:color w:val="000000" w:themeColor="text1"/>
                <w:sz w:val="18"/>
                <w:szCs w:val="18"/>
              </w:rPr>
              <w:t xml:space="preserve"> ondersteuning; onderzoek en antwoord door een specialist bij complexere vragen</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t>3</w:t>
            </w:r>
            <w:r w:rsidRPr="000C51E5">
              <w:rPr>
                <w:rFonts w:ascii="Verdana" w:hAnsi="Verdana" w:cs="Arial"/>
                <w:color w:val="000000" w:themeColor="text1"/>
                <w:sz w:val="18"/>
                <w:szCs w:val="18"/>
                <w:vertAlign w:val="superscript"/>
              </w:rPr>
              <w:t>e</w:t>
            </w:r>
            <w:r w:rsidRPr="000C51E5">
              <w:rPr>
                <w:rFonts w:ascii="Verdana" w:hAnsi="Verdana" w:cs="Arial"/>
                <w:color w:val="000000" w:themeColor="text1"/>
                <w:sz w:val="18"/>
                <w:szCs w:val="18"/>
              </w:rPr>
              <w:t xml:space="preserve"> </w:t>
            </w:r>
            <w:proofErr w:type="spellStart"/>
            <w:r w:rsidRPr="000C51E5">
              <w:rPr>
                <w:rFonts w:ascii="Verdana" w:hAnsi="Verdana" w:cs="Arial"/>
                <w:color w:val="000000" w:themeColor="text1"/>
                <w:sz w:val="18"/>
                <w:szCs w:val="18"/>
              </w:rPr>
              <w:t>lijns</w:t>
            </w:r>
            <w:proofErr w:type="spellEnd"/>
            <w:r w:rsidRPr="000C51E5">
              <w:rPr>
                <w:rFonts w:ascii="Verdana" w:hAnsi="Verdana" w:cs="Arial"/>
                <w:color w:val="000000" w:themeColor="text1"/>
                <w:sz w:val="18"/>
                <w:szCs w:val="18"/>
              </w:rPr>
              <w:t xml:space="preserve"> ondersteuning; onderzoek en antwoord door een software engineer met ruime ervaring op het gebied van technisch pakketbeheer bij de leverancier</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t>Preventief onderhoud; fouten en onvolkomenheden herstellen ook als ze bij DOWR nog niet zijn opgetreden</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t>Correctief onderhoud; fouten en onvolkomenheden zowel voorlopig (</w:t>
            </w:r>
            <w:proofErr w:type="spellStart"/>
            <w:r w:rsidRPr="000C51E5">
              <w:rPr>
                <w:rFonts w:ascii="Verdana" w:hAnsi="Verdana" w:cs="Arial"/>
                <w:color w:val="000000" w:themeColor="text1"/>
                <w:sz w:val="18"/>
                <w:szCs w:val="18"/>
              </w:rPr>
              <w:t>work</w:t>
            </w:r>
            <w:proofErr w:type="spellEnd"/>
            <w:r w:rsidRPr="000C51E5">
              <w:rPr>
                <w:rFonts w:ascii="Verdana" w:hAnsi="Verdana" w:cs="Arial"/>
                <w:color w:val="000000" w:themeColor="text1"/>
                <w:sz w:val="18"/>
                <w:szCs w:val="18"/>
              </w:rPr>
              <w:t xml:space="preserve"> </w:t>
            </w:r>
            <w:proofErr w:type="spellStart"/>
            <w:r w:rsidRPr="000C51E5">
              <w:rPr>
                <w:rFonts w:ascii="Verdana" w:hAnsi="Verdana" w:cs="Arial"/>
                <w:color w:val="000000" w:themeColor="text1"/>
                <w:sz w:val="18"/>
                <w:szCs w:val="18"/>
              </w:rPr>
              <w:t>around</w:t>
            </w:r>
            <w:proofErr w:type="spellEnd"/>
            <w:r w:rsidRPr="000C51E5">
              <w:rPr>
                <w:rFonts w:ascii="Verdana" w:hAnsi="Verdana" w:cs="Arial"/>
                <w:color w:val="000000" w:themeColor="text1"/>
                <w:sz w:val="18"/>
                <w:szCs w:val="18"/>
              </w:rPr>
              <w:t xml:space="preserve"> of PTF) als definitief herstellen</w:t>
            </w:r>
          </w:p>
          <w:p w:rsidR="00C81D06" w:rsidRPr="000C51E5" w:rsidRDefault="00C81D06" w:rsidP="008100D7">
            <w:pPr>
              <w:pStyle w:val="Lijstalinea"/>
              <w:numPr>
                <w:ilvl w:val="0"/>
                <w:numId w:val="9"/>
              </w:numPr>
              <w:jc w:val="both"/>
              <w:rPr>
                <w:rFonts w:ascii="Verdana" w:hAnsi="Verdana" w:cs="Arial"/>
                <w:color w:val="000000" w:themeColor="text1"/>
                <w:sz w:val="18"/>
                <w:szCs w:val="18"/>
              </w:rPr>
            </w:pPr>
            <w:r w:rsidRPr="000C51E5">
              <w:rPr>
                <w:rFonts w:ascii="Verdana" w:hAnsi="Verdana" w:cs="Arial"/>
                <w:color w:val="000000" w:themeColor="text1"/>
                <w:sz w:val="18"/>
                <w:szCs w:val="18"/>
              </w:rPr>
              <w:t>Beschikbaar stellen van alle nieuwe versies, releases en upgrades van de softwarepakketten ongeacht de aanleiding daartoe (zoals gebruikersoverleg, betaald maatwerk voor andere partijen, wetswijzigingen, nieuwe wetten etc.)</w:t>
            </w:r>
          </w:p>
          <w:p w:rsidR="00C81D06" w:rsidRPr="000C51E5" w:rsidRDefault="00C81D06" w:rsidP="008100D7">
            <w:pPr>
              <w:spacing w:line="240" w:lineRule="auto"/>
              <w:jc w:val="both"/>
              <w:rPr>
                <w:rFonts w:ascii="Verdana" w:hAnsi="Verdana" w:cs="Arial"/>
                <w:color w:val="000000" w:themeColor="text1"/>
                <w:sz w:val="18"/>
                <w:szCs w:val="18"/>
              </w:rPr>
            </w:pP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lastRenderedPageBreak/>
              <w:t>W003</w:t>
            </w:r>
          </w:p>
        </w:tc>
        <w:tc>
          <w:tcPr>
            <w:tcW w:w="1103" w:type="dxa"/>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6914" w:type="dxa"/>
            <w:noWrap/>
            <w:tcMar>
              <w:top w:w="17" w:type="dxa"/>
              <w:left w:w="17" w:type="dxa"/>
              <w:bottom w:w="0" w:type="dxa"/>
              <w:right w:w="17" w:type="dxa"/>
            </w:tcMar>
            <w:vAlign w:val="bottom"/>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Beschrijf uw Incidentmanagement procedure inclusief response en oplostijden. Tevens de randvoorwaardelijke eisen die u </w:t>
            </w:r>
            <w:r w:rsidR="005662A2" w:rsidRPr="000C51E5">
              <w:rPr>
                <w:rFonts w:ascii="Verdana" w:hAnsi="Verdana" w:cs="Arial"/>
                <w:color w:val="000000" w:themeColor="text1"/>
                <w:sz w:val="18"/>
                <w:szCs w:val="18"/>
              </w:rPr>
              <w:t xml:space="preserve">daarbij </w:t>
            </w:r>
            <w:r w:rsidRPr="000C51E5">
              <w:rPr>
                <w:rFonts w:ascii="Verdana" w:hAnsi="Verdana" w:cs="Arial"/>
                <w:color w:val="000000" w:themeColor="text1"/>
                <w:sz w:val="18"/>
                <w:szCs w:val="18"/>
              </w:rPr>
              <w:t>stelt aan DOWR.</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W004</w:t>
            </w:r>
          </w:p>
        </w:tc>
        <w:tc>
          <w:tcPr>
            <w:tcW w:w="1103" w:type="dxa"/>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6914" w:type="dxa"/>
            <w:noWrap/>
            <w:tcMar>
              <w:top w:w="17" w:type="dxa"/>
              <w:left w:w="17" w:type="dxa"/>
              <w:bottom w:w="0" w:type="dxa"/>
              <w:right w:w="17" w:type="dxa"/>
            </w:tcMar>
            <w:vAlign w:val="bottom"/>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Beschrijf uw Changemanagement procedure en de randvoorwaardelijke eisen die u </w:t>
            </w:r>
            <w:r w:rsidR="005662A2" w:rsidRPr="000C51E5">
              <w:rPr>
                <w:rFonts w:ascii="Verdana" w:hAnsi="Verdana" w:cs="Arial"/>
                <w:color w:val="000000" w:themeColor="text1"/>
                <w:sz w:val="18"/>
                <w:szCs w:val="18"/>
              </w:rPr>
              <w:t xml:space="preserve">daarbij </w:t>
            </w:r>
            <w:r w:rsidRPr="000C51E5">
              <w:rPr>
                <w:rFonts w:ascii="Verdana" w:hAnsi="Verdana" w:cs="Arial"/>
                <w:color w:val="000000" w:themeColor="text1"/>
                <w:sz w:val="18"/>
                <w:szCs w:val="18"/>
              </w:rPr>
              <w:t>stelt aan DOWR.</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sz w:val="18"/>
                <w:szCs w:val="18"/>
              </w:rPr>
              <w:t>E043</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Eis</w:t>
            </w:r>
          </w:p>
        </w:tc>
        <w:tc>
          <w:tcPr>
            <w:tcW w:w="6914" w:type="dxa"/>
            <w:noWrap/>
            <w:tcMar>
              <w:top w:w="17" w:type="dxa"/>
              <w:left w:w="17" w:type="dxa"/>
              <w:bottom w:w="0" w:type="dxa"/>
              <w:right w:w="17" w:type="dxa"/>
            </w:tcMar>
            <w:vAlign w:val="bottom"/>
          </w:tcPr>
          <w:p w:rsidR="00C81D06" w:rsidRPr="000C51E5" w:rsidRDefault="00C81D06" w:rsidP="008100D7">
            <w:pPr>
              <w:spacing w:line="240" w:lineRule="auto"/>
              <w:jc w:val="both"/>
              <w:rPr>
                <w:rFonts w:ascii="Verdana" w:hAnsi="Verdana"/>
                <w:sz w:val="18"/>
                <w:szCs w:val="18"/>
              </w:rPr>
            </w:pPr>
            <w:r w:rsidRPr="000C51E5">
              <w:rPr>
                <w:rFonts w:ascii="Verdana" w:hAnsi="Verdana"/>
                <w:sz w:val="18"/>
                <w:szCs w:val="18"/>
              </w:rPr>
              <w:t>Er zal structureel standaard rapportage over de dienstverlening geleverd worden aan DOWR. Maatwerk rapportage wordt alleen op verzoek en in overleg geleverd.</w:t>
            </w:r>
          </w:p>
          <w:p w:rsidR="00C81D06" w:rsidRPr="000C51E5" w:rsidRDefault="00C81D06" w:rsidP="008100D7">
            <w:pPr>
              <w:spacing w:line="240" w:lineRule="auto"/>
              <w:jc w:val="both"/>
              <w:rPr>
                <w:rFonts w:ascii="Verdana" w:hAnsi="Verdana"/>
                <w:sz w:val="18"/>
                <w:szCs w:val="18"/>
              </w:rPr>
            </w:pPr>
          </w:p>
          <w:p w:rsidR="00C81D06" w:rsidRPr="000C51E5" w:rsidRDefault="00C81D06" w:rsidP="008100D7">
            <w:pPr>
              <w:spacing w:line="240" w:lineRule="auto"/>
              <w:jc w:val="both"/>
              <w:rPr>
                <w:rFonts w:ascii="Verdana" w:hAnsi="Verdana"/>
                <w:sz w:val="18"/>
                <w:szCs w:val="18"/>
              </w:rPr>
            </w:pPr>
            <w:r w:rsidRPr="000C51E5">
              <w:rPr>
                <w:rFonts w:ascii="Verdana" w:hAnsi="Verdana"/>
                <w:sz w:val="18"/>
                <w:szCs w:val="18"/>
              </w:rPr>
              <w:t xml:space="preserve">Er zal standaard maandelijks gerapporteerd worden aan de klantvertegenwoordiger over; </w:t>
            </w:r>
          </w:p>
          <w:p w:rsidR="00C81D06" w:rsidRPr="000C51E5" w:rsidRDefault="00C81D06" w:rsidP="008100D7">
            <w:pPr>
              <w:pStyle w:val="Lijstalinea"/>
              <w:numPr>
                <w:ilvl w:val="0"/>
                <w:numId w:val="14"/>
              </w:numPr>
              <w:jc w:val="both"/>
              <w:rPr>
                <w:rFonts w:ascii="Verdana" w:hAnsi="Verdana" w:cs="Arial"/>
                <w:sz w:val="18"/>
                <w:szCs w:val="18"/>
              </w:rPr>
            </w:pPr>
            <w:r w:rsidRPr="000C51E5">
              <w:rPr>
                <w:rFonts w:ascii="Verdana" w:hAnsi="Verdana" w:cs="Arial"/>
                <w:sz w:val="18"/>
                <w:szCs w:val="18"/>
              </w:rPr>
              <w:t xml:space="preserve">Aantal meldingen ontvangen </w:t>
            </w:r>
          </w:p>
          <w:p w:rsidR="00C81D06" w:rsidRPr="000C51E5" w:rsidRDefault="00C81D06" w:rsidP="008100D7">
            <w:pPr>
              <w:pStyle w:val="Lijstalinea"/>
              <w:numPr>
                <w:ilvl w:val="0"/>
                <w:numId w:val="14"/>
              </w:numPr>
              <w:jc w:val="both"/>
              <w:rPr>
                <w:rFonts w:ascii="Verdana" w:hAnsi="Verdana" w:cs="Arial"/>
                <w:sz w:val="18"/>
                <w:szCs w:val="18"/>
              </w:rPr>
            </w:pPr>
            <w:r w:rsidRPr="000C51E5">
              <w:rPr>
                <w:rFonts w:ascii="Verdana" w:hAnsi="Verdana" w:cs="Arial"/>
                <w:sz w:val="18"/>
                <w:szCs w:val="18"/>
              </w:rPr>
              <w:t>% SLA behaald t.o.v. norm</w:t>
            </w:r>
          </w:p>
          <w:p w:rsidR="00C81D06" w:rsidRPr="000C51E5" w:rsidRDefault="00C81D06" w:rsidP="008100D7">
            <w:pPr>
              <w:pStyle w:val="Lijstalinea"/>
              <w:numPr>
                <w:ilvl w:val="0"/>
                <w:numId w:val="14"/>
              </w:numPr>
              <w:jc w:val="both"/>
              <w:rPr>
                <w:rFonts w:ascii="Verdana" w:hAnsi="Verdana" w:cs="Arial"/>
                <w:sz w:val="18"/>
                <w:szCs w:val="18"/>
              </w:rPr>
            </w:pPr>
            <w:r w:rsidRPr="000C51E5">
              <w:rPr>
                <w:rFonts w:ascii="Verdana" w:hAnsi="Verdana" w:cs="Arial"/>
                <w:sz w:val="18"/>
                <w:szCs w:val="18"/>
              </w:rPr>
              <w:t>Gemiddelde doorlooptijd t.o.v. norm</w:t>
            </w:r>
          </w:p>
          <w:p w:rsidR="00C81D06" w:rsidRPr="000C51E5" w:rsidRDefault="00C81D06" w:rsidP="008100D7">
            <w:pPr>
              <w:pStyle w:val="Lijstalinea"/>
              <w:jc w:val="both"/>
              <w:rPr>
                <w:rFonts w:ascii="Verdana" w:hAnsi="Verdana" w:cs="Arial"/>
                <w:sz w:val="18"/>
                <w:szCs w:val="18"/>
              </w:rPr>
            </w:pPr>
          </w:p>
          <w:p w:rsidR="00C81D06" w:rsidRPr="000C51E5" w:rsidRDefault="00C81D06" w:rsidP="008100D7">
            <w:pPr>
              <w:pStyle w:val="Lijstalinea"/>
              <w:ind w:left="0" w:hanging="11"/>
              <w:jc w:val="both"/>
              <w:rPr>
                <w:rFonts w:ascii="Verdana" w:hAnsi="Verdana" w:cs="Arial"/>
                <w:sz w:val="18"/>
                <w:szCs w:val="18"/>
              </w:rPr>
            </w:pPr>
            <w:r w:rsidRPr="000C51E5">
              <w:rPr>
                <w:rFonts w:ascii="Verdana" w:hAnsi="Verdana" w:cs="Arial"/>
                <w:sz w:val="18"/>
                <w:szCs w:val="18"/>
              </w:rPr>
              <w:t>Gespecificeerd voor;</w:t>
            </w:r>
          </w:p>
          <w:p w:rsidR="00C81D06" w:rsidRPr="000C51E5" w:rsidRDefault="00C81D06" w:rsidP="008100D7">
            <w:pPr>
              <w:pStyle w:val="Lijstalinea"/>
              <w:numPr>
                <w:ilvl w:val="0"/>
                <w:numId w:val="15"/>
              </w:numPr>
              <w:jc w:val="both"/>
              <w:rPr>
                <w:rFonts w:ascii="Verdana" w:hAnsi="Verdana" w:cs="Arial"/>
                <w:sz w:val="18"/>
                <w:szCs w:val="18"/>
              </w:rPr>
            </w:pPr>
            <w:r w:rsidRPr="000C51E5">
              <w:rPr>
                <w:rFonts w:ascii="Verdana" w:hAnsi="Verdana" w:cs="Arial"/>
                <w:sz w:val="18"/>
                <w:szCs w:val="18"/>
              </w:rPr>
              <w:t>Incidenten</w:t>
            </w:r>
          </w:p>
          <w:p w:rsidR="00C81D06" w:rsidRPr="000C51E5" w:rsidRDefault="00C81D06" w:rsidP="008100D7">
            <w:pPr>
              <w:pStyle w:val="Lijstalinea"/>
              <w:numPr>
                <w:ilvl w:val="0"/>
                <w:numId w:val="15"/>
              </w:numPr>
              <w:jc w:val="both"/>
              <w:rPr>
                <w:rFonts w:ascii="Verdana" w:hAnsi="Verdana" w:cs="Arial"/>
                <w:sz w:val="18"/>
                <w:szCs w:val="18"/>
              </w:rPr>
            </w:pPr>
            <w:r w:rsidRPr="000C51E5">
              <w:rPr>
                <w:rFonts w:ascii="Verdana" w:hAnsi="Verdana" w:cs="Arial"/>
                <w:sz w:val="18"/>
                <w:szCs w:val="18"/>
              </w:rPr>
              <w:t xml:space="preserve">Informatievragen en standaard wijzigingen (Service </w:t>
            </w:r>
            <w:proofErr w:type="spellStart"/>
            <w:r w:rsidRPr="000C51E5">
              <w:rPr>
                <w:rFonts w:ascii="Verdana" w:hAnsi="Verdana" w:cs="Arial"/>
                <w:sz w:val="18"/>
                <w:szCs w:val="18"/>
              </w:rPr>
              <w:t>Requests</w:t>
            </w:r>
            <w:proofErr w:type="spellEnd"/>
            <w:r w:rsidRPr="000C51E5">
              <w:rPr>
                <w:rFonts w:ascii="Verdana" w:hAnsi="Verdana" w:cs="Arial"/>
                <w:sz w:val="18"/>
                <w:szCs w:val="18"/>
              </w:rPr>
              <w:t>)</w:t>
            </w:r>
          </w:p>
          <w:p w:rsidR="00C81D06" w:rsidRPr="000C51E5" w:rsidRDefault="00C81D06" w:rsidP="008100D7">
            <w:pPr>
              <w:pStyle w:val="Lijstalinea"/>
              <w:numPr>
                <w:ilvl w:val="0"/>
                <w:numId w:val="15"/>
              </w:numPr>
              <w:jc w:val="both"/>
              <w:rPr>
                <w:rFonts w:ascii="Verdana" w:hAnsi="Verdana" w:cs="Arial"/>
                <w:sz w:val="18"/>
                <w:szCs w:val="18"/>
              </w:rPr>
            </w:pPr>
            <w:r w:rsidRPr="000C51E5">
              <w:rPr>
                <w:rFonts w:ascii="Verdana" w:hAnsi="Verdana" w:cs="Arial"/>
                <w:sz w:val="18"/>
                <w:szCs w:val="18"/>
              </w:rPr>
              <w:t>Niet standaard wijzigingen (RFC)</w:t>
            </w:r>
          </w:p>
          <w:p w:rsidR="00C81D06" w:rsidRPr="000C51E5" w:rsidRDefault="00C81D06" w:rsidP="008100D7">
            <w:pPr>
              <w:pStyle w:val="Lijstalinea"/>
              <w:jc w:val="both"/>
              <w:rPr>
                <w:rFonts w:ascii="Verdana" w:hAnsi="Verdana" w:cs="Arial"/>
                <w:sz w:val="18"/>
                <w:szCs w:val="18"/>
              </w:rPr>
            </w:pPr>
          </w:p>
          <w:p w:rsidR="00C81D06" w:rsidRPr="000C51E5" w:rsidRDefault="00C81D06" w:rsidP="008100D7">
            <w:pPr>
              <w:spacing w:line="240" w:lineRule="auto"/>
              <w:jc w:val="both"/>
              <w:rPr>
                <w:rFonts w:ascii="Verdana" w:hAnsi="Verdana" w:cs="Arial"/>
                <w:sz w:val="18"/>
                <w:szCs w:val="18"/>
              </w:rPr>
            </w:pPr>
            <w:r w:rsidRPr="000C51E5">
              <w:rPr>
                <w:rFonts w:ascii="Verdana" w:hAnsi="Verdana" w:cs="Arial"/>
                <w:sz w:val="18"/>
                <w:szCs w:val="18"/>
              </w:rPr>
              <w:t xml:space="preserve">De maandelijkse rapportage bevat eveneens een analyse, een trend weergave en conclusies over bovenstaand. De incidenten met </w:t>
            </w:r>
            <w:proofErr w:type="spellStart"/>
            <w:r w:rsidRPr="000C51E5">
              <w:rPr>
                <w:rFonts w:ascii="Verdana" w:hAnsi="Verdana" w:cs="Arial"/>
                <w:sz w:val="18"/>
                <w:szCs w:val="18"/>
              </w:rPr>
              <w:t>Prio</w:t>
            </w:r>
            <w:proofErr w:type="spellEnd"/>
            <w:r w:rsidRPr="000C51E5">
              <w:rPr>
                <w:rFonts w:ascii="Verdana" w:hAnsi="Verdana" w:cs="Arial"/>
                <w:sz w:val="18"/>
                <w:szCs w:val="18"/>
              </w:rPr>
              <w:t xml:space="preserve"> 1 en 2 zullen apart weergegeven worden in een MIR (major incident report). De rapportage bevat tevens informatie over het aantal uitgebrachte en in behandeling zijnde adviezen vanuit Informatie Management. Van projecten zal de status gerapporteerd worden in een “stoplichten” rapportage.</w:t>
            </w:r>
          </w:p>
          <w:p w:rsidR="00C81D06" w:rsidRPr="000C51E5" w:rsidRDefault="00C81D06" w:rsidP="008100D7">
            <w:pPr>
              <w:spacing w:line="240" w:lineRule="auto"/>
              <w:jc w:val="both"/>
              <w:rPr>
                <w:rFonts w:ascii="Verdana" w:hAnsi="Verdana" w:cs="Arial"/>
                <w:sz w:val="18"/>
                <w:szCs w:val="18"/>
              </w:rPr>
            </w:pP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xml:space="preserve">Meldingen m.b.t. incidenten, </w:t>
            </w:r>
            <w:proofErr w:type="spellStart"/>
            <w:r w:rsidRPr="000C51E5">
              <w:rPr>
                <w:rFonts w:ascii="Verdana" w:hAnsi="Verdana" w:cs="Arial"/>
                <w:color w:val="000000"/>
                <w:sz w:val="18"/>
                <w:szCs w:val="18"/>
              </w:rPr>
              <w:t>problems</w:t>
            </w:r>
            <w:proofErr w:type="spellEnd"/>
            <w:r w:rsidRPr="000C51E5">
              <w:rPr>
                <w:rFonts w:ascii="Verdana" w:hAnsi="Verdana" w:cs="Arial"/>
                <w:color w:val="000000"/>
                <w:sz w:val="18"/>
                <w:szCs w:val="18"/>
              </w:rPr>
              <w:t xml:space="preserve"> en changes die SLA termijnen overschreden hebben </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Incidenten</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Meldingsnummer x</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Reden van de afwijking</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Op welke manier wordt dit in de toekomst voorkomen</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xml:space="preserve">            </w:t>
            </w:r>
            <w:proofErr w:type="spellStart"/>
            <w:r w:rsidRPr="000C51E5">
              <w:rPr>
                <w:rFonts w:ascii="Verdana" w:hAnsi="Verdana" w:cs="Arial"/>
                <w:color w:val="000000"/>
                <w:sz w:val="18"/>
                <w:szCs w:val="18"/>
              </w:rPr>
              <w:t>Problems</w:t>
            </w:r>
            <w:proofErr w:type="spellEnd"/>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Meldingsnummer x</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Reden van de afwijking</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Op welke manier wordt dit in de toekomst voorkomen</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lastRenderedPageBreak/>
              <w:t>            Changes</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Meldingsnummer x</w:t>
            </w: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Reden van de change</w:t>
            </w:r>
          </w:p>
          <w:p w:rsidR="00C81D06" w:rsidRPr="000C51E5" w:rsidRDefault="00C81D06" w:rsidP="008100D7">
            <w:pPr>
              <w:autoSpaceDE w:val="0"/>
              <w:autoSpaceDN w:val="0"/>
              <w:spacing w:line="240" w:lineRule="auto"/>
              <w:jc w:val="both"/>
              <w:rPr>
                <w:rFonts w:ascii="Verdana" w:hAnsi="Verdana" w:cs="Arial"/>
                <w:color w:val="000000"/>
                <w:sz w:val="18"/>
                <w:szCs w:val="18"/>
              </w:rPr>
            </w:pPr>
          </w:p>
          <w:p w:rsidR="00C81D06" w:rsidRPr="000C51E5" w:rsidRDefault="00C81D06" w:rsidP="008100D7">
            <w:pPr>
              <w:autoSpaceDE w:val="0"/>
              <w:autoSpaceDN w:val="0"/>
              <w:spacing w:line="240" w:lineRule="auto"/>
              <w:jc w:val="both"/>
              <w:rPr>
                <w:rFonts w:ascii="Verdana" w:hAnsi="Verdana" w:cs="Arial"/>
                <w:color w:val="000000"/>
                <w:sz w:val="18"/>
                <w:szCs w:val="18"/>
              </w:rPr>
            </w:pPr>
            <w:r w:rsidRPr="000C51E5">
              <w:rPr>
                <w:rFonts w:ascii="Verdana" w:hAnsi="Verdana" w:cs="Arial"/>
                <w:color w:val="000000"/>
                <w:sz w:val="18"/>
                <w:szCs w:val="18"/>
              </w:rPr>
              <w:t xml:space="preserve">(indien van toepassing) bij </w:t>
            </w:r>
            <w:proofErr w:type="spellStart"/>
            <w:r w:rsidRPr="000C51E5">
              <w:rPr>
                <w:rFonts w:ascii="Verdana" w:hAnsi="Verdana" w:cs="Arial"/>
                <w:color w:val="000000"/>
                <w:sz w:val="18"/>
                <w:szCs w:val="18"/>
              </w:rPr>
              <w:t>SaaS</w:t>
            </w:r>
            <w:proofErr w:type="spellEnd"/>
            <w:r w:rsidRPr="000C51E5">
              <w:rPr>
                <w:rFonts w:ascii="Verdana" w:hAnsi="Verdana" w:cs="Arial"/>
                <w:color w:val="000000"/>
                <w:sz w:val="18"/>
                <w:szCs w:val="18"/>
              </w:rPr>
              <w:t xml:space="preserve"> </w:t>
            </w:r>
            <w:r w:rsidR="0001211D" w:rsidRPr="000C51E5">
              <w:rPr>
                <w:rFonts w:ascii="Verdana" w:hAnsi="Verdana"/>
                <w:sz w:val="18"/>
                <w:szCs w:val="18"/>
              </w:rPr>
              <w:t xml:space="preserve">zal er structureel een standaard rapportage over de dienstverlening geleverd worden aan en </w:t>
            </w:r>
            <w:r w:rsidRPr="000C51E5">
              <w:rPr>
                <w:rFonts w:ascii="Verdana" w:hAnsi="Verdana" w:cs="Arial"/>
                <w:color w:val="000000"/>
                <w:sz w:val="18"/>
                <w:szCs w:val="18"/>
              </w:rPr>
              <w:t>rapporteert u, naast bovenstaande items over:</w:t>
            </w:r>
          </w:p>
          <w:p w:rsidR="00C81D06" w:rsidRPr="000C51E5" w:rsidRDefault="00C81D06" w:rsidP="008100D7">
            <w:pPr>
              <w:autoSpaceDE w:val="0"/>
              <w:autoSpaceDN w:val="0"/>
              <w:spacing w:line="240" w:lineRule="auto"/>
              <w:jc w:val="both"/>
              <w:rPr>
                <w:rFonts w:ascii="Verdana" w:hAnsi="Verdana" w:cs="Arial"/>
                <w:color w:val="000000"/>
                <w:sz w:val="18"/>
                <w:szCs w:val="18"/>
              </w:rPr>
            </w:pPr>
          </w:p>
          <w:p w:rsidR="00C81D06" w:rsidRPr="000C51E5" w:rsidRDefault="00C81D06" w:rsidP="008100D7">
            <w:pPr>
              <w:autoSpaceDE w:val="0"/>
              <w:autoSpaceDN w:val="0"/>
              <w:spacing w:line="240" w:lineRule="auto"/>
              <w:ind w:left="1258"/>
              <w:jc w:val="both"/>
              <w:rPr>
                <w:rFonts w:ascii="Verdana" w:hAnsi="Verdana" w:cs="Arial"/>
                <w:color w:val="000000"/>
                <w:sz w:val="18"/>
                <w:szCs w:val="18"/>
              </w:rPr>
            </w:pPr>
            <w:r w:rsidRPr="000C51E5">
              <w:rPr>
                <w:rFonts w:ascii="Verdana" w:hAnsi="Verdana" w:cs="Arial"/>
                <w:color w:val="000000"/>
                <w:sz w:val="18"/>
                <w:szCs w:val="18"/>
              </w:rPr>
              <w:t>Beschikbaarheid per maand achteraf ten opzichte van het gemiddelde over de afgelopen 12 maanden</w:t>
            </w:r>
          </w:p>
          <w:p w:rsidR="00C81D06" w:rsidRPr="000C51E5" w:rsidRDefault="00C81D06" w:rsidP="008100D7">
            <w:pPr>
              <w:autoSpaceDE w:val="0"/>
              <w:autoSpaceDN w:val="0"/>
              <w:spacing w:line="240" w:lineRule="auto"/>
              <w:ind w:left="1258"/>
              <w:jc w:val="both"/>
              <w:rPr>
                <w:rFonts w:ascii="Verdana" w:hAnsi="Verdana" w:cs="Arial"/>
                <w:color w:val="000000"/>
                <w:sz w:val="18"/>
                <w:szCs w:val="18"/>
              </w:rPr>
            </w:pPr>
            <w:r w:rsidRPr="000C51E5">
              <w:rPr>
                <w:rFonts w:ascii="Verdana" w:hAnsi="Verdana" w:cs="Arial"/>
                <w:color w:val="000000"/>
                <w:sz w:val="18"/>
                <w:szCs w:val="18"/>
              </w:rPr>
              <w:t>De reden van de afwijking van de beschikbaarheid</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lastRenderedPageBreak/>
              <w:t>W005</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6914" w:type="dxa"/>
            <w:noWrap/>
            <w:tcMar>
              <w:top w:w="17" w:type="dxa"/>
              <w:left w:w="17" w:type="dxa"/>
              <w:bottom w:w="0" w:type="dxa"/>
              <w:right w:w="17" w:type="dxa"/>
            </w:tcMar>
          </w:tcPr>
          <w:p w:rsidR="00C81D06" w:rsidRPr="000C51E5" w:rsidRDefault="00C81D06" w:rsidP="008100D7">
            <w:pPr>
              <w:autoSpaceDE w:val="0"/>
              <w:autoSpaceDN w:val="0"/>
              <w:adjustRightInd w:val="0"/>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Beschrijf in max. 1 A4 hoe uw onderneming het accountmanagement invult voor klanten met een omvang vergelijkbaar met de gemeente Deventer, Olst-Wijhe en Raalte.</w:t>
            </w:r>
          </w:p>
          <w:p w:rsidR="00C81D06" w:rsidRPr="000C51E5" w:rsidRDefault="00C81D06" w:rsidP="008100D7">
            <w:pPr>
              <w:autoSpaceDE w:val="0"/>
              <w:autoSpaceDN w:val="0"/>
              <w:adjustRightInd w:val="0"/>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Geef hierbij aan of u unieke aanspreekpunten heeft voor deze klanten en de functie(niveau)s die u daarbij inzet </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W006</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6914" w:type="dxa"/>
            <w:noWrap/>
            <w:tcMar>
              <w:top w:w="17" w:type="dxa"/>
              <w:left w:w="17" w:type="dxa"/>
              <w:bottom w:w="0" w:type="dxa"/>
              <w:right w:w="17" w:type="dxa"/>
            </w:tcMar>
          </w:tcPr>
          <w:p w:rsidR="00C81D06" w:rsidRPr="000C51E5" w:rsidRDefault="00C81D06" w:rsidP="008100D7">
            <w:pPr>
              <w:autoSpaceDE w:val="0"/>
              <w:autoSpaceDN w:val="0"/>
              <w:adjustRightInd w:val="0"/>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Beschrijf uw escalatieprocedure gerelateerd aan de prioritering definities zoals hierboven aangegeven, inclusief betrokkenheid van uw directie.</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W007</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691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highlight w:val="yellow"/>
              </w:rPr>
            </w:pPr>
            <w:r w:rsidRPr="000C51E5">
              <w:rPr>
                <w:rFonts w:ascii="Verdana" w:hAnsi="Verdana" w:cs="Arial"/>
                <w:color w:val="000000" w:themeColor="text1"/>
                <w:sz w:val="18"/>
                <w:szCs w:val="18"/>
              </w:rPr>
              <w:t>Geef aan welke tool u gebruikt voor uw servicedesk en beschrijf welke koppelingen aanwezig zijn naar dergelijke pakketten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5662A2"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W008</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W3</w:t>
            </w:r>
          </w:p>
        </w:tc>
        <w:tc>
          <w:tcPr>
            <w:tcW w:w="691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DOWR vinden een duidelijk en goed werkbaar incident en </w:t>
            </w:r>
            <w:proofErr w:type="spellStart"/>
            <w:r w:rsidRPr="000C51E5">
              <w:rPr>
                <w:rFonts w:ascii="Verdana" w:hAnsi="Verdana" w:cs="Arial"/>
                <w:color w:val="000000" w:themeColor="text1"/>
                <w:sz w:val="18"/>
                <w:szCs w:val="18"/>
              </w:rPr>
              <w:t>problem</w:t>
            </w:r>
            <w:proofErr w:type="spellEnd"/>
            <w:r w:rsidRPr="000C51E5">
              <w:rPr>
                <w:rFonts w:ascii="Verdana" w:hAnsi="Verdana" w:cs="Arial"/>
                <w:color w:val="000000" w:themeColor="text1"/>
                <w:sz w:val="18"/>
                <w:szCs w:val="18"/>
              </w:rPr>
              <w:t xml:space="preserve"> afhandeling proces van groot belang met heldere wederzijdse verwachtingspatronen. Deze processen kunnen per leverancier sterk verschillen en daarom verzoeken DOWR u dit proces hier te schetsen (kort en krachtig zonder verwijzingen) met onderscheid tussen incidentsoorten als het proces daardoor afwijkt </w:t>
            </w:r>
          </w:p>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W009</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691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Beschrijf het releasebeleid van de (de verschillende onderdelen van) de aangeboden Oplossing voor wat betreft (major- en minor)releases, patches en dergelijke. Voeg bovendien een releaseplanning </w:t>
            </w:r>
            <w:proofErr w:type="spellStart"/>
            <w:r w:rsidRPr="000C51E5">
              <w:rPr>
                <w:rFonts w:ascii="Verdana" w:hAnsi="Verdana" w:cs="Arial"/>
                <w:color w:val="000000" w:themeColor="text1"/>
                <w:sz w:val="18"/>
                <w:szCs w:val="18"/>
              </w:rPr>
              <w:t>cq</w:t>
            </w:r>
            <w:proofErr w:type="spellEnd"/>
            <w:r w:rsidRPr="000C51E5">
              <w:rPr>
                <w:rFonts w:ascii="Verdana" w:hAnsi="Verdana" w:cs="Arial"/>
                <w:color w:val="000000" w:themeColor="text1"/>
                <w:sz w:val="18"/>
                <w:szCs w:val="18"/>
              </w:rPr>
              <w:t xml:space="preserve">. </w:t>
            </w:r>
            <w:proofErr w:type="spellStart"/>
            <w:r w:rsidRPr="000C51E5">
              <w:rPr>
                <w:rFonts w:ascii="Verdana" w:hAnsi="Verdana" w:cs="Arial"/>
                <w:color w:val="000000" w:themeColor="text1"/>
                <w:sz w:val="18"/>
                <w:szCs w:val="18"/>
              </w:rPr>
              <w:t>roadmap</w:t>
            </w:r>
            <w:proofErr w:type="spellEnd"/>
            <w:r w:rsidRPr="000C51E5">
              <w:rPr>
                <w:rFonts w:ascii="Verdana" w:hAnsi="Verdana" w:cs="Arial"/>
                <w:color w:val="000000" w:themeColor="text1"/>
                <w:sz w:val="18"/>
                <w:szCs w:val="18"/>
              </w:rPr>
              <w:t xml:space="preserve"> bij met alle geplande updates, releases, etc. van de (de verschillende onderdelen van) de aangeboden Oplossing voor de komende 1 à 2 jaar, inclusief eventuele uitfasering en/of vervanging van (onderdelen van) applicaties.</w:t>
            </w:r>
          </w:p>
          <w:p w:rsidR="00C81D06" w:rsidRPr="000C51E5" w:rsidRDefault="00C81D06" w:rsidP="008100D7">
            <w:pPr>
              <w:spacing w:line="240" w:lineRule="auto"/>
              <w:jc w:val="both"/>
              <w:rPr>
                <w:rFonts w:ascii="Verdana" w:hAnsi="Verdana" w:cs="Arial"/>
                <w:color w:val="000000" w:themeColor="text1"/>
                <w:sz w:val="18"/>
                <w:szCs w:val="18"/>
              </w:rPr>
            </w:pPr>
          </w:p>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Indien (onderdelen van) de aangeboden Oplossing wordt/worden geleverd door verschillende partijen: beschrijf hoe u in de toekomst de functioneel/ technische interoperabiliteit tussen deze onderdelen denkt te garanderen, alsook de commercieel/juridische ‘interoperabiliteit’ tussen deze partijen. Geef bij Open Source Software indien van toepassing ook aan welke commerciële partij(en) betrokken is/zijn bij de ondersteuning daarvan, inclusief de wijze waarop de regie geregeld is en continuïteit gegarandeerd kan worden.</w:t>
            </w:r>
          </w:p>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W010</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691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cs="Arial"/>
                <w:color w:val="000000" w:themeColor="text1"/>
                <w:sz w:val="18"/>
                <w:szCs w:val="18"/>
                <w:lang w:eastAsia="nl-NL"/>
              </w:rPr>
            </w:pPr>
            <w:r w:rsidRPr="000C51E5">
              <w:rPr>
                <w:rFonts w:ascii="Verdana" w:hAnsi="Verdana" w:cs="Arial"/>
                <w:color w:val="000000" w:themeColor="text1"/>
                <w:sz w:val="18"/>
                <w:szCs w:val="18"/>
                <w:lang w:eastAsia="nl-NL"/>
              </w:rPr>
              <w:t xml:space="preserve">Beschrijf de eventuele (in)formele gebruikersgroepen en actieve </w:t>
            </w:r>
            <w:proofErr w:type="spellStart"/>
            <w:r w:rsidRPr="000C51E5">
              <w:rPr>
                <w:rFonts w:ascii="Verdana" w:hAnsi="Verdana" w:cs="Arial"/>
                <w:color w:val="000000" w:themeColor="text1"/>
                <w:sz w:val="18"/>
                <w:szCs w:val="18"/>
                <w:lang w:eastAsia="nl-NL"/>
              </w:rPr>
              <w:t>communities</w:t>
            </w:r>
            <w:proofErr w:type="spellEnd"/>
            <w:r w:rsidRPr="000C51E5">
              <w:rPr>
                <w:rFonts w:ascii="Verdana" w:hAnsi="Verdana" w:cs="Arial"/>
                <w:color w:val="000000" w:themeColor="text1"/>
                <w:sz w:val="18"/>
                <w:szCs w:val="18"/>
                <w:lang w:eastAsia="nl-NL"/>
              </w:rPr>
              <w:t xml:space="preserve"> voor ondersteuning van eindgebruikers en/of ontwikkelaars voor de (de verschillende onderdelen van) de aangeboden Oplossing, inclusief de wijze waarop kennis en ervaring wordt uitgewisseld - zoals openbaar en/of besloten, online (via fora, kennisbanken en dergelijke) en/of offline, etc.</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W011</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6914" w:type="dxa"/>
            <w:noWrap/>
            <w:tcMar>
              <w:top w:w="17" w:type="dxa"/>
              <w:left w:w="17" w:type="dxa"/>
              <w:bottom w:w="0" w:type="dxa"/>
              <w:right w:w="17" w:type="dxa"/>
            </w:tcMar>
          </w:tcPr>
          <w:p w:rsidR="00C81D06" w:rsidRPr="000C51E5" w:rsidRDefault="00C81D06" w:rsidP="008100D7">
            <w:pPr>
              <w:spacing w:line="240" w:lineRule="auto"/>
              <w:jc w:val="both"/>
              <w:rPr>
                <w:rFonts w:ascii="Verdana" w:hAnsi="Verdana"/>
                <w:sz w:val="18"/>
                <w:szCs w:val="18"/>
              </w:rPr>
            </w:pPr>
            <w:r w:rsidRPr="000C51E5">
              <w:rPr>
                <w:rFonts w:ascii="Verdana" w:hAnsi="Verdana" w:cs="Arial"/>
                <w:color w:val="000000" w:themeColor="text1"/>
                <w:sz w:val="18"/>
                <w:szCs w:val="18"/>
                <w:lang w:eastAsia="nl-NL"/>
              </w:rPr>
              <w:t xml:space="preserve">DOWR vinden een goed georganiseerd gebruikersoverleg van belang dat aantoonbare invloed heeft op de innovatie en aanpassing van het softwarepakket en een platform is voor het delen van best practices. Daarom verzoeken wij u te schetsen hoe u, of uw gebruikersvereniging samen met u, dergelijk overleg heeft gestructureerd. Tevens aangeven welke rechten en plichten daarbij van toepassing zijn voor enerzijds u als leverancier en anderzijds de (al dan niet verenigde) gemeentelijke klant en </w:t>
            </w:r>
            <w:r w:rsidRPr="000C51E5">
              <w:rPr>
                <w:rFonts w:ascii="Verdana" w:hAnsi="Verdana" w:cs="Arial"/>
                <w:color w:val="000000" w:themeColor="text1"/>
                <w:sz w:val="18"/>
                <w:szCs w:val="18"/>
                <w:lang w:eastAsia="nl-NL"/>
              </w:rPr>
              <w:lastRenderedPageBreak/>
              <w:t>of dit in een overeenkomst is geregeld. Schets ook de kosten verbonden aan deelname alsmede het aantal medewerkers dat deel kan nemen aan dit overleg, de overlegfrequentie en daarvoor benodigde tijdbesteding</w:t>
            </w:r>
            <w:r w:rsidR="009836D5" w:rsidRPr="000C51E5">
              <w:rPr>
                <w:rFonts w:ascii="Verdana" w:hAnsi="Verdana" w:cs="Arial"/>
                <w:color w:val="000000" w:themeColor="text1"/>
                <w:sz w:val="18"/>
                <w:szCs w:val="18"/>
                <w:lang w:eastAsia="nl-NL"/>
              </w:rPr>
              <w:t>.</w:t>
            </w:r>
          </w:p>
        </w:tc>
      </w:tr>
    </w:tbl>
    <w:p w:rsidR="00946D06" w:rsidRPr="0036500F" w:rsidRDefault="00946D06" w:rsidP="008100D7">
      <w:pPr>
        <w:spacing w:line="240" w:lineRule="auto"/>
        <w:jc w:val="both"/>
        <w:rPr>
          <w:rFonts w:ascii="Verdana" w:hAnsi="Verdana" w:cs="Arial"/>
          <w:b/>
          <w:color w:val="000000" w:themeColor="text1"/>
          <w:sz w:val="18"/>
          <w:szCs w:val="18"/>
        </w:rPr>
      </w:pPr>
    </w:p>
    <w:p w:rsidR="005D2C04" w:rsidRPr="0036500F" w:rsidRDefault="001C557B" w:rsidP="008100D7">
      <w:pPr>
        <w:spacing w:line="240" w:lineRule="auto"/>
        <w:rPr>
          <w:rFonts w:ascii="Verdana" w:hAnsi="Verdana" w:cs="Arial"/>
          <w:b/>
          <w:color w:val="000000" w:themeColor="text1"/>
          <w:sz w:val="18"/>
          <w:szCs w:val="18"/>
        </w:rPr>
      </w:pPr>
      <w:r w:rsidRPr="0036500F">
        <w:rPr>
          <w:rFonts w:ascii="Verdana" w:hAnsi="Verdana" w:cs="Arial"/>
          <w:b/>
          <w:color w:val="000000" w:themeColor="text1"/>
          <w:sz w:val="18"/>
          <w:szCs w:val="18"/>
        </w:rPr>
        <w:t>Beheer en ondersteuning</w:t>
      </w:r>
    </w:p>
    <w:p w:rsidR="005D2C04" w:rsidRPr="0036500F" w:rsidRDefault="005D2C04" w:rsidP="008100D7">
      <w:pPr>
        <w:spacing w:line="240" w:lineRule="auto"/>
        <w:jc w:val="both"/>
        <w:rPr>
          <w:rFonts w:ascii="Verdana" w:hAnsi="Verdana" w:cs="Arial"/>
          <w:b/>
          <w:color w:val="000000" w:themeColor="text1"/>
          <w:sz w:val="18"/>
          <w:szCs w:val="18"/>
        </w:rPr>
      </w:pP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0C51E5" w:rsidTr="00C81D06">
        <w:trPr>
          <w:trHeight w:val="448"/>
        </w:trPr>
        <w:tc>
          <w:tcPr>
            <w:tcW w:w="714" w:type="dxa"/>
            <w:noWrap/>
            <w:tcMar>
              <w:top w:w="17" w:type="dxa"/>
              <w:left w:w="17" w:type="dxa"/>
              <w:bottom w:w="0" w:type="dxa"/>
              <w:right w:w="17" w:type="dxa"/>
            </w:tcMar>
            <w:vAlign w:val="center"/>
          </w:tcPr>
          <w:p w:rsidR="00C81D06" w:rsidRPr="000C51E5"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0C51E5">
              <w:rPr>
                <w:rFonts w:ascii="Verdana" w:hAnsi="Verdana" w:cs="Arial"/>
                <w:color w:val="000000" w:themeColor="text1"/>
                <w:sz w:val="18"/>
                <w:szCs w:val="18"/>
                <w:lang w:eastAsia="en-US"/>
              </w:rPr>
              <w:br w:type="page"/>
            </w:r>
            <w:r w:rsidRPr="000C51E5">
              <w:rPr>
                <w:rFonts w:ascii="Verdana" w:eastAsia="Arial Unicode MS" w:hAnsi="Verdana" w:cs="Arial"/>
                <w:b/>
                <w:bCs/>
                <w:color w:val="000000" w:themeColor="text1"/>
                <w:sz w:val="18"/>
                <w:szCs w:val="18"/>
              </w:rPr>
              <w:t>Nr.</w:t>
            </w:r>
          </w:p>
        </w:tc>
        <w:tc>
          <w:tcPr>
            <w:tcW w:w="1103" w:type="dxa"/>
            <w:vAlign w:val="center"/>
          </w:tcPr>
          <w:p w:rsidR="00C81D06" w:rsidRPr="000C51E5" w:rsidRDefault="00C81D06" w:rsidP="008100D7">
            <w:pPr>
              <w:spacing w:line="240" w:lineRule="auto"/>
              <w:jc w:val="both"/>
              <w:rPr>
                <w:rFonts w:ascii="Verdana" w:eastAsia="Arial Unicode MS" w:hAnsi="Verdana" w:cs="Arial"/>
                <w:b/>
                <w:bCs/>
                <w:color w:val="000000" w:themeColor="text1"/>
                <w:sz w:val="18"/>
                <w:szCs w:val="18"/>
              </w:rPr>
            </w:pPr>
            <w:r w:rsidRPr="000C51E5">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0C51E5" w:rsidRDefault="00C81D06" w:rsidP="008100D7">
            <w:pPr>
              <w:pStyle w:val="Kop1"/>
              <w:jc w:val="both"/>
              <w:rPr>
                <w:rFonts w:ascii="Verdana" w:hAnsi="Verdana" w:cs="Arial"/>
                <w:color w:val="000000" w:themeColor="text1"/>
                <w:szCs w:val="18"/>
              </w:rPr>
            </w:pPr>
            <w:r w:rsidRPr="000C51E5">
              <w:rPr>
                <w:rFonts w:ascii="Verdana" w:hAnsi="Verdana" w:cs="Arial"/>
                <w:color w:val="000000" w:themeColor="text1"/>
                <w:szCs w:val="18"/>
              </w:rPr>
              <w:t>Omschrijving</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W012</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W3</w:t>
            </w:r>
          </w:p>
        </w:tc>
        <w:tc>
          <w:tcPr>
            <w:tcW w:w="7056" w:type="dxa"/>
            <w:noWrap/>
            <w:tcMar>
              <w:top w:w="17" w:type="dxa"/>
              <w:left w:w="17" w:type="dxa"/>
              <w:bottom w:w="0" w:type="dxa"/>
              <w:right w:w="17" w:type="dxa"/>
            </w:tcMar>
          </w:tcPr>
          <w:tbl>
            <w:tblPr>
              <w:tblW w:w="8220" w:type="dxa"/>
              <w:tblLayout w:type="fixed"/>
              <w:tblCellMar>
                <w:left w:w="70" w:type="dxa"/>
                <w:right w:w="70" w:type="dxa"/>
              </w:tblCellMar>
              <w:tblLook w:val="04A0" w:firstRow="1" w:lastRow="0" w:firstColumn="1" w:lastColumn="0" w:noHBand="0" w:noVBand="1"/>
            </w:tblPr>
            <w:tblGrid>
              <w:gridCol w:w="8220"/>
            </w:tblGrid>
            <w:tr w:rsidR="00C81D06" w:rsidRPr="000C51E5" w:rsidTr="00F75BAD">
              <w:trPr>
                <w:trHeight w:val="1500"/>
              </w:trPr>
              <w:tc>
                <w:tcPr>
                  <w:tcW w:w="8220" w:type="dxa"/>
                  <w:tcBorders>
                    <w:top w:val="nil"/>
                    <w:left w:val="nil"/>
                    <w:bottom w:val="nil"/>
                    <w:right w:val="single" w:sz="8" w:space="0" w:color="auto"/>
                  </w:tcBorders>
                  <w:shd w:val="clear" w:color="auto" w:fill="auto"/>
                  <w:hideMark/>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DOWR vinden het belangrijk dat er ook na de implementatie sprake is </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van een duidelijke taakverdeling tussen de gemeente en de leverancier, </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waarbij ook aandacht wordt besteed aan de wenselijke competenties en </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tijdbesteding. </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per taak de opsomming van de beheertaken</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in relatie tot het softwarepakket waarbij u per taak vermeldt:</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p>
              </w:tc>
            </w:tr>
            <w:tr w:rsidR="00C81D06" w:rsidRPr="000C51E5" w:rsidTr="00F75BAD">
              <w:trPr>
                <w:trHeight w:val="320"/>
              </w:trPr>
              <w:tc>
                <w:tcPr>
                  <w:tcW w:w="8220" w:type="dxa"/>
                  <w:tcBorders>
                    <w:top w:val="nil"/>
                    <w:left w:val="nil"/>
                    <w:bottom w:val="nil"/>
                    <w:right w:val="single" w:sz="8" w:space="0" w:color="auto"/>
                  </w:tcBorders>
                  <w:shd w:val="clear" w:color="auto" w:fill="auto"/>
                  <w:hideMark/>
                </w:tcPr>
                <w:p w:rsidR="00C81D06" w:rsidRPr="000C51E5" w:rsidRDefault="00C81D06" w:rsidP="008100D7">
                  <w:pPr>
                    <w:pStyle w:val="Lijstalinea"/>
                    <w:numPr>
                      <w:ilvl w:val="0"/>
                      <w:numId w:val="12"/>
                    </w:numPr>
                    <w:jc w:val="both"/>
                    <w:rPr>
                      <w:rFonts w:ascii="Verdana" w:hAnsi="Verdana" w:cs="Arial"/>
                      <w:color w:val="000000" w:themeColor="text1"/>
                      <w:sz w:val="18"/>
                      <w:szCs w:val="18"/>
                    </w:rPr>
                  </w:pPr>
                  <w:r w:rsidRPr="000C51E5">
                    <w:rPr>
                      <w:rFonts w:ascii="Verdana" w:hAnsi="Verdana" w:cs="Arial"/>
                      <w:color w:val="000000" w:themeColor="text1"/>
                      <w:sz w:val="18"/>
                      <w:szCs w:val="18"/>
                    </w:rPr>
                    <w:t>Wie deze taak moet vervullen (gemeente of leverancier).</w:t>
                  </w:r>
                </w:p>
              </w:tc>
            </w:tr>
            <w:tr w:rsidR="00C81D06" w:rsidRPr="000C51E5" w:rsidTr="00F75BAD">
              <w:trPr>
                <w:trHeight w:val="320"/>
              </w:trPr>
              <w:tc>
                <w:tcPr>
                  <w:tcW w:w="8220" w:type="dxa"/>
                  <w:tcBorders>
                    <w:top w:val="nil"/>
                    <w:left w:val="nil"/>
                    <w:bottom w:val="nil"/>
                    <w:right w:val="single" w:sz="8" w:space="0" w:color="auto"/>
                  </w:tcBorders>
                  <w:shd w:val="clear" w:color="auto" w:fill="auto"/>
                  <w:hideMark/>
                </w:tcPr>
                <w:p w:rsidR="00C81D06" w:rsidRPr="000C51E5" w:rsidRDefault="00C81D06" w:rsidP="008100D7">
                  <w:pPr>
                    <w:pStyle w:val="Lijstalinea"/>
                    <w:numPr>
                      <w:ilvl w:val="0"/>
                      <w:numId w:val="12"/>
                    </w:numPr>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Welke competenties daarbij van belang zijn (zoals kennis en </w:t>
                  </w:r>
                </w:p>
                <w:p w:rsidR="00C81D06" w:rsidRPr="000C51E5" w:rsidRDefault="00C81D06" w:rsidP="008100D7">
                  <w:pPr>
                    <w:pStyle w:val="Lijstalinea"/>
                    <w:numPr>
                      <w:ilvl w:val="0"/>
                      <w:numId w:val="12"/>
                    </w:numPr>
                    <w:jc w:val="both"/>
                    <w:rPr>
                      <w:rFonts w:ascii="Verdana" w:hAnsi="Verdana" w:cs="Arial"/>
                      <w:color w:val="000000" w:themeColor="text1"/>
                      <w:sz w:val="18"/>
                      <w:szCs w:val="18"/>
                    </w:rPr>
                  </w:pPr>
                  <w:r w:rsidRPr="000C51E5">
                    <w:rPr>
                      <w:rFonts w:ascii="Verdana" w:hAnsi="Verdana" w:cs="Arial"/>
                      <w:color w:val="000000" w:themeColor="text1"/>
                      <w:sz w:val="18"/>
                      <w:szCs w:val="18"/>
                    </w:rPr>
                    <w:t>jaren ervaring).</w:t>
                  </w:r>
                </w:p>
              </w:tc>
            </w:tr>
            <w:tr w:rsidR="00C81D06" w:rsidRPr="000C51E5" w:rsidTr="00E96251">
              <w:trPr>
                <w:trHeight w:val="620"/>
              </w:trPr>
              <w:tc>
                <w:tcPr>
                  <w:tcW w:w="8220" w:type="dxa"/>
                  <w:tcBorders>
                    <w:top w:val="nil"/>
                    <w:left w:val="nil"/>
                    <w:right w:val="single" w:sz="8" w:space="0" w:color="auto"/>
                  </w:tcBorders>
                  <w:shd w:val="clear" w:color="auto" w:fill="auto"/>
                  <w:hideMark/>
                </w:tcPr>
                <w:p w:rsidR="00C81D06" w:rsidRPr="000C51E5" w:rsidRDefault="00C81D06" w:rsidP="008100D7">
                  <w:pPr>
                    <w:pStyle w:val="Lijstalinea"/>
                    <w:numPr>
                      <w:ilvl w:val="0"/>
                      <w:numId w:val="12"/>
                    </w:numPr>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Hoeveel uur per maand gemiddeld aan deze taak wordt besteed </w:t>
                  </w:r>
                </w:p>
                <w:p w:rsidR="00C81D06" w:rsidRPr="000C51E5" w:rsidRDefault="00C81D06" w:rsidP="008100D7">
                  <w:pPr>
                    <w:pStyle w:val="Lijstalinea"/>
                    <w:jc w:val="both"/>
                    <w:rPr>
                      <w:rFonts w:ascii="Verdana" w:hAnsi="Verdana" w:cs="Arial"/>
                      <w:color w:val="000000" w:themeColor="text1"/>
                      <w:sz w:val="18"/>
                      <w:szCs w:val="18"/>
                    </w:rPr>
                  </w:pPr>
                  <w:r w:rsidRPr="000C51E5">
                    <w:rPr>
                      <w:rFonts w:ascii="Verdana" w:hAnsi="Verdana" w:cs="Arial"/>
                      <w:color w:val="000000" w:themeColor="text1"/>
                      <w:sz w:val="18"/>
                      <w:szCs w:val="18"/>
                    </w:rPr>
                    <w:t>(op basis van ervaringscijfers bij andere gemeenten).</w:t>
                  </w:r>
                </w:p>
              </w:tc>
            </w:tr>
            <w:tr w:rsidR="00C81D06" w:rsidRPr="000C51E5" w:rsidTr="00E96251">
              <w:trPr>
                <w:trHeight w:val="640"/>
              </w:trPr>
              <w:tc>
                <w:tcPr>
                  <w:tcW w:w="8220" w:type="dxa"/>
                  <w:tcBorders>
                    <w:top w:val="nil"/>
                    <w:left w:val="nil"/>
                  </w:tcBorders>
                  <w:shd w:val="clear" w:color="auto" w:fill="auto"/>
                  <w:hideMark/>
                </w:tcPr>
                <w:p w:rsidR="00C81D06" w:rsidRPr="000C51E5" w:rsidRDefault="00C81D06" w:rsidP="008100D7">
                  <w:pPr>
                    <w:pStyle w:val="Lijstalinea"/>
                    <w:numPr>
                      <w:ilvl w:val="0"/>
                      <w:numId w:val="12"/>
                    </w:numPr>
                    <w:jc w:val="both"/>
                    <w:rPr>
                      <w:rFonts w:ascii="Verdana" w:hAnsi="Verdana" w:cs="Arial"/>
                      <w:color w:val="000000" w:themeColor="text1"/>
                      <w:sz w:val="18"/>
                      <w:szCs w:val="18"/>
                    </w:rPr>
                  </w:pPr>
                  <w:r w:rsidRPr="000C51E5">
                    <w:rPr>
                      <w:rFonts w:ascii="Verdana" w:hAnsi="Verdana" w:cs="Arial"/>
                      <w:color w:val="000000" w:themeColor="text1"/>
                      <w:sz w:val="18"/>
                      <w:szCs w:val="18"/>
                    </w:rPr>
                    <w:t xml:space="preserve">Welke betrokkenheid deze functionaris idealiter bij het </w:t>
                  </w:r>
                </w:p>
                <w:p w:rsidR="00C81D06" w:rsidRPr="000C51E5" w:rsidRDefault="00C81D06" w:rsidP="008100D7">
                  <w:pPr>
                    <w:pStyle w:val="Lijstalinea"/>
                    <w:jc w:val="both"/>
                    <w:rPr>
                      <w:rFonts w:ascii="Verdana" w:hAnsi="Verdana" w:cs="Arial"/>
                      <w:color w:val="000000" w:themeColor="text1"/>
                      <w:sz w:val="18"/>
                      <w:szCs w:val="18"/>
                    </w:rPr>
                  </w:pPr>
                  <w:r w:rsidRPr="000C51E5">
                    <w:rPr>
                      <w:rFonts w:ascii="Verdana" w:hAnsi="Verdana" w:cs="Arial"/>
                      <w:color w:val="000000" w:themeColor="text1"/>
                      <w:sz w:val="18"/>
                      <w:szCs w:val="18"/>
                    </w:rPr>
                    <w:t>implementatieproject heeft (gehad).</w:t>
                  </w:r>
                </w:p>
                <w:p w:rsidR="00C81D06" w:rsidRPr="000C51E5" w:rsidRDefault="00C81D06" w:rsidP="008100D7">
                  <w:pPr>
                    <w:pStyle w:val="Lijstalinea"/>
                    <w:jc w:val="both"/>
                    <w:rPr>
                      <w:rFonts w:ascii="Verdana" w:hAnsi="Verdana" w:cs="Arial"/>
                      <w:color w:val="000000" w:themeColor="text1"/>
                      <w:sz w:val="18"/>
                      <w:szCs w:val="18"/>
                    </w:rPr>
                  </w:pPr>
                </w:p>
                <w:p w:rsidR="00C81D06" w:rsidRPr="000C51E5" w:rsidRDefault="00C81D06" w:rsidP="008100D7">
                  <w:pPr>
                    <w:pStyle w:val="Lijstalinea"/>
                    <w:jc w:val="both"/>
                    <w:rPr>
                      <w:rFonts w:ascii="Verdana" w:hAnsi="Verdana" w:cs="Arial"/>
                      <w:color w:val="000000" w:themeColor="text1"/>
                      <w:sz w:val="18"/>
                      <w:szCs w:val="18"/>
                    </w:rPr>
                  </w:pPr>
                  <w:r w:rsidRPr="000C51E5">
                    <w:rPr>
                      <w:rFonts w:ascii="Verdana" w:hAnsi="Verdana" w:cs="Arial"/>
                      <w:color w:val="000000" w:themeColor="text1"/>
                      <w:sz w:val="18"/>
                      <w:szCs w:val="18"/>
                    </w:rPr>
                    <w:t>Max.  2 A4.</w:t>
                  </w:r>
                </w:p>
              </w:tc>
            </w:tr>
          </w:tbl>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W013</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Het is niet gewenst dat in het systeem op meerdere plekken dezelfde gegevens moeten worden ingevoerd, waaronder interne en externe medewerkers, autorisaties en zaaktypes. Beschrijf op welke wijze u dit in uw systeem heeft ondervangen.</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W014</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Beschrijf op welke wijze in uw oplossing alle systeemmeldingen aan eindgebruikers inclusief reden zijn opgesteld in begrijpelijk Nederlands. </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W015</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op welke wijze in uw oplossing functionele beheertaken kunnen worden uitgevoerd terwijl gebruikers zijn ingelogd.</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W016</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op welke wijze in uw oplossing de functionaliteiten en beschikbare hulpmiddelen voor wat betreft het functioneel beheer van (de verschillende onderdelen van) de aangeboden Oplossing. Besteed hierbij onder meer aandacht aan de beheerinterface(s), beschikbare (beheer-, rapportage-, monitoring- en analyse)tools.</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2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W017</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op welke wijze in uw oplossing voor de (verschillen onderdelen van) de aangeboden Oplossing een online helpfunctie beschikbaar is ten behoeve van functioneel beheerders.</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W018</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Beschrijf op welke wijze in uw oplossing de helptekst functionaliteit in de oplossing alleen ingaat op de functionaliteit die op dat moment zichtbaar is in het scherm van de gebruiker. </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W019</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op welke wijze in uw oplossing aan een gebruiker meerdere rollen toegekend kunnen worden en de gebruikers kunnen switchen naar een andere rol zonder opnieuw te hoeven inloggen.</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W020</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W1</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 xml:space="preserve">Beschrijf of het mogelijk is dat een gebruiker ziet (zonder een handeling het hoeven verrichten) dat een andere gebruiker op dezelfde pagina actief is </w:t>
            </w:r>
            <w:r w:rsidRPr="000C51E5">
              <w:rPr>
                <w:rFonts w:ascii="Verdana" w:eastAsia="Times New Roman" w:hAnsi="Verdana" w:cs="Arial"/>
                <w:color w:val="000000" w:themeColor="text1"/>
                <w:sz w:val="18"/>
                <w:szCs w:val="18"/>
                <w:lang w:eastAsia="nl-NL"/>
              </w:rPr>
              <w:lastRenderedPageBreak/>
              <w:t>(met betrekking tot content die te wijzigen is)</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lastRenderedPageBreak/>
              <w:t>W021</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op welke wijze uw oplossing onderscheid maakt tussen de omgevingen (Acceptatie, Productie en Les). Beschrijf hoe de oplossing duidelijk visueel (bv door kleurstelling) verschil weergeeft tussen de aangeboden omgevingen</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W022</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Beschrijf het proces (kort en krachtig zonder verwijzingen)van de aanpak van het doorvoeren van een nieuwe release (ook in een hosting omgeving). Inclusief beschrijving van de noodzakelijke maatregelen zoals een testomgeving, tot en met de volledige vrijgave van de nieuwe release. U dient tevens duidelijk te maken op welke requirements u de nieuwe release zelf altijd toetst en welke test(s) de gemeentelijke klant moet uitvoeren.</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1 A4.</w:t>
            </w:r>
          </w:p>
        </w:tc>
      </w:tr>
      <w:tr w:rsidR="00C81D06" w:rsidRPr="000C51E5" w:rsidTr="00C81D06">
        <w:trPr>
          <w:trHeight w:val="255"/>
        </w:trPr>
        <w:tc>
          <w:tcPr>
            <w:tcW w:w="714" w:type="dxa"/>
            <w:noWrap/>
            <w:tcMar>
              <w:top w:w="17" w:type="dxa"/>
              <w:left w:w="17" w:type="dxa"/>
              <w:bottom w:w="0" w:type="dxa"/>
              <w:right w:w="17" w:type="dxa"/>
            </w:tcMar>
          </w:tcPr>
          <w:p w:rsidR="00C81D06" w:rsidRPr="000C51E5"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W023</w:t>
            </w:r>
          </w:p>
        </w:tc>
        <w:tc>
          <w:tcPr>
            <w:tcW w:w="1103" w:type="dxa"/>
          </w:tcPr>
          <w:p w:rsidR="00C81D06" w:rsidRPr="000C51E5" w:rsidRDefault="00C81D06" w:rsidP="008100D7">
            <w:pPr>
              <w:spacing w:line="240" w:lineRule="auto"/>
              <w:jc w:val="both"/>
              <w:rPr>
                <w:rFonts w:ascii="Verdana" w:hAnsi="Verdana" w:cs="Arial"/>
                <w:color w:val="000000" w:themeColor="text1"/>
                <w:sz w:val="18"/>
                <w:szCs w:val="18"/>
              </w:rPr>
            </w:pPr>
            <w:r w:rsidRPr="000C51E5">
              <w:rPr>
                <w:rFonts w:ascii="Verdana" w:hAnsi="Verdana" w:cs="Arial"/>
                <w:color w:val="000000" w:themeColor="text1"/>
                <w:sz w:val="18"/>
                <w:szCs w:val="18"/>
              </w:rPr>
              <w:t>W2</w:t>
            </w:r>
          </w:p>
        </w:tc>
        <w:tc>
          <w:tcPr>
            <w:tcW w:w="7056" w:type="dxa"/>
            <w:noWrap/>
            <w:tcMar>
              <w:top w:w="17" w:type="dxa"/>
              <w:left w:w="17" w:type="dxa"/>
              <w:bottom w:w="0" w:type="dxa"/>
              <w:right w:w="17" w:type="dxa"/>
            </w:tcMar>
          </w:tcPr>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DOWR hechten belang aan vrijheid bij het tijdstip waarop we een nieuwe release vrijgeven voor productiedoeleinden en willen daarbij zo min mogelijk inboeten op ondersteuning door de leverancier. Daarom verzoeken DOWR u te beschrijven welke servicelevels van toepassing zijn op de meest recent aan klanten beschikbaar gestelde release (release n), welke servicelevels op release n-1 en welke servicelevels op release n-2.</w:t>
            </w:r>
          </w:p>
          <w:p w:rsidR="00C81D06" w:rsidRPr="000C51E5" w:rsidRDefault="00C81D06" w:rsidP="008100D7">
            <w:pPr>
              <w:spacing w:line="240" w:lineRule="auto"/>
              <w:jc w:val="both"/>
              <w:rPr>
                <w:rFonts w:ascii="Verdana" w:eastAsia="Times New Roman" w:hAnsi="Verdana" w:cs="Arial"/>
                <w:color w:val="000000" w:themeColor="text1"/>
                <w:sz w:val="18"/>
                <w:szCs w:val="18"/>
                <w:lang w:eastAsia="nl-NL"/>
              </w:rPr>
            </w:pPr>
            <w:r w:rsidRPr="000C51E5">
              <w:rPr>
                <w:rFonts w:ascii="Verdana" w:eastAsia="Times New Roman" w:hAnsi="Verdana" w:cs="Arial"/>
                <w:color w:val="000000" w:themeColor="text1"/>
                <w:sz w:val="18"/>
                <w:szCs w:val="18"/>
                <w:lang w:eastAsia="nl-NL"/>
              </w:rPr>
              <w:t>Max. 1 A4.</w:t>
            </w:r>
          </w:p>
        </w:tc>
      </w:tr>
    </w:tbl>
    <w:p w:rsidR="005D2C04" w:rsidRPr="0036500F" w:rsidRDefault="005D2C04" w:rsidP="008100D7">
      <w:pPr>
        <w:spacing w:line="240" w:lineRule="auto"/>
        <w:jc w:val="both"/>
        <w:rPr>
          <w:rFonts w:ascii="Verdana" w:hAnsi="Verdana" w:cs="Arial"/>
          <w:b/>
          <w:color w:val="000000" w:themeColor="text1"/>
          <w:sz w:val="18"/>
          <w:szCs w:val="18"/>
        </w:rPr>
      </w:pPr>
    </w:p>
    <w:p w:rsidR="005D2C04" w:rsidRPr="0036500F" w:rsidRDefault="005D2C04" w:rsidP="008100D7">
      <w:pPr>
        <w:spacing w:line="240" w:lineRule="auto"/>
        <w:jc w:val="both"/>
        <w:rPr>
          <w:rFonts w:ascii="Verdana" w:hAnsi="Verdana" w:cs="Arial"/>
          <w:b/>
          <w:color w:val="000000" w:themeColor="text1"/>
          <w:sz w:val="18"/>
          <w:szCs w:val="18"/>
        </w:rPr>
      </w:pPr>
    </w:p>
    <w:p w:rsidR="00946D06" w:rsidRPr="0036500F" w:rsidRDefault="00946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Implementatie</w:t>
      </w:r>
      <w:r w:rsidR="00CE4D02" w:rsidRPr="0036500F">
        <w:rPr>
          <w:rFonts w:ascii="Verdana" w:hAnsi="Verdana" w:cs="Arial"/>
          <w:color w:val="000000" w:themeColor="text1"/>
          <w:szCs w:val="18"/>
        </w:rPr>
        <w:t xml:space="preserve"> Plan van Aanpak</w:t>
      </w: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5662A2" w:rsidP="008100D7">
            <w:pPr>
              <w:spacing w:line="240" w:lineRule="auto"/>
              <w:jc w:val="both"/>
              <w:rPr>
                <w:rFonts w:ascii="Verdana" w:hAnsi="Verdana" w:cs="Arial"/>
                <w:color w:val="000000" w:themeColor="text1"/>
                <w:sz w:val="18"/>
                <w:szCs w:val="18"/>
              </w:rPr>
            </w:pPr>
            <w:r>
              <w:rPr>
                <w:rFonts w:ascii="Verdana" w:hAnsi="Verdana"/>
                <w:sz w:val="18"/>
                <w:szCs w:val="18"/>
              </w:rPr>
              <w:t>E044</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U dient een gedetailleerd concept implementatieplan toe te voegen aan uw inschrijving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W024</w:t>
            </w:r>
          </w:p>
        </w:tc>
        <w:tc>
          <w:tcPr>
            <w:tcW w:w="1103" w:type="dxa"/>
          </w:tcPr>
          <w:p w:rsidR="00C81D06" w:rsidRPr="0036500F" w:rsidRDefault="005662A2"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Pr="00E8252C" w:rsidRDefault="00C81D06" w:rsidP="008100D7">
            <w:pPr>
              <w:spacing w:line="240" w:lineRule="auto"/>
              <w:jc w:val="both"/>
              <w:rPr>
                <w:rFonts w:ascii="Verdana" w:hAnsi="Verdana" w:cs="Arial"/>
                <w:sz w:val="18"/>
                <w:szCs w:val="18"/>
                <w:lang w:eastAsia="nl-NL"/>
              </w:rPr>
            </w:pPr>
            <w:r w:rsidRPr="00E8252C">
              <w:rPr>
                <w:rFonts w:ascii="Verdana" w:hAnsi="Verdana" w:cs="Arial"/>
                <w:sz w:val="18"/>
                <w:szCs w:val="18"/>
                <w:lang w:eastAsia="nl-NL"/>
              </w:rPr>
              <w:t>Voor het opstellen van uw concept implementatieplan baseert u zich op alle beschikbaar gestelde documentatie in deze Europese aanbesteding.</w:t>
            </w:r>
            <w:r>
              <w:rPr>
                <w:rFonts w:ascii="Verdana" w:hAnsi="Verdana" w:cs="Arial"/>
                <w:sz w:val="18"/>
                <w:szCs w:val="18"/>
                <w:lang w:eastAsia="nl-NL"/>
              </w:rPr>
              <w:t xml:space="preserve"> Specifiek dient u als kader voor dit plan de toelichting van het begrip ‘basisimplementatie’ (zie beschrijvend document, definities, begrippen en afkortingen) als uitgangspunt te hanteren.</w:t>
            </w:r>
          </w:p>
          <w:p w:rsidR="00C81D06" w:rsidRPr="00E8252C" w:rsidRDefault="00C81D06" w:rsidP="008100D7">
            <w:pPr>
              <w:spacing w:line="240" w:lineRule="auto"/>
              <w:jc w:val="both"/>
              <w:rPr>
                <w:rFonts w:ascii="Verdana" w:hAnsi="Verdana" w:cs="Arial"/>
                <w:sz w:val="18"/>
                <w:szCs w:val="18"/>
              </w:rPr>
            </w:pP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In dit implementatieplan houdt u de volgende hoofdstukindeling aan:</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Per hoofdstuk wordt aangegeven op welke wegingsfactor van toepassing is.</w:t>
            </w:r>
          </w:p>
          <w:p w:rsidR="00C81D06" w:rsidRPr="00E8252C" w:rsidRDefault="00C81D06" w:rsidP="008100D7">
            <w:pPr>
              <w:spacing w:line="240" w:lineRule="auto"/>
              <w:jc w:val="both"/>
              <w:rPr>
                <w:rFonts w:ascii="Verdana" w:hAnsi="Verdana" w:cs="Arial"/>
                <w:sz w:val="18"/>
                <w:szCs w:val="18"/>
              </w:rPr>
            </w:pPr>
          </w:p>
          <w:p w:rsidR="00C81D06" w:rsidRPr="00E8252C" w:rsidRDefault="00C81D06" w:rsidP="008100D7">
            <w:pPr>
              <w:spacing w:line="240" w:lineRule="auto"/>
              <w:jc w:val="both"/>
              <w:rPr>
                <w:rFonts w:ascii="Verdana" w:hAnsi="Verdana" w:cs="Arial"/>
                <w:sz w:val="18"/>
                <w:szCs w:val="18"/>
              </w:rPr>
            </w:pP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1) Inleiding W1</w:t>
            </w:r>
            <w:r w:rsidR="004777C4">
              <w:rPr>
                <w:rFonts w:ascii="Verdana" w:hAnsi="Verdana" w:cs="Arial"/>
                <w:sz w:val="18"/>
                <w:szCs w:val="18"/>
              </w:rPr>
              <w:t xml:space="preserve"> (W025.01)</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2) Visie op projectaanpak, W1</w:t>
            </w:r>
            <w:r w:rsidR="004777C4">
              <w:rPr>
                <w:rFonts w:ascii="Verdana" w:hAnsi="Verdana" w:cs="Arial"/>
                <w:sz w:val="18"/>
                <w:szCs w:val="18"/>
              </w:rPr>
              <w:t xml:space="preserve"> (W025.02)</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3) Implementatie: inclusief installatie, integratie, configuratie, migratie, testen, Acceptatie, het in productie gaan W3</w:t>
            </w:r>
            <w:r w:rsidR="004777C4">
              <w:rPr>
                <w:rFonts w:ascii="Verdana" w:hAnsi="Verdana" w:cs="Arial"/>
                <w:sz w:val="18"/>
                <w:szCs w:val="18"/>
              </w:rPr>
              <w:t xml:space="preserve"> (W025.03)</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4) Inrichten beheer W2</w:t>
            </w:r>
            <w:r w:rsidR="004777C4">
              <w:rPr>
                <w:rFonts w:ascii="Verdana" w:hAnsi="Verdana" w:cs="Arial"/>
                <w:sz w:val="18"/>
                <w:szCs w:val="18"/>
              </w:rPr>
              <w:t xml:space="preserve"> (W025.04)</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 xml:space="preserve">5) Cursussen en trainingen: </w:t>
            </w:r>
            <w:proofErr w:type="spellStart"/>
            <w:r w:rsidRPr="00E8252C">
              <w:rPr>
                <w:rFonts w:ascii="Verdana" w:hAnsi="Verdana" w:cs="Arial"/>
                <w:sz w:val="18"/>
                <w:szCs w:val="18"/>
              </w:rPr>
              <w:t>key</w:t>
            </w:r>
            <w:proofErr w:type="spellEnd"/>
            <w:r w:rsidRPr="00E8252C">
              <w:rPr>
                <w:rFonts w:ascii="Verdana" w:hAnsi="Verdana" w:cs="Arial"/>
                <w:sz w:val="18"/>
                <w:szCs w:val="18"/>
              </w:rPr>
              <w:t xml:space="preserve"> users, beheer, gebruikers W3</w:t>
            </w:r>
            <w:r w:rsidR="004777C4">
              <w:rPr>
                <w:rFonts w:ascii="Verdana" w:hAnsi="Verdana" w:cs="Arial"/>
                <w:sz w:val="18"/>
                <w:szCs w:val="18"/>
              </w:rPr>
              <w:t xml:space="preserve"> (W025.05)</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 xml:space="preserve">6) Planning: inclusief mijlpalen, </w:t>
            </w:r>
            <w:proofErr w:type="spellStart"/>
            <w:r w:rsidRPr="00E8252C">
              <w:rPr>
                <w:rFonts w:ascii="Verdana" w:hAnsi="Verdana" w:cs="Arial"/>
                <w:sz w:val="18"/>
                <w:szCs w:val="18"/>
              </w:rPr>
              <w:t>deliverables</w:t>
            </w:r>
            <w:proofErr w:type="spellEnd"/>
            <w:r w:rsidRPr="00E8252C">
              <w:rPr>
                <w:rFonts w:ascii="Verdana" w:hAnsi="Verdana" w:cs="Arial"/>
                <w:sz w:val="18"/>
                <w:szCs w:val="18"/>
              </w:rPr>
              <w:t>, go/no momenten, in te zetten personeel en rollen Opdrachtnemer en Opdrachtgever W2</w:t>
            </w:r>
            <w:r w:rsidR="004777C4">
              <w:rPr>
                <w:rFonts w:ascii="Verdana" w:hAnsi="Verdana" w:cs="Arial"/>
                <w:sz w:val="18"/>
                <w:szCs w:val="18"/>
              </w:rPr>
              <w:t xml:space="preserve"> (W025.06)</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 xml:space="preserve">7) Governance: </w:t>
            </w:r>
            <w:r w:rsidRPr="00E8252C">
              <w:rPr>
                <w:rFonts w:ascii="Verdana" w:hAnsi="Verdana" w:cs="Arial"/>
                <w:sz w:val="18"/>
                <w:szCs w:val="18"/>
                <w:lang w:eastAsia="nl-NL"/>
              </w:rPr>
              <w:t xml:space="preserve">rollen, taken, verantwoordelijkheden, </w:t>
            </w:r>
            <w:proofErr w:type="spellStart"/>
            <w:r w:rsidRPr="00E8252C">
              <w:rPr>
                <w:rFonts w:ascii="Verdana" w:hAnsi="Verdana" w:cs="Arial"/>
                <w:sz w:val="18"/>
                <w:szCs w:val="18"/>
                <w:lang w:eastAsia="nl-NL"/>
              </w:rPr>
              <w:t>etc</w:t>
            </w:r>
            <w:proofErr w:type="spellEnd"/>
            <w:r w:rsidRPr="00E8252C">
              <w:rPr>
                <w:rFonts w:ascii="Verdana" w:hAnsi="Verdana" w:cs="Arial"/>
                <w:sz w:val="18"/>
                <w:szCs w:val="18"/>
                <w:lang w:eastAsia="nl-NL"/>
              </w:rPr>
              <w:t xml:space="preserve"> W3</w:t>
            </w:r>
            <w:r w:rsidR="004777C4">
              <w:rPr>
                <w:rFonts w:ascii="Verdana" w:hAnsi="Verdana" w:cs="Arial"/>
                <w:sz w:val="18"/>
                <w:szCs w:val="18"/>
                <w:lang w:eastAsia="nl-NL"/>
              </w:rPr>
              <w:t xml:space="preserve"> </w:t>
            </w:r>
            <w:r w:rsidR="004777C4">
              <w:rPr>
                <w:rFonts w:ascii="Verdana" w:hAnsi="Verdana" w:cs="Arial"/>
                <w:sz w:val="18"/>
                <w:szCs w:val="18"/>
              </w:rPr>
              <w:t>(W025.07)</w:t>
            </w:r>
          </w:p>
          <w:p w:rsidR="00C81D06" w:rsidRDefault="00C81D06" w:rsidP="008100D7">
            <w:pPr>
              <w:spacing w:line="240" w:lineRule="auto"/>
              <w:jc w:val="both"/>
              <w:rPr>
                <w:rFonts w:ascii="Verdana" w:hAnsi="Verdana" w:cs="Arial"/>
                <w:sz w:val="18"/>
                <w:szCs w:val="18"/>
              </w:rPr>
            </w:pPr>
            <w:r w:rsidRPr="00E8252C">
              <w:rPr>
                <w:rFonts w:ascii="Verdana" w:hAnsi="Verdana" w:cs="Arial"/>
                <w:sz w:val="18"/>
                <w:szCs w:val="18"/>
              </w:rPr>
              <w:t xml:space="preserve">8) </w:t>
            </w:r>
            <w:proofErr w:type="spellStart"/>
            <w:r w:rsidRPr="00E8252C">
              <w:rPr>
                <w:rFonts w:ascii="Verdana" w:hAnsi="Verdana" w:cs="Arial"/>
                <w:sz w:val="18"/>
                <w:szCs w:val="18"/>
              </w:rPr>
              <w:t>CV’s</w:t>
            </w:r>
            <w:proofErr w:type="spellEnd"/>
            <w:r w:rsidRPr="00E8252C">
              <w:rPr>
                <w:rFonts w:ascii="Verdana" w:hAnsi="Verdana" w:cs="Arial"/>
                <w:sz w:val="18"/>
                <w:szCs w:val="18"/>
              </w:rPr>
              <w:t xml:space="preserve"> projectleider en </w:t>
            </w:r>
            <w:proofErr w:type="spellStart"/>
            <w:r w:rsidRPr="00E8252C">
              <w:rPr>
                <w:rFonts w:ascii="Verdana" w:hAnsi="Verdana" w:cs="Arial"/>
                <w:sz w:val="18"/>
                <w:szCs w:val="18"/>
              </w:rPr>
              <w:t>key</w:t>
            </w:r>
            <w:proofErr w:type="spellEnd"/>
            <w:r w:rsidRPr="00E8252C">
              <w:rPr>
                <w:rFonts w:ascii="Verdana" w:hAnsi="Verdana" w:cs="Arial"/>
                <w:sz w:val="18"/>
                <w:szCs w:val="18"/>
              </w:rPr>
              <w:t xml:space="preserve"> projectteamleden W2</w:t>
            </w:r>
            <w:r w:rsidR="004777C4">
              <w:rPr>
                <w:rFonts w:ascii="Verdana" w:hAnsi="Verdana" w:cs="Arial"/>
                <w:sz w:val="18"/>
                <w:szCs w:val="18"/>
              </w:rPr>
              <w:t xml:space="preserve"> (W025.08)</w:t>
            </w:r>
          </w:p>
          <w:p w:rsidR="00C81D06" w:rsidRDefault="00C81D06" w:rsidP="008100D7">
            <w:pPr>
              <w:spacing w:line="240" w:lineRule="auto"/>
              <w:jc w:val="both"/>
              <w:rPr>
                <w:rFonts w:ascii="Verdana" w:hAnsi="Verdana" w:cs="Arial"/>
                <w:color w:val="000000" w:themeColor="text1"/>
                <w:sz w:val="18"/>
                <w:szCs w:val="18"/>
              </w:rPr>
            </w:pPr>
            <w:r>
              <w:rPr>
                <w:rFonts w:ascii="Verdana" w:hAnsi="Verdana" w:cs="Arial"/>
                <w:sz w:val="18"/>
                <w:szCs w:val="18"/>
              </w:rPr>
              <w:t xml:space="preserve">Alle in te zetten medewerkers </w:t>
            </w:r>
            <w:r w:rsidRPr="00AA21AE">
              <w:rPr>
                <w:rFonts w:ascii="Verdana" w:hAnsi="Verdana" w:cs="Arial"/>
                <w:color w:val="000000" w:themeColor="text1"/>
                <w:sz w:val="18"/>
                <w:szCs w:val="18"/>
              </w:rPr>
              <w:t xml:space="preserve">zijn gespecialiseerd in het gemeentelijke midoffice domein en </w:t>
            </w:r>
            <w:r>
              <w:rPr>
                <w:rFonts w:ascii="Verdana" w:hAnsi="Verdana" w:cs="Arial"/>
                <w:color w:val="000000" w:themeColor="text1"/>
                <w:sz w:val="18"/>
                <w:szCs w:val="18"/>
              </w:rPr>
              <w:t xml:space="preserve">hebben minimaal 2 jaar relevante ervaring met </w:t>
            </w:r>
            <w:r w:rsidRPr="00AA21AE">
              <w:rPr>
                <w:rFonts w:ascii="Verdana" w:hAnsi="Verdana" w:cs="Arial"/>
                <w:color w:val="000000" w:themeColor="text1"/>
                <w:sz w:val="18"/>
                <w:szCs w:val="18"/>
              </w:rPr>
              <w:t>de wer</w:t>
            </w:r>
            <w:r>
              <w:rPr>
                <w:rFonts w:ascii="Verdana" w:hAnsi="Verdana" w:cs="Arial"/>
                <w:color w:val="000000" w:themeColor="text1"/>
                <w:sz w:val="18"/>
                <w:szCs w:val="18"/>
              </w:rPr>
              <w:t xml:space="preserve">king van de aangeboden software. </w:t>
            </w:r>
          </w:p>
          <w:p w:rsidR="00C81D06" w:rsidRPr="00E8252C" w:rsidRDefault="00C81D06" w:rsidP="008100D7">
            <w:pPr>
              <w:spacing w:line="240" w:lineRule="auto"/>
              <w:jc w:val="both"/>
              <w:rPr>
                <w:rFonts w:ascii="Verdana" w:hAnsi="Verdana" w:cs="Arial"/>
                <w:sz w:val="18"/>
                <w:szCs w:val="18"/>
              </w:rPr>
            </w:pPr>
          </w:p>
          <w:p w:rsidR="004777C4" w:rsidRDefault="00C81D06" w:rsidP="008100D7">
            <w:pPr>
              <w:spacing w:line="240" w:lineRule="auto"/>
              <w:jc w:val="both"/>
              <w:rPr>
                <w:rFonts w:ascii="Verdana" w:hAnsi="Verdana" w:cs="Arial"/>
                <w:sz w:val="18"/>
                <w:szCs w:val="18"/>
              </w:rPr>
            </w:pPr>
            <w:r w:rsidRPr="00E8252C">
              <w:rPr>
                <w:rFonts w:ascii="Verdana" w:hAnsi="Verdana" w:cs="Arial"/>
                <w:sz w:val="18"/>
                <w:szCs w:val="18"/>
              </w:rPr>
              <w:t xml:space="preserve">9) Risicodossier; W3 </w:t>
            </w:r>
            <w:r w:rsidR="004777C4">
              <w:rPr>
                <w:rFonts w:ascii="Verdana" w:hAnsi="Verdana" w:cs="Arial"/>
                <w:sz w:val="18"/>
                <w:szCs w:val="18"/>
              </w:rPr>
              <w:t>(W025.09)</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 xml:space="preserve">Wat zijn volgens u de meest kritieke succes- en faalfactoren aan de zijde van opdrachtnemer resp. opdrachtgever bij een implementatieproject? Lever bij het implementatieplan hiervoor een risicodossier. Dit dossier is gebaseerd op de inhoud van de aanbestedingsdocumenten en de ervaringen van u als </w:t>
            </w:r>
            <w:r w:rsidRPr="00E8252C">
              <w:rPr>
                <w:rFonts w:ascii="Verdana" w:hAnsi="Verdana" w:cs="Arial"/>
                <w:sz w:val="18"/>
                <w:szCs w:val="18"/>
              </w:rPr>
              <w:lastRenderedPageBreak/>
              <w:t>leverancier bij dergelijke implementatietrajecten.</w:t>
            </w:r>
          </w:p>
          <w:p w:rsidR="00C81D06" w:rsidRPr="00E8252C" w:rsidRDefault="00C81D06" w:rsidP="008100D7">
            <w:pPr>
              <w:spacing w:line="240" w:lineRule="auto"/>
              <w:jc w:val="both"/>
              <w:rPr>
                <w:rFonts w:ascii="Verdana" w:hAnsi="Verdana" w:cs="Arial"/>
                <w:sz w:val="18"/>
                <w:szCs w:val="18"/>
              </w:rPr>
            </w:pPr>
            <w:r w:rsidRPr="00E8252C">
              <w:rPr>
                <w:rFonts w:ascii="Verdana" w:hAnsi="Verdana" w:cs="Arial"/>
                <w:sz w:val="18"/>
                <w:szCs w:val="18"/>
              </w:rPr>
              <w:t>10) Conversie en Migratie W3</w:t>
            </w:r>
            <w:r w:rsidR="004777C4">
              <w:rPr>
                <w:rFonts w:ascii="Verdana" w:hAnsi="Verdana" w:cs="Arial"/>
                <w:sz w:val="18"/>
                <w:szCs w:val="18"/>
              </w:rPr>
              <w:t xml:space="preserve"> (W025.10)</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 xml:space="preserve">Beschrijf zo specifiek mogelijk hoe u omgaat met migratie </w:t>
            </w:r>
            <w:proofErr w:type="spellStart"/>
            <w:r w:rsidRPr="00E8252C">
              <w:rPr>
                <w:rFonts w:ascii="Verdana" w:hAnsi="Verdana" w:cs="Arial"/>
                <w:sz w:val="18"/>
                <w:szCs w:val="18"/>
                <w:lang w:eastAsia="nl-NL"/>
              </w:rPr>
              <w:t>cq</w:t>
            </w:r>
            <w:proofErr w:type="spellEnd"/>
            <w:r w:rsidRPr="00E8252C">
              <w:rPr>
                <w:rFonts w:ascii="Verdana" w:hAnsi="Verdana" w:cs="Arial"/>
                <w:sz w:val="18"/>
                <w:szCs w:val="18"/>
                <w:lang w:eastAsia="nl-NL"/>
              </w:rPr>
              <w:t>. conversie van gegevens uit:</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Deventer</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Mozart 4.3 (wordt in de zomer in productie genomen)</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proofErr w:type="spellStart"/>
            <w:r w:rsidRPr="00E8252C">
              <w:rPr>
                <w:rFonts w:ascii="Verdana" w:hAnsi="Verdana" w:cs="Arial"/>
                <w:sz w:val="18"/>
                <w:szCs w:val="18"/>
                <w:lang w:eastAsia="nl-NL"/>
              </w:rPr>
              <w:t>Meridio</w:t>
            </w:r>
            <w:proofErr w:type="spellEnd"/>
            <w:r w:rsidRPr="00E8252C">
              <w:rPr>
                <w:rFonts w:ascii="Verdana" w:hAnsi="Verdana" w:cs="Arial"/>
                <w:sz w:val="18"/>
                <w:szCs w:val="18"/>
                <w:lang w:eastAsia="nl-NL"/>
              </w:rPr>
              <w:t xml:space="preserve"> 5.2.0.28 (wordt na de zomer in productie genomen)</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 xml:space="preserve">Raalte </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Suite4Publieksdiensten  2.7</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Suite4Documentmanagment 2.7</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r w:rsidRPr="00E8252C">
              <w:rPr>
                <w:rFonts w:ascii="Verdana" w:hAnsi="Verdana" w:cs="Arial"/>
                <w:sz w:val="18"/>
                <w:szCs w:val="18"/>
                <w:lang w:eastAsia="nl-NL"/>
              </w:rPr>
              <w:t>Olst-Wijhe</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proofErr w:type="spellStart"/>
            <w:r w:rsidRPr="00E8252C">
              <w:rPr>
                <w:rFonts w:ascii="Verdana" w:hAnsi="Verdana" w:cs="Arial"/>
                <w:sz w:val="18"/>
                <w:szCs w:val="18"/>
                <w:lang w:eastAsia="nl-NL"/>
              </w:rPr>
              <w:t>Corsa</w:t>
            </w:r>
            <w:proofErr w:type="spellEnd"/>
            <w:r w:rsidRPr="00E8252C">
              <w:rPr>
                <w:rFonts w:ascii="Verdana" w:hAnsi="Verdana" w:cs="Arial"/>
                <w:sz w:val="18"/>
                <w:szCs w:val="18"/>
                <w:lang w:eastAsia="nl-NL"/>
              </w:rPr>
              <w:t xml:space="preserve"> 2011.4.</w:t>
            </w:r>
          </w:p>
          <w:p w:rsidR="00C81D06" w:rsidRPr="00E8252C" w:rsidRDefault="00C81D06" w:rsidP="008100D7">
            <w:pPr>
              <w:widowControl w:val="0"/>
              <w:autoSpaceDE w:val="0"/>
              <w:autoSpaceDN w:val="0"/>
              <w:adjustRightInd w:val="0"/>
              <w:spacing w:after="280" w:line="240" w:lineRule="auto"/>
              <w:contextualSpacing/>
              <w:jc w:val="both"/>
              <w:rPr>
                <w:rFonts w:ascii="Verdana" w:hAnsi="Verdana" w:cs="Arial"/>
                <w:sz w:val="18"/>
                <w:szCs w:val="18"/>
                <w:lang w:eastAsia="nl-NL"/>
              </w:rPr>
            </w:pPr>
          </w:p>
          <w:p w:rsidR="00C81D06" w:rsidRPr="00E8252C" w:rsidRDefault="00C81D06" w:rsidP="008100D7">
            <w:pPr>
              <w:spacing w:line="240" w:lineRule="auto"/>
              <w:contextualSpacing/>
              <w:jc w:val="both"/>
              <w:rPr>
                <w:rFonts w:ascii="Verdana" w:hAnsi="Verdana" w:cs="Arial"/>
                <w:sz w:val="18"/>
                <w:szCs w:val="18"/>
              </w:rPr>
            </w:pPr>
            <w:r w:rsidRPr="00E8252C">
              <w:rPr>
                <w:rFonts w:ascii="Verdana" w:hAnsi="Verdana" w:cs="Arial"/>
                <w:sz w:val="18"/>
                <w:szCs w:val="18"/>
                <w:lang w:eastAsia="nl-NL"/>
              </w:rPr>
              <w:t>Maak daarbij onderscheid tussen afgehandelde en lopende zaken, alsook tussen zaken met en zonder elektronische documenten in het betreffende dossier.</w:t>
            </w:r>
          </w:p>
          <w:p w:rsidR="00C81D06" w:rsidRPr="00E8252C" w:rsidRDefault="00C81D06" w:rsidP="008100D7">
            <w:pPr>
              <w:spacing w:line="240" w:lineRule="auto"/>
              <w:contextualSpacing/>
              <w:jc w:val="both"/>
              <w:rPr>
                <w:rFonts w:ascii="Verdana" w:hAnsi="Verdana" w:cs="Arial"/>
                <w:sz w:val="18"/>
                <w:szCs w:val="18"/>
              </w:rPr>
            </w:pPr>
          </w:p>
          <w:p w:rsidR="00C81D06" w:rsidRPr="00E8252C" w:rsidRDefault="00C81D06" w:rsidP="008100D7">
            <w:pPr>
              <w:widowControl w:val="0"/>
              <w:autoSpaceDE w:val="0"/>
              <w:autoSpaceDN w:val="0"/>
              <w:adjustRightInd w:val="0"/>
              <w:spacing w:after="280" w:line="240" w:lineRule="auto"/>
              <w:jc w:val="both"/>
              <w:rPr>
                <w:rFonts w:ascii="Verdana" w:hAnsi="Verdana" w:cs="Arial"/>
                <w:sz w:val="18"/>
                <w:szCs w:val="18"/>
              </w:rPr>
            </w:pPr>
            <w:proofErr w:type="spellStart"/>
            <w:r>
              <w:rPr>
                <w:rFonts w:ascii="Verdana" w:hAnsi="Verdana" w:cs="Arial"/>
                <w:sz w:val="18"/>
                <w:szCs w:val="18"/>
              </w:rPr>
              <w:t>M.u.v</w:t>
            </w:r>
            <w:proofErr w:type="spellEnd"/>
            <w:r>
              <w:rPr>
                <w:rFonts w:ascii="Verdana" w:hAnsi="Verdana" w:cs="Arial"/>
                <w:sz w:val="18"/>
                <w:szCs w:val="18"/>
              </w:rPr>
              <w:t xml:space="preserve"> .van CV Max 20 A4</w:t>
            </w:r>
          </w:p>
        </w:tc>
      </w:tr>
    </w:tbl>
    <w:p w:rsidR="00946D06" w:rsidRPr="0036500F" w:rsidRDefault="00946D06" w:rsidP="008100D7">
      <w:pPr>
        <w:spacing w:line="240" w:lineRule="auto"/>
        <w:jc w:val="both"/>
        <w:rPr>
          <w:rFonts w:ascii="Verdana" w:hAnsi="Verdana" w:cs="Arial"/>
          <w:b/>
          <w:color w:val="000000" w:themeColor="text1"/>
          <w:sz w:val="18"/>
          <w:szCs w:val="18"/>
        </w:rPr>
      </w:pPr>
    </w:p>
    <w:p w:rsidR="008100D7" w:rsidRDefault="008100D7" w:rsidP="008100D7">
      <w:pPr>
        <w:spacing w:line="240" w:lineRule="auto"/>
        <w:jc w:val="both"/>
        <w:rPr>
          <w:rFonts w:ascii="Verdana" w:hAnsi="Verdana" w:cs="Arial"/>
          <w:b/>
          <w:color w:val="000000" w:themeColor="text1"/>
          <w:sz w:val="18"/>
          <w:szCs w:val="18"/>
        </w:rPr>
      </w:pPr>
    </w:p>
    <w:p w:rsidR="009D650A" w:rsidRDefault="009D650A" w:rsidP="008100D7">
      <w:pPr>
        <w:spacing w:line="240" w:lineRule="auto"/>
        <w:jc w:val="both"/>
        <w:rPr>
          <w:rFonts w:ascii="Verdana" w:hAnsi="Verdana" w:cs="Arial"/>
          <w:b/>
          <w:color w:val="000000" w:themeColor="text1"/>
          <w:sz w:val="18"/>
          <w:szCs w:val="18"/>
        </w:rPr>
      </w:pPr>
      <w:r w:rsidRPr="0036500F">
        <w:rPr>
          <w:rFonts w:ascii="Verdana" w:hAnsi="Verdana" w:cs="Arial"/>
          <w:b/>
          <w:color w:val="000000" w:themeColor="text1"/>
          <w:sz w:val="18"/>
          <w:szCs w:val="18"/>
        </w:rPr>
        <w:t>Training en documentatie</w:t>
      </w: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8B3BA4"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W025</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W2</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Training (gebruiker en beheerders)</w:t>
            </w:r>
          </w:p>
          <w:p w:rsidR="00C81D06" w:rsidRPr="0036500F" w:rsidRDefault="00C81D06" w:rsidP="008100D7">
            <w:pPr>
              <w:spacing w:line="240" w:lineRule="auto"/>
              <w:jc w:val="both"/>
              <w:rPr>
                <w:rFonts w:ascii="Verdana" w:hAnsi="Verdana" w:cs="Arial"/>
                <w:color w:val="000000" w:themeColor="text1"/>
                <w:sz w:val="18"/>
                <w:szCs w:val="18"/>
                <w:lang w:eastAsia="nl-NL"/>
              </w:rPr>
            </w:pP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Beschrijf de beschikbare trainingen voor (de verschillende onderdelen van) de aangeboden Oplossing.</w:t>
            </w:r>
          </w:p>
          <w:p w:rsidR="00C81D06" w:rsidRPr="0036500F" w:rsidRDefault="00C81D06" w:rsidP="008100D7">
            <w:pPr>
              <w:spacing w:line="240" w:lineRule="auto"/>
              <w:jc w:val="both"/>
              <w:rPr>
                <w:rFonts w:ascii="Verdana" w:hAnsi="Verdana" w:cs="Arial"/>
                <w:color w:val="000000" w:themeColor="text1"/>
                <w:sz w:val="18"/>
                <w:szCs w:val="18"/>
                <w:lang w:eastAsia="nl-NL"/>
              </w:rPr>
            </w:pP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Maak in uw beantwoording onderscheid tussen de functies:</w:t>
            </w: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KCC-medewerker.</w:t>
            </w: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Behandelaar.</w:t>
            </w: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Recordmanager.</w:t>
            </w:r>
          </w:p>
          <w:p w:rsidR="00C81D06" w:rsidRPr="0036500F" w:rsidRDefault="00C81D06" w:rsidP="008100D7">
            <w:pPr>
              <w:spacing w:line="240" w:lineRule="auto"/>
              <w:jc w:val="both"/>
              <w:rPr>
                <w:rFonts w:ascii="Verdana" w:hAnsi="Verdana" w:cs="Arial"/>
                <w:color w:val="000000" w:themeColor="text1"/>
                <w:sz w:val="18"/>
                <w:szCs w:val="18"/>
                <w:lang w:eastAsia="nl-NL"/>
              </w:rPr>
            </w:pP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Maak in uw beantwoording onderscheid tussen de rollen (beheerders):</w:t>
            </w: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xml:space="preserve">- Functioneel beheerder </w:t>
            </w: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Technisch applicatie beheerder</w:t>
            </w:r>
          </w:p>
          <w:p w:rsidR="00C81D06" w:rsidRPr="0036500F" w:rsidRDefault="00C81D06" w:rsidP="008100D7">
            <w:pPr>
              <w:spacing w:line="240" w:lineRule="auto"/>
              <w:jc w:val="both"/>
              <w:rPr>
                <w:rFonts w:ascii="Verdana" w:hAnsi="Verdana" w:cs="Arial"/>
                <w:color w:val="000000" w:themeColor="text1"/>
                <w:sz w:val="18"/>
                <w:szCs w:val="18"/>
                <w:lang w:eastAsia="nl-NL"/>
              </w:rPr>
            </w:pPr>
          </w:p>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Vermeld hierbij steeds de duur (aantal dagen / sessies, inclusief eventuele voorbereiding), opzet en inhoud van de training, eventuele mogelijkheden voor certificering, het maximumaantal deelnemers per training en dergelijke.</w:t>
            </w:r>
          </w:p>
          <w:p w:rsidR="00C81D06" w:rsidRPr="003C717B" w:rsidRDefault="00C81D06" w:rsidP="008100D7">
            <w:pPr>
              <w:spacing w:line="240" w:lineRule="auto"/>
              <w:jc w:val="both"/>
              <w:rPr>
                <w:rFonts w:ascii="Verdana" w:hAnsi="Verdana" w:cs="Arial"/>
                <w:color w:val="000000" w:themeColor="text1"/>
                <w:sz w:val="18"/>
                <w:szCs w:val="18"/>
                <w:u w:val="single"/>
                <w:lang w:eastAsia="nl-NL"/>
              </w:rPr>
            </w:pPr>
          </w:p>
          <w:p w:rsidR="00C81D06" w:rsidRPr="0036500F" w:rsidRDefault="00C81D06" w:rsidP="008100D7">
            <w:pPr>
              <w:spacing w:line="240" w:lineRule="auto"/>
              <w:jc w:val="both"/>
              <w:rPr>
                <w:rFonts w:ascii="Verdana" w:hAnsi="Verdana" w:cs="Arial"/>
                <w:color w:val="000000" w:themeColor="text1"/>
                <w:sz w:val="18"/>
                <w:szCs w:val="18"/>
                <w:lang w:eastAsia="nl-NL"/>
              </w:rPr>
            </w:pPr>
          </w:p>
          <w:p w:rsidR="00C81D06"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Alle opleidingen vinden plaats op een nader te bepalen locatie van DOWR.</w:t>
            </w:r>
          </w:p>
          <w:p w:rsidR="00C81D06" w:rsidRPr="006D4F6A" w:rsidRDefault="00C81D06" w:rsidP="008100D7">
            <w:pPr>
              <w:spacing w:line="240" w:lineRule="auto"/>
              <w:jc w:val="both"/>
              <w:rPr>
                <w:rFonts w:ascii="Verdana" w:hAnsi="Verdana" w:cs="Arial"/>
                <w:color w:val="000000" w:themeColor="text1"/>
                <w:sz w:val="18"/>
                <w:szCs w:val="18"/>
                <w:lang w:val="en-US"/>
              </w:rPr>
            </w:pPr>
            <w:proofErr w:type="spellStart"/>
            <w:r w:rsidRPr="006D4F6A">
              <w:rPr>
                <w:rFonts w:ascii="Verdana" w:hAnsi="Verdana" w:cs="Arial"/>
                <w:color w:val="000000" w:themeColor="text1"/>
                <w:sz w:val="18"/>
                <w:szCs w:val="18"/>
                <w:lang w:val="en-US" w:eastAsia="nl-NL"/>
              </w:rPr>
              <w:t>Muv</w:t>
            </w:r>
            <w:proofErr w:type="spellEnd"/>
            <w:r w:rsidRPr="006D4F6A">
              <w:rPr>
                <w:rFonts w:ascii="Verdana" w:hAnsi="Verdana" w:cs="Arial"/>
                <w:color w:val="000000" w:themeColor="text1"/>
                <w:sz w:val="18"/>
                <w:szCs w:val="18"/>
                <w:lang w:val="en-US" w:eastAsia="nl-NL"/>
              </w:rPr>
              <w:t xml:space="preserve"> </w:t>
            </w:r>
            <w:proofErr w:type="spellStart"/>
            <w:r w:rsidRPr="006D4F6A">
              <w:rPr>
                <w:rFonts w:ascii="Verdana" w:hAnsi="Verdana" w:cs="Arial"/>
                <w:color w:val="000000" w:themeColor="text1"/>
                <w:sz w:val="18"/>
                <w:szCs w:val="18"/>
                <w:lang w:val="en-US" w:eastAsia="nl-NL"/>
              </w:rPr>
              <w:t>bijlage</w:t>
            </w:r>
            <w:proofErr w:type="spellEnd"/>
            <w:r w:rsidRPr="006D4F6A">
              <w:rPr>
                <w:rFonts w:ascii="Verdana" w:hAnsi="Verdana" w:cs="Arial"/>
                <w:color w:val="000000" w:themeColor="text1"/>
                <w:sz w:val="18"/>
                <w:szCs w:val="18"/>
                <w:lang w:val="en-US" w:eastAsia="nl-NL"/>
              </w:rPr>
              <w:t xml:space="preserve"> (n) Max 4 A4 </w:t>
            </w:r>
          </w:p>
        </w:tc>
      </w:tr>
      <w:tr w:rsidR="00C81D06" w:rsidRPr="0036500F" w:rsidTr="00C81D06">
        <w:trPr>
          <w:trHeight w:val="255"/>
        </w:trPr>
        <w:tc>
          <w:tcPr>
            <w:tcW w:w="714" w:type="dxa"/>
            <w:noWrap/>
            <w:tcMar>
              <w:top w:w="17" w:type="dxa"/>
              <w:left w:w="17" w:type="dxa"/>
              <w:bottom w:w="0" w:type="dxa"/>
              <w:right w:w="17" w:type="dxa"/>
            </w:tcMar>
          </w:tcPr>
          <w:p w:rsidR="00C81D06" w:rsidRPr="006D4F6A" w:rsidRDefault="008B3BA4" w:rsidP="008100D7">
            <w:pPr>
              <w:spacing w:line="240" w:lineRule="auto"/>
              <w:jc w:val="both"/>
              <w:rPr>
                <w:rFonts w:ascii="Verdana" w:hAnsi="Verdana" w:cs="Arial"/>
                <w:color w:val="000000" w:themeColor="text1"/>
                <w:sz w:val="18"/>
                <w:szCs w:val="18"/>
                <w:lang w:val="en-US"/>
              </w:rPr>
            </w:pPr>
            <w:r>
              <w:rPr>
                <w:rFonts w:ascii="Verdana" w:hAnsi="Verdana" w:cs="Arial"/>
                <w:color w:val="000000" w:themeColor="text1"/>
                <w:sz w:val="18"/>
                <w:szCs w:val="18"/>
              </w:rPr>
              <w:t>W026</w:t>
            </w:r>
          </w:p>
        </w:tc>
        <w:tc>
          <w:tcPr>
            <w:tcW w:w="1103" w:type="dxa"/>
          </w:tcPr>
          <w:p w:rsidR="00C81D06" w:rsidRPr="006D4F6A" w:rsidRDefault="00C81D06" w:rsidP="008100D7">
            <w:pPr>
              <w:spacing w:line="240" w:lineRule="auto"/>
              <w:jc w:val="both"/>
              <w:rPr>
                <w:rFonts w:ascii="Verdana" w:hAnsi="Verdana" w:cs="Arial"/>
                <w:color w:val="000000" w:themeColor="text1"/>
                <w:sz w:val="18"/>
                <w:szCs w:val="18"/>
              </w:rPr>
            </w:pPr>
            <w:r w:rsidRPr="006D4F6A">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Pr="006D4F6A" w:rsidRDefault="00C81D06" w:rsidP="008100D7">
            <w:pPr>
              <w:spacing w:line="240" w:lineRule="auto"/>
              <w:jc w:val="both"/>
              <w:rPr>
                <w:rFonts w:ascii="Verdana" w:hAnsi="Verdana" w:cs="Arial"/>
                <w:color w:val="000000" w:themeColor="text1"/>
                <w:sz w:val="18"/>
                <w:szCs w:val="18"/>
                <w:lang w:eastAsia="nl-NL"/>
              </w:rPr>
            </w:pPr>
            <w:r w:rsidRPr="006D4F6A">
              <w:rPr>
                <w:rFonts w:ascii="Verdana" w:hAnsi="Verdana" w:cs="Arial"/>
                <w:color w:val="000000" w:themeColor="text1"/>
                <w:sz w:val="18"/>
                <w:szCs w:val="18"/>
                <w:lang w:eastAsia="nl-NL"/>
              </w:rPr>
              <w:t xml:space="preserve">De volledige documentatie van alle </w:t>
            </w:r>
            <w:proofErr w:type="spellStart"/>
            <w:r w:rsidRPr="006D4F6A">
              <w:rPr>
                <w:rFonts w:ascii="Verdana" w:hAnsi="Verdana" w:cs="Arial"/>
                <w:color w:val="000000" w:themeColor="text1"/>
                <w:sz w:val="18"/>
                <w:szCs w:val="18"/>
                <w:lang w:eastAsia="nl-NL"/>
              </w:rPr>
              <w:t>API’s</w:t>
            </w:r>
            <w:proofErr w:type="spellEnd"/>
            <w:r w:rsidRPr="006D4F6A">
              <w:rPr>
                <w:rFonts w:ascii="Verdana" w:hAnsi="Verdana" w:cs="Arial"/>
                <w:color w:val="000000" w:themeColor="text1"/>
                <w:sz w:val="18"/>
                <w:szCs w:val="18"/>
                <w:lang w:eastAsia="nl-NL"/>
              </w:rPr>
              <w:t xml:space="preserve"> van (alle onderdelen van) de aangeboden Oplossing maakt onderdeel uit van de levering.</w:t>
            </w:r>
          </w:p>
          <w:p w:rsidR="00C81D06" w:rsidRPr="006D4F6A" w:rsidRDefault="00C81D06" w:rsidP="008100D7">
            <w:pPr>
              <w:spacing w:line="240" w:lineRule="auto"/>
              <w:jc w:val="both"/>
              <w:rPr>
                <w:rFonts w:ascii="Verdana" w:hAnsi="Verdana" w:cs="Arial"/>
                <w:color w:val="000000" w:themeColor="text1"/>
                <w:sz w:val="18"/>
                <w:szCs w:val="18"/>
                <w:lang w:eastAsia="nl-NL"/>
              </w:rPr>
            </w:pPr>
          </w:p>
          <w:p w:rsidR="00C81D06" w:rsidRDefault="00C81D06" w:rsidP="008100D7">
            <w:pPr>
              <w:spacing w:line="240" w:lineRule="auto"/>
              <w:jc w:val="both"/>
              <w:rPr>
                <w:rFonts w:ascii="Verdana" w:hAnsi="Verdana" w:cs="Arial"/>
                <w:color w:val="000000" w:themeColor="text1"/>
                <w:sz w:val="18"/>
                <w:szCs w:val="18"/>
                <w:lang w:eastAsia="nl-NL"/>
              </w:rPr>
            </w:pPr>
            <w:r w:rsidRPr="006D4F6A">
              <w:rPr>
                <w:rFonts w:ascii="Verdana" w:hAnsi="Verdana" w:cs="Arial"/>
                <w:color w:val="000000" w:themeColor="text1"/>
                <w:sz w:val="18"/>
                <w:szCs w:val="18"/>
                <w:lang w:eastAsia="nl-NL"/>
              </w:rPr>
              <w:t xml:space="preserve">NB: nieuwe releases van (onderdelen van) de aangeboden Oplossing worden voorzien van geactualiseerde documentatie voor wat betreft </w:t>
            </w:r>
            <w:proofErr w:type="spellStart"/>
            <w:r w:rsidRPr="006D4F6A">
              <w:rPr>
                <w:rFonts w:ascii="Verdana" w:hAnsi="Verdana" w:cs="Arial"/>
                <w:color w:val="000000" w:themeColor="text1"/>
                <w:sz w:val="18"/>
                <w:szCs w:val="18"/>
                <w:lang w:eastAsia="nl-NL"/>
              </w:rPr>
              <w:t>API’s</w:t>
            </w:r>
            <w:proofErr w:type="spellEnd"/>
            <w:r w:rsidRPr="006D4F6A">
              <w:rPr>
                <w:rFonts w:ascii="Verdana" w:hAnsi="Verdana" w:cs="Arial"/>
                <w:color w:val="000000" w:themeColor="text1"/>
                <w:sz w:val="18"/>
                <w:szCs w:val="18"/>
                <w:lang w:eastAsia="nl-NL"/>
              </w:rPr>
              <w:t>.</w:t>
            </w:r>
          </w:p>
          <w:p w:rsidR="00C81D06" w:rsidRDefault="00C81D06" w:rsidP="008100D7">
            <w:pPr>
              <w:spacing w:line="240" w:lineRule="auto"/>
              <w:jc w:val="both"/>
              <w:rPr>
                <w:rFonts w:ascii="Verdana" w:hAnsi="Verdana" w:cs="Arial"/>
                <w:color w:val="000000" w:themeColor="text1"/>
                <w:sz w:val="18"/>
                <w:szCs w:val="18"/>
                <w:lang w:eastAsia="nl-NL"/>
              </w:rPr>
            </w:pPr>
          </w:p>
          <w:p w:rsidR="00C81D06" w:rsidRDefault="00C81D06" w:rsidP="008100D7">
            <w:pPr>
              <w:spacing w:line="240" w:lineRule="auto"/>
              <w:jc w:val="both"/>
              <w:rPr>
                <w:rFonts w:ascii="Verdana" w:hAnsi="Verdana" w:cs="Arial"/>
                <w:color w:val="000000" w:themeColor="text1"/>
                <w:sz w:val="18"/>
                <w:szCs w:val="18"/>
                <w:lang w:eastAsia="nl-NL"/>
              </w:rPr>
            </w:pPr>
            <w:r>
              <w:rPr>
                <w:rFonts w:ascii="Verdana" w:hAnsi="Verdana" w:cs="Arial"/>
                <w:color w:val="000000" w:themeColor="text1"/>
                <w:sz w:val="18"/>
                <w:szCs w:val="18"/>
                <w:lang w:eastAsia="nl-NL"/>
              </w:rPr>
              <w:t xml:space="preserve">Overzicht van de </w:t>
            </w:r>
            <w:proofErr w:type="spellStart"/>
            <w:r>
              <w:rPr>
                <w:rFonts w:ascii="Verdana" w:hAnsi="Verdana" w:cs="Arial"/>
                <w:color w:val="000000" w:themeColor="text1"/>
                <w:sz w:val="18"/>
                <w:szCs w:val="18"/>
                <w:lang w:eastAsia="nl-NL"/>
              </w:rPr>
              <w:t>API’s</w:t>
            </w:r>
            <w:proofErr w:type="spellEnd"/>
            <w:r>
              <w:rPr>
                <w:rFonts w:ascii="Verdana" w:hAnsi="Verdana" w:cs="Arial"/>
                <w:color w:val="000000" w:themeColor="text1"/>
                <w:sz w:val="18"/>
                <w:szCs w:val="18"/>
                <w:lang w:eastAsia="nl-NL"/>
              </w:rPr>
              <w:t xml:space="preserve"> op 1 A4. Verder kunt u standaard documentatie bijvoegen</w:t>
            </w:r>
          </w:p>
          <w:p w:rsidR="00C81D06" w:rsidRPr="0036500F" w:rsidRDefault="00C81D06" w:rsidP="008100D7">
            <w:pPr>
              <w:spacing w:line="240" w:lineRule="auto"/>
              <w:jc w:val="both"/>
              <w:rPr>
                <w:rFonts w:ascii="Verdana" w:hAnsi="Verdana" w:cs="Arial"/>
                <w:color w:val="000000" w:themeColor="text1"/>
                <w:sz w:val="18"/>
                <w:szCs w:val="18"/>
              </w:rPr>
            </w:pP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lastRenderedPageBreak/>
              <w:t>W027</w:t>
            </w:r>
          </w:p>
        </w:tc>
        <w:tc>
          <w:tcPr>
            <w:tcW w:w="1103" w:type="dxa"/>
          </w:tcPr>
          <w:p w:rsidR="00C81D06" w:rsidRPr="006D4F6A" w:rsidRDefault="00C81D06" w:rsidP="008100D7">
            <w:pPr>
              <w:spacing w:line="240" w:lineRule="auto"/>
              <w:jc w:val="both"/>
              <w:rPr>
                <w:rFonts w:ascii="Verdana" w:hAnsi="Verdana" w:cs="Arial"/>
                <w:color w:val="000000" w:themeColor="text1"/>
                <w:sz w:val="18"/>
                <w:szCs w:val="18"/>
              </w:rPr>
            </w:pPr>
            <w:r w:rsidRPr="006D4F6A">
              <w:rPr>
                <w:rFonts w:ascii="Verdana" w:hAnsi="Verdana" w:cs="Arial"/>
                <w:color w:val="000000" w:themeColor="text1"/>
                <w:sz w:val="18"/>
                <w:szCs w:val="18"/>
              </w:rPr>
              <w:t>W1</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lang w:eastAsia="nl-NL"/>
              </w:rPr>
            </w:pPr>
            <w:r w:rsidRPr="006D4F6A">
              <w:rPr>
                <w:rFonts w:ascii="Verdana" w:hAnsi="Verdana" w:cs="Arial"/>
                <w:color w:val="000000" w:themeColor="text1"/>
                <w:sz w:val="18"/>
                <w:szCs w:val="18"/>
                <w:lang w:eastAsia="nl-NL"/>
              </w:rPr>
              <w:t>De Gemeente krijgt desgevraagd inzicht in het volledig gedocumenteerde, integrale datamodel van de aangeboden Oplossing, evenals de volledig gedocumenteerde, individuele datamodellen van de verschillende onderdelen daarvan.</w:t>
            </w:r>
            <w:r>
              <w:rPr>
                <w:rFonts w:ascii="Verdana" w:hAnsi="Verdana" w:cs="Arial"/>
                <w:color w:val="000000" w:themeColor="text1"/>
                <w:sz w:val="18"/>
                <w:szCs w:val="18"/>
                <w:lang w:eastAsia="nl-NL"/>
              </w:rPr>
              <w:t xml:space="preserve"> Beschrijf op welke wijze deze verkregen kan worden</w:t>
            </w:r>
            <w:r w:rsidR="0005440D">
              <w:rPr>
                <w:rFonts w:ascii="Verdana" w:hAnsi="Verdana" w:cs="Arial"/>
                <w:color w:val="000000" w:themeColor="text1"/>
                <w:sz w:val="18"/>
                <w:szCs w:val="18"/>
                <w:lang w:eastAsia="nl-NL"/>
              </w:rPr>
              <w:t>.</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W028</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W1</w:t>
            </w:r>
          </w:p>
        </w:tc>
        <w:tc>
          <w:tcPr>
            <w:tcW w:w="7056" w:type="dxa"/>
            <w:noWrap/>
            <w:tcMar>
              <w:top w:w="17" w:type="dxa"/>
              <w:left w:w="17" w:type="dxa"/>
              <w:bottom w:w="0" w:type="dxa"/>
              <w:right w:w="17" w:type="dxa"/>
            </w:tcMar>
          </w:tcPr>
          <w:p w:rsidR="00C81D06"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xml:space="preserve">Beschrijf de beschikbare documentatie voor (de verschillende onderdelen van) de aangeboden Oplossing en maak daarbij - indien van toepassing - onderscheid tussen de rollen eindgebruiker en functioneel beheerder. Vermeld hierbij steeds of de documentatie generiek en/of specifiek is, in welke taal en vorm deze beschikbaar is (online, elektronisch, </w:t>
            </w:r>
            <w:proofErr w:type="spellStart"/>
            <w:r w:rsidRPr="0036500F">
              <w:rPr>
                <w:rFonts w:ascii="Verdana" w:hAnsi="Verdana" w:cs="Arial"/>
                <w:color w:val="000000" w:themeColor="text1"/>
                <w:sz w:val="18"/>
                <w:szCs w:val="18"/>
                <w:lang w:eastAsia="nl-NL"/>
              </w:rPr>
              <w:t>hardcopy</w:t>
            </w:r>
            <w:proofErr w:type="spellEnd"/>
            <w:r w:rsidRPr="0036500F">
              <w:rPr>
                <w:rFonts w:ascii="Verdana" w:hAnsi="Verdana" w:cs="Arial"/>
                <w:color w:val="000000" w:themeColor="text1"/>
                <w:sz w:val="18"/>
                <w:szCs w:val="18"/>
                <w:lang w:eastAsia="nl-NL"/>
              </w:rPr>
              <w:t xml:space="preserve">, </w:t>
            </w:r>
            <w:proofErr w:type="spellStart"/>
            <w:r w:rsidRPr="0036500F">
              <w:rPr>
                <w:rFonts w:ascii="Verdana" w:hAnsi="Verdana" w:cs="Arial"/>
                <w:color w:val="000000" w:themeColor="text1"/>
                <w:sz w:val="18"/>
                <w:szCs w:val="18"/>
                <w:lang w:eastAsia="nl-NL"/>
              </w:rPr>
              <w:t>etc</w:t>
            </w:r>
            <w:proofErr w:type="spellEnd"/>
            <w:r w:rsidRPr="0036500F">
              <w:rPr>
                <w:rFonts w:ascii="Verdana" w:hAnsi="Verdana" w:cs="Arial"/>
                <w:color w:val="000000" w:themeColor="text1"/>
                <w:sz w:val="18"/>
                <w:szCs w:val="18"/>
                <w:lang w:eastAsia="nl-NL"/>
              </w:rPr>
              <w:t>), eventuele zoekfuncties en de contextgevoeligheid daarvan, eventuele mogelijkheden voor het gebruik van wizards en dergelijke, of alle major- en minorversies van de software voor die rol van documentatie worden voorzien en dergelijke.</w:t>
            </w:r>
          </w:p>
          <w:p w:rsidR="00C81D06" w:rsidRPr="0036500F" w:rsidRDefault="00C81D0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Opsomming op max. 1 A4.</w:t>
            </w:r>
          </w:p>
        </w:tc>
      </w:tr>
    </w:tbl>
    <w:p w:rsidR="003C717B" w:rsidRDefault="003C717B" w:rsidP="008100D7">
      <w:pPr>
        <w:spacing w:line="240" w:lineRule="auto"/>
        <w:jc w:val="both"/>
        <w:rPr>
          <w:rFonts w:ascii="Verdana" w:hAnsi="Verdana" w:cs="Arial"/>
          <w:b/>
          <w:color w:val="000000" w:themeColor="text1"/>
          <w:sz w:val="18"/>
          <w:szCs w:val="18"/>
        </w:rPr>
      </w:pPr>
    </w:p>
    <w:p w:rsidR="008100D7" w:rsidRDefault="008100D7" w:rsidP="008100D7">
      <w:pPr>
        <w:spacing w:line="240" w:lineRule="auto"/>
        <w:jc w:val="both"/>
        <w:rPr>
          <w:rFonts w:ascii="Verdana" w:hAnsi="Verdana" w:cs="Arial"/>
          <w:b/>
          <w:color w:val="000000" w:themeColor="text1"/>
          <w:sz w:val="18"/>
          <w:szCs w:val="18"/>
        </w:rPr>
      </w:pPr>
    </w:p>
    <w:p w:rsidR="008A47BE" w:rsidRPr="0036500F" w:rsidRDefault="008A47BE" w:rsidP="008100D7">
      <w:pPr>
        <w:spacing w:line="240" w:lineRule="auto"/>
        <w:jc w:val="both"/>
        <w:rPr>
          <w:rFonts w:ascii="Verdana" w:hAnsi="Verdana" w:cs="Arial"/>
          <w:b/>
          <w:color w:val="000000" w:themeColor="text1"/>
          <w:sz w:val="18"/>
          <w:szCs w:val="18"/>
        </w:rPr>
      </w:pPr>
      <w:r w:rsidRPr="0036500F">
        <w:rPr>
          <w:rFonts w:ascii="Verdana" w:hAnsi="Verdana" w:cs="Arial"/>
          <w:b/>
          <w:color w:val="000000" w:themeColor="text1"/>
          <w:sz w:val="18"/>
          <w:szCs w:val="18"/>
        </w:rPr>
        <w:t>Koppelingen en integratie</w:t>
      </w: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sz w:val="18"/>
                <w:szCs w:val="18"/>
              </w:rPr>
              <w:t>E044</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lang w:eastAsia="nl-NL"/>
              </w:rPr>
              <w:t>De Oplossing bevat een Acceptatie-, Productie- en Lesomgeving (APL).</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W029</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Beschrijf (schematisch) het transitieproces tussen de Acceptatie-, en Productie- en Lesomg</w:t>
            </w:r>
            <w:r>
              <w:rPr>
                <w:rFonts w:ascii="Verdana" w:hAnsi="Verdana" w:cs="Arial"/>
                <w:color w:val="000000" w:themeColor="text1"/>
                <w:sz w:val="18"/>
                <w:szCs w:val="18"/>
                <w:lang w:eastAsia="nl-NL"/>
              </w:rPr>
              <w:t>eving, inclusief een voorbeeld.</w:t>
            </w:r>
          </w:p>
          <w:p w:rsidR="00C81D06" w:rsidRPr="0036500F" w:rsidRDefault="00C81D0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Max. 3 A4.</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sz w:val="18"/>
                <w:szCs w:val="18"/>
              </w:rPr>
              <w:t>E045</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xml:space="preserve">Gebruikers van (de verschillende onderdelen van) de aangeboden Oplossing hoeven zich slechts eenmalig te </w:t>
            </w:r>
            <w:proofErr w:type="spellStart"/>
            <w:r w:rsidRPr="0036500F">
              <w:rPr>
                <w:rFonts w:ascii="Verdana" w:hAnsi="Verdana" w:cs="Arial"/>
                <w:color w:val="000000" w:themeColor="text1"/>
                <w:sz w:val="18"/>
                <w:szCs w:val="18"/>
                <w:lang w:eastAsia="nl-NL"/>
              </w:rPr>
              <w:t>authenticeren</w:t>
            </w:r>
            <w:proofErr w:type="spellEnd"/>
            <w:r w:rsidRPr="0036500F">
              <w:rPr>
                <w:rFonts w:ascii="Verdana" w:hAnsi="Verdana" w:cs="Arial"/>
                <w:color w:val="000000" w:themeColor="text1"/>
                <w:sz w:val="18"/>
                <w:szCs w:val="18"/>
                <w:lang w:eastAsia="nl-NL"/>
              </w:rPr>
              <w:t xml:space="preserve"> om toegang te hebben tot alle onderdelen van de aangeboden oplossing.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5662A2"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W03</w:t>
            </w:r>
            <w:r w:rsidR="008B3BA4">
              <w:rPr>
                <w:rFonts w:ascii="Verdana" w:hAnsi="Verdana" w:cs="Arial"/>
                <w:color w:val="000000" w:themeColor="text1"/>
                <w:sz w:val="18"/>
                <w:szCs w:val="18"/>
              </w:rPr>
              <w:t>0</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xml:space="preserve">Beschrijf de </w:t>
            </w:r>
            <w:r w:rsidR="004777C4">
              <w:rPr>
                <w:rFonts w:ascii="Verdana" w:hAnsi="Verdana" w:cs="Arial"/>
                <w:color w:val="000000" w:themeColor="text1"/>
                <w:sz w:val="18"/>
                <w:szCs w:val="18"/>
                <w:lang w:eastAsia="nl-NL"/>
              </w:rPr>
              <w:t>Multi-</w:t>
            </w:r>
            <w:r w:rsidRPr="0036500F">
              <w:rPr>
                <w:rFonts w:ascii="Verdana" w:hAnsi="Verdana" w:cs="Arial"/>
                <w:color w:val="000000" w:themeColor="text1"/>
                <w:sz w:val="18"/>
                <w:szCs w:val="18"/>
                <w:lang w:eastAsia="nl-NL"/>
              </w:rPr>
              <w:t xml:space="preserve">gemeente autorisatiemogelijkheden. Denk hierbij onder meer aan het rollen- en rechtenmodel met betrekking tot de verschillende ‘elementen’ waaraan rechten kunnen worden toegewezen (zoals zaken (rechten per zaaktype), rechten op basis van kenmerken van een zaak, toewijsrechten, recordmanagementrechten, functioneel beheerrechten </w:t>
            </w:r>
            <w:proofErr w:type="spellStart"/>
            <w:r w:rsidRPr="0036500F">
              <w:rPr>
                <w:rFonts w:ascii="Verdana" w:hAnsi="Verdana" w:cs="Arial"/>
                <w:color w:val="000000" w:themeColor="text1"/>
                <w:sz w:val="18"/>
                <w:szCs w:val="18"/>
                <w:lang w:eastAsia="nl-NL"/>
              </w:rPr>
              <w:t>etc</w:t>
            </w:r>
            <w:proofErr w:type="spellEnd"/>
            <w:r w:rsidRPr="0036500F">
              <w:rPr>
                <w:rFonts w:ascii="Verdana" w:hAnsi="Verdana" w:cs="Arial"/>
                <w:color w:val="000000" w:themeColor="text1"/>
                <w:sz w:val="18"/>
                <w:szCs w:val="18"/>
                <w:lang w:eastAsia="nl-NL"/>
              </w:rPr>
              <w:t xml:space="preserve">), mede in het licht van geheimhouding en doelbinding. Beschrijf hierbij bovendien de mogelijkheden voor wat betreft het overerven, delegeren en </w:t>
            </w:r>
            <w:proofErr w:type="spellStart"/>
            <w:r w:rsidRPr="0036500F">
              <w:rPr>
                <w:rFonts w:ascii="Verdana" w:hAnsi="Verdana" w:cs="Arial"/>
                <w:color w:val="000000" w:themeColor="text1"/>
                <w:sz w:val="18"/>
                <w:szCs w:val="18"/>
                <w:lang w:eastAsia="nl-NL"/>
              </w:rPr>
              <w:t>kopieren</w:t>
            </w:r>
            <w:proofErr w:type="spellEnd"/>
            <w:r w:rsidRPr="0036500F">
              <w:rPr>
                <w:rFonts w:ascii="Verdana" w:hAnsi="Verdana" w:cs="Arial"/>
                <w:color w:val="000000" w:themeColor="text1"/>
                <w:sz w:val="18"/>
                <w:szCs w:val="18"/>
                <w:lang w:eastAsia="nl-NL"/>
              </w:rPr>
              <w:t xml:space="preserve"> van rollen en rechten en het gebruik van autorisatiematrices (zogeheten ‘Access Control </w:t>
            </w:r>
            <w:proofErr w:type="spellStart"/>
            <w:r w:rsidRPr="0036500F">
              <w:rPr>
                <w:rFonts w:ascii="Verdana" w:hAnsi="Verdana" w:cs="Arial"/>
                <w:color w:val="000000" w:themeColor="text1"/>
                <w:sz w:val="18"/>
                <w:szCs w:val="18"/>
                <w:lang w:eastAsia="nl-NL"/>
              </w:rPr>
              <w:t>Lists</w:t>
            </w:r>
            <w:proofErr w:type="spellEnd"/>
            <w:r w:rsidRPr="0036500F">
              <w:rPr>
                <w:rFonts w:ascii="Verdana" w:hAnsi="Verdana" w:cs="Arial"/>
                <w:color w:val="000000" w:themeColor="text1"/>
                <w:sz w:val="18"/>
                <w:szCs w:val="18"/>
                <w:lang w:eastAsia="nl-NL"/>
              </w:rPr>
              <w:t xml:space="preserve">’ of </w:t>
            </w:r>
            <w:proofErr w:type="spellStart"/>
            <w:r w:rsidRPr="0036500F">
              <w:rPr>
                <w:rFonts w:ascii="Verdana" w:hAnsi="Verdana" w:cs="Arial"/>
                <w:color w:val="000000" w:themeColor="text1"/>
                <w:sz w:val="18"/>
                <w:szCs w:val="18"/>
                <w:lang w:eastAsia="nl-NL"/>
              </w:rPr>
              <w:t>ACL’s</w:t>
            </w:r>
            <w:proofErr w:type="spellEnd"/>
            <w:r w:rsidRPr="0036500F">
              <w:rPr>
                <w:rFonts w:ascii="Verdana" w:hAnsi="Verdana" w:cs="Arial"/>
                <w:color w:val="000000" w:themeColor="text1"/>
                <w:sz w:val="18"/>
                <w:szCs w:val="18"/>
                <w:lang w:eastAsia="nl-NL"/>
              </w:rPr>
              <w:t>).</w:t>
            </w:r>
          </w:p>
          <w:p w:rsidR="00C81D06" w:rsidRPr="0036500F" w:rsidRDefault="00C81D0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Max. 5 A4.</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W031</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W3</w:t>
            </w:r>
          </w:p>
        </w:tc>
        <w:tc>
          <w:tcPr>
            <w:tcW w:w="7056" w:type="dxa"/>
            <w:noWrap/>
            <w:tcMar>
              <w:top w:w="17" w:type="dxa"/>
              <w:left w:w="17" w:type="dxa"/>
              <w:bottom w:w="0" w:type="dxa"/>
              <w:right w:w="17" w:type="dxa"/>
            </w:tcMar>
          </w:tcPr>
          <w:p w:rsidR="00C81D06" w:rsidRDefault="00C81D06" w:rsidP="008100D7">
            <w:pPr>
              <w:spacing w:line="240" w:lineRule="auto"/>
              <w:jc w:val="both"/>
              <w:rPr>
                <w:rFonts w:ascii="Verdana" w:hAnsi="Verdana" w:cs="Arial"/>
                <w:color w:val="000000" w:themeColor="text1"/>
                <w:sz w:val="18"/>
                <w:szCs w:val="18"/>
                <w:lang w:eastAsia="nl-NL"/>
              </w:rPr>
            </w:pPr>
            <w:r w:rsidRPr="0036500F">
              <w:rPr>
                <w:rFonts w:ascii="Verdana" w:hAnsi="Verdana" w:cs="Arial"/>
                <w:color w:val="000000" w:themeColor="text1"/>
                <w:sz w:val="18"/>
                <w:szCs w:val="18"/>
                <w:lang w:eastAsia="nl-NL"/>
              </w:rPr>
              <w:t xml:space="preserve">Beschrijf de functionaliteiten van (de verschillende onderdelen van) de aangeboden Oplossing met betrekking tot het ‘loggen’ van (pogingen tot) </w:t>
            </w:r>
            <w:proofErr w:type="spellStart"/>
            <w:r w:rsidRPr="0036500F">
              <w:rPr>
                <w:rFonts w:ascii="Verdana" w:hAnsi="Verdana" w:cs="Arial"/>
                <w:color w:val="000000" w:themeColor="text1"/>
                <w:sz w:val="18"/>
                <w:szCs w:val="18"/>
                <w:lang w:eastAsia="nl-NL"/>
              </w:rPr>
              <w:t>opvragingen</w:t>
            </w:r>
            <w:proofErr w:type="spellEnd"/>
            <w:r w:rsidRPr="0036500F">
              <w:rPr>
                <w:rFonts w:ascii="Verdana" w:hAnsi="Verdana" w:cs="Arial"/>
                <w:color w:val="000000" w:themeColor="text1"/>
                <w:sz w:val="18"/>
                <w:szCs w:val="18"/>
                <w:lang w:eastAsia="nl-NL"/>
              </w:rPr>
              <w:t xml:space="preserve"> (inclusief zoekopdrachten), inzagen (inclusief printen), invoeringen, wijzigingen en verwijderingen door gebruikers en applicaties (zoals berichtuitwisseling), waarbij tenminste wordt bijgehouden wie (welke gebruiker / applicatie) wanneer (datum / tijd) wat (welk(e) Document, Kenmerk, notitie, etc</w:t>
            </w:r>
            <w:r w:rsidR="004777C4">
              <w:rPr>
                <w:rFonts w:ascii="Verdana" w:hAnsi="Verdana" w:cs="Arial"/>
                <w:color w:val="000000" w:themeColor="text1"/>
                <w:sz w:val="18"/>
                <w:szCs w:val="18"/>
                <w:lang w:eastAsia="nl-NL"/>
              </w:rPr>
              <w:t>.</w:t>
            </w:r>
            <w:r w:rsidRPr="0036500F">
              <w:rPr>
                <w:rFonts w:ascii="Verdana" w:hAnsi="Verdana" w:cs="Arial"/>
                <w:color w:val="000000" w:themeColor="text1"/>
                <w:sz w:val="18"/>
                <w:szCs w:val="18"/>
                <w:lang w:eastAsia="nl-NL"/>
              </w:rPr>
              <w:t xml:space="preserve">) heeft ingezien, ingevoerd, gewijzigd, verwijderd, </w:t>
            </w:r>
            <w:proofErr w:type="spellStart"/>
            <w:r w:rsidRPr="0036500F">
              <w:rPr>
                <w:rFonts w:ascii="Verdana" w:hAnsi="Verdana" w:cs="Arial"/>
                <w:color w:val="000000" w:themeColor="text1"/>
                <w:sz w:val="18"/>
                <w:szCs w:val="18"/>
                <w:lang w:eastAsia="nl-NL"/>
              </w:rPr>
              <w:t>etc</w:t>
            </w:r>
            <w:proofErr w:type="spellEnd"/>
            <w:r w:rsidRPr="0036500F">
              <w:rPr>
                <w:rFonts w:ascii="Verdana" w:hAnsi="Verdana" w:cs="Arial"/>
                <w:color w:val="000000" w:themeColor="text1"/>
                <w:sz w:val="18"/>
                <w:szCs w:val="18"/>
                <w:lang w:eastAsia="nl-NL"/>
              </w:rPr>
              <w:t>, inclusief de eventuele wijzigingen (wat er precies is gewijzigd). Indien informatie definitief worden verwijderd, blijft er op metadata niveau voldoende informatie beschikbaar om dit te traceren.</w:t>
            </w:r>
          </w:p>
          <w:p w:rsidR="00C81D06" w:rsidRPr="0036500F" w:rsidRDefault="00C81D06" w:rsidP="008100D7">
            <w:pPr>
              <w:spacing w:line="240" w:lineRule="auto"/>
              <w:jc w:val="both"/>
              <w:rPr>
                <w:rFonts w:ascii="Verdana" w:hAnsi="Verdana" w:cs="Arial"/>
                <w:color w:val="000000" w:themeColor="text1"/>
                <w:sz w:val="18"/>
                <w:szCs w:val="18"/>
              </w:rPr>
            </w:pPr>
            <w:r>
              <w:rPr>
                <w:rFonts w:ascii="Verdana" w:hAnsi="Verdana" w:cs="Arial"/>
                <w:color w:val="000000" w:themeColor="text1"/>
                <w:sz w:val="18"/>
                <w:szCs w:val="18"/>
              </w:rPr>
              <w:t>Max. 2 A4.</w:t>
            </w:r>
          </w:p>
        </w:tc>
      </w:tr>
    </w:tbl>
    <w:p w:rsidR="00B765A2" w:rsidRPr="0036500F" w:rsidRDefault="00B765A2" w:rsidP="008100D7">
      <w:pPr>
        <w:spacing w:line="240" w:lineRule="auto"/>
        <w:jc w:val="both"/>
        <w:rPr>
          <w:rFonts w:ascii="Verdana" w:hAnsi="Verdana" w:cs="Arial"/>
          <w:b/>
          <w:color w:val="000000" w:themeColor="text1"/>
          <w:sz w:val="18"/>
          <w:szCs w:val="18"/>
        </w:rPr>
      </w:pPr>
    </w:p>
    <w:p w:rsidR="00B765A2" w:rsidRPr="0036500F" w:rsidRDefault="00B765A2" w:rsidP="008100D7">
      <w:pPr>
        <w:pStyle w:val="Kop1"/>
        <w:jc w:val="both"/>
        <w:rPr>
          <w:rFonts w:ascii="Verdana" w:hAnsi="Verdana" w:cs="Arial"/>
          <w:b w:val="0"/>
          <w:color w:val="000000" w:themeColor="text1"/>
          <w:szCs w:val="18"/>
        </w:rPr>
      </w:pPr>
      <w:r w:rsidRPr="0036500F">
        <w:rPr>
          <w:rFonts w:ascii="Verdana" w:hAnsi="Verdana" w:cs="Arial"/>
          <w:color w:val="000000" w:themeColor="text1"/>
          <w:szCs w:val="18"/>
        </w:rPr>
        <w:t xml:space="preserve">Functioneel </w:t>
      </w:r>
      <w:r w:rsidR="00CA6443" w:rsidRPr="0036500F">
        <w:rPr>
          <w:rFonts w:ascii="Verdana" w:hAnsi="Verdana" w:cs="Arial"/>
          <w:color w:val="000000" w:themeColor="text1"/>
          <w:szCs w:val="18"/>
        </w:rPr>
        <w:t>&amp; technische</w:t>
      </w:r>
      <w:r w:rsidRPr="0036500F">
        <w:rPr>
          <w:rFonts w:ascii="Verdana" w:hAnsi="Verdana" w:cs="Arial"/>
          <w:color w:val="000000" w:themeColor="text1"/>
          <w:szCs w:val="18"/>
        </w:rPr>
        <w:t xml:space="preserve"> rapportage</w:t>
      </w:r>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sz w:val="18"/>
                <w:szCs w:val="18"/>
              </w:rPr>
              <w:t>E046</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36500F" w:rsidRDefault="00C81D06" w:rsidP="008100D7">
            <w:pPr>
              <w:widowControl w:val="0"/>
              <w:autoSpaceDE w:val="0"/>
              <w:autoSpaceDN w:val="0"/>
              <w:adjustRightInd w:val="0"/>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 xml:space="preserve">Indien de oplossing </w:t>
            </w:r>
            <w:proofErr w:type="spellStart"/>
            <w:r w:rsidRPr="0036500F">
              <w:rPr>
                <w:rFonts w:ascii="Verdana" w:hAnsi="Verdana" w:cs="Arial"/>
                <w:color w:val="000000" w:themeColor="text1"/>
                <w:sz w:val="18"/>
                <w:szCs w:val="18"/>
              </w:rPr>
              <w:t>SaaS</w:t>
            </w:r>
            <w:proofErr w:type="spellEnd"/>
            <w:r>
              <w:rPr>
                <w:rFonts w:ascii="Verdana" w:hAnsi="Verdana" w:cs="Arial"/>
                <w:color w:val="000000" w:themeColor="text1"/>
                <w:sz w:val="18"/>
                <w:szCs w:val="18"/>
              </w:rPr>
              <w:t xml:space="preserve"> </w:t>
            </w:r>
            <w:r w:rsidRPr="0036500F">
              <w:rPr>
                <w:rFonts w:ascii="Verdana" w:hAnsi="Verdana" w:cs="Arial"/>
                <w:color w:val="000000" w:themeColor="text1"/>
                <w:sz w:val="18"/>
                <w:szCs w:val="18"/>
              </w:rPr>
              <w:t>functionaliteit kent wordt over de beschikbaarheid eens keer per kwartaal gerapporteerd</w:t>
            </w:r>
          </w:p>
        </w:tc>
      </w:tr>
    </w:tbl>
    <w:p w:rsidR="00946D06" w:rsidRPr="0036500F" w:rsidRDefault="00946D06" w:rsidP="008100D7">
      <w:pPr>
        <w:spacing w:line="240" w:lineRule="auto"/>
        <w:jc w:val="both"/>
        <w:rPr>
          <w:rFonts w:ascii="Verdana" w:hAnsi="Verdana" w:cs="Arial"/>
          <w:b/>
          <w:color w:val="000000" w:themeColor="text1"/>
          <w:sz w:val="18"/>
          <w:szCs w:val="18"/>
        </w:rPr>
      </w:pPr>
    </w:p>
    <w:p w:rsidR="00946D06" w:rsidRPr="0036500F" w:rsidRDefault="00946D06" w:rsidP="008100D7">
      <w:pPr>
        <w:spacing w:line="240" w:lineRule="auto"/>
        <w:jc w:val="both"/>
        <w:rPr>
          <w:rFonts w:ascii="Verdana" w:hAnsi="Verdana" w:cs="Arial"/>
          <w:b/>
          <w:color w:val="000000" w:themeColor="text1"/>
          <w:sz w:val="18"/>
          <w:szCs w:val="18"/>
        </w:rPr>
      </w:pPr>
    </w:p>
    <w:p w:rsidR="00AA5267" w:rsidRPr="0036500F" w:rsidRDefault="00AA5267" w:rsidP="008100D7">
      <w:pPr>
        <w:spacing w:line="240" w:lineRule="auto"/>
        <w:jc w:val="both"/>
        <w:rPr>
          <w:rFonts w:ascii="Verdana" w:hAnsi="Verdana" w:cs="Arial"/>
          <w:b/>
          <w:color w:val="000000" w:themeColor="text1"/>
          <w:sz w:val="18"/>
          <w:szCs w:val="18"/>
        </w:rPr>
      </w:pPr>
    </w:p>
    <w:p w:rsidR="00AE4B76" w:rsidRPr="0036500F" w:rsidRDefault="00AE4B76" w:rsidP="008100D7">
      <w:pPr>
        <w:spacing w:line="240" w:lineRule="auto"/>
        <w:jc w:val="both"/>
        <w:rPr>
          <w:rFonts w:ascii="Verdana" w:hAnsi="Verdana" w:cs="Arial"/>
          <w:b/>
          <w:color w:val="000000" w:themeColor="text1"/>
          <w:sz w:val="18"/>
          <w:szCs w:val="18"/>
        </w:rPr>
      </w:pPr>
      <w:r w:rsidRPr="0036500F">
        <w:rPr>
          <w:rFonts w:ascii="Verdana" w:hAnsi="Verdana" w:cs="Arial"/>
          <w:b/>
          <w:color w:val="000000" w:themeColor="text1"/>
          <w:sz w:val="18"/>
          <w:szCs w:val="18"/>
        </w:rPr>
        <w:t xml:space="preserve">ICT </w:t>
      </w:r>
      <w:proofErr w:type="spellStart"/>
      <w:r w:rsidRPr="0036500F">
        <w:rPr>
          <w:rFonts w:ascii="Verdana" w:hAnsi="Verdana" w:cs="Arial"/>
          <w:b/>
          <w:color w:val="000000" w:themeColor="text1"/>
          <w:sz w:val="18"/>
          <w:szCs w:val="18"/>
        </w:rPr>
        <w:t>onsite</w:t>
      </w:r>
      <w:proofErr w:type="spellEnd"/>
    </w:p>
    <w:tbl>
      <w:tblPr>
        <w:tblW w:w="88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14"/>
        <w:gridCol w:w="1103"/>
        <w:gridCol w:w="7056"/>
      </w:tblGrid>
      <w:tr w:rsidR="00C81D06" w:rsidRPr="0036500F" w:rsidTr="00C81D06">
        <w:trPr>
          <w:trHeight w:val="448"/>
        </w:trPr>
        <w:tc>
          <w:tcPr>
            <w:tcW w:w="714" w:type="dxa"/>
            <w:noWrap/>
            <w:tcMar>
              <w:top w:w="17" w:type="dxa"/>
              <w:left w:w="17" w:type="dxa"/>
              <w:bottom w:w="0" w:type="dxa"/>
              <w:right w:w="17" w:type="dxa"/>
            </w:tcMar>
            <w:vAlign w:val="center"/>
          </w:tcPr>
          <w:p w:rsidR="00C81D06" w:rsidRPr="0036500F" w:rsidRDefault="00C81D06" w:rsidP="008100D7">
            <w:pPr>
              <w:pStyle w:val="Koptekst"/>
              <w:tabs>
                <w:tab w:val="clear" w:pos="4536"/>
                <w:tab w:val="clear" w:pos="9072"/>
              </w:tabs>
              <w:spacing w:line="240" w:lineRule="auto"/>
              <w:rPr>
                <w:rFonts w:ascii="Verdana" w:eastAsia="Arial Unicode MS" w:hAnsi="Verdana" w:cs="Arial"/>
                <w:b/>
                <w:bCs/>
                <w:color w:val="000000" w:themeColor="text1"/>
                <w:sz w:val="18"/>
                <w:szCs w:val="18"/>
              </w:rPr>
            </w:pPr>
            <w:r w:rsidRPr="0036500F">
              <w:rPr>
                <w:rFonts w:ascii="Verdana" w:hAnsi="Verdana" w:cs="Arial"/>
                <w:color w:val="000000" w:themeColor="text1"/>
                <w:sz w:val="18"/>
                <w:szCs w:val="18"/>
                <w:lang w:eastAsia="en-US"/>
              </w:rPr>
              <w:br w:type="page"/>
            </w:r>
            <w:r w:rsidRPr="0036500F">
              <w:rPr>
                <w:rFonts w:ascii="Verdana" w:eastAsia="Arial Unicode MS" w:hAnsi="Verdana" w:cs="Arial"/>
                <w:b/>
                <w:bCs/>
                <w:color w:val="000000" w:themeColor="text1"/>
                <w:sz w:val="18"/>
                <w:szCs w:val="18"/>
              </w:rPr>
              <w:t>Nr.</w:t>
            </w:r>
          </w:p>
        </w:tc>
        <w:tc>
          <w:tcPr>
            <w:tcW w:w="1103" w:type="dxa"/>
            <w:vAlign w:val="center"/>
          </w:tcPr>
          <w:p w:rsidR="00C81D06" w:rsidRPr="0036500F" w:rsidRDefault="00C81D06" w:rsidP="008100D7">
            <w:pPr>
              <w:spacing w:line="240" w:lineRule="auto"/>
              <w:jc w:val="both"/>
              <w:rPr>
                <w:rFonts w:ascii="Verdana" w:eastAsia="Arial Unicode MS" w:hAnsi="Verdana" w:cs="Arial"/>
                <w:b/>
                <w:bCs/>
                <w:color w:val="000000" w:themeColor="text1"/>
                <w:sz w:val="18"/>
                <w:szCs w:val="18"/>
              </w:rPr>
            </w:pPr>
            <w:r w:rsidRPr="0036500F">
              <w:rPr>
                <w:rFonts w:ascii="Verdana" w:eastAsia="Arial Unicode MS" w:hAnsi="Verdana" w:cs="Arial"/>
                <w:b/>
                <w:bCs/>
                <w:color w:val="000000" w:themeColor="text1"/>
                <w:sz w:val="18"/>
                <w:szCs w:val="18"/>
              </w:rPr>
              <w:t>Type</w:t>
            </w:r>
          </w:p>
        </w:tc>
        <w:tc>
          <w:tcPr>
            <w:tcW w:w="7056" w:type="dxa"/>
            <w:noWrap/>
            <w:tcMar>
              <w:top w:w="17" w:type="dxa"/>
              <w:left w:w="17" w:type="dxa"/>
              <w:bottom w:w="0" w:type="dxa"/>
              <w:right w:w="17" w:type="dxa"/>
            </w:tcMar>
            <w:vAlign w:val="center"/>
          </w:tcPr>
          <w:p w:rsidR="00C81D06" w:rsidRPr="0036500F" w:rsidRDefault="00C81D06" w:rsidP="008100D7">
            <w:pPr>
              <w:pStyle w:val="Kop1"/>
              <w:jc w:val="both"/>
              <w:rPr>
                <w:rFonts w:ascii="Verdana" w:hAnsi="Verdana" w:cs="Arial"/>
                <w:color w:val="000000" w:themeColor="text1"/>
                <w:szCs w:val="18"/>
              </w:rPr>
            </w:pPr>
            <w:r w:rsidRPr="0036500F">
              <w:rPr>
                <w:rFonts w:ascii="Verdana" w:hAnsi="Verdana" w:cs="Arial"/>
                <w:color w:val="000000" w:themeColor="text1"/>
                <w:szCs w:val="18"/>
              </w:rPr>
              <w:t>Omschrijving</w:t>
            </w:r>
          </w:p>
        </w:tc>
      </w:tr>
      <w:tr w:rsidR="00C81D06" w:rsidRPr="0036500F" w:rsidTr="00C81D06">
        <w:trPr>
          <w:trHeight w:val="255"/>
        </w:trPr>
        <w:tc>
          <w:tcPr>
            <w:tcW w:w="714" w:type="dxa"/>
            <w:noWrap/>
            <w:tcMar>
              <w:top w:w="17" w:type="dxa"/>
              <w:left w:w="17" w:type="dxa"/>
              <w:bottom w:w="0" w:type="dxa"/>
              <w:right w:w="17" w:type="dxa"/>
            </w:tcMar>
          </w:tcPr>
          <w:p w:rsidR="00C81D06" w:rsidRPr="0036500F" w:rsidRDefault="008B3BA4" w:rsidP="008100D7">
            <w:pPr>
              <w:spacing w:line="240" w:lineRule="auto"/>
              <w:jc w:val="both"/>
              <w:rPr>
                <w:rFonts w:ascii="Verdana" w:hAnsi="Verdana" w:cs="Arial"/>
                <w:color w:val="000000" w:themeColor="text1"/>
                <w:sz w:val="18"/>
                <w:szCs w:val="18"/>
              </w:rPr>
            </w:pPr>
            <w:r>
              <w:rPr>
                <w:rFonts w:ascii="Verdana" w:hAnsi="Verdana"/>
                <w:sz w:val="18"/>
                <w:szCs w:val="18"/>
              </w:rPr>
              <w:t>E047</w:t>
            </w:r>
          </w:p>
        </w:tc>
        <w:tc>
          <w:tcPr>
            <w:tcW w:w="1103" w:type="dxa"/>
          </w:tcPr>
          <w:p w:rsidR="00C81D06" w:rsidRPr="0036500F" w:rsidRDefault="00C81D06" w:rsidP="008100D7">
            <w:pPr>
              <w:spacing w:line="240" w:lineRule="auto"/>
              <w:jc w:val="both"/>
              <w:rPr>
                <w:rFonts w:ascii="Verdana" w:hAnsi="Verdana" w:cs="Arial"/>
                <w:color w:val="000000" w:themeColor="text1"/>
                <w:sz w:val="18"/>
                <w:szCs w:val="18"/>
              </w:rPr>
            </w:pPr>
            <w:r w:rsidRPr="0036500F">
              <w:rPr>
                <w:rFonts w:ascii="Verdana" w:hAnsi="Verdana" w:cs="Arial"/>
                <w:color w:val="000000" w:themeColor="text1"/>
                <w:sz w:val="18"/>
                <w:szCs w:val="18"/>
              </w:rPr>
              <w:t>Eis</w:t>
            </w:r>
          </w:p>
        </w:tc>
        <w:tc>
          <w:tcPr>
            <w:tcW w:w="7056" w:type="dxa"/>
            <w:noWrap/>
            <w:tcMar>
              <w:top w:w="17" w:type="dxa"/>
              <w:left w:w="17" w:type="dxa"/>
              <w:bottom w:w="0" w:type="dxa"/>
              <w:right w:w="17" w:type="dxa"/>
            </w:tcMar>
          </w:tcPr>
          <w:p w:rsidR="00C81D06" w:rsidRPr="00D702CE" w:rsidRDefault="00D702CE" w:rsidP="008100D7">
            <w:pPr>
              <w:widowControl w:val="0"/>
              <w:autoSpaceDE w:val="0"/>
              <w:autoSpaceDN w:val="0"/>
              <w:adjustRightInd w:val="0"/>
              <w:spacing w:line="240" w:lineRule="auto"/>
              <w:jc w:val="both"/>
              <w:rPr>
                <w:sz w:val="20"/>
                <w:szCs w:val="20"/>
              </w:rPr>
            </w:pPr>
            <w:r w:rsidRPr="00D702CE">
              <w:rPr>
                <w:rFonts w:ascii="Verdana" w:hAnsi="Verdana" w:cs="Arial"/>
                <w:color w:val="000000" w:themeColor="text1"/>
                <w:sz w:val="18"/>
                <w:szCs w:val="18"/>
              </w:rPr>
              <w:t>Uw oplossing past onvoorwaardelijk op/bij de DOWR architectuur en infrastructuur zoals gespecificeerd in bijlage I en de door u aangeboden software kan daarop worden geïnstalleerd en verwerkt zonder dat de beschreven softwareomgeving hoeft te worden uitgebreid.</w:t>
            </w:r>
          </w:p>
        </w:tc>
      </w:tr>
    </w:tbl>
    <w:p w:rsidR="00946D06" w:rsidRPr="0036500F" w:rsidRDefault="00946D06" w:rsidP="008100D7">
      <w:pPr>
        <w:spacing w:line="240" w:lineRule="auto"/>
        <w:jc w:val="both"/>
        <w:rPr>
          <w:rFonts w:ascii="Verdana" w:hAnsi="Verdana" w:cs="Arial"/>
          <w:color w:val="000000" w:themeColor="text1"/>
          <w:sz w:val="18"/>
          <w:szCs w:val="18"/>
        </w:rPr>
      </w:pPr>
    </w:p>
    <w:p w:rsidR="00946D06" w:rsidRPr="0036500F" w:rsidRDefault="00946D06" w:rsidP="008100D7">
      <w:pPr>
        <w:spacing w:line="240" w:lineRule="auto"/>
        <w:jc w:val="both"/>
        <w:rPr>
          <w:rFonts w:ascii="Verdana" w:hAnsi="Verdana" w:cs="Arial"/>
          <w:color w:val="000000" w:themeColor="text1"/>
          <w:sz w:val="18"/>
          <w:szCs w:val="18"/>
        </w:rPr>
      </w:pPr>
    </w:p>
    <w:p w:rsidR="00946D06" w:rsidRPr="0036500F" w:rsidRDefault="00946D06" w:rsidP="008100D7">
      <w:pPr>
        <w:spacing w:line="240" w:lineRule="auto"/>
        <w:jc w:val="both"/>
        <w:rPr>
          <w:rFonts w:ascii="Verdana" w:hAnsi="Verdana" w:cs="Arial"/>
          <w:color w:val="000000" w:themeColor="text1"/>
          <w:sz w:val="18"/>
          <w:szCs w:val="18"/>
        </w:rPr>
      </w:pPr>
    </w:p>
    <w:sectPr w:rsidR="00946D06" w:rsidRPr="0036500F" w:rsidSect="008100D7">
      <w:headerReference w:type="default" r:id="rId13"/>
      <w:footerReference w:type="defaul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A3" w:rsidRDefault="001B40A3" w:rsidP="00DC1900">
      <w:pPr>
        <w:spacing w:line="240" w:lineRule="auto"/>
      </w:pPr>
      <w:r>
        <w:separator/>
      </w:r>
    </w:p>
  </w:endnote>
  <w:endnote w:type="continuationSeparator" w:id="0">
    <w:p w:rsidR="001B40A3" w:rsidRDefault="001B40A3" w:rsidP="00DC1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amp;W Syntax (Adobe)">
    <w:altName w:val="Arial"/>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914364475"/>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rsidR="008100D7" w:rsidRDefault="008100D7" w:rsidP="00581722">
            <w:pPr>
              <w:pBdr>
                <w:bottom w:val="single" w:sz="6" w:space="1" w:color="auto"/>
              </w:pBdr>
              <w:spacing w:line="240" w:lineRule="auto"/>
              <w:rPr>
                <w:rFonts w:ascii="Verdana" w:hAnsi="Verdana"/>
                <w:sz w:val="16"/>
                <w:szCs w:val="16"/>
              </w:rPr>
            </w:pPr>
          </w:p>
          <w:p w:rsidR="008100D7" w:rsidRDefault="008100D7" w:rsidP="00581722">
            <w:pPr>
              <w:spacing w:line="240" w:lineRule="auto"/>
              <w:rPr>
                <w:rFonts w:ascii="Verdana" w:hAnsi="Verdana"/>
                <w:sz w:val="16"/>
                <w:szCs w:val="16"/>
              </w:rPr>
            </w:pPr>
          </w:p>
          <w:p w:rsidR="00870402" w:rsidRDefault="00870402" w:rsidP="00581722">
            <w:pPr>
              <w:spacing w:line="240" w:lineRule="auto"/>
              <w:rPr>
                <w:rFonts w:ascii="Verdana" w:hAnsi="Verdana"/>
                <w:sz w:val="16"/>
                <w:szCs w:val="16"/>
              </w:rPr>
            </w:pPr>
            <w:r>
              <w:rPr>
                <w:rFonts w:ascii="Verdana" w:hAnsi="Verdana"/>
                <w:sz w:val="16"/>
                <w:szCs w:val="16"/>
              </w:rPr>
              <w:t>Bijlage P: Programma van Eisen en Wensen ‘Algemeen’</w:t>
            </w:r>
          </w:p>
          <w:p w:rsidR="00870402" w:rsidRDefault="00870402" w:rsidP="00581722">
            <w:pPr>
              <w:spacing w:before="60" w:after="60"/>
              <w:rPr>
                <w:rFonts w:ascii="Verdana" w:hAnsi="Verdana"/>
                <w:sz w:val="16"/>
                <w:szCs w:val="16"/>
              </w:rPr>
            </w:pPr>
            <w:r>
              <w:rPr>
                <w:rFonts w:ascii="Verdana" w:hAnsi="Verdana" w:cs="Arial"/>
                <w:sz w:val="16"/>
                <w:szCs w:val="16"/>
              </w:rPr>
              <w:t xml:space="preserve">Zaaksuite DOWR gemeenten, </w:t>
            </w:r>
            <w:r>
              <w:rPr>
                <w:rFonts w:ascii="Verdana" w:hAnsi="Verdana"/>
                <w:sz w:val="16"/>
                <w:szCs w:val="16"/>
              </w:rPr>
              <w:t>Finale versie 1.</w:t>
            </w:r>
            <w:r w:rsidR="008B3BA4">
              <w:rPr>
                <w:rFonts w:ascii="Verdana" w:hAnsi="Verdana"/>
                <w:sz w:val="16"/>
                <w:szCs w:val="16"/>
              </w:rPr>
              <w:t>2</w:t>
            </w:r>
            <w:r>
              <w:rPr>
                <w:rFonts w:ascii="Verdana" w:hAnsi="Verdana"/>
                <w:sz w:val="16"/>
                <w:szCs w:val="16"/>
              </w:rPr>
              <w:t xml:space="preserve"> d.d. </w:t>
            </w:r>
            <w:r w:rsidR="008100D7">
              <w:rPr>
                <w:rFonts w:ascii="Verdana" w:hAnsi="Verdana"/>
                <w:sz w:val="16"/>
                <w:szCs w:val="16"/>
              </w:rPr>
              <w:t>2</w:t>
            </w:r>
            <w:r w:rsidR="008B3BA4">
              <w:rPr>
                <w:rFonts w:ascii="Verdana" w:hAnsi="Verdana"/>
                <w:sz w:val="16"/>
                <w:szCs w:val="16"/>
              </w:rPr>
              <w:t>6</w:t>
            </w:r>
            <w:r w:rsidR="008100D7">
              <w:rPr>
                <w:rFonts w:ascii="Verdana" w:hAnsi="Verdana"/>
                <w:sz w:val="16"/>
                <w:szCs w:val="16"/>
              </w:rPr>
              <w:t xml:space="preserve"> augustus</w:t>
            </w:r>
            <w:r>
              <w:rPr>
                <w:rFonts w:ascii="Verdana" w:hAnsi="Verdana"/>
                <w:sz w:val="16"/>
                <w:szCs w:val="16"/>
              </w:rPr>
              <w:t xml:space="preserve"> 2013</w:t>
            </w:r>
            <w:r>
              <w:rPr>
                <w:rFonts w:ascii="Verdana" w:hAnsi="Verdana"/>
                <w:sz w:val="16"/>
                <w:szCs w:val="16"/>
              </w:rPr>
              <w:tab/>
            </w:r>
            <w:r>
              <w:rPr>
                <w:rFonts w:ascii="Verdana" w:hAnsi="Verdana"/>
                <w:sz w:val="16"/>
                <w:szCs w:val="16"/>
              </w:rPr>
              <w:tab/>
            </w:r>
            <w:r>
              <w:rPr>
                <w:rFonts w:ascii="Verdana" w:hAnsi="Verdana"/>
                <w:sz w:val="16"/>
                <w:szCs w:val="16"/>
              </w:rPr>
              <w:tab/>
              <w:t xml:space="preserve">Pagina </w:t>
            </w:r>
            <w:r w:rsidR="001B0667">
              <w:rPr>
                <w:rFonts w:ascii="Verdana" w:hAnsi="Verdana"/>
                <w:bCs/>
                <w:sz w:val="16"/>
                <w:szCs w:val="16"/>
              </w:rPr>
              <w:fldChar w:fldCharType="begin"/>
            </w:r>
            <w:r>
              <w:rPr>
                <w:rFonts w:ascii="Verdana" w:hAnsi="Verdana"/>
                <w:bCs/>
                <w:sz w:val="16"/>
                <w:szCs w:val="16"/>
              </w:rPr>
              <w:instrText>PAGE</w:instrText>
            </w:r>
            <w:r w:rsidR="001B0667">
              <w:rPr>
                <w:rFonts w:ascii="Verdana" w:hAnsi="Verdana"/>
                <w:bCs/>
                <w:sz w:val="16"/>
                <w:szCs w:val="16"/>
              </w:rPr>
              <w:fldChar w:fldCharType="separate"/>
            </w:r>
            <w:r w:rsidR="00DD59B0">
              <w:rPr>
                <w:rFonts w:ascii="Verdana" w:hAnsi="Verdana"/>
                <w:bCs/>
                <w:noProof/>
                <w:sz w:val="16"/>
                <w:szCs w:val="16"/>
              </w:rPr>
              <w:t>13</w:t>
            </w:r>
            <w:r w:rsidR="001B0667">
              <w:rPr>
                <w:rFonts w:ascii="Verdana" w:hAnsi="Verdana"/>
                <w:bCs/>
                <w:sz w:val="16"/>
                <w:szCs w:val="16"/>
              </w:rPr>
              <w:fldChar w:fldCharType="end"/>
            </w:r>
            <w:r>
              <w:rPr>
                <w:rFonts w:ascii="Verdana" w:hAnsi="Verdana"/>
                <w:sz w:val="16"/>
                <w:szCs w:val="16"/>
              </w:rPr>
              <w:t xml:space="preserve"> van </w:t>
            </w:r>
            <w:r w:rsidR="001B0667">
              <w:rPr>
                <w:rFonts w:ascii="Verdana" w:hAnsi="Verdana"/>
                <w:bCs/>
                <w:sz w:val="16"/>
                <w:szCs w:val="16"/>
              </w:rPr>
              <w:fldChar w:fldCharType="begin"/>
            </w:r>
            <w:r>
              <w:rPr>
                <w:rFonts w:ascii="Verdana" w:hAnsi="Verdana"/>
                <w:bCs/>
                <w:sz w:val="16"/>
                <w:szCs w:val="16"/>
              </w:rPr>
              <w:instrText>NUMPAGES</w:instrText>
            </w:r>
            <w:r w:rsidR="001B0667">
              <w:rPr>
                <w:rFonts w:ascii="Verdana" w:hAnsi="Verdana"/>
                <w:bCs/>
                <w:sz w:val="16"/>
                <w:szCs w:val="16"/>
              </w:rPr>
              <w:fldChar w:fldCharType="separate"/>
            </w:r>
            <w:r w:rsidR="00DD59B0">
              <w:rPr>
                <w:rFonts w:ascii="Verdana" w:hAnsi="Verdana"/>
                <w:bCs/>
                <w:noProof/>
                <w:sz w:val="16"/>
                <w:szCs w:val="16"/>
              </w:rPr>
              <w:t>13</w:t>
            </w:r>
            <w:r w:rsidR="001B0667">
              <w:rPr>
                <w:rFonts w:ascii="Verdana" w:hAnsi="Verdana"/>
                <w:bCs/>
                <w:sz w:val="16"/>
                <w:szCs w:val="16"/>
              </w:rPr>
              <w:fldChar w:fldCharType="end"/>
            </w:r>
          </w:p>
        </w:sdtContent>
      </w:sdt>
    </w:sdtContent>
  </w:sdt>
  <w:p w:rsidR="00870402" w:rsidRDefault="00870402" w:rsidP="00581722">
    <w:pPr>
      <w:pStyle w:val="Voettekst"/>
      <w:rPr>
        <w:rFonts w:ascii="Verdana" w:hAnsi="Verdana"/>
        <w:sz w:val="16"/>
        <w:szCs w:val="16"/>
      </w:rPr>
    </w:pPr>
  </w:p>
  <w:p w:rsidR="00870402" w:rsidRDefault="00870402" w:rsidP="00581722">
    <w:pPr>
      <w:pStyle w:val="Voettekst"/>
    </w:pPr>
  </w:p>
  <w:p w:rsidR="00870402" w:rsidRDefault="00870402" w:rsidP="00581722">
    <w:pPr>
      <w:pStyle w:val="Voettekst"/>
    </w:pPr>
  </w:p>
  <w:p w:rsidR="00870402" w:rsidRPr="00581722" w:rsidRDefault="00870402" w:rsidP="0058172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A3" w:rsidRDefault="001B40A3" w:rsidP="00DC1900">
      <w:pPr>
        <w:spacing w:line="240" w:lineRule="auto"/>
      </w:pPr>
      <w:r>
        <w:separator/>
      </w:r>
    </w:p>
  </w:footnote>
  <w:footnote w:type="continuationSeparator" w:id="0">
    <w:p w:rsidR="001B40A3" w:rsidRDefault="001B40A3" w:rsidP="00DC19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D7" w:rsidRDefault="008100D7">
    <w:pPr>
      <w:pStyle w:val="Koptekst"/>
      <w:pBdr>
        <w:bottom w:val="single" w:sz="6" w:space="1" w:color="auto"/>
      </w:pBdr>
    </w:pPr>
    <w:r>
      <w:rPr>
        <w:noProof/>
      </w:rPr>
      <w:drawing>
        <wp:anchor distT="0" distB="0" distL="114300" distR="114300" simplePos="0" relativeHeight="251659264" behindDoc="0" locked="0" layoutInCell="1" allowOverlap="1">
          <wp:simplePos x="0" y="0"/>
          <wp:positionH relativeFrom="column">
            <wp:posOffset>4805680</wp:posOffset>
          </wp:positionH>
          <wp:positionV relativeFrom="paragraph">
            <wp:posOffset>-287655</wp:posOffset>
          </wp:positionV>
          <wp:extent cx="962025" cy="571500"/>
          <wp:effectExtent l="19050" t="0" r="952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OW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571500"/>
                  </a:xfrm>
                  <a:prstGeom prst="rect">
                    <a:avLst/>
                  </a:prstGeom>
                </pic:spPr>
              </pic:pic>
            </a:graphicData>
          </a:graphic>
        </wp:anchor>
      </w:drawing>
    </w:r>
  </w:p>
  <w:p w:rsidR="008100D7" w:rsidRDefault="008100D7">
    <w:pPr>
      <w:pStyle w:val="Koptekst"/>
      <w:pBdr>
        <w:bottom w:val="single" w:sz="6" w:space="1" w:color="auto"/>
      </w:pBdr>
    </w:pPr>
  </w:p>
  <w:p w:rsidR="008100D7" w:rsidRDefault="008100D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732"/>
    <w:multiLevelType w:val="hybridMultilevel"/>
    <w:tmpl w:val="827E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7537D"/>
    <w:multiLevelType w:val="hybridMultilevel"/>
    <w:tmpl w:val="65EC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E77EE"/>
    <w:multiLevelType w:val="hybridMultilevel"/>
    <w:tmpl w:val="50EC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553D2"/>
    <w:multiLevelType w:val="hybridMultilevel"/>
    <w:tmpl w:val="D3C6E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8221714"/>
    <w:multiLevelType w:val="hybridMultilevel"/>
    <w:tmpl w:val="A7329B16"/>
    <w:lvl w:ilvl="0" w:tplc="0D1076E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3F010B"/>
    <w:multiLevelType w:val="hybridMultilevel"/>
    <w:tmpl w:val="774E898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nsid w:val="22280885"/>
    <w:multiLevelType w:val="hybridMultilevel"/>
    <w:tmpl w:val="0C58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4BB56C4"/>
    <w:multiLevelType w:val="hybridMultilevel"/>
    <w:tmpl w:val="E4C0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446B7"/>
    <w:multiLevelType w:val="hybridMultilevel"/>
    <w:tmpl w:val="5A781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DC17DB9"/>
    <w:multiLevelType w:val="hybridMultilevel"/>
    <w:tmpl w:val="0DDA9F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95E5FB1"/>
    <w:multiLevelType w:val="hybridMultilevel"/>
    <w:tmpl w:val="B4C0C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BDE3F74"/>
    <w:multiLevelType w:val="hybridMultilevel"/>
    <w:tmpl w:val="FD845B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EE86D57"/>
    <w:multiLevelType w:val="hybridMultilevel"/>
    <w:tmpl w:val="0B00834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nsid w:val="637C67FF"/>
    <w:multiLevelType w:val="multilevel"/>
    <w:tmpl w:val="CEF63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AD94BA2"/>
    <w:multiLevelType w:val="hybridMultilevel"/>
    <w:tmpl w:val="C47A2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E4B4FA2"/>
    <w:multiLevelType w:val="hybridMultilevel"/>
    <w:tmpl w:val="941EA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4"/>
  </w:num>
  <w:num w:numId="3">
    <w:abstractNumId w:val="12"/>
  </w:num>
  <w:num w:numId="4">
    <w:abstractNumId w:val="5"/>
  </w:num>
  <w:num w:numId="5">
    <w:abstractNumId w:val="6"/>
  </w:num>
  <w:num w:numId="6">
    <w:abstractNumId w:val="4"/>
  </w:num>
  <w:num w:numId="7">
    <w:abstractNumId w:val="2"/>
  </w:num>
  <w:num w:numId="8">
    <w:abstractNumId w:val="15"/>
  </w:num>
  <w:num w:numId="9">
    <w:abstractNumId w:val="10"/>
  </w:num>
  <w:num w:numId="10">
    <w:abstractNumId w:val="8"/>
  </w:num>
  <w:num w:numId="11">
    <w:abstractNumId w:val="7"/>
  </w:num>
  <w:num w:numId="12">
    <w:abstractNumId w:val="0"/>
  </w:num>
  <w:num w:numId="13">
    <w:abstractNumId w:val="1"/>
  </w:num>
  <w:num w:numId="14">
    <w:abstractNumId w:val="9"/>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06"/>
    <w:rsid w:val="00000181"/>
    <w:rsid w:val="000020E8"/>
    <w:rsid w:val="00004D39"/>
    <w:rsid w:val="0001211D"/>
    <w:rsid w:val="00035E0B"/>
    <w:rsid w:val="0005440D"/>
    <w:rsid w:val="0005690A"/>
    <w:rsid w:val="00065767"/>
    <w:rsid w:val="00071540"/>
    <w:rsid w:val="00084594"/>
    <w:rsid w:val="0009401F"/>
    <w:rsid w:val="000A5C62"/>
    <w:rsid w:val="000C51E5"/>
    <w:rsid w:val="000D745A"/>
    <w:rsid w:val="000F5E85"/>
    <w:rsid w:val="00107C1F"/>
    <w:rsid w:val="0011262E"/>
    <w:rsid w:val="00127312"/>
    <w:rsid w:val="001508E3"/>
    <w:rsid w:val="00165086"/>
    <w:rsid w:val="00166302"/>
    <w:rsid w:val="00173A12"/>
    <w:rsid w:val="001753B1"/>
    <w:rsid w:val="001862A0"/>
    <w:rsid w:val="001A24AC"/>
    <w:rsid w:val="001A3D14"/>
    <w:rsid w:val="001A73AB"/>
    <w:rsid w:val="001B0667"/>
    <w:rsid w:val="001B40A3"/>
    <w:rsid w:val="001C113C"/>
    <w:rsid w:val="001C3567"/>
    <w:rsid w:val="001C557B"/>
    <w:rsid w:val="001F1189"/>
    <w:rsid w:val="001F1BAD"/>
    <w:rsid w:val="001F481C"/>
    <w:rsid w:val="00205CCB"/>
    <w:rsid w:val="0021606A"/>
    <w:rsid w:val="00217B68"/>
    <w:rsid w:val="00240A35"/>
    <w:rsid w:val="00243273"/>
    <w:rsid w:val="00252B7C"/>
    <w:rsid w:val="00265995"/>
    <w:rsid w:val="00266B52"/>
    <w:rsid w:val="002778CF"/>
    <w:rsid w:val="002934F1"/>
    <w:rsid w:val="002A5734"/>
    <w:rsid w:val="00302556"/>
    <w:rsid w:val="00312821"/>
    <w:rsid w:val="0031492A"/>
    <w:rsid w:val="00326928"/>
    <w:rsid w:val="00332F79"/>
    <w:rsid w:val="0034150B"/>
    <w:rsid w:val="00346C0F"/>
    <w:rsid w:val="0035164A"/>
    <w:rsid w:val="00356A03"/>
    <w:rsid w:val="0036500F"/>
    <w:rsid w:val="00366DE0"/>
    <w:rsid w:val="00393B52"/>
    <w:rsid w:val="003B7B4E"/>
    <w:rsid w:val="003C2EA1"/>
    <w:rsid w:val="003C696B"/>
    <w:rsid w:val="003C717B"/>
    <w:rsid w:val="003D0915"/>
    <w:rsid w:val="003E12B5"/>
    <w:rsid w:val="003E5C3D"/>
    <w:rsid w:val="00430C3A"/>
    <w:rsid w:val="0043513E"/>
    <w:rsid w:val="004479E4"/>
    <w:rsid w:val="004602E1"/>
    <w:rsid w:val="00476E91"/>
    <w:rsid w:val="00477668"/>
    <w:rsid w:val="004777C4"/>
    <w:rsid w:val="00486BD8"/>
    <w:rsid w:val="00495B4F"/>
    <w:rsid w:val="004D19CD"/>
    <w:rsid w:val="004E51D3"/>
    <w:rsid w:val="004F413C"/>
    <w:rsid w:val="005073C6"/>
    <w:rsid w:val="005079CF"/>
    <w:rsid w:val="005108E9"/>
    <w:rsid w:val="005662A2"/>
    <w:rsid w:val="00571816"/>
    <w:rsid w:val="00581722"/>
    <w:rsid w:val="00587CBD"/>
    <w:rsid w:val="00596962"/>
    <w:rsid w:val="005D2C04"/>
    <w:rsid w:val="005E2ABE"/>
    <w:rsid w:val="006114C5"/>
    <w:rsid w:val="006252C5"/>
    <w:rsid w:val="00634E93"/>
    <w:rsid w:val="0065087F"/>
    <w:rsid w:val="0065112F"/>
    <w:rsid w:val="00671D2B"/>
    <w:rsid w:val="00684E34"/>
    <w:rsid w:val="00684E62"/>
    <w:rsid w:val="00697CBB"/>
    <w:rsid w:val="006A1C35"/>
    <w:rsid w:val="006A3472"/>
    <w:rsid w:val="006B7490"/>
    <w:rsid w:val="006B7DE9"/>
    <w:rsid w:val="006D4F6A"/>
    <w:rsid w:val="006D7D0A"/>
    <w:rsid w:val="006E473F"/>
    <w:rsid w:val="007103C7"/>
    <w:rsid w:val="0071763A"/>
    <w:rsid w:val="007510E9"/>
    <w:rsid w:val="007551C4"/>
    <w:rsid w:val="007671B2"/>
    <w:rsid w:val="00780120"/>
    <w:rsid w:val="0079112D"/>
    <w:rsid w:val="007A0309"/>
    <w:rsid w:val="007A0BBE"/>
    <w:rsid w:val="007A5929"/>
    <w:rsid w:val="007C03CD"/>
    <w:rsid w:val="007D343D"/>
    <w:rsid w:val="007D57BE"/>
    <w:rsid w:val="007E78A3"/>
    <w:rsid w:val="007F24D8"/>
    <w:rsid w:val="00800F5F"/>
    <w:rsid w:val="0080433E"/>
    <w:rsid w:val="008100D7"/>
    <w:rsid w:val="00812337"/>
    <w:rsid w:val="00814A14"/>
    <w:rsid w:val="00823FD8"/>
    <w:rsid w:val="008241D0"/>
    <w:rsid w:val="00842E3B"/>
    <w:rsid w:val="008444B2"/>
    <w:rsid w:val="00845496"/>
    <w:rsid w:val="00847356"/>
    <w:rsid w:val="00854774"/>
    <w:rsid w:val="0085708B"/>
    <w:rsid w:val="00863282"/>
    <w:rsid w:val="00870402"/>
    <w:rsid w:val="00877599"/>
    <w:rsid w:val="008A47BE"/>
    <w:rsid w:val="008B3BA4"/>
    <w:rsid w:val="008B7B49"/>
    <w:rsid w:val="008C04AF"/>
    <w:rsid w:val="008E3A96"/>
    <w:rsid w:val="00913435"/>
    <w:rsid w:val="00914E78"/>
    <w:rsid w:val="00915470"/>
    <w:rsid w:val="00934B2A"/>
    <w:rsid w:val="009427D9"/>
    <w:rsid w:val="00946D06"/>
    <w:rsid w:val="009576BC"/>
    <w:rsid w:val="00967369"/>
    <w:rsid w:val="009836D5"/>
    <w:rsid w:val="00987829"/>
    <w:rsid w:val="009B416C"/>
    <w:rsid w:val="009C0555"/>
    <w:rsid w:val="009D2366"/>
    <w:rsid w:val="009D650A"/>
    <w:rsid w:val="009E764D"/>
    <w:rsid w:val="009F427F"/>
    <w:rsid w:val="00A01709"/>
    <w:rsid w:val="00A10BD6"/>
    <w:rsid w:val="00A121AE"/>
    <w:rsid w:val="00A27FDD"/>
    <w:rsid w:val="00A60858"/>
    <w:rsid w:val="00A63805"/>
    <w:rsid w:val="00AA5267"/>
    <w:rsid w:val="00AC547A"/>
    <w:rsid w:val="00AD41E6"/>
    <w:rsid w:val="00AD6BBE"/>
    <w:rsid w:val="00AE4B76"/>
    <w:rsid w:val="00AF0C6F"/>
    <w:rsid w:val="00B07150"/>
    <w:rsid w:val="00B10C36"/>
    <w:rsid w:val="00B273DE"/>
    <w:rsid w:val="00B34F7E"/>
    <w:rsid w:val="00B47185"/>
    <w:rsid w:val="00B56ABB"/>
    <w:rsid w:val="00B57471"/>
    <w:rsid w:val="00B6123F"/>
    <w:rsid w:val="00B7397F"/>
    <w:rsid w:val="00B765A2"/>
    <w:rsid w:val="00B80838"/>
    <w:rsid w:val="00B924A6"/>
    <w:rsid w:val="00B964AE"/>
    <w:rsid w:val="00BB2E9D"/>
    <w:rsid w:val="00BB59B0"/>
    <w:rsid w:val="00BC7F58"/>
    <w:rsid w:val="00BD3BD1"/>
    <w:rsid w:val="00BD4874"/>
    <w:rsid w:val="00BF1FA4"/>
    <w:rsid w:val="00C34132"/>
    <w:rsid w:val="00C34CC7"/>
    <w:rsid w:val="00C449A0"/>
    <w:rsid w:val="00C60D72"/>
    <w:rsid w:val="00C74F87"/>
    <w:rsid w:val="00C81D06"/>
    <w:rsid w:val="00CA6443"/>
    <w:rsid w:val="00CC5FC5"/>
    <w:rsid w:val="00CD70BB"/>
    <w:rsid w:val="00CE4D02"/>
    <w:rsid w:val="00D1136A"/>
    <w:rsid w:val="00D2662C"/>
    <w:rsid w:val="00D3196F"/>
    <w:rsid w:val="00D33175"/>
    <w:rsid w:val="00D63DF4"/>
    <w:rsid w:val="00D702CE"/>
    <w:rsid w:val="00D969AD"/>
    <w:rsid w:val="00DC1900"/>
    <w:rsid w:val="00DC41F2"/>
    <w:rsid w:val="00DD59B0"/>
    <w:rsid w:val="00E17359"/>
    <w:rsid w:val="00E50EA5"/>
    <w:rsid w:val="00E8252C"/>
    <w:rsid w:val="00E96251"/>
    <w:rsid w:val="00EA0703"/>
    <w:rsid w:val="00EB36B2"/>
    <w:rsid w:val="00EE02EE"/>
    <w:rsid w:val="00F14826"/>
    <w:rsid w:val="00F243A6"/>
    <w:rsid w:val="00F33CC1"/>
    <w:rsid w:val="00F54AB4"/>
    <w:rsid w:val="00F75BAD"/>
    <w:rsid w:val="00F85C46"/>
    <w:rsid w:val="00F95A31"/>
    <w:rsid w:val="00FA2F1B"/>
    <w:rsid w:val="00FD313B"/>
    <w:rsid w:val="00FE1CAB"/>
    <w:rsid w:val="00FF5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76" w:lineRule="auto"/>
    </w:pPr>
  </w:style>
  <w:style w:type="paragraph" w:styleId="Kop1">
    <w:name w:val="heading 1"/>
    <w:aliases w:val="hfd"/>
    <w:basedOn w:val="Standaard"/>
    <w:next w:val="Standaard"/>
    <w:link w:val="Kop1Char"/>
    <w:qFormat/>
    <w:rsid w:val="00946D06"/>
    <w:pPr>
      <w:keepNext/>
      <w:spacing w:line="240" w:lineRule="auto"/>
      <w:jc w:val="center"/>
      <w:outlineLvl w:val="0"/>
    </w:pPr>
    <w:rPr>
      <w:rFonts w:ascii="V&amp;W Syntax (Adobe)" w:eastAsia="Arial Unicode MS" w:hAnsi="V&amp;W Syntax (Adobe)" w:cs="Tahoma"/>
      <w:b/>
      <w:bCs/>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fd Char"/>
    <w:basedOn w:val="Standaardalinea-lettertype"/>
    <w:link w:val="Kop1"/>
    <w:rsid w:val="00946D06"/>
    <w:rPr>
      <w:rFonts w:ascii="V&amp;W Syntax (Adobe)" w:eastAsia="Arial Unicode MS" w:hAnsi="V&amp;W Syntax (Adobe)" w:cs="Tahoma"/>
      <w:b/>
      <w:bCs/>
      <w:sz w:val="18"/>
      <w:szCs w:val="24"/>
    </w:rPr>
  </w:style>
  <w:style w:type="paragraph" w:styleId="Koptekst">
    <w:name w:val="header"/>
    <w:basedOn w:val="Standaard"/>
    <w:link w:val="KoptekstChar"/>
    <w:uiPriority w:val="99"/>
    <w:rsid w:val="00946D06"/>
    <w:pPr>
      <w:tabs>
        <w:tab w:val="center" w:pos="4536"/>
        <w:tab w:val="right" w:pos="9072"/>
      </w:tabs>
      <w:spacing w:line="312" w:lineRule="auto"/>
      <w:jc w:val="both"/>
    </w:pPr>
    <w:rPr>
      <w:rFonts w:ascii="Tahoma" w:eastAsia="Times New Roman" w:hAnsi="Tahoma" w:cs="Times New Roman"/>
      <w:sz w:val="20"/>
      <w:szCs w:val="20"/>
      <w:lang w:eastAsia="nl-NL"/>
    </w:rPr>
  </w:style>
  <w:style w:type="character" w:customStyle="1" w:styleId="KoptekstChar">
    <w:name w:val="Koptekst Char"/>
    <w:basedOn w:val="Standaardalinea-lettertype"/>
    <w:link w:val="Koptekst"/>
    <w:uiPriority w:val="99"/>
    <w:rsid w:val="00946D06"/>
    <w:rPr>
      <w:rFonts w:ascii="Tahoma" w:eastAsia="Times New Roman" w:hAnsi="Tahoma" w:cs="Times New Roman"/>
      <w:sz w:val="20"/>
      <w:szCs w:val="20"/>
      <w:lang w:eastAsia="nl-NL"/>
    </w:rPr>
  </w:style>
  <w:style w:type="table" w:styleId="Tabelraster">
    <w:name w:val="Table Grid"/>
    <w:basedOn w:val="Standaardtabel"/>
    <w:rsid w:val="005D2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AA5267"/>
    <w:pPr>
      <w:spacing w:line="240" w:lineRule="auto"/>
      <w:ind w:left="720"/>
      <w:contextualSpacing/>
    </w:pPr>
    <w:rPr>
      <w:rFonts w:ascii="Arial" w:eastAsia="Times New Roman" w:hAnsi="Arial" w:cs="Times New Roman"/>
      <w:sz w:val="20"/>
      <w:szCs w:val="20"/>
      <w:lang w:eastAsia="nl-NL"/>
    </w:rPr>
  </w:style>
  <w:style w:type="paragraph" w:styleId="Titel">
    <w:name w:val="Title"/>
    <w:basedOn w:val="Standaard"/>
    <w:next w:val="Standaard"/>
    <w:link w:val="TitelChar"/>
    <w:uiPriority w:val="10"/>
    <w:qFormat/>
    <w:rsid w:val="00800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00F5F"/>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1F481C"/>
    <w:rPr>
      <w:sz w:val="16"/>
      <w:szCs w:val="16"/>
    </w:rPr>
  </w:style>
  <w:style w:type="paragraph" w:styleId="Tekstopmerking">
    <w:name w:val="annotation text"/>
    <w:basedOn w:val="Standaard"/>
    <w:link w:val="TekstopmerkingChar"/>
    <w:uiPriority w:val="99"/>
    <w:unhideWhenUsed/>
    <w:rsid w:val="001F481C"/>
    <w:pPr>
      <w:spacing w:line="240" w:lineRule="auto"/>
    </w:pPr>
    <w:rPr>
      <w:sz w:val="20"/>
      <w:szCs w:val="20"/>
    </w:rPr>
  </w:style>
  <w:style w:type="character" w:customStyle="1" w:styleId="TekstopmerkingChar">
    <w:name w:val="Tekst opmerking Char"/>
    <w:basedOn w:val="Standaardalinea-lettertype"/>
    <w:link w:val="Tekstopmerking"/>
    <w:uiPriority w:val="99"/>
    <w:rsid w:val="001F481C"/>
    <w:rPr>
      <w:sz w:val="20"/>
      <w:szCs w:val="20"/>
    </w:rPr>
  </w:style>
  <w:style w:type="paragraph" w:styleId="Onderwerpvanopmerking">
    <w:name w:val="annotation subject"/>
    <w:basedOn w:val="Tekstopmerking"/>
    <w:next w:val="Tekstopmerking"/>
    <w:link w:val="OnderwerpvanopmerkingChar"/>
    <w:uiPriority w:val="99"/>
    <w:semiHidden/>
    <w:unhideWhenUsed/>
    <w:rsid w:val="001F481C"/>
    <w:rPr>
      <w:b/>
      <w:bCs/>
    </w:rPr>
  </w:style>
  <w:style w:type="character" w:customStyle="1" w:styleId="OnderwerpvanopmerkingChar">
    <w:name w:val="Onderwerp van opmerking Char"/>
    <w:basedOn w:val="TekstopmerkingChar"/>
    <w:link w:val="Onderwerpvanopmerking"/>
    <w:uiPriority w:val="99"/>
    <w:semiHidden/>
    <w:rsid w:val="001F481C"/>
    <w:rPr>
      <w:b/>
      <w:bCs/>
      <w:sz w:val="20"/>
      <w:szCs w:val="20"/>
    </w:rPr>
  </w:style>
  <w:style w:type="paragraph" w:styleId="Ballontekst">
    <w:name w:val="Balloon Text"/>
    <w:basedOn w:val="Standaard"/>
    <w:link w:val="BallontekstChar"/>
    <w:uiPriority w:val="99"/>
    <w:semiHidden/>
    <w:unhideWhenUsed/>
    <w:rsid w:val="001F481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481C"/>
    <w:rPr>
      <w:rFonts w:ascii="Tahoma" w:hAnsi="Tahoma" w:cs="Tahoma"/>
      <w:sz w:val="16"/>
      <w:szCs w:val="16"/>
    </w:rPr>
  </w:style>
  <w:style w:type="paragraph" w:styleId="Revisie">
    <w:name w:val="Revision"/>
    <w:hidden/>
    <w:uiPriority w:val="99"/>
    <w:semiHidden/>
    <w:rsid w:val="000020E8"/>
  </w:style>
  <w:style w:type="paragraph" w:styleId="Voettekst">
    <w:name w:val="footer"/>
    <w:basedOn w:val="Standaard"/>
    <w:link w:val="VoettekstChar"/>
    <w:uiPriority w:val="99"/>
    <w:unhideWhenUsed/>
    <w:rsid w:val="00DC1900"/>
    <w:pPr>
      <w:tabs>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DC1900"/>
  </w:style>
  <w:style w:type="character" w:styleId="Paginanummer">
    <w:name w:val="page number"/>
    <w:basedOn w:val="Standaardalinea-lettertype"/>
    <w:rsid w:val="00DC1900"/>
  </w:style>
  <w:style w:type="paragraph" w:styleId="Geenafstand">
    <w:name w:val="No Spacing"/>
    <w:uiPriority w:val="1"/>
    <w:qFormat/>
    <w:rsid w:val="00983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76" w:lineRule="auto"/>
    </w:pPr>
  </w:style>
  <w:style w:type="paragraph" w:styleId="Kop1">
    <w:name w:val="heading 1"/>
    <w:aliases w:val="hfd"/>
    <w:basedOn w:val="Standaard"/>
    <w:next w:val="Standaard"/>
    <w:link w:val="Kop1Char"/>
    <w:qFormat/>
    <w:rsid w:val="00946D06"/>
    <w:pPr>
      <w:keepNext/>
      <w:spacing w:line="240" w:lineRule="auto"/>
      <w:jc w:val="center"/>
      <w:outlineLvl w:val="0"/>
    </w:pPr>
    <w:rPr>
      <w:rFonts w:ascii="V&amp;W Syntax (Adobe)" w:eastAsia="Arial Unicode MS" w:hAnsi="V&amp;W Syntax (Adobe)" w:cs="Tahoma"/>
      <w:b/>
      <w:bCs/>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fd Char"/>
    <w:basedOn w:val="Standaardalinea-lettertype"/>
    <w:link w:val="Kop1"/>
    <w:rsid w:val="00946D06"/>
    <w:rPr>
      <w:rFonts w:ascii="V&amp;W Syntax (Adobe)" w:eastAsia="Arial Unicode MS" w:hAnsi="V&amp;W Syntax (Adobe)" w:cs="Tahoma"/>
      <w:b/>
      <w:bCs/>
      <w:sz w:val="18"/>
      <w:szCs w:val="24"/>
    </w:rPr>
  </w:style>
  <w:style w:type="paragraph" w:styleId="Koptekst">
    <w:name w:val="header"/>
    <w:basedOn w:val="Standaard"/>
    <w:link w:val="KoptekstChar"/>
    <w:uiPriority w:val="99"/>
    <w:rsid w:val="00946D06"/>
    <w:pPr>
      <w:tabs>
        <w:tab w:val="center" w:pos="4536"/>
        <w:tab w:val="right" w:pos="9072"/>
      </w:tabs>
      <w:spacing w:line="312" w:lineRule="auto"/>
      <w:jc w:val="both"/>
    </w:pPr>
    <w:rPr>
      <w:rFonts w:ascii="Tahoma" w:eastAsia="Times New Roman" w:hAnsi="Tahoma" w:cs="Times New Roman"/>
      <w:sz w:val="20"/>
      <w:szCs w:val="20"/>
      <w:lang w:eastAsia="nl-NL"/>
    </w:rPr>
  </w:style>
  <w:style w:type="character" w:customStyle="1" w:styleId="KoptekstChar">
    <w:name w:val="Koptekst Char"/>
    <w:basedOn w:val="Standaardalinea-lettertype"/>
    <w:link w:val="Koptekst"/>
    <w:uiPriority w:val="99"/>
    <w:rsid w:val="00946D06"/>
    <w:rPr>
      <w:rFonts w:ascii="Tahoma" w:eastAsia="Times New Roman" w:hAnsi="Tahoma" w:cs="Times New Roman"/>
      <w:sz w:val="20"/>
      <w:szCs w:val="20"/>
      <w:lang w:eastAsia="nl-NL"/>
    </w:rPr>
  </w:style>
  <w:style w:type="table" w:styleId="Tabelraster">
    <w:name w:val="Table Grid"/>
    <w:basedOn w:val="Standaardtabel"/>
    <w:rsid w:val="005D2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AA5267"/>
    <w:pPr>
      <w:spacing w:line="240" w:lineRule="auto"/>
      <w:ind w:left="720"/>
      <w:contextualSpacing/>
    </w:pPr>
    <w:rPr>
      <w:rFonts w:ascii="Arial" w:eastAsia="Times New Roman" w:hAnsi="Arial" w:cs="Times New Roman"/>
      <w:sz w:val="20"/>
      <w:szCs w:val="20"/>
      <w:lang w:eastAsia="nl-NL"/>
    </w:rPr>
  </w:style>
  <w:style w:type="paragraph" w:styleId="Titel">
    <w:name w:val="Title"/>
    <w:basedOn w:val="Standaard"/>
    <w:next w:val="Standaard"/>
    <w:link w:val="TitelChar"/>
    <w:uiPriority w:val="10"/>
    <w:qFormat/>
    <w:rsid w:val="00800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00F5F"/>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1F481C"/>
    <w:rPr>
      <w:sz w:val="16"/>
      <w:szCs w:val="16"/>
    </w:rPr>
  </w:style>
  <w:style w:type="paragraph" w:styleId="Tekstopmerking">
    <w:name w:val="annotation text"/>
    <w:basedOn w:val="Standaard"/>
    <w:link w:val="TekstopmerkingChar"/>
    <w:uiPriority w:val="99"/>
    <w:unhideWhenUsed/>
    <w:rsid w:val="001F481C"/>
    <w:pPr>
      <w:spacing w:line="240" w:lineRule="auto"/>
    </w:pPr>
    <w:rPr>
      <w:sz w:val="20"/>
      <w:szCs w:val="20"/>
    </w:rPr>
  </w:style>
  <w:style w:type="character" w:customStyle="1" w:styleId="TekstopmerkingChar">
    <w:name w:val="Tekst opmerking Char"/>
    <w:basedOn w:val="Standaardalinea-lettertype"/>
    <w:link w:val="Tekstopmerking"/>
    <w:uiPriority w:val="99"/>
    <w:rsid w:val="001F481C"/>
    <w:rPr>
      <w:sz w:val="20"/>
      <w:szCs w:val="20"/>
    </w:rPr>
  </w:style>
  <w:style w:type="paragraph" w:styleId="Onderwerpvanopmerking">
    <w:name w:val="annotation subject"/>
    <w:basedOn w:val="Tekstopmerking"/>
    <w:next w:val="Tekstopmerking"/>
    <w:link w:val="OnderwerpvanopmerkingChar"/>
    <w:uiPriority w:val="99"/>
    <w:semiHidden/>
    <w:unhideWhenUsed/>
    <w:rsid w:val="001F481C"/>
    <w:rPr>
      <w:b/>
      <w:bCs/>
    </w:rPr>
  </w:style>
  <w:style w:type="character" w:customStyle="1" w:styleId="OnderwerpvanopmerkingChar">
    <w:name w:val="Onderwerp van opmerking Char"/>
    <w:basedOn w:val="TekstopmerkingChar"/>
    <w:link w:val="Onderwerpvanopmerking"/>
    <w:uiPriority w:val="99"/>
    <w:semiHidden/>
    <w:rsid w:val="001F481C"/>
    <w:rPr>
      <w:b/>
      <w:bCs/>
      <w:sz w:val="20"/>
      <w:szCs w:val="20"/>
    </w:rPr>
  </w:style>
  <w:style w:type="paragraph" w:styleId="Ballontekst">
    <w:name w:val="Balloon Text"/>
    <w:basedOn w:val="Standaard"/>
    <w:link w:val="BallontekstChar"/>
    <w:uiPriority w:val="99"/>
    <w:semiHidden/>
    <w:unhideWhenUsed/>
    <w:rsid w:val="001F481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481C"/>
    <w:rPr>
      <w:rFonts w:ascii="Tahoma" w:hAnsi="Tahoma" w:cs="Tahoma"/>
      <w:sz w:val="16"/>
      <w:szCs w:val="16"/>
    </w:rPr>
  </w:style>
  <w:style w:type="paragraph" w:styleId="Revisie">
    <w:name w:val="Revision"/>
    <w:hidden/>
    <w:uiPriority w:val="99"/>
    <w:semiHidden/>
    <w:rsid w:val="000020E8"/>
  </w:style>
  <w:style w:type="paragraph" w:styleId="Voettekst">
    <w:name w:val="footer"/>
    <w:basedOn w:val="Standaard"/>
    <w:link w:val="VoettekstChar"/>
    <w:uiPriority w:val="99"/>
    <w:unhideWhenUsed/>
    <w:rsid w:val="00DC1900"/>
    <w:pPr>
      <w:tabs>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DC1900"/>
  </w:style>
  <w:style w:type="character" w:styleId="Paginanummer">
    <w:name w:val="page number"/>
    <w:basedOn w:val="Standaardalinea-lettertype"/>
    <w:rsid w:val="00DC1900"/>
  </w:style>
  <w:style w:type="paragraph" w:styleId="Geenafstand">
    <w:name w:val="No Spacing"/>
    <w:uiPriority w:val="1"/>
    <w:qFormat/>
    <w:rsid w:val="0098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0737">
      <w:bodyDiv w:val="1"/>
      <w:marLeft w:val="0"/>
      <w:marRight w:val="0"/>
      <w:marTop w:val="0"/>
      <w:marBottom w:val="0"/>
      <w:divBdr>
        <w:top w:val="none" w:sz="0" w:space="0" w:color="auto"/>
        <w:left w:val="none" w:sz="0" w:space="0" w:color="auto"/>
        <w:bottom w:val="none" w:sz="0" w:space="0" w:color="auto"/>
        <w:right w:val="none" w:sz="0" w:space="0" w:color="auto"/>
      </w:divBdr>
    </w:div>
    <w:div w:id="223415034">
      <w:bodyDiv w:val="1"/>
      <w:marLeft w:val="0"/>
      <w:marRight w:val="0"/>
      <w:marTop w:val="0"/>
      <w:marBottom w:val="0"/>
      <w:divBdr>
        <w:top w:val="none" w:sz="0" w:space="0" w:color="auto"/>
        <w:left w:val="none" w:sz="0" w:space="0" w:color="auto"/>
        <w:bottom w:val="none" w:sz="0" w:space="0" w:color="auto"/>
        <w:right w:val="none" w:sz="0" w:space="0" w:color="auto"/>
      </w:divBdr>
    </w:div>
    <w:div w:id="267549321">
      <w:bodyDiv w:val="1"/>
      <w:marLeft w:val="0"/>
      <w:marRight w:val="0"/>
      <w:marTop w:val="0"/>
      <w:marBottom w:val="0"/>
      <w:divBdr>
        <w:top w:val="none" w:sz="0" w:space="0" w:color="auto"/>
        <w:left w:val="none" w:sz="0" w:space="0" w:color="auto"/>
        <w:bottom w:val="none" w:sz="0" w:space="0" w:color="auto"/>
        <w:right w:val="none" w:sz="0" w:space="0" w:color="auto"/>
      </w:divBdr>
    </w:div>
    <w:div w:id="693582842">
      <w:bodyDiv w:val="1"/>
      <w:marLeft w:val="0"/>
      <w:marRight w:val="0"/>
      <w:marTop w:val="0"/>
      <w:marBottom w:val="0"/>
      <w:divBdr>
        <w:top w:val="none" w:sz="0" w:space="0" w:color="auto"/>
        <w:left w:val="none" w:sz="0" w:space="0" w:color="auto"/>
        <w:bottom w:val="none" w:sz="0" w:space="0" w:color="auto"/>
        <w:right w:val="none" w:sz="0" w:space="0" w:color="auto"/>
      </w:divBdr>
    </w:div>
    <w:div w:id="721515603">
      <w:bodyDiv w:val="1"/>
      <w:marLeft w:val="0"/>
      <w:marRight w:val="0"/>
      <w:marTop w:val="0"/>
      <w:marBottom w:val="0"/>
      <w:divBdr>
        <w:top w:val="none" w:sz="0" w:space="0" w:color="auto"/>
        <w:left w:val="none" w:sz="0" w:space="0" w:color="auto"/>
        <w:bottom w:val="none" w:sz="0" w:space="0" w:color="auto"/>
        <w:right w:val="none" w:sz="0" w:space="0" w:color="auto"/>
      </w:divBdr>
    </w:div>
    <w:div w:id="1008410818">
      <w:bodyDiv w:val="1"/>
      <w:marLeft w:val="0"/>
      <w:marRight w:val="0"/>
      <w:marTop w:val="0"/>
      <w:marBottom w:val="0"/>
      <w:divBdr>
        <w:top w:val="none" w:sz="0" w:space="0" w:color="auto"/>
        <w:left w:val="none" w:sz="0" w:space="0" w:color="auto"/>
        <w:bottom w:val="none" w:sz="0" w:space="0" w:color="auto"/>
        <w:right w:val="none" w:sz="0" w:space="0" w:color="auto"/>
      </w:divBdr>
    </w:div>
    <w:div w:id="1039936493">
      <w:bodyDiv w:val="1"/>
      <w:marLeft w:val="0"/>
      <w:marRight w:val="0"/>
      <w:marTop w:val="0"/>
      <w:marBottom w:val="0"/>
      <w:divBdr>
        <w:top w:val="none" w:sz="0" w:space="0" w:color="auto"/>
        <w:left w:val="none" w:sz="0" w:space="0" w:color="auto"/>
        <w:bottom w:val="none" w:sz="0" w:space="0" w:color="auto"/>
        <w:right w:val="none" w:sz="0" w:space="0" w:color="auto"/>
      </w:divBdr>
    </w:div>
    <w:div w:id="1071586430">
      <w:bodyDiv w:val="1"/>
      <w:marLeft w:val="0"/>
      <w:marRight w:val="0"/>
      <w:marTop w:val="0"/>
      <w:marBottom w:val="0"/>
      <w:divBdr>
        <w:top w:val="none" w:sz="0" w:space="0" w:color="auto"/>
        <w:left w:val="none" w:sz="0" w:space="0" w:color="auto"/>
        <w:bottom w:val="none" w:sz="0" w:space="0" w:color="auto"/>
        <w:right w:val="none" w:sz="0" w:space="0" w:color="auto"/>
      </w:divBdr>
    </w:div>
    <w:div w:id="1078207373">
      <w:bodyDiv w:val="1"/>
      <w:marLeft w:val="0"/>
      <w:marRight w:val="0"/>
      <w:marTop w:val="0"/>
      <w:marBottom w:val="0"/>
      <w:divBdr>
        <w:top w:val="none" w:sz="0" w:space="0" w:color="auto"/>
        <w:left w:val="none" w:sz="0" w:space="0" w:color="auto"/>
        <w:bottom w:val="none" w:sz="0" w:space="0" w:color="auto"/>
        <w:right w:val="none" w:sz="0" w:space="0" w:color="auto"/>
      </w:divBdr>
    </w:div>
    <w:div w:id="1165048775">
      <w:bodyDiv w:val="1"/>
      <w:marLeft w:val="0"/>
      <w:marRight w:val="0"/>
      <w:marTop w:val="0"/>
      <w:marBottom w:val="0"/>
      <w:divBdr>
        <w:top w:val="none" w:sz="0" w:space="0" w:color="auto"/>
        <w:left w:val="none" w:sz="0" w:space="0" w:color="auto"/>
        <w:bottom w:val="none" w:sz="0" w:space="0" w:color="auto"/>
        <w:right w:val="none" w:sz="0" w:space="0" w:color="auto"/>
      </w:divBdr>
    </w:div>
    <w:div w:id="1466658681">
      <w:bodyDiv w:val="1"/>
      <w:marLeft w:val="0"/>
      <w:marRight w:val="0"/>
      <w:marTop w:val="0"/>
      <w:marBottom w:val="0"/>
      <w:divBdr>
        <w:top w:val="none" w:sz="0" w:space="0" w:color="auto"/>
        <w:left w:val="none" w:sz="0" w:space="0" w:color="auto"/>
        <w:bottom w:val="none" w:sz="0" w:space="0" w:color="auto"/>
        <w:right w:val="none" w:sz="0" w:space="0" w:color="auto"/>
      </w:divBdr>
    </w:div>
    <w:div w:id="1663239917">
      <w:bodyDiv w:val="1"/>
      <w:marLeft w:val="0"/>
      <w:marRight w:val="0"/>
      <w:marTop w:val="0"/>
      <w:marBottom w:val="0"/>
      <w:divBdr>
        <w:top w:val="none" w:sz="0" w:space="0" w:color="auto"/>
        <w:left w:val="none" w:sz="0" w:space="0" w:color="auto"/>
        <w:bottom w:val="none" w:sz="0" w:space="0" w:color="auto"/>
        <w:right w:val="none" w:sz="0" w:space="0" w:color="auto"/>
      </w:divBdr>
    </w:div>
    <w:div w:id="20615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0D289698A03348831A927E22C94FB5" ma:contentTypeVersion="0" ma:contentTypeDescription="Een nieuw document maken." ma:contentTypeScope="" ma:versionID="b178b4e2b85483d8089d65899378898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74F3-6E54-49C1-A7BA-14EC748DFA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32F98E-5565-45AF-89F7-2877A90CE481}">
  <ds:schemaRefs>
    <ds:schemaRef ds:uri="http://schemas.microsoft.com/sharepoint/v3/contenttype/forms"/>
  </ds:schemaRefs>
</ds:datastoreItem>
</file>

<file path=customXml/itemProps3.xml><?xml version="1.0" encoding="utf-8"?>
<ds:datastoreItem xmlns:ds="http://schemas.openxmlformats.org/officeDocument/2006/customXml" ds:itemID="{2614C6E0-BC4A-44DC-A236-6343AE13B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9E5BDF-A6D9-4635-B3D8-9ED4BB5A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4709</Words>
  <Characters>25905</Characters>
  <Application>Microsoft Office Word</Application>
  <DocSecurity>0</DocSecurity>
  <Lines>215</Lines>
  <Paragraphs>61</Paragraphs>
  <ScaleCrop>false</ScaleCrop>
  <HeadingPairs>
    <vt:vector size="2" baseType="variant">
      <vt:variant>
        <vt:lpstr>Titel</vt:lpstr>
      </vt:variant>
      <vt:variant>
        <vt:i4>1</vt:i4>
      </vt:variant>
    </vt:vector>
  </HeadingPairs>
  <TitlesOfParts>
    <vt:vector size="1" baseType="lpstr">
      <vt:lpstr>Concept PvEW zaaksysteem DOWR alg serv oh etc 100613.docx</vt:lpstr>
    </vt:vector>
  </TitlesOfParts>
  <Company>I</Company>
  <LinksUpToDate>false</LinksUpToDate>
  <CharactersWithSpaces>30553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PvEW zaaksysteem DOWR alg serv oh etc 100613.docx</dc:title>
  <dc:creator>Martijn</dc:creator>
  <cp:lastModifiedBy>Martijn</cp:lastModifiedBy>
  <cp:revision>5</cp:revision>
  <cp:lastPrinted>2013-08-26T13:40:00Z</cp:lastPrinted>
  <dcterms:created xsi:type="dcterms:W3CDTF">2013-08-26T12:21:00Z</dcterms:created>
  <dcterms:modified xsi:type="dcterms:W3CDTF">2013-08-26T13:40:00Z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0x010100280D289698A03348831A927E22C94FB5</vt:lpwstr>
  </property>
</Properties>
</file>