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CC4" w:rsidRPr="000A3579" w:rsidRDefault="000F7CC4" w:rsidP="009F360D">
      <w:pPr>
        <w:spacing w:line="300" w:lineRule="auto"/>
        <w:rPr>
          <w:rFonts w:ascii="Arial" w:hAnsi="Arial" w:cs="Arial"/>
          <w:b/>
        </w:rPr>
      </w:pPr>
    </w:p>
    <w:p w:rsidR="000F7CC4" w:rsidRPr="000A3579" w:rsidRDefault="00F4310E" w:rsidP="009F360D">
      <w:pPr>
        <w:pStyle w:val="Plattetekstinspringen"/>
        <w:spacing w:line="300" w:lineRule="auto"/>
        <w:ind w:left="0"/>
        <w:jc w:val="center"/>
        <w:rPr>
          <w:rFonts w:ascii="Arial" w:hAnsi="Arial" w:cs="Arial"/>
          <w:b w:val="0"/>
          <w:sz w:val="22"/>
        </w:rPr>
      </w:pPr>
      <w:r>
        <w:rPr>
          <w:noProof/>
          <w:color w:val="0000FF"/>
        </w:rPr>
        <w:drawing>
          <wp:inline distT="0" distB="0" distL="0" distR="0" wp14:anchorId="1A09E1BE" wp14:editId="0825F6D7">
            <wp:extent cx="2557780" cy="617855"/>
            <wp:effectExtent l="0" t="0" r="0" b="0"/>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57780" cy="617855"/>
                    </a:xfrm>
                    <a:prstGeom prst="rect">
                      <a:avLst/>
                    </a:prstGeom>
                    <a:noFill/>
                    <a:ln>
                      <a:noFill/>
                    </a:ln>
                  </pic:spPr>
                </pic:pic>
              </a:graphicData>
            </a:graphic>
          </wp:inline>
        </w:drawing>
      </w:r>
    </w:p>
    <w:p w:rsidR="000F7CC4" w:rsidRPr="000A3579" w:rsidRDefault="000F7CC4" w:rsidP="009F360D">
      <w:pPr>
        <w:pStyle w:val="Plattetekstinspringen"/>
        <w:spacing w:line="300" w:lineRule="auto"/>
        <w:ind w:left="0"/>
        <w:jc w:val="center"/>
        <w:rPr>
          <w:rFonts w:ascii="Arial" w:hAnsi="Arial" w:cs="Arial"/>
        </w:rPr>
      </w:pPr>
    </w:p>
    <w:p w:rsidR="000F7CC4" w:rsidRPr="000A3579" w:rsidRDefault="000F7CC4" w:rsidP="009F360D">
      <w:pPr>
        <w:spacing w:line="300" w:lineRule="auto"/>
        <w:rPr>
          <w:rFonts w:ascii="Arial" w:hAnsi="Arial" w:cs="Arial"/>
        </w:rPr>
      </w:pPr>
    </w:p>
    <w:p w:rsidR="000F7CC4" w:rsidRPr="000A3579" w:rsidRDefault="000F7CC4" w:rsidP="009F360D">
      <w:pPr>
        <w:spacing w:line="300" w:lineRule="auto"/>
        <w:rPr>
          <w:rFonts w:ascii="Arial" w:hAnsi="Arial" w:cs="Arial"/>
          <w:b/>
        </w:rPr>
      </w:pPr>
    </w:p>
    <w:p w:rsidR="000F7CC4" w:rsidRPr="000A3579" w:rsidRDefault="002A669F" w:rsidP="009F360D">
      <w:pPr>
        <w:pStyle w:val="Plattetekstinspringen"/>
        <w:spacing w:line="300" w:lineRule="auto"/>
        <w:ind w:left="0"/>
        <w:jc w:val="center"/>
        <w:rPr>
          <w:rFonts w:ascii="Arial" w:hAnsi="Arial" w:cs="Arial"/>
          <w:sz w:val="48"/>
          <w:szCs w:val="48"/>
        </w:rPr>
      </w:pPr>
      <w:r w:rsidRPr="000A3579">
        <w:rPr>
          <w:rFonts w:ascii="Arial" w:hAnsi="Arial" w:cs="Arial"/>
          <w:sz w:val="48"/>
          <w:szCs w:val="48"/>
        </w:rPr>
        <w:t>Programma van Eisen</w:t>
      </w:r>
    </w:p>
    <w:p w:rsidR="002A669F" w:rsidRPr="000A3579" w:rsidRDefault="002A669F" w:rsidP="002A669F">
      <w:pPr>
        <w:spacing w:line="300" w:lineRule="auto"/>
        <w:ind w:firstLine="709"/>
        <w:rPr>
          <w:b/>
          <w:kern w:val="36"/>
          <w:sz w:val="30"/>
        </w:rPr>
      </w:pPr>
    </w:p>
    <w:p w:rsidR="000F7CC4" w:rsidRPr="00822574" w:rsidRDefault="00822574" w:rsidP="00F4310E">
      <w:pPr>
        <w:spacing w:line="300" w:lineRule="auto"/>
        <w:jc w:val="center"/>
        <w:rPr>
          <w:rFonts w:ascii="Arial" w:hAnsi="Arial" w:cs="Arial"/>
          <w:sz w:val="28"/>
          <w:szCs w:val="28"/>
        </w:rPr>
      </w:pPr>
      <w:r>
        <w:rPr>
          <w:rFonts w:ascii="Arial" w:hAnsi="Arial" w:cs="Arial"/>
          <w:sz w:val="28"/>
          <w:szCs w:val="28"/>
        </w:rPr>
        <w:t xml:space="preserve">levering </w:t>
      </w:r>
      <w:r w:rsidRPr="00822574">
        <w:rPr>
          <w:rFonts w:ascii="Arial" w:hAnsi="Arial" w:cs="Arial"/>
          <w:sz w:val="28"/>
          <w:szCs w:val="28"/>
        </w:rPr>
        <w:t>Verkeersborden</w:t>
      </w:r>
    </w:p>
    <w:p w:rsidR="000F7CC4" w:rsidRPr="000A3579" w:rsidRDefault="000F7CC4" w:rsidP="009F360D">
      <w:pPr>
        <w:spacing w:line="300" w:lineRule="auto"/>
        <w:ind w:left="3540"/>
        <w:rPr>
          <w:rFonts w:ascii="Arial" w:hAnsi="Arial" w:cs="Arial"/>
          <w:b/>
          <w:szCs w:val="20"/>
        </w:rPr>
      </w:pPr>
    </w:p>
    <w:p w:rsidR="00530518" w:rsidRPr="000A3579" w:rsidRDefault="00530518" w:rsidP="009F360D">
      <w:pPr>
        <w:spacing w:line="300" w:lineRule="auto"/>
        <w:ind w:left="3540"/>
        <w:rPr>
          <w:rFonts w:ascii="Arial" w:hAnsi="Arial" w:cs="Arial"/>
          <w:b/>
          <w:szCs w:val="20"/>
        </w:rPr>
      </w:pPr>
    </w:p>
    <w:p w:rsidR="000F7CC4" w:rsidRPr="000A3579" w:rsidRDefault="000F7CC4" w:rsidP="009F360D">
      <w:pPr>
        <w:spacing w:line="300" w:lineRule="auto"/>
        <w:ind w:left="3540"/>
        <w:rPr>
          <w:rFonts w:ascii="Arial" w:hAnsi="Arial" w:cs="Arial"/>
          <w:b/>
          <w:szCs w:val="20"/>
        </w:rPr>
      </w:pPr>
    </w:p>
    <w:p w:rsidR="000F7CC4" w:rsidRPr="000A3579" w:rsidRDefault="000F7CC4" w:rsidP="009F360D">
      <w:pPr>
        <w:spacing w:line="300" w:lineRule="auto"/>
        <w:ind w:left="3540"/>
        <w:rPr>
          <w:rFonts w:ascii="Arial" w:hAnsi="Arial" w:cs="Arial"/>
          <w:b/>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096A5A" w:rsidRPr="000A3579" w:rsidRDefault="00096A5A"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5943E1">
      <w:pPr>
        <w:autoSpaceDE w:val="0"/>
        <w:autoSpaceDN w:val="0"/>
        <w:adjustRightInd w:val="0"/>
        <w:spacing w:line="300" w:lineRule="auto"/>
        <w:jc w:val="center"/>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726922" w:rsidRPr="000A3579" w:rsidRDefault="00726922" w:rsidP="009F360D">
      <w:pPr>
        <w:autoSpaceDE w:val="0"/>
        <w:autoSpaceDN w:val="0"/>
        <w:adjustRightInd w:val="0"/>
        <w:spacing w:line="300" w:lineRule="auto"/>
        <w:rPr>
          <w:rFonts w:ascii="Arial" w:hAnsi="Arial" w:cs="Arial"/>
          <w:szCs w:val="20"/>
        </w:rPr>
      </w:pPr>
    </w:p>
    <w:p w:rsidR="00686BE1" w:rsidRPr="000A3579" w:rsidRDefault="00686BE1" w:rsidP="009F360D">
      <w:pPr>
        <w:autoSpaceDE w:val="0"/>
        <w:autoSpaceDN w:val="0"/>
        <w:adjustRightInd w:val="0"/>
        <w:spacing w:line="300" w:lineRule="auto"/>
        <w:rPr>
          <w:rFonts w:ascii="Arial" w:hAnsi="Arial" w:cs="Arial"/>
          <w:szCs w:val="20"/>
        </w:rPr>
      </w:pPr>
    </w:p>
    <w:p w:rsidR="002A669F" w:rsidRPr="000A3579" w:rsidRDefault="002A669F" w:rsidP="009F360D">
      <w:pPr>
        <w:autoSpaceDE w:val="0"/>
        <w:autoSpaceDN w:val="0"/>
        <w:adjustRightInd w:val="0"/>
        <w:spacing w:line="300" w:lineRule="auto"/>
        <w:rPr>
          <w:rFonts w:ascii="Arial" w:hAnsi="Arial" w:cs="Arial"/>
          <w:szCs w:val="20"/>
        </w:rPr>
      </w:pPr>
    </w:p>
    <w:p w:rsidR="00686BE1" w:rsidRPr="000A3579" w:rsidRDefault="00686BE1" w:rsidP="009F360D">
      <w:pPr>
        <w:autoSpaceDE w:val="0"/>
        <w:autoSpaceDN w:val="0"/>
        <w:adjustRightInd w:val="0"/>
        <w:spacing w:line="300" w:lineRule="auto"/>
        <w:rPr>
          <w:rFonts w:ascii="Arial" w:hAnsi="Arial" w:cs="Arial"/>
          <w:szCs w:val="20"/>
        </w:rPr>
      </w:pPr>
    </w:p>
    <w:p w:rsidR="000F7CC4" w:rsidRPr="000A3579" w:rsidRDefault="005607FC" w:rsidP="009F360D">
      <w:pPr>
        <w:autoSpaceDE w:val="0"/>
        <w:autoSpaceDN w:val="0"/>
        <w:adjustRightInd w:val="0"/>
        <w:spacing w:line="300" w:lineRule="auto"/>
        <w:rPr>
          <w:rFonts w:ascii="Arial" w:hAnsi="Arial" w:cs="Arial"/>
          <w:szCs w:val="20"/>
        </w:rPr>
      </w:pPr>
      <w:r>
        <w:rPr>
          <w:rFonts w:ascii="Arial" w:hAnsi="Arial" w:cs="Arial"/>
          <w:szCs w:val="20"/>
        </w:rPr>
        <w:t>Opdrachtgever</w:t>
      </w:r>
      <w:r w:rsidR="000F7CC4" w:rsidRPr="000A3579">
        <w:rPr>
          <w:rFonts w:ascii="Arial" w:hAnsi="Arial" w:cs="Arial"/>
          <w:szCs w:val="20"/>
        </w:rPr>
        <w:t>:</w:t>
      </w:r>
    </w:p>
    <w:p w:rsidR="00686BE1" w:rsidRPr="000A3579" w:rsidRDefault="00686BE1" w:rsidP="009F360D">
      <w:pPr>
        <w:autoSpaceDE w:val="0"/>
        <w:autoSpaceDN w:val="0"/>
        <w:adjustRightInd w:val="0"/>
        <w:spacing w:line="300" w:lineRule="auto"/>
        <w:rPr>
          <w:rFonts w:ascii="Arial" w:hAnsi="Arial" w:cs="Arial"/>
          <w:szCs w:val="20"/>
        </w:rPr>
      </w:pPr>
    </w:p>
    <w:p w:rsidR="000F7CC4" w:rsidRPr="000A3579" w:rsidRDefault="00F4310E" w:rsidP="009F360D">
      <w:pPr>
        <w:autoSpaceDE w:val="0"/>
        <w:autoSpaceDN w:val="0"/>
        <w:adjustRightInd w:val="0"/>
        <w:spacing w:line="300" w:lineRule="auto"/>
        <w:rPr>
          <w:rFonts w:ascii="Arial" w:hAnsi="Arial" w:cs="Arial"/>
          <w:szCs w:val="20"/>
        </w:rPr>
      </w:pPr>
      <w:r>
        <w:rPr>
          <w:rFonts w:ascii="Arial" w:hAnsi="Arial" w:cs="Arial"/>
          <w:szCs w:val="20"/>
        </w:rPr>
        <w:t>Provincie Flevoland</w:t>
      </w:r>
    </w:p>
    <w:p w:rsidR="00F4310E" w:rsidRDefault="00F4310E" w:rsidP="009F360D">
      <w:pPr>
        <w:autoSpaceDE w:val="0"/>
        <w:autoSpaceDN w:val="0"/>
        <w:adjustRightInd w:val="0"/>
        <w:spacing w:line="300" w:lineRule="auto"/>
        <w:rPr>
          <w:rFonts w:ascii="Arial" w:hAnsi="Arial" w:cs="Arial"/>
          <w:szCs w:val="20"/>
        </w:rPr>
      </w:pPr>
      <w:r>
        <w:rPr>
          <w:rFonts w:ascii="Arial" w:hAnsi="Arial" w:cs="Arial"/>
          <w:szCs w:val="20"/>
        </w:rPr>
        <w:t xml:space="preserve">Penvoerder gemeente Zaanstad </w:t>
      </w:r>
    </w:p>
    <w:p w:rsidR="000F7CC4" w:rsidRPr="000A3579" w:rsidRDefault="000F7CC4" w:rsidP="009F360D">
      <w:pPr>
        <w:autoSpaceDE w:val="0"/>
        <w:autoSpaceDN w:val="0"/>
        <w:adjustRightInd w:val="0"/>
        <w:spacing w:line="300" w:lineRule="auto"/>
        <w:rPr>
          <w:rFonts w:ascii="Arial" w:hAnsi="Arial" w:cs="Arial"/>
          <w:szCs w:val="20"/>
        </w:rPr>
      </w:pPr>
      <w:bookmarkStart w:id="0" w:name="_GoBack"/>
      <w:bookmarkEnd w:id="0"/>
      <w:r w:rsidRPr="000A3579">
        <w:rPr>
          <w:rFonts w:ascii="Arial" w:hAnsi="Arial" w:cs="Arial"/>
          <w:szCs w:val="20"/>
        </w:rPr>
        <w:t>Postbus 2000</w:t>
      </w:r>
    </w:p>
    <w:p w:rsidR="000F7CC4" w:rsidRPr="000A3579" w:rsidRDefault="000F7CC4" w:rsidP="009F360D">
      <w:pPr>
        <w:spacing w:line="300" w:lineRule="auto"/>
        <w:rPr>
          <w:rFonts w:ascii="Arial" w:hAnsi="Arial" w:cs="Arial"/>
          <w:b/>
          <w:szCs w:val="20"/>
        </w:rPr>
      </w:pPr>
      <w:r w:rsidRPr="000A3579">
        <w:rPr>
          <w:rFonts w:ascii="Arial" w:hAnsi="Arial" w:cs="Arial"/>
          <w:szCs w:val="20"/>
        </w:rPr>
        <w:t>1500 GA Zaandam</w:t>
      </w:r>
    </w:p>
    <w:p w:rsidR="000F7CC4" w:rsidRPr="000A3579" w:rsidRDefault="000F7CC4" w:rsidP="009F360D">
      <w:pPr>
        <w:autoSpaceDE w:val="0"/>
        <w:autoSpaceDN w:val="0"/>
        <w:adjustRightInd w:val="0"/>
        <w:spacing w:line="300" w:lineRule="auto"/>
        <w:rPr>
          <w:rFonts w:ascii="Arial" w:hAnsi="Arial" w:cs="Arial"/>
          <w:szCs w:val="20"/>
        </w:rPr>
      </w:pPr>
    </w:p>
    <w:p w:rsidR="00C0055B" w:rsidRPr="000A3579" w:rsidRDefault="00C0055B" w:rsidP="00C0055B">
      <w:pPr>
        <w:spacing w:before="120" w:line="300" w:lineRule="auto"/>
        <w:rPr>
          <w:rFonts w:ascii="Arial" w:hAnsi="Arial" w:cs="Arial"/>
          <w:szCs w:val="20"/>
        </w:rPr>
      </w:pPr>
      <w:r w:rsidRPr="000A3579">
        <w:rPr>
          <w:rFonts w:ascii="Arial" w:hAnsi="Arial" w:cs="Arial"/>
          <w:szCs w:val="20"/>
        </w:rPr>
        <w:t>Bezoekadres:</w:t>
      </w:r>
    </w:p>
    <w:p w:rsidR="00C0055B" w:rsidRPr="000A3579" w:rsidRDefault="00C0055B" w:rsidP="00C0055B">
      <w:pPr>
        <w:spacing w:line="300" w:lineRule="auto"/>
        <w:rPr>
          <w:rFonts w:ascii="Arial" w:hAnsi="Arial" w:cs="Arial"/>
          <w:szCs w:val="20"/>
        </w:rPr>
      </w:pPr>
      <w:r w:rsidRPr="000A3579">
        <w:rPr>
          <w:rFonts w:ascii="Arial" w:hAnsi="Arial" w:cs="Arial"/>
          <w:szCs w:val="20"/>
        </w:rPr>
        <w:t>Stadhuisplein 100</w:t>
      </w:r>
    </w:p>
    <w:p w:rsidR="00C0055B" w:rsidRPr="000A3579" w:rsidRDefault="00C0055B" w:rsidP="00C0055B">
      <w:pPr>
        <w:spacing w:line="300" w:lineRule="auto"/>
        <w:rPr>
          <w:rFonts w:ascii="Arial" w:hAnsi="Arial" w:cs="Arial"/>
          <w:szCs w:val="20"/>
        </w:rPr>
      </w:pPr>
      <w:r w:rsidRPr="000A3579">
        <w:rPr>
          <w:rFonts w:ascii="Arial" w:hAnsi="Arial" w:cs="Arial"/>
          <w:szCs w:val="20"/>
        </w:rPr>
        <w:t>1506 MZ ZAANDAM</w:t>
      </w:r>
    </w:p>
    <w:p w:rsidR="00C0055B" w:rsidRPr="000A3579" w:rsidRDefault="00C0055B" w:rsidP="00A96951">
      <w:pPr>
        <w:spacing w:line="300" w:lineRule="auto"/>
        <w:ind w:left="3540"/>
        <w:rPr>
          <w:rFonts w:ascii="Arial" w:hAnsi="Arial" w:cs="Arial"/>
          <w:szCs w:val="20"/>
        </w:rPr>
      </w:pPr>
    </w:p>
    <w:p w:rsidR="000F7CC4"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Datum: </w:t>
      </w:r>
      <w:r w:rsidR="00822574">
        <w:rPr>
          <w:rFonts w:ascii="Arial" w:hAnsi="Arial" w:cs="Arial"/>
          <w:szCs w:val="20"/>
        </w:rPr>
        <w:t>23-12-2020</w:t>
      </w:r>
    </w:p>
    <w:p w:rsidR="00726922" w:rsidRPr="000A3579" w:rsidRDefault="000F7CC4" w:rsidP="009F360D">
      <w:pPr>
        <w:autoSpaceDE w:val="0"/>
        <w:autoSpaceDN w:val="0"/>
        <w:adjustRightInd w:val="0"/>
        <w:spacing w:line="300" w:lineRule="auto"/>
        <w:rPr>
          <w:rFonts w:ascii="Arial" w:hAnsi="Arial" w:cs="Arial"/>
          <w:szCs w:val="20"/>
        </w:rPr>
      </w:pPr>
      <w:r w:rsidRPr="000A3579">
        <w:rPr>
          <w:rFonts w:ascii="Arial" w:hAnsi="Arial" w:cs="Arial"/>
          <w:szCs w:val="20"/>
        </w:rPr>
        <w:t xml:space="preserve">Status: </w:t>
      </w:r>
      <w:r w:rsidR="00096D43" w:rsidRPr="000A3579">
        <w:rPr>
          <w:rFonts w:ascii="Arial" w:hAnsi="Arial" w:cs="Arial"/>
          <w:szCs w:val="20"/>
        </w:rPr>
        <w:t xml:space="preserve">definitief </w:t>
      </w:r>
    </w:p>
    <w:p w:rsidR="00726922" w:rsidRPr="000A3579" w:rsidRDefault="00726922" w:rsidP="00A96951">
      <w:pPr>
        <w:spacing w:line="300" w:lineRule="auto"/>
        <w:rPr>
          <w:rFonts w:ascii="Arial" w:hAnsi="Arial"/>
          <w:sz w:val="16"/>
        </w:rPr>
      </w:pPr>
    </w:p>
    <w:p w:rsidR="000F7CC4" w:rsidRPr="000A3579" w:rsidRDefault="000F7CC4" w:rsidP="009F360D">
      <w:pPr>
        <w:pStyle w:val="Plattetekst2"/>
        <w:spacing w:line="300" w:lineRule="auto"/>
        <w:ind w:left="705" w:hanging="705"/>
        <w:rPr>
          <w:rFonts w:ascii="Arial" w:hAnsi="Arial" w:cs="Arial"/>
          <w:sz w:val="16"/>
        </w:rPr>
      </w:pPr>
      <w:r w:rsidRPr="000A3579">
        <w:rPr>
          <w:rFonts w:ascii="Arial" w:hAnsi="Arial" w:cs="Arial"/>
          <w:sz w:val="16"/>
        </w:rPr>
        <w:t xml:space="preserve">© </w:t>
      </w:r>
      <w:r w:rsidRPr="000A3579">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rsidR="000F7CC4" w:rsidRPr="000A3579" w:rsidRDefault="00FD2D75" w:rsidP="00DB7D8F">
      <w:pPr>
        <w:tabs>
          <w:tab w:val="left" w:pos="3405"/>
        </w:tabs>
        <w:spacing w:before="240" w:after="60" w:line="300" w:lineRule="auto"/>
        <w:rPr>
          <w:rFonts w:ascii="Arial" w:hAnsi="Arial" w:cs="Arial"/>
          <w:b/>
          <w:sz w:val="24"/>
        </w:rPr>
      </w:pPr>
      <w:r w:rsidRPr="000A3579">
        <w:rPr>
          <w:rFonts w:ascii="Arial" w:hAnsi="Arial" w:cs="Arial"/>
          <w:b/>
          <w:sz w:val="24"/>
        </w:rPr>
        <w:br w:type="page"/>
      </w:r>
      <w:r w:rsidR="000F7CC4" w:rsidRPr="000A3579">
        <w:rPr>
          <w:rFonts w:ascii="Arial" w:hAnsi="Arial" w:cs="Arial"/>
          <w:b/>
          <w:sz w:val="24"/>
        </w:rPr>
        <w:lastRenderedPageBreak/>
        <w:t>Inhoudsopgave</w:t>
      </w:r>
    </w:p>
    <w:p w:rsidR="00EC5D2A" w:rsidRDefault="000F7CC4">
      <w:pPr>
        <w:pStyle w:val="Inhopg1"/>
        <w:rPr>
          <w:rFonts w:asciiTheme="minorHAnsi" w:eastAsiaTheme="minorEastAsia" w:hAnsiTheme="minorHAnsi" w:cstheme="minorBidi"/>
          <w:b w:val="0"/>
          <w:bCs w:val="0"/>
          <w:smallCaps w:val="0"/>
          <w:sz w:val="22"/>
        </w:rPr>
      </w:pPr>
      <w:r w:rsidRPr="000A3579">
        <w:rPr>
          <w:rFonts w:ascii="Arial" w:hAnsi="Arial" w:cs="Arial"/>
          <w:b w:val="0"/>
          <w:smallCaps w:val="0"/>
          <w:sz w:val="20"/>
          <w:szCs w:val="20"/>
        </w:rPr>
        <w:fldChar w:fldCharType="begin"/>
      </w:r>
      <w:r w:rsidRPr="000A3579">
        <w:rPr>
          <w:rFonts w:ascii="Arial" w:hAnsi="Arial" w:cs="Arial"/>
          <w:b w:val="0"/>
          <w:smallCaps w:val="0"/>
          <w:sz w:val="20"/>
          <w:szCs w:val="20"/>
        </w:rPr>
        <w:instrText xml:space="preserve"> TOC \o "1-3" </w:instrText>
      </w:r>
      <w:r w:rsidRPr="000A3579">
        <w:rPr>
          <w:rFonts w:ascii="Arial" w:hAnsi="Arial" w:cs="Arial"/>
          <w:b w:val="0"/>
          <w:smallCaps w:val="0"/>
          <w:sz w:val="20"/>
          <w:szCs w:val="20"/>
        </w:rPr>
        <w:fldChar w:fldCharType="separate"/>
      </w:r>
      <w:r w:rsidR="00EC5D2A" w:rsidRPr="006C322E">
        <w:rPr>
          <w:rFonts w:ascii="Arial" w:hAnsi="Arial" w:cs="Arial"/>
        </w:rPr>
        <w:t>1</w:t>
      </w:r>
      <w:r w:rsidR="00EC5D2A">
        <w:rPr>
          <w:rFonts w:asciiTheme="minorHAnsi" w:eastAsiaTheme="minorEastAsia" w:hAnsiTheme="minorHAnsi" w:cstheme="minorBidi"/>
          <w:b w:val="0"/>
          <w:bCs w:val="0"/>
          <w:smallCaps w:val="0"/>
          <w:sz w:val="22"/>
        </w:rPr>
        <w:tab/>
      </w:r>
      <w:r w:rsidR="00EC5D2A" w:rsidRPr="006C322E">
        <w:rPr>
          <w:rFonts w:ascii="Arial" w:hAnsi="Arial" w:cs="Arial"/>
        </w:rPr>
        <w:t>Inleiding</w:t>
      </w:r>
      <w:r w:rsidR="00EC5D2A">
        <w:tab/>
      </w:r>
      <w:r w:rsidR="00EC5D2A">
        <w:fldChar w:fldCharType="begin"/>
      </w:r>
      <w:r w:rsidR="00EC5D2A">
        <w:instrText xml:space="preserve"> PAGEREF _Toc6401005 \h </w:instrText>
      </w:r>
      <w:r w:rsidR="00EC5D2A">
        <w:fldChar w:fldCharType="separate"/>
      </w:r>
      <w:r w:rsidR="00EC5D2A">
        <w:t>4</w:t>
      </w:r>
      <w:r w:rsidR="00EC5D2A">
        <w:fldChar w:fldCharType="end"/>
      </w:r>
    </w:p>
    <w:p w:rsidR="00EC5D2A" w:rsidRDefault="00EC5D2A">
      <w:pPr>
        <w:pStyle w:val="Inhopg1"/>
        <w:rPr>
          <w:rFonts w:asciiTheme="minorHAnsi" w:eastAsiaTheme="minorEastAsia" w:hAnsiTheme="minorHAnsi" w:cstheme="minorBidi"/>
          <w:b w:val="0"/>
          <w:bCs w:val="0"/>
          <w:smallCaps w:val="0"/>
          <w:sz w:val="22"/>
        </w:rPr>
      </w:pPr>
      <w:r w:rsidRPr="006C322E">
        <w:rPr>
          <w:rFonts w:ascii="Arial" w:hAnsi="Arial" w:cs="Arial"/>
        </w:rPr>
        <w:t>2</w:t>
      </w:r>
      <w:r>
        <w:rPr>
          <w:rFonts w:asciiTheme="minorHAnsi" w:eastAsiaTheme="minorEastAsia" w:hAnsiTheme="minorHAnsi" w:cstheme="minorBidi"/>
          <w:b w:val="0"/>
          <w:bCs w:val="0"/>
          <w:smallCaps w:val="0"/>
          <w:sz w:val="22"/>
        </w:rPr>
        <w:tab/>
      </w:r>
      <w:r w:rsidRPr="006C322E">
        <w:rPr>
          <w:rFonts w:ascii="Arial" w:hAnsi="Arial" w:cs="Arial"/>
        </w:rPr>
        <w:t>Eisen</w:t>
      </w:r>
      <w:r>
        <w:tab/>
      </w:r>
      <w:r>
        <w:fldChar w:fldCharType="begin"/>
      </w:r>
      <w:r>
        <w:instrText xml:space="preserve"> PAGEREF _Toc6401006 \h </w:instrText>
      </w:r>
      <w:r>
        <w:fldChar w:fldCharType="separate"/>
      </w:r>
      <w:r>
        <w:t>4</w:t>
      </w:r>
      <w:r>
        <w:fldChar w:fldCharType="end"/>
      </w:r>
    </w:p>
    <w:p w:rsidR="00EC5D2A" w:rsidRDefault="00EC5D2A">
      <w:pPr>
        <w:pStyle w:val="Inhopg1"/>
        <w:rPr>
          <w:rFonts w:asciiTheme="minorHAnsi" w:eastAsiaTheme="minorEastAsia" w:hAnsiTheme="minorHAnsi" w:cstheme="minorBidi"/>
          <w:b w:val="0"/>
          <w:bCs w:val="0"/>
          <w:smallCaps w:val="0"/>
          <w:sz w:val="22"/>
        </w:rPr>
      </w:pPr>
      <w:r w:rsidRPr="006C322E">
        <w:rPr>
          <w:rFonts w:ascii="Arial" w:hAnsi="Arial" w:cs="Arial"/>
        </w:rPr>
        <w:t>3</w:t>
      </w:r>
      <w:r>
        <w:rPr>
          <w:rFonts w:asciiTheme="minorHAnsi" w:eastAsiaTheme="minorEastAsia" w:hAnsiTheme="minorHAnsi" w:cstheme="minorBidi"/>
          <w:b w:val="0"/>
          <w:bCs w:val="0"/>
          <w:smallCaps w:val="0"/>
          <w:sz w:val="22"/>
        </w:rPr>
        <w:tab/>
      </w:r>
      <w:r w:rsidRPr="006C322E">
        <w:rPr>
          <w:rFonts w:ascii="Arial" w:hAnsi="Arial" w:cs="Arial"/>
        </w:rPr>
        <w:t>Bijzondere uitvoeringsvoorwaarden</w:t>
      </w:r>
      <w:r>
        <w:tab/>
      </w:r>
      <w:r>
        <w:fldChar w:fldCharType="begin"/>
      </w:r>
      <w:r>
        <w:instrText xml:space="preserve"> PAGEREF _Toc6401007 \h </w:instrText>
      </w:r>
      <w:r>
        <w:fldChar w:fldCharType="separate"/>
      </w:r>
      <w:r>
        <w:t>8</w:t>
      </w:r>
      <w:r>
        <w:fldChar w:fldCharType="end"/>
      </w:r>
    </w:p>
    <w:p w:rsidR="00EC5D2A" w:rsidRDefault="00EC5D2A">
      <w:pPr>
        <w:pStyle w:val="Inhopg2"/>
        <w:rPr>
          <w:rFonts w:asciiTheme="minorHAnsi" w:eastAsiaTheme="minorEastAsia" w:hAnsiTheme="minorHAnsi" w:cstheme="minorBidi"/>
          <w:sz w:val="22"/>
        </w:rPr>
      </w:pPr>
      <w:r w:rsidRPr="006C322E">
        <w:rPr>
          <w:rFonts w:ascii="Arial" w:hAnsi="Arial" w:cs="Wingdings"/>
        </w:rPr>
        <w:t>3.1</w:t>
      </w:r>
      <w:r>
        <w:rPr>
          <w:rFonts w:asciiTheme="minorHAnsi" w:eastAsiaTheme="minorEastAsia" w:hAnsiTheme="minorHAnsi" w:cstheme="minorBidi"/>
          <w:sz w:val="22"/>
        </w:rPr>
        <w:tab/>
      </w:r>
      <w:r w:rsidR="00822574">
        <w:rPr>
          <w:rFonts w:asciiTheme="minorHAnsi" w:eastAsiaTheme="minorEastAsia" w:hAnsiTheme="minorHAnsi" w:cstheme="minorBidi"/>
          <w:sz w:val="22"/>
        </w:rPr>
        <w:t xml:space="preserve">Geen </w:t>
      </w:r>
      <w:r w:rsidRPr="006C322E">
        <w:rPr>
          <w:rFonts w:ascii="Arial" w:hAnsi="Arial"/>
        </w:rPr>
        <w:t>Social Return on Investment</w:t>
      </w:r>
      <w:r>
        <w:tab/>
      </w:r>
      <w:r>
        <w:fldChar w:fldCharType="begin"/>
      </w:r>
      <w:r>
        <w:instrText xml:space="preserve"> PAGEREF _Toc6401008 \h </w:instrText>
      </w:r>
      <w:r>
        <w:fldChar w:fldCharType="separate"/>
      </w:r>
      <w:r>
        <w:t>8</w:t>
      </w:r>
      <w:r>
        <w:fldChar w:fldCharType="end"/>
      </w:r>
    </w:p>
    <w:p w:rsidR="00EC5D2A" w:rsidRDefault="00EC5D2A">
      <w:pPr>
        <w:pStyle w:val="Inhopg2"/>
        <w:rPr>
          <w:rFonts w:asciiTheme="minorHAnsi" w:eastAsiaTheme="minorEastAsia" w:hAnsiTheme="minorHAnsi" w:cstheme="minorBidi"/>
          <w:sz w:val="22"/>
        </w:rPr>
      </w:pPr>
      <w:r w:rsidRPr="006C322E">
        <w:rPr>
          <w:rFonts w:ascii="Arial" w:hAnsi="Arial" w:cs="Wingdings"/>
        </w:rPr>
        <w:t>3.2</w:t>
      </w:r>
      <w:r>
        <w:rPr>
          <w:rFonts w:asciiTheme="minorHAnsi" w:eastAsiaTheme="minorEastAsia" w:hAnsiTheme="minorHAnsi" w:cstheme="minorBidi"/>
          <w:sz w:val="22"/>
        </w:rPr>
        <w:tab/>
      </w:r>
      <w:r w:rsidRPr="006C322E">
        <w:rPr>
          <w:rFonts w:ascii="Arial" w:hAnsi="Arial"/>
        </w:rPr>
        <w:t>Duurzaamheid</w:t>
      </w:r>
      <w:r>
        <w:tab/>
      </w:r>
      <w:r>
        <w:fldChar w:fldCharType="begin"/>
      </w:r>
      <w:r>
        <w:instrText xml:space="preserve"> PAGEREF _Toc6401009 \h </w:instrText>
      </w:r>
      <w:r>
        <w:fldChar w:fldCharType="separate"/>
      </w:r>
      <w:r>
        <w:t>8</w:t>
      </w:r>
      <w:r>
        <w:fldChar w:fldCharType="end"/>
      </w:r>
    </w:p>
    <w:p w:rsidR="00071088" w:rsidRPr="00C971C5" w:rsidRDefault="000F7CC4" w:rsidP="009F360D">
      <w:pPr>
        <w:pStyle w:val="Inhopg1"/>
        <w:spacing w:line="300" w:lineRule="auto"/>
        <w:rPr>
          <w:rFonts w:ascii="Arial" w:hAnsi="Arial"/>
        </w:rPr>
      </w:pPr>
      <w:r w:rsidRPr="000A3579">
        <w:rPr>
          <w:rFonts w:ascii="Arial" w:hAnsi="Arial" w:cs="Arial"/>
          <w:b w:val="0"/>
          <w:smallCaps w:val="0"/>
          <w:sz w:val="20"/>
          <w:szCs w:val="20"/>
        </w:rPr>
        <w:fldChar w:fldCharType="end"/>
      </w:r>
    </w:p>
    <w:p w:rsidR="00FD2D75" w:rsidRPr="00C971C5" w:rsidRDefault="00FD2D75" w:rsidP="009F360D">
      <w:pPr>
        <w:pStyle w:val="Kop1"/>
        <w:numPr>
          <w:ilvl w:val="0"/>
          <w:numId w:val="0"/>
        </w:numPr>
        <w:spacing w:line="300" w:lineRule="auto"/>
        <w:ind w:left="180"/>
        <w:rPr>
          <w:rFonts w:ascii="Arial" w:hAnsi="Arial"/>
        </w:rPr>
      </w:pPr>
    </w:p>
    <w:p w:rsidR="00096A5A" w:rsidRPr="00C971C5" w:rsidRDefault="00096A5A" w:rsidP="00096A5A"/>
    <w:p w:rsidR="00DF4A52" w:rsidRPr="00C971C5" w:rsidRDefault="00DF4A52">
      <w:pPr>
        <w:rPr>
          <w:rFonts w:ascii="Arial" w:hAnsi="Arial" w:cs="Arial"/>
          <w:b/>
          <w:kern w:val="32"/>
          <w:sz w:val="24"/>
        </w:rPr>
      </w:pPr>
      <w:bookmarkStart w:id="1" w:name="_Toc433984111"/>
      <w:bookmarkStart w:id="2" w:name="_Toc523732621"/>
      <w:bookmarkStart w:id="3" w:name="_Toc373846310"/>
      <w:bookmarkStart w:id="4" w:name="_Toc373847282"/>
      <w:bookmarkStart w:id="5" w:name="_Toc189377547"/>
      <w:r w:rsidRPr="00C971C5">
        <w:rPr>
          <w:rFonts w:ascii="Arial" w:hAnsi="Arial" w:cs="Arial"/>
          <w:sz w:val="24"/>
        </w:rPr>
        <w:br w:type="page"/>
      </w:r>
    </w:p>
    <w:p w:rsidR="00822574" w:rsidRPr="00822574" w:rsidRDefault="00822574" w:rsidP="00822574">
      <w:pPr>
        <w:keepNext/>
        <w:numPr>
          <w:ilvl w:val="0"/>
          <w:numId w:val="3"/>
        </w:numPr>
        <w:tabs>
          <w:tab w:val="clear" w:pos="612"/>
          <w:tab w:val="num" w:pos="432"/>
        </w:tabs>
        <w:spacing w:before="240" w:after="60"/>
        <w:ind w:left="432"/>
        <w:outlineLvl w:val="0"/>
        <w:rPr>
          <w:rFonts w:ascii="Arial" w:hAnsi="Arial"/>
          <w:b/>
          <w:kern w:val="32"/>
          <w:sz w:val="24"/>
        </w:rPr>
      </w:pPr>
      <w:bookmarkStart w:id="6" w:name="_Toc6401005"/>
      <w:bookmarkStart w:id="7" w:name="_Toc59464081"/>
      <w:r w:rsidRPr="00822574">
        <w:rPr>
          <w:rFonts w:ascii="Arial" w:hAnsi="Arial"/>
          <w:b/>
          <w:kern w:val="32"/>
          <w:sz w:val="24"/>
        </w:rPr>
        <w:lastRenderedPageBreak/>
        <w:t>Inleiding</w:t>
      </w:r>
      <w:bookmarkEnd w:id="7"/>
    </w:p>
    <w:p w:rsidR="00822574" w:rsidRPr="00822574" w:rsidRDefault="00822574" w:rsidP="00822574">
      <w:pPr>
        <w:spacing w:line="300" w:lineRule="auto"/>
        <w:rPr>
          <w:rFonts w:ascii="Arial" w:hAnsi="Arial" w:cs="Arial"/>
          <w:bCs/>
          <w:szCs w:val="20"/>
        </w:rPr>
      </w:pPr>
      <w:r w:rsidRPr="00822574">
        <w:rPr>
          <w:rFonts w:ascii="Arial" w:hAnsi="Arial" w:cs="Arial"/>
          <w:bCs/>
          <w:szCs w:val="20"/>
        </w:rPr>
        <w:t xml:space="preserve">Dit Programma van Eisen (PvE) is alleen van toepassing behoort bij het perceel nr. 1 “Almere”. </w:t>
      </w:r>
      <w:r w:rsidRPr="00822574">
        <w:rPr>
          <w:rFonts w:ascii="Arial" w:hAnsi="Arial" w:cs="Arial"/>
          <w:bCs/>
          <w:szCs w:val="20"/>
        </w:rPr>
        <w:br/>
        <w:t>Alle percelen hebben dezelfde voorwaarden, op ie van de inschrijfstaat na. De inschrijfstaat verschilt per perceel van inhoud en omvang.</w:t>
      </w:r>
    </w:p>
    <w:p w:rsidR="00822574" w:rsidRPr="00822574" w:rsidRDefault="00822574" w:rsidP="00822574">
      <w:pPr>
        <w:spacing w:line="300" w:lineRule="auto"/>
        <w:rPr>
          <w:rFonts w:ascii="Arial" w:hAnsi="Arial" w:cs="Arial"/>
          <w:bCs/>
          <w:szCs w:val="20"/>
        </w:rPr>
      </w:pPr>
    </w:p>
    <w:p w:rsidR="00822574" w:rsidRPr="00822574" w:rsidRDefault="00822574" w:rsidP="00822574">
      <w:pPr>
        <w:spacing w:line="300" w:lineRule="auto"/>
        <w:rPr>
          <w:rFonts w:ascii="Arial" w:hAnsi="Arial" w:cs="Arial"/>
          <w:szCs w:val="20"/>
        </w:rPr>
      </w:pPr>
      <w:r w:rsidRPr="00822574">
        <w:rPr>
          <w:rFonts w:ascii="Arial" w:hAnsi="Arial" w:cs="Arial"/>
          <w:bCs/>
          <w:szCs w:val="20"/>
        </w:rPr>
        <w:t xml:space="preserve">De inhoud van de opdracht staat hierin omschreven en vastgelegd. Met inschrijving op de aanbesteding geven inschrijvers aan onverkort aan alle eisen te voldoen bij de uitvoering van de opdracht. </w:t>
      </w:r>
      <w:r w:rsidRPr="00822574">
        <w:rPr>
          <w:rFonts w:ascii="Arial" w:hAnsi="Arial" w:cs="Arial"/>
          <w:szCs w:val="20"/>
        </w:rPr>
        <w:t>Indien leveranciers-, merk- en/of typenamen worden vermeld, dient u dit te lezen als: “of daarmee overeenstemmend/gelijkwaardig”.</w:t>
      </w:r>
    </w:p>
    <w:p w:rsidR="00822574" w:rsidRPr="00822574" w:rsidRDefault="00822574" w:rsidP="00822574">
      <w:pPr>
        <w:spacing w:line="300" w:lineRule="auto"/>
        <w:rPr>
          <w:rFonts w:ascii="Arial" w:hAnsi="Arial" w:cs="Arial"/>
        </w:rPr>
      </w:pPr>
    </w:p>
    <w:p w:rsidR="00822574" w:rsidRPr="00822574" w:rsidRDefault="00822574" w:rsidP="00822574">
      <w:pPr>
        <w:keepNext/>
        <w:numPr>
          <w:ilvl w:val="0"/>
          <w:numId w:val="3"/>
        </w:numPr>
        <w:tabs>
          <w:tab w:val="clear" w:pos="612"/>
          <w:tab w:val="num" w:pos="432"/>
        </w:tabs>
        <w:spacing w:before="240" w:after="60"/>
        <w:ind w:left="432"/>
        <w:outlineLvl w:val="0"/>
        <w:rPr>
          <w:rFonts w:ascii="Arial" w:hAnsi="Arial"/>
          <w:b/>
          <w:kern w:val="32"/>
          <w:sz w:val="24"/>
        </w:rPr>
      </w:pPr>
      <w:bookmarkStart w:id="8" w:name="_Toc59464082"/>
      <w:r w:rsidRPr="00822574">
        <w:rPr>
          <w:rFonts w:ascii="Arial" w:hAnsi="Arial"/>
          <w:b/>
          <w:kern w:val="32"/>
          <w:sz w:val="24"/>
        </w:rPr>
        <w:t>Eisen</w:t>
      </w:r>
      <w:bookmarkEnd w:id="8"/>
      <w:r w:rsidRPr="00822574">
        <w:rPr>
          <w:rFonts w:ascii="Arial" w:hAnsi="Arial"/>
          <w:b/>
          <w:kern w:val="32"/>
          <w:sz w:val="24"/>
        </w:rPr>
        <w:t xml:space="preserve"> </w:t>
      </w:r>
    </w:p>
    <w:p w:rsidR="00822574" w:rsidRPr="00822574" w:rsidRDefault="00822574" w:rsidP="00822574">
      <w:pPr>
        <w:jc w:val="both"/>
        <w:rPr>
          <w:rFonts w:ascii="Arial" w:hAnsi="Arial" w:cs="Arial"/>
          <w:szCs w:val="20"/>
        </w:rPr>
      </w:pPr>
      <w:r w:rsidRPr="00822574">
        <w:rPr>
          <w:rFonts w:ascii="Arial" w:hAnsi="Arial" w:cs="Arial"/>
          <w:szCs w:val="20"/>
        </w:rPr>
        <w:t xml:space="preserve">In dit hoofdstuk staat het PvE weergegeven, oftewel de eisen aan de uitvoering van de Opdracht. Het PvE bestaat uit een pakket van eisen met een knock-out karakter; het niet voldoen of kunnen voldoen aan één van deze eisen leidt automatisch tot uitsluiting van de aanbestedingsprocedure! </w:t>
      </w:r>
    </w:p>
    <w:p w:rsidR="00822574" w:rsidRPr="00822574" w:rsidRDefault="00822574" w:rsidP="00822574">
      <w:pPr>
        <w:jc w:val="both"/>
        <w:rPr>
          <w:rFonts w:ascii="Arial" w:hAnsi="Arial" w:cs="Arial"/>
          <w:szCs w:val="20"/>
        </w:rPr>
      </w:pPr>
    </w:p>
    <w:p w:rsidR="00822574" w:rsidRPr="00822574" w:rsidRDefault="00822574" w:rsidP="00822574">
      <w:pPr>
        <w:jc w:val="both"/>
        <w:rPr>
          <w:rFonts w:ascii="Arial" w:hAnsi="Arial" w:cs="Arial"/>
          <w:szCs w:val="20"/>
        </w:rPr>
      </w:pPr>
      <w:r w:rsidRPr="00822574">
        <w:rPr>
          <w:rFonts w:ascii="Arial" w:hAnsi="Arial" w:cs="Arial"/>
          <w:szCs w:val="20"/>
        </w:rPr>
        <w:t xml:space="preserve">Dit PvE heeft betrekking op elk perceel, op de inschrijfstaat na. Voor elk perceel geldt een andere uitvraag van verkeersborden, dus ook een andere totale samengestelde prijs. </w:t>
      </w:r>
    </w:p>
    <w:p w:rsidR="00822574" w:rsidRPr="00822574" w:rsidRDefault="00822574" w:rsidP="00822574">
      <w:pPr>
        <w:jc w:val="both"/>
        <w:rPr>
          <w:rFonts w:ascii="Arial" w:hAnsi="Arial" w:cs="Arial"/>
          <w:szCs w:val="20"/>
        </w:rPr>
      </w:pPr>
    </w:p>
    <w:p w:rsidR="00822574" w:rsidRPr="00822574" w:rsidRDefault="00822574" w:rsidP="00822574">
      <w:pPr>
        <w:jc w:val="both"/>
        <w:rPr>
          <w:rFonts w:ascii="Arial" w:hAnsi="Arial" w:cs="Arial"/>
          <w:szCs w:val="20"/>
        </w:rPr>
      </w:pPr>
      <w:r w:rsidRPr="00822574">
        <w:rPr>
          <w:rFonts w:ascii="Arial" w:hAnsi="Arial" w:cs="Arial"/>
          <w:szCs w:val="20"/>
        </w:rPr>
        <w:t>Mocht geïnteresseerde zich niet kunnen vinden in één of meerdere eisen van het PvE, dan dient deze dit aan te geven in de Nota van inlichtingen. Aan de hand daarvan beslist de Aanbestedende dienst wat voor gevolgen dit heeft voor de aanbestedingsprocedure.</w:t>
      </w:r>
    </w:p>
    <w:p w:rsidR="00822574" w:rsidRPr="00822574" w:rsidRDefault="00822574" w:rsidP="00822574">
      <w:pPr>
        <w:jc w:val="both"/>
        <w:rPr>
          <w:rFonts w:ascii="Arial" w:hAnsi="Arial" w:cs="Arial"/>
          <w:szCs w:val="20"/>
        </w:rPr>
      </w:pPr>
    </w:p>
    <w:p w:rsidR="00822574" w:rsidRPr="00822574" w:rsidRDefault="00822574" w:rsidP="00822574">
      <w:pPr>
        <w:jc w:val="both"/>
        <w:rPr>
          <w:rFonts w:ascii="Arial" w:hAnsi="Arial" w:cs="Arial"/>
          <w:b/>
          <w:bCs/>
          <w:szCs w:val="20"/>
        </w:rPr>
      </w:pPr>
      <w:r w:rsidRPr="00822574">
        <w:rPr>
          <w:rFonts w:ascii="Arial" w:hAnsi="Arial" w:cs="Arial"/>
          <w:szCs w:val="20"/>
        </w:rPr>
        <w:t xml:space="preserve">Middels Inschrijving per perceel gaat u onherroepelijk akkoord met hetgeen gesteld in het Programma van Eisen. </w:t>
      </w: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cs="Arial"/>
          <w:b/>
        </w:rPr>
      </w:pPr>
      <w:bookmarkStart w:id="9" w:name="_Toc59464083"/>
      <w:r w:rsidRPr="00822574">
        <w:rPr>
          <w:rFonts w:ascii="Arial" w:hAnsi="Arial" w:cs="Arial"/>
          <w:b/>
        </w:rPr>
        <w:t>Reikwijdte van de opdracht</w:t>
      </w:r>
      <w:bookmarkEnd w:id="9"/>
    </w:p>
    <w:p w:rsidR="00822574" w:rsidRPr="00822574" w:rsidRDefault="00822574" w:rsidP="00822574">
      <w:pPr>
        <w:spacing w:line="300" w:lineRule="auto"/>
        <w:rPr>
          <w:rFonts w:ascii="Arial" w:hAnsi="Arial" w:cs="Arial"/>
        </w:rPr>
      </w:pPr>
      <w:r w:rsidRPr="00822574">
        <w:rPr>
          <w:rFonts w:ascii="Arial" w:hAnsi="Arial" w:cs="Arial"/>
        </w:rPr>
        <w:t>De Overeenkomst betreft in hoofdzaak de levering van: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Verkeersborden en onderborden;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Straatnaamborden;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Palen;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Beugels en bevestigingsmiddelen;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Waarschuwingsplanken;</w:t>
      </w:r>
    </w:p>
    <w:p w:rsidR="00822574" w:rsidRPr="00822574" w:rsidRDefault="00822574" w:rsidP="00822574">
      <w:pPr>
        <w:numPr>
          <w:ilvl w:val="0"/>
          <w:numId w:val="9"/>
        </w:numPr>
        <w:spacing w:line="300" w:lineRule="auto"/>
        <w:contextualSpacing/>
        <w:rPr>
          <w:rFonts w:ascii="Arial" w:hAnsi="Arial" w:cs="Arial"/>
        </w:rPr>
      </w:pPr>
      <w:r w:rsidRPr="00822574">
        <w:rPr>
          <w:rFonts w:ascii="Arial" w:hAnsi="Arial" w:cs="Arial"/>
        </w:rPr>
        <w:tab/>
        <w:t xml:space="preserve">Verkeerszuilen. </w:t>
      </w:r>
    </w:p>
    <w:p w:rsidR="00822574" w:rsidRPr="00822574" w:rsidRDefault="00822574" w:rsidP="00822574">
      <w:pPr>
        <w:spacing w:line="300" w:lineRule="auto"/>
        <w:rPr>
          <w:rFonts w:ascii="Arial" w:hAnsi="Arial" w:cs="Arial"/>
        </w:rPr>
      </w:pPr>
      <w:r w:rsidRPr="00822574">
        <w:rPr>
          <w:rFonts w:ascii="Arial" w:hAnsi="Arial" w:cs="Arial"/>
        </w:rPr>
        <w:t>De deelnemende gemeenten aan deze aanbesteding, zullen de producten zoals benoemd in het daarvoor bestemde inschrijvingsbiljet afnemen bij de opdrachtnemer. Hierbij is per perceel geen minimale afnameverplichting, wel ontvangt de opdrachtnemer de exclusiviteit voor het leveren van de expliciet genoemde artikelen op het inschrijvingsbiljet.</w:t>
      </w:r>
    </w:p>
    <w:p w:rsidR="00822574" w:rsidRPr="00822574" w:rsidRDefault="00822574" w:rsidP="00822574">
      <w:pPr>
        <w:spacing w:line="300" w:lineRule="auto"/>
        <w:rPr>
          <w:rFonts w:ascii="Arial" w:hAnsi="Arial" w:cs="Arial"/>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cs="Arial"/>
          <w:b/>
        </w:rPr>
      </w:pPr>
      <w:bookmarkStart w:id="10" w:name="_Toc59464084"/>
      <w:r w:rsidRPr="00822574">
        <w:rPr>
          <w:rFonts w:ascii="Arial" w:hAnsi="Arial" w:cs="Arial"/>
          <w:b/>
        </w:rPr>
        <w:t>Wettelijke certificering</w:t>
      </w:r>
      <w:bookmarkEnd w:id="10"/>
    </w:p>
    <w:p w:rsidR="00822574" w:rsidRPr="00822574" w:rsidRDefault="00822574" w:rsidP="00822574">
      <w:pPr>
        <w:spacing w:line="300" w:lineRule="auto"/>
        <w:rPr>
          <w:rFonts w:ascii="Arial" w:hAnsi="Arial" w:cs="Arial"/>
        </w:rPr>
      </w:pPr>
      <w:r w:rsidRPr="00822574">
        <w:rPr>
          <w:rFonts w:ascii="Arial" w:hAnsi="Arial" w:cs="Arial"/>
        </w:rPr>
        <w:t>Alle wettelijke eisen en certificering zijn minimum eisen.</w:t>
      </w:r>
    </w:p>
    <w:p w:rsidR="00822574" w:rsidRPr="00822574" w:rsidRDefault="00822574" w:rsidP="00822574">
      <w:pPr>
        <w:numPr>
          <w:ilvl w:val="0"/>
          <w:numId w:val="10"/>
        </w:numPr>
        <w:spacing w:line="300" w:lineRule="auto"/>
        <w:contextualSpacing/>
        <w:rPr>
          <w:rFonts w:ascii="Arial" w:hAnsi="Arial" w:cs="Arial"/>
        </w:rPr>
      </w:pPr>
      <w:r w:rsidRPr="00822574">
        <w:rPr>
          <w:rFonts w:ascii="Arial" w:hAnsi="Arial" w:cs="Arial"/>
        </w:rPr>
        <w:tab/>
        <w:t>de verkeersborden voldoen aan de NEN-3381 en de NEN-EN 12899-1:2007;</w:t>
      </w:r>
    </w:p>
    <w:p w:rsidR="00822574" w:rsidRPr="00822574" w:rsidRDefault="00822574" w:rsidP="00822574">
      <w:pPr>
        <w:numPr>
          <w:ilvl w:val="0"/>
          <w:numId w:val="10"/>
        </w:numPr>
        <w:spacing w:line="300" w:lineRule="auto"/>
        <w:contextualSpacing/>
        <w:rPr>
          <w:rFonts w:ascii="Arial" w:hAnsi="Arial" w:cs="Arial"/>
        </w:rPr>
      </w:pPr>
      <w:r w:rsidRPr="00822574">
        <w:rPr>
          <w:rFonts w:ascii="Arial" w:hAnsi="Arial" w:cs="Arial"/>
        </w:rPr>
        <w:tab/>
        <w:t>de verkeersborden voldoen aan het CE-label en zijn voorzien van de daarbij horende</w:t>
      </w:r>
    </w:p>
    <w:p w:rsidR="00822574" w:rsidRPr="00822574" w:rsidRDefault="00822574" w:rsidP="00822574">
      <w:pPr>
        <w:spacing w:line="300" w:lineRule="auto"/>
        <w:ind w:left="1080" w:firstLine="338"/>
        <w:rPr>
          <w:rFonts w:ascii="Arial" w:hAnsi="Arial" w:cs="Arial"/>
        </w:rPr>
      </w:pPr>
      <w:r w:rsidRPr="00822574">
        <w:rPr>
          <w:rFonts w:ascii="Arial" w:hAnsi="Arial" w:cs="Arial"/>
        </w:rPr>
        <w:t>E-sticker;</w:t>
      </w:r>
    </w:p>
    <w:p w:rsidR="00822574" w:rsidRPr="00822574" w:rsidRDefault="00822574" w:rsidP="00822574">
      <w:pPr>
        <w:numPr>
          <w:ilvl w:val="0"/>
          <w:numId w:val="10"/>
        </w:numPr>
        <w:spacing w:line="300" w:lineRule="auto"/>
        <w:contextualSpacing/>
        <w:rPr>
          <w:rFonts w:ascii="Arial" w:hAnsi="Arial" w:cs="Arial"/>
        </w:rPr>
      </w:pPr>
      <w:r w:rsidRPr="00822574">
        <w:rPr>
          <w:rFonts w:ascii="Arial" w:hAnsi="Arial" w:cs="Arial"/>
        </w:rPr>
        <w:tab/>
        <w:t>het RVV 1990, het BABW en de uitvoeringsvoorschriften BABW inzake verkeerstekens</w:t>
      </w:r>
    </w:p>
    <w:p w:rsidR="00822574" w:rsidRPr="00822574" w:rsidRDefault="00822574" w:rsidP="00822574">
      <w:pPr>
        <w:spacing w:line="300" w:lineRule="auto"/>
        <w:ind w:left="1080" w:firstLine="338"/>
        <w:rPr>
          <w:rFonts w:ascii="Arial" w:hAnsi="Arial" w:cs="Arial"/>
        </w:rPr>
      </w:pPr>
      <w:r w:rsidRPr="00822574">
        <w:rPr>
          <w:rFonts w:ascii="Arial" w:hAnsi="Arial" w:cs="Arial"/>
        </w:rPr>
        <w:t>zijn van toepassing;</w:t>
      </w:r>
    </w:p>
    <w:p w:rsidR="00822574" w:rsidRPr="00822574" w:rsidRDefault="00822574" w:rsidP="00822574">
      <w:pPr>
        <w:numPr>
          <w:ilvl w:val="0"/>
          <w:numId w:val="10"/>
        </w:numPr>
        <w:spacing w:line="300" w:lineRule="auto"/>
        <w:contextualSpacing/>
        <w:rPr>
          <w:rFonts w:ascii="Arial" w:hAnsi="Arial" w:cs="Arial"/>
        </w:rPr>
      </w:pPr>
      <w:r w:rsidRPr="00822574">
        <w:rPr>
          <w:rFonts w:ascii="Arial" w:hAnsi="Arial" w:cs="Arial"/>
        </w:rPr>
        <w:tab/>
        <w:t>de straatnaamborden voldoen aan de meest recente norm NEN-1772;</w:t>
      </w:r>
    </w:p>
    <w:p w:rsidR="00822574" w:rsidRPr="00822574" w:rsidRDefault="00822574" w:rsidP="00822574">
      <w:pPr>
        <w:numPr>
          <w:ilvl w:val="0"/>
          <w:numId w:val="10"/>
        </w:numPr>
        <w:spacing w:line="300" w:lineRule="auto"/>
        <w:contextualSpacing/>
        <w:rPr>
          <w:rFonts w:ascii="Arial" w:hAnsi="Arial" w:cs="Arial"/>
        </w:rPr>
      </w:pPr>
      <w:r w:rsidRPr="00822574">
        <w:rPr>
          <w:rFonts w:ascii="Arial" w:hAnsi="Arial" w:cs="Arial"/>
        </w:rPr>
        <w:tab/>
        <w:t>de verkeersbord- en straatnaambord palen zijn thermisch verzinkt volgens de NEN-</w:t>
      </w:r>
      <w:r w:rsidRPr="00822574">
        <w:rPr>
          <w:rFonts w:ascii="Arial" w:hAnsi="Arial" w:cs="Arial"/>
        </w:rPr>
        <w:br/>
        <w:t xml:space="preserve">             ENISO 1461.</w:t>
      </w: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b/>
        </w:rPr>
      </w:pPr>
      <w:bookmarkStart w:id="11" w:name="_Toc59464085"/>
      <w:r w:rsidRPr="00822574">
        <w:rPr>
          <w:rFonts w:ascii="Arial" w:hAnsi="Arial"/>
          <w:b/>
        </w:rPr>
        <w:lastRenderedPageBreak/>
        <w:t>Minimumeisen verkeersborden (incl. onderborden)</w:t>
      </w:r>
      <w:bookmarkEnd w:id="11"/>
    </w:p>
    <w:p w:rsidR="00822574" w:rsidRPr="00822574" w:rsidRDefault="00822574" w:rsidP="00822574">
      <w:pPr>
        <w:spacing w:line="300" w:lineRule="auto"/>
        <w:rPr>
          <w:rFonts w:ascii="Arial" w:hAnsi="Arial" w:cs="Arial"/>
        </w:rPr>
      </w:pPr>
      <w:r w:rsidRPr="00822574">
        <w:rPr>
          <w:rFonts w:ascii="Arial" w:hAnsi="Arial" w:cs="Arial"/>
        </w:rPr>
        <w:t>De te leveren verkeersborden moeten voldoen aan de eisen en voorschriften die de wetgever aan deze</w:t>
      </w:r>
    </w:p>
    <w:p w:rsidR="00822574" w:rsidRPr="00822574" w:rsidRDefault="00822574" w:rsidP="00822574">
      <w:pPr>
        <w:spacing w:line="300" w:lineRule="auto"/>
        <w:rPr>
          <w:rFonts w:ascii="Arial" w:hAnsi="Arial" w:cs="Arial"/>
        </w:rPr>
      </w:pPr>
      <w:r w:rsidRPr="00822574">
        <w:rPr>
          <w:rFonts w:ascii="Arial" w:hAnsi="Arial" w:cs="Arial"/>
        </w:rPr>
        <w:t>Borden heeft verbonden. Verkeersborden voldoen aan onderstaande minimumeisen en aan alle eisen</w:t>
      </w:r>
    </w:p>
    <w:p w:rsidR="00822574" w:rsidRPr="00822574" w:rsidRDefault="00822574" w:rsidP="00822574">
      <w:pPr>
        <w:spacing w:line="300" w:lineRule="auto"/>
        <w:rPr>
          <w:rFonts w:ascii="Arial" w:hAnsi="Arial" w:cs="Arial"/>
        </w:rPr>
      </w:pPr>
      <w:r w:rsidRPr="00822574">
        <w:rPr>
          <w:rFonts w:ascii="Arial" w:hAnsi="Arial" w:cs="Arial"/>
        </w:rPr>
        <w:t>inclusief maatvoeringtabel uit het VNVF bordenboek juli 2017:</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Bebording dienen geleverd te worden met keurmerk ‘Qualisign-keurmerk of gelijkwaardig;</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signface dient te bestaan uit een duurzame, hoogwaardige, zelfklevende, micro-prismatische, retro-reflecterende Klasse III-folie waarbij volgens een zogenaamd MCS-systeem (Matched Component System) conform Ultimate Signing, Diamond grade DG3 en dient volledig te voldoen aan de minimumvereiste retro-reflectiewaarden van de norm DIN 67520-2013:10, het geheel met een duurzaam transparant laminaat is afgedekt, zie hiervoor het VNVF bordenboek, 2017, pagina 8 en 9);</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borden zijn leverbaar in de maatvoering: type 0, I of II (zie hiervoor het VNVF</w:t>
      </w:r>
      <w:r w:rsidRPr="00822574">
        <w:rPr>
          <w:rFonts w:ascii="Arial" w:hAnsi="Arial" w:cs="Arial"/>
        </w:rPr>
        <w:br/>
        <w:t>bordenboek pagina 119);</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type bord: Aluminium met een Dubbel Omgezette Rand (DOR);</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drager is van 2SH gerecycled aluminium, voorbehandeld middels elektrolyse en gecoat volgens coil-coating;</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borden zijn voorzien van dubbele positioneringgaten ten behoeve van steek 82 mm en 140mm;</w:t>
      </w:r>
    </w:p>
    <w:p w:rsidR="00822574" w:rsidRPr="00822574" w:rsidRDefault="00822574" w:rsidP="00822574">
      <w:pPr>
        <w:numPr>
          <w:ilvl w:val="0"/>
          <w:numId w:val="11"/>
        </w:numPr>
        <w:contextualSpacing/>
        <w:rPr>
          <w:rFonts w:ascii="Arial" w:hAnsi="Arial" w:cs="Arial"/>
          <w:szCs w:val="20"/>
        </w:rPr>
      </w:pPr>
      <w:r w:rsidRPr="00822574">
        <w:rPr>
          <w:rFonts w:ascii="Arial" w:hAnsi="Arial" w:cs="Arial"/>
          <w:szCs w:val="20"/>
        </w:rPr>
        <w:t>borden met een DOR dienen van minimaal 2 mm dik aluminium vervaardigd te zijn;</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verkeersborden zijn slijtvast;</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borden bestaan uit één stuk (bijv. bij lange schrikhekplanken).</w:t>
      </w:r>
    </w:p>
    <w:p w:rsidR="00822574" w:rsidRPr="00822574" w:rsidRDefault="00822574" w:rsidP="00822574">
      <w:pPr>
        <w:spacing w:line="300" w:lineRule="auto"/>
        <w:rPr>
          <w:rFonts w:ascii="Arial" w:hAnsi="Arial" w:cs="Arial"/>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b/>
        </w:rPr>
      </w:pPr>
      <w:bookmarkStart w:id="12" w:name="_Toc59464086"/>
      <w:r w:rsidRPr="00822574">
        <w:rPr>
          <w:rFonts w:ascii="Arial" w:hAnsi="Arial"/>
          <w:b/>
        </w:rPr>
        <w:t>Minimumeisen straatnaamborden/ verwijzingsborden</w:t>
      </w:r>
      <w:bookmarkEnd w:id="12"/>
    </w:p>
    <w:p w:rsidR="00822574" w:rsidRPr="00822574" w:rsidRDefault="00822574" w:rsidP="00822574">
      <w:pPr>
        <w:spacing w:line="300" w:lineRule="auto"/>
        <w:rPr>
          <w:rFonts w:ascii="Arial" w:hAnsi="Arial" w:cs="Arial"/>
        </w:rPr>
      </w:pPr>
      <w:r w:rsidRPr="00822574">
        <w:rPr>
          <w:rFonts w:ascii="Arial" w:hAnsi="Arial" w:cs="Arial"/>
        </w:rPr>
        <w:t>Straatnaamborden en verwijzingsborden voldoen aan alle eisen inclusief maatvoeringtabel uit het VNVF bordenboek 2017 (indien van toepassing):</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Bebording dienen geleverd te worden met keurmerk ‘Qualisign-keurmerk of gelijkwaardig;</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signface dient te bestaan uit een duurzame, hoogwaardige, zelfklevende, micro-prismatische, retro-reflecterende Klasse III-folie waarbij volgens een zogenaamd MCS-systeem (Matched Component System) conform Ultimate Signing, Diamond grade DG3 en dient volledig te voldoen aan de minimumvereiste retro-reflectiewaarden van de norm DIN 67520-2013:10, het geheel met een duurzaam transparant laminaat is afgedekt; zie hiervoor het VNVF bordenboek 2017, blz.8/9;</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type bord: Aluminium met een Dubbel Omgezette Rand;</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drager is van 2SH gerecycled aluminium, voorbehandeld middels elektrolyse en gecoat volgens coil-coating;</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borden zijn voorzien van dubbele positioneringgaten ten behoeve van steek 82 mm en 140 mm;</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borden met een DOR dienen van minimaal 2 mm dik aluminium vervaardigd te zijn;</w:t>
      </w:r>
    </w:p>
    <w:p w:rsidR="00822574" w:rsidRPr="00822574" w:rsidRDefault="00822574" w:rsidP="00822574">
      <w:pPr>
        <w:numPr>
          <w:ilvl w:val="0"/>
          <w:numId w:val="11"/>
        </w:numPr>
        <w:spacing w:line="300" w:lineRule="auto"/>
        <w:contextualSpacing/>
        <w:rPr>
          <w:rFonts w:ascii="Arial" w:hAnsi="Arial" w:cs="Arial"/>
        </w:rPr>
      </w:pPr>
      <w:r w:rsidRPr="00822574">
        <w:rPr>
          <w:rFonts w:ascii="Arial" w:hAnsi="Arial" w:cs="Arial"/>
        </w:rPr>
        <w:t>de verkeersborden zijn slijtvast;</w:t>
      </w:r>
    </w:p>
    <w:p w:rsidR="00822574" w:rsidRPr="00822574" w:rsidRDefault="00822574" w:rsidP="00822574">
      <w:pPr>
        <w:numPr>
          <w:ilvl w:val="0"/>
          <w:numId w:val="11"/>
        </w:numPr>
        <w:spacing w:line="300" w:lineRule="auto"/>
        <w:contextualSpacing/>
      </w:pPr>
      <w:r w:rsidRPr="00822574">
        <w:rPr>
          <w:rFonts w:ascii="Arial" w:hAnsi="Arial" w:cs="Arial"/>
        </w:rPr>
        <w:t xml:space="preserve">straatnaamborden dienen voorzien te zijn van font Ovink-E. </w:t>
      </w: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b/>
        </w:rPr>
      </w:pPr>
      <w:bookmarkStart w:id="13" w:name="_Toc59464087"/>
      <w:r w:rsidRPr="00822574">
        <w:rPr>
          <w:rFonts w:ascii="Arial" w:hAnsi="Arial"/>
          <w:b/>
        </w:rPr>
        <w:t>Minimumeisen verkeersbordpalen</w:t>
      </w:r>
      <w:bookmarkEnd w:id="13"/>
    </w:p>
    <w:p w:rsidR="00822574" w:rsidRPr="00822574" w:rsidRDefault="00822574" w:rsidP="00822574"/>
    <w:p w:rsidR="00822574" w:rsidRPr="00822574" w:rsidRDefault="00822574" w:rsidP="00822574">
      <w:pPr>
        <w:spacing w:line="300" w:lineRule="auto"/>
        <w:rPr>
          <w:rFonts w:ascii="Arial" w:hAnsi="Arial" w:cs="Arial"/>
        </w:rPr>
      </w:pPr>
      <w:r w:rsidRPr="00822574">
        <w:rPr>
          <w:rFonts w:ascii="Arial" w:hAnsi="Arial" w:cs="Arial"/>
        </w:rPr>
        <w:t>Verkeersbordpalen voldoen aan onderstaande minimumeisen en aan de maatvoeringtabel</w:t>
      </w:r>
    </w:p>
    <w:p w:rsidR="00822574" w:rsidRPr="00822574" w:rsidRDefault="00822574" w:rsidP="00822574">
      <w:pPr>
        <w:spacing w:line="300" w:lineRule="auto"/>
        <w:rPr>
          <w:rFonts w:ascii="Arial" w:hAnsi="Arial" w:cs="Arial"/>
        </w:rPr>
      </w:pPr>
      <w:r w:rsidRPr="00822574">
        <w:rPr>
          <w:rFonts w:ascii="Arial" w:hAnsi="Arial" w:cs="Arial"/>
        </w:rPr>
        <w:t>VNVF bordenboek 2017(indien van toepassing):</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de palen zijn leverbaar in een getrokken flespaal uitvoering;</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de palen zijn leverbaar in een stalen flespaal uitvoering;</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de palen zijn leverbaar in een stalen buispaal uitvoering;</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lastRenderedPageBreak/>
        <w:t>de stalen palen zijn CO2-gelast;</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 xml:space="preserve">de stalen verkeersbordpalen en constructies dienen thermisch verzinkt te zijn volgens: </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NEN-EN-ISO-1461</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de topeinden van de stalen palen zijn afgesloten met een kunststof paaldop of aan</w:t>
      </w:r>
    </w:p>
    <w:p w:rsidR="00822574" w:rsidRPr="00822574" w:rsidRDefault="00822574" w:rsidP="00822574">
      <w:pPr>
        <w:spacing w:line="300" w:lineRule="auto"/>
        <w:ind w:left="709"/>
        <w:rPr>
          <w:rFonts w:ascii="Arial" w:hAnsi="Arial" w:cs="Arial"/>
        </w:rPr>
      </w:pPr>
      <w:r w:rsidRPr="00822574">
        <w:rPr>
          <w:rFonts w:ascii="Arial" w:hAnsi="Arial" w:cs="Arial"/>
        </w:rPr>
        <w:t xml:space="preserve">bovenzijde afgerond met metaal (beide versies moeten leverbaar zijn);  </w:t>
      </w:r>
    </w:p>
    <w:p w:rsidR="00822574" w:rsidRPr="00822574" w:rsidRDefault="00822574" w:rsidP="00822574">
      <w:pPr>
        <w:numPr>
          <w:ilvl w:val="0"/>
          <w:numId w:val="12"/>
        </w:numPr>
        <w:spacing w:line="300" w:lineRule="auto"/>
        <w:contextualSpacing/>
        <w:rPr>
          <w:rFonts w:ascii="Arial" w:hAnsi="Arial" w:cs="Arial"/>
        </w:rPr>
      </w:pPr>
      <w:r w:rsidRPr="00822574">
        <w:rPr>
          <w:rFonts w:ascii="Arial" w:hAnsi="Arial" w:cs="Arial"/>
        </w:rPr>
        <w:t>afmetingen flespalen en buispalen conform inschrijfstaat Almere, bijlage 4.1.</w:t>
      </w:r>
    </w:p>
    <w:p w:rsidR="00822574" w:rsidRPr="00822574" w:rsidRDefault="00822574" w:rsidP="00822574">
      <w:pPr>
        <w:spacing w:line="300" w:lineRule="auto"/>
        <w:rPr>
          <w:rFonts w:ascii="Arial" w:hAnsi="Arial" w:cs="Arial"/>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hAnsi="Arial"/>
          <w:b/>
        </w:rPr>
      </w:pPr>
      <w:r w:rsidRPr="00822574">
        <w:rPr>
          <w:rFonts w:ascii="Arial" w:hAnsi="Arial"/>
          <w:b/>
        </w:rPr>
        <w:tab/>
      </w:r>
      <w:bookmarkStart w:id="14" w:name="_Toc59464088"/>
      <w:r w:rsidRPr="00822574">
        <w:rPr>
          <w:rFonts w:ascii="Arial" w:hAnsi="Arial"/>
          <w:b/>
        </w:rPr>
        <w:t>Minimumeisen beugels en bevestigingsmiddelen</w:t>
      </w:r>
      <w:bookmarkEnd w:id="14"/>
    </w:p>
    <w:p w:rsidR="00822574" w:rsidRPr="00822574" w:rsidRDefault="00822574" w:rsidP="00822574"/>
    <w:p w:rsidR="00822574" w:rsidRPr="00822574" w:rsidRDefault="00822574" w:rsidP="00822574">
      <w:pPr>
        <w:spacing w:line="300" w:lineRule="auto"/>
        <w:rPr>
          <w:rFonts w:ascii="Arial" w:hAnsi="Arial" w:cs="Arial"/>
        </w:rPr>
      </w:pPr>
      <w:r w:rsidRPr="00822574">
        <w:rPr>
          <w:rFonts w:ascii="Arial" w:hAnsi="Arial" w:cs="Arial"/>
        </w:rPr>
        <w:t>Beugels en bevestigingsmiddelen voldoen aan onderstaande minimumeisen:</w:t>
      </w:r>
    </w:p>
    <w:p w:rsidR="00822574" w:rsidRPr="00822574" w:rsidRDefault="00822574" w:rsidP="00822574">
      <w:pPr>
        <w:numPr>
          <w:ilvl w:val="0"/>
          <w:numId w:val="13"/>
        </w:numPr>
        <w:spacing w:line="300" w:lineRule="auto"/>
        <w:contextualSpacing/>
        <w:rPr>
          <w:rFonts w:ascii="Arial" w:hAnsi="Arial" w:cs="Arial"/>
        </w:rPr>
      </w:pPr>
      <w:r w:rsidRPr="00822574">
        <w:rPr>
          <w:rFonts w:ascii="Arial" w:hAnsi="Arial" w:cs="Arial"/>
        </w:rPr>
        <w:t>Alle beugels dienen vervaardigd te zijn van geëxtrudeerd onbehandeld aluminium en dienen beschikbaar te zijn voor diameter 48, 60, 76 en 90 mm;</w:t>
      </w:r>
    </w:p>
    <w:p w:rsidR="00822574" w:rsidRPr="00822574" w:rsidRDefault="00822574" w:rsidP="00822574">
      <w:pPr>
        <w:numPr>
          <w:ilvl w:val="0"/>
          <w:numId w:val="13"/>
        </w:numPr>
        <w:spacing w:line="300" w:lineRule="auto"/>
        <w:contextualSpacing/>
        <w:rPr>
          <w:rFonts w:ascii="Arial" w:hAnsi="Arial" w:cs="Arial"/>
        </w:rPr>
      </w:pPr>
      <w:r w:rsidRPr="00822574">
        <w:rPr>
          <w:rFonts w:ascii="Arial" w:hAnsi="Arial" w:cs="Arial"/>
        </w:rPr>
        <w:t>bijbehorende schroefmaterialen zijn inclusief en vervaardigd uit RVS;</w:t>
      </w:r>
    </w:p>
    <w:p w:rsidR="00822574" w:rsidRPr="00822574" w:rsidRDefault="00822574" w:rsidP="00822574">
      <w:pPr>
        <w:numPr>
          <w:ilvl w:val="0"/>
          <w:numId w:val="13"/>
        </w:numPr>
        <w:contextualSpacing/>
        <w:rPr>
          <w:rFonts w:ascii="Arial" w:hAnsi="Arial" w:cs="Arial"/>
          <w:szCs w:val="20"/>
        </w:rPr>
      </w:pPr>
      <w:r w:rsidRPr="00822574">
        <w:rPr>
          <w:rFonts w:ascii="Arial" w:hAnsi="Arial" w:cs="Arial"/>
          <w:szCs w:val="20"/>
        </w:rPr>
        <w:t>de beugels dienen geschikt te zijn voor enkelzijdig midden en dubbelzijdig midden, beide typen zijn achter-bevestigend;</w:t>
      </w:r>
    </w:p>
    <w:p w:rsidR="00822574" w:rsidRPr="00822574" w:rsidRDefault="00822574" w:rsidP="00822574">
      <w:pPr>
        <w:numPr>
          <w:ilvl w:val="0"/>
          <w:numId w:val="13"/>
        </w:numPr>
        <w:contextualSpacing/>
        <w:rPr>
          <w:rFonts w:ascii="Arial" w:hAnsi="Arial" w:cs="Arial"/>
          <w:szCs w:val="20"/>
        </w:rPr>
      </w:pPr>
      <w:r w:rsidRPr="00822574">
        <w:rPr>
          <w:rFonts w:ascii="Arial" w:hAnsi="Arial" w:cs="Arial"/>
          <w:szCs w:val="20"/>
        </w:rPr>
        <w:t xml:space="preserve">de lichtmastbevestigingen dient te bestaan uit RVS-staalband, inclusief rubberband ter bescherming van de lichtmast. </w:t>
      </w:r>
    </w:p>
    <w:p w:rsidR="00822574" w:rsidRPr="00822574" w:rsidRDefault="00822574" w:rsidP="00822574">
      <w:pPr>
        <w:rPr>
          <w:rFonts w:ascii="Arial" w:hAnsi="Arial" w:cs="Arial"/>
          <w:szCs w:val="20"/>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Arial" w:hAnsi="Arial"/>
          <w:b/>
        </w:rPr>
      </w:pPr>
      <w:bookmarkStart w:id="15" w:name="_Toc59464089"/>
      <w:r w:rsidRPr="00822574">
        <w:rPr>
          <w:rFonts w:ascii="Arial" w:eastAsia="Arial" w:hAnsi="Arial"/>
          <w:b/>
        </w:rPr>
        <w:t>Bestelsystematiek:</w:t>
      </w:r>
      <w:bookmarkEnd w:id="15"/>
    </w:p>
    <w:p w:rsidR="00822574" w:rsidRPr="00822574" w:rsidRDefault="00822574" w:rsidP="00822574">
      <w:pPr>
        <w:spacing w:line="276" w:lineRule="auto"/>
        <w:rPr>
          <w:rFonts w:ascii="Arial" w:hAnsi="Arial" w:cs="Arial"/>
        </w:rPr>
      </w:pPr>
      <w:r w:rsidRPr="00822574">
        <w:rPr>
          <w:rFonts w:ascii="Arial" w:hAnsi="Arial" w:cs="Arial"/>
        </w:rPr>
        <w:t>De inschrijver</w:t>
      </w:r>
      <w:r w:rsidRPr="00822574" w:rsidDel="005C17D1">
        <w:rPr>
          <w:rFonts w:ascii="Arial" w:hAnsi="Arial" w:cs="Arial"/>
        </w:rPr>
        <w:t xml:space="preserve"> </w:t>
      </w:r>
      <w:r w:rsidRPr="00822574">
        <w:rPr>
          <w:rFonts w:ascii="Arial" w:hAnsi="Arial" w:cs="Arial"/>
        </w:rPr>
        <w:t>dient te beschikken over een webbased elektronisch bestelsysteem (webshop).</w:t>
      </w:r>
    </w:p>
    <w:p w:rsidR="00822574" w:rsidRPr="00822574" w:rsidRDefault="00822574" w:rsidP="00822574">
      <w:pPr>
        <w:spacing w:line="276" w:lineRule="auto"/>
        <w:rPr>
          <w:rFonts w:ascii="Arial" w:hAnsi="Arial" w:cs="Arial"/>
          <w:szCs w:val="20"/>
        </w:rPr>
      </w:pPr>
      <w:r w:rsidRPr="00822574">
        <w:rPr>
          <w:rFonts w:ascii="Arial" w:hAnsi="Arial" w:cs="Arial"/>
          <w:szCs w:val="20"/>
        </w:rPr>
        <w:t>Het is nodig om het gevraagde assortiment op de ingangsdatum van dit contract in de webshop te hebben staan, per artikel dient ter verduidelijking een afbeelding zichtbaar te zijn.</w:t>
      </w:r>
    </w:p>
    <w:p w:rsidR="00822574" w:rsidRPr="00822574" w:rsidRDefault="00822574" w:rsidP="00822574">
      <w:pPr>
        <w:spacing w:line="276" w:lineRule="auto"/>
        <w:rPr>
          <w:rFonts w:ascii="Arial" w:hAnsi="Arial" w:cs="Arial"/>
          <w:szCs w:val="20"/>
        </w:rPr>
      </w:pPr>
      <w:r w:rsidRPr="00822574">
        <w:rPr>
          <w:rFonts w:ascii="Arial" w:hAnsi="Arial" w:cs="Arial"/>
          <w:szCs w:val="20"/>
        </w:rPr>
        <w:t xml:space="preserve">De </w:t>
      </w:r>
      <w:r w:rsidRPr="00822574">
        <w:rPr>
          <w:rFonts w:ascii="Arial" w:hAnsi="Arial" w:cs="Arial"/>
        </w:rPr>
        <w:t>inschrijver</w:t>
      </w:r>
      <w:r w:rsidRPr="00822574" w:rsidDel="00B44003">
        <w:rPr>
          <w:rFonts w:ascii="Arial" w:hAnsi="Arial" w:cs="Arial"/>
          <w:szCs w:val="20"/>
        </w:rPr>
        <w:t xml:space="preserve"> </w:t>
      </w:r>
      <w:r w:rsidRPr="00822574">
        <w:rPr>
          <w:rFonts w:ascii="Arial" w:hAnsi="Arial" w:cs="Arial"/>
          <w:szCs w:val="20"/>
        </w:rPr>
        <w:t>richt het bestelsysteem kosteloos in voor de opdrachtgever, het bestelsysteem dient de gehele looptijd gedurende de overeenkomst beschikbaar te zijn voor de opdrachtgever.</w:t>
      </w:r>
    </w:p>
    <w:p w:rsidR="00822574" w:rsidRPr="00822574" w:rsidRDefault="00822574" w:rsidP="00822574">
      <w:pPr>
        <w:spacing w:line="276" w:lineRule="auto"/>
        <w:rPr>
          <w:rFonts w:ascii="Arial" w:hAnsi="Arial" w:cs="Arial"/>
          <w:szCs w:val="20"/>
        </w:rPr>
      </w:pPr>
      <w:r w:rsidRPr="00822574">
        <w:rPr>
          <w:rFonts w:ascii="Arial" w:hAnsi="Arial" w:cs="Arial"/>
          <w:szCs w:val="20"/>
        </w:rPr>
        <w:t>De opdrachtgever moet de mogelijkheid hebben om gedurende 24 uur 7 dagen in de week gebruik te kunnen maken van het bestelsysteem.</w:t>
      </w:r>
    </w:p>
    <w:p w:rsidR="00822574" w:rsidRPr="00822574" w:rsidRDefault="00822574" w:rsidP="00822574">
      <w:pPr>
        <w:spacing w:line="276" w:lineRule="auto"/>
        <w:rPr>
          <w:rFonts w:ascii="Arial" w:hAnsi="Arial" w:cs="Arial"/>
          <w:szCs w:val="20"/>
        </w:rPr>
      </w:pPr>
      <w:r w:rsidRPr="00822574">
        <w:rPr>
          <w:rFonts w:ascii="Arial" w:hAnsi="Arial" w:cs="Arial"/>
          <w:szCs w:val="20"/>
        </w:rPr>
        <w:t>Het internetbestelsysteem dient aan de volgende eisen te voldoen:</w:t>
      </w:r>
    </w:p>
    <w:p w:rsidR="00822574" w:rsidRPr="00822574" w:rsidRDefault="00822574" w:rsidP="00822574">
      <w:pPr>
        <w:numPr>
          <w:ilvl w:val="0"/>
          <w:numId w:val="8"/>
        </w:numPr>
        <w:spacing w:line="276" w:lineRule="auto"/>
        <w:rPr>
          <w:rFonts w:ascii="Arial" w:hAnsi="Arial" w:cs="Arial"/>
          <w:szCs w:val="20"/>
        </w:rPr>
      </w:pPr>
      <w:r w:rsidRPr="00822574">
        <w:rPr>
          <w:rFonts w:ascii="Arial" w:hAnsi="Arial" w:cs="Arial"/>
          <w:szCs w:val="20"/>
        </w:rPr>
        <w:t xml:space="preserve">Er dienen per perceel </w:t>
      </w:r>
      <w:r w:rsidRPr="00822574">
        <w:rPr>
          <w:rFonts w:ascii="Arial" w:hAnsi="Arial" w:cs="Arial"/>
          <w:szCs w:val="20"/>
          <w:highlight w:val="yellow"/>
        </w:rPr>
        <w:t xml:space="preserve">minimaal </w:t>
      </w:r>
      <w:r>
        <w:rPr>
          <w:rFonts w:ascii="Arial" w:hAnsi="Arial" w:cs="Arial"/>
          <w:szCs w:val="20"/>
          <w:highlight w:val="yellow"/>
        </w:rPr>
        <w:t>2</w:t>
      </w:r>
      <w:r w:rsidRPr="00822574">
        <w:rPr>
          <w:rFonts w:ascii="Arial" w:hAnsi="Arial" w:cs="Arial"/>
          <w:szCs w:val="20"/>
          <w:highlight w:val="yellow"/>
        </w:rPr>
        <w:t xml:space="preserve"> personen</w:t>
      </w:r>
      <w:r w:rsidRPr="00822574">
        <w:rPr>
          <w:rFonts w:ascii="Arial" w:hAnsi="Arial" w:cs="Arial"/>
          <w:szCs w:val="20"/>
        </w:rPr>
        <w:t xml:space="preserve"> in te kunnen loggen met een eigen code, minimaal 4 afleveradressen per perceel</w:t>
      </w:r>
    </w:p>
    <w:p w:rsidR="00822574" w:rsidRPr="00822574" w:rsidRDefault="00822574" w:rsidP="00822574">
      <w:pPr>
        <w:spacing w:line="276" w:lineRule="auto"/>
        <w:rPr>
          <w:rFonts w:ascii="Arial" w:hAnsi="Arial" w:cs="Arial"/>
          <w:szCs w:val="20"/>
        </w:rPr>
      </w:pPr>
    </w:p>
    <w:p w:rsidR="00822574" w:rsidRPr="00822574" w:rsidRDefault="00822574" w:rsidP="00822574">
      <w:pPr>
        <w:numPr>
          <w:ilvl w:val="0"/>
          <w:numId w:val="8"/>
        </w:numPr>
        <w:spacing w:line="276" w:lineRule="auto"/>
        <w:rPr>
          <w:rFonts w:ascii="Arial" w:hAnsi="Arial" w:cs="Arial"/>
          <w:szCs w:val="20"/>
        </w:rPr>
      </w:pPr>
      <w:r w:rsidRPr="00822574">
        <w:rPr>
          <w:rFonts w:ascii="Arial" w:hAnsi="Arial" w:cs="Arial"/>
          <w:szCs w:val="20"/>
        </w:rPr>
        <w:t>Leidinggevende kan minimaal:</w:t>
      </w:r>
    </w:p>
    <w:p w:rsidR="00822574" w:rsidRPr="00822574" w:rsidRDefault="00822574" w:rsidP="00822574">
      <w:pPr>
        <w:spacing w:line="276" w:lineRule="auto"/>
        <w:ind w:left="1411" w:hanging="705"/>
        <w:rPr>
          <w:rFonts w:ascii="Arial" w:hAnsi="Arial" w:cs="Arial"/>
          <w:szCs w:val="20"/>
        </w:rPr>
      </w:pPr>
      <w:r w:rsidRPr="00822574">
        <w:rPr>
          <w:rFonts w:ascii="Arial" w:hAnsi="Arial" w:cs="Arial"/>
          <w:szCs w:val="20"/>
        </w:rPr>
        <w:t>-</w:t>
      </w:r>
      <w:r w:rsidRPr="00822574">
        <w:rPr>
          <w:rFonts w:ascii="Arial" w:hAnsi="Arial" w:cs="Arial"/>
          <w:szCs w:val="20"/>
        </w:rPr>
        <w:tab/>
        <w:t>Een overzicht inzien van bestellingen per artikel inclusief bedragen per boekingsnummer;</w:t>
      </w:r>
    </w:p>
    <w:p w:rsidR="00822574" w:rsidRPr="00822574" w:rsidRDefault="00822574" w:rsidP="00822574">
      <w:pPr>
        <w:spacing w:line="276" w:lineRule="auto"/>
        <w:ind w:left="706"/>
        <w:rPr>
          <w:rFonts w:ascii="Arial" w:hAnsi="Arial" w:cs="Arial"/>
          <w:szCs w:val="20"/>
        </w:rPr>
      </w:pPr>
      <w:r w:rsidRPr="00822574">
        <w:rPr>
          <w:rFonts w:ascii="Arial" w:hAnsi="Arial" w:cs="Arial"/>
          <w:szCs w:val="20"/>
        </w:rPr>
        <w:t>-</w:t>
      </w:r>
      <w:r w:rsidRPr="00822574">
        <w:rPr>
          <w:rFonts w:ascii="Arial" w:hAnsi="Arial" w:cs="Arial"/>
          <w:szCs w:val="20"/>
        </w:rPr>
        <w:tab/>
        <w:t>Per artikel een overzicht inclusief bedragen inzien;</w:t>
      </w:r>
    </w:p>
    <w:p w:rsidR="00822574" w:rsidRPr="00822574" w:rsidRDefault="00822574" w:rsidP="00822574">
      <w:pPr>
        <w:spacing w:line="276" w:lineRule="auto"/>
        <w:ind w:left="1411" w:hanging="705"/>
        <w:rPr>
          <w:rFonts w:ascii="Arial" w:hAnsi="Arial" w:cs="Arial"/>
          <w:szCs w:val="20"/>
        </w:rPr>
      </w:pPr>
      <w:r w:rsidRPr="00822574">
        <w:rPr>
          <w:rFonts w:ascii="Arial" w:hAnsi="Arial" w:cs="Arial"/>
          <w:szCs w:val="20"/>
        </w:rPr>
        <w:t>-</w:t>
      </w:r>
      <w:r w:rsidRPr="00822574">
        <w:rPr>
          <w:rFonts w:ascii="Arial" w:hAnsi="Arial" w:cs="Arial"/>
          <w:szCs w:val="20"/>
        </w:rPr>
        <w:tab/>
        <w:t>Een totaaloverzicht van alle bestellingen per maand, kwartaal en jaar inzien;</w:t>
      </w:r>
    </w:p>
    <w:p w:rsidR="00822574" w:rsidRPr="00822574" w:rsidRDefault="00822574" w:rsidP="00822574">
      <w:pPr>
        <w:spacing w:line="276" w:lineRule="auto"/>
        <w:ind w:left="1411" w:hanging="705"/>
        <w:rPr>
          <w:rFonts w:ascii="Arial" w:hAnsi="Arial" w:cs="Arial"/>
          <w:szCs w:val="20"/>
        </w:rPr>
      </w:pPr>
      <w:r w:rsidRPr="00822574">
        <w:rPr>
          <w:rFonts w:ascii="Arial" w:hAnsi="Arial" w:cs="Arial"/>
          <w:szCs w:val="20"/>
        </w:rPr>
        <w:t>-</w:t>
      </w:r>
      <w:r w:rsidRPr="00822574">
        <w:rPr>
          <w:rFonts w:ascii="Arial" w:hAnsi="Arial" w:cs="Arial"/>
          <w:szCs w:val="20"/>
        </w:rPr>
        <w:tab/>
        <w:t>Het plaatsen van orders;</w:t>
      </w:r>
    </w:p>
    <w:p w:rsidR="00822574" w:rsidRPr="00822574" w:rsidRDefault="00822574" w:rsidP="00822574">
      <w:pPr>
        <w:spacing w:line="276" w:lineRule="auto"/>
        <w:ind w:left="706"/>
        <w:rPr>
          <w:rFonts w:ascii="Arial" w:hAnsi="Arial" w:cs="Arial"/>
          <w:szCs w:val="20"/>
        </w:rPr>
      </w:pPr>
      <w:r w:rsidRPr="00822574">
        <w:rPr>
          <w:rFonts w:ascii="Arial" w:hAnsi="Arial" w:cs="Arial"/>
          <w:szCs w:val="20"/>
        </w:rPr>
        <w:t>-</w:t>
      </w:r>
      <w:r w:rsidRPr="00822574">
        <w:rPr>
          <w:rFonts w:ascii="Arial" w:hAnsi="Arial" w:cs="Arial"/>
          <w:szCs w:val="20"/>
        </w:rPr>
        <w:tab/>
        <w:t>Mutaties doorvoeren op het gebied van gebruikers en autorisaties per deelgebied.</w:t>
      </w:r>
      <w:r w:rsidRPr="00822574">
        <w:rPr>
          <w:rFonts w:ascii="Arial" w:hAnsi="Arial" w:cs="Arial"/>
          <w:szCs w:val="20"/>
        </w:rPr>
        <w:br/>
      </w:r>
    </w:p>
    <w:p w:rsidR="00822574" w:rsidRPr="00822574" w:rsidRDefault="00822574" w:rsidP="00822574">
      <w:pPr>
        <w:numPr>
          <w:ilvl w:val="0"/>
          <w:numId w:val="8"/>
        </w:numPr>
        <w:spacing w:line="276" w:lineRule="auto"/>
        <w:rPr>
          <w:rFonts w:ascii="Arial" w:hAnsi="Arial" w:cs="Arial"/>
          <w:szCs w:val="20"/>
        </w:rPr>
      </w:pPr>
      <w:r w:rsidRPr="00822574">
        <w:rPr>
          <w:rFonts w:ascii="Arial" w:hAnsi="Arial" w:cs="Arial"/>
          <w:szCs w:val="20"/>
        </w:rPr>
        <w:t>Medewerker (bestelbevoegde) kan minimaal:</w:t>
      </w:r>
    </w:p>
    <w:p w:rsidR="00822574" w:rsidRPr="00822574" w:rsidRDefault="00822574" w:rsidP="00822574">
      <w:pPr>
        <w:spacing w:line="276" w:lineRule="auto"/>
        <w:ind w:left="706"/>
        <w:rPr>
          <w:rFonts w:ascii="Arial" w:hAnsi="Arial" w:cs="Arial"/>
          <w:szCs w:val="20"/>
        </w:rPr>
      </w:pPr>
      <w:r w:rsidRPr="00822574">
        <w:rPr>
          <w:rFonts w:ascii="Arial" w:hAnsi="Arial" w:cs="Arial"/>
          <w:szCs w:val="20"/>
        </w:rPr>
        <w:t>-</w:t>
      </w:r>
      <w:r w:rsidRPr="00822574">
        <w:rPr>
          <w:rFonts w:ascii="Arial" w:hAnsi="Arial" w:cs="Arial"/>
          <w:szCs w:val="20"/>
        </w:rPr>
        <w:tab/>
        <w:t>Van alle artikelen de nettoprijs inzien;</w:t>
      </w:r>
    </w:p>
    <w:p w:rsidR="00822574" w:rsidRPr="00822574" w:rsidRDefault="00822574" w:rsidP="00822574">
      <w:pPr>
        <w:spacing w:line="276" w:lineRule="auto"/>
        <w:ind w:left="706"/>
        <w:rPr>
          <w:rFonts w:ascii="Arial" w:hAnsi="Arial" w:cs="Arial"/>
          <w:szCs w:val="20"/>
        </w:rPr>
      </w:pPr>
      <w:r w:rsidRPr="00822574">
        <w:rPr>
          <w:rFonts w:ascii="Arial" w:hAnsi="Arial" w:cs="Arial"/>
          <w:szCs w:val="20"/>
        </w:rPr>
        <w:t>-</w:t>
      </w:r>
      <w:r w:rsidRPr="00822574">
        <w:rPr>
          <w:rFonts w:ascii="Arial" w:hAnsi="Arial" w:cs="Arial"/>
          <w:szCs w:val="20"/>
        </w:rPr>
        <w:tab/>
        <w:t>Vorige bestellingen inzien en hieruit artikelen kopiëren naar de nieuwe bestellijst;</w:t>
      </w:r>
    </w:p>
    <w:p w:rsidR="00822574" w:rsidRPr="00822574" w:rsidRDefault="00822574" w:rsidP="00822574">
      <w:pPr>
        <w:spacing w:line="276" w:lineRule="auto"/>
        <w:ind w:left="706"/>
        <w:rPr>
          <w:rFonts w:ascii="Arial" w:hAnsi="Arial" w:cs="Arial"/>
          <w:szCs w:val="20"/>
        </w:rPr>
      </w:pPr>
      <w:r w:rsidRPr="00822574">
        <w:rPr>
          <w:rFonts w:ascii="Arial" w:hAnsi="Arial" w:cs="Arial"/>
          <w:szCs w:val="20"/>
        </w:rPr>
        <w:t>-</w:t>
      </w:r>
      <w:r w:rsidRPr="00822574">
        <w:rPr>
          <w:rFonts w:ascii="Arial" w:hAnsi="Arial" w:cs="Arial"/>
          <w:szCs w:val="20"/>
        </w:rPr>
        <w:tab/>
        <w:t>Het plaatsen van orders.</w:t>
      </w:r>
    </w:p>
    <w:p w:rsidR="00822574" w:rsidRPr="00822574" w:rsidRDefault="00822574" w:rsidP="00822574">
      <w:pPr>
        <w:spacing w:line="276" w:lineRule="auto"/>
        <w:rPr>
          <w:rFonts w:ascii="Arial" w:hAnsi="Arial" w:cs="Arial"/>
          <w:szCs w:val="20"/>
        </w:rPr>
      </w:pPr>
    </w:p>
    <w:p w:rsidR="00822574" w:rsidRPr="00822574" w:rsidRDefault="00822574" w:rsidP="00822574">
      <w:pPr>
        <w:spacing w:line="276" w:lineRule="auto"/>
        <w:rPr>
          <w:rFonts w:ascii="Arial" w:hAnsi="Arial" w:cs="Arial"/>
          <w:szCs w:val="20"/>
        </w:rPr>
      </w:pPr>
      <w:r w:rsidRPr="00822574">
        <w:rPr>
          <w:rFonts w:ascii="Arial" w:hAnsi="Arial" w:cs="Arial"/>
          <w:szCs w:val="20"/>
        </w:rPr>
        <w:t>Zowel de leidinggevende als de medewerker moeten de mogelijkheid hebben tot afdrukken van de door hen toegankelijke overzichten c.q. artikelen.</w:t>
      </w:r>
    </w:p>
    <w:p w:rsidR="00822574" w:rsidRPr="00822574" w:rsidRDefault="00822574" w:rsidP="00822574">
      <w:pPr>
        <w:spacing w:line="276" w:lineRule="auto"/>
        <w:rPr>
          <w:rFonts w:ascii="Arial" w:hAnsi="Arial" w:cs="Arial"/>
          <w:szCs w:val="20"/>
        </w:rPr>
      </w:pPr>
      <w:r w:rsidRPr="00822574">
        <w:rPr>
          <w:rFonts w:ascii="Arial" w:hAnsi="Arial" w:cs="Arial"/>
          <w:szCs w:val="20"/>
        </w:rPr>
        <w:t>Per artikel dient de volgende bestelinformatie in de webshop zichtbaar te zijn:</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t>Artikelnummer;</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t>Levertijd (par. 3.5. fig. 1.4 in acht genomen);</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t>Artikelomschrijving;</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t>Artikelspecificatie;</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lastRenderedPageBreak/>
        <w:t>Artikelprijs;</w:t>
      </w:r>
    </w:p>
    <w:p w:rsidR="00822574" w:rsidRPr="00822574" w:rsidRDefault="00822574" w:rsidP="00822574">
      <w:pPr>
        <w:numPr>
          <w:ilvl w:val="0"/>
          <w:numId w:val="5"/>
        </w:numPr>
        <w:spacing w:line="276" w:lineRule="auto"/>
        <w:rPr>
          <w:rFonts w:ascii="Arial" w:hAnsi="Arial" w:cs="Arial"/>
          <w:szCs w:val="20"/>
        </w:rPr>
      </w:pPr>
      <w:r w:rsidRPr="00822574">
        <w:rPr>
          <w:rFonts w:ascii="Arial" w:hAnsi="Arial" w:cs="Arial"/>
          <w:szCs w:val="20"/>
        </w:rPr>
        <w:t>Eventuele opmerkingen van de fabrikant.</w:t>
      </w:r>
    </w:p>
    <w:p w:rsidR="00822574" w:rsidRPr="00822574" w:rsidRDefault="00822574" w:rsidP="00822574">
      <w:pPr>
        <w:spacing w:line="276" w:lineRule="auto"/>
        <w:rPr>
          <w:rFonts w:ascii="Arial" w:hAnsi="Arial" w:cs="Arial"/>
          <w:szCs w:val="20"/>
        </w:rPr>
      </w:pPr>
    </w:p>
    <w:p w:rsidR="00822574" w:rsidRPr="00822574" w:rsidRDefault="00822574" w:rsidP="00822574">
      <w:pPr>
        <w:spacing w:line="276" w:lineRule="auto"/>
        <w:rPr>
          <w:rFonts w:ascii="Arial" w:hAnsi="Arial" w:cs="Arial"/>
          <w:szCs w:val="20"/>
        </w:rPr>
      </w:pPr>
      <w:r w:rsidRPr="00822574">
        <w:rPr>
          <w:rFonts w:ascii="Arial" w:hAnsi="Arial" w:cs="Arial"/>
          <w:szCs w:val="20"/>
        </w:rPr>
        <w:t>De besteller dient direct na opdracht automatisch een orderbevestiging per email te ontvangen waarin het ordernummer en de afleverdatum wordt weergegeven.</w:t>
      </w:r>
    </w:p>
    <w:p w:rsidR="00822574" w:rsidRPr="00822574" w:rsidRDefault="00822574" w:rsidP="00822574">
      <w:pPr>
        <w:autoSpaceDE w:val="0"/>
        <w:autoSpaceDN w:val="0"/>
        <w:adjustRightInd w:val="0"/>
        <w:spacing w:line="276" w:lineRule="auto"/>
        <w:rPr>
          <w:rFonts w:ascii="Arial" w:hAnsi="Arial" w:cs="Arial"/>
          <w:color w:val="000000"/>
          <w:szCs w:val="20"/>
        </w:rPr>
      </w:pPr>
      <w:r w:rsidRPr="00822574">
        <w:rPr>
          <w:rFonts w:ascii="Arial" w:hAnsi="Arial" w:cs="Arial"/>
        </w:rPr>
        <w:t>De inschrijver</w:t>
      </w:r>
      <w:r w:rsidRPr="00822574">
        <w:rPr>
          <w:rFonts w:ascii="Arial" w:hAnsi="Arial" w:cs="Arial"/>
          <w:color w:val="000000"/>
          <w:szCs w:val="20"/>
        </w:rPr>
        <w:t xml:space="preserve"> garandeert de leverbaarheid van de artikelen uit de assortimentslijst gedurende de looptijd van de Overeenkomst. </w:t>
      </w:r>
    </w:p>
    <w:p w:rsidR="00822574" w:rsidRPr="00822574" w:rsidRDefault="00822574" w:rsidP="00822574">
      <w:pPr>
        <w:spacing w:line="276" w:lineRule="auto"/>
        <w:rPr>
          <w:rFonts w:ascii="Arial" w:hAnsi="Arial" w:cs="Arial"/>
          <w:szCs w:val="20"/>
        </w:rPr>
      </w:pPr>
      <w:r w:rsidRPr="00822574">
        <w:rPr>
          <w:rFonts w:ascii="Arial" w:hAnsi="Arial" w:cs="Arial"/>
          <w:szCs w:val="20"/>
        </w:rPr>
        <w:t>Het bestelsysteem dient zo ingericht te zijn, dat de status van de geplaatste bestellingen zichtbaar is.</w:t>
      </w:r>
    </w:p>
    <w:p w:rsidR="00822574" w:rsidRPr="00822574" w:rsidRDefault="00822574" w:rsidP="00822574">
      <w:pPr>
        <w:spacing w:line="276" w:lineRule="auto"/>
        <w:rPr>
          <w:rFonts w:ascii="Arial" w:hAnsi="Arial" w:cs="Arial"/>
          <w:szCs w:val="20"/>
        </w:rPr>
      </w:pPr>
      <w:r w:rsidRPr="00822574">
        <w:rPr>
          <w:rFonts w:ascii="Arial" w:hAnsi="Arial" w:cs="Arial"/>
          <w:szCs w:val="20"/>
        </w:rPr>
        <w:t xml:space="preserve">De </w:t>
      </w:r>
      <w:r w:rsidRPr="00822574">
        <w:rPr>
          <w:rFonts w:ascii="Arial" w:hAnsi="Arial" w:cs="Arial"/>
        </w:rPr>
        <w:t>inschrijver</w:t>
      </w:r>
      <w:r w:rsidRPr="00822574" w:rsidDel="00B44003">
        <w:rPr>
          <w:rFonts w:ascii="Arial" w:hAnsi="Arial" w:cs="Arial"/>
          <w:szCs w:val="20"/>
        </w:rPr>
        <w:t xml:space="preserve"> </w:t>
      </w:r>
      <w:r w:rsidRPr="00822574">
        <w:rPr>
          <w:rFonts w:ascii="Arial" w:hAnsi="Arial" w:cs="Arial"/>
          <w:szCs w:val="20"/>
        </w:rPr>
        <w:t>dient aan de opdrachtnemer kosteloos een digitale handleiding beschikbaar te stellen.</w:t>
      </w:r>
    </w:p>
    <w:p w:rsidR="00822574" w:rsidRPr="00822574" w:rsidRDefault="00822574" w:rsidP="00822574">
      <w:pPr>
        <w:spacing w:line="276" w:lineRule="auto"/>
        <w:rPr>
          <w:rFonts w:ascii="Arial" w:hAnsi="Arial" w:cs="Arial"/>
          <w:szCs w:val="20"/>
        </w:rPr>
      </w:pPr>
      <w:r w:rsidRPr="00822574">
        <w:rPr>
          <w:rFonts w:ascii="Arial" w:hAnsi="Arial" w:cs="Arial"/>
          <w:szCs w:val="20"/>
        </w:rPr>
        <w:t>Per bestelling dient het mogelijk te zijn om het afleveradres, binnen de gemeente Almere, in te voeren.</w:t>
      </w:r>
    </w:p>
    <w:p w:rsidR="00822574" w:rsidRPr="00822574" w:rsidRDefault="00822574" w:rsidP="00822574">
      <w:pPr>
        <w:rPr>
          <w:rFonts w:ascii="Arial" w:hAnsi="Arial" w:cs="Arial"/>
          <w:szCs w:val="20"/>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Arial" w:hAnsi="Arial"/>
          <w:b/>
          <w:lang w:eastAsia="en-US"/>
        </w:rPr>
      </w:pPr>
      <w:r w:rsidRPr="00822574">
        <w:rPr>
          <w:rFonts w:ascii="Arial" w:eastAsia="Arial" w:hAnsi="Arial"/>
          <w:b/>
          <w:lang w:eastAsia="en-US"/>
        </w:rPr>
        <w:t xml:space="preserve">    </w:t>
      </w:r>
      <w:bookmarkStart w:id="16" w:name="_Toc59464090"/>
      <w:r w:rsidRPr="00822574">
        <w:rPr>
          <w:rFonts w:ascii="Arial" w:eastAsia="Arial" w:hAnsi="Arial"/>
          <w:b/>
          <w:lang w:eastAsia="en-US"/>
        </w:rPr>
        <w:t>Garantie</w:t>
      </w:r>
      <w:bookmarkEnd w:id="16"/>
    </w:p>
    <w:p w:rsidR="00822574" w:rsidRPr="00822574" w:rsidRDefault="00822574" w:rsidP="00822574">
      <w:pPr>
        <w:spacing w:line="276" w:lineRule="auto"/>
        <w:rPr>
          <w:rFonts w:ascii="Arial" w:hAnsi="Arial" w:cs="Arial"/>
        </w:rPr>
      </w:pPr>
      <w:r w:rsidRPr="00822574">
        <w:rPr>
          <w:rFonts w:ascii="Arial" w:hAnsi="Arial" w:cs="Arial"/>
        </w:rPr>
        <w:t>De minimale levensduur van de (niet) RVV bebording en palen met bevestigingsmiddelen dient minimaal 15 jaar te bedragen. De inschrijver staat er voor in dat de geleverde artikelen vrij zijn van zichtbare en onzichtbare gebreken en dat deze goed zullen functioneren.</w:t>
      </w:r>
      <w:r w:rsidRPr="00822574">
        <w:rPr>
          <w:rFonts w:ascii="Arial" w:hAnsi="Arial" w:cs="Arial"/>
        </w:rPr>
        <w:cr/>
        <w:t>De inschrijver zal op eerste aanzegging en tot genoegen van de opdrachtgever, voor eigen rekening, alle voorkomende gebreken aan de gegarandeerde onderdelen herstellen c.q. elk gebrekkig functioneren van de gegarandeerde onderdelen verhelpen.</w:t>
      </w:r>
      <w:r w:rsidRPr="00822574">
        <w:rPr>
          <w:rFonts w:ascii="Arial" w:hAnsi="Arial" w:cs="Arial"/>
        </w:rPr>
        <w:cr/>
      </w:r>
    </w:p>
    <w:p w:rsidR="00822574" w:rsidRPr="00822574" w:rsidRDefault="00822574" w:rsidP="00822574">
      <w:pPr>
        <w:spacing w:line="276" w:lineRule="auto"/>
        <w:rPr>
          <w:rFonts w:ascii="Arial" w:hAnsi="Arial" w:cs="Arial"/>
        </w:rPr>
      </w:pPr>
      <w:r w:rsidRPr="00822574">
        <w:rPr>
          <w:rFonts w:ascii="Arial" w:hAnsi="Arial" w:cs="Arial"/>
        </w:rPr>
        <w:t>De inschrijver gaat er mee akkoord dat niet onder de garantie vallen: gebreken van c.q. gebrekkig functioneren ten gevolge van:</w:t>
      </w:r>
    </w:p>
    <w:p w:rsidR="00822574" w:rsidRPr="00822574" w:rsidRDefault="00822574" w:rsidP="00822574">
      <w:pPr>
        <w:numPr>
          <w:ilvl w:val="0"/>
          <w:numId w:val="7"/>
        </w:numPr>
        <w:spacing w:line="276" w:lineRule="auto"/>
        <w:contextualSpacing/>
        <w:rPr>
          <w:rFonts w:ascii="Arial" w:hAnsi="Arial" w:cs="Arial"/>
        </w:rPr>
      </w:pPr>
      <w:r w:rsidRPr="00822574">
        <w:rPr>
          <w:rFonts w:ascii="Arial" w:hAnsi="Arial" w:cs="Arial"/>
        </w:rPr>
        <w:t>normale slijtage;</w:t>
      </w:r>
    </w:p>
    <w:p w:rsidR="00822574" w:rsidRPr="00822574" w:rsidRDefault="00822574" w:rsidP="00822574">
      <w:pPr>
        <w:numPr>
          <w:ilvl w:val="0"/>
          <w:numId w:val="7"/>
        </w:numPr>
        <w:spacing w:line="276" w:lineRule="auto"/>
        <w:contextualSpacing/>
        <w:rPr>
          <w:rFonts w:ascii="Arial" w:hAnsi="Arial" w:cs="Arial"/>
        </w:rPr>
      </w:pPr>
      <w:r w:rsidRPr="00822574">
        <w:rPr>
          <w:rFonts w:ascii="Arial" w:hAnsi="Arial" w:cs="Arial"/>
        </w:rPr>
        <w:t xml:space="preserve">onjuist onderhoud, </w:t>
      </w:r>
    </w:p>
    <w:p w:rsidR="00822574" w:rsidRPr="00822574" w:rsidRDefault="00822574" w:rsidP="00822574">
      <w:pPr>
        <w:numPr>
          <w:ilvl w:val="0"/>
          <w:numId w:val="7"/>
        </w:numPr>
        <w:spacing w:line="276" w:lineRule="auto"/>
        <w:contextualSpacing/>
        <w:rPr>
          <w:rFonts w:ascii="Arial" w:hAnsi="Arial" w:cs="Arial"/>
        </w:rPr>
      </w:pPr>
      <w:r w:rsidRPr="00822574">
        <w:rPr>
          <w:rFonts w:ascii="Arial" w:hAnsi="Arial" w:cs="Arial"/>
        </w:rPr>
        <w:t xml:space="preserve">molest, en </w:t>
      </w:r>
    </w:p>
    <w:p w:rsidR="00822574" w:rsidRPr="00822574" w:rsidRDefault="00822574" w:rsidP="00822574">
      <w:pPr>
        <w:numPr>
          <w:ilvl w:val="0"/>
          <w:numId w:val="7"/>
        </w:numPr>
        <w:spacing w:line="276" w:lineRule="auto"/>
        <w:contextualSpacing/>
        <w:rPr>
          <w:rFonts w:ascii="Arial" w:hAnsi="Arial" w:cs="Arial"/>
        </w:rPr>
      </w:pPr>
      <w:r w:rsidRPr="00822574">
        <w:rPr>
          <w:rFonts w:ascii="Arial" w:hAnsi="Arial" w:cs="Arial"/>
        </w:rPr>
        <w:t>voor zover van toepassing overstroming, stuifsneeuw en/of wind met een snelheid groter dan 17,1 m/sec.</w:t>
      </w:r>
    </w:p>
    <w:p w:rsidR="00822574" w:rsidRPr="00822574" w:rsidRDefault="00822574" w:rsidP="00822574">
      <w:pPr>
        <w:spacing w:line="276" w:lineRule="auto"/>
        <w:rPr>
          <w:rFonts w:ascii="Arial" w:eastAsia="Arial" w:hAnsi="Arial" w:cs="Arial"/>
          <w:szCs w:val="20"/>
          <w:lang w:eastAsia="en-US"/>
        </w:rPr>
      </w:pPr>
    </w:p>
    <w:p w:rsidR="00822574" w:rsidRPr="00822574" w:rsidRDefault="00822574" w:rsidP="00822574">
      <w:pPr>
        <w:keepNext/>
        <w:numPr>
          <w:ilvl w:val="0"/>
          <w:numId w:val="3"/>
        </w:numPr>
        <w:tabs>
          <w:tab w:val="clear" w:pos="612"/>
          <w:tab w:val="num" w:pos="432"/>
        </w:tabs>
        <w:spacing w:before="240" w:after="60"/>
        <w:ind w:left="432"/>
        <w:outlineLvl w:val="0"/>
        <w:rPr>
          <w:rFonts w:ascii="Arial" w:eastAsia="Cambria" w:hAnsi="Arial"/>
          <w:b/>
          <w:kern w:val="32"/>
          <w:sz w:val="24"/>
          <w:lang w:eastAsia="en-US"/>
        </w:rPr>
      </w:pPr>
      <w:bookmarkStart w:id="17" w:name="_Toc47716748"/>
      <w:bookmarkStart w:id="18" w:name="_Toc59464091"/>
      <w:r w:rsidRPr="00822574">
        <w:rPr>
          <w:rFonts w:ascii="Arial" w:eastAsia="Cambria" w:hAnsi="Arial"/>
          <w:b/>
          <w:kern w:val="32"/>
          <w:sz w:val="24"/>
          <w:lang w:eastAsia="en-US"/>
        </w:rPr>
        <w:t>Contractuele voorwaarden</w:t>
      </w:r>
      <w:bookmarkEnd w:id="17"/>
      <w:bookmarkEnd w:id="18"/>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Cambria" w:hAnsi="Arial"/>
          <w:b/>
          <w:lang w:eastAsia="en-US"/>
        </w:rPr>
      </w:pPr>
      <w:bookmarkStart w:id="19" w:name="_Toc47716749"/>
      <w:bookmarkStart w:id="20" w:name="_Toc59464092"/>
      <w:r w:rsidRPr="00822574">
        <w:rPr>
          <w:rFonts w:ascii="Arial" w:eastAsia="Cambria" w:hAnsi="Arial"/>
          <w:b/>
          <w:lang w:eastAsia="en-US"/>
        </w:rPr>
        <w:t>Vorm en duur van de overeenkomst</w:t>
      </w:r>
      <w:bookmarkEnd w:id="19"/>
      <w:bookmarkEnd w:id="20"/>
    </w:p>
    <w:p w:rsidR="00822574" w:rsidRPr="00822574" w:rsidRDefault="00822574" w:rsidP="00822574">
      <w:pPr>
        <w:keepNext/>
        <w:numPr>
          <w:ilvl w:val="2"/>
          <w:numId w:val="3"/>
        </w:numPr>
        <w:tabs>
          <w:tab w:val="clear" w:pos="1134"/>
          <w:tab w:val="num" w:pos="954"/>
        </w:tabs>
        <w:spacing w:before="240" w:after="60"/>
        <w:ind w:left="954"/>
        <w:outlineLvl w:val="2"/>
        <w:rPr>
          <w:rFonts w:ascii="Arial" w:eastAsia="Cambria" w:hAnsi="Arial"/>
          <w:b/>
          <w:i/>
          <w:lang w:eastAsia="en-US"/>
        </w:rPr>
      </w:pPr>
      <w:bookmarkStart w:id="21" w:name="_Toc59464093"/>
      <w:r w:rsidRPr="00822574">
        <w:rPr>
          <w:rFonts w:ascii="Arial" w:eastAsia="Cambria" w:hAnsi="Arial"/>
          <w:b/>
          <w:i/>
          <w:lang w:eastAsia="en-US"/>
        </w:rPr>
        <w:t>Vorm van de overeenkomst</w:t>
      </w:r>
      <w:bookmarkEnd w:id="21"/>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De opdracht wordt per gemeente/provincie afzonderlijk vastgelegd in een opdrachtbrief tussen de opdrachtgevers en de opdrachtnemer. Op deze opdracht zijn in volgorde van belangrijkheid van toepassing:</w:t>
      </w:r>
    </w:p>
    <w:p w:rsidR="00822574" w:rsidRPr="00822574" w:rsidRDefault="00822574" w:rsidP="00822574">
      <w:pPr>
        <w:numPr>
          <w:ilvl w:val="0"/>
          <w:numId w:val="6"/>
        </w:numPr>
        <w:contextualSpacing/>
        <w:rPr>
          <w:rFonts w:ascii="Arial" w:eastAsia="Cambria" w:hAnsi="Arial" w:cs="Arial"/>
          <w:szCs w:val="20"/>
          <w:lang w:eastAsia="en-US"/>
        </w:rPr>
      </w:pPr>
      <w:r w:rsidRPr="00822574">
        <w:rPr>
          <w:rFonts w:ascii="Arial" w:eastAsia="Cambria" w:hAnsi="Arial" w:cs="Arial"/>
          <w:szCs w:val="20"/>
          <w:lang w:eastAsia="en-US"/>
        </w:rPr>
        <w:t>De opdrachtbrief;</w:t>
      </w:r>
    </w:p>
    <w:p w:rsidR="00822574" w:rsidRPr="00822574" w:rsidRDefault="00822574" w:rsidP="00822574">
      <w:pPr>
        <w:numPr>
          <w:ilvl w:val="0"/>
          <w:numId w:val="6"/>
        </w:numPr>
        <w:contextualSpacing/>
        <w:rPr>
          <w:rFonts w:ascii="Arial" w:eastAsia="Cambria" w:hAnsi="Arial" w:cs="Arial"/>
          <w:szCs w:val="20"/>
          <w:lang w:eastAsia="en-US"/>
        </w:rPr>
      </w:pPr>
      <w:r w:rsidRPr="00822574">
        <w:rPr>
          <w:rFonts w:ascii="Arial" w:eastAsia="Cambria" w:hAnsi="Arial" w:cs="Arial"/>
          <w:szCs w:val="20"/>
          <w:lang w:eastAsia="en-US"/>
        </w:rPr>
        <w:t>De raamoveréénkomst met bijbehorende nota van inlichtingen;</w:t>
      </w:r>
    </w:p>
    <w:p w:rsidR="00822574" w:rsidRPr="00822574" w:rsidDel="006C668E" w:rsidRDefault="00822574" w:rsidP="00822574">
      <w:pPr>
        <w:numPr>
          <w:ilvl w:val="0"/>
          <w:numId w:val="6"/>
        </w:numPr>
        <w:contextualSpacing/>
        <w:rPr>
          <w:rFonts w:ascii="Arial" w:eastAsia="Cambria" w:hAnsi="Arial" w:cs="Arial"/>
          <w:szCs w:val="20"/>
          <w:lang w:eastAsia="en-US"/>
        </w:rPr>
      </w:pPr>
      <w:r w:rsidRPr="00822574">
        <w:rPr>
          <w:rFonts w:ascii="Arial" w:eastAsia="Cambria" w:hAnsi="Arial" w:cs="Arial"/>
          <w:szCs w:val="20"/>
          <w:lang w:eastAsia="en-US"/>
        </w:rPr>
        <w:t>Het Programma van Eisen met bijlagen;</w:t>
      </w:r>
    </w:p>
    <w:p w:rsidR="00822574" w:rsidRPr="00822574" w:rsidRDefault="00822574" w:rsidP="00822574">
      <w:pPr>
        <w:numPr>
          <w:ilvl w:val="0"/>
          <w:numId w:val="6"/>
        </w:numPr>
        <w:contextualSpacing/>
        <w:rPr>
          <w:rFonts w:ascii="Arial" w:eastAsia="Cambria" w:hAnsi="Arial" w:cs="Arial"/>
          <w:szCs w:val="20"/>
          <w:lang w:eastAsia="en-US"/>
        </w:rPr>
      </w:pPr>
      <w:r w:rsidRPr="00822574">
        <w:rPr>
          <w:rFonts w:ascii="Arial" w:eastAsia="Cambria" w:hAnsi="Arial" w:cs="Arial"/>
          <w:szCs w:val="20"/>
          <w:lang w:eastAsia="en-US"/>
        </w:rPr>
        <w:t>De Algemene inkoopvoorwaarden voor leveringen en diensten gemeente Almere;</w:t>
      </w:r>
    </w:p>
    <w:p w:rsidR="00822574" w:rsidRPr="00822574" w:rsidRDefault="00822574" w:rsidP="00822574">
      <w:pPr>
        <w:numPr>
          <w:ilvl w:val="0"/>
          <w:numId w:val="6"/>
        </w:numPr>
        <w:contextualSpacing/>
        <w:rPr>
          <w:rFonts w:ascii="Arial" w:eastAsia="Cambria" w:hAnsi="Arial" w:cs="Arial"/>
          <w:szCs w:val="20"/>
          <w:lang w:eastAsia="en-US"/>
        </w:rPr>
      </w:pPr>
      <w:r w:rsidRPr="00822574">
        <w:rPr>
          <w:rFonts w:ascii="Arial" w:eastAsia="Cambria" w:hAnsi="Arial" w:cs="Arial"/>
          <w:szCs w:val="20"/>
          <w:lang w:eastAsia="en-US"/>
        </w:rPr>
        <w:t>De inschrijving van de opdrachtnemer inclusief bijlagen.</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Indien sprake is van strijdigheid tussen bovenstaande documenten, prevaleert het document dat het hoogste in rangorde staat.</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Cambria" w:hAnsi="Arial"/>
          <w:b/>
          <w:lang w:eastAsia="en-US"/>
        </w:rPr>
      </w:pPr>
      <w:bookmarkStart w:id="22" w:name="_Toc47716750"/>
      <w:bookmarkStart w:id="23" w:name="_Toc59464094"/>
      <w:r w:rsidRPr="00822574">
        <w:rPr>
          <w:rFonts w:ascii="Arial" w:eastAsia="Cambria" w:hAnsi="Arial"/>
          <w:b/>
          <w:lang w:eastAsia="en-US"/>
        </w:rPr>
        <w:t>Van toepassing zijnde voorwaarden</w:t>
      </w:r>
      <w:bookmarkEnd w:id="22"/>
      <w:bookmarkEnd w:id="23"/>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Op deze aanbesteding en de daaruit voortvloeiende overeenkomst zijn de ‘Algemene inkoopvoorwaarden voor leveringen en diensten gemeente Almere van toepassing. Deze zijn te vinden in bijlage 5.1</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lastRenderedPageBreak/>
        <w:t>Eventuele verkoop- en/of leveringsvoorwaarden van de inschrijver of andersluidende voorwaarden worden nadrukkelijk van de hand gewezen, ongeacht het moment dat deze ter hand zijn gesteld.</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Gebruik van standaard briefpapier in de inschrijving waarin een standaardbepaling is opgenomen over/voor toepasselijkheid van de algemene voorwaarden, zal de aanbestedende dienst opvatten als een kennelijke vergissing en dit ook als zodanig bij inschrijver verifiëren.</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Cambria" w:hAnsi="Arial"/>
          <w:b/>
          <w:lang w:eastAsia="en-US"/>
        </w:rPr>
      </w:pPr>
      <w:r w:rsidRPr="00822574">
        <w:rPr>
          <w:rFonts w:ascii="Arial" w:eastAsia="Cambria" w:hAnsi="Arial"/>
          <w:b/>
          <w:lang w:eastAsia="en-US"/>
        </w:rPr>
        <w:t xml:space="preserve">  </w:t>
      </w:r>
      <w:bookmarkStart w:id="24" w:name="_Toc59464095"/>
      <w:r w:rsidRPr="00822574">
        <w:rPr>
          <w:rFonts w:ascii="Arial" w:eastAsia="Cambria" w:hAnsi="Arial"/>
          <w:b/>
          <w:lang w:eastAsia="en-US"/>
        </w:rPr>
        <w:t>Keuring en controle</w:t>
      </w:r>
      <w:bookmarkEnd w:id="24"/>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Opdrachtgever zal de leveringen steekproefsgewijs controleren op de eisen zoals vermeld is in dit Programma van Eisen. Indien uit de controle blijkt dat de kwaliteit onvoldoende is, kan de opdrachtnemer verplicht worden om kosteloos de geleverde producten retour te nemen en alsnog de juiste producten te leveren.</w:t>
      </w:r>
    </w:p>
    <w:p w:rsidR="00822574" w:rsidRPr="00822574" w:rsidRDefault="00822574" w:rsidP="00822574">
      <w:pPr>
        <w:spacing w:line="276" w:lineRule="auto"/>
        <w:rPr>
          <w:rFonts w:ascii="Arial" w:eastAsia="Cambria" w:hAnsi="Arial" w:cs="Arial"/>
          <w:szCs w:val="20"/>
          <w:lang w:eastAsia="en-US"/>
        </w:rPr>
      </w:pP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Cambria" w:hAnsi="Arial"/>
          <w:b/>
          <w:lang w:eastAsia="en-US"/>
        </w:rPr>
      </w:pPr>
      <w:r w:rsidRPr="00822574">
        <w:rPr>
          <w:rFonts w:ascii="Arial" w:eastAsia="Cambria" w:hAnsi="Arial"/>
          <w:b/>
          <w:lang w:eastAsia="en-US"/>
        </w:rPr>
        <w:t xml:space="preserve">  </w:t>
      </w:r>
      <w:bookmarkStart w:id="25" w:name="_Toc59464096"/>
      <w:r w:rsidRPr="00822574">
        <w:rPr>
          <w:rFonts w:ascii="Arial" w:eastAsia="Cambria" w:hAnsi="Arial"/>
          <w:b/>
          <w:lang w:eastAsia="en-US"/>
        </w:rPr>
        <w:t>Contractbeheer &amp; management rapportage</w:t>
      </w:r>
      <w:bookmarkEnd w:id="25"/>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Na definitieve gunning zal de Opdrachtnemer zich inzetten om het bestelsysteem en facturatie op gewenste wijze in te richten. Na gunning zal hiervoor een afspraak worden gemaakt met de Opdrachtnemer. Daarnaast zal na afloop van ieder contractjaar de opdrachtnemer aan de individuele opdrachtgever, kosteloos een schriftelijke rapportage leveren waarin tenminste de volgende gegevens zijn opgenomen:</w:t>
      </w:r>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Aantal reguliere bestellingen;</w:t>
      </w:r>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Aantal spoedbestellingen;</w:t>
      </w:r>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Totale jaaromzet;</w:t>
      </w:r>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Geleverde hoeveelheden per product (vermelden artikelnummer en omschrijving);</w:t>
      </w:r>
    </w:p>
    <w:p w:rsidR="00822574" w:rsidRPr="00822574" w:rsidRDefault="00822574" w:rsidP="00822574">
      <w:pPr>
        <w:spacing w:line="276"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Omzet per product (vermelden artikelnummer en omschrijving);</w:t>
      </w: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w:t>
      </w:r>
      <w:r w:rsidRPr="00822574">
        <w:rPr>
          <w:rFonts w:ascii="Arial" w:eastAsia="Cambria" w:hAnsi="Arial" w:cs="Arial"/>
          <w:szCs w:val="20"/>
          <w:lang w:eastAsia="en-US"/>
        </w:rPr>
        <w:tab/>
        <w:t>Gemiddelde omzet per bestelling.</w:t>
      </w:r>
      <w:r w:rsidRPr="00822574">
        <w:rPr>
          <w:rFonts w:ascii="Arial" w:eastAsia="Cambria" w:hAnsi="Arial" w:cs="Arial"/>
          <w:szCs w:val="20"/>
          <w:lang w:eastAsia="en-US"/>
        </w:rPr>
        <w:br/>
      </w:r>
    </w:p>
    <w:p w:rsidR="00822574" w:rsidRPr="00822574" w:rsidRDefault="00822574" w:rsidP="00822574">
      <w:pPr>
        <w:keepNext/>
        <w:numPr>
          <w:ilvl w:val="1"/>
          <w:numId w:val="3"/>
        </w:numPr>
        <w:tabs>
          <w:tab w:val="clear" w:pos="1134"/>
          <w:tab w:val="num" w:pos="2656"/>
        </w:tabs>
        <w:spacing w:before="240" w:after="60"/>
        <w:ind w:left="2656"/>
        <w:outlineLvl w:val="1"/>
        <w:rPr>
          <w:rFonts w:ascii="Arial" w:eastAsia="Cambria" w:hAnsi="Arial"/>
          <w:b/>
          <w:lang w:eastAsia="en-US"/>
        </w:rPr>
      </w:pPr>
      <w:r w:rsidRPr="00822574">
        <w:rPr>
          <w:rFonts w:ascii="Arial" w:eastAsia="Cambria" w:hAnsi="Arial"/>
          <w:b/>
          <w:lang w:eastAsia="en-US"/>
        </w:rPr>
        <w:tab/>
      </w:r>
      <w:bookmarkStart w:id="26" w:name="_Toc47716751"/>
      <w:bookmarkStart w:id="27" w:name="_Toc59464097"/>
      <w:r w:rsidRPr="00822574">
        <w:rPr>
          <w:rFonts w:ascii="Arial" w:eastAsia="Cambria" w:hAnsi="Arial"/>
          <w:b/>
          <w:lang w:eastAsia="en-US"/>
        </w:rPr>
        <w:t>Financiële bepalingen</w:t>
      </w:r>
      <w:bookmarkEnd w:id="26"/>
      <w:bookmarkEnd w:id="27"/>
    </w:p>
    <w:p w:rsidR="00822574" w:rsidRPr="00822574" w:rsidRDefault="00822574" w:rsidP="00822574">
      <w:pPr>
        <w:keepNext/>
        <w:numPr>
          <w:ilvl w:val="2"/>
          <w:numId w:val="3"/>
        </w:numPr>
        <w:tabs>
          <w:tab w:val="clear" w:pos="1134"/>
          <w:tab w:val="num" w:pos="954"/>
        </w:tabs>
        <w:spacing w:before="240" w:after="60"/>
        <w:ind w:left="954"/>
        <w:outlineLvl w:val="2"/>
        <w:rPr>
          <w:rFonts w:ascii="Arial" w:eastAsia="Cambria" w:hAnsi="Arial"/>
          <w:b/>
          <w:i/>
          <w:lang w:eastAsia="en-US"/>
        </w:rPr>
      </w:pPr>
      <w:r w:rsidRPr="00822574">
        <w:rPr>
          <w:rFonts w:ascii="Arial" w:eastAsia="Cambria" w:hAnsi="Arial"/>
          <w:b/>
          <w:i/>
          <w:lang w:eastAsia="en-US"/>
        </w:rPr>
        <w:t xml:space="preserve">  </w:t>
      </w:r>
      <w:bookmarkStart w:id="28" w:name="_Toc59464098"/>
      <w:r w:rsidRPr="00822574">
        <w:rPr>
          <w:rFonts w:ascii="Arial" w:eastAsia="Cambria" w:hAnsi="Arial"/>
          <w:b/>
          <w:i/>
          <w:lang w:eastAsia="en-US"/>
        </w:rPr>
        <w:t>Tarieven</w:t>
      </w:r>
      <w:bookmarkEnd w:id="28"/>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Alle tarieven dienen te worden ingediend in Euro’s exclusief BTW. De prijsopgave dient te worden gedaan door het invullen, rechtsgeldig ondertekenen en indienen van het inschrijfstaat, opgenomen in bijlage 4.1.</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De opgegeven prijzen dienen all-in tarieven te zijn, hetgeen betekent dat alle eventuele bijkomende kosten in de tarieven dienen te zijn verwerkt, zoals, maar niet uitsluitend, reis- en transportkosten, rapportagekosten, administratiekosten en andere logisch tot de opdracht behorende kosten. Alle leveringen zijn DDP (Incoterms 2010) op het door de opdrachtgever opgegeven afleveradres (franco huis).</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Alle in het PvE en bijbehorende bijlagen en Nota(‘s) van Inlichtingen genoemde aantallen zijn indicatief. De inschrijver kan hieraan geen rechten ontlenen ten aanzien van de in de inschrijving aangeboden tarieven. De tarieven blijven bij veranderde aantallen gelijk, tenzij wezenlijke wijzigingen in gemeentelijk beleid of wet- en regelgeving dit redelijkerwijs in de weg staat.</w:t>
      </w: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Inschrijvingen met manipulatieve tarieven worden door de aanbestedende dienst ongeldig verklaard en uitgesloten van verdere deelname aan de aanbestedingsprocedure.</w:t>
      </w:r>
    </w:p>
    <w:p w:rsidR="00822574" w:rsidRPr="00822574" w:rsidRDefault="00822574" w:rsidP="00822574">
      <w:pPr>
        <w:spacing w:line="300" w:lineRule="auto"/>
        <w:rPr>
          <w:rFonts w:ascii="Arial" w:eastAsia="Cambria" w:hAnsi="Arial" w:cs="Arial"/>
          <w:szCs w:val="20"/>
          <w:lang w:eastAsia="en-US"/>
        </w:rPr>
      </w:pPr>
    </w:p>
    <w:p w:rsidR="00822574" w:rsidRPr="00822574" w:rsidRDefault="00822574" w:rsidP="00822574">
      <w:pPr>
        <w:spacing w:line="300" w:lineRule="auto"/>
        <w:rPr>
          <w:rFonts w:ascii="Arial" w:eastAsia="Cambria" w:hAnsi="Arial" w:cs="Arial"/>
          <w:szCs w:val="20"/>
          <w:lang w:eastAsia="en-US"/>
        </w:rPr>
      </w:pPr>
      <w:r w:rsidRPr="00822574">
        <w:rPr>
          <w:rFonts w:ascii="Arial" w:eastAsia="Cambria" w:hAnsi="Arial" w:cs="Arial"/>
          <w:szCs w:val="20"/>
          <w:lang w:eastAsia="en-US"/>
        </w:rPr>
        <w:t>Let op:</w:t>
      </w:r>
    </w:p>
    <w:p w:rsidR="00822574" w:rsidRPr="00822574" w:rsidRDefault="00822574" w:rsidP="00822574">
      <w:pPr>
        <w:spacing w:line="300" w:lineRule="auto"/>
        <w:rPr>
          <w:rFonts w:ascii="Arial" w:hAnsi="Arial" w:cs="Arial"/>
          <w:i/>
          <w:szCs w:val="20"/>
        </w:rPr>
      </w:pPr>
      <w:r w:rsidRPr="00822574">
        <w:rPr>
          <w:rFonts w:ascii="Arial" w:eastAsia="Cambria" w:hAnsi="Arial" w:cs="Arial"/>
          <w:szCs w:val="20"/>
          <w:lang w:eastAsia="en-US"/>
        </w:rPr>
        <w:lastRenderedPageBreak/>
        <w:t>Op de inschrijfstaat worden netto bedrage exclusief BTW gevraagd. In de netto bedragen per artikel zijn alle kosten en kortingen verwerkt.</w:t>
      </w:r>
    </w:p>
    <w:p w:rsidR="00822574" w:rsidRPr="00822574" w:rsidRDefault="00822574" w:rsidP="00822574">
      <w:pPr>
        <w:shd w:val="clear" w:color="auto" w:fill="FFFFFF"/>
        <w:spacing w:line="300" w:lineRule="auto"/>
        <w:outlineLvl w:val="2"/>
        <w:rPr>
          <w:rFonts w:ascii="Arial"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2"/>
        <w:gridCol w:w="7464"/>
      </w:tblGrid>
      <w:tr w:rsidR="00822574" w:rsidRPr="00822574" w:rsidTr="0087654B">
        <w:tc>
          <w:tcPr>
            <w:tcW w:w="1352"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Eisnummer</w:t>
            </w:r>
          </w:p>
        </w:tc>
        <w:tc>
          <w:tcPr>
            <w:tcW w:w="7464" w:type="dxa"/>
            <w:shd w:val="clear" w:color="auto" w:fill="auto"/>
          </w:tcPr>
          <w:p w:rsidR="00822574" w:rsidRPr="00822574" w:rsidRDefault="00822574" w:rsidP="00822574">
            <w:pPr>
              <w:jc w:val="both"/>
              <w:rPr>
                <w:rFonts w:ascii="Arial" w:hAnsi="Arial" w:cs="Arial"/>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p>
        </w:tc>
        <w:tc>
          <w:tcPr>
            <w:tcW w:w="7464"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Algemeen</w:t>
            </w:r>
          </w:p>
          <w:p w:rsidR="00822574" w:rsidRPr="00822574" w:rsidRDefault="00822574" w:rsidP="00822574">
            <w:pPr>
              <w:jc w:val="both"/>
              <w:rPr>
                <w:rFonts w:ascii="Arial" w:hAnsi="Arial" w:cs="Arial"/>
                <w:b/>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w:t>
            </w:r>
          </w:p>
        </w:tc>
        <w:tc>
          <w:tcPr>
            <w:tcW w:w="7464" w:type="dxa"/>
            <w:shd w:val="clear" w:color="auto" w:fill="auto"/>
          </w:tcPr>
          <w:p w:rsidR="00822574" w:rsidRPr="00822574" w:rsidRDefault="00822574" w:rsidP="00822574">
            <w:pPr>
              <w:jc w:val="both"/>
              <w:rPr>
                <w:rFonts w:ascii="Arial" w:hAnsi="Arial" w:cs="Arial"/>
                <w:szCs w:val="20"/>
                <w:highlight w:val="yellow"/>
              </w:rPr>
            </w:pPr>
            <w:r w:rsidRPr="00822574">
              <w:rPr>
                <w:rFonts w:ascii="Arial" w:hAnsi="Arial" w:cs="Arial"/>
                <w:szCs w:val="20"/>
              </w:rPr>
              <w:t>Opdrachtnemer is in staat om gedurende de duur van de Overeenkomst, (maximaal 4 jaar) producten te leveren als beschreven in de aanbestedingsstukken en heeft hiervoor op elk moment gedurende de looptijd van de Overeenkomst de adequate expertise en middelen tot zijn beschikking.</w:t>
            </w:r>
          </w:p>
        </w:tc>
      </w:tr>
      <w:tr w:rsidR="00822574" w:rsidRPr="00822574" w:rsidTr="0087654B">
        <w:tc>
          <w:tcPr>
            <w:tcW w:w="1352" w:type="dxa"/>
            <w:tcBorders>
              <w:bottom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 xml:space="preserve">2. </w:t>
            </w:r>
          </w:p>
        </w:tc>
        <w:tc>
          <w:tcPr>
            <w:tcW w:w="7464" w:type="dxa"/>
            <w:tcBorders>
              <w:bottom w:val="single" w:sz="4" w:space="0" w:color="auto"/>
            </w:tcBorders>
            <w:shd w:val="clear" w:color="auto" w:fill="auto"/>
          </w:tcPr>
          <w:p w:rsidR="00822574" w:rsidRPr="00822574" w:rsidRDefault="00822574" w:rsidP="00822574">
            <w:pPr>
              <w:rPr>
                <w:rFonts w:ascii="Arial" w:hAnsi="Arial" w:cs="Arial"/>
                <w:szCs w:val="20"/>
              </w:rPr>
            </w:pPr>
            <w:r w:rsidRPr="00822574">
              <w:rPr>
                <w:rFonts w:ascii="Arial" w:hAnsi="Arial" w:cs="Arial"/>
                <w:szCs w:val="20"/>
              </w:rPr>
              <w:t>De in de Overeenkomst gehanteerde termijnen ten aanzien van beschrijving van de levering van producten en de daarbij behorende beschrijving van de dienstverlening zijn fatale termijnen.</w:t>
            </w:r>
          </w:p>
        </w:tc>
      </w:tr>
      <w:tr w:rsidR="00822574" w:rsidRPr="00822574" w:rsidTr="0087654B">
        <w:tc>
          <w:tcPr>
            <w:tcW w:w="1352" w:type="dxa"/>
            <w:tcBorders>
              <w:bottom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 xml:space="preserve">3. </w:t>
            </w:r>
          </w:p>
        </w:tc>
        <w:tc>
          <w:tcPr>
            <w:tcW w:w="7464" w:type="dxa"/>
            <w:tcBorders>
              <w:bottom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Opdrachtnemer is verplicht opdrachtgever onverwijld te informeren over omstandigheden die de continuïteit en/of kwaliteit van de dienstverlening negatief kunnen beïnvloeden en over de genomen en te nemen maatregelen om dit te voorkomen.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p>
        </w:tc>
        <w:tc>
          <w:tcPr>
            <w:tcW w:w="7464"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Eisen communicatie</w:t>
            </w:r>
          </w:p>
          <w:p w:rsidR="00822574" w:rsidRPr="00822574" w:rsidRDefault="00822574" w:rsidP="00822574">
            <w:pPr>
              <w:jc w:val="both"/>
              <w:rPr>
                <w:rFonts w:ascii="Arial" w:hAnsi="Arial" w:cs="Arial"/>
                <w:b/>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4.</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Alle communicatie gedurende de looptijd van de Overeenkomst tussen de opdrachtgever  en de opdrachtnemer, zowel schriftelijk als mondeling, is in de Nederlandse taal, tenzij uitdrukkelijk anders is toegestaan door de opdrachtgever.</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5.</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 xml:space="preserve">De opdrachtgever acht het van belang dat er ten aanzien van de uitvoering van de Overeenkomst een goede communicatiestructuur bestaat. De opdrachtnemer zal één contactpersoon benoemen die als accountmanager optreedt en het inhoudelijke en commercieel-juridische aanspreekpunt is voor de opdrachtgever ten aanzien van de gehele Overeenkomst. Deze contactpersoon is gemachtigd om afspraken te maken. </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6.</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De opdrachtnemer informeert de opdrachtgever zo vroeg mogelijk indien er sprake is van opvolging / vervanging van de vaste contactpersoon, echter uiterlijk één (1) maand van tevoren.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7.</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Al naar gelang de behoefte van de opdrachtgever en/of opdrachtnemer vindt een evaluatiegesprek plaats over de uitvoering van het contract tussen op operationeel en tactisch niveau.</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8.</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Het is opdrachtnemer niet toegestaan om vertrouwelijke informatie – zonder voorafgaande schriftelijke toestemming van opdrachtgever –  op enigerlei wijze openbaar te maken.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p>
        </w:tc>
        <w:tc>
          <w:tcPr>
            <w:tcW w:w="7464"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Kritische prestatie-indicatoren/Rapportage</w:t>
            </w:r>
          </w:p>
          <w:p w:rsidR="00822574" w:rsidRPr="00822574" w:rsidRDefault="00822574" w:rsidP="00822574">
            <w:pPr>
              <w:jc w:val="both"/>
              <w:rPr>
                <w:rFonts w:ascii="Arial" w:hAnsi="Arial" w:cs="Arial"/>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9.</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 xml:space="preserve">De opdrachtnemer stelt op direct verzoek van de opdrachtgever een verbeterplan op bij het niet of niet deugdelijk leveren van producten en de daarbij </w:t>
            </w:r>
          </w:p>
          <w:p w:rsidR="00822574" w:rsidRPr="00822574" w:rsidRDefault="00822574" w:rsidP="00822574">
            <w:pPr>
              <w:jc w:val="both"/>
              <w:rPr>
                <w:rFonts w:ascii="Arial" w:hAnsi="Arial" w:cs="Arial"/>
                <w:szCs w:val="20"/>
              </w:rPr>
            </w:pPr>
            <w:r w:rsidRPr="00822574">
              <w:rPr>
                <w:rFonts w:ascii="Arial" w:hAnsi="Arial" w:cs="Arial"/>
                <w:szCs w:val="20"/>
              </w:rPr>
              <w:t>behorende diensten.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10</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 xml:space="preserve">Opdrachtnemer zorgt ieder kwartaal voor een volledige rapportage om de contract compliance te bespreken. Deze rapportage zal worden vormgegeven volgens een vast te stellen format. Hierin worden minimaal de volgende gegevens opgenomen:  </w:t>
            </w:r>
          </w:p>
          <w:p w:rsidR="00822574" w:rsidRPr="00822574" w:rsidRDefault="00822574" w:rsidP="00822574">
            <w:pPr>
              <w:jc w:val="both"/>
              <w:rPr>
                <w:rFonts w:ascii="Arial" w:hAnsi="Arial" w:cs="Arial"/>
                <w:szCs w:val="20"/>
              </w:rPr>
            </w:pPr>
            <w:r w:rsidRPr="00822574">
              <w:rPr>
                <w:rFonts w:ascii="Arial" w:hAnsi="Arial" w:cs="Arial"/>
                <w:szCs w:val="20"/>
              </w:rPr>
              <w:t xml:space="preserve">• De afgesproken KPI's;  </w:t>
            </w:r>
          </w:p>
          <w:p w:rsidR="00822574" w:rsidRPr="00822574" w:rsidRDefault="00822574" w:rsidP="00822574">
            <w:pPr>
              <w:jc w:val="both"/>
              <w:rPr>
                <w:rFonts w:ascii="Arial" w:hAnsi="Arial" w:cs="Arial"/>
                <w:szCs w:val="20"/>
              </w:rPr>
            </w:pPr>
            <w:r w:rsidRPr="00822574">
              <w:rPr>
                <w:rFonts w:ascii="Arial" w:hAnsi="Arial" w:cs="Arial"/>
                <w:szCs w:val="20"/>
              </w:rPr>
              <w:t xml:space="preserve">• Verbeterplan voor niet behaalde KPI's;   </w:t>
            </w:r>
          </w:p>
          <w:p w:rsidR="00822574" w:rsidRPr="00822574" w:rsidRDefault="00822574" w:rsidP="00822574">
            <w:pPr>
              <w:jc w:val="both"/>
              <w:rPr>
                <w:rFonts w:ascii="Arial" w:hAnsi="Arial" w:cs="Arial"/>
                <w:szCs w:val="20"/>
              </w:rPr>
            </w:pPr>
            <w:r w:rsidRPr="00822574">
              <w:rPr>
                <w:rFonts w:ascii="Arial" w:hAnsi="Arial" w:cs="Arial"/>
                <w:szCs w:val="20"/>
              </w:rPr>
              <w:t xml:space="preserve">• Overzichten van klachten inclusief analyse en oplossingen;  </w:t>
            </w:r>
          </w:p>
          <w:p w:rsidR="00822574" w:rsidRPr="00822574" w:rsidRDefault="00822574" w:rsidP="00822574">
            <w:pPr>
              <w:jc w:val="both"/>
              <w:rPr>
                <w:rFonts w:ascii="Arial" w:hAnsi="Arial" w:cs="Arial"/>
                <w:szCs w:val="20"/>
              </w:rPr>
            </w:pPr>
            <w:r w:rsidRPr="00822574">
              <w:rPr>
                <w:rFonts w:ascii="Arial" w:hAnsi="Arial" w:cs="Arial"/>
                <w:szCs w:val="20"/>
              </w:rPr>
              <w:t xml:space="preserve">• Voortgang verbetervoorstellen;  </w:t>
            </w:r>
          </w:p>
          <w:p w:rsidR="00822574" w:rsidRPr="00822574" w:rsidRDefault="00822574" w:rsidP="00822574">
            <w:pPr>
              <w:jc w:val="both"/>
              <w:rPr>
                <w:rFonts w:ascii="Arial" w:hAnsi="Arial" w:cs="Arial"/>
                <w:szCs w:val="20"/>
              </w:rPr>
            </w:pPr>
            <w:r w:rsidRPr="00822574">
              <w:rPr>
                <w:rFonts w:ascii="Arial" w:hAnsi="Arial" w:cs="Arial"/>
                <w:szCs w:val="20"/>
              </w:rPr>
              <w:t>• Financiële informatie: aantal uren, spend [bijv. inhuurperiode van de inhuurkracht].</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p>
        </w:tc>
        <w:tc>
          <w:tcPr>
            <w:tcW w:w="7464"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AVG</w:t>
            </w:r>
          </w:p>
          <w:p w:rsidR="00822574" w:rsidRPr="00822574" w:rsidRDefault="00822574" w:rsidP="00822574">
            <w:pPr>
              <w:jc w:val="both"/>
              <w:rPr>
                <w:rFonts w:ascii="Arial" w:hAnsi="Arial" w:cs="Arial"/>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11.</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Opdrachtnemer voldoet gedurende de looptijd van de Overeenkomst aan het bepaalde in Algemene Verordening Gegevensbescherming (AVG).</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12.</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i/>
                <w:szCs w:val="20"/>
              </w:rPr>
              <w:t xml:space="preserve">Indien Opdrachtnemer een Verwerker is: </w:t>
            </w:r>
            <w:r w:rsidRPr="00822574">
              <w:rPr>
                <w:rFonts w:ascii="Arial" w:hAnsi="Arial" w:cs="Arial"/>
                <w:szCs w:val="20"/>
              </w:rPr>
              <w:t xml:space="preserve">In verband met het verwerken van persoonsgegevens, stemt opdrachtnemer in met de verwerkersovereenkomst die </w:t>
            </w:r>
            <w:r w:rsidRPr="00822574">
              <w:rPr>
                <w:rFonts w:ascii="Arial" w:hAnsi="Arial" w:cs="Arial"/>
                <w:szCs w:val="20"/>
              </w:rPr>
              <w:lastRenderedPageBreak/>
              <w:t>na gunning met opdrachtnemer zal worden gesloten. De verwerkersovereenkomst is als bijlage x toegevoegd en maakt onderdeel uit van de contractdocumenten die met opdrachtnemer worden gesloten. Indien inschrijver hierover vragen heeft dan kan hij deze in een vragenronde stellen ten behoeve van een Nota van Inlichtingen.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lastRenderedPageBreak/>
              <w:t>13.</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Ingeval van verwerking van persoonsgegevens hebben personen in dienst van, dan wel werkzaam ten behoeve van opdrachtnemer, evenals opdrachtnemer zelf, een geheimhoudingsverplichting met betrekking tot de persoonsgegevens waarvan zij kennis kunnen nemen, behoudens voor zover een bij, of krachtens de wet gegeven voorschrift tot verstrekking verplicht. De medewerkers van de verwerker tekenen hiertoe een geheimhoudingsverklaring.</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14.</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Opdrachtnemer neemt alle passende technische en organisatorische maatregelen om de persoonsgegevens, welke worden verwerkt ten dienste van opdrachtgever, te beveiligen en beveiligd te houden tegen verlies of tegen enige vorm van onrechtmatige verwerking.</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15.</w:t>
            </w:r>
          </w:p>
        </w:tc>
        <w:tc>
          <w:tcPr>
            <w:tcW w:w="7464" w:type="dxa"/>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Opdrachtgever is bevoegd eisen te stellen aan de door opdrachtnemer te nemen beveiligingsmaatregelen, waaronder door opdrachtnemer zo nodig op de geleverde producten en/of diensten toe te passen maatregelen uit de Baseline Informatiebeveiliging Nederlandse Gemeenten (BIG).</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16.</w:t>
            </w:r>
          </w:p>
        </w:tc>
        <w:tc>
          <w:tcPr>
            <w:tcW w:w="7464" w:type="dxa"/>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Opdrachtnemer zal de persoonsgegevens op eerste verzoek van opdrachtgever, doch uiterlijk na het einde van de overeenkomst, kosteloos aan opdrachtgever (terug) overdragen/vernietigen.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17.</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Opdrachtgever is te allen tijde gerechtigd de verwerking van persoonsgegevens te (doen) controleren en opdrachtnemer zal daartoe alle medewerking verlenen.</w:t>
            </w: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18.</w:t>
            </w:r>
          </w:p>
        </w:tc>
        <w:tc>
          <w:tcPr>
            <w:tcW w:w="7464" w:type="dxa"/>
            <w:shd w:val="clear" w:color="auto" w:fill="auto"/>
          </w:tcPr>
          <w:p w:rsidR="00822574" w:rsidRPr="00822574" w:rsidRDefault="00822574" w:rsidP="00822574">
            <w:pPr>
              <w:autoSpaceDE w:val="0"/>
              <w:autoSpaceDN w:val="0"/>
              <w:adjustRightInd w:val="0"/>
              <w:rPr>
                <w:rFonts w:ascii="Arial" w:hAnsi="Arial" w:cs="Arial"/>
                <w:strike/>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p>
        </w:tc>
        <w:tc>
          <w:tcPr>
            <w:tcW w:w="7464" w:type="dxa"/>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Financiële bepalingen</w:t>
            </w:r>
          </w:p>
          <w:p w:rsidR="00822574" w:rsidRPr="00822574" w:rsidRDefault="00822574" w:rsidP="00822574">
            <w:pPr>
              <w:jc w:val="both"/>
              <w:rPr>
                <w:rFonts w:ascii="Arial" w:hAnsi="Arial" w:cs="Arial"/>
                <w:szCs w:val="20"/>
              </w:rPr>
            </w:pPr>
          </w:p>
        </w:tc>
      </w:tr>
      <w:tr w:rsidR="00822574" w:rsidRPr="00822574" w:rsidTr="0087654B">
        <w:tc>
          <w:tcPr>
            <w:tcW w:w="1352" w:type="dxa"/>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19.</w:t>
            </w:r>
          </w:p>
        </w:tc>
        <w:tc>
          <w:tcPr>
            <w:tcW w:w="7464" w:type="dxa"/>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Conform ‘INKOOPVOORWAARDEN LEVERING EN DIENSTEN’ art. 9 gemeente Almere</w:t>
            </w:r>
          </w:p>
          <w:p w:rsidR="00822574" w:rsidRPr="00822574" w:rsidRDefault="00822574" w:rsidP="00822574">
            <w:pPr>
              <w:jc w:val="both"/>
              <w:rPr>
                <w:rFonts w:ascii="Arial" w:hAnsi="Arial" w:cs="Arial"/>
                <w:szCs w:val="20"/>
              </w:rPr>
            </w:pP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Inhuur</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20.</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i/>
                <w:szCs w:val="20"/>
              </w:rPr>
              <w:t xml:space="preserve">In geval er sprake is van inhuur: </w:t>
            </w:r>
            <w:r w:rsidRPr="00822574">
              <w:rPr>
                <w:rFonts w:ascii="Arial" w:hAnsi="Arial" w:cs="Arial"/>
                <w:szCs w:val="20"/>
              </w:rPr>
              <w:t>De opdrachtnemer die nog niet in bezit is van het SNA-keurmerk, dient binnen 6 maanden na ingangsdatum van de overeenkomst dit keurmerk alsnog te behalen. Een eenmaal behaald SNA-keurmerk wordt gedurende de hele looptijd van opdracht behouden.</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Overeenkomst</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21.</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Specifieke opdrachten voor externe inhuur worden in een minicompetitie gegund. Gunningscriteria daarbij zijn:</w:t>
            </w:r>
          </w:p>
          <w:p w:rsidR="00822574" w:rsidRPr="00822574" w:rsidRDefault="00822574" w:rsidP="00822574">
            <w:pPr>
              <w:numPr>
                <w:ilvl w:val="0"/>
                <w:numId w:val="4"/>
              </w:numPr>
              <w:contextualSpacing/>
              <w:jc w:val="both"/>
              <w:rPr>
                <w:rFonts w:ascii="Arial" w:hAnsi="Arial" w:cs="Arial"/>
                <w:szCs w:val="20"/>
              </w:rPr>
            </w:pPr>
            <w:r w:rsidRPr="00822574">
              <w:rPr>
                <w:rFonts w:ascii="Arial" w:hAnsi="Arial" w:cs="Arial"/>
                <w:szCs w:val="20"/>
              </w:rPr>
              <w:t xml:space="preserve">het aangeboden all-in tarief in euro’s per uur ex btw dat moet liggen binnen de aangegeven bandbreedte zoals aangegeven in het Programma van Eisen. </w:t>
            </w:r>
          </w:p>
          <w:p w:rsidR="00822574" w:rsidRPr="00822574" w:rsidRDefault="00822574" w:rsidP="00822574">
            <w:pPr>
              <w:numPr>
                <w:ilvl w:val="0"/>
                <w:numId w:val="4"/>
              </w:numPr>
              <w:contextualSpacing/>
              <w:jc w:val="both"/>
              <w:rPr>
                <w:rFonts w:ascii="Arial" w:hAnsi="Arial" w:cs="Arial"/>
                <w:szCs w:val="20"/>
              </w:rPr>
            </w:pPr>
            <w:r w:rsidRPr="00822574">
              <w:rPr>
                <w:rFonts w:ascii="Arial" w:hAnsi="Arial" w:cs="Arial"/>
                <w:szCs w:val="20"/>
              </w:rPr>
              <w:t>De mate waarin de competenties en ervaring van de door opdrachtnemer aangeboden kandida(a)at(en) aansluit bij het door de gemeente Zaanstad uitgevraagde functie- en competentieprofiel. Dit zal worden beoordeeld aan de hand van cv’s en een interview;</w:t>
            </w:r>
          </w:p>
          <w:p w:rsidR="00822574" w:rsidRPr="00822574" w:rsidRDefault="00822574" w:rsidP="00822574">
            <w:pPr>
              <w:numPr>
                <w:ilvl w:val="0"/>
                <w:numId w:val="4"/>
              </w:numPr>
              <w:contextualSpacing/>
              <w:jc w:val="both"/>
              <w:rPr>
                <w:rFonts w:ascii="Arial" w:hAnsi="Arial" w:cs="Arial"/>
                <w:szCs w:val="20"/>
              </w:rPr>
            </w:pPr>
            <w:r w:rsidRPr="00822574">
              <w:rPr>
                <w:rFonts w:ascii="Arial" w:hAnsi="Arial" w:cs="Arial"/>
                <w:szCs w:val="20"/>
              </w:rPr>
              <w:t>De beschikbaarheid van de kandidaat.</w:t>
            </w:r>
          </w:p>
          <w:p w:rsidR="00822574" w:rsidRPr="00822574" w:rsidRDefault="00822574" w:rsidP="00822574">
            <w:pPr>
              <w:jc w:val="both"/>
              <w:rPr>
                <w:rFonts w:ascii="Arial" w:hAnsi="Arial" w:cs="Arial"/>
                <w:szCs w:val="20"/>
              </w:rPr>
            </w:pPr>
            <w:r w:rsidRPr="00822574">
              <w:rPr>
                <w:rFonts w:ascii="Arial" w:hAnsi="Arial" w:cs="Arial"/>
                <w:szCs w:val="20"/>
              </w:rPr>
              <w:t>Indien een raamcontractant een specifieke inhuuropdracht gegund krijgt wordt die vastgelegd in een zgn. Nadere Overeenkomst. Daarbij is dan ook de “Gedragscode externe medewerkers gemeente Zaanstad” van toepassing.</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22</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b/>
                <w:szCs w:val="20"/>
              </w:rPr>
              <w:t xml:space="preserve">Afroep/bestelling op basis van de Overeenkomst </w:t>
            </w:r>
            <w:r w:rsidRPr="00822574">
              <w:rPr>
                <w:rFonts w:ascii="Arial" w:hAnsi="Arial" w:cs="Arial"/>
                <w:i/>
                <w:szCs w:val="20"/>
              </w:rPr>
              <w:t>(ingeval alle voorwaarden duidelijk zijn vastgelegd in de Overeenkomst)</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23</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 xml:space="preserve">Opdrachtgever kan op basis van de voorwaarden in de Overeenkomst een bestelling/afroep plaatsen bij opdrachtnemer/ </w:t>
            </w:r>
            <w:r w:rsidRPr="00822574">
              <w:rPr>
                <w:rFonts w:ascii="Arial" w:hAnsi="Arial" w:cs="Arial"/>
                <w:i/>
                <w:szCs w:val="20"/>
              </w:rPr>
              <w:t>(ingeval van meerdere raamcontractanten)</w:t>
            </w:r>
            <w:r w:rsidRPr="00822574">
              <w:rPr>
                <w:rFonts w:ascii="Arial" w:hAnsi="Arial" w:cs="Arial"/>
                <w:szCs w:val="20"/>
              </w:rPr>
              <w:t xml:space="preserve"> bij de winnaar van de aanbestedingsprocedure. </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24.</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Het kernassortiment van opdrachtnemer bestaat uit hetgeen in de bijlage 4.1, de inschrijfstaat is opgenomen.</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25.</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Bestellingen hebben geen minimale ordergrootte.</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lastRenderedPageBreak/>
              <w:t>26.</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De prijs is vast en opgenomen in de overeenkomst. De prijs is inclusief alle kosten voor dienstverlening. Er kunnen dus geen aparte kosten in rekening worden gebracht voor bv. labelling, transport- en afvoerkosten.</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27.</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De opdrachtnemer is in staat om op verzoek van opdrachtgever spoedbestellingen te leveren, dat wil zeggen een bestelling met een leveringstermijn van een (2) werkdagen.</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28.</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autoSpaceDE w:val="0"/>
              <w:autoSpaceDN w:val="0"/>
              <w:adjustRightInd w:val="0"/>
              <w:rPr>
                <w:rFonts w:ascii="Arial" w:hAnsi="Arial" w:cs="Arial"/>
                <w:szCs w:val="20"/>
              </w:rPr>
            </w:pPr>
            <w:r w:rsidRPr="00822574">
              <w:rPr>
                <w:rFonts w:ascii="Arial" w:hAnsi="Arial" w:cs="Arial"/>
                <w:szCs w:val="20"/>
              </w:rPr>
              <w:t>Leveringen geschieden altijd op basis van DDP (Delivery Duty Paid) volgens Incoterms 2010.</w:t>
            </w: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b/>
                <w:szCs w:val="20"/>
              </w:rPr>
            </w:pPr>
            <w:r w:rsidRPr="00822574">
              <w:rPr>
                <w:rFonts w:ascii="Arial" w:hAnsi="Arial" w:cs="Arial"/>
                <w:b/>
                <w:szCs w:val="20"/>
              </w:rPr>
              <w:t>Afleveradres</w:t>
            </w:r>
          </w:p>
          <w:p w:rsidR="00822574" w:rsidRPr="00822574" w:rsidRDefault="00822574" w:rsidP="00822574">
            <w:pPr>
              <w:jc w:val="both"/>
              <w:rPr>
                <w:rFonts w:ascii="Arial" w:hAnsi="Arial" w:cs="Arial"/>
                <w:szCs w:val="20"/>
              </w:rPr>
            </w:pPr>
          </w:p>
        </w:tc>
      </w:tr>
      <w:tr w:rsidR="00822574" w:rsidRPr="00822574" w:rsidTr="0087654B">
        <w:tc>
          <w:tcPr>
            <w:tcW w:w="1352"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ind w:left="360"/>
              <w:jc w:val="both"/>
              <w:rPr>
                <w:rFonts w:ascii="Arial" w:hAnsi="Arial" w:cs="Arial"/>
                <w:szCs w:val="20"/>
              </w:rPr>
            </w:pPr>
            <w:r w:rsidRPr="00822574">
              <w:rPr>
                <w:rFonts w:ascii="Arial" w:hAnsi="Arial" w:cs="Arial"/>
                <w:szCs w:val="20"/>
              </w:rPr>
              <w:t>29.</w:t>
            </w:r>
          </w:p>
        </w:tc>
        <w:tc>
          <w:tcPr>
            <w:tcW w:w="7464" w:type="dxa"/>
            <w:tcBorders>
              <w:top w:val="single" w:sz="4" w:space="0" w:color="auto"/>
              <w:left w:val="single" w:sz="4" w:space="0" w:color="auto"/>
              <w:bottom w:val="single" w:sz="4" w:space="0" w:color="auto"/>
              <w:right w:val="single" w:sz="4" w:space="0" w:color="auto"/>
            </w:tcBorders>
            <w:shd w:val="clear" w:color="auto" w:fill="auto"/>
          </w:tcPr>
          <w:p w:rsidR="00822574" w:rsidRPr="00822574" w:rsidRDefault="00822574" w:rsidP="00822574">
            <w:pPr>
              <w:jc w:val="both"/>
              <w:rPr>
                <w:rFonts w:ascii="Arial" w:hAnsi="Arial" w:cs="Arial"/>
                <w:szCs w:val="20"/>
              </w:rPr>
            </w:pPr>
            <w:r w:rsidRPr="00822574">
              <w:rPr>
                <w:rFonts w:ascii="Arial" w:hAnsi="Arial" w:cs="Arial"/>
                <w:szCs w:val="20"/>
              </w:rPr>
              <w:t xml:space="preserve">Na gunning wordt met opdrachtnemer het afleveradres of de afleveradressen besproken. </w:t>
            </w:r>
          </w:p>
        </w:tc>
      </w:tr>
    </w:tbl>
    <w:p w:rsidR="00822574" w:rsidRPr="00822574" w:rsidRDefault="00822574" w:rsidP="00822574">
      <w:pPr>
        <w:autoSpaceDE w:val="0"/>
        <w:autoSpaceDN w:val="0"/>
        <w:adjustRightInd w:val="0"/>
        <w:spacing w:line="276" w:lineRule="auto"/>
        <w:jc w:val="both"/>
        <w:rPr>
          <w:rFonts w:ascii="Arial" w:hAnsi="Arial" w:cs="Arial"/>
          <w:bCs/>
          <w:szCs w:val="20"/>
        </w:rPr>
      </w:pPr>
    </w:p>
    <w:p w:rsidR="005A238D" w:rsidRDefault="005A238D" w:rsidP="007E5C10">
      <w:pPr>
        <w:spacing w:line="300" w:lineRule="auto"/>
        <w:ind w:right="312"/>
        <w:rPr>
          <w:rFonts w:ascii="Arial" w:hAnsi="Arial" w:cs="Arial"/>
          <w:szCs w:val="20"/>
        </w:rPr>
      </w:pPr>
      <w:bookmarkStart w:id="29" w:name="_Toc433984114"/>
      <w:bookmarkEnd w:id="1"/>
      <w:bookmarkEnd w:id="2"/>
      <w:bookmarkEnd w:id="6"/>
      <w:bookmarkEnd w:id="3"/>
      <w:bookmarkEnd w:id="4"/>
      <w:bookmarkEnd w:id="5"/>
    </w:p>
    <w:p w:rsidR="00223534" w:rsidRDefault="00223534" w:rsidP="007E5C10">
      <w:pPr>
        <w:spacing w:line="300" w:lineRule="auto"/>
        <w:ind w:right="312"/>
        <w:rPr>
          <w:rFonts w:ascii="Arial" w:hAnsi="Arial" w:cs="Arial"/>
          <w:szCs w:val="20"/>
        </w:rPr>
      </w:pPr>
    </w:p>
    <w:bookmarkEnd w:id="29"/>
    <w:p w:rsidR="006D53E1" w:rsidRPr="007B41E5" w:rsidRDefault="00014817" w:rsidP="009F360D">
      <w:pPr>
        <w:spacing w:line="300" w:lineRule="auto"/>
        <w:rPr>
          <w:rFonts w:ascii="Arial" w:hAnsi="Arial" w:cs="Arial"/>
        </w:rPr>
      </w:pPr>
      <w:r w:rsidRPr="000A3579">
        <w:rPr>
          <w:rFonts w:ascii="Arial" w:hAnsi="Arial" w:cs="Arial"/>
          <w:noProof/>
        </w:rPr>
        <w:drawing>
          <wp:anchor distT="0" distB="0" distL="114300" distR="114300" simplePos="0" relativeHeight="251658240" behindDoc="1" locked="0" layoutInCell="1" allowOverlap="1" wp14:anchorId="4EBE7E96" wp14:editId="7D0B2A4A">
            <wp:simplePos x="0" y="0"/>
            <wp:positionH relativeFrom="margin">
              <wp:posOffset>-911860</wp:posOffset>
            </wp:positionH>
            <wp:positionV relativeFrom="margin">
              <wp:posOffset>-721995</wp:posOffset>
            </wp:positionV>
            <wp:extent cx="7559040" cy="1069213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6D53E1" w:rsidRPr="007B41E5" w:rsidSect="00C331CB">
      <w:footerReference w:type="default" r:id="rId11"/>
      <w:footerReference w:type="first" r:id="rId12"/>
      <w:pgSz w:w="11907" w:h="16840" w:code="9"/>
      <w:pgMar w:top="1797" w:right="1106" w:bottom="1418" w:left="1418" w:header="709" w:footer="8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3A5" w:rsidRDefault="00DB43A5">
      <w:r>
        <w:separator/>
      </w:r>
    </w:p>
  </w:endnote>
  <w:endnote w:type="continuationSeparator" w:id="0">
    <w:p w:rsidR="00DB43A5" w:rsidRDefault="00DB43A5">
      <w:r>
        <w:continuationSeparator/>
      </w:r>
    </w:p>
  </w:endnote>
  <w:endnote w:type="continuationNotice" w:id="1">
    <w:p w:rsidR="00DB43A5" w:rsidRDefault="00DB4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Myriad Pro"/>
    <w:panose1 w:val="020B0500000000000000"/>
    <w:charset w:val="00"/>
    <w:family w:val="swiss"/>
    <w:pitch w:val="variable"/>
    <w:sig w:usb0="80000027" w:usb1="00000000" w:usb2="00000000" w:usb3="00000000" w:csb0="00000011" w:csb1="00000000"/>
  </w:font>
  <w:font w:name="Almere LINES VERSIE2">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Utopia">
    <w:altName w:val="Century Gothic"/>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cala Sans">
    <w:altName w:val="Scala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2538"/>
      <w:docPartObj>
        <w:docPartGallery w:val="Page Numbers (Bottom of Page)"/>
        <w:docPartUnique/>
      </w:docPartObj>
    </w:sdtPr>
    <w:sdtEndPr/>
    <w:sdtContent>
      <w:p w:rsidR="00DB43A5" w:rsidRDefault="00DB43A5">
        <w:pPr>
          <w:pStyle w:val="Voettekst"/>
          <w:jc w:val="right"/>
        </w:pPr>
        <w:r>
          <w:fldChar w:fldCharType="begin"/>
        </w:r>
        <w:r>
          <w:instrText>PAGE   \* MERGEFORMAT</w:instrText>
        </w:r>
        <w:r>
          <w:fldChar w:fldCharType="separate"/>
        </w:r>
        <w:r w:rsidR="00F4310E">
          <w:rPr>
            <w:noProof/>
          </w:rPr>
          <w:t>4</w:t>
        </w:r>
        <w:r>
          <w:fldChar w:fldCharType="end"/>
        </w:r>
      </w:p>
    </w:sdtContent>
  </w:sdt>
  <w:p w:rsidR="00DB43A5" w:rsidRDefault="00DB43A5" w:rsidP="006C15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3A5" w:rsidRDefault="00DB43A5"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5CCEDB26" wp14:editId="06BA24C3">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7A95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rsidR="00DB43A5" w:rsidRPr="00FD2D75" w:rsidRDefault="00DB43A5"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3A5" w:rsidRDefault="00DB43A5">
      <w:r>
        <w:separator/>
      </w:r>
    </w:p>
  </w:footnote>
  <w:footnote w:type="continuationSeparator" w:id="0">
    <w:p w:rsidR="00DB43A5" w:rsidRDefault="00DB43A5">
      <w:r>
        <w:continuationSeparator/>
      </w:r>
    </w:p>
  </w:footnote>
  <w:footnote w:type="continuationNotice" w:id="1">
    <w:p w:rsidR="00DB43A5" w:rsidRDefault="00DB43A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D5228EB"/>
    <w:multiLevelType w:val="hybridMultilevel"/>
    <w:tmpl w:val="0484B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D90A1D"/>
    <w:multiLevelType w:val="hybridMultilevel"/>
    <w:tmpl w:val="0636C2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1134"/>
        </w:tabs>
        <w:ind w:left="1134" w:hanging="567"/>
      </w:pPr>
      <w:rPr>
        <w:rFonts w:hint="default"/>
        <w:b/>
        <w:sz w:val="20"/>
        <w:szCs w:val="20"/>
      </w:rPr>
    </w:lvl>
    <w:lvl w:ilvl="3">
      <w:start w:val="1"/>
      <w:numFmt w:val="decimal"/>
      <w:pStyle w:val="Kop4"/>
      <w:lvlText w:val="%1.%2.%3.%4"/>
      <w:lvlJc w:val="left"/>
      <w:pPr>
        <w:tabs>
          <w:tab w:val="num" w:pos="1290"/>
        </w:tabs>
        <w:ind w:left="1290"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5" w15:restartNumberingAfterBreak="0">
    <w:nsid w:val="21A15880"/>
    <w:multiLevelType w:val="hybridMultilevel"/>
    <w:tmpl w:val="E926FDF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4A53D9"/>
    <w:multiLevelType w:val="hybridMultilevel"/>
    <w:tmpl w:val="F60018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62316F"/>
    <w:multiLevelType w:val="hybridMultilevel"/>
    <w:tmpl w:val="CC8C9E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56A97"/>
    <w:multiLevelType w:val="hybridMultilevel"/>
    <w:tmpl w:val="F4367C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807224"/>
    <w:multiLevelType w:val="hybridMultilevel"/>
    <w:tmpl w:val="1CBA8798"/>
    <w:lvl w:ilvl="0" w:tplc="0C403336">
      <w:start w:val="1"/>
      <w:numFmt w:val="decimal"/>
      <w:lvlText w:val="%1."/>
      <w:lvlJc w:val="left"/>
      <w:pPr>
        <w:ind w:left="720" w:hanging="360"/>
      </w:pPr>
      <w:rPr>
        <w:rFonts w:ascii="Arial" w:hAnsi="Arial" w:cs="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B23BAF"/>
    <w:multiLevelType w:val="hybridMultilevel"/>
    <w:tmpl w:val="D52C8F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6717F3"/>
    <w:multiLevelType w:val="hybridMultilevel"/>
    <w:tmpl w:val="C4C078E2"/>
    <w:lvl w:ilvl="0" w:tplc="8806B1A0">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AC6611"/>
    <w:multiLevelType w:val="hybridMultilevel"/>
    <w:tmpl w:val="AA24D56C"/>
    <w:lvl w:ilvl="0" w:tplc="BDC0F504">
      <w:start w:val="1"/>
      <w:numFmt w:val="bullet"/>
      <w:lvlText w:val="-"/>
      <w:lvlJc w:val="left"/>
      <w:pPr>
        <w:ind w:left="720" w:hanging="360"/>
      </w:pPr>
      <w:rPr>
        <w:rFonts w:ascii="Almere LINES VERSIE2" w:hAnsi="Almere LINES VERSIE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0"/>
    <w:lvlOverride w:ilvl="0">
      <w:startOverride w:val="1"/>
    </w:lvlOverride>
  </w:num>
  <w:num w:numId="3">
    <w:abstractNumId w:val="3"/>
  </w:num>
  <w:num w:numId="4">
    <w:abstractNumId w:val="12"/>
  </w:num>
  <w:num w:numId="5">
    <w:abstractNumId w:val="13"/>
  </w:num>
  <w:num w:numId="6">
    <w:abstractNumId w:val="9"/>
  </w:num>
  <w:num w:numId="7">
    <w:abstractNumId w:val="2"/>
  </w:num>
  <w:num w:numId="8">
    <w:abstractNumId w:val="7"/>
  </w:num>
  <w:num w:numId="9">
    <w:abstractNumId w:val="1"/>
  </w:num>
  <w:num w:numId="10">
    <w:abstractNumId w:val="5"/>
  </w:num>
  <w:num w:numId="11">
    <w:abstractNumId w:val="6"/>
  </w:num>
  <w:num w:numId="12">
    <w:abstractNumId w:val="11"/>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71AD"/>
    <w:rsid w:val="00007805"/>
    <w:rsid w:val="00010DD0"/>
    <w:rsid w:val="00011334"/>
    <w:rsid w:val="00014817"/>
    <w:rsid w:val="00017A3E"/>
    <w:rsid w:val="00021A02"/>
    <w:rsid w:val="00021A4F"/>
    <w:rsid w:val="00021F79"/>
    <w:rsid w:val="000233CB"/>
    <w:rsid w:val="0003009D"/>
    <w:rsid w:val="00032402"/>
    <w:rsid w:val="00032DF7"/>
    <w:rsid w:val="000348C4"/>
    <w:rsid w:val="00034B1F"/>
    <w:rsid w:val="000361B7"/>
    <w:rsid w:val="000371EF"/>
    <w:rsid w:val="0003759D"/>
    <w:rsid w:val="00037759"/>
    <w:rsid w:val="00037D22"/>
    <w:rsid w:val="00041F54"/>
    <w:rsid w:val="00042471"/>
    <w:rsid w:val="0004250A"/>
    <w:rsid w:val="0004599A"/>
    <w:rsid w:val="000471FA"/>
    <w:rsid w:val="0004781D"/>
    <w:rsid w:val="00047B94"/>
    <w:rsid w:val="00050A30"/>
    <w:rsid w:val="000510AC"/>
    <w:rsid w:val="00051B05"/>
    <w:rsid w:val="00054E6E"/>
    <w:rsid w:val="000643CB"/>
    <w:rsid w:val="0006473D"/>
    <w:rsid w:val="00066497"/>
    <w:rsid w:val="0006786F"/>
    <w:rsid w:val="000706EC"/>
    <w:rsid w:val="00070E3A"/>
    <w:rsid w:val="00070ED7"/>
    <w:rsid w:val="00071088"/>
    <w:rsid w:val="00071142"/>
    <w:rsid w:val="0007125D"/>
    <w:rsid w:val="000712A9"/>
    <w:rsid w:val="00072859"/>
    <w:rsid w:val="00075894"/>
    <w:rsid w:val="0008146D"/>
    <w:rsid w:val="00081638"/>
    <w:rsid w:val="00081CB7"/>
    <w:rsid w:val="00081E2A"/>
    <w:rsid w:val="000829B6"/>
    <w:rsid w:val="00083913"/>
    <w:rsid w:val="00084A19"/>
    <w:rsid w:val="00084BF3"/>
    <w:rsid w:val="000868DF"/>
    <w:rsid w:val="00087297"/>
    <w:rsid w:val="00087B2E"/>
    <w:rsid w:val="00093844"/>
    <w:rsid w:val="00093E55"/>
    <w:rsid w:val="00095098"/>
    <w:rsid w:val="00096A5A"/>
    <w:rsid w:val="00096D43"/>
    <w:rsid w:val="0009713C"/>
    <w:rsid w:val="000A0C03"/>
    <w:rsid w:val="000A2758"/>
    <w:rsid w:val="000A27E8"/>
    <w:rsid w:val="000A3380"/>
    <w:rsid w:val="000A3579"/>
    <w:rsid w:val="000A5511"/>
    <w:rsid w:val="000A666E"/>
    <w:rsid w:val="000A66BF"/>
    <w:rsid w:val="000A6907"/>
    <w:rsid w:val="000A740B"/>
    <w:rsid w:val="000B00E3"/>
    <w:rsid w:val="000B1A2E"/>
    <w:rsid w:val="000B4E75"/>
    <w:rsid w:val="000B65D7"/>
    <w:rsid w:val="000B717E"/>
    <w:rsid w:val="000C06FB"/>
    <w:rsid w:val="000C2E86"/>
    <w:rsid w:val="000D0319"/>
    <w:rsid w:val="000D28ED"/>
    <w:rsid w:val="000D2E37"/>
    <w:rsid w:val="000D3387"/>
    <w:rsid w:val="000D40D2"/>
    <w:rsid w:val="000D439E"/>
    <w:rsid w:val="000D557D"/>
    <w:rsid w:val="000D5D0D"/>
    <w:rsid w:val="000D73D2"/>
    <w:rsid w:val="000D7C2F"/>
    <w:rsid w:val="000E13A5"/>
    <w:rsid w:val="000E1CB6"/>
    <w:rsid w:val="000E2338"/>
    <w:rsid w:val="000E3ADD"/>
    <w:rsid w:val="000E4567"/>
    <w:rsid w:val="000E4ADE"/>
    <w:rsid w:val="000E7328"/>
    <w:rsid w:val="000F018B"/>
    <w:rsid w:val="000F11BF"/>
    <w:rsid w:val="000F166C"/>
    <w:rsid w:val="000F3C83"/>
    <w:rsid w:val="000F7CC4"/>
    <w:rsid w:val="00100AE9"/>
    <w:rsid w:val="00101706"/>
    <w:rsid w:val="001059FE"/>
    <w:rsid w:val="001067F1"/>
    <w:rsid w:val="00110622"/>
    <w:rsid w:val="00110CFA"/>
    <w:rsid w:val="001112D5"/>
    <w:rsid w:val="00111301"/>
    <w:rsid w:val="0011163E"/>
    <w:rsid w:val="0011487F"/>
    <w:rsid w:val="001157A1"/>
    <w:rsid w:val="00115B31"/>
    <w:rsid w:val="00120C4F"/>
    <w:rsid w:val="0012184B"/>
    <w:rsid w:val="00126970"/>
    <w:rsid w:val="00126E6D"/>
    <w:rsid w:val="00133508"/>
    <w:rsid w:val="0013364D"/>
    <w:rsid w:val="001338B4"/>
    <w:rsid w:val="001339DB"/>
    <w:rsid w:val="00133D78"/>
    <w:rsid w:val="00137027"/>
    <w:rsid w:val="001375C6"/>
    <w:rsid w:val="0014079C"/>
    <w:rsid w:val="0014144A"/>
    <w:rsid w:val="00141C90"/>
    <w:rsid w:val="00142860"/>
    <w:rsid w:val="0014403B"/>
    <w:rsid w:val="00145571"/>
    <w:rsid w:val="001457A9"/>
    <w:rsid w:val="0014628A"/>
    <w:rsid w:val="0015100A"/>
    <w:rsid w:val="00151527"/>
    <w:rsid w:val="001525AD"/>
    <w:rsid w:val="00152836"/>
    <w:rsid w:val="001529A7"/>
    <w:rsid w:val="0015574D"/>
    <w:rsid w:val="00155E22"/>
    <w:rsid w:val="001572F4"/>
    <w:rsid w:val="001600F8"/>
    <w:rsid w:val="00163754"/>
    <w:rsid w:val="00164FB1"/>
    <w:rsid w:val="00166E79"/>
    <w:rsid w:val="00171107"/>
    <w:rsid w:val="00171CBB"/>
    <w:rsid w:val="00172467"/>
    <w:rsid w:val="00173F93"/>
    <w:rsid w:val="0017448F"/>
    <w:rsid w:val="001750C1"/>
    <w:rsid w:val="00175CB2"/>
    <w:rsid w:val="0017782F"/>
    <w:rsid w:val="00177B6A"/>
    <w:rsid w:val="00180D05"/>
    <w:rsid w:val="00181608"/>
    <w:rsid w:val="0018280B"/>
    <w:rsid w:val="0018371E"/>
    <w:rsid w:val="00190BAF"/>
    <w:rsid w:val="0019181D"/>
    <w:rsid w:val="00191AED"/>
    <w:rsid w:val="00192878"/>
    <w:rsid w:val="00192C61"/>
    <w:rsid w:val="00194FFC"/>
    <w:rsid w:val="00195739"/>
    <w:rsid w:val="00195A22"/>
    <w:rsid w:val="00196B67"/>
    <w:rsid w:val="00197756"/>
    <w:rsid w:val="001A0188"/>
    <w:rsid w:val="001A1243"/>
    <w:rsid w:val="001A28B6"/>
    <w:rsid w:val="001A4B8D"/>
    <w:rsid w:val="001A6158"/>
    <w:rsid w:val="001A7554"/>
    <w:rsid w:val="001A7AD7"/>
    <w:rsid w:val="001A7B6D"/>
    <w:rsid w:val="001B026D"/>
    <w:rsid w:val="001B059A"/>
    <w:rsid w:val="001B104D"/>
    <w:rsid w:val="001B4FCD"/>
    <w:rsid w:val="001B51CC"/>
    <w:rsid w:val="001B543F"/>
    <w:rsid w:val="001B58AE"/>
    <w:rsid w:val="001B5BB1"/>
    <w:rsid w:val="001B5DC1"/>
    <w:rsid w:val="001C00DE"/>
    <w:rsid w:val="001C1101"/>
    <w:rsid w:val="001C790E"/>
    <w:rsid w:val="001D0EBA"/>
    <w:rsid w:val="001D0F71"/>
    <w:rsid w:val="001D2E49"/>
    <w:rsid w:val="001D3BD2"/>
    <w:rsid w:val="001D3E39"/>
    <w:rsid w:val="001D5C80"/>
    <w:rsid w:val="001D5DCA"/>
    <w:rsid w:val="001D7BCE"/>
    <w:rsid w:val="001D7DDA"/>
    <w:rsid w:val="001E03AC"/>
    <w:rsid w:val="001E0DDB"/>
    <w:rsid w:val="001E66E4"/>
    <w:rsid w:val="001E68A8"/>
    <w:rsid w:val="001F0AD9"/>
    <w:rsid w:val="001F0DB6"/>
    <w:rsid w:val="001F3074"/>
    <w:rsid w:val="001F6FDD"/>
    <w:rsid w:val="002007E2"/>
    <w:rsid w:val="00200AE1"/>
    <w:rsid w:val="00201678"/>
    <w:rsid w:val="002019A0"/>
    <w:rsid w:val="00202741"/>
    <w:rsid w:val="00205B87"/>
    <w:rsid w:val="00206610"/>
    <w:rsid w:val="00207463"/>
    <w:rsid w:val="002078A7"/>
    <w:rsid w:val="00207FCD"/>
    <w:rsid w:val="00212832"/>
    <w:rsid w:val="0021396D"/>
    <w:rsid w:val="002141AB"/>
    <w:rsid w:val="002144C1"/>
    <w:rsid w:val="00214BC0"/>
    <w:rsid w:val="002212F7"/>
    <w:rsid w:val="00221628"/>
    <w:rsid w:val="00221DA4"/>
    <w:rsid w:val="00223534"/>
    <w:rsid w:val="00223CF1"/>
    <w:rsid w:val="002307A4"/>
    <w:rsid w:val="002308FE"/>
    <w:rsid w:val="00232646"/>
    <w:rsid w:val="00233363"/>
    <w:rsid w:val="0023442C"/>
    <w:rsid w:val="002357F8"/>
    <w:rsid w:val="00236356"/>
    <w:rsid w:val="00236769"/>
    <w:rsid w:val="00236EB2"/>
    <w:rsid w:val="00241624"/>
    <w:rsid w:val="00241B38"/>
    <w:rsid w:val="00243E18"/>
    <w:rsid w:val="002445ED"/>
    <w:rsid w:val="00244890"/>
    <w:rsid w:val="002454F9"/>
    <w:rsid w:val="00245CDF"/>
    <w:rsid w:val="00246CB8"/>
    <w:rsid w:val="00250118"/>
    <w:rsid w:val="0025019F"/>
    <w:rsid w:val="0025104C"/>
    <w:rsid w:val="002515DC"/>
    <w:rsid w:val="002542AE"/>
    <w:rsid w:val="00254AEB"/>
    <w:rsid w:val="00254EFD"/>
    <w:rsid w:val="00255D87"/>
    <w:rsid w:val="0025671F"/>
    <w:rsid w:val="002569FB"/>
    <w:rsid w:val="002577EF"/>
    <w:rsid w:val="00257847"/>
    <w:rsid w:val="00260CEA"/>
    <w:rsid w:val="002626D5"/>
    <w:rsid w:val="002634C3"/>
    <w:rsid w:val="00263934"/>
    <w:rsid w:val="002642EC"/>
    <w:rsid w:val="00267540"/>
    <w:rsid w:val="002707AF"/>
    <w:rsid w:val="002715CA"/>
    <w:rsid w:val="0027255A"/>
    <w:rsid w:val="00272D59"/>
    <w:rsid w:val="00273203"/>
    <w:rsid w:val="002739DD"/>
    <w:rsid w:val="002764D1"/>
    <w:rsid w:val="00276DE3"/>
    <w:rsid w:val="002778A4"/>
    <w:rsid w:val="00280B4F"/>
    <w:rsid w:val="00281977"/>
    <w:rsid w:val="0028203B"/>
    <w:rsid w:val="0028250C"/>
    <w:rsid w:val="00283B4F"/>
    <w:rsid w:val="002843C1"/>
    <w:rsid w:val="002867D7"/>
    <w:rsid w:val="00286A58"/>
    <w:rsid w:val="00287388"/>
    <w:rsid w:val="00293C89"/>
    <w:rsid w:val="00295E7E"/>
    <w:rsid w:val="00297557"/>
    <w:rsid w:val="002A1768"/>
    <w:rsid w:val="002A33AD"/>
    <w:rsid w:val="002A3C4B"/>
    <w:rsid w:val="002A5423"/>
    <w:rsid w:val="002A5E26"/>
    <w:rsid w:val="002A669F"/>
    <w:rsid w:val="002A6B67"/>
    <w:rsid w:val="002B089A"/>
    <w:rsid w:val="002B0F25"/>
    <w:rsid w:val="002B4876"/>
    <w:rsid w:val="002B56C3"/>
    <w:rsid w:val="002B6539"/>
    <w:rsid w:val="002B75E9"/>
    <w:rsid w:val="002C1326"/>
    <w:rsid w:val="002C46C5"/>
    <w:rsid w:val="002C5CD3"/>
    <w:rsid w:val="002D2394"/>
    <w:rsid w:val="002D41B2"/>
    <w:rsid w:val="002D793B"/>
    <w:rsid w:val="002E0696"/>
    <w:rsid w:val="002E0E7C"/>
    <w:rsid w:val="002E17FC"/>
    <w:rsid w:val="002E1D21"/>
    <w:rsid w:val="002E3599"/>
    <w:rsid w:val="002E420F"/>
    <w:rsid w:val="002E6E6D"/>
    <w:rsid w:val="002F155F"/>
    <w:rsid w:val="002F2373"/>
    <w:rsid w:val="00300692"/>
    <w:rsid w:val="003020E8"/>
    <w:rsid w:val="0030461C"/>
    <w:rsid w:val="0030579C"/>
    <w:rsid w:val="00307682"/>
    <w:rsid w:val="00307C4D"/>
    <w:rsid w:val="0031266F"/>
    <w:rsid w:val="003155E0"/>
    <w:rsid w:val="0032002B"/>
    <w:rsid w:val="00320E3F"/>
    <w:rsid w:val="003221B9"/>
    <w:rsid w:val="00322643"/>
    <w:rsid w:val="00322E92"/>
    <w:rsid w:val="003273BF"/>
    <w:rsid w:val="0032756F"/>
    <w:rsid w:val="003275D2"/>
    <w:rsid w:val="00331574"/>
    <w:rsid w:val="00331BB5"/>
    <w:rsid w:val="00333F59"/>
    <w:rsid w:val="003354C2"/>
    <w:rsid w:val="00344D33"/>
    <w:rsid w:val="0034571C"/>
    <w:rsid w:val="00347CE6"/>
    <w:rsid w:val="00350604"/>
    <w:rsid w:val="00350610"/>
    <w:rsid w:val="00350996"/>
    <w:rsid w:val="0035207A"/>
    <w:rsid w:val="003551B2"/>
    <w:rsid w:val="00356EEC"/>
    <w:rsid w:val="0035793C"/>
    <w:rsid w:val="003617CB"/>
    <w:rsid w:val="00361C42"/>
    <w:rsid w:val="003623C7"/>
    <w:rsid w:val="00362918"/>
    <w:rsid w:val="003657A4"/>
    <w:rsid w:val="003704B5"/>
    <w:rsid w:val="003720F7"/>
    <w:rsid w:val="0037249A"/>
    <w:rsid w:val="00372DA1"/>
    <w:rsid w:val="00373F62"/>
    <w:rsid w:val="00374004"/>
    <w:rsid w:val="003802AD"/>
    <w:rsid w:val="00382D68"/>
    <w:rsid w:val="003862CF"/>
    <w:rsid w:val="00391E66"/>
    <w:rsid w:val="00393063"/>
    <w:rsid w:val="00393071"/>
    <w:rsid w:val="00393733"/>
    <w:rsid w:val="00395B45"/>
    <w:rsid w:val="00397C66"/>
    <w:rsid w:val="003A602F"/>
    <w:rsid w:val="003A74B3"/>
    <w:rsid w:val="003B114A"/>
    <w:rsid w:val="003B390D"/>
    <w:rsid w:val="003B4AB5"/>
    <w:rsid w:val="003B4F1A"/>
    <w:rsid w:val="003B618F"/>
    <w:rsid w:val="003B6BF9"/>
    <w:rsid w:val="003B79DF"/>
    <w:rsid w:val="003C054E"/>
    <w:rsid w:val="003C1D87"/>
    <w:rsid w:val="003C3D9A"/>
    <w:rsid w:val="003C48EB"/>
    <w:rsid w:val="003C4AD1"/>
    <w:rsid w:val="003C5A29"/>
    <w:rsid w:val="003C6F4A"/>
    <w:rsid w:val="003D25C6"/>
    <w:rsid w:val="003D4F25"/>
    <w:rsid w:val="003D5237"/>
    <w:rsid w:val="003D6D65"/>
    <w:rsid w:val="003D6FDD"/>
    <w:rsid w:val="003E05ED"/>
    <w:rsid w:val="003E1505"/>
    <w:rsid w:val="003E287B"/>
    <w:rsid w:val="003E30E0"/>
    <w:rsid w:val="003E3A7C"/>
    <w:rsid w:val="003E5178"/>
    <w:rsid w:val="003E54B2"/>
    <w:rsid w:val="003E6262"/>
    <w:rsid w:val="003E7C5F"/>
    <w:rsid w:val="003F1D94"/>
    <w:rsid w:val="003F34EE"/>
    <w:rsid w:val="003F68C2"/>
    <w:rsid w:val="003F6B6E"/>
    <w:rsid w:val="004013FF"/>
    <w:rsid w:val="00401590"/>
    <w:rsid w:val="004019B5"/>
    <w:rsid w:val="0040234C"/>
    <w:rsid w:val="00402ED1"/>
    <w:rsid w:val="004046E6"/>
    <w:rsid w:val="00404B3D"/>
    <w:rsid w:val="00405CC3"/>
    <w:rsid w:val="0041070A"/>
    <w:rsid w:val="0041076B"/>
    <w:rsid w:val="00411AB6"/>
    <w:rsid w:val="004135C7"/>
    <w:rsid w:val="004142B6"/>
    <w:rsid w:val="00415E96"/>
    <w:rsid w:val="00416526"/>
    <w:rsid w:val="00417120"/>
    <w:rsid w:val="0041748A"/>
    <w:rsid w:val="004176F2"/>
    <w:rsid w:val="00417D85"/>
    <w:rsid w:val="004211FF"/>
    <w:rsid w:val="004218F0"/>
    <w:rsid w:val="00422229"/>
    <w:rsid w:val="004223E6"/>
    <w:rsid w:val="0042729D"/>
    <w:rsid w:val="00427514"/>
    <w:rsid w:val="00427A1B"/>
    <w:rsid w:val="0043106C"/>
    <w:rsid w:val="00432CC5"/>
    <w:rsid w:val="004349DE"/>
    <w:rsid w:val="00434E0F"/>
    <w:rsid w:val="00436814"/>
    <w:rsid w:val="00437EEB"/>
    <w:rsid w:val="0044148E"/>
    <w:rsid w:val="0044156A"/>
    <w:rsid w:val="00441F8A"/>
    <w:rsid w:val="00441FF3"/>
    <w:rsid w:val="0044317E"/>
    <w:rsid w:val="004441F7"/>
    <w:rsid w:val="00444F5A"/>
    <w:rsid w:val="00451437"/>
    <w:rsid w:val="004527FE"/>
    <w:rsid w:val="00455B7D"/>
    <w:rsid w:val="00455BE8"/>
    <w:rsid w:val="00457DCE"/>
    <w:rsid w:val="00461398"/>
    <w:rsid w:val="004621E9"/>
    <w:rsid w:val="0046270F"/>
    <w:rsid w:val="0046371A"/>
    <w:rsid w:val="00466961"/>
    <w:rsid w:val="00467152"/>
    <w:rsid w:val="004707C9"/>
    <w:rsid w:val="0047193E"/>
    <w:rsid w:val="00471EF4"/>
    <w:rsid w:val="00473FA8"/>
    <w:rsid w:val="00474CB9"/>
    <w:rsid w:val="00474D70"/>
    <w:rsid w:val="0047507D"/>
    <w:rsid w:val="00476536"/>
    <w:rsid w:val="00477332"/>
    <w:rsid w:val="0048042B"/>
    <w:rsid w:val="0048047C"/>
    <w:rsid w:val="00481085"/>
    <w:rsid w:val="00481B6F"/>
    <w:rsid w:val="00482A21"/>
    <w:rsid w:val="00482B88"/>
    <w:rsid w:val="00485AA6"/>
    <w:rsid w:val="004864CB"/>
    <w:rsid w:val="0048761A"/>
    <w:rsid w:val="00487A8D"/>
    <w:rsid w:val="00492743"/>
    <w:rsid w:val="00492FF1"/>
    <w:rsid w:val="00493125"/>
    <w:rsid w:val="00495FF0"/>
    <w:rsid w:val="0049616B"/>
    <w:rsid w:val="004A0AFB"/>
    <w:rsid w:val="004A11F5"/>
    <w:rsid w:val="004A307E"/>
    <w:rsid w:val="004A7293"/>
    <w:rsid w:val="004A7CCD"/>
    <w:rsid w:val="004B0C6B"/>
    <w:rsid w:val="004B23AF"/>
    <w:rsid w:val="004B2993"/>
    <w:rsid w:val="004B2C2F"/>
    <w:rsid w:val="004B49CF"/>
    <w:rsid w:val="004B5521"/>
    <w:rsid w:val="004B5526"/>
    <w:rsid w:val="004B7FF3"/>
    <w:rsid w:val="004C07BF"/>
    <w:rsid w:val="004C15BE"/>
    <w:rsid w:val="004C3E7E"/>
    <w:rsid w:val="004D0E55"/>
    <w:rsid w:val="004D3A61"/>
    <w:rsid w:val="004D43C1"/>
    <w:rsid w:val="004D5FB0"/>
    <w:rsid w:val="004D76DC"/>
    <w:rsid w:val="004D77B4"/>
    <w:rsid w:val="004D7B50"/>
    <w:rsid w:val="004E0948"/>
    <w:rsid w:val="004E3066"/>
    <w:rsid w:val="004E3EE1"/>
    <w:rsid w:val="004E41C1"/>
    <w:rsid w:val="004E463F"/>
    <w:rsid w:val="004E4ECB"/>
    <w:rsid w:val="004E6699"/>
    <w:rsid w:val="004F0885"/>
    <w:rsid w:val="004F3255"/>
    <w:rsid w:val="004F3722"/>
    <w:rsid w:val="004F4F5C"/>
    <w:rsid w:val="005017D4"/>
    <w:rsid w:val="0050425E"/>
    <w:rsid w:val="00504B10"/>
    <w:rsid w:val="0050661D"/>
    <w:rsid w:val="00507F9B"/>
    <w:rsid w:val="005125C1"/>
    <w:rsid w:val="00514D3A"/>
    <w:rsid w:val="00516817"/>
    <w:rsid w:val="00521A45"/>
    <w:rsid w:val="00521A57"/>
    <w:rsid w:val="00522B8C"/>
    <w:rsid w:val="00524243"/>
    <w:rsid w:val="00524380"/>
    <w:rsid w:val="00527E73"/>
    <w:rsid w:val="00530518"/>
    <w:rsid w:val="0053058E"/>
    <w:rsid w:val="00530AA4"/>
    <w:rsid w:val="005362DB"/>
    <w:rsid w:val="00537654"/>
    <w:rsid w:val="0054071F"/>
    <w:rsid w:val="00540C87"/>
    <w:rsid w:val="005420F9"/>
    <w:rsid w:val="00542373"/>
    <w:rsid w:val="00544497"/>
    <w:rsid w:val="00544D1A"/>
    <w:rsid w:val="00545E04"/>
    <w:rsid w:val="0054629C"/>
    <w:rsid w:val="005466D7"/>
    <w:rsid w:val="00546DB6"/>
    <w:rsid w:val="00547515"/>
    <w:rsid w:val="00547636"/>
    <w:rsid w:val="00550221"/>
    <w:rsid w:val="00551099"/>
    <w:rsid w:val="00551804"/>
    <w:rsid w:val="005519EC"/>
    <w:rsid w:val="00552C6F"/>
    <w:rsid w:val="00552CF6"/>
    <w:rsid w:val="00553824"/>
    <w:rsid w:val="00553EDC"/>
    <w:rsid w:val="005573FB"/>
    <w:rsid w:val="00557B9D"/>
    <w:rsid w:val="005607FC"/>
    <w:rsid w:val="0056142F"/>
    <w:rsid w:val="00562844"/>
    <w:rsid w:val="005634B6"/>
    <w:rsid w:val="00564394"/>
    <w:rsid w:val="00564BB4"/>
    <w:rsid w:val="005670FF"/>
    <w:rsid w:val="00572BB0"/>
    <w:rsid w:val="00573545"/>
    <w:rsid w:val="005738A6"/>
    <w:rsid w:val="00575F81"/>
    <w:rsid w:val="00580C14"/>
    <w:rsid w:val="00581AD9"/>
    <w:rsid w:val="00582689"/>
    <w:rsid w:val="00582A3B"/>
    <w:rsid w:val="00584A96"/>
    <w:rsid w:val="0058764A"/>
    <w:rsid w:val="005879BF"/>
    <w:rsid w:val="00592070"/>
    <w:rsid w:val="005943E1"/>
    <w:rsid w:val="005947CA"/>
    <w:rsid w:val="0059788B"/>
    <w:rsid w:val="00597F78"/>
    <w:rsid w:val="005A1C04"/>
    <w:rsid w:val="005A238D"/>
    <w:rsid w:val="005A3B83"/>
    <w:rsid w:val="005A41D8"/>
    <w:rsid w:val="005A46BC"/>
    <w:rsid w:val="005A615D"/>
    <w:rsid w:val="005A7CB3"/>
    <w:rsid w:val="005B13B1"/>
    <w:rsid w:val="005B1881"/>
    <w:rsid w:val="005B1938"/>
    <w:rsid w:val="005B3572"/>
    <w:rsid w:val="005B3EF3"/>
    <w:rsid w:val="005B54E3"/>
    <w:rsid w:val="005B5800"/>
    <w:rsid w:val="005B59EC"/>
    <w:rsid w:val="005B6BA7"/>
    <w:rsid w:val="005B76D0"/>
    <w:rsid w:val="005C018C"/>
    <w:rsid w:val="005C0246"/>
    <w:rsid w:val="005C2EE5"/>
    <w:rsid w:val="005C3639"/>
    <w:rsid w:val="005C4470"/>
    <w:rsid w:val="005C4E2D"/>
    <w:rsid w:val="005C63BC"/>
    <w:rsid w:val="005C6677"/>
    <w:rsid w:val="005C69E0"/>
    <w:rsid w:val="005C710B"/>
    <w:rsid w:val="005D2D09"/>
    <w:rsid w:val="005D3F62"/>
    <w:rsid w:val="005E016A"/>
    <w:rsid w:val="005E2B03"/>
    <w:rsid w:val="005E5A30"/>
    <w:rsid w:val="005E5B86"/>
    <w:rsid w:val="005E7868"/>
    <w:rsid w:val="005F06D3"/>
    <w:rsid w:val="005F1860"/>
    <w:rsid w:val="005F5815"/>
    <w:rsid w:val="005F66D1"/>
    <w:rsid w:val="005F6BF8"/>
    <w:rsid w:val="005F6F49"/>
    <w:rsid w:val="0060134B"/>
    <w:rsid w:val="006017AF"/>
    <w:rsid w:val="00602719"/>
    <w:rsid w:val="00603E95"/>
    <w:rsid w:val="00605B57"/>
    <w:rsid w:val="00611138"/>
    <w:rsid w:val="006126E6"/>
    <w:rsid w:val="00613961"/>
    <w:rsid w:val="00613EBF"/>
    <w:rsid w:val="00614199"/>
    <w:rsid w:val="00614882"/>
    <w:rsid w:val="006157ED"/>
    <w:rsid w:val="006158CE"/>
    <w:rsid w:val="0062081A"/>
    <w:rsid w:val="00621D1E"/>
    <w:rsid w:val="00625AC0"/>
    <w:rsid w:val="00625C5F"/>
    <w:rsid w:val="00626D18"/>
    <w:rsid w:val="00630478"/>
    <w:rsid w:val="00631203"/>
    <w:rsid w:val="0063222B"/>
    <w:rsid w:val="00633D3C"/>
    <w:rsid w:val="00633ED3"/>
    <w:rsid w:val="006357B9"/>
    <w:rsid w:val="006401CC"/>
    <w:rsid w:val="00642642"/>
    <w:rsid w:val="00643969"/>
    <w:rsid w:val="006451B2"/>
    <w:rsid w:val="00646A3D"/>
    <w:rsid w:val="00650DC2"/>
    <w:rsid w:val="0065122C"/>
    <w:rsid w:val="00651B3C"/>
    <w:rsid w:val="00654FF8"/>
    <w:rsid w:val="00655175"/>
    <w:rsid w:val="00656396"/>
    <w:rsid w:val="00660C71"/>
    <w:rsid w:val="00662DDE"/>
    <w:rsid w:val="006633F1"/>
    <w:rsid w:val="006636A3"/>
    <w:rsid w:val="00663B3F"/>
    <w:rsid w:val="0066554F"/>
    <w:rsid w:val="00666ECC"/>
    <w:rsid w:val="00667B0D"/>
    <w:rsid w:val="006724C6"/>
    <w:rsid w:val="00674721"/>
    <w:rsid w:val="00674D63"/>
    <w:rsid w:val="00674DA3"/>
    <w:rsid w:val="006800D8"/>
    <w:rsid w:val="00683129"/>
    <w:rsid w:val="00683E99"/>
    <w:rsid w:val="006843A8"/>
    <w:rsid w:val="00684AE2"/>
    <w:rsid w:val="00684D72"/>
    <w:rsid w:val="00686BE1"/>
    <w:rsid w:val="00687E08"/>
    <w:rsid w:val="00693A7E"/>
    <w:rsid w:val="00697044"/>
    <w:rsid w:val="006975DC"/>
    <w:rsid w:val="00697DF0"/>
    <w:rsid w:val="006A13A9"/>
    <w:rsid w:val="006A1DC9"/>
    <w:rsid w:val="006A2074"/>
    <w:rsid w:val="006A2DDF"/>
    <w:rsid w:val="006A4809"/>
    <w:rsid w:val="006A54C1"/>
    <w:rsid w:val="006A5EEA"/>
    <w:rsid w:val="006B0D70"/>
    <w:rsid w:val="006B1EF4"/>
    <w:rsid w:val="006B22C6"/>
    <w:rsid w:val="006B33AD"/>
    <w:rsid w:val="006B3789"/>
    <w:rsid w:val="006B5F78"/>
    <w:rsid w:val="006B6522"/>
    <w:rsid w:val="006C1155"/>
    <w:rsid w:val="006C159C"/>
    <w:rsid w:val="006C21BB"/>
    <w:rsid w:val="006C4400"/>
    <w:rsid w:val="006C5DD3"/>
    <w:rsid w:val="006C6172"/>
    <w:rsid w:val="006C6361"/>
    <w:rsid w:val="006C6477"/>
    <w:rsid w:val="006C7287"/>
    <w:rsid w:val="006D13E1"/>
    <w:rsid w:val="006D45BC"/>
    <w:rsid w:val="006D53E1"/>
    <w:rsid w:val="006D6C67"/>
    <w:rsid w:val="006D782F"/>
    <w:rsid w:val="006D7B6C"/>
    <w:rsid w:val="006D7EBF"/>
    <w:rsid w:val="006D7F10"/>
    <w:rsid w:val="006D7F57"/>
    <w:rsid w:val="006E2D44"/>
    <w:rsid w:val="006E2E43"/>
    <w:rsid w:val="006E3075"/>
    <w:rsid w:val="006E3CE4"/>
    <w:rsid w:val="006E40AF"/>
    <w:rsid w:val="006E5828"/>
    <w:rsid w:val="006E6C8E"/>
    <w:rsid w:val="006E779E"/>
    <w:rsid w:val="006F055B"/>
    <w:rsid w:val="006F0CEE"/>
    <w:rsid w:val="006F2A76"/>
    <w:rsid w:val="006F4798"/>
    <w:rsid w:val="006F68BB"/>
    <w:rsid w:val="006F6F08"/>
    <w:rsid w:val="006F79CF"/>
    <w:rsid w:val="00700E42"/>
    <w:rsid w:val="00703090"/>
    <w:rsid w:val="00704720"/>
    <w:rsid w:val="00705657"/>
    <w:rsid w:val="00707A12"/>
    <w:rsid w:val="00707A6E"/>
    <w:rsid w:val="00710BDA"/>
    <w:rsid w:val="007113CF"/>
    <w:rsid w:val="00711AB3"/>
    <w:rsid w:val="007129AA"/>
    <w:rsid w:val="00714560"/>
    <w:rsid w:val="00715473"/>
    <w:rsid w:val="00716603"/>
    <w:rsid w:val="00716EBA"/>
    <w:rsid w:val="007173B8"/>
    <w:rsid w:val="00721413"/>
    <w:rsid w:val="00723CF4"/>
    <w:rsid w:val="00723E23"/>
    <w:rsid w:val="007251D1"/>
    <w:rsid w:val="00725E23"/>
    <w:rsid w:val="00726688"/>
    <w:rsid w:val="00726922"/>
    <w:rsid w:val="007278A4"/>
    <w:rsid w:val="007301B2"/>
    <w:rsid w:val="00732081"/>
    <w:rsid w:val="00732F0B"/>
    <w:rsid w:val="007334EC"/>
    <w:rsid w:val="00734FA4"/>
    <w:rsid w:val="00735036"/>
    <w:rsid w:val="00735073"/>
    <w:rsid w:val="00735736"/>
    <w:rsid w:val="00736A45"/>
    <w:rsid w:val="0073790E"/>
    <w:rsid w:val="00737D5E"/>
    <w:rsid w:val="0074466E"/>
    <w:rsid w:val="00746483"/>
    <w:rsid w:val="007507A4"/>
    <w:rsid w:val="00750E54"/>
    <w:rsid w:val="007510FA"/>
    <w:rsid w:val="007518E9"/>
    <w:rsid w:val="007531DE"/>
    <w:rsid w:val="00753E5F"/>
    <w:rsid w:val="00756801"/>
    <w:rsid w:val="007606F1"/>
    <w:rsid w:val="00760978"/>
    <w:rsid w:val="007618AA"/>
    <w:rsid w:val="00761C8A"/>
    <w:rsid w:val="00762731"/>
    <w:rsid w:val="00763010"/>
    <w:rsid w:val="00766F63"/>
    <w:rsid w:val="00770BE3"/>
    <w:rsid w:val="00771107"/>
    <w:rsid w:val="007738EA"/>
    <w:rsid w:val="00773A60"/>
    <w:rsid w:val="00774877"/>
    <w:rsid w:val="0077550A"/>
    <w:rsid w:val="00775D39"/>
    <w:rsid w:val="00776403"/>
    <w:rsid w:val="00781101"/>
    <w:rsid w:val="00783666"/>
    <w:rsid w:val="0078437B"/>
    <w:rsid w:val="007844AC"/>
    <w:rsid w:val="00786147"/>
    <w:rsid w:val="00787AE9"/>
    <w:rsid w:val="00790399"/>
    <w:rsid w:val="00790CAF"/>
    <w:rsid w:val="00791F67"/>
    <w:rsid w:val="007922FA"/>
    <w:rsid w:val="0079447C"/>
    <w:rsid w:val="00797DE5"/>
    <w:rsid w:val="007A01BE"/>
    <w:rsid w:val="007A0477"/>
    <w:rsid w:val="007A48E7"/>
    <w:rsid w:val="007A570E"/>
    <w:rsid w:val="007A6CCC"/>
    <w:rsid w:val="007B09F7"/>
    <w:rsid w:val="007B22E7"/>
    <w:rsid w:val="007B279D"/>
    <w:rsid w:val="007B2C2D"/>
    <w:rsid w:val="007B41E5"/>
    <w:rsid w:val="007B5384"/>
    <w:rsid w:val="007B6A33"/>
    <w:rsid w:val="007B79FB"/>
    <w:rsid w:val="007B7F35"/>
    <w:rsid w:val="007C0E7D"/>
    <w:rsid w:val="007C6D1E"/>
    <w:rsid w:val="007D1FBE"/>
    <w:rsid w:val="007D2D43"/>
    <w:rsid w:val="007D3AF5"/>
    <w:rsid w:val="007D44F6"/>
    <w:rsid w:val="007D5349"/>
    <w:rsid w:val="007D5DA4"/>
    <w:rsid w:val="007D629E"/>
    <w:rsid w:val="007D6E72"/>
    <w:rsid w:val="007D7636"/>
    <w:rsid w:val="007E1CFB"/>
    <w:rsid w:val="007E4F42"/>
    <w:rsid w:val="007E5B66"/>
    <w:rsid w:val="007E5C10"/>
    <w:rsid w:val="007E7BEA"/>
    <w:rsid w:val="007F0968"/>
    <w:rsid w:val="007F139C"/>
    <w:rsid w:val="007F1406"/>
    <w:rsid w:val="007F2B3E"/>
    <w:rsid w:val="007F3A55"/>
    <w:rsid w:val="007F3E5B"/>
    <w:rsid w:val="007F5AF7"/>
    <w:rsid w:val="007F6276"/>
    <w:rsid w:val="007F7A21"/>
    <w:rsid w:val="00800E89"/>
    <w:rsid w:val="00803A33"/>
    <w:rsid w:val="00806343"/>
    <w:rsid w:val="00811A75"/>
    <w:rsid w:val="00811C38"/>
    <w:rsid w:val="00812B5F"/>
    <w:rsid w:val="00814290"/>
    <w:rsid w:val="008145B3"/>
    <w:rsid w:val="00814AF7"/>
    <w:rsid w:val="00817046"/>
    <w:rsid w:val="00817A8F"/>
    <w:rsid w:val="00817C04"/>
    <w:rsid w:val="0082021B"/>
    <w:rsid w:val="008223F5"/>
    <w:rsid w:val="00822574"/>
    <w:rsid w:val="008249D5"/>
    <w:rsid w:val="00824E1D"/>
    <w:rsid w:val="008251FB"/>
    <w:rsid w:val="00825569"/>
    <w:rsid w:val="00826946"/>
    <w:rsid w:val="008341A7"/>
    <w:rsid w:val="00834BB2"/>
    <w:rsid w:val="00835ADF"/>
    <w:rsid w:val="0083644B"/>
    <w:rsid w:val="00836CE3"/>
    <w:rsid w:val="00841635"/>
    <w:rsid w:val="00844FF0"/>
    <w:rsid w:val="0084595B"/>
    <w:rsid w:val="00845A4D"/>
    <w:rsid w:val="00846124"/>
    <w:rsid w:val="008461C1"/>
    <w:rsid w:val="00851B0C"/>
    <w:rsid w:val="00851DFF"/>
    <w:rsid w:val="0085576C"/>
    <w:rsid w:val="00860C5F"/>
    <w:rsid w:val="00860D36"/>
    <w:rsid w:val="00864940"/>
    <w:rsid w:val="00864B19"/>
    <w:rsid w:val="008657ED"/>
    <w:rsid w:val="00866A41"/>
    <w:rsid w:val="008717EC"/>
    <w:rsid w:val="00871A73"/>
    <w:rsid w:val="008738F5"/>
    <w:rsid w:val="00876AB3"/>
    <w:rsid w:val="008800D9"/>
    <w:rsid w:val="008802A7"/>
    <w:rsid w:val="00882779"/>
    <w:rsid w:val="00882B32"/>
    <w:rsid w:val="00884498"/>
    <w:rsid w:val="00886CC2"/>
    <w:rsid w:val="0089086C"/>
    <w:rsid w:val="008913C5"/>
    <w:rsid w:val="00896FBD"/>
    <w:rsid w:val="00897531"/>
    <w:rsid w:val="008A0E20"/>
    <w:rsid w:val="008A4781"/>
    <w:rsid w:val="008A55E8"/>
    <w:rsid w:val="008A6322"/>
    <w:rsid w:val="008A729F"/>
    <w:rsid w:val="008B0237"/>
    <w:rsid w:val="008B231E"/>
    <w:rsid w:val="008B2913"/>
    <w:rsid w:val="008B38CC"/>
    <w:rsid w:val="008C0A39"/>
    <w:rsid w:val="008C0A5E"/>
    <w:rsid w:val="008C0BA7"/>
    <w:rsid w:val="008C4940"/>
    <w:rsid w:val="008C67BE"/>
    <w:rsid w:val="008D1ADA"/>
    <w:rsid w:val="008D1F81"/>
    <w:rsid w:val="008D2CCE"/>
    <w:rsid w:val="008D3619"/>
    <w:rsid w:val="008D4AC4"/>
    <w:rsid w:val="008D760C"/>
    <w:rsid w:val="008E1323"/>
    <w:rsid w:val="008E2DB9"/>
    <w:rsid w:val="008E5A0B"/>
    <w:rsid w:val="008E6142"/>
    <w:rsid w:val="008E782A"/>
    <w:rsid w:val="008E7CDA"/>
    <w:rsid w:val="008F3E94"/>
    <w:rsid w:val="008F5238"/>
    <w:rsid w:val="008F56D8"/>
    <w:rsid w:val="008F7AA5"/>
    <w:rsid w:val="00900709"/>
    <w:rsid w:val="00900AB3"/>
    <w:rsid w:val="009016A6"/>
    <w:rsid w:val="00901B90"/>
    <w:rsid w:val="00906758"/>
    <w:rsid w:val="009076B1"/>
    <w:rsid w:val="00907761"/>
    <w:rsid w:val="0091150D"/>
    <w:rsid w:val="00911E8B"/>
    <w:rsid w:val="00912E65"/>
    <w:rsid w:val="00913002"/>
    <w:rsid w:val="009136E7"/>
    <w:rsid w:val="00914A37"/>
    <w:rsid w:val="00915AF3"/>
    <w:rsid w:val="00915D93"/>
    <w:rsid w:val="0091713A"/>
    <w:rsid w:val="0092173B"/>
    <w:rsid w:val="00923502"/>
    <w:rsid w:val="00927E12"/>
    <w:rsid w:val="00931CF7"/>
    <w:rsid w:val="0093286D"/>
    <w:rsid w:val="00934371"/>
    <w:rsid w:val="00934FD3"/>
    <w:rsid w:val="00935B65"/>
    <w:rsid w:val="00937C49"/>
    <w:rsid w:val="00940108"/>
    <w:rsid w:val="00940422"/>
    <w:rsid w:val="009405B5"/>
    <w:rsid w:val="00940EC2"/>
    <w:rsid w:val="0094135B"/>
    <w:rsid w:val="00942738"/>
    <w:rsid w:val="00942A26"/>
    <w:rsid w:val="0094362F"/>
    <w:rsid w:val="00944E0E"/>
    <w:rsid w:val="00945DA8"/>
    <w:rsid w:val="00947269"/>
    <w:rsid w:val="00950611"/>
    <w:rsid w:val="009516A9"/>
    <w:rsid w:val="00951844"/>
    <w:rsid w:val="00956B5E"/>
    <w:rsid w:val="0095742C"/>
    <w:rsid w:val="009600FC"/>
    <w:rsid w:val="009624F3"/>
    <w:rsid w:val="009661A9"/>
    <w:rsid w:val="0097087C"/>
    <w:rsid w:val="00970CE0"/>
    <w:rsid w:val="00971881"/>
    <w:rsid w:val="00971A1B"/>
    <w:rsid w:val="00977AC8"/>
    <w:rsid w:val="009822C4"/>
    <w:rsid w:val="00986F0B"/>
    <w:rsid w:val="009876F6"/>
    <w:rsid w:val="009918E8"/>
    <w:rsid w:val="00993A84"/>
    <w:rsid w:val="009958A4"/>
    <w:rsid w:val="00996065"/>
    <w:rsid w:val="00996548"/>
    <w:rsid w:val="009967C9"/>
    <w:rsid w:val="00997AB9"/>
    <w:rsid w:val="009A05B4"/>
    <w:rsid w:val="009A07C3"/>
    <w:rsid w:val="009A10AD"/>
    <w:rsid w:val="009A25AC"/>
    <w:rsid w:val="009A287C"/>
    <w:rsid w:val="009A3CA3"/>
    <w:rsid w:val="009A438C"/>
    <w:rsid w:val="009A594E"/>
    <w:rsid w:val="009A7E53"/>
    <w:rsid w:val="009B2D9F"/>
    <w:rsid w:val="009B3FBF"/>
    <w:rsid w:val="009B69F8"/>
    <w:rsid w:val="009B733F"/>
    <w:rsid w:val="009B76A6"/>
    <w:rsid w:val="009C241A"/>
    <w:rsid w:val="009C2604"/>
    <w:rsid w:val="009C48A7"/>
    <w:rsid w:val="009C5075"/>
    <w:rsid w:val="009C72E9"/>
    <w:rsid w:val="009C7F1F"/>
    <w:rsid w:val="009D0239"/>
    <w:rsid w:val="009D0FDA"/>
    <w:rsid w:val="009D1958"/>
    <w:rsid w:val="009D1E75"/>
    <w:rsid w:val="009D1FC7"/>
    <w:rsid w:val="009D314B"/>
    <w:rsid w:val="009D3688"/>
    <w:rsid w:val="009E0752"/>
    <w:rsid w:val="009E0757"/>
    <w:rsid w:val="009E0CE1"/>
    <w:rsid w:val="009F0419"/>
    <w:rsid w:val="009F0EE1"/>
    <w:rsid w:val="009F1A5A"/>
    <w:rsid w:val="009F360D"/>
    <w:rsid w:val="009F663F"/>
    <w:rsid w:val="00A03209"/>
    <w:rsid w:val="00A06265"/>
    <w:rsid w:val="00A064D6"/>
    <w:rsid w:val="00A1192F"/>
    <w:rsid w:val="00A12BDF"/>
    <w:rsid w:val="00A140DA"/>
    <w:rsid w:val="00A14820"/>
    <w:rsid w:val="00A166F8"/>
    <w:rsid w:val="00A1697C"/>
    <w:rsid w:val="00A17756"/>
    <w:rsid w:val="00A178A4"/>
    <w:rsid w:val="00A2297C"/>
    <w:rsid w:val="00A23F74"/>
    <w:rsid w:val="00A25F2F"/>
    <w:rsid w:val="00A3150F"/>
    <w:rsid w:val="00A32F67"/>
    <w:rsid w:val="00A33E81"/>
    <w:rsid w:val="00A353DD"/>
    <w:rsid w:val="00A361B8"/>
    <w:rsid w:val="00A37C37"/>
    <w:rsid w:val="00A37C58"/>
    <w:rsid w:val="00A37F50"/>
    <w:rsid w:val="00A40532"/>
    <w:rsid w:val="00A40E59"/>
    <w:rsid w:val="00A42627"/>
    <w:rsid w:val="00A455AB"/>
    <w:rsid w:val="00A501D8"/>
    <w:rsid w:val="00A509A5"/>
    <w:rsid w:val="00A51ECF"/>
    <w:rsid w:val="00A52B60"/>
    <w:rsid w:val="00A53B86"/>
    <w:rsid w:val="00A53CB5"/>
    <w:rsid w:val="00A54480"/>
    <w:rsid w:val="00A61F10"/>
    <w:rsid w:val="00A65156"/>
    <w:rsid w:val="00A6576E"/>
    <w:rsid w:val="00A66965"/>
    <w:rsid w:val="00A6747A"/>
    <w:rsid w:val="00A715E7"/>
    <w:rsid w:val="00A72985"/>
    <w:rsid w:val="00A72D88"/>
    <w:rsid w:val="00A74A3F"/>
    <w:rsid w:val="00A765DF"/>
    <w:rsid w:val="00A76EE0"/>
    <w:rsid w:val="00A80CAC"/>
    <w:rsid w:val="00A81B40"/>
    <w:rsid w:val="00A83CC5"/>
    <w:rsid w:val="00A85C65"/>
    <w:rsid w:val="00A85CBA"/>
    <w:rsid w:val="00A86465"/>
    <w:rsid w:val="00A877E7"/>
    <w:rsid w:val="00A93300"/>
    <w:rsid w:val="00A948D1"/>
    <w:rsid w:val="00A96951"/>
    <w:rsid w:val="00AA0DF3"/>
    <w:rsid w:val="00AA1AFD"/>
    <w:rsid w:val="00AA1CFB"/>
    <w:rsid w:val="00AA29BF"/>
    <w:rsid w:val="00AA3155"/>
    <w:rsid w:val="00AA50E2"/>
    <w:rsid w:val="00AA5708"/>
    <w:rsid w:val="00AA7721"/>
    <w:rsid w:val="00AA7731"/>
    <w:rsid w:val="00AB1906"/>
    <w:rsid w:val="00AB2973"/>
    <w:rsid w:val="00AB2EBD"/>
    <w:rsid w:val="00AB2FC7"/>
    <w:rsid w:val="00AB590C"/>
    <w:rsid w:val="00AB5DD9"/>
    <w:rsid w:val="00AC0AE2"/>
    <w:rsid w:val="00AC0FDF"/>
    <w:rsid w:val="00AC3488"/>
    <w:rsid w:val="00AC34EA"/>
    <w:rsid w:val="00AC523B"/>
    <w:rsid w:val="00AC6D9C"/>
    <w:rsid w:val="00AC7FD1"/>
    <w:rsid w:val="00AD1316"/>
    <w:rsid w:val="00AD223E"/>
    <w:rsid w:val="00AD29EC"/>
    <w:rsid w:val="00AD459A"/>
    <w:rsid w:val="00AD4A2A"/>
    <w:rsid w:val="00AD4EE6"/>
    <w:rsid w:val="00AD5959"/>
    <w:rsid w:val="00AD7DDD"/>
    <w:rsid w:val="00AE191F"/>
    <w:rsid w:val="00AE6C3B"/>
    <w:rsid w:val="00AF02EF"/>
    <w:rsid w:val="00AF06E2"/>
    <w:rsid w:val="00AF21CE"/>
    <w:rsid w:val="00AF5722"/>
    <w:rsid w:val="00AF7217"/>
    <w:rsid w:val="00AF7AEC"/>
    <w:rsid w:val="00B00537"/>
    <w:rsid w:val="00B00B55"/>
    <w:rsid w:val="00B00C8E"/>
    <w:rsid w:val="00B01524"/>
    <w:rsid w:val="00B0438D"/>
    <w:rsid w:val="00B056E8"/>
    <w:rsid w:val="00B077F4"/>
    <w:rsid w:val="00B12125"/>
    <w:rsid w:val="00B12207"/>
    <w:rsid w:val="00B14024"/>
    <w:rsid w:val="00B150C7"/>
    <w:rsid w:val="00B15CC7"/>
    <w:rsid w:val="00B16010"/>
    <w:rsid w:val="00B173F1"/>
    <w:rsid w:val="00B205E9"/>
    <w:rsid w:val="00B20A93"/>
    <w:rsid w:val="00B240CD"/>
    <w:rsid w:val="00B25459"/>
    <w:rsid w:val="00B26664"/>
    <w:rsid w:val="00B2768B"/>
    <w:rsid w:val="00B3222C"/>
    <w:rsid w:val="00B34AE8"/>
    <w:rsid w:val="00B350C3"/>
    <w:rsid w:val="00B35668"/>
    <w:rsid w:val="00B35AAD"/>
    <w:rsid w:val="00B36489"/>
    <w:rsid w:val="00B36C15"/>
    <w:rsid w:val="00B37AC7"/>
    <w:rsid w:val="00B37CFC"/>
    <w:rsid w:val="00B4160D"/>
    <w:rsid w:val="00B4480C"/>
    <w:rsid w:val="00B45473"/>
    <w:rsid w:val="00B467F5"/>
    <w:rsid w:val="00B46B22"/>
    <w:rsid w:val="00B474DB"/>
    <w:rsid w:val="00B50326"/>
    <w:rsid w:val="00B53C0E"/>
    <w:rsid w:val="00B54C79"/>
    <w:rsid w:val="00B55785"/>
    <w:rsid w:val="00B56567"/>
    <w:rsid w:val="00B61F5D"/>
    <w:rsid w:val="00B648E0"/>
    <w:rsid w:val="00B668CA"/>
    <w:rsid w:val="00B67CA4"/>
    <w:rsid w:val="00B70773"/>
    <w:rsid w:val="00B70981"/>
    <w:rsid w:val="00B71026"/>
    <w:rsid w:val="00B71CEF"/>
    <w:rsid w:val="00B71D89"/>
    <w:rsid w:val="00B72390"/>
    <w:rsid w:val="00B76008"/>
    <w:rsid w:val="00B7797A"/>
    <w:rsid w:val="00B77BA0"/>
    <w:rsid w:val="00B81788"/>
    <w:rsid w:val="00B82681"/>
    <w:rsid w:val="00B84762"/>
    <w:rsid w:val="00B85EA3"/>
    <w:rsid w:val="00B8694E"/>
    <w:rsid w:val="00B9014F"/>
    <w:rsid w:val="00B92A3A"/>
    <w:rsid w:val="00B92A56"/>
    <w:rsid w:val="00BA0699"/>
    <w:rsid w:val="00BA360B"/>
    <w:rsid w:val="00BA3AA3"/>
    <w:rsid w:val="00BA4C1A"/>
    <w:rsid w:val="00BA7120"/>
    <w:rsid w:val="00BA716C"/>
    <w:rsid w:val="00BA718B"/>
    <w:rsid w:val="00BB04C9"/>
    <w:rsid w:val="00BC044E"/>
    <w:rsid w:val="00BC35C5"/>
    <w:rsid w:val="00BC3732"/>
    <w:rsid w:val="00BC4FA8"/>
    <w:rsid w:val="00BD1013"/>
    <w:rsid w:val="00BD3BA9"/>
    <w:rsid w:val="00BD7ED0"/>
    <w:rsid w:val="00BE0474"/>
    <w:rsid w:val="00BE137E"/>
    <w:rsid w:val="00BE31C1"/>
    <w:rsid w:val="00BE497B"/>
    <w:rsid w:val="00BE613E"/>
    <w:rsid w:val="00BF3767"/>
    <w:rsid w:val="00BF39A6"/>
    <w:rsid w:val="00BF3E3B"/>
    <w:rsid w:val="00BF7928"/>
    <w:rsid w:val="00C0055B"/>
    <w:rsid w:val="00C0165B"/>
    <w:rsid w:val="00C01B74"/>
    <w:rsid w:val="00C02ECD"/>
    <w:rsid w:val="00C07EF0"/>
    <w:rsid w:val="00C10125"/>
    <w:rsid w:val="00C10311"/>
    <w:rsid w:val="00C10B09"/>
    <w:rsid w:val="00C11520"/>
    <w:rsid w:val="00C11EE0"/>
    <w:rsid w:val="00C12908"/>
    <w:rsid w:val="00C12929"/>
    <w:rsid w:val="00C13B4F"/>
    <w:rsid w:val="00C13C48"/>
    <w:rsid w:val="00C2569E"/>
    <w:rsid w:val="00C2613A"/>
    <w:rsid w:val="00C27359"/>
    <w:rsid w:val="00C27BF8"/>
    <w:rsid w:val="00C308E4"/>
    <w:rsid w:val="00C311D2"/>
    <w:rsid w:val="00C3228E"/>
    <w:rsid w:val="00C3269C"/>
    <w:rsid w:val="00C326FF"/>
    <w:rsid w:val="00C32EA7"/>
    <w:rsid w:val="00C3303F"/>
    <w:rsid w:val="00C331CB"/>
    <w:rsid w:val="00C33FA2"/>
    <w:rsid w:val="00C343C2"/>
    <w:rsid w:val="00C34714"/>
    <w:rsid w:val="00C34BE2"/>
    <w:rsid w:val="00C35EBD"/>
    <w:rsid w:val="00C36056"/>
    <w:rsid w:val="00C4070C"/>
    <w:rsid w:val="00C41D78"/>
    <w:rsid w:val="00C45BF6"/>
    <w:rsid w:val="00C46471"/>
    <w:rsid w:val="00C479FC"/>
    <w:rsid w:val="00C50121"/>
    <w:rsid w:val="00C53C65"/>
    <w:rsid w:val="00C5517B"/>
    <w:rsid w:val="00C556DC"/>
    <w:rsid w:val="00C567E8"/>
    <w:rsid w:val="00C60B03"/>
    <w:rsid w:val="00C61375"/>
    <w:rsid w:val="00C6473F"/>
    <w:rsid w:val="00C65D67"/>
    <w:rsid w:val="00C67BD8"/>
    <w:rsid w:val="00C72327"/>
    <w:rsid w:val="00C76E8C"/>
    <w:rsid w:val="00C77774"/>
    <w:rsid w:val="00C7789E"/>
    <w:rsid w:val="00C7798D"/>
    <w:rsid w:val="00C779DC"/>
    <w:rsid w:val="00C80D37"/>
    <w:rsid w:val="00C81775"/>
    <w:rsid w:val="00C82828"/>
    <w:rsid w:val="00C844F5"/>
    <w:rsid w:val="00C85D2D"/>
    <w:rsid w:val="00C861E8"/>
    <w:rsid w:val="00C8626F"/>
    <w:rsid w:val="00C86587"/>
    <w:rsid w:val="00C873DB"/>
    <w:rsid w:val="00C87B66"/>
    <w:rsid w:val="00C916F3"/>
    <w:rsid w:val="00C9362B"/>
    <w:rsid w:val="00C93C69"/>
    <w:rsid w:val="00C93F35"/>
    <w:rsid w:val="00C947C6"/>
    <w:rsid w:val="00C955D4"/>
    <w:rsid w:val="00C95894"/>
    <w:rsid w:val="00C95994"/>
    <w:rsid w:val="00C971C5"/>
    <w:rsid w:val="00CA1BB8"/>
    <w:rsid w:val="00CA4B0B"/>
    <w:rsid w:val="00CA53C9"/>
    <w:rsid w:val="00CA5B26"/>
    <w:rsid w:val="00CA681B"/>
    <w:rsid w:val="00CA6CFC"/>
    <w:rsid w:val="00CA765E"/>
    <w:rsid w:val="00CA7FE7"/>
    <w:rsid w:val="00CB04B5"/>
    <w:rsid w:val="00CB3BA7"/>
    <w:rsid w:val="00CB41E1"/>
    <w:rsid w:val="00CB5E05"/>
    <w:rsid w:val="00CC082C"/>
    <w:rsid w:val="00CC1079"/>
    <w:rsid w:val="00CC17DE"/>
    <w:rsid w:val="00CC3878"/>
    <w:rsid w:val="00CC3A3C"/>
    <w:rsid w:val="00CC7214"/>
    <w:rsid w:val="00CC7ED7"/>
    <w:rsid w:val="00CD1D0C"/>
    <w:rsid w:val="00CD1FF9"/>
    <w:rsid w:val="00CD25D2"/>
    <w:rsid w:val="00CD37FD"/>
    <w:rsid w:val="00CD58E8"/>
    <w:rsid w:val="00CD702A"/>
    <w:rsid w:val="00CE024E"/>
    <w:rsid w:val="00CE2069"/>
    <w:rsid w:val="00CE22E5"/>
    <w:rsid w:val="00CE3F79"/>
    <w:rsid w:val="00CE517A"/>
    <w:rsid w:val="00CE603C"/>
    <w:rsid w:val="00CF01B5"/>
    <w:rsid w:val="00CF0629"/>
    <w:rsid w:val="00CF1E13"/>
    <w:rsid w:val="00CF34B0"/>
    <w:rsid w:val="00CF5CEE"/>
    <w:rsid w:val="00CF6E17"/>
    <w:rsid w:val="00D009D4"/>
    <w:rsid w:val="00D030E0"/>
    <w:rsid w:val="00D03DA5"/>
    <w:rsid w:val="00D0608F"/>
    <w:rsid w:val="00D07A58"/>
    <w:rsid w:val="00D07D2B"/>
    <w:rsid w:val="00D10491"/>
    <w:rsid w:val="00D10AB9"/>
    <w:rsid w:val="00D125A5"/>
    <w:rsid w:val="00D16F16"/>
    <w:rsid w:val="00D17256"/>
    <w:rsid w:val="00D20F6F"/>
    <w:rsid w:val="00D213F5"/>
    <w:rsid w:val="00D222B5"/>
    <w:rsid w:val="00D233ED"/>
    <w:rsid w:val="00D24B59"/>
    <w:rsid w:val="00D26F04"/>
    <w:rsid w:val="00D300B2"/>
    <w:rsid w:val="00D313F7"/>
    <w:rsid w:val="00D322AB"/>
    <w:rsid w:val="00D32DB5"/>
    <w:rsid w:val="00D35136"/>
    <w:rsid w:val="00D353D9"/>
    <w:rsid w:val="00D35EC6"/>
    <w:rsid w:val="00D36986"/>
    <w:rsid w:val="00D40050"/>
    <w:rsid w:val="00D424D5"/>
    <w:rsid w:val="00D44946"/>
    <w:rsid w:val="00D45BAD"/>
    <w:rsid w:val="00D46E01"/>
    <w:rsid w:val="00D51B0D"/>
    <w:rsid w:val="00D54261"/>
    <w:rsid w:val="00D54646"/>
    <w:rsid w:val="00D54F79"/>
    <w:rsid w:val="00D56182"/>
    <w:rsid w:val="00D60915"/>
    <w:rsid w:val="00D6186B"/>
    <w:rsid w:val="00D61F21"/>
    <w:rsid w:val="00D63189"/>
    <w:rsid w:val="00D636EB"/>
    <w:rsid w:val="00D637C1"/>
    <w:rsid w:val="00D6657D"/>
    <w:rsid w:val="00D6662D"/>
    <w:rsid w:val="00D66C3E"/>
    <w:rsid w:val="00D66DFF"/>
    <w:rsid w:val="00D67031"/>
    <w:rsid w:val="00D67983"/>
    <w:rsid w:val="00D71C0B"/>
    <w:rsid w:val="00D71D52"/>
    <w:rsid w:val="00D720E6"/>
    <w:rsid w:val="00D7349C"/>
    <w:rsid w:val="00D76993"/>
    <w:rsid w:val="00D76C0C"/>
    <w:rsid w:val="00D80608"/>
    <w:rsid w:val="00D8098F"/>
    <w:rsid w:val="00D82EFD"/>
    <w:rsid w:val="00D838A5"/>
    <w:rsid w:val="00D83F7E"/>
    <w:rsid w:val="00D848B4"/>
    <w:rsid w:val="00D849C9"/>
    <w:rsid w:val="00D84BDB"/>
    <w:rsid w:val="00D850EC"/>
    <w:rsid w:val="00D857A7"/>
    <w:rsid w:val="00D85A96"/>
    <w:rsid w:val="00D86938"/>
    <w:rsid w:val="00D90F7C"/>
    <w:rsid w:val="00D921AD"/>
    <w:rsid w:val="00D94591"/>
    <w:rsid w:val="00DA3A26"/>
    <w:rsid w:val="00DA41F7"/>
    <w:rsid w:val="00DA44A8"/>
    <w:rsid w:val="00DA518B"/>
    <w:rsid w:val="00DA5528"/>
    <w:rsid w:val="00DA56C4"/>
    <w:rsid w:val="00DA7482"/>
    <w:rsid w:val="00DB0A66"/>
    <w:rsid w:val="00DB2F41"/>
    <w:rsid w:val="00DB43A5"/>
    <w:rsid w:val="00DB4C9D"/>
    <w:rsid w:val="00DB572B"/>
    <w:rsid w:val="00DB598D"/>
    <w:rsid w:val="00DB7D8F"/>
    <w:rsid w:val="00DC0C15"/>
    <w:rsid w:val="00DC0F77"/>
    <w:rsid w:val="00DC3C20"/>
    <w:rsid w:val="00DC5692"/>
    <w:rsid w:val="00DC631E"/>
    <w:rsid w:val="00DD14A0"/>
    <w:rsid w:val="00DD1A61"/>
    <w:rsid w:val="00DD279B"/>
    <w:rsid w:val="00DD5CE2"/>
    <w:rsid w:val="00DD69F9"/>
    <w:rsid w:val="00DD7854"/>
    <w:rsid w:val="00DD7F91"/>
    <w:rsid w:val="00DE2479"/>
    <w:rsid w:val="00DE4AC0"/>
    <w:rsid w:val="00DE7355"/>
    <w:rsid w:val="00DF05A7"/>
    <w:rsid w:val="00DF0D9F"/>
    <w:rsid w:val="00DF3BD8"/>
    <w:rsid w:val="00DF447D"/>
    <w:rsid w:val="00DF4A52"/>
    <w:rsid w:val="00DF4F37"/>
    <w:rsid w:val="00DF522E"/>
    <w:rsid w:val="00DF57F9"/>
    <w:rsid w:val="00DF637C"/>
    <w:rsid w:val="00DF72C9"/>
    <w:rsid w:val="00DF7FE5"/>
    <w:rsid w:val="00E00093"/>
    <w:rsid w:val="00E003FD"/>
    <w:rsid w:val="00E007FD"/>
    <w:rsid w:val="00E022BB"/>
    <w:rsid w:val="00E052A1"/>
    <w:rsid w:val="00E056E5"/>
    <w:rsid w:val="00E05D82"/>
    <w:rsid w:val="00E065D8"/>
    <w:rsid w:val="00E1142F"/>
    <w:rsid w:val="00E118AA"/>
    <w:rsid w:val="00E122FC"/>
    <w:rsid w:val="00E1348C"/>
    <w:rsid w:val="00E16160"/>
    <w:rsid w:val="00E178FF"/>
    <w:rsid w:val="00E2218A"/>
    <w:rsid w:val="00E222D0"/>
    <w:rsid w:val="00E3143E"/>
    <w:rsid w:val="00E317CD"/>
    <w:rsid w:val="00E336E8"/>
    <w:rsid w:val="00E337C0"/>
    <w:rsid w:val="00E3418D"/>
    <w:rsid w:val="00E34E90"/>
    <w:rsid w:val="00E364F0"/>
    <w:rsid w:val="00E405A8"/>
    <w:rsid w:val="00E4238A"/>
    <w:rsid w:val="00E423AF"/>
    <w:rsid w:val="00E42CD9"/>
    <w:rsid w:val="00E43118"/>
    <w:rsid w:val="00E43162"/>
    <w:rsid w:val="00E4667C"/>
    <w:rsid w:val="00E46996"/>
    <w:rsid w:val="00E50086"/>
    <w:rsid w:val="00E50172"/>
    <w:rsid w:val="00E52F1B"/>
    <w:rsid w:val="00E53163"/>
    <w:rsid w:val="00E57257"/>
    <w:rsid w:val="00E57DA2"/>
    <w:rsid w:val="00E57F53"/>
    <w:rsid w:val="00E615C3"/>
    <w:rsid w:val="00E61FEF"/>
    <w:rsid w:val="00E62791"/>
    <w:rsid w:val="00E63645"/>
    <w:rsid w:val="00E6489B"/>
    <w:rsid w:val="00E65DAF"/>
    <w:rsid w:val="00E65E47"/>
    <w:rsid w:val="00E65E60"/>
    <w:rsid w:val="00E70F4D"/>
    <w:rsid w:val="00E73490"/>
    <w:rsid w:val="00E735A8"/>
    <w:rsid w:val="00E757D7"/>
    <w:rsid w:val="00E75F4E"/>
    <w:rsid w:val="00E7754E"/>
    <w:rsid w:val="00E81721"/>
    <w:rsid w:val="00E8284A"/>
    <w:rsid w:val="00E84226"/>
    <w:rsid w:val="00E84FC9"/>
    <w:rsid w:val="00E9068D"/>
    <w:rsid w:val="00E9087D"/>
    <w:rsid w:val="00E936C8"/>
    <w:rsid w:val="00E939CD"/>
    <w:rsid w:val="00E93A12"/>
    <w:rsid w:val="00E9470D"/>
    <w:rsid w:val="00E948B9"/>
    <w:rsid w:val="00E94B62"/>
    <w:rsid w:val="00E962A7"/>
    <w:rsid w:val="00E969B1"/>
    <w:rsid w:val="00EA41EC"/>
    <w:rsid w:val="00EA7E50"/>
    <w:rsid w:val="00EB51D9"/>
    <w:rsid w:val="00EB6FC1"/>
    <w:rsid w:val="00EB7171"/>
    <w:rsid w:val="00EC19F4"/>
    <w:rsid w:val="00EC1EC3"/>
    <w:rsid w:val="00EC26FE"/>
    <w:rsid w:val="00EC2F04"/>
    <w:rsid w:val="00EC5D2A"/>
    <w:rsid w:val="00EC73C2"/>
    <w:rsid w:val="00EC7A4F"/>
    <w:rsid w:val="00ED254E"/>
    <w:rsid w:val="00ED359C"/>
    <w:rsid w:val="00ED367E"/>
    <w:rsid w:val="00ED42D4"/>
    <w:rsid w:val="00ED6A6C"/>
    <w:rsid w:val="00ED75A6"/>
    <w:rsid w:val="00EE16C3"/>
    <w:rsid w:val="00EE1AE9"/>
    <w:rsid w:val="00EE24F7"/>
    <w:rsid w:val="00EE34F6"/>
    <w:rsid w:val="00EE6B4C"/>
    <w:rsid w:val="00EF1BA2"/>
    <w:rsid w:val="00EF3EA8"/>
    <w:rsid w:val="00EF4A12"/>
    <w:rsid w:val="00F03976"/>
    <w:rsid w:val="00F055D0"/>
    <w:rsid w:val="00F0689C"/>
    <w:rsid w:val="00F06F67"/>
    <w:rsid w:val="00F129ED"/>
    <w:rsid w:val="00F14131"/>
    <w:rsid w:val="00F14CC2"/>
    <w:rsid w:val="00F14E55"/>
    <w:rsid w:val="00F17CED"/>
    <w:rsid w:val="00F20E7D"/>
    <w:rsid w:val="00F21335"/>
    <w:rsid w:val="00F21357"/>
    <w:rsid w:val="00F21A64"/>
    <w:rsid w:val="00F2331D"/>
    <w:rsid w:val="00F2546F"/>
    <w:rsid w:val="00F262AC"/>
    <w:rsid w:val="00F2716E"/>
    <w:rsid w:val="00F316A2"/>
    <w:rsid w:val="00F3324C"/>
    <w:rsid w:val="00F34482"/>
    <w:rsid w:val="00F3479E"/>
    <w:rsid w:val="00F350CF"/>
    <w:rsid w:val="00F35210"/>
    <w:rsid w:val="00F37677"/>
    <w:rsid w:val="00F378B9"/>
    <w:rsid w:val="00F40A16"/>
    <w:rsid w:val="00F413DC"/>
    <w:rsid w:val="00F4310E"/>
    <w:rsid w:val="00F44A8D"/>
    <w:rsid w:val="00F458D1"/>
    <w:rsid w:val="00F46925"/>
    <w:rsid w:val="00F474EF"/>
    <w:rsid w:val="00F51FF7"/>
    <w:rsid w:val="00F526E1"/>
    <w:rsid w:val="00F53217"/>
    <w:rsid w:val="00F539CB"/>
    <w:rsid w:val="00F55770"/>
    <w:rsid w:val="00F57A4C"/>
    <w:rsid w:val="00F60C84"/>
    <w:rsid w:val="00F64666"/>
    <w:rsid w:val="00F64900"/>
    <w:rsid w:val="00F659BF"/>
    <w:rsid w:val="00F65D7A"/>
    <w:rsid w:val="00F66D17"/>
    <w:rsid w:val="00F66F79"/>
    <w:rsid w:val="00F7209F"/>
    <w:rsid w:val="00F72C6D"/>
    <w:rsid w:val="00F72E95"/>
    <w:rsid w:val="00F739F7"/>
    <w:rsid w:val="00F74126"/>
    <w:rsid w:val="00F7414D"/>
    <w:rsid w:val="00F74FB3"/>
    <w:rsid w:val="00F75943"/>
    <w:rsid w:val="00F80040"/>
    <w:rsid w:val="00F80582"/>
    <w:rsid w:val="00F80E61"/>
    <w:rsid w:val="00F8174F"/>
    <w:rsid w:val="00F81755"/>
    <w:rsid w:val="00F81991"/>
    <w:rsid w:val="00F81E34"/>
    <w:rsid w:val="00F84263"/>
    <w:rsid w:val="00F84EBA"/>
    <w:rsid w:val="00F85693"/>
    <w:rsid w:val="00F8593C"/>
    <w:rsid w:val="00F86D97"/>
    <w:rsid w:val="00F91A37"/>
    <w:rsid w:val="00F93B2B"/>
    <w:rsid w:val="00F94611"/>
    <w:rsid w:val="00F962AC"/>
    <w:rsid w:val="00F96796"/>
    <w:rsid w:val="00F96AC5"/>
    <w:rsid w:val="00F97CEB"/>
    <w:rsid w:val="00FA10DD"/>
    <w:rsid w:val="00FA31A0"/>
    <w:rsid w:val="00FA3ADB"/>
    <w:rsid w:val="00FA4419"/>
    <w:rsid w:val="00FA56B2"/>
    <w:rsid w:val="00FA5A85"/>
    <w:rsid w:val="00FA5CB9"/>
    <w:rsid w:val="00FA696B"/>
    <w:rsid w:val="00FB28BE"/>
    <w:rsid w:val="00FB3445"/>
    <w:rsid w:val="00FB3920"/>
    <w:rsid w:val="00FB3B7F"/>
    <w:rsid w:val="00FB74B2"/>
    <w:rsid w:val="00FC0BCD"/>
    <w:rsid w:val="00FC2A11"/>
    <w:rsid w:val="00FC595F"/>
    <w:rsid w:val="00FC5EF7"/>
    <w:rsid w:val="00FC7E63"/>
    <w:rsid w:val="00FC7EB6"/>
    <w:rsid w:val="00FD1DCD"/>
    <w:rsid w:val="00FD23C2"/>
    <w:rsid w:val="00FD25D5"/>
    <w:rsid w:val="00FD2D75"/>
    <w:rsid w:val="00FD47FC"/>
    <w:rsid w:val="00FD5C51"/>
    <w:rsid w:val="00FD7C59"/>
    <w:rsid w:val="00FE0BD2"/>
    <w:rsid w:val="00FE12CE"/>
    <w:rsid w:val="00FE1844"/>
    <w:rsid w:val="00FE4A28"/>
    <w:rsid w:val="00FE4C53"/>
    <w:rsid w:val="00FE683B"/>
    <w:rsid w:val="00FE6932"/>
    <w:rsid w:val="00FE7206"/>
    <w:rsid w:val="00FE758F"/>
    <w:rsid w:val="00FF0176"/>
    <w:rsid w:val="00FF104B"/>
    <w:rsid w:val="00FF206C"/>
    <w:rsid w:val="00FF2309"/>
    <w:rsid w:val="00FF29CF"/>
    <w:rsid w:val="00FF4659"/>
    <w:rsid w:val="00FF7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834E343"/>
  <w15:docId w15:val="{67F5BCAB-9052-4C1A-8DDC-39BD83BF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
    <w:basedOn w:val="Standaard"/>
    <w:next w:val="Standaard"/>
    <w:qFormat/>
    <w:pPr>
      <w:keepNext/>
      <w:numPr>
        <w:numId w:val="3"/>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3"/>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3"/>
      </w:numPr>
      <w:spacing w:before="240" w:after="60"/>
      <w:outlineLvl w:val="2"/>
    </w:pPr>
    <w:rPr>
      <w:b/>
      <w:i/>
    </w:rPr>
  </w:style>
  <w:style w:type="paragraph" w:styleId="Kop4">
    <w:name w:val="heading 4"/>
    <w:aliases w:val="Level 2 - a"/>
    <w:basedOn w:val="Standaard"/>
    <w:next w:val="Standaard"/>
    <w:qFormat/>
    <w:pPr>
      <w:keepNext/>
      <w:numPr>
        <w:ilvl w:val="3"/>
        <w:numId w:val="3"/>
      </w:numPr>
      <w:outlineLvl w:val="3"/>
    </w:pPr>
    <w:rPr>
      <w:b/>
      <w:szCs w:val="20"/>
    </w:rPr>
  </w:style>
  <w:style w:type="paragraph" w:styleId="Kop5">
    <w:name w:val="heading 5"/>
    <w:aliases w:val="Level 3 - i,Kop 1A"/>
    <w:basedOn w:val="Standaard"/>
    <w:next w:val="Standaard"/>
    <w:qFormat/>
    <w:pPr>
      <w:keepNext/>
      <w:numPr>
        <w:ilvl w:val="4"/>
        <w:numId w:val="3"/>
      </w:numPr>
      <w:outlineLvl w:val="4"/>
    </w:pPr>
    <w:rPr>
      <w:szCs w:val="20"/>
      <w:u w:val="single"/>
    </w:rPr>
  </w:style>
  <w:style w:type="paragraph" w:styleId="Kop6">
    <w:name w:val="heading 6"/>
    <w:aliases w:val="Legal Level 1."/>
    <w:basedOn w:val="Standaard"/>
    <w:next w:val="Standaard"/>
    <w:qFormat/>
    <w:pPr>
      <w:numPr>
        <w:ilvl w:val="5"/>
        <w:numId w:val="3"/>
      </w:numPr>
      <w:spacing w:before="240" w:after="60"/>
      <w:outlineLvl w:val="5"/>
    </w:pPr>
    <w:rPr>
      <w:i/>
      <w:szCs w:val="20"/>
    </w:rPr>
  </w:style>
  <w:style w:type="paragraph" w:styleId="Kop7">
    <w:name w:val="heading 7"/>
    <w:aliases w:val="Legal Level 1.1."/>
    <w:basedOn w:val="Standaard"/>
    <w:next w:val="Standaard"/>
    <w:qFormat/>
    <w:pPr>
      <w:numPr>
        <w:ilvl w:val="6"/>
        <w:numId w:val="3"/>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3"/>
      </w:numPr>
      <w:spacing w:before="240" w:after="60"/>
      <w:outlineLvl w:val="7"/>
    </w:pPr>
    <w:rPr>
      <w:i/>
      <w:szCs w:val="20"/>
    </w:rPr>
  </w:style>
  <w:style w:type="paragraph" w:styleId="Kop9">
    <w:name w:val="heading 9"/>
    <w:aliases w:val="Legal Level 1.1.1.1."/>
    <w:basedOn w:val="Standaard"/>
    <w:next w:val="Standaard"/>
    <w:qFormat/>
    <w:pPr>
      <w:keepNext/>
      <w:numPr>
        <w:ilvl w:val="8"/>
        <w:numId w:val="3"/>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uiPriority w:val="20"/>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styleId="Lijstalinea">
    <w:name w:val="List Paragraph"/>
    <w:basedOn w:val="Standaard"/>
    <w:link w:val="LijstalineaChar"/>
    <w:uiPriority w:val="34"/>
    <w:qFormat/>
    <w:rsid w:val="004D0E55"/>
    <w:pPr>
      <w:ind w:left="720"/>
      <w:contextualSpacing/>
    </w:pPr>
  </w:style>
  <w:style w:type="table" w:styleId="Lichtearcering-accent1">
    <w:name w:val="Light Shading Accent 1"/>
    <w:basedOn w:val="Standaardtabel"/>
    <w:uiPriority w:val="60"/>
    <w:rsid w:val="00F458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Geenafstand">
    <w:name w:val="No Spacing"/>
    <w:uiPriority w:val="1"/>
    <w:qFormat/>
    <w:rsid w:val="009D1FC7"/>
    <w:rPr>
      <w:rFonts w:ascii="Arial" w:hAnsi="Arial"/>
      <w:szCs w:val="24"/>
    </w:rPr>
  </w:style>
  <w:style w:type="character" w:customStyle="1" w:styleId="LijstalineaChar">
    <w:name w:val="Lijstalinea Char"/>
    <w:basedOn w:val="Standaardalinea-lettertype"/>
    <w:link w:val="Lijstalinea"/>
    <w:uiPriority w:val="34"/>
    <w:rsid w:val="00A37F50"/>
    <w:rPr>
      <w:rFonts w:ascii="Avenir Book" w:hAnsi="Avenir Book"/>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188">
      <w:bodyDiv w:val="1"/>
      <w:marLeft w:val="0"/>
      <w:marRight w:val="0"/>
      <w:marTop w:val="0"/>
      <w:marBottom w:val="0"/>
      <w:divBdr>
        <w:top w:val="none" w:sz="0" w:space="0" w:color="auto"/>
        <w:left w:val="none" w:sz="0" w:space="0" w:color="auto"/>
        <w:bottom w:val="none" w:sz="0" w:space="0" w:color="auto"/>
        <w:right w:val="none" w:sz="0" w:space="0" w:color="auto"/>
      </w:divBdr>
    </w:div>
    <w:div w:id="6299921">
      <w:bodyDiv w:val="1"/>
      <w:marLeft w:val="0"/>
      <w:marRight w:val="0"/>
      <w:marTop w:val="0"/>
      <w:marBottom w:val="0"/>
      <w:divBdr>
        <w:top w:val="none" w:sz="0" w:space="0" w:color="auto"/>
        <w:left w:val="none" w:sz="0" w:space="0" w:color="auto"/>
        <w:bottom w:val="none" w:sz="0" w:space="0" w:color="auto"/>
        <w:right w:val="none" w:sz="0" w:space="0" w:color="auto"/>
      </w:divBdr>
    </w:div>
    <w:div w:id="18512812">
      <w:bodyDiv w:val="1"/>
      <w:marLeft w:val="0"/>
      <w:marRight w:val="0"/>
      <w:marTop w:val="0"/>
      <w:marBottom w:val="0"/>
      <w:divBdr>
        <w:top w:val="none" w:sz="0" w:space="0" w:color="auto"/>
        <w:left w:val="none" w:sz="0" w:space="0" w:color="auto"/>
        <w:bottom w:val="none" w:sz="0" w:space="0" w:color="auto"/>
        <w:right w:val="none" w:sz="0" w:space="0" w:color="auto"/>
      </w:divBdr>
    </w:div>
    <w:div w:id="29886810">
      <w:bodyDiv w:val="1"/>
      <w:marLeft w:val="0"/>
      <w:marRight w:val="0"/>
      <w:marTop w:val="0"/>
      <w:marBottom w:val="0"/>
      <w:divBdr>
        <w:top w:val="none" w:sz="0" w:space="0" w:color="auto"/>
        <w:left w:val="none" w:sz="0" w:space="0" w:color="auto"/>
        <w:bottom w:val="none" w:sz="0" w:space="0" w:color="auto"/>
        <w:right w:val="none" w:sz="0" w:space="0" w:color="auto"/>
      </w:divBdr>
    </w:div>
    <w:div w:id="38943428">
      <w:bodyDiv w:val="1"/>
      <w:marLeft w:val="0"/>
      <w:marRight w:val="0"/>
      <w:marTop w:val="0"/>
      <w:marBottom w:val="0"/>
      <w:divBdr>
        <w:top w:val="none" w:sz="0" w:space="0" w:color="auto"/>
        <w:left w:val="none" w:sz="0" w:space="0" w:color="auto"/>
        <w:bottom w:val="none" w:sz="0" w:space="0" w:color="auto"/>
        <w:right w:val="none" w:sz="0" w:space="0" w:color="auto"/>
      </w:divBdr>
    </w:div>
    <w:div w:id="56510981">
      <w:bodyDiv w:val="1"/>
      <w:marLeft w:val="0"/>
      <w:marRight w:val="0"/>
      <w:marTop w:val="0"/>
      <w:marBottom w:val="0"/>
      <w:divBdr>
        <w:top w:val="none" w:sz="0" w:space="0" w:color="auto"/>
        <w:left w:val="none" w:sz="0" w:space="0" w:color="auto"/>
        <w:bottom w:val="none" w:sz="0" w:space="0" w:color="auto"/>
        <w:right w:val="none" w:sz="0" w:space="0" w:color="auto"/>
      </w:divBdr>
    </w:div>
    <w:div w:id="59446986">
      <w:bodyDiv w:val="1"/>
      <w:marLeft w:val="0"/>
      <w:marRight w:val="0"/>
      <w:marTop w:val="0"/>
      <w:marBottom w:val="0"/>
      <w:divBdr>
        <w:top w:val="none" w:sz="0" w:space="0" w:color="auto"/>
        <w:left w:val="none" w:sz="0" w:space="0" w:color="auto"/>
        <w:bottom w:val="none" w:sz="0" w:space="0" w:color="auto"/>
        <w:right w:val="none" w:sz="0" w:space="0" w:color="auto"/>
      </w:divBdr>
    </w:div>
    <w:div w:id="74128164">
      <w:bodyDiv w:val="1"/>
      <w:marLeft w:val="0"/>
      <w:marRight w:val="0"/>
      <w:marTop w:val="0"/>
      <w:marBottom w:val="0"/>
      <w:divBdr>
        <w:top w:val="none" w:sz="0" w:space="0" w:color="auto"/>
        <w:left w:val="none" w:sz="0" w:space="0" w:color="auto"/>
        <w:bottom w:val="none" w:sz="0" w:space="0" w:color="auto"/>
        <w:right w:val="none" w:sz="0" w:space="0" w:color="auto"/>
      </w:divBdr>
    </w:div>
    <w:div w:id="83964833">
      <w:bodyDiv w:val="1"/>
      <w:marLeft w:val="0"/>
      <w:marRight w:val="0"/>
      <w:marTop w:val="0"/>
      <w:marBottom w:val="0"/>
      <w:divBdr>
        <w:top w:val="none" w:sz="0" w:space="0" w:color="auto"/>
        <w:left w:val="none" w:sz="0" w:space="0" w:color="auto"/>
        <w:bottom w:val="none" w:sz="0" w:space="0" w:color="auto"/>
        <w:right w:val="none" w:sz="0" w:space="0" w:color="auto"/>
      </w:divBdr>
    </w:div>
    <w:div w:id="87047184">
      <w:bodyDiv w:val="1"/>
      <w:marLeft w:val="0"/>
      <w:marRight w:val="0"/>
      <w:marTop w:val="0"/>
      <w:marBottom w:val="0"/>
      <w:divBdr>
        <w:top w:val="none" w:sz="0" w:space="0" w:color="auto"/>
        <w:left w:val="none" w:sz="0" w:space="0" w:color="auto"/>
        <w:bottom w:val="none" w:sz="0" w:space="0" w:color="auto"/>
        <w:right w:val="none" w:sz="0" w:space="0" w:color="auto"/>
      </w:divBdr>
    </w:div>
    <w:div w:id="91559240">
      <w:bodyDiv w:val="1"/>
      <w:marLeft w:val="0"/>
      <w:marRight w:val="0"/>
      <w:marTop w:val="0"/>
      <w:marBottom w:val="0"/>
      <w:divBdr>
        <w:top w:val="none" w:sz="0" w:space="0" w:color="auto"/>
        <w:left w:val="none" w:sz="0" w:space="0" w:color="auto"/>
        <w:bottom w:val="none" w:sz="0" w:space="0" w:color="auto"/>
        <w:right w:val="none" w:sz="0" w:space="0" w:color="auto"/>
      </w:divBdr>
    </w:div>
    <w:div w:id="98527836">
      <w:bodyDiv w:val="1"/>
      <w:marLeft w:val="0"/>
      <w:marRight w:val="0"/>
      <w:marTop w:val="0"/>
      <w:marBottom w:val="0"/>
      <w:divBdr>
        <w:top w:val="none" w:sz="0" w:space="0" w:color="auto"/>
        <w:left w:val="none" w:sz="0" w:space="0" w:color="auto"/>
        <w:bottom w:val="none" w:sz="0" w:space="0" w:color="auto"/>
        <w:right w:val="none" w:sz="0" w:space="0" w:color="auto"/>
      </w:divBdr>
    </w:div>
    <w:div w:id="99031997">
      <w:bodyDiv w:val="1"/>
      <w:marLeft w:val="0"/>
      <w:marRight w:val="0"/>
      <w:marTop w:val="0"/>
      <w:marBottom w:val="0"/>
      <w:divBdr>
        <w:top w:val="none" w:sz="0" w:space="0" w:color="auto"/>
        <w:left w:val="none" w:sz="0" w:space="0" w:color="auto"/>
        <w:bottom w:val="none" w:sz="0" w:space="0" w:color="auto"/>
        <w:right w:val="none" w:sz="0" w:space="0" w:color="auto"/>
      </w:divBdr>
    </w:div>
    <w:div w:id="101583244">
      <w:bodyDiv w:val="1"/>
      <w:marLeft w:val="0"/>
      <w:marRight w:val="0"/>
      <w:marTop w:val="0"/>
      <w:marBottom w:val="0"/>
      <w:divBdr>
        <w:top w:val="none" w:sz="0" w:space="0" w:color="auto"/>
        <w:left w:val="none" w:sz="0" w:space="0" w:color="auto"/>
        <w:bottom w:val="none" w:sz="0" w:space="0" w:color="auto"/>
        <w:right w:val="none" w:sz="0" w:space="0" w:color="auto"/>
      </w:divBdr>
    </w:div>
    <w:div w:id="110130812">
      <w:bodyDiv w:val="1"/>
      <w:marLeft w:val="0"/>
      <w:marRight w:val="0"/>
      <w:marTop w:val="0"/>
      <w:marBottom w:val="0"/>
      <w:divBdr>
        <w:top w:val="none" w:sz="0" w:space="0" w:color="auto"/>
        <w:left w:val="none" w:sz="0" w:space="0" w:color="auto"/>
        <w:bottom w:val="none" w:sz="0" w:space="0" w:color="auto"/>
        <w:right w:val="none" w:sz="0" w:space="0" w:color="auto"/>
      </w:divBdr>
    </w:div>
    <w:div w:id="110710625">
      <w:bodyDiv w:val="1"/>
      <w:marLeft w:val="0"/>
      <w:marRight w:val="0"/>
      <w:marTop w:val="0"/>
      <w:marBottom w:val="0"/>
      <w:divBdr>
        <w:top w:val="none" w:sz="0" w:space="0" w:color="auto"/>
        <w:left w:val="none" w:sz="0" w:space="0" w:color="auto"/>
        <w:bottom w:val="none" w:sz="0" w:space="0" w:color="auto"/>
        <w:right w:val="none" w:sz="0" w:space="0" w:color="auto"/>
      </w:divBdr>
    </w:div>
    <w:div w:id="125320602">
      <w:bodyDiv w:val="1"/>
      <w:marLeft w:val="0"/>
      <w:marRight w:val="0"/>
      <w:marTop w:val="0"/>
      <w:marBottom w:val="0"/>
      <w:divBdr>
        <w:top w:val="none" w:sz="0" w:space="0" w:color="auto"/>
        <w:left w:val="none" w:sz="0" w:space="0" w:color="auto"/>
        <w:bottom w:val="none" w:sz="0" w:space="0" w:color="auto"/>
        <w:right w:val="none" w:sz="0" w:space="0" w:color="auto"/>
      </w:divBdr>
    </w:div>
    <w:div w:id="137649890">
      <w:bodyDiv w:val="1"/>
      <w:marLeft w:val="0"/>
      <w:marRight w:val="0"/>
      <w:marTop w:val="0"/>
      <w:marBottom w:val="0"/>
      <w:divBdr>
        <w:top w:val="none" w:sz="0" w:space="0" w:color="auto"/>
        <w:left w:val="none" w:sz="0" w:space="0" w:color="auto"/>
        <w:bottom w:val="none" w:sz="0" w:space="0" w:color="auto"/>
        <w:right w:val="none" w:sz="0" w:space="0" w:color="auto"/>
      </w:divBdr>
    </w:div>
    <w:div w:id="154492002">
      <w:bodyDiv w:val="1"/>
      <w:marLeft w:val="0"/>
      <w:marRight w:val="0"/>
      <w:marTop w:val="0"/>
      <w:marBottom w:val="0"/>
      <w:divBdr>
        <w:top w:val="none" w:sz="0" w:space="0" w:color="auto"/>
        <w:left w:val="none" w:sz="0" w:space="0" w:color="auto"/>
        <w:bottom w:val="none" w:sz="0" w:space="0" w:color="auto"/>
        <w:right w:val="none" w:sz="0" w:space="0" w:color="auto"/>
      </w:divBdr>
    </w:div>
    <w:div w:id="167991205">
      <w:bodyDiv w:val="1"/>
      <w:marLeft w:val="0"/>
      <w:marRight w:val="0"/>
      <w:marTop w:val="0"/>
      <w:marBottom w:val="0"/>
      <w:divBdr>
        <w:top w:val="none" w:sz="0" w:space="0" w:color="auto"/>
        <w:left w:val="none" w:sz="0" w:space="0" w:color="auto"/>
        <w:bottom w:val="none" w:sz="0" w:space="0" w:color="auto"/>
        <w:right w:val="none" w:sz="0" w:space="0" w:color="auto"/>
      </w:divBdr>
    </w:div>
    <w:div w:id="181752053">
      <w:bodyDiv w:val="1"/>
      <w:marLeft w:val="0"/>
      <w:marRight w:val="0"/>
      <w:marTop w:val="0"/>
      <w:marBottom w:val="0"/>
      <w:divBdr>
        <w:top w:val="none" w:sz="0" w:space="0" w:color="auto"/>
        <w:left w:val="none" w:sz="0" w:space="0" w:color="auto"/>
        <w:bottom w:val="none" w:sz="0" w:space="0" w:color="auto"/>
        <w:right w:val="none" w:sz="0" w:space="0" w:color="auto"/>
      </w:divBdr>
    </w:div>
    <w:div w:id="191656220">
      <w:bodyDiv w:val="1"/>
      <w:marLeft w:val="0"/>
      <w:marRight w:val="0"/>
      <w:marTop w:val="0"/>
      <w:marBottom w:val="0"/>
      <w:divBdr>
        <w:top w:val="none" w:sz="0" w:space="0" w:color="auto"/>
        <w:left w:val="none" w:sz="0" w:space="0" w:color="auto"/>
        <w:bottom w:val="none" w:sz="0" w:space="0" w:color="auto"/>
        <w:right w:val="none" w:sz="0" w:space="0" w:color="auto"/>
      </w:divBdr>
    </w:div>
    <w:div w:id="195702985">
      <w:bodyDiv w:val="1"/>
      <w:marLeft w:val="0"/>
      <w:marRight w:val="0"/>
      <w:marTop w:val="0"/>
      <w:marBottom w:val="0"/>
      <w:divBdr>
        <w:top w:val="none" w:sz="0" w:space="0" w:color="auto"/>
        <w:left w:val="none" w:sz="0" w:space="0" w:color="auto"/>
        <w:bottom w:val="none" w:sz="0" w:space="0" w:color="auto"/>
        <w:right w:val="none" w:sz="0" w:space="0" w:color="auto"/>
      </w:divBdr>
    </w:div>
    <w:div w:id="203834003">
      <w:bodyDiv w:val="1"/>
      <w:marLeft w:val="0"/>
      <w:marRight w:val="0"/>
      <w:marTop w:val="0"/>
      <w:marBottom w:val="0"/>
      <w:divBdr>
        <w:top w:val="none" w:sz="0" w:space="0" w:color="auto"/>
        <w:left w:val="none" w:sz="0" w:space="0" w:color="auto"/>
        <w:bottom w:val="none" w:sz="0" w:space="0" w:color="auto"/>
        <w:right w:val="none" w:sz="0" w:space="0" w:color="auto"/>
      </w:divBdr>
    </w:div>
    <w:div w:id="206719676">
      <w:bodyDiv w:val="1"/>
      <w:marLeft w:val="0"/>
      <w:marRight w:val="0"/>
      <w:marTop w:val="0"/>
      <w:marBottom w:val="0"/>
      <w:divBdr>
        <w:top w:val="none" w:sz="0" w:space="0" w:color="auto"/>
        <w:left w:val="none" w:sz="0" w:space="0" w:color="auto"/>
        <w:bottom w:val="none" w:sz="0" w:space="0" w:color="auto"/>
        <w:right w:val="none" w:sz="0" w:space="0" w:color="auto"/>
      </w:divBdr>
    </w:div>
    <w:div w:id="227083739">
      <w:bodyDiv w:val="1"/>
      <w:marLeft w:val="0"/>
      <w:marRight w:val="0"/>
      <w:marTop w:val="0"/>
      <w:marBottom w:val="0"/>
      <w:divBdr>
        <w:top w:val="none" w:sz="0" w:space="0" w:color="auto"/>
        <w:left w:val="none" w:sz="0" w:space="0" w:color="auto"/>
        <w:bottom w:val="none" w:sz="0" w:space="0" w:color="auto"/>
        <w:right w:val="none" w:sz="0" w:space="0" w:color="auto"/>
      </w:divBdr>
    </w:div>
    <w:div w:id="230316974">
      <w:bodyDiv w:val="1"/>
      <w:marLeft w:val="0"/>
      <w:marRight w:val="0"/>
      <w:marTop w:val="0"/>
      <w:marBottom w:val="0"/>
      <w:divBdr>
        <w:top w:val="none" w:sz="0" w:space="0" w:color="auto"/>
        <w:left w:val="none" w:sz="0" w:space="0" w:color="auto"/>
        <w:bottom w:val="none" w:sz="0" w:space="0" w:color="auto"/>
        <w:right w:val="none" w:sz="0" w:space="0" w:color="auto"/>
      </w:divBdr>
    </w:div>
    <w:div w:id="231039094">
      <w:bodyDiv w:val="1"/>
      <w:marLeft w:val="0"/>
      <w:marRight w:val="0"/>
      <w:marTop w:val="0"/>
      <w:marBottom w:val="0"/>
      <w:divBdr>
        <w:top w:val="none" w:sz="0" w:space="0" w:color="auto"/>
        <w:left w:val="none" w:sz="0" w:space="0" w:color="auto"/>
        <w:bottom w:val="none" w:sz="0" w:space="0" w:color="auto"/>
        <w:right w:val="none" w:sz="0" w:space="0" w:color="auto"/>
      </w:divBdr>
    </w:div>
    <w:div w:id="24341928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50624585">
      <w:bodyDiv w:val="1"/>
      <w:marLeft w:val="0"/>
      <w:marRight w:val="0"/>
      <w:marTop w:val="0"/>
      <w:marBottom w:val="0"/>
      <w:divBdr>
        <w:top w:val="none" w:sz="0" w:space="0" w:color="auto"/>
        <w:left w:val="none" w:sz="0" w:space="0" w:color="auto"/>
        <w:bottom w:val="none" w:sz="0" w:space="0" w:color="auto"/>
        <w:right w:val="none" w:sz="0" w:space="0" w:color="auto"/>
      </w:divBdr>
    </w:div>
    <w:div w:id="251016502">
      <w:bodyDiv w:val="1"/>
      <w:marLeft w:val="0"/>
      <w:marRight w:val="0"/>
      <w:marTop w:val="0"/>
      <w:marBottom w:val="0"/>
      <w:divBdr>
        <w:top w:val="none" w:sz="0" w:space="0" w:color="auto"/>
        <w:left w:val="none" w:sz="0" w:space="0" w:color="auto"/>
        <w:bottom w:val="none" w:sz="0" w:space="0" w:color="auto"/>
        <w:right w:val="none" w:sz="0" w:space="0" w:color="auto"/>
      </w:divBdr>
    </w:div>
    <w:div w:id="259220569">
      <w:bodyDiv w:val="1"/>
      <w:marLeft w:val="0"/>
      <w:marRight w:val="0"/>
      <w:marTop w:val="0"/>
      <w:marBottom w:val="0"/>
      <w:divBdr>
        <w:top w:val="none" w:sz="0" w:space="0" w:color="auto"/>
        <w:left w:val="none" w:sz="0" w:space="0" w:color="auto"/>
        <w:bottom w:val="none" w:sz="0" w:space="0" w:color="auto"/>
        <w:right w:val="none" w:sz="0" w:space="0" w:color="auto"/>
      </w:divBdr>
    </w:div>
    <w:div w:id="265767731">
      <w:bodyDiv w:val="1"/>
      <w:marLeft w:val="0"/>
      <w:marRight w:val="0"/>
      <w:marTop w:val="0"/>
      <w:marBottom w:val="0"/>
      <w:divBdr>
        <w:top w:val="none" w:sz="0" w:space="0" w:color="auto"/>
        <w:left w:val="none" w:sz="0" w:space="0" w:color="auto"/>
        <w:bottom w:val="none" w:sz="0" w:space="0" w:color="auto"/>
        <w:right w:val="none" w:sz="0" w:space="0" w:color="auto"/>
      </w:divBdr>
    </w:div>
    <w:div w:id="266305047">
      <w:bodyDiv w:val="1"/>
      <w:marLeft w:val="0"/>
      <w:marRight w:val="0"/>
      <w:marTop w:val="0"/>
      <w:marBottom w:val="0"/>
      <w:divBdr>
        <w:top w:val="none" w:sz="0" w:space="0" w:color="auto"/>
        <w:left w:val="none" w:sz="0" w:space="0" w:color="auto"/>
        <w:bottom w:val="none" w:sz="0" w:space="0" w:color="auto"/>
        <w:right w:val="none" w:sz="0" w:space="0" w:color="auto"/>
      </w:divBdr>
    </w:div>
    <w:div w:id="272907737">
      <w:bodyDiv w:val="1"/>
      <w:marLeft w:val="0"/>
      <w:marRight w:val="0"/>
      <w:marTop w:val="0"/>
      <w:marBottom w:val="0"/>
      <w:divBdr>
        <w:top w:val="none" w:sz="0" w:space="0" w:color="auto"/>
        <w:left w:val="none" w:sz="0" w:space="0" w:color="auto"/>
        <w:bottom w:val="none" w:sz="0" w:space="0" w:color="auto"/>
        <w:right w:val="none" w:sz="0" w:space="0" w:color="auto"/>
      </w:divBdr>
    </w:div>
    <w:div w:id="297339968">
      <w:bodyDiv w:val="1"/>
      <w:marLeft w:val="0"/>
      <w:marRight w:val="0"/>
      <w:marTop w:val="0"/>
      <w:marBottom w:val="0"/>
      <w:divBdr>
        <w:top w:val="none" w:sz="0" w:space="0" w:color="auto"/>
        <w:left w:val="none" w:sz="0" w:space="0" w:color="auto"/>
        <w:bottom w:val="none" w:sz="0" w:space="0" w:color="auto"/>
        <w:right w:val="none" w:sz="0" w:space="0" w:color="auto"/>
      </w:divBdr>
    </w:div>
    <w:div w:id="298656077">
      <w:bodyDiv w:val="1"/>
      <w:marLeft w:val="0"/>
      <w:marRight w:val="0"/>
      <w:marTop w:val="0"/>
      <w:marBottom w:val="0"/>
      <w:divBdr>
        <w:top w:val="none" w:sz="0" w:space="0" w:color="auto"/>
        <w:left w:val="none" w:sz="0" w:space="0" w:color="auto"/>
        <w:bottom w:val="none" w:sz="0" w:space="0" w:color="auto"/>
        <w:right w:val="none" w:sz="0" w:space="0" w:color="auto"/>
      </w:divBdr>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33844388">
      <w:bodyDiv w:val="1"/>
      <w:marLeft w:val="0"/>
      <w:marRight w:val="0"/>
      <w:marTop w:val="0"/>
      <w:marBottom w:val="0"/>
      <w:divBdr>
        <w:top w:val="none" w:sz="0" w:space="0" w:color="auto"/>
        <w:left w:val="none" w:sz="0" w:space="0" w:color="auto"/>
        <w:bottom w:val="none" w:sz="0" w:space="0" w:color="auto"/>
        <w:right w:val="none" w:sz="0" w:space="0" w:color="auto"/>
      </w:divBdr>
    </w:div>
    <w:div w:id="371423350">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151235">
      <w:bodyDiv w:val="1"/>
      <w:marLeft w:val="0"/>
      <w:marRight w:val="0"/>
      <w:marTop w:val="0"/>
      <w:marBottom w:val="0"/>
      <w:divBdr>
        <w:top w:val="none" w:sz="0" w:space="0" w:color="auto"/>
        <w:left w:val="none" w:sz="0" w:space="0" w:color="auto"/>
        <w:bottom w:val="none" w:sz="0" w:space="0" w:color="auto"/>
        <w:right w:val="none" w:sz="0" w:space="0" w:color="auto"/>
      </w:divBdr>
    </w:div>
    <w:div w:id="401174601">
      <w:bodyDiv w:val="1"/>
      <w:marLeft w:val="0"/>
      <w:marRight w:val="0"/>
      <w:marTop w:val="0"/>
      <w:marBottom w:val="0"/>
      <w:divBdr>
        <w:top w:val="none" w:sz="0" w:space="0" w:color="auto"/>
        <w:left w:val="none" w:sz="0" w:space="0" w:color="auto"/>
        <w:bottom w:val="none" w:sz="0" w:space="0" w:color="auto"/>
        <w:right w:val="none" w:sz="0" w:space="0" w:color="auto"/>
      </w:divBdr>
    </w:div>
    <w:div w:id="403914836">
      <w:bodyDiv w:val="1"/>
      <w:marLeft w:val="0"/>
      <w:marRight w:val="0"/>
      <w:marTop w:val="0"/>
      <w:marBottom w:val="0"/>
      <w:divBdr>
        <w:top w:val="none" w:sz="0" w:space="0" w:color="auto"/>
        <w:left w:val="none" w:sz="0" w:space="0" w:color="auto"/>
        <w:bottom w:val="none" w:sz="0" w:space="0" w:color="auto"/>
        <w:right w:val="none" w:sz="0" w:space="0" w:color="auto"/>
      </w:divBdr>
    </w:div>
    <w:div w:id="424696035">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42623">
      <w:bodyDiv w:val="1"/>
      <w:marLeft w:val="0"/>
      <w:marRight w:val="0"/>
      <w:marTop w:val="0"/>
      <w:marBottom w:val="0"/>
      <w:divBdr>
        <w:top w:val="none" w:sz="0" w:space="0" w:color="auto"/>
        <w:left w:val="none" w:sz="0" w:space="0" w:color="auto"/>
        <w:bottom w:val="none" w:sz="0" w:space="0" w:color="auto"/>
        <w:right w:val="none" w:sz="0" w:space="0" w:color="auto"/>
      </w:divBdr>
    </w:div>
    <w:div w:id="469134218">
      <w:bodyDiv w:val="1"/>
      <w:marLeft w:val="0"/>
      <w:marRight w:val="0"/>
      <w:marTop w:val="0"/>
      <w:marBottom w:val="0"/>
      <w:divBdr>
        <w:top w:val="none" w:sz="0" w:space="0" w:color="auto"/>
        <w:left w:val="none" w:sz="0" w:space="0" w:color="auto"/>
        <w:bottom w:val="none" w:sz="0" w:space="0" w:color="auto"/>
        <w:right w:val="none" w:sz="0" w:space="0" w:color="auto"/>
      </w:divBdr>
    </w:div>
    <w:div w:id="485711388">
      <w:bodyDiv w:val="1"/>
      <w:marLeft w:val="0"/>
      <w:marRight w:val="0"/>
      <w:marTop w:val="0"/>
      <w:marBottom w:val="0"/>
      <w:divBdr>
        <w:top w:val="none" w:sz="0" w:space="0" w:color="auto"/>
        <w:left w:val="none" w:sz="0" w:space="0" w:color="auto"/>
        <w:bottom w:val="none" w:sz="0" w:space="0" w:color="auto"/>
        <w:right w:val="none" w:sz="0" w:space="0" w:color="auto"/>
      </w:divBdr>
    </w:div>
    <w:div w:id="489250936">
      <w:bodyDiv w:val="1"/>
      <w:marLeft w:val="0"/>
      <w:marRight w:val="0"/>
      <w:marTop w:val="0"/>
      <w:marBottom w:val="0"/>
      <w:divBdr>
        <w:top w:val="none" w:sz="0" w:space="0" w:color="auto"/>
        <w:left w:val="none" w:sz="0" w:space="0" w:color="auto"/>
        <w:bottom w:val="none" w:sz="0" w:space="0" w:color="auto"/>
        <w:right w:val="none" w:sz="0" w:space="0" w:color="auto"/>
      </w:divBdr>
    </w:div>
    <w:div w:id="506287041">
      <w:bodyDiv w:val="1"/>
      <w:marLeft w:val="0"/>
      <w:marRight w:val="0"/>
      <w:marTop w:val="0"/>
      <w:marBottom w:val="0"/>
      <w:divBdr>
        <w:top w:val="none" w:sz="0" w:space="0" w:color="auto"/>
        <w:left w:val="none" w:sz="0" w:space="0" w:color="auto"/>
        <w:bottom w:val="none" w:sz="0" w:space="0" w:color="auto"/>
        <w:right w:val="none" w:sz="0" w:space="0" w:color="auto"/>
      </w:divBdr>
      <w:divsChild>
        <w:div w:id="1583179887">
          <w:marLeft w:val="0"/>
          <w:marRight w:val="0"/>
          <w:marTop w:val="0"/>
          <w:marBottom w:val="0"/>
          <w:divBdr>
            <w:top w:val="none" w:sz="0" w:space="0" w:color="auto"/>
            <w:left w:val="none" w:sz="0" w:space="0" w:color="auto"/>
            <w:bottom w:val="none" w:sz="0" w:space="0" w:color="auto"/>
            <w:right w:val="none" w:sz="0" w:space="0" w:color="auto"/>
          </w:divBdr>
          <w:divsChild>
            <w:div w:id="499195438">
              <w:marLeft w:val="0"/>
              <w:marRight w:val="0"/>
              <w:marTop w:val="0"/>
              <w:marBottom w:val="0"/>
              <w:divBdr>
                <w:top w:val="none" w:sz="0" w:space="0" w:color="auto"/>
                <w:left w:val="none" w:sz="0" w:space="0" w:color="auto"/>
                <w:bottom w:val="none" w:sz="0" w:space="0" w:color="auto"/>
                <w:right w:val="none" w:sz="0" w:space="0" w:color="auto"/>
              </w:divBdr>
              <w:divsChild>
                <w:div w:id="10498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1947">
      <w:bodyDiv w:val="1"/>
      <w:marLeft w:val="0"/>
      <w:marRight w:val="0"/>
      <w:marTop w:val="0"/>
      <w:marBottom w:val="0"/>
      <w:divBdr>
        <w:top w:val="none" w:sz="0" w:space="0" w:color="auto"/>
        <w:left w:val="none" w:sz="0" w:space="0" w:color="auto"/>
        <w:bottom w:val="none" w:sz="0" w:space="0" w:color="auto"/>
        <w:right w:val="none" w:sz="0" w:space="0" w:color="auto"/>
      </w:divBdr>
    </w:div>
    <w:div w:id="554512098">
      <w:bodyDiv w:val="1"/>
      <w:marLeft w:val="0"/>
      <w:marRight w:val="0"/>
      <w:marTop w:val="0"/>
      <w:marBottom w:val="0"/>
      <w:divBdr>
        <w:top w:val="none" w:sz="0" w:space="0" w:color="auto"/>
        <w:left w:val="none" w:sz="0" w:space="0" w:color="auto"/>
        <w:bottom w:val="none" w:sz="0" w:space="0" w:color="auto"/>
        <w:right w:val="none" w:sz="0" w:space="0" w:color="auto"/>
      </w:divBdr>
    </w:div>
    <w:div w:id="562133766">
      <w:bodyDiv w:val="1"/>
      <w:marLeft w:val="0"/>
      <w:marRight w:val="0"/>
      <w:marTop w:val="0"/>
      <w:marBottom w:val="0"/>
      <w:divBdr>
        <w:top w:val="none" w:sz="0" w:space="0" w:color="auto"/>
        <w:left w:val="none" w:sz="0" w:space="0" w:color="auto"/>
        <w:bottom w:val="none" w:sz="0" w:space="0" w:color="auto"/>
        <w:right w:val="none" w:sz="0" w:space="0" w:color="auto"/>
      </w:divBdr>
    </w:div>
    <w:div w:id="564142434">
      <w:bodyDiv w:val="1"/>
      <w:marLeft w:val="0"/>
      <w:marRight w:val="0"/>
      <w:marTop w:val="0"/>
      <w:marBottom w:val="0"/>
      <w:divBdr>
        <w:top w:val="none" w:sz="0" w:space="0" w:color="auto"/>
        <w:left w:val="none" w:sz="0" w:space="0" w:color="auto"/>
        <w:bottom w:val="none" w:sz="0" w:space="0" w:color="auto"/>
        <w:right w:val="none" w:sz="0" w:space="0" w:color="auto"/>
      </w:divBdr>
    </w:div>
    <w:div w:id="571037958">
      <w:bodyDiv w:val="1"/>
      <w:marLeft w:val="0"/>
      <w:marRight w:val="0"/>
      <w:marTop w:val="0"/>
      <w:marBottom w:val="0"/>
      <w:divBdr>
        <w:top w:val="none" w:sz="0" w:space="0" w:color="auto"/>
        <w:left w:val="none" w:sz="0" w:space="0" w:color="auto"/>
        <w:bottom w:val="none" w:sz="0" w:space="0" w:color="auto"/>
        <w:right w:val="none" w:sz="0" w:space="0" w:color="auto"/>
      </w:divBdr>
    </w:div>
    <w:div w:id="576550646">
      <w:bodyDiv w:val="1"/>
      <w:marLeft w:val="0"/>
      <w:marRight w:val="0"/>
      <w:marTop w:val="0"/>
      <w:marBottom w:val="0"/>
      <w:divBdr>
        <w:top w:val="none" w:sz="0" w:space="0" w:color="auto"/>
        <w:left w:val="none" w:sz="0" w:space="0" w:color="auto"/>
        <w:bottom w:val="none" w:sz="0" w:space="0" w:color="auto"/>
        <w:right w:val="none" w:sz="0" w:space="0" w:color="auto"/>
      </w:divBdr>
    </w:div>
    <w:div w:id="578490156">
      <w:bodyDiv w:val="1"/>
      <w:marLeft w:val="0"/>
      <w:marRight w:val="0"/>
      <w:marTop w:val="0"/>
      <w:marBottom w:val="0"/>
      <w:divBdr>
        <w:top w:val="none" w:sz="0" w:space="0" w:color="auto"/>
        <w:left w:val="none" w:sz="0" w:space="0" w:color="auto"/>
        <w:bottom w:val="none" w:sz="0" w:space="0" w:color="auto"/>
        <w:right w:val="none" w:sz="0" w:space="0" w:color="auto"/>
      </w:divBdr>
    </w:div>
    <w:div w:id="605696595">
      <w:bodyDiv w:val="1"/>
      <w:marLeft w:val="0"/>
      <w:marRight w:val="0"/>
      <w:marTop w:val="0"/>
      <w:marBottom w:val="0"/>
      <w:divBdr>
        <w:top w:val="none" w:sz="0" w:space="0" w:color="auto"/>
        <w:left w:val="none" w:sz="0" w:space="0" w:color="auto"/>
        <w:bottom w:val="none" w:sz="0" w:space="0" w:color="auto"/>
        <w:right w:val="none" w:sz="0" w:space="0" w:color="auto"/>
      </w:divBdr>
    </w:div>
    <w:div w:id="610094399">
      <w:bodyDiv w:val="1"/>
      <w:marLeft w:val="0"/>
      <w:marRight w:val="0"/>
      <w:marTop w:val="0"/>
      <w:marBottom w:val="0"/>
      <w:divBdr>
        <w:top w:val="none" w:sz="0" w:space="0" w:color="auto"/>
        <w:left w:val="none" w:sz="0" w:space="0" w:color="auto"/>
        <w:bottom w:val="none" w:sz="0" w:space="0" w:color="auto"/>
        <w:right w:val="none" w:sz="0" w:space="0" w:color="auto"/>
      </w:divBdr>
    </w:div>
    <w:div w:id="616180533">
      <w:bodyDiv w:val="1"/>
      <w:marLeft w:val="0"/>
      <w:marRight w:val="0"/>
      <w:marTop w:val="0"/>
      <w:marBottom w:val="0"/>
      <w:divBdr>
        <w:top w:val="none" w:sz="0" w:space="0" w:color="auto"/>
        <w:left w:val="none" w:sz="0" w:space="0" w:color="auto"/>
        <w:bottom w:val="none" w:sz="0" w:space="0" w:color="auto"/>
        <w:right w:val="none" w:sz="0" w:space="0" w:color="auto"/>
      </w:divBdr>
    </w:div>
    <w:div w:id="645935885">
      <w:bodyDiv w:val="1"/>
      <w:marLeft w:val="0"/>
      <w:marRight w:val="0"/>
      <w:marTop w:val="0"/>
      <w:marBottom w:val="0"/>
      <w:divBdr>
        <w:top w:val="none" w:sz="0" w:space="0" w:color="auto"/>
        <w:left w:val="none" w:sz="0" w:space="0" w:color="auto"/>
        <w:bottom w:val="none" w:sz="0" w:space="0" w:color="auto"/>
        <w:right w:val="none" w:sz="0" w:space="0" w:color="auto"/>
      </w:divBdr>
    </w:div>
    <w:div w:id="668950434">
      <w:bodyDiv w:val="1"/>
      <w:marLeft w:val="0"/>
      <w:marRight w:val="0"/>
      <w:marTop w:val="0"/>
      <w:marBottom w:val="0"/>
      <w:divBdr>
        <w:top w:val="none" w:sz="0" w:space="0" w:color="auto"/>
        <w:left w:val="none" w:sz="0" w:space="0" w:color="auto"/>
        <w:bottom w:val="none" w:sz="0" w:space="0" w:color="auto"/>
        <w:right w:val="none" w:sz="0" w:space="0" w:color="auto"/>
      </w:divBdr>
    </w:div>
    <w:div w:id="672991804">
      <w:bodyDiv w:val="1"/>
      <w:marLeft w:val="0"/>
      <w:marRight w:val="0"/>
      <w:marTop w:val="0"/>
      <w:marBottom w:val="0"/>
      <w:divBdr>
        <w:top w:val="none" w:sz="0" w:space="0" w:color="auto"/>
        <w:left w:val="none" w:sz="0" w:space="0" w:color="auto"/>
        <w:bottom w:val="none" w:sz="0" w:space="0" w:color="auto"/>
        <w:right w:val="none" w:sz="0" w:space="0" w:color="auto"/>
      </w:divBdr>
    </w:div>
    <w:div w:id="686173439">
      <w:bodyDiv w:val="1"/>
      <w:marLeft w:val="0"/>
      <w:marRight w:val="0"/>
      <w:marTop w:val="0"/>
      <w:marBottom w:val="0"/>
      <w:divBdr>
        <w:top w:val="none" w:sz="0" w:space="0" w:color="auto"/>
        <w:left w:val="none" w:sz="0" w:space="0" w:color="auto"/>
        <w:bottom w:val="none" w:sz="0" w:space="0" w:color="auto"/>
        <w:right w:val="none" w:sz="0" w:space="0" w:color="auto"/>
      </w:divBdr>
    </w:div>
    <w:div w:id="686368837">
      <w:bodyDiv w:val="1"/>
      <w:marLeft w:val="0"/>
      <w:marRight w:val="0"/>
      <w:marTop w:val="0"/>
      <w:marBottom w:val="0"/>
      <w:divBdr>
        <w:top w:val="none" w:sz="0" w:space="0" w:color="auto"/>
        <w:left w:val="none" w:sz="0" w:space="0" w:color="auto"/>
        <w:bottom w:val="none" w:sz="0" w:space="0" w:color="auto"/>
        <w:right w:val="none" w:sz="0" w:space="0" w:color="auto"/>
      </w:divBdr>
    </w:div>
    <w:div w:id="702363641">
      <w:bodyDiv w:val="1"/>
      <w:marLeft w:val="0"/>
      <w:marRight w:val="0"/>
      <w:marTop w:val="0"/>
      <w:marBottom w:val="0"/>
      <w:divBdr>
        <w:top w:val="none" w:sz="0" w:space="0" w:color="auto"/>
        <w:left w:val="none" w:sz="0" w:space="0" w:color="auto"/>
        <w:bottom w:val="none" w:sz="0" w:space="0" w:color="auto"/>
        <w:right w:val="none" w:sz="0" w:space="0" w:color="auto"/>
      </w:divBdr>
    </w:div>
    <w:div w:id="705525138">
      <w:bodyDiv w:val="1"/>
      <w:marLeft w:val="0"/>
      <w:marRight w:val="0"/>
      <w:marTop w:val="0"/>
      <w:marBottom w:val="0"/>
      <w:divBdr>
        <w:top w:val="none" w:sz="0" w:space="0" w:color="auto"/>
        <w:left w:val="none" w:sz="0" w:space="0" w:color="auto"/>
        <w:bottom w:val="none" w:sz="0" w:space="0" w:color="auto"/>
        <w:right w:val="none" w:sz="0" w:space="0" w:color="auto"/>
      </w:divBdr>
    </w:div>
    <w:div w:id="712198396">
      <w:bodyDiv w:val="1"/>
      <w:marLeft w:val="0"/>
      <w:marRight w:val="0"/>
      <w:marTop w:val="0"/>
      <w:marBottom w:val="0"/>
      <w:divBdr>
        <w:top w:val="none" w:sz="0" w:space="0" w:color="auto"/>
        <w:left w:val="none" w:sz="0" w:space="0" w:color="auto"/>
        <w:bottom w:val="none" w:sz="0" w:space="0" w:color="auto"/>
        <w:right w:val="none" w:sz="0" w:space="0" w:color="auto"/>
      </w:divBdr>
    </w:div>
    <w:div w:id="732973929">
      <w:bodyDiv w:val="1"/>
      <w:marLeft w:val="0"/>
      <w:marRight w:val="0"/>
      <w:marTop w:val="0"/>
      <w:marBottom w:val="0"/>
      <w:divBdr>
        <w:top w:val="none" w:sz="0" w:space="0" w:color="auto"/>
        <w:left w:val="none" w:sz="0" w:space="0" w:color="auto"/>
        <w:bottom w:val="none" w:sz="0" w:space="0" w:color="auto"/>
        <w:right w:val="none" w:sz="0" w:space="0" w:color="auto"/>
      </w:divBdr>
    </w:div>
    <w:div w:id="733239879">
      <w:bodyDiv w:val="1"/>
      <w:marLeft w:val="0"/>
      <w:marRight w:val="0"/>
      <w:marTop w:val="0"/>
      <w:marBottom w:val="0"/>
      <w:divBdr>
        <w:top w:val="none" w:sz="0" w:space="0" w:color="auto"/>
        <w:left w:val="none" w:sz="0" w:space="0" w:color="auto"/>
        <w:bottom w:val="none" w:sz="0" w:space="0" w:color="auto"/>
        <w:right w:val="none" w:sz="0" w:space="0" w:color="auto"/>
      </w:divBdr>
    </w:div>
    <w:div w:id="776415050">
      <w:bodyDiv w:val="1"/>
      <w:marLeft w:val="0"/>
      <w:marRight w:val="0"/>
      <w:marTop w:val="0"/>
      <w:marBottom w:val="0"/>
      <w:divBdr>
        <w:top w:val="none" w:sz="0" w:space="0" w:color="auto"/>
        <w:left w:val="none" w:sz="0" w:space="0" w:color="auto"/>
        <w:bottom w:val="none" w:sz="0" w:space="0" w:color="auto"/>
        <w:right w:val="none" w:sz="0" w:space="0" w:color="auto"/>
      </w:divBdr>
    </w:div>
    <w:div w:id="786121775">
      <w:bodyDiv w:val="1"/>
      <w:marLeft w:val="0"/>
      <w:marRight w:val="0"/>
      <w:marTop w:val="0"/>
      <w:marBottom w:val="0"/>
      <w:divBdr>
        <w:top w:val="none" w:sz="0" w:space="0" w:color="auto"/>
        <w:left w:val="none" w:sz="0" w:space="0" w:color="auto"/>
        <w:bottom w:val="none" w:sz="0" w:space="0" w:color="auto"/>
        <w:right w:val="none" w:sz="0" w:space="0" w:color="auto"/>
      </w:divBdr>
    </w:div>
    <w:div w:id="792023528">
      <w:bodyDiv w:val="1"/>
      <w:marLeft w:val="0"/>
      <w:marRight w:val="0"/>
      <w:marTop w:val="0"/>
      <w:marBottom w:val="0"/>
      <w:divBdr>
        <w:top w:val="none" w:sz="0" w:space="0" w:color="auto"/>
        <w:left w:val="none" w:sz="0" w:space="0" w:color="auto"/>
        <w:bottom w:val="none" w:sz="0" w:space="0" w:color="auto"/>
        <w:right w:val="none" w:sz="0" w:space="0" w:color="auto"/>
      </w:divBdr>
    </w:div>
    <w:div w:id="795637914">
      <w:bodyDiv w:val="1"/>
      <w:marLeft w:val="0"/>
      <w:marRight w:val="0"/>
      <w:marTop w:val="0"/>
      <w:marBottom w:val="0"/>
      <w:divBdr>
        <w:top w:val="none" w:sz="0" w:space="0" w:color="auto"/>
        <w:left w:val="none" w:sz="0" w:space="0" w:color="auto"/>
        <w:bottom w:val="none" w:sz="0" w:space="0" w:color="auto"/>
        <w:right w:val="none" w:sz="0" w:space="0" w:color="auto"/>
      </w:divBdr>
    </w:div>
    <w:div w:id="796071757">
      <w:bodyDiv w:val="1"/>
      <w:marLeft w:val="0"/>
      <w:marRight w:val="0"/>
      <w:marTop w:val="0"/>
      <w:marBottom w:val="0"/>
      <w:divBdr>
        <w:top w:val="none" w:sz="0" w:space="0" w:color="auto"/>
        <w:left w:val="none" w:sz="0" w:space="0" w:color="auto"/>
        <w:bottom w:val="none" w:sz="0" w:space="0" w:color="auto"/>
        <w:right w:val="none" w:sz="0" w:space="0" w:color="auto"/>
      </w:divBdr>
    </w:div>
    <w:div w:id="797338584">
      <w:bodyDiv w:val="1"/>
      <w:marLeft w:val="0"/>
      <w:marRight w:val="0"/>
      <w:marTop w:val="0"/>
      <w:marBottom w:val="0"/>
      <w:divBdr>
        <w:top w:val="none" w:sz="0" w:space="0" w:color="auto"/>
        <w:left w:val="none" w:sz="0" w:space="0" w:color="auto"/>
        <w:bottom w:val="none" w:sz="0" w:space="0" w:color="auto"/>
        <w:right w:val="none" w:sz="0" w:space="0" w:color="auto"/>
      </w:divBdr>
    </w:div>
    <w:div w:id="801846571">
      <w:bodyDiv w:val="1"/>
      <w:marLeft w:val="0"/>
      <w:marRight w:val="0"/>
      <w:marTop w:val="0"/>
      <w:marBottom w:val="0"/>
      <w:divBdr>
        <w:top w:val="none" w:sz="0" w:space="0" w:color="auto"/>
        <w:left w:val="none" w:sz="0" w:space="0" w:color="auto"/>
        <w:bottom w:val="none" w:sz="0" w:space="0" w:color="auto"/>
        <w:right w:val="none" w:sz="0" w:space="0" w:color="auto"/>
      </w:divBdr>
    </w:div>
    <w:div w:id="819541827">
      <w:bodyDiv w:val="1"/>
      <w:marLeft w:val="0"/>
      <w:marRight w:val="0"/>
      <w:marTop w:val="0"/>
      <w:marBottom w:val="0"/>
      <w:divBdr>
        <w:top w:val="none" w:sz="0" w:space="0" w:color="auto"/>
        <w:left w:val="none" w:sz="0" w:space="0" w:color="auto"/>
        <w:bottom w:val="none" w:sz="0" w:space="0" w:color="auto"/>
        <w:right w:val="none" w:sz="0" w:space="0" w:color="auto"/>
      </w:divBdr>
    </w:div>
    <w:div w:id="822042659">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157115">
      <w:bodyDiv w:val="1"/>
      <w:marLeft w:val="0"/>
      <w:marRight w:val="0"/>
      <w:marTop w:val="0"/>
      <w:marBottom w:val="0"/>
      <w:divBdr>
        <w:top w:val="none" w:sz="0" w:space="0" w:color="auto"/>
        <w:left w:val="none" w:sz="0" w:space="0" w:color="auto"/>
        <w:bottom w:val="none" w:sz="0" w:space="0" w:color="auto"/>
        <w:right w:val="none" w:sz="0" w:space="0" w:color="auto"/>
      </w:divBdr>
    </w:div>
    <w:div w:id="867332233">
      <w:bodyDiv w:val="1"/>
      <w:marLeft w:val="0"/>
      <w:marRight w:val="0"/>
      <w:marTop w:val="0"/>
      <w:marBottom w:val="0"/>
      <w:divBdr>
        <w:top w:val="none" w:sz="0" w:space="0" w:color="auto"/>
        <w:left w:val="none" w:sz="0" w:space="0" w:color="auto"/>
        <w:bottom w:val="none" w:sz="0" w:space="0" w:color="auto"/>
        <w:right w:val="none" w:sz="0" w:space="0" w:color="auto"/>
      </w:divBdr>
    </w:div>
    <w:div w:id="867525035">
      <w:bodyDiv w:val="1"/>
      <w:marLeft w:val="0"/>
      <w:marRight w:val="0"/>
      <w:marTop w:val="0"/>
      <w:marBottom w:val="0"/>
      <w:divBdr>
        <w:top w:val="none" w:sz="0" w:space="0" w:color="auto"/>
        <w:left w:val="none" w:sz="0" w:space="0" w:color="auto"/>
        <w:bottom w:val="none" w:sz="0" w:space="0" w:color="auto"/>
        <w:right w:val="none" w:sz="0" w:space="0" w:color="auto"/>
      </w:divBdr>
    </w:div>
    <w:div w:id="888032536">
      <w:bodyDiv w:val="1"/>
      <w:marLeft w:val="0"/>
      <w:marRight w:val="0"/>
      <w:marTop w:val="0"/>
      <w:marBottom w:val="0"/>
      <w:divBdr>
        <w:top w:val="none" w:sz="0" w:space="0" w:color="auto"/>
        <w:left w:val="none" w:sz="0" w:space="0" w:color="auto"/>
        <w:bottom w:val="none" w:sz="0" w:space="0" w:color="auto"/>
        <w:right w:val="none" w:sz="0" w:space="0" w:color="auto"/>
      </w:divBdr>
    </w:div>
    <w:div w:id="899367474">
      <w:bodyDiv w:val="1"/>
      <w:marLeft w:val="0"/>
      <w:marRight w:val="0"/>
      <w:marTop w:val="0"/>
      <w:marBottom w:val="0"/>
      <w:divBdr>
        <w:top w:val="none" w:sz="0" w:space="0" w:color="auto"/>
        <w:left w:val="none" w:sz="0" w:space="0" w:color="auto"/>
        <w:bottom w:val="none" w:sz="0" w:space="0" w:color="auto"/>
        <w:right w:val="none" w:sz="0" w:space="0" w:color="auto"/>
      </w:divBdr>
    </w:div>
    <w:div w:id="907807811">
      <w:bodyDiv w:val="1"/>
      <w:marLeft w:val="0"/>
      <w:marRight w:val="0"/>
      <w:marTop w:val="0"/>
      <w:marBottom w:val="0"/>
      <w:divBdr>
        <w:top w:val="none" w:sz="0" w:space="0" w:color="auto"/>
        <w:left w:val="none" w:sz="0" w:space="0" w:color="auto"/>
        <w:bottom w:val="none" w:sz="0" w:space="0" w:color="auto"/>
        <w:right w:val="none" w:sz="0" w:space="0" w:color="auto"/>
      </w:divBdr>
    </w:div>
    <w:div w:id="928849530">
      <w:bodyDiv w:val="1"/>
      <w:marLeft w:val="0"/>
      <w:marRight w:val="0"/>
      <w:marTop w:val="0"/>
      <w:marBottom w:val="0"/>
      <w:divBdr>
        <w:top w:val="none" w:sz="0" w:space="0" w:color="auto"/>
        <w:left w:val="none" w:sz="0" w:space="0" w:color="auto"/>
        <w:bottom w:val="none" w:sz="0" w:space="0" w:color="auto"/>
        <w:right w:val="none" w:sz="0" w:space="0" w:color="auto"/>
      </w:divBdr>
    </w:div>
    <w:div w:id="941887075">
      <w:bodyDiv w:val="1"/>
      <w:marLeft w:val="0"/>
      <w:marRight w:val="0"/>
      <w:marTop w:val="0"/>
      <w:marBottom w:val="0"/>
      <w:divBdr>
        <w:top w:val="none" w:sz="0" w:space="0" w:color="auto"/>
        <w:left w:val="none" w:sz="0" w:space="0" w:color="auto"/>
        <w:bottom w:val="none" w:sz="0" w:space="0" w:color="auto"/>
        <w:right w:val="none" w:sz="0" w:space="0" w:color="auto"/>
      </w:divBdr>
    </w:div>
    <w:div w:id="945422895">
      <w:bodyDiv w:val="1"/>
      <w:marLeft w:val="0"/>
      <w:marRight w:val="0"/>
      <w:marTop w:val="0"/>
      <w:marBottom w:val="0"/>
      <w:divBdr>
        <w:top w:val="none" w:sz="0" w:space="0" w:color="auto"/>
        <w:left w:val="none" w:sz="0" w:space="0" w:color="auto"/>
        <w:bottom w:val="none" w:sz="0" w:space="0" w:color="auto"/>
        <w:right w:val="none" w:sz="0" w:space="0" w:color="auto"/>
      </w:divBdr>
    </w:div>
    <w:div w:id="951471165">
      <w:bodyDiv w:val="1"/>
      <w:marLeft w:val="0"/>
      <w:marRight w:val="0"/>
      <w:marTop w:val="0"/>
      <w:marBottom w:val="0"/>
      <w:divBdr>
        <w:top w:val="none" w:sz="0" w:space="0" w:color="auto"/>
        <w:left w:val="none" w:sz="0" w:space="0" w:color="auto"/>
        <w:bottom w:val="none" w:sz="0" w:space="0" w:color="auto"/>
        <w:right w:val="none" w:sz="0" w:space="0" w:color="auto"/>
      </w:divBdr>
    </w:div>
    <w:div w:id="952640105">
      <w:bodyDiv w:val="1"/>
      <w:marLeft w:val="0"/>
      <w:marRight w:val="0"/>
      <w:marTop w:val="0"/>
      <w:marBottom w:val="0"/>
      <w:divBdr>
        <w:top w:val="none" w:sz="0" w:space="0" w:color="auto"/>
        <w:left w:val="none" w:sz="0" w:space="0" w:color="auto"/>
        <w:bottom w:val="none" w:sz="0" w:space="0" w:color="auto"/>
        <w:right w:val="none" w:sz="0" w:space="0" w:color="auto"/>
      </w:divBdr>
    </w:div>
    <w:div w:id="981690325">
      <w:bodyDiv w:val="1"/>
      <w:marLeft w:val="0"/>
      <w:marRight w:val="0"/>
      <w:marTop w:val="0"/>
      <w:marBottom w:val="0"/>
      <w:divBdr>
        <w:top w:val="none" w:sz="0" w:space="0" w:color="auto"/>
        <w:left w:val="none" w:sz="0" w:space="0" w:color="auto"/>
        <w:bottom w:val="none" w:sz="0" w:space="0" w:color="auto"/>
        <w:right w:val="none" w:sz="0" w:space="0" w:color="auto"/>
      </w:divBdr>
    </w:div>
    <w:div w:id="991177652">
      <w:bodyDiv w:val="1"/>
      <w:marLeft w:val="0"/>
      <w:marRight w:val="0"/>
      <w:marTop w:val="0"/>
      <w:marBottom w:val="0"/>
      <w:divBdr>
        <w:top w:val="none" w:sz="0" w:space="0" w:color="auto"/>
        <w:left w:val="none" w:sz="0" w:space="0" w:color="auto"/>
        <w:bottom w:val="none" w:sz="0" w:space="0" w:color="auto"/>
        <w:right w:val="none" w:sz="0" w:space="0" w:color="auto"/>
      </w:divBdr>
    </w:div>
    <w:div w:id="1013537324">
      <w:bodyDiv w:val="1"/>
      <w:marLeft w:val="0"/>
      <w:marRight w:val="0"/>
      <w:marTop w:val="0"/>
      <w:marBottom w:val="0"/>
      <w:divBdr>
        <w:top w:val="none" w:sz="0" w:space="0" w:color="auto"/>
        <w:left w:val="none" w:sz="0" w:space="0" w:color="auto"/>
        <w:bottom w:val="none" w:sz="0" w:space="0" w:color="auto"/>
        <w:right w:val="none" w:sz="0" w:space="0" w:color="auto"/>
      </w:divBdr>
    </w:div>
    <w:div w:id="1025712290">
      <w:bodyDiv w:val="1"/>
      <w:marLeft w:val="0"/>
      <w:marRight w:val="0"/>
      <w:marTop w:val="0"/>
      <w:marBottom w:val="0"/>
      <w:divBdr>
        <w:top w:val="none" w:sz="0" w:space="0" w:color="auto"/>
        <w:left w:val="none" w:sz="0" w:space="0" w:color="auto"/>
        <w:bottom w:val="none" w:sz="0" w:space="0" w:color="auto"/>
        <w:right w:val="none" w:sz="0" w:space="0" w:color="auto"/>
      </w:divBdr>
    </w:div>
    <w:div w:id="1030759588">
      <w:bodyDiv w:val="1"/>
      <w:marLeft w:val="0"/>
      <w:marRight w:val="0"/>
      <w:marTop w:val="0"/>
      <w:marBottom w:val="0"/>
      <w:divBdr>
        <w:top w:val="none" w:sz="0" w:space="0" w:color="auto"/>
        <w:left w:val="none" w:sz="0" w:space="0" w:color="auto"/>
        <w:bottom w:val="none" w:sz="0" w:space="0" w:color="auto"/>
        <w:right w:val="none" w:sz="0" w:space="0" w:color="auto"/>
      </w:divBdr>
    </w:div>
    <w:div w:id="1036736088">
      <w:bodyDiv w:val="1"/>
      <w:marLeft w:val="0"/>
      <w:marRight w:val="0"/>
      <w:marTop w:val="0"/>
      <w:marBottom w:val="0"/>
      <w:divBdr>
        <w:top w:val="none" w:sz="0" w:space="0" w:color="auto"/>
        <w:left w:val="none" w:sz="0" w:space="0" w:color="auto"/>
        <w:bottom w:val="none" w:sz="0" w:space="0" w:color="auto"/>
        <w:right w:val="none" w:sz="0" w:space="0" w:color="auto"/>
      </w:divBdr>
    </w:div>
    <w:div w:id="1053969313">
      <w:bodyDiv w:val="1"/>
      <w:marLeft w:val="0"/>
      <w:marRight w:val="0"/>
      <w:marTop w:val="0"/>
      <w:marBottom w:val="0"/>
      <w:divBdr>
        <w:top w:val="none" w:sz="0" w:space="0" w:color="auto"/>
        <w:left w:val="none" w:sz="0" w:space="0" w:color="auto"/>
        <w:bottom w:val="none" w:sz="0" w:space="0" w:color="auto"/>
        <w:right w:val="none" w:sz="0" w:space="0" w:color="auto"/>
      </w:divBdr>
    </w:div>
    <w:div w:id="1055007945">
      <w:bodyDiv w:val="1"/>
      <w:marLeft w:val="0"/>
      <w:marRight w:val="0"/>
      <w:marTop w:val="0"/>
      <w:marBottom w:val="0"/>
      <w:divBdr>
        <w:top w:val="none" w:sz="0" w:space="0" w:color="auto"/>
        <w:left w:val="none" w:sz="0" w:space="0" w:color="auto"/>
        <w:bottom w:val="none" w:sz="0" w:space="0" w:color="auto"/>
        <w:right w:val="none" w:sz="0" w:space="0" w:color="auto"/>
      </w:divBdr>
    </w:div>
    <w:div w:id="1063143427">
      <w:bodyDiv w:val="1"/>
      <w:marLeft w:val="0"/>
      <w:marRight w:val="0"/>
      <w:marTop w:val="0"/>
      <w:marBottom w:val="0"/>
      <w:divBdr>
        <w:top w:val="none" w:sz="0" w:space="0" w:color="auto"/>
        <w:left w:val="none" w:sz="0" w:space="0" w:color="auto"/>
        <w:bottom w:val="none" w:sz="0" w:space="0" w:color="auto"/>
        <w:right w:val="none" w:sz="0" w:space="0" w:color="auto"/>
      </w:divBdr>
    </w:div>
    <w:div w:id="1088692219">
      <w:bodyDiv w:val="1"/>
      <w:marLeft w:val="0"/>
      <w:marRight w:val="0"/>
      <w:marTop w:val="0"/>
      <w:marBottom w:val="0"/>
      <w:divBdr>
        <w:top w:val="none" w:sz="0" w:space="0" w:color="auto"/>
        <w:left w:val="none" w:sz="0" w:space="0" w:color="auto"/>
        <w:bottom w:val="none" w:sz="0" w:space="0" w:color="auto"/>
        <w:right w:val="none" w:sz="0" w:space="0" w:color="auto"/>
      </w:divBdr>
    </w:div>
    <w:div w:id="1098060618">
      <w:bodyDiv w:val="1"/>
      <w:marLeft w:val="0"/>
      <w:marRight w:val="0"/>
      <w:marTop w:val="0"/>
      <w:marBottom w:val="0"/>
      <w:divBdr>
        <w:top w:val="none" w:sz="0" w:space="0" w:color="auto"/>
        <w:left w:val="none" w:sz="0" w:space="0" w:color="auto"/>
        <w:bottom w:val="none" w:sz="0" w:space="0" w:color="auto"/>
        <w:right w:val="none" w:sz="0" w:space="0" w:color="auto"/>
      </w:divBdr>
    </w:div>
    <w:div w:id="1099333145">
      <w:bodyDiv w:val="1"/>
      <w:marLeft w:val="0"/>
      <w:marRight w:val="0"/>
      <w:marTop w:val="0"/>
      <w:marBottom w:val="0"/>
      <w:divBdr>
        <w:top w:val="none" w:sz="0" w:space="0" w:color="auto"/>
        <w:left w:val="none" w:sz="0" w:space="0" w:color="auto"/>
        <w:bottom w:val="none" w:sz="0" w:space="0" w:color="auto"/>
        <w:right w:val="none" w:sz="0" w:space="0" w:color="auto"/>
      </w:divBdr>
    </w:div>
    <w:div w:id="1116291323">
      <w:bodyDiv w:val="1"/>
      <w:marLeft w:val="0"/>
      <w:marRight w:val="0"/>
      <w:marTop w:val="0"/>
      <w:marBottom w:val="0"/>
      <w:divBdr>
        <w:top w:val="none" w:sz="0" w:space="0" w:color="auto"/>
        <w:left w:val="none" w:sz="0" w:space="0" w:color="auto"/>
        <w:bottom w:val="none" w:sz="0" w:space="0" w:color="auto"/>
        <w:right w:val="none" w:sz="0" w:space="0" w:color="auto"/>
      </w:divBdr>
    </w:div>
    <w:div w:id="1149246699">
      <w:bodyDiv w:val="1"/>
      <w:marLeft w:val="0"/>
      <w:marRight w:val="0"/>
      <w:marTop w:val="0"/>
      <w:marBottom w:val="0"/>
      <w:divBdr>
        <w:top w:val="none" w:sz="0" w:space="0" w:color="auto"/>
        <w:left w:val="none" w:sz="0" w:space="0" w:color="auto"/>
        <w:bottom w:val="none" w:sz="0" w:space="0" w:color="auto"/>
        <w:right w:val="none" w:sz="0" w:space="0" w:color="auto"/>
      </w:divBdr>
    </w:div>
    <w:div w:id="1156068454">
      <w:bodyDiv w:val="1"/>
      <w:marLeft w:val="0"/>
      <w:marRight w:val="0"/>
      <w:marTop w:val="0"/>
      <w:marBottom w:val="0"/>
      <w:divBdr>
        <w:top w:val="none" w:sz="0" w:space="0" w:color="auto"/>
        <w:left w:val="none" w:sz="0" w:space="0" w:color="auto"/>
        <w:bottom w:val="none" w:sz="0" w:space="0" w:color="auto"/>
        <w:right w:val="none" w:sz="0" w:space="0" w:color="auto"/>
      </w:divBdr>
    </w:div>
    <w:div w:id="1159880045">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77422479">
      <w:bodyDiv w:val="1"/>
      <w:marLeft w:val="0"/>
      <w:marRight w:val="0"/>
      <w:marTop w:val="0"/>
      <w:marBottom w:val="0"/>
      <w:divBdr>
        <w:top w:val="none" w:sz="0" w:space="0" w:color="auto"/>
        <w:left w:val="none" w:sz="0" w:space="0" w:color="auto"/>
        <w:bottom w:val="none" w:sz="0" w:space="0" w:color="auto"/>
        <w:right w:val="none" w:sz="0" w:space="0" w:color="auto"/>
      </w:divBdr>
    </w:div>
    <w:div w:id="1199318066">
      <w:bodyDiv w:val="1"/>
      <w:marLeft w:val="0"/>
      <w:marRight w:val="0"/>
      <w:marTop w:val="0"/>
      <w:marBottom w:val="0"/>
      <w:divBdr>
        <w:top w:val="none" w:sz="0" w:space="0" w:color="auto"/>
        <w:left w:val="none" w:sz="0" w:space="0" w:color="auto"/>
        <w:bottom w:val="none" w:sz="0" w:space="0" w:color="auto"/>
        <w:right w:val="none" w:sz="0" w:space="0" w:color="auto"/>
      </w:divBdr>
    </w:div>
    <w:div w:id="1201824325">
      <w:bodyDiv w:val="1"/>
      <w:marLeft w:val="0"/>
      <w:marRight w:val="0"/>
      <w:marTop w:val="0"/>
      <w:marBottom w:val="0"/>
      <w:divBdr>
        <w:top w:val="none" w:sz="0" w:space="0" w:color="auto"/>
        <w:left w:val="none" w:sz="0" w:space="0" w:color="auto"/>
        <w:bottom w:val="none" w:sz="0" w:space="0" w:color="auto"/>
        <w:right w:val="none" w:sz="0" w:space="0" w:color="auto"/>
      </w:divBdr>
    </w:div>
    <w:div w:id="1215889489">
      <w:bodyDiv w:val="1"/>
      <w:marLeft w:val="0"/>
      <w:marRight w:val="0"/>
      <w:marTop w:val="0"/>
      <w:marBottom w:val="0"/>
      <w:divBdr>
        <w:top w:val="none" w:sz="0" w:space="0" w:color="auto"/>
        <w:left w:val="none" w:sz="0" w:space="0" w:color="auto"/>
        <w:bottom w:val="none" w:sz="0" w:space="0" w:color="auto"/>
        <w:right w:val="none" w:sz="0" w:space="0" w:color="auto"/>
      </w:divBdr>
    </w:div>
    <w:div w:id="1233396774">
      <w:bodyDiv w:val="1"/>
      <w:marLeft w:val="0"/>
      <w:marRight w:val="0"/>
      <w:marTop w:val="0"/>
      <w:marBottom w:val="0"/>
      <w:divBdr>
        <w:top w:val="none" w:sz="0" w:space="0" w:color="auto"/>
        <w:left w:val="none" w:sz="0" w:space="0" w:color="auto"/>
        <w:bottom w:val="none" w:sz="0" w:space="0" w:color="auto"/>
        <w:right w:val="none" w:sz="0" w:space="0" w:color="auto"/>
      </w:divBdr>
    </w:div>
    <w:div w:id="1241520690">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5912">
      <w:bodyDiv w:val="1"/>
      <w:marLeft w:val="0"/>
      <w:marRight w:val="0"/>
      <w:marTop w:val="0"/>
      <w:marBottom w:val="0"/>
      <w:divBdr>
        <w:top w:val="none" w:sz="0" w:space="0" w:color="auto"/>
        <w:left w:val="none" w:sz="0" w:space="0" w:color="auto"/>
        <w:bottom w:val="none" w:sz="0" w:space="0" w:color="auto"/>
        <w:right w:val="none" w:sz="0" w:space="0" w:color="auto"/>
      </w:divBdr>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478076">
      <w:bodyDiv w:val="1"/>
      <w:marLeft w:val="0"/>
      <w:marRight w:val="0"/>
      <w:marTop w:val="0"/>
      <w:marBottom w:val="0"/>
      <w:divBdr>
        <w:top w:val="none" w:sz="0" w:space="0" w:color="auto"/>
        <w:left w:val="none" w:sz="0" w:space="0" w:color="auto"/>
        <w:bottom w:val="none" w:sz="0" w:space="0" w:color="auto"/>
        <w:right w:val="none" w:sz="0" w:space="0" w:color="auto"/>
      </w:divBdr>
    </w:div>
    <w:div w:id="1301810474">
      <w:bodyDiv w:val="1"/>
      <w:marLeft w:val="0"/>
      <w:marRight w:val="0"/>
      <w:marTop w:val="0"/>
      <w:marBottom w:val="0"/>
      <w:divBdr>
        <w:top w:val="none" w:sz="0" w:space="0" w:color="auto"/>
        <w:left w:val="none" w:sz="0" w:space="0" w:color="auto"/>
        <w:bottom w:val="none" w:sz="0" w:space="0" w:color="auto"/>
        <w:right w:val="none" w:sz="0" w:space="0" w:color="auto"/>
      </w:divBdr>
    </w:div>
    <w:div w:id="1319192372">
      <w:bodyDiv w:val="1"/>
      <w:marLeft w:val="0"/>
      <w:marRight w:val="0"/>
      <w:marTop w:val="0"/>
      <w:marBottom w:val="0"/>
      <w:divBdr>
        <w:top w:val="none" w:sz="0" w:space="0" w:color="auto"/>
        <w:left w:val="none" w:sz="0" w:space="0" w:color="auto"/>
        <w:bottom w:val="none" w:sz="0" w:space="0" w:color="auto"/>
        <w:right w:val="none" w:sz="0" w:space="0" w:color="auto"/>
      </w:divBdr>
    </w:div>
    <w:div w:id="1331298375">
      <w:bodyDiv w:val="1"/>
      <w:marLeft w:val="0"/>
      <w:marRight w:val="0"/>
      <w:marTop w:val="0"/>
      <w:marBottom w:val="0"/>
      <w:divBdr>
        <w:top w:val="none" w:sz="0" w:space="0" w:color="auto"/>
        <w:left w:val="none" w:sz="0" w:space="0" w:color="auto"/>
        <w:bottom w:val="none" w:sz="0" w:space="0" w:color="auto"/>
        <w:right w:val="none" w:sz="0" w:space="0" w:color="auto"/>
      </w:divBdr>
      <w:divsChild>
        <w:div w:id="45224550">
          <w:marLeft w:val="0"/>
          <w:marRight w:val="0"/>
          <w:marTop w:val="0"/>
          <w:marBottom w:val="0"/>
          <w:divBdr>
            <w:top w:val="none" w:sz="0" w:space="0" w:color="auto"/>
            <w:left w:val="none" w:sz="0" w:space="0" w:color="auto"/>
            <w:bottom w:val="none" w:sz="0" w:space="0" w:color="auto"/>
            <w:right w:val="none" w:sz="0" w:space="0" w:color="auto"/>
          </w:divBdr>
          <w:divsChild>
            <w:div w:id="1804275509">
              <w:marLeft w:val="0"/>
              <w:marRight w:val="0"/>
              <w:marTop w:val="0"/>
              <w:marBottom w:val="0"/>
              <w:divBdr>
                <w:top w:val="none" w:sz="0" w:space="0" w:color="auto"/>
                <w:left w:val="none" w:sz="0" w:space="0" w:color="auto"/>
                <w:bottom w:val="none" w:sz="0" w:space="0" w:color="auto"/>
                <w:right w:val="none" w:sz="0" w:space="0" w:color="auto"/>
              </w:divBdr>
              <w:divsChild>
                <w:div w:id="1942302729">
                  <w:marLeft w:val="0"/>
                  <w:marRight w:val="0"/>
                  <w:marTop w:val="0"/>
                  <w:marBottom w:val="0"/>
                  <w:divBdr>
                    <w:top w:val="none" w:sz="0" w:space="0" w:color="auto"/>
                    <w:left w:val="none" w:sz="0" w:space="0" w:color="auto"/>
                    <w:bottom w:val="none" w:sz="0" w:space="0" w:color="auto"/>
                    <w:right w:val="none" w:sz="0" w:space="0" w:color="auto"/>
                  </w:divBdr>
                  <w:divsChild>
                    <w:div w:id="2007897109">
                      <w:marLeft w:val="0"/>
                      <w:marRight w:val="0"/>
                      <w:marTop w:val="0"/>
                      <w:marBottom w:val="0"/>
                      <w:divBdr>
                        <w:top w:val="none" w:sz="0" w:space="0" w:color="auto"/>
                        <w:left w:val="none" w:sz="0" w:space="0" w:color="auto"/>
                        <w:bottom w:val="none" w:sz="0" w:space="0" w:color="auto"/>
                        <w:right w:val="none" w:sz="0" w:space="0" w:color="auto"/>
                      </w:divBdr>
                      <w:divsChild>
                        <w:div w:id="1907376946">
                          <w:marLeft w:val="0"/>
                          <w:marRight w:val="0"/>
                          <w:marTop w:val="0"/>
                          <w:marBottom w:val="0"/>
                          <w:divBdr>
                            <w:top w:val="none" w:sz="0" w:space="0" w:color="auto"/>
                            <w:left w:val="none" w:sz="0" w:space="0" w:color="auto"/>
                            <w:bottom w:val="none" w:sz="0" w:space="0" w:color="auto"/>
                            <w:right w:val="none" w:sz="0" w:space="0" w:color="auto"/>
                          </w:divBdr>
                          <w:divsChild>
                            <w:div w:id="34282981">
                              <w:marLeft w:val="0"/>
                              <w:marRight w:val="0"/>
                              <w:marTop w:val="0"/>
                              <w:marBottom w:val="0"/>
                              <w:divBdr>
                                <w:top w:val="none" w:sz="0" w:space="0" w:color="auto"/>
                                <w:left w:val="none" w:sz="0" w:space="0" w:color="auto"/>
                                <w:bottom w:val="none" w:sz="0" w:space="0" w:color="auto"/>
                                <w:right w:val="none" w:sz="0" w:space="0" w:color="auto"/>
                              </w:divBdr>
                              <w:divsChild>
                                <w:div w:id="513299255">
                                  <w:marLeft w:val="0"/>
                                  <w:marRight w:val="0"/>
                                  <w:marTop w:val="0"/>
                                  <w:marBottom w:val="0"/>
                                  <w:divBdr>
                                    <w:top w:val="none" w:sz="0" w:space="0" w:color="auto"/>
                                    <w:left w:val="none" w:sz="0" w:space="0" w:color="auto"/>
                                    <w:bottom w:val="none" w:sz="0" w:space="0" w:color="auto"/>
                                    <w:right w:val="none" w:sz="0" w:space="0" w:color="auto"/>
                                  </w:divBdr>
                                  <w:divsChild>
                                    <w:div w:id="1965891800">
                                      <w:marLeft w:val="0"/>
                                      <w:marRight w:val="0"/>
                                      <w:marTop w:val="0"/>
                                      <w:marBottom w:val="0"/>
                                      <w:divBdr>
                                        <w:top w:val="none" w:sz="0" w:space="0" w:color="auto"/>
                                        <w:left w:val="none" w:sz="0" w:space="0" w:color="auto"/>
                                        <w:bottom w:val="none" w:sz="0" w:space="0" w:color="auto"/>
                                        <w:right w:val="none" w:sz="0" w:space="0" w:color="auto"/>
                                      </w:divBdr>
                                      <w:divsChild>
                                        <w:div w:id="485125674">
                                          <w:marLeft w:val="0"/>
                                          <w:marRight w:val="0"/>
                                          <w:marTop w:val="0"/>
                                          <w:marBottom w:val="225"/>
                                          <w:divBdr>
                                            <w:top w:val="none" w:sz="0" w:space="0" w:color="auto"/>
                                            <w:left w:val="none" w:sz="0" w:space="0" w:color="auto"/>
                                            <w:bottom w:val="none" w:sz="0" w:space="0" w:color="auto"/>
                                            <w:right w:val="none" w:sz="0" w:space="0" w:color="auto"/>
                                          </w:divBdr>
                                          <w:divsChild>
                                            <w:div w:id="468745716">
                                              <w:marLeft w:val="0"/>
                                              <w:marRight w:val="0"/>
                                              <w:marTop w:val="0"/>
                                              <w:marBottom w:val="0"/>
                                              <w:divBdr>
                                                <w:top w:val="none" w:sz="0" w:space="0" w:color="auto"/>
                                                <w:left w:val="none" w:sz="0" w:space="0" w:color="auto"/>
                                                <w:bottom w:val="none" w:sz="0" w:space="0" w:color="auto"/>
                                                <w:right w:val="none" w:sz="0" w:space="0" w:color="auto"/>
                                              </w:divBdr>
                                              <w:divsChild>
                                                <w:div w:id="897519060">
                                                  <w:marLeft w:val="0"/>
                                                  <w:marRight w:val="0"/>
                                                  <w:marTop w:val="0"/>
                                                  <w:marBottom w:val="0"/>
                                                  <w:divBdr>
                                                    <w:top w:val="none" w:sz="0" w:space="0" w:color="auto"/>
                                                    <w:left w:val="none" w:sz="0" w:space="0" w:color="auto"/>
                                                    <w:bottom w:val="none" w:sz="0" w:space="0" w:color="auto"/>
                                                    <w:right w:val="none" w:sz="0" w:space="0" w:color="auto"/>
                                                  </w:divBdr>
                                                  <w:divsChild>
                                                    <w:div w:id="1691367709">
                                                      <w:marLeft w:val="0"/>
                                                      <w:marRight w:val="0"/>
                                                      <w:marTop w:val="0"/>
                                                      <w:marBottom w:val="0"/>
                                                      <w:divBdr>
                                                        <w:top w:val="none" w:sz="0" w:space="0" w:color="auto"/>
                                                        <w:left w:val="none" w:sz="0" w:space="0" w:color="auto"/>
                                                        <w:bottom w:val="none" w:sz="0" w:space="0" w:color="auto"/>
                                                        <w:right w:val="none" w:sz="0" w:space="0" w:color="auto"/>
                                                      </w:divBdr>
                                                      <w:divsChild>
                                                        <w:div w:id="1031344799">
                                                          <w:marLeft w:val="0"/>
                                                          <w:marRight w:val="0"/>
                                                          <w:marTop w:val="0"/>
                                                          <w:marBottom w:val="0"/>
                                                          <w:divBdr>
                                                            <w:top w:val="none" w:sz="0" w:space="0" w:color="auto"/>
                                                            <w:left w:val="none" w:sz="0" w:space="0" w:color="auto"/>
                                                            <w:bottom w:val="none" w:sz="0" w:space="0" w:color="auto"/>
                                                            <w:right w:val="none" w:sz="0" w:space="0" w:color="auto"/>
                                                          </w:divBdr>
                                                          <w:divsChild>
                                                            <w:div w:id="1067193811">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116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41851643">
      <w:bodyDiv w:val="1"/>
      <w:marLeft w:val="0"/>
      <w:marRight w:val="0"/>
      <w:marTop w:val="0"/>
      <w:marBottom w:val="0"/>
      <w:divBdr>
        <w:top w:val="none" w:sz="0" w:space="0" w:color="auto"/>
        <w:left w:val="none" w:sz="0" w:space="0" w:color="auto"/>
        <w:bottom w:val="none" w:sz="0" w:space="0" w:color="auto"/>
        <w:right w:val="none" w:sz="0" w:space="0" w:color="auto"/>
      </w:divBdr>
    </w:div>
    <w:div w:id="1373115405">
      <w:bodyDiv w:val="1"/>
      <w:marLeft w:val="0"/>
      <w:marRight w:val="0"/>
      <w:marTop w:val="0"/>
      <w:marBottom w:val="0"/>
      <w:divBdr>
        <w:top w:val="none" w:sz="0" w:space="0" w:color="auto"/>
        <w:left w:val="none" w:sz="0" w:space="0" w:color="auto"/>
        <w:bottom w:val="none" w:sz="0" w:space="0" w:color="auto"/>
        <w:right w:val="none" w:sz="0" w:space="0" w:color="auto"/>
      </w:divBdr>
    </w:div>
    <w:div w:id="1396003110">
      <w:bodyDiv w:val="1"/>
      <w:marLeft w:val="0"/>
      <w:marRight w:val="0"/>
      <w:marTop w:val="0"/>
      <w:marBottom w:val="0"/>
      <w:divBdr>
        <w:top w:val="none" w:sz="0" w:space="0" w:color="auto"/>
        <w:left w:val="none" w:sz="0" w:space="0" w:color="auto"/>
        <w:bottom w:val="none" w:sz="0" w:space="0" w:color="auto"/>
        <w:right w:val="none" w:sz="0" w:space="0" w:color="auto"/>
      </w:divBdr>
    </w:div>
    <w:div w:id="1396314972">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687855">
      <w:bodyDiv w:val="1"/>
      <w:marLeft w:val="0"/>
      <w:marRight w:val="0"/>
      <w:marTop w:val="0"/>
      <w:marBottom w:val="0"/>
      <w:divBdr>
        <w:top w:val="none" w:sz="0" w:space="0" w:color="auto"/>
        <w:left w:val="none" w:sz="0" w:space="0" w:color="auto"/>
        <w:bottom w:val="none" w:sz="0" w:space="0" w:color="auto"/>
        <w:right w:val="none" w:sz="0" w:space="0" w:color="auto"/>
      </w:divBdr>
    </w:div>
    <w:div w:id="1408066319">
      <w:bodyDiv w:val="1"/>
      <w:marLeft w:val="0"/>
      <w:marRight w:val="0"/>
      <w:marTop w:val="0"/>
      <w:marBottom w:val="0"/>
      <w:divBdr>
        <w:top w:val="none" w:sz="0" w:space="0" w:color="auto"/>
        <w:left w:val="none" w:sz="0" w:space="0" w:color="auto"/>
        <w:bottom w:val="none" w:sz="0" w:space="0" w:color="auto"/>
        <w:right w:val="none" w:sz="0" w:space="0" w:color="auto"/>
      </w:divBdr>
    </w:div>
    <w:div w:id="1428502764">
      <w:bodyDiv w:val="1"/>
      <w:marLeft w:val="0"/>
      <w:marRight w:val="0"/>
      <w:marTop w:val="0"/>
      <w:marBottom w:val="0"/>
      <w:divBdr>
        <w:top w:val="none" w:sz="0" w:space="0" w:color="auto"/>
        <w:left w:val="none" w:sz="0" w:space="0" w:color="auto"/>
        <w:bottom w:val="none" w:sz="0" w:space="0" w:color="auto"/>
        <w:right w:val="none" w:sz="0" w:space="0" w:color="auto"/>
      </w:divBdr>
    </w:div>
    <w:div w:id="1438209052">
      <w:bodyDiv w:val="1"/>
      <w:marLeft w:val="0"/>
      <w:marRight w:val="0"/>
      <w:marTop w:val="0"/>
      <w:marBottom w:val="0"/>
      <w:divBdr>
        <w:top w:val="none" w:sz="0" w:space="0" w:color="auto"/>
        <w:left w:val="none" w:sz="0" w:space="0" w:color="auto"/>
        <w:bottom w:val="none" w:sz="0" w:space="0" w:color="auto"/>
        <w:right w:val="none" w:sz="0" w:space="0" w:color="auto"/>
      </w:divBdr>
    </w:div>
    <w:div w:id="1467434123">
      <w:bodyDiv w:val="1"/>
      <w:marLeft w:val="0"/>
      <w:marRight w:val="0"/>
      <w:marTop w:val="0"/>
      <w:marBottom w:val="0"/>
      <w:divBdr>
        <w:top w:val="none" w:sz="0" w:space="0" w:color="auto"/>
        <w:left w:val="none" w:sz="0" w:space="0" w:color="auto"/>
        <w:bottom w:val="none" w:sz="0" w:space="0" w:color="auto"/>
        <w:right w:val="none" w:sz="0" w:space="0" w:color="auto"/>
      </w:divBdr>
    </w:div>
    <w:div w:id="1479766359">
      <w:bodyDiv w:val="1"/>
      <w:marLeft w:val="0"/>
      <w:marRight w:val="0"/>
      <w:marTop w:val="0"/>
      <w:marBottom w:val="0"/>
      <w:divBdr>
        <w:top w:val="none" w:sz="0" w:space="0" w:color="auto"/>
        <w:left w:val="none" w:sz="0" w:space="0" w:color="auto"/>
        <w:bottom w:val="none" w:sz="0" w:space="0" w:color="auto"/>
        <w:right w:val="none" w:sz="0" w:space="0" w:color="auto"/>
      </w:divBdr>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739478">
      <w:bodyDiv w:val="1"/>
      <w:marLeft w:val="0"/>
      <w:marRight w:val="0"/>
      <w:marTop w:val="0"/>
      <w:marBottom w:val="0"/>
      <w:divBdr>
        <w:top w:val="none" w:sz="0" w:space="0" w:color="auto"/>
        <w:left w:val="none" w:sz="0" w:space="0" w:color="auto"/>
        <w:bottom w:val="none" w:sz="0" w:space="0" w:color="auto"/>
        <w:right w:val="none" w:sz="0" w:space="0" w:color="auto"/>
      </w:divBdr>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0503">
      <w:bodyDiv w:val="1"/>
      <w:marLeft w:val="0"/>
      <w:marRight w:val="0"/>
      <w:marTop w:val="0"/>
      <w:marBottom w:val="0"/>
      <w:divBdr>
        <w:top w:val="none" w:sz="0" w:space="0" w:color="auto"/>
        <w:left w:val="none" w:sz="0" w:space="0" w:color="auto"/>
        <w:bottom w:val="none" w:sz="0" w:space="0" w:color="auto"/>
        <w:right w:val="none" w:sz="0" w:space="0" w:color="auto"/>
      </w:divBdr>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564637381">
      <w:bodyDiv w:val="1"/>
      <w:marLeft w:val="0"/>
      <w:marRight w:val="0"/>
      <w:marTop w:val="0"/>
      <w:marBottom w:val="0"/>
      <w:divBdr>
        <w:top w:val="none" w:sz="0" w:space="0" w:color="auto"/>
        <w:left w:val="none" w:sz="0" w:space="0" w:color="auto"/>
        <w:bottom w:val="none" w:sz="0" w:space="0" w:color="auto"/>
        <w:right w:val="none" w:sz="0" w:space="0" w:color="auto"/>
      </w:divBdr>
    </w:div>
    <w:div w:id="1567688435">
      <w:bodyDiv w:val="1"/>
      <w:marLeft w:val="0"/>
      <w:marRight w:val="0"/>
      <w:marTop w:val="0"/>
      <w:marBottom w:val="0"/>
      <w:divBdr>
        <w:top w:val="none" w:sz="0" w:space="0" w:color="auto"/>
        <w:left w:val="none" w:sz="0" w:space="0" w:color="auto"/>
        <w:bottom w:val="none" w:sz="0" w:space="0" w:color="auto"/>
        <w:right w:val="none" w:sz="0" w:space="0" w:color="auto"/>
      </w:divBdr>
    </w:div>
    <w:div w:id="1567834879">
      <w:bodyDiv w:val="1"/>
      <w:marLeft w:val="0"/>
      <w:marRight w:val="0"/>
      <w:marTop w:val="0"/>
      <w:marBottom w:val="0"/>
      <w:divBdr>
        <w:top w:val="none" w:sz="0" w:space="0" w:color="auto"/>
        <w:left w:val="none" w:sz="0" w:space="0" w:color="auto"/>
        <w:bottom w:val="none" w:sz="0" w:space="0" w:color="auto"/>
        <w:right w:val="none" w:sz="0" w:space="0" w:color="auto"/>
      </w:divBdr>
    </w:div>
    <w:div w:id="1575702830">
      <w:bodyDiv w:val="1"/>
      <w:marLeft w:val="0"/>
      <w:marRight w:val="0"/>
      <w:marTop w:val="0"/>
      <w:marBottom w:val="0"/>
      <w:divBdr>
        <w:top w:val="none" w:sz="0" w:space="0" w:color="auto"/>
        <w:left w:val="none" w:sz="0" w:space="0" w:color="auto"/>
        <w:bottom w:val="none" w:sz="0" w:space="0" w:color="auto"/>
        <w:right w:val="none" w:sz="0" w:space="0" w:color="auto"/>
      </w:divBdr>
    </w:div>
    <w:div w:id="1578441130">
      <w:bodyDiv w:val="1"/>
      <w:marLeft w:val="0"/>
      <w:marRight w:val="0"/>
      <w:marTop w:val="0"/>
      <w:marBottom w:val="0"/>
      <w:divBdr>
        <w:top w:val="none" w:sz="0" w:space="0" w:color="auto"/>
        <w:left w:val="none" w:sz="0" w:space="0" w:color="auto"/>
        <w:bottom w:val="none" w:sz="0" w:space="0" w:color="auto"/>
        <w:right w:val="none" w:sz="0" w:space="0" w:color="auto"/>
      </w:divBdr>
    </w:div>
    <w:div w:id="1596749335">
      <w:bodyDiv w:val="1"/>
      <w:marLeft w:val="0"/>
      <w:marRight w:val="0"/>
      <w:marTop w:val="0"/>
      <w:marBottom w:val="0"/>
      <w:divBdr>
        <w:top w:val="none" w:sz="0" w:space="0" w:color="auto"/>
        <w:left w:val="none" w:sz="0" w:space="0" w:color="auto"/>
        <w:bottom w:val="none" w:sz="0" w:space="0" w:color="auto"/>
        <w:right w:val="none" w:sz="0" w:space="0" w:color="auto"/>
      </w:divBdr>
    </w:div>
    <w:div w:id="1603026115">
      <w:bodyDiv w:val="1"/>
      <w:marLeft w:val="0"/>
      <w:marRight w:val="0"/>
      <w:marTop w:val="0"/>
      <w:marBottom w:val="0"/>
      <w:divBdr>
        <w:top w:val="none" w:sz="0" w:space="0" w:color="auto"/>
        <w:left w:val="none" w:sz="0" w:space="0" w:color="auto"/>
        <w:bottom w:val="none" w:sz="0" w:space="0" w:color="auto"/>
        <w:right w:val="none" w:sz="0" w:space="0" w:color="auto"/>
      </w:divBdr>
    </w:div>
    <w:div w:id="1623804516">
      <w:bodyDiv w:val="1"/>
      <w:marLeft w:val="0"/>
      <w:marRight w:val="0"/>
      <w:marTop w:val="0"/>
      <w:marBottom w:val="0"/>
      <w:divBdr>
        <w:top w:val="none" w:sz="0" w:space="0" w:color="auto"/>
        <w:left w:val="none" w:sz="0" w:space="0" w:color="auto"/>
        <w:bottom w:val="none" w:sz="0" w:space="0" w:color="auto"/>
        <w:right w:val="none" w:sz="0" w:space="0" w:color="auto"/>
      </w:divBdr>
    </w:div>
    <w:div w:id="1629510012">
      <w:bodyDiv w:val="1"/>
      <w:marLeft w:val="0"/>
      <w:marRight w:val="0"/>
      <w:marTop w:val="0"/>
      <w:marBottom w:val="0"/>
      <w:divBdr>
        <w:top w:val="none" w:sz="0" w:space="0" w:color="auto"/>
        <w:left w:val="none" w:sz="0" w:space="0" w:color="auto"/>
        <w:bottom w:val="none" w:sz="0" w:space="0" w:color="auto"/>
        <w:right w:val="none" w:sz="0" w:space="0" w:color="auto"/>
      </w:divBdr>
    </w:div>
    <w:div w:id="1635914354">
      <w:bodyDiv w:val="1"/>
      <w:marLeft w:val="0"/>
      <w:marRight w:val="0"/>
      <w:marTop w:val="0"/>
      <w:marBottom w:val="0"/>
      <w:divBdr>
        <w:top w:val="none" w:sz="0" w:space="0" w:color="auto"/>
        <w:left w:val="none" w:sz="0" w:space="0" w:color="auto"/>
        <w:bottom w:val="none" w:sz="0" w:space="0" w:color="auto"/>
        <w:right w:val="none" w:sz="0" w:space="0" w:color="auto"/>
      </w:divBdr>
    </w:div>
    <w:div w:id="1642151942">
      <w:bodyDiv w:val="1"/>
      <w:marLeft w:val="0"/>
      <w:marRight w:val="0"/>
      <w:marTop w:val="0"/>
      <w:marBottom w:val="0"/>
      <w:divBdr>
        <w:top w:val="none" w:sz="0" w:space="0" w:color="auto"/>
        <w:left w:val="none" w:sz="0" w:space="0" w:color="auto"/>
        <w:bottom w:val="none" w:sz="0" w:space="0" w:color="auto"/>
        <w:right w:val="none" w:sz="0" w:space="0" w:color="auto"/>
      </w:divBdr>
    </w:div>
    <w:div w:id="1677806660">
      <w:bodyDiv w:val="1"/>
      <w:marLeft w:val="0"/>
      <w:marRight w:val="0"/>
      <w:marTop w:val="0"/>
      <w:marBottom w:val="0"/>
      <w:divBdr>
        <w:top w:val="none" w:sz="0" w:space="0" w:color="auto"/>
        <w:left w:val="none" w:sz="0" w:space="0" w:color="auto"/>
        <w:bottom w:val="none" w:sz="0" w:space="0" w:color="auto"/>
        <w:right w:val="none" w:sz="0" w:space="0" w:color="auto"/>
      </w:divBdr>
    </w:div>
    <w:div w:id="1679579669">
      <w:bodyDiv w:val="1"/>
      <w:marLeft w:val="0"/>
      <w:marRight w:val="0"/>
      <w:marTop w:val="0"/>
      <w:marBottom w:val="0"/>
      <w:divBdr>
        <w:top w:val="none" w:sz="0" w:space="0" w:color="auto"/>
        <w:left w:val="none" w:sz="0" w:space="0" w:color="auto"/>
        <w:bottom w:val="none" w:sz="0" w:space="0" w:color="auto"/>
        <w:right w:val="none" w:sz="0" w:space="0" w:color="auto"/>
      </w:divBdr>
    </w:div>
    <w:div w:id="1697654357">
      <w:bodyDiv w:val="1"/>
      <w:marLeft w:val="0"/>
      <w:marRight w:val="0"/>
      <w:marTop w:val="0"/>
      <w:marBottom w:val="0"/>
      <w:divBdr>
        <w:top w:val="none" w:sz="0" w:space="0" w:color="auto"/>
        <w:left w:val="none" w:sz="0" w:space="0" w:color="auto"/>
        <w:bottom w:val="none" w:sz="0" w:space="0" w:color="auto"/>
        <w:right w:val="none" w:sz="0" w:space="0" w:color="auto"/>
      </w:divBdr>
    </w:div>
    <w:div w:id="1705059851">
      <w:bodyDiv w:val="1"/>
      <w:marLeft w:val="0"/>
      <w:marRight w:val="0"/>
      <w:marTop w:val="0"/>
      <w:marBottom w:val="0"/>
      <w:divBdr>
        <w:top w:val="none" w:sz="0" w:space="0" w:color="auto"/>
        <w:left w:val="none" w:sz="0" w:space="0" w:color="auto"/>
        <w:bottom w:val="none" w:sz="0" w:space="0" w:color="auto"/>
        <w:right w:val="none" w:sz="0" w:space="0" w:color="auto"/>
      </w:divBdr>
    </w:div>
    <w:div w:id="1705984515">
      <w:bodyDiv w:val="1"/>
      <w:marLeft w:val="0"/>
      <w:marRight w:val="0"/>
      <w:marTop w:val="0"/>
      <w:marBottom w:val="0"/>
      <w:divBdr>
        <w:top w:val="none" w:sz="0" w:space="0" w:color="auto"/>
        <w:left w:val="none" w:sz="0" w:space="0" w:color="auto"/>
        <w:bottom w:val="none" w:sz="0" w:space="0" w:color="auto"/>
        <w:right w:val="none" w:sz="0" w:space="0" w:color="auto"/>
      </w:divBdr>
    </w:div>
    <w:div w:id="1718428126">
      <w:bodyDiv w:val="1"/>
      <w:marLeft w:val="0"/>
      <w:marRight w:val="0"/>
      <w:marTop w:val="0"/>
      <w:marBottom w:val="0"/>
      <w:divBdr>
        <w:top w:val="none" w:sz="0" w:space="0" w:color="auto"/>
        <w:left w:val="none" w:sz="0" w:space="0" w:color="auto"/>
        <w:bottom w:val="none" w:sz="0" w:space="0" w:color="auto"/>
        <w:right w:val="none" w:sz="0" w:space="0" w:color="auto"/>
      </w:divBdr>
    </w:div>
    <w:div w:id="1725132923">
      <w:bodyDiv w:val="1"/>
      <w:marLeft w:val="0"/>
      <w:marRight w:val="0"/>
      <w:marTop w:val="0"/>
      <w:marBottom w:val="0"/>
      <w:divBdr>
        <w:top w:val="none" w:sz="0" w:space="0" w:color="auto"/>
        <w:left w:val="none" w:sz="0" w:space="0" w:color="auto"/>
        <w:bottom w:val="none" w:sz="0" w:space="0" w:color="auto"/>
        <w:right w:val="none" w:sz="0" w:space="0" w:color="auto"/>
      </w:divBdr>
    </w:div>
    <w:div w:id="1746103774">
      <w:bodyDiv w:val="1"/>
      <w:marLeft w:val="0"/>
      <w:marRight w:val="0"/>
      <w:marTop w:val="0"/>
      <w:marBottom w:val="0"/>
      <w:divBdr>
        <w:top w:val="none" w:sz="0" w:space="0" w:color="auto"/>
        <w:left w:val="none" w:sz="0" w:space="0" w:color="auto"/>
        <w:bottom w:val="none" w:sz="0" w:space="0" w:color="auto"/>
        <w:right w:val="none" w:sz="0" w:space="0" w:color="auto"/>
      </w:divBdr>
    </w:div>
    <w:div w:id="1764184247">
      <w:bodyDiv w:val="1"/>
      <w:marLeft w:val="0"/>
      <w:marRight w:val="0"/>
      <w:marTop w:val="0"/>
      <w:marBottom w:val="0"/>
      <w:divBdr>
        <w:top w:val="none" w:sz="0" w:space="0" w:color="auto"/>
        <w:left w:val="none" w:sz="0" w:space="0" w:color="auto"/>
        <w:bottom w:val="none" w:sz="0" w:space="0" w:color="auto"/>
        <w:right w:val="none" w:sz="0" w:space="0" w:color="auto"/>
      </w:divBdr>
    </w:div>
    <w:div w:id="1766537627">
      <w:bodyDiv w:val="1"/>
      <w:marLeft w:val="0"/>
      <w:marRight w:val="0"/>
      <w:marTop w:val="0"/>
      <w:marBottom w:val="0"/>
      <w:divBdr>
        <w:top w:val="none" w:sz="0" w:space="0" w:color="auto"/>
        <w:left w:val="none" w:sz="0" w:space="0" w:color="auto"/>
        <w:bottom w:val="none" w:sz="0" w:space="0" w:color="auto"/>
        <w:right w:val="none" w:sz="0" w:space="0" w:color="auto"/>
      </w:divBdr>
    </w:div>
    <w:div w:id="1777015958">
      <w:bodyDiv w:val="1"/>
      <w:marLeft w:val="0"/>
      <w:marRight w:val="0"/>
      <w:marTop w:val="0"/>
      <w:marBottom w:val="0"/>
      <w:divBdr>
        <w:top w:val="none" w:sz="0" w:space="0" w:color="auto"/>
        <w:left w:val="none" w:sz="0" w:space="0" w:color="auto"/>
        <w:bottom w:val="none" w:sz="0" w:space="0" w:color="auto"/>
        <w:right w:val="none" w:sz="0" w:space="0" w:color="auto"/>
      </w:divBdr>
    </w:div>
    <w:div w:id="1779910379">
      <w:bodyDiv w:val="1"/>
      <w:marLeft w:val="0"/>
      <w:marRight w:val="0"/>
      <w:marTop w:val="0"/>
      <w:marBottom w:val="0"/>
      <w:divBdr>
        <w:top w:val="none" w:sz="0" w:space="0" w:color="auto"/>
        <w:left w:val="none" w:sz="0" w:space="0" w:color="auto"/>
        <w:bottom w:val="none" w:sz="0" w:space="0" w:color="auto"/>
        <w:right w:val="none" w:sz="0" w:space="0" w:color="auto"/>
      </w:divBdr>
    </w:div>
    <w:div w:id="1787187962">
      <w:bodyDiv w:val="1"/>
      <w:marLeft w:val="0"/>
      <w:marRight w:val="0"/>
      <w:marTop w:val="0"/>
      <w:marBottom w:val="0"/>
      <w:divBdr>
        <w:top w:val="none" w:sz="0" w:space="0" w:color="auto"/>
        <w:left w:val="none" w:sz="0" w:space="0" w:color="auto"/>
        <w:bottom w:val="none" w:sz="0" w:space="0" w:color="auto"/>
        <w:right w:val="none" w:sz="0" w:space="0" w:color="auto"/>
      </w:divBdr>
    </w:div>
    <w:div w:id="1798141180">
      <w:bodyDiv w:val="1"/>
      <w:marLeft w:val="0"/>
      <w:marRight w:val="0"/>
      <w:marTop w:val="0"/>
      <w:marBottom w:val="0"/>
      <w:divBdr>
        <w:top w:val="none" w:sz="0" w:space="0" w:color="auto"/>
        <w:left w:val="none" w:sz="0" w:space="0" w:color="auto"/>
        <w:bottom w:val="none" w:sz="0" w:space="0" w:color="auto"/>
        <w:right w:val="none" w:sz="0" w:space="0" w:color="auto"/>
      </w:divBdr>
    </w:div>
    <w:div w:id="1818034966">
      <w:bodyDiv w:val="1"/>
      <w:marLeft w:val="0"/>
      <w:marRight w:val="0"/>
      <w:marTop w:val="0"/>
      <w:marBottom w:val="0"/>
      <w:divBdr>
        <w:top w:val="none" w:sz="0" w:space="0" w:color="auto"/>
        <w:left w:val="none" w:sz="0" w:space="0" w:color="auto"/>
        <w:bottom w:val="none" w:sz="0" w:space="0" w:color="auto"/>
        <w:right w:val="none" w:sz="0" w:space="0" w:color="auto"/>
      </w:divBdr>
    </w:div>
    <w:div w:id="1845438907">
      <w:bodyDiv w:val="1"/>
      <w:marLeft w:val="0"/>
      <w:marRight w:val="0"/>
      <w:marTop w:val="0"/>
      <w:marBottom w:val="0"/>
      <w:divBdr>
        <w:top w:val="none" w:sz="0" w:space="0" w:color="auto"/>
        <w:left w:val="none" w:sz="0" w:space="0" w:color="auto"/>
        <w:bottom w:val="none" w:sz="0" w:space="0" w:color="auto"/>
        <w:right w:val="none" w:sz="0" w:space="0" w:color="auto"/>
      </w:divBdr>
    </w:div>
    <w:div w:id="1849367852">
      <w:bodyDiv w:val="1"/>
      <w:marLeft w:val="0"/>
      <w:marRight w:val="0"/>
      <w:marTop w:val="0"/>
      <w:marBottom w:val="0"/>
      <w:divBdr>
        <w:top w:val="none" w:sz="0" w:space="0" w:color="auto"/>
        <w:left w:val="none" w:sz="0" w:space="0" w:color="auto"/>
        <w:bottom w:val="none" w:sz="0" w:space="0" w:color="auto"/>
        <w:right w:val="none" w:sz="0" w:space="0" w:color="auto"/>
      </w:divBdr>
    </w:div>
    <w:div w:id="1854685801">
      <w:bodyDiv w:val="1"/>
      <w:marLeft w:val="0"/>
      <w:marRight w:val="0"/>
      <w:marTop w:val="0"/>
      <w:marBottom w:val="0"/>
      <w:divBdr>
        <w:top w:val="none" w:sz="0" w:space="0" w:color="auto"/>
        <w:left w:val="none" w:sz="0" w:space="0" w:color="auto"/>
        <w:bottom w:val="none" w:sz="0" w:space="0" w:color="auto"/>
        <w:right w:val="none" w:sz="0" w:space="0" w:color="auto"/>
      </w:divBdr>
    </w:div>
    <w:div w:id="1858150009">
      <w:bodyDiv w:val="1"/>
      <w:marLeft w:val="0"/>
      <w:marRight w:val="0"/>
      <w:marTop w:val="0"/>
      <w:marBottom w:val="0"/>
      <w:divBdr>
        <w:top w:val="none" w:sz="0" w:space="0" w:color="auto"/>
        <w:left w:val="none" w:sz="0" w:space="0" w:color="auto"/>
        <w:bottom w:val="none" w:sz="0" w:space="0" w:color="auto"/>
        <w:right w:val="none" w:sz="0" w:space="0" w:color="auto"/>
      </w:divBdr>
    </w:div>
    <w:div w:id="1876505175">
      <w:bodyDiv w:val="1"/>
      <w:marLeft w:val="0"/>
      <w:marRight w:val="0"/>
      <w:marTop w:val="0"/>
      <w:marBottom w:val="0"/>
      <w:divBdr>
        <w:top w:val="none" w:sz="0" w:space="0" w:color="auto"/>
        <w:left w:val="none" w:sz="0" w:space="0" w:color="auto"/>
        <w:bottom w:val="none" w:sz="0" w:space="0" w:color="auto"/>
        <w:right w:val="none" w:sz="0" w:space="0" w:color="auto"/>
      </w:divBdr>
    </w:div>
    <w:div w:id="1892106133">
      <w:bodyDiv w:val="1"/>
      <w:marLeft w:val="0"/>
      <w:marRight w:val="0"/>
      <w:marTop w:val="0"/>
      <w:marBottom w:val="0"/>
      <w:divBdr>
        <w:top w:val="none" w:sz="0" w:space="0" w:color="auto"/>
        <w:left w:val="none" w:sz="0" w:space="0" w:color="auto"/>
        <w:bottom w:val="none" w:sz="0" w:space="0" w:color="auto"/>
        <w:right w:val="none" w:sz="0" w:space="0" w:color="auto"/>
      </w:divBdr>
    </w:div>
    <w:div w:id="1901553785">
      <w:bodyDiv w:val="1"/>
      <w:marLeft w:val="0"/>
      <w:marRight w:val="0"/>
      <w:marTop w:val="0"/>
      <w:marBottom w:val="0"/>
      <w:divBdr>
        <w:top w:val="none" w:sz="0" w:space="0" w:color="auto"/>
        <w:left w:val="none" w:sz="0" w:space="0" w:color="auto"/>
        <w:bottom w:val="none" w:sz="0" w:space="0" w:color="auto"/>
        <w:right w:val="none" w:sz="0" w:space="0" w:color="auto"/>
      </w:divBdr>
    </w:div>
    <w:div w:id="1902059194">
      <w:bodyDiv w:val="1"/>
      <w:marLeft w:val="0"/>
      <w:marRight w:val="0"/>
      <w:marTop w:val="0"/>
      <w:marBottom w:val="0"/>
      <w:divBdr>
        <w:top w:val="none" w:sz="0" w:space="0" w:color="auto"/>
        <w:left w:val="none" w:sz="0" w:space="0" w:color="auto"/>
        <w:bottom w:val="none" w:sz="0" w:space="0" w:color="auto"/>
        <w:right w:val="none" w:sz="0" w:space="0" w:color="auto"/>
      </w:divBdr>
    </w:div>
    <w:div w:id="1904294696">
      <w:bodyDiv w:val="1"/>
      <w:marLeft w:val="0"/>
      <w:marRight w:val="0"/>
      <w:marTop w:val="0"/>
      <w:marBottom w:val="0"/>
      <w:divBdr>
        <w:top w:val="none" w:sz="0" w:space="0" w:color="auto"/>
        <w:left w:val="none" w:sz="0" w:space="0" w:color="auto"/>
        <w:bottom w:val="none" w:sz="0" w:space="0" w:color="auto"/>
        <w:right w:val="none" w:sz="0" w:space="0" w:color="auto"/>
      </w:divBdr>
    </w:div>
    <w:div w:id="1908568811">
      <w:bodyDiv w:val="1"/>
      <w:marLeft w:val="0"/>
      <w:marRight w:val="0"/>
      <w:marTop w:val="0"/>
      <w:marBottom w:val="0"/>
      <w:divBdr>
        <w:top w:val="none" w:sz="0" w:space="0" w:color="auto"/>
        <w:left w:val="none" w:sz="0" w:space="0" w:color="auto"/>
        <w:bottom w:val="none" w:sz="0" w:space="0" w:color="auto"/>
        <w:right w:val="none" w:sz="0" w:space="0" w:color="auto"/>
      </w:divBdr>
    </w:div>
    <w:div w:id="1926960969">
      <w:bodyDiv w:val="1"/>
      <w:marLeft w:val="0"/>
      <w:marRight w:val="0"/>
      <w:marTop w:val="0"/>
      <w:marBottom w:val="0"/>
      <w:divBdr>
        <w:top w:val="none" w:sz="0" w:space="0" w:color="auto"/>
        <w:left w:val="none" w:sz="0" w:space="0" w:color="auto"/>
        <w:bottom w:val="none" w:sz="0" w:space="0" w:color="auto"/>
        <w:right w:val="none" w:sz="0" w:space="0" w:color="auto"/>
      </w:divBdr>
    </w:div>
    <w:div w:id="1947539250">
      <w:bodyDiv w:val="1"/>
      <w:marLeft w:val="0"/>
      <w:marRight w:val="0"/>
      <w:marTop w:val="0"/>
      <w:marBottom w:val="0"/>
      <w:divBdr>
        <w:top w:val="none" w:sz="0" w:space="0" w:color="auto"/>
        <w:left w:val="none" w:sz="0" w:space="0" w:color="auto"/>
        <w:bottom w:val="none" w:sz="0" w:space="0" w:color="auto"/>
        <w:right w:val="none" w:sz="0" w:space="0" w:color="auto"/>
      </w:divBdr>
    </w:div>
    <w:div w:id="1948924806">
      <w:bodyDiv w:val="1"/>
      <w:marLeft w:val="0"/>
      <w:marRight w:val="0"/>
      <w:marTop w:val="0"/>
      <w:marBottom w:val="0"/>
      <w:divBdr>
        <w:top w:val="none" w:sz="0" w:space="0" w:color="auto"/>
        <w:left w:val="none" w:sz="0" w:space="0" w:color="auto"/>
        <w:bottom w:val="none" w:sz="0" w:space="0" w:color="auto"/>
        <w:right w:val="none" w:sz="0" w:space="0" w:color="auto"/>
      </w:divBdr>
    </w:div>
    <w:div w:id="1956983877">
      <w:bodyDiv w:val="1"/>
      <w:marLeft w:val="0"/>
      <w:marRight w:val="0"/>
      <w:marTop w:val="0"/>
      <w:marBottom w:val="0"/>
      <w:divBdr>
        <w:top w:val="none" w:sz="0" w:space="0" w:color="auto"/>
        <w:left w:val="none" w:sz="0" w:space="0" w:color="auto"/>
        <w:bottom w:val="none" w:sz="0" w:space="0" w:color="auto"/>
        <w:right w:val="none" w:sz="0" w:space="0" w:color="auto"/>
      </w:divBdr>
    </w:div>
    <w:div w:id="1983465229">
      <w:bodyDiv w:val="1"/>
      <w:marLeft w:val="0"/>
      <w:marRight w:val="0"/>
      <w:marTop w:val="0"/>
      <w:marBottom w:val="0"/>
      <w:divBdr>
        <w:top w:val="none" w:sz="0" w:space="0" w:color="auto"/>
        <w:left w:val="none" w:sz="0" w:space="0" w:color="auto"/>
        <w:bottom w:val="none" w:sz="0" w:space="0" w:color="auto"/>
        <w:right w:val="none" w:sz="0" w:space="0" w:color="auto"/>
      </w:divBdr>
    </w:div>
    <w:div w:id="2003511233">
      <w:bodyDiv w:val="1"/>
      <w:marLeft w:val="0"/>
      <w:marRight w:val="0"/>
      <w:marTop w:val="0"/>
      <w:marBottom w:val="0"/>
      <w:divBdr>
        <w:top w:val="none" w:sz="0" w:space="0" w:color="auto"/>
        <w:left w:val="none" w:sz="0" w:space="0" w:color="auto"/>
        <w:bottom w:val="none" w:sz="0" w:space="0" w:color="auto"/>
        <w:right w:val="none" w:sz="0" w:space="0" w:color="auto"/>
      </w:divBdr>
    </w:div>
    <w:div w:id="2032758646">
      <w:bodyDiv w:val="1"/>
      <w:marLeft w:val="0"/>
      <w:marRight w:val="0"/>
      <w:marTop w:val="0"/>
      <w:marBottom w:val="0"/>
      <w:divBdr>
        <w:top w:val="none" w:sz="0" w:space="0" w:color="auto"/>
        <w:left w:val="none" w:sz="0" w:space="0" w:color="auto"/>
        <w:bottom w:val="none" w:sz="0" w:space="0" w:color="auto"/>
        <w:right w:val="none" w:sz="0" w:space="0" w:color="auto"/>
      </w:divBdr>
    </w:div>
    <w:div w:id="2038003828">
      <w:bodyDiv w:val="1"/>
      <w:marLeft w:val="0"/>
      <w:marRight w:val="0"/>
      <w:marTop w:val="0"/>
      <w:marBottom w:val="0"/>
      <w:divBdr>
        <w:top w:val="none" w:sz="0" w:space="0" w:color="auto"/>
        <w:left w:val="none" w:sz="0" w:space="0" w:color="auto"/>
        <w:bottom w:val="none" w:sz="0" w:space="0" w:color="auto"/>
        <w:right w:val="none" w:sz="0" w:space="0" w:color="auto"/>
      </w:divBdr>
    </w:div>
    <w:div w:id="206644043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003922">
      <w:bodyDiv w:val="1"/>
      <w:marLeft w:val="0"/>
      <w:marRight w:val="0"/>
      <w:marTop w:val="0"/>
      <w:marBottom w:val="0"/>
      <w:divBdr>
        <w:top w:val="none" w:sz="0" w:space="0" w:color="auto"/>
        <w:left w:val="none" w:sz="0" w:space="0" w:color="auto"/>
        <w:bottom w:val="none" w:sz="0" w:space="0" w:color="auto"/>
        <w:right w:val="none" w:sz="0" w:space="0" w:color="auto"/>
      </w:divBdr>
    </w:div>
    <w:div w:id="2124691639">
      <w:bodyDiv w:val="1"/>
      <w:marLeft w:val="0"/>
      <w:marRight w:val="0"/>
      <w:marTop w:val="0"/>
      <w:marBottom w:val="0"/>
      <w:divBdr>
        <w:top w:val="none" w:sz="0" w:space="0" w:color="auto"/>
        <w:left w:val="none" w:sz="0" w:space="0" w:color="auto"/>
        <w:bottom w:val="none" w:sz="0" w:space="0" w:color="auto"/>
        <w:right w:val="none" w:sz="0" w:space="0" w:color="auto"/>
      </w:divBdr>
    </w:div>
    <w:div w:id="2140494088">
      <w:bodyDiv w:val="1"/>
      <w:marLeft w:val="0"/>
      <w:marRight w:val="0"/>
      <w:marTop w:val="0"/>
      <w:marBottom w:val="0"/>
      <w:divBdr>
        <w:top w:val="none" w:sz="0" w:space="0" w:color="auto"/>
        <w:left w:val="none" w:sz="0" w:space="0" w:color="auto"/>
        <w:bottom w:val="none" w:sz="0" w:space="0" w:color="auto"/>
        <w:right w:val="none" w:sz="0" w:space="0" w:color="auto"/>
      </w:divBdr>
    </w:div>
    <w:div w:id="2142652027">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6CCA8.E1D4CCC0"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5C8CC-C8FA-446A-AA6E-2EC85A6F7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2904</Words>
  <Characters>18091</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20954</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Groeneveld, Jaap</cp:lastModifiedBy>
  <cp:revision>2</cp:revision>
  <cp:lastPrinted>2015-10-30T15:05:00Z</cp:lastPrinted>
  <dcterms:created xsi:type="dcterms:W3CDTF">2020-12-23T10:56:00Z</dcterms:created>
  <dcterms:modified xsi:type="dcterms:W3CDTF">2020-12-23T10:56:00Z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-1182061625</vt:i4>
  </property>
</Properties>
</file>