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2C0" w:rsidRDefault="00D02C64">
      <w:pPr>
        <w:rPr>
          <w:rFonts w:ascii="Verdana" w:eastAsia="Verdana" w:hAnsi="Verdana" w:cs="Verdana"/>
          <w:sz w:val="18"/>
        </w:rPr>
      </w:pPr>
      <w:bookmarkStart w:id="0" w:name="_GoBack"/>
      <w:bookmarkEnd w:id="0"/>
      <w:r>
        <w:rPr>
          <w:rFonts w:ascii="Verdana" w:eastAsia="Verdana" w:hAnsi="Verdana" w:cs="Verdana"/>
          <w:sz w:val="18"/>
        </w:rPr>
        <w:t>[Tekst voor website]</w:t>
      </w:r>
      <w:r>
        <w:rPr>
          <w:rFonts w:ascii="Verdana" w:eastAsia="Verdana" w:hAnsi="Verdana" w:cs="Verdana"/>
          <w:sz w:val="18"/>
        </w:rPr>
        <w:br/>
      </w:r>
    </w:p>
    <w:p w:rsidR="007922C0" w:rsidRDefault="00D02C64">
      <w:pPr>
        <w:rPr>
          <w:rFonts w:ascii="Verdana" w:eastAsia="Verdana" w:hAnsi="Verdana" w:cs="Verdana"/>
          <w:color w:val="FF0000"/>
          <w:sz w:val="16"/>
        </w:rPr>
      </w:pPr>
      <w:r>
        <w:rPr>
          <w:rFonts w:ascii="Verdana" w:eastAsia="Verdana" w:hAnsi="Verdana" w:cs="Verdana"/>
          <w:b/>
          <w:sz w:val="28"/>
        </w:rPr>
        <w:t xml:space="preserve">Aanbestedingen Groenbestekken </w:t>
      </w:r>
      <w:r>
        <w:rPr>
          <w:rFonts w:ascii="Verdana" w:eastAsia="Verdana" w:hAnsi="Verdana" w:cs="Verdana"/>
          <w:color w:val="FF0000"/>
          <w:sz w:val="16"/>
        </w:rPr>
        <w:t>[kop]</w:t>
      </w:r>
      <w:r>
        <w:rPr>
          <w:rFonts w:ascii="Verdana" w:eastAsia="Verdana" w:hAnsi="Verdana" w:cs="Verdana"/>
          <w:sz w:val="28"/>
        </w:rPr>
        <w:br/>
      </w:r>
      <w:r>
        <w:rPr>
          <w:rFonts w:ascii="Verdana" w:eastAsia="Verdana" w:hAnsi="Verdana" w:cs="Verdana"/>
        </w:rPr>
        <w:t>Beekdaelen kiest voor nieuwe manier van aanbesteden</w:t>
      </w:r>
      <w:r>
        <w:rPr>
          <w:rFonts w:ascii="Verdana" w:eastAsia="Verdana" w:hAnsi="Verdana" w:cs="Verdana"/>
          <w:sz w:val="28"/>
        </w:rPr>
        <w:t xml:space="preserve"> </w:t>
      </w:r>
    </w:p>
    <w:p w:rsidR="007922C0" w:rsidRDefault="007922C0">
      <w:pPr>
        <w:rPr>
          <w:rFonts w:ascii="Verdana" w:eastAsia="Verdana" w:hAnsi="Verdana" w:cs="Verdana"/>
          <w:sz w:val="22"/>
        </w:rPr>
      </w:pPr>
    </w:p>
    <w:p w:rsidR="007922C0" w:rsidRDefault="00D02C64">
      <w:pPr>
        <w:rPr>
          <w:rFonts w:ascii="Verdana" w:eastAsia="Verdana" w:hAnsi="Verdana" w:cs="Verdana"/>
          <w:color w:val="FF0000"/>
          <w:sz w:val="16"/>
        </w:rPr>
      </w:pPr>
      <w:r>
        <w:rPr>
          <w:rFonts w:ascii="Verdana" w:eastAsia="Verdana" w:hAnsi="Verdana" w:cs="Verdana"/>
          <w:color w:val="FF0000"/>
          <w:sz w:val="16"/>
        </w:rPr>
        <w:t>[inleiding]</w:t>
      </w:r>
    </w:p>
    <w:p w:rsidR="007922C0" w:rsidRDefault="00D02C64">
      <w:pPr>
        <w:rPr>
          <w:rFonts w:ascii="Verdana" w:eastAsia="Verdana" w:hAnsi="Verdana" w:cs="Verdana"/>
          <w:sz w:val="22"/>
        </w:rPr>
      </w:pPr>
      <w:r>
        <w:rPr>
          <w:rFonts w:ascii="Verdana" w:eastAsia="Verdana" w:hAnsi="Verdana" w:cs="Verdana"/>
          <w:sz w:val="22"/>
        </w:rPr>
        <w:t>Beekdaelen is een landelijke en groene gemeente tussen de stedelijke gebieden van de Westelijke Mijnstreek en Parkstad Limburg. In Beekdaelen wonen ruim 36.000 mensen in een gebied dat bijna 8.000 hectare groot is. Het landschap, de kernen en de bedrijvigh</w:t>
      </w:r>
      <w:r>
        <w:rPr>
          <w:rFonts w:ascii="Verdana" w:eastAsia="Verdana" w:hAnsi="Verdana" w:cs="Verdana"/>
          <w:sz w:val="22"/>
        </w:rPr>
        <w:t>eid zijn de basis voor de ontwikkeling van Beekdaelen. Denk hierbij aan moderne kleinschalige toeristisch-recreatieve, streekgebonden en agrarische bedrijvigheid. De A76 met de aansluiting op de Buitenring is de as waarlangs de bedrijvigheid geconcentreerd</w:t>
      </w:r>
      <w:r>
        <w:rPr>
          <w:rFonts w:ascii="Verdana" w:eastAsia="Verdana" w:hAnsi="Verdana" w:cs="Verdana"/>
          <w:sz w:val="22"/>
        </w:rPr>
        <w:t xml:space="preserve"> is. De nieuwe gemeente vormt</w:t>
      </w:r>
    </w:p>
    <w:p w:rsidR="007922C0" w:rsidRDefault="00D02C64">
      <w:pPr>
        <w:rPr>
          <w:rFonts w:ascii="Verdana" w:eastAsia="Verdana" w:hAnsi="Verdana" w:cs="Verdana"/>
          <w:sz w:val="22"/>
        </w:rPr>
      </w:pPr>
      <w:r>
        <w:rPr>
          <w:rFonts w:ascii="Verdana" w:eastAsia="Verdana" w:hAnsi="Verdana" w:cs="Verdana"/>
          <w:sz w:val="22"/>
        </w:rPr>
        <w:t>een grensgemeente die staat voor een leefbare en groene woonomgeving met een prachtig landschap en die in toenemende mate aantrekkingskracht uitoefent op de inwoners uit de omringende stedelijke agglomeraties. De gemeente Beek</w:t>
      </w:r>
      <w:r>
        <w:rPr>
          <w:rFonts w:ascii="Verdana" w:eastAsia="Verdana" w:hAnsi="Verdana" w:cs="Verdana"/>
          <w:sz w:val="22"/>
        </w:rPr>
        <w:t>daelen bestaat uit vijftien dorpskernen die rijk zijn aan monumenten, zoals hoeven, herenhuizen, kerken, weg- en grafkruizen en waterputten. De oudste dateren uit de Middeleeuwen. De dorpskernen hebben ieder weliswaar hun eigen, maar vergelijkbare culturel</w:t>
      </w:r>
      <w:r>
        <w:rPr>
          <w:rFonts w:ascii="Verdana" w:eastAsia="Verdana" w:hAnsi="Verdana" w:cs="Verdana"/>
          <w:sz w:val="22"/>
        </w:rPr>
        <w:t>e verworvenheden en folkloristische manifestaties. Zo vinden er jaarlijks meifeesten plaats, trekken er processies door de dorpen en</w:t>
      </w:r>
    </w:p>
    <w:p w:rsidR="007922C0" w:rsidRDefault="00D02C64">
      <w:pPr>
        <w:rPr>
          <w:rFonts w:ascii="Verdana" w:eastAsia="Verdana" w:hAnsi="Verdana" w:cs="Verdana"/>
          <w:sz w:val="22"/>
        </w:rPr>
      </w:pPr>
      <w:r>
        <w:rPr>
          <w:rFonts w:ascii="Verdana" w:eastAsia="Verdana" w:hAnsi="Verdana" w:cs="Verdana"/>
          <w:sz w:val="22"/>
        </w:rPr>
        <w:t>worden schuttersfeesten en veel andere festiviteiten georganiseerd. Wonen, werken en recreëren binnen de kleinschaligheid v</w:t>
      </w:r>
      <w:r>
        <w:rPr>
          <w:rFonts w:ascii="Verdana" w:eastAsia="Verdana" w:hAnsi="Verdana" w:cs="Verdana"/>
          <w:sz w:val="22"/>
        </w:rPr>
        <w:t>an de kernen zijn belangrijk!</w:t>
      </w:r>
    </w:p>
    <w:p w:rsidR="007922C0" w:rsidRDefault="007922C0">
      <w:pPr>
        <w:rPr>
          <w:rFonts w:ascii="Verdana" w:eastAsia="Verdana" w:hAnsi="Verdana" w:cs="Verdana"/>
          <w:sz w:val="22"/>
        </w:rPr>
      </w:pPr>
    </w:p>
    <w:p w:rsidR="007922C0" w:rsidRDefault="00D02C64">
      <w:pPr>
        <w:rPr>
          <w:rFonts w:ascii="Verdana" w:eastAsia="Verdana" w:hAnsi="Verdana" w:cs="Verdana"/>
          <w:b/>
          <w:sz w:val="22"/>
        </w:rPr>
      </w:pPr>
      <w:r>
        <w:rPr>
          <w:rFonts w:ascii="Verdana" w:eastAsia="Verdana" w:hAnsi="Verdana" w:cs="Verdana"/>
          <w:b/>
          <w:sz w:val="22"/>
        </w:rPr>
        <w:t>Een nieuwe manier van aanbesteden</w:t>
      </w:r>
    </w:p>
    <w:p w:rsidR="007922C0" w:rsidRDefault="00D02C64">
      <w:pPr>
        <w:rPr>
          <w:rFonts w:ascii="Verdana" w:eastAsia="Verdana" w:hAnsi="Verdana" w:cs="Verdana"/>
          <w:sz w:val="22"/>
        </w:rPr>
      </w:pPr>
      <w:r>
        <w:rPr>
          <w:rFonts w:ascii="Verdana" w:eastAsia="Verdana" w:hAnsi="Verdana" w:cs="Verdana"/>
          <w:sz w:val="22"/>
        </w:rPr>
        <w:t xml:space="preserve">Gemeente Beekdaelen heeft besloten om het groenbeheer van de openbare ruimte op een vernieuwende wijze aan te besteden. Het achterliggende doel is het activeren van een nauwere samenwerking tussen burgers, ondernemers en de gemeente in de breedste zin van </w:t>
      </w:r>
      <w:r>
        <w:rPr>
          <w:rFonts w:ascii="Verdana" w:eastAsia="Verdana" w:hAnsi="Verdana" w:cs="Verdana"/>
          <w:sz w:val="22"/>
        </w:rPr>
        <w:t xml:space="preserve">het woord. </w:t>
      </w:r>
    </w:p>
    <w:p w:rsidR="007922C0" w:rsidRDefault="007922C0">
      <w:pPr>
        <w:rPr>
          <w:rFonts w:ascii="Verdana" w:eastAsia="Verdana" w:hAnsi="Verdana" w:cs="Verdana"/>
          <w:sz w:val="22"/>
        </w:rPr>
      </w:pPr>
    </w:p>
    <w:p w:rsidR="007922C0" w:rsidRDefault="00D02C64">
      <w:pPr>
        <w:rPr>
          <w:rFonts w:ascii="Verdana" w:eastAsia="Verdana" w:hAnsi="Verdana" w:cs="Verdana"/>
          <w:sz w:val="22"/>
        </w:rPr>
      </w:pPr>
      <w:r>
        <w:rPr>
          <w:rFonts w:ascii="Verdana" w:eastAsia="Verdana" w:hAnsi="Verdana" w:cs="Verdana"/>
          <w:sz w:val="22"/>
        </w:rPr>
        <w:t>In dit kader is de gemeente in 7 gebieden/clusters verdeeld op basis van de cohesie tussen de voormalige kernen. Binnen deze clusters wordt de opdrachtnemer verantwoordelijk voor alle groen gerelateerde werkzaamheden met uitzondering van het b</w:t>
      </w:r>
      <w:r>
        <w:rPr>
          <w:rFonts w:ascii="Verdana" w:eastAsia="Verdana" w:hAnsi="Verdana" w:cs="Verdana"/>
          <w:sz w:val="22"/>
        </w:rPr>
        <w:t>oombeheer en het beheer van de sportvelden.</w:t>
      </w:r>
    </w:p>
    <w:p w:rsidR="007922C0" w:rsidRDefault="00D02C64">
      <w:pPr>
        <w:rPr>
          <w:rFonts w:ascii="Verdana" w:eastAsia="Verdana" w:hAnsi="Verdana" w:cs="Verdana"/>
          <w:sz w:val="22"/>
        </w:rPr>
      </w:pPr>
      <w:r>
        <w:rPr>
          <w:rFonts w:ascii="Verdana" w:eastAsia="Verdana" w:hAnsi="Verdana" w:cs="Verdana"/>
          <w:sz w:val="22"/>
        </w:rPr>
        <w:t>Binnen de zeven clusters wordt in 3 clusters met een pilot gestart. In deze pilotclusters worden bovenop de technische uitvoeringseisen, de eisen voor social return en duurzaamheid, extra eisen gesteld ten aanzie</w:t>
      </w:r>
      <w:r>
        <w:rPr>
          <w:rFonts w:ascii="Verdana" w:eastAsia="Verdana" w:hAnsi="Verdana" w:cs="Verdana"/>
          <w:sz w:val="22"/>
        </w:rPr>
        <w:t>n van burgerparticipatie. Alle clusters worden apart aanbesteed. De opdrachten voor het boombeheer en het beheer van de sportvelden worden als aparte opdrachten aanbesteed.</w:t>
      </w:r>
    </w:p>
    <w:p w:rsidR="007922C0" w:rsidRDefault="007922C0">
      <w:pPr>
        <w:rPr>
          <w:rFonts w:ascii="Verdana" w:eastAsia="Verdana" w:hAnsi="Verdana" w:cs="Verdana"/>
          <w:sz w:val="22"/>
        </w:rPr>
      </w:pPr>
    </w:p>
    <w:p w:rsidR="007922C0" w:rsidRDefault="00D02C64">
      <w:pPr>
        <w:rPr>
          <w:rFonts w:ascii="Verdana" w:eastAsia="Verdana" w:hAnsi="Verdana" w:cs="Verdana"/>
          <w:sz w:val="22"/>
        </w:rPr>
      </w:pPr>
      <w:r>
        <w:rPr>
          <w:rFonts w:ascii="Verdana" w:eastAsia="Verdana" w:hAnsi="Verdana" w:cs="Verdana"/>
          <w:sz w:val="22"/>
        </w:rPr>
        <w:t>De gemeente stelt aan bedrijven die dit groenonderhoud gaan uitvoeren specifieke e</w:t>
      </w:r>
      <w:r>
        <w:rPr>
          <w:rFonts w:ascii="Verdana" w:eastAsia="Verdana" w:hAnsi="Verdana" w:cs="Verdana"/>
          <w:sz w:val="22"/>
        </w:rPr>
        <w:t>isen die in drie categorieën zijn onder te verdelen.</w:t>
      </w:r>
    </w:p>
    <w:p w:rsidR="007922C0" w:rsidRDefault="007922C0">
      <w:pPr>
        <w:rPr>
          <w:rFonts w:ascii="Verdana" w:eastAsia="Verdana" w:hAnsi="Verdana" w:cs="Verdana"/>
          <w:sz w:val="22"/>
        </w:rPr>
      </w:pPr>
    </w:p>
    <w:p w:rsidR="007922C0" w:rsidRDefault="00D02C64">
      <w:pPr>
        <w:rPr>
          <w:rFonts w:ascii="Verdana" w:eastAsia="Verdana" w:hAnsi="Verdana" w:cs="Verdana"/>
          <w:color w:val="FF0000"/>
          <w:sz w:val="16"/>
        </w:rPr>
      </w:pPr>
      <w:r>
        <w:rPr>
          <w:rFonts w:ascii="Verdana" w:eastAsia="Verdana" w:hAnsi="Verdana" w:cs="Verdana"/>
          <w:sz w:val="22"/>
        </w:rPr>
        <w:t xml:space="preserve">1.Inhoudelijke kwaliteit </w:t>
      </w:r>
      <w:r>
        <w:rPr>
          <w:rFonts w:ascii="Verdana" w:eastAsia="Verdana" w:hAnsi="Verdana" w:cs="Verdana"/>
          <w:color w:val="FF0000"/>
          <w:sz w:val="16"/>
        </w:rPr>
        <w:t xml:space="preserve">[clickable titel met doorverwijzing naar onderliggende bullets] </w:t>
      </w:r>
    </w:p>
    <w:p w:rsidR="007922C0" w:rsidRDefault="007922C0">
      <w:pPr>
        <w:ind w:left="720"/>
        <w:rPr>
          <w:rFonts w:ascii="Verdana" w:eastAsia="Verdana" w:hAnsi="Verdana" w:cs="Verdana"/>
          <w:sz w:val="22"/>
        </w:rPr>
      </w:pPr>
    </w:p>
    <w:p w:rsidR="007922C0" w:rsidRDefault="00D02C64">
      <w:pPr>
        <w:numPr>
          <w:ilvl w:val="0"/>
          <w:numId w:val="1"/>
        </w:numPr>
        <w:ind w:left="1440" w:hanging="360"/>
        <w:rPr>
          <w:rFonts w:ascii="Verdana" w:eastAsia="Verdana" w:hAnsi="Verdana" w:cs="Verdana"/>
          <w:sz w:val="22"/>
        </w:rPr>
      </w:pPr>
      <w:r>
        <w:rPr>
          <w:rFonts w:ascii="Verdana" w:eastAsia="Verdana" w:hAnsi="Verdana" w:cs="Verdana"/>
          <w:sz w:val="22"/>
        </w:rPr>
        <w:t>De inschrijver voldoet aan het Groenkeur BRL Groenvoorziening en VCA** of is bezig zich hiervoor te certificere</w:t>
      </w:r>
      <w:r>
        <w:rPr>
          <w:rFonts w:ascii="Verdana" w:eastAsia="Verdana" w:hAnsi="Verdana" w:cs="Verdana"/>
          <w:sz w:val="22"/>
        </w:rPr>
        <w:t>n.</w:t>
      </w:r>
    </w:p>
    <w:p w:rsidR="007922C0" w:rsidRDefault="00D02C64">
      <w:pPr>
        <w:numPr>
          <w:ilvl w:val="0"/>
          <w:numId w:val="1"/>
        </w:numPr>
        <w:ind w:left="1440" w:hanging="360"/>
        <w:rPr>
          <w:rFonts w:ascii="Verdana" w:eastAsia="Verdana" w:hAnsi="Verdana" w:cs="Verdana"/>
          <w:sz w:val="22"/>
        </w:rPr>
      </w:pPr>
      <w:r>
        <w:rPr>
          <w:rFonts w:ascii="Verdana" w:eastAsia="Verdana" w:hAnsi="Verdana" w:cs="Verdana"/>
          <w:sz w:val="22"/>
        </w:rPr>
        <w:t>De inschrijver heeft aantoonbare ervaring met werkzaamheden voor dit type dienst.</w:t>
      </w:r>
    </w:p>
    <w:p w:rsidR="007922C0" w:rsidRDefault="00D02C64">
      <w:pPr>
        <w:numPr>
          <w:ilvl w:val="0"/>
          <w:numId w:val="1"/>
        </w:numPr>
        <w:ind w:left="1440" w:hanging="360"/>
        <w:rPr>
          <w:rFonts w:ascii="Verdana" w:eastAsia="Verdana" w:hAnsi="Verdana" w:cs="Verdana"/>
          <w:sz w:val="22"/>
        </w:rPr>
      </w:pPr>
      <w:r>
        <w:rPr>
          <w:rFonts w:ascii="Verdana" w:eastAsia="Verdana" w:hAnsi="Verdana" w:cs="Verdana"/>
          <w:sz w:val="22"/>
        </w:rPr>
        <w:t>De inschrijver heeft voldoende expertise en integrale kennis over alle deelgebieden van deze opdracht.</w:t>
      </w:r>
    </w:p>
    <w:p w:rsidR="007922C0" w:rsidRDefault="00D02C64">
      <w:pPr>
        <w:numPr>
          <w:ilvl w:val="0"/>
          <w:numId w:val="1"/>
        </w:numPr>
        <w:ind w:left="1440" w:hanging="360"/>
        <w:rPr>
          <w:rFonts w:ascii="Verdana" w:eastAsia="Verdana" w:hAnsi="Verdana" w:cs="Verdana"/>
          <w:sz w:val="22"/>
        </w:rPr>
      </w:pPr>
      <w:r>
        <w:rPr>
          <w:rFonts w:ascii="Verdana" w:eastAsia="Verdana" w:hAnsi="Verdana" w:cs="Verdana"/>
          <w:sz w:val="22"/>
        </w:rPr>
        <w:lastRenderedPageBreak/>
        <w:t>De inschrijver heeft geïnvesteerd in de duurzame impact van de diens</w:t>
      </w:r>
      <w:r>
        <w:rPr>
          <w:rFonts w:ascii="Verdana" w:eastAsia="Verdana" w:hAnsi="Verdana" w:cs="Verdana"/>
          <w:sz w:val="22"/>
        </w:rPr>
        <w:t>tverlening, door de inzet van elektrisch gereedschap, de CO2 uitstoot van voertuigen en de verantwoorde afvoer en verwerking van afvalstoffen en beperking van materiaalgebruik.</w:t>
      </w:r>
    </w:p>
    <w:p w:rsidR="007922C0" w:rsidRDefault="007922C0">
      <w:pPr>
        <w:ind w:left="1080"/>
        <w:rPr>
          <w:rFonts w:ascii="Verdana" w:eastAsia="Verdana" w:hAnsi="Verdana" w:cs="Verdana"/>
          <w:sz w:val="22"/>
        </w:rPr>
      </w:pPr>
    </w:p>
    <w:p w:rsidR="007922C0" w:rsidRDefault="007922C0">
      <w:pPr>
        <w:ind w:left="1440"/>
        <w:rPr>
          <w:rFonts w:ascii="Verdana" w:eastAsia="Verdana" w:hAnsi="Verdana" w:cs="Verdana"/>
          <w:sz w:val="22"/>
        </w:rPr>
      </w:pPr>
    </w:p>
    <w:p w:rsidR="007922C0" w:rsidRDefault="00D02C64">
      <w:pPr>
        <w:rPr>
          <w:rFonts w:ascii="Verdana" w:eastAsia="Verdana" w:hAnsi="Verdana" w:cs="Verdana"/>
          <w:color w:val="FF0000"/>
          <w:sz w:val="16"/>
        </w:rPr>
      </w:pPr>
      <w:r>
        <w:rPr>
          <w:rFonts w:ascii="Verdana" w:eastAsia="Verdana" w:hAnsi="Verdana" w:cs="Verdana"/>
          <w:sz w:val="22"/>
        </w:rPr>
        <w:t xml:space="preserve">2. Duurzame re-integratie </w:t>
      </w:r>
      <w:r>
        <w:rPr>
          <w:rFonts w:ascii="Verdana" w:eastAsia="Verdana" w:hAnsi="Verdana" w:cs="Verdana"/>
          <w:color w:val="FF0000"/>
          <w:sz w:val="16"/>
        </w:rPr>
        <w:t>[clickable titel met doorverwijzing naar onderligge</w:t>
      </w:r>
      <w:r>
        <w:rPr>
          <w:rFonts w:ascii="Verdana" w:eastAsia="Verdana" w:hAnsi="Verdana" w:cs="Verdana"/>
          <w:color w:val="FF0000"/>
          <w:sz w:val="16"/>
        </w:rPr>
        <w:t xml:space="preserve">nde bullets] </w:t>
      </w:r>
    </w:p>
    <w:p w:rsidR="007922C0" w:rsidRDefault="007922C0">
      <w:pPr>
        <w:rPr>
          <w:rFonts w:ascii="Verdana" w:eastAsia="Verdana" w:hAnsi="Verdana" w:cs="Verdana"/>
          <w:sz w:val="22"/>
        </w:rPr>
      </w:pPr>
    </w:p>
    <w:p w:rsidR="007922C0" w:rsidRDefault="00D02C64">
      <w:pPr>
        <w:numPr>
          <w:ilvl w:val="0"/>
          <w:numId w:val="2"/>
        </w:numPr>
        <w:ind w:left="2160" w:hanging="360"/>
        <w:rPr>
          <w:rFonts w:ascii="Verdana" w:eastAsia="Verdana" w:hAnsi="Verdana" w:cs="Verdana"/>
          <w:sz w:val="22"/>
        </w:rPr>
      </w:pPr>
      <w:r>
        <w:rPr>
          <w:rFonts w:ascii="Verdana" w:eastAsia="Verdana" w:hAnsi="Verdana" w:cs="Verdana"/>
          <w:sz w:val="22"/>
        </w:rPr>
        <w:t xml:space="preserve">Inschrijver heeft concrete en aantoonbare ervaring met de duurzame inzet van mensen met een afstand tot de arbeidsmarkt bij projecten in het verleden. </w:t>
      </w:r>
    </w:p>
    <w:p w:rsidR="007922C0" w:rsidRDefault="00D02C64">
      <w:pPr>
        <w:numPr>
          <w:ilvl w:val="0"/>
          <w:numId w:val="2"/>
        </w:numPr>
        <w:ind w:left="2160" w:hanging="360"/>
        <w:rPr>
          <w:rFonts w:ascii="Verdana" w:eastAsia="Verdana" w:hAnsi="Verdana" w:cs="Verdana"/>
          <w:sz w:val="22"/>
        </w:rPr>
      </w:pPr>
      <w:r>
        <w:rPr>
          <w:rFonts w:ascii="Verdana" w:eastAsia="Verdana" w:hAnsi="Verdana" w:cs="Verdana"/>
          <w:sz w:val="22"/>
        </w:rPr>
        <w:t>Inschrijver voldoet aan de eis om tenminste 5% van de opdrachtwaarde (tenminste 6% bij inzet van mensen van buiten de Arbeidsmarktregio Zuid-Limburg) aan te wenden voor social return door de inzet van kandidaten uit de doelgroepenregeling van Werkgeversser</w:t>
      </w:r>
      <w:r>
        <w:rPr>
          <w:rFonts w:ascii="Verdana" w:eastAsia="Verdana" w:hAnsi="Verdana" w:cs="Verdana"/>
          <w:sz w:val="22"/>
        </w:rPr>
        <w:t>vicepunt Parkstad.</w:t>
      </w:r>
    </w:p>
    <w:p w:rsidR="007922C0" w:rsidRDefault="00D02C64">
      <w:pPr>
        <w:numPr>
          <w:ilvl w:val="0"/>
          <w:numId w:val="2"/>
        </w:numPr>
        <w:ind w:left="2160" w:hanging="360"/>
        <w:rPr>
          <w:rFonts w:ascii="Verdana" w:eastAsia="Verdana" w:hAnsi="Verdana" w:cs="Verdana"/>
          <w:sz w:val="22"/>
        </w:rPr>
      </w:pPr>
      <w:r>
        <w:rPr>
          <w:rFonts w:ascii="Verdana" w:eastAsia="Verdana" w:hAnsi="Verdana" w:cs="Verdana"/>
          <w:sz w:val="22"/>
        </w:rPr>
        <w:t>Wanneer de inschrijver niet voldoet aan de overeengekomen social-return verplichtingen zal er sprake zijn van wanprestatie in de nakoming van de met de gemeente gesloten overeenkomst</w:t>
      </w:r>
    </w:p>
    <w:p w:rsidR="007922C0" w:rsidRDefault="00D02C64">
      <w:pPr>
        <w:numPr>
          <w:ilvl w:val="0"/>
          <w:numId w:val="2"/>
        </w:numPr>
        <w:ind w:left="2160" w:hanging="360"/>
        <w:rPr>
          <w:rFonts w:ascii="Verdana" w:eastAsia="Verdana" w:hAnsi="Verdana" w:cs="Verdana"/>
          <w:sz w:val="22"/>
        </w:rPr>
      </w:pPr>
      <w:r>
        <w:rPr>
          <w:rFonts w:ascii="Verdana" w:eastAsia="Verdana" w:hAnsi="Verdana" w:cs="Verdana"/>
          <w:sz w:val="22"/>
        </w:rPr>
        <w:t>De inschrijver is in staat tot het nakomen van zijn so</w:t>
      </w:r>
      <w:r>
        <w:rPr>
          <w:rFonts w:ascii="Verdana" w:eastAsia="Verdana" w:hAnsi="Verdana" w:cs="Verdana"/>
          <w:sz w:val="22"/>
        </w:rPr>
        <w:t>cial return verplichtingen, zoals het werven, selecteren, opleiden, plaatsen en begeleiden van de doelgroep. Dit geldt ook wanneer de inschrijver de social return verplichtingen overdraagt aan onderaannemers.</w:t>
      </w:r>
    </w:p>
    <w:p w:rsidR="007922C0" w:rsidRDefault="007922C0">
      <w:pPr>
        <w:rPr>
          <w:rFonts w:ascii="Verdana" w:eastAsia="Verdana" w:hAnsi="Verdana" w:cs="Verdana"/>
          <w:sz w:val="22"/>
        </w:rPr>
      </w:pPr>
    </w:p>
    <w:p w:rsidR="007922C0" w:rsidRDefault="00D02C64">
      <w:pPr>
        <w:rPr>
          <w:rFonts w:ascii="Verdana" w:eastAsia="Verdana" w:hAnsi="Verdana" w:cs="Verdana"/>
          <w:sz w:val="22"/>
        </w:rPr>
      </w:pPr>
      <w:r>
        <w:rPr>
          <w:rFonts w:ascii="Verdana" w:eastAsia="Verdana" w:hAnsi="Verdana" w:cs="Verdana"/>
          <w:sz w:val="22"/>
        </w:rPr>
        <w:t xml:space="preserve">3.Samenwerking met de gemeenschappen. </w:t>
      </w:r>
    </w:p>
    <w:p w:rsidR="007922C0" w:rsidRDefault="00D02C64">
      <w:pPr>
        <w:rPr>
          <w:rFonts w:ascii="Verdana" w:eastAsia="Verdana" w:hAnsi="Verdana" w:cs="Verdana"/>
          <w:color w:val="FF0000"/>
          <w:sz w:val="16"/>
        </w:rPr>
      </w:pPr>
      <w:r>
        <w:rPr>
          <w:rFonts w:ascii="Verdana" w:eastAsia="Verdana" w:hAnsi="Verdana" w:cs="Verdana"/>
          <w:color w:val="FF0000"/>
          <w:sz w:val="16"/>
        </w:rPr>
        <w:t>[clicka</w:t>
      </w:r>
      <w:r>
        <w:rPr>
          <w:rFonts w:ascii="Verdana" w:eastAsia="Verdana" w:hAnsi="Verdana" w:cs="Verdana"/>
          <w:color w:val="FF0000"/>
          <w:sz w:val="16"/>
        </w:rPr>
        <w:t xml:space="preserve">ble titel met doorverwijzing naar onderliggende bullets] </w:t>
      </w:r>
    </w:p>
    <w:p w:rsidR="007922C0" w:rsidRDefault="007922C0">
      <w:pPr>
        <w:rPr>
          <w:rFonts w:ascii="Verdana" w:eastAsia="Verdana" w:hAnsi="Verdana" w:cs="Verdana"/>
          <w:sz w:val="22"/>
        </w:rPr>
      </w:pPr>
    </w:p>
    <w:p w:rsidR="007922C0" w:rsidRDefault="00D02C64">
      <w:pPr>
        <w:numPr>
          <w:ilvl w:val="0"/>
          <w:numId w:val="3"/>
        </w:numPr>
        <w:ind w:left="2134" w:hanging="360"/>
        <w:rPr>
          <w:rFonts w:ascii="Verdana" w:eastAsia="Verdana" w:hAnsi="Verdana" w:cs="Verdana"/>
          <w:sz w:val="22"/>
        </w:rPr>
      </w:pPr>
      <w:r>
        <w:rPr>
          <w:rFonts w:ascii="Verdana" w:eastAsia="Verdana" w:hAnsi="Verdana" w:cs="Verdana"/>
          <w:sz w:val="22"/>
        </w:rPr>
        <w:t>Inschrijver kan regelmatig en voldoende proactief  communiceren met de gemeenschap en de gemeente  informeren over geluiden uit de omgeving.</w:t>
      </w:r>
    </w:p>
    <w:p w:rsidR="007922C0" w:rsidRDefault="00D02C64">
      <w:pPr>
        <w:numPr>
          <w:ilvl w:val="0"/>
          <w:numId w:val="3"/>
        </w:numPr>
        <w:ind w:left="2134" w:hanging="360"/>
        <w:rPr>
          <w:rFonts w:ascii="Verdana" w:eastAsia="Verdana" w:hAnsi="Verdana" w:cs="Verdana"/>
          <w:sz w:val="22"/>
        </w:rPr>
      </w:pPr>
      <w:r>
        <w:rPr>
          <w:rFonts w:ascii="Verdana" w:eastAsia="Verdana" w:hAnsi="Verdana" w:cs="Verdana"/>
          <w:sz w:val="22"/>
        </w:rPr>
        <w:t>Inschrijver heeft concrete ervaring met burgerinitiatiev</w:t>
      </w:r>
      <w:r>
        <w:rPr>
          <w:rFonts w:ascii="Verdana" w:eastAsia="Verdana" w:hAnsi="Verdana" w:cs="Verdana"/>
          <w:sz w:val="22"/>
        </w:rPr>
        <w:t>en en burgerparticipatie.</w:t>
      </w:r>
    </w:p>
    <w:p w:rsidR="007922C0" w:rsidRDefault="00D02C64">
      <w:pPr>
        <w:numPr>
          <w:ilvl w:val="0"/>
          <w:numId w:val="3"/>
        </w:numPr>
        <w:ind w:left="2134" w:hanging="360"/>
        <w:rPr>
          <w:rFonts w:ascii="Verdana" w:eastAsia="Verdana" w:hAnsi="Verdana" w:cs="Verdana"/>
          <w:sz w:val="22"/>
        </w:rPr>
      </w:pPr>
      <w:r>
        <w:rPr>
          <w:rFonts w:ascii="Verdana" w:eastAsia="Verdana" w:hAnsi="Verdana" w:cs="Verdana"/>
          <w:sz w:val="22"/>
        </w:rPr>
        <w:t>Er wordt door de inschrijver adequaat gereageerd op vragen, klachten en opmerkingen en er wordt hiervan een logboek bijgehouden inclusief opvolging.</w:t>
      </w:r>
    </w:p>
    <w:p w:rsidR="007922C0" w:rsidRDefault="00D02C64">
      <w:pPr>
        <w:numPr>
          <w:ilvl w:val="0"/>
          <w:numId w:val="3"/>
        </w:numPr>
        <w:ind w:left="2134" w:hanging="360"/>
        <w:rPr>
          <w:rFonts w:ascii="Verdana" w:eastAsia="Verdana" w:hAnsi="Verdana" w:cs="Verdana"/>
          <w:sz w:val="22"/>
        </w:rPr>
      </w:pPr>
      <w:r>
        <w:rPr>
          <w:rFonts w:ascii="Verdana" w:eastAsia="Verdana" w:hAnsi="Verdana" w:cs="Verdana"/>
          <w:sz w:val="22"/>
        </w:rPr>
        <w:t>Een fysiek persoon is regelmatig aanspreekbaar op locatie voor het beantwoorden v</w:t>
      </w:r>
      <w:r>
        <w:rPr>
          <w:rFonts w:ascii="Verdana" w:eastAsia="Verdana" w:hAnsi="Verdana" w:cs="Verdana"/>
          <w:sz w:val="22"/>
        </w:rPr>
        <w:t>an vragen en het ontvangen van suggesties.</w:t>
      </w:r>
    </w:p>
    <w:p w:rsidR="007922C0" w:rsidRDefault="00D02C64">
      <w:pPr>
        <w:numPr>
          <w:ilvl w:val="0"/>
          <w:numId w:val="3"/>
        </w:numPr>
        <w:ind w:left="2134" w:hanging="360"/>
        <w:rPr>
          <w:rFonts w:ascii="Verdana" w:eastAsia="Verdana" w:hAnsi="Verdana" w:cs="Verdana"/>
          <w:sz w:val="22"/>
        </w:rPr>
      </w:pPr>
      <w:r>
        <w:rPr>
          <w:rFonts w:ascii="Verdana" w:eastAsia="Verdana" w:hAnsi="Verdana" w:cs="Verdana"/>
          <w:sz w:val="22"/>
        </w:rPr>
        <w:t>Inschrijver heeft relevante en gedegen bekendheid met de plaatselijke gemeenschappen of is bereid daarin te investeren.</w:t>
      </w:r>
    </w:p>
    <w:p w:rsidR="007922C0" w:rsidRDefault="007922C0">
      <w:pPr>
        <w:rPr>
          <w:rFonts w:ascii="Verdana" w:eastAsia="Verdana" w:hAnsi="Verdana" w:cs="Verdana"/>
          <w:sz w:val="22"/>
        </w:rPr>
      </w:pPr>
    </w:p>
    <w:p w:rsidR="007922C0" w:rsidRDefault="00D02C64">
      <w:pPr>
        <w:rPr>
          <w:rFonts w:ascii="Verdana" w:eastAsia="Verdana" w:hAnsi="Verdana" w:cs="Verdana"/>
          <w:sz w:val="22"/>
        </w:rPr>
      </w:pPr>
      <w:r>
        <w:rPr>
          <w:rFonts w:ascii="Verdana" w:eastAsia="Verdana" w:hAnsi="Verdana" w:cs="Verdana"/>
          <w:b/>
          <w:sz w:val="22"/>
        </w:rPr>
        <w:t>Geïnteresseerd? Wij horen het graag!</w:t>
      </w:r>
      <w:r>
        <w:rPr>
          <w:rFonts w:ascii="Verdana" w:eastAsia="Verdana" w:hAnsi="Verdana" w:cs="Verdana"/>
          <w:b/>
          <w:sz w:val="22"/>
        </w:rPr>
        <w:br/>
      </w:r>
      <w:r>
        <w:rPr>
          <w:rFonts w:ascii="Verdana" w:eastAsia="Verdana" w:hAnsi="Verdana" w:cs="Verdana"/>
          <w:sz w:val="22"/>
        </w:rPr>
        <w:t>Bedrijven die in aanmerking willen komen voor één of me</w:t>
      </w:r>
      <w:r>
        <w:rPr>
          <w:rFonts w:ascii="Verdana" w:eastAsia="Verdana" w:hAnsi="Verdana" w:cs="Verdana"/>
          <w:sz w:val="22"/>
        </w:rPr>
        <w:t xml:space="preserve">erdere van bovenstaande opdrachten kunnen, </w:t>
      </w:r>
      <w:r>
        <w:rPr>
          <w:rFonts w:ascii="Verdana" w:eastAsia="Verdana" w:hAnsi="Verdana" w:cs="Verdana"/>
          <w:b/>
          <w:sz w:val="22"/>
          <w:u w:val="single"/>
        </w:rPr>
        <w:t>tot en met 7 december 2020</w:t>
      </w:r>
      <w:r>
        <w:rPr>
          <w:rFonts w:ascii="Verdana" w:eastAsia="Verdana" w:hAnsi="Verdana" w:cs="Verdana"/>
          <w:sz w:val="22"/>
        </w:rPr>
        <w:t xml:space="preserve">, </w:t>
      </w:r>
      <w:r>
        <w:rPr>
          <w:rFonts w:ascii="Verdana" w:eastAsia="Verdana" w:hAnsi="Verdana" w:cs="Verdana"/>
          <w:sz w:val="22"/>
        </w:rPr>
        <w:br/>
        <w:t>contact opnemen met de afdeling Ruimte:</w:t>
      </w:r>
    </w:p>
    <w:p w:rsidR="007922C0" w:rsidRDefault="00D02C64">
      <w:pPr>
        <w:rPr>
          <w:rFonts w:ascii="Verdana" w:eastAsia="Verdana" w:hAnsi="Verdana" w:cs="Verdana"/>
          <w:sz w:val="22"/>
        </w:rPr>
      </w:pPr>
      <w:hyperlink r:id="rId6">
        <w:r>
          <w:rPr>
            <w:rFonts w:ascii="Verdana" w:eastAsia="Verdana" w:hAnsi="Verdana" w:cs="Verdana"/>
            <w:color w:val="0563C1"/>
            <w:sz w:val="22"/>
            <w:u w:val="single"/>
          </w:rPr>
          <w:t>René HYPERLINK "mailto:r.de.haas@beekdaelen.nl" de Haas</w:t>
        </w:r>
      </w:hyperlink>
      <w:r>
        <w:rPr>
          <w:rFonts w:ascii="Verdana" w:eastAsia="Verdana" w:hAnsi="Verdana" w:cs="Verdana"/>
          <w:sz w:val="22"/>
        </w:rPr>
        <w:t xml:space="preserve"> of </w:t>
      </w:r>
      <w:hyperlink r:id="rId7">
        <w:r>
          <w:rPr>
            <w:rFonts w:ascii="Verdana" w:eastAsia="Verdana" w:hAnsi="Verdana" w:cs="Verdana"/>
            <w:color w:val="0563C1"/>
            <w:sz w:val="22"/>
            <w:u w:val="single"/>
          </w:rPr>
          <w:t>Michiel HYPERLINK "mailto:m.scheijen@beekdaelen.nl" Scheijen</w:t>
        </w:r>
      </w:hyperlink>
      <w:r>
        <w:rPr>
          <w:rFonts w:ascii="Verdana" w:eastAsia="Verdana" w:hAnsi="Verdana" w:cs="Verdana"/>
          <w:sz w:val="22"/>
        </w:rPr>
        <w:t>. Of telefonisch via 088-4502000.</w:t>
      </w:r>
    </w:p>
    <w:p w:rsidR="007922C0" w:rsidRDefault="007922C0">
      <w:pPr>
        <w:rPr>
          <w:rFonts w:ascii="Verdana" w:eastAsia="Verdana" w:hAnsi="Verdana" w:cs="Verdana"/>
          <w:sz w:val="22"/>
        </w:rPr>
      </w:pPr>
    </w:p>
    <w:p w:rsidR="007922C0" w:rsidRDefault="00D02C64">
      <w:pPr>
        <w:rPr>
          <w:rFonts w:ascii="Verdana" w:eastAsia="Verdana" w:hAnsi="Verdana" w:cs="Verdana"/>
          <w:sz w:val="22"/>
        </w:rPr>
      </w:pPr>
      <w:r>
        <w:rPr>
          <w:rFonts w:ascii="Verdana" w:eastAsia="Verdana" w:hAnsi="Verdana" w:cs="Verdana"/>
          <w:sz w:val="22"/>
        </w:rPr>
        <w:lastRenderedPageBreak/>
        <w:t>Bewijsstukken voor het voldoen aan bovengenoemde eisen worden nu nog niet gevraagd; deze zullen worden beoordeel</w:t>
      </w:r>
      <w:r>
        <w:rPr>
          <w:rFonts w:ascii="Verdana" w:eastAsia="Verdana" w:hAnsi="Verdana" w:cs="Verdana"/>
          <w:sz w:val="22"/>
        </w:rPr>
        <w:t>d gedurende de aanbestedingsprocedure.</w:t>
      </w:r>
    </w:p>
    <w:sectPr w:rsidR="007922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64FC2"/>
    <w:multiLevelType w:val="multilevel"/>
    <w:tmpl w:val="F1AE25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C9E7F5C"/>
    <w:multiLevelType w:val="multilevel"/>
    <w:tmpl w:val="62BEA6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4FD6926"/>
    <w:multiLevelType w:val="multilevel"/>
    <w:tmpl w:val="2E7C9D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2C0"/>
    <w:rsid w:val="007922C0"/>
    <w:rsid w:val="00D02C6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r.de.haas@beekdaelen.nl" TargetMode="External"/><Relationship Id="rId7" Type="http://schemas.openxmlformats.org/officeDocument/2006/relationships/hyperlink" Target="mailto:m.scheijen@beekdaelen.nl"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843</Words>
  <Characters>4639</Characters>
  <Application>Microsoft Macintosh Word</Application>
  <DocSecurity>0</DocSecurity>
  <Lines>38</Lines>
  <Paragraphs>10</Paragraphs>
  <ScaleCrop>false</ScaleCrop>
  <Company/>
  <LinksUpToDate>false</LinksUpToDate>
  <CharactersWithSpaces>5472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Bart van Brunschot</cp:lastModifiedBy>
  <cp:revision>2</cp:revision>
  <dcterms:created xsi:type="dcterms:W3CDTF">2020-11-30T10:14:00Z</dcterms:created>
  <dcterms:modified xsi:type="dcterms:W3CDTF">2020-11-30T10:14:00Z</dcterms:modified>
</cp:coreProperties>
</file>