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pPr w:vertAnchor="page" w:horzAnchor="page" w:tblpXSpec="center" w:tblpY="4197"/>
        <w:tblOverlap w:val="never"/>
        <w:tblW w:w="11907" w:type="dxa"/>
        <w:tblBorders>
          <w:top w:val="single" w:sz="48" w:space="0" w:color="C8972A"/>
          <w:left w:val="none" w:sz="0" w:space="0" w:color="auto"/>
          <w:bottom w:val="single" w:sz="48" w:space="0" w:color="C8972A"/>
          <w:right w:val="none" w:sz="0" w:space="0" w:color="auto"/>
          <w:insideH w:val="single" w:sz="4" w:space="0" w:color="FFFFFF" w:themeColor="background1"/>
          <w:insideV w:val="single" w:sz="12" w:space="0" w:color="FFFFFF" w:themeColor="background1"/>
        </w:tblBorders>
        <w:tblLayout w:type="fixed"/>
        <w:tblCellMar>
          <w:left w:w="0" w:type="dxa"/>
          <w:right w:w="0" w:type="dxa"/>
        </w:tblCellMar>
        <w:tblLook w:val="04A0" w:firstRow="1" w:lastRow="0" w:firstColumn="1" w:lastColumn="0" w:noHBand="0" w:noVBand="1"/>
      </w:tblPr>
      <w:tblGrid>
        <w:gridCol w:w="3969"/>
        <w:gridCol w:w="3969"/>
        <w:gridCol w:w="3969"/>
      </w:tblGrid>
      <w:tr w:rsidR="007D4CBA" w:rsidTr="00BE2375">
        <w:trPr>
          <w:cantSplit/>
          <w:trHeight w:hRule="exact" w:val="2977"/>
        </w:trPr>
        <w:tc>
          <w:tcPr>
            <w:tcW w:w="3969" w:type="dxa"/>
            <w:vAlign w:val="center"/>
          </w:tcPr>
          <w:p w:rsidR="007D4CBA" w:rsidRDefault="00170AE7" w:rsidP="00BE2375">
            <w:pPr>
              <w:rPr>
                <w:rFonts w:ascii="Calibri" w:hAnsi="Calibri" w:cs="Times New Roman"/>
                <w:szCs w:val="24"/>
              </w:rPr>
            </w:pPr>
            <w:r>
              <w:rPr>
                <w:rFonts w:ascii="Calibri" w:hAnsi="Calibri" w:cs="Times New Roman"/>
                <w:noProof/>
                <w:szCs w:val="24"/>
                <w:lang w:eastAsia="nl-NL"/>
              </w:rPr>
              <w:drawing>
                <wp:inline distT="0" distB="0" distL="0" distR="0" wp14:anchorId="08186148" wp14:editId="2A58B264">
                  <wp:extent cx="2556000" cy="184930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ep-Gemeentehuis-Appartementen-en-Bibliotheek-2.jpg"/>
                          <pic:cNvPicPr/>
                        </pic:nvPicPr>
                        <pic:blipFill rotWithShape="1">
                          <a:blip r:embed="rId9" cstate="print">
                            <a:extLst>
                              <a:ext uri="{28A0092B-C50C-407E-A947-70E740481C1C}">
                                <a14:useLocalDpi xmlns:a14="http://schemas.microsoft.com/office/drawing/2010/main" val="0"/>
                              </a:ext>
                            </a:extLst>
                          </a:blip>
                          <a:srcRect l="7844"/>
                          <a:stretch/>
                        </pic:blipFill>
                        <pic:spPr bwMode="auto">
                          <a:xfrm>
                            <a:off x="0" y="0"/>
                            <a:ext cx="2556000" cy="1849306"/>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7D4CBA" w:rsidRDefault="00170AE7" w:rsidP="00661141">
            <w:pPr>
              <w:jc w:val="center"/>
              <w:rPr>
                <w:rFonts w:ascii="Calibri" w:hAnsi="Calibri" w:cs="Times New Roman"/>
                <w:szCs w:val="24"/>
              </w:rPr>
            </w:pPr>
            <w:r>
              <w:rPr>
                <w:rFonts w:ascii="Calibri" w:hAnsi="Calibri" w:cs="Times New Roman"/>
                <w:noProof/>
                <w:szCs w:val="24"/>
                <w:lang w:eastAsia="nl-NL"/>
              </w:rPr>
              <w:drawing>
                <wp:inline distT="0" distB="0" distL="0" distR="0" wp14:anchorId="44FAE6E7" wp14:editId="6878FBDD">
                  <wp:extent cx="2628000" cy="1971165"/>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00150942de644295d21826eb13b3f9-l1ooievaar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000" cy="1971165"/>
                          </a:xfrm>
                          <a:prstGeom prst="rect">
                            <a:avLst/>
                          </a:prstGeom>
                        </pic:spPr>
                      </pic:pic>
                    </a:graphicData>
                  </a:graphic>
                </wp:inline>
              </w:drawing>
            </w:r>
          </w:p>
        </w:tc>
        <w:tc>
          <w:tcPr>
            <w:tcW w:w="3969" w:type="dxa"/>
            <w:vAlign w:val="center"/>
          </w:tcPr>
          <w:p w:rsidR="007D4CBA" w:rsidRDefault="00170AE7" w:rsidP="00661141">
            <w:pPr>
              <w:jc w:val="center"/>
              <w:rPr>
                <w:rFonts w:ascii="Calibri" w:hAnsi="Calibri" w:cs="Times New Roman"/>
                <w:szCs w:val="24"/>
              </w:rPr>
            </w:pPr>
            <w:r>
              <w:rPr>
                <w:rFonts w:ascii="Calibri" w:hAnsi="Calibri" w:cs="Times New Roman"/>
                <w:noProof/>
                <w:szCs w:val="24"/>
                <w:lang w:eastAsia="nl-NL"/>
              </w:rPr>
              <w:drawing>
                <wp:inline distT="0" distB="0" distL="0" distR="0" wp14:anchorId="04634639" wp14:editId="6F89B2A0">
                  <wp:extent cx="2700000" cy="1802617"/>
                  <wp:effectExtent l="0" t="0" r="5715"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ie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2617"/>
                          </a:xfrm>
                          <a:prstGeom prst="rect">
                            <a:avLst/>
                          </a:prstGeom>
                        </pic:spPr>
                      </pic:pic>
                    </a:graphicData>
                  </a:graphic>
                </wp:inline>
              </w:drawing>
            </w:r>
          </w:p>
        </w:tc>
      </w:tr>
    </w:tbl>
    <w:tbl>
      <w:tblPr>
        <w:tblStyle w:val="Tabelraster"/>
        <w:tblpPr w:vertAnchor="page" w:horzAnchor="page" w:tblpXSpec="center" w:tblpY="1702"/>
        <w:tblW w:w="11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20"/>
        <w:gridCol w:w="10885"/>
      </w:tblGrid>
      <w:tr w:rsidR="00840506" w:rsidTr="00D47F45">
        <w:trPr>
          <w:trHeight w:val="1304"/>
        </w:trPr>
        <w:tc>
          <w:tcPr>
            <w:tcW w:w="1020" w:type="dxa"/>
          </w:tcPr>
          <w:p w:rsidR="00840506" w:rsidRPr="00840506" w:rsidRDefault="00840506" w:rsidP="00661141">
            <w:pPr>
              <w:rPr>
                <w:rFonts w:ascii="Open Sans" w:hAnsi="Open Sans" w:cs="Open Sans"/>
                <w:b/>
                <w:sz w:val="86"/>
                <w:szCs w:val="86"/>
              </w:rPr>
            </w:pPr>
          </w:p>
        </w:tc>
        <w:tc>
          <w:tcPr>
            <w:tcW w:w="10885" w:type="dxa"/>
          </w:tcPr>
          <w:p w:rsidR="00840506" w:rsidRPr="00661141" w:rsidRDefault="00794461" w:rsidP="00343BF7">
            <w:pPr>
              <w:pStyle w:val="Titel"/>
              <w:framePr w:wrap="auto" w:vAnchor="margin" w:hAnchor="text" w:xAlign="left" w:yAlign="inline"/>
            </w:pPr>
            <w:r>
              <w:t>Aanbestedingsleidraad</w:t>
            </w:r>
          </w:p>
        </w:tc>
      </w:tr>
      <w:tr w:rsidR="00840506" w:rsidTr="00D47F45">
        <w:tc>
          <w:tcPr>
            <w:tcW w:w="1020" w:type="dxa"/>
          </w:tcPr>
          <w:p w:rsidR="00840506" w:rsidRPr="00840506" w:rsidRDefault="00840506" w:rsidP="00661141">
            <w:pPr>
              <w:rPr>
                <w:rFonts w:ascii="Open Sans" w:hAnsi="Open Sans" w:cs="Open Sans"/>
                <w:sz w:val="50"/>
                <w:szCs w:val="50"/>
              </w:rPr>
            </w:pPr>
          </w:p>
        </w:tc>
        <w:tc>
          <w:tcPr>
            <w:tcW w:w="10885" w:type="dxa"/>
            <w:vAlign w:val="bottom"/>
          </w:tcPr>
          <w:p w:rsidR="00840506" w:rsidRPr="00794461" w:rsidRDefault="00272A11" w:rsidP="00343BF7">
            <w:pPr>
              <w:pStyle w:val="Ondertitel"/>
              <w:framePr w:wrap="auto" w:vAnchor="margin" w:hAnchor="text" w:xAlign="left" w:yAlign="inline"/>
              <w:rPr>
                <w:caps/>
              </w:rPr>
            </w:pPr>
            <w:r w:rsidRPr="00272A11">
              <w:rPr>
                <w:caps/>
              </w:rPr>
              <w:t>Processierupsbeheersing</w:t>
            </w:r>
          </w:p>
        </w:tc>
      </w:tr>
    </w:tbl>
    <w:p w:rsidR="00AD4013" w:rsidRDefault="00661141">
      <w:pPr>
        <w:rPr>
          <w:rFonts w:ascii="Calibri" w:hAnsi="Calibri" w:cs="Times New Roman"/>
          <w:szCs w:val="24"/>
        </w:rPr>
      </w:pPr>
      <w:r>
        <w:rPr>
          <w:rFonts w:ascii="Calibri" w:hAnsi="Calibri" w:cs="Times New Roman"/>
          <w:noProof/>
          <w:szCs w:val="24"/>
          <w:lang w:eastAsia="nl-NL"/>
        </w:rPr>
        <w:drawing>
          <wp:anchor distT="0" distB="0" distL="114300" distR="114300" simplePos="0" relativeHeight="251659264" behindDoc="1" locked="0" layoutInCell="1" allowOverlap="1" wp14:anchorId="10968DA1" wp14:editId="7AC4035F">
            <wp:simplePos x="0" y="0"/>
            <wp:positionH relativeFrom="page">
              <wp:align>center</wp:align>
            </wp:positionH>
            <wp:positionV relativeFrom="page">
              <wp:align>bottom</wp:align>
            </wp:positionV>
            <wp:extent cx="7560000" cy="6076800"/>
            <wp:effectExtent l="0" t="0" r="3175"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w vla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6076800"/>
                    </a:xfrm>
                    <a:prstGeom prst="rect">
                      <a:avLst/>
                    </a:prstGeom>
                  </pic:spPr>
                </pic:pic>
              </a:graphicData>
            </a:graphic>
            <wp14:sizeRelH relativeFrom="margin">
              <wp14:pctWidth>0</wp14:pctWidth>
            </wp14:sizeRelH>
            <wp14:sizeRelV relativeFrom="margin">
              <wp14:pctHeight>0</wp14:pctHeight>
            </wp14:sizeRelV>
          </wp:anchor>
        </w:drawing>
      </w:r>
    </w:p>
    <w:p w:rsidR="00AD4013" w:rsidRDefault="00AD4013">
      <w:pPr>
        <w:rPr>
          <w:rFonts w:ascii="Calibri" w:hAnsi="Calibri" w:cs="Times New Roman"/>
          <w:szCs w:val="24"/>
        </w:rPr>
      </w:pPr>
      <w:r>
        <w:rPr>
          <w:rFonts w:ascii="Calibri" w:hAnsi="Calibri" w:cs="Times New Roman"/>
          <w:szCs w:val="24"/>
        </w:rPr>
        <w:br w:type="page"/>
      </w:r>
    </w:p>
    <w:p w:rsidR="00343BF7" w:rsidRDefault="00343BF7" w:rsidP="00343BF7">
      <w:pPr>
        <w:pStyle w:val="Kop1"/>
        <w:numPr>
          <w:ilvl w:val="0"/>
          <w:numId w:val="0"/>
        </w:numPr>
        <w:ind w:left="709" w:hanging="709"/>
      </w:pPr>
      <w:bookmarkStart w:id="0" w:name="_Toc55209034"/>
      <w:bookmarkStart w:id="1" w:name="_Toc55209096"/>
      <w:r>
        <w:lastRenderedPageBreak/>
        <w:t>Inhoudsopgave</w:t>
      </w:r>
      <w:bookmarkEnd w:id="0"/>
      <w:bookmarkEnd w:id="1"/>
    </w:p>
    <w:p w:rsidR="000F7130" w:rsidRDefault="00343BF7">
      <w:pPr>
        <w:pStyle w:val="Inhopg1"/>
        <w:rPr>
          <w:rFonts w:eastAsiaTheme="minorEastAsia"/>
          <w:noProof/>
          <w:lang w:eastAsia="nl-NL"/>
        </w:rPr>
      </w:pPr>
      <w:r>
        <w:fldChar w:fldCharType="begin"/>
      </w:r>
      <w:r>
        <w:instrText xml:space="preserve"> TOC \o "1-2" \h \z \u </w:instrText>
      </w:r>
      <w:r>
        <w:fldChar w:fldCharType="separate"/>
      </w:r>
      <w:hyperlink w:anchor="_Toc55209096" w:history="1">
        <w:r w:rsidR="000F7130" w:rsidRPr="00485D04">
          <w:rPr>
            <w:rStyle w:val="Hyperlink"/>
            <w:noProof/>
          </w:rPr>
          <w:t>Inhoudsopgave</w:t>
        </w:r>
        <w:r w:rsidR="000F7130">
          <w:rPr>
            <w:noProof/>
            <w:webHidden/>
          </w:rPr>
          <w:tab/>
        </w:r>
        <w:r w:rsidR="000F7130">
          <w:rPr>
            <w:noProof/>
            <w:webHidden/>
          </w:rPr>
          <w:fldChar w:fldCharType="begin"/>
        </w:r>
        <w:r w:rsidR="000F7130">
          <w:rPr>
            <w:noProof/>
            <w:webHidden/>
          </w:rPr>
          <w:instrText xml:space="preserve"> PAGEREF _Toc55209096 \h </w:instrText>
        </w:r>
        <w:r w:rsidR="000F7130">
          <w:rPr>
            <w:noProof/>
            <w:webHidden/>
          </w:rPr>
        </w:r>
        <w:r w:rsidR="000F7130">
          <w:rPr>
            <w:noProof/>
            <w:webHidden/>
          </w:rPr>
          <w:fldChar w:fldCharType="separate"/>
        </w:r>
        <w:r w:rsidR="000F7130">
          <w:rPr>
            <w:noProof/>
            <w:webHidden/>
          </w:rPr>
          <w:t>2</w:t>
        </w:r>
        <w:r w:rsidR="000F7130">
          <w:rPr>
            <w:noProof/>
            <w:webHidden/>
          </w:rPr>
          <w:fldChar w:fldCharType="end"/>
        </w:r>
      </w:hyperlink>
    </w:p>
    <w:p w:rsidR="000F7130" w:rsidRDefault="00D3398A">
      <w:pPr>
        <w:pStyle w:val="Inhopg1"/>
        <w:rPr>
          <w:rFonts w:eastAsiaTheme="minorEastAsia"/>
          <w:noProof/>
          <w:lang w:eastAsia="nl-NL"/>
        </w:rPr>
      </w:pPr>
      <w:hyperlink w:anchor="_Toc55209097" w:history="1">
        <w:r w:rsidR="000F7130" w:rsidRPr="00485D04">
          <w:rPr>
            <w:rStyle w:val="Hyperlink"/>
            <w:noProof/>
          </w:rPr>
          <w:t>Begrippenlijst</w:t>
        </w:r>
        <w:r w:rsidR="000F7130">
          <w:rPr>
            <w:noProof/>
            <w:webHidden/>
          </w:rPr>
          <w:tab/>
        </w:r>
        <w:r w:rsidR="000F7130">
          <w:rPr>
            <w:noProof/>
            <w:webHidden/>
          </w:rPr>
          <w:fldChar w:fldCharType="begin"/>
        </w:r>
        <w:r w:rsidR="000F7130">
          <w:rPr>
            <w:noProof/>
            <w:webHidden/>
          </w:rPr>
          <w:instrText xml:space="preserve"> PAGEREF _Toc55209097 \h </w:instrText>
        </w:r>
        <w:r w:rsidR="000F7130">
          <w:rPr>
            <w:noProof/>
            <w:webHidden/>
          </w:rPr>
        </w:r>
        <w:r w:rsidR="000F7130">
          <w:rPr>
            <w:noProof/>
            <w:webHidden/>
          </w:rPr>
          <w:fldChar w:fldCharType="separate"/>
        </w:r>
        <w:r w:rsidR="000F7130">
          <w:rPr>
            <w:noProof/>
            <w:webHidden/>
          </w:rPr>
          <w:t>4</w:t>
        </w:r>
        <w:r w:rsidR="000F7130">
          <w:rPr>
            <w:noProof/>
            <w:webHidden/>
          </w:rPr>
          <w:fldChar w:fldCharType="end"/>
        </w:r>
      </w:hyperlink>
    </w:p>
    <w:p w:rsidR="000F7130" w:rsidRDefault="00D3398A">
      <w:pPr>
        <w:pStyle w:val="Inhopg1"/>
        <w:rPr>
          <w:rFonts w:eastAsiaTheme="minorEastAsia"/>
          <w:noProof/>
          <w:lang w:eastAsia="nl-NL"/>
        </w:rPr>
      </w:pPr>
      <w:hyperlink w:anchor="_Toc55209098" w:history="1">
        <w:r w:rsidR="000F7130" w:rsidRPr="00485D04">
          <w:rPr>
            <w:rStyle w:val="Hyperlink"/>
            <w:noProof/>
          </w:rPr>
          <w:t>1.</w:t>
        </w:r>
        <w:r w:rsidR="000F7130">
          <w:rPr>
            <w:rFonts w:eastAsiaTheme="minorEastAsia"/>
            <w:noProof/>
            <w:lang w:eastAsia="nl-NL"/>
          </w:rPr>
          <w:tab/>
        </w:r>
        <w:r w:rsidR="000F7130" w:rsidRPr="00485D04">
          <w:rPr>
            <w:rStyle w:val="Hyperlink"/>
            <w:noProof/>
          </w:rPr>
          <w:t>Inleiding</w:t>
        </w:r>
        <w:r w:rsidR="000F7130">
          <w:rPr>
            <w:noProof/>
            <w:webHidden/>
          </w:rPr>
          <w:tab/>
        </w:r>
        <w:r w:rsidR="000F7130">
          <w:rPr>
            <w:noProof/>
            <w:webHidden/>
          </w:rPr>
          <w:fldChar w:fldCharType="begin"/>
        </w:r>
        <w:r w:rsidR="000F7130">
          <w:rPr>
            <w:noProof/>
            <w:webHidden/>
          </w:rPr>
          <w:instrText xml:space="preserve"> PAGEREF _Toc55209098 \h </w:instrText>
        </w:r>
        <w:r w:rsidR="000F7130">
          <w:rPr>
            <w:noProof/>
            <w:webHidden/>
          </w:rPr>
        </w:r>
        <w:r w:rsidR="000F7130">
          <w:rPr>
            <w:noProof/>
            <w:webHidden/>
          </w:rPr>
          <w:fldChar w:fldCharType="separate"/>
        </w:r>
        <w:r w:rsidR="000F7130">
          <w:rPr>
            <w:noProof/>
            <w:webHidden/>
          </w:rPr>
          <w:t>6</w:t>
        </w:r>
        <w:r w:rsidR="000F7130">
          <w:rPr>
            <w:noProof/>
            <w:webHidden/>
          </w:rPr>
          <w:fldChar w:fldCharType="end"/>
        </w:r>
      </w:hyperlink>
    </w:p>
    <w:p w:rsidR="000F7130" w:rsidRDefault="00D3398A">
      <w:pPr>
        <w:pStyle w:val="Inhopg2"/>
        <w:rPr>
          <w:rFonts w:eastAsiaTheme="minorEastAsia"/>
          <w:noProof/>
          <w:lang w:eastAsia="nl-NL"/>
        </w:rPr>
      </w:pPr>
      <w:hyperlink w:anchor="_Toc55209099" w:history="1">
        <w:r w:rsidR="000F7130" w:rsidRPr="00485D04">
          <w:rPr>
            <w:rStyle w:val="Hyperlink"/>
            <w:noProof/>
          </w:rPr>
          <w:t>1.1</w:t>
        </w:r>
        <w:r w:rsidR="000F7130">
          <w:rPr>
            <w:rFonts w:eastAsiaTheme="minorEastAsia"/>
            <w:noProof/>
            <w:lang w:eastAsia="nl-NL"/>
          </w:rPr>
          <w:tab/>
        </w:r>
        <w:r w:rsidR="000F7130" w:rsidRPr="00485D04">
          <w:rPr>
            <w:rStyle w:val="Hyperlink"/>
            <w:noProof/>
          </w:rPr>
          <w:t>Aanbestedende dienst</w:t>
        </w:r>
        <w:r w:rsidR="000F7130">
          <w:rPr>
            <w:noProof/>
            <w:webHidden/>
          </w:rPr>
          <w:tab/>
        </w:r>
        <w:r w:rsidR="000F7130">
          <w:rPr>
            <w:noProof/>
            <w:webHidden/>
          </w:rPr>
          <w:fldChar w:fldCharType="begin"/>
        </w:r>
        <w:r w:rsidR="000F7130">
          <w:rPr>
            <w:noProof/>
            <w:webHidden/>
          </w:rPr>
          <w:instrText xml:space="preserve"> PAGEREF _Toc55209099 \h </w:instrText>
        </w:r>
        <w:r w:rsidR="000F7130">
          <w:rPr>
            <w:noProof/>
            <w:webHidden/>
          </w:rPr>
        </w:r>
        <w:r w:rsidR="000F7130">
          <w:rPr>
            <w:noProof/>
            <w:webHidden/>
          </w:rPr>
          <w:fldChar w:fldCharType="separate"/>
        </w:r>
        <w:r w:rsidR="000F7130">
          <w:rPr>
            <w:noProof/>
            <w:webHidden/>
          </w:rPr>
          <w:t>6</w:t>
        </w:r>
        <w:r w:rsidR="000F7130">
          <w:rPr>
            <w:noProof/>
            <w:webHidden/>
          </w:rPr>
          <w:fldChar w:fldCharType="end"/>
        </w:r>
      </w:hyperlink>
    </w:p>
    <w:p w:rsidR="000F7130" w:rsidRDefault="00D3398A">
      <w:pPr>
        <w:pStyle w:val="Inhopg2"/>
        <w:rPr>
          <w:rFonts w:eastAsiaTheme="minorEastAsia"/>
          <w:noProof/>
          <w:lang w:eastAsia="nl-NL"/>
        </w:rPr>
      </w:pPr>
      <w:hyperlink w:anchor="_Toc55209100" w:history="1">
        <w:r w:rsidR="000F7130" w:rsidRPr="00485D04">
          <w:rPr>
            <w:rStyle w:val="Hyperlink"/>
            <w:noProof/>
          </w:rPr>
          <w:t>1.2</w:t>
        </w:r>
        <w:r w:rsidR="000F7130">
          <w:rPr>
            <w:rFonts w:eastAsiaTheme="minorEastAsia"/>
            <w:noProof/>
            <w:lang w:eastAsia="nl-NL"/>
          </w:rPr>
          <w:tab/>
        </w:r>
        <w:r w:rsidR="000F7130" w:rsidRPr="00485D04">
          <w:rPr>
            <w:rStyle w:val="Hyperlink"/>
            <w:noProof/>
          </w:rPr>
          <w:t>Uitvoering Aanbestedingsprocedure</w:t>
        </w:r>
        <w:r w:rsidR="000F7130">
          <w:rPr>
            <w:noProof/>
            <w:webHidden/>
          </w:rPr>
          <w:tab/>
        </w:r>
        <w:r w:rsidR="000F7130">
          <w:rPr>
            <w:noProof/>
            <w:webHidden/>
          </w:rPr>
          <w:fldChar w:fldCharType="begin"/>
        </w:r>
        <w:r w:rsidR="000F7130">
          <w:rPr>
            <w:noProof/>
            <w:webHidden/>
          </w:rPr>
          <w:instrText xml:space="preserve"> PAGEREF _Toc55209100 \h </w:instrText>
        </w:r>
        <w:r w:rsidR="000F7130">
          <w:rPr>
            <w:noProof/>
            <w:webHidden/>
          </w:rPr>
        </w:r>
        <w:r w:rsidR="000F7130">
          <w:rPr>
            <w:noProof/>
            <w:webHidden/>
          </w:rPr>
          <w:fldChar w:fldCharType="separate"/>
        </w:r>
        <w:r w:rsidR="000F7130">
          <w:rPr>
            <w:noProof/>
            <w:webHidden/>
          </w:rPr>
          <w:t>6</w:t>
        </w:r>
        <w:r w:rsidR="000F7130">
          <w:rPr>
            <w:noProof/>
            <w:webHidden/>
          </w:rPr>
          <w:fldChar w:fldCharType="end"/>
        </w:r>
      </w:hyperlink>
    </w:p>
    <w:p w:rsidR="000F7130" w:rsidRDefault="00D3398A">
      <w:pPr>
        <w:pStyle w:val="Inhopg2"/>
        <w:rPr>
          <w:rFonts w:eastAsiaTheme="minorEastAsia"/>
          <w:noProof/>
          <w:lang w:eastAsia="nl-NL"/>
        </w:rPr>
      </w:pPr>
      <w:hyperlink w:anchor="_Toc55209101" w:history="1">
        <w:r w:rsidR="000F7130" w:rsidRPr="00485D04">
          <w:rPr>
            <w:rStyle w:val="Hyperlink"/>
            <w:noProof/>
          </w:rPr>
          <w:t>1.3</w:t>
        </w:r>
        <w:r w:rsidR="000F7130">
          <w:rPr>
            <w:rFonts w:eastAsiaTheme="minorEastAsia"/>
            <w:noProof/>
            <w:lang w:eastAsia="nl-NL"/>
          </w:rPr>
          <w:tab/>
        </w:r>
        <w:r w:rsidR="000F7130" w:rsidRPr="00485D04">
          <w:rPr>
            <w:rStyle w:val="Hyperlink"/>
            <w:noProof/>
          </w:rPr>
          <w:t>Aanbestedingsdocumenten</w:t>
        </w:r>
        <w:r w:rsidR="000F7130">
          <w:rPr>
            <w:noProof/>
            <w:webHidden/>
          </w:rPr>
          <w:tab/>
        </w:r>
        <w:r w:rsidR="000F7130">
          <w:rPr>
            <w:noProof/>
            <w:webHidden/>
          </w:rPr>
          <w:fldChar w:fldCharType="begin"/>
        </w:r>
        <w:r w:rsidR="000F7130">
          <w:rPr>
            <w:noProof/>
            <w:webHidden/>
          </w:rPr>
          <w:instrText xml:space="preserve"> PAGEREF _Toc55209101 \h </w:instrText>
        </w:r>
        <w:r w:rsidR="000F7130">
          <w:rPr>
            <w:noProof/>
            <w:webHidden/>
          </w:rPr>
        </w:r>
        <w:r w:rsidR="000F7130">
          <w:rPr>
            <w:noProof/>
            <w:webHidden/>
          </w:rPr>
          <w:fldChar w:fldCharType="separate"/>
        </w:r>
        <w:r w:rsidR="000F7130">
          <w:rPr>
            <w:noProof/>
            <w:webHidden/>
          </w:rPr>
          <w:t>6</w:t>
        </w:r>
        <w:r w:rsidR="000F7130">
          <w:rPr>
            <w:noProof/>
            <w:webHidden/>
          </w:rPr>
          <w:fldChar w:fldCharType="end"/>
        </w:r>
      </w:hyperlink>
    </w:p>
    <w:p w:rsidR="000F7130" w:rsidRDefault="00D3398A">
      <w:pPr>
        <w:pStyle w:val="Inhopg2"/>
        <w:rPr>
          <w:rFonts w:eastAsiaTheme="minorEastAsia"/>
          <w:noProof/>
          <w:lang w:eastAsia="nl-NL"/>
        </w:rPr>
      </w:pPr>
      <w:hyperlink w:anchor="_Toc55209102" w:history="1">
        <w:r w:rsidR="000F7130" w:rsidRPr="00485D04">
          <w:rPr>
            <w:rStyle w:val="Hyperlink"/>
            <w:noProof/>
          </w:rPr>
          <w:t>1.4</w:t>
        </w:r>
        <w:r w:rsidR="000F7130">
          <w:rPr>
            <w:rFonts w:eastAsiaTheme="minorEastAsia"/>
            <w:noProof/>
            <w:lang w:eastAsia="nl-NL"/>
          </w:rPr>
          <w:tab/>
        </w:r>
        <w:r w:rsidR="000F7130" w:rsidRPr="00485D04">
          <w:rPr>
            <w:rStyle w:val="Hyperlink"/>
            <w:noProof/>
          </w:rPr>
          <w:t>Leeswijzer</w:t>
        </w:r>
        <w:r w:rsidR="000F7130">
          <w:rPr>
            <w:noProof/>
            <w:webHidden/>
          </w:rPr>
          <w:tab/>
        </w:r>
        <w:r w:rsidR="000F7130">
          <w:rPr>
            <w:noProof/>
            <w:webHidden/>
          </w:rPr>
          <w:fldChar w:fldCharType="begin"/>
        </w:r>
        <w:r w:rsidR="000F7130">
          <w:rPr>
            <w:noProof/>
            <w:webHidden/>
          </w:rPr>
          <w:instrText xml:space="preserve"> PAGEREF _Toc55209102 \h </w:instrText>
        </w:r>
        <w:r w:rsidR="000F7130">
          <w:rPr>
            <w:noProof/>
            <w:webHidden/>
          </w:rPr>
        </w:r>
        <w:r w:rsidR="000F7130">
          <w:rPr>
            <w:noProof/>
            <w:webHidden/>
          </w:rPr>
          <w:fldChar w:fldCharType="separate"/>
        </w:r>
        <w:r w:rsidR="000F7130">
          <w:rPr>
            <w:noProof/>
            <w:webHidden/>
          </w:rPr>
          <w:t>6</w:t>
        </w:r>
        <w:r w:rsidR="000F7130">
          <w:rPr>
            <w:noProof/>
            <w:webHidden/>
          </w:rPr>
          <w:fldChar w:fldCharType="end"/>
        </w:r>
      </w:hyperlink>
    </w:p>
    <w:p w:rsidR="000F7130" w:rsidRDefault="00D3398A">
      <w:pPr>
        <w:pStyle w:val="Inhopg1"/>
        <w:rPr>
          <w:rFonts w:eastAsiaTheme="minorEastAsia"/>
          <w:noProof/>
          <w:lang w:eastAsia="nl-NL"/>
        </w:rPr>
      </w:pPr>
      <w:hyperlink w:anchor="_Toc55209103" w:history="1">
        <w:r w:rsidR="000F7130" w:rsidRPr="00485D04">
          <w:rPr>
            <w:rStyle w:val="Hyperlink"/>
            <w:noProof/>
          </w:rPr>
          <w:t>2</w:t>
        </w:r>
        <w:r w:rsidR="000F7130">
          <w:rPr>
            <w:rFonts w:eastAsiaTheme="minorEastAsia"/>
            <w:noProof/>
            <w:lang w:eastAsia="nl-NL"/>
          </w:rPr>
          <w:tab/>
        </w:r>
        <w:r w:rsidR="000F7130" w:rsidRPr="00485D04">
          <w:rPr>
            <w:rStyle w:val="Hyperlink"/>
            <w:noProof/>
          </w:rPr>
          <w:t>De procedure en Inschrijving</w:t>
        </w:r>
        <w:r w:rsidR="000F7130">
          <w:rPr>
            <w:noProof/>
            <w:webHidden/>
          </w:rPr>
          <w:tab/>
        </w:r>
        <w:r w:rsidR="000F7130">
          <w:rPr>
            <w:noProof/>
            <w:webHidden/>
          </w:rPr>
          <w:fldChar w:fldCharType="begin"/>
        </w:r>
        <w:r w:rsidR="000F7130">
          <w:rPr>
            <w:noProof/>
            <w:webHidden/>
          </w:rPr>
          <w:instrText xml:space="preserve"> PAGEREF _Toc55209103 \h </w:instrText>
        </w:r>
        <w:r w:rsidR="000F7130">
          <w:rPr>
            <w:noProof/>
            <w:webHidden/>
          </w:rPr>
        </w:r>
        <w:r w:rsidR="000F7130">
          <w:rPr>
            <w:noProof/>
            <w:webHidden/>
          </w:rPr>
          <w:fldChar w:fldCharType="separate"/>
        </w:r>
        <w:r w:rsidR="000F7130">
          <w:rPr>
            <w:noProof/>
            <w:webHidden/>
          </w:rPr>
          <w:t>7</w:t>
        </w:r>
        <w:r w:rsidR="000F7130">
          <w:rPr>
            <w:noProof/>
            <w:webHidden/>
          </w:rPr>
          <w:fldChar w:fldCharType="end"/>
        </w:r>
      </w:hyperlink>
    </w:p>
    <w:p w:rsidR="000F7130" w:rsidRDefault="00D3398A">
      <w:pPr>
        <w:pStyle w:val="Inhopg2"/>
        <w:rPr>
          <w:rFonts w:eastAsiaTheme="minorEastAsia"/>
          <w:noProof/>
          <w:lang w:eastAsia="nl-NL"/>
        </w:rPr>
      </w:pPr>
      <w:hyperlink w:anchor="_Toc55209104" w:history="1">
        <w:r w:rsidR="000F7130" w:rsidRPr="00485D04">
          <w:rPr>
            <w:rStyle w:val="Hyperlink"/>
            <w:noProof/>
          </w:rPr>
          <w:t>2.1</w:t>
        </w:r>
        <w:r w:rsidR="000F7130">
          <w:rPr>
            <w:rFonts w:eastAsiaTheme="minorEastAsia"/>
            <w:noProof/>
            <w:lang w:eastAsia="nl-NL"/>
          </w:rPr>
          <w:tab/>
        </w:r>
        <w:r w:rsidR="000F7130" w:rsidRPr="00485D04">
          <w:rPr>
            <w:rStyle w:val="Hyperlink"/>
            <w:noProof/>
          </w:rPr>
          <w:t>Keuze procedure</w:t>
        </w:r>
        <w:r w:rsidR="000F7130">
          <w:rPr>
            <w:noProof/>
            <w:webHidden/>
          </w:rPr>
          <w:tab/>
        </w:r>
        <w:r w:rsidR="000F7130">
          <w:rPr>
            <w:noProof/>
            <w:webHidden/>
          </w:rPr>
          <w:fldChar w:fldCharType="begin"/>
        </w:r>
        <w:r w:rsidR="000F7130">
          <w:rPr>
            <w:noProof/>
            <w:webHidden/>
          </w:rPr>
          <w:instrText xml:space="preserve"> PAGEREF _Toc55209104 \h </w:instrText>
        </w:r>
        <w:r w:rsidR="000F7130">
          <w:rPr>
            <w:noProof/>
            <w:webHidden/>
          </w:rPr>
        </w:r>
        <w:r w:rsidR="000F7130">
          <w:rPr>
            <w:noProof/>
            <w:webHidden/>
          </w:rPr>
          <w:fldChar w:fldCharType="separate"/>
        </w:r>
        <w:r w:rsidR="000F7130">
          <w:rPr>
            <w:noProof/>
            <w:webHidden/>
          </w:rPr>
          <w:t>7</w:t>
        </w:r>
        <w:r w:rsidR="000F7130">
          <w:rPr>
            <w:noProof/>
            <w:webHidden/>
          </w:rPr>
          <w:fldChar w:fldCharType="end"/>
        </w:r>
      </w:hyperlink>
    </w:p>
    <w:p w:rsidR="000F7130" w:rsidRDefault="00D3398A">
      <w:pPr>
        <w:pStyle w:val="Inhopg2"/>
        <w:rPr>
          <w:rFonts w:eastAsiaTheme="minorEastAsia"/>
          <w:noProof/>
          <w:lang w:eastAsia="nl-NL"/>
        </w:rPr>
      </w:pPr>
      <w:hyperlink w:anchor="_Toc55209105" w:history="1">
        <w:r w:rsidR="000F7130" w:rsidRPr="00485D04">
          <w:rPr>
            <w:rStyle w:val="Hyperlink"/>
            <w:noProof/>
          </w:rPr>
          <w:t>2.2</w:t>
        </w:r>
        <w:r w:rsidR="000F7130">
          <w:rPr>
            <w:rFonts w:eastAsiaTheme="minorEastAsia"/>
            <w:noProof/>
            <w:lang w:eastAsia="nl-NL"/>
          </w:rPr>
          <w:tab/>
        </w:r>
        <w:r w:rsidR="000F7130" w:rsidRPr="00485D04">
          <w:rPr>
            <w:rStyle w:val="Hyperlink"/>
            <w:noProof/>
          </w:rPr>
          <w:t>Planning</w:t>
        </w:r>
        <w:r w:rsidR="000F7130">
          <w:rPr>
            <w:noProof/>
            <w:webHidden/>
          </w:rPr>
          <w:tab/>
        </w:r>
        <w:r w:rsidR="000F7130">
          <w:rPr>
            <w:noProof/>
            <w:webHidden/>
          </w:rPr>
          <w:fldChar w:fldCharType="begin"/>
        </w:r>
        <w:r w:rsidR="000F7130">
          <w:rPr>
            <w:noProof/>
            <w:webHidden/>
          </w:rPr>
          <w:instrText xml:space="preserve"> PAGEREF _Toc55209105 \h </w:instrText>
        </w:r>
        <w:r w:rsidR="000F7130">
          <w:rPr>
            <w:noProof/>
            <w:webHidden/>
          </w:rPr>
        </w:r>
        <w:r w:rsidR="000F7130">
          <w:rPr>
            <w:noProof/>
            <w:webHidden/>
          </w:rPr>
          <w:fldChar w:fldCharType="separate"/>
        </w:r>
        <w:r w:rsidR="000F7130">
          <w:rPr>
            <w:noProof/>
            <w:webHidden/>
          </w:rPr>
          <w:t>7</w:t>
        </w:r>
        <w:r w:rsidR="000F7130">
          <w:rPr>
            <w:noProof/>
            <w:webHidden/>
          </w:rPr>
          <w:fldChar w:fldCharType="end"/>
        </w:r>
      </w:hyperlink>
    </w:p>
    <w:p w:rsidR="000F7130" w:rsidRDefault="00D3398A">
      <w:pPr>
        <w:pStyle w:val="Inhopg2"/>
        <w:rPr>
          <w:rFonts w:eastAsiaTheme="minorEastAsia"/>
          <w:noProof/>
          <w:lang w:eastAsia="nl-NL"/>
        </w:rPr>
      </w:pPr>
      <w:hyperlink w:anchor="_Toc55209106" w:history="1">
        <w:r w:rsidR="000F7130" w:rsidRPr="00485D04">
          <w:rPr>
            <w:rStyle w:val="Hyperlink"/>
            <w:noProof/>
          </w:rPr>
          <w:t>2.3</w:t>
        </w:r>
        <w:r w:rsidR="000F7130">
          <w:rPr>
            <w:rFonts w:eastAsiaTheme="minorEastAsia"/>
            <w:noProof/>
            <w:lang w:eastAsia="nl-NL"/>
          </w:rPr>
          <w:tab/>
        </w:r>
        <w:r w:rsidR="000F7130" w:rsidRPr="00485D04">
          <w:rPr>
            <w:rStyle w:val="Hyperlink"/>
            <w:noProof/>
          </w:rPr>
          <w:t>Communicatie en contact</w:t>
        </w:r>
        <w:r w:rsidR="000F7130">
          <w:rPr>
            <w:noProof/>
            <w:webHidden/>
          </w:rPr>
          <w:tab/>
        </w:r>
        <w:r w:rsidR="000F7130">
          <w:rPr>
            <w:noProof/>
            <w:webHidden/>
          </w:rPr>
          <w:fldChar w:fldCharType="begin"/>
        </w:r>
        <w:r w:rsidR="000F7130">
          <w:rPr>
            <w:noProof/>
            <w:webHidden/>
          </w:rPr>
          <w:instrText xml:space="preserve"> PAGEREF _Toc55209106 \h </w:instrText>
        </w:r>
        <w:r w:rsidR="000F7130">
          <w:rPr>
            <w:noProof/>
            <w:webHidden/>
          </w:rPr>
        </w:r>
        <w:r w:rsidR="000F7130">
          <w:rPr>
            <w:noProof/>
            <w:webHidden/>
          </w:rPr>
          <w:fldChar w:fldCharType="separate"/>
        </w:r>
        <w:r w:rsidR="000F7130">
          <w:rPr>
            <w:noProof/>
            <w:webHidden/>
          </w:rPr>
          <w:t>7</w:t>
        </w:r>
        <w:r w:rsidR="000F7130">
          <w:rPr>
            <w:noProof/>
            <w:webHidden/>
          </w:rPr>
          <w:fldChar w:fldCharType="end"/>
        </w:r>
      </w:hyperlink>
    </w:p>
    <w:p w:rsidR="000F7130" w:rsidRDefault="00D3398A">
      <w:pPr>
        <w:pStyle w:val="Inhopg2"/>
        <w:rPr>
          <w:rFonts w:eastAsiaTheme="minorEastAsia"/>
          <w:noProof/>
          <w:lang w:eastAsia="nl-NL"/>
        </w:rPr>
      </w:pPr>
      <w:hyperlink w:anchor="_Toc55209107" w:history="1">
        <w:r w:rsidR="000F7130" w:rsidRPr="00485D04">
          <w:rPr>
            <w:rStyle w:val="Hyperlink"/>
            <w:noProof/>
          </w:rPr>
          <w:t>2.4</w:t>
        </w:r>
        <w:r w:rsidR="000F7130">
          <w:rPr>
            <w:rFonts w:eastAsiaTheme="minorEastAsia"/>
            <w:noProof/>
            <w:lang w:eastAsia="nl-NL"/>
          </w:rPr>
          <w:tab/>
        </w:r>
        <w:r w:rsidR="000F7130" w:rsidRPr="00485D04">
          <w:rPr>
            <w:rStyle w:val="Hyperlink"/>
            <w:noProof/>
          </w:rPr>
          <w:t>Nota van Inlichtingen</w:t>
        </w:r>
        <w:r w:rsidR="000F7130">
          <w:rPr>
            <w:noProof/>
            <w:webHidden/>
          </w:rPr>
          <w:tab/>
        </w:r>
        <w:r w:rsidR="000F7130">
          <w:rPr>
            <w:noProof/>
            <w:webHidden/>
          </w:rPr>
          <w:fldChar w:fldCharType="begin"/>
        </w:r>
        <w:r w:rsidR="000F7130">
          <w:rPr>
            <w:noProof/>
            <w:webHidden/>
          </w:rPr>
          <w:instrText xml:space="preserve"> PAGEREF _Toc55209107 \h </w:instrText>
        </w:r>
        <w:r w:rsidR="000F7130">
          <w:rPr>
            <w:noProof/>
            <w:webHidden/>
          </w:rPr>
        </w:r>
        <w:r w:rsidR="000F7130">
          <w:rPr>
            <w:noProof/>
            <w:webHidden/>
          </w:rPr>
          <w:fldChar w:fldCharType="separate"/>
        </w:r>
        <w:r w:rsidR="000F7130">
          <w:rPr>
            <w:noProof/>
            <w:webHidden/>
          </w:rPr>
          <w:t>7</w:t>
        </w:r>
        <w:r w:rsidR="000F7130">
          <w:rPr>
            <w:noProof/>
            <w:webHidden/>
          </w:rPr>
          <w:fldChar w:fldCharType="end"/>
        </w:r>
      </w:hyperlink>
    </w:p>
    <w:p w:rsidR="000F7130" w:rsidRDefault="00D3398A">
      <w:pPr>
        <w:pStyle w:val="Inhopg2"/>
        <w:rPr>
          <w:rFonts w:eastAsiaTheme="minorEastAsia"/>
          <w:noProof/>
          <w:lang w:eastAsia="nl-NL"/>
        </w:rPr>
      </w:pPr>
      <w:hyperlink w:anchor="_Toc55209108" w:history="1">
        <w:r w:rsidR="000F7130" w:rsidRPr="00485D04">
          <w:rPr>
            <w:rStyle w:val="Hyperlink"/>
            <w:noProof/>
          </w:rPr>
          <w:t>2.5</w:t>
        </w:r>
        <w:r w:rsidR="000F7130">
          <w:rPr>
            <w:rFonts w:eastAsiaTheme="minorEastAsia"/>
            <w:noProof/>
            <w:lang w:eastAsia="nl-NL"/>
          </w:rPr>
          <w:tab/>
        </w:r>
        <w:r w:rsidR="000F7130" w:rsidRPr="00485D04">
          <w:rPr>
            <w:rStyle w:val="Hyperlink"/>
            <w:noProof/>
          </w:rPr>
          <w:t>Tegenstrijdigheden, onduidelijkheden en/of onvolkomenheden</w:t>
        </w:r>
        <w:r w:rsidR="000F7130">
          <w:rPr>
            <w:noProof/>
            <w:webHidden/>
          </w:rPr>
          <w:tab/>
        </w:r>
        <w:r w:rsidR="000F7130">
          <w:rPr>
            <w:noProof/>
            <w:webHidden/>
          </w:rPr>
          <w:fldChar w:fldCharType="begin"/>
        </w:r>
        <w:r w:rsidR="000F7130">
          <w:rPr>
            <w:noProof/>
            <w:webHidden/>
          </w:rPr>
          <w:instrText xml:space="preserve"> PAGEREF _Toc55209108 \h </w:instrText>
        </w:r>
        <w:r w:rsidR="000F7130">
          <w:rPr>
            <w:noProof/>
            <w:webHidden/>
          </w:rPr>
        </w:r>
        <w:r w:rsidR="000F7130">
          <w:rPr>
            <w:noProof/>
            <w:webHidden/>
          </w:rPr>
          <w:fldChar w:fldCharType="separate"/>
        </w:r>
        <w:r w:rsidR="000F7130">
          <w:rPr>
            <w:noProof/>
            <w:webHidden/>
          </w:rPr>
          <w:t>7</w:t>
        </w:r>
        <w:r w:rsidR="000F7130">
          <w:rPr>
            <w:noProof/>
            <w:webHidden/>
          </w:rPr>
          <w:fldChar w:fldCharType="end"/>
        </w:r>
      </w:hyperlink>
    </w:p>
    <w:p w:rsidR="000F7130" w:rsidRDefault="00D3398A">
      <w:pPr>
        <w:pStyle w:val="Inhopg2"/>
        <w:rPr>
          <w:rFonts w:eastAsiaTheme="minorEastAsia"/>
          <w:noProof/>
          <w:lang w:eastAsia="nl-NL"/>
        </w:rPr>
      </w:pPr>
      <w:hyperlink w:anchor="_Toc55209109" w:history="1">
        <w:r w:rsidR="000F7130" w:rsidRPr="00485D04">
          <w:rPr>
            <w:rStyle w:val="Hyperlink"/>
            <w:noProof/>
          </w:rPr>
          <w:t>2.6</w:t>
        </w:r>
        <w:r w:rsidR="000F7130">
          <w:rPr>
            <w:rFonts w:eastAsiaTheme="minorEastAsia"/>
            <w:noProof/>
            <w:lang w:eastAsia="nl-NL"/>
          </w:rPr>
          <w:tab/>
        </w:r>
        <w:r w:rsidR="000F7130" w:rsidRPr="00485D04">
          <w:rPr>
            <w:rStyle w:val="Hyperlink"/>
            <w:noProof/>
          </w:rPr>
          <w:t>Klachten</w:t>
        </w:r>
        <w:r w:rsidR="000F7130">
          <w:rPr>
            <w:noProof/>
            <w:webHidden/>
          </w:rPr>
          <w:tab/>
        </w:r>
        <w:r w:rsidR="000F7130">
          <w:rPr>
            <w:noProof/>
            <w:webHidden/>
          </w:rPr>
          <w:fldChar w:fldCharType="begin"/>
        </w:r>
        <w:r w:rsidR="000F7130">
          <w:rPr>
            <w:noProof/>
            <w:webHidden/>
          </w:rPr>
          <w:instrText xml:space="preserve"> PAGEREF _Toc55209109 \h </w:instrText>
        </w:r>
        <w:r w:rsidR="000F7130">
          <w:rPr>
            <w:noProof/>
            <w:webHidden/>
          </w:rPr>
        </w:r>
        <w:r w:rsidR="000F7130">
          <w:rPr>
            <w:noProof/>
            <w:webHidden/>
          </w:rPr>
          <w:fldChar w:fldCharType="separate"/>
        </w:r>
        <w:r w:rsidR="000F7130">
          <w:rPr>
            <w:noProof/>
            <w:webHidden/>
          </w:rPr>
          <w:t>8</w:t>
        </w:r>
        <w:r w:rsidR="000F7130">
          <w:rPr>
            <w:noProof/>
            <w:webHidden/>
          </w:rPr>
          <w:fldChar w:fldCharType="end"/>
        </w:r>
      </w:hyperlink>
    </w:p>
    <w:p w:rsidR="000F7130" w:rsidRDefault="00D3398A">
      <w:pPr>
        <w:pStyle w:val="Inhopg2"/>
        <w:rPr>
          <w:rFonts w:eastAsiaTheme="minorEastAsia"/>
          <w:noProof/>
          <w:lang w:eastAsia="nl-NL"/>
        </w:rPr>
      </w:pPr>
      <w:hyperlink w:anchor="_Toc55209110" w:history="1">
        <w:r w:rsidR="000F7130" w:rsidRPr="00485D04">
          <w:rPr>
            <w:rStyle w:val="Hyperlink"/>
            <w:noProof/>
          </w:rPr>
          <w:t>2.7</w:t>
        </w:r>
        <w:r w:rsidR="000F7130">
          <w:rPr>
            <w:rFonts w:eastAsiaTheme="minorEastAsia"/>
            <w:noProof/>
            <w:lang w:eastAsia="nl-NL"/>
          </w:rPr>
          <w:tab/>
        </w:r>
        <w:r w:rsidR="000F7130" w:rsidRPr="00485D04">
          <w:rPr>
            <w:rStyle w:val="Hyperlink"/>
            <w:noProof/>
          </w:rPr>
          <w:t>Voorbehouden</w:t>
        </w:r>
        <w:r w:rsidR="000F7130">
          <w:rPr>
            <w:noProof/>
            <w:webHidden/>
          </w:rPr>
          <w:tab/>
        </w:r>
        <w:r w:rsidR="000F7130">
          <w:rPr>
            <w:noProof/>
            <w:webHidden/>
          </w:rPr>
          <w:fldChar w:fldCharType="begin"/>
        </w:r>
        <w:r w:rsidR="000F7130">
          <w:rPr>
            <w:noProof/>
            <w:webHidden/>
          </w:rPr>
          <w:instrText xml:space="preserve"> PAGEREF _Toc55209110 \h </w:instrText>
        </w:r>
        <w:r w:rsidR="000F7130">
          <w:rPr>
            <w:noProof/>
            <w:webHidden/>
          </w:rPr>
        </w:r>
        <w:r w:rsidR="000F7130">
          <w:rPr>
            <w:noProof/>
            <w:webHidden/>
          </w:rPr>
          <w:fldChar w:fldCharType="separate"/>
        </w:r>
        <w:r w:rsidR="000F7130">
          <w:rPr>
            <w:noProof/>
            <w:webHidden/>
          </w:rPr>
          <w:t>8</w:t>
        </w:r>
        <w:r w:rsidR="000F7130">
          <w:rPr>
            <w:noProof/>
            <w:webHidden/>
          </w:rPr>
          <w:fldChar w:fldCharType="end"/>
        </w:r>
      </w:hyperlink>
    </w:p>
    <w:p w:rsidR="000F7130" w:rsidRDefault="00D3398A">
      <w:pPr>
        <w:pStyle w:val="Inhopg2"/>
        <w:rPr>
          <w:rFonts w:eastAsiaTheme="minorEastAsia"/>
          <w:noProof/>
          <w:lang w:eastAsia="nl-NL"/>
        </w:rPr>
      </w:pPr>
      <w:hyperlink w:anchor="_Toc55209111" w:history="1">
        <w:r w:rsidR="000F7130" w:rsidRPr="00485D04">
          <w:rPr>
            <w:rStyle w:val="Hyperlink"/>
            <w:noProof/>
          </w:rPr>
          <w:t>2.8</w:t>
        </w:r>
        <w:r w:rsidR="000F7130">
          <w:rPr>
            <w:rFonts w:eastAsiaTheme="minorEastAsia"/>
            <w:noProof/>
            <w:lang w:eastAsia="nl-NL"/>
          </w:rPr>
          <w:tab/>
        </w:r>
        <w:r w:rsidR="000F7130" w:rsidRPr="00485D04">
          <w:rPr>
            <w:rStyle w:val="Hyperlink"/>
            <w:noProof/>
          </w:rPr>
          <w:t>Inschrijfkosten</w:t>
        </w:r>
        <w:r w:rsidR="000F7130">
          <w:rPr>
            <w:noProof/>
            <w:webHidden/>
          </w:rPr>
          <w:tab/>
        </w:r>
        <w:r w:rsidR="000F7130">
          <w:rPr>
            <w:noProof/>
            <w:webHidden/>
          </w:rPr>
          <w:fldChar w:fldCharType="begin"/>
        </w:r>
        <w:r w:rsidR="000F7130">
          <w:rPr>
            <w:noProof/>
            <w:webHidden/>
          </w:rPr>
          <w:instrText xml:space="preserve"> PAGEREF _Toc55209111 \h </w:instrText>
        </w:r>
        <w:r w:rsidR="000F7130">
          <w:rPr>
            <w:noProof/>
            <w:webHidden/>
          </w:rPr>
        </w:r>
        <w:r w:rsidR="000F7130">
          <w:rPr>
            <w:noProof/>
            <w:webHidden/>
          </w:rPr>
          <w:fldChar w:fldCharType="separate"/>
        </w:r>
        <w:r w:rsidR="000F7130">
          <w:rPr>
            <w:noProof/>
            <w:webHidden/>
          </w:rPr>
          <w:t>8</w:t>
        </w:r>
        <w:r w:rsidR="000F7130">
          <w:rPr>
            <w:noProof/>
            <w:webHidden/>
          </w:rPr>
          <w:fldChar w:fldCharType="end"/>
        </w:r>
      </w:hyperlink>
    </w:p>
    <w:p w:rsidR="000F7130" w:rsidRDefault="00D3398A">
      <w:pPr>
        <w:pStyle w:val="Inhopg2"/>
        <w:rPr>
          <w:rFonts w:eastAsiaTheme="minorEastAsia"/>
          <w:noProof/>
          <w:lang w:eastAsia="nl-NL"/>
        </w:rPr>
      </w:pPr>
      <w:hyperlink w:anchor="_Toc55209112" w:history="1">
        <w:r w:rsidR="000F7130" w:rsidRPr="00485D04">
          <w:rPr>
            <w:rStyle w:val="Hyperlink"/>
            <w:noProof/>
          </w:rPr>
          <w:t>2.9</w:t>
        </w:r>
        <w:r w:rsidR="000F7130">
          <w:rPr>
            <w:rFonts w:eastAsiaTheme="minorEastAsia"/>
            <w:noProof/>
            <w:lang w:eastAsia="nl-NL"/>
          </w:rPr>
          <w:tab/>
        </w:r>
        <w:r w:rsidR="000F7130" w:rsidRPr="00485D04">
          <w:rPr>
            <w:rStyle w:val="Hyperlink"/>
            <w:noProof/>
          </w:rPr>
          <w:t>Tijdigheid en volledigheid</w:t>
        </w:r>
        <w:r w:rsidR="000F7130">
          <w:rPr>
            <w:noProof/>
            <w:webHidden/>
          </w:rPr>
          <w:tab/>
        </w:r>
        <w:r w:rsidR="000F7130">
          <w:rPr>
            <w:noProof/>
            <w:webHidden/>
          </w:rPr>
          <w:fldChar w:fldCharType="begin"/>
        </w:r>
        <w:r w:rsidR="000F7130">
          <w:rPr>
            <w:noProof/>
            <w:webHidden/>
          </w:rPr>
          <w:instrText xml:space="preserve"> PAGEREF _Toc55209112 \h </w:instrText>
        </w:r>
        <w:r w:rsidR="000F7130">
          <w:rPr>
            <w:noProof/>
            <w:webHidden/>
          </w:rPr>
        </w:r>
        <w:r w:rsidR="000F7130">
          <w:rPr>
            <w:noProof/>
            <w:webHidden/>
          </w:rPr>
          <w:fldChar w:fldCharType="separate"/>
        </w:r>
        <w:r w:rsidR="000F7130">
          <w:rPr>
            <w:noProof/>
            <w:webHidden/>
          </w:rPr>
          <w:t>8</w:t>
        </w:r>
        <w:r w:rsidR="000F7130">
          <w:rPr>
            <w:noProof/>
            <w:webHidden/>
          </w:rPr>
          <w:fldChar w:fldCharType="end"/>
        </w:r>
      </w:hyperlink>
    </w:p>
    <w:p w:rsidR="000F7130" w:rsidRDefault="00D3398A">
      <w:pPr>
        <w:pStyle w:val="Inhopg2"/>
        <w:rPr>
          <w:rFonts w:eastAsiaTheme="minorEastAsia"/>
          <w:noProof/>
          <w:lang w:eastAsia="nl-NL"/>
        </w:rPr>
      </w:pPr>
      <w:hyperlink w:anchor="_Toc55209113" w:history="1">
        <w:r w:rsidR="000F7130" w:rsidRPr="00485D04">
          <w:rPr>
            <w:rStyle w:val="Hyperlink"/>
            <w:noProof/>
          </w:rPr>
          <w:t>2.10</w:t>
        </w:r>
        <w:r w:rsidR="000F7130">
          <w:rPr>
            <w:rFonts w:eastAsiaTheme="minorEastAsia"/>
            <w:noProof/>
            <w:lang w:eastAsia="nl-NL"/>
          </w:rPr>
          <w:tab/>
        </w:r>
        <w:r w:rsidR="000F7130" w:rsidRPr="00485D04">
          <w:rPr>
            <w:rStyle w:val="Hyperlink"/>
            <w:noProof/>
          </w:rPr>
          <w:t>Inschrijven als Combinatie of als Hoofdaannemer met Onderaannemers</w:t>
        </w:r>
        <w:r w:rsidR="000F7130">
          <w:rPr>
            <w:noProof/>
            <w:webHidden/>
          </w:rPr>
          <w:tab/>
        </w:r>
        <w:r w:rsidR="000F7130">
          <w:rPr>
            <w:noProof/>
            <w:webHidden/>
          </w:rPr>
          <w:fldChar w:fldCharType="begin"/>
        </w:r>
        <w:r w:rsidR="000F7130">
          <w:rPr>
            <w:noProof/>
            <w:webHidden/>
          </w:rPr>
          <w:instrText xml:space="preserve"> PAGEREF _Toc55209113 \h </w:instrText>
        </w:r>
        <w:r w:rsidR="000F7130">
          <w:rPr>
            <w:noProof/>
            <w:webHidden/>
          </w:rPr>
        </w:r>
        <w:r w:rsidR="000F7130">
          <w:rPr>
            <w:noProof/>
            <w:webHidden/>
          </w:rPr>
          <w:fldChar w:fldCharType="separate"/>
        </w:r>
        <w:r w:rsidR="000F7130">
          <w:rPr>
            <w:noProof/>
            <w:webHidden/>
          </w:rPr>
          <w:t>8</w:t>
        </w:r>
        <w:r w:rsidR="000F7130">
          <w:rPr>
            <w:noProof/>
            <w:webHidden/>
          </w:rPr>
          <w:fldChar w:fldCharType="end"/>
        </w:r>
      </w:hyperlink>
    </w:p>
    <w:p w:rsidR="000F7130" w:rsidRDefault="00D3398A">
      <w:pPr>
        <w:pStyle w:val="Inhopg2"/>
        <w:rPr>
          <w:rFonts w:eastAsiaTheme="minorEastAsia"/>
          <w:noProof/>
          <w:lang w:eastAsia="nl-NL"/>
        </w:rPr>
      </w:pPr>
      <w:hyperlink w:anchor="_Toc55209114" w:history="1">
        <w:r w:rsidR="000F7130" w:rsidRPr="00485D04">
          <w:rPr>
            <w:rStyle w:val="Hyperlink"/>
            <w:noProof/>
          </w:rPr>
          <w:t>2.11</w:t>
        </w:r>
        <w:r w:rsidR="000F7130">
          <w:rPr>
            <w:rFonts w:eastAsiaTheme="minorEastAsia"/>
            <w:noProof/>
            <w:lang w:eastAsia="nl-NL"/>
          </w:rPr>
          <w:tab/>
        </w:r>
        <w:r w:rsidR="000F7130" w:rsidRPr="00485D04">
          <w:rPr>
            <w:rStyle w:val="Hyperlink"/>
            <w:noProof/>
          </w:rPr>
          <w:t>Voorschriften</w:t>
        </w:r>
        <w:r w:rsidR="000F7130">
          <w:rPr>
            <w:noProof/>
            <w:webHidden/>
          </w:rPr>
          <w:tab/>
        </w:r>
        <w:r w:rsidR="000F7130">
          <w:rPr>
            <w:noProof/>
            <w:webHidden/>
          </w:rPr>
          <w:fldChar w:fldCharType="begin"/>
        </w:r>
        <w:r w:rsidR="000F7130">
          <w:rPr>
            <w:noProof/>
            <w:webHidden/>
          </w:rPr>
          <w:instrText xml:space="preserve"> PAGEREF _Toc55209114 \h </w:instrText>
        </w:r>
        <w:r w:rsidR="000F7130">
          <w:rPr>
            <w:noProof/>
            <w:webHidden/>
          </w:rPr>
        </w:r>
        <w:r w:rsidR="000F7130">
          <w:rPr>
            <w:noProof/>
            <w:webHidden/>
          </w:rPr>
          <w:fldChar w:fldCharType="separate"/>
        </w:r>
        <w:r w:rsidR="000F7130">
          <w:rPr>
            <w:noProof/>
            <w:webHidden/>
          </w:rPr>
          <w:t>9</w:t>
        </w:r>
        <w:r w:rsidR="000F7130">
          <w:rPr>
            <w:noProof/>
            <w:webHidden/>
          </w:rPr>
          <w:fldChar w:fldCharType="end"/>
        </w:r>
      </w:hyperlink>
    </w:p>
    <w:p w:rsidR="000F7130" w:rsidRDefault="00D3398A">
      <w:pPr>
        <w:pStyle w:val="Inhopg2"/>
        <w:rPr>
          <w:rFonts w:eastAsiaTheme="minorEastAsia"/>
          <w:noProof/>
          <w:lang w:eastAsia="nl-NL"/>
        </w:rPr>
      </w:pPr>
      <w:hyperlink w:anchor="_Toc55209115" w:history="1">
        <w:r w:rsidR="000F7130" w:rsidRPr="00485D04">
          <w:rPr>
            <w:rStyle w:val="Hyperlink"/>
            <w:noProof/>
          </w:rPr>
          <w:t>2.12</w:t>
        </w:r>
        <w:r w:rsidR="000F7130">
          <w:rPr>
            <w:rFonts w:eastAsiaTheme="minorEastAsia"/>
            <w:noProof/>
            <w:lang w:eastAsia="nl-NL"/>
          </w:rPr>
          <w:tab/>
        </w:r>
        <w:r w:rsidR="000F7130" w:rsidRPr="00485D04">
          <w:rPr>
            <w:rStyle w:val="Hyperlink"/>
            <w:noProof/>
          </w:rPr>
          <w:t>Vertrouwelijkheid, auteursrechten en geheimhouding</w:t>
        </w:r>
        <w:r w:rsidR="000F7130">
          <w:rPr>
            <w:noProof/>
            <w:webHidden/>
          </w:rPr>
          <w:tab/>
        </w:r>
        <w:r w:rsidR="000F7130">
          <w:rPr>
            <w:noProof/>
            <w:webHidden/>
          </w:rPr>
          <w:fldChar w:fldCharType="begin"/>
        </w:r>
        <w:r w:rsidR="000F7130">
          <w:rPr>
            <w:noProof/>
            <w:webHidden/>
          </w:rPr>
          <w:instrText xml:space="preserve"> PAGEREF _Toc55209115 \h </w:instrText>
        </w:r>
        <w:r w:rsidR="000F7130">
          <w:rPr>
            <w:noProof/>
            <w:webHidden/>
          </w:rPr>
        </w:r>
        <w:r w:rsidR="000F7130">
          <w:rPr>
            <w:noProof/>
            <w:webHidden/>
          </w:rPr>
          <w:fldChar w:fldCharType="separate"/>
        </w:r>
        <w:r w:rsidR="000F7130">
          <w:rPr>
            <w:noProof/>
            <w:webHidden/>
          </w:rPr>
          <w:t>9</w:t>
        </w:r>
        <w:r w:rsidR="000F7130">
          <w:rPr>
            <w:noProof/>
            <w:webHidden/>
          </w:rPr>
          <w:fldChar w:fldCharType="end"/>
        </w:r>
      </w:hyperlink>
    </w:p>
    <w:p w:rsidR="000F7130" w:rsidRDefault="00D3398A">
      <w:pPr>
        <w:pStyle w:val="Inhopg2"/>
        <w:rPr>
          <w:rFonts w:eastAsiaTheme="minorEastAsia"/>
          <w:noProof/>
          <w:lang w:eastAsia="nl-NL"/>
        </w:rPr>
      </w:pPr>
      <w:hyperlink w:anchor="_Toc55209116" w:history="1">
        <w:r w:rsidR="000F7130" w:rsidRPr="00485D04">
          <w:rPr>
            <w:rStyle w:val="Hyperlink"/>
            <w:noProof/>
          </w:rPr>
          <w:t>2.13</w:t>
        </w:r>
        <w:r w:rsidR="000F7130">
          <w:rPr>
            <w:rFonts w:eastAsiaTheme="minorEastAsia"/>
            <w:noProof/>
            <w:lang w:eastAsia="nl-NL"/>
          </w:rPr>
          <w:tab/>
        </w:r>
        <w:r w:rsidR="000F7130" w:rsidRPr="00485D04">
          <w:rPr>
            <w:rStyle w:val="Hyperlink"/>
            <w:noProof/>
          </w:rPr>
          <w:t>Gestanddoening</w:t>
        </w:r>
        <w:r w:rsidR="000F7130">
          <w:rPr>
            <w:noProof/>
            <w:webHidden/>
          </w:rPr>
          <w:tab/>
        </w:r>
        <w:r w:rsidR="000F7130">
          <w:rPr>
            <w:noProof/>
            <w:webHidden/>
          </w:rPr>
          <w:fldChar w:fldCharType="begin"/>
        </w:r>
        <w:r w:rsidR="000F7130">
          <w:rPr>
            <w:noProof/>
            <w:webHidden/>
          </w:rPr>
          <w:instrText xml:space="preserve"> PAGEREF _Toc55209116 \h </w:instrText>
        </w:r>
        <w:r w:rsidR="000F7130">
          <w:rPr>
            <w:noProof/>
            <w:webHidden/>
          </w:rPr>
        </w:r>
        <w:r w:rsidR="000F7130">
          <w:rPr>
            <w:noProof/>
            <w:webHidden/>
          </w:rPr>
          <w:fldChar w:fldCharType="separate"/>
        </w:r>
        <w:r w:rsidR="000F7130">
          <w:rPr>
            <w:noProof/>
            <w:webHidden/>
          </w:rPr>
          <w:t>9</w:t>
        </w:r>
        <w:r w:rsidR="000F7130">
          <w:rPr>
            <w:noProof/>
            <w:webHidden/>
          </w:rPr>
          <w:fldChar w:fldCharType="end"/>
        </w:r>
      </w:hyperlink>
    </w:p>
    <w:p w:rsidR="000F7130" w:rsidRDefault="00D3398A">
      <w:pPr>
        <w:pStyle w:val="Inhopg2"/>
        <w:rPr>
          <w:rFonts w:eastAsiaTheme="minorEastAsia"/>
          <w:noProof/>
          <w:lang w:eastAsia="nl-NL"/>
        </w:rPr>
      </w:pPr>
      <w:hyperlink w:anchor="_Toc55209117" w:history="1">
        <w:r w:rsidR="000F7130" w:rsidRPr="00485D04">
          <w:rPr>
            <w:rStyle w:val="Hyperlink"/>
            <w:noProof/>
          </w:rPr>
          <w:t>2.14</w:t>
        </w:r>
        <w:r w:rsidR="000F7130">
          <w:rPr>
            <w:rFonts w:eastAsiaTheme="minorEastAsia"/>
            <w:noProof/>
            <w:lang w:eastAsia="nl-NL"/>
          </w:rPr>
          <w:tab/>
        </w:r>
        <w:r w:rsidR="000F7130" w:rsidRPr="00485D04">
          <w:rPr>
            <w:rStyle w:val="Hyperlink"/>
            <w:noProof/>
          </w:rPr>
          <w:t>Wijze van Inschrijving</w:t>
        </w:r>
        <w:r w:rsidR="000F7130">
          <w:rPr>
            <w:noProof/>
            <w:webHidden/>
          </w:rPr>
          <w:tab/>
        </w:r>
        <w:r w:rsidR="000F7130">
          <w:rPr>
            <w:noProof/>
            <w:webHidden/>
          </w:rPr>
          <w:fldChar w:fldCharType="begin"/>
        </w:r>
        <w:r w:rsidR="000F7130">
          <w:rPr>
            <w:noProof/>
            <w:webHidden/>
          </w:rPr>
          <w:instrText xml:space="preserve"> PAGEREF _Toc55209117 \h </w:instrText>
        </w:r>
        <w:r w:rsidR="000F7130">
          <w:rPr>
            <w:noProof/>
            <w:webHidden/>
          </w:rPr>
        </w:r>
        <w:r w:rsidR="000F7130">
          <w:rPr>
            <w:noProof/>
            <w:webHidden/>
          </w:rPr>
          <w:fldChar w:fldCharType="separate"/>
        </w:r>
        <w:r w:rsidR="000F7130">
          <w:rPr>
            <w:noProof/>
            <w:webHidden/>
          </w:rPr>
          <w:t>9</w:t>
        </w:r>
        <w:r w:rsidR="000F7130">
          <w:rPr>
            <w:noProof/>
            <w:webHidden/>
          </w:rPr>
          <w:fldChar w:fldCharType="end"/>
        </w:r>
      </w:hyperlink>
    </w:p>
    <w:p w:rsidR="000F7130" w:rsidRDefault="00D3398A">
      <w:pPr>
        <w:pStyle w:val="Inhopg1"/>
        <w:rPr>
          <w:rFonts w:eastAsiaTheme="minorEastAsia"/>
          <w:noProof/>
          <w:lang w:eastAsia="nl-NL"/>
        </w:rPr>
      </w:pPr>
      <w:hyperlink w:anchor="_Toc55209118" w:history="1">
        <w:r w:rsidR="000F7130" w:rsidRPr="00485D04">
          <w:rPr>
            <w:rStyle w:val="Hyperlink"/>
            <w:noProof/>
          </w:rPr>
          <w:t>3</w:t>
        </w:r>
        <w:r w:rsidR="000F7130">
          <w:rPr>
            <w:rFonts w:eastAsiaTheme="minorEastAsia"/>
            <w:noProof/>
            <w:lang w:eastAsia="nl-NL"/>
          </w:rPr>
          <w:tab/>
        </w:r>
        <w:r w:rsidR="000F7130" w:rsidRPr="00485D04">
          <w:rPr>
            <w:rStyle w:val="Hyperlink"/>
            <w:noProof/>
          </w:rPr>
          <w:t>Eisen aan Inschrijvers</w:t>
        </w:r>
        <w:r w:rsidR="000F7130">
          <w:rPr>
            <w:noProof/>
            <w:webHidden/>
          </w:rPr>
          <w:tab/>
        </w:r>
        <w:r w:rsidR="000F7130">
          <w:rPr>
            <w:noProof/>
            <w:webHidden/>
          </w:rPr>
          <w:fldChar w:fldCharType="begin"/>
        </w:r>
        <w:r w:rsidR="000F7130">
          <w:rPr>
            <w:noProof/>
            <w:webHidden/>
          </w:rPr>
          <w:instrText xml:space="preserve"> PAGEREF _Toc55209118 \h </w:instrText>
        </w:r>
        <w:r w:rsidR="000F7130">
          <w:rPr>
            <w:noProof/>
            <w:webHidden/>
          </w:rPr>
        </w:r>
        <w:r w:rsidR="000F7130">
          <w:rPr>
            <w:noProof/>
            <w:webHidden/>
          </w:rPr>
          <w:fldChar w:fldCharType="separate"/>
        </w:r>
        <w:r w:rsidR="000F7130">
          <w:rPr>
            <w:noProof/>
            <w:webHidden/>
          </w:rPr>
          <w:t>10</w:t>
        </w:r>
        <w:r w:rsidR="000F7130">
          <w:rPr>
            <w:noProof/>
            <w:webHidden/>
          </w:rPr>
          <w:fldChar w:fldCharType="end"/>
        </w:r>
      </w:hyperlink>
    </w:p>
    <w:p w:rsidR="000F7130" w:rsidRDefault="00D3398A">
      <w:pPr>
        <w:pStyle w:val="Inhopg2"/>
        <w:rPr>
          <w:rFonts w:eastAsiaTheme="minorEastAsia"/>
          <w:noProof/>
          <w:lang w:eastAsia="nl-NL"/>
        </w:rPr>
      </w:pPr>
      <w:hyperlink w:anchor="_Toc55209119" w:history="1">
        <w:r w:rsidR="000F7130" w:rsidRPr="00485D04">
          <w:rPr>
            <w:rStyle w:val="Hyperlink"/>
            <w:noProof/>
          </w:rPr>
          <w:t>3.1</w:t>
        </w:r>
        <w:r w:rsidR="000F7130">
          <w:rPr>
            <w:rFonts w:eastAsiaTheme="minorEastAsia"/>
            <w:noProof/>
            <w:lang w:eastAsia="nl-NL"/>
          </w:rPr>
          <w:tab/>
        </w:r>
        <w:r w:rsidR="000F7130" w:rsidRPr="00485D04">
          <w:rPr>
            <w:rStyle w:val="Hyperlink"/>
            <w:noProof/>
          </w:rPr>
          <w:t>Uitsluitingsgronden</w:t>
        </w:r>
        <w:r w:rsidR="000F7130">
          <w:rPr>
            <w:noProof/>
            <w:webHidden/>
          </w:rPr>
          <w:tab/>
        </w:r>
        <w:r w:rsidR="000F7130">
          <w:rPr>
            <w:noProof/>
            <w:webHidden/>
          </w:rPr>
          <w:fldChar w:fldCharType="begin"/>
        </w:r>
        <w:r w:rsidR="000F7130">
          <w:rPr>
            <w:noProof/>
            <w:webHidden/>
          </w:rPr>
          <w:instrText xml:space="preserve"> PAGEREF _Toc55209119 \h </w:instrText>
        </w:r>
        <w:r w:rsidR="000F7130">
          <w:rPr>
            <w:noProof/>
            <w:webHidden/>
          </w:rPr>
        </w:r>
        <w:r w:rsidR="000F7130">
          <w:rPr>
            <w:noProof/>
            <w:webHidden/>
          </w:rPr>
          <w:fldChar w:fldCharType="separate"/>
        </w:r>
        <w:r w:rsidR="000F7130">
          <w:rPr>
            <w:noProof/>
            <w:webHidden/>
          </w:rPr>
          <w:t>10</w:t>
        </w:r>
        <w:r w:rsidR="000F7130">
          <w:rPr>
            <w:noProof/>
            <w:webHidden/>
          </w:rPr>
          <w:fldChar w:fldCharType="end"/>
        </w:r>
      </w:hyperlink>
    </w:p>
    <w:p w:rsidR="000F7130" w:rsidRDefault="00D3398A">
      <w:pPr>
        <w:pStyle w:val="Inhopg2"/>
        <w:rPr>
          <w:rFonts w:eastAsiaTheme="minorEastAsia"/>
          <w:noProof/>
          <w:lang w:eastAsia="nl-NL"/>
        </w:rPr>
      </w:pPr>
      <w:hyperlink w:anchor="_Toc55209120" w:history="1">
        <w:r w:rsidR="000F7130" w:rsidRPr="00485D04">
          <w:rPr>
            <w:rStyle w:val="Hyperlink"/>
            <w:noProof/>
          </w:rPr>
          <w:t>3.2</w:t>
        </w:r>
        <w:r w:rsidR="000F7130">
          <w:rPr>
            <w:rFonts w:eastAsiaTheme="minorEastAsia"/>
            <w:noProof/>
            <w:lang w:eastAsia="nl-NL"/>
          </w:rPr>
          <w:tab/>
        </w:r>
        <w:r w:rsidR="000F7130" w:rsidRPr="00485D04">
          <w:rPr>
            <w:rStyle w:val="Hyperlink"/>
            <w:noProof/>
          </w:rPr>
          <w:t>Geschiktheidseisen</w:t>
        </w:r>
        <w:r w:rsidR="000F7130">
          <w:rPr>
            <w:noProof/>
            <w:webHidden/>
          </w:rPr>
          <w:tab/>
        </w:r>
        <w:r w:rsidR="000F7130">
          <w:rPr>
            <w:noProof/>
            <w:webHidden/>
          </w:rPr>
          <w:fldChar w:fldCharType="begin"/>
        </w:r>
        <w:r w:rsidR="000F7130">
          <w:rPr>
            <w:noProof/>
            <w:webHidden/>
          </w:rPr>
          <w:instrText xml:space="preserve"> PAGEREF _Toc55209120 \h </w:instrText>
        </w:r>
        <w:r w:rsidR="000F7130">
          <w:rPr>
            <w:noProof/>
            <w:webHidden/>
          </w:rPr>
        </w:r>
        <w:r w:rsidR="000F7130">
          <w:rPr>
            <w:noProof/>
            <w:webHidden/>
          </w:rPr>
          <w:fldChar w:fldCharType="separate"/>
        </w:r>
        <w:r w:rsidR="000F7130">
          <w:rPr>
            <w:noProof/>
            <w:webHidden/>
          </w:rPr>
          <w:t>10</w:t>
        </w:r>
        <w:r w:rsidR="000F7130">
          <w:rPr>
            <w:noProof/>
            <w:webHidden/>
          </w:rPr>
          <w:fldChar w:fldCharType="end"/>
        </w:r>
      </w:hyperlink>
    </w:p>
    <w:p w:rsidR="000F7130" w:rsidRDefault="00D3398A">
      <w:pPr>
        <w:pStyle w:val="Inhopg2"/>
        <w:rPr>
          <w:rFonts w:eastAsiaTheme="minorEastAsia"/>
          <w:noProof/>
          <w:lang w:eastAsia="nl-NL"/>
        </w:rPr>
      </w:pPr>
      <w:hyperlink w:anchor="_Toc55209121" w:history="1">
        <w:r w:rsidR="000F7130" w:rsidRPr="00485D04">
          <w:rPr>
            <w:rStyle w:val="Hyperlink"/>
            <w:noProof/>
          </w:rPr>
          <w:t>3.3</w:t>
        </w:r>
        <w:r w:rsidR="000F7130">
          <w:rPr>
            <w:rFonts w:eastAsiaTheme="minorEastAsia"/>
            <w:noProof/>
            <w:lang w:eastAsia="nl-NL"/>
          </w:rPr>
          <w:tab/>
        </w:r>
        <w:r w:rsidR="000F7130" w:rsidRPr="00485D04">
          <w:rPr>
            <w:rStyle w:val="Hyperlink"/>
            <w:noProof/>
          </w:rPr>
          <w:t>Uniform Europees Aanbestedingsdocument</w:t>
        </w:r>
        <w:r w:rsidR="000F7130">
          <w:rPr>
            <w:noProof/>
            <w:webHidden/>
          </w:rPr>
          <w:tab/>
        </w:r>
        <w:r w:rsidR="000F7130">
          <w:rPr>
            <w:noProof/>
            <w:webHidden/>
          </w:rPr>
          <w:fldChar w:fldCharType="begin"/>
        </w:r>
        <w:r w:rsidR="000F7130">
          <w:rPr>
            <w:noProof/>
            <w:webHidden/>
          </w:rPr>
          <w:instrText xml:space="preserve"> PAGEREF _Toc55209121 \h </w:instrText>
        </w:r>
        <w:r w:rsidR="000F7130">
          <w:rPr>
            <w:noProof/>
            <w:webHidden/>
          </w:rPr>
        </w:r>
        <w:r w:rsidR="000F7130">
          <w:rPr>
            <w:noProof/>
            <w:webHidden/>
          </w:rPr>
          <w:fldChar w:fldCharType="separate"/>
        </w:r>
        <w:r w:rsidR="000F7130">
          <w:rPr>
            <w:noProof/>
            <w:webHidden/>
          </w:rPr>
          <w:t>10</w:t>
        </w:r>
        <w:r w:rsidR="000F7130">
          <w:rPr>
            <w:noProof/>
            <w:webHidden/>
          </w:rPr>
          <w:fldChar w:fldCharType="end"/>
        </w:r>
      </w:hyperlink>
    </w:p>
    <w:p w:rsidR="000F7130" w:rsidRDefault="00D3398A">
      <w:pPr>
        <w:pStyle w:val="Inhopg1"/>
        <w:rPr>
          <w:rFonts w:eastAsiaTheme="minorEastAsia"/>
          <w:noProof/>
          <w:lang w:eastAsia="nl-NL"/>
        </w:rPr>
      </w:pPr>
      <w:hyperlink w:anchor="_Toc55209122" w:history="1">
        <w:r w:rsidR="000F7130" w:rsidRPr="00485D04">
          <w:rPr>
            <w:rStyle w:val="Hyperlink"/>
            <w:noProof/>
          </w:rPr>
          <w:t>4</w:t>
        </w:r>
        <w:r w:rsidR="000F7130">
          <w:rPr>
            <w:rFonts w:eastAsiaTheme="minorEastAsia"/>
            <w:noProof/>
            <w:lang w:eastAsia="nl-NL"/>
          </w:rPr>
          <w:tab/>
        </w:r>
        <w:r w:rsidR="000F7130" w:rsidRPr="00485D04">
          <w:rPr>
            <w:rStyle w:val="Hyperlink"/>
            <w:noProof/>
          </w:rPr>
          <w:t>Eisen aan de Opdracht</w:t>
        </w:r>
        <w:r w:rsidR="000F7130">
          <w:rPr>
            <w:noProof/>
            <w:webHidden/>
          </w:rPr>
          <w:tab/>
        </w:r>
        <w:r w:rsidR="000F7130">
          <w:rPr>
            <w:noProof/>
            <w:webHidden/>
          </w:rPr>
          <w:fldChar w:fldCharType="begin"/>
        </w:r>
        <w:r w:rsidR="000F7130">
          <w:rPr>
            <w:noProof/>
            <w:webHidden/>
          </w:rPr>
          <w:instrText xml:space="preserve"> PAGEREF _Toc55209122 \h </w:instrText>
        </w:r>
        <w:r w:rsidR="000F7130">
          <w:rPr>
            <w:noProof/>
            <w:webHidden/>
          </w:rPr>
        </w:r>
        <w:r w:rsidR="000F7130">
          <w:rPr>
            <w:noProof/>
            <w:webHidden/>
          </w:rPr>
          <w:fldChar w:fldCharType="separate"/>
        </w:r>
        <w:r w:rsidR="000F7130">
          <w:rPr>
            <w:noProof/>
            <w:webHidden/>
          </w:rPr>
          <w:t>11</w:t>
        </w:r>
        <w:r w:rsidR="000F7130">
          <w:rPr>
            <w:noProof/>
            <w:webHidden/>
          </w:rPr>
          <w:fldChar w:fldCharType="end"/>
        </w:r>
      </w:hyperlink>
    </w:p>
    <w:p w:rsidR="000F7130" w:rsidRDefault="00D3398A">
      <w:pPr>
        <w:pStyle w:val="Inhopg2"/>
        <w:rPr>
          <w:rFonts w:eastAsiaTheme="minorEastAsia"/>
          <w:noProof/>
          <w:lang w:eastAsia="nl-NL"/>
        </w:rPr>
      </w:pPr>
      <w:hyperlink w:anchor="_Toc55209123" w:history="1">
        <w:r w:rsidR="000F7130" w:rsidRPr="00485D04">
          <w:rPr>
            <w:rStyle w:val="Hyperlink"/>
            <w:noProof/>
          </w:rPr>
          <w:t>4.1</w:t>
        </w:r>
        <w:r w:rsidR="000F7130">
          <w:rPr>
            <w:rFonts w:eastAsiaTheme="minorEastAsia"/>
            <w:noProof/>
            <w:lang w:eastAsia="nl-NL"/>
          </w:rPr>
          <w:tab/>
        </w:r>
        <w:r w:rsidR="000F7130" w:rsidRPr="00485D04">
          <w:rPr>
            <w:rStyle w:val="Hyperlink"/>
            <w:noProof/>
          </w:rPr>
          <w:t>Opdracht</w:t>
        </w:r>
        <w:r w:rsidR="000F7130">
          <w:rPr>
            <w:noProof/>
            <w:webHidden/>
          </w:rPr>
          <w:tab/>
        </w:r>
        <w:r w:rsidR="000F7130">
          <w:rPr>
            <w:noProof/>
            <w:webHidden/>
          </w:rPr>
          <w:fldChar w:fldCharType="begin"/>
        </w:r>
        <w:r w:rsidR="000F7130">
          <w:rPr>
            <w:noProof/>
            <w:webHidden/>
          </w:rPr>
          <w:instrText xml:space="preserve"> PAGEREF _Toc55209123 \h </w:instrText>
        </w:r>
        <w:r w:rsidR="000F7130">
          <w:rPr>
            <w:noProof/>
            <w:webHidden/>
          </w:rPr>
        </w:r>
        <w:r w:rsidR="000F7130">
          <w:rPr>
            <w:noProof/>
            <w:webHidden/>
          </w:rPr>
          <w:fldChar w:fldCharType="separate"/>
        </w:r>
        <w:r w:rsidR="000F7130">
          <w:rPr>
            <w:noProof/>
            <w:webHidden/>
          </w:rPr>
          <w:t>11</w:t>
        </w:r>
        <w:r w:rsidR="000F7130">
          <w:rPr>
            <w:noProof/>
            <w:webHidden/>
          </w:rPr>
          <w:fldChar w:fldCharType="end"/>
        </w:r>
      </w:hyperlink>
    </w:p>
    <w:p w:rsidR="000F7130" w:rsidRDefault="00D3398A">
      <w:pPr>
        <w:pStyle w:val="Inhopg2"/>
        <w:rPr>
          <w:rFonts w:eastAsiaTheme="minorEastAsia"/>
          <w:noProof/>
          <w:lang w:eastAsia="nl-NL"/>
        </w:rPr>
      </w:pPr>
      <w:hyperlink w:anchor="_Toc55209124" w:history="1">
        <w:r w:rsidR="000F7130" w:rsidRPr="00485D04">
          <w:rPr>
            <w:rStyle w:val="Hyperlink"/>
            <w:noProof/>
          </w:rPr>
          <w:t>4.1.1</w:t>
        </w:r>
        <w:r w:rsidR="000F7130">
          <w:rPr>
            <w:rFonts w:eastAsiaTheme="minorEastAsia"/>
            <w:noProof/>
            <w:lang w:eastAsia="nl-NL"/>
          </w:rPr>
          <w:tab/>
        </w:r>
        <w:r w:rsidR="000F7130" w:rsidRPr="00485D04">
          <w:rPr>
            <w:rStyle w:val="Hyperlink"/>
            <w:noProof/>
          </w:rPr>
          <w:t>Huidige situatie</w:t>
        </w:r>
        <w:r w:rsidR="000F7130">
          <w:rPr>
            <w:noProof/>
            <w:webHidden/>
          </w:rPr>
          <w:tab/>
        </w:r>
        <w:r w:rsidR="000F7130">
          <w:rPr>
            <w:noProof/>
            <w:webHidden/>
          </w:rPr>
          <w:fldChar w:fldCharType="begin"/>
        </w:r>
        <w:r w:rsidR="000F7130">
          <w:rPr>
            <w:noProof/>
            <w:webHidden/>
          </w:rPr>
          <w:instrText xml:space="preserve"> PAGEREF _Toc55209124 \h </w:instrText>
        </w:r>
        <w:r w:rsidR="000F7130">
          <w:rPr>
            <w:noProof/>
            <w:webHidden/>
          </w:rPr>
        </w:r>
        <w:r w:rsidR="000F7130">
          <w:rPr>
            <w:noProof/>
            <w:webHidden/>
          </w:rPr>
          <w:fldChar w:fldCharType="separate"/>
        </w:r>
        <w:r w:rsidR="000F7130">
          <w:rPr>
            <w:noProof/>
            <w:webHidden/>
          </w:rPr>
          <w:t>11</w:t>
        </w:r>
        <w:r w:rsidR="000F7130">
          <w:rPr>
            <w:noProof/>
            <w:webHidden/>
          </w:rPr>
          <w:fldChar w:fldCharType="end"/>
        </w:r>
      </w:hyperlink>
    </w:p>
    <w:p w:rsidR="000F7130" w:rsidRDefault="00D3398A">
      <w:pPr>
        <w:pStyle w:val="Inhopg2"/>
        <w:rPr>
          <w:rFonts w:eastAsiaTheme="minorEastAsia"/>
          <w:noProof/>
          <w:lang w:eastAsia="nl-NL"/>
        </w:rPr>
      </w:pPr>
      <w:hyperlink w:anchor="_Toc55209125" w:history="1">
        <w:r w:rsidR="000F7130" w:rsidRPr="00485D04">
          <w:rPr>
            <w:rStyle w:val="Hyperlink"/>
            <w:noProof/>
          </w:rPr>
          <w:t>4.1.2</w:t>
        </w:r>
        <w:r w:rsidR="000F7130">
          <w:rPr>
            <w:rFonts w:eastAsiaTheme="minorEastAsia"/>
            <w:noProof/>
            <w:lang w:eastAsia="nl-NL"/>
          </w:rPr>
          <w:tab/>
        </w:r>
        <w:r w:rsidR="000F7130" w:rsidRPr="00485D04">
          <w:rPr>
            <w:rStyle w:val="Hyperlink"/>
            <w:noProof/>
          </w:rPr>
          <w:t>Gewenste situatie</w:t>
        </w:r>
        <w:r w:rsidR="000F7130">
          <w:rPr>
            <w:noProof/>
            <w:webHidden/>
          </w:rPr>
          <w:tab/>
        </w:r>
        <w:r w:rsidR="000F7130">
          <w:rPr>
            <w:noProof/>
            <w:webHidden/>
          </w:rPr>
          <w:fldChar w:fldCharType="begin"/>
        </w:r>
        <w:r w:rsidR="000F7130">
          <w:rPr>
            <w:noProof/>
            <w:webHidden/>
          </w:rPr>
          <w:instrText xml:space="preserve"> PAGEREF _Toc55209125 \h </w:instrText>
        </w:r>
        <w:r w:rsidR="000F7130">
          <w:rPr>
            <w:noProof/>
            <w:webHidden/>
          </w:rPr>
        </w:r>
        <w:r w:rsidR="000F7130">
          <w:rPr>
            <w:noProof/>
            <w:webHidden/>
          </w:rPr>
          <w:fldChar w:fldCharType="separate"/>
        </w:r>
        <w:r w:rsidR="000F7130">
          <w:rPr>
            <w:noProof/>
            <w:webHidden/>
          </w:rPr>
          <w:t>11</w:t>
        </w:r>
        <w:r w:rsidR="000F7130">
          <w:rPr>
            <w:noProof/>
            <w:webHidden/>
          </w:rPr>
          <w:fldChar w:fldCharType="end"/>
        </w:r>
      </w:hyperlink>
    </w:p>
    <w:p w:rsidR="000F7130" w:rsidRDefault="00D3398A">
      <w:pPr>
        <w:pStyle w:val="Inhopg2"/>
        <w:rPr>
          <w:rFonts w:eastAsiaTheme="minorEastAsia"/>
          <w:noProof/>
          <w:lang w:eastAsia="nl-NL"/>
        </w:rPr>
      </w:pPr>
      <w:hyperlink w:anchor="_Toc55209126" w:history="1">
        <w:r w:rsidR="000F7130" w:rsidRPr="00485D04">
          <w:rPr>
            <w:rStyle w:val="Hyperlink"/>
            <w:noProof/>
          </w:rPr>
          <w:t>4.1.3</w:t>
        </w:r>
        <w:r w:rsidR="000F7130">
          <w:rPr>
            <w:rFonts w:eastAsiaTheme="minorEastAsia"/>
            <w:noProof/>
            <w:lang w:eastAsia="nl-NL"/>
          </w:rPr>
          <w:tab/>
        </w:r>
        <w:r w:rsidR="000F7130" w:rsidRPr="00485D04">
          <w:rPr>
            <w:rStyle w:val="Hyperlink"/>
            <w:noProof/>
          </w:rPr>
          <w:t>Duur opdracht</w:t>
        </w:r>
        <w:r w:rsidR="000F7130">
          <w:rPr>
            <w:noProof/>
            <w:webHidden/>
          </w:rPr>
          <w:tab/>
        </w:r>
        <w:r w:rsidR="000F7130">
          <w:rPr>
            <w:noProof/>
            <w:webHidden/>
          </w:rPr>
          <w:fldChar w:fldCharType="begin"/>
        </w:r>
        <w:r w:rsidR="000F7130">
          <w:rPr>
            <w:noProof/>
            <w:webHidden/>
          </w:rPr>
          <w:instrText xml:space="preserve"> PAGEREF _Toc55209126 \h </w:instrText>
        </w:r>
        <w:r w:rsidR="000F7130">
          <w:rPr>
            <w:noProof/>
            <w:webHidden/>
          </w:rPr>
        </w:r>
        <w:r w:rsidR="000F7130">
          <w:rPr>
            <w:noProof/>
            <w:webHidden/>
          </w:rPr>
          <w:fldChar w:fldCharType="separate"/>
        </w:r>
        <w:r w:rsidR="000F7130">
          <w:rPr>
            <w:noProof/>
            <w:webHidden/>
          </w:rPr>
          <w:t>11</w:t>
        </w:r>
        <w:r w:rsidR="000F7130">
          <w:rPr>
            <w:noProof/>
            <w:webHidden/>
          </w:rPr>
          <w:fldChar w:fldCharType="end"/>
        </w:r>
      </w:hyperlink>
    </w:p>
    <w:p w:rsidR="000F7130" w:rsidRDefault="00D3398A">
      <w:pPr>
        <w:pStyle w:val="Inhopg2"/>
        <w:rPr>
          <w:rFonts w:eastAsiaTheme="minorEastAsia"/>
          <w:noProof/>
          <w:lang w:eastAsia="nl-NL"/>
        </w:rPr>
      </w:pPr>
      <w:hyperlink w:anchor="_Toc55209127" w:history="1">
        <w:r w:rsidR="000F7130" w:rsidRPr="00485D04">
          <w:rPr>
            <w:rStyle w:val="Hyperlink"/>
            <w:noProof/>
          </w:rPr>
          <w:t>4.2</w:t>
        </w:r>
        <w:r w:rsidR="000F7130">
          <w:rPr>
            <w:rFonts w:eastAsiaTheme="minorEastAsia"/>
            <w:noProof/>
            <w:lang w:eastAsia="nl-NL"/>
          </w:rPr>
          <w:tab/>
        </w:r>
        <w:r w:rsidR="000F7130" w:rsidRPr="00485D04">
          <w:rPr>
            <w:rStyle w:val="Hyperlink"/>
            <w:noProof/>
          </w:rPr>
          <w:t>Algemene voorwaarden</w:t>
        </w:r>
        <w:r w:rsidR="000F7130">
          <w:rPr>
            <w:noProof/>
            <w:webHidden/>
          </w:rPr>
          <w:tab/>
        </w:r>
        <w:r w:rsidR="000F7130">
          <w:rPr>
            <w:noProof/>
            <w:webHidden/>
          </w:rPr>
          <w:fldChar w:fldCharType="begin"/>
        </w:r>
        <w:r w:rsidR="000F7130">
          <w:rPr>
            <w:noProof/>
            <w:webHidden/>
          </w:rPr>
          <w:instrText xml:space="preserve"> PAGEREF _Toc55209127 \h </w:instrText>
        </w:r>
        <w:r w:rsidR="000F7130">
          <w:rPr>
            <w:noProof/>
            <w:webHidden/>
          </w:rPr>
        </w:r>
        <w:r w:rsidR="000F7130">
          <w:rPr>
            <w:noProof/>
            <w:webHidden/>
          </w:rPr>
          <w:fldChar w:fldCharType="separate"/>
        </w:r>
        <w:r w:rsidR="000F7130">
          <w:rPr>
            <w:noProof/>
            <w:webHidden/>
          </w:rPr>
          <w:t>12</w:t>
        </w:r>
        <w:r w:rsidR="000F7130">
          <w:rPr>
            <w:noProof/>
            <w:webHidden/>
          </w:rPr>
          <w:fldChar w:fldCharType="end"/>
        </w:r>
      </w:hyperlink>
    </w:p>
    <w:p w:rsidR="000F7130" w:rsidRDefault="00D3398A">
      <w:pPr>
        <w:pStyle w:val="Inhopg2"/>
        <w:rPr>
          <w:rFonts w:eastAsiaTheme="minorEastAsia"/>
          <w:noProof/>
          <w:lang w:eastAsia="nl-NL"/>
        </w:rPr>
      </w:pPr>
      <w:hyperlink w:anchor="_Toc55209128" w:history="1">
        <w:r w:rsidR="000F7130" w:rsidRPr="00485D04">
          <w:rPr>
            <w:rStyle w:val="Hyperlink"/>
            <w:noProof/>
          </w:rPr>
          <w:t>4.3</w:t>
        </w:r>
        <w:r w:rsidR="000F7130">
          <w:rPr>
            <w:rFonts w:eastAsiaTheme="minorEastAsia"/>
            <w:noProof/>
            <w:lang w:eastAsia="nl-NL"/>
          </w:rPr>
          <w:tab/>
        </w:r>
        <w:r w:rsidR="000F7130" w:rsidRPr="00485D04">
          <w:rPr>
            <w:rStyle w:val="Hyperlink"/>
            <w:noProof/>
          </w:rPr>
          <w:t>Programma van Eisen</w:t>
        </w:r>
        <w:r w:rsidR="000F7130">
          <w:rPr>
            <w:noProof/>
            <w:webHidden/>
          </w:rPr>
          <w:tab/>
        </w:r>
        <w:r w:rsidR="000F7130">
          <w:rPr>
            <w:noProof/>
            <w:webHidden/>
          </w:rPr>
          <w:fldChar w:fldCharType="begin"/>
        </w:r>
        <w:r w:rsidR="000F7130">
          <w:rPr>
            <w:noProof/>
            <w:webHidden/>
          </w:rPr>
          <w:instrText xml:space="preserve"> PAGEREF _Toc55209128 \h </w:instrText>
        </w:r>
        <w:r w:rsidR="000F7130">
          <w:rPr>
            <w:noProof/>
            <w:webHidden/>
          </w:rPr>
        </w:r>
        <w:r w:rsidR="000F7130">
          <w:rPr>
            <w:noProof/>
            <w:webHidden/>
          </w:rPr>
          <w:fldChar w:fldCharType="separate"/>
        </w:r>
        <w:r w:rsidR="000F7130">
          <w:rPr>
            <w:noProof/>
            <w:webHidden/>
          </w:rPr>
          <w:t>12</w:t>
        </w:r>
        <w:r w:rsidR="000F7130">
          <w:rPr>
            <w:noProof/>
            <w:webHidden/>
          </w:rPr>
          <w:fldChar w:fldCharType="end"/>
        </w:r>
      </w:hyperlink>
    </w:p>
    <w:p w:rsidR="000F7130" w:rsidRDefault="00D3398A">
      <w:pPr>
        <w:pStyle w:val="Inhopg2"/>
        <w:rPr>
          <w:rFonts w:eastAsiaTheme="minorEastAsia"/>
          <w:noProof/>
          <w:lang w:eastAsia="nl-NL"/>
        </w:rPr>
      </w:pPr>
      <w:hyperlink w:anchor="_Toc55209129" w:history="1">
        <w:r w:rsidR="000F7130" w:rsidRPr="00485D04">
          <w:rPr>
            <w:rStyle w:val="Hyperlink"/>
            <w:noProof/>
          </w:rPr>
          <w:t>4.3.1</w:t>
        </w:r>
        <w:r w:rsidR="000F7130">
          <w:rPr>
            <w:rFonts w:eastAsiaTheme="minorEastAsia"/>
            <w:noProof/>
            <w:lang w:eastAsia="nl-NL"/>
          </w:rPr>
          <w:tab/>
        </w:r>
        <w:r w:rsidR="000F7130" w:rsidRPr="00485D04">
          <w:rPr>
            <w:rStyle w:val="Hyperlink"/>
            <w:noProof/>
          </w:rPr>
          <w:t>Sociale voorwaarden</w:t>
        </w:r>
        <w:r w:rsidR="000F7130">
          <w:rPr>
            <w:noProof/>
            <w:webHidden/>
          </w:rPr>
          <w:tab/>
        </w:r>
        <w:r w:rsidR="000F7130">
          <w:rPr>
            <w:noProof/>
            <w:webHidden/>
          </w:rPr>
          <w:fldChar w:fldCharType="begin"/>
        </w:r>
        <w:r w:rsidR="000F7130">
          <w:rPr>
            <w:noProof/>
            <w:webHidden/>
          </w:rPr>
          <w:instrText xml:space="preserve"> PAGEREF _Toc55209129 \h </w:instrText>
        </w:r>
        <w:r w:rsidR="000F7130">
          <w:rPr>
            <w:noProof/>
            <w:webHidden/>
          </w:rPr>
        </w:r>
        <w:r w:rsidR="000F7130">
          <w:rPr>
            <w:noProof/>
            <w:webHidden/>
          </w:rPr>
          <w:fldChar w:fldCharType="separate"/>
        </w:r>
        <w:r w:rsidR="000F7130">
          <w:rPr>
            <w:noProof/>
            <w:webHidden/>
          </w:rPr>
          <w:t>12</w:t>
        </w:r>
        <w:r w:rsidR="000F7130">
          <w:rPr>
            <w:noProof/>
            <w:webHidden/>
          </w:rPr>
          <w:fldChar w:fldCharType="end"/>
        </w:r>
      </w:hyperlink>
    </w:p>
    <w:p w:rsidR="000F7130" w:rsidRDefault="00D3398A">
      <w:pPr>
        <w:pStyle w:val="Inhopg2"/>
        <w:rPr>
          <w:rFonts w:eastAsiaTheme="minorEastAsia"/>
          <w:noProof/>
          <w:lang w:eastAsia="nl-NL"/>
        </w:rPr>
      </w:pPr>
      <w:hyperlink w:anchor="_Toc55209130" w:history="1">
        <w:r w:rsidR="000F7130" w:rsidRPr="00485D04">
          <w:rPr>
            <w:rStyle w:val="Hyperlink"/>
            <w:noProof/>
          </w:rPr>
          <w:t>4.3.2</w:t>
        </w:r>
        <w:r w:rsidR="000F7130">
          <w:rPr>
            <w:rFonts w:eastAsiaTheme="minorEastAsia"/>
            <w:noProof/>
            <w:lang w:eastAsia="nl-NL"/>
          </w:rPr>
          <w:tab/>
        </w:r>
        <w:r w:rsidR="000F7130" w:rsidRPr="00485D04">
          <w:rPr>
            <w:rStyle w:val="Hyperlink"/>
            <w:noProof/>
          </w:rPr>
          <w:t>Duurzaamheid</w:t>
        </w:r>
        <w:r w:rsidR="000F7130">
          <w:rPr>
            <w:noProof/>
            <w:webHidden/>
          </w:rPr>
          <w:tab/>
        </w:r>
        <w:r w:rsidR="000F7130">
          <w:rPr>
            <w:noProof/>
            <w:webHidden/>
          </w:rPr>
          <w:fldChar w:fldCharType="begin"/>
        </w:r>
        <w:r w:rsidR="000F7130">
          <w:rPr>
            <w:noProof/>
            <w:webHidden/>
          </w:rPr>
          <w:instrText xml:space="preserve"> PAGEREF _Toc55209130 \h </w:instrText>
        </w:r>
        <w:r w:rsidR="000F7130">
          <w:rPr>
            <w:noProof/>
            <w:webHidden/>
          </w:rPr>
        </w:r>
        <w:r w:rsidR="000F7130">
          <w:rPr>
            <w:noProof/>
            <w:webHidden/>
          </w:rPr>
          <w:fldChar w:fldCharType="separate"/>
        </w:r>
        <w:r w:rsidR="000F7130">
          <w:rPr>
            <w:noProof/>
            <w:webHidden/>
          </w:rPr>
          <w:t>12</w:t>
        </w:r>
        <w:r w:rsidR="000F7130">
          <w:rPr>
            <w:noProof/>
            <w:webHidden/>
          </w:rPr>
          <w:fldChar w:fldCharType="end"/>
        </w:r>
      </w:hyperlink>
    </w:p>
    <w:p w:rsidR="000F7130" w:rsidRDefault="00D3398A">
      <w:pPr>
        <w:pStyle w:val="Inhopg1"/>
        <w:rPr>
          <w:rFonts w:eastAsiaTheme="minorEastAsia"/>
          <w:noProof/>
          <w:lang w:eastAsia="nl-NL"/>
        </w:rPr>
      </w:pPr>
      <w:hyperlink w:anchor="_Toc55209131" w:history="1">
        <w:r w:rsidR="000F7130" w:rsidRPr="00485D04">
          <w:rPr>
            <w:rStyle w:val="Hyperlink"/>
            <w:noProof/>
          </w:rPr>
          <w:t>5</w:t>
        </w:r>
        <w:r w:rsidR="000F7130">
          <w:rPr>
            <w:rFonts w:eastAsiaTheme="minorEastAsia"/>
            <w:noProof/>
            <w:lang w:eastAsia="nl-NL"/>
          </w:rPr>
          <w:tab/>
        </w:r>
        <w:r w:rsidR="000F7130" w:rsidRPr="00485D04">
          <w:rPr>
            <w:rStyle w:val="Hyperlink"/>
            <w:noProof/>
          </w:rPr>
          <w:t xml:space="preserve">De beslissing </w:t>
        </w:r>
        <w:r w:rsidR="000F7130" w:rsidRPr="00485D04">
          <w:rPr>
            <w:rStyle w:val="Hyperlink"/>
            <w:rFonts w:ascii="Calibri" w:hAnsi="Calibri" w:cs="Times New Roman"/>
            <w:noProof/>
          </w:rPr>
          <w:t>(de beste prijs-kwaliteitsverhouding)</w:t>
        </w:r>
        <w:r w:rsidR="000F7130">
          <w:rPr>
            <w:noProof/>
            <w:webHidden/>
          </w:rPr>
          <w:tab/>
        </w:r>
        <w:r w:rsidR="000F7130">
          <w:rPr>
            <w:noProof/>
            <w:webHidden/>
          </w:rPr>
          <w:fldChar w:fldCharType="begin"/>
        </w:r>
        <w:r w:rsidR="000F7130">
          <w:rPr>
            <w:noProof/>
            <w:webHidden/>
          </w:rPr>
          <w:instrText xml:space="preserve"> PAGEREF _Toc55209131 \h </w:instrText>
        </w:r>
        <w:r w:rsidR="000F7130">
          <w:rPr>
            <w:noProof/>
            <w:webHidden/>
          </w:rPr>
        </w:r>
        <w:r w:rsidR="000F7130">
          <w:rPr>
            <w:noProof/>
            <w:webHidden/>
          </w:rPr>
          <w:fldChar w:fldCharType="separate"/>
        </w:r>
        <w:r w:rsidR="000F7130">
          <w:rPr>
            <w:noProof/>
            <w:webHidden/>
          </w:rPr>
          <w:t>13</w:t>
        </w:r>
        <w:r w:rsidR="000F7130">
          <w:rPr>
            <w:noProof/>
            <w:webHidden/>
          </w:rPr>
          <w:fldChar w:fldCharType="end"/>
        </w:r>
      </w:hyperlink>
    </w:p>
    <w:p w:rsidR="000F7130" w:rsidRDefault="00D3398A">
      <w:pPr>
        <w:pStyle w:val="Inhopg2"/>
        <w:rPr>
          <w:rFonts w:eastAsiaTheme="minorEastAsia"/>
          <w:noProof/>
          <w:lang w:eastAsia="nl-NL"/>
        </w:rPr>
      </w:pPr>
      <w:hyperlink w:anchor="_Toc55209132" w:history="1">
        <w:r w:rsidR="000F7130" w:rsidRPr="00485D04">
          <w:rPr>
            <w:rStyle w:val="Hyperlink"/>
            <w:noProof/>
          </w:rPr>
          <w:t>5.1</w:t>
        </w:r>
        <w:r w:rsidR="000F7130">
          <w:rPr>
            <w:rFonts w:eastAsiaTheme="minorEastAsia"/>
            <w:noProof/>
            <w:lang w:eastAsia="nl-NL"/>
          </w:rPr>
          <w:tab/>
        </w:r>
        <w:r w:rsidR="000F7130" w:rsidRPr="00485D04">
          <w:rPr>
            <w:rStyle w:val="Hyperlink"/>
            <w:noProof/>
          </w:rPr>
          <w:t>Openen Inschrijvingen</w:t>
        </w:r>
        <w:r w:rsidR="000F7130">
          <w:rPr>
            <w:noProof/>
            <w:webHidden/>
          </w:rPr>
          <w:tab/>
        </w:r>
        <w:r w:rsidR="000F7130">
          <w:rPr>
            <w:noProof/>
            <w:webHidden/>
          </w:rPr>
          <w:fldChar w:fldCharType="begin"/>
        </w:r>
        <w:r w:rsidR="000F7130">
          <w:rPr>
            <w:noProof/>
            <w:webHidden/>
          </w:rPr>
          <w:instrText xml:space="preserve"> PAGEREF _Toc55209132 \h </w:instrText>
        </w:r>
        <w:r w:rsidR="000F7130">
          <w:rPr>
            <w:noProof/>
            <w:webHidden/>
          </w:rPr>
        </w:r>
        <w:r w:rsidR="000F7130">
          <w:rPr>
            <w:noProof/>
            <w:webHidden/>
          </w:rPr>
          <w:fldChar w:fldCharType="separate"/>
        </w:r>
        <w:r w:rsidR="000F7130">
          <w:rPr>
            <w:noProof/>
            <w:webHidden/>
          </w:rPr>
          <w:t>13</w:t>
        </w:r>
        <w:r w:rsidR="000F7130">
          <w:rPr>
            <w:noProof/>
            <w:webHidden/>
          </w:rPr>
          <w:fldChar w:fldCharType="end"/>
        </w:r>
      </w:hyperlink>
    </w:p>
    <w:p w:rsidR="000F7130" w:rsidRDefault="00D3398A">
      <w:pPr>
        <w:pStyle w:val="Inhopg2"/>
        <w:rPr>
          <w:rFonts w:eastAsiaTheme="minorEastAsia"/>
          <w:noProof/>
          <w:lang w:eastAsia="nl-NL"/>
        </w:rPr>
      </w:pPr>
      <w:hyperlink w:anchor="_Toc55209133" w:history="1">
        <w:r w:rsidR="000F7130" w:rsidRPr="00485D04">
          <w:rPr>
            <w:rStyle w:val="Hyperlink"/>
            <w:noProof/>
          </w:rPr>
          <w:t>5.2</w:t>
        </w:r>
        <w:r w:rsidR="000F7130">
          <w:rPr>
            <w:rFonts w:eastAsiaTheme="minorEastAsia"/>
            <w:noProof/>
            <w:lang w:eastAsia="nl-NL"/>
          </w:rPr>
          <w:tab/>
        </w:r>
        <w:r w:rsidR="000F7130" w:rsidRPr="00485D04">
          <w:rPr>
            <w:rStyle w:val="Hyperlink"/>
            <w:noProof/>
          </w:rPr>
          <w:t>Toetsing Inschrijvingen</w:t>
        </w:r>
        <w:r w:rsidR="000F7130">
          <w:rPr>
            <w:noProof/>
            <w:webHidden/>
          </w:rPr>
          <w:tab/>
        </w:r>
        <w:r w:rsidR="000F7130">
          <w:rPr>
            <w:noProof/>
            <w:webHidden/>
          </w:rPr>
          <w:fldChar w:fldCharType="begin"/>
        </w:r>
        <w:r w:rsidR="000F7130">
          <w:rPr>
            <w:noProof/>
            <w:webHidden/>
          </w:rPr>
          <w:instrText xml:space="preserve"> PAGEREF _Toc55209133 \h </w:instrText>
        </w:r>
        <w:r w:rsidR="000F7130">
          <w:rPr>
            <w:noProof/>
            <w:webHidden/>
          </w:rPr>
        </w:r>
        <w:r w:rsidR="000F7130">
          <w:rPr>
            <w:noProof/>
            <w:webHidden/>
          </w:rPr>
          <w:fldChar w:fldCharType="separate"/>
        </w:r>
        <w:r w:rsidR="000F7130">
          <w:rPr>
            <w:noProof/>
            <w:webHidden/>
          </w:rPr>
          <w:t>13</w:t>
        </w:r>
        <w:r w:rsidR="000F7130">
          <w:rPr>
            <w:noProof/>
            <w:webHidden/>
          </w:rPr>
          <w:fldChar w:fldCharType="end"/>
        </w:r>
      </w:hyperlink>
    </w:p>
    <w:p w:rsidR="000F7130" w:rsidRDefault="00D3398A">
      <w:pPr>
        <w:pStyle w:val="Inhopg2"/>
        <w:rPr>
          <w:rFonts w:eastAsiaTheme="minorEastAsia"/>
          <w:noProof/>
          <w:lang w:eastAsia="nl-NL"/>
        </w:rPr>
      </w:pPr>
      <w:hyperlink w:anchor="_Toc55209134" w:history="1">
        <w:r w:rsidR="000F7130" w:rsidRPr="00485D04">
          <w:rPr>
            <w:rStyle w:val="Hyperlink"/>
            <w:noProof/>
          </w:rPr>
          <w:t>5.3</w:t>
        </w:r>
        <w:r w:rsidR="000F7130">
          <w:rPr>
            <w:rFonts w:eastAsiaTheme="minorEastAsia"/>
            <w:noProof/>
            <w:lang w:eastAsia="nl-NL"/>
          </w:rPr>
          <w:tab/>
        </w:r>
        <w:r w:rsidR="000F7130" w:rsidRPr="00485D04">
          <w:rPr>
            <w:rStyle w:val="Hyperlink"/>
            <w:noProof/>
          </w:rPr>
          <w:t>Gunningscriteria</w:t>
        </w:r>
        <w:r w:rsidR="000F7130">
          <w:rPr>
            <w:noProof/>
            <w:webHidden/>
          </w:rPr>
          <w:tab/>
        </w:r>
        <w:r w:rsidR="000F7130">
          <w:rPr>
            <w:noProof/>
            <w:webHidden/>
          </w:rPr>
          <w:fldChar w:fldCharType="begin"/>
        </w:r>
        <w:r w:rsidR="000F7130">
          <w:rPr>
            <w:noProof/>
            <w:webHidden/>
          </w:rPr>
          <w:instrText xml:space="preserve"> PAGEREF _Toc55209134 \h </w:instrText>
        </w:r>
        <w:r w:rsidR="000F7130">
          <w:rPr>
            <w:noProof/>
            <w:webHidden/>
          </w:rPr>
        </w:r>
        <w:r w:rsidR="000F7130">
          <w:rPr>
            <w:noProof/>
            <w:webHidden/>
          </w:rPr>
          <w:fldChar w:fldCharType="separate"/>
        </w:r>
        <w:r w:rsidR="000F7130">
          <w:rPr>
            <w:noProof/>
            <w:webHidden/>
          </w:rPr>
          <w:t>13</w:t>
        </w:r>
        <w:r w:rsidR="000F7130">
          <w:rPr>
            <w:noProof/>
            <w:webHidden/>
          </w:rPr>
          <w:fldChar w:fldCharType="end"/>
        </w:r>
      </w:hyperlink>
    </w:p>
    <w:p w:rsidR="000F7130" w:rsidRDefault="00D3398A">
      <w:pPr>
        <w:pStyle w:val="Inhopg2"/>
        <w:rPr>
          <w:rFonts w:eastAsiaTheme="minorEastAsia"/>
          <w:noProof/>
          <w:lang w:eastAsia="nl-NL"/>
        </w:rPr>
      </w:pPr>
      <w:hyperlink w:anchor="_Toc55209135" w:history="1">
        <w:r w:rsidR="000F7130" w:rsidRPr="00485D04">
          <w:rPr>
            <w:rStyle w:val="Hyperlink"/>
            <w:noProof/>
          </w:rPr>
          <w:t>5.3.1</w:t>
        </w:r>
        <w:r w:rsidR="000F7130">
          <w:rPr>
            <w:rFonts w:eastAsiaTheme="minorEastAsia"/>
            <w:noProof/>
            <w:lang w:eastAsia="nl-NL"/>
          </w:rPr>
          <w:tab/>
        </w:r>
        <w:r w:rsidR="000F7130" w:rsidRPr="00485D04">
          <w:rPr>
            <w:rStyle w:val="Hyperlink"/>
            <w:noProof/>
          </w:rPr>
          <w:t>Prijs</w:t>
        </w:r>
        <w:r w:rsidR="000F7130">
          <w:rPr>
            <w:noProof/>
            <w:webHidden/>
          </w:rPr>
          <w:tab/>
        </w:r>
        <w:r w:rsidR="000F7130">
          <w:rPr>
            <w:noProof/>
            <w:webHidden/>
          </w:rPr>
          <w:fldChar w:fldCharType="begin"/>
        </w:r>
        <w:r w:rsidR="000F7130">
          <w:rPr>
            <w:noProof/>
            <w:webHidden/>
          </w:rPr>
          <w:instrText xml:space="preserve"> PAGEREF _Toc55209135 \h </w:instrText>
        </w:r>
        <w:r w:rsidR="000F7130">
          <w:rPr>
            <w:noProof/>
            <w:webHidden/>
          </w:rPr>
        </w:r>
        <w:r w:rsidR="000F7130">
          <w:rPr>
            <w:noProof/>
            <w:webHidden/>
          </w:rPr>
          <w:fldChar w:fldCharType="separate"/>
        </w:r>
        <w:r w:rsidR="000F7130">
          <w:rPr>
            <w:noProof/>
            <w:webHidden/>
          </w:rPr>
          <w:t>13</w:t>
        </w:r>
        <w:r w:rsidR="000F7130">
          <w:rPr>
            <w:noProof/>
            <w:webHidden/>
          </w:rPr>
          <w:fldChar w:fldCharType="end"/>
        </w:r>
      </w:hyperlink>
    </w:p>
    <w:p w:rsidR="000F7130" w:rsidRDefault="00D3398A">
      <w:pPr>
        <w:pStyle w:val="Inhopg2"/>
        <w:rPr>
          <w:rFonts w:eastAsiaTheme="minorEastAsia"/>
          <w:noProof/>
          <w:lang w:eastAsia="nl-NL"/>
        </w:rPr>
      </w:pPr>
      <w:hyperlink w:anchor="_Toc55209136" w:history="1">
        <w:r w:rsidR="000F7130" w:rsidRPr="00485D04">
          <w:rPr>
            <w:rStyle w:val="Hyperlink"/>
            <w:noProof/>
          </w:rPr>
          <w:t>5.3.2</w:t>
        </w:r>
        <w:r w:rsidR="000F7130">
          <w:rPr>
            <w:rFonts w:eastAsiaTheme="minorEastAsia"/>
            <w:noProof/>
            <w:lang w:eastAsia="nl-NL"/>
          </w:rPr>
          <w:tab/>
        </w:r>
        <w:r w:rsidR="000F7130" w:rsidRPr="00485D04">
          <w:rPr>
            <w:rStyle w:val="Hyperlink"/>
            <w:noProof/>
          </w:rPr>
          <w:t>Kwaliteit</w:t>
        </w:r>
        <w:r w:rsidR="000F7130">
          <w:rPr>
            <w:noProof/>
            <w:webHidden/>
          </w:rPr>
          <w:tab/>
        </w:r>
        <w:r w:rsidR="000F7130">
          <w:rPr>
            <w:noProof/>
            <w:webHidden/>
          </w:rPr>
          <w:fldChar w:fldCharType="begin"/>
        </w:r>
        <w:r w:rsidR="000F7130">
          <w:rPr>
            <w:noProof/>
            <w:webHidden/>
          </w:rPr>
          <w:instrText xml:space="preserve"> PAGEREF _Toc55209136 \h </w:instrText>
        </w:r>
        <w:r w:rsidR="000F7130">
          <w:rPr>
            <w:noProof/>
            <w:webHidden/>
          </w:rPr>
        </w:r>
        <w:r w:rsidR="000F7130">
          <w:rPr>
            <w:noProof/>
            <w:webHidden/>
          </w:rPr>
          <w:fldChar w:fldCharType="separate"/>
        </w:r>
        <w:r w:rsidR="000F7130">
          <w:rPr>
            <w:noProof/>
            <w:webHidden/>
          </w:rPr>
          <w:t>15</w:t>
        </w:r>
        <w:r w:rsidR="000F7130">
          <w:rPr>
            <w:noProof/>
            <w:webHidden/>
          </w:rPr>
          <w:fldChar w:fldCharType="end"/>
        </w:r>
      </w:hyperlink>
    </w:p>
    <w:p w:rsidR="000F7130" w:rsidRDefault="00D3398A">
      <w:pPr>
        <w:pStyle w:val="Inhopg2"/>
        <w:rPr>
          <w:rFonts w:eastAsiaTheme="minorEastAsia"/>
          <w:noProof/>
          <w:lang w:eastAsia="nl-NL"/>
        </w:rPr>
      </w:pPr>
      <w:hyperlink w:anchor="_Toc55209137" w:history="1">
        <w:r w:rsidR="000F7130" w:rsidRPr="00485D04">
          <w:rPr>
            <w:rStyle w:val="Hyperlink"/>
            <w:noProof/>
          </w:rPr>
          <w:t>5.3.3</w:t>
        </w:r>
        <w:r w:rsidR="000F7130">
          <w:rPr>
            <w:rFonts w:eastAsiaTheme="minorEastAsia"/>
            <w:noProof/>
            <w:lang w:eastAsia="nl-NL"/>
          </w:rPr>
          <w:tab/>
        </w:r>
        <w:r w:rsidR="000F7130" w:rsidRPr="00485D04">
          <w:rPr>
            <w:rStyle w:val="Hyperlink"/>
            <w:noProof/>
          </w:rPr>
          <w:t>Score prijs</w:t>
        </w:r>
        <w:r w:rsidR="000F7130">
          <w:rPr>
            <w:noProof/>
            <w:webHidden/>
          </w:rPr>
          <w:tab/>
        </w:r>
        <w:r w:rsidR="000F7130">
          <w:rPr>
            <w:noProof/>
            <w:webHidden/>
          </w:rPr>
          <w:fldChar w:fldCharType="begin"/>
        </w:r>
        <w:r w:rsidR="000F7130">
          <w:rPr>
            <w:noProof/>
            <w:webHidden/>
          </w:rPr>
          <w:instrText xml:space="preserve"> PAGEREF _Toc55209137 \h </w:instrText>
        </w:r>
        <w:r w:rsidR="000F7130">
          <w:rPr>
            <w:noProof/>
            <w:webHidden/>
          </w:rPr>
        </w:r>
        <w:r w:rsidR="000F7130">
          <w:rPr>
            <w:noProof/>
            <w:webHidden/>
          </w:rPr>
          <w:fldChar w:fldCharType="separate"/>
        </w:r>
        <w:r w:rsidR="000F7130">
          <w:rPr>
            <w:noProof/>
            <w:webHidden/>
          </w:rPr>
          <w:t>15</w:t>
        </w:r>
        <w:r w:rsidR="000F7130">
          <w:rPr>
            <w:noProof/>
            <w:webHidden/>
          </w:rPr>
          <w:fldChar w:fldCharType="end"/>
        </w:r>
      </w:hyperlink>
    </w:p>
    <w:p w:rsidR="000F7130" w:rsidRDefault="00D3398A">
      <w:pPr>
        <w:pStyle w:val="Inhopg2"/>
        <w:rPr>
          <w:rFonts w:eastAsiaTheme="minorEastAsia"/>
          <w:noProof/>
          <w:lang w:eastAsia="nl-NL"/>
        </w:rPr>
      </w:pPr>
      <w:hyperlink w:anchor="_Toc55209138" w:history="1">
        <w:r w:rsidR="000F7130" w:rsidRPr="00485D04">
          <w:rPr>
            <w:rStyle w:val="Hyperlink"/>
            <w:noProof/>
          </w:rPr>
          <w:t>5.3.4</w:t>
        </w:r>
        <w:r w:rsidR="000F7130">
          <w:rPr>
            <w:rFonts w:eastAsiaTheme="minorEastAsia"/>
            <w:noProof/>
            <w:lang w:eastAsia="nl-NL"/>
          </w:rPr>
          <w:tab/>
        </w:r>
        <w:r w:rsidR="000F7130" w:rsidRPr="00485D04">
          <w:rPr>
            <w:rStyle w:val="Hyperlink"/>
            <w:noProof/>
          </w:rPr>
          <w:t>Score kwaliteit</w:t>
        </w:r>
        <w:r w:rsidR="000F7130">
          <w:rPr>
            <w:noProof/>
            <w:webHidden/>
          </w:rPr>
          <w:tab/>
        </w:r>
        <w:r w:rsidR="000F7130">
          <w:rPr>
            <w:noProof/>
            <w:webHidden/>
          </w:rPr>
          <w:fldChar w:fldCharType="begin"/>
        </w:r>
        <w:r w:rsidR="000F7130">
          <w:rPr>
            <w:noProof/>
            <w:webHidden/>
          </w:rPr>
          <w:instrText xml:space="preserve"> PAGEREF _Toc55209138 \h </w:instrText>
        </w:r>
        <w:r w:rsidR="000F7130">
          <w:rPr>
            <w:noProof/>
            <w:webHidden/>
          </w:rPr>
        </w:r>
        <w:r w:rsidR="000F7130">
          <w:rPr>
            <w:noProof/>
            <w:webHidden/>
          </w:rPr>
          <w:fldChar w:fldCharType="separate"/>
        </w:r>
        <w:r w:rsidR="000F7130">
          <w:rPr>
            <w:noProof/>
            <w:webHidden/>
          </w:rPr>
          <w:t>16</w:t>
        </w:r>
        <w:r w:rsidR="000F7130">
          <w:rPr>
            <w:noProof/>
            <w:webHidden/>
          </w:rPr>
          <w:fldChar w:fldCharType="end"/>
        </w:r>
      </w:hyperlink>
    </w:p>
    <w:p w:rsidR="000F7130" w:rsidRDefault="00D3398A">
      <w:pPr>
        <w:pStyle w:val="Inhopg2"/>
        <w:rPr>
          <w:rFonts w:eastAsiaTheme="minorEastAsia"/>
          <w:noProof/>
          <w:lang w:eastAsia="nl-NL"/>
        </w:rPr>
      </w:pPr>
      <w:hyperlink w:anchor="_Toc55209139" w:history="1">
        <w:r w:rsidR="000F7130" w:rsidRPr="00485D04">
          <w:rPr>
            <w:rStyle w:val="Hyperlink"/>
            <w:noProof/>
          </w:rPr>
          <w:t>5.4</w:t>
        </w:r>
        <w:r w:rsidR="000F7130">
          <w:rPr>
            <w:rFonts w:eastAsiaTheme="minorEastAsia"/>
            <w:noProof/>
            <w:lang w:eastAsia="nl-NL"/>
          </w:rPr>
          <w:tab/>
        </w:r>
        <w:r w:rsidR="000F7130" w:rsidRPr="00485D04">
          <w:rPr>
            <w:rStyle w:val="Hyperlink"/>
            <w:noProof/>
          </w:rPr>
          <w:t>Voornemen tot gunnen</w:t>
        </w:r>
        <w:r w:rsidR="000F7130">
          <w:rPr>
            <w:noProof/>
            <w:webHidden/>
          </w:rPr>
          <w:tab/>
        </w:r>
        <w:r w:rsidR="000F7130">
          <w:rPr>
            <w:noProof/>
            <w:webHidden/>
          </w:rPr>
          <w:fldChar w:fldCharType="begin"/>
        </w:r>
        <w:r w:rsidR="000F7130">
          <w:rPr>
            <w:noProof/>
            <w:webHidden/>
          </w:rPr>
          <w:instrText xml:space="preserve"> PAGEREF _Toc55209139 \h </w:instrText>
        </w:r>
        <w:r w:rsidR="000F7130">
          <w:rPr>
            <w:noProof/>
            <w:webHidden/>
          </w:rPr>
        </w:r>
        <w:r w:rsidR="000F7130">
          <w:rPr>
            <w:noProof/>
            <w:webHidden/>
          </w:rPr>
          <w:fldChar w:fldCharType="separate"/>
        </w:r>
        <w:r w:rsidR="000F7130">
          <w:rPr>
            <w:noProof/>
            <w:webHidden/>
          </w:rPr>
          <w:t>16</w:t>
        </w:r>
        <w:r w:rsidR="000F7130">
          <w:rPr>
            <w:noProof/>
            <w:webHidden/>
          </w:rPr>
          <w:fldChar w:fldCharType="end"/>
        </w:r>
      </w:hyperlink>
    </w:p>
    <w:p w:rsidR="000F7130" w:rsidRDefault="00D3398A">
      <w:pPr>
        <w:pStyle w:val="Inhopg2"/>
        <w:rPr>
          <w:rFonts w:eastAsiaTheme="minorEastAsia"/>
          <w:noProof/>
          <w:lang w:eastAsia="nl-NL"/>
        </w:rPr>
      </w:pPr>
      <w:hyperlink w:anchor="_Toc55209140" w:history="1">
        <w:r w:rsidR="000F7130" w:rsidRPr="00485D04">
          <w:rPr>
            <w:rStyle w:val="Hyperlink"/>
            <w:noProof/>
          </w:rPr>
          <w:t>5.5</w:t>
        </w:r>
        <w:r w:rsidR="000F7130">
          <w:rPr>
            <w:rFonts w:eastAsiaTheme="minorEastAsia"/>
            <w:noProof/>
            <w:lang w:eastAsia="nl-NL"/>
          </w:rPr>
          <w:tab/>
        </w:r>
        <w:r w:rsidR="000F7130" w:rsidRPr="00485D04">
          <w:rPr>
            <w:rStyle w:val="Hyperlink"/>
            <w:noProof/>
          </w:rPr>
          <w:t>Bezwaar</w:t>
        </w:r>
        <w:r w:rsidR="000F7130">
          <w:rPr>
            <w:noProof/>
            <w:webHidden/>
          </w:rPr>
          <w:tab/>
        </w:r>
        <w:r w:rsidR="000F7130">
          <w:rPr>
            <w:noProof/>
            <w:webHidden/>
          </w:rPr>
          <w:fldChar w:fldCharType="begin"/>
        </w:r>
        <w:r w:rsidR="000F7130">
          <w:rPr>
            <w:noProof/>
            <w:webHidden/>
          </w:rPr>
          <w:instrText xml:space="preserve"> PAGEREF _Toc55209140 \h </w:instrText>
        </w:r>
        <w:r w:rsidR="000F7130">
          <w:rPr>
            <w:noProof/>
            <w:webHidden/>
          </w:rPr>
        </w:r>
        <w:r w:rsidR="000F7130">
          <w:rPr>
            <w:noProof/>
            <w:webHidden/>
          </w:rPr>
          <w:fldChar w:fldCharType="separate"/>
        </w:r>
        <w:r w:rsidR="000F7130">
          <w:rPr>
            <w:noProof/>
            <w:webHidden/>
          </w:rPr>
          <w:t>17</w:t>
        </w:r>
        <w:r w:rsidR="000F7130">
          <w:rPr>
            <w:noProof/>
            <w:webHidden/>
          </w:rPr>
          <w:fldChar w:fldCharType="end"/>
        </w:r>
      </w:hyperlink>
    </w:p>
    <w:p w:rsidR="000F7130" w:rsidRDefault="00D3398A">
      <w:pPr>
        <w:pStyle w:val="Inhopg2"/>
        <w:rPr>
          <w:rFonts w:eastAsiaTheme="minorEastAsia"/>
          <w:noProof/>
          <w:lang w:eastAsia="nl-NL"/>
        </w:rPr>
      </w:pPr>
      <w:hyperlink w:anchor="_Toc55209141" w:history="1">
        <w:r w:rsidR="000F7130" w:rsidRPr="00485D04">
          <w:rPr>
            <w:rStyle w:val="Hyperlink"/>
            <w:noProof/>
          </w:rPr>
          <w:t>5.6</w:t>
        </w:r>
        <w:r w:rsidR="000F7130">
          <w:rPr>
            <w:rFonts w:eastAsiaTheme="minorEastAsia"/>
            <w:noProof/>
            <w:lang w:eastAsia="nl-NL"/>
          </w:rPr>
          <w:tab/>
        </w:r>
        <w:r w:rsidR="000F7130" w:rsidRPr="00485D04">
          <w:rPr>
            <w:rStyle w:val="Hyperlink"/>
            <w:noProof/>
          </w:rPr>
          <w:t>Verificatie</w:t>
        </w:r>
        <w:r w:rsidR="000F7130">
          <w:rPr>
            <w:noProof/>
            <w:webHidden/>
          </w:rPr>
          <w:tab/>
        </w:r>
        <w:r w:rsidR="000F7130">
          <w:rPr>
            <w:noProof/>
            <w:webHidden/>
          </w:rPr>
          <w:fldChar w:fldCharType="begin"/>
        </w:r>
        <w:r w:rsidR="000F7130">
          <w:rPr>
            <w:noProof/>
            <w:webHidden/>
          </w:rPr>
          <w:instrText xml:space="preserve"> PAGEREF _Toc55209141 \h </w:instrText>
        </w:r>
        <w:r w:rsidR="000F7130">
          <w:rPr>
            <w:noProof/>
            <w:webHidden/>
          </w:rPr>
        </w:r>
        <w:r w:rsidR="000F7130">
          <w:rPr>
            <w:noProof/>
            <w:webHidden/>
          </w:rPr>
          <w:fldChar w:fldCharType="separate"/>
        </w:r>
        <w:r w:rsidR="000F7130">
          <w:rPr>
            <w:noProof/>
            <w:webHidden/>
          </w:rPr>
          <w:t>17</w:t>
        </w:r>
        <w:r w:rsidR="000F7130">
          <w:rPr>
            <w:noProof/>
            <w:webHidden/>
          </w:rPr>
          <w:fldChar w:fldCharType="end"/>
        </w:r>
      </w:hyperlink>
    </w:p>
    <w:p w:rsidR="000F7130" w:rsidRDefault="00D3398A">
      <w:pPr>
        <w:pStyle w:val="Inhopg2"/>
        <w:rPr>
          <w:rFonts w:eastAsiaTheme="minorEastAsia"/>
          <w:noProof/>
          <w:lang w:eastAsia="nl-NL"/>
        </w:rPr>
      </w:pPr>
      <w:hyperlink w:anchor="_Toc55209142" w:history="1">
        <w:r w:rsidR="000F7130" w:rsidRPr="00485D04">
          <w:rPr>
            <w:rStyle w:val="Hyperlink"/>
            <w:noProof/>
          </w:rPr>
          <w:t>5.7</w:t>
        </w:r>
        <w:r w:rsidR="000F7130">
          <w:rPr>
            <w:rFonts w:eastAsiaTheme="minorEastAsia"/>
            <w:noProof/>
            <w:lang w:eastAsia="nl-NL"/>
          </w:rPr>
          <w:tab/>
        </w:r>
        <w:r w:rsidR="000F7130" w:rsidRPr="00485D04">
          <w:rPr>
            <w:rStyle w:val="Hyperlink"/>
            <w:noProof/>
          </w:rPr>
          <w:t>Definitieve gunning</w:t>
        </w:r>
        <w:r w:rsidR="000F7130">
          <w:rPr>
            <w:noProof/>
            <w:webHidden/>
          </w:rPr>
          <w:tab/>
        </w:r>
        <w:r w:rsidR="000F7130">
          <w:rPr>
            <w:noProof/>
            <w:webHidden/>
          </w:rPr>
          <w:fldChar w:fldCharType="begin"/>
        </w:r>
        <w:r w:rsidR="000F7130">
          <w:rPr>
            <w:noProof/>
            <w:webHidden/>
          </w:rPr>
          <w:instrText xml:space="preserve"> PAGEREF _Toc55209142 \h </w:instrText>
        </w:r>
        <w:r w:rsidR="000F7130">
          <w:rPr>
            <w:noProof/>
            <w:webHidden/>
          </w:rPr>
        </w:r>
        <w:r w:rsidR="000F7130">
          <w:rPr>
            <w:noProof/>
            <w:webHidden/>
          </w:rPr>
          <w:fldChar w:fldCharType="separate"/>
        </w:r>
        <w:r w:rsidR="000F7130">
          <w:rPr>
            <w:noProof/>
            <w:webHidden/>
          </w:rPr>
          <w:t>17</w:t>
        </w:r>
        <w:r w:rsidR="000F7130">
          <w:rPr>
            <w:noProof/>
            <w:webHidden/>
          </w:rPr>
          <w:fldChar w:fldCharType="end"/>
        </w:r>
      </w:hyperlink>
    </w:p>
    <w:p w:rsidR="00182197" w:rsidRDefault="00343BF7">
      <w:r>
        <w:fldChar w:fldCharType="end"/>
      </w:r>
    </w:p>
    <w:p w:rsidR="00A148F9" w:rsidRDefault="00A148F9"/>
    <w:p w:rsidR="00A148F9" w:rsidRDefault="00A148F9"/>
    <w:p w:rsidR="00A148F9" w:rsidRDefault="00A148F9"/>
    <w:p w:rsidR="00A148F9" w:rsidRDefault="00A148F9"/>
    <w:p w:rsidR="00A148F9" w:rsidRDefault="00A148F9"/>
    <w:p w:rsidR="00A148F9" w:rsidRDefault="00A148F9"/>
    <w:p w:rsidR="00A148F9" w:rsidRDefault="00A148F9"/>
    <w:p w:rsidR="00A148F9" w:rsidRDefault="00A148F9"/>
    <w:p w:rsidR="00A148F9" w:rsidRDefault="00A148F9"/>
    <w:p w:rsidR="00A148F9" w:rsidRDefault="00A148F9"/>
    <w:p w:rsidR="00272A11" w:rsidRDefault="00272A11"/>
    <w:p w:rsidR="00272A11" w:rsidRDefault="00272A11"/>
    <w:p w:rsidR="00272A11" w:rsidRDefault="00272A11"/>
    <w:p w:rsidR="00272A11" w:rsidRDefault="00272A11"/>
    <w:p w:rsidR="00272A11" w:rsidRDefault="00272A11"/>
    <w:p w:rsidR="00272A11" w:rsidRDefault="00272A11"/>
    <w:p w:rsidR="00272A11" w:rsidRDefault="00272A11"/>
    <w:p w:rsidR="00A148F9" w:rsidRDefault="00A148F9"/>
    <w:tbl>
      <w:tblPr>
        <w:tblStyle w:val="Tabelraster"/>
        <w:tblW w:w="8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277"/>
        <w:gridCol w:w="7200"/>
      </w:tblGrid>
      <w:tr w:rsidR="00734F02" w:rsidTr="00734F02">
        <w:trPr>
          <w:trHeight w:val="340"/>
        </w:trPr>
        <w:tc>
          <w:tcPr>
            <w:tcW w:w="1474" w:type="dxa"/>
            <w:vAlign w:val="center"/>
          </w:tcPr>
          <w:p w:rsidR="00734F02" w:rsidRPr="00734F02" w:rsidRDefault="00734F02" w:rsidP="00734F02">
            <w:pPr>
              <w:rPr>
                <w:sz w:val="20"/>
              </w:rPr>
            </w:pPr>
            <w:r w:rsidRPr="00734F02">
              <w:rPr>
                <w:sz w:val="20"/>
              </w:rPr>
              <w:t>Opgesteld door</w:t>
            </w:r>
          </w:p>
        </w:tc>
        <w:tc>
          <w:tcPr>
            <w:tcW w:w="277" w:type="dxa"/>
            <w:vAlign w:val="center"/>
          </w:tcPr>
          <w:p w:rsidR="00734F02" w:rsidRPr="00734F02" w:rsidRDefault="00734F02" w:rsidP="00734F02">
            <w:pPr>
              <w:rPr>
                <w:b/>
                <w:sz w:val="20"/>
              </w:rPr>
            </w:pPr>
            <w:r w:rsidRPr="00734F02">
              <w:rPr>
                <w:b/>
                <w:sz w:val="20"/>
              </w:rPr>
              <w:t>:</w:t>
            </w:r>
          </w:p>
        </w:tc>
        <w:tc>
          <w:tcPr>
            <w:tcW w:w="7200" w:type="dxa"/>
          </w:tcPr>
          <w:p w:rsidR="00734F02" w:rsidRDefault="00272A11" w:rsidP="00ED32B3">
            <w:pPr>
              <w:rPr>
                <w:b/>
              </w:rPr>
            </w:pPr>
            <w:r w:rsidRPr="00272A11">
              <w:rPr>
                <w:b/>
              </w:rPr>
              <w:t>J. Wijnands</w:t>
            </w:r>
          </w:p>
        </w:tc>
      </w:tr>
      <w:tr w:rsidR="00734F02" w:rsidTr="00734F02">
        <w:trPr>
          <w:trHeight w:val="340"/>
        </w:trPr>
        <w:tc>
          <w:tcPr>
            <w:tcW w:w="1474" w:type="dxa"/>
            <w:vAlign w:val="center"/>
          </w:tcPr>
          <w:p w:rsidR="00734F02" w:rsidRPr="00734F02" w:rsidRDefault="00734F02" w:rsidP="00734F02">
            <w:pPr>
              <w:rPr>
                <w:sz w:val="20"/>
              </w:rPr>
            </w:pPr>
            <w:r w:rsidRPr="00734F02">
              <w:rPr>
                <w:sz w:val="20"/>
              </w:rPr>
              <w:t>Referentie</w:t>
            </w:r>
          </w:p>
        </w:tc>
        <w:tc>
          <w:tcPr>
            <w:tcW w:w="277" w:type="dxa"/>
            <w:vAlign w:val="center"/>
          </w:tcPr>
          <w:p w:rsidR="00734F02" w:rsidRPr="00734F02" w:rsidRDefault="00734F02" w:rsidP="00734F02">
            <w:pPr>
              <w:rPr>
                <w:b/>
                <w:sz w:val="20"/>
              </w:rPr>
            </w:pPr>
            <w:r w:rsidRPr="00734F02">
              <w:rPr>
                <w:b/>
                <w:sz w:val="20"/>
              </w:rPr>
              <w:t>:</w:t>
            </w:r>
          </w:p>
        </w:tc>
        <w:tc>
          <w:tcPr>
            <w:tcW w:w="7200" w:type="dxa"/>
          </w:tcPr>
          <w:p w:rsidR="00734F02" w:rsidRPr="00272A11" w:rsidRDefault="00272A11" w:rsidP="00ED32B3">
            <w:pPr>
              <w:rPr>
                <w:b/>
              </w:rPr>
            </w:pPr>
            <w:r w:rsidRPr="00272A11">
              <w:rPr>
                <w:b/>
              </w:rPr>
              <w:t>398508</w:t>
            </w:r>
          </w:p>
        </w:tc>
      </w:tr>
      <w:tr w:rsidR="00734F02" w:rsidTr="00734F02">
        <w:trPr>
          <w:trHeight w:val="340"/>
        </w:trPr>
        <w:tc>
          <w:tcPr>
            <w:tcW w:w="1474" w:type="dxa"/>
            <w:vAlign w:val="center"/>
          </w:tcPr>
          <w:p w:rsidR="00734F02" w:rsidRPr="00734F02" w:rsidRDefault="00734F02" w:rsidP="00734F02">
            <w:pPr>
              <w:rPr>
                <w:sz w:val="20"/>
              </w:rPr>
            </w:pPr>
            <w:r w:rsidRPr="00734F02">
              <w:rPr>
                <w:sz w:val="20"/>
              </w:rPr>
              <w:t>Datum</w:t>
            </w:r>
          </w:p>
        </w:tc>
        <w:tc>
          <w:tcPr>
            <w:tcW w:w="277" w:type="dxa"/>
            <w:vAlign w:val="center"/>
          </w:tcPr>
          <w:p w:rsidR="00734F02" w:rsidRPr="00734F02" w:rsidRDefault="00734F02" w:rsidP="00734F02">
            <w:pPr>
              <w:rPr>
                <w:b/>
                <w:sz w:val="20"/>
              </w:rPr>
            </w:pPr>
            <w:r w:rsidRPr="00734F02">
              <w:rPr>
                <w:b/>
                <w:sz w:val="20"/>
              </w:rPr>
              <w:t>:</w:t>
            </w:r>
          </w:p>
        </w:tc>
        <w:tc>
          <w:tcPr>
            <w:tcW w:w="7200" w:type="dxa"/>
          </w:tcPr>
          <w:p w:rsidR="00734F02" w:rsidRDefault="00E30026" w:rsidP="00ED32B3">
            <w:pPr>
              <w:rPr>
                <w:b/>
              </w:rPr>
            </w:pPr>
            <w:r>
              <w:rPr>
                <w:b/>
              </w:rPr>
              <w:t>5</w:t>
            </w:r>
            <w:r w:rsidR="00272A11">
              <w:rPr>
                <w:b/>
              </w:rPr>
              <w:t xml:space="preserve"> november ’20</w:t>
            </w:r>
          </w:p>
        </w:tc>
      </w:tr>
    </w:tbl>
    <w:p w:rsidR="00182197" w:rsidRDefault="00182197">
      <w:pPr>
        <w:sectPr w:rsidR="00182197" w:rsidSect="00AD4013">
          <w:headerReference w:type="default" r:id="rId13"/>
          <w:footerReference w:type="default" r:id="rId14"/>
          <w:pgSz w:w="11906" w:h="16838" w:code="262"/>
          <w:pgMar w:top="1985" w:right="1418" w:bottom="1418" w:left="1418" w:header="709" w:footer="709" w:gutter="0"/>
          <w:paperSrc w:first="7" w:other="7"/>
          <w:cols w:space="708"/>
          <w:titlePg/>
          <w:docGrid w:linePitch="360"/>
        </w:sectPr>
      </w:pPr>
    </w:p>
    <w:p w:rsidR="003A4F17" w:rsidRPr="00DC6918" w:rsidRDefault="00734F02" w:rsidP="006403D0">
      <w:pPr>
        <w:pStyle w:val="Kop1"/>
        <w:numPr>
          <w:ilvl w:val="0"/>
          <w:numId w:val="0"/>
        </w:numPr>
        <w:ind w:left="360" w:hanging="360"/>
      </w:pPr>
      <w:bookmarkStart w:id="2" w:name="_Toc55209097"/>
      <w:r w:rsidRPr="003940ED">
        <w:lastRenderedPageBreak/>
        <w:t>Begrippenlijst</w:t>
      </w:r>
      <w:bookmarkEnd w:id="2"/>
    </w:p>
    <w:p w:rsidR="003940ED" w:rsidRDefault="003940ED" w:rsidP="003940ED">
      <w:r w:rsidRPr="00D76AC8">
        <w:t>De gebruikte begrippen staan hier in enkelvoud maar kunnen in de documenten ook als meervoud gebruikt worden. Deze begripsbepalingen zijn van toepassing op alle aanbestedingsdocumenten. In deze leidraad worden deze begrippen, vanaf nu, met een beginhoofdletter geschreven.</w:t>
      </w:r>
    </w:p>
    <w:tbl>
      <w:tblPr>
        <w:tblStyle w:val="Rastertabel41"/>
        <w:tblW w:w="0" w:type="auto"/>
        <w:tblBorders>
          <w:top w:val="single" w:sz="2" w:space="0" w:color="113E52"/>
          <w:left w:val="single" w:sz="2" w:space="0" w:color="113E52"/>
          <w:bottom w:val="single" w:sz="2" w:space="0" w:color="113E52"/>
          <w:right w:val="single" w:sz="2" w:space="0" w:color="113E52"/>
          <w:insideH w:val="single" w:sz="2" w:space="0" w:color="113E52"/>
          <w:insideV w:val="single" w:sz="2" w:space="0" w:color="113E52"/>
        </w:tblBorders>
        <w:tblCellMar>
          <w:top w:w="57" w:type="dxa"/>
          <w:bottom w:w="57" w:type="dxa"/>
        </w:tblCellMar>
        <w:tblLook w:val="04A0" w:firstRow="1" w:lastRow="0" w:firstColumn="1" w:lastColumn="0" w:noHBand="0" w:noVBand="1"/>
      </w:tblPr>
      <w:tblGrid>
        <w:gridCol w:w="3035"/>
        <w:gridCol w:w="6251"/>
      </w:tblGrid>
      <w:tr w:rsidR="0057683F" w:rsidRPr="0057683F" w:rsidTr="00394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shd w:val="clear" w:color="auto" w:fill="113E52"/>
          </w:tcPr>
          <w:p w:rsidR="003940ED" w:rsidRPr="0057683F" w:rsidRDefault="003940ED" w:rsidP="003940ED">
            <w:pPr>
              <w:pStyle w:val="Plattetekst"/>
              <w:tabs>
                <w:tab w:val="left" w:pos="3322"/>
              </w:tabs>
              <w:spacing w:before="1" w:line="276" w:lineRule="auto"/>
              <w:ind w:left="0"/>
              <w:rPr>
                <w:rFonts w:asciiTheme="minorHAnsi" w:hAnsiTheme="minorHAnsi"/>
              </w:rPr>
            </w:pPr>
            <w:r w:rsidRPr="0057683F">
              <w:rPr>
                <w:rFonts w:asciiTheme="minorHAnsi" w:hAnsiTheme="minorHAnsi"/>
              </w:rPr>
              <w:t>Begrip</w:t>
            </w:r>
          </w:p>
        </w:tc>
        <w:tc>
          <w:tcPr>
            <w:tcW w:w="6340" w:type="dxa"/>
            <w:shd w:val="clear" w:color="auto" w:fill="113E52"/>
          </w:tcPr>
          <w:p w:rsidR="003940ED" w:rsidRPr="003940ED" w:rsidRDefault="003940ED" w:rsidP="003940ED">
            <w:pPr>
              <w:pStyle w:val="Plattetekst"/>
              <w:tabs>
                <w:tab w:val="left" w:pos="3322"/>
              </w:tabs>
              <w:spacing w:before="1" w:line="276"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D</w:t>
            </w:r>
            <w:r w:rsidRPr="003940ED">
              <w:rPr>
                <w:rFonts w:asciiTheme="minorHAnsi" w:hAnsiTheme="minorHAnsi"/>
              </w:rPr>
              <w:t>efinitie</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Aanbestedende dienst</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Een publiekrechtelijke instelling of een samenwerkingsverband van publiekrechtelijke instellingen. In dit geval is de gemeente Gennep de Aanbestedende dienst.</w:t>
            </w:r>
          </w:p>
        </w:tc>
      </w:tr>
      <w:tr w:rsidR="003940ED" w:rsidRPr="003940ED" w:rsidTr="003940ED">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Aanbesteding</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40ED">
              <w:rPr>
                <w:rFonts w:asciiTheme="minorHAnsi" w:hAnsiTheme="minorHAnsi"/>
              </w:rPr>
              <w:t>De Aanbesteding op grond van deze leidraad.</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Aanbestedingsdocumenten</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Dit document, het Programma van Eisen, de Nota van Inlichtingen, en alle aanverwante, gepubliceerde en geüploade documenten bij deze Aanbesteding.</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Aanbestedingsplatform</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3940ED">
              <w:rPr>
                <w:rFonts w:asciiTheme="minorHAnsi" w:hAnsiTheme="minorHAnsi"/>
              </w:rPr>
              <w:t>TenderNed</w:t>
            </w:r>
            <w:proofErr w:type="spellEnd"/>
            <w:r w:rsidRPr="003940ED">
              <w:rPr>
                <w:rFonts w:asciiTheme="minorHAnsi" w:hAnsiTheme="minorHAnsi"/>
              </w:rPr>
              <w:t xml:space="preserve"> is het digitale platform waar de Aanbestedingsprocedure wordt uitgevoerd.</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Aanbestedingsprocedure</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De Europees openbare Aanbesteding waarin deze Opdracht in de markt wordt gezet om te komen tot een overeenkomst.</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Aanbestedingswet / AW</w:t>
            </w:r>
          </w:p>
        </w:tc>
        <w:tc>
          <w:tcPr>
            <w:tcW w:w="6340" w:type="dxa"/>
            <w:shd w:val="clear" w:color="auto" w:fill="auto"/>
          </w:tcPr>
          <w:p w:rsidR="003940ED" w:rsidRPr="003940ED" w:rsidRDefault="00A148F9"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De </w:t>
            </w:r>
            <w:r w:rsidR="003940ED" w:rsidRPr="003940ED">
              <w:rPr>
                <w:rFonts w:asciiTheme="minorHAnsi" w:hAnsiTheme="minorHAnsi"/>
              </w:rPr>
              <w:t>Aanbestedingswet 2012.</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Combinatie</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Twee of meer ondernemers die zich gezamenlijk inschrijven en op gelijk niveau met elkaar samenwerken. Elke ondernemer in de Combinatie is hoofdelijk aansprakelijk.</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Definitieve gunning</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40ED">
              <w:rPr>
                <w:rFonts w:asciiTheme="minorHAnsi" w:hAnsiTheme="minorHAnsi"/>
              </w:rPr>
              <w:t>De mededeling van de gunningsbeslissing  na de bezwaartermijn. Dit houdt geen aanvaarding van aanbod van ondernemer in. Dat komt tot stand door ondertekening van de overeenkomst.</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Gunningscriteria</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Criteria op basis waarvan de Opdracht zal worden gegund. Er is</w:t>
            </w:r>
          </w:p>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één hoofdcriterium namelijk de ‘economisch meest voordelige Inschrijving’. Daarbinnen onderscheidt de wetgever de volgende drie afzonderlijke gunningcriteria: (a) de beste prijs-kwaliteitverhouding, (b) laagste kosten berekend op basis van kosteneffectiviteit en (c) de laagste prijs (art. 2.114 AW).</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Fatale termijn</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40ED">
              <w:rPr>
                <w:rFonts w:asciiTheme="minorHAnsi" w:hAnsiTheme="minorHAnsi"/>
              </w:rPr>
              <w:t>Uiterlijke datum van inleveren van documentatie.</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Hoofdaannemer</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Een Inschrijver die samen met een Onderaannemer inschrijft en hoofdelijk verantwoordelijk is voor de uitvoering van de Opdracht.</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Inschrijver</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40ED">
              <w:rPr>
                <w:rFonts w:asciiTheme="minorHAnsi" w:hAnsiTheme="minorHAnsi"/>
              </w:rPr>
              <w:t>Een partij die een Inschrijving indient voor deze Aanbesteding.</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Inschrijving</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 xml:space="preserve">Het totaal van de documenten die door Inschrijver wordt ingediend in het kader van deze Aanbesteding. </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lastRenderedPageBreak/>
              <w:t>Nota van Inlichtingen</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40ED">
              <w:rPr>
                <w:rFonts w:asciiTheme="minorHAnsi" w:hAnsiTheme="minorHAnsi"/>
              </w:rPr>
              <w:t xml:space="preserve">Het publiceren van de door (potentiële) Inschrijvers gestelde vragen met daarbij antwoorden van de Opdrachtgever omtrent de Aanbestedingsdocumenten. </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Onderaannemer</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Een ondernemer aan wie de Hoofdaannemer een deel van de uitvoering van de Opdracht in onderaanneming zal geven.</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Opdracht</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40ED">
              <w:rPr>
                <w:rFonts w:asciiTheme="minorHAnsi" w:hAnsiTheme="minorHAnsi"/>
              </w:rPr>
              <w:t xml:space="preserve">Een schriftelijke overeenkomst onder bezwarende titel die is gesloten tussen een of meer aannemers en een of meer Aanbestedende diensten en die betrekking heeft op (a) art. 2 lid 1 sub 8 en (b) art. 2 lid 1 sub 9 van AW. </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Opdrachtgever</w:t>
            </w:r>
          </w:p>
        </w:tc>
        <w:tc>
          <w:tcPr>
            <w:tcW w:w="6340" w:type="dxa"/>
            <w:shd w:val="clear" w:color="auto" w:fill="auto"/>
          </w:tcPr>
          <w:p w:rsidR="003940ED" w:rsidRPr="003940ED" w:rsidRDefault="003940ED" w:rsidP="003940ED">
            <w:pPr>
              <w:pStyle w:val="Geenafstand"/>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 xml:space="preserve">De Aanbestedende dienst die de overeenkomst aangaat met Opdrachtnemer, in dit geval de gemeente Gennep. </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Opdrachtnemer</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40ED">
              <w:rPr>
                <w:rFonts w:asciiTheme="minorHAnsi" w:hAnsiTheme="minorHAnsi"/>
              </w:rPr>
              <w:t>De partij die zich, door het sluiten van de overeenkomst, jegens Opdrachtgever verbindt om hetgeen gevraagd in deze Aanbesteding, aan te leveren.</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Programma van Eisen</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Bijgevoegd document dat alle minimale specificaties bevat waar een Opdrachtnemer aan moet voldoen ten aanzien van het uitvoeren van de Opdracht.</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SROI</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3940ED">
              <w:rPr>
                <w:rFonts w:asciiTheme="minorHAnsi" w:hAnsiTheme="minorHAnsi"/>
              </w:rPr>
              <w:t>Social</w:t>
            </w:r>
            <w:proofErr w:type="spellEnd"/>
            <w:r w:rsidRPr="003940ED">
              <w:rPr>
                <w:rFonts w:asciiTheme="minorHAnsi" w:hAnsiTheme="minorHAnsi"/>
              </w:rPr>
              <w:t xml:space="preserve"> Return On Investment. Sociale voorwaarden, eisen en wensen waarmee Inschrijver een bijdrage levert aan de maatschappelijke verantwoordelijkheid en aan de werkgelegenheid van mensen met een afstand tot de arbeidsmarkt.</w:t>
            </w:r>
          </w:p>
        </w:tc>
      </w:tr>
      <w:tr w:rsidR="003940ED" w:rsidRPr="003940ED" w:rsidTr="003940ED">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aps/>
                <w:color w:val="113E52"/>
              </w:rPr>
            </w:pPr>
            <w:r w:rsidRPr="0057683F">
              <w:rPr>
                <w:rFonts w:ascii="Open Sans" w:hAnsi="Open Sans" w:cs="Open Sans"/>
                <w:b w:val="0"/>
                <w:color w:val="113E52"/>
              </w:rPr>
              <w:t>UEA</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940ED">
              <w:rPr>
                <w:rFonts w:asciiTheme="minorHAnsi" w:hAnsiTheme="minorHAnsi"/>
              </w:rPr>
              <w:t xml:space="preserve">Uniform Europees Aanbestedingsdocument. Een Europees standaardformulier dat in Nederland wordt toegepast op Aanbestedingen zowel boven als onder de Europese aanbestedingsdrempel. </w:t>
            </w:r>
          </w:p>
        </w:tc>
      </w:tr>
      <w:tr w:rsidR="003940ED" w:rsidRPr="003940ED" w:rsidTr="003940ED">
        <w:trPr>
          <w:trHeight w:val="63"/>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tcPr>
          <w:p w:rsidR="003940ED" w:rsidRPr="0057683F" w:rsidRDefault="003940ED" w:rsidP="003940ED">
            <w:pPr>
              <w:pStyle w:val="Plattetekst"/>
              <w:tabs>
                <w:tab w:val="left" w:pos="3322"/>
              </w:tabs>
              <w:spacing w:before="1" w:line="276" w:lineRule="auto"/>
              <w:ind w:left="0"/>
              <w:rPr>
                <w:rFonts w:ascii="Open Sans" w:hAnsi="Open Sans" w:cs="Open Sans"/>
                <w:b w:val="0"/>
                <w:color w:val="113E52"/>
              </w:rPr>
            </w:pPr>
            <w:r w:rsidRPr="0057683F">
              <w:rPr>
                <w:rFonts w:ascii="Open Sans" w:hAnsi="Open Sans" w:cs="Open Sans"/>
                <w:b w:val="0"/>
                <w:color w:val="113E52"/>
              </w:rPr>
              <w:t>Voornemen tot gunnen</w:t>
            </w:r>
          </w:p>
        </w:tc>
        <w:tc>
          <w:tcPr>
            <w:tcW w:w="6340" w:type="dxa"/>
            <w:shd w:val="clear" w:color="auto" w:fill="auto"/>
          </w:tcPr>
          <w:p w:rsidR="003940ED" w:rsidRPr="003940ED" w:rsidRDefault="003940ED" w:rsidP="003940ED">
            <w:pPr>
              <w:pStyle w:val="Plattetekst"/>
              <w:tabs>
                <w:tab w:val="left" w:pos="3322"/>
              </w:tabs>
              <w:spacing w:before="1" w:line="276"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940ED">
              <w:rPr>
                <w:rFonts w:asciiTheme="minorHAnsi" w:hAnsiTheme="minorHAnsi"/>
              </w:rPr>
              <w:t>Bericht aan de winnende Inschrijver aan wie de Aanbestedende dienst voornemens is de Opdracht te gunnen.</w:t>
            </w:r>
          </w:p>
        </w:tc>
      </w:tr>
    </w:tbl>
    <w:p w:rsidR="003940ED" w:rsidRDefault="003940ED" w:rsidP="00AD4013"/>
    <w:p w:rsidR="00A148F9" w:rsidRDefault="00A148F9">
      <w:pPr>
        <w:rPr>
          <w:rFonts w:ascii="Open Sans" w:eastAsiaTheme="majorEastAsia" w:hAnsi="Open Sans" w:cs="Open Sans"/>
          <w:b/>
          <w:bCs/>
          <w:color w:val="113E52"/>
          <w:sz w:val="36"/>
          <w:szCs w:val="36"/>
        </w:rPr>
      </w:pPr>
      <w:r>
        <w:br w:type="page"/>
      </w:r>
    </w:p>
    <w:p w:rsidR="003940ED" w:rsidRDefault="003940ED" w:rsidP="003940ED">
      <w:pPr>
        <w:pStyle w:val="Kop1"/>
        <w:ind w:left="709" w:hanging="709"/>
      </w:pPr>
      <w:bookmarkStart w:id="3" w:name="_Toc55209098"/>
      <w:r>
        <w:lastRenderedPageBreak/>
        <w:t>Inleiding</w:t>
      </w:r>
      <w:bookmarkEnd w:id="3"/>
    </w:p>
    <w:p w:rsidR="00272A11" w:rsidRPr="0007151E" w:rsidRDefault="00272A11" w:rsidP="00272A11">
      <w:pPr>
        <w:spacing w:after="0" w:line="240" w:lineRule="auto"/>
        <w:rPr>
          <w:rFonts w:ascii="Calibri" w:hAnsi="Calibri" w:cs="Times New Roman"/>
          <w:b/>
          <w:szCs w:val="24"/>
        </w:rPr>
      </w:pPr>
      <w:r w:rsidRPr="00D74CC3">
        <w:rPr>
          <w:rFonts w:ascii="Calibri" w:hAnsi="Calibri" w:cs="Times New Roman"/>
          <w:szCs w:val="24"/>
        </w:rPr>
        <w:t xml:space="preserve">Voor u ligt de aanbestedingsleidraad voor de </w:t>
      </w:r>
      <w:r w:rsidRPr="00BD124E">
        <w:t>Europees openbare Aanbesteding</w:t>
      </w:r>
      <w:r>
        <w:t xml:space="preserve"> </w:t>
      </w:r>
      <w:r w:rsidRPr="00BD124E">
        <w:t>Processierupsbeheersing</w:t>
      </w:r>
      <w:r>
        <w:t>, met kenmerk</w:t>
      </w:r>
      <w:r w:rsidRPr="0007151E">
        <w:t xml:space="preserve"> 398508</w:t>
      </w:r>
      <w:r>
        <w:t>.</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De gemeente Gennep treedt op als Aanbestedende dienst voor deze Aanbesteding en zal in dit document als zodoende worden aangeduid. </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Deze aanbestedingsleidraad geeft nadere informatie over het verloop van de Aanbestedingsprocedure, de eisen waaraan de (inhoud van de) Inschrijving dient te voldoen, de Gunningscriteria en over de beoordelingsprocedure.</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pStyle w:val="Kop2"/>
        <w:keepNext/>
        <w:keepLines/>
        <w:numPr>
          <w:ilvl w:val="1"/>
          <w:numId w:val="39"/>
        </w:numPr>
        <w:spacing w:before="200" w:after="0" w:line="240" w:lineRule="auto"/>
      </w:pPr>
      <w:bookmarkStart w:id="4" w:name="_Toc53568219"/>
      <w:bookmarkStart w:id="5" w:name="_Toc55209099"/>
      <w:r w:rsidRPr="00D74CC3">
        <w:t>Aanbestedende dienst</w:t>
      </w:r>
      <w:bookmarkEnd w:id="4"/>
      <w:bookmarkEnd w:id="5"/>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De gemeente Gennep is de Aanbestedende dienst van deze Aanbesteding. De gemeente telt circa 17.000 inwoners, heeft een oppervlakte van 58,37 vierkante kilometer en ligt in het noorden van de provincie Limburg. Bij de organisatie werken 120 mensen. Voor meer informatie zie </w:t>
      </w:r>
      <w:hyperlink r:id="rId15" w:history="1">
        <w:r w:rsidRPr="00AC3A0E">
          <w:rPr>
            <w:rStyle w:val="Hyperlink"/>
            <w:rFonts w:ascii="Calibri" w:hAnsi="Calibri" w:cs="Times New Roman"/>
            <w:szCs w:val="24"/>
          </w:rPr>
          <w:t>www.gennep.nl</w:t>
        </w:r>
      </w:hyperlink>
      <w:r w:rsidRPr="00D74CC3">
        <w:rPr>
          <w:rFonts w:ascii="Calibri" w:hAnsi="Calibri" w:cs="Times New Roman"/>
          <w:szCs w:val="24"/>
        </w:rPr>
        <w:t xml:space="preserve">. </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6" w:name="_Toc53568220"/>
      <w:bookmarkStart w:id="7" w:name="_Toc55209100"/>
      <w:r w:rsidRPr="005C5E69">
        <w:t>Uitvoering Aanbestedingsprocedure</w:t>
      </w:r>
      <w:bookmarkEnd w:id="6"/>
      <w:bookmarkEnd w:id="7"/>
    </w:p>
    <w:p w:rsidR="00272A11" w:rsidRPr="00D44E83" w:rsidRDefault="00272A11" w:rsidP="00272A11">
      <w:pPr>
        <w:pStyle w:val="Plattetekst"/>
        <w:tabs>
          <w:tab w:val="left" w:pos="9072"/>
        </w:tabs>
        <w:ind w:left="0" w:right="4"/>
        <w:rPr>
          <w:rFonts w:asciiTheme="minorHAnsi" w:hAnsiTheme="minorHAnsi"/>
        </w:rPr>
      </w:pPr>
      <w:r w:rsidRPr="00D44E83">
        <w:rPr>
          <w:rFonts w:asciiTheme="minorHAnsi" w:hAnsiTheme="minorHAnsi"/>
        </w:rPr>
        <w:t xml:space="preserve">Voor deze Aanbesteding is gekozen voor gunning op basis van de </w:t>
      </w:r>
      <w:r w:rsidRPr="00BD124E">
        <w:rPr>
          <w:rFonts w:asciiTheme="minorHAnsi" w:hAnsiTheme="minorHAnsi"/>
        </w:rPr>
        <w:t>beste prijs/kwaliteitsverhouding</w:t>
      </w:r>
      <w:r w:rsidRPr="00D44E83">
        <w:rPr>
          <w:rFonts w:asciiTheme="minorHAnsi" w:hAnsiTheme="minorHAnsi"/>
        </w:rPr>
        <w:t>.</w:t>
      </w:r>
    </w:p>
    <w:p w:rsidR="00272A11" w:rsidRPr="00D44E83" w:rsidRDefault="00272A11" w:rsidP="00272A11">
      <w:pPr>
        <w:pStyle w:val="Plattetekst"/>
        <w:tabs>
          <w:tab w:val="left" w:pos="9072"/>
        </w:tabs>
        <w:ind w:left="0" w:right="4"/>
        <w:rPr>
          <w:rFonts w:asciiTheme="minorHAnsi" w:hAnsiTheme="minorHAnsi"/>
        </w:rPr>
      </w:pPr>
    </w:p>
    <w:p w:rsidR="00272A11" w:rsidRPr="00D44E83" w:rsidRDefault="00272A11" w:rsidP="00272A11">
      <w:pPr>
        <w:pStyle w:val="Plattetekst"/>
        <w:tabs>
          <w:tab w:val="left" w:pos="9072"/>
        </w:tabs>
        <w:ind w:left="0" w:right="4"/>
        <w:rPr>
          <w:rFonts w:asciiTheme="minorHAnsi" w:hAnsiTheme="minorHAnsi"/>
        </w:rPr>
      </w:pPr>
      <w:r w:rsidRPr="00D44E83">
        <w:rPr>
          <w:rFonts w:asciiTheme="minorHAnsi" w:hAnsiTheme="minorHAnsi"/>
        </w:rPr>
        <w:t xml:space="preserve">Meer informatie over het gekozen gunningscriterium is te vinden in hoofdstuk 5. </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8" w:name="_Toc53568221"/>
      <w:bookmarkStart w:id="9" w:name="_Toc55209101"/>
      <w:r w:rsidRPr="005C5E69">
        <w:t>Aanbestedingsdocumenten</w:t>
      </w:r>
      <w:bookmarkEnd w:id="8"/>
      <w:bookmarkEnd w:id="9"/>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Deze aanbestedingsleidraad is integraal onderdeel van de Aanbesteding. Hierbij worden de volgende documenten, rechtstreeks en gratis te raadplegen op tenderned.nl, verstrekt:</w:t>
      </w:r>
    </w:p>
    <w:p w:rsidR="00272A11" w:rsidRPr="002B087B" w:rsidRDefault="00272A11" w:rsidP="00272A11">
      <w:pPr>
        <w:pStyle w:val="Lijstalinea"/>
        <w:numPr>
          <w:ilvl w:val="0"/>
          <w:numId w:val="40"/>
        </w:numPr>
        <w:spacing w:after="0" w:line="240" w:lineRule="auto"/>
        <w:rPr>
          <w:rFonts w:ascii="Calibri" w:hAnsi="Calibri" w:cs="Times New Roman"/>
          <w:szCs w:val="24"/>
        </w:rPr>
      </w:pPr>
      <w:r w:rsidRPr="00DC0353">
        <w:rPr>
          <w:rFonts w:ascii="Calibri" w:hAnsi="Calibri" w:cs="Times New Roman"/>
          <w:b/>
          <w:szCs w:val="24"/>
        </w:rPr>
        <w:t>Bijlage 1</w:t>
      </w:r>
      <w:r>
        <w:rPr>
          <w:rFonts w:ascii="Calibri" w:hAnsi="Calibri" w:cs="Times New Roman"/>
          <w:szCs w:val="24"/>
        </w:rPr>
        <w:t xml:space="preserve"> </w:t>
      </w:r>
      <w:r w:rsidRPr="002B087B">
        <w:rPr>
          <w:rFonts w:ascii="Calibri" w:hAnsi="Calibri" w:cs="Times New Roman"/>
          <w:szCs w:val="24"/>
        </w:rPr>
        <w:t>Algemene Inkoopvoorwaarden;</w:t>
      </w:r>
    </w:p>
    <w:p w:rsidR="00272A11" w:rsidRPr="002B087B" w:rsidRDefault="00272A11" w:rsidP="00272A11">
      <w:pPr>
        <w:pStyle w:val="Lijstalinea"/>
        <w:numPr>
          <w:ilvl w:val="0"/>
          <w:numId w:val="40"/>
        </w:numPr>
        <w:spacing w:after="0" w:line="240" w:lineRule="auto"/>
        <w:rPr>
          <w:rFonts w:ascii="Calibri" w:hAnsi="Calibri" w:cs="Times New Roman"/>
          <w:szCs w:val="24"/>
        </w:rPr>
      </w:pPr>
      <w:r w:rsidRPr="00DC0353">
        <w:rPr>
          <w:rFonts w:ascii="Calibri" w:hAnsi="Calibri" w:cs="Times New Roman"/>
          <w:b/>
          <w:szCs w:val="24"/>
        </w:rPr>
        <w:t>Bijlage 2</w:t>
      </w:r>
      <w:r>
        <w:rPr>
          <w:rFonts w:ascii="Calibri" w:hAnsi="Calibri" w:cs="Times New Roman"/>
          <w:szCs w:val="24"/>
        </w:rPr>
        <w:t xml:space="preserve"> </w:t>
      </w:r>
      <w:r w:rsidRPr="002B087B">
        <w:rPr>
          <w:rFonts w:ascii="Calibri" w:hAnsi="Calibri" w:cs="Times New Roman"/>
          <w:szCs w:val="24"/>
        </w:rPr>
        <w:t>Uniform Europees Aanbestedingsdocument;</w:t>
      </w:r>
    </w:p>
    <w:p w:rsidR="00272A11" w:rsidRPr="002B087B" w:rsidRDefault="00272A11" w:rsidP="00272A11">
      <w:pPr>
        <w:pStyle w:val="Lijstalinea"/>
        <w:numPr>
          <w:ilvl w:val="0"/>
          <w:numId w:val="40"/>
        </w:numPr>
        <w:spacing w:after="0" w:line="240" w:lineRule="auto"/>
        <w:rPr>
          <w:rFonts w:ascii="Calibri" w:hAnsi="Calibri" w:cs="Times New Roman"/>
          <w:szCs w:val="24"/>
        </w:rPr>
      </w:pPr>
      <w:r w:rsidRPr="00DC0353">
        <w:rPr>
          <w:rFonts w:ascii="Calibri" w:hAnsi="Calibri" w:cs="Times New Roman"/>
          <w:b/>
          <w:szCs w:val="24"/>
        </w:rPr>
        <w:t>Bijlage 3</w:t>
      </w:r>
      <w:r>
        <w:rPr>
          <w:rFonts w:ascii="Calibri" w:hAnsi="Calibri" w:cs="Times New Roman"/>
          <w:szCs w:val="24"/>
        </w:rPr>
        <w:t xml:space="preserve"> </w:t>
      </w:r>
      <w:r w:rsidRPr="002B087B">
        <w:rPr>
          <w:rFonts w:ascii="Calibri" w:hAnsi="Calibri" w:cs="Times New Roman"/>
          <w:szCs w:val="24"/>
        </w:rPr>
        <w:t>Prijzenblad;</w:t>
      </w:r>
    </w:p>
    <w:p w:rsidR="00272A11" w:rsidRPr="005C1C2E" w:rsidRDefault="00272A11" w:rsidP="00272A11">
      <w:pPr>
        <w:pStyle w:val="Lijstalinea"/>
        <w:numPr>
          <w:ilvl w:val="0"/>
          <w:numId w:val="40"/>
        </w:numPr>
        <w:spacing w:after="0" w:line="240" w:lineRule="auto"/>
        <w:rPr>
          <w:rFonts w:ascii="Calibri" w:hAnsi="Calibri" w:cs="Times New Roman"/>
          <w:szCs w:val="24"/>
        </w:rPr>
      </w:pPr>
      <w:r w:rsidRPr="00DC0353">
        <w:rPr>
          <w:b/>
        </w:rPr>
        <w:t>Bijlage 4</w:t>
      </w:r>
      <w:r>
        <w:t xml:space="preserve"> Stroomschema </w:t>
      </w:r>
      <w:proofErr w:type="spellStart"/>
      <w:r>
        <w:t>social</w:t>
      </w:r>
      <w:proofErr w:type="spellEnd"/>
      <w:r>
        <w:t xml:space="preserve"> return;</w:t>
      </w:r>
    </w:p>
    <w:p w:rsidR="00272A11" w:rsidRPr="000F7130" w:rsidRDefault="00272A11" w:rsidP="00272A11">
      <w:pPr>
        <w:pStyle w:val="Lijstalinea"/>
        <w:numPr>
          <w:ilvl w:val="0"/>
          <w:numId w:val="40"/>
        </w:numPr>
        <w:spacing w:after="0" w:line="240" w:lineRule="auto"/>
        <w:rPr>
          <w:rFonts w:ascii="Calibri" w:hAnsi="Calibri" w:cs="Times New Roman"/>
          <w:szCs w:val="24"/>
        </w:rPr>
      </w:pPr>
      <w:r w:rsidRPr="000F7130">
        <w:rPr>
          <w:rFonts w:ascii="Calibri" w:hAnsi="Calibri" w:cs="Times New Roman"/>
          <w:b/>
          <w:szCs w:val="24"/>
        </w:rPr>
        <w:t>Bijlage 5</w:t>
      </w:r>
      <w:r w:rsidRPr="000F7130">
        <w:rPr>
          <w:rFonts w:ascii="Calibri" w:hAnsi="Calibri" w:cs="Times New Roman"/>
          <w:szCs w:val="24"/>
        </w:rPr>
        <w:t xml:space="preserve"> Areaal eikenbomen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10" w:name="_Toc53568222"/>
      <w:bookmarkStart w:id="11" w:name="_Toc55209102"/>
      <w:r w:rsidRPr="005C5E69">
        <w:t>Leeswijzer</w:t>
      </w:r>
      <w:bookmarkEnd w:id="10"/>
      <w:bookmarkEnd w:id="11"/>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Hoofdstuk 2 gaat in op de Aanbestedingsprocedure en wijze van inschrijven. In hoofdstuk 3 zijn de eisen ten aanzien van de Inschrijvers beschreven. In hoofdstuk 4 volgt een toelichting op de eisen ten aanzien van de Opdracht en ten slotte vormt hoofdstuk 5 een toelichting op de wijze waarop de beslissing wordt genomen die leidt tot de leverancier die de Opdracht -voorlopig- gegund krijgt.</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w:t>
      </w:r>
    </w:p>
    <w:p w:rsidR="00272A11" w:rsidRDefault="00272A11" w:rsidP="00272A11">
      <w:pPr>
        <w:spacing w:line="240" w:lineRule="auto"/>
        <w:rPr>
          <w:rFonts w:asciiTheme="majorHAnsi" w:eastAsiaTheme="majorEastAsia" w:hAnsiTheme="majorHAnsi" w:cstheme="majorBidi"/>
          <w:b/>
          <w:bCs/>
          <w:color w:val="365F91" w:themeColor="accent1" w:themeShade="BF"/>
          <w:sz w:val="28"/>
          <w:szCs w:val="28"/>
        </w:rPr>
      </w:pPr>
      <w:r>
        <w:br w:type="page"/>
      </w:r>
    </w:p>
    <w:p w:rsidR="00272A11" w:rsidRPr="005C5E69" w:rsidRDefault="00272A11" w:rsidP="00272A11">
      <w:pPr>
        <w:pStyle w:val="Kop1"/>
        <w:numPr>
          <w:ilvl w:val="0"/>
          <w:numId w:val="39"/>
        </w:numPr>
        <w:spacing w:before="480" w:after="0" w:line="240" w:lineRule="auto"/>
      </w:pPr>
      <w:bookmarkStart w:id="12" w:name="_Toc53568223"/>
      <w:bookmarkStart w:id="13" w:name="_Toc55209103"/>
      <w:r w:rsidRPr="005C5E69">
        <w:lastRenderedPageBreak/>
        <w:t>De procedure en Inschrijving</w:t>
      </w:r>
      <w:bookmarkEnd w:id="12"/>
      <w:bookmarkEnd w:id="13"/>
    </w:p>
    <w:p w:rsidR="00272A11" w:rsidRPr="00D74CC3" w:rsidRDefault="00272A11" w:rsidP="00272A11">
      <w:pPr>
        <w:spacing w:after="0" w:line="240" w:lineRule="auto"/>
        <w:rPr>
          <w:rFonts w:ascii="Calibri" w:hAnsi="Calibri" w:cs="Times New Roman"/>
          <w:szCs w:val="24"/>
        </w:rPr>
      </w:pPr>
      <w:r w:rsidRPr="00CF050A">
        <w:t xml:space="preserve">Op deze Aanbesteding is de Aanbestedingswet 2012 van toepassing. </w:t>
      </w:r>
    </w:p>
    <w:p w:rsidR="00272A11" w:rsidRPr="005C5E69" w:rsidRDefault="00272A11" w:rsidP="00272A11">
      <w:pPr>
        <w:pStyle w:val="Kop2"/>
        <w:keepNext/>
        <w:keepLines/>
        <w:numPr>
          <w:ilvl w:val="1"/>
          <w:numId w:val="39"/>
        </w:numPr>
        <w:spacing w:before="200" w:after="0" w:line="240" w:lineRule="auto"/>
      </w:pPr>
      <w:bookmarkStart w:id="14" w:name="_Toc53568224"/>
      <w:bookmarkStart w:id="15" w:name="_Toc55209104"/>
      <w:r w:rsidRPr="005C5E69">
        <w:t>Keuze procedure</w:t>
      </w:r>
      <w:bookmarkEnd w:id="14"/>
      <w:bookmarkEnd w:id="15"/>
    </w:p>
    <w:p w:rsidR="00272A11" w:rsidRDefault="00272A11" w:rsidP="00272A11">
      <w:pPr>
        <w:spacing w:after="0" w:line="240" w:lineRule="auto"/>
      </w:pPr>
      <w:r w:rsidRPr="00CF050A">
        <w:t xml:space="preserve">Omdat het Europese drempelbedrag voor </w:t>
      </w:r>
      <w:r>
        <w:t>diensten en leveringen</w:t>
      </w:r>
      <w:r w:rsidRPr="00CF050A">
        <w:t xml:space="preserve"> naar verwachting </w:t>
      </w:r>
      <w:r w:rsidRPr="00BD124E">
        <w:t>wel</w:t>
      </w:r>
      <w:r w:rsidRPr="00CF050A">
        <w:t xml:space="preserve"> wordt overschreden, wordt de </w:t>
      </w:r>
      <w:r w:rsidRPr="00BD124E">
        <w:t>Aanbesteding Europees openbaar uitgevoerd</w:t>
      </w:r>
      <w:r w:rsidRPr="00CF050A">
        <w:t>.</w:t>
      </w:r>
    </w:p>
    <w:p w:rsidR="00272A11" w:rsidRPr="00D74CC3" w:rsidRDefault="00272A11" w:rsidP="00272A11">
      <w:pPr>
        <w:spacing w:after="0" w:line="240" w:lineRule="auto"/>
        <w:rPr>
          <w:rFonts w:ascii="Calibri" w:hAnsi="Calibri" w:cs="Times New Roman"/>
          <w:szCs w:val="24"/>
        </w:rPr>
      </w:pPr>
    </w:p>
    <w:p w:rsidR="00272A11" w:rsidRPr="00272A11" w:rsidRDefault="00272A11" w:rsidP="00272A11">
      <w:pPr>
        <w:pStyle w:val="Kop2"/>
        <w:keepNext/>
        <w:keepLines/>
        <w:numPr>
          <w:ilvl w:val="1"/>
          <w:numId w:val="39"/>
        </w:numPr>
        <w:spacing w:before="200" w:after="0" w:line="240" w:lineRule="auto"/>
      </w:pPr>
      <w:bookmarkStart w:id="16" w:name="_Toc53568225"/>
      <w:bookmarkStart w:id="17" w:name="_Toc55209105"/>
      <w:r w:rsidRPr="00272A11">
        <w:t>Planning</w:t>
      </w:r>
      <w:bookmarkEnd w:id="16"/>
      <w:bookmarkEnd w:id="17"/>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De geactualiseerde planningsdata zijn te raadplegen via </w:t>
      </w:r>
      <w:proofErr w:type="spellStart"/>
      <w:r w:rsidRPr="00D74CC3">
        <w:rPr>
          <w:rFonts w:ascii="Calibri" w:hAnsi="Calibri" w:cs="Times New Roman"/>
          <w:szCs w:val="24"/>
        </w:rPr>
        <w:t>TenderNed</w:t>
      </w:r>
      <w:proofErr w:type="spellEnd"/>
      <w:r w:rsidRPr="00D74CC3">
        <w:rPr>
          <w:rFonts w:ascii="Calibri" w:hAnsi="Calibri" w:cs="Times New Roman"/>
          <w:szCs w:val="24"/>
        </w:rPr>
        <w:t xml:space="preserve">. De Aanbestedende dienst behoudt zich het recht voor de beoogde tijdsplanning te wijzigen. In geval er overgegaan wordt tot wijziging van de beoogde planning, wordt dit naar alle betrokkenen gecommuniceerd via </w:t>
      </w:r>
      <w:proofErr w:type="spellStart"/>
      <w:r w:rsidRPr="00D74CC3">
        <w:rPr>
          <w:rFonts w:ascii="Calibri" w:hAnsi="Calibri" w:cs="Times New Roman"/>
          <w:szCs w:val="24"/>
        </w:rPr>
        <w:t>TenderNed</w:t>
      </w:r>
      <w:proofErr w:type="spellEnd"/>
      <w:r w:rsidRPr="00D74CC3">
        <w:rPr>
          <w:rFonts w:ascii="Calibri" w:hAnsi="Calibri" w:cs="Times New Roman"/>
          <w:szCs w:val="24"/>
        </w:rPr>
        <w:t>. De in het (gewijzigde) tijdschema genoemde data aangaande het indienen van vragen en het indienen van Inschrijvingen gelden als Fatale termijnen.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18" w:name="_Toc53568226"/>
      <w:bookmarkStart w:id="19" w:name="_Toc55209106"/>
      <w:r w:rsidRPr="005C5E69">
        <w:t>Communicatie en contact</w:t>
      </w:r>
      <w:bookmarkEnd w:id="18"/>
      <w:bookmarkEnd w:id="19"/>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De communicatie met betrekking tot de Aanbesteding verloopt uitsluitend via </w:t>
      </w:r>
      <w:proofErr w:type="spellStart"/>
      <w:r w:rsidRPr="00D74CC3">
        <w:rPr>
          <w:rFonts w:ascii="Calibri" w:hAnsi="Calibri" w:cs="Times New Roman"/>
          <w:szCs w:val="24"/>
        </w:rPr>
        <w:t>TenderNed</w:t>
      </w:r>
      <w:proofErr w:type="spellEnd"/>
      <w:r w:rsidRPr="00D74CC3">
        <w:rPr>
          <w:rFonts w:ascii="Calibri" w:hAnsi="Calibri" w:cs="Times New Roman"/>
          <w:szCs w:val="24"/>
        </w:rPr>
        <w:t xml:space="preserve">. </w:t>
      </w: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Gedurende de looptijd van de Aanbesteding is het niet toegestaan contact te hebben met de medewerkers van de gemeente omtrent deze Aanbesteding. Vragen kunnen alleen gesteld worden via </w:t>
      </w:r>
      <w:proofErr w:type="spellStart"/>
      <w:r w:rsidRPr="00D74CC3">
        <w:rPr>
          <w:rFonts w:ascii="Calibri" w:hAnsi="Calibri" w:cs="Times New Roman"/>
          <w:szCs w:val="24"/>
        </w:rPr>
        <w:t>TenderNed</w:t>
      </w:r>
      <w:proofErr w:type="spellEnd"/>
      <w:r w:rsidRPr="00D74CC3">
        <w:rPr>
          <w:rFonts w:ascii="Calibri" w:hAnsi="Calibri" w:cs="Times New Roman"/>
          <w:szCs w:val="24"/>
        </w:rPr>
        <w:t xml:space="preserve"> door gebruik te maken van de vragenronde. De gemeente beantwoordt de vragen dan door middel van een Nota van Inlichtingen. </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20" w:name="_Toc53568227"/>
      <w:bookmarkStart w:id="21" w:name="_Toc55209107"/>
      <w:r w:rsidRPr="005C5E69">
        <w:t>Nota van Inlichtingen</w:t>
      </w:r>
      <w:bookmarkEnd w:id="20"/>
      <w:bookmarkEnd w:id="21"/>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Aanbestedende dienst sluit de vragenronde met het verzenden van een Nota van Inlichtingen met daarin de geanonimiseerde vragen van Inschrijvers en de antwoorden van Aanbestedende dienst, waarin ook eventuele wijzigingen in de Aanbestedingsdocumenten vermeld worden. De verschenen Nota van Inlichtingen maakt onderdeel uit van deze Aanbesteding en de bepalingen hierin prevaleren boven dit document indien er sprake is van tegenstrijdigheden. Indien er meerdere Nota van Inlichtingen verschijnen prevaleert de meest recente Nota van Inlichtingen.</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Indien Inschrijver een vraag stelt die volgens hem niet openbaar gemaakt mag worden, zal Aanbestedende dienst dit beoordelen. Als Aanbestedende dienst van mening is dat de vraag openbaar gesteld dient te worden, zal hij dit kenbaar maken en de vraagsteller de kans geven om de vraag in te trekken.</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Aanbestedende dienst stelt de Nota van Inlichtingen via het Aanbestedingsplatform aan alle Inschrijvers beschikbaar. Inschrijvers zijn zelf verantwoordelijk om deze informatie tot zich te nemen.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22" w:name="_Toc53568228"/>
      <w:bookmarkStart w:id="23" w:name="_Toc55209108"/>
      <w:r w:rsidRPr="005C5E69">
        <w:t>Tegenstrijdigheden, onduidelijkheden en/of onvolkomenheden</w:t>
      </w:r>
      <w:bookmarkEnd w:id="22"/>
      <w:bookmarkEnd w:id="23"/>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Aan de inhoud van de Aanbestedingsdocumenten is de grootst mogelijke zorg besteed. Mocht Inschrijver desondanks menen dat er sprake is van tegenstrijdigheden, enige onduidelijkheid en/of onvolkomenheden, dan dient Inschrijver de Aanbestedende dienst hier zo spoedig mogelijk, maar uiterlijk voor de in de planning genoemde “Uiterste datum voor het indienen van vragen en </w:t>
      </w:r>
      <w:r w:rsidRPr="00D74CC3">
        <w:rPr>
          <w:rFonts w:ascii="Calibri" w:hAnsi="Calibri" w:cs="Times New Roman"/>
          <w:szCs w:val="24"/>
        </w:rPr>
        <w:lastRenderedPageBreak/>
        <w:t>opmerkingen”, op te attenderen. Reacties worden zorgvuldig bestudeerd en kunnen leiden tot aanpassingen.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24" w:name="_Toc53568229"/>
      <w:bookmarkStart w:id="25" w:name="_Toc55209109"/>
      <w:r w:rsidRPr="005C5E69">
        <w:t>Klachten</w:t>
      </w:r>
      <w:bookmarkEnd w:id="24"/>
      <w:bookmarkEnd w:id="25"/>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Inschrijver behoort een vraag of opmerking in eerste instantie te stellen via de procedure van de Nota van Inlichtingen. Indien een Inschrijver van mening is dat Aanbestedende dienst een vraag ten behoeve van de Nota van Inlichtingen niet naar behoren afhandelt, kan hij/zij hierover een klacht indienen. Ook indien Inschrijver na de procedure van de Nota van Inlichtingen van mening is dat </w:t>
      </w: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Aanbestedende dienst een beslissing neemt waarmee Inschrijver zich niet kan verenigen heeft Inschrijver de mogelijkheid tot het indienen van een klacht. Aanbestedende dienst maakt gebruik van het klachtenmeldpunt van Inkoopcentrum Zuid. Een ingediende klacht heeft geen opschortende werking voor deze Aanbestedingsprocedure. </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Inschrijvers met klachten kunnen het klachtenformulier invullen, die te vinden is op de volgende webpagina: </w:t>
      </w:r>
      <w:hyperlink r:id="rId16" w:history="1">
        <w:r w:rsidRPr="00AC3A0E">
          <w:rPr>
            <w:rStyle w:val="Hyperlink"/>
            <w:rFonts w:ascii="Calibri" w:hAnsi="Calibri" w:cs="Times New Roman"/>
            <w:szCs w:val="24"/>
          </w:rPr>
          <w:t>http://www.inkoopcentrumzuid.nl/producten-en-diensten/klachtenregeling/</w:t>
        </w:r>
      </w:hyperlink>
      <w:r>
        <w:rPr>
          <w:rFonts w:ascii="Calibri" w:hAnsi="Calibri" w:cs="Times New Roman"/>
          <w:szCs w:val="24"/>
        </w:rPr>
        <w:t xml:space="preserve">. </w:t>
      </w:r>
      <w:r w:rsidRPr="00D74CC3">
        <w:rPr>
          <w:rFonts w:ascii="Calibri" w:hAnsi="Calibri" w:cs="Times New Roman"/>
          <w:szCs w:val="24"/>
        </w:rPr>
        <w:t xml:space="preserve"> </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26" w:name="_Toc53568230"/>
      <w:bookmarkStart w:id="27" w:name="_Toc55209110"/>
      <w:r w:rsidRPr="005C5E69">
        <w:t>Voorbehouden</w:t>
      </w:r>
      <w:bookmarkEnd w:id="26"/>
      <w:bookmarkEnd w:id="27"/>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De Aanbestedende dienst behoudt zich het recht voor om het aanbestedingstraject tijdelijk of definitief te stoppen of niet tot Opdrachtverlening over te gaan.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28" w:name="_Toc53568231"/>
      <w:bookmarkStart w:id="29" w:name="_Toc55209111"/>
      <w:r w:rsidRPr="005C5E69">
        <w:t>Inschrijfkosten</w:t>
      </w:r>
      <w:bookmarkEnd w:id="28"/>
      <w:bookmarkEnd w:id="29"/>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Aan het opstellen en uitbrengen van een Inschrijving, met inbegrip van eventueel te verstrekken nadere inlichtingen, zijn voor de Aanbestedende dienst geen kosten verbonden.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30" w:name="_Toc53568232"/>
      <w:bookmarkStart w:id="31" w:name="_Toc55209112"/>
      <w:r w:rsidRPr="005C5E69">
        <w:t>Tijdigheid en volledigheid</w:t>
      </w:r>
      <w:bookmarkEnd w:id="30"/>
      <w:bookmarkEnd w:id="31"/>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Inschrijver is zelf verantwoordelijk voor de tijdigheid en/of de volledigheid van de Inschrijving. De Aanbestedende dienst en/of het Aanbestedingsplatform kan niet verantwoordelijk gehouden worden voor het niet tijdig en/of niet volledig aanleveren van de in deze Aanbestedingsprocedure gevraagde documentatie. Inschrijvingen die niet voldoen aan de in de Aanbestedingsdocumenten gestelde voorwaarden en/of eisen, komen niet voor gunning van de Opdracht in aanmerking en worden beschouwd als niet gedaan.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32" w:name="_Toc53568233"/>
      <w:bookmarkStart w:id="33" w:name="_Toc55209113"/>
      <w:r w:rsidRPr="005C5E69">
        <w:t>Inschrijven als Combinatie of als Hoofdaannemer met Onderaannemers</w:t>
      </w:r>
      <w:bookmarkEnd w:id="32"/>
      <w:bookmarkEnd w:id="33"/>
    </w:p>
    <w:p w:rsidR="00272A11"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Inschrijven in Combinatie is toegestaan. Aanbestedende dienst wenst gedurende de looptijd van de te sluiten overeenkomst één aanspreekpunt namens de Combinatie. </w:t>
      </w:r>
      <w:proofErr w:type="spellStart"/>
      <w:r w:rsidRPr="00D74CC3">
        <w:rPr>
          <w:rFonts w:ascii="Calibri" w:hAnsi="Calibri" w:cs="Times New Roman"/>
          <w:szCs w:val="24"/>
        </w:rPr>
        <w:t>Combinanten</w:t>
      </w:r>
      <w:proofErr w:type="spellEnd"/>
      <w:r w:rsidRPr="00D74CC3">
        <w:rPr>
          <w:rFonts w:ascii="Calibri" w:hAnsi="Calibri" w:cs="Times New Roman"/>
          <w:szCs w:val="24"/>
        </w:rPr>
        <w:t xml:space="preserve"> dienen in hun Inschrijving duidelijk aan te geven wie het aanspreekpunt voor Aanbestedende dienst is. Ook in het geval van Inschrijving van een Hoofdaannemer met </w:t>
      </w:r>
      <w:proofErr w:type="spellStart"/>
      <w:r w:rsidRPr="00D74CC3">
        <w:rPr>
          <w:rFonts w:ascii="Calibri" w:hAnsi="Calibri" w:cs="Times New Roman"/>
          <w:szCs w:val="24"/>
        </w:rPr>
        <w:t>Onderaannemingen</w:t>
      </w:r>
      <w:proofErr w:type="spellEnd"/>
      <w:r w:rsidRPr="00D74CC3">
        <w:rPr>
          <w:rFonts w:ascii="Calibri" w:hAnsi="Calibri" w:cs="Times New Roman"/>
          <w:szCs w:val="24"/>
        </w:rPr>
        <w:t xml:space="preserve">, dient er één aanspreekpunt te zijn. Relevante documenten (zoals het UEA) moeten door </w:t>
      </w:r>
      <w:r w:rsidRPr="002B087B">
        <w:rPr>
          <w:rFonts w:ascii="Calibri" w:hAnsi="Calibri" w:cs="Times New Roman"/>
          <w:b/>
          <w:szCs w:val="24"/>
        </w:rPr>
        <w:t>alle</w:t>
      </w:r>
      <w:r w:rsidRPr="00D74CC3">
        <w:rPr>
          <w:rFonts w:ascii="Calibri" w:hAnsi="Calibri" w:cs="Times New Roman"/>
          <w:szCs w:val="24"/>
        </w:rPr>
        <w:t xml:space="preserve"> partijen rechtsgeldig ondertekend worden.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34" w:name="_Toc53568234"/>
      <w:bookmarkStart w:id="35" w:name="_Toc55209114"/>
      <w:r w:rsidRPr="005C5E69">
        <w:lastRenderedPageBreak/>
        <w:t>Voorschriften</w:t>
      </w:r>
      <w:bookmarkEnd w:id="34"/>
      <w:bookmarkEnd w:id="35"/>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Uw Inschrijving dient geschreven te zijn in de Nederlandse taal. Correspondentie en contacten zullen eveneens in de Nederlandse taal geschieden. De door de Inschrijver gemaakte kosten betreffende de werkzaamheden en materialen omtrent de Inschrijving kunnen niet in rekening gebracht worden bij de Aanbestedende dienst</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De Inschrijving en alle overige Aanbestedingsdocumenten dienen door een daarvoor bevoegd persoon of personen ondertekend te zijn, op verzoek van de Aanbestedende dienst dient de Inschrijver daar verificatiestukken van te kunnen overleggen.</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Het risico van het ontbreken van informatie en/of antwoorden door onjuiste of onvolledige overname van overzichten, gegevens en verklaringen, berust bij Inschrijver.</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Het indienen van varianten en/of alternatieven is niet toegestaan. Indien op grond van deze leidraad door één Inschrijver meerdere Inschrijvingen worden ingediend, wordt geen van deze Inschrijvingen in behandeling genomen.</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Manipulatieve Inschrijvingen zijn niet toegestaan en zullen door Aanbestedende dienst als niet-geldige Inschrijvingen worden gekwalificeerd en terzijde worden gelegd.</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36" w:name="_Toc53568235"/>
      <w:bookmarkStart w:id="37" w:name="_Toc55209115"/>
      <w:r w:rsidRPr="005C5E69">
        <w:t>Vertrouwelijkheid, auteursrechten en geheimhouding</w:t>
      </w:r>
      <w:bookmarkEnd w:id="36"/>
      <w:bookmarkEnd w:id="37"/>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In verband met intellectuele eigendomsrechten is het niet toegestaan om dit document en alle daarmee samenhangende bijlagen aan derden ter beschikking te stellen of voor een ander doel dan waarvoor deze is verstrekt te verveelvoudigen. De door u verstrekte informatie wordt na afloop niet geretourneerd.</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38" w:name="_Toc53568236"/>
      <w:bookmarkStart w:id="39" w:name="_Toc55209116"/>
      <w:r w:rsidRPr="005C5E69">
        <w:t>Gestanddoening</w:t>
      </w:r>
      <w:bookmarkEnd w:id="38"/>
      <w:bookmarkEnd w:id="39"/>
    </w:p>
    <w:p w:rsidR="00272A11" w:rsidRPr="002B087B" w:rsidRDefault="00272A11" w:rsidP="00272A11">
      <w:pPr>
        <w:tabs>
          <w:tab w:val="left" w:pos="9072"/>
        </w:tabs>
        <w:spacing w:after="0" w:line="240" w:lineRule="auto"/>
        <w:ind w:right="4"/>
        <w:rPr>
          <w:rFonts w:ascii="Calibri" w:hAnsi="Calibri" w:cs="Times New Roman"/>
          <w:szCs w:val="24"/>
        </w:rPr>
      </w:pPr>
      <w:r w:rsidRPr="002B087B">
        <w:rPr>
          <w:rFonts w:ascii="Calibri" w:hAnsi="Calibri" w:cs="Times New Roman"/>
          <w:szCs w:val="24"/>
        </w:rPr>
        <w:t xml:space="preserve">Inschrijver dient zijn Inschrijving </w:t>
      </w:r>
      <w:r>
        <w:rPr>
          <w:rFonts w:ascii="Calibri" w:hAnsi="Calibri" w:cs="Times New Roman"/>
          <w:szCs w:val="24"/>
        </w:rPr>
        <w:t>2 maanden</w:t>
      </w:r>
      <w:r w:rsidRPr="002B087B">
        <w:rPr>
          <w:rFonts w:ascii="Calibri" w:hAnsi="Calibri" w:cs="Times New Roman"/>
          <w:szCs w:val="24"/>
        </w:rPr>
        <w:t xml:space="preserve"> gestand te doen. </w:t>
      </w:r>
    </w:p>
    <w:p w:rsidR="00272A11" w:rsidRPr="002B087B" w:rsidRDefault="00272A11" w:rsidP="00272A11">
      <w:pPr>
        <w:tabs>
          <w:tab w:val="left" w:pos="9072"/>
        </w:tabs>
        <w:spacing w:after="0" w:line="240" w:lineRule="auto"/>
        <w:ind w:right="4"/>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40" w:name="_Toc53568237"/>
      <w:bookmarkStart w:id="41" w:name="_Toc55209117"/>
      <w:r w:rsidRPr="005C5E69">
        <w:t>Wijze van Inschrijving</w:t>
      </w:r>
      <w:bookmarkEnd w:id="40"/>
      <w:bookmarkEnd w:id="41"/>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De Aanbestedende dienst verlangt van Inschrijver de informatie die wordt gevraagd in de eisen (en evt. Gunningscriteria) te uploaden op het Aanbestedingsplatform (</w:t>
      </w:r>
      <w:hyperlink r:id="rId17" w:history="1">
        <w:r w:rsidRPr="00AC3A0E">
          <w:rPr>
            <w:rStyle w:val="Hyperlink"/>
            <w:rFonts w:ascii="Calibri" w:hAnsi="Calibri" w:cs="Times New Roman"/>
            <w:szCs w:val="24"/>
          </w:rPr>
          <w:t>www.tenderned.nl</w:t>
        </w:r>
      </w:hyperlink>
      <w:r w:rsidRPr="00D74CC3">
        <w:rPr>
          <w:rFonts w:ascii="Calibri" w:hAnsi="Calibri" w:cs="Times New Roman"/>
          <w:szCs w:val="24"/>
        </w:rPr>
        <w:t>). Het is van belang dat alle eisen en Gunningscriteria worden beantwoord op de wijze waarop deze zijn gevraagd. Dat kan zijn in de vorm van een document maar ook in de vorm van het aanklikken van het correcte antwoord. Indien een antwoord of document ontbreekt, is uw Inschrijving onvolledig en kan deze op grond hiervan worden afgewezen. Alle niet gevraagde maar wel ingediende informatie zal niet in de beoordeling worden meegenomen.</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U dient bij Inschrijving de volgende documenten in:</w:t>
      </w:r>
    </w:p>
    <w:p w:rsidR="00272A11" w:rsidRDefault="00272A11" w:rsidP="00272A11">
      <w:pPr>
        <w:pStyle w:val="Lijstalinea"/>
        <w:numPr>
          <w:ilvl w:val="0"/>
          <w:numId w:val="40"/>
        </w:numPr>
        <w:spacing w:after="0" w:line="240" w:lineRule="auto"/>
        <w:rPr>
          <w:rFonts w:ascii="Calibri" w:hAnsi="Calibri" w:cs="Times New Roman"/>
          <w:szCs w:val="24"/>
        </w:rPr>
      </w:pPr>
      <w:r w:rsidRPr="00DC0353">
        <w:rPr>
          <w:rFonts w:ascii="Calibri" w:hAnsi="Calibri" w:cs="Times New Roman"/>
          <w:b/>
          <w:szCs w:val="24"/>
        </w:rPr>
        <w:t>Bijlage 2</w:t>
      </w:r>
      <w:r>
        <w:rPr>
          <w:rFonts w:ascii="Calibri" w:hAnsi="Calibri" w:cs="Times New Roman"/>
          <w:szCs w:val="24"/>
        </w:rPr>
        <w:t xml:space="preserve"> </w:t>
      </w:r>
      <w:r w:rsidRPr="005C1C2E">
        <w:rPr>
          <w:rFonts w:ascii="Calibri" w:hAnsi="Calibri" w:cs="Times New Roman"/>
          <w:szCs w:val="24"/>
        </w:rPr>
        <w:t>Uniform Europees Aanbestedingsdocument</w:t>
      </w:r>
      <w:r>
        <w:rPr>
          <w:rFonts w:ascii="Calibri" w:hAnsi="Calibri" w:cs="Times New Roman"/>
          <w:szCs w:val="24"/>
        </w:rPr>
        <w:t xml:space="preserve"> (rechtsgeldig ondertekend);</w:t>
      </w:r>
    </w:p>
    <w:p w:rsidR="00272A11" w:rsidRPr="005C1C2E" w:rsidRDefault="00272A11" w:rsidP="00272A11">
      <w:pPr>
        <w:pStyle w:val="Lijstalinea"/>
        <w:numPr>
          <w:ilvl w:val="0"/>
          <w:numId w:val="40"/>
        </w:numPr>
        <w:spacing w:after="0" w:line="240" w:lineRule="auto"/>
        <w:rPr>
          <w:rFonts w:ascii="Calibri" w:hAnsi="Calibri" w:cs="Times New Roman"/>
          <w:szCs w:val="24"/>
        </w:rPr>
      </w:pPr>
      <w:r w:rsidRPr="00DC0353">
        <w:rPr>
          <w:rFonts w:ascii="Calibri" w:hAnsi="Calibri" w:cs="Times New Roman"/>
          <w:b/>
          <w:szCs w:val="24"/>
        </w:rPr>
        <w:t>Bijlage 3</w:t>
      </w:r>
      <w:r>
        <w:rPr>
          <w:rFonts w:ascii="Calibri" w:hAnsi="Calibri" w:cs="Times New Roman"/>
          <w:szCs w:val="24"/>
        </w:rPr>
        <w:t xml:space="preserve"> </w:t>
      </w:r>
      <w:r w:rsidRPr="005C1C2E">
        <w:rPr>
          <w:rFonts w:ascii="Calibri" w:hAnsi="Calibri" w:cs="Times New Roman"/>
          <w:szCs w:val="24"/>
        </w:rPr>
        <w:t>Prijzenblad</w:t>
      </w:r>
      <w:r>
        <w:rPr>
          <w:rFonts w:ascii="Calibri" w:hAnsi="Calibri" w:cs="Times New Roman"/>
          <w:szCs w:val="24"/>
        </w:rPr>
        <w:t xml:space="preserve"> (G1)</w:t>
      </w:r>
      <w:r w:rsidRPr="005C1C2E">
        <w:rPr>
          <w:rFonts w:ascii="Calibri" w:hAnsi="Calibri" w:cs="Times New Roman"/>
          <w:szCs w:val="24"/>
        </w:rPr>
        <w:t>;</w:t>
      </w:r>
    </w:p>
    <w:p w:rsidR="00272A11" w:rsidRPr="00857700" w:rsidRDefault="00272A11" w:rsidP="00272A11">
      <w:pPr>
        <w:pStyle w:val="Lijstalinea"/>
        <w:numPr>
          <w:ilvl w:val="0"/>
          <w:numId w:val="40"/>
        </w:numPr>
        <w:spacing w:after="0" w:line="240" w:lineRule="auto"/>
        <w:rPr>
          <w:rFonts w:ascii="Calibri" w:hAnsi="Calibri" w:cs="Times New Roman"/>
          <w:szCs w:val="24"/>
        </w:rPr>
      </w:pPr>
      <w:r w:rsidRPr="00857700">
        <w:rPr>
          <w:rFonts w:eastAsia="Arial" w:cs="Arial"/>
        </w:rPr>
        <w:t>Plan van aanpak (G2.1)</w:t>
      </w:r>
      <w:r>
        <w:rPr>
          <w:rFonts w:eastAsia="Arial" w:cs="Arial"/>
        </w:rPr>
        <w:t>;</w:t>
      </w:r>
    </w:p>
    <w:p w:rsidR="00272A11" w:rsidRPr="00857700" w:rsidRDefault="00272A11" w:rsidP="00272A11">
      <w:pPr>
        <w:pStyle w:val="Lijstalinea"/>
        <w:numPr>
          <w:ilvl w:val="0"/>
          <w:numId w:val="40"/>
        </w:numPr>
        <w:spacing w:after="0" w:line="240" w:lineRule="auto"/>
        <w:rPr>
          <w:rFonts w:ascii="Calibri" w:hAnsi="Calibri" w:cs="Times New Roman"/>
          <w:szCs w:val="24"/>
        </w:rPr>
      </w:pPr>
      <w:proofErr w:type="spellStart"/>
      <w:r w:rsidRPr="00857700">
        <w:rPr>
          <w:rFonts w:eastAsia="Arial" w:cs="Arial"/>
        </w:rPr>
        <w:t>Social</w:t>
      </w:r>
      <w:proofErr w:type="spellEnd"/>
      <w:r w:rsidRPr="00857700">
        <w:rPr>
          <w:rFonts w:eastAsia="Arial" w:cs="Arial"/>
        </w:rPr>
        <w:t xml:space="preserve"> return (G2.2)</w:t>
      </w:r>
      <w:r>
        <w:rPr>
          <w:rFonts w:eastAsia="Arial" w:cs="Arial"/>
        </w:rPr>
        <w:t>;</w:t>
      </w:r>
    </w:p>
    <w:p w:rsidR="00272A11" w:rsidRPr="005750E0" w:rsidRDefault="00272A11" w:rsidP="00272A11">
      <w:pPr>
        <w:pStyle w:val="Lijstalinea"/>
        <w:numPr>
          <w:ilvl w:val="0"/>
          <w:numId w:val="40"/>
        </w:numPr>
        <w:spacing w:after="0" w:line="240" w:lineRule="auto"/>
        <w:rPr>
          <w:rFonts w:ascii="Calibri" w:hAnsi="Calibri" w:cs="Times New Roman"/>
          <w:szCs w:val="24"/>
        </w:rPr>
      </w:pPr>
      <w:r w:rsidRPr="00857700">
        <w:rPr>
          <w:rFonts w:eastAsia="Arial" w:cs="Arial"/>
        </w:rPr>
        <w:t>Duurzaam</w:t>
      </w:r>
      <w:r>
        <w:rPr>
          <w:rFonts w:eastAsia="Arial" w:cs="Arial"/>
        </w:rPr>
        <w:t>h</w:t>
      </w:r>
      <w:r w:rsidRPr="00857700">
        <w:rPr>
          <w:rFonts w:eastAsia="Arial" w:cs="Arial"/>
        </w:rPr>
        <w:t>eid (G3.3)</w:t>
      </w:r>
      <w:r>
        <w:rPr>
          <w:rFonts w:eastAsia="Arial" w:cs="Arial"/>
        </w:rPr>
        <w:t>.</w:t>
      </w:r>
    </w:p>
    <w:p w:rsidR="00272A11" w:rsidRDefault="00272A11" w:rsidP="00272A11">
      <w:pPr>
        <w:rPr>
          <w:rFonts w:asciiTheme="majorHAnsi" w:eastAsiaTheme="majorEastAsia" w:hAnsiTheme="majorHAnsi" w:cstheme="majorBidi"/>
          <w:b/>
          <w:bCs/>
          <w:color w:val="365F91" w:themeColor="accent1" w:themeShade="BF"/>
          <w:sz w:val="28"/>
          <w:szCs w:val="28"/>
        </w:rPr>
      </w:pPr>
      <w:bookmarkStart w:id="42" w:name="_Toc53568238"/>
      <w:r>
        <w:br w:type="page"/>
      </w:r>
    </w:p>
    <w:p w:rsidR="00272A11" w:rsidRPr="005C5E69" w:rsidRDefault="00272A11" w:rsidP="00272A11">
      <w:pPr>
        <w:pStyle w:val="Kop1"/>
        <w:numPr>
          <w:ilvl w:val="0"/>
          <w:numId w:val="39"/>
        </w:numPr>
        <w:spacing w:before="480" w:after="0" w:line="240" w:lineRule="auto"/>
      </w:pPr>
      <w:bookmarkStart w:id="43" w:name="_Toc55209118"/>
      <w:r w:rsidRPr="005C5E69">
        <w:lastRenderedPageBreak/>
        <w:t>Eisen aan Inschrijvers</w:t>
      </w:r>
      <w:bookmarkEnd w:id="42"/>
      <w:bookmarkEnd w:id="43"/>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Ten aanzien van Inschrijvers gelden uitsluitingsgronden en geschiktheidseisen. Indien één of meer van de in dit hoofdstuk genoemde uitsluitingsgronden op u van toepassing zijn, wordt u uitgesloten van Inschrijving op deze Aanbesteding. Dat gebeurt ook als u niet kunt voldoen aan één of meer van de in dit hoofdstuk genoemde geschiktheidseisen.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44" w:name="_Toc53568239"/>
      <w:bookmarkStart w:id="45" w:name="_Toc55209119"/>
      <w:r w:rsidRPr="005C5E69">
        <w:t>Uitsluitingsgronden</w:t>
      </w:r>
      <w:bookmarkEnd w:id="44"/>
      <w:bookmarkEnd w:id="45"/>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De uitsluitingsgronden die van toepassing zijn op deze Aanbesteding, zijn aangemerkt in het Uniform Europees Aanbestedingsdocument (UEA), te vinden in </w:t>
      </w:r>
      <w:r>
        <w:rPr>
          <w:b/>
        </w:rPr>
        <w:t>Bijlage 2</w:t>
      </w:r>
      <w:r w:rsidRPr="00D74CC3">
        <w:rPr>
          <w:rFonts w:ascii="Calibri" w:hAnsi="Calibri" w:cs="Times New Roman"/>
          <w:szCs w:val="24"/>
        </w:rPr>
        <w:t>. Inschrijvers kunnen verklaren dat de uitsluitingsgronden niet op hen van toepassing zijn door het rechtsgeldig ondertekenen van de UEA.</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46" w:name="_Toc53568240"/>
      <w:bookmarkStart w:id="47" w:name="_Toc55209120"/>
      <w:r w:rsidRPr="005C5E69">
        <w:t>Geschiktheidseisen</w:t>
      </w:r>
      <w:bookmarkEnd w:id="46"/>
      <w:bookmarkEnd w:id="47"/>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Geschiktheidseisen hebben betrekking op de financiële en economische draagkracht en op de technische- of beroepsbekwaamheid.</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48" w:name="_Toc53568241"/>
      <w:bookmarkStart w:id="49" w:name="_Toc55209121"/>
      <w:r w:rsidRPr="005C5E69">
        <w:t>Uniform Europees Aanbestedingsdocument</w:t>
      </w:r>
      <w:bookmarkEnd w:id="48"/>
      <w:bookmarkEnd w:id="49"/>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Door invullen en rechtsgeldig ondertekenen van het bijgevoegde Uniform Europees Aanbestedingsdocument kunnen Inschrijvers verklaren dat de uitsluitingsgronden niet op hen van toepassing zijn en dat wordt voldaan aan de geschiktheidseisen. Binnen </w:t>
      </w:r>
      <w:r>
        <w:rPr>
          <w:b/>
        </w:rPr>
        <w:t>5</w:t>
      </w:r>
      <w:r w:rsidRPr="00D74CC3">
        <w:rPr>
          <w:rFonts w:ascii="Calibri" w:hAnsi="Calibri" w:cs="Times New Roman"/>
          <w:szCs w:val="24"/>
        </w:rPr>
        <w:t xml:space="preserve"> </w:t>
      </w:r>
      <w:r>
        <w:rPr>
          <w:rFonts w:ascii="Calibri" w:hAnsi="Calibri" w:cs="Times New Roman"/>
          <w:szCs w:val="24"/>
        </w:rPr>
        <w:t>kalender</w:t>
      </w:r>
      <w:r w:rsidRPr="00D74CC3">
        <w:rPr>
          <w:rFonts w:ascii="Calibri" w:hAnsi="Calibri" w:cs="Times New Roman"/>
          <w:szCs w:val="24"/>
        </w:rPr>
        <w:t xml:space="preserve">dagen na het communiceren van het Voornemen tot gunnen dient de Inschrijver aan wie de Opdracht gegund wordt enkele bewijsstukken te kunnen overleggen. Voorbeelden van bewijsstukken zijn: </w:t>
      </w:r>
    </w:p>
    <w:p w:rsidR="00272A11" w:rsidRPr="002B087B" w:rsidRDefault="00272A11" w:rsidP="00272A11">
      <w:pPr>
        <w:pStyle w:val="Lijstalinea"/>
        <w:numPr>
          <w:ilvl w:val="0"/>
          <w:numId w:val="40"/>
        </w:numPr>
        <w:spacing w:after="0" w:line="240" w:lineRule="auto"/>
        <w:rPr>
          <w:rFonts w:ascii="Calibri" w:hAnsi="Calibri" w:cs="Times New Roman"/>
          <w:szCs w:val="24"/>
        </w:rPr>
      </w:pPr>
      <w:r w:rsidRPr="002B087B">
        <w:rPr>
          <w:rFonts w:ascii="Calibri" w:hAnsi="Calibri" w:cs="Times New Roman"/>
          <w:szCs w:val="24"/>
        </w:rPr>
        <w:t>Gedragsverklaring aanbesteden, niet ouder dan twee jaar op het moment van indienen van een Inschrijving;</w:t>
      </w:r>
    </w:p>
    <w:p w:rsidR="00272A11" w:rsidRPr="002B087B" w:rsidRDefault="00272A11" w:rsidP="00272A11">
      <w:pPr>
        <w:pStyle w:val="Lijstalinea"/>
        <w:numPr>
          <w:ilvl w:val="0"/>
          <w:numId w:val="40"/>
        </w:numPr>
        <w:spacing w:after="0" w:line="240" w:lineRule="auto"/>
        <w:rPr>
          <w:rFonts w:ascii="Calibri" w:hAnsi="Calibri" w:cs="Times New Roman"/>
          <w:szCs w:val="24"/>
        </w:rPr>
      </w:pPr>
      <w:r w:rsidRPr="002B087B">
        <w:rPr>
          <w:rFonts w:ascii="Calibri" w:hAnsi="Calibri" w:cs="Times New Roman"/>
          <w:szCs w:val="24"/>
        </w:rPr>
        <w:t>Een uittreksel van inschrijving bij de Kamer van Koophandel, niet ouder dan 6 maanden op het moment van Inschrijven;</w:t>
      </w:r>
    </w:p>
    <w:p w:rsidR="00272A11" w:rsidRPr="001E14FD" w:rsidRDefault="00272A11" w:rsidP="00272A11">
      <w:pPr>
        <w:pStyle w:val="Lijstalinea"/>
        <w:widowControl w:val="0"/>
        <w:numPr>
          <w:ilvl w:val="0"/>
          <w:numId w:val="40"/>
        </w:numPr>
        <w:autoSpaceDE w:val="0"/>
        <w:autoSpaceDN w:val="0"/>
        <w:spacing w:after="0" w:line="240" w:lineRule="auto"/>
      </w:pPr>
      <w:r w:rsidRPr="001E14FD">
        <w:t>Een verklaring van de Belastingdienst omtrent betaling belasting en sociale premies, niet ouder dan 6 maanden op het moment van indienen van een Inschrijving;</w:t>
      </w:r>
    </w:p>
    <w:p w:rsidR="00272A11" w:rsidRDefault="00272A11" w:rsidP="00272A11">
      <w:pPr>
        <w:spacing w:line="240" w:lineRule="auto"/>
        <w:rPr>
          <w:rFonts w:asciiTheme="majorHAnsi" w:eastAsiaTheme="majorEastAsia" w:hAnsiTheme="majorHAnsi" w:cstheme="majorBidi"/>
          <w:b/>
          <w:bCs/>
          <w:color w:val="365F91" w:themeColor="accent1" w:themeShade="BF"/>
          <w:sz w:val="28"/>
          <w:szCs w:val="28"/>
        </w:rPr>
      </w:pPr>
      <w:r>
        <w:br w:type="page"/>
      </w:r>
    </w:p>
    <w:p w:rsidR="00272A11" w:rsidRPr="005C5E69" w:rsidRDefault="00272A11" w:rsidP="00272A11">
      <w:pPr>
        <w:pStyle w:val="Kop1"/>
        <w:numPr>
          <w:ilvl w:val="0"/>
          <w:numId w:val="39"/>
        </w:numPr>
        <w:spacing w:before="480" w:after="0" w:line="240" w:lineRule="auto"/>
      </w:pPr>
      <w:bookmarkStart w:id="50" w:name="_Toc53568242"/>
      <w:bookmarkStart w:id="51" w:name="_Toc55209122"/>
      <w:r w:rsidRPr="005C5E69">
        <w:lastRenderedPageBreak/>
        <w:t>Eisen aan de Opdracht</w:t>
      </w:r>
      <w:bookmarkEnd w:id="50"/>
      <w:bookmarkEnd w:id="51"/>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In dit hoofdstuk volgen de eisen ten aanzien het uitvoeren van de Opdracht. Naast het Programma van Eisen zijn dat de voorwaarden die aan de Opdracht zijn gesteld.</w:t>
      </w:r>
    </w:p>
    <w:p w:rsidR="00272A11" w:rsidRDefault="00272A11" w:rsidP="00272A11">
      <w:pPr>
        <w:spacing w:after="0" w:line="240" w:lineRule="auto"/>
        <w:rPr>
          <w:rFonts w:ascii="Calibri" w:hAnsi="Calibri" w:cs="Times New Roman"/>
          <w:szCs w:val="24"/>
        </w:rPr>
      </w:pPr>
    </w:p>
    <w:p w:rsidR="00272A11" w:rsidRPr="000F7130" w:rsidRDefault="00272A11" w:rsidP="00272A11">
      <w:pPr>
        <w:pStyle w:val="Kop2"/>
        <w:keepNext/>
        <w:keepLines/>
        <w:numPr>
          <w:ilvl w:val="1"/>
          <w:numId w:val="39"/>
        </w:numPr>
        <w:spacing w:before="200" w:after="0"/>
        <w:rPr>
          <w:rStyle w:val="Kop2Char"/>
        </w:rPr>
      </w:pPr>
      <w:bookmarkStart w:id="52" w:name="_Toc51846133"/>
      <w:bookmarkStart w:id="53" w:name="_Toc53568243"/>
      <w:bookmarkStart w:id="54" w:name="_Toc55209123"/>
      <w:r w:rsidRPr="000F7130">
        <w:rPr>
          <w:rStyle w:val="Kop2Char"/>
        </w:rPr>
        <w:t>Opdracht</w:t>
      </w:r>
      <w:bookmarkEnd w:id="52"/>
      <w:bookmarkEnd w:id="53"/>
      <w:bookmarkEnd w:id="54"/>
    </w:p>
    <w:p w:rsidR="00272A11" w:rsidRPr="000F7130" w:rsidRDefault="00272A11" w:rsidP="00272A11">
      <w:pPr>
        <w:pStyle w:val="Kop3"/>
        <w:keepNext/>
        <w:keepLines/>
        <w:numPr>
          <w:ilvl w:val="2"/>
          <w:numId w:val="39"/>
        </w:numPr>
        <w:spacing w:before="200"/>
        <w:rPr>
          <w:rStyle w:val="Kop2Char"/>
          <w:b w:val="0"/>
        </w:rPr>
      </w:pPr>
      <w:bookmarkStart w:id="55" w:name="_Toc53568244"/>
      <w:bookmarkStart w:id="56" w:name="_Toc55209124"/>
      <w:r w:rsidRPr="000F7130">
        <w:rPr>
          <w:rStyle w:val="Kop2Char"/>
          <w:b w:val="0"/>
        </w:rPr>
        <w:t>Huidige situatie</w:t>
      </w:r>
      <w:bookmarkEnd w:id="55"/>
      <w:bookmarkEnd w:id="56"/>
    </w:p>
    <w:p w:rsidR="00272A11" w:rsidRDefault="00272A11" w:rsidP="00272A11">
      <w:pPr>
        <w:spacing w:after="0" w:line="240" w:lineRule="auto"/>
      </w:pPr>
      <w:r>
        <w:t>We onderscheiden momenteel 4 prioriteiten gebieden, zijnde:</w:t>
      </w:r>
    </w:p>
    <w:p w:rsidR="00272A11" w:rsidRDefault="00272A11" w:rsidP="00272A11">
      <w:pPr>
        <w:pStyle w:val="Lijstalinea"/>
        <w:numPr>
          <w:ilvl w:val="0"/>
          <w:numId w:val="41"/>
        </w:numPr>
        <w:spacing w:after="0" w:line="240" w:lineRule="auto"/>
      </w:pPr>
      <w:r>
        <w:t>Prioriteit 1 is de hoogste prioriteit dit zijn gebieden rondom scholen en speeltuinen;</w:t>
      </w:r>
    </w:p>
    <w:p w:rsidR="00272A11" w:rsidRDefault="00272A11" w:rsidP="00272A11">
      <w:pPr>
        <w:pStyle w:val="Lijstalinea"/>
        <w:numPr>
          <w:ilvl w:val="0"/>
          <w:numId w:val="41"/>
        </w:numPr>
        <w:spacing w:after="0" w:line="240" w:lineRule="auto"/>
      </w:pPr>
      <w:r>
        <w:t>Prioriteit 2 zijn gebieden binnen de bebouwde kom;</w:t>
      </w:r>
    </w:p>
    <w:p w:rsidR="00272A11" w:rsidRDefault="00272A11" w:rsidP="00272A11">
      <w:pPr>
        <w:pStyle w:val="Lijstalinea"/>
        <w:numPr>
          <w:ilvl w:val="0"/>
          <w:numId w:val="41"/>
        </w:numPr>
        <w:spacing w:after="0" w:line="240" w:lineRule="auto"/>
      </w:pPr>
      <w:r>
        <w:t>Prioriteit 3 zijn drukbezochte fietsroutes;</w:t>
      </w:r>
    </w:p>
    <w:p w:rsidR="00272A11" w:rsidRDefault="00272A11" w:rsidP="00272A11">
      <w:pPr>
        <w:pStyle w:val="Lijstalinea"/>
        <w:numPr>
          <w:ilvl w:val="0"/>
          <w:numId w:val="41"/>
        </w:numPr>
        <w:spacing w:after="0" w:line="240" w:lineRule="auto"/>
      </w:pPr>
      <w:r>
        <w:t>Prioriteit 4 zijn de overige gebieden buiten de bebouwde kom.</w:t>
      </w:r>
    </w:p>
    <w:p w:rsidR="00272A11" w:rsidRDefault="00272A11" w:rsidP="00272A11">
      <w:pPr>
        <w:spacing w:after="0" w:line="240" w:lineRule="auto"/>
      </w:pPr>
    </w:p>
    <w:p w:rsidR="00272A11" w:rsidRDefault="00272A11" w:rsidP="00272A11">
      <w:pPr>
        <w:spacing w:after="0" w:line="240" w:lineRule="auto"/>
      </w:pPr>
      <w:r>
        <w:t>Op dit moment hebben we 4200 eikenbomen in ons areaal. Hiervan is in 2020 75% preventief behandeld, zijn 600 bomen curatief bestreden en zijn er overige beheersmaatregelen getroffen.</w:t>
      </w:r>
    </w:p>
    <w:p w:rsidR="00AE153C" w:rsidRDefault="00AE153C" w:rsidP="00AE153C">
      <w:pPr>
        <w:spacing w:after="0" w:line="240" w:lineRule="auto"/>
        <w:rPr>
          <w:highlight w:val="yellow"/>
        </w:rPr>
      </w:pPr>
    </w:p>
    <w:p w:rsidR="00AE153C" w:rsidRPr="00AE153C" w:rsidRDefault="00AE153C" w:rsidP="00AE153C">
      <w:pPr>
        <w:spacing w:after="0" w:line="240" w:lineRule="auto"/>
      </w:pPr>
      <w:r w:rsidRPr="00D3398A">
        <w:t>Budgettair was er jaarlijks € 50.000,-- exclusief btw beschikbaar.</w:t>
      </w:r>
    </w:p>
    <w:p w:rsidR="00272A11" w:rsidRDefault="00272A11" w:rsidP="00272A11">
      <w:pPr>
        <w:spacing w:after="0" w:line="240" w:lineRule="auto"/>
      </w:pPr>
    </w:p>
    <w:p w:rsidR="00272A11" w:rsidRPr="000F7130" w:rsidRDefault="00272A11" w:rsidP="00272A11">
      <w:pPr>
        <w:pStyle w:val="Kop3"/>
        <w:keepNext/>
        <w:keepLines/>
        <w:numPr>
          <w:ilvl w:val="2"/>
          <w:numId w:val="39"/>
        </w:numPr>
        <w:spacing w:before="200"/>
        <w:rPr>
          <w:rStyle w:val="Kop2Char"/>
          <w:b w:val="0"/>
        </w:rPr>
      </w:pPr>
      <w:bookmarkStart w:id="57" w:name="_Toc53568245"/>
      <w:bookmarkStart w:id="58" w:name="_Toc55209125"/>
      <w:r w:rsidRPr="000F7130">
        <w:rPr>
          <w:rStyle w:val="Kop2Char"/>
          <w:b w:val="0"/>
        </w:rPr>
        <w:t>Gewenste situatie</w:t>
      </w:r>
      <w:bookmarkEnd w:id="57"/>
      <w:bookmarkEnd w:id="58"/>
    </w:p>
    <w:p w:rsidR="00272A11" w:rsidRPr="00863CDC" w:rsidRDefault="00272A11" w:rsidP="00272A11">
      <w:pPr>
        <w:spacing w:after="0"/>
      </w:pPr>
      <w:r>
        <w:t>De Opdrachtgever zoekt een aanbieder die:</w:t>
      </w:r>
    </w:p>
    <w:p w:rsidR="00272A11" w:rsidRDefault="00272A11" w:rsidP="00272A11">
      <w:pPr>
        <w:pStyle w:val="Lijstalinea"/>
        <w:numPr>
          <w:ilvl w:val="0"/>
          <w:numId w:val="41"/>
        </w:numPr>
        <w:spacing w:after="0" w:line="240" w:lineRule="auto"/>
      </w:pPr>
      <w:r>
        <w:t xml:space="preserve">De gemeente volledig </w:t>
      </w:r>
      <w:proofErr w:type="spellStart"/>
      <w:r>
        <w:t>ontzorgt</w:t>
      </w:r>
      <w:proofErr w:type="spellEnd"/>
      <w:r>
        <w:t>, waarbij alle keuzen voor de beheersing, voor meerdere jaren, van de eikenprocessierups worden gemaakt op basis van</w:t>
      </w:r>
      <w:r w:rsidR="00AE153C">
        <w:t xml:space="preserve"> onderzoek, kennis en feiten;</w:t>
      </w:r>
    </w:p>
    <w:p w:rsidR="00AE153C" w:rsidRDefault="00AE153C" w:rsidP="00AE153C">
      <w:pPr>
        <w:pStyle w:val="Lijstalinea"/>
        <w:numPr>
          <w:ilvl w:val="0"/>
          <w:numId w:val="41"/>
        </w:numPr>
        <w:spacing w:after="0" w:line="240" w:lineRule="auto"/>
      </w:pPr>
      <w:r>
        <w:t xml:space="preserve">Het jaarlijks afstemmen met </w:t>
      </w:r>
      <w:r w:rsidRPr="00AE153C">
        <w:t xml:space="preserve">de aannemer voor het </w:t>
      </w:r>
      <w:r>
        <w:t xml:space="preserve">bio-divers bermbeheer en specifiek in de </w:t>
      </w:r>
      <w:proofErr w:type="spellStart"/>
      <w:r>
        <w:t>workout</w:t>
      </w:r>
      <w:proofErr w:type="spellEnd"/>
      <w:r>
        <w:t>-fase van he</w:t>
      </w:r>
      <w:r w:rsidR="00D3398A">
        <w:t>t bestek van het bio-divers ber</w:t>
      </w:r>
      <w:r>
        <w:t>mbeheer</w:t>
      </w:r>
      <w:r w:rsidRPr="00AE153C">
        <w:t xml:space="preserve">;            </w:t>
      </w:r>
    </w:p>
    <w:p w:rsidR="00272A11" w:rsidRDefault="00272A11" w:rsidP="00272A11">
      <w:pPr>
        <w:pStyle w:val="Lijstalinea"/>
        <w:numPr>
          <w:ilvl w:val="0"/>
          <w:numId w:val="41"/>
        </w:numPr>
        <w:spacing w:after="0" w:line="240" w:lineRule="auto"/>
      </w:pPr>
      <w:r>
        <w:t>De overlast van de eikenprocessierups jaarlijks minimaliseert, waardoor er minder risico’s ontstaan voor de volksgez</w:t>
      </w:r>
      <w:r w:rsidR="00AE153C">
        <w:t>ondheid en het milieu;</w:t>
      </w:r>
    </w:p>
    <w:p w:rsidR="00272A11" w:rsidRDefault="00272A11" w:rsidP="00272A11">
      <w:pPr>
        <w:pStyle w:val="Lijstalinea"/>
        <w:numPr>
          <w:ilvl w:val="0"/>
          <w:numId w:val="41"/>
        </w:numPr>
        <w:spacing w:after="0" w:line="240" w:lineRule="auto"/>
      </w:pPr>
      <w:r>
        <w:t>De kosten voor de bes</w:t>
      </w:r>
      <w:r w:rsidR="00AE153C">
        <w:t>trijding jaarlijks terug dringt;</w:t>
      </w:r>
    </w:p>
    <w:p w:rsidR="00272A11" w:rsidRDefault="00272A11" w:rsidP="00272A11">
      <w:pPr>
        <w:pStyle w:val="Lijstalinea"/>
        <w:numPr>
          <w:ilvl w:val="0"/>
          <w:numId w:val="41"/>
        </w:numPr>
        <w:spacing w:after="0" w:line="240" w:lineRule="auto"/>
      </w:pPr>
      <w:r>
        <w:t>Communiceert met de bur</w:t>
      </w:r>
      <w:r w:rsidR="00AE153C">
        <w:t>gers via een interactieve kaart;</w:t>
      </w:r>
    </w:p>
    <w:p w:rsidR="00272A11" w:rsidRDefault="00272A11" w:rsidP="00272A11">
      <w:pPr>
        <w:pStyle w:val="Lijstalinea"/>
        <w:numPr>
          <w:ilvl w:val="0"/>
          <w:numId w:val="41"/>
        </w:numPr>
        <w:spacing w:after="0" w:line="240" w:lineRule="auto"/>
      </w:pPr>
      <w:r>
        <w:t>Actief meedenkt over de inrichting van de buitenruimte ter bevordering van de beheersing, en hoe hier invulling aan wordt g</w:t>
      </w:r>
      <w:r w:rsidR="00AE153C">
        <w:t>egeven;</w:t>
      </w:r>
    </w:p>
    <w:p w:rsidR="00272A11" w:rsidRDefault="00272A11" w:rsidP="00272A11">
      <w:pPr>
        <w:pStyle w:val="Lijstalinea"/>
        <w:numPr>
          <w:ilvl w:val="0"/>
          <w:numId w:val="41"/>
        </w:numPr>
        <w:spacing w:after="0" w:line="240" w:lineRule="auto"/>
      </w:pPr>
      <w:r>
        <w:t>Een kwaliteitsverbe</w:t>
      </w:r>
      <w:r w:rsidR="00AE153C">
        <w:t>tering van de dataset doorvoert middels:</w:t>
      </w:r>
    </w:p>
    <w:p w:rsidR="00272A11" w:rsidRDefault="00272A11" w:rsidP="00272A11">
      <w:pPr>
        <w:pStyle w:val="Lijstalinea"/>
        <w:numPr>
          <w:ilvl w:val="1"/>
          <w:numId w:val="41"/>
        </w:numPr>
        <w:spacing w:after="0" w:line="240" w:lineRule="auto"/>
      </w:pPr>
      <w:r>
        <w:t xml:space="preserve">levert een </w:t>
      </w:r>
      <w:proofErr w:type="spellStart"/>
      <w:r>
        <w:t>shape</w:t>
      </w:r>
      <w:proofErr w:type="spellEnd"/>
      <w:r>
        <w:t>-file aan met d</w:t>
      </w:r>
      <w:r w:rsidR="00AE153C">
        <w:t>e coördinaten van de eikenbomen;</w:t>
      </w:r>
    </w:p>
    <w:p w:rsidR="00272A11" w:rsidRDefault="00272A11" w:rsidP="00272A11">
      <w:pPr>
        <w:pStyle w:val="Lijstalinea"/>
        <w:numPr>
          <w:ilvl w:val="1"/>
          <w:numId w:val="41"/>
        </w:numPr>
        <w:spacing w:after="0" w:line="240" w:lineRule="auto"/>
      </w:pPr>
      <w:r>
        <w:t>verwerkt deze in een eigen data</w:t>
      </w:r>
      <w:r w:rsidR="00AE153C">
        <w:t>set om het beheer toe te passen;</w:t>
      </w:r>
    </w:p>
    <w:p w:rsidR="00272A11" w:rsidRDefault="00272A11" w:rsidP="00272A11">
      <w:pPr>
        <w:pStyle w:val="Lijstalinea"/>
        <w:numPr>
          <w:ilvl w:val="1"/>
          <w:numId w:val="41"/>
        </w:numPr>
        <w:spacing w:after="0" w:line="240" w:lineRule="auto"/>
      </w:pPr>
      <w:r>
        <w:t xml:space="preserve">stelt jaarlijks de dataset beschikbaar waarin de gegevens verwerkt zijn. </w:t>
      </w:r>
      <w:r w:rsidR="00AE153C">
        <w:t>Ook in het laatste contractjaar;</w:t>
      </w:r>
    </w:p>
    <w:p w:rsidR="00272A11" w:rsidRDefault="00AE153C" w:rsidP="00272A11">
      <w:pPr>
        <w:pStyle w:val="Lijstalinea"/>
        <w:numPr>
          <w:ilvl w:val="1"/>
          <w:numId w:val="41"/>
        </w:numPr>
        <w:spacing w:after="0" w:line="240" w:lineRule="auto"/>
      </w:pPr>
      <w:r>
        <w:t>Jaarlijks de nieuwe update van het areaal de</w:t>
      </w:r>
      <w:r w:rsidR="00272A11">
        <w:t>l</w:t>
      </w:r>
      <w:r>
        <w:t>en</w:t>
      </w:r>
      <w:r w:rsidR="00272A11">
        <w:t>.</w:t>
      </w:r>
    </w:p>
    <w:p w:rsidR="00272A11" w:rsidRDefault="00272A11" w:rsidP="00272A11">
      <w:pPr>
        <w:spacing w:after="0" w:line="240" w:lineRule="auto"/>
      </w:pPr>
    </w:p>
    <w:p w:rsidR="00272A11" w:rsidRPr="000F7130" w:rsidRDefault="00272A11" w:rsidP="00272A11">
      <w:pPr>
        <w:pStyle w:val="Kop3"/>
        <w:keepNext/>
        <w:keepLines/>
        <w:numPr>
          <w:ilvl w:val="2"/>
          <w:numId w:val="39"/>
        </w:numPr>
        <w:spacing w:before="200"/>
        <w:rPr>
          <w:rStyle w:val="Kop2Char"/>
          <w:b w:val="0"/>
        </w:rPr>
      </w:pPr>
      <w:bookmarkStart w:id="59" w:name="_Toc53568246"/>
      <w:bookmarkStart w:id="60" w:name="_Toc55209126"/>
      <w:r w:rsidRPr="000F7130">
        <w:rPr>
          <w:rStyle w:val="Kop2Char"/>
          <w:b w:val="0"/>
        </w:rPr>
        <w:t>Duur opdracht</w:t>
      </w:r>
      <w:bookmarkEnd w:id="59"/>
      <w:bookmarkEnd w:id="60"/>
    </w:p>
    <w:p w:rsidR="00272A11" w:rsidRDefault="00272A11" w:rsidP="00272A11">
      <w:pPr>
        <w:spacing w:after="0" w:line="240" w:lineRule="auto"/>
      </w:pPr>
      <w:r>
        <w:t>Het betreft een overeenkomst voor de initiële duur van 4 jaar. Na deze jaren heeft Opdrachtgever de mogelijkheid om de overeenkomst nog 2 keer te verlengen met twee jaar. De overeenkomst start na ondertekening van de overeenkomst.</w:t>
      </w:r>
    </w:p>
    <w:p w:rsidR="00272A11" w:rsidRDefault="00272A11" w:rsidP="00272A11">
      <w:pPr>
        <w:spacing w:after="0" w:line="240" w:lineRule="auto"/>
      </w:pPr>
    </w:p>
    <w:p w:rsidR="00272A11" w:rsidRPr="005C5E69" w:rsidRDefault="00272A11" w:rsidP="00272A11">
      <w:pPr>
        <w:pStyle w:val="Kop2"/>
        <w:keepNext/>
        <w:keepLines/>
        <w:numPr>
          <w:ilvl w:val="1"/>
          <w:numId w:val="39"/>
        </w:numPr>
        <w:spacing w:before="200" w:after="0" w:line="240" w:lineRule="auto"/>
      </w:pPr>
      <w:bookmarkStart w:id="61" w:name="_Toc53568247"/>
      <w:bookmarkStart w:id="62" w:name="_Toc55209127"/>
      <w:r w:rsidRPr="005C5E69">
        <w:lastRenderedPageBreak/>
        <w:t>Algemene voorwaarden</w:t>
      </w:r>
      <w:bookmarkEnd w:id="61"/>
      <w:bookmarkEnd w:id="62"/>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Door het doen van een Inschrijving bindt een Inschrijver zich aan alle eisen en voorwaarden van dit document, bijlagen en overige Aanbestedingsdocumenten. Op de overeenkomst zijn de Algemene Inkoopvoorwaarden van de gemeente Gennep van toepassing. Dit is bijgevoegd in </w:t>
      </w:r>
      <w:r>
        <w:rPr>
          <w:b/>
        </w:rPr>
        <w:t>Bijlage 1</w:t>
      </w:r>
      <w:r w:rsidRPr="00D74CC3">
        <w:rPr>
          <w:rFonts w:ascii="Calibri" w:hAnsi="Calibri" w:cs="Times New Roman"/>
          <w:szCs w:val="24"/>
        </w:rPr>
        <w:t>.</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Uw algemene verkoopvoorwaarden, branchevoorwaarden of andere voorwaarden worden uitdrukkelijk uitgesloten.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63" w:name="_Toc53568248"/>
      <w:bookmarkStart w:id="64" w:name="_Toc55209128"/>
      <w:r w:rsidRPr="005C5E69">
        <w:t>Programma van Eisen</w:t>
      </w:r>
      <w:bookmarkEnd w:id="63"/>
      <w:bookmarkEnd w:id="64"/>
    </w:p>
    <w:p w:rsidR="00272A11"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In het Programma van Eisen staan de eisen ten aanzien van </w:t>
      </w:r>
      <w:r w:rsidR="007306F4">
        <w:rPr>
          <w:rFonts w:ascii="Calibri" w:hAnsi="Calibri" w:cs="Times New Roman"/>
          <w:szCs w:val="24"/>
        </w:rPr>
        <w:t xml:space="preserve">het uitvoeren van de Opdracht. </w:t>
      </w:r>
    </w:p>
    <w:p w:rsidR="00272A11" w:rsidRPr="007306F4" w:rsidRDefault="00272A11" w:rsidP="00272A11">
      <w:pPr>
        <w:pStyle w:val="Lijstalinea"/>
        <w:numPr>
          <w:ilvl w:val="0"/>
          <w:numId w:val="43"/>
        </w:numPr>
        <w:spacing w:after="0" w:line="240" w:lineRule="auto"/>
        <w:rPr>
          <w:rFonts w:ascii="Calibri" w:hAnsi="Calibri" w:cs="Times New Roman"/>
          <w:szCs w:val="24"/>
        </w:rPr>
      </w:pPr>
      <w:r w:rsidRPr="007306F4">
        <w:rPr>
          <w:rFonts w:ascii="Calibri" w:hAnsi="Calibri" w:cs="Times New Roman"/>
          <w:szCs w:val="24"/>
        </w:rPr>
        <w:t>Zie 4.1.2, de gewenste situatie;</w:t>
      </w:r>
    </w:p>
    <w:p w:rsidR="00272A11" w:rsidRPr="007306F4" w:rsidRDefault="00272A11" w:rsidP="00272A11">
      <w:pPr>
        <w:pStyle w:val="Lijstalinea"/>
        <w:numPr>
          <w:ilvl w:val="0"/>
          <w:numId w:val="43"/>
        </w:numPr>
        <w:spacing w:after="0" w:line="240" w:lineRule="auto"/>
        <w:rPr>
          <w:rFonts w:ascii="Calibri" w:hAnsi="Calibri" w:cs="Times New Roman"/>
          <w:szCs w:val="24"/>
        </w:rPr>
      </w:pPr>
      <w:r w:rsidRPr="007306F4">
        <w:rPr>
          <w:rFonts w:ascii="Calibri" w:hAnsi="Calibri" w:cs="Times New Roman"/>
          <w:szCs w:val="24"/>
        </w:rPr>
        <w:t xml:space="preserve">De maximale opdrachtwaarde voor 8 jaar </w:t>
      </w:r>
      <w:r w:rsidRPr="007306F4">
        <w:t xml:space="preserve">is bepaald op </w:t>
      </w:r>
      <w:r w:rsidR="000F7130" w:rsidRPr="007306F4">
        <w:rPr>
          <w:b/>
        </w:rPr>
        <w:t>€ 25</w:t>
      </w:r>
      <w:r w:rsidRPr="007306F4">
        <w:rPr>
          <w:b/>
        </w:rPr>
        <w:t>0.000,--;</w:t>
      </w:r>
    </w:p>
    <w:p w:rsidR="00272A11" w:rsidRPr="007306F4" w:rsidRDefault="00272A11" w:rsidP="00272A11">
      <w:pPr>
        <w:pStyle w:val="Lijstalinea"/>
        <w:numPr>
          <w:ilvl w:val="0"/>
          <w:numId w:val="43"/>
        </w:numPr>
        <w:spacing w:after="0" w:line="240" w:lineRule="auto"/>
        <w:rPr>
          <w:rFonts w:ascii="Calibri" w:hAnsi="Calibri" w:cs="Times New Roman"/>
          <w:szCs w:val="24"/>
        </w:rPr>
      </w:pPr>
      <w:r w:rsidRPr="007306F4">
        <w:rPr>
          <w:rFonts w:ascii="Calibri" w:hAnsi="Calibri" w:cs="Times New Roman"/>
          <w:szCs w:val="24"/>
        </w:rPr>
        <w:t xml:space="preserve">De maximale opdrachtwaarde over de initiële 4 contractjaren (2021 t/m 2024), mag maximaal </w:t>
      </w:r>
      <w:r w:rsidR="000F7130" w:rsidRPr="007306F4">
        <w:rPr>
          <w:b/>
        </w:rPr>
        <w:t>€ 150</w:t>
      </w:r>
      <w:r w:rsidRPr="007306F4">
        <w:rPr>
          <w:b/>
        </w:rPr>
        <w:t xml:space="preserve">.000,-- </w:t>
      </w:r>
      <w:r w:rsidRPr="007306F4">
        <w:t>bedragen</w:t>
      </w:r>
      <w:r w:rsidRPr="007306F4">
        <w:rPr>
          <w:b/>
        </w:rPr>
        <w:t>;</w:t>
      </w:r>
      <w:r w:rsidRPr="007306F4">
        <w:rPr>
          <w:rFonts w:ascii="Calibri" w:hAnsi="Calibri" w:cs="Times New Roman"/>
          <w:szCs w:val="24"/>
        </w:rPr>
        <w:t xml:space="preserve"> </w:t>
      </w:r>
    </w:p>
    <w:p w:rsidR="00272A11" w:rsidRPr="007306F4" w:rsidRDefault="00272A11" w:rsidP="00272A11">
      <w:pPr>
        <w:pStyle w:val="Lijstalinea"/>
        <w:numPr>
          <w:ilvl w:val="0"/>
          <w:numId w:val="43"/>
        </w:numPr>
        <w:spacing w:after="0" w:line="240" w:lineRule="auto"/>
        <w:rPr>
          <w:rFonts w:ascii="Calibri" w:hAnsi="Calibri" w:cs="Times New Roman"/>
          <w:szCs w:val="24"/>
        </w:rPr>
      </w:pPr>
      <w:r w:rsidRPr="007306F4">
        <w:rPr>
          <w:rFonts w:ascii="Calibri" w:hAnsi="Calibri" w:cs="Times New Roman"/>
          <w:szCs w:val="24"/>
        </w:rPr>
        <w:t xml:space="preserve">De jaarlijkse kosten worden gefactureerd op basis </w:t>
      </w:r>
      <w:r w:rsidR="000F7130" w:rsidRPr="007306F4">
        <w:rPr>
          <w:rFonts w:ascii="Calibri" w:hAnsi="Calibri" w:cs="Times New Roman"/>
          <w:szCs w:val="24"/>
        </w:rPr>
        <w:t xml:space="preserve">van de daadwerkelijke </w:t>
      </w:r>
      <w:r w:rsidR="002A2E9A" w:rsidRPr="007306F4">
        <w:rPr>
          <w:rFonts w:ascii="Calibri" w:hAnsi="Calibri" w:cs="Times New Roman"/>
          <w:szCs w:val="24"/>
        </w:rPr>
        <w:t>uitgevoerde werkzaamheden tegen de</w:t>
      </w:r>
      <w:r w:rsidRPr="007306F4">
        <w:rPr>
          <w:rFonts w:ascii="Calibri" w:hAnsi="Calibri" w:cs="Times New Roman"/>
          <w:szCs w:val="24"/>
        </w:rPr>
        <w:t xml:space="preserve"> opgegeven eenheidsprijzen</w:t>
      </w:r>
      <w:r w:rsidR="002A2E9A" w:rsidRPr="007306F4">
        <w:rPr>
          <w:rFonts w:ascii="Calibri" w:hAnsi="Calibri" w:cs="Times New Roman"/>
          <w:szCs w:val="24"/>
        </w:rPr>
        <w:t>, als opgenomen</w:t>
      </w:r>
      <w:r w:rsidRPr="007306F4">
        <w:rPr>
          <w:rFonts w:ascii="Calibri" w:hAnsi="Calibri" w:cs="Times New Roman"/>
          <w:szCs w:val="24"/>
        </w:rPr>
        <w:t xml:space="preserve"> in </w:t>
      </w:r>
      <w:r w:rsidRPr="007306F4">
        <w:rPr>
          <w:rFonts w:ascii="Calibri" w:hAnsi="Calibri" w:cs="Times New Roman"/>
          <w:b/>
          <w:szCs w:val="24"/>
        </w:rPr>
        <w:t>Bijlage 3</w:t>
      </w:r>
      <w:r w:rsidRPr="007306F4">
        <w:rPr>
          <w:rFonts w:ascii="Calibri" w:hAnsi="Calibri" w:cs="Times New Roman"/>
          <w:szCs w:val="24"/>
        </w:rPr>
        <w:t xml:space="preserve"> Prijzenblad.</w:t>
      </w:r>
    </w:p>
    <w:p w:rsidR="00272A11" w:rsidRPr="000F7130" w:rsidRDefault="00272A11" w:rsidP="000F7130">
      <w:pPr>
        <w:pStyle w:val="Kop3"/>
        <w:keepNext/>
        <w:keepLines/>
        <w:numPr>
          <w:ilvl w:val="2"/>
          <w:numId w:val="39"/>
        </w:numPr>
        <w:spacing w:before="200"/>
        <w:rPr>
          <w:rStyle w:val="Kop2Char"/>
          <w:b w:val="0"/>
        </w:rPr>
      </w:pPr>
      <w:bookmarkStart w:id="65" w:name="_Toc53568249"/>
      <w:bookmarkStart w:id="66" w:name="_Toc55209129"/>
      <w:r w:rsidRPr="000F7130">
        <w:rPr>
          <w:rStyle w:val="Kop2Char"/>
          <w:b w:val="0"/>
        </w:rPr>
        <w:t>Sociale voorwaarden</w:t>
      </w:r>
      <w:bookmarkEnd w:id="65"/>
      <w:bookmarkEnd w:id="66"/>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De gemeente Gennep hanteert als uitgangspunt bij al haar Aanbestedingen dat de werkgelegenheid voor mensen met een afstand tot de arbeidsmarkt zoveel mogelijk wordt gestimuleerd. In deze Aanbesteding zullen sociale voorwaarden gesteld worden ter bevordering van het in dienst nemen van kandidaten die onder de definitie van deze doelgroep vallen.</w:t>
      </w:r>
    </w:p>
    <w:p w:rsidR="00272A11" w:rsidRDefault="00272A11" w:rsidP="00272A11">
      <w:pPr>
        <w:spacing w:after="0" w:line="240" w:lineRule="auto"/>
        <w:rPr>
          <w:rFonts w:ascii="Calibri" w:hAnsi="Calibri" w:cs="Times New Roman"/>
          <w:szCs w:val="24"/>
        </w:rPr>
      </w:pPr>
    </w:p>
    <w:p w:rsidR="00272A11" w:rsidRDefault="00272A11" w:rsidP="00272A11">
      <w:pPr>
        <w:spacing w:after="0" w:line="240" w:lineRule="auto"/>
        <w:rPr>
          <w:rFonts w:ascii="Calibri" w:hAnsi="Calibri" w:cs="Times New Roman"/>
          <w:szCs w:val="24"/>
        </w:rPr>
      </w:pPr>
      <w:r>
        <w:rPr>
          <w:rFonts w:ascii="Calibri" w:hAnsi="Calibri" w:cs="Times New Roman"/>
          <w:szCs w:val="24"/>
        </w:rPr>
        <w:t xml:space="preserve">Zie stroomschema </w:t>
      </w:r>
      <w:proofErr w:type="spellStart"/>
      <w:r>
        <w:rPr>
          <w:rFonts w:ascii="Calibri" w:hAnsi="Calibri" w:cs="Times New Roman"/>
          <w:szCs w:val="24"/>
        </w:rPr>
        <w:t>social</w:t>
      </w:r>
      <w:proofErr w:type="spellEnd"/>
      <w:r>
        <w:rPr>
          <w:rFonts w:ascii="Calibri" w:hAnsi="Calibri" w:cs="Times New Roman"/>
          <w:szCs w:val="24"/>
        </w:rPr>
        <w:t xml:space="preserve"> return, welke als </w:t>
      </w:r>
      <w:r w:rsidRPr="00857700">
        <w:rPr>
          <w:rFonts w:ascii="Calibri" w:hAnsi="Calibri" w:cs="Times New Roman"/>
          <w:b/>
          <w:szCs w:val="24"/>
        </w:rPr>
        <w:t>Bijlage 4</w:t>
      </w:r>
      <w:r>
        <w:rPr>
          <w:rFonts w:ascii="Calibri" w:hAnsi="Calibri" w:cs="Times New Roman"/>
          <w:szCs w:val="24"/>
        </w:rPr>
        <w:t>, bij de aanbestedingsdocumenten is toegevoegd.</w:t>
      </w:r>
    </w:p>
    <w:p w:rsidR="00272A11" w:rsidRPr="00D74CC3" w:rsidRDefault="00272A11" w:rsidP="00272A11">
      <w:pPr>
        <w:spacing w:after="0" w:line="240" w:lineRule="auto"/>
        <w:rPr>
          <w:rFonts w:ascii="Calibri" w:hAnsi="Calibri" w:cs="Times New Roman"/>
          <w:szCs w:val="24"/>
        </w:rPr>
      </w:pPr>
    </w:p>
    <w:p w:rsidR="00272A11" w:rsidRPr="000F7130" w:rsidRDefault="00272A11" w:rsidP="000F7130">
      <w:pPr>
        <w:pStyle w:val="Kop3"/>
        <w:keepNext/>
        <w:keepLines/>
        <w:numPr>
          <w:ilvl w:val="2"/>
          <w:numId w:val="39"/>
        </w:numPr>
        <w:spacing w:before="200"/>
        <w:rPr>
          <w:rStyle w:val="Kop2Char"/>
          <w:b w:val="0"/>
        </w:rPr>
      </w:pPr>
      <w:bookmarkStart w:id="67" w:name="_Toc53568250"/>
      <w:bookmarkStart w:id="68" w:name="_Toc55209130"/>
      <w:r w:rsidRPr="000F7130">
        <w:rPr>
          <w:rStyle w:val="Kop2Char"/>
          <w:b w:val="0"/>
        </w:rPr>
        <w:t>Duurzaamheid</w:t>
      </w:r>
      <w:bookmarkEnd w:id="67"/>
      <w:bookmarkEnd w:id="68"/>
    </w:p>
    <w:p w:rsidR="00272A11" w:rsidRPr="00D74CC3" w:rsidRDefault="00272A11" w:rsidP="00272A11">
      <w:pPr>
        <w:spacing w:after="0" w:line="240" w:lineRule="auto"/>
        <w:rPr>
          <w:rFonts w:ascii="Calibri" w:hAnsi="Calibri" w:cs="Times New Roman"/>
          <w:szCs w:val="24"/>
        </w:rPr>
      </w:pPr>
      <w:r w:rsidRPr="004070E4">
        <w:t xml:space="preserve">De gemeente Gennep heeft als ambitie om zo duurzaam mogelijk in te kopen. </w:t>
      </w:r>
      <w:r w:rsidRPr="004070E4">
        <w:rPr>
          <w:rFonts w:ascii="Calibri" w:hAnsi="Calibri" w:cs="Times New Roman"/>
          <w:szCs w:val="24"/>
        </w:rPr>
        <w:t> </w:t>
      </w:r>
    </w:p>
    <w:p w:rsidR="00272A11" w:rsidRDefault="00272A11" w:rsidP="00272A11">
      <w:pPr>
        <w:rPr>
          <w:rFonts w:asciiTheme="majorHAnsi" w:eastAsiaTheme="majorEastAsia" w:hAnsiTheme="majorHAnsi" w:cstheme="majorBidi"/>
          <w:b/>
          <w:bCs/>
          <w:color w:val="365F91" w:themeColor="accent1" w:themeShade="BF"/>
          <w:sz w:val="28"/>
          <w:szCs w:val="28"/>
        </w:rPr>
      </w:pPr>
      <w:r>
        <w:br w:type="page"/>
      </w:r>
    </w:p>
    <w:p w:rsidR="00272A11" w:rsidRPr="005C5E69" w:rsidRDefault="00272A11" w:rsidP="00272A11">
      <w:pPr>
        <w:pStyle w:val="Kop1"/>
        <w:numPr>
          <w:ilvl w:val="0"/>
          <w:numId w:val="39"/>
        </w:numPr>
        <w:spacing w:before="480" w:after="0" w:line="240" w:lineRule="auto"/>
      </w:pPr>
      <w:bookmarkStart w:id="69" w:name="_Toc53568251"/>
      <w:bookmarkStart w:id="70" w:name="_Toc55209131"/>
      <w:r w:rsidRPr="005C5E69">
        <w:lastRenderedPageBreak/>
        <w:t>De beslissing</w:t>
      </w:r>
      <w:r>
        <w:t xml:space="preserve"> </w:t>
      </w:r>
      <w:r w:rsidRPr="00A47523">
        <w:rPr>
          <w:rFonts w:ascii="Calibri" w:hAnsi="Calibri" w:cs="Times New Roman"/>
          <w:sz w:val="24"/>
          <w:szCs w:val="24"/>
        </w:rPr>
        <w:t>(de beste prijs-kwaliteitsverhouding)</w:t>
      </w:r>
      <w:bookmarkEnd w:id="69"/>
      <w:bookmarkEnd w:id="70"/>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In dit hoofdstuk komt aan de orde op welke wijze de winnaar van de Aanbesteding gekozen gaat worden.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71" w:name="_Toc53568252"/>
      <w:bookmarkStart w:id="72" w:name="_Toc55209132"/>
      <w:r w:rsidRPr="005C5E69">
        <w:t>Openen Inschrijvingen</w:t>
      </w:r>
      <w:bookmarkEnd w:id="71"/>
      <w:bookmarkEnd w:id="72"/>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Na het verstrijken van de uiterste termijn voor het indienen van de Inschrijving opent Aanbestedende dienst de digitale kluis in </w:t>
      </w:r>
      <w:proofErr w:type="spellStart"/>
      <w:r w:rsidRPr="00D74CC3">
        <w:rPr>
          <w:rFonts w:ascii="Calibri" w:hAnsi="Calibri" w:cs="Times New Roman"/>
          <w:szCs w:val="24"/>
        </w:rPr>
        <w:t>TenderNed</w:t>
      </w:r>
      <w:proofErr w:type="spellEnd"/>
      <w:r w:rsidRPr="00D74CC3">
        <w:rPr>
          <w:rFonts w:ascii="Calibri" w:hAnsi="Calibri" w:cs="Times New Roman"/>
          <w:szCs w:val="24"/>
        </w:rPr>
        <w:t>. Van de opening wordt een proces-verbaal opgemaakt. Inschrijvers kunnen niet bij de opening van de Inschrijvingen aanwezig zijn.</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73" w:name="_Toc53568253"/>
      <w:bookmarkStart w:id="74" w:name="_Toc55209133"/>
      <w:r w:rsidRPr="005C5E69">
        <w:t>Toetsing Inschrijvingen</w:t>
      </w:r>
      <w:bookmarkEnd w:id="73"/>
      <w:bookmarkEnd w:id="74"/>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De beoordeling van de Inschrijvingen vindt plaats in 3 stappen. Allereerst worden de Inschrijvingen gecontroleerd op tijdigheid, volledigheid en of aan de door Aanbestedende dienst gestelde voorwaarden aan de Inschrijving is voldaan. Zie hiervoor hoofdstuk 2.</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Daarna worden de uitsluitingsgronden, geschiktheidseisen en eisen betreffende de uitvoering van de Opdracht beoordeeld. Zie hiervoor de hoofdstukken 3 en 4. </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Ten slotte worden de Inschrijvingen die door de eerste twee stappen zijn gekomen, beoordeeld aan de hand van het gunningscriterium.</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75" w:name="_Toc53568254"/>
      <w:bookmarkStart w:id="76" w:name="_Toc55209134"/>
      <w:r w:rsidRPr="005C5E69">
        <w:t>Gunningscriteria</w:t>
      </w:r>
      <w:bookmarkEnd w:id="75"/>
      <w:bookmarkEnd w:id="76"/>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De criteria voor gunning voor deze Opdracht zijn naast de prijs, kwaliteitsaspecten. De prijs/kwaliteitverhouding is als volgt opgebouwd:</w:t>
      </w:r>
    </w:p>
    <w:p w:rsidR="00272A11" w:rsidRDefault="00272A11" w:rsidP="00272A11">
      <w:pPr>
        <w:spacing w:after="0" w:line="240" w:lineRule="auto"/>
        <w:rPr>
          <w:rFonts w:ascii="Calibri" w:hAnsi="Calibri" w:cs="Times New Roman"/>
          <w:szCs w:val="24"/>
        </w:rPr>
      </w:pPr>
    </w:p>
    <w:tbl>
      <w:tblPr>
        <w:tblStyle w:val="Tabelraster"/>
        <w:tblpPr w:leftFromText="141" w:rightFromText="141" w:vertAnchor="text" w:horzAnchor="page" w:tblpX="1768" w:tblpY="184"/>
        <w:tblW w:w="0" w:type="auto"/>
        <w:tblLook w:val="04A0" w:firstRow="1" w:lastRow="0" w:firstColumn="1" w:lastColumn="0" w:noHBand="0" w:noVBand="1"/>
      </w:tblPr>
      <w:tblGrid>
        <w:gridCol w:w="1130"/>
        <w:gridCol w:w="2112"/>
        <w:gridCol w:w="1957"/>
      </w:tblGrid>
      <w:tr w:rsidR="00272A11" w:rsidRPr="00DA0F29" w:rsidTr="00272A11">
        <w:tc>
          <w:tcPr>
            <w:tcW w:w="1130" w:type="dxa"/>
          </w:tcPr>
          <w:p w:rsidR="00272A11" w:rsidRPr="00DA0F29" w:rsidRDefault="00272A11" w:rsidP="00272A11">
            <w:pPr>
              <w:pStyle w:val="Geenafstand"/>
              <w:rPr>
                <w:rFonts w:asciiTheme="minorHAnsi" w:hAnsiTheme="minorHAnsi"/>
              </w:rPr>
            </w:pPr>
          </w:p>
        </w:tc>
        <w:tc>
          <w:tcPr>
            <w:tcW w:w="2112" w:type="dxa"/>
          </w:tcPr>
          <w:p w:rsidR="00272A11" w:rsidRPr="00DA0F29" w:rsidRDefault="00272A11" w:rsidP="00272A11">
            <w:pPr>
              <w:pStyle w:val="Geenafstand"/>
              <w:rPr>
                <w:rFonts w:asciiTheme="minorHAnsi" w:hAnsiTheme="minorHAnsi"/>
              </w:rPr>
            </w:pPr>
            <w:r w:rsidRPr="00DA0F29">
              <w:rPr>
                <w:rFonts w:asciiTheme="minorHAnsi" w:hAnsiTheme="minorHAnsi"/>
              </w:rPr>
              <w:t>Gunningscriteria</w:t>
            </w:r>
          </w:p>
        </w:tc>
        <w:tc>
          <w:tcPr>
            <w:tcW w:w="1701" w:type="dxa"/>
          </w:tcPr>
          <w:p w:rsidR="00272A11" w:rsidRPr="00DA0F29" w:rsidRDefault="00272A11" w:rsidP="00272A11">
            <w:pPr>
              <w:pStyle w:val="Geenafstand"/>
              <w:rPr>
                <w:rFonts w:asciiTheme="minorHAnsi" w:hAnsiTheme="minorHAnsi"/>
              </w:rPr>
            </w:pPr>
            <w:r w:rsidRPr="00DA0F29">
              <w:rPr>
                <w:rFonts w:asciiTheme="minorHAnsi" w:hAnsiTheme="minorHAnsi"/>
              </w:rPr>
              <w:t>Percentage</w:t>
            </w:r>
            <w:r>
              <w:rPr>
                <w:rFonts w:asciiTheme="minorHAnsi" w:hAnsiTheme="minorHAnsi"/>
              </w:rPr>
              <w:t>/punten</w:t>
            </w:r>
          </w:p>
        </w:tc>
      </w:tr>
      <w:tr w:rsidR="00272A11" w:rsidRPr="00DA0F29" w:rsidTr="00272A11">
        <w:tc>
          <w:tcPr>
            <w:tcW w:w="1130" w:type="dxa"/>
          </w:tcPr>
          <w:p w:rsidR="00272A11" w:rsidRPr="00DA0F29" w:rsidRDefault="00272A11" w:rsidP="00272A11">
            <w:pPr>
              <w:pStyle w:val="Geenafstand"/>
              <w:rPr>
                <w:rFonts w:asciiTheme="minorHAnsi" w:hAnsiTheme="minorHAnsi"/>
                <w:b/>
              </w:rPr>
            </w:pPr>
            <w:r w:rsidRPr="00DA0F29">
              <w:rPr>
                <w:rFonts w:asciiTheme="minorHAnsi" w:hAnsiTheme="minorHAnsi"/>
                <w:b/>
              </w:rPr>
              <w:t>G1</w:t>
            </w:r>
          </w:p>
        </w:tc>
        <w:tc>
          <w:tcPr>
            <w:tcW w:w="2112" w:type="dxa"/>
          </w:tcPr>
          <w:p w:rsidR="00272A11" w:rsidRPr="00DA0F29" w:rsidRDefault="00272A11" w:rsidP="00272A11">
            <w:pPr>
              <w:pStyle w:val="Geenafstand"/>
              <w:rPr>
                <w:rFonts w:asciiTheme="minorHAnsi" w:hAnsiTheme="minorHAnsi"/>
                <w:b/>
              </w:rPr>
            </w:pPr>
            <w:r w:rsidRPr="00DA0F29">
              <w:rPr>
                <w:rFonts w:asciiTheme="minorHAnsi" w:hAnsiTheme="minorHAnsi"/>
                <w:b/>
              </w:rPr>
              <w:t>Prijs</w:t>
            </w:r>
          </w:p>
        </w:tc>
        <w:tc>
          <w:tcPr>
            <w:tcW w:w="1701" w:type="dxa"/>
          </w:tcPr>
          <w:p w:rsidR="00272A11" w:rsidRPr="00DA0F29" w:rsidRDefault="00272A11" w:rsidP="00272A11">
            <w:pPr>
              <w:pStyle w:val="Geenafstand"/>
              <w:rPr>
                <w:rFonts w:asciiTheme="minorHAnsi" w:hAnsiTheme="minorHAnsi"/>
                <w:b/>
              </w:rPr>
            </w:pPr>
            <w:r>
              <w:rPr>
                <w:rFonts w:asciiTheme="minorHAnsi" w:hAnsiTheme="minorHAnsi"/>
                <w:b/>
              </w:rPr>
              <w:t>45%</w:t>
            </w:r>
          </w:p>
        </w:tc>
      </w:tr>
      <w:tr w:rsidR="00272A11" w:rsidRPr="00DA0F29" w:rsidTr="00272A11">
        <w:tc>
          <w:tcPr>
            <w:tcW w:w="1130" w:type="dxa"/>
          </w:tcPr>
          <w:p w:rsidR="00272A11" w:rsidRPr="00DA0F29" w:rsidRDefault="00272A11" w:rsidP="00272A11">
            <w:pPr>
              <w:pStyle w:val="Geenafstand"/>
              <w:rPr>
                <w:rFonts w:asciiTheme="minorHAnsi" w:hAnsiTheme="minorHAnsi"/>
                <w:b/>
              </w:rPr>
            </w:pPr>
            <w:r w:rsidRPr="00DA0F29">
              <w:rPr>
                <w:rFonts w:asciiTheme="minorHAnsi" w:hAnsiTheme="minorHAnsi"/>
                <w:b/>
              </w:rPr>
              <w:t>G2</w:t>
            </w:r>
          </w:p>
        </w:tc>
        <w:tc>
          <w:tcPr>
            <w:tcW w:w="2112" w:type="dxa"/>
          </w:tcPr>
          <w:p w:rsidR="00272A11" w:rsidRPr="00DA0F29" w:rsidRDefault="00272A11" w:rsidP="00272A11">
            <w:pPr>
              <w:pStyle w:val="Geenafstand"/>
              <w:rPr>
                <w:rFonts w:asciiTheme="minorHAnsi" w:hAnsiTheme="minorHAnsi"/>
                <w:b/>
              </w:rPr>
            </w:pPr>
            <w:r w:rsidRPr="00DA0F29">
              <w:rPr>
                <w:rFonts w:asciiTheme="minorHAnsi" w:hAnsiTheme="minorHAnsi"/>
                <w:b/>
              </w:rPr>
              <w:t>Kwaliteit</w:t>
            </w:r>
          </w:p>
        </w:tc>
        <w:tc>
          <w:tcPr>
            <w:tcW w:w="1701" w:type="dxa"/>
          </w:tcPr>
          <w:p w:rsidR="00272A11" w:rsidRPr="00DA0F29" w:rsidRDefault="00272A11" w:rsidP="00272A11">
            <w:pPr>
              <w:pStyle w:val="Geenafstand"/>
              <w:rPr>
                <w:rFonts w:asciiTheme="minorHAnsi" w:hAnsiTheme="minorHAnsi"/>
                <w:b/>
              </w:rPr>
            </w:pPr>
            <w:r>
              <w:rPr>
                <w:rFonts w:asciiTheme="minorHAnsi" w:hAnsiTheme="minorHAnsi"/>
                <w:b/>
              </w:rPr>
              <w:t>55%</w:t>
            </w:r>
          </w:p>
        </w:tc>
      </w:tr>
      <w:tr w:rsidR="00272A11" w:rsidRPr="00DA0F29" w:rsidTr="00272A11">
        <w:tc>
          <w:tcPr>
            <w:tcW w:w="1130" w:type="dxa"/>
          </w:tcPr>
          <w:p w:rsidR="00272A11" w:rsidRPr="00DA0F29" w:rsidRDefault="00272A11" w:rsidP="00272A11">
            <w:pPr>
              <w:pStyle w:val="Geenafstand"/>
              <w:rPr>
                <w:rFonts w:asciiTheme="minorHAnsi" w:hAnsiTheme="minorHAnsi"/>
              </w:rPr>
            </w:pPr>
            <w:r w:rsidRPr="00DA0F29">
              <w:rPr>
                <w:rFonts w:asciiTheme="minorHAnsi" w:hAnsiTheme="minorHAnsi"/>
              </w:rPr>
              <w:t xml:space="preserve">  G2.1</w:t>
            </w:r>
          </w:p>
        </w:tc>
        <w:tc>
          <w:tcPr>
            <w:tcW w:w="2112" w:type="dxa"/>
          </w:tcPr>
          <w:p w:rsidR="00272A11" w:rsidRPr="00DA0F29" w:rsidRDefault="00272A11" w:rsidP="00272A11">
            <w:pPr>
              <w:pStyle w:val="Geenafstand"/>
              <w:rPr>
                <w:rFonts w:asciiTheme="minorHAnsi" w:hAnsiTheme="minorHAnsi"/>
              </w:rPr>
            </w:pPr>
            <w:r>
              <w:rPr>
                <w:rFonts w:asciiTheme="minorHAnsi" w:hAnsiTheme="minorHAnsi"/>
              </w:rPr>
              <w:t>Plan van aanpak</w:t>
            </w:r>
          </w:p>
        </w:tc>
        <w:tc>
          <w:tcPr>
            <w:tcW w:w="1701" w:type="dxa"/>
          </w:tcPr>
          <w:p w:rsidR="00272A11" w:rsidRPr="00DA0F29" w:rsidRDefault="00272A11" w:rsidP="00272A11">
            <w:pPr>
              <w:pStyle w:val="Geenafstand"/>
              <w:rPr>
                <w:rFonts w:asciiTheme="minorHAnsi" w:hAnsiTheme="minorHAnsi"/>
              </w:rPr>
            </w:pPr>
            <w:r>
              <w:rPr>
                <w:rFonts w:asciiTheme="minorHAnsi" w:hAnsiTheme="minorHAnsi"/>
              </w:rPr>
              <w:t>45%</w:t>
            </w:r>
          </w:p>
        </w:tc>
      </w:tr>
      <w:tr w:rsidR="00272A11" w:rsidRPr="00DA0F29" w:rsidTr="00272A11">
        <w:tc>
          <w:tcPr>
            <w:tcW w:w="1130" w:type="dxa"/>
          </w:tcPr>
          <w:p w:rsidR="00272A11" w:rsidRPr="00DA0F29" w:rsidRDefault="00272A11" w:rsidP="00272A11">
            <w:pPr>
              <w:pStyle w:val="Geenafstand"/>
              <w:rPr>
                <w:rFonts w:asciiTheme="minorHAnsi" w:hAnsiTheme="minorHAnsi"/>
              </w:rPr>
            </w:pPr>
            <w:r w:rsidRPr="00DA0F29">
              <w:rPr>
                <w:rFonts w:asciiTheme="minorHAnsi" w:hAnsiTheme="minorHAnsi"/>
              </w:rPr>
              <w:t xml:space="preserve">  G2.2</w:t>
            </w:r>
          </w:p>
        </w:tc>
        <w:tc>
          <w:tcPr>
            <w:tcW w:w="2112" w:type="dxa"/>
          </w:tcPr>
          <w:p w:rsidR="00272A11" w:rsidRPr="00DA0F29" w:rsidRDefault="00272A11" w:rsidP="00272A11">
            <w:pPr>
              <w:pStyle w:val="Geenafstand"/>
              <w:rPr>
                <w:rFonts w:asciiTheme="minorHAnsi" w:hAnsiTheme="minorHAnsi"/>
              </w:rPr>
            </w:pPr>
            <w:proofErr w:type="spellStart"/>
            <w:r>
              <w:rPr>
                <w:rFonts w:asciiTheme="minorHAnsi" w:hAnsiTheme="minorHAnsi"/>
              </w:rPr>
              <w:t>Social</w:t>
            </w:r>
            <w:proofErr w:type="spellEnd"/>
            <w:r>
              <w:rPr>
                <w:rFonts w:asciiTheme="minorHAnsi" w:hAnsiTheme="minorHAnsi"/>
              </w:rPr>
              <w:t xml:space="preserve"> return</w:t>
            </w:r>
          </w:p>
        </w:tc>
        <w:tc>
          <w:tcPr>
            <w:tcW w:w="1701" w:type="dxa"/>
          </w:tcPr>
          <w:p w:rsidR="00272A11" w:rsidRPr="00DA0F29" w:rsidRDefault="00272A11" w:rsidP="00272A11">
            <w:pPr>
              <w:pStyle w:val="Geenafstand"/>
              <w:rPr>
                <w:rFonts w:asciiTheme="minorHAnsi" w:hAnsiTheme="minorHAnsi"/>
              </w:rPr>
            </w:pPr>
            <w:r>
              <w:rPr>
                <w:rFonts w:asciiTheme="minorHAnsi" w:hAnsiTheme="minorHAnsi"/>
              </w:rPr>
              <w:t>5%</w:t>
            </w:r>
          </w:p>
        </w:tc>
      </w:tr>
      <w:tr w:rsidR="00272A11" w:rsidRPr="00DA0F29" w:rsidTr="00272A11">
        <w:tc>
          <w:tcPr>
            <w:tcW w:w="1130" w:type="dxa"/>
          </w:tcPr>
          <w:p w:rsidR="00272A11" w:rsidRPr="00DA0F29" w:rsidRDefault="00272A11" w:rsidP="00272A11">
            <w:pPr>
              <w:pStyle w:val="Geenafstand"/>
              <w:rPr>
                <w:rFonts w:asciiTheme="minorHAnsi" w:hAnsiTheme="minorHAnsi"/>
              </w:rPr>
            </w:pPr>
            <w:r w:rsidRPr="00DA0F29">
              <w:rPr>
                <w:rFonts w:asciiTheme="minorHAnsi" w:hAnsiTheme="minorHAnsi"/>
              </w:rPr>
              <w:t xml:space="preserve">  G2.3</w:t>
            </w:r>
          </w:p>
        </w:tc>
        <w:tc>
          <w:tcPr>
            <w:tcW w:w="2112" w:type="dxa"/>
          </w:tcPr>
          <w:p w:rsidR="00272A11" w:rsidRPr="00DA0F29" w:rsidRDefault="00272A11" w:rsidP="00272A11">
            <w:pPr>
              <w:pStyle w:val="Geenafstand"/>
              <w:rPr>
                <w:rFonts w:asciiTheme="minorHAnsi" w:hAnsiTheme="minorHAnsi"/>
              </w:rPr>
            </w:pPr>
            <w:r>
              <w:rPr>
                <w:rFonts w:asciiTheme="minorHAnsi" w:hAnsiTheme="minorHAnsi"/>
              </w:rPr>
              <w:t>Duurzaamheid</w:t>
            </w:r>
          </w:p>
        </w:tc>
        <w:tc>
          <w:tcPr>
            <w:tcW w:w="1701" w:type="dxa"/>
          </w:tcPr>
          <w:p w:rsidR="00272A11" w:rsidRPr="00DA0F29" w:rsidRDefault="00272A11" w:rsidP="00272A11">
            <w:pPr>
              <w:pStyle w:val="Geenafstand"/>
              <w:rPr>
                <w:rFonts w:asciiTheme="minorHAnsi" w:hAnsiTheme="minorHAnsi"/>
              </w:rPr>
            </w:pPr>
            <w:r>
              <w:rPr>
                <w:rFonts w:asciiTheme="minorHAnsi" w:hAnsiTheme="minorHAnsi"/>
              </w:rPr>
              <w:t>5%</w:t>
            </w:r>
          </w:p>
        </w:tc>
      </w:tr>
      <w:tr w:rsidR="00272A11" w:rsidRPr="00DA0F29" w:rsidTr="00272A11">
        <w:trPr>
          <w:trHeight w:val="58"/>
        </w:trPr>
        <w:tc>
          <w:tcPr>
            <w:tcW w:w="1130" w:type="dxa"/>
          </w:tcPr>
          <w:p w:rsidR="00272A11" w:rsidRPr="00DA0F29" w:rsidRDefault="00272A11" w:rsidP="00272A11">
            <w:pPr>
              <w:pStyle w:val="Geenafstand"/>
              <w:rPr>
                <w:rFonts w:asciiTheme="minorHAnsi" w:hAnsiTheme="minorHAnsi"/>
                <w:b/>
              </w:rPr>
            </w:pPr>
            <w:r w:rsidRPr="00DA0F29">
              <w:rPr>
                <w:rFonts w:asciiTheme="minorHAnsi" w:hAnsiTheme="minorHAnsi"/>
                <w:b/>
              </w:rPr>
              <w:t>Totaal</w:t>
            </w:r>
          </w:p>
        </w:tc>
        <w:tc>
          <w:tcPr>
            <w:tcW w:w="2112" w:type="dxa"/>
          </w:tcPr>
          <w:p w:rsidR="00272A11" w:rsidRPr="00DA0F29" w:rsidRDefault="00272A11" w:rsidP="00272A11">
            <w:pPr>
              <w:pStyle w:val="Geenafstand"/>
              <w:rPr>
                <w:rFonts w:asciiTheme="minorHAnsi" w:hAnsiTheme="minorHAnsi"/>
              </w:rPr>
            </w:pPr>
          </w:p>
        </w:tc>
        <w:tc>
          <w:tcPr>
            <w:tcW w:w="1701" w:type="dxa"/>
          </w:tcPr>
          <w:p w:rsidR="00272A11" w:rsidRPr="00DA0F29" w:rsidRDefault="00272A11" w:rsidP="00272A11">
            <w:pPr>
              <w:pStyle w:val="Geenafstand"/>
              <w:rPr>
                <w:rFonts w:asciiTheme="minorHAnsi" w:hAnsiTheme="minorHAnsi"/>
              </w:rPr>
            </w:pPr>
            <w:r w:rsidRPr="00DA0F29">
              <w:rPr>
                <w:rFonts w:asciiTheme="minorHAnsi" w:hAnsiTheme="minorHAnsi"/>
              </w:rPr>
              <w:t>100%</w:t>
            </w:r>
          </w:p>
        </w:tc>
      </w:tr>
    </w:tbl>
    <w:p w:rsidR="00272A11"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p>
    <w:p w:rsidR="00272A11" w:rsidRDefault="00272A11" w:rsidP="00272A11">
      <w:pPr>
        <w:spacing w:after="0" w:line="240" w:lineRule="auto"/>
        <w:rPr>
          <w:rFonts w:ascii="Calibri" w:hAnsi="Calibri" w:cs="Times New Roman"/>
          <w:szCs w:val="24"/>
        </w:rPr>
      </w:pPr>
      <w:r w:rsidRPr="00D74CC3">
        <w:rPr>
          <w:rFonts w:ascii="Calibri" w:hAnsi="Calibri" w:cs="Times New Roman"/>
          <w:szCs w:val="24"/>
        </w:rPr>
        <w:tab/>
      </w:r>
    </w:p>
    <w:p w:rsidR="00272A11" w:rsidRDefault="00272A11" w:rsidP="00272A11">
      <w:pPr>
        <w:spacing w:after="0" w:line="240" w:lineRule="auto"/>
        <w:rPr>
          <w:rFonts w:ascii="Calibri" w:hAnsi="Calibri" w:cs="Times New Roman"/>
          <w:szCs w:val="24"/>
        </w:rPr>
      </w:pPr>
    </w:p>
    <w:p w:rsidR="00272A11" w:rsidRDefault="00272A11" w:rsidP="00272A11">
      <w:pPr>
        <w:spacing w:after="0" w:line="240" w:lineRule="auto"/>
        <w:rPr>
          <w:rFonts w:ascii="Calibri" w:hAnsi="Calibri" w:cs="Times New Roman"/>
          <w:szCs w:val="24"/>
        </w:rPr>
      </w:pPr>
    </w:p>
    <w:p w:rsidR="00272A11" w:rsidRDefault="00272A11" w:rsidP="00272A11">
      <w:pPr>
        <w:spacing w:after="0" w:line="240" w:lineRule="auto"/>
        <w:rPr>
          <w:rFonts w:ascii="Calibri" w:hAnsi="Calibri" w:cs="Times New Roman"/>
          <w:szCs w:val="24"/>
        </w:rPr>
      </w:pPr>
    </w:p>
    <w:p w:rsidR="00272A11" w:rsidRDefault="00272A11" w:rsidP="00272A11">
      <w:pPr>
        <w:spacing w:after="0" w:line="240" w:lineRule="auto"/>
        <w:rPr>
          <w:rFonts w:ascii="Calibri" w:hAnsi="Calibri" w:cs="Times New Roman"/>
          <w:szCs w:val="24"/>
        </w:rPr>
      </w:pPr>
    </w:p>
    <w:p w:rsidR="00272A11" w:rsidRDefault="00272A11" w:rsidP="00272A11">
      <w:pPr>
        <w:spacing w:after="0" w:line="240" w:lineRule="auto"/>
        <w:rPr>
          <w:rFonts w:ascii="Calibri" w:hAnsi="Calibri" w:cs="Times New Roman"/>
          <w:szCs w:val="24"/>
        </w:rPr>
      </w:pPr>
    </w:p>
    <w:p w:rsidR="00272A11" w:rsidRDefault="00272A11" w:rsidP="00272A11">
      <w:pPr>
        <w:spacing w:after="0" w:line="240" w:lineRule="auto"/>
        <w:rPr>
          <w:rFonts w:ascii="Calibri" w:hAnsi="Calibri" w:cs="Times New Roman"/>
          <w:szCs w:val="24"/>
        </w:rPr>
      </w:pPr>
    </w:p>
    <w:p w:rsidR="00272A11" w:rsidRDefault="00272A11" w:rsidP="00272A11">
      <w:pPr>
        <w:spacing w:after="0" w:line="240" w:lineRule="auto"/>
        <w:jc w:val="both"/>
        <w:rPr>
          <w:rFonts w:ascii="Calibri" w:hAnsi="Calibri" w:cs="Times New Roman"/>
          <w:i/>
          <w:szCs w:val="24"/>
        </w:rPr>
      </w:pPr>
      <w:r w:rsidRPr="006C30DC">
        <w:rPr>
          <w:rFonts w:ascii="Calibri" w:hAnsi="Calibri" w:cs="Times New Roman"/>
          <w:i/>
          <w:szCs w:val="24"/>
        </w:rPr>
        <w:t>Tabel 1</w:t>
      </w:r>
    </w:p>
    <w:p w:rsidR="00272A11" w:rsidRPr="006C30DC" w:rsidRDefault="00272A11" w:rsidP="00272A11">
      <w:pPr>
        <w:spacing w:after="0" w:line="240" w:lineRule="auto"/>
        <w:jc w:val="both"/>
        <w:rPr>
          <w:rFonts w:ascii="Calibri" w:hAnsi="Calibri" w:cs="Times New Roman"/>
          <w:i/>
          <w:szCs w:val="24"/>
        </w:rPr>
      </w:pPr>
    </w:p>
    <w:p w:rsidR="00272A11" w:rsidRPr="000F7130" w:rsidRDefault="00272A11" w:rsidP="000F7130">
      <w:pPr>
        <w:pStyle w:val="Kop3"/>
        <w:keepNext/>
        <w:keepLines/>
        <w:numPr>
          <w:ilvl w:val="2"/>
          <w:numId w:val="39"/>
        </w:numPr>
        <w:spacing w:before="200"/>
        <w:rPr>
          <w:rStyle w:val="Kop2Char"/>
          <w:b w:val="0"/>
        </w:rPr>
      </w:pPr>
      <w:bookmarkStart w:id="77" w:name="_Toc53568255"/>
      <w:bookmarkStart w:id="78" w:name="_Toc55209135"/>
      <w:r w:rsidRPr="000F7130">
        <w:rPr>
          <w:rStyle w:val="Kop2Char"/>
          <w:b w:val="0"/>
        </w:rPr>
        <w:t>Prijs</w:t>
      </w:r>
      <w:bookmarkEnd w:id="77"/>
      <w:bookmarkEnd w:id="78"/>
    </w:p>
    <w:p w:rsidR="00272A11" w:rsidRDefault="00272A11" w:rsidP="00272A11">
      <w:pPr>
        <w:spacing w:after="0" w:line="240" w:lineRule="auto"/>
        <w:rPr>
          <w:rFonts w:ascii="Calibri" w:hAnsi="Calibri" w:cs="Times New Roman"/>
          <w:szCs w:val="24"/>
        </w:rPr>
      </w:pPr>
      <w:r>
        <w:rPr>
          <w:rFonts w:ascii="Calibri" w:hAnsi="Calibri" w:cs="Times New Roman"/>
          <w:szCs w:val="24"/>
        </w:rPr>
        <w:t>G1</w:t>
      </w: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Als Inschrijver dient u </w:t>
      </w:r>
      <w:r>
        <w:rPr>
          <w:rFonts w:ascii="Calibri" w:hAnsi="Calibri" w:cs="Times New Roman"/>
          <w:b/>
          <w:szCs w:val="24"/>
        </w:rPr>
        <w:t>B</w:t>
      </w:r>
      <w:r w:rsidRPr="00857700">
        <w:rPr>
          <w:rFonts w:ascii="Calibri" w:hAnsi="Calibri" w:cs="Times New Roman"/>
          <w:b/>
          <w:szCs w:val="24"/>
        </w:rPr>
        <w:t>ijlage 3</w:t>
      </w:r>
      <w:r>
        <w:rPr>
          <w:rFonts w:ascii="Calibri" w:hAnsi="Calibri" w:cs="Times New Roman"/>
          <w:szCs w:val="24"/>
        </w:rPr>
        <w:t xml:space="preserve"> P</w:t>
      </w:r>
      <w:r w:rsidRPr="00D74CC3">
        <w:rPr>
          <w:rFonts w:ascii="Calibri" w:hAnsi="Calibri" w:cs="Times New Roman"/>
          <w:szCs w:val="24"/>
        </w:rPr>
        <w:t>rijzenblad, conform de daarvoor gestelde eisen volledig in</w:t>
      </w:r>
      <w:r>
        <w:rPr>
          <w:rFonts w:ascii="Calibri" w:hAnsi="Calibri" w:cs="Times New Roman"/>
          <w:szCs w:val="24"/>
        </w:rPr>
        <w:t xml:space="preserve"> te vullen</w:t>
      </w:r>
      <w:r w:rsidRPr="00D74CC3">
        <w:rPr>
          <w:rFonts w:ascii="Calibri" w:hAnsi="Calibri" w:cs="Times New Roman"/>
          <w:szCs w:val="24"/>
        </w:rPr>
        <w:t xml:space="preserve">. Dit document upload u op </w:t>
      </w:r>
      <w:proofErr w:type="spellStart"/>
      <w:r w:rsidRPr="00D74CC3">
        <w:rPr>
          <w:rFonts w:ascii="Calibri" w:hAnsi="Calibri" w:cs="Times New Roman"/>
          <w:szCs w:val="24"/>
        </w:rPr>
        <w:t>TenderNed</w:t>
      </w:r>
      <w:proofErr w:type="spellEnd"/>
      <w:r w:rsidRPr="00D74CC3">
        <w:rPr>
          <w:rFonts w:ascii="Calibri" w:hAnsi="Calibri" w:cs="Times New Roman"/>
          <w:szCs w:val="24"/>
        </w:rPr>
        <w:t>.</w:t>
      </w:r>
    </w:p>
    <w:p w:rsidR="00272A11" w:rsidRDefault="00272A11" w:rsidP="00272A11">
      <w:pPr>
        <w:spacing w:after="0" w:line="240" w:lineRule="auto"/>
        <w:rPr>
          <w:rFonts w:ascii="Calibri" w:hAnsi="Calibri" w:cs="Times New Roman"/>
          <w:szCs w:val="24"/>
        </w:rPr>
      </w:pPr>
    </w:p>
    <w:p w:rsidR="00272A11" w:rsidRPr="00411E7D" w:rsidRDefault="00272A11" w:rsidP="00272A11">
      <w:pPr>
        <w:spacing w:after="0" w:line="240" w:lineRule="auto"/>
        <w:rPr>
          <w:rFonts w:ascii="Calibri" w:hAnsi="Calibri" w:cs="Times New Roman"/>
          <w:b/>
          <w:szCs w:val="24"/>
        </w:rPr>
      </w:pPr>
      <w:r w:rsidRPr="007306F4">
        <w:rPr>
          <w:rFonts w:ascii="Calibri" w:hAnsi="Calibri" w:cs="Times New Roman"/>
          <w:b/>
          <w:szCs w:val="24"/>
        </w:rPr>
        <w:t xml:space="preserve">Indien uw inschrijving hoger is dan de vastgestelde maximum opdrachtwaarde van </w:t>
      </w:r>
      <w:r w:rsidRPr="007306F4">
        <w:rPr>
          <w:rFonts w:ascii="Calibri" w:hAnsi="Calibri" w:cs="Calibri"/>
          <w:b/>
          <w:szCs w:val="24"/>
        </w:rPr>
        <w:t>€</w:t>
      </w:r>
      <w:r w:rsidRPr="007306F4">
        <w:rPr>
          <w:rFonts w:ascii="Calibri" w:hAnsi="Calibri" w:cs="Times New Roman"/>
          <w:b/>
          <w:szCs w:val="24"/>
        </w:rPr>
        <w:t xml:space="preserve"> </w:t>
      </w:r>
      <w:r w:rsidR="000F7130" w:rsidRPr="007306F4">
        <w:rPr>
          <w:rFonts w:ascii="Calibri" w:hAnsi="Calibri" w:cs="Times New Roman"/>
          <w:b/>
          <w:szCs w:val="24"/>
        </w:rPr>
        <w:t>250</w:t>
      </w:r>
      <w:r w:rsidRPr="007306F4">
        <w:rPr>
          <w:rFonts w:ascii="Calibri" w:hAnsi="Calibri" w:cs="Times New Roman"/>
          <w:b/>
          <w:szCs w:val="24"/>
        </w:rPr>
        <w:t xml:space="preserve">.000,-- wordt uw inschrijving </w:t>
      </w:r>
      <w:r w:rsidRPr="007306F4">
        <w:rPr>
          <w:b/>
        </w:rPr>
        <w:t>uitgesloten en komt u niet meer in aanmerking voor gunning</w:t>
      </w:r>
      <w:r w:rsidRPr="007306F4">
        <w:rPr>
          <w:rFonts w:ascii="Calibri" w:hAnsi="Calibri" w:cs="Times New Roman"/>
          <w:b/>
          <w:szCs w:val="24"/>
        </w:rPr>
        <w:t>.</w:t>
      </w:r>
    </w:p>
    <w:p w:rsidR="00272A11" w:rsidRDefault="00272A11" w:rsidP="00272A11">
      <w:pPr>
        <w:rPr>
          <w:rFonts w:asciiTheme="majorHAnsi" w:eastAsiaTheme="majorEastAsia" w:hAnsiTheme="majorHAnsi" w:cstheme="majorBidi"/>
          <w:b/>
          <w:bCs/>
          <w:color w:val="4F81BD" w:themeColor="accent1"/>
        </w:rPr>
      </w:pPr>
      <w:r>
        <w:br w:type="page"/>
      </w:r>
    </w:p>
    <w:p w:rsidR="00272A11" w:rsidRPr="000F7130" w:rsidRDefault="00272A11" w:rsidP="000F7130">
      <w:pPr>
        <w:pStyle w:val="Kop3"/>
        <w:keepNext/>
        <w:keepLines/>
        <w:numPr>
          <w:ilvl w:val="2"/>
          <w:numId w:val="39"/>
        </w:numPr>
        <w:spacing w:before="200"/>
        <w:rPr>
          <w:rStyle w:val="Kop2Char"/>
          <w:b w:val="0"/>
        </w:rPr>
      </w:pPr>
      <w:bookmarkStart w:id="79" w:name="_Toc53568256"/>
      <w:bookmarkStart w:id="80" w:name="_Toc55209136"/>
      <w:r w:rsidRPr="000F7130">
        <w:rPr>
          <w:rStyle w:val="Kop2Char"/>
          <w:b w:val="0"/>
        </w:rPr>
        <w:lastRenderedPageBreak/>
        <w:t>Kwaliteit</w:t>
      </w:r>
      <w:bookmarkEnd w:id="79"/>
      <w:bookmarkEnd w:id="80"/>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Als Inschrijver dient u </w:t>
      </w:r>
      <w:r>
        <w:rPr>
          <w:rFonts w:ascii="Calibri" w:hAnsi="Calibri" w:cs="Times New Roman"/>
          <w:szCs w:val="24"/>
        </w:rPr>
        <w:t>te beschrijven op welke wijze u invulling geeft aan de kwaliteits-gunningscriteria G2.1, G2.2 en G2.3</w:t>
      </w:r>
      <w:r w:rsidRPr="00D74CC3">
        <w:rPr>
          <w:rFonts w:ascii="Calibri" w:hAnsi="Calibri" w:cs="Times New Roman"/>
          <w:szCs w:val="24"/>
        </w:rPr>
        <w:t>. D</w:t>
      </w:r>
      <w:r>
        <w:rPr>
          <w:rFonts w:ascii="Calibri" w:hAnsi="Calibri" w:cs="Times New Roman"/>
          <w:szCs w:val="24"/>
        </w:rPr>
        <w:t>e</w:t>
      </w:r>
      <w:r w:rsidRPr="00D74CC3">
        <w:rPr>
          <w:rFonts w:ascii="Calibri" w:hAnsi="Calibri" w:cs="Times New Roman"/>
          <w:szCs w:val="24"/>
        </w:rPr>
        <w:t xml:space="preserve"> document</w:t>
      </w:r>
      <w:r>
        <w:rPr>
          <w:rFonts w:ascii="Calibri" w:hAnsi="Calibri" w:cs="Times New Roman"/>
          <w:szCs w:val="24"/>
        </w:rPr>
        <w:t>en</w:t>
      </w:r>
      <w:r w:rsidRPr="00D74CC3">
        <w:rPr>
          <w:rFonts w:ascii="Calibri" w:hAnsi="Calibri" w:cs="Times New Roman"/>
          <w:szCs w:val="24"/>
        </w:rPr>
        <w:t xml:space="preserve"> upload u op </w:t>
      </w:r>
      <w:proofErr w:type="spellStart"/>
      <w:r w:rsidRPr="00D74CC3">
        <w:rPr>
          <w:rFonts w:ascii="Calibri" w:hAnsi="Calibri" w:cs="Times New Roman"/>
          <w:szCs w:val="24"/>
        </w:rPr>
        <w:t>TenderNed</w:t>
      </w:r>
      <w:proofErr w:type="spellEnd"/>
      <w:r w:rsidRPr="00D74CC3">
        <w:rPr>
          <w:rFonts w:ascii="Calibri" w:hAnsi="Calibri" w:cs="Times New Roman"/>
          <w:szCs w:val="24"/>
        </w:rPr>
        <w:t>.</w:t>
      </w:r>
    </w:p>
    <w:p w:rsidR="00272A11" w:rsidRDefault="00272A11" w:rsidP="00272A11">
      <w:pPr>
        <w:pStyle w:val="Plattetekst"/>
        <w:tabs>
          <w:tab w:val="left" w:pos="9072"/>
        </w:tabs>
        <w:spacing w:before="3"/>
        <w:ind w:left="0" w:right="4"/>
        <w:rPr>
          <w:rFonts w:asciiTheme="minorHAnsi" w:hAnsiTheme="minorHAnsi"/>
        </w:rPr>
      </w:pPr>
    </w:p>
    <w:p w:rsidR="00272A11" w:rsidRPr="00BE7C7D" w:rsidRDefault="00272A11" w:rsidP="00272A11">
      <w:pPr>
        <w:pStyle w:val="Plattetekst"/>
        <w:tabs>
          <w:tab w:val="left" w:pos="9072"/>
        </w:tabs>
        <w:spacing w:before="3"/>
        <w:ind w:left="0" w:right="4"/>
        <w:rPr>
          <w:rFonts w:asciiTheme="minorHAnsi" w:hAnsiTheme="minorHAnsi"/>
          <w:u w:val="single"/>
        </w:rPr>
      </w:pPr>
      <w:r w:rsidRPr="00BE7C7D">
        <w:rPr>
          <w:rFonts w:asciiTheme="minorHAnsi" w:hAnsiTheme="minorHAnsi"/>
          <w:u w:val="single"/>
        </w:rPr>
        <w:t>G2.1 Plan van aanpak</w:t>
      </w:r>
    </w:p>
    <w:p w:rsidR="00272A11" w:rsidRDefault="00272A11" w:rsidP="00272A11">
      <w:pPr>
        <w:pStyle w:val="Plattetekst"/>
        <w:tabs>
          <w:tab w:val="left" w:pos="9072"/>
        </w:tabs>
        <w:spacing w:before="3"/>
        <w:ind w:left="0" w:right="4"/>
        <w:rPr>
          <w:rFonts w:asciiTheme="minorHAnsi" w:hAnsiTheme="minorHAnsi"/>
        </w:rPr>
      </w:pPr>
      <w:r w:rsidRPr="00B937D3">
        <w:rPr>
          <w:rFonts w:asciiTheme="minorHAnsi" w:hAnsiTheme="minorHAnsi"/>
        </w:rPr>
        <w:t xml:space="preserve">In </w:t>
      </w:r>
      <w:r>
        <w:rPr>
          <w:rFonts w:asciiTheme="minorHAnsi" w:hAnsiTheme="minorHAnsi"/>
        </w:rPr>
        <w:t>uw</w:t>
      </w:r>
      <w:r w:rsidRPr="00B937D3">
        <w:rPr>
          <w:rFonts w:asciiTheme="minorHAnsi" w:hAnsiTheme="minorHAnsi"/>
        </w:rPr>
        <w:t xml:space="preserve"> plan van aanpak geeft u antwoord op / gaat u in op de onderstaande vragen/aspecten. Uw uitgewerkte plan van aanpak geeft invulling aan </w:t>
      </w:r>
      <w:r>
        <w:rPr>
          <w:rFonts w:asciiTheme="minorHAnsi" w:hAnsiTheme="minorHAnsi"/>
        </w:rPr>
        <w:t>de</w:t>
      </w:r>
      <w:r w:rsidRPr="00B937D3">
        <w:rPr>
          <w:rFonts w:asciiTheme="minorHAnsi" w:hAnsiTheme="minorHAnsi"/>
        </w:rPr>
        <w:t xml:space="preserve"> kwaliteitsaspecten</w:t>
      </w:r>
      <w:r>
        <w:rPr>
          <w:rFonts w:asciiTheme="minorHAnsi" w:hAnsiTheme="minorHAnsi"/>
        </w:rPr>
        <w:t xml:space="preserve"> zoals:</w:t>
      </w:r>
    </w:p>
    <w:p w:rsidR="00272A11" w:rsidRDefault="00272A11" w:rsidP="00272A11">
      <w:pPr>
        <w:pStyle w:val="Lijstalinea"/>
        <w:numPr>
          <w:ilvl w:val="0"/>
          <w:numId w:val="41"/>
        </w:numPr>
        <w:spacing w:after="0" w:line="240" w:lineRule="auto"/>
      </w:pPr>
      <w:r>
        <w:t xml:space="preserve">Geef invulling aan de volledige </w:t>
      </w:r>
      <w:proofErr w:type="spellStart"/>
      <w:r>
        <w:t>ontzorging</w:t>
      </w:r>
      <w:proofErr w:type="spellEnd"/>
      <w:r>
        <w:t>, waarbij alle keuzen voor de beheersing, voor meerdere jaren, van de eikenprocessierups worden gemaakt op basis van onderzoek, kennis en feiten;</w:t>
      </w:r>
    </w:p>
    <w:p w:rsidR="00272A11" w:rsidRDefault="00272A11" w:rsidP="00272A11">
      <w:pPr>
        <w:pStyle w:val="Lijstalinea"/>
        <w:numPr>
          <w:ilvl w:val="0"/>
          <w:numId w:val="41"/>
        </w:numPr>
        <w:spacing w:after="0" w:line="240" w:lineRule="auto"/>
      </w:pPr>
      <w:r>
        <w:t>Geef invulling hoe u de jaarlijkse overlast van de eikenprocessierups minimaliseert, waardoor er minder risico’s ontstaan voor de volksgezondheid en het milieu;</w:t>
      </w:r>
    </w:p>
    <w:p w:rsidR="00272A11" w:rsidRDefault="00272A11" w:rsidP="00272A11">
      <w:pPr>
        <w:pStyle w:val="Lijstalinea"/>
        <w:numPr>
          <w:ilvl w:val="0"/>
          <w:numId w:val="41"/>
        </w:numPr>
        <w:spacing w:after="0" w:line="240" w:lineRule="auto"/>
      </w:pPr>
      <w:r>
        <w:t>Geef invulling op welke wijze u de kosten voor de bestrijding jaarlijks terugdringt;</w:t>
      </w:r>
    </w:p>
    <w:p w:rsidR="00272A11" w:rsidRDefault="00272A11" w:rsidP="00272A11">
      <w:pPr>
        <w:pStyle w:val="Lijstalinea"/>
        <w:numPr>
          <w:ilvl w:val="0"/>
          <w:numId w:val="41"/>
        </w:numPr>
        <w:spacing w:after="0" w:line="240" w:lineRule="auto"/>
      </w:pPr>
      <w:r>
        <w:t>Geef aan hoe u actief meedenkt over de inrichting van de buitenruimte ter bevordering van de beheersing, en hoe hier invulling aan wordt gegeven;</w:t>
      </w:r>
    </w:p>
    <w:p w:rsidR="00272A11" w:rsidRDefault="00272A11" w:rsidP="00272A11">
      <w:pPr>
        <w:pStyle w:val="Lijstalinea"/>
        <w:numPr>
          <w:ilvl w:val="0"/>
          <w:numId w:val="41"/>
        </w:numPr>
        <w:spacing w:after="0" w:line="240" w:lineRule="auto"/>
      </w:pPr>
      <w:r>
        <w:t>Geef aan uit welke jaarlijkse activiteiten uw beheersplan bestaat.</w:t>
      </w:r>
    </w:p>
    <w:p w:rsidR="00272A11" w:rsidRDefault="00272A11" w:rsidP="00272A11">
      <w:pPr>
        <w:spacing w:after="0" w:line="240" w:lineRule="auto"/>
      </w:pPr>
    </w:p>
    <w:p w:rsidR="00272A11" w:rsidRPr="00411E7D" w:rsidRDefault="00272A11" w:rsidP="00272A11">
      <w:pPr>
        <w:spacing w:after="0" w:line="240" w:lineRule="auto"/>
        <w:rPr>
          <w:b/>
        </w:rPr>
      </w:pPr>
      <w:r w:rsidRPr="00A408F7">
        <w:rPr>
          <w:b/>
        </w:rPr>
        <w:t xml:space="preserve">NB Voor het plan van aanpak dient u minimaal een eindscore van </w:t>
      </w:r>
      <w:r w:rsidR="00E30026">
        <w:rPr>
          <w:b/>
        </w:rPr>
        <w:t xml:space="preserve">een </w:t>
      </w:r>
      <w:r w:rsidR="00A408F7" w:rsidRPr="00A408F7">
        <w:rPr>
          <w:b/>
        </w:rPr>
        <w:t xml:space="preserve">voldoende </w:t>
      </w:r>
      <w:r w:rsidRPr="00A408F7">
        <w:rPr>
          <w:b/>
        </w:rPr>
        <w:t xml:space="preserve">te ontvangen. Bij een eindscore lager dan </w:t>
      </w:r>
      <w:r w:rsidR="00A408F7">
        <w:rPr>
          <w:b/>
        </w:rPr>
        <w:t>voldoende</w:t>
      </w:r>
      <w:r w:rsidRPr="00A408F7">
        <w:rPr>
          <w:b/>
        </w:rPr>
        <w:t xml:space="preserve"> wordt uw inschrijving uitgesloten en komt u niet meer in aanmerking voor gunning.</w:t>
      </w:r>
    </w:p>
    <w:p w:rsidR="00272A11" w:rsidRPr="00B937D3" w:rsidRDefault="00272A11" w:rsidP="00272A11">
      <w:pPr>
        <w:pStyle w:val="Plattetekst"/>
        <w:tabs>
          <w:tab w:val="left" w:pos="9072"/>
        </w:tabs>
        <w:spacing w:before="3"/>
        <w:ind w:left="0" w:right="4"/>
        <w:rPr>
          <w:rFonts w:asciiTheme="minorHAnsi" w:hAnsiTheme="minorHAnsi"/>
        </w:rPr>
      </w:pPr>
    </w:p>
    <w:p w:rsidR="00272A11" w:rsidRPr="00BE7C7D" w:rsidRDefault="00272A11" w:rsidP="00272A11">
      <w:pPr>
        <w:pStyle w:val="Plattetekst"/>
        <w:tabs>
          <w:tab w:val="left" w:pos="9072"/>
        </w:tabs>
        <w:spacing w:before="3"/>
        <w:ind w:left="0" w:right="4"/>
        <w:rPr>
          <w:rFonts w:asciiTheme="minorHAnsi" w:hAnsiTheme="minorHAnsi"/>
          <w:u w:val="single"/>
        </w:rPr>
      </w:pPr>
      <w:r w:rsidRPr="00BE7C7D">
        <w:rPr>
          <w:rFonts w:asciiTheme="minorHAnsi" w:hAnsiTheme="minorHAnsi"/>
          <w:u w:val="single"/>
        </w:rPr>
        <w:t xml:space="preserve">G2.2 </w:t>
      </w:r>
      <w:proofErr w:type="spellStart"/>
      <w:r w:rsidRPr="00BE7C7D">
        <w:rPr>
          <w:rFonts w:asciiTheme="minorHAnsi" w:hAnsiTheme="minorHAnsi"/>
          <w:u w:val="single"/>
        </w:rPr>
        <w:t>Social</w:t>
      </w:r>
      <w:proofErr w:type="spellEnd"/>
      <w:r w:rsidRPr="00BE7C7D">
        <w:rPr>
          <w:rFonts w:asciiTheme="minorHAnsi" w:hAnsiTheme="minorHAnsi"/>
          <w:u w:val="single"/>
        </w:rPr>
        <w:t xml:space="preserve"> return</w:t>
      </w:r>
    </w:p>
    <w:p w:rsidR="00272A11" w:rsidRDefault="00272A11" w:rsidP="00272A11">
      <w:pPr>
        <w:pStyle w:val="Plattetekst"/>
        <w:tabs>
          <w:tab w:val="left" w:pos="9072"/>
        </w:tabs>
        <w:spacing w:before="3"/>
        <w:ind w:left="0" w:right="4"/>
        <w:rPr>
          <w:rFonts w:asciiTheme="minorHAnsi" w:hAnsiTheme="minorHAnsi"/>
        </w:rPr>
      </w:pPr>
      <w:r>
        <w:rPr>
          <w:rFonts w:asciiTheme="minorHAnsi" w:hAnsiTheme="minorHAnsi"/>
        </w:rPr>
        <w:t xml:space="preserve">Geef aan op welke wijze u invulling geeft aan </w:t>
      </w:r>
      <w:proofErr w:type="spellStart"/>
      <w:r>
        <w:rPr>
          <w:rFonts w:asciiTheme="minorHAnsi" w:hAnsiTheme="minorHAnsi"/>
        </w:rPr>
        <w:t>social</w:t>
      </w:r>
      <w:proofErr w:type="spellEnd"/>
      <w:r>
        <w:rPr>
          <w:rFonts w:asciiTheme="minorHAnsi" w:hAnsiTheme="minorHAnsi"/>
        </w:rPr>
        <w:t xml:space="preserve"> return (zie paragraaf 4.3.1), </w:t>
      </w:r>
      <w:r w:rsidRPr="004070E4">
        <w:rPr>
          <w:rFonts w:ascii="Calibri" w:hAnsi="Calibri" w:cs="Times New Roman"/>
          <w:szCs w:val="24"/>
        </w:rPr>
        <w:t>tevens van betekenis bij de uitvoering van de opdracht</w:t>
      </w:r>
      <w:r>
        <w:rPr>
          <w:rFonts w:asciiTheme="minorHAnsi" w:hAnsiTheme="minorHAnsi"/>
        </w:rPr>
        <w:t>.</w:t>
      </w:r>
      <w:r w:rsidRPr="00B937D3">
        <w:rPr>
          <w:rFonts w:asciiTheme="minorHAnsi" w:hAnsiTheme="minorHAnsi"/>
        </w:rPr>
        <w:br/>
      </w:r>
    </w:p>
    <w:p w:rsidR="00272A11" w:rsidRPr="00B937D3" w:rsidRDefault="00272A11" w:rsidP="00272A11">
      <w:pPr>
        <w:pStyle w:val="Plattetekst"/>
        <w:tabs>
          <w:tab w:val="left" w:pos="9072"/>
        </w:tabs>
        <w:spacing w:before="3"/>
        <w:ind w:left="0" w:right="4"/>
        <w:rPr>
          <w:rFonts w:asciiTheme="minorHAnsi" w:hAnsiTheme="minorHAnsi"/>
        </w:rPr>
      </w:pPr>
    </w:p>
    <w:p w:rsidR="00272A11" w:rsidRPr="00BE7C7D" w:rsidRDefault="00272A11" w:rsidP="00272A11">
      <w:pPr>
        <w:spacing w:after="0" w:line="240" w:lineRule="auto"/>
        <w:rPr>
          <w:rFonts w:ascii="Calibri" w:hAnsi="Calibri" w:cs="Times New Roman"/>
          <w:szCs w:val="24"/>
          <w:u w:val="single"/>
        </w:rPr>
      </w:pPr>
      <w:r w:rsidRPr="00BE7C7D">
        <w:rPr>
          <w:rFonts w:ascii="Calibri" w:hAnsi="Calibri" w:cs="Times New Roman"/>
          <w:szCs w:val="24"/>
          <w:u w:val="single"/>
        </w:rPr>
        <w:t>G2.3 Duurzaamheid</w:t>
      </w:r>
    </w:p>
    <w:p w:rsidR="00272A11" w:rsidRPr="00BE7C7D" w:rsidRDefault="00272A11" w:rsidP="00272A11">
      <w:pPr>
        <w:spacing w:after="0" w:line="240" w:lineRule="auto"/>
      </w:pPr>
      <w:r w:rsidRPr="004070E4">
        <w:rPr>
          <w:rFonts w:ascii="Calibri" w:hAnsi="Calibri" w:cs="Times New Roman"/>
          <w:szCs w:val="24"/>
        </w:rPr>
        <w:t xml:space="preserve">Inschrijver geeft aan op welke wijze zij in haar bedrijfsvoering uitvoering geeft aan duurzaamheid </w:t>
      </w:r>
      <w:r>
        <w:rPr>
          <w:rFonts w:ascii="Calibri" w:hAnsi="Calibri" w:cs="Times New Roman"/>
          <w:szCs w:val="24"/>
        </w:rPr>
        <w:t xml:space="preserve">(zie paragraaf 4.3.2), </w:t>
      </w:r>
      <w:r w:rsidRPr="004070E4">
        <w:rPr>
          <w:rFonts w:ascii="Calibri" w:hAnsi="Calibri" w:cs="Times New Roman"/>
          <w:szCs w:val="24"/>
        </w:rPr>
        <w:t>in zijn organisatie die tevens van betekenis bij de uitvoering van de opdracht.</w:t>
      </w:r>
    </w:p>
    <w:p w:rsidR="00272A11" w:rsidRPr="00D74CC3" w:rsidRDefault="00272A11" w:rsidP="00272A11">
      <w:pPr>
        <w:spacing w:after="0" w:line="240" w:lineRule="auto"/>
        <w:rPr>
          <w:rFonts w:ascii="Calibri" w:hAnsi="Calibri" w:cs="Times New Roman"/>
          <w:szCs w:val="24"/>
        </w:rPr>
      </w:pPr>
    </w:p>
    <w:p w:rsidR="00272A11" w:rsidRPr="000F7130" w:rsidRDefault="00272A11" w:rsidP="000F7130">
      <w:pPr>
        <w:pStyle w:val="Kop3"/>
        <w:keepNext/>
        <w:keepLines/>
        <w:numPr>
          <w:ilvl w:val="2"/>
          <w:numId w:val="39"/>
        </w:numPr>
        <w:spacing w:before="200"/>
        <w:rPr>
          <w:rStyle w:val="Kop2Char"/>
          <w:b w:val="0"/>
        </w:rPr>
      </w:pPr>
      <w:bookmarkStart w:id="81" w:name="_Toc53568257"/>
      <w:bookmarkStart w:id="82" w:name="_Toc55209137"/>
      <w:r w:rsidRPr="000F7130">
        <w:rPr>
          <w:rStyle w:val="Kop2Char"/>
          <w:b w:val="0"/>
        </w:rPr>
        <w:t>Score prijs</w:t>
      </w:r>
      <w:bookmarkEnd w:id="81"/>
      <w:bookmarkEnd w:id="82"/>
    </w:p>
    <w:p w:rsidR="00272A11" w:rsidRDefault="00272A11" w:rsidP="00272A11">
      <w:pPr>
        <w:pStyle w:val="Plattetekst"/>
        <w:tabs>
          <w:tab w:val="left" w:pos="9072"/>
        </w:tabs>
        <w:spacing w:before="3"/>
        <w:ind w:left="0" w:right="4"/>
        <w:rPr>
          <w:rFonts w:asciiTheme="minorHAnsi" w:hAnsiTheme="minorHAnsi"/>
        </w:rPr>
      </w:pPr>
      <w:r w:rsidRPr="00B937D3">
        <w:rPr>
          <w:rFonts w:asciiTheme="minorHAnsi" w:hAnsiTheme="minorHAnsi"/>
        </w:rPr>
        <w:t xml:space="preserve">Voor het gunningscriterium prijs zijn </w:t>
      </w:r>
      <w:r>
        <w:rPr>
          <w:rFonts w:asciiTheme="minorHAnsi" w:hAnsiTheme="minorHAnsi"/>
        </w:rPr>
        <w:t>45</w:t>
      </w:r>
      <w:r w:rsidRPr="00B937D3">
        <w:rPr>
          <w:rFonts w:asciiTheme="minorHAnsi" w:hAnsiTheme="minorHAnsi"/>
        </w:rPr>
        <w:t xml:space="preserve"> punten te verdelen. De Inschrijver met de laagste prijs krijgt 100% van deze punten. De volgende Inschrijvers krijgen punten op basis van de volgende formule: </w:t>
      </w:r>
    </w:p>
    <w:p w:rsidR="00272A11" w:rsidRDefault="00272A11" w:rsidP="00272A11">
      <w:pPr>
        <w:spacing w:after="0" w:line="240" w:lineRule="auto"/>
      </w:pPr>
    </w:p>
    <w:p w:rsidR="00272A11" w:rsidRPr="00E30026" w:rsidRDefault="00272A11" w:rsidP="00272A11">
      <w:pPr>
        <w:spacing w:after="0" w:line="240" w:lineRule="auto"/>
      </w:pPr>
      <w:r w:rsidRPr="00E30026">
        <w:t xml:space="preserve">Beoordeling 4: </w:t>
      </w:r>
      <w:bookmarkStart w:id="83" w:name="_GoBack"/>
      <w:bookmarkEnd w:id="83"/>
    </w:p>
    <w:p w:rsidR="00272A11" w:rsidRDefault="00272A11" w:rsidP="00272A11">
      <w:pPr>
        <w:spacing w:after="0" w:line="240" w:lineRule="auto"/>
      </w:pPr>
      <w:r>
        <w:t>Op basis van laagste prijs</w:t>
      </w:r>
    </w:p>
    <w:p w:rsidR="00272A11" w:rsidRDefault="00272A11" w:rsidP="00272A11">
      <w:pPr>
        <w:spacing w:after="0" w:line="240" w:lineRule="auto"/>
      </w:pPr>
      <w:r>
        <w:t>Punten aantal = (laagste bedrag / bedrag inschrijver) * maximaal aantal punten</w:t>
      </w:r>
    </w:p>
    <w:p w:rsidR="00272A11" w:rsidRDefault="00272A11" w:rsidP="00272A11">
      <w:pPr>
        <w:pStyle w:val="Plattetekst"/>
        <w:tabs>
          <w:tab w:val="left" w:pos="9072"/>
        </w:tabs>
        <w:spacing w:before="3"/>
        <w:ind w:left="0" w:right="4"/>
        <w:rPr>
          <w:rFonts w:asciiTheme="minorHAnsi" w:hAnsiTheme="minorHAnsi"/>
          <w:b/>
        </w:rPr>
      </w:pPr>
    </w:p>
    <w:p w:rsidR="00272A11" w:rsidRPr="00A673EA" w:rsidRDefault="00272A11" w:rsidP="00272A11">
      <w:pPr>
        <w:pStyle w:val="Plattetekst"/>
        <w:tabs>
          <w:tab w:val="left" w:pos="9072"/>
        </w:tabs>
        <w:spacing w:before="3"/>
        <w:ind w:left="0" w:right="4"/>
        <w:rPr>
          <w:rFonts w:ascii="Corbel" w:hAnsi="Corbel"/>
        </w:rPr>
      </w:pPr>
    </w:p>
    <w:p w:rsidR="00272A11" w:rsidRPr="000F7130" w:rsidRDefault="00272A11" w:rsidP="000F7130">
      <w:pPr>
        <w:pStyle w:val="Kop3"/>
        <w:keepNext/>
        <w:keepLines/>
        <w:numPr>
          <w:ilvl w:val="2"/>
          <w:numId w:val="39"/>
        </w:numPr>
        <w:spacing w:before="200"/>
        <w:rPr>
          <w:rStyle w:val="Kop2Char"/>
          <w:b w:val="0"/>
        </w:rPr>
      </w:pPr>
      <w:bookmarkStart w:id="84" w:name="_Toc53568258"/>
      <w:bookmarkStart w:id="85" w:name="_Toc55209138"/>
      <w:r w:rsidRPr="000F7130">
        <w:rPr>
          <w:rStyle w:val="Kop2Char"/>
          <w:b w:val="0"/>
        </w:rPr>
        <w:t>Score kwaliteit</w:t>
      </w:r>
      <w:bookmarkEnd w:id="84"/>
      <w:bookmarkEnd w:id="85"/>
    </w:p>
    <w:p w:rsidR="00272A11" w:rsidRDefault="00272A11" w:rsidP="00272A11">
      <w:pPr>
        <w:pStyle w:val="Plattetekst"/>
        <w:tabs>
          <w:tab w:val="left" w:pos="9072"/>
        </w:tabs>
        <w:spacing w:before="3"/>
        <w:ind w:left="0" w:right="4"/>
        <w:rPr>
          <w:rFonts w:asciiTheme="minorHAnsi" w:hAnsiTheme="minorHAnsi"/>
        </w:rPr>
      </w:pPr>
      <w:r w:rsidRPr="00B937D3">
        <w:rPr>
          <w:rFonts w:asciiTheme="minorHAnsi" w:hAnsiTheme="minorHAnsi"/>
        </w:rPr>
        <w:t xml:space="preserve">Voor het gunningscriterium </w:t>
      </w:r>
      <w:r>
        <w:rPr>
          <w:rFonts w:asciiTheme="minorHAnsi" w:hAnsiTheme="minorHAnsi"/>
        </w:rPr>
        <w:t>kwaliteit zijn</w:t>
      </w:r>
      <w:r w:rsidRPr="00B937D3">
        <w:rPr>
          <w:rFonts w:asciiTheme="minorHAnsi" w:hAnsiTheme="minorHAnsi"/>
        </w:rPr>
        <w:t xml:space="preserve"> </w:t>
      </w:r>
      <w:r>
        <w:rPr>
          <w:rFonts w:asciiTheme="minorHAnsi" w:hAnsiTheme="minorHAnsi"/>
        </w:rPr>
        <w:t>55</w:t>
      </w:r>
      <w:r w:rsidRPr="00B937D3">
        <w:rPr>
          <w:rFonts w:asciiTheme="minorHAnsi" w:hAnsiTheme="minorHAnsi"/>
        </w:rPr>
        <w:t xml:space="preserve"> punten te verdelen</w:t>
      </w:r>
      <w:r>
        <w:rPr>
          <w:rFonts w:asciiTheme="minorHAnsi" w:hAnsiTheme="minorHAnsi"/>
        </w:rPr>
        <w:t xml:space="preserve"> over drie sub-gunningscriteria, zoals opgenomen in paragraaf 5.3.</w:t>
      </w:r>
    </w:p>
    <w:p w:rsidR="00272A11" w:rsidRPr="00411E7D" w:rsidRDefault="00272A11" w:rsidP="00272A11">
      <w:pPr>
        <w:pStyle w:val="Plattetekst"/>
        <w:tabs>
          <w:tab w:val="left" w:pos="9072"/>
        </w:tabs>
        <w:spacing w:before="3"/>
        <w:ind w:left="0" w:right="4"/>
        <w:rPr>
          <w:rFonts w:asciiTheme="minorHAnsi" w:hAnsiTheme="minorHAnsi"/>
        </w:rPr>
      </w:pPr>
    </w:p>
    <w:p w:rsidR="00272A11" w:rsidRDefault="00272A11" w:rsidP="00272A11">
      <w:pPr>
        <w:pStyle w:val="Plattetekst"/>
        <w:tabs>
          <w:tab w:val="left" w:pos="9072"/>
        </w:tabs>
        <w:spacing w:before="3"/>
        <w:ind w:left="0" w:right="4"/>
        <w:rPr>
          <w:rFonts w:asciiTheme="minorHAnsi" w:hAnsiTheme="minorHAnsi"/>
        </w:rPr>
      </w:pPr>
      <w:r w:rsidRPr="00411E7D">
        <w:rPr>
          <w:rFonts w:asciiTheme="minorHAnsi" w:hAnsiTheme="minorHAnsi"/>
        </w:rPr>
        <w:t>De beoordelaars krijgen per sub-gunningscriterium de mogelijkheid om op de volgende wijze te scoren:</w:t>
      </w:r>
    </w:p>
    <w:p w:rsidR="00272A11" w:rsidRPr="00F33263" w:rsidRDefault="00272A11" w:rsidP="00272A11">
      <w:pPr>
        <w:pStyle w:val="Lijstalinea"/>
        <w:numPr>
          <w:ilvl w:val="0"/>
          <w:numId w:val="42"/>
        </w:numPr>
        <w:spacing w:after="0" w:line="240" w:lineRule="auto"/>
        <w:rPr>
          <w:rFonts w:cstheme="minorHAnsi"/>
        </w:rPr>
      </w:pPr>
      <w:r w:rsidRPr="00F33263">
        <w:rPr>
          <w:rFonts w:cstheme="minorHAnsi"/>
          <w:u w:val="single"/>
        </w:rPr>
        <w:lastRenderedPageBreak/>
        <w:t>Onvoldoende</w:t>
      </w:r>
      <w:r w:rsidRPr="00F33263">
        <w:rPr>
          <w:rFonts w:cstheme="minorHAnsi"/>
        </w:rPr>
        <w:t xml:space="preserve"> = Inschrijver heeft het gevraagde niet in beschouwing genomen en/of niet uitgewerkt. De uitwerking sluit niet aan bij de aard van de gevraagde dienstverlening/oplossing. U krijgt </w:t>
      </w:r>
      <w:r w:rsidRPr="00220E45">
        <w:rPr>
          <w:rFonts w:cstheme="minorHAnsi"/>
        </w:rPr>
        <w:t>hiervoor 0 %</w:t>
      </w:r>
      <w:r w:rsidRPr="00F33263">
        <w:rPr>
          <w:rFonts w:cstheme="minorHAnsi"/>
        </w:rPr>
        <w:t xml:space="preserve"> van het maximaal aantal te behalen punten.</w:t>
      </w:r>
    </w:p>
    <w:p w:rsidR="00272A11" w:rsidRPr="00F33263" w:rsidRDefault="00272A11" w:rsidP="00272A11">
      <w:pPr>
        <w:pStyle w:val="Lijstalinea"/>
        <w:numPr>
          <w:ilvl w:val="0"/>
          <w:numId w:val="42"/>
        </w:numPr>
        <w:spacing w:after="0" w:line="240" w:lineRule="auto"/>
        <w:rPr>
          <w:rFonts w:cstheme="minorHAnsi"/>
        </w:rPr>
      </w:pPr>
      <w:r w:rsidRPr="00F33263">
        <w:rPr>
          <w:rFonts w:cstheme="minorHAnsi"/>
          <w:u w:val="single"/>
        </w:rPr>
        <w:t>Matig</w:t>
      </w:r>
      <w:r w:rsidRPr="00F33263">
        <w:rPr>
          <w:rFonts w:cstheme="minorHAnsi"/>
        </w:rPr>
        <w:t xml:space="preserve"> = Inschrijver heeft deel van het gevraagde in beschouwing genomen en matig uitgewerkt. De uitwerking sluit matig aan bij de aard van de gevraagde dienstverlening/oplossing. U krijgt hiervoor 40% van het maximaal aantal te behalen punten.</w:t>
      </w:r>
    </w:p>
    <w:p w:rsidR="00272A11" w:rsidRPr="00F33263" w:rsidRDefault="00272A11" w:rsidP="00272A11">
      <w:pPr>
        <w:pStyle w:val="Lijstalinea"/>
        <w:numPr>
          <w:ilvl w:val="0"/>
          <w:numId w:val="42"/>
        </w:numPr>
        <w:spacing w:after="0" w:line="240" w:lineRule="auto"/>
        <w:rPr>
          <w:rFonts w:cstheme="minorHAnsi"/>
        </w:rPr>
      </w:pPr>
      <w:r w:rsidRPr="00F33263">
        <w:rPr>
          <w:rFonts w:cstheme="minorHAnsi"/>
          <w:u w:val="single"/>
        </w:rPr>
        <w:t>Voldoende</w:t>
      </w:r>
      <w:r w:rsidRPr="00F33263">
        <w:rPr>
          <w:rFonts w:cstheme="minorHAnsi"/>
        </w:rPr>
        <w:t xml:space="preserve"> = Inschrijver heeft een belangrijk deel van het gevraagde in beschouwing genomen en voldoende uitgewerkt. De uitwerking sluit voldoende aan bij de aard van de gevraagde dienstverlening/oplossing. U krijgt hiervoor 60% van het maximaal aantal te behalen punten.</w:t>
      </w:r>
    </w:p>
    <w:p w:rsidR="00272A11" w:rsidRPr="00F33263" w:rsidRDefault="00272A11" w:rsidP="00272A11">
      <w:pPr>
        <w:pStyle w:val="Lijstalinea"/>
        <w:numPr>
          <w:ilvl w:val="0"/>
          <w:numId w:val="42"/>
        </w:numPr>
        <w:spacing w:after="0" w:line="240" w:lineRule="auto"/>
        <w:rPr>
          <w:rFonts w:cstheme="minorHAnsi"/>
        </w:rPr>
      </w:pPr>
      <w:r w:rsidRPr="00F33263">
        <w:rPr>
          <w:rFonts w:cstheme="minorHAnsi"/>
          <w:u w:val="single"/>
        </w:rPr>
        <w:t>Goed</w:t>
      </w:r>
      <w:r w:rsidRPr="00F33263">
        <w:rPr>
          <w:rFonts w:cstheme="minorHAnsi"/>
        </w:rPr>
        <w:t xml:space="preserve"> = Inschrijver heeft gevraagde vrijwel geheel in beschouwing genomen en vrijwel geheel uitgewerkt. De uitwerking sluit grotendeels aan bij de aard van de gevraagde dienstverlening/oplossing. U krijgt hiervoor 80% van het maximaal aantal te behalen punten.</w:t>
      </w:r>
    </w:p>
    <w:p w:rsidR="00272A11" w:rsidRPr="00F33263" w:rsidRDefault="00272A11" w:rsidP="00272A11">
      <w:pPr>
        <w:pStyle w:val="Lijstalinea"/>
        <w:numPr>
          <w:ilvl w:val="0"/>
          <w:numId w:val="42"/>
        </w:numPr>
        <w:spacing w:after="0" w:line="240" w:lineRule="auto"/>
        <w:rPr>
          <w:rFonts w:cstheme="minorHAnsi"/>
        </w:rPr>
      </w:pPr>
      <w:r w:rsidRPr="00F33263">
        <w:rPr>
          <w:rFonts w:cstheme="minorHAnsi"/>
          <w:u w:val="single"/>
        </w:rPr>
        <w:t>Zeer goed</w:t>
      </w:r>
      <w:r w:rsidRPr="00F33263">
        <w:rPr>
          <w:rFonts w:cstheme="minorHAnsi"/>
        </w:rPr>
        <w:t xml:space="preserve"> = Inschrijver heeft het gevraagde geheel in beschouwing genomen en volledig uitgewerkt. De uitwerking getuigt van inlevingsvermogen in de situatie en vraagstelling van Opdrachtgever. De uitwerking sluit volledig aan bij de aard van de gevraagde dienstverlening/oplossing. U krijgt hiervoor 100% van het maximaal aantal te behalen punten.</w:t>
      </w:r>
    </w:p>
    <w:p w:rsidR="00272A11" w:rsidRDefault="00272A11" w:rsidP="00272A11">
      <w:pPr>
        <w:spacing w:after="0" w:line="240" w:lineRule="auto"/>
        <w:rPr>
          <w:rFonts w:ascii="Calibri" w:hAnsi="Calibri" w:cs="Times New Roman"/>
          <w:szCs w:val="24"/>
        </w:rPr>
      </w:pPr>
    </w:p>
    <w:p w:rsidR="00272A11" w:rsidRPr="00411E7D" w:rsidRDefault="00272A11" w:rsidP="00272A11">
      <w:pPr>
        <w:pStyle w:val="Plattetekst"/>
        <w:tabs>
          <w:tab w:val="left" w:pos="9072"/>
        </w:tabs>
        <w:spacing w:before="3"/>
        <w:ind w:left="0" w:right="4"/>
        <w:rPr>
          <w:rFonts w:asciiTheme="minorHAnsi" w:hAnsiTheme="minorHAnsi"/>
        </w:rPr>
      </w:pPr>
      <w:r w:rsidRPr="00411E7D">
        <w:rPr>
          <w:rFonts w:asciiTheme="minorHAnsi" w:hAnsiTheme="minorHAnsi"/>
        </w:rPr>
        <w:t xml:space="preserve">Elke beoordelaar geeft een score voor elk van de afzonderlijke sub-gunningscriteria op basis van bovenstaande schaalverdeling. In een plenaire sessie worden de individuele scores besproken </w:t>
      </w:r>
      <w:r>
        <w:rPr>
          <w:rFonts w:asciiTheme="minorHAnsi" w:hAnsiTheme="minorHAnsi"/>
        </w:rPr>
        <w:t>en wordt in consensus de score per sub-gunningscriterium bepaalt.</w:t>
      </w:r>
    </w:p>
    <w:p w:rsidR="00272A11" w:rsidRPr="00D74CC3" w:rsidRDefault="00272A11" w:rsidP="00272A11">
      <w:pPr>
        <w:spacing w:after="0" w:line="240" w:lineRule="auto"/>
        <w:rPr>
          <w:rFonts w:ascii="Calibri" w:hAnsi="Calibri" w:cs="Times New Roman"/>
          <w:szCs w:val="24"/>
        </w:rPr>
      </w:pPr>
    </w:p>
    <w:p w:rsidR="00272A11" w:rsidRPr="005C5E69" w:rsidRDefault="00272A11" w:rsidP="00272A11">
      <w:pPr>
        <w:pStyle w:val="Kop2"/>
        <w:keepNext/>
        <w:keepLines/>
        <w:numPr>
          <w:ilvl w:val="1"/>
          <w:numId w:val="39"/>
        </w:numPr>
        <w:spacing w:before="200" w:after="0" w:line="240" w:lineRule="auto"/>
      </w:pPr>
      <w:bookmarkStart w:id="86" w:name="_Toc53568259"/>
      <w:bookmarkStart w:id="87" w:name="_Toc55209139"/>
      <w:r w:rsidRPr="005C5E69">
        <w:t>Voornemen tot gunnen</w:t>
      </w:r>
      <w:bookmarkEnd w:id="86"/>
      <w:bookmarkEnd w:id="87"/>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Nadat Inschrijvingen op basis van de Gunningscriteria zijn gerangschikt, wordt aan de winnende Inschrijver een Voornemen tot gunning verstuurd. Tegelijkertijd ontvangen de overige Inschrijvers een bericht van afwijzing. </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In deze afwijzingsbrief wordt aangegeven aan welke Inschrijver de Opdracht wordt gegund en wat het verschil is ten opzichte van de eigen Inschrijving ten aanzien van de kwaliteit. Daarnaast wordt de positie van de eigen Inschrijving ten opzichte van de winnende Inschrijver vermeldt.</w:t>
      </w:r>
    </w:p>
    <w:p w:rsidR="00272A11" w:rsidRPr="009B2B4F" w:rsidRDefault="00272A11" w:rsidP="00272A11">
      <w:pPr>
        <w:pStyle w:val="Kop2"/>
        <w:keepNext/>
        <w:keepLines/>
        <w:numPr>
          <w:ilvl w:val="1"/>
          <w:numId w:val="39"/>
        </w:numPr>
        <w:spacing w:before="200" w:after="0" w:line="240" w:lineRule="auto"/>
      </w:pPr>
      <w:bookmarkStart w:id="88" w:name="_Toc53568260"/>
      <w:bookmarkStart w:id="89" w:name="_Toc55209140"/>
      <w:r w:rsidRPr="009B2B4F">
        <w:t>Bezwaar</w:t>
      </w:r>
      <w:bookmarkEnd w:id="88"/>
      <w:bookmarkEnd w:id="89"/>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Na ontvangst van een afwijzingsbrief kan een afgewezen Inschrijver bezwaar aantekenen. Indien een Inschrijver bezwaren heeft tegen de bekendgemaakte voorgenomen gunningsbeslissing, dient de Inschrijve</w:t>
      </w:r>
      <w:r>
        <w:rPr>
          <w:rFonts w:ascii="Calibri" w:hAnsi="Calibri" w:cs="Times New Roman"/>
          <w:szCs w:val="24"/>
        </w:rPr>
        <w:t xml:space="preserve">r hiertegen op te komen binnen </w:t>
      </w:r>
      <w:r>
        <w:rPr>
          <w:b/>
        </w:rPr>
        <w:t>20</w:t>
      </w:r>
      <w:r w:rsidRPr="00D74CC3">
        <w:rPr>
          <w:rFonts w:ascii="Calibri" w:hAnsi="Calibri" w:cs="Times New Roman"/>
          <w:szCs w:val="24"/>
        </w:rPr>
        <w:t xml:space="preserve"> kalenderdagen na bekendmaking door betekening van een kort geding. Eerder genoemde termijn is een vervaltermijn, wat betekent dat indien Inschrijver/ gegadigde na verloop van deze termijn zijn rechten heeft verwerkt tot het instellen, al dan niet in een bodemprocedure van een vordering tot schadevergoeding. Inschrijver kan bezwaar maken door het starten van een kort geding bij de Rechtbank te Roermond.</w:t>
      </w:r>
    </w:p>
    <w:p w:rsidR="00272A11" w:rsidRPr="00D74CC3" w:rsidRDefault="00272A11" w:rsidP="00272A11">
      <w:pPr>
        <w:spacing w:after="0" w:line="240" w:lineRule="auto"/>
        <w:rPr>
          <w:rFonts w:ascii="Calibri" w:hAnsi="Calibri" w:cs="Times New Roman"/>
          <w:szCs w:val="24"/>
        </w:rPr>
      </w:pPr>
    </w:p>
    <w:p w:rsidR="00272A11" w:rsidRPr="009B2B4F" w:rsidRDefault="00272A11" w:rsidP="00272A11">
      <w:pPr>
        <w:pStyle w:val="Kop2"/>
        <w:keepNext/>
        <w:keepLines/>
        <w:numPr>
          <w:ilvl w:val="1"/>
          <w:numId w:val="39"/>
        </w:numPr>
        <w:spacing w:before="200" w:after="0" w:line="240" w:lineRule="auto"/>
      </w:pPr>
      <w:bookmarkStart w:id="90" w:name="_Toc53568261"/>
      <w:bookmarkStart w:id="91" w:name="_Toc55209141"/>
      <w:r w:rsidRPr="009B2B4F">
        <w:t>Verificatie</w:t>
      </w:r>
      <w:bookmarkEnd w:id="90"/>
      <w:bookmarkEnd w:id="91"/>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De Inschrijving van de als eerste gerangschikte Inschrijver wordt tijdens de bezwaarperiode periode geverifieerd, inclusief het controleren van de opgegeven referenties. Zie hiervoor ook paragraaf 3.3. </w:t>
      </w:r>
    </w:p>
    <w:p w:rsidR="00272A11" w:rsidRPr="00D74CC3" w:rsidRDefault="00272A11" w:rsidP="00272A11">
      <w:pPr>
        <w:spacing w:after="0" w:line="240" w:lineRule="auto"/>
        <w:rPr>
          <w:rFonts w:ascii="Calibri" w:hAnsi="Calibri" w:cs="Times New Roman"/>
          <w:szCs w:val="24"/>
        </w:rPr>
      </w:pPr>
    </w:p>
    <w:p w:rsidR="00272A11" w:rsidRPr="00D74CC3"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Indien blijkt dat niet aan alle vereisten wordt voldaan wordt de Inschrijving van de tot dan toe als eerste gerangschikte Inschrijver uitgesloten. Vervolgens worden de overgebleven Inschrijvingen </w:t>
      </w:r>
      <w:r w:rsidRPr="00D74CC3">
        <w:rPr>
          <w:rFonts w:ascii="Calibri" w:hAnsi="Calibri" w:cs="Times New Roman"/>
          <w:szCs w:val="24"/>
        </w:rPr>
        <w:lastRenderedPageBreak/>
        <w:t>opnieuw gerangschikt en worden aangepaste gunnings- en afwijzingsbrieven verzonden waarin wordt bekend gemaakt dat de op dat moment als eerste gerangschikte Inschrijver de Opdracht krijgt gegund. De bezwaarperiode gaat op dat moment opnieuw in.</w:t>
      </w:r>
    </w:p>
    <w:p w:rsidR="00272A11" w:rsidRPr="00D74CC3" w:rsidRDefault="00272A11" w:rsidP="00272A11">
      <w:pPr>
        <w:spacing w:after="0" w:line="240" w:lineRule="auto"/>
        <w:rPr>
          <w:rFonts w:ascii="Calibri" w:hAnsi="Calibri" w:cs="Times New Roman"/>
          <w:szCs w:val="24"/>
        </w:rPr>
      </w:pPr>
    </w:p>
    <w:p w:rsidR="00272A11" w:rsidRPr="009B2B4F" w:rsidRDefault="00272A11" w:rsidP="00272A11">
      <w:pPr>
        <w:pStyle w:val="Kop2"/>
        <w:keepNext/>
        <w:keepLines/>
        <w:numPr>
          <w:ilvl w:val="1"/>
          <w:numId w:val="39"/>
        </w:numPr>
        <w:spacing w:before="200" w:after="0" w:line="240" w:lineRule="auto"/>
      </w:pPr>
      <w:bookmarkStart w:id="92" w:name="_Toc53568262"/>
      <w:bookmarkStart w:id="93" w:name="_Toc55209142"/>
      <w:r w:rsidRPr="009B2B4F">
        <w:t>Definitieve gunning</w:t>
      </w:r>
      <w:bookmarkEnd w:id="92"/>
      <w:bookmarkEnd w:id="93"/>
    </w:p>
    <w:p w:rsidR="00272A11" w:rsidRDefault="00272A11" w:rsidP="00272A11">
      <w:pPr>
        <w:spacing w:after="0" w:line="240" w:lineRule="auto"/>
        <w:rPr>
          <w:rFonts w:ascii="Calibri" w:hAnsi="Calibri" w:cs="Times New Roman"/>
          <w:szCs w:val="24"/>
        </w:rPr>
      </w:pPr>
      <w:r w:rsidRPr="00D74CC3">
        <w:rPr>
          <w:rFonts w:ascii="Calibri" w:hAnsi="Calibri" w:cs="Times New Roman"/>
          <w:szCs w:val="24"/>
        </w:rPr>
        <w:t xml:space="preserve">Indien onomstotelijk vast komt te staan dan aan alle vereisten is voldaan wordt en indien bezwaar van afgewezen Inschrijvers uitblijft, volgt na afloop van de bezwaarperiode een Definitieve gunning. Gunning houdt in dat met de desbetreffende begunstigde Inschrijver een overeenkomst wordt aangegaan inclusief alle daarbij behorende voorwaarden. </w:t>
      </w:r>
    </w:p>
    <w:p w:rsidR="00272A11" w:rsidRPr="001B053D" w:rsidRDefault="00272A11" w:rsidP="00272A11">
      <w:pPr>
        <w:rPr>
          <w:rFonts w:asciiTheme="majorHAnsi" w:eastAsiaTheme="majorEastAsia" w:hAnsiTheme="majorHAnsi" w:cstheme="majorBidi"/>
          <w:b/>
          <w:bCs/>
          <w:color w:val="365F91" w:themeColor="accent1" w:themeShade="BF"/>
          <w:sz w:val="28"/>
          <w:szCs w:val="28"/>
        </w:rPr>
      </w:pPr>
    </w:p>
    <w:p w:rsidR="00DC6918" w:rsidRPr="00DC6918" w:rsidRDefault="00DC6918" w:rsidP="0038303B"/>
    <w:p w:rsidR="00182197" w:rsidRDefault="00182197" w:rsidP="00DC6918">
      <w:pPr>
        <w:sectPr w:rsidR="00182197" w:rsidSect="00AD4013">
          <w:footerReference w:type="default" r:id="rId18"/>
          <w:headerReference w:type="first" r:id="rId19"/>
          <w:footerReference w:type="first" r:id="rId20"/>
          <w:pgSz w:w="11906" w:h="16838" w:code="262"/>
          <w:pgMar w:top="1985" w:right="1418" w:bottom="1418" w:left="1418" w:header="709" w:footer="709" w:gutter="0"/>
          <w:paperSrc w:first="7" w:other="7"/>
          <w:cols w:space="708"/>
          <w:titlePg/>
          <w:docGrid w:linePitch="360"/>
        </w:sectPr>
      </w:pPr>
    </w:p>
    <w:tbl>
      <w:tblPr>
        <w:tblStyle w:val="Tabelraster"/>
        <w:tblpPr w:vertAnchor="page" w:horzAnchor="page" w:tblpXSpec="center" w:tblpY="4197"/>
        <w:tblOverlap w:val="never"/>
        <w:tblW w:w="11907" w:type="dxa"/>
        <w:tblBorders>
          <w:top w:val="single" w:sz="48" w:space="0" w:color="C8972A"/>
          <w:left w:val="none" w:sz="0" w:space="0" w:color="auto"/>
          <w:bottom w:val="single" w:sz="48" w:space="0" w:color="C8972A"/>
          <w:right w:val="none" w:sz="0" w:space="0" w:color="auto"/>
          <w:insideH w:val="single" w:sz="4" w:space="0" w:color="FFFFFF" w:themeColor="background1"/>
          <w:insideV w:val="single" w:sz="12" w:space="0" w:color="FFFFFF" w:themeColor="background1"/>
        </w:tblBorders>
        <w:tblLayout w:type="fixed"/>
        <w:tblCellMar>
          <w:left w:w="0" w:type="dxa"/>
          <w:right w:w="0" w:type="dxa"/>
        </w:tblCellMar>
        <w:tblLook w:val="04A0" w:firstRow="1" w:lastRow="0" w:firstColumn="1" w:lastColumn="0" w:noHBand="0" w:noVBand="1"/>
      </w:tblPr>
      <w:tblGrid>
        <w:gridCol w:w="3969"/>
        <w:gridCol w:w="3969"/>
        <w:gridCol w:w="3969"/>
      </w:tblGrid>
      <w:tr w:rsidR="00182197" w:rsidTr="00182197">
        <w:trPr>
          <w:cantSplit/>
          <w:trHeight w:hRule="exact" w:val="2977"/>
        </w:trPr>
        <w:tc>
          <w:tcPr>
            <w:tcW w:w="3969" w:type="dxa"/>
            <w:vAlign w:val="center"/>
          </w:tcPr>
          <w:p w:rsidR="00182197" w:rsidRDefault="00182197" w:rsidP="00182197">
            <w:pPr>
              <w:rPr>
                <w:rFonts w:ascii="Calibri" w:hAnsi="Calibri" w:cs="Times New Roman"/>
                <w:szCs w:val="24"/>
              </w:rPr>
            </w:pPr>
            <w:r>
              <w:rPr>
                <w:rFonts w:ascii="Calibri" w:hAnsi="Calibri" w:cs="Times New Roman"/>
                <w:noProof/>
                <w:szCs w:val="24"/>
                <w:lang w:eastAsia="nl-NL"/>
              </w:rPr>
              <w:lastRenderedPageBreak/>
              <w:drawing>
                <wp:inline distT="0" distB="0" distL="0" distR="0" wp14:anchorId="4CC241F5" wp14:editId="536923F4">
                  <wp:extent cx="2556000" cy="1849306"/>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nep-Gemeentehuis-Appartementen-en-Bibliotheek-2.jpg"/>
                          <pic:cNvPicPr/>
                        </pic:nvPicPr>
                        <pic:blipFill rotWithShape="1">
                          <a:blip r:embed="rId9" cstate="print">
                            <a:extLst>
                              <a:ext uri="{28A0092B-C50C-407E-A947-70E740481C1C}">
                                <a14:useLocalDpi xmlns:a14="http://schemas.microsoft.com/office/drawing/2010/main" val="0"/>
                              </a:ext>
                            </a:extLst>
                          </a:blip>
                          <a:srcRect l="7844"/>
                          <a:stretch/>
                        </pic:blipFill>
                        <pic:spPr bwMode="auto">
                          <a:xfrm>
                            <a:off x="0" y="0"/>
                            <a:ext cx="2556000" cy="1849306"/>
                          </a:xfrm>
                          <a:prstGeom prst="rect">
                            <a:avLst/>
                          </a:prstGeom>
                          <a:ln>
                            <a:noFill/>
                          </a:ln>
                          <a:extLst>
                            <a:ext uri="{53640926-AAD7-44D8-BBD7-CCE9431645EC}">
                              <a14:shadowObscured xmlns:a14="http://schemas.microsoft.com/office/drawing/2010/main"/>
                            </a:ext>
                          </a:extLst>
                        </pic:spPr>
                      </pic:pic>
                    </a:graphicData>
                  </a:graphic>
                </wp:inline>
              </w:drawing>
            </w:r>
          </w:p>
        </w:tc>
        <w:tc>
          <w:tcPr>
            <w:tcW w:w="3969" w:type="dxa"/>
            <w:vAlign w:val="center"/>
          </w:tcPr>
          <w:p w:rsidR="00182197" w:rsidRDefault="00182197" w:rsidP="00182197">
            <w:pPr>
              <w:jc w:val="center"/>
              <w:rPr>
                <w:rFonts w:ascii="Calibri" w:hAnsi="Calibri" w:cs="Times New Roman"/>
                <w:szCs w:val="24"/>
              </w:rPr>
            </w:pPr>
            <w:r>
              <w:rPr>
                <w:rFonts w:ascii="Calibri" w:hAnsi="Calibri" w:cs="Times New Roman"/>
                <w:noProof/>
                <w:szCs w:val="24"/>
                <w:lang w:eastAsia="nl-NL"/>
              </w:rPr>
              <w:drawing>
                <wp:inline distT="0" distB="0" distL="0" distR="0" wp14:anchorId="03951A37" wp14:editId="0A1B69E7">
                  <wp:extent cx="2628000" cy="1971165"/>
                  <wp:effectExtent l="0" t="0" r="127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00150942de644295d21826eb13b3f9-l1ooievaar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8000" cy="1971165"/>
                          </a:xfrm>
                          <a:prstGeom prst="rect">
                            <a:avLst/>
                          </a:prstGeom>
                        </pic:spPr>
                      </pic:pic>
                    </a:graphicData>
                  </a:graphic>
                </wp:inline>
              </w:drawing>
            </w:r>
          </w:p>
        </w:tc>
        <w:tc>
          <w:tcPr>
            <w:tcW w:w="3969" w:type="dxa"/>
            <w:vAlign w:val="center"/>
          </w:tcPr>
          <w:p w:rsidR="00182197" w:rsidRDefault="00182197" w:rsidP="00182197">
            <w:pPr>
              <w:jc w:val="center"/>
              <w:rPr>
                <w:rFonts w:ascii="Calibri" w:hAnsi="Calibri" w:cs="Times New Roman"/>
                <w:szCs w:val="24"/>
              </w:rPr>
            </w:pPr>
            <w:r>
              <w:rPr>
                <w:rFonts w:ascii="Calibri" w:hAnsi="Calibri" w:cs="Times New Roman"/>
                <w:noProof/>
                <w:szCs w:val="24"/>
                <w:lang w:eastAsia="nl-NL"/>
              </w:rPr>
              <w:drawing>
                <wp:inline distT="0" distB="0" distL="0" distR="0" wp14:anchorId="58BA860D" wp14:editId="06B59757">
                  <wp:extent cx="2700000" cy="1802617"/>
                  <wp:effectExtent l="0" t="0" r="5715" b="762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nier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2617"/>
                          </a:xfrm>
                          <a:prstGeom prst="rect">
                            <a:avLst/>
                          </a:prstGeom>
                        </pic:spPr>
                      </pic:pic>
                    </a:graphicData>
                  </a:graphic>
                </wp:inline>
              </w:drawing>
            </w:r>
          </w:p>
        </w:tc>
      </w:tr>
    </w:tbl>
    <w:p w:rsidR="00DC6918" w:rsidRPr="00DC6918" w:rsidRDefault="00753454" w:rsidP="00DC6918">
      <w:r>
        <w:rPr>
          <w:noProof/>
          <w:lang w:eastAsia="nl-NL"/>
        </w:rPr>
        <w:drawing>
          <wp:anchor distT="0" distB="0" distL="114300" distR="114300" simplePos="0" relativeHeight="251661312" behindDoc="0" locked="0" layoutInCell="1" allowOverlap="1">
            <wp:simplePos x="897255" y="4638040"/>
            <wp:positionH relativeFrom="margin">
              <wp:align>center</wp:align>
            </wp:positionH>
            <wp:positionV relativeFrom="margin">
              <wp:align>bottom</wp:align>
            </wp:positionV>
            <wp:extent cx="1080000" cy="1080915"/>
            <wp:effectExtent l="0" t="0" r="6350" b="508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en Gennep (volgpagina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91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mc:AlternateContent>
          <mc:Choice Requires="wps">
            <w:drawing>
              <wp:anchor distT="0" distB="0" distL="114300" distR="114300" simplePos="0" relativeHeight="251660288" behindDoc="1" locked="0" layoutInCell="1" allowOverlap="1" wp14:anchorId="739B336F" wp14:editId="24111A18">
                <wp:simplePos x="0" y="0"/>
                <wp:positionH relativeFrom="page">
                  <wp:align>center</wp:align>
                </wp:positionH>
                <wp:positionV relativeFrom="page">
                  <wp:align>bottom</wp:align>
                </wp:positionV>
                <wp:extent cx="7560000" cy="6084000"/>
                <wp:effectExtent l="0" t="0" r="3175" b="0"/>
                <wp:wrapNone/>
                <wp:docPr id="15" name="Rechthoek 15"/>
                <wp:cNvGraphicFramePr/>
                <a:graphic xmlns:a="http://schemas.openxmlformats.org/drawingml/2006/main">
                  <a:graphicData uri="http://schemas.microsoft.com/office/word/2010/wordprocessingShape">
                    <wps:wsp>
                      <wps:cNvSpPr/>
                      <wps:spPr>
                        <a:xfrm>
                          <a:off x="0" y="0"/>
                          <a:ext cx="7560000" cy="6084000"/>
                        </a:xfrm>
                        <a:prstGeom prst="rect">
                          <a:avLst/>
                        </a:prstGeom>
                        <a:solidFill>
                          <a:srgbClr val="113E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5" o:spid="_x0000_s1026" style="position:absolute;margin-left:0;margin-top:0;width:595.3pt;height:479.05pt;z-index:-25165619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" fillcolor="#113e52" stroked="f" strokeweight="2pt">
                <w10:wrap anchorx="page" anchory="page"/>
              </v:rect>
            </w:pict>
          </mc:Fallback>
        </mc:AlternateContent>
      </w:r>
    </w:p>
    <w:sectPr w:rsidR="00DC6918" w:rsidRPr="00DC6918" w:rsidSect="00AD4013">
      <w:headerReference w:type="first" r:id="rId22"/>
      <w:footerReference w:type="first" r:id="rId23"/>
      <w:pgSz w:w="11906" w:h="16838" w:code="262"/>
      <w:pgMar w:top="1985" w:right="1418" w:bottom="1418" w:left="1418" w:header="709" w:footer="709" w:gutter="0"/>
      <w:paperSrc w:first="7" w:other="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08F7" w:rsidRDefault="00A408F7" w:rsidP="00AD4013">
      <w:pPr>
        <w:spacing w:after="0" w:line="240" w:lineRule="auto"/>
      </w:pPr>
      <w:r>
        <w:separator/>
      </w:r>
    </w:p>
  </w:endnote>
  <w:endnote w:type="continuationSeparator" w:id="0">
    <w:p w:rsidR="00A408F7" w:rsidRDefault="00A408F7" w:rsidP="00AD4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diaUPC">
    <w:altName w:val="Arial Unicode MS"/>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leftFromText="142" w:rightFromText="142" w:vertAnchor="page" w:horzAnchor="page" w:tblpX="795" w:tblpY="15423"/>
      <w:tblOverlap w:val="never"/>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102"/>
      <w:gridCol w:w="5102"/>
    </w:tblGrid>
    <w:tr w:rsidR="00A408F7" w:rsidRPr="001E3B66" w:rsidTr="00182197">
      <w:trPr>
        <w:trHeight w:hRule="exact" w:val="851"/>
      </w:trPr>
      <w:tc>
        <w:tcPr>
          <w:tcW w:w="5102" w:type="dxa"/>
          <w:vAlign w:val="bottom"/>
        </w:tcPr>
        <w:p w:rsidR="00A408F7" w:rsidRPr="001E7E47" w:rsidRDefault="00A408F7" w:rsidP="00182197">
          <w:pPr>
            <w:pStyle w:val="Voettekst"/>
            <w:spacing w:line="276" w:lineRule="auto"/>
            <w:rPr>
              <w:b/>
              <w:color w:val="113E52"/>
              <w:sz w:val="18"/>
            </w:rPr>
          </w:pPr>
          <w:r w:rsidRPr="001E7E47">
            <w:rPr>
              <w:b/>
              <w:color w:val="113E52"/>
              <w:sz w:val="18"/>
            </w:rPr>
            <w:t>Gemeente Gennep</w:t>
          </w:r>
        </w:p>
        <w:p w:rsidR="00A408F7" w:rsidRPr="001E7E47" w:rsidRDefault="00A408F7" w:rsidP="00182197">
          <w:pPr>
            <w:pStyle w:val="Voettekst"/>
            <w:spacing w:line="276" w:lineRule="auto"/>
            <w:rPr>
              <w:color w:val="113E52"/>
              <w:sz w:val="18"/>
            </w:rPr>
          </w:pPr>
          <w:r w:rsidRPr="001E7E47">
            <w:rPr>
              <w:color w:val="113E52"/>
              <w:sz w:val="18"/>
            </w:rPr>
            <w:t>Ellen Hoffmannplein 1, Postbus 9003, 6590 HD Gennep</w:t>
          </w:r>
        </w:p>
        <w:p w:rsidR="00A408F7" w:rsidRPr="001E3B66" w:rsidRDefault="00A408F7" w:rsidP="00182197">
          <w:pPr>
            <w:pStyle w:val="Voettekst"/>
            <w:spacing w:line="276" w:lineRule="auto"/>
            <w:rPr>
              <w:i/>
              <w:sz w:val="18"/>
            </w:rPr>
          </w:pPr>
          <w:r w:rsidRPr="001E7E47">
            <w:rPr>
              <w:b/>
              <w:color w:val="113E52"/>
              <w:sz w:val="18"/>
            </w:rPr>
            <w:t>T</w:t>
          </w:r>
          <w:r w:rsidRPr="001E7E47">
            <w:rPr>
              <w:color w:val="113E52"/>
              <w:sz w:val="18"/>
            </w:rPr>
            <w:t xml:space="preserve"> </w:t>
          </w:r>
          <w:r>
            <w:rPr>
              <w:color w:val="113E52"/>
              <w:sz w:val="18"/>
            </w:rPr>
            <w:t>(</w:t>
          </w:r>
          <w:r w:rsidRPr="001E7E47">
            <w:rPr>
              <w:color w:val="113E52"/>
              <w:sz w:val="18"/>
            </w:rPr>
            <w:t>0485</w:t>
          </w:r>
          <w:r>
            <w:rPr>
              <w:color w:val="113E52"/>
              <w:sz w:val="18"/>
            </w:rPr>
            <w:t xml:space="preserve">) </w:t>
          </w:r>
          <w:r w:rsidRPr="001E7E47">
            <w:rPr>
              <w:color w:val="113E52"/>
              <w:sz w:val="18"/>
            </w:rPr>
            <w:t xml:space="preserve">49 41 41 </w:t>
          </w:r>
          <w:r w:rsidRPr="003940ED">
            <w:rPr>
              <w:color w:val="C8972A"/>
              <w:sz w:val="18"/>
            </w:rPr>
            <w:t>•</w:t>
          </w:r>
          <w:r w:rsidRPr="001E7E47">
            <w:rPr>
              <w:color w:val="113E52"/>
              <w:sz w:val="18"/>
            </w:rPr>
            <w:t xml:space="preserve"> </w:t>
          </w:r>
          <w:r w:rsidRPr="001E7E47">
            <w:rPr>
              <w:b/>
              <w:color w:val="113E52"/>
              <w:sz w:val="18"/>
            </w:rPr>
            <w:t>E</w:t>
          </w:r>
          <w:r w:rsidRPr="001E7E47">
            <w:rPr>
              <w:color w:val="113E52"/>
              <w:sz w:val="18"/>
            </w:rPr>
            <w:t xml:space="preserve"> gemeente@gennep.nl </w:t>
          </w:r>
          <w:r w:rsidRPr="001E7E47">
            <w:rPr>
              <w:color w:val="C8972A"/>
              <w:sz w:val="18"/>
            </w:rPr>
            <w:t>•</w:t>
          </w:r>
          <w:r w:rsidRPr="001E7E47">
            <w:rPr>
              <w:color w:val="113E52"/>
              <w:sz w:val="18"/>
            </w:rPr>
            <w:t xml:space="preserve"> www.gennep.nl</w:t>
          </w:r>
        </w:p>
      </w:tc>
      <w:tc>
        <w:tcPr>
          <w:tcW w:w="5102" w:type="dxa"/>
          <w:vAlign w:val="bottom"/>
        </w:tcPr>
        <w:p w:rsidR="00A408F7" w:rsidRPr="00E92C1D" w:rsidRDefault="00A408F7" w:rsidP="00182197">
          <w:pPr>
            <w:pStyle w:val="Voettekst"/>
            <w:spacing w:line="276" w:lineRule="auto"/>
            <w:jc w:val="right"/>
            <w:rPr>
              <w:sz w:val="18"/>
            </w:rPr>
          </w:pPr>
          <w:r w:rsidRPr="001E7E47">
            <w:rPr>
              <w:color w:val="113E52"/>
              <w:sz w:val="18"/>
            </w:rPr>
            <w:fldChar w:fldCharType="begin"/>
          </w:r>
          <w:r w:rsidRPr="001E7E47">
            <w:rPr>
              <w:color w:val="113E52"/>
              <w:sz w:val="18"/>
            </w:rPr>
            <w:instrText>PAGE   \* MERGEFORMAT</w:instrText>
          </w:r>
          <w:r w:rsidRPr="001E7E47">
            <w:rPr>
              <w:color w:val="113E52"/>
              <w:sz w:val="18"/>
            </w:rPr>
            <w:fldChar w:fldCharType="separate"/>
          </w:r>
          <w:r w:rsidR="00E30026">
            <w:rPr>
              <w:noProof/>
              <w:color w:val="113E52"/>
              <w:sz w:val="18"/>
            </w:rPr>
            <w:t>3</w:t>
          </w:r>
          <w:r w:rsidRPr="001E7E47">
            <w:rPr>
              <w:color w:val="113E52"/>
              <w:sz w:val="18"/>
            </w:rPr>
            <w:fldChar w:fldCharType="end"/>
          </w:r>
          <w:r w:rsidRPr="001E7E47">
            <w:rPr>
              <w:color w:val="113E52"/>
              <w:sz w:val="18"/>
            </w:rPr>
            <w:t xml:space="preserve"> van </w:t>
          </w:r>
          <w:r w:rsidRPr="001E7E47">
            <w:rPr>
              <w:color w:val="113E52"/>
              <w:sz w:val="18"/>
            </w:rPr>
            <w:fldChar w:fldCharType="begin"/>
          </w:r>
          <w:r w:rsidRPr="001E7E47">
            <w:rPr>
              <w:color w:val="113E52"/>
              <w:sz w:val="18"/>
            </w:rPr>
            <w:instrText xml:space="preserve"> NUMPAGES   \* MERGEFORMAT </w:instrText>
          </w:r>
          <w:r w:rsidRPr="001E7E47">
            <w:rPr>
              <w:color w:val="113E52"/>
              <w:sz w:val="18"/>
            </w:rPr>
            <w:fldChar w:fldCharType="separate"/>
          </w:r>
          <w:r w:rsidR="00E30026">
            <w:rPr>
              <w:noProof/>
              <w:color w:val="113E52"/>
              <w:sz w:val="18"/>
            </w:rPr>
            <w:t>17</w:t>
          </w:r>
          <w:r w:rsidRPr="001E7E47">
            <w:rPr>
              <w:color w:val="113E52"/>
              <w:sz w:val="18"/>
            </w:rPr>
            <w:fldChar w:fldCharType="end"/>
          </w:r>
        </w:p>
      </w:tc>
    </w:tr>
  </w:tbl>
  <w:p w:rsidR="00A408F7" w:rsidRDefault="00A408F7">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leftFromText="142" w:rightFromText="142" w:vertAnchor="page" w:horzAnchor="page" w:tblpX="795" w:tblpY="15707"/>
      <w:tblOverlap w:val="never"/>
      <w:tblW w:w="10204" w:type="dxa"/>
      <w:tblBorders>
        <w:top w:val="single" w:sz="4" w:space="0" w:color="C8972A"/>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102"/>
      <w:gridCol w:w="5102"/>
    </w:tblGrid>
    <w:tr w:rsidR="00A408F7" w:rsidRPr="001E3B66" w:rsidTr="00486C71">
      <w:trPr>
        <w:trHeight w:hRule="exact" w:val="567"/>
      </w:trPr>
      <w:tc>
        <w:tcPr>
          <w:tcW w:w="5102" w:type="dxa"/>
          <w:vAlign w:val="bottom"/>
        </w:tcPr>
        <w:p w:rsidR="00A408F7" w:rsidRPr="001E3B66" w:rsidRDefault="00A408F7" w:rsidP="00486C71">
          <w:pPr>
            <w:pStyle w:val="Voettekst"/>
            <w:spacing w:line="276" w:lineRule="auto"/>
            <w:rPr>
              <w:i/>
              <w:sz w:val="18"/>
            </w:rPr>
          </w:pPr>
        </w:p>
      </w:tc>
      <w:tc>
        <w:tcPr>
          <w:tcW w:w="5102" w:type="dxa"/>
          <w:vAlign w:val="bottom"/>
        </w:tcPr>
        <w:p w:rsidR="00A408F7" w:rsidRPr="00E92C1D" w:rsidRDefault="00A408F7" w:rsidP="00486C71">
          <w:pPr>
            <w:pStyle w:val="Voettekst"/>
            <w:spacing w:line="276" w:lineRule="auto"/>
            <w:jc w:val="right"/>
            <w:rPr>
              <w:sz w:val="18"/>
            </w:rPr>
          </w:pPr>
          <w:r w:rsidRPr="001E7E47">
            <w:rPr>
              <w:color w:val="113E52"/>
              <w:sz w:val="18"/>
            </w:rPr>
            <w:fldChar w:fldCharType="begin"/>
          </w:r>
          <w:r w:rsidRPr="001E7E47">
            <w:rPr>
              <w:color w:val="113E52"/>
              <w:sz w:val="18"/>
            </w:rPr>
            <w:instrText>PAGE   \* MERGEFORMAT</w:instrText>
          </w:r>
          <w:r w:rsidRPr="001E7E47">
            <w:rPr>
              <w:color w:val="113E52"/>
              <w:sz w:val="18"/>
            </w:rPr>
            <w:fldChar w:fldCharType="separate"/>
          </w:r>
          <w:r w:rsidR="00E30026">
            <w:rPr>
              <w:noProof/>
              <w:color w:val="113E52"/>
              <w:sz w:val="18"/>
            </w:rPr>
            <w:t>11</w:t>
          </w:r>
          <w:r w:rsidRPr="001E7E47">
            <w:rPr>
              <w:color w:val="113E52"/>
              <w:sz w:val="18"/>
            </w:rPr>
            <w:fldChar w:fldCharType="end"/>
          </w:r>
          <w:r w:rsidRPr="001E7E47">
            <w:rPr>
              <w:color w:val="113E52"/>
              <w:sz w:val="18"/>
            </w:rPr>
            <w:t xml:space="preserve"> van </w:t>
          </w:r>
          <w:r w:rsidRPr="001E7E47">
            <w:rPr>
              <w:color w:val="113E52"/>
              <w:sz w:val="18"/>
            </w:rPr>
            <w:fldChar w:fldCharType="begin"/>
          </w:r>
          <w:r w:rsidRPr="001E7E47">
            <w:rPr>
              <w:color w:val="113E52"/>
              <w:sz w:val="18"/>
            </w:rPr>
            <w:instrText xml:space="preserve"> NUMPAGES   \* MERGEFORMAT </w:instrText>
          </w:r>
          <w:r w:rsidRPr="001E7E47">
            <w:rPr>
              <w:color w:val="113E52"/>
              <w:sz w:val="18"/>
            </w:rPr>
            <w:fldChar w:fldCharType="separate"/>
          </w:r>
          <w:r w:rsidR="00E30026">
            <w:rPr>
              <w:noProof/>
              <w:color w:val="113E52"/>
              <w:sz w:val="18"/>
            </w:rPr>
            <w:t>17</w:t>
          </w:r>
          <w:r w:rsidRPr="001E7E47">
            <w:rPr>
              <w:color w:val="113E52"/>
              <w:sz w:val="18"/>
            </w:rPr>
            <w:fldChar w:fldCharType="end"/>
          </w:r>
        </w:p>
      </w:tc>
    </w:tr>
  </w:tbl>
  <w:p w:rsidR="00A408F7" w:rsidRDefault="00A408F7">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raster"/>
      <w:tblpPr w:leftFromText="142" w:rightFromText="142" w:vertAnchor="page" w:horzAnchor="page" w:tblpX="795" w:tblpY="15707"/>
      <w:tblOverlap w:val="never"/>
      <w:tblW w:w="10204" w:type="dxa"/>
      <w:tblBorders>
        <w:top w:val="single" w:sz="4" w:space="0" w:color="C8972A"/>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102"/>
      <w:gridCol w:w="5102"/>
    </w:tblGrid>
    <w:tr w:rsidR="00A408F7" w:rsidRPr="001E3B66" w:rsidTr="00182197">
      <w:trPr>
        <w:trHeight w:hRule="exact" w:val="567"/>
      </w:trPr>
      <w:tc>
        <w:tcPr>
          <w:tcW w:w="5102" w:type="dxa"/>
          <w:vAlign w:val="bottom"/>
        </w:tcPr>
        <w:p w:rsidR="00A408F7" w:rsidRPr="001E3B66" w:rsidRDefault="00A408F7" w:rsidP="00182197">
          <w:pPr>
            <w:pStyle w:val="Voettekst"/>
            <w:spacing w:line="276" w:lineRule="auto"/>
            <w:rPr>
              <w:i/>
              <w:sz w:val="18"/>
            </w:rPr>
          </w:pPr>
        </w:p>
      </w:tc>
      <w:tc>
        <w:tcPr>
          <w:tcW w:w="5102" w:type="dxa"/>
          <w:vAlign w:val="bottom"/>
        </w:tcPr>
        <w:p w:rsidR="00A408F7" w:rsidRPr="00E92C1D" w:rsidRDefault="00A408F7" w:rsidP="00182197">
          <w:pPr>
            <w:pStyle w:val="Voettekst"/>
            <w:spacing w:line="276" w:lineRule="auto"/>
            <w:jc w:val="right"/>
            <w:rPr>
              <w:sz w:val="18"/>
            </w:rPr>
          </w:pPr>
          <w:r w:rsidRPr="001E7E47">
            <w:rPr>
              <w:color w:val="113E52"/>
              <w:sz w:val="18"/>
            </w:rPr>
            <w:fldChar w:fldCharType="begin"/>
          </w:r>
          <w:r w:rsidRPr="001E7E47">
            <w:rPr>
              <w:color w:val="113E52"/>
              <w:sz w:val="18"/>
            </w:rPr>
            <w:instrText>PAGE   \* MERGEFORMAT</w:instrText>
          </w:r>
          <w:r w:rsidRPr="001E7E47">
            <w:rPr>
              <w:color w:val="113E52"/>
              <w:sz w:val="18"/>
            </w:rPr>
            <w:fldChar w:fldCharType="separate"/>
          </w:r>
          <w:r w:rsidR="00E30026">
            <w:rPr>
              <w:noProof/>
              <w:color w:val="113E52"/>
              <w:sz w:val="18"/>
            </w:rPr>
            <w:t>4</w:t>
          </w:r>
          <w:r w:rsidRPr="001E7E47">
            <w:rPr>
              <w:color w:val="113E52"/>
              <w:sz w:val="18"/>
            </w:rPr>
            <w:fldChar w:fldCharType="end"/>
          </w:r>
          <w:r w:rsidRPr="001E7E47">
            <w:rPr>
              <w:color w:val="113E52"/>
              <w:sz w:val="18"/>
            </w:rPr>
            <w:t xml:space="preserve"> van </w:t>
          </w:r>
          <w:r w:rsidRPr="001E7E47">
            <w:rPr>
              <w:color w:val="113E52"/>
              <w:sz w:val="18"/>
            </w:rPr>
            <w:fldChar w:fldCharType="begin"/>
          </w:r>
          <w:r w:rsidRPr="001E7E47">
            <w:rPr>
              <w:color w:val="113E52"/>
              <w:sz w:val="18"/>
            </w:rPr>
            <w:instrText xml:space="preserve"> NUMPAGES   \* MERGEFORMAT </w:instrText>
          </w:r>
          <w:r w:rsidRPr="001E7E47">
            <w:rPr>
              <w:color w:val="113E52"/>
              <w:sz w:val="18"/>
            </w:rPr>
            <w:fldChar w:fldCharType="separate"/>
          </w:r>
          <w:r w:rsidR="00E30026">
            <w:rPr>
              <w:noProof/>
              <w:color w:val="113E52"/>
              <w:sz w:val="18"/>
            </w:rPr>
            <w:t>17</w:t>
          </w:r>
          <w:r w:rsidRPr="001E7E47">
            <w:rPr>
              <w:color w:val="113E52"/>
              <w:sz w:val="18"/>
            </w:rPr>
            <w:fldChar w:fldCharType="end"/>
          </w:r>
        </w:p>
      </w:tc>
    </w:tr>
  </w:tbl>
  <w:p w:rsidR="00A408F7" w:rsidRDefault="00A408F7">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8F7" w:rsidRDefault="00A408F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08F7" w:rsidRDefault="00A408F7" w:rsidP="00AD4013">
      <w:pPr>
        <w:spacing w:after="0" w:line="240" w:lineRule="auto"/>
      </w:pPr>
      <w:r>
        <w:separator/>
      </w:r>
    </w:p>
  </w:footnote>
  <w:footnote w:type="continuationSeparator" w:id="0">
    <w:p w:rsidR="00A408F7" w:rsidRDefault="00A408F7" w:rsidP="00AD40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8F7" w:rsidRDefault="00A408F7">
    <w:pPr>
      <w:pStyle w:val="Koptekst"/>
    </w:pPr>
    <w:r>
      <w:rPr>
        <w:noProof/>
        <w:lang w:eastAsia="nl-NL"/>
      </w:rPr>
      <w:drawing>
        <wp:anchor distT="0" distB="0" distL="114300" distR="114300" simplePos="0" relativeHeight="251658240" behindDoc="1" locked="0" layoutInCell="1" allowOverlap="1" wp14:anchorId="63DEE001" wp14:editId="78446E83">
          <wp:simplePos x="0" y="0"/>
          <wp:positionH relativeFrom="page">
            <wp:posOffset>360045</wp:posOffset>
          </wp:positionH>
          <wp:positionV relativeFrom="page">
            <wp:posOffset>360045</wp:posOffset>
          </wp:positionV>
          <wp:extent cx="540000" cy="540000"/>
          <wp:effectExtent l="0" t="0" r="0" b="0"/>
          <wp:wrapTight wrapText="bothSides">
            <wp:wrapPolygon edited="0">
              <wp:start x="0" y="0"/>
              <wp:lineTo x="0" y="16772"/>
              <wp:lineTo x="3812" y="20584"/>
              <wp:lineTo x="20584" y="20584"/>
              <wp:lineTo x="2058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en Gennep (volgpagin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8F7" w:rsidRPr="00753454" w:rsidRDefault="00A408F7" w:rsidP="00753454">
    <w:pPr>
      <w:pStyle w:val="Koptekst"/>
    </w:pPr>
    <w:r>
      <w:rPr>
        <w:noProof/>
        <w:lang w:eastAsia="nl-NL"/>
      </w:rPr>
      <w:drawing>
        <wp:anchor distT="0" distB="0" distL="114300" distR="114300" simplePos="0" relativeHeight="251660288" behindDoc="1" locked="0" layoutInCell="1" allowOverlap="1" wp14:anchorId="2144C355" wp14:editId="660656B7">
          <wp:simplePos x="0" y="0"/>
          <wp:positionH relativeFrom="page">
            <wp:posOffset>360045</wp:posOffset>
          </wp:positionH>
          <wp:positionV relativeFrom="page">
            <wp:posOffset>360045</wp:posOffset>
          </wp:positionV>
          <wp:extent cx="540000" cy="540000"/>
          <wp:effectExtent l="0" t="0" r="0" b="0"/>
          <wp:wrapTight wrapText="bothSides">
            <wp:wrapPolygon edited="0">
              <wp:start x="0" y="0"/>
              <wp:lineTo x="0" y="16772"/>
              <wp:lineTo x="3812" y="20584"/>
              <wp:lineTo x="20584" y="20584"/>
              <wp:lineTo x="20584"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pen Gennep (volgpagin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8F7" w:rsidRDefault="00A408F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876CC"/>
    <w:multiLevelType w:val="hybridMultilevel"/>
    <w:tmpl w:val="6CA6958A"/>
    <w:lvl w:ilvl="0" w:tplc="2BCA4CDC">
      <w:start w:val="29"/>
      <w:numFmt w:val="bullet"/>
      <w:lvlText w:val="-"/>
      <w:lvlJc w:val="left"/>
      <w:pPr>
        <w:ind w:left="720" w:hanging="360"/>
      </w:pPr>
      <w:rPr>
        <w:rFonts w:ascii="CordiaUPC" w:eastAsia="Times New Roman" w:hAnsi="CordiaUPC" w:cs="CordiaUPC" w:hint="c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94D3C0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2E249FB"/>
    <w:multiLevelType w:val="hybridMultilevel"/>
    <w:tmpl w:val="FEAA6562"/>
    <w:lvl w:ilvl="0" w:tplc="E9F4F47A">
      <w:start w:val="1"/>
      <w:numFmt w:val="bullet"/>
      <w:lvlText w:val=""/>
      <w:lvlJc w:val="left"/>
      <w:pPr>
        <w:ind w:left="360" w:hanging="360"/>
      </w:pPr>
      <w:rPr>
        <w:rFonts w:ascii="Symbol" w:hAnsi="Symbol" w:hint="default"/>
        <w:color w:val="C8972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2FB1525"/>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331430F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8334A34"/>
    <w:multiLevelType w:val="hybridMultilevel"/>
    <w:tmpl w:val="123E26A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1232FE4"/>
    <w:multiLevelType w:val="hybridMultilevel"/>
    <w:tmpl w:val="95AA2D82"/>
    <w:lvl w:ilvl="0" w:tplc="DF7ACA0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3BC430F"/>
    <w:multiLevelType w:val="hybridMultilevel"/>
    <w:tmpl w:val="8D962332"/>
    <w:lvl w:ilvl="0" w:tplc="473C1DC6">
      <w:numFmt w:val="bullet"/>
      <w:lvlText w:val="-"/>
      <w:lvlJc w:val="left"/>
      <w:pPr>
        <w:ind w:left="720" w:hanging="360"/>
      </w:pPr>
      <w:rPr>
        <w:rFonts w:ascii="Calibri" w:eastAsia="Arial"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9853EE7"/>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D8B21A4"/>
    <w:multiLevelType w:val="hybridMultilevel"/>
    <w:tmpl w:val="ABF424E4"/>
    <w:lvl w:ilvl="0" w:tplc="2BCA4CDC">
      <w:start w:val="29"/>
      <w:numFmt w:val="bullet"/>
      <w:lvlText w:val="-"/>
      <w:lvlJc w:val="left"/>
      <w:pPr>
        <w:ind w:left="720" w:hanging="360"/>
      </w:pPr>
      <w:rPr>
        <w:rFonts w:ascii="CordiaUPC" w:eastAsia="Times New Roman" w:hAnsi="CordiaUPC" w:cs="CordiaUPC" w:hint="cs"/>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917153C"/>
    <w:multiLevelType w:val="multilevel"/>
    <w:tmpl w:val="CB40EA72"/>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9D91ACD"/>
    <w:multiLevelType w:val="hybridMultilevel"/>
    <w:tmpl w:val="DD9C677A"/>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73FE17BD"/>
    <w:multiLevelType w:val="hybridMultilevel"/>
    <w:tmpl w:val="C9D2119C"/>
    <w:lvl w:ilvl="0" w:tplc="02084634">
      <w:start w:val="1"/>
      <w:numFmt w:val="bullet"/>
      <w:lvlText w:val=""/>
      <w:lvlJc w:val="left"/>
      <w:pPr>
        <w:ind w:left="360" w:hanging="360"/>
      </w:pPr>
      <w:rPr>
        <w:rFonts w:ascii="Symbol" w:hAnsi="Symbol" w:hint="default"/>
        <w:color w:val="C8972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74A65C23"/>
    <w:multiLevelType w:val="hybridMultilevel"/>
    <w:tmpl w:val="26BAEF9E"/>
    <w:lvl w:ilvl="0" w:tplc="2BCA4CDC">
      <w:start w:val="29"/>
      <w:numFmt w:val="bullet"/>
      <w:lvlText w:val="-"/>
      <w:lvlJc w:val="left"/>
      <w:pPr>
        <w:ind w:left="720" w:hanging="360"/>
      </w:pPr>
      <w:rPr>
        <w:rFonts w:ascii="CordiaUPC" w:eastAsia="Times New Roman" w:hAnsi="CordiaUPC" w:cs="CordiaUPC" w:hint="cs"/>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4"/>
  </w:num>
  <w:num w:numId="4">
    <w:abstractNumId w:val="10"/>
  </w:num>
  <w:num w:numId="5">
    <w:abstractNumId w:val="1"/>
  </w:num>
  <w:num w:numId="6">
    <w:abstractNumId w:val="10"/>
  </w:num>
  <w:num w:numId="7">
    <w:abstractNumId w:val="10"/>
  </w:num>
  <w:num w:numId="8">
    <w:abstractNumId w:val="12"/>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0"/>
  </w:num>
  <w:num w:numId="18">
    <w:abstractNumId w:val="10"/>
  </w:num>
  <w:num w:numId="19">
    <w:abstractNumId w:val="10"/>
  </w:num>
  <w:num w:numId="20">
    <w:abstractNumId w:val="10"/>
  </w:num>
  <w:num w:numId="2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10"/>
  </w:num>
  <w:num w:numId="30">
    <w:abstractNumId w:val="10"/>
  </w:num>
  <w:num w:numId="31">
    <w:abstractNumId w:val="2"/>
  </w:num>
  <w:num w:numId="32">
    <w:abstractNumId w:val="6"/>
  </w:num>
  <w:num w:numId="33">
    <w:abstractNumId w:val="11"/>
  </w:num>
  <w:num w:numId="34">
    <w:abstractNumId w:val="5"/>
  </w:num>
  <w:num w:numId="35">
    <w:abstractNumId w:val="10"/>
  </w:num>
  <w:num w:numId="36">
    <w:abstractNumId w:val="10"/>
  </w:num>
  <w:num w:numId="37">
    <w:abstractNumId w:val="10"/>
  </w:num>
  <w:num w:numId="38">
    <w:abstractNumId w:val="10"/>
  </w:num>
  <w:num w:numId="39">
    <w:abstractNumId w:val="3"/>
  </w:num>
  <w:num w:numId="40">
    <w:abstractNumId w:val="7"/>
  </w:num>
  <w:num w:numId="41">
    <w:abstractNumId w:val="13"/>
  </w:num>
  <w:num w:numId="42">
    <w:abstractNumId w:val="9"/>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461"/>
    <w:rsid w:val="000F7130"/>
    <w:rsid w:val="00170AE7"/>
    <w:rsid w:val="00182197"/>
    <w:rsid w:val="00250D31"/>
    <w:rsid w:val="00272A11"/>
    <w:rsid w:val="002A2E9A"/>
    <w:rsid w:val="00343BF7"/>
    <w:rsid w:val="0038303B"/>
    <w:rsid w:val="003940ED"/>
    <w:rsid w:val="003A4F17"/>
    <w:rsid w:val="00486C71"/>
    <w:rsid w:val="004E5315"/>
    <w:rsid w:val="0057683F"/>
    <w:rsid w:val="006403D0"/>
    <w:rsid w:val="00661141"/>
    <w:rsid w:val="007306F4"/>
    <w:rsid w:val="00734F02"/>
    <w:rsid w:val="00753454"/>
    <w:rsid w:val="00794461"/>
    <w:rsid w:val="007D4CBA"/>
    <w:rsid w:val="00800B81"/>
    <w:rsid w:val="00840506"/>
    <w:rsid w:val="00A148F9"/>
    <w:rsid w:val="00A408F7"/>
    <w:rsid w:val="00AD4013"/>
    <w:rsid w:val="00AE153C"/>
    <w:rsid w:val="00B81627"/>
    <w:rsid w:val="00BE2375"/>
    <w:rsid w:val="00CC3E96"/>
    <w:rsid w:val="00CE147F"/>
    <w:rsid w:val="00CF546E"/>
    <w:rsid w:val="00D3398A"/>
    <w:rsid w:val="00D47F45"/>
    <w:rsid w:val="00D715CA"/>
    <w:rsid w:val="00DC6918"/>
    <w:rsid w:val="00E30026"/>
    <w:rsid w:val="00ED32B3"/>
    <w:rsid w:val="00F026F7"/>
    <w:rsid w:val="00F11A2D"/>
    <w:rsid w:val="00F177BF"/>
    <w:rsid w:val="00F869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aliases w:val="Hoofdstuk"/>
    <w:basedOn w:val="Standaard"/>
    <w:next w:val="Standaard"/>
    <w:link w:val="Kop1Char"/>
    <w:uiPriority w:val="9"/>
    <w:qFormat/>
    <w:rsid w:val="0038303B"/>
    <w:pPr>
      <w:keepNext/>
      <w:keepLines/>
      <w:numPr>
        <w:numId w:val="1"/>
      </w:numPr>
      <w:spacing w:before="40" w:after="40"/>
      <w:outlineLvl w:val="0"/>
    </w:pPr>
    <w:rPr>
      <w:rFonts w:ascii="Open Sans" w:eastAsiaTheme="majorEastAsia" w:hAnsi="Open Sans" w:cs="Open Sans"/>
      <w:b/>
      <w:bCs/>
      <w:color w:val="113E52"/>
      <w:sz w:val="36"/>
      <w:szCs w:val="36"/>
    </w:rPr>
  </w:style>
  <w:style w:type="paragraph" w:styleId="Kop2">
    <w:name w:val="heading 2"/>
    <w:aliases w:val="Paragraaf"/>
    <w:next w:val="Standaard"/>
    <w:link w:val="Kop2Char"/>
    <w:uiPriority w:val="9"/>
    <w:unhideWhenUsed/>
    <w:qFormat/>
    <w:rsid w:val="00250D31"/>
    <w:pPr>
      <w:numPr>
        <w:ilvl w:val="1"/>
        <w:numId w:val="1"/>
      </w:numPr>
      <w:ind w:hanging="792"/>
      <w:outlineLvl w:val="1"/>
    </w:pPr>
    <w:rPr>
      <w:rFonts w:ascii="Open Sans" w:eastAsiaTheme="majorEastAsia" w:hAnsi="Open Sans" w:cs="Open Sans"/>
      <w:bCs/>
      <w:caps/>
      <w:color w:val="1C6484"/>
      <w:sz w:val="28"/>
      <w:szCs w:val="36"/>
    </w:rPr>
  </w:style>
  <w:style w:type="paragraph" w:styleId="Kop3">
    <w:name w:val="heading 3"/>
    <w:aliases w:val="Alinea 1"/>
    <w:basedOn w:val="Standaard"/>
    <w:next w:val="Standaard"/>
    <w:link w:val="Kop3Char"/>
    <w:uiPriority w:val="9"/>
    <w:unhideWhenUsed/>
    <w:qFormat/>
    <w:rsid w:val="00DC6918"/>
    <w:pPr>
      <w:spacing w:after="0"/>
      <w:outlineLvl w:val="2"/>
    </w:pPr>
    <w:rPr>
      <w:b/>
    </w:rPr>
  </w:style>
  <w:style w:type="paragraph" w:styleId="Kop4">
    <w:name w:val="heading 4"/>
    <w:aliases w:val="Alinea 2"/>
    <w:basedOn w:val="Kop3"/>
    <w:next w:val="Standaard"/>
    <w:link w:val="Kop4Char"/>
    <w:uiPriority w:val="9"/>
    <w:unhideWhenUsed/>
    <w:qFormat/>
    <w:rsid w:val="00DC6918"/>
    <w:pPr>
      <w:ind w:left="708"/>
      <w:outlineLvl w:val="3"/>
    </w:pPr>
  </w:style>
  <w:style w:type="paragraph" w:styleId="Kop5">
    <w:name w:val="heading 5"/>
    <w:basedOn w:val="Standaard"/>
    <w:next w:val="Standaard"/>
    <w:link w:val="Kop5Char"/>
    <w:uiPriority w:val="9"/>
    <w:semiHidden/>
    <w:unhideWhenUsed/>
    <w:qFormat/>
    <w:rsid w:val="00272A11"/>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272A11"/>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272A11"/>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272A11"/>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272A1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D4C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4CBA"/>
    <w:rPr>
      <w:rFonts w:ascii="Tahoma" w:hAnsi="Tahoma" w:cs="Tahoma"/>
      <w:sz w:val="16"/>
      <w:szCs w:val="16"/>
    </w:rPr>
  </w:style>
  <w:style w:type="table" w:styleId="Tabelraster">
    <w:name w:val="Table Grid"/>
    <w:basedOn w:val="Standaardtabel"/>
    <w:uiPriority w:val="39"/>
    <w:rsid w:val="007D4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Hoofdstuk Char"/>
    <w:basedOn w:val="Standaardalinea-lettertype"/>
    <w:link w:val="Kop1"/>
    <w:uiPriority w:val="9"/>
    <w:rsid w:val="0038303B"/>
    <w:rPr>
      <w:rFonts w:ascii="Open Sans" w:eastAsiaTheme="majorEastAsia" w:hAnsi="Open Sans" w:cs="Open Sans"/>
      <w:b/>
      <w:bCs/>
      <w:color w:val="113E52"/>
      <w:sz w:val="36"/>
      <w:szCs w:val="36"/>
    </w:rPr>
  </w:style>
  <w:style w:type="paragraph" w:styleId="Koptekst">
    <w:name w:val="header"/>
    <w:basedOn w:val="Standaard"/>
    <w:link w:val="KoptekstChar"/>
    <w:uiPriority w:val="99"/>
    <w:unhideWhenUsed/>
    <w:rsid w:val="00AD40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4013"/>
  </w:style>
  <w:style w:type="paragraph" w:styleId="Voettekst">
    <w:name w:val="footer"/>
    <w:basedOn w:val="Standaard"/>
    <w:link w:val="VoettekstChar"/>
    <w:uiPriority w:val="99"/>
    <w:unhideWhenUsed/>
    <w:rsid w:val="00AD40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4013"/>
  </w:style>
  <w:style w:type="character" w:customStyle="1" w:styleId="Kop2Char">
    <w:name w:val="Kop 2 Char"/>
    <w:aliases w:val="Paragraaf Char"/>
    <w:basedOn w:val="Standaardalinea-lettertype"/>
    <w:link w:val="Kop2"/>
    <w:uiPriority w:val="9"/>
    <w:rsid w:val="00250D31"/>
    <w:rPr>
      <w:rFonts w:ascii="Open Sans" w:eastAsiaTheme="majorEastAsia" w:hAnsi="Open Sans" w:cs="Open Sans"/>
      <w:bCs/>
      <w:caps/>
      <w:color w:val="1C6484"/>
      <w:sz w:val="28"/>
      <w:szCs w:val="36"/>
    </w:rPr>
  </w:style>
  <w:style w:type="character" w:customStyle="1" w:styleId="Kop3Char">
    <w:name w:val="Kop 3 Char"/>
    <w:aliases w:val="Alinea 1 Char"/>
    <w:basedOn w:val="Standaardalinea-lettertype"/>
    <w:link w:val="Kop3"/>
    <w:uiPriority w:val="9"/>
    <w:rsid w:val="00DC6918"/>
    <w:rPr>
      <w:b/>
    </w:rPr>
  </w:style>
  <w:style w:type="character" w:customStyle="1" w:styleId="Kop4Char">
    <w:name w:val="Kop 4 Char"/>
    <w:aliases w:val="Alinea 2 Char"/>
    <w:basedOn w:val="Standaardalinea-lettertype"/>
    <w:link w:val="Kop4"/>
    <w:uiPriority w:val="9"/>
    <w:rsid w:val="00DC6918"/>
    <w:rPr>
      <w:b/>
    </w:rPr>
  </w:style>
  <w:style w:type="paragraph" w:styleId="Titel">
    <w:name w:val="Title"/>
    <w:basedOn w:val="Standaard"/>
    <w:next w:val="Standaard"/>
    <w:link w:val="TitelChar"/>
    <w:uiPriority w:val="10"/>
    <w:qFormat/>
    <w:rsid w:val="00343BF7"/>
    <w:pPr>
      <w:framePr w:wrap="around" w:vAnchor="page" w:hAnchor="page" w:xAlign="center" w:y="1702"/>
      <w:spacing w:after="0" w:line="240" w:lineRule="auto"/>
    </w:pPr>
    <w:rPr>
      <w:rFonts w:ascii="Open Sans" w:hAnsi="Open Sans" w:cs="Open Sans"/>
      <w:b/>
      <w:color w:val="113E52"/>
      <w:sz w:val="86"/>
      <w:szCs w:val="86"/>
    </w:rPr>
  </w:style>
  <w:style w:type="character" w:customStyle="1" w:styleId="TitelChar">
    <w:name w:val="Titel Char"/>
    <w:basedOn w:val="Standaardalinea-lettertype"/>
    <w:link w:val="Titel"/>
    <w:uiPriority w:val="10"/>
    <w:rsid w:val="00343BF7"/>
    <w:rPr>
      <w:rFonts w:ascii="Open Sans" w:hAnsi="Open Sans" w:cs="Open Sans"/>
      <w:b/>
      <w:color w:val="113E52"/>
      <w:sz w:val="86"/>
      <w:szCs w:val="86"/>
    </w:rPr>
  </w:style>
  <w:style w:type="paragraph" w:styleId="Ondertitel">
    <w:name w:val="Subtitle"/>
    <w:basedOn w:val="Standaard"/>
    <w:next w:val="Standaard"/>
    <w:link w:val="OndertitelChar"/>
    <w:uiPriority w:val="11"/>
    <w:qFormat/>
    <w:rsid w:val="00343BF7"/>
    <w:pPr>
      <w:framePr w:wrap="around" w:vAnchor="page" w:hAnchor="page" w:xAlign="center" w:y="1702"/>
      <w:spacing w:after="0" w:line="240" w:lineRule="auto"/>
    </w:pPr>
    <w:rPr>
      <w:rFonts w:ascii="Open Sans" w:hAnsi="Open Sans" w:cs="Open Sans"/>
      <w:color w:val="1C6484"/>
      <w:sz w:val="50"/>
      <w:szCs w:val="50"/>
    </w:rPr>
  </w:style>
  <w:style w:type="character" w:customStyle="1" w:styleId="OndertitelChar">
    <w:name w:val="Ondertitel Char"/>
    <w:basedOn w:val="Standaardalinea-lettertype"/>
    <w:link w:val="Ondertitel"/>
    <w:uiPriority w:val="11"/>
    <w:rsid w:val="00343BF7"/>
    <w:rPr>
      <w:rFonts w:ascii="Open Sans" w:hAnsi="Open Sans" w:cs="Open Sans"/>
      <w:color w:val="1C6484"/>
      <w:sz w:val="50"/>
      <w:szCs w:val="50"/>
    </w:rPr>
  </w:style>
  <w:style w:type="paragraph" w:styleId="Inhopg1">
    <w:name w:val="toc 1"/>
    <w:basedOn w:val="Standaard"/>
    <w:next w:val="Standaard"/>
    <w:autoRedefine/>
    <w:uiPriority w:val="39"/>
    <w:unhideWhenUsed/>
    <w:rsid w:val="00343BF7"/>
    <w:pPr>
      <w:tabs>
        <w:tab w:val="left" w:pos="567"/>
        <w:tab w:val="right" w:leader="dot" w:pos="9060"/>
      </w:tabs>
      <w:spacing w:after="0"/>
    </w:pPr>
  </w:style>
  <w:style w:type="paragraph" w:styleId="Inhopg2">
    <w:name w:val="toc 2"/>
    <w:basedOn w:val="Standaard"/>
    <w:next w:val="Standaard"/>
    <w:autoRedefine/>
    <w:uiPriority w:val="39"/>
    <w:unhideWhenUsed/>
    <w:rsid w:val="00343BF7"/>
    <w:pPr>
      <w:tabs>
        <w:tab w:val="left" w:pos="567"/>
        <w:tab w:val="right" w:leader="dot" w:pos="9060"/>
      </w:tabs>
      <w:spacing w:after="0"/>
    </w:pPr>
  </w:style>
  <w:style w:type="character" w:styleId="Hyperlink">
    <w:name w:val="Hyperlink"/>
    <w:basedOn w:val="Standaardalinea-lettertype"/>
    <w:uiPriority w:val="99"/>
    <w:unhideWhenUsed/>
    <w:rsid w:val="00343BF7"/>
    <w:rPr>
      <w:color w:val="0000FF" w:themeColor="hyperlink"/>
      <w:u w:val="single"/>
    </w:rPr>
  </w:style>
  <w:style w:type="paragraph" w:styleId="Plattetekst">
    <w:name w:val="Body Text"/>
    <w:basedOn w:val="Standaard"/>
    <w:link w:val="PlattetekstChar"/>
    <w:uiPriority w:val="1"/>
    <w:qFormat/>
    <w:rsid w:val="003940ED"/>
    <w:pPr>
      <w:widowControl w:val="0"/>
      <w:autoSpaceDE w:val="0"/>
      <w:autoSpaceDN w:val="0"/>
      <w:spacing w:after="0" w:line="240" w:lineRule="auto"/>
      <w:ind w:left="1196"/>
    </w:pPr>
    <w:rPr>
      <w:rFonts w:ascii="Arial" w:eastAsia="Arial" w:hAnsi="Arial" w:cs="Arial"/>
    </w:rPr>
  </w:style>
  <w:style w:type="character" w:customStyle="1" w:styleId="PlattetekstChar">
    <w:name w:val="Platte tekst Char"/>
    <w:basedOn w:val="Standaardalinea-lettertype"/>
    <w:link w:val="Plattetekst"/>
    <w:uiPriority w:val="1"/>
    <w:rsid w:val="003940ED"/>
    <w:rPr>
      <w:rFonts w:ascii="Arial" w:eastAsia="Arial" w:hAnsi="Arial" w:cs="Arial"/>
    </w:rPr>
  </w:style>
  <w:style w:type="paragraph" w:styleId="Geenafstand">
    <w:name w:val="No Spacing"/>
    <w:uiPriority w:val="1"/>
    <w:qFormat/>
    <w:rsid w:val="003940ED"/>
    <w:pPr>
      <w:widowControl w:val="0"/>
      <w:autoSpaceDE w:val="0"/>
      <w:autoSpaceDN w:val="0"/>
      <w:spacing w:after="0" w:line="240" w:lineRule="auto"/>
    </w:pPr>
    <w:rPr>
      <w:rFonts w:ascii="Arial" w:eastAsia="Arial" w:hAnsi="Arial" w:cs="Arial"/>
    </w:rPr>
  </w:style>
  <w:style w:type="table" w:customStyle="1" w:styleId="Rastertabel41">
    <w:name w:val="Rastertabel 41"/>
    <w:basedOn w:val="Standaardtabel"/>
    <w:uiPriority w:val="49"/>
    <w:rsid w:val="003940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jstalinea">
    <w:name w:val="List Paragraph"/>
    <w:aliases w:val="Reference List"/>
    <w:basedOn w:val="Standaard"/>
    <w:link w:val="LijstalineaChar"/>
    <w:uiPriority w:val="34"/>
    <w:qFormat/>
    <w:rsid w:val="003940ED"/>
    <w:pPr>
      <w:ind w:left="720"/>
      <w:contextualSpacing/>
    </w:pPr>
  </w:style>
  <w:style w:type="character" w:customStyle="1" w:styleId="Kop5Char">
    <w:name w:val="Kop 5 Char"/>
    <w:basedOn w:val="Standaardalinea-lettertype"/>
    <w:link w:val="Kop5"/>
    <w:uiPriority w:val="9"/>
    <w:semiHidden/>
    <w:rsid w:val="00272A1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272A1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272A1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72A1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72A11"/>
    <w:rPr>
      <w:rFonts w:asciiTheme="majorHAnsi" w:eastAsiaTheme="majorEastAsia" w:hAnsiTheme="majorHAnsi" w:cstheme="majorBidi"/>
      <w:i/>
      <w:iCs/>
      <w:color w:val="404040" w:themeColor="text1" w:themeTint="BF"/>
      <w:sz w:val="20"/>
      <w:szCs w:val="20"/>
    </w:rPr>
  </w:style>
  <w:style w:type="character" w:customStyle="1" w:styleId="LijstalineaChar">
    <w:name w:val="Lijstalinea Char"/>
    <w:aliases w:val="Reference List Char"/>
    <w:basedOn w:val="Standaardalinea-lettertype"/>
    <w:link w:val="Lijstalinea"/>
    <w:uiPriority w:val="34"/>
    <w:locked/>
    <w:rsid w:val="00272A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aliases w:val="Hoofdstuk"/>
    <w:basedOn w:val="Standaard"/>
    <w:next w:val="Standaard"/>
    <w:link w:val="Kop1Char"/>
    <w:uiPriority w:val="9"/>
    <w:qFormat/>
    <w:rsid w:val="0038303B"/>
    <w:pPr>
      <w:keepNext/>
      <w:keepLines/>
      <w:numPr>
        <w:numId w:val="1"/>
      </w:numPr>
      <w:spacing w:before="40" w:after="40"/>
      <w:outlineLvl w:val="0"/>
    </w:pPr>
    <w:rPr>
      <w:rFonts w:ascii="Open Sans" w:eastAsiaTheme="majorEastAsia" w:hAnsi="Open Sans" w:cs="Open Sans"/>
      <w:b/>
      <w:bCs/>
      <w:color w:val="113E52"/>
      <w:sz w:val="36"/>
      <w:szCs w:val="36"/>
    </w:rPr>
  </w:style>
  <w:style w:type="paragraph" w:styleId="Kop2">
    <w:name w:val="heading 2"/>
    <w:aliases w:val="Paragraaf"/>
    <w:next w:val="Standaard"/>
    <w:link w:val="Kop2Char"/>
    <w:uiPriority w:val="9"/>
    <w:unhideWhenUsed/>
    <w:qFormat/>
    <w:rsid w:val="00250D31"/>
    <w:pPr>
      <w:numPr>
        <w:ilvl w:val="1"/>
        <w:numId w:val="1"/>
      </w:numPr>
      <w:ind w:hanging="792"/>
      <w:outlineLvl w:val="1"/>
    </w:pPr>
    <w:rPr>
      <w:rFonts w:ascii="Open Sans" w:eastAsiaTheme="majorEastAsia" w:hAnsi="Open Sans" w:cs="Open Sans"/>
      <w:bCs/>
      <w:caps/>
      <w:color w:val="1C6484"/>
      <w:sz w:val="28"/>
      <w:szCs w:val="36"/>
    </w:rPr>
  </w:style>
  <w:style w:type="paragraph" w:styleId="Kop3">
    <w:name w:val="heading 3"/>
    <w:aliases w:val="Alinea 1"/>
    <w:basedOn w:val="Standaard"/>
    <w:next w:val="Standaard"/>
    <w:link w:val="Kop3Char"/>
    <w:uiPriority w:val="9"/>
    <w:unhideWhenUsed/>
    <w:qFormat/>
    <w:rsid w:val="00DC6918"/>
    <w:pPr>
      <w:spacing w:after="0"/>
      <w:outlineLvl w:val="2"/>
    </w:pPr>
    <w:rPr>
      <w:b/>
    </w:rPr>
  </w:style>
  <w:style w:type="paragraph" w:styleId="Kop4">
    <w:name w:val="heading 4"/>
    <w:aliases w:val="Alinea 2"/>
    <w:basedOn w:val="Kop3"/>
    <w:next w:val="Standaard"/>
    <w:link w:val="Kop4Char"/>
    <w:uiPriority w:val="9"/>
    <w:unhideWhenUsed/>
    <w:qFormat/>
    <w:rsid w:val="00DC6918"/>
    <w:pPr>
      <w:ind w:left="708"/>
      <w:outlineLvl w:val="3"/>
    </w:pPr>
  </w:style>
  <w:style w:type="paragraph" w:styleId="Kop5">
    <w:name w:val="heading 5"/>
    <w:basedOn w:val="Standaard"/>
    <w:next w:val="Standaard"/>
    <w:link w:val="Kop5Char"/>
    <w:uiPriority w:val="9"/>
    <w:semiHidden/>
    <w:unhideWhenUsed/>
    <w:qFormat/>
    <w:rsid w:val="00272A11"/>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272A11"/>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272A11"/>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272A11"/>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272A1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D4C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4CBA"/>
    <w:rPr>
      <w:rFonts w:ascii="Tahoma" w:hAnsi="Tahoma" w:cs="Tahoma"/>
      <w:sz w:val="16"/>
      <w:szCs w:val="16"/>
    </w:rPr>
  </w:style>
  <w:style w:type="table" w:styleId="Tabelraster">
    <w:name w:val="Table Grid"/>
    <w:basedOn w:val="Standaardtabel"/>
    <w:uiPriority w:val="39"/>
    <w:rsid w:val="007D4C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Hoofdstuk Char"/>
    <w:basedOn w:val="Standaardalinea-lettertype"/>
    <w:link w:val="Kop1"/>
    <w:uiPriority w:val="9"/>
    <w:rsid w:val="0038303B"/>
    <w:rPr>
      <w:rFonts w:ascii="Open Sans" w:eastAsiaTheme="majorEastAsia" w:hAnsi="Open Sans" w:cs="Open Sans"/>
      <w:b/>
      <w:bCs/>
      <w:color w:val="113E52"/>
      <w:sz w:val="36"/>
      <w:szCs w:val="36"/>
    </w:rPr>
  </w:style>
  <w:style w:type="paragraph" w:styleId="Koptekst">
    <w:name w:val="header"/>
    <w:basedOn w:val="Standaard"/>
    <w:link w:val="KoptekstChar"/>
    <w:uiPriority w:val="99"/>
    <w:unhideWhenUsed/>
    <w:rsid w:val="00AD401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4013"/>
  </w:style>
  <w:style w:type="paragraph" w:styleId="Voettekst">
    <w:name w:val="footer"/>
    <w:basedOn w:val="Standaard"/>
    <w:link w:val="VoettekstChar"/>
    <w:uiPriority w:val="99"/>
    <w:unhideWhenUsed/>
    <w:rsid w:val="00AD401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4013"/>
  </w:style>
  <w:style w:type="character" w:customStyle="1" w:styleId="Kop2Char">
    <w:name w:val="Kop 2 Char"/>
    <w:aliases w:val="Paragraaf Char"/>
    <w:basedOn w:val="Standaardalinea-lettertype"/>
    <w:link w:val="Kop2"/>
    <w:uiPriority w:val="9"/>
    <w:rsid w:val="00250D31"/>
    <w:rPr>
      <w:rFonts w:ascii="Open Sans" w:eastAsiaTheme="majorEastAsia" w:hAnsi="Open Sans" w:cs="Open Sans"/>
      <w:bCs/>
      <w:caps/>
      <w:color w:val="1C6484"/>
      <w:sz w:val="28"/>
      <w:szCs w:val="36"/>
    </w:rPr>
  </w:style>
  <w:style w:type="character" w:customStyle="1" w:styleId="Kop3Char">
    <w:name w:val="Kop 3 Char"/>
    <w:aliases w:val="Alinea 1 Char"/>
    <w:basedOn w:val="Standaardalinea-lettertype"/>
    <w:link w:val="Kop3"/>
    <w:uiPriority w:val="9"/>
    <w:rsid w:val="00DC6918"/>
    <w:rPr>
      <w:b/>
    </w:rPr>
  </w:style>
  <w:style w:type="character" w:customStyle="1" w:styleId="Kop4Char">
    <w:name w:val="Kop 4 Char"/>
    <w:aliases w:val="Alinea 2 Char"/>
    <w:basedOn w:val="Standaardalinea-lettertype"/>
    <w:link w:val="Kop4"/>
    <w:uiPriority w:val="9"/>
    <w:rsid w:val="00DC6918"/>
    <w:rPr>
      <w:b/>
    </w:rPr>
  </w:style>
  <w:style w:type="paragraph" w:styleId="Titel">
    <w:name w:val="Title"/>
    <w:basedOn w:val="Standaard"/>
    <w:next w:val="Standaard"/>
    <w:link w:val="TitelChar"/>
    <w:uiPriority w:val="10"/>
    <w:qFormat/>
    <w:rsid w:val="00343BF7"/>
    <w:pPr>
      <w:framePr w:wrap="around" w:vAnchor="page" w:hAnchor="page" w:xAlign="center" w:y="1702"/>
      <w:spacing w:after="0" w:line="240" w:lineRule="auto"/>
    </w:pPr>
    <w:rPr>
      <w:rFonts w:ascii="Open Sans" w:hAnsi="Open Sans" w:cs="Open Sans"/>
      <w:b/>
      <w:color w:val="113E52"/>
      <w:sz w:val="86"/>
      <w:szCs w:val="86"/>
    </w:rPr>
  </w:style>
  <w:style w:type="character" w:customStyle="1" w:styleId="TitelChar">
    <w:name w:val="Titel Char"/>
    <w:basedOn w:val="Standaardalinea-lettertype"/>
    <w:link w:val="Titel"/>
    <w:uiPriority w:val="10"/>
    <w:rsid w:val="00343BF7"/>
    <w:rPr>
      <w:rFonts w:ascii="Open Sans" w:hAnsi="Open Sans" w:cs="Open Sans"/>
      <w:b/>
      <w:color w:val="113E52"/>
      <w:sz w:val="86"/>
      <w:szCs w:val="86"/>
    </w:rPr>
  </w:style>
  <w:style w:type="paragraph" w:styleId="Ondertitel">
    <w:name w:val="Subtitle"/>
    <w:basedOn w:val="Standaard"/>
    <w:next w:val="Standaard"/>
    <w:link w:val="OndertitelChar"/>
    <w:uiPriority w:val="11"/>
    <w:qFormat/>
    <w:rsid w:val="00343BF7"/>
    <w:pPr>
      <w:framePr w:wrap="around" w:vAnchor="page" w:hAnchor="page" w:xAlign="center" w:y="1702"/>
      <w:spacing w:after="0" w:line="240" w:lineRule="auto"/>
    </w:pPr>
    <w:rPr>
      <w:rFonts w:ascii="Open Sans" w:hAnsi="Open Sans" w:cs="Open Sans"/>
      <w:color w:val="1C6484"/>
      <w:sz w:val="50"/>
      <w:szCs w:val="50"/>
    </w:rPr>
  </w:style>
  <w:style w:type="character" w:customStyle="1" w:styleId="OndertitelChar">
    <w:name w:val="Ondertitel Char"/>
    <w:basedOn w:val="Standaardalinea-lettertype"/>
    <w:link w:val="Ondertitel"/>
    <w:uiPriority w:val="11"/>
    <w:rsid w:val="00343BF7"/>
    <w:rPr>
      <w:rFonts w:ascii="Open Sans" w:hAnsi="Open Sans" w:cs="Open Sans"/>
      <w:color w:val="1C6484"/>
      <w:sz w:val="50"/>
      <w:szCs w:val="50"/>
    </w:rPr>
  </w:style>
  <w:style w:type="paragraph" w:styleId="Inhopg1">
    <w:name w:val="toc 1"/>
    <w:basedOn w:val="Standaard"/>
    <w:next w:val="Standaard"/>
    <w:autoRedefine/>
    <w:uiPriority w:val="39"/>
    <w:unhideWhenUsed/>
    <w:rsid w:val="00343BF7"/>
    <w:pPr>
      <w:tabs>
        <w:tab w:val="left" w:pos="567"/>
        <w:tab w:val="right" w:leader="dot" w:pos="9060"/>
      </w:tabs>
      <w:spacing w:after="0"/>
    </w:pPr>
  </w:style>
  <w:style w:type="paragraph" w:styleId="Inhopg2">
    <w:name w:val="toc 2"/>
    <w:basedOn w:val="Standaard"/>
    <w:next w:val="Standaard"/>
    <w:autoRedefine/>
    <w:uiPriority w:val="39"/>
    <w:unhideWhenUsed/>
    <w:rsid w:val="00343BF7"/>
    <w:pPr>
      <w:tabs>
        <w:tab w:val="left" w:pos="567"/>
        <w:tab w:val="right" w:leader="dot" w:pos="9060"/>
      </w:tabs>
      <w:spacing w:after="0"/>
    </w:pPr>
  </w:style>
  <w:style w:type="character" w:styleId="Hyperlink">
    <w:name w:val="Hyperlink"/>
    <w:basedOn w:val="Standaardalinea-lettertype"/>
    <w:uiPriority w:val="99"/>
    <w:unhideWhenUsed/>
    <w:rsid w:val="00343BF7"/>
    <w:rPr>
      <w:color w:val="0000FF" w:themeColor="hyperlink"/>
      <w:u w:val="single"/>
    </w:rPr>
  </w:style>
  <w:style w:type="paragraph" w:styleId="Plattetekst">
    <w:name w:val="Body Text"/>
    <w:basedOn w:val="Standaard"/>
    <w:link w:val="PlattetekstChar"/>
    <w:uiPriority w:val="1"/>
    <w:qFormat/>
    <w:rsid w:val="003940ED"/>
    <w:pPr>
      <w:widowControl w:val="0"/>
      <w:autoSpaceDE w:val="0"/>
      <w:autoSpaceDN w:val="0"/>
      <w:spacing w:after="0" w:line="240" w:lineRule="auto"/>
      <w:ind w:left="1196"/>
    </w:pPr>
    <w:rPr>
      <w:rFonts w:ascii="Arial" w:eastAsia="Arial" w:hAnsi="Arial" w:cs="Arial"/>
    </w:rPr>
  </w:style>
  <w:style w:type="character" w:customStyle="1" w:styleId="PlattetekstChar">
    <w:name w:val="Platte tekst Char"/>
    <w:basedOn w:val="Standaardalinea-lettertype"/>
    <w:link w:val="Plattetekst"/>
    <w:uiPriority w:val="1"/>
    <w:rsid w:val="003940ED"/>
    <w:rPr>
      <w:rFonts w:ascii="Arial" w:eastAsia="Arial" w:hAnsi="Arial" w:cs="Arial"/>
    </w:rPr>
  </w:style>
  <w:style w:type="paragraph" w:styleId="Geenafstand">
    <w:name w:val="No Spacing"/>
    <w:uiPriority w:val="1"/>
    <w:qFormat/>
    <w:rsid w:val="003940ED"/>
    <w:pPr>
      <w:widowControl w:val="0"/>
      <w:autoSpaceDE w:val="0"/>
      <w:autoSpaceDN w:val="0"/>
      <w:spacing w:after="0" w:line="240" w:lineRule="auto"/>
    </w:pPr>
    <w:rPr>
      <w:rFonts w:ascii="Arial" w:eastAsia="Arial" w:hAnsi="Arial" w:cs="Arial"/>
    </w:rPr>
  </w:style>
  <w:style w:type="table" w:customStyle="1" w:styleId="Rastertabel41">
    <w:name w:val="Rastertabel 41"/>
    <w:basedOn w:val="Standaardtabel"/>
    <w:uiPriority w:val="49"/>
    <w:rsid w:val="003940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jstalinea">
    <w:name w:val="List Paragraph"/>
    <w:aliases w:val="Reference List"/>
    <w:basedOn w:val="Standaard"/>
    <w:link w:val="LijstalineaChar"/>
    <w:uiPriority w:val="34"/>
    <w:qFormat/>
    <w:rsid w:val="003940ED"/>
    <w:pPr>
      <w:ind w:left="720"/>
      <w:contextualSpacing/>
    </w:pPr>
  </w:style>
  <w:style w:type="character" w:customStyle="1" w:styleId="Kop5Char">
    <w:name w:val="Kop 5 Char"/>
    <w:basedOn w:val="Standaardalinea-lettertype"/>
    <w:link w:val="Kop5"/>
    <w:uiPriority w:val="9"/>
    <w:semiHidden/>
    <w:rsid w:val="00272A11"/>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272A11"/>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272A1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72A1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72A11"/>
    <w:rPr>
      <w:rFonts w:asciiTheme="majorHAnsi" w:eastAsiaTheme="majorEastAsia" w:hAnsiTheme="majorHAnsi" w:cstheme="majorBidi"/>
      <w:i/>
      <w:iCs/>
      <w:color w:val="404040" w:themeColor="text1" w:themeTint="BF"/>
      <w:sz w:val="20"/>
      <w:szCs w:val="20"/>
    </w:rPr>
  </w:style>
  <w:style w:type="character" w:customStyle="1" w:styleId="LijstalineaChar">
    <w:name w:val="Lijstalinea Char"/>
    <w:aliases w:val="Reference List Char"/>
    <w:basedOn w:val="Standaardalinea-lettertype"/>
    <w:link w:val="Lijstalinea"/>
    <w:uiPriority w:val="34"/>
    <w:locked/>
    <w:rsid w:val="00272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tenderned.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koopcentrumzuid.nl/producten-en-diensten/klachtenregelin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ennep.nl" TargetMode="External"/><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97338-7FBF-440F-AD72-0C3D1FDE1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50F15CA3.dotm</Template>
  <TotalTime>0</TotalTime>
  <Pages>17</Pages>
  <Words>4706</Words>
  <Characters>25884</Characters>
  <Application>Microsoft Office Word</Application>
  <DocSecurity>0</DocSecurity>
  <Lines>215</Lines>
  <Paragraphs>61</Paragraphs>
  <ScaleCrop>false</ScaleCrop>
  <HeadingPairs>
    <vt:vector size="2" baseType="variant">
      <vt:variant>
        <vt:lpstr>Titel</vt:lpstr>
      </vt:variant>
      <vt:variant>
        <vt:i4>1</vt:i4>
      </vt:variant>
    </vt:vector>
  </HeadingPairs>
  <TitlesOfParts>
    <vt:vector size="1" baseType="lpstr">
      <vt:lpstr/>
    </vt:vector>
  </TitlesOfParts>
  <Company>Gemeente Gennep</Company>
  <LinksUpToDate>false</LinksUpToDate>
  <CharactersWithSpaces>30529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 Verheul</dc:creator>
  <cp:lastModifiedBy>Wijnands Jac</cp:lastModifiedBy>
  <cp:revision>2</cp:revision>
  <dcterms:created xsi:type="dcterms:W3CDTF">2020-11-05T14:51:00Z</dcterms:created>
  <dcterms:modified xsi:type="dcterms:W3CDTF">2020-11-05T14:51:00Z</dcterms:modified>
</cp:coreProperties>
</file>