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7D7CD" w14:textId="14D905A1"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bookmarkEnd w:id="0"/>
      <w:bookmarkEnd w:id="1"/>
      <w:r w:rsidR="002825DA">
        <w:rPr>
          <w:rFonts w:ascii="Corbel" w:hAnsi="Corbel"/>
          <w:b/>
          <w:sz w:val="24"/>
          <w:szCs w:val="24"/>
        </w:rPr>
        <w:t>s</w:t>
      </w:r>
    </w:p>
    <w:p w14:paraId="0F4E9603"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825DA" w:rsidRPr="00CF3901" w14:paraId="58C77F51" w14:textId="77777777" w:rsidTr="00782BD1">
        <w:trPr>
          <w:trHeight w:val="454"/>
          <w:jc w:val="center"/>
        </w:trPr>
        <w:tc>
          <w:tcPr>
            <w:tcW w:w="9017" w:type="dxa"/>
            <w:gridSpan w:val="2"/>
            <w:shd w:val="clear" w:color="auto" w:fill="002060"/>
            <w:vAlign w:val="center"/>
          </w:tcPr>
          <w:p w14:paraId="24DBEE5F" w14:textId="77777777" w:rsidR="002825DA" w:rsidRPr="00A57DF0" w:rsidRDefault="002825DA" w:rsidP="00782BD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 xml:space="preserve">Kerncompetentie </w:t>
            </w:r>
            <w:r>
              <w:rPr>
                <w:rFonts w:ascii="Corbel" w:hAnsi="Corbel"/>
                <w:b/>
                <w:color w:val="FFFFFF" w:themeColor="background1"/>
                <w:sz w:val="16"/>
                <w:szCs w:val="16"/>
              </w:rPr>
              <w:t>1</w:t>
            </w:r>
            <w:r w:rsidRPr="00A57DF0">
              <w:rPr>
                <w:rFonts w:ascii="Corbel" w:hAnsi="Corbel"/>
                <w:b/>
                <w:color w:val="FFFFFF" w:themeColor="background1"/>
                <w:sz w:val="16"/>
                <w:szCs w:val="16"/>
              </w:rPr>
              <w:t>:</w:t>
            </w:r>
          </w:p>
          <w:p w14:paraId="24548037" w14:textId="69E18922" w:rsidR="00F537D2" w:rsidRPr="002825DA" w:rsidRDefault="00F537D2" w:rsidP="00782BD1">
            <w:pPr>
              <w:autoSpaceDE w:val="0"/>
              <w:autoSpaceDN w:val="0"/>
              <w:adjustRightInd w:val="0"/>
              <w:spacing w:line="276" w:lineRule="auto"/>
              <w:rPr>
                <w:rFonts w:ascii="Corbel" w:hAnsi="Corbel"/>
                <w:bCs/>
                <w:color w:val="FFFFFF" w:themeColor="background1"/>
                <w:sz w:val="16"/>
                <w:szCs w:val="16"/>
              </w:rPr>
            </w:pPr>
            <w:r w:rsidRPr="00F537D2">
              <w:rPr>
                <w:rFonts w:ascii="Corbel" w:hAnsi="Corbel"/>
                <w:bCs/>
                <w:color w:val="FFFFFF" w:themeColor="background1"/>
                <w:sz w:val="16"/>
                <w:szCs w:val="16"/>
              </w:rPr>
              <w:t>Inschrijver heeft ervaring met het beheer van contracten en onderhandelingen over prijzen met media-exploitanten en het verzorgen van de inkoop van mediaruimte, registratie en het administratief en financieel beheer van de advertentieopdrachten waarbij sprake was van een korte verwerkingstijd (5 dagen of korter) en correcte plaatsing van geprinte/gedrukte uitingen in dagbladen en/of kranten. Onder een korte verwerkingstijd wordt verstaan: het aanleveren van de documenten voor de publicatie door de referentie-organisatie vond vijf werkdagen of korter voor de publicatiedatum plaats.</w:t>
            </w:r>
          </w:p>
        </w:tc>
      </w:tr>
      <w:tr w:rsidR="002825DA" w:rsidRPr="001A17B8" w14:paraId="052F653A" w14:textId="77777777" w:rsidTr="00782BD1">
        <w:trPr>
          <w:jc w:val="center"/>
        </w:trPr>
        <w:tc>
          <w:tcPr>
            <w:tcW w:w="5076" w:type="dxa"/>
            <w:shd w:val="clear" w:color="auto" w:fill="auto"/>
          </w:tcPr>
          <w:p w14:paraId="786C2F3F"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444AD08C" w14:textId="77768C18"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53CF6D6B" w14:textId="77777777" w:rsidTr="00782BD1">
        <w:trPr>
          <w:jc w:val="center"/>
        </w:trPr>
        <w:tc>
          <w:tcPr>
            <w:tcW w:w="5076" w:type="dxa"/>
            <w:shd w:val="clear" w:color="auto" w:fill="auto"/>
          </w:tcPr>
          <w:p w14:paraId="064B17CC"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9DCA9A8" w14:textId="77777777" w:rsidR="002825DA" w:rsidRPr="001E36FF"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1653C8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0E2E09FF" w14:textId="77777777" w:rsidTr="00782BD1">
        <w:trPr>
          <w:trHeight w:val="507"/>
          <w:jc w:val="center"/>
        </w:trPr>
        <w:tc>
          <w:tcPr>
            <w:tcW w:w="5076" w:type="dxa"/>
            <w:shd w:val="clear" w:color="auto" w:fill="auto"/>
          </w:tcPr>
          <w:p w14:paraId="57A57737"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01DB4E8D"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5613B55"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79882432" w14:textId="77777777" w:rsidTr="00782BD1">
        <w:trPr>
          <w:jc w:val="center"/>
        </w:trPr>
        <w:tc>
          <w:tcPr>
            <w:tcW w:w="5076" w:type="dxa"/>
            <w:shd w:val="clear" w:color="auto" w:fill="auto"/>
          </w:tcPr>
          <w:p w14:paraId="1742252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62A1F02F" w14:textId="26ABE765"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3FD2DAAA" w14:textId="77777777" w:rsidTr="00782BD1">
        <w:trPr>
          <w:jc w:val="center"/>
        </w:trPr>
        <w:tc>
          <w:tcPr>
            <w:tcW w:w="5076" w:type="dxa"/>
            <w:shd w:val="clear" w:color="auto" w:fill="auto"/>
          </w:tcPr>
          <w:p w14:paraId="76E18C4B"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5BE01D5A" w14:textId="0C12C10E"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72363D8F" w14:textId="77777777" w:rsidTr="00782BD1">
        <w:trPr>
          <w:jc w:val="center"/>
        </w:trPr>
        <w:tc>
          <w:tcPr>
            <w:tcW w:w="5076" w:type="dxa"/>
            <w:shd w:val="clear" w:color="auto" w:fill="auto"/>
          </w:tcPr>
          <w:p w14:paraId="171B84DA"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27794419" w14:textId="069585ED" w:rsidR="002825DA" w:rsidRPr="001A17B8" w:rsidRDefault="002825DA" w:rsidP="00B97B6D">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0A96029F" w14:textId="77777777" w:rsidTr="00782BD1">
        <w:trPr>
          <w:jc w:val="center"/>
        </w:trPr>
        <w:tc>
          <w:tcPr>
            <w:tcW w:w="5076" w:type="dxa"/>
            <w:shd w:val="clear" w:color="auto" w:fill="auto"/>
          </w:tcPr>
          <w:p w14:paraId="25E485EC"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4AF262A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FBFC28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26670F23" w14:textId="77777777" w:rsidTr="00782BD1">
        <w:trPr>
          <w:jc w:val="center"/>
        </w:trPr>
        <w:tc>
          <w:tcPr>
            <w:tcW w:w="5076" w:type="dxa"/>
            <w:shd w:val="clear" w:color="auto" w:fill="auto"/>
          </w:tcPr>
          <w:p w14:paraId="37EF37DF"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6F3F42FF"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68FA1A6F"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544B7B2C"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6EC123E5"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028AEB07"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825DA" w:rsidRPr="001A17B8" w14:paraId="145E46FD" w14:textId="77777777" w:rsidTr="00782BD1">
        <w:trPr>
          <w:jc w:val="center"/>
        </w:trPr>
        <w:tc>
          <w:tcPr>
            <w:tcW w:w="5076" w:type="dxa"/>
            <w:shd w:val="clear" w:color="auto" w:fill="auto"/>
          </w:tcPr>
          <w:p w14:paraId="5ABC6FE8" w14:textId="3F96A7B8" w:rsidR="004A13E6" w:rsidRPr="006F5ECC" w:rsidRDefault="006515CB" w:rsidP="00782BD1">
            <w:pPr>
              <w:overflowPunct w:val="0"/>
              <w:autoSpaceDE w:val="0"/>
              <w:autoSpaceDN w:val="0"/>
              <w:adjustRightInd w:val="0"/>
              <w:spacing w:line="276" w:lineRule="auto"/>
              <w:textAlignment w:val="baseline"/>
              <w:rPr>
                <w:rFonts w:ascii="Corbel" w:hAnsi="Corbel"/>
                <w:sz w:val="16"/>
                <w:szCs w:val="16"/>
              </w:rPr>
            </w:pPr>
            <w:r w:rsidRPr="0075312D">
              <w:rPr>
                <w:rFonts w:ascii="Corbel" w:hAnsi="Corbel"/>
                <w:sz w:val="16"/>
                <w:szCs w:val="16"/>
              </w:rPr>
              <w:t xml:space="preserve">Heeft u voor de referentie-organisatie </w:t>
            </w:r>
            <w:r w:rsidRPr="0075312D">
              <w:rPr>
                <w:rFonts w:ascii="Corbel" w:hAnsi="Corbel"/>
                <w:sz w:val="16"/>
                <w:szCs w:val="16"/>
              </w:rPr>
              <w:t>het beheer van contracten en onderhandelingen over prijzen met media-exploitanten</w:t>
            </w:r>
            <w:r w:rsidR="006F5ECC">
              <w:rPr>
                <w:rFonts w:ascii="Corbel" w:hAnsi="Corbel"/>
                <w:sz w:val="16"/>
                <w:szCs w:val="16"/>
              </w:rPr>
              <w:t xml:space="preserve"> verzorgd? </w:t>
            </w:r>
          </w:p>
        </w:tc>
        <w:tc>
          <w:tcPr>
            <w:tcW w:w="3941" w:type="dxa"/>
            <w:shd w:val="clear" w:color="auto" w:fill="auto"/>
          </w:tcPr>
          <w:p w14:paraId="0451887B" w14:textId="77777777" w:rsidR="002825DA" w:rsidRPr="002825DA" w:rsidRDefault="004A0D6D" w:rsidP="002825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63478889"/>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3BCBCC02" w14:textId="0F72765E" w:rsidR="002825DA" w:rsidRPr="002825DA"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459374451"/>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tc>
      </w:tr>
      <w:tr w:rsidR="006F5ECC" w:rsidRPr="001A17B8" w14:paraId="37210473" w14:textId="77777777" w:rsidTr="00782BD1">
        <w:trPr>
          <w:jc w:val="center"/>
        </w:trPr>
        <w:tc>
          <w:tcPr>
            <w:tcW w:w="5076" w:type="dxa"/>
            <w:shd w:val="clear" w:color="auto" w:fill="auto"/>
          </w:tcPr>
          <w:p w14:paraId="2306A248" w14:textId="79432B90" w:rsidR="006F5ECC" w:rsidRPr="0075312D" w:rsidRDefault="006F5ECC" w:rsidP="00782BD1">
            <w:pPr>
              <w:overflowPunct w:val="0"/>
              <w:autoSpaceDE w:val="0"/>
              <w:autoSpaceDN w:val="0"/>
              <w:adjustRightInd w:val="0"/>
              <w:spacing w:line="276" w:lineRule="auto"/>
              <w:textAlignment w:val="baseline"/>
              <w:rPr>
                <w:rFonts w:ascii="Corbel" w:hAnsi="Corbel"/>
                <w:sz w:val="16"/>
                <w:szCs w:val="16"/>
              </w:rPr>
            </w:pPr>
            <w:r w:rsidRPr="0075312D">
              <w:rPr>
                <w:rFonts w:ascii="Corbel" w:hAnsi="Corbel"/>
                <w:sz w:val="16"/>
                <w:szCs w:val="16"/>
              </w:rPr>
              <w:t xml:space="preserve">Heeft u voor de referentie-organisatie de inkoop van mediaruimte, registratie en het administratief en financieel beheer van de advertentieopdrachten verzorgd? </w:t>
            </w:r>
          </w:p>
        </w:tc>
        <w:tc>
          <w:tcPr>
            <w:tcW w:w="3941" w:type="dxa"/>
            <w:shd w:val="clear" w:color="auto" w:fill="auto"/>
          </w:tcPr>
          <w:p w14:paraId="43724ED6" w14:textId="77777777" w:rsidR="006F5ECC" w:rsidRPr="002825DA" w:rsidRDefault="006F5ECC" w:rsidP="006F5EC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46845899"/>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Ja</w:t>
            </w:r>
          </w:p>
          <w:p w14:paraId="508C72E8" w14:textId="13475358" w:rsidR="006F5ECC" w:rsidRDefault="006F5ECC" w:rsidP="006F5EC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7438286"/>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Nee</w:t>
            </w:r>
          </w:p>
        </w:tc>
      </w:tr>
      <w:tr w:rsidR="002825DA" w:rsidRPr="001A17B8" w14:paraId="67C2A0D8" w14:textId="77777777" w:rsidTr="00782BD1">
        <w:trPr>
          <w:jc w:val="center"/>
        </w:trPr>
        <w:tc>
          <w:tcPr>
            <w:tcW w:w="5076" w:type="dxa"/>
            <w:shd w:val="clear" w:color="auto" w:fill="auto"/>
          </w:tcPr>
          <w:p w14:paraId="4CA17AEE" w14:textId="09810FCE" w:rsidR="000C35E6" w:rsidRDefault="0075312D" w:rsidP="00782BD1">
            <w:pPr>
              <w:overflowPunct w:val="0"/>
              <w:autoSpaceDE w:val="0"/>
              <w:autoSpaceDN w:val="0"/>
              <w:adjustRightInd w:val="0"/>
              <w:spacing w:line="276" w:lineRule="auto"/>
              <w:textAlignment w:val="baseline"/>
              <w:rPr>
                <w:rFonts w:ascii="Corbel" w:hAnsi="Corbel"/>
                <w:sz w:val="16"/>
                <w:szCs w:val="16"/>
              </w:rPr>
            </w:pPr>
            <w:r w:rsidRPr="00FE4CD5">
              <w:rPr>
                <w:rFonts w:ascii="Corbel" w:hAnsi="Corbel"/>
                <w:sz w:val="16"/>
                <w:szCs w:val="16"/>
              </w:rPr>
              <w:t xml:space="preserve">Was er bij </w:t>
            </w:r>
            <w:r w:rsidR="00692331" w:rsidRPr="00FE4CD5">
              <w:rPr>
                <w:rFonts w:ascii="Corbel" w:hAnsi="Corbel"/>
                <w:sz w:val="16"/>
                <w:szCs w:val="16"/>
              </w:rPr>
              <w:t>de referentie-</w:t>
            </w:r>
            <w:r w:rsidR="00692331">
              <w:rPr>
                <w:rFonts w:ascii="Corbel" w:hAnsi="Corbel"/>
                <w:sz w:val="16"/>
                <w:szCs w:val="16"/>
              </w:rPr>
              <w:t xml:space="preserve">opdracht </w:t>
            </w:r>
            <w:r w:rsidR="00692331" w:rsidRPr="00FE4CD5">
              <w:rPr>
                <w:rFonts w:ascii="Corbel" w:hAnsi="Corbel"/>
                <w:sz w:val="16"/>
                <w:szCs w:val="16"/>
              </w:rPr>
              <w:t>sprake van een korte verwerkingstijd</w:t>
            </w:r>
            <w:r w:rsidR="00B97B6D">
              <w:rPr>
                <w:rFonts w:ascii="Corbel" w:hAnsi="Corbel"/>
                <w:sz w:val="16"/>
                <w:szCs w:val="16"/>
              </w:rPr>
              <w:t>?</w:t>
            </w:r>
          </w:p>
          <w:p w14:paraId="7FD61EB7" w14:textId="37480C5B" w:rsidR="006F5ECC" w:rsidRPr="00B97B6D" w:rsidRDefault="000C35E6" w:rsidP="000C35E6">
            <w:pPr>
              <w:overflowPunct w:val="0"/>
              <w:autoSpaceDE w:val="0"/>
              <w:autoSpaceDN w:val="0"/>
              <w:adjustRightInd w:val="0"/>
              <w:spacing w:line="276" w:lineRule="auto"/>
              <w:textAlignment w:val="baseline"/>
              <w:rPr>
                <w:rFonts w:ascii="Corbel" w:hAnsi="Corbel"/>
                <w:i/>
                <w:iCs/>
                <w:sz w:val="16"/>
                <w:szCs w:val="16"/>
                <w:highlight w:val="lightGray"/>
              </w:rPr>
            </w:pPr>
            <w:r w:rsidRPr="00B97B6D">
              <w:rPr>
                <w:rFonts w:ascii="Corbel" w:hAnsi="Corbel"/>
                <w:i/>
                <w:iCs/>
                <w:sz w:val="16"/>
                <w:szCs w:val="16"/>
              </w:rPr>
              <w:t>Onder een korte verwerkingstijd wordt verstaan: het aanleveren van de documenten voor de publicatie door de referentie-organisatie vond vijf werkdagen of korter voor de publicatiedatum plaats.</w:t>
            </w:r>
          </w:p>
        </w:tc>
        <w:tc>
          <w:tcPr>
            <w:tcW w:w="3941" w:type="dxa"/>
            <w:shd w:val="clear" w:color="auto" w:fill="auto"/>
          </w:tcPr>
          <w:p w14:paraId="66903E54" w14:textId="19450FEF" w:rsidR="002825DA" w:rsidRPr="002825DA" w:rsidRDefault="004A0D6D" w:rsidP="002825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99494047"/>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r w:rsidR="00B97B6D">
              <w:rPr>
                <w:rFonts w:ascii="Corbel" w:eastAsia="MS Gothic" w:hAnsi="Corbel"/>
                <w:sz w:val="16"/>
                <w:szCs w:val="16"/>
              </w:rPr>
              <w:t xml:space="preserve">, de verwerkingstijd betrof </w:t>
            </w:r>
            <w:r w:rsidR="00B97B6D" w:rsidRPr="00B97B6D">
              <w:rPr>
                <w:rFonts w:ascii="Corbel" w:eastAsia="MS Gothic" w:hAnsi="Corbel"/>
                <w:sz w:val="16"/>
                <w:szCs w:val="16"/>
                <w:highlight w:val="lightGray"/>
              </w:rPr>
              <w:t>&lt;…&gt;</w:t>
            </w:r>
            <w:r w:rsidR="00B97B6D">
              <w:rPr>
                <w:rFonts w:ascii="Corbel" w:eastAsia="MS Gothic" w:hAnsi="Corbel"/>
                <w:sz w:val="16"/>
                <w:szCs w:val="16"/>
              </w:rPr>
              <w:t xml:space="preserve"> werkdagen </w:t>
            </w:r>
          </w:p>
          <w:p w14:paraId="4C1F4C65" w14:textId="7165DF65" w:rsidR="002825DA" w:rsidRPr="002825DA"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54546796"/>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tc>
      </w:tr>
      <w:tr w:rsidR="000C35E6" w:rsidRPr="001A17B8" w14:paraId="0410A9CC" w14:textId="77777777" w:rsidTr="00782BD1">
        <w:trPr>
          <w:jc w:val="center"/>
        </w:trPr>
        <w:tc>
          <w:tcPr>
            <w:tcW w:w="5076" w:type="dxa"/>
            <w:shd w:val="clear" w:color="auto" w:fill="auto"/>
          </w:tcPr>
          <w:p w14:paraId="1FFE1E46" w14:textId="7FD8BD5B" w:rsidR="000C35E6" w:rsidRPr="00FE4CD5" w:rsidRDefault="000C35E6" w:rsidP="00782BD1">
            <w:pPr>
              <w:overflowPunct w:val="0"/>
              <w:autoSpaceDE w:val="0"/>
              <w:autoSpaceDN w:val="0"/>
              <w:adjustRightInd w:val="0"/>
              <w:spacing w:line="276" w:lineRule="auto"/>
              <w:textAlignment w:val="baseline"/>
              <w:rPr>
                <w:rFonts w:ascii="Corbel" w:hAnsi="Corbel"/>
                <w:sz w:val="16"/>
                <w:szCs w:val="16"/>
              </w:rPr>
            </w:pPr>
            <w:r w:rsidRPr="00FE4CD5">
              <w:rPr>
                <w:rFonts w:ascii="Corbel" w:hAnsi="Corbel"/>
                <w:sz w:val="16"/>
                <w:szCs w:val="16"/>
              </w:rPr>
              <w:t>Was er bij de referentie-</w:t>
            </w:r>
            <w:r>
              <w:rPr>
                <w:rFonts w:ascii="Corbel" w:hAnsi="Corbel"/>
                <w:sz w:val="16"/>
                <w:szCs w:val="16"/>
              </w:rPr>
              <w:t xml:space="preserve">opdracht </w:t>
            </w:r>
            <w:r w:rsidRPr="00FE4CD5">
              <w:rPr>
                <w:rFonts w:ascii="Corbel" w:hAnsi="Corbel"/>
                <w:sz w:val="16"/>
                <w:szCs w:val="16"/>
              </w:rPr>
              <w:t xml:space="preserve">sprake van </w:t>
            </w:r>
            <w:r w:rsidRPr="004A3B29">
              <w:rPr>
                <w:rFonts w:ascii="Corbel" w:hAnsi="Corbel"/>
                <w:sz w:val="16"/>
                <w:szCs w:val="16"/>
              </w:rPr>
              <w:t>correcte plaatsing van geprinte/gedrukte uitingen in dagbladen en/of kranten</w:t>
            </w:r>
            <w:r w:rsidRPr="00FE4CD5">
              <w:rPr>
                <w:rFonts w:ascii="Corbel" w:hAnsi="Corbel"/>
                <w:sz w:val="16"/>
                <w:szCs w:val="16"/>
              </w:rPr>
              <w:t>?</w:t>
            </w:r>
          </w:p>
        </w:tc>
        <w:tc>
          <w:tcPr>
            <w:tcW w:w="3941" w:type="dxa"/>
            <w:shd w:val="clear" w:color="auto" w:fill="auto"/>
          </w:tcPr>
          <w:p w14:paraId="4F0BD5E0" w14:textId="77777777" w:rsidR="00B97B6D" w:rsidRPr="002825DA" w:rsidRDefault="00B97B6D" w:rsidP="00B97B6D">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85454326"/>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Ja</w:t>
            </w:r>
          </w:p>
          <w:p w14:paraId="72DC2F54" w14:textId="4B392CAD" w:rsidR="000C35E6" w:rsidRPr="00B97B6D" w:rsidRDefault="00B97B6D" w:rsidP="002825DA">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869735"/>
                <w14:checkbox>
                  <w14:checked w14:val="0"/>
                  <w14:checkedState w14:val="2612" w14:font="MS Gothic"/>
                  <w14:uncheckedState w14:val="2610" w14:font="MS Gothic"/>
                </w14:checkbox>
              </w:sdtPr>
              <w:sdtContent>
                <w:r w:rsidRPr="002825DA">
                  <w:rPr>
                    <w:rFonts w:ascii="MS Gothic" w:eastAsia="MS Gothic" w:hAnsi="MS Gothic" w:hint="eastAsia"/>
                    <w:sz w:val="16"/>
                    <w:szCs w:val="16"/>
                  </w:rPr>
                  <w:t>☐</w:t>
                </w:r>
              </w:sdtContent>
            </w:sdt>
            <w:r w:rsidRPr="002825DA">
              <w:rPr>
                <w:rFonts w:ascii="Corbel" w:eastAsia="MS Gothic" w:hAnsi="Corbel"/>
                <w:sz w:val="16"/>
                <w:szCs w:val="16"/>
              </w:rPr>
              <w:t xml:space="preserve"> Nee</w:t>
            </w:r>
            <w:r w:rsidRPr="001A17B8">
              <w:rPr>
                <w:rFonts w:ascii="Corbel" w:hAnsi="Corbel"/>
                <w:sz w:val="16"/>
                <w:szCs w:val="16"/>
              </w:rPr>
              <w:t xml:space="preserve"> </w:t>
            </w:r>
          </w:p>
        </w:tc>
      </w:tr>
      <w:tr w:rsidR="002825DA" w:rsidRPr="001A17B8" w14:paraId="01C4A308" w14:textId="77777777" w:rsidTr="00782BD1">
        <w:trPr>
          <w:trHeight w:val="1402"/>
          <w:jc w:val="center"/>
        </w:trPr>
        <w:tc>
          <w:tcPr>
            <w:tcW w:w="5076" w:type="dxa"/>
            <w:shd w:val="clear" w:color="auto" w:fill="auto"/>
          </w:tcPr>
          <w:p w14:paraId="30A17CB9" w14:textId="77777777" w:rsidR="002825DA" w:rsidRPr="001A17B8" w:rsidRDefault="002825DA" w:rsidP="00782BD1">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18B9984E" w14:textId="77777777" w:rsidR="002825DA" w:rsidRPr="002825DA" w:rsidRDefault="004A0D6D" w:rsidP="002825DA">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48559219"/>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23149F7C" w14:textId="77777777" w:rsidR="002825DA" w:rsidRPr="001A17B8" w:rsidRDefault="004A0D6D" w:rsidP="002825DA">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811828397"/>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164EEFB1"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6D4E0D86"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6669BEAB" w14:textId="77777777" w:rsidR="002825DA" w:rsidRPr="00376FA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6A40A14D" w14:textId="77777777" w:rsidTr="00782BD1">
        <w:trPr>
          <w:trHeight w:val="507"/>
          <w:jc w:val="center"/>
        </w:trPr>
        <w:tc>
          <w:tcPr>
            <w:tcW w:w="5076" w:type="dxa"/>
            <w:shd w:val="clear" w:color="auto" w:fill="auto"/>
          </w:tcPr>
          <w:p w14:paraId="6FAF1583" w14:textId="77777777" w:rsidR="002825DA" w:rsidRPr="001A17B8" w:rsidRDefault="002825DA" w:rsidP="00782BD1">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2AD937DB"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2825DA" w:rsidRPr="001A17B8" w14:paraId="56D66065" w14:textId="77777777" w:rsidTr="00782BD1">
        <w:trPr>
          <w:trHeight w:val="212"/>
          <w:jc w:val="center"/>
        </w:trPr>
        <w:tc>
          <w:tcPr>
            <w:tcW w:w="9017" w:type="dxa"/>
            <w:gridSpan w:val="2"/>
            <w:shd w:val="clear" w:color="auto" w:fill="auto"/>
          </w:tcPr>
          <w:p w14:paraId="4C78F185" w14:textId="77777777" w:rsidR="002825DA" w:rsidRPr="001A17B8" w:rsidRDefault="002825DA" w:rsidP="00782BD1">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2825DA" w:rsidRPr="001A17B8" w14:paraId="78297F4D" w14:textId="77777777" w:rsidTr="00782BD1">
        <w:trPr>
          <w:trHeight w:val="171"/>
          <w:jc w:val="center"/>
        </w:trPr>
        <w:tc>
          <w:tcPr>
            <w:tcW w:w="5076" w:type="dxa"/>
            <w:shd w:val="clear" w:color="auto" w:fill="auto"/>
          </w:tcPr>
          <w:p w14:paraId="793CDDCD" w14:textId="77777777" w:rsidR="002825DA" w:rsidRPr="001A17B8" w:rsidRDefault="002825DA" w:rsidP="00782BD1">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2F15FCE2" w14:textId="77777777" w:rsidR="002825DA" w:rsidRPr="001A17B8" w:rsidRDefault="002825DA" w:rsidP="00782BD1">
            <w:pPr>
              <w:pStyle w:val="Lijstalinea1"/>
              <w:spacing w:line="276" w:lineRule="auto"/>
              <w:ind w:left="0"/>
              <w:rPr>
                <w:rFonts w:ascii="Corbel" w:hAnsi="Corbel"/>
                <w:sz w:val="16"/>
                <w:szCs w:val="16"/>
                <w:lang w:val="nl-NL"/>
              </w:rPr>
            </w:pPr>
          </w:p>
          <w:p w14:paraId="799323DE" w14:textId="77777777" w:rsidR="002825DA" w:rsidRPr="00376FA8" w:rsidRDefault="002825DA" w:rsidP="00782BD1">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1CD3FD94" w14:textId="77777777" w:rsidR="002825DA" w:rsidRPr="002825DA" w:rsidRDefault="004A0D6D"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605387248"/>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0BB3C90C" w14:textId="77777777" w:rsidR="002825DA" w:rsidRPr="001A17B8"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91299458"/>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0B348045"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p>
        </w:tc>
      </w:tr>
    </w:tbl>
    <w:p w14:paraId="0CE0EF17" w14:textId="77777777" w:rsidR="002825DA" w:rsidRDefault="002825DA">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2825DA" w:rsidRPr="00CF3901" w14:paraId="66707869" w14:textId="77777777" w:rsidTr="00782BD1">
        <w:trPr>
          <w:trHeight w:val="454"/>
          <w:jc w:val="center"/>
        </w:trPr>
        <w:tc>
          <w:tcPr>
            <w:tcW w:w="9017" w:type="dxa"/>
            <w:gridSpan w:val="2"/>
            <w:shd w:val="clear" w:color="auto" w:fill="002060"/>
            <w:vAlign w:val="center"/>
          </w:tcPr>
          <w:p w14:paraId="05E7BB3C" w14:textId="0E41990C" w:rsidR="002825DA" w:rsidRPr="00A57DF0" w:rsidRDefault="002825DA" w:rsidP="00782BD1">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57DF0">
              <w:rPr>
                <w:rFonts w:ascii="Corbel" w:hAnsi="Corbel"/>
                <w:b/>
                <w:color w:val="FFFFFF" w:themeColor="background1"/>
                <w:sz w:val="16"/>
                <w:szCs w:val="16"/>
              </w:rPr>
              <w:t>:</w:t>
            </w:r>
          </w:p>
          <w:p w14:paraId="26069AE1" w14:textId="7C60B956" w:rsidR="002825DA" w:rsidRPr="002825DA" w:rsidRDefault="00DF003E" w:rsidP="00782BD1">
            <w:pPr>
              <w:autoSpaceDE w:val="0"/>
              <w:autoSpaceDN w:val="0"/>
              <w:adjustRightInd w:val="0"/>
              <w:spacing w:line="276" w:lineRule="auto"/>
              <w:rPr>
                <w:rFonts w:ascii="Corbel" w:hAnsi="Corbel"/>
                <w:bCs/>
                <w:color w:val="FFFFFF" w:themeColor="background1"/>
                <w:sz w:val="16"/>
                <w:szCs w:val="16"/>
              </w:rPr>
            </w:pPr>
            <w:r w:rsidRPr="00DF003E">
              <w:rPr>
                <w:rFonts w:ascii="Corbel" w:hAnsi="Corbel"/>
                <w:bCs/>
                <w:color w:val="FFFFFF" w:themeColor="background1"/>
                <w:sz w:val="16"/>
                <w:szCs w:val="16"/>
              </w:rPr>
              <w:t xml:space="preserve">Inschrijver heeft ervaring met het beschikbaar stellen van een </w:t>
            </w:r>
            <w:proofErr w:type="spellStart"/>
            <w:r w:rsidRPr="00DF003E">
              <w:rPr>
                <w:rFonts w:ascii="Corbel" w:hAnsi="Corbel"/>
                <w:bCs/>
                <w:color w:val="FFFFFF" w:themeColor="background1"/>
                <w:sz w:val="16"/>
                <w:szCs w:val="16"/>
              </w:rPr>
              <w:t>webbased</w:t>
            </w:r>
            <w:proofErr w:type="spellEnd"/>
            <w:r w:rsidRPr="00DF003E">
              <w:rPr>
                <w:rFonts w:ascii="Corbel" w:hAnsi="Corbel"/>
                <w:bCs/>
                <w:color w:val="FFFFFF" w:themeColor="background1"/>
                <w:sz w:val="16"/>
                <w:szCs w:val="16"/>
              </w:rPr>
              <w:t xml:space="preserve"> afhandelingssysteem waarin de bewijsnummering digitaal te raadplegen was voor de referentie-organisatie.</w:t>
            </w:r>
          </w:p>
        </w:tc>
      </w:tr>
      <w:tr w:rsidR="002825DA" w:rsidRPr="001A17B8" w14:paraId="4802EC8C" w14:textId="77777777" w:rsidTr="00782BD1">
        <w:trPr>
          <w:jc w:val="center"/>
        </w:trPr>
        <w:tc>
          <w:tcPr>
            <w:tcW w:w="5076" w:type="dxa"/>
            <w:shd w:val="clear" w:color="auto" w:fill="auto"/>
          </w:tcPr>
          <w:p w14:paraId="03C849B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4BCBF48" w14:textId="1A2D6990"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4634A4A0" w14:textId="77777777" w:rsidTr="00782BD1">
        <w:trPr>
          <w:jc w:val="center"/>
        </w:trPr>
        <w:tc>
          <w:tcPr>
            <w:tcW w:w="5076" w:type="dxa"/>
            <w:shd w:val="clear" w:color="auto" w:fill="auto"/>
          </w:tcPr>
          <w:p w14:paraId="333983F6"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40884AAF" w14:textId="77777777" w:rsidR="002825DA" w:rsidRPr="001E36FF"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7A5FF01"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7D677429" w14:textId="77777777" w:rsidTr="00782BD1">
        <w:trPr>
          <w:trHeight w:val="507"/>
          <w:jc w:val="center"/>
        </w:trPr>
        <w:tc>
          <w:tcPr>
            <w:tcW w:w="5076" w:type="dxa"/>
            <w:shd w:val="clear" w:color="auto" w:fill="auto"/>
          </w:tcPr>
          <w:p w14:paraId="6C9C711A"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48ABF0A0"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073AFF7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4518C02D" w14:textId="77777777" w:rsidTr="00782BD1">
        <w:trPr>
          <w:jc w:val="center"/>
        </w:trPr>
        <w:tc>
          <w:tcPr>
            <w:tcW w:w="5076" w:type="dxa"/>
            <w:shd w:val="clear" w:color="auto" w:fill="auto"/>
          </w:tcPr>
          <w:p w14:paraId="04E0335F"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5ACB5214" w14:textId="30C3A251"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77B7BFE8" w14:textId="77777777" w:rsidTr="00782BD1">
        <w:trPr>
          <w:jc w:val="center"/>
        </w:trPr>
        <w:tc>
          <w:tcPr>
            <w:tcW w:w="5076" w:type="dxa"/>
            <w:shd w:val="clear" w:color="auto" w:fill="auto"/>
          </w:tcPr>
          <w:p w14:paraId="6191624D"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220011CE" w14:textId="35729214"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6EE43DBE" w14:textId="77777777" w:rsidTr="00782BD1">
        <w:trPr>
          <w:jc w:val="center"/>
        </w:trPr>
        <w:tc>
          <w:tcPr>
            <w:tcW w:w="5076" w:type="dxa"/>
            <w:shd w:val="clear" w:color="auto" w:fill="auto"/>
          </w:tcPr>
          <w:p w14:paraId="5F4A30B3"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392B987" w14:textId="24DBAF14" w:rsidR="002825DA" w:rsidRPr="001A17B8" w:rsidRDefault="002825DA" w:rsidP="00D076F8">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2825DA" w:rsidRPr="001A17B8" w14:paraId="2DE6446E" w14:textId="77777777" w:rsidTr="00782BD1">
        <w:trPr>
          <w:jc w:val="center"/>
        </w:trPr>
        <w:tc>
          <w:tcPr>
            <w:tcW w:w="5076" w:type="dxa"/>
            <w:shd w:val="clear" w:color="auto" w:fill="auto"/>
          </w:tcPr>
          <w:p w14:paraId="452189B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32AD6708"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1567C2B"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666348E5" w14:textId="77777777" w:rsidTr="00782BD1">
        <w:trPr>
          <w:jc w:val="center"/>
        </w:trPr>
        <w:tc>
          <w:tcPr>
            <w:tcW w:w="5076" w:type="dxa"/>
            <w:shd w:val="clear" w:color="auto" w:fill="auto"/>
          </w:tcPr>
          <w:p w14:paraId="75DBFC63"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136E464C"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04D99CE8"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2B651BD1"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rPr>
            </w:pPr>
          </w:p>
          <w:p w14:paraId="60E8E8DB"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623A01C8"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2825DA" w:rsidRPr="001A17B8" w14:paraId="7DC76078" w14:textId="77777777" w:rsidTr="00782BD1">
        <w:trPr>
          <w:jc w:val="center"/>
        </w:trPr>
        <w:tc>
          <w:tcPr>
            <w:tcW w:w="5076" w:type="dxa"/>
            <w:shd w:val="clear" w:color="auto" w:fill="auto"/>
          </w:tcPr>
          <w:p w14:paraId="09F060F9" w14:textId="20774C4F" w:rsidR="002825DA" w:rsidRPr="00CB5CAC" w:rsidRDefault="00D076F8" w:rsidP="00782BD1">
            <w:pPr>
              <w:overflowPunct w:val="0"/>
              <w:autoSpaceDE w:val="0"/>
              <w:autoSpaceDN w:val="0"/>
              <w:adjustRightInd w:val="0"/>
              <w:spacing w:line="276" w:lineRule="auto"/>
              <w:textAlignment w:val="baseline"/>
              <w:rPr>
                <w:rFonts w:ascii="Corbel" w:hAnsi="Corbel"/>
                <w:sz w:val="16"/>
                <w:szCs w:val="16"/>
              </w:rPr>
            </w:pPr>
            <w:r w:rsidRPr="00CB5CAC">
              <w:rPr>
                <w:rFonts w:ascii="Corbel" w:hAnsi="Corbel"/>
                <w:sz w:val="16"/>
                <w:szCs w:val="16"/>
              </w:rPr>
              <w:t xml:space="preserve">Heeft u aan de referentie-organisatie </w:t>
            </w:r>
            <w:r w:rsidRPr="00CB5CAC">
              <w:rPr>
                <w:rFonts w:ascii="Corbel" w:hAnsi="Corbel"/>
                <w:sz w:val="16"/>
                <w:szCs w:val="16"/>
              </w:rPr>
              <w:t xml:space="preserve">een </w:t>
            </w:r>
            <w:proofErr w:type="spellStart"/>
            <w:r w:rsidRPr="00CB5CAC">
              <w:rPr>
                <w:rFonts w:ascii="Corbel" w:hAnsi="Corbel"/>
                <w:sz w:val="16"/>
                <w:szCs w:val="16"/>
              </w:rPr>
              <w:t>webbased</w:t>
            </w:r>
            <w:proofErr w:type="spellEnd"/>
            <w:r w:rsidRPr="00CB5CAC">
              <w:rPr>
                <w:rFonts w:ascii="Corbel" w:hAnsi="Corbel"/>
                <w:sz w:val="16"/>
                <w:szCs w:val="16"/>
              </w:rPr>
              <w:t xml:space="preserve"> afhandelingssysteem</w:t>
            </w:r>
            <w:r w:rsidR="00CB5CAC" w:rsidRPr="00CB5CAC">
              <w:rPr>
                <w:rFonts w:ascii="Corbel" w:hAnsi="Corbel"/>
                <w:sz w:val="16"/>
                <w:szCs w:val="16"/>
              </w:rPr>
              <w:t xml:space="preserve"> beschikbaar gesteld?</w:t>
            </w:r>
            <w:r w:rsidRPr="00CB5CAC">
              <w:rPr>
                <w:rFonts w:ascii="Corbel" w:hAnsi="Corbel"/>
                <w:sz w:val="16"/>
                <w:szCs w:val="16"/>
              </w:rPr>
              <w:t xml:space="preserve"> </w:t>
            </w:r>
          </w:p>
        </w:tc>
        <w:tc>
          <w:tcPr>
            <w:tcW w:w="3941" w:type="dxa"/>
            <w:shd w:val="clear" w:color="auto" w:fill="auto"/>
          </w:tcPr>
          <w:p w14:paraId="65C4D386" w14:textId="77777777" w:rsidR="002825DA" w:rsidRPr="002825DA" w:rsidRDefault="004A0D6D"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84890988"/>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4AF395D1" w14:textId="77777777" w:rsidR="002825DA" w:rsidRPr="002825DA"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53146819"/>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tc>
      </w:tr>
      <w:tr w:rsidR="002825DA" w:rsidRPr="001A17B8" w14:paraId="17F082A7" w14:textId="77777777" w:rsidTr="00782BD1">
        <w:trPr>
          <w:jc w:val="center"/>
        </w:trPr>
        <w:tc>
          <w:tcPr>
            <w:tcW w:w="5076" w:type="dxa"/>
            <w:shd w:val="clear" w:color="auto" w:fill="auto"/>
          </w:tcPr>
          <w:p w14:paraId="64CCCADC" w14:textId="1BAEEAED" w:rsidR="002825DA" w:rsidRPr="00CB5CAC" w:rsidRDefault="00CB5CAC" w:rsidP="00782BD1">
            <w:pPr>
              <w:overflowPunct w:val="0"/>
              <w:autoSpaceDE w:val="0"/>
              <w:autoSpaceDN w:val="0"/>
              <w:adjustRightInd w:val="0"/>
              <w:spacing w:line="276" w:lineRule="auto"/>
              <w:textAlignment w:val="baseline"/>
              <w:rPr>
                <w:rFonts w:ascii="Corbel" w:hAnsi="Corbel"/>
                <w:sz w:val="16"/>
                <w:szCs w:val="16"/>
              </w:rPr>
            </w:pPr>
            <w:r w:rsidRPr="00CB5CAC">
              <w:rPr>
                <w:rFonts w:ascii="Corbel" w:hAnsi="Corbel"/>
                <w:sz w:val="16"/>
                <w:szCs w:val="16"/>
              </w:rPr>
              <w:t xml:space="preserve">Had de referentie-organisatie in het beschikbaar gestelde </w:t>
            </w:r>
            <w:proofErr w:type="spellStart"/>
            <w:r w:rsidRPr="00CB5CAC">
              <w:rPr>
                <w:rFonts w:ascii="Corbel" w:hAnsi="Corbel"/>
                <w:sz w:val="16"/>
                <w:szCs w:val="16"/>
              </w:rPr>
              <w:t>webbased</w:t>
            </w:r>
            <w:proofErr w:type="spellEnd"/>
            <w:r w:rsidRPr="00CB5CAC">
              <w:rPr>
                <w:rFonts w:ascii="Corbel" w:hAnsi="Corbel"/>
                <w:sz w:val="16"/>
                <w:szCs w:val="16"/>
              </w:rPr>
              <w:t xml:space="preserve"> afhandelingssysteem</w:t>
            </w:r>
            <w:r w:rsidRPr="00CB5CAC">
              <w:rPr>
                <w:rFonts w:ascii="Corbel" w:hAnsi="Corbel"/>
                <w:sz w:val="16"/>
                <w:szCs w:val="16"/>
              </w:rPr>
              <w:t xml:space="preserve"> de mogelijkheid om de </w:t>
            </w:r>
            <w:r w:rsidRPr="00CB5CAC">
              <w:rPr>
                <w:rFonts w:ascii="Corbel" w:hAnsi="Corbel"/>
                <w:sz w:val="16"/>
                <w:szCs w:val="16"/>
              </w:rPr>
              <w:t>bewijsnummering digitaal te raadpleg</w:t>
            </w:r>
            <w:r w:rsidRPr="00CB5CAC">
              <w:rPr>
                <w:rFonts w:ascii="Corbel" w:hAnsi="Corbel"/>
                <w:sz w:val="16"/>
                <w:szCs w:val="16"/>
              </w:rPr>
              <w:t>en?</w:t>
            </w:r>
          </w:p>
        </w:tc>
        <w:tc>
          <w:tcPr>
            <w:tcW w:w="3941" w:type="dxa"/>
            <w:shd w:val="clear" w:color="auto" w:fill="auto"/>
          </w:tcPr>
          <w:p w14:paraId="1F8F5016" w14:textId="77777777" w:rsidR="002825DA" w:rsidRPr="002825DA" w:rsidRDefault="004A0D6D"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26454435"/>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580020A0" w14:textId="77777777" w:rsidR="002825DA" w:rsidRPr="002825DA"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79061951"/>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tc>
      </w:tr>
      <w:tr w:rsidR="002825DA" w:rsidRPr="001A17B8" w14:paraId="02DB8DD3" w14:textId="77777777" w:rsidTr="00782BD1">
        <w:trPr>
          <w:trHeight w:val="1402"/>
          <w:jc w:val="center"/>
        </w:trPr>
        <w:tc>
          <w:tcPr>
            <w:tcW w:w="5076" w:type="dxa"/>
            <w:shd w:val="clear" w:color="auto" w:fill="auto"/>
          </w:tcPr>
          <w:p w14:paraId="00D1030F" w14:textId="77777777" w:rsidR="002825DA" w:rsidRPr="001A17B8" w:rsidRDefault="002825DA" w:rsidP="00782BD1">
            <w:pPr>
              <w:spacing w:line="276" w:lineRule="auto"/>
              <w:rPr>
                <w:rFonts w:ascii="Corbel" w:hAnsi="Corbel"/>
                <w:sz w:val="16"/>
                <w:szCs w:val="16"/>
              </w:rPr>
            </w:pPr>
            <w:r w:rsidRPr="001A17B8">
              <w:rPr>
                <w:rFonts w:ascii="Corbel" w:hAnsi="Corbel"/>
                <w:sz w:val="16"/>
                <w:szCs w:val="16"/>
              </w:rPr>
              <w:t>De gevraagde kerncompetentie</w:t>
            </w:r>
            <w:r>
              <w:rPr>
                <w:rFonts w:ascii="Corbel" w:hAnsi="Corbel"/>
                <w:sz w:val="16"/>
                <w:szCs w:val="16"/>
              </w:rPr>
              <w:t xml:space="preserve"> is</w:t>
            </w:r>
            <w:r w:rsidRPr="001A17B8">
              <w:rPr>
                <w:rFonts w:ascii="Corbel" w:hAnsi="Corbel"/>
                <w:sz w:val="16"/>
                <w:szCs w:val="16"/>
              </w:rPr>
              <w:t xml:space="preserve"> tot </w:t>
            </w:r>
            <w:r w:rsidRPr="00895359">
              <w:rPr>
                <w:rFonts w:ascii="Corbel" w:hAnsi="Corbel"/>
                <w:sz w:val="16"/>
                <w:szCs w:val="16"/>
              </w:rPr>
              <w:t>volle tevredenheid van de referentie-organisatie verricht in de periode van 36 maanden voorafgaand aan de sluitingsdatum voor het indienen van de Inschrijving. De complete referentie-opdracht hoeft</w:t>
            </w:r>
            <w:r w:rsidRPr="001A17B8">
              <w:rPr>
                <w:rFonts w:ascii="Corbel" w:hAnsi="Corbel"/>
                <w:sz w:val="16"/>
                <w:szCs w:val="16"/>
              </w:rPr>
              <w:t xml:space="preserve"> nog niet volledig te zijn afgerond, maar de ond</w:t>
            </w:r>
            <w:r>
              <w:rPr>
                <w:rFonts w:ascii="Corbel" w:hAnsi="Corbel"/>
                <w:sz w:val="16"/>
                <w:szCs w:val="16"/>
              </w:rPr>
              <w:t xml:space="preserve">erdelen waar de kerncompetentie </w:t>
            </w:r>
            <w:r w:rsidRPr="001A17B8">
              <w:rPr>
                <w:rFonts w:ascii="Corbel" w:hAnsi="Corbel"/>
                <w:sz w:val="16"/>
                <w:szCs w:val="16"/>
              </w:rPr>
              <w:t xml:space="preserve">betrekking </w:t>
            </w:r>
            <w:r>
              <w:rPr>
                <w:rFonts w:ascii="Corbel" w:hAnsi="Corbel"/>
                <w:sz w:val="16"/>
                <w:szCs w:val="16"/>
              </w:rPr>
              <w:t>op heeft moeten</w:t>
            </w:r>
            <w:r w:rsidRPr="00BC7775">
              <w:rPr>
                <w:rFonts w:ascii="Corbel" w:hAnsi="Corbel"/>
                <w:sz w:val="16"/>
                <w:szCs w:val="16"/>
              </w:rPr>
              <w:t xml:space="preserve"> wel</w:t>
            </w:r>
            <w:r>
              <w:rPr>
                <w:rFonts w:ascii="Corbel" w:hAnsi="Corbel"/>
                <w:sz w:val="16"/>
                <w:szCs w:val="16"/>
              </w:rPr>
              <w:t xml:space="preserve"> zijn uitgevoerd en geëvalueerd.</w:t>
            </w:r>
          </w:p>
        </w:tc>
        <w:tc>
          <w:tcPr>
            <w:tcW w:w="3941" w:type="dxa"/>
            <w:shd w:val="clear" w:color="auto" w:fill="auto"/>
          </w:tcPr>
          <w:p w14:paraId="6D6F0760" w14:textId="77777777" w:rsidR="002825DA" w:rsidRPr="002825DA" w:rsidRDefault="004A0D6D"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989260"/>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577ADF2B" w14:textId="77777777" w:rsidR="002825DA" w:rsidRPr="001A17B8"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332689917"/>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1FD04C37"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15089A6C" w14:textId="77777777" w:rsidR="002825DA"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p w14:paraId="0618DCCE" w14:textId="77777777" w:rsidR="002825DA" w:rsidRPr="00376FA8" w:rsidRDefault="002825DA" w:rsidP="00782BD1">
            <w:pPr>
              <w:overflowPunct w:val="0"/>
              <w:autoSpaceDE w:val="0"/>
              <w:autoSpaceDN w:val="0"/>
              <w:adjustRightInd w:val="0"/>
              <w:spacing w:line="276" w:lineRule="auto"/>
              <w:textAlignment w:val="baseline"/>
              <w:rPr>
                <w:rFonts w:ascii="Corbel" w:hAnsi="Corbel"/>
                <w:sz w:val="16"/>
                <w:szCs w:val="16"/>
                <w:highlight w:val="lightGray"/>
              </w:rPr>
            </w:pPr>
          </w:p>
        </w:tc>
      </w:tr>
      <w:tr w:rsidR="002825DA" w:rsidRPr="001A17B8" w14:paraId="65CA2423" w14:textId="77777777" w:rsidTr="00782BD1">
        <w:trPr>
          <w:trHeight w:val="507"/>
          <w:jc w:val="center"/>
        </w:trPr>
        <w:tc>
          <w:tcPr>
            <w:tcW w:w="5076" w:type="dxa"/>
            <w:shd w:val="clear" w:color="auto" w:fill="auto"/>
          </w:tcPr>
          <w:p w14:paraId="3BDC99F7" w14:textId="77777777" w:rsidR="002825DA" w:rsidRPr="001A17B8" w:rsidRDefault="002825DA" w:rsidP="00782BD1">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190B690F" w14:textId="77777777" w:rsidR="002825DA" w:rsidRPr="00376FA8" w:rsidRDefault="002825DA" w:rsidP="00782BD1">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2825DA" w:rsidRPr="001A17B8" w14:paraId="26D3BB23" w14:textId="77777777" w:rsidTr="00782BD1">
        <w:trPr>
          <w:trHeight w:val="212"/>
          <w:jc w:val="center"/>
        </w:trPr>
        <w:tc>
          <w:tcPr>
            <w:tcW w:w="9017" w:type="dxa"/>
            <w:gridSpan w:val="2"/>
            <w:shd w:val="clear" w:color="auto" w:fill="auto"/>
          </w:tcPr>
          <w:p w14:paraId="16D93BB1" w14:textId="77777777" w:rsidR="002825DA" w:rsidRPr="001A17B8" w:rsidRDefault="002825DA" w:rsidP="00782BD1">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2825DA" w:rsidRPr="001A17B8" w14:paraId="762F3D17" w14:textId="77777777" w:rsidTr="00782BD1">
        <w:trPr>
          <w:trHeight w:val="171"/>
          <w:jc w:val="center"/>
        </w:trPr>
        <w:tc>
          <w:tcPr>
            <w:tcW w:w="5076" w:type="dxa"/>
            <w:shd w:val="clear" w:color="auto" w:fill="auto"/>
          </w:tcPr>
          <w:p w14:paraId="23BEEC48" w14:textId="77777777" w:rsidR="002825DA" w:rsidRPr="001A17B8" w:rsidRDefault="002825DA" w:rsidP="00782BD1">
            <w:pPr>
              <w:pStyle w:val="Lijstalinea1"/>
              <w:spacing w:line="276" w:lineRule="auto"/>
              <w:ind w:left="0"/>
              <w:rPr>
                <w:rFonts w:ascii="Corbel" w:hAnsi="Corbel"/>
                <w:sz w:val="16"/>
                <w:szCs w:val="16"/>
                <w:lang w:val="nl-NL"/>
              </w:rPr>
            </w:pPr>
            <w:r w:rsidRPr="00895359">
              <w:rPr>
                <w:rFonts w:ascii="Corbel" w:hAnsi="Corbel"/>
                <w:sz w:val="16"/>
                <w:szCs w:val="16"/>
                <w:lang w:val="nl-NL"/>
              </w:rPr>
              <w:t>Inschrijver verklaart, door het naar volle tevredenheid uitvoeren van deze referentie-opdracht, ervaring te hebben met bovengenoemde kerncompetentie.</w:t>
            </w:r>
            <w:r>
              <w:rPr>
                <w:rFonts w:ascii="Corbel" w:hAnsi="Corbel"/>
                <w:sz w:val="16"/>
                <w:szCs w:val="16"/>
                <w:lang w:val="nl-NL"/>
              </w:rPr>
              <w:t xml:space="preserve"> </w:t>
            </w:r>
          </w:p>
          <w:p w14:paraId="6E7B5354" w14:textId="77777777" w:rsidR="002825DA" w:rsidRPr="001A17B8" w:rsidRDefault="002825DA" w:rsidP="00782BD1">
            <w:pPr>
              <w:pStyle w:val="Lijstalinea1"/>
              <w:spacing w:line="276" w:lineRule="auto"/>
              <w:ind w:left="0"/>
              <w:rPr>
                <w:rFonts w:ascii="Corbel" w:hAnsi="Corbel"/>
                <w:sz w:val="16"/>
                <w:szCs w:val="16"/>
                <w:lang w:val="nl-NL"/>
              </w:rPr>
            </w:pPr>
          </w:p>
          <w:p w14:paraId="0C38C12B" w14:textId="77777777" w:rsidR="002825DA" w:rsidRPr="00376FA8" w:rsidRDefault="002825DA" w:rsidP="00782BD1">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785747A3" w14:textId="77777777" w:rsidR="002825DA" w:rsidRPr="002825DA" w:rsidRDefault="004A0D6D" w:rsidP="00782BD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35017867"/>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Ja</w:t>
            </w:r>
          </w:p>
          <w:p w14:paraId="4764412F" w14:textId="77777777" w:rsidR="002825DA" w:rsidRPr="001A17B8" w:rsidRDefault="004A0D6D" w:rsidP="00782BD1">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98454889"/>
                <w14:checkbox>
                  <w14:checked w14:val="0"/>
                  <w14:checkedState w14:val="2612" w14:font="MS Gothic"/>
                  <w14:uncheckedState w14:val="2610" w14:font="MS Gothic"/>
                </w14:checkbox>
              </w:sdtPr>
              <w:sdtEndPr/>
              <w:sdtContent>
                <w:r w:rsidR="002825DA" w:rsidRPr="002825DA">
                  <w:rPr>
                    <w:rFonts w:ascii="MS Gothic" w:eastAsia="MS Gothic" w:hAnsi="MS Gothic" w:hint="eastAsia"/>
                    <w:sz w:val="16"/>
                    <w:szCs w:val="16"/>
                  </w:rPr>
                  <w:t>☐</w:t>
                </w:r>
              </w:sdtContent>
            </w:sdt>
            <w:r w:rsidR="002825DA" w:rsidRPr="002825DA">
              <w:rPr>
                <w:rFonts w:ascii="Corbel" w:eastAsia="MS Gothic" w:hAnsi="Corbel"/>
                <w:sz w:val="16"/>
                <w:szCs w:val="16"/>
              </w:rPr>
              <w:t xml:space="preserve"> Nee</w:t>
            </w:r>
            <w:r w:rsidR="002825DA" w:rsidRPr="001A17B8">
              <w:rPr>
                <w:rFonts w:ascii="Corbel" w:hAnsi="Corbel"/>
                <w:sz w:val="16"/>
                <w:szCs w:val="16"/>
              </w:rPr>
              <w:t xml:space="preserve"> </w:t>
            </w:r>
          </w:p>
          <w:p w14:paraId="6C258369" w14:textId="77777777" w:rsidR="002825DA" w:rsidRPr="001A17B8" w:rsidRDefault="002825DA" w:rsidP="00782BD1">
            <w:pPr>
              <w:overflowPunct w:val="0"/>
              <w:autoSpaceDE w:val="0"/>
              <w:autoSpaceDN w:val="0"/>
              <w:adjustRightInd w:val="0"/>
              <w:spacing w:line="276" w:lineRule="auto"/>
              <w:textAlignment w:val="baseline"/>
              <w:rPr>
                <w:rFonts w:ascii="Corbel" w:hAnsi="Corbel"/>
                <w:sz w:val="16"/>
                <w:szCs w:val="16"/>
              </w:rPr>
            </w:pPr>
          </w:p>
        </w:tc>
      </w:tr>
    </w:tbl>
    <w:p w14:paraId="3E3591FB" w14:textId="77777777" w:rsidR="00287178" w:rsidRDefault="00287178" w:rsidP="007650B2">
      <w:pPr>
        <w:spacing w:after="200" w:line="276" w:lineRule="auto"/>
      </w:pPr>
    </w:p>
    <w:sectPr w:rsidR="0028717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380C" w14:textId="77777777" w:rsidR="004A0D6D" w:rsidRDefault="004A0D6D" w:rsidP="00A57DF0">
      <w:pPr>
        <w:spacing w:line="240" w:lineRule="auto"/>
      </w:pPr>
      <w:r>
        <w:separator/>
      </w:r>
    </w:p>
  </w:endnote>
  <w:endnote w:type="continuationSeparator" w:id="0">
    <w:p w14:paraId="6910C5B7" w14:textId="77777777" w:rsidR="004A0D6D" w:rsidRDefault="004A0D6D"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rbel" w:hAnsi="Corbel"/>
      </w:rPr>
      <w:id w:val="-277105462"/>
      <w:docPartObj>
        <w:docPartGallery w:val="Page Numbers (Bottom of Page)"/>
        <w:docPartUnique/>
      </w:docPartObj>
    </w:sdtPr>
    <w:sdtEndPr/>
    <w:sdtContent>
      <w:p w14:paraId="1DDA0B11"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50E75F65"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1281F" w14:textId="77777777" w:rsidR="004A0D6D" w:rsidRDefault="004A0D6D" w:rsidP="00A57DF0">
      <w:pPr>
        <w:spacing w:line="240" w:lineRule="auto"/>
      </w:pPr>
      <w:r>
        <w:separator/>
      </w:r>
    </w:p>
  </w:footnote>
  <w:footnote w:type="continuationSeparator" w:id="0">
    <w:p w14:paraId="55D7D236" w14:textId="77777777" w:rsidR="004A0D6D" w:rsidRDefault="004A0D6D"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359"/>
    <w:rsid w:val="00064E11"/>
    <w:rsid w:val="00087AF2"/>
    <w:rsid w:val="000A5C56"/>
    <w:rsid w:val="000C35E6"/>
    <w:rsid w:val="00100A15"/>
    <w:rsid w:val="00125F21"/>
    <w:rsid w:val="001E36FF"/>
    <w:rsid w:val="002825DA"/>
    <w:rsid w:val="00287178"/>
    <w:rsid w:val="003265BB"/>
    <w:rsid w:val="00376002"/>
    <w:rsid w:val="00376FA8"/>
    <w:rsid w:val="004045F0"/>
    <w:rsid w:val="004A0D6D"/>
    <w:rsid w:val="004A13E6"/>
    <w:rsid w:val="004A3B29"/>
    <w:rsid w:val="00520270"/>
    <w:rsid w:val="00632837"/>
    <w:rsid w:val="006515CB"/>
    <w:rsid w:val="00692331"/>
    <w:rsid w:val="006F5ECC"/>
    <w:rsid w:val="00702A25"/>
    <w:rsid w:val="0075312D"/>
    <w:rsid w:val="007650B2"/>
    <w:rsid w:val="007B2A9F"/>
    <w:rsid w:val="008717DD"/>
    <w:rsid w:val="008812C2"/>
    <w:rsid w:val="00895359"/>
    <w:rsid w:val="008A5C68"/>
    <w:rsid w:val="00904410"/>
    <w:rsid w:val="00A2524C"/>
    <w:rsid w:val="00A57DF0"/>
    <w:rsid w:val="00B97B6D"/>
    <w:rsid w:val="00C12F22"/>
    <w:rsid w:val="00CB5CAC"/>
    <w:rsid w:val="00CF35D9"/>
    <w:rsid w:val="00D076F8"/>
    <w:rsid w:val="00D155E8"/>
    <w:rsid w:val="00D54182"/>
    <w:rsid w:val="00D82414"/>
    <w:rsid w:val="00DF003E"/>
    <w:rsid w:val="00E76EC8"/>
    <w:rsid w:val="00F537D2"/>
    <w:rsid w:val="00FE135A"/>
    <w:rsid w:val="00FE4CD5"/>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34A4A"/>
  <w15:docId w15:val="{CC47B455-A93F-4BD0-95F6-4CC6E336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seyGoedhart\Pro10\Pro10%20-%20Data\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2" ma:contentTypeDescription="Een nieuw document maken." ma:contentTypeScope="" ma:versionID="92e6bf178357ac7cfd9bf3fc50e52988">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27fa206f71b49a47e758b84e2bf0b623"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AF340-6D5F-4BB3-9EC4-9037898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24</TotalTime>
  <Pages>2</Pages>
  <Words>728</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Linsey Goedhart</dc:creator>
  <cp:lastModifiedBy>Emily van der Linden</cp:lastModifiedBy>
  <cp:revision>18</cp:revision>
  <dcterms:created xsi:type="dcterms:W3CDTF">2020-10-07T14:06:00Z</dcterms:created>
  <dcterms:modified xsi:type="dcterms:W3CDTF">2020-10-19T11:28:00Z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ies>
</file>