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5B8D6" w14:textId="71469029" w:rsidR="00B567C3" w:rsidRDefault="00B567C3" w:rsidP="00B567C3">
      <w:pPr>
        <w:pStyle w:val="BijlageKop1"/>
        <w:numPr>
          <w:ilvl w:val="0"/>
          <w:numId w:val="0"/>
        </w:numPr>
        <w:tabs>
          <w:tab w:val="left" w:pos="1701"/>
        </w:tabs>
        <w:spacing w:before="0" w:after="840" w:line="520" w:lineRule="atLeast"/>
        <w:ind w:left="431" w:hanging="431"/>
        <w:rPr>
          <w:rFonts w:asciiTheme="majorHAnsi" w:eastAsia="Batang" w:hAnsiTheme="majorHAnsi" w:cstheme="majorHAnsi"/>
          <w:bCs w:val="0"/>
          <w:i/>
          <w:iCs/>
          <w:caps w:val="0"/>
          <w:kern w:val="28"/>
          <w:sz w:val="22"/>
          <w:szCs w:val="22"/>
          <w:lang w:eastAsia="x-none"/>
        </w:rPr>
      </w:pPr>
      <w:bookmarkStart w:id="0" w:name="_Toc204674555"/>
      <w:bookmarkStart w:id="1" w:name="_Toc204674691"/>
      <w:bookmarkStart w:id="2" w:name="_Toc204675437"/>
      <w:bookmarkStart w:id="3" w:name="_Toc226783308"/>
      <w:bookmarkStart w:id="4" w:name="_Toc226794787"/>
      <w:bookmarkStart w:id="5" w:name="_Toc397438466"/>
      <w:bookmarkStart w:id="6" w:name="_Toc30491425"/>
      <w:bookmarkStart w:id="7" w:name="_Toc33188705"/>
      <w:bookmarkStart w:id="8" w:name="_Toc33709672"/>
      <w:bookmarkStart w:id="9" w:name="_Toc33709799"/>
      <w:bookmarkStart w:id="10" w:name="_Toc33791928"/>
      <w:bookmarkStart w:id="11" w:name="_Toc34032621"/>
      <w:bookmarkStart w:id="12" w:name="_Toc185410262"/>
      <w:r w:rsidRPr="007075F0">
        <w:rPr>
          <w:rFonts w:asciiTheme="majorHAnsi" w:eastAsia="Batang" w:hAnsiTheme="majorHAnsi" w:cstheme="majorHAnsi"/>
          <w:bCs w:val="0"/>
          <w:i/>
          <w:iCs/>
          <w:caps w:val="0"/>
          <w:kern w:val="28"/>
          <w:sz w:val="22"/>
          <w:szCs w:val="22"/>
          <w:lang w:eastAsia="x-none"/>
        </w:rPr>
        <w:t xml:space="preserve">ANNEX </w:t>
      </w:r>
      <w:r w:rsidR="00A5296A" w:rsidRPr="007075F0">
        <w:rPr>
          <w:rFonts w:asciiTheme="majorHAnsi" w:eastAsia="Batang" w:hAnsiTheme="majorHAnsi" w:cstheme="majorHAnsi"/>
          <w:bCs w:val="0"/>
          <w:i/>
          <w:iCs/>
          <w:caps w:val="0"/>
          <w:kern w:val="28"/>
          <w:sz w:val="22"/>
          <w:szCs w:val="22"/>
          <w:lang w:eastAsia="x-none"/>
        </w:rPr>
        <w:t>I</w:t>
      </w:r>
      <w:r w:rsidRPr="007075F0">
        <w:rPr>
          <w:rFonts w:asciiTheme="majorHAnsi" w:eastAsia="Batang" w:hAnsiTheme="majorHAnsi" w:cstheme="majorHAnsi"/>
          <w:bCs w:val="0"/>
          <w:i/>
          <w:iCs/>
          <w:caps w:val="0"/>
          <w:kern w:val="28"/>
          <w:sz w:val="22"/>
          <w:szCs w:val="22"/>
          <w:lang w:eastAsia="x-none"/>
        </w:rPr>
        <w:t>V</w:t>
      </w:r>
      <w:r w:rsidRPr="007075F0">
        <w:rPr>
          <w:rFonts w:asciiTheme="majorHAnsi" w:eastAsia="Batang" w:hAnsiTheme="majorHAnsi" w:cstheme="majorHAnsi"/>
          <w:bCs w:val="0"/>
          <w:i/>
          <w:iCs/>
          <w:caps w:val="0"/>
          <w:kern w:val="28"/>
          <w:sz w:val="22"/>
          <w:szCs w:val="22"/>
          <w:lang w:eastAsia="x-none"/>
        </w:rPr>
        <w:tab/>
      </w:r>
      <w:bookmarkEnd w:id="0"/>
      <w:bookmarkEnd w:id="1"/>
      <w:bookmarkEnd w:id="2"/>
      <w:bookmarkEnd w:id="3"/>
      <w:bookmarkEnd w:id="4"/>
      <w:bookmarkEnd w:id="5"/>
      <w:bookmarkEnd w:id="6"/>
      <w:bookmarkEnd w:id="7"/>
      <w:bookmarkEnd w:id="8"/>
      <w:bookmarkEnd w:id="9"/>
      <w:bookmarkEnd w:id="10"/>
      <w:bookmarkEnd w:id="11"/>
      <w:r w:rsidRPr="007075F0">
        <w:rPr>
          <w:rFonts w:asciiTheme="majorHAnsi" w:eastAsia="Batang" w:hAnsiTheme="majorHAnsi" w:cstheme="majorHAnsi"/>
          <w:bCs w:val="0"/>
          <w:i/>
          <w:iCs/>
          <w:caps w:val="0"/>
          <w:kern w:val="28"/>
          <w:sz w:val="22"/>
          <w:szCs w:val="22"/>
          <w:lang w:eastAsia="x-none"/>
        </w:rPr>
        <w:t xml:space="preserve">Antwoordblad (sub-)gunningscriteria </w:t>
      </w:r>
      <w:r w:rsidR="0069413E" w:rsidRPr="007075F0">
        <w:rPr>
          <w:rFonts w:asciiTheme="majorHAnsi" w:eastAsia="Batang" w:hAnsiTheme="majorHAnsi" w:cstheme="majorHAnsi"/>
          <w:bCs w:val="0"/>
          <w:i/>
          <w:iCs/>
          <w:caps w:val="0"/>
          <w:kern w:val="28"/>
          <w:sz w:val="22"/>
          <w:szCs w:val="22"/>
          <w:lang w:eastAsia="x-none"/>
        </w:rPr>
        <w:t>p</w:t>
      </w:r>
      <w:r w:rsidR="009877A4" w:rsidRPr="007075F0">
        <w:rPr>
          <w:rFonts w:asciiTheme="majorHAnsi" w:eastAsia="Batang" w:hAnsiTheme="majorHAnsi" w:cstheme="majorHAnsi"/>
          <w:bCs w:val="0"/>
          <w:i/>
          <w:iCs/>
          <w:caps w:val="0"/>
          <w:kern w:val="28"/>
          <w:sz w:val="22"/>
          <w:szCs w:val="22"/>
          <w:lang w:eastAsia="x-none"/>
        </w:rPr>
        <w:t>rijs</w:t>
      </w:r>
      <w:r w:rsidR="0004000D">
        <w:rPr>
          <w:rFonts w:asciiTheme="majorHAnsi" w:eastAsia="Batang" w:hAnsiTheme="majorHAnsi" w:cstheme="majorHAnsi"/>
          <w:bCs w:val="0"/>
          <w:i/>
          <w:iCs/>
          <w:caps w:val="0"/>
          <w:kern w:val="28"/>
          <w:sz w:val="22"/>
          <w:szCs w:val="22"/>
          <w:lang w:eastAsia="x-none"/>
        </w:rPr>
        <w:t xml:space="preserve"> - HERZIEN</w:t>
      </w: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3"/>
        <w:gridCol w:w="7400"/>
      </w:tblGrid>
      <w:tr w:rsidR="00B567C3" w:rsidRPr="006115D1" w14:paraId="0F4E4B6B" w14:textId="77777777" w:rsidTr="005C62D7">
        <w:trPr>
          <w:trHeight w:val="878"/>
        </w:trPr>
        <w:tc>
          <w:tcPr>
            <w:tcW w:w="1713" w:type="dxa"/>
            <w:shd w:val="clear" w:color="auto" w:fill="A8D08D" w:themeFill="accent6" w:themeFillTint="99"/>
            <w:vAlign w:val="center"/>
          </w:tcPr>
          <w:bookmarkEnd w:id="12"/>
          <w:p w14:paraId="50608FCE" w14:textId="77777777" w:rsidR="00B567C3" w:rsidRPr="006115D1" w:rsidRDefault="00B567C3" w:rsidP="000C1C97">
            <w:pPr>
              <w:rPr>
                <w:rFonts w:asciiTheme="majorHAnsi" w:hAnsiTheme="majorHAnsi" w:cstheme="majorHAnsi"/>
                <w:sz w:val="22"/>
                <w:szCs w:val="22"/>
              </w:rPr>
            </w:pPr>
            <w:r w:rsidRPr="006115D1">
              <w:rPr>
                <w:rFonts w:asciiTheme="majorHAnsi" w:hAnsiTheme="majorHAnsi" w:cstheme="majorHAnsi"/>
                <w:b/>
                <w:sz w:val="22"/>
                <w:szCs w:val="22"/>
              </w:rPr>
              <w:t>Toelichting</w:t>
            </w:r>
          </w:p>
        </w:tc>
        <w:tc>
          <w:tcPr>
            <w:tcW w:w="7400" w:type="dxa"/>
          </w:tcPr>
          <w:p w14:paraId="2379B62B" w14:textId="4B685C68" w:rsidR="00B567C3" w:rsidRPr="006115D1" w:rsidRDefault="00B567C3" w:rsidP="000C1C97">
            <w:pPr>
              <w:rPr>
                <w:rFonts w:asciiTheme="majorHAnsi" w:hAnsiTheme="majorHAnsi" w:cstheme="majorHAnsi"/>
                <w:b/>
                <w:sz w:val="22"/>
                <w:szCs w:val="22"/>
              </w:rPr>
            </w:pPr>
            <w:r w:rsidRPr="006115D1">
              <w:rPr>
                <w:rFonts w:asciiTheme="majorHAnsi" w:hAnsiTheme="majorHAnsi" w:cstheme="majorHAnsi"/>
                <w:sz w:val="22"/>
                <w:szCs w:val="22"/>
              </w:rPr>
              <w:t xml:space="preserve">Gegadigde dient bij ‘antwoord gegadigde’ </w:t>
            </w:r>
            <w:r w:rsidR="000043F6">
              <w:rPr>
                <w:rFonts w:asciiTheme="majorHAnsi" w:hAnsiTheme="majorHAnsi" w:cstheme="majorHAnsi"/>
                <w:sz w:val="22"/>
                <w:szCs w:val="22"/>
              </w:rPr>
              <w:t xml:space="preserve">(gele kolommen) </w:t>
            </w:r>
            <w:r w:rsidRPr="006115D1">
              <w:rPr>
                <w:rFonts w:asciiTheme="majorHAnsi" w:hAnsiTheme="majorHAnsi" w:cstheme="majorHAnsi"/>
                <w:sz w:val="22"/>
                <w:szCs w:val="22"/>
              </w:rPr>
              <w:t>het antwoord te formuleren op de vraag zoals gesteld bij ‘omschrijving criterium’. Als leidraad voor het antwoord is bij ‘toelichting’ aangegeven wat Opdrachtgever minimaal belangrijk vindt bij het betreffende criterium</w:t>
            </w:r>
            <w:r w:rsidR="00E92DB7">
              <w:rPr>
                <w:rFonts w:asciiTheme="majorHAnsi" w:hAnsiTheme="majorHAnsi" w:cstheme="majorHAnsi"/>
                <w:sz w:val="22"/>
                <w:szCs w:val="22"/>
              </w:rPr>
              <w:t>.</w:t>
            </w:r>
          </w:p>
        </w:tc>
      </w:tr>
    </w:tbl>
    <w:p w14:paraId="49AFF966" w14:textId="77777777" w:rsidR="00B567C3" w:rsidRPr="006115D1" w:rsidRDefault="00B567C3" w:rsidP="00B567C3">
      <w:pPr>
        <w:rPr>
          <w:rFonts w:asciiTheme="majorHAnsi" w:hAnsiTheme="majorHAnsi" w:cstheme="majorHAnsi"/>
          <w:sz w:val="22"/>
          <w:szCs w:val="22"/>
        </w:rPr>
      </w:pPr>
    </w:p>
    <w:p w14:paraId="7EFF9A5D" w14:textId="77777777" w:rsidR="00B567C3" w:rsidRPr="006115D1" w:rsidRDefault="00B567C3" w:rsidP="00B567C3">
      <w:pPr>
        <w:rPr>
          <w:rFonts w:asciiTheme="majorHAnsi" w:hAnsiTheme="majorHAnsi" w:cstheme="majorHAnsi"/>
          <w:sz w:val="22"/>
          <w:szCs w:val="22"/>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7412"/>
      </w:tblGrid>
      <w:tr w:rsidR="00B567C3" w:rsidRPr="006115D1" w14:paraId="5A6E51A2" w14:textId="77777777" w:rsidTr="005C62D7">
        <w:tc>
          <w:tcPr>
            <w:tcW w:w="1701" w:type="dxa"/>
            <w:tcBorders>
              <w:bottom w:val="single" w:sz="4" w:space="0" w:color="auto"/>
            </w:tcBorders>
            <w:shd w:val="clear" w:color="auto" w:fill="A8D08D" w:themeFill="accent6" w:themeFillTint="99"/>
            <w:vAlign w:val="center"/>
          </w:tcPr>
          <w:p w14:paraId="2ED1D999" w14:textId="77777777" w:rsidR="00B567C3" w:rsidRPr="006115D1" w:rsidRDefault="00B567C3" w:rsidP="000C1C97">
            <w:pPr>
              <w:rPr>
                <w:rFonts w:asciiTheme="majorHAnsi" w:hAnsiTheme="majorHAnsi" w:cstheme="majorHAnsi"/>
                <w:b/>
                <w:sz w:val="22"/>
                <w:szCs w:val="22"/>
              </w:rPr>
            </w:pPr>
            <w:r w:rsidRPr="006115D1">
              <w:rPr>
                <w:rFonts w:asciiTheme="majorHAnsi" w:hAnsiTheme="majorHAnsi" w:cstheme="majorHAnsi"/>
                <w:b/>
                <w:sz w:val="22"/>
                <w:szCs w:val="22"/>
              </w:rPr>
              <w:t>Gunning criterium 1</w:t>
            </w:r>
          </w:p>
        </w:tc>
        <w:tc>
          <w:tcPr>
            <w:tcW w:w="7412" w:type="dxa"/>
            <w:shd w:val="clear" w:color="auto" w:fill="A8D08D" w:themeFill="accent6" w:themeFillTint="99"/>
            <w:vAlign w:val="center"/>
          </w:tcPr>
          <w:p w14:paraId="43958724" w14:textId="77777777" w:rsidR="00B567C3" w:rsidRPr="006115D1" w:rsidRDefault="00B567C3" w:rsidP="000C1C97">
            <w:pPr>
              <w:rPr>
                <w:rFonts w:asciiTheme="majorHAnsi" w:hAnsiTheme="majorHAnsi" w:cstheme="majorHAnsi"/>
                <w:b/>
                <w:sz w:val="22"/>
                <w:szCs w:val="22"/>
              </w:rPr>
            </w:pPr>
            <w:r w:rsidRPr="006115D1">
              <w:rPr>
                <w:rFonts w:asciiTheme="majorHAnsi" w:hAnsiTheme="majorHAnsi" w:cstheme="majorHAnsi"/>
                <w:b/>
                <w:sz w:val="22"/>
                <w:szCs w:val="22"/>
              </w:rPr>
              <w:t>1. Prijs</w:t>
            </w:r>
          </w:p>
        </w:tc>
      </w:tr>
      <w:tr w:rsidR="00B567C3" w:rsidRPr="006115D1" w14:paraId="50D8FE65" w14:textId="77777777" w:rsidTr="005C62D7">
        <w:trPr>
          <w:trHeight w:val="1341"/>
        </w:trPr>
        <w:tc>
          <w:tcPr>
            <w:tcW w:w="1701" w:type="dxa"/>
            <w:tcBorders>
              <w:bottom w:val="single" w:sz="4" w:space="0" w:color="auto"/>
            </w:tcBorders>
            <w:shd w:val="clear" w:color="auto" w:fill="A8D08D" w:themeFill="accent6" w:themeFillTint="99"/>
            <w:vAlign w:val="center"/>
          </w:tcPr>
          <w:p w14:paraId="553EA0B9" w14:textId="77777777" w:rsidR="00B567C3" w:rsidRPr="006115D1" w:rsidRDefault="00B567C3" w:rsidP="000C1C97">
            <w:pPr>
              <w:rPr>
                <w:rFonts w:asciiTheme="majorHAnsi" w:hAnsiTheme="majorHAnsi" w:cstheme="majorHAnsi"/>
                <w:b/>
                <w:sz w:val="22"/>
                <w:szCs w:val="22"/>
              </w:rPr>
            </w:pPr>
            <w:r w:rsidRPr="006115D1">
              <w:rPr>
                <w:rFonts w:asciiTheme="majorHAnsi" w:hAnsiTheme="majorHAnsi" w:cstheme="majorHAnsi"/>
                <w:b/>
                <w:sz w:val="22"/>
                <w:szCs w:val="22"/>
              </w:rPr>
              <w:t>Omschrijving criterium</w:t>
            </w:r>
          </w:p>
        </w:tc>
        <w:tc>
          <w:tcPr>
            <w:tcW w:w="7412" w:type="dxa"/>
            <w:tcBorders>
              <w:bottom w:val="single" w:sz="4" w:space="0" w:color="auto"/>
            </w:tcBorders>
            <w:vAlign w:val="center"/>
          </w:tcPr>
          <w:p w14:paraId="5EA8B01F" w14:textId="77777777" w:rsidR="00B567C3" w:rsidRPr="006115D1" w:rsidRDefault="00B567C3" w:rsidP="000C1C97">
            <w:pPr>
              <w:rPr>
                <w:rFonts w:asciiTheme="majorHAnsi" w:hAnsiTheme="majorHAnsi" w:cstheme="majorHAnsi"/>
                <w:sz w:val="22"/>
                <w:szCs w:val="22"/>
              </w:rPr>
            </w:pPr>
            <w:r w:rsidRPr="006115D1">
              <w:rPr>
                <w:rFonts w:asciiTheme="majorHAnsi" w:hAnsiTheme="majorHAnsi" w:cstheme="majorHAnsi"/>
                <w:sz w:val="22"/>
                <w:szCs w:val="22"/>
              </w:rPr>
              <w:t>Dit criterium is onderverdeeld in de volgende Subgunningscriteria:</w:t>
            </w:r>
          </w:p>
          <w:p w14:paraId="08798A14" w14:textId="26E6B9CB" w:rsidR="00B567C3" w:rsidRDefault="00B567C3" w:rsidP="00B567C3">
            <w:pPr>
              <w:numPr>
                <w:ilvl w:val="0"/>
                <w:numId w:val="2"/>
              </w:numPr>
              <w:ind w:left="424"/>
              <w:rPr>
                <w:rFonts w:asciiTheme="majorHAnsi" w:hAnsiTheme="majorHAnsi" w:cstheme="majorHAnsi"/>
                <w:sz w:val="22"/>
                <w:szCs w:val="22"/>
              </w:rPr>
            </w:pPr>
            <w:r w:rsidRPr="006115D1">
              <w:rPr>
                <w:rFonts w:asciiTheme="majorHAnsi" w:hAnsiTheme="majorHAnsi" w:cstheme="majorHAnsi"/>
                <w:sz w:val="22"/>
                <w:szCs w:val="22"/>
              </w:rPr>
              <w:t>Percentage huur voor huurboeken</w:t>
            </w:r>
          </w:p>
          <w:p w14:paraId="7C725F02" w14:textId="6666D142" w:rsidR="00ED312F" w:rsidRPr="006115D1" w:rsidRDefault="00045007" w:rsidP="00B567C3">
            <w:pPr>
              <w:numPr>
                <w:ilvl w:val="0"/>
                <w:numId w:val="2"/>
              </w:numPr>
              <w:ind w:left="424"/>
              <w:rPr>
                <w:rFonts w:asciiTheme="majorHAnsi" w:hAnsiTheme="majorHAnsi" w:cstheme="majorHAnsi"/>
                <w:sz w:val="22"/>
                <w:szCs w:val="22"/>
              </w:rPr>
            </w:pPr>
            <w:r w:rsidRPr="009208A6">
              <w:rPr>
                <w:rFonts w:asciiTheme="majorHAnsi" w:hAnsiTheme="majorHAnsi" w:cstheme="majorHAnsi"/>
                <w:sz w:val="22"/>
                <w:szCs w:val="22"/>
              </w:rPr>
              <w:t>Kortingspercentage voor digitale leermiddelen</w:t>
            </w:r>
          </w:p>
          <w:p w14:paraId="1D9DE2EE" w14:textId="4A92D6B3" w:rsidR="00B567C3" w:rsidRPr="006115D1" w:rsidRDefault="00045007" w:rsidP="00B567C3">
            <w:pPr>
              <w:numPr>
                <w:ilvl w:val="0"/>
                <w:numId w:val="2"/>
              </w:numPr>
              <w:ind w:left="424"/>
              <w:rPr>
                <w:rFonts w:asciiTheme="majorHAnsi" w:hAnsiTheme="majorHAnsi" w:cstheme="majorHAnsi"/>
                <w:sz w:val="22"/>
                <w:szCs w:val="22"/>
              </w:rPr>
            </w:pPr>
            <w:r w:rsidRPr="009208A6">
              <w:rPr>
                <w:rFonts w:asciiTheme="majorHAnsi" w:hAnsiTheme="majorHAnsi" w:cstheme="majorHAnsi"/>
                <w:sz w:val="22"/>
                <w:szCs w:val="22"/>
              </w:rPr>
              <w:t>Kortingspercentage koop- en werkboeken</w:t>
            </w:r>
            <w:r w:rsidR="00B567C3" w:rsidRPr="006115D1">
              <w:rPr>
                <w:rFonts w:asciiTheme="majorHAnsi" w:hAnsiTheme="majorHAnsi" w:cstheme="majorHAnsi"/>
                <w:sz w:val="22"/>
                <w:szCs w:val="22"/>
              </w:rPr>
              <w:t xml:space="preserve"> </w:t>
            </w:r>
          </w:p>
          <w:p w14:paraId="4D17801A" w14:textId="5123E7A9" w:rsidR="00B567C3" w:rsidRPr="006115D1" w:rsidRDefault="00045007" w:rsidP="00B567C3">
            <w:pPr>
              <w:numPr>
                <w:ilvl w:val="0"/>
                <w:numId w:val="2"/>
              </w:numPr>
              <w:ind w:left="424"/>
              <w:rPr>
                <w:rFonts w:asciiTheme="majorHAnsi" w:hAnsiTheme="majorHAnsi" w:cstheme="majorHAnsi"/>
                <w:sz w:val="22"/>
                <w:szCs w:val="22"/>
              </w:rPr>
            </w:pPr>
            <w:r w:rsidRPr="00045007">
              <w:rPr>
                <w:rFonts w:asciiTheme="majorHAnsi" w:hAnsiTheme="majorHAnsi" w:cstheme="majorHAnsi"/>
                <w:sz w:val="22"/>
                <w:szCs w:val="22"/>
              </w:rPr>
              <w:t>Berekende prijs extra te innen bedragen</w:t>
            </w:r>
            <w:r w:rsidR="00B567C3" w:rsidRPr="006115D1">
              <w:rPr>
                <w:rFonts w:asciiTheme="majorHAnsi" w:hAnsiTheme="majorHAnsi" w:cstheme="majorHAnsi"/>
                <w:sz w:val="22"/>
                <w:szCs w:val="22"/>
              </w:rPr>
              <w:t xml:space="preserve"> (kluishuur, excursies)</w:t>
            </w:r>
          </w:p>
          <w:p w14:paraId="199A55C4" w14:textId="77777777" w:rsidR="00B567C3" w:rsidRPr="006115D1" w:rsidRDefault="00B567C3" w:rsidP="000C1C97">
            <w:pPr>
              <w:ind w:left="720"/>
              <w:rPr>
                <w:rFonts w:asciiTheme="majorHAnsi" w:hAnsiTheme="majorHAnsi" w:cstheme="majorHAnsi"/>
                <w:sz w:val="22"/>
                <w:szCs w:val="22"/>
              </w:rPr>
            </w:pPr>
          </w:p>
        </w:tc>
      </w:tr>
    </w:tbl>
    <w:p w14:paraId="2FA43964" w14:textId="0FE77555" w:rsidR="00B567C3" w:rsidRDefault="00B567C3" w:rsidP="00B567C3">
      <w:pPr>
        <w:rPr>
          <w:rFonts w:asciiTheme="majorHAnsi" w:hAnsiTheme="majorHAnsi" w:cstheme="majorHAnsi"/>
          <w:sz w:val="22"/>
          <w:szCs w:val="22"/>
        </w:rPr>
      </w:pPr>
    </w:p>
    <w:p w14:paraId="3D8CFF97" w14:textId="3CD5E27A" w:rsidR="002C4F4A" w:rsidRDefault="002C4F4A" w:rsidP="00B567C3">
      <w:pPr>
        <w:rPr>
          <w:rFonts w:asciiTheme="majorHAnsi" w:hAnsiTheme="majorHAnsi" w:cstheme="majorHAnsi"/>
          <w:sz w:val="22"/>
          <w:szCs w:val="22"/>
        </w:rPr>
      </w:pPr>
    </w:p>
    <w:p w14:paraId="745E277A" w14:textId="343C8D1C" w:rsidR="002C4F4A" w:rsidRDefault="002C4F4A" w:rsidP="00B567C3">
      <w:pPr>
        <w:rPr>
          <w:rFonts w:asciiTheme="majorHAnsi" w:hAnsiTheme="majorHAnsi" w:cstheme="majorHAnsi"/>
          <w:sz w:val="22"/>
          <w:szCs w:val="22"/>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7412"/>
      </w:tblGrid>
      <w:tr w:rsidR="00ED312F" w:rsidRPr="006115D1" w14:paraId="6AE19DB3" w14:textId="77777777" w:rsidTr="004875B9">
        <w:tc>
          <w:tcPr>
            <w:tcW w:w="1701" w:type="dxa"/>
            <w:tcBorders>
              <w:bottom w:val="single" w:sz="4" w:space="0" w:color="auto"/>
            </w:tcBorders>
            <w:shd w:val="clear" w:color="auto" w:fill="A8D08D" w:themeFill="accent6" w:themeFillTint="99"/>
            <w:vAlign w:val="center"/>
          </w:tcPr>
          <w:p w14:paraId="120DE4E1" w14:textId="77777777" w:rsidR="00ED312F" w:rsidRPr="006115D1" w:rsidRDefault="00ED312F" w:rsidP="004875B9">
            <w:pPr>
              <w:rPr>
                <w:rFonts w:asciiTheme="majorHAnsi" w:hAnsiTheme="majorHAnsi" w:cstheme="majorHAnsi"/>
                <w:b/>
                <w:sz w:val="22"/>
                <w:szCs w:val="22"/>
                <w:lang w:val="en-US"/>
              </w:rPr>
            </w:pPr>
            <w:r w:rsidRPr="006115D1">
              <w:rPr>
                <w:rFonts w:asciiTheme="majorHAnsi" w:hAnsiTheme="majorHAnsi" w:cstheme="majorHAnsi"/>
                <w:sz w:val="22"/>
                <w:szCs w:val="22"/>
              </w:rPr>
              <w:br w:type="page"/>
            </w:r>
            <w:r w:rsidRPr="006115D1">
              <w:rPr>
                <w:rFonts w:asciiTheme="majorHAnsi" w:hAnsiTheme="majorHAnsi" w:cstheme="majorHAnsi"/>
                <w:b/>
                <w:sz w:val="22"/>
                <w:szCs w:val="22"/>
                <w:lang w:val="en-US"/>
              </w:rPr>
              <w:t>Subgunnings-criterium 1a</w:t>
            </w:r>
          </w:p>
        </w:tc>
        <w:tc>
          <w:tcPr>
            <w:tcW w:w="7412" w:type="dxa"/>
            <w:shd w:val="clear" w:color="auto" w:fill="A8D08D" w:themeFill="accent6" w:themeFillTint="99"/>
            <w:vAlign w:val="center"/>
          </w:tcPr>
          <w:p w14:paraId="3A124B5A" w14:textId="77777777" w:rsidR="00ED312F" w:rsidRPr="006115D1" w:rsidRDefault="00ED312F" w:rsidP="004875B9">
            <w:pPr>
              <w:rPr>
                <w:rFonts w:asciiTheme="majorHAnsi" w:hAnsiTheme="majorHAnsi" w:cstheme="majorHAnsi"/>
                <w:b/>
                <w:sz w:val="22"/>
                <w:szCs w:val="22"/>
              </w:rPr>
            </w:pPr>
            <w:r w:rsidRPr="006115D1">
              <w:rPr>
                <w:rFonts w:asciiTheme="majorHAnsi" w:hAnsiTheme="majorHAnsi" w:cstheme="majorHAnsi"/>
                <w:b/>
                <w:sz w:val="22"/>
                <w:szCs w:val="22"/>
              </w:rPr>
              <w:t xml:space="preserve">1a. Percentage huur voor huurboeken </w:t>
            </w:r>
          </w:p>
        </w:tc>
      </w:tr>
      <w:tr w:rsidR="00ED312F" w:rsidRPr="006115D1" w14:paraId="3CD43553" w14:textId="77777777" w:rsidTr="004875B9">
        <w:tc>
          <w:tcPr>
            <w:tcW w:w="1701" w:type="dxa"/>
            <w:shd w:val="clear" w:color="auto" w:fill="A8D08D" w:themeFill="accent6" w:themeFillTint="99"/>
            <w:vAlign w:val="center"/>
          </w:tcPr>
          <w:p w14:paraId="6C6BCC58" w14:textId="77777777" w:rsidR="00ED312F" w:rsidRPr="006115D1" w:rsidRDefault="00ED312F" w:rsidP="004875B9">
            <w:pPr>
              <w:rPr>
                <w:rFonts w:asciiTheme="majorHAnsi" w:hAnsiTheme="majorHAnsi" w:cstheme="majorHAnsi"/>
                <w:b/>
                <w:sz w:val="22"/>
                <w:szCs w:val="22"/>
              </w:rPr>
            </w:pPr>
            <w:r w:rsidRPr="006115D1">
              <w:rPr>
                <w:rFonts w:asciiTheme="majorHAnsi" w:hAnsiTheme="majorHAnsi" w:cstheme="majorHAnsi"/>
                <w:b/>
                <w:sz w:val="22"/>
                <w:szCs w:val="22"/>
              </w:rPr>
              <w:t>Omschrijving criterium</w:t>
            </w:r>
          </w:p>
        </w:tc>
        <w:tc>
          <w:tcPr>
            <w:tcW w:w="7412" w:type="dxa"/>
            <w:tcBorders>
              <w:bottom w:val="single" w:sz="4" w:space="0" w:color="auto"/>
            </w:tcBorders>
          </w:tcPr>
          <w:p w14:paraId="7E8B3098" w14:textId="77777777" w:rsidR="00ED312F" w:rsidRPr="006115D1" w:rsidRDefault="00ED312F" w:rsidP="004875B9">
            <w:pPr>
              <w:rPr>
                <w:rFonts w:asciiTheme="majorHAnsi" w:hAnsiTheme="majorHAnsi" w:cstheme="majorHAnsi"/>
                <w:b/>
                <w:sz w:val="22"/>
                <w:szCs w:val="22"/>
              </w:rPr>
            </w:pPr>
            <w:r w:rsidRPr="006115D1">
              <w:rPr>
                <w:rFonts w:asciiTheme="majorHAnsi" w:hAnsiTheme="majorHAnsi" w:cstheme="majorHAnsi"/>
                <w:sz w:val="22"/>
                <w:szCs w:val="22"/>
              </w:rPr>
              <w:t>Gegadigde geeft het huurpercentage (inclusief verhuurrecht en administratiekosten) voor huurboeken dat wordt berekend aan Opdrachtgever. Het huurpercentage wordt berekend over de consumentenprijs van uitgeverijen. De hoogste score wordt behaald door Gegadigde met het laagste huurpercentage. De scores van de andere Gegadigden worden bepaald door middel van de formule zoals hieronder vermeld bij ‘toelichting’.</w:t>
            </w:r>
          </w:p>
        </w:tc>
      </w:tr>
      <w:tr w:rsidR="00ED312F" w:rsidRPr="006115D1" w14:paraId="66439BD6" w14:textId="77777777" w:rsidTr="004875B9">
        <w:tc>
          <w:tcPr>
            <w:tcW w:w="1701" w:type="dxa"/>
            <w:tcBorders>
              <w:bottom w:val="single" w:sz="4" w:space="0" w:color="auto"/>
            </w:tcBorders>
            <w:shd w:val="clear" w:color="auto" w:fill="A8D08D" w:themeFill="accent6" w:themeFillTint="99"/>
            <w:vAlign w:val="center"/>
          </w:tcPr>
          <w:p w14:paraId="340E7F9A" w14:textId="77777777" w:rsidR="00ED312F" w:rsidRPr="006115D1" w:rsidRDefault="00ED312F" w:rsidP="004875B9">
            <w:pPr>
              <w:rPr>
                <w:rFonts w:asciiTheme="majorHAnsi" w:hAnsiTheme="majorHAnsi" w:cstheme="majorHAnsi"/>
                <w:b/>
                <w:sz w:val="22"/>
                <w:szCs w:val="22"/>
              </w:rPr>
            </w:pPr>
            <w:r w:rsidRPr="006115D1">
              <w:rPr>
                <w:rFonts w:asciiTheme="majorHAnsi" w:hAnsiTheme="majorHAnsi" w:cstheme="majorHAnsi"/>
                <w:b/>
                <w:sz w:val="22"/>
                <w:szCs w:val="22"/>
              </w:rPr>
              <w:t>Toelichting</w:t>
            </w:r>
          </w:p>
        </w:tc>
        <w:tc>
          <w:tcPr>
            <w:tcW w:w="7412" w:type="dxa"/>
            <w:tcBorders>
              <w:bottom w:val="single" w:sz="4" w:space="0" w:color="auto"/>
            </w:tcBorders>
          </w:tcPr>
          <w:p w14:paraId="2B42179B" w14:textId="646BFB29" w:rsidR="00ED312F" w:rsidRPr="006115D1" w:rsidRDefault="00ED312F" w:rsidP="004875B9">
            <w:pPr>
              <w:rPr>
                <w:rFonts w:asciiTheme="majorHAnsi" w:hAnsiTheme="majorHAnsi" w:cstheme="majorHAnsi"/>
                <w:sz w:val="22"/>
                <w:szCs w:val="22"/>
              </w:rPr>
            </w:pPr>
            <w:r w:rsidRPr="006115D1">
              <w:rPr>
                <w:rFonts w:asciiTheme="majorHAnsi" w:hAnsiTheme="majorHAnsi" w:cstheme="majorHAnsi"/>
                <w:sz w:val="22"/>
                <w:szCs w:val="22"/>
              </w:rPr>
              <w:t xml:space="preserve">De gegadigde met het beste huurpercentage voor de boeken ontvangt hiervoor het maximum score aantal van 100 punten </w:t>
            </w:r>
            <w:r w:rsidRPr="00A30FF6">
              <w:rPr>
                <w:rFonts w:asciiTheme="majorHAnsi" w:hAnsiTheme="majorHAnsi" w:cstheme="majorHAnsi"/>
                <w:sz w:val="22"/>
                <w:szCs w:val="22"/>
              </w:rPr>
              <w:t>(max score volgens §5.5)</w:t>
            </w:r>
          </w:p>
          <w:p w14:paraId="219054ED" w14:textId="77777777" w:rsidR="00ED312F" w:rsidRPr="006115D1" w:rsidRDefault="00ED312F" w:rsidP="004875B9">
            <w:pPr>
              <w:rPr>
                <w:rFonts w:asciiTheme="majorHAnsi" w:hAnsiTheme="majorHAnsi" w:cstheme="majorHAnsi"/>
                <w:sz w:val="22"/>
                <w:szCs w:val="22"/>
              </w:rPr>
            </w:pPr>
          </w:p>
          <w:p w14:paraId="3916C3BE" w14:textId="77777777" w:rsidR="00ED312F" w:rsidRPr="006115D1" w:rsidRDefault="00ED312F" w:rsidP="004875B9">
            <w:pPr>
              <w:rPr>
                <w:rFonts w:asciiTheme="majorHAnsi" w:hAnsiTheme="majorHAnsi" w:cstheme="majorHAnsi"/>
                <w:sz w:val="22"/>
                <w:szCs w:val="22"/>
              </w:rPr>
            </w:pPr>
            <w:r w:rsidRPr="006115D1">
              <w:rPr>
                <w:rFonts w:asciiTheme="majorHAnsi" w:hAnsiTheme="majorHAnsi" w:cstheme="majorHAnsi"/>
                <w:sz w:val="22"/>
                <w:szCs w:val="22"/>
              </w:rPr>
              <w:t>Het te behalen puntenaantal wordt berekend volgens de volgende formule:</w:t>
            </w:r>
          </w:p>
          <w:p w14:paraId="396019FA" w14:textId="77777777" w:rsidR="00ED312F" w:rsidRPr="006115D1" w:rsidRDefault="00ED312F" w:rsidP="004875B9">
            <w:pPr>
              <w:rPr>
                <w:rFonts w:asciiTheme="majorHAnsi" w:hAnsiTheme="majorHAnsi" w:cstheme="majorHAnsi"/>
                <w:sz w:val="22"/>
                <w:szCs w:val="22"/>
              </w:rPr>
            </w:pPr>
          </w:p>
          <w:p w14:paraId="36D17060" w14:textId="77777777" w:rsidR="00ED312F" w:rsidRPr="006115D1" w:rsidRDefault="00ED312F" w:rsidP="004875B9">
            <w:pPr>
              <w:rPr>
                <w:rFonts w:asciiTheme="majorHAnsi" w:hAnsiTheme="majorHAnsi" w:cstheme="majorHAnsi"/>
                <w:b/>
                <w:sz w:val="22"/>
                <w:szCs w:val="22"/>
              </w:rPr>
            </w:pPr>
            <w:r w:rsidRPr="006115D1">
              <w:rPr>
                <w:rFonts w:asciiTheme="majorHAnsi" w:hAnsiTheme="majorHAnsi" w:cstheme="majorHAnsi"/>
                <w:b/>
                <w:sz w:val="22"/>
                <w:szCs w:val="22"/>
              </w:rPr>
              <w:t>100 – {((%geg-%bestens)/%bestens)*100*Factor 2} = score</w:t>
            </w:r>
          </w:p>
          <w:p w14:paraId="1BD0E393" w14:textId="77777777" w:rsidR="00ED312F" w:rsidRPr="006115D1" w:rsidRDefault="00ED312F" w:rsidP="004875B9">
            <w:pPr>
              <w:rPr>
                <w:rFonts w:asciiTheme="majorHAnsi" w:hAnsiTheme="majorHAnsi" w:cstheme="majorHAnsi"/>
                <w:i/>
                <w:sz w:val="22"/>
                <w:szCs w:val="22"/>
              </w:rPr>
            </w:pPr>
          </w:p>
          <w:p w14:paraId="37B749EE" w14:textId="77777777" w:rsidR="00ED312F" w:rsidRPr="006115D1" w:rsidRDefault="00ED312F" w:rsidP="004875B9">
            <w:pPr>
              <w:rPr>
                <w:rFonts w:asciiTheme="majorHAnsi" w:hAnsiTheme="majorHAnsi" w:cstheme="majorHAnsi"/>
                <w:sz w:val="22"/>
                <w:szCs w:val="22"/>
              </w:rPr>
            </w:pPr>
            <w:r w:rsidRPr="006115D1">
              <w:rPr>
                <w:rFonts w:asciiTheme="majorHAnsi" w:hAnsiTheme="majorHAnsi" w:cstheme="majorHAnsi"/>
                <w:sz w:val="22"/>
                <w:szCs w:val="22"/>
              </w:rPr>
              <w:t xml:space="preserve">% </w:t>
            </w:r>
            <w:r w:rsidRPr="006115D1">
              <w:rPr>
                <w:rFonts w:asciiTheme="majorHAnsi" w:hAnsiTheme="majorHAnsi" w:cstheme="majorHAnsi"/>
                <w:b/>
                <w:sz w:val="22"/>
                <w:szCs w:val="22"/>
              </w:rPr>
              <w:t>geg</w:t>
            </w:r>
            <w:r w:rsidRPr="006115D1">
              <w:rPr>
                <w:rFonts w:asciiTheme="majorHAnsi" w:hAnsiTheme="majorHAnsi" w:cstheme="majorHAnsi"/>
                <w:sz w:val="22"/>
                <w:szCs w:val="22"/>
              </w:rPr>
              <w:t xml:space="preserve">  = percentage van de gegadigde</w:t>
            </w:r>
          </w:p>
          <w:p w14:paraId="0D9C0CE6" w14:textId="77777777" w:rsidR="00ED312F" w:rsidRPr="006115D1" w:rsidRDefault="00ED312F" w:rsidP="004875B9">
            <w:pPr>
              <w:rPr>
                <w:rFonts w:asciiTheme="majorHAnsi" w:hAnsiTheme="majorHAnsi" w:cstheme="majorHAnsi"/>
                <w:sz w:val="22"/>
                <w:szCs w:val="22"/>
              </w:rPr>
            </w:pPr>
            <w:r w:rsidRPr="006115D1">
              <w:rPr>
                <w:rFonts w:asciiTheme="majorHAnsi" w:hAnsiTheme="majorHAnsi" w:cstheme="majorHAnsi"/>
                <w:sz w:val="22"/>
                <w:szCs w:val="22"/>
              </w:rPr>
              <w:t xml:space="preserve">% </w:t>
            </w:r>
            <w:r w:rsidRPr="006115D1">
              <w:rPr>
                <w:rFonts w:asciiTheme="majorHAnsi" w:hAnsiTheme="majorHAnsi" w:cstheme="majorHAnsi"/>
                <w:b/>
                <w:sz w:val="22"/>
                <w:szCs w:val="22"/>
              </w:rPr>
              <w:t>bestens</w:t>
            </w:r>
            <w:r w:rsidRPr="006115D1">
              <w:rPr>
                <w:rFonts w:asciiTheme="majorHAnsi" w:hAnsiTheme="majorHAnsi" w:cstheme="majorHAnsi"/>
                <w:sz w:val="22"/>
                <w:szCs w:val="22"/>
              </w:rPr>
              <w:t xml:space="preserve"> = beste percentage</w:t>
            </w:r>
          </w:p>
          <w:p w14:paraId="36A79A70" w14:textId="77777777" w:rsidR="00ED312F" w:rsidRPr="006115D1" w:rsidRDefault="00ED312F" w:rsidP="004875B9">
            <w:pPr>
              <w:rPr>
                <w:rFonts w:asciiTheme="majorHAnsi" w:hAnsiTheme="majorHAnsi" w:cstheme="majorHAnsi"/>
                <w:sz w:val="22"/>
                <w:szCs w:val="22"/>
              </w:rPr>
            </w:pPr>
            <w:r w:rsidRPr="006115D1">
              <w:rPr>
                <w:rFonts w:asciiTheme="majorHAnsi" w:hAnsiTheme="majorHAnsi" w:cstheme="majorHAnsi"/>
                <w:b/>
                <w:sz w:val="22"/>
                <w:szCs w:val="22"/>
              </w:rPr>
              <w:t xml:space="preserve">Factor </w:t>
            </w:r>
            <w:r w:rsidRPr="006115D1">
              <w:rPr>
                <w:rFonts w:asciiTheme="majorHAnsi" w:hAnsiTheme="majorHAnsi" w:cstheme="majorHAnsi"/>
                <w:sz w:val="22"/>
                <w:szCs w:val="22"/>
              </w:rPr>
              <w:t xml:space="preserve">= De vermenigvuldigingsfactor door de opdrachtgever te bepalen. Hier op twee (2) gesteld. </w:t>
            </w:r>
          </w:p>
          <w:p w14:paraId="56DC8E15" w14:textId="77777777" w:rsidR="00ED312F" w:rsidRPr="006115D1" w:rsidRDefault="00ED312F" w:rsidP="004875B9">
            <w:pPr>
              <w:rPr>
                <w:rFonts w:asciiTheme="majorHAnsi" w:hAnsiTheme="majorHAnsi" w:cstheme="majorHAnsi"/>
                <w:i/>
                <w:sz w:val="22"/>
                <w:szCs w:val="22"/>
              </w:rPr>
            </w:pPr>
          </w:p>
        </w:tc>
      </w:tr>
      <w:tr w:rsidR="00ED312F" w:rsidRPr="006115D1" w14:paraId="0C83882F" w14:textId="77777777" w:rsidTr="004875B9">
        <w:trPr>
          <w:trHeight w:val="340"/>
        </w:trPr>
        <w:tc>
          <w:tcPr>
            <w:tcW w:w="1701" w:type="dxa"/>
            <w:tcBorders>
              <w:bottom w:val="single" w:sz="4" w:space="0" w:color="auto"/>
            </w:tcBorders>
            <w:shd w:val="clear" w:color="auto" w:fill="A8D08D" w:themeFill="accent6" w:themeFillTint="99"/>
            <w:vAlign w:val="center"/>
          </w:tcPr>
          <w:p w14:paraId="4ABE4346" w14:textId="77777777" w:rsidR="00ED312F" w:rsidRPr="006115D1" w:rsidRDefault="00ED312F" w:rsidP="004875B9">
            <w:pPr>
              <w:rPr>
                <w:rFonts w:asciiTheme="majorHAnsi" w:hAnsiTheme="majorHAnsi" w:cstheme="majorHAnsi"/>
                <w:i/>
                <w:sz w:val="22"/>
                <w:szCs w:val="22"/>
              </w:rPr>
            </w:pPr>
            <w:r w:rsidRPr="006115D1">
              <w:rPr>
                <w:rFonts w:asciiTheme="majorHAnsi" w:hAnsiTheme="majorHAnsi" w:cstheme="majorHAnsi"/>
                <w:b/>
                <w:sz w:val="22"/>
                <w:szCs w:val="22"/>
              </w:rPr>
              <w:t>Antwoord Gegadigde</w:t>
            </w:r>
          </w:p>
        </w:tc>
        <w:tc>
          <w:tcPr>
            <w:tcW w:w="7412" w:type="dxa"/>
            <w:tcBorders>
              <w:bottom w:val="single" w:sz="4" w:space="0" w:color="auto"/>
            </w:tcBorders>
            <w:shd w:val="clear" w:color="auto" w:fill="FFFF00"/>
            <w:vAlign w:val="center"/>
          </w:tcPr>
          <w:p w14:paraId="0027A8CE" w14:textId="77777777" w:rsidR="00ED312F" w:rsidRPr="006115D1" w:rsidRDefault="00ED312F" w:rsidP="004875B9">
            <w:pPr>
              <w:rPr>
                <w:rFonts w:asciiTheme="majorHAnsi" w:hAnsiTheme="majorHAnsi" w:cstheme="majorHAnsi"/>
                <w:sz w:val="22"/>
                <w:szCs w:val="22"/>
              </w:rPr>
            </w:pPr>
            <w:r w:rsidRPr="006115D1">
              <w:rPr>
                <w:rFonts w:asciiTheme="majorHAnsi" w:hAnsiTheme="majorHAnsi" w:cstheme="majorHAnsi"/>
                <w:sz w:val="22"/>
                <w:szCs w:val="22"/>
              </w:rPr>
              <w:t>Huurpercentage:……%</w:t>
            </w:r>
          </w:p>
        </w:tc>
      </w:tr>
    </w:tbl>
    <w:p w14:paraId="258CA367" w14:textId="77777777" w:rsidR="002C4F4A" w:rsidRPr="006115D1" w:rsidRDefault="002C4F4A" w:rsidP="00B567C3">
      <w:pPr>
        <w:rPr>
          <w:rFonts w:asciiTheme="majorHAnsi" w:hAnsiTheme="majorHAnsi" w:cstheme="majorHAnsi"/>
          <w:sz w:val="22"/>
          <w:szCs w:val="22"/>
        </w:rPr>
      </w:pPr>
    </w:p>
    <w:p w14:paraId="4A3A7CDB" w14:textId="7B9E57C7" w:rsidR="00ED312F" w:rsidRDefault="00ED312F">
      <w:pPr>
        <w:spacing w:after="160" w:line="259" w:lineRule="auto"/>
        <w:rPr>
          <w:rFonts w:asciiTheme="majorHAnsi" w:hAnsiTheme="majorHAnsi" w:cstheme="majorHAnsi"/>
          <w:sz w:val="22"/>
          <w:szCs w:val="22"/>
        </w:rPr>
      </w:pPr>
      <w:r>
        <w:rPr>
          <w:rFonts w:asciiTheme="majorHAnsi" w:hAnsiTheme="majorHAnsi" w:cstheme="majorHAnsi"/>
          <w:sz w:val="22"/>
          <w:szCs w:val="22"/>
        </w:rPr>
        <w:br w:type="page"/>
      </w:r>
    </w:p>
    <w:p w14:paraId="50DE927C" w14:textId="77777777" w:rsidR="00ED312F" w:rsidRPr="006115D1" w:rsidRDefault="00ED312F" w:rsidP="00B567C3">
      <w:pPr>
        <w:rPr>
          <w:rFonts w:asciiTheme="majorHAnsi" w:hAnsiTheme="majorHAnsi" w:cstheme="majorHAnsi"/>
          <w:sz w:val="22"/>
          <w:szCs w:val="22"/>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7412"/>
      </w:tblGrid>
      <w:tr w:rsidR="00B567C3" w:rsidRPr="006115D1" w14:paraId="488CB4B6" w14:textId="77777777" w:rsidTr="005C62D7">
        <w:tc>
          <w:tcPr>
            <w:tcW w:w="1701" w:type="dxa"/>
            <w:tcBorders>
              <w:bottom w:val="single" w:sz="4" w:space="0" w:color="auto"/>
            </w:tcBorders>
            <w:shd w:val="clear" w:color="auto" w:fill="A8D08D" w:themeFill="accent6" w:themeFillTint="99"/>
            <w:vAlign w:val="center"/>
          </w:tcPr>
          <w:p w14:paraId="40D4BAFF" w14:textId="0CAEBFA5" w:rsidR="00B567C3" w:rsidRPr="006115D1" w:rsidRDefault="00B567C3" w:rsidP="000C1C97">
            <w:pPr>
              <w:rPr>
                <w:rFonts w:asciiTheme="majorHAnsi" w:hAnsiTheme="majorHAnsi" w:cstheme="majorHAnsi"/>
                <w:b/>
                <w:sz w:val="22"/>
                <w:szCs w:val="22"/>
                <w:lang w:val="en-US"/>
              </w:rPr>
            </w:pPr>
            <w:r w:rsidRPr="006115D1">
              <w:rPr>
                <w:rFonts w:asciiTheme="majorHAnsi" w:hAnsiTheme="majorHAnsi" w:cstheme="majorHAnsi"/>
                <w:sz w:val="22"/>
                <w:szCs w:val="22"/>
              </w:rPr>
              <w:br w:type="page"/>
            </w:r>
            <w:r w:rsidRPr="006115D1">
              <w:rPr>
                <w:rFonts w:asciiTheme="majorHAnsi" w:hAnsiTheme="majorHAnsi" w:cstheme="majorHAnsi"/>
                <w:b/>
                <w:sz w:val="22"/>
                <w:szCs w:val="22"/>
                <w:lang w:val="en-US"/>
              </w:rPr>
              <w:t>Subgunnings-criterium 1</w:t>
            </w:r>
            <w:r w:rsidR="00894C52">
              <w:rPr>
                <w:rFonts w:asciiTheme="majorHAnsi" w:hAnsiTheme="majorHAnsi" w:cstheme="majorHAnsi"/>
                <w:b/>
                <w:sz w:val="22"/>
                <w:szCs w:val="22"/>
                <w:lang w:val="en-US"/>
              </w:rPr>
              <w:t>b</w:t>
            </w:r>
          </w:p>
        </w:tc>
        <w:tc>
          <w:tcPr>
            <w:tcW w:w="7412" w:type="dxa"/>
            <w:shd w:val="clear" w:color="auto" w:fill="A8D08D" w:themeFill="accent6" w:themeFillTint="99"/>
            <w:vAlign w:val="center"/>
          </w:tcPr>
          <w:p w14:paraId="3C168F85" w14:textId="07E4FD9A" w:rsidR="00B567C3" w:rsidRPr="006115D1" w:rsidRDefault="00B567C3" w:rsidP="000C1C97">
            <w:pPr>
              <w:rPr>
                <w:rFonts w:asciiTheme="majorHAnsi" w:hAnsiTheme="majorHAnsi" w:cstheme="majorHAnsi"/>
                <w:b/>
                <w:sz w:val="22"/>
                <w:szCs w:val="22"/>
              </w:rPr>
            </w:pPr>
            <w:r w:rsidRPr="006115D1">
              <w:rPr>
                <w:rFonts w:asciiTheme="majorHAnsi" w:hAnsiTheme="majorHAnsi" w:cstheme="majorHAnsi"/>
                <w:b/>
                <w:sz w:val="22"/>
                <w:szCs w:val="22"/>
              </w:rPr>
              <w:t>1</w:t>
            </w:r>
            <w:r w:rsidR="00894C52">
              <w:rPr>
                <w:rFonts w:asciiTheme="majorHAnsi" w:hAnsiTheme="majorHAnsi" w:cstheme="majorHAnsi"/>
                <w:b/>
                <w:sz w:val="22"/>
                <w:szCs w:val="22"/>
              </w:rPr>
              <w:t>b</w:t>
            </w:r>
            <w:r w:rsidRPr="00045007">
              <w:rPr>
                <w:rFonts w:asciiTheme="majorHAnsi" w:hAnsiTheme="majorHAnsi" w:cstheme="majorHAnsi"/>
                <w:b/>
                <w:sz w:val="22"/>
                <w:szCs w:val="22"/>
              </w:rPr>
              <w:t xml:space="preserve">. </w:t>
            </w:r>
            <w:r w:rsidR="00045007" w:rsidRPr="00045007">
              <w:rPr>
                <w:rFonts w:asciiTheme="majorHAnsi" w:hAnsiTheme="majorHAnsi" w:cstheme="majorHAnsi"/>
                <w:b/>
                <w:sz w:val="22"/>
                <w:szCs w:val="22"/>
              </w:rPr>
              <w:t>Kortingspercentage voor digitale leermiddelen</w:t>
            </w:r>
          </w:p>
        </w:tc>
      </w:tr>
      <w:tr w:rsidR="00B567C3" w:rsidRPr="006115D1" w14:paraId="397931F2" w14:textId="77777777" w:rsidTr="005C62D7">
        <w:tc>
          <w:tcPr>
            <w:tcW w:w="1701" w:type="dxa"/>
            <w:shd w:val="clear" w:color="auto" w:fill="A8D08D" w:themeFill="accent6" w:themeFillTint="99"/>
            <w:vAlign w:val="center"/>
          </w:tcPr>
          <w:p w14:paraId="58FD8A53" w14:textId="77777777" w:rsidR="00B567C3" w:rsidRPr="006115D1" w:rsidRDefault="00B567C3" w:rsidP="000C1C97">
            <w:pPr>
              <w:rPr>
                <w:rFonts w:asciiTheme="majorHAnsi" w:hAnsiTheme="majorHAnsi" w:cstheme="majorHAnsi"/>
                <w:b/>
                <w:sz w:val="22"/>
                <w:szCs w:val="22"/>
              </w:rPr>
            </w:pPr>
            <w:r w:rsidRPr="006115D1">
              <w:rPr>
                <w:rFonts w:asciiTheme="majorHAnsi" w:hAnsiTheme="majorHAnsi" w:cstheme="majorHAnsi"/>
                <w:b/>
                <w:sz w:val="22"/>
                <w:szCs w:val="22"/>
              </w:rPr>
              <w:t>Omschrijving criterium</w:t>
            </w:r>
          </w:p>
        </w:tc>
        <w:tc>
          <w:tcPr>
            <w:tcW w:w="7412" w:type="dxa"/>
            <w:tcBorders>
              <w:bottom w:val="single" w:sz="4" w:space="0" w:color="auto"/>
            </w:tcBorders>
          </w:tcPr>
          <w:p w14:paraId="11B074B0" w14:textId="391B4FAA" w:rsidR="00B567C3" w:rsidRPr="006115D1" w:rsidRDefault="00894C52" w:rsidP="000C1C97">
            <w:pPr>
              <w:rPr>
                <w:rFonts w:asciiTheme="majorHAnsi" w:hAnsiTheme="majorHAnsi" w:cstheme="majorHAnsi"/>
                <w:b/>
                <w:sz w:val="22"/>
                <w:szCs w:val="22"/>
              </w:rPr>
            </w:pPr>
            <w:r w:rsidRPr="006115D1">
              <w:rPr>
                <w:rFonts w:asciiTheme="majorHAnsi" w:hAnsiTheme="majorHAnsi" w:cstheme="majorHAnsi"/>
                <w:sz w:val="22"/>
                <w:szCs w:val="22"/>
              </w:rPr>
              <w:t xml:space="preserve">Gegadigde geeft het kortingspercentage </w:t>
            </w:r>
            <w:r>
              <w:rPr>
                <w:rFonts w:asciiTheme="majorHAnsi" w:hAnsiTheme="majorHAnsi" w:cstheme="majorHAnsi"/>
                <w:sz w:val="22"/>
                <w:szCs w:val="22"/>
              </w:rPr>
              <w:t xml:space="preserve">van de </w:t>
            </w:r>
            <w:r w:rsidRPr="00894C52">
              <w:rPr>
                <w:rFonts w:asciiTheme="majorHAnsi" w:hAnsiTheme="majorHAnsi" w:cstheme="majorHAnsi"/>
                <w:sz w:val="22"/>
                <w:szCs w:val="22"/>
              </w:rPr>
              <w:t>digitale leermiddelen</w:t>
            </w:r>
            <w:r>
              <w:rPr>
                <w:rFonts w:asciiTheme="majorHAnsi" w:hAnsiTheme="majorHAnsi" w:cstheme="majorHAnsi"/>
                <w:sz w:val="22"/>
                <w:szCs w:val="22"/>
              </w:rPr>
              <w:t xml:space="preserve"> </w:t>
            </w:r>
            <w:r w:rsidRPr="006115D1">
              <w:rPr>
                <w:rFonts w:asciiTheme="majorHAnsi" w:hAnsiTheme="majorHAnsi" w:cstheme="majorHAnsi"/>
                <w:sz w:val="22"/>
                <w:szCs w:val="22"/>
              </w:rPr>
              <w:t xml:space="preserve">dat wordt berekend aan Opdrachtgever. Het kortingspercentage wordt berekend </w:t>
            </w:r>
            <w:r w:rsidRPr="00894C52">
              <w:rPr>
                <w:rFonts w:asciiTheme="majorHAnsi" w:hAnsiTheme="majorHAnsi" w:cstheme="majorHAnsi"/>
                <w:sz w:val="22"/>
                <w:szCs w:val="22"/>
              </w:rPr>
              <w:t>op de standaard licentieprijs</w:t>
            </w:r>
            <w:r w:rsidRPr="006115D1">
              <w:rPr>
                <w:rFonts w:asciiTheme="majorHAnsi" w:hAnsiTheme="majorHAnsi" w:cstheme="majorHAnsi"/>
                <w:b/>
                <w:sz w:val="22"/>
                <w:szCs w:val="22"/>
              </w:rPr>
              <w:t>.</w:t>
            </w:r>
            <w:r w:rsidRPr="006115D1">
              <w:rPr>
                <w:rFonts w:asciiTheme="majorHAnsi" w:hAnsiTheme="majorHAnsi" w:cstheme="majorHAnsi"/>
                <w:sz w:val="22"/>
                <w:szCs w:val="22"/>
              </w:rPr>
              <w:t xml:space="preserve"> De hoogste score wordt behaald door Gegadigde met het hoogste percentage. De scores van de andere Gegadigden worden bepaald door middel van de formule zoals hieronder vermeld bij ‘toelichting’.</w:t>
            </w:r>
          </w:p>
        </w:tc>
      </w:tr>
      <w:tr w:rsidR="00B567C3" w:rsidRPr="006115D1" w14:paraId="6DB30B92" w14:textId="77777777" w:rsidTr="005C62D7">
        <w:tc>
          <w:tcPr>
            <w:tcW w:w="1701" w:type="dxa"/>
            <w:tcBorders>
              <w:bottom w:val="single" w:sz="4" w:space="0" w:color="auto"/>
            </w:tcBorders>
            <w:shd w:val="clear" w:color="auto" w:fill="A8D08D" w:themeFill="accent6" w:themeFillTint="99"/>
            <w:vAlign w:val="center"/>
          </w:tcPr>
          <w:p w14:paraId="797DD89E" w14:textId="77777777" w:rsidR="00B567C3" w:rsidRPr="006115D1" w:rsidRDefault="00B567C3" w:rsidP="000C1C97">
            <w:pPr>
              <w:rPr>
                <w:rFonts w:asciiTheme="majorHAnsi" w:hAnsiTheme="majorHAnsi" w:cstheme="majorHAnsi"/>
                <w:b/>
                <w:sz w:val="22"/>
                <w:szCs w:val="22"/>
              </w:rPr>
            </w:pPr>
            <w:r w:rsidRPr="006115D1">
              <w:rPr>
                <w:rFonts w:asciiTheme="majorHAnsi" w:hAnsiTheme="majorHAnsi" w:cstheme="majorHAnsi"/>
                <w:b/>
                <w:sz w:val="22"/>
                <w:szCs w:val="22"/>
              </w:rPr>
              <w:t>Toelichting</w:t>
            </w:r>
          </w:p>
        </w:tc>
        <w:tc>
          <w:tcPr>
            <w:tcW w:w="7412" w:type="dxa"/>
            <w:tcBorders>
              <w:bottom w:val="single" w:sz="4" w:space="0" w:color="auto"/>
            </w:tcBorders>
          </w:tcPr>
          <w:p w14:paraId="6BEC1F14" w14:textId="19DD0B55" w:rsidR="00B567C3" w:rsidRPr="006115D1" w:rsidRDefault="00B567C3" w:rsidP="000C1C97">
            <w:pPr>
              <w:rPr>
                <w:rFonts w:asciiTheme="majorHAnsi" w:hAnsiTheme="majorHAnsi" w:cstheme="majorHAnsi"/>
                <w:sz w:val="22"/>
                <w:szCs w:val="22"/>
              </w:rPr>
            </w:pPr>
            <w:r w:rsidRPr="006115D1">
              <w:rPr>
                <w:rFonts w:asciiTheme="majorHAnsi" w:hAnsiTheme="majorHAnsi" w:cstheme="majorHAnsi"/>
                <w:sz w:val="22"/>
                <w:szCs w:val="22"/>
              </w:rPr>
              <w:t xml:space="preserve">De gegadigde met het beste huurpercentage voor de </w:t>
            </w:r>
            <w:r w:rsidR="00ED312F" w:rsidRPr="001945C0">
              <w:rPr>
                <w:rFonts w:asciiTheme="majorHAnsi" w:hAnsiTheme="majorHAnsi" w:cstheme="majorHAnsi"/>
                <w:sz w:val="22"/>
                <w:szCs w:val="22"/>
              </w:rPr>
              <w:t>digitale leermiddelen</w:t>
            </w:r>
            <w:r w:rsidRPr="006115D1">
              <w:rPr>
                <w:rFonts w:asciiTheme="majorHAnsi" w:hAnsiTheme="majorHAnsi" w:cstheme="majorHAnsi"/>
                <w:sz w:val="22"/>
                <w:szCs w:val="22"/>
              </w:rPr>
              <w:t xml:space="preserve"> ontvangt hiervoor het maximum score aantal van 100 punten </w:t>
            </w:r>
            <w:r w:rsidRPr="00A30FF6">
              <w:rPr>
                <w:rFonts w:asciiTheme="majorHAnsi" w:hAnsiTheme="majorHAnsi" w:cstheme="majorHAnsi"/>
                <w:sz w:val="22"/>
                <w:szCs w:val="22"/>
              </w:rPr>
              <w:t>(max score volgens §</w:t>
            </w:r>
            <w:r w:rsidR="00A30FF6" w:rsidRPr="00A30FF6">
              <w:rPr>
                <w:rFonts w:asciiTheme="majorHAnsi" w:hAnsiTheme="majorHAnsi" w:cstheme="majorHAnsi"/>
                <w:sz w:val="22"/>
                <w:szCs w:val="22"/>
              </w:rPr>
              <w:t>5</w:t>
            </w:r>
            <w:r w:rsidRPr="00A30FF6">
              <w:rPr>
                <w:rFonts w:asciiTheme="majorHAnsi" w:hAnsiTheme="majorHAnsi" w:cstheme="majorHAnsi"/>
                <w:sz w:val="22"/>
                <w:szCs w:val="22"/>
              </w:rPr>
              <w:t>.5)</w:t>
            </w:r>
          </w:p>
          <w:p w14:paraId="5C7141DE" w14:textId="77777777" w:rsidR="00B567C3" w:rsidRPr="006115D1" w:rsidRDefault="00B567C3" w:rsidP="000C1C97">
            <w:pPr>
              <w:rPr>
                <w:rFonts w:asciiTheme="majorHAnsi" w:hAnsiTheme="majorHAnsi" w:cstheme="majorHAnsi"/>
                <w:sz w:val="22"/>
                <w:szCs w:val="22"/>
              </w:rPr>
            </w:pPr>
          </w:p>
          <w:p w14:paraId="7FF8C85F" w14:textId="77777777" w:rsidR="00B567C3" w:rsidRPr="006115D1" w:rsidRDefault="00B567C3" w:rsidP="000C1C97">
            <w:pPr>
              <w:rPr>
                <w:rFonts w:asciiTheme="majorHAnsi" w:hAnsiTheme="majorHAnsi" w:cstheme="majorHAnsi"/>
                <w:sz w:val="22"/>
                <w:szCs w:val="22"/>
              </w:rPr>
            </w:pPr>
            <w:r w:rsidRPr="006115D1">
              <w:rPr>
                <w:rFonts w:asciiTheme="majorHAnsi" w:hAnsiTheme="majorHAnsi" w:cstheme="majorHAnsi"/>
                <w:sz w:val="22"/>
                <w:szCs w:val="22"/>
              </w:rPr>
              <w:t>Het te behalen puntenaantal wordt berekend volgens de volgende formule:</w:t>
            </w:r>
          </w:p>
          <w:p w14:paraId="062BE5D8" w14:textId="77777777" w:rsidR="00B567C3" w:rsidRPr="006115D1" w:rsidRDefault="00B567C3" w:rsidP="000C1C97">
            <w:pPr>
              <w:rPr>
                <w:rFonts w:asciiTheme="majorHAnsi" w:hAnsiTheme="majorHAnsi" w:cstheme="majorHAnsi"/>
                <w:sz w:val="22"/>
                <w:szCs w:val="22"/>
              </w:rPr>
            </w:pPr>
          </w:p>
          <w:p w14:paraId="5D1D305C" w14:textId="59CC5C1C" w:rsidR="00B567C3" w:rsidRPr="006115D1" w:rsidRDefault="00B567C3" w:rsidP="000C1C97">
            <w:pPr>
              <w:rPr>
                <w:rFonts w:asciiTheme="majorHAnsi" w:hAnsiTheme="majorHAnsi" w:cstheme="majorHAnsi"/>
                <w:b/>
                <w:sz w:val="22"/>
                <w:szCs w:val="22"/>
              </w:rPr>
            </w:pPr>
            <w:r w:rsidRPr="006115D1">
              <w:rPr>
                <w:rFonts w:asciiTheme="majorHAnsi" w:hAnsiTheme="majorHAnsi" w:cstheme="majorHAnsi"/>
                <w:b/>
                <w:sz w:val="22"/>
                <w:szCs w:val="22"/>
              </w:rPr>
              <w:t xml:space="preserve">100 – {((%geg-%bestens)/%bestens)*100*Factor </w:t>
            </w:r>
            <w:r w:rsidR="00045007">
              <w:rPr>
                <w:rFonts w:asciiTheme="majorHAnsi" w:hAnsiTheme="majorHAnsi" w:cstheme="majorHAnsi"/>
                <w:b/>
                <w:sz w:val="22"/>
                <w:szCs w:val="22"/>
              </w:rPr>
              <w:t>0,5</w:t>
            </w:r>
            <w:r w:rsidRPr="006115D1">
              <w:rPr>
                <w:rFonts w:asciiTheme="majorHAnsi" w:hAnsiTheme="majorHAnsi" w:cstheme="majorHAnsi"/>
                <w:b/>
                <w:sz w:val="22"/>
                <w:szCs w:val="22"/>
              </w:rPr>
              <w:t>} = score</w:t>
            </w:r>
          </w:p>
          <w:p w14:paraId="43D52FA9" w14:textId="77777777" w:rsidR="00B567C3" w:rsidRPr="006115D1" w:rsidRDefault="00B567C3" w:rsidP="000C1C97">
            <w:pPr>
              <w:rPr>
                <w:rFonts w:asciiTheme="majorHAnsi" w:hAnsiTheme="majorHAnsi" w:cstheme="majorHAnsi"/>
                <w:i/>
                <w:sz w:val="22"/>
                <w:szCs w:val="22"/>
              </w:rPr>
            </w:pPr>
          </w:p>
          <w:p w14:paraId="649231FF" w14:textId="77777777" w:rsidR="00B567C3" w:rsidRPr="006115D1" w:rsidRDefault="00B567C3" w:rsidP="000C1C97">
            <w:pPr>
              <w:rPr>
                <w:rFonts w:asciiTheme="majorHAnsi" w:hAnsiTheme="majorHAnsi" w:cstheme="majorHAnsi"/>
                <w:sz w:val="22"/>
                <w:szCs w:val="22"/>
              </w:rPr>
            </w:pPr>
            <w:r w:rsidRPr="006115D1">
              <w:rPr>
                <w:rFonts w:asciiTheme="majorHAnsi" w:hAnsiTheme="majorHAnsi" w:cstheme="majorHAnsi"/>
                <w:sz w:val="22"/>
                <w:szCs w:val="22"/>
              </w:rPr>
              <w:t xml:space="preserve">% </w:t>
            </w:r>
            <w:r w:rsidRPr="006115D1">
              <w:rPr>
                <w:rFonts w:asciiTheme="majorHAnsi" w:hAnsiTheme="majorHAnsi" w:cstheme="majorHAnsi"/>
                <w:b/>
                <w:sz w:val="22"/>
                <w:szCs w:val="22"/>
              </w:rPr>
              <w:t>geg</w:t>
            </w:r>
            <w:r w:rsidRPr="006115D1">
              <w:rPr>
                <w:rFonts w:asciiTheme="majorHAnsi" w:hAnsiTheme="majorHAnsi" w:cstheme="majorHAnsi"/>
                <w:sz w:val="22"/>
                <w:szCs w:val="22"/>
              </w:rPr>
              <w:t xml:space="preserve">  = percentage van de gegadigde</w:t>
            </w:r>
          </w:p>
          <w:p w14:paraId="5794E80A" w14:textId="77777777" w:rsidR="00B567C3" w:rsidRPr="006115D1" w:rsidRDefault="00B567C3" w:rsidP="000C1C97">
            <w:pPr>
              <w:rPr>
                <w:rFonts w:asciiTheme="majorHAnsi" w:hAnsiTheme="majorHAnsi" w:cstheme="majorHAnsi"/>
                <w:sz w:val="22"/>
                <w:szCs w:val="22"/>
              </w:rPr>
            </w:pPr>
            <w:r w:rsidRPr="006115D1">
              <w:rPr>
                <w:rFonts w:asciiTheme="majorHAnsi" w:hAnsiTheme="majorHAnsi" w:cstheme="majorHAnsi"/>
                <w:sz w:val="22"/>
                <w:szCs w:val="22"/>
              </w:rPr>
              <w:t xml:space="preserve">% </w:t>
            </w:r>
            <w:r w:rsidRPr="006115D1">
              <w:rPr>
                <w:rFonts w:asciiTheme="majorHAnsi" w:hAnsiTheme="majorHAnsi" w:cstheme="majorHAnsi"/>
                <w:b/>
                <w:sz w:val="22"/>
                <w:szCs w:val="22"/>
              </w:rPr>
              <w:t>bestens</w:t>
            </w:r>
            <w:r w:rsidRPr="006115D1">
              <w:rPr>
                <w:rFonts w:asciiTheme="majorHAnsi" w:hAnsiTheme="majorHAnsi" w:cstheme="majorHAnsi"/>
                <w:sz w:val="22"/>
                <w:szCs w:val="22"/>
              </w:rPr>
              <w:t xml:space="preserve"> = beste percentage</w:t>
            </w:r>
          </w:p>
          <w:p w14:paraId="0696B0C3" w14:textId="5D6368C6" w:rsidR="00B567C3" w:rsidRPr="006115D1" w:rsidRDefault="00B567C3" w:rsidP="000C1C97">
            <w:pPr>
              <w:rPr>
                <w:rFonts w:asciiTheme="majorHAnsi" w:hAnsiTheme="majorHAnsi" w:cstheme="majorHAnsi"/>
                <w:sz w:val="22"/>
                <w:szCs w:val="22"/>
              </w:rPr>
            </w:pPr>
            <w:r w:rsidRPr="006115D1">
              <w:rPr>
                <w:rFonts w:asciiTheme="majorHAnsi" w:hAnsiTheme="majorHAnsi" w:cstheme="majorHAnsi"/>
                <w:b/>
                <w:sz w:val="22"/>
                <w:szCs w:val="22"/>
              </w:rPr>
              <w:t xml:space="preserve">Factor </w:t>
            </w:r>
            <w:r w:rsidRPr="006115D1">
              <w:rPr>
                <w:rFonts w:asciiTheme="majorHAnsi" w:hAnsiTheme="majorHAnsi" w:cstheme="majorHAnsi"/>
                <w:sz w:val="22"/>
                <w:szCs w:val="22"/>
              </w:rPr>
              <w:t xml:space="preserve">= De vermenigvuldigingsfactor door de opdrachtgever te bepalen. </w:t>
            </w:r>
            <w:r w:rsidR="00ED0A4B" w:rsidRPr="006115D1">
              <w:rPr>
                <w:rFonts w:asciiTheme="majorHAnsi" w:hAnsiTheme="majorHAnsi" w:cstheme="majorHAnsi"/>
                <w:sz w:val="22"/>
                <w:szCs w:val="22"/>
              </w:rPr>
              <w:t>Hier op een half (0,5) gesteld</w:t>
            </w:r>
            <w:r w:rsidRPr="006115D1">
              <w:rPr>
                <w:rFonts w:asciiTheme="majorHAnsi" w:hAnsiTheme="majorHAnsi" w:cstheme="majorHAnsi"/>
                <w:sz w:val="22"/>
                <w:szCs w:val="22"/>
              </w:rPr>
              <w:t xml:space="preserve">. </w:t>
            </w:r>
          </w:p>
          <w:p w14:paraId="5E07D63F" w14:textId="77777777" w:rsidR="00B567C3" w:rsidRPr="006115D1" w:rsidRDefault="00B567C3" w:rsidP="000C1C97">
            <w:pPr>
              <w:rPr>
                <w:rFonts w:asciiTheme="majorHAnsi" w:hAnsiTheme="majorHAnsi" w:cstheme="majorHAnsi"/>
                <w:i/>
                <w:sz w:val="22"/>
                <w:szCs w:val="22"/>
              </w:rPr>
            </w:pPr>
          </w:p>
        </w:tc>
      </w:tr>
      <w:tr w:rsidR="00B567C3" w:rsidRPr="006115D1" w14:paraId="401F9EF0" w14:textId="77777777" w:rsidTr="000043F6">
        <w:trPr>
          <w:trHeight w:val="340"/>
        </w:trPr>
        <w:tc>
          <w:tcPr>
            <w:tcW w:w="1701" w:type="dxa"/>
            <w:tcBorders>
              <w:bottom w:val="single" w:sz="4" w:space="0" w:color="auto"/>
            </w:tcBorders>
            <w:shd w:val="clear" w:color="auto" w:fill="A8D08D" w:themeFill="accent6" w:themeFillTint="99"/>
            <w:vAlign w:val="center"/>
          </w:tcPr>
          <w:p w14:paraId="08CFD455" w14:textId="77777777" w:rsidR="00B567C3" w:rsidRPr="006115D1" w:rsidRDefault="00B567C3" w:rsidP="000C1C97">
            <w:pPr>
              <w:rPr>
                <w:rFonts w:asciiTheme="majorHAnsi" w:hAnsiTheme="majorHAnsi" w:cstheme="majorHAnsi"/>
                <w:i/>
                <w:sz w:val="22"/>
                <w:szCs w:val="22"/>
              </w:rPr>
            </w:pPr>
            <w:r w:rsidRPr="006115D1">
              <w:rPr>
                <w:rFonts w:asciiTheme="majorHAnsi" w:hAnsiTheme="majorHAnsi" w:cstheme="majorHAnsi"/>
                <w:b/>
                <w:sz w:val="22"/>
                <w:szCs w:val="22"/>
              </w:rPr>
              <w:t>Antwoord Gegadigde</w:t>
            </w:r>
          </w:p>
        </w:tc>
        <w:tc>
          <w:tcPr>
            <w:tcW w:w="7412" w:type="dxa"/>
            <w:tcBorders>
              <w:bottom w:val="single" w:sz="4" w:space="0" w:color="auto"/>
            </w:tcBorders>
            <w:shd w:val="clear" w:color="auto" w:fill="FFFF00"/>
            <w:vAlign w:val="center"/>
          </w:tcPr>
          <w:p w14:paraId="281170C3" w14:textId="6143358B" w:rsidR="00B567C3" w:rsidRPr="006115D1" w:rsidRDefault="00894C52" w:rsidP="000C1C97">
            <w:pPr>
              <w:rPr>
                <w:rFonts w:asciiTheme="majorHAnsi" w:hAnsiTheme="majorHAnsi" w:cstheme="majorHAnsi"/>
                <w:sz w:val="22"/>
                <w:szCs w:val="22"/>
              </w:rPr>
            </w:pPr>
            <w:r w:rsidRPr="006115D1">
              <w:rPr>
                <w:rFonts w:asciiTheme="majorHAnsi" w:hAnsiTheme="majorHAnsi" w:cstheme="majorHAnsi"/>
                <w:sz w:val="22"/>
                <w:szCs w:val="22"/>
              </w:rPr>
              <w:t>Percentage korting ……..%</w:t>
            </w:r>
          </w:p>
        </w:tc>
      </w:tr>
    </w:tbl>
    <w:p w14:paraId="18213C93" w14:textId="61EDC64D" w:rsidR="00B567C3" w:rsidRDefault="00B567C3" w:rsidP="00B567C3">
      <w:pPr>
        <w:rPr>
          <w:rFonts w:asciiTheme="majorHAnsi" w:hAnsiTheme="majorHAnsi" w:cstheme="majorHAnsi"/>
          <w:sz w:val="22"/>
          <w:szCs w:val="22"/>
        </w:rPr>
      </w:pPr>
    </w:p>
    <w:p w14:paraId="79DD746D" w14:textId="77777777" w:rsidR="00ED312F" w:rsidRPr="006115D1" w:rsidRDefault="00ED312F" w:rsidP="00B567C3">
      <w:pPr>
        <w:rPr>
          <w:rFonts w:asciiTheme="majorHAnsi" w:hAnsiTheme="majorHAnsi" w:cstheme="majorHAnsi"/>
          <w:sz w:val="22"/>
          <w:szCs w:val="22"/>
        </w:rPr>
      </w:pPr>
    </w:p>
    <w:p w14:paraId="77E3B644" w14:textId="05A68FF8" w:rsidR="000043F6" w:rsidRDefault="000043F6"/>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7412"/>
      </w:tblGrid>
      <w:tr w:rsidR="00B567C3" w:rsidRPr="006115D1" w14:paraId="48BA23E2" w14:textId="77777777" w:rsidTr="005C62D7">
        <w:tc>
          <w:tcPr>
            <w:tcW w:w="1701" w:type="dxa"/>
            <w:tcBorders>
              <w:bottom w:val="single" w:sz="4" w:space="0" w:color="auto"/>
            </w:tcBorders>
            <w:shd w:val="clear" w:color="auto" w:fill="A8D08D" w:themeFill="accent6" w:themeFillTint="99"/>
            <w:vAlign w:val="center"/>
          </w:tcPr>
          <w:p w14:paraId="177C370C" w14:textId="0161F04B" w:rsidR="00B567C3" w:rsidRPr="006115D1" w:rsidRDefault="00BC6723" w:rsidP="000C1C97">
            <w:pPr>
              <w:rPr>
                <w:rFonts w:asciiTheme="majorHAnsi" w:hAnsiTheme="majorHAnsi" w:cstheme="majorHAnsi"/>
                <w:b/>
                <w:sz w:val="22"/>
                <w:szCs w:val="22"/>
                <w:lang w:val="en-US"/>
              </w:rPr>
            </w:pPr>
            <w:r>
              <w:rPr>
                <w:rFonts w:asciiTheme="majorHAnsi" w:hAnsiTheme="majorHAnsi" w:cstheme="majorHAnsi"/>
                <w:b/>
                <w:sz w:val="22"/>
                <w:szCs w:val="22"/>
                <w:lang w:val="en-US"/>
              </w:rPr>
              <w:t>Subgunnings-criterium 1</w:t>
            </w:r>
            <w:r w:rsidR="00894C52">
              <w:rPr>
                <w:rFonts w:asciiTheme="majorHAnsi" w:hAnsiTheme="majorHAnsi" w:cstheme="majorHAnsi"/>
                <w:b/>
                <w:sz w:val="22"/>
                <w:szCs w:val="22"/>
                <w:lang w:val="en-US"/>
              </w:rPr>
              <w:t>c</w:t>
            </w:r>
          </w:p>
        </w:tc>
        <w:tc>
          <w:tcPr>
            <w:tcW w:w="7412" w:type="dxa"/>
            <w:shd w:val="clear" w:color="auto" w:fill="A8D08D" w:themeFill="accent6" w:themeFillTint="99"/>
            <w:vAlign w:val="center"/>
          </w:tcPr>
          <w:p w14:paraId="13589789" w14:textId="6A2F14C0" w:rsidR="00B567C3" w:rsidRPr="00045007" w:rsidRDefault="00B567C3" w:rsidP="000C1C97">
            <w:pPr>
              <w:rPr>
                <w:rFonts w:asciiTheme="majorHAnsi" w:hAnsiTheme="majorHAnsi" w:cstheme="majorHAnsi"/>
                <w:b/>
                <w:sz w:val="22"/>
                <w:szCs w:val="22"/>
              </w:rPr>
            </w:pPr>
            <w:r w:rsidRPr="00045007">
              <w:rPr>
                <w:rFonts w:asciiTheme="majorHAnsi" w:hAnsiTheme="majorHAnsi" w:cstheme="majorHAnsi"/>
                <w:b/>
                <w:sz w:val="22"/>
                <w:szCs w:val="22"/>
              </w:rPr>
              <w:t xml:space="preserve">1c. </w:t>
            </w:r>
            <w:r w:rsidR="00045007" w:rsidRPr="00045007">
              <w:rPr>
                <w:rFonts w:asciiTheme="majorHAnsi" w:hAnsiTheme="majorHAnsi" w:cstheme="majorHAnsi"/>
                <w:b/>
                <w:sz w:val="22"/>
                <w:szCs w:val="22"/>
              </w:rPr>
              <w:t>Kortingspercentage koop- en werkboeken</w:t>
            </w:r>
          </w:p>
        </w:tc>
      </w:tr>
      <w:tr w:rsidR="00B567C3" w:rsidRPr="006115D1" w14:paraId="64ECEE49" w14:textId="77777777" w:rsidTr="005C62D7">
        <w:tc>
          <w:tcPr>
            <w:tcW w:w="1701" w:type="dxa"/>
            <w:shd w:val="clear" w:color="auto" w:fill="A8D08D" w:themeFill="accent6" w:themeFillTint="99"/>
            <w:vAlign w:val="center"/>
          </w:tcPr>
          <w:p w14:paraId="27FF6906" w14:textId="77777777" w:rsidR="00B567C3" w:rsidRPr="006115D1" w:rsidRDefault="00B567C3" w:rsidP="000C1C97">
            <w:pPr>
              <w:rPr>
                <w:rFonts w:asciiTheme="majorHAnsi" w:hAnsiTheme="majorHAnsi" w:cstheme="majorHAnsi"/>
                <w:b/>
                <w:sz w:val="22"/>
                <w:szCs w:val="22"/>
              </w:rPr>
            </w:pPr>
            <w:r w:rsidRPr="006115D1">
              <w:rPr>
                <w:rFonts w:asciiTheme="majorHAnsi" w:hAnsiTheme="majorHAnsi" w:cstheme="majorHAnsi"/>
                <w:b/>
                <w:sz w:val="22"/>
                <w:szCs w:val="22"/>
              </w:rPr>
              <w:t>Omschrijving criterium</w:t>
            </w:r>
          </w:p>
        </w:tc>
        <w:tc>
          <w:tcPr>
            <w:tcW w:w="7412" w:type="dxa"/>
            <w:tcBorders>
              <w:bottom w:val="single" w:sz="4" w:space="0" w:color="auto"/>
            </w:tcBorders>
          </w:tcPr>
          <w:p w14:paraId="0C6CCF71" w14:textId="77777777" w:rsidR="00B567C3" w:rsidRPr="006115D1" w:rsidRDefault="00B567C3" w:rsidP="000C1C97">
            <w:pPr>
              <w:rPr>
                <w:rFonts w:asciiTheme="majorHAnsi" w:hAnsiTheme="majorHAnsi" w:cstheme="majorHAnsi"/>
                <w:sz w:val="22"/>
                <w:szCs w:val="22"/>
              </w:rPr>
            </w:pPr>
            <w:r w:rsidRPr="006115D1">
              <w:rPr>
                <w:rFonts w:asciiTheme="majorHAnsi" w:hAnsiTheme="majorHAnsi" w:cstheme="majorHAnsi"/>
                <w:sz w:val="22"/>
                <w:szCs w:val="22"/>
              </w:rPr>
              <w:t>Gegadigde geeft het kortingspercentage voor koop- en werkboeken dat wordt berekend aan Opdrachtgever. Het kortingspercentage wordt berekend over de consumentenprijs van uitgeverijen</w:t>
            </w:r>
            <w:r w:rsidRPr="006115D1">
              <w:rPr>
                <w:rFonts w:asciiTheme="majorHAnsi" w:hAnsiTheme="majorHAnsi" w:cstheme="majorHAnsi"/>
                <w:b/>
                <w:sz w:val="22"/>
                <w:szCs w:val="22"/>
              </w:rPr>
              <w:t>.</w:t>
            </w:r>
            <w:r w:rsidRPr="006115D1">
              <w:rPr>
                <w:rFonts w:asciiTheme="majorHAnsi" w:hAnsiTheme="majorHAnsi" w:cstheme="majorHAnsi"/>
                <w:sz w:val="22"/>
                <w:szCs w:val="22"/>
              </w:rPr>
              <w:t xml:space="preserve"> De hoogste score wordt behaald door Gegadigde met het hoogste percentage. De scores van de andere Gegadigden worden bepaald door middel van de formule zoals hieronder vermeld bij ‘toelichting’.  </w:t>
            </w:r>
          </w:p>
          <w:p w14:paraId="455EE7BC" w14:textId="77777777" w:rsidR="00B567C3" w:rsidRPr="006115D1" w:rsidRDefault="00B567C3" w:rsidP="000C1C97">
            <w:pPr>
              <w:rPr>
                <w:rFonts w:asciiTheme="majorHAnsi" w:hAnsiTheme="majorHAnsi" w:cstheme="majorHAnsi"/>
                <w:b/>
                <w:sz w:val="22"/>
                <w:szCs w:val="22"/>
              </w:rPr>
            </w:pPr>
          </w:p>
        </w:tc>
      </w:tr>
      <w:tr w:rsidR="00B567C3" w:rsidRPr="006115D1" w14:paraId="2301FD37" w14:textId="77777777" w:rsidTr="005C62D7">
        <w:tc>
          <w:tcPr>
            <w:tcW w:w="1701" w:type="dxa"/>
            <w:shd w:val="clear" w:color="auto" w:fill="A8D08D" w:themeFill="accent6" w:themeFillTint="99"/>
            <w:vAlign w:val="center"/>
          </w:tcPr>
          <w:p w14:paraId="707E624C" w14:textId="77777777" w:rsidR="00B567C3" w:rsidRPr="006115D1" w:rsidRDefault="00B567C3" w:rsidP="000C1C97">
            <w:pPr>
              <w:rPr>
                <w:rFonts w:asciiTheme="majorHAnsi" w:hAnsiTheme="majorHAnsi" w:cstheme="majorHAnsi"/>
                <w:b/>
                <w:sz w:val="22"/>
                <w:szCs w:val="22"/>
              </w:rPr>
            </w:pPr>
            <w:r w:rsidRPr="006115D1">
              <w:rPr>
                <w:rFonts w:asciiTheme="majorHAnsi" w:hAnsiTheme="majorHAnsi" w:cstheme="majorHAnsi"/>
                <w:b/>
                <w:sz w:val="22"/>
                <w:szCs w:val="22"/>
              </w:rPr>
              <w:t>Toelichting</w:t>
            </w:r>
          </w:p>
        </w:tc>
        <w:tc>
          <w:tcPr>
            <w:tcW w:w="7412" w:type="dxa"/>
          </w:tcPr>
          <w:p w14:paraId="3B8E0082" w14:textId="0D2AA1EB" w:rsidR="00B567C3" w:rsidRPr="006115D1" w:rsidRDefault="00B567C3" w:rsidP="000C1C97">
            <w:pPr>
              <w:rPr>
                <w:rFonts w:asciiTheme="majorHAnsi" w:hAnsiTheme="majorHAnsi" w:cstheme="majorHAnsi"/>
                <w:sz w:val="22"/>
                <w:szCs w:val="22"/>
              </w:rPr>
            </w:pPr>
            <w:r w:rsidRPr="006115D1">
              <w:rPr>
                <w:rFonts w:asciiTheme="majorHAnsi" w:hAnsiTheme="majorHAnsi" w:cstheme="majorHAnsi"/>
                <w:sz w:val="22"/>
                <w:szCs w:val="22"/>
              </w:rPr>
              <w:t xml:space="preserve">De gegadigde met het hoogste kortingspercentage voor de koop- en werkboeken ontvangt hiervoor het maximum score aantal van 100 punten (max score volgens </w:t>
            </w:r>
            <w:r w:rsidR="00A30FF6" w:rsidRPr="00A30FF6">
              <w:rPr>
                <w:rFonts w:asciiTheme="majorHAnsi" w:hAnsiTheme="majorHAnsi" w:cstheme="majorHAnsi"/>
                <w:sz w:val="22"/>
                <w:szCs w:val="22"/>
              </w:rPr>
              <w:t>§5</w:t>
            </w:r>
            <w:r w:rsidRPr="00A30FF6">
              <w:rPr>
                <w:rFonts w:asciiTheme="majorHAnsi" w:hAnsiTheme="majorHAnsi" w:cstheme="majorHAnsi"/>
                <w:sz w:val="22"/>
                <w:szCs w:val="22"/>
              </w:rPr>
              <w:t>.5)</w:t>
            </w:r>
          </w:p>
          <w:p w14:paraId="51B661A7" w14:textId="77777777" w:rsidR="00B567C3" w:rsidRPr="006115D1" w:rsidRDefault="00B567C3" w:rsidP="000C1C97">
            <w:pPr>
              <w:rPr>
                <w:rFonts w:asciiTheme="majorHAnsi" w:hAnsiTheme="majorHAnsi" w:cstheme="majorHAnsi"/>
                <w:sz w:val="22"/>
                <w:szCs w:val="22"/>
              </w:rPr>
            </w:pPr>
          </w:p>
          <w:p w14:paraId="5CCD291F" w14:textId="77777777" w:rsidR="00B567C3" w:rsidRPr="006115D1" w:rsidRDefault="00B567C3" w:rsidP="000C1C97">
            <w:pPr>
              <w:rPr>
                <w:rFonts w:asciiTheme="majorHAnsi" w:hAnsiTheme="majorHAnsi" w:cstheme="majorHAnsi"/>
                <w:sz w:val="22"/>
                <w:szCs w:val="22"/>
              </w:rPr>
            </w:pPr>
            <w:r w:rsidRPr="006115D1">
              <w:rPr>
                <w:rFonts w:asciiTheme="majorHAnsi" w:hAnsiTheme="majorHAnsi" w:cstheme="majorHAnsi"/>
                <w:sz w:val="22"/>
                <w:szCs w:val="22"/>
              </w:rPr>
              <w:t>Het te behalen puntenaantal wordt berekend volgens de volgende formule:</w:t>
            </w:r>
          </w:p>
          <w:p w14:paraId="45AF61DA" w14:textId="77777777" w:rsidR="00B567C3" w:rsidRPr="006115D1" w:rsidRDefault="00B567C3" w:rsidP="000C1C97">
            <w:pPr>
              <w:rPr>
                <w:rFonts w:asciiTheme="majorHAnsi" w:hAnsiTheme="majorHAnsi" w:cstheme="majorHAnsi"/>
                <w:sz w:val="22"/>
                <w:szCs w:val="22"/>
              </w:rPr>
            </w:pPr>
          </w:p>
          <w:p w14:paraId="7449CEFE" w14:textId="77777777" w:rsidR="00B567C3" w:rsidRPr="006115D1" w:rsidRDefault="00B567C3" w:rsidP="000C1C97">
            <w:pPr>
              <w:rPr>
                <w:rFonts w:asciiTheme="majorHAnsi" w:hAnsiTheme="majorHAnsi" w:cstheme="majorHAnsi"/>
                <w:b/>
                <w:sz w:val="22"/>
                <w:szCs w:val="22"/>
              </w:rPr>
            </w:pPr>
            <w:r w:rsidRPr="006115D1">
              <w:rPr>
                <w:rFonts w:asciiTheme="majorHAnsi" w:hAnsiTheme="majorHAnsi" w:cstheme="majorHAnsi"/>
                <w:b/>
                <w:sz w:val="22"/>
                <w:szCs w:val="22"/>
              </w:rPr>
              <w:t>100 – {((%bestens-%geg)/%bestens)*100*Factor 0,5} = score</w:t>
            </w:r>
          </w:p>
          <w:p w14:paraId="4E96EE91" w14:textId="77777777" w:rsidR="00B567C3" w:rsidRPr="006115D1" w:rsidRDefault="00B567C3" w:rsidP="000C1C97">
            <w:pPr>
              <w:rPr>
                <w:rFonts w:asciiTheme="majorHAnsi" w:hAnsiTheme="majorHAnsi" w:cstheme="majorHAnsi"/>
                <w:i/>
                <w:sz w:val="22"/>
                <w:szCs w:val="22"/>
              </w:rPr>
            </w:pPr>
          </w:p>
          <w:p w14:paraId="0F4B1A1A" w14:textId="77777777" w:rsidR="00B567C3" w:rsidRPr="006115D1" w:rsidRDefault="00B567C3" w:rsidP="000C1C97">
            <w:pPr>
              <w:rPr>
                <w:rFonts w:asciiTheme="majorHAnsi" w:hAnsiTheme="majorHAnsi" w:cstheme="majorHAnsi"/>
                <w:sz w:val="22"/>
                <w:szCs w:val="22"/>
              </w:rPr>
            </w:pPr>
            <w:r w:rsidRPr="006115D1">
              <w:rPr>
                <w:rFonts w:asciiTheme="majorHAnsi" w:hAnsiTheme="majorHAnsi" w:cstheme="majorHAnsi"/>
                <w:sz w:val="22"/>
                <w:szCs w:val="22"/>
              </w:rPr>
              <w:t xml:space="preserve">% </w:t>
            </w:r>
            <w:r w:rsidRPr="006115D1">
              <w:rPr>
                <w:rFonts w:asciiTheme="majorHAnsi" w:hAnsiTheme="majorHAnsi" w:cstheme="majorHAnsi"/>
                <w:b/>
                <w:sz w:val="22"/>
                <w:szCs w:val="22"/>
              </w:rPr>
              <w:t>geg</w:t>
            </w:r>
            <w:r w:rsidRPr="006115D1">
              <w:rPr>
                <w:rFonts w:asciiTheme="majorHAnsi" w:hAnsiTheme="majorHAnsi" w:cstheme="majorHAnsi"/>
                <w:sz w:val="22"/>
                <w:szCs w:val="22"/>
              </w:rPr>
              <w:t xml:space="preserve">  = percentage van de gegadigde</w:t>
            </w:r>
          </w:p>
          <w:p w14:paraId="4F3520B9" w14:textId="77777777" w:rsidR="00B567C3" w:rsidRPr="006115D1" w:rsidRDefault="00B567C3" w:rsidP="000C1C97">
            <w:pPr>
              <w:rPr>
                <w:rFonts w:asciiTheme="majorHAnsi" w:hAnsiTheme="majorHAnsi" w:cstheme="majorHAnsi"/>
                <w:sz w:val="22"/>
                <w:szCs w:val="22"/>
              </w:rPr>
            </w:pPr>
            <w:r w:rsidRPr="006115D1">
              <w:rPr>
                <w:rFonts w:asciiTheme="majorHAnsi" w:hAnsiTheme="majorHAnsi" w:cstheme="majorHAnsi"/>
                <w:sz w:val="22"/>
                <w:szCs w:val="22"/>
              </w:rPr>
              <w:t xml:space="preserve">% </w:t>
            </w:r>
            <w:r w:rsidRPr="006115D1">
              <w:rPr>
                <w:rFonts w:asciiTheme="majorHAnsi" w:hAnsiTheme="majorHAnsi" w:cstheme="majorHAnsi"/>
                <w:b/>
                <w:sz w:val="22"/>
                <w:szCs w:val="22"/>
              </w:rPr>
              <w:t>bestens</w:t>
            </w:r>
            <w:r w:rsidRPr="006115D1">
              <w:rPr>
                <w:rFonts w:asciiTheme="majorHAnsi" w:hAnsiTheme="majorHAnsi" w:cstheme="majorHAnsi"/>
                <w:sz w:val="22"/>
                <w:szCs w:val="22"/>
              </w:rPr>
              <w:t xml:space="preserve"> = beste percentage</w:t>
            </w:r>
          </w:p>
          <w:p w14:paraId="44354BC6" w14:textId="77777777" w:rsidR="00B567C3" w:rsidRPr="006115D1" w:rsidRDefault="00B567C3" w:rsidP="000C1C97">
            <w:pPr>
              <w:rPr>
                <w:rFonts w:asciiTheme="majorHAnsi" w:hAnsiTheme="majorHAnsi" w:cstheme="majorHAnsi"/>
                <w:sz w:val="22"/>
                <w:szCs w:val="22"/>
              </w:rPr>
            </w:pPr>
            <w:r w:rsidRPr="006115D1">
              <w:rPr>
                <w:rFonts w:asciiTheme="majorHAnsi" w:hAnsiTheme="majorHAnsi" w:cstheme="majorHAnsi"/>
                <w:b/>
                <w:sz w:val="22"/>
                <w:szCs w:val="22"/>
              </w:rPr>
              <w:t>Factor</w:t>
            </w:r>
            <w:r w:rsidRPr="006115D1">
              <w:rPr>
                <w:rFonts w:asciiTheme="majorHAnsi" w:hAnsiTheme="majorHAnsi" w:cstheme="majorHAnsi"/>
                <w:sz w:val="22"/>
                <w:szCs w:val="22"/>
              </w:rPr>
              <w:t xml:space="preserve"> = De vermenigvuldigingsfactor door de opdrachtgever te bepalen. Hier op een half (0,5) gesteld. </w:t>
            </w:r>
          </w:p>
          <w:p w14:paraId="4BA8BA5A" w14:textId="77777777" w:rsidR="00B567C3" w:rsidRPr="006115D1" w:rsidRDefault="00B567C3" w:rsidP="000C1C97">
            <w:pPr>
              <w:rPr>
                <w:rFonts w:asciiTheme="majorHAnsi" w:hAnsiTheme="majorHAnsi" w:cstheme="majorHAnsi"/>
                <w:i/>
                <w:sz w:val="22"/>
                <w:szCs w:val="22"/>
              </w:rPr>
            </w:pPr>
          </w:p>
        </w:tc>
      </w:tr>
      <w:tr w:rsidR="00B567C3" w:rsidRPr="006115D1" w14:paraId="2613463E" w14:textId="77777777" w:rsidTr="000043F6">
        <w:trPr>
          <w:trHeight w:val="340"/>
        </w:trPr>
        <w:tc>
          <w:tcPr>
            <w:tcW w:w="1701" w:type="dxa"/>
            <w:shd w:val="clear" w:color="auto" w:fill="A8D08D" w:themeFill="accent6" w:themeFillTint="99"/>
          </w:tcPr>
          <w:p w14:paraId="1E5BFDC0" w14:textId="77777777" w:rsidR="00B567C3" w:rsidRPr="006115D1" w:rsidRDefault="00B567C3" w:rsidP="000C1C97">
            <w:pPr>
              <w:rPr>
                <w:rFonts w:asciiTheme="majorHAnsi" w:hAnsiTheme="majorHAnsi" w:cstheme="majorHAnsi"/>
                <w:i/>
                <w:sz w:val="22"/>
                <w:szCs w:val="22"/>
              </w:rPr>
            </w:pPr>
            <w:r w:rsidRPr="006115D1">
              <w:rPr>
                <w:rFonts w:asciiTheme="majorHAnsi" w:hAnsiTheme="majorHAnsi" w:cstheme="majorHAnsi"/>
                <w:b/>
                <w:sz w:val="22"/>
                <w:szCs w:val="22"/>
              </w:rPr>
              <w:t>Antwoord Gegadigde</w:t>
            </w:r>
          </w:p>
        </w:tc>
        <w:tc>
          <w:tcPr>
            <w:tcW w:w="7412" w:type="dxa"/>
            <w:shd w:val="clear" w:color="auto" w:fill="FFFF00"/>
            <w:vAlign w:val="center"/>
          </w:tcPr>
          <w:p w14:paraId="4A226F43" w14:textId="77777777" w:rsidR="00B567C3" w:rsidRPr="006115D1" w:rsidRDefault="00B567C3" w:rsidP="000043F6">
            <w:pPr>
              <w:rPr>
                <w:rFonts w:asciiTheme="majorHAnsi" w:hAnsiTheme="majorHAnsi" w:cstheme="majorHAnsi"/>
                <w:sz w:val="22"/>
                <w:szCs w:val="22"/>
              </w:rPr>
            </w:pPr>
            <w:r w:rsidRPr="006115D1">
              <w:rPr>
                <w:rFonts w:asciiTheme="majorHAnsi" w:hAnsiTheme="majorHAnsi" w:cstheme="majorHAnsi"/>
                <w:sz w:val="22"/>
                <w:szCs w:val="22"/>
              </w:rPr>
              <w:t>Percentage korting ……..%</w:t>
            </w:r>
          </w:p>
        </w:tc>
      </w:tr>
    </w:tbl>
    <w:p w14:paraId="517E3841" w14:textId="3D70259E" w:rsidR="00B567C3" w:rsidRDefault="00B567C3" w:rsidP="00B567C3">
      <w:pPr>
        <w:rPr>
          <w:rFonts w:asciiTheme="majorHAnsi" w:hAnsiTheme="majorHAnsi" w:cstheme="majorHAnsi"/>
          <w:sz w:val="22"/>
          <w:szCs w:val="22"/>
        </w:rPr>
      </w:pPr>
    </w:p>
    <w:p w14:paraId="125FEBA7" w14:textId="04E02390" w:rsidR="009E1D5E" w:rsidRDefault="009E1D5E" w:rsidP="00B567C3">
      <w:pPr>
        <w:rPr>
          <w:rFonts w:asciiTheme="majorHAnsi" w:hAnsiTheme="majorHAnsi" w:cstheme="majorHAnsi"/>
          <w:sz w:val="22"/>
          <w:szCs w:val="22"/>
        </w:rPr>
      </w:pPr>
    </w:p>
    <w:p w14:paraId="42212D82" w14:textId="0DDBA946" w:rsidR="009E1D5E" w:rsidRPr="006115D1" w:rsidRDefault="009E1D5E" w:rsidP="00B567C3">
      <w:pPr>
        <w:rPr>
          <w:rFonts w:asciiTheme="majorHAnsi" w:hAnsiTheme="majorHAnsi" w:cstheme="majorHAnsi"/>
          <w:sz w:val="22"/>
          <w:szCs w:val="22"/>
        </w:rPr>
      </w:pPr>
    </w:p>
    <w:tbl>
      <w:tblPr>
        <w:tblW w:w="9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7412"/>
      </w:tblGrid>
      <w:tr w:rsidR="00B567C3" w:rsidRPr="006115D1" w14:paraId="76B9AADB" w14:textId="77777777" w:rsidTr="005C62D7">
        <w:tc>
          <w:tcPr>
            <w:tcW w:w="1701" w:type="dxa"/>
            <w:tcBorders>
              <w:bottom w:val="single" w:sz="4" w:space="0" w:color="auto"/>
            </w:tcBorders>
            <w:shd w:val="clear" w:color="auto" w:fill="A8D08D" w:themeFill="accent6" w:themeFillTint="99"/>
            <w:vAlign w:val="center"/>
          </w:tcPr>
          <w:p w14:paraId="7240F66B" w14:textId="759B7EDA" w:rsidR="00B567C3" w:rsidRPr="006115D1" w:rsidRDefault="00BC6723" w:rsidP="000C1C97">
            <w:pPr>
              <w:rPr>
                <w:rFonts w:asciiTheme="majorHAnsi" w:hAnsiTheme="majorHAnsi" w:cstheme="majorHAnsi"/>
                <w:b/>
                <w:sz w:val="22"/>
                <w:szCs w:val="22"/>
                <w:lang w:val="nl"/>
              </w:rPr>
            </w:pPr>
            <w:r>
              <w:rPr>
                <w:rFonts w:asciiTheme="majorHAnsi" w:hAnsiTheme="majorHAnsi" w:cstheme="majorHAnsi"/>
                <w:b/>
                <w:sz w:val="22"/>
                <w:szCs w:val="22"/>
                <w:lang w:val="nl"/>
              </w:rPr>
              <w:lastRenderedPageBreak/>
              <w:t>Subgunnings-criterium 1</w:t>
            </w:r>
            <w:r w:rsidR="00894C52">
              <w:rPr>
                <w:rFonts w:asciiTheme="majorHAnsi" w:hAnsiTheme="majorHAnsi" w:cstheme="majorHAnsi"/>
                <w:b/>
                <w:sz w:val="22"/>
                <w:szCs w:val="22"/>
                <w:lang w:val="nl"/>
              </w:rPr>
              <w:t>d</w:t>
            </w:r>
          </w:p>
        </w:tc>
        <w:tc>
          <w:tcPr>
            <w:tcW w:w="7412" w:type="dxa"/>
            <w:shd w:val="clear" w:color="auto" w:fill="A8D08D" w:themeFill="accent6" w:themeFillTint="99"/>
            <w:vAlign w:val="center"/>
          </w:tcPr>
          <w:p w14:paraId="413A5AC9" w14:textId="77777777" w:rsidR="00B567C3" w:rsidRPr="006115D1" w:rsidRDefault="00B567C3" w:rsidP="000C1C97">
            <w:pPr>
              <w:rPr>
                <w:rFonts w:asciiTheme="majorHAnsi" w:hAnsiTheme="majorHAnsi" w:cstheme="majorHAnsi"/>
                <w:b/>
                <w:sz w:val="22"/>
                <w:szCs w:val="22"/>
              </w:rPr>
            </w:pPr>
            <w:r w:rsidRPr="006115D1">
              <w:rPr>
                <w:rFonts w:asciiTheme="majorHAnsi" w:hAnsiTheme="majorHAnsi" w:cstheme="majorHAnsi"/>
                <w:b/>
                <w:sz w:val="22"/>
                <w:szCs w:val="22"/>
              </w:rPr>
              <w:t>1d. Percentage voor extra te innen bedragen</w:t>
            </w:r>
          </w:p>
        </w:tc>
      </w:tr>
      <w:tr w:rsidR="00B567C3" w:rsidRPr="006115D1" w14:paraId="58A331A3" w14:textId="77777777" w:rsidTr="005C62D7">
        <w:tc>
          <w:tcPr>
            <w:tcW w:w="1701" w:type="dxa"/>
            <w:shd w:val="clear" w:color="auto" w:fill="A8D08D" w:themeFill="accent6" w:themeFillTint="99"/>
            <w:vAlign w:val="center"/>
          </w:tcPr>
          <w:p w14:paraId="4BDC8B98" w14:textId="77777777" w:rsidR="00B567C3" w:rsidRPr="006115D1" w:rsidRDefault="00B567C3" w:rsidP="000C1C97">
            <w:pPr>
              <w:rPr>
                <w:rFonts w:asciiTheme="majorHAnsi" w:hAnsiTheme="majorHAnsi" w:cstheme="majorHAnsi"/>
                <w:b/>
                <w:sz w:val="22"/>
                <w:szCs w:val="22"/>
              </w:rPr>
            </w:pPr>
            <w:r w:rsidRPr="006115D1">
              <w:rPr>
                <w:rFonts w:asciiTheme="majorHAnsi" w:hAnsiTheme="majorHAnsi" w:cstheme="majorHAnsi"/>
                <w:b/>
                <w:sz w:val="22"/>
                <w:szCs w:val="22"/>
              </w:rPr>
              <w:t>Omschrijving criterium</w:t>
            </w:r>
          </w:p>
        </w:tc>
        <w:tc>
          <w:tcPr>
            <w:tcW w:w="7412" w:type="dxa"/>
            <w:tcBorders>
              <w:bottom w:val="single" w:sz="4" w:space="0" w:color="auto"/>
            </w:tcBorders>
          </w:tcPr>
          <w:p w14:paraId="66E41FC2" w14:textId="77777777" w:rsidR="00B567C3" w:rsidRPr="006115D1" w:rsidRDefault="00B567C3" w:rsidP="000C1C97">
            <w:pPr>
              <w:rPr>
                <w:rFonts w:asciiTheme="majorHAnsi" w:hAnsiTheme="majorHAnsi" w:cstheme="majorHAnsi"/>
                <w:sz w:val="22"/>
                <w:szCs w:val="22"/>
              </w:rPr>
            </w:pPr>
            <w:r w:rsidRPr="006115D1">
              <w:rPr>
                <w:rFonts w:asciiTheme="majorHAnsi" w:hAnsiTheme="majorHAnsi" w:cstheme="majorHAnsi"/>
                <w:sz w:val="22"/>
                <w:szCs w:val="22"/>
              </w:rPr>
              <w:t xml:space="preserve">Gegadigde geeft hier aan welke percentage per leerling in rekening wordt gebracht aan Opdrachtgever bij het innen van extra bedragen van ouders via de boekenlijst. Het percentage wordt uitgedrukt in een percentage van het totaal extra te innen bedrag per leerling. De hoogste score wordt behaald door Gegadigde met het laagste percentage. De scores van de andere Gegadigden worden bepaald door middel van de formule zoals hieronder vermeld bij ‘toelichting’.  </w:t>
            </w:r>
          </w:p>
        </w:tc>
      </w:tr>
      <w:tr w:rsidR="00B567C3" w:rsidRPr="006115D1" w14:paraId="7ABA3CF5" w14:textId="77777777" w:rsidTr="005C62D7">
        <w:tc>
          <w:tcPr>
            <w:tcW w:w="1701" w:type="dxa"/>
            <w:shd w:val="clear" w:color="auto" w:fill="A8D08D" w:themeFill="accent6" w:themeFillTint="99"/>
            <w:vAlign w:val="center"/>
          </w:tcPr>
          <w:p w14:paraId="6C42F345" w14:textId="77777777" w:rsidR="00B567C3" w:rsidRDefault="00B567C3" w:rsidP="000C1C97">
            <w:pPr>
              <w:rPr>
                <w:rFonts w:asciiTheme="majorHAnsi" w:hAnsiTheme="majorHAnsi" w:cstheme="majorHAnsi"/>
                <w:b/>
                <w:sz w:val="22"/>
                <w:szCs w:val="22"/>
              </w:rPr>
            </w:pPr>
            <w:r w:rsidRPr="006115D1">
              <w:rPr>
                <w:rFonts w:asciiTheme="majorHAnsi" w:hAnsiTheme="majorHAnsi" w:cstheme="majorHAnsi"/>
                <w:b/>
                <w:sz w:val="22"/>
                <w:szCs w:val="22"/>
              </w:rPr>
              <w:t>Toelichting</w:t>
            </w:r>
          </w:p>
          <w:p w14:paraId="1FC7C49D" w14:textId="77777777" w:rsidR="000043F6" w:rsidRPr="000043F6" w:rsidRDefault="000043F6" w:rsidP="000043F6">
            <w:pPr>
              <w:rPr>
                <w:rFonts w:asciiTheme="majorHAnsi" w:hAnsiTheme="majorHAnsi" w:cstheme="majorHAnsi"/>
                <w:sz w:val="22"/>
                <w:szCs w:val="22"/>
              </w:rPr>
            </w:pPr>
          </w:p>
          <w:p w14:paraId="0860507E" w14:textId="77777777" w:rsidR="000043F6" w:rsidRPr="000043F6" w:rsidRDefault="000043F6" w:rsidP="000043F6">
            <w:pPr>
              <w:rPr>
                <w:rFonts w:asciiTheme="majorHAnsi" w:hAnsiTheme="majorHAnsi" w:cstheme="majorHAnsi"/>
                <w:sz w:val="22"/>
                <w:szCs w:val="22"/>
              </w:rPr>
            </w:pPr>
          </w:p>
          <w:p w14:paraId="0362452D" w14:textId="77777777" w:rsidR="000043F6" w:rsidRPr="000043F6" w:rsidRDefault="000043F6" w:rsidP="000043F6">
            <w:pPr>
              <w:rPr>
                <w:rFonts w:asciiTheme="majorHAnsi" w:hAnsiTheme="majorHAnsi" w:cstheme="majorHAnsi"/>
                <w:sz w:val="22"/>
                <w:szCs w:val="22"/>
              </w:rPr>
            </w:pPr>
          </w:p>
          <w:p w14:paraId="060A1416" w14:textId="77777777" w:rsidR="000043F6" w:rsidRPr="000043F6" w:rsidRDefault="000043F6" w:rsidP="000043F6">
            <w:pPr>
              <w:rPr>
                <w:rFonts w:asciiTheme="majorHAnsi" w:hAnsiTheme="majorHAnsi" w:cstheme="majorHAnsi"/>
                <w:sz w:val="22"/>
                <w:szCs w:val="22"/>
              </w:rPr>
            </w:pPr>
          </w:p>
          <w:p w14:paraId="67AD4456" w14:textId="77777777" w:rsidR="000043F6" w:rsidRPr="000043F6" w:rsidRDefault="000043F6" w:rsidP="000043F6">
            <w:pPr>
              <w:rPr>
                <w:rFonts w:asciiTheme="majorHAnsi" w:hAnsiTheme="majorHAnsi" w:cstheme="majorHAnsi"/>
                <w:sz w:val="22"/>
                <w:szCs w:val="22"/>
              </w:rPr>
            </w:pPr>
          </w:p>
          <w:p w14:paraId="57539AA8" w14:textId="77777777" w:rsidR="000043F6" w:rsidRPr="000043F6" w:rsidRDefault="000043F6" w:rsidP="000043F6">
            <w:pPr>
              <w:rPr>
                <w:rFonts w:asciiTheme="majorHAnsi" w:hAnsiTheme="majorHAnsi" w:cstheme="majorHAnsi"/>
                <w:sz w:val="22"/>
                <w:szCs w:val="22"/>
              </w:rPr>
            </w:pPr>
          </w:p>
          <w:p w14:paraId="4E82BA4D" w14:textId="77777777" w:rsidR="000043F6" w:rsidRPr="000043F6" w:rsidRDefault="000043F6" w:rsidP="000043F6">
            <w:pPr>
              <w:rPr>
                <w:rFonts w:asciiTheme="majorHAnsi" w:hAnsiTheme="majorHAnsi" w:cstheme="majorHAnsi"/>
                <w:sz w:val="22"/>
                <w:szCs w:val="22"/>
              </w:rPr>
            </w:pPr>
          </w:p>
          <w:p w14:paraId="001D3953" w14:textId="77777777" w:rsidR="000043F6" w:rsidRDefault="000043F6" w:rsidP="000043F6">
            <w:pPr>
              <w:rPr>
                <w:rFonts w:asciiTheme="majorHAnsi" w:hAnsiTheme="majorHAnsi" w:cstheme="majorHAnsi"/>
                <w:b/>
                <w:sz w:val="22"/>
                <w:szCs w:val="22"/>
              </w:rPr>
            </w:pPr>
          </w:p>
          <w:p w14:paraId="5EF5705E" w14:textId="77777777" w:rsidR="000043F6" w:rsidRPr="000043F6" w:rsidRDefault="000043F6" w:rsidP="000043F6">
            <w:pPr>
              <w:rPr>
                <w:rFonts w:asciiTheme="majorHAnsi" w:hAnsiTheme="majorHAnsi" w:cstheme="majorHAnsi"/>
                <w:sz w:val="22"/>
                <w:szCs w:val="22"/>
              </w:rPr>
            </w:pPr>
          </w:p>
          <w:p w14:paraId="48D71C2E" w14:textId="77777777" w:rsidR="000043F6" w:rsidRPr="000043F6" w:rsidRDefault="000043F6" w:rsidP="000043F6">
            <w:pPr>
              <w:rPr>
                <w:rFonts w:asciiTheme="majorHAnsi" w:hAnsiTheme="majorHAnsi" w:cstheme="majorHAnsi"/>
                <w:sz w:val="22"/>
                <w:szCs w:val="22"/>
              </w:rPr>
            </w:pPr>
          </w:p>
          <w:p w14:paraId="4674597A" w14:textId="77777777" w:rsidR="000043F6" w:rsidRPr="000043F6" w:rsidRDefault="000043F6" w:rsidP="000043F6">
            <w:pPr>
              <w:rPr>
                <w:rFonts w:asciiTheme="majorHAnsi" w:hAnsiTheme="majorHAnsi" w:cstheme="majorHAnsi"/>
                <w:sz w:val="22"/>
                <w:szCs w:val="22"/>
              </w:rPr>
            </w:pPr>
          </w:p>
          <w:p w14:paraId="33BF2315" w14:textId="77777777" w:rsidR="000043F6" w:rsidRDefault="000043F6" w:rsidP="000043F6">
            <w:pPr>
              <w:rPr>
                <w:rFonts w:asciiTheme="majorHAnsi" w:hAnsiTheme="majorHAnsi" w:cstheme="majorHAnsi"/>
                <w:b/>
                <w:sz w:val="22"/>
                <w:szCs w:val="22"/>
              </w:rPr>
            </w:pPr>
          </w:p>
          <w:p w14:paraId="2A786DDB" w14:textId="77777777" w:rsidR="000043F6" w:rsidRPr="000043F6" w:rsidRDefault="000043F6" w:rsidP="000043F6">
            <w:pPr>
              <w:rPr>
                <w:rFonts w:asciiTheme="majorHAnsi" w:hAnsiTheme="majorHAnsi" w:cstheme="majorHAnsi"/>
                <w:sz w:val="22"/>
                <w:szCs w:val="22"/>
              </w:rPr>
            </w:pPr>
          </w:p>
          <w:p w14:paraId="07B42418" w14:textId="46B1B4F8" w:rsidR="000043F6" w:rsidRPr="000043F6" w:rsidRDefault="000043F6" w:rsidP="000043F6">
            <w:pPr>
              <w:rPr>
                <w:rFonts w:asciiTheme="majorHAnsi" w:hAnsiTheme="majorHAnsi" w:cstheme="majorHAnsi"/>
                <w:sz w:val="22"/>
                <w:szCs w:val="22"/>
              </w:rPr>
            </w:pPr>
          </w:p>
        </w:tc>
        <w:tc>
          <w:tcPr>
            <w:tcW w:w="7412" w:type="dxa"/>
          </w:tcPr>
          <w:p w14:paraId="24D95316" w14:textId="4CDDEB70" w:rsidR="00B567C3" w:rsidRPr="006115D1" w:rsidRDefault="00B567C3" w:rsidP="000C1C97">
            <w:pPr>
              <w:rPr>
                <w:rFonts w:asciiTheme="majorHAnsi" w:hAnsiTheme="majorHAnsi" w:cstheme="majorHAnsi"/>
                <w:sz w:val="22"/>
                <w:szCs w:val="22"/>
              </w:rPr>
            </w:pPr>
            <w:r w:rsidRPr="006115D1">
              <w:rPr>
                <w:rFonts w:asciiTheme="majorHAnsi" w:hAnsiTheme="majorHAnsi" w:cstheme="majorHAnsi"/>
                <w:sz w:val="22"/>
                <w:szCs w:val="22"/>
              </w:rPr>
              <w:t xml:space="preserve">De gegadigde met het laagste percentage voor de extra te innen bedragen ontvangt hiervoor het maximum score aantal van 100 punten (max score volgens </w:t>
            </w:r>
            <w:r w:rsidRPr="004931E2">
              <w:rPr>
                <w:rFonts w:asciiTheme="majorHAnsi" w:hAnsiTheme="majorHAnsi" w:cstheme="majorHAnsi"/>
                <w:sz w:val="22"/>
                <w:szCs w:val="22"/>
              </w:rPr>
              <w:t>§</w:t>
            </w:r>
            <w:r w:rsidR="004931E2" w:rsidRPr="004931E2">
              <w:rPr>
                <w:rFonts w:asciiTheme="majorHAnsi" w:hAnsiTheme="majorHAnsi" w:cstheme="majorHAnsi"/>
                <w:sz w:val="22"/>
                <w:szCs w:val="22"/>
              </w:rPr>
              <w:t>5</w:t>
            </w:r>
            <w:r w:rsidRPr="004931E2">
              <w:rPr>
                <w:rFonts w:asciiTheme="majorHAnsi" w:hAnsiTheme="majorHAnsi" w:cstheme="majorHAnsi"/>
                <w:sz w:val="22"/>
                <w:szCs w:val="22"/>
              </w:rPr>
              <w:t>.5)</w:t>
            </w:r>
          </w:p>
          <w:p w14:paraId="40552678" w14:textId="77777777" w:rsidR="00B567C3" w:rsidRPr="006115D1" w:rsidRDefault="00B567C3" w:rsidP="000C1C97">
            <w:pPr>
              <w:rPr>
                <w:rFonts w:asciiTheme="majorHAnsi" w:hAnsiTheme="majorHAnsi" w:cstheme="majorHAnsi"/>
                <w:sz w:val="22"/>
                <w:szCs w:val="22"/>
              </w:rPr>
            </w:pPr>
          </w:p>
          <w:p w14:paraId="1DB19B45" w14:textId="77777777" w:rsidR="00B567C3" w:rsidRPr="006115D1" w:rsidRDefault="00B567C3" w:rsidP="000C1C97">
            <w:pPr>
              <w:rPr>
                <w:rFonts w:asciiTheme="majorHAnsi" w:hAnsiTheme="majorHAnsi" w:cstheme="majorHAnsi"/>
                <w:sz w:val="22"/>
                <w:szCs w:val="22"/>
              </w:rPr>
            </w:pPr>
            <w:r w:rsidRPr="006115D1">
              <w:rPr>
                <w:rFonts w:asciiTheme="majorHAnsi" w:hAnsiTheme="majorHAnsi" w:cstheme="majorHAnsi"/>
                <w:sz w:val="22"/>
                <w:szCs w:val="22"/>
              </w:rPr>
              <w:t>Het te behalen puntenaantal wordt berekend volgens de volgende formule:</w:t>
            </w:r>
          </w:p>
          <w:p w14:paraId="419E5918" w14:textId="77777777" w:rsidR="00B567C3" w:rsidRPr="006115D1" w:rsidRDefault="00B567C3" w:rsidP="000C1C97">
            <w:pPr>
              <w:rPr>
                <w:rFonts w:asciiTheme="majorHAnsi" w:hAnsiTheme="majorHAnsi" w:cstheme="majorHAnsi"/>
                <w:sz w:val="22"/>
                <w:szCs w:val="22"/>
              </w:rPr>
            </w:pPr>
          </w:p>
          <w:p w14:paraId="72CCBBF1" w14:textId="77777777" w:rsidR="00B567C3" w:rsidRPr="006115D1" w:rsidRDefault="00B567C3" w:rsidP="000C1C97">
            <w:pPr>
              <w:rPr>
                <w:rFonts w:asciiTheme="majorHAnsi" w:hAnsiTheme="majorHAnsi" w:cstheme="majorHAnsi"/>
                <w:b/>
                <w:sz w:val="22"/>
                <w:szCs w:val="22"/>
              </w:rPr>
            </w:pPr>
            <w:r w:rsidRPr="006115D1">
              <w:rPr>
                <w:rFonts w:asciiTheme="majorHAnsi" w:hAnsiTheme="majorHAnsi" w:cstheme="majorHAnsi"/>
                <w:b/>
                <w:sz w:val="22"/>
                <w:szCs w:val="22"/>
              </w:rPr>
              <w:t>100 – {((%geg-%bestens)/%bestens)*100*Factor 0,5} = score</w:t>
            </w:r>
          </w:p>
          <w:p w14:paraId="3352FEAB" w14:textId="77777777" w:rsidR="00B567C3" w:rsidRPr="006115D1" w:rsidRDefault="00B567C3" w:rsidP="000C1C97">
            <w:pPr>
              <w:rPr>
                <w:rFonts w:asciiTheme="majorHAnsi" w:hAnsiTheme="majorHAnsi" w:cstheme="majorHAnsi"/>
                <w:i/>
                <w:sz w:val="22"/>
                <w:szCs w:val="22"/>
              </w:rPr>
            </w:pPr>
          </w:p>
          <w:p w14:paraId="1200B22D" w14:textId="77777777" w:rsidR="00B567C3" w:rsidRPr="006115D1" w:rsidRDefault="00B567C3" w:rsidP="000C1C97">
            <w:pPr>
              <w:rPr>
                <w:rFonts w:asciiTheme="majorHAnsi" w:hAnsiTheme="majorHAnsi" w:cstheme="majorHAnsi"/>
                <w:sz w:val="22"/>
                <w:szCs w:val="22"/>
              </w:rPr>
            </w:pPr>
            <w:r w:rsidRPr="006115D1">
              <w:rPr>
                <w:rFonts w:asciiTheme="majorHAnsi" w:hAnsiTheme="majorHAnsi" w:cstheme="majorHAnsi"/>
                <w:sz w:val="22"/>
                <w:szCs w:val="22"/>
              </w:rPr>
              <w:t xml:space="preserve">% </w:t>
            </w:r>
            <w:r w:rsidRPr="006115D1">
              <w:rPr>
                <w:rFonts w:asciiTheme="majorHAnsi" w:hAnsiTheme="majorHAnsi" w:cstheme="majorHAnsi"/>
                <w:b/>
                <w:sz w:val="22"/>
                <w:szCs w:val="22"/>
              </w:rPr>
              <w:t>geg</w:t>
            </w:r>
            <w:r w:rsidRPr="006115D1">
              <w:rPr>
                <w:rFonts w:asciiTheme="majorHAnsi" w:hAnsiTheme="majorHAnsi" w:cstheme="majorHAnsi"/>
                <w:sz w:val="22"/>
                <w:szCs w:val="22"/>
              </w:rPr>
              <w:t xml:space="preserve">  = percentage van de gegadigde</w:t>
            </w:r>
          </w:p>
          <w:p w14:paraId="3FC029D6" w14:textId="77777777" w:rsidR="00B567C3" w:rsidRPr="006115D1" w:rsidRDefault="00B567C3" w:rsidP="000C1C97">
            <w:pPr>
              <w:rPr>
                <w:rFonts w:asciiTheme="majorHAnsi" w:hAnsiTheme="majorHAnsi" w:cstheme="majorHAnsi"/>
                <w:sz w:val="22"/>
                <w:szCs w:val="22"/>
              </w:rPr>
            </w:pPr>
            <w:r w:rsidRPr="006115D1">
              <w:rPr>
                <w:rFonts w:asciiTheme="majorHAnsi" w:hAnsiTheme="majorHAnsi" w:cstheme="majorHAnsi"/>
                <w:sz w:val="22"/>
                <w:szCs w:val="22"/>
              </w:rPr>
              <w:t xml:space="preserve">% </w:t>
            </w:r>
            <w:r w:rsidRPr="006115D1">
              <w:rPr>
                <w:rFonts w:asciiTheme="majorHAnsi" w:hAnsiTheme="majorHAnsi" w:cstheme="majorHAnsi"/>
                <w:b/>
                <w:sz w:val="22"/>
                <w:szCs w:val="22"/>
              </w:rPr>
              <w:t>bestens</w:t>
            </w:r>
            <w:r w:rsidRPr="006115D1">
              <w:rPr>
                <w:rFonts w:asciiTheme="majorHAnsi" w:hAnsiTheme="majorHAnsi" w:cstheme="majorHAnsi"/>
                <w:sz w:val="22"/>
                <w:szCs w:val="22"/>
              </w:rPr>
              <w:t xml:space="preserve"> = beste percentage</w:t>
            </w:r>
          </w:p>
          <w:p w14:paraId="4A11C724" w14:textId="77777777" w:rsidR="00B567C3" w:rsidRPr="006115D1" w:rsidRDefault="00B567C3" w:rsidP="000C1C97">
            <w:pPr>
              <w:rPr>
                <w:rFonts w:asciiTheme="majorHAnsi" w:hAnsiTheme="majorHAnsi" w:cstheme="majorHAnsi"/>
                <w:sz w:val="22"/>
                <w:szCs w:val="22"/>
              </w:rPr>
            </w:pPr>
            <w:r w:rsidRPr="006115D1">
              <w:rPr>
                <w:rFonts w:asciiTheme="majorHAnsi" w:hAnsiTheme="majorHAnsi" w:cstheme="majorHAnsi"/>
                <w:b/>
                <w:sz w:val="22"/>
                <w:szCs w:val="22"/>
              </w:rPr>
              <w:t>Factor</w:t>
            </w:r>
            <w:r w:rsidRPr="006115D1">
              <w:rPr>
                <w:rFonts w:asciiTheme="majorHAnsi" w:hAnsiTheme="majorHAnsi" w:cstheme="majorHAnsi"/>
                <w:sz w:val="22"/>
                <w:szCs w:val="22"/>
              </w:rPr>
              <w:t xml:space="preserve"> = De vermenigvuldigingsfactor door de opdrachtgever te bepalen. Hier op een half (0,5) gesteld. </w:t>
            </w:r>
          </w:p>
          <w:p w14:paraId="27118619" w14:textId="77777777" w:rsidR="00B567C3" w:rsidRPr="006115D1" w:rsidRDefault="00B567C3" w:rsidP="000C1C97">
            <w:pPr>
              <w:rPr>
                <w:rFonts w:asciiTheme="majorHAnsi" w:hAnsiTheme="majorHAnsi" w:cstheme="majorHAnsi"/>
                <w:sz w:val="22"/>
                <w:szCs w:val="22"/>
              </w:rPr>
            </w:pPr>
          </w:p>
          <w:p w14:paraId="665234A3" w14:textId="77777777" w:rsidR="00B567C3" w:rsidRPr="006115D1" w:rsidRDefault="00B567C3" w:rsidP="000C1C97">
            <w:pPr>
              <w:rPr>
                <w:rFonts w:asciiTheme="majorHAnsi" w:hAnsiTheme="majorHAnsi" w:cstheme="majorHAnsi"/>
                <w:sz w:val="22"/>
                <w:szCs w:val="22"/>
              </w:rPr>
            </w:pPr>
          </w:p>
        </w:tc>
      </w:tr>
      <w:tr w:rsidR="00B567C3" w:rsidRPr="006115D1" w14:paraId="663EC334" w14:textId="77777777" w:rsidTr="000043F6">
        <w:trPr>
          <w:trHeight w:val="387"/>
        </w:trPr>
        <w:tc>
          <w:tcPr>
            <w:tcW w:w="1701" w:type="dxa"/>
            <w:tcBorders>
              <w:bottom w:val="single" w:sz="4" w:space="0" w:color="auto"/>
            </w:tcBorders>
            <w:shd w:val="clear" w:color="auto" w:fill="A8D08D" w:themeFill="accent6" w:themeFillTint="99"/>
            <w:vAlign w:val="center"/>
          </w:tcPr>
          <w:p w14:paraId="55C18AD9" w14:textId="77777777" w:rsidR="00B567C3" w:rsidRPr="006115D1" w:rsidRDefault="00B567C3" w:rsidP="000C1C97">
            <w:pPr>
              <w:rPr>
                <w:rFonts w:asciiTheme="majorHAnsi" w:hAnsiTheme="majorHAnsi" w:cstheme="majorHAnsi"/>
                <w:i/>
                <w:sz w:val="22"/>
                <w:szCs w:val="22"/>
              </w:rPr>
            </w:pPr>
            <w:r w:rsidRPr="006115D1">
              <w:rPr>
                <w:rFonts w:asciiTheme="majorHAnsi" w:hAnsiTheme="majorHAnsi" w:cstheme="majorHAnsi"/>
                <w:b/>
                <w:sz w:val="22"/>
                <w:szCs w:val="22"/>
              </w:rPr>
              <w:t>Antwoord Gegadigde</w:t>
            </w:r>
          </w:p>
        </w:tc>
        <w:tc>
          <w:tcPr>
            <w:tcW w:w="7412" w:type="dxa"/>
            <w:tcBorders>
              <w:bottom w:val="single" w:sz="4" w:space="0" w:color="auto"/>
            </w:tcBorders>
            <w:shd w:val="clear" w:color="auto" w:fill="FFFF00"/>
            <w:vAlign w:val="center"/>
          </w:tcPr>
          <w:p w14:paraId="7CF88CCE" w14:textId="77777777" w:rsidR="00B567C3" w:rsidRPr="006115D1" w:rsidRDefault="00B567C3" w:rsidP="000C1C97">
            <w:pPr>
              <w:rPr>
                <w:rFonts w:asciiTheme="majorHAnsi" w:hAnsiTheme="majorHAnsi" w:cstheme="majorHAnsi"/>
                <w:sz w:val="22"/>
                <w:szCs w:val="22"/>
              </w:rPr>
            </w:pPr>
            <w:r w:rsidRPr="006115D1">
              <w:rPr>
                <w:rFonts w:asciiTheme="majorHAnsi" w:hAnsiTheme="majorHAnsi" w:cstheme="majorHAnsi"/>
                <w:sz w:val="22"/>
                <w:szCs w:val="22"/>
              </w:rPr>
              <w:t>Percentage extra te innen bedragen ………%</w:t>
            </w:r>
          </w:p>
        </w:tc>
      </w:tr>
    </w:tbl>
    <w:p w14:paraId="10D39236" w14:textId="2E527B9D" w:rsidR="009A65BB" w:rsidRPr="006115D1" w:rsidRDefault="009A65BB" w:rsidP="00C72F78">
      <w:pPr>
        <w:rPr>
          <w:rFonts w:asciiTheme="majorHAnsi" w:hAnsiTheme="majorHAnsi" w:cstheme="majorHAnsi"/>
          <w:sz w:val="22"/>
          <w:szCs w:val="22"/>
        </w:rPr>
      </w:pPr>
    </w:p>
    <w:sectPr w:rsidR="009A65BB" w:rsidRPr="006115D1" w:rsidSect="000043F6">
      <w:headerReference w:type="default" r:id="rId10"/>
      <w:pgSz w:w="11906" w:h="16838"/>
      <w:pgMar w:top="1985"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BF4FB" w14:textId="77777777" w:rsidR="000D34D1" w:rsidRDefault="000D34D1" w:rsidP="00C72F78">
      <w:pPr>
        <w:spacing w:line="240" w:lineRule="auto"/>
      </w:pPr>
      <w:r>
        <w:separator/>
      </w:r>
    </w:p>
  </w:endnote>
  <w:endnote w:type="continuationSeparator" w:id="0">
    <w:p w14:paraId="65D70262" w14:textId="77777777" w:rsidR="000D34D1" w:rsidRDefault="000D34D1" w:rsidP="00C72F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5BDAB" w14:textId="77777777" w:rsidR="000D34D1" w:rsidRDefault="000D34D1" w:rsidP="00C72F78">
      <w:pPr>
        <w:spacing w:line="240" w:lineRule="auto"/>
      </w:pPr>
      <w:r>
        <w:separator/>
      </w:r>
    </w:p>
  </w:footnote>
  <w:footnote w:type="continuationSeparator" w:id="0">
    <w:p w14:paraId="26989E23" w14:textId="77777777" w:rsidR="000D34D1" w:rsidRDefault="000D34D1" w:rsidP="00C72F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647A1" w14:textId="56C6D0BA" w:rsidR="00C72F78" w:rsidRDefault="00C72F78">
    <w:pPr>
      <w:pStyle w:val="Koptekst"/>
    </w:pPr>
    <w:r>
      <w:rPr>
        <w:noProof/>
      </w:rPr>
      <w:drawing>
        <wp:anchor distT="0" distB="0" distL="114300" distR="114300" simplePos="0" relativeHeight="251659264" behindDoc="0" locked="0" layoutInCell="1" allowOverlap="1" wp14:anchorId="21F438B2" wp14:editId="312FB60B">
          <wp:simplePos x="0" y="0"/>
          <wp:positionH relativeFrom="margin">
            <wp:posOffset>0</wp:posOffset>
          </wp:positionH>
          <wp:positionV relativeFrom="paragraph">
            <wp:posOffset>-635</wp:posOffset>
          </wp:positionV>
          <wp:extent cx="1693984" cy="485775"/>
          <wp:effectExtent l="0" t="0" r="190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3984"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FA0E8E" w14:textId="77777777" w:rsidR="00C72F78" w:rsidRDefault="00C72F7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1412CD"/>
    <w:multiLevelType w:val="hybridMultilevel"/>
    <w:tmpl w:val="B7CED1AA"/>
    <w:lvl w:ilvl="0" w:tplc="E03C02F6">
      <w:start w:val="1"/>
      <w:numFmt w:val="upperLetter"/>
      <w:pStyle w:val="BijlageKop1"/>
      <w:lvlText w:val="Bijlage %1"/>
      <w:lvlJc w:val="left"/>
      <w:pPr>
        <w:tabs>
          <w:tab w:val="num" w:pos="720"/>
        </w:tabs>
        <w:ind w:left="720" w:hanging="720"/>
      </w:pPr>
      <w:rPr>
        <w:rFonts w:ascii="Arial" w:hAnsi="Arial" w:hint="default"/>
        <w:b/>
        <w:i w:val="0"/>
        <w:sz w:val="24"/>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6DDF4BE7"/>
    <w:multiLevelType w:val="hybridMultilevel"/>
    <w:tmpl w:val="32FEBF5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7C3"/>
    <w:rsid w:val="000043F6"/>
    <w:rsid w:val="000142A3"/>
    <w:rsid w:val="0004000D"/>
    <w:rsid w:val="00045007"/>
    <w:rsid w:val="00080D85"/>
    <w:rsid w:val="000D34D1"/>
    <w:rsid w:val="001C5DA8"/>
    <w:rsid w:val="002B2BFF"/>
    <w:rsid w:val="002C4F4A"/>
    <w:rsid w:val="002C7407"/>
    <w:rsid w:val="002E3396"/>
    <w:rsid w:val="0041500F"/>
    <w:rsid w:val="004323E9"/>
    <w:rsid w:val="004931E2"/>
    <w:rsid w:val="0058215D"/>
    <w:rsid w:val="005C62D7"/>
    <w:rsid w:val="006115D1"/>
    <w:rsid w:val="00634FCE"/>
    <w:rsid w:val="0069413E"/>
    <w:rsid w:val="007075F0"/>
    <w:rsid w:val="00894C52"/>
    <w:rsid w:val="0090184C"/>
    <w:rsid w:val="009877A4"/>
    <w:rsid w:val="009A65BB"/>
    <w:rsid w:val="009E1D5E"/>
    <w:rsid w:val="00A30FF6"/>
    <w:rsid w:val="00A5296A"/>
    <w:rsid w:val="00A82D52"/>
    <w:rsid w:val="00AA4610"/>
    <w:rsid w:val="00B567C3"/>
    <w:rsid w:val="00BC6723"/>
    <w:rsid w:val="00C72F78"/>
    <w:rsid w:val="00D13938"/>
    <w:rsid w:val="00E92DB7"/>
    <w:rsid w:val="00ED0A4B"/>
    <w:rsid w:val="00ED31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FD45F"/>
  <w15:chartTrackingRefBased/>
  <w15:docId w15:val="{DE1CE12D-3437-4D1A-B1D7-CC71F8DA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67C3"/>
    <w:pPr>
      <w:spacing w:after="0" w:line="260" w:lineRule="exact"/>
    </w:pPr>
    <w:rPr>
      <w:rFonts w:ascii="Arial" w:eastAsia="Times New Roman" w:hAnsi="Arial" w:cs="Times New Roman"/>
      <w:sz w:val="18"/>
      <w:szCs w:val="24"/>
      <w:lang w:eastAsia="nl-NL"/>
    </w:rPr>
  </w:style>
  <w:style w:type="paragraph" w:styleId="Kop1">
    <w:name w:val="heading 1"/>
    <w:basedOn w:val="Standaard"/>
    <w:next w:val="Standaard"/>
    <w:link w:val="Kop1Char"/>
    <w:uiPriority w:val="9"/>
    <w:qFormat/>
    <w:rsid w:val="00B567C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Kop1">
    <w:name w:val="Bijlage Kop 1"/>
    <w:basedOn w:val="Kop1"/>
    <w:next w:val="Standaard"/>
    <w:rsid w:val="00B567C3"/>
    <w:pPr>
      <w:keepLines w:val="0"/>
      <w:pageBreakBefore/>
      <w:numPr>
        <w:numId w:val="1"/>
      </w:numPr>
      <w:tabs>
        <w:tab w:val="clear" w:pos="720"/>
        <w:tab w:val="num" w:pos="360"/>
        <w:tab w:val="left" w:pos="680"/>
      </w:tabs>
      <w:spacing w:after="60" w:line="240" w:lineRule="exact"/>
      <w:ind w:left="0" w:firstLine="0"/>
    </w:pPr>
    <w:rPr>
      <w:rFonts w:ascii="Arial" w:eastAsia="Times New Roman" w:hAnsi="Arial" w:cs="Arial"/>
      <w:b/>
      <w:bCs/>
      <w:caps/>
      <w:color w:val="auto"/>
      <w:kern w:val="32"/>
      <w:sz w:val="24"/>
    </w:rPr>
  </w:style>
  <w:style w:type="character" w:customStyle="1" w:styleId="Kop1Char">
    <w:name w:val="Kop 1 Char"/>
    <w:basedOn w:val="Standaardalinea-lettertype"/>
    <w:link w:val="Kop1"/>
    <w:uiPriority w:val="9"/>
    <w:rsid w:val="00B567C3"/>
    <w:rPr>
      <w:rFonts w:asciiTheme="majorHAnsi" w:eastAsiaTheme="majorEastAsia" w:hAnsiTheme="majorHAnsi" w:cstheme="majorBidi"/>
      <w:color w:val="2E74B5" w:themeColor="accent1" w:themeShade="BF"/>
      <w:sz w:val="32"/>
      <w:szCs w:val="32"/>
      <w:lang w:eastAsia="nl-NL"/>
    </w:rPr>
  </w:style>
  <w:style w:type="paragraph" w:styleId="Koptekst">
    <w:name w:val="header"/>
    <w:basedOn w:val="Standaard"/>
    <w:link w:val="KoptekstChar"/>
    <w:uiPriority w:val="99"/>
    <w:unhideWhenUsed/>
    <w:rsid w:val="00C72F7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72F78"/>
    <w:rPr>
      <w:rFonts w:ascii="Arial" w:eastAsia="Times New Roman" w:hAnsi="Arial" w:cs="Times New Roman"/>
      <w:sz w:val="18"/>
      <w:szCs w:val="24"/>
      <w:lang w:eastAsia="nl-NL"/>
    </w:rPr>
  </w:style>
  <w:style w:type="paragraph" w:styleId="Voettekst">
    <w:name w:val="footer"/>
    <w:basedOn w:val="Standaard"/>
    <w:link w:val="VoettekstChar"/>
    <w:uiPriority w:val="99"/>
    <w:unhideWhenUsed/>
    <w:rsid w:val="00C72F7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72F78"/>
    <w:rPr>
      <w:rFonts w:ascii="Arial" w:eastAsia="Times New Roman" w:hAnsi="Arial"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20F20D0306FF45BECAF361B6C3AD02" ma:contentTypeVersion="10" ma:contentTypeDescription="Create a new document." ma:contentTypeScope="" ma:versionID="911761424a49e9d55848ab7834189a01">
  <xsd:schema xmlns:xsd="http://www.w3.org/2001/XMLSchema" xmlns:xs="http://www.w3.org/2001/XMLSchema" xmlns:p="http://schemas.microsoft.com/office/2006/metadata/properties" xmlns:ns3="fe3e8704-858a-407c-9c3d-33e7e3ebee74" targetNamespace="http://schemas.microsoft.com/office/2006/metadata/properties" ma:root="true" ma:fieldsID="96f59b9c89519724a075e8de9fad8d44" ns3:_="">
    <xsd:import namespace="fe3e8704-858a-407c-9c3d-33e7e3ebee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e8704-858a-407c-9c3d-33e7e3ebe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63565F-D8A4-4582-A53B-E42D3EDDC2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4FAC84-C402-4DDC-9AB8-2BFAA160F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e8704-858a-407c-9c3d-33e7e3ebe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F95D1-8379-4509-BFA2-C3734BCCD5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729</Words>
  <Characters>4013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Clusius College</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de Groot</dc:creator>
  <cp:keywords/>
  <dc:description/>
  <cp:lastModifiedBy>Richard Kloosterman</cp:lastModifiedBy>
  <cp:revision>7</cp:revision>
  <dcterms:created xsi:type="dcterms:W3CDTF">2020-11-12T08:45:00Z</dcterms:created>
  <dcterms:modified xsi:type="dcterms:W3CDTF">2020-11-13T08:46:00Z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0x0101006F20F20D0306FF45BECAF361B6C3AD02</vt:lpwstr>
  </property>
</Properties>
</file>