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7A" w:rsidRPr="00EC1BFF" w:rsidRDefault="00DD677A" w:rsidP="00DD677A">
      <w:pPr>
        <w:tabs>
          <w:tab w:val="right" w:pos="9356"/>
        </w:tabs>
        <w:spacing w:before="240"/>
        <w:rPr>
          <w:rFonts w:eastAsia="Cambria"/>
          <w:color w:val="FFFFFF"/>
          <w:sz w:val="32"/>
          <w:szCs w:val="32"/>
          <w:lang w:eastAsia="en-US"/>
        </w:rPr>
      </w:pPr>
      <w:r>
        <w:rPr>
          <w:rFonts w:eastAsia="Cambria"/>
          <w:noProof/>
          <w:szCs w:val="24"/>
        </w:rPr>
        <mc:AlternateContent>
          <mc:Choice Requires="wps">
            <w:drawing>
              <wp:anchor distT="0" distB="0" distL="114300" distR="114300" simplePos="0" relativeHeight="251662336" behindDoc="0" locked="0" layoutInCell="1" allowOverlap="1" wp14:anchorId="65597B57" wp14:editId="34DD94EB">
                <wp:simplePos x="0" y="0"/>
                <wp:positionH relativeFrom="column">
                  <wp:posOffset>2396490</wp:posOffset>
                </wp:positionH>
                <wp:positionV relativeFrom="paragraph">
                  <wp:posOffset>112395</wp:posOffset>
                </wp:positionV>
                <wp:extent cx="3901440" cy="339725"/>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D677A" w:rsidRPr="008E0A54" w:rsidRDefault="00DD677A" w:rsidP="00DD677A">
                            <w:pPr>
                              <w:jc w:val="right"/>
                              <w:rPr>
                                <w:color w:val="FFFFFF" w:themeColor="background1"/>
                                <w:sz w:val="28"/>
                                <w:szCs w:val="28"/>
                              </w:rPr>
                            </w:pPr>
                            <w:r>
                              <w:rPr>
                                <w:color w:val="FFFFFF"/>
                                <w:sz w:val="28"/>
                                <w:szCs w:val="28"/>
                                <w:bdr w:val="nil"/>
                              </w:rPr>
                              <w:t>Marktconsultatie</w:t>
                            </w:r>
                          </w:p>
                          <w:p w:rsidR="00DD677A" w:rsidRPr="008E0A54" w:rsidRDefault="00DD677A" w:rsidP="00DD677A">
                            <w:pPr>
                              <w:jc w:val="right"/>
                              <w:rPr>
                                <w:color w:val="FFFFFF" w:themeColor="background1"/>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7" o:spid="_x0000_s1026" type="#_x0000_t202" style="position:absolute;margin-left:188.7pt;margin-top:8.85pt;width:307.2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" filled="f" stroked="f" strokeweight=".5pt">
                <v:textbox>
                  <w:txbxContent>
                    <w:p w:rsidR="00DD677A" w:rsidRPr="008E0A54" w:rsidRDefault="00DD677A" w:rsidP="00DD677A">
                      <w:pPr>
                        <w:jc w:val="right"/>
                        <w:rPr>
                          <w:color w:val="FFFFFF" w:themeColor="background1"/>
                          <w:sz w:val="28"/>
                          <w:szCs w:val="28"/>
                        </w:rPr>
                      </w:pPr>
                      <w:r>
                        <w:rPr>
                          <w:color w:val="FFFFFF"/>
                          <w:sz w:val="28"/>
                          <w:szCs w:val="28"/>
                          <w:bdr w:val="nil"/>
                        </w:rPr>
                        <w:t>Marktconsultatie</w:t>
                      </w:r>
                    </w:p>
                    <w:p w:rsidR="00DD677A" w:rsidRPr="008E0A54" w:rsidRDefault="00DD677A" w:rsidP="00DD677A">
                      <w:pPr>
                        <w:jc w:val="right"/>
                        <w:rPr>
                          <w:color w:val="FFFFFF" w:themeColor="background1"/>
                          <w:sz w:val="28"/>
                          <w:szCs w:val="28"/>
                        </w:rPr>
                      </w:pPr>
                    </w:p>
                  </w:txbxContent>
                </v:textbox>
              </v:shape>
            </w:pict>
          </mc:Fallback>
        </mc:AlternateContent>
      </w:r>
      <w:r>
        <w:rPr>
          <w:rFonts w:eastAsia="Cambria"/>
          <w:noProof/>
          <w:szCs w:val="24"/>
        </w:rPr>
        <w:drawing>
          <wp:anchor distT="0" distB="0" distL="114300" distR="114300" simplePos="0" relativeHeight="251661312" behindDoc="1" locked="0" layoutInCell="1" allowOverlap="1" wp14:anchorId="33A6CCD2" wp14:editId="210C58C7">
            <wp:simplePos x="0" y="0"/>
            <wp:positionH relativeFrom="column">
              <wp:posOffset>-520700</wp:posOffset>
            </wp:positionH>
            <wp:positionV relativeFrom="paragraph">
              <wp:posOffset>-52070</wp:posOffset>
            </wp:positionV>
            <wp:extent cx="6819900" cy="57531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19900" cy="575310"/>
                    </a:xfrm>
                    <a:prstGeom prst="rect">
                      <a:avLst/>
                    </a:prstGeom>
                    <a:noFill/>
                  </pic:spPr>
                </pic:pic>
              </a:graphicData>
            </a:graphic>
          </wp:anchor>
        </w:drawing>
      </w:r>
    </w:p>
    <w:p w:rsidR="00DD677A" w:rsidRPr="00EC1BFF" w:rsidRDefault="00DD677A" w:rsidP="00DD677A">
      <w:pPr>
        <w:rPr>
          <w:rFonts w:eastAsia="Cambria"/>
          <w:szCs w:val="24"/>
          <w:lang w:eastAsia="en-US"/>
        </w:rPr>
      </w:pPr>
    </w:p>
    <w:p w:rsidR="00DD677A" w:rsidRPr="00EC1BFF" w:rsidRDefault="00DD677A" w:rsidP="00DD677A">
      <w:pPr>
        <w:rPr>
          <w:rFonts w:eastAsia="Cambria"/>
          <w:szCs w:val="24"/>
          <w:lang w:eastAsia="en-US"/>
        </w:rPr>
      </w:pPr>
    </w:p>
    <w:p w:rsidR="00DD677A" w:rsidRDefault="00DD677A" w:rsidP="00DD677A">
      <w:pPr>
        <w:rPr>
          <w:b/>
          <w:sz w:val="28"/>
          <w:szCs w:val="28"/>
          <w:lang w:eastAsia="en-US"/>
        </w:rPr>
      </w:pPr>
    </w:p>
    <w:p w:rsidR="00DD677A" w:rsidRDefault="00DD677A" w:rsidP="00DD677A">
      <w:pPr>
        <w:rPr>
          <w:b/>
          <w:sz w:val="28"/>
          <w:szCs w:val="28"/>
          <w:lang w:eastAsia="en-US"/>
        </w:rPr>
      </w:pPr>
    </w:p>
    <w:p w:rsidR="00DD677A" w:rsidRDefault="00DD677A" w:rsidP="00DD677A">
      <w:pPr>
        <w:rPr>
          <w:b/>
          <w:sz w:val="28"/>
          <w:szCs w:val="28"/>
          <w:lang w:eastAsia="en-US"/>
        </w:rPr>
      </w:pPr>
    </w:p>
    <w:p w:rsidR="00DD677A" w:rsidRDefault="00DD677A" w:rsidP="00DD677A">
      <w:pPr>
        <w:rPr>
          <w:b/>
          <w:sz w:val="28"/>
          <w:szCs w:val="28"/>
          <w:lang w:eastAsia="en-US"/>
        </w:rPr>
      </w:pPr>
    </w:p>
    <w:p w:rsidR="00DD677A" w:rsidRDefault="00DD677A" w:rsidP="00DD677A">
      <w:pPr>
        <w:rPr>
          <w:b/>
          <w:sz w:val="28"/>
          <w:szCs w:val="28"/>
          <w:lang w:eastAsia="en-US"/>
        </w:rPr>
      </w:pPr>
    </w:p>
    <w:p w:rsidR="00DD677A" w:rsidRPr="00D42886" w:rsidRDefault="00E53E56" w:rsidP="00DD677A">
      <w:pPr>
        <w:rPr>
          <w:b/>
          <w:sz w:val="72"/>
          <w:szCs w:val="72"/>
          <w:lang w:eastAsia="en-US"/>
        </w:rPr>
      </w:pPr>
      <w:r>
        <w:rPr>
          <w:b/>
          <w:sz w:val="72"/>
          <w:szCs w:val="72"/>
          <w:lang w:eastAsia="en-US"/>
        </w:rPr>
        <w:t xml:space="preserve">Antwoorden </w:t>
      </w:r>
      <w:bookmarkStart w:id="0" w:name="_GoBack"/>
      <w:bookmarkEnd w:id="0"/>
      <w:r w:rsidR="00DD677A" w:rsidRPr="00D42886">
        <w:rPr>
          <w:b/>
          <w:sz w:val="72"/>
          <w:szCs w:val="72"/>
          <w:lang w:eastAsia="en-US"/>
        </w:rPr>
        <w:t>Marktconsultatie</w:t>
      </w:r>
    </w:p>
    <w:p w:rsidR="00DD677A" w:rsidRPr="003D1F3B" w:rsidRDefault="00DD677A" w:rsidP="00DD677A">
      <w:pPr>
        <w:rPr>
          <w:b/>
          <w:sz w:val="32"/>
          <w:szCs w:val="32"/>
          <w:lang w:eastAsia="en-US"/>
        </w:rPr>
      </w:pPr>
    </w:p>
    <w:p w:rsidR="00DD677A" w:rsidRPr="00D42886" w:rsidRDefault="00DD677A" w:rsidP="00DD677A">
      <w:pPr>
        <w:rPr>
          <w:b/>
          <w:sz w:val="48"/>
          <w:szCs w:val="48"/>
          <w:lang w:eastAsia="en-US"/>
        </w:rPr>
      </w:pPr>
      <w:r>
        <w:rPr>
          <w:b/>
          <w:sz w:val="48"/>
          <w:szCs w:val="48"/>
          <w:lang w:eastAsia="en-US"/>
        </w:rPr>
        <w:t xml:space="preserve">Aanbesteding </w:t>
      </w:r>
      <w:r w:rsidRPr="00D42886">
        <w:rPr>
          <w:b/>
          <w:sz w:val="48"/>
          <w:szCs w:val="48"/>
          <w:lang w:eastAsia="en-US"/>
        </w:rPr>
        <w:t xml:space="preserve">accountantsdiensten </w:t>
      </w:r>
    </w:p>
    <w:p w:rsidR="00DD677A" w:rsidRDefault="00DD677A" w:rsidP="00DD677A">
      <w:pPr>
        <w:rPr>
          <w:b/>
          <w:sz w:val="48"/>
          <w:szCs w:val="48"/>
          <w:lang w:eastAsia="en-US"/>
        </w:rPr>
      </w:pPr>
      <w:r w:rsidRPr="00D42886">
        <w:rPr>
          <w:b/>
          <w:sz w:val="48"/>
          <w:szCs w:val="48"/>
          <w:lang w:eastAsia="en-US"/>
        </w:rPr>
        <w:t>voor de Gemeente Midden-Drenthe</w:t>
      </w:r>
    </w:p>
    <w:p w:rsidR="00DD677A" w:rsidRPr="00D42886" w:rsidRDefault="00DD677A" w:rsidP="00DD677A">
      <w:pPr>
        <w:rPr>
          <w:b/>
          <w:sz w:val="48"/>
          <w:szCs w:val="48"/>
          <w:lang w:eastAsia="en-US"/>
        </w:rPr>
      </w:pPr>
      <w:r>
        <w:rPr>
          <w:b/>
          <w:sz w:val="48"/>
          <w:szCs w:val="48"/>
          <w:lang w:eastAsia="en-US"/>
        </w:rPr>
        <w:t>zaaknummer 1783375</w:t>
      </w:r>
    </w:p>
    <w:p w:rsidR="00DD677A" w:rsidRPr="00EC1BFF" w:rsidRDefault="00DD677A" w:rsidP="00DD677A">
      <w:pPr>
        <w:rPr>
          <w:rFonts w:eastAsia="Cambria"/>
          <w:szCs w:val="24"/>
          <w:lang w:eastAsia="en-US"/>
        </w:rPr>
      </w:pPr>
    </w:p>
    <w:p w:rsidR="00DD677A" w:rsidRDefault="00DD677A" w:rsidP="00DD677A"/>
    <w:p w:rsidR="00DD677A" w:rsidRDefault="00DD677A" w:rsidP="00DD677A"/>
    <w:p w:rsidR="00DD677A" w:rsidRDefault="00DD677A" w:rsidP="00DD677A"/>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Default="00DD677A" w:rsidP="00DD677A">
      <w:pPr>
        <w:rPr>
          <w:b/>
          <w:sz w:val="28"/>
          <w:szCs w:val="28"/>
        </w:rPr>
      </w:pPr>
    </w:p>
    <w:p w:rsidR="00DD677A" w:rsidRPr="008E0A54" w:rsidRDefault="00DD677A" w:rsidP="00DD677A">
      <w:pPr>
        <w:jc w:val="right"/>
        <w:rPr>
          <w:color w:val="FFFFFF" w:themeColor="background1"/>
          <w:sz w:val="28"/>
          <w:szCs w:val="28"/>
        </w:rPr>
      </w:pPr>
      <w:r>
        <w:rPr>
          <w:color w:val="FFFFFF"/>
          <w:sz w:val="28"/>
          <w:szCs w:val="28"/>
          <w:bdr w:val="nil"/>
        </w:rPr>
        <w:lastRenderedPageBreak/>
        <w:t xml:space="preserve">Marktconsultatie </w:t>
      </w:r>
    </w:p>
    <w:p w:rsidR="00DD677A" w:rsidRPr="008E0A54" w:rsidRDefault="00DD677A" w:rsidP="00DD677A">
      <w:pPr>
        <w:jc w:val="right"/>
        <w:rPr>
          <w:color w:val="FFFFFF" w:themeColor="background1"/>
          <w:sz w:val="28"/>
          <w:szCs w:val="28"/>
        </w:rPr>
      </w:pPr>
      <w:r>
        <w:rPr>
          <w:rFonts w:eastAsia="Cambria"/>
          <w:noProof/>
          <w:szCs w:val="24"/>
        </w:rPr>
        <w:drawing>
          <wp:anchor distT="0" distB="0" distL="114300" distR="114300" simplePos="0" relativeHeight="251659264" behindDoc="1" locked="0" layoutInCell="1" allowOverlap="1" wp14:anchorId="71B67E84" wp14:editId="01207EF3">
            <wp:simplePos x="0" y="0"/>
            <wp:positionH relativeFrom="column">
              <wp:posOffset>-367665</wp:posOffset>
            </wp:positionH>
            <wp:positionV relativeFrom="paragraph">
              <wp:posOffset>175895</wp:posOffset>
            </wp:positionV>
            <wp:extent cx="6819900" cy="57531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19900" cy="575310"/>
                    </a:xfrm>
                    <a:prstGeom prst="rect">
                      <a:avLst/>
                    </a:prstGeom>
                    <a:noFill/>
                  </pic:spPr>
                </pic:pic>
              </a:graphicData>
            </a:graphic>
          </wp:anchor>
        </w:drawing>
      </w:r>
      <w:r>
        <w:rPr>
          <w:color w:val="FFFFFF"/>
          <w:sz w:val="28"/>
          <w:szCs w:val="28"/>
          <w:bdr w:val="nil"/>
        </w:rPr>
        <w:t xml:space="preserve">Marktconsultatie </w:t>
      </w:r>
    </w:p>
    <w:p w:rsidR="00DD677A" w:rsidRDefault="00DD677A" w:rsidP="00DD677A">
      <w:pPr>
        <w:rPr>
          <w:b/>
          <w:sz w:val="28"/>
          <w:szCs w:val="28"/>
        </w:rPr>
      </w:pPr>
    </w:p>
    <w:p w:rsidR="00DD677A" w:rsidRPr="00DD677A" w:rsidRDefault="00DD677A" w:rsidP="00DD677A">
      <w:pPr>
        <w:jc w:val="right"/>
        <w:rPr>
          <w:color w:val="FFFFFF" w:themeColor="background1"/>
          <w:sz w:val="28"/>
          <w:szCs w:val="28"/>
        </w:rPr>
      </w:pPr>
      <w:r>
        <w:rPr>
          <w:color w:val="FFFFFF" w:themeColor="background1"/>
          <w:sz w:val="28"/>
          <w:szCs w:val="28"/>
        </w:rPr>
        <w:tab/>
      </w:r>
      <w:r>
        <w:rPr>
          <w:color w:val="FFFFFF" w:themeColor="background1"/>
          <w:sz w:val="28"/>
          <w:szCs w:val="28"/>
        </w:rPr>
        <w:tab/>
        <w:t xml:space="preserve">       </w:t>
      </w:r>
      <w:r w:rsidRPr="00DD677A">
        <w:rPr>
          <w:color w:val="FFFFFF" w:themeColor="background1"/>
          <w:sz w:val="28"/>
          <w:szCs w:val="28"/>
        </w:rPr>
        <w:t>Marktconsultatie</w:t>
      </w:r>
    </w:p>
    <w:p w:rsidR="00DD677A" w:rsidRPr="0069005D" w:rsidRDefault="00DD677A" w:rsidP="00DD677A">
      <w:pPr>
        <w:jc w:val="right"/>
        <w:rPr>
          <w:b/>
          <w:sz w:val="28"/>
          <w:szCs w:val="28"/>
        </w:rPr>
      </w:pPr>
    </w:p>
    <w:p w:rsidR="00DA6235" w:rsidRPr="0069005D" w:rsidRDefault="00DA6235" w:rsidP="00DA6235">
      <w:pPr>
        <w:rPr>
          <w:sz w:val="28"/>
          <w:szCs w:val="28"/>
        </w:rPr>
      </w:pPr>
      <w:r w:rsidRPr="0069005D">
        <w:rPr>
          <w:b/>
          <w:sz w:val="28"/>
          <w:szCs w:val="28"/>
        </w:rPr>
        <w:t>Vraag 1.</w:t>
      </w:r>
      <w:r w:rsidRPr="0069005D">
        <w:rPr>
          <w:sz w:val="28"/>
          <w:szCs w:val="28"/>
        </w:rPr>
        <w:t xml:space="preserve"> </w:t>
      </w:r>
    </w:p>
    <w:p w:rsidR="00DD677A" w:rsidRDefault="00DD677A" w:rsidP="00DA6235">
      <w:r>
        <w:t>Wat/welke informatie hebt u nodig van de gemeente Midden-Drenthe om een goede inschrijving te kunnen doen?</w:t>
      </w:r>
    </w:p>
    <w:p w:rsidR="00DA6235" w:rsidRDefault="00DA6235" w:rsidP="00DA6235"/>
    <w:p w:rsidR="00DA6235" w:rsidRPr="0069005D" w:rsidRDefault="00DA6235" w:rsidP="00DA6235">
      <w:pPr>
        <w:rPr>
          <w:b/>
          <w:sz w:val="28"/>
          <w:szCs w:val="28"/>
        </w:rPr>
      </w:pPr>
      <w:r w:rsidRPr="0069005D">
        <w:rPr>
          <w:b/>
          <w:sz w:val="28"/>
          <w:szCs w:val="28"/>
        </w:rPr>
        <w:t>Antwoord</w:t>
      </w:r>
      <w:r w:rsidR="006C33CE" w:rsidRPr="0069005D">
        <w:rPr>
          <w:b/>
          <w:sz w:val="28"/>
          <w:szCs w:val="28"/>
        </w:rPr>
        <w:t xml:space="preserve"> accountant 1</w:t>
      </w:r>
    </w:p>
    <w:p w:rsidR="00DA6235" w:rsidRPr="00DA6235" w:rsidRDefault="00DA6235" w:rsidP="00DA6235">
      <w:r w:rsidRPr="00DA6235">
        <w:t xml:space="preserve">Om een goede inschatting te maken van de benodigde werkzaamheden is het een belangrijke randvoorwaarde dat voldoende inzicht bestaat in de kwaliteit van de organisatie (AO/IB) en de wensen van de organisatie. Daarbij is het gewenst dat u aangeeft waar u nu staat, maar ook welke ambities u hierin heeft. Een belangrijk aspect daarbij is of u verwacht dat de accountant de controle systeemgericht (ook wel procesgericht) of achteraf gegevensgericht uitvoert. Het eerste vraagt meer tijd en aandacht voor de kwaliteit van de interne beheersing, het systeem van Three Lines of </w:t>
      </w:r>
      <w:proofErr w:type="spellStart"/>
      <w:r w:rsidRPr="00DA6235">
        <w:t>Defence</w:t>
      </w:r>
      <w:proofErr w:type="spellEnd"/>
      <w:r w:rsidRPr="00DA6235">
        <w:t xml:space="preserve">, de betrouwbaarheid van de IT, etc. en geeft meer toegevoegde waarde en een uitgebreide interim-controle en managementletter. Een gegevensgerichte aanpak vraagt vaak minder tijd, is dus goedkoper, maar levert ook minder toegevoegde waarde. </w:t>
      </w:r>
    </w:p>
    <w:p w:rsidR="00DA6235" w:rsidRPr="00DA6235" w:rsidRDefault="00DA6235" w:rsidP="00DA6235">
      <w:r w:rsidRPr="00DA6235">
        <w:t xml:space="preserve">Wij pleiten voor een uitgewerkt bestek of beschrijving, waarin is opgenomen welke risico’s, processen, posten relevant zijn. Vervolgens zou duidelijk moeten worden of de interne controles op deze posten / processen toereikend zijn (AO/IB), of de IT van de betreffende applicaties op orde zijn en of de Verbijzonderde Interne Controle (VIC) toereikend is (al dan niet volgens de zogenaamde COS610 richtlijn of de meest recente BADO- notitie t.a.v. de IAF). </w:t>
      </w:r>
    </w:p>
    <w:p w:rsidR="00DA6235" w:rsidRPr="00DA6235" w:rsidRDefault="00DA6235" w:rsidP="00DA6235">
      <w:r w:rsidRPr="00DA6235">
        <w:t xml:space="preserve">Ook is het belangrijk dat u beschrijft waar u medio 2021 verwacht te staan t.a.v. de invoering van de rechtmatigheidsverantwoording en welke stappen u wilt en kunt zetten om de interne controle zodanig in te richten dat de gemeente Midden-Drenthe deze verklaring zelfstandig kan verstrekken. </w:t>
      </w:r>
    </w:p>
    <w:p w:rsidR="00DD677A" w:rsidRPr="00DA6235" w:rsidRDefault="00DA6235" w:rsidP="00DA6235">
      <w:r w:rsidRPr="00DA6235">
        <w:t>Tenslotte horen wij graag hoe u tegen de functie van de accountant aankijkt, variërend van iemand die zijn/haar handtekening onder de jaarrekening zet tegen zo laag mogelijke kosten tot iemand die als echte sparringpartner de organisatie scherpt houdt en meedenkt en waarvoor u ook graag iets extra betaald.</w:t>
      </w:r>
    </w:p>
    <w:p w:rsidR="00DD677A" w:rsidRDefault="00DD677A" w:rsidP="00DA6235"/>
    <w:p w:rsidR="006C33CE" w:rsidRPr="0069005D" w:rsidRDefault="006C33CE" w:rsidP="00DA6235">
      <w:pPr>
        <w:rPr>
          <w:b/>
          <w:sz w:val="28"/>
          <w:szCs w:val="28"/>
        </w:rPr>
      </w:pPr>
      <w:r w:rsidRPr="0069005D">
        <w:rPr>
          <w:b/>
          <w:sz w:val="28"/>
          <w:szCs w:val="28"/>
        </w:rPr>
        <w:t>Antwoord accountant 2</w:t>
      </w:r>
    </w:p>
    <w:p w:rsidR="00DA6235" w:rsidRPr="00DA6235" w:rsidRDefault="00DA6235" w:rsidP="00DA6235">
      <w:pPr>
        <w:autoSpaceDE w:val="0"/>
        <w:autoSpaceDN w:val="0"/>
        <w:adjustRightInd w:val="0"/>
        <w:rPr>
          <w:rFonts w:asciiTheme="minorHAnsi" w:hAnsiTheme="minorHAnsi" w:cs="VerdanaStandaard"/>
          <w:szCs w:val="24"/>
        </w:rPr>
      </w:pPr>
      <w:r w:rsidRPr="00DA6235">
        <w:rPr>
          <w:rFonts w:asciiTheme="minorHAnsi" w:hAnsiTheme="minorHAnsi" w:cs="VerdanaStandaard"/>
          <w:szCs w:val="24"/>
        </w:rPr>
        <w:t>Om een goede inschrijving te doen, zouden wij graag de meeste recente</w:t>
      </w:r>
    </w:p>
    <w:p w:rsidR="00DA6235" w:rsidRPr="00DA6235" w:rsidRDefault="00DA6235" w:rsidP="00DA6235">
      <w:pPr>
        <w:autoSpaceDE w:val="0"/>
        <w:autoSpaceDN w:val="0"/>
        <w:adjustRightInd w:val="0"/>
        <w:rPr>
          <w:rFonts w:asciiTheme="minorHAnsi" w:hAnsiTheme="minorHAnsi" w:cs="VerdanaStandaard"/>
          <w:szCs w:val="24"/>
        </w:rPr>
      </w:pPr>
      <w:r w:rsidRPr="00DA6235">
        <w:rPr>
          <w:rFonts w:asciiTheme="minorHAnsi" w:hAnsiTheme="minorHAnsi" w:cs="VerdanaStandaard"/>
          <w:szCs w:val="24"/>
        </w:rPr>
        <w:t>management letter en accountantsverslag van u ontvangen. Aansluitend zouden wij graag</w:t>
      </w:r>
    </w:p>
    <w:p w:rsidR="00DA6235" w:rsidRPr="00DA6235" w:rsidRDefault="00DA6235" w:rsidP="00DA6235">
      <w:pPr>
        <w:autoSpaceDE w:val="0"/>
        <w:autoSpaceDN w:val="0"/>
        <w:adjustRightInd w:val="0"/>
        <w:rPr>
          <w:rFonts w:asciiTheme="minorHAnsi" w:hAnsiTheme="minorHAnsi" w:cs="VerdanaStandaard"/>
          <w:szCs w:val="24"/>
        </w:rPr>
      </w:pPr>
      <w:r w:rsidRPr="00DA6235">
        <w:rPr>
          <w:rFonts w:asciiTheme="minorHAnsi" w:hAnsiTheme="minorHAnsi" w:cs="VerdanaStandaard"/>
          <w:szCs w:val="24"/>
        </w:rPr>
        <w:t>een gesprek hebben met de medewerkers die belast zijn met het vaststellen van de</w:t>
      </w:r>
    </w:p>
    <w:p w:rsidR="00DA6235" w:rsidRPr="00DA6235" w:rsidRDefault="00DA6235" w:rsidP="00DA6235">
      <w:pPr>
        <w:autoSpaceDE w:val="0"/>
        <w:autoSpaceDN w:val="0"/>
        <w:adjustRightInd w:val="0"/>
        <w:rPr>
          <w:rFonts w:asciiTheme="minorHAnsi" w:hAnsiTheme="minorHAnsi" w:cs="VerdanaStandaard"/>
          <w:szCs w:val="24"/>
        </w:rPr>
      </w:pPr>
      <w:r w:rsidRPr="00DA6235">
        <w:rPr>
          <w:rFonts w:asciiTheme="minorHAnsi" w:hAnsiTheme="minorHAnsi" w:cs="VerdanaStandaard"/>
          <w:szCs w:val="24"/>
        </w:rPr>
        <w:t>werking van de administratieve organisatie en interne controle alsmede de medewerker(s)</w:t>
      </w:r>
    </w:p>
    <w:p w:rsidR="00DD677A" w:rsidRPr="00DA6235" w:rsidRDefault="00DA6235" w:rsidP="00DA6235">
      <w:pPr>
        <w:rPr>
          <w:rFonts w:asciiTheme="minorHAnsi" w:hAnsiTheme="minorHAnsi"/>
          <w:szCs w:val="24"/>
        </w:rPr>
      </w:pPr>
      <w:r w:rsidRPr="00DA6235">
        <w:rPr>
          <w:rFonts w:asciiTheme="minorHAnsi" w:hAnsiTheme="minorHAnsi" w:cs="VerdanaStandaard"/>
          <w:szCs w:val="24"/>
        </w:rPr>
        <w:t>belast met de implementatie van de rechtmatigheidsverklaring;</w:t>
      </w:r>
    </w:p>
    <w:p w:rsidR="00DD677A" w:rsidRDefault="00DD677A" w:rsidP="00DD677A"/>
    <w:p w:rsidR="00E53E56" w:rsidRPr="00E53E56" w:rsidRDefault="00E53E56" w:rsidP="00DD677A">
      <w:pPr>
        <w:rPr>
          <w:b/>
          <w:sz w:val="28"/>
          <w:szCs w:val="28"/>
        </w:rPr>
      </w:pPr>
      <w:r w:rsidRPr="00E53E56">
        <w:rPr>
          <w:b/>
          <w:sz w:val="28"/>
          <w:szCs w:val="28"/>
        </w:rPr>
        <w:t>Antwoord accountant 3</w:t>
      </w:r>
    </w:p>
    <w:p w:rsidR="00E53E56" w:rsidRDefault="00E53E56" w:rsidP="00DD677A">
      <w:r>
        <w:t>__</w:t>
      </w:r>
    </w:p>
    <w:p w:rsidR="00E53E56" w:rsidRDefault="00E53E56" w:rsidP="00DD677A"/>
    <w:p w:rsidR="00E53E56" w:rsidRDefault="00E53E56" w:rsidP="00DA6235">
      <w:pPr>
        <w:rPr>
          <w:b/>
          <w:sz w:val="28"/>
          <w:szCs w:val="28"/>
        </w:rPr>
      </w:pPr>
    </w:p>
    <w:p w:rsidR="00DA6235" w:rsidRPr="0069005D" w:rsidRDefault="00DA6235" w:rsidP="00DA6235">
      <w:pPr>
        <w:rPr>
          <w:b/>
          <w:sz w:val="28"/>
          <w:szCs w:val="28"/>
        </w:rPr>
      </w:pPr>
      <w:r w:rsidRPr="0069005D">
        <w:rPr>
          <w:b/>
          <w:sz w:val="28"/>
          <w:szCs w:val="28"/>
        </w:rPr>
        <w:t>Vraag 2.</w:t>
      </w:r>
    </w:p>
    <w:p w:rsidR="00DA6235" w:rsidRDefault="00DD677A" w:rsidP="00DA6235">
      <w:r>
        <w:t>Waarin zit volgens u het onderscheidend vermogen van accountancydienstverleners?</w:t>
      </w:r>
    </w:p>
    <w:p w:rsidR="00DA6235" w:rsidRDefault="00DA6235" w:rsidP="00DA6235"/>
    <w:p w:rsidR="00DA6235" w:rsidRPr="0069005D" w:rsidRDefault="00DA6235" w:rsidP="00DA6235">
      <w:pPr>
        <w:rPr>
          <w:b/>
          <w:sz w:val="28"/>
          <w:szCs w:val="28"/>
        </w:rPr>
      </w:pPr>
      <w:r w:rsidRPr="0069005D">
        <w:rPr>
          <w:b/>
          <w:sz w:val="28"/>
          <w:szCs w:val="28"/>
        </w:rPr>
        <w:t>Antwoord</w:t>
      </w:r>
      <w:r w:rsidR="006C33CE" w:rsidRPr="0069005D">
        <w:rPr>
          <w:b/>
          <w:sz w:val="28"/>
          <w:szCs w:val="28"/>
        </w:rPr>
        <w:t xml:space="preserve"> accountant 1</w:t>
      </w:r>
    </w:p>
    <w:p w:rsidR="000073D2" w:rsidRPr="000073D2" w:rsidRDefault="000073D2" w:rsidP="000073D2">
      <w:pPr>
        <w:pStyle w:val="Default"/>
        <w:rPr>
          <w:rFonts w:asciiTheme="minorHAnsi" w:hAnsiTheme="minorHAnsi"/>
        </w:rPr>
      </w:pPr>
      <w:r w:rsidRPr="000073D2">
        <w:rPr>
          <w:rFonts w:asciiTheme="minorHAnsi" w:hAnsiTheme="minorHAnsi"/>
        </w:rPr>
        <w:lastRenderedPageBreak/>
        <w:t xml:space="preserve">Onze controleaanpak is, evenals andere accountants, gebaseerd op de in Nederland geldende Controle Standaarden (NV COS). Accountantskantoren onderscheiden zich door de manier door de kennis en ervaring die zij inbrengen, de investeringen die zij doen in de sector en de wijze waarop zij de werkzaamheden (in samenwerking met u) uitvoeren. </w:t>
      </w:r>
    </w:p>
    <w:p w:rsidR="000073D2" w:rsidRPr="000073D2" w:rsidRDefault="000073D2" w:rsidP="000073D2">
      <w:pPr>
        <w:pStyle w:val="Default"/>
        <w:rPr>
          <w:rFonts w:asciiTheme="minorHAnsi" w:hAnsiTheme="minorHAnsi"/>
        </w:rPr>
      </w:pPr>
      <w:r w:rsidRPr="000073D2">
        <w:rPr>
          <w:rFonts w:asciiTheme="minorHAnsi" w:hAnsiTheme="minorHAnsi"/>
        </w:rPr>
        <w:t xml:space="preserve">Kantoren onderscheiden zich bijvoorbeeld op het gebied van: </w:t>
      </w:r>
    </w:p>
    <w:p w:rsidR="000073D2" w:rsidRPr="000073D2" w:rsidRDefault="000073D2" w:rsidP="00B95C8E">
      <w:pPr>
        <w:pStyle w:val="Default"/>
        <w:numPr>
          <w:ilvl w:val="0"/>
          <w:numId w:val="2"/>
        </w:numPr>
        <w:rPr>
          <w:rFonts w:asciiTheme="minorHAnsi" w:hAnsiTheme="minorHAnsi" w:cs="Calibri"/>
        </w:rPr>
      </w:pPr>
      <w:r w:rsidRPr="000073D2">
        <w:rPr>
          <w:rFonts w:asciiTheme="minorHAnsi" w:hAnsiTheme="minorHAnsi" w:cs="Calibri"/>
        </w:rPr>
        <w:t xml:space="preserve">De strategie van het accountantskantoor om duurzaam te investeren in uw sector. </w:t>
      </w:r>
    </w:p>
    <w:p w:rsidR="000073D2" w:rsidRPr="000073D2" w:rsidRDefault="000073D2" w:rsidP="00B95C8E">
      <w:pPr>
        <w:pStyle w:val="Default"/>
        <w:numPr>
          <w:ilvl w:val="0"/>
          <w:numId w:val="2"/>
        </w:numPr>
        <w:rPr>
          <w:rFonts w:asciiTheme="minorHAnsi" w:hAnsiTheme="minorHAnsi" w:cs="Calibri"/>
        </w:rPr>
      </w:pPr>
      <w:r w:rsidRPr="000073D2">
        <w:rPr>
          <w:rFonts w:asciiTheme="minorHAnsi" w:hAnsiTheme="minorHAnsi" w:cs="Calibri"/>
        </w:rPr>
        <w:t xml:space="preserve">De kwaliteit van de audit en dossiervorming. </w:t>
      </w:r>
      <w:r w:rsidR="00EE4B0F">
        <w:rPr>
          <w:rFonts w:asciiTheme="minorHAnsi" w:hAnsiTheme="minorHAnsi" w:cs="Calibri"/>
        </w:rPr>
        <w:t>Accountant 1</w:t>
      </w:r>
      <w:r w:rsidRPr="000073D2">
        <w:rPr>
          <w:rFonts w:asciiTheme="minorHAnsi" w:hAnsiTheme="minorHAnsi" w:cs="Calibri"/>
        </w:rPr>
        <w:t xml:space="preserve"> heeft als enige niet BIG-4 kantoor positieve uitkomsten op dossierreviews vanuit de AFM. Die kwaliteit waarborgt dat de controle volgens hoge standaarden plaatsvindt. Dat is voor een klant geruststellend, maar daar hangt ook wel een prijskaartje aan (i.r.t. kleinere kantoren). </w:t>
      </w:r>
    </w:p>
    <w:p w:rsidR="000073D2" w:rsidRPr="000073D2" w:rsidRDefault="000073D2" w:rsidP="00B95C8E">
      <w:pPr>
        <w:pStyle w:val="Default"/>
        <w:numPr>
          <w:ilvl w:val="0"/>
          <w:numId w:val="2"/>
        </w:numPr>
        <w:rPr>
          <w:rFonts w:asciiTheme="minorHAnsi" w:hAnsiTheme="minorHAnsi" w:cs="Calibri"/>
        </w:rPr>
      </w:pPr>
      <w:r w:rsidRPr="000073D2">
        <w:rPr>
          <w:rFonts w:asciiTheme="minorHAnsi" w:hAnsiTheme="minorHAnsi" w:cs="Calibri"/>
        </w:rPr>
        <w:t xml:space="preserve">De continuïteit van het accountantskantoor in termen van aantal partners / managers / </w:t>
      </w:r>
      <w:proofErr w:type="spellStart"/>
      <w:r w:rsidRPr="000073D2">
        <w:rPr>
          <w:rFonts w:asciiTheme="minorHAnsi" w:hAnsiTheme="minorHAnsi" w:cs="Calibri"/>
        </w:rPr>
        <w:t>RA’s</w:t>
      </w:r>
      <w:proofErr w:type="spellEnd"/>
      <w:r w:rsidRPr="000073D2">
        <w:rPr>
          <w:rFonts w:asciiTheme="minorHAnsi" w:hAnsiTheme="minorHAnsi" w:cs="Calibri"/>
        </w:rPr>
        <w:t xml:space="preserve">, de omvang aantal overige medewerkers met LO- ervaring (bijvoorbeeld i.r.t. verplichte rotatie na 7 jaren). Met een klein kantoor is de continuïteit van de dienstverlening minder goed te borgen en is minder capaciteit beschikbaar voor actuele- en productontwikkelingen. </w:t>
      </w:r>
    </w:p>
    <w:p w:rsidR="000073D2" w:rsidRPr="000073D2" w:rsidRDefault="000073D2" w:rsidP="00B95C8E">
      <w:pPr>
        <w:pStyle w:val="Default"/>
        <w:numPr>
          <w:ilvl w:val="0"/>
          <w:numId w:val="2"/>
        </w:numPr>
        <w:rPr>
          <w:rFonts w:asciiTheme="minorHAnsi" w:hAnsiTheme="minorHAnsi" w:cs="Calibri"/>
        </w:rPr>
      </w:pPr>
      <w:r w:rsidRPr="000073D2">
        <w:rPr>
          <w:rFonts w:asciiTheme="minorHAnsi" w:hAnsiTheme="minorHAnsi" w:cs="Calibri"/>
        </w:rPr>
        <w:t xml:space="preserve">De kwaliteit van de organisatie in termen van beschikbaarheid van specialisten ter ondersteuning van het controleteam, de natuurlijke advisering of bevordering van innovaties, zoals IT- auditors, fiscalisten, aanbestedingsdeskundigen, consultants, WNT- experts, etc. </w:t>
      </w:r>
    </w:p>
    <w:p w:rsidR="000073D2" w:rsidRPr="000073D2" w:rsidRDefault="000073D2" w:rsidP="00B95C8E">
      <w:pPr>
        <w:pStyle w:val="Default"/>
        <w:numPr>
          <w:ilvl w:val="0"/>
          <w:numId w:val="2"/>
        </w:numPr>
        <w:rPr>
          <w:rFonts w:asciiTheme="minorHAnsi" w:hAnsiTheme="minorHAnsi" w:cs="Calibri"/>
        </w:rPr>
      </w:pPr>
      <w:r w:rsidRPr="000073D2">
        <w:rPr>
          <w:rFonts w:asciiTheme="minorHAnsi" w:hAnsiTheme="minorHAnsi" w:cs="Calibri"/>
        </w:rPr>
        <w:t xml:space="preserve">De kwaliteit van de rapportages (managementletter / accountantsverslag). In hoeverre zijn de verslagen voor alle niveaus leesbaar en begrijpelijk en geven deze ook echte toegevoegde waarde? Beoordeelt u bijvoorbeeld ook daadwerkelijk de uitgebrachte rapportages van de accountants bij de referentiegemeenten? </w:t>
      </w:r>
    </w:p>
    <w:p w:rsidR="000073D2" w:rsidRPr="000073D2" w:rsidRDefault="000073D2" w:rsidP="00B95C8E">
      <w:pPr>
        <w:pStyle w:val="Default"/>
        <w:numPr>
          <w:ilvl w:val="0"/>
          <w:numId w:val="2"/>
        </w:numPr>
        <w:rPr>
          <w:rFonts w:asciiTheme="minorHAnsi" w:hAnsiTheme="minorHAnsi" w:cs="Calibri"/>
        </w:rPr>
      </w:pPr>
      <w:r w:rsidRPr="000073D2">
        <w:rPr>
          <w:rFonts w:asciiTheme="minorHAnsi" w:hAnsiTheme="minorHAnsi" w:cs="Calibri"/>
        </w:rPr>
        <w:t xml:space="preserve">De kennis en natuurlijke adviesrol van de accountant t.a.v. actuele ontwikkelingen en innovatieve technieken (middels bijvoorbeeld concrete voorbeelden van data-analyse). </w:t>
      </w:r>
    </w:p>
    <w:p w:rsidR="000073D2" w:rsidRDefault="000073D2" w:rsidP="00B95C8E">
      <w:pPr>
        <w:pStyle w:val="Default"/>
        <w:numPr>
          <w:ilvl w:val="0"/>
          <w:numId w:val="2"/>
        </w:numPr>
        <w:rPr>
          <w:rFonts w:asciiTheme="minorHAnsi" w:hAnsiTheme="minorHAnsi" w:cs="Calibri"/>
        </w:rPr>
      </w:pPr>
      <w:r w:rsidRPr="000073D2">
        <w:rPr>
          <w:rFonts w:asciiTheme="minorHAnsi" w:hAnsiTheme="minorHAnsi" w:cs="Calibri"/>
        </w:rPr>
        <w:t xml:space="preserve">Het beschikbaar stellen van kennis en ervaring middels benchmarks, Visiepapers, Whitepapers, nieuwsbrieven, workshops en actualiteitenbijeenkomsten voor klanten (recent Webinars). </w:t>
      </w:r>
    </w:p>
    <w:p w:rsidR="000073D2" w:rsidRDefault="000073D2" w:rsidP="000073D2">
      <w:pPr>
        <w:pStyle w:val="Default"/>
        <w:rPr>
          <w:rFonts w:asciiTheme="minorHAnsi" w:hAnsiTheme="minorHAnsi" w:cs="Calibri"/>
        </w:rPr>
      </w:pPr>
    </w:p>
    <w:p w:rsidR="006C33CE" w:rsidRPr="0069005D" w:rsidRDefault="006C33CE" w:rsidP="000073D2">
      <w:pPr>
        <w:pStyle w:val="Default"/>
        <w:rPr>
          <w:rFonts w:asciiTheme="minorHAnsi" w:hAnsiTheme="minorHAnsi" w:cs="Calibri"/>
          <w:b/>
          <w:sz w:val="28"/>
          <w:szCs w:val="28"/>
        </w:rPr>
      </w:pPr>
      <w:r w:rsidRPr="0069005D">
        <w:rPr>
          <w:rFonts w:asciiTheme="minorHAnsi" w:hAnsiTheme="minorHAnsi" w:cs="Calibri"/>
          <w:b/>
          <w:sz w:val="28"/>
          <w:szCs w:val="28"/>
        </w:rPr>
        <w:t>Antwoord accountant 2</w:t>
      </w:r>
    </w:p>
    <w:p w:rsidR="000073D2" w:rsidRPr="000073D2" w:rsidRDefault="000073D2" w:rsidP="000073D2">
      <w:pPr>
        <w:autoSpaceDE w:val="0"/>
        <w:autoSpaceDN w:val="0"/>
        <w:adjustRightInd w:val="0"/>
        <w:rPr>
          <w:rFonts w:asciiTheme="minorHAnsi" w:hAnsiTheme="minorHAnsi" w:cs="VerdanaStandaard"/>
          <w:szCs w:val="24"/>
        </w:rPr>
      </w:pPr>
      <w:r w:rsidRPr="000073D2">
        <w:rPr>
          <w:rFonts w:asciiTheme="minorHAnsi" w:hAnsiTheme="minorHAnsi" w:cs="VerdanaStandaard"/>
          <w:szCs w:val="24"/>
        </w:rPr>
        <w:t>Naar onze mening zien wij nog steeds een verschil in de inzet van IT auditors</w:t>
      </w:r>
    </w:p>
    <w:p w:rsidR="000073D2" w:rsidRPr="000073D2" w:rsidRDefault="000073D2" w:rsidP="000073D2">
      <w:pPr>
        <w:autoSpaceDE w:val="0"/>
        <w:autoSpaceDN w:val="0"/>
        <w:adjustRightInd w:val="0"/>
        <w:rPr>
          <w:rFonts w:asciiTheme="minorHAnsi" w:hAnsiTheme="minorHAnsi" w:cs="VerdanaStandaard"/>
          <w:szCs w:val="24"/>
        </w:rPr>
      </w:pPr>
      <w:r w:rsidRPr="000073D2">
        <w:rPr>
          <w:rFonts w:asciiTheme="minorHAnsi" w:hAnsiTheme="minorHAnsi" w:cs="VerdanaStandaard"/>
          <w:szCs w:val="24"/>
        </w:rPr>
        <w:t>en een meer moderne data gerichte controleaanpak. Daarnaast zien wij een verschil in het</w:t>
      </w:r>
    </w:p>
    <w:p w:rsidR="000073D2" w:rsidRPr="000073D2" w:rsidRDefault="000073D2" w:rsidP="000073D2">
      <w:pPr>
        <w:autoSpaceDE w:val="0"/>
        <w:autoSpaceDN w:val="0"/>
        <w:adjustRightInd w:val="0"/>
        <w:rPr>
          <w:rFonts w:asciiTheme="minorHAnsi" w:hAnsiTheme="minorHAnsi" w:cs="VerdanaStandaard"/>
          <w:szCs w:val="24"/>
        </w:rPr>
      </w:pPr>
      <w:r w:rsidRPr="000073D2">
        <w:rPr>
          <w:rFonts w:asciiTheme="minorHAnsi" w:hAnsiTheme="minorHAnsi" w:cs="VerdanaStandaard"/>
          <w:szCs w:val="24"/>
        </w:rPr>
        <w:t>beschikbaar hebben van specialisten op het gebied van grondexploitatie, fiscalisten</w:t>
      </w:r>
    </w:p>
    <w:p w:rsidR="000073D2" w:rsidRPr="000073D2" w:rsidRDefault="000073D2" w:rsidP="000073D2">
      <w:pPr>
        <w:autoSpaceDE w:val="0"/>
        <w:autoSpaceDN w:val="0"/>
        <w:adjustRightInd w:val="0"/>
        <w:rPr>
          <w:rFonts w:asciiTheme="minorHAnsi" w:hAnsiTheme="minorHAnsi" w:cs="VerdanaStandaard"/>
          <w:szCs w:val="24"/>
        </w:rPr>
      </w:pPr>
      <w:r w:rsidRPr="000073D2">
        <w:rPr>
          <w:rFonts w:asciiTheme="minorHAnsi" w:hAnsiTheme="minorHAnsi" w:cs="VerdanaStandaard"/>
          <w:szCs w:val="24"/>
        </w:rPr>
        <w:t>gespecialiseerd op gebied van vennootschapsbelasting bij overheidslichamen, sociaal</w:t>
      </w:r>
    </w:p>
    <w:p w:rsidR="000073D2" w:rsidRPr="000073D2" w:rsidRDefault="000073D2" w:rsidP="000073D2">
      <w:pPr>
        <w:pStyle w:val="Default"/>
        <w:rPr>
          <w:rFonts w:asciiTheme="minorHAnsi" w:hAnsiTheme="minorHAnsi" w:cs="Calibri"/>
        </w:rPr>
      </w:pPr>
      <w:r w:rsidRPr="000073D2">
        <w:rPr>
          <w:rFonts w:asciiTheme="minorHAnsi" w:hAnsiTheme="minorHAnsi" w:cs="VerdanaStandaard"/>
        </w:rPr>
        <w:t>domein, W NT etc.</w:t>
      </w:r>
    </w:p>
    <w:p w:rsidR="00DA6235" w:rsidRDefault="00DA6235" w:rsidP="00DA6235">
      <w:pPr>
        <w:rPr>
          <w:rFonts w:asciiTheme="minorHAnsi" w:hAnsiTheme="minorHAnsi"/>
          <w:b/>
          <w:szCs w:val="24"/>
        </w:rPr>
      </w:pPr>
    </w:p>
    <w:p w:rsidR="000C4703" w:rsidRPr="0069005D" w:rsidRDefault="000C4703" w:rsidP="00DA6235">
      <w:pPr>
        <w:rPr>
          <w:rFonts w:asciiTheme="minorHAnsi" w:hAnsiTheme="minorHAnsi"/>
          <w:b/>
          <w:sz w:val="28"/>
          <w:szCs w:val="28"/>
        </w:rPr>
      </w:pPr>
      <w:r w:rsidRPr="0069005D">
        <w:rPr>
          <w:rFonts w:asciiTheme="minorHAnsi" w:hAnsiTheme="minorHAnsi"/>
          <w:b/>
          <w:sz w:val="28"/>
          <w:szCs w:val="28"/>
        </w:rPr>
        <w:t>Antwoord accountant 3</w:t>
      </w:r>
    </w:p>
    <w:p w:rsidR="000C4703" w:rsidRPr="000C4703" w:rsidRDefault="000C4703" w:rsidP="000C4703">
      <w:pPr>
        <w:autoSpaceDE w:val="0"/>
        <w:autoSpaceDN w:val="0"/>
        <w:adjustRightInd w:val="0"/>
        <w:rPr>
          <w:rFonts w:asciiTheme="minorHAnsi" w:hAnsiTheme="minorHAnsi" w:cs="ArialStandaard"/>
          <w:szCs w:val="24"/>
        </w:rPr>
      </w:pPr>
      <w:r w:rsidRPr="000C4703">
        <w:rPr>
          <w:rFonts w:asciiTheme="minorHAnsi" w:hAnsiTheme="minorHAnsi" w:cs="ArialStandaard"/>
          <w:szCs w:val="24"/>
        </w:rPr>
        <w:t>Wij denken dat persoonlijk contact en directe communicatie belangrijk zijn in de relatie tussen Midden Drenthe en diens</w:t>
      </w:r>
      <w:r>
        <w:rPr>
          <w:rFonts w:asciiTheme="minorHAnsi" w:hAnsiTheme="minorHAnsi" w:cs="ArialStandaard"/>
          <w:szCs w:val="24"/>
        </w:rPr>
        <w:t xml:space="preserve"> </w:t>
      </w:r>
      <w:r w:rsidRPr="000C4703">
        <w:rPr>
          <w:rFonts w:asciiTheme="minorHAnsi" w:hAnsiTheme="minorHAnsi" w:cs="ArialStandaard"/>
          <w:szCs w:val="24"/>
        </w:rPr>
        <w:t>accountant. De procedure zou daar dan ruimte voor moeten bieden.</w:t>
      </w:r>
    </w:p>
    <w:p w:rsidR="000C4703" w:rsidRPr="000073D2" w:rsidRDefault="000C4703" w:rsidP="000C4703">
      <w:pPr>
        <w:rPr>
          <w:rFonts w:asciiTheme="minorHAnsi" w:hAnsiTheme="minorHAnsi"/>
          <w:b/>
          <w:szCs w:val="24"/>
        </w:rPr>
      </w:pPr>
    </w:p>
    <w:p w:rsidR="00DA6235" w:rsidRPr="0069005D" w:rsidRDefault="00DA6235" w:rsidP="00DA6235">
      <w:pPr>
        <w:rPr>
          <w:b/>
          <w:sz w:val="28"/>
          <w:szCs w:val="28"/>
        </w:rPr>
      </w:pPr>
      <w:r w:rsidRPr="0069005D">
        <w:rPr>
          <w:b/>
          <w:sz w:val="28"/>
          <w:szCs w:val="28"/>
        </w:rPr>
        <w:t>Vraag 3.</w:t>
      </w:r>
    </w:p>
    <w:p w:rsidR="00DD677A" w:rsidRDefault="00DD677A" w:rsidP="00DA6235">
      <w:r>
        <w:t xml:space="preserve">In hoeverre zijn </w:t>
      </w:r>
      <w:r w:rsidRPr="00517834">
        <w:t xml:space="preserve">genoemde werkzaamheden </w:t>
      </w:r>
      <w:r>
        <w:t>voor u als marktpartij interessant? Wat zou de opdracht voor uw organisatie interessanter kunnen maken?</w:t>
      </w:r>
    </w:p>
    <w:p w:rsidR="00DA6235" w:rsidRPr="0069005D" w:rsidRDefault="00DA6235" w:rsidP="00DA6235">
      <w:pPr>
        <w:rPr>
          <w:sz w:val="28"/>
          <w:szCs w:val="28"/>
        </w:rPr>
      </w:pPr>
    </w:p>
    <w:p w:rsidR="006C33CE" w:rsidRPr="0069005D" w:rsidRDefault="006C33CE" w:rsidP="006C33CE">
      <w:pPr>
        <w:rPr>
          <w:b/>
          <w:sz w:val="28"/>
          <w:szCs w:val="28"/>
        </w:rPr>
      </w:pPr>
      <w:r w:rsidRPr="0069005D">
        <w:rPr>
          <w:b/>
          <w:sz w:val="28"/>
          <w:szCs w:val="28"/>
        </w:rPr>
        <w:t>Antwoord accountant 1</w:t>
      </w:r>
    </w:p>
    <w:p w:rsidR="000073D2" w:rsidRPr="000073D2" w:rsidRDefault="000073D2" w:rsidP="000073D2">
      <w:pPr>
        <w:autoSpaceDE w:val="0"/>
        <w:autoSpaceDN w:val="0"/>
        <w:adjustRightInd w:val="0"/>
        <w:rPr>
          <w:rFonts w:cs="Calibri"/>
          <w:color w:val="000000"/>
          <w:szCs w:val="24"/>
        </w:rPr>
      </w:pPr>
      <w:r w:rsidRPr="000073D2">
        <w:rPr>
          <w:rFonts w:cs="Calibri"/>
          <w:color w:val="000000"/>
          <w:szCs w:val="24"/>
        </w:rPr>
        <w:t xml:space="preserve">In deze tijden van krapte in de auditmarkt, maken wij ten aanzien van bestaande en potentiële klanten vaak een afweging op de onderdelen </w:t>
      </w:r>
      <w:proofErr w:type="spellStart"/>
      <w:r w:rsidRPr="000073D2">
        <w:rPr>
          <w:rFonts w:cs="Calibri"/>
          <w:color w:val="000000"/>
          <w:szCs w:val="24"/>
        </w:rPr>
        <w:t>fun</w:t>
      </w:r>
      <w:proofErr w:type="spellEnd"/>
      <w:r w:rsidRPr="000073D2">
        <w:rPr>
          <w:rFonts w:cs="Calibri"/>
          <w:color w:val="000000"/>
          <w:szCs w:val="24"/>
        </w:rPr>
        <w:t xml:space="preserve">, rendement en risico. </w:t>
      </w:r>
    </w:p>
    <w:p w:rsidR="000073D2" w:rsidRPr="000073D2" w:rsidRDefault="000073D2" w:rsidP="000073D2">
      <w:pPr>
        <w:autoSpaceDE w:val="0"/>
        <w:autoSpaceDN w:val="0"/>
        <w:adjustRightInd w:val="0"/>
        <w:rPr>
          <w:rFonts w:cs="Calibri"/>
          <w:color w:val="000000"/>
          <w:szCs w:val="24"/>
        </w:rPr>
      </w:pPr>
      <w:r w:rsidRPr="000073D2">
        <w:rPr>
          <w:rFonts w:cs="Calibri"/>
          <w:color w:val="000000"/>
          <w:szCs w:val="24"/>
        </w:rPr>
        <w:t>Een klant geeft over het algemeen ‘</w:t>
      </w:r>
      <w:proofErr w:type="spellStart"/>
      <w:r w:rsidRPr="000073D2">
        <w:rPr>
          <w:rFonts w:cs="Calibri"/>
          <w:i/>
          <w:iCs/>
          <w:color w:val="000000"/>
          <w:szCs w:val="24"/>
        </w:rPr>
        <w:t>fun</w:t>
      </w:r>
      <w:proofErr w:type="spellEnd"/>
      <w:r w:rsidRPr="000073D2">
        <w:rPr>
          <w:rFonts w:cs="Calibri"/>
          <w:i/>
          <w:iCs/>
          <w:color w:val="000000"/>
          <w:szCs w:val="24"/>
        </w:rPr>
        <w:t xml:space="preserve">’ </w:t>
      </w:r>
      <w:r w:rsidRPr="000073D2">
        <w:rPr>
          <w:rFonts w:cs="Calibri"/>
          <w:color w:val="000000"/>
          <w:szCs w:val="24"/>
        </w:rPr>
        <w:t xml:space="preserve">als de (persoonlijke) samenwerking tussen uw organisatie en ons team goed is. Die samenwerking betekent enerzijds met respect met elkaar omgaan, maar vooral ook dat er wederzijds een ambitie is om in de interne beheersing van de gemeente gezamenlijk te ontwikkelen en te verbeteren. Wij hanteren in onze samenwerking en cultuur de 4 P’s: persoonlijk, professioneel, pragmatisch en proactief. </w:t>
      </w:r>
    </w:p>
    <w:p w:rsidR="000073D2" w:rsidRPr="000073D2" w:rsidRDefault="000073D2" w:rsidP="000073D2">
      <w:pPr>
        <w:autoSpaceDE w:val="0"/>
        <w:autoSpaceDN w:val="0"/>
        <w:adjustRightInd w:val="0"/>
        <w:rPr>
          <w:rFonts w:cs="Calibri"/>
          <w:color w:val="000000"/>
          <w:szCs w:val="24"/>
        </w:rPr>
      </w:pPr>
      <w:r w:rsidRPr="000073D2">
        <w:rPr>
          <w:rFonts w:cs="Calibri"/>
          <w:color w:val="000000"/>
          <w:szCs w:val="24"/>
        </w:rPr>
        <w:t xml:space="preserve">Het </w:t>
      </w:r>
      <w:r w:rsidRPr="000073D2">
        <w:rPr>
          <w:rFonts w:cs="Calibri"/>
          <w:i/>
          <w:iCs/>
          <w:color w:val="000000"/>
          <w:szCs w:val="24"/>
        </w:rPr>
        <w:t xml:space="preserve">rendement </w:t>
      </w:r>
      <w:r w:rsidRPr="000073D2">
        <w:rPr>
          <w:rFonts w:cs="Calibri"/>
          <w:color w:val="000000"/>
          <w:szCs w:val="24"/>
        </w:rPr>
        <w:t xml:space="preserve">heeft alles te maken met een toereikende audit fee, die voldoende mogelijkheden moet bieden om de controle volgens de meest recente AFM- standaarden te kunnen uitvoeren. Hier blijkt in de praktijk nog best wel eens grote verschillen aanwezig te zijn tussen (middel) grote en kleinere accountantskantoren. Het is daarom niet alleen interessant wat de totale prijs is van de accountant, maar ook hoeveel uren de accountant besteed, op welk niveau en met welke ervaringsjaren. Om geen appels met peren te vergelijk, is het voor ons relevant dat de opdrachtgever de aantallen uren en uurtarieven vergelijkt in het prijzenblad. </w:t>
      </w:r>
    </w:p>
    <w:p w:rsidR="000073D2" w:rsidRPr="000073D2" w:rsidRDefault="000073D2" w:rsidP="000073D2">
      <w:pPr>
        <w:autoSpaceDE w:val="0"/>
        <w:autoSpaceDN w:val="0"/>
        <w:adjustRightInd w:val="0"/>
        <w:rPr>
          <w:rFonts w:cs="Calibri"/>
          <w:color w:val="000000"/>
          <w:szCs w:val="24"/>
        </w:rPr>
      </w:pPr>
      <w:r w:rsidRPr="000073D2">
        <w:rPr>
          <w:rFonts w:cs="Calibri"/>
          <w:i/>
          <w:iCs/>
          <w:color w:val="000000"/>
          <w:szCs w:val="24"/>
        </w:rPr>
        <w:t xml:space="preserve">Risico </w:t>
      </w:r>
      <w:r w:rsidRPr="000073D2">
        <w:rPr>
          <w:rFonts w:cs="Calibri"/>
          <w:color w:val="000000"/>
          <w:szCs w:val="24"/>
        </w:rPr>
        <w:t xml:space="preserve">houdt verband met de vraag of in de organisatie sprake is belangrijke risico’s in financiële zin (tekorten in de begroting, omvangrijke grondexploitaties, risicovolle verbonden partijen, etc.) of risico’s t.a.v. het niveau van de Intern Beheersing (AO/IB). Dergelijke risico’s kunnen ook effect op ons werk of onze opdracht kunnen hebben. Over het algemeen zijn die risico’s bij gemeenten wel acceptabel omdat gemeenten niet failliet kunnen gaan. Er bestaat echter wel het risico dat de AO/IB zodanig tegenvalt, dat het erg moeilijk / tijdrovend wordt om een goed controledossier te maken of dit efficiënt te doen. Het is ook daarom belangrijk goed inzicht te hebben in de AO/IB van een potentiële klant voordat wij kunnen besluiten om te gaan aanbesteden. </w:t>
      </w:r>
    </w:p>
    <w:p w:rsidR="000073D2" w:rsidRPr="000073D2" w:rsidRDefault="000073D2" w:rsidP="000073D2">
      <w:pPr>
        <w:rPr>
          <w:b/>
          <w:szCs w:val="24"/>
        </w:rPr>
      </w:pPr>
      <w:r w:rsidRPr="000073D2">
        <w:rPr>
          <w:rFonts w:cs="Calibri"/>
          <w:color w:val="000000"/>
          <w:szCs w:val="24"/>
        </w:rPr>
        <w:t xml:space="preserve">De gemeente Midden- Drenthe is voor ons interessant als de </w:t>
      </w:r>
      <w:proofErr w:type="spellStart"/>
      <w:r w:rsidRPr="000073D2">
        <w:rPr>
          <w:rFonts w:cs="Calibri"/>
          <w:color w:val="000000"/>
          <w:szCs w:val="24"/>
        </w:rPr>
        <w:t>fun</w:t>
      </w:r>
      <w:proofErr w:type="spellEnd"/>
      <w:r w:rsidRPr="000073D2">
        <w:rPr>
          <w:rFonts w:cs="Calibri"/>
          <w:color w:val="000000"/>
          <w:szCs w:val="24"/>
        </w:rPr>
        <w:t xml:space="preserve"> aanwezig is, het rendement goed kan zijn en de risico’s acceptabel. Wij denken dat die mix zeker wel te realiseren is bij de gemeente Midden- Drenthe, maar wegen dat uiteindelijk af als we het bestek lezen en een offerte gaan indienen.</w:t>
      </w:r>
    </w:p>
    <w:p w:rsidR="00DA6235" w:rsidRDefault="00DA6235" w:rsidP="00DA6235">
      <w:pPr>
        <w:rPr>
          <w:b/>
        </w:rPr>
      </w:pPr>
    </w:p>
    <w:p w:rsidR="006C33CE" w:rsidRPr="0069005D" w:rsidRDefault="006C33CE" w:rsidP="00DA6235">
      <w:pPr>
        <w:rPr>
          <w:b/>
          <w:sz w:val="28"/>
          <w:szCs w:val="28"/>
        </w:rPr>
      </w:pPr>
      <w:r w:rsidRPr="0069005D">
        <w:rPr>
          <w:b/>
          <w:sz w:val="28"/>
          <w:szCs w:val="28"/>
        </w:rPr>
        <w:t>Antwoord accountant 2</w:t>
      </w:r>
    </w:p>
    <w:p w:rsidR="000073D2" w:rsidRPr="000073D2" w:rsidRDefault="000073D2" w:rsidP="000073D2">
      <w:pPr>
        <w:autoSpaceDE w:val="0"/>
        <w:autoSpaceDN w:val="0"/>
        <w:adjustRightInd w:val="0"/>
        <w:rPr>
          <w:rFonts w:asciiTheme="minorHAnsi" w:hAnsiTheme="minorHAnsi" w:cs="VerdanaStandaard"/>
          <w:szCs w:val="24"/>
        </w:rPr>
      </w:pPr>
      <w:r w:rsidRPr="000073D2">
        <w:rPr>
          <w:rFonts w:asciiTheme="minorHAnsi" w:hAnsiTheme="minorHAnsi" w:cs="VerdanaStandaard"/>
          <w:szCs w:val="24"/>
        </w:rPr>
        <w:t>Naast het uitvoeren van de genoemde werkzaamheden in de</w:t>
      </w:r>
    </w:p>
    <w:p w:rsidR="000073D2" w:rsidRPr="000073D2" w:rsidRDefault="000073D2" w:rsidP="000073D2">
      <w:pPr>
        <w:autoSpaceDE w:val="0"/>
        <w:autoSpaceDN w:val="0"/>
        <w:adjustRightInd w:val="0"/>
        <w:rPr>
          <w:rFonts w:asciiTheme="minorHAnsi" w:hAnsiTheme="minorHAnsi" w:cs="VerdanaStandaard"/>
          <w:szCs w:val="24"/>
        </w:rPr>
      </w:pPr>
      <w:r w:rsidRPr="000073D2">
        <w:rPr>
          <w:rFonts w:asciiTheme="minorHAnsi" w:hAnsiTheme="minorHAnsi" w:cs="VerdanaStandaard"/>
          <w:szCs w:val="24"/>
        </w:rPr>
        <w:t>opdrachtomschrijving is het voor ons belangrijk dat wij ook gevraagd kunnen worden om</w:t>
      </w:r>
    </w:p>
    <w:p w:rsidR="000073D2" w:rsidRPr="000073D2" w:rsidRDefault="000073D2" w:rsidP="000073D2">
      <w:pPr>
        <w:autoSpaceDE w:val="0"/>
        <w:autoSpaceDN w:val="0"/>
        <w:adjustRightInd w:val="0"/>
        <w:rPr>
          <w:rFonts w:asciiTheme="minorHAnsi" w:hAnsiTheme="minorHAnsi" w:cs="VerdanaStandaard"/>
          <w:szCs w:val="24"/>
        </w:rPr>
      </w:pPr>
      <w:r w:rsidRPr="000073D2">
        <w:rPr>
          <w:rFonts w:asciiTheme="minorHAnsi" w:hAnsiTheme="minorHAnsi" w:cs="VerdanaStandaard"/>
          <w:szCs w:val="24"/>
        </w:rPr>
        <w:t>invulling te geven aan overige diensten. Mits dit past binnen de wet- en regelgeving die</w:t>
      </w:r>
    </w:p>
    <w:p w:rsidR="000073D2" w:rsidRDefault="000073D2" w:rsidP="000073D2">
      <w:pPr>
        <w:rPr>
          <w:rFonts w:asciiTheme="minorHAnsi" w:hAnsiTheme="minorHAnsi" w:cs="VerdanaStandaard"/>
          <w:szCs w:val="24"/>
        </w:rPr>
      </w:pPr>
      <w:r w:rsidRPr="000073D2">
        <w:rPr>
          <w:rFonts w:asciiTheme="minorHAnsi" w:hAnsiTheme="minorHAnsi" w:cs="VerdanaStandaard"/>
          <w:szCs w:val="24"/>
        </w:rPr>
        <w:t>gelden voor openbaar accountants.</w:t>
      </w:r>
    </w:p>
    <w:p w:rsidR="000073D2" w:rsidRDefault="000073D2" w:rsidP="000073D2">
      <w:pPr>
        <w:rPr>
          <w:rFonts w:asciiTheme="minorHAnsi" w:hAnsiTheme="minorHAnsi"/>
          <w:b/>
          <w:szCs w:val="24"/>
        </w:rPr>
      </w:pPr>
    </w:p>
    <w:p w:rsidR="00E53E56" w:rsidRDefault="00E53E56" w:rsidP="00E53E56">
      <w:pPr>
        <w:rPr>
          <w:b/>
          <w:sz w:val="28"/>
          <w:szCs w:val="28"/>
        </w:rPr>
      </w:pPr>
      <w:r w:rsidRPr="0069005D">
        <w:rPr>
          <w:b/>
          <w:sz w:val="28"/>
          <w:szCs w:val="28"/>
        </w:rPr>
        <w:t>Antwoord accountan</w:t>
      </w:r>
      <w:r>
        <w:rPr>
          <w:b/>
          <w:sz w:val="28"/>
          <w:szCs w:val="28"/>
        </w:rPr>
        <w:t>t 3</w:t>
      </w:r>
    </w:p>
    <w:p w:rsidR="00E53E56" w:rsidRPr="00E53E56" w:rsidRDefault="00E53E56" w:rsidP="00E53E56">
      <w:pPr>
        <w:rPr>
          <w:sz w:val="28"/>
          <w:szCs w:val="28"/>
        </w:rPr>
      </w:pPr>
      <w:r>
        <w:rPr>
          <w:sz w:val="28"/>
          <w:szCs w:val="28"/>
        </w:rPr>
        <w:t>__</w:t>
      </w:r>
    </w:p>
    <w:p w:rsidR="00E53E56" w:rsidRPr="000073D2" w:rsidRDefault="00E53E56" w:rsidP="000073D2">
      <w:pPr>
        <w:rPr>
          <w:rFonts w:asciiTheme="minorHAnsi" w:hAnsiTheme="minorHAnsi"/>
          <w:b/>
          <w:szCs w:val="24"/>
        </w:rPr>
      </w:pPr>
    </w:p>
    <w:p w:rsidR="00E53E56" w:rsidRDefault="00E53E56" w:rsidP="00DA6235">
      <w:pPr>
        <w:rPr>
          <w:b/>
          <w:sz w:val="28"/>
          <w:szCs w:val="28"/>
        </w:rPr>
      </w:pPr>
    </w:p>
    <w:p w:rsidR="00E53E56" w:rsidRDefault="00E53E56" w:rsidP="00DA6235">
      <w:pPr>
        <w:rPr>
          <w:b/>
          <w:sz w:val="28"/>
          <w:szCs w:val="28"/>
        </w:rPr>
      </w:pPr>
    </w:p>
    <w:p w:rsidR="00DA6235" w:rsidRPr="0069005D" w:rsidRDefault="00DA6235" w:rsidP="00DA6235">
      <w:pPr>
        <w:rPr>
          <w:b/>
          <w:sz w:val="28"/>
          <w:szCs w:val="28"/>
        </w:rPr>
      </w:pPr>
      <w:r w:rsidRPr="0069005D">
        <w:rPr>
          <w:b/>
          <w:sz w:val="28"/>
          <w:szCs w:val="28"/>
        </w:rPr>
        <w:t>Vraag 4</w:t>
      </w:r>
    </w:p>
    <w:p w:rsidR="00DA6235" w:rsidRDefault="00DD677A" w:rsidP="00DA6235">
      <w:r>
        <w:t>Wat stelt u voor als duur van de overeenkomst? En waarom?</w:t>
      </w:r>
    </w:p>
    <w:p w:rsidR="000073D2" w:rsidRPr="0069005D" w:rsidRDefault="000073D2" w:rsidP="00DA6235">
      <w:pPr>
        <w:rPr>
          <w:sz w:val="28"/>
          <w:szCs w:val="28"/>
        </w:rPr>
      </w:pPr>
    </w:p>
    <w:p w:rsidR="000073D2" w:rsidRPr="0069005D" w:rsidRDefault="000073D2" w:rsidP="00DA6235">
      <w:pPr>
        <w:rPr>
          <w:b/>
          <w:sz w:val="28"/>
          <w:szCs w:val="28"/>
        </w:rPr>
      </w:pPr>
      <w:r w:rsidRPr="0069005D">
        <w:rPr>
          <w:b/>
          <w:sz w:val="28"/>
          <w:szCs w:val="28"/>
        </w:rPr>
        <w:t>Antwoord</w:t>
      </w:r>
      <w:r w:rsidR="006C33CE" w:rsidRPr="0069005D">
        <w:rPr>
          <w:b/>
          <w:sz w:val="28"/>
          <w:szCs w:val="28"/>
        </w:rPr>
        <w:t xml:space="preserve"> accountant 1</w:t>
      </w:r>
    </w:p>
    <w:p w:rsidR="000073D2" w:rsidRPr="000073D2" w:rsidRDefault="000073D2" w:rsidP="000073D2">
      <w:pPr>
        <w:pStyle w:val="Default"/>
        <w:rPr>
          <w:rFonts w:asciiTheme="minorHAnsi" w:hAnsiTheme="minorHAnsi"/>
        </w:rPr>
      </w:pPr>
      <w:r w:rsidRPr="000073D2">
        <w:rPr>
          <w:rFonts w:asciiTheme="minorHAnsi" w:hAnsiTheme="minorHAnsi"/>
        </w:rPr>
        <w:t xml:space="preserve">Ten aanzien van de contractduur is flexibiliteit van belang, zowel voor de opdrachtgever als opdrachtnemer. Dat voorkomt dat als de samenwerking niet goed je (in alle redelijkheid) in overleg kunt besluiten om te stoppen. Mocht de samenwerking daarentegen heel goed gaan, dan is er geen formele procedure nodig om die voort te zetten. Daarbij heeft voor ons een periode van ongeveer 4-7 jaren de voorkeur. De ervaring leert dat er minimaal 2 jaar nodig zijn om de klant echt goed te leren kennen en toegevoegde waarde te kunnen leveren en verbeteringen in gang te kunnen zetten. Daarnaast weten wij uit ervaring dat een wisseling van accountant van beide kanten een forse investering vragen. </w:t>
      </w:r>
    </w:p>
    <w:p w:rsidR="000073D2" w:rsidRDefault="000073D2" w:rsidP="000073D2">
      <w:pPr>
        <w:rPr>
          <w:rFonts w:asciiTheme="minorHAnsi" w:hAnsiTheme="minorHAnsi"/>
          <w:szCs w:val="24"/>
        </w:rPr>
      </w:pPr>
      <w:r w:rsidRPr="000073D2">
        <w:rPr>
          <w:rFonts w:asciiTheme="minorHAnsi" w:hAnsiTheme="minorHAnsi"/>
          <w:szCs w:val="24"/>
        </w:rPr>
        <w:t>Een ander element van flexibiliteit betreft de optiejaren. Wij geven de voorkeur aan 2‐zijdige opties, zodat van beide kanten de opdracht geëvalueerd kan worden. Een totale contractperiode van 7‐8 jaren (incl. opties) heeft wat ons betreft de voorkeur, ook vanwege de verplichte roulatie volgens onze beroepsregels van partners / managers na 7 jaren van betrokkenheid.</w:t>
      </w:r>
    </w:p>
    <w:p w:rsidR="000073D2" w:rsidRDefault="000073D2" w:rsidP="000073D2">
      <w:pPr>
        <w:rPr>
          <w:rFonts w:asciiTheme="minorHAnsi" w:hAnsiTheme="minorHAnsi"/>
          <w:szCs w:val="24"/>
        </w:rPr>
      </w:pPr>
    </w:p>
    <w:p w:rsidR="006C33CE" w:rsidRPr="0069005D" w:rsidRDefault="006C33CE" w:rsidP="006C33CE">
      <w:pPr>
        <w:rPr>
          <w:b/>
          <w:sz w:val="28"/>
          <w:szCs w:val="28"/>
        </w:rPr>
      </w:pPr>
      <w:r w:rsidRPr="0069005D">
        <w:rPr>
          <w:b/>
          <w:sz w:val="28"/>
          <w:szCs w:val="28"/>
        </w:rPr>
        <w:t>Antwoord accountant 2</w:t>
      </w:r>
    </w:p>
    <w:p w:rsidR="000073D2" w:rsidRPr="0069005D" w:rsidRDefault="000073D2" w:rsidP="000073D2">
      <w:pPr>
        <w:rPr>
          <w:rFonts w:cs="VerdanaStandaard"/>
          <w:szCs w:val="24"/>
        </w:rPr>
      </w:pPr>
      <w:r w:rsidRPr="0069005D">
        <w:rPr>
          <w:rFonts w:cs="VerdanaStandaard"/>
          <w:szCs w:val="24"/>
        </w:rPr>
        <w:t>Een termijn van 4 jaar is naar onze mening het beste passend.</w:t>
      </w:r>
    </w:p>
    <w:p w:rsidR="00E63701" w:rsidRPr="0069005D" w:rsidRDefault="00E63701" w:rsidP="000073D2">
      <w:pPr>
        <w:rPr>
          <w:rFonts w:asciiTheme="minorHAnsi" w:hAnsiTheme="minorHAnsi" w:cs="VerdanaStandaard"/>
          <w:sz w:val="28"/>
          <w:szCs w:val="28"/>
        </w:rPr>
      </w:pPr>
    </w:p>
    <w:p w:rsidR="00E63701" w:rsidRPr="0069005D" w:rsidRDefault="00E63701" w:rsidP="000073D2">
      <w:pPr>
        <w:rPr>
          <w:rFonts w:asciiTheme="minorHAnsi" w:hAnsiTheme="minorHAnsi" w:cs="VerdanaStandaard"/>
          <w:b/>
          <w:sz w:val="28"/>
          <w:szCs w:val="28"/>
        </w:rPr>
      </w:pPr>
      <w:r w:rsidRPr="0069005D">
        <w:rPr>
          <w:rFonts w:asciiTheme="minorHAnsi" w:hAnsiTheme="minorHAnsi" w:cs="VerdanaStandaard"/>
          <w:b/>
          <w:sz w:val="28"/>
          <w:szCs w:val="28"/>
        </w:rPr>
        <w:t>Antwoord accountant 3</w:t>
      </w:r>
    </w:p>
    <w:p w:rsidR="00E63701" w:rsidRPr="00E63701" w:rsidRDefault="00E63701" w:rsidP="00E63701">
      <w:pPr>
        <w:autoSpaceDE w:val="0"/>
        <w:autoSpaceDN w:val="0"/>
        <w:adjustRightInd w:val="0"/>
        <w:rPr>
          <w:rFonts w:asciiTheme="minorHAnsi" w:hAnsiTheme="minorHAnsi" w:cs="ArialStandaard"/>
          <w:szCs w:val="24"/>
        </w:rPr>
      </w:pPr>
      <w:r w:rsidRPr="00E63701">
        <w:rPr>
          <w:rFonts w:asciiTheme="minorHAnsi" w:hAnsiTheme="minorHAnsi" w:cs="ArialStandaard"/>
          <w:szCs w:val="24"/>
        </w:rPr>
        <w:t>Ten aanzien van de contractduur is een minimum van 3 jaar gebruikelijk, al zien we steeds vak</w:t>
      </w:r>
      <w:r>
        <w:rPr>
          <w:rFonts w:asciiTheme="minorHAnsi" w:hAnsiTheme="minorHAnsi" w:cs="ArialStandaard"/>
          <w:szCs w:val="24"/>
        </w:rPr>
        <w:t xml:space="preserve">er langer durende </w:t>
      </w:r>
      <w:r w:rsidRPr="00E63701">
        <w:rPr>
          <w:rFonts w:asciiTheme="minorHAnsi" w:hAnsiTheme="minorHAnsi" w:cs="ArialStandaard"/>
          <w:szCs w:val="24"/>
        </w:rPr>
        <w:t>contractperioden. Een basis termijn van 3 jaar met bijvoorbeeld 2 keer 2 jaar verlengen is een mogelijkheid.</w:t>
      </w:r>
    </w:p>
    <w:p w:rsidR="00DA6235" w:rsidRPr="0069005D" w:rsidRDefault="00DA6235" w:rsidP="00DA6235">
      <w:pPr>
        <w:rPr>
          <w:rFonts w:asciiTheme="minorHAnsi" w:hAnsiTheme="minorHAnsi"/>
          <w:sz w:val="28"/>
          <w:szCs w:val="28"/>
        </w:rPr>
      </w:pPr>
    </w:p>
    <w:p w:rsidR="00DA6235" w:rsidRPr="0069005D" w:rsidRDefault="00DA6235" w:rsidP="00DA6235">
      <w:pPr>
        <w:rPr>
          <w:b/>
          <w:sz w:val="28"/>
          <w:szCs w:val="28"/>
        </w:rPr>
      </w:pPr>
      <w:r w:rsidRPr="0069005D">
        <w:rPr>
          <w:b/>
          <w:sz w:val="28"/>
          <w:szCs w:val="28"/>
        </w:rPr>
        <w:t>Vraag 5</w:t>
      </w:r>
    </w:p>
    <w:p w:rsidR="00DA6235" w:rsidRDefault="00DD677A" w:rsidP="00DA6235">
      <w:r>
        <w:t>Hoe kijkt u aan tegen de gunning van de aanbesteding en daarbinnen de verhouding tussen prijs en kwaliteit? Zou dit invloed kunnen hebben op uw beslissing om al dan niet in te schrijven op de aanbesteding? En zo ja, waarom?</w:t>
      </w:r>
    </w:p>
    <w:p w:rsidR="006C33CE" w:rsidRDefault="006C33CE" w:rsidP="00DA6235"/>
    <w:p w:rsidR="006C33CE" w:rsidRPr="0069005D" w:rsidRDefault="006C33CE" w:rsidP="006C33CE">
      <w:pPr>
        <w:rPr>
          <w:b/>
          <w:sz w:val="28"/>
          <w:szCs w:val="28"/>
        </w:rPr>
      </w:pPr>
      <w:r w:rsidRPr="0069005D">
        <w:rPr>
          <w:b/>
          <w:sz w:val="28"/>
          <w:szCs w:val="28"/>
        </w:rPr>
        <w:t>Antwoord accountant 1</w:t>
      </w:r>
    </w:p>
    <w:p w:rsidR="000073D2" w:rsidRPr="000073D2" w:rsidRDefault="000073D2" w:rsidP="000073D2">
      <w:pPr>
        <w:pStyle w:val="Default"/>
        <w:rPr>
          <w:rFonts w:asciiTheme="minorHAnsi" w:hAnsiTheme="minorHAnsi"/>
        </w:rPr>
      </w:pPr>
      <w:r w:rsidRPr="000073D2">
        <w:rPr>
          <w:rFonts w:asciiTheme="minorHAnsi" w:hAnsiTheme="minorHAnsi"/>
        </w:rPr>
        <w:t xml:space="preserve">Een score die voornamelijk gebaseerd is op prijs, is wat ons betreft niet aantrekkelijk en daar zullen wij niet direct op inschrijven, ook omdat wij ook weten dat we niet de goedkoopste accountant zijn. Wij willen kwaliteit leveren en daar dan ook het noodzakelijke aantal uren aan kunnen besteden. </w:t>
      </w:r>
    </w:p>
    <w:p w:rsidR="000073D2" w:rsidRPr="000073D2" w:rsidRDefault="000073D2" w:rsidP="000073D2">
      <w:pPr>
        <w:rPr>
          <w:rFonts w:asciiTheme="minorHAnsi" w:hAnsiTheme="minorHAnsi"/>
          <w:b/>
          <w:szCs w:val="24"/>
        </w:rPr>
      </w:pPr>
      <w:r w:rsidRPr="000073D2">
        <w:rPr>
          <w:rFonts w:asciiTheme="minorHAnsi" w:hAnsiTheme="minorHAnsi"/>
          <w:szCs w:val="24"/>
        </w:rPr>
        <w:t xml:space="preserve">Het probleem in de afgelopen jaren is dat de prijs ‐kwaliteit verhouding vaak bijvoorbeeld 30:70 of 40:60 was, waarbij (in onze visie) het kwaliteitsaspect vaak maar moeilijk te beoordelen was voor de opdrachtnemer, zeker </w:t>
      </w:r>
      <w:proofErr w:type="spellStart"/>
      <w:r w:rsidRPr="000073D2">
        <w:rPr>
          <w:rFonts w:asciiTheme="minorHAnsi" w:hAnsiTheme="minorHAnsi"/>
          <w:szCs w:val="24"/>
        </w:rPr>
        <w:t>i.g.v</w:t>
      </w:r>
      <w:proofErr w:type="spellEnd"/>
      <w:r w:rsidRPr="000073D2">
        <w:rPr>
          <w:rFonts w:asciiTheme="minorHAnsi" w:hAnsiTheme="minorHAnsi"/>
          <w:szCs w:val="24"/>
        </w:rPr>
        <w:t>. betrokkenheid van bestuurders en raadsleden bij de score van de kantoren.</w:t>
      </w:r>
    </w:p>
    <w:p w:rsidR="000073D2" w:rsidRPr="000073D2" w:rsidRDefault="000073D2" w:rsidP="000073D2">
      <w:pPr>
        <w:pStyle w:val="Default"/>
        <w:rPr>
          <w:rFonts w:asciiTheme="minorHAnsi" w:hAnsiTheme="minorHAnsi"/>
        </w:rPr>
      </w:pPr>
      <w:r w:rsidRPr="000073D2">
        <w:rPr>
          <w:rFonts w:asciiTheme="minorHAnsi" w:hAnsiTheme="minorHAnsi"/>
        </w:rPr>
        <w:t xml:space="preserve">Hierdoor zijn de afwijkingen op de kwaliteit-scores soms maar beperkt, waardoor de prijs relatief veel meer onderscheidend is dan bovengenoemde verhouding suggereert. </w:t>
      </w:r>
    </w:p>
    <w:p w:rsidR="000073D2" w:rsidRPr="000073D2" w:rsidRDefault="000073D2" w:rsidP="000073D2">
      <w:pPr>
        <w:pStyle w:val="Default"/>
        <w:rPr>
          <w:rFonts w:asciiTheme="minorHAnsi" w:hAnsiTheme="minorHAnsi"/>
        </w:rPr>
      </w:pPr>
      <w:r w:rsidRPr="000073D2">
        <w:rPr>
          <w:rFonts w:asciiTheme="minorHAnsi" w:hAnsiTheme="minorHAnsi"/>
        </w:rPr>
        <w:t xml:space="preserve">Wij pleiten dan ook voor een uitgewerkt bestek, waarin is uitgebreid is opgenomen welke risico’s, processen, posten relevant zijn (rekening houdend met de samenwerkingsvorm van SWO). Wij maken ten behoeve van een offerte en de controle vooraf een gedetailleerde urencalculatie. Om een adequate calculatie te kunnen maken is het voor ons van belang goed inzicht te krijgen in de scope, onder andere de interne beheersing in de processen, de uitvoering van verbijzonderde interne controles alsmede de inrichting en werking van de geautomatiseerde omgeving (logische toegangsbeveiliging, wijzigingenbeheer alsmede </w:t>
      </w:r>
      <w:proofErr w:type="spellStart"/>
      <w:r w:rsidRPr="000073D2">
        <w:rPr>
          <w:rFonts w:asciiTheme="minorHAnsi" w:hAnsiTheme="minorHAnsi"/>
        </w:rPr>
        <w:t>backup</w:t>
      </w:r>
      <w:proofErr w:type="spellEnd"/>
      <w:r w:rsidRPr="000073D2">
        <w:rPr>
          <w:rFonts w:asciiTheme="minorHAnsi" w:hAnsiTheme="minorHAnsi"/>
        </w:rPr>
        <w:t xml:space="preserve"> &amp; recovery) en tenslotte de kwaliteit van de onderbouwing van de stukken t.b.v. de jaarrekening. </w:t>
      </w:r>
    </w:p>
    <w:p w:rsidR="000073D2" w:rsidRDefault="000073D2" w:rsidP="000073D2">
      <w:pPr>
        <w:rPr>
          <w:rFonts w:asciiTheme="minorHAnsi" w:hAnsiTheme="minorHAnsi"/>
          <w:szCs w:val="24"/>
        </w:rPr>
      </w:pPr>
      <w:r w:rsidRPr="000073D2">
        <w:rPr>
          <w:rFonts w:asciiTheme="minorHAnsi" w:hAnsiTheme="minorHAnsi"/>
          <w:szCs w:val="24"/>
        </w:rPr>
        <w:t>Een alternatief, wat we recent vaker zien, is dat de aanbestedende dienst niet meer selecteert op de (totaal‐) prijs, maar alleen op kwaliteit. Dit kan door de prijs vooraf te bepalen, eventueel binnen een bandbreedte of door alleen de tarieven uit te vragen.</w:t>
      </w:r>
    </w:p>
    <w:p w:rsidR="000073D2" w:rsidRPr="0069005D" w:rsidRDefault="0069005D" w:rsidP="0069005D">
      <w:pPr>
        <w:tabs>
          <w:tab w:val="left" w:pos="1691"/>
        </w:tabs>
        <w:rPr>
          <w:rFonts w:asciiTheme="minorHAnsi" w:hAnsiTheme="minorHAnsi"/>
          <w:sz w:val="28"/>
          <w:szCs w:val="28"/>
        </w:rPr>
      </w:pPr>
      <w:r w:rsidRPr="0069005D">
        <w:rPr>
          <w:rFonts w:asciiTheme="minorHAnsi" w:hAnsiTheme="minorHAnsi"/>
          <w:sz w:val="28"/>
          <w:szCs w:val="28"/>
        </w:rPr>
        <w:tab/>
      </w:r>
    </w:p>
    <w:p w:rsidR="006C33CE" w:rsidRPr="0069005D" w:rsidRDefault="006C33CE" w:rsidP="000073D2">
      <w:pPr>
        <w:rPr>
          <w:rFonts w:asciiTheme="minorHAnsi" w:hAnsiTheme="minorHAnsi"/>
          <w:sz w:val="28"/>
          <w:szCs w:val="28"/>
        </w:rPr>
      </w:pPr>
      <w:r w:rsidRPr="0069005D">
        <w:rPr>
          <w:b/>
          <w:sz w:val="28"/>
          <w:szCs w:val="28"/>
        </w:rPr>
        <w:t>Antwoord accountant 2</w:t>
      </w:r>
    </w:p>
    <w:p w:rsidR="000073D2" w:rsidRPr="000073D2" w:rsidRDefault="000073D2" w:rsidP="000073D2">
      <w:pPr>
        <w:autoSpaceDE w:val="0"/>
        <w:autoSpaceDN w:val="0"/>
        <w:adjustRightInd w:val="0"/>
        <w:rPr>
          <w:rFonts w:asciiTheme="minorHAnsi" w:hAnsiTheme="minorHAnsi" w:cs="VerdanaStandaard"/>
          <w:szCs w:val="24"/>
        </w:rPr>
      </w:pPr>
      <w:r w:rsidRPr="000073D2">
        <w:rPr>
          <w:rFonts w:asciiTheme="minorHAnsi" w:hAnsiTheme="minorHAnsi" w:cs="VerdanaStandaard"/>
          <w:szCs w:val="24"/>
        </w:rPr>
        <w:t>Voor ons geldt dat kwaliteit voor op staat. Een maximum van 25% voor de</w:t>
      </w:r>
    </w:p>
    <w:p w:rsidR="000073D2" w:rsidRPr="000073D2" w:rsidRDefault="000073D2" w:rsidP="000073D2">
      <w:pPr>
        <w:autoSpaceDE w:val="0"/>
        <w:autoSpaceDN w:val="0"/>
        <w:adjustRightInd w:val="0"/>
        <w:rPr>
          <w:rFonts w:asciiTheme="minorHAnsi" w:hAnsiTheme="minorHAnsi" w:cs="VerdanaStandaard"/>
          <w:szCs w:val="24"/>
        </w:rPr>
      </w:pPr>
      <w:r w:rsidRPr="000073D2">
        <w:rPr>
          <w:rFonts w:asciiTheme="minorHAnsi" w:hAnsiTheme="minorHAnsi" w:cs="VerdanaStandaard"/>
          <w:szCs w:val="24"/>
        </w:rPr>
        <w:t>prijscomponent geeft daarbij een goede verhouding met de kwaliteit. Dit is voor ons een</w:t>
      </w:r>
    </w:p>
    <w:p w:rsidR="000073D2" w:rsidRPr="000073D2" w:rsidRDefault="000073D2" w:rsidP="000073D2">
      <w:pPr>
        <w:rPr>
          <w:rFonts w:asciiTheme="minorHAnsi" w:hAnsiTheme="minorHAnsi"/>
          <w:b/>
          <w:szCs w:val="24"/>
        </w:rPr>
      </w:pPr>
      <w:r w:rsidRPr="000073D2">
        <w:rPr>
          <w:rFonts w:asciiTheme="minorHAnsi" w:hAnsiTheme="minorHAnsi" w:cs="VerdanaStandaard"/>
          <w:szCs w:val="24"/>
        </w:rPr>
        <w:t>harde eis om wel of niet in te schrijven</w:t>
      </w:r>
    </w:p>
    <w:p w:rsidR="00DA6235" w:rsidRPr="0069005D" w:rsidRDefault="00DA6235" w:rsidP="00DA6235">
      <w:pPr>
        <w:rPr>
          <w:sz w:val="28"/>
          <w:szCs w:val="28"/>
        </w:rPr>
      </w:pPr>
    </w:p>
    <w:p w:rsidR="000C4703" w:rsidRPr="0069005D" w:rsidRDefault="000C4703" w:rsidP="00DA6235">
      <w:pPr>
        <w:rPr>
          <w:b/>
          <w:sz w:val="28"/>
          <w:szCs w:val="28"/>
        </w:rPr>
      </w:pPr>
      <w:r w:rsidRPr="0069005D">
        <w:rPr>
          <w:b/>
          <w:sz w:val="28"/>
          <w:szCs w:val="28"/>
        </w:rPr>
        <w:t>Antwoord accountant 3</w:t>
      </w:r>
    </w:p>
    <w:p w:rsidR="000C4703" w:rsidRPr="000C4703" w:rsidRDefault="000C4703" w:rsidP="00DA6235">
      <w:pPr>
        <w:rPr>
          <w:rFonts w:asciiTheme="minorHAnsi" w:hAnsiTheme="minorHAnsi" w:cs="ArialStandaard"/>
          <w:szCs w:val="24"/>
        </w:rPr>
      </w:pPr>
      <w:r w:rsidRPr="000C4703">
        <w:rPr>
          <w:rFonts w:asciiTheme="minorHAnsi" w:hAnsiTheme="minorHAnsi" w:cs="ArialStandaard"/>
          <w:szCs w:val="24"/>
        </w:rPr>
        <w:t>Prijsweging is in afnemende mate een doorslaggevend criterium. Een weging van meer dan 35% is ongebruikelijk.</w:t>
      </w:r>
    </w:p>
    <w:p w:rsidR="000C4703" w:rsidRPr="000C4703" w:rsidRDefault="000C4703" w:rsidP="00DA6235">
      <w:pPr>
        <w:rPr>
          <w:rFonts w:asciiTheme="minorHAnsi" w:hAnsiTheme="minorHAnsi"/>
          <w:sz w:val="22"/>
          <w:szCs w:val="22"/>
        </w:rPr>
      </w:pPr>
    </w:p>
    <w:p w:rsidR="00DA6235" w:rsidRPr="0069005D" w:rsidRDefault="00DA6235" w:rsidP="00DA6235">
      <w:pPr>
        <w:rPr>
          <w:b/>
          <w:sz w:val="28"/>
          <w:szCs w:val="28"/>
        </w:rPr>
      </w:pPr>
      <w:r w:rsidRPr="0069005D">
        <w:rPr>
          <w:b/>
          <w:sz w:val="28"/>
          <w:szCs w:val="28"/>
        </w:rPr>
        <w:t>Vraag 6</w:t>
      </w:r>
    </w:p>
    <w:p w:rsidR="00DA6235" w:rsidRDefault="00DD677A" w:rsidP="00DA6235">
      <w:r>
        <w:t>Wat is volgens u de impact die de rechtmatigheidsverantwoording van het college per 2021 met zich mee zal brengen op de uitvoering van de opdracht en uw dienstverlening en op de gemeentelijke organisatie?</w:t>
      </w:r>
    </w:p>
    <w:p w:rsidR="000073D2" w:rsidRDefault="000073D2" w:rsidP="00DA6235"/>
    <w:p w:rsidR="006C33CE" w:rsidRPr="0069005D" w:rsidRDefault="006C33CE" w:rsidP="006C33CE">
      <w:pPr>
        <w:rPr>
          <w:b/>
          <w:sz w:val="28"/>
          <w:szCs w:val="28"/>
        </w:rPr>
      </w:pPr>
      <w:r w:rsidRPr="0069005D">
        <w:rPr>
          <w:b/>
          <w:sz w:val="28"/>
          <w:szCs w:val="28"/>
        </w:rPr>
        <w:t>Antwoord accountant 1</w:t>
      </w:r>
    </w:p>
    <w:p w:rsidR="000073D2" w:rsidRPr="000073D2" w:rsidRDefault="000073D2" w:rsidP="000073D2">
      <w:pPr>
        <w:pStyle w:val="Default"/>
        <w:rPr>
          <w:rFonts w:asciiTheme="minorHAnsi" w:hAnsiTheme="minorHAnsi"/>
        </w:rPr>
      </w:pPr>
      <w:r w:rsidRPr="000073D2">
        <w:rPr>
          <w:rFonts w:asciiTheme="minorHAnsi" w:hAnsiTheme="minorHAnsi"/>
        </w:rPr>
        <w:t xml:space="preserve">Ook hiervoor geldt dat het belangrijk is dat u als gemeenten duidelijk aangeeft wat uw ambities en plannen hiervoor zijn. Ook al is nog niet alles hierover bekend (en wordt het wellicht nog een jaar uitgesteld), de vraag is of de gemeente Midden-Drenthe zelfstandig de rechtmatigheidscontrole kan gaan uitvoeren en of u de ambitie heeft om dit optimaal in te richten. </w:t>
      </w:r>
    </w:p>
    <w:p w:rsidR="000073D2" w:rsidRPr="000073D2" w:rsidRDefault="000073D2" w:rsidP="000073D2">
      <w:pPr>
        <w:pStyle w:val="Default"/>
        <w:rPr>
          <w:rFonts w:asciiTheme="minorHAnsi" w:hAnsiTheme="minorHAnsi"/>
        </w:rPr>
      </w:pPr>
      <w:r w:rsidRPr="000073D2">
        <w:rPr>
          <w:rFonts w:asciiTheme="minorHAnsi" w:hAnsiTheme="minorHAnsi"/>
        </w:rPr>
        <w:t xml:space="preserve">De impact hiervan op de externe controle is dat hoe beter de interne controle door de gemeente wordt ingericht, des te beter de accountant hierop kan steunen. Dat zal in principe ook een impact op de prijs hebben, maar hangt sterk af van hoe de interne controle op dit moment bijdraagt aan de externe controle en in hoeverre uw huidige accountant hier gebruik van maakt. </w:t>
      </w:r>
    </w:p>
    <w:p w:rsidR="00DA6235" w:rsidRDefault="00EE4B0F" w:rsidP="000073D2">
      <w:pPr>
        <w:rPr>
          <w:rFonts w:asciiTheme="minorHAnsi" w:hAnsiTheme="minorHAnsi"/>
          <w:szCs w:val="24"/>
        </w:rPr>
      </w:pPr>
      <w:r>
        <w:rPr>
          <w:rFonts w:asciiTheme="minorHAnsi" w:hAnsiTheme="minorHAnsi"/>
          <w:szCs w:val="24"/>
        </w:rPr>
        <w:t xml:space="preserve">Accountant 1 </w:t>
      </w:r>
      <w:r w:rsidR="000073D2" w:rsidRPr="000073D2">
        <w:rPr>
          <w:rFonts w:asciiTheme="minorHAnsi" w:hAnsiTheme="minorHAnsi"/>
          <w:szCs w:val="24"/>
        </w:rPr>
        <w:t xml:space="preserve"> is als lid van de Sector Commissie Decentrale Overheden van de NBA goed op de hoogte van de recente ontwikkelingen. Dat de rechtmatigheidsverklaring naar alle waarschijnlijkheid afgeschaft gaat worden is wel duidelijk, maar wanneer is nog onzeker (wellicht gaat het toch nog naar 2022?). Uit recent overleg in het SDO blijkt dat de uitwerking hiervan nog de nodige consequenties kan hebben (vanwege toleranties, rechtmatigheidsbegrip, etc.). Wij hebben u hierover al geïnformeerd tijdens onze actualiteitenbijeenkomsten en blijven dit doen.</w:t>
      </w:r>
    </w:p>
    <w:p w:rsidR="006C33CE" w:rsidRDefault="006C33CE" w:rsidP="000073D2">
      <w:pPr>
        <w:rPr>
          <w:rFonts w:asciiTheme="minorHAnsi" w:hAnsiTheme="minorHAnsi"/>
          <w:szCs w:val="24"/>
        </w:rPr>
      </w:pPr>
    </w:p>
    <w:p w:rsidR="006C33CE" w:rsidRPr="0069005D" w:rsidRDefault="006C33CE" w:rsidP="000073D2">
      <w:pPr>
        <w:rPr>
          <w:rFonts w:asciiTheme="minorHAnsi" w:hAnsiTheme="minorHAnsi"/>
          <w:sz w:val="28"/>
          <w:szCs w:val="28"/>
        </w:rPr>
      </w:pPr>
      <w:r w:rsidRPr="0069005D">
        <w:rPr>
          <w:b/>
          <w:sz w:val="28"/>
          <w:szCs w:val="28"/>
        </w:rPr>
        <w:t>Antwoord accountant 2</w:t>
      </w:r>
    </w:p>
    <w:p w:rsidR="006C33CE" w:rsidRPr="006C33CE" w:rsidRDefault="006C33CE" w:rsidP="006C33CE">
      <w:pPr>
        <w:autoSpaceDE w:val="0"/>
        <w:autoSpaceDN w:val="0"/>
        <w:adjustRightInd w:val="0"/>
        <w:rPr>
          <w:rFonts w:asciiTheme="minorHAnsi" w:hAnsiTheme="minorHAnsi" w:cs="VerdanaStandaard"/>
          <w:szCs w:val="24"/>
        </w:rPr>
      </w:pPr>
      <w:r w:rsidRPr="006C33CE">
        <w:rPr>
          <w:rFonts w:asciiTheme="minorHAnsi" w:hAnsiTheme="minorHAnsi" w:cs="VerdanaStandaard"/>
          <w:szCs w:val="24"/>
        </w:rPr>
        <w:t>Naar onze mening en op basis van de huidige stand van zaken is hier</w:t>
      </w:r>
    </w:p>
    <w:p w:rsidR="006C33CE" w:rsidRDefault="00893ACA" w:rsidP="006C33CE">
      <w:pPr>
        <w:rPr>
          <w:rFonts w:asciiTheme="minorHAnsi" w:hAnsiTheme="minorHAnsi" w:cs="VerdanaStandaard"/>
          <w:szCs w:val="24"/>
        </w:rPr>
      </w:pPr>
      <w:r>
        <w:rPr>
          <w:rFonts w:asciiTheme="minorHAnsi" w:hAnsiTheme="minorHAnsi" w:cs="VerdanaStandaard"/>
          <w:szCs w:val="24"/>
        </w:rPr>
        <w:t>m</w:t>
      </w:r>
      <w:r w:rsidR="006C33CE" w:rsidRPr="006C33CE">
        <w:rPr>
          <w:rFonts w:asciiTheme="minorHAnsi" w:hAnsiTheme="minorHAnsi" w:cs="VerdanaStandaard"/>
          <w:szCs w:val="24"/>
        </w:rPr>
        <w:t>et</w:t>
      </w:r>
      <w:r>
        <w:rPr>
          <w:rFonts w:asciiTheme="minorHAnsi" w:hAnsiTheme="minorHAnsi" w:cs="VerdanaStandaard"/>
          <w:szCs w:val="24"/>
        </w:rPr>
        <w:t xml:space="preserve"> </w:t>
      </w:r>
      <w:r w:rsidR="006C33CE" w:rsidRPr="006C33CE">
        <w:rPr>
          <w:rFonts w:asciiTheme="minorHAnsi" w:hAnsiTheme="minorHAnsi" w:cs="VerdanaStandaard"/>
          <w:szCs w:val="24"/>
        </w:rPr>
        <w:t>name de prioriteitstelling van zowel het college als het ambtelijk apparaat van belang.</w:t>
      </w:r>
    </w:p>
    <w:p w:rsidR="000C4703" w:rsidRPr="0069005D" w:rsidRDefault="000C4703" w:rsidP="006C33CE">
      <w:pPr>
        <w:rPr>
          <w:rFonts w:asciiTheme="minorHAnsi" w:hAnsiTheme="minorHAnsi" w:cs="VerdanaStandaard"/>
          <w:sz w:val="28"/>
          <w:szCs w:val="28"/>
        </w:rPr>
      </w:pPr>
    </w:p>
    <w:p w:rsidR="000C4703" w:rsidRPr="0069005D" w:rsidRDefault="000C4703" w:rsidP="006C33CE">
      <w:pPr>
        <w:rPr>
          <w:rFonts w:asciiTheme="minorHAnsi" w:hAnsiTheme="minorHAnsi" w:cs="VerdanaStandaard"/>
          <w:b/>
          <w:sz w:val="28"/>
          <w:szCs w:val="28"/>
        </w:rPr>
      </w:pPr>
      <w:r w:rsidRPr="0069005D">
        <w:rPr>
          <w:rFonts w:asciiTheme="minorHAnsi" w:hAnsiTheme="minorHAnsi" w:cs="VerdanaStandaard"/>
          <w:b/>
          <w:sz w:val="28"/>
          <w:szCs w:val="28"/>
        </w:rPr>
        <w:t>Antwoord accountant 3</w:t>
      </w:r>
    </w:p>
    <w:p w:rsidR="000C4703" w:rsidRPr="000C4703" w:rsidRDefault="000C4703" w:rsidP="000C4703">
      <w:pPr>
        <w:autoSpaceDE w:val="0"/>
        <w:autoSpaceDN w:val="0"/>
        <w:adjustRightInd w:val="0"/>
        <w:rPr>
          <w:rFonts w:asciiTheme="minorHAnsi" w:hAnsiTheme="minorHAnsi" w:cs="ArialStandaard"/>
          <w:szCs w:val="24"/>
        </w:rPr>
      </w:pPr>
      <w:r w:rsidRPr="000C4703">
        <w:rPr>
          <w:rFonts w:asciiTheme="minorHAnsi" w:hAnsiTheme="minorHAnsi" w:cs="ArialStandaard"/>
          <w:szCs w:val="24"/>
        </w:rPr>
        <w:t>De rechtmatigheidsverantwoording gaat geen fundamentele verlichting geven op de accountantscontrole, zeker niet in de</w:t>
      </w:r>
    </w:p>
    <w:p w:rsidR="000C4703" w:rsidRPr="000C4703" w:rsidRDefault="000C4703" w:rsidP="000C4703">
      <w:pPr>
        <w:rPr>
          <w:rFonts w:asciiTheme="minorHAnsi" w:hAnsiTheme="minorHAnsi" w:cs="VerdanaStandaard"/>
          <w:szCs w:val="24"/>
        </w:rPr>
      </w:pPr>
      <w:r w:rsidRPr="000C4703">
        <w:rPr>
          <w:rFonts w:asciiTheme="minorHAnsi" w:hAnsiTheme="minorHAnsi" w:cs="ArialStandaard"/>
          <w:szCs w:val="24"/>
        </w:rPr>
        <w:t>beginjaren.</w:t>
      </w:r>
    </w:p>
    <w:p w:rsidR="006C33CE" w:rsidRPr="006C33CE" w:rsidRDefault="006C33CE" w:rsidP="006C33CE">
      <w:pPr>
        <w:rPr>
          <w:rFonts w:asciiTheme="minorHAnsi" w:hAnsiTheme="minorHAnsi"/>
          <w:szCs w:val="24"/>
        </w:rPr>
      </w:pPr>
    </w:p>
    <w:p w:rsidR="00DA6235" w:rsidRPr="0069005D" w:rsidRDefault="00DA6235" w:rsidP="00DA6235">
      <w:pPr>
        <w:rPr>
          <w:b/>
          <w:sz w:val="28"/>
          <w:szCs w:val="28"/>
        </w:rPr>
      </w:pPr>
      <w:r w:rsidRPr="0069005D">
        <w:rPr>
          <w:b/>
          <w:sz w:val="28"/>
          <w:szCs w:val="28"/>
        </w:rPr>
        <w:t>Vraag 7</w:t>
      </w:r>
    </w:p>
    <w:p w:rsidR="00DA6235" w:rsidRDefault="00DD677A" w:rsidP="00DA6235">
      <w:r>
        <w:t>Wat is uw visie op control bij gemeenten?</w:t>
      </w:r>
    </w:p>
    <w:p w:rsidR="006C33CE" w:rsidRDefault="006C33CE" w:rsidP="00DA6235"/>
    <w:p w:rsidR="006C33CE" w:rsidRPr="0069005D" w:rsidRDefault="006C33CE" w:rsidP="006C33CE">
      <w:pPr>
        <w:rPr>
          <w:b/>
          <w:sz w:val="28"/>
          <w:szCs w:val="28"/>
        </w:rPr>
      </w:pPr>
      <w:r w:rsidRPr="0069005D">
        <w:rPr>
          <w:b/>
          <w:sz w:val="28"/>
          <w:szCs w:val="28"/>
        </w:rPr>
        <w:t>Antwoord accountant 1</w:t>
      </w:r>
    </w:p>
    <w:p w:rsidR="006C33CE" w:rsidRPr="006C33CE" w:rsidRDefault="006C33CE" w:rsidP="00DA6235">
      <w:pPr>
        <w:rPr>
          <w:rFonts w:asciiTheme="minorHAnsi" w:hAnsiTheme="minorHAnsi"/>
          <w:b/>
          <w:szCs w:val="24"/>
        </w:rPr>
      </w:pPr>
      <w:r w:rsidRPr="006C33CE">
        <w:rPr>
          <w:rFonts w:asciiTheme="minorHAnsi" w:hAnsiTheme="minorHAnsi"/>
          <w:szCs w:val="24"/>
        </w:rPr>
        <w:t xml:space="preserve">Gemeenten zijn complexe organisaties met veel verschillende beleidsvelden – en taken in een politieke omgeving met veel externe ontwikkelingen en afhankelijkheden. Dat maakt de control en coördinatie boeiend, maar ook zeer divers, complex en tijdrovend. In principe volgen wij in onze aanpak en beoordeling van control de principes van de Three Lines of </w:t>
      </w:r>
      <w:proofErr w:type="spellStart"/>
      <w:r w:rsidRPr="006C33CE">
        <w:rPr>
          <w:rFonts w:asciiTheme="minorHAnsi" w:hAnsiTheme="minorHAnsi"/>
          <w:szCs w:val="24"/>
        </w:rPr>
        <w:t>Defence</w:t>
      </w:r>
      <w:proofErr w:type="spellEnd"/>
      <w:r w:rsidRPr="006C33CE">
        <w:rPr>
          <w:rFonts w:asciiTheme="minorHAnsi" w:hAnsiTheme="minorHAnsi"/>
          <w:szCs w:val="24"/>
        </w:rPr>
        <w:t xml:space="preserve"> en proberen gemeenten daar op te attenderen. Tegelijk snappen wij dat niet alle gemeenten dit systeem kunnen inrichten in hun organisatie. Daarom zijn wij altijd met onze klanten in gesprek over risico’s, ambities en mogelijkheden in de interne beheersing. Wij snappen dat een kleine / middelgrote gemeente niet alles systeemgericht kan worden ingericht en proberen de balans te vinden tussen continue verbetering, ambities en toegevoegde waarde enerzijds en de beperkte mogelijkheden, minimale risico’s en pragmatisme anderzijds.</w:t>
      </w:r>
    </w:p>
    <w:p w:rsidR="006C33CE" w:rsidRDefault="006C33CE" w:rsidP="00DA6235">
      <w:pPr>
        <w:rPr>
          <w:rFonts w:asciiTheme="minorHAnsi" w:hAnsiTheme="minorHAnsi"/>
          <w:szCs w:val="24"/>
        </w:rPr>
      </w:pPr>
    </w:p>
    <w:p w:rsidR="00E53E56" w:rsidRPr="0069005D" w:rsidRDefault="00E53E56" w:rsidP="00E53E56">
      <w:pPr>
        <w:rPr>
          <w:b/>
          <w:sz w:val="28"/>
          <w:szCs w:val="28"/>
        </w:rPr>
      </w:pPr>
      <w:r w:rsidRPr="0069005D">
        <w:rPr>
          <w:b/>
          <w:sz w:val="28"/>
          <w:szCs w:val="28"/>
        </w:rPr>
        <w:t>Antwoord accountant 2</w:t>
      </w:r>
    </w:p>
    <w:p w:rsidR="00E53E56" w:rsidRDefault="00E53E56" w:rsidP="00DA6235">
      <w:pPr>
        <w:rPr>
          <w:rFonts w:asciiTheme="minorHAnsi" w:hAnsiTheme="minorHAnsi"/>
          <w:szCs w:val="24"/>
        </w:rPr>
      </w:pPr>
      <w:r>
        <w:rPr>
          <w:rFonts w:asciiTheme="minorHAnsi" w:hAnsiTheme="minorHAnsi"/>
          <w:szCs w:val="24"/>
        </w:rPr>
        <w:t>__</w:t>
      </w:r>
    </w:p>
    <w:p w:rsidR="00E53E56" w:rsidRDefault="00E53E56" w:rsidP="00DA6235">
      <w:pPr>
        <w:rPr>
          <w:rFonts w:asciiTheme="minorHAnsi" w:hAnsiTheme="minorHAnsi"/>
          <w:szCs w:val="24"/>
        </w:rPr>
      </w:pPr>
    </w:p>
    <w:p w:rsidR="00E53E56" w:rsidRPr="0069005D" w:rsidRDefault="00E53E56" w:rsidP="00E53E56">
      <w:pPr>
        <w:rPr>
          <w:b/>
          <w:sz w:val="28"/>
          <w:szCs w:val="28"/>
        </w:rPr>
      </w:pPr>
      <w:r w:rsidRPr="0069005D">
        <w:rPr>
          <w:b/>
          <w:sz w:val="28"/>
          <w:szCs w:val="28"/>
        </w:rPr>
        <w:t>Antwoord accountan</w:t>
      </w:r>
      <w:r>
        <w:rPr>
          <w:b/>
          <w:sz w:val="28"/>
          <w:szCs w:val="28"/>
        </w:rPr>
        <w:t>t 3</w:t>
      </w:r>
    </w:p>
    <w:p w:rsidR="00E53E56" w:rsidRPr="006C33CE" w:rsidRDefault="00E53E56" w:rsidP="00DA6235">
      <w:pPr>
        <w:rPr>
          <w:rFonts w:asciiTheme="minorHAnsi" w:hAnsiTheme="minorHAnsi"/>
          <w:szCs w:val="24"/>
        </w:rPr>
      </w:pPr>
      <w:r>
        <w:rPr>
          <w:rFonts w:asciiTheme="minorHAnsi" w:hAnsiTheme="minorHAnsi"/>
          <w:szCs w:val="24"/>
        </w:rPr>
        <w:t>__</w:t>
      </w:r>
    </w:p>
    <w:p w:rsidR="00DA6235" w:rsidRPr="0069005D" w:rsidRDefault="00DA6235" w:rsidP="00DA6235">
      <w:pPr>
        <w:rPr>
          <w:sz w:val="28"/>
          <w:szCs w:val="28"/>
        </w:rPr>
      </w:pPr>
    </w:p>
    <w:p w:rsidR="00DA6235" w:rsidRPr="0069005D" w:rsidRDefault="00DA6235" w:rsidP="00DA6235">
      <w:pPr>
        <w:rPr>
          <w:b/>
          <w:sz w:val="28"/>
          <w:szCs w:val="28"/>
        </w:rPr>
      </w:pPr>
      <w:r w:rsidRPr="0069005D">
        <w:rPr>
          <w:b/>
          <w:sz w:val="28"/>
          <w:szCs w:val="28"/>
        </w:rPr>
        <w:t>Vraag 8</w:t>
      </w:r>
    </w:p>
    <w:p w:rsidR="00DA6235" w:rsidRDefault="00DD677A" w:rsidP="00DA6235">
      <w:r>
        <w:t>Heeft u nog tips voor u de gemeente Midden-Drenthe ter voorbereiding op de aanbestedingsprocedure?</w:t>
      </w:r>
    </w:p>
    <w:p w:rsidR="006C33CE" w:rsidRDefault="006C33CE" w:rsidP="00DA6235"/>
    <w:p w:rsidR="006C33CE" w:rsidRPr="0069005D" w:rsidRDefault="006C33CE" w:rsidP="006C33CE">
      <w:pPr>
        <w:rPr>
          <w:b/>
          <w:sz w:val="28"/>
          <w:szCs w:val="28"/>
        </w:rPr>
      </w:pPr>
      <w:r w:rsidRPr="0069005D">
        <w:rPr>
          <w:b/>
          <w:sz w:val="28"/>
          <w:szCs w:val="28"/>
        </w:rPr>
        <w:t>Antwoord accountant 1</w:t>
      </w:r>
    </w:p>
    <w:p w:rsidR="006C33CE" w:rsidRPr="006C33CE" w:rsidRDefault="006C33CE" w:rsidP="006C33CE">
      <w:pPr>
        <w:pStyle w:val="Default"/>
        <w:rPr>
          <w:rFonts w:asciiTheme="minorHAnsi" w:hAnsiTheme="minorHAnsi"/>
        </w:rPr>
      </w:pPr>
      <w:r w:rsidRPr="006C33CE">
        <w:rPr>
          <w:rFonts w:asciiTheme="minorHAnsi" w:hAnsiTheme="minorHAnsi"/>
        </w:rPr>
        <w:t xml:space="preserve">Wij nemen aan dat u graag een accountant wilt selecteren die zowel toegevoegde waarde heeft voor de gemeente als volledig voldoet aan de eisen van de toezichthouder AFM. Dat betekent naar onze mening ook dat u er alle belang bij heeft dat voldoende uren besteed worden aan de controle en dienstverlening. </w:t>
      </w:r>
    </w:p>
    <w:p w:rsidR="006C33CE" w:rsidRPr="006C33CE" w:rsidRDefault="006C33CE" w:rsidP="006C33CE">
      <w:pPr>
        <w:pStyle w:val="Default"/>
        <w:rPr>
          <w:rFonts w:asciiTheme="minorHAnsi" w:hAnsiTheme="minorHAnsi"/>
        </w:rPr>
      </w:pPr>
      <w:r w:rsidRPr="006C33CE">
        <w:rPr>
          <w:rFonts w:asciiTheme="minorHAnsi" w:hAnsiTheme="minorHAnsi"/>
        </w:rPr>
        <w:t>Wij zien in de praktijk nog een grote diversiteit in prijzen en aantal bestede uren in de controle, vooral tussen (middel) grote en kleinere accountantskantoren. Dat heeft alles te maken met kwaliteit van dienstverlening, diepgang van de controle en dossiervorming. De prijsverschillen hierin gaan naar onze inschatting verder dan verschillen in tarieven en efficiency en hebben vooral te maken met de omvang van gemaakte uren en de kwaliteit van het dossier. Aangezien wij gaan voor een kwalitatief goed dossier (bevestigd door het recente onderzoek van de AFM), is het aantal uren dat geraamd wordt voor deze</w:t>
      </w:r>
      <w:r w:rsidRPr="006C33CE">
        <w:rPr>
          <w:sz w:val="20"/>
        </w:rPr>
        <w:t xml:space="preserve"> </w:t>
      </w:r>
      <w:r w:rsidRPr="006C33CE">
        <w:rPr>
          <w:rFonts w:asciiTheme="minorHAnsi" w:hAnsiTheme="minorHAnsi"/>
        </w:rPr>
        <w:t xml:space="preserve">opdracht van groot belang. Wij lopen anders het risico meer uren te calculeren dan kleinere kantoren en daardoor de opdracht niet te kunnen winnen. </w:t>
      </w:r>
    </w:p>
    <w:p w:rsidR="006C33CE" w:rsidRPr="006C33CE" w:rsidRDefault="006C33CE" w:rsidP="006C33CE">
      <w:pPr>
        <w:pStyle w:val="Default"/>
        <w:rPr>
          <w:rFonts w:asciiTheme="minorHAnsi" w:hAnsiTheme="minorHAnsi"/>
        </w:rPr>
      </w:pPr>
      <w:r w:rsidRPr="006C33CE">
        <w:rPr>
          <w:rFonts w:asciiTheme="minorHAnsi" w:hAnsiTheme="minorHAnsi"/>
        </w:rPr>
        <w:t xml:space="preserve">Omdat de kwaliteit van de dienstverlening en controle (eisen aan de documentatie hiervan) sterk samenhangen met de geraamde en beschikbare uren, geven wij u in overweging voorafgaande aan de beoordeling een urenraming te maken en deze eveneens op te vragen, zodat onrealistische ramingen uitgesloten of bevraagd kunnen worden. </w:t>
      </w:r>
    </w:p>
    <w:p w:rsidR="00DA6235" w:rsidRPr="006C33CE" w:rsidRDefault="006C33CE" w:rsidP="006C33CE">
      <w:pPr>
        <w:rPr>
          <w:rFonts w:asciiTheme="minorHAnsi" w:hAnsiTheme="minorHAnsi"/>
          <w:szCs w:val="24"/>
        </w:rPr>
      </w:pPr>
      <w:r w:rsidRPr="006C33CE">
        <w:rPr>
          <w:rFonts w:asciiTheme="minorHAnsi" w:hAnsiTheme="minorHAnsi"/>
          <w:szCs w:val="24"/>
        </w:rPr>
        <w:t>Bent u, vanuit het perspectief van goed opdrachtgeverschap, bereidt een (globale) inschatting te maken van de omvang van de benodigde uren en /of kosten. Bent u bereid om het prijsformulier zodanig op te stellen dat zowel de uren als tarieven blijken uit de inschrijvingen?</w:t>
      </w:r>
    </w:p>
    <w:p w:rsidR="006C33CE" w:rsidRPr="006C33CE" w:rsidRDefault="006C33CE" w:rsidP="006C33CE">
      <w:pPr>
        <w:rPr>
          <w:rFonts w:asciiTheme="minorHAnsi" w:hAnsiTheme="minorHAnsi"/>
          <w:b/>
          <w:szCs w:val="24"/>
        </w:rPr>
      </w:pPr>
    </w:p>
    <w:p w:rsidR="006C33CE" w:rsidRPr="0069005D" w:rsidRDefault="006C33CE" w:rsidP="006C33CE">
      <w:pPr>
        <w:rPr>
          <w:rFonts w:asciiTheme="minorHAnsi" w:hAnsiTheme="minorHAnsi"/>
          <w:b/>
          <w:sz w:val="28"/>
          <w:szCs w:val="28"/>
        </w:rPr>
      </w:pPr>
      <w:r w:rsidRPr="0069005D">
        <w:rPr>
          <w:rFonts w:asciiTheme="minorHAnsi" w:hAnsiTheme="minorHAnsi"/>
          <w:b/>
          <w:sz w:val="28"/>
          <w:szCs w:val="28"/>
        </w:rPr>
        <w:t>Antwoord accountant 2</w:t>
      </w:r>
    </w:p>
    <w:p w:rsidR="006C33CE" w:rsidRPr="006C33CE" w:rsidRDefault="006C33CE" w:rsidP="006C33CE">
      <w:pPr>
        <w:autoSpaceDE w:val="0"/>
        <w:autoSpaceDN w:val="0"/>
        <w:adjustRightInd w:val="0"/>
        <w:rPr>
          <w:rFonts w:asciiTheme="minorHAnsi" w:hAnsiTheme="minorHAnsi" w:cs="VerdanaStandaard"/>
          <w:szCs w:val="24"/>
        </w:rPr>
      </w:pPr>
      <w:r w:rsidRPr="006C33CE">
        <w:rPr>
          <w:rFonts w:asciiTheme="minorHAnsi" w:hAnsiTheme="minorHAnsi" w:cs="VerdanaStandaard"/>
          <w:szCs w:val="24"/>
        </w:rPr>
        <w:t>Neem voldoende tijd tussen de antwoorden op de nota van inlichtingen en het</w:t>
      </w:r>
    </w:p>
    <w:p w:rsidR="006C33CE" w:rsidRPr="006C33CE" w:rsidRDefault="006C33CE" w:rsidP="006C33CE">
      <w:pPr>
        <w:autoSpaceDE w:val="0"/>
        <w:autoSpaceDN w:val="0"/>
        <w:adjustRightInd w:val="0"/>
        <w:rPr>
          <w:rFonts w:asciiTheme="minorHAnsi" w:hAnsiTheme="minorHAnsi" w:cs="VerdanaStandaard"/>
          <w:szCs w:val="24"/>
        </w:rPr>
      </w:pPr>
      <w:r w:rsidRPr="006C33CE">
        <w:rPr>
          <w:rFonts w:asciiTheme="minorHAnsi" w:hAnsiTheme="minorHAnsi" w:cs="VerdanaStandaard"/>
          <w:szCs w:val="24"/>
        </w:rPr>
        <w:t>indienen van de offerte, zodat de accountant deze antwoorden kan verwerken in de offerte.</w:t>
      </w:r>
    </w:p>
    <w:p w:rsidR="006C33CE" w:rsidRPr="006C33CE" w:rsidRDefault="006C33CE" w:rsidP="006C33CE">
      <w:pPr>
        <w:autoSpaceDE w:val="0"/>
        <w:autoSpaceDN w:val="0"/>
        <w:adjustRightInd w:val="0"/>
        <w:rPr>
          <w:rFonts w:asciiTheme="minorHAnsi" w:hAnsiTheme="minorHAnsi" w:cs="VerdanaStandaard"/>
          <w:szCs w:val="24"/>
        </w:rPr>
      </w:pPr>
      <w:r w:rsidRPr="006C33CE">
        <w:rPr>
          <w:rFonts w:asciiTheme="minorHAnsi" w:hAnsiTheme="minorHAnsi" w:cs="VerdanaStandaard"/>
          <w:szCs w:val="24"/>
        </w:rPr>
        <w:t>Heb aandacht voor de aansprakelijkheid. Accountantskantoren begrenzen deze</w:t>
      </w:r>
    </w:p>
    <w:p w:rsidR="006C33CE" w:rsidRPr="006C33CE" w:rsidRDefault="006C33CE" w:rsidP="006C33CE">
      <w:pPr>
        <w:rPr>
          <w:rFonts w:asciiTheme="minorHAnsi" w:hAnsiTheme="minorHAnsi"/>
          <w:b/>
          <w:szCs w:val="24"/>
        </w:rPr>
      </w:pPr>
      <w:r w:rsidRPr="006C33CE">
        <w:rPr>
          <w:rFonts w:asciiTheme="minorHAnsi" w:hAnsiTheme="minorHAnsi" w:cs="VerdanaStandaard"/>
          <w:szCs w:val="24"/>
        </w:rPr>
        <w:t>tegenwoordig tot 1 maal de opdrachtwaarde.</w:t>
      </w:r>
    </w:p>
    <w:p w:rsidR="006C33CE" w:rsidRDefault="006C33CE" w:rsidP="006C33CE">
      <w:pPr>
        <w:rPr>
          <w:rFonts w:asciiTheme="minorHAnsi" w:hAnsiTheme="minorHAnsi"/>
          <w:b/>
          <w:szCs w:val="24"/>
        </w:rPr>
      </w:pPr>
    </w:p>
    <w:p w:rsidR="002249F8" w:rsidRPr="0069005D" w:rsidRDefault="002249F8" w:rsidP="006C33CE">
      <w:pPr>
        <w:rPr>
          <w:rFonts w:asciiTheme="minorHAnsi" w:hAnsiTheme="minorHAnsi"/>
          <w:b/>
          <w:sz w:val="28"/>
          <w:szCs w:val="28"/>
        </w:rPr>
      </w:pPr>
      <w:r w:rsidRPr="0069005D">
        <w:rPr>
          <w:rFonts w:asciiTheme="minorHAnsi" w:hAnsiTheme="minorHAnsi"/>
          <w:b/>
          <w:sz w:val="28"/>
          <w:szCs w:val="28"/>
        </w:rPr>
        <w:t>Antwoord accountant 3</w:t>
      </w:r>
    </w:p>
    <w:p w:rsidR="002249F8" w:rsidRDefault="002249F8" w:rsidP="002249F8">
      <w:pPr>
        <w:autoSpaceDE w:val="0"/>
        <w:autoSpaceDN w:val="0"/>
        <w:adjustRightInd w:val="0"/>
        <w:rPr>
          <w:rFonts w:asciiTheme="minorHAnsi" w:hAnsiTheme="minorHAnsi" w:cs="ArialStandaard"/>
          <w:szCs w:val="24"/>
        </w:rPr>
      </w:pPr>
      <w:r w:rsidRPr="002249F8">
        <w:rPr>
          <w:rFonts w:asciiTheme="minorHAnsi" w:hAnsiTheme="minorHAnsi" w:cs="ArialStandaard"/>
          <w:szCs w:val="24"/>
        </w:rPr>
        <w:t>Graag aandacht voor de algemene inkoopvoorwaarden, die zijn vaak voor accountants lastig te aanvaarden door vaktechnische</w:t>
      </w:r>
      <w:r>
        <w:rPr>
          <w:rFonts w:asciiTheme="minorHAnsi" w:hAnsiTheme="minorHAnsi" w:cs="ArialStandaard"/>
          <w:szCs w:val="24"/>
        </w:rPr>
        <w:t xml:space="preserve"> </w:t>
      </w:r>
      <w:r w:rsidRPr="002249F8">
        <w:rPr>
          <w:rFonts w:asciiTheme="minorHAnsi" w:hAnsiTheme="minorHAnsi" w:cs="ArialStandaard"/>
          <w:szCs w:val="24"/>
        </w:rPr>
        <w:t>beperkingen.</w:t>
      </w:r>
    </w:p>
    <w:p w:rsidR="002249F8" w:rsidRPr="002249F8" w:rsidRDefault="002249F8" w:rsidP="002249F8">
      <w:pPr>
        <w:autoSpaceDE w:val="0"/>
        <w:autoSpaceDN w:val="0"/>
        <w:adjustRightInd w:val="0"/>
        <w:rPr>
          <w:rFonts w:asciiTheme="minorHAnsi" w:hAnsiTheme="minorHAnsi" w:cs="ArialStandaard"/>
          <w:szCs w:val="24"/>
        </w:rPr>
      </w:pPr>
    </w:p>
    <w:p w:rsidR="00DA6235" w:rsidRPr="0069005D" w:rsidRDefault="00DA6235" w:rsidP="00DA6235">
      <w:pPr>
        <w:rPr>
          <w:b/>
          <w:sz w:val="28"/>
          <w:szCs w:val="28"/>
        </w:rPr>
      </w:pPr>
      <w:r w:rsidRPr="0069005D">
        <w:rPr>
          <w:b/>
          <w:sz w:val="28"/>
          <w:szCs w:val="28"/>
        </w:rPr>
        <w:t>Vraag 9</w:t>
      </w:r>
    </w:p>
    <w:p w:rsidR="00DA6235" w:rsidRDefault="00DD677A" w:rsidP="00DA6235">
      <w:r>
        <w:t xml:space="preserve">Een belangrijke organisatiedoelstelling van de gemeente Midden-Drenthe is </w:t>
      </w:r>
      <w:proofErr w:type="spellStart"/>
      <w:r>
        <w:t>Social</w:t>
      </w:r>
      <w:proofErr w:type="spellEnd"/>
      <w:r>
        <w:t xml:space="preserve"> Return on Investment (SROI). Normaliter wordt bij het in de markt zetten van een opdracht een contracteis van 5% van de opdrachtwaarde gesteld. Hoe denkt u invulling te kunnen geven aan SROI?</w:t>
      </w:r>
    </w:p>
    <w:p w:rsidR="00DA6235" w:rsidRDefault="00DA6235" w:rsidP="00DA6235"/>
    <w:p w:rsidR="006C33CE" w:rsidRPr="006C33CE" w:rsidRDefault="006C33CE" w:rsidP="006C33CE">
      <w:pPr>
        <w:rPr>
          <w:rFonts w:asciiTheme="minorHAnsi" w:hAnsiTheme="minorHAnsi"/>
          <w:b/>
          <w:szCs w:val="24"/>
        </w:rPr>
      </w:pPr>
    </w:p>
    <w:p w:rsidR="006C33CE" w:rsidRPr="0069005D" w:rsidRDefault="006C33CE" w:rsidP="006C33CE">
      <w:pPr>
        <w:rPr>
          <w:rFonts w:asciiTheme="minorHAnsi" w:hAnsiTheme="minorHAnsi"/>
          <w:b/>
          <w:sz w:val="28"/>
          <w:szCs w:val="28"/>
        </w:rPr>
      </w:pPr>
      <w:r w:rsidRPr="0069005D">
        <w:rPr>
          <w:rFonts w:asciiTheme="minorHAnsi" w:hAnsiTheme="minorHAnsi"/>
          <w:b/>
          <w:sz w:val="28"/>
          <w:szCs w:val="28"/>
        </w:rPr>
        <w:t>Antwoord accountant 1</w:t>
      </w:r>
    </w:p>
    <w:p w:rsidR="006C33CE" w:rsidRPr="006C33CE" w:rsidRDefault="006C33CE" w:rsidP="006C33CE">
      <w:pPr>
        <w:pStyle w:val="Default"/>
        <w:rPr>
          <w:rFonts w:asciiTheme="minorHAnsi" w:hAnsiTheme="minorHAnsi"/>
        </w:rPr>
      </w:pPr>
      <w:r w:rsidRPr="006C33CE">
        <w:rPr>
          <w:rFonts w:asciiTheme="minorHAnsi" w:hAnsiTheme="minorHAnsi"/>
        </w:rPr>
        <w:t xml:space="preserve">Bij </w:t>
      </w:r>
      <w:r w:rsidR="00EE4B0F">
        <w:rPr>
          <w:rFonts w:asciiTheme="minorHAnsi" w:hAnsiTheme="minorHAnsi"/>
        </w:rPr>
        <w:t>accountant 1</w:t>
      </w:r>
      <w:r w:rsidRPr="006C33CE">
        <w:rPr>
          <w:rFonts w:asciiTheme="minorHAnsi" w:hAnsiTheme="minorHAnsi"/>
        </w:rPr>
        <w:t xml:space="preserve"> zijn we ons sterk doordrongen van onze maatschappelijke verantwoordelijkheid. Die ligt besloten in de aard van ons vak. We ondernemen met oog voor mensen binnen én buiten onze organisatie. Alles wat we in het kader van maatschappelijk verantwoord doen, valt onder de drie P’s van People, </w:t>
      </w:r>
      <w:proofErr w:type="spellStart"/>
      <w:r w:rsidRPr="006C33CE">
        <w:rPr>
          <w:rFonts w:asciiTheme="minorHAnsi" w:hAnsiTheme="minorHAnsi"/>
        </w:rPr>
        <w:t>Planet</w:t>
      </w:r>
      <w:proofErr w:type="spellEnd"/>
      <w:r w:rsidRPr="006C33CE">
        <w:rPr>
          <w:rFonts w:asciiTheme="minorHAnsi" w:hAnsiTheme="minorHAnsi"/>
        </w:rPr>
        <w:t xml:space="preserve"> en Profit. Dit ziet zowel op milieuvriendelijk ondernemen, als op het maatschappelijke aspect van onze dienstverlening, als op onze eigen medewerkers die zorgen voor de kwaliteit die wij leveren. </w:t>
      </w:r>
    </w:p>
    <w:p w:rsidR="006C33CE" w:rsidRPr="006C33CE" w:rsidRDefault="006C33CE" w:rsidP="006C33CE">
      <w:pPr>
        <w:rPr>
          <w:rFonts w:asciiTheme="minorHAnsi" w:hAnsiTheme="minorHAnsi"/>
          <w:b/>
          <w:szCs w:val="24"/>
        </w:rPr>
      </w:pPr>
      <w:r w:rsidRPr="006C33CE">
        <w:rPr>
          <w:rFonts w:asciiTheme="minorHAnsi" w:hAnsiTheme="minorHAnsi"/>
          <w:szCs w:val="24"/>
        </w:rPr>
        <w:t>Alhoewel de accountancybranche geen branche is waar wij gemakkelijk mensen met een afstand tot de arbeidsmarkt op een opdracht kunnen inzetten, zien wij wel mogelijkheden om iets terug te doen voor de maatschappij. Graag gaan wij met de gemeente in overleg over de wijze waarop wij die 5% invullen, waarbij de vraag is of dat specifiek of in het algemeen moet plaatsvinden.</w:t>
      </w:r>
    </w:p>
    <w:p w:rsidR="006C33CE" w:rsidRPr="0069005D" w:rsidRDefault="006C33CE" w:rsidP="006C33CE">
      <w:pPr>
        <w:rPr>
          <w:rFonts w:asciiTheme="minorHAnsi" w:hAnsiTheme="minorHAnsi"/>
          <w:b/>
          <w:sz w:val="28"/>
          <w:szCs w:val="28"/>
        </w:rPr>
      </w:pPr>
    </w:p>
    <w:p w:rsidR="006C33CE" w:rsidRPr="0069005D" w:rsidRDefault="006C33CE" w:rsidP="006C33CE">
      <w:pPr>
        <w:rPr>
          <w:rFonts w:asciiTheme="minorHAnsi" w:hAnsiTheme="minorHAnsi"/>
          <w:b/>
          <w:sz w:val="28"/>
          <w:szCs w:val="28"/>
        </w:rPr>
      </w:pPr>
      <w:r w:rsidRPr="0069005D">
        <w:rPr>
          <w:rFonts w:asciiTheme="minorHAnsi" w:hAnsiTheme="minorHAnsi"/>
          <w:b/>
          <w:sz w:val="28"/>
          <w:szCs w:val="28"/>
        </w:rPr>
        <w:t>Antwoord accountant 2</w:t>
      </w:r>
    </w:p>
    <w:p w:rsidR="006C33CE" w:rsidRPr="006C33CE" w:rsidRDefault="006C33CE" w:rsidP="006C33CE">
      <w:pPr>
        <w:autoSpaceDE w:val="0"/>
        <w:autoSpaceDN w:val="0"/>
        <w:adjustRightInd w:val="0"/>
        <w:rPr>
          <w:rFonts w:asciiTheme="minorHAnsi" w:hAnsiTheme="minorHAnsi" w:cs="VerdanaStandaard"/>
          <w:szCs w:val="24"/>
        </w:rPr>
      </w:pPr>
      <w:r w:rsidRPr="006C33CE">
        <w:rPr>
          <w:rFonts w:asciiTheme="minorHAnsi" w:hAnsiTheme="minorHAnsi" w:cs="VerdanaStandaard"/>
          <w:szCs w:val="24"/>
        </w:rPr>
        <w:t>Voor accountantskantoren is het invulling geven aan de SROI een lastige</w:t>
      </w:r>
    </w:p>
    <w:p w:rsidR="006C33CE" w:rsidRPr="006C33CE" w:rsidRDefault="006C33CE" w:rsidP="006C33CE">
      <w:pPr>
        <w:autoSpaceDE w:val="0"/>
        <w:autoSpaceDN w:val="0"/>
        <w:adjustRightInd w:val="0"/>
        <w:rPr>
          <w:rFonts w:asciiTheme="minorHAnsi" w:hAnsiTheme="minorHAnsi" w:cs="VerdanaStandaard"/>
          <w:szCs w:val="24"/>
        </w:rPr>
      </w:pPr>
      <w:r w:rsidRPr="006C33CE">
        <w:rPr>
          <w:rFonts w:asciiTheme="minorHAnsi" w:hAnsiTheme="minorHAnsi" w:cs="VerdanaStandaard"/>
          <w:szCs w:val="24"/>
        </w:rPr>
        <w:t>opgave gezien de kwalificatie van de werkzaamheden door accountantskantoren. Onze</w:t>
      </w:r>
    </w:p>
    <w:p w:rsidR="006C33CE" w:rsidRDefault="006C33CE" w:rsidP="006C33CE">
      <w:pPr>
        <w:rPr>
          <w:rFonts w:asciiTheme="minorHAnsi" w:hAnsiTheme="minorHAnsi" w:cs="VerdanaStandaard"/>
          <w:szCs w:val="24"/>
        </w:rPr>
      </w:pPr>
      <w:r w:rsidRPr="006C33CE">
        <w:rPr>
          <w:rFonts w:asciiTheme="minorHAnsi" w:hAnsiTheme="minorHAnsi" w:cs="VerdanaStandaard"/>
          <w:szCs w:val="24"/>
        </w:rPr>
        <w:t>ervaring is dan ook dat wij geen tot nauwelijks inzet plegen op SROI eisen in een offerte.</w:t>
      </w:r>
    </w:p>
    <w:p w:rsidR="000C4703" w:rsidRDefault="000C4703" w:rsidP="006C33CE">
      <w:pPr>
        <w:rPr>
          <w:rFonts w:asciiTheme="minorHAnsi" w:hAnsiTheme="minorHAnsi" w:cs="VerdanaStandaard"/>
          <w:szCs w:val="24"/>
        </w:rPr>
      </w:pPr>
    </w:p>
    <w:p w:rsidR="000C4703" w:rsidRPr="0069005D" w:rsidRDefault="000C4703" w:rsidP="006C33CE">
      <w:pPr>
        <w:rPr>
          <w:rFonts w:asciiTheme="minorHAnsi" w:hAnsiTheme="minorHAnsi" w:cs="VerdanaStandaard"/>
          <w:b/>
          <w:sz w:val="28"/>
          <w:szCs w:val="28"/>
        </w:rPr>
      </w:pPr>
      <w:r w:rsidRPr="0069005D">
        <w:rPr>
          <w:rFonts w:asciiTheme="minorHAnsi" w:hAnsiTheme="minorHAnsi" w:cs="VerdanaStandaard"/>
          <w:b/>
          <w:sz w:val="28"/>
          <w:szCs w:val="28"/>
        </w:rPr>
        <w:t>Antwoord accountant 3</w:t>
      </w:r>
    </w:p>
    <w:p w:rsidR="000C4703" w:rsidRPr="000C4703" w:rsidRDefault="000C4703" w:rsidP="000C4703">
      <w:pPr>
        <w:autoSpaceDE w:val="0"/>
        <w:autoSpaceDN w:val="0"/>
        <w:adjustRightInd w:val="0"/>
        <w:rPr>
          <w:rFonts w:asciiTheme="minorHAnsi" w:hAnsiTheme="minorHAnsi"/>
          <w:b/>
          <w:szCs w:val="24"/>
        </w:rPr>
      </w:pPr>
      <w:r w:rsidRPr="000C4703">
        <w:rPr>
          <w:rFonts w:asciiTheme="minorHAnsi" w:hAnsiTheme="minorHAnsi" w:cs="ArialStandaard"/>
          <w:szCs w:val="24"/>
        </w:rPr>
        <w:t>Dat zelfde geldt ook voor sommige SROI verplichtingen. Algemene verplichtingen zoals werkervaring of stage gaan nog wel,</w:t>
      </w:r>
      <w:r>
        <w:rPr>
          <w:rFonts w:asciiTheme="minorHAnsi" w:hAnsiTheme="minorHAnsi" w:cs="ArialStandaard"/>
          <w:szCs w:val="24"/>
        </w:rPr>
        <w:t xml:space="preserve"> </w:t>
      </w:r>
      <w:r w:rsidRPr="000C4703">
        <w:rPr>
          <w:rFonts w:asciiTheme="minorHAnsi" w:hAnsiTheme="minorHAnsi" w:cs="ArialStandaard"/>
          <w:szCs w:val="24"/>
        </w:rPr>
        <w:t>maar al te specifieke eisen leiden tot een mogelijke belangenverstrengeling. Het percentage van 5 is overigens stevig.</w:t>
      </w:r>
    </w:p>
    <w:p w:rsidR="006C33CE" w:rsidRDefault="006C33CE" w:rsidP="006C33CE">
      <w:pPr>
        <w:rPr>
          <w:rFonts w:asciiTheme="minorHAnsi" w:hAnsiTheme="minorHAnsi"/>
          <w:b/>
          <w:szCs w:val="24"/>
        </w:rPr>
      </w:pPr>
    </w:p>
    <w:p w:rsidR="006C33CE" w:rsidRDefault="006C33CE" w:rsidP="00DA6235"/>
    <w:p w:rsidR="00DA6235" w:rsidRPr="0069005D" w:rsidRDefault="00DA6235" w:rsidP="00DA6235">
      <w:pPr>
        <w:rPr>
          <w:b/>
          <w:sz w:val="28"/>
          <w:szCs w:val="28"/>
        </w:rPr>
      </w:pPr>
      <w:r w:rsidRPr="0069005D">
        <w:rPr>
          <w:b/>
          <w:sz w:val="28"/>
          <w:szCs w:val="28"/>
        </w:rPr>
        <w:t>Vraag 10</w:t>
      </w:r>
    </w:p>
    <w:p w:rsidR="000073D2" w:rsidRDefault="00DD677A" w:rsidP="000073D2">
      <w:r>
        <w:t>Is het volgens u mogelijk om met nieuwe (data gedreven) controletechnieken een deel van de reguliere accountantscontrole te vervangen? Zo ja, leg uit hoe.</w:t>
      </w:r>
    </w:p>
    <w:p w:rsidR="006C33CE" w:rsidRPr="0069005D" w:rsidRDefault="006C33CE" w:rsidP="006C33CE">
      <w:pPr>
        <w:rPr>
          <w:rFonts w:asciiTheme="minorHAnsi" w:hAnsiTheme="minorHAnsi"/>
          <w:b/>
          <w:sz w:val="28"/>
          <w:szCs w:val="28"/>
        </w:rPr>
      </w:pPr>
    </w:p>
    <w:p w:rsidR="006C33CE" w:rsidRPr="0069005D" w:rsidRDefault="006C33CE" w:rsidP="006C33CE">
      <w:pPr>
        <w:rPr>
          <w:rFonts w:asciiTheme="minorHAnsi" w:hAnsiTheme="minorHAnsi"/>
          <w:b/>
          <w:sz w:val="28"/>
          <w:szCs w:val="28"/>
        </w:rPr>
      </w:pPr>
      <w:r w:rsidRPr="0069005D">
        <w:rPr>
          <w:rFonts w:asciiTheme="minorHAnsi" w:hAnsiTheme="minorHAnsi"/>
          <w:b/>
          <w:sz w:val="28"/>
          <w:szCs w:val="28"/>
        </w:rPr>
        <w:t>Antwoord accountant 1</w:t>
      </w:r>
    </w:p>
    <w:p w:rsidR="006C33CE" w:rsidRPr="006C33CE" w:rsidRDefault="006C33CE" w:rsidP="006C33CE">
      <w:pPr>
        <w:rPr>
          <w:rFonts w:asciiTheme="minorHAnsi" w:hAnsiTheme="minorHAnsi"/>
          <w:b/>
          <w:szCs w:val="24"/>
        </w:rPr>
      </w:pPr>
      <w:r w:rsidRPr="006C33CE">
        <w:rPr>
          <w:rFonts w:asciiTheme="minorHAnsi" w:hAnsiTheme="minorHAnsi"/>
          <w:szCs w:val="24"/>
        </w:rPr>
        <w:t>Dat is zonder meer mogelijk en brengen wij ook al in de praktijk, maar vraagt wel het nodige van de organisatie. Wat ons betreft gaat data analyse verder dan een controle de op memoriaalboekingen of de auditfile. Wij zetten data-analyse in op de financiële administratie en het hele inkoopproces. Dit vraagt echter wel dat de processen en applicaties voldoen aan en aantal minimale voorwaarden t.a.v. autorisatie en authenticatie. Daarbij kost het, met name in het begin, soms veel tijd om uitzonderingen te analyseren, maar geeft het ook meer zekerheid. Tenslotte kan het de efficiency van processen positief beïnvloeden.</w:t>
      </w:r>
    </w:p>
    <w:p w:rsidR="006C33CE" w:rsidRPr="0069005D" w:rsidRDefault="006C33CE" w:rsidP="006C33CE">
      <w:pPr>
        <w:rPr>
          <w:rFonts w:asciiTheme="minorHAnsi" w:hAnsiTheme="minorHAnsi"/>
          <w:b/>
          <w:sz w:val="28"/>
          <w:szCs w:val="28"/>
        </w:rPr>
      </w:pPr>
    </w:p>
    <w:p w:rsidR="006C33CE" w:rsidRPr="0069005D" w:rsidRDefault="006C33CE" w:rsidP="006C33CE">
      <w:pPr>
        <w:rPr>
          <w:rFonts w:asciiTheme="minorHAnsi" w:hAnsiTheme="minorHAnsi"/>
          <w:b/>
          <w:sz w:val="28"/>
          <w:szCs w:val="28"/>
        </w:rPr>
      </w:pPr>
      <w:r w:rsidRPr="0069005D">
        <w:rPr>
          <w:rFonts w:asciiTheme="minorHAnsi" w:hAnsiTheme="minorHAnsi"/>
          <w:b/>
          <w:sz w:val="28"/>
          <w:szCs w:val="28"/>
        </w:rPr>
        <w:t>Antwoord accountant 2</w:t>
      </w:r>
    </w:p>
    <w:p w:rsidR="006C33CE" w:rsidRPr="00E53E56" w:rsidRDefault="006C33CE" w:rsidP="006C33CE">
      <w:pPr>
        <w:rPr>
          <w:rFonts w:asciiTheme="minorHAnsi" w:hAnsiTheme="minorHAnsi" w:cs="VerdanaStandaard"/>
          <w:sz w:val="22"/>
          <w:szCs w:val="22"/>
        </w:rPr>
      </w:pPr>
      <w:r w:rsidRPr="00E53E56">
        <w:rPr>
          <w:rFonts w:asciiTheme="minorHAnsi" w:hAnsiTheme="minorHAnsi" w:cs="VerdanaStandaard"/>
          <w:sz w:val="22"/>
          <w:szCs w:val="22"/>
        </w:rPr>
        <w:t>Ja zeker.</w:t>
      </w:r>
    </w:p>
    <w:p w:rsidR="00E53E56" w:rsidRDefault="00E53E56" w:rsidP="006C33CE">
      <w:pPr>
        <w:rPr>
          <w:rFonts w:ascii="VerdanaStandaard" w:hAnsi="VerdanaStandaard" w:cs="VerdanaStandaard"/>
          <w:sz w:val="22"/>
          <w:szCs w:val="22"/>
        </w:rPr>
      </w:pPr>
    </w:p>
    <w:p w:rsidR="00E53E56" w:rsidRPr="0069005D" w:rsidRDefault="00E53E56" w:rsidP="00E53E56">
      <w:pPr>
        <w:rPr>
          <w:b/>
          <w:sz w:val="28"/>
          <w:szCs w:val="28"/>
        </w:rPr>
      </w:pPr>
      <w:r w:rsidRPr="0069005D">
        <w:rPr>
          <w:b/>
          <w:sz w:val="28"/>
          <w:szCs w:val="28"/>
        </w:rPr>
        <w:t xml:space="preserve">Antwoord accountant </w:t>
      </w:r>
      <w:r>
        <w:rPr>
          <w:b/>
          <w:sz w:val="28"/>
          <w:szCs w:val="28"/>
        </w:rPr>
        <w:t>3</w:t>
      </w:r>
    </w:p>
    <w:p w:rsidR="00E53E56" w:rsidRDefault="00E53E56" w:rsidP="006C33CE">
      <w:pPr>
        <w:rPr>
          <w:rFonts w:asciiTheme="minorHAnsi" w:hAnsiTheme="minorHAnsi"/>
          <w:b/>
          <w:szCs w:val="24"/>
        </w:rPr>
      </w:pPr>
      <w:r>
        <w:rPr>
          <w:rFonts w:asciiTheme="minorHAnsi" w:hAnsiTheme="minorHAnsi"/>
          <w:b/>
          <w:szCs w:val="24"/>
        </w:rPr>
        <w:t>__</w:t>
      </w:r>
    </w:p>
    <w:p w:rsidR="006C33CE" w:rsidRDefault="006C33CE" w:rsidP="000073D2"/>
    <w:p w:rsidR="000073D2" w:rsidRPr="0069005D" w:rsidRDefault="000073D2" w:rsidP="000073D2">
      <w:pPr>
        <w:rPr>
          <w:b/>
          <w:sz w:val="28"/>
          <w:szCs w:val="28"/>
        </w:rPr>
      </w:pPr>
      <w:r w:rsidRPr="0069005D">
        <w:rPr>
          <w:b/>
          <w:sz w:val="28"/>
          <w:szCs w:val="28"/>
        </w:rPr>
        <w:t>Vraag 11</w:t>
      </w:r>
    </w:p>
    <w:p w:rsidR="00DD677A" w:rsidRDefault="00DD677A" w:rsidP="000073D2">
      <w:r>
        <w:t>Is het mogelijk om voor een vaste aanneemsom per controlejaar te werken?</w:t>
      </w:r>
    </w:p>
    <w:p w:rsidR="00DD677A" w:rsidRDefault="00DD677A" w:rsidP="00DD677A"/>
    <w:p w:rsidR="006C33CE" w:rsidRPr="0069005D" w:rsidRDefault="006C33CE" w:rsidP="006C33CE">
      <w:pPr>
        <w:rPr>
          <w:rFonts w:asciiTheme="minorHAnsi" w:hAnsiTheme="minorHAnsi"/>
          <w:b/>
          <w:sz w:val="28"/>
          <w:szCs w:val="28"/>
        </w:rPr>
      </w:pPr>
      <w:r w:rsidRPr="0069005D">
        <w:rPr>
          <w:rFonts w:asciiTheme="minorHAnsi" w:hAnsiTheme="minorHAnsi"/>
          <w:b/>
          <w:sz w:val="28"/>
          <w:szCs w:val="28"/>
        </w:rPr>
        <w:t>Antwoord accountant 1</w:t>
      </w:r>
    </w:p>
    <w:p w:rsidR="006C33CE" w:rsidRPr="006C33CE" w:rsidRDefault="006C33CE" w:rsidP="006C33CE">
      <w:pPr>
        <w:pStyle w:val="Default"/>
        <w:rPr>
          <w:rFonts w:asciiTheme="minorHAnsi" w:hAnsiTheme="minorHAnsi"/>
        </w:rPr>
      </w:pPr>
      <w:r w:rsidRPr="006C33CE">
        <w:rPr>
          <w:rFonts w:asciiTheme="minorHAnsi" w:hAnsiTheme="minorHAnsi"/>
        </w:rPr>
        <w:t xml:space="preserve">Als uitgangspunt is dat mogelijk, maar wij hebben de afgelopen jaren ook gemerkt dat er bij gemeenten continu wijzigingen plaatsvinden die impact hebben op de gemeente, de jaarrekening en dus de controle. </w:t>
      </w:r>
    </w:p>
    <w:p w:rsidR="006C33CE" w:rsidRPr="006C33CE" w:rsidRDefault="006C33CE" w:rsidP="006C33CE">
      <w:pPr>
        <w:pStyle w:val="Default"/>
        <w:rPr>
          <w:rFonts w:asciiTheme="minorHAnsi" w:hAnsiTheme="minorHAnsi"/>
        </w:rPr>
      </w:pPr>
      <w:r w:rsidRPr="006C33CE">
        <w:rPr>
          <w:rFonts w:asciiTheme="minorHAnsi" w:hAnsiTheme="minorHAnsi"/>
        </w:rPr>
        <w:t xml:space="preserve">Het zou goed zijn als gemeenten beseffen dat de ontwikkelingen bij gemeenten soms snel kunnen gaan en het heel goed mogelijk is dat de hoeveelheid werkzaamheden (ofwel de scope) wijzigt gedurende de contractperiode. Bekende voorbeelden zijn natuurlijk het sociaal domein of de invoering van de </w:t>
      </w:r>
      <w:proofErr w:type="spellStart"/>
      <w:r w:rsidRPr="006C33CE">
        <w:rPr>
          <w:rFonts w:asciiTheme="minorHAnsi" w:hAnsiTheme="minorHAnsi"/>
        </w:rPr>
        <w:t>VpB</w:t>
      </w:r>
      <w:proofErr w:type="spellEnd"/>
      <w:r w:rsidRPr="006C33CE">
        <w:rPr>
          <w:rFonts w:asciiTheme="minorHAnsi" w:hAnsiTheme="minorHAnsi"/>
        </w:rPr>
        <w:t xml:space="preserve"> en recenter de afschaffing van de rechtmatigheidsverklaring of de gevolgen van de Coronacrisis (o.a. door controle van zorgcontinuïteit / TOZO). Maar ook wijzigingen in de BBV kunnen impact hebben of de discussie t.a.v. de afschaffing van de rechtmatigheidsverklaring. Het is niet altijd vooraf te ramen wat de effecten zijn op de controle en het voelt niet fair aan als deze risico’s bij de accountant worden neergelegd. </w:t>
      </w:r>
    </w:p>
    <w:p w:rsidR="006C33CE" w:rsidRPr="006C33CE" w:rsidRDefault="006C33CE" w:rsidP="006C33CE">
      <w:pPr>
        <w:rPr>
          <w:rFonts w:asciiTheme="minorHAnsi" w:hAnsiTheme="minorHAnsi"/>
          <w:b/>
          <w:szCs w:val="24"/>
        </w:rPr>
      </w:pPr>
      <w:r w:rsidRPr="006C33CE">
        <w:rPr>
          <w:rFonts w:asciiTheme="minorHAnsi" w:hAnsiTheme="minorHAnsi"/>
          <w:szCs w:val="24"/>
        </w:rPr>
        <w:t>In onze aanpak gaan wij uit van een vaste aanneemsom en zullen wij tegelijk jaarlijks beoordelen (op basis van een transparante calculatie) wat de ontwikkelingen zijn in de branche en zullen indien van toepassing voor aanvang van de controle met de organisatie om tafel gaan om deze ontwikkelingen en eventuele gevolgen voor het honorarium voorleggen en bespreken.</w:t>
      </w:r>
    </w:p>
    <w:p w:rsidR="006C33CE" w:rsidRPr="006C33CE" w:rsidRDefault="006C33CE" w:rsidP="006C33CE">
      <w:pPr>
        <w:rPr>
          <w:rFonts w:asciiTheme="minorHAnsi" w:hAnsiTheme="minorHAnsi"/>
          <w:b/>
          <w:szCs w:val="24"/>
        </w:rPr>
      </w:pPr>
    </w:p>
    <w:p w:rsidR="006C33CE" w:rsidRPr="0069005D" w:rsidRDefault="006C33CE" w:rsidP="006C33CE">
      <w:pPr>
        <w:rPr>
          <w:rFonts w:asciiTheme="minorHAnsi" w:hAnsiTheme="minorHAnsi"/>
          <w:b/>
          <w:sz w:val="28"/>
          <w:szCs w:val="28"/>
        </w:rPr>
      </w:pPr>
      <w:r w:rsidRPr="0069005D">
        <w:rPr>
          <w:rFonts w:asciiTheme="minorHAnsi" w:hAnsiTheme="minorHAnsi"/>
          <w:b/>
          <w:sz w:val="28"/>
          <w:szCs w:val="28"/>
        </w:rPr>
        <w:t>Antwoord accountant 2</w:t>
      </w:r>
    </w:p>
    <w:p w:rsidR="006C33CE" w:rsidRPr="006C33CE" w:rsidRDefault="006C33CE" w:rsidP="006C33CE">
      <w:pPr>
        <w:autoSpaceDE w:val="0"/>
        <w:autoSpaceDN w:val="0"/>
        <w:adjustRightInd w:val="0"/>
        <w:rPr>
          <w:rFonts w:asciiTheme="minorHAnsi" w:hAnsiTheme="minorHAnsi" w:cs="VerdanaStandaard"/>
          <w:szCs w:val="24"/>
        </w:rPr>
      </w:pPr>
      <w:r w:rsidRPr="006C33CE">
        <w:rPr>
          <w:rFonts w:asciiTheme="minorHAnsi" w:hAnsiTheme="minorHAnsi" w:cs="VerdanaStandaard"/>
          <w:szCs w:val="24"/>
        </w:rPr>
        <w:t>Ja. Echter het is van groot belang om goede afspraken te maken over de</w:t>
      </w:r>
    </w:p>
    <w:p w:rsidR="006C33CE" w:rsidRPr="006C33CE" w:rsidRDefault="006C33CE" w:rsidP="006C33CE">
      <w:pPr>
        <w:autoSpaceDE w:val="0"/>
        <w:autoSpaceDN w:val="0"/>
        <w:adjustRightInd w:val="0"/>
        <w:rPr>
          <w:rFonts w:asciiTheme="minorHAnsi" w:hAnsiTheme="minorHAnsi" w:cs="VerdanaStandaard"/>
          <w:szCs w:val="24"/>
        </w:rPr>
      </w:pPr>
      <w:r w:rsidRPr="006C33CE">
        <w:rPr>
          <w:rFonts w:asciiTheme="minorHAnsi" w:hAnsiTheme="minorHAnsi" w:cs="VerdanaStandaard"/>
          <w:szCs w:val="24"/>
        </w:rPr>
        <w:t>verwachtingen zodat meerwerk vooraf helder is.</w:t>
      </w:r>
    </w:p>
    <w:p w:rsidR="00DD677A" w:rsidRDefault="00DD677A" w:rsidP="00DD677A"/>
    <w:p w:rsidR="00E53E56" w:rsidRDefault="00E53E56" w:rsidP="00E53E56">
      <w:pPr>
        <w:rPr>
          <w:b/>
          <w:sz w:val="28"/>
          <w:szCs w:val="28"/>
        </w:rPr>
      </w:pPr>
      <w:r w:rsidRPr="0069005D">
        <w:rPr>
          <w:b/>
          <w:sz w:val="28"/>
          <w:szCs w:val="28"/>
        </w:rPr>
        <w:t xml:space="preserve">Antwoord accountant </w:t>
      </w:r>
      <w:r>
        <w:rPr>
          <w:b/>
          <w:sz w:val="28"/>
          <w:szCs w:val="28"/>
        </w:rPr>
        <w:t>3</w:t>
      </w:r>
    </w:p>
    <w:p w:rsidR="00E53E56" w:rsidRPr="00E53E56" w:rsidRDefault="00E53E56" w:rsidP="00E53E56">
      <w:pPr>
        <w:rPr>
          <w:sz w:val="28"/>
          <w:szCs w:val="28"/>
        </w:rPr>
      </w:pPr>
      <w:r w:rsidRPr="00E53E56">
        <w:rPr>
          <w:sz w:val="28"/>
          <w:szCs w:val="28"/>
        </w:rPr>
        <w:t>__</w:t>
      </w:r>
    </w:p>
    <w:p w:rsidR="00E53E56" w:rsidRDefault="00E53E56" w:rsidP="00DD677A"/>
    <w:p w:rsidR="00DD677A" w:rsidRDefault="00DD677A" w:rsidP="00DD677A"/>
    <w:p w:rsidR="00DD677A" w:rsidRDefault="00DD677A" w:rsidP="00DD677A"/>
    <w:p w:rsidR="00DD677A" w:rsidRDefault="00DD677A" w:rsidP="00DD677A"/>
    <w:p w:rsidR="00DD677A" w:rsidRDefault="00DD677A" w:rsidP="00DD677A"/>
    <w:p w:rsidR="00DD677A" w:rsidRDefault="00DD677A" w:rsidP="00DD677A"/>
    <w:p w:rsidR="00DD677A" w:rsidRDefault="00DD677A" w:rsidP="00DD677A"/>
    <w:p w:rsidR="00DD677A" w:rsidRDefault="00DD677A" w:rsidP="00DD677A"/>
    <w:p w:rsidR="00DD677A" w:rsidRDefault="00DD677A" w:rsidP="00DD677A"/>
    <w:p w:rsidR="005C5DB2" w:rsidRPr="005C5DB2" w:rsidRDefault="005C5DB2" w:rsidP="00E034A5"/>
    <w:sectPr w:rsidR="005C5DB2" w:rsidRPr="005C5DB2">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VerdanaStandaard">
    <w:panose1 w:val="00000000000000000000"/>
    <w:charset w:val="00"/>
    <w:family w:val="auto"/>
    <w:notTrueType/>
    <w:pitch w:val="default"/>
    <w:sig w:usb0="00000003" w:usb1="00000000" w:usb2="00000000" w:usb3="00000000" w:csb0="00000001" w:csb1="00000000"/>
  </w:font>
  <w:font w:name="ArialStandaar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9328B"/>
    <w:multiLevelType w:val="hybridMultilevel"/>
    <w:tmpl w:val="A4D05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28F233F"/>
    <w:multiLevelType w:val="hybridMultilevel"/>
    <w:tmpl w:val="50485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77A"/>
    <w:rsid w:val="000073D2"/>
    <w:rsid w:val="0007492D"/>
    <w:rsid w:val="000C4703"/>
    <w:rsid w:val="00121A98"/>
    <w:rsid w:val="0016609A"/>
    <w:rsid w:val="002249F8"/>
    <w:rsid w:val="00250694"/>
    <w:rsid w:val="00411D49"/>
    <w:rsid w:val="005254A8"/>
    <w:rsid w:val="00544EFC"/>
    <w:rsid w:val="005A55B2"/>
    <w:rsid w:val="005A7A14"/>
    <w:rsid w:val="005C5DB2"/>
    <w:rsid w:val="005F4586"/>
    <w:rsid w:val="0069005D"/>
    <w:rsid w:val="006C33CE"/>
    <w:rsid w:val="007B25F7"/>
    <w:rsid w:val="007C57B7"/>
    <w:rsid w:val="00893A92"/>
    <w:rsid w:val="00893ACA"/>
    <w:rsid w:val="008E0058"/>
    <w:rsid w:val="008E366E"/>
    <w:rsid w:val="009F020E"/>
    <w:rsid w:val="00A84A87"/>
    <w:rsid w:val="00B95C8E"/>
    <w:rsid w:val="00C91F34"/>
    <w:rsid w:val="00D06495"/>
    <w:rsid w:val="00D658AC"/>
    <w:rsid w:val="00DA6235"/>
    <w:rsid w:val="00DC232B"/>
    <w:rsid w:val="00DD677A"/>
    <w:rsid w:val="00E034A5"/>
    <w:rsid w:val="00E53E56"/>
    <w:rsid w:val="00E63701"/>
    <w:rsid w:val="00EE4B0F"/>
    <w:rsid w:val="00F02F23"/>
    <w:rsid w:val="00FB1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677A"/>
    <w:rPr>
      <w:rFonts w:ascii="Calibri" w:hAnsi="Calibri"/>
      <w:sz w:val="24"/>
    </w:rPr>
  </w:style>
  <w:style w:type="paragraph" w:styleId="Kop1">
    <w:name w:val="heading 1"/>
    <w:basedOn w:val="Standaard"/>
    <w:next w:val="Standaard"/>
    <w:link w:val="Kop1Char"/>
    <w:uiPriority w:val="9"/>
    <w:qFormat/>
    <w:rsid w:val="00E034A5"/>
    <w:pPr>
      <w:keepNext/>
      <w:keepLines/>
      <w:spacing w:before="480"/>
      <w:outlineLvl w:val="0"/>
    </w:pPr>
    <w:rPr>
      <w:rFonts w:asciiTheme="minorHAnsi" w:eastAsiaTheme="majorEastAsia" w:hAnsiTheme="minorHAnsi"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A5"/>
    <w:rPr>
      <w:rFonts w:asciiTheme="minorHAnsi" w:eastAsiaTheme="majorEastAsia" w:hAnsiTheme="minorHAnsi" w:cstheme="majorBidi"/>
      <w:b/>
      <w:bCs/>
      <w:sz w:val="28"/>
      <w:szCs w:val="28"/>
    </w:rPr>
  </w:style>
  <w:style w:type="paragraph" w:styleId="Geenafstand">
    <w:name w:val="No Spacing"/>
    <w:uiPriority w:val="1"/>
    <w:qFormat/>
    <w:rsid w:val="00893A92"/>
    <w:rPr>
      <w:rFonts w:ascii="Calibri" w:hAnsi="Calibri"/>
      <w:sz w:val="24"/>
    </w:rPr>
  </w:style>
  <w:style w:type="paragraph" w:styleId="Titel">
    <w:name w:val="Title"/>
    <w:basedOn w:val="Standaard"/>
    <w:next w:val="Standaard"/>
    <w:link w:val="TitelChar"/>
    <w:uiPriority w:val="10"/>
    <w:qFormat/>
    <w:rsid w:val="00893A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93A9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93A92"/>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893A92"/>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893A92"/>
    <w:rPr>
      <w:i/>
      <w:iCs/>
      <w:color w:val="808080" w:themeColor="text1" w:themeTint="7F"/>
    </w:rPr>
  </w:style>
  <w:style w:type="character" w:styleId="Nadruk">
    <w:name w:val="Emphasis"/>
    <w:basedOn w:val="Standaardalinea-lettertype"/>
    <w:uiPriority w:val="20"/>
    <w:qFormat/>
    <w:rsid w:val="005C5DB2"/>
    <w:rPr>
      <w:i/>
      <w:iCs/>
    </w:rPr>
  </w:style>
  <w:style w:type="character" w:styleId="Intensievebenadrukking">
    <w:name w:val="Intense Emphasis"/>
    <w:basedOn w:val="Standaardalinea-lettertype"/>
    <w:uiPriority w:val="21"/>
    <w:qFormat/>
    <w:rsid w:val="005C5DB2"/>
    <w:rPr>
      <w:b/>
      <w:bCs/>
      <w:i/>
      <w:iCs/>
      <w:color w:val="4F81BD" w:themeColor="accent1"/>
    </w:rPr>
  </w:style>
  <w:style w:type="character" w:styleId="Zwaar">
    <w:name w:val="Strong"/>
    <w:basedOn w:val="Standaardalinea-lettertype"/>
    <w:uiPriority w:val="22"/>
    <w:qFormat/>
    <w:rsid w:val="005C5DB2"/>
    <w:rPr>
      <w:b/>
      <w:bCs/>
    </w:rPr>
  </w:style>
  <w:style w:type="paragraph" w:styleId="Citaat">
    <w:name w:val="Quote"/>
    <w:basedOn w:val="Standaard"/>
    <w:next w:val="Standaard"/>
    <w:link w:val="CitaatChar"/>
    <w:uiPriority w:val="29"/>
    <w:qFormat/>
    <w:rsid w:val="005C5DB2"/>
    <w:rPr>
      <w:i/>
      <w:iCs/>
      <w:color w:val="000000" w:themeColor="text1"/>
    </w:rPr>
  </w:style>
  <w:style w:type="character" w:customStyle="1" w:styleId="CitaatChar">
    <w:name w:val="Citaat Char"/>
    <w:basedOn w:val="Standaardalinea-lettertype"/>
    <w:link w:val="Citaat"/>
    <w:uiPriority w:val="29"/>
    <w:rsid w:val="005C5DB2"/>
    <w:rPr>
      <w:rFonts w:ascii="Calibri" w:hAnsi="Calibri"/>
      <w:i/>
      <w:iCs/>
      <w:color w:val="000000" w:themeColor="text1"/>
      <w:sz w:val="24"/>
    </w:rPr>
  </w:style>
  <w:style w:type="paragraph" w:styleId="Duidelijkcitaat">
    <w:name w:val="Intense Quote"/>
    <w:basedOn w:val="Standaard"/>
    <w:next w:val="Standaard"/>
    <w:link w:val="DuidelijkcitaatChar"/>
    <w:uiPriority w:val="30"/>
    <w:qFormat/>
    <w:rsid w:val="005C5D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C5DB2"/>
    <w:rPr>
      <w:rFonts w:ascii="Calibri" w:hAnsi="Calibri"/>
      <w:b/>
      <w:bCs/>
      <w:i/>
      <w:iCs/>
      <w:color w:val="4F81BD" w:themeColor="accent1"/>
      <w:sz w:val="24"/>
    </w:rPr>
  </w:style>
  <w:style w:type="character" w:styleId="Subtieleverwijzing">
    <w:name w:val="Subtle Reference"/>
    <w:basedOn w:val="Standaardalinea-lettertype"/>
    <w:uiPriority w:val="31"/>
    <w:qFormat/>
    <w:rsid w:val="005C5DB2"/>
    <w:rPr>
      <w:smallCaps/>
      <w:color w:val="C0504D" w:themeColor="accent2"/>
      <w:u w:val="single"/>
    </w:rPr>
  </w:style>
  <w:style w:type="character" w:styleId="Intensieveverwijzing">
    <w:name w:val="Intense Reference"/>
    <w:basedOn w:val="Standaardalinea-lettertype"/>
    <w:uiPriority w:val="32"/>
    <w:qFormat/>
    <w:rsid w:val="005C5DB2"/>
    <w:rPr>
      <w:b/>
      <w:bCs/>
      <w:smallCaps/>
      <w:color w:val="C0504D" w:themeColor="accent2"/>
      <w:spacing w:val="5"/>
      <w:u w:val="single"/>
    </w:rPr>
  </w:style>
  <w:style w:type="character" w:styleId="Titelvanboek">
    <w:name w:val="Book Title"/>
    <w:basedOn w:val="Standaardalinea-lettertype"/>
    <w:uiPriority w:val="33"/>
    <w:qFormat/>
    <w:rsid w:val="005C5DB2"/>
    <w:rPr>
      <w:b/>
      <w:bCs/>
      <w:smallCaps/>
      <w:spacing w:val="5"/>
    </w:rPr>
  </w:style>
  <w:style w:type="paragraph" w:styleId="Lijstalinea">
    <w:name w:val="List Paragraph"/>
    <w:basedOn w:val="Standaard"/>
    <w:uiPriority w:val="34"/>
    <w:qFormat/>
    <w:rsid w:val="00DD677A"/>
    <w:pPr>
      <w:ind w:left="720"/>
      <w:contextualSpacing/>
    </w:pPr>
  </w:style>
  <w:style w:type="paragraph" w:customStyle="1" w:styleId="Default">
    <w:name w:val="Default"/>
    <w:rsid w:val="00DA6235"/>
    <w:pPr>
      <w:autoSpaceDE w:val="0"/>
      <w:autoSpaceDN w:val="0"/>
      <w:adjustRightInd w:val="0"/>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677A"/>
    <w:rPr>
      <w:rFonts w:ascii="Calibri" w:hAnsi="Calibri"/>
      <w:sz w:val="24"/>
    </w:rPr>
  </w:style>
  <w:style w:type="paragraph" w:styleId="Kop1">
    <w:name w:val="heading 1"/>
    <w:basedOn w:val="Standaard"/>
    <w:next w:val="Standaard"/>
    <w:link w:val="Kop1Char"/>
    <w:uiPriority w:val="9"/>
    <w:qFormat/>
    <w:rsid w:val="00E034A5"/>
    <w:pPr>
      <w:keepNext/>
      <w:keepLines/>
      <w:spacing w:before="480"/>
      <w:outlineLvl w:val="0"/>
    </w:pPr>
    <w:rPr>
      <w:rFonts w:asciiTheme="minorHAnsi" w:eastAsiaTheme="majorEastAsia" w:hAnsiTheme="minorHAnsi"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A5"/>
    <w:rPr>
      <w:rFonts w:asciiTheme="minorHAnsi" w:eastAsiaTheme="majorEastAsia" w:hAnsiTheme="minorHAnsi" w:cstheme="majorBidi"/>
      <w:b/>
      <w:bCs/>
      <w:sz w:val="28"/>
      <w:szCs w:val="28"/>
    </w:rPr>
  </w:style>
  <w:style w:type="paragraph" w:styleId="Geenafstand">
    <w:name w:val="No Spacing"/>
    <w:uiPriority w:val="1"/>
    <w:qFormat/>
    <w:rsid w:val="00893A92"/>
    <w:rPr>
      <w:rFonts w:ascii="Calibri" w:hAnsi="Calibri"/>
      <w:sz w:val="24"/>
    </w:rPr>
  </w:style>
  <w:style w:type="paragraph" w:styleId="Titel">
    <w:name w:val="Title"/>
    <w:basedOn w:val="Standaard"/>
    <w:next w:val="Standaard"/>
    <w:link w:val="TitelChar"/>
    <w:uiPriority w:val="10"/>
    <w:qFormat/>
    <w:rsid w:val="00893A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93A9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93A92"/>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893A92"/>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893A92"/>
    <w:rPr>
      <w:i/>
      <w:iCs/>
      <w:color w:val="808080" w:themeColor="text1" w:themeTint="7F"/>
    </w:rPr>
  </w:style>
  <w:style w:type="character" w:styleId="Nadruk">
    <w:name w:val="Emphasis"/>
    <w:basedOn w:val="Standaardalinea-lettertype"/>
    <w:uiPriority w:val="20"/>
    <w:qFormat/>
    <w:rsid w:val="005C5DB2"/>
    <w:rPr>
      <w:i/>
      <w:iCs/>
    </w:rPr>
  </w:style>
  <w:style w:type="character" w:styleId="Intensievebenadrukking">
    <w:name w:val="Intense Emphasis"/>
    <w:basedOn w:val="Standaardalinea-lettertype"/>
    <w:uiPriority w:val="21"/>
    <w:qFormat/>
    <w:rsid w:val="005C5DB2"/>
    <w:rPr>
      <w:b/>
      <w:bCs/>
      <w:i/>
      <w:iCs/>
      <w:color w:val="4F81BD" w:themeColor="accent1"/>
    </w:rPr>
  </w:style>
  <w:style w:type="character" w:styleId="Zwaar">
    <w:name w:val="Strong"/>
    <w:basedOn w:val="Standaardalinea-lettertype"/>
    <w:uiPriority w:val="22"/>
    <w:qFormat/>
    <w:rsid w:val="005C5DB2"/>
    <w:rPr>
      <w:b/>
      <w:bCs/>
    </w:rPr>
  </w:style>
  <w:style w:type="paragraph" w:styleId="Citaat">
    <w:name w:val="Quote"/>
    <w:basedOn w:val="Standaard"/>
    <w:next w:val="Standaard"/>
    <w:link w:val="CitaatChar"/>
    <w:uiPriority w:val="29"/>
    <w:qFormat/>
    <w:rsid w:val="005C5DB2"/>
    <w:rPr>
      <w:i/>
      <w:iCs/>
      <w:color w:val="000000" w:themeColor="text1"/>
    </w:rPr>
  </w:style>
  <w:style w:type="character" w:customStyle="1" w:styleId="CitaatChar">
    <w:name w:val="Citaat Char"/>
    <w:basedOn w:val="Standaardalinea-lettertype"/>
    <w:link w:val="Citaat"/>
    <w:uiPriority w:val="29"/>
    <w:rsid w:val="005C5DB2"/>
    <w:rPr>
      <w:rFonts w:ascii="Calibri" w:hAnsi="Calibri"/>
      <w:i/>
      <w:iCs/>
      <w:color w:val="000000" w:themeColor="text1"/>
      <w:sz w:val="24"/>
    </w:rPr>
  </w:style>
  <w:style w:type="paragraph" w:styleId="Duidelijkcitaat">
    <w:name w:val="Intense Quote"/>
    <w:basedOn w:val="Standaard"/>
    <w:next w:val="Standaard"/>
    <w:link w:val="DuidelijkcitaatChar"/>
    <w:uiPriority w:val="30"/>
    <w:qFormat/>
    <w:rsid w:val="005C5D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C5DB2"/>
    <w:rPr>
      <w:rFonts w:ascii="Calibri" w:hAnsi="Calibri"/>
      <w:b/>
      <w:bCs/>
      <w:i/>
      <w:iCs/>
      <w:color w:val="4F81BD" w:themeColor="accent1"/>
      <w:sz w:val="24"/>
    </w:rPr>
  </w:style>
  <w:style w:type="character" w:styleId="Subtieleverwijzing">
    <w:name w:val="Subtle Reference"/>
    <w:basedOn w:val="Standaardalinea-lettertype"/>
    <w:uiPriority w:val="31"/>
    <w:qFormat/>
    <w:rsid w:val="005C5DB2"/>
    <w:rPr>
      <w:smallCaps/>
      <w:color w:val="C0504D" w:themeColor="accent2"/>
      <w:u w:val="single"/>
    </w:rPr>
  </w:style>
  <w:style w:type="character" w:styleId="Intensieveverwijzing">
    <w:name w:val="Intense Reference"/>
    <w:basedOn w:val="Standaardalinea-lettertype"/>
    <w:uiPriority w:val="32"/>
    <w:qFormat/>
    <w:rsid w:val="005C5DB2"/>
    <w:rPr>
      <w:b/>
      <w:bCs/>
      <w:smallCaps/>
      <w:color w:val="C0504D" w:themeColor="accent2"/>
      <w:spacing w:val="5"/>
      <w:u w:val="single"/>
    </w:rPr>
  </w:style>
  <w:style w:type="character" w:styleId="Titelvanboek">
    <w:name w:val="Book Title"/>
    <w:basedOn w:val="Standaardalinea-lettertype"/>
    <w:uiPriority w:val="33"/>
    <w:qFormat/>
    <w:rsid w:val="005C5DB2"/>
    <w:rPr>
      <w:b/>
      <w:bCs/>
      <w:smallCaps/>
      <w:spacing w:val="5"/>
    </w:rPr>
  </w:style>
  <w:style w:type="paragraph" w:styleId="Lijstalinea">
    <w:name w:val="List Paragraph"/>
    <w:basedOn w:val="Standaard"/>
    <w:uiPriority w:val="34"/>
    <w:qFormat/>
    <w:rsid w:val="00DD677A"/>
    <w:pPr>
      <w:ind w:left="720"/>
      <w:contextualSpacing/>
    </w:pPr>
  </w:style>
  <w:style w:type="paragraph" w:customStyle="1" w:styleId="Default">
    <w:name w:val="Default"/>
    <w:rsid w:val="00DA6235"/>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3242</Words>
  <Characters>18190</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 nw65</dc:creator>
  <cp:lastModifiedBy>Tester nw65</cp:lastModifiedBy>
  <cp:revision>2</cp:revision>
  <dcterms:created xsi:type="dcterms:W3CDTF">2020-10-22T14:12:00Z</dcterms:created>
  <dcterms:modified xsi:type="dcterms:W3CDTF">2020-10-22T14:12:00Z</dcterms:modified>
</cp:coreProperties>
</file>