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807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72"/>
      </w:tblGrid>
      <w:tr w:rsidR="00BC7015" w:rsidRPr="00C661C4" w14:paraId="7A2040A0" w14:textId="77777777" w:rsidTr="00A02120">
        <w:sdt>
          <w:sdtPr>
            <w:rPr>
              <w:sz w:val="28"/>
              <w:szCs w:val="28"/>
            </w:rPr>
            <w:alias w:val="Titel"/>
            <w:tag w:val=""/>
            <w:id w:val="-1591845621"/>
            <w:placeholder>
              <w:docPart w:val="8092420E09884955AB474C23442963DB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8072" w:type="dxa"/>
              </w:tcPr>
              <w:p w14:paraId="5675A3F8" w14:textId="1AFB65D2" w:rsidR="00BC7015" w:rsidRPr="00CD4088" w:rsidRDefault="00E50529" w:rsidP="00FB0D87">
                <w:pPr>
                  <w:pStyle w:val="titel"/>
                  <w:snapToGrid w:val="0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Bijlage D1</w:t>
                </w:r>
                <w:r w:rsidR="00F65896">
                  <w:rPr>
                    <w:sz w:val="28"/>
                    <w:szCs w:val="28"/>
                  </w:rPr>
                  <w:t>: Financieel Dossier Prijzen en Condities</w:t>
                </w:r>
              </w:p>
            </w:tc>
          </w:sdtContent>
        </w:sdt>
      </w:tr>
      <w:tr w:rsidR="00BC7015" w:rsidRPr="00C661C4" w14:paraId="64DDB55D" w14:textId="77777777" w:rsidTr="00A02120">
        <w:tc>
          <w:tcPr>
            <w:tcW w:w="8072" w:type="dxa"/>
          </w:tcPr>
          <w:p w14:paraId="425C2AAB" w14:textId="77777777" w:rsidR="00BC7015" w:rsidRPr="002C4CF6" w:rsidRDefault="00BC7015" w:rsidP="00BC7015">
            <w:pPr>
              <w:pStyle w:val="broodtekst"/>
              <w:snapToGrid w:val="0"/>
              <w:jc w:val="both"/>
              <w:rPr>
                <w:sz w:val="24"/>
                <w:szCs w:val="32"/>
              </w:rPr>
            </w:pPr>
          </w:p>
        </w:tc>
      </w:tr>
      <w:tr w:rsidR="00BC7015" w:rsidRPr="000B5324" w14:paraId="5E0758A4" w14:textId="77777777" w:rsidTr="00A02120">
        <w:tc>
          <w:tcPr>
            <w:tcW w:w="8072" w:type="dxa"/>
          </w:tcPr>
          <w:p w14:paraId="2883A96C" w14:textId="77777777" w:rsidR="00BC7015" w:rsidRPr="004E2FA7" w:rsidRDefault="00FB0D87" w:rsidP="00FB0D87">
            <w:pPr>
              <w:rPr>
                <w:sz w:val="24"/>
              </w:rPr>
            </w:pPr>
            <w:r>
              <w:t>Beschrijving van</w:t>
            </w:r>
            <w:r w:rsidR="004B4192" w:rsidRPr="007B6D6B">
              <w:t xml:space="preserve"> </w:t>
            </w:r>
          </w:p>
        </w:tc>
      </w:tr>
      <w:tr w:rsidR="00BC7015" w:rsidRPr="000B5324" w14:paraId="7270B40F" w14:textId="77777777" w:rsidTr="00A02120">
        <w:tc>
          <w:tcPr>
            <w:tcW w:w="8072" w:type="dxa"/>
          </w:tcPr>
          <w:p w14:paraId="5AE0858F" w14:textId="77777777" w:rsidR="00BC7015" w:rsidRPr="000B5324" w:rsidRDefault="00BC7015" w:rsidP="00BC7015">
            <w:pPr>
              <w:pStyle w:val="broodtekst"/>
              <w:snapToGrid w:val="0"/>
              <w:jc w:val="both"/>
              <w:rPr>
                <w:rFonts w:cs="Arial"/>
              </w:rPr>
            </w:pPr>
          </w:p>
        </w:tc>
      </w:tr>
      <w:tr w:rsidR="00BC7015" w:rsidRPr="00F42643" w14:paraId="3CAAFAEF" w14:textId="77777777" w:rsidTr="00A02120">
        <w:tc>
          <w:tcPr>
            <w:tcW w:w="8072" w:type="dxa"/>
          </w:tcPr>
          <w:p w14:paraId="14922B34" w14:textId="1803A71F" w:rsidR="00A5689B" w:rsidRPr="005B5AD4" w:rsidRDefault="00A5689B" w:rsidP="00A5689B">
            <w:pPr>
              <w:pStyle w:val="broodtekst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Beheer en Onderhoud</w:t>
            </w:r>
            <w:r w:rsidRPr="005B5AD4">
              <w:rPr>
                <w:b/>
                <w:sz w:val="24"/>
                <w:szCs w:val="24"/>
              </w:rPr>
              <w:t xml:space="preserve"> </w:t>
            </w:r>
            <w:r w:rsidR="00587F84">
              <w:rPr>
                <w:b/>
                <w:sz w:val="24"/>
                <w:szCs w:val="24"/>
              </w:rPr>
              <w:t xml:space="preserve">van </w:t>
            </w:r>
            <w:r w:rsidRPr="005B5AD4">
              <w:rPr>
                <w:b/>
                <w:sz w:val="24"/>
                <w:szCs w:val="24"/>
              </w:rPr>
              <w:t>Nautische Radars</w:t>
            </w:r>
          </w:p>
          <w:p w14:paraId="13395FB6" w14:textId="6356E3EB" w:rsidR="00FB0D87" w:rsidRDefault="00291F3B" w:rsidP="00A5689B">
            <w:pPr>
              <w:pStyle w:val="broodtekst"/>
              <w:snapToGrid w:val="0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Windenergiegebieden</w:t>
            </w:r>
            <w:r w:rsidR="006C17E5">
              <w:rPr>
                <w:b/>
                <w:sz w:val="24"/>
                <w:szCs w:val="24"/>
              </w:rPr>
              <w:t xml:space="preserve"> Noordzee</w:t>
            </w:r>
          </w:p>
          <w:p w14:paraId="1B19825D" w14:textId="427DB9A1" w:rsidR="00FB0D87" w:rsidRPr="00FB0D87" w:rsidRDefault="00FB0D87" w:rsidP="007A6E10"/>
        </w:tc>
      </w:tr>
      <w:tr w:rsidR="00BC7015" w:rsidRPr="00F42643" w14:paraId="163F8A2F" w14:textId="77777777" w:rsidTr="00A02120">
        <w:tc>
          <w:tcPr>
            <w:tcW w:w="8072" w:type="dxa"/>
          </w:tcPr>
          <w:p w14:paraId="066971CD" w14:textId="4BE4D480" w:rsidR="00BC7015" w:rsidRPr="009E170D" w:rsidRDefault="005B5AD4" w:rsidP="00BC7015">
            <w:pPr>
              <w:pStyle w:val="broodtekst"/>
              <w:snapToGrid w:val="0"/>
              <w:jc w:val="both"/>
            </w:pPr>
            <w:r w:rsidRPr="009E170D">
              <w:t>Zaaknummer:</w:t>
            </w:r>
            <w:r w:rsidR="00FD184F">
              <w:t xml:space="preserve"> 311661119</w:t>
            </w:r>
          </w:p>
        </w:tc>
      </w:tr>
    </w:tbl>
    <w:p w14:paraId="1EA4F635" w14:textId="77777777" w:rsidR="00BC7015" w:rsidRPr="00B43B0B" w:rsidRDefault="00BC7015" w:rsidP="00BC7015">
      <w:pPr>
        <w:pStyle w:val="broodtekst"/>
        <w:jc w:val="both"/>
      </w:pPr>
    </w:p>
    <w:p w14:paraId="39860D85" w14:textId="77777777" w:rsidR="00BC7015" w:rsidRPr="00B43B0B" w:rsidRDefault="00BC7015" w:rsidP="00BC7015">
      <w:pPr>
        <w:pStyle w:val="broodtekst"/>
        <w:jc w:val="both"/>
      </w:pPr>
    </w:p>
    <w:p w14:paraId="66C17EFB" w14:textId="77777777" w:rsidR="00BC7015" w:rsidRDefault="00BC7015" w:rsidP="00BC7015">
      <w:pPr>
        <w:pStyle w:val="broodtekst"/>
      </w:pPr>
    </w:p>
    <w:p w14:paraId="283150F5" w14:textId="77777777" w:rsidR="00FB0D87" w:rsidRDefault="00FB0D87" w:rsidP="00BC7015">
      <w:pPr>
        <w:pStyle w:val="broodtekst"/>
      </w:pPr>
    </w:p>
    <w:p w14:paraId="06FB7E74" w14:textId="77777777" w:rsidR="00FB0D87" w:rsidRDefault="00FB0D87" w:rsidP="00BC7015">
      <w:pPr>
        <w:pStyle w:val="broodtekst"/>
      </w:pPr>
    </w:p>
    <w:p w14:paraId="792EEB7F" w14:textId="77777777" w:rsidR="00FB0D87" w:rsidRDefault="00FB0D87" w:rsidP="00BC7015">
      <w:pPr>
        <w:pStyle w:val="broodtekst"/>
      </w:pPr>
      <w:bookmarkStart w:id="0" w:name="_GoBack"/>
      <w:bookmarkEnd w:id="0"/>
    </w:p>
    <w:p w14:paraId="180D72A8" w14:textId="77777777" w:rsidR="00FB0D87" w:rsidRDefault="00FB0D87" w:rsidP="00BC7015">
      <w:pPr>
        <w:pStyle w:val="broodtekst"/>
      </w:pPr>
    </w:p>
    <w:p w14:paraId="56F452E6" w14:textId="77777777" w:rsidR="00FB0D87" w:rsidRDefault="00FB0D87" w:rsidP="00BC7015">
      <w:pPr>
        <w:pStyle w:val="broodtekst"/>
      </w:pPr>
    </w:p>
    <w:p w14:paraId="761D2069" w14:textId="77777777" w:rsidR="00FB0D87" w:rsidRDefault="00FB0D87" w:rsidP="00BC7015">
      <w:pPr>
        <w:pStyle w:val="broodtekst"/>
      </w:pPr>
    </w:p>
    <w:p w14:paraId="56715AB3" w14:textId="77777777" w:rsidR="00FB0D87" w:rsidRDefault="00FB0D87" w:rsidP="00BC7015">
      <w:pPr>
        <w:pStyle w:val="broodtekst"/>
      </w:pPr>
    </w:p>
    <w:p w14:paraId="55B156EC" w14:textId="77777777" w:rsidR="00FB0D87" w:rsidRDefault="00FB0D87" w:rsidP="00BC7015">
      <w:pPr>
        <w:pStyle w:val="broodtekst"/>
      </w:pPr>
    </w:p>
    <w:p w14:paraId="0F608A08" w14:textId="77777777" w:rsidR="00FB0D87" w:rsidRDefault="00FB0D87" w:rsidP="00BC7015">
      <w:pPr>
        <w:pStyle w:val="broodtekst"/>
      </w:pPr>
    </w:p>
    <w:p w14:paraId="059C16C6" w14:textId="77777777" w:rsidR="00FB0D87" w:rsidRDefault="00FB0D87" w:rsidP="00BC7015">
      <w:pPr>
        <w:pStyle w:val="broodtekst"/>
      </w:pPr>
    </w:p>
    <w:p w14:paraId="50225071" w14:textId="77777777" w:rsidR="00FB0D87" w:rsidRDefault="00FB0D87" w:rsidP="00BC7015">
      <w:pPr>
        <w:pStyle w:val="broodtekst"/>
      </w:pPr>
    </w:p>
    <w:p w14:paraId="4F74E6D3" w14:textId="77777777" w:rsidR="00FB0D87" w:rsidRDefault="00FB0D87" w:rsidP="00BC7015">
      <w:pPr>
        <w:pStyle w:val="broodtekst"/>
      </w:pPr>
    </w:p>
    <w:p w14:paraId="52C81C72" w14:textId="77777777" w:rsidR="00FB0D87" w:rsidRDefault="00FB0D87" w:rsidP="00BC7015">
      <w:pPr>
        <w:pStyle w:val="broodtekst"/>
      </w:pPr>
    </w:p>
    <w:p w14:paraId="61F81B8D" w14:textId="77777777" w:rsidR="00FB0D87" w:rsidRDefault="00FB0D87" w:rsidP="00BC7015">
      <w:pPr>
        <w:pStyle w:val="broodtekst"/>
      </w:pPr>
    </w:p>
    <w:p w14:paraId="0645DDC6" w14:textId="77777777" w:rsidR="00FB0D87" w:rsidRDefault="00FB0D87" w:rsidP="00BC7015">
      <w:pPr>
        <w:pStyle w:val="broodtekst"/>
      </w:pPr>
    </w:p>
    <w:p w14:paraId="41599779" w14:textId="77777777" w:rsidR="00BC7015" w:rsidRPr="002040B7" w:rsidRDefault="00BC7015" w:rsidP="00BC7015">
      <w:pPr>
        <w:pStyle w:val="broodtekst"/>
      </w:pPr>
    </w:p>
    <w:p w14:paraId="2514CCAF" w14:textId="77777777" w:rsidR="00BC7015" w:rsidRPr="002040B7" w:rsidRDefault="00BC7015" w:rsidP="00BC7015">
      <w:pPr>
        <w:pStyle w:val="broodtekst"/>
      </w:pPr>
    </w:p>
    <w:p w14:paraId="29FD133E" w14:textId="77777777" w:rsidR="00BC7015" w:rsidRPr="002040B7" w:rsidRDefault="00BC7015" w:rsidP="00BC7015">
      <w:pPr>
        <w:pStyle w:val="broodtekst"/>
      </w:pPr>
    </w:p>
    <w:p w14:paraId="6CD7F7CE" w14:textId="77777777" w:rsidR="00BC7015" w:rsidRPr="002040B7" w:rsidRDefault="00BC7015" w:rsidP="00BC7015">
      <w:pPr>
        <w:pStyle w:val="broodtekst"/>
      </w:pPr>
    </w:p>
    <w:p w14:paraId="344A8236" w14:textId="3AAD75E8" w:rsidR="000B458C" w:rsidRDefault="000B458C">
      <w:pPr>
        <w:suppressAutoHyphens w:val="0"/>
        <w:spacing w:after="0" w:line="240" w:lineRule="auto"/>
        <w:rPr>
          <w:szCs w:val="18"/>
        </w:rPr>
      </w:pPr>
      <w:r>
        <w:br w:type="page"/>
      </w:r>
    </w:p>
    <w:p w14:paraId="2B91092B" w14:textId="77777777" w:rsidR="00BC7015" w:rsidRPr="002040B7" w:rsidRDefault="00BC7015" w:rsidP="00BC7015">
      <w:pPr>
        <w:pStyle w:val="broodtekst"/>
      </w:pPr>
    </w:p>
    <w:p w14:paraId="29722C82" w14:textId="77777777" w:rsidR="00BC7015" w:rsidRDefault="00BC7015" w:rsidP="00BC7015">
      <w:pPr>
        <w:pStyle w:val="broodtekst"/>
      </w:pPr>
    </w:p>
    <w:p w14:paraId="1C22375E" w14:textId="77777777" w:rsidR="00BC7015" w:rsidRDefault="00BC7015" w:rsidP="00BC7015">
      <w:pPr>
        <w:pStyle w:val="broodtekst"/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5951"/>
      </w:tblGrid>
      <w:tr w:rsidR="00FB0D87" w:rsidRPr="00C666F3" w14:paraId="63F1A362" w14:textId="77777777" w:rsidTr="007C6573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tcMar>
              <w:bottom w:w="600" w:type="dxa"/>
            </w:tcMar>
          </w:tcPr>
          <w:p w14:paraId="67B2D734" w14:textId="77777777" w:rsidR="00FB0D87" w:rsidRPr="00C666F3" w:rsidRDefault="00FB0D87" w:rsidP="007C6573">
            <w:pPr>
              <w:rPr>
                <w:color w:val="000000"/>
              </w:rPr>
            </w:pPr>
            <w:r w:rsidRPr="00C666F3">
              <w:rPr>
                <w:color w:val="000000"/>
                <w:sz w:val="24"/>
              </w:rPr>
              <w:t>Colofon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F6DFB9" w14:textId="77777777" w:rsidR="00FB0D87" w:rsidRPr="00C666F3" w:rsidRDefault="00FB0D87" w:rsidP="007C6573">
            <w:pPr>
              <w:rPr>
                <w:color w:val="000000"/>
              </w:rPr>
            </w:pPr>
          </w:p>
        </w:tc>
      </w:tr>
      <w:tr w:rsidR="00FB0D87" w:rsidRPr="00C666F3" w14:paraId="2D773376" w14:textId="77777777" w:rsidTr="007C6573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tcMar>
              <w:bottom w:w="750" w:type="dxa"/>
            </w:tcMar>
          </w:tcPr>
          <w:p w14:paraId="4815C503" w14:textId="77777777" w:rsidR="00FB0D87" w:rsidRPr="00C666F3" w:rsidRDefault="00FB0D87" w:rsidP="007C6573">
            <w:pPr>
              <w:rPr>
                <w:color w:val="000000"/>
              </w:rPr>
            </w:pPr>
            <w:r w:rsidRPr="00C666F3">
              <w:rPr>
                <w:color w:val="000000"/>
              </w:rPr>
              <w:t>Uitgegeven door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bottom w:w="750" w:type="dxa"/>
            </w:tcMar>
          </w:tcPr>
          <w:p w14:paraId="0633D8D6" w14:textId="77777777" w:rsidR="00FB0D87" w:rsidRPr="00C666F3" w:rsidRDefault="00FB0D87" w:rsidP="007C6573">
            <w:pPr>
              <w:rPr>
                <w:color w:val="000000"/>
              </w:rPr>
            </w:pPr>
            <w:r w:rsidRPr="00C666F3">
              <w:rPr>
                <w:color w:val="000000"/>
              </w:rPr>
              <w:t>Ministerie van Infrastructuur en Waterstaat</w:t>
            </w:r>
            <w:r w:rsidRPr="00C666F3">
              <w:rPr>
                <w:color w:val="000000"/>
              </w:rPr>
              <w:br/>
              <w:t>Rijkswaterstaat Centrale Informatievoorziening</w:t>
            </w:r>
            <w:r w:rsidRPr="00C666F3">
              <w:rPr>
                <w:color w:val="000000"/>
              </w:rPr>
              <w:br/>
              <w:t xml:space="preserve">Derde Werelddreef 1 </w:t>
            </w:r>
          </w:p>
          <w:p w14:paraId="0E124DEE" w14:textId="77777777" w:rsidR="00FB0D87" w:rsidRPr="00C666F3" w:rsidRDefault="00FB0D87" w:rsidP="007C6573">
            <w:pPr>
              <w:rPr>
                <w:color w:val="000000"/>
              </w:rPr>
            </w:pPr>
            <w:r w:rsidRPr="00C666F3">
              <w:rPr>
                <w:color w:val="000000"/>
              </w:rPr>
              <w:t xml:space="preserve">2622 HA Delft </w:t>
            </w:r>
          </w:p>
          <w:p w14:paraId="6F44622C" w14:textId="77777777" w:rsidR="00FB0D87" w:rsidRPr="00C666F3" w:rsidRDefault="00FB0D87" w:rsidP="007C6573">
            <w:pPr>
              <w:rPr>
                <w:color w:val="000000"/>
              </w:rPr>
            </w:pPr>
            <w:r w:rsidRPr="00C666F3">
              <w:rPr>
                <w:color w:val="000000"/>
              </w:rPr>
              <w:br/>
            </w:r>
          </w:p>
        </w:tc>
      </w:tr>
      <w:tr w:rsidR="00FB0D87" w:rsidRPr="00C666F3" w14:paraId="2E5809FC" w14:textId="77777777" w:rsidTr="007C6573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50FE0AE9" w14:textId="77777777" w:rsidR="00FB0D87" w:rsidRPr="00C666F3" w:rsidRDefault="00FB0D87" w:rsidP="007C6573">
            <w:pPr>
              <w:rPr>
                <w:color w:val="000000"/>
              </w:rPr>
            </w:pPr>
            <w:r w:rsidRPr="00C666F3">
              <w:rPr>
                <w:color w:val="000000"/>
              </w:rPr>
              <w:t>Datum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F56CB4" w14:textId="68098F40" w:rsidR="00FB0D87" w:rsidRPr="00C666F3" w:rsidRDefault="004432E3" w:rsidP="007C6573">
            <w:pPr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DOCPROPERTY  Datum  \* MERGEFORMAT </w:instrText>
            </w:r>
            <w:r>
              <w:rPr>
                <w:color w:val="000000"/>
              </w:rPr>
              <w:fldChar w:fldCharType="separate"/>
            </w:r>
            <w:r w:rsidR="00ED0B6E">
              <w:rPr>
                <w:color w:val="000000"/>
              </w:rPr>
              <w:t>04-09-2020</w:t>
            </w:r>
            <w:r>
              <w:rPr>
                <w:color w:val="000000"/>
              </w:rPr>
              <w:fldChar w:fldCharType="end"/>
            </w:r>
          </w:p>
        </w:tc>
      </w:tr>
      <w:tr w:rsidR="00FB0D87" w:rsidRPr="00C666F3" w14:paraId="748EB18F" w14:textId="77777777" w:rsidTr="007C6573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0283E52A" w14:textId="77777777" w:rsidR="00FB0D87" w:rsidRPr="00C666F3" w:rsidRDefault="00FB0D87" w:rsidP="007C6573">
            <w:pPr>
              <w:rPr>
                <w:color w:val="000000"/>
              </w:rPr>
            </w:pPr>
            <w:r w:rsidRPr="00C666F3">
              <w:rPr>
                <w:color w:val="000000"/>
              </w:rPr>
              <w:t>Status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FB1CDB" w14:textId="3989D011" w:rsidR="00FB0D87" w:rsidRPr="00C666F3" w:rsidRDefault="00CD1969" w:rsidP="007C6573">
            <w:pPr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DOCPROPERTY  Status  \* MERGEFORMAT </w:instrText>
            </w:r>
            <w:r>
              <w:rPr>
                <w:color w:val="000000"/>
              </w:rPr>
              <w:fldChar w:fldCharType="separate"/>
            </w:r>
            <w:r w:rsidR="00ED0B6E">
              <w:rPr>
                <w:color w:val="000000"/>
              </w:rPr>
              <w:t>Concept</w:t>
            </w:r>
            <w:r>
              <w:rPr>
                <w:color w:val="000000"/>
              </w:rPr>
              <w:fldChar w:fldCharType="end"/>
            </w:r>
          </w:p>
        </w:tc>
      </w:tr>
      <w:tr w:rsidR="00FB0D87" w:rsidRPr="00C666F3" w14:paraId="4337E6A1" w14:textId="77777777" w:rsidTr="007C6573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213EAE0B" w14:textId="77777777" w:rsidR="00FB0D87" w:rsidRPr="00C666F3" w:rsidRDefault="00FB0D87" w:rsidP="007C6573">
            <w:pPr>
              <w:rPr>
                <w:color w:val="000000"/>
              </w:rPr>
            </w:pPr>
            <w:r w:rsidRPr="00C666F3">
              <w:rPr>
                <w:color w:val="000000"/>
              </w:rPr>
              <w:t>Versienummer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A78F78" w14:textId="7E22A2A3" w:rsidR="00FB0D87" w:rsidRPr="00C666F3" w:rsidRDefault="00861051" w:rsidP="007C6573">
            <w:pPr>
              <w:rPr>
                <w:color w:val="000000"/>
              </w:rPr>
            </w:pPr>
            <w:r>
              <w:rPr>
                <w:color w:val="000000"/>
              </w:rPr>
              <w:t>1.0</w:t>
            </w:r>
          </w:p>
        </w:tc>
      </w:tr>
    </w:tbl>
    <w:p w14:paraId="52978807" w14:textId="77777777" w:rsidR="00FB0D87" w:rsidRPr="00C666F3" w:rsidRDefault="00FB0D87" w:rsidP="00FB0D87">
      <w:pPr>
        <w:rPr>
          <w:color w:val="000000"/>
        </w:rPr>
      </w:pPr>
    </w:p>
    <w:p w14:paraId="1A4A50B5" w14:textId="77777777" w:rsidR="00FB0D87" w:rsidRPr="00C666F3" w:rsidRDefault="00FB0D87" w:rsidP="00FB0D87">
      <w:pPr>
        <w:rPr>
          <w:color w:val="000000"/>
        </w:rPr>
      </w:pPr>
    </w:p>
    <w:p w14:paraId="3006F344" w14:textId="77777777" w:rsidR="00FB0D87" w:rsidRDefault="00FB0D87" w:rsidP="00FB0D87">
      <w:pPr>
        <w:rPr>
          <w:color w:val="000000"/>
        </w:rPr>
      </w:pPr>
    </w:p>
    <w:p w14:paraId="485226C7" w14:textId="77777777" w:rsidR="00A02120" w:rsidRDefault="00A02120" w:rsidP="00FB0D87">
      <w:pPr>
        <w:rPr>
          <w:color w:val="000000"/>
        </w:rPr>
      </w:pPr>
    </w:p>
    <w:p w14:paraId="12A680BB" w14:textId="77777777" w:rsidR="00A02120" w:rsidRDefault="00A02120" w:rsidP="00FB0D87">
      <w:pPr>
        <w:rPr>
          <w:color w:val="000000"/>
        </w:rPr>
      </w:pPr>
    </w:p>
    <w:p w14:paraId="67FD9E64" w14:textId="77777777" w:rsidR="00A02120" w:rsidRDefault="00A02120" w:rsidP="00FB0D87">
      <w:pPr>
        <w:rPr>
          <w:color w:val="000000"/>
        </w:rPr>
      </w:pPr>
    </w:p>
    <w:p w14:paraId="1AA05885" w14:textId="77777777" w:rsidR="00A02120" w:rsidRDefault="00A02120" w:rsidP="00FB0D87">
      <w:pPr>
        <w:rPr>
          <w:color w:val="000000"/>
        </w:rPr>
      </w:pPr>
    </w:p>
    <w:p w14:paraId="1447F1F3" w14:textId="77777777" w:rsidR="00A02120" w:rsidRPr="00C666F3" w:rsidRDefault="00A02120" w:rsidP="00FB0D87">
      <w:pPr>
        <w:rPr>
          <w:color w:val="000000"/>
        </w:rPr>
      </w:pPr>
    </w:p>
    <w:p w14:paraId="15AF446F" w14:textId="77777777" w:rsidR="00FB0D87" w:rsidRPr="00C666F3" w:rsidRDefault="00FB0D87" w:rsidP="00FB0D87">
      <w:pPr>
        <w:rPr>
          <w:color w:val="000000"/>
        </w:rPr>
      </w:pPr>
    </w:p>
    <w:p w14:paraId="7FE109CC" w14:textId="77777777" w:rsidR="00FB0D87" w:rsidRPr="00396C68" w:rsidRDefault="00FB0D87" w:rsidP="00FB0D87">
      <w:pPr>
        <w:rPr>
          <w:b/>
          <w:color w:val="000000"/>
        </w:rPr>
      </w:pPr>
      <w:r w:rsidRPr="00396C68">
        <w:rPr>
          <w:b/>
          <w:color w:val="000000"/>
        </w:rPr>
        <w:t>VERTROUWELIJKHEID</w:t>
      </w:r>
    </w:p>
    <w:p w14:paraId="7741CF24" w14:textId="77777777" w:rsidR="00FB0D87" w:rsidRPr="00C666F3" w:rsidRDefault="00FB0D87" w:rsidP="00FB0D87">
      <w:pPr>
        <w:rPr>
          <w:color w:val="000000"/>
        </w:rPr>
      </w:pPr>
      <w:r w:rsidRPr="00C666F3">
        <w:rPr>
          <w:color w:val="000000"/>
        </w:rPr>
        <w:t>De informatie die in het kader van deze aanbesteding en de daaruit eventueel voortkomende opdrachten beschikbaar wordt gesteld, dan wel wordt vernomen, dient als vertrouwelijk te worden beschouwd.</w:t>
      </w:r>
    </w:p>
    <w:p w14:paraId="32B497FB" w14:textId="77777777" w:rsidR="00FB0D87" w:rsidRPr="00C666F3" w:rsidRDefault="00FB0D87" w:rsidP="00FB0D87">
      <w:pPr>
        <w:rPr>
          <w:color w:val="000000"/>
        </w:rPr>
      </w:pPr>
    </w:p>
    <w:p w14:paraId="2F199E16" w14:textId="5F8D30DD" w:rsidR="00BC7015" w:rsidRPr="00A02120" w:rsidRDefault="00CD1969" w:rsidP="00A02120">
      <w:pPr>
        <w:rPr>
          <w:color w:val="000000"/>
        </w:rPr>
      </w:pPr>
      <w:r>
        <w:rPr>
          <w:color w:val="000000"/>
        </w:rPr>
        <w:t>© 20</w:t>
      </w:r>
      <w:r w:rsidR="00CD5D35">
        <w:rPr>
          <w:color w:val="000000"/>
        </w:rPr>
        <w:t>20</w:t>
      </w:r>
      <w:r w:rsidR="00FB0D87" w:rsidRPr="00C666F3">
        <w:rPr>
          <w:color w:val="000000"/>
        </w:rPr>
        <w:t xml:space="preserve"> Rijkswaterstaat Centrale Informatievoorziening (CIV), Auteursrechten voorbehouden. Behoudens uitzonderingen door de Wet gesteld mag zonder schriftelijke toestemming van Rijkswaterstaat CIV op het auteursrecht niets uit dit document worden verveelvoudigd en/of openbaar gemaakt door middel van druk, fotokopie, microfilm, of anderszins, hetgeen ook van toepassing is op de gehele of gedeeltelijke bewerking, anders dan strikt noodzakelijk om te reageren o</w:t>
      </w:r>
      <w:r w:rsidR="00A02120">
        <w:rPr>
          <w:color w:val="000000"/>
        </w:rPr>
        <w:t>p dit Programma van Eise</w:t>
      </w:r>
      <w:r w:rsidR="005C31B1">
        <w:rPr>
          <w:color w:val="000000"/>
        </w:rPr>
        <w:t>n</w:t>
      </w:r>
    </w:p>
    <w:p w14:paraId="04D28C36" w14:textId="77777777" w:rsidR="00BC7015" w:rsidRDefault="00BC7015" w:rsidP="00BC7015">
      <w:pPr>
        <w:pStyle w:val="broodtekst"/>
      </w:pPr>
    </w:p>
    <w:p w14:paraId="763DCFA5" w14:textId="77777777" w:rsidR="00A02120" w:rsidRDefault="00A02120" w:rsidP="00BC7015">
      <w:pPr>
        <w:pStyle w:val="broodtekst"/>
        <w:sectPr w:rsidR="00A02120" w:rsidSect="00A02120">
          <w:footerReference w:type="default" r:id="rId12"/>
          <w:pgSz w:w="11905" w:h="16837"/>
          <w:pgMar w:top="3969" w:right="1418" w:bottom="1418" w:left="1985" w:header="0" w:footer="709" w:gutter="0"/>
          <w:cols w:space="708"/>
          <w:docGrid w:linePitch="360"/>
        </w:sectPr>
      </w:pPr>
    </w:p>
    <w:p w14:paraId="1C599B68" w14:textId="34FA027A" w:rsidR="00BC7015" w:rsidRDefault="00BC7015" w:rsidP="00BC7015">
      <w:pPr>
        <w:pStyle w:val="broodtekst"/>
      </w:pPr>
    </w:p>
    <w:bookmarkStart w:id="1" w:name="_Toc278531997" w:displacedByCustomXml="next"/>
    <w:bookmarkEnd w:id="1" w:displacedByCustomXml="next"/>
    <w:bookmarkStart w:id="2" w:name="_Toc278446700" w:displacedByCustomXml="next"/>
    <w:bookmarkEnd w:id="2" w:displacedByCustomXml="next"/>
    <w:bookmarkStart w:id="3" w:name="_Toc278445780" w:displacedByCustomXml="next"/>
    <w:bookmarkEnd w:id="3" w:displacedByCustomXml="next"/>
    <w:bookmarkStart w:id="4" w:name="_Toc278445672" w:displacedByCustomXml="next"/>
    <w:bookmarkEnd w:id="4" w:displacedByCustomXml="next"/>
    <w:bookmarkStart w:id="5" w:name="_Toc278445582" w:displacedByCustomXml="next"/>
    <w:bookmarkEnd w:id="5" w:displacedByCustomXml="next"/>
    <w:bookmarkStart w:id="6" w:name="_Toc278445012" w:displacedByCustomXml="next"/>
    <w:bookmarkEnd w:id="6" w:displacedByCustomXml="next"/>
    <w:bookmarkStart w:id="7" w:name="_Toc278531993" w:displacedByCustomXml="next"/>
    <w:bookmarkEnd w:id="7" w:displacedByCustomXml="next"/>
    <w:bookmarkStart w:id="8" w:name="_Toc278446696" w:displacedByCustomXml="next"/>
    <w:bookmarkEnd w:id="8" w:displacedByCustomXml="next"/>
    <w:bookmarkStart w:id="9" w:name="_Toc278445776" w:displacedByCustomXml="next"/>
    <w:bookmarkEnd w:id="9" w:displacedByCustomXml="next"/>
    <w:bookmarkStart w:id="10" w:name="_Toc278445668" w:displacedByCustomXml="next"/>
    <w:bookmarkEnd w:id="10" w:displacedByCustomXml="next"/>
    <w:bookmarkStart w:id="11" w:name="_Toc278445578" w:displacedByCustomXml="next"/>
    <w:bookmarkEnd w:id="11" w:displacedByCustomXml="next"/>
    <w:bookmarkStart w:id="12" w:name="_Toc278531991" w:displacedByCustomXml="next"/>
    <w:bookmarkEnd w:id="12" w:displacedByCustomXml="next"/>
    <w:bookmarkStart w:id="13" w:name="_Toc278446694" w:displacedByCustomXml="next"/>
    <w:bookmarkEnd w:id="13" w:displacedByCustomXml="next"/>
    <w:bookmarkStart w:id="14" w:name="_Toc278445774" w:displacedByCustomXml="next"/>
    <w:bookmarkEnd w:id="14" w:displacedByCustomXml="next"/>
    <w:bookmarkStart w:id="15" w:name="_Toc278445666" w:displacedByCustomXml="next"/>
    <w:bookmarkEnd w:id="15" w:displacedByCustomXml="next"/>
    <w:bookmarkStart w:id="16" w:name="_Toc278445576" w:displacedByCustomXml="next"/>
    <w:bookmarkEnd w:id="16" w:displacedByCustomXml="next"/>
    <w:bookmarkStart w:id="17" w:name="_Toc496716306" w:displacedByCustomXml="next"/>
    <w:bookmarkEnd w:id="17" w:displacedByCustomXml="next"/>
    <w:bookmarkStart w:id="18" w:name="_Toc496715361" w:displacedByCustomXml="next"/>
    <w:bookmarkEnd w:id="18" w:displacedByCustomXml="next"/>
    <w:bookmarkStart w:id="19" w:name="_Toc496715317" w:displacedByCustomXml="next"/>
    <w:bookmarkEnd w:id="19" w:displacedByCustomXml="next"/>
    <w:bookmarkStart w:id="20" w:name="_Toc496716305" w:displacedByCustomXml="next"/>
    <w:bookmarkEnd w:id="20" w:displacedByCustomXml="next"/>
    <w:bookmarkStart w:id="21" w:name="_Toc496715360" w:displacedByCustomXml="next"/>
    <w:bookmarkEnd w:id="21" w:displacedByCustomXml="next"/>
    <w:bookmarkStart w:id="22" w:name="_Toc496715316" w:displacedByCustomXml="next"/>
    <w:bookmarkEnd w:id="22" w:displacedByCustomXml="next"/>
    <w:sdt>
      <w:sdtPr>
        <w:rPr>
          <w:rFonts w:eastAsia="Times New Roman" w:cs="Times New Roman"/>
          <w:b w:val="0"/>
          <w:bCs w:val="0"/>
          <w:sz w:val="18"/>
          <w:szCs w:val="24"/>
          <w:lang w:eastAsia="ar-SA"/>
        </w:rPr>
        <w:id w:val="1885203330"/>
        <w:docPartObj>
          <w:docPartGallery w:val="Table of Contents"/>
          <w:docPartUnique/>
        </w:docPartObj>
      </w:sdtPr>
      <w:sdtEndPr/>
      <w:sdtContent>
        <w:p w14:paraId="44BF5F70" w14:textId="4A1E669D" w:rsidR="00670699" w:rsidRDefault="00670699">
          <w:pPr>
            <w:pStyle w:val="Kopvaninhoudsopgave"/>
          </w:pPr>
          <w:r>
            <w:t>Inhoud</w:t>
          </w:r>
          <w:r w:rsidR="00073537">
            <w:t>sopgave</w:t>
          </w:r>
        </w:p>
        <w:p w14:paraId="43558C70" w14:textId="77777777" w:rsidR="006962D1" w:rsidRPr="006962D1" w:rsidRDefault="006962D1" w:rsidP="006962D1">
          <w:pPr>
            <w:rPr>
              <w:lang w:eastAsia="nl-NL"/>
            </w:rPr>
          </w:pPr>
        </w:p>
        <w:p w14:paraId="20282BAE" w14:textId="377B11E7" w:rsidR="00ED0B6E" w:rsidRDefault="00617085">
          <w:pPr>
            <w:pStyle w:val="Inhopg1"/>
            <w:tabs>
              <w:tab w:val="left" w:pos="454"/>
              <w:tab w:val="right" w:leader="dot" w:pos="849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nl-NL"/>
            </w:rPr>
          </w:pPr>
          <w:r>
            <w:fldChar w:fldCharType="begin"/>
          </w:r>
          <w:r>
            <w:instrText xml:space="preserve"> TOC \o "1-3" \p " " \h \z \u </w:instrText>
          </w:r>
          <w:r>
            <w:fldChar w:fldCharType="separate"/>
          </w:r>
          <w:hyperlink w:anchor="_Toc50125042" w:history="1">
            <w:r w:rsidR="00ED0B6E" w:rsidRPr="00E63ED2">
              <w:rPr>
                <w:rStyle w:val="Hyperlink"/>
                <w:noProof/>
              </w:rPr>
              <w:t>1</w:t>
            </w:r>
            <w:r w:rsidR="00ED0B6E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nl-NL"/>
              </w:rPr>
              <w:tab/>
            </w:r>
            <w:r w:rsidR="00ED0B6E" w:rsidRPr="00E63ED2">
              <w:rPr>
                <w:rStyle w:val="Hyperlink"/>
                <w:noProof/>
              </w:rPr>
              <w:t>Inleiding</w:t>
            </w:r>
            <w:r w:rsidR="00ED0B6E">
              <w:rPr>
                <w:noProof/>
                <w:webHidden/>
              </w:rPr>
              <w:t xml:space="preserve"> </w:t>
            </w:r>
            <w:r w:rsidR="00ED0B6E">
              <w:rPr>
                <w:noProof/>
                <w:webHidden/>
              </w:rPr>
              <w:fldChar w:fldCharType="begin"/>
            </w:r>
            <w:r w:rsidR="00ED0B6E">
              <w:rPr>
                <w:noProof/>
                <w:webHidden/>
              </w:rPr>
              <w:instrText xml:space="preserve"> PAGEREF _Toc50125042 \h </w:instrText>
            </w:r>
            <w:r w:rsidR="00ED0B6E">
              <w:rPr>
                <w:noProof/>
                <w:webHidden/>
              </w:rPr>
            </w:r>
            <w:r w:rsidR="00ED0B6E">
              <w:rPr>
                <w:noProof/>
                <w:webHidden/>
              </w:rPr>
              <w:fldChar w:fldCharType="separate"/>
            </w:r>
            <w:r w:rsidR="00ED0B6E">
              <w:rPr>
                <w:noProof/>
                <w:webHidden/>
              </w:rPr>
              <w:t>4</w:t>
            </w:r>
            <w:r w:rsidR="00ED0B6E">
              <w:rPr>
                <w:noProof/>
                <w:webHidden/>
              </w:rPr>
              <w:fldChar w:fldCharType="end"/>
            </w:r>
          </w:hyperlink>
        </w:p>
        <w:p w14:paraId="40206A55" w14:textId="0D44FE81" w:rsidR="00ED0B6E" w:rsidRDefault="00492374">
          <w:pPr>
            <w:pStyle w:val="Inhopg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l-NL"/>
            </w:rPr>
          </w:pPr>
          <w:hyperlink w:anchor="_Toc50125043" w:history="1">
            <w:r w:rsidR="00ED0B6E" w:rsidRPr="00E63ED2">
              <w:rPr>
                <w:rStyle w:val="Hyperlink"/>
                <w:noProof/>
              </w:rPr>
              <w:t>1.1</w:t>
            </w:r>
            <w:r w:rsidR="00ED0B6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nl-NL"/>
              </w:rPr>
              <w:tab/>
            </w:r>
            <w:r w:rsidR="00ED0B6E" w:rsidRPr="00E63ED2">
              <w:rPr>
                <w:rStyle w:val="Hyperlink"/>
                <w:noProof/>
              </w:rPr>
              <w:t>Identificatie</w:t>
            </w:r>
            <w:r w:rsidR="00ED0B6E">
              <w:rPr>
                <w:noProof/>
                <w:webHidden/>
              </w:rPr>
              <w:t xml:space="preserve"> </w:t>
            </w:r>
            <w:r w:rsidR="00ED0B6E">
              <w:rPr>
                <w:noProof/>
                <w:webHidden/>
              </w:rPr>
              <w:fldChar w:fldCharType="begin"/>
            </w:r>
            <w:r w:rsidR="00ED0B6E">
              <w:rPr>
                <w:noProof/>
                <w:webHidden/>
              </w:rPr>
              <w:instrText xml:space="preserve"> PAGEREF _Toc50125043 \h </w:instrText>
            </w:r>
            <w:r w:rsidR="00ED0B6E">
              <w:rPr>
                <w:noProof/>
                <w:webHidden/>
              </w:rPr>
            </w:r>
            <w:r w:rsidR="00ED0B6E">
              <w:rPr>
                <w:noProof/>
                <w:webHidden/>
              </w:rPr>
              <w:fldChar w:fldCharType="separate"/>
            </w:r>
            <w:r w:rsidR="00ED0B6E">
              <w:rPr>
                <w:noProof/>
                <w:webHidden/>
              </w:rPr>
              <w:t>4</w:t>
            </w:r>
            <w:r w:rsidR="00ED0B6E">
              <w:rPr>
                <w:noProof/>
                <w:webHidden/>
              </w:rPr>
              <w:fldChar w:fldCharType="end"/>
            </w:r>
          </w:hyperlink>
        </w:p>
        <w:p w14:paraId="369C1A98" w14:textId="0629EB3E" w:rsidR="00ED0B6E" w:rsidRDefault="00492374">
          <w:pPr>
            <w:pStyle w:val="Inhopg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l-NL"/>
            </w:rPr>
          </w:pPr>
          <w:hyperlink w:anchor="_Toc50125044" w:history="1">
            <w:r w:rsidR="00ED0B6E" w:rsidRPr="00E63ED2">
              <w:rPr>
                <w:rStyle w:val="Hyperlink"/>
                <w:noProof/>
              </w:rPr>
              <w:t>1.2</w:t>
            </w:r>
            <w:r w:rsidR="00ED0B6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nl-NL"/>
              </w:rPr>
              <w:tab/>
            </w:r>
            <w:r w:rsidR="00ED0B6E" w:rsidRPr="00E63ED2">
              <w:rPr>
                <w:rStyle w:val="Hyperlink"/>
                <w:noProof/>
              </w:rPr>
              <w:t>Documentoverzicht</w:t>
            </w:r>
            <w:r w:rsidR="00ED0B6E">
              <w:rPr>
                <w:noProof/>
                <w:webHidden/>
              </w:rPr>
              <w:t xml:space="preserve"> </w:t>
            </w:r>
            <w:r w:rsidR="00ED0B6E">
              <w:rPr>
                <w:noProof/>
                <w:webHidden/>
              </w:rPr>
              <w:fldChar w:fldCharType="begin"/>
            </w:r>
            <w:r w:rsidR="00ED0B6E">
              <w:rPr>
                <w:noProof/>
                <w:webHidden/>
              </w:rPr>
              <w:instrText xml:space="preserve"> PAGEREF _Toc50125044 \h </w:instrText>
            </w:r>
            <w:r w:rsidR="00ED0B6E">
              <w:rPr>
                <w:noProof/>
                <w:webHidden/>
              </w:rPr>
            </w:r>
            <w:r w:rsidR="00ED0B6E">
              <w:rPr>
                <w:noProof/>
                <w:webHidden/>
              </w:rPr>
              <w:fldChar w:fldCharType="separate"/>
            </w:r>
            <w:r w:rsidR="00ED0B6E">
              <w:rPr>
                <w:noProof/>
                <w:webHidden/>
              </w:rPr>
              <w:t>4</w:t>
            </w:r>
            <w:r w:rsidR="00ED0B6E">
              <w:rPr>
                <w:noProof/>
                <w:webHidden/>
              </w:rPr>
              <w:fldChar w:fldCharType="end"/>
            </w:r>
          </w:hyperlink>
        </w:p>
        <w:p w14:paraId="1DB4F949" w14:textId="7359DE38" w:rsidR="00ED0B6E" w:rsidRDefault="00492374">
          <w:pPr>
            <w:pStyle w:val="Inhopg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l-NL"/>
            </w:rPr>
          </w:pPr>
          <w:hyperlink w:anchor="_Toc50125045" w:history="1">
            <w:r w:rsidR="00ED0B6E" w:rsidRPr="00E63ED2">
              <w:rPr>
                <w:rStyle w:val="Hyperlink"/>
                <w:noProof/>
              </w:rPr>
              <w:t>1.3</w:t>
            </w:r>
            <w:r w:rsidR="00ED0B6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nl-NL"/>
              </w:rPr>
              <w:tab/>
            </w:r>
            <w:r w:rsidR="00ED0B6E" w:rsidRPr="00E63ED2">
              <w:rPr>
                <w:rStyle w:val="Hyperlink"/>
                <w:noProof/>
              </w:rPr>
              <w:t>Gerefereerde documenten</w:t>
            </w:r>
            <w:r w:rsidR="00ED0B6E">
              <w:rPr>
                <w:noProof/>
                <w:webHidden/>
              </w:rPr>
              <w:t xml:space="preserve"> </w:t>
            </w:r>
            <w:r w:rsidR="00ED0B6E">
              <w:rPr>
                <w:noProof/>
                <w:webHidden/>
              </w:rPr>
              <w:fldChar w:fldCharType="begin"/>
            </w:r>
            <w:r w:rsidR="00ED0B6E">
              <w:rPr>
                <w:noProof/>
                <w:webHidden/>
              </w:rPr>
              <w:instrText xml:space="preserve"> PAGEREF _Toc50125045 \h </w:instrText>
            </w:r>
            <w:r w:rsidR="00ED0B6E">
              <w:rPr>
                <w:noProof/>
                <w:webHidden/>
              </w:rPr>
            </w:r>
            <w:r w:rsidR="00ED0B6E">
              <w:rPr>
                <w:noProof/>
                <w:webHidden/>
              </w:rPr>
              <w:fldChar w:fldCharType="separate"/>
            </w:r>
            <w:r w:rsidR="00ED0B6E">
              <w:rPr>
                <w:noProof/>
                <w:webHidden/>
              </w:rPr>
              <w:t>4</w:t>
            </w:r>
            <w:r w:rsidR="00ED0B6E">
              <w:rPr>
                <w:noProof/>
                <w:webHidden/>
              </w:rPr>
              <w:fldChar w:fldCharType="end"/>
            </w:r>
          </w:hyperlink>
        </w:p>
        <w:p w14:paraId="42CC249C" w14:textId="31172C2E" w:rsidR="00ED0B6E" w:rsidRDefault="00492374">
          <w:pPr>
            <w:pStyle w:val="Inhopg1"/>
            <w:tabs>
              <w:tab w:val="left" w:pos="454"/>
              <w:tab w:val="right" w:leader="dot" w:pos="849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nl-NL"/>
            </w:rPr>
          </w:pPr>
          <w:hyperlink w:anchor="_Toc50125046" w:history="1">
            <w:r w:rsidR="00ED0B6E" w:rsidRPr="00E63ED2">
              <w:rPr>
                <w:rStyle w:val="Hyperlink"/>
                <w:noProof/>
              </w:rPr>
              <w:t>2</w:t>
            </w:r>
            <w:r w:rsidR="00ED0B6E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nl-NL"/>
              </w:rPr>
              <w:tab/>
            </w:r>
            <w:r w:rsidR="00ED0B6E" w:rsidRPr="00E63ED2">
              <w:rPr>
                <w:rStyle w:val="Hyperlink"/>
                <w:noProof/>
              </w:rPr>
              <w:t>Opbouw van de genoemde prijzen en tarieven</w:t>
            </w:r>
            <w:r w:rsidR="00ED0B6E">
              <w:rPr>
                <w:noProof/>
                <w:webHidden/>
              </w:rPr>
              <w:t xml:space="preserve"> </w:t>
            </w:r>
            <w:r w:rsidR="00ED0B6E">
              <w:rPr>
                <w:noProof/>
                <w:webHidden/>
              </w:rPr>
              <w:fldChar w:fldCharType="begin"/>
            </w:r>
            <w:r w:rsidR="00ED0B6E">
              <w:rPr>
                <w:noProof/>
                <w:webHidden/>
              </w:rPr>
              <w:instrText xml:space="preserve"> PAGEREF _Toc50125046 \h </w:instrText>
            </w:r>
            <w:r w:rsidR="00ED0B6E">
              <w:rPr>
                <w:noProof/>
                <w:webHidden/>
              </w:rPr>
            </w:r>
            <w:r w:rsidR="00ED0B6E">
              <w:rPr>
                <w:noProof/>
                <w:webHidden/>
              </w:rPr>
              <w:fldChar w:fldCharType="separate"/>
            </w:r>
            <w:r w:rsidR="00ED0B6E">
              <w:rPr>
                <w:noProof/>
                <w:webHidden/>
              </w:rPr>
              <w:t>5</w:t>
            </w:r>
            <w:r w:rsidR="00ED0B6E">
              <w:rPr>
                <w:noProof/>
                <w:webHidden/>
              </w:rPr>
              <w:fldChar w:fldCharType="end"/>
            </w:r>
          </w:hyperlink>
        </w:p>
        <w:p w14:paraId="2CA54C44" w14:textId="5C0156CF" w:rsidR="00ED0B6E" w:rsidRDefault="00492374">
          <w:pPr>
            <w:pStyle w:val="Inhopg1"/>
            <w:tabs>
              <w:tab w:val="left" w:pos="454"/>
              <w:tab w:val="right" w:leader="dot" w:pos="849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nl-NL"/>
            </w:rPr>
          </w:pPr>
          <w:hyperlink w:anchor="_Toc50125047" w:history="1">
            <w:r w:rsidR="00ED0B6E" w:rsidRPr="00E63ED2">
              <w:rPr>
                <w:rStyle w:val="Hyperlink"/>
                <w:noProof/>
              </w:rPr>
              <w:t>3</w:t>
            </w:r>
            <w:r w:rsidR="00ED0B6E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nl-NL"/>
              </w:rPr>
              <w:tab/>
            </w:r>
            <w:r w:rsidR="00ED0B6E" w:rsidRPr="00E63ED2">
              <w:rPr>
                <w:rStyle w:val="Hyperlink"/>
                <w:noProof/>
              </w:rPr>
              <w:t>Totaal overeenkomst</w:t>
            </w:r>
            <w:r w:rsidR="00ED0B6E">
              <w:rPr>
                <w:noProof/>
                <w:webHidden/>
              </w:rPr>
              <w:t xml:space="preserve"> </w:t>
            </w:r>
            <w:r w:rsidR="00ED0B6E">
              <w:rPr>
                <w:noProof/>
                <w:webHidden/>
              </w:rPr>
              <w:fldChar w:fldCharType="begin"/>
            </w:r>
            <w:r w:rsidR="00ED0B6E">
              <w:rPr>
                <w:noProof/>
                <w:webHidden/>
              </w:rPr>
              <w:instrText xml:space="preserve"> PAGEREF _Toc50125047 \h </w:instrText>
            </w:r>
            <w:r w:rsidR="00ED0B6E">
              <w:rPr>
                <w:noProof/>
                <w:webHidden/>
              </w:rPr>
            </w:r>
            <w:r w:rsidR="00ED0B6E">
              <w:rPr>
                <w:noProof/>
                <w:webHidden/>
              </w:rPr>
              <w:fldChar w:fldCharType="separate"/>
            </w:r>
            <w:r w:rsidR="00ED0B6E">
              <w:rPr>
                <w:noProof/>
                <w:webHidden/>
              </w:rPr>
              <w:t>6</w:t>
            </w:r>
            <w:r w:rsidR="00ED0B6E">
              <w:rPr>
                <w:noProof/>
                <w:webHidden/>
              </w:rPr>
              <w:fldChar w:fldCharType="end"/>
            </w:r>
          </w:hyperlink>
        </w:p>
        <w:p w14:paraId="5C6B8D24" w14:textId="5FFA2386" w:rsidR="00ED0B6E" w:rsidRDefault="00492374">
          <w:pPr>
            <w:pStyle w:val="Inhopg1"/>
            <w:tabs>
              <w:tab w:val="left" w:pos="454"/>
              <w:tab w:val="right" w:leader="dot" w:pos="849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nl-NL"/>
            </w:rPr>
          </w:pPr>
          <w:hyperlink w:anchor="_Toc50125048" w:history="1">
            <w:r w:rsidR="00ED0B6E" w:rsidRPr="00E63ED2">
              <w:rPr>
                <w:rStyle w:val="Hyperlink"/>
                <w:noProof/>
              </w:rPr>
              <w:t>4</w:t>
            </w:r>
            <w:r w:rsidR="00ED0B6E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nl-NL"/>
              </w:rPr>
              <w:tab/>
            </w:r>
            <w:r w:rsidR="00ED0B6E" w:rsidRPr="00E63ED2">
              <w:rPr>
                <w:rStyle w:val="Hyperlink"/>
                <w:noProof/>
              </w:rPr>
              <w:t>Algemene projectmanagement taken</w:t>
            </w:r>
            <w:r w:rsidR="00ED0B6E">
              <w:rPr>
                <w:noProof/>
                <w:webHidden/>
              </w:rPr>
              <w:t xml:space="preserve"> </w:t>
            </w:r>
            <w:r w:rsidR="00ED0B6E">
              <w:rPr>
                <w:noProof/>
                <w:webHidden/>
              </w:rPr>
              <w:fldChar w:fldCharType="begin"/>
            </w:r>
            <w:r w:rsidR="00ED0B6E">
              <w:rPr>
                <w:noProof/>
                <w:webHidden/>
              </w:rPr>
              <w:instrText xml:space="preserve"> PAGEREF _Toc50125048 \h </w:instrText>
            </w:r>
            <w:r w:rsidR="00ED0B6E">
              <w:rPr>
                <w:noProof/>
                <w:webHidden/>
              </w:rPr>
            </w:r>
            <w:r w:rsidR="00ED0B6E">
              <w:rPr>
                <w:noProof/>
                <w:webHidden/>
              </w:rPr>
              <w:fldChar w:fldCharType="separate"/>
            </w:r>
            <w:r w:rsidR="00ED0B6E">
              <w:rPr>
                <w:noProof/>
                <w:webHidden/>
              </w:rPr>
              <w:t>7</w:t>
            </w:r>
            <w:r w:rsidR="00ED0B6E">
              <w:rPr>
                <w:noProof/>
                <w:webHidden/>
              </w:rPr>
              <w:fldChar w:fldCharType="end"/>
            </w:r>
          </w:hyperlink>
        </w:p>
        <w:p w14:paraId="25128003" w14:textId="74D981E3" w:rsidR="00ED0B6E" w:rsidRDefault="00492374">
          <w:pPr>
            <w:pStyle w:val="Inhopg1"/>
            <w:tabs>
              <w:tab w:val="left" w:pos="454"/>
              <w:tab w:val="right" w:leader="dot" w:pos="849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nl-NL"/>
            </w:rPr>
          </w:pPr>
          <w:hyperlink w:anchor="_Toc50125049" w:history="1">
            <w:r w:rsidR="00ED0B6E" w:rsidRPr="00E63ED2">
              <w:rPr>
                <w:rStyle w:val="Hyperlink"/>
                <w:noProof/>
              </w:rPr>
              <w:t>5</w:t>
            </w:r>
            <w:r w:rsidR="00ED0B6E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nl-NL"/>
              </w:rPr>
              <w:tab/>
            </w:r>
            <w:r w:rsidR="00ED0B6E" w:rsidRPr="00E63ED2">
              <w:rPr>
                <w:rStyle w:val="Hyperlink"/>
                <w:noProof/>
              </w:rPr>
              <w:t>Initiatiefase</w:t>
            </w:r>
            <w:r w:rsidR="00ED0B6E">
              <w:rPr>
                <w:noProof/>
                <w:webHidden/>
              </w:rPr>
              <w:t xml:space="preserve"> </w:t>
            </w:r>
            <w:r w:rsidR="00ED0B6E">
              <w:rPr>
                <w:noProof/>
                <w:webHidden/>
              </w:rPr>
              <w:fldChar w:fldCharType="begin"/>
            </w:r>
            <w:r w:rsidR="00ED0B6E">
              <w:rPr>
                <w:noProof/>
                <w:webHidden/>
              </w:rPr>
              <w:instrText xml:space="preserve"> PAGEREF _Toc50125049 \h </w:instrText>
            </w:r>
            <w:r w:rsidR="00ED0B6E">
              <w:rPr>
                <w:noProof/>
                <w:webHidden/>
              </w:rPr>
            </w:r>
            <w:r w:rsidR="00ED0B6E">
              <w:rPr>
                <w:noProof/>
                <w:webHidden/>
              </w:rPr>
              <w:fldChar w:fldCharType="separate"/>
            </w:r>
            <w:r w:rsidR="00ED0B6E">
              <w:rPr>
                <w:noProof/>
                <w:webHidden/>
              </w:rPr>
              <w:t>8</w:t>
            </w:r>
            <w:r w:rsidR="00ED0B6E">
              <w:rPr>
                <w:noProof/>
                <w:webHidden/>
              </w:rPr>
              <w:fldChar w:fldCharType="end"/>
            </w:r>
          </w:hyperlink>
        </w:p>
        <w:p w14:paraId="51C5B613" w14:textId="05C8BE02" w:rsidR="00ED0B6E" w:rsidRDefault="00492374">
          <w:pPr>
            <w:pStyle w:val="Inhopg1"/>
            <w:tabs>
              <w:tab w:val="left" w:pos="454"/>
              <w:tab w:val="right" w:leader="dot" w:pos="849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nl-NL"/>
            </w:rPr>
          </w:pPr>
          <w:hyperlink w:anchor="_Toc50125050" w:history="1">
            <w:r w:rsidR="00ED0B6E" w:rsidRPr="00E63ED2">
              <w:rPr>
                <w:rStyle w:val="Hyperlink"/>
                <w:noProof/>
              </w:rPr>
              <w:t>6</w:t>
            </w:r>
            <w:r w:rsidR="00ED0B6E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nl-NL"/>
              </w:rPr>
              <w:tab/>
            </w:r>
            <w:r w:rsidR="00ED0B6E" w:rsidRPr="00E63ED2">
              <w:rPr>
                <w:rStyle w:val="Hyperlink"/>
                <w:noProof/>
              </w:rPr>
              <w:t>Intake voor inbeheername van een radars</w:t>
            </w:r>
            <w:r w:rsidR="00ED0B6E">
              <w:rPr>
                <w:noProof/>
                <w:webHidden/>
              </w:rPr>
              <w:t xml:space="preserve"> </w:t>
            </w:r>
            <w:r w:rsidR="00ED0B6E">
              <w:rPr>
                <w:noProof/>
                <w:webHidden/>
              </w:rPr>
              <w:fldChar w:fldCharType="begin"/>
            </w:r>
            <w:r w:rsidR="00ED0B6E">
              <w:rPr>
                <w:noProof/>
                <w:webHidden/>
              </w:rPr>
              <w:instrText xml:space="preserve"> PAGEREF _Toc50125050 \h </w:instrText>
            </w:r>
            <w:r w:rsidR="00ED0B6E">
              <w:rPr>
                <w:noProof/>
                <w:webHidden/>
              </w:rPr>
            </w:r>
            <w:r w:rsidR="00ED0B6E">
              <w:rPr>
                <w:noProof/>
                <w:webHidden/>
              </w:rPr>
              <w:fldChar w:fldCharType="separate"/>
            </w:r>
            <w:r w:rsidR="00ED0B6E">
              <w:rPr>
                <w:noProof/>
                <w:webHidden/>
              </w:rPr>
              <w:t>8</w:t>
            </w:r>
            <w:r w:rsidR="00ED0B6E">
              <w:rPr>
                <w:noProof/>
                <w:webHidden/>
              </w:rPr>
              <w:fldChar w:fldCharType="end"/>
            </w:r>
          </w:hyperlink>
        </w:p>
        <w:p w14:paraId="28E6DF94" w14:textId="31B9032C" w:rsidR="00ED0B6E" w:rsidRDefault="00492374">
          <w:pPr>
            <w:pStyle w:val="Inhopg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l-NL"/>
            </w:rPr>
          </w:pPr>
          <w:hyperlink w:anchor="_Toc50125051" w:history="1">
            <w:r w:rsidR="00ED0B6E" w:rsidRPr="00E63ED2">
              <w:rPr>
                <w:rStyle w:val="Hyperlink"/>
                <w:noProof/>
              </w:rPr>
              <w:t>6.1</w:t>
            </w:r>
            <w:r w:rsidR="00ED0B6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nl-NL"/>
              </w:rPr>
              <w:tab/>
            </w:r>
            <w:r w:rsidR="00ED0B6E" w:rsidRPr="00E63ED2">
              <w:rPr>
                <w:rStyle w:val="Hyperlink"/>
                <w:noProof/>
              </w:rPr>
              <w:t>Intake radar type “Standard”</w:t>
            </w:r>
            <w:r w:rsidR="00ED0B6E">
              <w:rPr>
                <w:noProof/>
                <w:webHidden/>
              </w:rPr>
              <w:t xml:space="preserve"> </w:t>
            </w:r>
            <w:r w:rsidR="00ED0B6E">
              <w:rPr>
                <w:noProof/>
                <w:webHidden/>
              </w:rPr>
              <w:fldChar w:fldCharType="begin"/>
            </w:r>
            <w:r w:rsidR="00ED0B6E">
              <w:rPr>
                <w:noProof/>
                <w:webHidden/>
              </w:rPr>
              <w:instrText xml:space="preserve"> PAGEREF _Toc50125051 \h </w:instrText>
            </w:r>
            <w:r w:rsidR="00ED0B6E">
              <w:rPr>
                <w:noProof/>
                <w:webHidden/>
              </w:rPr>
            </w:r>
            <w:r w:rsidR="00ED0B6E">
              <w:rPr>
                <w:noProof/>
                <w:webHidden/>
              </w:rPr>
              <w:fldChar w:fldCharType="separate"/>
            </w:r>
            <w:r w:rsidR="00ED0B6E">
              <w:rPr>
                <w:noProof/>
                <w:webHidden/>
              </w:rPr>
              <w:t>8</w:t>
            </w:r>
            <w:r w:rsidR="00ED0B6E">
              <w:rPr>
                <w:noProof/>
                <w:webHidden/>
              </w:rPr>
              <w:fldChar w:fldCharType="end"/>
            </w:r>
          </w:hyperlink>
        </w:p>
        <w:p w14:paraId="3C1C0117" w14:textId="1F62A2EA" w:rsidR="00ED0B6E" w:rsidRDefault="00492374">
          <w:pPr>
            <w:pStyle w:val="Inhopg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l-NL"/>
            </w:rPr>
          </w:pPr>
          <w:hyperlink w:anchor="_Toc50125052" w:history="1">
            <w:r w:rsidR="00ED0B6E" w:rsidRPr="00E63ED2">
              <w:rPr>
                <w:rStyle w:val="Hyperlink"/>
                <w:noProof/>
              </w:rPr>
              <w:t>6.2</w:t>
            </w:r>
            <w:r w:rsidR="00ED0B6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nl-NL"/>
              </w:rPr>
              <w:tab/>
            </w:r>
            <w:r w:rsidR="00ED0B6E" w:rsidRPr="00E63ED2">
              <w:rPr>
                <w:rStyle w:val="Hyperlink"/>
                <w:noProof/>
              </w:rPr>
              <w:t>Intake radar type “Advanced”.</w:t>
            </w:r>
            <w:r w:rsidR="00ED0B6E">
              <w:rPr>
                <w:noProof/>
                <w:webHidden/>
              </w:rPr>
              <w:t xml:space="preserve"> </w:t>
            </w:r>
            <w:r w:rsidR="00ED0B6E">
              <w:rPr>
                <w:noProof/>
                <w:webHidden/>
              </w:rPr>
              <w:fldChar w:fldCharType="begin"/>
            </w:r>
            <w:r w:rsidR="00ED0B6E">
              <w:rPr>
                <w:noProof/>
                <w:webHidden/>
              </w:rPr>
              <w:instrText xml:space="preserve"> PAGEREF _Toc50125052 \h </w:instrText>
            </w:r>
            <w:r w:rsidR="00ED0B6E">
              <w:rPr>
                <w:noProof/>
                <w:webHidden/>
              </w:rPr>
            </w:r>
            <w:r w:rsidR="00ED0B6E">
              <w:rPr>
                <w:noProof/>
                <w:webHidden/>
              </w:rPr>
              <w:fldChar w:fldCharType="separate"/>
            </w:r>
            <w:r w:rsidR="00ED0B6E">
              <w:rPr>
                <w:noProof/>
                <w:webHidden/>
              </w:rPr>
              <w:t>8</w:t>
            </w:r>
            <w:r w:rsidR="00ED0B6E">
              <w:rPr>
                <w:noProof/>
                <w:webHidden/>
              </w:rPr>
              <w:fldChar w:fldCharType="end"/>
            </w:r>
          </w:hyperlink>
        </w:p>
        <w:p w14:paraId="19629E68" w14:textId="191CCF82" w:rsidR="00ED0B6E" w:rsidRDefault="00492374">
          <w:pPr>
            <w:pStyle w:val="Inhopg1"/>
            <w:tabs>
              <w:tab w:val="left" w:pos="454"/>
              <w:tab w:val="right" w:leader="dot" w:pos="849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nl-NL"/>
            </w:rPr>
          </w:pPr>
          <w:hyperlink w:anchor="_Toc50125053" w:history="1">
            <w:r w:rsidR="00ED0B6E" w:rsidRPr="00E63ED2">
              <w:rPr>
                <w:rStyle w:val="Hyperlink"/>
                <w:noProof/>
              </w:rPr>
              <w:t>7</w:t>
            </w:r>
            <w:r w:rsidR="00ED0B6E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nl-NL"/>
              </w:rPr>
              <w:tab/>
            </w:r>
            <w:r w:rsidR="00ED0B6E" w:rsidRPr="00E63ED2">
              <w:rPr>
                <w:rStyle w:val="Hyperlink"/>
                <w:noProof/>
              </w:rPr>
              <w:t>Service desk</w:t>
            </w:r>
            <w:r w:rsidR="00ED0B6E">
              <w:rPr>
                <w:noProof/>
                <w:webHidden/>
              </w:rPr>
              <w:t xml:space="preserve"> </w:t>
            </w:r>
            <w:r w:rsidR="00ED0B6E">
              <w:rPr>
                <w:noProof/>
                <w:webHidden/>
              </w:rPr>
              <w:fldChar w:fldCharType="begin"/>
            </w:r>
            <w:r w:rsidR="00ED0B6E">
              <w:rPr>
                <w:noProof/>
                <w:webHidden/>
              </w:rPr>
              <w:instrText xml:space="preserve"> PAGEREF _Toc50125053 \h </w:instrText>
            </w:r>
            <w:r w:rsidR="00ED0B6E">
              <w:rPr>
                <w:noProof/>
                <w:webHidden/>
              </w:rPr>
            </w:r>
            <w:r w:rsidR="00ED0B6E">
              <w:rPr>
                <w:noProof/>
                <w:webHidden/>
              </w:rPr>
              <w:fldChar w:fldCharType="separate"/>
            </w:r>
            <w:r w:rsidR="00ED0B6E">
              <w:rPr>
                <w:noProof/>
                <w:webHidden/>
              </w:rPr>
              <w:t>9</w:t>
            </w:r>
            <w:r w:rsidR="00ED0B6E">
              <w:rPr>
                <w:noProof/>
                <w:webHidden/>
              </w:rPr>
              <w:fldChar w:fldCharType="end"/>
            </w:r>
          </w:hyperlink>
        </w:p>
        <w:p w14:paraId="7763C775" w14:textId="6FA35A91" w:rsidR="00ED0B6E" w:rsidRDefault="00492374">
          <w:pPr>
            <w:pStyle w:val="Inhopg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l-NL"/>
            </w:rPr>
          </w:pPr>
          <w:hyperlink w:anchor="_Toc50125054" w:history="1">
            <w:r w:rsidR="00ED0B6E" w:rsidRPr="00E63ED2">
              <w:rPr>
                <w:rStyle w:val="Hyperlink"/>
                <w:noProof/>
              </w:rPr>
              <w:t>7.1</w:t>
            </w:r>
            <w:r w:rsidR="00ED0B6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nl-NL"/>
              </w:rPr>
              <w:tab/>
            </w:r>
            <w:r w:rsidR="00ED0B6E" w:rsidRPr="00E63ED2">
              <w:rPr>
                <w:rStyle w:val="Hyperlink"/>
                <w:noProof/>
              </w:rPr>
              <w:t>Servicedesk op basis van 9/5</w:t>
            </w:r>
            <w:r w:rsidR="00ED0B6E">
              <w:rPr>
                <w:noProof/>
                <w:webHidden/>
              </w:rPr>
              <w:t xml:space="preserve"> </w:t>
            </w:r>
            <w:r w:rsidR="00ED0B6E">
              <w:rPr>
                <w:noProof/>
                <w:webHidden/>
              </w:rPr>
              <w:fldChar w:fldCharType="begin"/>
            </w:r>
            <w:r w:rsidR="00ED0B6E">
              <w:rPr>
                <w:noProof/>
                <w:webHidden/>
              </w:rPr>
              <w:instrText xml:space="preserve"> PAGEREF _Toc50125054 \h </w:instrText>
            </w:r>
            <w:r w:rsidR="00ED0B6E">
              <w:rPr>
                <w:noProof/>
                <w:webHidden/>
              </w:rPr>
            </w:r>
            <w:r w:rsidR="00ED0B6E">
              <w:rPr>
                <w:noProof/>
                <w:webHidden/>
              </w:rPr>
              <w:fldChar w:fldCharType="separate"/>
            </w:r>
            <w:r w:rsidR="00ED0B6E">
              <w:rPr>
                <w:noProof/>
                <w:webHidden/>
              </w:rPr>
              <w:t>9</w:t>
            </w:r>
            <w:r w:rsidR="00ED0B6E">
              <w:rPr>
                <w:noProof/>
                <w:webHidden/>
              </w:rPr>
              <w:fldChar w:fldCharType="end"/>
            </w:r>
          </w:hyperlink>
        </w:p>
        <w:p w14:paraId="49E7BEE0" w14:textId="7A86F543" w:rsidR="00ED0B6E" w:rsidRDefault="00492374">
          <w:pPr>
            <w:pStyle w:val="Inhopg1"/>
            <w:tabs>
              <w:tab w:val="left" w:pos="454"/>
              <w:tab w:val="right" w:leader="dot" w:pos="849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nl-NL"/>
            </w:rPr>
          </w:pPr>
          <w:hyperlink w:anchor="_Toc50125055" w:history="1">
            <w:r w:rsidR="00ED0B6E" w:rsidRPr="00E63ED2">
              <w:rPr>
                <w:rStyle w:val="Hyperlink"/>
                <w:noProof/>
              </w:rPr>
              <w:t>8</w:t>
            </w:r>
            <w:r w:rsidR="00ED0B6E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nl-NL"/>
              </w:rPr>
              <w:tab/>
            </w:r>
            <w:r w:rsidR="00ED0B6E" w:rsidRPr="00E63ED2">
              <w:rPr>
                <w:rStyle w:val="Hyperlink"/>
                <w:noProof/>
              </w:rPr>
              <w:t>Continuous Service &amp; Improvement</w:t>
            </w:r>
            <w:r w:rsidR="00ED0B6E">
              <w:rPr>
                <w:noProof/>
                <w:webHidden/>
              </w:rPr>
              <w:t xml:space="preserve"> </w:t>
            </w:r>
            <w:r w:rsidR="00ED0B6E">
              <w:rPr>
                <w:noProof/>
                <w:webHidden/>
              </w:rPr>
              <w:fldChar w:fldCharType="begin"/>
            </w:r>
            <w:r w:rsidR="00ED0B6E">
              <w:rPr>
                <w:noProof/>
                <w:webHidden/>
              </w:rPr>
              <w:instrText xml:space="preserve"> PAGEREF _Toc50125055 \h </w:instrText>
            </w:r>
            <w:r w:rsidR="00ED0B6E">
              <w:rPr>
                <w:noProof/>
                <w:webHidden/>
              </w:rPr>
            </w:r>
            <w:r w:rsidR="00ED0B6E">
              <w:rPr>
                <w:noProof/>
                <w:webHidden/>
              </w:rPr>
              <w:fldChar w:fldCharType="separate"/>
            </w:r>
            <w:r w:rsidR="00ED0B6E">
              <w:rPr>
                <w:noProof/>
                <w:webHidden/>
              </w:rPr>
              <w:t>10</w:t>
            </w:r>
            <w:r w:rsidR="00ED0B6E">
              <w:rPr>
                <w:noProof/>
                <w:webHidden/>
              </w:rPr>
              <w:fldChar w:fldCharType="end"/>
            </w:r>
          </w:hyperlink>
        </w:p>
        <w:p w14:paraId="5A927C74" w14:textId="7984A2B2" w:rsidR="00ED0B6E" w:rsidRDefault="00492374">
          <w:pPr>
            <w:pStyle w:val="Inhopg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l-NL"/>
            </w:rPr>
          </w:pPr>
          <w:hyperlink w:anchor="_Toc50125056" w:history="1">
            <w:r w:rsidR="00ED0B6E" w:rsidRPr="00E63ED2">
              <w:rPr>
                <w:rStyle w:val="Hyperlink"/>
                <w:noProof/>
              </w:rPr>
              <w:t>8.1</w:t>
            </w:r>
            <w:r w:rsidR="00ED0B6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nl-NL"/>
              </w:rPr>
              <w:tab/>
            </w:r>
            <w:r w:rsidR="00ED0B6E" w:rsidRPr="00E63ED2">
              <w:rPr>
                <w:rStyle w:val="Hyperlink"/>
                <w:noProof/>
              </w:rPr>
              <w:t>Preventief jaarlijks/halfjaarlijks onderhoud</w:t>
            </w:r>
            <w:r w:rsidR="00ED0B6E">
              <w:rPr>
                <w:noProof/>
                <w:webHidden/>
              </w:rPr>
              <w:t xml:space="preserve"> </w:t>
            </w:r>
            <w:r w:rsidR="00ED0B6E">
              <w:rPr>
                <w:noProof/>
                <w:webHidden/>
              </w:rPr>
              <w:fldChar w:fldCharType="begin"/>
            </w:r>
            <w:r w:rsidR="00ED0B6E">
              <w:rPr>
                <w:noProof/>
                <w:webHidden/>
              </w:rPr>
              <w:instrText xml:space="preserve"> PAGEREF _Toc50125056 \h </w:instrText>
            </w:r>
            <w:r w:rsidR="00ED0B6E">
              <w:rPr>
                <w:noProof/>
                <w:webHidden/>
              </w:rPr>
            </w:r>
            <w:r w:rsidR="00ED0B6E">
              <w:rPr>
                <w:noProof/>
                <w:webHidden/>
              </w:rPr>
              <w:fldChar w:fldCharType="separate"/>
            </w:r>
            <w:r w:rsidR="00ED0B6E">
              <w:rPr>
                <w:noProof/>
                <w:webHidden/>
              </w:rPr>
              <w:t>10</w:t>
            </w:r>
            <w:r w:rsidR="00ED0B6E">
              <w:rPr>
                <w:noProof/>
                <w:webHidden/>
              </w:rPr>
              <w:fldChar w:fldCharType="end"/>
            </w:r>
          </w:hyperlink>
        </w:p>
        <w:p w14:paraId="40BD4941" w14:textId="0E05EEDF" w:rsidR="00ED0B6E" w:rsidRDefault="00492374">
          <w:pPr>
            <w:pStyle w:val="Inhopg3"/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  <w:lang w:eastAsia="nl-NL"/>
            </w:rPr>
          </w:pPr>
          <w:hyperlink w:anchor="_Toc50125057" w:history="1">
            <w:r w:rsidR="00ED0B6E" w:rsidRPr="00E63ED2">
              <w:rPr>
                <w:rStyle w:val="Hyperlink"/>
                <w:noProof/>
              </w:rPr>
              <w:t>8.1.1</w:t>
            </w:r>
            <w:r w:rsidR="00ED0B6E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  <w:lang w:eastAsia="nl-NL"/>
              </w:rPr>
              <w:tab/>
            </w:r>
            <w:r w:rsidR="00ED0B6E" w:rsidRPr="00E63ED2">
              <w:rPr>
                <w:rStyle w:val="Hyperlink"/>
                <w:noProof/>
              </w:rPr>
              <w:t>Radar type “Standard”</w:t>
            </w:r>
            <w:r w:rsidR="00ED0B6E">
              <w:rPr>
                <w:noProof/>
                <w:webHidden/>
              </w:rPr>
              <w:t xml:space="preserve"> </w:t>
            </w:r>
            <w:r w:rsidR="00ED0B6E">
              <w:rPr>
                <w:noProof/>
                <w:webHidden/>
              </w:rPr>
              <w:fldChar w:fldCharType="begin"/>
            </w:r>
            <w:r w:rsidR="00ED0B6E">
              <w:rPr>
                <w:noProof/>
                <w:webHidden/>
              </w:rPr>
              <w:instrText xml:space="preserve"> PAGEREF _Toc50125057 \h </w:instrText>
            </w:r>
            <w:r w:rsidR="00ED0B6E">
              <w:rPr>
                <w:noProof/>
                <w:webHidden/>
              </w:rPr>
            </w:r>
            <w:r w:rsidR="00ED0B6E">
              <w:rPr>
                <w:noProof/>
                <w:webHidden/>
              </w:rPr>
              <w:fldChar w:fldCharType="separate"/>
            </w:r>
            <w:r w:rsidR="00ED0B6E">
              <w:rPr>
                <w:noProof/>
                <w:webHidden/>
              </w:rPr>
              <w:t>10</w:t>
            </w:r>
            <w:r w:rsidR="00ED0B6E">
              <w:rPr>
                <w:noProof/>
                <w:webHidden/>
              </w:rPr>
              <w:fldChar w:fldCharType="end"/>
            </w:r>
          </w:hyperlink>
        </w:p>
        <w:p w14:paraId="38B017A8" w14:textId="4CE6827C" w:rsidR="00ED0B6E" w:rsidRDefault="00492374">
          <w:pPr>
            <w:pStyle w:val="Inhopg3"/>
            <w:rPr>
              <w:rFonts w:asciiTheme="minorHAnsi" w:eastAsiaTheme="minorEastAsia" w:hAnsiTheme="minorHAnsi" w:cstheme="minorBidi"/>
              <w:i w:val="0"/>
              <w:iCs w:val="0"/>
              <w:noProof/>
              <w:sz w:val="22"/>
              <w:szCs w:val="22"/>
              <w:lang w:eastAsia="nl-NL"/>
            </w:rPr>
          </w:pPr>
          <w:hyperlink w:anchor="_Toc50125058" w:history="1">
            <w:r w:rsidR="00ED0B6E" w:rsidRPr="00E63ED2">
              <w:rPr>
                <w:rStyle w:val="Hyperlink"/>
                <w:noProof/>
              </w:rPr>
              <w:t>8.1.2</w:t>
            </w:r>
            <w:r w:rsidR="00ED0B6E">
              <w:rPr>
                <w:rFonts w:asciiTheme="minorHAnsi" w:eastAsiaTheme="minorEastAsia" w:hAnsiTheme="minorHAnsi" w:cstheme="minorBidi"/>
                <w:i w:val="0"/>
                <w:iCs w:val="0"/>
                <w:noProof/>
                <w:sz w:val="22"/>
                <w:szCs w:val="22"/>
                <w:lang w:eastAsia="nl-NL"/>
              </w:rPr>
              <w:tab/>
            </w:r>
            <w:r w:rsidR="00ED0B6E" w:rsidRPr="00E63ED2">
              <w:rPr>
                <w:rStyle w:val="Hyperlink"/>
                <w:noProof/>
              </w:rPr>
              <w:t>Radar type “Advanced”</w:t>
            </w:r>
            <w:r w:rsidR="00ED0B6E">
              <w:rPr>
                <w:noProof/>
                <w:webHidden/>
              </w:rPr>
              <w:t xml:space="preserve"> </w:t>
            </w:r>
            <w:r w:rsidR="00ED0B6E">
              <w:rPr>
                <w:noProof/>
                <w:webHidden/>
              </w:rPr>
              <w:fldChar w:fldCharType="begin"/>
            </w:r>
            <w:r w:rsidR="00ED0B6E">
              <w:rPr>
                <w:noProof/>
                <w:webHidden/>
              </w:rPr>
              <w:instrText xml:space="preserve"> PAGEREF _Toc50125058 \h </w:instrText>
            </w:r>
            <w:r w:rsidR="00ED0B6E">
              <w:rPr>
                <w:noProof/>
                <w:webHidden/>
              </w:rPr>
            </w:r>
            <w:r w:rsidR="00ED0B6E">
              <w:rPr>
                <w:noProof/>
                <w:webHidden/>
              </w:rPr>
              <w:fldChar w:fldCharType="separate"/>
            </w:r>
            <w:r w:rsidR="00ED0B6E">
              <w:rPr>
                <w:noProof/>
                <w:webHidden/>
              </w:rPr>
              <w:t>11</w:t>
            </w:r>
            <w:r w:rsidR="00ED0B6E">
              <w:rPr>
                <w:noProof/>
                <w:webHidden/>
              </w:rPr>
              <w:fldChar w:fldCharType="end"/>
            </w:r>
          </w:hyperlink>
        </w:p>
        <w:p w14:paraId="56886817" w14:textId="578D7E08" w:rsidR="00ED0B6E" w:rsidRDefault="00492374">
          <w:pPr>
            <w:pStyle w:val="Inhopg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l-NL"/>
            </w:rPr>
          </w:pPr>
          <w:hyperlink w:anchor="_Toc50125059" w:history="1">
            <w:r w:rsidR="00ED0B6E" w:rsidRPr="00E63ED2">
              <w:rPr>
                <w:rStyle w:val="Hyperlink"/>
                <w:noProof/>
              </w:rPr>
              <w:t>8.2</w:t>
            </w:r>
            <w:r w:rsidR="00ED0B6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nl-NL"/>
              </w:rPr>
              <w:tab/>
            </w:r>
            <w:r w:rsidR="00ED0B6E" w:rsidRPr="00E63ED2">
              <w:rPr>
                <w:rStyle w:val="Hyperlink"/>
                <w:noProof/>
              </w:rPr>
              <w:t>Groot Preventief onderhoud</w:t>
            </w:r>
            <w:r w:rsidR="00ED0B6E">
              <w:rPr>
                <w:noProof/>
                <w:webHidden/>
              </w:rPr>
              <w:t xml:space="preserve"> </w:t>
            </w:r>
            <w:r w:rsidR="00ED0B6E">
              <w:rPr>
                <w:noProof/>
                <w:webHidden/>
              </w:rPr>
              <w:fldChar w:fldCharType="begin"/>
            </w:r>
            <w:r w:rsidR="00ED0B6E">
              <w:rPr>
                <w:noProof/>
                <w:webHidden/>
              </w:rPr>
              <w:instrText xml:space="preserve"> PAGEREF _Toc50125059 \h </w:instrText>
            </w:r>
            <w:r w:rsidR="00ED0B6E">
              <w:rPr>
                <w:noProof/>
                <w:webHidden/>
              </w:rPr>
            </w:r>
            <w:r w:rsidR="00ED0B6E">
              <w:rPr>
                <w:noProof/>
                <w:webHidden/>
              </w:rPr>
              <w:fldChar w:fldCharType="separate"/>
            </w:r>
            <w:r w:rsidR="00ED0B6E">
              <w:rPr>
                <w:noProof/>
                <w:webHidden/>
              </w:rPr>
              <w:t>11</w:t>
            </w:r>
            <w:r w:rsidR="00ED0B6E">
              <w:rPr>
                <w:noProof/>
                <w:webHidden/>
              </w:rPr>
              <w:fldChar w:fldCharType="end"/>
            </w:r>
          </w:hyperlink>
        </w:p>
        <w:p w14:paraId="4A0E0EF3" w14:textId="3CDF0CC1" w:rsidR="00ED0B6E" w:rsidRDefault="00492374">
          <w:pPr>
            <w:pStyle w:val="Inhopg1"/>
            <w:tabs>
              <w:tab w:val="left" w:pos="454"/>
              <w:tab w:val="right" w:leader="dot" w:pos="849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nl-NL"/>
            </w:rPr>
          </w:pPr>
          <w:hyperlink w:anchor="_Toc50125060" w:history="1">
            <w:r w:rsidR="00ED0B6E" w:rsidRPr="00E63ED2">
              <w:rPr>
                <w:rStyle w:val="Hyperlink"/>
                <w:noProof/>
              </w:rPr>
              <w:t>9</w:t>
            </w:r>
            <w:r w:rsidR="00ED0B6E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nl-NL"/>
              </w:rPr>
              <w:tab/>
            </w:r>
            <w:r w:rsidR="00ED0B6E" w:rsidRPr="00E63ED2">
              <w:rPr>
                <w:rStyle w:val="Hyperlink"/>
                <w:noProof/>
              </w:rPr>
              <w:t>Incident &amp; problem management</w:t>
            </w:r>
            <w:r w:rsidR="00ED0B6E">
              <w:rPr>
                <w:noProof/>
                <w:webHidden/>
              </w:rPr>
              <w:t xml:space="preserve"> </w:t>
            </w:r>
            <w:r w:rsidR="00ED0B6E">
              <w:rPr>
                <w:noProof/>
                <w:webHidden/>
              </w:rPr>
              <w:fldChar w:fldCharType="begin"/>
            </w:r>
            <w:r w:rsidR="00ED0B6E">
              <w:rPr>
                <w:noProof/>
                <w:webHidden/>
              </w:rPr>
              <w:instrText xml:space="preserve"> PAGEREF _Toc50125060 \h </w:instrText>
            </w:r>
            <w:r w:rsidR="00ED0B6E">
              <w:rPr>
                <w:noProof/>
                <w:webHidden/>
              </w:rPr>
            </w:r>
            <w:r w:rsidR="00ED0B6E">
              <w:rPr>
                <w:noProof/>
                <w:webHidden/>
              </w:rPr>
              <w:fldChar w:fldCharType="separate"/>
            </w:r>
            <w:r w:rsidR="00ED0B6E">
              <w:rPr>
                <w:noProof/>
                <w:webHidden/>
              </w:rPr>
              <w:t>12</w:t>
            </w:r>
            <w:r w:rsidR="00ED0B6E">
              <w:rPr>
                <w:noProof/>
                <w:webHidden/>
              </w:rPr>
              <w:fldChar w:fldCharType="end"/>
            </w:r>
          </w:hyperlink>
        </w:p>
        <w:p w14:paraId="18605CE4" w14:textId="36681E8A" w:rsidR="00ED0B6E" w:rsidRDefault="00492374">
          <w:pPr>
            <w:pStyle w:val="Inhopg1"/>
            <w:tabs>
              <w:tab w:val="left" w:pos="540"/>
              <w:tab w:val="right" w:leader="dot" w:pos="849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nl-NL"/>
            </w:rPr>
          </w:pPr>
          <w:hyperlink w:anchor="_Toc50125061" w:history="1">
            <w:r w:rsidR="00ED0B6E" w:rsidRPr="00E63ED2">
              <w:rPr>
                <w:rStyle w:val="Hyperlink"/>
                <w:noProof/>
              </w:rPr>
              <w:t>10</w:t>
            </w:r>
            <w:r w:rsidR="00ED0B6E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nl-NL"/>
              </w:rPr>
              <w:tab/>
            </w:r>
            <w:r w:rsidR="00ED0B6E" w:rsidRPr="00E63ED2">
              <w:rPr>
                <w:rStyle w:val="Hyperlink"/>
                <w:noProof/>
              </w:rPr>
              <w:t>Change management</w:t>
            </w:r>
            <w:r w:rsidR="00ED0B6E">
              <w:rPr>
                <w:noProof/>
                <w:webHidden/>
              </w:rPr>
              <w:t xml:space="preserve"> </w:t>
            </w:r>
            <w:r w:rsidR="00ED0B6E">
              <w:rPr>
                <w:noProof/>
                <w:webHidden/>
              </w:rPr>
              <w:fldChar w:fldCharType="begin"/>
            </w:r>
            <w:r w:rsidR="00ED0B6E">
              <w:rPr>
                <w:noProof/>
                <w:webHidden/>
              </w:rPr>
              <w:instrText xml:space="preserve"> PAGEREF _Toc50125061 \h </w:instrText>
            </w:r>
            <w:r w:rsidR="00ED0B6E">
              <w:rPr>
                <w:noProof/>
                <w:webHidden/>
              </w:rPr>
            </w:r>
            <w:r w:rsidR="00ED0B6E">
              <w:rPr>
                <w:noProof/>
                <w:webHidden/>
              </w:rPr>
              <w:fldChar w:fldCharType="separate"/>
            </w:r>
            <w:r w:rsidR="00ED0B6E">
              <w:rPr>
                <w:noProof/>
                <w:webHidden/>
              </w:rPr>
              <w:t>12</w:t>
            </w:r>
            <w:r w:rsidR="00ED0B6E">
              <w:rPr>
                <w:noProof/>
                <w:webHidden/>
              </w:rPr>
              <w:fldChar w:fldCharType="end"/>
            </w:r>
          </w:hyperlink>
        </w:p>
        <w:p w14:paraId="43D85DC9" w14:textId="4C3148FC" w:rsidR="00ED0B6E" w:rsidRDefault="00492374">
          <w:pPr>
            <w:pStyle w:val="Inhopg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l-NL"/>
            </w:rPr>
          </w:pPr>
          <w:hyperlink w:anchor="_Toc50125062" w:history="1">
            <w:r w:rsidR="00ED0B6E" w:rsidRPr="00E63ED2">
              <w:rPr>
                <w:rStyle w:val="Hyperlink"/>
                <w:noProof/>
              </w:rPr>
              <w:t>10.1</w:t>
            </w:r>
            <w:r w:rsidR="00ED0B6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nl-NL"/>
              </w:rPr>
              <w:tab/>
            </w:r>
            <w:r w:rsidR="00ED0B6E" w:rsidRPr="00E63ED2">
              <w:rPr>
                <w:rStyle w:val="Hyperlink"/>
                <w:noProof/>
              </w:rPr>
              <w:t>Change registratie en beheer</w:t>
            </w:r>
            <w:r w:rsidR="00ED0B6E">
              <w:rPr>
                <w:noProof/>
                <w:webHidden/>
              </w:rPr>
              <w:t xml:space="preserve"> </w:t>
            </w:r>
            <w:r w:rsidR="00ED0B6E">
              <w:rPr>
                <w:noProof/>
                <w:webHidden/>
              </w:rPr>
              <w:fldChar w:fldCharType="begin"/>
            </w:r>
            <w:r w:rsidR="00ED0B6E">
              <w:rPr>
                <w:noProof/>
                <w:webHidden/>
              </w:rPr>
              <w:instrText xml:space="preserve"> PAGEREF _Toc50125062 \h </w:instrText>
            </w:r>
            <w:r w:rsidR="00ED0B6E">
              <w:rPr>
                <w:noProof/>
                <w:webHidden/>
              </w:rPr>
            </w:r>
            <w:r w:rsidR="00ED0B6E">
              <w:rPr>
                <w:noProof/>
                <w:webHidden/>
              </w:rPr>
              <w:fldChar w:fldCharType="separate"/>
            </w:r>
            <w:r w:rsidR="00ED0B6E">
              <w:rPr>
                <w:noProof/>
                <w:webHidden/>
              </w:rPr>
              <w:t>12</w:t>
            </w:r>
            <w:r w:rsidR="00ED0B6E">
              <w:rPr>
                <w:noProof/>
                <w:webHidden/>
              </w:rPr>
              <w:fldChar w:fldCharType="end"/>
            </w:r>
          </w:hyperlink>
        </w:p>
        <w:p w14:paraId="5E92C262" w14:textId="19304A4C" w:rsidR="00ED0B6E" w:rsidRDefault="00492374">
          <w:pPr>
            <w:pStyle w:val="Inhopg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l-NL"/>
            </w:rPr>
          </w:pPr>
          <w:hyperlink w:anchor="_Toc50125063" w:history="1">
            <w:r w:rsidR="00ED0B6E" w:rsidRPr="00E63ED2">
              <w:rPr>
                <w:rStyle w:val="Hyperlink"/>
                <w:noProof/>
              </w:rPr>
              <w:t>10.2</w:t>
            </w:r>
            <w:r w:rsidR="00ED0B6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nl-NL"/>
              </w:rPr>
              <w:tab/>
            </w:r>
            <w:r w:rsidR="00ED0B6E" w:rsidRPr="00E63ED2">
              <w:rPr>
                <w:rStyle w:val="Hyperlink"/>
                <w:noProof/>
              </w:rPr>
              <w:t>Impact analyses en uitvoering changes</w:t>
            </w:r>
            <w:r w:rsidR="00ED0B6E">
              <w:rPr>
                <w:noProof/>
                <w:webHidden/>
              </w:rPr>
              <w:t xml:space="preserve"> </w:t>
            </w:r>
            <w:r w:rsidR="00ED0B6E">
              <w:rPr>
                <w:noProof/>
                <w:webHidden/>
              </w:rPr>
              <w:fldChar w:fldCharType="begin"/>
            </w:r>
            <w:r w:rsidR="00ED0B6E">
              <w:rPr>
                <w:noProof/>
                <w:webHidden/>
              </w:rPr>
              <w:instrText xml:space="preserve"> PAGEREF _Toc50125063 \h </w:instrText>
            </w:r>
            <w:r w:rsidR="00ED0B6E">
              <w:rPr>
                <w:noProof/>
                <w:webHidden/>
              </w:rPr>
            </w:r>
            <w:r w:rsidR="00ED0B6E">
              <w:rPr>
                <w:noProof/>
                <w:webHidden/>
              </w:rPr>
              <w:fldChar w:fldCharType="separate"/>
            </w:r>
            <w:r w:rsidR="00ED0B6E">
              <w:rPr>
                <w:noProof/>
                <w:webHidden/>
              </w:rPr>
              <w:t>12</w:t>
            </w:r>
            <w:r w:rsidR="00ED0B6E">
              <w:rPr>
                <w:noProof/>
                <w:webHidden/>
              </w:rPr>
              <w:fldChar w:fldCharType="end"/>
            </w:r>
          </w:hyperlink>
        </w:p>
        <w:p w14:paraId="3F3805B0" w14:textId="7CD4F17D" w:rsidR="00ED0B6E" w:rsidRDefault="00492374">
          <w:pPr>
            <w:pStyle w:val="Inhopg1"/>
            <w:tabs>
              <w:tab w:val="left" w:pos="540"/>
              <w:tab w:val="right" w:leader="dot" w:pos="849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nl-NL"/>
            </w:rPr>
          </w:pPr>
          <w:hyperlink w:anchor="_Toc50125064" w:history="1">
            <w:r w:rsidR="00ED0B6E" w:rsidRPr="00E63ED2">
              <w:rPr>
                <w:rStyle w:val="Hyperlink"/>
                <w:noProof/>
              </w:rPr>
              <w:t>11</w:t>
            </w:r>
            <w:r w:rsidR="00ED0B6E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nl-NL"/>
              </w:rPr>
              <w:tab/>
            </w:r>
            <w:r w:rsidR="00ED0B6E" w:rsidRPr="00E63ED2">
              <w:rPr>
                <w:rStyle w:val="Hyperlink"/>
                <w:noProof/>
              </w:rPr>
              <w:t>Release &amp; Deployment management</w:t>
            </w:r>
            <w:r w:rsidR="00ED0B6E">
              <w:rPr>
                <w:noProof/>
                <w:webHidden/>
              </w:rPr>
              <w:t xml:space="preserve"> </w:t>
            </w:r>
            <w:r w:rsidR="00ED0B6E">
              <w:rPr>
                <w:noProof/>
                <w:webHidden/>
              </w:rPr>
              <w:fldChar w:fldCharType="begin"/>
            </w:r>
            <w:r w:rsidR="00ED0B6E">
              <w:rPr>
                <w:noProof/>
                <w:webHidden/>
              </w:rPr>
              <w:instrText xml:space="preserve"> PAGEREF _Toc50125064 \h </w:instrText>
            </w:r>
            <w:r w:rsidR="00ED0B6E">
              <w:rPr>
                <w:noProof/>
                <w:webHidden/>
              </w:rPr>
            </w:r>
            <w:r w:rsidR="00ED0B6E">
              <w:rPr>
                <w:noProof/>
                <w:webHidden/>
              </w:rPr>
              <w:fldChar w:fldCharType="separate"/>
            </w:r>
            <w:r w:rsidR="00ED0B6E">
              <w:rPr>
                <w:noProof/>
                <w:webHidden/>
              </w:rPr>
              <w:t>13</w:t>
            </w:r>
            <w:r w:rsidR="00ED0B6E">
              <w:rPr>
                <w:noProof/>
                <w:webHidden/>
              </w:rPr>
              <w:fldChar w:fldCharType="end"/>
            </w:r>
          </w:hyperlink>
        </w:p>
        <w:p w14:paraId="633F13D7" w14:textId="3936E29A" w:rsidR="00ED0B6E" w:rsidRDefault="00492374">
          <w:pPr>
            <w:pStyle w:val="Inhopg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l-NL"/>
            </w:rPr>
          </w:pPr>
          <w:hyperlink w:anchor="_Toc50125065" w:history="1">
            <w:r w:rsidR="00ED0B6E" w:rsidRPr="00E63ED2">
              <w:rPr>
                <w:rStyle w:val="Hyperlink"/>
                <w:noProof/>
              </w:rPr>
              <w:t>11.1</w:t>
            </w:r>
            <w:r w:rsidR="00ED0B6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nl-NL"/>
              </w:rPr>
              <w:tab/>
            </w:r>
            <w:r w:rsidR="00ED0B6E" w:rsidRPr="00E63ED2">
              <w:rPr>
                <w:rStyle w:val="Hyperlink"/>
                <w:noProof/>
              </w:rPr>
              <w:t>Radar type “Standard”</w:t>
            </w:r>
            <w:r w:rsidR="00ED0B6E">
              <w:rPr>
                <w:noProof/>
                <w:webHidden/>
              </w:rPr>
              <w:t xml:space="preserve"> </w:t>
            </w:r>
            <w:r w:rsidR="00ED0B6E">
              <w:rPr>
                <w:noProof/>
                <w:webHidden/>
              </w:rPr>
              <w:fldChar w:fldCharType="begin"/>
            </w:r>
            <w:r w:rsidR="00ED0B6E">
              <w:rPr>
                <w:noProof/>
                <w:webHidden/>
              </w:rPr>
              <w:instrText xml:space="preserve"> PAGEREF _Toc50125065 \h </w:instrText>
            </w:r>
            <w:r w:rsidR="00ED0B6E">
              <w:rPr>
                <w:noProof/>
                <w:webHidden/>
              </w:rPr>
            </w:r>
            <w:r w:rsidR="00ED0B6E">
              <w:rPr>
                <w:noProof/>
                <w:webHidden/>
              </w:rPr>
              <w:fldChar w:fldCharType="separate"/>
            </w:r>
            <w:r w:rsidR="00ED0B6E">
              <w:rPr>
                <w:noProof/>
                <w:webHidden/>
              </w:rPr>
              <w:t>13</w:t>
            </w:r>
            <w:r w:rsidR="00ED0B6E">
              <w:rPr>
                <w:noProof/>
                <w:webHidden/>
              </w:rPr>
              <w:fldChar w:fldCharType="end"/>
            </w:r>
          </w:hyperlink>
        </w:p>
        <w:p w14:paraId="05E91652" w14:textId="61C5D1D5" w:rsidR="00ED0B6E" w:rsidRDefault="00492374">
          <w:pPr>
            <w:pStyle w:val="Inhopg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l-NL"/>
            </w:rPr>
          </w:pPr>
          <w:hyperlink w:anchor="_Toc50125066" w:history="1">
            <w:r w:rsidR="00ED0B6E" w:rsidRPr="00E63ED2">
              <w:rPr>
                <w:rStyle w:val="Hyperlink"/>
                <w:noProof/>
              </w:rPr>
              <w:t>11.2</w:t>
            </w:r>
            <w:r w:rsidR="00ED0B6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nl-NL"/>
              </w:rPr>
              <w:tab/>
            </w:r>
            <w:r w:rsidR="00ED0B6E" w:rsidRPr="00E63ED2">
              <w:rPr>
                <w:rStyle w:val="Hyperlink"/>
                <w:noProof/>
              </w:rPr>
              <w:t>Radar type “Advanced”</w:t>
            </w:r>
            <w:r w:rsidR="00ED0B6E">
              <w:rPr>
                <w:noProof/>
                <w:webHidden/>
              </w:rPr>
              <w:t xml:space="preserve"> </w:t>
            </w:r>
            <w:r w:rsidR="00ED0B6E">
              <w:rPr>
                <w:noProof/>
                <w:webHidden/>
              </w:rPr>
              <w:fldChar w:fldCharType="begin"/>
            </w:r>
            <w:r w:rsidR="00ED0B6E">
              <w:rPr>
                <w:noProof/>
                <w:webHidden/>
              </w:rPr>
              <w:instrText xml:space="preserve"> PAGEREF _Toc50125066 \h </w:instrText>
            </w:r>
            <w:r w:rsidR="00ED0B6E">
              <w:rPr>
                <w:noProof/>
                <w:webHidden/>
              </w:rPr>
            </w:r>
            <w:r w:rsidR="00ED0B6E">
              <w:rPr>
                <w:noProof/>
                <w:webHidden/>
              </w:rPr>
              <w:fldChar w:fldCharType="separate"/>
            </w:r>
            <w:r w:rsidR="00ED0B6E">
              <w:rPr>
                <w:noProof/>
                <w:webHidden/>
              </w:rPr>
              <w:t>13</w:t>
            </w:r>
            <w:r w:rsidR="00ED0B6E">
              <w:rPr>
                <w:noProof/>
                <w:webHidden/>
              </w:rPr>
              <w:fldChar w:fldCharType="end"/>
            </w:r>
          </w:hyperlink>
        </w:p>
        <w:p w14:paraId="5A09FAE4" w14:textId="67A2BCC3" w:rsidR="00ED0B6E" w:rsidRDefault="00492374">
          <w:pPr>
            <w:pStyle w:val="Inhopg1"/>
            <w:tabs>
              <w:tab w:val="left" w:pos="540"/>
              <w:tab w:val="right" w:leader="dot" w:pos="849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nl-NL"/>
            </w:rPr>
          </w:pPr>
          <w:hyperlink w:anchor="_Toc50125067" w:history="1">
            <w:r w:rsidR="00ED0B6E" w:rsidRPr="00E63ED2">
              <w:rPr>
                <w:rStyle w:val="Hyperlink"/>
                <w:noProof/>
              </w:rPr>
              <w:t>12</w:t>
            </w:r>
            <w:r w:rsidR="00ED0B6E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nl-NL"/>
              </w:rPr>
              <w:tab/>
            </w:r>
            <w:r w:rsidR="00ED0B6E" w:rsidRPr="00E63ED2">
              <w:rPr>
                <w:rStyle w:val="Hyperlink"/>
                <w:noProof/>
              </w:rPr>
              <w:t>Overige diensten</w:t>
            </w:r>
            <w:r w:rsidR="00ED0B6E">
              <w:rPr>
                <w:noProof/>
                <w:webHidden/>
              </w:rPr>
              <w:t xml:space="preserve"> </w:t>
            </w:r>
            <w:r w:rsidR="00ED0B6E">
              <w:rPr>
                <w:noProof/>
                <w:webHidden/>
              </w:rPr>
              <w:fldChar w:fldCharType="begin"/>
            </w:r>
            <w:r w:rsidR="00ED0B6E">
              <w:rPr>
                <w:noProof/>
                <w:webHidden/>
              </w:rPr>
              <w:instrText xml:space="preserve"> PAGEREF _Toc50125067 \h </w:instrText>
            </w:r>
            <w:r w:rsidR="00ED0B6E">
              <w:rPr>
                <w:noProof/>
                <w:webHidden/>
              </w:rPr>
            </w:r>
            <w:r w:rsidR="00ED0B6E">
              <w:rPr>
                <w:noProof/>
                <w:webHidden/>
              </w:rPr>
              <w:fldChar w:fldCharType="separate"/>
            </w:r>
            <w:r w:rsidR="00ED0B6E">
              <w:rPr>
                <w:noProof/>
                <w:webHidden/>
              </w:rPr>
              <w:t>14</w:t>
            </w:r>
            <w:r w:rsidR="00ED0B6E">
              <w:rPr>
                <w:noProof/>
                <w:webHidden/>
              </w:rPr>
              <w:fldChar w:fldCharType="end"/>
            </w:r>
          </w:hyperlink>
        </w:p>
        <w:p w14:paraId="4BEAD205" w14:textId="0D934D78" w:rsidR="00ED0B6E" w:rsidRDefault="00492374">
          <w:pPr>
            <w:pStyle w:val="Inhopg1"/>
            <w:tabs>
              <w:tab w:val="left" w:pos="540"/>
              <w:tab w:val="right" w:leader="dot" w:pos="849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nl-NL"/>
            </w:rPr>
          </w:pPr>
          <w:hyperlink w:anchor="_Toc50125068" w:history="1">
            <w:r w:rsidR="00ED0B6E" w:rsidRPr="00E63ED2">
              <w:rPr>
                <w:rStyle w:val="Hyperlink"/>
                <w:noProof/>
              </w:rPr>
              <w:t>13</w:t>
            </w:r>
            <w:r w:rsidR="00ED0B6E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nl-NL"/>
              </w:rPr>
              <w:tab/>
            </w:r>
            <w:r w:rsidR="00ED0B6E" w:rsidRPr="00E63ED2">
              <w:rPr>
                <w:rStyle w:val="Hyperlink"/>
                <w:noProof/>
              </w:rPr>
              <w:t>Overdrachtsfase/Afrondingsfase</w:t>
            </w:r>
            <w:r w:rsidR="00ED0B6E">
              <w:rPr>
                <w:noProof/>
                <w:webHidden/>
              </w:rPr>
              <w:t xml:space="preserve"> </w:t>
            </w:r>
            <w:r w:rsidR="00ED0B6E">
              <w:rPr>
                <w:noProof/>
                <w:webHidden/>
              </w:rPr>
              <w:fldChar w:fldCharType="begin"/>
            </w:r>
            <w:r w:rsidR="00ED0B6E">
              <w:rPr>
                <w:noProof/>
                <w:webHidden/>
              </w:rPr>
              <w:instrText xml:space="preserve"> PAGEREF _Toc50125068 \h </w:instrText>
            </w:r>
            <w:r w:rsidR="00ED0B6E">
              <w:rPr>
                <w:noProof/>
                <w:webHidden/>
              </w:rPr>
            </w:r>
            <w:r w:rsidR="00ED0B6E">
              <w:rPr>
                <w:noProof/>
                <w:webHidden/>
              </w:rPr>
              <w:fldChar w:fldCharType="separate"/>
            </w:r>
            <w:r w:rsidR="00ED0B6E">
              <w:rPr>
                <w:noProof/>
                <w:webHidden/>
              </w:rPr>
              <w:t>15</w:t>
            </w:r>
            <w:r w:rsidR="00ED0B6E">
              <w:rPr>
                <w:noProof/>
                <w:webHidden/>
              </w:rPr>
              <w:fldChar w:fldCharType="end"/>
            </w:r>
          </w:hyperlink>
        </w:p>
        <w:p w14:paraId="0A87F7D1" w14:textId="75600844" w:rsidR="00ED0B6E" w:rsidRDefault="00492374">
          <w:pPr>
            <w:pStyle w:val="Inhopg1"/>
            <w:tabs>
              <w:tab w:val="left" w:pos="540"/>
              <w:tab w:val="right" w:leader="dot" w:pos="849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nl-NL"/>
            </w:rPr>
          </w:pPr>
          <w:hyperlink w:anchor="_Toc50125069" w:history="1">
            <w:r w:rsidR="00ED0B6E" w:rsidRPr="00E63ED2">
              <w:rPr>
                <w:rStyle w:val="Hyperlink"/>
                <w:noProof/>
              </w:rPr>
              <w:t>14</w:t>
            </w:r>
            <w:r w:rsidR="00ED0B6E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nl-NL"/>
              </w:rPr>
              <w:tab/>
            </w:r>
            <w:r w:rsidR="00ED0B6E" w:rsidRPr="00E63ED2">
              <w:rPr>
                <w:rStyle w:val="Hyperlink"/>
                <w:noProof/>
              </w:rPr>
              <w:t>Uurtarieven</w:t>
            </w:r>
            <w:r w:rsidR="00ED0B6E">
              <w:rPr>
                <w:noProof/>
                <w:webHidden/>
              </w:rPr>
              <w:t xml:space="preserve"> </w:t>
            </w:r>
            <w:r w:rsidR="00ED0B6E">
              <w:rPr>
                <w:noProof/>
                <w:webHidden/>
              </w:rPr>
              <w:fldChar w:fldCharType="begin"/>
            </w:r>
            <w:r w:rsidR="00ED0B6E">
              <w:rPr>
                <w:noProof/>
                <w:webHidden/>
              </w:rPr>
              <w:instrText xml:space="preserve"> PAGEREF _Toc50125069 \h </w:instrText>
            </w:r>
            <w:r w:rsidR="00ED0B6E">
              <w:rPr>
                <w:noProof/>
                <w:webHidden/>
              </w:rPr>
            </w:r>
            <w:r w:rsidR="00ED0B6E">
              <w:rPr>
                <w:noProof/>
                <w:webHidden/>
              </w:rPr>
              <w:fldChar w:fldCharType="separate"/>
            </w:r>
            <w:r w:rsidR="00ED0B6E">
              <w:rPr>
                <w:noProof/>
                <w:webHidden/>
              </w:rPr>
              <w:t>16</w:t>
            </w:r>
            <w:r w:rsidR="00ED0B6E">
              <w:rPr>
                <w:noProof/>
                <w:webHidden/>
              </w:rPr>
              <w:fldChar w:fldCharType="end"/>
            </w:r>
          </w:hyperlink>
        </w:p>
        <w:p w14:paraId="1D3AB2EB" w14:textId="6D6C89C9" w:rsidR="00ED0B6E" w:rsidRDefault="00492374">
          <w:pPr>
            <w:pStyle w:val="Inhopg1"/>
            <w:tabs>
              <w:tab w:val="left" w:pos="540"/>
              <w:tab w:val="right" w:leader="dot" w:pos="849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nl-NL"/>
            </w:rPr>
          </w:pPr>
          <w:hyperlink w:anchor="_Toc50125070" w:history="1">
            <w:r w:rsidR="00ED0B6E" w:rsidRPr="00E63ED2">
              <w:rPr>
                <w:rStyle w:val="Hyperlink"/>
                <w:noProof/>
              </w:rPr>
              <w:t>15</w:t>
            </w:r>
            <w:r w:rsidR="00ED0B6E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nl-NL"/>
              </w:rPr>
              <w:tab/>
            </w:r>
            <w:r w:rsidR="00ED0B6E" w:rsidRPr="00E63ED2">
              <w:rPr>
                <w:rStyle w:val="Hyperlink"/>
                <w:noProof/>
              </w:rPr>
              <w:t>Opties</w:t>
            </w:r>
            <w:r w:rsidR="00ED0B6E">
              <w:rPr>
                <w:noProof/>
                <w:webHidden/>
              </w:rPr>
              <w:t xml:space="preserve"> </w:t>
            </w:r>
            <w:r w:rsidR="00ED0B6E">
              <w:rPr>
                <w:noProof/>
                <w:webHidden/>
              </w:rPr>
              <w:fldChar w:fldCharType="begin"/>
            </w:r>
            <w:r w:rsidR="00ED0B6E">
              <w:rPr>
                <w:noProof/>
                <w:webHidden/>
              </w:rPr>
              <w:instrText xml:space="preserve"> PAGEREF _Toc50125070 \h </w:instrText>
            </w:r>
            <w:r w:rsidR="00ED0B6E">
              <w:rPr>
                <w:noProof/>
                <w:webHidden/>
              </w:rPr>
            </w:r>
            <w:r w:rsidR="00ED0B6E">
              <w:rPr>
                <w:noProof/>
                <w:webHidden/>
              </w:rPr>
              <w:fldChar w:fldCharType="separate"/>
            </w:r>
            <w:r w:rsidR="00ED0B6E">
              <w:rPr>
                <w:noProof/>
                <w:webHidden/>
              </w:rPr>
              <w:t>17</w:t>
            </w:r>
            <w:r w:rsidR="00ED0B6E">
              <w:rPr>
                <w:noProof/>
                <w:webHidden/>
              </w:rPr>
              <w:fldChar w:fldCharType="end"/>
            </w:r>
          </w:hyperlink>
        </w:p>
        <w:p w14:paraId="6FEE985E" w14:textId="31D1B6C6" w:rsidR="00ED0B6E" w:rsidRDefault="00492374">
          <w:pPr>
            <w:pStyle w:val="Inhopg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l-NL"/>
            </w:rPr>
          </w:pPr>
          <w:hyperlink w:anchor="_Toc50125071" w:history="1">
            <w:r w:rsidR="00ED0B6E" w:rsidRPr="00E63ED2">
              <w:rPr>
                <w:rStyle w:val="Hyperlink"/>
                <w:noProof/>
              </w:rPr>
              <w:t>15.1</w:t>
            </w:r>
            <w:r w:rsidR="00ED0B6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nl-NL"/>
              </w:rPr>
              <w:tab/>
            </w:r>
            <w:r w:rsidR="00ED0B6E" w:rsidRPr="00E63ED2">
              <w:rPr>
                <w:rStyle w:val="Hyperlink"/>
                <w:noProof/>
              </w:rPr>
              <w:t>Optie: Servicedesk op basis van 24/7</w:t>
            </w:r>
            <w:r w:rsidR="00ED0B6E">
              <w:rPr>
                <w:noProof/>
                <w:webHidden/>
              </w:rPr>
              <w:t xml:space="preserve"> </w:t>
            </w:r>
            <w:r w:rsidR="00ED0B6E">
              <w:rPr>
                <w:noProof/>
                <w:webHidden/>
              </w:rPr>
              <w:fldChar w:fldCharType="begin"/>
            </w:r>
            <w:r w:rsidR="00ED0B6E">
              <w:rPr>
                <w:noProof/>
                <w:webHidden/>
              </w:rPr>
              <w:instrText xml:space="preserve"> PAGEREF _Toc50125071 \h </w:instrText>
            </w:r>
            <w:r w:rsidR="00ED0B6E">
              <w:rPr>
                <w:noProof/>
                <w:webHidden/>
              </w:rPr>
            </w:r>
            <w:r w:rsidR="00ED0B6E">
              <w:rPr>
                <w:noProof/>
                <w:webHidden/>
              </w:rPr>
              <w:fldChar w:fldCharType="separate"/>
            </w:r>
            <w:r w:rsidR="00ED0B6E">
              <w:rPr>
                <w:noProof/>
                <w:webHidden/>
              </w:rPr>
              <w:t>17</w:t>
            </w:r>
            <w:r w:rsidR="00ED0B6E">
              <w:rPr>
                <w:noProof/>
                <w:webHidden/>
              </w:rPr>
              <w:fldChar w:fldCharType="end"/>
            </w:r>
          </w:hyperlink>
        </w:p>
        <w:p w14:paraId="2F58346D" w14:textId="40B67C33" w:rsidR="00ED0B6E" w:rsidRDefault="00492374">
          <w:pPr>
            <w:pStyle w:val="Inhopg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l-NL"/>
            </w:rPr>
          </w:pPr>
          <w:hyperlink w:anchor="_Toc50125072" w:history="1">
            <w:r w:rsidR="00ED0B6E" w:rsidRPr="00E63ED2">
              <w:rPr>
                <w:rStyle w:val="Hyperlink"/>
                <w:noProof/>
              </w:rPr>
              <w:t>15.2</w:t>
            </w:r>
            <w:r w:rsidR="00ED0B6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nl-NL"/>
              </w:rPr>
              <w:tab/>
            </w:r>
            <w:r w:rsidR="00ED0B6E" w:rsidRPr="00E63ED2">
              <w:rPr>
                <w:rStyle w:val="Hyperlink"/>
                <w:noProof/>
              </w:rPr>
              <w:t>Optie verlenging contractduur</w:t>
            </w:r>
            <w:r w:rsidR="00ED0B6E">
              <w:rPr>
                <w:noProof/>
                <w:webHidden/>
              </w:rPr>
              <w:t xml:space="preserve"> </w:t>
            </w:r>
            <w:r w:rsidR="00ED0B6E">
              <w:rPr>
                <w:noProof/>
                <w:webHidden/>
              </w:rPr>
              <w:fldChar w:fldCharType="begin"/>
            </w:r>
            <w:r w:rsidR="00ED0B6E">
              <w:rPr>
                <w:noProof/>
                <w:webHidden/>
              </w:rPr>
              <w:instrText xml:space="preserve"> PAGEREF _Toc50125072 \h </w:instrText>
            </w:r>
            <w:r w:rsidR="00ED0B6E">
              <w:rPr>
                <w:noProof/>
                <w:webHidden/>
              </w:rPr>
            </w:r>
            <w:r w:rsidR="00ED0B6E">
              <w:rPr>
                <w:noProof/>
                <w:webHidden/>
              </w:rPr>
              <w:fldChar w:fldCharType="separate"/>
            </w:r>
            <w:r w:rsidR="00ED0B6E">
              <w:rPr>
                <w:noProof/>
                <w:webHidden/>
              </w:rPr>
              <w:t>17</w:t>
            </w:r>
            <w:r w:rsidR="00ED0B6E">
              <w:rPr>
                <w:noProof/>
                <w:webHidden/>
              </w:rPr>
              <w:fldChar w:fldCharType="end"/>
            </w:r>
          </w:hyperlink>
        </w:p>
        <w:p w14:paraId="65E01130" w14:textId="6554C5EE" w:rsidR="00ED0B6E" w:rsidRDefault="00492374">
          <w:pPr>
            <w:pStyle w:val="Inhopg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l-NL"/>
            </w:rPr>
          </w:pPr>
          <w:hyperlink w:anchor="_Toc50125073" w:history="1">
            <w:r w:rsidR="00ED0B6E" w:rsidRPr="00E63ED2">
              <w:rPr>
                <w:rStyle w:val="Hyperlink"/>
                <w:noProof/>
              </w:rPr>
              <w:t>15.3</w:t>
            </w:r>
            <w:r w:rsidR="00ED0B6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nl-NL"/>
              </w:rPr>
              <w:tab/>
            </w:r>
            <w:r w:rsidR="00ED0B6E" w:rsidRPr="00E63ED2">
              <w:rPr>
                <w:rStyle w:val="Hyperlink"/>
                <w:noProof/>
              </w:rPr>
              <w:t>Optie inbeheername extra radars.</w:t>
            </w:r>
            <w:r w:rsidR="00ED0B6E">
              <w:rPr>
                <w:noProof/>
                <w:webHidden/>
              </w:rPr>
              <w:t xml:space="preserve"> </w:t>
            </w:r>
            <w:r w:rsidR="00ED0B6E">
              <w:rPr>
                <w:noProof/>
                <w:webHidden/>
              </w:rPr>
              <w:fldChar w:fldCharType="begin"/>
            </w:r>
            <w:r w:rsidR="00ED0B6E">
              <w:rPr>
                <w:noProof/>
                <w:webHidden/>
              </w:rPr>
              <w:instrText xml:space="preserve"> PAGEREF _Toc50125073 \h </w:instrText>
            </w:r>
            <w:r w:rsidR="00ED0B6E">
              <w:rPr>
                <w:noProof/>
                <w:webHidden/>
              </w:rPr>
            </w:r>
            <w:r w:rsidR="00ED0B6E">
              <w:rPr>
                <w:noProof/>
                <w:webHidden/>
              </w:rPr>
              <w:fldChar w:fldCharType="separate"/>
            </w:r>
            <w:r w:rsidR="00ED0B6E">
              <w:rPr>
                <w:noProof/>
                <w:webHidden/>
              </w:rPr>
              <w:t>17</w:t>
            </w:r>
            <w:r w:rsidR="00ED0B6E">
              <w:rPr>
                <w:noProof/>
                <w:webHidden/>
              </w:rPr>
              <w:fldChar w:fldCharType="end"/>
            </w:r>
          </w:hyperlink>
        </w:p>
        <w:p w14:paraId="6000453D" w14:textId="0E06E2BF" w:rsidR="00ED0B6E" w:rsidRDefault="00492374">
          <w:pPr>
            <w:pStyle w:val="Inhopg1"/>
            <w:tabs>
              <w:tab w:val="left" w:pos="540"/>
              <w:tab w:val="right" w:leader="dot" w:pos="849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eastAsia="nl-NL"/>
            </w:rPr>
          </w:pPr>
          <w:hyperlink w:anchor="_Toc50125074" w:history="1">
            <w:r w:rsidR="00ED0B6E" w:rsidRPr="00E63ED2">
              <w:rPr>
                <w:rStyle w:val="Hyperlink"/>
                <w:noProof/>
              </w:rPr>
              <w:t>16</w:t>
            </w:r>
            <w:r w:rsidR="00ED0B6E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eastAsia="nl-NL"/>
              </w:rPr>
              <w:tab/>
            </w:r>
            <w:r w:rsidR="00ED0B6E" w:rsidRPr="00E63ED2">
              <w:rPr>
                <w:rStyle w:val="Hyperlink"/>
                <w:noProof/>
              </w:rPr>
              <w:t>Factureringsproces</w:t>
            </w:r>
            <w:r w:rsidR="00ED0B6E">
              <w:rPr>
                <w:noProof/>
                <w:webHidden/>
              </w:rPr>
              <w:t xml:space="preserve"> </w:t>
            </w:r>
            <w:r w:rsidR="00ED0B6E">
              <w:rPr>
                <w:noProof/>
                <w:webHidden/>
              </w:rPr>
              <w:fldChar w:fldCharType="begin"/>
            </w:r>
            <w:r w:rsidR="00ED0B6E">
              <w:rPr>
                <w:noProof/>
                <w:webHidden/>
              </w:rPr>
              <w:instrText xml:space="preserve"> PAGEREF _Toc50125074 \h </w:instrText>
            </w:r>
            <w:r w:rsidR="00ED0B6E">
              <w:rPr>
                <w:noProof/>
                <w:webHidden/>
              </w:rPr>
            </w:r>
            <w:r w:rsidR="00ED0B6E">
              <w:rPr>
                <w:noProof/>
                <w:webHidden/>
              </w:rPr>
              <w:fldChar w:fldCharType="separate"/>
            </w:r>
            <w:r w:rsidR="00ED0B6E">
              <w:rPr>
                <w:noProof/>
                <w:webHidden/>
              </w:rPr>
              <w:t>18</w:t>
            </w:r>
            <w:r w:rsidR="00ED0B6E">
              <w:rPr>
                <w:noProof/>
                <w:webHidden/>
              </w:rPr>
              <w:fldChar w:fldCharType="end"/>
            </w:r>
          </w:hyperlink>
        </w:p>
        <w:p w14:paraId="576911F7" w14:textId="056D1718" w:rsidR="00670699" w:rsidRDefault="00617085">
          <w:r>
            <w:rPr>
              <w:sz w:val="20"/>
              <w:szCs w:val="20"/>
            </w:rPr>
            <w:fldChar w:fldCharType="end"/>
          </w:r>
        </w:p>
      </w:sdtContent>
    </w:sdt>
    <w:p w14:paraId="74E31B20" w14:textId="35849475" w:rsidR="00FC2ED4" w:rsidRDefault="00FC2ED4">
      <w:pPr>
        <w:suppressAutoHyphens w:val="0"/>
        <w:spacing w:after="0" w:line="240" w:lineRule="auto"/>
      </w:pPr>
      <w:r>
        <w:br w:type="page"/>
      </w:r>
    </w:p>
    <w:p w14:paraId="3A401FAD" w14:textId="77777777" w:rsidR="00BD511A" w:rsidRDefault="00BD511A" w:rsidP="00BD511A"/>
    <w:p w14:paraId="47949821" w14:textId="77777777" w:rsidR="003314F6" w:rsidRDefault="005D760D" w:rsidP="00CD1190">
      <w:pPr>
        <w:pStyle w:val="Kop1"/>
      </w:pPr>
      <w:bookmarkStart w:id="23" w:name="_Toc50125042"/>
      <w:r w:rsidRPr="00CD1190">
        <w:t>Inleiding</w:t>
      </w:r>
      <w:bookmarkEnd w:id="23"/>
    </w:p>
    <w:p w14:paraId="5D5E24AA" w14:textId="138FAD45" w:rsidR="00917FE9" w:rsidRDefault="005B58F2" w:rsidP="00917FE9">
      <w:pPr>
        <w:pStyle w:val="Kop2"/>
      </w:pPr>
      <w:bookmarkStart w:id="24" w:name="_Toc50125043"/>
      <w:r>
        <w:t>Identi</w:t>
      </w:r>
      <w:r w:rsidR="00917FE9">
        <w:t>f</w:t>
      </w:r>
      <w:r>
        <w:t>ic</w:t>
      </w:r>
      <w:r w:rsidR="00917FE9">
        <w:t>atie</w:t>
      </w:r>
      <w:bookmarkEnd w:id="24"/>
    </w:p>
    <w:p w14:paraId="7F1AEB73" w14:textId="53BD7383" w:rsidR="00B61679" w:rsidRPr="00FF6B01" w:rsidRDefault="00B61679" w:rsidP="00B61679">
      <w:r>
        <w:t xml:space="preserve">Dit Financieel Dossier Prijzen en Condities </w:t>
      </w:r>
      <w:r w:rsidRPr="00F26608">
        <w:rPr>
          <w:b/>
        </w:rPr>
        <w:t>[FDPC]</w:t>
      </w:r>
      <w:r w:rsidRPr="00FF6B01">
        <w:t xml:space="preserve"> is onderdeel van de aanbestedingsstukken van de Europese aanbesteding </w:t>
      </w:r>
      <w:r>
        <w:t>‘</w:t>
      </w:r>
      <w:r w:rsidR="00A5689B">
        <w:t>Beheer en Onderhoud Nautische Radars ten behoeve van de windparken langs de Hollandse Kust en de Noordzee</w:t>
      </w:r>
      <w:r w:rsidRPr="00FF6B01">
        <w:t xml:space="preserve">, met als zaaknummer </w:t>
      </w:r>
      <w:fldSimple w:instr=" DOCPROPERTY  ZaakNr  \* MERGEFORMAT ">
        <w:r w:rsidR="00ED0B6E">
          <w:t>31161119</w:t>
        </w:r>
      </w:fldSimple>
      <w:r w:rsidRPr="00FF6B01">
        <w:t>. De totale set van aanbestedingsstukken die onderdeel uitmaken van deze Europese aanbesteding staat vermeld in het Beschrijvend document</w:t>
      </w:r>
      <w:r>
        <w:t xml:space="preserve"> </w:t>
      </w:r>
      <w:r w:rsidRPr="00541EBB">
        <w:rPr>
          <w:b/>
        </w:rPr>
        <w:t>[BD].</w:t>
      </w:r>
      <w:r w:rsidRPr="00FF6B01">
        <w:t xml:space="preserve"> </w:t>
      </w:r>
    </w:p>
    <w:p w14:paraId="1C152773" w14:textId="0631F158" w:rsidR="00B61679" w:rsidRDefault="00B61679" w:rsidP="00917FE9">
      <w:pPr>
        <w:pStyle w:val="broodtekst"/>
      </w:pPr>
    </w:p>
    <w:p w14:paraId="3711BF02" w14:textId="6E9967DA" w:rsidR="00B61679" w:rsidRDefault="00B61679" w:rsidP="00B61679">
      <w:pPr>
        <w:pStyle w:val="broodtekst"/>
      </w:pPr>
      <w:r>
        <w:t xml:space="preserve">Het </w:t>
      </w:r>
      <w:r w:rsidR="006D348F" w:rsidRPr="006D348F">
        <w:rPr>
          <w:b/>
          <w:bCs/>
        </w:rPr>
        <w:t>[</w:t>
      </w:r>
      <w:r w:rsidRPr="006D348F">
        <w:rPr>
          <w:b/>
          <w:bCs/>
        </w:rPr>
        <w:t>FDPC</w:t>
      </w:r>
      <w:r w:rsidR="006D348F" w:rsidRPr="006D348F">
        <w:rPr>
          <w:b/>
          <w:bCs/>
        </w:rPr>
        <w:t>]</w:t>
      </w:r>
      <w:r>
        <w:t xml:space="preserve"> geeft een totaaloverzicht en nadere specificatie van de prijzen en tarieven voor </w:t>
      </w:r>
      <w:r w:rsidR="007305B6">
        <w:t xml:space="preserve">het beheer en onderhoud </w:t>
      </w:r>
      <w:r>
        <w:t xml:space="preserve">van </w:t>
      </w:r>
      <w:r w:rsidR="007305B6">
        <w:t xml:space="preserve">de </w:t>
      </w:r>
      <w:r>
        <w:t>Nautische radars</w:t>
      </w:r>
      <w:r w:rsidR="002204A6">
        <w:t>.</w:t>
      </w:r>
    </w:p>
    <w:p w14:paraId="31336895" w14:textId="77777777" w:rsidR="002E71AD" w:rsidRPr="006D348F" w:rsidRDefault="002E71AD" w:rsidP="002E71AD">
      <w:pPr>
        <w:suppressAutoHyphens w:val="0"/>
        <w:spacing w:after="0" w:line="240" w:lineRule="auto"/>
        <w:rPr>
          <w:color w:val="2E74B5" w:themeColor="accent1" w:themeShade="BF"/>
          <w:sz w:val="20"/>
          <w:szCs w:val="20"/>
        </w:rPr>
      </w:pPr>
      <w:r w:rsidRPr="007A15A5">
        <w:rPr>
          <w:color w:val="2E74B5" w:themeColor="accent1" w:themeShade="BF"/>
          <w:sz w:val="20"/>
          <w:szCs w:val="20"/>
          <w:u w:val="single"/>
        </w:rPr>
        <w:t xml:space="preserve">Aanwijzingen voor het invullen van dit document </w:t>
      </w:r>
      <w:r w:rsidRPr="009654A9">
        <w:rPr>
          <w:b/>
          <w:bCs/>
          <w:color w:val="2E74B5" w:themeColor="accent1" w:themeShade="BF"/>
          <w:sz w:val="20"/>
          <w:szCs w:val="20"/>
          <w:u w:val="single"/>
        </w:rPr>
        <w:t>[FDPC]</w:t>
      </w:r>
      <w:r w:rsidRPr="009654A9">
        <w:rPr>
          <w:b/>
          <w:bCs/>
          <w:color w:val="2E74B5" w:themeColor="accent1" w:themeShade="BF"/>
          <w:sz w:val="20"/>
          <w:szCs w:val="20"/>
        </w:rPr>
        <w:t>:</w:t>
      </w:r>
    </w:p>
    <w:p w14:paraId="1C3FDA2C" w14:textId="77777777" w:rsidR="002E71AD" w:rsidRDefault="002E71AD" w:rsidP="002E71AD">
      <w:pPr>
        <w:suppressAutoHyphens w:val="0"/>
        <w:spacing w:after="0" w:line="240" w:lineRule="auto"/>
        <w:rPr>
          <w:i/>
          <w:iCs/>
          <w:color w:val="2E74B5" w:themeColor="accent1" w:themeShade="BF"/>
          <w:sz w:val="20"/>
          <w:szCs w:val="20"/>
        </w:rPr>
      </w:pPr>
      <w:r w:rsidRPr="009654A9">
        <w:rPr>
          <w:i/>
          <w:iCs/>
          <w:color w:val="2E74B5" w:themeColor="accent1" w:themeShade="BF"/>
          <w:sz w:val="20"/>
          <w:szCs w:val="20"/>
        </w:rPr>
        <w:t xml:space="preserve">Opdrachtnemer dient alleen </w:t>
      </w:r>
      <w:r>
        <w:rPr>
          <w:i/>
          <w:iCs/>
          <w:color w:val="2E74B5" w:themeColor="accent1" w:themeShade="BF"/>
          <w:sz w:val="20"/>
          <w:szCs w:val="20"/>
        </w:rPr>
        <w:t>de posities</w:t>
      </w:r>
      <w:r w:rsidRPr="009654A9">
        <w:rPr>
          <w:i/>
          <w:iCs/>
          <w:color w:val="2E74B5" w:themeColor="accent1" w:themeShade="BF"/>
          <w:sz w:val="20"/>
          <w:szCs w:val="20"/>
        </w:rPr>
        <w:t xml:space="preserve"> in de </w:t>
      </w:r>
      <w:r w:rsidRPr="009654A9">
        <w:rPr>
          <w:b/>
          <w:bCs/>
          <w:i/>
          <w:iCs/>
          <w:color w:val="2E74B5" w:themeColor="accent1" w:themeShade="BF"/>
          <w:sz w:val="20"/>
          <w:szCs w:val="20"/>
          <w:u w:val="single"/>
        </w:rPr>
        <w:t xml:space="preserve">blauwe kleur </w:t>
      </w:r>
      <w:r w:rsidRPr="009654A9">
        <w:rPr>
          <w:i/>
          <w:iCs/>
          <w:color w:val="2E74B5" w:themeColor="accent1" w:themeShade="BF"/>
          <w:sz w:val="20"/>
          <w:szCs w:val="20"/>
        </w:rPr>
        <w:t xml:space="preserve">zelf in te vullen. </w:t>
      </w:r>
    </w:p>
    <w:p w14:paraId="251F84C6" w14:textId="77777777" w:rsidR="001370A6" w:rsidRDefault="002E71AD" w:rsidP="002E71AD">
      <w:pPr>
        <w:suppressAutoHyphens w:val="0"/>
        <w:spacing w:after="0" w:line="240" w:lineRule="auto"/>
        <w:rPr>
          <w:i/>
          <w:iCs/>
          <w:color w:val="2E74B5" w:themeColor="accent1" w:themeShade="BF"/>
          <w:sz w:val="20"/>
          <w:szCs w:val="20"/>
        </w:rPr>
      </w:pPr>
      <w:r>
        <w:rPr>
          <w:i/>
          <w:iCs/>
          <w:color w:val="2E74B5" w:themeColor="accent1" w:themeShade="BF"/>
          <w:sz w:val="20"/>
          <w:szCs w:val="20"/>
        </w:rPr>
        <w:t xml:space="preserve">Het is </w:t>
      </w:r>
      <w:r w:rsidRPr="009654A9">
        <w:rPr>
          <w:b/>
          <w:bCs/>
          <w:i/>
          <w:iCs/>
          <w:color w:val="2E74B5" w:themeColor="accent1" w:themeShade="BF"/>
          <w:sz w:val="20"/>
          <w:szCs w:val="20"/>
          <w:u w:val="single"/>
        </w:rPr>
        <w:t>niet</w:t>
      </w:r>
      <w:r>
        <w:rPr>
          <w:i/>
          <w:iCs/>
          <w:color w:val="2E74B5" w:themeColor="accent1" w:themeShade="BF"/>
          <w:sz w:val="20"/>
          <w:szCs w:val="20"/>
        </w:rPr>
        <w:t xml:space="preserve"> toegestaan dat </w:t>
      </w:r>
      <w:r w:rsidRPr="009654A9">
        <w:rPr>
          <w:i/>
          <w:iCs/>
          <w:color w:val="2E74B5" w:themeColor="accent1" w:themeShade="BF"/>
          <w:sz w:val="20"/>
          <w:szCs w:val="20"/>
        </w:rPr>
        <w:t xml:space="preserve">Opdrachtnemer andere teksten </w:t>
      </w:r>
      <w:r>
        <w:rPr>
          <w:i/>
          <w:iCs/>
          <w:color w:val="2E74B5" w:themeColor="accent1" w:themeShade="BF"/>
          <w:sz w:val="20"/>
          <w:szCs w:val="20"/>
        </w:rPr>
        <w:t>wijzigt</w:t>
      </w:r>
      <w:r w:rsidRPr="009654A9">
        <w:rPr>
          <w:i/>
          <w:iCs/>
          <w:color w:val="2E74B5" w:themeColor="accent1" w:themeShade="BF"/>
          <w:sz w:val="20"/>
          <w:szCs w:val="20"/>
        </w:rPr>
        <w:t>.</w:t>
      </w:r>
    </w:p>
    <w:p w14:paraId="58A18CBF" w14:textId="11C22E0A" w:rsidR="002E71AD" w:rsidRDefault="001370A6" w:rsidP="002E71AD">
      <w:pPr>
        <w:suppressAutoHyphens w:val="0"/>
        <w:spacing w:after="0" w:line="240" w:lineRule="auto"/>
        <w:rPr>
          <w:i/>
          <w:iCs/>
          <w:color w:val="2E74B5" w:themeColor="accent1" w:themeShade="BF"/>
          <w:sz w:val="20"/>
          <w:szCs w:val="20"/>
        </w:rPr>
      </w:pPr>
      <w:r>
        <w:rPr>
          <w:i/>
          <w:iCs/>
          <w:color w:val="2E74B5" w:themeColor="accent1" w:themeShade="BF"/>
          <w:sz w:val="20"/>
          <w:szCs w:val="20"/>
        </w:rPr>
        <w:t>Zie ook paragraaf 5.3 in [BD]</w:t>
      </w:r>
      <w:r w:rsidR="005F3152">
        <w:rPr>
          <w:i/>
          <w:iCs/>
          <w:color w:val="2E74B5" w:themeColor="accent1" w:themeShade="BF"/>
          <w:sz w:val="20"/>
          <w:szCs w:val="20"/>
        </w:rPr>
        <w:t xml:space="preserve"> en Bijlage Prijsformulier D.</w:t>
      </w:r>
    </w:p>
    <w:p w14:paraId="0E320D42" w14:textId="77777777" w:rsidR="002E71AD" w:rsidRDefault="002E71AD" w:rsidP="00B61679">
      <w:pPr>
        <w:pStyle w:val="broodtekst"/>
      </w:pPr>
    </w:p>
    <w:p w14:paraId="666BD91B" w14:textId="68DD8247" w:rsidR="009A4B21" w:rsidRDefault="009A4B21" w:rsidP="009A4B21">
      <w:pPr>
        <w:pStyle w:val="Kop2"/>
      </w:pPr>
      <w:bookmarkStart w:id="25" w:name="_Toc50125044"/>
      <w:r>
        <w:t>Documentoverzicht</w:t>
      </w:r>
      <w:bookmarkEnd w:id="25"/>
    </w:p>
    <w:p w14:paraId="40DDF70C" w14:textId="2A4FE9E5" w:rsidR="002D6D96" w:rsidRDefault="002B5280" w:rsidP="002D6D96">
      <w:pPr>
        <w:pStyle w:val="broodtekst"/>
      </w:pPr>
      <w:r>
        <w:t>Dit document</w:t>
      </w:r>
      <w:r w:rsidR="00B61679">
        <w:t xml:space="preserve"> </w:t>
      </w:r>
      <w:r w:rsidR="00EF7F1C" w:rsidRPr="00EF7F1C">
        <w:rPr>
          <w:b/>
          <w:bCs/>
        </w:rPr>
        <w:t>[</w:t>
      </w:r>
      <w:r w:rsidR="00B61679" w:rsidRPr="00EF7F1C">
        <w:rPr>
          <w:b/>
          <w:bCs/>
        </w:rPr>
        <w:t>FDPC</w:t>
      </w:r>
      <w:r w:rsidR="00EF7F1C" w:rsidRPr="00EF7F1C">
        <w:rPr>
          <w:b/>
          <w:bCs/>
        </w:rPr>
        <w:t>]</w:t>
      </w:r>
      <w:r w:rsidR="00CD5D35">
        <w:t xml:space="preserve"> </w:t>
      </w:r>
      <w:r w:rsidR="002D6D96">
        <w:t>bevat de volgende hoofdstukken:</w:t>
      </w:r>
    </w:p>
    <w:p w14:paraId="6AE2EC14" w14:textId="77777777" w:rsidR="008572CC" w:rsidRPr="002D6D96" w:rsidRDefault="008572CC" w:rsidP="002D6D96">
      <w:pPr>
        <w:pStyle w:val="broodtekst"/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98"/>
        <w:gridCol w:w="6645"/>
      </w:tblGrid>
      <w:tr w:rsidR="009A4B21" w14:paraId="54E791C2" w14:textId="77777777" w:rsidTr="00EF7F1C">
        <w:tc>
          <w:tcPr>
            <w:tcW w:w="1559" w:type="dxa"/>
          </w:tcPr>
          <w:p w14:paraId="4893F146" w14:textId="055B6513" w:rsidR="009A4B21" w:rsidRDefault="0081790C" w:rsidP="00917FE9">
            <w:pPr>
              <w:pStyle w:val="broodtekst"/>
            </w:pPr>
            <w:r>
              <w:t>Hoofdstuk 2</w:t>
            </w:r>
          </w:p>
        </w:tc>
        <w:tc>
          <w:tcPr>
            <w:tcW w:w="298" w:type="dxa"/>
          </w:tcPr>
          <w:p w14:paraId="6E9BD98D" w14:textId="5560DBE3" w:rsidR="009A4B21" w:rsidRDefault="002D6D96" w:rsidP="00917FE9">
            <w:pPr>
              <w:pStyle w:val="broodtekst"/>
            </w:pPr>
            <w:r>
              <w:t>:</w:t>
            </w:r>
          </w:p>
        </w:tc>
        <w:tc>
          <w:tcPr>
            <w:tcW w:w="6645" w:type="dxa"/>
          </w:tcPr>
          <w:p w14:paraId="6BF5EF3B" w14:textId="74C6CC92" w:rsidR="009A4B21" w:rsidRDefault="00CD5D35" w:rsidP="00EC4561">
            <w:pPr>
              <w:pStyle w:val="broodtekst"/>
            </w:pPr>
            <w:r>
              <w:t>Definieert de opbouw van de prijzen en tarieven</w:t>
            </w:r>
            <w:r w:rsidR="002E71AD">
              <w:t>.</w:t>
            </w:r>
          </w:p>
        </w:tc>
      </w:tr>
      <w:tr w:rsidR="002D6D96" w14:paraId="7FB33477" w14:textId="77777777" w:rsidTr="00EF7F1C">
        <w:tc>
          <w:tcPr>
            <w:tcW w:w="1559" w:type="dxa"/>
          </w:tcPr>
          <w:p w14:paraId="52CFABE6" w14:textId="2B033C74" w:rsidR="002D6D96" w:rsidRDefault="002D6D96" w:rsidP="00917FE9">
            <w:pPr>
              <w:pStyle w:val="broodtekst"/>
            </w:pPr>
            <w:r w:rsidRPr="00FB2DEA">
              <w:t xml:space="preserve">Hoofdstuk </w:t>
            </w:r>
            <w:r>
              <w:t>3</w:t>
            </w:r>
          </w:p>
        </w:tc>
        <w:tc>
          <w:tcPr>
            <w:tcW w:w="298" w:type="dxa"/>
          </w:tcPr>
          <w:p w14:paraId="04026A07" w14:textId="4CAA66B1" w:rsidR="002D6D96" w:rsidRDefault="002D6D96" w:rsidP="00917FE9">
            <w:pPr>
              <w:pStyle w:val="broodtekst"/>
            </w:pPr>
            <w:r w:rsidRPr="00391C75">
              <w:t>:</w:t>
            </w:r>
          </w:p>
        </w:tc>
        <w:tc>
          <w:tcPr>
            <w:tcW w:w="6645" w:type="dxa"/>
          </w:tcPr>
          <w:p w14:paraId="6BAA4F5B" w14:textId="79858311" w:rsidR="002D6D96" w:rsidRDefault="00CD5D35" w:rsidP="00917FE9">
            <w:pPr>
              <w:pStyle w:val="broodtekst"/>
            </w:pPr>
            <w:r>
              <w:t>Geeft een overzicht van het totale bedrag van deze overeenkomst</w:t>
            </w:r>
            <w:r w:rsidR="002E71AD">
              <w:t>.</w:t>
            </w:r>
          </w:p>
        </w:tc>
      </w:tr>
      <w:tr w:rsidR="002D6D96" w14:paraId="7C3DAEDE" w14:textId="77777777" w:rsidTr="00EF7F1C">
        <w:tc>
          <w:tcPr>
            <w:tcW w:w="1559" w:type="dxa"/>
          </w:tcPr>
          <w:p w14:paraId="18F0B457" w14:textId="5E084264" w:rsidR="002D6D96" w:rsidRDefault="002D6D96" w:rsidP="00917FE9">
            <w:pPr>
              <w:pStyle w:val="broodtekst"/>
            </w:pPr>
            <w:r w:rsidRPr="00FB2DEA">
              <w:t xml:space="preserve">Hoofdstuk </w:t>
            </w:r>
            <w:r>
              <w:t>4</w:t>
            </w:r>
          </w:p>
        </w:tc>
        <w:tc>
          <w:tcPr>
            <w:tcW w:w="298" w:type="dxa"/>
          </w:tcPr>
          <w:p w14:paraId="654331DD" w14:textId="4032715D" w:rsidR="002D6D96" w:rsidRDefault="002D6D96" w:rsidP="00917FE9">
            <w:pPr>
              <w:pStyle w:val="broodtekst"/>
            </w:pPr>
            <w:r w:rsidRPr="00391C75">
              <w:t>:</w:t>
            </w:r>
          </w:p>
        </w:tc>
        <w:tc>
          <w:tcPr>
            <w:tcW w:w="6645" w:type="dxa"/>
          </w:tcPr>
          <w:p w14:paraId="5DDCD755" w14:textId="58A35EC5" w:rsidR="002D6D96" w:rsidRDefault="002E71AD" w:rsidP="00DB48C2">
            <w:pPr>
              <w:pStyle w:val="broodtekst"/>
            </w:pPr>
            <w:r>
              <w:t xml:space="preserve">Bevat de </w:t>
            </w:r>
            <w:r w:rsidR="00DB48C2">
              <w:t xml:space="preserve">prijzen en tarieven </w:t>
            </w:r>
            <w:r>
              <w:t>voor project- en contract management.</w:t>
            </w:r>
          </w:p>
        </w:tc>
      </w:tr>
      <w:tr w:rsidR="002D6D96" w14:paraId="385375E5" w14:textId="77777777" w:rsidTr="00EF7F1C">
        <w:tc>
          <w:tcPr>
            <w:tcW w:w="1559" w:type="dxa"/>
          </w:tcPr>
          <w:p w14:paraId="656A766E" w14:textId="47FE958D" w:rsidR="002D6D96" w:rsidRDefault="002D6D96" w:rsidP="00917FE9">
            <w:pPr>
              <w:pStyle w:val="broodtekst"/>
            </w:pPr>
            <w:r w:rsidRPr="00FB2DEA">
              <w:t xml:space="preserve">Hoofdstuk </w:t>
            </w:r>
            <w:r w:rsidR="00CD5D35">
              <w:t>5</w:t>
            </w:r>
          </w:p>
        </w:tc>
        <w:tc>
          <w:tcPr>
            <w:tcW w:w="298" w:type="dxa"/>
          </w:tcPr>
          <w:p w14:paraId="404E367F" w14:textId="6A33C730" w:rsidR="002D6D96" w:rsidRDefault="002D6D96" w:rsidP="00917FE9">
            <w:pPr>
              <w:pStyle w:val="broodtekst"/>
            </w:pPr>
            <w:r w:rsidRPr="00391C75">
              <w:t>:</w:t>
            </w:r>
          </w:p>
        </w:tc>
        <w:tc>
          <w:tcPr>
            <w:tcW w:w="6645" w:type="dxa"/>
          </w:tcPr>
          <w:p w14:paraId="138D8C7E" w14:textId="68D40C86" w:rsidR="00EF7F1C" w:rsidRDefault="002E71AD" w:rsidP="00917FE9">
            <w:pPr>
              <w:pStyle w:val="broodtekst"/>
            </w:pPr>
            <w:r>
              <w:t xml:space="preserve">Bevat de </w:t>
            </w:r>
            <w:r w:rsidR="00DB48C2">
              <w:t>specificatie van de prijzen</w:t>
            </w:r>
            <w:r>
              <w:t xml:space="preserve"> voor de Initiatiefase.</w:t>
            </w:r>
          </w:p>
        </w:tc>
      </w:tr>
      <w:tr w:rsidR="002D6D96" w14:paraId="11FB8CB3" w14:textId="77777777" w:rsidTr="00EF7F1C">
        <w:tc>
          <w:tcPr>
            <w:tcW w:w="1559" w:type="dxa"/>
          </w:tcPr>
          <w:p w14:paraId="74DEADE7" w14:textId="266B108C" w:rsidR="002D6D96" w:rsidRDefault="002D6D96" w:rsidP="00917FE9">
            <w:pPr>
              <w:pStyle w:val="broodtekst"/>
            </w:pPr>
            <w:r w:rsidRPr="00FB2DEA">
              <w:t xml:space="preserve">Hoofdstuk </w:t>
            </w:r>
            <w:r w:rsidR="00CD5D35">
              <w:t>6</w:t>
            </w:r>
          </w:p>
        </w:tc>
        <w:tc>
          <w:tcPr>
            <w:tcW w:w="298" w:type="dxa"/>
          </w:tcPr>
          <w:p w14:paraId="1DC25D59" w14:textId="5F6D6470" w:rsidR="002D6D96" w:rsidRDefault="002D6D96" w:rsidP="00917FE9">
            <w:pPr>
              <w:pStyle w:val="broodtekst"/>
            </w:pPr>
            <w:r w:rsidRPr="00391C75">
              <w:t>:</w:t>
            </w:r>
          </w:p>
        </w:tc>
        <w:tc>
          <w:tcPr>
            <w:tcW w:w="6645" w:type="dxa"/>
          </w:tcPr>
          <w:p w14:paraId="4483DE7F" w14:textId="0650D025" w:rsidR="002D6D96" w:rsidRDefault="002E71AD" w:rsidP="00917FE9">
            <w:pPr>
              <w:pStyle w:val="broodtekst"/>
            </w:pPr>
            <w:r>
              <w:t xml:space="preserve">Bevat de </w:t>
            </w:r>
            <w:r w:rsidR="00DB48C2">
              <w:t>prijzen</w:t>
            </w:r>
            <w:r>
              <w:t xml:space="preserve"> voor de intake van de radars.</w:t>
            </w:r>
          </w:p>
        </w:tc>
      </w:tr>
      <w:tr w:rsidR="00EF7F1C" w14:paraId="761594DB" w14:textId="77777777" w:rsidTr="00EF7F1C">
        <w:tc>
          <w:tcPr>
            <w:tcW w:w="1559" w:type="dxa"/>
          </w:tcPr>
          <w:p w14:paraId="7E76A4F3" w14:textId="46CAC28B" w:rsidR="00EF7F1C" w:rsidRPr="00FB2DEA" w:rsidRDefault="00EF7F1C" w:rsidP="00EF7F1C">
            <w:pPr>
              <w:pStyle w:val="broodtekst"/>
            </w:pPr>
            <w:r w:rsidRPr="001B19F0">
              <w:t xml:space="preserve">Hoofdstuk </w:t>
            </w:r>
            <w:r>
              <w:t>7</w:t>
            </w:r>
          </w:p>
        </w:tc>
        <w:tc>
          <w:tcPr>
            <w:tcW w:w="298" w:type="dxa"/>
          </w:tcPr>
          <w:p w14:paraId="28A2E71B" w14:textId="0D038AE8" w:rsidR="00EF7F1C" w:rsidRPr="00391C75" w:rsidRDefault="00EF7F1C" w:rsidP="00EF7F1C">
            <w:pPr>
              <w:pStyle w:val="broodtekst"/>
            </w:pPr>
            <w:r w:rsidRPr="005059B9">
              <w:t>:</w:t>
            </w:r>
          </w:p>
        </w:tc>
        <w:tc>
          <w:tcPr>
            <w:tcW w:w="6645" w:type="dxa"/>
          </w:tcPr>
          <w:p w14:paraId="0C88C5B6" w14:textId="0F425AF0" w:rsidR="00EF7F1C" w:rsidRDefault="002E71AD" w:rsidP="00EF7F1C">
            <w:pPr>
              <w:pStyle w:val="broodtekst"/>
            </w:pPr>
            <w:r>
              <w:t xml:space="preserve">Bevat de </w:t>
            </w:r>
            <w:r w:rsidR="00DB48C2">
              <w:t>prijzen en tarieven</w:t>
            </w:r>
            <w:r>
              <w:t xml:space="preserve"> voor de Service Desk</w:t>
            </w:r>
            <w:r w:rsidR="00DB48C2">
              <w:t xml:space="preserve"> en consignatiediensten</w:t>
            </w:r>
            <w:r>
              <w:t>.</w:t>
            </w:r>
          </w:p>
        </w:tc>
      </w:tr>
      <w:tr w:rsidR="00EF7F1C" w14:paraId="0C07483D" w14:textId="77777777" w:rsidTr="00EF7F1C">
        <w:tc>
          <w:tcPr>
            <w:tcW w:w="1559" w:type="dxa"/>
          </w:tcPr>
          <w:p w14:paraId="34FC892D" w14:textId="784337AE" w:rsidR="00EF7F1C" w:rsidRPr="00FB2DEA" w:rsidRDefault="00EF7F1C" w:rsidP="00EF7F1C">
            <w:pPr>
              <w:pStyle w:val="broodtekst"/>
            </w:pPr>
            <w:r w:rsidRPr="001B19F0">
              <w:t xml:space="preserve">Hoofdstuk </w:t>
            </w:r>
            <w:r>
              <w:t>8</w:t>
            </w:r>
          </w:p>
        </w:tc>
        <w:tc>
          <w:tcPr>
            <w:tcW w:w="298" w:type="dxa"/>
          </w:tcPr>
          <w:p w14:paraId="57274150" w14:textId="5BF49EB3" w:rsidR="00EF7F1C" w:rsidRPr="00391C75" w:rsidRDefault="00EF7F1C" w:rsidP="00EF7F1C">
            <w:pPr>
              <w:pStyle w:val="broodtekst"/>
            </w:pPr>
            <w:r w:rsidRPr="005059B9">
              <w:t>:</w:t>
            </w:r>
          </w:p>
        </w:tc>
        <w:tc>
          <w:tcPr>
            <w:tcW w:w="6645" w:type="dxa"/>
          </w:tcPr>
          <w:p w14:paraId="18017C39" w14:textId="617E496C" w:rsidR="00EF7F1C" w:rsidRDefault="00EF7F1C" w:rsidP="00EF7F1C">
            <w:pPr>
              <w:pStyle w:val="broodtekst"/>
            </w:pPr>
            <w:r>
              <w:t xml:space="preserve">Bevat de </w:t>
            </w:r>
            <w:r w:rsidR="00DB48C2">
              <w:t>prijzen en tarieven</w:t>
            </w:r>
            <w:r>
              <w:t xml:space="preserve"> voor ½ jaarlijks/1-jaarlijks preventief onderhoud en de reservering voor groot </w:t>
            </w:r>
            <w:r w:rsidR="002E71AD">
              <w:t>preventief onderhoud.</w:t>
            </w:r>
          </w:p>
        </w:tc>
      </w:tr>
      <w:tr w:rsidR="00EF7F1C" w14:paraId="7A2AE879" w14:textId="77777777" w:rsidTr="00EF7F1C">
        <w:tc>
          <w:tcPr>
            <w:tcW w:w="1559" w:type="dxa"/>
          </w:tcPr>
          <w:p w14:paraId="0E6B021D" w14:textId="5BCF3B40" w:rsidR="00EF7F1C" w:rsidRPr="00FB2DEA" w:rsidRDefault="00EF7F1C" w:rsidP="00EF7F1C">
            <w:pPr>
              <w:pStyle w:val="broodtekst"/>
            </w:pPr>
            <w:r w:rsidRPr="001B19F0">
              <w:t xml:space="preserve">Hoofdstuk </w:t>
            </w:r>
            <w:r>
              <w:t>9</w:t>
            </w:r>
          </w:p>
        </w:tc>
        <w:tc>
          <w:tcPr>
            <w:tcW w:w="298" w:type="dxa"/>
          </w:tcPr>
          <w:p w14:paraId="3A3CBD9F" w14:textId="5279309D" w:rsidR="00EF7F1C" w:rsidRPr="00391C75" w:rsidRDefault="00EF7F1C" w:rsidP="00EF7F1C">
            <w:pPr>
              <w:pStyle w:val="broodtekst"/>
            </w:pPr>
            <w:r w:rsidRPr="005059B9">
              <w:t>:</w:t>
            </w:r>
          </w:p>
        </w:tc>
        <w:tc>
          <w:tcPr>
            <w:tcW w:w="6645" w:type="dxa"/>
          </w:tcPr>
          <w:p w14:paraId="4743413F" w14:textId="21305CCF" w:rsidR="00EF7F1C" w:rsidRDefault="00EF7F1C" w:rsidP="00EF7F1C">
            <w:pPr>
              <w:pStyle w:val="broodtekst"/>
            </w:pPr>
            <w:r>
              <w:t xml:space="preserve">Bevat de </w:t>
            </w:r>
            <w:r w:rsidR="00DB48C2">
              <w:t>prijzen</w:t>
            </w:r>
            <w:r>
              <w:t xml:space="preserve"> voor incident en problem management</w:t>
            </w:r>
            <w:r w:rsidR="002E71AD">
              <w:t>.</w:t>
            </w:r>
          </w:p>
        </w:tc>
      </w:tr>
      <w:tr w:rsidR="00EF7F1C" w14:paraId="329456E5" w14:textId="77777777" w:rsidTr="00EF7F1C">
        <w:tc>
          <w:tcPr>
            <w:tcW w:w="1559" w:type="dxa"/>
          </w:tcPr>
          <w:p w14:paraId="271FBD3E" w14:textId="2F16A03F" w:rsidR="00EF7F1C" w:rsidRPr="00FB2DEA" w:rsidRDefault="00EF7F1C" w:rsidP="00EF7F1C">
            <w:pPr>
              <w:pStyle w:val="broodtekst"/>
            </w:pPr>
            <w:r w:rsidRPr="001B19F0">
              <w:t xml:space="preserve">Hoofdstuk </w:t>
            </w:r>
            <w:r>
              <w:t>10</w:t>
            </w:r>
          </w:p>
        </w:tc>
        <w:tc>
          <w:tcPr>
            <w:tcW w:w="298" w:type="dxa"/>
          </w:tcPr>
          <w:p w14:paraId="07ABB145" w14:textId="0E4ACCFB" w:rsidR="00EF7F1C" w:rsidRPr="00391C75" w:rsidRDefault="00EF7F1C" w:rsidP="00EF7F1C">
            <w:pPr>
              <w:pStyle w:val="broodtekst"/>
            </w:pPr>
            <w:r w:rsidRPr="005059B9">
              <w:t>:</w:t>
            </w:r>
          </w:p>
        </w:tc>
        <w:tc>
          <w:tcPr>
            <w:tcW w:w="6645" w:type="dxa"/>
          </w:tcPr>
          <w:p w14:paraId="60BC4AF4" w14:textId="22E9FC66" w:rsidR="00EF7F1C" w:rsidRDefault="00EF7F1C" w:rsidP="00E03C23">
            <w:pPr>
              <w:pStyle w:val="broodtekst"/>
            </w:pPr>
            <w:r>
              <w:t>Bevat de</w:t>
            </w:r>
            <w:r w:rsidR="00E03C23">
              <w:t>prijzen en tarieven</w:t>
            </w:r>
            <w:r>
              <w:t xml:space="preserve"> en </w:t>
            </w:r>
            <w:r w:rsidR="00E03C23">
              <w:t>budget</w:t>
            </w:r>
            <w:r>
              <w:t>reservering voor het change management</w:t>
            </w:r>
            <w:r w:rsidR="002E71AD">
              <w:t>.</w:t>
            </w:r>
          </w:p>
        </w:tc>
      </w:tr>
      <w:tr w:rsidR="00EF7F1C" w14:paraId="04612C69" w14:textId="77777777" w:rsidTr="00EF7F1C">
        <w:tc>
          <w:tcPr>
            <w:tcW w:w="1559" w:type="dxa"/>
          </w:tcPr>
          <w:p w14:paraId="7FD66A60" w14:textId="5E78B8BE" w:rsidR="00EF7F1C" w:rsidRPr="00FB2DEA" w:rsidRDefault="00EF7F1C" w:rsidP="00EF7F1C">
            <w:pPr>
              <w:pStyle w:val="broodtekst"/>
            </w:pPr>
            <w:r w:rsidRPr="001B19F0">
              <w:t xml:space="preserve">Hoofdstuk </w:t>
            </w:r>
            <w:r>
              <w:t>11</w:t>
            </w:r>
          </w:p>
        </w:tc>
        <w:tc>
          <w:tcPr>
            <w:tcW w:w="298" w:type="dxa"/>
          </w:tcPr>
          <w:p w14:paraId="5FBBE740" w14:textId="66A679C5" w:rsidR="00EF7F1C" w:rsidRPr="00391C75" w:rsidRDefault="00EF7F1C" w:rsidP="00EF7F1C">
            <w:pPr>
              <w:pStyle w:val="broodtekst"/>
            </w:pPr>
            <w:r w:rsidRPr="005059B9">
              <w:t>:</w:t>
            </w:r>
          </w:p>
        </w:tc>
        <w:tc>
          <w:tcPr>
            <w:tcW w:w="6645" w:type="dxa"/>
          </w:tcPr>
          <w:p w14:paraId="46A35E30" w14:textId="441D1DAC" w:rsidR="00EF7F1C" w:rsidRDefault="00EF7F1C" w:rsidP="00E03C23">
            <w:pPr>
              <w:pStyle w:val="broodtekst"/>
            </w:pPr>
            <w:r>
              <w:t xml:space="preserve">Bevat de </w:t>
            </w:r>
            <w:r w:rsidR="00E03C23">
              <w:t xml:space="preserve">prijzen en tarieven voor het </w:t>
            </w:r>
            <w:r>
              <w:t>innovatief onderhoud: release &amp; deployment management.</w:t>
            </w:r>
          </w:p>
        </w:tc>
      </w:tr>
      <w:tr w:rsidR="00EF7F1C" w14:paraId="140A6BAE" w14:textId="77777777" w:rsidTr="00EF7F1C">
        <w:tc>
          <w:tcPr>
            <w:tcW w:w="1559" w:type="dxa"/>
          </w:tcPr>
          <w:p w14:paraId="1EF16AE0" w14:textId="2D1FF12A" w:rsidR="00EF7F1C" w:rsidRPr="00FB2DEA" w:rsidRDefault="00EF7F1C" w:rsidP="00EF7F1C">
            <w:pPr>
              <w:pStyle w:val="broodtekst"/>
            </w:pPr>
            <w:r w:rsidRPr="001B19F0">
              <w:t xml:space="preserve">Hoofdstuk </w:t>
            </w:r>
            <w:r>
              <w:t>12</w:t>
            </w:r>
          </w:p>
        </w:tc>
        <w:tc>
          <w:tcPr>
            <w:tcW w:w="298" w:type="dxa"/>
          </w:tcPr>
          <w:p w14:paraId="2E9DC5BA" w14:textId="1B9A6A70" w:rsidR="00EF7F1C" w:rsidRPr="00391C75" w:rsidRDefault="00EF7F1C" w:rsidP="00EF7F1C">
            <w:pPr>
              <w:pStyle w:val="broodtekst"/>
            </w:pPr>
            <w:r w:rsidRPr="005059B9">
              <w:t>:</w:t>
            </w:r>
          </w:p>
        </w:tc>
        <w:tc>
          <w:tcPr>
            <w:tcW w:w="6645" w:type="dxa"/>
          </w:tcPr>
          <w:p w14:paraId="75B74CCE" w14:textId="59FD9F78" w:rsidR="00EF7F1C" w:rsidRDefault="00EF7F1C" w:rsidP="00EF7F1C">
            <w:pPr>
              <w:pStyle w:val="broodtekst"/>
            </w:pPr>
            <w:r>
              <w:t xml:space="preserve">Bevat de </w:t>
            </w:r>
            <w:r w:rsidR="00E03C23">
              <w:t>budget</w:t>
            </w:r>
            <w:r>
              <w:t>reserveringen voor de overige diensten.</w:t>
            </w:r>
          </w:p>
        </w:tc>
      </w:tr>
      <w:tr w:rsidR="00EF7F1C" w14:paraId="4275B171" w14:textId="77777777" w:rsidTr="00EF7F1C">
        <w:tc>
          <w:tcPr>
            <w:tcW w:w="1559" w:type="dxa"/>
          </w:tcPr>
          <w:p w14:paraId="6ED1BAF7" w14:textId="50BCD545" w:rsidR="00EF7F1C" w:rsidRPr="00FB2DEA" w:rsidRDefault="00EF7F1C" w:rsidP="00EF7F1C">
            <w:pPr>
              <w:pStyle w:val="broodtekst"/>
            </w:pPr>
            <w:r w:rsidRPr="001B19F0">
              <w:t xml:space="preserve">Hoofdstuk </w:t>
            </w:r>
            <w:r>
              <w:t>13</w:t>
            </w:r>
          </w:p>
        </w:tc>
        <w:tc>
          <w:tcPr>
            <w:tcW w:w="298" w:type="dxa"/>
          </w:tcPr>
          <w:p w14:paraId="7EFE7DE1" w14:textId="0DF2056F" w:rsidR="00EF7F1C" w:rsidRPr="00391C75" w:rsidRDefault="00EF7F1C" w:rsidP="00EF7F1C">
            <w:pPr>
              <w:pStyle w:val="broodtekst"/>
            </w:pPr>
            <w:r w:rsidRPr="005059B9">
              <w:t>:</w:t>
            </w:r>
          </w:p>
        </w:tc>
        <w:tc>
          <w:tcPr>
            <w:tcW w:w="6645" w:type="dxa"/>
          </w:tcPr>
          <w:p w14:paraId="04300D2A" w14:textId="5B0A09FF" w:rsidR="00EF7F1C" w:rsidRDefault="00EF7F1C" w:rsidP="00E03C23">
            <w:pPr>
              <w:pStyle w:val="broodtekst"/>
            </w:pPr>
            <w:r>
              <w:t xml:space="preserve">Bevat de </w:t>
            </w:r>
            <w:r w:rsidR="00E03C23">
              <w:t>prijzen en tarieven</w:t>
            </w:r>
            <w:r>
              <w:t xml:space="preserve"> voor de Overdracht</w:t>
            </w:r>
            <w:r w:rsidR="00E03C23">
              <w:t xml:space="preserve">s- en </w:t>
            </w:r>
            <w:r>
              <w:t>Afrondingsfase.</w:t>
            </w:r>
          </w:p>
        </w:tc>
      </w:tr>
      <w:tr w:rsidR="00EF7F1C" w14:paraId="08154831" w14:textId="77777777" w:rsidTr="00EF7F1C">
        <w:tc>
          <w:tcPr>
            <w:tcW w:w="1559" w:type="dxa"/>
          </w:tcPr>
          <w:p w14:paraId="382503D5" w14:textId="12C5E1BA" w:rsidR="00EF7F1C" w:rsidRPr="00FB2DEA" w:rsidRDefault="00EF7F1C" w:rsidP="00EF7F1C">
            <w:pPr>
              <w:pStyle w:val="broodtekst"/>
            </w:pPr>
            <w:r w:rsidRPr="001B19F0">
              <w:t xml:space="preserve">Hoofdstuk </w:t>
            </w:r>
            <w:r>
              <w:t>14</w:t>
            </w:r>
          </w:p>
        </w:tc>
        <w:tc>
          <w:tcPr>
            <w:tcW w:w="298" w:type="dxa"/>
          </w:tcPr>
          <w:p w14:paraId="7F10DCAA" w14:textId="18C73663" w:rsidR="00EF7F1C" w:rsidRPr="00391C75" w:rsidRDefault="00EF7F1C" w:rsidP="00EF7F1C">
            <w:pPr>
              <w:pStyle w:val="broodtekst"/>
            </w:pPr>
            <w:r w:rsidRPr="005059B9">
              <w:t>:</w:t>
            </w:r>
          </w:p>
        </w:tc>
        <w:tc>
          <w:tcPr>
            <w:tcW w:w="6645" w:type="dxa"/>
          </w:tcPr>
          <w:p w14:paraId="44EE613D" w14:textId="4157F748" w:rsidR="00EF7F1C" w:rsidRDefault="00EF7F1C" w:rsidP="00EF7F1C">
            <w:pPr>
              <w:pStyle w:val="broodtekst"/>
            </w:pPr>
            <w:r>
              <w:t>Bevat de uurtarieven</w:t>
            </w:r>
            <w:r w:rsidR="002B5280">
              <w:t>.</w:t>
            </w:r>
          </w:p>
        </w:tc>
      </w:tr>
      <w:tr w:rsidR="00EF7F1C" w14:paraId="011867FE" w14:textId="77777777" w:rsidTr="00EF7F1C">
        <w:tc>
          <w:tcPr>
            <w:tcW w:w="1559" w:type="dxa"/>
          </w:tcPr>
          <w:p w14:paraId="736E151F" w14:textId="47A73EC5" w:rsidR="00EF7F1C" w:rsidRPr="001B19F0" w:rsidRDefault="00EF7F1C" w:rsidP="00EF7F1C">
            <w:pPr>
              <w:pStyle w:val="broodtekst"/>
            </w:pPr>
            <w:r w:rsidRPr="00D95400">
              <w:t>Hoofdstuk 1</w:t>
            </w:r>
            <w:r>
              <w:t>5</w:t>
            </w:r>
          </w:p>
        </w:tc>
        <w:tc>
          <w:tcPr>
            <w:tcW w:w="298" w:type="dxa"/>
          </w:tcPr>
          <w:p w14:paraId="612D432A" w14:textId="2D7E3D3F" w:rsidR="00EF7F1C" w:rsidRPr="00391C75" w:rsidRDefault="00EF7F1C" w:rsidP="00EF7F1C">
            <w:pPr>
              <w:pStyle w:val="broodtekst"/>
            </w:pPr>
            <w:r w:rsidRPr="005059B9">
              <w:t>:</w:t>
            </w:r>
          </w:p>
        </w:tc>
        <w:tc>
          <w:tcPr>
            <w:tcW w:w="6645" w:type="dxa"/>
          </w:tcPr>
          <w:p w14:paraId="20769AAB" w14:textId="7A76C37C" w:rsidR="00EF7F1C" w:rsidRDefault="00EF7F1C" w:rsidP="00EF7F1C">
            <w:pPr>
              <w:pStyle w:val="broodtekst"/>
            </w:pPr>
            <w:r>
              <w:t>Bevat de prijzen voor de opties.</w:t>
            </w:r>
          </w:p>
        </w:tc>
      </w:tr>
      <w:tr w:rsidR="00EF7F1C" w14:paraId="04E1122B" w14:textId="77777777" w:rsidTr="00EF7F1C">
        <w:tc>
          <w:tcPr>
            <w:tcW w:w="1559" w:type="dxa"/>
          </w:tcPr>
          <w:p w14:paraId="205A34E5" w14:textId="4051BCB9" w:rsidR="00EF7F1C" w:rsidRPr="001B19F0" w:rsidRDefault="00EF7F1C" w:rsidP="00EF7F1C">
            <w:pPr>
              <w:pStyle w:val="broodtekst"/>
            </w:pPr>
            <w:r w:rsidRPr="00D95400">
              <w:t>Hoofdstuk 1</w:t>
            </w:r>
            <w:r>
              <w:t>6</w:t>
            </w:r>
          </w:p>
        </w:tc>
        <w:tc>
          <w:tcPr>
            <w:tcW w:w="298" w:type="dxa"/>
          </w:tcPr>
          <w:p w14:paraId="3FAC02D2" w14:textId="5F006616" w:rsidR="00EF7F1C" w:rsidRPr="00391C75" w:rsidRDefault="00EF7F1C" w:rsidP="00EF7F1C">
            <w:pPr>
              <w:pStyle w:val="broodtekst"/>
            </w:pPr>
            <w:r w:rsidRPr="005059B9">
              <w:t>:</w:t>
            </w:r>
          </w:p>
        </w:tc>
        <w:tc>
          <w:tcPr>
            <w:tcW w:w="6645" w:type="dxa"/>
          </w:tcPr>
          <w:p w14:paraId="44F4F829" w14:textId="0F7C1F3B" w:rsidR="00EF7F1C" w:rsidRDefault="00EF7F1C" w:rsidP="00EF7F1C">
            <w:pPr>
              <w:pStyle w:val="broodtekst"/>
            </w:pPr>
            <w:r>
              <w:t>Beschrijft de wijze van factureren.</w:t>
            </w:r>
          </w:p>
        </w:tc>
      </w:tr>
    </w:tbl>
    <w:p w14:paraId="5274E0B6" w14:textId="77777777" w:rsidR="009A4B21" w:rsidRDefault="009A4B21" w:rsidP="00917FE9">
      <w:pPr>
        <w:pStyle w:val="broodtekst"/>
      </w:pPr>
    </w:p>
    <w:p w14:paraId="733E6027" w14:textId="77777777" w:rsidR="00D12EA0" w:rsidRPr="00D12EA0" w:rsidRDefault="00D12EA0" w:rsidP="00D12EA0">
      <w:pPr>
        <w:pStyle w:val="Kop2"/>
        <w:rPr>
          <w:szCs w:val="18"/>
        </w:rPr>
      </w:pPr>
      <w:bookmarkStart w:id="26" w:name="_Toc50125045"/>
      <w:r>
        <w:t>Gerefereerde documenten</w:t>
      </w:r>
      <w:bookmarkEnd w:id="26"/>
    </w:p>
    <w:p w14:paraId="0A9CD198" w14:textId="77777777" w:rsidR="00D12EA0" w:rsidRDefault="00D12EA0" w:rsidP="00D12EA0">
      <w:r>
        <w:t xml:space="preserve">Zie hiervoor de Vraagspecificatie Algemeen </w:t>
      </w:r>
      <w:r w:rsidRPr="002D4262">
        <w:rPr>
          <w:b/>
          <w:bCs/>
        </w:rPr>
        <w:t>[VSA]</w:t>
      </w:r>
      <w:r w:rsidRPr="000A4367">
        <w:rPr>
          <w:bCs/>
        </w:rPr>
        <w:t>, hoofdstuk 2.</w:t>
      </w:r>
    </w:p>
    <w:p w14:paraId="3F7DB788" w14:textId="77777777" w:rsidR="00D4699A" w:rsidRPr="00917FE9" w:rsidRDefault="00D4699A" w:rsidP="00917FE9">
      <w:pPr>
        <w:pStyle w:val="broodtekst"/>
      </w:pPr>
    </w:p>
    <w:p w14:paraId="2A9D0D6B" w14:textId="6D77C443" w:rsidR="00BC7015" w:rsidRPr="00853F2C" w:rsidRDefault="00640F3A" w:rsidP="00D4699A">
      <w:pPr>
        <w:pStyle w:val="Kop1"/>
      </w:pPr>
      <w:bookmarkStart w:id="27" w:name="_Toc50125046"/>
      <w:bookmarkStart w:id="28" w:name="_Toc277084216"/>
      <w:r>
        <w:lastRenderedPageBreak/>
        <w:t>Opbouw van de genoemde prijzen en tarieven</w:t>
      </w:r>
      <w:bookmarkEnd w:id="27"/>
    </w:p>
    <w:p w14:paraId="7A8C3772" w14:textId="6904C7B4" w:rsidR="00837CD3" w:rsidRPr="00A92DC3" w:rsidRDefault="00F26608" w:rsidP="00A92DC3">
      <w:r>
        <w:t xml:space="preserve">Dit Financieel Dossier Prijzen en Condities </w:t>
      </w:r>
      <w:r w:rsidRPr="00F26608">
        <w:rPr>
          <w:b/>
        </w:rPr>
        <w:t xml:space="preserve">[FDPC] </w:t>
      </w:r>
      <w:r>
        <w:t xml:space="preserve">geeft een totaaloverzicht van de prijzen en tarieven voor </w:t>
      </w:r>
      <w:r w:rsidR="00A5689B">
        <w:t>het beheer en onderhoud van de Nautische Radars</w:t>
      </w:r>
      <w:r>
        <w:t>.</w:t>
      </w:r>
      <w:r w:rsidR="00286477">
        <w:t xml:space="preserve"> Dit dossier is een aanvulling op het in Artikel 14 van de </w:t>
      </w:r>
      <w:r w:rsidR="00286477" w:rsidRPr="00E73C98">
        <w:rPr>
          <w:b/>
          <w:bCs/>
        </w:rPr>
        <w:t>[ARBIT]</w:t>
      </w:r>
      <w:r w:rsidR="00286477">
        <w:t xml:space="preserve"> gestelde.</w:t>
      </w:r>
      <w:r w:rsidR="00A92DC3">
        <w:t xml:space="preserve"> </w:t>
      </w:r>
      <w:r w:rsidR="00837CD3">
        <w:rPr>
          <w:szCs w:val="18"/>
        </w:rPr>
        <w:t xml:space="preserve">Voor de genoemde prijzen </w:t>
      </w:r>
      <w:r w:rsidR="00DB46F5">
        <w:rPr>
          <w:szCs w:val="18"/>
        </w:rPr>
        <w:t xml:space="preserve">in dit dossier </w:t>
      </w:r>
      <w:r w:rsidR="00837CD3">
        <w:rPr>
          <w:szCs w:val="18"/>
        </w:rPr>
        <w:t>geldt het volgende:</w:t>
      </w:r>
    </w:p>
    <w:p w14:paraId="7A4B4F98" w14:textId="776E239F" w:rsidR="00837CD3" w:rsidRPr="00837CD3" w:rsidRDefault="00837CD3" w:rsidP="00A92DC3">
      <w:pPr>
        <w:pStyle w:val="Lijstalinea"/>
        <w:numPr>
          <w:ilvl w:val="0"/>
          <w:numId w:val="35"/>
        </w:numPr>
        <w:spacing w:after="120"/>
        <w:ind w:left="357" w:hanging="357"/>
        <w:contextualSpacing w:val="0"/>
        <w:rPr>
          <w:szCs w:val="18"/>
        </w:rPr>
      </w:pPr>
      <w:r w:rsidRPr="00837CD3">
        <w:rPr>
          <w:szCs w:val="18"/>
        </w:rPr>
        <w:t>Alle prijzen zijn excl. BTW;</w:t>
      </w:r>
    </w:p>
    <w:p w14:paraId="2696BD10" w14:textId="4ACFE6E6" w:rsidR="00C45702" w:rsidRDefault="00C45702" w:rsidP="00A92DC3">
      <w:pPr>
        <w:pStyle w:val="Lijstalinea"/>
        <w:numPr>
          <w:ilvl w:val="0"/>
          <w:numId w:val="35"/>
        </w:numPr>
        <w:spacing w:after="120"/>
        <w:ind w:left="357" w:hanging="357"/>
        <w:contextualSpacing w:val="0"/>
        <w:rPr>
          <w:szCs w:val="18"/>
        </w:rPr>
      </w:pPr>
      <w:r>
        <w:rPr>
          <w:szCs w:val="18"/>
        </w:rPr>
        <w:t xml:space="preserve">Alle prijzen en </w:t>
      </w:r>
      <w:r w:rsidR="008F4CB5">
        <w:rPr>
          <w:szCs w:val="18"/>
        </w:rPr>
        <w:t>tarieven</w:t>
      </w:r>
      <w:r>
        <w:rPr>
          <w:szCs w:val="18"/>
        </w:rPr>
        <w:t xml:space="preserve"> zijn gebaseerd op het beheer en onderhoud van </w:t>
      </w:r>
      <w:r w:rsidR="00D93D13">
        <w:rPr>
          <w:szCs w:val="18"/>
        </w:rPr>
        <w:t>SSD-radars</w:t>
      </w:r>
      <w:r>
        <w:rPr>
          <w:szCs w:val="18"/>
        </w:rPr>
        <w:t xml:space="preserve"> type “Standard” en type “Advanced” van de </w:t>
      </w:r>
      <w:r w:rsidR="00A92DC3">
        <w:rPr>
          <w:szCs w:val="18"/>
        </w:rPr>
        <w:t>fabrikant</w:t>
      </w:r>
      <w:r>
        <w:rPr>
          <w:szCs w:val="18"/>
        </w:rPr>
        <w:t xml:space="preserve"> Terma (Denemarken)</w:t>
      </w:r>
      <w:r w:rsidR="00DF230C">
        <w:rPr>
          <w:szCs w:val="18"/>
        </w:rPr>
        <w:t>;</w:t>
      </w:r>
    </w:p>
    <w:p w14:paraId="644370A9" w14:textId="36C33A3E" w:rsidR="009B2AE1" w:rsidRPr="00A92DC3" w:rsidRDefault="00A452A5" w:rsidP="00A92DC3">
      <w:pPr>
        <w:pStyle w:val="Lijstalinea"/>
        <w:numPr>
          <w:ilvl w:val="0"/>
          <w:numId w:val="35"/>
        </w:numPr>
        <w:spacing w:after="120"/>
        <w:ind w:left="357" w:hanging="357"/>
        <w:contextualSpacing w:val="0"/>
        <w:rPr>
          <w:szCs w:val="18"/>
        </w:rPr>
      </w:pPr>
      <w:r>
        <w:rPr>
          <w:szCs w:val="18"/>
        </w:rPr>
        <w:t xml:space="preserve">Alle prijzen en tarieven </w:t>
      </w:r>
      <w:r w:rsidR="001523A2">
        <w:rPr>
          <w:szCs w:val="18"/>
        </w:rPr>
        <w:t xml:space="preserve">(incl. uurtarieven) </w:t>
      </w:r>
      <w:r>
        <w:rPr>
          <w:szCs w:val="18"/>
        </w:rPr>
        <w:t xml:space="preserve">zijn </w:t>
      </w:r>
      <w:r w:rsidRPr="00A92DC3">
        <w:rPr>
          <w:szCs w:val="18"/>
          <w:u w:val="single"/>
        </w:rPr>
        <w:t>vast</w:t>
      </w:r>
      <w:r>
        <w:rPr>
          <w:szCs w:val="18"/>
        </w:rPr>
        <w:t>, behalve de posten waarbij specifiek is vermeld dat hier nacalculatie van toepassing is</w:t>
      </w:r>
      <w:r w:rsidR="00A92DC3">
        <w:rPr>
          <w:szCs w:val="18"/>
        </w:rPr>
        <w:t xml:space="preserve">. </w:t>
      </w:r>
      <w:r w:rsidR="00DE23A7" w:rsidRPr="00A92DC3">
        <w:rPr>
          <w:szCs w:val="18"/>
        </w:rPr>
        <w:t xml:space="preserve">De </w:t>
      </w:r>
      <w:r w:rsidR="00C305BF" w:rsidRPr="00A92DC3">
        <w:rPr>
          <w:szCs w:val="18"/>
        </w:rPr>
        <w:t>genoemde prijzen en tarieven</w:t>
      </w:r>
      <w:r w:rsidR="00DE23A7" w:rsidRPr="00A92DC3">
        <w:rPr>
          <w:szCs w:val="18"/>
        </w:rPr>
        <w:t xml:space="preserve"> op basis van nacalculatie worden verrekend tegen de aangeboden uurtarieven</w:t>
      </w:r>
      <w:r w:rsidR="00DF230C">
        <w:rPr>
          <w:szCs w:val="18"/>
        </w:rPr>
        <w:t xml:space="preserve"> in hoofdstuk</w:t>
      </w:r>
      <w:r w:rsidR="00DF230C">
        <w:rPr>
          <w:szCs w:val="18"/>
        </w:rPr>
        <w:fldChar w:fldCharType="begin"/>
      </w:r>
      <w:r w:rsidR="00DF230C">
        <w:rPr>
          <w:szCs w:val="18"/>
        </w:rPr>
        <w:instrText xml:space="preserve"> REF _Ref50042685 \r \h </w:instrText>
      </w:r>
      <w:r w:rsidR="00DF230C">
        <w:rPr>
          <w:szCs w:val="18"/>
        </w:rPr>
      </w:r>
      <w:r w:rsidR="00DF230C">
        <w:rPr>
          <w:szCs w:val="18"/>
        </w:rPr>
        <w:fldChar w:fldCharType="separate"/>
      </w:r>
      <w:r w:rsidR="00ED0B6E">
        <w:rPr>
          <w:szCs w:val="18"/>
        </w:rPr>
        <w:t>14</w:t>
      </w:r>
      <w:r w:rsidR="00DF230C">
        <w:rPr>
          <w:szCs w:val="18"/>
        </w:rPr>
        <w:fldChar w:fldCharType="end"/>
      </w:r>
      <w:r w:rsidR="00DF230C">
        <w:rPr>
          <w:szCs w:val="18"/>
        </w:rPr>
        <w:t>;</w:t>
      </w:r>
    </w:p>
    <w:p w14:paraId="5852D538" w14:textId="1E796EEC" w:rsidR="00DF230C" w:rsidRDefault="00DF230C" w:rsidP="00DF230C">
      <w:pPr>
        <w:pStyle w:val="Lijstalinea"/>
        <w:numPr>
          <w:ilvl w:val="0"/>
          <w:numId w:val="35"/>
        </w:numPr>
        <w:spacing w:before="120" w:after="120"/>
        <w:ind w:left="357" w:hanging="357"/>
        <w:contextualSpacing w:val="0"/>
        <w:rPr>
          <w:szCs w:val="18"/>
        </w:rPr>
      </w:pPr>
      <w:r>
        <w:rPr>
          <w:szCs w:val="18"/>
        </w:rPr>
        <w:t xml:space="preserve">Nadere offertes dienen gebaseerd te zijn op de in hoofdstuk </w:t>
      </w:r>
      <w:r>
        <w:rPr>
          <w:szCs w:val="18"/>
        </w:rPr>
        <w:fldChar w:fldCharType="begin"/>
      </w:r>
      <w:r>
        <w:rPr>
          <w:szCs w:val="18"/>
        </w:rPr>
        <w:instrText xml:space="preserve"> REF _Ref50042689 \r \h </w:instrText>
      </w:r>
      <w:r>
        <w:rPr>
          <w:szCs w:val="18"/>
        </w:rPr>
      </w:r>
      <w:r>
        <w:rPr>
          <w:szCs w:val="18"/>
        </w:rPr>
        <w:fldChar w:fldCharType="separate"/>
      </w:r>
      <w:r w:rsidR="00ED0B6E">
        <w:rPr>
          <w:szCs w:val="18"/>
        </w:rPr>
        <w:t>14</w:t>
      </w:r>
      <w:r>
        <w:rPr>
          <w:szCs w:val="18"/>
        </w:rPr>
        <w:fldChar w:fldCharType="end"/>
      </w:r>
      <w:r>
        <w:rPr>
          <w:szCs w:val="18"/>
        </w:rPr>
        <w:t xml:space="preserve"> vermelde prijzen en tarieven;</w:t>
      </w:r>
    </w:p>
    <w:p w14:paraId="60EF9F87" w14:textId="0F0D1AE7" w:rsidR="00270E14" w:rsidRPr="00D12EA0" w:rsidRDefault="008F4CB5" w:rsidP="003B080A">
      <w:pPr>
        <w:pStyle w:val="Lijstalinea"/>
        <w:numPr>
          <w:ilvl w:val="0"/>
          <w:numId w:val="35"/>
        </w:numPr>
        <w:spacing w:after="120"/>
        <w:ind w:left="357" w:hanging="357"/>
        <w:contextualSpacing w:val="0"/>
        <w:rPr>
          <w:szCs w:val="18"/>
        </w:rPr>
      </w:pPr>
      <w:r>
        <w:rPr>
          <w:rFonts w:eastAsia="Times New Roman"/>
          <w:szCs w:val="18"/>
        </w:rPr>
        <w:t xml:space="preserve">Alle prijzen en tarieven </w:t>
      </w:r>
      <w:r w:rsidR="001523A2">
        <w:rPr>
          <w:rFonts w:eastAsia="Times New Roman"/>
          <w:szCs w:val="18"/>
        </w:rPr>
        <w:t xml:space="preserve">(incl. uurtarieven) </w:t>
      </w:r>
      <w:r>
        <w:rPr>
          <w:rFonts w:eastAsia="Times New Roman"/>
          <w:szCs w:val="18"/>
        </w:rPr>
        <w:t>zijn gebaseerd op prijspeil 202</w:t>
      </w:r>
      <w:r w:rsidR="004954F4">
        <w:rPr>
          <w:rFonts w:eastAsia="Times New Roman"/>
          <w:szCs w:val="18"/>
        </w:rPr>
        <w:t>0</w:t>
      </w:r>
      <w:r>
        <w:rPr>
          <w:rFonts w:eastAsia="Times New Roman"/>
          <w:szCs w:val="18"/>
        </w:rPr>
        <w:t>.</w:t>
      </w:r>
      <w:r w:rsidR="00A92DC3">
        <w:rPr>
          <w:rFonts w:eastAsia="Times New Roman"/>
          <w:szCs w:val="18"/>
        </w:rPr>
        <w:t xml:space="preserve"> </w:t>
      </w:r>
      <w:r w:rsidR="00DE23A7" w:rsidRPr="00A92DC3">
        <w:rPr>
          <w:rFonts w:eastAsia="Times New Roman"/>
          <w:szCs w:val="18"/>
        </w:rPr>
        <w:t>I</w:t>
      </w:r>
      <w:r w:rsidR="00DE23A7" w:rsidRPr="00A92DC3">
        <w:rPr>
          <w:szCs w:val="18"/>
        </w:rPr>
        <w:t>ndexering</w:t>
      </w:r>
      <w:r w:rsidR="00C305BF" w:rsidRPr="00A92DC3">
        <w:rPr>
          <w:szCs w:val="18"/>
        </w:rPr>
        <w:t xml:space="preserve"> van de vaste prijzen en tarieven</w:t>
      </w:r>
      <w:r w:rsidR="001523A2">
        <w:rPr>
          <w:szCs w:val="18"/>
        </w:rPr>
        <w:t xml:space="preserve"> </w:t>
      </w:r>
      <w:r w:rsidR="00C305BF" w:rsidRPr="00A92DC3">
        <w:rPr>
          <w:szCs w:val="18"/>
        </w:rPr>
        <w:t xml:space="preserve">en de prijzen en </w:t>
      </w:r>
      <w:r w:rsidR="001523A2">
        <w:rPr>
          <w:szCs w:val="18"/>
        </w:rPr>
        <w:t>(uur)</w:t>
      </w:r>
      <w:r w:rsidR="00C305BF" w:rsidRPr="00A92DC3">
        <w:rPr>
          <w:szCs w:val="18"/>
        </w:rPr>
        <w:t xml:space="preserve">tarieven op basis van nacalculatie </w:t>
      </w:r>
      <w:r w:rsidR="00DE23A7" w:rsidRPr="00A92DC3">
        <w:rPr>
          <w:szCs w:val="18"/>
        </w:rPr>
        <w:t>vindt plaats vanaf 1 januari 2022 conform het gesteld</w:t>
      </w:r>
      <w:r w:rsidR="00DE439E" w:rsidRPr="00A92DC3">
        <w:rPr>
          <w:szCs w:val="18"/>
        </w:rPr>
        <w:t>e</w:t>
      </w:r>
      <w:r w:rsidR="00DE23A7" w:rsidRPr="00A92DC3">
        <w:rPr>
          <w:szCs w:val="18"/>
        </w:rPr>
        <w:t xml:space="preserve"> </w:t>
      </w:r>
      <w:r w:rsidR="00DE23A7" w:rsidRPr="00D12EA0">
        <w:rPr>
          <w:szCs w:val="18"/>
        </w:rPr>
        <w:t xml:space="preserve">in artikel </w:t>
      </w:r>
      <w:r w:rsidR="00380D50">
        <w:rPr>
          <w:szCs w:val="18"/>
        </w:rPr>
        <w:t>7.2</w:t>
      </w:r>
      <w:r w:rsidR="00DE23A7" w:rsidRPr="00D12EA0">
        <w:rPr>
          <w:szCs w:val="18"/>
        </w:rPr>
        <w:t xml:space="preserve"> van de concept Overeenkomst (bijlage </w:t>
      </w:r>
      <w:r w:rsidR="003B080A" w:rsidRPr="00D12EA0">
        <w:rPr>
          <w:szCs w:val="18"/>
        </w:rPr>
        <w:t>1</w:t>
      </w:r>
      <w:r w:rsidR="00DE23A7" w:rsidRPr="00D12EA0">
        <w:rPr>
          <w:szCs w:val="18"/>
        </w:rPr>
        <w:t>);</w:t>
      </w:r>
    </w:p>
    <w:p w14:paraId="4D7D1821" w14:textId="16599584" w:rsidR="0090517E" w:rsidRPr="00837CD3" w:rsidRDefault="002A261A" w:rsidP="00837CD3">
      <w:pPr>
        <w:pStyle w:val="Lijstalinea"/>
        <w:numPr>
          <w:ilvl w:val="0"/>
          <w:numId w:val="35"/>
        </w:numPr>
        <w:rPr>
          <w:szCs w:val="18"/>
        </w:rPr>
      </w:pPr>
      <w:r>
        <w:rPr>
          <w:szCs w:val="18"/>
        </w:rPr>
        <w:t xml:space="preserve">De ingediende </w:t>
      </w:r>
      <w:r w:rsidR="0090517E" w:rsidRPr="00837CD3">
        <w:rPr>
          <w:szCs w:val="18"/>
        </w:rPr>
        <w:t>prijzen en tarieven zijn</w:t>
      </w:r>
      <w:r>
        <w:rPr>
          <w:szCs w:val="18"/>
        </w:rPr>
        <w:t xml:space="preserve"> inclusief alle bijkomende kosten zoal</w:t>
      </w:r>
      <w:r w:rsidR="003B080A">
        <w:rPr>
          <w:szCs w:val="18"/>
        </w:rPr>
        <w:t>s</w:t>
      </w:r>
      <w:r w:rsidR="0090517E" w:rsidRPr="00837CD3">
        <w:rPr>
          <w:szCs w:val="18"/>
        </w:rPr>
        <w:t>:</w:t>
      </w:r>
    </w:p>
    <w:p w14:paraId="53138E04" w14:textId="3DDCCBB1" w:rsidR="0090517E" w:rsidRPr="008317DA" w:rsidRDefault="0090517E" w:rsidP="00837CD3">
      <w:pPr>
        <w:pStyle w:val="Lijstalinea"/>
        <w:numPr>
          <w:ilvl w:val="1"/>
          <w:numId w:val="35"/>
        </w:numPr>
        <w:rPr>
          <w:szCs w:val="18"/>
        </w:rPr>
      </w:pPr>
      <w:r w:rsidRPr="008317DA">
        <w:rPr>
          <w:szCs w:val="18"/>
        </w:rPr>
        <w:t>Algemene management- en administratiekosten van de organisatie van Opdrachtnemer</w:t>
      </w:r>
      <w:r w:rsidR="00B34D16" w:rsidRPr="008317DA">
        <w:rPr>
          <w:szCs w:val="18"/>
        </w:rPr>
        <w:t>;</w:t>
      </w:r>
    </w:p>
    <w:p w14:paraId="18E7DA3A" w14:textId="77777777" w:rsidR="006C08B8" w:rsidRDefault="006C08B8" w:rsidP="00837CD3">
      <w:pPr>
        <w:pStyle w:val="Lijstalinea"/>
        <w:numPr>
          <w:ilvl w:val="1"/>
          <w:numId w:val="35"/>
        </w:numPr>
        <w:rPr>
          <w:szCs w:val="18"/>
        </w:rPr>
      </w:pPr>
      <w:r>
        <w:rPr>
          <w:szCs w:val="18"/>
        </w:rPr>
        <w:t>Verzorging van adequate kennis bij het betrokken personeel;</w:t>
      </w:r>
    </w:p>
    <w:p w14:paraId="55443686" w14:textId="7C58BFBA" w:rsidR="00D13626" w:rsidRDefault="00E07380" w:rsidP="00837CD3">
      <w:pPr>
        <w:pStyle w:val="Lijstalinea"/>
        <w:numPr>
          <w:ilvl w:val="1"/>
          <w:numId w:val="35"/>
        </w:numPr>
        <w:rPr>
          <w:szCs w:val="18"/>
        </w:rPr>
      </w:pPr>
      <w:r>
        <w:rPr>
          <w:szCs w:val="18"/>
        </w:rPr>
        <w:t xml:space="preserve">Trainingen </w:t>
      </w:r>
      <w:r w:rsidR="002204A6">
        <w:rPr>
          <w:szCs w:val="18"/>
        </w:rPr>
        <w:t xml:space="preserve">van </w:t>
      </w:r>
      <w:r>
        <w:rPr>
          <w:szCs w:val="18"/>
        </w:rPr>
        <w:t>eigen personeel incl. benodigde diploma’s, certificaten etc.</w:t>
      </w:r>
      <w:r w:rsidR="009F7A31">
        <w:rPr>
          <w:szCs w:val="18"/>
        </w:rPr>
        <w:t>;</w:t>
      </w:r>
    </w:p>
    <w:p w14:paraId="096E0D68" w14:textId="77777777" w:rsidR="00400B73" w:rsidRDefault="006C08B8" w:rsidP="00837CD3">
      <w:pPr>
        <w:pStyle w:val="Lijstalinea"/>
        <w:numPr>
          <w:ilvl w:val="1"/>
          <w:numId w:val="35"/>
        </w:numPr>
        <w:rPr>
          <w:szCs w:val="18"/>
        </w:rPr>
      </w:pPr>
      <w:r>
        <w:rPr>
          <w:szCs w:val="18"/>
        </w:rPr>
        <w:t>Inwerkkosten bij toevoeging of vervanging van personeel en interne overdracht van kennis</w:t>
      </w:r>
    </w:p>
    <w:p w14:paraId="668F38F4" w14:textId="02A7B8BD" w:rsidR="006C08B8" w:rsidRDefault="00400B73" w:rsidP="00837CD3">
      <w:pPr>
        <w:pStyle w:val="Lijstalinea"/>
        <w:numPr>
          <w:ilvl w:val="1"/>
          <w:numId w:val="35"/>
        </w:numPr>
        <w:rPr>
          <w:szCs w:val="18"/>
        </w:rPr>
      </w:pPr>
      <w:r>
        <w:rPr>
          <w:szCs w:val="18"/>
        </w:rPr>
        <w:t>De</w:t>
      </w:r>
      <w:r w:rsidR="002204A6">
        <w:rPr>
          <w:szCs w:val="18"/>
        </w:rPr>
        <w:t xml:space="preserve"> inspanning voor </w:t>
      </w:r>
      <w:r>
        <w:rPr>
          <w:szCs w:val="18"/>
        </w:rPr>
        <w:t xml:space="preserve">het verifiëren van </w:t>
      </w:r>
      <w:r w:rsidR="002204A6">
        <w:rPr>
          <w:szCs w:val="18"/>
        </w:rPr>
        <w:t>de toegang tot het Radar Service Tool</w:t>
      </w:r>
      <w:r>
        <w:rPr>
          <w:szCs w:val="18"/>
        </w:rPr>
        <w:t xml:space="preserve"> en het gebruik ervan</w:t>
      </w:r>
      <w:r w:rsidR="006C08B8">
        <w:rPr>
          <w:szCs w:val="18"/>
        </w:rPr>
        <w:t>;</w:t>
      </w:r>
    </w:p>
    <w:p w14:paraId="484F3A8F" w14:textId="22864B41" w:rsidR="002204A6" w:rsidRDefault="002204A6" w:rsidP="00837CD3">
      <w:pPr>
        <w:pStyle w:val="Lijstalinea"/>
        <w:numPr>
          <w:ilvl w:val="1"/>
          <w:numId w:val="35"/>
        </w:numPr>
        <w:rPr>
          <w:szCs w:val="18"/>
        </w:rPr>
      </w:pPr>
      <w:r>
        <w:rPr>
          <w:szCs w:val="18"/>
        </w:rPr>
        <w:t>Kosten voor de VOG-aanvragen (incl. herhalingen);</w:t>
      </w:r>
    </w:p>
    <w:p w14:paraId="32B1E5A8" w14:textId="1501C526" w:rsidR="00E07380" w:rsidRDefault="00E07380" w:rsidP="00837CD3">
      <w:pPr>
        <w:pStyle w:val="Lijstalinea"/>
        <w:numPr>
          <w:ilvl w:val="1"/>
          <w:numId w:val="35"/>
        </w:numPr>
        <w:rPr>
          <w:szCs w:val="18"/>
        </w:rPr>
      </w:pPr>
      <w:r>
        <w:rPr>
          <w:szCs w:val="18"/>
        </w:rPr>
        <w:t>Persoonlijke beschermingsmiddelen</w:t>
      </w:r>
      <w:r w:rsidR="00D22340">
        <w:rPr>
          <w:szCs w:val="18"/>
        </w:rPr>
        <w:t xml:space="preserve"> en </w:t>
      </w:r>
      <w:r>
        <w:rPr>
          <w:szCs w:val="18"/>
        </w:rPr>
        <w:t>uitrustingen;</w:t>
      </w:r>
    </w:p>
    <w:p w14:paraId="53A41B00" w14:textId="13B45338" w:rsidR="00E07380" w:rsidRDefault="00E07380" w:rsidP="00837CD3">
      <w:pPr>
        <w:pStyle w:val="Lijstalinea"/>
        <w:numPr>
          <w:ilvl w:val="1"/>
          <w:numId w:val="35"/>
        </w:numPr>
        <w:rPr>
          <w:szCs w:val="18"/>
        </w:rPr>
      </w:pPr>
      <w:r>
        <w:rPr>
          <w:szCs w:val="18"/>
        </w:rPr>
        <w:t>Te gebruiken (speciale) gereedschappen, apparatuur en software;</w:t>
      </w:r>
    </w:p>
    <w:p w14:paraId="61B766C6" w14:textId="13AE73B5" w:rsidR="00B34D16" w:rsidRDefault="00B34D16" w:rsidP="00837CD3">
      <w:pPr>
        <w:pStyle w:val="Lijstalinea"/>
        <w:numPr>
          <w:ilvl w:val="1"/>
          <w:numId w:val="35"/>
        </w:numPr>
        <w:rPr>
          <w:szCs w:val="18"/>
        </w:rPr>
      </w:pPr>
      <w:r>
        <w:rPr>
          <w:szCs w:val="18"/>
        </w:rPr>
        <w:t>Alle kosten voor verzekeringen, garantiestellingen etc.;</w:t>
      </w:r>
    </w:p>
    <w:p w14:paraId="23C578EB" w14:textId="1905128A" w:rsidR="00F26608" w:rsidRDefault="00F26608" w:rsidP="00837CD3">
      <w:pPr>
        <w:pStyle w:val="Lijstalinea"/>
        <w:numPr>
          <w:ilvl w:val="1"/>
          <w:numId w:val="35"/>
        </w:numPr>
        <w:rPr>
          <w:szCs w:val="18"/>
        </w:rPr>
      </w:pPr>
      <w:r>
        <w:rPr>
          <w:szCs w:val="18"/>
        </w:rPr>
        <w:t>Alle af te dragen belastingen</w:t>
      </w:r>
      <w:r w:rsidR="009F7A31">
        <w:rPr>
          <w:szCs w:val="18"/>
        </w:rPr>
        <w:t>, accijnzen etc.</w:t>
      </w:r>
      <w:r>
        <w:rPr>
          <w:szCs w:val="18"/>
        </w:rPr>
        <w:t>;</w:t>
      </w:r>
    </w:p>
    <w:p w14:paraId="420D7FC6" w14:textId="77777777" w:rsidR="001523A2" w:rsidRDefault="00F26608" w:rsidP="001523A2">
      <w:pPr>
        <w:pStyle w:val="Lijstalinea"/>
        <w:numPr>
          <w:ilvl w:val="1"/>
          <w:numId w:val="35"/>
        </w:numPr>
        <w:rPr>
          <w:szCs w:val="18"/>
        </w:rPr>
      </w:pPr>
      <w:r>
        <w:rPr>
          <w:szCs w:val="18"/>
        </w:rPr>
        <w:t>Alle financiering</w:t>
      </w:r>
      <w:r w:rsidR="00B34D16">
        <w:rPr>
          <w:szCs w:val="18"/>
        </w:rPr>
        <w:t>skosten</w:t>
      </w:r>
    </w:p>
    <w:p w14:paraId="6AEFC173" w14:textId="2BCF12B5" w:rsidR="001523A2" w:rsidRPr="001523A2" w:rsidRDefault="00837CD3" w:rsidP="001523A2">
      <w:pPr>
        <w:pStyle w:val="Lijstalinea"/>
        <w:numPr>
          <w:ilvl w:val="1"/>
          <w:numId w:val="35"/>
        </w:numPr>
        <w:rPr>
          <w:szCs w:val="18"/>
        </w:rPr>
      </w:pPr>
      <w:r w:rsidRPr="001523A2">
        <w:rPr>
          <w:szCs w:val="18"/>
        </w:rPr>
        <w:t>Alle reis</w:t>
      </w:r>
      <w:r w:rsidR="007A15A5" w:rsidRPr="001523A2">
        <w:rPr>
          <w:szCs w:val="18"/>
        </w:rPr>
        <w:t>- en verblijfs</w:t>
      </w:r>
      <w:r w:rsidRPr="001523A2">
        <w:rPr>
          <w:szCs w:val="18"/>
        </w:rPr>
        <w:t xml:space="preserve">kosten binnen </w:t>
      </w:r>
      <w:r w:rsidR="00B61367" w:rsidRPr="001523A2">
        <w:rPr>
          <w:szCs w:val="18"/>
        </w:rPr>
        <w:t xml:space="preserve">de </w:t>
      </w:r>
      <w:r w:rsidR="00940870" w:rsidRPr="001523A2">
        <w:rPr>
          <w:szCs w:val="18"/>
        </w:rPr>
        <w:t>Benelux</w:t>
      </w:r>
      <w:r w:rsidR="009F7A31" w:rsidRPr="001523A2">
        <w:rPr>
          <w:szCs w:val="18"/>
        </w:rPr>
        <w:t>.</w:t>
      </w:r>
    </w:p>
    <w:p w14:paraId="64C9A0AA" w14:textId="6F369219" w:rsidR="001523A2" w:rsidRDefault="001523A2" w:rsidP="001523A2">
      <w:pPr>
        <w:pStyle w:val="Lijstalinea"/>
        <w:numPr>
          <w:ilvl w:val="0"/>
          <w:numId w:val="35"/>
        </w:numPr>
        <w:spacing w:before="120" w:after="120"/>
        <w:ind w:left="357" w:hanging="357"/>
        <w:contextualSpacing w:val="0"/>
        <w:rPr>
          <w:szCs w:val="18"/>
        </w:rPr>
      </w:pPr>
      <w:r>
        <w:rPr>
          <w:szCs w:val="18"/>
        </w:rPr>
        <w:t>De vergoeding voor reis- en verblijfskosten buiten de Benelux worden op basis van nacalculatie verrekend.</w:t>
      </w:r>
    </w:p>
    <w:p w14:paraId="3F360F48" w14:textId="77777777" w:rsidR="00A648B2" w:rsidRPr="001523A2" w:rsidRDefault="00A648B2" w:rsidP="001523A2">
      <w:pPr>
        <w:rPr>
          <w:szCs w:val="18"/>
        </w:rPr>
      </w:pPr>
    </w:p>
    <w:p w14:paraId="6AF1F8E7" w14:textId="2C82E97A" w:rsidR="004E12A0" w:rsidRDefault="004E12A0" w:rsidP="004F5C2F">
      <w:pPr>
        <w:rPr>
          <w:szCs w:val="18"/>
        </w:rPr>
      </w:pPr>
      <w:r>
        <w:rPr>
          <w:szCs w:val="18"/>
        </w:rPr>
        <w:t>Verder geldt het volgende:</w:t>
      </w:r>
    </w:p>
    <w:p w14:paraId="21EB471E" w14:textId="2105544E" w:rsidR="004E12A0" w:rsidRDefault="004E12A0" w:rsidP="00A92DC3">
      <w:pPr>
        <w:pStyle w:val="Lijstalinea"/>
        <w:numPr>
          <w:ilvl w:val="0"/>
          <w:numId w:val="40"/>
        </w:numPr>
        <w:spacing w:after="120"/>
        <w:ind w:left="357" w:hanging="357"/>
        <w:contextualSpacing w:val="0"/>
        <w:rPr>
          <w:szCs w:val="18"/>
        </w:rPr>
      </w:pPr>
      <w:r>
        <w:rPr>
          <w:szCs w:val="18"/>
        </w:rPr>
        <w:t xml:space="preserve">Het totaal in beheer te nemen </w:t>
      </w:r>
      <w:r w:rsidR="00445DD5">
        <w:rPr>
          <w:szCs w:val="18"/>
        </w:rPr>
        <w:t xml:space="preserve">aantal </w:t>
      </w:r>
      <w:r>
        <w:rPr>
          <w:szCs w:val="18"/>
        </w:rPr>
        <w:t>radar</w:t>
      </w:r>
      <w:r w:rsidR="00445DD5">
        <w:rPr>
          <w:szCs w:val="18"/>
        </w:rPr>
        <w:t>s</w:t>
      </w:r>
      <w:r>
        <w:rPr>
          <w:szCs w:val="18"/>
        </w:rPr>
        <w:t xml:space="preserve"> is onbekend. De opgegeven aantallen zijn schattingen en </w:t>
      </w:r>
      <w:r w:rsidR="00B63F29">
        <w:rPr>
          <w:szCs w:val="18"/>
        </w:rPr>
        <w:t>zullen</w:t>
      </w:r>
      <w:r>
        <w:rPr>
          <w:szCs w:val="18"/>
        </w:rPr>
        <w:t xml:space="preserve"> in de praktijk </w:t>
      </w:r>
      <w:r w:rsidR="008F4CB5">
        <w:rPr>
          <w:szCs w:val="18"/>
        </w:rPr>
        <w:t>variëren</w:t>
      </w:r>
      <w:r>
        <w:rPr>
          <w:szCs w:val="18"/>
        </w:rPr>
        <w:t xml:space="preserve">. </w:t>
      </w:r>
      <w:r w:rsidR="00190771">
        <w:rPr>
          <w:szCs w:val="18"/>
        </w:rPr>
        <w:t>De</w:t>
      </w:r>
      <w:r w:rsidR="00EC5326">
        <w:rPr>
          <w:szCs w:val="18"/>
        </w:rPr>
        <w:t xml:space="preserve">rhalve </w:t>
      </w:r>
      <w:r>
        <w:rPr>
          <w:szCs w:val="18"/>
        </w:rPr>
        <w:t xml:space="preserve">kunnen </w:t>
      </w:r>
      <w:r w:rsidR="00EC5326">
        <w:rPr>
          <w:szCs w:val="18"/>
        </w:rPr>
        <w:t xml:space="preserve">er </w:t>
      </w:r>
      <w:r>
        <w:rPr>
          <w:szCs w:val="18"/>
        </w:rPr>
        <w:t>geen rechten worden ontlee</w:t>
      </w:r>
      <w:r w:rsidR="00F6442C">
        <w:rPr>
          <w:szCs w:val="18"/>
        </w:rPr>
        <w:t>nd aan de opgegeven schattingen;</w:t>
      </w:r>
    </w:p>
    <w:p w14:paraId="16A77FC5" w14:textId="08765058" w:rsidR="00864495" w:rsidRPr="00864495" w:rsidRDefault="00F6442C" w:rsidP="00864495">
      <w:pPr>
        <w:pStyle w:val="Lijstalinea"/>
        <w:numPr>
          <w:ilvl w:val="0"/>
          <w:numId w:val="40"/>
        </w:numPr>
        <w:rPr>
          <w:szCs w:val="18"/>
        </w:rPr>
      </w:pPr>
      <w:r>
        <w:rPr>
          <w:szCs w:val="18"/>
        </w:rPr>
        <w:t xml:space="preserve">Het totaal </w:t>
      </w:r>
      <w:r w:rsidR="004E12A0">
        <w:rPr>
          <w:szCs w:val="18"/>
        </w:rPr>
        <w:t>uit te voeren onderhoudsbeur</w:t>
      </w:r>
      <w:r w:rsidR="008F4CB5">
        <w:rPr>
          <w:szCs w:val="18"/>
        </w:rPr>
        <w:t>t</w:t>
      </w:r>
      <w:r w:rsidR="00190771">
        <w:rPr>
          <w:szCs w:val="18"/>
        </w:rPr>
        <w:t>en (Preventief, C</w:t>
      </w:r>
      <w:r w:rsidR="004E12A0">
        <w:rPr>
          <w:szCs w:val="18"/>
        </w:rPr>
        <w:t>orrectief</w:t>
      </w:r>
      <w:r w:rsidR="008F4CB5">
        <w:rPr>
          <w:szCs w:val="18"/>
        </w:rPr>
        <w:t xml:space="preserve"> </w:t>
      </w:r>
      <w:r w:rsidR="00190771">
        <w:rPr>
          <w:szCs w:val="18"/>
        </w:rPr>
        <w:t>en Innovatief</w:t>
      </w:r>
      <w:r w:rsidR="004E12A0">
        <w:rPr>
          <w:szCs w:val="18"/>
        </w:rPr>
        <w:t>) is onbekend. De opgegeven aantallen zijn schattingen</w:t>
      </w:r>
      <w:r w:rsidR="00EC5326">
        <w:rPr>
          <w:szCs w:val="18"/>
        </w:rPr>
        <w:t xml:space="preserve"> </w:t>
      </w:r>
      <w:r w:rsidR="00190771">
        <w:rPr>
          <w:szCs w:val="18"/>
        </w:rPr>
        <w:t xml:space="preserve">van Opdrachtgever </w:t>
      </w:r>
      <w:r w:rsidR="004E12A0">
        <w:rPr>
          <w:szCs w:val="18"/>
        </w:rPr>
        <w:t xml:space="preserve">om een indruk te geven van de omvang van de beheer- en onderhoudswerkzaamheden. Er kunnen geen rechten worden </w:t>
      </w:r>
      <w:r w:rsidR="00B63F29">
        <w:rPr>
          <w:szCs w:val="18"/>
        </w:rPr>
        <w:t>on</w:t>
      </w:r>
      <w:r w:rsidR="004E12A0">
        <w:rPr>
          <w:szCs w:val="18"/>
        </w:rPr>
        <w:t>tleend</w:t>
      </w:r>
      <w:r w:rsidR="00EC5326">
        <w:rPr>
          <w:szCs w:val="18"/>
        </w:rPr>
        <w:t xml:space="preserve"> aan</w:t>
      </w:r>
      <w:r w:rsidR="00B445D0">
        <w:rPr>
          <w:szCs w:val="18"/>
        </w:rPr>
        <w:t xml:space="preserve"> </w:t>
      </w:r>
      <w:r w:rsidR="004E12A0">
        <w:rPr>
          <w:szCs w:val="18"/>
        </w:rPr>
        <w:t>de</w:t>
      </w:r>
      <w:r w:rsidR="00B63F29">
        <w:rPr>
          <w:szCs w:val="18"/>
        </w:rPr>
        <w:t xml:space="preserve"> </w:t>
      </w:r>
      <w:r w:rsidR="004E12A0">
        <w:rPr>
          <w:szCs w:val="18"/>
        </w:rPr>
        <w:t>opgegeven</w:t>
      </w:r>
      <w:r w:rsidR="00B63F29">
        <w:rPr>
          <w:szCs w:val="18"/>
        </w:rPr>
        <w:t xml:space="preserve"> schattingen</w:t>
      </w:r>
      <w:r>
        <w:rPr>
          <w:szCs w:val="18"/>
        </w:rPr>
        <w:t>.</w:t>
      </w:r>
    </w:p>
    <w:p w14:paraId="70646785" w14:textId="55DDED6B" w:rsidR="00864495" w:rsidRPr="00864495" w:rsidRDefault="00864495" w:rsidP="00864495">
      <w:pPr>
        <w:rPr>
          <w:szCs w:val="18"/>
        </w:rPr>
      </w:pPr>
    </w:p>
    <w:p w14:paraId="62CEB3AB" w14:textId="196F4335" w:rsidR="00CB40CF" w:rsidRDefault="00CB40CF">
      <w:pPr>
        <w:suppressAutoHyphens w:val="0"/>
        <w:spacing w:after="0" w:line="240" w:lineRule="auto"/>
        <w:rPr>
          <w:i/>
          <w:iCs/>
          <w:color w:val="2E74B5" w:themeColor="accent1" w:themeShade="BF"/>
          <w:sz w:val="20"/>
          <w:szCs w:val="20"/>
        </w:rPr>
      </w:pPr>
      <w:r>
        <w:rPr>
          <w:i/>
          <w:iCs/>
          <w:color w:val="2E74B5" w:themeColor="accent1" w:themeShade="BF"/>
          <w:sz w:val="20"/>
          <w:szCs w:val="20"/>
        </w:rPr>
        <w:br w:type="page"/>
      </w:r>
    </w:p>
    <w:p w14:paraId="4632DC37" w14:textId="77777777" w:rsidR="003D3710" w:rsidRDefault="003D3710" w:rsidP="003D3710">
      <w:pPr>
        <w:pStyle w:val="Kop1"/>
      </w:pPr>
      <w:bookmarkStart w:id="29" w:name="_Toc50125047"/>
      <w:r>
        <w:lastRenderedPageBreak/>
        <w:t>Totaal overeenkomst</w:t>
      </w:r>
      <w:bookmarkEnd w:id="29"/>
    </w:p>
    <w:p w14:paraId="25DE9FE5" w14:textId="6A014770" w:rsidR="006B3931" w:rsidRDefault="006B3931" w:rsidP="006B3931">
      <w:r>
        <w:t xml:space="preserve">In de tabel hieronder worden de </w:t>
      </w:r>
      <w:r w:rsidR="00B445D0">
        <w:t>totaalprijzen</w:t>
      </w:r>
      <w:r>
        <w:t xml:space="preserve"> van de o</w:t>
      </w:r>
      <w:r w:rsidR="00114FB3">
        <w:t>vereenkomst per Post ID, excl. o</w:t>
      </w:r>
      <w:r>
        <w:t xml:space="preserve">pties, vermeld. De </w:t>
      </w:r>
      <w:r w:rsidR="00A962D0">
        <w:t xml:space="preserve">onderstaande </w:t>
      </w:r>
      <w:r>
        <w:t xml:space="preserve">posten worden aan de hand van de specificaties in </w:t>
      </w:r>
      <w:r w:rsidR="003D4EF6">
        <w:t xml:space="preserve">de volgende hoofdstukken </w:t>
      </w:r>
      <w:r w:rsidR="00395C4E">
        <w:t>gedetailleerder</w:t>
      </w:r>
      <w:r w:rsidR="00114FB3">
        <w:t xml:space="preserve"> </w:t>
      </w:r>
      <w:r w:rsidR="00307940">
        <w:t>uitgewerkt</w:t>
      </w:r>
      <w:r>
        <w:t xml:space="preserve">. </w:t>
      </w:r>
    </w:p>
    <w:p w14:paraId="418C0C4D" w14:textId="77777777" w:rsidR="003D3710" w:rsidRDefault="003D3710" w:rsidP="003D3710"/>
    <w:tbl>
      <w:tblPr>
        <w:tblStyle w:val="Tabelraster"/>
        <w:tblW w:w="8642" w:type="dxa"/>
        <w:tblLayout w:type="fixed"/>
        <w:tblLook w:val="04A0" w:firstRow="1" w:lastRow="0" w:firstColumn="1" w:lastColumn="0" w:noHBand="0" w:noVBand="1"/>
      </w:tblPr>
      <w:tblGrid>
        <w:gridCol w:w="817"/>
        <w:gridCol w:w="6124"/>
        <w:gridCol w:w="1701"/>
      </w:tblGrid>
      <w:tr w:rsidR="00BD1EC6" w:rsidRPr="00CE62FB" w14:paraId="54D56B85" w14:textId="77777777" w:rsidTr="00114FB3">
        <w:trPr>
          <w:cantSplit/>
          <w:tblHeader/>
        </w:trPr>
        <w:tc>
          <w:tcPr>
            <w:tcW w:w="817" w:type="dxa"/>
            <w:shd w:val="clear" w:color="auto" w:fill="F2F2F2" w:themeFill="background1" w:themeFillShade="F2"/>
          </w:tcPr>
          <w:p w14:paraId="34C0C0B6" w14:textId="77777777" w:rsidR="00BD1EC6" w:rsidRPr="00CE62FB" w:rsidRDefault="00BD1EC6" w:rsidP="00A86849">
            <w:pPr>
              <w:jc w:val="center"/>
              <w:rPr>
                <w:b/>
              </w:rPr>
            </w:pPr>
            <w:r w:rsidRPr="00CE62FB">
              <w:rPr>
                <w:b/>
              </w:rPr>
              <w:t>Post ID</w:t>
            </w:r>
          </w:p>
        </w:tc>
        <w:tc>
          <w:tcPr>
            <w:tcW w:w="6124" w:type="dxa"/>
            <w:shd w:val="clear" w:color="auto" w:fill="F2F2F2" w:themeFill="background1" w:themeFillShade="F2"/>
          </w:tcPr>
          <w:p w14:paraId="61ADDEAE" w14:textId="77777777" w:rsidR="00BD1EC6" w:rsidRPr="00CE62FB" w:rsidRDefault="00BD1EC6" w:rsidP="00A86849">
            <w:pPr>
              <w:jc w:val="center"/>
              <w:rPr>
                <w:b/>
              </w:rPr>
            </w:pPr>
            <w:r w:rsidRPr="00CE62FB">
              <w:rPr>
                <w:b/>
              </w:rPr>
              <w:t>Omschrijving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067AFF0" w14:textId="73056BCD" w:rsidR="00BD1EC6" w:rsidRPr="00CE62FB" w:rsidRDefault="00BD1EC6" w:rsidP="00A86849">
            <w:pPr>
              <w:jc w:val="center"/>
              <w:rPr>
                <w:b/>
              </w:rPr>
            </w:pPr>
            <w:r w:rsidRPr="00CE62FB">
              <w:rPr>
                <w:b/>
              </w:rPr>
              <w:t>Totaal</w:t>
            </w:r>
            <w:r>
              <w:rPr>
                <w:b/>
              </w:rPr>
              <w:t>bedrag uit specificatie (€)</w:t>
            </w:r>
          </w:p>
        </w:tc>
      </w:tr>
      <w:tr w:rsidR="00E3622A" w14:paraId="3E13CF48" w14:textId="77777777" w:rsidTr="00114FB3">
        <w:tc>
          <w:tcPr>
            <w:tcW w:w="817" w:type="dxa"/>
          </w:tcPr>
          <w:p w14:paraId="1A8AA55C" w14:textId="799CE923" w:rsidR="00E3622A" w:rsidRDefault="00E3622A" w:rsidP="00E3622A">
            <w:r w:rsidRPr="00FE65C2">
              <w:rPr>
                <w:b/>
                <w:bCs/>
              </w:rPr>
              <w:t>[</w:t>
            </w:r>
            <w:r w:rsidR="00F1094F">
              <w:rPr>
                <w:b/>
                <w:bCs/>
              </w:rPr>
              <w:t>A</w:t>
            </w:r>
            <w:r w:rsidRPr="00FE65C2">
              <w:rPr>
                <w:b/>
                <w:bCs/>
              </w:rPr>
              <w:t>1]</w:t>
            </w:r>
          </w:p>
        </w:tc>
        <w:tc>
          <w:tcPr>
            <w:tcW w:w="6124" w:type="dxa"/>
          </w:tcPr>
          <w:p w14:paraId="53F67E4E" w14:textId="25098C6D" w:rsidR="00E3622A" w:rsidRPr="00A33F24" w:rsidRDefault="00E3622A" w:rsidP="00E3622A">
            <w:pPr>
              <w:ind w:right="394"/>
            </w:pPr>
            <w:r>
              <w:t>Algemene projectmanagement taken</w:t>
            </w:r>
          </w:p>
        </w:tc>
        <w:tc>
          <w:tcPr>
            <w:tcW w:w="1701" w:type="dxa"/>
          </w:tcPr>
          <w:p w14:paraId="2EB3AD80" w14:textId="4DC936A4" w:rsidR="00E3622A" w:rsidRDefault="00E3622A" w:rsidP="00E3622A">
            <w:pPr>
              <w:ind w:right="31"/>
              <w:jc w:val="right"/>
            </w:pPr>
            <w:r w:rsidRPr="002C7094">
              <w:rPr>
                <w:color w:val="2E74B5" w:themeColor="accent1" w:themeShade="BF"/>
              </w:rPr>
              <w:t>[totaal]</w:t>
            </w:r>
          </w:p>
        </w:tc>
      </w:tr>
      <w:tr w:rsidR="00E3622A" w14:paraId="6A84D484" w14:textId="77777777" w:rsidTr="00114FB3">
        <w:tc>
          <w:tcPr>
            <w:tcW w:w="817" w:type="dxa"/>
          </w:tcPr>
          <w:p w14:paraId="1903D773" w14:textId="6EE9E947" w:rsidR="00E3622A" w:rsidRDefault="00F1094F" w:rsidP="00E3622A">
            <w:r>
              <w:rPr>
                <w:b/>
                <w:bCs/>
              </w:rPr>
              <w:t>[A</w:t>
            </w:r>
            <w:r w:rsidR="00E3622A">
              <w:rPr>
                <w:b/>
                <w:bCs/>
              </w:rPr>
              <w:t>2</w:t>
            </w:r>
            <w:r w:rsidR="00E3622A" w:rsidRPr="00FE65C2">
              <w:rPr>
                <w:b/>
                <w:bCs/>
              </w:rPr>
              <w:t>]</w:t>
            </w:r>
          </w:p>
        </w:tc>
        <w:tc>
          <w:tcPr>
            <w:tcW w:w="6124" w:type="dxa"/>
          </w:tcPr>
          <w:p w14:paraId="436D0588" w14:textId="54511732" w:rsidR="00E3622A" w:rsidRPr="00A33F24" w:rsidRDefault="00E3622A" w:rsidP="00E3622A">
            <w:pPr>
              <w:ind w:right="394"/>
            </w:pPr>
            <w:r>
              <w:t>Initiatiefase</w:t>
            </w:r>
          </w:p>
        </w:tc>
        <w:tc>
          <w:tcPr>
            <w:tcW w:w="1701" w:type="dxa"/>
          </w:tcPr>
          <w:p w14:paraId="071C7A19" w14:textId="283BF6BB" w:rsidR="00E3622A" w:rsidRDefault="00E3622A" w:rsidP="00E3622A">
            <w:pPr>
              <w:ind w:right="31"/>
              <w:jc w:val="right"/>
            </w:pPr>
            <w:r w:rsidRPr="002C7094">
              <w:rPr>
                <w:color w:val="2E74B5" w:themeColor="accent1" w:themeShade="BF"/>
              </w:rPr>
              <w:t>[totaal]</w:t>
            </w:r>
          </w:p>
        </w:tc>
      </w:tr>
      <w:tr w:rsidR="00E3622A" w14:paraId="6D0D4B1B" w14:textId="77777777" w:rsidTr="00114FB3">
        <w:tc>
          <w:tcPr>
            <w:tcW w:w="817" w:type="dxa"/>
          </w:tcPr>
          <w:p w14:paraId="04D9B814" w14:textId="70BCF2A7" w:rsidR="00E3622A" w:rsidRDefault="00F1094F" w:rsidP="00E3622A">
            <w:r>
              <w:rPr>
                <w:b/>
                <w:bCs/>
              </w:rPr>
              <w:t>[A</w:t>
            </w:r>
            <w:r w:rsidR="00E3622A">
              <w:rPr>
                <w:b/>
                <w:bCs/>
              </w:rPr>
              <w:t>3</w:t>
            </w:r>
            <w:r w:rsidR="00E3622A" w:rsidRPr="00FE65C2">
              <w:rPr>
                <w:b/>
                <w:bCs/>
              </w:rPr>
              <w:t>]</w:t>
            </w:r>
          </w:p>
        </w:tc>
        <w:tc>
          <w:tcPr>
            <w:tcW w:w="6124" w:type="dxa"/>
          </w:tcPr>
          <w:p w14:paraId="2F778EDD" w14:textId="28A66167" w:rsidR="00E3622A" w:rsidRPr="00A33F24" w:rsidRDefault="00E3622A" w:rsidP="00E3622A">
            <w:pPr>
              <w:ind w:right="394"/>
            </w:pPr>
            <w:r>
              <w:t>Intake radar type “Standaard”</w:t>
            </w:r>
          </w:p>
        </w:tc>
        <w:tc>
          <w:tcPr>
            <w:tcW w:w="1701" w:type="dxa"/>
          </w:tcPr>
          <w:p w14:paraId="1FE69C77" w14:textId="1F753BAD" w:rsidR="00E3622A" w:rsidRDefault="00E3622A" w:rsidP="00E3622A">
            <w:pPr>
              <w:tabs>
                <w:tab w:val="left" w:pos="1031"/>
              </w:tabs>
              <w:ind w:right="31"/>
              <w:jc w:val="right"/>
            </w:pPr>
            <w:r w:rsidRPr="002C7094">
              <w:rPr>
                <w:color w:val="2E74B5" w:themeColor="accent1" w:themeShade="BF"/>
              </w:rPr>
              <w:t>[totaal]</w:t>
            </w:r>
          </w:p>
        </w:tc>
      </w:tr>
      <w:tr w:rsidR="00E3622A" w14:paraId="72D68378" w14:textId="77777777" w:rsidTr="00114FB3">
        <w:tc>
          <w:tcPr>
            <w:tcW w:w="817" w:type="dxa"/>
          </w:tcPr>
          <w:p w14:paraId="32074EC2" w14:textId="433B159D" w:rsidR="00E3622A" w:rsidRDefault="00F1094F" w:rsidP="00E3622A">
            <w:r>
              <w:rPr>
                <w:b/>
                <w:bCs/>
              </w:rPr>
              <w:t>[A</w:t>
            </w:r>
            <w:r w:rsidR="00E3622A">
              <w:rPr>
                <w:b/>
                <w:bCs/>
              </w:rPr>
              <w:t>4</w:t>
            </w:r>
            <w:r w:rsidR="00E3622A" w:rsidRPr="00FE65C2">
              <w:rPr>
                <w:b/>
                <w:bCs/>
              </w:rPr>
              <w:t>]</w:t>
            </w:r>
          </w:p>
        </w:tc>
        <w:tc>
          <w:tcPr>
            <w:tcW w:w="6124" w:type="dxa"/>
          </w:tcPr>
          <w:p w14:paraId="5D653D5E" w14:textId="37461AF6" w:rsidR="00E3622A" w:rsidRPr="00A33F24" w:rsidRDefault="00E3622A" w:rsidP="00E3622A">
            <w:pPr>
              <w:ind w:right="394"/>
            </w:pPr>
            <w:r>
              <w:t>Intake radar type “Advanced”</w:t>
            </w:r>
          </w:p>
        </w:tc>
        <w:tc>
          <w:tcPr>
            <w:tcW w:w="1701" w:type="dxa"/>
          </w:tcPr>
          <w:p w14:paraId="600D21CC" w14:textId="6F7F2A38" w:rsidR="00E3622A" w:rsidRDefault="00E3622A" w:rsidP="00E3622A">
            <w:pPr>
              <w:tabs>
                <w:tab w:val="left" w:pos="1031"/>
              </w:tabs>
              <w:ind w:right="31"/>
              <w:jc w:val="right"/>
            </w:pPr>
            <w:r w:rsidRPr="002C7094">
              <w:rPr>
                <w:color w:val="2E74B5" w:themeColor="accent1" w:themeShade="BF"/>
              </w:rPr>
              <w:t>[totaal]</w:t>
            </w:r>
          </w:p>
        </w:tc>
      </w:tr>
      <w:tr w:rsidR="00E3622A" w14:paraId="52259799" w14:textId="77777777" w:rsidTr="00114FB3">
        <w:tc>
          <w:tcPr>
            <w:tcW w:w="817" w:type="dxa"/>
          </w:tcPr>
          <w:p w14:paraId="087BB096" w14:textId="1D24A1EC" w:rsidR="00E3622A" w:rsidRDefault="00F1094F" w:rsidP="00E3622A">
            <w:r>
              <w:rPr>
                <w:b/>
                <w:bCs/>
              </w:rPr>
              <w:t>[A</w:t>
            </w:r>
            <w:r w:rsidR="00E3622A">
              <w:rPr>
                <w:b/>
                <w:bCs/>
              </w:rPr>
              <w:t>5</w:t>
            </w:r>
            <w:r w:rsidR="00E3622A" w:rsidRPr="00FE65C2">
              <w:rPr>
                <w:b/>
                <w:bCs/>
              </w:rPr>
              <w:t>]</w:t>
            </w:r>
          </w:p>
        </w:tc>
        <w:tc>
          <w:tcPr>
            <w:tcW w:w="6124" w:type="dxa"/>
          </w:tcPr>
          <w:p w14:paraId="0C322C5C" w14:textId="3BFE1FCC" w:rsidR="00E3622A" w:rsidRPr="00A33F24" w:rsidRDefault="00E3622A" w:rsidP="00E3622A">
            <w:pPr>
              <w:ind w:right="394"/>
            </w:pPr>
            <w:r>
              <w:t>Servicedesk op basis van 9/5</w:t>
            </w:r>
          </w:p>
        </w:tc>
        <w:tc>
          <w:tcPr>
            <w:tcW w:w="1701" w:type="dxa"/>
          </w:tcPr>
          <w:p w14:paraId="7BDC6BEF" w14:textId="7C83A665" w:rsidR="00E3622A" w:rsidRDefault="00E3622A" w:rsidP="00E3622A">
            <w:pPr>
              <w:tabs>
                <w:tab w:val="left" w:pos="1031"/>
              </w:tabs>
              <w:ind w:right="31"/>
              <w:jc w:val="right"/>
            </w:pPr>
            <w:r w:rsidRPr="002C7094">
              <w:rPr>
                <w:color w:val="2E74B5" w:themeColor="accent1" w:themeShade="BF"/>
              </w:rPr>
              <w:t>[totaal]</w:t>
            </w:r>
          </w:p>
        </w:tc>
      </w:tr>
      <w:tr w:rsidR="00E3622A" w14:paraId="19C5E353" w14:textId="77777777" w:rsidTr="00114FB3">
        <w:tc>
          <w:tcPr>
            <w:tcW w:w="817" w:type="dxa"/>
          </w:tcPr>
          <w:p w14:paraId="0735B874" w14:textId="68C55693" w:rsidR="00E3622A" w:rsidRDefault="00F1094F" w:rsidP="00E3622A">
            <w:r>
              <w:rPr>
                <w:b/>
                <w:bCs/>
              </w:rPr>
              <w:t>[A</w:t>
            </w:r>
            <w:r w:rsidR="00E3622A">
              <w:rPr>
                <w:b/>
                <w:bCs/>
              </w:rPr>
              <w:t>6</w:t>
            </w:r>
            <w:r w:rsidR="00E3622A" w:rsidRPr="00FE65C2">
              <w:rPr>
                <w:b/>
                <w:bCs/>
              </w:rPr>
              <w:t>]</w:t>
            </w:r>
          </w:p>
        </w:tc>
        <w:tc>
          <w:tcPr>
            <w:tcW w:w="6124" w:type="dxa"/>
          </w:tcPr>
          <w:p w14:paraId="32F1F4E3" w14:textId="4A5FC1DE" w:rsidR="00E3622A" w:rsidRPr="00A33F24" w:rsidRDefault="00E3622A" w:rsidP="00E3622A">
            <w:pPr>
              <w:ind w:right="394"/>
            </w:pPr>
            <w:r>
              <w:t xml:space="preserve">Preventief ½ jaarlijks/1-jaarlijks onderhoud type “Standaard” </w:t>
            </w:r>
          </w:p>
        </w:tc>
        <w:tc>
          <w:tcPr>
            <w:tcW w:w="1701" w:type="dxa"/>
          </w:tcPr>
          <w:p w14:paraId="074C6B88" w14:textId="61935ADD" w:rsidR="00E3622A" w:rsidRDefault="00E3622A" w:rsidP="00E3622A">
            <w:pPr>
              <w:tabs>
                <w:tab w:val="left" w:pos="1031"/>
              </w:tabs>
              <w:ind w:right="31"/>
              <w:jc w:val="right"/>
            </w:pPr>
            <w:r w:rsidRPr="002C7094">
              <w:rPr>
                <w:color w:val="2E74B5" w:themeColor="accent1" w:themeShade="BF"/>
              </w:rPr>
              <w:t>[totaal]</w:t>
            </w:r>
          </w:p>
        </w:tc>
      </w:tr>
      <w:tr w:rsidR="00E3622A" w14:paraId="34766BA9" w14:textId="77777777" w:rsidTr="00114FB3">
        <w:tc>
          <w:tcPr>
            <w:tcW w:w="817" w:type="dxa"/>
          </w:tcPr>
          <w:p w14:paraId="57AEB35A" w14:textId="3F23DCDF" w:rsidR="00E3622A" w:rsidRDefault="00F1094F" w:rsidP="00E3622A">
            <w:r>
              <w:rPr>
                <w:b/>
                <w:bCs/>
              </w:rPr>
              <w:t>[A</w:t>
            </w:r>
            <w:r w:rsidR="00E3622A">
              <w:rPr>
                <w:b/>
                <w:bCs/>
              </w:rPr>
              <w:t>7</w:t>
            </w:r>
            <w:r w:rsidR="00E3622A" w:rsidRPr="00FE65C2">
              <w:rPr>
                <w:b/>
                <w:bCs/>
              </w:rPr>
              <w:t>]</w:t>
            </w:r>
          </w:p>
        </w:tc>
        <w:tc>
          <w:tcPr>
            <w:tcW w:w="6124" w:type="dxa"/>
          </w:tcPr>
          <w:p w14:paraId="6423797B" w14:textId="1A011206" w:rsidR="00E3622A" w:rsidRPr="00A33F24" w:rsidRDefault="00E3622A" w:rsidP="00E3622A">
            <w:pPr>
              <w:ind w:right="394"/>
            </w:pPr>
            <w:r>
              <w:t>Preventief ½ jaarlijks/1-jaarlijks onderhoud type “Advanced”</w:t>
            </w:r>
          </w:p>
        </w:tc>
        <w:tc>
          <w:tcPr>
            <w:tcW w:w="1701" w:type="dxa"/>
          </w:tcPr>
          <w:p w14:paraId="3FF85234" w14:textId="6D11B8F5" w:rsidR="00E3622A" w:rsidRDefault="00E3622A" w:rsidP="00E3622A">
            <w:pPr>
              <w:tabs>
                <w:tab w:val="left" w:pos="1031"/>
              </w:tabs>
              <w:ind w:right="31"/>
              <w:jc w:val="right"/>
            </w:pPr>
            <w:r w:rsidRPr="002C7094">
              <w:rPr>
                <w:color w:val="2E74B5" w:themeColor="accent1" w:themeShade="BF"/>
              </w:rPr>
              <w:t>[totaal]</w:t>
            </w:r>
          </w:p>
        </w:tc>
      </w:tr>
      <w:tr w:rsidR="009272F1" w14:paraId="74FB9326" w14:textId="77777777" w:rsidTr="00114FB3">
        <w:tc>
          <w:tcPr>
            <w:tcW w:w="817" w:type="dxa"/>
          </w:tcPr>
          <w:p w14:paraId="17166252" w14:textId="46DB88B8" w:rsidR="009272F1" w:rsidRDefault="00F1094F" w:rsidP="009272F1">
            <w:r>
              <w:rPr>
                <w:b/>
                <w:bCs/>
              </w:rPr>
              <w:t>[C1</w:t>
            </w:r>
            <w:r w:rsidR="009272F1" w:rsidRPr="00FE65C2">
              <w:rPr>
                <w:b/>
                <w:bCs/>
              </w:rPr>
              <w:t>]</w:t>
            </w:r>
          </w:p>
        </w:tc>
        <w:tc>
          <w:tcPr>
            <w:tcW w:w="6124" w:type="dxa"/>
          </w:tcPr>
          <w:p w14:paraId="50C6AEA4" w14:textId="5E0309D1" w:rsidR="009272F1" w:rsidRPr="00A33F24" w:rsidRDefault="001478D8" w:rsidP="009272F1">
            <w:pPr>
              <w:ind w:right="394"/>
            </w:pPr>
            <w:r>
              <w:t xml:space="preserve">Reservering </w:t>
            </w:r>
            <w:r w:rsidR="007C77A8">
              <w:t>Gr</w:t>
            </w:r>
            <w:r w:rsidR="00724DB9">
              <w:t>oot Preventief Onderhoud</w:t>
            </w:r>
          </w:p>
        </w:tc>
        <w:tc>
          <w:tcPr>
            <w:tcW w:w="1701" w:type="dxa"/>
          </w:tcPr>
          <w:p w14:paraId="7126B506" w14:textId="661275A0" w:rsidR="009272F1" w:rsidRDefault="00724DB9" w:rsidP="00724DB9">
            <w:pPr>
              <w:tabs>
                <w:tab w:val="left" w:pos="1031"/>
              </w:tabs>
              <w:ind w:right="31"/>
              <w:jc w:val="right"/>
            </w:pPr>
            <w:r>
              <w:t>€ 1</w:t>
            </w:r>
            <w:r w:rsidR="00820778">
              <w:t>9</w:t>
            </w:r>
            <w:r>
              <w:t>0.000, -</w:t>
            </w:r>
          </w:p>
        </w:tc>
      </w:tr>
      <w:tr w:rsidR="009272F1" w14:paraId="47CCE2FF" w14:textId="77777777" w:rsidTr="00114FB3">
        <w:tc>
          <w:tcPr>
            <w:tcW w:w="817" w:type="dxa"/>
          </w:tcPr>
          <w:p w14:paraId="3C39C353" w14:textId="7414895A" w:rsidR="009272F1" w:rsidRDefault="00F1094F" w:rsidP="00F1094F">
            <w:r>
              <w:rPr>
                <w:b/>
                <w:bCs/>
              </w:rPr>
              <w:t>[B1</w:t>
            </w:r>
            <w:r w:rsidR="009272F1" w:rsidRPr="00FE65C2">
              <w:rPr>
                <w:b/>
                <w:bCs/>
              </w:rPr>
              <w:t>]</w:t>
            </w:r>
          </w:p>
        </w:tc>
        <w:tc>
          <w:tcPr>
            <w:tcW w:w="6124" w:type="dxa"/>
          </w:tcPr>
          <w:p w14:paraId="0F072B7C" w14:textId="7CFF4DF0" w:rsidR="009272F1" w:rsidRPr="00A33F24" w:rsidRDefault="001478D8" w:rsidP="009272F1">
            <w:pPr>
              <w:ind w:right="394"/>
            </w:pPr>
            <w:r>
              <w:t xml:space="preserve">Reservering </w:t>
            </w:r>
            <w:r w:rsidR="00724DB9">
              <w:t>Incident &amp; Problem management</w:t>
            </w:r>
          </w:p>
        </w:tc>
        <w:tc>
          <w:tcPr>
            <w:tcW w:w="1701" w:type="dxa"/>
          </w:tcPr>
          <w:p w14:paraId="211BEFD8" w14:textId="56CEA2E0" w:rsidR="009272F1" w:rsidRDefault="00724DB9" w:rsidP="00724DB9">
            <w:pPr>
              <w:tabs>
                <w:tab w:val="left" w:pos="1031"/>
              </w:tabs>
              <w:ind w:right="31"/>
              <w:jc w:val="right"/>
            </w:pPr>
            <w:r>
              <w:t>€ 160.000, -</w:t>
            </w:r>
          </w:p>
        </w:tc>
      </w:tr>
      <w:tr w:rsidR="009272F1" w14:paraId="49A2B6AD" w14:textId="77777777" w:rsidTr="00114FB3">
        <w:tc>
          <w:tcPr>
            <w:tcW w:w="817" w:type="dxa"/>
          </w:tcPr>
          <w:p w14:paraId="1A2D2CF3" w14:textId="638F1460" w:rsidR="009272F1" w:rsidRDefault="00CB7004" w:rsidP="009272F1">
            <w:r>
              <w:rPr>
                <w:b/>
                <w:bCs/>
              </w:rPr>
              <w:t>[A8</w:t>
            </w:r>
            <w:r w:rsidR="009272F1" w:rsidRPr="00FE65C2">
              <w:rPr>
                <w:b/>
                <w:bCs/>
              </w:rPr>
              <w:t>]</w:t>
            </w:r>
          </w:p>
        </w:tc>
        <w:tc>
          <w:tcPr>
            <w:tcW w:w="6124" w:type="dxa"/>
          </w:tcPr>
          <w:p w14:paraId="522237B9" w14:textId="7F24F726" w:rsidR="009272F1" w:rsidRPr="00A33F24" w:rsidRDefault="00724DB9" w:rsidP="009272F1">
            <w:pPr>
              <w:ind w:right="394"/>
            </w:pPr>
            <w:r>
              <w:t>Change registratie en beheer</w:t>
            </w:r>
          </w:p>
        </w:tc>
        <w:tc>
          <w:tcPr>
            <w:tcW w:w="1701" w:type="dxa"/>
          </w:tcPr>
          <w:p w14:paraId="05C09F0F" w14:textId="5BA2A659" w:rsidR="009272F1" w:rsidRDefault="00E3622A" w:rsidP="00724DB9">
            <w:pPr>
              <w:tabs>
                <w:tab w:val="left" w:pos="1031"/>
              </w:tabs>
              <w:ind w:right="31"/>
              <w:jc w:val="right"/>
            </w:pPr>
            <w:r>
              <w:rPr>
                <w:color w:val="2E74B5" w:themeColor="accent1" w:themeShade="BF"/>
              </w:rPr>
              <w:t>[</w:t>
            </w:r>
            <w:r w:rsidRPr="006E3AFD">
              <w:rPr>
                <w:color w:val="2E74B5" w:themeColor="accent1" w:themeShade="BF"/>
              </w:rPr>
              <w:t>totaal</w:t>
            </w:r>
            <w:r>
              <w:rPr>
                <w:color w:val="2E74B5" w:themeColor="accent1" w:themeShade="BF"/>
              </w:rPr>
              <w:t>]</w:t>
            </w:r>
          </w:p>
        </w:tc>
      </w:tr>
      <w:tr w:rsidR="009272F1" w14:paraId="63C5B0F4" w14:textId="77777777" w:rsidTr="00114FB3">
        <w:tc>
          <w:tcPr>
            <w:tcW w:w="817" w:type="dxa"/>
          </w:tcPr>
          <w:p w14:paraId="0246D57B" w14:textId="6A307E98" w:rsidR="009272F1" w:rsidRDefault="00CB7004" w:rsidP="009272F1">
            <w:r>
              <w:rPr>
                <w:b/>
                <w:bCs/>
              </w:rPr>
              <w:t>[C2</w:t>
            </w:r>
            <w:r w:rsidR="009272F1" w:rsidRPr="00FE65C2">
              <w:rPr>
                <w:b/>
                <w:bCs/>
              </w:rPr>
              <w:t>]</w:t>
            </w:r>
          </w:p>
        </w:tc>
        <w:tc>
          <w:tcPr>
            <w:tcW w:w="6124" w:type="dxa"/>
          </w:tcPr>
          <w:p w14:paraId="72787FDC" w14:textId="11582DA6" w:rsidR="009272F1" w:rsidRPr="00A33F24" w:rsidRDefault="00707241" w:rsidP="009272F1">
            <w:pPr>
              <w:ind w:right="394"/>
            </w:pPr>
            <w:r>
              <w:t xml:space="preserve">Reservering </w:t>
            </w:r>
            <w:r w:rsidR="00724DB9">
              <w:t>Impact analyses</w:t>
            </w:r>
            <w:r w:rsidR="00E26709">
              <w:t xml:space="preserve"> en uitvoering changes</w:t>
            </w:r>
          </w:p>
        </w:tc>
        <w:tc>
          <w:tcPr>
            <w:tcW w:w="1701" w:type="dxa"/>
          </w:tcPr>
          <w:p w14:paraId="13CE1343" w14:textId="77735F56" w:rsidR="009272F1" w:rsidRDefault="00724DB9" w:rsidP="00724DB9">
            <w:pPr>
              <w:tabs>
                <w:tab w:val="left" w:pos="1031"/>
              </w:tabs>
              <w:ind w:right="31"/>
              <w:jc w:val="right"/>
            </w:pPr>
            <w:r>
              <w:t xml:space="preserve">€ </w:t>
            </w:r>
            <w:r w:rsidR="00E26709">
              <w:t>11</w:t>
            </w:r>
            <w:r>
              <w:t>0.000, -</w:t>
            </w:r>
          </w:p>
        </w:tc>
      </w:tr>
      <w:tr w:rsidR="009272F1" w:rsidRPr="001478D8" w14:paraId="07682E22" w14:textId="77777777" w:rsidTr="00114FB3">
        <w:tc>
          <w:tcPr>
            <w:tcW w:w="817" w:type="dxa"/>
          </w:tcPr>
          <w:p w14:paraId="48291D27" w14:textId="43064220" w:rsidR="009272F1" w:rsidRDefault="00CB7004" w:rsidP="009272F1">
            <w:r>
              <w:rPr>
                <w:b/>
                <w:bCs/>
              </w:rPr>
              <w:t>[A9</w:t>
            </w:r>
            <w:r w:rsidR="009272F1" w:rsidRPr="00FE65C2">
              <w:rPr>
                <w:b/>
                <w:bCs/>
              </w:rPr>
              <w:t>]</w:t>
            </w:r>
          </w:p>
        </w:tc>
        <w:tc>
          <w:tcPr>
            <w:tcW w:w="6124" w:type="dxa"/>
          </w:tcPr>
          <w:p w14:paraId="6C503D54" w14:textId="2910EE12" w:rsidR="009272F1" w:rsidRPr="001478D8" w:rsidRDefault="001478D8" w:rsidP="009272F1">
            <w:pPr>
              <w:ind w:right="394"/>
              <w:rPr>
                <w:lang w:val="en-GB"/>
              </w:rPr>
            </w:pPr>
            <w:r w:rsidRPr="001478D8">
              <w:rPr>
                <w:lang w:val="en-GB"/>
              </w:rPr>
              <w:t>Release</w:t>
            </w:r>
            <w:r>
              <w:rPr>
                <w:lang w:val="en-GB"/>
              </w:rPr>
              <w:t xml:space="preserve"> </w:t>
            </w:r>
            <w:r w:rsidRPr="001478D8">
              <w:rPr>
                <w:lang w:val="en-GB"/>
              </w:rPr>
              <w:t>&amp; Deployment management type “S</w:t>
            </w:r>
            <w:r>
              <w:rPr>
                <w:lang w:val="en-GB"/>
              </w:rPr>
              <w:t>tandard”</w:t>
            </w:r>
          </w:p>
        </w:tc>
        <w:tc>
          <w:tcPr>
            <w:tcW w:w="1701" w:type="dxa"/>
          </w:tcPr>
          <w:p w14:paraId="5D4DA963" w14:textId="09D49660" w:rsidR="009272F1" w:rsidRPr="001478D8" w:rsidRDefault="00E3622A" w:rsidP="00724DB9">
            <w:pPr>
              <w:tabs>
                <w:tab w:val="left" w:pos="1031"/>
              </w:tabs>
              <w:ind w:right="31"/>
              <w:jc w:val="right"/>
              <w:rPr>
                <w:lang w:val="en-GB"/>
              </w:rPr>
            </w:pPr>
            <w:r>
              <w:rPr>
                <w:color w:val="2E74B5" w:themeColor="accent1" w:themeShade="BF"/>
              </w:rPr>
              <w:t>[</w:t>
            </w:r>
            <w:r w:rsidRPr="006E3AFD">
              <w:rPr>
                <w:color w:val="2E74B5" w:themeColor="accent1" w:themeShade="BF"/>
              </w:rPr>
              <w:t>totaal</w:t>
            </w:r>
            <w:r>
              <w:rPr>
                <w:color w:val="2E74B5" w:themeColor="accent1" w:themeShade="BF"/>
              </w:rPr>
              <w:t>]</w:t>
            </w:r>
          </w:p>
        </w:tc>
      </w:tr>
      <w:tr w:rsidR="009272F1" w:rsidRPr="001478D8" w14:paraId="48AF743D" w14:textId="77777777" w:rsidTr="00114FB3">
        <w:tc>
          <w:tcPr>
            <w:tcW w:w="817" w:type="dxa"/>
          </w:tcPr>
          <w:p w14:paraId="3E0CF2E9" w14:textId="163D8233" w:rsidR="009272F1" w:rsidRDefault="00CB7004" w:rsidP="009272F1">
            <w:r>
              <w:rPr>
                <w:b/>
                <w:bCs/>
              </w:rPr>
              <w:t>[A10</w:t>
            </w:r>
            <w:r w:rsidR="009272F1" w:rsidRPr="00FE65C2">
              <w:rPr>
                <w:b/>
                <w:bCs/>
              </w:rPr>
              <w:t>]</w:t>
            </w:r>
          </w:p>
        </w:tc>
        <w:tc>
          <w:tcPr>
            <w:tcW w:w="6124" w:type="dxa"/>
          </w:tcPr>
          <w:p w14:paraId="11CF972F" w14:textId="691FF096" w:rsidR="009272F1" w:rsidRPr="001478D8" w:rsidRDefault="001478D8" w:rsidP="009272F1">
            <w:pPr>
              <w:ind w:right="394"/>
              <w:rPr>
                <w:lang w:val="en-GB"/>
              </w:rPr>
            </w:pPr>
            <w:r w:rsidRPr="001478D8">
              <w:rPr>
                <w:lang w:val="en-GB"/>
              </w:rPr>
              <w:t>Release</w:t>
            </w:r>
            <w:r>
              <w:rPr>
                <w:lang w:val="en-GB"/>
              </w:rPr>
              <w:t xml:space="preserve"> </w:t>
            </w:r>
            <w:r w:rsidRPr="001478D8">
              <w:rPr>
                <w:lang w:val="en-GB"/>
              </w:rPr>
              <w:t>&amp; Deployment management type “</w:t>
            </w:r>
            <w:r>
              <w:rPr>
                <w:lang w:val="en-GB"/>
              </w:rPr>
              <w:t>Advanced”</w:t>
            </w:r>
          </w:p>
        </w:tc>
        <w:tc>
          <w:tcPr>
            <w:tcW w:w="1701" w:type="dxa"/>
          </w:tcPr>
          <w:p w14:paraId="63E7A4F0" w14:textId="3B99A5E2" w:rsidR="009272F1" w:rsidRPr="001478D8" w:rsidRDefault="00E3622A" w:rsidP="00724DB9">
            <w:pPr>
              <w:tabs>
                <w:tab w:val="left" w:pos="1031"/>
              </w:tabs>
              <w:ind w:right="31"/>
              <w:jc w:val="right"/>
              <w:rPr>
                <w:lang w:val="en-GB"/>
              </w:rPr>
            </w:pPr>
            <w:r>
              <w:rPr>
                <w:color w:val="2E74B5" w:themeColor="accent1" w:themeShade="BF"/>
              </w:rPr>
              <w:t>[</w:t>
            </w:r>
            <w:r w:rsidRPr="006E3AFD">
              <w:rPr>
                <w:color w:val="2E74B5" w:themeColor="accent1" w:themeShade="BF"/>
              </w:rPr>
              <w:t>totaal</w:t>
            </w:r>
            <w:r>
              <w:rPr>
                <w:color w:val="2E74B5" w:themeColor="accent1" w:themeShade="BF"/>
              </w:rPr>
              <w:t>]</w:t>
            </w:r>
          </w:p>
        </w:tc>
      </w:tr>
      <w:tr w:rsidR="001478D8" w14:paraId="7C8B302B" w14:textId="77777777" w:rsidTr="00114FB3">
        <w:tc>
          <w:tcPr>
            <w:tcW w:w="817" w:type="dxa"/>
          </w:tcPr>
          <w:p w14:paraId="0A614688" w14:textId="7C185A19" w:rsidR="001478D8" w:rsidRPr="00FE65C2" w:rsidRDefault="00CB7004" w:rsidP="001478D8">
            <w:pPr>
              <w:rPr>
                <w:b/>
                <w:bCs/>
              </w:rPr>
            </w:pPr>
            <w:r>
              <w:rPr>
                <w:b/>
                <w:bCs/>
              </w:rPr>
              <w:t>[B2</w:t>
            </w:r>
            <w:r w:rsidR="001478D8" w:rsidRPr="00CC493D">
              <w:rPr>
                <w:b/>
                <w:bCs/>
              </w:rPr>
              <w:t>]</w:t>
            </w:r>
          </w:p>
        </w:tc>
        <w:tc>
          <w:tcPr>
            <w:tcW w:w="6124" w:type="dxa"/>
          </w:tcPr>
          <w:p w14:paraId="50DB7804" w14:textId="54404C79" w:rsidR="001478D8" w:rsidRPr="00A33F24" w:rsidRDefault="001478D8" w:rsidP="001478D8">
            <w:pPr>
              <w:ind w:right="394"/>
            </w:pPr>
            <w:r>
              <w:t>Reservering overige diensten</w:t>
            </w:r>
          </w:p>
        </w:tc>
        <w:tc>
          <w:tcPr>
            <w:tcW w:w="1701" w:type="dxa"/>
          </w:tcPr>
          <w:p w14:paraId="0E981C87" w14:textId="6C1965F9" w:rsidR="001478D8" w:rsidRDefault="001478D8" w:rsidP="001478D8">
            <w:pPr>
              <w:tabs>
                <w:tab w:val="left" w:pos="1031"/>
              </w:tabs>
              <w:ind w:right="31"/>
              <w:jc w:val="right"/>
            </w:pPr>
            <w:r>
              <w:t>€ 120.000, -</w:t>
            </w:r>
          </w:p>
        </w:tc>
      </w:tr>
      <w:tr w:rsidR="00E3622A" w14:paraId="0BD252B8" w14:textId="77777777" w:rsidTr="00114FB3">
        <w:tc>
          <w:tcPr>
            <w:tcW w:w="817" w:type="dxa"/>
          </w:tcPr>
          <w:p w14:paraId="5FF8D7E6" w14:textId="07684CCF" w:rsidR="00E3622A" w:rsidRPr="00CC493D" w:rsidRDefault="00CB7004" w:rsidP="00E3622A">
            <w:pPr>
              <w:rPr>
                <w:b/>
                <w:bCs/>
              </w:rPr>
            </w:pPr>
            <w:r>
              <w:rPr>
                <w:b/>
                <w:bCs/>
              </w:rPr>
              <w:t>[A11</w:t>
            </w:r>
            <w:r w:rsidR="00E3622A" w:rsidRPr="00CC493D">
              <w:rPr>
                <w:b/>
                <w:bCs/>
              </w:rPr>
              <w:t>]</w:t>
            </w:r>
          </w:p>
        </w:tc>
        <w:tc>
          <w:tcPr>
            <w:tcW w:w="6124" w:type="dxa"/>
          </w:tcPr>
          <w:p w14:paraId="687F7E86" w14:textId="4915F108" w:rsidR="00E3622A" w:rsidRPr="00A33F24" w:rsidRDefault="00E3622A" w:rsidP="00E3622A">
            <w:pPr>
              <w:ind w:right="394"/>
            </w:pPr>
            <w:r>
              <w:t>Overdrachtsplan en checklists</w:t>
            </w:r>
          </w:p>
        </w:tc>
        <w:tc>
          <w:tcPr>
            <w:tcW w:w="1701" w:type="dxa"/>
          </w:tcPr>
          <w:p w14:paraId="7E25D110" w14:textId="6C56943A" w:rsidR="00E3622A" w:rsidRDefault="00E3622A" w:rsidP="00E3622A">
            <w:pPr>
              <w:tabs>
                <w:tab w:val="left" w:pos="1031"/>
              </w:tabs>
              <w:ind w:right="31"/>
              <w:jc w:val="right"/>
            </w:pPr>
            <w:r w:rsidRPr="00014AAA">
              <w:rPr>
                <w:color w:val="2E74B5" w:themeColor="accent1" w:themeShade="BF"/>
              </w:rPr>
              <w:t>[totaal]</w:t>
            </w:r>
          </w:p>
        </w:tc>
      </w:tr>
      <w:tr w:rsidR="00E3622A" w14:paraId="3A8A1AD0" w14:textId="77777777" w:rsidTr="00114FB3">
        <w:tc>
          <w:tcPr>
            <w:tcW w:w="817" w:type="dxa"/>
          </w:tcPr>
          <w:p w14:paraId="02C3EC9E" w14:textId="01DD5E09" w:rsidR="00E3622A" w:rsidRPr="00FE65C2" w:rsidRDefault="00CB7004" w:rsidP="00E3622A">
            <w:pPr>
              <w:rPr>
                <w:b/>
                <w:bCs/>
              </w:rPr>
            </w:pPr>
            <w:r>
              <w:rPr>
                <w:b/>
                <w:bCs/>
              </w:rPr>
              <w:t>[A</w:t>
            </w:r>
            <w:r w:rsidR="00E3622A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="00E3622A" w:rsidRPr="00CC493D">
              <w:rPr>
                <w:b/>
                <w:bCs/>
              </w:rPr>
              <w:t>]</w:t>
            </w:r>
          </w:p>
        </w:tc>
        <w:tc>
          <w:tcPr>
            <w:tcW w:w="6124" w:type="dxa"/>
          </w:tcPr>
          <w:p w14:paraId="31591AC7" w14:textId="5EBB97DD" w:rsidR="00E3622A" w:rsidRPr="00A33F24" w:rsidRDefault="00E3622A" w:rsidP="00E3622A">
            <w:pPr>
              <w:ind w:right="394"/>
            </w:pPr>
            <w:r>
              <w:t>Overdracht radars type “Standard”</w:t>
            </w:r>
          </w:p>
        </w:tc>
        <w:tc>
          <w:tcPr>
            <w:tcW w:w="1701" w:type="dxa"/>
          </w:tcPr>
          <w:p w14:paraId="426512AC" w14:textId="50817127" w:rsidR="00E3622A" w:rsidRDefault="00E3622A" w:rsidP="00E3622A">
            <w:pPr>
              <w:tabs>
                <w:tab w:val="left" w:pos="1031"/>
              </w:tabs>
              <w:ind w:right="31"/>
              <w:jc w:val="right"/>
            </w:pPr>
            <w:r w:rsidRPr="00014AAA">
              <w:rPr>
                <w:color w:val="2E74B5" w:themeColor="accent1" w:themeShade="BF"/>
              </w:rPr>
              <w:t>[totaal]</w:t>
            </w:r>
          </w:p>
        </w:tc>
      </w:tr>
      <w:tr w:rsidR="00E3622A" w14:paraId="61FA1C13" w14:textId="77777777" w:rsidTr="00114FB3">
        <w:tc>
          <w:tcPr>
            <w:tcW w:w="817" w:type="dxa"/>
          </w:tcPr>
          <w:p w14:paraId="5F337E98" w14:textId="5D5A1775" w:rsidR="00E3622A" w:rsidRPr="00FE65C2" w:rsidRDefault="00CB7004" w:rsidP="00E3622A">
            <w:pPr>
              <w:rPr>
                <w:b/>
                <w:bCs/>
              </w:rPr>
            </w:pPr>
            <w:r>
              <w:rPr>
                <w:b/>
                <w:bCs/>
              </w:rPr>
              <w:t>[A</w:t>
            </w:r>
            <w:r w:rsidR="00E3622A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="00E3622A" w:rsidRPr="00CC493D">
              <w:rPr>
                <w:b/>
                <w:bCs/>
              </w:rPr>
              <w:t>]</w:t>
            </w:r>
          </w:p>
        </w:tc>
        <w:tc>
          <w:tcPr>
            <w:tcW w:w="6124" w:type="dxa"/>
          </w:tcPr>
          <w:p w14:paraId="558C6FAC" w14:textId="7E9F5957" w:rsidR="00E3622A" w:rsidRPr="00A33F24" w:rsidRDefault="00E3622A" w:rsidP="00E3622A">
            <w:pPr>
              <w:ind w:right="394"/>
            </w:pPr>
            <w:r>
              <w:t>Overdracht radars type “Advanced”</w:t>
            </w:r>
          </w:p>
        </w:tc>
        <w:tc>
          <w:tcPr>
            <w:tcW w:w="1701" w:type="dxa"/>
          </w:tcPr>
          <w:p w14:paraId="07A50D41" w14:textId="10DEB738" w:rsidR="00E3622A" w:rsidRDefault="00E3622A" w:rsidP="00E3622A">
            <w:pPr>
              <w:tabs>
                <w:tab w:val="left" w:pos="1031"/>
              </w:tabs>
              <w:ind w:right="31"/>
              <w:jc w:val="right"/>
            </w:pPr>
            <w:r w:rsidRPr="00014AAA">
              <w:rPr>
                <w:color w:val="2E74B5" w:themeColor="accent1" w:themeShade="BF"/>
              </w:rPr>
              <w:t>[totaal]</w:t>
            </w:r>
          </w:p>
        </w:tc>
      </w:tr>
      <w:tr w:rsidR="001478D8" w14:paraId="53DF5B0B" w14:textId="77777777" w:rsidTr="00114FB3">
        <w:tc>
          <w:tcPr>
            <w:tcW w:w="817" w:type="dxa"/>
          </w:tcPr>
          <w:p w14:paraId="5A2B48E0" w14:textId="5FF99189" w:rsidR="001478D8" w:rsidRDefault="001478D8" w:rsidP="001478D8"/>
        </w:tc>
        <w:tc>
          <w:tcPr>
            <w:tcW w:w="6124" w:type="dxa"/>
          </w:tcPr>
          <w:p w14:paraId="49979D41" w14:textId="35E07741" w:rsidR="001478D8" w:rsidRPr="00395C4E" w:rsidRDefault="001478D8" w:rsidP="001478D8">
            <w:pPr>
              <w:ind w:right="177"/>
              <w:jc w:val="right"/>
              <w:rPr>
                <w:i/>
                <w:iCs/>
              </w:rPr>
            </w:pPr>
            <w:r w:rsidRPr="00395C4E">
              <w:rPr>
                <w:i/>
                <w:iCs/>
              </w:rPr>
              <w:t xml:space="preserve">Totaal prijs overeenkomst (indicatief) </w:t>
            </w:r>
          </w:p>
        </w:tc>
        <w:tc>
          <w:tcPr>
            <w:tcW w:w="1701" w:type="dxa"/>
          </w:tcPr>
          <w:p w14:paraId="556D0ED8" w14:textId="640B55D6" w:rsidR="001478D8" w:rsidRDefault="00E3622A" w:rsidP="005F3152">
            <w:pPr>
              <w:tabs>
                <w:tab w:val="left" w:pos="1031"/>
              </w:tabs>
              <w:ind w:right="31"/>
              <w:jc w:val="right"/>
            </w:pPr>
            <w:r>
              <w:rPr>
                <w:color w:val="2E74B5" w:themeColor="accent1" w:themeShade="BF"/>
              </w:rPr>
              <w:t>[</w:t>
            </w:r>
            <w:r w:rsidRPr="006E3AFD">
              <w:rPr>
                <w:color w:val="2E74B5" w:themeColor="accent1" w:themeShade="BF"/>
              </w:rPr>
              <w:t>totaal</w:t>
            </w:r>
            <w:r w:rsidR="00654940">
              <w:rPr>
                <w:color w:val="2E74B5" w:themeColor="accent1" w:themeShade="BF"/>
              </w:rPr>
              <w:t xml:space="preserve"> </w:t>
            </w:r>
            <w:r w:rsidR="005F3152">
              <w:rPr>
                <w:color w:val="2E74B5" w:themeColor="accent1" w:themeShade="BF"/>
              </w:rPr>
              <w:t>hierboven genoemde posten</w:t>
            </w:r>
            <w:r>
              <w:rPr>
                <w:color w:val="2E74B5" w:themeColor="accent1" w:themeShade="BF"/>
              </w:rPr>
              <w:t>]</w:t>
            </w:r>
          </w:p>
        </w:tc>
      </w:tr>
    </w:tbl>
    <w:p w14:paraId="32540AED" w14:textId="77777777" w:rsidR="003D3710" w:rsidRDefault="003D3710" w:rsidP="003D3710"/>
    <w:p w14:paraId="5FB09948" w14:textId="0C7ED93F" w:rsidR="00EC5326" w:rsidRDefault="00EC5326" w:rsidP="00EC5326">
      <w:r>
        <w:t xml:space="preserve">De totaalbedragen zoals in deze tabel zijn vermeld zijn gelijk aan de bedragen zoals ingevuld in </w:t>
      </w:r>
      <w:r w:rsidR="0015348C" w:rsidRPr="0015348C">
        <w:rPr>
          <w:b/>
          <w:bCs/>
        </w:rPr>
        <w:t>[</w:t>
      </w:r>
      <w:r w:rsidRPr="0015348C">
        <w:rPr>
          <w:b/>
          <w:bCs/>
        </w:rPr>
        <w:t>bijlage D</w:t>
      </w:r>
      <w:r w:rsidR="0015348C" w:rsidRPr="0015348C">
        <w:rPr>
          <w:b/>
          <w:bCs/>
        </w:rPr>
        <w:t>]</w:t>
      </w:r>
      <w:r>
        <w:t xml:space="preserve"> ‘prijsformulier’.</w:t>
      </w:r>
    </w:p>
    <w:p w14:paraId="5D33E63C" w14:textId="77777777" w:rsidR="003D3710" w:rsidRDefault="003D3710" w:rsidP="003D3710"/>
    <w:p w14:paraId="2B147838" w14:textId="77777777" w:rsidR="003D3710" w:rsidRDefault="003D3710" w:rsidP="003D3710"/>
    <w:p w14:paraId="4B54CFD0" w14:textId="77777777" w:rsidR="003D3710" w:rsidRDefault="003D3710" w:rsidP="003D3710"/>
    <w:p w14:paraId="0FB545BE" w14:textId="5AF3EDC4" w:rsidR="0041212D" w:rsidRDefault="0041212D">
      <w:pPr>
        <w:suppressAutoHyphens w:val="0"/>
        <w:spacing w:after="0" w:line="240" w:lineRule="auto"/>
      </w:pPr>
      <w:r>
        <w:br w:type="page"/>
      </w:r>
    </w:p>
    <w:p w14:paraId="61D5DB5A" w14:textId="77777777" w:rsidR="003D3710" w:rsidRDefault="003D3710" w:rsidP="003D3710"/>
    <w:p w14:paraId="6BB0CC96" w14:textId="4734C5DC" w:rsidR="00DE439E" w:rsidRDefault="00DE439E" w:rsidP="00DE439E">
      <w:pPr>
        <w:pStyle w:val="Kop1"/>
      </w:pPr>
      <w:bookmarkStart w:id="30" w:name="_Toc50125048"/>
      <w:bookmarkStart w:id="31" w:name="_Ref30017475"/>
      <w:r>
        <w:t>Algemene projectmanagement taken</w:t>
      </w:r>
      <w:bookmarkEnd w:id="30"/>
    </w:p>
    <w:p w14:paraId="0CAFA1D0" w14:textId="75F1A770" w:rsidR="005E53AF" w:rsidRDefault="00DE439E" w:rsidP="00DE439E">
      <w:r>
        <w:t>In de onderstaande tabel</w:t>
      </w:r>
      <w:r w:rsidR="00A265A3">
        <w:t xml:space="preserve"> specificeert u</w:t>
      </w:r>
      <w:r>
        <w:t xml:space="preserve"> de prijzen en tarieven voor de algemene project- en contractmanagement</w:t>
      </w:r>
      <w:r w:rsidR="00097EA8">
        <w:t>, projectbeheersing</w:t>
      </w:r>
      <w:r w:rsidR="007B2E02">
        <w:t>, overleg,</w:t>
      </w:r>
      <w:r w:rsidR="00097EA8">
        <w:t xml:space="preserve"> personeel/organisatorische taken</w:t>
      </w:r>
      <w:r w:rsidR="0095152E">
        <w:t xml:space="preserve">, </w:t>
      </w:r>
      <w:r w:rsidR="00D34207">
        <w:t>documentatiebeheer taken</w:t>
      </w:r>
      <w:r w:rsidR="0095152E">
        <w:t xml:space="preserve"> etc</w:t>
      </w:r>
      <w:r w:rsidR="00097EA8">
        <w:t>.</w:t>
      </w:r>
    </w:p>
    <w:p w14:paraId="3220D7B1" w14:textId="156F4C1B" w:rsidR="003C6E03" w:rsidRDefault="00AC6445" w:rsidP="00097EA8">
      <w:r>
        <w:t xml:space="preserve">De </w:t>
      </w:r>
      <w:r w:rsidR="00A265A3">
        <w:t>prijzen</w:t>
      </w:r>
      <w:r>
        <w:t xml:space="preserve"> </w:t>
      </w:r>
      <w:r w:rsidR="005E53AF">
        <w:t xml:space="preserve">en tarieven </w:t>
      </w:r>
      <w:r>
        <w:t>zijn vast gedurende de looptijd van de overeenkomst</w:t>
      </w:r>
      <w:r w:rsidR="007E30F2">
        <w:t xml:space="preserve"> en </w:t>
      </w:r>
      <w:r w:rsidR="003C6E03" w:rsidRPr="007E30F2">
        <w:rPr>
          <w:u w:val="single"/>
        </w:rPr>
        <w:t>zijn</w:t>
      </w:r>
      <w:r w:rsidR="003C6E03">
        <w:t xml:space="preserve"> </w:t>
      </w:r>
      <w:r w:rsidR="00A265A3">
        <w:rPr>
          <w:i/>
          <w:iCs/>
        </w:rPr>
        <w:t xml:space="preserve">inclusief alle bijkomende kosten (zoals beschreven in hoofdstuk 2, punt 5). </w:t>
      </w:r>
    </w:p>
    <w:p w14:paraId="70BDDA94" w14:textId="77777777" w:rsidR="003C6E03" w:rsidRPr="008C368D" w:rsidRDefault="003C6E03" w:rsidP="00097EA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06"/>
        <w:gridCol w:w="5649"/>
        <w:gridCol w:w="2037"/>
      </w:tblGrid>
      <w:tr w:rsidR="00097EA8" w:rsidRPr="000B4498" w14:paraId="09EC8307" w14:textId="77777777" w:rsidTr="00873666">
        <w:trPr>
          <w:cantSplit/>
          <w:tblHeader/>
        </w:trPr>
        <w:tc>
          <w:tcPr>
            <w:tcW w:w="806" w:type="dxa"/>
            <w:shd w:val="clear" w:color="auto" w:fill="F2F2F2" w:themeFill="background1" w:themeFillShade="F2"/>
          </w:tcPr>
          <w:p w14:paraId="12B6F49E" w14:textId="1C2EAE9A" w:rsidR="00097EA8" w:rsidRPr="000B4498" w:rsidRDefault="00F07E68" w:rsidP="00F85A4B">
            <w:pPr>
              <w:jc w:val="center"/>
              <w:rPr>
                <w:b/>
              </w:rPr>
            </w:pPr>
            <w:r>
              <w:rPr>
                <w:b/>
              </w:rPr>
              <w:t>Post</w:t>
            </w:r>
            <w:r w:rsidR="00097EA8" w:rsidRPr="000B4498">
              <w:rPr>
                <w:b/>
              </w:rPr>
              <w:t xml:space="preserve"> nr.</w:t>
            </w:r>
          </w:p>
        </w:tc>
        <w:tc>
          <w:tcPr>
            <w:tcW w:w="5649" w:type="dxa"/>
            <w:shd w:val="clear" w:color="auto" w:fill="F2F2F2" w:themeFill="background1" w:themeFillShade="F2"/>
          </w:tcPr>
          <w:p w14:paraId="0FD31523" w14:textId="77777777" w:rsidR="00097EA8" w:rsidRPr="000B4498" w:rsidRDefault="00097EA8" w:rsidP="00F85A4B">
            <w:pPr>
              <w:jc w:val="center"/>
              <w:rPr>
                <w:b/>
              </w:rPr>
            </w:pPr>
            <w:r w:rsidRPr="000B4498">
              <w:rPr>
                <w:b/>
              </w:rPr>
              <w:t>Omschrijving</w:t>
            </w:r>
          </w:p>
        </w:tc>
        <w:tc>
          <w:tcPr>
            <w:tcW w:w="2037" w:type="dxa"/>
            <w:shd w:val="clear" w:color="auto" w:fill="F2F2F2" w:themeFill="background1" w:themeFillShade="F2"/>
          </w:tcPr>
          <w:p w14:paraId="2FDE9AFC" w14:textId="77777777" w:rsidR="00097EA8" w:rsidRPr="000B4498" w:rsidRDefault="00097EA8" w:rsidP="00F85A4B">
            <w:pPr>
              <w:jc w:val="center"/>
              <w:rPr>
                <w:b/>
              </w:rPr>
            </w:pPr>
            <w:r w:rsidRPr="000B4498">
              <w:rPr>
                <w:b/>
              </w:rPr>
              <w:t>Prijs</w:t>
            </w:r>
            <w:r>
              <w:rPr>
                <w:b/>
              </w:rPr>
              <w:t xml:space="preserve"> (€)</w:t>
            </w:r>
          </w:p>
        </w:tc>
      </w:tr>
      <w:tr w:rsidR="00097EA8" w14:paraId="085B63A4" w14:textId="77777777" w:rsidTr="00873666">
        <w:trPr>
          <w:cantSplit/>
        </w:trPr>
        <w:tc>
          <w:tcPr>
            <w:tcW w:w="806" w:type="dxa"/>
          </w:tcPr>
          <w:p w14:paraId="516B4FFA" w14:textId="77777777" w:rsidR="00097EA8" w:rsidRDefault="00097EA8" w:rsidP="00F85A4B">
            <w:pPr>
              <w:jc w:val="center"/>
            </w:pPr>
            <w:r>
              <w:t>1</w:t>
            </w:r>
          </w:p>
        </w:tc>
        <w:tc>
          <w:tcPr>
            <w:tcW w:w="5649" w:type="dxa"/>
          </w:tcPr>
          <w:p w14:paraId="27B1EF40" w14:textId="5EEDF29F" w:rsidR="00325925" w:rsidRDefault="00C60DC5" w:rsidP="00B445D0">
            <w:r>
              <w:t>P</w:t>
            </w:r>
            <w:r w:rsidR="00097EA8">
              <w:t>rojectmanagement</w:t>
            </w:r>
            <w:r w:rsidR="00416FC1">
              <w:t xml:space="preserve"> en beheersing </w:t>
            </w:r>
            <w:r w:rsidR="005E53AF">
              <w:t>ect</w:t>
            </w:r>
            <w:r w:rsidR="00097EA8">
              <w:t xml:space="preserve">. conform de eisen </w:t>
            </w:r>
            <w:r w:rsidR="00CB40CF" w:rsidRPr="00864495">
              <w:t>VSA-002 t/m VSA-0</w:t>
            </w:r>
            <w:r w:rsidR="003B08B1">
              <w:t>1</w:t>
            </w:r>
            <w:r w:rsidR="0086492A">
              <w:t>1</w:t>
            </w:r>
            <w:r w:rsidR="003B08B1">
              <w:t xml:space="preserve"> en </w:t>
            </w:r>
            <w:r w:rsidR="00204BF5">
              <w:t>VSA-0</w:t>
            </w:r>
            <w:r w:rsidR="0072237A">
              <w:t>39</w:t>
            </w:r>
            <w:r w:rsidR="007A47B3">
              <w:t>.</w:t>
            </w:r>
          </w:p>
          <w:p w14:paraId="1CE7F8A6" w14:textId="7B3D3149" w:rsidR="00B14524" w:rsidRDefault="00325925" w:rsidP="006D69E7">
            <w:pPr>
              <w:spacing w:before="120"/>
            </w:pPr>
            <w:r>
              <w:t xml:space="preserve">De </w:t>
            </w:r>
            <w:r w:rsidR="002A261A">
              <w:t>totaalprijs</w:t>
            </w:r>
            <w:r>
              <w:t xml:space="preserve"> geld</w:t>
            </w:r>
            <w:r w:rsidR="002A261A">
              <w:t>t</w:t>
            </w:r>
            <w:r>
              <w:t xml:space="preserve"> voor</w:t>
            </w:r>
            <w:r w:rsidR="00A265A3">
              <w:t xml:space="preserve"> het</w:t>
            </w:r>
            <w:r>
              <w:t xml:space="preserve"> maximum van</w:t>
            </w:r>
            <w:r w:rsidR="00A265A3">
              <w:t xml:space="preserve"> in totaal</w:t>
            </w:r>
            <w:r>
              <w:t xml:space="preserve"> 10 in beheer</w:t>
            </w:r>
            <w:r w:rsidR="002A261A">
              <w:t xml:space="preserve"> te nemen</w:t>
            </w:r>
            <w:r>
              <w:t xml:space="preserve"> radars</w:t>
            </w:r>
            <w:r w:rsidR="007E30F2">
              <w:t xml:space="preserve">, </w:t>
            </w:r>
            <w:r w:rsidR="006F0154">
              <w:t>vaste prijs</w:t>
            </w:r>
            <w:r w:rsidR="007625E5">
              <w:t xml:space="preserve"> per maand</w:t>
            </w:r>
            <w:r w:rsidR="00A265A3">
              <w:t>.</w:t>
            </w:r>
          </w:p>
        </w:tc>
        <w:tc>
          <w:tcPr>
            <w:tcW w:w="2037" w:type="dxa"/>
          </w:tcPr>
          <w:p w14:paraId="0A3AAF15" w14:textId="762D5C8A" w:rsidR="00097EA8" w:rsidRDefault="001D50A2" w:rsidP="006F0154">
            <w:pPr>
              <w:jc w:val="right"/>
            </w:pPr>
            <w:r>
              <w:rPr>
                <w:color w:val="2E74B5" w:themeColor="accent1" w:themeShade="BF"/>
              </w:rPr>
              <w:t>[prijs/maand]</w:t>
            </w:r>
          </w:p>
        </w:tc>
      </w:tr>
      <w:tr w:rsidR="00097EA8" w14:paraId="67575D0B" w14:textId="77777777" w:rsidTr="00873666">
        <w:trPr>
          <w:cantSplit/>
        </w:trPr>
        <w:tc>
          <w:tcPr>
            <w:tcW w:w="806" w:type="dxa"/>
          </w:tcPr>
          <w:p w14:paraId="350A4818" w14:textId="77777777" w:rsidR="00097EA8" w:rsidRDefault="00097EA8" w:rsidP="00F85A4B">
            <w:pPr>
              <w:jc w:val="center"/>
            </w:pPr>
            <w:r>
              <w:t>2</w:t>
            </w:r>
          </w:p>
        </w:tc>
        <w:tc>
          <w:tcPr>
            <w:tcW w:w="5649" w:type="dxa"/>
          </w:tcPr>
          <w:p w14:paraId="51B70F80" w14:textId="0F627B8D" w:rsidR="00097EA8" w:rsidRDefault="00B445D0" w:rsidP="00F85A4B">
            <w:r>
              <w:t xml:space="preserve">Prijs voor extra radars, </w:t>
            </w:r>
            <w:r w:rsidR="003C6E03" w:rsidRPr="00325925">
              <w:rPr>
                <w:i/>
                <w:iCs/>
              </w:rPr>
              <w:t>per in beheer genomen radar</w:t>
            </w:r>
            <w:r w:rsidR="002A261A">
              <w:rPr>
                <w:i/>
                <w:iCs/>
              </w:rPr>
              <w:t xml:space="preserve">. </w:t>
            </w:r>
            <w:r w:rsidR="003C6E03">
              <w:t xml:space="preserve"> </w:t>
            </w:r>
            <w:r w:rsidR="002A261A">
              <w:t>V</w:t>
            </w:r>
            <w:r w:rsidR="006D348F">
              <w:t>anaf</w:t>
            </w:r>
            <w:r w:rsidR="003C6E03">
              <w:t xml:space="preserve"> de 11</w:t>
            </w:r>
            <w:r w:rsidR="006C664B" w:rsidRPr="006C664B">
              <w:rPr>
                <w:vertAlign w:val="superscript"/>
              </w:rPr>
              <w:t>de</w:t>
            </w:r>
            <w:r w:rsidR="006D348F">
              <w:rPr>
                <w:vertAlign w:val="superscript"/>
              </w:rPr>
              <w:t xml:space="preserve"> </w:t>
            </w:r>
            <w:r w:rsidR="006C664B">
              <w:t>radar</w:t>
            </w:r>
            <w:r w:rsidR="003C6E03">
              <w:t>, geldig vanaf de 1</w:t>
            </w:r>
            <w:r w:rsidR="003C6E03" w:rsidRPr="003C6E03">
              <w:rPr>
                <w:vertAlign w:val="superscript"/>
              </w:rPr>
              <w:t>ste</w:t>
            </w:r>
            <w:r w:rsidR="003C6E03">
              <w:t xml:space="preserve"> van de volgende maand waarin de intake </w:t>
            </w:r>
            <w:r w:rsidR="00325925">
              <w:t xml:space="preserve">van de radar </w:t>
            </w:r>
            <w:r w:rsidR="003C6E03">
              <w:t xml:space="preserve">succesvol </w:t>
            </w:r>
            <w:r w:rsidR="007E30F2">
              <w:t>is</w:t>
            </w:r>
            <w:r w:rsidR="003C6E03">
              <w:t xml:space="preserve"> afgerond en het beheer</w:t>
            </w:r>
            <w:r w:rsidR="006D348F">
              <w:t xml:space="preserve"> volledig</w:t>
            </w:r>
            <w:r w:rsidR="003C6E03">
              <w:t xml:space="preserve"> is overgenomen</w:t>
            </w:r>
            <w:r w:rsidR="00325925">
              <w:t>.</w:t>
            </w:r>
          </w:p>
          <w:p w14:paraId="667C9F6D" w14:textId="0D44EE29" w:rsidR="00325925" w:rsidRDefault="0015348C" w:rsidP="00F85A4B">
            <w:r>
              <w:t>Prijs</w:t>
            </w:r>
            <w:r w:rsidR="00325925">
              <w:t xml:space="preserve"> per </w:t>
            </w:r>
            <w:r>
              <w:t xml:space="preserve">extra </w:t>
            </w:r>
            <w:r w:rsidR="00325925">
              <w:t>radar, vaste prijs</w:t>
            </w:r>
            <w:r w:rsidR="007625E5">
              <w:t xml:space="preserve"> per maand</w:t>
            </w:r>
            <w:r w:rsidR="00A265A3">
              <w:t>.</w:t>
            </w:r>
          </w:p>
        </w:tc>
        <w:tc>
          <w:tcPr>
            <w:tcW w:w="2037" w:type="dxa"/>
          </w:tcPr>
          <w:p w14:paraId="55FD0937" w14:textId="6C0D918F" w:rsidR="00097EA8" w:rsidRDefault="001D50A2" w:rsidP="006F0154">
            <w:pPr>
              <w:jc w:val="right"/>
            </w:pPr>
            <w:r>
              <w:rPr>
                <w:color w:val="2E74B5" w:themeColor="accent1" w:themeShade="BF"/>
              </w:rPr>
              <w:t>[prijs/radar/maand]</w:t>
            </w:r>
          </w:p>
        </w:tc>
      </w:tr>
      <w:tr w:rsidR="001D50A2" w14:paraId="38C8837B" w14:textId="77777777" w:rsidTr="00873666">
        <w:trPr>
          <w:cantSplit/>
        </w:trPr>
        <w:tc>
          <w:tcPr>
            <w:tcW w:w="806" w:type="dxa"/>
          </w:tcPr>
          <w:p w14:paraId="1378224D" w14:textId="42796F24" w:rsidR="001D50A2" w:rsidRDefault="006D348F" w:rsidP="001D50A2">
            <w:pPr>
              <w:jc w:val="center"/>
            </w:pPr>
            <w:r>
              <w:t>3</w:t>
            </w:r>
          </w:p>
        </w:tc>
        <w:tc>
          <w:tcPr>
            <w:tcW w:w="5649" w:type="dxa"/>
          </w:tcPr>
          <w:p w14:paraId="0F0AE62E" w14:textId="64344935" w:rsidR="001D50A2" w:rsidRDefault="00C60DC5" w:rsidP="001D50A2">
            <w:r>
              <w:t xml:space="preserve">Subtotaal </w:t>
            </w:r>
            <w:r w:rsidR="007E30F2">
              <w:t>voor maxima</w:t>
            </w:r>
            <w:r w:rsidR="007B2E02">
              <w:t>a</w:t>
            </w:r>
            <w:r w:rsidR="007E30F2">
              <w:t xml:space="preserve">l 10 radars </w:t>
            </w:r>
            <w:r w:rsidR="001D50A2">
              <w:t>conform Post 1.</w:t>
            </w:r>
            <w:r w:rsidR="007E30F2">
              <w:br/>
            </w:r>
            <w:r w:rsidR="001D50A2">
              <w:t>Duur</w:t>
            </w:r>
            <w:r w:rsidR="007B2E02">
              <w:t>:</w:t>
            </w:r>
            <w:r w:rsidR="001D50A2">
              <w:t xml:space="preserve"> 60 maanden.</w:t>
            </w:r>
          </w:p>
          <w:p w14:paraId="02C8B2A7" w14:textId="5E25C0C3" w:rsidR="001D50A2" w:rsidRPr="00271570" w:rsidRDefault="001D50A2" w:rsidP="001D50A2">
            <w:pPr>
              <w:jc w:val="right"/>
              <w:rPr>
                <w:i/>
                <w:iCs/>
              </w:rPr>
            </w:pPr>
            <w:r w:rsidRPr="00271570">
              <w:rPr>
                <w:i/>
                <w:iCs/>
              </w:rPr>
              <w:t xml:space="preserve">Totaal 60 x </w:t>
            </w:r>
            <w:r w:rsidR="006D348F">
              <w:rPr>
                <w:i/>
                <w:iCs/>
              </w:rPr>
              <w:t>P</w:t>
            </w:r>
            <w:r w:rsidRPr="00271570">
              <w:rPr>
                <w:i/>
                <w:iCs/>
              </w:rPr>
              <w:t>ost 1</w:t>
            </w:r>
          </w:p>
        </w:tc>
        <w:tc>
          <w:tcPr>
            <w:tcW w:w="2037" w:type="dxa"/>
          </w:tcPr>
          <w:p w14:paraId="687A5980" w14:textId="78CD80CF" w:rsidR="001D50A2" w:rsidRDefault="001D50A2" w:rsidP="001D50A2">
            <w:pPr>
              <w:jc w:val="right"/>
            </w:pPr>
            <w:r>
              <w:rPr>
                <w:color w:val="2E74B5" w:themeColor="accent1" w:themeShade="BF"/>
              </w:rPr>
              <w:t>[sub</w:t>
            </w:r>
            <w:r w:rsidRPr="006E3AFD">
              <w:rPr>
                <w:color w:val="2E74B5" w:themeColor="accent1" w:themeShade="BF"/>
              </w:rPr>
              <w:t>totaal</w:t>
            </w:r>
            <w:r>
              <w:rPr>
                <w:color w:val="2E74B5" w:themeColor="accent1" w:themeShade="BF"/>
              </w:rPr>
              <w:t>]</w:t>
            </w:r>
          </w:p>
        </w:tc>
      </w:tr>
      <w:tr w:rsidR="001D50A2" w14:paraId="30432982" w14:textId="77777777" w:rsidTr="00873666">
        <w:trPr>
          <w:cantSplit/>
        </w:trPr>
        <w:tc>
          <w:tcPr>
            <w:tcW w:w="806" w:type="dxa"/>
          </w:tcPr>
          <w:p w14:paraId="6CDD7898" w14:textId="507AA898" w:rsidR="001D50A2" w:rsidRDefault="006D348F" w:rsidP="001D50A2">
            <w:pPr>
              <w:jc w:val="center"/>
            </w:pPr>
            <w:r>
              <w:t>4</w:t>
            </w:r>
          </w:p>
        </w:tc>
        <w:tc>
          <w:tcPr>
            <w:tcW w:w="5649" w:type="dxa"/>
          </w:tcPr>
          <w:p w14:paraId="2C5C19F5" w14:textId="14FFED66" w:rsidR="001D50A2" w:rsidRDefault="003D742D" w:rsidP="001D50A2">
            <w:r>
              <w:t xml:space="preserve">Subtotaal </w:t>
            </w:r>
            <w:r w:rsidR="001D50A2">
              <w:t xml:space="preserve">conform Post 2. </w:t>
            </w:r>
            <w:r w:rsidR="00873666">
              <w:t>Schatting aantal keren: 134</w:t>
            </w:r>
            <w:r w:rsidR="00ED7C5F">
              <w:t>.</w:t>
            </w:r>
          </w:p>
          <w:p w14:paraId="07685948" w14:textId="1A023F01" w:rsidR="001D50A2" w:rsidRPr="00C60DC5" w:rsidRDefault="001D50A2" w:rsidP="00C60DC5">
            <w:pPr>
              <w:jc w:val="right"/>
              <w:rPr>
                <w:i/>
                <w:iCs/>
              </w:rPr>
            </w:pPr>
            <w:r w:rsidRPr="00C60DC5">
              <w:rPr>
                <w:i/>
                <w:iCs/>
              </w:rPr>
              <w:t>T</w:t>
            </w:r>
            <w:r w:rsidR="00873666">
              <w:rPr>
                <w:i/>
                <w:iCs/>
              </w:rPr>
              <w:t xml:space="preserve">otaal </w:t>
            </w:r>
            <w:r w:rsidRPr="00C60DC5">
              <w:rPr>
                <w:i/>
                <w:iCs/>
              </w:rPr>
              <w:t xml:space="preserve">= 134 x </w:t>
            </w:r>
            <w:r w:rsidR="006D348F">
              <w:rPr>
                <w:i/>
                <w:iCs/>
              </w:rPr>
              <w:t>P</w:t>
            </w:r>
            <w:r w:rsidRPr="00C60DC5">
              <w:rPr>
                <w:i/>
                <w:iCs/>
              </w:rPr>
              <w:t>ost 2</w:t>
            </w:r>
          </w:p>
        </w:tc>
        <w:tc>
          <w:tcPr>
            <w:tcW w:w="2037" w:type="dxa"/>
          </w:tcPr>
          <w:p w14:paraId="4935CE96" w14:textId="7D250D9D" w:rsidR="001D50A2" w:rsidRDefault="001D50A2" w:rsidP="001D50A2">
            <w:pPr>
              <w:jc w:val="right"/>
            </w:pPr>
            <w:r>
              <w:rPr>
                <w:color w:val="2E74B5" w:themeColor="accent1" w:themeShade="BF"/>
              </w:rPr>
              <w:t>[sub</w:t>
            </w:r>
            <w:r w:rsidRPr="006E3AFD">
              <w:rPr>
                <w:color w:val="2E74B5" w:themeColor="accent1" w:themeShade="BF"/>
              </w:rPr>
              <w:t>totaal</w:t>
            </w:r>
            <w:r>
              <w:rPr>
                <w:color w:val="2E74B5" w:themeColor="accent1" w:themeShade="BF"/>
              </w:rPr>
              <w:t>]</w:t>
            </w:r>
          </w:p>
        </w:tc>
      </w:tr>
      <w:tr w:rsidR="001D50A2" w14:paraId="6C221A3F" w14:textId="77777777" w:rsidTr="00873666">
        <w:trPr>
          <w:cantSplit/>
        </w:trPr>
        <w:tc>
          <w:tcPr>
            <w:tcW w:w="806" w:type="dxa"/>
          </w:tcPr>
          <w:p w14:paraId="1D995593" w14:textId="6A543AAF" w:rsidR="001D50A2" w:rsidRDefault="001A5266" w:rsidP="001D50A2">
            <w:pPr>
              <w:jc w:val="center"/>
            </w:pPr>
            <w:r>
              <w:rPr>
                <w:b/>
                <w:bCs/>
              </w:rPr>
              <w:t>[A</w:t>
            </w:r>
            <w:r w:rsidR="00693C3A">
              <w:rPr>
                <w:b/>
                <w:bCs/>
              </w:rPr>
              <w:t>1</w:t>
            </w:r>
            <w:r w:rsidR="00693C3A" w:rsidRPr="00CC493D">
              <w:rPr>
                <w:b/>
                <w:bCs/>
              </w:rPr>
              <w:t>]</w:t>
            </w:r>
          </w:p>
        </w:tc>
        <w:tc>
          <w:tcPr>
            <w:tcW w:w="5649" w:type="dxa"/>
          </w:tcPr>
          <w:p w14:paraId="1E74B56E" w14:textId="2B70A5C3" w:rsidR="001D50A2" w:rsidRPr="002E7DE4" w:rsidRDefault="007625E5" w:rsidP="001D50A2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Indicatieve t</w:t>
            </w:r>
            <w:r w:rsidR="001D50A2" w:rsidRPr="002E7DE4">
              <w:rPr>
                <w:i/>
                <w:iCs/>
              </w:rPr>
              <w:t>otaalprijs</w:t>
            </w:r>
          </w:p>
        </w:tc>
        <w:tc>
          <w:tcPr>
            <w:tcW w:w="2037" w:type="dxa"/>
          </w:tcPr>
          <w:p w14:paraId="7E610C4E" w14:textId="7EC5CDD4" w:rsidR="001D50A2" w:rsidRDefault="001D50A2" w:rsidP="001D50A2">
            <w:pPr>
              <w:jc w:val="right"/>
            </w:pPr>
            <w:r>
              <w:rPr>
                <w:color w:val="2E74B5" w:themeColor="accent1" w:themeShade="BF"/>
              </w:rPr>
              <w:t>[</w:t>
            </w:r>
            <w:r w:rsidRPr="006E3AFD">
              <w:rPr>
                <w:color w:val="2E74B5" w:themeColor="accent1" w:themeShade="BF"/>
              </w:rPr>
              <w:t>totaal</w:t>
            </w:r>
            <w:r>
              <w:rPr>
                <w:color w:val="2E74B5" w:themeColor="accent1" w:themeShade="BF"/>
              </w:rPr>
              <w:t xml:space="preserve"> </w:t>
            </w:r>
            <w:r w:rsidR="006D348F">
              <w:rPr>
                <w:color w:val="2E74B5" w:themeColor="accent1" w:themeShade="BF"/>
              </w:rPr>
              <w:t>3</w:t>
            </w:r>
            <w:r>
              <w:rPr>
                <w:color w:val="2E74B5" w:themeColor="accent1" w:themeShade="BF"/>
              </w:rPr>
              <w:t>+</w:t>
            </w:r>
            <w:r w:rsidR="006D348F">
              <w:rPr>
                <w:color w:val="2E74B5" w:themeColor="accent1" w:themeShade="BF"/>
              </w:rPr>
              <w:t>4</w:t>
            </w:r>
            <w:r>
              <w:rPr>
                <w:color w:val="2E74B5" w:themeColor="accent1" w:themeShade="BF"/>
              </w:rPr>
              <w:t>]</w:t>
            </w:r>
          </w:p>
        </w:tc>
      </w:tr>
    </w:tbl>
    <w:p w14:paraId="54931E3F" w14:textId="3B5F8803" w:rsidR="0041212D" w:rsidRDefault="0041212D" w:rsidP="00DE439E"/>
    <w:p w14:paraId="5AF1AB30" w14:textId="77777777" w:rsidR="0041212D" w:rsidRDefault="0041212D" w:rsidP="00DE439E"/>
    <w:p w14:paraId="45B7E881" w14:textId="77777777" w:rsidR="0041212D" w:rsidRDefault="0041212D">
      <w:pPr>
        <w:suppressAutoHyphens w:val="0"/>
        <w:spacing w:after="0" w:line="240" w:lineRule="auto"/>
      </w:pPr>
      <w:r>
        <w:br w:type="page"/>
      </w:r>
    </w:p>
    <w:p w14:paraId="70102581" w14:textId="77777777" w:rsidR="00E15E49" w:rsidRDefault="00E15E49" w:rsidP="00DE439E"/>
    <w:p w14:paraId="642F8205" w14:textId="77777777" w:rsidR="00DE439E" w:rsidRDefault="00DE439E" w:rsidP="004E12A0">
      <w:pPr>
        <w:pStyle w:val="Kop1"/>
      </w:pPr>
      <w:bookmarkStart w:id="32" w:name="_Toc50125049"/>
      <w:r>
        <w:t>Initiatiefase</w:t>
      </w:r>
      <w:bookmarkEnd w:id="32"/>
    </w:p>
    <w:p w14:paraId="0D9BD575" w14:textId="2BCF45B6" w:rsidR="00DE439E" w:rsidRDefault="00DE439E" w:rsidP="00DE439E">
      <w:r>
        <w:t>In de onderstaande tabel geeft u een specificatie van de prijzen die van toepassing zijn voor alle werkzaamheden in de initiatiefase.</w:t>
      </w:r>
    </w:p>
    <w:p w14:paraId="2E58A29A" w14:textId="77777777" w:rsidR="00DE439E" w:rsidRDefault="00DE439E" w:rsidP="00DE439E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80"/>
        <w:gridCol w:w="5831"/>
        <w:gridCol w:w="1981"/>
      </w:tblGrid>
      <w:tr w:rsidR="00DE439E" w:rsidRPr="000B4498" w14:paraId="33D48D5E" w14:textId="77777777" w:rsidTr="00E15E49">
        <w:trPr>
          <w:cantSplit/>
          <w:tblHeader/>
        </w:trPr>
        <w:tc>
          <w:tcPr>
            <w:tcW w:w="675" w:type="dxa"/>
            <w:shd w:val="clear" w:color="auto" w:fill="F2F2F2" w:themeFill="background1" w:themeFillShade="F2"/>
          </w:tcPr>
          <w:p w14:paraId="1962B129" w14:textId="1D704C6F" w:rsidR="00DE439E" w:rsidRPr="000B4498" w:rsidRDefault="005C2C94" w:rsidP="00E15E49">
            <w:pPr>
              <w:jc w:val="center"/>
              <w:rPr>
                <w:b/>
              </w:rPr>
            </w:pPr>
            <w:r>
              <w:rPr>
                <w:b/>
              </w:rPr>
              <w:t>Post</w:t>
            </w:r>
            <w:r w:rsidR="00DE439E" w:rsidRPr="000B4498">
              <w:rPr>
                <w:b/>
              </w:rPr>
              <w:t xml:space="preserve"> nr.</w:t>
            </w:r>
          </w:p>
        </w:tc>
        <w:tc>
          <w:tcPr>
            <w:tcW w:w="5954" w:type="dxa"/>
            <w:shd w:val="clear" w:color="auto" w:fill="F2F2F2" w:themeFill="background1" w:themeFillShade="F2"/>
          </w:tcPr>
          <w:p w14:paraId="7A3322BF" w14:textId="77777777" w:rsidR="00DE439E" w:rsidRPr="000B4498" w:rsidRDefault="00DE439E" w:rsidP="00E15E49">
            <w:pPr>
              <w:jc w:val="center"/>
              <w:rPr>
                <w:b/>
              </w:rPr>
            </w:pPr>
            <w:r w:rsidRPr="000B4498">
              <w:rPr>
                <w:b/>
              </w:rPr>
              <w:t>Omschrijving</w:t>
            </w:r>
          </w:p>
        </w:tc>
        <w:tc>
          <w:tcPr>
            <w:tcW w:w="2013" w:type="dxa"/>
            <w:shd w:val="clear" w:color="auto" w:fill="F2F2F2" w:themeFill="background1" w:themeFillShade="F2"/>
          </w:tcPr>
          <w:p w14:paraId="16C8E3B6" w14:textId="77777777" w:rsidR="00DE439E" w:rsidRPr="000B4498" w:rsidRDefault="00DE439E" w:rsidP="00E15E49">
            <w:pPr>
              <w:jc w:val="center"/>
              <w:rPr>
                <w:b/>
              </w:rPr>
            </w:pPr>
            <w:r w:rsidRPr="000B4498">
              <w:rPr>
                <w:b/>
              </w:rPr>
              <w:t>Prijs</w:t>
            </w:r>
            <w:r>
              <w:rPr>
                <w:b/>
              </w:rPr>
              <w:t xml:space="preserve"> (€)</w:t>
            </w:r>
          </w:p>
        </w:tc>
      </w:tr>
      <w:tr w:rsidR="00DE439E" w14:paraId="7A57505A" w14:textId="77777777" w:rsidTr="00E15E49">
        <w:trPr>
          <w:cantSplit/>
        </w:trPr>
        <w:tc>
          <w:tcPr>
            <w:tcW w:w="675" w:type="dxa"/>
          </w:tcPr>
          <w:p w14:paraId="7C40173A" w14:textId="77777777" w:rsidR="00DE439E" w:rsidRDefault="00DE439E" w:rsidP="00E15E49">
            <w:pPr>
              <w:jc w:val="center"/>
            </w:pPr>
            <w:r>
              <w:t>1</w:t>
            </w:r>
          </w:p>
        </w:tc>
        <w:tc>
          <w:tcPr>
            <w:tcW w:w="5954" w:type="dxa"/>
          </w:tcPr>
          <w:p w14:paraId="41C8023C" w14:textId="24BDAD2A" w:rsidR="00DE439E" w:rsidRDefault="002A261A" w:rsidP="00E15E49">
            <w:r>
              <w:t xml:space="preserve">Werkzaamheden </w:t>
            </w:r>
            <w:r w:rsidR="0028047D">
              <w:t>en opleveringen I</w:t>
            </w:r>
            <w:r w:rsidR="00DE439E">
              <w:t xml:space="preserve">nitiatiefase conform de eisen </w:t>
            </w:r>
            <w:r w:rsidR="00864495">
              <w:t>VSA-01</w:t>
            </w:r>
            <w:r w:rsidR="0086492A">
              <w:t>2</w:t>
            </w:r>
            <w:r w:rsidR="00864495">
              <w:t xml:space="preserve"> t/m VSA-01</w:t>
            </w:r>
            <w:r w:rsidR="0086492A">
              <w:t>8</w:t>
            </w:r>
            <w:r w:rsidR="0072237A">
              <w:t>.</w:t>
            </w:r>
          </w:p>
        </w:tc>
        <w:tc>
          <w:tcPr>
            <w:tcW w:w="2013" w:type="dxa"/>
          </w:tcPr>
          <w:p w14:paraId="310A7C82" w14:textId="1A562D8F" w:rsidR="00DE439E" w:rsidRDefault="00E04151" w:rsidP="00E04151">
            <w:pPr>
              <w:jc w:val="center"/>
            </w:pPr>
            <w:r w:rsidRPr="006C2007">
              <w:rPr>
                <w:color w:val="2E74B5" w:themeColor="accent1" w:themeShade="BF"/>
              </w:rPr>
              <w:t>[totaal]</w:t>
            </w:r>
          </w:p>
        </w:tc>
      </w:tr>
      <w:tr w:rsidR="00DE439E" w14:paraId="0BC1CE1C" w14:textId="77777777" w:rsidTr="00E15E49">
        <w:trPr>
          <w:cantSplit/>
        </w:trPr>
        <w:tc>
          <w:tcPr>
            <w:tcW w:w="675" w:type="dxa"/>
          </w:tcPr>
          <w:p w14:paraId="02B297B1" w14:textId="7C1F9FE8" w:rsidR="00DE439E" w:rsidRPr="005B30C7" w:rsidRDefault="001A5266" w:rsidP="00E15E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[A</w:t>
            </w:r>
            <w:r w:rsidR="00693C3A">
              <w:rPr>
                <w:b/>
                <w:bCs/>
              </w:rPr>
              <w:t>2</w:t>
            </w:r>
            <w:r w:rsidR="005B30C7" w:rsidRPr="005B30C7">
              <w:rPr>
                <w:b/>
                <w:bCs/>
              </w:rPr>
              <w:t>]</w:t>
            </w:r>
          </w:p>
        </w:tc>
        <w:tc>
          <w:tcPr>
            <w:tcW w:w="5954" w:type="dxa"/>
          </w:tcPr>
          <w:p w14:paraId="6B436B96" w14:textId="784DB797" w:rsidR="00DE439E" w:rsidRPr="002E7DE4" w:rsidRDefault="002E7DE4" w:rsidP="002E7DE4">
            <w:pPr>
              <w:jc w:val="right"/>
              <w:rPr>
                <w:bCs/>
                <w:i/>
              </w:rPr>
            </w:pPr>
            <w:r w:rsidRPr="002E7DE4">
              <w:rPr>
                <w:bCs/>
                <w:i/>
              </w:rPr>
              <w:t>Vaste Prijs</w:t>
            </w:r>
          </w:p>
        </w:tc>
        <w:tc>
          <w:tcPr>
            <w:tcW w:w="2013" w:type="dxa"/>
          </w:tcPr>
          <w:p w14:paraId="14834A30" w14:textId="77777777" w:rsidR="00DE439E" w:rsidRDefault="00DE439E" w:rsidP="00E15E49">
            <w:pPr>
              <w:jc w:val="center"/>
            </w:pPr>
            <w:r w:rsidRPr="006C2007">
              <w:rPr>
                <w:color w:val="2E74B5" w:themeColor="accent1" w:themeShade="BF"/>
              </w:rPr>
              <w:t>[totaal]</w:t>
            </w:r>
          </w:p>
        </w:tc>
      </w:tr>
    </w:tbl>
    <w:p w14:paraId="250CC444" w14:textId="77777777" w:rsidR="00DE439E" w:rsidRDefault="00DE439E" w:rsidP="00DE439E"/>
    <w:p w14:paraId="6C36ECFF" w14:textId="77777777" w:rsidR="00DE439E" w:rsidRDefault="00DE439E" w:rsidP="00DE439E"/>
    <w:p w14:paraId="2FB810C8" w14:textId="18971301" w:rsidR="00DE439E" w:rsidRDefault="00C45702" w:rsidP="0041212D">
      <w:pPr>
        <w:pStyle w:val="Kop1"/>
      </w:pPr>
      <w:bookmarkStart w:id="33" w:name="_Toc50125050"/>
      <w:r>
        <w:t>Intake voor inbeheername van een radars</w:t>
      </w:r>
      <w:bookmarkEnd w:id="33"/>
    </w:p>
    <w:p w14:paraId="5ADF1394" w14:textId="146198D9" w:rsidR="0007022D" w:rsidRDefault="000E01C3" w:rsidP="00BD5CF7">
      <w:r>
        <w:t>In de tabel hieronder geeft u de prijzen</w:t>
      </w:r>
      <w:r w:rsidR="00BD5CF7">
        <w:t xml:space="preserve"> voor de intake voor beheer van een radars type “Standard” en “Advanced”.</w:t>
      </w:r>
      <w:r w:rsidR="0007022D">
        <w:t xml:space="preserve"> De prijzen per type radar</w:t>
      </w:r>
      <w:r>
        <w:t xml:space="preserve"> gedurende de looptijd van het contract zijn vast</w:t>
      </w:r>
      <w:r w:rsidR="002A261A">
        <w:t>.</w:t>
      </w:r>
    </w:p>
    <w:p w14:paraId="1DB6FB09" w14:textId="00C666A6" w:rsidR="002E7DE4" w:rsidRDefault="00BD5CF7" w:rsidP="00BD5CF7">
      <w:r>
        <w:t xml:space="preserve">Het aantal radars wat in beheer wordt genomen kan </w:t>
      </w:r>
      <w:r w:rsidR="00941E97">
        <w:t>variëren</w:t>
      </w:r>
      <w:r w:rsidR="0007022D">
        <w:t>. De totaalprijs is daardoor indicatief</w:t>
      </w:r>
      <w:r w:rsidR="004E12A0">
        <w:t>.</w:t>
      </w:r>
      <w:r w:rsidR="0028047D">
        <w:t xml:space="preserve"> Hier kunnen geen rechten aan worden ontleend.</w:t>
      </w:r>
    </w:p>
    <w:p w14:paraId="76C0C269" w14:textId="5996240B" w:rsidR="00BD5CF7" w:rsidRDefault="00BD5CF7" w:rsidP="00BD5CF7"/>
    <w:p w14:paraId="6FF19807" w14:textId="77777777" w:rsidR="0028047D" w:rsidRPr="00BD5CF7" w:rsidRDefault="0028047D" w:rsidP="00BD5CF7"/>
    <w:p w14:paraId="79EE154A" w14:textId="2568C740" w:rsidR="00C45702" w:rsidRDefault="00C45702" w:rsidP="0041212D">
      <w:pPr>
        <w:pStyle w:val="Kop2"/>
      </w:pPr>
      <w:bookmarkStart w:id="34" w:name="_Toc50125051"/>
      <w:r>
        <w:t>Intake radar type “Standard”</w:t>
      </w:r>
      <w:bookmarkEnd w:id="34"/>
    </w:p>
    <w:p w14:paraId="47A4C769" w14:textId="1782E52F" w:rsidR="00C45702" w:rsidRDefault="00C45702" w:rsidP="00DE439E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80"/>
        <w:gridCol w:w="5848"/>
        <w:gridCol w:w="1964"/>
      </w:tblGrid>
      <w:tr w:rsidR="00C45702" w:rsidRPr="000B4498" w14:paraId="7C65F10F" w14:textId="77777777" w:rsidTr="004E12A0">
        <w:trPr>
          <w:cantSplit/>
          <w:tblHeader/>
        </w:trPr>
        <w:tc>
          <w:tcPr>
            <w:tcW w:w="680" w:type="dxa"/>
            <w:shd w:val="clear" w:color="auto" w:fill="F2F2F2" w:themeFill="background1" w:themeFillShade="F2"/>
          </w:tcPr>
          <w:p w14:paraId="531C689C" w14:textId="595AB1F9" w:rsidR="00C45702" w:rsidRPr="000B4498" w:rsidRDefault="005C2C94" w:rsidP="004E12A0">
            <w:pPr>
              <w:jc w:val="center"/>
              <w:rPr>
                <w:b/>
              </w:rPr>
            </w:pPr>
            <w:r>
              <w:rPr>
                <w:b/>
              </w:rPr>
              <w:t>Post</w:t>
            </w:r>
            <w:r w:rsidR="00C45702" w:rsidRPr="000B4498">
              <w:rPr>
                <w:b/>
              </w:rPr>
              <w:t xml:space="preserve"> nr.</w:t>
            </w:r>
          </w:p>
        </w:tc>
        <w:tc>
          <w:tcPr>
            <w:tcW w:w="5848" w:type="dxa"/>
            <w:shd w:val="clear" w:color="auto" w:fill="F2F2F2" w:themeFill="background1" w:themeFillShade="F2"/>
          </w:tcPr>
          <w:p w14:paraId="03E60BE2" w14:textId="77777777" w:rsidR="00C45702" w:rsidRPr="000B4498" w:rsidRDefault="00C45702" w:rsidP="004E12A0">
            <w:pPr>
              <w:jc w:val="center"/>
              <w:rPr>
                <w:b/>
              </w:rPr>
            </w:pPr>
            <w:r w:rsidRPr="000B4498">
              <w:rPr>
                <w:b/>
              </w:rPr>
              <w:t>Omschrijving</w:t>
            </w:r>
          </w:p>
        </w:tc>
        <w:tc>
          <w:tcPr>
            <w:tcW w:w="1964" w:type="dxa"/>
            <w:shd w:val="clear" w:color="auto" w:fill="F2F2F2" w:themeFill="background1" w:themeFillShade="F2"/>
          </w:tcPr>
          <w:p w14:paraId="2B627D19" w14:textId="77777777" w:rsidR="00C45702" w:rsidRPr="000B4498" w:rsidRDefault="00C45702" w:rsidP="004E12A0">
            <w:pPr>
              <w:jc w:val="center"/>
              <w:rPr>
                <w:b/>
              </w:rPr>
            </w:pPr>
            <w:r w:rsidRPr="000B4498">
              <w:rPr>
                <w:b/>
              </w:rPr>
              <w:t>Prijs</w:t>
            </w:r>
            <w:r>
              <w:rPr>
                <w:b/>
              </w:rPr>
              <w:t xml:space="preserve"> (€)</w:t>
            </w:r>
          </w:p>
        </w:tc>
      </w:tr>
      <w:tr w:rsidR="00C45702" w14:paraId="28CDD42F" w14:textId="77777777" w:rsidTr="004E12A0">
        <w:trPr>
          <w:cantSplit/>
        </w:trPr>
        <w:tc>
          <w:tcPr>
            <w:tcW w:w="680" w:type="dxa"/>
          </w:tcPr>
          <w:p w14:paraId="6DDDC981" w14:textId="77777777" w:rsidR="00C45702" w:rsidRDefault="00C45702" w:rsidP="004E12A0">
            <w:pPr>
              <w:jc w:val="center"/>
            </w:pPr>
            <w:r>
              <w:t>1</w:t>
            </w:r>
          </w:p>
        </w:tc>
        <w:tc>
          <w:tcPr>
            <w:tcW w:w="5848" w:type="dxa"/>
          </w:tcPr>
          <w:p w14:paraId="708839D8" w14:textId="6254494A" w:rsidR="00DB2F28" w:rsidRDefault="000E01C3" w:rsidP="00F948F5">
            <w:r>
              <w:t xml:space="preserve"> </w:t>
            </w:r>
            <w:r w:rsidR="00F948F5">
              <w:t>I</w:t>
            </w:r>
            <w:r w:rsidR="00F8708F">
              <w:t>ntake</w:t>
            </w:r>
            <w:r w:rsidR="00BD5CF7">
              <w:t xml:space="preserve"> </w:t>
            </w:r>
            <w:r>
              <w:t xml:space="preserve">per </w:t>
            </w:r>
            <w:r w:rsidR="00BD5CF7">
              <w:t xml:space="preserve">radar, </w:t>
            </w:r>
            <w:r w:rsidR="00F8708F">
              <w:t>type “Standard”</w:t>
            </w:r>
            <w:r w:rsidR="00BD5CF7">
              <w:t>,</w:t>
            </w:r>
            <w:r>
              <w:t xml:space="preserve"> dit betreft een</w:t>
            </w:r>
            <w:r w:rsidR="00F8708F">
              <w:t xml:space="preserve"> </w:t>
            </w:r>
            <w:r w:rsidR="002E7DE4">
              <w:t xml:space="preserve">vaste prijs </w:t>
            </w:r>
            <w:r>
              <w:t>voor gehele contractduur</w:t>
            </w:r>
            <w:r w:rsidR="00D02183">
              <w:t xml:space="preserve"> conform de eisen</w:t>
            </w:r>
            <w:r w:rsidR="00864495">
              <w:t xml:space="preserve"> VSA-01</w:t>
            </w:r>
            <w:r w:rsidR="0086492A">
              <w:t>9</w:t>
            </w:r>
            <w:r w:rsidR="00864495">
              <w:t xml:space="preserve"> t/m VSA-0</w:t>
            </w:r>
            <w:r w:rsidR="00726141">
              <w:t>2</w:t>
            </w:r>
            <w:r w:rsidR="0086492A">
              <w:t>1</w:t>
            </w:r>
            <w:r w:rsidR="00DB2F28">
              <w:t>. Vaste prijs</w:t>
            </w:r>
            <w:r w:rsidR="007625E5">
              <w:t xml:space="preserve"> per radar</w:t>
            </w:r>
            <w:r w:rsidR="00DB2F28">
              <w:t>.</w:t>
            </w:r>
          </w:p>
        </w:tc>
        <w:tc>
          <w:tcPr>
            <w:tcW w:w="1964" w:type="dxa"/>
          </w:tcPr>
          <w:p w14:paraId="35200789" w14:textId="639DA261" w:rsidR="00C45702" w:rsidRDefault="00941E97" w:rsidP="00207C20">
            <w:pPr>
              <w:jc w:val="right"/>
            </w:pPr>
            <w:r>
              <w:rPr>
                <w:color w:val="2E74B5" w:themeColor="accent1" w:themeShade="BF"/>
              </w:rPr>
              <w:t>[prijs/radar]</w:t>
            </w:r>
          </w:p>
        </w:tc>
      </w:tr>
      <w:tr w:rsidR="00C45702" w14:paraId="5B55DBA2" w14:textId="77777777" w:rsidTr="004E12A0">
        <w:trPr>
          <w:cantSplit/>
        </w:trPr>
        <w:tc>
          <w:tcPr>
            <w:tcW w:w="680" w:type="dxa"/>
          </w:tcPr>
          <w:p w14:paraId="7B51D880" w14:textId="7EB18AC3" w:rsidR="00C45702" w:rsidRDefault="00C45702" w:rsidP="004E12A0">
            <w:pPr>
              <w:jc w:val="center"/>
            </w:pPr>
          </w:p>
        </w:tc>
        <w:tc>
          <w:tcPr>
            <w:tcW w:w="5848" w:type="dxa"/>
          </w:tcPr>
          <w:p w14:paraId="0DEBA701" w14:textId="250FE0D8" w:rsidR="00C45702" w:rsidRDefault="00207C20" w:rsidP="004E12A0">
            <w:r>
              <w:t>Geschat i</w:t>
            </w:r>
            <w:r w:rsidR="002E7DE4">
              <w:t>n</w:t>
            </w:r>
            <w:r w:rsidR="0007022D">
              <w:t xml:space="preserve"> beheer te nemen aantal radars</w:t>
            </w:r>
            <w:r w:rsidR="00ED7C5F">
              <w:t>.</w:t>
            </w:r>
          </w:p>
        </w:tc>
        <w:tc>
          <w:tcPr>
            <w:tcW w:w="1964" w:type="dxa"/>
          </w:tcPr>
          <w:p w14:paraId="2472989F" w14:textId="52275440" w:rsidR="00C45702" w:rsidRDefault="0007022D" w:rsidP="00207C20">
            <w:pPr>
              <w:jc w:val="right"/>
            </w:pPr>
            <w:r>
              <w:t>12</w:t>
            </w:r>
          </w:p>
        </w:tc>
      </w:tr>
      <w:tr w:rsidR="00C45702" w14:paraId="3F85D36C" w14:textId="77777777" w:rsidTr="004E12A0">
        <w:trPr>
          <w:cantSplit/>
        </w:trPr>
        <w:tc>
          <w:tcPr>
            <w:tcW w:w="680" w:type="dxa"/>
          </w:tcPr>
          <w:p w14:paraId="07D7C7D2" w14:textId="1946FAD7" w:rsidR="00C45702" w:rsidRDefault="0062677C" w:rsidP="004E12A0">
            <w:pPr>
              <w:jc w:val="center"/>
            </w:pPr>
            <w:r>
              <w:rPr>
                <w:b/>
                <w:bCs/>
              </w:rPr>
              <w:t>[A</w:t>
            </w:r>
            <w:r w:rsidR="00693C3A">
              <w:rPr>
                <w:b/>
                <w:bCs/>
              </w:rPr>
              <w:t>3</w:t>
            </w:r>
            <w:r w:rsidR="005B30C7" w:rsidRPr="005B30C7">
              <w:rPr>
                <w:b/>
                <w:bCs/>
              </w:rPr>
              <w:t>]</w:t>
            </w:r>
          </w:p>
        </w:tc>
        <w:tc>
          <w:tcPr>
            <w:tcW w:w="5848" w:type="dxa"/>
          </w:tcPr>
          <w:p w14:paraId="7C198154" w14:textId="605EB13E" w:rsidR="00C45702" w:rsidRPr="002E7DE4" w:rsidRDefault="007625E5" w:rsidP="002E7DE4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Indicatieve t</w:t>
            </w:r>
            <w:r w:rsidR="002E7DE4" w:rsidRPr="002E7DE4">
              <w:rPr>
                <w:i/>
                <w:iCs/>
              </w:rPr>
              <w:t>otaalprijs</w:t>
            </w:r>
          </w:p>
        </w:tc>
        <w:tc>
          <w:tcPr>
            <w:tcW w:w="1964" w:type="dxa"/>
          </w:tcPr>
          <w:p w14:paraId="79835CA3" w14:textId="1D5D7428" w:rsidR="00C45702" w:rsidRDefault="00207C20" w:rsidP="00207C20">
            <w:pPr>
              <w:jc w:val="right"/>
            </w:pPr>
            <w:r>
              <w:rPr>
                <w:color w:val="2E74B5" w:themeColor="accent1" w:themeShade="BF"/>
              </w:rPr>
              <w:t>[</w:t>
            </w:r>
            <w:r w:rsidRPr="006E3AFD">
              <w:rPr>
                <w:color w:val="2E74B5" w:themeColor="accent1" w:themeShade="BF"/>
              </w:rPr>
              <w:t>totaal</w:t>
            </w:r>
            <w:r>
              <w:rPr>
                <w:color w:val="2E74B5" w:themeColor="accent1" w:themeShade="BF"/>
              </w:rPr>
              <w:t>]</w:t>
            </w:r>
          </w:p>
        </w:tc>
      </w:tr>
    </w:tbl>
    <w:p w14:paraId="139EEDFB" w14:textId="6813EE34" w:rsidR="00C45702" w:rsidRDefault="00C45702" w:rsidP="00DE439E"/>
    <w:p w14:paraId="520CDF93" w14:textId="77777777" w:rsidR="00F8708F" w:rsidRDefault="00F8708F" w:rsidP="00DE439E"/>
    <w:p w14:paraId="66B1BB91" w14:textId="0401A843" w:rsidR="00C45702" w:rsidRDefault="00C45702" w:rsidP="0041212D">
      <w:pPr>
        <w:pStyle w:val="Kop2"/>
      </w:pPr>
      <w:bookmarkStart w:id="35" w:name="_Toc50125052"/>
      <w:r>
        <w:t>Intake radar type “Advanced”.</w:t>
      </w:r>
      <w:bookmarkEnd w:id="35"/>
    </w:p>
    <w:p w14:paraId="67CFB098" w14:textId="77777777" w:rsidR="0007022D" w:rsidRDefault="0007022D" w:rsidP="0007022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80"/>
        <w:gridCol w:w="5848"/>
        <w:gridCol w:w="1964"/>
      </w:tblGrid>
      <w:tr w:rsidR="0007022D" w:rsidRPr="000B4498" w14:paraId="448A6D5F" w14:textId="77777777" w:rsidTr="004E12A0">
        <w:trPr>
          <w:cantSplit/>
          <w:tblHeader/>
        </w:trPr>
        <w:tc>
          <w:tcPr>
            <w:tcW w:w="680" w:type="dxa"/>
            <w:shd w:val="clear" w:color="auto" w:fill="F2F2F2" w:themeFill="background1" w:themeFillShade="F2"/>
          </w:tcPr>
          <w:p w14:paraId="25B698A1" w14:textId="078D5D2D" w:rsidR="0007022D" w:rsidRPr="000B4498" w:rsidRDefault="005C2C94" w:rsidP="004E12A0">
            <w:pPr>
              <w:jc w:val="center"/>
              <w:rPr>
                <w:b/>
              </w:rPr>
            </w:pPr>
            <w:r>
              <w:rPr>
                <w:b/>
              </w:rPr>
              <w:t>Post</w:t>
            </w:r>
            <w:r w:rsidR="0007022D" w:rsidRPr="000B4498">
              <w:rPr>
                <w:b/>
              </w:rPr>
              <w:t xml:space="preserve"> nr.</w:t>
            </w:r>
          </w:p>
        </w:tc>
        <w:tc>
          <w:tcPr>
            <w:tcW w:w="5848" w:type="dxa"/>
            <w:shd w:val="clear" w:color="auto" w:fill="F2F2F2" w:themeFill="background1" w:themeFillShade="F2"/>
          </w:tcPr>
          <w:p w14:paraId="690A110F" w14:textId="77777777" w:rsidR="0007022D" w:rsidRPr="000B4498" w:rsidRDefault="0007022D" w:rsidP="004E12A0">
            <w:pPr>
              <w:jc w:val="center"/>
              <w:rPr>
                <w:b/>
              </w:rPr>
            </w:pPr>
            <w:r w:rsidRPr="000B4498">
              <w:rPr>
                <w:b/>
              </w:rPr>
              <w:t>Omschrijving</w:t>
            </w:r>
          </w:p>
        </w:tc>
        <w:tc>
          <w:tcPr>
            <w:tcW w:w="1964" w:type="dxa"/>
            <w:shd w:val="clear" w:color="auto" w:fill="F2F2F2" w:themeFill="background1" w:themeFillShade="F2"/>
          </w:tcPr>
          <w:p w14:paraId="423D4B9C" w14:textId="77777777" w:rsidR="0007022D" w:rsidRPr="000B4498" w:rsidRDefault="0007022D" w:rsidP="004E12A0">
            <w:pPr>
              <w:jc w:val="center"/>
              <w:rPr>
                <w:b/>
              </w:rPr>
            </w:pPr>
            <w:r w:rsidRPr="000B4498">
              <w:rPr>
                <w:b/>
              </w:rPr>
              <w:t>Prijs</w:t>
            </w:r>
            <w:r>
              <w:rPr>
                <w:b/>
              </w:rPr>
              <w:t xml:space="preserve"> (€)</w:t>
            </w:r>
          </w:p>
        </w:tc>
      </w:tr>
      <w:tr w:rsidR="0007022D" w14:paraId="545CEDDE" w14:textId="77777777" w:rsidTr="004E12A0">
        <w:trPr>
          <w:cantSplit/>
        </w:trPr>
        <w:tc>
          <w:tcPr>
            <w:tcW w:w="680" w:type="dxa"/>
          </w:tcPr>
          <w:p w14:paraId="0D92BD37" w14:textId="77777777" w:rsidR="0007022D" w:rsidRDefault="0007022D" w:rsidP="004E12A0">
            <w:pPr>
              <w:jc w:val="center"/>
            </w:pPr>
            <w:r>
              <w:t>1</w:t>
            </w:r>
          </w:p>
        </w:tc>
        <w:tc>
          <w:tcPr>
            <w:tcW w:w="5848" w:type="dxa"/>
          </w:tcPr>
          <w:p w14:paraId="5171A971" w14:textId="0F2315BF" w:rsidR="0007022D" w:rsidRDefault="00F948F5" w:rsidP="00F948F5">
            <w:r>
              <w:t>I</w:t>
            </w:r>
            <w:r w:rsidR="0007022D">
              <w:t>ntake</w:t>
            </w:r>
            <w:r>
              <w:t xml:space="preserve"> per</w:t>
            </w:r>
            <w:r w:rsidR="0007022D">
              <w:t xml:space="preserve"> radar, type “Advanced”, </w:t>
            </w:r>
            <w:r>
              <w:t xml:space="preserve">dit betreft een </w:t>
            </w:r>
            <w:r w:rsidR="002E7DE4">
              <w:t xml:space="preserve">vaste prijs </w:t>
            </w:r>
            <w:r>
              <w:t>voor gehele contractdu</w:t>
            </w:r>
            <w:r w:rsidR="00B445D0">
              <w:t>u</w:t>
            </w:r>
            <w:r>
              <w:t>r</w:t>
            </w:r>
            <w:r w:rsidR="00D02183">
              <w:t xml:space="preserve"> conform de eisen </w:t>
            </w:r>
            <w:r w:rsidR="00990C39">
              <w:t>VSA-01</w:t>
            </w:r>
            <w:r w:rsidR="0086492A">
              <w:t>9</w:t>
            </w:r>
            <w:r w:rsidR="00990C39">
              <w:t xml:space="preserve"> t/m VSA-0</w:t>
            </w:r>
            <w:r w:rsidR="00726141">
              <w:t>2</w:t>
            </w:r>
            <w:r w:rsidR="0086492A">
              <w:t>1</w:t>
            </w:r>
            <w:r w:rsidR="00DB2F28">
              <w:t>. Vaste prijs</w:t>
            </w:r>
            <w:r w:rsidR="007625E5">
              <w:t xml:space="preserve"> per radar</w:t>
            </w:r>
            <w:r w:rsidR="00DB2F28">
              <w:t>.</w:t>
            </w:r>
          </w:p>
        </w:tc>
        <w:tc>
          <w:tcPr>
            <w:tcW w:w="1964" w:type="dxa"/>
          </w:tcPr>
          <w:p w14:paraId="107E3250" w14:textId="6FCAC959" w:rsidR="0007022D" w:rsidRDefault="00941E97" w:rsidP="00207C20">
            <w:pPr>
              <w:jc w:val="right"/>
            </w:pPr>
            <w:r>
              <w:rPr>
                <w:color w:val="2E74B5" w:themeColor="accent1" w:themeShade="BF"/>
              </w:rPr>
              <w:t>[prijs/radar]</w:t>
            </w:r>
          </w:p>
        </w:tc>
      </w:tr>
      <w:tr w:rsidR="0007022D" w14:paraId="10694C91" w14:textId="77777777" w:rsidTr="004E12A0">
        <w:trPr>
          <w:cantSplit/>
        </w:trPr>
        <w:tc>
          <w:tcPr>
            <w:tcW w:w="680" w:type="dxa"/>
          </w:tcPr>
          <w:p w14:paraId="0C1E5071" w14:textId="0543376A" w:rsidR="0007022D" w:rsidRDefault="0007022D" w:rsidP="004E12A0">
            <w:pPr>
              <w:jc w:val="center"/>
            </w:pPr>
          </w:p>
        </w:tc>
        <w:tc>
          <w:tcPr>
            <w:tcW w:w="5848" w:type="dxa"/>
          </w:tcPr>
          <w:p w14:paraId="0200BD05" w14:textId="2028FD58" w:rsidR="0007022D" w:rsidRDefault="0007022D" w:rsidP="004E12A0">
            <w:r>
              <w:t>Geschat in beheer te nemen aantal radars</w:t>
            </w:r>
            <w:r w:rsidR="00ED7C5F">
              <w:t>.</w:t>
            </w:r>
          </w:p>
        </w:tc>
        <w:tc>
          <w:tcPr>
            <w:tcW w:w="1964" w:type="dxa"/>
          </w:tcPr>
          <w:p w14:paraId="7160249B" w14:textId="5BAF55F7" w:rsidR="0007022D" w:rsidRDefault="0007022D" w:rsidP="00207C20">
            <w:pPr>
              <w:jc w:val="right"/>
            </w:pPr>
            <w:r>
              <w:t>3</w:t>
            </w:r>
          </w:p>
        </w:tc>
      </w:tr>
      <w:tr w:rsidR="0007022D" w14:paraId="06F26B4E" w14:textId="77777777" w:rsidTr="004E12A0">
        <w:trPr>
          <w:cantSplit/>
        </w:trPr>
        <w:tc>
          <w:tcPr>
            <w:tcW w:w="680" w:type="dxa"/>
          </w:tcPr>
          <w:p w14:paraId="32AB23A1" w14:textId="00A3DE3D" w:rsidR="0007022D" w:rsidRDefault="009E63CA" w:rsidP="004E12A0">
            <w:pPr>
              <w:jc w:val="center"/>
            </w:pPr>
            <w:r>
              <w:rPr>
                <w:b/>
                <w:bCs/>
              </w:rPr>
              <w:t>[A</w:t>
            </w:r>
            <w:r w:rsidR="00693C3A">
              <w:rPr>
                <w:b/>
                <w:bCs/>
              </w:rPr>
              <w:t>4</w:t>
            </w:r>
            <w:r w:rsidR="005B30C7" w:rsidRPr="005B30C7">
              <w:rPr>
                <w:b/>
                <w:bCs/>
              </w:rPr>
              <w:t>]</w:t>
            </w:r>
          </w:p>
        </w:tc>
        <w:tc>
          <w:tcPr>
            <w:tcW w:w="5848" w:type="dxa"/>
          </w:tcPr>
          <w:p w14:paraId="6A829FDE" w14:textId="60B93DDA" w:rsidR="0007022D" w:rsidRPr="002E7DE4" w:rsidRDefault="007625E5" w:rsidP="002E7DE4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Indicatieve t</w:t>
            </w:r>
            <w:r w:rsidR="0007022D" w:rsidRPr="002E7DE4">
              <w:rPr>
                <w:i/>
                <w:iCs/>
              </w:rPr>
              <w:t>otaalprijs</w:t>
            </w:r>
          </w:p>
        </w:tc>
        <w:tc>
          <w:tcPr>
            <w:tcW w:w="1964" w:type="dxa"/>
          </w:tcPr>
          <w:p w14:paraId="303BF352" w14:textId="253DF016" w:rsidR="0007022D" w:rsidRDefault="00207C20" w:rsidP="00207C20">
            <w:pPr>
              <w:jc w:val="right"/>
            </w:pPr>
            <w:r>
              <w:rPr>
                <w:color w:val="2E74B5" w:themeColor="accent1" w:themeShade="BF"/>
              </w:rPr>
              <w:t>[</w:t>
            </w:r>
            <w:r w:rsidRPr="006E3AFD">
              <w:rPr>
                <w:color w:val="2E74B5" w:themeColor="accent1" w:themeShade="BF"/>
              </w:rPr>
              <w:t>totaal</w:t>
            </w:r>
            <w:r>
              <w:rPr>
                <w:color w:val="2E74B5" w:themeColor="accent1" w:themeShade="BF"/>
              </w:rPr>
              <w:t>]</w:t>
            </w:r>
          </w:p>
        </w:tc>
      </w:tr>
    </w:tbl>
    <w:p w14:paraId="1D0B5300" w14:textId="77777777" w:rsidR="0007022D" w:rsidRDefault="0007022D" w:rsidP="0007022D"/>
    <w:p w14:paraId="2DDCDFFF" w14:textId="0D89F80E" w:rsidR="00631625" w:rsidRDefault="00631625" w:rsidP="00C45702"/>
    <w:p w14:paraId="36F1D007" w14:textId="27C92083" w:rsidR="00BF6506" w:rsidRDefault="00BF6506" w:rsidP="0041212D">
      <w:pPr>
        <w:pStyle w:val="Kop1"/>
      </w:pPr>
      <w:bookmarkStart w:id="36" w:name="_Toc50125053"/>
      <w:r>
        <w:lastRenderedPageBreak/>
        <w:t>Service desk</w:t>
      </w:r>
      <w:bookmarkEnd w:id="36"/>
    </w:p>
    <w:p w14:paraId="50E78D40" w14:textId="7B772718" w:rsidR="00AC6445" w:rsidRDefault="00AC6445" w:rsidP="00224D59">
      <w:r>
        <w:t>In de onderstaande tabe</w:t>
      </w:r>
      <w:r w:rsidR="00132644">
        <w:t>llen</w:t>
      </w:r>
      <w:r>
        <w:t xml:space="preserve"> </w:t>
      </w:r>
      <w:r w:rsidR="00F948F5">
        <w:t>specificeert u</w:t>
      </w:r>
      <w:r>
        <w:t xml:space="preserve"> de prijzen en tarieven voor de se</w:t>
      </w:r>
      <w:r w:rsidR="00132644">
        <w:t>r</w:t>
      </w:r>
      <w:r>
        <w:t>vicedesk en consig</w:t>
      </w:r>
      <w:r w:rsidR="00207C20">
        <w:t>n</w:t>
      </w:r>
      <w:r>
        <w:t>atiediensten.</w:t>
      </w:r>
    </w:p>
    <w:p w14:paraId="70EE9568" w14:textId="77777777" w:rsidR="00AC6445" w:rsidRPr="00425998" w:rsidRDefault="00AC6445" w:rsidP="00425998"/>
    <w:p w14:paraId="078A42C6" w14:textId="70752C88" w:rsidR="00631625" w:rsidRDefault="008E4722" w:rsidP="0041212D">
      <w:pPr>
        <w:pStyle w:val="Kop2"/>
      </w:pPr>
      <w:bookmarkStart w:id="37" w:name="_Toc50125054"/>
      <w:r>
        <w:t>Servicedesk op basis van 9/5</w:t>
      </w:r>
      <w:bookmarkEnd w:id="37"/>
    </w:p>
    <w:p w14:paraId="5A3A42A2" w14:textId="6605C188" w:rsidR="008C368D" w:rsidRDefault="00F948F5" w:rsidP="008C368D">
      <w:r>
        <w:t xml:space="preserve">In de tabel hieronder </w:t>
      </w:r>
      <w:r w:rsidR="008B6760">
        <w:t>zijn</w:t>
      </w:r>
      <w:r>
        <w:t xml:space="preserve"> de prijzen en tarieven </w:t>
      </w:r>
      <w:r w:rsidR="008B6760">
        <w:t xml:space="preserve">opgenomen </w:t>
      </w:r>
      <w:r>
        <w:t>die van</w:t>
      </w:r>
      <w:r w:rsidR="00AC6445">
        <w:t xml:space="preserve"> toepassing </w:t>
      </w:r>
      <w:r>
        <w:t xml:space="preserve">zijn </w:t>
      </w:r>
      <w:r w:rsidR="00AC6445">
        <w:t>voor een service</w:t>
      </w:r>
      <w:r w:rsidR="00132644">
        <w:t>de</w:t>
      </w:r>
      <w:r w:rsidR="00AC6445">
        <w:t>sk</w:t>
      </w:r>
      <w:r>
        <w:t>-</w:t>
      </w:r>
      <w:r w:rsidR="00AC6445">
        <w:t xml:space="preserve"> en consignatiedienst</w:t>
      </w:r>
      <w:r>
        <w:t>en</w:t>
      </w:r>
      <w:r w:rsidR="00AC6445">
        <w:t xml:space="preserve"> op basis van bereikbaarheid op werkdagen en kantooru</w:t>
      </w:r>
      <w:r w:rsidR="00D8434A">
        <w:t xml:space="preserve">ren. </w:t>
      </w:r>
      <w:r>
        <w:t>De a</w:t>
      </w:r>
      <w:r w:rsidR="00D8434A">
        <w:t xml:space="preserve">anvangsdatum </w:t>
      </w:r>
      <w:r w:rsidR="00B94815">
        <w:t xml:space="preserve">van </w:t>
      </w:r>
      <w:r w:rsidR="00273105">
        <w:t>ondersteuning door</w:t>
      </w:r>
      <w:r w:rsidR="00B94815">
        <w:t xml:space="preserve"> servicedesk </w:t>
      </w:r>
      <w:r w:rsidR="00D8434A">
        <w:t>is de 1</w:t>
      </w:r>
      <w:r w:rsidR="00D8434A" w:rsidRPr="00D8434A">
        <w:rPr>
          <w:vertAlign w:val="superscript"/>
        </w:rPr>
        <w:t>ste</w:t>
      </w:r>
      <w:r w:rsidR="00D8434A">
        <w:t xml:space="preserve"> </w:t>
      </w:r>
      <w:r w:rsidR="00273105">
        <w:t>dag maand, volgend op de maand</w:t>
      </w:r>
      <w:r w:rsidR="008B6760">
        <w:t xml:space="preserve"> </w:t>
      </w:r>
      <w:r w:rsidR="00D8434A">
        <w:t xml:space="preserve">waarin de intake </w:t>
      </w:r>
      <w:r w:rsidR="00B94815">
        <w:t xml:space="preserve">van de </w:t>
      </w:r>
      <w:r w:rsidR="00D8434A">
        <w:t xml:space="preserve">eerste radar </w:t>
      </w:r>
      <w:r w:rsidR="00B94815">
        <w:t>conform de gestelde eisen volledig i</w:t>
      </w:r>
      <w:r w:rsidR="00D8434A">
        <w:t>s verlopen en de inbeheername is gestart</w:t>
      </w:r>
      <w:r w:rsidR="00B94815">
        <w:t>.</w:t>
      </w:r>
    </w:p>
    <w:p w14:paraId="15262F98" w14:textId="77777777" w:rsidR="008C368D" w:rsidRPr="008C368D" w:rsidRDefault="008C368D" w:rsidP="008C368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80"/>
        <w:gridCol w:w="5848"/>
        <w:gridCol w:w="1964"/>
      </w:tblGrid>
      <w:tr w:rsidR="00EA45D0" w:rsidRPr="000B4498" w14:paraId="4EB61298" w14:textId="77777777" w:rsidTr="008C368D">
        <w:trPr>
          <w:cantSplit/>
          <w:tblHeader/>
        </w:trPr>
        <w:tc>
          <w:tcPr>
            <w:tcW w:w="680" w:type="dxa"/>
            <w:shd w:val="clear" w:color="auto" w:fill="F2F2F2" w:themeFill="background1" w:themeFillShade="F2"/>
          </w:tcPr>
          <w:p w14:paraId="76ABAD73" w14:textId="2D2ECAD4" w:rsidR="00EA45D0" w:rsidRPr="000B4498" w:rsidRDefault="005C2C94" w:rsidP="008C368D">
            <w:pPr>
              <w:jc w:val="center"/>
              <w:rPr>
                <w:b/>
              </w:rPr>
            </w:pPr>
            <w:r>
              <w:rPr>
                <w:b/>
              </w:rPr>
              <w:t>Post</w:t>
            </w:r>
            <w:r w:rsidR="00EA45D0" w:rsidRPr="000B4498">
              <w:rPr>
                <w:b/>
              </w:rPr>
              <w:t xml:space="preserve"> nr.</w:t>
            </w:r>
          </w:p>
        </w:tc>
        <w:tc>
          <w:tcPr>
            <w:tcW w:w="5848" w:type="dxa"/>
            <w:shd w:val="clear" w:color="auto" w:fill="F2F2F2" w:themeFill="background1" w:themeFillShade="F2"/>
          </w:tcPr>
          <w:p w14:paraId="332A1D73" w14:textId="77777777" w:rsidR="00EA45D0" w:rsidRPr="000B4498" w:rsidRDefault="00EA45D0" w:rsidP="008C368D">
            <w:pPr>
              <w:jc w:val="center"/>
              <w:rPr>
                <w:b/>
              </w:rPr>
            </w:pPr>
            <w:r w:rsidRPr="000B4498">
              <w:rPr>
                <w:b/>
              </w:rPr>
              <w:t>Omschrijving</w:t>
            </w:r>
          </w:p>
        </w:tc>
        <w:tc>
          <w:tcPr>
            <w:tcW w:w="1964" w:type="dxa"/>
            <w:shd w:val="clear" w:color="auto" w:fill="F2F2F2" w:themeFill="background1" w:themeFillShade="F2"/>
          </w:tcPr>
          <w:p w14:paraId="71B8843D" w14:textId="77777777" w:rsidR="00EA45D0" w:rsidRPr="000B4498" w:rsidRDefault="00EA45D0" w:rsidP="008C368D">
            <w:pPr>
              <w:jc w:val="center"/>
              <w:rPr>
                <w:b/>
              </w:rPr>
            </w:pPr>
            <w:r w:rsidRPr="000B4498">
              <w:rPr>
                <w:b/>
              </w:rPr>
              <w:t>Prijs</w:t>
            </w:r>
            <w:r>
              <w:rPr>
                <w:b/>
              </w:rPr>
              <w:t xml:space="preserve"> (€)</w:t>
            </w:r>
          </w:p>
        </w:tc>
      </w:tr>
      <w:tr w:rsidR="00EA45D0" w14:paraId="2123769E" w14:textId="77777777" w:rsidTr="008C368D">
        <w:trPr>
          <w:cantSplit/>
        </w:trPr>
        <w:tc>
          <w:tcPr>
            <w:tcW w:w="680" w:type="dxa"/>
          </w:tcPr>
          <w:p w14:paraId="39F42391" w14:textId="77777777" w:rsidR="00EA45D0" w:rsidRDefault="00EA45D0" w:rsidP="008C368D">
            <w:pPr>
              <w:jc w:val="center"/>
            </w:pPr>
            <w:r>
              <w:t>1</w:t>
            </w:r>
          </w:p>
        </w:tc>
        <w:tc>
          <w:tcPr>
            <w:tcW w:w="5848" w:type="dxa"/>
          </w:tcPr>
          <w:p w14:paraId="2AF76641" w14:textId="77777777" w:rsidR="002B61B4" w:rsidRDefault="002B61B4" w:rsidP="008C368D">
            <w:r>
              <w:t xml:space="preserve">Servicedesk </w:t>
            </w:r>
            <w:r w:rsidR="00AC6445">
              <w:t xml:space="preserve">en consignatiediensten op basis van </w:t>
            </w:r>
            <w:r>
              <w:t>9/5</w:t>
            </w:r>
            <w:r w:rsidR="00097EA8">
              <w:t xml:space="preserve"> per maand</w:t>
            </w:r>
            <w:r w:rsidR="00F85A4B">
              <w:t>, vaste prijs per maand,</w:t>
            </w:r>
            <w:r w:rsidR="00AC6445">
              <w:t xml:space="preserve"> conform de eis </w:t>
            </w:r>
            <w:r w:rsidR="00990C39">
              <w:t>VSA-02</w:t>
            </w:r>
            <w:r w:rsidR="0086492A">
              <w:t>2</w:t>
            </w:r>
          </w:p>
          <w:p w14:paraId="66053D0D" w14:textId="621E4D42" w:rsidR="00DF230C" w:rsidRDefault="00DF230C" w:rsidP="008C368D">
            <w:r>
              <w:t>Vaste prijs</w:t>
            </w:r>
            <w:r w:rsidR="007625E5">
              <w:t xml:space="preserve"> per maand</w:t>
            </w:r>
            <w:r>
              <w:t>.</w:t>
            </w:r>
          </w:p>
        </w:tc>
        <w:tc>
          <w:tcPr>
            <w:tcW w:w="1964" w:type="dxa"/>
          </w:tcPr>
          <w:p w14:paraId="72041195" w14:textId="483B1D81" w:rsidR="00EA45D0" w:rsidRDefault="00B94815" w:rsidP="00207C20">
            <w:pPr>
              <w:jc w:val="right"/>
            </w:pPr>
            <w:r>
              <w:rPr>
                <w:color w:val="2E74B5" w:themeColor="accent1" w:themeShade="BF"/>
              </w:rPr>
              <w:t>[prijs/maand]</w:t>
            </w:r>
          </w:p>
        </w:tc>
      </w:tr>
      <w:tr w:rsidR="00EA45D0" w14:paraId="10A1CA54" w14:textId="77777777" w:rsidTr="008C368D">
        <w:trPr>
          <w:cantSplit/>
        </w:trPr>
        <w:tc>
          <w:tcPr>
            <w:tcW w:w="680" w:type="dxa"/>
          </w:tcPr>
          <w:p w14:paraId="688A5E0B" w14:textId="3A630F00" w:rsidR="00EA45D0" w:rsidRDefault="00EA45D0" w:rsidP="008C368D">
            <w:pPr>
              <w:jc w:val="center"/>
            </w:pPr>
          </w:p>
        </w:tc>
        <w:tc>
          <w:tcPr>
            <w:tcW w:w="5848" w:type="dxa"/>
          </w:tcPr>
          <w:p w14:paraId="1F46B340" w14:textId="5F8BCE8A" w:rsidR="00EA45D0" w:rsidRDefault="00B94815" w:rsidP="008C368D">
            <w:r>
              <w:t xml:space="preserve">Uitgangspunt: 60 </w:t>
            </w:r>
            <w:r w:rsidR="00097EA8">
              <w:t>maanden</w:t>
            </w:r>
            <w:r w:rsidR="00ED7C5F">
              <w:t>.</w:t>
            </w:r>
          </w:p>
        </w:tc>
        <w:tc>
          <w:tcPr>
            <w:tcW w:w="1964" w:type="dxa"/>
          </w:tcPr>
          <w:p w14:paraId="76575D43" w14:textId="52A5ED06" w:rsidR="00EA45D0" w:rsidRDefault="00097EA8" w:rsidP="00207C20">
            <w:pPr>
              <w:jc w:val="right"/>
            </w:pPr>
            <w:r>
              <w:t>60</w:t>
            </w:r>
          </w:p>
        </w:tc>
      </w:tr>
      <w:tr w:rsidR="00EA45D0" w14:paraId="602775DD" w14:textId="77777777" w:rsidTr="008C368D">
        <w:trPr>
          <w:cantSplit/>
        </w:trPr>
        <w:tc>
          <w:tcPr>
            <w:tcW w:w="680" w:type="dxa"/>
          </w:tcPr>
          <w:p w14:paraId="29DBBD14" w14:textId="3EA7B82F" w:rsidR="00EA45D0" w:rsidRDefault="00252545" w:rsidP="008C368D">
            <w:pPr>
              <w:jc w:val="center"/>
            </w:pPr>
            <w:r>
              <w:rPr>
                <w:b/>
                <w:bCs/>
              </w:rPr>
              <w:t>[A</w:t>
            </w:r>
            <w:r w:rsidR="00693C3A">
              <w:rPr>
                <w:b/>
                <w:bCs/>
              </w:rPr>
              <w:t>5</w:t>
            </w:r>
            <w:r w:rsidR="005B30C7" w:rsidRPr="005B30C7">
              <w:rPr>
                <w:b/>
                <w:bCs/>
              </w:rPr>
              <w:t>]</w:t>
            </w:r>
          </w:p>
        </w:tc>
        <w:tc>
          <w:tcPr>
            <w:tcW w:w="5848" w:type="dxa"/>
          </w:tcPr>
          <w:p w14:paraId="6DF16375" w14:textId="126FA090" w:rsidR="00EA45D0" w:rsidRPr="00207C20" w:rsidRDefault="00224D59" w:rsidP="00224D5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T</w:t>
            </w:r>
            <w:r w:rsidR="00097EA8" w:rsidRPr="00207C20">
              <w:rPr>
                <w:i/>
                <w:iCs/>
              </w:rPr>
              <w:t>otaalprijs</w:t>
            </w:r>
          </w:p>
        </w:tc>
        <w:tc>
          <w:tcPr>
            <w:tcW w:w="1964" w:type="dxa"/>
          </w:tcPr>
          <w:p w14:paraId="60816C60" w14:textId="57970065" w:rsidR="00EA45D0" w:rsidRDefault="00207C20" w:rsidP="00207C20">
            <w:pPr>
              <w:jc w:val="right"/>
            </w:pPr>
            <w:r>
              <w:rPr>
                <w:color w:val="2E74B5" w:themeColor="accent1" w:themeShade="BF"/>
              </w:rPr>
              <w:t>[</w:t>
            </w:r>
            <w:r w:rsidRPr="006E3AFD">
              <w:rPr>
                <w:color w:val="2E74B5" w:themeColor="accent1" w:themeShade="BF"/>
              </w:rPr>
              <w:t>totaal</w:t>
            </w:r>
            <w:r>
              <w:rPr>
                <w:color w:val="2E74B5" w:themeColor="accent1" w:themeShade="BF"/>
              </w:rPr>
              <w:t>]</w:t>
            </w:r>
          </w:p>
        </w:tc>
      </w:tr>
    </w:tbl>
    <w:p w14:paraId="003C94CD" w14:textId="2F252636" w:rsidR="008E4722" w:rsidRDefault="008E4722" w:rsidP="00C45702"/>
    <w:p w14:paraId="4BC5C929" w14:textId="3D237DFC" w:rsidR="00A962D0" w:rsidRDefault="00A962D0">
      <w:pPr>
        <w:suppressAutoHyphens w:val="0"/>
        <w:spacing w:after="0" w:line="240" w:lineRule="auto"/>
      </w:pPr>
      <w:r>
        <w:br w:type="page"/>
      </w:r>
    </w:p>
    <w:p w14:paraId="15A4FB26" w14:textId="77777777" w:rsidR="00BF6506" w:rsidRDefault="00BF6506" w:rsidP="00C45702"/>
    <w:p w14:paraId="3EC085F8" w14:textId="04B3D0E0" w:rsidR="00BF6506" w:rsidRDefault="00BF6506" w:rsidP="00041FD6">
      <w:pPr>
        <w:pStyle w:val="Kop1"/>
      </w:pPr>
      <w:bookmarkStart w:id="38" w:name="_Toc50125055"/>
      <w:r>
        <w:t>Contin</w:t>
      </w:r>
      <w:r w:rsidR="009F73EA">
        <w:t>uous</w:t>
      </w:r>
      <w:r>
        <w:t xml:space="preserve"> Servic</w:t>
      </w:r>
      <w:r w:rsidR="009D2CC2">
        <w:t>e</w:t>
      </w:r>
      <w:r>
        <w:t xml:space="preserve"> </w:t>
      </w:r>
      <w:r w:rsidR="008B7A32">
        <w:t xml:space="preserve">&amp; </w:t>
      </w:r>
      <w:r>
        <w:t>Improvement</w:t>
      </w:r>
      <w:bookmarkEnd w:id="38"/>
    </w:p>
    <w:p w14:paraId="404E95D3" w14:textId="77777777" w:rsidR="008B7A32" w:rsidRDefault="008B7A32" w:rsidP="008B7A32">
      <w:pPr>
        <w:pStyle w:val="Kop2"/>
      </w:pPr>
      <w:bookmarkStart w:id="39" w:name="_Toc50125056"/>
      <w:r>
        <w:t>Preventief jaarlijks/halfjaarlijks onderhoud</w:t>
      </w:r>
      <w:bookmarkEnd w:id="39"/>
    </w:p>
    <w:p w14:paraId="49FAC453" w14:textId="117F7F78" w:rsidR="00BF6506" w:rsidRDefault="00F85A4B" w:rsidP="00C45702">
      <w:r>
        <w:t xml:space="preserve">In de onderstaande tabellen </w:t>
      </w:r>
      <w:r w:rsidR="00224D59">
        <w:t xml:space="preserve">specificeert u </w:t>
      </w:r>
      <w:r>
        <w:t xml:space="preserve">de </w:t>
      </w:r>
      <w:r w:rsidR="009712DB">
        <w:t xml:space="preserve">prijzen en tarieven voor het </w:t>
      </w:r>
      <w:r w:rsidR="00CC4225">
        <w:t>standaard ½-jaarlijk</w:t>
      </w:r>
      <w:r w:rsidR="00B94815">
        <w:t>s/1-jaarlijks</w:t>
      </w:r>
      <w:r w:rsidR="00CC4225">
        <w:t xml:space="preserve"> </w:t>
      </w:r>
      <w:r w:rsidR="009712DB">
        <w:t>preventief onderhoud</w:t>
      </w:r>
      <w:r w:rsidR="00B445D0">
        <w:t xml:space="preserve">. </w:t>
      </w:r>
      <w:r w:rsidR="001D3989">
        <w:t xml:space="preserve">Hierbij </w:t>
      </w:r>
      <w:r w:rsidR="00224D59">
        <w:t xml:space="preserve">maakt </w:t>
      </w:r>
      <w:r w:rsidR="001D3989">
        <w:t xml:space="preserve">onderscheid tussen radars die </w:t>
      </w:r>
      <w:r w:rsidR="001D3989" w:rsidRPr="001D3989">
        <w:rPr>
          <w:b/>
          <w:bCs/>
        </w:rPr>
        <w:t>offshore</w:t>
      </w:r>
      <w:r w:rsidR="001D3989">
        <w:t xml:space="preserve"> zijn geplaatst en radars die </w:t>
      </w:r>
      <w:r w:rsidR="001D3989" w:rsidRPr="001D3989">
        <w:rPr>
          <w:b/>
          <w:bCs/>
        </w:rPr>
        <w:t>onshore</w:t>
      </w:r>
      <w:r w:rsidR="001D3989">
        <w:t xml:space="preserve"> zijn geplaatst (bv. </w:t>
      </w:r>
      <w:r w:rsidR="00224D59">
        <w:t>locatie</w:t>
      </w:r>
      <w:r w:rsidR="001D3989">
        <w:t xml:space="preserve"> Stellendam of langs de kust)</w:t>
      </w:r>
      <w:r w:rsidR="00ED7C5F">
        <w:t>.</w:t>
      </w:r>
    </w:p>
    <w:p w14:paraId="059510B7" w14:textId="3CA021B8" w:rsidR="009712DB" w:rsidRDefault="009712DB" w:rsidP="009712DB">
      <w:r>
        <w:t xml:space="preserve">Het werkelijk aantal uitgevoerde onderhoudsbeurten kan </w:t>
      </w:r>
      <w:r w:rsidR="009D2CC2">
        <w:t>variëren</w:t>
      </w:r>
      <w:r>
        <w:t xml:space="preserve">. Het </w:t>
      </w:r>
      <w:r w:rsidR="00B94815">
        <w:t>berekende</w:t>
      </w:r>
      <w:r>
        <w:t xml:space="preserve"> aantal onderhoudsbeurten is daarom indicatief.</w:t>
      </w:r>
      <w:r w:rsidR="00224D59">
        <w:t xml:space="preserve"> U kunt hier derhalve geen rechten aan ontlenen.</w:t>
      </w:r>
    </w:p>
    <w:p w14:paraId="4B7D8415" w14:textId="59892BC0" w:rsidR="009712DB" w:rsidRDefault="009712DB" w:rsidP="009712DB">
      <w:r>
        <w:t>De genoemde bedragen</w:t>
      </w:r>
      <w:r w:rsidR="00CC4225">
        <w:t xml:space="preserve"> v</w:t>
      </w:r>
      <w:r w:rsidR="00E34640">
        <w:t>oo</w:t>
      </w:r>
      <w:r w:rsidR="00CC4225">
        <w:t>r het standaard ½-jaarlijks</w:t>
      </w:r>
      <w:r w:rsidR="00B94815">
        <w:t>/1-</w:t>
      </w:r>
      <w:r w:rsidR="00941E97">
        <w:t xml:space="preserve">jaarlijks </w:t>
      </w:r>
      <w:r w:rsidR="00CC4225">
        <w:t>onderhoud</w:t>
      </w:r>
      <w:r>
        <w:t xml:space="preserve"> zijn vast gedurende de </w:t>
      </w:r>
      <w:r w:rsidR="00224D59">
        <w:t xml:space="preserve">gehele </w:t>
      </w:r>
      <w:r>
        <w:t>looptijd van de overeenkomst.</w:t>
      </w:r>
    </w:p>
    <w:p w14:paraId="5A78C7F8" w14:textId="3FB89C01" w:rsidR="00F85A4B" w:rsidRDefault="00F85A4B" w:rsidP="00A962D0">
      <w:pPr>
        <w:suppressAutoHyphens w:val="0"/>
        <w:spacing w:after="0" w:line="240" w:lineRule="auto"/>
      </w:pPr>
    </w:p>
    <w:p w14:paraId="5041A247" w14:textId="45CD787F" w:rsidR="009712DB" w:rsidRDefault="00BF6506" w:rsidP="008B7A32">
      <w:pPr>
        <w:pStyle w:val="Kop3"/>
      </w:pPr>
      <w:bookmarkStart w:id="40" w:name="_Toc50125057"/>
      <w:r>
        <w:t>Radar type “Standard”</w:t>
      </w:r>
      <w:bookmarkEnd w:id="40"/>
      <w:r w:rsidR="0053359E">
        <w:t xml:space="preserve"> </w:t>
      </w:r>
    </w:p>
    <w:p w14:paraId="25630777" w14:textId="77777777" w:rsidR="005C2C94" w:rsidRPr="00F7041D" w:rsidRDefault="005C2C94" w:rsidP="005C2C9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80"/>
        <w:gridCol w:w="5848"/>
        <w:gridCol w:w="1964"/>
      </w:tblGrid>
      <w:tr w:rsidR="005C2C94" w:rsidRPr="000B4498" w14:paraId="285A4D83" w14:textId="77777777" w:rsidTr="007A15A5">
        <w:trPr>
          <w:cantSplit/>
          <w:tblHeader/>
        </w:trPr>
        <w:tc>
          <w:tcPr>
            <w:tcW w:w="680" w:type="dxa"/>
            <w:shd w:val="clear" w:color="auto" w:fill="F2F2F2" w:themeFill="background1" w:themeFillShade="F2"/>
          </w:tcPr>
          <w:p w14:paraId="63222E14" w14:textId="77777777" w:rsidR="005C2C94" w:rsidRPr="000B4498" w:rsidRDefault="005C2C94" w:rsidP="007A15A5">
            <w:pPr>
              <w:jc w:val="center"/>
              <w:rPr>
                <w:b/>
              </w:rPr>
            </w:pPr>
            <w:r>
              <w:rPr>
                <w:b/>
              </w:rPr>
              <w:t>Post</w:t>
            </w:r>
            <w:r w:rsidRPr="000B4498">
              <w:rPr>
                <w:b/>
              </w:rPr>
              <w:t xml:space="preserve"> nr.</w:t>
            </w:r>
          </w:p>
        </w:tc>
        <w:tc>
          <w:tcPr>
            <w:tcW w:w="5848" w:type="dxa"/>
            <w:shd w:val="clear" w:color="auto" w:fill="F2F2F2" w:themeFill="background1" w:themeFillShade="F2"/>
          </w:tcPr>
          <w:p w14:paraId="314EAAE7" w14:textId="77777777" w:rsidR="005C2C94" w:rsidRPr="000B4498" w:rsidRDefault="005C2C94" w:rsidP="007A15A5">
            <w:pPr>
              <w:jc w:val="center"/>
              <w:rPr>
                <w:b/>
              </w:rPr>
            </w:pPr>
            <w:r w:rsidRPr="000B4498">
              <w:rPr>
                <w:b/>
              </w:rPr>
              <w:t>Omschrijving</w:t>
            </w:r>
          </w:p>
        </w:tc>
        <w:tc>
          <w:tcPr>
            <w:tcW w:w="1964" w:type="dxa"/>
            <w:shd w:val="clear" w:color="auto" w:fill="F2F2F2" w:themeFill="background1" w:themeFillShade="F2"/>
          </w:tcPr>
          <w:p w14:paraId="31FF4080" w14:textId="77777777" w:rsidR="005C2C94" w:rsidRPr="000B4498" w:rsidRDefault="005C2C94" w:rsidP="007A15A5">
            <w:pPr>
              <w:jc w:val="center"/>
              <w:rPr>
                <w:b/>
              </w:rPr>
            </w:pPr>
            <w:r w:rsidRPr="000B4498">
              <w:rPr>
                <w:b/>
              </w:rPr>
              <w:t>Prijs</w:t>
            </w:r>
            <w:r>
              <w:rPr>
                <w:b/>
              </w:rPr>
              <w:t xml:space="preserve"> (€)</w:t>
            </w:r>
          </w:p>
        </w:tc>
      </w:tr>
      <w:tr w:rsidR="005C2C94" w14:paraId="4BC2DA17" w14:textId="77777777" w:rsidTr="007A15A5">
        <w:trPr>
          <w:cantSplit/>
        </w:trPr>
        <w:tc>
          <w:tcPr>
            <w:tcW w:w="680" w:type="dxa"/>
          </w:tcPr>
          <w:p w14:paraId="2B5C5A5B" w14:textId="77777777" w:rsidR="005C2C94" w:rsidRDefault="005C2C94" w:rsidP="007A15A5">
            <w:pPr>
              <w:jc w:val="center"/>
            </w:pPr>
            <w:r>
              <w:t>1</w:t>
            </w:r>
          </w:p>
        </w:tc>
        <w:tc>
          <w:tcPr>
            <w:tcW w:w="5848" w:type="dxa"/>
          </w:tcPr>
          <w:p w14:paraId="11031EA4" w14:textId="7DC9393F" w:rsidR="005C2C94" w:rsidRDefault="00224D59" w:rsidP="007A15A5">
            <w:r>
              <w:t>S</w:t>
            </w:r>
            <w:r w:rsidR="005C2C94">
              <w:t>tandaard ½-jaarlijks/</w:t>
            </w:r>
            <w:r w:rsidR="00B94815">
              <w:t>1-</w:t>
            </w:r>
            <w:r w:rsidR="005C2C94">
              <w:t xml:space="preserve">jaarlijks onderhoud, vaste prijs per onderhoudsbeurt, conform de eis </w:t>
            </w:r>
            <w:r w:rsidR="00990C39">
              <w:t>VSA-02</w:t>
            </w:r>
            <w:r w:rsidR="0086492A">
              <w:t>3</w:t>
            </w:r>
            <w:r w:rsidR="005C2C94">
              <w:t xml:space="preserve"> voor </w:t>
            </w:r>
            <w:r w:rsidR="005C2C94" w:rsidRPr="009D2CC2">
              <w:rPr>
                <w:b/>
                <w:bCs/>
              </w:rPr>
              <w:t>offshore</w:t>
            </w:r>
            <w:r w:rsidR="005C2C94">
              <w:t xml:space="preserve"> radars</w:t>
            </w:r>
            <w:r w:rsidR="00666CEF">
              <w:t>, inclusief geplande kleine reparaties/vervanging onderdelen</w:t>
            </w:r>
            <w:r w:rsidR="005C2C94">
              <w:t>.</w:t>
            </w:r>
          </w:p>
          <w:p w14:paraId="738484D7" w14:textId="77777777" w:rsidR="005C2C94" w:rsidRDefault="00B94815" w:rsidP="007A15A5">
            <w:r>
              <w:t xml:space="preserve">De </w:t>
            </w:r>
            <w:r w:rsidR="00DB2F28">
              <w:t>prijs</w:t>
            </w:r>
            <w:r w:rsidR="005C2C94">
              <w:t xml:space="preserve"> </w:t>
            </w:r>
            <w:r>
              <w:t>is</w:t>
            </w:r>
            <w:r w:rsidR="005C2C94">
              <w:t xml:space="preserve"> </w:t>
            </w:r>
            <w:r w:rsidR="005C2C94" w:rsidRPr="004508CD">
              <w:rPr>
                <w:i/>
                <w:iCs/>
              </w:rPr>
              <w:t>inclusief</w:t>
            </w:r>
            <w:r w:rsidR="005C2C94">
              <w:t xml:space="preserve"> reis</w:t>
            </w:r>
            <w:r w:rsidR="0095152E">
              <w:t>- en verblijfskosten</w:t>
            </w:r>
            <w:r w:rsidR="005C2C94">
              <w:t xml:space="preserve"> en reistijden van het onderhoudspersoneel.</w:t>
            </w:r>
          </w:p>
          <w:p w14:paraId="3FBB3B4A" w14:textId="6349D152" w:rsidR="00DB2F28" w:rsidRDefault="00DB2F28" w:rsidP="007A15A5">
            <w:r>
              <w:t>Vaste prijs</w:t>
            </w:r>
            <w:r w:rsidR="007625E5">
              <w:t xml:space="preserve"> per onderhoudsbeurt</w:t>
            </w:r>
            <w:r w:rsidR="00ED7C5F">
              <w:t>.</w:t>
            </w:r>
          </w:p>
        </w:tc>
        <w:tc>
          <w:tcPr>
            <w:tcW w:w="1964" w:type="dxa"/>
          </w:tcPr>
          <w:p w14:paraId="0CDE6B30" w14:textId="5A2FB5B2" w:rsidR="005C2C94" w:rsidRDefault="00E366C7" w:rsidP="007A15A5">
            <w:pPr>
              <w:jc w:val="right"/>
            </w:pPr>
            <w:r>
              <w:rPr>
                <w:color w:val="2E74B5" w:themeColor="accent1" w:themeShade="BF"/>
              </w:rPr>
              <w:t>[prijs/radar/beurt]</w:t>
            </w:r>
          </w:p>
        </w:tc>
      </w:tr>
      <w:tr w:rsidR="005C2C94" w14:paraId="63626BF5" w14:textId="77777777" w:rsidTr="007A15A5">
        <w:trPr>
          <w:cantSplit/>
        </w:trPr>
        <w:tc>
          <w:tcPr>
            <w:tcW w:w="680" w:type="dxa"/>
          </w:tcPr>
          <w:p w14:paraId="0D359367" w14:textId="77777777" w:rsidR="005C2C94" w:rsidRDefault="005C2C94" w:rsidP="007A15A5">
            <w:pPr>
              <w:jc w:val="center"/>
            </w:pPr>
          </w:p>
        </w:tc>
        <w:tc>
          <w:tcPr>
            <w:tcW w:w="5848" w:type="dxa"/>
          </w:tcPr>
          <w:p w14:paraId="5B64913C" w14:textId="21F00F82" w:rsidR="005C2C94" w:rsidRDefault="005C2C94" w:rsidP="007A15A5">
            <w:r>
              <w:t>Geschat aantal ½jaarlijks</w:t>
            </w:r>
            <w:r w:rsidR="00B56828">
              <w:t>e</w:t>
            </w:r>
            <w:r>
              <w:t>/</w:t>
            </w:r>
            <w:r w:rsidR="00B94815">
              <w:t>1-</w:t>
            </w:r>
            <w:r>
              <w:t>jaarlijks</w:t>
            </w:r>
            <w:r w:rsidR="003C6C4A">
              <w:t>e</w:t>
            </w:r>
            <w:r>
              <w:t xml:space="preserve"> </w:t>
            </w:r>
            <w:r w:rsidRPr="009D2CC2">
              <w:rPr>
                <w:b/>
                <w:bCs/>
              </w:rPr>
              <w:t>offshore</w:t>
            </w:r>
            <w:r>
              <w:t xml:space="preserve"> onderhoudsbeurten</w:t>
            </w:r>
            <w:r w:rsidR="00ED7C5F">
              <w:t>.</w:t>
            </w:r>
          </w:p>
        </w:tc>
        <w:tc>
          <w:tcPr>
            <w:tcW w:w="1964" w:type="dxa"/>
          </w:tcPr>
          <w:p w14:paraId="3C249B31" w14:textId="304E4583" w:rsidR="005C2C94" w:rsidRDefault="005C2C94" w:rsidP="007A15A5">
            <w:pPr>
              <w:jc w:val="right"/>
            </w:pPr>
            <w:r>
              <w:t>71</w:t>
            </w:r>
          </w:p>
        </w:tc>
      </w:tr>
      <w:tr w:rsidR="005C2C94" w14:paraId="06991EC0" w14:textId="77777777" w:rsidTr="007A15A5">
        <w:trPr>
          <w:cantSplit/>
        </w:trPr>
        <w:tc>
          <w:tcPr>
            <w:tcW w:w="680" w:type="dxa"/>
          </w:tcPr>
          <w:p w14:paraId="51D488F1" w14:textId="0A99E91E" w:rsidR="005C2C94" w:rsidRDefault="003C6C4A" w:rsidP="007A15A5">
            <w:pPr>
              <w:jc w:val="center"/>
            </w:pPr>
            <w:r>
              <w:t>2</w:t>
            </w:r>
          </w:p>
        </w:tc>
        <w:tc>
          <w:tcPr>
            <w:tcW w:w="5848" w:type="dxa"/>
          </w:tcPr>
          <w:p w14:paraId="619677D1" w14:textId="77777777" w:rsidR="005C2C94" w:rsidRPr="00C2206B" w:rsidRDefault="005C2C94" w:rsidP="007A15A5">
            <w:pPr>
              <w:jc w:val="right"/>
              <w:rPr>
                <w:i/>
                <w:iCs/>
              </w:rPr>
            </w:pPr>
            <w:r w:rsidRPr="00C2206B">
              <w:rPr>
                <w:i/>
                <w:iCs/>
              </w:rPr>
              <w:t>Indicatieve totaalprijs</w:t>
            </w:r>
            <w:r>
              <w:rPr>
                <w:i/>
                <w:iCs/>
              </w:rPr>
              <w:t xml:space="preserve"> offshore onderhoud</w:t>
            </w:r>
          </w:p>
        </w:tc>
        <w:tc>
          <w:tcPr>
            <w:tcW w:w="1964" w:type="dxa"/>
          </w:tcPr>
          <w:p w14:paraId="647F66D6" w14:textId="221ED154" w:rsidR="005C2C94" w:rsidRDefault="005C2C94" w:rsidP="007A15A5">
            <w:pPr>
              <w:jc w:val="right"/>
            </w:pPr>
            <w:r>
              <w:rPr>
                <w:color w:val="2E74B5" w:themeColor="accent1" w:themeShade="BF"/>
              </w:rPr>
              <w:t>[</w:t>
            </w:r>
            <w:r w:rsidR="003C6C4A">
              <w:rPr>
                <w:color w:val="2E74B5" w:themeColor="accent1" w:themeShade="BF"/>
              </w:rPr>
              <w:t>sub</w:t>
            </w:r>
            <w:r w:rsidRPr="006E3AFD">
              <w:rPr>
                <w:color w:val="2E74B5" w:themeColor="accent1" w:themeShade="BF"/>
              </w:rPr>
              <w:t>totaal</w:t>
            </w:r>
            <w:r>
              <w:rPr>
                <w:color w:val="2E74B5" w:themeColor="accent1" w:themeShade="BF"/>
              </w:rPr>
              <w:t>]</w:t>
            </w:r>
          </w:p>
        </w:tc>
      </w:tr>
      <w:tr w:rsidR="005C2C94" w14:paraId="5C644B5D" w14:textId="77777777" w:rsidTr="007A15A5">
        <w:trPr>
          <w:cantSplit/>
        </w:trPr>
        <w:tc>
          <w:tcPr>
            <w:tcW w:w="680" w:type="dxa"/>
          </w:tcPr>
          <w:p w14:paraId="3B3D5AA8" w14:textId="77777777" w:rsidR="005C2C94" w:rsidRDefault="005C2C94" w:rsidP="007A15A5">
            <w:pPr>
              <w:jc w:val="center"/>
            </w:pPr>
          </w:p>
        </w:tc>
        <w:tc>
          <w:tcPr>
            <w:tcW w:w="5848" w:type="dxa"/>
          </w:tcPr>
          <w:p w14:paraId="3BCBADA2" w14:textId="77777777" w:rsidR="005C2C94" w:rsidRPr="009D2CC2" w:rsidRDefault="005C2C94" w:rsidP="007A15A5">
            <w:pPr>
              <w:jc w:val="right"/>
            </w:pPr>
          </w:p>
        </w:tc>
        <w:tc>
          <w:tcPr>
            <w:tcW w:w="1964" w:type="dxa"/>
          </w:tcPr>
          <w:p w14:paraId="0FD0E816" w14:textId="77777777" w:rsidR="005C2C94" w:rsidRDefault="005C2C94" w:rsidP="007A15A5">
            <w:pPr>
              <w:jc w:val="right"/>
            </w:pPr>
          </w:p>
        </w:tc>
      </w:tr>
      <w:tr w:rsidR="005C2C94" w14:paraId="4B03D63C" w14:textId="77777777" w:rsidTr="007A15A5">
        <w:trPr>
          <w:cantSplit/>
        </w:trPr>
        <w:tc>
          <w:tcPr>
            <w:tcW w:w="680" w:type="dxa"/>
          </w:tcPr>
          <w:p w14:paraId="0EAC118B" w14:textId="04F8C800" w:rsidR="005C2C94" w:rsidRDefault="003C6C4A" w:rsidP="007A15A5">
            <w:pPr>
              <w:jc w:val="center"/>
            </w:pPr>
            <w:r>
              <w:t>3</w:t>
            </w:r>
          </w:p>
        </w:tc>
        <w:tc>
          <w:tcPr>
            <w:tcW w:w="5848" w:type="dxa"/>
          </w:tcPr>
          <w:p w14:paraId="7A29C467" w14:textId="2F7B05D1" w:rsidR="005C2C94" w:rsidRDefault="00224D59" w:rsidP="007A15A5">
            <w:r>
              <w:t>S</w:t>
            </w:r>
            <w:r w:rsidR="005C2C94">
              <w:t>tandaard ½-jaarlijks/jaarlijks onderhoud, vaste prijs per onderhoudsbeurt, conform de eis</w:t>
            </w:r>
            <w:r w:rsidR="00990C39">
              <w:t xml:space="preserve"> VSA-02</w:t>
            </w:r>
            <w:r w:rsidR="0086492A">
              <w:t>3</w:t>
            </w:r>
            <w:r w:rsidR="00990C39">
              <w:t xml:space="preserve"> </w:t>
            </w:r>
            <w:r w:rsidR="005C2C94">
              <w:t xml:space="preserve">voor </w:t>
            </w:r>
            <w:r w:rsidR="005C2C94" w:rsidRPr="009D2CC2">
              <w:rPr>
                <w:b/>
                <w:bCs/>
              </w:rPr>
              <w:t>onshore</w:t>
            </w:r>
            <w:r w:rsidR="005C2C94">
              <w:t xml:space="preserve"> radars</w:t>
            </w:r>
            <w:r w:rsidR="00666CEF">
              <w:t>, inclusief geplande kleine reparaties/vervanging onderdelen</w:t>
            </w:r>
            <w:r w:rsidR="005C2C94">
              <w:t>.</w:t>
            </w:r>
          </w:p>
          <w:p w14:paraId="0F66B9F2" w14:textId="118FA41A" w:rsidR="005C2C94" w:rsidRDefault="00B56828" w:rsidP="007A15A5">
            <w:r>
              <w:t xml:space="preserve">De </w:t>
            </w:r>
            <w:r w:rsidR="00DB2F28">
              <w:t>prijs</w:t>
            </w:r>
            <w:r>
              <w:t xml:space="preserve"> is</w:t>
            </w:r>
            <w:r w:rsidR="005C2C94">
              <w:t xml:space="preserve"> </w:t>
            </w:r>
            <w:r w:rsidR="005C2C94" w:rsidRPr="004508CD">
              <w:rPr>
                <w:i/>
                <w:iCs/>
              </w:rPr>
              <w:t>inclusief</w:t>
            </w:r>
            <w:r w:rsidR="005C2C94">
              <w:t xml:space="preserve"> reis</w:t>
            </w:r>
            <w:r w:rsidR="0095152E">
              <w:t>- en verblijfs</w:t>
            </w:r>
            <w:r w:rsidR="005C2C94">
              <w:t>kosten en reistijden van het onderhoudspersoneel</w:t>
            </w:r>
            <w:r w:rsidR="00ED7C5F">
              <w:t>.</w:t>
            </w:r>
          </w:p>
          <w:p w14:paraId="2F60AB7D" w14:textId="4E9743EC" w:rsidR="00DB2F28" w:rsidRDefault="00DB2F28" w:rsidP="007A15A5">
            <w:r>
              <w:t>Vaste prijs</w:t>
            </w:r>
            <w:r w:rsidR="008A1769">
              <w:t xml:space="preserve"> per onderhoudsbeurt</w:t>
            </w:r>
            <w:r w:rsidR="00ED7C5F">
              <w:t>.</w:t>
            </w:r>
          </w:p>
        </w:tc>
        <w:tc>
          <w:tcPr>
            <w:tcW w:w="1964" w:type="dxa"/>
          </w:tcPr>
          <w:p w14:paraId="2A9FAEDB" w14:textId="028586B0" w:rsidR="005C2C94" w:rsidRDefault="00E366C7" w:rsidP="007A15A5">
            <w:pPr>
              <w:jc w:val="right"/>
            </w:pPr>
            <w:r>
              <w:rPr>
                <w:color w:val="2E74B5" w:themeColor="accent1" w:themeShade="BF"/>
              </w:rPr>
              <w:t>[prijs/radar/beurt]</w:t>
            </w:r>
          </w:p>
        </w:tc>
      </w:tr>
      <w:tr w:rsidR="005C2C94" w14:paraId="025202FF" w14:textId="77777777" w:rsidTr="007A15A5">
        <w:trPr>
          <w:cantSplit/>
        </w:trPr>
        <w:tc>
          <w:tcPr>
            <w:tcW w:w="680" w:type="dxa"/>
          </w:tcPr>
          <w:p w14:paraId="6D3E8AFE" w14:textId="183D228A" w:rsidR="005C2C94" w:rsidRDefault="005C2C94" w:rsidP="007A15A5">
            <w:pPr>
              <w:jc w:val="center"/>
            </w:pPr>
          </w:p>
        </w:tc>
        <w:tc>
          <w:tcPr>
            <w:tcW w:w="5848" w:type="dxa"/>
          </w:tcPr>
          <w:p w14:paraId="13673241" w14:textId="30655B6D" w:rsidR="005C2C94" w:rsidRDefault="005C2C94" w:rsidP="007A15A5">
            <w:r>
              <w:t>Geschat aantal ½ jaarlijks</w:t>
            </w:r>
            <w:r w:rsidR="00B56828">
              <w:t>e</w:t>
            </w:r>
            <w:r>
              <w:t>/</w:t>
            </w:r>
            <w:r w:rsidR="00B94815">
              <w:t>1</w:t>
            </w:r>
            <w:r w:rsidR="00B56828">
              <w:t>-</w:t>
            </w:r>
            <w:r>
              <w:t>jaarlijks</w:t>
            </w:r>
            <w:r w:rsidR="00B56828">
              <w:t>e</w:t>
            </w:r>
            <w:r>
              <w:t xml:space="preserve"> </w:t>
            </w:r>
            <w:r w:rsidRPr="009D2CC2">
              <w:rPr>
                <w:b/>
                <w:bCs/>
              </w:rPr>
              <w:t>onshore</w:t>
            </w:r>
            <w:r>
              <w:t xml:space="preserve"> onderhoudsbeurten</w:t>
            </w:r>
          </w:p>
        </w:tc>
        <w:tc>
          <w:tcPr>
            <w:tcW w:w="1964" w:type="dxa"/>
          </w:tcPr>
          <w:p w14:paraId="78FFA461" w14:textId="0490A39F" w:rsidR="005C2C94" w:rsidRDefault="005C2C94" w:rsidP="007A15A5">
            <w:pPr>
              <w:jc w:val="right"/>
            </w:pPr>
            <w:r>
              <w:t>10</w:t>
            </w:r>
          </w:p>
        </w:tc>
      </w:tr>
      <w:tr w:rsidR="005C2C94" w14:paraId="7418EE65" w14:textId="77777777" w:rsidTr="007A15A5">
        <w:trPr>
          <w:cantSplit/>
        </w:trPr>
        <w:tc>
          <w:tcPr>
            <w:tcW w:w="680" w:type="dxa"/>
          </w:tcPr>
          <w:p w14:paraId="1F499787" w14:textId="1C342A07" w:rsidR="005C2C94" w:rsidRDefault="003C6C4A" w:rsidP="007A15A5">
            <w:pPr>
              <w:jc w:val="center"/>
            </w:pPr>
            <w:r>
              <w:t>4</w:t>
            </w:r>
          </w:p>
        </w:tc>
        <w:tc>
          <w:tcPr>
            <w:tcW w:w="5848" w:type="dxa"/>
          </w:tcPr>
          <w:p w14:paraId="6546D3EF" w14:textId="6617ED28" w:rsidR="005C2C94" w:rsidRPr="009D2CC2" w:rsidRDefault="005C2C94" w:rsidP="007A15A5">
            <w:pPr>
              <w:jc w:val="right"/>
            </w:pPr>
            <w:r w:rsidRPr="00C2206B">
              <w:rPr>
                <w:i/>
                <w:iCs/>
              </w:rPr>
              <w:t>Indicatieve totaalprijs</w:t>
            </w:r>
            <w:r>
              <w:rPr>
                <w:i/>
                <w:iCs/>
              </w:rPr>
              <w:t xml:space="preserve"> o</w:t>
            </w:r>
            <w:r w:rsidR="003C6C4A">
              <w:rPr>
                <w:i/>
                <w:iCs/>
              </w:rPr>
              <w:t>n</w:t>
            </w:r>
            <w:r>
              <w:rPr>
                <w:i/>
                <w:iCs/>
              </w:rPr>
              <w:t>shore</w:t>
            </w:r>
            <w:r w:rsidR="00881721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onderhoud</w:t>
            </w:r>
          </w:p>
        </w:tc>
        <w:tc>
          <w:tcPr>
            <w:tcW w:w="1964" w:type="dxa"/>
          </w:tcPr>
          <w:p w14:paraId="693D6A03" w14:textId="390CD995" w:rsidR="005C2C94" w:rsidRDefault="005C2C94" w:rsidP="007A15A5">
            <w:pPr>
              <w:jc w:val="right"/>
            </w:pPr>
            <w:r>
              <w:rPr>
                <w:color w:val="2E74B5" w:themeColor="accent1" w:themeShade="BF"/>
              </w:rPr>
              <w:t>[</w:t>
            </w:r>
            <w:r w:rsidR="003C6C4A">
              <w:rPr>
                <w:color w:val="2E74B5" w:themeColor="accent1" w:themeShade="BF"/>
              </w:rPr>
              <w:t>sub</w:t>
            </w:r>
            <w:r w:rsidRPr="006E3AFD">
              <w:rPr>
                <w:color w:val="2E74B5" w:themeColor="accent1" w:themeShade="BF"/>
              </w:rPr>
              <w:t>totaal</w:t>
            </w:r>
            <w:r>
              <w:rPr>
                <w:color w:val="2E74B5" w:themeColor="accent1" w:themeShade="BF"/>
              </w:rPr>
              <w:t>]</w:t>
            </w:r>
          </w:p>
        </w:tc>
      </w:tr>
      <w:tr w:rsidR="005C2C94" w14:paraId="45080BA2" w14:textId="77777777" w:rsidTr="007A15A5">
        <w:trPr>
          <w:cantSplit/>
        </w:trPr>
        <w:tc>
          <w:tcPr>
            <w:tcW w:w="680" w:type="dxa"/>
          </w:tcPr>
          <w:p w14:paraId="7B7E9BD0" w14:textId="2A6E1BC6" w:rsidR="005C2C94" w:rsidRDefault="00E2015F" w:rsidP="007A15A5">
            <w:pPr>
              <w:jc w:val="center"/>
            </w:pPr>
            <w:r>
              <w:rPr>
                <w:b/>
                <w:bCs/>
              </w:rPr>
              <w:t>[A</w:t>
            </w:r>
            <w:r w:rsidR="00693C3A">
              <w:rPr>
                <w:b/>
                <w:bCs/>
              </w:rPr>
              <w:t>6</w:t>
            </w:r>
            <w:r w:rsidR="005B30C7" w:rsidRPr="005B30C7">
              <w:rPr>
                <w:b/>
                <w:bCs/>
              </w:rPr>
              <w:t>]</w:t>
            </w:r>
          </w:p>
        </w:tc>
        <w:tc>
          <w:tcPr>
            <w:tcW w:w="5848" w:type="dxa"/>
          </w:tcPr>
          <w:p w14:paraId="432C75F8" w14:textId="55A9D20E" w:rsidR="005C2C94" w:rsidRPr="009D2CC2" w:rsidRDefault="005C2C94" w:rsidP="007A15A5">
            <w:pPr>
              <w:jc w:val="right"/>
              <w:rPr>
                <w:i/>
                <w:iCs/>
              </w:rPr>
            </w:pPr>
            <w:r w:rsidRPr="009D2CC2">
              <w:rPr>
                <w:i/>
                <w:iCs/>
              </w:rPr>
              <w:t xml:space="preserve">Indicatieve </w:t>
            </w:r>
            <w:r w:rsidR="00EF36FE">
              <w:rPr>
                <w:i/>
                <w:iCs/>
              </w:rPr>
              <w:t>totaalprijs</w:t>
            </w:r>
            <w:r w:rsidRPr="009D2CC2">
              <w:rPr>
                <w:i/>
                <w:iCs/>
              </w:rPr>
              <w:t xml:space="preserve"> </w:t>
            </w:r>
            <w:r w:rsidR="00EF36FE">
              <w:rPr>
                <w:i/>
                <w:iCs/>
              </w:rPr>
              <w:t>type S</w:t>
            </w:r>
            <w:r w:rsidRPr="009D2CC2">
              <w:rPr>
                <w:i/>
                <w:iCs/>
              </w:rPr>
              <w:t>tandaard ½ jaarlijk</w:t>
            </w:r>
            <w:r w:rsidR="003C6C4A">
              <w:rPr>
                <w:i/>
                <w:iCs/>
              </w:rPr>
              <w:t>s/</w:t>
            </w:r>
            <w:r w:rsidR="00EF36FE">
              <w:rPr>
                <w:i/>
                <w:iCs/>
              </w:rPr>
              <w:t>1-</w:t>
            </w:r>
            <w:r w:rsidR="003C6C4A">
              <w:rPr>
                <w:i/>
                <w:iCs/>
              </w:rPr>
              <w:t>jaarlijk</w:t>
            </w:r>
            <w:r w:rsidRPr="009D2CC2">
              <w:rPr>
                <w:i/>
                <w:iCs/>
              </w:rPr>
              <w:t>s onderhoud</w:t>
            </w:r>
          </w:p>
        </w:tc>
        <w:tc>
          <w:tcPr>
            <w:tcW w:w="1964" w:type="dxa"/>
          </w:tcPr>
          <w:p w14:paraId="1BB68B3B" w14:textId="6DC2F5DE" w:rsidR="005C2C94" w:rsidRDefault="005C2C94" w:rsidP="007A15A5">
            <w:pPr>
              <w:jc w:val="right"/>
            </w:pPr>
            <w:r>
              <w:rPr>
                <w:color w:val="2E74B5" w:themeColor="accent1" w:themeShade="BF"/>
              </w:rPr>
              <w:t>[</w:t>
            </w:r>
            <w:r w:rsidRPr="006E3AFD">
              <w:rPr>
                <w:color w:val="2E74B5" w:themeColor="accent1" w:themeShade="BF"/>
              </w:rPr>
              <w:t>totaal</w:t>
            </w:r>
            <w:r w:rsidR="003C6C4A">
              <w:rPr>
                <w:color w:val="2E74B5" w:themeColor="accent1" w:themeShade="BF"/>
              </w:rPr>
              <w:t xml:space="preserve"> 2+4</w:t>
            </w:r>
            <w:r>
              <w:rPr>
                <w:color w:val="2E74B5" w:themeColor="accent1" w:themeShade="BF"/>
              </w:rPr>
              <w:t>]</w:t>
            </w:r>
          </w:p>
        </w:tc>
      </w:tr>
    </w:tbl>
    <w:p w14:paraId="60B31E57" w14:textId="77777777" w:rsidR="005C2C94" w:rsidRPr="009712DB" w:rsidRDefault="005C2C94" w:rsidP="005C2C94"/>
    <w:p w14:paraId="7B63B49A" w14:textId="2845B532" w:rsidR="00A962D0" w:rsidRDefault="00A962D0">
      <w:pPr>
        <w:suppressAutoHyphens w:val="0"/>
        <w:spacing w:after="0" w:line="240" w:lineRule="auto"/>
      </w:pPr>
      <w:r>
        <w:br w:type="page"/>
      </w:r>
    </w:p>
    <w:p w14:paraId="1545090C" w14:textId="77777777" w:rsidR="00BF6506" w:rsidRDefault="00BF6506" w:rsidP="00C45702"/>
    <w:p w14:paraId="0066C33C" w14:textId="01F31FCD" w:rsidR="00BF6506" w:rsidRDefault="00BF6506" w:rsidP="008B7A32">
      <w:pPr>
        <w:pStyle w:val="Kop3"/>
      </w:pPr>
      <w:bookmarkStart w:id="41" w:name="_Toc50125058"/>
      <w:r>
        <w:t>Radar type “Advanced”</w:t>
      </w:r>
      <w:bookmarkEnd w:id="41"/>
    </w:p>
    <w:p w14:paraId="6717A9C7" w14:textId="1289207A" w:rsidR="00F7041D" w:rsidRPr="00F7041D" w:rsidRDefault="00F7041D" w:rsidP="00F7041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06"/>
        <w:gridCol w:w="5724"/>
        <w:gridCol w:w="1962"/>
      </w:tblGrid>
      <w:tr w:rsidR="00F7041D" w:rsidRPr="000B4498" w14:paraId="190B0E56" w14:textId="77777777" w:rsidTr="00457DE4">
        <w:trPr>
          <w:cantSplit/>
          <w:tblHeader/>
        </w:trPr>
        <w:tc>
          <w:tcPr>
            <w:tcW w:w="806" w:type="dxa"/>
            <w:shd w:val="clear" w:color="auto" w:fill="F2F2F2" w:themeFill="background1" w:themeFillShade="F2"/>
          </w:tcPr>
          <w:p w14:paraId="435505F4" w14:textId="161A3E89" w:rsidR="00F7041D" w:rsidRPr="000B4498" w:rsidRDefault="005C2C94" w:rsidP="00E05546">
            <w:pPr>
              <w:jc w:val="center"/>
              <w:rPr>
                <w:b/>
              </w:rPr>
            </w:pPr>
            <w:r>
              <w:rPr>
                <w:b/>
              </w:rPr>
              <w:t>Post</w:t>
            </w:r>
            <w:r w:rsidR="00F7041D" w:rsidRPr="000B4498">
              <w:rPr>
                <w:b/>
              </w:rPr>
              <w:t xml:space="preserve"> nr.</w:t>
            </w:r>
          </w:p>
        </w:tc>
        <w:tc>
          <w:tcPr>
            <w:tcW w:w="5724" w:type="dxa"/>
            <w:shd w:val="clear" w:color="auto" w:fill="F2F2F2" w:themeFill="background1" w:themeFillShade="F2"/>
          </w:tcPr>
          <w:p w14:paraId="2FD22D2B" w14:textId="77777777" w:rsidR="00F7041D" w:rsidRPr="000B4498" w:rsidRDefault="00F7041D" w:rsidP="00E05546">
            <w:pPr>
              <w:jc w:val="center"/>
              <w:rPr>
                <w:b/>
              </w:rPr>
            </w:pPr>
            <w:r w:rsidRPr="000B4498">
              <w:rPr>
                <w:b/>
              </w:rPr>
              <w:t>Omschrijving</w:t>
            </w:r>
          </w:p>
        </w:tc>
        <w:tc>
          <w:tcPr>
            <w:tcW w:w="1962" w:type="dxa"/>
            <w:shd w:val="clear" w:color="auto" w:fill="F2F2F2" w:themeFill="background1" w:themeFillShade="F2"/>
          </w:tcPr>
          <w:p w14:paraId="2D1BA80F" w14:textId="77777777" w:rsidR="00F7041D" w:rsidRPr="000B4498" w:rsidRDefault="00F7041D" w:rsidP="00E05546">
            <w:pPr>
              <w:jc w:val="center"/>
              <w:rPr>
                <w:b/>
              </w:rPr>
            </w:pPr>
            <w:r w:rsidRPr="000B4498">
              <w:rPr>
                <w:b/>
              </w:rPr>
              <w:t>Prijs</w:t>
            </w:r>
            <w:r>
              <w:rPr>
                <w:b/>
              </w:rPr>
              <w:t xml:space="preserve"> (€)</w:t>
            </w:r>
          </w:p>
        </w:tc>
      </w:tr>
      <w:tr w:rsidR="00F7041D" w14:paraId="3E1A69C2" w14:textId="77777777" w:rsidTr="00457DE4">
        <w:trPr>
          <w:cantSplit/>
        </w:trPr>
        <w:tc>
          <w:tcPr>
            <w:tcW w:w="806" w:type="dxa"/>
          </w:tcPr>
          <w:p w14:paraId="5831A646" w14:textId="77777777" w:rsidR="00F7041D" w:rsidRDefault="00F7041D" w:rsidP="00E05546">
            <w:pPr>
              <w:jc w:val="center"/>
            </w:pPr>
            <w:r>
              <w:t>1</w:t>
            </w:r>
          </w:p>
        </w:tc>
        <w:tc>
          <w:tcPr>
            <w:tcW w:w="5724" w:type="dxa"/>
          </w:tcPr>
          <w:p w14:paraId="0011998C" w14:textId="17AE1EA3" w:rsidR="00F7041D" w:rsidRDefault="003930BD" w:rsidP="00E05546">
            <w:r>
              <w:t>S</w:t>
            </w:r>
            <w:r w:rsidR="00F7041D">
              <w:t>tandaard ½-jaarlijks</w:t>
            </w:r>
            <w:r w:rsidR="00666CEF">
              <w:t>/</w:t>
            </w:r>
            <w:r w:rsidR="00B56828">
              <w:t>1-</w:t>
            </w:r>
            <w:r w:rsidR="00666CEF">
              <w:t>jaarlijks</w:t>
            </w:r>
            <w:r w:rsidR="00F7041D">
              <w:t xml:space="preserve"> onderhoud, vaste prijs per onderhoudsbeurt, conform de eisen </w:t>
            </w:r>
            <w:r w:rsidR="00990C39">
              <w:t>VSA-02</w:t>
            </w:r>
            <w:r w:rsidR="0086492A">
              <w:t>3</w:t>
            </w:r>
            <w:r w:rsidR="00F7041D">
              <w:t xml:space="preserve"> voor </w:t>
            </w:r>
            <w:r w:rsidR="00F7041D" w:rsidRPr="009D2CC2">
              <w:rPr>
                <w:b/>
                <w:bCs/>
              </w:rPr>
              <w:t>offshore</w:t>
            </w:r>
            <w:r w:rsidR="00F7041D">
              <w:t xml:space="preserve"> radars</w:t>
            </w:r>
            <w:r w:rsidR="00666CEF">
              <w:t>, inclusief geplande kleine reparaties/vervanging onderdelen.</w:t>
            </w:r>
          </w:p>
          <w:p w14:paraId="4F86EE29" w14:textId="77777777" w:rsidR="004508CD" w:rsidRDefault="00B56828" w:rsidP="00E05546">
            <w:r>
              <w:t>De vergoeding</w:t>
            </w:r>
            <w:r w:rsidR="004508CD">
              <w:t xml:space="preserve"> </w:t>
            </w:r>
            <w:r>
              <w:t>is</w:t>
            </w:r>
            <w:r w:rsidR="004508CD">
              <w:t xml:space="preserve"> </w:t>
            </w:r>
            <w:r w:rsidR="004508CD" w:rsidRPr="004508CD">
              <w:rPr>
                <w:i/>
                <w:iCs/>
              </w:rPr>
              <w:t>inclusief</w:t>
            </w:r>
            <w:r w:rsidR="004508CD">
              <w:t xml:space="preserve"> reis</w:t>
            </w:r>
            <w:r w:rsidR="0095152E">
              <w:t>- en verblijfs</w:t>
            </w:r>
            <w:r w:rsidR="004508CD">
              <w:t>kosten en reistijden van het onderhoudspersoneel.</w:t>
            </w:r>
          </w:p>
          <w:p w14:paraId="03C4ABA4" w14:textId="1C15A3B5" w:rsidR="008A1769" w:rsidRDefault="008A1769" w:rsidP="00E05546">
            <w:r>
              <w:t>Vaste prijs per onderhoudsbeurt</w:t>
            </w:r>
            <w:r w:rsidR="00ED7C5F">
              <w:t>.</w:t>
            </w:r>
          </w:p>
        </w:tc>
        <w:tc>
          <w:tcPr>
            <w:tcW w:w="1962" w:type="dxa"/>
          </w:tcPr>
          <w:p w14:paraId="2AF96EBF" w14:textId="578CCD07" w:rsidR="00F7041D" w:rsidRDefault="00E366C7" w:rsidP="00207C20">
            <w:pPr>
              <w:jc w:val="right"/>
            </w:pPr>
            <w:r>
              <w:rPr>
                <w:color w:val="2E74B5" w:themeColor="accent1" w:themeShade="BF"/>
              </w:rPr>
              <w:t>[prijs/radar/beurt]</w:t>
            </w:r>
          </w:p>
        </w:tc>
      </w:tr>
      <w:tr w:rsidR="00F7041D" w14:paraId="070C091E" w14:textId="77777777" w:rsidTr="00457DE4">
        <w:trPr>
          <w:cantSplit/>
        </w:trPr>
        <w:tc>
          <w:tcPr>
            <w:tcW w:w="806" w:type="dxa"/>
          </w:tcPr>
          <w:p w14:paraId="1657FF30" w14:textId="4E7B76C2" w:rsidR="00F7041D" w:rsidRDefault="00F7041D" w:rsidP="00E05546">
            <w:pPr>
              <w:jc w:val="center"/>
            </w:pPr>
          </w:p>
        </w:tc>
        <w:tc>
          <w:tcPr>
            <w:tcW w:w="5724" w:type="dxa"/>
          </w:tcPr>
          <w:p w14:paraId="48E58165" w14:textId="05360A9C" w:rsidR="00F7041D" w:rsidRDefault="00F7041D" w:rsidP="00E05546">
            <w:r>
              <w:t>Geschat aantal ½ jaarlijks</w:t>
            </w:r>
            <w:r w:rsidR="00B56828">
              <w:t>e/1jaarlijkse</w:t>
            </w:r>
            <w:r>
              <w:t xml:space="preserve"> </w:t>
            </w:r>
            <w:r w:rsidRPr="009D2CC2">
              <w:rPr>
                <w:b/>
                <w:bCs/>
              </w:rPr>
              <w:t>offshore</w:t>
            </w:r>
            <w:r>
              <w:t xml:space="preserve"> onderhoudsbeurten</w:t>
            </w:r>
            <w:r w:rsidR="00ED7C5F">
              <w:t>.</w:t>
            </w:r>
          </w:p>
        </w:tc>
        <w:tc>
          <w:tcPr>
            <w:tcW w:w="1962" w:type="dxa"/>
          </w:tcPr>
          <w:p w14:paraId="27A1D8EF" w14:textId="107B58A8" w:rsidR="00F7041D" w:rsidRDefault="00F7041D" w:rsidP="00207C20">
            <w:pPr>
              <w:jc w:val="right"/>
            </w:pPr>
            <w:r>
              <w:t>20</w:t>
            </w:r>
          </w:p>
        </w:tc>
      </w:tr>
      <w:tr w:rsidR="00F7041D" w14:paraId="093020AA" w14:textId="77777777" w:rsidTr="00457DE4">
        <w:trPr>
          <w:cantSplit/>
        </w:trPr>
        <w:tc>
          <w:tcPr>
            <w:tcW w:w="806" w:type="dxa"/>
          </w:tcPr>
          <w:p w14:paraId="73C67187" w14:textId="13BD16DF" w:rsidR="00F7041D" w:rsidRDefault="003C6C4A" w:rsidP="00E05546">
            <w:pPr>
              <w:jc w:val="center"/>
            </w:pPr>
            <w:r>
              <w:t>2</w:t>
            </w:r>
          </w:p>
        </w:tc>
        <w:tc>
          <w:tcPr>
            <w:tcW w:w="5724" w:type="dxa"/>
          </w:tcPr>
          <w:p w14:paraId="1EFE39A3" w14:textId="77777777" w:rsidR="00F7041D" w:rsidRPr="00C2206B" w:rsidRDefault="00F7041D" w:rsidP="00E05546">
            <w:pPr>
              <w:jc w:val="right"/>
              <w:rPr>
                <w:i/>
                <w:iCs/>
              </w:rPr>
            </w:pPr>
            <w:r w:rsidRPr="00C2206B">
              <w:rPr>
                <w:i/>
                <w:iCs/>
              </w:rPr>
              <w:t>Indicatieve totaalprijs</w:t>
            </w:r>
            <w:r>
              <w:rPr>
                <w:i/>
                <w:iCs/>
              </w:rPr>
              <w:t xml:space="preserve"> offshore onderhoud</w:t>
            </w:r>
          </w:p>
        </w:tc>
        <w:tc>
          <w:tcPr>
            <w:tcW w:w="1962" w:type="dxa"/>
          </w:tcPr>
          <w:p w14:paraId="19F5E3C8" w14:textId="02F48A12" w:rsidR="00F7041D" w:rsidRDefault="003C6C4A" w:rsidP="00207C20">
            <w:pPr>
              <w:jc w:val="right"/>
            </w:pPr>
            <w:r>
              <w:rPr>
                <w:color w:val="2E74B5" w:themeColor="accent1" w:themeShade="BF"/>
              </w:rPr>
              <w:t>[sub</w:t>
            </w:r>
            <w:r w:rsidRPr="006E3AFD">
              <w:rPr>
                <w:color w:val="2E74B5" w:themeColor="accent1" w:themeShade="BF"/>
              </w:rPr>
              <w:t>totaal</w:t>
            </w:r>
            <w:r>
              <w:rPr>
                <w:color w:val="2E74B5" w:themeColor="accent1" w:themeShade="BF"/>
              </w:rPr>
              <w:t>]</w:t>
            </w:r>
          </w:p>
        </w:tc>
      </w:tr>
      <w:tr w:rsidR="00F7041D" w14:paraId="03CDED7C" w14:textId="77777777" w:rsidTr="00457DE4">
        <w:trPr>
          <w:cantSplit/>
        </w:trPr>
        <w:tc>
          <w:tcPr>
            <w:tcW w:w="806" w:type="dxa"/>
          </w:tcPr>
          <w:p w14:paraId="66A6D391" w14:textId="55C0DC50" w:rsidR="00F7041D" w:rsidRDefault="003C6C4A" w:rsidP="00E05546">
            <w:pPr>
              <w:jc w:val="center"/>
            </w:pPr>
            <w:r>
              <w:t>3</w:t>
            </w:r>
          </w:p>
        </w:tc>
        <w:tc>
          <w:tcPr>
            <w:tcW w:w="5724" w:type="dxa"/>
          </w:tcPr>
          <w:p w14:paraId="6C98B8FB" w14:textId="0813DF2A" w:rsidR="00F7041D" w:rsidRDefault="007A15A5" w:rsidP="00E05546">
            <w:r>
              <w:t>Vergoeding</w:t>
            </w:r>
            <w:r w:rsidR="00F7041D">
              <w:t xml:space="preserve"> standaard ½-jaarlijks</w:t>
            </w:r>
            <w:r w:rsidR="00666CEF">
              <w:t>/</w:t>
            </w:r>
            <w:r w:rsidR="00B56828">
              <w:t>1-</w:t>
            </w:r>
            <w:r w:rsidR="00666CEF">
              <w:t>jaarlijks</w:t>
            </w:r>
            <w:r w:rsidR="00F7041D">
              <w:t xml:space="preserve"> onderhoud, vaste prijs per onderhoudsbeurt, conform de eis</w:t>
            </w:r>
            <w:r w:rsidR="00990C39">
              <w:t xml:space="preserve"> VSA-02</w:t>
            </w:r>
            <w:r w:rsidR="0086492A">
              <w:t>3</w:t>
            </w:r>
            <w:r w:rsidR="00990C39">
              <w:t xml:space="preserve"> </w:t>
            </w:r>
            <w:r w:rsidR="00F7041D">
              <w:t xml:space="preserve">voor </w:t>
            </w:r>
            <w:r w:rsidR="00F7041D" w:rsidRPr="009D2CC2">
              <w:rPr>
                <w:b/>
                <w:bCs/>
              </w:rPr>
              <w:t>onshore</w:t>
            </w:r>
            <w:r w:rsidR="00F7041D">
              <w:t xml:space="preserve"> radars</w:t>
            </w:r>
            <w:r w:rsidR="00666CEF">
              <w:t>, inclusief geplande kleine reparaties/vervanging onderdelen.</w:t>
            </w:r>
          </w:p>
          <w:p w14:paraId="5288BDFE" w14:textId="77777777" w:rsidR="004508CD" w:rsidRDefault="00B56828" w:rsidP="00E05546">
            <w:r>
              <w:t>De vergoeding is</w:t>
            </w:r>
            <w:r w:rsidR="004508CD">
              <w:t xml:space="preserve"> </w:t>
            </w:r>
            <w:r w:rsidR="004508CD" w:rsidRPr="004508CD">
              <w:rPr>
                <w:i/>
                <w:iCs/>
              </w:rPr>
              <w:t>inclusief</w:t>
            </w:r>
            <w:r w:rsidR="004508CD">
              <w:t xml:space="preserve"> reis</w:t>
            </w:r>
            <w:r w:rsidR="0095152E">
              <w:t>- en verblijfskosten</w:t>
            </w:r>
            <w:r w:rsidR="004508CD">
              <w:t xml:space="preserve"> en reistijden van het onderhoudspersoneel.</w:t>
            </w:r>
          </w:p>
          <w:p w14:paraId="290F5178" w14:textId="4B306907" w:rsidR="008A1769" w:rsidRDefault="008A1769" w:rsidP="00E05546">
            <w:r>
              <w:t>Vaste prijs per onderhoudsbeurt</w:t>
            </w:r>
            <w:r w:rsidR="0042089C">
              <w:t>.</w:t>
            </w:r>
          </w:p>
        </w:tc>
        <w:tc>
          <w:tcPr>
            <w:tcW w:w="1962" w:type="dxa"/>
          </w:tcPr>
          <w:p w14:paraId="4BB542BB" w14:textId="4FA25D23" w:rsidR="00F7041D" w:rsidRDefault="00E366C7" w:rsidP="00207C20">
            <w:pPr>
              <w:jc w:val="right"/>
            </w:pPr>
            <w:r>
              <w:rPr>
                <w:color w:val="2E74B5" w:themeColor="accent1" w:themeShade="BF"/>
              </w:rPr>
              <w:t>[prijs/radar/beurt]</w:t>
            </w:r>
          </w:p>
        </w:tc>
      </w:tr>
      <w:tr w:rsidR="00F7041D" w14:paraId="08FF0579" w14:textId="77777777" w:rsidTr="00457DE4">
        <w:trPr>
          <w:cantSplit/>
        </w:trPr>
        <w:tc>
          <w:tcPr>
            <w:tcW w:w="806" w:type="dxa"/>
          </w:tcPr>
          <w:p w14:paraId="0E1C5098" w14:textId="7187D913" w:rsidR="00F7041D" w:rsidRDefault="00F7041D" w:rsidP="00E05546">
            <w:pPr>
              <w:jc w:val="center"/>
            </w:pPr>
          </w:p>
        </w:tc>
        <w:tc>
          <w:tcPr>
            <w:tcW w:w="5724" w:type="dxa"/>
          </w:tcPr>
          <w:p w14:paraId="6F4C8094" w14:textId="1B3A0251" w:rsidR="00F7041D" w:rsidRDefault="00F7041D" w:rsidP="00E05546">
            <w:r>
              <w:t>Geschat aantal ½jaarlijks</w:t>
            </w:r>
            <w:r w:rsidR="00B56828">
              <w:t>e/1-jaarlijkse</w:t>
            </w:r>
            <w:r>
              <w:t xml:space="preserve"> </w:t>
            </w:r>
            <w:r w:rsidRPr="009D2CC2">
              <w:rPr>
                <w:b/>
                <w:bCs/>
              </w:rPr>
              <w:t>onshore</w:t>
            </w:r>
            <w:r>
              <w:t xml:space="preserve"> onderhoudsbeurten</w:t>
            </w:r>
            <w:r w:rsidR="0042089C">
              <w:t>.</w:t>
            </w:r>
          </w:p>
        </w:tc>
        <w:tc>
          <w:tcPr>
            <w:tcW w:w="1962" w:type="dxa"/>
          </w:tcPr>
          <w:p w14:paraId="64ED91CB" w14:textId="77777777" w:rsidR="00F7041D" w:rsidRDefault="00F7041D" w:rsidP="00207C20">
            <w:pPr>
              <w:jc w:val="right"/>
            </w:pPr>
            <w:r>
              <w:t>10</w:t>
            </w:r>
          </w:p>
        </w:tc>
      </w:tr>
      <w:tr w:rsidR="00F7041D" w14:paraId="4026B625" w14:textId="77777777" w:rsidTr="00457DE4">
        <w:trPr>
          <w:cantSplit/>
        </w:trPr>
        <w:tc>
          <w:tcPr>
            <w:tcW w:w="806" w:type="dxa"/>
          </w:tcPr>
          <w:p w14:paraId="3A819593" w14:textId="090070E6" w:rsidR="00F7041D" w:rsidRDefault="003C6C4A" w:rsidP="00E05546">
            <w:pPr>
              <w:jc w:val="center"/>
            </w:pPr>
            <w:r>
              <w:t>4</w:t>
            </w:r>
          </w:p>
        </w:tc>
        <w:tc>
          <w:tcPr>
            <w:tcW w:w="5724" w:type="dxa"/>
          </w:tcPr>
          <w:p w14:paraId="1853FF19" w14:textId="77777777" w:rsidR="00F7041D" w:rsidRPr="009D2CC2" w:rsidRDefault="00F7041D" w:rsidP="00E05546">
            <w:pPr>
              <w:jc w:val="right"/>
            </w:pPr>
            <w:r w:rsidRPr="00C2206B">
              <w:rPr>
                <w:i/>
                <w:iCs/>
              </w:rPr>
              <w:t>Indicatieve totaalprijs</w:t>
            </w:r>
            <w:r>
              <w:rPr>
                <w:i/>
                <w:iCs/>
              </w:rPr>
              <w:t xml:space="preserve"> offshore onderhoud</w:t>
            </w:r>
          </w:p>
        </w:tc>
        <w:tc>
          <w:tcPr>
            <w:tcW w:w="1962" w:type="dxa"/>
          </w:tcPr>
          <w:p w14:paraId="696E1BA0" w14:textId="0A109A1D" w:rsidR="00F7041D" w:rsidRDefault="003C6C4A" w:rsidP="00207C20">
            <w:pPr>
              <w:jc w:val="right"/>
            </w:pPr>
            <w:r>
              <w:rPr>
                <w:color w:val="2E74B5" w:themeColor="accent1" w:themeShade="BF"/>
              </w:rPr>
              <w:t>[sub</w:t>
            </w:r>
            <w:r w:rsidRPr="006E3AFD">
              <w:rPr>
                <w:color w:val="2E74B5" w:themeColor="accent1" w:themeShade="BF"/>
              </w:rPr>
              <w:t>totaal</w:t>
            </w:r>
            <w:r>
              <w:rPr>
                <w:color w:val="2E74B5" w:themeColor="accent1" w:themeShade="BF"/>
              </w:rPr>
              <w:t>]</w:t>
            </w:r>
          </w:p>
        </w:tc>
      </w:tr>
      <w:tr w:rsidR="00F7041D" w14:paraId="2EA819D0" w14:textId="77777777" w:rsidTr="00457DE4">
        <w:trPr>
          <w:cantSplit/>
        </w:trPr>
        <w:tc>
          <w:tcPr>
            <w:tcW w:w="806" w:type="dxa"/>
          </w:tcPr>
          <w:p w14:paraId="28268E4C" w14:textId="142DBDCF" w:rsidR="00F7041D" w:rsidRDefault="00E2015F" w:rsidP="00E05546">
            <w:pPr>
              <w:jc w:val="center"/>
            </w:pPr>
            <w:r>
              <w:rPr>
                <w:b/>
                <w:bCs/>
              </w:rPr>
              <w:t>[A</w:t>
            </w:r>
            <w:r w:rsidR="00693C3A">
              <w:rPr>
                <w:b/>
                <w:bCs/>
              </w:rPr>
              <w:t>7</w:t>
            </w:r>
            <w:r w:rsidR="005B30C7" w:rsidRPr="005B30C7">
              <w:rPr>
                <w:b/>
                <w:bCs/>
              </w:rPr>
              <w:t>]</w:t>
            </w:r>
          </w:p>
        </w:tc>
        <w:tc>
          <w:tcPr>
            <w:tcW w:w="5724" w:type="dxa"/>
          </w:tcPr>
          <w:p w14:paraId="6A2DBFD1" w14:textId="6EEC3DBF" w:rsidR="00F7041D" w:rsidRPr="009D2CC2" w:rsidRDefault="00F7041D" w:rsidP="00E05546">
            <w:pPr>
              <w:jc w:val="right"/>
              <w:rPr>
                <w:i/>
                <w:iCs/>
              </w:rPr>
            </w:pPr>
            <w:r w:rsidRPr="009D2CC2">
              <w:rPr>
                <w:i/>
                <w:iCs/>
              </w:rPr>
              <w:t xml:space="preserve">Indicatieve totaalprijs </w:t>
            </w:r>
            <w:r w:rsidR="00EF36FE">
              <w:rPr>
                <w:i/>
                <w:iCs/>
              </w:rPr>
              <w:t xml:space="preserve">type Advanced </w:t>
            </w:r>
            <w:r w:rsidRPr="009D2CC2">
              <w:rPr>
                <w:i/>
                <w:iCs/>
              </w:rPr>
              <w:t>½ jaarlijks</w:t>
            </w:r>
            <w:r w:rsidR="00EF36FE">
              <w:rPr>
                <w:i/>
                <w:iCs/>
              </w:rPr>
              <w:t>/1-jaarlijks</w:t>
            </w:r>
            <w:r w:rsidRPr="009D2CC2">
              <w:rPr>
                <w:i/>
                <w:iCs/>
              </w:rPr>
              <w:t xml:space="preserve"> onderhoud</w:t>
            </w:r>
          </w:p>
        </w:tc>
        <w:tc>
          <w:tcPr>
            <w:tcW w:w="1962" w:type="dxa"/>
          </w:tcPr>
          <w:p w14:paraId="78249654" w14:textId="68A39725" w:rsidR="00F7041D" w:rsidRDefault="00207C20" w:rsidP="00207C20">
            <w:pPr>
              <w:jc w:val="right"/>
            </w:pPr>
            <w:r>
              <w:rPr>
                <w:color w:val="2E74B5" w:themeColor="accent1" w:themeShade="BF"/>
              </w:rPr>
              <w:t>[</w:t>
            </w:r>
            <w:r w:rsidRPr="006E3AFD">
              <w:rPr>
                <w:color w:val="2E74B5" w:themeColor="accent1" w:themeShade="BF"/>
              </w:rPr>
              <w:t>totaal</w:t>
            </w:r>
            <w:r w:rsidR="003C6C4A">
              <w:rPr>
                <w:color w:val="2E74B5" w:themeColor="accent1" w:themeShade="BF"/>
              </w:rPr>
              <w:t xml:space="preserve"> 2+4</w:t>
            </w:r>
            <w:r>
              <w:rPr>
                <w:color w:val="2E74B5" w:themeColor="accent1" w:themeShade="BF"/>
              </w:rPr>
              <w:t>]</w:t>
            </w:r>
          </w:p>
        </w:tc>
      </w:tr>
    </w:tbl>
    <w:p w14:paraId="2F1B7F47" w14:textId="77777777" w:rsidR="009712DB" w:rsidRPr="009712DB" w:rsidRDefault="009712DB" w:rsidP="009712DB"/>
    <w:p w14:paraId="16EC2233" w14:textId="2A7E8C7D" w:rsidR="00BF6506" w:rsidRDefault="00BF6506" w:rsidP="00C45702"/>
    <w:p w14:paraId="53E06CAD" w14:textId="1E75E571" w:rsidR="00CC4225" w:rsidRDefault="00CC4225" w:rsidP="00D35A4D">
      <w:pPr>
        <w:pStyle w:val="Kop2"/>
      </w:pPr>
      <w:bookmarkStart w:id="42" w:name="_Toc50125059"/>
      <w:r>
        <w:t xml:space="preserve">Groot </w:t>
      </w:r>
      <w:r w:rsidR="00724DB9">
        <w:t>P</w:t>
      </w:r>
      <w:r w:rsidR="00D35A4D">
        <w:t xml:space="preserve">reventief </w:t>
      </w:r>
      <w:r>
        <w:t>onderhoud</w:t>
      </w:r>
      <w:bookmarkEnd w:id="42"/>
    </w:p>
    <w:p w14:paraId="655D323A" w14:textId="2934B26D" w:rsidR="003930BD" w:rsidRDefault="003930BD" w:rsidP="003930BD">
      <w:r>
        <w:t xml:space="preserve">Het hieronder genoemde bedrag dient ten behoeve van de benodigde budgetreservering door Opdrachtgever. Hier kunnen geen rechten aan worden ontleend. </w:t>
      </w:r>
    </w:p>
    <w:p w14:paraId="72B8BD97" w14:textId="03E78228" w:rsidR="00A860AD" w:rsidRDefault="003930BD" w:rsidP="003930BD">
      <w:r>
        <w:t>Definitieve prijzen</w:t>
      </w:r>
      <w:r w:rsidR="00421CC7">
        <w:t xml:space="preserve"> </w:t>
      </w:r>
      <w:r>
        <w:t>per</w:t>
      </w:r>
      <w:r w:rsidR="00421CC7">
        <w:t xml:space="preserve"> groot onderhoud en revisie </w:t>
      </w:r>
      <w:r w:rsidR="00F33F13">
        <w:t xml:space="preserve">van de radars </w:t>
      </w:r>
      <w:r w:rsidR="00421CC7">
        <w:t xml:space="preserve">vinden plaats op basis van </w:t>
      </w:r>
      <w:r w:rsidR="00A860AD">
        <w:t xml:space="preserve">een </w:t>
      </w:r>
      <w:r>
        <w:t xml:space="preserve">nadere </w:t>
      </w:r>
      <w:r w:rsidR="00A860AD" w:rsidRPr="00A860AD">
        <w:rPr>
          <w:u w:val="single"/>
        </w:rPr>
        <w:t>offerte</w:t>
      </w:r>
      <w:r w:rsidR="00421CC7">
        <w:t xml:space="preserve">. </w:t>
      </w:r>
      <w:r w:rsidR="00457DE4">
        <w:t xml:space="preserve"> </w:t>
      </w:r>
      <w:r w:rsidR="00A860AD">
        <w:t>De offerte wordt opgesteld na afstemming met Opdrachtgever over de uit te voeren werkzaamheden, te gebruiken materialen etc.</w:t>
      </w:r>
    </w:p>
    <w:p w14:paraId="438B6D4E" w14:textId="77777777" w:rsidR="00C2206B" w:rsidRPr="00C2206B" w:rsidRDefault="00C2206B" w:rsidP="00C2206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80"/>
        <w:gridCol w:w="5848"/>
        <w:gridCol w:w="1964"/>
      </w:tblGrid>
      <w:tr w:rsidR="00C2206B" w:rsidRPr="000B4498" w14:paraId="44934653" w14:textId="77777777" w:rsidTr="00D50A44">
        <w:trPr>
          <w:cantSplit/>
          <w:tblHeader/>
        </w:trPr>
        <w:tc>
          <w:tcPr>
            <w:tcW w:w="680" w:type="dxa"/>
            <w:shd w:val="clear" w:color="auto" w:fill="F2F2F2" w:themeFill="background1" w:themeFillShade="F2"/>
          </w:tcPr>
          <w:p w14:paraId="38196993" w14:textId="2120A5BB" w:rsidR="00C2206B" w:rsidRPr="000B4498" w:rsidRDefault="00ED5462" w:rsidP="00D50A44">
            <w:pPr>
              <w:jc w:val="center"/>
              <w:rPr>
                <w:b/>
              </w:rPr>
            </w:pPr>
            <w:r>
              <w:rPr>
                <w:b/>
              </w:rPr>
              <w:t>Post</w:t>
            </w:r>
            <w:r w:rsidR="00C2206B" w:rsidRPr="000B4498">
              <w:rPr>
                <w:b/>
              </w:rPr>
              <w:t xml:space="preserve"> nr.</w:t>
            </w:r>
          </w:p>
        </w:tc>
        <w:tc>
          <w:tcPr>
            <w:tcW w:w="5848" w:type="dxa"/>
            <w:shd w:val="clear" w:color="auto" w:fill="F2F2F2" w:themeFill="background1" w:themeFillShade="F2"/>
          </w:tcPr>
          <w:p w14:paraId="41F40F4F" w14:textId="77777777" w:rsidR="00C2206B" w:rsidRPr="000B4498" w:rsidRDefault="00C2206B" w:rsidP="00D50A44">
            <w:pPr>
              <w:jc w:val="center"/>
              <w:rPr>
                <w:b/>
              </w:rPr>
            </w:pPr>
            <w:r w:rsidRPr="000B4498">
              <w:rPr>
                <w:b/>
              </w:rPr>
              <w:t>Omschrijving</w:t>
            </w:r>
          </w:p>
        </w:tc>
        <w:tc>
          <w:tcPr>
            <w:tcW w:w="1964" w:type="dxa"/>
            <w:shd w:val="clear" w:color="auto" w:fill="F2F2F2" w:themeFill="background1" w:themeFillShade="F2"/>
          </w:tcPr>
          <w:p w14:paraId="4AFC1A8C" w14:textId="77777777" w:rsidR="00C2206B" w:rsidRPr="000B4498" w:rsidRDefault="00C2206B" w:rsidP="00D50A44">
            <w:pPr>
              <w:jc w:val="center"/>
              <w:rPr>
                <w:b/>
              </w:rPr>
            </w:pPr>
            <w:r w:rsidRPr="000B4498">
              <w:rPr>
                <w:b/>
              </w:rPr>
              <w:t>Prijs</w:t>
            </w:r>
            <w:r>
              <w:rPr>
                <w:b/>
              </w:rPr>
              <w:t xml:space="preserve"> (€)</w:t>
            </w:r>
          </w:p>
        </w:tc>
      </w:tr>
      <w:tr w:rsidR="00C2206B" w14:paraId="34BED711" w14:textId="77777777" w:rsidTr="00D50A44">
        <w:trPr>
          <w:cantSplit/>
        </w:trPr>
        <w:tc>
          <w:tcPr>
            <w:tcW w:w="680" w:type="dxa"/>
          </w:tcPr>
          <w:p w14:paraId="60FDB358" w14:textId="77777777" w:rsidR="00C2206B" w:rsidRDefault="00C2206B" w:rsidP="00D50A44">
            <w:pPr>
              <w:jc w:val="center"/>
            </w:pPr>
            <w:r>
              <w:t>1</w:t>
            </w:r>
          </w:p>
        </w:tc>
        <w:tc>
          <w:tcPr>
            <w:tcW w:w="5848" w:type="dxa"/>
          </w:tcPr>
          <w:p w14:paraId="09998BF8" w14:textId="0541AA76" w:rsidR="00F33F13" w:rsidRDefault="003930BD" w:rsidP="00D50A44">
            <w:r>
              <w:t xml:space="preserve">Budgetreservering </w:t>
            </w:r>
            <w:r w:rsidR="00C2206B">
              <w:t xml:space="preserve">voor groot </w:t>
            </w:r>
            <w:r w:rsidR="008B7A32">
              <w:t xml:space="preserve">preventief </w:t>
            </w:r>
            <w:r w:rsidR="00C2206B">
              <w:t xml:space="preserve">onderhoud </w:t>
            </w:r>
            <w:r w:rsidR="00D11C70">
              <w:t xml:space="preserve">en revisie </w:t>
            </w:r>
            <w:r w:rsidR="00C2206B">
              <w:t>conform de eis</w:t>
            </w:r>
            <w:r w:rsidR="00990C39">
              <w:t xml:space="preserve"> VSA-02</w:t>
            </w:r>
            <w:r w:rsidR="0086492A">
              <w:t>4</w:t>
            </w:r>
            <w:r w:rsidR="00ED7C5F">
              <w:t>.</w:t>
            </w:r>
          </w:p>
          <w:p w14:paraId="55A45C21" w14:textId="07DD2DBD" w:rsidR="00F33F13" w:rsidRDefault="00F33F13" w:rsidP="00D50A44">
            <w:r>
              <w:t>Inclusief</w:t>
            </w:r>
            <w:r w:rsidR="00ED7E2A">
              <w:t xml:space="preserve"> reparatie en/of inkoop reserve</w:t>
            </w:r>
            <w:r>
              <w:t>onderdelen.  In</w:t>
            </w:r>
            <w:r w:rsidR="00DC743D">
              <w:t>cl</w:t>
            </w:r>
            <w:r>
              <w:t>usief transportdiensten</w:t>
            </w:r>
            <w:r w:rsidR="00DC743D">
              <w:t xml:space="preserve"> en leveren magazijn Opdrachtgever</w:t>
            </w:r>
            <w:r w:rsidR="0042089C">
              <w:t>.</w:t>
            </w:r>
          </w:p>
          <w:p w14:paraId="7FD624F6" w14:textId="7868174A" w:rsidR="00C2206B" w:rsidRDefault="00F33F13" w:rsidP="003930BD">
            <w:r>
              <w:t>Geschat is dat er 10 keer groot onderhoud moet worden uitgevoerd</w:t>
            </w:r>
            <w:r w:rsidR="0042089C">
              <w:t>.</w:t>
            </w:r>
          </w:p>
        </w:tc>
        <w:tc>
          <w:tcPr>
            <w:tcW w:w="1964" w:type="dxa"/>
          </w:tcPr>
          <w:p w14:paraId="5554E415" w14:textId="5161134C" w:rsidR="00C2206B" w:rsidRPr="00F33F13" w:rsidRDefault="00F33F13" w:rsidP="00207C20">
            <w:pPr>
              <w:jc w:val="right"/>
            </w:pPr>
            <w:r>
              <w:t>€ 190.000, -</w:t>
            </w:r>
          </w:p>
        </w:tc>
      </w:tr>
      <w:tr w:rsidR="00C2206B" w14:paraId="3DEA6978" w14:textId="77777777" w:rsidTr="00D50A44">
        <w:trPr>
          <w:cantSplit/>
        </w:trPr>
        <w:tc>
          <w:tcPr>
            <w:tcW w:w="680" w:type="dxa"/>
          </w:tcPr>
          <w:p w14:paraId="1C0E66AF" w14:textId="4137E0C8" w:rsidR="00C2206B" w:rsidRDefault="00E2015F" w:rsidP="00D50A44">
            <w:pPr>
              <w:jc w:val="center"/>
            </w:pPr>
            <w:r>
              <w:rPr>
                <w:b/>
                <w:bCs/>
              </w:rPr>
              <w:t>[C1</w:t>
            </w:r>
            <w:r w:rsidR="005B30C7" w:rsidRPr="005B30C7">
              <w:rPr>
                <w:b/>
                <w:bCs/>
              </w:rPr>
              <w:t>]</w:t>
            </w:r>
          </w:p>
        </w:tc>
        <w:tc>
          <w:tcPr>
            <w:tcW w:w="5848" w:type="dxa"/>
          </w:tcPr>
          <w:p w14:paraId="6F86163F" w14:textId="77777777" w:rsidR="00C2206B" w:rsidRPr="00C2206B" w:rsidRDefault="00C2206B" w:rsidP="00C2206B">
            <w:pPr>
              <w:jc w:val="right"/>
              <w:rPr>
                <w:i/>
                <w:iCs/>
              </w:rPr>
            </w:pPr>
            <w:r w:rsidRPr="00C2206B">
              <w:rPr>
                <w:i/>
                <w:iCs/>
              </w:rPr>
              <w:t>Indicatieve totaalprijs</w:t>
            </w:r>
          </w:p>
        </w:tc>
        <w:tc>
          <w:tcPr>
            <w:tcW w:w="1964" w:type="dxa"/>
          </w:tcPr>
          <w:p w14:paraId="06106474" w14:textId="47C09264" w:rsidR="00C2206B" w:rsidRDefault="00F33F13" w:rsidP="00207C20">
            <w:pPr>
              <w:jc w:val="right"/>
            </w:pPr>
            <w:r>
              <w:t>€ 190.000, -</w:t>
            </w:r>
          </w:p>
        </w:tc>
      </w:tr>
    </w:tbl>
    <w:p w14:paraId="5E646B5F" w14:textId="77777777" w:rsidR="00CC4225" w:rsidRDefault="00CC4225" w:rsidP="00C45702"/>
    <w:p w14:paraId="5CA27CCB" w14:textId="77777777" w:rsidR="00CC4225" w:rsidRDefault="00CC4225" w:rsidP="00C45702"/>
    <w:p w14:paraId="43F6F9A1" w14:textId="77777777" w:rsidR="00095CC1" w:rsidRDefault="00095CC1" w:rsidP="00095CC1"/>
    <w:p w14:paraId="50B2DB6C" w14:textId="64EBD48D" w:rsidR="00BF6506" w:rsidRDefault="00BF6506" w:rsidP="00D35A4D">
      <w:pPr>
        <w:pStyle w:val="Kop1"/>
      </w:pPr>
      <w:bookmarkStart w:id="43" w:name="_Toc50125060"/>
      <w:r>
        <w:t>Incident &amp; problem management</w:t>
      </w:r>
      <w:bookmarkEnd w:id="43"/>
    </w:p>
    <w:p w14:paraId="32D45146" w14:textId="77777777" w:rsidR="003930BD" w:rsidRDefault="003930BD" w:rsidP="003930BD">
      <w:r>
        <w:t xml:space="preserve">Het hier genoemde bedrag dient ten behoeve van de benodigde budgetreservering door Opdrachtgever. Hier kunnen geen rechten aan worden ontleend. </w:t>
      </w:r>
    </w:p>
    <w:p w14:paraId="163ECA91" w14:textId="15401957" w:rsidR="003930BD" w:rsidRDefault="00A55E00" w:rsidP="003930BD">
      <w:r>
        <w:t>Definitieve prijzen voor het C</w:t>
      </w:r>
      <w:r w:rsidR="003930BD">
        <w:t xml:space="preserve">orrectief onderhoud wordt bepaald door de aard en het aantal incidenten.  </w:t>
      </w:r>
    </w:p>
    <w:p w14:paraId="3CD25B0E" w14:textId="51BBB422" w:rsidR="006C2CBC" w:rsidRDefault="005A3C1A" w:rsidP="006C2CBC">
      <w:r>
        <w:t xml:space="preserve">De werkzaamheden </w:t>
      </w:r>
      <w:r w:rsidR="006326DF">
        <w:t xml:space="preserve">op nacalculatie </w:t>
      </w:r>
      <w:r w:rsidR="00457DE4">
        <w:t>kunnen pas uitgevoerd worden</w:t>
      </w:r>
      <w:r>
        <w:t xml:space="preserve"> </w:t>
      </w:r>
      <w:r w:rsidR="00A55E00">
        <w:t xml:space="preserve">na </w:t>
      </w:r>
      <w:r w:rsidR="00457DE4">
        <w:t>opdracht</w:t>
      </w:r>
      <w:r w:rsidR="00A55E00">
        <w:t xml:space="preserve"> van Opdrachtgever </w:t>
      </w:r>
    </w:p>
    <w:p w14:paraId="04507A41" w14:textId="1E6EAFC3" w:rsidR="00BF6506" w:rsidRDefault="00BF6506" w:rsidP="00C4570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80"/>
        <w:gridCol w:w="5848"/>
        <w:gridCol w:w="1964"/>
      </w:tblGrid>
      <w:tr w:rsidR="005A3C1A" w:rsidRPr="000B4498" w14:paraId="5E9C6486" w14:textId="77777777" w:rsidTr="00D50A44">
        <w:trPr>
          <w:cantSplit/>
          <w:tblHeader/>
        </w:trPr>
        <w:tc>
          <w:tcPr>
            <w:tcW w:w="680" w:type="dxa"/>
            <w:shd w:val="clear" w:color="auto" w:fill="F2F2F2" w:themeFill="background1" w:themeFillShade="F2"/>
          </w:tcPr>
          <w:p w14:paraId="3EE36523" w14:textId="71D404FD" w:rsidR="005A3C1A" w:rsidRPr="000B4498" w:rsidRDefault="00ED5462" w:rsidP="00D50A44">
            <w:pPr>
              <w:jc w:val="center"/>
              <w:rPr>
                <w:b/>
              </w:rPr>
            </w:pPr>
            <w:r>
              <w:rPr>
                <w:b/>
              </w:rPr>
              <w:t>Post</w:t>
            </w:r>
            <w:r w:rsidR="005A3C1A" w:rsidRPr="000B4498">
              <w:rPr>
                <w:b/>
              </w:rPr>
              <w:t xml:space="preserve"> nr.</w:t>
            </w:r>
          </w:p>
        </w:tc>
        <w:tc>
          <w:tcPr>
            <w:tcW w:w="5848" w:type="dxa"/>
            <w:shd w:val="clear" w:color="auto" w:fill="F2F2F2" w:themeFill="background1" w:themeFillShade="F2"/>
          </w:tcPr>
          <w:p w14:paraId="34ABCB81" w14:textId="77777777" w:rsidR="005A3C1A" w:rsidRPr="000B4498" w:rsidRDefault="005A3C1A" w:rsidP="00D50A44">
            <w:pPr>
              <w:jc w:val="center"/>
              <w:rPr>
                <w:b/>
              </w:rPr>
            </w:pPr>
            <w:r w:rsidRPr="000B4498">
              <w:rPr>
                <w:b/>
              </w:rPr>
              <w:t>Omschrijving</w:t>
            </w:r>
          </w:p>
        </w:tc>
        <w:tc>
          <w:tcPr>
            <w:tcW w:w="1964" w:type="dxa"/>
            <w:shd w:val="clear" w:color="auto" w:fill="F2F2F2" w:themeFill="background1" w:themeFillShade="F2"/>
          </w:tcPr>
          <w:p w14:paraId="3DAADAE5" w14:textId="77777777" w:rsidR="005A3C1A" w:rsidRPr="000B4498" w:rsidRDefault="005A3C1A" w:rsidP="00D50A44">
            <w:pPr>
              <w:jc w:val="center"/>
              <w:rPr>
                <w:b/>
              </w:rPr>
            </w:pPr>
            <w:r w:rsidRPr="000B4498">
              <w:rPr>
                <w:b/>
              </w:rPr>
              <w:t>Prijs</w:t>
            </w:r>
            <w:r>
              <w:rPr>
                <w:b/>
              </w:rPr>
              <w:t xml:space="preserve"> (€)</w:t>
            </w:r>
          </w:p>
        </w:tc>
      </w:tr>
      <w:tr w:rsidR="005A3C1A" w14:paraId="53D2180E" w14:textId="77777777" w:rsidTr="00D50A44">
        <w:trPr>
          <w:cantSplit/>
        </w:trPr>
        <w:tc>
          <w:tcPr>
            <w:tcW w:w="680" w:type="dxa"/>
          </w:tcPr>
          <w:p w14:paraId="30C940A6" w14:textId="77777777" w:rsidR="005A3C1A" w:rsidRDefault="005A3C1A" w:rsidP="00D50A44">
            <w:pPr>
              <w:jc w:val="center"/>
            </w:pPr>
            <w:r>
              <w:t>1</w:t>
            </w:r>
          </w:p>
        </w:tc>
        <w:tc>
          <w:tcPr>
            <w:tcW w:w="5848" w:type="dxa"/>
          </w:tcPr>
          <w:p w14:paraId="0C15DC4F" w14:textId="0E620657" w:rsidR="0059719A" w:rsidRDefault="00A55E00" w:rsidP="00D50A44">
            <w:r>
              <w:t>Reservering voor C</w:t>
            </w:r>
            <w:r w:rsidR="005A3C1A">
              <w:t>orrectief onderhou</w:t>
            </w:r>
            <w:r w:rsidR="00513897">
              <w:t>d</w:t>
            </w:r>
            <w:r w:rsidR="005A3C1A">
              <w:t xml:space="preserve">, conform de eis </w:t>
            </w:r>
            <w:r w:rsidR="00990C39">
              <w:t>VSA-02</w:t>
            </w:r>
            <w:r w:rsidR="00D9072A">
              <w:t>5</w:t>
            </w:r>
            <w:r w:rsidR="005A3C1A">
              <w:t>.</w:t>
            </w:r>
          </w:p>
          <w:p w14:paraId="2F50A109" w14:textId="433535A7" w:rsidR="005A3C1A" w:rsidRDefault="005A3C1A" w:rsidP="00D50A44">
            <w:r>
              <w:t>Definitieve prijzen op basis van nacalculatie</w:t>
            </w:r>
            <w:r w:rsidR="00ED7C5F">
              <w:t>.</w:t>
            </w:r>
          </w:p>
        </w:tc>
        <w:tc>
          <w:tcPr>
            <w:tcW w:w="1964" w:type="dxa"/>
          </w:tcPr>
          <w:p w14:paraId="433E9B21" w14:textId="777FA64A" w:rsidR="005A3C1A" w:rsidRDefault="00513897" w:rsidP="00207C20">
            <w:pPr>
              <w:jc w:val="right"/>
            </w:pPr>
            <w:r>
              <w:t xml:space="preserve">€ </w:t>
            </w:r>
            <w:r w:rsidR="00490B42">
              <w:t>1</w:t>
            </w:r>
            <w:r>
              <w:t>60.000, -</w:t>
            </w:r>
          </w:p>
        </w:tc>
      </w:tr>
      <w:tr w:rsidR="005A3C1A" w14:paraId="6CB82499" w14:textId="77777777" w:rsidTr="00D50A44">
        <w:trPr>
          <w:cantSplit/>
        </w:trPr>
        <w:tc>
          <w:tcPr>
            <w:tcW w:w="680" w:type="dxa"/>
          </w:tcPr>
          <w:p w14:paraId="5BE5AF9A" w14:textId="01C3AB56" w:rsidR="005A3C1A" w:rsidRDefault="006326DF" w:rsidP="00D50A44">
            <w:pPr>
              <w:jc w:val="center"/>
            </w:pPr>
            <w:r>
              <w:rPr>
                <w:b/>
                <w:bCs/>
              </w:rPr>
              <w:t>[B1</w:t>
            </w:r>
            <w:r w:rsidR="005B30C7" w:rsidRPr="005B30C7">
              <w:rPr>
                <w:b/>
                <w:bCs/>
              </w:rPr>
              <w:t>]</w:t>
            </w:r>
          </w:p>
        </w:tc>
        <w:tc>
          <w:tcPr>
            <w:tcW w:w="5848" w:type="dxa"/>
          </w:tcPr>
          <w:p w14:paraId="158E8B21" w14:textId="77777777" w:rsidR="005A3C1A" w:rsidRPr="00C2206B" w:rsidRDefault="005A3C1A" w:rsidP="00D50A44">
            <w:pPr>
              <w:jc w:val="right"/>
              <w:rPr>
                <w:i/>
                <w:iCs/>
              </w:rPr>
            </w:pPr>
            <w:r w:rsidRPr="00C2206B">
              <w:rPr>
                <w:i/>
                <w:iCs/>
              </w:rPr>
              <w:t>Indicatieve totaalprijs</w:t>
            </w:r>
          </w:p>
        </w:tc>
        <w:tc>
          <w:tcPr>
            <w:tcW w:w="1964" w:type="dxa"/>
          </w:tcPr>
          <w:p w14:paraId="187C1ED9" w14:textId="71946837" w:rsidR="005A3C1A" w:rsidRDefault="00513897" w:rsidP="00207C20">
            <w:pPr>
              <w:jc w:val="right"/>
            </w:pPr>
            <w:r>
              <w:t xml:space="preserve">€ </w:t>
            </w:r>
            <w:r w:rsidR="00490B42">
              <w:t>1</w:t>
            </w:r>
            <w:r>
              <w:t>60.000, -</w:t>
            </w:r>
          </w:p>
        </w:tc>
      </w:tr>
    </w:tbl>
    <w:p w14:paraId="17597C65" w14:textId="77777777" w:rsidR="00BF6506" w:rsidRDefault="00BF6506" w:rsidP="00C45702"/>
    <w:p w14:paraId="317277E0" w14:textId="77777777" w:rsidR="00D35A4D" w:rsidRDefault="00D35A4D" w:rsidP="00C45702"/>
    <w:p w14:paraId="27C53E42" w14:textId="1BF2A6DC" w:rsidR="00D35A4D" w:rsidRDefault="00D35A4D" w:rsidP="00D35A4D">
      <w:pPr>
        <w:pStyle w:val="Kop1"/>
      </w:pPr>
      <w:bookmarkStart w:id="44" w:name="_Toc50125061"/>
      <w:r>
        <w:t>Change management</w:t>
      </w:r>
      <w:bookmarkEnd w:id="44"/>
    </w:p>
    <w:p w14:paraId="6F0F31E3" w14:textId="0DB8B25F" w:rsidR="008F17E6" w:rsidRDefault="0042019E" w:rsidP="0042019E">
      <w:pPr>
        <w:pStyle w:val="Kop2"/>
      </w:pPr>
      <w:bookmarkStart w:id="45" w:name="_Toc50125062"/>
      <w:r>
        <w:t>Change registratie en beheer</w:t>
      </w:r>
      <w:bookmarkEnd w:id="45"/>
    </w:p>
    <w:p w14:paraId="431D9014" w14:textId="1036992C" w:rsidR="0042019E" w:rsidRDefault="0042019E">
      <w:r>
        <w:t xml:space="preserve">In de onderstaande tabel </w:t>
      </w:r>
      <w:r w:rsidR="003930BD">
        <w:t>specificeert u de</w:t>
      </w:r>
      <w:r>
        <w:t xml:space="preserve"> prijzen en tarieven voor de change registratie en beheer.</w:t>
      </w:r>
    </w:p>
    <w:p w14:paraId="54460459" w14:textId="77777777" w:rsidR="0042019E" w:rsidRDefault="0042019E" w:rsidP="008F17E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80"/>
        <w:gridCol w:w="5848"/>
        <w:gridCol w:w="1964"/>
      </w:tblGrid>
      <w:tr w:rsidR="008F17E6" w:rsidRPr="000B4498" w14:paraId="7A2A8184" w14:textId="77777777" w:rsidTr="007A15A5">
        <w:trPr>
          <w:cantSplit/>
          <w:tblHeader/>
        </w:trPr>
        <w:tc>
          <w:tcPr>
            <w:tcW w:w="680" w:type="dxa"/>
            <w:shd w:val="clear" w:color="auto" w:fill="F2F2F2" w:themeFill="background1" w:themeFillShade="F2"/>
          </w:tcPr>
          <w:p w14:paraId="34F9BE56" w14:textId="14AF6511" w:rsidR="008F17E6" w:rsidRPr="000B4498" w:rsidRDefault="00ED5462" w:rsidP="007A15A5">
            <w:pPr>
              <w:jc w:val="center"/>
              <w:rPr>
                <w:b/>
              </w:rPr>
            </w:pPr>
            <w:r>
              <w:rPr>
                <w:b/>
              </w:rPr>
              <w:t>Post</w:t>
            </w:r>
            <w:r w:rsidR="008F17E6" w:rsidRPr="000B4498">
              <w:rPr>
                <w:b/>
              </w:rPr>
              <w:t xml:space="preserve"> nr.</w:t>
            </w:r>
          </w:p>
        </w:tc>
        <w:tc>
          <w:tcPr>
            <w:tcW w:w="5848" w:type="dxa"/>
            <w:shd w:val="clear" w:color="auto" w:fill="F2F2F2" w:themeFill="background1" w:themeFillShade="F2"/>
          </w:tcPr>
          <w:p w14:paraId="6C07C03B" w14:textId="77777777" w:rsidR="008F17E6" w:rsidRPr="000B4498" w:rsidRDefault="008F17E6" w:rsidP="007A15A5">
            <w:pPr>
              <w:jc w:val="center"/>
              <w:rPr>
                <w:b/>
              </w:rPr>
            </w:pPr>
            <w:r w:rsidRPr="000B4498">
              <w:rPr>
                <w:b/>
              </w:rPr>
              <w:t>Omschrijving</w:t>
            </w:r>
          </w:p>
        </w:tc>
        <w:tc>
          <w:tcPr>
            <w:tcW w:w="1964" w:type="dxa"/>
            <w:shd w:val="clear" w:color="auto" w:fill="F2F2F2" w:themeFill="background1" w:themeFillShade="F2"/>
          </w:tcPr>
          <w:p w14:paraId="00669338" w14:textId="77777777" w:rsidR="008F17E6" w:rsidRPr="000B4498" w:rsidRDefault="008F17E6" w:rsidP="007A15A5">
            <w:pPr>
              <w:jc w:val="center"/>
              <w:rPr>
                <w:b/>
              </w:rPr>
            </w:pPr>
            <w:r w:rsidRPr="000B4498">
              <w:rPr>
                <w:b/>
              </w:rPr>
              <w:t>Prijs</w:t>
            </w:r>
            <w:r>
              <w:rPr>
                <w:b/>
              </w:rPr>
              <w:t xml:space="preserve"> (€)</w:t>
            </w:r>
          </w:p>
        </w:tc>
      </w:tr>
      <w:tr w:rsidR="0042019E" w14:paraId="23AA972A" w14:textId="77777777" w:rsidTr="007A15A5">
        <w:trPr>
          <w:cantSplit/>
        </w:trPr>
        <w:tc>
          <w:tcPr>
            <w:tcW w:w="680" w:type="dxa"/>
          </w:tcPr>
          <w:p w14:paraId="4BB78B4E" w14:textId="77777777" w:rsidR="0042019E" w:rsidRDefault="0042019E" w:rsidP="0042019E">
            <w:pPr>
              <w:jc w:val="center"/>
            </w:pPr>
            <w:r>
              <w:t>1</w:t>
            </w:r>
          </w:p>
        </w:tc>
        <w:tc>
          <w:tcPr>
            <w:tcW w:w="5848" w:type="dxa"/>
          </w:tcPr>
          <w:p w14:paraId="2CCCD7A0" w14:textId="2D949AB6" w:rsidR="0042019E" w:rsidRDefault="003930BD" w:rsidP="0042019E">
            <w:pPr>
              <w:rPr>
                <w:i/>
                <w:iCs/>
              </w:rPr>
            </w:pPr>
            <w:r>
              <w:t xml:space="preserve">Changeregistratie en beheer </w:t>
            </w:r>
            <w:r w:rsidR="0042019E">
              <w:t xml:space="preserve">werkzaamheden conform de eisen </w:t>
            </w:r>
            <w:r w:rsidR="00990C39" w:rsidRPr="00990C39">
              <w:t>VSA-02</w:t>
            </w:r>
            <w:r w:rsidR="00D9072A">
              <w:t>6</w:t>
            </w:r>
            <w:r w:rsidR="00ED7C5F">
              <w:t>.</w:t>
            </w:r>
          </w:p>
          <w:p w14:paraId="0CBA0A70" w14:textId="54E4EE2C" w:rsidR="0042019E" w:rsidRPr="0042019E" w:rsidRDefault="0042019E" w:rsidP="0042019E">
            <w:r w:rsidRPr="0042019E">
              <w:t>Vaste prijs per maand</w:t>
            </w:r>
            <w:r>
              <w:t>.</w:t>
            </w:r>
          </w:p>
        </w:tc>
        <w:tc>
          <w:tcPr>
            <w:tcW w:w="1964" w:type="dxa"/>
          </w:tcPr>
          <w:p w14:paraId="582F24FB" w14:textId="4352A731" w:rsidR="0042019E" w:rsidRDefault="0042019E" w:rsidP="0042019E">
            <w:pPr>
              <w:jc w:val="right"/>
            </w:pPr>
            <w:r>
              <w:rPr>
                <w:color w:val="2E74B5" w:themeColor="accent1" w:themeShade="BF"/>
              </w:rPr>
              <w:t>[prijs/maand]</w:t>
            </w:r>
          </w:p>
        </w:tc>
      </w:tr>
      <w:tr w:rsidR="0042019E" w14:paraId="02078261" w14:textId="77777777" w:rsidTr="007A15A5">
        <w:trPr>
          <w:cantSplit/>
        </w:trPr>
        <w:tc>
          <w:tcPr>
            <w:tcW w:w="680" w:type="dxa"/>
          </w:tcPr>
          <w:p w14:paraId="6275E1E6" w14:textId="77777777" w:rsidR="0042019E" w:rsidRDefault="0042019E" w:rsidP="0042019E">
            <w:pPr>
              <w:jc w:val="center"/>
            </w:pPr>
          </w:p>
        </w:tc>
        <w:tc>
          <w:tcPr>
            <w:tcW w:w="5848" w:type="dxa"/>
          </w:tcPr>
          <w:p w14:paraId="5F6824DF" w14:textId="39001029" w:rsidR="0042019E" w:rsidRDefault="00F33F13" w:rsidP="0042019E">
            <w:r>
              <w:t>Uitgangspunt</w:t>
            </w:r>
            <w:r w:rsidR="0042019E">
              <w:t>: 60 maanden</w:t>
            </w:r>
            <w:r w:rsidR="00ED7C5F">
              <w:t>.</w:t>
            </w:r>
          </w:p>
        </w:tc>
        <w:tc>
          <w:tcPr>
            <w:tcW w:w="1964" w:type="dxa"/>
          </w:tcPr>
          <w:p w14:paraId="395B6391" w14:textId="7D7305DB" w:rsidR="0042019E" w:rsidRDefault="0042019E" w:rsidP="0042019E">
            <w:pPr>
              <w:jc w:val="right"/>
            </w:pPr>
            <w:r>
              <w:t>60</w:t>
            </w:r>
          </w:p>
        </w:tc>
      </w:tr>
      <w:tr w:rsidR="0042019E" w14:paraId="3EEB26BE" w14:textId="77777777" w:rsidTr="007A15A5">
        <w:trPr>
          <w:cantSplit/>
        </w:trPr>
        <w:tc>
          <w:tcPr>
            <w:tcW w:w="680" w:type="dxa"/>
          </w:tcPr>
          <w:p w14:paraId="75216866" w14:textId="727ED798" w:rsidR="0042019E" w:rsidRDefault="006326DF" w:rsidP="0042019E">
            <w:pPr>
              <w:jc w:val="center"/>
            </w:pPr>
            <w:r>
              <w:rPr>
                <w:b/>
                <w:bCs/>
              </w:rPr>
              <w:t>[A8</w:t>
            </w:r>
            <w:r w:rsidR="005B30C7" w:rsidRPr="005B30C7">
              <w:rPr>
                <w:b/>
                <w:bCs/>
              </w:rPr>
              <w:t>]</w:t>
            </w:r>
          </w:p>
        </w:tc>
        <w:tc>
          <w:tcPr>
            <w:tcW w:w="5848" w:type="dxa"/>
          </w:tcPr>
          <w:p w14:paraId="1DAF14DC" w14:textId="4763BE27" w:rsidR="0042019E" w:rsidRPr="00C2206B" w:rsidRDefault="00457DE4" w:rsidP="0042019E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Vaste Prijs</w:t>
            </w:r>
          </w:p>
        </w:tc>
        <w:tc>
          <w:tcPr>
            <w:tcW w:w="1964" w:type="dxa"/>
          </w:tcPr>
          <w:p w14:paraId="60BFF371" w14:textId="77777777" w:rsidR="0042019E" w:rsidRDefault="0042019E" w:rsidP="0042019E">
            <w:pPr>
              <w:jc w:val="right"/>
            </w:pPr>
            <w:r>
              <w:rPr>
                <w:color w:val="2E74B5" w:themeColor="accent1" w:themeShade="BF"/>
              </w:rPr>
              <w:t>[</w:t>
            </w:r>
            <w:r w:rsidRPr="006E3AFD">
              <w:rPr>
                <w:color w:val="2E74B5" w:themeColor="accent1" w:themeShade="BF"/>
              </w:rPr>
              <w:t>totaal</w:t>
            </w:r>
            <w:r>
              <w:rPr>
                <w:color w:val="2E74B5" w:themeColor="accent1" w:themeShade="BF"/>
              </w:rPr>
              <w:t>]</w:t>
            </w:r>
          </w:p>
        </w:tc>
      </w:tr>
    </w:tbl>
    <w:p w14:paraId="5E3A280E" w14:textId="77777777" w:rsidR="008F17E6" w:rsidRDefault="008F17E6" w:rsidP="008F17E6"/>
    <w:p w14:paraId="75C4EB5B" w14:textId="77777777" w:rsidR="00DA1CAE" w:rsidRDefault="00DA1CAE" w:rsidP="0042019E"/>
    <w:p w14:paraId="6FF7A385" w14:textId="1FB2756A" w:rsidR="00D35A4D" w:rsidRDefault="00DA1CAE" w:rsidP="00DA1CAE">
      <w:pPr>
        <w:pStyle w:val="Kop2"/>
      </w:pPr>
      <w:bookmarkStart w:id="46" w:name="_Ref45398469"/>
      <w:bookmarkStart w:id="47" w:name="_Toc50125063"/>
      <w:r>
        <w:t>Impact analyse</w:t>
      </w:r>
      <w:bookmarkEnd w:id="46"/>
      <w:r w:rsidR="00724DB9">
        <w:t>s</w:t>
      </w:r>
      <w:r w:rsidR="00C53948">
        <w:t xml:space="preserve"> en uitvoering changes</w:t>
      </w:r>
      <w:bookmarkEnd w:id="47"/>
    </w:p>
    <w:p w14:paraId="0CD468BE" w14:textId="0DFCC9F4" w:rsidR="00AF7ACE" w:rsidRDefault="00AF7ACE" w:rsidP="00AF7ACE">
      <w:r>
        <w:t xml:space="preserve">Het hier genoemde bedrag voor </w:t>
      </w:r>
      <w:r w:rsidR="00ED7E2A">
        <w:t>het uitvoeren van een impact anal</w:t>
      </w:r>
      <w:r>
        <w:t xml:space="preserve">yse en/of changes dient ten behoeve van de benodigde budgetreservering door Opdrachtgever. Hier kunnen geen rechten aan worden ontleend. </w:t>
      </w:r>
    </w:p>
    <w:p w14:paraId="0C9B06CE" w14:textId="103FB317" w:rsidR="00DA1CAE" w:rsidRDefault="00AF7ACE" w:rsidP="00AF7ACE">
      <w:r>
        <w:t xml:space="preserve">De definitieve prijs komt tot stand op basis van een nadere offerte. </w:t>
      </w:r>
    </w:p>
    <w:p w14:paraId="7C1655D2" w14:textId="77777777" w:rsidR="00DA1CAE" w:rsidRPr="00C2206B" w:rsidRDefault="00DA1CAE" w:rsidP="00DA1CAE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80"/>
        <w:gridCol w:w="5848"/>
        <w:gridCol w:w="1964"/>
      </w:tblGrid>
      <w:tr w:rsidR="00DA1CAE" w:rsidRPr="000B4498" w14:paraId="114C66C5" w14:textId="77777777" w:rsidTr="007A15A5">
        <w:trPr>
          <w:cantSplit/>
          <w:tblHeader/>
        </w:trPr>
        <w:tc>
          <w:tcPr>
            <w:tcW w:w="680" w:type="dxa"/>
            <w:shd w:val="clear" w:color="auto" w:fill="F2F2F2" w:themeFill="background1" w:themeFillShade="F2"/>
          </w:tcPr>
          <w:p w14:paraId="7FE74ABA" w14:textId="7D768F80" w:rsidR="00DA1CAE" w:rsidRPr="000B4498" w:rsidRDefault="00ED5462" w:rsidP="007A15A5">
            <w:pPr>
              <w:jc w:val="center"/>
              <w:rPr>
                <w:b/>
              </w:rPr>
            </w:pPr>
            <w:r>
              <w:rPr>
                <w:b/>
              </w:rPr>
              <w:t>Post</w:t>
            </w:r>
            <w:r w:rsidR="00DA1CAE" w:rsidRPr="000B4498">
              <w:rPr>
                <w:b/>
              </w:rPr>
              <w:t xml:space="preserve"> nr.</w:t>
            </w:r>
          </w:p>
        </w:tc>
        <w:tc>
          <w:tcPr>
            <w:tcW w:w="5848" w:type="dxa"/>
            <w:shd w:val="clear" w:color="auto" w:fill="F2F2F2" w:themeFill="background1" w:themeFillShade="F2"/>
          </w:tcPr>
          <w:p w14:paraId="672AC212" w14:textId="77777777" w:rsidR="00DA1CAE" w:rsidRPr="000B4498" w:rsidRDefault="00DA1CAE" w:rsidP="007A15A5">
            <w:pPr>
              <w:jc w:val="center"/>
              <w:rPr>
                <w:b/>
              </w:rPr>
            </w:pPr>
            <w:r w:rsidRPr="000B4498">
              <w:rPr>
                <w:b/>
              </w:rPr>
              <w:t>Omschrijving</w:t>
            </w:r>
          </w:p>
        </w:tc>
        <w:tc>
          <w:tcPr>
            <w:tcW w:w="1964" w:type="dxa"/>
            <w:shd w:val="clear" w:color="auto" w:fill="F2F2F2" w:themeFill="background1" w:themeFillShade="F2"/>
          </w:tcPr>
          <w:p w14:paraId="6E641A28" w14:textId="77777777" w:rsidR="00DA1CAE" w:rsidRPr="000B4498" w:rsidRDefault="00DA1CAE" w:rsidP="007A15A5">
            <w:pPr>
              <w:jc w:val="center"/>
              <w:rPr>
                <w:b/>
              </w:rPr>
            </w:pPr>
            <w:r w:rsidRPr="000B4498">
              <w:rPr>
                <w:b/>
              </w:rPr>
              <w:t>Prijs</w:t>
            </w:r>
            <w:r>
              <w:rPr>
                <w:b/>
              </w:rPr>
              <w:t xml:space="preserve"> (€)</w:t>
            </w:r>
          </w:p>
        </w:tc>
      </w:tr>
      <w:tr w:rsidR="00DA1CAE" w14:paraId="4FD34F3B" w14:textId="77777777" w:rsidTr="007A15A5">
        <w:trPr>
          <w:cantSplit/>
        </w:trPr>
        <w:tc>
          <w:tcPr>
            <w:tcW w:w="680" w:type="dxa"/>
          </w:tcPr>
          <w:p w14:paraId="3B0F5F52" w14:textId="77777777" w:rsidR="00DA1CAE" w:rsidRDefault="00DA1CAE" w:rsidP="007A15A5">
            <w:pPr>
              <w:jc w:val="center"/>
            </w:pPr>
            <w:r>
              <w:t>1</w:t>
            </w:r>
          </w:p>
        </w:tc>
        <w:tc>
          <w:tcPr>
            <w:tcW w:w="5848" w:type="dxa"/>
          </w:tcPr>
          <w:p w14:paraId="45997816" w14:textId="5278B8C7" w:rsidR="00DA1CAE" w:rsidRPr="00990C39" w:rsidRDefault="00DA1CAE" w:rsidP="00DA1CAE">
            <w:r w:rsidRPr="00990C39">
              <w:t>Reservering voor impact analyses</w:t>
            </w:r>
            <w:r w:rsidR="00990C39" w:rsidRPr="00990C39">
              <w:t xml:space="preserve"> </w:t>
            </w:r>
            <w:r w:rsidR="00C53948">
              <w:t xml:space="preserve">en uitvoering changes </w:t>
            </w:r>
            <w:r w:rsidR="00990C39" w:rsidRPr="00990C39">
              <w:t>conform de</w:t>
            </w:r>
            <w:r w:rsidR="00990C39">
              <w:t xml:space="preserve"> eis </w:t>
            </w:r>
            <w:r w:rsidR="00990C39" w:rsidRPr="00C53948">
              <w:t>VSA-02</w:t>
            </w:r>
            <w:r w:rsidR="00D9072A">
              <w:t>7</w:t>
            </w:r>
            <w:r w:rsidR="00ED7C5F">
              <w:t>.</w:t>
            </w:r>
          </w:p>
        </w:tc>
        <w:tc>
          <w:tcPr>
            <w:tcW w:w="1964" w:type="dxa"/>
          </w:tcPr>
          <w:p w14:paraId="2BA0B883" w14:textId="39D45DAD" w:rsidR="00DA1CAE" w:rsidRDefault="00513897" w:rsidP="007A15A5">
            <w:pPr>
              <w:jc w:val="right"/>
            </w:pPr>
            <w:r>
              <w:t xml:space="preserve">€ </w:t>
            </w:r>
            <w:r w:rsidR="00C53948">
              <w:t>11</w:t>
            </w:r>
            <w:r>
              <w:t>0.000, -</w:t>
            </w:r>
          </w:p>
        </w:tc>
      </w:tr>
      <w:tr w:rsidR="00DA1CAE" w14:paraId="37A90AD5" w14:textId="77777777" w:rsidTr="007A15A5">
        <w:trPr>
          <w:cantSplit/>
        </w:trPr>
        <w:tc>
          <w:tcPr>
            <w:tcW w:w="680" w:type="dxa"/>
          </w:tcPr>
          <w:p w14:paraId="2FF0C0F9" w14:textId="25E23367" w:rsidR="00DA1CAE" w:rsidRDefault="006326DF" w:rsidP="007A15A5">
            <w:pPr>
              <w:jc w:val="center"/>
            </w:pPr>
            <w:r>
              <w:rPr>
                <w:b/>
                <w:bCs/>
              </w:rPr>
              <w:t>[C2</w:t>
            </w:r>
            <w:r w:rsidR="005B30C7" w:rsidRPr="005B30C7">
              <w:rPr>
                <w:b/>
                <w:bCs/>
              </w:rPr>
              <w:t>]</w:t>
            </w:r>
          </w:p>
        </w:tc>
        <w:tc>
          <w:tcPr>
            <w:tcW w:w="5848" w:type="dxa"/>
          </w:tcPr>
          <w:p w14:paraId="4227D58B" w14:textId="77777777" w:rsidR="00DA1CAE" w:rsidRPr="00C2206B" w:rsidRDefault="00DA1CAE" w:rsidP="007A15A5">
            <w:pPr>
              <w:jc w:val="right"/>
              <w:rPr>
                <w:i/>
                <w:iCs/>
              </w:rPr>
            </w:pPr>
            <w:r w:rsidRPr="00C2206B">
              <w:rPr>
                <w:i/>
                <w:iCs/>
              </w:rPr>
              <w:t>Indicatieve totaalprijs</w:t>
            </w:r>
          </w:p>
        </w:tc>
        <w:tc>
          <w:tcPr>
            <w:tcW w:w="1964" w:type="dxa"/>
          </w:tcPr>
          <w:p w14:paraId="0D37FB1C" w14:textId="3E6F6869" w:rsidR="00DA1CAE" w:rsidRDefault="00513897" w:rsidP="007A15A5">
            <w:pPr>
              <w:jc w:val="right"/>
            </w:pPr>
            <w:r>
              <w:t xml:space="preserve">€ </w:t>
            </w:r>
            <w:r w:rsidR="00C53948">
              <w:t>11</w:t>
            </w:r>
            <w:r>
              <w:t>0.000, -</w:t>
            </w:r>
            <w:r>
              <w:rPr>
                <w:color w:val="2E74B5" w:themeColor="accent1" w:themeShade="BF"/>
              </w:rPr>
              <w:t xml:space="preserve"> </w:t>
            </w:r>
          </w:p>
        </w:tc>
      </w:tr>
    </w:tbl>
    <w:p w14:paraId="6B1166EA" w14:textId="025FE3E3" w:rsidR="00DA1CAE" w:rsidRDefault="00DA1CAE" w:rsidP="00DA1CAE"/>
    <w:p w14:paraId="7F4183D4" w14:textId="0F37D584" w:rsidR="00C56B27" w:rsidRDefault="00C56B27" w:rsidP="00DA1CAE"/>
    <w:p w14:paraId="6C06D84E" w14:textId="77777777" w:rsidR="00B31C73" w:rsidRDefault="00B31C73" w:rsidP="00DA1CAE"/>
    <w:p w14:paraId="02EF2958" w14:textId="470D3C8A" w:rsidR="00631625" w:rsidRDefault="00BF6506" w:rsidP="00824D3F">
      <w:pPr>
        <w:pStyle w:val="Kop1"/>
      </w:pPr>
      <w:bookmarkStart w:id="48" w:name="_Toc50125064"/>
      <w:r>
        <w:lastRenderedPageBreak/>
        <w:t xml:space="preserve">Release &amp; </w:t>
      </w:r>
      <w:r w:rsidR="00387515">
        <w:t>D</w:t>
      </w:r>
      <w:r>
        <w:t>eployment management</w:t>
      </w:r>
      <w:bookmarkEnd w:id="48"/>
    </w:p>
    <w:p w14:paraId="581E0401" w14:textId="10A1B368" w:rsidR="00672246" w:rsidRDefault="00672246" w:rsidP="00672246">
      <w:r>
        <w:t>Betreft onderhoudscontract</w:t>
      </w:r>
      <w:r w:rsidR="00463A71">
        <w:t>,</w:t>
      </w:r>
      <w:r>
        <w:t xml:space="preserve"> </w:t>
      </w:r>
      <w:r w:rsidR="00C65D7F">
        <w:t>in het kader van I</w:t>
      </w:r>
      <w:r w:rsidR="00463A71">
        <w:t xml:space="preserve">nnovatief onderhoud, van </w:t>
      </w:r>
      <w:r>
        <w:t xml:space="preserve">alle radarsoftware incl. interfacesoftware, </w:t>
      </w:r>
      <w:r w:rsidR="00D50A44">
        <w:t>incl.</w:t>
      </w:r>
      <w:r>
        <w:t xml:space="preserve"> (security) patches, en updates/nieuwe releases</w:t>
      </w:r>
      <w:r w:rsidR="00C56B27">
        <w:t xml:space="preserve"> en de implementatie ervan</w:t>
      </w:r>
      <w:r w:rsidR="00D50A44">
        <w:t>.</w:t>
      </w:r>
    </w:p>
    <w:p w14:paraId="5B2569BC" w14:textId="018D6055" w:rsidR="001E02B7" w:rsidRDefault="00672246" w:rsidP="00672246">
      <w:r>
        <w:t xml:space="preserve">Onderhoudscontract gaat in </w:t>
      </w:r>
      <w:r w:rsidR="00183E13">
        <w:t>op de 1</w:t>
      </w:r>
      <w:r w:rsidR="00183E13" w:rsidRPr="00183E13">
        <w:rPr>
          <w:vertAlign w:val="superscript"/>
        </w:rPr>
        <w:t>ste</w:t>
      </w:r>
      <w:r w:rsidR="00183E13">
        <w:t xml:space="preserve"> van de volgende maand na succesvolle intake en inbeheername</w:t>
      </w:r>
      <w:r w:rsidR="001E02B7">
        <w:t xml:space="preserve">. De intake datum kan </w:t>
      </w:r>
      <w:r w:rsidR="00D50A44">
        <w:t>variëren</w:t>
      </w:r>
      <w:r w:rsidR="001E02B7">
        <w:t>.</w:t>
      </w:r>
    </w:p>
    <w:p w14:paraId="5F5455E3" w14:textId="0D857667" w:rsidR="00D50A44" w:rsidRDefault="00D50A44" w:rsidP="00D50A44">
      <w:r>
        <w:t xml:space="preserve">De </w:t>
      </w:r>
      <w:r w:rsidR="007A15A5">
        <w:t>vergoeding</w:t>
      </w:r>
      <w:r>
        <w:t xml:space="preserve"> word</w:t>
      </w:r>
      <w:r w:rsidR="0095152E">
        <w:t>t</w:t>
      </w:r>
      <w:r>
        <w:t xml:space="preserve"> per 2 maanden na afloop van de periode gefactureerd.</w:t>
      </w:r>
    </w:p>
    <w:p w14:paraId="132DBAA6" w14:textId="45FFD8DF" w:rsidR="0019555D" w:rsidRDefault="0019555D" w:rsidP="00D50A44">
      <w:r>
        <w:t xml:space="preserve">Indien een dusdanige grote </w:t>
      </w:r>
      <w:r w:rsidR="00010A00">
        <w:t>of complexe update</w:t>
      </w:r>
      <w:r w:rsidR="00B31C73">
        <w:t>/upgrade</w:t>
      </w:r>
      <w:r w:rsidR="00010A00">
        <w:t xml:space="preserve"> </w:t>
      </w:r>
      <w:r>
        <w:t>is aangekondigd</w:t>
      </w:r>
      <w:r w:rsidR="00B31C73">
        <w:t>,</w:t>
      </w:r>
      <w:r>
        <w:t xml:space="preserve"> dat </w:t>
      </w:r>
      <w:r w:rsidR="00C56B27">
        <w:t xml:space="preserve">het </w:t>
      </w:r>
      <w:r w:rsidR="00B31C73">
        <w:t>noodzakelijk is</w:t>
      </w:r>
      <w:r w:rsidR="00C56B27">
        <w:t xml:space="preserve"> om een impact analyse uit te voeren, zal dit worden uitgevoerd conform het gestelde in paragraaf </w:t>
      </w:r>
      <w:r w:rsidR="00010A00">
        <w:fldChar w:fldCharType="begin"/>
      </w:r>
      <w:r w:rsidR="00010A00">
        <w:instrText xml:space="preserve"> REF _Ref45398469 \r \h </w:instrText>
      </w:r>
      <w:r w:rsidR="00010A00">
        <w:fldChar w:fldCharType="separate"/>
      </w:r>
      <w:r w:rsidR="00ED0B6E">
        <w:t>10.2</w:t>
      </w:r>
      <w:r w:rsidR="00010A00">
        <w:fldChar w:fldCharType="end"/>
      </w:r>
      <w:r w:rsidR="00010A00">
        <w:t>.</w:t>
      </w:r>
    </w:p>
    <w:p w14:paraId="296B2A05" w14:textId="78B3D0F2" w:rsidR="001E02B7" w:rsidRPr="00672246" w:rsidRDefault="001E02B7" w:rsidP="00A962D0">
      <w:pPr>
        <w:suppressAutoHyphens w:val="0"/>
        <w:spacing w:after="0" w:line="240" w:lineRule="auto"/>
      </w:pPr>
    </w:p>
    <w:p w14:paraId="3F8E3443" w14:textId="77777777" w:rsidR="008E4722" w:rsidRDefault="008E4722" w:rsidP="00824D3F">
      <w:pPr>
        <w:pStyle w:val="Kop2"/>
      </w:pPr>
      <w:bookmarkStart w:id="49" w:name="_Toc50125065"/>
      <w:r>
        <w:t>Radar type “Standard”</w:t>
      </w:r>
      <w:bookmarkEnd w:id="49"/>
    </w:p>
    <w:p w14:paraId="7F9F2CF9" w14:textId="77777777" w:rsidR="00514B51" w:rsidRDefault="00514B51" w:rsidP="0025551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80"/>
        <w:gridCol w:w="5848"/>
        <w:gridCol w:w="1964"/>
      </w:tblGrid>
      <w:tr w:rsidR="00255518" w:rsidRPr="000B4498" w14:paraId="6D309624" w14:textId="77777777" w:rsidTr="00D50A44">
        <w:trPr>
          <w:cantSplit/>
          <w:tblHeader/>
        </w:trPr>
        <w:tc>
          <w:tcPr>
            <w:tcW w:w="680" w:type="dxa"/>
            <w:shd w:val="clear" w:color="auto" w:fill="F2F2F2" w:themeFill="background1" w:themeFillShade="F2"/>
          </w:tcPr>
          <w:p w14:paraId="08F36EF1" w14:textId="7DFD980D" w:rsidR="00255518" w:rsidRPr="000B4498" w:rsidRDefault="00ED5462" w:rsidP="00D50A44">
            <w:pPr>
              <w:jc w:val="center"/>
              <w:rPr>
                <w:b/>
              </w:rPr>
            </w:pPr>
            <w:r>
              <w:rPr>
                <w:b/>
              </w:rPr>
              <w:t>Post</w:t>
            </w:r>
            <w:r w:rsidR="00255518" w:rsidRPr="000B4498">
              <w:rPr>
                <w:b/>
              </w:rPr>
              <w:t xml:space="preserve"> nr.</w:t>
            </w:r>
          </w:p>
        </w:tc>
        <w:tc>
          <w:tcPr>
            <w:tcW w:w="5848" w:type="dxa"/>
            <w:shd w:val="clear" w:color="auto" w:fill="F2F2F2" w:themeFill="background1" w:themeFillShade="F2"/>
          </w:tcPr>
          <w:p w14:paraId="7DF3C06E" w14:textId="77777777" w:rsidR="00255518" w:rsidRPr="000B4498" w:rsidRDefault="00255518" w:rsidP="00D50A44">
            <w:pPr>
              <w:jc w:val="center"/>
              <w:rPr>
                <w:b/>
              </w:rPr>
            </w:pPr>
            <w:r w:rsidRPr="000B4498">
              <w:rPr>
                <w:b/>
              </w:rPr>
              <w:t>Omschrijving</w:t>
            </w:r>
          </w:p>
        </w:tc>
        <w:tc>
          <w:tcPr>
            <w:tcW w:w="1964" w:type="dxa"/>
            <w:shd w:val="clear" w:color="auto" w:fill="F2F2F2" w:themeFill="background1" w:themeFillShade="F2"/>
          </w:tcPr>
          <w:p w14:paraId="0B2A3499" w14:textId="77777777" w:rsidR="00255518" w:rsidRPr="000B4498" w:rsidRDefault="00255518" w:rsidP="00D50A44">
            <w:pPr>
              <w:jc w:val="center"/>
              <w:rPr>
                <w:b/>
              </w:rPr>
            </w:pPr>
            <w:r w:rsidRPr="000B4498">
              <w:rPr>
                <w:b/>
              </w:rPr>
              <w:t>Prijs</w:t>
            </w:r>
            <w:r>
              <w:rPr>
                <w:b/>
              </w:rPr>
              <w:t xml:space="preserve"> (€)</w:t>
            </w:r>
          </w:p>
        </w:tc>
      </w:tr>
      <w:tr w:rsidR="00514B51" w14:paraId="2430EC5C" w14:textId="77777777" w:rsidTr="00D50A44">
        <w:trPr>
          <w:cantSplit/>
        </w:trPr>
        <w:tc>
          <w:tcPr>
            <w:tcW w:w="680" w:type="dxa"/>
          </w:tcPr>
          <w:p w14:paraId="32745BCC" w14:textId="41A3B492" w:rsidR="00514B51" w:rsidRDefault="00672246" w:rsidP="00D50A44">
            <w:pPr>
              <w:jc w:val="center"/>
            </w:pPr>
            <w:r>
              <w:t>1</w:t>
            </w:r>
          </w:p>
        </w:tc>
        <w:tc>
          <w:tcPr>
            <w:tcW w:w="5848" w:type="dxa"/>
          </w:tcPr>
          <w:p w14:paraId="06DED3DD" w14:textId="77777777" w:rsidR="00514B51" w:rsidRDefault="00514B51" w:rsidP="00D50A44">
            <w:r>
              <w:t xml:space="preserve">Onderhoudscontract </w:t>
            </w:r>
            <w:r w:rsidR="009D2CC2">
              <w:t xml:space="preserve">met fabrikant voor </w:t>
            </w:r>
            <w:r w:rsidR="00672246" w:rsidRPr="00CE6E6A">
              <w:rPr>
                <w:u w:val="single"/>
              </w:rPr>
              <w:t>levering</w:t>
            </w:r>
            <w:r w:rsidR="00672246">
              <w:t xml:space="preserve"> </w:t>
            </w:r>
            <w:r w:rsidR="00CE6E6A">
              <w:t>van</w:t>
            </w:r>
            <w:r w:rsidR="009D2CC2">
              <w:t xml:space="preserve"> </w:t>
            </w:r>
            <w:r>
              <w:t>patches</w:t>
            </w:r>
            <w:r w:rsidR="00CE6E6A">
              <w:t xml:space="preserve">, </w:t>
            </w:r>
            <w:r w:rsidR="00D50A44">
              <w:t>updates/</w:t>
            </w:r>
            <w:r>
              <w:t>nieuwe releases</w:t>
            </w:r>
            <w:r w:rsidR="00672246">
              <w:t xml:space="preserve">, vast prijs per jaar, per radar </w:t>
            </w:r>
            <w:r w:rsidR="00D02183">
              <w:t>conform de eis</w:t>
            </w:r>
            <w:r w:rsidR="00CE6E6A">
              <w:t>en</w:t>
            </w:r>
            <w:r w:rsidR="00C36A99">
              <w:t xml:space="preserve"> </w:t>
            </w:r>
            <w:r w:rsidR="00990C39">
              <w:t>VSA-0</w:t>
            </w:r>
            <w:r w:rsidR="00CE6E6A">
              <w:t>2</w:t>
            </w:r>
            <w:r w:rsidR="00D9072A">
              <w:t>8</w:t>
            </w:r>
            <w:r w:rsidR="00CE6E6A">
              <w:t xml:space="preserve"> en VSA-02</w:t>
            </w:r>
            <w:r w:rsidR="00D9072A">
              <w:t>9</w:t>
            </w:r>
            <w:r w:rsidR="00CE6E6A">
              <w:t>.</w:t>
            </w:r>
          </w:p>
          <w:p w14:paraId="34F280A5" w14:textId="7C5599DC" w:rsidR="0042089C" w:rsidRDefault="0042089C" w:rsidP="00D50A44">
            <w:r>
              <w:t>Vaste prijs per radar per jaar</w:t>
            </w:r>
            <w:r w:rsidR="00ED7C5F">
              <w:t>.</w:t>
            </w:r>
          </w:p>
        </w:tc>
        <w:tc>
          <w:tcPr>
            <w:tcW w:w="1964" w:type="dxa"/>
          </w:tcPr>
          <w:p w14:paraId="563E041F" w14:textId="2A668F48" w:rsidR="00514B51" w:rsidRDefault="00183E13" w:rsidP="00207C20">
            <w:pPr>
              <w:jc w:val="right"/>
            </w:pPr>
            <w:r>
              <w:rPr>
                <w:color w:val="2E74B5" w:themeColor="accent1" w:themeShade="BF"/>
              </w:rPr>
              <w:t>[prijs/radar/jaar]</w:t>
            </w:r>
          </w:p>
        </w:tc>
      </w:tr>
      <w:tr w:rsidR="00672246" w14:paraId="424A8B92" w14:textId="77777777" w:rsidTr="00D50A44">
        <w:trPr>
          <w:cantSplit/>
        </w:trPr>
        <w:tc>
          <w:tcPr>
            <w:tcW w:w="680" w:type="dxa"/>
          </w:tcPr>
          <w:p w14:paraId="3088ADFF" w14:textId="40D949FD" w:rsidR="00672246" w:rsidRDefault="00672246" w:rsidP="00D50A44">
            <w:pPr>
              <w:jc w:val="center"/>
            </w:pPr>
            <w:r>
              <w:t>2</w:t>
            </w:r>
          </w:p>
        </w:tc>
        <w:tc>
          <w:tcPr>
            <w:tcW w:w="5848" w:type="dxa"/>
          </w:tcPr>
          <w:p w14:paraId="4A234C97" w14:textId="77777777" w:rsidR="00672246" w:rsidRDefault="00D50A44" w:rsidP="00D50A44">
            <w:r>
              <w:t xml:space="preserve">Onderhoudscontract voor </w:t>
            </w:r>
            <w:r w:rsidRPr="00CE6E6A">
              <w:rPr>
                <w:u w:val="single"/>
              </w:rPr>
              <w:t>implementatie</w:t>
            </w:r>
            <w:r>
              <w:t xml:space="preserve"> van patches en updates/nieuwe releases, vaste prijs per jaar/ per radar</w:t>
            </w:r>
            <w:r w:rsidR="00D02183">
              <w:t xml:space="preserve"> conform de</w:t>
            </w:r>
            <w:r w:rsidR="00CE6E6A">
              <w:t xml:space="preserve"> eisen VSA-02</w:t>
            </w:r>
            <w:r w:rsidR="00D9072A">
              <w:t>8</w:t>
            </w:r>
            <w:r w:rsidR="00CE6E6A">
              <w:t xml:space="preserve"> en VSA-02</w:t>
            </w:r>
            <w:r w:rsidR="00D9072A">
              <w:t>9</w:t>
            </w:r>
            <w:r w:rsidR="00CE6E6A">
              <w:t>.</w:t>
            </w:r>
          </w:p>
          <w:p w14:paraId="0687EF06" w14:textId="7AFC7884" w:rsidR="0042089C" w:rsidRDefault="0042089C" w:rsidP="00D50A44">
            <w:r>
              <w:t>Vaste prijs per radar per jaar</w:t>
            </w:r>
            <w:r w:rsidR="00ED7C5F">
              <w:t>.</w:t>
            </w:r>
          </w:p>
        </w:tc>
        <w:tc>
          <w:tcPr>
            <w:tcW w:w="1964" w:type="dxa"/>
          </w:tcPr>
          <w:p w14:paraId="27E9756D" w14:textId="2F332528" w:rsidR="00672246" w:rsidRDefault="00183E13" w:rsidP="00207C20">
            <w:pPr>
              <w:jc w:val="right"/>
            </w:pPr>
            <w:r>
              <w:rPr>
                <w:color w:val="2E74B5" w:themeColor="accent1" w:themeShade="BF"/>
              </w:rPr>
              <w:t>[prijs/radar/jaar]</w:t>
            </w:r>
          </w:p>
        </w:tc>
      </w:tr>
      <w:tr w:rsidR="00D11A22" w14:paraId="13DFB2F9" w14:textId="77777777" w:rsidTr="00D50A44">
        <w:trPr>
          <w:cantSplit/>
        </w:trPr>
        <w:tc>
          <w:tcPr>
            <w:tcW w:w="680" w:type="dxa"/>
          </w:tcPr>
          <w:p w14:paraId="7862548B" w14:textId="77777777" w:rsidR="00D11A22" w:rsidRDefault="00D11A22" w:rsidP="00D50A44">
            <w:pPr>
              <w:jc w:val="center"/>
            </w:pPr>
          </w:p>
        </w:tc>
        <w:tc>
          <w:tcPr>
            <w:tcW w:w="5848" w:type="dxa"/>
          </w:tcPr>
          <w:p w14:paraId="6F52606A" w14:textId="2ADB714B" w:rsidR="00D11A22" w:rsidRPr="00D11A22" w:rsidRDefault="00D11A22" w:rsidP="00D11A22">
            <w:pPr>
              <w:jc w:val="right"/>
              <w:rPr>
                <w:i/>
                <w:iCs/>
              </w:rPr>
            </w:pPr>
            <w:r w:rsidRPr="00D11A22">
              <w:rPr>
                <w:i/>
                <w:iCs/>
              </w:rPr>
              <w:t>Totaal onde</w:t>
            </w:r>
            <w:r>
              <w:rPr>
                <w:i/>
                <w:iCs/>
              </w:rPr>
              <w:t>r</w:t>
            </w:r>
            <w:r w:rsidRPr="00D11A22">
              <w:rPr>
                <w:i/>
                <w:iCs/>
              </w:rPr>
              <w:t>houdscontracten, vaste prijs per jaar</w:t>
            </w:r>
          </w:p>
        </w:tc>
        <w:tc>
          <w:tcPr>
            <w:tcW w:w="1964" w:type="dxa"/>
          </w:tcPr>
          <w:p w14:paraId="4649AF87" w14:textId="22511169" w:rsidR="00D11A22" w:rsidRDefault="00207C20" w:rsidP="00207C20">
            <w:pPr>
              <w:jc w:val="right"/>
            </w:pPr>
            <w:r>
              <w:rPr>
                <w:color w:val="2E74B5" w:themeColor="accent1" w:themeShade="BF"/>
              </w:rPr>
              <w:t>[</w:t>
            </w:r>
            <w:r w:rsidR="00183E13">
              <w:rPr>
                <w:color w:val="2E74B5" w:themeColor="accent1" w:themeShade="BF"/>
              </w:rPr>
              <w:t>sub</w:t>
            </w:r>
            <w:r w:rsidRPr="006E3AFD">
              <w:rPr>
                <w:color w:val="2E74B5" w:themeColor="accent1" w:themeShade="BF"/>
              </w:rPr>
              <w:t>totaal</w:t>
            </w:r>
            <w:r w:rsidRPr="001D3989">
              <w:rPr>
                <w:color w:val="2E74B5" w:themeColor="accent1" w:themeShade="BF"/>
              </w:rPr>
              <w:t xml:space="preserve"> 1+2</w:t>
            </w:r>
            <w:r>
              <w:rPr>
                <w:color w:val="2E74B5" w:themeColor="accent1" w:themeShade="BF"/>
              </w:rPr>
              <w:t>]</w:t>
            </w:r>
          </w:p>
        </w:tc>
      </w:tr>
      <w:tr w:rsidR="00255518" w14:paraId="4422C8DB" w14:textId="77777777" w:rsidTr="00D50A44">
        <w:trPr>
          <w:cantSplit/>
        </w:trPr>
        <w:tc>
          <w:tcPr>
            <w:tcW w:w="680" w:type="dxa"/>
          </w:tcPr>
          <w:p w14:paraId="7BFCC4A2" w14:textId="04377385" w:rsidR="00255518" w:rsidRDefault="00255518" w:rsidP="00D50A44">
            <w:pPr>
              <w:jc w:val="center"/>
            </w:pPr>
          </w:p>
        </w:tc>
        <w:tc>
          <w:tcPr>
            <w:tcW w:w="5848" w:type="dxa"/>
          </w:tcPr>
          <w:p w14:paraId="2F6DBAF1" w14:textId="04BE5340" w:rsidR="00255518" w:rsidRDefault="00D50A44" w:rsidP="00D50A44">
            <w:r>
              <w:t>Geschat aanta</w:t>
            </w:r>
            <w:r w:rsidR="00B4164F">
              <w:t xml:space="preserve">l </w:t>
            </w:r>
            <w:r>
              <w:t xml:space="preserve">radars x </w:t>
            </w:r>
            <w:r w:rsidR="00B4164F">
              <w:t xml:space="preserve">aantal </w:t>
            </w:r>
            <w:r>
              <w:t>onderhoudsjaren, rekening houdend met verschillende intake datums</w:t>
            </w:r>
            <w:r w:rsidR="00230B3E">
              <w:t>: totaal 40 jaren.</w:t>
            </w:r>
          </w:p>
        </w:tc>
        <w:tc>
          <w:tcPr>
            <w:tcW w:w="1964" w:type="dxa"/>
          </w:tcPr>
          <w:p w14:paraId="1FA97CBB" w14:textId="47B78452" w:rsidR="00255518" w:rsidRDefault="00D11A22" w:rsidP="00207C20">
            <w:pPr>
              <w:jc w:val="right"/>
            </w:pPr>
            <w:r>
              <w:t>40</w:t>
            </w:r>
          </w:p>
        </w:tc>
      </w:tr>
      <w:tr w:rsidR="00255518" w14:paraId="57ABCE4F" w14:textId="77777777" w:rsidTr="00D50A44">
        <w:trPr>
          <w:cantSplit/>
        </w:trPr>
        <w:tc>
          <w:tcPr>
            <w:tcW w:w="680" w:type="dxa"/>
          </w:tcPr>
          <w:p w14:paraId="5343D8E8" w14:textId="03104F14" w:rsidR="00255518" w:rsidRDefault="006326DF" w:rsidP="00D50A44">
            <w:pPr>
              <w:jc w:val="center"/>
            </w:pPr>
            <w:r>
              <w:rPr>
                <w:b/>
                <w:bCs/>
              </w:rPr>
              <w:t>[A9</w:t>
            </w:r>
            <w:r w:rsidR="005B30C7" w:rsidRPr="005B30C7">
              <w:rPr>
                <w:b/>
                <w:bCs/>
              </w:rPr>
              <w:t>]</w:t>
            </w:r>
          </w:p>
        </w:tc>
        <w:tc>
          <w:tcPr>
            <w:tcW w:w="5848" w:type="dxa"/>
          </w:tcPr>
          <w:p w14:paraId="6CE5269A" w14:textId="77777777" w:rsidR="00255518" w:rsidRPr="00C2206B" w:rsidRDefault="00255518" w:rsidP="00D50A44">
            <w:pPr>
              <w:jc w:val="right"/>
              <w:rPr>
                <w:i/>
                <w:iCs/>
              </w:rPr>
            </w:pPr>
            <w:r w:rsidRPr="00C2206B">
              <w:rPr>
                <w:i/>
                <w:iCs/>
              </w:rPr>
              <w:t>Indicatieve totaalprijs</w:t>
            </w:r>
          </w:p>
        </w:tc>
        <w:tc>
          <w:tcPr>
            <w:tcW w:w="1964" w:type="dxa"/>
          </w:tcPr>
          <w:p w14:paraId="2E06D87C" w14:textId="4E14E3D9" w:rsidR="00255518" w:rsidRDefault="00207C20" w:rsidP="00207C20">
            <w:pPr>
              <w:jc w:val="right"/>
            </w:pPr>
            <w:r>
              <w:rPr>
                <w:color w:val="2E74B5" w:themeColor="accent1" w:themeShade="BF"/>
              </w:rPr>
              <w:t>[</w:t>
            </w:r>
            <w:r w:rsidRPr="006E3AFD">
              <w:rPr>
                <w:color w:val="2E74B5" w:themeColor="accent1" w:themeShade="BF"/>
              </w:rPr>
              <w:t>totaal</w:t>
            </w:r>
            <w:r>
              <w:rPr>
                <w:color w:val="2E74B5" w:themeColor="accent1" w:themeShade="BF"/>
              </w:rPr>
              <w:t>]</w:t>
            </w:r>
          </w:p>
        </w:tc>
      </w:tr>
    </w:tbl>
    <w:p w14:paraId="3EF18433" w14:textId="4D77B60C" w:rsidR="00BF6506" w:rsidRDefault="00BF6506" w:rsidP="00C45702"/>
    <w:p w14:paraId="15A3F777" w14:textId="0833B935" w:rsidR="008E4722" w:rsidRDefault="008E4722" w:rsidP="00B31C73">
      <w:pPr>
        <w:suppressAutoHyphens w:val="0"/>
        <w:spacing w:after="0" w:line="240" w:lineRule="auto"/>
      </w:pPr>
    </w:p>
    <w:p w14:paraId="5D762F3A" w14:textId="1D8B267B" w:rsidR="008E4722" w:rsidRDefault="008E4722" w:rsidP="00824D3F">
      <w:pPr>
        <w:pStyle w:val="Kop2"/>
      </w:pPr>
      <w:bookmarkStart w:id="50" w:name="_Toc50125066"/>
      <w:r>
        <w:t>Radar type “</w:t>
      </w:r>
      <w:r w:rsidR="009D2CC2">
        <w:t>Advanced</w:t>
      </w:r>
      <w:r>
        <w:t>”</w:t>
      </w:r>
      <w:bookmarkEnd w:id="50"/>
    </w:p>
    <w:p w14:paraId="57991FEB" w14:textId="77777777" w:rsidR="009D2CC2" w:rsidRPr="009D2CC2" w:rsidRDefault="009D2CC2" w:rsidP="009D2CC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08"/>
        <w:gridCol w:w="5726"/>
        <w:gridCol w:w="1958"/>
      </w:tblGrid>
      <w:tr w:rsidR="009D2CC2" w:rsidRPr="000B4498" w14:paraId="2198E815" w14:textId="77777777" w:rsidTr="00E05546">
        <w:trPr>
          <w:cantSplit/>
          <w:tblHeader/>
        </w:trPr>
        <w:tc>
          <w:tcPr>
            <w:tcW w:w="680" w:type="dxa"/>
            <w:shd w:val="clear" w:color="auto" w:fill="F2F2F2" w:themeFill="background1" w:themeFillShade="F2"/>
          </w:tcPr>
          <w:p w14:paraId="36913206" w14:textId="3BDE28C1" w:rsidR="009D2CC2" w:rsidRPr="000B4498" w:rsidRDefault="00ED5462" w:rsidP="00E05546">
            <w:pPr>
              <w:jc w:val="center"/>
              <w:rPr>
                <w:b/>
              </w:rPr>
            </w:pPr>
            <w:r>
              <w:rPr>
                <w:b/>
              </w:rPr>
              <w:t>Post</w:t>
            </w:r>
            <w:r w:rsidR="009D2CC2" w:rsidRPr="000B4498">
              <w:rPr>
                <w:b/>
              </w:rPr>
              <w:t xml:space="preserve"> nr.</w:t>
            </w:r>
          </w:p>
        </w:tc>
        <w:tc>
          <w:tcPr>
            <w:tcW w:w="5848" w:type="dxa"/>
            <w:shd w:val="clear" w:color="auto" w:fill="F2F2F2" w:themeFill="background1" w:themeFillShade="F2"/>
          </w:tcPr>
          <w:p w14:paraId="7B38EDFD" w14:textId="77777777" w:rsidR="009D2CC2" w:rsidRPr="000B4498" w:rsidRDefault="009D2CC2" w:rsidP="00E05546">
            <w:pPr>
              <w:jc w:val="center"/>
              <w:rPr>
                <w:b/>
              </w:rPr>
            </w:pPr>
            <w:r w:rsidRPr="000B4498">
              <w:rPr>
                <w:b/>
              </w:rPr>
              <w:t>Omschrijving</w:t>
            </w:r>
          </w:p>
        </w:tc>
        <w:tc>
          <w:tcPr>
            <w:tcW w:w="1964" w:type="dxa"/>
            <w:shd w:val="clear" w:color="auto" w:fill="F2F2F2" w:themeFill="background1" w:themeFillShade="F2"/>
          </w:tcPr>
          <w:p w14:paraId="520EECA2" w14:textId="77777777" w:rsidR="009D2CC2" w:rsidRPr="000B4498" w:rsidRDefault="009D2CC2" w:rsidP="00E05546">
            <w:pPr>
              <w:jc w:val="center"/>
              <w:rPr>
                <w:b/>
              </w:rPr>
            </w:pPr>
            <w:r w:rsidRPr="000B4498">
              <w:rPr>
                <w:b/>
              </w:rPr>
              <w:t>Prijs</w:t>
            </w:r>
            <w:r>
              <w:rPr>
                <w:b/>
              </w:rPr>
              <w:t xml:space="preserve"> (€)</w:t>
            </w:r>
          </w:p>
        </w:tc>
      </w:tr>
      <w:tr w:rsidR="009D2CC2" w14:paraId="050BA94C" w14:textId="77777777" w:rsidTr="00E05546">
        <w:trPr>
          <w:cantSplit/>
        </w:trPr>
        <w:tc>
          <w:tcPr>
            <w:tcW w:w="680" w:type="dxa"/>
          </w:tcPr>
          <w:p w14:paraId="020C3052" w14:textId="77777777" w:rsidR="009D2CC2" w:rsidRDefault="009D2CC2" w:rsidP="00E05546">
            <w:pPr>
              <w:jc w:val="center"/>
            </w:pPr>
            <w:r>
              <w:t>1</w:t>
            </w:r>
          </w:p>
        </w:tc>
        <w:tc>
          <w:tcPr>
            <w:tcW w:w="5848" w:type="dxa"/>
          </w:tcPr>
          <w:p w14:paraId="339F3362" w14:textId="77777777" w:rsidR="009D2CC2" w:rsidRDefault="009D2CC2" w:rsidP="00E05546">
            <w:r>
              <w:t xml:space="preserve">Onderhoudscontract met fabrikant voor </w:t>
            </w:r>
            <w:r w:rsidRPr="00CE6E6A">
              <w:rPr>
                <w:u w:val="single"/>
              </w:rPr>
              <w:t>levering</w:t>
            </w:r>
            <w:r>
              <w:t xml:space="preserve"> </w:t>
            </w:r>
            <w:r w:rsidR="00CE6E6A">
              <w:t xml:space="preserve">van </w:t>
            </w:r>
            <w:r>
              <w:t xml:space="preserve">patches incl. updates/nieuwe releases, vast prijs per jaar, per radar </w:t>
            </w:r>
            <w:r w:rsidR="00D02183">
              <w:t xml:space="preserve">conform de </w:t>
            </w:r>
            <w:r w:rsidR="00CE6E6A">
              <w:t>eisen VSA-02</w:t>
            </w:r>
            <w:r w:rsidR="00D9072A">
              <w:t>8</w:t>
            </w:r>
            <w:r w:rsidR="00CE6E6A">
              <w:t xml:space="preserve"> en VSA-02</w:t>
            </w:r>
            <w:r w:rsidR="00D9072A">
              <w:t>9</w:t>
            </w:r>
            <w:r w:rsidR="00CE6E6A">
              <w:t>.</w:t>
            </w:r>
          </w:p>
          <w:p w14:paraId="28A6603B" w14:textId="42A859DD" w:rsidR="0042089C" w:rsidRDefault="0042089C" w:rsidP="00E05546">
            <w:r>
              <w:t>Vaste prijs per radar per jaar</w:t>
            </w:r>
            <w:r w:rsidR="00ED7C5F">
              <w:t>.</w:t>
            </w:r>
          </w:p>
        </w:tc>
        <w:tc>
          <w:tcPr>
            <w:tcW w:w="1964" w:type="dxa"/>
          </w:tcPr>
          <w:p w14:paraId="11C671E2" w14:textId="68C969CB" w:rsidR="009D2CC2" w:rsidRDefault="00183E13" w:rsidP="00207C20">
            <w:pPr>
              <w:jc w:val="right"/>
            </w:pPr>
            <w:r>
              <w:rPr>
                <w:color w:val="2E74B5" w:themeColor="accent1" w:themeShade="BF"/>
              </w:rPr>
              <w:t>[prijs/radar/jaar]</w:t>
            </w:r>
          </w:p>
        </w:tc>
      </w:tr>
      <w:tr w:rsidR="009D2CC2" w14:paraId="1BF69F4B" w14:textId="77777777" w:rsidTr="00E05546">
        <w:trPr>
          <w:cantSplit/>
        </w:trPr>
        <w:tc>
          <w:tcPr>
            <w:tcW w:w="680" w:type="dxa"/>
          </w:tcPr>
          <w:p w14:paraId="2B6A72F2" w14:textId="77777777" w:rsidR="009D2CC2" w:rsidRDefault="009D2CC2" w:rsidP="00E05546">
            <w:pPr>
              <w:jc w:val="center"/>
            </w:pPr>
            <w:r>
              <w:t>2</w:t>
            </w:r>
          </w:p>
        </w:tc>
        <w:tc>
          <w:tcPr>
            <w:tcW w:w="5848" w:type="dxa"/>
          </w:tcPr>
          <w:p w14:paraId="76C5458C" w14:textId="48ADA219" w:rsidR="009D2CC2" w:rsidRDefault="009D2CC2" w:rsidP="00E05546">
            <w:r>
              <w:t xml:space="preserve">Onderhoudscontract voor </w:t>
            </w:r>
            <w:r w:rsidRPr="00CE6E6A">
              <w:rPr>
                <w:u w:val="single"/>
              </w:rPr>
              <w:t>implementatie</w:t>
            </w:r>
            <w:r>
              <w:t xml:space="preserve"> van patches en updates/nieuwe releases, vaste prijs per jaar/ per radar</w:t>
            </w:r>
            <w:r w:rsidR="00D02183">
              <w:t xml:space="preserve"> conform de </w:t>
            </w:r>
            <w:r w:rsidR="00CC5064">
              <w:t>eisen VSA-028 en VSA-029</w:t>
            </w:r>
            <w:r w:rsidR="00CE6E6A">
              <w:t>.</w:t>
            </w:r>
          </w:p>
          <w:p w14:paraId="2DC87971" w14:textId="4F8C3B24" w:rsidR="0042089C" w:rsidRDefault="0042089C" w:rsidP="00E05546">
            <w:r>
              <w:t>Vaste prijs per radar per jaar</w:t>
            </w:r>
            <w:r w:rsidR="00ED7C5F">
              <w:t>.</w:t>
            </w:r>
          </w:p>
        </w:tc>
        <w:tc>
          <w:tcPr>
            <w:tcW w:w="1964" w:type="dxa"/>
          </w:tcPr>
          <w:p w14:paraId="7EE7C17C" w14:textId="11EC82CA" w:rsidR="009D2CC2" w:rsidRDefault="00183E13" w:rsidP="00207C20">
            <w:pPr>
              <w:jc w:val="right"/>
            </w:pPr>
            <w:r>
              <w:rPr>
                <w:color w:val="2E74B5" w:themeColor="accent1" w:themeShade="BF"/>
              </w:rPr>
              <w:t>[prijs/radar/jaar]</w:t>
            </w:r>
          </w:p>
        </w:tc>
      </w:tr>
      <w:tr w:rsidR="009D2CC2" w14:paraId="18175D00" w14:textId="77777777" w:rsidTr="00E05546">
        <w:trPr>
          <w:cantSplit/>
        </w:trPr>
        <w:tc>
          <w:tcPr>
            <w:tcW w:w="680" w:type="dxa"/>
          </w:tcPr>
          <w:p w14:paraId="5F49D3CA" w14:textId="77777777" w:rsidR="009D2CC2" w:rsidRDefault="009D2CC2" w:rsidP="00E05546">
            <w:pPr>
              <w:jc w:val="center"/>
            </w:pPr>
          </w:p>
        </w:tc>
        <w:tc>
          <w:tcPr>
            <w:tcW w:w="5848" w:type="dxa"/>
          </w:tcPr>
          <w:p w14:paraId="2E4EDA87" w14:textId="77777777" w:rsidR="009D2CC2" w:rsidRPr="00D11A22" w:rsidRDefault="009D2CC2" w:rsidP="00E05546">
            <w:pPr>
              <w:jc w:val="right"/>
              <w:rPr>
                <w:i/>
                <w:iCs/>
              </w:rPr>
            </w:pPr>
            <w:r w:rsidRPr="00D11A22">
              <w:rPr>
                <w:i/>
                <w:iCs/>
              </w:rPr>
              <w:t>Totaal onde</w:t>
            </w:r>
            <w:r>
              <w:rPr>
                <w:i/>
                <w:iCs/>
              </w:rPr>
              <w:t>r</w:t>
            </w:r>
            <w:r w:rsidRPr="00D11A22">
              <w:rPr>
                <w:i/>
                <w:iCs/>
              </w:rPr>
              <w:t>houdscontracten, vaste prijs per jaar</w:t>
            </w:r>
          </w:p>
        </w:tc>
        <w:tc>
          <w:tcPr>
            <w:tcW w:w="1964" w:type="dxa"/>
          </w:tcPr>
          <w:p w14:paraId="22224755" w14:textId="09E69556" w:rsidR="009D2CC2" w:rsidRDefault="00207C20" w:rsidP="00207C20">
            <w:pPr>
              <w:jc w:val="right"/>
            </w:pPr>
            <w:r>
              <w:rPr>
                <w:color w:val="2E74B5" w:themeColor="accent1" w:themeShade="BF"/>
              </w:rPr>
              <w:t>[</w:t>
            </w:r>
            <w:r w:rsidR="00183E13">
              <w:rPr>
                <w:color w:val="2E74B5" w:themeColor="accent1" w:themeShade="BF"/>
              </w:rPr>
              <w:t>sub</w:t>
            </w:r>
            <w:r w:rsidRPr="006E3AFD">
              <w:rPr>
                <w:color w:val="2E74B5" w:themeColor="accent1" w:themeShade="BF"/>
              </w:rPr>
              <w:t>totaal</w:t>
            </w:r>
            <w:r w:rsidR="00183E13">
              <w:rPr>
                <w:color w:val="2E74B5" w:themeColor="accent1" w:themeShade="BF"/>
              </w:rPr>
              <w:t xml:space="preserve"> </w:t>
            </w:r>
            <w:r w:rsidRPr="001D3989">
              <w:rPr>
                <w:color w:val="2E74B5" w:themeColor="accent1" w:themeShade="BF"/>
              </w:rPr>
              <w:t>1+2</w:t>
            </w:r>
            <w:r>
              <w:rPr>
                <w:color w:val="2E74B5" w:themeColor="accent1" w:themeShade="BF"/>
              </w:rPr>
              <w:t>]</w:t>
            </w:r>
          </w:p>
        </w:tc>
      </w:tr>
      <w:tr w:rsidR="009D2CC2" w14:paraId="65271DAB" w14:textId="77777777" w:rsidTr="00E05546">
        <w:trPr>
          <w:cantSplit/>
        </w:trPr>
        <w:tc>
          <w:tcPr>
            <w:tcW w:w="680" w:type="dxa"/>
          </w:tcPr>
          <w:p w14:paraId="535789AA" w14:textId="2819E373" w:rsidR="009D2CC2" w:rsidRDefault="009D2CC2" w:rsidP="00E05546">
            <w:pPr>
              <w:jc w:val="center"/>
            </w:pPr>
          </w:p>
        </w:tc>
        <w:tc>
          <w:tcPr>
            <w:tcW w:w="5848" w:type="dxa"/>
          </w:tcPr>
          <w:p w14:paraId="60490F3B" w14:textId="599A04FD" w:rsidR="009D2CC2" w:rsidRDefault="009D2CC2" w:rsidP="00E05546">
            <w:r>
              <w:t xml:space="preserve">Geschat aantal radars x </w:t>
            </w:r>
            <w:r w:rsidR="00230B3E">
              <w:t xml:space="preserve">aantal </w:t>
            </w:r>
            <w:r>
              <w:t>onderhoudsjaren, rekening houdend met verschillende intake datums</w:t>
            </w:r>
            <w:r w:rsidR="00230B3E">
              <w:t>: totaal 15 jaren.</w:t>
            </w:r>
          </w:p>
        </w:tc>
        <w:tc>
          <w:tcPr>
            <w:tcW w:w="1964" w:type="dxa"/>
          </w:tcPr>
          <w:p w14:paraId="6DDA276B" w14:textId="35C34068" w:rsidR="009D2CC2" w:rsidRDefault="009D2CC2" w:rsidP="00207C20">
            <w:pPr>
              <w:jc w:val="right"/>
            </w:pPr>
            <w:r>
              <w:t>15</w:t>
            </w:r>
          </w:p>
        </w:tc>
      </w:tr>
      <w:tr w:rsidR="00207C20" w14:paraId="114DEBE2" w14:textId="77777777" w:rsidTr="00E05546">
        <w:trPr>
          <w:cantSplit/>
        </w:trPr>
        <w:tc>
          <w:tcPr>
            <w:tcW w:w="680" w:type="dxa"/>
          </w:tcPr>
          <w:p w14:paraId="28AA153F" w14:textId="4D9E6C78" w:rsidR="00207C20" w:rsidRDefault="006326DF" w:rsidP="00207C20">
            <w:pPr>
              <w:jc w:val="center"/>
            </w:pPr>
            <w:r>
              <w:rPr>
                <w:b/>
                <w:bCs/>
              </w:rPr>
              <w:t>[A10</w:t>
            </w:r>
            <w:r w:rsidR="005B30C7" w:rsidRPr="005B30C7">
              <w:rPr>
                <w:b/>
                <w:bCs/>
              </w:rPr>
              <w:t>]</w:t>
            </w:r>
          </w:p>
        </w:tc>
        <w:tc>
          <w:tcPr>
            <w:tcW w:w="5848" w:type="dxa"/>
          </w:tcPr>
          <w:p w14:paraId="1FFDC97C" w14:textId="77777777" w:rsidR="00207C20" w:rsidRPr="00C2206B" w:rsidRDefault="00207C20" w:rsidP="00207C20">
            <w:pPr>
              <w:jc w:val="right"/>
              <w:rPr>
                <w:i/>
                <w:iCs/>
              </w:rPr>
            </w:pPr>
            <w:r w:rsidRPr="00C2206B">
              <w:rPr>
                <w:i/>
                <w:iCs/>
              </w:rPr>
              <w:t>Indicatieve totaalprijs</w:t>
            </w:r>
          </w:p>
        </w:tc>
        <w:tc>
          <w:tcPr>
            <w:tcW w:w="1964" w:type="dxa"/>
          </w:tcPr>
          <w:p w14:paraId="66276B58" w14:textId="404C03EB" w:rsidR="00207C20" w:rsidRDefault="00207C20" w:rsidP="00207C20">
            <w:pPr>
              <w:jc w:val="right"/>
            </w:pPr>
            <w:r>
              <w:rPr>
                <w:color w:val="2E74B5" w:themeColor="accent1" w:themeShade="BF"/>
              </w:rPr>
              <w:t>[</w:t>
            </w:r>
            <w:r w:rsidRPr="006E3AFD">
              <w:rPr>
                <w:color w:val="2E74B5" w:themeColor="accent1" w:themeShade="BF"/>
              </w:rPr>
              <w:t>totaal</w:t>
            </w:r>
            <w:r>
              <w:rPr>
                <w:color w:val="2E74B5" w:themeColor="accent1" w:themeShade="BF"/>
              </w:rPr>
              <w:t>]</w:t>
            </w:r>
          </w:p>
        </w:tc>
      </w:tr>
    </w:tbl>
    <w:p w14:paraId="7F99EDFD" w14:textId="77777777" w:rsidR="008E4722" w:rsidRDefault="008E4722" w:rsidP="00C45702"/>
    <w:p w14:paraId="3F22C082" w14:textId="3ECE8218" w:rsidR="00AA30B8" w:rsidRDefault="00AA30B8" w:rsidP="00AA30B8">
      <w:pPr>
        <w:pStyle w:val="Kop1"/>
      </w:pPr>
      <w:bookmarkStart w:id="51" w:name="_Toc50125067"/>
      <w:r>
        <w:lastRenderedPageBreak/>
        <w:t>Overige diensten</w:t>
      </w:r>
      <w:bookmarkEnd w:id="51"/>
    </w:p>
    <w:p w14:paraId="3A47063F" w14:textId="31059568" w:rsidR="00AF7ACE" w:rsidRDefault="00AF7ACE" w:rsidP="00AF7ACE">
      <w:r>
        <w:t xml:space="preserve">Voor </w:t>
      </w:r>
      <w:r w:rsidR="00AA30B8">
        <w:t xml:space="preserve">overige diensten </w:t>
      </w:r>
      <w:r>
        <w:t>heeft de opdrachtgeer de hieronder in tabel genoemde budget</w:t>
      </w:r>
      <w:r w:rsidR="00ED7E2A">
        <w:t xml:space="preserve"> </w:t>
      </w:r>
      <w:r>
        <w:t>reservering</w:t>
      </w:r>
      <w:r w:rsidR="00ED7E2A">
        <w:t>en.</w:t>
      </w:r>
      <w:r>
        <w:t xml:space="preserve"> Hier kunnen geen rechten aan worden ontleend. </w:t>
      </w:r>
    </w:p>
    <w:p w14:paraId="0210A939" w14:textId="77777777" w:rsidR="00AA30B8" w:rsidRPr="00C2206B" w:rsidRDefault="00AA30B8" w:rsidP="00AA30B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80"/>
        <w:gridCol w:w="5848"/>
        <w:gridCol w:w="1964"/>
      </w:tblGrid>
      <w:tr w:rsidR="00AA30B8" w:rsidRPr="000B4498" w14:paraId="6516A915" w14:textId="77777777" w:rsidTr="007A15A5">
        <w:trPr>
          <w:cantSplit/>
          <w:tblHeader/>
        </w:trPr>
        <w:tc>
          <w:tcPr>
            <w:tcW w:w="680" w:type="dxa"/>
            <w:shd w:val="clear" w:color="auto" w:fill="F2F2F2" w:themeFill="background1" w:themeFillShade="F2"/>
          </w:tcPr>
          <w:p w14:paraId="2FB6CE38" w14:textId="524403E3" w:rsidR="00AA30B8" w:rsidRPr="000B4498" w:rsidRDefault="00ED5462" w:rsidP="007A15A5">
            <w:pPr>
              <w:jc w:val="center"/>
              <w:rPr>
                <w:b/>
              </w:rPr>
            </w:pPr>
            <w:r>
              <w:rPr>
                <w:b/>
              </w:rPr>
              <w:t>Post</w:t>
            </w:r>
            <w:r w:rsidR="00AA30B8" w:rsidRPr="000B4498">
              <w:rPr>
                <w:b/>
              </w:rPr>
              <w:t xml:space="preserve"> nr.</w:t>
            </w:r>
          </w:p>
        </w:tc>
        <w:tc>
          <w:tcPr>
            <w:tcW w:w="5848" w:type="dxa"/>
            <w:shd w:val="clear" w:color="auto" w:fill="F2F2F2" w:themeFill="background1" w:themeFillShade="F2"/>
          </w:tcPr>
          <w:p w14:paraId="13120E7E" w14:textId="77777777" w:rsidR="00AA30B8" w:rsidRPr="000B4498" w:rsidRDefault="00AA30B8" w:rsidP="007A15A5">
            <w:pPr>
              <w:jc w:val="center"/>
              <w:rPr>
                <w:b/>
              </w:rPr>
            </w:pPr>
            <w:r w:rsidRPr="000B4498">
              <w:rPr>
                <w:b/>
              </w:rPr>
              <w:t>Omschrijving</w:t>
            </w:r>
          </w:p>
        </w:tc>
        <w:tc>
          <w:tcPr>
            <w:tcW w:w="1964" w:type="dxa"/>
            <w:shd w:val="clear" w:color="auto" w:fill="F2F2F2" w:themeFill="background1" w:themeFillShade="F2"/>
          </w:tcPr>
          <w:p w14:paraId="36C2AA93" w14:textId="77777777" w:rsidR="00AA30B8" w:rsidRPr="000B4498" w:rsidRDefault="00AA30B8" w:rsidP="007A15A5">
            <w:pPr>
              <w:jc w:val="center"/>
              <w:rPr>
                <w:b/>
              </w:rPr>
            </w:pPr>
            <w:r w:rsidRPr="000B4498">
              <w:rPr>
                <w:b/>
              </w:rPr>
              <w:t>Prijs</w:t>
            </w:r>
            <w:r>
              <w:rPr>
                <w:b/>
              </w:rPr>
              <w:t xml:space="preserve"> (€)</w:t>
            </w:r>
          </w:p>
        </w:tc>
      </w:tr>
      <w:tr w:rsidR="00AA30B8" w14:paraId="547F002E" w14:textId="77777777" w:rsidTr="007A15A5">
        <w:trPr>
          <w:cantSplit/>
        </w:trPr>
        <w:tc>
          <w:tcPr>
            <w:tcW w:w="680" w:type="dxa"/>
          </w:tcPr>
          <w:p w14:paraId="3161891C" w14:textId="77777777" w:rsidR="00AA30B8" w:rsidRDefault="00AA30B8" w:rsidP="007A15A5">
            <w:pPr>
              <w:jc w:val="center"/>
            </w:pPr>
            <w:r>
              <w:t>1</w:t>
            </w:r>
          </w:p>
        </w:tc>
        <w:tc>
          <w:tcPr>
            <w:tcW w:w="5848" w:type="dxa"/>
          </w:tcPr>
          <w:p w14:paraId="74814BA0" w14:textId="4D9D8B7F" w:rsidR="00AA30B8" w:rsidRDefault="00AA30B8" w:rsidP="007A15A5">
            <w:r>
              <w:t xml:space="preserve">Reservering </w:t>
            </w:r>
            <w:r w:rsidR="008A1D2C">
              <w:t xml:space="preserve">reparatie/revisie/vervanging onderdelen en transport conform de eisen </w:t>
            </w:r>
            <w:r w:rsidR="00760311" w:rsidRPr="00036C1E">
              <w:t>VSA-03</w:t>
            </w:r>
            <w:r w:rsidR="00D9072A" w:rsidRPr="00036C1E">
              <w:t>0</w:t>
            </w:r>
            <w:r w:rsidR="00760311">
              <w:t xml:space="preserve"> en VSA-03</w:t>
            </w:r>
            <w:r w:rsidR="00D9072A">
              <w:t>1</w:t>
            </w:r>
            <w:r w:rsidR="00390164">
              <w:t xml:space="preserve"> op basis van offerte</w:t>
            </w:r>
            <w:r w:rsidR="009B4DBD">
              <w:t>.</w:t>
            </w:r>
          </w:p>
        </w:tc>
        <w:tc>
          <w:tcPr>
            <w:tcW w:w="1964" w:type="dxa"/>
          </w:tcPr>
          <w:p w14:paraId="1F3F2519" w14:textId="398D136B" w:rsidR="00AA30B8" w:rsidRDefault="00F35DB3" w:rsidP="007A15A5">
            <w:pPr>
              <w:jc w:val="right"/>
            </w:pPr>
            <w:r>
              <w:t>€ 50.000, -</w:t>
            </w:r>
          </w:p>
        </w:tc>
      </w:tr>
      <w:tr w:rsidR="008A1D2C" w14:paraId="1440E5BE" w14:textId="77777777" w:rsidTr="007A15A5">
        <w:trPr>
          <w:cantSplit/>
        </w:trPr>
        <w:tc>
          <w:tcPr>
            <w:tcW w:w="680" w:type="dxa"/>
          </w:tcPr>
          <w:p w14:paraId="0A3CF7B1" w14:textId="7A94C6B1" w:rsidR="008A1D2C" w:rsidRDefault="00ED5462" w:rsidP="007A15A5">
            <w:pPr>
              <w:jc w:val="center"/>
            </w:pPr>
            <w:r>
              <w:t>2</w:t>
            </w:r>
          </w:p>
        </w:tc>
        <w:tc>
          <w:tcPr>
            <w:tcW w:w="5848" w:type="dxa"/>
          </w:tcPr>
          <w:p w14:paraId="5FF7057C" w14:textId="18ED7431" w:rsidR="008A1D2C" w:rsidRDefault="008A1D2C" w:rsidP="00AA30B8">
            <w:r>
              <w:t xml:space="preserve">Reservering voor trainingen conform eisen </w:t>
            </w:r>
            <w:r w:rsidR="00760311">
              <w:t>VSA-03</w:t>
            </w:r>
            <w:r w:rsidR="00D9072A">
              <w:t>2</w:t>
            </w:r>
            <w:r w:rsidR="00760311">
              <w:t xml:space="preserve"> en VSA-03</w:t>
            </w:r>
            <w:r w:rsidR="00D9072A">
              <w:t>3</w:t>
            </w:r>
            <w:r w:rsidR="00390164">
              <w:t xml:space="preserve"> op basis van offerte</w:t>
            </w:r>
            <w:r w:rsidR="009B4DBD">
              <w:t>.</w:t>
            </w:r>
          </w:p>
        </w:tc>
        <w:tc>
          <w:tcPr>
            <w:tcW w:w="1964" w:type="dxa"/>
          </w:tcPr>
          <w:p w14:paraId="229A4B21" w14:textId="312A8052" w:rsidR="008A1D2C" w:rsidRDefault="00F35DB3" w:rsidP="007A15A5">
            <w:pPr>
              <w:jc w:val="right"/>
            </w:pPr>
            <w:r>
              <w:t>€ 20.000, -</w:t>
            </w:r>
          </w:p>
        </w:tc>
      </w:tr>
      <w:tr w:rsidR="00F35DB3" w14:paraId="47C60A20" w14:textId="77777777" w:rsidTr="007A15A5">
        <w:trPr>
          <w:cantSplit/>
        </w:trPr>
        <w:tc>
          <w:tcPr>
            <w:tcW w:w="680" w:type="dxa"/>
          </w:tcPr>
          <w:p w14:paraId="6B2EBD88" w14:textId="0AFB345B" w:rsidR="00F35DB3" w:rsidRDefault="005B30C7" w:rsidP="00F35DB3">
            <w:pPr>
              <w:jc w:val="center"/>
            </w:pPr>
            <w:r>
              <w:t>3</w:t>
            </w:r>
          </w:p>
        </w:tc>
        <w:tc>
          <w:tcPr>
            <w:tcW w:w="5848" w:type="dxa"/>
          </w:tcPr>
          <w:p w14:paraId="7B29F0A5" w14:textId="51C5B556" w:rsidR="00F35DB3" w:rsidRDefault="00F35DB3" w:rsidP="00F35DB3">
            <w:r>
              <w:t xml:space="preserve">Reservering voor advies en ondersteuning conform de eis </w:t>
            </w:r>
            <w:r w:rsidR="00760311" w:rsidRPr="00760311">
              <w:t>VSA-03</w:t>
            </w:r>
            <w:r w:rsidR="00D9072A">
              <w:t>4</w:t>
            </w:r>
            <w:r w:rsidR="00390164">
              <w:t xml:space="preserve"> op basis van nacalculatie</w:t>
            </w:r>
            <w:r w:rsidR="009B4DBD">
              <w:t>.</w:t>
            </w:r>
          </w:p>
        </w:tc>
        <w:tc>
          <w:tcPr>
            <w:tcW w:w="1964" w:type="dxa"/>
          </w:tcPr>
          <w:p w14:paraId="1301D145" w14:textId="16F5FAD6" w:rsidR="00F35DB3" w:rsidRDefault="00F35DB3" w:rsidP="00F35DB3">
            <w:pPr>
              <w:jc w:val="right"/>
            </w:pPr>
            <w:r>
              <w:t>€ 50.000, -</w:t>
            </w:r>
          </w:p>
        </w:tc>
      </w:tr>
      <w:tr w:rsidR="00AA30B8" w14:paraId="77701EDD" w14:textId="77777777" w:rsidTr="007A15A5">
        <w:trPr>
          <w:cantSplit/>
        </w:trPr>
        <w:tc>
          <w:tcPr>
            <w:tcW w:w="680" w:type="dxa"/>
          </w:tcPr>
          <w:p w14:paraId="48C13A65" w14:textId="37E22CF2" w:rsidR="00AA30B8" w:rsidRDefault="006326DF" w:rsidP="007A15A5">
            <w:pPr>
              <w:jc w:val="center"/>
            </w:pPr>
            <w:r>
              <w:rPr>
                <w:b/>
                <w:bCs/>
              </w:rPr>
              <w:t>[B2</w:t>
            </w:r>
            <w:r w:rsidR="005B30C7" w:rsidRPr="005B30C7">
              <w:rPr>
                <w:b/>
                <w:bCs/>
              </w:rPr>
              <w:t>]</w:t>
            </w:r>
          </w:p>
        </w:tc>
        <w:tc>
          <w:tcPr>
            <w:tcW w:w="5848" w:type="dxa"/>
          </w:tcPr>
          <w:p w14:paraId="37E9FFFF" w14:textId="77777777" w:rsidR="00AA30B8" w:rsidRPr="00C2206B" w:rsidRDefault="00AA30B8" w:rsidP="007A15A5">
            <w:pPr>
              <w:jc w:val="right"/>
              <w:rPr>
                <w:i/>
                <w:iCs/>
              </w:rPr>
            </w:pPr>
            <w:r w:rsidRPr="00C2206B">
              <w:rPr>
                <w:i/>
                <w:iCs/>
              </w:rPr>
              <w:t>Indicatieve totaalprijs</w:t>
            </w:r>
          </w:p>
        </w:tc>
        <w:tc>
          <w:tcPr>
            <w:tcW w:w="1964" w:type="dxa"/>
          </w:tcPr>
          <w:p w14:paraId="270EA22B" w14:textId="1044D7F4" w:rsidR="00AA30B8" w:rsidRDefault="00F35DB3" w:rsidP="007A15A5">
            <w:pPr>
              <w:jc w:val="right"/>
            </w:pPr>
            <w:r>
              <w:t>€ 120.000, -</w:t>
            </w:r>
          </w:p>
        </w:tc>
      </w:tr>
    </w:tbl>
    <w:p w14:paraId="235CFCEC" w14:textId="77777777" w:rsidR="00AA30B8" w:rsidRDefault="00AA30B8" w:rsidP="00AA30B8"/>
    <w:p w14:paraId="1361A452" w14:textId="23E989D9" w:rsidR="00AA30B8" w:rsidRDefault="00AA30B8" w:rsidP="00C45702"/>
    <w:p w14:paraId="27C32DDB" w14:textId="3C19A3C5" w:rsidR="00FB47EC" w:rsidRDefault="00FB47EC">
      <w:pPr>
        <w:suppressAutoHyphens w:val="0"/>
        <w:spacing w:after="0" w:line="240" w:lineRule="auto"/>
      </w:pPr>
      <w:r>
        <w:br w:type="page"/>
      </w:r>
    </w:p>
    <w:p w14:paraId="3EACA385" w14:textId="77777777" w:rsidR="00AA30B8" w:rsidRDefault="00AA30B8" w:rsidP="00C45702"/>
    <w:p w14:paraId="5B2AA43A" w14:textId="77777777" w:rsidR="00BF6506" w:rsidRDefault="00BF6506" w:rsidP="00BF6506">
      <w:pPr>
        <w:pStyle w:val="Kop1"/>
      </w:pPr>
      <w:bookmarkStart w:id="52" w:name="_Toc50125068"/>
      <w:bookmarkStart w:id="53" w:name="_Ref30016400"/>
      <w:bookmarkStart w:id="54" w:name="_Ref30016446"/>
      <w:bookmarkStart w:id="55" w:name="_Ref30016471"/>
      <w:bookmarkStart w:id="56" w:name="_Ref30017533"/>
      <w:r>
        <w:t>Overdrachtsfase</w:t>
      </w:r>
      <w:r w:rsidRPr="009174A0">
        <w:t>/Afrondingsfase</w:t>
      </w:r>
      <w:bookmarkEnd w:id="52"/>
    </w:p>
    <w:p w14:paraId="0DEB279B" w14:textId="1B870A6B" w:rsidR="00BF6506" w:rsidRDefault="00BF6506" w:rsidP="00BF6506">
      <w:r>
        <w:t xml:space="preserve">In de onderstaande tabel geeft u een specificatie van alle prijzen </w:t>
      </w:r>
      <w:r w:rsidR="00AF7ACE">
        <w:t xml:space="preserve">ten behoeve van </w:t>
      </w:r>
      <w:r>
        <w:t>de overdracht</w:t>
      </w:r>
      <w:r w:rsidR="00AF7ACE">
        <w:t xml:space="preserve"> het beheer</w:t>
      </w:r>
      <w:r>
        <w:t xml:space="preserve"> van de </w:t>
      </w:r>
      <w:r w:rsidR="003D5AB6">
        <w:t>radars</w:t>
      </w:r>
      <w:r>
        <w:t xml:space="preserve"> aan de nog</w:t>
      </w:r>
      <w:r w:rsidR="00AF7ACE">
        <w:t xml:space="preserve"> nader</w:t>
      </w:r>
      <w:r>
        <w:t xml:space="preserve"> te </w:t>
      </w:r>
      <w:r w:rsidR="00AF7ACE">
        <w:t xml:space="preserve">selecteren </w:t>
      </w:r>
      <w:r>
        <w:t>Onderhoud partij.</w:t>
      </w:r>
    </w:p>
    <w:p w14:paraId="6E00D221" w14:textId="77777777" w:rsidR="00BF6506" w:rsidRDefault="00BF6506" w:rsidP="00BF650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08"/>
        <w:gridCol w:w="5730"/>
        <w:gridCol w:w="1954"/>
      </w:tblGrid>
      <w:tr w:rsidR="00BF6506" w:rsidRPr="000B4498" w14:paraId="115A6EEB" w14:textId="77777777" w:rsidTr="008C368D">
        <w:trPr>
          <w:cantSplit/>
          <w:tblHeader/>
        </w:trPr>
        <w:tc>
          <w:tcPr>
            <w:tcW w:w="675" w:type="dxa"/>
            <w:shd w:val="clear" w:color="auto" w:fill="F2F2F2" w:themeFill="background1" w:themeFillShade="F2"/>
          </w:tcPr>
          <w:p w14:paraId="308A35AC" w14:textId="77422AB7" w:rsidR="00BF6506" w:rsidRPr="000B4498" w:rsidRDefault="00ED5462" w:rsidP="008C368D">
            <w:pPr>
              <w:jc w:val="center"/>
              <w:rPr>
                <w:b/>
              </w:rPr>
            </w:pPr>
            <w:r>
              <w:rPr>
                <w:b/>
              </w:rPr>
              <w:t>Post</w:t>
            </w:r>
            <w:r w:rsidR="00BF6506" w:rsidRPr="000B4498">
              <w:rPr>
                <w:b/>
              </w:rPr>
              <w:t xml:space="preserve"> nr.</w:t>
            </w:r>
          </w:p>
        </w:tc>
        <w:tc>
          <w:tcPr>
            <w:tcW w:w="5954" w:type="dxa"/>
            <w:shd w:val="clear" w:color="auto" w:fill="F2F2F2" w:themeFill="background1" w:themeFillShade="F2"/>
          </w:tcPr>
          <w:p w14:paraId="4139E0B9" w14:textId="77777777" w:rsidR="00BF6506" w:rsidRPr="000B4498" w:rsidRDefault="00BF6506" w:rsidP="008C368D">
            <w:pPr>
              <w:jc w:val="center"/>
              <w:rPr>
                <w:b/>
              </w:rPr>
            </w:pPr>
            <w:r w:rsidRPr="000B4498">
              <w:rPr>
                <w:b/>
              </w:rPr>
              <w:t>Omschrijving</w:t>
            </w:r>
          </w:p>
        </w:tc>
        <w:tc>
          <w:tcPr>
            <w:tcW w:w="2013" w:type="dxa"/>
            <w:shd w:val="clear" w:color="auto" w:fill="F2F2F2" w:themeFill="background1" w:themeFillShade="F2"/>
          </w:tcPr>
          <w:p w14:paraId="646EFFDB" w14:textId="77777777" w:rsidR="00BF6506" w:rsidRPr="000B4498" w:rsidRDefault="00BF6506" w:rsidP="008C368D">
            <w:pPr>
              <w:jc w:val="center"/>
              <w:rPr>
                <w:b/>
              </w:rPr>
            </w:pPr>
            <w:r w:rsidRPr="000B4498">
              <w:rPr>
                <w:b/>
              </w:rPr>
              <w:t>Prijs</w:t>
            </w:r>
            <w:r>
              <w:rPr>
                <w:b/>
              </w:rPr>
              <w:t xml:space="preserve"> (€)</w:t>
            </w:r>
          </w:p>
        </w:tc>
      </w:tr>
      <w:tr w:rsidR="00BF6506" w14:paraId="6D06781D" w14:textId="77777777" w:rsidTr="008C368D">
        <w:trPr>
          <w:cantSplit/>
        </w:trPr>
        <w:tc>
          <w:tcPr>
            <w:tcW w:w="675" w:type="dxa"/>
          </w:tcPr>
          <w:p w14:paraId="555DF899" w14:textId="77777777" w:rsidR="00BF6506" w:rsidRDefault="00BF6506" w:rsidP="008C368D">
            <w:pPr>
              <w:jc w:val="center"/>
            </w:pPr>
            <w:r>
              <w:t>1</w:t>
            </w:r>
          </w:p>
        </w:tc>
        <w:tc>
          <w:tcPr>
            <w:tcW w:w="5954" w:type="dxa"/>
          </w:tcPr>
          <w:p w14:paraId="1116ED83" w14:textId="6CE27C0A" w:rsidR="00BF6506" w:rsidRDefault="00BF6506" w:rsidP="008C368D">
            <w:r>
              <w:t>Opstellen en leveren Overdrachtsplan</w:t>
            </w:r>
            <w:r w:rsidR="00D02183">
              <w:t xml:space="preserve"> conform de </w:t>
            </w:r>
            <w:r w:rsidR="00760311">
              <w:t>eis VSA-03</w:t>
            </w:r>
            <w:r w:rsidR="00D9072A">
              <w:t>5</w:t>
            </w:r>
            <w:r w:rsidR="00C14646">
              <w:t>.</w:t>
            </w:r>
          </w:p>
        </w:tc>
        <w:tc>
          <w:tcPr>
            <w:tcW w:w="2013" w:type="dxa"/>
          </w:tcPr>
          <w:p w14:paraId="37A26B98" w14:textId="12323EB4" w:rsidR="00BF6506" w:rsidRDefault="00F35DB3" w:rsidP="00207C20">
            <w:pPr>
              <w:jc w:val="right"/>
            </w:pPr>
            <w:r>
              <w:rPr>
                <w:color w:val="2E74B5" w:themeColor="accent1" w:themeShade="BF"/>
              </w:rPr>
              <w:t>[prijs]</w:t>
            </w:r>
          </w:p>
        </w:tc>
      </w:tr>
      <w:tr w:rsidR="00BF6506" w14:paraId="72EFB6D4" w14:textId="77777777" w:rsidTr="008C368D">
        <w:trPr>
          <w:cantSplit/>
        </w:trPr>
        <w:tc>
          <w:tcPr>
            <w:tcW w:w="675" w:type="dxa"/>
          </w:tcPr>
          <w:p w14:paraId="2C3ADED5" w14:textId="77777777" w:rsidR="00BF6506" w:rsidRDefault="00BF6506" w:rsidP="008C368D">
            <w:pPr>
              <w:jc w:val="center"/>
            </w:pPr>
            <w:r>
              <w:t>2</w:t>
            </w:r>
          </w:p>
        </w:tc>
        <w:tc>
          <w:tcPr>
            <w:tcW w:w="5954" w:type="dxa"/>
          </w:tcPr>
          <w:p w14:paraId="6983533D" w14:textId="28CA753E" w:rsidR="00BF6506" w:rsidRDefault="00BF6506" w:rsidP="008C368D">
            <w:r>
              <w:t>Opstellen en leveren Checklist radarsysteem “Standard”</w:t>
            </w:r>
            <w:r w:rsidR="00D02183">
              <w:t xml:space="preserve"> conform de </w:t>
            </w:r>
            <w:r w:rsidR="00760311">
              <w:t>eis VSA-03</w:t>
            </w:r>
            <w:r w:rsidR="00D9072A">
              <w:t>6</w:t>
            </w:r>
            <w:r w:rsidR="00ED7C5F">
              <w:t>.</w:t>
            </w:r>
          </w:p>
        </w:tc>
        <w:tc>
          <w:tcPr>
            <w:tcW w:w="2013" w:type="dxa"/>
          </w:tcPr>
          <w:p w14:paraId="6E1D3E66" w14:textId="0EF78860" w:rsidR="00BF6506" w:rsidRDefault="00F35DB3" w:rsidP="00207C20">
            <w:pPr>
              <w:jc w:val="right"/>
            </w:pPr>
            <w:r>
              <w:rPr>
                <w:color w:val="2E74B5" w:themeColor="accent1" w:themeShade="BF"/>
              </w:rPr>
              <w:t>[prijs]</w:t>
            </w:r>
          </w:p>
        </w:tc>
      </w:tr>
      <w:tr w:rsidR="00BF6506" w14:paraId="2C836941" w14:textId="77777777" w:rsidTr="008C368D">
        <w:trPr>
          <w:cantSplit/>
        </w:trPr>
        <w:tc>
          <w:tcPr>
            <w:tcW w:w="675" w:type="dxa"/>
          </w:tcPr>
          <w:p w14:paraId="7145D2E2" w14:textId="77777777" w:rsidR="00BF6506" w:rsidRDefault="00BF6506" w:rsidP="008C368D">
            <w:pPr>
              <w:jc w:val="center"/>
            </w:pPr>
            <w:r>
              <w:t>3</w:t>
            </w:r>
          </w:p>
        </w:tc>
        <w:tc>
          <w:tcPr>
            <w:tcW w:w="5954" w:type="dxa"/>
          </w:tcPr>
          <w:p w14:paraId="1EB80949" w14:textId="7A008C8F" w:rsidR="00BF6506" w:rsidRDefault="00BF6506" w:rsidP="008C368D">
            <w:r>
              <w:t>Opstellen en leveren Checklist radarsysteem “Advanced”</w:t>
            </w:r>
            <w:r w:rsidR="00D02183">
              <w:t xml:space="preserve"> conform de </w:t>
            </w:r>
            <w:r w:rsidR="00760311">
              <w:t>eis VSA-03</w:t>
            </w:r>
            <w:r w:rsidR="00D9072A">
              <w:t>6</w:t>
            </w:r>
            <w:r w:rsidR="00ED7C5F">
              <w:t>.</w:t>
            </w:r>
          </w:p>
        </w:tc>
        <w:tc>
          <w:tcPr>
            <w:tcW w:w="2013" w:type="dxa"/>
          </w:tcPr>
          <w:p w14:paraId="1548FFA0" w14:textId="49378CD0" w:rsidR="00BF6506" w:rsidRDefault="00F35DB3" w:rsidP="00207C20">
            <w:pPr>
              <w:jc w:val="right"/>
            </w:pPr>
            <w:r>
              <w:rPr>
                <w:color w:val="2E74B5" w:themeColor="accent1" w:themeShade="BF"/>
              </w:rPr>
              <w:t>[prijs]</w:t>
            </w:r>
          </w:p>
        </w:tc>
      </w:tr>
      <w:tr w:rsidR="00BF6506" w14:paraId="7036A7CB" w14:textId="77777777" w:rsidTr="008C368D">
        <w:trPr>
          <w:cantSplit/>
        </w:trPr>
        <w:tc>
          <w:tcPr>
            <w:tcW w:w="675" w:type="dxa"/>
          </w:tcPr>
          <w:p w14:paraId="4869AB12" w14:textId="63F9215E" w:rsidR="00BF6506" w:rsidRDefault="006326DF" w:rsidP="008C368D">
            <w:pPr>
              <w:jc w:val="center"/>
            </w:pPr>
            <w:r>
              <w:rPr>
                <w:b/>
                <w:bCs/>
              </w:rPr>
              <w:t>[A11</w:t>
            </w:r>
            <w:r w:rsidR="005B30C7" w:rsidRPr="005B30C7">
              <w:rPr>
                <w:b/>
                <w:bCs/>
              </w:rPr>
              <w:t>]</w:t>
            </w:r>
          </w:p>
        </w:tc>
        <w:tc>
          <w:tcPr>
            <w:tcW w:w="5954" w:type="dxa"/>
          </w:tcPr>
          <w:p w14:paraId="3E4367AB" w14:textId="77777777" w:rsidR="00C14646" w:rsidRPr="00457DE4" w:rsidRDefault="00BF6506" w:rsidP="00457DE4">
            <w:pPr>
              <w:jc w:val="right"/>
              <w:rPr>
                <w:i/>
              </w:rPr>
            </w:pPr>
            <w:r w:rsidRPr="00457DE4">
              <w:rPr>
                <w:i/>
              </w:rPr>
              <w:t xml:space="preserve">Eenmalige </w:t>
            </w:r>
            <w:r w:rsidR="007A15A5" w:rsidRPr="00457DE4">
              <w:rPr>
                <w:i/>
              </w:rPr>
              <w:t>vergoeding</w:t>
            </w:r>
            <w:r w:rsidR="001478D8" w:rsidRPr="00457DE4">
              <w:rPr>
                <w:i/>
              </w:rPr>
              <w:t xml:space="preserve"> Overdracht</w:t>
            </w:r>
            <w:r w:rsidR="00760311" w:rsidRPr="00457DE4">
              <w:rPr>
                <w:i/>
              </w:rPr>
              <w:t>s</w:t>
            </w:r>
            <w:r w:rsidR="001478D8" w:rsidRPr="00457DE4">
              <w:rPr>
                <w:i/>
              </w:rPr>
              <w:t>plan en checklists</w:t>
            </w:r>
          </w:p>
          <w:p w14:paraId="2FB73152" w14:textId="2B01DB18" w:rsidR="00BF6506" w:rsidRPr="006F0154" w:rsidRDefault="00C14646" w:rsidP="00457DE4">
            <w:pPr>
              <w:jc w:val="right"/>
              <w:rPr>
                <w:iCs/>
              </w:rPr>
            </w:pPr>
            <w:r w:rsidRPr="00457DE4">
              <w:rPr>
                <w:i/>
              </w:rPr>
              <w:t>V</w:t>
            </w:r>
            <w:r w:rsidR="006F0154" w:rsidRPr="00457DE4">
              <w:rPr>
                <w:i/>
              </w:rPr>
              <w:t>aste prijs</w:t>
            </w:r>
          </w:p>
        </w:tc>
        <w:tc>
          <w:tcPr>
            <w:tcW w:w="2013" w:type="dxa"/>
          </w:tcPr>
          <w:p w14:paraId="21EBDAD3" w14:textId="77777777" w:rsidR="00BF6506" w:rsidRDefault="00BF6506" w:rsidP="00207C20">
            <w:pPr>
              <w:jc w:val="right"/>
            </w:pPr>
            <w:r>
              <w:rPr>
                <w:color w:val="2E74B5" w:themeColor="accent1" w:themeShade="BF"/>
              </w:rPr>
              <w:t>[</w:t>
            </w:r>
            <w:r w:rsidRPr="006E3AFD">
              <w:rPr>
                <w:color w:val="2E74B5" w:themeColor="accent1" w:themeShade="BF"/>
              </w:rPr>
              <w:t>totaal</w:t>
            </w:r>
            <w:r>
              <w:rPr>
                <w:color w:val="2E74B5" w:themeColor="accent1" w:themeShade="BF"/>
              </w:rPr>
              <w:t>]</w:t>
            </w:r>
          </w:p>
        </w:tc>
      </w:tr>
    </w:tbl>
    <w:p w14:paraId="74BA8BE3" w14:textId="4FF069DA" w:rsidR="00BF6506" w:rsidRDefault="00BF6506" w:rsidP="00BF6506"/>
    <w:p w14:paraId="5519BC77" w14:textId="77777777" w:rsidR="005B30C7" w:rsidRDefault="005B30C7" w:rsidP="00BF650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08"/>
        <w:gridCol w:w="5738"/>
        <w:gridCol w:w="1946"/>
      </w:tblGrid>
      <w:tr w:rsidR="00BF6506" w:rsidRPr="000B4498" w14:paraId="370F71D2" w14:textId="77777777" w:rsidTr="008C368D">
        <w:trPr>
          <w:cantSplit/>
          <w:tblHeader/>
        </w:trPr>
        <w:tc>
          <w:tcPr>
            <w:tcW w:w="808" w:type="dxa"/>
            <w:shd w:val="clear" w:color="auto" w:fill="F2F2F2" w:themeFill="background1" w:themeFillShade="F2"/>
          </w:tcPr>
          <w:p w14:paraId="33957894" w14:textId="6C9F0CFB" w:rsidR="00BF6506" w:rsidRPr="000B4498" w:rsidRDefault="00ED5462" w:rsidP="008C368D">
            <w:pPr>
              <w:jc w:val="center"/>
              <w:rPr>
                <w:b/>
              </w:rPr>
            </w:pPr>
            <w:r>
              <w:rPr>
                <w:b/>
              </w:rPr>
              <w:t>Post</w:t>
            </w:r>
            <w:r w:rsidR="00BF6506" w:rsidRPr="000B4498">
              <w:rPr>
                <w:b/>
              </w:rPr>
              <w:t xml:space="preserve"> nr.</w:t>
            </w:r>
          </w:p>
        </w:tc>
        <w:tc>
          <w:tcPr>
            <w:tcW w:w="5738" w:type="dxa"/>
            <w:shd w:val="clear" w:color="auto" w:fill="F2F2F2" w:themeFill="background1" w:themeFillShade="F2"/>
          </w:tcPr>
          <w:p w14:paraId="083F9C03" w14:textId="77777777" w:rsidR="00BF6506" w:rsidRPr="000B4498" w:rsidRDefault="00BF6506" w:rsidP="008C368D">
            <w:pPr>
              <w:jc w:val="center"/>
              <w:rPr>
                <w:b/>
              </w:rPr>
            </w:pPr>
            <w:r w:rsidRPr="000B4498">
              <w:rPr>
                <w:b/>
              </w:rPr>
              <w:t>Omschrijving</w:t>
            </w:r>
          </w:p>
        </w:tc>
        <w:tc>
          <w:tcPr>
            <w:tcW w:w="1946" w:type="dxa"/>
            <w:shd w:val="clear" w:color="auto" w:fill="F2F2F2" w:themeFill="background1" w:themeFillShade="F2"/>
          </w:tcPr>
          <w:p w14:paraId="0B50D531" w14:textId="77777777" w:rsidR="00BF6506" w:rsidRPr="000B4498" w:rsidRDefault="00BF6506" w:rsidP="008C368D">
            <w:pPr>
              <w:jc w:val="center"/>
              <w:rPr>
                <w:b/>
              </w:rPr>
            </w:pPr>
            <w:r w:rsidRPr="000B4498">
              <w:rPr>
                <w:b/>
              </w:rPr>
              <w:t>Prijs</w:t>
            </w:r>
            <w:r>
              <w:rPr>
                <w:b/>
              </w:rPr>
              <w:t xml:space="preserve"> (€)</w:t>
            </w:r>
          </w:p>
        </w:tc>
      </w:tr>
      <w:tr w:rsidR="00BF6506" w14:paraId="78BBC96F" w14:textId="77777777" w:rsidTr="008C368D">
        <w:trPr>
          <w:cantSplit/>
        </w:trPr>
        <w:tc>
          <w:tcPr>
            <w:tcW w:w="808" w:type="dxa"/>
          </w:tcPr>
          <w:p w14:paraId="668E67E5" w14:textId="77777777" w:rsidR="00BF6506" w:rsidRDefault="00BF6506" w:rsidP="008C368D">
            <w:pPr>
              <w:jc w:val="center"/>
            </w:pPr>
            <w:r>
              <w:t>1</w:t>
            </w:r>
          </w:p>
        </w:tc>
        <w:tc>
          <w:tcPr>
            <w:tcW w:w="5738" w:type="dxa"/>
          </w:tcPr>
          <w:p w14:paraId="00349789" w14:textId="77777777" w:rsidR="00BF6506" w:rsidRDefault="00BF6506" w:rsidP="008C368D">
            <w:r>
              <w:t>Uitvoering van alle leveringen en werkzaamheden t.b.v. overdracht radarsysteem type “Standard” incl. continuïteit servicelevels gedurende overdracht (per één radarsysteem).</w:t>
            </w:r>
          </w:p>
          <w:p w14:paraId="68FD9EB0" w14:textId="021D3D45" w:rsidR="00BF6506" w:rsidRDefault="006F0154" w:rsidP="008C368D">
            <w:r>
              <w:t>Prijs p</w:t>
            </w:r>
            <w:r w:rsidR="00BF6506">
              <w:t>er radarsysteem “Standaard”</w:t>
            </w:r>
            <w:r>
              <w:t>, vaste prijs</w:t>
            </w:r>
            <w:r w:rsidR="00D02183">
              <w:t xml:space="preserve"> conform de eis</w:t>
            </w:r>
            <w:r w:rsidR="00760311">
              <w:t>en VSA-0</w:t>
            </w:r>
            <w:r w:rsidR="00D9072A">
              <w:t>37</w:t>
            </w:r>
            <w:r w:rsidR="00760311">
              <w:t xml:space="preserve"> en VSA-0</w:t>
            </w:r>
            <w:r w:rsidR="00D9072A">
              <w:t>38</w:t>
            </w:r>
            <w:r w:rsidR="00ED7C5F">
              <w:t>.</w:t>
            </w:r>
          </w:p>
          <w:p w14:paraId="075A86F9" w14:textId="24DF917F" w:rsidR="00C14646" w:rsidRDefault="00C14646" w:rsidP="008C368D">
            <w:r>
              <w:t>Vaste prijs per radar.</w:t>
            </w:r>
          </w:p>
        </w:tc>
        <w:tc>
          <w:tcPr>
            <w:tcW w:w="1946" w:type="dxa"/>
          </w:tcPr>
          <w:p w14:paraId="7F5B9DA5" w14:textId="4E717629" w:rsidR="00BF6506" w:rsidRDefault="00F35DB3" w:rsidP="00F35DB3">
            <w:pPr>
              <w:jc w:val="right"/>
            </w:pPr>
            <w:r>
              <w:rPr>
                <w:color w:val="2E74B5" w:themeColor="accent1" w:themeShade="BF"/>
              </w:rPr>
              <w:t>[prijs/radar]</w:t>
            </w:r>
          </w:p>
        </w:tc>
      </w:tr>
      <w:tr w:rsidR="00BF6506" w14:paraId="4A9BE7FE" w14:textId="77777777" w:rsidTr="008C368D">
        <w:trPr>
          <w:cantSplit/>
        </w:trPr>
        <w:tc>
          <w:tcPr>
            <w:tcW w:w="808" w:type="dxa"/>
          </w:tcPr>
          <w:p w14:paraId="572BA953" w14:textId="376FC0D2" w:rsidR="00BF6506" w:rsidRDefault="006F0154" w:rsidP="008C368D">
            <w:pPr>
              <w:jc w:val="center"/>
            </w:pPr>
            <w:r>
              <w:t>2</w:t>
            </w:r>
          </w:p>
        </w:tc>
        <w:tc>
          <w:tcPr>
            <w:tcW w:w="5738" w:type="dxa"/>
          </w:tcPr>
          <w:p w14:paraId="410BB4B0" w14:textId="36C42229" w:rsidR="00BF6506" w:rsidRDefault="006F0154" w:rsidP="008C368D">
            <w:r>
              <w:t>Schatting totaal aantal radars</w:t>
            </w:r>
            <w:r w:rsidR="00ED7C5F">
              <w:t>.</w:t>
            </w:r>
          </w:p>
        </w:tc>
        <w:tc>
          <w:tcPr>
            <w:tcW w:w="1946" w:type="dxa"/>
          </w:tcPr>
          <w:p w14:paraId="791F8E1D" w14:textId="7FC729A9" w:rsidR="00BF6506" w:rsidRDefault="006F0154" w:rsidP="00207C20">
            <w:pPr>
              <w:jc w:val="right"/>
              <w:rPr>
                <w:color w:val="2E74B5" w:themeColor="accent1" w:themeShade="BF"/>
              </w:rPr>
            </w:pPr>
            <w:r w:rsidRPr="006F0154">
              <w:t>12</w:t>
            </w:r>
          </w:p>
        </w:tc>
      </w:tr>
      <w:tr w:rsidR="00BF6506" w:rsidRPr="00EB277F" w14:paraId="6390DAFD" w14:textId="77777777" w:rsidTr="008C368D">
        <w:trPr>
          <w:cantSplit/>
        </w:trPr>
        <w:tc>
          <w:tcPr>
            <w:tcW w:w="808" w:type="dxa"/>
          </w:tcPr>
          <w:p w14:paraId="5A1FE60C" w14:textId="5F5DC919" w:rsidR="00BF6506" w:rsidRPr="00CB74C5" w:rsidRDefault="006326DF" w:rsidP="008C368D">
            <w:pPr>
              <w:jc w:val="center"/>
              <w:rPr>
                <w:b/>
              </w:rPr>
            </w:pPr>
            <w:r>
              <w:rPr>
                <w:b/>
                <w:bCs/>
              </w:rPr>
              <w:t>[A12</w:t>
            </w:r>
            <w:r w:rsidR="005B30C7" w:rsidRPr="005B30C7">
              <w:rPr>
                <w:b/>
                <w:bCs/>
              </w:rPr>
              <w:t>]</w:t>
            </w:r>
          </w:p>
        </w:tc>
        <w:tc>
          <w:tcPr>
            <w:tcW w:w="5738" w:type="dxa"/>
          </w:tcPr>
          <w:p w14:paraId="14C92DFB" w14:textId="42C2E5FB" w:rsidR="00BF6506" w:rsidRPr="00C14646" w:rsidRDefault="00C14646" w:rsidP="00C14646">
            <w:pPr>
              <w:jc w:val="right"/>
              <w:rPr>
                <w:i/>
                <w:iCs/>
              </w:rPr>
            </w:pPr>
            <w:r w:rsidRPr="00C14646">
              <w:rPr>
                <w:i/>
                <w:iCs/>
              </w:rPr>
              <w:t>Indicatieve totaalprijs</w:t>
            </w:r>
          </w:p>
        </w:tc>
        <w:tc>
          <w:tcPr>
            <w:tcW w:w="1946" w:type="dxa"/>
          </w:tcPr>
          <w:p w14:paraId="04F5C4F0" w14:textId="77777777" w:rsidR="00BF6506" w:rsidRPr="00EB277F" w:rsidRDefault="00BF6506" w:rsidP="00207C20">
            <w:pPr>
              <w:jc w:val="right"/>
              <w:rPr>
                <w:lang w:val="en-US"/>
              </w:rPr>
            </w:pPr>
            <w:r>
              <w:rPr>
                <w:color w:val="2E74B5" w:themeColor="accent1" w:themeShade="BF"/>
              </w:rPr>
              <w:t>[</w:t>
            </w:r>
            <w:r w:rsidRPr="006E3AFD">
              <w:rPr>
                <w:color w:val="2E74B5" w:themeColor="accent1" w:themeShade="BF"/>
              </w:rPr>
              <w:t>totaal</w:t>
            </w:r>
            <w:r>
              <w:rPr>
                <w:color w:val="2E74B5" w:themeColor="accent1" w:themeShade="BF"/>
              </w:rPr>
              <w:t>]</w:t>
            </w:r>
          </w:p>
        </w:tc>
      </w:tr>
    </w:tbl>
    <w:p w14:paraId="472E17C4" w14:textId="1E199920" w:rsidR="00BF6506" w:rsidRDefault="00BF6506" w:rsidP="00BF6506"/>
    <w:p w14:paraId="5714124D" w14:textId="77777777" w:rsidR="005B30C7" w:rsidRDefault="005B30C7" w:rsidP="00BF650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08"/>
        <w:gridCol w:w="5738"/>
        <w:gridCol w:w="1946"/>
      </w:tblGrid>
      <w:tr w:rsidR="00BF6506" w:rsidRPr="000B4498" w14:paraId="13F821FA" w14:textId="77777777" w:rsidTr="008C368D">
        <w:trPr>
          <w:cantSplit/>
          <w:tblHeader/>
        </w:trPr>
        <w:tc>
          <w:tcPr>
            <w:tcW w:w="808" w:type="dxa"/>
            <w:shd w:val="clear" w:color="auto" w:fill="F2F2F2" w:themeFill="background1" w:themeFillShade="F2"/>
          </w:tcPr>
          <w:p w14:paraId="4E529DB5" w14:textId="4EDCCF40" w:rsidR="00BF6506" w:rsidRPr="000B4498" w:rsidRDefault="00ED5462" w:rsidP="008C368D">
            <w:pPr>
              <w:jc w:val="center"/>
              <w:rPr>
                <w:b/>
              </w:rPr>
            </w:pPr>
            <w:r>
              <w:rPr>
                <w:b/>
              </w:rPr>
              <w:t>Post</w:t>
            </w:r>
            <w:r w:rsidR="00BF6506" w:rsidRPr="000B4498">
              <w:rPr>
                <w:b/>
              </w:rPr>
              <w:t xml:space="preserve"> nr.</w:t>
            </w:r>
          </w:p>
        </w:tc>
        <w:tc>
          <w:tcPr>
            <w:tcW w:w="5738" w:type="dxa"/>
            <w:shd w:val="clear" w:color="auto" w:fill="F2F2F2" w:themeFill="background1" w:themeFillShade="F2"/>
          </w:tcPr>
          <w:p w14:paraId="52790AFC" w14:textId="77777777" w:rsidR="00BF6506" w:rsidRPr="000B4498" w:rsidRDefault="00BF6506" w:rsidP="008C368D">
            <w:pPr>
              <w:jc w:val="center"/>
              <w:rPr>
                <w:b/>
              </w:rPr>
            </w:pPr>
            <w:r w:rsidRPr="000B4498">
              <w:rPr>
                <w:b/>
              </w:rPr>
              <w:t>Omschrijving</w:t>
            </w:r>
          </w:p>
        </w:tc>
        <w:tc>
          <w:tcPr>
            <w:tcW w:w="1946" w:type="dxa"/>
            <w:shd w:val="clear" w:color="auto" w:fill="F2F2F2" w:themeFill="background1" w:themeFillShade="F2"/>
          </w:tcPr>
          <w:p w14:paraId="08A74469" w14:textId="77777777" w:rsidR="00BF6506" w:rsidRPr="000B4498" w:rsidRDefault="00BF6506" w:rsidP="008C368D">
            <w:pPr>
              <w:jc w:val="center"/>
              <w:rPr>
                <w:b/>
              </w:rPr>
            </w:pPr>
            <w:r w:rsidRPr="000B4498">
              <w:rPr>
                <w:b/>
              </w:rPr>
              <w:t>Prijs</w:t>
            </w:r>
            <w:r>
              <w:rPr>
                <w:b/>
              </w:rPr>
              <w:t xml:space="preserve"> (€)</w:t>
            </w:r>
          </w:p>
        </w:tc>
      </w:tr>
      <w:tr w:rsidR="00BF6506" w14:paraId="63704E37" w14:textId="77777777" w:rsidTr="008C368D">
        <w:trPr>
          <w:cantSplit/>
        </w:trPr>
        <w:tc>
          <w:tcPr>
            <w:tcW w:w="808" w:type="dxa"/>
          </w:tcPr>
          <w:p w14:paraId="313C1F48" w14:textId="77777777" w:rsidR="00BF6506" w:rsidRDefault="00BF6506" w:rsidP="008C368D">
            <w:pPr>
              <w:jc w:val="center"/>
            </w:pPr>
            <w:r>
              <w:t>1</w:t>
            </w:r>
          </w:p>
        </w:tc>
        <w:tc>
          <w:tcPr>
            <w:tcW w:w="5738" w:type="dxa"/>
          </w:tcPr>
          <w:p w14:paraId="6A88CE1E" w14:textId="77777777" w:rsidR="00BF6506" w:rsidRDefault="00BF6506" w:rsidP="008C368D">
            <w:r>
              <w:t>Uitvoering van alle leveringen en werkzaamheden t.b.v. overdracht radarsysteem type “Advanced” incl. continuïteit servicelevels gedurende overdracht (per één radarsysteem).</w:t>
            </w:r>
          </w:p>
          <w:p w14:paraId="5C79CAC3" w14:textId="1D5F4B2D" w:rsidR="00BF6506" w:rsidRDefault="006F0154" w:rsidP="008C368D">
            <w:r>
              <w:t>Prijs p</w:t>
            </w:r>
            <w:r w:rsidR="00BF6506">
              <w:t>er radarsysteem “Advanced”</w:t>
            </w:r>
            <w:r>
              <w:t>, vaste prijs</w:t>
            </w:r>
            <w:r w:rsidR="00D02183">
              <w:t xml:space="preserve"> conform de eisen</w:t>
            </w:r>
            <w:r w:rsidR="00760311">
              <w:t xml:space="preserve"> VSA-0</w:t>
            </w:r>
            <w:r w:rsidR="00D9072A">
              <w:t>37</w:t>
            </w:r>
            <w:r w:rsidR="00760311">
              <w:t xml:space="preserve"> men VSA-0</w:t>
            </w:r>
            <w:r w:rsidR="00D9072A">
              <w:t>38</w:t>
            </w:r>
            <w:r w:rsidR="00ED7C5F">
              <w:t>.</w:t>
            </w:r>
          </w:p>
          <w:p w14:paraId="5DCBDA63" w14:textId="6BD3C461" w:rsidR="00C14646" w:rsidRDefault="00C14646" w:rsidP="008C368D">
            <w:r>
              <w:t>Vaste prijs per radar</w:t>
            </w:r>
            <w:r w:rsidR="00ED7C5F">
              <w:t>.</w:t>
            </w:r>
          </w:p>
        </w:tc>
        <w:tc>
          <w:tcPr>
            <w:tcW w:w="1946" w:type="dxa"/>
          </w:tcPr>
          <w:p w14:paraId="7085F342" w14:textId="14BE56F7" w:rsidR="00BF6506" w:rsidRDefault="00F35DB3" w:rsidP="00207C20">
            <w:pPr>
              <w:jc w:val="right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[prijs/radar]</w:t>
            </w:r>
          </w:p>
          <w:p w14:paraId="5DD22F60" w14:textId="5A0D4BA6" w:rsidR="00BF6506" w:rsidRDefault="00BF6506" w:rsidP="00207C20">
            <w:pPr>
              <w:jc w:val="right"/>
            </w:pPr>
          </w:p>
        </w:tc>
      </w:tr>
      <w:tr w:rsidR="00BF6506" w14:paraId="74E730B8" w14:textId="77777777" w:rsidTr="008C368D">
        <w:trPr>
          <w:cantSplit/>
        </w:trPr>
        <w:tc>
          <w:tcPr>
            <w:tcW w:w="808" w:type="dxa"/>
          </w:tcPr>
          <w:p w14:paraId="667573BD" w14:textId="68DF2067" w:rsidR="00BF6506" w:rsidRDefault="006F0154" w:rsidP="008C368D">
            <w:pPr>
              <w:jc w:val="center"/>
            </w:pPr>
            <w:r>
              <w:t>2</w:t>
            </w:r>
          </w:p>
        </w:tc>
        <w:tc>
          <w:tcPr>
            <w:tcW w:w="5738" w:type="dxa"/>
          </w:tcPr>
          <w:p w14:paraId="42E5F8BF" w14:textId="36219E92" w:rsidR="00BF6506" w:rsidRDefault="006F0154" w:rsidP="008C368D">
            <w:r>
              <w:t>Schatting totaal aantal radars</w:t>
            </w:r>
            <w:r w:rsidR="00ED7C5F">
              <w:t>.</w:t>
            </w:r>
          </w:p>
        </w:tc>
        <w:tc>
          <w:tcPr>
            <w:tcW w:w="1946" w:type="dxa"/>
          </w:tcPr>
          <w:p w14:paraId="0B847E1F" w14:textId="6B8E7AE6" w:rsidR="00BF6506" w:rsidRDefault="006F0154" w:rsidP="00207C20">
            <w:pPr>
              <w:jc w:val="right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3</w:t>
            </w:r>
          </w:p>
        </w:tc>
      </w:tr>
      <w:tr w:rsidR="00BF6506" w:rsidRPr="00EB277F" w14:paraId="0FD92E58" w14:textId="77777777" w:rsidTr="008C368D">
        <w:trPr>
          <w:cantSplit/>
        </w:trPr>
        <w:tc>
          <w:tcPr>
            <w:tcW w:w="808" w:type="dxa"/>
          </w:tcPr>
          <w:p w14:paraId="6444EB4B" w14:textId="33C36710" w:rsidR="00BF6506" w:rsidRPr="00CB74C5" w:rsidRDefault="006326DF" w:rsidP="008C368D">
            <w:pPr>
              <w:jc w:val="center"/>
              <w:rPr>
                <w:b/>
              </w:rPr>
            </w:pPr>
            <w:r>
              <w:rPr>
                <w:b/>
                <w:bCs/>
              </w:rPr>
              <w:t>[A13</w:t>
            </w:r>
            <w:r w:rsidR="005B30C7" w:rsidRPr="005B30C7">
              <w:rPr>
                <w:b/>
                <w:bCs/>
              </w:rPr>
              <w:t>]</w:t>
            </w:r>
          </w:p>
        </w:tc>
        <w:tc>
          <w:tcPr>
            <w:tcW w:w="5738" w:type="dxa"/>
          </w:tcPr>
          <w:p w14:paraId="43037E2D" w14:textId="1D72FB54" w:rsidR="00BF6506" w:rsidRPr="00EB277F" w:rsidRDefault="00C14646" w:rsidP="00457DE4">
            <w:pPr>
              <w:jc w:val="right"/>
            </w:pPr>
            <w:r w:rsidRPr="00C14646">
              <w:rPr>
                <w:i/>
                <w:iCs/>
              </w:rPr>
              <w:t>Indicatieve totaalprijs</w:t>
            </w:r>
          </w:p>
        </w:tc>
        <w:tc>
          <w:tcPr>
            <w:tcW w:w="1946" w:type="dxa"/>
          </w:tcPr>
          <w:p w14:paraId="780C6DB2" w14:textId="77777777" w:rsidR="00BF6506" w:rsidRPr="00EB277F" w:rsidRDefault="00BF6506" w:rsidP="00207C20">
            <w:pPr>
              <w:jc w:val="right"/>
              <w:rPr>
                <w:lang w:val="en-US"/>
              </w:rPr>
            </w:pPr>
            <w:r>
              <w:rPr>
                <w:color w:val="2E74B5" w:themeColor="accent1" w:themeShade="BF"/>
              </w:rPr>
              <w:t>[</w:t>
            </w:r>
            <w:r w:rsidRPr="006E3AFD">
              <w:rPr>
                <w:color w:val="2E74B5" w:themeColor="accent1" w:themeShade="BF"/>
              </w:rPr>
              <w:t>totaal</w:t>
            </w:r>
            <w:r>
              <w:rPr>
                <w:color w:val="2E74B5" w:themeColor="accent1" w:themeShade="BF"/>
              </w:rPr>
              <w:t>]</w:t>
            </w:r>
          </w:p>
        </w:tc>
      </w:tr>
    </w:tbl>
    <w:p w14:paraId="58294DCF" w14:textId="77777777" w:rsidR="00F35DB3" w:rsidRDefault="00F35DB3" w:rsidP="00F35DB3"/>
    <w:p w14:paraId="29EE004F" w14:textId="7DF03F1D" w:rsidR="00FB47EC" w:rsidRDefault="00FB47EC">
      <w:pPr>
        <w:suppressAutoHyphens w:val="0"/>
        <w:spacing w:after="0" w:line="240" w:lineRule="auto"/>
      </w:pPr>
      <w:r>
        <w:br w:type="page"/>
      </w:r>
    </w:p>
    <w:p w14:paraId="04B238D7" w14:textId="77777777" w:rsidR="00F35DB3" w:rsidRDefault="00F35DB3" w:rsidP="00F35DB3"/>
    <w:p w14:paraId="5BF2B145" w14:textId="439AEFCA" w:rsidR="00DE439E" w:rsidRDefault="00DE439E" w:rsidP="00631625">
      <w:pPr>
        <w:pStyle w:val="Kop1"/>
      </w:pPr>
      <w:bookmarkStart w:id="57" w:name="_Ref50042685"/>
      <w:bookmarkStart w:id="58" w:name="_Ref50042689"/>
      <w:bookmarkStart w:id="59" w:name="_Toc50125069"/>
      <w:r>
        <w:t>Uurtarieven</w:t>
      </w:r>
      <w:bookmarkEnd w:id="53"/>
      <w:bookmarkEnd w:id="54"/>
      <w:bookmarkEnd w:id="55"/>
      <w:bookmarkEnd w:id="56"/>
      <w:bookmarkEnd w:id="57"/>
      <w:bookmarkEnd w:id="58"/>
      <w:bookmarkEnd w:id="59"/>
    </w:p>
    <w:p w14:paraId="08879882" w14:textId="4FCA15B6" w:rsidR="00DE439E" w:rsidRDefault="00DE439E" w:rsidP="00DE439E">
      <w:pPr>
        <w:rPr>
          <w:szCs w:val="18"/>
        </w:rPr>
      </w:pPr>
      <w:r>
        <w:rPr>
          <w:szCs w:val="18"/>
        </w:rPr>
        <w:t>De volgende uurtarieven worden gehanteerd voor de posten die onder nacalculatie</w:t>
      </w:r>
      <w:r w:rsidR="0004327A">
        <w:rPr>
          <w:szCs w:val="18"/>
        </w:rPr>
        <w:t xml:space="preserve"> worden uitgevoerd of via nadere offerte</w:t>
      </w:r>
      <w:r>
        <w:rPr>
          <w:szCs w:val="18"/>
        </w:rPr>
        <w:t>.</w:t>
      </w:r>
    </w:p>
    <w:p w14:paraId="54F2710B" w14:textId="77777777" w:rsidR="00DE439E" w:rsidRDefault="00DE439E" w:rsidP="00DE439E">
      <w:pPr>
        <w:rPr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6592"/>
        <w:gridCol w:w="1229"/>
      </w:tblGrid>
      <w:tr w:rsidR="00DE439E" w14:paraId="7CEFB49F" w14:textId="77777777" w:rsidTr="00E15E49">
        <w:tc>
          <w:tcPr>
            <w:tcW w:w="671" w:type="dxa"/>
            <w:shd w:val="clear" w:color="auto" w:fill="F3F3F3"/>
          </w:tcPr>
          <w:p w14:paraId="73E78736" w14:textId="77777777" w:rsidR="00DE439E" w:rsidRDefault="00DE439E" w:rsidP="00E15E49">
            <w:pPr>
              <w:rPr>
                <w:szCs w:val="18"/>
              </w:rPr>
            </w:pPr>
            <w:r>
              <w:rPr>
                <w:szCs w:val="18"/>
              </w:rPr>
              <w:t>Volg</w:t>
            </w:r>
          </w:p>
          <w:p w14:paraId="143B291E" w14:textId="77777777" w:rsidR="00DE439E" w:rsidRDefault="00DE439E" w:rsidP="00E15E49">
            <w:pPr>
              <w:rPr>
                <w:szCs w:val="18"/>
              </w:rPr>
            </w:pPr>
            <w:r>
              <w:rPr>
                <w:szCs w:val="18"/>
              </w:rPr>
              <w:t>nr.</w:t>
            </w:r>
          </w:p>
        </w:tc>
        <w:tc>
          <w:tcPr>
            <w:tcW w:w="6592" w:type="dxa"/>
            <w:shd w:val="clear" w:color="auto" w:fill="F3F3F3"/>
          </w:tcPr>
          <w:p w14:paraId="3CA5192C" w14:textId="77777777" w:rsidR="00DE439E" w:rsidRDefault="00DE439E" w:rsidP="00E15E49">
            <w:pPr>
              <w:rPr>
                <w:szCs w:val="18"/>
              </w:rPr>
            </w:pPr>
            <w:r>
              <w:rPr>
                <w:szCs w:val="18"/>
              </w:rPr>
              <w:t>Omschrijving</w:t>
            </w:r>
          </w:p>
        </w:tc>
        <w:tc>
          <w:tcPr>
            <w:tcW w:w="1229" w:type="dxa"/>
            <w:shd w:val="clear" w:color="auto" w:fill="F3F3F3"/>
          </w:tcPr>
          <w:p w14:paraId="24C38C72" w14:textId="77777777" w:rsidR="00DE439E" w:rsidRDefault="00DE439E" w:rsidP="00E15E49">
            <w:pPr>
              <w:rPr>
                <w:szCs w:val="18"/>
              </w:rPr>
            </w:pPr>
            <w:r>
              <w:rPr>
                <w:szCs w:val="18"/>
              </w:rPr>
              <w:t>Uurtarief</w:t>
            </w:r>
          </w:p>
        </w:tc>
      </w:tr>
      <w:tr w:rsidR="00DE439E" w14:paraId="69C25453" w14:textId="77777777" w:rsidTr="00E15E49">
        <w:tc>
          <w:tcPr>
            <w:tcW w:w="671" w:type="dxa"/>
          </w:tcPr>
          <w:p w14:paraId="12F13558" w14:textId="77777777" w:rsidR="00DE439E" w:rsidRDefault="00DE439E" w:rsidP="00E15E49">
            <w:pPr>
              <w:jc w:val="right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6592" w:type="dxa"/>
          </w:tcPr>
          <w:p w14:paraId="4A9834EE" w14:textId="77777777" w:rsidR="00DE439E" w:rsidRDefault="00DE439E" w:rsidP="00E15E49">
            <w:pPr>
              <w:rPr>
                <w:szCs w:val="18"/>
              </w:rPr>
            </w:pPr>
            <w:r>
              <w:rPr>
                <w:color w:val="2E74B5" w:themeColor="accent1" w:themeShade="BF"/>
              </w:rPr>
              <w:t>[</w:t>
            </w:r>
            <w:r w:rsidRPr="005D41F2">
              <w:rPr>
                <w:color w:val="2E74B5" w:themeColor="accent1" w:themeShade="BF"/>
              </w:rPr>
              <w:t>Functie</w:t>
            </w:r>
            <w:r>
              <w:rPr>
                <w:color w:val="2E74B5" w:themeColor="accent1" w:themeShade="BF"/>
              </w:rPr>
              <w:t>]</w:t>
            </w:r>
          </w:p>
        </w:tc>
        <w:tc>
          <w:tcPr>
            <w:tcW w:w="1229" w:type="dxa"/>
          </w:tcPr>
          <w:p w14:paraId="4C335EA2" w14:textId="77777777" w:rsidR="00DE439E" w:rsidRDefault="00DE439E" w:rsidP="00E15E49">
            <w:pPr>
              <w:rPr>
                <w:szCs w:val="18"/>
              </w:rPr>
            </w:pPr>
          </w:p>
        </w:tc>
      </w:tr>
      <w:tr w:rsidR="00DE439E" w14:paraId="1F5A595C" w14:textId="77777777" w:rsidTr="00E15E49">
        <w:tc>
          <w:tcPr>
            <w:tcW w:w="671" w:type="dxa"/>
          </w:tcPr>
          <w:p w14:paraId="5F29EE6F" w14:textId="77777777" w:rsidR="00DE439E" w:rsidRDefault="00DE439E" w:rsidP="00E15E49">
            <w:pPr>
              <w:jc w:val="right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6592" w:type="dxa"/>
          </w:tcPr>
          <w:p w14:paraId="66AD02F2" w14:textId="77777777" w:rsidR="00DE439E" w:rsidRDefault="00DE439E" w:rsidP="00E15E49">
            <w:pPr>
              <w:rPr>
                <w:szCs w:val="18"/>
              </w:rPr>
            </w:pPr>
            <w:r>
              <w:rPr>
                <w:color w:val="2E74B5" w:themeColor="accent1" w:themeShade="BF"/>
              </w:rPr>
              <w:t>[</w:t>
            </w:r>
            <w:r w:rsidRPr="005D41F2">
              <w:rPr>
                <w:color w:val="2E74B5" w:themeColor="accent1" w:themeShade="BF"/>
              </w:rPr>
              <w:t>Functie</w:t>
            </w:r>
            <w:r>
              <w:rPr>
                <w:color w:val="2E74B5" w:themeColor="accent1" w:themeShade="BF"/>
              </w:rPr>
              <w:t>]</w:t>
            </w:r>
          </w:p>
        </w:tc>
        <w:tc>
          <w:tcPr>
            <w:tcW w:w="1229" w:type="dxa"/>
          </w:tcPr>
          <w:p w14:paraId="1656E9F7" w14:textId="77777777" w:rsidR="00DE439E" w:rsidRDefault="00DE439E" w:rsidP="00E15E49">
            <w:pPr>
              <w:rPr>
                <w:szCs w:val="18"/>
              </w:rPr>
            </w:pPr>
          </w:p>
        </w:tc>
      </w:tr>
      <w:tr w:rsidR="00DE439E" w14:paraId="3172F0F2" w14:textId="77777777" w:rsidTr="00E15E49">
        <w:tc>
          <w:tcPr>
            <w:tcW w:w="671" w:type="dxa"/>
          </w:tcPr>
          <w:p w14:paraId="6822F3D7" w14:textId="77777777" w:rsidR="00DE439E" w:rsidRDefault="00DE439E" w:rsidP="00E15E49">
            <w:pPr>
              <w:jc w:val="right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6592" w:type="dxa"/>
          </w:tcPr>
          <w:p w14:paraId="1FF15BA5" w14:textId="77777777" w:rsidR="00DE439E" w:rsidRDefault="00DE439E" w:rsidP="00E15E49">
            <w:pPr>
              <w:rPr>
                <w:szCs w:val="18"/>
              </w:rPr>
            </w:pPr>
            <w:r>
              <w:rPr>
                <w:color w:val="2E74B5" w:themeColor="accent1" w:themeShade="BF"/>
              </w:rPr>
              <w:t>[</w:t>
            </w:r>
            <w:r w:rsidRPr="005D41F2">
              <w:rPr>
                <w:color w:val="2E74B5" w:themeColor="accent1" w:themeShade="BF"/>
              </w:rPr>
              <w:t>Functie</w:t>
            </w:r>
            <w:r>
              <w:rPr>
                <w:color w:val="2E74B5" w:themeColor="accent1" w:themeShade="BF"/>
              </w:rPr>
              <w:t>]</w:t>
            </w:r>
          </w:p>
        </w:tc>
        <w:tc>
          <w:tcPr>
            <w:tcW w:w="1229" w:type="dxa"/>
          </w:tcPr>
          <w:p w14:paraId="095588EF" w14:textId="77777777" w:rsidR="00DE439E" w:rsidRDefault="00DE439E" w:rsidP="00E15E49">
            <w:pPr>
              <w:rPr>
                <w:szCs w:val="18"/>
              </w:rPr>
            </w:pPr>
          </w:p>
        </w:tc>
      </w:tr>
      <w:tr w:rsidR="00DE439E" w14:paraId="3F4E5D70" w14:textId="77777777" w:rsidTr="00E15E49">
        <w:tc>
          <w:tcPr>
            <w:tcW w:w="671" w:type="dxa"/>
          </w:tcPr>
          <w:p w14:paraId="21924FA1" w14:textId="77777777" w:rsidR="00DE439E" w:rsidRDefault="00DE439E" w:rsidP="00E15E49">
            <w:pPr>
              <w:jc w:val="right"/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6592" w:type="dxa"/>
          </w:tcPr>
          <w:p w14:paraId="0505938E" w14:textId="77777777" w:rsidR="00DE439E" w:rsidRDefault="00DE439E" w:rsidP="00E15E49">
            <w:pPr>
              <w:rPr>
                <w:szCs w:val="18"/>
              </w:rPr>
            </w:pPr>
            <w:r>
              <w:rPr>
                <w:color w:val="2E74B5" w:themeColor="accent1" w:themeShade="BF"/>
              </w:rPr>
              <w:t>[</w:t>
            </w:r>
            <w:r w:rsidRPr="005D41F2">
              <w:rPr>
                <w:color w:val="2E74B5" w:themeColor="accent1" w:themeShade="BF"/>
              </w:rPr>
              <w:t>Functie</w:t>
            </w:r>
            <w:r>
              <w:rPr>
                <w:color w:val="2E74B5" w:themeColor="accent1" w:themeShade="BF"/>
              </w:rPr>
              <w:t>]</w:t>
            </w:r>
          </w:p>
        </w:tc>
        <w:tc>
          <w:tcPr>
            <w:tcW w:w="1229" w:type="dxa"/>
          </w:tcPr>
          <w:p w14:paraId="41FA6DAD" w14:textId="77777777" w:rsidR="00DE439E" w:rsidRDefault="00DE439E" w:rsidP="00E15E49">
            <w:pPr>
              <w:rPr>
                <w:szCs w:val="18"/>
              </w:rPr>
            </w:pPr>
          </w:p>
        </w:tc>
      </w:tr>
      <w:tr w:rsidR="00DE439E" w14:paraId="5EF70050" w14:textId="77777777" w:rsidTr="00E15E49">
        <w:tc>
          <w:tcPr>
            <w:tcW w:w="671" w:type="dxa"/>
          </w:tcPr>
          <w:p w14:paraId="3C63787D" w14:textId="77777777" w:rsidR="00DE439E" w:rsidRDefault="00DE439E" w:rsidP="00E15E49">
            <w:pPr>
              <w:jc w:val="right"/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6592" w:type="dxa"/>
          </w:tcPr>
          <w:p w14:paraId="4F123557" w14:textId="77777777" w:rsidR="00DE439E" w:rsidRDefault="00DE439E" w:rsidP="00E15E49">
            <w:pPr>
              <w:rPr>
                <w:szCs w:val="18"/>
              </w:rPr>
            </w:pPr>
            <w:r>
              <w:rPr>
                <w:color w:val="2E74B5" w:themeColor="accent1" w:themeShade="BF"/>
              </w:rPr>
              <w:t>[</w:t>
            </w:r>
            <w:r w:rsidRPr="005D41F2">
              <w:rPr>
                <w:color w:val="2E74B5" w:themeColor="accent1" w:themeShade="BF"/>
              </w:rPr>
              <w:t>Functie</w:t>
            </w:r>
            <w:r>
              <w:rPr>
                <w:color w:val="2E74B5" w:themeColor="accent1" w:themeShade="BF"/>
              </w:rPr>
              <w:t>]</w:t>
            </w:r>
          </w:p>
        </w:tc>
        <w:tc>
          <w:tcPr>
            <w:tcW w:w="1229" w:type="dxa"/>
          </w:tcPr>
          <w:p w14:paraId="089533F5" w14:textId="77777777" w:rsidR="00DE439E" w:rsidRDefault="00DE439E" w:rsidP="00E15E49">
            <w:pPr>
              <w:rPr>
                <w:szCs w:val="18"/>
              </w:rPr>
            </w:pPr>
          </w:p>
        </w:tc>
      </w:tr>
      <w:tr w:rsidR="00DE439E" w14:paraId="185E842E" w14:textId="77777777" w:rsidTr="00E15E49">
        <w:tc>
          <w:tcPr>
            <w:tcW w:w="671" w:type="dxa"/>
          </w:tcPr>
          <w:p w14:paraId="44D3F3C0" w14:textId="77777777" w:rsidR="00DE439E" w:rsidRDefault="00DE439E" w:rsidP="00E15E49">
            <w:pPr>
              <w:jc w:val="right"/>
              <w:rPr>
                <w:szCs w:val="18"/>
              </w:rPr>
            </w:pPr>
            <w:r>
              <w:rPr>
                <w:szCs w:val="18"/>
              </w:rPr>
              <w:t>6</w:t>
            </w:r>
          </w:p>
        </w:tc>
        <w:tc>
          <w:tcPr>
            <w:tcW w:w="6592" w:type="dxa"/>
          </w:tcPr>
          <w:p w14:paraId="123ADBCD" w14:textId="77777777" w:rsidR="00DE439E" w:rsidRDefault="00DE439E" w:rsidP="00E15E49">
            <w:pPr>
              <w:rPr>
                <w:szCs w:val="18"/>
              </w:rPr>
            </w:pPr>
            <w:r>
              <w:rPr>
                <w:color w:val="2E74B5" w:themeColor="accent1" w:themeShade="BF"/>
              </w:rPr>
              <w:t>[</w:t>
            </w:r>
            <w:r w:rsidRPr="005D41F2">
              <w:rPr>
                <w:color w:val="2E74B5" w:themeColor="accent1" w:themeShade="BF"/>
              </w:rPr>
              <w:t>Functie</w:t>
            </w:r>
            <w:r>
              <w:rPr>
                <w:color w:val="2E74B5" w:themeColor="accent1" w:themeShade="BF"/>
              </w:rPr>
              <w:t>]</w:t>
            </w:r>
          </w:p>
        </w:tc>
        <w:tc>
          <w:tcPr>
            <w:tcW w:w="1229" w:type="dxa"/>
          </w:tcPr>
          <w:p w14:paraId="770F1326" w14:textId="77777777" w:rsidR="00DE439E" w:rsidRDefault="00DE439E" w:rsidP="00E15E49">
            <w:pPr>
              <w:rPr>
                <w:szCs w:val="18"/>
              </w:rPr>
            </w:pPr>
          </w:p>
        </w:tc>
      </w:tr>
      <w:tr w:rsidR="00DE439E" w14:paraId="370176F4" w14:textId="77777777" w:rsidTr="00E15E49">
        <w:tc>
          <w:tcPr>
            <w:tcW w:w="671" w:type="dxa"/>
          </w:tcPr>
          <w:p w14:paraId="7D01976C" w14:textId="77777777" w:rsidR="00DE439E" w:rsidRDefault="00DE439E" w:rsidP="00E15E49">
            <w:pPr>
              <w:jc w:val="right"/>
              <w:rPr>
                <w:szCs w:val="18"/>
              </w:rPr>
            </w:pPr>
            <w:r>
              <w:rPr>
                <w:szCs w:val="18"/>
              </w:rPr>
              <w:t>.</w:t>
            </w:r>
          </w:p>
        </w:tc>
        <w:tc>
          <w:tcPr>
            <w:tcW w:w="6592" w:type="dxa"/>
          </w:tcPr>
          <w:p w14:paraId="411B0BB6" w14:textId="77777777" w:rsidR="00DE439E" w:rsidRDefault="00DE439E" w:rsidP="00E15E49">
            <w:pPr>
              <w:rPr>
                <w:szCs w:val="18"/>
              </w:rPr>
            </w:pPr>
            <w:r>
              <w:rPr>
                <w:color w:val="2E74B5" w:themeColor="accent1" w:themeShade="BF"/>
              </w:rPr>
              <w:t>[</w:t>
            </w:r>
            <w:r w:rsidRPr="005D41F2">
              <w:rPr>
                <w:color w:val="2E74B5" w:themeColor="accent1" w:themeShade="BF"/>
              </w:rPr>
              <w:t>Functie</w:t>
            </w:r>
            <w:r>
              <w:rPr>
                <w:color w:val="2E74B5" w:themeColor="accent1" w:themeShade="BF"/>
              </w:rPr>
              <w:t>]</w:t>
            </w:r>
          </w:p>
        </w:tc>
        <w:tc>
          <w:tcPr>
            <w:tcW w:w="1229" w:type="dxa"/>
          </w:tcPr>
          <w:p w14:paraId="459D1A29" w14:textId="77777777" w:rsidR="00DE439E" w:rsidRDefault="00DE439E" w:rsidP="00E15E49">
            <w:pPr>
              <w:rPr>
                <w:szCs w:val="18"/>
              </w:rPr>
            </w:pPr>
          </w:p>
        </w:tc>
      </w:tr>
      <w:tr w:rsidR="00DE439E" w14:paraId="5882CFCF" w14:textId="77777777" w:rsidTr="00E15E49">
        <w:tc>
          <w:tcPr>
            <w:tcW w:w="671" w:type="dxa"/>
          </w:tcPr>
          <w:p w14:paraId="4E3D433C" w14:textId="77777777" w:rsidR="00DE439E" w:rsidRDefault="00DE439E" w:rsidP="00E15E49">
            <w:pPr>
              <w:jc w:val="right"/>
              <w:rPr>
                <w:szCs w:val="18"/>
              </w:rPr>
            </w:pPr>
            <w:r>
              <w:rPr>
                <w:szCs w:val="18"/>
              </w:rPr>
              <w:t>.</w:t>
            </w:r>
          </w:p>
        </w:tc>
        <w:tc>
          <w:tcPr>
            <w:tcW w:w="6592" w:type="dxa"/>
          </w:tcPr>
          <w:p w14:paraId="1F493169" w14:textId="77777777" w:rsidR="00DE439E" w:rsidRDefault="00DE439E" w:rsidP="00E15E49">
            <w:pPr>
              <w:rPr>
                <w:szCs w:val="18"/>
              </w:rPr>
            </w:pPr>
            <w:r>
              <w:rPr>
                <w:color w:val="2E74B5" w:themeColor="accent1" w:themeShade="BF"/>
              </w:rPr>
              <w:t>[</w:t>
            </w:r>
            <w:r w:rsidRPr="005D41F2">
              <w:rPr>
                <w:color w:val="2E74B5" w:themeColor="accent1" w:themeShade="BF"/>
              </w:rPr>
              <w:t>Functie</w:t>
            </w:r>
            <w:r>
              <w:rPr>
                <w:color w:val="2E74B5" w:themeColor="accent1" w:themeShade="BF"/>
              </w:rPr>
              <w:t>]</w:t>
            </w:r>
          </w:p>
        </w:tc>
        <w:tc>
          <w:tcPr>
            <w:tcW w:w="1229" w:type="dxa"/>
          </w:tcPr>
          <w:p w14:paraId="55F9501A" w14:textId="77777777" w:rsidR="00DE439E" w:rsidRDefault="00DE439E" w:rsidP="00E15E49">
            <w:pPr>
              <w:rPr>
                <w:szCs w:val="18"/>
              </w:rPr>
            </w:pPr>
          </w:p>
        </w:tc>
      </w:tr>
      <w:tr w:rsidR="00DE439E" w14:paraId="188BCBF5" w14:textId="77777777" w:rsidTr="00E15E49">
        <w:tc>
          <w:tcPr>
            <w:tcW w:w="671" w:type="dxa"/>
          </w:tcPr>
          <w:p w14:paraId="2D6B144A" w14:textId="77777777" w:rsidR="00DE439E" w:rsidRDefault="00DE439E" w:rsidP="00E15E49">
            <w:pPr>
              <w:jc w:val="right"/>
              <w:rPr>
                <w:szCs w:val="18"/>
              </w:rPr>
            </w:pPr>
            <w:r>
              <w:rPr>
                <w:szCs w:val="18"/>
              </w:rPr>
              <w:t>.</w:t>
            </w:r>
          </w:p>
        </w:tc>
        <w:tc>
          <w:tcPr>
            <w:tcW w:w="6592" w:type="dxa"/>
          </w:tcPr>
          <w:p w14:paraId="7FF6176C" w14:textId="3A23EF2D" w:rsidR="00DE439E" w:rsidRDefault="00AF7ACE" w:rsidP="00E15E49">
            <w:pPr>
              <w:rPr>
                <w:szCs w:val="18"/>
              </w:rPr>
            </w:pPr>
            <w:r>
              <w:rPr>
                <w:color w:val="2E74B5" w:themeColor="accent1" w:themeShade="BF"/>
                <w:szCs w:val="18"/>
              </w:rPr>
              <w:t>E</w:t>
            </w:r>
            <w:r w:rsidR="00DE439E">
              <w:rPr>
                <w:color w:val="2E74B5" w:themeColor="accent1" w:themeShade="BF"/>
                <w:szCs w:val="18"/>
              </w:rPr>
              <w:t>t</w:t>
            </w:r>
            <w:r w:rsidR="00132644">
              <w:rPr>
                <w:color w:val="2E74B5" w:themeColor="accent1" w:themeShade="BF"/>
                <w:szCs w:val="18"/>
              </w:rPr>
              <w:t>c</w:t>
            </w:r>
          </w:p>
        </w:tc>
        <w:tc>
          <w:tcPr>
            <w:tcW w:w="1229" w:type="dxa"/>
          </w:tcPr>
          <w:p w14:paraId="1EED8173" w14:textId="77777777" w:rsidR="00DE439E" w:rsidRDefault="00DE439E" w:rsidP="00E15E49">
            <w:pPr>
              <w:rPr>
                <w:szCs w:val="18"/>
              </w:rPr>
            </w:pPr>
          </w:p>
        </w:tc>
      </w:tr>
      <w:tr w:rsidR="00DE439E" w14:paraId="0FC0D94B" w14:textId="77777777" w:rsidTr="00E15E49">
        <w:tc>
          <w:tcPr>
            <w:tcW w:w="671" w:type="dxa"/>
          </w:tcPr>
          <w:p w14:paraId="461C2BCD" w14:textId="77777777" w:rsidR="00DE439E" w:rsidRDefault="00DE439E" w:rsidP="00E15E49">
            <w:pPr>
              <w:jc w:val="right"/>
              <w:rPr>
                <w:szCs w:val="18"/>
              </w:rPr>
            </w:pPr>
            <w:r>
              <w:rPr>
                <w:szCs w:val="18"/>
              </w:rPr>
              <w:t>.</w:t>
            </w:r>
          </w:p>
        </w:tc>
        <w:tc>
          <w:tcPr>
            <w:tcW w:w="6592" w:type="dxa"/>
          </w:tcPr>
          <w:p w14:paraId="41C94159" w14:textId="77777777" w:rsidR="00DE439E" w:rsidRDefault="00DE439E" w:rsidP="00E15E49">
            <w:pPr>
              <w:rPr>
                <w:szCs w:val="18"/>
              </w:rPr>
            </w:pPr>
            <w:r>
              <w:rPr>
                <w:color w:val="2E74B5" w:themeColor="accent1" w:themeShade="BF"/>
                <w:szCs w:val="18"/>
              </w:rPr>
              <w:t>e</w:t>
            </w:r>
            <w:r w:rsidRPr="006C3A89">
              <w:rPr>
                <w:color w:val="2E74B5" w:themeColor="accent1" w:themeShade="BF"/>
                <w:szCs w:val="18"/>
              </w:rPr>
              <w:t>tc</w:t>
            </w:r>
            <w:r>
              <w:rPr>
                <w:color w:val="2E74B5" w:themeColor="accent1" w:themeShade="BF"/>
                <w:szCs w:val="18"/>
              </w:rPr>
              <w:t>.</w:t>
            </w:r>
          </w:p>
        </w:tc>
        <w:tc>
          <w:tcPr>
            <w:tcW w:w="1229" w:type="dxa"/>
          </w:tcPr>
          <w:p w14:paraId="60DCC00F" w14:textId="77777777" w:rsidR="00DE439E" w:rsidRDefault="00DE439E" w:rsidP="00E15E49">
            <w:pPr>
              <w:rPr>
                <w:szCs w:val="18"/>
              </w:rPr>
            </w:pPr>
          </w:p>
        </w:tc>
      </w:tr>
    </w:tbl>
    <w:p w14:paraId="745CBD8D" w14:textId="77777777" w:rsidR="00DE439E" w:rsidRDefault="00DE439E" w:rsidP="00DE439E"/>
    <w:p w14:paraId="24E0C9FA" w14:textId="3802B9DA" w:rsidR="00FB47EC" w:rsidRDefault="00FB47EC">
      <w:pPr>
        <w:suppressAutoHyphens w:val="0"/>
        <w:spacing w:after="0" w:line="240" w:lineRule="auto"/>
      </w:pPr>
      <w:r>
        <w:br w:type="page"/>
      </w:r>
    </w:p>
    <w:p w14:paraId="5BA0C19A" w14:textId="77777777" w:rsidR="00DE439E" w:rsidRDefault="00DE439E" w:rsidP="00DE439E"/>
    <w:p w14:paraId="4A6EB92C" w14:textId="77777777" w:rsidR="00A8264F" w:rsidRDefault="00A8264F" w:rsidP="00A8264F">
      <w:pPr>
        <w:pStyle w:val="Kop1"/>
      </w:pPr>
      <w:bookmarkStart w:id="60" w:name="_Toc50125070"/>
      <w:bookmarkEnd w:id="31"/>
      <w:r>
        <w:t>Opties</w:t>
      </w:r>
      <w:bookmarkEnd w:id="60"/>
    </w:p>
    <w:p w14:paraId="14C2A361" w14:textId="183119BB" w:rsidR="00A8264F" w:rsidRDefault="00031658" w:rsidP="00A8264F">
      <w:r>
        <w:t>De volgende specificatie</w:t>
      </w:r>
      <w:r w:rsidR="0073469C">
        <w:t>s</w:t>
      </w:r>
      <w:r>
        <w:t xml:space="preserve"> betref</w:t>
      </w:r>
      <w:r w:rsidR="0073469C">
        <w:t>fen</w:t>
      </w:r>
      <w:r>
        <w:t xml:space="preserve"> de aangeboden opties. Hieraan kunnen geen rechten worden ontleend.</w:t>
      </w:r>
    </w:p>
    <w:p w14:paraId="2D5F19EC" w14:textId="04921B0E" w:rsidR="00031658" w:rsidRDefault="00031658" w:rsidP="00A8264F"/>
    <w:p w14:paraId="47C08C64" w14:textId="77777777" w:rsidR="001F2996" w:rsidRDefault="001F2996" w:rsidP="001F2996">
      <w:pPr>
        <w:pStyle w:val="Kop2"/>
      </w:pPr>
      <w:bookmarkStart w:id="61" w:name="_Toc50125071"/>
      <w:r>
        <w:t>Optie: Servicedesk op basis van 24/7</w:t>
      </w:r>
      <w:bookmarkEnd w:id="61"/>
    </w:p>
    <w:p w14:paraId="40D6B5C4" w14:textId="51A2610E" w:rsidR="001F2996" w:rsidRDefault="001F2996" w:rsidP="001F2996">
      <w:r>
        <w:t xml:space="preserve">Indien Opdrachtgever dit wenst kan de dienstverlening worden uitgebreid naar 24 per dag/7 </w:t>
      </w:r>
      <w:r w:rsidR="001B54E1">
        <w:t>kalender</w:t>
      </w:r>
      <w:r>
        <w:t xml:space="preserve">dagen per week. </w:t>
      </w:r>
      <w:r w:rsidR="0073469C">
        <w:t xml:space="preserve">U specificeert hieronder welke tarieven dan </w:t>
      </w:r>
      <w:r>
        <w:t>van toepassing voor een servicedesk en consignatiedienst.</w:t>
      </w:r>
    </w:p>
    <w:p w14:paraId="0807E717" w14:textId="77777777" w:rsidR="001F2996" w:rsidRPr="008C368D" w:rsidRDefault="001F2996" w:rsidP="001F299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80"/>
        <w:gridCol w:w="5848"/>
        <w:gridCol w:w="1964"/>
      </w:tblGrid>
      <w:tr w:rsidR="001F2996" w:rsidRPr="000B4498" w14:paraId="265D0653" w14:textId="77777777" w:rsidTr="00E05546">
        <w:trPr>
          <w:cantSplit/>
          <w:tblHeader/>
        </w:trPr>
        <w:tc>
          <w:tcPr>
            <w:tcW w:w="680" w:type="dxa"/>
            <w:shd w:val="clear" w:color="auto" w:fill="F2F2F2" w:themeFill="background1" w:themeFillShade="F2"/>
          </w:tcPr>
          <w:p w14:paraId="32390A63" w14:textId="77777777" w:rsidR="001F2996" w:rsidRPr="000B4498" w:rsidRDefault="001F2996" w:rsidP="00E05546">
            <w:pPr>
              <w:jc w:val="center"/>
              <w:rPr>
                <w:b/>
              </w:rPr>
            </w:pPr>
            <w:r w:rsidRPr="000B4498">
              <w:rPr>
                <w:b/>
              </w:rPr>
              <w:t>Volg nr.</w:t>
            </w:r>
          </w:p>
        </w:tc>
        <w:tc>
          <w:tcPr>
            <w:tcW w:w="5848" w:type="dxa"/>
            <w:shd w:val="clear" w:color="auto" w:fill="F2F2F2" w:themeFill="background1" w:themeFillShade="F2"/>
          </w:tcPr>
          <w:p w14:paraId="5150582C" w14:textId="77777777" w:rsidR="001F2996" w:rsidRPr="000B4498" w:rsidRDefault="001F2996" w:rsidP="00E05546">
            <w:pPr>
              <w:jc w:val="center"/>
              <w:rPr>
                <w:b/>
              </w:rPr>
            </w:pPr>
            <w:r w:rsidRPr="000B4498">
              <w:rPr>
                <w:b/>
              </w:rPr>
              <w:t>Omschrijving</w:t>
            </w:r>
          </w:p>
        </w:tc>
        <w:tc>
          <w:tcPr>
            <w:tcW w:w="1964" w:type="dxa"/>
            <w:shd w:val="clear" w:color="auto" w:fill="F2F2F2" w:themeFill="background1" w:themeFillShade="F2"/>
          </w:tcPr>
          <w:p w14:paraId="12537285" w14:textId="77777777" w:rsidR="001F2996" w:rsidRPr="000B4498" w:rsidRDefault="001F2996" w:rsidP="00E05546">
            <w:pPr>
              <w:jc w:val="center"/>
              <w:rPr>
                <w:b/>
              </w:rPr>
            </w:pPr>
            <w:r w:rsidRPr="000B4498">
              <w:rPr>
                <w:b/>
              </w:rPr>
              <w:t>Prijs</w:t>
            </w:r>
            <w:r>
              <w:rPr>
                <w:b/>
              </w:rPr>
              <w:t xml:space="preserve"> (€)</w:t>
            </w:r>
          </w:p>
        </w:tc>
      </w:tr>
      <w:tr w:rsidR="001F2996" w14:paraId="650C3291" w14:textId="77777777" w:rsidTr="00E05546">
        <w:trPr>
          <w:cantSplit/>
        </w:trPr>
        <w:tc>
          <w:tcPr>
            <w:tcW w:w="680" w:type="dxa"/>
          </w:tcPr>
          <w:p w14:paraId="59C865DC" w14:textId="77777777" w:rsidR="001F2996" w:rsidRDefault="001F2996" w:rsidP="00E05546">
            <w:pPr>
              <w:jc w:val="center"/>
            </w:pPr>
            <w:r>
              <w:t>1</w:t>
            </w:r>
          </w:p>
        </w:tc>
        <w:tc>
          <w:tcPr>
            <w:tcW w:w="5848" w:type="dxa"/>
          </w:tcPr>
          <w:p w14:paraId="7DB16437" w14:textId="77777777" w:rsidR="001F2996" w:rsidRDefault="001F2996" w:rsidP="00E05546">
            <w:r>
              <w:t xml:space="preserve">Servicedesk en consignatiediensten op basis van 24/7 per maand, vaste prijs per maand, conform de eis </w:t>
            </w:r>
            <w:r w:rsidR="00A836AE">
              <w:t>VSA-022</w:t>
            </w:r>
          </w:p>
          <w:p w14:paraId="77F87C3D" w14:textId="6C123594" w:rsidR="00C14646" w:rsidRDefault="00C14646" w:rsidP="00E05546">
            <w:commentRangeStart w:id="62"/>
            <w:r>
              <w:t>Vaste prijs per maand.</w:t>
            </w:r>
            <w:commentRangeEnd w:id="62"/>
            <w:r>
              <w:rPr>
                <w:rStyle w:val="Verwijzingopmerking"/>
              </w:rPr>
              <w:commentReference w:id="62"/>
            </w:r>
          </w:p>
        </w:tc>
        <w:tc>
          <w:tcPr>
            <w:tcW w:w="1964" w:type="dxa"/>
          </w:tcPr>
          <w:p w14:paraId="12C32FC4" w14:textId="163ACD8B" w:rsidR="001F2996" w:rsidRDefault="001523A2" w:rsidP="001523A2">
            <w:pPr>
              <w:jc w:val="right"/>
            </w:pPr>
            <w:r>
              <w:rPr>
                <w:color w:val="2E74B5" w:themeColor="accent1" w:themeShade="BF"/>
              </w:rPr>
              <w:t>[prijs/maand]</w:t>
            </w:r>
          </w:p>
        </w:tc>
      </w:tr>
    </w:tbl>
    <w:p w14:paraId="72136C68" w14:textId="77777777" w:rsidR="001F2996" w:rsidRDefault="001F2996" w:rsidP="001F2996"/>
    <w:p w14:paraId="5005DF7D" w14:textId="77777777" w:rsidR="001F2996" w:rsidRDefault="001F2996" w:rsidP="001F2996"/>
    <w:p w14:paraId="7424AB5E" w14:textId="3E11B7D7" w:rsidR="008F4CB5" w:rsidRDefault="008F4CB5" w:rsidP="008F4CB5">
      <w:pPr>
        <w:pStyle w:val="Kop2"/>
      </w:pPr>
      <w:bookmarkStart w:id="63" w:name="_Toc50125072"/>
      <w:r>
        <w:t>Optie verlenging contractduur</w:t>
      </w:r>
      <w:bookmarkEnd w:id="63"/>
    </w:p>
    <w:p w14:paraId="311D7080" w14:textId="74C5C57F" w:rsidR="008F4CB5" w:rsidRDefault="003962FA" w:rsidP="00A8264F">
      <w:r>
        <w:t xml:space="preserve">Bij de optie voor verlenging van de contractduur </w:t>
      </w:r>
      <w:r w:rsidR="008F4CB5">
        <w:t xml:space="preserve">gelden dezelfde prijzen en tarieven zoals </w:t>
      </w:r>
      <w:r w:rsidR="0073469C">
        <w:t xml:space="preserve">vermeldt </w:t>
      </w:r>
      <w:r w:rsidR="008F4CB5">
        <w:t>in de voorgaande hoofdstukken.</w:t>
      </w:r>
    </w:p>
    <w:p w14:paraId="7626DB3C" w14:textId="77777777" w:rsidR="008F4CB5" w:rsidRDefault="008F4CB5" w:rsidP="00A8264F"/>
    <w:p w14:paraId="4BA62C02" w14:textId="75959D9A" w:rsidR="008F4CB5" w:rsidRDefault="003361E0" w:rsidP="003361E0">
      <w:pPr>
        <w:pStyle w:val="Kop2"/>
      </w:pPr>
      <w:bookmarkStart w:id="64" w:name="_Toc50125073"/>
      <w:r>
        <w:t>Optie inbeheername extra radars.</w:t>
      </w:r>
      <w:bookmarkEnd w:id="64"/>
    </w:p>
    <w:p w14:paraId="7A238CFA" w14:textId="3EAB45EC" w:rsidR="00293147" w:rsidRDefault="003361E0" w:rsidP="00A8264F">
      <w:r>
        <w:t>Indien Opdrachtgever dit wenst kunnen één of meerdere radars in beheer genomen worden van de toekomstige windparken</w:t>
      </w:r>
      <w:r w:rsidR="00207C20">
        <w:t xml:space="preserve"> en radars langs de kust</w:t>
      </w:r>
      <w:r>
        <w:t>:</w:t>
      </w:r>
    </w:p>
    <w:p w14:paraId="0C2D35ED" w14:textId="77777777" w:rsidR="003361E0" w:rsidRDefault="003361E0" w:rsidP="003361E0">
      <w:pPr>
        <w:pStyle w:val="Lijstalinea"/>
        <w:numPr>
          <w:ilvl w:val="0"/>
          <w:numId w:val="41"/>
        </w:numPr>
      </w:pPr>
      <w:r>
        <w:t>Hollandse Kust West;</w:t>
      </w:r>
    </w:p>
    <w:p w14:paraId="5AC702E5" w14:textId="77777777" w:rsidR="003361E0" w:rsidRDefault="003361E0" w:rsidP="003361E0">
      <w:pPr>
        <w:pStyle w:val="Lijstalinea"/>
        <w:numPr>
          <w:ilvl w:val="0"/>
          <w:numId w:val="41"/>
        </w:numPr>
      </w:pPr>
      <w:r>
        <w:t>Ten Noorden van de Waddeneilanden;</w:t>
      </w:r>
    </w:p>
    <w:p w14:paraId="180ED5CF" w14:textId="297F693E" w:rsidR="003361E0" w:rsidRDefault="007B247F" w:rsidP="003361E0">
      <w:pPr>
        <w:pStyle w:val="Lijstalinea"/>
        <w:numPr>
          <w:ilvl w:val="0"/>
          <w:numId w:val="41"/>
        </w:numPr>
      </w:pPr>
      <w:r>
        <w:t>IJmuiden</w:t>
      </w:r>
      <w:r w:rsidR="003361E0">
        <w:t xml:space="preserve"> Ver.</w:t>
      </w:r>
      <w:r w:rsidR="0073469C">
        <w:t xml:space="preserve"> </w:t>
      </w:r>
    </w:p>
    <w:p w14:paraId="2E9D5AF0" w14:textId="088B953A" w:rsidR="003361E0" w:rsidRDefault="003361E0" w:rsidP="003361E0"/>
    <w:p w14:paraId="6DE878CE" w14:textId="41070BBE" w:rsidR="003361E0" w:rsidRDefault="003361E0" w:rsidP="003361E0">
      <w:r>
        <w:t xml:space="preserve">Hiervoor gelden dezelfde prijzen en tarieven zoals aangegeven in de voorgaande hoofdstukken met de voorwaarde dat dit eveneens </w:t>
      </w:r>
      <w:r>
        <w:rPr>
          <w:szCs w:val="18"/>
        </w:rPr>
        <w:t>SSD radars type “Standard” en type “Advanced” van de fabrikant Terma (Denemarken</w:t>
      </w:r>
      <w:r w:rsidR="003962FA">
        <w:rPr>
          <w:szCs w:val="18"/>
        </w:rPr>
        <w:t>)</w:t>
      </w:r>
      <w:r>
        <w:rPr>
          <w:szCs w:val="18"/>
        </w:rPr>
        <w:t>.</w:t>
      </w:r>
    </w:p>
    <w:p w14:paraId="497EC060" w14:textId="2363FAA4" w:rsidR="00FB47EC" w:rsidRDefault="00FB47EC">
      <w:pPr>
        <w:suppressAutoHyphens w:val="0"/>
        <w:spacing w:after="0" w:line="240" w:lineRule="auto"/>
      </w:pPr>
      <w:r>
        <w:br w:type="page"/>
      </w:r>
    </w:p>
    <w:p w14:paraId="4D932844" w14:textId="77777777" w:rsidR="003361E0" w:rsidRDefault="003361E0" w:rsidP="00A8264F"/>
    <w:p w14:paraId="4240354B" w14:textId="764B79BB" w:rsidR="00563418" w:rsidRDefault="00D748AA" w:rsidP="007D1252">
      <w:pPr>
        <w:pStyle w:val="Kop1"/>
      </w:pPr>
      <w:bookmarkStart w:id="65" w:name="_Toc50125074"/>
      <w:r>
        <w:t>Facturering</w:t>
      </w:r>
      <w:r w:rsidR="007D1252">
        <w:t>sproces</w:t>
      </w:r>
      <w:bookmarkEnd w:id="65"/>
    </w:p>
    <w:p w14:paraId="7D3A618C" w14:textId="3F337331" w:rsidR="00F6146F" w:rsidRDefault="00D748AA" w:rsidP="00C14646">
      <w:pPr>
        <w:spacing w:after="120"/>
        <w:rPr>
          <w:szCs w:val="18"/>
        </w:rPr>
      </w:pPr>
      <w:commentRangeStart w:id="66"/>
      <w:r>
        <w:rPr>
          <w:szCs w:val="18"/>
        </w:rPr>
        <w:t>Facturering vindt plaats op de volgende wijze:</w:t>
      </w:r>
      <w:commentRangeEnd w:id="66"/>
      <w:r w:rsidR="00C14646">
        <w:rPr>
          <w:rStyle w:val="Verwijzingopmerking"/>
        </w:rPr>
        <w:commentReference w:id="66"/>
      </w:r>
    </w:p>
    <w:p w14:paraId="1A7F43E5" w14:textId="22325018" w:rsidR="00FC3989" w:rsidRPr="000114C1" w:rsidRDefault="00F6146F" w:rsidP="000114C1">
      <w:pPr>
        <w:pStyle w:val="Lijstalinea"/>
        <w:numPr>
          <w:ilvl w:val="0"/>
          <w:numId w:val="44"/>
        </w:numPr>
        <w:spacing w:after="120"/>
        <w:contextualSpacing w:val="0"/>
        <w:rPr>
          <w:szCs w:val="18"/>
        </w:rPr>
      </w:pPr>
      <w:r w:rsidRPr="00F9607A">
        <w:rPr>
          <w:szCs w:val="18"/>
        </w:rPr>
        <w:t>Facturering vindt plaats 1 x per 2 maanden</w:t>
      </w:r>
      <w:r w:rsidR="00A85E9E">
        <w:rPr>
          <w:szCs w:val="18"/>
        </w:rPr>
        <w:t>;</w:t>
      </w:r>
    </w:p>
    <w:p w14:paraId="1DECE709" w14:textId="0BF424AD" w:rsidR="00D748AA" w:rsidRPr="00F9607A" w:rsidRDefault="00D748AA" w:rsidP="00D12EA0">
      <w:pPr>
        <w:pStyle w:val="Lijstalinea"/>
        <w:numPr>
          <w:ilvl w:val="0"/>
          <w:numId w:val="44"/>
        </w:numPr>
        <w:spacing w:after="120"/>
        <w:contextualSpacing w:val="0"/>
        <w:rPr>
          <w:szCs w:val="18"/>
        </w:rPr>
      </w:pPr>
      <w:r w:rsidRPr="00F9607A">
        <w:rPr>
          <w:szCs w:val="18"/>
        </w:rPr>
        <w:t xml:space="preserve">De </w:t>
      </w:r>
      <w:commentRangeStart w:id="67"/>
      <w:r w:rsidR="000B294A">
        <w:rPr>
          <w:szCs w:val="18"/>
        </w:rPr>
        <w:t>concept</w:t>
      </w:r>
      <w:commentRangeEnd w:id="67"/>
      <w:r w:rsidR="000B294A">
        <w:rPr>
          <w:rStyle w:val="Verwijzingopmerking"/>
          <w:rFonts w:eastAsia="Times New Roman"/>
          <w:lang w:eastAsia="ar-SA"/>
        </w:rPr>
        <w:commentReference w:id="67"/>
      </w:r>
      <w:r w:rsidR="000B294A">
        <w:rPr>
          <w:szCs w:val="18"/>
        </w:rPr>
        <w:t xml:space="preserve"> </w:t>
      </w:r>
      <w:r w:rsidRPr="00F9607A">
        <w:rPr>
          <w:szCs w:val="18"/>
        </w:rPr>
        <w:t>factuur is</w:t>
      </w:r>
      <w:r w:rsidR="000114C1">
        <w:rPr>
          <w:szCs w:val="18"/>
        </w:rPr>
        <w:t xml:space="preserve"> een bijlage</w:t>
      </w:r>
      <w:r w:rsidR="00A85E9E">
        <w:rPr>
          <w:szCs w:val="18"/>
        </w:rPr>
        <w:t xml:space="preserve"> van de</w:t>
      </w:r>
      <w:r w:rsidR="007C1E3C">
        <w:rPr>
          <w:szCs w:val="18"/>
        </w:rPr>
        <w:t xml:space="preserve"> voortgangsrapportage</w:t>
      </w:r>
      <w:r w:rsidR="000114C1">
        <w:rPr>
          <w:szCs w:val="18"/>
        </w:rPr>
        <w:t xml:space="preserve"> en dient minimaal 5 werkdagen voor het voortgangsoverleg ingediend te zijn;</w:t>
      </w:r>
    </w:p>
    <w:p w14:paraId="246813D8" w14:textId="3AEC367A" w:rsidR="00D748AA" w:rsidRPr="00F9607A" w:rsidRDefault="00D748AA" w:rsidP="00D12EA0">
      <w:pPr>
        <w:pStyle w:val="Lijstalinea"/>
        <w:numPr>
          <w:ilvl w:val="0"/>
          <w:numId w:val="44"/>
        </w:numPr>
        <w:spacing w:after="120"/>
        <w:contextualSpacing w:val="0"/>
        <w:rPr>
          <w:szCs w:val="18"/>
        </w:rPr>
      </w:pPr>
      <w:r w:rsidRPr="00F9607A">
        <w:rPr>
          <w:szCs w:val="18"/>
        </w:rPr>
        <w:t>De factuur wordt besproken in het voort</w:t>
      </w:r>
      <w:r w:rsidR="007C1E3C">
        <w:rPr>
          <w:szCs w:val="18"/>
        </w:rPr>
        <w:t>gangsoverleg;</w:t>
      </w:r>
    </w:p>
    <w:p w14:paraId="2220193C" w14:textId="65DDDE62" w:rsidR="003A56C7" w:rsidRDefault="00C14646" w:rsidP="003A56C7">
      <w:pPr>
        <w:pStyle w:val="Lijstalinea"/>
        <w:numPr>
          <w:ilvl w:val="0"/>
          <w:numId w:val="44"/>
        </w:numPr>
        <w:spacing w:after="120"/>
        <w:contextualSpacing w:val="0"/>
        <w:rPr>
          <w:szCs w:val="18"/>
        </w:rPr>
      </w:pPr>
      <w:r w:rsidRPr="00C14646">
        <w:rPr>
          <w:szCs w:val="18"/>
        </w:rPr>
        <w:t>De factuur is een verzamelfactuur van alle leveringen en diensten van de voorgaande 2 maande</w:t>
      </w:r>
      <w:r w:rsidR="003A56C7">
        <w:rPr>
          <w:szCs w:val="18"/>
        </w:rPr>
        <w:t>n</w:t>
      </w:r>
      <w:r w:rsidR="000114C1">
        <w:rPr>
          <w:szCs w:val="18"/>
        </w:rPr>
        <w:t xml:space="preserve"> die door Opdrachtgever zijn goedgekeurd of geaccepteerd</w:t>
      </w:r>
      <w:r>
        <w:rPr>
          <w:szCs w:val="18"/>
        </w:rPr>
        <w:t>;</w:t>
      </w:r>
    </w:p>
    <w:p w14:paraId="21C38590" w14:textId="788A45CF" w:rsidR="003A56C7" w:rsidRDefault="00C14646" w:rsidP="003A56C7">
      <w:pPr>
        <w:pStyle w:val="Lijstalinea"/>
        <w:numPr>
          <w:ilvl w:val="0"/>
          <w:numId w:val="44"/>
        </w:numPr>
        <w:spacing w:after="120"/>
        <w:contextualSpacing w:val="0"/>
        <w:rPr>
          <w:szCs w:val="18"/>
        </w:rPr>
      </w:pPr>
      <w:r w:rsidRPr="003A56C7">
        <w:rPr>
          <w:szCs w:val="18"/>
        </w:rPr>
        <w:t>De verzamelfactuur bevat een gedetailleerde opsomming van de leveringen en diensten</w:t>
      </w:r>
      <w:r w:rsidR="003A56C7">
        <w:rPr>
          <w:szCs w:val="18"/>
        </w:rPr>
        <w:t xml:space="preserve"> waarin duidelijk onderscheid gemaakt wordt tussen</w:t>
      </w:r>
      <w:r w:rsidR="000114C1">
        <w:rPr>
          <w:szCs w:val="18"/>
        </w:rPr>
        <w:t>:</w:t>
      </w:r>
    </w:p>
    <w:p w14:paraId="1D3A8301" w14:textId="3AA44F0B" w:rsidR="003A56C7" w:rsidRDefault="003A56C7" w:rsidP="00A55FAA">
      <w:pPr>
        <w:pStyle w:val="Lijstalinea"/>
        <w:numPr>
          <w:ilvl w:val="1"/>
          <w:numId w:val="37"/>
        </w:numPr>
        <w:spacing w:after="120"/>
        <w:ind w:left="709" w:hanging="357"/>
        <w:contextualSpacing w:val="0"/>
        <w:rPr>
          <w:szCs w:val="18"/>
        </w:rPr>
      </w:pPr>
      <w:r>
        <w:rPr>
          <w:szCs w:val="18"/>
        </w:rPr>
        <w:t>De vaste betaalposten;</w:t>
      </w:r>
    </w:p>
    <w:p w14:paraId="4C79359B" w14:textId="20ADBC7D" w:rsidR="003A56C7" w:rsidRDefault="003A56C7" w:rsidP="00A55FAA">
      <w:pPr>
        <w:pStyle w:val="Lijstalinea"/>
        <w:numPr>
          <w:ilvl w:val="1"/>
          <w:numId w:val="37"/>
        </w:numPr>
        <w:spacing w:after="120"/>
        <w:ind w:left="709" w:hanging="357"/>
        <w:contextualSpacing w:val="0"/>
        <w:rPr>
          <w:szCs w:val="18"/>
        </w:rPr>
      </w:pPr>
      <w:r>
        <w:rPr>
          <w:szCs w:val="18"/>
        </w:rPr>
        <w:t>De verwijzing naar uitgevoerde werkzaamheden op basis van goedgekeurde offertes;</w:t>
      </w:r>
    </w:p>
    <w:p w14:paraId="18503A45" w14:textId="3C2A2321" w:rsidR="0011119E" w:rsidRPr="003A56C7" w:rsidRDefault="00032129" w:rsidP="003A56C7">
      <w:pPr>
        <w:pStyle w:val="Lijstalinea"/>
        <w:numPr>
          <w:ilvl w:val="1"/>
          <w:numId w:val="37"/>
        </w:numPr>
        <w:spacing w:after="120"/>
        <w:ind w:left="709" w:hanging="357"/>
        <w:contextualSpacing w:val="0"/>
        <w:rPr>
          <w:szCs w:val="18"/>
        </w:rPr>
      </w:pPr>
      <w:r w:rsidRPr="00F9607A">
        <w:rPr>
          <w:szCs w:val="18"/>
        </w:rPr>
        <w:t>D</w:t>
      </w:r>
      <w:r w:rsidR="00D748AA" w:rsidRPr="00F9607A">
        <w:rPr>
          <w:szCs w:val="18"/>
        </w:rPr>
        <w:t xml:space="preserve">e </w:t>
      </w:r>
      <w:r w:rsidR="00ED7C5F">
        <w:rPr>
          <w:szCs w:val="18"/>
        </w:rPr>
        <w:t>de</w:t>
      </w:r>
      <w:r w:rsidR="00D748AA" w:rsidRPr="00F9607A">
        <w:rPr>
          <w:szCs w:val="18"/>
        </w:rPr>
        <w:t xml:space="preserve"> dienstverlening die op </w:t>
      </w:r>
      <w:r w:rsidR="000114C1">
        <w:rPr>
          <w:szCs w:val="18"/>
        </w:rPr>
        <w:t xml:space="preserve">basis van </w:t>
      </w:r>
      <w:r w:rsidR="00D748AA" w:rsidRPr="00F9607A">
        <w:rPr>
          <w:szCs w:val="18"/>
        </w:rPr>
        <w:t xml:space="preserve">nacalculatie </w:t>
      </w:r>
      <w:r w:rsidR="000114C1">
        <w:rPr>
          <w:szCs w:val="18"/>
        </w:rPr>
        <w:t xml:space="preserve">zijn </w:t>
      </w:r>
      <w:r w:rsidR="00D748AA" w:rsidRPr="00F9607A">
        <w:rPr>
          <w:szCs w:val="18"/>
        </w:rPr>
        <w:t>uit</w:t>
      </w:r>
      <w:r w:rsidRPr="00F9607A">
        <w:rPr>
          <w:szCs w:val="18"/>
        </w:rPr>
        <w:t>gevoerd;</w:t>
      </w:r>
    </w:p>
    <w:p w14:paraId="5933714C" w14:textId="1526E843" w:rsidR="00606EC1" w:rsidRPr="002079B7" w:rsidRDefault="000114C1" w:rsidP="00D12EA0">
      <w:pPr>
        <w:pStyle w:val="Lijstalinea"/>
        <w:numPr>
          <w:ilvl w:val="0"/>
          <w:numId w:val="44"/>
        </w:numPr>
        <w:spacing w:after="120"/>
        <w:contextualSpacing w:val="0"/>
        <w:rPr>
          <w:szCs w:val="18"/>
        </w:rPr>
      </w:pPr>
      <w:r>
        <w:rPr>
          <w:szCs w:val="18"/>
        </w:rPr>
        <w:t xml:space="preserve">De </w:t>
      </w:r>
      <w:commentRangeStart w:id="68"/>
      <w:r>
        <w:rPr>
          <w:szCs w:val="18"/>
        </w:rPr>
        <w:t xml:space="preserve">factuur wordt </w:t>
      </w:r>
      <w:commentRangeEnd w:id="68"/>
      <w:r>
        <w:rPr>
          <w:rStyle w:val="Verwijzingopmerking"/>
          <w:rFonts w:eastAsia="Times New Roman"/>
          <w:lang w:eastAsia="ar-SA"/>
        </w:rPr>
        <w:commentReference w:id="68"/>
      </w:r>
      <w:r>
        <w:rPr>
          <w:szCs w:val="18"/>
        </w:rPr>
        <w:t>elektronisch verzonden. Zie</w:t>
      </w:r>
      <w:r w:rsidR="002079B7">
        <w:rPr>
          <w:szCs w:val="18"/>
        </w:rPr>
        <w:t xml:space="preserve"> </w:t>
      </w:r>
      <w:r w:rsidR="00FC3989" w:rsidRPr="00FC3989">
        <w:rPr>
          <w:b/>
          <w:bCs/>
          <w:szCs w:val="18"/>
        </w:rPr>
        <w:t>[EFACT]</w:t>
      </w:r>
      <w:r w:rsidR="00FC3989">
        <w:rPr>
          <w:szCs w:val="18"/>
        </w:rPr>
        <w:t xml:space="preserve"> ‘</w:t>
      </w:r>
      <w:r w:rsidR="002079B7">
        <w:rPr>
          <w:szCs w:val="18"/>
        </w:rPr>
        <w:t>brochure elektronisch factureren aan de Rijksoverheid’.</w:t>
      </w:r>
    </w:p>
    <w:p w14:paraId="2328DBF3" w14:textId="77777777" w:rsidR="006C0937" w:rsidRDefault="006C0937" w:rsidP="00563418">
      <w:pPr>
        <w:rPr>
          <w:szCs w:val="18"/>
        </w:rPr>
      </w:pPr>
    </w:p>
    <w:p w14:paraId="158D950E" w14:textId="77777777" w:rsidR="00D748AA" w:rsidRDefault="00D748AA" w:rsidP="00563418">
      <w:pPr>
        <w:rPr>
          <w:szCs w:val="18"/>
        </w:rPr>
      </w:pPr>
    </w:p>
    <w:p w14:paraId="49FC4700" w14:textId="77777777" w:rsidR="00D748AA" w:rsidRDefault="00D748AA" w:rsidP="00563418">
      <w:pPr>
        <w:rPr>
          <w:szCs w:val="18"/>
        </w:rPr>
      </w:pPr>
    </w:p>
    <w:bookmarkEnd w:id="28"/>
    <w:p w14:paraId="487A9434" w14:textId="77777777" w:rsidR="00852996" w:rsidRDefault="00852996" w:rsidP="00852996"/>
    <w:p w14:paraId="21945CD1" w14:textId="77777777" w:rsidR="00852996" w:rsidRDefault="00852996" w:rsidP="00852996"/>
    <w:p w14:paraId="40F4CEAB" w14:textId="3D7765ED" w:rsidR="001C0C45" w:rsidRDefault="001C0C45" w:rsidP="001C0C45"/>
    <w:sectPr w:rsidR="001C0C45" w:rsidSect="00D4699A">
      <w:pgSz w:w="11905" w:h="16837"/>
      <w:pgMar w:top="1985" w:right="1418" w:bottom="1418" w:left="1985" w:header="0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62" w:author="Rolf Hommes" w:date="2020-09-04T14:19:00Z" w:initials="RH">
    <w:p w14:paraId="119E6049" w14:textId="3A301D7A" w:rsidR="0062677C" w:rsidRDefault="0062677C">
      <w:pPr>
        <w:pStyle w:val="Tekstopmerking"/>
      </w:pPr>
      <w:r>
        <w:rPr>
          <w:rStyle w:val="Verwijzingopmerking"/>
        </w:rPr>
        <w:annotationRef/>
      </w:r>
      <w:r>
        <w:t>toegevoegd</w:t>
      </w:r>
    </w:p>
  </w:comment>
  <w:comment w:id="66" w:author="Rolf Hommes" w:date="2020-09-04T14:20:00Z" w:initials="RH">
    <w:p w14:paraId="01C9639B" w14:textId="253E9C3D" w:rsidR="0062677C" w:rsidRDefault="0062677C">
      <w:pPr>
        <w:pStyle w:val="Tekstopmerking"/>
      </w:pPr>
      <w:r>
        <w:rPr>
          <w:rStyle w:val="Verwijzingopmerking"/>
        </w:rPr>
        <w:annotationRef/>
      </w:r>
      <w:r>
        <w:t>ik heb de opsomming aangepast. Graag controleren.</w:t>
      </w:r>
    </w:p>
  </w:comment>
  <w:comment w:id="67" w:author="Rolf Hommes" w:date="2020-09-04T14:57:00Z" w:initials="RH">
    <w:p w14:paraId="302FA5F0" w14:textId="41D1DE4C" w:rsidR="0062677C" w:rsidRDefault="0062677C">
      <w:pPr>
        <w:pStyle w:val="Tekstopmerking"/>
      </w:pPr>
      <w:r>
        <w:rPr>
          <w:rStyle w:val="Verwijzingopmerking"/>
        </w:rPr>
        <w:annotationRef/>
      </w:r>
      <w:r>
        <w:t>Eerst als concept behandelen in voortgangsoverleg?</w:t>
      </w:r>
    </w:p>
  </w:comment>
  <w:comment w:id="68" w:author="Rolf Hommes" w:date="2020-09-04T14:55:00Z" w:initials="RH">
    <w:p w14:paraId="10A909DD" w14:textId="1F3C2421" w:rsidR="0062677C" w:rsidRDefault="0062677C">
      <w:pPr>
        <w:pStyle w:val="Tekstopmerking"/>
      </w:pPr>
      <w:r>
        <w:rPr>
          <w:rStyle w:val="Verwijzingopmerking"/>
        </w:rPr>
        <w:annotationRef/>
      </w:r>
      <w:r>
        <w:t>Of bv. de goedgekeurde factuur. Dus de factuur eerst bespreken in voortgangsoverleg voordat de goedgekeurde factuur elektronisch wordt verzonden?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9E6049" w15:done="0"/>
  <w15:commentEx w15:paraId="01C9639B" w15:done="0"/>
  <w15:commentEx w15:paraId="302FA5F0" w15:done="0"/>
  <w15:commentEx w15:paraId="10A909D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CC6F9" w16cex:dateUtc="2020-09-04T12:00:00Z"/>
  <w16cex:commentExtensible w16cex:durableId="22FCC728" w16cex:dateUtc="2020-09-04T12:01:00Z"/>
  <w16cex:commentExtensible w16cex:durableId="22FCC644" w16cex:dateUtc="2020-09-04T11:57:00Z"/>
  <w16cex:commentExtensible w16cex:durableId="22FCC918" w16cex:dateUtc="2020-09-04T12:09:00Z"/>
  <w16cex:commentExtensible w16cex:durableId="22FCC924" w16cex:dateUtc="2020-09-04T12:09:00Z"/>
  <w16cex:commentExtensible w16cex:durableId="22FCC7A5" w16cex:dateUtc="2020-09-04T12:03:00Z"/>
  <w16cex:commentExtensible w16cex:durableId="22FCC7AE" w16cex:dateUtc="2020-09-04T12:03:00Z"/>
  <w16cex:commentExtensible w16cex:durableId="22FCC842" w16cex:dateUtc="2020-09-04T12:05:00Z"/>
  <w16cex:commentExtensible w16cex:durableId="22FCC7D8" w16cex:dateUtc="2020-09-04T12:04:00Z"/>
  <w16cex:commentExtensible w16cex:durableId="22FCCA10" w16cex:dateUtc="2020-09-04T12:13:00Z"/>
  <w16cex:commentExtensible w16cex:durableId="22FCC9F7" w16cex:dateUtc="2020-09-04T12:13:00Z"/>
  <w16cex:commentExtensible w16cex:durableId="22FCCA21" w16cex:dateUtc="2020-09-04T12:13:00Z"/>
  <w16cex:commentExtensible w16cex:durableId="22FCD5CD" w16cex:dateUtc="2020-09-04T13:03:00Z"/>
  <w16cex:commentExtensible w16cex:durableId="22FCCA51" w16cex:dateUtc="2020-09-04T12:14:00Z"/>
  <w16cex:commentExtensible w16cex:durableId="22FCCA7D" w16cex:dateUtc="2020-09-04T12:15:00Z"/>
  <w16cex:commentExtensible w16cex:durableId="22FCCA8B" w16cex:dateUtc="2020-09-04T12:15:00Z"/>
  <w16cex:commentExtensible w16cex:durableId="22FCCA96" w16cex:dateUtc="2020-09-04T12:15:00Z"/>
  <w16cex:commentExtensible w16cex:durableId="22FCCA9B" w16cex:dateUtc="2020-09-04T12:15:00Z"/>
  <w16cex:commentExtensible w16cex:durableId="22FCCB06" w16cex:dateUtc="2020-09-04T12:17:00Z"/>
  <w16cex:commentExtensible w16cex:durableId="22FCCB16" w16cex:dateUtc="2020-09-04T12:17:00Z"/>
  <w16cex:commentExtensible w16cex:durableId="22FCCB54" w16cex:dateUtc="2020-09-04T12:19:00Z"/>
  <w16cex:commentExtensible w16cex:durableId="22FCCBC5" w16cex:dateUtc="2020-09-04T12:20:00Z"/>
  <w16cex:commentExtensible w16cex:durableId="22FCD448" w16cex:dateUtc="2020-09-04T12:57:00Z"/>
  <w16cex:commentExtensible w16cex:durableId="22FCD3CD" w16cex:dateUtc="2020-09-04T12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10EC180" w16cid:durableId="22FCC6F9"/>
  <w16cid:commentId w16cid:paraId="381B468F" w16cid:durableId="22FCC728"/>
  <w16cid:commentId w16cid:paraId="44547434" w16cid:durableId="22FCC644"/>
  <w16cid:commentId w16cid:paraId="2B98D74E" w16cid:durableId="22FCC918"/>
  <w16cid:commentId w16cid:paraId="08017844" w16cid:durableId="22FCC924"/>
  <w16cid:commentId w16cid:paraId="16CF51BF" w16cid:durableId="22FCC7A5"/>
  <w16cid:commentId w16cid:paraId="36990384" w16cid:durableId="22FCC7AE"/>
  <w16cid:commentId w16cid:paraId="0C869B4F" w16cid:durableId="22FCC842"/>
  <w16cid:commentId w16cid:paraId="62175BC8" w16cid:durableId="22FCC7D8"/>
  <w16cid:commentId w16cid:paraId="5A533613" w16cid:durableId="22FCCA10"/>
  <w16cid:commentId w16cid:paraId="4F4C7201" w16cid:durableId="22FCC9F7"/>
  <w16cid:commentId w16cid:paraId="4DDB8099" w16cid:durableId="22FCCA21"/>
  <w16cid:commentId w16cid:paraId="7F0F5CCD" w16cid:durableId="22FCD5CD"/>
  <w16cid:commentId w16cid:paraId="1B77AFED" w16cid:durableId="22FCCA51"/>
  <w16cid:commentId w16cid:paraId="42E2ACAC" w16cid:durableId="22FCCA7D"/>
  <w16cid:commentId w16cid:paraId="3535AE1C" w16cid:durableId="22FCCA8B"/>
  <w16cid:commentId w16cid:paraId="256E6F81" w16cid:durableId="22FCCA96"/>
  <w16cid:commentId w16cid:paraId="5E80F5F5" w16cid:durableId="22FCCA9B"/>
  <w16cid:commentId w16cid:paraId="2B306A4E" w16cid:durableId="22FCCB06"/>
  <w16cid:commentId w16cid:paraId="754CF853" w16cid:durableId="22FCCB16"/>
  <w16cid:commentId w16cid:paraId="119E6049" w16cid:durableId="22FCCB54"/>
  <w16cid:commentId w16cid:paraId="01C9639B" w16cid:durableId="22FCCBC5"/>
  <w16cid:commentId w16cid:paraId="302FA5F0" w16cid:durableId="22FCD448"/>
  <w16cid:commentId w16cid:paraId="10A909DD" w16cid:durableId="22FCD3C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0FE24" w14:textId="77777777" w:rsidR="0062677C" w:rsidRDefault="0062677C">
      <w:pPr>
        <w:spacing w:line="240" w:lineRule="auto"/>
      </w:pPr>
      <w:r>
        <w:separator/>
      </w:r>
    </w:p>
  </w:endnote>
  <w:endnote w:type="continuationSeparator" w:id="0">
    <w:p w14:paraId="79731B28" w14:textId="77777777" w:rsidR="0062677C" w:rsidRDefault="0062677C">
      <w:pPr>
        <w:spacing w:line="240" w:lineRule="auto"/>
      </w:pPr>
      <w:r>
        <w:continuationSeparator/>
      </w:r>
    </w:p>
  </w:endnote>
  <w:endnote w:type="continuationNotice" w:id="1">
    <w:p w14:paraId="3D2C8164" w14:textId="77777777" w:rsidR="0062677C" w:rsidRDefault="006267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&amp;W Syntax (Adobe)">
    <w:altName w:val="Vrinda"/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E15D4" w14:textId="4262F7FD" w:rsidR="0062677C" w:rsidRDefault="0062677C" w:rsidP="00E554A4">
    <w:pPr>
      <w:pStyle w:val="Voettekst"/>
      <w:framePr w:w="1961" w:wrap="around" w:vAnchor="text" w:hAnchor="page" w:x="8461" w:y="1"/>
      <w:ind w:left="-426" w:right="397"/>
      <w:jc w:val="right"/>
    </w:pPr>
    <w:r>
      <w:t xml:space="preserve">Pagina </w:t>
    </w:r>
    <w:r>
      <w:fldChar w:fldCharType="begin"/>
    </w:r>
    <w:r>
      <w:instrText xml:space="preserve">PAGE  </w:instrText>
    </w:r>
    <w:r>
      <w:fldChar w:fldCharType="separate"/>
    </w:r>
    <w:r w:rsidR="00492374">
      <w:rPr>
        <w:noProof/>
      </w:rPr>
      <w:t>12</w:t>
    </w:r>
    <w:r>
      <w:fldChar w:fldCharType="end"/>
    </w:r>
    <w:r>
      <w:t xml:space="preserve"> van </w:t>
    </w:r>
    <w:fldSimple w:instr=" NUMPAGES  \* MERGEFORMAT ">
      <w:r w:rsidR="00492374">
        <w:rPr>
          <w:noProof/>
        </w:rPr>
        <w:t>18</w:t>
      </w:r>
    </w:fldSimple>
  </w:p>
  <w:p w14:paraId="4DD81E49" w14:textId="77777777" w:rsidR="0062677C" w:rsidRDefault="0062677C" w:rsidP="00917FE9">
    <w:pPr>
      <w:pStyle w:val="Voettekst"/>
      <w:tabs>
        <w:tab w:val="clear" w:pos="9072"/>
        <w:tab w:val="right" w:pos="8364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C6497" w14:textId="77777777" w:rsidR="0062677C" w:rsidRDefault="0062677C">
      <w:pPr>
        <w:spacing w:line="240" w:lineRule="auto"/>
      </w:pPr>
      <w:r>
        <w:separator/>
      </w:r>
    </w:p>
  </w:footnote>
  <w:footnote w:type="continuationSeparator" w:id="0">
    <w:p w14:paraId="602EA016" w14:textId="77777777" w:rsidR="0062677C" w:rsidRDefault="0062677C">
      <w:pPr>
        <w:spacing w:line="240" w:lineRule="auto"/>
      </w:pPr>
      <w:r>
        <w:continuationSeparator/>
      </w:r>
    </w:p>
  </w:footnote>
  <w:footnote w:type="continuationNotice" w:id="1">
    <w:p w14:paraId="29ADA6BD" w14:textId="77777777" w:rsidR="0062677C" w:rsidRDefault="0062677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0"/>
        </w:tabs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ascii="OpenSymbol" w:hAnsi="OpenSymbol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ascii="Verdana" w:hAnsi="Verdana"/>
        <w:b w:val="0"/>
        <w:i/>
        <w:sz w:val="18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97"/>
        </w:tabs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</w:pPr>
      <w:rPr>
        <w:rFonts w:ascii="Courier New" w:hAnsi="Courier New" w:cs="OpenSymbol"/>
      </w:rPr>
    </w:lvl>
    <w:lvl w:ilvl="2">
      <w:start w:val="1"/>
      <w:numFmt w:val="bullet"/>
      <w:lvlText w:val=""/>
      <w:lvlJc w:val="left"/>
      <w:pPr>
        <w:tabs>
          <w:tab w:val="num" w:pos="1800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</w:pPr>
      <w:rPr>
        <w:rFonts w:ascii="Courier New" w:hAnsi="Courier New" w:cs="OpenSymbol"/>
      </w:rPr>
    </w:lvl>
    <w:lvl w:ilvl="5">
      <w:start w:val="1"/>
      <w:numFmt w:val="bullet"/>
      <w:lvlText w:val=""/>
      <w:lvlJc w:val="left"/>
      <w:pPr>
        <w:tabs>
          <w:tab w:val="num" w:pos="396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</w:pPr>
      <w:rPr>
        <w:rFonts w:ascii="Courier New" w:hAnsi="Courier New" w:cs="OpenSymbol"/>
      </w:rPr>
    </w:lvl>
    <w:lvl w:ilvl="8">
      <w:start w:val="1"/>
      <w:numFmt w:val="bullet"/>
      <w:lvlText w:val=""/>
      <w:lvlJc w:val="left"/>
      <w:pPr>
        <w:tabs>
          <w:tab w:val="num" w:pos="6120"/>
        </w:tabs>
      </w:pPr>
      <w:rPr>
        <w:rFonts w:ascii="Wingdings" w:hAnsi="Wingdings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587"/>
        </w:tabs>
      </w:pPr>
      <w:rPr>
        <w:rFonts w:ascii="Times New Roman" w:hAnsi="Times New Roman" w:cs="OpenSymbol"/>
      </w:rPr>
    </w:lvl>
    <w:lvl w:ilvl="2">
      <w:start w:val="1"/>
      <w:numFmt w:val="bullet"/>
      <w:lvlText w:val="-"/>
      <w:lvlJc w:val="left"/>
      <w:pPr>
        <w:tabs>
          <w:tab w:val="num" w:pos="814"/>
        </w:tabs>
      </w:pPr>
      <w:rPr>
        <w:rFonts w:ascii="Times New Roman" w:hAnsi="Times New Roman" w:cs="OpenSymbol"/>
      </w:rPr>
    </w:lvl>
    <w:lvl w:ilvl="3">
      <w:start w:val="1"/>
      <w:numFmt w:val="bullet"/>
      <w:lvlText w:val="-"/>
      <w:lvlJc w:val="left"/>
      <w:pPr>
        <w:tabs>
          <w:tab w:val="num" w:pos="1040"/>
        </w:tabs>
      </w:pPr>
      <w:rPr>
        <w:rFonts w:ascii="Times New Roman" w:hAnsi="Times New Roman" w:cs="OpenSymbol"/>
      </w:rPr>
    </w:lvl>
    <w:lvl w:ilvl="4">
      <w:start w:val="1"/>
      <w:numFmt w:val="bullet"/>
      <w:lvlText w:val="-"/>
      <w:lvlJc w:val="left"/>
      <w:pPr>
        <w:tabs>
          <w:tab w:val="num" w:pos="1267"/>
        </w:tabs>
      </w:pPr>
      <w:rPr>
        <w:rFonts w:ascii="Times New Roman" w:hAnsi="Times New Roman" w:cs="OpenSymbol"/>
      </w:rPr>
    </w:lvl>
    <w:lvl w:ilvl="5">
      <w:start w:val="1"/>
      <w:numFmt w:val="bullet"/>
      <w:lvlText w:val="-"/>
      <w:lvlJc w:val="left"/>
      <w:pPr>
        <w:tabs>
          <w:tab w:val="num" w:pos="1494"/>
        </w:tabs>
      </w:pPr>
      <w:rPr>
        <w:rFonts w:ascii="Times New Roman" w:hAnsi="Times New Roman" w:cs="OpenSymbol"/>
      </w:rPr>
    </w:lvl>
    <w:lvl w:ilvl="6">
      <w:start w:val="1"/>
      <w:numFmt w:val="bullet"/>
      <w:lvlText w:val="-"/>
      <w:lvlJc w:val="left"/>
      <w:pPr>
        <w:tabs>
          <w:tab w:val="num" w:pos="1721"/>
        </w:tabs>
      </w:pPr>
      <w:rPr>
        <w:rFonts w:ascii="Times New Roman" w:hAnsi="Times New Roman" w:cs="OpenSymbol"/>
      </w:rPr>
    </w:lvl>
    <w:lvl w:ilvl="7">
      <w:start w:val="1"/>
      <w:numFmt w:val="bullet"/>
      <w:lvlText w:val="-"/>
      <w:lvlJc w:val="left"/>
      <w:pPr>
        <w:tabs>
          <w:tab w:val="num" w:pos="1948"/>
        </w:tabs>
      </w:pPr>
      <w:rPr>
        <w:rFonts w:ascii="Times New Roman" w:hAnsi="Times New Roman" w:cs="OpenSymbol"/>
      </w:rPr>
    </w:lvl>
    <w:lvl w:ilvl="8">
      <w:start w:val="1"/>
      <w:numFmt w:val="bullet"/>
      <w:lvlText w:val="-"/>
      <w:lvlJc w:val="left"/>
      <w:pPr>
        <w:tabs>
          <w:tab w:val="num" w:pos="2174"/>
        </w:tabs>
      </w:pPr>
      <w:rPr>
        <w:rFonts w:ascii="Times New Roman" w:hAnsi="Times New Roman" w:cs="OpenSymbol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upperLetter"/>
      <w:lvlText w:val="Bijlage %1"/>
      <w:lvlJc w:val="left"/>
      <w:pPr>
        <w:tabs>
          <w:tab w:val="num" w:pos="1800"/>
        </w:tabs>
      </w:pPr>
    </w:lvl>
    <w:lvl w:ilvl="1">
      <w:start w:val="1"/>
      <w:numFmt w:val="decimal"/>
      <w:lvlText w:val="%1.%2"/>
      <w:lvlJc w:val="left"/>
      <w:pPr>
        <w:tabs>
          <w:tab w:val="num" w:pos="3828"/>
        </w:tabs>
      </w:pPr>
    </w:lvl>
    <w:lvl w:ilvl="2">
      <w:start w:val="1"/>
      <w:numFmt w:val="decimal"/>
      <w:lvlText w:val="%1.%2.%3"/>
      <w:lvlJc w:val="left"/>
      <w:pPr>
        <w:tabs>
          <w:tab w:val="num" w:pos="4199"/>
        </w:tabs>
      </w:pPr>
    </w:lvl>
    <w:lvl w:ilvl="3">
      <w:start w:val="1"/>
      <w:numFmt w:val="decimal"/>
      <w:lvlText w:val="(%4)"/>
      <w:lvlJc w:val="left"/>
      <w:pPr>
        <w:tabs>
          <w:tab w:val="num" w:pos="1800"/>
        </w:tabs>
      </w:pPr>
    </w:lvl>
    <w:lvl w:ilvl="4">
      <w:start w:val="1"/>
      <w:numFmt w:val="lowerLetter"/>
      <w:lvlText w:val="(%5)"/>
      <w:lvlJc w:val="left"/>
      <w:pPr>
        <w:tabs>
          <w:tab w:val="num" w:pos="1800"/>
        </w:tabs>
      </w:pPr>
    </w:lvl>
    <w:lvl w:ilvl="5">
      <w:start w:val="1"/>
      <w:numFmt w:val="lowerRoman"/>
      <w:lvlText w:val="(%6)"/>
      <w:lvlJc w:val="left"/>
      <w:pPr>
        <w:tabs>
          <w:tab w:val="num" w:pos="2160"/>
        </w:tabs>
      </w:pPr>
    </w:lvl>
    <w:lvl w:ilvl="6">
      <w:start w:val="1"/>
      <w:numFmt w:val="decimal"/>
      <w:lvlText w:val="%7."/>
      <w:lvlJc w:val="left"/>
      <w:pPr>
        <w:tabs>
          <w:tab w:val="num" w:pos="2520"/>
        </w:tabs>
      </w:pPr>
    </w:lvl>
    <w:lvl w:ilvl="7">
      <w:start w:val="1"/>
      <w:numFmt w:val="lowerLetter"/>
      <w:lvlText w:val="%8."/>
      <w:lvlJc w:val="left"/>
      <w:pPr>
        <w:tabs>
          <w:tab w:val="num" w:pos="2880"/>
        </w:tabs>
      </w:pPr>
    </w:lvl>
    <w:lvl w:ilvl="8">
      <w:start w:val="1"/>
      <w:numFmt w:val="lowerRoman"/>
      <w:lvlText w:val="%9."/>
      <w:lvlJc w:val="left"/>
      <w:pPr>
        <w:tabs>
          <w:tab w:val="num" w:pos="3240"/>
        </w:tabs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upperLetter"/>
      <w:lvlText w:val="Bijlage   %1"/>
      <w:lvlJc w:val="left"/>
      <w:pPr>
        <w:tabs>
          <w:tab w:val="num" w:pos="0"/>
        </w:tabs>
      </w:pPr>
      <w:rPr>
        <w:rFonts w:ascii="Times New Roman" w:hAnsi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ascii="Times New Roman" w:hAnsi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ascii="Verdana" w:hAnsi="Verdana"/>
        <w:b w:val="0"/>
        <w:i/>
        <w:sz w:val="1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2"/>
      <w:lvlJc w:val="left"/>
      <w:pPr>
        <w:tabs>
          <w:tab w:val="num" w:pos="587"/>
        </w:tabs>
      </w:pPr>
    </w:lvl>
    <w:lvl w:ilvl="2">
      <w:start w:val="1"/>
      <w:numFmt w:val="decimal"/>
      <w:lvlText w:val="%3"/>
      <w:lvlJc w:val="left"/>
      <w:pPr>
        <w:tabs>
          <w:tab w:val="num" w:pos="814"/>
        </w:tabs>
      </w:pPr>
    </w:lvl>
    <w:lvl w:ilvl="3">
      <w:start w:val="1"/>
      <w:numFmt w:val="decimal"/>
      <w:lvlText w:val="%4"/>
      <w:lvlJc w:val="left"/>
      <w:pPr>
        <w:tabs>
          <w:tab w:val="num" w:pos="1040"/>
        </w:tabs>
      </w:pPr>
    </w:lvl>
    <w:lvl w:ilvl="4">
      <w:start w:val="1"/>
      <w:numFmt w:val="decimal"/>
      <w:lvlText w:val="%5"/>
      <w:lvlJc w:val="left"/>
      <w:pPr>
        <w:tabs>
          <w:tab w:val="num" w:pos="1267"/>
        </w:tabs>
      </w:pPr>
    </w:lvl>
    <w:lvl w:ilvl="5">
      <w:start w:val="1"/>
      <w:numFmt w:val="decimal"/>
      <w:lvlText w:val="%6"/>
      <w:lvlJc w:val="left"/>
      <w:pPr>
        <w:tabs>
          <w:tab w:val="num" w:pos="1494"/>
        </w:tabs>
      </w:pPr>
    </w:lvl>
    <w:lvl w:ilvl="6">
      <w:start w:val="1"/>
      <w:numFmt w:val="decimal"/>
      <w:lvlText w:val="%7"/>
      <w:lvlJc w:val="left"/>
      <w:pPr>
        <w:tabs>
          <w:tab w:val="num" w:pos="1721"/>
        </w:tabs>
      </w:pPr>
    </w:lvl>
    <w:lvl w:ilvl="7">
      <w:start w:val="1"/>
      <w:numFmt w:val="decimal"/>
      <w:lvlText w:val="%8"/>
      <w:lvlJc w:val="left"/>
      <w:pPr>
        <w:tabs>
          <w:tab w:val="num" w:pos="1948"/>
        </w:tabs>
      </w:pPr>
    </w:lvl>
    <w:lvl w:ilvl="8">
      <w:start w:val="1"/>
      <w:numFmt w:val="decimal"/>
      <w:lvlText w:val="%9"/>
      <w:lvlJc w:val="left"/>
      <w:pPr>
        <w:tabs>
          <w:tab w:val="num" w:pos="2174"/>
        </w:tabs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cs="OpenSymbol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upperLetter"/>
      <w:lvlText w:val="Annex %1"/>
      <w:lvlJc w:val="left"/>
      <w:pPr>
        <w:tabs>
          <w:tab w:val="num" w:pos="1800"/>
        </w:tabs>
      </w:pPr>
    </w:lvl>
    <w:lvl w:ilvl="1">
      <w:start w:val="1"/>
      <w:numFmt w:val="decimal"/>
      <w:lvlText w:val="%1.%2"/>
      <w:lvlJc w:val="left"/>
      <w:pPr>
        <w:tabs>
          <w:tab w:val="num" w:pos="3828"/>
        </w:tabs>
      </w:pPr>
    </w:lvl>
    <w:lvl w:ilvl="2">
      <w:start w:val="1"/>
      <w:numFmt w:val="decimal"/>
      <w:lvlText w:val="%1.%2.%3"/>
      <w:lvlJc w:val="left"/>
      <w:pPr>
        <w:tabs>
          <w:tab w:val="num" w:pos="4199"/>
        </w:tabs>
      </w:pPr>
    </w:lvl>
    <w:lvl w:ilvl="3">
      <w:start w:val="1"/>
      <w:numFmt w:val="decimal"/>
      <w:lvlText w:val="(%4)"/>
      <w:lvlJc w:val="left"/>
      <w:pPr>
        <w:tabs>
          <w:tab w:val="num" w:pos="1800"/>
        </w:tabs>
      </w:pPr>
    </w:lvl>
    <w:lvl w:ilvl="4">
      <w:start w:val="1"/>
      <w:numFmt w:val="lowerLetter"/>
      <w:lvlText w:val="(%5)"/>
      <w:lvlJc w:val="left"/>
      <w:pPr>
        <w:tabs>
          <w:tab w:val="num" w:pos="1800"/>
        </w:tabs>
      </w:pPr>
    </w:lvl>
    <w:lvl w:ilvl="5">
      <w:start w:val="1"/>
      <w:numFmt w:val="lowerRoman"/>
      <w:lvlText w:val="(%6)"/>
      <w:lvlJc w:val="left"/>
      <w:pPr>
        <w:tabs>
          <w:tab w:val="num" w:pos="2160"/>
        </w:tabs>
      </w:pPr>
    </w:lvl>
    <w:lvl w:ilvl="6">
      <w:start w:val="1"/>
      <w:numFmt w:val="decimal"/>
      <w:lvlText w:val="%7."/>
      <w:lvlJc w:val="left"/>
      <w:pPr>
        <w:tabs>
          <w:tab w:val="num" w:pos="2520"/>
        </w:tabs>
      </w:pPr>
    </w:lvl>
    <w:lvl w:ilvl="7">
      <w:start w:val="1"/>
      <w:numFmt w:val="lowerLetter"/>
      <w:lvlText w:val="%8."/>
      <w:lvlJc w:val="left"/>
      <w:pPr>
        <w:tabs>
          <w:tab w:val="num" w:pos="2880"/>
        </w:tabs>
      </w:pPr>
    </w:lvl>
    <w:lvl w:ilvl="8">
      <w:start w:val="1"/>
      <w:numFmt w:val="lowerRoman"/>
      <w:lvlText w:val="%9."/>
      <w:lvlJc w:val="left"/>
      <w:pPr>
        <w:tabs>
          <w:tab w:val="num" w:pos="3240"/>
        </w:tabs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none"/>
      <w:lvlText w:val="Bijlage"/>
      <w:lvlJc w:val="left"/>
      <w:pPr>
        <w:tabs>
          <w:tab w:val="num" w:pos="0"/>
        </w:tabs>
      </w:pPr>
      <w:rPr>
        <w:rFonts w:ascii="Symbol" w:hAnsi="Symbol" w:cs="OpenSymbol"/>
      </w:rPr>
    </w:lvl>
  </w:abstractNum>
  <w:abstractNum w:abstractNumId="13" w15:restartNumberingAfterBreak="0">
    <w:nsid w:val="035E53E8"/>
    <w:multiLevelType w:val="hybridMultilevel"/>
    <w:tmpl w:val="524EFC3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4130E95"/>
    <w:multiLevelType w:val="multilevel"/>
    <w:tmpl w:val="9A4A7502"/>
    <w:lvl w:ilvl="0">
      <w:start w:val="1"/>
      <w:numFmt w:val="bullet"/>
      <w:pStyle w:val="bulletlevel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057344F5"/>
    <w:multiLevelType w:val="hybridMultilevel"/>
    <w:tmpl w:val="5F86367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5C7630F"/>
    <w:multiLevelType w:val="multilevel"/>
    <w:tmpl w:val="A620C28E"/>
    <w:lvl w:ilvl="0">
      <w:start w:val="1"/>
      <w:numFmt w:val="decimal"/>
      <w:pStyle w:val="GenummerdHoofdstuk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pStyle w:val="Paragraaf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Subparagraaf"/>
      <w:lvlText w:val="%1.%2.%3"/>
      <w:lvlJc w:val="left"/>
      <w:pPr>
        <w:tabs>
          <w:tab w:val="num" w:pos="1134"/>
        </w:tabs>
        <w:ind w:left="1134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06935553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093609EF"/>
    <w:multiLevelType w:val="hybridMultilevel"/>
    <w:tmpl w:val="85207DE8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0B5D23CB"/>
    <w:multiLevelType w:val="hybridMultilevel"/>
    <w:tmpl w:val="DA56BDD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D6E5FAE"/>
    <w:multiLevelType w:val="hybridMultilevel"/>
    <w:tmpl w:val="D53C202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00F34E8"/>
    <w:multiLevelType w:val="hybridMultilevel"/>
    <w:tmpl w:val="CD108644"/>
    <w:lvl w:ilvl="0" w:tplc="041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27418B8"/>
    <w:multiLevelType w:val="hybridMultilevel"/>
    <w:tmpl w:val="F1CCB28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BD74C5F"/>
    <w:multiLevelType w:val="hybridMultilevel"/>
    <w:tmpl w:val="7C8A41C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BC1638"/>
    <w:multiLevelType w:val="hybridMultilevel"/>
    <w:tmpl w:val="3AEE1F6C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D306F64"/>
    <w:multiLevelType w:val="hybridMultilevel"/>
    <w:tmpl w:val="2466E92C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537DBF"/>
    <w:multiLevelType w:val="hybridMultilevel"/>
    <w:tmpl w:val="C742E4B2"/>
    <w:lvl w:ilvl="0" w:tplc="041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6A71713"/>
    <w:multiLevelType w:val="hybridMultilevel"/>
    <w:tmpl w:val="F46C9A3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6E014E0"/>
    <w:multiLevelType w:val="hybridMultilevel"/>
    <w:tmpl w:val="2F32DB4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B701B38"/>
    <w:multiLevelType w:val="hybridMultilevel"/>
    <w:tmpl w:val="35D6B5F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D8C1DC3"/>
    <w:multiLevelType w:val="hybridMultilevel"/>
    <w:tmpl w:val="035AD30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29261C"/>
    <w:multiLevelType w:val="hybridMultilevel"/>
    <w:tmpl w:val="65C21A7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5D9138E"/>
    <w:multiLevelType w:val="hybridMultilevel"/>
    <w:tmpl w:val="E8D85584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0E25BE"/>
    <w:multiLevelType w:val="hybridMultilevel"/>
    <w:tmpl w:val="5D946D0E"/>
    <w:lvl w:ilvl="0" w:tplc="873453B6">
      <w:numFmt w:val="bullet"/>
      <w:lvlText w:val="•"/>
      <w:lvlJc w:val="left"/>
      <w:pPr>
        <w:ind w:left="360" w:hanging="360"/>
      </w:pPr>
      <w:rPr>
        <w:rFonts w:ascii="Verdana" w:eastAsia="Calibri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A1F0241"/>
    <w:multiLevelType w:val="hybridMultilevel"/>
    <w:tmpl w:val="51382CA6"/>
    <w:lvl w:ilvl="0" w:tplc="041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033286"/>
    <w:multiLevelType w:val="hybridMultilevel"/>
    <w:tmpl w:val="EACAFD4C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31B1330"/>
    <w:multiLevelType w:val="hybridMultilevel"/>
    <w:tmpl w:val="7374875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40950DD"/>
    <w:multiLevelType w:val="hybridMultilevel"/>
    <w:tmpl w:val="FE22FB4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5EC2EF0"/>
    <w:multiLevelType w:val="hybridMultilevel"/>
    <w:tmpl w:val="E2FEB21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B693245"/>
    <w:multiLevelType w:val="hybridMultilevel"/>
    <w:tmpl w:val="9AF8A1D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0447881"/>
    <w:multiLevelType w:val="hybridMultilevel"/>
    <w:tmpl w:val="84B0E2E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5CB09CF"/>
    <w:multiLevelType w:val="multilevel"/>
    <w:tmpl w:val="64CC6F9A"/>
    <w:styleLink w:val="StyleOutlNrindent06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ascii="Verdana" w:hAnsi="Verdana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2" w15:restartNumberingAfterBreak="0">
    <w:nsid w:val="575A5352"/>
    <w:multiLevelType w:val="hybridMultilevel"/>
    <w:tmpl w:val="51F0BEE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B4E0133"/>
    <w:multiLevelType w:val="multilevel"/>
    <w:tmpl w:val="6184741C"/>
    <w:styleLink w:val="BulletOutlLef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4" w15:restartNumberingAfterBreak="0">
    <w:nsid w:val="5F271507"/>
    <w:multiLevelType w:val="hybridMultilevel"/>
    <w:tmpl w:val="16587EC6"/>
    <w:lvl w:ilvl="0" w:tplc="041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3D07DEC"/>
    <w:multiLevelType w:val="hybridMultilevel"/>
    <w:tmpl w:val="29028FB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65A661B"/>
    <w:multiLevelType w:val="hybridMultilevel"/>
    <w:tmpl w:val="289EC3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bullet"/>
      <w:pStyle w:val="broodtekstbulleted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9774893"/>
    <w:multiLevelType w:val="hybridMultilevel"/>
    <w:tmpl w:val="66765DF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B393796"/>
    <w:multiLevelType w:val="hybridMultilevel"/>
    <w:tmpl w:val="7BF4D900"/>
    <w:lvl w:ilvl="0" w:tplc="B4361B6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E3A6F58"/>
    <w:multiLevelType w:val="hybridMultilevel"/>
    <w:tmpl w:val="95208D1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EB619EC"/>
    <w:multiLevelType w:val="hybridMultilevel"/>
    <w:tmpl w:val="7C8A41C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EE356DE"/>
    <w:multiLevelType w:val="multilevel"/>
    <w:tmpl w:val="7B587D92"/>
    <w:styleLink w:val="StyleBulleted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296C33"/>
    <w:multiLevelType w:val="hybridMultilevel"/>
    <w:tmpl w:val="3B2459E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34B4DA4"/>
    <w:multiLevelType w:val="hybridMultilevel"/>
    <w:tmpl w:val="7EA8996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6A854BC"/>
    <w:multiLevelType w:val="multilevel"/>
    <w:tmpl w:val="E28E1C10"/>
    <w:styleLink w:val="StyleBulletedSymbolsymbol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042802"/>
    <w:multiLevelType w:val="multilevel"/>
    <w:tmpl w:val="093A640A"/>
    <w:styleLink w:val="OutlNrLeft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Verdana" w:hAnsi="Verdana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6" w15:restartNumberingAfterBreak="0">
    <w:nsid w:val="7CDB27D1"/>
    <w:multiLevelType w:val="hybridMultilevel"/>
    <w:tmpl w:val="6B5AFB2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6"/>
  </w:num>
  <w:num w:numId="2">
    <w:abstractNumId w:val="54"/>
  </w:num>
  <w:num w:numId="3">
    <w:abstractNumId w:val="14"/>
  </w:num>
  <w:num w:numId="4">
    <w:abstractNumId w:val="55"/>
  </w:num>
  <w:num w:numId="5">
    <w:abstractNumId w:val="41"/>
  </w:num>
  <w:num w:numId="6">
    <w:abstractNumId w:val="51"/>
  </w:num>
  <w:num w:numId="7">
    <w:abstractNumId w:val="43"/>
  </w:num>
  <w:num w:numId="8">
    <w:abstractNumId w:val="16"/>
  </w:num>
  <w:num w:numId="9">
    <w:abstractNumId w:val="17"/>
  </w:num>
  <w:num w:numId="10">
    <w:abstractNumId w:val="53"/>
  </w:num>
  <w:num w:numId="11">
    <w:abstractNumId w:val="39"/>
  </w:num>
  <w:num w:numId="12">
    <w:abstractNumId w:val="52"/>
  </w:num>
  <w:num w:numId="13">
    <w:abstractNumId w:val="56"/>
  </w:num>
  <w:num w:numId="14">
    <w:abstractNumId w:val="22"/>
  </w:num>
  <w:num w:numId="15">
    <w:abstractNumId w:val="44"/>
  </w:num>
  <w:num w:numId="16">
    <w:abstractNumId w:val="40"/>
  </w:num>
  <w:num w:numId="17">
    <w:abstractNumId w:val="36"/>
  </w:num>
  <w:num w:numId="18">
    <w:abstractNumId w:val="32"/>
  </w:num>
  <w:num w:numId="19">
    <w:abstractNumId w:val="25"/>
  </w:num>
  <w:num w:numId="20">
    <w:abstractNumId w:val="27"/>
  </w:num>
  <w:num w:numId="21">
    <w:abstractNumId w:val="37"/>
  </w:num>
  <w:num w:numId="22">
    <w:abstractNumId w:val="20"/>
  </w:num>
  <w:num w:numId="23">
    <w:abstractNumId w:val="28"/>
  </w:num>
  <w:num w:numId="24">
    <w:abstractNumId w:val="15"/>
  </w:num>
  <w:num w:numId="25">
    <w:abstractNumId w:val="42"/>
  </w:num>
  <w:num w:numId="26">
    <w:abstractNumId w:val="21"/>
  </w:num>
  <w:num w:numId="27">
    <w:abstractNumId w:val="34"/>
  </w:num>
  <w:num w:numId="28">
    <w:abstractNumId w:val="26"/>
  </w:num>
  <w:num w:numId="29">
    <w:abstractNumId w:val="19"/>
  </w:num>
  <w:num w:numId="30">
    <w:abstractNumId w:val="24"/>
  </w:num>
  <w:num w:numId="31">
    <w:abstractNumId w:val="30"/>
  </w:num>
  <w:num w:numId="32">
    <w:abstractNumId w:val="18"/>
  </w:num>
  <w:num w:numId="33">
    <w:abstractNumId w:val="45"/>
  </w:num>
  <w:num w:numId="34">
    <w:abstractNumId w:val="35"/>
  </w:num>
  <w:num w:numId="35">
    <w:abstractNumId w:val="50"/>
  </w:num>
  <w:num w:numId="36">
    <w:abstractNumId w:val="31"/>
  </w:num>
  <w:num w:numId="37">
    <w:abstractNumId w:val="29"/>
  </w:num>
  <w:num w:numId="38">
    <w:abstractNumId w:val="48"/>
  </w:num>
  <w:num w:numId="39">
    <w:abstractNumId w:val="33"/>
  </w:num>
  <w:num w:numId="40">
    <w:abstractNumId w:val="47"/>
  </w:num>
  <w:num w:numId="41">
    <w:abstractNumId w:val="13"/>
  </w:num>
  <w:num w:numId="42">
    <w:abstractNumId w:val="38"/>
  </w:num>
  <w:num w:numId="43">
    <w:abstractNumId w:val="49"/>
  </w:num>
  <w:num w:numId="44">
    <w:abstractNumId w:val="23"/>
  </w:num>
  <w:numIdMacAtCleanup w:val="2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lf Hommes">
    <w15:presenceInfo w15:providerId="Windows Live" w15:userId="246984201fad93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nl-NL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nl-NL" w:vendorID="64" w:dllVersion="6" w:nlCheck="1" w:checkStyle="0"/>
  <w:activeWritingStyle w:appName="MSWord" w:lang="nl-NL" w:vendorID="1" w:dllVersion="512" w:checkStyle="1"/>
  <w:activeWritingStyle w:appName="MSWord" w:lang="nl-BE" w:vendorID="1" w:dllVersion="512" w:checkStyle="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90"/>
  <w:drawingGridVerticalSpacing w:val="0"/>
  <w:displayHorizontalDrawingGridEvery w:val="0"/>
  <w:displayVerticalDrawingGridEvery w:val="0"/>
  <w:characterSpacingControl w:val="doNotCompress"/>
  <w:hdrShapeDefaults>
    <o:shapedefaults v:ext="edit" spidmax="92161" fillcolor="#ddd" stroke="f" strokecolor="#36f">
      <v:fill color="#ddd"/>
      <v:stroke color="#36f" on="f"/>
      <o:colormru v:ext="edit" colors="#eaeaea,#ddd,yellow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FED"/>
    <w:rsid w:val="0000013D"/>
    <w:rsid w:val="0000017E"/>
    <w:rsid w:val="000006FD"/>
    <w:rsid w:val="00000764"/>
    <w:rsid w:val="00000AFF"/>
    <w:rsid w:val="00000B9F"/>
    <w:rsid w:val="00000D91"/>
    <w:rsid w:val="000010E2"/>
    <w:rsid w:val="00001330"/>
    <w:rsid w:val="0000174D"/>
    <w:rsid w:val="000018AE"/>
    <w:rsid w:val="00001AF8"/>
    <w:rsid w:val="00001C9C"/>
    <w:rsid w:val="00001D59"/>
    <w:rsid w:val="00001E71"/>
    <w:rsid w:val="000022CF"/>
    <w:rsid w:val="00003119"/>
    <w:rsid w:val="00003376"/>
    <w:rsid w:val="000033E2"/>
    <w:rsid w:val="000034BE"/>
    <w:rsid w:val="000036F1"/>
    <w:rsid w:val="00003874"/>
    <w:rsid w:val="00003C27"/>
    <w:rsid w:val="000040A5"/>
    <w:rsid w:val="000040C8"/>
    <w:rsid w:val="000043D0"/>
    <w:rsid w:val="00004F5D"/>
    <w:rsid w:val="0000531E"/>
    <w:rsid w:val="0000544F"/>
    <w:rsid w:val="000054C5"/>
    <w:rsid w:val="00005796"/>
    <w:rsid w:val="000059EB"/>
    <w:rsid w:val="00005E50"/>
    <w:rsid w:val="00006A1B"/>
    <w:rsid w:val="00006E7E"/>
    <w:rsid w:val="00006F68"/>
    <w:rsid w:val="000070EA"/>
    <w:rsid w:val="0000737E"/>
    <w:rsid w:val="000074F6"/>
    <w:rsid w:val="000079EB"/>
    <w:rsid w:val="00007C11"/>
    <w:rsid w:val="00007C63"/>
    <w:rsid w:val="00007C89"/>
    <w:rsid w:val="00007DE9"/>
    <w:rsid w:val="0001001A"/>
    <w:rsid w:val="0001096E"/>
    <w:rsid w:val="00010A00"/>
    <w:rsid w:val="00010AC2"/>
    <w:rsid w:val="00010DE6"/>
    <w:rsid w:val="00010F85"/>
    <w:rsid w:val="00010F8F"/>
    <w:rsid w:val="00010FD3"/>
    <w:rsid w:val="00010FE6"/>
    <w:rsid w:val="000114C1"/>
    <w:rsid w:val="00011805"/>
    <w:rsid w:val="0001187B"/>
    <w:rsid w:val="00011ACB"/>
    <w:rsid w:val="00011E88"/>
    <w:rsid w:val="00012036"/>
    <w:rsid w:val="0001272E"/>
    <w:rsid w:val="00012853"/>
    <w:rsid w:val="000128A4"/>
    <w:rsid w:val="000128D2"/>
    <w:rsid w:val="00012B9C"/>
    <w:rsid w:val="00012E57"/>
    <w:rsid w:val="00013207"/>
    <w:rsid w:val="000134B0"/>
    <w:rsid w:val="0001374B"/>
    <w:rsid w:val="0001388A"/>
    <w:rsid w:val="00013946"/>
    <w:rsid w:val="000139D2"/>
    <w:rsid w:val="00013D08"/>
    <w:rsid w:val="000148A4"/>
    <w:rsid w:val="00014ED3"/>
    <w:rsid w:val="000158EA"/>
    <w:rsid w:val="00015B14"/>
    <w:rsid w:val="00015D7D"/>
    <w:rsid w:val="00015F21"/>
    <w:rsid w:val="00016005"/>
    <w:rsid w:val="000160CD"/>
    <w:rsid w:val="000161E9"/>
    <w:rsid w:val="00016455"/>
    <w:rsid w:val="000164B1"/>
    <w:rsid w:val="00016528"/>
    <w:rsid w:val="00016817"/>
    <w:rsid w:val="00016A54"/>
    <w:rsid w:val="00016C40"/>
    <w:rsid w:val="00016DE1"/>
    <w:rsid w:val="00016F0F"/>
    <w:rsid w:val="00016F18"/>
    <w:rsid w:val="00017042"/>
    <w:rsid w:val="00017064"/>
    <w:rsid w:val="000172DA"/>
    <w:rsid w:val="000174EE"/>
    <w:rsid w:val="00020074"/>
    <w:rsid w:val="0002009F"/>
    <w:rsid w:val="0002066C"/>
    <w:rsid w:val="000207BA"/>
    <w:rsid w:val="00020868"/>
    <w:rsid w:val="00020A5D"/>
    <w:rsid w:val="00020ECD"/>
    <w:rsid w:val="00021332"/>
    <w:rsid w:val="00021B08"/>
    <w:rsid w:val="00021C18"/>
    <w:rsid w:val="000222BA"/>
    <w:rsid w:val="00022B56"/>
    <w:rsid w:val="00022B69"/>
    <w:rsid w:val="00022BBB"/>
    <w:rsid w:val="00022C26"/>
    <w:rsid w:val="00022F83"/>
    <w:rsid w:val="00023104"/>
    <w:rsid w:val="0002329F"/>
    <w:rsid w:val="000233C5"/>
    <w:rsid w:val="00023682"/>
    <w:rsid w:val="000239E1"/>
    <w:rsid w:val="00023B1E"/>
    <w:rsid w:val="00023EDF"/>
    <w:rsid w:val="00024291"/>
    <w:rsid w:val="00024367"/>
    <w:rsid w:val="000243C5"/>
    <w:rsid w:val="00024BDC"/>
    <w:rsid w:val="000252D2"/>
    <w:rsid w:val="000253D9"/>
    <w:rsid w:val="000255C0"/>
    <w:rsid w:val="000259CD"/>
    <w:rsid w:val="00025A2B"/>
    <w:rsid w:val="00025D74"/>
    <w:rsid w:val="00025F9C"/>
    <w:rsid w:val="0002633F"/>
    <w:rsid w:val="00026C61"/>
    <w:rsid w:val="00026F07"/>
    <w:rsid w:val="00027007"/>
    <w:rsid w:val="0002710B"/>
    <w:rsid w:val="000271B4"/>
    <w:rsid w:val="000272E5"/>
    <w:rsid w:val="00027484"/>
    <w:rsid w:val="0002781B"/>
    <w:rsid w:val="00027CA7"/>
    <w:rsid w:val="00027D6F"/>
    <w:rsid w:val="00027D98"/>
    <w:rsid w:val="000300FD"/>
    <w:rsid w:val="00030136"/>
    <w:rsid w:val="000305FE"/>
    <w:rsid w:val="00030880"/>
    <w:rsid w:val="000308FF"/>
    <w:rsid w:val="00030B00"/>
    <w:rsid w:val="00030B59"/>
    <w:rsid w:val="00030BCC"/>
    <w:rsid w:val="00030F4E"/>
    <w:rsid w:val="0003117B"/>
    <w:rsid w:val="0003136D"/>
    <w:rsid w:val="000314DF"/>
    <w:rsid w:val="00031658"/>
    <w:rsid w:val="000316F1"/>
    <w:rsid w:val="000317CC"/>
    <w:rsid w:val="0003180B"/>
    <w:rsid w:val="00032129"/>
    <w:rsid w:val="0003215F"/>
    <w:rsid w:val="0003245A"/>
    <w:rsid w:val="000325AD"/>
    <w:rsid w:val="000327A2"/>
    <w:rsid w:val="00032CD4"/>
    <w:rsid w:val="00032DBA"/>
    <w:rsid w:val="00032F20"/>
    <w:rsid w:val="00033045"/>
    <w:rsid w:val="000335D6"/>
    <w:rsid w:val="00033EBF"/>
    <w:rsid w:val="00034662"/>
    <w:rsid w:val="00034BF9"/>
    <w:rsid w:val="00034DF3"/>
    <w:rsid w:val="00034E6F"/>
    <w:rsid w:val="00035377"/>
    <w:rsid w:val="000353F2"/>
    <w:rsid w:val="00035B24"/>
    <w:rsid w:val="00035B28"/>
    <w:rsid w:val="00035DE8"/>
    <w:rsid w:val="0003642B"/>
    <w:rsid w:val="00036816"/>
    <w:rsid w:val="00036A8F"/>
    <w:rsid w:val="00036C1E"/>
    <w:rsid w:val="00036C83"/>
    <w:rsid w:val="00036E1B"/>
    <w:rsid w:val="00036FCE"/>
    <w:rsid w:val="000371CB"/>
    <w:rsid w:val="0003767B"/>
    <w:rsid w:val="00037738"/>
    <w:rsid w:val="000377BD"/>
    <w:rsid w:val="000379FA"/>
    <w:rsid w:val="00037CD2"/>
    <w:rsid w:val="00037EF9"/>
    <w:rsid w:val="000413A1"/>
    <w:rsid w:val="00041BD0"/>
    <w:rsid w:val="00041FD6"/>
    <w:rsid w:val="000420E0"/>
    <w:rsid w:val="000421B7"/>
    <w:rsid w:val="00042255"/>
    <w:rsid w:val="00042418"/>
    <w:rsid w:val="000427A1"/>
    <w:rsid w:val="00042854"/>
    <w:rsid w:val="00042B06"/>
    <w:rsid w:val="00042B4F"/>
    <w:rsid w:val="00042BDE"/>
    <w:rsid w:val="00042E0E"/>
    <w:rsid w:val="00042ED4"/>
    <w:rsid w:val="0004327A"/>
    <w:rsid w:val="00043381"/>
    <w:rsid w:val="00043686"/>
    <w:rsid w:val="00043A2F"/>
    <w:rsid w:val="00043C02"/>
    <w:rsid w:val="00043C77"/>
    <w:rsid w:val="00043D17"/>
    <w:rsid w:val="00044262"/>
    <w:rsid w:val="000443DF"/>
    <w:rsid w:val="0004452C"/>
    <w:rsid w:val="00044810"/>
    <w:rsid w:val="00044A76"/>
    <w:rsid w:val="00044ADC"/>
    <w:rsid w:val="00044FFB"/>
    <w:rsid w:val="0004570A"/>
    <w:rsid w:val="00045DE3"/>
    <w:rsid w:val="00045E9D"/>
    <w:rsid w:val="0004615B"/>
    <w:rsid w:val="00046194"/>
    <w:rsid w:val="0004654C"/>
    <w:rsid w:val="00046BE2"/>
    <w:rsid w:val="00046ED5"/>
    <w:rsid w:val="00046EE2"/>
    <w:rsid w:val="00046FEB"/>
    <w:rsid w:val="0004765D"/>
    <w:rsid w:val="00047702"/>
    <w:rsid w:val="000477AD"/>
    <w:rsid w:val="00047BCE"/>
    <w:rsid w:val="00047BFD"/>
    <w:rsid w:val="00047EC9"/>
    <w:rsid w:val="00047ED6"/>
    <w:rsid w:val="00050067"/>
    <w:rsid w:val="00050197"/>
    <w:rsid w:val="000503A8"/>
    <w:rsid w:val="0005064A"/>
    <w:rsid w:val="0005079E"/>
    <w:rsid w:val="00050A02"/>
    <w:rsid w:val="00050B44"/>
    <w:rsid w:val="00050CB9"/>
    <w:rsid w:val="00050CD3"/>
    <w:rsid w:val="00050DDE"/>
    <w:rsid w:val="0005120E"/>
    <w:rsid w:val="00051589"/>
    <w:rsid w:val="000518F1"/>
    <w:rsid w:val="00051A14"/>
    <w:rsid w:val="00051B55"/>
    <w:rsid w:val="00051E93"/>
    <w:rsid w:val="00051F79"/>
    <w:rsid w:val="0005226D"/>
    <w:rsid w:val="0005233C"/>
    <w:rsid w:val="000523DA"/>
    <w:rsid w:val="0005279E"/>
    <w:rsid w:val="000527D1"/>
    <w:rsid w:val="00052824"/>
    <w:rsid w:val="000528FE"/>
    <w:rsid w:val="00052A60"/>
    <w:rsid w:val="00052B94"/>
    <w:rsid w:val="000530AB"/>
    <w:rsid w:val="000531E3"/>
    <w:rsid w:val="000531E6"/>
    <w:rsid w:val="00053523"/>
    <w:rsid w:val="0005352E"/>
    <w:rsid w:val="0005397D"/>
    <w:rsid w:val="00054002"/>
    <w:rsid w:val="0005402B"/>
    <w:rsid w:val="00054360"/>
    <w:rsid w:val="000546EB"/>
    <w:rsid w:val="00054F51"/>
    <w:rsid w:val="00055093"/>
    <w:rsid w:val="000550C8"/>
    <w:rsid w:val="000554CC"/>
    <w:rsid w:val="00055553"/>
    <w:rsid w:val="00055CDC"/>
    <w:rsid w:val="00055F2F"/>
    <w:rsid w:val="0005605B"/>
    <w:rsid w:val="0005609F"/>
    <w:rsid w:val="000566F4"/>
    <w:rsid w:val="0005687C"/>
    <w:rsid w:val="000569F6"/>
    <w:rsid w:val="00056F91"/>
    <w:rsid w:val="00057004"/>
    <w:rsid w:val="00057056"/>
    <w:rsid w:val="00057188"/>
    <w:rsid w:val="000573AE"/>
    <w:rsid w:val="000577C8"/>
    <w:rsid w:val="0005786A"/>
    <w:rsid w:val="00057A66"/>
    <w:rsid w:val="00057D82"/>
    <w:rsid w:val="0006014F"/>
    <w:rsid w:val="0006042F"/>
    <w:rsid w:val="00060FEB"/>
    <w:rsid w:val="00061351"/>
    <w:rsid w:val="00061553"/>
    <w:rsid w:val="00061758"/>
    <w:rsid w:val="00061D63"/>
    <w:rsid w:val="00062187"/>
    <w:rsid w:val="000621CC"/>
    <w:rsid w:val="000624C2"/>
    <w:rsid w:val="000624C6"/>
    <w:rsid w:val="00062584"/>
    <w:rsid w:val="000625B4"/>
    <w:rsid w:val="000625E8"/>
    <w:rsid w:val="00062731"/>
    <w:rsid w:val="0006278C"/>
    <w:rsid w:val="000627D3"/>
    <w:rsid w:val="000628CE"/>
    <w:rsid w:val="000630B5"/>
    <w:rsid w:val="00063580"/>
    <w:rsid w:val="0006383A"/>
    <w:rsid w:val="00063B8C"/>
    <w:rsid w:val="00063BE8"/>
    <w:rsid w:val="00063FA2"/>
    <w:rsid w:val="000642BC"/>
    <w:rsid w:val="0006432B"/>
    <w:rsid w:val="00064B92"/>
    <w:rsid w:val="00064C59"/>
    <w:rsid w:val="00064C98"/>
    <w:rsid w:val="00064D2F"/>
    <w:rsid w:val="00065006"/>
    <w:rsid w:val="00065139"/>
    <w:rsid w:val="00065251"/>
    <w:rsid w:val="0006526E"/>
    <w:rsid w:val="000654E7"/>
    <w:rsid w:val="00065A21"/>
    <w:rsid w:val="00065BB7"/>
    <w:rsid w:val="00065CF2"/>
    <w:rsid w:val="00065F7C"/>
    <w:rsid w:val="000660E9"/>
    <w:rsid w:val="000663A6"/>
    <w:rsid w:val="00066C40"/>
    <w:rsid w:val="00066C6B"/>
    <w:rsid w:val="00066DE4"/>
    <w:rsid w:val="00066FD6"/>
    <w:rsid w:val="00067072"/>
    <w:rsid w:val="00067246"/>
    <w:rsid w:val="00067358"/>
    <w:rsid w:val="00067528"/>
    <w:rsid w:val="00067955"/>
    <w:rsid w:val="00067D43"/>
    <w:rsid w:val="0007022D"/>
    <w:rsid w:val="0007052F"/>
    <w:rsid w:val="000707F6"/>
    <w:rsid w:val="00070870"/>
    <w:rsid w:val="00070877"/>
    <w:rsid w:val="000708B2"/>
    <w:rsid w:val="00070949"/>
    <w:rsid w:val="00070B1F"/>
    <w:rsid w:val="00070BD4"/>
    <w:rsid w:val="00070D0A"/>
    <w:rsid w:val="00070D21"/>
    <w:rsid w:val="00070E5D"/>
    <w:rsid w:val="00071081"/>
    <w:rsid w:val="0007117E"/>
    <w:rsid w:val="00071333"/>
    <w:rsid w:val="00071857"/>
    <w:rsid w:val="00071860"/>
    <w:rsid w:val="000718C3"/>
    <w:rsid w:val="00071B4E"/>
    <w:rsid w:val="00071BBC"/>
    <w:rsid w:val="00071FD2"/>
    <w:rsid w:val="00071FFE"/>
    <w:rsid w:val="00072180"/>
    <w:rsid w:val="00072223"/>
    <w:rsid w:val="0007228D"/>
    <w:rsid w:val="000722A5"/>
    <w:rsid w:val="0007311A"/>
    <w:rsid w:val="00073394"/>
    <w:rsid w:val="00073537"/>
    <w:rsid w:val="00073D30"/>
    <w:rsid w:val="00073F8E"/>
    <w:rsid w:val="000740C9"/>
    <w:rsid w:val="00074100"/>
    <w:rsid w:val="000742B2"/>
    <w:rsid w:val="00074D10"/>
    <w:rsid w:val="00075321"/>
    <w:rsid w:val="00075EA9"/>
    <w:rsid w:val="00075FC0"/>
    <w:rsid w:val="00076073"/>
    <w:rsid w:val="0007621A"/>
    <w:rsid w:val="0007682F"/>
    <w:rsid w:val="00076889"/>
    <w:rsid w:val="00076926"/>
    <w:rsid w:val="00077551"/>
    <w:rsid w:val="0007781D"/>
    <w:rsid w:val="00077AEF"/>
    <w:rsid w:val="00077B46"/>
    <w:rsid w:val="00077EBD"/>
    <w:rsid w:val="00077FAA"/>
    <w:rsid w:val="0008014C"/>
    <w:rsid w:val="000803C6"/>
    <w:rsid w:val="000809F0"/>
    <w:rsid w:val="00080B5A"/>
    <w:rsid w:val="00080E0F"/>
    <w:rsid w:val="00080F37"/>
    <w:rsid w:val="00080FA1"/>
    <w:rsid w:val="0008103E"/>
    <w:rsid w:val="0008104B"/>
    <w:rsid w:val="000812BA"/>
    <w:rsid w:val="00081898"/>
    <w:rsid w:val="000818C6"/>
    <w:rsid w:val="00081A6F"/>
    <w:rsid w:val="00081BF1"/>
    <w:rsid w:val="00081BF5"/>
    <w:rsid w:val="00081E64"/>
    <w:rsid w:val="00081F65"/>
    <w:rsid w:val="00082257"/>
    <w:rsid w:val="00082414"/>
    <w:rsid w:val="000826EA"/>
    <w:rsid w:val="00082789"/>
    <w:rsid w:val="00082842"/>
    <w:rsid w:val="000829BD"/>
    <w:rsid w:val="00082BD1"/>
    <w:rsid w:val="0008333F"/>
    <w:rsid w:val="00083D3D"/>
    <w:rsid w:val="000840EF"/>
    <w:rsid w:val="000841AD"/>
    <w:rsid w:val="000843CE"/>
    <w:rsid w:val="000843E6"/>
    <w:rsid w:val="00084841"/>
    <w:rsid w:val="0008498B"/>
    <w:rsid w:val="0008499C"/>
    <w:rsid w:val="0008519D"/>
    <w:rsid w:val="00085711"/>
    <w:rsid w:val="00085752"/>
    <w:rsid w:val="00085872"/>
    <w:rsid w:val="00085D1D"/>
    <w:rsid w:val="000860C1"/>
    <w:rsid w:val="000860D3"/>
    <w:rsid w:val="00086271"/>
    <w:rsid w:val="000863DE"/>
    <w:rsid w:val="000863F8"/>
    <w:rsid w:val="00086413"/>
    <w:rsid w:val="00086455"/>
    <w:rsid w:val="0008698C"/>
    <w:rsid w:val="00086ACC"/>
    <w:rsid w:val="00086D60"/>
    <w:rsid w:val="0008753D"/>
    <w:rsid w:val="000875BB"/>
    <w:rsid w:val="0008772F"/>
    <w:rsid w:val="00090191"/>
    <w:rsid w:val="00090729"/>
    <w:rsid w:val="00090800"/>
    <w:rsid w:val="0009091F"/>
    <w:rsid w:val="00090A17"/>
    <w:rsid w:val="00090D72"/>
    <w:rsid w:val="00090DCC"/>
    <w:rsid w:val="00090F34"/>
    <w:rsid w:val="0009118B"/>
    <w:rsid w:val="00091287"/>
    <w:rsid w:val="00091430"/>
    <w:rsid w:val="00091729"/>
    <w:rsid w:val="0009189F"/>
    <w:rsid w:val="00091B91"/>
    <w:rsid w:val="00091FCA"/>
    <w:rsid w:val="000923E5"/>
    <w:rsid w:val="000927C1"/>
    <w:rsid w:val="00092E6C"/>
    <w:rsid w:val="00092FC6"/>
    <w:rsid w:val="000932C9"/>
    <w:rsid w:val="000933CA"/>
    <w:rsid w:val="0009378D"/>
    <w:rsid w:val="000938E2"/>
    <w:rsid w:val="00093BFB"/>
    <w:rsid w:val="00093D19"/>
    <w:rsid w:val="0009450A"/>
    <w:rsid w:val="00094613"/>
    <w:rsid w:val="0009470B"/>
    <w:rsid w:val="00094CEC"/>
    <w:rsid w:val="00095330"/>
    <w:rsid w:val="0009550A"/>
    <w:rsid w:val="000955D6"/>
    <w:rsid w:val="00095639"/>
    <w:rsid w:val="00095738"/>
    <w:rsid w:val="000959D9"/>
    <w:rsid w:val="00095B71"/>
    <w:rsid w:val="00095CC1"/>
    <w:rsid w:val="00095F02"/>
    <w:rsid w:val="00095F6A"/>
    <w:rsid w:val="00095F8F"/>
    <w:rsid w:val="00096738"/>
    <w:rsid w:val="000967AE"/>
    <w:rsid w:val="0009690D"/>
    <w:rsid w:val="00096E00"/>
    <w:rsid w:val="00097123"/>
    <w:rsid w:val="000971A4"/>
    <w:rsid w:val="000975C0"/>
    <w:rsid w:val="00097712"/>
    <w:rsid w:val="00097766"/>
    <w:rsid w:val="00097995"/>
    <w:rsid w:val="00097C31"/>
    <w:rsid w:val="00097EA8"/>
    <w:rsid w:val="000A0421"/>
    <w:rsid w:val="000A0564"/>
    <w:rsid w:val="000A0692"/>
    <w:rsid w:val="000A08E8"/>
    <w:rsid w:val="000A094E"/>
    <w:rsid w:val="000A0A4E"/>
    <w:rsid w:val="000A0EA4"/>
    <w:rsid w:val="000A0FDC"/>
    <w:rsid w:val="000A1312"/>
    <w:rsid w:val="000A15B8"/>
    <w:rsid w:val="000A171A"/>
    <w:rsid w:val="000A186C"/>
    <w:rsid w:val="000A19B9"/>
    <w:rsid w:val="000A1D13"/>
    <w:rsid w:val="000A1DCA"/>
    <w:rsid w:val="000A2962"/>
    <w:rsid w:val="000A2F44"/>
    <w:rsid w:val="000A350D"/>
    <w:rsid w:val="000A364F"/>
    <w:rsid w:val="000A373F"/>
    <w:rsid w:val="000A39A1"/>
    <w:rsid w:val="000A39CE"/>
    <w:rsid w:val="000A3B17"/>
    <w:rsid w:val="000A3E56"/>
    <w:rsid w:val="000A3EC7"/>
    <w:rsid w:val="000A44DA"/>
    <w:rsid w:val="000A453E"/>
    <w:rsid w:val="000A5010"/>
    <w:rsid w:val="000A52F1"/>
    <w:rsid w:val="000A52F5"/>
    <w:rsid w:val="000A53A5"/>
    <w:rsid w:val="000A5490"/>
    <w:rsid w:val="000A5A28"/>
    <w:rsid w:val="000A5A8B"/>
    <w:rsid w:val="000A5E93"/>
    <w:rsid w:val="000A5F4D"/>
    <w:rsid w:val="000A615A"/>
    <w:rsid w:val="000A619E"/>
    <w:rsid w:val="000A634D"/>
    <w:rsid w:val="000A647A"/>
    <w:rsid w:val="000A6796"/>
    <w:rsid w:val="000A67B8"/>
    <w:rsid w:val="000A6CEA"/>
    <w:rsid w:val="000A6D86"/>
    <w:rsid w:val="000A6DE6"/>
    <w:rsid w:val="000A6F5B"/>
    <w:rsid w:val="000A7038"/>
    <w:rsid w:val="000A749C"/>
    <w:rsid w:val="000A776F"/>
    <w:rsid w:val="000A7812"/>
    <w:rsid w:val="000A7905"/>
    <w:rsid w:val="000A7B80"/>
    <w:rsid w:val="000A7D62"/>
    <w:rsid w:val="000A7DC9"/>
    <w:rsid w:val="000B0384"/>
    <w:rsid w:val="000B0587"/>
    <w:rsid w:val="000B0AE7"/>
    <w:rsid w:val="000B0BE5"/>
    <w:rsid w:val="000B0C39"/>
    <w:rsid w:val="000B0DD0"/>
    <w:rsid w:val="000B0E88"/>
    <w:rsid w:val="000B15F5"/>
    <w:rsid w:val="000B16D5"/>
    <w:rsid w:val="000B1721"/>
    <w:rsid w:val="000B1843"/>
    <w:rsid w:val="000B18BF"/>
    <w:rsid w:val="000B1A5D"/>
    <w:rsid w:val="000B1E84"/>
    <w:rsid w:val="000B1EB8"/>
    <w:rsid w:val="000B21BD"/>
    <w:rsid w:val="000B26CA"/>
    <w:rsid w:val="000B27A9"/>
    <w:rsid w:val="000B294A"/>
    <w:rsid w:val="000B29F3"/>
    <w:rsid w:val="000B32F3"/>
    <w:rsid w:val="000B3957"/>
    <w:rsid w:val="000B39AE"/>
    <w:rsid w:val="000B3EC7"/>
    <w:rsid w:val="000B3F18"/>
    <w:rsid w:val="000B40B6"/>
    <w:rsid w:val="000B40F4"/>
    <w:rsid w:val="000B439C"/>
    <w:rsid w:val="000B4498"/>
    <w:rsid w:val="000B4549"/>
    <w:rsid w:val="000B458C"/>
    <w:rsid w:val="000B459F"/>
    <w:rsid w:val="000B4741"/>
    <w:rsid w:val="000B493D"/>
    <w:rsid w:val="000B4940"/>
    <w:rsid w:val="000B498B"/>
    <w:rsid w:val="000B4AAE"/>
    <w:rsid w:val="000B52A1"/>
    <w:rsid w:val="000B5324"/>
    <w:rsid w:val="000B5C3C"/>
    <w:rsid w:val="000B5D6D"/>
    <w:rsid w:val="000B5E7D"/>
    <w:rsid w:val="000B5FE6"/>
    <w:rsid w:val="000B6062"/>
    <w:rsid w:val="000B60CA"/>
    <w:rsid w:val="000B61F0"/>
    <w:rsid w:val="000B632F"/>
    <w:rsid w:val="000B6330"/>
    <w:rsid w:val="000B63B5"/>
    <w:rsid w:val="000B65A9"/>
    <w:rsid w:val="000B672A"/>
    <w:rsid w:val="000B6804"/>
    <w:rsid w:val="000B6AB2"/>
    <w:rsid w:val="000B6B73"/>
    <w:rsid w:val="000B6F58"/>
    <w:rsid w:val="000B6F89"/>
    <w:rsid w:val="000B6FD6"/>
    <w:rsid w:val="000B7163"/>
    <w:rsid w:val="000B75B5"/>
    <w:rsid w:val="000B777C"/>
    <w:rsid w:val="000B7B05"/>
    <w:rsid w:val="000B7BC4"/>
    <w:rsid w:val="000B7BD0"/>
    <w:rsid w:val="000B7E57"/>
    <w:rsid w:val="000B7F91"/>
    <w:rsid w:val="000B7F98"/>
    <w:rsid w:val="000C0793"/>
    <w:rsid w:val="000C0AF5"/>
    <w:rsid w:val="000C0CB4"/>
    <w:rsid w:val="000C11DF"/>
    <w:rsid w:val="000C1521"/>
    <w:rsid w:val="000C1562"/>
    <w:rsid w:val="000C19A3"/>
    <w:rsid w:val="000C19FE"/>
    <w:rsid w:val="000C1C5D"/>
    <w:rsid w:val="000C1DE1"/>
    <w:rsid w:val="000C1F2F"/>
    <w:rsid w:val="000C1F67"/>
    <w:rsid w:val="000C2061"/>
    <w:rsid w:val="000C21A0"/>
    <w:rsid w:val="000C230F"/>
    <w:rsid w:val="000C2315"/>
    <w:rsid w:val="000C2384"/>
    <w:rsid w:val="000C250A"/>
    <w:rsid w:val="000C2818"/>
    <w:rsid w:val="000C28F5"/>
    <w:rsid w:val="000C30F9"/>
    <w:rsid w:val="000C350B"/>
    <w:rsid w:val="000C37CA"/>
    <w:rsid w:val="000C3AB1"/>
    <w:rsid w:val="000C3E00"/>
    <w:rsid w:val="000C410C"/>
    <w:rsid w:val="000C4304"/>
    <w:rsid w:val="000C45B7"/>
    <w:rsid w:val="000C480C"/>
    <w:rsid w:val="000C486C"/>
    <w:rsid w:val="000C487E"/>
    <w:rsid w:val="000C48AC"/>
    <w:rsid w:val="000C4C1A"/>
    <w:rsid w:val="000C5270"/>
    <w:rsid w:val="000C5413"/>
    <w:rsid w:val="000C5A28"/>
    <w:rsid w:val="000C5BB4"/>
    <w:rsid w:val="000C5C3D"/>
    <w:rsid w:val="000C5C74"/>
    <w:rsid w:val="000C5E92"/>
    <w:rsid w:val="000C61EE"/>
    <w:rsid w:val="000C62EB"/>
    <w:rsid w:val="000C66D1"/>
    <w:rsid w:val="000C6E2F"/>
    <w:rsid w:val="000C6F23"/>
    <w:rsid w:val="000C6F2D"/>
    <w:rsid w:val="000C70AC"/>
    <w:rsid w:val="000C737D"/>
    <w:rsid w:val="000C76E9"/>
    <w:rsid w:val="000C76F8"/>
    <w:rsid w:val="000C7D2A"/>
    <w:rsid w:val="000C7E44"/>
    <w:rsid w:val="000C7ED2"/>
    <w:rsid w:val="000D0013"/>
    <w:rsid w:val="000D03DF"/>
    <w:rsid w:val="000D0534"/>
    <w:rsid w:val="000D084E"/>
    <w:rsid w:val="000D0A34"/>
    <w:rsid w:val="000D0DEB"/>
    <w:rsid w:val="000D10AC"/>
    <w:rsid w:val="000D111E"/>
    <w:rsid w:val="000D118C"/>
    <w:rsid w:val="000D1212"/>
    <w:rsid w:val="000D1317"/>
    <w:rsid w:val="000D149B"/>
    <w:rsid w:val="000D1AB5"/>
    <w:rsid w:val="000D1D76"/>
    <w:rsid w:val="000D1E8E"/>
    <w:rsid w:val="000D1F4B"/>
    <w:rsid w:val="000D2022"/>
    <w:rsid w:val="000D2244"/>
    <w:rsid w:val="000D22E7"/>
    <w:rsid w:val="000D22EA"/>
    <w:rsid w:val="000D2611"/>
    <w:rsid w:val="000D2975"/>
    <w:rsid w:val="000D29E0"/>
    <w:rsid w:val="000D2B76"/>
    <w:rsid w:val="000D2D4D"/>
    <w:rsid w:val="000D312B"/>
    <w:rsid w:val="000D3175"/>
    <w:rsid w:val="000D373E"/>
    <w:rsid w:val="000D386A"/>
    <w:rsid w:val="000D3A2C"/>
    <w:rsid w:val="000D3E7B"/>
    <w:rsid w:val="000D40DB"/>
    <w:rsid w:val="000D42D3"/>
    <w:rsid w:val="000D47D3"/>
    <w:rsid w:val="000D4AC6"/>
    <w:rsid w:val="000D51C7"/>
    <w:rsid w:val="000D575D"/>
    <w:rsid w:val="000D5827"/>
    <w:rsid w:val="000D5F53"/>
    <w:rsid w:val="000D60A2"/>
    <w:rsid w:val="000D66F1"/>
    <w:rsid w:val="000D68B0"/>
    <w:rsid w:val="000D68D1"/>
    <w:rsid w:val="000D6BDA"/>
    <w:rsid w:val="000D6F6F"/>
    <w:rsid w:val="000D705E"/>
    <w:rsid w:val="000D709E"/>
    <w:rsid w:val="000D725D"/>
    <w:rsid w:val="000D7377"/>
    <w:rsid w:val="000D77F2"/>
    <w:rsid w:val="000D78D7"/>
    <w:rsid w:val="000D7941"/>
    <w:rsid w:val="000D7C1E"/>
    <w:rsid w:val="000D7F30"/>
    <w:rsid w:val="000D7F3B"/>
    <w:rsid w:val="000E010A"/>
    <w:rsid w:val="000E01C3"/>
    <w:rsid w:val="000E0245"/>
    <w:rsid w:val="000E03E7"/>
    <w:rsid w:val="000E0604"/>
    <w:rsid w:val="000E0997"/>
    <w:rsid w:val="000E0F34"/>
    <w:rsid w:val="000E1103"/>
    <w:rsid w:val="000E121F"/>
    <w:rsid w:val="000E1277"/>
    <w:rsid w:val="000E133B"/>
    <w:rsid w:val="000E15FB"/>
    <w:rsid w:val="000E1AF0"/>
    <w:rsid w:val="000E1C0F"/>
    <w:rsid w:val="000E1F46"/>
    <w:rsid w:val="000E202D"/>
    <w:rsid w:val="000E2091"/>
    <w:rsid w:val="000E231A"/>
    <w:rsid w:val="000E2958"/>
    <w:rsid w:val="000E2A45"/>
    <w:rsid w:val="000E2A6F"/>
    <w:rsid w:val="000E2C0E"/>
    <w:rsid w:val="000E300A"/>
    <w:rsid w:val="000E3164"/>
    <w:rsid w:val="000E3383"/>
    <w:rsid w:val="000E35BA"/>
    <w:rsid w:val="000E3644"/>
    <w:rsid w:val="000E3982"/>
    <w:rsid w:val="000E41E3"/>
    <w:rsid w:val="000E4561"/>
    <w:rsid w:val="000E4720"/>
    <w:rsid w:val="000E4CB1"/>
    <w:rsid w:val="000E4CDF"/>
    <w:rsid w:val="000E55E5"/>
    <w:rsid w:val="000E5968"/>
    <w:rsid w:val="000E5A51"/>
    <w:rsid w:val="000E5DE9"/>
    <w:rsid w:val="000E5DF0"/>
    <w:rsid w:val="000E5EE0"/>
    <w:rsid w:val="000E6377"/>
    <w:rsid w:val="000E68E6"/>
    <w:rsid w:val="000E695E"/>
    <w:rsid w:val="000E6A56"/>
    <w:rsid w:val="000E6BE7"/>
    <w:rsid w:val="000E6F2D"/>
    <w:rsid w:val="000E711F"/>
    <w:rsid w:val="000E733C"/>
    <w:rsid w:val="000E74A7"/>
    <w:rsid w:val="000E78F1"/>
    <w:rsid w:val="000E793F"/>
    <w:rsid w:val="000F0270"/>
    <w:rsid w:val="000F055A"/>
    <w:rsid w:val="000F0798"/>
    <w:rsid w:val="000F0F1F"/>
    <w:rsid w:val="000F0FB5"/>
    <w:rsid w:val="000F0FB8"/>
    <w:rsid w:val="000F1024"/>
    <w:rsid w:val="000F15D4"/>
    <w:rsid w:val="000F1724"/>
    <w:rsid w:val="000F1793"/>
    <w:rsid w:val="000F2081"/>
    <w:rsid w:val="000F2174"/>
    <w:rsid w:val="000F27BC"/>
    <w:rsid w:val="000F27C5"/>
    <w:rsid w:val="000F2B7E"/>
    <w:rsid w:val="000F2D67"/>
    <w:rsid w:val="000F3221"/>
    <w:rsid w:val="000F3860"/>
    <w:rsid w:val="000F38DC"/>
    <w:rsid w:val="000F3D90"/>
    <w:rsid w:val="000F3DF0"/>
    <w:rsid w:val="000F3F3F"/>
    <w:rsid w:val="000F44DF"/>
    <w:rsid w:val="000F48E0"/>
    <w:rsid w:val="000F49E5"/>
    <w:rsid w:val="000F4B89"/>
    <w:rsid w:val="000F4CC9"/>
    <w:rsid w:val="000F4D9D"/>
    <w:rsid w:val="000F4DF5"/>
    <w:rsid w:val="000F4F2E"/>
    <w:rsid w:val="000F592E"/>
    <w:rsid w:val="000F5A9F"/>
    <w:rsid w:val="000F5AD8"/>
    <w:rsid w:val="000F608F"/>
    <w:rsid w:val="000F63C8"/>
    <w:rsid w:val="000F6C1A"/>
    <w:rsid w:val="000F6DE4"/>
    <w:rsid w:val="000F74EC"/>
    <w:rsid w:val="000F76A6"/>
    <w:rsid w:val="000F7B37"/>
    <w:rsid w:val="000F7E73"/>
    <w:rsid w:val="001000F0"/>
    <w:rsid w:val="0010011B"/>
    <w:rsid w:val="001004D0"/>
    <w:rsid w:val="00100626"/>
    <w:rsid w:val="00100750"/>
    <w:rsid w:val="00100820"/>
    <w:rsid w:val="001008F2"/>
    <w:rsid w:val="0010097F"/>
    <w:rsid w:val="00100C61"/>
    <w:rsid w:val="0010100C"/>
    <w:rsid w:val="001011E1"/>
    <w:rsid w:val="00101465"/>
    <w:rsid w:val="00101A7A"/>
    <w:rsid w:val="00101D2B"/>
    <w:rsid w:val="00101E03"/>
    <w:rsid w:val="00101F6E"/>
    <w:rsid w:val="001021FD"/>
    <w:rsid w:val="001022C3"/>
    <w:rsid w:val="001023ED"/>
    <w:rsid w:val="0010240F"/>
    <w:rsid w:val="0010281A"/>
    <w:rsid w:val="00102FF0"/>
    <w:rsid w:val="0010322C"/>
    <w:rsid w:val="00103297"/>
    <w:rsid w:val="001034F9"/>
    <w:rsid w:val="001037EC"/>
    <w:rsid w:val="00103862"/>
    <w:rsid w:val="00103BB2"/>
    <w:rsid w:val="00103E51"/>
    <w:rsid w:val="00104212"/>
    <w:rsid w:val="0010445F"/>
    <w:rsid w:val="00104FE3"/>
    <w:rsid w:val="001050A3"/>
    <w:rsid w:val="0010528C"/>
    <w:rsid w:val="0010540A"/>
    <w:rsid w:val="001056AA"/>
    <w:rsid w:val="001056BF"/>
    <w:rsid w:val="00105925"/>
    <w:rsid w:val="00105C4B"/>
    <w:rsid w:val="0010684D"/>
    <w:rsid w:val="00106B47"/>
    <w:rsid w:val="00106D3C"/>
    <w:rsid w:val="00107106"/>
    <w:rsid w:val="00107205"/>
    <w:rsid w:val="0010751D"/>
    <w:rsid w:val="00107C50"/>
    <w:rsid w:val="00107E0B"/>
    <w:rsid w:val="00110005"/>
    <w:rsid w:val="0011016D"/>
    <w:rsid w:val="001102FC"/>
    <w:rsid w:val="001103A6"/>
    <w:rsid w:val="0011081C"/>
    <w:rsid w:val="00110820"/>
    <w:rsid w:val="00110C0A"/>
    <w:rsid w:val="00110E5E"/>
    <w:rsid w:val="00111185"/>
    <w:rsid w:val="0011119E"/>
    <w:rsid w:val="001115F9"/>
    <w:rsid w:val="00111C47"/>
    <w:rsid w:val="00112289"/>
    <w:rsid w:val="00112515"/>
    <w:rsid w:val="00112563"/>
    <w:rsid w:val="0011267A"/>
    <w:rsid w:val="00112E80"/>
    <w:rsid w:val="0011319D"/>
    <w:rsid w:val="00113341"/>
    <w:rsid w:val="00113505"/>
    <w:rsid w:val="00113BA8"/>
    <w:rsid w:val="00113BE6"/>
    <w:rsid w:val="00114166"/>
    <w:rsid w:val="00114E78"/>
    <w:rsid w:val="00114FB3"/>
    <w:rsid w:val="001150D5"/>
    <w:rsid w:val="001151F5"/>
    <w:rsid w:val="001152ED"/>
    <w:rsid w:val="001154A3"/>
    <w:rsid w:val="00115905"/>
    <w:rsid w:val="00115916"/>
    <w:rsid w:val="0011594B"/>
    <w:rsid w:val="00115997"/>
    <w:rsid w:val="00115A54"/>
    <w:rsid w:val="00115BAA"/>
    <w:rsid w:val="00115D92"/>
    <w:rsid w:val="00115FFB"/>
    <w:rsid w:val="0011614A"/>
    <w:rsid w:val="001164C3"/>
    <w:rsid w:val="001166E3"/>
    <w:rsid w:val="0011698E"/>
    <w:rsid w:val="00116B83"/>
    <w:rsid w:val="00116C95"/>
    <w:rsid w:val="00116FD3"/>
    <w:rsid w:val="001174DD"/>
    <w:rsid w:val="00117625"/>
    <w:rsid w:val="0011771A"/>
    <w:rsid w:val="00117B7C"/>
    <w:rsid w:val="00117BCB"/>
    <w:rsid w:val="00117FA0"/>
    <w:rsid w:val="0012003B"/>
    <w:rsid w:val="00120163"/>
    <w:rsid w:val="001201EA"/>
    <w:rsid w:val="001203CA"/>
    <w:rsid w:val="00120824"/>
    <w:rsid w:val="00120B5C"/>
    <w:rsid w:val="00120CA7"/>
    <w:rsid w:val="0012104C"/>
    <w:rsid w:val="001210CA"/>
    <w:rsid w:val="0012124C"/>
    <w:rsid w:val="0012131F"/>
    <w:rsid w:val="001216C0"/>
    <w:rsid w:val="001219FC"/>
    <w:rsid w:val="00121B17"/>
    <w:rsid w:val="00121BD7"/>
    <w:rsid w:val="001225A1"/>
    <w:rsid w:val="001225E2"/>
    <w:rsid w:val="001226CC"/>
    <w:rsid w:val="0012278D"/>
    <w:rsid w:val="0012279E"/>
    <w:rsid w:val="001227B5"/>
    <w:rsid w:val="00122841"/>
    <w:rsid w:val="00122AD1"/>
    <w:rsid w:val="00122DFE"/>
    <w:rsid w:val="00122E9B"/>
    <w:rsid w:val="00122FAF"/>
    <w:rsid w:val="00123389"/>
    <w:rsid w:val="00123393"/>
    <w:rsid w:val="001234C3"/>
    <w:rsid w:val="00123687"/>
    <w:rsid w:val="00123950"/>
    <w:rsid w:val="001239AA"/>
    <w:rsid w:val="00123BDA"/>
    <w:rsid w:val="00123C7B"/>
    <w:rsid w:val="00123D11"/>
    <w:rsid w:val="00123F2E"/>
    <w:rsid w:val="00124058"/>
    <w:rsid w:val="0012429C"/>
    <w:rsid w:val="00124539"/>
    <w:rsid w:val="00124569"/>
    <w:rsid w:val="001247E8"/>
    <w:rsid w:val="00124924"/>
    <w:rsid w:val="00124995"/>
    <w:rsid w:val="00125640"/>
    <w:rsid w:val="00125706"/>
    <w:rsid w:val="0012587F"/>
    <w:rsid w:val="0012596A"/>
    <w:rsid w:val="00125A0B"/>
    <w:rsid w:val="00125B50"/>
    <w:rsid w:val="00125D0D"/>
    <w:rsid w:val="00125EFB"/>
    <w:rsid w:val="00125F4F"/>
    <w:rsid w:val="0012663F"/>
    <w:rsid w:val="0012664B"/>
    <w:rsid w:val="0012676E"/>
    <w:rsid w:val="0012678A"/>
    <w:rsid w:val="001267F7"/>
    <w:rsid w:val="0012697D"/>
    <w:rsid w:val="00126D28"/>
    <w:rsid w:val="001276D2"/>
    <w:rsid w:val="00127DCC"/>
    <w:rsid w:val="00127F98"/>
    <w:rsid w:val="00130259"/>
    <w:rsid w:val="00130826"/>
    <w:rsid w:val="00130A93"/>
    <w:rsid w:val="00130B61"/>
    <w:rsid w:val="00130BF6"/>
    <w:rsid w:val="0013106A"/>
    <w:rsid w:val="001310B3"/>
    <w:rsid w:val="00131270"/>
    <w:rsid w:val="00131944"/>
    <w:rsid w:val="00131B55"/>
    <w:rsid w:val="00131C76"/>
    <w:rsid w:val="00132163"/>
    <w:rsid w:val="0013217E"/>
    <w:rsid w:val="001323B3"/>
    <w:rsid w:val="001325B3"/>
    <w:rsid w:val="00132644"/>
    <w:rsid w:val="001327DC"/>
    <w:rsid w:val="00132850"/>
    <w:rsid w:val="0013288E"/>
    <w:rsid w:val="00132C5A"/>
    <w:rsid w:val="00133207"/>
    <w:rsid w:val="0013333E"/>
    <w:rsid w:val="0013342B"/>
    <w:rsid w:val="00133838"/>
    <w:rsid w:val="00133EF3"/>
    <w:rsid w:val="00133F9F"/>
    <w:rsid w:val="00134128"/>
    <w:rsid w:val="0013475F"/>
    <w:rsid w:val="001348CB"/>
    <w:rsid w:val="00134D69"/>
    <w:rsid w:val="001351A5"/>
    <w:rsid w:val="00135201"/>
    <w:rsid w:val="00135582"/>
    <w:rsid w:val="00135953"/>
    <w:rsid w:val="00135A19"/>
    <w:rsid w:val="00135A25"/>
    <w:rsid w:val="00135C69"/>
    <w:rsid w:val="00136557"/>
    <w:rsid w:val="0013660C"/>
    <w:rsid w:val="0013671B"/>
    <w:rsid w:val="001367A0"/>
    <w:rsid w:val="001367D8"/>
    <w:rsid w:val="0013699F"/>
    <w:rsid w:val="00136C9B"/>
    <w:rsid w:val="00136CC6"/>
    <w:rsid w:val="001370A6"/>
    <w:rsid w:val="001373CA"/>
    <w:rsid w:val="00137520"/>
    <w:rsid w:val="00137A68"/>
    <w:rsid w:val="00137EE2"/>
    <w:rsid w:val="00137FC7"/>
    <w:rsid w:val="0014021C"/>
    <w:rsid w:val="00140383"/>
    <w:rsid w:val="00140467"/>
    <w:rsid w:val="00140646"/>
    <w:rsid w:val="00140DC3"/>
    <w:rsid w:val="00141D11"/>
    <w:rsid w:val="0014228A"/>
    <w:rsid w:val="00142371"/>
    <w:rsid w:val="00142746"/>
    <w:rsid w:val="001427BE"/>
    <w:rsid w:val="0014282C"/>
    <w:rsid w:val="00142B8A"/>
    <w:rsid w:val="00142F32"/>
    <w:rsid w:val="00142F3F"/>
    <w:rsid w:val="001435AB"/>
    <w:rsid w:val="001439C8"/>
    <w:rsid w:val="00143F29"/>
    <w:rsid w:val="00144326"/>
    <w:rsid w:val="0014446B"/>
    <w:rsid w:val="0014453B"/>
    <w:rsid w:val="001445D4"/>
    <w:rsid w:val="00144611"/>
    <w:rsid w:val="0014494D"/>
    <w:rsid w:val="001449B5"/>
    <w:rsid w:val="001449D4"/>
    <w:rsid w:val="00144AE4"/>
    <w:rsid w:val="00144C0A"/>
    <w:rsid w:val="00144FFB"/>
    <w:rsid w:val="001451E8"/>
    <w:rsid w:val="001452AE"/>
    <w:rsid w:val="00145368"/>
    <w:rsid w:val="00145470"/>
    <w:rsid w:val="0014560A"/>
    <w:rsid w:val="0014576D"/>
    <w:rsid w:val="00145A8F"/>
    <w:rsid w:val="00145AB4"/>
    <w:rsid w:val="00145B68"/>
    <w:rsid w:val="00145E78"/>
    <w:rsid w:val="00145FCB"/>
    <w:rsid w:val="00146072"/>
    <w:rsid w:val="0014635F"/>
    <w:rsid w:val="001465AC"/>
    <w:rsid w:val="001469DB"/>
    <w:rsid w:val="001469F0"/>
    <w:rsid w:val="00146A63"/>
    <w:rsid w:val="00146EA9"/>
    <w:rsid w:val="00146FF5"/>
    <w:rsid w:val="001470D2"/>
    <w:rsid w:val="00147132"/>
    <w:rsid w:val="00147819"/>
    <w:rsid w:val="001478D8"/>
    <w:rsid w:val="00147D9E"/>
    <w:rsid w:val="001502E8"/>
    <w:rsid w:val="00150AA3"/>
    <w:rsid w:val="00150BEF"/>
    <w:rsid w:val="00150E56"/>
    <w:rsid w:val="00150E91"/>
    <w:rsid w:val="00150F42"/>
    <w:rsid w:val="00151234"/>
    <w:rsid w:val="00151297"/>
    <w:rsid w:val="00151323"/>
    <w:rsid w:val="00151434"/>
    <w:rsid w:val="0015162B"/>
    <w:rsid w:val="00151A81"/>
    <w:rsid w:val="00151AC2"/>
    <w:rsid w:val="00151BEF"/>
    <w:rsid w:val="001520BC"/>
    <w:rsid w:val="001523A2"/>
    <w:rsid w:val="0015290E"/>
    <w:rsid w:val="001529B3"/>
    <w:rsid w:val="00152DB6"/>
    <w:rsid w:val="001531AB"/>
    <w:rsid w:val="0015348C"/>
    <w:rsid w:val="001539A4"/>
    <w:rsid w:val="00153BC3"/>
    <w:rsid w:val="00153C0B"/>
    <w:rsid w:val="00154019"/>
    <w:rsid w:val="00154249"/>
    <w:rsid w:val="00154288"/>
    <w:rsid w:val="0015454C"/>
    <w:rsid w:val="00154809"/>
    <w:rsid w:val="00154B3B"/>
    <w:rsid w:val="00154DB8"/>
    <w:rsid w:val="00154E1E"/>
    <w:rsid w:val="00155220"/>
    <w:rsid w:val="001552DA"/>
    <w:rsid w:val="00155374"/>
    <w:rsid w:val="00155452"/>
    <w:rsid w:val="001558B6"/>
    <w:rsid w:val="001558C4"/>
    <w:rsid w:val="00156887"/>
    <w:rsid w:val="00156A80"/>
    <w:rsid w:val="00156C2B"/>
    <w:rsid w:val="00156C93"/>
    <w:rsid w:val="00156F6B"/>
    <w:rsid w:val="0015719D"/>
    <w:rsid w:val="00157D27"/>
    <w:rsid w:val="00157D5A"/>
    <w:rsid w:val="00157DC7"/>
    <w:rsid w:val="00157E22"/>
    <w:rsid w:val="00157F84"/>
    <w:rsid w:val="0016024D"/>
    <w:rsid w:val="001604EA"/>
    <w:rsid w:val="00161777"/>
    <w:rsid w:val="00161784"/>
    <w:rsid w:val="00161DD0"/>
    <w:rsid w:val="00161E00"/>
    <w:rsid w:val="0016262F"/>
    <w:rsid w:val="00162743"/>
    <w:rsid w:val="001627A5"/>
    <w:rsid w:val="00162EFE"/>
    <w:rsid w:val="001631E2"/>
    <w:rsid w:val="00163239"/>
    <w:rsid w:val="0016343E"/>
    <w:rsid w:val="00163BF7"/>
    <w:rsid w:val="00163EE5"/>
    <w:rsid w:val="001646CC"/>
    <w:rsid w:val="00164788"/>
    <w:rsid w:val="00164981"/>
    <w:rsid w:val="00164D1E"/>
    <w:rsid w:val="00164E89"/>
    <w:rsid w:val="001650C7"/>
    <w:rsid w:val="001651DC"/>
    <w:rsid w:val="0016532A"/>
    <w:rsid w:val="0016538F"/>
    <w:rsid w:val="00165403"/>
    <w:rsid w:val="00165505"/>
    <w:rsid w:val="0016570C"/>
    <w:rsid w:val="001659F2"/>
    <w:rsid w:val="00165DCD"/>
    <w:rsid w:val="001663F3"/>
    <w:rsid w:val="0016696F"/>
    <w:rsid w:val="0016698A"/>
    <w:rsid w:val="00166D22"/>
    <w:rsid w:val="00166E73"/>
    <w:rsid w:val="00166F07"/>
    <w:rsid w:val="00166FDC"/>
    <w:rsid w:val="00166FF3"/>
    <w:rsid w:val="00167062"/>
    <w:rsid w:val="001670FA"/>
    <w:rsid w:val="0016771E"/>
    <w:rsid w:val="0016785C"/>
    <w:rsid w:val="00167968"/>
    <w:rsid w:val="00170A16"/>
    <w:rsid w:val="00170BA8"/>
    <w:rsid w:val="00170E59"/>
    <w:rsid w:val="001711B0"/>
    <w:rsid w:val="00171AB1"/>
    <w:rsid w:val="00171D7E"/>
    <w:rsid w:val="00172386"/>
    <w:rsid w:val="00172415"/>
    <w:rsid w:val="00172772"/>
    <w:rsid w:val="00172B86"/>
    <w:rsid w:val="00172D7F"/>
    <w:rsid w:val="00172E2E"/>
    <w:rsid w:val="00173056"/>
    <w:rsid w:val="001733E5"/>
    <w:rsid w:val="0017356F"/>
    <w:rsid w:val="00173C10"/>
    <w:rsid w:val="00174268"/>
    <w:rsid w:val="00174436"/>
    <w:rsid w:val="001746DB"/>
    <w:rsid w:val="001746F1"/>
    <w:rsid w:val="00174862"/>
    <w:rsid w:val="001751EC"/>
    <w:rsid w:val="001752C3"/>
    <w:rsid w:val="001757ED"/>
    <w:rsid w:val="0017589F"/>
    <w:rsid w:val="0017593D"/>
    <w:rsid w:val="00175B43"/>
    <w:rsid w:val="0017601F"/>
    <w:rsid w:val="0017636F"/>
    <w:rsid w:val="0017658C"/>
    <w:rsid w:val="00176596"/>
    <w:rsid w:val="001765D5"/>
    <w:rsid w:val="00176620"/>
    <w:rsid w:val="0017674C"/>
    <w:rsid w:val="001767F3"/>
    <w:rsid w:val="00176976"/>
    <w:rsid w:val="00176A7D"/>
    <w:rsid w:val="00176AA8"/>
    <w:rsid w:val="00176FAC"/>
    <w:rsid w:val="00176FC7"/>
    <w:rsid w:val="00176FDF"/>
    <w:rsid w:val="0017763D"/>
    <w:rsid w:val="00177A5E"/>
    <w:rsid w:val="00177DEF"/>
    <w:rsid w:val="001809AD"/>
    <w:rsid w:val="00180A99"/>
    <w:rsid w:val="00180CA0"/>
    <w:rsid w:val="00180D2F"/>
    <w:rsid w:val="00180DC4"/>
    <w:rsid w:val="00180EAE"/>
    <w:rsid w:val="00181115"/>
    <w:rsid w:val="0018131D"/>
    <w:rsid w:val="00181789"/>
    <w:rsid w:val="00181903"/>
    <w:rsid w:val="00181B5B"/>
    <w:rsid w:val="00181BD2"/>
    <w:rsid w:val="00181C65"/>
    <w:rsid w:val="00182079"/>
    <w:rsid w:val="00182138"/>
    <w:rsid w:val="00182251"/>
    <w:rsid w:val="00182537"/>
    <w:rsid w:val="00182C66"/>
    <w:rsid w:val="0018308E"/>
    <w:rsid w:val="0018323B"/>
    <w:rsid w:val="00183266"/>
    <w:rsid w:val="0018367D"/>
    <w:rsid w:val="00183C0E"/>
    <w:rsid w:val="00183E13"/>
    <w:rsid w:val="00184103"/>
    <w:rsid w:val="0018470E"/>
    <w:rsid w:val="00184744"/>
    <w:rsid w:val="00184D99"/>
    <w:rsid w:val="0018506A"/>
    <w:rsid w:val="00185449"/>
    <w:rsid w:val="00185696"/>
    <w:rsid w:val="00185FCB"/>
    <w:rsid w:val="001862C9"/>
    <w:rsid w:val="0018649E"/>
    <w:rsid w:val="0018650D"/>
    <w:rsid w:val="0018677F"/>
    <w:rsid w:val="00186820"/>
    <w:rsid w:val="0018689A"/>
    <w:rsid w:val="00186971"/>
    <w:rsid w:val="00186E28"/>
    <w:rsid w:val="00186E37"/>
    <w:rsid w:val="00186EB5"/>
    <w:rsid w:val="00186F7E"/>
    <w:rsid w:val="00187897"/>
    <w:rsid w:val="00187C00"/>
    <w:rsid w:val="0019044B"/>
    <w:rsid w:val="00190766"/>
    <w:rsid w:val="00190771"/>
    <w:rsid w:val="00190911"/>
    <w:rsid w:val="00190A23"/>
    <w:rsid w:val="0019143B"/>
    <w:rsid w:val="0019196F"/>
    <w:rsid w:val="00191972"/>
    <w:rsid w:val="00191FEB"/>
    <w:rsid w:val="001921F5"/>
    <w:rsid w:val="00192212"/>
    <w:rsid w:val="0019252D"/>
    <w:rsid w:val="001925B7"/>
    <w:rsid w:val="001925BA"/>
    <w:rsid w:val="00192801"/>
    <w:rsid w:val="00192B81"/>
    <w:rsid w:val="00192FD8"/>
    <w:rsid w:val="0019316F"/>
    <w:rsid w:val="0019357F"/>
    <w:rsid w:val="00194113"/>
    <w:rsid w:val="001942A2"/>
    <w:rsid w:val="0019441D"/>
    <w:rsid w:val="00194507"/>
    <w:rsid w:val="001947B7"/>
    <w:rsid w:val="00194883"/>
    <w:rsid w:val="00194AC9"/>
    <w:rsid w:val="00194BA8"/>
    <w:rsid w:val="00194BB3"/>
    <w:rsid w:val="00194D43"/>
    <w:rsid w:val="00194E28"/>
    <w:rsid w:val="00194F22"/>
    <w:rsid w:val="00195164"/>
    <w:rsid w:val="00195555"/>
    <w:rsid w:val="0019555D"/>
    <w:rsid w:val="00195B27"/>
    <w:rsid w:val="00196296"/>
    <w:rsid w:val="00196576"/>
    <w:rsid w:val="00196593"/>
    <w:rsid w:val="00196A90"/>
    <w:rsid w:val="00196D02"/>
    <w:rsid w:val="00196E6B"/>
    <w:rsid w:val="00197008"/>
    <w:rsid w:val="00197160"/>
    <w:rsid w:val="00197377"/>
    <w:rsid w:val="00197600"/>
    <w:rsid w:val="001978C5"/>
    <w:rsid w:val="00197ACA"/>
    <w:rsid w:val="00197F19"/>
    <w:rsid w:val="001A01A4"/>
    <w:rsid w:val="001A063C"/>
    <w:rsid w:val="001A0A0F"/>
    <w:rsid w:val="001A0C17"/>
    <w:rsid w:val="001A12D3"/>
    <w:rsid w:val="001A19C5"/>
    <w:rsid w:val="001A1B85"/>
    <w:rsid w:val="001A1EC3"/>
    <w:rsid w:val="001A2160"/>
    <w:rsid w:val="001A2440"/>
    <w:rsid w:val="001A2750"/>
    <w:rsid w:val="001A28B2"/>
    <w:rsid w:val="001A2CB3"/>
    <w:rsid w:val="001A2CEF"/>
    <w:rsid w:val="001A317C"/>
    <w:rsid w:val="001A3381"/>
    <w:rsid w:val="001A3649"/>
    <w:rsid w:val="001A3689"/>
    <w:rsid w:val="001A3B19"/>
    <w:rsid w:val="001A3F3E"/>
    <w:rsid w:val="001A40E7"/>
    <w:rsid w:val="001A4128"/>
    <w:rsid w:val="001A45BF"/>
    <w:rsid w:val="001A483D"/>
    <w:rsid w:val="001A48C4"/>
    <w:rsid w:val="001A4AC0"/>
    <w:rsid w:val="001A4B06"/>
    <w:rsid w:val="001A4D44"/>
    <w:rsid w:val="001A4EEE"/>
    <w:rsid w:val="001A50DD"/>
    <w:rsid w:val="001A5266"/>
    <w:rsid w:val="001A54DC"/>
    <w:rsid w:val="001A5700"/>
    <w:rsid w:val="001A57C7"/>
    <w:rsid w:val="001A581D"/>
    <w:rsid w:val="001A593F"/>
    <w:rsid w:val="001A59C1"/>
    <w:rsid w:val="001A5D8F"/>
    <w:rsid w:val="001A6602"/>
    <w:rsid w:val="001A669C"/>
    <w:rsid w:val="001A68CE"/>
    <w:rsid w:val="001A6A7F"/>
    <w:rsid w:val="001A6E3D"/>
    <w:rsid w:val="001A6E53"/>
    <w:rsid w:val="001A6EED"/>
    <w:rsid w:val="001A71A3"/>
    <w:rsid w:val="001A7412"/>
    <w:rsid w:val="001A7515"/>
    <w:rsid w:val="001A7618"/>
    <w:rsid w:val="001A76BD"/>
    <w:rsid w:val="001A779C"/>
    <w:rsid w:val="001A77D4"/>
    <w:rsid w:val="001A77E0"/>
    <w:rsid w:val="001A79B7"/>
    <w:rsid w:val="001A7AF4"/>
    <w:rsid w:val="001A7C89"/>
    <w:rsid w:val="001B00E4"/>
    <w:rsid w:val="001B0278"/>
    <w:rsid w:val="001B0368"/>
    <w:rsid w:val="001B0430"/>
    <w:rsid w:val="001B06F1"/>
    <w:rsid w:val="001B0949"/>
    <w:rsid w:val="001B0D8D"/>
    <w:rsid w:val="001B0F92"/>
    <w:rsid w:val="001B1130"/>
    <w:rsid w:val="001B12A2"/>
    <w:rsid w:val="001B13D7"/>
    <w:rsid w:val="001B1AFE"/>
    <w:rsid w:val="001B2398"/>
    <w:rsid w:val="001B2849"/>
    <w:rsid w:val="001B2BB4"/>
    <w:rsid w:val="001B2F1B"/>
    <w:rsid w:val="001B306E"/>
    <w:rsid w:val="001B3091"/>
    <w:rsid w:val="001B30D6"/>
    <w:rsid w:val="001B339E"/>
    <w:rsid w:val="001B34F2"/>
    <w:rsid w:val="001B35FB"/>
    <w:rsid w:val="001B3672"/>
    <w:rsid w:val="001B43E0"/>
    <w:rsid w:val="001B45AB"/>
    <w:rsid w:val="001B46C3"/>
    <w:rsid w:val="001B514C"/>
    <w:rsid w:val="001B52DF"/>
    <w:rsid w:val="001B54E1"/>
    <w:rsid w:val="001B58C7"/>
    <w:rsid w:val="001B61D8"/>
    <w:rsid w:val="001B6661"/>
    <w:rsid w:val="001B6A23"/>
    <w:rsid w:val="001B6AE5"/>
    <w:rsid w:val="001B6D32"/>
    <w:rsid w:val="001B74BB"/>
    <w:rsid w:val="001B7587"/>
    <w:rsid w:val="001B7915"/>
    <w:rsid w:val="001B7B5D"/>
    <w:rsid w:val="001B7EBF"/>
    <w:rsid w:val="001C0082"/>
    <w:rsid w:val="001C01B9"/>
    <w:rsid w:val="001C0368"/>
    <w:rsid w:val="001C0391"/>
    <w:rsid w:val="001C03E3"/>
    <w:rsid w:val="001C0677"/>
    <w:rsid w:val="001C06C1"/>
    <w:rsid w:val="001C0714"/>
    <w:rsid w:val="001C0C45"/>
    <w:rsid w:val="001C1290"/>
    <w:rsid w:val="001C13AD"/>
    <w:rsid w:val="001C1F40"/>
    <w:rsid w:val="001C220D"/>
    <w:rsid w:val="001C22F7"/>
    <w:rsid w:val="001C236C"/>
    <w:rsid w:val="001C24ED"/>
    <w:rsid w:val="001C25E8"/>
    <w:rsid w:val="001C2616"/>
    <w:rsid w:val="001C2645"/>
    <w:rsid w:val="001C2A9E"/>
    <w:rsid w:val="001C2D39"/>
    <w:rsid w:val="001C2F01"/>
    <w:rsid w:val="001C30EE"/>
    <w:rsid w:val="001C3129"/>
    <w:rsid w:val="001C3295"/>
    <w:rsid w:val="001C34F3"/>
    <w:rsid w:val="001C3703"/>
    <w:rsid w:val="001C3A3B"/>
    <w:rsid w:val="001C3BFA"/>
    <w:rsid w:val="001C3F9B"/>
    <w:rsid w:val="001C4033"/>
    <w:rsid w:val="001C4094"/>
    <w:rsid w:val="001C4AD9"/>
    <w:rsid w:val="001C4CE8"/>
    <w:rsid w:val="001C4EE8"/>
    <w:rsid w:val="001C4FB5"/>
    <w:rsid w:val="001C513E"/>
    <w:rsid w:val="001C52A8"/>
    <w:rsid w:val="001C566D"/>
    <w:rsid w:val="001C5671"/>
    <w:rsid w:val="001C5799"/>
    <w:rsid w:val="001C5917"/>
    <w:rsid w:val="001C592F"/>
    <w:rsid w:val="001C596E"/>
    <w:rsid w:val="001C6041"/>
    <w:rsid w:val="001C61BB"/>
    <w:rsid w:val="001C645E"/>
    <w:rsid w:val="001C6559"/>
    <w:rsid w:val="001C66AF"/>
    <w:rsid w:val="001C6824"/>
    <w:rsid w:val="001C691A"/>
    <w:rsid w:val="001C6C1F"/>
    <w:rsid w:val="001C73ED"/>
    <w:rsid w:val="001C74A2"/>
    <w:rsid w:val="001C7696"/>
    <w:rsid w:val="001C7BC8"/>
    <w:rsid w:val="001D0AE2"/>
    <w:rsid w:val="001D1084"/>
    <w:rsid w:val="001D138F"/>
    <w:rsid w:val="001D159D"/>
    <w:rsid w:val="001D17E1"/>
    <w:rsid w:val="001D18C5"/>
    <w:rsid w:val="001D198A"/>
    <w:rsid w:val="001D198D"/>
    <w:rsid w:val="001D25E5"/>
    <w:rsid w:val="001D2769"/>
    <w:rsid w:val="001D2783"/>
    <w:rsid w:val="001D294B"/>
    <w:rsid w:val="001D29C6"/>
    <w:rsid w:val="001D2C0E"/>
    <w:rsid w:val="001D3586"/>
    <w:rsid w:val="001D3965"/>
    <w:rsid w:val="001D3989"/>
    <w:rsid w:val="001D3F93"/>
    <w:rsid w:val="001D4401"/>
    <w:rsid w:val="001D4581"/>
    <w:rsid w:val="001D4D2D"/>
    <w:rsid w:val="001D4F29"/>
    <w:rsid w:val="001D5008"/>
    <w:rsid w:val="001D5035"/>
    <w:rsid w:val="001D50A2"/>
    <w:rsid w:val="001D5243"/>
    <w:rsid w:val="001D5B57"/>
    <w:rsid w:val="001D5EB7"/>
    <w:rsid w:val="001D611E"/>
    <w:rsid w:val="001D63B3"/>
    <w:rsid w:val="001D678D"/>
    <w:rsid w:val="001D682F"/>
    <w:rsid w:val="001D6927"/>
    <w:rsid w:val="001D69ED"/>
    <w:rsid w:val="001D6A5D"/>
    <w:rsid w:val="001D7076"/>
    <w:rsid w:val="001D77B0"/>
    <w:rsid w:val="001D790A"/>
    <w:rsid w:val="001D7CB9"/>
    <w:rsid w:val="001E00C0"/>
    <w:rsid w:val="001E013D"/>
    <w:rsid w:val="001E0174"/>
    <w:rsid w:val="001E02B7"/>
    <w:rsid w:val="001E0876"/>
    <w:rsid w:val="001E0AD0"/>
    <w:rsid w:val="001E0C05"/>
    <w:rsid w:val="001E0E73"/>
    <w:rsid w:val="001E12A0"/>
    <w:rsid w:val="001E1864"/>
    <w:rsid w:val="001E1B6D"/>
    <w:rsid w:val="001E1D02"/>
    <w:rsid w:val="001E1F60"/>
    <w:rsid w:val="001E214B"/>
    <w:rsid w:val="001E252F"/>
    <w:rsid w:val="001E25E3"/>
    <w:rsid w:val="001E2B03"/>
    <w:rsid w:val="001E2CFF"/>
    <w:rsid w:val="001E2E9B"/>
    <w:rsid w:val="001E2F8E"/>
    <w:rsid w:val="001E346B"/>
    <w:rsid w:val="001E34BF"/>
    <w:rsid w:val="001E38D3"/>
    <w:rsid w:val="001E3B1A"/>
    <w:rsid w:val="001E3E2F"/>
    <w:rsid w:val="001E421F"/>
    <w:rsid w:val="001E4E7D"/>
    <w:rsid w:val="001E4FC8"/>
    <w:rsid w:val="001E4FCB"/>
    <w:rsid w:val="001E50AA"/>
    <w:rsid w:val="001E54A6"/>
    <w:rsid w:val="001E55BF"/>
    <w:rsid w:val="001E5A14"/>
    <w:rsid w:val="001E5BE9"/>
    <w:rsid w:val="001E6402"/>
    <w:rsid w:val="001E6561"/>
    <w:rsid w:val="001E66F6"/>
    <w:rsid w:val="001E6955"/>
    <w:rsid w:val="001E6964"/>
    <w:rsid w:val="001E70AF"/>
    <w:rsid w:val="001E734B"/>
    <w:rsid w:val="001E7452"/>
    <w:rsid w:val="001E765A"/>
    <w:rsid w:val="001E76EB"/>
    <w:rsid w:val="001E7711"/>
    <w:rsid w:val="001E7893"/>
    <w:rsid w:val="001F04E5"/>
    <w:rsid w:val="001F07F9"/>
    <w:rsid w:val="001F0D9F"/>
    <w:rsid w:val="001F0F5B"/>
    <w:rsid w:val="001F10FF"/>
    <w:rsid w:val="001F11DE"/>
    <w:rsid w:val="001F18CB"/>
    <w:rsid w:val="001F1A73"/>
    <w:rsid w:val="001F1D4A"/>
    <w:rsid w:val="001F1F02"/>
    <w:rsid w:val="001F25A2"/>
    <w:rsid w:val="001F291C"/>
    <w:rsid w:val="001F298A"/>
    <w:rsid w:val="001F2996"/>
    <w:rsid w:val="001F2A94"/>
    <w:rsid w:val="001F2AAC"/>
    <w:rsid w:val="001F30E2"/>
    <w:rsid w:val="001F33B2"/>
    <w:rsid w:val="001F3549"/>
    <w:rsid w:val="001F3600"/>
    <w:rsid w:val="001F36F8"/>
    <w:rsid w:val="001F3888"/>
    <w:rsid w:val="001F3890"/>
    <w:rsid w:val="001F3D37"/>
    <w:rsid w:val="001F42D4"/>
    <w:rsid w:val="001F4434"/>
    <w:rsid w:val="001F4B29"/>
    <w:rsid w:val="001F4DC2"/>
    <w:rsid w:val="001F53B7"/>
    <w:rsid w:val="001F5487"/>
    <w:rsid w:val="001F54D5"/>
    <w:rsid w:val="001F5522"/>
    <w:rsid w:val="001F59D1"/>
    <w:rsid w:val="001F5ACC"/>
    <w:rsid w:val="001F5C86"/>
    <w:rsid w:val="001F5D32"/>
    <w:rsid w:val="001F5D35"/>
    <w:rsid w:val="001F5F7E"/>
    <w:rsid w:val="001F5F84"/>
    <w:rsid w:val="001F6309"/>
    <w:rsid w:val="001F6483"/>
    <w:rsid w:val="001F66B1"/>
    <w:rsid w:val="001F6B39"/>
    <w:rsid w:val="001F6C52"/>
    <w:rsid w:val="001F7192"/>
    <w:rsid w:val="001F74BE"/>
    <w:rsid w:val="001F7669"/>
    <w:rsid w:val="001F7884"/>
    <w:rsid w:val="001F789A"/>
    <w:rsid w:val="001F792B"/>
    <w:rsid w:val="001F7999"/>
    <w:rsid w:val="001F7FF6"/>
    <w:rsid w:val="00200075"/>
    <w:rsid w:val="0020065F"/>
    <w:rsid w:val="00200A37"/>
    <w:rsid w:val="00200BF5"/>
    <w:rsid w:val="00200FE8"/>
    <w:rsid w:val="002012DA"/>
    <w:rsid w:val="00201548"/>
    <w:rsid w:val="002015A5"/>
    <w:rsid w:val="0020164A"/>
    <w:rsid w:val="0020172A"/>
    <w:rsid w:val="002018AD"/>
    <w:rsid w:val="00201B4F"/>
    <w:rsid w:val="00201E6C"/>
    <w:rsid w:val="0020288F"/>
    <w:rsid w:val="0020297D"/>
    <w:rsid w:val="00202C65"/>
    <w:rsid w:val="00202F3C"/>
    <w:rsid w:val="00202FA6"/>
    <w:rsid w:val="00202FD4"/>
    <w:rsid w:val="00203070"/>
    <w:rsid w:val="002032BF"/>
    <w:rsid w:val="00203445"/>
    <w:rsid w:val="00203A92"/>
    <w:rsid w:val="00203E75"/>
    <w:rsid w:val="002040B7"/>
    <w:rsid w:val="00204278"/>
    <w:rsid w:val="002042E2"/>
    <w:rsid w:val="002043E5"/>
    <w:rsid w:val="002046BC"/>
    <w:rsid w:val="00204947"/>
    <w:rsid w:val="00204AED"/>
    <w:rsid w:val="00204BF5"/>
    <w:rsid w:val="00204F61"/>
    <w:rsid w:val="002052ED"/>
    <w:rsid w:val="00205481"/>
    <w:rsid w:val="002056D1"/>
    <w:rsid w:val="00205909"/>
    <w:rsid w:val="0020594B"/>
    <w:rsid w:val="002059CF"/>
    <w:rsid w:val="00205C02"/>
    <w:rsid w:val="00205C9D"/>
    <w:rsid w:val="002060DE"/>
    <w:rsid w:val="00206602"/>
    <w:rsid w:val="002068FC"/>
    <w:rsid w:val="00206999"/>
    <w:rsid w:val="002073F1"/>
    <w:rsid w:val="0020762B"/>
    <w:rsid w:val="002077FD"/>
    <w:rsid w:val="00207915"/>
    <w:rsid w:val="002079B7"/>
    <w:rsid w:val="00207BD2"/>
    <w:rsid w:val="00207C20"/>
    <w:rsid w:val="00207CFE"/>
    <w:rsid w:val="00207D93"/>
    <w:rsid w:val="00210077"/>
    <w:rsid w:val="002100C3"/>
    <w:rsid w:val="00210247"/>
    <w:rsid w:val="00210A05"/>
    <w:rsid w:val="00210E12"/>
    <w:rsid w:val="002116BC"/>
    <w:rsid w:val="002119C7"/>
    <w:rsid w:val="00211D56"/>
    <w:rsid w:val="00211D9A"/>
    <w:rsid w:val="00212040"/>
    <w:rsid w:val="002120D0"/>
    <w:rsid w:val="0021244C"/>
    <w:rsid w:val="00212653"/>
    <w:rsid w:val="0021265E"/>
    <w:rsid w:val="00212733"/>
    <w:rsid w:val="00212B7B"/>
    <w:rsid w:val="00212DE7"/>
    <w:rsid w:val="00212E73"/>
    <w:rsid w:val="0021351B"/>
    <w:rsid w:val="00213B53"/>
    <w:rsid w:val="0021432B"/>
    <w:rsid w:val="0021438B"/>
    <w:rsid w:val="00214613"/>
    <w:rsid w:val="002147E9"/>
    <w:rsid w:val="0021482F"/>
    <w:rsid w:val="00214E99"/>
    <w:rsid w:val="00215111"/>
    <w:rsid w:val="002154DE"/>
    <w:rsid w:val="0021582D"/>
    <w:rsid w:val="002159C5"/>
    <w:rsid w:val="00215A89"/>
    <w:rsid w:val="00215D72"/>
    <w:rsid w:val="002162CB"/>
    <w:rsid w:val="00216354"/>
    <w:rsid w:val="002166D6"/>
    <w:rsid w:val="002168BD"/>
    <w:rsid w:val="00216EA7"/>
    <w:rsid w:val="00217738"/>
    <w:rsid w:val="00217E45"/>
    <w:rsid w:val="00217E95"/>
    <w:rsid w:val="0022030E"/>
    <w:rsid w:val="00220498"/>
    <w:rsid w:val="002204A6"/>
    <w:rsid w:val="00220831"/>
    <w:rsid w:val="00221485"/>
    <w:rsid w:val="00221A9A"/>
    <w:rsid w:val="00221D19"/>
    <w:rsid w:val="00221D56"/>
    <w:rsid w:val="00221D89"/>
    <w:rsid w:val="00221EAD"/>
    <w:rsid w:val="00221F05"/>
    <w:rsid w:val="00222127"/>
    <w:rsid w:val="002222E6"/>
    <w:rsid w:val="00222904"/>
    <w:rsid w:val="0022291C"/>
    <w:rsid w:val="00222C94"/>
    <w:rsid w:val="00222D2C"/>
    <w:rsid w:val="00222D44"/>
    <w:rsid w:val="00222DCD"/>
    <w:rsid w:val="00223113"/>
    <w:rsid w:val="0022342B"/>
    <w:rsid w:val="00223520"/>
    <w:rsid w:val="0022365A"/>
    <w:rsid w:val="00223822"/>
    <w:rsid w:val="00223D66"/>
    <w:rsid w:val="00223E14"/>
    <w:rsid w:val="00223FDF"/>
    <w:rsid w:val="0022413E"/>
    <w:rsid w:val="002241E1"/>
    <w:rsid w:val="0022420C"/>
    <w:rsid w:val="002243B3"/>
    <w:rsid w:val="00224D59"/>
    <w:rsid w:val="00224E56"/>
    <w:rsid w:val="00224F74"/>
    <w:rsid w:val="00224FAD"/>
    <w:rsid w:val="00224FED"/>
    <w:rsid w:val="00224FFA"/>
    <w:rsid w:val="00225079"/>
    <w:rsid w:val="0022519F"/>
    <w:rsid w:val="002251CA"/>
    <w:rsid w:val="00225241"/>
    <w:rsid w:val="002252E8"/>
    <w:rsid w:val="0022553B"/>
    <w:rsid w:val="00225980"/>
    <w:rsid w:val="00225A73"/>
    <w:rsid w:val="00225A7F"/>
    <w:rsid w:val="00225D4C"/>
    <w:rsid w:val="00225F85"/>
    <w:rsid w:val="00226023"/>
    <w:rsid w:val="00226182"/>
    <w:rsid w:val="0022620C"/>
    <w:rsid w:val="002265BA"/>
    <w:rsid w:val="002266D6"/>
    <w:rsid w:val="0022673D"/>
    <w:rsid w:val="00226954"/>
    <w:rsid w:val="00226AE4"/>
    <w:rsid w:val="00226B37"/>
    <w:rsid w:val="00226C55"/>
    <w:rsid w:val="00227059"/>
    <w:rsid w:val="00227121"/>
    <w:rsid w:val="00227392"/>
    <w:rsid w:val="0022753B"/>
    <w:rsid w:val="00227722"/>
    <w:rsid w:val="00227964"/>
    <w:rsid w:val="00227D7E"/>
    <w:rsid w:val="00227F01"/>
    <w:rsid w:val="00230058"/>
    <w:rsid w:val="00230175"/>
    <w:rsid w:val="002302C2"/>
    <w:rsid w:val="00230434"/>
    <w:rsid w:val="00230532"/>
    <w:rsid w:val="002309D6"/>
    <w:rsid w:val="00230AC2"/>
    <w:rsid w:val="00230B3E"/>
    <w:rsid w:val="00230EC9"/>
    <w:rsid w:val="0023132E"/>
    <w:rsid w:val="00231332"/>
    <w:rsid w:val="002317F7"/>
    <w:rsid w:val="00231AC1"/>
    <w:rsid w:val="00231AD9"/>
    <w:rsid w:val="00231E97"/>
    <w:rsid w:val="002320B1"/>
    <w:rsid w:val="00232555"/>
    <w:rsid w:val="00232823"/>
    <w:rsid w:val="0023293A"/>
    <w:rsid w:val="00232D4C"/>
    <w:rsid w:val="00232E9A"/>
    <w:rsid w:val="0023307B"/>
    <w:rsid w:val="0023329F"/>
    <w:rsid w:val="0023358D"/>
    <w:rsid w:val="002337CE"/>
    <w:rsid w:val="00233A8E"/>
    <w:rsid w:val="00233B6F"/>
    <w:rsid w:val="00234058"/>
    <w:rsid w:val="0023427E"/>
    <w:rsid w:val="002343C0"/>
    <w:rsid w:val="00234924"/>
    <w:rsid w:val="00234AFA"/>
    <w:rsid w:val="00234E2C"/>
    <w:rsid w:val="00235106"/>
    <w:rsid w:val="002351D1"/>
    <w:rsid w:val="00235858"/>
    <w:rsid w:val="00235B82"/>
    <w:rsid w:val="00235D5C"/>
    <w:rsid w:val="00235DBE"/>
    <w:rsid w:val="0023625E"/>
    <w:rsid w:val="00236792"/>
    <w:rsid w:val="00236979"/>
    <w:rsid w:val="00236C27"/>
    <w:rsid w:val="00236E95"/>
    <w:rsid w:val="0023725E"/>
    <w:rsid w:val="0023732B"/>
    <w:rsid w:val="002373CE"/>
    <w:rsid w:val="00237411"/>
    <w:rsid w:val="002379E8"/>
    <w:rsid w:val="002403C5"/>
    <w:rsid w:val="00240B35"/>
    <w:rsid w:val="00240C87"/>
    <w:rsid w:val="00240F34"/>
    <w:rsid w:val="00241245"/>
    <w:rsid w:val="002416C7"/>
    <w:rsid w:val="0024170A"/>
    <w:rsid w:val="00242105"/>
    <w:rsid w:val="00242407"/>
    <w:rsid w:val="00242A0D"/>
    <w:rsid w:val="00242B1B"/>
    <w:rsid w:val="002434CF"/>
    <w:rsid w:val="0024365A"/>
    <w:rsid w:val="00243B9B"/>
    <w:rsid w:val="00243E00"/>
    <w:rsid w:val="00244555"/>
    <w:rsid w:val="002446A1"/>
    <w:rsid w:val="00244709"/>
    <w:rsid w:val="00244904"/>
    <w:rsid w:val="00244D62"/>
    <w:rsid w:val="00244DAE"/>
    <w:rsid w:val="00244FD3"/>
    <w:rsid w:val="002454AC"/>
    <w:rsid w:val="00245644"/>
    <w:rsid w:val="00245B2E"/>
    <w:rsid w:val="00245F68"/>
    <w:rsid w:val="00245F95"/>
    <w:rsid w:val="002461EB"/>
    <w:rsid w:val="00246820"/>
    <w:rsid w:val="00246852"/>
    <w:rsid w:val="00246868"/>
    <w:rsid w:val="002469FA"/>
    <w:rsid w:val="00246B50"/>
    <w:rsid w:val="00246C32"/>
    <w:rsid w:val="00246D02"/>
    <w:rsid w:val="00246D81"/>
    <w:rsid w:val="00246E0C"/>
    <w:rsid w:val="00246E7D"/>
    <w:rsid w:val="00246ED6"/>
    <w:rsid w:val="0024718C"/>
    <w:rsid w:val="00247193"/>
    <w:rsid w:val="0024726D"/>
    <w:rsid w:val="00247278"/>
    <w:rsid w:val="002472B4"/>
    <w:rsid w:val="00247443"/>
    <w:rsid w:val="0024767D"/>
    <w:rsid w:val="00247932"/>
    <w:rsid w:val="00247A56"/>
    <w:rsid w:val="00247C71"/>
    <w:rsid w:val="00247EE8"/>
    <w:rsid w:val="00247EEE"/>
    <w:rsid w:val="00247F54"/>
    <w:rsid w:val="002505F2"/>
    <w:rsid w:val="0025076F"/>
    <w:rsid w:val="002508B2"/>
    <w:rsid w:val="00250953"/>
    <w:rsid w:val="00250B91"/>
    <w:rsid w:val="00250E0B"/>
    <w:rsid w:val="002512B7"/>
    <w:rsid w:val="00251309"/>
    <w:rsid w:val="00251429"/>
    <w:rsid w:val="00251665"/>
    <w:rsid w:val="00251758"/>
    <w:rsid w:val="00251C49"/>
    <w:rsid w:val="00251D2D"/>
    <w:rsid w:val="00251D45"/>
    <w:rsid w:val="00251F57"/>
    <w:rsid w:val="00252121"/>
    <w:rsid w:val="002523E6"/>
    <w:rsid w:val="00252545"/>
    <w:rsid w:val="0025273E"/>
    <w:rsid w:val="00252818"/>
    <w:rsid w:val="00252A9B"/>
    <w:rsid w:val="00252AF3"/>
    <w:rsid w:val="0025301A"/>
    <w:rsid w:val="0025340C"/>
    <w:rsid w:val="0025364F"/>
    <w:rsid w:val="0025394D"/>
    <w:rsid w:val="00253A52"/>
    <w:rsid w:val="00253DF3"/>
    <w:rsid w:val="00255518"/>
    <w:rsid w:val="00255990"/>
    <w:rsid w:val="00255D43"/>
    <w:rsid w:val="00255E48"/>
    <w:rsid w:val="002564EE"/>
    <w:rsid w:val="002565BD"/>
    <w:rsid w:val="00256824"/>
    <w:rsid w:val="00256A0E"/>
    <w:rsid w:val="00256C72"/>
    <w:rsid w:val="00256D66"/>
    <w:rsid w:val="00256D72"/>
    <w:rsid w:val="00256DD0"/>
    <w:rsid w:val="00257048"/>
    <w:rsid w:val="002575B9"/>
    <w:rsid w:val="002578E5"/>
    <w:rsid w:val="00257BB8"/>
    <w:rsid w:val="00257DB8"/>
    <w:rsid w:val="002602AA"/>
    <w:rsid w:val="002603C1"/>
    <w:rsid w:val="00260869"/>
    <w:rsid w:val="00260DBD"/>
    <w:rsid w:val="00260EAE"/>
    <w:rsid w:val="00261368"/>
    <w:rsid w:val="002616C3"/>
    <w:rsid w:val="002618B4"/>
    <w:rsid w:val="00261D6F"/>
    <w:rsid w:val="00261FDD"/>
    <w:rsid w:val="0026210C"/>
    <w:rsid w:val="002622E6"/>
    <w:rsid w:val="00262882"/>
    <w:rsid w:val="00262DC7"/>
    <w:rsid w:val="00263955"/>
    <w:rsid w:val="00263B3D"/>
    <w:rsid w:val="00263CE4"/>
    <w:rsid w:val="00263CE7"/>
    <w:rsid w:val="00263DD8"/>
    <w:rsid w:val="00264546"/>
    <w:rsid w:val="002649C6"/>
    <w:rsid w:val="002650BC"/>
    <w:rsid w:val="00265355"/>
    <w:rsid w:val="002653C8"/>
    <w:rsid w:val="00265A49"/>
    <w:rsid w:val="00265DC6"/>
    <w:rsid w:val="00266980"/>
    <w:rsid w:val="00266D71"/>
    <w:rsid w:val="00266E6D"/>
    <w:rsid w:val="00267AD0"/>
    <w:rsid w:val="00267C19"/>
    <w:rsid w:val="00267C1F"/>
    <w:rsid w:val="00267D83"/>
    <w:rsid w:val="00270229"/>
    <w:rsid w:val="002705FE"/>
    <w:rsid w:val="0027086B"/>
    <w:rsid w:val="00270A26"/>
    <w:rsid w:val="00270BAA"/>
    <w:rsid w:val="00270E14"/>
    <w:rsid w:val="00270F2F"/>
    <w:rsid w:val="00271168"/>
    <w:rsid w:val="002714F8"/>
    <w:rsid w:val="00271570"/>
    <w:rsid w:val="00271607"/>
    <w:rsid w:val="002717E6"/>
    <w:rsid w:val="00271E0C"/>
    <w:rsid w:val="00271E7F"/>
    <w:rsid w:val="002722B4"/>
    <w:rsid w:val="002722D9"/>
    <w:rsid w:val="0027242A"/>
    <w:rsid w:val="00272612"/>
    <w:rsid w:val="00272765"/>
    <w:rsid w:val="00272CDC"/>
    <w:rsid w:val="00273105"/>
    <w:rsid w:val="0027326E"/>
    <w:rsid w:val="00273324"/>
    <w:rsid w:val="00273823"/>
    <w:rsid w:val="002739C7"/>
    <w:rsid w:val="00273FCE"/>
    <w:rsid w:val="0027408E"/>
    <w:rsid w:val="002740E8"/>
    <w:rsid w:val="002741CE"/>
    <w:rsid w:val="002743DF"/>
    <w:rsid w:val="002747C6"/>
    <w:rsid w:val="00274CF2"/>
    <w:rsid w:val="00274D2B"/>
    <w:rsid w:val="00274F47"/>
    <w:rsid w:val="00274FC4"/>
    <w:rsid w:val="0027508A"/>
    <w:rsid w:val="0027510A"/>
    <w:rsid w:val="00275625"/>
    <w:rsid w:val="0027570B"/>
    <w:rsid w:val="00275744"/>
    <w:rsid w:val="002759ED"/>
    <w:rsid w:val="00275DA8"/>
    <w:rsid w:val="00276483"/>
    <w:rsid w:val="00276601"/>
    <w:rsid w:val="002766DC"/>
    <w:rsid w:val="00276E2A"/>
    <w:rsid w:val="00277906"/>
    <w:rsid w:val="002779A0"/>
    <w:rsid w:val="00277AF8"/>
    <w:rsid w:val="0028012B"/>
    <w:rsid w:val="0028018F"/>
    <w:rsid w:val="00280290"/>
    <w:rsid w:val="0028047D"/>
    <w:rsid w:val="002806EB"/>
    <w:rsid w:val="00280891"/>
    <w:rsid w:val="00280E17"/>
    <w:rsid w:val="00280F0B"/>
    <w:rsid w:val="0028128F"/>
    <w:rsid w:val="002816EE"/>
    <w:rsid w:val="00281A0A"/>
    <w:rsid w:val="00281CBE"/>
    <w:rsid w:val="00281D20"/>
    <w:rsid w:val="00281D23"/>
    <w:rsid w:val="00281D66"/>
    <w:rsid w:val="00281EA1"/>
    <w:rsid w:val="00281F17"/>
    <w:rsid w:val="0028204C"/>
    <w:rsid w:val="002820DB"/>
    <w:rsid w:val="0028219B"/>
    <w:rsid w:val="002822E0"/>
    <w:rsid w:val="00282636"/>
    <w:rsid w:val="002826A4"/>
    <w:rsid w:val="00282BC0"/>
    <w:rsid w:val="00282E7B"/>
    <w:rsid w:val="002830B7"/>
    <w:rsid w:val="00283333"/>
    <w:rsid w:val="0028342D"/>
    <w:rsid w:val="002835A0"/>
    <w:rsid w:val="002836D0"/>
    <w:rsid w:val="0028380B"/>
    <w:rsid w:val="00283833"/>
    <w:rsid w:val="00283AC5"/>
    <w:rsid w:val="00283D1F"/>
    <w:rsid w:val="00283E11"/>
    <w:rsid w:val="00283FCD"/>
    <w:rsid w:val="00284077"/>
    <w:rsid w:val="0028422C"/>
    <w:rsid w:val="00284431"/>
    <w:rsid w:val="002853CA"/>
    <w:rsid w:val="002855F6"/>
    <w:rsid w:val="00285CF1"/>
    <w:rsid w:val="00285DE5"/>
    <w:rsid w:val="00286246"/>
    <w:rsid w:val="0028626F"/>
    <w:rsid w:val="00286477"/>
    <w:rsid w:val="002867ED"/>
    <w:rsid w:val="00286A85"/>
    <w:rsid w:val="00286BE6"/>
    <w:rsid w:val="00287034"/>
    <w:rsid w:val="00287588"/>
    <w:rsid w:val="002875BB"/>
    <w:rsid w:val="0028777F"/>
    <w:rsid w:val="0028789D"/>
    <w:rsid w:val="002878C4"/>
    <w:rsid w:val="00287A76"/>
    <w:rsid w:val="00287AC8"/>
    <w:rsid w:val="00287C87"/>
    <w:rsid w:val="00287D06"/>
    <w:rsid w:val="002900C5"/>
    <w:rsid w:val="0029059F"/>
    <w:rsid w:val="002907B6"/>
    <w:rsid w:val="00290DEE"/>
    <w:rsid w:val="00290FFC"/>
    <w:rsid w:val="0029109C"/>
    <w:rsid w:val="002910FE"/>
    <w:rsid w:val="0029138C"/>
    <w:rsid w:val="002913DD"/>
    <w:rsid w:val="002916D4"/>
    <w:rsid w:val="00291B3E"/>
    <w:rsid w:val="00291C38"/>
    <w:rsid w:val="00291C98"/>
    <w:rsid w:val="00291F3B"/>
    <w:rsid w:val="0029231C"/>
    <w:rsid w:val="0029233E"/>
    <w:rsid w:val="0029279C"/>
    <w:rsid w:val="00292E91"/>
    <w:rsid w:val="00293147"/>
    <w:rsid w:val="002932C6"/>
    <w:rsid w:val="002939D1"/>
    <w:rsid w:val="00293ACA"/>
    <w:rsid w:val="00293DD0"/>
    <w:rsid w:val="00293E13"/>
    <w:rsid w:val="00294001"/>
    <w:rsid w:val="002940E7"/>
    <w:rsid w:val="002941A9"/>
    <w:rsid w:val="00294249"/>
    <w:rsid w:val="002944D4"/>
    <w:rsid w:val="0029450A"/>
    <w:rsid w:val="0029476F"/>
    <w:rsid w:val="00294AF1"/>
    <w:rsid w:val="00294DF1"/>
    <w:rsid w:val="00294DFA"/>
    <w:rsid w:val="00294FBA"/>
    <w:rsid w:val="0029530D"/>
    <w:rsid w:val="0029562B"/>
    <w:rsid w:val="00295A91"/>
    <w:rsid w:val="00296440"/>
    <w:rsid w:val="002965CE"/>
    <w:rsid w:val="002968E0"/>
    <w:rsid w:val="00296B01"/>
    <w:rsid w:val="00296C72"/>
    <w:rsid w:val="002971D1"/>
    <w:rsid w:val="00297363"/>
    <w:rsid w:val="00297649"/>
    <w:rsid w:val="002976E9"/>
    <w:rsid w:val="002978CB"/>
    <w:rsid w:val="00297B4A"/>
    <w:rsid w:val="00297C2A"/>
    <w:rsid w:val="00297DE3"/>
    <w:rsid w:val="002A0090"/>
    <w:rsid w:val="002A0120"/>
    <w:rsid w:val="002A0248"/>
    <w:rsid w:val="002A0549"/>
    <w:rsid w:val="002A0636"/>
    <w:rsid w:val="002A0F00"/>
    <w:rsid w:val="002A1049"/>
    <w:rsid w:val="002A11B9"/>
    <w:rsid w:val="002A153A"/>
    <w:rsid w:val="002A16CA"/>
    <w:rsid w:val="002A1C56"/>
    <w:rsid w:val="002A25F7"/>
    <w:rsid w:val="002A261A"/>
    <w:rsid w:val="002A338C"/>
    <w:rsid w:val="002A3952"/>
    <w:rsid w:val="002A3984"/>
    <w:rsid w:val="002A4131"/>
    <w:rsid w:val="002A47DA"/>
    <w:rsid w:val="002A498B"/>
    <w:rsid w:val="002A4D33"/>
    <w:rsid w:val="002A5383"/>
    <w:rsid w:val="002A56D0"/>
    <w:rsid w:val="002A5C70"/>
    <w:rsid w:val="002A5EE5"/>
    <w:rsid w:val="002A6286"/>
    <w:rsid w:val="002A64DD"/>
    <w:rsid w:val="002A6FED"/>
    <w:rsid w:val="002A7084"/>
    <w:rsid w:val="002A714A"/>
    <w:rsid w:val="002A751C"/>
    <w:rsid w:val="002A755C"/>
    <w:rsid w:val="002A7978"/>
    <w:rsid w:val="002A7CE8"/>
    <w:rsid w:val="002A7D91"/>
    <w:rsid w:val="002A7EDD"/>
    <w:rsid w:val="002A7F42"/>
    <w:rsid w:val="002B0980"/>
    <w:rsid w:val="002B1236"/>
    <w:rsid w:val="002B1696"/>
    <w:rsid w:val="002B19B7"/>
    <w:rsid w:val="002B1C7B"/>
    <w:rsid w:val="002B1EE0"/>
    <w:rsid w:val="002B205C"/>
    <w:rsid w:val="002B22BA"/>
    <w:rsid w:val="002B2832"/>
    <w:rsid w:val="002B2E0F"/>
    <w:rsid w:val="002B2F37"/>
    <w:rsid w:val="002B2F74"/>
    <w:rsid w:val="002B30D7"/>
    <w:rsid w:val="002B31D9"/>
    <w:rsid w:val="002B3375"/>
    <w:rsid w:val="002B389A"/>
    <w:rsid w:val="002B3902"/>
    <w:rsid w:val="002B3B22"/>
    <w:rsid w:val="002B3CDF"/>
    <w:rsid w:val="002B3E99"/>
    <w:rsid w:val="002B424C"/>
    <w:rsid w:val="002B42AD"/>
    <w:rsid w:val="002B48BD"/>
    <w:rsid w:val="002B4C4E"/>
    <w:rsid w:val="002B4C9B"/>
    <w:rsid w:val="002B4CDB"/>
    <w:rsid w:val="002B51BC"/>
    <w:rsid w:val="002B5280"/>
    <w:rsid w:val="002B567F"/>
    <w:rsid w:val="002B5CBA"/>
    <w:rsid w:val="002B5CC9"/>
    <w:rsid w:val="002B602F"/>
    <w:rsid w:val="002B60EF"/>
    <w:rsid w:val="002B61B4"/>
    <w:rsid w:val="002B6CAF"/>
    <w:rsid w:val="002B6D6D"/>
    <w:rsid w:val="002B6E0C"/>
    <w:rsid w:val="002B720A"/>
    <w:rsid w:val="002B7309"/>
    <w:rsid w:val="002B7355"/>
    <w:rsid w:val="002B73CB"/>
    <w:rsid w:val="002B74FF"/>
    <w:rsid w:val="002B7C7B"/>
    <w:rsid w:val="002B7D83"/>
    <w:rsid w:val="002C00F1"/>
    <w:rsid w:val="002C01B5"/>
    <w:rsid w:val="002C01E2"/>
    <w:rsid w:val="002C03ED"/>
    <w:rsid w:val="002C0421"/>
    <w:rsid w:val="002C08FF"/>
    <w:rsid w:val="002C0A21"/>
    <w:rsid w:val="002C0F85"/>
    <w:rsid w:val="002C0FDA"/>
    <w:rsid w:val="002C1053"/>
    <w:rsid w:val="002C112A"/>
    <w:rsid w:val="002C1209"/>
    <w:rsid w:val="002C1707"/>
    <w:rsid w:val="002C18A0"/>
    <w:rsid w:val="002C1AF6"/>
    <w:rsid w:val="002C1CF3"/>
    <w:rsid w:val="002C1F1A"/>
    <w:rsid w:val="002C20B8"/>
    <w:rsid w:val="002C20DC"/>
    <w:rsid w:val="002C23F1"/>
    <w:rsid w:val="002C2520"/>
    <w:rsid w:val="002C2564"/>
    <w:rsid w:val="002C26F5"/>
    <w:rsid w:val="002C290B"/>
    <w:rsid w:val="002C29B6"/>
    <w:rsid w:val="002C3010"/>
    <w:rsid w:val="002C3243"/>
    <w:rsid w:val="002C3933"/>
    <w:rsid w:val="002C3CF5"/>
    <w:rsid w:val="002C4060"/>
    <w:rsid w:val="002C477A"/>
    <w:rsid w:val="002C490C"/>
    <w:rsid w:val="002C491F"/>
    <w:rsid w:val="002C4A55"/>
    <w:rsid w:val="002C4D83"/>
    <w:rsid w:val="002C5393"/>
    <w:rsid w:val="002C54FD"/>
    <w:rsid w:val="002C5795"/>
    <w:rsid w:val="002C58F7"/>
    <w:rsid w:val="002C59C9"/>
    <w:rsid w:val="002C5C3B"/>
    <w:rsid w:val="002C62EA"/>
    <w:rsid w:val="002C66E5"/>
    <w:rsid w:val="002C68EA"/>
    <w:rsid w:val="002C698B"/>
    <w:rsid w:val="002C6A62"/>
    <w:rsid w:val="002C6C1D"/>
    <w:rsid w:val="002C6E74"/>
    <w:rsid w:val="002C7218"/>
    <w:rsid w:val="002C7700"/>
    <w:rsid w:val="002C7D63"/>
    <w:rsid w:val="002D0259"/>
    <w:rsid w:val="002D0B98"/>
    <w:rsid w:val="002D107D"/>
    <w:rsid w:val="002D188B"/>
    <w:rsid w:val="002D1EA0"/>
    <w:rsid w:val="002D1F3A"/>
    <w:rsid w:val="002D2077"/>
    <w:rsid w:val="002D2498"/>
    <w:rsid w:val="002D2862"/>
    <w:rsid w:val="002D2C22"/>
    <w:rsid w:val="002D2D9E"/>
    <w:rsid w:val="002D2EE5"/>
    <w:rsid w:val="002D305F"/>
    <w:rsid w:val="002D3103"/>
    <w:rsid w:val="002D3179"/>
    <w:rsid w:val="002D3522"/>
    <w:rsid w:val="002D3BF8"/>
    <w:rsid w:val="002D3D7A"/>
    <w:rsid w:val="002D3FC3"/>
    <w:rsid w:val="002D4097"/>
    <w:rsid w:val="002D411F"/>
    <w:rsid w:val="002D44CC"/>
    <w:rsid w:val="002D4534"/>
    <w:rsid w:val="002D48F7"/>
    <w:rsid w:val="002D49E3"/>
    <w:rsid w:val="002D5742"/>
    <w:rsid w:val="002D5757"/>
    <w:rsid w:val="002D5E0B"/>
    <w:rsid w:val="002D5F6E"/>
    <w:rsid w:val="002D61ED"/>
    <w:rsid w:val="002D6290"/>
    <w:rsid w:val="002D63B2"/>
    <w:rsid w:val="002D648C"/>
    <w:rsid w:val="002D669D"/>
    <w:rsid w:val="002D6816"/>
    <w:rsid w:val="002D6AF1"/>
    <w:rsid w:val="002D6C66"/>
    <w:rsid w:val="002D6D96"/>
    <w:rsid w:val="002D6EC0"/>
    <w:rsid w:val="002D7753"/>
    <w:rsid w:val="002D7921"/>
    <w:rsid w:val="002D79C6"/>
    <w:rsid w:val="002D7CE1"/>
    <w:rsid w:val="002D7E7B"/>
    <w:rsid w:val="002E0256"/>
    <w:rsid w:val="002E0AAF"/>
    <w:rsid w:val="002E0D4A"/>
    <w:rsid w:val="002E0F1C"/>
    <w:rsid w:val="002E0FEA"/>
    <w:rsid w:val="002E1005"/>
    <w:rsid w:val="002E141B"/>
    <w:rsid w:val="002E147C"/>
    <w:rsid w:val="002E1573"/>
    <w:rsid w:val="002E1658"/>
    <w:rsid w:val="002E1A17"/>
    <w:rsid w:val="002E207B"/>
    <w:rsid w:val="002E2398"/>
    <w:rsid w:val="002E2764"/>
    <w:rsid w:val="002E280C"/>
    <w:rsid w:val="002E28A9"/>
    <w:rsid w:val="002E295F"/>
    <w:rsid w:val="002E2ADC"/>
    <w:rsid w:val="002E2AE7"/>
    <w:rsid w:val="002E2EAE"/>
    <w:rsid w:val="002E2EEF"/>
    <w:rsid w:val="002E2EF5"/>
    <w:rsid w:val="002E36C5"/>
    <w:rsid w:val="002E3ACB"/>
    <w:rsid w:val="002E3D43"/>
    <w:rsid w:val="002E41B3"/>
    <w:rsid w:val="002E433A"/>
    <w:rsid w:val="002E453F"/>
    <w:rsid w:val="002E4571"/>
    <w:rsid w:val="002E4A68"/>
    <w:rsid w:val="002E4A96"/>
    <w:rsid w:val="002E4B47"/>
    <w:rsid w:val="002E4BB0"/>
    <w:rsid w:val="002E4BD5"/>
    <w:rsid w:val="002E4CDD"/>
    <w:rsid w:val="002E4E7E"/>
    <w:rsid w:val="002E528C"/>
    <w:rsid w:val="002E5346"/>
    <w:rsid w:val="002E539E"/>
    <w:rsid w:val="002E53D4"/>
    <w:rsid w:val="002E53FC"/>
    <w:rsid w:val="002E5455"/>
    <w:rsid w:val="002E56C2"/>
    <w:rsid w:val="002E5C59"/>
    <w:rsid w:val="002E5F4B"/>
    <w:rsid w:val="002E673A"/>
    <w:rsid w:val="002E6A4D"/>
    <w:rsid w:val="002E6C66"/>
    <w:rsid w:val="002E714D"/>
    <w:rsid w:val="002E71AD"/>
    <w:rsid w:val="002E7442"/>
    <w:rsid w:val="002E752A"/>
    <w:rsid w:val="002E7564"/>
    <w:rsid w:val="002E75E4"/>
    <w:rsid w:val="002E7876"/>
    <w:rsid w:val="002E7A67"/>
    <w:rsid w:val="002E7ACE"/>
    <w:rsid w:val="002E7DE4"/>
    <w:rsid w:val="002F00E8"/>
    <w:rsid w:val="002F07BA"/>
    <w:rsid w:val="002F0899"/>
    <w:rsid w:val="002F0AC7"/>
    <w:rsid w:val="002F0B0C"/>
    <w:rsid w:val="002F1045"/>
    <w:rsid w:val="002F1576"/>
    <w:rsid w:val="002F171C"/>
    <w:rsid w:val="002F1AFC"/>
    <w:rsid w:val="002F1B4D"/>
    <w:rsid w:val="002F1DBF"/>
    <w:rsid w:val="002F22C5"/>
    <w:rsid w:val="002F23FE"/>
    <w:rsid w:val="002F2908"/>
    <w:rsid w:val="002F296B"/>
    <w:rsid w:val="002F2986"/>
    <w:rsid w:val="002F2A0F"/>
    <w:rsid w:val="002F2B03"/>
    <w:rsid w:val="002F2B82"/>
    <w:rsid w:val="002F2D2B"/>
    <w:rsid w:val="002F2E91"/>
    <w:rsid w:val="002F3092"/>
    <w:rsid w:val="002F330F"/>
    <w:rsid w:val="002F3318"/>
    <w:rsid w:val="002F33FA"/>
    <w:rsid w:val="002F348D"/>
    <w:rsid w:val="002F387A"/>
    <w:rsid w:val="002F38FE"/>
    <w:rsid w:val="002F3964"/>
    <w:rsid w:val="002F3A0B"/>
    <w:rsid w:val="002F3B51"/>
    <w:rsid w:val="002F3F43"/>
    <w:rsid w:val="002F4166"/>
    <w:rsid w:val="002F41BF"/>
    <w:rsid w:val="002F4253"/>
    <w:rsid w:val="002F44B0"/>
    <w:rsid w:val="002F4564"/>
    <w:rsid w:val="002F49C3"/>
    <w:rsid w:val="002F4C4B"/>
    <w:rsid w:val="002F5023"/>
    <w:rsid w:val="002F52B4"/>
    <w:rsid w:val="002F52F1"/>
    <w:rsid w:val="002F5367"/>
    <w:rsid w:val="002F559D"/>
    <w:rsid w:val="002F5664"/>
    <w:rsid w:val="002F576A"/>
    <w:rsid w:val="002F581D"/>
    <w:rsid w:val="002F59E8"/>
    <w:rsid w:val="002F5CF6"/>
    <w:rsid w:val="002F5EE9"/>
    <w:rsid w:val="002F5F8C"/>
    <w:rsid w:val="002F61BE"/>
    <w:rsid w:val="002F6526"/>
    <w:rsid w:val="002F6741"/>
    <w:rsid w:val="002F6A07"/>
    <w:rsid w:val="002F6AE6"/>
    <w:rsid w:val="002F6E6F"/>
    <w:rsid w:val="002F70A4"/>
    <w:rsid w:val="002F7610"/>
    <w:rsid w:val="002F7786"/>
    <w:rsid w:val="002F78ED"/>
    <w:rsid w:val="002F7AAC"/>
    <w:rsid w:val="002F7F70"/>
    <w:rsid w:val="00300381"/>
    <w:rsid w:val="003004EA"/>
    <w:rsid w:val="003006D4"/>
    <w:rsid w:val="00300790"/>
    <w:rsid w:val="00300DC9"/>
    <w:rsid w:val="0030141B"/>
    <w:rsid w:val="003019BB"/>
    <w:rsid w:val="00301CCB"/>
    <w:rsid w:val="00301EB9"/>
    <w:rsid w:val="00301ED0"/>
    <w:rsid w:val="003022AB"/>
    <w:rsid w:val="003027A0"/>
    <w:rsid w:val="0030297E"/>
    <w:rsid w:val="00302C96"/>
    <w:rsid w:val="00302DB5"/>
    <w:rsid w:val="003030EF"/>
    <w:rsid w:val="003031AB"/>
    <w:rsid w:val="003035A9"/>
    <w:rsid w:val="0030365F"/>
    <w:rsid w:val="00303768"/>
    <w:rsid w:val="00303898"/>
    <w:rsid w:val="00303BA9"/>
    <w:rsid w:val="0030456E"/>
    <w:rsid w:val="00304AB4"/>
    <w:rsid w:val="00304EFB"/>
    <w:rsid w:val="00304F85"/>
    <w:rsid w:val="00305629"/>
    <w:rsid w:val="00305921"/>
    <w:rsid w:val="00305A4E"/>
    <w:rsid w:val="00305ABF"/>
    <w:rsid w:val="00305B83"/>
    <w:rsid w:val="00305D42"/>
    <w:rsid w:val="00306011"/>
    <w:rsid w:val="0030617B"/>
    <w:rsid w:val="003062A5"/>
    <w:rsid w:val="0030638E"/>
    <w:rsid w:val="003065DD"/>
    <w:rsid w:val="003067BD"/>
    <w:rsid w:val="0030699B"/>
    <w:rsid w:val="00306B0F"/>
    <w:rsid w:val="00306D70"/>
    <w:rsid w:val="00306F8C"/>
    <w:rsid w:val="0030735E"/>
    <w:rsid w:val="0030783F"/>
    <w:rsid w:val="003078A6"/>
    <w:rsid w:val="00307940"/>
    <w:rsid w:val="003079A9"/>
    <w:rsid w:val="00307A3A"/>
    <w:rsid w:val="00307B0F"/>
    <w:rsid w:val="00307B8F"/>
    <w:rsid w:val="00310247"/>
    <w:rsid w:val="003102D4"/>
    <w:rsid w:val="00310302"/>
    <w:rsid w:val="00310381"/>
    <w:rsid w:val="00310670"/>
    <w:rsid w:val="003107A3"/>
    <w:rsid w:val="00310902"/>
    <w:rsid w:val="00310B2C"/>
    <w:rsid w:val="00310EE8"/>
    <w:rsid w:val="003110D0"/>
    <w:rsid w:val="003112BA"/>
    <w:rsid w:val="00311779"/>
    <w:rsid w:val="00311A81"/>
    <w:rsid w:val="00311AE4"/>
    <w:rsid w:val="00311B48"/>
    <w:rsid w:val="00311BB1"/>
    <w:rsid w:val="00311EA8"/>
    <w:rsid w:val="00312077"/>
    <w:rsid w:val="00312194"/>
    <w:rsid w:val="0031277E"/>
    <w:rsid w:val="00312A8E"/>
    <w:rsid w:val="00312C6D"/>
    <w:rsid w:val="00312D9B"/>
    <w:rsid w:val="00312E7F"/>
    <w:rsid w:val="00312F4C"/>
    <w:rsid w:val="00312F90"/>
    <w:rsid w:val="00313256"/>
    <w:rsid w:val="003133BD"/>
    <w:rsid w:val="0031366C"/>
    <w:rsid w:val="003138AE"/>
    <w:rsid w:val="00313B10"/>
    <w:rsid w:val="0031405E"/>
    <w:rsid w:val="0031423A"/>
    <w:rsid w:val="00314330"/>
    <w:rsid w:val="00314544"/>
    <w:rsid w:val="0031462D"/>
    <w:rsid w:val="00314AC4"/>
    <w:rsid w:val="00314CA1"/>
    <w:rsid w:val="00314D7A"/>
    <w:rsid w:val="00314DD8"/>
    <w:rsid w:val="003151CE"/>
    <w:rsid w:val="00315452"/>
    <w:rsid w:val="003156B9"/>
    <w:rsid w:val="00315B2B"/>
    <w:rsid w:val="00315C6A"/>
    <w:rsid w:val="00315E71"/>
    <w:rsid w:val="00315F22"/>
    <w:rsid w:val="00316539"/>
    <w:rsid w:val="003169D2"/>
    <w:rsid w:val="00316B36"/>
    <w:rsid w:val="00316D95"/>
    <w:rsid w:val="00316EC7"/>
    <w:rsid w:val="00316FB3"/>
    <w:rsid w:val="00317103"/>
    <w:rsid w:val="003172A0"/>
    <w:rsid w:val="003174DE"/>
    <w:rsid w:val="00317650"/>
    <w:rsid w:val="0031766E"/>
    <w:rsid w:val="0031785F"/>
    <w:rsid w:val="003201BA"/>
    <w:rsid w:val="003202C8"/>
    <w:rsid w:val="0032040A"/>
    <w:rsid w:val="0032088A"/>
    <w:rsid w:val="003208F9"/>
    <w:rsid w:val="00320DAF"/>
    <w:rsid w:val="00320FC3"/>
    <w:rsid w:val="00320FDB"/>
    <w:rsid w:val="003210CF"/>
    <w:rsid w:val="003212E9"/>
    <w:rsid w:val="003214E3"/>
    <w:rsid w:val="003218CD"/>
    <w:rsid w:val="00321921"/>
    <w:rsid w:val="00321AE5"/>
    <w:rsid w:val="00321F68"/>
    <w:rsid w:val="00321FE5"/>
    <w:rsid w:val="0032201B"/>
    <w:rsid w:val="0032263D"/>
    <w:rsid w:val="00322ABE"/>
    <w:rsid w:val="00322B0B"/>
    <w:rsid w:val="00322C32"/>
    <w:rsid w:val="00322F4B"/>
    <w:rsid w:val="00323760"/>
    <w:rsid w:val="00323A11"/>
    <w:rsid w:val="00323E1C"/>
    <w:rsid w:val="00323FD0"/>
    <w:rsid w:val="003242D8"/>
    <w:rsid w:val="0032451E"/>
    <w:rsid w:val="00324782"/>
    <w:rsid w:val="00324AB4"/>
    <w:rsid w:val="00324E54"/>
    <w:rsid w:val="00325080"/>
    <w:rsid w:val="0032543E"/>
    <w:rsid w:val="00325925"/>
    <w:rsid w:val="00325C9F"/>
    <w:rsid w:val="00325F79"/>
    <w:rsid w:val="0032603A"/>
    <w:rsid w:val="003261DA"/>
    <w:rsid w:val="003266AA"/>
    <w:rsid w:val="003268E1"/>
    <w:rsid w:val="00326B1D"/>
    <w:rsid w:val="00326DBF"/>
    <w:rsid w:val="00326E36"/>
    <w:rsid w:val="0032702D"/>
    <w:rsid w:val="00327475"/>
    <w:rsid w:val="0032754D"/>
    <w:rsid w:val="00327A0F"/>
    <w:rsid w:val="00327A55"/>
    <w:rsid w:val="00327E57"/>
    <w:rsid w:val="00327F10"/>
    <w:rsid w:val="00327F6D"/>
    <w:rsid w:val="00330163"/>
    <w:rsid w:val="00330279"/>
    <w:rsid w:val="003304BE"/>
    <w:rsid w:val="00330704"/>
    <w:rsid w:val="003307B9"/>
    <w:rsid w:val="003307FC"/>
    <w:rsid w:val="00330BD0"/>
    <w:rsid w:val="00330EFD"/>
    <w:rsid w:val="003312FC"/>
    <w:rsid w:val="003314F6"/>
    <w:rsid w:val="0033173C"/>
    <w:rsid w:val="003317A7"/>
    <w:rsid w:val="00331A33"/>
    <w:rsid w:val="00331A91"/>
    <w:rsid w:val="00332026"/>
    <w:rsid w:val="00332422"/>
    <w:rsid w:val="003325E4"/>
    <w:rsid w:val="0033299F"/>
    <w:rsid w:val="00332B6F"/>
    <w:rsid w:val="003331FB"/>
    <w:rsid w:val="00333235"/>
    <w:rsid w:val="00333353"/>
    <w:rsid w:val="00333654"/>
    <w:rsid w:val="0033382D"/>
    <w:rsid w:val="00333AE6"/>
    <w:rsid w:val="00333EAA"/>
    <w:rsid w:val="00334317"/>
    <w:rsid w:val="003346FF"/>
    <w:rsid w:val="003349F9"/>
    <w:rsid w:val="00334BA2"/>
    <w:rsid w:val="00334DBA"/>
    <w:rsid w:val="00334FB6"/>
    <w:rsid w:val="003353A9"/>
    <w:rsid w:val="00335436"/>
    <w:rsid w:val="00335667"/>
    <w:rsid w:val="003356C2"/>
    <w:rsid w:val="00335896"/>
    <w:rsid w:val="0033599A"/>
    <w:rsid w:val="00335A03"/>
    <w:rsid w:val="00335A2C"/>
    <w:rsid w:val="00335FBE"/>
    <w:rsid w:val="00335FCC"/>
    <w:rsid w:val="003360A4"/>
    <w:rsid w:val="003360C8"/>
    <w:rsid w:val="003361E0"/>
    <w:rsid w:val="00336348"/>
    <w:rsid w:val="00336718"/>
    <w:rsid w:val="00336CD7"/>
    <w:rsid w:val="00337550"/>
    <w:rsid w:val="003375F8"/>
    <w:rsid w:val="00337CE6"/>
    <w:rsid w:val="00337D7D"/>
    <w:rsid w:val="0034017B"/>
    <w:rsid w:val="003401D2"/>
    <w:rsid w:val="00340CA5"/>
    <w:rsid w:val="00340F1D"/>
    <w:rsid w:val="0034165E"/>
    <w:rsid w:val="0034183D"/>
    <w:rsid w:val="00341881"/>
    <w:rsid w:val="0034191A"/>
    <w:rsid w:val="00341AEE"/>
    <w:rsid w:val="00341BF6"/>
    <w:rsid w:val="00341FC5"/>
    <w:rsid w:val="00341FCF"/>
    <w:rsid w:val="0034207E"/>
    <w:rsid w:val="00342156"/>
    <w:rsid w:val="003422BC"/>
    <w:rsid w:val="003422CA"/>
    <w:rsid w:val="00342B43"/>
    <w:rsid w:val="00342D1A"/>
    <w:rsid w:val="00342E32"/>
    <w:rsid w:val="00343010"/>
    <w:rsid w:val="00343294"/>
    <w:rsid w:val="003433B2"/>
    <w:rsid w:val="00343798"/>
    <w:rsid w:val="00343B73"/>
    <w:rsid w:val="00343DE3"/>
    <w:rsid w:val="00344145"/>
    <w:rsid w:val="003441C5"/>
    <w:rsid w:val="003442C9"/>
    <w:rsid w:val="0034434B"/>
    <w:rsid w:val="003445A4"/>
    <w:rsid w:val="003445AE"/>
    <w:rsid w:val="00344629"/>
    <w:rsid w:val="003446E6"/>
    <w:rsid w:val="0034471F"/>
    <w:rsid w:val="00344E8C"/>
    <w:rsid w:val="00344EC4"/>
    <w:rsid w:val="0034509B"/>
    <w:rsid w:val="003450FB"/>
    <w:rsid w:val="003455B7"/>
    <w:rsid w:val="00345634"/>
    <w:rsid w:val="00345F42"/>
    <w:rsid w:val="00345F4E"/>
    <w:rsid w:val="00346042"/>
    <w:rsid w:val="003461B7"/>
    <w:rsid w:val="00346280"/>
    <w:rsid w:val="003463DC"/>
    <w:rsid w:val="00346417"/>
    <w:rsid w:val="0034699F"/>
    <w:rsid w:val="00346B70"/>
    <w:rsid w:val="00346D8D"/>
    <w:rsid w:val="00346F9B"/>
    <w:rsid w:val="003470BE"/>
    <w:rsid w:val="00347299"/>
    <w:rsid w:val="003473C7"/>
    <w:rsid w:val="00347814"/>
    <w:rsid w:val="00347A33"/>
    <w:rsid w:val="00347ADC"/>
    <w:rsid w:val="00347D70"/>
    <w:rsid w:val="00350076"/>
    <w:rsid w:val="00350324"/>
    <w:rsid w:val="003503F4"/>
    <w:rsid w:val="00350772"/>
    <w:rsid w:val="00350776"/>
    <w:rsid w:val="003507C7"/>
    <w:rsid w:val="00350AE0"/>
    <w:rsid w:val="00350BA8"/>
    <w:rsid w:val="00350DD4"/>
    <w:rsid w:val="00350F11"/>
    <w:rsid w:val="003510DA"/>
    <w:rsid w:val="00351525"/>
    <w:rsid w:val="0035164E"/>
    <w:rsid w:val="003517B8"/>
    <w:rsid w:val="003519CB"/>
    <w:rsid w:val="00351ADA"/>
    <w:rsid w:val="00351E2E"/>
    <w:rsid w:val="00351E7F"/>
    <w:rsid w:val="00352061"/>
    <w:rsid w:val="003521F1"/>
    <w:rsid w:val="00352BCE"/>
    <w:rsid w:val="00352F47"/>
    <w:rsid w:val="00352FB1"/>
    <w:rsid w:val="00353214"/>
    <w:rsid w:val="0035324D"/>
    <w:rsid w:val="0035341F"/>
    <w:rsid w:val="00353650"/>
    <w:rsid w:val="00353969"/>
    <w:rsid w:val="00353C02"/>
    <w:rsid w:val="00353D43"/>
    <w:rsid w:val="00353FEC"/>
    <w:rsid w:val="00354086"/>
    <w:rsid w:val="00354240"/>
    <w:rsid w:val="00354681"/>
    <w:rsid w:val="00354960"/>
    <w:rsid w:val="00354BAF"/>
    <w:rsid w:val="00355403"/>
    <w:rsid w:val="00355978"/>
    <w:rsid w:val="00356016"/>
    <w:rsid w:val="003563D1"/>
    <w:rsid w:val="003565CC"/>
    <w:rsid w:val="0035669B"/>
    <w:rsid w:val="0035677B"/>
    <w:rsid w:val="00356A14"/>
    <w:rsid w:val="00356CBF"/>
    <w:rsid w:val="00356D7E"/>
    <w:rsid w:val="00356E66"/>
    <w:rsid w:val="003572B5"/>
    <w:rsid w:val="0035742E"/>
    <w:rsid w:val="0035797F"/>
    <w:rsid w:val="00357BFD"/>
    <w:rsid w:val="0036027D"/>
    <w:rsid w:val="003605BE"/>
    <w:rsid w:val="003607CD"/>
    <w:rsid w:val="00361023"/>
    <w:rsid w:val="00361069"/>
    <w:rsid w:val="003611E7"/>
    <w:rsid w:val="003616B6"/>
    <w:rsid w:val="00361A8F"/>
    <w:rsid w:val="00361B2A"/>
    <w:rsid w:val="003620F9"/>
    <w:rsid w:val="00362824"/>
    <w:rsid w:val="003631DD"/>
    <w:rsid w:val="00363248"/>
    <w:rsid w:val="0036334E"/>
    <w:rsid w:val="003638C0"/>
    <w:rsid w:val="00363DDE"/>
    <w:rsid w:val="00364589"/>
    <w:rsid w:val="003648DA"/>
    <w:rsid w:val="00364B02"/>
    <w:rsid w:val="00364B4E"/>
    <w:rsid w:val="00364D48"/>
    <w:rsid w:val="00364DB8"/>
    <w:rsid w:val="00364E0E"/>
    <w:rsid w:val="00364F9C"/>
    <w:rsid w:val="0036509B"/>
    <w:rsid w:val="00365279"/>
    <w:rsid w:val="0036547D"/>
    <w:rsid w:val="0036557F"/>
    <w:rsid w:val="00365592"/>
    <w:rsid w:val="00365596"/>
    <w:rsid w:val="00365787"/>
    <w:rsid w:val="0036598F"/>
    <w:rsid w:val="00365D27"/>
    <w:rsid w:val="00365DD6"/>
    <w:rsid w:val="00365F7B"/>
    <w:rsid w:val="003661E6"/>
    <w:rsid w:val="00366423"/>
    <w:rsid w:val="0036652A"/>
    <w:rsid w:val="003665A8"/>
    <w:rsid w:val="003665B4"/>
    <w:rsid w:val="003666A1"/>
    <w:rsid w:val="003667A1"/>
    <w:rsid w:val="00366897"/>
    <w:rsid w:val="003668C9"/>
    <w:rsid w:val="00366A18"/>
    <w:rsid w:val="00366FD1"/>
    <w:rsid w:val="0036725F"/>
    <w:rsid w:val="0036727B"/>
    <w:rsid w:val="003674B2"/>
    <w:rsid w:val="0036757E"/>
    <w:rsid w:val="003676B4"/>
    <w:rsid w:val="003677A3"/>
    <w:rsid w:val="00367895"/>
    <w:rsid w:val="003678EC"/>
    <w:rsid w:val="003678FA"/>
    <w:rsid w:val="00367958"/>
    <w:rsid w:val="00367964"/>
    <w:rsid w:val="00367981"/>
    <w:rsid w:val="00367D1D"/>
    <w:rsid w:val="00367E10"/>
    <w:rsid w:val="00367F3A"/>
    <w:rsid w:val="0037003D"/>
    <w:rsid w:val="00370061"/>
    <w:rsid w:val="00370095"/>
    <w:rsid w:val="00370775"/>
    <w:rsid w:val="00370A61"/>
    <w:rsid w:val="00370FD5"/>
    <w:rsid w:val="003715A1"/>
    <w:rsid w:val="003718C7"/>
    <w:rsid w:val="00371AD2"/>
    <w:rsid w:val="00371AF5"/>
    <w:rsid w:val="00371C98"/>
    <w:rsid w:val="00371DF1"/>
    <w:rsid w:val="003722C6"/>
    <w:rsid w:val="003723C3"/>
    <w:rsid w:val="0037266C"/>
    <w:rsid w:val="003726F6"/>
    <w:rsid w:val="00372E88"/>
    <w:rsid w:val="003733EF"/>
    <w:rsid w:val="00373499"/>
    <w:rsid w:val="0037369F"/>
    <w:rsid w:val="00373C60"/>
    <w:rsid w:val="00373CD7"/>
    <w:rsid w:val="00374047"/>
    <w:rsid w:val="00374379"/>
    <w:rsid w:val="003743DA"/>
    <w:rsid w:val="003744D4"/>
    <w:rsid w:val="00374570"/>
    <w:rsid w:val="00374750"/>
    <w:rsid w:val="00374794"/>
    <w:rsid w:val="00374868"/>
    <w:rsid w:val="00374D28"/>
    <w:rsid w:val="00374D5C"/>
    <w:rsid w:val="00374F5C"/>
    <w:rsid w:val="00375145"/>
    <w:rsid w:val="003755D7"/>
    <w:rsid w:val="003756CC"/>
    <w:rsid w:val="00375831"/>
    <w:rsid w:val="00375AED"/>
    <w:rsid w:val="00375F30"/>
    <w:rsid w:val="0037607A"/>
    <w:rsid w:val="003760CE"/>
    <w:rsid w:val="00376AA7"/>
    <w:rsid w:val="00376BE5"/>
    <w:rsid w:val="00376D1D"/>
    <w:rsid w:val="003773A9"/>
    <w:rsid w:val="003774FA"/>
    <w:rsid w:val="003776CF"/>
    <w:rsid w:val="00377D5E"/>
    <w:rsid w:val="00377FBC"/>
    <w:rsid w:val="003801C3"/>
    <w:rsid w:val="00380371"/>
    <w:rsid w:val="00380777"/>
    <w:rsid w:val="00380D50"/>
    <w:rsid w:val="00380E22"/>
    <w:rsid w:val="00381782"/>
    <w:rsid w:val="003819BB"/>
    <w:rsid w:val="00381C4F"/>
    <w:rsid w:val="00381ED8"/>
    <w:rsid w:val="003821C5"/>
    <w:rsid w:val="00382322"/>
    <w:rsid w:val="003826E8"/>
    <w:rsid w:val="0038278D"/>
    <w:rsid w:val="003829FB"/>
    <w:rsid w:val="00383167"/>
    <w:rsid w:val="003831B0"/>
    <w:rsid w:val="003831EA"/>
    <w:rsid w:val="00383605"/>
    <w:rsid w:val="00383720"/>
    <w:rsid w:val="00383C9A"/>
    <w:rsid w:val="00383E62"/>
    <w:rsid w:val="00384380"/>
    <w:rsid w:val="003843F5"/>
    <w:rsid w:val="003849BF"/>
    <w:rsid w:val="003849FF"/>
    <w:rsid w:val="00384B59"/>
    <w:rsid w:val="00384BDF"/>
    <w:rsid w:val="003850F7"/>
    <w:rsid w:val="0038531D"/>
    <w:rsid w:val="0038585E"/>
    <w:rsid w:val="00385A12"/>
    <w:rsid w:val="0038637C"/>
    <w:rsid w:val="0038638E"/>
    <w:rsid w:val="0038684D"/>
    <w:rsid w:val="00386B99"/>
    <w:rsid w:val="00386C9D"/>
    <w:rsid w:val="00386F61"/>
    <w:rsid w:val="00387515"/>
    <w:rsid w:val="0038760B"/>
    <w:rsid w:val="00387989"/>
    <w:rsid w:val="00387B82"/>
    <w:rsid w:val="00387F22"/>
    <w:rsid w:val="00390164"/>
    <w:rsid w:val="0039034E"/>
    <w:rsid w:val="0039040F"/>
    <w:rsid w:val="003905A7"/>
    <w:rsid w:val="0039083A"/>
    <w:rsid w:val="00390F4F"/>
    <w:rsid w:val="0039110C"/>
    <w:rsid w:val="00391664"/>
    <w:rsid w:val="00391800"/>
    <w:rsid w:val="00391C5F"/>
    <w:rsid w:val="00391C98"/>
    <w:rsid w:val="00391DA2"/>
    <w:rsid w:val="00392205"/>
    <w:rsid w:val="00392685"/>
    <w:rsid w:val="00392808"/>
    <w:rsid w:val="00392C91"/>
    <w:rsid w:val="003930BD"/>
    <w:rsid w:val="00393137"/>
    <w:rsid w:val="0039328A"/>
    <w:rsid w:val="0039333F"/>
    <w:rsid w:val="003936B5"/>
    <w:rsid w:val="00393A6B"/>
    <w:rsid w:val="00393B0E"/>
    <w:rsid w:val="00393ED3"/>
    <w:rsid w:val="00394156"/>
    <w:rsid w:val="00394194"/>
    <w:rsid w:val="003942C5"/>
    <w:rsid w:val="00394312"/>
    <w:rsid w:val="003944C6"/>
    <w:rsid w:val="0039496A"/>
    <w:rsid w:val="00394A71"/>
    <w:rsid w:val="00394AD2"/>
    <w:rsid w:val="00394AEB"/>
    <w:rsid w:val="00394D4F"/>
    <w:rsid w:val="00394E4F"/>
    <w:rsid w:val="00394FBE"/>
    <w:rsid w:val="00395152"/>
    <w:rsid w:val="0039549E"/>
    <w:rsid w:val="003954C8"/>
    <w:rsid w:val="00395B13"/>
    <w:rsid w:val="00395C4E"/>
    <w:rsid w:val="00396140"/>
    <w:rsid w:val="003962FA"/>
    <w:rsid w:val="00396489"/>
    <w:rsid w:val="0039698D"/>
    <w:rsid w:val="00396C68"/>
    <w:rsid w:val="00396F1E"/>
    <w:rsid w:val="00396F4C"/>
    <w:rsid w:val="003973BB"/>
    <w:rsid w:val="003975C4"/>
    <w:rsid w:val="0039785D"/>
    <w:rsid w:val="003978F3"/>
    <w:rsid w:val="00397D32"/>
    <w:rsid w:val="00397D50"/>
    <w:rsid w:val="00397E6F"/>
    <w:rsid w:val="00397F8B"/>
    <w:rsid w:val="003A016D"/>
    <w:rsid w:val="003A04BF"/>
    <w:rsid w:val="003A04DE"/>
    <w:rsid w:val="003A0ACA"/>
    <w:rsid w:val="003A0AFD"/>
    <w:rsid w:val="003A0F5F"/>
    <w:rsid w:val="003A0F7D"/>
    <w:rsid w:val="003A102D"/>
    <w:rsid w:val="003A151F"/>
    <w:rsid w:val="003A154D"/>
    <w:rsid w:val="003A1562"/>
    <w:rsid w:val="003A15D8"/>
    <w:rsid w:val="003A1803"/>
    <w:rsid w:val="003A1A3E"/>
    <w:rsid w:val="003A1A6F"/>
    <w:rsid w:val="003A1CE6"/>
    <w:rsid w:val="003A1D0A"/>
    <w:rsid w:val="003A1D1C"/>
    <w:rsid w:val="003A2152"/>
    <w:rsid w:val="003A2348"/>
    <w:rsid w:val="003A2A3B"/>
    <w:rsid w:val="003A2B5E"/>
    <w:rsid w:val="003A2B83"/>
    <w:rsid w:val="003A2D5D"/>
    <w:rsid w:val="003A3066"/>
    <w:rsid w:val="003A32A2"/>
    <w:rsid w:val="003A356D"/>
    <w:rsid w:val="003A3AE4"/>
    <w:rsid w:val="003A3EBC"/>
    <w:rsid w:val="003A3FD5"/>
    <w:rsid w:val="003A4073"/>
    <w:rsid w:val="003A434C"/>
    <w:rsid w:val="003A44B6"/>
    <w:rsid w:val="003A45B2"/>
    <w:rsid w:val="003A47BB"/>
    <w:rsid w:val="003A4B01"/>
    <w:rsid w:val="003A4B12"/>
    <w:rsid w:val="003A5396"/>
    <w:rsid w:val="003A53B3"/>
    <w:rsid w:val="003A53E8"/>
    <w:rsid w:val="003A54D0"/>
    <w:rsid w:val="003A5581"/>
    <w:rsid w:val="003A5641"/>
    <w:rsid w:val="003A56C7"/>
    <w:rsid w:val="003A59C6"/>
    <w:rsid w:val="003A5FC3"/>
    <w:rsid w:val="003A6252"/>
    <w:rsid w:val="003A63AA"/>
    <w:rsid w:val="003A6749"/>
    <w:rsid w:val="003A67E5"/>
    <w:rsid w:val="003A697E"/>
    <w:rsid w:val="003A6C5A"/>
    <w:rsid w:val="003A7032"/>
    <w:rsid w:val="003A72F5"/>
    <w:rsid w:val="003A7873"/>
    <w:rsid w:val="003A78C8"/>
    <w:rsid w:val="003A7BF2"/>
    <w:rsid w:val="003A7C30"/>
    <w:rsid w:val="003A7CF6"/>
    <w:rsid w:val="003B01F4"/>
    <w:rsid w:val="003B05CD"/>
    <w:rsid w:val="003B080A"/>
    <w:rsid w:val="003B08B1"/>
    <w:rsid w:val="003B0C40"/>
    <w:rsid w:val="003B11AA"/>
    <w:rsid w:val="003B1346"/>
    <w:rsid w:val="003B13A7"/>
    <w:rsid w:val="003B1403"/>
    <w:rsid w:val="003B14B6"/>
    <w:rsid w:val="003B150A"/>
    <w:rsid w:val="003B1597"/>
    <w:rsid w:val="003B175C"/>
    <w:rsid w:val="003B1762"/>
    <w:rsid w:val="003B1974"/>
    <w:rsid w:val="003B1A9B"/>
    <w:rsid w:val="003B1D88"/>
    <w:rsid w:val="003B1DD3"/>
    <w:rsid w:val="003B1F8D"/>
    <w:rsid w:val="003B1FB4"/>
    <w:rsid w:val="003B25AC"/>
    <w:rsid w:val="003B2833"/>
    <w:rsid w:val="003B28EB"/>
    <w:rsid w:val="003B2E64"/>
    <w:rsid w:val="003B303F"/>
    <w:rsid w:val="003B3150"/>
    <w:rsid w:val="003B31BB"/>
    <w:rsid w:val="003B3236"/>
    <w:rsid w:val="003B34DE"/>
    <w:rsid w:val="003B351E"/>
    <w:rsid w:val="003B38B1"/>
    <w:rsid w:val="003B3A9F"/>
    <w:rsid w:val="003B3B01"/>
    <w:rsid w:val="003B3D67"/>
    <w:rsid w:val="003B3FB3"/>
    <w:rsid w:val="003B4139"/>
    <w:rsid w:val="003B426E"/>
    <w:rsid w:val="003B445A"/>
    <w:rsid w:val="003B46C2"/>
    <w:rsid w:val="003B49CC"/>
    <w:rsid w:val="003B49EF"/>
    <w:rsid w:val="003B4A5E"/>
    <w:rsid w:val="003B50F9"/>
    <w:rsid w:val="003B550F"/>
    <w:rsid w:val="003B55CF"/>
    <w:rsid w:val="003B5731"/>
    <w:rsid w:val="003B5887"/>
    <w:rsid w:val="003B59D9"/>
    <w:rsid w:val="003B5B01"/>
    <w:rsid w:val="003B623F"/>
    <w:rsid w:val="003B6245"/>
    <w:rsid w:val="003B631E"/>
    <w:rsid w:val="003B7140"/>
    <w:rsid w:val="003B7388"/>
    <w:rsid w:val="003B73A0"/>
    <w:rsid w:val="003B7C2F"/>
    <w:rsid w:val="003B7EB4"/>
    <w:rsid w:val="003C00C9"/>
    <w:rsid w:val="003C0225"/>
    <w:rsid w:val="003C02FA"/>
    <w:rsid w:val="003C03D1"/>
    <w:rsid w:val="003C04DB"/>
    <w:rsid w:val="003C05EE"/>
    <w:rsid w:val="003C0A27"/>
    <w:rsid w:val="003C0D7A"/>
    <w:rsid w:val="003C12B6"/>
    <w:rsid w:val="003C1410"/>
    <w:rsid w:val="003C1503"/>
    <w:rsid w:val="003C183B"/>
    <w:rsid w:val="003C1A81"/>
    <w:rsid w:val="003C1FCF"/>
    <w:rsid w:val="003C20C3"/>
    <w:rsid w:val="003C28F4"/>
    <w:rsid w:val="003C2A22"/>
    <w:rsid w:val="003C2C52"/>
    <w:rsid w:val="003C2DCE"/>
    <w:rsid w:val="003C2FFE"/>
    <w:rsid w:val="003C325C"/>
    <w:rsid w:val="003C33E9"/>
    <w:rsid w:val="003C364D"/>
    <w:rsid w:val="003C3923"/>
    <w:rsid w:val="003C4436"/>
    <w:rsid w:val="003C489A"/>
    <w:rsid w:val="003C4D9F"/>
    <w:rsid w:val="003C5169"/>
    <w:rsid w:val="003C55FB"/>
    <w:rsid w:val="003C5625"/>
    <w:rsid w:val="003C56FF"/>
    <w:rsid w:val="003C57FD"/>
    <w:rsid w:val="003C585D"/>
    <w:rsid w:val="003C6145"/>
    <w:rsid w:val="003C6502"/>
    <w:rsid w:val="003C69B8"/>
    <w:rsid w:val="003C6C4A"/>
    <w:rsid w:val="003C6D63"/>
    <w:rsid w:val="003C6E03"/>
    <w:rsid w:val="003C6E9C"/>
    <w:rsid w:val="003C6F45"/>
    <w:rsid w:val="003C6FDB"/>
    <w:rsid w:val="003C712A"/>
    <w:rsid w:val="003C7B33"/>
    <w:rsid w:val="003C7C6F"/>
    <w:rsid w:val="003C7CF7"/>
    <w:rsid w:val="003D0097"/>
    <w:rsid w:val="003D04E4"/>
    <w:rsid w:val="003D087A"/>
    <w:rsid w:val="003D08F8"/>
    <w:rsid w:val="003D11C4"/>
    <w:rsid w:val="003D13D4"/>
    <w:rsid w:val="003D142F"/>
    <w:rsid w:val="003D1848"/>
    <w:rsid w:val="003D19F9"/>
    <w:rsid w:val="003D1AD5"/>
    <w:rsid w:val="003D1D73"/>
    <w:rsid w:val="003D1DCE"/>
    <w:rsid w:val="003D1ED2"/>
    <w:rsid w:val="003D2048"/>
    <w:rsid w:val="003D219A"/>
    <w:rsid w:val="003D21FC"/>
    <w:rsid w:val="003D25D7"/>
    <w:rsid w:val="003D2976"/>
    <w:rsid w:val="003D29AF"/>
    <w:rsid w:val="003D29EA"/>
    <w:rsid w:val="003D2BCB"/>
    <w:rsid w:val="003D2CE3"/>
    <w:rsid w:val="003D2E60"/>
    <w:rsid w:val="003D3186"/>
    <w:rsid w:val="003D31AC"/>
    <w:rsid w:val="003D31F8"/>
    <w:rsid w:val="003D3710"/>
    <w:rsid w:val="003D377B"/>
    <w:rsid w:val="003D37A4"/>
    <w:rsid w:val="003D37CB"/>
    <w:rsid w:val="003D37DE"/>
    <w:rsid w:val="003D382F"/>
    <w:rsid w:val="003D3C9F"/>
    <w:rsid w:val="003D3D73"/>
    <w:rsid w:val="003D3FA8"/>
    <w:rsid w:val="003D410C"/>
    <w:rsid w:val="003D487C"/>
    <w:rsid w:val="003D4926"/>
    <w:rsid w:val="003D4AB3"/>
    <w:rsid w:val="003D4B55"/>
    <w:rsid w:val="003D4BF4"/>
    <w:rsid w:val="003D4CC3"/>
    <w:rsid w:val="003D4D27"/>
    <w:rsid w:val="003D4EF6"/>
    <w:rsid w:val="003D54B2"/>
    <w:rsid w:val="003D5AA8"/>
    <w:rsid w:val="003D5AB6"/>
    <w:rsid w:val="003D5B28"/>
    <w:rsid w:val="003D5C47"/>
    <w:rsid w:val="003D5EB5"/>
    <w:rsid w:val="003D608C"/>
    <w:rsid w:val="003D62A8"/>
    <w:rsid w:val="003D62F4"/>
    <w:rsid w:val="003D6357"/>
    <w:rsid w:val="003D64DB"/>
    <w:rsid w:val="003D6A55"/>
    <w:rsid w:val="003D6AAF"/>
    <w:rsid w:val="003D6BE7"/>
    <w:rsid w:val="003D6EE6"/>
    <w:rsid w:val="003D742D"/>
    <w:rsid w:val="003D76DB"/>
    <w:rsid w:val="003D78B3"/>
    <w:rsid w:val="003D7B0C"/>
    <w:rsid w:val="003D7BCA"/>
    <w:rsid w:val="003E0107"/>
    <w:rsid w:val="003E0232"/>
    <w:rsid w:val="003E0395"/>
    <w:rsid w:val="003E0517"/>
    <w:rsid w:val="003E051F"/>
    <w:rsid w:val="003E0647"/>
    <w:rsid w:val="003E06C7"/>
    <w:rsid w:val="003E06C8"/>
    <w:rsid w:val="003E091D"/>
    <w:rsid w:val="003E0982"/>
    <w:rsid w:val="003E0A7A"/>
    <w:rsid w:val="003E16CA"/>
    <w:rsid w:val="003E186C"/>
    <w:rsid w:val="003E1F07"/>
    <w:rsid w:val="003E1F54"/>
    <w:rsid w:val="003E24D7"/>
    <w:rsid w:val="003E281C"/>
    <w:rsid w:val="003E2950"/>
    <w:rsid w:val="003E2C08"/>
    <w:rsid w:val="003E3A63"/>
    <w:rsid w:val="003E3AA7"/>
    <w:rsid w:val="003E3F52"/>
    <w:rsid w:val="003E3F93"/>
    <w:rsid w:val="003E43EB"/>
    <w:rsid w:val="003E494D"/>
    <w:rsid w:val="003E4A91"/>
    <w:rsid w:val="003E4F23"/>
    <w:rsid w:val="003E52F2"/>
    <w:rsid w:val="003E5E1F"/>
    <w:rsid w:val="003E6101"/>
    <w:rsid w:val="003E6437"/>
    <w:rsid w:val="003E67B9"/>
    <w:rsid w:val="003E6EF9"/>
    <w:rsid w:val="003E74A9"/>
    <w:rsid w:val="003E7AD1"/>
    <w:rsid w:val="003E7C30"/>
    <w:rsid w:val="003E7D62"/>
    <w:rsid w:val="003F0013"/>
    <w:rsid w:val="003F012B"/>
    <w:rsid w:val="003F03FE"/>
    <w:rsid w:val="003F0AF8"/>
    <w:rsid w:val="003F0F39"/>
    <w:rsid w:val="003F101E"/>
    <w:rsid w:val="003F112D"/>
    <w:rsid w:val="003F13CD"/>
    <w:rsid w:val="003F15FA"/>
    <w:rsid w:val="003F1808"/>
    <w:rsid w:val="003F186F"/>
    <w:rsid w:val="003F18B0"/>
    <w:rsid w:val="003F18CC"/>
    <w:rsid w:val="003F1E25"/>
    <w:rsid w:val="003F1E89"/>
    <w:rsid w:val="003F1F34"/>
    <w:rsid w:val="003F1F71"/>
    <w:rsid w:val="003F24B4"/>
    <w:rsid w:val="003F286F"/>
    <w:rsid w:val="003F2C15"/>
    <w:rsid w:val="003F2E37"/>
    <w:rsid w:val="003F3167"/>
    <w:rsid w:val="003F34BE"/>
    <w:rsid w:val="003F35CF"/>
    <w:rsid w:val="003F3F91"/>
    <w:rsid w:val="003F4593"/>
    <w:rsid w:val="003F45B3"/>
    <w:rsid w:val="003F4774"/>
    <w:rsid w:val="003F4BF0"/>
    <w:rsid w:val="003F4D03"/>
    <w:rsid w:val="003F55B2"/>
    <w:rsid w:val="003F5666"/>
    <w:rsid w:val="003F5882"/>
    <w:rsid w:val="003F5D87"/>
    <w:rsid w:val="003F5FE2"/>
    <w:rsid w:val="003F607C"/>
    <w:rsid w:val="003F60E9"/>
    <w:rsid w:val="003F6452"/>
    <w:rsid w:val="003F6AE8"/>
    <w:rsid w:val="003F6BC5"/>
    <w:rsid w:val="003F7039"/>
    <w:rsid w:val="003F714E"/>
    <w:rsid w:val="003F763B"/>
    <w:rsid w:val="003F7715"/>
    <w:rsid w:val="003F7C92"/>
    <w:rsid w:val="003F7F32"/>
    <w:rsid w:val="00400072"/>
    <w:rsid w:val="004003C8"/>
    <w:rsid w:val="00400B73"/>
    <w:rsid w:val="00400BB6"/>
    <w:rsid w:val="00400BF6"/>
    <w:rsid w:val="004012C8"/>
    <w:rsid w:val="00401418"/>
    <w:rsid w:val="004016C8"/>
    <w:rsid w:val="00401B3A"/>
    <w:rsid w:val="00401BB7"/>
    <w:rsid w:val="00401D77"/>
    <w:rsid w:val="00401E64"/>
    <w:rsid w:val="00402059"/>
    <w:rsid w:val="00402464"/>
    <w:rsid w:val="0040260D"/>
    <w:rsid w:val="00402978"/>
    <w:rsid w:val="004029E3"/>
    <w:rsid w:val="00402AA7"/>
    <w:rsid w:val="00402D53"/>
    <w:rsid w:val="00402DC9"/>
    <w:rsid w:val="00402E89"/>
    <w:rsid w:val="004032D7"/>
    <w:rsid w:val="00403345"/>
    <w:rsid w:val="004037F9"/>
    <w:rsid w:val="00403993"/>
    <w:rsid w:val="00403A93"/>
    <w:rsid w:val="00403ECC"/>
    <w:rsid w:val="00404045"/>
    <w:rsid w:val="004040CA"/>
    <w:rsid w:val="0040449D"/>
    <w:rsid w:val="004044C1"/>
    <w:rsid w:val="004045B5"/>
    <w:rsid w:val="00404632"/>
    <w:rsid w:val="00404644"/>
    <w:rsid w:val="00404EAD"/>
    <w:rsid w:val="00405A0A"/>
    <w:rsid w:val="00405BD8"/>
    <w:rsid w:val="00405DCE"/>
    <w:rsid w:val="0040627F"/>
    <w:rsid w:val="0040660E"/>
    <w:rsid w:val="004067FA"/>
    <w:rsid w:val="00406DBD"/>
    <w:rsid w:val="00406ED9"/>
    <w:rsid w:val="00407146"/>
    <w:rsid w:val="004076AC"/>
    <w:rsid w:val="0040774B"/>
    <w:rsid w:val="0040783E"/>
    <w:rsid w:val="004078FD"/>
    <w:rsid w:val="00407C19"/>
    <w:rsid w:val="00407DB2"/>
    <w:rsid w:val="00407FDF"/>
    <w:rsid w:val="004101BC"/>
    <w:rsid w:val="004101E1"/>
    <w:rsid w:val="004104F5"/>
    <w:rsid w:val="00410653"/>
    <w:rsid w:val="0041074F"/>
    <w:rsid w:val="004108A5"/>
    <w:rsid w:val="00410938"/>
    <w:rsid w:val="00410950"/>
    <w:rsid w:val="004109A9"/>
    <w:rsid w:val="00410A09"/>
    <w:rsid w:val="00410B99"/>
    <w:rsid w:val="00411F28"/>
    <w:rsid w:val="00411F80"/>
    <w:rsid w:val="00412068"/>
    <w:rsid w:val="0041207F"/>
    <w:rsid w:val="0041212D"/>
    <w:rsid w:val="00412A5D"/>
    <w:rsid w:val="00412ED2"/>
    <w:rsid w:val="004130A7"/>
    <w:rsid w:val="00413325"/>
    <w:rsid w:val="00413615"/>
    <w:rsid w:val="0041374F"/>
    <w:rsid w:val="00413817"/>
    <w:rsid w:val="0041438C"/>
    <w:rsid w:val="00414475"/>
    <w:rsid w:val="00414810"/>
    <w:rsid w:val="00414A4B"/>
    <w:rsid w:val="00414CA9"/>
    <w:rsid w:val="00414EDB"/>
    <w:rsid w:val="00415168"/>
    <w:rsid w:val="00415923"/>
    <w:rsid w:val="00415ABC"/>
    <w:rsid w:val="00415B56"/>
    <w:rsid w:val="00415C85"/>
    <w:rsid w:val="00415CFB"/>
    <w:rsid w:val="00415F0C"/>
    <w:rsid w:val="004163E7"/>
    <w:rsid w:val="004163EB"/>
    <w:rsid w:val="004164A2"/>
    <w:rsid w:val="004165DE"/>
    <w:rsid w:val="0041660E"/>
    <w:rsid w:val="00416BD2"/>
    <w:rsid w:val="00416CAB"/>
    <w:rsid w:val="00416EF8"/>
    <w:rsid w:val="00416F8F"/>
    <w:rsid w:val="00416FC1"/>
    <w:rsid w:val="004174B8"/>
    <w:rsid w:val="004178AC"/>
    <w:rsid w:val="00417CE2"/>
    <w:rsid w:val="00417E4F"/>
    <w:rsid w:val="00417E65"/>
    <w:rsid w:val="0042019E"/>
    <w:rsid w:val="004202ED"/>
    <w:rsid w:val="0042089C"/>
    <w:rsid w:val="00420A09"/>
    <w:rsid w:val="00420A91"/>
    <w:rsid w:val="0042127B"/>
    <w:rsid w:val="00421606"/>
    <w:rsid w:val="00421713"/>
    <w:rsid w:val="004218B3"/>
    <w:rsid w:val="0042194E"/>
    <w:rsid w:val="00421CC7"/>
    <w:rsid w:val="00422074"/>
    <w:rsid w:val="0042239A"/>
    <w:rsid w:val="004224CD"/>
    <w:rsid w:val="00422642"/>
    <w:rsid w:val="00422766"/>
    <w:rsid w:val="004229C0"/>
    <w:rsid w:val="00422B87"/>
    <w:rsid w:val="00422BE2"/>
    <w:rsid w:val="00423157"/>
    <w:rsid w:val="0042358C"/>
    <w:rsid w:val="004235A8"/>
    <w:rsid w:val="00423AB5"/>
    <w:rsid w:val="00423BC1"/>
    <w:rsid w:val="00423D81"/>
    <w:rsid w:val="00423DC7"/>
    <w:rsid w:val="00423E02"/>
    <w:rsid w:val="00424001"/>
    <w:rsid w:val="004242C7"/>
    <w:rsid w:val="0042480D"/>
    <w:rsid w:val="00424813"/>
    <w:rsid w:val="00424C63"/>
    <w:rsid w:val="00424FB5"/>
    <w:rsid w:val="004250C5"/>
    <w:rsid w:val="00425146"/>
    <w:rsid w:val="0042594E"/>
    <w:rsid w:val="00425998"/>
    <w:rsid w:val="00425A4E"/>
    <w:rsid w:val="00425CB5"/>
    <w:rsid w:val="00425E0F"/>
    <w:rsid w:val="0042615F"/>
    <w:rsid w:val="004261E9"/>
    <w:rsid w:val="00426578"/>
    <w:rsid w:val="00426EAE"/>
    <w:rsid w:val="00427848"/>
    <w:rsid w:val="004278FC"/>
    <w:rsid w:val="00427AA4"/>
    <w:rsid w:val="00427ECE"/>
    <w:rsid w:val="00427F0A"/>
    <w:rsid w:val="004300A8"/>
    <w:rsid w:val="004305B0"/>
    <w:rsid w:val="004305D5"/>
    <w:rsid w:val="004307A6"/>
    <w:rsid w:val="004307B6"/>
    <w:rsid w:val="00430EC8"/>
    <w:rsid w:val="00430FDA"/>
    <w:rsid w:val="00430FFB"/>
    <w:rsid w:val="0043108C"/>
    <w:rsid w:val="00431362"/>
    <w:rsid w:val="00431584"/>
    <w:rsid w:val="0043190D"/>
    <w:rsid w:val="00431D4C"/>
    <w:rsid w:val="00431D6E"/>
    <w:rsid w:val="00431F54"/>
    <w:rsid w:val="00432826"/>
    <w:rsid w:val="00432A8E"/>
    <w:rsid w:val="00432DED"/>
    <w:rsid w:val="0043322B"/>
    <w:rsid w:val="00433581"/>
    <w:rsid w:val="0043382F"/>
    <w:rsid w:val="00433C46"/>
    <w:rsid w:val="00433EA8"/>
    <w:rsid w:val="00433ECB"/>
    <w:rsid w:val="0043421C"/>
    <w:rsid w:val="00434289"/>
    <w:rsid w:val="00434337"/>
    <w:rsid w:val="0043434F"/>
    <w:rsid w:val="00434694"/>
    <w:rsid w:val="004347AD"/>
    <w:rsid w:val="0043489E"/>
    <w:rsid w:val="00434944"/>
    <w:rsid w:val="00434F08"/>
    <w:rsid w:val="00434FAE"/>
    <w:rsid w:val="00435165"/>
    <w:rsid w:val="004352BF"/>
    <w:rsid w:val="004355FC"/>
    <w:rsid w:val="0043578F"/>
    <w:rsid w:val="0043597E"/>
    <w:rsid w:val="00435A10"/>
    <w:rsid w:val="00435A30"/>
    <w:rsid w:val="00435A47"/>
    <w:rsid w:val="00435AB3"/>
    <w:rsid w:val="00435B24"/>
    <w:rsid w:val="004362BA"/>
    <w:rsid w:val="00436709"/>
    <w:rsid w:val="0043677F"/>
    <w:rsid w:val="0043694F"/>
    <w:rsid w:val="00436A44"/>
    <w:rsid w:val="00436B6E"/>
    <w:rsid w:val="00436D2B"/>
    <w:rsid w:val="004375CD"/>
    <w:rsid w:val="00437676"/>
    <w:rsid w:val="004376A5"/>
    <w:rsid w:val="00437AC2"/>
    <w:rsid w:val="00437D99"/>
    <w:rsid w:val="00437F49"/>
    <w:rsid w:val="00440822"/>
    <w:rsid w:val="00440A3C"/>
    <w:rsid w:val="00440BDD"/>
    <w:rsid w:val="00440E07"/>
    <w:rsid w:val="00440EA8"/>
    <w:rsid w:val="0044104D"/>
    <w:rsid w:val="004411C7"/>
    <w:rsid w:val="0044135E"/>
    <w:rsid w:val="0044136A"/>
    <w:rsid w:val="00441450"/>
    <w:rsid w:val="004414B1"/>
    <w:rsid w:val="004416CE"/>
    <w:rsid w:val="004416E7"/>
    <w:rsid w:val="00441842"/>
    <w:rsid w:val="00441955"/>
    <w:rsid w:val="004421C8"/>
    <w:rsid w:val="00442272"/>
    <w:rsid w:val="0044238F"/>
    <w:rsid w:val="00442491"/>
    <w:rsid w:val="0044275C"/>
    <w:rsid w:val="0044285A"/>
    <w:rsid w:val="00442B99"/>
    <w:rsid w:val="00442BF8"/>
    <w:rsid w:val="00442E16"/>
    <w:rsid w:val="00442FAB"/>
    <w:rsid w:val="0044320A"/>
    <w:rsid w:val="004432E3"/>
    <w:rsid w:val="0044345C"/>
    <w:rsid w:val="0044395B"/>
    <w:rsid w:val="00443AFC"/>
    <w:rsid w:val="00443C7B"/>
    <w:rsid w:val="004442B0"/>
    <w:rsid w:val="004443B7"/>
    <w:rsid w:val="00444A53"/>
    <w:rsid w:val="004450EB"/>
    <w:rsid w:val="0044592D"/>
    <w:rsid w:val="0044595E"/>
    <w:rsid w:val="00445DD5"/>
    <w:rsid w:val="0044607B"/>
    <w:rsid w:val="004467F9"/>
    <w:rsid w:val="004468BA"/>
    <w:rsid w:val="00446F8E"/>
    <w:rsid w:val="00447081"/>
    <w:rsid w:val="004472D0"/>
    <w:rsid w:val="004475DD"/>
    <w:rsid w:val="00447626"/>
    <w:rsid w:val="004478BC"/>
    <w:rsid w:val="00447A37"/>
    <w:rsid w:val="00447BAD"/>
    <w:rsid w:val="00447E47"/>
    <w:rsid w:val="00450274"/>
    <w:rsid w:val="004502E7"/>
    <w:rsid w:val="00450420"/>
    <w:rsid w:val="00450683"/>
    <w:rsid w:val="004507D5"/>
    <w:rsid w:val="00450814"/>
    <w:rsid w:val="004508CD"/>
    <w:rsid w:val="00450AA4"/>
    <w:rsid w:val="00450AE3"/>
    <w:rsid w:val="00450B16"/>
    <w:rsid w:val="00450B3C"/>
    <w:rsid w:val="00450FE5"/>
    <w:rsid w:val="00451105"/>
    <w:rsid w:val="004517FF"/>
    <w:rsid w:val="00451B88"/>
    <w:rsid w:val="00451BF5"/>
    <w:rsid w:val="00451D26"/>
    <w:rsid w:val="0045217B"/>
    <w:rsid w:val="004523D4"/>
    <w:rsid w:val="0045308F"/>
    <w:rsid w:val="004535EF"/>
    <w:rsid w:val="00453834"/>
    <w:rsid w:val="00454297"/>
    <w:rsid w:val="0045439F"/>
    <w:rsid w:val="0045468B"/>
    <w:rsid w:val="00454758"/>
    <w:rsid w:val="00454B25"/>
    <w:rsid w:val="00454C34"/>
    <w:rsid w:val="0045505A"/>
    <w:rsid w:val="0045516F"/>
    <w:rsid w:val="004554E7"/>
    <w:rsid w:val="004556E0"/>
    <w:rsid w:val="00455918"/>
    <w:rsid w:val="00455D0E"/>
    <w:rsid w:val="00455DEA"/>
    <w:rsid w:val="00455F8D"/>
    <w:rsid w:val="00456081"/>
    <w:rsid w:val="004563E5"/>
    <w:rsid w:val="00456511"/>
    <w:rsid w:val="0045684A"/>
    <w:rsid w:val="0045698B"/>
    <w:rsid w:val="00456A63"/>
    <w:rsid w:val="00456B90"/>
    <w:rsid w:val="00456BF8"/>
    <w:rsid w:val="00457033"/>
    <w:rsid w:val="004571E5"/>
    <w:rsid w:val="00457428"/>
    <w:rsid w:val="004577D1"/>
    <w:rsid w:val="00457902"/>
    <w:rsid w:val="00457A88"/>
    <w:rsid w:val="00457BC1"/>
    <w:rsid w:val="00457C0C"/>
    <w:rsid w:val="00457D46"/>
    <w:rsid w:val="00457DE4"/>
    <w:rsid w:val="00457EE8"/>
    <w:rsid w:val="00457F42"/>
    <w:rsid w:val="0046019A"/>
    <w:rsid w:val="004601D8"/>
    <w:rsid w:val="004603F9"/>
    <w:rsid w:val="004604F2"/>
    <w:rsid w:val="00460C2D"/>
    <w:rsid w:val="00460C71"/>
    <w:rsid w:val="00460CB0"/>
    <w:rsid w:val="00460CBD"/>
    <w:rsid w:val="00460F96"/>
    <w:rsid w:val="004612AD"/>
    <w:rsid w:val="004615A0"/>
    <w:rsid w:val="004615BA"/>
    <w:rsid w:val="0046175F"/>
    <w:rsid w:val="00461AD7"/>
    <w:rsid w:val="00461E34"/>
    <w:rsid w:val="004620D0"/>
    <w:rsid w:val="0046271B"/>
    <w:rsid w:val="00462925"/>
    <w:rsid w:val="00462E8F"/>
    <w:rsid w:val="00463454"/>
    <w:rsid w:val="004636C6"/>
    <w:rsid w:val="0046397D"/>
    <w:rsid w:val="00463983"/>
    <w:rsid w:val="00463A71"/>
    <w:rsid w:val="00463D44"/>
    <w:rsid w:val="00463D98"/>
    <w:rsid w:val="00463FC5"/>
    <w:rsid w:val="0046419E"/>
    <w:rsid w:val="004642A6"/>
    <w:rsid w:val="00464379"/>
    <w:rsid w:val="00464460"/>
    <w:rsid w:val="004644ED"/>
    <w:rsid w:val="004647BC"/>
    <w:rsid w:val="004647FC"/>
    <w:rsid w:val="004648D9"/>
    <w:rsid w:val="00464939"/>
    <w:rsid w:val="004650F4"/>
    <w:rsid w:val="0046533D"/>
    <w:rsid w:val="00465A05"/>
    <w:rsid w:val="00465BCB"/>
    <w:rsid w:val="00465D41"/>
    <w:rsid w:val="00465E0C"/>
    <w:rsid w:val="00466755"/>
    <w:rsid w:val="00466B84"/>
    <w:rsid w:val="00466D83"/>
    <w:rsid w:val="00466F7C"/>
    <w:rsid w:val="00467040"/>
    <w:rsid w:val="00467147"/>
    <w:rsid w:val="0046742C"/>
    <w:rsid w:val="00467749"/>
    <w:rsid w:val="00467785"/>
    <w:rsid w:val="00467854"/>
    <w:rsid w:val="00467B82"/>
    <w:rsid w:val="00467E1D"/>
    <w:rsid w:val="00467E85"/>
    <w:rsid w:val="00467EEA"/>
    <w:rsid w:val="0047058D"/>
    <w:rsid w:val="004706D1"/>
    <w:rsid w:val="004707C1"/>
    <w:rsid w:val="00470AA7"/>
    <w:rsid w:val="00470C93"/>
    <w:rsid w:val="0047138E"/>
    <w:rsid w:val="00471854"/>
    <w:rsid w:val="00471920"/>
    <w:rsid w:val="00471A6A"/>
    <w:rsid w:val="00471CEA"/>
    <w:rsid w:val="00471EDF"/>
    <w:rsid w:val="0047260D"/>
    <w:rsid w:val="004727E7"/>
    <w:rsid w:val="00472842"/>
    <w:rsid w:val="00472980"/>
    <w:rsid w:val="00473DD8"/>
    <w:rsid w:val="00473FDC"/>
    <w:rsid w:val="00474558"/>
    <w:rsid w:val="004747A1"/>
    <w:rsid w:val="0047495E"/>
    <w:rsid w:val="004749BF"/>
    <w:rsid w:val="00474B2F"/>
    <w:rsid w:val="00474F62"/>
    <w:rsid w:val="0047503D"/>
    <w:rsid w:val="00475041"/>
    <w:rsid w:val="004752AA"/>
    <w:rsid w:val="00475469"/>
    <w:rsid w:val="00475483"/>
    <w:rsid w:val="00475625"/>
    <w:rsid w:val="00475926"/>
    <w:rsid w:val="00475AE9"/>
    <w:rsid w:val="00475CAF"/>
    <w:rsid w:val="00475D0D"/>
    <w:rsid w:val="004764F4"/>
    <w:rsid w:val="00476598"/>
    <w:rsid w:val="004768A8"/>
    <w:rsid w:val="00476B38"/>
    <w:rsid w:val="00476D28"/>
    <w:rsid w:val="0047702E"/>
    <w:rsid w:val="004771C6"/>
    <w:rsid w:val="004774B6"/>
    <w:rsid w:val="00477932"/>
    <w:rsid w:val="00477A0D"/>
    <w:rsid w:val="00477C7A"/>
    <w:rsid w:val="0048031A"/>
    <w:rsid w:val="00480594"/>
    <w:rsid w:val="0048080A"/>
    <w:rsid w:val="00480ED1"/>
    <w:rsid w:val="0048137F"/>
    <w:rsid w:val="004815BE"/>
    <w:rsid w:val="004816DE"/>
    <w:rsid w:val="00481AB6"/>
    <w:rsid w:val="00481CDB"/>
    <w:rsid w:val="00481DE1"/>
    <w:rsid w:val="004821CD"/>
    <w:rsid w:val="004825F6"/>
    <w:rsid w:val="0048263D"/>
    <w:rsid w:val="00482654"/>
    <w:rsid w:val="00482E29"/>
    <w:rsid w:val="00482F31"/>
    <w:rsid w:val="0048353C"/>
    <w:rsid w:val="0048355E"/>
    <w:rsid w:val="00483AC7"/>
    <w:rsid w:val="00483CCC"/>
    <w:rsid w:val="0048415E"/>
    <w:rsid w:val="00484230"/>
    <w:rsid w:val="00484489"/>
    <w:rsid w:val="00484592"/>
    <w:rsid w:val="00484F1B"/>
    <w:rsid w:val="00485475"/>
    <w:rsid w:val="004854B2"/>
    <w:rsid w:val="00485546"/>
    <w:rsid w:val="00485563"/>
    <w:rsid w:val="00485582"/>
    <w:rsid w:val="0048560B"/>
    <w:rsid w:val="00485D77"/>
    <w:rsid w:val="00485FC7"/>
    <w:rsid w:val="00486456"/>
    <w:rsid w:val="00486BFF"/>
    <w:rsid w:val="00486EE9"/>
    <w:rsid w:val="00486F44"/>
    <w:rsid w:val="004870EF"/>
    <w:rsid w:val="00487633"/>
    <w:rsid w:val="00487B1F"/>
    <w:rsid w:val="00487E6A"/>
    <w:rsid w:val="004904E2"/>
    <w:rsid w:val="00490B42"/>
    <w:rsid w:val="00490B4E"/>
    <w:rsid w:val="00491540"/>
    <w:rsid w:val="0049174B"/>
    <w:rsid w:val="004917A5"/>
    <w:rsid w:val="00491974"/>
    <w:rsid w:val="00491AFF"/>
    <w:rsid w:val="00491C8F"/>
    <w:rsid w:val="004921D3"/>
    <w:rsid w:val="004922D1"/>
    <w:rsid w:val="004922F6"/>
    <w:rsid w:val="00492374"/>
    <w:rsid w:val="00492B8A"/>
    <w:rsid w:val="00492E33"/>
    <w:rsid w:val="0049300F"/>
    <w:rsid w:val="0049310E"/>
    <w:rsid w:val="0049340F"/>
    <w:rsid w:val="00493426"/>
    <w:rsid w:val="0049347C"/>
    <w:rsid w:val="00493564"/>
    <w:rsid w:val="00493B0B"/>
    <w:rsid w:val="00493B8C"/>
    <w:rsid w:val="00493DC6"/>
    <w:rsid w:val="00493F39"/>
    <w:rsid w:val="004944BB"/>
    <w:rsid w:val="00494A9A"/>
    <w:rsid w:val="00494C3C"/>
    <w:rsid w:val="00494C57"/>
    <w:rsid w:val="004954F4"/>
    <w:rsid w:val="004956AD"/>
    <w:rsid w:val="004958F6"/>
    <w:rsid w:val="00495997"/>
    <w:rsid w:val="00495B4F"/>
    <w:rsid w:val="00495D12"/>
    <w:rsid w:val="00495F9F"/>
    <w:rsid w:val="0049631F"/>
    <w:rsid w:val="004964F1"/>
    <w:rsid w:val="0049653E"/>
    <w:rsid w:val="0049667A"/>
    <w:rsid w:val="00496E5B"/>
    <w:rsid w:val="00496EDC"/>
    <w:rsid w:val="00497238"/>
    <w:rsid w:val="00497597"/>
    <w:rsid w:val="00497E53"/>
    <w:rsid w:val="00497FF5"/>
    <w:rsid w:val="004A00A5"/>
    <w:rsid w:val="004A00DD"/>
    <w:rsid w:val="004A018D"/>
    <w:rsid w:val="004A01C0"/>
    <w:rsid w:val="004A04EA"/>
    <w:rsid w:val="004A0EF7"/>
    <w:rsid w:val="004A0F03"/>
    <w:rsid w:val="004A0FF6"/>
    <w:rsid w:val="004A1066"/>
    <w:rsid w:val="004A11D2"/>
    <w:rsid w:val="004A1705"/>
    <w:rsid w:val="004A177E"/>
    <w:rsid w:val="004A17A8"/>
    <w:rsid w:val="004A1804"/>
    <w:rsid w:val="004A18B4"/>
    <w:rsid w:val="004A1A29"/>
    <w:rsid w:val="004A1B45"/>
    <w:rsid w:val="004A1CED"/>
    <w:rsid w:val="004A1FA4"/>
    <w:rsid w:val="004A2AD8"/>
    <w:rsid w:val="004A2BC1"/>
    <w:rsid w:val="004A2CAC"/>
    <w:rsid w:val="004A2E09"/>
    <w:rsid w:val="004A302A"/>
    <w:rsid w:val="004A31F8"/>
    <w:rsid w:val="004A3333"/>
    <w:rsid w:val="004A33FB"/>
    <w:rsid w:val="004A36BA"/>
    <w:rsid w:val="004A3925"/>
    <w:rsid w:val="004A3AAD"/>
    <w:rsid w:val="004A3ED0"/>
    <w:rsid w:val="004A3EE1"/>
    <w:rsid w:val="004A417A"/>
    <w:rsid w:val="004A4270"/>
    <w:rsid w:val="004A432D"/>
    <w:rsid w:val="004A462A"/>
    <w:rsid w:val="004A497B"/>
    <w:rsid w:val="004A499D"/>
    <w:rsid w:val="004A49F2"/>
    <w:rsid w:val="004A4B7F"/>
    <w:rsid w:val="004A4D5D"/>
    <w:rsid w:val="004A4D92"/>
    <w:rsid w:val="004A5798"/>
    <w:rsid w:val="004A58AC"/>
    <w:rsid w:val="004A5939"/>
    <w:rsid w:val="004A5F4E"/>
    <w:rsid w:val="004A5F5F"/>
    <w:rsid w:val="004A632E"/>
    <w:rsid w:val="004A6396"/>
    <w:rsid w:val="004A63E7"/>
    <w:rsid w:val="004A6590"/>
    <w:rsid w:val="004A66DE"/>
    <w:rsid w:val="004A68C8"/>
    <w:rsid w:val="004A6A1A"/>
    <w:rsid w:val="004A6AFB"/>
    <w:rsid w:val="004A6D65"/>
    <w:rsid w:val="004A7276"/>
    <w:rsid w:val="004A7469"/>
    <w:rsid w:val="004A758F"/>
    <w:rsid w:val="004A7AD9"/>
    <w:rsid w:val="004A7D6E"/>
    <w:rsid w:val="004B0149"/>
    <w:rsid w:val="004B04BF"/>
    <w:rsid w:val="004B0708"/>
    <w:rsid w:val="004B0799"/>
    <w:rsid w:val="004B089A"/>
    <w:rsid w:val="004B0A15"/>
    <w:rsid w:val="004B0FDB"/>
    <w:rsid w:val="004B0FFA"/>
    <w:rsid w:val="004B16A7"/>
    <w:rsid w:val="004B16B2"/>
    <w:rsid w:val="004B174E"/>
    <w:rsid w:val="004B19F8"/>
    <w:rsid w:val="004B1F74"/>
    <w:rsid w:val="004B20C1"/>
    <w:rsid w:val="004B2625"/>
    <w:rsid w:val="004B2773"/>
    <w:rsid w:val="004B2788"/>
    <w:rsid w:val="004B29AD"/>
    <w:rsid w:val="004B2C3F"/>
    <w:rsid w:val="004B2F60"/>
    <w:rsid w:val="004B2FC7"/>
    <w:rsid w:val="004B311E"/>
    <w:rsid w:val="004B3195"/>
    <w:rsid w:val="004B3683"/>
    <w:rsid w:val="004B3791"/>
    <w:rsid w:val="004B3AD7"/>
    <w:rsid w:val="004B3D9B"/>
    <w:rsid w:val="004B3F10"/>
    <w:rsid w:val="004B405C"/>
    <w:rsid w:val="004B40C1"/>
    <w:rsid w:val="004B4192"/>
    <w:rsid w:val="004B419A"/>
    <w:rsid w:val="004B41F7"/>
    <w:rsid w:val="004B45E4"/>
    <w:rsid w:val="004B472E"/>
    <w:rsid w:val="004B4E8F"/>
    <w:rsid w:val="004B4EBB"/>
    <w:rsid w:val="004B4EED"/>
    <w:rsid w:val="004B5790"/>
    <w:rsid w:val="004B5983"/>
    <w:rsid w:val="004B5ADD"/>
    <w:rsid w:val="004B6061"/>
    <w:rsid w:val="004B6196"/>
    <w:rsid w:val="004B69F6"/>
    <w:rsid w:val="004B6A7D"/>
    <w:rsid w:val="004B6BBC"/>
    <w:rsid w:val="004B6FDA"/>
    <w:rsid w:val="004B70D4"/>
    <w:rsid w:val="004B76DE"/>
    <w:rsid w:val="004B79A7"/>
    <w:rsid w:val="004B7BDE"/>
    <w:rsid w:val="004C000C"/>
    <w:rsid w:val="004C004F"/>
    <w:rsid w:val="004C00CF"/>
    <w:rsid w:val="004C02ED"/>
    <w:rsid w:val="004C0303"/>
    <w:rsid w:val="004C0A94"/>
    <w:rsid w:val="004C0AA8"/>
    <w:rsid w:val="004C0DDC"/>
    <w:rsid w:val="004C13B2"/>
    <w:rsid w:val="004C16C4"/>
    <w:rsid w:val="004C180F"/>
    <w:rsid w:val="004C1A9C"/>
    <w:rsid w:val="004C1C44"/>
    <w:rsid w:val="004C1C6F"/>
    <w:rsid w:val="004C2216"/>
    <w:rsid w:val="004C24AD"/>
    <w:rsid w:val="004C27B9"/>
    <w:rsid w:val="004C28B8"/>
    <w:rsid w:val="004C28EC"/>
    <w:rsid w:val="004C2C38"/>
    <w:rsid w:val="004C2CD6"/>
    <w:rsid w:val="004C2F50"/>
    <w:rsid w:val="004C3048"/>
    <w:rsid w:val="004C340D"/>
    <w:rsid w:val="004C34AB"/>
    <w:rsid w:val="004C372F"/>
    <w:rsid w:val="004C375D"/>
    <w:rsid w:val="004C38FF"/>
    <w:rsid w:val="004C3908"/>
    <w:rsid w:val="004C3B44"/>
    <w:rsid w:val="004C3CDA"/>
    <w:rsid w:val="004C3E5F"/>
    <w:rsid w:val="004C4A95"/>
    <w:rsid w:val="004C4DCB"/>
    <w:rsid w:val="004C4E2A"/>
    <w:rsid w:val="004C5049"/>
    <w:rsid w:val="004C50A5"/>
    <w:rsid w:val="004C5568"/>
    <w:rsid w:val="004C5608"/>
    <w:rsid w:val="004C5953"/>
    <w:rsid w:val="004C6234"/>
    <w:rsid w:val="004C651A"/>
    <w:rsid w:val="004C6648"/>
    <w:rsid w:val="004C669C"/>
    <w:rsid w:val="004C6AB7"/>
    <w:rsid w:val="004C6BA4"/>
    <w:rsid w:val="004C70B1"/>
    <w:rsid w:val="004C716B"/>
    <w:rsid w:val="004C7240"/>
    <w:rsid w:val="004C75BA"/>
    <w:rsid w:val="004C7789"/>
    <w:rsid w:val="004C7966"/>
    <w:rsid w:val="004C7C2D"/>
    <w:rsid w:val="004C7FE3"/>
    <w:rsid w:val="004D01E6"/>
    <w:rsid w:val="004D01F4"/>
    <w:rsid w:val="004D0229"/>
    <w:rsid w:val="004D029D"/>
    <w:rsid w:val="004D03F4"/>
    <w:rsid w:val="004D0AAE"/>
    <w:rsid w:val="004D0DC2"/>
    <w:rsid w:val="004D0F62"/>
    <w:rsid w:val="004D0FE6"/>
    <w:rsid w:val="004D1380"/>
    <w:rsid w:val="004D1549"/>
    <w:rsid w:val="004D1A8E"/>
    <w:rsid w:val="004D1DF3"/>
    <w:rsid w:val="004D1ECD"/>
    <w:rsid w:val="004D235C"/>
    <w:rsid w:val="004D2838"/>
    <w:rsid w:val="004D2A4C"/>
    <w:rsid w:val="004D2CED"/>
    <w:rsid w:val="004D2D99"/>
    <w:rsid w:val="004D2F17"/>
    <w:rsid w:val="004D30DF"/>
    <w:rsid w:val="004D30F4"/>
    <w:rsid w:val="004D3239"/>
    <w:rsid w:val="004D35A7"/>
    <w:rsid w:val="004D394B"/>
    <w:rsid w:val="004D39D7"/>
    <w:rsid w:val="004D3AAD"/>
    <w:rsid w:val="004D3D02"/>
    <w:rsid w:val="004D3F6B"/>
    <w:rsid w:val="004D47F5"/>
    <w:rsid w:val="004D4809"/>
    <w:rsid w:val="004D4ABC"/>
    <w:rsid w:val="004D4B88"/>
    <w:rsid w:val="004D4BFA"/>
    <w:rsid w:val="004D4DB4"/>
    <w:rsid w:val="004D529A"/>
    <w:rsid w:val="004D52DA"/>
    <w:rsid w:val="004D5303"/>
    <w:rsid w:val="004D5536"/>
    <w:rsid w:val="004D58D3"/>
    <w:rsid w:val="004D5900"/>
    <w:rsid w:val="004D5B37"/>
    <w:rsid w:val="004D620F"/>
    <w:rsid w:val="004D673C"/>
    <w:rsid w:val="004D6E19"/>
    <w:rsid w:val="004D70B4"/>
    <w:rsid w:val="004D7439"/>
    <w:rsid w:val="004D759F"/>
    <w:rsid w:val="004D76AC"/>
    <w:rsid w:val="004D7901"/>
    <w:rsid w:val="004D7ECC"/>
    <w:rsid w:val="004E01F6"/>
    <w:rsid w:val="004E0392"/>
    <w:rsid w:val="004E0458"/>
    <w:rsid w:val="004E0691"/>
    <w:rsid w:val="004E0776"/>
    <w:rsid w:val="004E0F13"/>
    <w:rsid w:val="004E0FA5"/>
    <w:rsid w:val="004E0FC4"/>
    <w:rsid w:val="004E0FEA"/>
    <w:rsid w:val="004E1261"/>
    <w:rsid w:val="004E12A0"/>
    <w:rsid w:val="004E210B"/>
    <w:rsid w:val="004E2291"/>
    <w:rsid w:val="004E231B"/>
    <w:rsid w:val="004E28E4"/>
    <w:rsid w:val="004E2A5A"/>
    <w:rsid w:val="004E2B1A"/>
    <w:rsid w:val="004E2EF0"/>
    <w:rsid w:val="004E2FA7"/>
    <w:rsid w:val="004E30CE"/>
    <w:rsid w:val="004E3206"/>
    <w:rsid w:val="004E34F9"/>
    <w:rsid w:val="004E3BCA"/>
    <w:rsid w:val="004E3C54"/>
    <w:rsid w:val="004E3C65"/>
    <w:rsid w:val="004E41BB"/>
    <w:rsid w:val="004E4220"/>
    <w:rsid w:val="004E43B5"/>
    <w:rsid w:val="004E4447"/>
    <w:rsid w:val="004E4765"/>
    <w:rsid w:val="004E4982"/>
    <w:rsid w:val="004E4E6D"/>
    <w:rsid w:val="004E53D6"/>
    <w:rsid w:val="004E55A9"/>
    <w:rsid w:val="004E5628"/>
    <w:rsid w:val="004E596F"/>
    <w:rsid w:val="004E5E2D"/>
    <w:rsid w:val="004E6440"/>
    <w:rsid w:val="004E6516"/>
    <w:rsid w:val="004E679B"/>
    <w:rsid w:val="004E679F"/>
    <w:rsid w:val="004E6D23"/>
    <w:rsid w:val="004E6E3D"/>
    <w:rsid w:val="004E71F6"/>
    <w:rsid w:val="004E71FD"/>
    <w:rsid w:val="004E74BE"/>
    <w:rsid w:val="004E7615"/>
    <w:rsid w:val="004E793D"/>
    <w:rsid w:val="004E7C38"/>
    <w:rsid w:val="004E7C62"/>
    <w:rsid w:val="004F0762"/>
    <w:rsid w:val="004F0BFA"/>
    <w:rsid w:val="004F0F2E"/>
    <w:rsid w:val="004F16C0"/>
    <w:rsid w:val="004F19BB"/>
    <w:rsid w:val="004F1C35"/>
    <w:rsid w:val="004F1C53"/>
    <w:rsid w:val="004F1DEC"/>
    <w:rsid w:val="004F224E"/>
    <w:rsid w:val="004F2542"/>
    <w:rsid w:val="004F255D"/>
    <w:rsid w:val="004F2E13"/>
    <w:rsid w:val="004F30EF"/>
    <w:rsid w:val="004F358C"/>
    <w:rsid w:val="004F3F16"/>
    <w:rsid w:val="004F3FDF"/>
    <w:rsid w:val="004F4458"/>
    <w:rsid w:val="004F4562"/>
    <w:rsid w:val="004F46AE"/>
    <w:rsid w:val="004F48B5"/>
    <w:rsid w:val="004F4B9B"/>
    <w:rsid w:val="004F5041"/>
    <w:rsid w:val="004F5611"/>
    <w:rsid w:val="004F56C2"/>
    <w:rsid w:val="004F58A4"/>
    <w:rsid w:val="004F5C2F"/>
    <w:rsid w:val="004F621A"/>
    <w:rsid w:val="004F6231"/>
    <w:rsid w:val="004F62FE"/>
    <w:rsid w:val="004F6A68"/>
    <w:rsid w:val="004F709E"/>
    <w:rsid w:val="004F738B"/>
    <w:rsid w:val="0050016D"/>
    <w:rsid w:val="00500762"/>
    <w:rsid w:val="005008B2"/>
    <w:rsid w:val="00500C77"/>
    <w:rsid w:val="00500F2F"/>
    <w:rsid w:val="00500F46"/>
    <w:rsid w:val="0050103E"/>
    <w:rsid w:val="00501786"/>
    <w:rsid w:val="00501800"/>
    <w:rsid w:val="00501926"/>
    <w:rsid w:val="0050193A"/>
    <w:rsid w:val="0050194A"/>
    <w:rsid w:val="005019B5"/>
    <w:rsid w:val="005019DA"/>
    <w:rsid w:val="00501B11"/>
    <w:rsid w:val="00501B21"/>
    <w:rsid w:val="00501B38"/>
    <w:rsid w:val="00501FE4"/>
    <w:rsid w:val="005025AB"/>
    <w:rsid w:val="00502621"/>
    <w:rsid w:val="00502B03"/>
    <w:rsid w:val="005031BF"/>
    <w:rsid w:val="0050344E"/>
    <w:rsid w:val="005034C0"/>
    <w:rsid w:val="005035C5"/>
    <w:rsid w:val="005036D3"/>
    <w:rsid w:val="00503729"/>
    <w:rsid w:val="005038CC"/>
    <w:rsid w:val="00503A17"/>
    <w:rsid w:val="00503A80"/>
    <w:rsid w:val="00503D85"/>
    <w:rsid w:val="00504270"/>
    <w:rsid w:val="00504322"/>
    <w:rsid w:val="005044DB"/>
    <w:rsid w:val="005047D0"/>
    <w:rsid w:val="005048AA"/>
    <w:rsid w:val="00504A6F"/>
    <w:rsid w:val="00504DA5"/>
    <w:rsid w:val="00504E44"/>
    <w:rsid w:val="00504E93"/>
    <w:rsid w:val="00504F08"/>
    <w:rsid w:val="00505082"/>
    <w:rsid w:val="00505219"/>
    <w:rsid w:val="0050556E"/>
    <w:rsid w:val="00505BE4"/>
    <w:rsid w:val="00505CB6"/>
    <w:rsid w:val="00505D38"/>
    <w:rsid w:val="00506111"/>
    <w:rsid w:val="00506150"/>
    <w:rsid w:val="0050668E"/>
    <w:rsid w:val="00506750"/>
    <w:rsid w:val="005068C9"/>
    <w:rsid w:val="00506B31"/>
    <w:rsid w:val="00506BA9"/>
    <w:rsid w:val="00506BBF"/>
    <w:rsid w:val="00506EC1"/>
    <w:rsid w:val="00507166"/>
    <w:rsid w:val="00507221"/>
    <w:rsid w:val="005073A4"/>
    <w:rsid w:val="00507BF2"/>
    <w:rsid w:val="00507E3A"/>
    <w:rsid w:val="00507F30"/>
    <w:rsid w:val="00507F50"/>
    <w:rsid w:val="00510041"/>
    <w:rsid w:val="005103D3"/>
    <w:rsid w:val="00510555"/>
    <w:rsid w:val="0051068C"/>
    <w:rsid w:val="005106CE"/>
    <w:rsid w:val="00510912"/>
    <w:rsid w:val="00511448"/>
    <w:rsid w:val="00511497"/>
    <w:rsid w:val="005115DD"/>
    <w:rsid w:val="00511977"/>
    <w:rsid w:val="00511BF2"/>
    <w:rsid w:val="00511C91"/>
    <w:rsid w:val="00511D52"/>
    <w:rsid w:val="00511D7F"/>
    <w:rsid w:val="00511F33"/>
    <w:rsid w:val="005128C5"/>
    <w:rsid w:val="00512CDF"/>
    <w:rsid w:val="00512EA4"/>
    <w:rsid w:val="005130C9"/>
    <w:rsid w:val="0051356D"/>
    <w:rsid w:val="005136E3"/>
    <w:rsid w:val="005137E7"/>
    <w:rsid w:val="0051382F"/>
    <w:rsid w:val="00513897"/>
    <w:rsid w:val="00513A4A"/>
    <w:rsid w:val="00513B76"/>
    <w:rsid w:val="00513CD4"/>
    <w:rsid w:val="00513E3C"/>
    <w:rsid w:val="0051400F"/>
    <w:rsid w:val="005140CB"/>
    <w:rsid w:val="00514210"/>
    <w:rsid w:val="00514359"/>
    <w:rsid w:val="0051459B"/>
    <w:rsid w:val="005146EA"/>
    <w:rsid w:val="00514714"/>
    <w:rsid w:val="00514789"/>
    <w:rsid w:val="00514AA9"/>
    <w:rsid w:val="00514B51"/>
    <w:rsid w:val="005151D4"/>
    <w:rsid w:val="00515427"/>
    <w:rsid w:val="00515450"/>
    <w:rsid w:val="00515589"/>
    <w:rsid w:val="00515A5E"/>
    <w:rsid w:val="00515B4D"/>
    <w:rsid w:val="00515D6D"/>
    <w:rsid w:val="00515E8E"/>
    <w:rsid w:val="00515F5A"/>
    <w:rsid w:val="005164E5"/>
    <w:rsid w:val="0051650D"/>
    <w:rsid w:val="00516583"/>
    <w:rsid w:val="005169C4"/>
    <w:rsid w:val="00516BBA"/>
    <w:rsid w:val="00517037"/>
    <w:rsid w:val="0051723D"/>
    <w:rsid w:val="00517480"/>
    <w:rsid w:val="0051762E"/>
    <w:rsid w:val="0051781C"/>
    <w:rsid w:val="005178F9"/>
    <w:rsid w:val="005178FC"/>
    <w:rsid w:val="005179EE"/>
    <w:rsid w:val="00517B55"/>
    <w:rsid w:val="00520338"/>
    <w:rsid w:val="005203B6"/>
    <w:rsid w:val="005203D5"/>
    <w:rsid w:val="005204EF"/>
    <w:rsid w:val="005204FF"/>
    <w:rsid w:val="005209EB"/>
    <w:rsid w:val="00521198"/>
    <w:rsid w:val="005214A1"/>
    <w:rsid w:val="005215F3"/>
    <w:rsid w:val="005217B8"/>
    <w:rsid w:val="00521A90"/>
    <w:rsid w:val="00521AC5"/>
    <w:rsid w:val="00521C0C"/>
    <w:rsid w:val="00521DC5"/>
    <w:rsid w:val="00522087"/>
    <w:rsid w:val="005220A7"/>
    <w:rsid w:val="005221DB"/>
    <w:rsid w:val="0052222C"/>
    <w:rsid w:val="005222A0"/>
    <w:rsid w:val="005222D8"/>
    <w:rsid w:val="0052292C"/>
    <w:rsid w:val="00522D28"/>
    <w:rsid w:val="00522D3C"/>
    <w:rsid w:val="00522DAD"/>
    <w:rsid w:val="00522F0A"/>
    <w:rsid w:val="00522F84"/>
    <w:rsid w:val="00523193"/>
    <w:rsid w:val="00523363"/>
    <w:rsid w:val="005235AC"/>
    <w:rsid w:val="0052390C"/>
    <w:rsid w:val="00523C23"/>
    <w:rsid w:val="00523D21"/>
    <w:rsid w:val="00523ED8"/>
    <w:rsid w:val="00523FB8"/>
    <w:rsid w:val="00524213"/>
    <w:rsid w:val="0052429C"/>
    <w:rsid w:val="005246D0"/>
    <w:rsid w:val="0052493C"/>
    <w:rsid w:val="00524A6C"/>
    <w:rsid w:val="00524A9F"/>
    <w:rsid w:val="00524BE3"/>
    <w:rsid w:val="00524C92"/>
    <w:rsid w:val="005254CE"/>
    <w:rsid w:val="005254FF"/>
    <w:rsid w:val="0052582B"/>
    <w:rsid w:val="00525977"/>
    <w:rsid w:val="00525C2B"/>
    <w:rsid w:val="00525EBF"/>
    <w:rsid w:val="00526075"/>
    <w:rsid w:val="005265B3"/>
    <w:rsid w:val="005267BA"/>
    <w:rsid w:val="00526954"/>
    <w:rsid w:val="00526CC1"/>
    <w:rsid w:val="00526EFA"/>
    <w:rsid w:val="0052712D"/>
    <w:rsid w:val="005273AE"/>
    <w:rsid w:val="005273ED"/>
    <w:rsid w:val="005274C8"/>
    <w:rsid w:val="0052754C"/>
    <w:rsid w:val="00527649"/>
    <w:rsid w:val="00527938"/>
    <w:rsid w:val="00527B47"/>
    <w:rsid w:val="00527BA5"/>
    <w:rsid w:val="00530571"/>
    <w:rsid w:val="005307FE"/>
    <w:rsid w:val="005309BE"/>
    <w:rsid w:val="00530EBC"/>
    <w:rsid w:val="00531442"/>
    <w:rsid w:val="005317BE"/>
    <w:rsid w:val="0053190A"/>
    <w:rsid w:val="00531B56"/>
    <w:rsid w:val="00531B77"/>
    <w:rsid w:val="00532058"/>
    <w:rsid w:val="005320BB"/>
    <w:rsid w:val="00532646"/>
    <w:rsid w:val="00532B19"/>
    <w:rsid w:val="00532D0D"/>
    <w:rsid w:val="00532D41"/>
    <w:rsid w:val="00533012"/>
    <w:rsid w:val="005334E9"/>
    <w:rsid w:val="0053359E"/>
    <w:rsid w:val="00533A7C"/>
    <w:rsid w:val="005341B6"/>
    <w:rsid w:val="00534330"/>
    <w:rsid w:val="005345FA"/>
    <w:rsid w:val="00534781"/>
    <w:rsid w:val="00534800"/>
    <w:rsid w:val="00534838"/>
    <w:rsid w:val="0053511F"/>
    <w:rsid w:val="00535840"/>
    <w:rsid w:val="00535ADB"/>
    <w:rsid w:val="00535B56"/>
    <w:rsid w:val="00535CB6"/>
    <w:rsid w:val="00535D4D"/>
    <w:rsid w:val="00535F18"/>
    <w:rsid w:val="00536053"/>
    <w:rsid w:val="00536229"/>
    <w:rsid w:val="00536381"/>
    <w:rsid w:val="00536914"/>
    <w:rsid w:val="00536E88"/>
    <w:rsid w:val="00537149"/>
    <w:rsid w:val="005379A1"/>
    <w:rsid w:val="00537DAE"/>
    <w:rsid w:val="00537DC5"/>
    <w:rsid w:val="00537F1C"/>
    <w:rsid w:val="0054015A"/>
    <w:rsid w:val="0054026F"/>
    <w:rsid w:val="0054034B"/>
    <w:rsid w:val="005403EE"/>
    <w:rsid w:val="00540C6F"/>
    <w:rsid w:val="00540D5F"/>
    <w:rsid w:val="00540FC5"/>
    <w:rsid w:val="0054109C"/>
    <w:rsid w:val="00541192"/>
    <w:rsid w:val="005412E6"/>
    <w:rsid w:val="005414AA"/>
    <w:rsid w:val="00541941"/>
    <w:rsid w:val="00541DA7"/>
    <w:rsid w:val="00541DC4"/>
    <w:rsid w:val="00542392"/>
    <w:rsid w:val="00542465"/>
    <w:rsid w:val="00542584"/>
    <w:rsid w:val="00542590"/>
    <w:rsid w:val="005427DE"/>
    <w:rsid w:val="005428B9"/>
    <w:rsid w:val="005429F6"/>
    <w:rsid w:val="00542A53"/>
    <w:rsid w:val="00542E54"/>
    <w:rsid w:val="00542ED1"/>
    <w:rsid w:val="00543298"/>
    <w:rsid w:val="00543566"/>
    <w:rsid w:val="005436E7"/>
    <w:rsid w:val="00543772"/>
    <w:rsid w:val="005439AF"/>
    <w:rsid w:val="00543EB7"/>
    <w:rsid w:val="00544112"/>
    <w:rsid w:val="0054439B"/>
    <w:rsid w:val="005448DC"/>
    <w:rsid w:val="00544965"/>
    <w:rsid w:val="00544A31"/>
    <w:rsid w:val="00544BC0"/>
    <w:rsid w:val="00544DDE"/>
    <w:rsid w:val="00544EFB"/>
    <w:rsid w:val="00545093"/>
    <w:rsid w:val="0054547D"/>
    <w:rsid w:val="00545526"/>
    <w:rsid w:val="005457AD"/>
    <w:rsid w:val="00545AC5"/>
    <w:rsid w:val="00545F22"/>
    <w:rsid w:val="005460F6"/>
    <w:rsid w:val="005461E3"/>
    <w:rsid w:val="00546715"/>
    <w:rsid w:val="00546795"/>
    <w:rsid w:val="00547121"/>
    <w:rsid w:val="0054734F"/>
    <w:rsid w:val="00547DD1"/>
    <w:rsid w:val="00547F46"/>
    <w:rsid w:val="005500EF"/>
    <w:rsid w:val="005505C6"/>
    <w:rsid w:val="00550A86"/>
    <w:rsid w:val="00550A88"/>
    <w:rsid w:val="00550B1D"/>
    <w:rsid w:val="00550C6D"/>
    <w:rsid w:val="00550FE3"/>
    <w:rsid w:val="0055127F"/>
    <w:rsid w:val="00551352"/>
    <w:rsid w:val="00551383"/>
    <w:rsid w:val="005513B0"/>
    <w:rsid w:val="00551611"/>
    <w:rsid w:val="0055191D"/>
    <w:rsid w:val="00551938"/>
    <w:rsid w:val="00551DF5"/>
    <w:rsid w:val="00551E29"/>
    <w:rsid w:val="00552164"/>
    <w:rsid w:val="00552336"/>
    <w:rsid w:val="00552372"/>
    <w:rsid w:val="005528A2"/>
    <w:rsid w:val="00552EB6"/>
    <w:rsid w:val="005530D1"/>
    <w:rsid w:val="00553115"/>
    <w:rsid w:val="005531A0"/>
    <w:rsid w:val="0055321A"/>
    <w:rsid w:val="005532DB"/>
    <w:rsid w:val="005533A1"/>
    <w:rsid w:val="0055397B"/>
    <w:rsid w:val="00553A60"/>
    <w:rsid w:val="00553B48"/>
    <w:rsid w:val="00553F11"/>
    <w:rsid w:val="005541C2"/>
    <w:rsid w:val="005541DD"/>
    <w:rsid w:val="00554603"/>
    <w:rsid w:val="005548A1"/>
    <w:rsid w:val="00554D93"/>
    <w:rsid w:val="00554E44"/>
    <w:rsid w:val="00554F54"/>
    <w:rsid w:val="005555CB"/>
    <w:rsid w:val="005556EC"/>
    <w:rsid w:val="0055624E"/>
    <w:rsid w:val="00556377"/>
    <w:rsid w:val="00556BA6"/>
    <w:rsid w:val="00556C4B"/>
    <w:rsid w:val="00556DDC"/>
    <w:rsid w:val="00557185"/>
    <w:rsid w:val="005571FF"/>
    <w:rsid w:val="00557574"/>
    <w:rsid w:val="00557693"/>
    <w:rsid w:val="00557709"/>
    <w:rsid w:val="00557851"/>
    <w:rsid w:val="00557AAF"/>
    <w:rsid w:val="00557B09"/>
    <w:rsid w:val="00557FD8"/>
    <w:rsid w:val="005604E7"/>
    <w:rsid w:val="00560AC3"/>
    <w:rsid w:val="00560C0B"/>
    <w:rsid w:val="00560CF3"/>
    <w:rsid w:val="00560D3B"/>
    <w:rsid w:val="00561273"/>
    <w:rsid w:val="00561418"/>
    <w:rsid w:val="0056149B"/>
    <w:rsid w:val="005618DD"/>
    <w:rsid w:val="00562157"/>
    <w:rsid w:val="00562364"/>
    <w:rsid w:val="005624CA"/>
    <w:rsid w:val="005627B9"/>
    <w:rsid w:val="00562B64"/>
    <w:rsid w:val="0056329A"/>
    <w:rsid w:val="00563418"/>
    <w:rsid w:val="0056357D"/>
    <w:rsid w:val="005635A1"/>
    <w:rsid w:val="00563624"/>
    <w:rsid w:val="00563ADE"/>
    <w:rsid w:val="00563B6F"/>
    <w:rsid w:val="005640EF"/>
    <w:rsid w:val="00564121"/>
    <w:rsid w:val="00564CDC"/>
    <w:rsid w:val="005651B8"/>
    <w:rsid w:val="0056533C"/>
    <w:rsid w:val="00565500"/>
    <w:rsid w:val="00565952"/>
    <w:rsid w:val="00565A56"/>
    <w:rsid w:val="00565E46"/>
    <w:rsid w:val="00566216"/>
    <w:rsid w:val="005663EA"/>
    <w:rsid w:val="0056647E"/>
    <w:rsid w:val="00566533"/>
    <w:rsid w:val="0056679F"/>
    <w:rsid w:val="00566899"/>
    <w:rsid w:val="00566948"/>
    <w:rsid w:val="00566BAB"/>
    <w:rsid w:val="00566EED"/>
    <w:rsid w:val="00566FB0"/>
    <w:rsid w:val="00567051"/>
    <w:rsid w:val="0056714F"/>
    <w:rsid w:val="005672AB"/>
    <w:rsid w:val="005674CF"/>
    <w:rsid w:val="00567A4D"/>
    <w:rsid w:val="00567D76"/>
    <w:rsid w:val="00567D89"/>
    <w:rsid w:val="00567F66"/>
    <w:rsid w:val="0057010D"/>
    <w:rsid w:val="0057033B"/>
    <w:rsid w:val="00570555"/>
    <w:rsid w:val="005707D8"/>
    <w:rsid w:val="00570ABA"/>
    <w:rsid w:val="00570ACD"/>
    <w:rsid w:val="00570BE5"/>
    <w:rsid w:val="0057149A"/>
    <w:rsid w:val="00571871"/>
    <w:rsid w:val="00571C55"/>
    <w:rsid w:val="005725CB"/>
    <w:rsid w:val="00572687"/>
    <w:rsid w:val="0057276C"/>
    <w:rsid w:val="005727BA"/>
    <w:rsid w:val="005727EF"/>
    <w:rsid w:val="005729D2"/>
    <w:rsid w:val="005732BB"/>
    <w:rsid w:val="0057331E"/>
    <w:rsid w:val="005735AC"/>
    <w:rsid w:val="0057372C"/>
    <w:rsid w:val="00573860"/>
    <w:rsid w:val="00573B75"/>
    <w:rsid w:val="00573C36"/>
    <w:rsid w:val="00573DA8"/>
    <w:rsid w:val="00573DE4"/>
    <w:rsid w:val="00573FE4"/>
    <w:rsid w:val="005740C4"/>
    <w:rsid w:val="005741CF"/>
    <w:rsid w:val="005745C7"/>
    <w:rsid w:val="00574A0D"/>
    <w:rsid w:val="00574B27"/>
    <w:rsid w:val="0057528A"/>
    <w:rsid w:val="00575422"/>
    <w:rsid w:val="00575CD9"/>
    <w:rsid w:val="00575F1E"/>
    <w:rsid w:val="00575FAE"/>
    <w:rsid w:val="0057608B"/>
    <w:rsid w:val="005766A2"/>
    <w:rsid w:val="0057671D"/>
    <w:rsid w:val="00576725"/>
    <w:rsid w:val="00576B06"/>
    <w:rsid w:val="00576D9D"/>
    <w:rsid w:val="00576F52"/>
    <w:rsid w:val="005770A2"/>
    <w:rsid w:val="00577449"/>
    <w:rsid w:val="005774FD"/>
    <w:rsid w:val="00577865"/>
    <w:rsid w:val="00577E97"/>
    <w:rsid w:val="005802BE"/>
    <w:rsid w:val="0058042B"/>
    <w:rsid w:val="00580A98"/>
    <w:rsid w:val="00580C10"/>
    <w:rsid w:val="00580D31"/>
    <w:rsid w:val="0058101E"/>
    <w:rsid w:val="00581503"/>
    <w:rsid w:val="005815CB"/>
    <w:rsid w:val="0058161F"/>
    <w:rsid w:val="00581734"/>
    <w:rsid w:val="00581859"/>
    <w:rsid w:val="00581AE6"/>
    <w:rsid w:val="00581C97"/>
    <w:rsid w:val="00581CFF"/>
    <w:rsid w:val="005820D1"/>
    <w:rsid w:val="005821AF"/>
    <w:rsid w:val="00582564"/>
    <w:rsid w:val="00582CC9"/>
    <w:rsid w:val="00582DBB"/>
    <w:rsid w:val="00582FA6"/>
    <w:rsid w:val="00583155"/>
    <w:rsid w:val="00583286"/>
    <w:rsid w:val="0058351B"/>
    <w:rsid w:val="00583536"/>
    <w:rsid w:val="00583611"/>
    <w:rsid w:val="00583699"/>
    <w:rsid w:val="00583871"/>
    <w:rsid w:val="00583A33"/>
    <w:rsid w:val="00583A9A"/>
    <w:rsid w:val="0058412A"/>
    <w:rsid w:val="00584236"/>
    <w:rsid w:val="00584459"/>
    <w:rsid w:val="00584603"/>
    <w:rsid w:val="00584679"/>
    <w:rsid w:val="00584A7D"/>
    <w:rsid w:val="00584E74"/>
    <w:rsid w:val="0058546C"/>
    <w:rsid w:val="00585526"/>
    <w:rsid w:val="00585718"/>
    <w:rsid w:val="00585A6F"/>
    <w:rsid w:val="00585A93"/>
    <w:rsid w:val="00585B09"/>
    <w:rsid w:val="00585B69"/>
    <w:rsid w:val="00585F78"/>
    <w:rsid w:val="00585FCF"/>
    <w:rsid w:val="00586150"/>
    <w:rsid w:val="00586914"/>
    <w:rsid w:val="00586E29"/>
    <w:rsid w:val="0058717A"/>
    <w:rsid w:val="00587434"/>
    <w:rsid w:val="0058743C"/>
    <w:rsid w:val="005878D8"/>
    <w:rsid w:val="00587C16"/>
    <w:rsid w:val="00587D11"/>
    <w:rsid w:val="00587EAC"/>
    <w:rsid w:val="00587F58"/>
    <w:rsid w:val="00587F84"/>
    <w:rsid w:val="00590124"/>
    <w:rsid w:val="00590354"/>
    <w:rsid w:val="0059043A"/>
    <w:rsid w:val="005906BD"/>
    <w:rsid w:val="00590D03"/>
    <w:rsid w:val="00590E3F"/>
    <w:rsid w:val="005910BA"/>
    <w:rsid w:val="00591327"/>
    <w:rsid w:val="005913AB"/>
    <w:rsid w:val="005916D5"/>
    <w:rsid w:val="00591905"/>
    <w:rsid w:val="00591CEB"/>
    <w:rsid w:val="00591D2A"/>
    <w:rsid w:val="00591D6E"/>
    <w:rsid w:val="00592004"/>
    <w:rsid w:val="005922DC"/>
    <w:rsid w:val="00592A08"/>
    <w:rsid w:val="00592B46"/>
    <w:rsid w:val="00592C1F"/>
    <w:rsid w:val="005934C9"/>
    <w:rsid w:val="0059362F"/>
    <w:rsid w:val="00593659"/>
    <w:rsid w:val="00593961"/>
    <w:rsid w:val="00593A55"/>
    <w:rsid w:val="00593AC1"/>
    <w:rsid w:val="0059442B"/>
    <w:rsid w:val="00594430"/>
    <w:rsid w:val="0059465B"/>
    <w:rsid w:val="00594745"/>
    <w:rsid w:val="00594C3C"/>
    <w:rsid w:val="00594D27"/>
    <w:rsid w:val="00595046"/>
    <w:rsid w:val="0059515D"/>
    <w:rsid w:val="00595327"/>
    <w:rsid w:val="00595B54"/>
    <w:rsid w:val="00595FD9"/>
    <w:rsid w:val="005966E3"/>
    <w:rsid w:val="00596814"/>
    <w:rsid w:val="005968AD"/>
    <w:rsid w:val="0059698D"/>
    <w:rsid w:val="00596A22"/>
    <w:rsid w:val="00596DCC"/>
    <w:rsid w:val="00596F54"/>
    <w:rsid w:val="0059719A"/>
    <w:rsid w:val="0059762A"/>
    <w:rsid w:val="005976DC"/>
    <w:rsid w:val="005978A2"/>
    <w:rsid w:val="0059796E"/>
    <w:rsid w:val="00597AF2"/>
    <w:rsid w:val="00597FD3"/>
    <w:rsid w:val="005A01F1"/>
    <w:rsid w:val="005A0384"/>
    <w:rsid w:val="005A052A"/>
    <w:rsid w:val="005A0B9E"/>
    <w:rsid w:val="005A0CE8"/>
    <w:rsid w:val="005A0F31"/>
    <w:rsid w:val="005A15F3"/>
    <w:rsid w:val="005A1830"/>
    <w:rsid w:val="005A183C"/>
    <w:rsid w:val="005A1869"/>
    <w:rsid w:val="005A1899"/>
    <w:rsid w:val="005A1D09"/>
    <w:rsid w:val="005A1E53"/>
    <w:rsid w:val="005A1F2F"/>
    <w:rsid w:val="005A2159"/>
    <w:rsid w:val="005A22B2"/>
    <w:rsid w:val="005A2318"/>
    <w:rsid w:val="005A2A7C"/>
    <w:rsid w:val="005A2BA1"/>
    <w:rsid w:val="005A379A"/>
    <w:rsid w:val="005A3C1A"/>
    <w:rsid w:val="005A3C4C"/>
    <w:rsid w:val="005A4070"/>
    <w:rsid w:val="005A407B"/>
    <w:rsid w:val="005A4716"/>
    <w:rsid w:val="005A4A5A"/>
    <w:rsid w:val="005A4AC8"/>
    <w:rsid w:val="005A4B61"/>
    <w:rsid w:val="005A4CB8"/>
    <w:rsid w:val="005A4E9D"/>
    <w:rsid w:val="005A4F9F"/>
    <w:rsid w:val="005A4FD7"/>
    <w:rsid w:val="005A503B"/>
    <w:rsid w:val="005A5508"/>
    <w:rsid w:val="005A5C37"/>
    <w:rsid w:val="005A61CD"/>
    <w:rsid w:val="005A65A1"/>
    <w:rsid w:val="005A6818"/>
    <w:rsid w:val="005A6B1B"/>
    <w:rsid w:val="005A6B7A"/>
    <w:rsid w:val="005A6EEC"/>
    <w:rsid w:val="005A6FC7"/>
    <w:rsid w:val="005A7148"/>
    <w:rsid w:val="005A7160"/>
    <w:rsid w:val="005A75D0"/>
    <w:rsid w:val="005A7713"/>
    <w:rsid w:val="005A779C"/>
    <w:rsid w:val="005A79CE"/>
    <w:rsid w:val="005A7BBA"/>
    <w:rsid w:val="005A7F5C"/>
    <w:rsid w:val="005B006E"/>
    <w:rsid w:val="005B018D"/>
    <w:rsid w:val="005B02CD"/>
    <w:rsid w:val="005B0380"/>
    <w:rsid w:val="005B059D"/>
    <w:rsid w:val="005B07B4"/>
    <w:rsid w:val="005B08C3"/>
    <w:rsid w:val="005B08C4"/>
    <w:rsid w:val="005B0A5D"/>
    <w:rsid w:val="005B0EF6"/>
    <w:rsid w:val="005B10AA"/>
    <w:rsid w:val="005B10C9"/>
    <w:rsid w:val="005B1469"/>
    <w:rsid w:val="005B181C"/>
    <w:rsid w:val="005B1BBD"/>
    <w:rsid w:val="005B2470"/>
    <w:rsid w:val="005B260B"/>
    <w:rsid w:val="005B2D34"/>
    <w:rsid w:val="005B2EA4"/>
    <w:rsid w:val="005B2EEE"/>
    <w:rsid w:val="005B2EEF"/>
    <w:rsid w:val="005B2F58"/>
    <w:rsid w:val="005B30C7"/>
    <w:rsid w:val="005B328C"/>
    <w:rsid w:val="005B33BA"/>
    <w:rsid w:val="005B36C3"/>
    <w:rsid w:val="005B36CF"/>
    <w:rsid w:val="005B3938"/>
    <w:rsid w:val="005B3B37"/>
    <w:rsid w:val="005B3B8A"/>
    <w:rsid w:val="005B3E61"/>
    <w:rsid w:val="005B4277"/>
    <w:rsid w:val="005B4438"/>
    <w:rsid w:val="005B4552"/>
    <w:rsid w:val="005B45A7"/>
    <w:rsid w:val="005B4744"/>
    <w:rsid w:val="005B4749"/>
    <w:rsid w:val="005B488B"/>
    <w:rsid w:val="005B4CFD"/>
    <w:rsid w:val="005B4DEA"/>
    <w:rsid w:val="005B4E21"/>
    <w:rsid w:val="005B4E67"/>
    <w:rsid w:val="005B5519"/>
    <w:rsid w:val="005B56AB"/>
    <w:rsid w:val="005B5741"/>
    <w:rsid w:val="005B58F2"/>
    <w:rsid w:val="005B5AD4"/>
    <w:rsid w:val="005B5E8F"/>
    <w:rsid w:val="005B6042"/>
    <w:rsid w:val="005B62A8"/>
    <w:rsid w:val="005B661E"/>
    <w:rsid w:val="005B693A"/>
    <w:rsid w:val="005B6B15"/>
    <w:rsid w:val="005B6F6A"/>
    <w:rsid w:val="005B6FE7"/>
    <w:rsid w:val="005B7125"/>
    <w:rsid w:val="005B7230"/>
    <w:rsid w:val="005B72E9"/>
    <w:rsid w:val="005B75FC"/>
    <w:rsid w:val="005B7808"/>
    <w:rsid w:val="005B78E5"/>
    <w:rsid w:val="005C02BB"/>
    <w:rsid w:val="005C0A10"/>
    <w:rsid w:val="005C0C3B"/>
    <w:rsid w:val="005C0C59"/>
    <w:rsid w:val="005C0D23"/>
    <w:rsid w:val="005C1381"/>
    <w:rsid w:val="005C190B"/>
    <w:rsid w:val="005C1A43"/>
    <w:rsid w:val="005C1AE7"/>
    <w:rsid w:val="005C1CCC"/>
    <w:rsid w:val="005C1E63"/>
    <w:rsid w:val="005C2376"/>
    <w:rsid w:val="005C23FD"/>
    <w:rsid w:val="005C241B"/>
    <w:rsid w:val="005C2454"/>
    <w:rsid w:val="005C2A19"/>
    <w:rsid w:val="005C2C94"/>
    <w:rsid w:val="005C3147"/>
    <w:rsid w:val="005C31B1"/>
    <w:rsid w:val="005C321A"/>
    <w:rsid w:val="005C35BB"/>
    <w:rsid w:val="005C3721"/>
    <w:rsid w:val="005C395B"/>
    <w:rsid w:val="005C3E42"/>
    <w:rsid w:val="005C3ED1"/>
    <w:rsid w:val="005C409B"/>
    <w:rsid w:val="005C414E"/>
    <w:rsid w:val="005C4391"/>
    <w:rsid w:val="005C44DD"/>
    <w:rsid w:val="005C47B7"/>
    <w:rsid w:val="005C4AF0"/>
    <w:rsid w:val="005C4C07"/>
    <w:rsid w:val="005C4CE6"/>
    <w:rsid w:val="005C4DEC"/>
    <w:rsid w:val="005C4FF4"/>
    <w:rsid w:val="005C54D2"/>
    <w:rsid w:val="005C5890"/>
    <w:rsid w:val="005C5DCA"/>
    <w:rsid w:val="005C5FE7"/>
    <w:rsid w:val="005C61EB"/>
    <w:rsid w:val="005C6499"/>
    <w:rsid w:val="005C64A4"/>
    <w:rsid w:val="005C6514"/>
    <w:rsid w:val="005C6575"/>
    <w:rsid w:val="005C6B96"/>
    <w:rsid w:val="005C6C3C"/>
    <w:rsid w:val="005C6C8D"/>
    <w:rsid w:val="005C6EC8"/>
    <w:rsid w:val="005C7650"/>
    <w:rsid w:val="005C773F"/>
    <w:rsid w:val="005C7A41"/>
    <w:rsid w:val="005D0186"/>
    <w:rsid w:val="005D0544"/>
    <w:rsid w:val="005D0B78"/>
    <w:rsid w:val="005D1D87"/>
    <w:rsid w:val="005D1DDB"/>
    <w:rsid w:val="005D1EE5"/>
    <w:rsid w:val="005D2663"/>
    <w:rsid w:val="005D2768"/>
    <w:rsid w:val="005D2CA4"/>
    <w:rsid w:val="005D2F0B"/>
    <w:rsid w:val="005D3237"/>
    <w:rsid w:val="005D342E"/>
    <w:rsid w:val="005D35B5"/>
    <w:rsid w:val="005D35CC"/>
    <w:rsid w:val="005D3826"/>
    <w:rsid w:val="005D395A"/>
    <w:rsid w:val="005D39A6"/>
    <w:rsid w:val="005D3D61"/>
    <w:rsid w:val="005D3FC7"/>
    <w:rsid w:val="005D41F2"/>
    <w:rsid w:val="005D4362"/>
    <w:rsid w:val="005D4745"/>
    <w:rsid w:val="005D4956"/>
    <w:rsid w:val="005D508D"/>
    <w:rsid w:val="005D5241"/>
    <w:rsid w:val="005D5620"/>
    <w:rsid w:val="005D569E"/>
    <w:rsid w:val="005D5720"/>
    <w:rsid w:val="005D5770"/>
    <w:rsid w:val="005D5E17"/>
    <w:rsid w:val="005D5E5A"/>
    <w:rsid w:val="005D5EF1"/>
    <w:rsid w:val="005D5F20"/>
    <w:rsid w:val="005D5FA6"/>
    <w:rsid w:val="005D61EB"/>
    <w:rsid w:val="005D61F5"/>
    <w:rsid w:val="005D6496"/>
    <w:rsid w:val="005D6560"/>
    <w:rsid w:val="005D6732"/>
    <w:rsid w:val="005D6740"/>
    <w:rsid w:val="005D6775"/>
    <w:rsid w:val="005D693B"/>
    <w:rsid w:val="005D69E5"/>
    <w:rsid w:val="005D6B27"/>
    <w:rsid w:val="005D6D54"/>
    <w:rsid w:val="005D71B3"/>
    <w:rsid w:val="005D72FE"/>
    <w:rsid w:val="005D752F"/>
    <w:rsid w:val="005D760D"/>
    <w:rsid w:val="005D7754"/>
    <w:rsid w:val="005D7FEA"/>
    <w:rsid w:val="005E04F1"/>
    <w:rsid w:val="005E08D4"/>
    <w:rsid w:val="005E09D6"/>
    <w:rsid w:val="005E0B6E"/>
    <w:rsid w:val="005E1194"/>
    <w:rsid w:val="005E1333"/>
    <w:rsid w:val="005E13CE"/>
    <w:rsid w:val="005E17D7"/>
    <w:rsid w:val="005E19F9"/>
    <w:rsid w:val="005E1D8E"/>
    <w:rsid w:val="005E1FFF"/>
    <w:rsid w:val="005E2310"/>
    <w:rsid w:val="005E261E"/>
    <w:rsid w:val="005E2689"/>
    <w:rsid w:val="005E2804"/>
    <w:rsid w:val="005E2BD0"/>
    <w:rsid w:val="005E2E47"/>
    <w:rsid w:val="005E2F8B"/>
    <w:rsid w:val="005E314A"/>
    <w:rsid w:val="005E319C"/>
    <w:rsid w:val="005E35D5"/>
    <w:rsid w:val="005E35F0"/>
    <w:rsid w:val="005E35F2"/>
    <w:rsid w:val="005E364D"/>
    <w:rsid w:val="005E3C45"/>
    <w:rsid w:val="005E3D05"/>
    <w:rsid w:val="005E3ECC"/>
    <w:rsid w:val="005E3EEF"/>
    <w:rsid w:val="005E472B"/>
    <w:rsid w:val="005E476F"/>
    <w:rsid w:val="005E4AC5"/>
    <w:rsid w:val="005E4ACE"/>
    <w:rsid w:val="005E4DB7"/>
    <w:rsid w:val="005E5256"/>
    <w:rsid w:val="005E52B0"/>
    <w:rsid w:val="005E52CE"/>
    <w:rsid w:val="005E53AF"/>
    <w:rsid w:val="005E570D"/>
    <w:rsid w:val="005E5C3F"/>
    <w:rsid w:val="005E5D1B"/>
    <w:rsid w:val="005E5D8C"/>
    <w:rsid w:val="005E6080"/>
    <w:rsid w:val="005E61C6"/>
    <w:rsid w:val="005E6373"/>
    <w:rsid w:val="005E63E5"/>
    <w:rsid w:val="005E6425"/>
    <w:rsid w:val="005E6472"/>
    <w:rsid w:val="005E6591"/>
    <w:rsid w:val="005E6663"/>
    <w:rsid w:val="005E6807"/>
    <w:rsid w:val="005E69A1"/>
    <w:rsid w:val="005E6DD3"/>
    <w:rsid w:val="005E732F"/>
    <w:rsid w:val="005E7346"/>
    <w:rsid w:val="005E7662"/>
    <w:rsid w:val="005E76E6"/>
    <w:rsid w:val="005E7951"/>
    <w:rsid w:val="005E7A00"/>
    <w:rsid w:val="005E7B5F"/>
    <w:rsid w:val="005E7BCF"/>
    <w:rsid w:val="005E7C0A"/>
    <w:rsid w:val="005E7DB4"/>
    <w:rsid w:val="005E7E3D"/>
    <w:rsid w:val="005F01F2"/>
    <w:rsid w:val="005F0624"/>
    <w:rsid w:val="005F0A2C"/>
    <w:rsid w:val="005F0DED"/>
    <w:rsid w:val="005F0E12"/>
    <w:rsid w:val="005F1021"/>
    <w:rsid w:val="005F14A9"/>
    <w:rsid w:val="005F17C7"/>
    <w:rsid w:val="005F1CD3"/>
    <w:rsid w:val="005F1E0E"/>
    <w:rsid w:val="005F1F88"/>
    <w:rsid w:val="005F219A"/>
    <w:rsid w:val="005F2283"/>
    <w:rsid w:val="005F258B"/>
    <w:rsid w:val="005F2B64"/>
    <w:rsid w:val="005F2BBB"/>
    <w:rsid w:val="005F2FDD"/>
    <w:rsid w:val="005F3152"/>
    <w:rsid w:val="005F3523"/>
    <w:rsid w:val="005F3758"/>
    <w:rsid w:val="005F384A"/>
    <w:rsid w:val="005F3A67"/>
    <w:rsid w:val="005F3CBE"/>
    <w:rsid w:val="005F3CCE"/>
    <w:rsid w:val="005F3CE5"/>
    <w:rsid w:val="005F3E43"/>
    <w:rsid w:val="005F3EE8"/>
    <w:rsid w:val="005F4492"/>
    <w:rsid w:val="005F44C2"/>
    <w:rsid w:val="005F467F"/>
    <w:rsid w:val="005F47F6"/>
    <w:rsid w:val="005F48DE"/>
    <w:rsid w:val="005F4C9D"/>
    <w:rsid w:val="005F50F2"/>
    <w:rsid w:val="005F52E8"/>
    <w:rsid w:val="005F53F5"/>
    <w:rsid w:val="005F5BB2"/>
    <w:rsid w:val="005F61D7"/>
    <w:rsid w:val="005F62D0"/>
    <w:rsid w:val="005F65C1"/>
    <w:rsid w:val="005F664D"/>
    <w:rsid w:val="005F6ABB"/>
    <w:rsid w:val="005F6B24"/>
    <w:rsid w:val="005F7093"/>
    <w:rsid w:val="005F70CD"/>
    <w:rsid w:val="005F7ADC"/>
    <w:rsid w:val="006000EC"/>
    <w:rsid w:val="006000F6"/>
    <w:rsid w:val="006002D8"/>
    <w:rsid w:val="0060036A"/>
    <w:rsid w:val="00600593"/>
    <w:rsid w:val="00600733"/>
    <w:rsid w:val="0060075A"/>
    <w:rsid w:val="00600FFF"/>
    <w:rsid w:val="00601547"/>
    <w:rsid w:val="0060160C"/>
    <w:rsid w:val="00601637"/>
    <w:rsid w:val="0060168A"/>
    <w:rsid w:val="006016B6"/>
    <w:rsid w:val="00601E3A"/>
    <w:rsid w:val="00602055"/>
    <w:rsid w:val="00602774"/>
    <w:rsid w:val="00602A99"/>
    <w:rsid w:val="00602ACB"/>
    <w:rsid w:val="00602F20"/>
    <w:rsid w:val="00603364"/>
    <w:rsid w:val="006033F9"/>
    <w:rsid w:val="00603453"/>
    <w:rsid w:val="0060356B"/>
    <w:rsid w:val="0060361E"/>
    <w:rsid w:val="00603690"/>
    <w:rsid w:val="00604203"/>
    <w:rsid w:val="006044BC"/>
    <w:rsid w:val="00604795"/>
    <w:rsid w:val="00604A36"/>
    <w:rsid w:val="00604A75"/>
    <w:rsid w:val="00604DBD"/>
    <w:rsid w:val="00604DC4"/>
    <w:rsid w:val="00604EE5"/>
    <w:rsid w:val="00605097"/>
    <w:rsid w:val="00605318"/>
    <w:rsid w:val="00605390"/>
    <w:rsid w:val="00605508"/>
    <w:rsid w:val="006056B1"/>
    <w:rsid w:val="006056E6"/>
    <w:rsid w:val="006058D5"/>
    <w:rsid w:val="00605A04"/>
    <w:rsid w:val="00605A19"/>
    <w:rsid w:val="00605A91"/>
    <w:rsid w:val="00605FCC"/>
    <w:rsid w:val="006060F3"/>
    <w:rsid w:val="00606399"/>
    <w:rsid w:val="006066BE"/>
    <w:rsid w:val="00606A6B"/>
    <w:rsid w:val="00606BE0"/>
    <w:rsid w:val="00606C6E"/>
    <w:rsid w:val="00606EC1"/>
    <w:rsid w:val="00606ECA"/>
    <w:rsid w:val="0060733A"/>
    <w:rsid w:val="006075C0"/>
    <w:rsid w:val="006076CF"/>
    <w:rsid w:val="00607C9F"/>
    <w:rsid w:val="00607CC8"/>
    <w:rsid w:val="00607D25"/>
    <w:rsid w:val="00610455"/>
    <w:rsid w:val="0061068C"/>
    <w:rsid w:val="0061076F"/>
    <w:rsid w:val="00610883"/>
    <w:rsid w:val="006109AD"/>
    <w:rsid w:val="00610BD8"/>
    <w:rsid w:val="00610BE9"/>
    <w:rsid w:val="00610C49"/>
    <w:rsid w:val="0061116B"/>
    <w:rsid w:val="006114FC"/>
    <w:rsid w:val="00611686"/>
    <w:rsid w:val="0061171C"/>
    <w:rsid w:val="00611815"/>
    <w:rsid w:val="006119E1"/>
    <w:rsid w:val="00611A33"/>
    <w:rsid w:val="00611EC8"/>
    <w:rsid w:val="00612077"/>
    <w:rsid w:val="00612110"/>
    <w:rsid w:val="00612333"/>
    <w:rsid w:val="0061250F"/>
    <w:rsid w:val="006127A5"/>
    <w:rsid w:val="00612942"/>
    <w:rsid w:val="00612BC7"/>
    <w:rsid w:val="00612C72"/>
    <w:rsid w:val="00612E96"/>
    <w:rsid w:val="0061313D"/>
    <w:rsid w:val="00613172"/>
    <w:rsid w:val="006134DF"/>
    <w:rsid w:val="00613565"/>
    <w:rsid w:val="006137B0"/>
    <w:rsid w:val="00613C7A"/>
    <w:rsid w:val="00613EA6"/>
    <w:rsid w:val="0061410D"/>
    <w:rsid w:val="00614153"/>
    <w:rsid w:val="00614CE9"/>
    <w:rsid w:val="00614D05"/>
    <w:rsid w:val="00615021"/>
    <w:rsid w:val="006153A2"/>
    <w:rsid w:val="0061544C"/>
    <w:rsid w:val="006156EC"/>
    <w:rsid w:val="0061570A"/>
    <w:rsid w:val="006157E5"/>
    <w:rsid w:val="006159D7"/>
    <w:rsid w:val="00616922"/>
    <w:rsid w:val="00616AFE"/>
    <w:rsid w:val="00616DE1"/>
    <w:rsid w:val="00617085"/>
    <w:rsid w:val="006170C6"/>
    <w:rsid w:val="006170CB"/>
    <w:rsid w:val="00617247"/>
    <w:rsid w:val="006174C7"/>
    <w:rsid w:val="0061768D"/>
    <w:rsid w:val="006176ED"/>
    <w:rsid w:val="00617705"/>
    <w:rsid w:val="006177D4"/>
    <w:rsid w:val="0061782E"/>
    <w:rsid w:val="00617937"/>
    <w:rsid w:val="00617C31"/>
    <w:rsid w:val="00617CC0"/>
    <w:rsid w:val="00617D4A"/>
    <w:rsid w:val="00617E0D"/>
    <w:rsid w:val="00617F39"/>
    <w:rsid w:val="00620275"/>
    <w:rsid w:val="006206E1"/>
    <w:rsid w:val="006208B1"/>
    <w:rsid w:val="00620AF2"/>
    <w:rsid w:val="00620B66"/>
    <w:rsid w:val="00620EBE"/>
    <w:rsid w:val="0062129B"/>
    <w:rsid w:val="006216EB"/>
    <w:rsid w:val="006218A5"/>
    <w:rsid w:val="00621C42"/>
    <w:rsid w:val="00621D72"/>
    <w:rsid w:val="0062225D"/>
    <w:rsid w:val="006223B7"/>
    <w:rsid w:val="00622749"/>
    <w:rsid w:val="00622A29"/>
    <w:rsid w:val="00622C7B"/>
    <w:rsid w:val="00622E68"/>
    <w:rsid w:val="00623B07"/>
    <w:rsid w:val="00623D97"/>
    <w:rsid w:val="00623EFF"/>
    <w:rsid w:val="0062409C"/>
    <w:rsid w:val="006241B6"/>
    <w:rsid w:val="006246A4"/>
    <w:rsid w:val="00624B30"/>
    <w:rsid w:val="00624C4B"/>
    <w:rsid w:val="00625086"/>
    <w:rsid w:val="0062547D"/>
    <w:rsid w:val="00625611"/>
    <w:rsid w:val="00625ACE"/>
    <w:rsid w:val="00625B6F"/>
    <w:rsid w:val="00625E02"/>
    <w:rsid w:val="00625E1D"/>
    <w:rsid w:val="00626216"/>
    <w:rsid w:val="006265CC"/>
    <w:rsid w:val="00626753"/>
    <w:rsid w:val="0062677C"/>
    <w:rsid w:val="00626957"/>
    <w:rsid w:val="00626A58"/>
    <w:rsid w:val="0062703B"/>
    <w:rsid w:val="00627323"/>
    <w:rsid w:val="0062738F"/>
    <w:rsid w:val="00627768"/>
    <w:rsid w:val="006279B3"/>
    <w:rsid w:val="00627CAF"/>
    <w:rsid w:val="00630093"/>
    <w:rsid w:val="00630214"/>
    <w:rsid w:val="0063041F"/>
    <w:rsid w:val="0063067F"/>
    <w:rsid w:val="00630713"/>
    <w:rsid w:val="006309A8"/>
    <w:rsid w:val="006309C2"/>
    <w:rsid w:val="00630C41"/>
    <w:rsid w:val="00631045"/>
    <w:rsid w:val="006310FA"/>
    <w:rsid w:val="00631156"/>
    <w:rsid w:val="006314D3"/>
    <w:rsid w:val="00631625"/>
    <w:rsid w:val="006319E2"/>
    <w:rsid w:val="00631B37"/>
    <w:rsid w:val="00631E8D"/>
    <w:rsid w:val="006323E6"/>
    <w:rsid w:val="006326DF"/>
    <w:rsid w:val="00632772"/>
    <w:rsid w:val="006327E4"/>
    <w:rsid w:val="00632939"/>
    <w:rsid w:val="00632B62"/>
    <w:rsid w:val="00632D6C"/>
    <w:rsid w:val="00633014"/>
    <w:rsid w:val="006336F6"/>
    <w:rsid w:val="006338F7"/>
    <w:rsid w:val="00633972"/>
    <w:rsid w:val="00633BEC"/>
    <w:rsid w:val="00633BFC"/>
    <w:rsid w:val="00633CD4"/>
    <w:rsid w:val="00633F44"/>
    <w:rsid w:val="0063410E"/>
    <w:rsid w:val="00634278"/>
    <w:rsid w:val="00634821"/>
    <w:rsid w:val="00634B54"/>
    <w:rsid w:val="00635803"/>
    <w:rsid w:val="00635874"/>
    <w:rsid w:val="00635A94"/>
    <w:rsid w:val="00635D55"/>
    <w:rsid w:val="006362FE"/>
    <w:rsid w:val="00636916"/>
    <w:rsid w:val="00636BB6"/>
    <w:rsid w:val="00636C15"/>
    <w:rsid w:val="00636EB6"/>
    <w:rsid w:val="00637037"/>
    <w:rsid w:val="006370EC"/>
    <w:rsid w:val="00637154"/>
    <w:rsid w:val="00637327"/>
    <w:rsid w:val="00637602"/>
    <w:rsid w:val="0063767C"/>
    <w:rsid w:val="00637859"/>
    <w:rsid w:val="00637E43"/>
    <w:rsid w:val="00637E72"/>
    <w:rsid w:val="006402B9"/>
    <w:rsid w:val="00640383"/>
    <w:rsid w:val="0064051D"/>
    <w:rsid w:val="006405D9"/>
    <w:rsid w:val="00640F3A"/>
    <w:rsid w:val="00640F58"/>
    <w:rsid w:val="00641015"/>
    <w:rsid w:val="00641123"/>
    <w:rsid w:val="0064119A"/>
    <w:rsid w:val="006413A9"/>
    <w:rsid w:val="006413E9"/>
    <w:rsid w:val="006416E1"/>
    <w:rsid w:val="006416F2"/>
    <w:rsid w:val="00641EEB"/>
    <w:rsid w:val="00641EFD"/>
    <w:rsid w:val="00641F55"/>
    <w:rsid w:val="0064200A"/>
    <w:rsid w:val="006421CD"/>
    <w:rsid w:val="00642291"/>
    <w:rsid w:val="00642398"/>
    <w:rsid w:val="00642981"/>
    <w:rsid w:val="00642C71"/>
    <w:rsid w:val="00642D5E"/>
    <w:rsid w:val="00642FA9"/>
    <w:rsid w:val="006434C5"/>
    <w:rsid w:val="0064351A"/>
    <w:rsid w:val="006436B5"/>
    <w:rsid w:val="006437B7"/>
    <w:rsid w:val="006437E7"/>
    <w:rsid w:val="0064388C"/>
    <w:rsid w:val="00643BD7"/>
    <w:rsid w:val="00643D87"/>
    <w:rsid w:val="00644233"/>
    <w:rsid w:val="0064431B"/>
    <w:rsid w:val="0064436B"/>
    <w:rsid w:val="0064455C"/>
    <w:rsid w:val="00644F3C"/>
    <w:rsid w:val="0064500D"/>
    <w:rsid w:val="00645250"/>
    <w:rsid w:val="006452EA"/>
    <w:rsid w:val="006453C6"/>
    <w:rsid w:val="00645515"/>
    <w:rsid w:val="0064592E"/>
    <w:rsid w:val="00646155"/>
    <w:rsid w:val="006463C9"/>
    <w:rsid w:val="006465F1"/>
    <w:rsid w:val="006466EF"/>
    <w:rsid w:val="00646764"/>
    <w:rsid w:val="00646939"/>
    <w:rsid w:val="00646C02"/>
    <w:rsid w:val="00646C7A"/>
    <w:rsid w:val="00646D9B"/>
    <w:rsid w:val="00647097"/>
    <w:rsid w:val="006472A0"/>
    <w:rsid w:val="006473DD"/>
    <w:rsid w:val="00647727"/>
    <w:rsid w:val="00647C2C"/>
    <w:rsid w:val="00647E51"/>
    <w:rsid w:val="00647FF6"/>
    <w:rsid w:val="00650265"/>
    <w:rsid w:val="0065041B"/>
    <w:rsid w:val="00650465"/>
    <w:rsid w:val="0065076A"/>
    <w:rsid w:val="0065096B"/>
    <w:rsid w:val="006510C0"/>
    <w:rsid w:val="0065130D"/>
    <w:rsid w:val="00651612"/>
    <w:rsid w:val="00651C1B"/>
    <w:rsid w:val="00651CDB"/>
    <w:rsid w:val="00651DA5"/>
    <w:rsid w:val="006521E9"/>
    <w:rsid w:val="0065224E"/>
    <w:rsid w:val="006525FE"/>
    <w:rsid w:val="006527D5"/>
    <w:rsid w:val="0065286A"/>
    <w:rsid w:val="00652A0F"/>
    <w:rsid w:val="00652C7F"/>
    <w:rsid w:val="0065320B"/>
    <w:rsid w:val="006533B8"/>
    <w:rsid w:val="006536E6"/>
    <w:rsid w:val="00653869"/>
    <w:rsid w:val="00653D0A"/>
    <w:rsid w:val="00653E12"/>
    <w:rsid w:val="0065401C"/>
    <w:rsid w:val="0065459A"/>
    <w:rsid w:val="006545A2"/>
    <w:rsid w:val="0065479B"/>
    <w:rsid w:val="006547D5"/>
    <w:rsid w:val="00654940"/>
    <w:rsid w:val="00654CF8"/>
    <w:rsid w:val="00654E8C"/>
    <w:rsid w:val="00654EF7"/>
    <w:rsid w:val="00655067"/>
    <w:rsid w:val="00655189"/>
    <w:rsid w:val="006551A1"/>
    <w:rsid w:val="0065535D"/>
    <w:rsid w:val="006553F5"/>
    <w:rsid w:val="00655520"/>
    <w:rsid w:val="006556E5"/>
    <w:rsid w:val="00655801"/>
    <w:rsid w:val="00655AC0"/>
    <w:rsid w:val="00655C32"/>
    <w:rsid w:val="00655D31"/>
    <w:rsid w:val="00655EBA"/>
    <w:rsid w:val="00655F5C"/>
    <w:rsid w:val="0065611E"/>
    <w:rsid w:val="0065633D"/>
    <w:rsid w:val="00656C82"/>
    <w:rsid w:val="00656DAC"/>
    <w:rsid w:val="0065712B"/>
    <w:rsid w:val="00657213"/>
    <w:rsid w:val="0065726F"/>
    <w:rsid w:val="00657405"/>
    <w:rsid w:val="00657479"/>
    <w:rsid w:val="006577FD"/>
    <w:rsid w:val="006578E4"/>
    <w:rsid w:val="006579B5"/>
    <w:rsid w:val="00657BE4"/>
    <w:rsid w:val="00657C7E"/>
    <w:rsid w:val="00657EC5"/>
    <w:rsid w:val="00660153"/>
    <w:rsid w:val="00660169"/>
    <w:rsid w:val="0066028F"/>
    <w:rsid w:val="00660493"/>
    <w:rsid w:val="00660776"/>
    <w:rsid w:val="00660B8B"/>
    <w:rsid w:val="00660C91"/>
    <w:rsid w:val="00660DE8"/>
    <w:rsid w:val="00660E00"/>
    <w:rsid w:val="00660E80"/>
    <w:rsid w:val="00661262"/>
    <w:rsid w:val="00661498"/>
    <w:rsid w:val="006615B1"/>
    <w:rsid w:val="00661787"/>
    <w:rsid w:val="00661A89"/>
    <w:rsid w:val="00661FC7"/>
    <w:rsid w:val="006620B5"/>
    <w:rsid w:val="00662175"/>
    <w:rsid w:val="00662227"/>
    <w:rsid w:val="006624D5"/>
    <w:rsid w:val="00662524"/>
    <w:rsid w:val="006629F5"/>
    <w:rsid w:val="00662B74"/>
    <w:rsid w:val="00662CE4"/>
    <w:rsid w:val="00662EB3"/>
    <w:rsid w:val="00662FBD"/>
    <w:rsid w:val="0066322D"/>
    <w:rsid w:val="006633ED"/>
    <w:rsid w:val="00663423"/>
    <w:rsid w:val="006634E6"/>
    <w:rsid w:val="006637BC"/>
    <w:rsid w:val="00663D18"/>
    <w:rsid w:val="00663D1B"/>
    <w:rsid w:val="00663FA6"/>
    <w:rsid w:val="0066401D"/>
    <w:rsid w:val="0066415A"/>
    <w:rsid w:val="00664669"/>
    <w:rsid w:val="0066474B"/>
    <w:rsid w:val="00664A6E"/>
    <w:rsid w:val="0066530F"/>
    <w:rsid w:val="006659A3"/>
    <w:rsid w:val="00665AAD"/>
    <w:rsid w:val="00665FCF"/>
    <w:rsid w:val="006662A9"/>
    <w:rsid w:val="00666509"/>
    <w:rsid w:val="00666633"/>
    <w:rsid w:val="006666DE"/>
    <w:rsid w:val="006667DD"/>
    <w:rsid w:val="00666A8D"/>
    <w:rsid w:val="00666B23"/>
    <w:rsid w:val="00666CEF"/>
    <w:rsid w:val="006673C0"/>
    <w:rsid w:val="0066785F"/>
    <w:rsid w:val="00667872"/>
    <w:rsid w:val="00667DBE"/>
    <w:rsid w:val="00667E17"/>
    <w:rsid w:val="00667E1B"/>
    <w:rsid w:val="00670004"/>
    <w:rsid w:val="00670269"/>
    <w:rsid w:val="0067062E"/>
    <w:rsid w:val="00670699"/>
    <w:rsid w:val="00670BE3"/>
    <w:rsid w:val="0067133B"/>
    <w:rsid w:val="00671D36"/>
    <w:rsid w:val="00671D85"/>
    <w:rsid w:val="006720DF"/>
    <w:rsid w:val="00672246"/>
    <w:rsid w:val="00672306"/>
    <w:rsid w:val="00672436"/>
    <w:rsid w:val="00672704"/>
    <w:rsid w:val="00672717"/>
    <w:rsid w:val="0067289B"/>
    <w:rsid w:val="00672BD9"/>
    <w:rsid w:val="00672E5E"/>
    <w:rsid w:val="00672F4F"/>
    <w:rsid w:val="00673536"/>
    <w:rsid w:val="006735D2"/>
    <w:rsid w:val="00673C9D"/>
    <w:rsid w:val="00673ECD"/>
    <w:rsid w:val="00673F7B"/>
    <w:rsid w:val="00674058"/>
    <w:rsid w:val="00674207"/>
    <w:rsid w:val="006746B4"/>
    <w:rsid w:val="00674932"/>
    <w:rsid w:val="00674DDC"/>
    <w:rsid w:val="006752C0"/>
    <w:rsid w:val="00675783"/>
    <w:rsid w:val="00675ADA"/>
    <w:rsid w:val="00675EC1"/>
    <w:rsid w:val="00675F98"/>
    <w:rsid w:val="00676105"/>
    <w:rsid w:val="0067624B"/>
    <w:rsid w:val="006768F7"/>
    <w:rsid w:val="006771A0"/>
    <w:rsid w:val="00677401"/>
    <w:rsid w:val="006774AF"/>
    <w:rsid w:val="00677B7A"/>
    <w:rsid w:val="00677BB1"/>
    <w:rsid w:val="00677F08"/>
    <w:rsid w:val="00680123"/>
    <w:rsid w:val="006802A9"/>
    <w:rsid w:val="00680305"/>
    <w:rsid w:val="006804F9"/>
    <w:rsid w:val="006806EC"/>
    <w:rsid w:val="00680A66"/>
    <w:rsid w:val="00680DFE"/>
    <w:rsid w:val="00680EEF"/>
    <w:rsid w:val="006812FB"/>
    <w:rsid w:val="00681680"/>
    <w:rsid w:val="006819C4"/>
    <w:rsid w:val="00681B22"/>
    <w:rsid w:val="00681B95"/>
    <w:rsid w:val="00681C3B"/>
    <w:rsid w:val="006821DA"/>
    <w:rsid w:val="00682219"/>
    <w:rsid w:val="00682358"/>
    <w:rsid w:val="006827A8"/>
    <w:rsid w:val="00682849"/>
    <w:rsid w:val="00682890"/>
    <w:rsid w:val="00682AA9"/>
    <w:rsid w:val="00682C59"/>
    <w:rsid w:val="00682EDF"/>
    <w:rsid w:val="00682F17"/>
    <w:rsid w:val="00683135"/>
    <w:rsid w:val="006833DE"/>
    <w:rsid w:val="006833EA"/>
    <w:rsid w:val="006834F1"/>
    <w:rsid w:val="0068368F"/>
    <w:rsid w:val="006838AB"/>
    <w:rsid w:val="006839CE"/>
    <w:rsid w:val="00683ABE"/>
    <w:rsid w:val="00683BE2"/>
    <w:rsid w:val="00683E67"/>
    <w:rsid w:val="0068401A"/>
    <w:rsid w:val="00684713"/>
    <w:rsid w:val="006847E7"/>
    <w:rsid w:val="00684865"/>
    <w:rsid w:val="00684AD4"/>
    <w:rsid w:val="00684BF7"/>
    <w:rsid w:val="00684C9C"/>
    <w:rsid w:val="00684E18"/>
    <w:rsid w:val="00684F2F"/>
    <w:rsid w:val="0068533F"/>
    <w:rsid w:val="00685361"/>
    <w:rsid w:val="006856C6"/>
    <w:rsid w:val="00685BC9"/>
    <w:rsid w:val="00685C89"/>
    <w:rsid w:val="00686032"/>
    <w:rsid w:val="006863E0"/>
    <w:rsid w:val="00686A9A"/>
    <w:rsid w:val="00686CB0"/>
    <w:rsid w:val="006871B8"/>
    <w:rsid w:val="0068790B"/>
    <w:rsid w:val="006879A2"/>
    <w:rsid w:val="00687AC1"/>
    <w:rsid w:val="00687B58"/>
    <w:rsid w:val="00687D86"/>
    <w:rsid w:val="00690093"/>
    <w:rsid w:val="00690AA3"/>
    <w:rsid w:val="00690DEF"/>
    <w:rsid w:val="00690E56"/>
    <w:rsid w:val="00690FCD"/>
    <w:rsid w:val="00691126"/>
    <w:rsid w:val="00691210"/>
    <w:rsid w:val="00691386"/>
    <w:rsid w:val="00691562"/>
    <w:rsid w:val="00691584"/>
    <w:rsid w:val="006915D7"/>
    <w:rsid w:val="00691C9E"/>
    <w:rsid w:val="006923DA"/>
    <w:rsid w:val="00692641"/>
    <w:rsid w:val="00692656"/>
    <w:rsid w:val="00692713"/>
    <w:rsid w:val="0069274A"/>
    <w:rsid w:val="006929FE"/>
    <w:rsid w:val="00692B8D"/>
    <w:rsid w:val="006931B5"/>
    <w:rsid w:val="00693276"/>
    <w:rsid w:val="00693389"/>
    <w:rsid w:val="00693542"/>
    <w:rsid w:val="0069357E"/>
    <w:rsid w:val="0069362B"/>
    <w:rsid w:val="0069399F"/>
    <w:rsid w:val="00693AC9"/>
    <w:rsid w:val="00693C3A"/>
    <w:rsid w:val="00693D05"/>
    <w:rsid w:val="00693F95"/>
    <w:rsid w:val="00694033"/>
    <w:rsid w:val="00694100"/>
    <w:rsid w:val="0069438C"/>
    <w:rsid w:val="0069496A"/>
    <w:rsid w:val="00694CEA"/>
    <w:rsid w:val="00694DD1"/>
    <w:rsid w:val="00694E4D"/>
    <w:rsid w:val="00695384"/>
    <w:rsid w:val="00695876"/>
    <w:rsid w:val="00695BAE"/>
    <w:rsid w:val="00696099"/>
    <w:rsid w:val="006960CE"/>
    <w:rsid w:val="006962D1"/>
    <w:rsid w:val="00696318"/>
    <w:rsid w:val="00696382"/>
    <w:rsid w:val="00696772"/>
    <w:rsid w:val="006967FA"/>
    <w:rsid w:val="006969C7"/>
    <w:rsid w:val="00696B8D"/>
    <w:rsid w:val="00696CF7"/>
    <w:rsid w:val="00696EE0"/>
    <w:rsid w:val="006970FC"/>
    <w:rsid w:val="006971E1"/>
    <w:rsid w:val="00697406"/>
    <w:rsid w:val="00697A38"/>
    <w:rsid w:val="00697ACE"/>
    <w:rsid w:val="00697CD2"/>
    <w:rsid w:val="00697F24"/>
    <w:rsid w:val="00697F5E"/>
    <w:rsid w:val="006A05F3"/>
    <w:rsid w:val="006A063B"/>
    <w:rsid w:val="006A0B85"/>
    <w:rsid w:val="006A0CB2"/>
    <w:rsid w:val="006A0EC7"/>
    <w:rsid w:val="006A15D6"/>
    <w:rsid w:val="006A16F4"/>
    <w:rsid w:val="006A2044"/>
    <w:rsid w:val="006A2249"/>
    <w:rsid w:val="006A23F7"/>
    <w:rsid w:val="006A27B8"/>
    <w:rsid w:val="006A2997"/>
    <w:rsid w:val="006A3617"/>
    <w:rsid w:val="006A3A82"/>
    <w:rsid w:val="006A3BDF"/>
    <w:rsid w:val="006A3D73"/>
    <w:rsid w:val="006A3E9D"/>
    <w:rsid w:val="006A3F29"/>
    <w:rsid w:val="006A471D"/>
    <w:rsid w:val="006A4A99"/>
    <w:rsid w:val="006A4AB4"/>
    <w:rsid w:val="006A52F5"/>
    <w:rsid w:val="006A5D26"/>
    <w:rsid w:val="006A6172"/>
    <w:rsid w:val="006A6223"/>
    <w:rsid w:val="006A6369"/>
    <w:rsid w:val="006A65AE"/>
    <w:rsid w:val="006A688D"/>
    <w:rsid w:val="006A6B71"/>
    <w:rsid w:val="006A6E26"/>
    <w:rsid w:val="006A6F75"/>
    <w:rsid w:val="006A771E"/>
    <w:rsid w:val="006A78D6"/>
    <w:rsid w:val="006A78E0"/>
    <w:rsid w:val="006A7EDD"/>
    <w:rsid w:val="006B049E"/>
    <w:rsid w:val="006B0702"/>
    <w:rsid w:val="006B0832"/>
    <w:rsid w:val="006B0CC1"/>
    <w:rsid w:val="006B0FB1"/>
    <w:rsid w:val="006B16BE"/>
    <w:rsid w:val="006B195A"/>
    <w:rsid w:val="006B207A"/>
    <w:rsid w:val="006B26F9"/>
    <w:rsid w:val="006B2774"/>
    <w:rsid w:val="006B2864"/>
    <w:rsid w:val="006B29F4"/>
    <w:rsid w:val="006B2D45"/>
    <w:rsid w:val="006B2E88"/>
    <w:rsid w:val="006B323A"/>
    <w:rsid w:val="006B32C5"/>
    <w:rsid w:val="006B3327"/>
    <w:rsid w:val="006B376C"/>
    <w:rsid w:val="006B3931"/>
    <w:rsid w:val="006B3AF0"/>
    <w:rsid w:val="006B3CE0"/>
    <w:rsid w:val="006B3D23"/>
    <w:rsid w:val="006B3D5F"/>
    <w:rsid w:val="006B3D69"/>
    <w:rsid w:val="006B3F3F"/>
    <w:rsid w:val="006B46A8"/>
    <w:rsid w:val="006B47F5"/>
    <w:rsid w:val="006B4816"/>
    <w:rsid w:val="006B4A17"/>
    <w:rsid w:val="006B4D17"/>
    <w:rsid w:val="006B4E68"/>
    <w:rsid w:val="006B4F11"/>
    <w:rsid w:val="006B4F1E"/>
    <w:rsid w:val="006B50A4"/>
    <w:rsid w:val="006B50B5"/>
    <w:rsid w:val="006B5284"/>
    <w:rsid w:val="006B577F"/>
    <w:rsid w:val="006B5998"/>
    <w:rsid w:val="006B5B02"/>
    <w:rsid w:val="006B5C39"/>
    <w:rsid w:val="006B5CCA"/>
    <w:rsid w:val="006B5DC7"/>
    <w:rsid w:val="006B60A3"/>
    <w:rsid w:val="006B6587"/>
    <w:rsid w:val="006B6A33"/>
    <w:rsid w:val="006B6B86"/>
    <w:rsid w:val="006B6BFB"/>
    <w:rsid w:val="006B6E3A"/>
    <w:rsid w:val="006B74CA"/>
    <w:rsid w:val="006B7691"/>
    <w:rsid w:val="006B7885"/>
    <w:rsid w:val="006B7A91"/>
    <w:rsid w:val="006B7F06"/>
    <w:rsid w:val="006B7FA6"/>
    <w:rsid w:val="006C01D4"/>
    <w:rsid w:val="006C06C1"/>
    <w:rsid w:val="006C08B8"/>
    <w:rsid w:val="006C0937"/>
    <w:rsid w:val="006C0951"/>
    <w:rsid w:val="006C09DB"/>
    <w:rsid w:val="006C11B5"/>
    <w:rsid w:val="006C1293"/>
    <w:rsid w:val="006C13E3"/>
    <w:rsid w:val="006C17E5"/>
    <w:rsid w:val="006C1D8F"/>
    <w:rsid w:val="006C2007"/>
    <w:rsid w:val="006C21A4"/>
    <w:rsid w:val="006C2379"/>
    <w:rsid w:val="006C239E"/>
    <w:rsid w:val="006C287D"/>
    <w:rsid w:val="006C2BB0"/>
    <w:rsid w:val="006C2C73"/>
    <w:rsid w:val="006C2CBC"/>
    <w:rsid w:val="006C3816"/>
    <w:rsid w:val="006C3A89"/>
    <w:rsid w:val="006C3BF8"/>
    <w:rsid w:val="006C3C25"/>
    <w:rsid w:val="006C3DDD"/>
    <w:rsid w:val="006C404D"/>
    <w:rsid w:val="006C433C"/>
    <w:rsid w:val="006C43F7"/>
    <w:rsid w:val="006C4511"/>
    <w:rsid w:val="006C46C5"/>
    <w:rsid w:val="006C48BD"/>
    <w:rsid w:val="006C4B0C"/>
    <w:rsid w:val="006C4ECD"/>
    <w:rsid w:val="006C522F"/>
    <w:rsid w:val="006C551F"/>
    <w:rsid w:val="006C5960"/>
    <w:rsid w:val="006C5BC6"/>
    <w:rsid w:val="006C5C19"/>
    <w:rsid w:val="006C5E12"/>
    <w:rsid w:val="006C5F62"/>
    <w:rsid w:val="006C646A"/>
    <w:rsid w:val="006C664B"/>
    <w:rsid w:val="006C6819"/>
    <w:rsid w:val="006C6A5B"/>
    <w:rsid w:val="006C7255"/>
    <w:rsid w:val="006C7919"/>
    <w:rsid w:val="006C7A6E"/>
    <w:rsid w:val="006C7AB9"/>
    <w:rsid w:val="006C7B4F"/>
    <w:rsid w:val="006C7C13"/>
    <w:rsid w:val="006C7D4F"/>
    <w:rsid w:val="006C7D7E"/>
    <w:rsid w:val="006C7DBB"/>
    <w:rsid w:val="006D01BB"/>
    <w:rsid w:val="006D047D"/>
    <w:rsid w:val="006D06B2"/>
    <w:rsid w:val="006D06B4"/>
    <w:rsid w:val="006D09AC"/>
    <w:rsid w:val="006D0BB3"/>
    <w:rsid w:val="006D0F26"/>
    <w:rsid w:val="006D0F68"/>
    <w:rsid w:val="006D113F"/>
    <w:rsid w:val="006D11C6"/>
    <w:rsid w:val="006D1CC2"/>
    <w:rsid w:val="006D2045"/>
    <w:rsid w:val="006D23FC"/>
    <w:rsid w:val="006D25C3"/>
    <w:rsid w:val="006D2607"/>
    <w:rsid w:val="006D274A"/>
    <w:rsid w:val="006D2918"/>
    <w:rsid w:val="006D2B7B"/>
    <w:rsid w:val="006D2C2F"/>
    <w:rsid w:val="006D2CCE"/>
    <w:rsid w:val="006D2E2E"/>
    <w:rsid w:val="006D2E33"/>
    <w:rsid w:val="006D33DA"/>
    <w:rsid w:val="006D344F"/>
    <w:rsid w:val="006D348F"/>
    <w:rsid w:val="006D3638"/>
    <w:rsid w:val="006D3771"/>
    <w:rsid w:val="006D387F"/>
    <w:rsid w:val="006D38F9"/>
    <w:rsid w:val="006D3C99"/>
    <w:rsid w:val="006D3DDF"/>
    <w:rsid w:val="006D43B4"/>
    <w:rsid w:val="006D4545"/>
    <w:rsid w:val="006D4781"/>
    <w:rsid w:val="006D498D"/>
    <w:rsid w:val="006D4DF3"/>
    <w:rsid w:val="006D4F18"/>
    <w:rsid w:val="006D5612"/>
    <w:rsid w:val="006D574D"/>
    <w:rsid w:val="006D5764"/>
    <w:rsid w:val="006D58D6"/>
    <w:rsid w:val="006D5921"/>
    <w:rsid w:val="006D5B62"/>
    <w:rsid w:val="006D5B91"/>
    <w:rsid w:val="006D5C72"/>
    <w:rsid w:val="006D63A4"/>
    <w:rsid w:val="006D674E"/>
    <w:rsid w:val="006D6898"/>
    <w:rsid w:val="006D6944"/>
    <w:rsid w:val="006D69E7"/>
    <w:rsid w:val="006D7000"/>
    <w:rsid w:val="006D71FB"/>
    <w:rsid w:val="006D798F"/>
    <w:rsid w:val="006E005E"/>
    <w:rsid w:val="006E00F7"/>
    <w:rsid w:val="006E02EC"/>
    <w:rsid w:val="006E04A1"/>
    <w:rsid w:val="006E057E"/>
    <w:rsid w:val="006E0600"/>
    <w:rsid w:val="006E0717"/>
    <w:rsid w:val="006E0994"/>
    <w:rsid w:val="006E12D2"/>
    <w:rsid w:val="006E14DA"/>
    <w:rsid w:val="006E151B"/>
    <w:rsid w:val="006E18C3"/>
    <w:rsid w:val="006E1A58"/>
    <w:rsid w:val="006E209D"/>
    <w:rsid w:val="006E2469"/>
    <w:rsid w:val="006E250D"/>
    <w:rsid w:val="006E2909"/>
    <w:rsid w:val="006E2A01"/>
    <w:rsid w:val="006E305D"/>
    <w:rsid w:val="006E391C"/>
    <w:rsid w:val="006E39FC"/>
    <w:rsid w:val="006E3AFD"/>
    <w:rsid w:val="006E3C90"/>
    <w:rsid w:val="006E3D74"/>
    <w:rsid w:val="006E3F68"/>
    <w:rsid w:val="006E3F83"/>
    <w:rsid w:val="006E4107"/>
    <w:rsid w:val="006E44A9"/>
    <w:rsid w:val="006E457D"/>
    <w:rsid w:val="006E5149"/>
    <w:rsid w:val="006E51EB"/>
    <w:rsid w:val="006E599A"/>
    <w:rsid w:val="006E59C2"/>
    <w:rsid w:val="006E5C30"/>
    <w:rsid w:val="006E5D3D"/>
    <w:rsid w:val="006E5DE4"/>
    <w:rsid w:val="006E5E95"/>
    <w:rsid w:val="006E6381"/>
    <w:rsid w:val="006E698C"/>
    <w:rsid w:val="006E70D8"/>
    <w:rsid w:val="006E72D1"/>
    <w:rsid w:val="006E73BF"/>
    <w:rsid w:val="006E757B"/>
    <w:rsid w:val="006E7ACA"/>
    <w:rsid w:val="006E7FF4"/>
    <w:rsid w:val="006F0154"/>
    <w:rsid w:val="006F02A5"/>
    <w:rsid w:val="006F0417"/>
    <w:rsid w:val="006F09FA"/>
    <w:rsid w:val="006F0A3C"/>
    <w:rsid w:val="006F0D7D"/>
    <w:rsid w:val="006F154A"/>
    <w:rsid w:val="006F1859"/>
    <w:rsid w:val="006F1B0E"/>
    <w:rsid w:val="006F1CF2"/>
    <w:rsid w:val="006F1EC2"/>
    <w:rsid w:val="006F212C"/>
    <w:rsid w:val="006F239E"/>
    <w:rsid w:val="006F241B"/>
    <w:rsid w:val="006F2794"/>
    <w:rsid w:val="006F2833"/>
    <w:rsid w:val="006F2CE5"/>
    <w:rsid w:val="006F2DFE"/>
    <w:rsid w:val="006F2FFB"/>
    <w:rsid w:val="006F3229"/>
    <w:rsid w:val="006F322F"/>
    <w:rsid w:val="006F3B6F"/>
    <w:rsid w:val="006F40FA"/>
    <w:rsid w:val="006F46C0"/>
    <w:rsid w:val="006F4730"/>
    <w:rsid w:val="006F4B3B"/>
    <w:rsid w:val="006F4C28"/>
    <w:rsid w:val="006F4CC2"/>
    <w:rsid w:val="006F4FCD"/>
    <w:rsid w:val="006F511E"/>
    <w:rsid w:val="006F5436"/>
    <w:rsid w:val="006F54C9"/>
    <w:rsid w:val="006F56C1"/>
    <w:rsid w:val="006F56CA"/>
    <w:rsid w:val="006F5783"/>
    <w:rsid w:val="006F58CF"/>
    <w:rsid w:val="006F5A1F"/>
    <w:rsid w:val="006F5D69"/>
    <w:rsid w:val="006F5DED"/>
    <w:rsid w:val="006F5E0B"/>
    <w:rsid w:val="006F62BE"/>
    <w:rsid w:val="006F64F0"/>
    <w:rsid w:val="006F6573"/>
    <w:rsid w:val="006F67DD"/>
    <w:rsid w:val="006F68EC"/>
    <w:rsid w:val="006F6E3D"/>
    <w:rsid w:val="006F7166"/>
    <w:rsid w:val="006F7266"/>
    <w:rsid w:val="006F7617"/>
    <w:rsid w:val="006F7625"/>
    <w:rsid w:val="006F7B3F"/>
    <w:rsid w:val="007001C9"/>
    <w:rsid w:val="007001E7"/>
    <w:rsid w:val="00700833"/>
    <w:rsid w:val="00700AA1"/>
    <w:rsid w:val="00700EB3"/>
    <w:rsid w:val="00701518"/>
    <w:rsid w:val="0070155E"/>
    <w:rsid w:val="00701663"/>
    <w:rsid w:val="00701C83"/>
    <w:rsid w:val="00701DA6"/>
    <w:rsid w:val="00701E7C"/>
    <w:rsid w:val="00701EED"/>
    <w:rsid w:val="00701F2B"/>
    <w:rsid w:val="0070252F"/>
    <w:rsid w:val="007026D2"/>
    <w:rsid w:val="00702E2A"/>
    <w:rsid w:val="00703087"/>
    <w:rsid w:val="0070312A"/>
    <w:rsid w:val="0070348F"/>
    <w:rsid w:val="007034D5"/>
    <w:rsid w:val="00703C58"/>
    <w:rsid w:val="00703E8B"/>
    <w:rsid w:val="00703FBB"/>
    <w:rsid w:val="00703FE7"/>
    <w:rsid w:val="007041D5"/>
    <w:rsid w:val="0070421F"/>
    <w:rsid w:val="0070440C"/>
    <w:rsid w:val="007044FB"/>
    <w:rsid w:val="00704649"/>
    <w:rsid w:val="00704823"/>
    <w:rsid w:val="007048B8"/>
    <w:rsid w:val="00704FA0"/>
    <w:rsid w:val="0070525C"/>
    <w:rsid w:val="00705467"/>
    <w:rsid w:val="007058B6"/>
    <w:rsid w:val="007058EE"/>
    <w:rsid w:val="00705BD1"/>
    <w:rsid w:val="00705EC0"/>
    <w:rsid w:val="00705FD0"/>
    <w:rsid w:val="007061A4"/>
    <w:rsid w:val="007062C0"/>
    <w:rsid w:val="00706688"/>
    <w:rsid w:val="007070EE"/>
    <w:rsid w:val="00707148"/>
    <w:rsid w:val="00707241"/>
    <w:rsid w:val="00707352"/>
    <w:rsid w:val="00707475"/>
    <w:rsid w:val="0070768C"/>
    <w:rsid w:val="007079C7"/>
    <w:rsid w:val="00707CD3"/>
    <w:rsid w:val="007100A8"/>
    <w:rsid w:val="0071028C"/>
    <w:rsid w:val="00710299"/>
    <w:rsid w:val="007102A4"/>
    <w:rsid w:val="007105C4"/>
    <w:rsid w:val="0071060B"/>
    <w:rsid w:val="007107A5"/>
    <w:rsid w:val="00710999"/>
    <w:rsid w:val="00710CC7"/>
    <w:rsid w:val="00710CF9"/>
    <w:rsid w:val="00710D4E"/>
    <w:rsid w:val="00710F8E"/>
    <w:rsid w:val="00710FA9"/>
    <w:rsid w:val="00711586"/>
    <w:rsid w:val="007117BA"/>
    <w:rsid w:val="00711918"/>
    <w:rsid w:val="007119AE"/>
    <w:rsid w:val="00711B2A"/>
    <w:rsid w:val="007120A3"/>
    <w:rsid w:val="00712179"/>
    <w:rsid w:val="007127C3"/>
    <w:rsid w:val="007128CC"/>
    <w:rsid w:val="00712A9C"/>
    <w:rsid w:val="00712CD4"/>
    <w:rsid w:val="00712DB3"/>
    <w:rsid w:val="00712FC1"/>
    <w:rsid w:val="007132AB"/>
    <w:rsid w:val="007135F8"/>
    <w:rsid w:val="00713609"/>
    <w:rsid w:val="00713678"/>
    <w:rsid w:val="0071371C"/>
    <w:rsid w:val="007137A1"/>
    <w:rsid w:val="0071381E"/>
    <w:rsid w:val="0071383C"/>
    <w:rsid w:val="00713E73"/>
    <w:rsid w:val="00713E98"/>
    <w:rsid w:val="007140CF"/>
    <w:rsid w:val="007144E6"/>
    <w:rsid w:val="0071450C"/>
    <w:rsid w:val="007145B1"/>
    <w:rsid w:val="00714A53"/>
    <w:rsid w:val="00714C09"/>
    <w:rsid w:val="00714D25"/>
    <w:rsid w:val="00714DBF"/>
    <w:rsid w:val="00715656"/>
    <w:rsid w:val="0071587A"/>
    <w:rsid w:val="00715E6A"/>
    <w:rsid w:val="00716819"/>
    <w:rsid w:val="00716F31"/>
    <w:rsid w:val="00716F39"/>
    <w:rsid w:val="007176B5"/>
    <w:rsid w:val="0071791E"/>
    <w:rsid w:val="00717946"/>
    <w:rsid w:val="00717ABA"/>
    <w:rsid w:val="00717FDE"/>
    <w:rsid w:val="00720167"/>
    <w:rsid w:val="0072059C"/>
    <w:rsid w:val="00720858"/>
    <w:rsid w:val="007208ED"/>
    <w:rsid w:val="0072090E"/>
    <w:rsid w:val="00720E89"/>
    <w:rsid w:val="00720F16"/>
    <w:rsid w:val="0072103B"/>
    <w:rsid w:val="007214C1"/>
    <w:rsid w:val="0072186E"/>
    <w:rsid w:val="007218D8"/>
    <w:rsid w:val="00721CF8"/>
    <w:rsid w:val="00721CFF"/>
    <w:rsid w:val="00721FAE"/>
    <w:rsid w:val="0072237A"/>
    <w:rsid w:val="007224E1"/>
    <w:rsid w:val="00722521"/>
    <w:rsid w:val="00722559"/>
    <w:rsid w:val="0072281C"/>
    <w:rsid w:val="00722823"/>
    <w:rsid w:val="00722B92"/>
    <w:rsid w:val="00722F4A"/>
    <w:rsid w:val="00722FAF"/>
    <w:rsid w:val="00723375"/>
    <w:rsid w:val="00723564"/>
    <w:rsid w:val="00723573"/>
    <w:rsid w:val="00723780"/>
    <w:rsid w:val="0072395A"/>
    <w:rsid w:val="00723999"/>
    <w:rsid w:val="00723A23"/>
    <w:rsid w:val="00723A43"/>
    <w:rsid w:val="00723D8C"/>
    <w:rsid w:val="00723FFB"/>
    <w:rsid w:val="007244ED"/>
    <w:rsid w:val="007247C4"/>
    <w:rsid w:val="00724B68"/>
    <w:rsid w:val="00724DB9"/>
    <w:rsid w:val="007252E8"/>
    <w:rsid w:val="0072593F"/>
    <w:rsid w:val="007259A0"/>
    <w:rsid w:val="007259E2"/>
    <w:rsid w:val="00725C82"/>
    <w:rsid w:val="00726141"/>
    <w:rsid w:val="00726200"/>
    <w:rsid w:val="00726231"/>
    <w:rsid w:val="00726460"/>
    <w:rsid w:val="007271F4"/>
    <w:rsid w:val="00727516"/>
    <w:rsid w:val="00727572"/>
    <w:rsid w:val="00727680"/>
    <w:rsid w:val="0072779E"/>
    <w:rsid w:val="00727CAE"/>
    <w:rsid w:val="00727DC5"/>
    <w:rsid w:val="00727FB1"/>
    <w:rsid w:val="0073018B"/>
    <w:rsid w:val="00730265"/>
    <w:rsid w:val="00730580"/>
    <w:rsid w:val="007305B6"/>
    <w:rsid w:val="00730C06"/>
    <w:rsid w:val="00730FB2"/>
    <w:rsid w:val="007313F2"/>
    <w:rsid w:val="00731653"/>
    <w:rsid w:val="007316FF"/>
    <w:rsid w:val="007317B9"/>
    <w:rsid w:val="00731A1B"/>
    <w:rsid w:val="00731DF5"/>
    <w:rsid w:val="00731E43"/>
    <w:rsid w:val="00731FA0"/>
    <w:rsid w:val="00731FDA"/>
    <w:rsid w:val="00732238"/>
    <w:rsid w:val="0073240F"/>
    <w:rsid w:val="00732592"/>
    <w:rsid w:val="00732A50"/>
    <w:rsid w:val="00732DE3"/>
    <w:rsid w:val="007330B5"/>
    <w:rsid w:val="007331B4"/>
    <w:rsid w:val="007336E6"/>
    <w:rsid w:val="00733772"/>
    <w:rsid w:val="007337EA"/>
    <w:rsid w:val="00733CDC"/>
    <w:rsid w:val="007344E9"/>
    <w:rsid w:val="0073469C"/>
    <w:rsid w:val="00734858"/>
    <w:rsid w:val="0073488F"/>
    <w:rsid w:val="007348DF"/>
    <w:rsid w:val="00734A8B"/>
    <w:rsid w:val="00734E0C"/>
    <w:rsid w:val="00735295"/>
    <w:rsid w:val="00735403"/>
    <w:rsid w:val="00735449"/>
    <w:rsid w:val="0073566B"/>
    <w:rsid w:val="0073590A"/>
    <w:rsid w:val="00735B90"/>
    <w:rsid w:val="00735C4C"/>
    <w:rsid w:val="00735EF8"/>
    <w:rsid w:val="0073628E"/>
    <w:rsid w:val="00736327"/>
    <w:rsid w:val="007363A1"/>
    <w:rsid w:val="00736486"/>
    <w:rsid w:val="0073650A"/>
    <w:rsid w:val="00736EC9"/>
    <w:rsid w:val="007370A9"/>
    <w:rsid w:val="00737128"/>
    <w:rsid w:val="0073724E"/>
    <w:rsid w:val="0073725F"/>
    <w:rsid w:val="007373F3"/>
    <w:rsid w:val="0073754C"/>
    <w:rsid w:val="00737870"/>
    <w:rsid w:val="0073788B"/>
    <w:rsid w:val="00737D43"/>
    <w:rsid w:val="0074021E"/>
    <w:rsid w:val="00740323"/>
    <w:rsid w:val="007404AE"/>
    <w:rsid w:val="00740629"/>
    <w:rsid w:val="007406F8"/>
    <w:rsid w:val="0074079C"/>
    <w:rsid w:val="0074084B"/>
    <w:rsid w:val="00740F28"/>
    <w:rsid w:val="00740FBF"/>
    <w:rsid w:val="00741036"/>
    <w:rsid w:val="007412B9"/>
    <w:rsid w:val="0074132E"/>
    <w:rsid w:val="00741392"/>
    <w:rsid w:val="00741C4C"/>
    <w:rsid w:val="00741DC7"/>
    <w:rsid w:val="00741E81"/>
    <w:rsid w:val="007421A8"/>
    <w:rsid w:val="00742224"/>
    <w:rsid w:val="007426BA"/>
    <w:rsid w:val="00742788"/>
    <w:rsid w:val="007429FC"/>
    <w:rsid w:val="00742AF0"/>
    <w:rsid w:val="0074309F"/>
    <w:rsid w:val="00743292"/>
    <w:rsid w:val="0074345D"/>
    <w:rsid w:val="0074366B"/>
    <w:rsid w:val="00743894"/>
    <w:rsid w:val="0074390F"/>
    <w:rsid w:val="00743A41"/>
    <w:rsid w:val="00743C94"/>
    <w:rsid w:val="00743DCC"/>
    <w:rsid w:val="00743E2D"/>
    <w:rsid w:val="00744236"/>
    <w:rsid w:val="007442D7"/>
    <w:rsid w:val="00744C6B"/>
    <w:rsid w:val="00744D07"/>
    <w:rsid w:val="00744D5E"/>
    <w:rsid w:val="00744DB7"/>
    <w:rsid w:val="00744E5B"/>
    <w:rsid w:val="00744FE5"/>
    <w:rsid w:val="007452E1"/>
    <w:rsid w:val="007453E3"/>
    <w:rsid w:val="007455E0"/>
    <w:rsid w:val="00745830"/>
    <w:rsid w:val="00745AE2"/>
    <w:rsid w:val="00746289"/>
    <w:rsid w:val="00746809"/>
    <w:rsid w:val="00746A7A"/>
    <w:rsid w:val="007473C9"/>
    <w:rsid w:val="007473F0"/>
    <w:rsid w:val="00747ACA"/>
    <w:rsid w:val="007501E7"/>
    <w:rsid w:val="00750B71"/>
    <w:rsid w:val="0075111D"/>
    <w:rsid w:val="007517FD"/>
    <w:rsid w:val="007519BE"/>
    <w:rsid w:val="00751B73"/>
    <w:rsid w:val="0075210A"/>
    <w:rsid w:val="0075211B"/>
    <w:rsid w:val="00752350"/>
    <w:rsid w:val="007523EA"/>
    <w:rsid w:val="00752535"/>
    <w:rsid w:val="007525BD"/>
    <w:rsid w:val="00752958"/>
    <w:rsid w:val="00752A61"/>
    <w:rsid w:val="00752DCB"/>
    <w:rsid w:val="00753092"/>
    <w:rsid w:val="00753985"/>
    <w:rsid w:val="00753CCE"/>
    <w:rsid w:val="00754057"/>
    <w:rsid w:val="0075469C"/>
    <w:rsid w:val="00754AE4"/>
    <w:rsid w:val="007554D3"/>
    <w:rsid w:val="00755747"/>
    <w:rsid w:val="0075599F"/>
    <w:rsid w:val="00755AF6"/>
    <w:rsid w:val="00755D38"/>
    <w:rsid w:val="00755E84"/>
    <w:rsid w:val="00756B79"/>
    <w:rsid w:val="00756C75"/>
    <w:rsid w:val="00757036"/>
    <w:rsid w:val="007570A7"/>
    <w:rsid w:val="0075723E"/>
    <w:rsid w:val="00757568"/>
    <w:rsid w:val="00757696"/>
    <w:rsid w:val="0075774E"/>
    <w:rsid w:val="007577B5"/>
    <w:rsid w:val="00757A31"/>
    <w:rsid w:val="0076003F"/>
    <w:rsid w:val="007600D0"/>
    <w:rsid w:val="00760110"/>
    <w:rsid w:val="00760311"/>
    <w:rsid w:val="00760501"/>
    <w:rsid w:val="00760507"/>
    <w:rsid w:val="007605F6"/>
    <w:rsid w:val="0076091C"/>
    <w:rsid w:val="00760A58"/>
    <w:rsid w:val="00760F62"/>
    <w:rsid w:val="0076174D"/>
    <w:rsid w:val="00761903"/>
    <w:rsid w:val="00761C08"/>
    <w:rsid w:val="00761CB9"/>
    <w:rsid w:val="007625D5"/>
    <w:rsid w:val="007625E5"/>
    <w:rsid w:val="00762839"/>
    <w:rsid w:val="0076299D"/>
    <w:rsid w:val="00762B1B"/>
    <w:rsid w:val="00762B5E"/>
    <w:rsid w:val="00762C2B"/>
    <w:rsid w:val="00762EAC"/>
    <w:rsid w:val="00762FFE"/>
    <w:rsid w:val="0076309C"/>
    <w:rsid w:val="00763143"/>
    <w:rsid w:val="00763447"/>
    <w:rsid w:val="00763994"/>
    <w:rsid w:val="007640D6"/>
    <w:rsid w:val="00764153"/>
    <w:rsid w:val="0076450A"/>
    <w:rsid w:val="00764729"/>
    <w:rsid w:val="00764833"/>
    <w:rsid w:val="007649CF"/>
    <w:rsid w:val="00764C8A"/>
    <w:rsid w:val="00764F55"/>
    <w:rsid w:val="0076508E"/>
    <w:rsid w:val="007653D6"/>
    <w:rsid w:val="007653F3"/>
    <w:rsid w:val="00765603"/>
    <w:rsid w:val="00765721"/>
    <w:rsid w:val="00765CE0"/>
    <w:rsid w:val="00766130"/>
    <w:rsid w:val="007663F4"/>
    <w:rsid w:val="007665B7"/>
    <w:rsid w:val="00766655"/>
    <w:rsid w:val="00766871"/>
    <w:rsid w:val="007669B9"/>
    <w:rsid w:val="00766BE3"/>
    <w:rsid w:val="00766CD6"/>
    <w:rsid w:val="007675BF"/>
    <w:rsid w:val="00767BFD"/>
    <w:rsid w:val="00767ED1"/>
    <w:rsid w:val="00767FD9"/>
    <w:rsid w:val="007700B8"/>
    <w:rsid w:val="007700E0"/>
    <w:rsid w:val="0077024C"/>
    <w:rsid w:val="00770318"/>
    <w:rsid w:val="007703BE"/>
    <w:rsid w:val="00770651"/>
    <w:rsid w:val="007706C6"/>
    <w:rsid w:val="00770EDC"/>
    <w:rsid w:val="007710F8"/>
    <w:rsid w:val="0077131D"/>
    <w:rsid w:val="007713A3"/>
    <w:rsid w:val="00771414"/>
    <w:rsid w:val="00771A8F"/>
    <w:rsid w:val="00771EC2"/>
    <w:rsid w:val="00771F64"/>
    <w:rsid w:val="007720A1"/>
    <w:rsid w:val="00772166"/>
    <w:rsid w:val="0077225A"/>
    <w:rsid w:val="0077241F"/>
    <w:rsid w:val="00772491"/>
    <w:rsid w:val="00772789"/>
    <w:rsid w:val="00772A5A"/>
    <w:rsid w:val="00772C8D"/>
    <w:rsid w:val="007736A2"/>
    <w:rsid w:val="00773903"/>
    <w:rsid w:val="00773ABE"/>
    <w:rsid w:val="00773CDD"/>
    <w:rsid w:val="00773D8C"/>
    <w:rsid w:val="00774630"/>
    <w:rsid w:val="007749D3"/>
    <w:rsid w:val="007749E7"/>
    <w:rsid w:val="00774A75"/>
    <w:rsid w:val="00774B2D"/>
    <w:rsid w:val="00774D81"/>
    <w:rsid w:val="00774E73"/>
    <w:rsid w:val="0077559C"/>
    <w:rsid w:val="00775653"/>
    <w:rsid w:val="007756B1"/>
    <w:rsid w:val="00775D85"/>
    <w:rsid w:val="00775F90"/>
    <w:rsid w:val="00775FD6"/>
    <w:rsid w:val="0077600B"/>
    <w:rsid w:val="007761CC"/>
    <w:rsid w:val="0077630F"/>
    <w:rsid w:val="0077647C"/>
    <w:rsid w:val="0077651A"/>
    <w:rsid w:val="00776672"/>
    <w:rsid w:val="00776AA1"/>
    <w:rsid w:val="00776AB7"/>
    <w:rsid w:val="00776E68"/>
    <w:rsid w:val="007777C4"/>
    <w:rsid w:val="00780224"/>
    <w:rsid w:val="007803B7"/>
    <w:rsid w:val="00780427"/>
    <w:rsid w:val="007804FD"/>
    <w:rsid w:val="007809EE"/>
    <w:rsid w:val="00780A5B"/>
    <w:rsid w:val="00780B65"/>
    <w:rsid w:val="00780C5F"/>
    <w:rsid w:val="00780D1E"/>
    <w:rsid w:val="00781061"/>
    <w:rsid w:val="0078131D"/>
    <w:rsid w:val="00781994"/>
    <w:rsid w:val="00781A58"/>
    <w:rsid w:val="00781A9B"/>
    <w:rsid w:val="00781B5B"/>
    <w:rsid w:val="00781D41"/>
    <w:rsid w:val="00781F3F"/>
    <w:rsid w:val="00781F90"/>
    <w:rsid w:val="00782136"/>
    <w:rsid w:val="00782161"/>
    <w:rsid w:val="00782378"/>
    <w:rsid w:val="007824C7"/>
    <w:rsid w:val="0078289A"/>
    <w:rsid w:val="00782EE9"/>
    <w:rsid w:val="007832EE"/>
    <w:rsid w:val="0078356F"/>
    <w:rsid w:val="007835E6"/>
    <w:rsid w:val="00783766"/>
    <w:rsid w:val="00783870"/>
    <w:rsid w:val="00783A9A"/>
    <w:rsid w:val="00783C72"/>
    <w:rsid w:val="00783F5C"/>
    <w:rsid w:val="007841B8"/>
    <w:rsid w:val="007841BA"/>
    <w:rsid w:val="0078421E"/>
    <w:rsid w:val="00784249"/>
    <w:rsid w:val="0078441A"/>
    <w:rsid w:val="0078458E"/>
    <w:rsid w:val="007846AA"/>
    <w:rsid w:val="00784A18"/>
    <w:rsid w:val="00784BB7"/>
    <w:rsid w:val="00784D6D"/>
    <w:rsid w:val="007850CC"/>
    <w:rsid w:val="00785778"/>
    <w:rsid w:val="00785B4D"/>
    <w:rsid w:val="00785C66"/>
    <w:rsid w:val="00785C77"/>
    <w:rsid w:val="0078652A"/>
    <w:rsid w:val="00786C2E"/>
    <w:rsid w:val="00786D72"/>
    <w:rsid w:val="00786E70"/>
    <w:rsid w:val="0078712E"/>
    <w:rsid w:val="00787916"/>
    <w:rsid w:val="007879B5"/>
    <w:rsid w:val="00787F5E"/>
    <w:rsid w:val="007904D4"/>
    <w:rsid w:val="00790614"/>
    <w:rsid w:val="0079063A"/>
    <w:rsid w:val="00790894"/>
    <w:rsid w:val="007908C2"/>
    <w:rsid w:val="00790A2B"/>
    <w:rsid w:val="00791E83"/>
    <w:rsid w:val="00791FC4"/>
    <w:rsid w:val="00791FCA"/>
    <w:rsid w:val="00791FEC"/>
    <w:rsid w:val="0079204C"/>
    <w:rsid w:val="007924E7"/>
    <w:rsid w:val="00792880"/>
    <w:rsid w:val="007928A9"/>
    <w:rsid w:val="00792CB4"/>
    <w:rsid w:val="00792E79"/>
    <w:rsid w:val="00792E82"/>
    <w:rsid w:val="00792FF2"/>
    <w:rsid w:val="00793138"/>
    <w:rsid w:val="007933AA"/>
    <w:rsid w:val="007934A1"/>
    <w:rsid w:val="007939BE"/>
    <w:rsid w:val="00793F24"/>
    <w:rsid w:val="00794243"/>
    <w:rsid w:val="0079424F"/>
    <w:rsid w:val="007942F1"/>
    <w:rsid w:val="00794627"/>
    <w:rsid w:val="00794701"/>
    <w:rsid w:val="0079485E"/>
    <w:rsid w:val="00794E74"/>
    <w:rsid w:val="00795561"/>
    <w:rsid w:val="00795F98"/>
    <w:rsid w:val="0079644E"/>
    <w:rsid w:val="007968E5"/>
    <w:rsid w:val="00796BED"/>
    <w:rsid w:val="0079740C"/>
    <w:rsid w:val="00797557"/>
    <w:rsid w:val="007975E7"/>
    <w:rsid w:val="007977D8"/>
    <w:rsid w:val="007979B3"/>
    <w:rsid w:val="00797A35"/>
    <w:rsid w:val="007A02AF"/>
    <w:rsid w:val="007A032C"/>
    <w:rsid w:val="007A062F"/>
    <w:rsid w:val="007A0691"/>
    <w:rsid w:val="007A0713"/>
    <w:rsid w:val="007A078D"/>
    <w:rsid w:val="007A0987"/>
    <w:rsid w:val="007A0BE0"/>
    <w:rsid w:val="007A0E10"/>
    <w:rsid w:val="007A1166"/>
    <w:rsid w:val="007A11AE"/>
    <w:rsid w:val="007A15A5"/>
    <w:rsid w:val="007A169B"/>
    <w:rsid w:val="007A2153"/>
    <w:rsid w:val="007A253C"/>
    <w:rsid w:val="007A257E"/>
    <w:rsid w:val="007A26E3"/>
    <w:rsid w:val="007A2A3F"/>
    <w:rsid w:val="007A2AAA"/>
    <w:rsid w:val="007A2CC2"/>
    <w:rsid w:val="007A2CFC"/>
    <w:rsid w:val="007A3297"/>
    <w:rsid w:val="007A345B"/>
    <w:rsid w:val="007A3690"/>
    <w:rsid w:val="007A3B49"/>
    <w:rsid w:val="007A42F6"/>
    <w:rsid w:val="007A46F0"/>
    <w:rsid w:val="007A47B3"/>
    <w:rsid w:val="007A4A52"/>
    <w:rsid w:val="007A4BBD"/>
    <w:rsid w:val="007A4C56"/>
    <w:rsid w:val="007A4F50"/>
    <w:rsid w:val="007A505E"/>
    <w:rsid w:val="007A54C5"/>
    <w:rsid w:val="007A5FD3"/>
    <w:rsid w:val="007A64D1"/>
    <w:rsid w:val="007A687C"/>
    <w:rsid w:val="007A687E"/>
    <w:rsid w:val="007A6CC2"/>
    <w:rsid w:val="007A6D0B"/>
    <w:rsid w:val="007A6DC0"/>
    <w:rsid w:val="007A6DFD"/>
    <w:rsid w:val="007A6E10"/>
    <w:rsid w:val="007A6FC8"/>
    <w:rsid w:val="007A7177"/>
    <w:rsid w:val="007A72A4"/>
    <w:rsid w:val="007A763B"/>
    <w:rsid w:val="007A76EB"/>
    <w:rsid w:val="007A77B0"/>
    <w:rsid w:val="007A7A32"/>
    <w:rsid w:val="007A7C59"/>
    <w:rsid w:val="007A7D15"/>
    <w:rsid w:val="007B01ED"/>
    <w:rsid w:val="007B0344"/>
    <w:rsid w:val="007B03B7"/>
    <w:rsid w:val="007B044F"/>
    <w:rsid w:val="007B051A"/>
    <w:rsid w:val="007B0556"/>
    <w:rsid w:val="007B08BB"/>
    <w:rsid w:val="007B0963"/>
    <w:rsid w:val="007B0C53"/>
    <w:rsid w:val="007B0E0B"/>
    <w:rsid w:val="007B11C6"/>
    <w:rsid w:val="007B14FB"/>
    <w:rsid w:val="007B15F1"/>
    <w:rsid w:val="007B18C3"/>
    <w:rsid w:val="007B2201"/>
    <w:rsid w:val="007B247F"/>
    <w:rsid w:val="007B2803"/>
    <w:rsid w:val="007B2814"/>
    <w:rsid w:val="007B2925"/>
    <w:rsid w:val="007B2927"/>
    <w:rsid w:val="007B2E02"/>
    <w:rsid w:val="007B30C8"/>
    <w:rsid w:val="007B3366"/>
    <w:rsid w:val="007B3506"/>
    <w:rsid w:val="007B39FC"/>
    <w:rsid w:val="007B41D7"/>
    <w:rsid w:val="007B44D4"/>
    <w:rsid w:val="007B44F5"/>
    <w:rsid w:val="007B4539"/>
    <w:rsid w:val="007B4AAE"/>
    <w:rsid w:val="007B521E"/>
    <w:rsid w:val="007B5252"/>
    <w:rsid w:val="007B56D2"/>
    <w:rsid w:val="007B57C4"/>
    <w:rsid w:val="007B5A21"/>
    <w:rsid w:val="007B5C3A"/>
    <w:rsid w:val="007B5C3D"/>
    <w:rsid w:val="007B5CCD"/>
    <w:rsid w:val="007B608F"/>
    <w:rsid w:val="007B6654"/>
    <w:rsid w:val="007B68BB"/>
    <w:rsid w:val="007B6D6B"/>
    <w:rsid w:val="007B6D8B"/>
    <w:rsid w:val="007B6DDC"/>
    <w:rsid w:val="007B6F0D"/>
    <w:rsid w:val="007B7063"/>
    <w:rsid w:val="007B7192"/>
    <w:rsid w:val="007B71D9"/>
    <w:rsid w:val="007B7549"/>
    <w:rsid w:val="007B76DF"/>
    <w:rsid w:val="007B77FC"/>
    <w:rsid w:val="007B7C43"/>
    <w:rsid w:val="007B7CF9"/>
    <w:rsid w:val="007C0274"/>
    <w:rsid w:val="007C0448"/>
    <w:rsid w:val="007C0491"/>
    <w:rsid w:val="007C060B"/>
    <w:rsid w:val="007C0907"/>
    <w:rsid w:val="007C0C5C"/>
    <w:rsid w:val="007C0C8D"/>
    <w:rsid w:val="007C13DB"/>
    <w:rsid w:val="007C13E6"/>
    <w:rsid w:val="007C1556"/>
    <w:rsid w:val="007C1691"/>
    <w:rsid w:val="007C195C"/>
    <w:rsid w:val="007C1E3C"/>
    <w:rsid w:val="007C2296"/>
    <w:rsid w:val="007C22B3"/>
    <w:rsid w:val="007C25B5"/>
    <w:rsid w:val="007C2E0F"/>
    <w:rsid w:val="007C2F0B"/>
    <w:rsid w:val="007C2F41"/>
    <w:rsid w:val="007C301E"/>
    <w:rsid w:val="007C3377"/>
    <w:rsid w:val="007C34C7"/>
    <w:rsid w:val="007C35D2"/>
    <w:rsid w:val="007C37F4"/>
    <w:rsid w:val="007C3960"/>
    <w:rsid w:val="007C41C8"/>
    <w:rsid w:val="007C4372"/>
    <w:rsid w:val="007C44A7"/>
    <w:rsid w:val="007C48AA"/>
    <w:rsid w:val="007C4D6B"/>
    <w:rsid w:val="007C5357"/>
    <w:rsid w:val="007C5597"/>
    <w:rsid w:val="007C56F8"/>
    <w:rsid w:val="007C5A8F"/>
    <w:rsid w:val="007C5C3B"/>
    <w:rsid w:val="007C5EDF"/>
    <w:rsid w:val="007C622E"/>
    <w:rsid w:val="007C62E2"/>
    <w:rsid w:val="007C6309"/>
    <w:rsid w:val="007C6573"/>
    <w:rsid w:val="007C6644"/>
    <w:rsid w:val="007C678C"/>
    <w:rsid w:val="007C67B9"/>
    <w:rsid w:val="007C694A"/>
    <w:rsid w:val="007C6ECB"/>
    <w:rsid w:val="007C70FC"/>
    <w:rsid w:val="007C7159"/>
    <w:rsid w:val="007C728E"/>
    <w:rsid w:val="007C746B"/>
    <w:rsid w:val="007C74AD"/>
    <w:rsid w:val="007C753F"/>
    <w:rsid w:val="007C77A8"/>
    <w:rsid w:val="007C7CE9"/>
    <w:rsid w:val="007D0123"/>
    <w:rsid w:val="007D01D4"/>
    <w:rsid w:val="007D0262"/>
    <w:rsid w:val="007D04D9"/>
    <w:rsid w:val="007D0588"/>
    <w:rsid w:val="007D0705"/>
    <w:rsid w:val="007D08EC"/>
    <w:rsid w:val="007D0B2B"/>
    <w:rsid w:val="007D0DD4"/>
    <w:rsid w:val="007D1252"/>
    <w:rsid w:val="007D12F9"/>
    <w:rsid w:val="007D13BF"/>
    <w:rsid w:val="007D13EB"/>
    <w:rsid w:val="007D154F"/>
    <w:rsid w:val="007D179F"/>
    <w:rsid w:val="007D17D2"/>
    <w:rsid w:val="007D1AE4"/>
    <w:rsid w:val="007D1BB0"/>
    <w:rsid w:val="007D1D0E"/>
    <w:rsid w:val="007D1E8B"/>
    <w:rsid w:val="007D20DD"/>
    <w:rsid w:val="007D22A7"/>
    <w:rsid w:val="007D27AA"/>
    <w:rsid w:val="007D2A78"/>
    <w:rsid w:val="007D2C13"/>
    <w:rsid w:val="007D2CC5"/>
    <w:rsid w:val="007D2E52"/>
    <w:rsid w:val="007D2EE1"/>
    <w:rsid w:val="007D34EF"/>
    <w:rsid w:val="007D36F2"/>
    <w:rsid w:val="007D3801"/>
    <w:rsid w:val="007D39F5"/>
    <w:rsid w:val="007D3AF3"/>
    <w:rsid w:val="007D3DD1"/>
    <w:rsid w:val="007D3E09"/>
    <w:rsid w:val="007D3FA7"/>
    <w:rsid w:val="007D41EF"/>
    <w:rsid w:val="007D44A9"/>
    <w:rsid w:val="007D4504"/>
    <w:rsid w:val="007D4511"/>
    <w:rsid w:val="007D4839"/>
    <w:rsid w:val="007D4B1C"/>
    <w:rsid w:val="007D4DD8"/>
    <w:rsid w:val="007D4F4E"/>
    <w:rsid w:val="007D517D"/>
    <w:rsid w:val="007D5627"/>
    <w:rsid w:val="007D571F"/>
    <w:rsid w:val="007D5ACD"/>
    <w:rsid w:val="007D5CCD"/>
    <w:rsid w:val="007D5EDF"/>
    <w:rsid w:val="007D60A9"/>
    <w:rsid w:val="007D69B3"/>
    <w:rsid w:val="007D6C1E"/>
    <w:rsid w:val="007D7936"/>
    <w:rsid w:val="007D7B5D"/>
    <w:rsid w:val="007D7B78"/>
    <w:rsid w:val="007D7DFF"/>
    <w:rsid w:val="007E029A"/>
    <w:rsid w:val="007E04AC"/>
    <w:rsid w:val="007E05CE"/>
    <w:rsid w:val="007E0798"/>
    <w:rsid w:val="007E098D"/>
    <w:rsid w:val="007E10FD"/>
    <w:rsid w:val="007E16B0"/>
    <w:rsid w:val="007E17C6"/>
    <w:rsid w:val="007E17F3"/>
    <w:rsid w:val="007E243B"/>
    <w:rsid w:val="007E2877"/>
    <w:rsid w:val="007E2998"/>
    <w:rsid w:val="007E2AC2"/>
    <w:rsid w:val="007E2B76"/>
    <w:rsid w:val="007E2C74"/>
    <w:rsid w:val="007E2CD0"/>
    <w:rsid w:val="007E2CF7"/>
    <w:rsid w:val="007E30F2"/>
    <w:rsid w:val="007E3463"/>
    <w:rsid w:val="007E3E14"/>
    <w:rsid w:val="007E40CC"/>
    <w:rsid w:val="007E4104"/>
    <w:rsid w:val="007E41BF"/>
    <w:rsid w:val="007E41F6"/>
    <w:rsid w:val="007E438F"/>
    <w:rsid w:val="007E43F8"/>
    <w:rsid w:val="007E49DB"/>
    <w:rsid w:val="007E4C2D"/>
    <w:rsid w:val="007E4E2C"/>
    <w:rsid w:val="007E4EBD"/>
    <w:rsid w:val="007E4F00"/>
    <w:rsid w:val="007E4F1F"/>
    <w:rsid w:val="007E5499"/>
    <w:rsid w:val="007E5612"/>
    <w:rsid w:val="007E5635"/>
    <w:rsid w:val="007E59AF"/>
    <w:rsid w:val="007E5D55"/>
    <w:rsid w:val="007E5EEF"/>
    <w:rsid w:val="007E62A1"/>
    <w:rsid w:val="007E6479"/>
    <w:rsid w:val="007E66CE"/>
    <w:rsid w:val="007E692F"/>
    <w:rsid w:val="007E6D59"/>
    <w:rsid w:val="007E6DB0"/>
    <w:rsid w:val="007E7732"/>
    <w:rsid w:val="007E7B2F"/>
    <w:rsid w:val="007E7D22"/>
    <w:rsid w:val="007F02C7"/>
    <w:rsid w:val="007F04D2"/>
    <w:rsid w:val="007F064C"/>
    <w:rsid w:val="007F0915"/>
    <w:rsid w:val="007F0FCE"/>
    <w:rsid w:val="007F1289"/>
    <w:rsid w:val="007F12AC"/>
    <w:rsid w:val="007F15C2"/>
    <w:rsid w:val="007F15D1"/>
    <w:rsid w:val="007F1EA7"/>
    <w:rsid w:val="007F1F45"/>
    <w:rsid w:val="007F2148"/>
    <w:rsid w:val="007F2284"/>
    <w:rsid w:val="007F2357"/>
    <w:rsid w:val="007F2415"/>
    <w:rsid w:val="007F25AC"/>
    <w:rsid w:val="007F2883"/>
    <w:rsid w:val="007F2D7C"/>
    <w:rsid w:val="007F2EBD"/>
    <w:rsid w:val="007F2F5A"/>
    <w:rsid w:val="007F3162"/>
    <w:rsid w:val="007F3205"/>
    <w:rsid w:val="007F3301"/>
    <w:rsid w:val="007F345A"/>
    <w:rsid w:val="007F3A1A"/>
    <w:rsid w:val="007F3A36"/>
    <w:rsid w:val="007F3ABB"/>
    <w:rsid w:val="007F3C91"/>
    <w:rsid w:val="007F3CEC"/>
    <w:rsid w:val="007F3DE3"/>
    <w:rsid w:val="007F3EDD"/>
    <w:rsid w:val="007F402F"/>
    <w:rsid w:val="007F43DC"/>
    <w:rsid w:val="007F442E"/>
    <w:rsid w:val="007F4CF3"/>
    <w:rsid w:val="007F52B0"/>
    <w:rsid w:val="007F536F"/>
    <w:rsid w:val="007F5403"/>
    <w:rsid w:val="007F5650"/>
    <w:rsid w:val="007F5CC2"/>
    <w:rsid w:val="007F5D76"/>
    <w:rsid w:val="007F5E30"/>
    <w:rsid w:val="007F64C1"/>
    <w:rsid w:val="007F6B09"/>
    <w:rsid w:val="007F6DB9"/>
    <w:rsid w:val="007F6EE7"/>
    <w:rsid w:val="007F6F4B"/>
    <w:rsid w:val="007F7041"/>
    <w:rsid w:val="007F723C"/>
    <w:rsid w:val="007F782F"/>
    <w:rsid w:val="007F7EE8"/>
    <w:rsid w:val="007F7F50"/>
    <w:rsid w:val="00800521"/>
    <w:rsid w:val="008006FE"/>
    <w:rsid w:val="00800869"/>
    <w:rsid w:val="00800A6D"/>
    <w:rsid w:val="00800C96"/>
    <w:rsid w:val="00800EC8"/>
    <w:rsid w:val="0080102D"/>
    <w:rsid w:val="0080109B"/>
    <w:rsid w:val="00801158"/>
    <w:rsid w:val="00801416"/>
    <w:rsid w:val="00801685"/>
    <w:rsid w:val="00801FF5"/>
    <w:rsid w:val="00802018"/>
    <w:rsid w:val="0080277D"/>
    <w:rsid w:val="00802846"/>
    <w:rsid w:val="00802A5B"/>
    <w:rsid w:val="00803064"/>
    <w:rsid w:val="00803236"/>
    <w:rsid w:val="00803288"/>
    <w:rsid w:val="0080358B"/>
    <w:rsid w:val="0080362B"/>
    <w:rsid w:val="008037D6"/>
    <w:rsid w:val="00803897"/>
    <w:rsid w:val="008039B1"/>
    <w:rsid w:val="00803C08"/>
    <w:rsid w:val="00803CA1"/>
    <w:rsid w:val="00803E41"/>
    <w:rsid w:val="008043AA"/>
    <w:rsid w:val="0080467A"/>
    <w:rsid w:val="008047D9"/>
    <w:rsid w:val="008049BB"/>
    <w:rsid w:val="008054A0"/>
    <w:rsid w:val="00805572"/>
    <w:rsid w:val="00805A46"/>
    <w:rsid w:val="00805C26"/>
    <w:rsid w:val="00805DB7"/>
    <w:rsid w:val="008060F2"/>
    <w:rsid w:val="00806530"/>
    <w:rsid w:val="00806675"/>
    <w:rsid w:val="00806864"/>
    <w:rsid w:val="0080693E"/>
    <w:rsid w:val="0080699C"/>
    <w:rsid w:val="00806A28"/>
    <w:rsid w:val="00806F39"/>
    <w:rsid w:val="00806FDA"/>
    <w:rsid w:val="0080709A"/>
    <w:rsid w:val="008071D7"/>
    <w:rsid w:val="0080720E"/>
    <w:rsid w:val="0080751A"/>
    <w:rsid w:val="008078DF"/>
    <w:rsid w:val="00807FDC"/>
    <w:rsid w:val="00807FF7"/>
    <w:rsid w:val="008102A7"/>
    <w:rsid w:val="00810B31"/>
    <w:rsid w:val="00811036"/>
    <w:rsid w:val="008110C4"/>
    <w:rsid w:val="00811310"/>
    <w:rsid w:val="00811440"/>
    <w:rsid w:val="00811626"/>
    <w:rsid w:val="0081165A"/>
    <w:rsid w:val="0081172F"/>
    <w:rsid w:val="008118B8"/>
    <w:rsid w:val="008119E3"/>
    <w:rsid w:val="00811F13"/>
    <w:rsid w:val="008120A1"/>
    <w:rsid w:val="0081230E"/>
    <w:rsid w:val="00812517"/>
    <w:rsid w:val="008127C3"/>
    <w:rsid w:val="0081289D"/>
    <w:rsid w:val="00812A94"/>
    <w:rsid w:val="00812BE3"/>
    <w:rsid w:val="00812C21"/>
    <w:rsid w:val="00812C9C"/>
    <w:rsid w:val="00812CAE"/>
    <w:rsid w:val="00813253"/>
    <w:rsid w:val="0081330C"/>
    <w:rsid w:val="008135A3"/>
    <w:rsid w:val="008139F4"/>
    <w:rsid w:val="00813B0A"/>
    <w:rsid w:val="00813BAA"/>
    <w:rsid w:val="00813C4D"/>
    <w:rsid w:val="00813D42"/>
    <w:rsid w:val="00813DC0"/>
    <w:rsid w:val="00813E9B"/>
    <w:rsid w:val="00813FE5"/>
    <w:rsid w:val="0081470B"/>
    <w:rsid w:val="00814970"/>
    <w:rsid w:val="00814C79"/>
    <w:rsid w:val="00814D1D"/>
    <w:rsid w:val="00814EBF"/>
    <w:rsid w:val="00815007"/>
    <w:rsid w:val="008150B0"/>
    <w:rsid w:val="00815190"/>
    <w:rsid w:val="00815C8C"/>
    <w:rsid w:val="00815DE8"/>
    <w:rsid w:val="008164B9"/>
    <w:rsid w:val="008169F8"/>
    <w:rsid w:val="00816E8A"/>
    <w:rsid w:val="008174DF"/>
    <w:rsid w:val="008178EE"/>
    <w:rsid w:val="0081790C"/>
    <w:rsid w:val="00817975"/>
    <w:rsid w:val="00817A60"/>
    <w:rsid w:val="00817E68"/>
    <w:rsid w:val="00817F36"/>
    <w:rsid w:val="00820303"/>
    <w:rsid w:val="008206D7"/>
    <w:rsid w:val="00820778"/>
    <w:rsid w:val="00820955"/>
    <w:rsid w:val="00820A9F"/>
    <w:rsid w:val="00820C16"/>
    <w:rsid w:val="00820D62"/>
    <w:rsid w:val="00820F5D"/>
    <w:rsid w:val="0082108D"/>
    <w:rsid w:val="008210AF"/>
    <w:rsid w:val="0082120C"/>
    <w:rsid w:val="00821269"/>
    <w:rsid w:val="008212D5"/>
    <w:rsid w:val="008213F8"/>
    <w:rsid w:val="008216BB"/>
    <w:rsid w:val="00821878"/>
    <w:rsid w:val="0082195C"/>
    <w:rsid w:val="00821A46"/>
    <w:rsid w:val="00821D29"/>
    <w:rsid w:val="00821D91"/>
    <w:rsid w:val="008225EE"/>
    <w:rsid w:val="0082293B"/>
    <w:rsid w:val="00822B60"/>
    <w:rsid w:val="00822BCB"/>
    <w:rsid w:val="00822F3C"/>
    <w:rsid w:val="00822F89"/>
    <w:rsid w:val="0082319D"/>
    <w:rsid w:val="008234D7"/>
    <w:rsid w:val="00823AC4"/>
    <w:rsid w:val="00823C08"/>
    <w:rsid w:val="00823C8B"/>
    <w:rsid w:val="00823F01"/>
    <w:rsid w:val="0082435E"/>
    <w:rsid w:val="00824390"/>
    <w:rsid w:val="00824A81"/>
    <w:rsid w:val="00824D3F"/>
    <w:rsid w:val="00825286"/>
    <w:rsid w:val="008256F3"/>
    <w:rsid w:val="00825907"/>
    <w:rsid w:val="00825964"/>
    <w:rsid w:val="00825B53"/>
    <w:rsid w:val="00825EFD"/>
    <w:rsid w:val="008260C9"/>
    <w:rsid w:val="008261CD"/>
    <w:rsid w:val="00826276"/>
    <w:rsid w:val="00826600"/>
    <w:rsid w:val="00826AB7"/>
    <w:rsid w:val="00826E4E"/>
    <w:rsid w:val="0082741F"/>
    <w:rsid w:val="0082755E"/>
    <w:rsid w:val="0082755F"/>
    <w:rsid w:val="00827689"/>
    <w:rsid w:val="0082785E"/>
    <w:rsid w:val="00827F3C"/>
    <w:rsid w:val="00830104"/>
    <w:rsid w:val="00830177"/>
    <w:rsid w:val="00830786"/>
    <w:rsid w:val="00830B16"/>
    <w:rsid w:val="00830D34"/>
    <w:rsid w:val="008311C3"/>
    <w:rsid w:val="008312B9"/>
    <w:rsid w:val="008317DA"/>
    <w:rsid w:val="00831892"/>
    <w:rsid w:val="008318C7"/>
    <w:rsid w:val="0083190C"/>
    <w:rsid w:val="00831B78"/>
    <w:rsid w:val="00831D58"/>
    <w:rsid w:val="008321AF"/>
    <w:rsid w:val="008327C5"/>
    <w:rsid w:val="00832944"/>
    <w:rsid w:val="00832FD8"/>
    <w:rsid w:val="00833068"/>
    <w:rsid w:val="00833641"/>
    <w:rsid w:val="008338BA"/>
    <w:rsid w:val="0083394A"/>
    <w:rsid w:val="00833AF6"/>
    <w:rsid w:val="00833B88"/>
    <w:rsid w:val="008340BB"/>
    <w:rsid w:val="008341E6"/>
    <w:rsid w:val="0083454E"/>
    <w:rsid w:val="0083468A"/>
    <w:rsid w:val="0083478B"/>
    <w:rsid w:val="00834979"/>
    <w:rsid w:val="00834B0B"/>
    <w:rsid w:val="00834B22"/>
    <w:rsid w:val="00834B58"/>
    <w:rsid w:val="00834BAB"/>
    <w:rsid w:val="008350CD"/>
    <w:rsid w:val="008352EB"/>
    <w:rsid w:val="0083533E"/>
    <w:rsid w:val="008353E2"/>
    <w:rsid w:val="00835BDC"/>
    <w:rsid w:val="00835ED0"/>
    <w:rsid w:val="008361B4"/>
    <w:rsid w:val="008362DA"/>
    <w:rsid w:val="00836370"/>
    <w:rsid w:val="00836455"/>
    <w:rsid w:val="0083662B"/>
    <w:rsid w:val="0083690D"/>
    <w:rsid w:val="00837257"/>
    <w:rsid w:val="008373EF"/>
    <w:rsid w:val="00837458"/>
    <w:rsid w:val="0083773A"/>
    <w:rsid w:val="00837747"/>
    <w:rsid w:val="00837C5B"/>
    <w:rsid w:val="00837CD3"/>
    <w:rsid w:val="00837F29"/>
    <w:rsid w:val="00840101"/>
    <w:rsid w:val="0084015F"/>
    <w:rsid w:val="008405E9"/>
    <w:rsid w:val="00840D93"/>
    <w:rsid w:val="008411EA"/>
    <w:rsid w:val="008412F3"/>
    <w:rsid w:val="00841940"/>
    <w:rsid w:val="00841CD0"/>
    <w:rsid w:val="00841D70"/>
    <w:rsid w:val="0084200E"/>
    <w:rsid w:val="00842101"/>
    <w:rsid w:val="0084214D"/>
    <w:rsid w:val="00842272"/>
    <w:rsid w:val="008424DE"/>
    <w:rsid w:val="0084254F"/>
    <w:rsid w:val="008426BD"/>
    <w:rsid w:val="00842917"/>
    <w:rsid w:val="008429D0"/>
    <w:rsid w:val="00842AF5"/>
    <w:rsid w:val="00843628"/>
    <w:rsid w:val="008436A9"/>
    <w:rsid w:val="0084396D"/>
    <w:rsid w:val="00843CB2"/>
    <w:rsid w:val="00843E51"/>
    <w:rsid w:val="00843F3F"/>
    <w:rsid w:val="008440CE"/>
    <w:rsid w:val="00844210"/>
    <w:rsid w:val="008442CC"/>
    <w:rsid w:val="008447AF"/>
    <w:rsid w:val="00844813"/>
    <w:rsid w:val="00844AA4"/>
    <w:rsid w:val="00844B16"/>
    <w:rsid w:val="00844CEF"/>
    <w:rsid w:val="00844EEF"/>
    <w:rsid w:val="0084509D"/>
    <w:rsid w:val="008450FF"/>
    <w:rsid w:val="00845388"/>
    <w:rsid w:val="00845BD4"/>
    <w:rsid w:val="00845CA4"/>
    <w:rsid w:val="00845FC7"/>
    <w:rsid w:val="00846A44"/>
    <w:rsid w:val="00846C24"/>
    <w:rsid w:val="00846C2A"/>
    <w:rsid w:val="00846D47"/>
    <w:rsid w:val="00846E76"/>
    <w:rsid w:val="00846E8B"/>
    <w:rsid w:val="0084719C"/>
    <w:rsid w:val="008471DE"/>
    <w:rsid w:val="008477EA"/>
    <w:rsid w:val="00847D23"/>
    <w:rsid w:val="00850112"/>
    <w:rsid w:val="00850537"/>
    <w:rsid w:val="00850E0B"/>
    <w:rsid w:val="008510C7"/>
    <w:rsid w:val="0085116A"/>
    <w:rsid w:val="0085118B"/>
    <w:rsid w:val="0085138A"/>
    <w:rsid w:val="008519C0"/>
    <w:rsid w:val="00851A65"/>
    <w:rsid w:val="00851AFF"/>
    <w:rsid w:val="00851D2C"/>
    <w:rsid w:val="00851F86"/>
    <w:rsid w:val="0085206D"/>
    <w:rsid w:val="008524A8"/>
    <w:rsid w:val="00852996"/>
    <w:rsid w:val="008529DE"/>
    <w:rsid w:val="00852DDC"/>
    <w:rsid w:val="0085302E"/>
    <w:rsid w:val="008530B2"/>
    <w:rsid w:val="008533ED"/>
    <w:rsid w:val="008534C9"/>
    <w:rsid w:val="00853C30"/>
    <w:rsid w:val="00853D4E"/>
    <w:rsid w:val="00853F2C"/>
    <w:rsid w:val="008540E6"/>
    <w:rsid w:val="00854193"/>
    <w:rsid w:val="0085431D"/>
    <w:rsid w:val="0085450F"/>
    <w:rsid w:val="00854664"/>
    <w:rsid w:val="0085486E"/>
    <w:rsid w:val="00854971"/>
    <w:rsid w:val="00854988"/>
    <w:rsid w:val="008549DB"/>
    <w:rsid w:val="00854A8C"/>
    <w:rsid w:val="00854C61"/>
    <w:rsid w:val="00854CB7"/>
    <w:rsid w:val="00854DA3"/>
    <w:rsid w:val="00854DFB"/>
    <w:rsid w:val="00855099"/>
    <w:rsid w:val="0085548B"/>
    <w:rsid w:val="008554BC"/>
    <w:rsid w:val="008555FF"/>
    <w:rsid w:val="008558FF"/>
    <w:rsid w:val="00855A15"/>
    <w:rsid w:val="00855A85"/>
    <w:rsid w:val="0085603A"/>
    <w:rsid w:val="0085618B"/>
    <w:rsid w:val="008563F9"/>
    <w:rsid w:val="008566C2"/>
    <w:rsid w:val="0085670D"/>
    <w:rsid w:val="00856770"/>
    <w:rsid w:val="00856D35"/>
    <w:rsid w:val="0085703D"/>
    <w:rsid w:val="008571DB"/>
    <w:rsid w:val="00857214"/>
    <w:rsid w:val="00857272"/>
    <w:rsid w:val="008572CC"/>
    <w:rsid w:val="00857379"/>
    <w:rsid w:val="0085743B"/>
    <w:rsid w:val="008574D3"/>
    <w:rsid w:val="00857533"/>
    <w:rsid w:val="00857735"/>
    <w:rsid w:val="00857E45"/>
    <w:rsid w:val="00857FAA"/>
    <w:rsid w:val="0086031A"/>
    <w:rsid w:val="00860580"/>
    <w:rsid w:val="0086062D"/>
    <w:rsid w:val="00860834"/>
    <w:rsid w:val="0086090C"/>
    <w:rsid w:val="00860F67"/>
    <w:rsid w:val="00861049"/>
    <w:rsid w:val="00861051"/>
    <w:rsid w:val="00861071"/>
    <w:rsid w:val="008613CB"/>
    <w:rsid w:val="0086181D"/>
    <w:rsid w:val="00861950"/>
    <w:rsid w:val="00861990"/>
    <w:rsid w:val="00861A86"/>
    <w:rsid w:val="00861AE9"/>
    <w:rsid w:val="00861B9B"/>
    <w:rsid w:val="00861DAF"/>
    <w:rsid w:val="00862388"/>
    <w:rsid w:val="00862612"/>
    <w:rsid w:val="00862A34"/>
    <w:rsid w:val="00862BA6"/>
    <w:rsid w:val="00862D3C"/>
    <w:rsid w:val="00862E93"/>
    <w:rsid w:val="00863367"/>
    <w:rsid w:val="00863D45"/>
    <w:rsid w:val="00863F3C"/>
    <w:rsid w:val="008641E5"/>
    <w:rsid w:val="00864376"/>
    <w:rsid w:val="00864495"/>
    <w:rsid w:val="008645C0"/>
    <w:rsid w:val="00864779"/>
    <w:rsid w:val="0086492A"/>
    <w:rsid w:val="00864F6C"/>
    <w:rsid w:val="00864FC1"/>
    <w:rsid w:val="00864FFE"/>
    <w:rsid w:val="00865351"/>
    <w:rsid w:val="0086560D"/>
    <w:rsid w:val="008659BB"/>
    <w:rsid w:val="00865A7A"/>
    <w:rsid w:val="00865E8B"/>
    <w:rsid w:val="00865EB1"/>
    <w:rsid w:val="0086603D"/>
    <w:rsid w:val="00866285"/>
    <w:rsid w:val="00866736"/>
    <w:rsid w:val="008668C8"/>
    <w:rsid w:val="00866A82"/>
    <w:rsid w:val="00866C28"/>
    <w:rsid w:val="00866C91"/>
    <w:rsid w:val="00866E4D"/>
    <w:rsid w:val="008670F9"/>
    <w:rsid w:val="00867308"/>
    <w:rsid w:val="0086791F"/>
    <w:rsid w:val="00867A4D"/>
    <w:rsid w:val="00867A96"/>
    <w:rsid w:val="00867C45"/>
    <w:rsid w:val="00867E31"/>
    <w:rsid w:val="00867EED"/>
    <w:rsid w:val="0087077C"/>
    <w:rsid w:val="008708F7"/>
    <w:rsid w:val="00870969"/>
    <w:rsid w:val="00870B19"/>
    <w:rsid w:val="00870F53"/>
    <w:rsid w:val="0087104E"/>
    <w:rsid w:val="00871189"/>
    <w:rsid w:val="00871502"/>
    <w:rsid w:val="00871862"/>
    <w:rsid w:val="00871E04"/>
    <w:rsid w:val="00871E22"/>
    <w:rsid w:val="00871E5A"/>
    <w:rsid w:val="008720A8"/>
    <w:rsid w:val="0087212E"/>
    <w:rsid w:val="00872131"/>
    <w:rsid w:val="008721DC"/>
    <w:rsid w:val="00872CD0"/>
    <w:rsid w:val="00872D40"/>
    <w:rsid w:val="00872FCD"/>
    <w:rsid w:val="0087303F"/>
    <w:rsid w:val="00873660"/>
    <w:rsid w:val="00873666"/>
    <w:rsid w:val="00873819"/>
    <w:rsid w:val="0087383E"/>
    <w:rsid w:val="00873BD9"/>
    <w:rsid w:val="00873C9A"/>
    <w:rsid w:val="0087413C"/>
    <w:rsid w:val="0087430A"/>
    <w:rsid w:val="008745D2"/>
    <w:rsid w:val="008746BF"/>
    <w:rsid w:val="00874702"/>
    <w:rsid w:val="008747C3"/>
    <w:rsid w:val="008749B2"/>
    <w:rsid w:val="008752DD"/>
    <w:rsid w:val="008752F9"/>
    <w:rsid w:val="00875736"/>
    <w:rsid w:val="00875774"/>
    <w:rsid w:val="00875ABF"/>
    <w:rsid w:val="00875B1A"/>
    <w:rsid w:val="00875B37"/>
    <w:rsid w:val="00875C69"/>
    <w:rsid w:val="00875CF1"/>
    <w:rsid w:val="00875D0E"/>
    <w:rsid w:val="00876849"/>
    <w:rsid w:val="00876E71"/>
    <w:rsid w:val="00877423"/>
    <w:rsid w:val="008775F2"/>
    <w:rsid w:val="00877D8B"/>
    <w:rsid w:val="00880692"/>
    <w:rsid w:val="00880BF8"/>
    <w:rsid w:val="00880FB8"/>
    <w:rsid w:val="00881186"/>
    <w:rsid w:val="00881321"/>
    <w:rsid w:val="008813C4"/>
    <w:rsid w:val="00881704"/>
    <w:rsid w:val="00881721"/>
    <w:rsid w:val="00881AE5"/>
    <w:rsid w:val="00881E44"/>
    <w:rsid w:val="00881EE7"/>
    <w:rsid w:val="00881FD3"/>
    <w:rsid w:val="00882225"/>
    <w:rsid w:val="00882347"/>
    <w:rsid w:val="0088242E"/>
    <w:rsid w:val="00882C88"/>
    <w:rsid w:val="00882F6F"/>
    <w:rsid w:val="00882FE1"/>
    <w:rsid w:val="008836A8"/>
    <w:rsid w:val="00883726"/>
    <w:rsid w:val="00883BF1"/>
    <w:rsid w:val="00884337"/>
    <w:rsid w:val="0088445F"/>
    <w:rsid w:val="00884662"/>
    <w:rsid w:val="008849CE"/>
    <w:rsid w:val="00884C48"/>
    <w:rsid w:val="00884E21"/>
    <w:rsid w:val="00884E76"/>
    <w:rsid w:val="00885628"/>
    <w:rsid w:val="008857A5"/>
    <w:rsid w:val="00885AE3"/>
    <w:rsid w:val="00885B09"/>
    <w:rsid w:val="00885CA5"/>
    <w:rsid w:val="00885DB2"/>
    <w:rsid w:val="00885DC8"/>
    <w:rsid w:val="00886178"/>
    <w:rsid w:val="00886232"/>
    <w:rsid w:val="00886327"/>
    <w:rsid w:val="0088641C"/>
    <w:rsid w:val="00886457"/>
    <w:rsid w:val="00886713"/>
    <w:rsid w:val="00886A27"/>
    <w:rsid w:val="00886ACF"/>
    <w:rsid w:val="00886D5D"/>
    <w:rsid w:val="00886E14"/>
    <w:rsid w:val="00886E26"/>
    <w:rsid w:val="00887030"/>
    <w:rsid w:val="0088715A"/>
    <w:rsid w:val="00887510"/>
    <w:rsid w:val="0088799E"/>
    <w:rsid w:val="0089025B"/>
    <w:rsid w:val="00890450"/>
    <w:rsid w:val="00890491"/>
    <w:rsid w:val="0089059C"/>
    <w:rsid w:val="0089078C"/>
    <w:rsid w:val="0089086D"/>
    <w:rsid w:val="00890976"/>
    <w:rsid w:val="008909BF"/>
    <w:rsid w:val="00890C61"/>
    <w:rsid w:val="00890CCF"/>
    <w:rsid w:val="00890E5A"/>
    <w:rsid w:val="008910A9"/>
    <w:rsid w:val="00891114"/>
    <w:rsid w:val="00891282"/>
    <w:rsid w:val="008917CD"/>
    <w:rsid w:val="00891AA3"/>
    <w:rsid w:val="00891AF4"/>
    <w:rsid w:val="00891C54"/>
    <w:rsid w:val="00891D6D"/>
    <w:rsid w:val="00891E68"/>
    <w:rsid w:val="00892173"/>
    <w:rsid w:val="00892251"/>
    <w:rsid w:val="0089293B"/>
    <w:rsid w:val="00892AD0"/>
    <w:rsid w:val="00892B2C"/>
    <w:rsid w:val="00892B2F"/>
    <w:rsid w:val="00892B57"/>
    <w:rsid w:val="00892C19"/>
    <w:rsid w:val="00892C34"/>
    <w:rsid w:val="00892E7C"/>
    <w:rsid w:val="00892EDC"/>
    <w:rsid w:val="00893549"/>
    <w:rsid w:val="008937BB"/>
    <w:rsid w:val="008938CA"/>
    <w:rsid w:val="00893BF4"/>
    <w:rsid w:val="00893C3B"/>
    <w:rsid w:val="00893DE0"/>
    <w:rsid w:val="00893F45"/>
    <w:rsid w:val="00893FC2"/>
    <w:rsid w:val="00894122"/>
    <w:rsid w:val="0089424D"/>
    <w:rsid w:val="00894265"/>
    <w:rsid w:val="008946A4"/>
    <w:rsid w:val="00894800"/>
    <w:rsid w:val="00894B08"/>
    <w:rsid w:val="00894E28"/>
    <w:rsid w:val="00894EE9"/>
    <w:rsid w:val="00894EFC"/>
    <w:rsid w:val="0089529B"/>
    <w:rsid w:val="00895535"/>
    <w:rsid w:val="0089570D"/>
    <w:rsid w:val="00895914"/>
    <w:rsid w:val="00895967"/>
    <w:rsid w:val="00895C0E"/>
    <w:rsid w:val="00895EA5"/>
    <w:rsid w:val="00895F24"/>
    <w:rsid w:val="00896088"/>
    <w:rsid w:val="00896235"/>
    <w:rsid w:val="0089653A"/>
    <w:rsid w:val="00896DA3"/>
    <w:rsid w:val="00897058"/>
    <w:rsid w:val="00897146"/>
    <w:rsid w:val="008972E6"/>
    <w:rsid w:val="0089732B"/>
    <w:rsid w:val="00897369"/>
    <w:rsid w:val="0089782A"/>
    <w:rsid w:val="00897B32"/>
    <w:rsid w:val="00897E9A"/>
    <w:rsid w:val="008A024D"/>
    <w:rsid w:val="008A02B5"/>
    <w:rsid w:val="008A032D"/>
    <w:rsid w:val="008A0457"/>
    <w:rsid w:val="008A050B"/>
    <w:rsid w:val="008A06FA"/>
    <w:rsid w:val="008A073A"/>
    <w:rsid w:val="008A0967"/>
    <w:rsid w:val="008A101F"/>
    <w:rsid w:val="008A1231"/>
    <w:rsid w:val="008A1437"/>
    <w:rsid w:val="008A150B"/>
    <w:rsid w:val="008A1519"/>
    <w:rsid w:val="008A1769"/>
    <w:rsid w:val="008A17AB"/>
    <w:rsid w:val="008A18C6"/>
    <w:rsid w:val="008A1D2C"/>
    <w:rsid w:val="008A1DA0"/>
    <w:rsid w:val="008A24D5"/>
    <w:rsid w:val="008A25D3"/>
    <w:rsid w:val="008A262E"/>
    <w:rsid w:val="008A323C"/>
    <w:rsid w:val="008A3371"/>
    <w:rsid w:val="008A3415"/>
    <w:rsid w:val="008A34CF"/>
    <w:rsid w:val="008A365B"/>
    <w:rsid w:val="008A37E1"/>
    <w:rsid w:val="008A3820"/>
    <w:rsid w:val="008A38EE"/>
    <w:rsid w:val="008A3995"/>
    <w:rsid w:val="008A39D5"/>
    <w:rsid w:val="008A3A0C"/>
    <w:rsid w:val="008A3B6A"/>
    <w:rsid w:val="008A3C60"/>
    <w:rsid w:val="008A3CE7"/>
    <w:rsid w:val="008A3EB0"/>
    <w:rsid w:val="008A40DC"/>
    <w:rsid w:val="008A429D"/>
    <w:rsid w:val="008A45F9"/>
    <w:rsid w:val="008A4960"/>
    <w:rsid w:val="008A4AEB"/>
    <w:rsid w:val="008A4D37"/>
    <w:rsid w:val="008A4D5B"/>
    <w:rsid w:val="008A53C5"/>
    <w:rsid w:val="008A55E1"/>
    <w:rsid w:val="008A5A41"/>
    <w:rsid w:val="008A5BC9"/>
    <w:rsid w:val="008A64D8"/>
    <w:rsid w:val="008A667B"/>
    <w:rsid w:val="008A6759"/>
    <w:rsid w:val="008A6798"/>
    <w:rsid w:val="008A67AF"/>
    <w:rsid w:val="008A684D"/>
    <w:rsid w:val="008A6866"/>
    <w:rsid w:val="008A6D5D"/>
    <w:rsid w:val="008A7642"/>
    <w:rsid w:val="008A77E0"/>
    <w:rsid w:val="008B0259"/>
    <w:rsid w:val="008B0585"/>
    <w:rsid w:val="008B06D7"/>
    <w:rsid w:val="008B0749"/>
    <w:rsid w:val="008B0946"/>
    <w:rsid w:val="008B0A20"/>
    <w:rsid w:val="008B0DCC"/>
    <w:rsid w:val="008B0E01"/>
    <w:rsid w:val="008B0F62"/>
    <w:rsid w:val="008B1434"/>
    <w:rsid w:val="008B1459"/>
    <w:rsid w:val="008B14F6"/>
    <w:rsid w:val="008B1535"/>
    <w:rsid w:val="008B15B2"/>
    <w:rsid w:val="008B170E"/>
    <w:rsid w:val="008B1889"/>
    <w:rsid w:val="008B1A6F"/>
    <w:rsid w:val="008B1B47"/>
    <w:rsid w:val="008B1D57"/>
    <w:rsid w:val="008B1DF8"/>
    <w:rsid w:val="008B1ED5"/>
    <w:rsid w:val="008B1EF7"/>
    <w:rsid w:val="008B20AF"/>
    <w:rsid w:val="008B215B"/>
    <w:rsid w:val="008B24AA"/>
    <w:rsid w:val="008B26CA"/>
    <w:rsid w:val="008B30E9"/>
    <w:rsid w:val="008B322A"/>
    <w:rsid w:val="008B368E"/>
    <w:rsid w:val="008B375D"/>
    <w:rsid w:val="008B3829"/>
    <w:rsid w:val="008B3844"/>
    <w:rsid w:val="008B38D2"/>
    <w:rsid w:val="008B3F60"/>
    <w:rsid w:val="008B415F"/>
    <w:rsid w:val="008B483A"/>
    <w:rsid w:val="008B48D5"/>
    <w:rsid w:val="008B4958"/>
    <w:rsid w:val="008B4B0F"/>
    <w:rsid w:val="008B4B7A"/>
    <w:rsid w:val="008B525C"/>
    <w:rsid w:val="008B56BD"/>
    <w:rsid w:val="008B57CB"/>
    <w:rsid w:val="008B598F"/>
    <w:rsid w:val="008B5F47"/>
    <w:rsid w:val="008B6439"/>
    <w:rsid w:val="008B64F0"/>
    <w:rsid w:val="008B66F7"/>
    <w:rsid w:val="008B6760"/>
    <w:rsid w:val="008B67A2"/>
    <w:rsid w:val="008B6C3A"/>
    <w:rsid w:val="008B738F"/>
    <w:rsid w:val="008B75C9"/>
    <w:rsid w:val="008B79F7"/>
    <w:rsid w:val="008B7A32"/>
    <w:rsid w:val="008B7B01"/>
    <w:rsid w:val="008B7BF3"/>
    <w:rsid w:val="008B7D59"/>
    <w:rsid w:val="008C012C"/>
    <w:rsid w:val="008C01B1"/>
    <w:rsid w:val="008C01C1"/>
    <w:rsid w:val="008C03BB"/>
    <w:rsid w:val="008C0B57"/>
    <w:rsid w:val="008C0C91"/>
    <w:rsid w:val="008C0C99"/>
    <w:rsid w:val="008C0D4E"/>
    <w:rsid w:val="008C0FE1"/>
    <w:rsid w:val="008C0FE3"/>
    <w:rsid w:val="008C113A"/>
    <w:rsid w:val="008C113D"/>
    <w:rsid w:val="008C1170"/>
    <w:rsid w:val="008C1354"/>
    <w:rsid w:val="008C14CA"/>
    <w:rsid w:val="008C160A"/>
    <w:rsid w:val="008C1C8E"/>
    <w:rsid w:val="008C1F62"/>
    <w:rsid w:val="008C267F"/>
    <w:rsid w:val="008C2A7D"/>
    <w:rsid w:val="008C2ACC"/>
    <w:rsid w:val="008C2E27"/>
    <w:rsid w:val="008C2ED0"/>
    <w:rsid w:val="008C2EE3"/>
    <w:rsid w:val="008C2FE2"/>
    <w:rsid w:val="008C31C7"/>
    <w:rsid w:val="008C35B4"/>
    <w:rsid w:val="008C368D"/>
    <w:rsid w:val="008C374C"/>
    <w:rsid w:val="008C386A"/>
    <w:rsid w:val="008C3905"/>
    <w:rsid w:val="008C3979"/>
    <w:rsid w:val="008C3AAB"/>
    <w:rsid w:val="008C3F51"/>
    <w:rsid w:val="008C4075"/>
    <w:rsid w:val="008C407B"/>
    <w:rsid w:val="008C4081"/>
    <w:rsid w:val="008C4093"/>
    <w:rsid w:val="008C444E"/>
    <w:rsid w:val="008C49A3"/>
    <w:rsid w:val="008C4A41"/>
    <w:rsid w:val="008C4CAE"/>
    <w:rsid w:val="008C4D31"/>
    <w:rsid w:val="008C4DDF"/>
    <w:rsid w:val="008C4E83"/>
    <w:rsid w:val="008C5634"/>
    <w:rsid w:val="008C5ECF"/>
    <w:rsid w:val="008C65BD"/>
    <w:rsid w:val="008C661C"/>
    <w:rsid w:val="008C6D8C"/>
    <w:rsid w:val="008C70AD"/>
    <w:rsid w:val="008C72BB"/>
    <w:rsid w:val="008C739F"/>
    <w:rsid w:val="008C7541"/>
    <w:rsid w:val="008C7764"/>
    <w:rsid w:val="008C7E00"/>
    <w:rsid w:val="008C7E19"/>
    <w:rsid w:val="008C7F3E"/>
    <w:rsid w:val="008D00FF"/>
    <w:rsid w:val="008D0402"/>
    <w:rsid w:val="008D061E"/>
    <w:rsid w:val="008D0EE2"/>
    <w:rsid w:val="008D1049"/>
    <w:rsid w:val="008D10C0"/>
    <w:rsid w:val="008D12A0"/>
    <w:rsid w:val="008D14D4"/>
    <w:rsid w:val="008D160A"/>
    <w:rsid w:val="008D16AC"/>
    <w:rsid w:val="008D16F4"/>
    <w:rsid w:val="008D1A20"/>
    <w:rsid w:val="008D1A67"/>
    <w:rsid w:val="008D1D86"/>
    <w:rsid w:val="008D1DA4"/>
    <w:rsid w:val="008D1EFA"/>
    <w:rsid w:val="008D2A90"/>
    <w:rsid w:val="008D2C37"/>
    <w:rsid w:val="008D2DF3"/>
    <w:rsid w:val="008D34D8"/>
    <w:rsid w:val="008D3BEE"/>
    <w:rsid w:val="008D3D7A"/>
    <w:rsid w:val="008D44C2"/>
    <w:rsid w:val="008D45A3"/>
    <w:rsid w:val="008D472C"/>
    <w:rsid w:val="008D4787"/>
    <w:rsid w:val="008D4888"/>
    <w:rsid w:val="008D4BEC"/>
    <w:rsid w:val="008D4C3F"/>
    <w:rsid w:val="008D4F01"/>
    <w:rsid w:val="008D517A"/>
    <w:rsid w:val="008D5515"/>
    <w:rsid w:val="008D5E30"/>
    <w:rsid w:val="008D5F6F"/>
    <w:rsid w:val="008D5FB8"/>
    <w:rsid w:val="008D6094"/>
    <w:rsid w:val="008D6491"/>
    <w:rsid w:val="008D65A8"/>
    <w:rsid w:val="008D68B9"/>
    <w:rsid w:val="008D6D4B"/>
    <w:rsid w:val="008D6E3B"/>
    <w:rsid w:val="008D71FF"/>
    <w:rsid w:val="008D756B"/>
    <w:rsid w:val="008D7B94"/>
    <w:rsid w:val="008D7BEC"/>
    <w:rsid w:val="008D7C66"/>
    <w:rsid w:val="008D7DFF"/>
    <w:rsid w:val="008E0042"/>
    <w:rsid w:val="008E02BD"/>
    <w:rsid w:val="008E0875"/>
    <w:rsid w:val="008E0CE1"/>
    <w:rsid w:val="008E0E34"/>
    <w:rsid w:val="008E1E3B"/>
    <w:rsid w:val="008E1F19"/>
    <w:rsid w:val="008E1F33"/>
    <w:rsid w:val="008E207B"/>
    <w:rsid w:val="008E21F3"/>
    <w:rsid w:val="008E2585"/>
    <w:rsid w:val="008E28EB"/>
    <w:rsid w:val="008E2933"/>
    <w:rsid w:val="008E2BAD"/>
    <w:rsid w:val="008E30D6"/>
    <w:rsid w:val="008E30F7"/>
    <w:rsid w:val="008E350C"/>
    <w:rsid w:val="008E3720"/>
    <w:rsid w:val="008E3996"/>
    <w:rsid w:val="008E3DB9"/>
    <w:rsid w:val="008E4078"/>
    <w:rsid w:val="008E41F8"/>
    <w:rsid w:val="008E43DB"/>
    <w:rsid w:val="008E455C"/>
    <w:rsid w:val="008E4716"/>
    <w:rsid w:val="008E4722"/>
    <w:rsid w:val="008E4E33"/>
    <w:rsid w:val="008E54AF"/>
    <w:rsid w:val="008E5621"/>
    <w:rsid w:val="008E572A"/>
    <w:rsid w:val="008E5B48"/>
    <w:rsid w:val="008E5CB0"/>
    <w:rsid w:val="008E5DA9"/>
    <w:rsid w:val="008E5E5A"/>
    <w:rsid w:val="008E5F2C"/>
    <w:rsid w:val="008E6472"/>
    <w:rsid w:val="008E6916"/>
    <w:rsid w:val="008E69F2"/>
    <w:rsid w:val="008E6AA8"/>
    <w:rsid w:val="008E6C0D"/>
    <w:rsid w:val="008E6CDD"/>
    <w:rsid w:val="008E7148"/>
    <w:rsid w:val="008E7A04"/>
    <w:rsid w:val="008E7B97"/>
    <w:rsid w:val="008E7D6E"/>
    <w:rsid w:val="008E7E37"/>
    <w:rsid w:val="008E7E5B"/>
    <w:rsid w:val="008F08B8"/>
    <w:rsid w:val="008F08E3"/>
    <w:rsid w:val="008F095F"/>
    <w:rsid w:val="008F0BC0"/>
    <w:rsid w:val="008F0E72"/>
    <w:rsid w:val="008F17E6"/>
    <w:rsid w:val="008F1A2D"/>
    <w:rsid w:val="008F1A92"/>
    <w:rsid w:val="008F1CCA"/>
    <w:rsid w:val="008F222A"/>
    <w:rsid w:val="008F249A"/>
    <w:rsid w:val="008F2724"/>
    <w:rsid w:val="008F28DF"/>
    <w:rsid w:val="008F2956"/>
    <w:rsid w:val="008F2995"/>
    <w:rsid w:val="008F2B80"/>
    <w:rsid w:val="008F2BF8"/>
    <w:rsid w:val="008F3013"/>
    <w:rsid w:val="008F3057"/>
    <w:rsid w:val="008F3514"/>
    <w:rsid w:val="008F3740"/>
    <w:rsid w:val="008F393D"/>
    <w:rsid w:val="008F3CD8"/>
    <w:rsid w:val="008F4057"/>
    <w:rsid w:val="008F4173"/>
    <w:rsid w:val="008F445E"/>
    <w:rsid w:val="008F4588"/>
    <w:rsid w:val="008F45C2"/>
    <w:rsid w:val="008F4AD7"/>
    <w:rsid w:val="008F4CB5"/>
    <w:rsid w:val="008F4DDA"/>
    <w:rsid w:val="008F4DF1"/>
    <w:rsid w:val="008F56F7"/>
    <w:rsid w:val="008F57A4"/>
    <w:rsid w:val="008F5B1A"/>
    <w:rsid w:val="008F5B2A"/>
    <w:rsid w:val="008F5D73"/>
    <w:rsid w:val="008F5DEA"/>
    <w:rsid w:val="008F603E"/>
    <w:rsid w:val="008F63F2"/>
    <w:rsid w:val="008F643E"/>
    <w:rsid w:val="008F6784"/>
    <w:rsid w:val="008F683C"/>
    <w:rsid w:val="008F691C"/>
    <w:rsid w:val="008F6A8D"/>
    <w:rsid w:val="008F6A90"/>
    <w:rsid w:val="008F6C00"/>
    <w:rsid w:val="008F726D"/>
    <w:rsid w:val="008F74F3"/>
    <w:rsid w:val="008F755B"/>
    <w:rsid w:val="008F77FC"/>
    <w:rsid w:val="008F7CD1"/>
    <w:rsid w:val="008F7DE3"/>
    <w:rsid w:val="00900AF3"/>
    <w:rsid w:val="00900B1F"/>
    <w:rsid w:val="00901314"/>
    <w:rsid w:val="009014B9"/>
    <w:rsid w:val="0090151B"/>
    <w:rsid w:val="00901809"/>
    <w:rsid w:val="00902022"/>
    <w:rsid w:val="0090204F"/>
    <w:rsid w:val="009020B9"/>
    <w:rsid w:val="009020EA"/>
    <w:rsid w:val="0090213F"/>
    <w:rsid w:val="009024E0"/>
    <w:rsid w:val="00902684"/>
    <w:rsid w:val="009027C2"/>
    <w:rsid w:val="009028FE"/>
    <w:rsid w:val="00902A45"/>
    <w:rsid w:val="00902C6D"/>
    <w:rsid w:val="009030FA"/>
    <w:rsid w:val="009033C9"/>
    <w:rsid w:val="00903A5B"/>
    <w:rsid w:val="00903EF0"/>
    <w:rsid w:val="0090406F"/>
    <w:rsid w:val="009041B0"/>
    <w:rsid w:val="00904436"/>
    <w:rsid w:val="00904CA4"/>
    <w:rsid w:val="00904D6F"/>
    <w:rsid w:val="00904D9C"/>
    <w:rsid w:val="0090517E"/>
    <w:rsid w:val="00905258"/>
    <w:rsid w:val="009052F1"/>
    <w:rsid w:val="009056AE"/>
    <w:rsid w:val="0090570B"/>
    <w:rsid w:val="00905A9E"/>
    <w:rsid w:val="00905AB3"/>
    <w:rsid w:val="00905B55"/>
    <w:rsid w:val="00905CCA"/>
    <w:rsid w:val="0090625D"/>
    <w:rsid w:val="00906545"/>
    <w:rsid w:val="00906738"/>
    <w:rsid w:val="00906863"/>
    <w:rsid w:val="00907456"/>
    <w:rsid w:val="00907DDB"/>
    <w:rsid w:val="00907FEC"/>
    <w:rsid w:val="0091050A"/>
    <w:rsid w:val="00910793"/>
    <w:rsid w:val="00910E47"/>
    <w:rsid w:val="009110B3"/>
    <w:rsid w:val="00911A73"/>
    <w:rsid w:val="00912044"/>
    <w:rsid w:val="009123A1"/>
    <w:rsid w:val="0091256F"/>
    <w:rsid w:val="0091270D"/>
    <w:rsid w:val="009128B0"/>
    <w:rsid w:val="00912CC0"/>
    <w:rsid w:val="00912CCF"/>
    <w:rsid w:val="00912D1C"/>
    <w:rsid w:val="00912DDC"/>
    <w:rsid w:val="00912E97"/>
    <w:rsid w:val="00913078"/>
    <w:rsid w:val="0091346A"/>
    <w:rsid w:val="00913A96"/>
    <w:rsid w:val="00913AAF"/>
    <w:rsid w:val="00913C42"/>
    <w:rsid w:val="00913DF4"/>
    <w:rsid w:val="0091400A"/>
    <w:rsid w:val="00914549"/>
    <w:rsid w:val="0091454F"/>
    <w:rsid w:val="00914644"/>
    <w:rsid w:val="009146F1"/>
    <w:rsid w:val="00914CEE"/>
    <w:rsid w:val="00914EED"/>
    <w:rsid w:val="00914F0C"/>
    <w:rsid w:val="00914FBB"/>
    <w:rsid w:val="009151FD"/>
    <w:rsid w:val="0091529B"/>
    <w:rsid w:val="009153C8"/>
    <w:rsid w:val="00915914"/>
    <w:rsid w:val="00915B52"/>
    <w:rsid w:val="00915B67"/>
    <w:rsid w:val="00915E2B"/>
    <w:rsid w:val="00915E34"/>
    <w:rsid w:val="00916632"/>
    <w:rsid w:val="00916708"/>
    <w:rsid w:val="00916727"/>
    <w:rsid w:val="00916A92"/>
    <w:rsid w:val="00916B81"/>
    <w:rsid w:val="00916E75"/>
    <w:rsid w:val="009174A0"/>
    <w:rsid w:val="0091776D"/>
    <w:rsid w:val="0091780C"/>
    <w:rsid w:val="009178D0"/>
    <w:rsid w:val="00917FE9"/>
    <w:rsid w:val="00920181"/>
    <w:rsid w:val="009204CE"/>
    <w:rsid w:val="00920703"/>
    <w:rsid w:val="00920962"/>
    <w:rsid w:val="00920B6B"/>
    <w:rsid w:val="00921227"/>
    <w:rsid w:val="00921731"/>
    <w:rsid w:val="00921734"/>
    <w:rsid w:val="00921C08"/>
    <w:rsid w:val="009220BB"/>
    <w:rsid w:val="009226E6"/>
    <w:rsid w:val="00922807"/>
    <w:rsid w:val="00922902"/>
    <w:rsid w:val="00922CF7"/>
    <w:rsid w:val="00922F40"/>
    <w:rsid w:val="00923125"/>
    <w:rsid w:val="009233E4"/>
    <w:rsid w:val="00923474"/>
    <w:rsid w:val="0092374A"/>
    <w:rsid w:val="00923804"/>
    <w:rsid w:val="0092388C"/>
    <w:rsid w:val="00923ACC"/>
    <w:rsid w:val="00923B1A"/>
    <w:rsid w:val="00923B3F"/>
    <w:rsid w:val="00923C76"/>
    <w:rsid w:val="00923FF9"/>
    <w:rsid w:val="00923FFC"/>
    <w:rsid w:val="00924019"/>
    <w:rsid w:val="009241FD"/>
    <w:rsid w:val="0092425A"/>
    <w:rsid w:val="00924487"/>
    <w:rsid w:val="00924690"/>
    <w:rsid w:val="009249DA"/>
    <w:rsid w:val="00924E84"/>
    <w:rsid w:val="00924F32"/>
    <w:rsid w:val="009250A4"/>
    <w:rsid w:val="00925222"/>
    <w:rsid w:val="009252B1"/>
    <w:rsid w:val="009253B4"/>
    <w:rsid w:val="00925423"/>
    <w:rsid w:val="00925517"/>
    <w:rsid w:val="00925665"/>
    <w:rsid w:val="00925AC4"/>
    <w:rsid w:val="00925C32"/>
    <w:rsid w:val="00925C63"/>
    <w:rsid w:val="00925ED3"/>
    <w:rsid w:val="009264FE"/>
    <w:rsid w:val="0092655B"/>
    <w:rsid w:val="00926648"/>
    <w:rsid w:val="00926658"/>
    <w:rsid w:val="00926864"/>
    <w:rsid w:val="00926973"/>
    <w:rsid w:val="00926C3D"/>
    <w:rsid w:val="00926DE2"/>
    <w:rsid w:val="00926E6C"/>
    <w:rsid w:val="00926F55"/>
    <w:rsid w:val="009272F1"/>
    <w:rsid w:val="0092738C"/>
    <w:rsid w:val="00927E47"/>
    <w:rsid w:val="00927F2F"/>
    <w:rsid w:val="0093003A"/>
    <w:rsid w:val="009302A6"/>
    <w:rsid w:val="0093033D"/>
    <w:rsid w:val="0093043B"/>
    <w:rsid w:val="00930585"/>
    <w:rsid w:val="009306DB"/>
    <w:rsid w:val="00930731"/>
    <w:rsid w:val="00930A92"/>
    <w:rsid w:val="00930EA6"/>
    <w:rsid w:val="00931050"/>
    <w:rsid w:val="009316E0"/>
    <w:rsid w:val="00931980"/>
    <w:rsid w:val="009319C9"/>
    <w:rsid w:val="00931C31"/>
    <w:rsid w:val="00931C6E"/>
    <w:rsid w:val="00931D17"/>
    <w:rsid w:val="00931F81"/>
    <w:rsid w:val="009323BC"/>
    <w:rsid w:val="0093295F"/>
    <w:rsid w:val="00932989"/>
    <w:rsid w:val="00932A03"/>
    <w:rsid w:val="00932AFB"/>
    <w:rsid w:val="00932BC7"/>
    <w:rsid w:val="0093300F"/>
    <w:rsid w:val="009333EA"/>
    <w:rsid w:val="00933534"/>
    <w:rsid w:val="009335DA"/>
    <w:rsid w:val="00933C10"/>
    <w:rsid w:val="009340F6"/>
    <w:rsid w:val="00934247"/>
    <w:rsid w:val="00934282"/>
    <w:rsid w:val="009346AD"/>
    <w:rsid w:val="00934C4E"/>
    <w:rsid w:val="00934D65"/>
    <w:rsid w:val="00934F10"/>
    <w:rsid w:val="00934F14"/>
    <w:rsid w:val="0093531A"/>
    <w:rsid w:val="00935458"/>
    <w:rsid w:val="00935A93"/>
    <w:rsid w:val="00935B25"/>
    <w:rsid w:val="00935C91"/>
    <w:rsid w:val="00935CC4"/>
    <w:rsid w:val="00935D08"/>
    <w:rsid w:val="00935E55"/>
    <w:rsid w:val="00935E5E"/>
    <w:rsid w:val="00935EEB"/>
    <w:rsid w:val="00936291"/>
    <w:rsid w:val="009364F6"/>
    <w:rsid w:val="00936919"/>
    <w:rsid w:val="00936D6B"/>
    <w:rsid w:val="00936FB4"/>
    <w:rsid w:val="00937618"/>
    <w:rsid w:val="00937C80"/>
    <w:rsid w:val="00940233"/>
    <w:rsid w:val="0094072D"/>
    <w:rsid w:val="00940731"/>
    <w:rsid w:val="00940870"/>
    <w:rsid w:val="00940A99"/>
    <w:rsid w:val="00940B3A"/>
    <w:rsid w:val="00940D5B"/>
    <w:rsid w:val="009411F4"/>
    <w:rsid w:val="009415E3"/>
    <w:rsid w:val="00941688"/>
    <w:rsid w:val="00941762"/>
    <w:rsid w:val="00941948"/>
    <w:rsid w:val="00941E97"/>
    <w:rsid w:val="00942375"/>
    <w:rsid w:val="00942670"/>
    <w:rsid w:val="00942A7E"/>
    <w:rsid w:val="00942E2C"/>
    <w:rsid w:val="00942EB2"/>
    <w:rsid w:val="00943064"/>
    <w:rsid w:val="0094385D"/>
    <w:rsid w:val="009439AE"/>
    <w:rsid w:val="00943B3F"/>
    <w:rsid w:val="009445D7"/>
    <w:rsid w:val="009449C8"/>
    <w:rsid w:val="00944A8E"/>
    <w:rsid w:val="00944C6A"/>
    <w:rsid w:val="00945136"/>
    <w:rsid w:val="009455E3"/>
    <w:rsid w:val="009456F5"/>
    <w:rsid w:val="00945A6B"/>
    <w:rsid w:val="00946043"/>
    <w:rsid w:val="009462A1"/>
    <w:rsid w:val="009462EA"/>
    <w:rsid w:val="0094633E"/>
    <w:rsid w:val="009468CF"/>
    <w:rsid w:val="00946A56"/>
    <w:rsid w:val="00946A75"/>
    <w:rsid w:val="00946B15"/>
    <w:rsid w:val="009472E9"/>
    <w:rsid w:val="00947323"/>
    <w:rsid w:val="0094736B"/>
    <w:rsid w:val="0094744A"/>
    <w:rsid w:val="00947648"/>
    <w:rsid w:val="009477D2"/>
    <w:rsid w:val="0094794D"/>
    <w:rsid w:val="00947A02"/>
    <w:rsid w:val="00947B2E"/>
    <w:rsid w:val="00947DA9"/>
    <w:rsid w:val="00950049"/>
    <w:rsid w:val="009500F7"/>
    <w:rsid w:val="009503CB"/>
    <w:rsid w:val="009503F1"/>
    <w:rsid w:val="00950BFE"/>
    <w:rsid w:val="00950F89"/>
    <w:rsid w:val="00950FB2"/>
    <w:rsid w:val="00951077"/>
    <w:rsid w:val="0095152E"/>
    <w:rsid w:val="00951C8C"/>
    <w:rsid w:val="0095205D"/>
    <w:rsid w:val="009524EA"/>
    <w:rsid w:val="00952AA6"/>
    <w:rsid w:val="00952DA0"/>
    <w:rsid w:val="0095314B"/>
    <w:rsid w:val="00953AE7"/>
    <w:rsid w:val="00953B72"/>
    <w:rsid w:val="00953CED"/>
    <w:rsid w:val="00953DD6"/>
    <w:rsid w:val="00953F84"/>
    <w:rsid w:val="00953FC6"/>
    <w:rsid w:val="00954061"/>
    <w:rsid w:val="009540AE"/>
    <w:rsid w:val="009540B2"/>
    <w:rsid w:val="00954429"/>
    <w:rsid w:val="00954579"/>
    <w:rsid w:val="009549A0"/>
    <w:rsid w:val="00954AB2"/>
    <w:rsid w:val="00954CE6"/>
    <w:rsid w:val="00955170"/>
    <w:rsid w:val="009552BD"/>
    <w:rsid w:val="00955547"/>
    <w:rsid w:val="0095594B"/>
    <w:rsid w:val="00955A28"/>
    <w:rsid w:val="00955D27"/>
    <w:rsid w:val="00955DC4"/>
    <w:rsid w:val="0095646A"/>
    <w:rsid w:val="00956649"/>
    <w:rsid w:val="009568BB"/>
    <w:rsid w:val="00956924"/>
    <w:rsid w:val="00956F05"/>
    <w:rsid w:val="0095721B"/>
    <w:rsid w:val="009574D6"/>
    <w:rsid w:val="0095764A"/>
    <w:rsid w:val="0095797B"/>
    <w:rsid w:val="00957BF2"/>
    <w:rsid w:val="00957FF6"/>
    <w:rsid w:val="0096026E"/>
    <w:rsid w:val="009603C2"/>
    <w:rsid w:val="009603F4"/>
    <w:rsid w:val="00960B39"/>
    <w:rsid w:val="00960BA0"/>
    <w:rsid w:val="00960BCD"/>
    <w:rsid w:val="00960F65"/>
    <w:rsid w:val="00961062"/>
    <w:rsid w:val="00961560"/>
    <w:rsid w:val="009617A5"/>
    <w:rsid w:val="00961BE4"/>
    <w:rsid w:val="00961CA4"/>
    <w:rsid w:val="00961DF2"/>
    <w:rsid w:val="00962015"/>
    <w:rsid w:val="00962185"/>
    <w:rsid w:val="009621E7"/>
    <w:rsid w:val="00962633"/>
    <w:rsid w:val="009627A2"/>
    <w:rsid w:val="00962886"/>
    <w:rsid w:val="009628DD"/>
    <w:rsid w:val="00962A72"/>
    <w:rsid w:val="00962BF3"/>
    <w:rsid w:val="00962C25"/>
    <w:rsid w:val="00962C41"/>
    <w:rsid w:val="00962EBE"/>
    <w:rsid w:val="00963253"/>
    <w:rsid w:val="00963609"/>
    <w:rsid w:val="009636B5"/>
    <w:rsid w:val="00963A26"/>
    <w:rsid w:val="00963FF7"/>
    <w:rsid w:val="009644E8"/>
    <w:rsid w:val="009645F2"/>
    <w:rsid w:val="0096465C"/>
    <w:rsid w:val="009648A3"/>
    <w:rsid w:val="00964D90"/>
    <w:rsid w:val="00964DAF"/>
    <w:rsid w:val="00964E46"/>
    <w:rsid w:val="00965200"/>
    <w:rsid w:val="00965312"/>
    <w:rsid w:val="009654A9"/>
    <w:rsid w:val="00965500"/>
    <w:rsid w:val="0096572A"/>
    <w:rsid w:val="009658B0"/>
    <w:rsid w:val="00965B92"/>
    <w:rsid w:val="009662AB"/>
    <w:rsid w:val="009664BE"/>
    <w:rsid w:val="00966786"/>
    <w:rsid w:val="0096694E"/>
    <w:rsid w:val="00966AA7"/>
    <w:rsid w:val="009675E6"/>
    <w:rsid w:val="009677D0"/>
    <w:rsid w:val="00967BEC"/>
    <w:rsid w:val="00967E38"/>
    <w:rsid w:val="009701DF"/>
    <w:rsid w:val="009704FB"/>
    <w:rsid w:val="0097057F"/>
    <w:rsid w:val="00970B86"/>
    <w:rsid w:val="00970DBB"/>
    <w:rsid w:val="00970F5F"/>
    <w:rsid w:val="009712DB"/>
    <w:rsid w:val="0097147D"/>
    <w:rsid w:val="009719A9"/>
    <w:rsid w:val="00971A34"/>
    <w:rsid w:val="00971A36"/>
    <w:rsid w:val="00971DCF"/>
    <w:rsid w:val="009722E9"/>
    <w:rsid w:val="00972487"/>
    <w:rsid w:val="00972DB8"/>
    <w:rsid w:val="009730C1"/>
    <w:rsid w:val="00973497"/>
    <w:rsid w:val="00973AC4"/>
    <w:rsid w:val="00973ADE"/>
    <w:rsid w:val="00973B64"/>
    <w:rsid w:val="00973B8E"/>
    <w:rsid w:val="00973D25"/>
    <w:rsid w:val="00973FA2"/>
    <w:rsid w:val="00974060"/>
    <w:rsid w:val="00974171"/>
    <w:rsid w:val="0097442E"/>
    <w:rsid w:val="00974A4C"/>
    <w:rsid w:val="00974AA7"/>
    <w:rsid w:val="00974C00"/>
    <w:rsid w:val="00974C70"/>
    <w:rsid w:val="00974DA0"/>
    <w:rsid w:val="00975331"/>
    <w:rsid w:val="00975459"/>
    <w:rsid w:val="00975848"/>
    <w:rsid w:val="009759BF"/>
    <w:rsid w:val="00975A35"/>
    <w:rsid w:val="00975B1D"/>
    <w:rsid w:val="00975D08"/>
    <w:rsid w:val="00975FF7"/>
    <w:rsid w:val="00976057"/>
    <w:rsid w:val="00976475"/>
    <w:rsid w:val="00976A4F"/>
    <w:rsid w:val="00976ABC"/>
    <w:rsid w:val="00976D21"/>
    <w:rsid w:val="00977A04"/>
    <w:rsid w:val="00977B16"/>
    <w:rsid w:val="009805B3"/>
    <w:rsid w:val="009809D9"/>
    <w:rsid w:val="00980C95"/>
    <w:rsid w:val="00980DA7"/>
    <w:rsid w:val="00981528"/>
    <w:rsid w:val="009815B0"/>
    <w:rsid w:val="00981751"/>
    <w:rsid w:val="00981BA1"/>
    <w:rsid w:val="00981CA4"/>
    <w:rsid w:val="00981E08"/>
    <w:rsid w:val="00981ED0"/>
    <w:rsid w:val="009824E9"/>
    <w:rsid w:val="00982C3D"/>
    <w:rsid w:val="00982D95"/>
    <w:rsid w:val="00983FA9"/>
    <w:rsid w:val="00984010"/>
    <w:rsid w:val="00984AC3"/>
    <w:rsid w:val="00984AE1"/>
    <w:rsid w:val="00984BE4"/>
    <w:rsid w:val="00984DC8"/>
    <w:rsid w:val="00984DEB"/>
    <w:rsid w:val="00985120"/>
    <w:rsid w:val="00985622"/>
    <w:rsid w:val="009864BA"/>
    <w:rsid w:val="00986782"/>
    <w:rsid w:val="0098678E"/>
    <w:rsid w:val="00986A3B"/>
    <w:rsid w:val="00986A8C"/>
    <w:rsid w:val="00986D22"/>
    <w:rsid w:val="00986D58"/>
    <w:rsid w:val="009870E4"/>
    <w:rsid w:val="00987195"/>
    <w:rsid w:val="009876FA"/>
    <w:rsid w:val="00987728"/>
    <w:rsid w:val="00987846"/>
    <w:rsid w:val="009878BB"/>
    <w:rsid w:val="00987A97"/>
    <w:rsid w:val="00987CFD"/>
    <w:rsid w:val="00990227"/>
    <w:rsid w:val="00990839"/>
    <w:rsid w:val="00990C39"/>
    <w:rsid w:val="00990C58"/>
    <w:rsid w:val="00990D16"/>
    <w:rsid w:val="00990EA1"/>
    <w:rsid w:val="00990FC7"/>
    <w:rsid w:val="00991085"/>
    <w:rsid w:val="0099120C"/>
    <w:rsid w:val="009912F1"/>
    <w:rsid w:val="00991452"/>
    <w:rsid w:val="00991607"/>
    <w:rsid w:val="00991637"/>
    <w:rsid w:val="009916E2"/>
    <w:rsid w:val="00991817"/>
    <w:rsid w:val="00991851"/>
    <w:rsid w:val="009919E2"/>
    <w:rsid w:val="009919FC"/>
    <w:rsid w:val="00991A27"/>
    <w:rsid w:val="00991BB2"/>
    <w:rsid w:val="00991C20"/>
    <w:rsid w:val="00991F6D"/>
    <w:rsid w:val="009921EC"/>
    <w:rsid w:val="009921FB"/>
    <w:rsid w:val="009923B0"/>
    <w:rsid w:val="00992427"/>
    <w:rsid w:val="00992478"/>
    <w:rsid w:val="009924CB"/>
    <w:rsid w:val="0099254F"/>
    <w:rsid w:val="0099270F"/>
    <w:rsid w:val="00992995"/>
    <w:rsid w:val="00992AB1"/>
    <w:rsid w:val="00992C10"/>
    <w:rsid w:val="00992FEF"/>
    <w:rsid w:val="009930F6"/>
    <w:rsid w:val="009932FD"/>
    <w:rsid w:val="009933C3"/>
    <w:rsid w:val="009933EB"/>
    <w:rsid w:val="00993442"/>
    <w:rsid w:val="00993495"/>
    <w:rsid w:val="009937D9"/>
    <w:rsid w:val="009938BE"/>
    <w:rsid w:val="00993A6E"/>
    <w:rsid w:val="00993D99"/>
    <w:rsid w:val="00994196"/>
    <w:rsid w:val="009941BA"/>
    <w:rsid w:val="009945BF"/>
    <w:rsid w:val="00994779"/>
    <w:rsid w:val="0099479A"/>
    <w:rsid w:val="00994C91"/>
    <w:rsid w:val="00995382"/>
    <w:rsid w:val="00995469"/>
    <w:rsid w:val="009956D6"/>
    <w:rsid w:val="00995ABB"/>
    <w:rsid w:val="00995C78"/>
    <w:rsid w:val="00995EA5"/>
    <w:rsid w:val="0099607A"/>
    <w:rsid w:val="009962C2"/>
    <w:rsid w:val="00996417"/>
    <w:rsid w:val="009966C6"/>
    <w:rsid w:val="00996701"/>
    <w:rsid w:val="009969E0"/>
    <w:rsid w:val="00996DFF"/>
    <w:rsid w:val="009971E5"/>
    <w:rsid w:val="00997213"/>
    <w:rsid w:val="00997461"/>
    <w:rsid w:val="009978A5"/>
    <w:rsid w:val="009978C2"/>
    <w:rsid w:val="0099796D"/>
    <w:rsid w:val="00997C94"/>
    <w:rsid w:val="009A017A"/>
    <w:rsid w:val="009A01F7"/>
    <w:rsid w:val="009A043B"/>
    <w:rsid w:val="009A0644"/>
    <w:rsid w:val="009A06E0"/>
    <w:rsid w:val="009A14CE"/>
    <w:rsid w:val="009A178E"/>
    <w:rsid w:val="009A1841"/>
    <w:rsid w:val="009A1858"/>
    <w:rsid w:val="009A1889"/>
    <w:rsid w:val="009A1AE5"/>
    <w:rsid w:val="009A2415"/>
    <w:rsid w:val="009A27C6"/>
    <w:rsid w:val="009A2EAB"/>
    <w:rsid w:val="009A2F6E"/>
    <w:rsid w:val="009A30F8"/>
    <w:rsid w:val="009A31AD"/>
    <w:rsid w:val="009A37FA"/>
    <w:rsid w:val="009A3B2B"/>
    <w:rsid w:val="009A3B6D"/>
    <w:rsid w:val="009A3C96"/>
    <w:rsid w:val="009A3F10"/>
    <w:rsid w:val="009A4087"/>
    <w:rsid w:val="009A4209"/>
    <w:rsid w:val="009A4757"/>
    <w:rsid w:val="009A49AD"/>
    <w:rsid w:val="009A4AC3"/>
    <w:rsid w:val="009A4B21"/>
    <w:rsid w:val="009A4B42"/>
    <w:rsid w:val="009A4DC0"/>
    <w:rsid w:val="009A58DD"/>
    <w:rsid w:val="009A5CD7"/>
    <w:rsid w:val="009A5F08"/>
    <w:rsid w:val="009A63B7"/>
    <w:rsid w:val="009A6C62"/>
    <w:rsid w:val="009A6D78"/>
    <w:rsid w:val="009A70DD"/>
    <w:rsid w:val="009A7166"/>
    <w:rsid w:val="009A7319"/>
    <w:rsid w:val="009A74B5"/>
    <w:rsid w:val="009A75A1"/>
    <w:rsid w:val="009A78A9"/>
    <w:rsid w:val="009A7C69"/>
    <w:rsid w:val="009A7F41"/>
    <w:rsid w:val="009B054B"/>
    <w:rsid w:val="009B080F"/>
    <w:rsid w:val="009B08B1"/>
    <w:rsid w:val="009B0ACA"/>
    <w:rsid w:val="009B0B02"/>
    <w:rsid w:val="009B0C95"/>
    <w:rsid w:val="009B116C"/>
    <w:rsid w:val="009B1182"/>
    <w:rsid w:val="009B121E"/>
    <w:rsid w:val="009B124B"/>
    <w:rsid w:val="009B1376"/>
    <w:rsid w:val="009B149B"/>
    <w:rsid w:val="009B22F4"/>
    <w:rsid w:val="009B2770"/>
    <w:rsid w:val="009B2AE1"/>
    <w:rsid w:val="009B2B97"/>
    <w:rsid w:val="009B2C95"/>
    <w:rsid w:val="009B2D0A"/>
    <w:rsid w:val="009B2D3E"/>
    <w:rsid w:val="009B2E5A"/>
    <w:rsid w:val="009B3129"/>
    <w:rsid w:val="009B3281"/>
    <w:rsid w:val="009B3DA3"/>
    <w:rsid w:val="009B4378"/>
    <w:rsid w:val="009B45F9"/>
    <w:rsid w:val="009B46F7"/>
    <w:rsid w:val="009B4956"/>
    <w:rsid w:val="009B4996"/>
    <w:rsid w:val="009B4B49"/>
    <w:rsid w:val="009B4DBD"/>
    <w:rsid w:val="009B4DD5"/>
    <w:rsid w:val="009B5114"/>
    <w:rsid w:val="009B51AD"/>
    <w:rsid w:val="009B5536"/>
    <w:rsid w:val="009B55CB"/>
    <w:rsid w:val="009B5A69"/>
    <w:rsid w:val="009B5C3F"/>
    <w:rsid w:val="009B5CE9"/>
    <w:rsid w:val="009B5D57"/>
    <w:rsid w:val="009B5E3B"/>
    <w:rsid w:val="009B6572"/>
    <w:rsid w:val="009B6686"/>
    <w:rsid w:val="009B672E"/>
    <w:rsid w:val="009B6744"/>
    <w:rsid w:val="009B69B1"/>
    <w:rsid w:val="009B6CCA"/>
    <w:rsid w:val="009B6F80"/>
    <w:rsid w:val="009B7010"/>
    <w:rsid w:val="009B71FF"/>
    <w:rsid w:val="009B7856"/>
    <w:rsid w:val="009B78F8"/>
    <w:rsid w:val="009B7D2E"/>
    <w:rsid w:val="009B7E1C"/>
    <w:rsid w:val="009C0012"/>
    <w:rsid w:val="009C0016"/>
    <w:rsid w:val="009C001D"/>
    <w:rsid w:val="009C00C6"/>
    <w:rsid w:val="009C0952"/>
    <w:rsid w:val="009C0B0D"/>
    <w:rsid w:val="009C0D71"/>
    <w:rsid w:val="009C1366"/>
    <w:rsid w:val="009C18C6"/>
    <w:rsid w:val="009C1912"/>
    <w:rsid w:val="009C1EC5"/>
    <w:rsid w:val="009C1EDA"/>
    <w:rsid w:val="009C2031"/>
    <w:rsid w:val="009C22A9"/>
    <w:rsid w:val="009C236D"/>
    <w:rsid w:val="009C26B9"/>
    <w:rsid w:val="009C26EB"/>
    <w:rsid w:val="009C2DFF"/>
    <w:rsid w:val="009C2E4A"/>
    <w:rsid w:val="009C30F1"/>
    <w:rsid w:val="009C31DB"/>
    <w:rsid w:val="009C34B4"/>
    <w:rsid w:val="009C36DE"/>
    <w:rsid w:val="009C3712"/>
    <w:rsid w:val="009C371A"/>
    <w:rsid w:val="009C386A"/>
    <w:rsid w:val="009C3955"/>
    <w:rsid w:val="009C3D10"/>
    <w:rsid w:val="009C3D9F"/>
    <w:rsid w:val="009C430A"/>
    <w:rsid w:val="009C4503"/>
    <w:rsid w:val="009C488A"/>
    <w:rsid w:val="009C48A9"/>
    <w:rsid w:val="009C4AF2"/>
    <w:rsid w:val="009C4E5E"/>
    <w:rsid w:val="009C5062"/>
    <w:rsid w:val="009C546F"/>
    <w:rsid w:val="009C5FA0"/>
    <w:rsid w:val="009C64D4"/>
    <w:rsid w:val="009C66F2"/>
    <w:rsid w:val="009C6B18"/>
    <w:rsid w:val="009C6D19"/>
    <w:rsid w:val="009C6D9F"/>
    <w:rsid w:val="009C713E"/>
    <w:rsid w:val="009C715E"/>
    <w:rsid w:val="009C7411"/>
    <w:rsid w:val="009C764F"/>
    <w:rsid w:val="009C7D5B"/>
    <w:rsid w:val="009C7F37"/>
    <w:rsid w:val="009D0467"/>
    <w:rsid w:val="009D0A97"/>
    <w:rsid w:val="009D0BBD"/>
    <w:rsid w:val="009D0DC1"/>
    <w:rsid w:val="009D12E7"/>
    <w:rsid w:val="009D1319"/>
    <w:rsid w:val="009D140C"/>
    <w:rsid w:val="009D14FC"/>
    <w:rsid w:val="009D1593"/>
    <w:rsid w:val="009D1596"/>
    <w:rsid w:val="009D15CF"/>
    <w:rsid w:val="009D1AC1"/>
    <w:rsid w:val="009D1BAC"/>
    <w:rsid w:val="009D1BE4"/>
    <w:rsid w:val="009D1C62"/>
    <w:rsid w:val="009D1C88"/>
    <w:rsid w:val="009D1CD7"/>
    <w:rsid w:val="009D1EA7"/>
    <w:rsid w:val="009D24A1"/>
    <w:rsid w:val="009D29D8"/>
    <w:rsid w:val="009D2B1A"/>
    <w:rsid w:val="009D2CC2"/>
    <w:rsid w:val="009D2F81"/>
    <w:rsid w:val="009D3431"/>
    <w:rsid w:val="009D3A8F"/>
    <w:rsid w:val="009D3B48"/>
    <w:rsid w:val="009D3B61"/>
    <w:rsid w:val="009D3C90"/>
    <w:rsid w:val="009D41B2"/>
    <w:rsid w:val="009D4518"/>
    <w:rsid w:val="009D45F2"/>
    <w:rsid w:val="009D4B45"/>
    <w:rsid w:val="009D4DA2"/>
    <w:rsid w:val="009D4E94"/>
    <w:rsid w:val="009D5430"/>
    <w:rsid w:val="009D5438"/>
    <w:rsid w:val="009D54E9"/>
    <w:rsid w:val="009D55FE"/>
    <w:rsid w:val="009D5684"/>
    <w:rsid w:val="009D56C5"/>
    <w:rsid w:val="009D5766"/>
    <w:rsid w:val="009D5A1B"/>
    <w:rsid w:val="009D5A5E"/>
    <w:rsid w:val="009D5A95"/>
    <w:rsid w:val="009D5D47"/>
    <w:rsid w:val="009D5E36"/>
    <w:rsid w:val="009D6065"/>
    <w:rsid w:val="009D6604"/>
    <w:rsid w:val="009D6AC7"/>
    <w:rsid w:val="009D6E64"/>
    <w:rsid w:val="009D7082"/>
    <w:rsid w:val="009D712F"/>
    <w:rsid w:val="009D73BF"/>
    <w:rsid w:val="009D7733"/>
    <w:rsid w:val="009D7781"/>
    <w:rsid w:val="009D7AB4"/>
    <w:rsid w:val="009E07E3"/>
    <w:rsid w:val="009E105B"/>
    <w:rsid w:val="009E16CD"/>
    <w:rsid w:val="009E170D"/>
    <w:rsid w:val="009E1A00"/>
    <w:rsid w:val="009E1DCE"/>
    <w:rsid w:val="009E1E80"/>
    <w:rsid w:val="009E1FBF"/>
    <w:rsid w:val="009E2035"/>
    <w:rsid w:val="009E21A3"/>
    <w:rsid w:val="009E22C9"/>
    <w:rsid w:val="009E247F"/>
    <w:rsid w:val="009E249E"/>
    <w:rsid w:val="009E25B4"/>
    <w:rsid w:val="009E26FA"/>
    <w:rsid w:val="009E2776"/>
    <w:rsid w:val="009E29F9"/>
    <w:rsid w:val="009E2FE6"/>
    <w:rsid w:val="009E31E7"/>
    <w:rsid w:val="009E369A"/>
    <w:rsid w:val="009E37D3"/>
    <w:rsid w:val="009E38B8"/>
    <w:rsid w:val="009E39E1"/>
    <w:rsid w:val="009E3A03"/>
    <w:rsid w:val="009E3D37"/>
    <w:rsid w:val="009E3D63"/>
    <w:rsid w:val="009E3EE2"/>
    <w:rsid w:val="009E3F36"/>
    <w:rsid w:val="009E403C"/>
    <w:rsid w:val="009E429F"/>
    <w:rsid w:val="009E4722"/>
    <w:rsid w:val="009E4BB6"/>
    <w:rsid w:val="009E4E45"/>
    <w:rsid w:val="009E5415"/>
    <w:rsid w:val="009E55DD"/>
    <w:rsid w:val="009E5871"/>
    <w:rsid w:val="009E5C95"/>
    <w:rsid w:val="009E5FF2"/>
    <w:rsid w:val="009E632C"/>
    <w:rsid w:val="009E63CA"/>
    <w:rsid w:val="009E6577"/>
    <w:rsid w:val="009E6731"/>
    <w:rsid w:val="009E68C8"/>
    <w:rsid w:val="009E6C4B"/>
    <w:rsid w:val="009E6C9D"/>
    <w:rsid w:val="009E7366"/>
    <w:rsid w:val="009E74F6"/>
    <w:rsid w:val="009E7A1C"/>
    <w:rsid w:val="009E7DAA"/>
    <w:rsid w:val="009E7E60"/>
    <w:rsid w:val="009E7EB3"/>
    <w:rsid w:val="009F0102"/>
    <w:rsid w:val="009F0490"/>
    <w:rsid w:val="009F04F2"/>
    <w:rsid w:val="009F0A06"/>
    <w:rsid w:val="009F0B67"/>
    <w:rsid w:val="009F1125"/>
    <w:rsid w:val="009F13AB"/>
    <w:rsid w:val="009F1892"/>
    <w:rsid w:val="009F1A1D"/>
    <w:rsid w:val="009F1AD4"/>
    <w:rsid w:val="009F1E41"/>
    <w:rsid w:val="009F2136"/>
    <w:rsid w:val="009F2170"/>
    <w:rsid w:val="009F2328"/>
    <w:rsid w:val="009F25ED"/>
    <w:rsid w:val="009F2713"/>
    <w:rsid w:val="009F2922"/>
    <w:rsid w:val="009F2CFD"/>
    <w:rsid w:val="009F2D5B"/>
    <w:rsid w:val="009F35F1"/>
    <w:rsid w:val="009F365F"/>
    <w:rsid w:val="009F391C"/>
    <w:rsid w:val="009F3B68"/>
    <w:rsid w:val="009F3DD7"/>
    <w:rsid w:val="009F3EEA"/>
    <w:rsid w:val="009F409E"/>
    <w:rsid w:val="009F41AE"/>
    <w:rsid w:val="009F4232"/>
    <w:rsid w:val="009F424C"/>
    <w:rsid w:val="009F427C"/>
    <w:rsid w:val="009F443B"/>
    <w:rsid w:val="009F4528"/>
    <w:rsid w:val="009F4558"/>
    <w:rsid w:val="009F45F8"/>
    <w:rsid w:val="009F4917"/>
    <w:rsid w:val="009F4B50"/>
    <w:rsid w:val="009F4CC6"/>
    <w:rsid w:val="009F4E98"/>
    <w:rsid w:val="009F4EF2"/>
    <w:rsid w:val="009F501C"/>
    <w:rsid w:val="009F507B"/>
    <w:rsid w:val="009F5A53"/>
    <w:rsid w:val="009F5A96"/>
    <w:rsid w:val="009F5B5C"/>
    <w:rsid w:val="009F5CB1"/>
    <w:rsid w:val="009F5F78"/>
    <w:rsid w:val="009F6119"/>
    <w:rsid w:val="009F6179"/>
    <w:rsid w:val="009F63F2"/>
    <w:rsid w:val="009F6490"/>
    <w:rsid w:val="009F6565"/>
    <w:rsid w:val="009F6A1F"/>
    <w:rsid w:val="009F6AA0"/>
    <w:rsid w:val="009F6E67"/>
    <w:rsid w:val="009F7175"/>
    <w:rsid w:val="009F723D"/>
    <w:rsid w:val="009F73EA"/>
    <w:rsid w:val="009F7A31"/>
    <w:rsid w:val="009F7B52"/>
    <w:rsid w:val="009F7EBC"/>
    <w:rsid w:val="00A0016D"/>
    <w:rsid w:val="00A0046F"/>
    <w:rsid w:val="00A00D25"/>
    <w:rsid w:val="00A00D6C"/>
    <w:rsid w:val="00A0112B"/>
    <w:rsid w:val="00A017CA"/>
    <w:rsid w:val="00A01810"/>
    <w:rsid w:val="00A01832"/>
    <w:rsid w:val="00A01938"/>
    <w:rsid w:val="00A01A20"/>
    <w:rsid w:val="00A01ADE"/>
    <w:rsid w:val="00A01C65"/>
    <w:rsid w:val="00A0211D"/>
    <w:rsid w:val="00A02120"/>
    <w:rsid w:val="00A022B8"/>
    <w:rsid w:val="00A0286E"/>
    <w:rsid w:val="00A02BAE"/>
    <w:rsid w:val="00A02E08"/>
    <w:rsid w:val="00A02E3A"/>
    <w:rsid w:val="00A032CC"/>
    <w:rsid w:val="00A03612"/>
    <w:rsid w:val="00A03D1D"/>
    <w:rsid w:val="00A03F57"/>
    <w:rsid w:val="00A0476A"/>
    <w:rsid w:val="00A04A16"/>
    <w:rsid w:val="00A04A8F"/>
    <w:rsid w:val="00A04E94"/>
    <w:rsid w:val="00A0513D"/>
    <w:rsid w:val="00A05166"/>
    <w:rsid w:val="00A05238"/>
    <w:rsid w:val="00A0551C"/>
    <w:rsid w:val="00A05A63"/>
    <w:rsid w:val="00A05A91"/>
    <w:rsid w:val="00A05B3D"/>
    <w:rsid w:val="00A06550"/>
    <w:rsid w:val="00A06696"/>
    <w:rsid w:val="00A07121"/>
    <w:rsid w:val="00A0723D"/>
    <w:rsid w:val="00A0738A"/>
    <w:rsid w:val="00A073F4"/>
    <w:rsid w:val="00A07849"/>
    <w:rsid w:val="00A07C3E"/>
    <w:rsid w:val="00A101FB"/>
    <w:rsid w:val="00A106C3"/>
    <w:rsid w:val="00A10895"/>
    <w:rsid w:val="00A10A4B"/>
    <w:rsid w:val="00A10BAB"/>
    <w:rsid w:val="00A10E1A"/>
    <w:rsid w:val="00A114C8"/>
    <w:rsid w:val="00A116C8"/>
    <w:rsid w:val="00A119AF"/>
    <w:rsid w:val="00A119CB"/>
    <w:rsid w:val="00A11A6F"/>
    <w:rsid w:val="00A11ABE"/>
    <w:rsid w:val="00A12061"/>
    <w:rsid w:val="00A12153"/>
    <w:rsid w:val="00A125F0"/>
    <w:rsid w:val="00A125F4"/>
    <w:rsid w:val="00A12804"/>
    <w:rsid w:val="00A1302A"/>
    <w:rsid w:val="00A1337E"/>
    <w:rsid w:val="00A13507"/>
    <w:rsid w:val="00A135B5"/>
    <w:rsid w:val="00A13755"/>
    <w:rsid w:val="00A13867"/>
    <w:rsid w:val="00A138D9"/>
    <w:rsid w:val="00A13BDC"/>
    <w:rsid w:val="00A13D1C"/>
    <w:rsid w:val="00A13D79"/>
    <w:rsid w:val="00A13E48"/>
    <w:rsid w:val="00A13E74"/>
    <w:rsid w:val="00A14088"/>
    <w:rsid w:val="00A14314"/>
    <w:rsid w:val="00A14423"/>
    <w:rsid w:val="00A14889"/>
    <w:rsid w:val="00A14B7F"/>
    <w:rsid w:val="00A14C22"/>
    <w:rsid w:val="00A14CF7"/>
    <w:rsid w:val="00A152B6"/>
    <w:rsid w:val="00A1560D"/>
    <w:rsid w:val="00A15F88"/>
    <w:rsid w:val="00A160E3"/>
    <w:rsid w:val="00A1685F"/>
    <w:rsid w:val="00A16A8F"/>
    <w:rsid w:val="00A17026"/>
    <w:rsid w:val="00A17037"/>
    <w:rsid w:val="00A170F2"/>
    <w:rsid w:val="00A1724E"/>
    <w:rsid w:val="00A175A0"/>
    <w:rsid w:val="00A17ABD"/>
    <w:rsid w:val="00A17C81"/>
    <w:rsid w:val="00A17F21"/>
    <w:rsid w:val="00A17F7A"/>
    <w:rsid w:val="00A2019C"/>
    <w:rsid w:val="00A2040E"/>
    <w:rsid w:val="00A2068A"/>
    <w:rsid w:val="00A20DE3"/>
    <w:rsid w:val="00A21040"/>
    <w:rsid w:val="00A21409"/>
    <w:rsid w:val="00A2149E"/>
    <w:rsid w:val="00A214E1"/>
    <w:rsid w:val="00A21591"/>
    <w:rsid w:val="00A215AC"/>
    <w:rsid w:val="00A215D7"/>
    <w:rsid w:val="00A21A4B"/>
    <w:rsid w:val="00A21CFA"/>
    <w:rsid w:val="00A21D04"/>
    <w:rsid w:val="00A22057"/>
    <w:rsid w:val="00A22062"/>
    <w:rsid w:val="00A22204"/>
    <w:rsid w:val="00A2223E"/>
    <w:rsid w:val="00A2227D"/>
    <w:rsid w:val="00A22379"/>
    <w:rsid w:val="00A2247F"/>
    <w:rsid w:val="00A225C8"/>
    <w:rsid w:val="00A225FF"/>
    <w:rsid w:val="00A22AE3"/>
    <w:rsid w:val="00A22CAF"/>
    <w:rsid w:val="00A22D3E"/>
    <w:rsid w:val="00A233D3"/>
    <w:rsid w:val="00A23437"/>
    <w:rsid w:val="00A23525"/>
    <w:rsid w:val="00A237F5"/>
    <w:rsid w:val="00A23C2E"/>
    <w:rsid w:val="00A23C38"/>
    <w:rsid w:val="00A23C99"/>
    <w:rsid w:val="00A2400A"/>
    <w:rsid w:val="00A2410B"/>
    <w:rsid w:val="00A242AC"/>
    <w:rsid w:val="00A2439B"/>
    <w:rsid w:val="00A246FD"/>
    <w:rsid w:val="00A24725"/>
    <w:rsid w:val="00A24A8A"/>
    <w:rsid w:val="00A24AB1"/>
    <w:rsid w:val="00A24AE1"/>
    <w:rsid w:val="00A24BA6"/>
    <w:rsid w:val="00A25282"/>
    <w:rsid w:val="00A2548A"/>
    <w:rsid w:val="00A2551C"/>
    <w:rsid w:val="00A2559D"/>
    <w:rsid w:val="00A25AEF"/>
    <w:rsid w:val="00A25BA5"/>
    <w:rsid w:val="00A25BB8"/>
    <w:rsid w:val="00A25CC7"/>
    <w:rsid w:val="00A260F9"/>
    <w:rsid w:val="00A261ED"/>
    <w:rsid w:val="00A26381"/>
    <w:rsid w:val="00A265A3"/>
    <w:rsid w:val="00A26638"/>
    <w:rsid w:val="00A26829"/>
    <w:rsid w:val="00A26C51"/>
    <w:rsid w:val="00A26EF4"/>
    <w:rsid w:val="00A26F88"/>
    <w:rsid w:val="00A27611"/>
    <w:rsid w:val="00A27BE4"/>
    <w:rsid w:val="00A27D47"/>
    <w:rsid w:val="00A302B5"/>
    <w:rsid w:val="00A3035C"/>
    <w:rsid w:val="00A307B2"/>
    <w:rsid w:val="00A307C7"/>
    <w:rsid w:val="00A30841"/>
    <w:rsid w:val="00A30951"/>
    <w:rsid w:val="00A30B89"/>
    <w:rsid w:val="00A31281"/>
    <w:rsid w:val="00A3128E"/>
    <w:rsid w:val="00A314E4"/>
    <w:rsid w:val="00A315BC"/>
    <w:rsid w:val="00A315C6"/>
    <w:rsid w:val="00A31D0D"/>
    <w:rsid w:val="00A31D2B"/>
    <w:rsid w:val="00A320D7"/>
    <w:rsid w:val="00A323E8"/>
    <w:rsid w:val="00A323F0"/>
    <w:rsid w:val="00A3256E"/>
    <w:rsid w:val="00A32731"/>
    <w:rsid w:val="00A32B14"/>
    <w:rsid w:val="00A32C51"/>
    <w:rsid w:val="00A32D28"/>
    <w:rsid w:val="00A32EC9"/>
    <w:rsid w:val="00A32ED9"/>
    <w:rsid w:val="00A32F4F"/>
    <w:rsid w:val="00A3316B"/>
    <w:rsid w:val="00A3342C"/>
    <w:rsid w:val="00A3347A"/>
    <w:rsid w:val="00A336FE"/>
    <w:rsid w:val="00A33D1A"/>
    <w:rsid w:val="00A33D48"/>
    <w:rsid w:val="00A33DC1"/>
    <w:rsid w:val="00A33F24"/>
    <w:rsid w:val="00A34030"/>
    <w:rsid w:val="00A34955"/>
    <w:rsid w:val="00A34B07"/>
    <w:rsid w:val="00A3500B"/>
    <w:rsid w:val="00A352BD"/>
    <w:rsid w:val="00A355CC"/>
    <w:rsid w:val="00A35E7F"/>
    <w:rsid w:val="00A35F48"/>
    <w:rsid w:val="00A361E3"/>
    <w:rsid w:val="00A3681B"/>
    <w:rsid w:val="00A36903"/>
    <w:rsid w:val="00A36923"/>
    <w:rsid w:val="00A369FE"/>
    <w:rsid w:val="00A36BA0"/>
    <w:rsid w:val="00A36BF4"/>
    <w:rsid w:val="00A3739E"/>
    <w:rsid w:val="00A379B7"/>
    <w:rsid w:val="00A37E7F"/>
    <w:rsid w:val="00A40810"/>
    <w:rsid w:val="00A40C06"/>
    <w:rsid w:val="00A416CD"/>
    <w:rsid w:val="00A416FC"/>
    <w:rsid w:val="00A4179A"/>
    <w:rsid w:val="00A41A50"/>
    <w:rsid w:val="00A41B0A"/>
    <w:rsid w:val="00A41CCB"/>
    <w:rsid w:val="00A41D4A"/>
    <w:rsid w:val="00A41D90"/>
    <w:rsid w:val="00A41DC0"/>
    <w:rsid w:val="00A41E26"/>
    <w:rsid w:val="00A41F8E"/>
    <w:rsid w:val="00A4219A"/>
    <w:rsid w:val="00A433D5"/>
    <w:rsid w:val="00A435CC"/>
    <w:rsid w:val="00A43650"/>
    <w:rsid w:val="00A4393B"/>
    <w:rsid w:val="00A43F54"/>
    <w:rsid w:val="00A43FB7"/>
    <w:rsid w:val="00A43FD2"/>
    <w:rsid w:val="00A44096"/>
    <w:rsid w:val="00A44310"/>
    <w:rsid w:val="00A446CD"/>
    <w:rsid w:val="00A448AD"/>
    <w:rsid w:val="00A4497E"/>
    <w:rsid w:val="00A44A2C"/>
    <w:rsid w:val="00A44EA7"/>
    <w:rsid w:val="00A44F8E"/>
    <w:rsid w:val="00A45212"/>
    <w:rsid w:val="00A452A5"/>
    <w:rsid w:val="00A45B55"/>
    <w:rsid w:val="00A45D22"/>
    <w:rsid w:val="00A4619B"/>
    <w:rsid w:val="00A4641C"/>
    <w:rsid w:val="00A46810"/>
    <w:rsid w:val="00A46A57"/>
    <w:rsid w:val="00A46B12"/>
    <w:rsid w:val="00A46B5F"/>
    <w:rsid w:val="00A46BF9"/>
    <w:rsid w:val="00A47256"/>
    <w:rsid w:val="00A473D5"/>
    <w:rsid w:val="00A4752F"/>
    <w:rsid w:val="00A477F2"/>
    <w:rsid w:val="00A47CAC"/>
    <w:rsid w:val="00A50079"/>
    <w:rsid w:val="00A5021D"/>
    <w:rsid w:val="00A507D0"/>
    <w:rsid w:val="00A50811"/>
    <w:rsid w:val="00A50A08"/>
    <w:rsid w:val="00A50CEC"/>
    <w:rsid w:val="00A51057"/>
    <w:rsid w:val="00A5139C"/>
    <w:rsid w:val="00A51532"/>
    <w:rsid w:val="00A51B0A"/>
    <w:rsid w:val="00A51BD4"/>
    <w:rsid w:val="00A51D5E"/>
    <w:rsid w:val="00A51DF2"/>
    <w:rsid w:val="00A5221D"/>
    <w:rsid w:val="00A5256F"/>
    <w:rsid w:val="00A526D3"/>
    <w:rsid w:val="00A52737"/>
    <w:rsid w:val="00A52966"/>
    <w:rsid w:val="00A52E5E"/>
    <w:rsid w:val="00A5326D"/>
    <w:rsid w:val="00A53316"/>
    <w:rsid w:val="00A53337"/>
    <w:rsid w:val="00A53AB1"/>
    <w:rsid w:val="00A53B24"/>
    <w:rsid w:val="00A53FCC"/>
    <w:rsid w:val="00A54072"/>
    <w:rsid w:val="00A54253"/>
    <w:rsid w:val="00A544EB"/>
    <w:rsid w:val="00A54777"/>
    <w:rsid w:val="00A547C3"/>
    <w:rsid w:val="00A54D2F"/>
    <w:rsid w:val="00A54E25"/>
    <w:rsid w:val="00A54EDF"/>
    <w:rsid w:val="00A550DC"/>
    <w:rsid w:val="00A55218"/>
    <w:rsid w:val="00A556C7"/>
    <w:rsid w:val="00A557E3"/>
    <w:rsid w:val="00A55CC0"/>
    <w:rsid w:val="00A55E00"/>
    <w:rsid w:val="00A55EEE"/>
    <w:rsid w:val="00A55FAA"/>
    <w:rsid w:val="00A5607D"/>
    <w:rsid w:val="00A561D8"/>
    <w:rsid w:val="00A563F3"/>
    <w:rsid w:val="00A565D6"/>
    <w:rsid w:val="00A5672F"/>
    <w:rsid w:val="00A5689B"/>
    <w:rsid w:val="00A572CA"/>
    <w:rsid w:val="00A572F5"/>
    <w:rsid w:val="00A57A4E"/>
    <w:rsid w:val="00A57B3F"/>
    <w:rsid w:val="00A57E3D"/>
    <w:rsid w:val="00A57FBA"/>
    <w:rsid w:val="00A60098"/>
    <w:rsid w:val="00A60548"/>
    <w:rsid w:val="00A60638"/>
    <w:rsid w:val="00A607F5"/>
    <w:rsid w:val="00A60BB7"/>
    <w:rsid w:val="00A60BD2"/>
    <w:rsid w:val="00A60E2E"/>
    <w:rsid w:val="00A61543"/>
    <w:rsid w:val="00A6155C"/>
    <w:rsid w:val="00A61594"/>
    <w:rsid w:val="00A615BC"/>
    <w:rsid w:val="00A618B6"/>
    <w:rsid w:val="00A618E3"/>
    <w:rsid w:val="00A61954"/>
    <w:rsid w:val="00A619B8"/>
    <w:rsid w:val="00A61A81"/>
    <w:rsid w:val="00A61CF2"/>
    <w:rsid w:val="00A624BB"/>
    <w:rsid w:val="00A62628"/>
    <w:rsid w:val="00A6268E"/>
    <w:rsid w:val="00A6290F"/>
    <w:rsid w:val="00A635FB"/>
    <w:rsid w:val="00A63802"/>
    <w:rsid w:val="00A63A00"/>
    <w:rsid w:val="00A63ADC"/>
    <w:rsid w:val="00A63AF9"/>
    <w:rsid w:val="00A63C16"/>
    <w:rsid w:val="00A63F6B"/>
    <w:rsid w:val="00A6402A"/>
    <w:rsid w:val="00A64620"/>
    <w:rsid w:val="00A648B2"/>
    <w:rsid w:val="00A64B45"/>
    <w:rsid w:val="00A64F88"/>
    <w:rsid w:val="00A65292"/>
    <w:rsid w:val="00A65382"/>
    <w:rsid w:val="00A655C7"/>
    <w:rsid w:val="00A656F2"/>
    <w:rsid w:val="00A657A3"/>
    <w:rsid w:val="00A65921"/>
    <w:rsid w:val="00A65A84"/>
    <w:rsid w:val="00A65A9A"/>
    <w:rsid w:val="00A65C30"/>
    <w:rsid w:val="00A6611F"/>
    <w:rsid w:val="00A66312"/>
    <w:rsid w:val="00A66623"/>
    <w:rsid w:val="00A668F5"/>
    <w:rsid w:val="00A66AAD"/>
    <w:rsid w:val="00A66C8F"/>
    <w:rsid w:val="00A66DC4"/>
    <w:rsid w:val="00A66DDB"/>
    <w:rsid w:val="00A66ECF"/>
    <w:rsid w:val="00A66F53"/>
    <w:rsid w:val="00A670C7"/>
    <w:rsid w:val="00A67111"/>
    <w:rsid w:val="00A67320"/>
    <w:rsid w:val="00A67482"/>
    <w:rsid w:val="00A67598"/>
    <w:rsid w:val="00A6759C"/>
    <w:rsid w:val="00A67928"/>
    <w:rsid w:val="00A6795D"/>
    <w:rsid w:val="00A6796C"/>
    <w:rsid w:val="00A6798F"/>
    <w:rsid w:val="00A700DF"/>
    <w:rsid w:val="00A7025B"/>
    <w:rsid w:val="00A70361"/>
    <w:rsid w:val="00A70833"/>
    <w:rsid w:val="00A70931"/>
    <w:rsid w:val="00A70989"/>
    <w:rsid w:val="00A71D77"/>
    <w:rsid w:val="00A71EE2"/>
    <w:rsid w:val="00A72054"/>
    <w:rsid w:val="00A72379"/>
    <w:rsid w:val="00A7253D"/>
    <w:rsid w:val="00A725AE"/>
    <w:rsid w:val="00A72736"/>
    <w:rsid w:val="00A72BA7"/>
    <w:rsid w:val="00A72D31"/>
    <w:rsid w:val="00A732E7"/>
    <w:rsid w:val="00A734EB"/>
    <w:rsid w:val="00A7351B"/>
    <w:rsid w:val="00A738F5"/>
    <w:rsid w:val="00A73C3D"/>
    <w:rsid w:val="00A73C90"/>
    <w:rsid w:val="00A73F12"/>
    <w:rsid w:val="00A73FAD"/>
    <w:rsid w:val="00A74220"/>
    <w:rsid w:val="00A747B3"/>
    <w:rsid w:val="00A747D3"/>
    <w:rsid w:val="00A7485C"/>
    <w:rsid w:val="00A74864"/>
    <w:rsid w:val="00A74982"/>
    <w:rsid w:val="00A749A0"/>
    <w:rsid w:val="00A74C35"/>
    <w:rsid w:val="00A7501F"/>
    <w:rsid w:val="00A756C0"/>
    <w:rsid w:val="00A75794"/>
    <w:rsid w:val="00A75877"/>
    <w:rsid w:val="00A75C7A"/>
    <w:rsid w:val="00A75CAB"/>
    <w:rsid w:val="00A75CC4"/>
    <w:rsid w:val="00A75DAB"/>
    <w:rsid w:val="00A75E20"/>
    <w:rsid w:val="00A76111"/>
    <w:rsid w:val="00A76610"/>
    <w:rsid w:val="00A7693E"/>
    <w:rsid w:val="00A769AC"/>
    <w:rsid w:val="00A76AD7"/>
    <w:rsid w:val="00A76D3B"/>
    <w:rsid w:val="00A77022"/>
    <w:rsid w:val="00A77310"/>
    <w:rsid w:val="00A773FB"/>
    <w:rsid w:val="00A77967"/>
    <w:rsid w:val="00A77AFF"/>
    <w:rsid w:val="00A77BC1"/>
    <w:rsid w:val="00A80004"/>
    <w:rsid w:val="00A80035"/>
    <w:rsid w:val="00A80523"/>
    <w:rsid w:val="00A80782"/>
    <w:rsid w:val="00A80A6E"/>
    <w:rsid w:val="00A80E9D"/>
    <w:rsid w:val="00A8127F"/>
    <w:rsid w:val="00A815E2"/>
    <w:rsid w:val="00A816C0"/>
    <w:rsid w:val="00A81D9E"/>
    <w:rsid w:val="00A81E20"/>
    <w:rsid w:val="00A81E24"/>
    <w:rsid w:val="00A82025"/>
    <w:rsid w:val="00A82047"/>
    <w:rsid w:val="00A82263"/>
    <w:rsid w:val="00A82348"/>
    <w:rsid w:val="00A82566"/>
    <w:rsid w:val="00A8264F"/>
    <w:rsid w:val="00A82736"/>
    <w:rsid w:val="00A82875"/>
    <w:rsid w:val="00A82C93"/>
    <w:rsid w:val="00A82E03"/>
    <w:rsid w:val="00A82F3C"/>
    <w:rsid w:val="00A82F5F"/>
    <w:rsid w:val="00A83129"/>
    <w:rsid w:val="00A836AE"/>
    <w:rsid w:val="00A83748"/>
    <w:rsid w:val="00A83C49"/>
    <w:rsid w:val="00A83C99"/>
    <w:rsid w:val="00A83FC6"/>
    <w:rsid w:val="00A84187"/>
    <w:rsid w:val="00A8431E"/>
    <w:rsid w:val="00A8456F"/>
    <w:rsid w:val="00A845DD"/>
    <w:rsid w:val="00A845E3"/>
    <w:rsid w:val="00A8508D"/>
    <w:rsid w:val="00A850C2"/>
    <w:rsid w:val="00A8513C"/>
    <w:rsid w:val="00A85215"/>
    <w:rsid w:val="00A8538A"/>
    <w:rsid w:val="00A8542E"/>
    <w:rsid w:val="00A8548D"/>
    <w:rsid w:val="00A855D1"/>
    <w:rsid w:val="00A85AAC"/>
    <w:rsid w:val="00A85BC4"/>
    <w:rsid w:val="00A85E47"/>
    <w:rsid w:val="00A85E9E"/>
    <w:rsid w:val="00A85EE9"/>
    <w:rsid w:val="00A860AD"/>
    <w:rsid w:val="00A861C1"/>
    <w:rsid w:val="00A8631E"/>
    <w:rsid w:val="00A86637"/>
    <w:rsid w:val="00A86849"/>
    <w:rsid w:val="00A86F28"/>
    <w:rsid w:val="00A870A5"/>
    <w:rsid w:val="00A87475"/>
    <w:rsid w:val="00A8790F"/>
    <w:rsid w:val="00A9015A"/>
    <w:rsid w:val="00A902A2"/>
    <w:rsid w:val="00A904A3"/>
    <w:rsid w:val="00A908EC"/>
    <w:rsid w:val="00A90BE6"/>
    <w:rsid w:val="00A91252"/>
    <w:rsid w:val="00A9167F"/>
    <w:rsid w:val="00A916BA"/>
    <w:rsid w:val="00A91AB7"/>
    <w:rsid w:val="00A91ACB"/>
    <w:rsid w:val="00A91C5F"/>
    <w:rsid w:val="00A91D97"/>
    <w:rsid w:val="00A91FF1"/>
    <w:rsid w:val="00A928AE"/>
    <w:rsid w:val="00A928F7"/>
    <w:rsid w:val="00A92B52"/>
    <w:rsid w:val="00A92DC3"/>
    <w:rsid w:val="00A92ED2"/>
    <w:rsid w:val="00A92F4A"/>
    <w:rsid w:val="00A92FC0"/>
    <w:rsid w:val="00A93009"/>
    <w:rsid w:val="00A93A4E"/>
    <w:rsid w:val="00A93FCF"/>
    <w:rsid w:val="00A94164"/>
    <w:rsid w:val="00A9437A"/>
    <w:rsid w:val="00A94731"/>
    <w:rsid w:val="00A94A8D"/>
    <w:rsid w:val="00A950FD"/>
    <w:rsid w:val="00A95222"/>
    <w:rsid w:val="00A95A35"/>
    <w:rsid w:val="00A95A70"/>
    <w:rsid w:val="00A95ADF"/>
    <w:rsid w:val="00A962D0"/>
    <w:rsid w:val="00A9642E"/>
    <w:rsid w:val="00A96495"/>
    <w:rsid w:val="00A96709"/>
    <w:rsid w:val="00A96810"/>
    <w:rsid w:val="00A96CC2"/>
    <w:rsid w:val="00A96DAF"/>
    <w:rsid w:val="00A96F8D"/>
    <w:rsid w:val="00A96FEB"/>
    <w:rsid w:val="00A9711B"/>
    <w:rsid w:val="00A974CC"/>
    <w:rsid w:val="00A979F6"/>
    <w:rsid w:val="00A97D52"/>
    <w:rsid w:val="00A97E8C"/>
    <w:rsid w:val="00AA00DD"/>
    <w:rsid w:val="00AA04A0"/>
    <w:rsid w:val="00AA0AF7"/>
    <w:rsid w:val="00AA0F2A"/>
    <w:rsid w:val="00AA1373"/>
    <w:rsid w:val="00AA162A"/>
    <w:rsid w:val="00AA2093"/>
    <w:rsid w:val="00AA223F"/>
    <w:rsid w:val="00AA2570"/>
    <w:rsid w:val="00AA25C4"/>
    <w:rsid w:val="00AA2F74"/>
    <w:rsid w:val="00AA2FE3"/>
    <w:rsid w:val="00AA30B8"/>
    <w:rsid w:val="00AA32CE"/>
    <w:rsid w:val="00AA369A"/>
    <w:rsid w:val="00AA376F"/>
    <w:rsid w:val="00AA3871"/>
    <w:rsid w:val="00AA38A5"/>
    <w:rsid w:val="00AA3C22"/>
    <w:rsid w:val="00AA3EDD"/>
    <w:rsid w:val="00AA3F5E"/>
    <w:rsid w:val="00AA3F98"/>
    <w:rsid w:val="00AA3FAE"/>
    <w:rsid w:val="00AA3FC8"/>
    <w:rsid w:val="00AA4100"/>
    <w:rsid w:val="00AA4126"/>
    <w:rsid w:val="00AA4299"/>
    <w:rsid w:val="00AA49B3"/>
    <w:rsid w:val="00AA49DB"/>
    <w:rsid w:val="00AA4A19"/>
    <w:rsid w:val="00AA4C4C"/>
    <w:rsid w:val="00AA4D35"/>
    <w:rsid w:val="00AA4D6B"/>
    <w:rsid w:val="00AA4D92"/>
    <w:rsid w:val="00AA4F3A"/>
    <w:rsid w:val="00AA4FB1"/>
    <w:rsid w:val="00AA5079"/>
    <w:rsid w:val="00AA512B"/>
    <w:rsid w:val="00AA51E6"/>
    <w:rsid w:val="00AA552A"/>
    <w:rsid w:val="00AA5C49"/>
    <w:rsid w:val="00AA5CF3"/>
    <w:rsid w:val="00AA5E89"/>
    <w:rsid w:val="00AA5EDF"/>
    <w:rsid w:val="00AA6099"/>
    <w:rsid w:val="00AA60B0"/>
    <w:rsid w:val="00AA6258"/>
    <w:rsid w:val="00AA634B"/>
    <w:rsid w:val="00AA652B"/>
    <w:rsid w:val="00AA6A64"/>
    <w:rsid w:val="00AA6B5F"/>
    <w:rsid w:val="00AA77B7"/>
    <w:rsid w:val="00AA7C6A"/>
    <w:rsid w:val="00AA7CF2"/>
    <w:rsid w:val="00AA7E86"/>
    <w:rsid w:val="00AA7FBE"/>
    <w:rsid w:val="00AB007C"/>
    <w:rsid w:val="00AB00C3"/>
    <w:rsid w:val="00AB0238"/>
    <w:rsid w:val="00AB0244"/>
    <w:rsid w:val="00AB03CE"/>
    <w:rsid w:val="00AB0D1D"/>
    <w:rsid w:val="00AB1507"/>
    <w:rsid w:val="00AB1845"/>
    <w:rsid w:val="00AB19AB"/>
    <w:rsid w:val="00AB1C13"/>
    <w:rsid w:val="00AB1D43"/>
    <w:rsid w:val="00AB2529"/>
    <w:rsid w:val="00AB25AE"/>
    <w:rsid w:val="00AB29DE"/>
    <w:rsid w:val="00AB2A26"/>
    <w:rsid w:val="00AB3038"/>
    <w:rsid w:val="00AB3467"/>
    <w:rsid w:val="00AB38CC"/>
    <w:rsid w:val="00AB394D"/>
    <w:rsid w:val="00AB39C8"/>
    <w:rsid w:val="00AB3A2C"/>
    <w:rsid w:val="00AB3E2B"/>
    <w:rsid w:val="00AB3FEB"/>
    <w:rsid w:val="00AB4051"/>
    <w:rsid w:val="00AB415B"/>
    <w:rsid w:val="00AB41E1"/>
    <w:rsid w:val="00AB4557"/>
    <w:rsid w:val="00AB4ABB"/>
    <w:rsid w:val="00AB4DFE"/>
    <w:rsid w:val="00AB4EFB"/>
    <w:rsid w:val="00AB4FC5"/>
    <w:rsid w:val="00AB536A"/>
    <w:rsid w:val="00AB591F"/>
    <w:rsid w:val="00AB5990"/>
    <w:rsid w:val="00AB5E8F"/>
    <w:rsid w:val="00AB5F3A"/>
    <w:rsid w:val="00AB62B0"/>
    <w:rsid w:val="00AB6935"/>
    <w:rsid w:val="00AB6A5B"/>
    <w:rsid w:val="00AB6BA1"/>
    <w:rsid w:val="00AB741F"/>
    <w:rsid w:val="00AB7717"/>
    <w:rsid w:val="00AB7771"/>
    <w:rsid w:val="00AB7863"/>
    <w:rsid w:val="00AB7947"/>
    <w:rsid w:val="00AB79F9"/>
    <w:rsid w:val="00AB7A03"/>
    <w:rsid w:val="00AB7B2F"/>
    <w:rsid w:val="00AB7C88"/>
    <w:rsid w:val="00AB7D2D"/>
    <w:rsid w:val="00AB7DA1"/>
    <w:rsid w:val="00AB7E59"/>
    <w:rsid w:val="00AC0A36"/>
    <w:rsid w:val="00AC0CD4"/>
    <w:rsid w:val="00AC0DA1"/>
    <w:rsid w:val="00AC0E60"/>
    <w:rsid w:val="00AC1112"/>
    <w:rsid w:val="00AC139C"/>
    <w:rsid w:val="00AC1602"/>
    <w:rsid w:val="00AC160D"/>
    <w:rsid w:val="00AC1676"/>
    <w:rsid w:val="00AC187F"/>
    <w:rsid w:val="00AC1897"/>
    <w:rsid w:val="00AC1AC5"/>
    <w:rsid w:val="00AC2429"/>
    <w:rsid w:val="00AC27DA"/>
    <w:rsid w:val="00AC292D"/>
    <w:rsid w:val="00AC2B70"/>
    <w:rsid w:val="00AC2DB2"/>
    <w:rsid w:val="00AC2DF3"/>
    <w:rsid w:val="00AC35FF"/>
    <w:rsid w:val="00AC3A08"/>
    <w:rsid w:val="00AC3FA3"/>
    <w:rsid w:val="00AC41F1"/>
    <w:rsid w:val="00AC426D"/>
    <w:rsid w:val="00AC44BA"/>
    <w:rsid w:val="00AC4C76"/>
    <w:rsid w:val="00AC4CDA"/>
    <w:rsid w:val="00AC4D04"/>
    <w:rsid w:val="00AC4E27"/>
    <w:rsid w:val="00AC4F1C"/>
    <w:rsid w:val="00AC4F1E"/>
    <w:rsid w:val="00AC5012"/>
    <w:rsid w:val="00AC506F"/>
    <w:rsid w:val="00AC5135"/>
    <w:rsid w:val="00AC5273"/>
    <w:rsid w:val="00AC5675"/>
    <w:rsid w:val="00AC582A"/>
    <w:rsid w:val="00AC5918"/>
    <w:rsid w:val="00AC5923"/>
    <w:rsid w:val="00AC5999"/>
    <w:rsid w:val="00AC5A32"/>
    <w:rsid w:val="00AC5F34"/>
    <w:rsid w:val="00AC6445"/>
    <w:rsid w:val="00AC6470"/>
    <w:rsid w:val="00AC661C"/>
    <w:rsid w:val="00AC6905"/>
    <w:rsid w:val="00AC6B50"/>
    <w:rsid w:val="00AC7067"/>
    <w:rsid w:val="00AC7333"/>
    <w:rsid w:val="00AC76D6"/>
    <w:rsid w:val="00AC77EA"/>
    <w:rsid w:val="00AC7991"/>
    <w:rsid w:val="00AC7FCF"/>
    <w:rsid w:val="00AD0478"/>
    <w:rsid w:val="00AD050F"/>
    <w:rsid w:val="00AD068B"/>
    <w:rsid w:val="00AD06A0"/>
    <w:rsid w:val="00AD0772"/>
    <w:rsid w:val="00AD0C81"/>
    <w:rsid w:val="00AD0D63"/>
    <w:rsid w:val="00AD12F0"/>
    <w:rsid w:val="00AD1353"/>
    <w:rsid w:val="00AD1596"/>
    <w:rsid w:val="00AD1760"/>
    <w:rsid w:val="00AD1817"/>
    <w:rsid w:val="00AD1C01"/>
    <w:rsid w:val="00AD1D6A"/>
    <w:rsid w:val="00AD2393"/>
    <w:rsid w:val="00AD246F"/>
    <w:rsid w:val="00AD2629"/>
    <w:rsid w:val="00AD2690"/>
    <w:rsid w:val="00AD269C"/>
    <w:rsid w:val="00AD2A35"/>
    <w:rsid w:val="00AD2B5F"/>
    <w:rsid w:val="00AD2D50"/>
    <w:rsid w:val="00AD3628"/>
    <w:rsid w:val="00AD383E"/>
    <w:rsid w:val="00AD3B55"/>
    <w:rsid w:val="00AD3D05"/>
    <w:rsid w:val="00AD415E"/>
    <w:rsid w:val="00AD45BB"/>
    <w:rsid w:val="00AD4F91"/>
    <w:rsid w:val="00AD4F9C"/>
    <w:rsid w:val="00AD5371"/>
    <w:rsid w:val="00AD586F"/>
    <w:rsid w:val="00AD5AAD"/>
    <w:rsid w:val="00AD5FDD"/>
    <w:rsid w:val="00AD6CCB"/>
    <w:rsid w:val="00AD6D53"/>
    <w:rsid w:val="00AD6D93"/>
    <w:rsid w:val="00AD6E30"/>
    <w:rsid w:val="00AD6EB3"/>
    <w:rsid w:val="00AD70D0"/>
    <w:rsid w:val="00AD741D"/>
    <w:rsid w:val="00AD7612"/>
    <w:rsid w:val="00AD7674"/>
    <w:rsid w:val="00AD7B81"/>
    <w:rsid w:val="00AD7F1D"/>
    <w:rsid w:val="00AE0300"/>
    <w:rsid w:val="00AE0B6F"/>
    <w:rsid w:val="00AE0C76"/>
    <w:rsid w:val="00AE0C9C"/>
    <w:rsid w:val="00AE0DEE"/>
    <w:rsid w:val="00AE0E9D"/>
    <w:rsid w:val="00AE101C"/>
    <w:rsid w:val="00AE10B2"/>
    <w:rsid w:val="00AE10ED"/>
    <w:rsid w:val="00AE131E"/>
    <w:rsid w:val="00AE166E"/>
    <w:rsid w:val="00AE17E4"/>
    <w:rsid w:val="00AE1DB2"/>
    <w:rsid w:val="00AE2169"/>
    <w:rsid w:val="00AE21A3"/>
    <w:rsid w:val="00AE27AB"/>
    <w:rsid w:val="00AE29CF"/>
    <w:rsid w:val="00AE2BAB"/>
    <w:rsid w:val="00AE302D"/>
    <w:rsid w:val="00AE3179"/>
    <w:rsid w:val="00AE3648"/>
    <w:rsid w:val="00AE3B16"/>
    <w:rsid w:val="00AE3E4C"/>
    <w:rsid w:val="00AE3EB4"/>
    <w:rsid w:val="00AE43C3"/>
    <w:rsid w:val="00AE481D"/>
    <w:rsid w:val="00AE4A21"/>
    <w:rsid w:val="00AE4B02"/>
    <w:rsid w:val="00AE4D43"/>
    <w:rsid w:val="00AE4E27"/>
    <w:rsid w:val="00AE5198"/>
    <w:rsid w:val="00AE5393"/>
    <w:rsid w:val="00AE54B6"/>
    <w:rsid w:val="00AE572A"/>
    <w:rsid w:val="00AE5A40"/>
    <w:rsid w:val="00AE6693"/>
    <w:rsid w:val="00AE68CC"/>
    <w:rsid w:val="00AE6C1C"/>
    <w:rsid w:val="00AE7344"/>
    <w:rsid w:val="00AE7618"/>
    <w:rsid w:val="00AE7975"/>
    <w:rsid w:val="00AF04C2"/>
    <w:rsid w:val="00AF0581"/>
    <w:rsid w:val="00AF05F2"/>
    <w:rsid w:val="00AF0768"/>
    <w:rsid w:val="00AF0A97"/>
    <w:rsid w:val="00AF0E3D"/>
    <w:rsid w:val="00AF113F"/>
    <w:rsid w:val="00AF14E3"/>
    <w:rsid w:val="00AF1762"/>
    <w:rsid w:val="00AF19A4"/>
    <w:rsid w:val="00AF1E57"/>
    <w:rsid w:val="00AF1FB2"/>
    <w:rsid w:val="00AF2698"/>
    <w:rsid w:val="00AF2F0B"/>
    <w:rsid w:val="00AF33C0"/>
    <w:rsid w:val="00AF35EF"/>
    <w:rsid w:val="00AF3688"/>
    <w:rsid w:val="00AF36A7"/>
    <w:rsid w:val="00AF372B"/>
    <w:rsid w:val="00AF3805"/>
    <w:rsid w:val="00AF3B8B"/>
    <w:rsid w:val="00AF3B9A"/>
    <w:rsid w:val="00AF3BB4"/>
    <w:rsid w:val="00AF3CF0"/>
    <w:rsid w:val="00AF411D"/>
    <w:rsid w:val="00AF41F4"/>
    <w:rsid w:val="00AF49C3"/>
    <w:rsid w:val="00AF4CF0"/>
    <w:rsid w:val="00AF528D"/>
    <w:rsid w:val="00AF55BA"/>
    <w:rsid w:val="00AF55E2"/>
    <w:rsid w:val="00AF5ABD"/>
    <w:rsid w:val="00AF609D"/>
    <w:rsid w:val="00AF64BD"/>
    <w:rsid w:val="00AF64F0"/>
    <w:rsid w:val="00AF66A0"/>
    <w:rsid w:val="00AF6954"/>
    <w:rsid w:val="00AF6A65"/>
    <w:rsid w:val="00AF6A70"/>
    <w:rsid w:val="00AF6F16"/>
    <w:rsid w:val="00AF729A"/>
    <w:rsid w:val="00AF73D6"/>
    <w:rsid w:val="00AF754F"/>
    <w:rsid w:val="00AF7ACE"/>
    <w:rsid w:val="00AF7ACF"/>
    <w:rsid w:val="00AF7B81"/>
    <w:rsid w:val="00AF7BE3"/>
    <w:rsid w:val="00AF7C2E"/>
    <w:rsid w:val="00AF7CD3"/>
    <w:rsid w:val="00B000B0"/>
    <w:rsid w:val="00B00290"/>
    <w:rsid w:val="00B003BE"/>
    <w:rsid w:val="00B00512"/>
    <w:rsid w:val="00B00B84"/>
    <w:rsid w:val="00B00FE3"/>
    <w:rsid w:val="00B0137E"/>
    <w:rsid w:val="00B015F6"/>
    <w:rsid w:val="00B01755"/>
    <w:rsid w:val="00B01B27"/>
    <w:rsid w:val="00B01EC9"/>
    <w:rsid w:val="00B01EEB"/>
    <w:rsid w:val="00B01F78"/>
    <w:rsid w:val="00B02CB1"/>
    <w:rsid w:val="00B02E31"/>
    <w:rsid w:val="00B030F3"/>
    <w:rsid w:val="00B03901"/>
    <w:rsid w:val="00B04485"/>
    <w:rsid w:val="00B044C8"/>
    <w:rsid w:val="00B04E08"/>
    <w:rsid w:val="00B05131"/>
    <w:rsid w:val="00B05160"/>
    <w:rsid w:val="00B05423"/>
    <w:rsid w:val="00B05568"/>
    <w:rsid w:val="00B055C3"/>
    <w:rsid w:val="00B0588E"/>
    <w:rsid w:val="00B058AD"/>
    <w:rsid w:val="00B05F2A"/>
    <w:rsid w:val="00B0601C"/>
    <w:rsid w:val="00B06268"/>
    <w:rsid w:val="00B063FD"/>
    <w:rsid w:val="00B06756"/>
    <w:rsid w:val="00B068AB"/>
    <w:rsid w:val="00B06BBE"/>
    <w:rsid w:val="00B06E3F"/>
    <w:rsid w:val="00B06FE7"/>
    <w:rsid w:val="00B070AD"/>
    <w:rsid w:val="00B07166"/>
    <w:rsid w:val="00B078C6"/>
    <w:rsid w:val="00B078E5"/>
    <w:rsid w:val="00B078FA"/>
    <w:rsid w:val="00B07D7E"/>
    <w:rsid w:val="00B07E4E"/>
    <w:rsid w:val="00B07F18"/>
    <w:rsid w:val="00B07FC8"/>
    <w:rsid w:val="00B1003E"/>
    <w:rsid w:val="00B100F5"/>
    <w:rsid w:val="00B1013A"/>
    <w:rsid w:val="00B10219"/>
    <w:rsid w:val="00B108FA"/>
    <w:rsid w:val="00B10CA7"/>
    <w:rsid w:val="00B10CE4"/>
    <w:rsid w:val="00B11054"/>
    <w:rsid w:val="00B116F3"/>
    <w:rsid w:val="00B1191D"/>
    <w:rsid w:val="00B11BD1"/>
    <w:rsid w:val="00B11C8E"/>
    <w:rsid w:val="00B11DDD"/>
    <w:rsid w:val="00B11F58"/>
    <w:rsid w:val="00B121B1"/>
    <w:rsid w:val="00B121BE"/>
    <w:rsid w:val="00B122C7"/>
    <w:rsid w:val="00B12DDF"/>
    <w:rsid w:val="00B12EAC"/>
    <w:rsid w:val="00B134E5"/>
    <w:rsid w:val="00B13565"/>
    <w:rsid w:val="00B1374A"/>
    <w:rsid w:val="00B137EF"/>
    <w:rsid w:val="00B13A10"/>
    <w:rsid w:val="00B13F4E"/>
    <w:rsid w:val="00B13FF2"/>
    <w:rsid w:val="00B143AD"/>
    <w:rsid w:val="00B14524"/>
    <w:rsid w:val="00B14583"/>
    <w:rsid w:val="00B147D8"/>
    <w:rsid w:val="00B14FF5"/>
    <w:rsid w:val="00B15168"/>
    <w:rsid w:val="00B15827"/>
    <w:rsid w:val="00B1585B"/>
    <w:rsid w:val="00B15B29"/>
    <w:rsid w:val="00B15B4B"/>
    <w:rsid w:val="00B15C03"/>
    <w:rsid w:val="00B15F11"/>
    <w:rsid w:val="00B15FD0"/>
    <w:rsid w:val="00B162AA"/>
    <w:rsid w:val="00B168D5"/>
    <w:rsid w:val="00B16932"/>
    <w:rsid w:val="00B169CC"/>
    <w:rsid w:val="00B16A5E"/>
    <w:rsid w:val="00B16C9F"/>
    <w:rsid w:val="00B16E32"/>
    <w:rsid w:val="00B17225"/>
    <w:rsid w:val="00B1754E"/>
    <w:rsid w:val="00B1760A"/>
    <w:rsid w:val="00B17756"/>
    <w:rsid w:val="00B179A7"/>
    <w:rsid w:val="00B17A9D"/>
    <w:rsid w:val="00B17B15"/>
    <w:rsid w:val="00B208B4"/>
    <w:rsid w:val="00B20DB0"/>
    <w:rsid w:val="00B20FB6"/>
    <w:rsid w:val="00B21292"/>
    <w:rsid w:val="00B21317"/>
    <w:rsid w:val="00B2138C"/>
    <w:rsid w:val="00B214FE"/>
    <w:rsid w:val="00B217F7"/>
    <w:rsid w:val="00B21834"/>
    <w:rsid w:val="00B21AAC"/>
    <w:rsid w:val="00B21F5F"/>
    <w:rsid w:val="00B21FAA"/>
    <w:rsid w:val="00B22202"/>
    <w:rsid w:val="00B222BA"/>
    <w:rsid w:val="00B2292F"/>
    <w:rsid w:val="00B22B11"/>
    <w:rsid w:val="00B230DC"/>
    <w:rsid w:val="00B231FC"/>
    <w:rsid w:val="00B23373"/>
    <w:rsid w:val="00B2357C"/>
    <w:rsid w:val="00B2361C"/>
    <w:rsid w:val="00B23BE4"/>
    <w:rsid w:val="00B23D90"/>
    <w:rsid w:val="00B2408F"/>
    <w:rsid w:val="00B242C3"/>
    <w:rsid w:val="00B24346"/>
    <w:rsid w:val="00B24422"/>
    <w:rsid w:val="00B24861"/>
    <w:rsid w:val="00B24F04"/>
    <w:rsid w:val="00B25093"/>
    <w:rsid w:val="00B2543A"/>
    <w:rsid w:val="00B258EF"/>
    <w:rsid w:val="00B25D50"/>
    <w:rsid w:val="00B25F13"/>
    <w:rsid w:val="00B26013"/>
    <w:rsid w:val="00B2603D"/>
    <w:rsid w:val="00B265F1"/>
    <w:rsid w:val="00B26601"/>
    <w:rsid w:val="00B26965"/>
    <w:rsid w:val="00B26966"/>
    <w:rsid w:val="00B26C32"/>
    <w:rsid w:val="00B26E5B"/>
    <w:rsid w:val="00B26E5D"/>
    <w:rsid w:val="00B270B9"/>
    <w:rsid w:val="00B273D4"/>
    <w:rsid w:val="00B27695"/>
    <w:rsid w:val="00B27CB0"/>
    <w:rsid w:val="00B27D18"/>
    <w:rsid w:val="00B3029E"/>
    <w:rsid w:val="00B303B2"/>
    <w:rsid w:val="00B30D42"/>
    <w:rsid w:val="00B30D5C"/>
    <w:rsid w:val="00B30EEC"/>
    <w:rsid w:val="00B31038"/>
    <w:rsid w:val="00B31BBC"/>
    <w:rsid w:val="00B31C27"/>
    <w:rsid w:val="00B31C73"/>
    <w:rsid w:val="00B31C91"/>
    <w:rsid w:val="00B31D0E"/>
    <w:rsid w:val="00B31D69"/>
    <w:rsid w:val="00B32014"/>
    <w:rsid w:val="00B32092"/>
    <w:rsid w:val="00B3279A"/>
    <w:rsid w:val="00B3292D"/>
    <w:rsid w:val="00B32D9C"/>
    <w:rsid w:val="00B334FF"/>
    <w:rsid w:val="00B33519"/>
    <w:rsid w:val="00B336CE"/>
    <w:rsid w:val="00B33949"/>
    <w:rsid w:val="00B33B0B"/>
    <w:rsid w:val="00B33BD2"/>
    <w:rsid w:val="00B33C12"/>
    <w:rsid w:val="00B33CA4"/>
    <w:rsid w:val="00B33F9C"/>
    <w:rsid w:val="00B340FC"/>
    <w:rsid w:val="00B3410E"/>
    <w:rsid w:val="00B344D6"/>
    <w:rsid w:val="00B34556"/>
    <w:rsid w:val="00B345B3"/>
    <w:rsid w:val="00B3478B"/>
    <w:rsid w:val="00B34B27"/>
    <w:rsid w:val="00B34BE5"/>
    <w:rsid w:val="00B34D16"/>
    <w:rsid w:val="00B35B72"/>
    <w:rsid w:val="00B35CB6"/>
    <w:rsid w:val="00B35DD4"/>
    <w:rsid w:val="00B35DE3"/>
    <w:rsid w:val="00B35EEB"/>
    <w:rsid w:val="00B3627B"/>
    <w:rsid w:val="00B3643F"/>
    <w:rsid w:val="00B3646C"/>
    <w:rsid w:val="00B364BD"/>
    <w:rsid w:val="00B3669D"/>
    <w:rsid w:val="00B366ED"/>
    <w:rsid w:val="00B366F1"/>
    <w:rsid w:val="00B36A88"/>
    <w:rsid w:val="00B36E02"/>
    <w:rsid w:val="00B36F60"/>
    <w:rsid w:val="00B36F76"/>
    <w:rsid w:val="00B370A0"/>
    <w:rsid w:val="00B37196"/>
    <w:rsid w:val="00B376A2"/>
    <w:rsid w:val="00B378D9"/>
    <w:rsid w:val="00B37903"/>
    <w:rsid w:val="00B37ED8"/>
    <w:rsid w:val="00B37F02"/>
    <w:rsid w:val="00B4023D"/>
    <w:rsid w:val="00B406BB"/>
    <w:rsid w:val="00B4075D"/>
    <w:rsid w:val="00B40965"/>
    <w:rsid w:val="00B40B97"/>
    <w:rsid w:val="00B40DCF"/>
    <w:rsid w:val="00B40FAD"/>
    <w:rsid w:val="00B41063"/>
    <w:rsid w:val="00B4118F"/>
    <w:rsid w:val="00B41644"/>
    <w:rsid w:val="00B4164F"/>
    <w:rsid w:val="00B41686"/>
    <w:rsid w:val="00B416C6"/>
    <w:rsid w:val="00B4177C"/>
    <w:rsid w:val="00B4189D"/>
    <w:rsid w:val="00B41EAD"/>
    <w:rsid w:val="00B41F27"/>
    <w:rsid w:val="00B4231B"/>
    <w:rsid w:val="00B4244F"/>
    <w:rsid w:val="00B42AF6"/>
    <w:rsid w:val="00B4365C"/>
    <w:rsid w:val="00B436AB"/>
    <w:rsid w:val="00B43B0B"/>
    <w:rsid w:val="00B43C14"/>
    <w:rsid w:val="00B43C3C"/>
    <w:rsid w:val="00B445D0"/>
    <w:rsid w:val="00B4466E"/>
    <w:rsid w:val="00B4491E"/>
    <w:rsid w:val="00B44A67"/>
    <w:rsid w:val="00B44B07"/>
    <w:rsid w:val="00B44C32"/>
    <w:rsid w:val="00B44E77"/>
    <w:rsid w:val="00B44EF2"/>
    <w:rsid w:val="00B45228"/>
    <w:rsid w:val="00B452B4"/>
    <w:rsid w:val="00B458A2"/>
    <w:rsid w:val="00B45A05"/>
    <w:rsid w:val="00B45A15"/>
    <w:rsid w:val="00B45BAB"/>
    <w:rsid w:val="00B45C35"/>
    <w:rsid w:val="00B46173"/>
    <w:rsid w:val="00B46362"/>
    <w:rsid w:val="00B4636E"/>
    <w:rsid w:val="00B46386"/>
    <w:rsid w:val="00B46397"/>
    <w:rsid w:val="00B46634"/>
    <w:rsid w:val="00B46861"/>
    <w:rsid w:val="00B4687F"/>
    <w:rsid w:val="00B46B69"/>
    <w:rsid w:val="00B46FD9"/>
    <w:rsid w:val="00B46FE9"/>
    <w:rsid w:val="00B472A0"/>
    <w:rsid w:val="00B474C0"/>
    <w:rsid w:val="00B478AC"/>
    <w:rsid w:val="00B47957"/>
    <w:rsid w:val="00B47D21"/>
    <w:rsid w:val="00B47F0F"/>
    <w:rsid w:val="00B50492"/>
    <w:rsid w:val="00B505EE"/>
    <w:rsid w:val="00B505FF"/>
    <w:rsid w:val="00B50D29"/>
    <w:rsid w:val="00B50F1B"/>
    <w:rsid w:val="00B515DF"/>
    <w:rsid w:val="00B518E1"/>
    <w:rsid w:val="00B51B84"/>
    <w:rsid w:val="00B51BC2"/>
    <w:rsid w:val="00B51D1C"/>
    <w:rsid w:val="00B51D7A"/>
    <w:rsid w:val="00B51F41"/>
    <w:rsid w:val="00B52230"/>
    <w:rsid w:val="00B522C3"/>
    <w:rsid w:val="00B52553"/>
    <w:rsid w:val="00B525F1"/>
    <w:rsid w:val="00B52604"/>
    <w:rsid w:val="00B526B4"/>
    <w:rsid w:val="00B5280F"/>
    <w:rsid w:val="00B529D2"/>
    <w:rsid w:val="00B52A9E"/>
    <w:rsid w:val="00B52AA3"/>
    <w:rsid w:val="00B52C2D"/>
    <w:rsid w:val="00B52C8D"/>
    <w:rsid w:val="00B52CB1"/>
    <w:rsid w:val="00B52DBC"/>
    <w:rsid w:val="00B52DC8"/>
    <w:rsid w:val="00B53509"/>
    <w:rsid w:val="00B536E6"/>
    <w:rsid w:val="00B53C3C"/>
    <w:rsid w:val="00B53CB9"/>
    <w:rsid w:val="00B53F97"/>
    <w:rsid w:val="00B54335"/>
    <w:rsid w:val="00B54B0F"/>
    <w:rsid w:val="00B54CA9"/>
    <w:rsid w:val="00B54DB4"/>
    <w:rsid w:val="00B55451"/>
    <w:rsid w:val="00B5550F"/>
    <w:rsid w:val="00B5564F"/>
    <w:rsid w:val="00B557E9"/>
    <w:rsid w:val="00B5583A"/>
    <w:rsid w:val="00B55ACD"/>
    <w:rsid w:val="00B56117"/>
    <w:rsid w:val="00B5638A"/>
    <w:rsid w:val="00B564F2"/>
    <w:rsid w:val="00B56828"/>
    <w:rsid w:val="00B569E3"/>
    <w:rsid w:val="00B56A2B"/>
    <w:rsid w:val="00B57042"/>
    <w:rsid w:val="00B57132"/>
    <w:rsid w:val="00B571B0"/>
    <w:rsid w:val="00B572D6"/>
    <w:rsid w:val="00B57599"/>
    <w:rsid w:val="00B5762E"/>
    <w:rsid w:val="00B57812"/>
    <w:rsid w:val="00B578EE"/>
    <w:rsid w:val="00B603CB"/>
    <w:rsid w:val="00B60425"/>
    <w:rsid w:val="00B60C69"/>
    <w:rsid w:val="00B60CB7"/>
    <w:rsid w:val="00B60DB7"/>
    <w:rsid w:val="00B61064"/>
    <w:rsid w:val="00B61123"/>
    <w:rsid w:val="00B611C8"/>
    <w:rsid w:val="00B6134B"/>
    <w:rsid w:val="00B61367"/>
    <w:rsid w:val="00B61679"/>
    <w:rsid w:val="00B6194A"/>
    <w:rsid w:val="00B61C6E"/>
    <w:rsid w:val="00B61D29"/>
    <w:rsid w:val="00B61EDB"/>
    <w:rsid w:val="00B62249"/>
    <w:rsid w:val="00B62D4E"/>
    <w:rsid w:val="00B62FC7"/>
    <w:rsid w:val="00B6327B"/>
    <w:rsid w:val="00B6336F"/>
    <w:rsid w:val="00B63690"/>
    <w:rsid w:val="00B63723"/>
    <w:rsid w:val="00B63851"/>
    <w:rsid w:val="00B639E1"/>
    <w:rsid w:val="00B63B29"/>
    <w:rsid w:val="00B63B92"/>
    <w:rsid w:val="00B63BBB"/>
    <w:rsid w:val="00B63F29"/>
    <w:rsid w:val="00B6409C"/>
    <w:rsid w:val="00B641D6"/>
    <w:rsid w:val="00B645A8"/>
    <w:rsid w:val="00B64891"/>
    <w:rsid w:val="00B648D5"/>
    <w:rsid w:val="00B64D7E"/>
    <w:rsid w:val="00B64DD0"/>
    <w:rsid w:val="00B64E09"/>
    <w:rsid w:val="00B64F17"/>
    <w:rsid w:val="00B64F3B"/>
    <w:rsid w:val="00B6514B"/>
    <w:rsid w:val="00B65236"/>
    <w:rsid w:val="00B65237"/>
    <w:rsid w:val="00B653F0"/>
    <w:rsid w:val="00B6579F"/>
    <w:rsid w:val="00B65834"/>
    <w:rsid w:val="00B65A23"/>
    <w:rsid w:val="00B65C79"/>
    <w:rsid w:val="00B65CF9"/>
    <w:rsid w:val="00B65E51"/>
    <w:rsid w:val="00B661B4"/>
    <w:rsid w:val="00B66303"/>
    <w:rsid w:val="00B66BBB"/>
    <w:rsid w:val="00B66C64"/>
    <w:rsid w:val="00B66F86"/>
    <w:rsid w:val="00B67130"/>
    <w:rsid w:val="00B67546"/>
    <w:rsid w:val="00B6794D"/>
    <w:rsid w:val="00B67C59"/>
    <w:rsid w:val="00B67C8C"/>
    <w:rsid w:val="00B701C6"/>
    <w:rsid w:val="00B7046D"/>
    <w:rsid w:val="00B707DD"/>
    <w:rsid w:val="00B709D6"/>
    <w:rsid w:val="00B70C4C"/>
    <w:rsid w:val="00B70C85"/>
    <w:rsid w:val="00B70C9C"/>
    <w:rsid w:val="00B716E8"/>
    <w:rsid w:val="00B71862"/>
    <w:rsid w:val="00B718BA"/>
    <w:rsid w:val="00B721FD"/>
    <w:rsid w:val="00B72639"/>
    <w:rsid w:val="00B727E6"/>
    <w:rsid w:val="00B728D5"/>
    <w:rsid w:val="00B72915"/>
    <w:rsid w:val="00B729CD"/>
    <w:rsid w:val="00B72B96"/>
    <w:rsid w:val="00B72BF1"/>
    <w:rsid w:val="00B72F3F"/>
    <w:rsid w:val="00B72F51"/>
    <w:rsid w:val="00B73021"/>
    <w:rsid w:val="00B73171"/>
    <w:rsid w:val="00B735A3"/>
    <w:rsid w:val="00B73739"/>
    <w:rsid w:val="00B73836"/>
    <w:rsid w:val="00B73A47"/>
    <w:rsid w:val="00B73BA0"/>
    <w:rsid w:val="00B73F4D"/>
    <w:rsid w:val="00B74009"/>
    <w:rsid w:val="00B74347"/>
    <w:rsid w:val="00B74A94"/>
    <w:rsid w:val="00B74F80"/>
    <w:rsid w:val="00B7538C"/>
    <w:rsid w:val="00B75743"/>
    <w:rsid w:val="00B75B58"/>
    <w:rsid w:val="00B75B90"/>
    <w:rsid w:val="00B75BA1"/>
    <w:rsid w:val="00B76545"/>
    <w:rsid w:val="00B765A7"/>
    <w:rsid w:val="00B76A2D"/>
    <w:rsid w:val="00B76E1A"/>
    <w:rsid w:val="00B77487"/>
    <w:rsid w:val="00B775B2"/>
    <w:rsid w:val="00B77880"/>
    <w:rsid w:val="00B77AB8"/>
    <w:rsid w:val="00B77E0C"/>
    <w:rsid w:val="00B803A0"/>
    <w:rsid w:val="00B80593"/>
    <w:rsid w:val="00B80837"/>
    <w:rsid w:val="00B80CCD"/>
    <w:rsid w:val="00B810C3"/>
    <w:rsid w:val="00B8136E"/>
    <w:rsid w:val="00B8139B"/>
    <w:rsid w:val="00B8155C"/>
    <w:rsid w:val="00B819AC"/>
    <w:rsid w:val="00B81AC7"/>
    <w:rsid w:val="00B82091"/>
    <w:rsid w:val="00B829F5"/>
    <w:rsid w:val="00B82FAE"/>
    <w:rsid w:val="00B83299"/>
    <w:rsid w:val="00B83506"/>
    <w:rsid w:val="00B835A5"/>
    <w:rsid w:val="00B8371E"/>
    <w:rsid w:val="00B838E5"/>
    <w:rsid w:val="00B839CC"/>
    <w:rsid w:val="00B83F43"/>
    <w:rsid w:val="00B8401F"/>
    <w:rsid w:val="00B84102"/>
    <w:rsid w:val="00B841E2"/>
    <w:rsid w:val="00B84578"/>
    <w:rsid w:val="00B846AA"/>
    <w:rsid w:val="00B84724"/>
    <w:rsid w:val="00B8484E"/>
    <w:rsid w:val="00B84AD2"/>
    <w:rsid w:val="00B84E70"/>
    <w:rsid w:val="00B85101"/>
    <w:rsid w:val="00B85732"/>
    <w:rsid w:val="00B858CE"/>
    <w:rsid w:val="00B8595D"/>
    <w:rsid w:val="00B85C39"/>
    <w:rsid w:val="00B85D08"/>
    <w:rsid w:val="00B861D5"/>
    <w:rsid w:val="00B86242"/>
    <w:rsid w:val="00B86341"/>
    <w:rsid w:val="00B863BF"/>
    <w:rsid w:val="00B86DBC"/>
    <w:rsid w:val="00B86F3B"/>
    <w:rsid w:val="00B87139"/>
    <w:rsid w:val="00B872FD"/>
    <w:rsid w:val="00B87480"/>
    <w:rsid w:val="00B8782D"/>
    <w:rsid w:val="00B879AD"/>
    <w:rsid w:val="00B87B58"/>
    <w:rsid w:val="00B87CC9"/>
    <w:rsid w:val="00B9023E"/>
    <w:rsid w:val="00B9028F"/>
    <w:rsid w:val="00B904A1"/>
    <w:rsid w:val="00B905D8"/>
    <w:rsid w:val="00B90876"/>
    <w:rsid w:val="00B9099C"/>
    <w:rsid w:val="00B90C17"/>
    <w:rsid w:val="00B90C28"/>
    <w:rsid w:val="00B90E75"/>
    <w:rsid w:val="00B9179E"/>
    <w:rsid w:val="00B91D1B"/>
    <w:rsid w:val="00B91D54"/>
    <w:rsid w:val="00B92059"/>
    <w:rsid w:val="00B92149"/>
    <w:rsid w:val="00B92421"/>
    <w:rsid w:val="00B927C9"/>
    <w:rsid w:val="00B92A08"/>
    <w:rsid w:val="00B92ACC"/>
    <w:rsid w:val="00B92D07"/>
    <w:rsid w:val="00B93CEF"/>
    <w:rsid w:val="00B93DA9"/>
    <w:rsid w:val="00B93EB5"/>
    <w:rsid w:val="00B93EE6"/>
    <w:rsid w:val="00B93FEE"/>
    <w:rsid w:val="00B94025"/>
    <w:rsid w:val="00B945B0"/>
    <w:rsid w:val="00B9479E"/>
    <w:rsid w:val="00B94815"/>
    <w:rsid w:val="00B9482F"/>
    <w:rsid w:val="00B948DC"/>
    <w:rsid w:val="00B94B2B"/>
    <w:rsid w:val="00B94BDE"/>
    <w:rsid w:val="00B94E84"/>
    <w:rsid w:val="00B94F1F"/>
    <w:rsid w:val="00B94FCC"/>
    <w:rsid w:val="00B9514D"/>
    <w:rsid w:val="00B95332"/>
    <w:rsid w:val="00B9554A"/>
    <w:rsid w:val="00B95C81"/>
    <w:rsid w:val="00B95CF9"/>
    <w:rsid w:val="00B9609F"/>
    <w:rsid w:val="00B96245"/>
    <w:rsid w:val="00B96493"/>
    <w:rsid w:val="00B9650E"/>
    <w:rsid w:val="00B965D0"/>
    <w:rsid w:val="00B967BD"/>
    <w:rsid w:val="00B967D9"/>
    <w:rsid w:val="00B967DD"/>
    <w:rsid w:val="00B969E4"/>
    <w:rsid w:val="00B97205"/>
    <w:rsid w:val="00B974B3"/>
    <w:rsid w:val="00B97DD9"/>
    <w:rsid w:val="00B97EB6"/>
    <w:rsid w:val="00BA0041"/>
    <w:rsid w:val="00BA03F6"/>
    <w:rsid w:val="00BA0789"/>
    <w:rsid w:val="00BA0831"/>
    <w:rsid w:val="00BA0D00"/>
    <w:rsid w:val="00BA11DB"/>
    <w:rsid w:val="00BA1215"/>
    <w:rsid w:val="00BA1264"/>
    <w:rsid w:val="00BA142A"/>
    <w:rsid w:val="00BA1476"/>
    <w:rsid w:val="00BA1A12"/>
    <w:rsid w:val="00BA1A28"/>
    <w:rsid w:val="00BA1A71"/>
    <w:rsid w:val="00BA1BAC"/>
    <w:rsid w:val="00BA1CFA"/>
    <w:rsid w:val="00BA1DD9"/>
    <w:rsid w:val="00BA1E52"/>
    <w:rsid w:val="00BA1EAA"/>
    <w:rsid w:val="00BA21BA"/>
    <w:rsid w:val="00BA223F"/>
    <w:rsid w:val="00BA2878"/>
    <w:rsid w:val="00BA2BA2"/>
    <w:rsid w:val="00BA2E05"/>
    <w:rsid w:val="00BA2EF4"/>
    <w:rsid w:val="00BA3727"/>
    <w:rsid w:val="00BA3A89"/>
    <w:rsid w:val="00BA3BDD"/>
    <w:rsid w:val="00BA425E"/>
    <w:rsid w:val="00BA4358"/>
    <w:rsid w:val="00BA45DA"/>
    <w:rsid w:val="00BA4742"/>
    <w:rsid w:val="00BA4AFC"/>
    <w:rsid w:val="00BA4CB1"/>
    <w:rsid w:val="00BA4D1A"/>
    <w:rsid w:val="00BA5034"/>
    <w:rsid w:val="00BA53BA"/>
    <w:rsid w:val="00BA5434"/>
    <w:rsid w:val="00BA5523"/>
    <w:rsid w:val="00BA55D9"/>
    <w:rsid w:val="00BA5645"/>
    <w:rsid w:val="00BA5744"/>
    <w:rsid w:val="00BA5C1B"/>
    <w:rsid w:val="00BA6201"/>
    <w:rsid w:val="00BA62EC"/>
    <w:rsid w:val="00BA69CB"/>
    <w:rsid w:val="00BA6C60"/>
    <w:rsid w:val="00BA7277"/>
    <w:rsid w:val="00BA7424"/>
    <w:rsid w:val="00BA7C79"/>
    <w:rsid w:val="00BB0040"/>
    <w:rsid w:val="00BB05DC"/>
    <w:rsid w:val="00BB09B8"/>
    <w:rsid w:val="00BB0A7D"/>
    <w:rsid w:val="00BB0F50"/>
    <w:rsid w:val="00BB0FA0"/>
    <w:rsid w:val="00BB0FB0"/>
    <w:rsid w:val="00BB1343"/>
    <w:rsid w:val="00BB1363"/>
    <w:rsid w:val="00BB1759"/>
    <w:rsid w:val="00BB17DB"/>
    <w:rsid w:val="00BB19C5"/>
    <w:rsid w:val="00BB1A14"/>
    <w:rsid w:val="00BB1BEF"/>
    <w:rsid w:val="00BB1BF3"/>
    <w:rsid w:val="00BB1CE7"/>
    <w:rsid w:val="00BB1ED6"/>
    <w:rsid w:val="00BB2C67"/>
    <w:rsid w:val="00BB2FB3"/>
    <w:rsid w:val="00BB2FE4"/>
    <w:rsid w:val="00BB340D"/>
    <w:rsid w:val="00BB3428"/>
    <w:rsid w:val="00BB35C2"/>
    <w:rsid w:val="00BB361B"/>
    <w:rsid w:val="00BB368A"/>
    <w:rsid w:val="00BB380F"/>
    <w:rsid w:val="00BB3AE5"/>
    <w:rsid w:val="00BB3DFC"/>
    <w:rsid w:val="00BB3FCA"/>
    <w:rsid w:val="00BB453F"/>
    <w:rsid w:val="00BB45E6"/>
    <w:rsid w:val="00BB47D9"/>
    <w:rsid w:val="00BB480F"/>
    <w:rsid w:val="00BB492B"/>
    <w:rsid w:val="00BB4B60"/>
    <w:rsid w:val="00BB4D0E"/>
    <w:rsid w:val="00BB4E97"/>
    <w:rsid w:val="00BB4F26"/>
    <w:rsid w:val="00BB5010"/>
    <w:rsid w:val="00BB50A4"/>
    <w:rsid w:val="00BB50AC"/>
    <w:rsid w:val="00BB55DD"/>
    <w:rsid w:val="00BB55EA"/>
    <w:rsid w:val="00BB560A"/>
    <w:rsid w:val="00BB5CF0"/>
    <w:rsid w:val="00BB6278"/>
    <w:rsid w:val="00BB64C9"/>
    <w:rsid w:val="00BB651F"/>
    <w:rsid w:val="00BB68CC"/>
    <w:rsid w:val="00BB6C2B"/>
    <w:rsid w:val="00BB6D67"/>
    <w:rsid w:val="00BB714D"/>
    <w:rsid w:val="00BB7421"/>
    <w:rsid w:val="00BB7494"/>
    <w:rsid w:val="00BB766D"/>
    <w:rsid w:val="00BB7B10"/>
    <w:rsid w:val="00BB7BF8"/>
    <w:rsid w:val="00BB7C5B"/>
    <w:rsid w:val="00BB7D4B"/>
    <w:rsid w:val="00BB7E2D"/>
    <w:rsid w:val="00BB7E9D"/>
    <w:rsid w:val="00BC025D"/>
    <w:rsid w:val="00BC0ED9"/>
    <w:rsid w:val="00BC11AD"/>
    <w:rsid w:val="00BC12EF"/>
    <w:rsid w:val="00BC1511"/>
    <w:rsid w:val="00BC15E1"/>
    <w:rsid w:val="00BC29F4"/>
    <w:rsid w:val="00BC2ACD"/>
    <w:rsid w:val="00BC2AFC"/>
    <w:rsid w:val="00BC2CDC"/>
    <w:rsid w:val="00BC306A"/>
    <w:rsid w:val="00BC3604"/>
    <w:rsid w:val="00BC3708"/>
    <w:rsid w:val="00BC3709"/>
    <w:rsid w:val="00BC39BC"/>
    <w:rsid w:val="00BC3AAB"/>
    <w:rsid w:val="00BC3E0E"/>
    <w:rsid w:val="00BC4486"/>
    <w:rsid w:val="00BC45F7"/>
    <w:rsid w:val="00BC474E"/>
    <w:rsid w:val="00BC47BC"/>
    <w:rsid w:val="00BC49D0"/>
    <w:rsid w:val="00BC4D3C"/>
    <w:rsid w:val="00BC50F6"/>
    <w:rsid w:val="00BC5173"/>
    <w:rsid w:val="00BC5208"/>
    <w:rsid w:val="00BC59EB"/>
    <w:rsid w:val="00BC5B0B"/>
    <w:rsid w:val="00BC5C39"/>
    <w:rsid w:val="00BC5CF6"/>
    <w:rsid w:val="00BC5CFF"/>
    <w:rsid w:val="00BC5DD9"/>
    <w:rsid w:val="00BC602B"/>
    <w:rsid w:val="00BC61A5"/>
    <w:rsid w:val="00BC61BC"/>
    <w:rsid w:val="00BC692A"/>
    <w:rsid w:val="00BC69ED"/>
    <w:rsid w:val="00BC6ACD"/>
    <w:rsid w:val="00BC6B2A"/>
    <w:rsid w:val="00BC6DDA"/>
    <w:rsid w:val="00BC7015"/>
    <w:rsid w:val="00BC7053"/>
    <w:rsid w:val="00BC73AF"/>
    <w:rsid w:val="00BC7555"/>
    <w:rsid w:val="00BC7700"/>
    <w:rsid w:val="00BC7761"/>
    <w:rsid w:val="00BC77BE"/>
    <w:rsid w:val="00BC781F"/>
    <w:rsid w:val="00BC7839"/>
    <w:rsid w:val="00BC7AE7"/>
    <w:rsid w:val="00BC7B2E"/>
    <w:rsid w:val="00BC7B74"/>
    <w:rsid w:val="00BC7BE8"/>
    <w:rsid w:val="00BC7C9F"/>
    <w:rsid w:val="00BC7D3F"/>
    <w:rsid w:val="00BC7E27"/>
    <w:rsid w:val="00BD0030"/>
    <w:rsid w:val="00BD0298"/>
    <w:rsid w:val="00BD14D2"/>
    <w:rsid w:val="00BD15BC"/>
    <w:rsid w:val="00BD1C8C"/>
    <w:rsid w:val="00BD1EC6"/>
    <w:rsid w:val="00BD2159"/>
    <w:rsid w:val="00BD22FB"/>
    <w:rsid w:val="00BD247C"/>
    <w:rsid w:val="00BD2902"/>
    <w:rsid w:val="00BD2B2E"/>
    <w:rsid w:val="00BD2C58"/>
    <w:rsid w:val="00BD2CDF"/>
    <w:rsid w:val="00BD2D49"/>
    <w:rsid w:val="00BD31D9"/>
    <w:rsid w:val="00BD31DC"/>
    <w:rsid w:val="00BD320B"/>
    <w:rsid w:val="00BD3327"/>
    <w:rsid w:val="00BD3BBD"/>
    <w:rsid w:val="00BD43EF"/>
    <w:rsid w:val="00BD4555"/>
    <w:rsid w:val="00BD46E5"/>
    <w:rsid w:val="00BD4EB3"/>
    <w:rsid w:val="00BD5038"/>
    <w:rsid w:val="00BD511A"/>
    <w:rsid w:val="00BD528F"/>
    <w:rsid w:val="00BD5309"/>
    <w:rsid w:val="00BD54E1"/>
    <w:rsid w:val="00BD55E2"/>
    <w:rsid w:val="00BD5715"/>
    <w:rsid w:val="00BD596D"/>
    <w:rsid w:val="00BD5CF7"/>
    <w:rsid w:val="00BD62DD"/>
    <w:rsid w:val="00BD6430"/>
    <w:rsid w:val="00BD66F2"/>
    <w:rsid w:val="00BD67DD"/>
    <w:rsid w:val="00BD6803"/>
    <w:rsid w:val="00BD6C60"/>
    <w:rsid w:val="00BD6E1C"/>
    <w:rsid w:val="00BD7178"/>
    <w:rsid w:val="00BD7536"/>
    <w:rsid w:val="00BD7D36"/>
    <w:rsid w:val="00BD7D4C"/>
    <w:rsid w:val="00BD7F8B"/>
    <w:rsid w:val="00BE0295"/>
    <w:rsid w:val="00BE0430"/>
    <w:rsid w:val="00BE0436"/>
    <w:rsid w:val="00BE0860"/>
    <w:rsid w:val="00BE0865"/>
    <w:rsid w:val="00BE09AB"/>
    <w:rsid w:val="00BE0DAA"/>
    <w:rsid w:val="00BE15F2"/>
    <w:rsid w:val="00BE1734"/>
    <w:rsid w:val="00BE1A06"/>
    <w:rsid w:val="00BE1D70"/>
    <w:rsid w:val="00BE220D"/>
    <w:rsid w:val="00BE2245"/>
    <w:rsid w:val="00BE23A7"/>
    <w:rsid w:val="00BE25FB"/>
    <w:rsid w:val="00BE2731"/>
    <w:rsid w:val="00BE2D17"/>
    <w:rsid w:val="00BE2F04"/>
    <w:rsid w:val="00BE305D"/>
    <w:rsid w:val="00BE321E"/>
    <w:rsid w:val="00BE3438"/>
    <w:rsid w:val="00BE3648"/>
    <w:rsid w:val="00BE3A59"/>
    <w:rsid w:val="00BE3DA4"/>
    <w:rsid w:val="00BE3E4A"/>
    <w:rsid w:val="00BE3F3C"/>
    <w:rsid w:val="00BE4173"/>
    <w:rsid w:val="00BE4799"/>
    <w:rsid w:val="00BE4925"/>
    <w:rsid w:val="00BE4E4C"/>
    <w:rsid w:val="00BE4FA8"/>
    <w:rsid w:val="00BE5030"/>
    <w:rsid w:val="00BE541B"/>
    <w:rsid w:val="00BE5529"/>
    <w:rsid w:val="00BE5602"/>
    <w:rsid w:val="00BE57C6"/>
    <w:rsid w:val="00BE59A7"/>
    <w:rsid w:val="00BE5C4B"/>
    <w:rsid w:val="00BE6124"/>
    <w:rsid w:val="00BE6509"/>
    <w:rsid w:val="00BE65EF"/>
    <w:rsid w:val="00BE6874"/>
    <w:rsid w:val="00BE69A1"/>
    <w:rsid w:val="00BE73FE"/>
    <w:rsid w:val="00BF02C4"/>
    <w:rsid w:val="00BF035D"/>
    <w:rsid w:val="00BF0663"/>
    <w:rsid w:val="00BF0E06"/>
    <w:rsid w:val="00BF124B"/>
    <w:rsid w:val="00BF1348"/>
    <w:rsid w:val="00BF181B"/>
    <w:rsid w:val="00BF1CA2"/>
    <w:rsid w:val="00BF1E50"/>
    <w:rsid w:val="00BF21BF"/>
    <w:rsid w:val="00BF2269"/>
    <w:rsid w:val="00BF2B91"/>
    <w:rsid w:val="00BF2D5D"/>
    <w:rsid w:val="00BF2F0F"/>
    <w:rsid w:val="00BF3136"/>
    <w:rsid w:val="00BF3193"/>
    <w:rsid w:val="00BF33A2"/>
    <w:rsid w:val="00BF3891"/>
    <w:rsid w:val="00BF3EA0"/>
    <w:rsid w:val="00BF3F69"/>
    <w:rsid w:val="00BF3FF5"/>
    <w:rsid w:val="00BF42EB"/>
    <w:rsid w:val="00BF4498"/>
    <w:rsid w:val="00BF4932"/>
    <w:rsid w:val="00BF4D5B"/>
    <w:rsid w:val="00BF5158"/>
    <w:rsid w:val="00BF52B0"/>
    <w:rsid w:val="00BF52B1"/>
    <w:rsid w:val="00BF5309"/>
    <w:rsid w:val="00BF5992"/>
    <w:rsid w:val="00BF5A4C"/>
    <w:rsid w:val="00BF5ACD"/>
    <w:rsid w:val="00BF5AD6"/>
    <w:rsid w:val="00BF5BC7"/>
    <w:rsid w:val="00BF5F76"/>
    <w:rsid w:val="00BF60C6"/>
    <w:rsid w:val="00BF61D4"/>
    <w:rsid w:val="00BF6506"/>
    <w:rsid w:val="00BF66ED"/>
    <w:rsid w:val="00BF66F4"/>
    <w:rsid w:val="00BF6A82"/>
    <w:rsid w:val="00BF6BFE"/>
    <w:rsid w:val="00BF7336"/>
    <w:rsid w:val="00BF7477"/>
    <w:rsid w:val="00BF7718"/>
    <w:rsid w:val="00BF7AF6"/>
    <w:rsid w:val="00BF7D47"/>
    <w:rsid w:val="00C00110"/>
    <w:rsid w:val="00C00413"/>
    <w:rsid w:val="00C00560"/>
    <w:rsid w:val="00C007D4"/>
    <w:rsid w:val="00C00CC6"/>
    <w:rsid w:val="00C00F6E"/>
    <w:rsid w:val="00C013C7"/>
    <w:rsid w:val="00C015F9"/>
    <w:rsid w:val="00C01764"/>
    <w:rsid w:val="00C01C37"/>
    <w:rsid w:val="00C02093"/>
    <w:rsid w:val="00C025B7"/>
    <w:rsid w:val="00C02CFD"/>
    <w:rsid w:val="00C03154"/>
    <w:rsid w:val="00C03273"/>
    <w:rsid w:val="00C03320"/>
    <w:rsid w:val="00C0357B"/>
    <w:rsid w:val="00C0358A"/>
    <w:rsid w:val="00C03686"/>
    <w:rsid w:val="00C03931"/>
    <w:rsid w:val="00C04014"/>
    <w:rsid w:val="00C041D2"/>
    <w:rsid w:val="00C045E5"/>
    <w:rsid w:val="00C047B8"/>
    <w:rsid w:val="00C04E0E"/>
    <w:rsid w:val="00C04E92"/>
    <w:rsid w:val="00C04F81"/>
    <w:rsid w:val="00C05200"/>
    <w:rsid w:val="00C0574C"/>
    <w:rsid w:val="00C05864"/>
    <w:rsid w:val="00C0592D"/>
    <w:rsid w:val="00C05972"/>
    <w:rsid w:val="00C05B29"/>
    <w:rsid w:val="00C05BCF"/>
    <w:rsid w:val="00C05ED4"/>
    <w:rsid w:val="00C06001"/>
    <w:rsid w:val="00C07110"/>
    <w:rsid w:val="00C07181"/>
    <w:rsid w:val="00C071C5"/>
    <w:rsid w:val="00C07574"/>
    <w:rsid w:val="00C0775B"/>
    <w:rsid w:val="00C07AAE"/>
    <w:rsid w:val="00C07C06"/>
    <w:rsid w:val="00C07ED3"/>
    <w:rsid w:val="00C10013"/>
    <w:rsid w:val="00C10095"/>
    <w:rsid w:val="00C101D0"/>
    <w:rsid w:val="00C101D5"/>
    <w:rsid w:val="00C101DB"/>
    <w:rsid w:val="00C10271"/>
    <w:rsid w:val="00C102D2"/>
    <w:rsid w:val="00C10384"/>
    <w:rsid w:val="00C10434"/>
    <w:rsid w:val="00C1058F"/>
    <w:rsid w:val="00C10643"/>
    <w:rsid w:val="00C109DE"/>
    <w:rsid w:val="00C10B20"/>
    <w:rsid w:val="00C10C78"/>
    <w:rsid w:val="00C10F76"/>
    <w:rsid w:val="00C113D3"/>
    <w:rsid w:val="00C118DC"/>
    <w:rsid w:val="00C11920"/>
    <w:rsid w:val="00C11B44"/>
    <w:rsid w:val="00C11F78"/>
    <w:rsid w:val="00C12471"/>
    <w:rsid w:val="00C124C8"/>
    <w:rsid w:val="00C12617"/>
    <w:rsid w:val="00C12798"/>
    <w:rsid w:val="00C12BE9"/>
    <w:rsid w:val="00C12CE9"/>
    <w:rsid w:val="00C12DC6"/>
    <w:rsid w:val="00C12E21"/>
    <w:rsid w:val="00C13307"/>
    <w:rsid w:val="00C13873"/>
    <w:rsid w:val="00C1394F"/>
    <w:rsid w:val="00C13D2F"/>
    <w:rsid w:val="00C142E2"/>
    <w:rsid w:val="00C143C6"/>
    <w:rsid w:val="00C14646"/>
    <w:rsid w:val="00C14A0E"/>
    <w:rsid w:val="00C14E1D"/>
    <w:rsid w:val="00C1534C"/>
    <w:rsid w:val="00C15577"/>
    <w:rsid w:val="00C159F2"/>
    <w:rsid w:val="00C15B35"/>
    <w:rsid w:val="00C15CC8"/>
    <w:rsid w:val="00C1716D"/>
    <w:rsid w:val="00C17242"/>
    <w:rsid w:val="00C172C0"/>
    <w:rsid w:val="00C1731B"/>
    <w:rsid w:val="00C179D2"/>
    <w:rsid w:val="00C17FDD"/>
    <w:rsid w:val="00C20280"/>
    <w:rsid w:val="00C20337"/>
    <w:rsid w:val="00C203B2"/>
    <w:rsid w:val="00C2041B"/>
    <w:rsid w:val="00C20D5E"/>
    <w:rsid w:val="00C20D61"/>
    <w:rsid w:val="00C21069"/>
    <w:rsid w:val="00C2115A"/>
    <w:rsid w:val="00C2142D"/>
    <w:rsid w:val="00C214F5"/>
    <w:rsid w:val="00C21E2A"/>
    <w:rsid w:val="00C2206B"/>
    <w:rsid w:val="00C22233"/>
    <w:rsid w:val="00C22613"/>
    <w:rsid w:val="00C22954"/>
    <w:rsid w:val="00C22D2C"/>
    <w:rsid w:val="00C22E50"/>
    <w:rsid w:val="00C22E62"/>
    <w:rsid w:val="00C2302C"/>
    <w:rsid w:val="00C23080"/>
    <w:rsid w:val="00C23573"/>
    <w:rsid w:val="00C23A08"/>
    <w:rsid w:val="00C23A80"/>
    <w:rsid w:val="00C23D0C"/>
    <w:rsid w:val="00C24146"/>
    <w:rsid w:val="00C24254"/>
    <w:rsid w:val="00C24515"/>
    <w:rsid w:val="00C246E8"/>
    <w:rsid w:val="00C24F14"/>
    <w:rsid w:val="00C24F99"/>
    <w:rsid w:val="00C25043"/>
    <w:rsid w:val="00C25465"/>
    <w:rsid w:val="00C254A2"/>
    <w:rsid w:val="00C254D5"/>
    <w:rsid w:val="00C266DF"/>
    <w:rsid w:val="00C26F12"/>
    <w:rsid w:val="00C270FB"/>
    <w:rsid w:val="00C2786D"/>
    <w:rsid w:val="00C27E6A"/>
    <w:rsid w:val="00C301D9"/>
    <w:rsid w:val="00C3038B"/>
    <w:rsid w:val="00C305BF"/>
    <w:rsid w:val="00C305C6"/>
    <w:rsid w:val="00C30A2E"/>
    <w:rsid w:val="00C311F4"/>
    <w:rsid w:val="00C3157D"/>
    <w:rsid w:val="00C31822"/>
    <w:rsid w:val="00C31A22"/>
    <w:rsid w:val="00C31AF0"/>
    <w:rsid w:val="00C31B19"/>
    <w:rsid w:val="00C31FAA"/>
    <w:rsid w:val="00C31FDD"/>
    <w:rsid w:val="00C32595"/>
    <w:rsid w:val="00C327DF"/>
    <w:rsid w:val="00C32C02"/>
    <w:rsid w:val="00C32D3E"/>
    <w:rsid w:val="00C32E94"/>
    <w:rsid w:val="00C338D1"/>
    <w:rsid w:val="00C339F2"/>
    <w:rsid w:val="00C33B67"/>
    <w:rsid w:val="00C3409E"/>
    <w:rsid w:val="00C34118"/>
    <w:rsid w:val="00C34824"/>
    <w:rsid w:val="00C34850"/>
    <w:rsid w:val="00C349FA"/>
    <w:rsid w:val="00C34F90"/>
    <w:rsid w:val="00C34FD6"/>
    <w:rsid w:val="00C35186"/>
    <w:rsid w:val="00C35409"/>
    <w:rsid w:val="00C35713"/>
    <w:rsid w:val="00C35756"/>
    <w:rsid w:val="00C35AA6"/>
    <w:rsid w:val="00C36097"/>
    <w:rsid w:val="00C360CB"/>
    <w:rsid w:val="00C36836"/>
    <w:rsid w:val="00C36897"/>
    <w:rsid w:val="00C36A99"/>
    <w:rsid w:val="00C36D90"/>
    <w:rsid w:val="00C36F5E"/>
    <w:rsid w:val="00C370EB"/>
    <w:rsid w:val="00C37292"/>
    <w:rsid w:val="00C37352"/>
    <w:rsid w:val="00C373B2"/>
    <w:rsid w:val="00C373B9"/>
    <w:rsid w:val="00C375DC"/>
    <w:rsid w:val="00C379B4"/>
    <w:rsid w:val="00C37C95"/>
    <w:rsid w:val="00C37CCA"/>
    <w:rsid w:val="00C40477"/>
    <w:rsid w:val="00C4086D"/>
    <w:rsid w:val="00C40AFF"/>
    <w:rsid w:val="00C40DBD"/>
    <w:rsid w:val="00C40EE8"/>
    <w:rsid w:val="00C417F8"/>
    <w:rsid w:val="00C41873"/>
    <w:rsid w:val="00C419D4"/>
    <w:rsid w:val="00C41B35"/>
    <w:rsid w:val="00C41F43"/>
    <w:rsid w:val="00C423E0"/>
    <w:rsid w:val="00C42A67"/>
    <w:rsid w:val="00C42B68"/>
    <w:rsid w:val="00C42BFB"/>
    <w:rsid w:val="00C42E9D"/>
    <w:rsid w:val="00C430EE"/>
    <w:rsid w:val="00C43583"/>
    <w:rsid w:val="00C43930"/>
    <w:rsid w:val="00C43A5B"/>
    <w:rsid w:val="00C43BAB"/>
    <w:rsid w:val="00C43CEB"/>
    <w:rsid w:val="00C4420B"/>
    <w:rsid w:val="00C44339"/>
    <w:rsid w:val="00C44987"/>
    <w:rsid w:val="00C44A8F"/>
    <w:rsid w:val="00C44BAE"/>
    <w:rsid w:val="00C44D13"/>
    <w:rsid w:val="00C44D2A"/>
    <w:rsid w:val="00C44E4F"/>
    <w:rsid w:val="00C451BF"/>
    <w:rsid w:val="00C45482"/>
    <w:rsid w:val="00C45702"/>
    <w:rsid w:val="00C45F9A"/>
    <w:rsid w:val="00C460E6"/>
    <w:rsid w:val="00C468E9"/>
    <w:rsid w:val="00C46A2C"/>
    <w:rsid w:val="00C46AD0"/>
    <w:rsid w:val="00C46D41"/>
    <w:rsid w:val="00C46FA7"/>
    <w:rsid w:val="00C4741B"/>
    <w:rsid w:val="00C475CC"/>
    <w:rsid w:val="00C47695"/>
    <w:rsid w:val="00C476F9"/>
    <w:rsid w:val="00C47848"/>
    <w:rsid w:val="00C47E4B"/>
    <w:rsid w:val="00C50169"/>
    <w:rsid w:val="00C50186"/>
    <w:rsid w:val="00C50657"/>
    <w:rsid w:val="00C506C2"/>
    <w:rsid w:val="00C50C93"/>
    <w:rsid w:val="00C50D0B"/>
    <w:rsid w:val="00C5131B"/>
    <w:rsid w:val="00C5137D"/>
    <w:rsid w:val="00C51460"/>
    <w:rsid w:val="00C51567"/>
    <w:rsid w:val="00C516D1"/>
    <w:rsid w:val="00C5176F"/>
    <w:rsid w:val="00C518FF"/>
    <w:rsid w:val="00C51936"/>
    <w:rsid w:val="00C51F46"/>
    <w:rsid w:val="00C52700"/>
    <w:rsid w:val="00C53604"/>
    <w:rsid w:val="00C536D2"/>
    <w:rsid w:val="00C53948"/>
    <w:rsid w:val="00C53B3F"/>
    <w:rsid w:val="00C53CBA"/>
    <w:rsid w:val="00C53EC5"/>
    <w:rsid w:val="00C544D0"/>
    <w:rsid w:val="00C54674"/>
    <w:rsid w:val="00C54892"/>
    <w:rsid w:val="00C5494A"/>
    <w:rsid w:val="00C54952"/>
    <w:rsid w:val="00C54BAA"/>
    <w:rsid w:val="00C54D79"/>
    <w:rsid w:val="00C54E8F"/>
    <w:rsid w:val="00C54EDD"/>
    <w:rsid w:val="00C54FEB"/>
    <w:rsid w:val="00C5514C"/>
    <w:rsid w:val="00C55230"/>
    <w:rsid w:val="00C5537F"/>
    <w:rsid w:val="00C55FEB"/>
    <w:rsid w:val="00C56561"/>
    <w:rsid w:val="00C5670F"/>
    <w:rsid w:val="00C567DE"/>
    <w:rsid w:val="00C56851"/>
    <w:rsid w:val="00C56B27"/>
    <w:rsid w:val="00C56D0C"/>
    <w:rsid w:val="00C56D5F"/>
    <w:rsid w:val="00C573E3"/>
    <w:rsid w:val="00C57B52"/>
    <w:rsid w:val="00C57C29"/>
    <w:rsid w:val="00C6040C"/>
    <w:rsid w:val="00C6061E"/>
    <w:rsid w:val="00C60B5F"/>
    <w:rsid w:val="00C60B9E"/>
    <w:rsid w:val="00C60DC5"/>
    <w:rsid w:val="00C60EF7"/>
    <w:rsid w:val="00C60FED"/>
    <w:rsid w:val="00C61232"/>
    <w:rsid w:val="00C6139E"/>
    <w:rsid w:val="00C6158E"/>
    <w:rsid w:val="00C61847"/>
    <w:rsid w:val="00C61957"/>
    <w:rsid w:val="00C61B19"/>
    <w:rsid w:val="00C61C37"/>
    <w:rsid w:val="00C61C82"/>
    <w:rsid w:val="00C61E18"/>
    <w:rsid w:val="00C622C0"/>
    <w:rsid w:val="00C6238B"/>
    <w:rsid w:val="00C62F7A"/>
    <w:rsid w:val="00C63649"/>
    <w:rsid w:val="00C63AED"/>
    <w:rsid w:val="00C63CDE"/>
    <w:rsid w:val="00C642D7"/>
    <w:rsid w:val="00C64A90"/>
    <w:rsid w:val="00C64DA9"/>
    <w:rsid w:val="00C6580E"/>
    <w:rsid w:val="00C659C5"/>
    <w:rsid w:val="00C659FB"/>
    <w:rsid w:val="00C65D65"/>
    <w:rsid w:val="00C65D7F"/>
    <w:rsid w:val="00C65F47"/>
    <w:rsid w:val="00C65FDE"/>
    <w:rsid w:val="00C66326"/>
    <w:rsid w:val="00C663AA"/>
    <w:rsid w:val="00C66965"/>
    <w:rsid w:val="00C66B2B"/>
    <w:rsid w:val="00C66EC0"/>
    <w:rsid w:val="00C67666"/>
    <w:rsid w:val="00C67AE5"/>
    <w:rsid w:val="00C67E30"/>
    <w:rsid w:val="00C67E67"/>
    <w:rsid w:val="00C67F0D"/>
    <w:rsid w:val="00C67FC8"/>
    <w:rsid w:val="00C706CE"/>
    <w:rsid w:val="00C70795"/>
    <w:rsid w:val="00C70D7B"/>
    <w:rsid w:val="00C7152D"/>
    <w:rsid w:val="00C71987"/>
    <w:rsid w:val="00C71CBB"/>
    <w:rsid w:val="00C71D65"/>
    <w:rsid w:val="00C71F10"/>
    <w:rsid w:val="00C721BC"/>
    <w:rsid w:val="00C7295B"/>
    <w:rsid w:val="00C72990"/>
    <w:rsid w:val="00C72A71"/>
    <w:rsid w:val="00C72B3B"/>
    <w:rsid w:val="00C72CD4"/>
    <w:rsid w:val="00C72CFA"/>
    <w:rsid w:val="00C72D39"/>
    <w:rsid w:val="00C731E2"/>
    <w:rsid w:val="00C7385B"/>
    <w:rsid w:val="00C73AB4"/>
    <w:rsid w:val="00C73AD1"/>
    <w:rsid w:val="00C73DA0"/>
    <w:rsid w:val="00C73EA6"/>
    <w:rsid w:val="00C7431D"/>
    <w:rsid w:val="00C74AFD"/>
    <w:rsid w:val="00C74CDD"/>
    <w:rsid w:val="00C74E73"/>
    <w:rsid w:val="00C74F0F"/>
    <w:rsid w:val="00C75009"/>
    <w:rsid w:val="00C752C8"/>
    <w:rsid w:val="00C758EB"/>
    <w:rsid w:val="00C75936"/>
    <w:rsid w:val="00C75A10"/>
    <w:rsid w:val="00C75A89"/>
    <w:rsid w:val="00C75D5D"/>
    <w:rsid w:val="00C76115"/>
    <w:rsid w:val="00C768BB"/>
    <w:rsid w:val="00C76DB8"/>
    <w:rsid w:val="00C77374"/>
    <w:rsid w:val="00C77385"/>
    <w:rsid w:val="00C77603"/>
    <w:rsid w:val="00C7769D"/>
    <w:rsid w:val="00C776AC"/>
    <w:rsid w:val="00C77D3D"/>
    <w:rsid w:val="00C77FF5"/>
    <w:rsid w:val="00C80157"/>
    <w:rsid w:val="00C802D0"/>
    <w:rsid w:val="00C803BD"/>
    <w:rsid w:val="00C80535"/>
    <w:rsid w:val="00C80D1F"/>
    <w:rsid w:val="00C80FF6"/>
    <w:rsid w:val="00C8135B"/>
    <w:rsid w:val="00C81361"/>
    <w:rsid w:val="00C81566"/>
    <w:rsid w:val="00C8185A"/>
    <w:rsid w:val="00C81B08"/>
    <w:rsid w:val="00C81DC2"/>
    <w:rsid w:val="00C82197"/>
    <w:rsid w:val="00C8283A"/>
    <w:rsid w:val="00C82906"/>
    <w:rsid w:val="00C835C3"/>
    <w:rsid w:val="00C836EF"/>
    <w:rsid w:val="00C83948"/>
    <w:rsid w:val="00C83A45"/>
    <w:rsid w:val="00C83DA6"/>
    <w:rsid w:val="00C840A5"/>
    <w:rsid w:val="00C8412D"/>
    <w:rsid w:val="00C8417B"/>
    <w:rsid w:val="00C84596"/>
    <w:rsid w:val="00C845FF"/>
    <w:rsid w:val="00C84661"/>
    <w:rsid w:val="00C84926"/>
    <w:rsid w:val="00C84E17"/>
    <w:rsid w:val="00C8574D"/>
    <w:rsid w:val="00C857A0"/>
    <w:rsid w:val="00C85B8E"/>
    <w:rsid w:val="00C8688C"/>
    <w:rsid w:val="00C86E88"/>
    <w:rsid w:val="00C8735B"/>
    <w:rsid w:val="00C87559"/>
    <w:rsid w:val="00C8756B"/>
    <w:rsid w:val="00C875D3"/>
    <w:rsid w:val="00C8783A"/>
    <w:rsid w:val="00C87927"/>
    <w:rsid w:val="00C87949"/>
    <w:rsid w:val="00C87C43"/>
    <w:rsid w:val="00C90066"/>
    <w:rsid w:val="00C903CA"/>
    <w:rsid w:val="00C90673"/>
    <w:rsid w:val="00C90841"/>
    <w:rsid w:val="00C90A6C"/>
    <w:rsid w:val="00C90C27"/>
    <w:rsid w:val="00C90FE4"/>
    <w:rsid w:val="00C910AB"/>
    <w:rsid w:val="00C9139E"/>
    <w:rsid w:val="00C913EA"/>
    <w:rsid w:val="00C91428"/>
    <w:rsid w:val="00C91560"/>
    <w:rsid w:val="00C9183B"/>
    <w:rsid w:val="00C91907"/>
    <w:rsid w:val="00C91B5C"/>
    <w:rsid w:val="00C91C33"/>
    <w:rsid w:val="00C91D4C"/>
    <w:rsid w:val="00C92179"/>
    <w:rsid w:val="00C921D9"/>
    <w:rsid w:val="00C923C0"/>
    <w:rsid w:val="00C924C4"/>
    <w:rsid w:val="00C92514"/>
    <w:rsid w:val="00C925CA"/>
    <w:rsid w:val="00C9265E"/>
    <w:rsid w:val="00C927C2"/>
    <w:rsid w:val="00C92C93"/>
    <w:rsid w:val="00C92ED3"/>
    <w:rsid w:val="00C93132"/>
    <w:rsid w:val="00C9315D"/>
    <w:rsid w:val="00C93628"/>
    <w:rsid w:val="00C936B4"/>
    <w:rsid w:val="00C93B54"/>
    <w:rsid w:val="00C93E75"/>
    <w:rsid w:val="00C941C7"/>
    <w:rsid w:val="00C94572"/>
    <w:rsid w:val="00C9460E"/>
    <w:rsid w:val="00C94C99"/>
    <w:rsid w:val="00C94CF5"/>
    <w:rsid w:val="00C94D43"/>
    <w:rsid w:val="00C94EBF"/>
    <w:rsid w:val="00C951FE"/>
    <w:rsid w:val="00C9558D"/>
    <w:rsid w:val="00C9580D"/>
    <w:rsid w:val="00C95F85"/>
    <w:rsid w:val="00C95F87"/>
    <w:rsid w:val="00C96284"/>
    <w:rsid w:val="00C96371"/>
    <w:rsid w:val="00C965D7"/>
    <w:rsid w:val="00C96646"/>
    <w:rsid w:val="00C9665E"/>
    <w:rsid w:val="00C96ABA"/>
    <w:rsid w:val="00C97402"/>
    <w:rsid w:val="00C97A21"/>
    <w:rsid w:val="00C97CAF"/>
    <w:rsid w:val="00C97CE8"/>
    <w:rsid w:val="00C97D15"/>
    <w:rsid w:val="00C97FA0"/>
    <w:rsid w:val="00C97FC7"/>
    <w:rsid w:val="00CA04CD"/>
    <w:rsid w:val="00CA04CF"/>
    <w:rsid w:val="00CA0774"/>
    <w:rsid w:val="00CA07AE"/>
    <w:rsid w:val="00CA10CB"/>
    <w:rsid w:val="00CA118B"/>
    <w:rsid w:val="00CA11E2"/>
    <w:rsid w:val="00CA14BC"/>
    <w:rsid w:val="00CA1543"/>
    <w:rsid w:val="00CA1717"/>
    <w:rsid w:val="00CA18C4"/>
    <w:rsid w:val="00CA1939"/>
    <w:rsid w:val="00CA1A00"/>
    <w:rsid w:val="00CA2631"/>
    <w:rsid w:val="00CA29F1"/>
    <w:rsid w:val="00CA2A20"/>
    <w:rsid w:val="00CA2CDC"/>
    <w:rsid w:val="00CA32F4"/>
    <w:rsid w:val="00CA32F6"/>
    <w:rsid w:val="00CA34D4"/>
    <w:rsid w:val="00CA371F"/>
    <w:rsid w:val="00CA381D"/>
    <w:rsid w:val="00CA3882"/>
    <w:rsid w:val="00CA38C1"/>
    <w:rsid w:val="00CA39EF"/>
    <w:rsid w:val="00CA3AE1"/>
    <w:rsid w:val="00CA3DFD"/>
    <w:rsid w:val="00CA3E1B"/>
    <w:rsid w:val="00CA43AD"/>
    <w:rsid w:val="00CA47C2"/>
    <w:rsid w:val="00CA49A7"/>
    <w:rsid w:val="00CA4A9A"/>
    <w:rsid w:val="00CA4E94"/>
    <w:rsid w:val="00CA4F03"/>
    <w:rsid w:val="00CA4F0E"/>
    <w:rsid w:val="00CA5035"/>
    <w:rsid w:val="00CA5086"/>
    <w:rsid w:val="00CA50AE"/>
    <w:rsid w:val="00CA5145"/>
    <w:rsid w:val="00CA5169"/>
    <w:rsid w:val="00CA5615"/>
    <w:rsid w:val="00CA5868"/>
    <w:rsid w:val="00CA596F"/>
    <w:rsid w:val="00CA599E"/>
    <w:rsid w:val="00CA59DF"/>
    <w:rsid w:val="00CA5A2B"/>
    <w:rsid w:val="00CA5EAE"/>
    <w:rsid w:val="00CA62EA"/>
    <w:rsid w:val="00CA6595"/>
    <w:rsid w:val="00CA6599"/>
    <w:rsid w:val="00CA682A"/>
    <w:rsid w:val="00CA6B68"/>
    <w:rsid w:val="00CA7709"/>
    <w:rsid w:val="00CA7773"/>
    <w:rsid w:val="00CA7A1C"/>
    <w:rsid w:val="00CA7CD1"/>
    <w:rsid w:val="00CA7D73"/>
    <w:rsid w:val="00CA7FE6"/>
    <w:rsid w:val="00CB0037"/>
    <w:rsid w:val="00CB01D1"/>
    <w:rsid w:val="00CB072E"/>
    <w:rsid w:val="00CB0909"/>
    <w:rsid w:val="00CB0916"/>
    <w:rsid w:val="00CB09CB"/>
    <w:rsid w:val="00CB0AED"/>
    <w:rsid w:val="00CB10F7"/>
    <w:rsid w:val="00CB13F0"/>
    <w:rsid w:val="00CB1478"/>
    <w:rsid w:val="00CB16FA"/>
    <w:rsid w:val="00CB1CE1"/>
    <w:rsid w:val="00CB1F67"/>
    <w:rsid w:val="00CB2035"/>
    <w:rsid w:val="00CB211B"/>
    <w:rsid w:val="00CB2128"/>
    <w:rsid w:val="00CB2164"/>
    <w:rsid w:val="00CB24E0"/>
    <w:rsid w:val="00CB2533"/>
    <w:rsid w:val="00CB26C3"/>
    <w:rsid w:val="00CB2C5A"/>
    <w:rsid w:val="00CB2D0A"/>
    <w:rsid w:val="00CB2F69"/>
    <w:rsid w:val="00CB32A9"/>
    <w:rsid w:val="00CB34FB"/>
    <w:rsid w:val="00CB3A80"/>
    <w:rsid w:val="00CB3AE9"/>
    <w:rsid w:val="00CB3B74"/>
    <w:rsid w:val="00CB3FCC"/>
    <w:rsid w:val="00CB40CF"/>
    <w:rsid w:val="00CB427E"/>
    <w:rsid w:val="00CB42A7"/>
    <w:rsid w:val="00CB4438"/>
    <w:rsid w:val="00CB45D8"/>
    <w:rsid w:val="00CB49C6"/>
    <w:rsid w:val="00CB49E8"/>
    <w:rsid w:val="00CB52BA"/>
    <w:rsid w:val="00CB5441"/>
    <w:rsid w:val="00CB54B3"/>
    <w:rsid w:val="00CB5667"/>
    <w:rsid w:val="00CB57E9"/>
    <w:rsid w:val="00CB62AF"/>
    <w:rsid w:val="00CB6494"/>
    <w:rsid w:val="00CB64D6"/>
    <w:rsid w:val="00CB6639"/>
    <w:rsid w:val="00CB66D9"/>
    <w:rsid w:val="00CB6849"/>
    <w:rsid w:val="00CB6A2E"/>
    <w:rsid w:val="00CB6B8C"/>
    <w:rsid w:val="00CB6E94"/>
    <w:rsid w:val="00CB7004"/>
    <w:rsid w:val="00CB7294"/>
    <w:rsid w:val="00CB744D"/>
    <w:rsid w:val="00CB74C5"/>
    <w:rsid w:val="00CB7A06"/>
    <w:rsid w:val="00CB7AEE"/>
    <w:rsid w:val="00CB7D2F"/>
    <w:rsid w:val="00CC026A"/>
    <w:rsid w:val="00CC042D"/>
    <w:rsid w:val="00CC0D78"/>
    <w:rsid w:val="00CC1081"/>
    <w:rsid w:val="00CC1230"/>
    <w:rsid w:val="00CC1A11"/>
    <w:rsid w:val="00CC1B14"/>
    <w:rsid w:val="00CC204D"/>
    <w:rsid w:val="00CC20C3"/>
    <w:rsid w:val="00CC21FD"/>
    <w:rsid w:val="00CC2570"/>
    <w:rsid w:val="00CC264D"/>
    <w:rsid w:val="00CC2844"/>
    <w:rsid w:val="00CC2A92"/>
    <w:rsid w:val="00CC2BB3"/>
    <w:rsid w:val="00CC2C27"/>
    <w:rsid w:val="00CC2E09"/>
    <w:rsid w:val="00CC313E"/>
    <w:rsid w:val="00CC33B0"/>
    <w:rsid w:val="00CC39FF"/>
    <w:rsid w:val="00CC3B61"/>
    <w:rsid w:val="00CC3CF5"/>
    <w:rsid w:val="00CC3D53"/>
    <w:rsid w:val="00CC3DA5"/>
    <w:rsid w:val="00CC3DCC"/>
    <w:rsid w:val="00CC4134"/>
    <w:rsid w:val="00CC4225"/>
    <w:rsid w:val="00CC429C"/>
    <w:rsid w:val="00CC42A3"/>
    <w:rsid w:val="00CC4324"/>
    <w:rsid w:val="00CC43E1"/>
    <w:rsid w:val="00CC461B"/>
    <w:rsid w:val="00CC4A3C"/>
    <w:rsid w:val="00CC4C58"/>
    <w:rsid w:val="00CC4F08"/>
    <w:rsid w:val="00CC4FAC"/>
    <w:rsid w:val="00CC5064"/>
    <w:rsid w:val="00CC56F2"/>
    <w:rsid w:val="00CC579E"/>
    <w:rsid w:val="00CC59DF"/>
    <w:rsid w:val="00CC5AAA"/>
    <w:rsid w:val="00CC5D3E"/>
    <w:rsid w:val="00CC61A8"/>
    <w:rsid w:val="00CC698C"/>
    <w:rsid w:val="00CC6B15"/>
    <w:rsid w:val="00CC6CB1"/>
    <w:rsid w:val="00CC7257"/>
    <w:rsid w:val="00CC72E9"/>
    <w:rsid w:val="00CC7C6A"/>
    <w:rsid w:val="00CD0272"/>
    <w:rsid w:val="00CD0560"/>
    <w:rsid w:val="00CD07F5"/>
    <w:rsid w:val="00CD0A29"/>
    <w:rsid w:val="00CD0C3F"/>
    <w:rsid w:val="00CD1190"/>
    <w:rsid w:val="00CD192A"/>
    <w:rsid w:val="00CD1949"/>
    <w:rsid w:val="00CD1969"/>
    <w:rsid w:val="00CD1ED1"/>
    <w:rsid w:val="00CD247E"/>
    <w:rsid w:val="00CD2506"/>
    <w:rsid w:val="00CD2672"/>
    <w:rsid w:val="00CD2A3E"/>
    <w:rsid w:val="00CD2A75"/>
    <w:rsid w:val="00CD2D6C"/>
    <w:rsid w:val="00CD2E1B"/>
    <w:rsid w:val="00CD303A"/>
    <w:rsid w:val="00CD3057"/>
    <w:rsid w:val="00CD311A"/>
    <w:rsid w:val="00CD3218"/>
    <w:rsid w:val="00CD3342"/>
    <w:rsid w:val="00CD3442"/>
    <w:rsid w:val="00CD369C"/>
    <w:rsid w:val="00CD38B5"/>
    <w:rsid w:val="00CD3ACC"/>
    <w:rsid w:val="00CD3E32"/>
    <w:rsid w:val="00CD3E59"/>
    <w:rsid w:val="00CD4049"/>
    <w:rsid w:val="00CD4088"/>
    <w:rsid w:val="00CD4343"/>
    <w:rsid w:val="00CD455F"/>
    <w:rsid w:val="00CD4770"/>
    <w:rsid w:val="00CD48DC"/>
    <w:rsid w:val="00CD4F65"/>
    <w:rsid w:val="00CD4F7D"/>
    <w:rsid w:val="00CD50C4"/>
    <w:rsid w:val="00CD50EA"/>
    <w:rsid w:val="00CD530C"/>
    <w:rsid w:val="00CD538B"/>
    <w:rsid w:val="00CD54DF"/>
    <w:rsid w:val="00CD5592"/>
    <w:rsid w:val="00CD5678"/>
    <w:rsid w:val="00CD57C1"/>
    <w:rsid w:val="00CD597C"/>
    <w:rsid w:val="00CD5D35"/>
    <w:rsid w:val="00CD5EAA"/>
    <w:rsid w:val="00CD626A"/>
    <w:rsid w:val="00CD627F"/>
    <w:rsid w:val="00CD6433"/>
    <w:rsid w:val="00CD6AC2"/>
    <w:rsid w:val="00CD6C37"/>
    <w:rsid w:val="00CD6D68"/>
    <w:rsid w:val="00CD7457"/>
    <w:rsid w:val="00CD74A2"/>
    <w:rsid w:val="00CD7C2F"/>
    <w:rsid w:val="00CD7C6F"/>
    <w:rsid w:val="00CD7CC1"/>
    <w:rsid w:val="00CD7F61"/>
    <w:rsid w:val="00CE03E6"/>
    <w:rsid w:val="00CE059F"/>
    <w:rsid w:val="00CE071E"/>
    <w:rsid w:val="00CE074E"/>
    <w:rsid w:val="00CE0A65"/>
    <w:rsid w:val="00CE0AF8"/>
    <w:rsid w:val="00CE0C46"/>
    <w:rsid w:val="00CE0EF7"/>
    <w:rsid w:val="00CE10C3"/>
    <w:rsid w:val="00CE1287"/>
    <w:rsid w:val="00CE13AF"/>
    <w:rsid w:val="00CE1E95"/>
    <w:rsid w:val="00CE1F16"/>
    <w:rsid w:val="00CE243C"/>
    <w:rsid w:val="00CE2588"/>
    <w:rsid w:val="00CE269E"/>
    <w:rsid w:val="00CE27A2"/>
    <w:rsid w:val="00CE2DB9"/>
    <w:rsid w:val="00CE300F"/>
    <w:rsid w:val="00CE302A"/>
    <w:rsid w:val="00CE3329"/>
    <w:rsid w:val="00CE375E"/>
    <w:rsid w:val="00CE37DD"/>
    <w:rsid w:val="00CE3803"/>
    <w:rsid w:val="00CE39FF"/>
    <w:rsid w:val="00CE3B3C"/>
    <w:rsid w:val="00CE3C0C"/>
    <w:rsid w:val="00CE3C33"/>
    <w:rsid w:val="00CE3D78"/>
    <w:rsid w:val="00CE3E07"/>
    <w:rsid w:val="00CE3F02"/>
    <w:rsid w:val="00CE4276"/>
    <w:rsid w:val="00CE43C6"/>
    <w:rsid w:val="00CE45AE"/>
    <w:rsid w:val="00CE471E"/>
    <w:rsid w:val="00CE4730"/>
    <w:rsid w:val="00CE473B"/>
    <w:rsid w:val="00CE4DB5"/>
    <w:rsid w:val="00CE4E4A"/>
    <w:rsid w:val="00CE5278"/>
    <w:rsid w:val="00CE554A"/>
    <w:rsid w:val="00CE5710"/>
    <w:rsid w:val="00CE5934"/>
    <w:rsid w:val="00CE5979"/>
    <w:rsid w:val="00CE5C36"/>
    <w:rsid w:val="00CE5E3A"/>
    <w:rsid w:val="00CE5E6A"/>
    <w:rsid w:val="00CE62FB"/>
    <w:rsid w:val="00CE633A"/>
    <w:rsid w:val="00CE67F9"/>
    <w:rsid w:val="00CE6BC2"/>
    <w:rsid w:val="00CE6C9F"/>
    <w:rsid w:val="00CE6E6A"/>
    <w:rsid w:val="00CE6EC3"/>
    <w:rsid w:val="00CE6FEB"/>
    <w:rsid w:val="00CE7452"/>
    <w:rsid w:val="00CE7640"/>
    <w:rsid w:val="00CE7714"/>
    <w:rsid w:val="00CE7920"/>
    <w:rsid w:val="00CE7EC9"/>
    <w:rsid w:val="00CF004D"/>
    <w:rsid w:val="00CF027B"/>
    <w:rsid w:val="00CF0932"/>
    <w:rsid w:val="00CF0B56"/>
    <w:rsid w:val="00CF0DC0"/>
    <w:rsid w:val="00CF14BE"/>
    <w:rsid w:val="00CF175F"/>
    <w:rsid w:val="00CF17A4"/>
    <w:rsid w:val="00CF192B"/>
    <w:rsid w:val="00CF1C5D"/>
    <w:rsid w:val="00CF2066"/>
    <w:rsid w:val="00CF27DF"/>
    <w:rsid w:val="00CF2AEF"/>
    <w:rsid w:val="00CF2E34"/>
    <w:rsid w:val="00CF3367"/>
    <w:rsid w:val="00CF33B8"/>
    <w:rsid w:val="00CF340E"/>
    <w:rsid w:val="00CF37B9"/>
    <w:rsid w:val="00CF3D78"/>
    <w:rsid w:val="00CF3DF0"/>
    <w:rsid w:val="00CF4398"/>
    <w:rsid w:val="00CF4410"/>
    <w:rsid w:val="00CF4603"/>
    <w:rsid w:val="00CF4820"/>
    <w:rsid w:val="00CF4997"/>
    <w:rsid w:val="00CF49A3"/>
    <w:rsid w:val="00CF4A2E"/>
    <w:rsid w:val="00CF4BE8"/>
    <w:rsid w:val="00CF4E36"/>
    <w:rsid w:val="00CF4F37"/>
    <w:rsid w:val="00CF50D2"/>
    <w:rsid w:val="00CF550C"/>
    <w:rsid w:val="00CF55AB"/>
    <w:rsid w:val="00CF578F"/>
    <w:rsid w:val="00CF5BA1"/>
    <w:rsid w:val="00CF620C"/>
    <w:rsid w:val="00CF62A1"/>
    <w:rsid w:val="00CF65A2"/>
    <w:rsid w:val="00CF65F3"/>
    <w:rsid w:val="00CF6615"/>
    <w:rsid w:val="00CF6701"/>
    <w:rsid w:val="00CF67CA"/>
    <w:rsid w:val="00CF6BDF"/>
    <w:rsid w:val="00CF6CB8"/>
    <w:rsid w:val="00CF6F68"/>
    <w:rsid w:val="00CF7176"/>
    <w:rsid w:val="00CF72CF"/>
    <w:rsid w:val="00CF7518"/>
    <w:rsid w:val="00CF7601"/>
    <w:rsid w:val="00CF7752"/>
    <w:rsid w:val="00CF779C"/>
    <w:rsid w:val="00CF7A49"/>
    <w:rsid w:val="00CF7BBB"/>
    <w:rsid w:val="00CF7E1F"/>
    <w:rsid w:val="00D00037"/>
    <w:rsid w:val="00D00491"/>
    <w:rsid w:val="00D00839"/>
    <w:rsid w:val="00D00897"/>
    <w:rsid w:val="00D00A36"/>
    <w:rsid w:val="00D00CF2"/>
    <w:rsid w:val="00D00D15"/>
    <w:rsid w:val="00D00EEF"/>
    <w:rsid w:val="00D010A3"/>
    <w:rsid w:val="00D010C8"/>
    <w:rsid w:val="00D011CB"/>
    <w:rsid w:val="00D014F4"/>
    <w:rsid w:val="00D01AFD"/>
    <w:rsid w:val="00D01BF7"/>
    <w:rsid w:val="00D01DEB"/>
    <w:rsid w:val="00D020FF"/>
    <w:rsid w:val="00D02170"/>
    <w:rsid w:val="00D02183"/>
    <w:rsid w:val="00D025B1"/>
    <w:rsid w:val="00D02633"/>
    <w:rsid w:val="00D0277C"/>
    <w:rsid w:val="00D02919"/>
    <w:rsid w:val="00D02971"/>
    <w:rsid w:val="00D02C06"/>
    <w:rsid w:val="00D02D11"/>
    <w:rsid w:val="00D02F53"/>
    <w:rsid w:val="00D03042"/>
    <w:rsid w:val="00D0307D"/>
    <w:rsid w:val="00D03796"/>
    <w:rsid w:val="00D03BDF"/>
    <w:rsid w:val="00D03CC6"/>
    <w:rsid w:val="00D03DE4"/>
    <w:rsid w:val="00D03DE7"/>
    <w:rsid w:val="00D03F6E"/>
    <w:rsid w:val="00D0403F"/>
    <w:rsid w:val="00D0455F"/>
    <w:rsid w:val="00D0496C"/>
    <w:rsid w:val="00D04999"/>
    <w:rsid w:val="00D04AFF"/>
    <w:rsid w:val="00D04CD4"/>
    <w:rsid w:val="00D04D07"/>
    <w:rsid w:val="00D04D1B"/>
    <w:rsid w:val="00D0506B"/>
    <w:rsid w:val="00D05117"/>
    <w:rsid w:val="00D054C1"/>
    <w:rsid w:val="00D0559A"/>
    <w:rsid w:val="00D0587C"/>
    <w:rsid w:val="00D05C99"/>
    <w:rsid w:val="00D060D5"/>
    <w:rsid w:val="00D06196"/>
    <w:rsid w:val="00D061E8"/>
    <w:rsid w:val="00D062DF"/>
    <w:rsid w:val="00D0654C"/>
    <w:rsid w:val="00D0658A"/>
    <w:rsid w:val="00D06764"/>
    <w:rsid w:val="00D06C0C"/>
    <w:rsid w:val="00D06CAC"/>
    <w:rsid w:val="00D070ED"/>
    <w:rsid w:val="00D0732F"/>
    <w:rsid w:val="00D07332"/>
    <w:rsid w:val="00D074C9"/>
    <w:rsid w:val="00D07670"/>
    <w:rsid w:val="00D07694"/>
    <w:rsid w:val="00D0775C"/>
    <w:rsid w:val="00D10092"/>
    <w:rsid w:val="00D10CEE"/>
    <w:rsid w:val="00D10DE1"/>
    <w:rsid w:val="00D10E52"/>
    <w:rsid w:val="00D112C4"/>
    <w:rsid w:val="00D1139A"/>
    <w:rsid w:val="00D113D0"/>
    <w:rsid w:val="00D113EE"/>
    <w:rsid w:val="00D11581"/>
    <w:rsid w:val="00D118EF"/>
    <w:rsid w:val="00D11A22"/>
    <w:rsid w:val="00D11A9E"/>
    <w:rsid w:val="00D11B21"/>
    <w:rsid w:val="00D11C4E"/>
    <w:rsid w:val="00D11C70"/>
    <w:rsid w:val="00D11D58"/>
    <w:rsid w:val="00D11FD8"/>
    <w:rsid w:val="00D12079"/>
    <w:rsid w:val="00D12719"/>
    <w:rsid w:val="00D129F6"/>
    <w:rsid w:val="00D12A20"/>
    <w:rsid w:val="00D12A73"/>
    <w:rsid w:val="00D12C5E"/>
    <w:rsid w:val="00D12EA0"/>
    <w:rsid w:val="00D12F3B"/>
    <w:rsid w:val="00D13273"/>
    <w:rsid w:val="00D13361"/>
    <w:rsid w:val="00D13626"/>
    <w:rsid w:val="00D13C0C"/>
    <w:rsid w:val="00D141E8"/>
    <w:rsid w:val="00D14429"/>
    <w:rsid w:val="00D1482A"/>
    <w:rsid w:val="00D14BF1"/>
    <w:rsid w:val="00D14C32"/>
    <w:rsid w:val="00D14CE4"/>
    <w:rsid w:val="00D14D64"/>
    <w:rsid w:val="00D156A4"/>
    <w:rsid w:val="00D15CAE"/>
    <w:rsid w:val="00D15F41"/>
    <w:rsid w:val="00D160F8"/>
    <w:rsid w:val="00D1617F"/>
    <w:rsid w:val="00D166D0"/>
    <w:rsid w:val="00D16744"/>
    <w:rsid w:val="00D16DCB"/>
    <w:rsid w:val="00D16F9E"/>
    <w:rsid w:val="00D178C9"/>
    <w:rsid w:val="00D17B6F"/>
    <w:rsid w:val="00D17C14"/>
    <w:rsid w:val="00D17C3A"/>
    <w:rsid w:val="00D17CF0"/>
    <w:rsid w:val="00D17F3B"/>
    <w:rsid w:val="00D20460"/>
    <w:rsid w:val="00D206A0"/>
    <w:rsid w:val="00D20BE8"/>
    <w:rsid w:val="00D20D9A"/>
    <w:rsid w:val="00D20EB5"/>
    <w:rsid w:val="00D20F08"/>
    <w:rsid w:val="00D2153E"/>
    <w:rsid w:val="00D21751"/>
    <w:rsid w:val="00D21854"/>
    <w:rsid w:val="00D22340"/>
    <w:rsid w:val="00D223B4"/>
    <w:rsid w:val="00D22630"/>
    <w:rsid w:val="00D22746"/>
    <w:rsid w:val="00D22764"/>
    <w:rsid w:val="00D22A3D"/>
    <w:rsid w:val="00D22C49"/>
    <w:rsid w:val="00D22DCD"/>
    <w:rsid w:val="00D22E7E"/>
    <w:rsid w:val="00D234E4"/>
    <w:rsid w:val="00D23B36"/>
    <w:rsid w:val="00D23BE6"/>
    <w:rsid w:val="00D23DCF"/>
    <w:rsid w:val="00D23EDD"/>
    <w:rsid w:val="00D23EDE"/>
    <w:rsid w:val="00D23FBD"/>
    <w:rsid w:val="00D24835"/>
    <w:rsid w:val="00D24910"/>
    <w:rsid w:val="00D24A17"/>
    <w:rsid w:val="00D24BA1"/>
    <w:rsid w:val="00D24CB0"/>
    <w:rsid w:val="00D24E95"/>
    <w:rsid w:val="00D254C6"/>
    <w:rsid w:val="00D25D92"/>
    <w:rsid w:val="00D25F5D"/>
    <w:rsid w:val="00D26267"/>
    <w:rsid w:val="00D262E9"/>
    <w:rsid w:val="00D263BA"/>
    <w:rsid w:val="00D2648F"/>
    <w:rsid w:val="00D26DB2"/>
    <w:rsid w:val="00D26DE5"/>
    <w:rsid w:val="00D26ED6"/>
    <w:rsid w:val="00D270A7"/>
    <w:rsid w:val="00D272D0"/>
    <w:rsid w:val="00D273E4"/>
    <w:rsid w:val="00D27488"/>
    <w:rsid w:val="00D2751E"/>
    <w:rsid w:val="00D27D85"/>
    <w:rsid w:val="00D27FDC"/>
    <w:rsid w:val="00D305A4"/>
    <w:rsid w:val="00D30B4D"/>
    <w:rsid w:val="00D30EF9"/>
    <w:rsid w:val="00D3108A"/>
    <w:rsid w:val="00D310E0"/>
    <w:rsid w:val="00D31367"/>
    <w:rsid w:val="00D3167F"/>
    <w:rsid w:val="00D317D2"/>
    <w:rsid w:val="00D31D63"/>
    <w:rsid w:val="00D31DDD"/>
    <w:rsid w:val="00D31F37"/>
    <w:rsid w:val="00D32378"/>
    <w:rsid w:val="00D326C7"/>
    <w:rsid w:val="00D3294D"/>
    <w:rsid w:val="00D32995"/>
    <w:rsid w:val="00D32B97"/>
    <w:rsid w:val="00D32FA6"/>
    <w:rsid w:val="00D3318F"/>
    <w:rsid w:val="00D336D3"/>
    <w:rsid w:val="00D338F8"/>
    <w:rsid w:val="00D341D0"/>
    <w:rsid w:val="00D34207"/>
    <w:rsid w:val="00D34B06"/>
    <w:rsid w:val="00D34DB0"/>
    <w:rsid w:val="00D34F84"/>
    <w:rsid w:val="00D34FEB"/>
    <w:rsid w:val="00D3504D"/>
    <w:rsid w:val="00D352E9"/>
    <w:rsid w:val="00D35495"/>
    <w:rsid w:val="00D355A5"/>
    <w:rsid w:val="00D3568A"/>
    <w:rsid w:val="00D357C4"/>
    <w:rsid w:val="00D35882"/>
    <w:rsid w:val="00D35A4D"/>
    <w:rsid w:val="00D35CF9"/>
    <w:rsid w:val="00D35D4C"/>
    <w:rsid w:val="00D35D70"/>
    <w:rsid w:val="00D36ED8"/>
    <w:rsid w:val="00D3705E"/>
    <w:rsid w:val="00D37436"/>
    <w:rsid w:val="00D374E2"/>
    <w:rsid w:val="00D376AC"/>
    <w:rsid w:val="00D3777A"/>
    <w:rsid w:val="00D377FE"/>
    <w:rsid w:val="00D37869"/>
    <w:rsid w:val="00D378A5"/>
    <w:rsid w:val="00D379AE"/>
    <w:rsid w:val="00D37D39"/>
    <w:rsid w:val="00D37E92"/>
    <w:rsid w:val="00D37F38"/>
    <w:rsid w:val="00D37F53"/>
    <w:rsid w:val="00D40553"/>
    <w:rsid w:val="00D4069E"/>
    <w:rsid w:val="00D40A6D"/>
    <w:rsid w:val="00D40DD9"/>
    <w:rsid w:val="00D40FCC"/>
    <w:rsid w:val="00D41117"/>
    <w:rsid w:val="00D4112B"/>
    <w:rsid w:val="00D417A4"/>
    <w:rsid w:val="00D41A64"/>
    <w:rsid w:val="00D41B00"/>
    <w:rsid w:val="00D41B1B"/>
    <w:rsid w:val="00D420D9"/>
    <w:rsid w:val="00D42190"/>
    <w:rsid w:val="00D4287A"/>
    <w:rsid w:val="00D42B77"/>
    <w:rsid w:val="00D42BB3"/>
    <w:rsid w:val="00D42CB5"/>
    <w:rsid w:val="00D43210"/>
    <w:rsid w:val="00D43478"/>
    <w:rsid w:val="00D4360B"/>
    <w:rsid w:val="00D43A59"/>
    <w:rsid w:val="00D43BBD"/>
    <w:rsid w:val="00D43DA7"/>
    <w:rsid w:val="00D44439"/>
    <w:rsid w:val="00D444B3"/>
    <w:rsid w:val="00D44545"/>
    <w:rsid w:val="00D447A3"/>
    <w:rsid w:val="00D44B6E"/>
    <w:rsid w:val="00D45258"/>
    <w:rsid w:val="00D45630"/>
    <w:rsid w:val="00D45895"/>
    <w:rsid w:val="00D46058"/>
    <w:rsid w:val="00D460FF"/>
    <w:rsid w:val="00D46215"/>
    <w:rsid w:val="00D463EF"/>
    <w:rsid w:val="00D46800"/>
    <w:rsid w:val="00D4688A"/>
    <w:rsid w:val="00D4699A"/>
    <w:rsid w:val="00D46D3D"/>
    <w:rsid w:val="00D46D7C"/>
    <w:rsid w:val="00D47044"/>
    <w:rsid w:val="00D47635"/>
    <w:rsid w:val="00D47BB3"/>
    <w:rsid w:val="00D47D9E"/>
    <w:rsid w:val="00D47E17"/>
    <w:rsid w:val="00D50063"/>
    <w:rsid w:val="00D50222"/>
    <w:rsid w:val="00D50280"/>
    <w:rsid w:val="00D5049A"/>
    <w:rsid w:val="00D5069B"/>
    <w:rsid w:val="00D50A44"/>
    <w:rsid w:val="00D50B2C"/>
    <w:rsid w:val="00D51432"/>
    <w:rsid w:val="00D5187B"/>
    <w:rsid w:val="00D51897"/>
    <w:rsid w:val="00D51936"/>
    <w:rsid w:val="00D51EFC"/>
    <w:rsid w:val="00D52247"/>
    <w:rsid w:val="00D52328"/>
    <w:rsid w:val="00D52485"/>
    <w:rsid w:val="00D52544"/>
    <w:rsid w:val="00D526F1"/>
    <w:rsid w:val="00D52B61"/>
    <w:rsid w:val="00D52D4B"/>
    <w:rsid w:val="00D52D68"/>
    <w:rsid w:val="00D52F3E"/>
    <w:rsid w:val="00D530D3"/>
    <w:rsid w:val="00D534BD"/>
    <w:rsid w:val="00D534EC"/>
    <w:rsid w:val="00D53966"/>
    <w:rsid w:val="00D54116"/>
    <w:rsid w:val="00D542B4"/>
    <w:rsid w:val="00D54585"/>
    <w:rsid w:val="00D545D6"/>
    <w:rsid w:val="00D54A5A"/>
    <w:rsid w:val="00D54CEA"/>
    <w:rsid w:val="00D54F41"/>
    <w:rsid w:val="00D552D9"/>
    <w:rsid w:val="00D55D01"/>
    <w:rsid w:val="00D55D98"/>
    <w:rsid w:val="00D56166"/>
    <w:rsid w:val="00D562AC"/>
    <w:rsid w:val="00D563E0"/>
    <w:rsid w:val="00D5676C"/>
    <w:rsid w:val="00D56880"/>
    <w:rsid w:val="00D56B5B"/>
    <w:rsid w:val="00D56C52"/>
    <w:rsid w:val="00D56E06"/>
    <w:rsid w:val="00D5724E"/>
    <w:rsid w:val="00D575D9"/>
    <w:rsid w:val="00D57712"/>
    <w:rsid w:val="00D57781"/>
    <w:rsid w:val="00D57855"/>
    <w:rsid w:val="00D579DF"/>
    <w:rsid w:val="00D57C3B"/>
    <w:rsid w:val="00D57C8D"/>
    <w:rsid w:val="00D57EB5"/>
    <w:rsid w:val="00D57F6C"/>
    <w:rsid w:val="00D60135"/>
    <w:rsid w:val="00D60136"/>
    <w:rsid w:val="00D60155"/>
    <w:rsid w:val="00D60383"/>
    <w:rsid w:val="00D6051F"/>
    <w:rsid w:val="00D6064C"/>
    <w:rsid w:val="00D606C0"/>
    <w:rsid w:val="00D607B2"/>
    <w:rsid w:val="00D609AD"/>
    <w:rsid w:val="00D60A6D"/>
    <w:rsid w:val="00D60A91"/>
    <w:rsid w:val="00D60FC2"/>
    <w:rsid w:val="00D610F1"/>
    <w:rsid w:val="00D6177F"/>
    <w:rsid w:val="00D617D4"/>
    <w:rsid w:val="00D61ACB"/>
    <w:rsid w:val="00D61D42"/>
    <w:rsid w:val="00D6211A"/>
    <w:rsid w:val="00D6211C"/>
    <w:rsid w:val="00D62432"/>
    <w:rsid w:val="00D624DC"/>
    <w:rsid w:val="00D62AEA"/>
    <w:rsid w:val="00D62BF2"/>
    <w:rsid w:val="00D62FDB"/>
    <w:rsid w:val="00D63005"/>
    <w:rsid w:val="00D633DB"/>
    <w:rsid w:val="00D63590"/>
    <w:rsid w:val="00D635F5"/>
    <w:rsid w:val="00D63806"/>
    <w:rsid w:val="00D6405F"/>
    <w:rsid w:val="00D6420E"/>
    <w:rsid w:val="00D64251"/>
    <w:rsid w:val="00D64814"/>
    <w:rsid w:val="00D64A45"/>
    <w:rsid w:val="00D64ABD"/>
    <w:rsid w:val="00D64B2A"/>
    <w:rsid w:val="00D64CF8"/>
    <w:rsid w:val="00D64D7C"/>
    <w:rsid w:val="00D64DA8"/>
    <w:rsid w:val="00D64E6E"/>
    <w:rsid w:val="00D650E4"/>
    <w:rsid w:val="00D65358"/>
    <w:rsid w:val="00D65502"/>
    <w:rsid w:val="00D65919"/>
    <w:rsid w:val="00D65CF8"/>
    <w:rsid w:val="00D662BB"/>
    <w:rsid w:val="00D665F9"/>
    <w:rsid w:val="00D666BD"/>
    <w:rsid w:val="00D667A9"/>
    <w:rsid w:val="00D66B53"/>
    <w:rsid w:val="00D66BC5"/>
    <w:rsid w:val="00D66C7E"/>
    <w:rsid w:val="00D66D34"/>
    <w:rsid w:val="00D670AD"/>
    <w:rsid w:val="00D673BE"/>
    <w:rsid w:val="00D675A8"/>
    <w:rsid w:val="00D67A1A"/>
    <w:rsid w:val="00D67A60"/>
    <w:rsid w:val="00D67ACD"/>
    <w:rsid w:val="00D67DF5"/>
    <w:rsid w:val="00D67FF9"/>
    <w:rsid w:val="00D700FB"/>
    <w:rsid w:val="00D7013C"/>
    <w:rsid w:val="00D7084F"/>
    <w:rsid w:val="00D70B78"/>
    <w:rsid w:val="00D70D29"/>
    <w:rsid w:val="00D70F5C"/>
    <w:rsid w:val="00D70FB8"/>
    <w:rsid w:val="00D714C7"/>
    <w:rsid w:val="00D7165F"/>
    <w:rsid w:val="00D7183C"/>
    <w:rsid w:val="00D7190E"/>
    <w:rsid w:val="00D71A8E"/>
    <w:rsid w:val="00D726ED"/>
    <w:rsid w:val="00D72B86"/>
    <w:rsid w:val="00D72CAD"/>
    <w:rsid w:val="00D7317C"/>
    <w:rsid w:val="00D7334C"/>
    <w:rsid w:val="00D7335E"/>
    <w:rsid w:val="00D7348B"/>
    <w:rsid w:val="00D736E9"/>
    <w:rsid w:val="00D73994"/>
    <w:rsid w:val="00D741A1"/>
    <w:rsid w:val="00D74355"/>
    <w:rsid w:val="00D74405"/>
    <w:rsid w:val="00D7461E"/>
    <w:rsid w:val="00D74696"/>
    <w:rsid w:val="00D748AA"/>
    <w:rsid w:val="00D74BD3"/>
    <w:rsid w:val="00D74C6F"/>
    <w:rsid w:val="00D75064"/>
    <w:rsid w:val="00D75170"/>
    <w:rsid w:val="00D75193"/>
    <w:rsid w:val="00D75240"/>
    <w:rsid w:val="00D75828"/>
    <w:rsid w:val="00D75B25"/>
    <w:rsid w:val="00D76147"/>
    <w:rsid w:val="00D7695D"/>
    <w:rsid w:val="00D769E1"/>
    <w:rsid w:val="00D76AF3"/>
    <w:rsid w:val="00D76CE2"/>
    <w:rsid w:val="00D76D3E"/>
    <w:rsid w:val="00D76E39"/>
    <w:rsid w:val="00D76EB3"/>
    <w:rsid w:val="00D76ECB"/>
    <w:rsid w:val="00D772C8"/>
    <w:rsid w:val="00D77491"/>
    <w:rsid w:val="00D77898"/>
    <w:rsid w:val="00D77996"/>
    <w:rsid w:val="00D77B16"/>
    <w:rsid w:val="00D77CA0"/>
    <w:rsid w:val="00D80384"/>
    <w:rsid w:val="00D80430"/>
    <w:rsid w:val="00D804B8"/>
    <w:rsid w:val="00D805D7"/>
    <w:rsid w:val="00D80672"/>
    <w:rsid w:val="00D80C0D"/>
    <w:rsid w:val="00D80CE6"/>
    <w:rsid w:val="00D80D70"/>
    <w:rsid w:val="00D80E14"/>
    <w:rsid w:val="00D81146"/>
    <w:rsid w:val="00D81277"/>
    <w:rsid w:val="00D812C8"/>
    <w:rsid w:val="00D81531"/>
    <w:rsid w:val="00D8176A"/>
    <w:rsid w:val="00D81B5D"/>
    <w:rsid w:val="00D81EE5"/>
    <w:rsid w:val="00D81F86"/>
    <w:rsid w:val="00D821D0"/>
    <w:rsid w:val="00D8259F"/>
    <w:rsid w:val="00D82904"/>
    <w:rsid w:val="00D8296C"/>
    <w:rsid w:val="00D82D09"/>
    <w:rsid w:val="00D82D88"/>
    <w:rsid w:val="00D8302F"/>
    <w:rsid w:val="00D830FA"/>
    <w:rsid w:val="00D8349C"/>
    <w:rsid w:val="00D8373C"/>
    <w:rsid w:val="00D838E7"/>
    <w:rsid w:val="00D83DC6"/>
    <w:rsid w:val="00D8434A"/>
    <w:rsid w:val="00D843B3"/>
    <w:rsid w:val="00D84420"/>
    <w:rsid w:val="00D84630"/>
    <w:rsid w:val="00D84688"/>
    <w:rsid w:val="00D84B19"/>
    <w:rsid w:val="00D84D22"/>
    <w:rsid w:val="00D84EBF"/>
    <w:rsid w:val="00D84EF5"/>
    <w:rsid w:val="00D85033"/>
    <w:rsid w:val="00D8503F"/>
    <w:rsid w:val="00D8527E"/>
    <w:rsid w:val="00D85479"/>
    <w:rsid w:val="00D855B5"/>
    <w:rsid w:val="00D85ADF"/>
    <w:rsid w:val="00D85FF9"/>
    <w:rsid w:val="00D8639B"/>
    <w:rsid w:val="00D865F0"/>
    <w:rsid w:val="00D86966"/>
    <w:rsid w:val="00D86AD7"/>
    <w:rsid w:val="00D86EE5"/>
    <w:rsid w:val="00D86F3B"/>
    <w:rsid w:val="00D8712D"/>
    <w:rsid w:val="00D87484"/>
    <w:rsid w:val="00D87707"/>
    <w:rsid w:val="00D87883"/>
    <w:rsid w:val="00D8789E"/>
    <w:rsid w:val="00D87959"/>
    <w:rsid w:val="00D90126"/>
    <w:rsid w:val="00D90306"/>
    <w:rsid w:val="00D90549"/>
    <w:rsid w:val="00D9072A"/>
    <w:rsid w:val="00D90806"/>
    <w:rsid w:val="00D90DAB"/>
    <w:rsid w:val="00D91033"/>
    <w:rsid w:val="00D9111E"/>
    <w:rsid w:val="00D911BC"/>
    <w:rsid w:val="00D91802"/>
    <w:rsid w:val="00D91911"/>
    <w:rsid w:val="00D91953"/>
    <w:rsid w:val="00D91AAC"/>
    <w:rsid w:val="00D91F1F"/>
    <w:rsid w:val="00D92026"/>
    <w:rsid w:val="00D92320"/>
    <w:rsid w:val="00D923C5"/>
    <w:rsid w:val="00D923E2"/>
    <w:rsid w:val="00D9255D"/>
    <w:rsid w:val="00D92711"/>
    <w:rsid w:val="00D92A4F"/>
    <w:rsid w:val="00D92A8C"/>
    <w:rsid w:val="00D92DF7"/>
    <w:rsid w:val="00D93159"/>
    <w:rsid w:val="00D9316F"/>
    <w:rsid w:val="00D932D4"/>
    <w:rsid w:val="00D93804"/>
    <w:rsid w:val="00D93881"/>
    <w:rsid w:val="00D93B3D"/>
    <w:rsid w:val="00D93D13"/>
    <w:rsid w:val="00D93DA1"/>
    <w:rsid w:val="00D93E91"/>
    <w:rsid w:val="00D93EDD"/>
    <w:rsid w:val="00D94020"/>
    <w:rsid w:val="00D9406B"/>
    <w:rsid w:val="00D940E1"/>
    <w:rsid w:val="00D9438B"/>
    <w:rsid w:val="00D94488"/>
    <w:rsid w:val="00D946FF"/>
    <w:rsid w:val="00D94B8B"/>
    <w:rsid w:val="00D9538C"/>
    <w:rsid w:val="00D953EC"/>
    <w:rsid w:val="00D95462"/>
    <w:rsid w:val="00D95D1E"/>
    <w:rsid w:val="00D96072"/>
    <w:rsid w:val="00D961BB"/>
    <w:rsid w:val="00D9632B"/>
    <w:rsid w:val="00D96466"/>
    <w:rsid w:val="00D965A8"/>
    <w:rsid w:val="00D96A7F"/>
    <w:rsid w:val="00D96B05"/>
    <w:rsid w:val="00D96E10"/>
    <w:rsid w:val="00D970E2"/>
    <w:rsid w:val="00D97196"/>
    <w:rsid w:val="00D973F9"/>
    <w:rsid w:val="00D97548"/>
    <w:rsid w:val="00D9756F"/>
    <w:rsid w:val="00D97A8D"/>
    <w:rsid w:val="00D97BA4"/>
    <w:rsid w:val="00D97C58"/>
    <w:rsid w:val="00DA0027"/>
    <w:rsid w:val="00DA03DF"/>
    <w:rsid w:val="00DA0C83"/>
    <w:rsid w:val="00DA1294"/>
    <w:rsid w:val="00DA1642"/>
    <w:rsid w:val="00DA1995"/>
    <w:rsid w:val="00DA19EE"/>
    <w:rsid w:val="00DA1C9E"/>
    <w:rsid w:val="00DA1CAE"/>
    <w:rsid w:val="00DA1CB9"/>
    <w:rsid w:val="00DA1D19"/>
    <w:rsid w:val="00DA1DE2"/>
    <w:rsid w:val="00DA226F"/>
    <w:rsid w:val="00DA2689"/>
    <w:rsid w:val="00DA2828"/>
    <w:rsid w:val="00DA318A"/>
    <w:rsid w:val="00DA31B2"/>
    <w:rsid w:val="00DA3A82"/>
    <w:rsid w:val="00DA3B8A"/>
    <w:rsid w:val="00DA42AF"/>
    <w:rsid w:val="00DA43F3"/>
    <w:rsid w:val="00DA4588"/>
    <w:rsid w:val="00DA4717"/>
    <w:rsid w:val="00DA568E"/>
    <w:rsid w:val="00DA5697"/>
    <w:rsid w:val="00DA5D5C"/>
    <w:rsid w:val="00DA6391"/>
    <w:rsid w:val="00DA660A"/>
    <w:rsid w:val="00DA680D"/>
    <w:rsid w:val="00DA6D05"/>
    <w:rsid w:val="00DA6D8A"/>
    <w:rsid w:val="00DA6DDB"/>
    <w:rsid w:val="00DA6F88"/>
    <w:rsid w:val="00DA78AA"/>
    <w:rsid w:val="00DA7988"/>
    <w:rsid w:val="00DA799F"/>
    <w:rsid w:val="00DA79D2"/>
    <w:rsid w:val="00DA7B9E"/>
    <w:rsid w:val="00DA7C44"/>
    <w:rsid w:val="00DA7F9B"/>
    <w:rsid w:val="00DA7FDF"/>
    <w:rsid w:val="00DB00B3"/>
    <w:rsid w:val="00DB02DE"/>
    <w:rsid w:val="00DB045D"/>
    <w:rsid w:val="00DB0645"/>
    <w:rsid w:val="00DB0915"/>
    <w:rsid w:val="00DB0CAA"/>
    <w:rsid w:val="00DB0E41"/>
    <w:rsid w:val="00DB13FF"/>
    <w:rsid w:val="00DB147B"/>
    <w:rsid w:val="00DB1491"/>
    <w:rsid w:val="00DB1549"/>
    <w:rsid w:val="00DB162D"/>
    <w:rsid w:val="00DB1CB1"/>
    <w:rsid w:val="00DB1CDB"/>
    <w:rsid w:val="00DB2129"/>
    <w:rsid w:val="00DB22E9"/>
    <w:rsid w:val="00DB2604"/>
    <w:rsid w:val="00DB2671"/>
    <w:rsid w:val="00DB2A74"/>
    <w:rsid w:val="00DB2D10"/>
    <w:rsid w:val="00DB2D5D"/>
    <w:rsid w:val="00DB2E62"/>
    <w:rsid w:val="00DB2F28"/>
    <w:rsid w:val="00DB2FCE"/>
    <w:rsid w:val="00DB32EA"/>
    <w:rsid w:val="00DB373F"/>
    <w:rsid w:val="00DB3A1D"/>
    <w:rsid w:val="00DB3AD1"/>
    <w:rsid w:val="00DB3D6A"/>
    <w:rsid w:val="00DB414E"/>
    <w:rsid w:val="00DB431C"/>
    <w:rsid w:val="00DB439D"/>
    <w:rsid w:val="00DB43D4"/>
    <w:rsid w:val="00DB46F5"/>
    <w:rsid w:val="00DB48C2"/>
    <w:rsid w:val="00DB4957"/>
    <w:rsid w:val="00DB4E58"/>
    <w:rsid w:val="00DB4EA4"/>
    <w:rsid w:val="00DB4F61"/>
    <w:rsid w:val="00DB50A9"/>
    <w:rsid w:val="00DB51EA"/>
    <w:rsid w:val="00DB52C2"/>
    <w:rsid w:val="00DB5CEB"/>
    <w:rsid w:val="00DB5F0C"/>
    <w:rsid w:val="00DB61AA"/>
    <w:rsid w:val="00DB67FD"/>
    <w:rsid w:val="00DB687C"/>
    <w:rsid w:val="00DB6ADA"/>
    <w:rsid w:val="00DB6CA6"/>
    <w:rsid w:val="00DB6DAB"/>
    <w:rsid w:val="00DB6E11"/>
    <w:rsid w:val="00DB6F83"/>
    <w:rsid w:val="00DB7018"/>
    <w:rsid w:val="00DB7245"/>
    <w:rsid w:val="00DB7546"/>
    <w:rsid w:val="00DB758C"/>
    <w:rsid w:val="00DB7665"/>
    <w:rsid w:val="00DB78CD"/>
    <w:rsid w:val="00DB7B3A"/>
    <w:rsid w:val="00DB7BEF"/>
    <w:rsid w:val="00DB7D5B"/>
    <w:rsid w:val="00DB7F6F"/>
    <w:rsid w:val="00DC02B0"/>
    <w:rsid w:val="00DC0725"/>
    <w:rsid w:val="00DC089C"/>
    <w:rsid w:val="00DC09F5"/>
    <w:rsid w:val="00DC0C35"/>
    <w:rsid w:val="00DC0DD7"/>
    <w:rsid w:val="00DC0F16"/>
    <w:rsid w:val="00DC1BBE"/>
    <w:rsid w:val="00DC1BCA"/>
    <w:rsid w:val="00DC1CF9"/>
    <w:rsid w:val="00DC1F62"/>
    <w:rsid w:val="00DC20C7"/>
    <w:rsid w:val="00DC23E5"/>
    <w:rsid w:val="00DC27A5"/>
    <w:rsid w:val="00DC2B9A"/>
    <w:rsid w:val="00DC2C4C"/>
    <w:rsid w:val="00DC2E2A"/>
    <w:rsid w:val="00DC3126"/>
    <w:rsid w:val="00DC3432"/>
    <w:rsid w:val="00DC35BF"/>
    <w:rsid w:val="00DC373C"/>
    <w:rsid w:val="00DC3AAF"/>
    <w:rsid w:val="00DC3B73"/>
    <w:rsid w:val="00DC3E65"/>
    <w:rsid w:val="00DC3ED8"/>
    <w:rsid w:val="00DC42D2"/>
    <w:rsid w:val="00DC449C"/>
    <w:rsid w:val="00DC4514"/>
    <w:rsid w:val="00DC46A0"/>
    <w:rsid w:val="00DC4C6D"/>
    <w:rsid w:val="00DC4D94"/>
    <w:rsid w:val="00DC50B0"/>
    <w:rsid w:val="00DC51F2"/>
    <w:rsid w:val="00DC57D2"/>
    <w:rsid w:val="00DC57F8"/>
    <w:rsid w:val="00DC584F"/>
    <w:rsid w:val="00DC5C18"/>
    <w:rsid w:val="00DC5DEC"/>
    <w:rsid w:val="00DC5E54"/>
    <w:rsid w:val="00DC5FDF"/>
    <w:rsid w:val="00DC6030"/>
    <w:rsid w:val="00DC67B5"/>
    <w:rsid w:val="00DC6865"/>
    <w:rsid w:val="00DC6976"/>
    <w:rsid w:val="00DC6A68"/>
    <w:rsid w:val="00DC6C31"/>
    <w:rsid w:val="00DC6CCA"/>
    <w:rsid w:val="00DC6DB4"/>
    <w:rsid w:val="00DC6DEE"/>
    <w:rsid w:val="00DC708E"/>
    <w:rsid w:val="00DC733D"/>
    <w:rsid w:val="00DC743D"/>
    <w:rsid w:val="00DC7497"/>
    <w:rsid w:val="00DC76B4"/>
    <w:rsid w:val="00DC79B2"/>
    <w:rsid w:val="00DC7B78"/>
    <w:rsid w:val="00DC7D25"/>
    <w:rsid w:val="00DC7D77"/>
    <w:rsid w:val="00DC7FF5"/>
    <w:rsid w:val="00DD0195"/>
    <w:rsid w:val="00DD05BB"/>
    <w:rsid w:val="00DD0748"/>
    <w:rsid w:val="00DD09A2"/>
    <w:rsid w:val="00DD0AEF"/>
    <w:rsid w:val="00DD0DBC"/>
    <w:rsid w:val="00DD0FC8"/>
    <w:rsid w:val="00DD1693"/>
    <w:rsid w:val="00DD1FBF"/>
    <w:rsid w:val="00DD21BF"/>
    <w:rsid w:val="00DD271E"/>
    <w:rsid w:val="00DD2904"/>
    <w:rsid w:val="00DD29CC"/>
    <w:rsid w:val="00DD2B36"/>
    <w:rsid w:val="00DD2D87"/>
    <w:rsid w:val="00DD2E0E"/>
    <w:rsid w:val="00DD3339"/>
    <w:rsid w:val="00DD359B"/>
    <w:rsid w:val="00DD3E5F"/>
    <w:rsid w:val="00DD3FCF"/>
    <w:rsid w:val="00DD42F9"/>
    <w:rsid w:val="00DD4B05"/>
    <w:rsid w:val="00DD4C68"/>
    <w:rsid w:val="00DD4D0C"/>
    <w:rsid w:val="00DD4E4B"/>
    <w:rsid w:val="00DD52C6"/>
    <w:rsid w:val="00DD5484"/>
    <w:rsid w:val="00DD57F8"/>
    <w:rsid w:val="00DD59D9"/>
    <w:rsid w:val="00DD5AFE"/>
    <w:rsid w:val="00DD5EC3"/>
    <w:rsid w:val="00DD5F82"/>
    <w:rsid w:val="00DD60B7"/>
    <w:rsid w:val="00DD6314"/>
    <w:rsid w:val="00DD6409"/>
    <w:rsid w:val="00DD6454"/>
    <w:rsid w:val="00DD6678"/>
    <w:rsid w:val="00DD696E"/>
    <w:rsid w:val="00DD764F"/>
    <w:rsid w:val="00DD769D"/>
    <w:rsid w:val="00DD7A69"/>
    <w:rsid w:val="00DD7D21"/>
    <w:rsid w:val="00DD7F41"/>
    <w:rsid w:val="00DE00D4"/>
    <w:rsid w:val="00DE018D"/>
    <w:rsid w:val="00DE04E0"/>
    <w:rsid w:val="00DE0725"/>
    <w:rsid w:val="00DE07A5"/>
    <w:rsid w:val="00DE08A6"/>
    <w:rsid w:val="00DE08B3"/>
    <w:rsid w:val="00DE0E2C"/>
    <w:rsid w:val="00DE0E32"/>
    <w:rsid w:val="00DE1060"/>
    <w:rsid w:val="00DE10AF"/>
    <w:rsid w:val="00DE128B"/>
    <w:rsid w:val="00DE15D9"/>
    <w:rsid w:val="00DE1876"/>
    <w:rsid w:val="00DE1AD2"/>
    <w:rsid w:val="00DE1B01"/>
    <w:rsid w:val="00DE1B2C"/>
    <w:rsid w:val="00DE1E4B"/>
    <w:rsid w:val="00DE1F6B"/>
    <w:rsid w:val="00DE23A7"/>
    <w:rsid w:val="00DE2556"/>
    <w:rsid w:val="00DE255A"/>
    <w:rsid w:val="00DE2668"/>
    <w:rsid w:val="00DE2829"/>
    <w:rsid w:val="00DE28AD"/>
    <w:rsid w:val="00DE28DA"/>
    <w:rsid w:val="00DE29CB"/>
    <w:rsid w:val="00DE2A6E"/>
    <w:rsid w:val="00DE2BF4"/>
    <w:rsid w:val="00DE2D27"/>
    <w:rsid w:val="00DE2DED"/>
    <w:rsid w:val="00DE322D"/>
    <w:rsid w:val="00DE377D"/>
    <w:rsid w:val="00DE3D6E"/>
    <w:rsid w:val="00DE3EAB"/>
    <w:rsid w:val="00DE3FB8"/>
    <w:rsid w:val="00DE425F"/>
    <w:rsid w:val="00DE439E"/>
    <w:rsid w:val="00DE4803"/>
    <w:rsid w:val="00DE4A69"/>
    <w:rsid w:val="00DE4B75"/>
    <w:rsid w:val="00DE4F6F"/>
    <w:rsid w:val="00DE51B7"/>
    <w:rsid w:val="00DE51E4"/>
    <w:rsid w:val="00DE5357"/>
    <w:rsid w:val="00DE53BC"/>
    <w:rsid w:val="00DE54D0"/>
    <w:rsid w:val="00DE559C"/>
    <w:rsid w:val="00DE5748"/>
    <w:rsid w:val="00DE5765"/>
    <w:rsid w:val="00DE59CD"/>
    <w:rsid w:val="00DE5AF7"/>
    <w:rsid w:val="00DE6060"/>
    <w:rsid w:val="00DE6235"/>
    <w:rsid w:val="00DE64DE"/>
    <w:rsid w:val="00DE64F2"/>
    <w:rsid w:val="00DE6965"/>
    <w:rsid w:val="00DE6A31"/>
    <w:rsid w:val="00DE6B67"/>
    <w:rsid w:val="00DE6CD3"/>
    <w:rsid w:val="00DE7179"/>
    <w:rsid w:val="00DE71EB"/>
    <w:rsid w:val="00DE780E"/>
    <w:rsid w:val="00DE7816"/>
    <w:rsid w:val="00DE7864"/>
    <w:rsid w:val="00DE78F2"/>
    <w:rsid w:val="00DE79CC"/>
    <w:rsid w:val="00DE7E43"/>
    <w:rsid w:val="00DF01A9"/>
    <w:rsid w:val="00DF073D"/>
    <w:rsid w:val="00DF0827"/>
    <w:rsid w:val="00DF09B1"/>
    <w:rsid w:val="00DF0C1A"/>
    <w:rsid w:val="00DF0D6B"/>
    <w:rsid w:val="00DF0F74"/>
    <w:rsid w:val="00DF0FEB"/>
    <w:rsid w:val="00DF1B01"/>
    <w:rsid w:val="00DF1C1A"/>
    <w:rsid w:val="00DF210D"/>
    <w:rsid w:val="00DF230C"/>
    <w:rsid w:val="00DF2983"/>
    <w:rsid w:val="00DF2FFC"/>
    <w:rsid w:val="00DF3735"/>
    <w:rsid w:val="00DF3CE2"/>
    <w:rsid w:val="00DF4227"/>
    <w:rsid w:val="00DF4374"/>
    <w:rsid w:val="00DF4675"/>
    <w:rsid w:val="00DF4B39"/>
    <w:rsid w:val="00DF4F8F"/>
    <w:rsid w:val="00DF5160"/>
    <w:rsid w:val="00DF53C3"/>
    <w:rsid w:val="00DF5749"/>
    <w:rsid w:val="00DF57D6"/>
    <w:rsid w:val="00DF589A"/>
    <w:rsid w:val="00DF5DD5"/>
    <w:rsid w:val="00DF5F10"/>
    <w:rsid w:val="00DF5F98"/>
    <w:rsid w:val="00DF6233"/>
    <w:rsid w:val="00DF645E"/>
    <w:rsid w:val="00DF6775"/>
    <w:rsid w:val="00DF6B2D"/>
    <w:rsid w:val="00DF76CD"/>
    <w:rsid w:val="00DF7762"/>
    <w:rsid w:val="00DF7AA6"/>
    <w:rsid w:val="00DF7AC2"/>
    <w:rsid w:val="00DF7AEA"/>
    <w:rsid w:val="00DF7BFB"/>
    <w:rsid w:val="00DF7D25"/>
    <w:rsid w:val="00DF7FB9"/>
    <w:rsid w:val="00E00035"/>
    <w:rsid w:val="00E00448"/>
    <w:rsid w:val="00E00A53"/>
    <w:rsid w:val="00E00B17"/>
    <w:rsid w:val="00E00EB7"/>
    <w:rsid w:val="00E00FCB"/>
    <w:rsid w:val="00E01210"/>
    <w:rsid w:val="00E01366"/>
    <w:rsid w:val="00E0139E"/>
    <w:rsid w:val="00E015BB"/>
    <w:rsid w:val="00E01B87"/>
    <w:rsid w:val="00E01F1F"/>
    <w:rsid w:val="00E0212A"/>
    <w:rsid w:val="00E0248B"/>
    <w:rsid w:val="00E024FF"/>
    <w:rsid w:val="00E02645"/>
    <w:rsid w:val="00E027EA"/>
    <w:rsid w:val="00E02DDF"/>
    <w:rsid w:val="00E02E95"/>
    <w:rsid w:val="00E033FE"/>
    <w:rsid w:val="00E03508"/>
    <w:rsid w:val="00E036D5"/>
    <w:rsid w:val="00E0375E"/>
    <w:rsid w:val="00E03B95"/>
    <w:rsid w:val="00E03C23"/>
    <w:rsid w:val="00E03FBD"/>
    <w:rsid w:val="00E040D5"/>
    <w:rsid w:val="00E040E1"/>
    <w:rsid w:val="00E040F3"/>
    <w:rsid w:val="00E04151"/>
    <w:rsid w:val="00E0420B"/>
    <w:rsid w:val="00E04242"/>
    <w:rsid w:val="00E043C3"/>
    <w:rsid w:val="00E043CD"/>
    <w:rsid w:val="00E0464E"/>
    <w:rsid w:val="00E046AA"/>
    <w:rsid w:val="00E04B2C"/>
    <w:rsid w:val="00E04F17"/>
    <w:rsid w:val="00E04F4F"/>
    <w:rsid w:val="00E05154"/>
    <w:rsid w:val="00E05493"/>
    <w:rsid w:val="00E054B9"/>
    <w:rsid w:val="00E05546"/>
    <w:rsid w:val="00E05685"/>
    <w:rsid w:val="00E05693"/>
    <w:rsid w:val="00E059E4"/>
    <w:rsid w:val="00E05CB1"/>
    <w:rsid w:val="00E05E2B"/>
    <w:rsid w:val="00E060D0"/>
    <w:rsid w:val="00E06588"/>
    <w:rsid w:val="00E065A6"/>
    <w:rsid w:val="00E06B98"/>
    <w:rsid w:val="00E06D59"/>
    <w:rsid w:val="00E06F3F"/>
    <w:rsid w:val="00E06F53"/>
    <w:rsid w:val="00E07380"/>
    <w:rsid w:val="00E0795A"/>
    <w:rsid w:val="00E07E48"/>
    <w:rsid w:val="00E10183"/>
    <w:rsid w:val="00E104A1"/>
    <w:rsid w:val="00E1051E"/>
    <w:rsid w:val="00E1052D"/>
    <w:rsid w:val="00E1094D"/>
    <w:rsid w:val="00E10C1B"/>
    <w:rsid w:val="00E10C6B"/>
    <w:rsid w:val="00E10CB5"/>
    <w:rsid w:val="00E10CC1"/>
    <w:rsid w:val="00E10D8A"/>
    <w:rsid w:val="00E11011"/>
    <w:rsid w:val="00E11103"/>
    <w:rsid w:val="00E1144E"/>
    <w:rsid w:val="00E1154F"/>
    <w:rsid w:val="00E1175B"/>
    <w:rsid w:val="00E11C7D"/>
    <w:rsid w:val="00E11F6D"/>
    <w:rsid w:val="00E12111"/>
    <w:rsid w:val="00E12F70"/>
    <w:rsid w:val="00E12F95"/>
    <w:rsid w:val="00E13253"/>
    <w:rsid w:val="00E13461"/>
    <w:rsid w:val="00E134F4"/>
    <w:rsid w:val="00E136B7"/>
    <w:rsid w:val="00E13708"/>
    <w:rsid w:val="00E1392A"/>
    <w:rsid w:val="00E13CD2"/>
    <w:rsid w:val="00E13CDF"/>
    <w:rsid w:val="00E13D9C"/>
    <w:rsid w:val="00E13FFB"/>
    <w:rsid w:val="00E14111"/>
    <w:rsid w:val="00E141F9"/>
    <w:rsid w:val="00E146E8"/>
    <w:rsid w:val="00E14707"/>
    <w:rsid w:val="00E15002"/>
    <w:rsid w:val="00E159D7"/>
    <w:rsid w:val="00E15CA0"/>
    <w:rsid w:val="00E15E13"/>
    <w:rsid w:val="00E15E49"/>
    <w:rsid w:val="00E15FC7"/>
    <w:rsid w:val="00E1626A"/>
    <w:rsid w:val="00E165DF"/>
    <w:rsid w:val="00E166D2"/>
    <w:rsid w:val="00E167C1"/>
    <w:rsid w:val="00E16C25"/>
    <w:rsid w:val="00E16E3C"/>
    <w:rsid w:val="00E17184"/>
    <w:rsid w:val="00E17234"/>
    <w:rsid w:val="00E17243"/>
    <w:rsid w:val="00E17260"/>
    <w:rsid w:val="00E17401"/>
    <w:rsid w:val="00E175BA"/>
    <w:rsid w:val="00E1762D"/>
    <w:rsid w:val="00E17A71"/>
    <w:rsid w:val="00E17E48"/>
    <w:rsid w:val="00E2015F"/>
    <w:rsid w:val="00E20254"/>
    <w:rsid w:val="00E203E7"/>
    <w:rsid w:val="00E205DC"/>
    <w:rsid w:val="00E2076A"/>
    <w:rsid w:val="00E20808"/>
    <w:rsid w:val="00E20A17"/>
    <w:rsid w:val="00E20C2D"/>
    <w:rsid w:val="00E20E56"/>
    <w:rsid w:val="00E210C9"/>
    <w:rsid w:val="00E21213"/>
    <w:rsid w:val="00E21315"/>
    <w:rsid w:val="00E21350"/>
    <w:rsid w:val="00E215D0"/>
    <w:rsid w:val="00E2188C"/>
    <w:rsid w:val="00E21E05"/>
    <w:rsid w:val="00E21F93"/>
    <w:rsid w:val="00E22128"/>
    <w:rsid w:val="00E22527"/>
    <w:rsid w:val="00E2263B"/>
    <w:rsid w:val="00E226F4"/>
    <w:rsid w:val="00E22790"/>
    <w:rsid w:val="00E22BD8"/>
    <w:rsid w:val="00E22E72"/>
    <w:rsid w:val="00E23457"/>
    <w:rsid w:val="00E2407E"/>
    <w:rsid w:val="00E240F0"/>
    <w:rsid w:val="00E24198"/>
    <w:rsid w:val="00E24686"/>
    <w:rsid w:val="00E24B4D"/>
    <w:rsid w:val="00E24CFE"/>
    <w:rsid w:val="00E24F12"/>
    <w:rsid w:val="00E25270"/>
    <w:rsid w:val="00E254B0"/>
    <w:rsid w:val="00E25535"/>
    <w:rsid w:val="00E25B29"/>
    <w:rsid w:val="00E25F27"/>
    <w:rsid w:val="00E25F74"/>
    <w:rsid w:val="00E2610F"/>
    <w:rsid w:val="00E26494"/>
    <w:rsid w:val="00E265C7"/>
    <w:rsid w:val="00E26709"/>
    <w:rsid w:val="00E267B4"/>
    <w:rsid w:val="00E26856"/>
    <w:rsid w:val="00E26AB7"/>
    <w:rsid w:val="00E26B2F"/>
    <w:rsid w:val="00E2722B"/>
    <w:rsid w:val="00E27427"/>
    <w:rsid w:val="00E27730"/>
    <w:rsid w:val="00E277BA"/>
    <w:rsid w:val="00E27F9E"/>
    <w:rsid w:val="00E30000"/>
    <w:rsid w:val="00E3034C"/>
    <w:rsid w:val="00E30746"/>
    <w:rsid w:val="00E307B3"/>
    <w:rsid w:val="00E30CEF"/>
    <w:rsid w:val="00E30F8E"/>
    <w:rsid w:val="00E31306"/>
    <w:rsid w:val="00E313AF"/>
    <w:rsid w:val="00E317BE"/>
    <w:rsid w:val="00E322A7"/>
    <w:rsid w:val="00E325E5"/>
    <w:rsid w:val="00E32AE8"/>
    <w:rsid w:val="00E32B9E"/>
    <w:rsid w:val="00E32DAB"/>
    <w:rsid w:val="00E3336C"/>
    <w:rsid w:val="00E33371"/>
    <w:rsid w:val="00E33694"/>
    <w:rsid w:val="00E337A5"/>
    <w:rsid w:val="00E338FF"/>
    <w:rsid w:val="00E340F9"/>
    <w:rsid w:val="00E3413D"/>
    <w:rsid w:val="00E343F8"/>
    <w:rsid w:val="00E34640"/>
    <w:rsid w:val="00E34648"/>
    <w:rsid w:val="00E347EF"/>
    <w:rsid w:val="00E34999"/>
    <w:rsid w:val="00E349A5"/>
    <w:rsid w:val="00E34D12"/>
    <w:rsid w:val="00E34E21"/>
    <w:rsid w:val="00E357FC"/>
    <w:rsid w:val="00E35B21"/>
    <w:rsid w:val="00E35BF7"/>
    <w:rsid w:val="00E35CAC"/>
    <w:rsid w:val="00E35EAD"/>
    <w:rsid w:val="00E35F07"/>
    <w:rsid w:val="00E3622A"/>
    <w:rsid w:val="00E36247"/>
    <w:rsid w:val="00E365D0"/>
    <w:rsid w:val="00E366C7"/>
    <w:rsid w:val="00E3679E"/>
    <w:rsid w:val="00E36ACC"/>
    <w:rsid w:val="00E36C2F"/>
    <w:rsid w:val="00E36CEF"/>
    <w:rsid w:val="00E3714B"/>
    <w:rsid w:val="00E37150"/>
    <w:rsid w:val="00E37726"/>
    <w:rsid w:val="00E37805"/>
    <w:rsid w:val="00E37840"/>
    <w:rsid w:val="00E37B59"/>
    <w:rsid w:val="00E37B6B"/>
    <w:rsid w:val="00E40012"/>
    <w:rsid w:val="00E402E8"/>
    <w:rsid w:val="00E403B5"/>
    <w:rsid w:val="00E406EB"/>
    <w:rsid w:val="00E408EB"/>
    <w:rsid w:val="00E409F8"/>
    <w:rsid w:val="00E40CC2"/>
    <w:rsid w:val="00E41464"/>
    <w:rsid w:val="00E4159C"/>
    <w:rsid w:val="00E4183E"/>
    <w:rsid w:val="00E41883"/>
    <w:rsid w:val="00E41ADD"/>
    <w:rsid w:val="00E41B5A"/>
    <w:rsid w:val="00E41D74"/>
    <w:rsid w:val="00E41DA2"/>
    <w:rsid w:val="00E41EFF"/>
    <w:rsid w:val="00E423BA"/>
    <w:rsid w:val="00E424F2"/>
    <w:rsid w:val="00E425E2"/>
    <w:rsid w:val="00E427E8"/>
    <w:rsid w:val="00E42A21"/>
    <w:rsid w:val="00E42B17"/>
    <w:rsid w:val="00E431C3"/>
    <w:rsid w:val="00E43581"/>
    <w:rsid w:val="00E43E39"/>
    <w:rsid w:val="00E4436D"/>
    <w:rsid w:val="00E44403"/>
    <w:rsid w:val="00E44534"/>
    <w:rsid w:val="00E447DA"/>
    <w:rsid w:val="00E4483A"/>
    <w:rsid w:val="00E44CC3"/>
    <w:rsid w:val="00E4505B"/>
    <w:rsid w:val="00E45275"/>
    <w:rsid w:val="00E45409"/>
    <w:rsid w:val="00E456AE"/>
    <w:rsid w:val="00E45711"/>
    <w:rsid w:val="00E4571F"/>
    <w:rsid w:val="00E45805"/>
    <w:rsid w:val="00E45BBC"/>
    <w:rsid w:val="00E45DA1"/>
    <w:rsid w:val="00E45E27"/>
    <w:rsid w:val="00E465CA"/>
    <w:rsid w:val="00E46762"/>
    <w:rsid w:val="00E46919"/>
    <w:rsid w:val="00E46B78"/>
    <w:rsid w:val="00E46FBB"/>
    <w:rsid w:val="00E47159"/>
    <w:rsid w:val="00E474F6"/>
    <w:rsid w:val="00E47FD6"/>
    <w:rsid w:val="00E500AE"/>
    <w:rsid w:val="00E501C9"/>
    <w:rsid w:val="00E50240"/>
    <w:rsid w:val="00E502FB"/>
    <w:rsid w:val="00E50529"/>
    <w:rsid w:val="00E50939"/>
    <w:rsid w:val="00E50BD7"/>
    <w:rsid w:val="00E50EDF"/>
    <w:rsid w:val="00E50EE7"/>
    <w:rsid w:val="00E51155"/>
    <w:rsid w:val="00E512A1"/>
    <w:rsid w:val="00E51471"/>
    <w:rsid w:val="00E51546"/>
    <w:rsid w:val="00E516E3"/>
    <w:rsid w:val="00E51C98"/>
    <w:rsid w:val="00E51E05"/>
    <w:rsid w:val="00E51F83"/>
    <w:rsid w:val="00E5220F"/>
    <w:rsid w:val="00E524B3"/>
    <w:rsid w:val="00E52A40"/>
    <w:rsid w:val="00E52ADF"/>
    <w:rsid w:val="00E5300E"/>
    <w:rsid w:val="00E53025"/>
    <w:rsid w:val="00E53562"/>
    <w:rsid w:val="00E53824"/>
    <w:rsid w:val="00E53875"/>
    <w:rsid w:val="00E539AC"/>
    <w:rsid w:val="00E53A0B"/>
    <w:rsid w:val="00E53BD7"/>
    <w:rsid w:val="00E540D4"/>
    <w:rsid w:val="00E540E6"/>
    <w:rsid w:val="00E544D9"/>
    <w:rsid w:val="00E5475C"/>
    <w:rsid w:val="00E547F8"/>
    <w:rsid w:val="00E54B71"/>
    <w:rsid w:val="00E54F3C"/>
    <w:rsid w:val="00E551D3"/>
    <w:rsid w:val="00E553F6"/>
    <w:rsid w:val="00E554A4"/>
    <w:rsid w:val="00E5558B"/>
    <w:rsid w:val="00E55ABA"/>
    <w:rsid w:val="00E55C3A"/>
    <w:rsid w:val="00E55E0B"/>
    <w:rsid w:val="00E55E10"/>
    <w:rsid w:val="00E55EFE"/>
    <w:rsid w:val="00E560BC"/>
    <w:rsid w:val="00E560FC"/>
    <w:rsid w:val="00E56221"/>
    <w:rsid w:val="00E566E6"/>
    <w:rsid w:val="00E5676D"/>
    <w:rsid w:val="00E56929"/>
    <w:rsid w:val="00E56EE7"/>
    <w:rsid w:val="00E57336"/>
    <w:rsid w:val="00E57941"/>
    <w:rsid w:val="00E57AE6"/>
    <w:rsid w:val="00E57BB2"/>
    <w:rsid w:val="00E57FB0"/>
    <w:rsid w:val="00E60791"/>
    <w:rsid w:val="00E60A06"/>
    <w:rsid w:val="00E60A4F"/>
    <w:rsid w:val="00E60FF1"/>
    <w:rsid w:val="00E610B4"/>
    <w:rsid w:val="00E612F8"/>
    <w:rsid w:val="00E61423"/>
    <w:rsid w:val="00E61620"/>
    <w:rsid w:val="00E61CCB"/>
    <w:rsid w:val="00E61DB6"/>
    <w:rsid w:val="00E61F07"/>
    <w:rsid w:val="00E61F65"/>
    <w:rsid w:val="00E620C0"/>
    <w:rsid w:val="00E62408"/>
    <w:rsid w:val="00E624F9"/>
    <w:rsid w:val="00E62700"/>
    <w:rsid w:val="00E629A7"/>
    <w:rsid w:val="00E62A96"/>
    <w:rsid w:val="00E62C4F"/>
    <w:rsid w:val="00E6308E"/>
    <w:rsid w:val="00E63234"/>
    <w:rsid w:val="00E63534"/>
    <w:rsid w:val="00E635D6"/>
    <w:rsid w:val="00E63625"/>
    <w:rsid w:val="00E6373A"/>
    <w:rsid w:val="00E63A9A"/>
    <w:rsid w:val="00E63B2F"/>
    <w:rsid w:val="00E63EED"/>
    <w:rsid w:val="00E63FC5"/>
    <w:rsid w:val="00E64382"/>
    <w:rsid w:val="00E644CF"/>
    <w:rsid w:val="00E64BF6"/>
    <w:rsid w:val="00E64D23"/>
    <w:rsid w:val="00E64DCA"/>
    <w:rsid w:val="00E64E4E"/>
    <w:rsid w:val="00E650CD"/>
    <w:rsid w:val="00E6540C"/>
    <w:rsid w:val="00E655EC"/>
    <w:rsid w:val="00E657E8"/>
    <w:rsid w:val="00E65C2F"/>
    <w:rsid w:val="00E65C94"/>
    <w:rsid w:val="00E65EED"/>
    <w:rsid w:val="00E65F36"/>
    <w:rsid w:val="00E65F73"/>
    <w:rsid w:val="00E660A3"/>
    <w:rsid w:val="00E66298"/>
    <w:rsid w:val="00E662DE"/>
    <w:rsid w:val="00E66591"/>
    <w:rsid w:val="00E665E1"/>
    <w:rsid w:val="00E667BA"/>
    <w:rsid w:val="00E6683A"/>
    <w:rsid w:val="00E66BD5"/>
    <w:rsid w:val="00E66D41"/>
    <w:rsid w:val="00E66E51"/>
    <w:rsid w:val="00E66F87"/>
    <w:rsid w:val="00E671F4"/>
    <w:rsid w:val="00E6763E"/>
    <w:rsid w:val="00E67CE6"/>
    <w:rsid w:val="00E70022"/>
    <w:rsid w:val="00E7008A"/>
    <w:rsid w:val="00E70201"/>
    <w:rsid w:val="00E70B43"/>
    <w:rsid w:val="00E70E2D"/>
    <w:rsid w:val="00E70EFE"/>
    <w:rsid w:val="00E7118A"/>
    <w:rsid w:val="00E71408"/>
    <w:rsid w:val="00E71940"/>
    <w:rsid w:val="00E71964"/>
    <w:rsid w:val="00E71A21"/>
    <w:rsid w:val="00E71AD3"/>
    <w:rsid w:val="00E71CC6"/>
    <w:rsid w:val="00E71D1E"/>
    <w:rsid w:val="00E722FD"/>
    <w:rsid w:val="00E7279B"/>
    <w:rsid w:val="00E7282B"/>
    <w:rsid w:val="00E72D7D"/>
    <w:rsid w:val="00E72ECF"/>
    <w:rsid w:val="00E7313B"/>
    <w:rsid w:val="00E7344B"/>
    <w:rsid w:val="00E7348A"/>
    <w:rsid w:val="00E73515"/>
    <w:rsid w:val="00E7351D"/>
    <w:rsid w:val="00E7356D"/>
    <w:rsid w:val="00E7390E"/>
    <w:rsid w:val="00E7392E"/>
    <w:rsid w:val="00E73C89"/>
    <w:rsid w:val="00E73C98"/>
    <w:rsid w:val="00E73D5D"/>
    <w:rsid w:val="00E73F54"/>
    <w:rsid w:val="00E742B5"/>
    <w:rsid w:val="00E74B98"/>
    <w:rsid w:val="00E74BF4"/>
    <w:rsid w:val="00E74C21"/>
    <w:rsid w:val="00E74D54"/>
    <w:rsid w:val="00E7537C"/>
    <w:rsid w:val="00E755B6"/>
    <w:rsid w:val="00E7580C"/>
    <w:rsid w:val="00E75C60"/>
    <w:rsid w:val="00E75D7C"/>
    <w:rsid w:val="00E75E2E"/>
    <w:rsid w:val="00E75EC4"/>
    <w:rsid w:val="00E76108"/>
    <w:rsid w:val="00E762AE"/>
    <w:rsid w:val="00E76461"/>
    <w:rsid w:val="00E764CC"/>
    <w:rsid w:val="00E7650F"/>
    <w:rsid w:val="00E76576"/>
    <w:rsid w:val="00E765A5"/>
    <w:rsid w:val="00E76635"/>
    <w:rsid w:val="00E7672F"/>
    <w:rsid w:val="00E768EA"/>
    <w:rsid w:val="00E76F55"/>
    <w:rsid w:val="00E772E7"/>
    <w:rsid w:val="00E77528"/>
    <w:rsid w:val="00E775D2"/>
    <w:rsid w:val="00E775F8"/>
    <w:rsid w:val="00E7789F"/>
    <w:rsid w:val="00E77B52"/>
    <w:rsid w:val="00E77BAD"/>
    <w:rsid w:val="00E77E32"/>
    <w:rsid w:val="00E77EB5"/>
    <w:rsid w:val="00E80028"/>
    <w:rsid w:val="00E80161"/>
    <w:rsid w:val="00E80382"/>
    <w:rsid w:val="00E805F3"/>
    <w:rsid w:val="00E8069E"/>
    <w:rsid w:val="00E809D4"/>
    <w:rsid w:val="00E80AD4"/>
    <w:rsid w:val="00E80C50"/>
    <w:rsid w:val="00E8122E"/>
    <w:rsid w:val="00E81431"/>
    <w:rsid w:val="00E815C2"/>
    <w:rsid w:val="00E81FB4"/>
    <w:rsid w:val="00E8258F"/>
    <w:rsid w:val="00E82B11"/>
    <w:rsid w:val="00E82BB6"/>
    <w:rsid w:val="00E82BE3"/>
    <w:rsid w:val="00E830D2"/>
    <w:rsid w:val="00E83886"/>
    <w:rsid w:val="00E83DEE"/>
    <w:rsid w:val="00E83F66"/>
    <w:rsid w:val="00E840EA"/>
    <w:rsid w:val="00E84538"/>
    <w:rsid w:val="00E84B0E"/>
    <w:rsid w:val="00E84BFB"/>
    <w:rsid w:val="00E854A4"/>
    <w:rsid w:val="00E85614"/>
    <w:rsid w:val="00E85927"/>
    <w:rsid w:val="00E859CB"/>
    <w:rsid w:val="00E85C21"/>
    <w:rsid w:val="00E85FBD"/>
    <w:rsid w:val="00E85FEB"/>
    <w:rsid w:val="00E86353"/>
    <w:rsid w:val="00E865F2"/>
    <w:rsid w:val="00E8677B"/>
    <w:rsid w:val="00E86797"/>
    <w:rsid w:val="00E86955"/>
    <w:rsid w:val="00E869EF"/>
    <w:rsid w:val="00E86AC2"/>
    <w:rsid w:val="00E86C38"/>
    <w:rsid w:val="00E86F87"/>
    <w:rsid w:val="00E87125"/>
    <w:rsid w:val="00E8746B"/>
    <w:rsid w:val="00E878EE"/>
    <w:rsid w:val="00E87ABA"/>
    <w:rsid w:val="00E87C17"/>
    <w:rsid w:val="00E87D7C"/>
    <w:rsid w:val="00E87DD9"/>
    <w:rsid w:val="00E87FD8"/>
    <w:rsid w:val="00E90108"/>
    <w:rsid w:val="00E901A2"/>
    <w:rsid w:val="00E90258"/>
    <w:rsid w:val="00E902DE"/>
    <w:rsid w:val="00E905D6"/>
    <w:rsid w:val="00E90692"/>
    <w:rsid w:val="00E909FE"/>
    <w:rsid w:val="00E90AA5"/>
    <w:rsid w:val="00E90C21"/>
    <w:rsid w:val="00E90CC0"/>
    <w:rsid w:val="00E90FA9"/>
    <w:rsid w:val="00E91263"/>
    <w:rsid w:val="00E912AC"/>
    <w:rsid w:val="00E91301"/>
    <w:rsid w:val="00E91D0B"/>
    <w:rsid w:val="00E91D22"/>
    <w:rsid w:val="00E91E96"/>
    <w:rsid w:val="00E9213E"/>
    <w:rsid w:val="00E924F6"/>
    <w:rsid w:val="00E925DE"/>
    <w:rsid w:val="00E92767"/>
    <w:rsid w:val="00E92905"/>
    <w:rsid w:val="00E92AE7"/>
    <w:rsid w:val="00E92CC4"/>
    <w:rsid w:val="00E92F27"/>
    <w:rsid w:val="00E930DD"/>
    <w:rsid w:val="00E93454"/>
    <w:rsid w:val="00E93761"/>
    <w:rsid w:val="00E938C1"/>
    <w:rsid w:val="00E93D6F"/>
    <w:rsid w:val="00E93EC6"/>
    <w:rsid w:val="00E94173"/>
    <w:rsid w:val="00E94236"/>
    <w:rsid w:val="00E944AB"/>
    <w:rsid w:val="00E947E3"/>
    <w:rsid w:val="00E94B4A"/>
    <w:rsid w:val="00E94D3D"/>
    <w:rsid w:val="00E952AA"/>
    <w:rsid w:val="00E953FD"/>
    <w:rsid w:val="00E95A3F"/>
    <w:rsid w:val="00E95A6F"/>
    <w:rsid w:val="00E95C4B"/>
    <w:rsid w:val="00E95D90"/>
    <w:rsid w:val="00E95F8E"/>
    <w:rsid w:val="00E96017"/>
    <w:rsid w:val="00E96589"/>
    <w:rsid w:val="00E9663E"/>
    <w:rsid w:val="00E966FD"/>
    <w:rsid w:val="00E96A07"/>
    <w:rsid w:val="00E96CE4"/>
    <w:rsid w:val="00E96E97"/>
    <w:rsid w:val="00E9724B"/>
    <w:rsid w:val="00E97279"/>
    <w:rsid w:val="00E979E3"/>
    <w:rsid w:val="00E97E54"/>
    <w:rsid w:val="00E97E9C"/>
    <w:rsid w:val="00EA00F6"/>
    <w:rsid w:val="00EA015A"/>
    <w:rsid w:val="00EA0236"/>
    <w:rsid w:val="00EA024B"/>
    <w:rsid w:val="00EA0323"/>
    <w:rsid w:val="00EA0370"/>
    <w:rsid w:val="00EA05E4"/>
    <w:rsid w:val="00EA0A1F"/>
    <w:rsid w:val="00EA0C8A"/>
    <w:rsid w:val="00EA0D32"/>
    <w:rsid w:val="00EA0D6D"/>
    <w:rsid w:val="00EA0E64"/>
    <w:rsid w:val="00EA0EC0"/>
    <w:rsid w:val="00EA13CA"/>
    <w:rsid w:val="00EA1426"/>
    <w:rsid w:val="00EA1463"/>
    <w:rsid w:val="00EA146D"/>
    <w:rsid w:val="00EA15F5"/>
    <w:rsid w:val="00EA1A1C"/>
    <w:rsid w:val="00EA1DB6"/>
    <w:rsid w:val="00EA1ECE"/>
    <w:rsid w:val="00EA2237"/>
    <w:rsid w:val="00EA2717"/>
    <w:rsid w:val="00EA2AAF"/>
    <w:rsid w:val="00EA2ACD"/>
    <w:rsid w:val="00EA2E8F"/>
    <w:rsid w:val="00EA2EF6"/>
    <w:rsid w:val="00EA3204"/>
    <w:rsid w:val="00EA339D"/>
    <w:rsid w:val="00EA3BA9"/>
    <w:rsid w:val="00EA3BE9"/>
    <w:rsid w:val="00EA3CEB"/>
    <w:rsid w:val="00EA3E1E"/>
    <w:rsid w:val="00EA40A2"/>
    <w:rsid w:val="00EA40DF"/>
    <w:rsid w:val="00EA4504"/>
    <w:rsid w:val="00EA45D0"/>
    <w:rsid w:val="00EA4750"/>
    <w:rsid w:val="00EA475C"/>
    <w:rsid w:val="00EA4810"/>
    <w:rsid w:val="00EA4E9C"/>
    <w:rsid w:val="00EA5099"/>
    <w:rsid w:val="00EA5382"/>
    <w:rsid w:val="00EA555A"/>
    <w:rsid w:val="00EA584F"/>
    <w:rsid w:val="00EA597E"/>
    <w:rsid w:val="00EA59E6"/>
    <w:rsid w:val="00EA5B63"/>
    <w:rsid w:val="00EA5D3B"/>
    <w:rsid w:val="00EA626C"/>
    <w:rsid w:val="00EA6A2A"/>
    <w:rsid w:val="00EA6AF8"/>
    <w:rsid w:val="00EA6BE1"/>
    <w:rsid w:val="00EA6D5D"/>
    <w:rsid w:val="00EA6DE8"/>
    <w:rsid w:val="00EA6E74"/>
    <w:rsid w:val="00EA7162"/>
    <w:rsid w:val="00EA7BC4"/>
    <w:rsid w:val="00EA7C6A"/>
    <w:rsid w:val="00EB004D"/>
    <w:rsid w:val="00EB06C2"/>
    <w:rsid w:val="00EB08B3"/>
    <w:rsid w:val="00EB0920"/>
    <w:rsid w:val="00EB0B6C"/>
    <w:rsid w:val="00EB0BE2"/>
    <w:rsid w:val="00EB0C47"/>
    <w:rsid w:val="00EB0C57"/>
    <w:rsid w:val="00EB0F70"/>
    <w:rsid w:val="00EB138C"/>
    <w:rsid w:val="00EB16BE"/>
    <w:rsid w:val="00EB1F59"/>
    <w:rsid w:val="00EB1F91"/>
    <w:rsid w:val="00EB22C5"/>
    <w:rsid w:val="00EB2547"/>
    <w:rsid w:val="00EB277F"/>
    <w:rsid w:val="00EB27D8"/>
    <w:rsid w:val="00EB2E21"/>
    <w:rsid w:val="00EB309D"/>
    <w:rsid w:val="00EB378F"/>
    <w:rsid w:val="00EB3D5D"/>
    <w:rsid w:val="00EB400B"/>
    <w:rsid w:val="00EB4034"/>
    <w:rsid w:val="00EB403A"/>
    <w:rsid w:val="00EB4281"/>
    <w:rsid w:val="00EB496F"/>
    <w:rsid w:val="00EB49EE"/>
    <w:rsid w:val="00EB4A14"/>
    <w:rsid w:val="00EB4B03"/>
    <w:rsid w:val="00EB4BAA"/>
    <w:rsid w:val="00EB4E4B"/>
    <w:rsid w:val="00EB4F98"/>
    <w:rsid w:val="00EB507B"/>
    <w:rsid w:val="00EB50A2"/>
    <w:rsid w:val="00EB579B"/>
    <w:rsid w:val="00EB5A7D"/>
    <w:rsid w:val="00EB5B53"/>
    <w:rsid w:val="00EB5C7A"/>
    <w:rsid w:val="00EB5E44"/>
    <w:rsid w:val="00EB5FFE"/>
    <w:rsid w:val="00EB63CA"/>
    <w:rsid w:val="00EB645B"/>
    <w:rsid w:val="00EB64D8"/>
    <w:rsid w:val="00EB6580"/>
    <w:rsid w:val="00EB6875"/>
    <w:rsid w:val="00EB7094"/>
    <w:rsid w:val="00EB71A7"/>
    <w:rsid w:val="00EB7516"/>
    <w:rsid w:val="00EB76A8"/>
    <w:rsid w:val="00EB773D"/>
    <w:rsid w:val="00EB7851"/>
    <w:rsid w:val="00EB78E7"/>
    <w:rsid w:val="00EB7D85"/>
    <w:rsid w:val="00EB7DA1"/>
    <w:rsid w:val="00EB7F7C"/>
    <w:rsid w:val="00EC02F9"/>
    <w:rsid w:val="00EC057D"/>
    <w:rsid w:val="00EC06C6"/>
    <w:rsid w:val="00EC083E"/>
    <w:rsid w:val="00EC0B70"/>
    <w:rsid w:val="00EC0C6D"/>
    <w:rsid w:val="00EC0F2A"/>
    <w:rsid w:val="00EC143A"/>
    <w:rsid w:val="00EC14DB"/>
    <w:rsid w:val="00EC18FD"/>
    <w:rsid w:val="00EC1909"/>
    <w:rsid w:val="00EC1E00"/>
    <w:rsid w:val="00EC1F75"/>
    <w:rsid w:val="00EC2171"/>
    <w:rsid w:val="00EC2309"/>
    <w:rsid w:val="00EC2313"/>
    <w:rsid w:val="00EC2514"/>
    <w:rsid w:val="00EC2614"/>
    <w:rsid w:val="00EC27C6"/>
    <w:rsid w:val="00EC2A2F"/>
    <w:rsid w:val="00EC2B73"/>
    <w:rsid w:val="00EC2EE8"/>
    <w:rsid w:val="00EC34C8"/>
    <w:rsid w:val="00EC36DA"/>
    <w:rsid w:val="00EC3DF1"/>
    <w:rsid w:val="00EC3E89"/>
    <w:rsid w:val="00EC3E90"/>
    <w:rsid w:val="00EC3FD0"/>
    <w:rsid w:val="00EC408E"/>
    <w:rsid w:val="00EC4130"/>
    <w:rsid w:val="00EC419D"/>
    <w:rsid w:val="00EC42B8"/>
    <w:rsid w:val="00EC43FD"/>
    <w:rsid w:val="00EC4561"/>
    <w:rsid w:val="00EC45CF"/>
    <w:rsid w:val="00EC4713"/>
    <w:rsid w:val="00EC4746"/>
    <w:rsid w:val="00EC4767"/>
    <w:rsid w:val="00EC487F"/>
    <w:rsid w:val="00EC4962"/>
    <w:rsid w:val="00EC4A09"/>
    <w:rsid w:val="00EC4BCD"/>
    <w:rsid w:val="00EC504D"/>
    <w:rsid w:val="00EC50FC"/>
    <w:rsid w:val="00EC5326"/>
    <w:rsid w:val="00EC5483"/>
    <w:rsid w:val="00EC5674"/>
    <w:rsid w:val="00EC5B2B"/>
    <w:rsid w:val="00EC5BA0"/>
    <w:rsid w:val="00EC5D94"/>
    <w:rsid w:val="00EC5EA9"/>
    <w:rsid w:val="00EC5EC5"/>
    <w:rsid w:val="00EC6281"/>
    <w:rsid w:val="00EC6309"/>
    <w:rsid w:val="00EC63DB"/>
    <w:rsid w:val="00EC662C"/>
    <w:rsid w:val="00EC66BC"/>
    <w:rsid w:val="00EC68FF"/>
    <w:rsid w:val="00EC6C0C"/>
    <w:rsid w:val="00EC6CEB"/>
    <w:rsid w:val="00EC6EF3"/>
    <w:rsid w:val="00EC6FFC"/>
    <w:rsid w:val="00EC7000"/>
    <w:rsid w:val="00EC72EF"/>
    <w:rsid w:val="00EC74AA"/>
    <w:rsid w:val="00EC78B2"/>
    <w:rsid w:val="00EC7961"/>
    <w:rsid w:val="00EC7EAF"/>
    <w:rsid w:val="00EC7FDD"/>
    <w:rsid w:val="00ED041E"/>
    <w:rsid w:val="00ED04B5"/>
    <w:rsid w:val="00ED0800"/>
    <w:rsid w:val="00ED0AFF"/>
    <w:rsid w:val="00ED0B6E"/>
    <w:rsid w:val="00ED144C"/>
    <w:rsid w:val="00ED15F4"/>
    <w:rsid w:val="00ED1662"/>
    <w:rsid w:val="00ED166F"/>
    <w:rsid w:val="00ED16E4"/>
    <w:rsid w:val="00ED2909"/>
    <w:rsid w:val="00ED294F"/>
    <w:rsid w:val="00ED2B54"/>
    <w:rsid w:val="00ED2B95"/>
    <w:rsid w:val="00ED2EB3"/>
    <w:rsid w:val="00ED30F0"/>
    <w:rsid w:val="00ED3170"/>
    <w:rsid w:val="00ED3171"/>
    <w:rsid w:val="00ED3219"/>
    <w:rsid w:val="00ED3432"/>
    <w:rsid w:val="00ED358B"/>
    <w:rsid w:val="00ED3A35"/>
    <w:rsid w:val="00ED3B5E"/>
    <w:rsid w:val="00ED401C"/>
    <w:rsid w:val="00ED421A"/>
    <w:rsid w:val="00ED42FD"/>
    <w:rsid w:val="00ED4334"/>
    <w:rsid w:val="00ED4611"/>
    <w:rsid w:val="00ED47A7"/>
    <w:rsid w:val="00ED5048"/>
    <w:rsid w:val="00ED5068"/>
    <w:rsid w:val="00ED5462"/>
    <w:rsid w:val="00ED559F"/>
    <w:rsid w:val="00ED5AE2"/>
    <w:rsid w:val="00ED5B54"/>
    <w:rsid w:val="00ED5BDE"/>
    <w:rsid w:val="00ED5DC4"/>
    <w:rsid w:val="00ED5F16"/>
    <w:rsid w:val="00ED68C6"/>
    <w:rsid w:val="00ED6CDB"/>
    <w:rsid w:val="00ED6D09"/>
    <w:rsid w:val="00ED6D85"/>
    <w:rsid w:val="00ED73CB"/>
    <w:rsid w:val="00ED7A3F"/>
    <w:rsid w:val="00ED7A5E"/>
    <w:rsid w:val="00ED7C5F"/>
    <w:rsid w:val="00ED7E2A"/>
    <w:rsid w:val="00EE006B"/>
    <w:rsid w:val="00EE00B5"/>
    <w:rsid w:val="00EE038C"/>
    <w:rsid w:val="00EE04B0"/>
    <w:rsid w:val="00EE056E"/>
    <w:rsid w:val="00EE059F"/>
    <w:rsid w:val="00EE0622"/>
    <w:rsid w:val="00EE080A"/>
    <w:rsid w:val="00EE0AEF"/>
    <w:rsid w:val="00EE0B79"/>
    <w:rsid w:val="00EE0D42"/>
    <w:rsid w:val="00EE17FD"/>
    <w:rsid w:val="00EE187C"/>
    <w:rsid w:val="00EE1F3A"/>
    <w:rsid w:val="00EE2106"/>
    <w:rsid w:val="00EE233D"/>
    <w:rsid w:val="00EE258D"/>
    <w:rsid w:val="00EE274A"/>
    <w:rsid w:val="00EE2810"/>
    <w:rsid w:val="00EE2A11"/>
    <w:rsid w:val="00EE2A34"/>
    <w:rsid w:val="00EE2D95"/>
    <w:rsid w:val="00EE2E04"/>
    <w:rsid w:val="00EE307B"/>
    <w:rsid w:val="00EE3111"/>
    <w:rsid w:val="00EE3344"/>
    <w:rsid w:val="00EE3494"/>
    <w:rsid w:val="00EE374C"/>
    <w:rsid w:val="00EE379D"/>
    <w:rsid w:val="00EE3B0E"/>
    <w:rsid w:val="00EE3DD9"/>
    <w:rsid w:val="00EE3E57"/>
    <w:rsid w:val="00EE41E1"/>
    <w:rsid w:val="00EE4351"/>
    <w:rsid w:val="00EE44CE"/>
    <w:rsid w:val="00EE477B"/>
    <w:rsid w:val="00EE4A34"/>
    <w:rsid w:val="00EE532C"/>
    <w:rsid w:val="00EE566D"/>
    <w:rsid w:val="00EE56BF"/>
    <w:rsid w:val="00EE584C"/>
    <w:rsid w:val="00EE5FE0"/>
    <w:rsid w:val="00EE611D"/>
    <w:rsid w:val="00EE6137"/>
    <w:rsid w:val="00EE623F"/>
    <w:rsid w:val="00EE64DC"/>
    <w:rsid w:val="00EE674D"/>
    <w:rsid w:val="00EE6757"/>
    <w:rsid w:val="00EE6829"/>
    <w:rsid w:val="00EE6926"/>
    <w:rsid w:val="00EE6AB2"/>
    <w:rsid w:val="00EE6BA6"/>
    <w:rsid w:val="00EE781A"/>
    <w:rsid w:val="00EE7D84"/>
    <w:rsid w:val="00EE7E7B"/>
    <w:rsid w:val="00EE7EF7"/>
    <w:rsid w:val="00EE7F10"/>
    <w:rsid w:val="00EF0702"/>
    <w:rsid w:val="00EF070C"/>
    <w:rsid w:val="00EF07E6"/>
    <w:rsid w:val="00EF07F4"/>
    <w:rsid w:val="00EF0846"/>
    <w:rsid w:val="00EF08E0"/>
    <w:rsid w:val="00EF0A66"/>
    <w:rsid w:val="00EF0D5D"/>
    <w:rsid w:val="00EF0E05"/>
    <w:rsid w:val="00EF0F60"/>
    <w:rsid w:val="00EF0FE9"/>
    <w:rsid w:val="00EF14E6"/>
    <w:rsid w:val="00EF163B"/>
    <w:rsid w:val="00EF16F1"/>
    <w:rsid w:val="00EF1842"/>
    <w:rsid w:val="00EF193A"/>
    <w:rsid w:val="00EF194E"/>
    <w:rsid w:val="00EF1A0F"/>
    <w:rsid w:val="00EF1DA3"/>
    <w:rsid w:val="00EF220B"/>
    <w:rsid w:val="00EF232F"/>
    <w:rsid w:val="00EF23BA"/>
    <w:rsid w:val="00EF2C8E"/>
    <w:rsid w:val="00EF2FA3"/>
    <w:rsid w:val="00EF356C"/>
    <w:rsid w:val="00EF36FE"/>
    <w:rsid w:val="00EF38BE"/>
    <w:rsid w:val="00EF4286"/>
    <w:rsid w:val="00EF4BAB"/>
    <w:rsid w:val="00EF4DD6"/>
    <w:rsid w:val="00EF51E1"/>
    <w:rsid w:val="00EF52F5"/>
    <w:rsid w:val="00EF5637"/>
    <w:rsid w:val="00EF58CB"/>
    <w:rsid w:val="00EF61B1"/>
    <w:rsid w:val="00EF62C0"/>
    <w:rsid w:val="00EF6501"/>
    <w:rsid w:val="00EF6962"/>
    <w:rsid w:val="00EF6C47"/>
    <w:rsid w:val="00EF6DF5"/>
    <w:rsid w:val="00EF6E53"/>
    <w:rsid w:val="00EF6F13"/>
    <w:rsid w:val="00EF7034"/>
    <w:rsid w:val="00EF738B"/>
    <w:rsid w:val="00EF7602"/>
    <w:rsid w:val="00EF76BC"/>
    <w:rsid w:val="00EF76BD"/>
    <w:rsid w:val="00EF7BF1"/>
    <w:rsid w:val="00EF7F1C"/>
    <w:rsid w:val="00EF7FB0"/>
    <w:rsid w:val="00F0010F"/>
    <w:rsid w:val="00F002EB"/>
    <w:rsid w:val="00F0037F"/>
    <w:rsid w:val="00F0053A"/>
    <w:rsid w:val="00F0057E"/>
    <w:rsid w:val="00F00987"/>
    <w:rsid w:val="00F00AD8"/>
    <w:rsid w:val="00F00B8F"/>
    <w:rsid w:val="00F00BC6"/>
    <w:rsid w:val="00F00E01"/>
    <w:rsid w:val="00F01048"/>
    <w:rsid w:val="00F012B1"/>
    <w:rsid w:val="00F013CF"/>
    <w:rsid w:val="00F014FF"/>
    <w:rsid w:val="00F0175B"/>
    <w:rsid w:val="00F022C1"/>
    <w:rsid w:val="00F027DF"/>
    <w:rsid w:val="00F02B63"/>
    <w:rsid w:val="00F02E26"/>
    <w:rsid w:val="00F02E7D"/>
    <w:rsid w:val="00F03097"/>
    <w:rsid w:val="00F036DA"/>
    <w:rsid w:val="00F03982"/>
    <w:rsid w:val="00F03A61"/>
    <w:rsid w:val="00F03EF9"/>
    <w:rsid w:val="00F04698"/>
    <w:rsid w:val="00F04712"/>
    <w:rsid w:val="00F048E4"/>
    <w:rsid w:val="00F04A03"/>
    <w:rsid w:val="00F04A0A"/>
    <w:rsid w:val="00F05273"/>
    <w:rsid w:val="00F0529C"/>
    <w:rsid w:val="00F0565D"/>
    <w:rsid w:val="00F058B6"/>
    <w:rsid w:val="00F05C5A"/>
    <w:rsid w:val="00F05E61"/>
    <w:rsid w:val="00F06388"/>
    <w:rsid w:val="00F065C2"/>
    <w:rsid w:val="00F065F3"/>
    <w:rsid w:val="00F066DA"/>
    <w:rsid w:val="00F067B9"/>
    <w:rsid w:val="00F06D81"/>
    <w:rsid w:val="00F06F45"/>
    <w:rsid w:val="00F07052"/>
    <w:rsid w:val="00F070B5"/>
    <w:rsid w:val="00F07123"/>
    <w:rsid w:val="00F074C6"/>
    <w:rsid w:val="00F07513"/>
    <w:rsid w:val="00F0759D"/>
    <w:rsid w:val="00F07B21"/>
    <w:rsid w:val="00F07E68"/>
    <w:rsid w:val="00F07E88"/>
    <w:rsid w:val="00F07F06"/>
    <w:rsid w:val="00F07F6A"/>
    <w:rsid w:val="00F1021F"/>
    <w:rsid w:val="00F102FE"/>
    <w:rsid w:val="00F105F0"/>
    <w:rsid w:val="00F10695"/>
    <w:rsid w:val="00F1070D"/>
    <w:rsid w:val="00F1072A"/>
    <w:rsid w:val="00F1094F"/>
    <w:rsid w:val="00F10A05"/>
    <w:rsid w:val="00F10BBF"/>
    <w:rsid w:val="00F10BC1"/>
    <w:rsid w:val="00F10E4E"/>
    <w:rsid w:val="00F10EF8"/>
    <w:rsid w:val="00F11020"/>
    <w:rsid w:val="00F11379"/>
    <w:rsid w:val="00F113F4"/>
    <w:rsid w:val="00F114B2"/>
    <w:rsid w:val="00F11A36"/>
    <w:rsid w:val="00F11CBC"/>
    <w:rsid w:val="00F1230F"/>
    <w:rsid w:val="00F123DC"/>
    <w:rsid w:val="00F12508"/>
    <w:rsid w:val="00F12656"/>
    <w:rsid w:val="00F12D78"/>
    <w:rsid w:val="00F12E63"/>
    <w:rsid w:val="00F1314D"/>
    <w:rsid w:val="00F131AC"/>
    <w:rsid w:val="00F131C9"/>
    <w:rsid w:val="00F1343E"/>
    <w:rsid w:val="00F136A7"/>
    <w:rsid w:val="00F1370B"/>
    <w:rsid w:val="00F137DF"/>
    <w:rsid w:val="00F138AA"/>
    <w:rsid w:val="00F13CB9"/>
    <w:rsid w:val="00F13F7D"/>
    <w:rsid w:val="00F1424B"/>
    <w:rsid w:val="00F1444E"/>
    <w:rsid w:val="00F14493"/>
    <w:rsid w:val="00F14A0C"/>
    <w:rsid w:val="00F14D49"/>
    <w:rsid w:val="00F15004"/>
    <w:rsid w:val="00F155B2"/>
    <w:rsid w:val="00F15877"/>
    <w:rsid w:val="00F1594C"/>
    <w:rsid w:val="00F15A41"/>
    <w:rsid w:val="00F15D22"/>
    <w:rsid w:val="00F15EA2"/>
    <w:rsid w:val="00F15F1F"/>
    <w:rsid w:val="00F162FC"/>
    <w:rsid w:val="00F1644B"/>
    <w:rsid w:val="00F16820"/>
    <w:rsid w:val="00F1689A"/>
    <w:rsid w:val="00F16955"/>
    <w:rsid w:val="00F16E14"/>
    <w:rsid w:val="00F16E42"/>
    <w:rsid w:val="00F16F87"/>
    <w:rsid w:val="00F16FE8"/>
    <w:rsid w:val="00F17687"/>
    <w:rsid w:val="00F2001D"/>
    <w:rsid w:val="00F20024"/>
    <w:rsid w:val="00F204AF"/>
    <w:rsid w:val="00F204FD"/>
    <w:rsid w:val="00F206B3"/>
    <w:rsid w:val="00F207DF"/>
    <w:rsid w:val="00F20AE2"/>
    <w:rsid w:val="00F20B00"/>
    <w:rsid w:val="00F20E0B"/>
    <w:rsid w:val="00F20E3C"/>
    <w:rsid w:val="00F20E84"/>
    <w:rsid w:val="00F20EAE"/>
    <w:rsid w:val="00F20FBE"/>
    <w:rsid w:val="00F21548"/>
    <w:rsid w:val="00F217E2"/>
    <w:rsid w:val="00F21E5E"/>
    <w:rsid w:val="00F22126"/>
    <w:rsid w:val="00F22338"/>
    <w:rsid w:val="00F2234E"/>
    <w:rsid w:val="00F22595"/>
    <w:rsid w:val="00F22ADC"/>
    <w:rsid w:val="00F22E14"/>
    <w:rsid w:val="00F2327E"/>
    <w:rsid w:val="00F232E9"/>
    <w:rsid w:val="00F2363E"/>
    <w:rsid w:val="00F23B1D"/>
    <w:rsid w:val="00F23D41"/>
    <w:rsid w:val="00F23E9B"/>
    <w:rsid w:val="00F244BD"/>
    <w:rsid w:val="00F246DD"/>
    <w:rsid w:val="00F248F9"/>
    <w:rsid w:val="00F24AA2"/>
    <w:rsid w:val="00F24B5D"/>
    <w:rsid w:val="00F24DBC"/>
    <w:rsid w:val="00F24F17"/>
    <w:rsid w:val="00F250FE"/>
    <w:rsid w:val="00F252DB"/>
    <w:rsid w:val="00F2545B"/>
    <w:rsid w:val="00F254E8"/>
    <w:rsid w:val="00F258DF"/>
    <w:rsid w:val="00F25C1A"/>
    <w:rsid w:val="00F25EC5"/>
    <w:rsid w:val="00F26181"/>
    <w:rsid w:val="00F26182"/>
    <w:rsid w:val="00F262A9"/>
    <w:rsid w:val="00F262AA"/>
    <w:rsid w:val="00F262B6"/>
    <w:rsid w:val="00F2637E"/>
    <w:rsid w:val="00F26489"/>
    <w:rsid w:val="00F26608"/>
    <w:rsid w:val="00F2678A"/>
    <w:rsid w:val="00F268FF"/>
    <w:rsid w:val="00F2696A"/>
    <w:rsid w:val="00F26A65"/>
    <w:rsid w:val="00F2725A"/>
    <w:rsid w:val="00F27626"/>
    <w:rsid w:val="00F276F7"/>
    <w:rsid w:val="00F278A7"/>
    <w:rsid w:val="00F279A6"/>
    <w:rsid w:val="00F27AD2"/>
    <w:rsid w:val="00F27B34"/>
    <w:rsid w:val="00F27CCD"/>
    <w:rsid w:val="00F27EB8"/>
    <w:rsid w:val="00F303CE"/>
    <w:rsid w:val="00F307F2"/>
    <w:rsid w:val="00F30878"/>
    <w:rsid w:val="00F30B78"/>
    <w:rsid w:val="00F30CF7"/>
    <w:rsid w:val="00F30CF8"/>
    <w:rsid w:val="00F30F37"/>
    <w:rsid w:val="00F31444"/>
    <w:rsid w:val="00F31532"/>
    <w:rsid w:val="00F31785"/>
    <w:rsid w:val="00F31A65"/>
    <w:rsid w:val="00F31FC2"/>
    <w:rsid w:val="00F32353"/>
    <w:rsid w:val="00F32385"/>
    <w:rsid w:val="00F32BC9"/>
    <w:rsid w:val="00F32C64"/>
    <w:rsid w:val="00F32C74"/>
    <w:rsid w:val="00F32DCA"/>
    <w:rsid w:val="00F32F3C"/>
    <w:rsid w:val="00F3307C"/>
    <w:rsid w:val="00F3308C"/>
    <w:rsid w:val="00F332D8"/>
    <w:rsid w:val="00F332DB"/>
    <w:rsid w:val="00F33645"/>
    <w:rsid w:val="00F33667"/>
    <w:rsid w:val="00F33B8A"/>
    <w:rsid w:val="00F33BDB"/>
    <w:rsid w:val="00F33F13"/>
    <w:rsid w:val="00F344B7"/>
    <w:rsid w:val="00F3499F"/>
    <w:rsid w:val="00F34AC4"/>
    <w:rsid w:val="00F34D27"/>
    <w:rsid w:val="00F35108"/>
    <w:rsid w:val="00F35147"/>
    <w:rsid w:val="00F35B05"/>
    <w:rsid w:val="00F35B91"/>
    <w:rsid w:val="00F35BFD"/>
    <w:rsid w:val="00F35DB3"/>
    <w:rsid w:val="00F35DE9"/>
    <w:rsid w:val="00F35EDD"/>
    <w:rsid w:val="00F360CE"/>
    <w:rsid w:val="00F3645B"/>
    <w:rsid w:val="00F366B2"/>
    <w:rsid w:val="00F36837"/>
    <w:rsid w:val="00F36E63"/>
    <w:rsid w:val="00F37524"/>
    <w:rsid w:val="00F378D1"/>
    <w:rsid w:val="00F37A49"/>
    <w:rsid w:val="00F37B40"/>
    <w:rsid w:val="00F37BBE"/>
    <w:rsid w:val="00F37DAE"/>
    <w:rsid w:val="00F40048"/>
    <w:rsid w:val="00F4033F"/>
    <w:rsid w:val="00F40353"/>
    <w:rsid w:val="00F406A9"/>
    <w:rsid w:val="00F4095D"/>
    <w:rsid w:val="00F40B0C"/>
    <w:rsid w:val="00F40BD2"/>
    <w:rsid w:val="00F40E62"/>
    <w:rsid w:val="00F40FBE"/>
    <w:rsid w:val="00F415A7"/>
    <w:rsid w:val="00F41C2E"/>
    <w:rsid w:val="00F41C31"/>
    <w:rsid w:val="00F42767"/>
    <w:rsid w:val="00F42875"/>
    <w:rsid w:val="00F42988"/>
    <w:rsid w:val="00F42FA7"/>
    <w:rsid w:val="00F4314E"/>
    <w:rsid w:val="00F43BA1"/>
    <w:rsid w:val="00F4446F"/>
    <w:rsid w:val="00F4473D"/>
    <w:rsid w:val="00F450FB"/>
    <w:rsid w:val="00F4521F"/>
    <w:rsid w:val="00F45237"/>
    <w:rsid w:val="00F453F2"/>
    <w:rsid w:val="00F45708"/>
    <w:rsid w:val="00F458E2"/>
    <w:rsid w:val="00F45C6F"/>
    <w:rsid w:val="00F45F55"/>
    <w:rsid w:val="00F460A3"/>
    <w:rsid w:val="00F46118"/>
    <w:rsid w:val="00F46150"/>
    <w:rsid w:val="00F46515"/>
    <w:rsid w:val="00F4683B"/>
    <w:rsid w:val="00F468C3"/>
    <w:rsid w:val="00F46912"/>
    <w:rsid w:val="00F46B12"/>
    <w:rsid w:val="00F46B2F"/>
    <w:rsid w:val="00F46DF7"/>
    <w:rsid w:val="00F47073"/>
    <w:rsid w:val="00F4710F"/>
    <w:rsid w:val="00F47117"/>
    <w:rsid w:val="00F471CC"/>
    <w:rsid w:val="00F47250"/>
    <w:rsid w:val="00F47A82"/>
    <w:rsid w:val="00F47ABC"/>
    <w:rsid w:val="00F47F4B"/>
    <w:rsid w:val="00F5004C"/>
    <w:rsid w:val="00F502E0"/>
    <w:rsid w:val="00F5056F"/>
    <w:rsid w:val="00F507F7"/>
    <w:rsid w:val="00F50963"/>
    <w:rsid w:val="00F50A77"/>
    <w:rsid w:val="00F50D73"/>
    <w:rsid w:val="00F50E20"/>
    <w:rsid w:val="00F51070"/>
    <w:rsid w:val="00F51213"/>
    <w:rsid w:val="00F513A0"/>
    <w:rsid w:val="00F515F9"/>
    <w:rsid w:val="00F51631"/>
    <w:rsid w:val="00F517AA"/>
    <w:rsid w:val="00F51ACB"/>
    <w:rsid w:val="00F51E83"/>
    <w:rsid w:val="00F520C0"/>
    <w:rsid w:val="00F524E6"/>
    <w:rsid w:val="00F524F8"/>
    <w:rsid w:val="00F5262F"/>
    <w:rsid w:val="00F5266E"/>
    <w:rsid w:val="00F52B50"/>
    <w:rsid w:val="00F52CD6"/>
    <w:rsid w:val="00F53139"/>
    <w:rsid w:val="00F537FF"/>
    <w:rsid w:val="00F53EFF"/>
    <w:rsid w:val="00F54216"/>
    <w:rsid w:val="00F545A1"/>
    <w:rsid w:val="00F545F7"/>
    <w:rsid w:val="00F54A03"/>
    <w:rsid w:val="00F54E2C"/>
    <w:rsid w:val="00F54FF4"/>
    <w:rsid w:val="00F55045"/>
    <w:rsid w:val="00F553F5"/>
    <w:rsid w:val="00F5572F"/>
    <w:rsid w:val="00F558EE"/>
    <w:rsid w:val="00F55B7C"/>
    <w:rsid w:val="00F55C8C"/>
    <w:rsid w:val="00F562FF"/>
    <w:rsid w:val="00F565EC"/>
    <w:rsid w:val="00F56762"/>
    <w:rsid w:val="00F56D2B"/>
    <w:rsid w:val="00F56EBE"/>
    <w:rsid w:val="00F56F2D"/>
    <w:rsid w:val="00F56F62"/>
    <w:rsid w:val="00F5716C"/>
    <w:rsid w:val="00F57284"/>
    <w:rsid w:val="00F57391"/>
    <w:rsid w:val="00F57479"/>
    <w:rsid w:val="00F5783C"/>
    <w:rsid w:val="00F57984"/>
    <w:rsid w:val="00F57990"/>
    <w:rsid w:val="00F57FA2"/>
    <w:rsid w:val="00F60143"/>
    <w:rsid w:val="00F6047D"/>
    <w:rsid w:val="00F60ADE"/>
    <w:rsid w:val="00F60D4A"/>
    <w:rsid w:val="00F60FC9"/>
    <w:rsid w:val="00F61008"/>
    <w:rsid w:val="00F6122E"/>
    <w:rsid w:val="00F6146F"/>
    <w:rsid w:val="00F6152A"/>
    <w:rsid w:val="00F61615"/>
    <w:rsid w:val="00F6186C"/>
    <w:rsid w:val="00F61B83"/>
    <w:rsid w:val="00F61CEE"/>
    <w:rsid w:val="00F61EE1"/>
    <w:rsid w:val="00F62661"/>
    <w:rsid w:val="00F62732"/>
    <w:rsid w:val="00F62F61"/>
    <w:rsid w:val="00F63651"/>
    <w:rsid w:val="00F63805"/>
    <w:rsid w:val="00F638E5"/>
    <w:rsid w:val="00F63E77"/>
    <w:rsid w:val="00F64014"/>
    <w:rsid w:val="00F64413"/>
    <w:rsid w:val="00F6442C"/>
    <w:rsid w:val="00F64C78"/>
    <w:rsid w:val="00F64C9B"/>
    <w:rsid w:val="00F653CF"/>
    <w:rsid w:val="00F655C3"/>
    <w:rsid w:val="00F6576D"/>
    <w:rsid w:val="00F65830"/>
    <w:rsid w:val="00F65896"/>
    <w:rsid w:val="00F65C17"/>
    <w:rsid w:val="00F65C7C"/>
    <w:rsid w:val="00F65C8A"/>
    <w:rsid w:val="00F65D41"/>
    <w:rsid w:val="00F6603F"/>
    <w:rsid w:val="00F662DA"/>
    <w:rsid w:val="00F66633"/>
    <w:rsid w:val="00F66693"/>
    <w:rsid w:val="00F667C9"/>
    <w:rsid w:val="00F66A72"/>
    <w:rsid w:val="00F66FB8"/>
    <w:rsid w:val="00F67027"/>
    <w:rsid w:val="00F67440"/>
    <w:rsid w:val="00F676FD"/>
    <w:rsid w:val="00F677B1"/>
    <w:rsid w:val="00F67B8F"/>
    <w:rsid w:val="00F67C55"/>
    <w:rsid w:val="00F67D1C"/>
    <w:rsid w:val="00F67E26"/>
    <w:rsid w:val="00F7041D"/>
    <w:rsid w:val="00F70F88"/>
    <w:rsid w:val="00F71273"/>
    <w:rsid w:val="00F7145E"/>
    <w:rsid w:val="00F718CD"/>
    <w:rsid w:val="00F71B3C"/>
    <w:rsid w:val="00F71CF0"/>
    <w:rsid w:val="00F71D35"/>
    <w:rsid w:val="00F72134"/>
    <w:rsid w:val="00F72268"/>
    <w:rsid w:val="00F726F1"/>
    <w:rsid w:val="00F727E8"/>
    <w:rsid w:val="00F72E4F"/>
    <w:rsid w:val="00F72F1C"/>
    <w:rsid w:val="00F73142"/>
    <w:rsid w:val="00F73345"/>
    <w:rsid w:val="00F73652"/>
    <w:rsid w:val="00F73B72"/>
    <w:rsid w:val="00F73C83"/>
    <w:rsid w:val="00F73D97"/>
    <w:rsid w:val="00F740B5"/>
    <w:rsid w:val="00F74110"/>
    <w:rsid w:val="00F745F5"/>
    <w:rsid w:val="00F746EE"/>
    <w:rsid w:val="00F74830"/>
    <w:rsid w:val="00F7485B"/>
    <w:rsid w:val="00F74C27"/>
    <w:rsid w:val="00F74C37"/>
    <w:rsid w:val="00F74C3A"/>
    <w:rsid w:val="00F74C6B"/>
    <w:rsid w:val="00F74D60"/>
    <w:rsid w:val="00F74F72"/>
    <w:rsid w:val="00F75266"/>
    <w:rsid w:val="00F75594"/>
    <w:rsid w:val="00F75AD6"/>
    <w:rsid w:val="00F75BE8"/>
    <w:rsid w:val="00F75C32"/>
    <w:rsid w:val="00F75D6B"/>
    <w:rsid w:val="00F75F0F"/>
    <w:rsid w:val="00F75F62"/>
    <w:rsid w:val="00F7602D"/>
    <w:rsid w:val="00F765A6"/>
    <w:rsid w:val="00F76621"/>
    <w:rsid w:val="00F7692E"/>
    <w:rsid w:val="00F76993"/>
    <w:rsid w:val="00F76DF6"/>
    <w:rsid w:val="00F770DA"/>
    <w:rsid w:val="00F77464"/>
    <w:rsid w:val="00F7756D"/>
    <w:rsid w:val="00F77E45"/>
    <w:rsid w:val="00F8113E"/>
    <w:rsid w:val="00F812FE"/>
    <w:rsid w:val="00F81409"/>
    <w:rsid w:val="00F81B54"/>
    <w:rsid w:val="00F81E20"/>
    <w:rsid w:val="00F8204F"/>
    <w:rsid w:val="00F82256"/>
    <w:rsid w:val="00F82563"/>
    <w:rsid w:val="00F82B06"/>
    <w:rsid w:val="00F82CDB"/>
    <w:rsid w:val="00F831F1"/>
    <w:rsid w:val="00F83259"/>
    <w:rsid w:val="00F83300"/>
    <w:rsid w:val="00F834DC"/>
    <w:rsid w:val="00F83541"/>
    <w:rsid w:val="00F8390D"/>
    <w:rsid w:val="00F83FAE"/>
    <w:rsid w:val="00F841BB"/>
    <w:rsid w:val="00F850E1"/>
    <w:rsid w:val="00F8553E"/>
    <w:rsid w:val="00F85759"/>
    <w:rsid w:val="00F859CF"/>
    <w:rsid w:val="00F85A4B"/>
    <w:rsid w:val="00F85E0A"/>
    <w:rsid w:val="00F85E0D"/>
    <w:rsid w:val="00F85FC0"/>
    <w:rsid w:val="00F861F4"/>
    <w:rsid w:val="00F86212"/>
    <w:rsid w:val="00F8631E"/>
    <w:rsid w:val="00F86399"/>
    <w:rsid w:val="00F86759"/>
    <w:rsid w:val="00F86803"/>
    <w:rsid w:val="00F868A3"/>
    <w:rsid w:val="00F86A7B"/>
    <w:rsid w:val="00F86C41"/>
    <w:rsid w:val="00F86F69"/>
    <w:rsid w:val="00F86FA7"/>
    <w:rsid w:val="00F87007"/>
    <w:rsid w:val="00F8708F"/>
    <w:rsid w:val="00F87D10"/>
    <w:rsid w:val="00F87D3B"/>
    <w:rsid w:val="00F900D7"/>
    <w:rsid w:val="00F90197"/>
    <w:rsid w:val="00F9077E"/>
    <w:rsid w:val="00F90D7D"/>
    <w:rsid w:val="00F91356"/>
    <w:rsid w:val="00F9171A"/>
    <w:rsid w:val="00F91C8F"/>
    <w:rsid w:val="00F9210F"/>
    <w:rsid w:val="00F92AC4"/>
    <w:rsid w:val="00F92C0A"/>
    <w:rsid w:val="00F934DB"/>
    <w:rsid w:val="00F9360C"/>
    <w:rsid w:val="00F938DC"/>
    <w:rsid w:val="00F94340"/>
    <w:rsid w:val="00F9448A"/>
    <w:rsid w:val="00F948A7"/>
    <w:rsid w:val="00F948F5"/>
    <w:rsid w:val="00F94B1F"/>
    <w:rsid w:val="00F94E82"/>
    <w:rsid w:val="00F94FF8"/>
    <w:rsid w:val="00F95494"/>
    <w:rsid w:val="00F956ED"/>
    <w:rsid w:val="00F95C74"/>
    <w:rsid w:val="00F95CF9"/>
    <w:rsid w:val="00F9607A"/>
    <w:rsid w:val="00F960B1"/>
    <w:rsid w:val="00F96988"/>
    <w:rsid w:val="00F96C9F"/>
    <w:rsid w:val="00F96DB0"/>
    <w:rsid w:val="00F96DCA"/>
    <w:rsid w:val="00F96E77"/>
    <w:rsid w:val="00F9782F"/>
    <w:rsid w:val="00F97872"/>
    <w:rsid w:val="00F97A1C"/>
    <w:rsid w:val="00F97B4E"/>
    <w:rsid w:val="00F97F36"/>
    <w:rsid w:val="00FA033F"/>
    <w:rsid w:val="00FA0377"/>
    <w:rsid w:val="00FA0425"/>
    <w:rsid w:val="00FA1A61"/>
    <w:rsid w:val="00FA1D13"/>
    <w:rsid w:val="00FA1DB7"/>
    <w:rsid w:val="00FA2022"/>
    <w:rsid w:val="00FA24C2"/>
    <w:rsid w:val="00FA2598"/>
    <w:rsid w:val="00FA2703"/>
    <w:rsid w:val="00FA2B8E"/>
    <w:rsid w:val="00FA2C9C"/>
    <w:rsid w:val="00FA2F46"/>
    <w:rsid w:val="00FA3090"/>
    <w:rsid w:val="00FA33C4"/>
    <w:rsid w:val="00FA33C5"/>
    <w:rsid w:val="00FA353F"/>
    <w:rsid w:val="00FA3B51"/>
    <w:rsid w:val="00FA3BAE"/>
    <w:rsid w:val="00FA3EF6"/>
    <w:rsid w:val="00FA4C30"/>
    <w:rsid w:val="00FA500F"/>
    <w:rsid w:val="00FA503A"/>
    <w:rsid w:val="00FA5053"/>
    <w:rsid w:val="00FA51B3"/>
    <w:rsid w:val="00FA5B1D"/>
    <w:rsid w:val="00FA5C8C"/>
    <w:rsid w:val="00FA5DB4"/>
    <w:rsid w:val="00FA6066"/>
    <w:rsid w:val="00FA65CF"/>
    <w:rsid w:val="00FA6A60"/>
    <w:rsid w:val="00FA6BBB"/>
    <w:rsid w:val="00FA6C58"/>
    <w:rsid w:val="00FA6FF9"/>
    <w:rsid w:val="00FA708C"/>
    <w:rsid w:val="00FA710D"/>
    <w:rsid w:val="00FA719F"/>
    <w:rsid w:val="00FA7486"/>
    <w:rsid w:val="00FA7641"/>
    <w:rsid w:val="00FA78F0"/>
    <w:rsid w:val="00FA7D3D"/>
    <w:rsid w:val="00FA7E0D"/>
    <w:rsid w:val="00FB0495"/>
    <w:rsid w:val="00FB06BF"/>
    <w:rsid w:val="00FB0A84"/>
    <w:rsid w:val="00FB0D87"/>
    <w:rsid w:val="00FB16FD"/>
    <w:rsid w:val="00FB1915"/>
    <w:rsid w:val="00FB1A08"/>
    <w:rsid w:val="00FB23AC"/>
    <w:rsid w:val="00FB243C"/>
    <w:rsid w:val="00FB2B6C"/>
    <w:rsid w:val="00FB2C02"/>
    <w:rsid w:val="00FB3126"/>
    <w:rsid w:val="00FB3457"/>
    <w:rsid w:val="00FB34A2"/>
    <w:rsid w:val="00FB352D"/>
    <w:rsid w:val="00FB374E"/>
    <w:rsid w:val="00FB391A"/>
    <w:rsid w:val="00FB3966"/>
    <w:rsid w:val="00FB39D3"/>
    <w:rsid w:val="00FB3B69"/>
    <w:rsid w:val="00FB4593"/>
    <w:rsid w:val="00FB47EC"/>
    <w:rsid w:val="00FB49F5"/>
    <w:rsid w:val="00FB4B42"/>
    <w:rsid w:val="00FB4B8A"/>
    <w:rsid w:val="00FB4DD9"/>
    <w:rsid w:val="00FB4FE7"/>
    <w:rsid w:val="00FB5212"/>
    <w:rsid w:val="00FB5261"/>
    <w:rsid w:val="00FB56D6"/>
    <w:rsid w:val="00FB59AF"/>
    <w:rsid w:val="00FB5ABA"/>
    <w:rsid w:val="00FB5C9B"/>
    <w:rsid w:val="00FB606E"/>
    <w:rsid w:val="00FB64B3"/>
    <w:rsid w:val="00FB6662"/>
    <w:rsid w:val="00FB67E5"/>
    <w:rsid w:val="00FB6B33"/>
    <w:rsid w:val="00FB6CB4"/>
    <w:rsid w:val="00FB6E67"/>
    <w:rsid w:val="00FB6EF2"/>
    <w:rsid w:val="00FB7174"/>
    <w:rsid w:val="00FB756C"/>
    <w:rsid w:val="00FB77C4"/>
    <w:rsid w:val="00FB7C1E"/>
    <w:rsid w:val="00FB7D14"/>
    <w:rsid w:val="00FB7D97"/>
    <w:rsid w:val="00FC00BE"/>
    <w:rsid w:val="00FC01E5"/>
    <w:rsid w:val="00FC031B"/>
    <w:rsid w:val="00FC048D"/>
    <w:rsid w:val="00FC04D1"/>
    <w:rsid w:val="00FC05C9"/>
    <w:rsid w:val="00FC0628"/>
    <w:rsid w:val="00FC0766"/>
    <w:rsid w:val="00FC09C7"/>
    <w:rsid w:val="00FC0A9A"/>
    <w:rsid w:val="00FC12AE"/>
    <w:rsid w:val="00FC1657"/>
    <w:rsid w:val="00FC189F"/>
    <w:rsid w:val="00FC1A80"/>
    <w:rsid w:val="00FC1DEB"/>
    <w:rsid w:val="00FC1E29"/>
    <w:rsid w:val="00FC1ECB"/>
    <w:rsid w:val="00FC1F70"/>
    <w:rsid w:val="00FC213D"/>
    <w:rsid w:val="00FC2184"/>
    <w:rsid w:val="00FC2393"/>
    <w:rsid w:val="00FC23AB"/>
    <w:rsid w:val="00FC2600"/>
    <w:rsid w:val="00FC2707"/>
    <w:rsid w:val="00FC2817"/>
    <w:rsid w:val="00FC2ED4"/>
    <w:rsid w:val="00FC349C"/>
    <w:rsid w:val="00FC35F5"/>
    <w:rsid w:val="00FC3655"/>
    <w:rsid w:val="00FC3989"/>
    <w:rsid w:val="00FC3B95"/>
    <w:rsid w:val="00FC3D2F"/>
    <w:rsid w:val="00FC3DBE"/>
    <w:rsid w:val="00FC3DDB"/>
    <w:rsid w:val="00FC3F06"/>
    <w:rsid w:val="00FC3FEE"/>
    <w:rsid w:val="00FC4666"/>
    <w:rsid w:val="00FC477B"/>
    <w:rsid w:val="00FC4855"/>
    <w:rsid w:val="00FC49F5"/>
    <w:rsid w:val="00FC4D3D"/>
    <w:rsid w:val="00FC4EAA"/>
    <w:rsid w:val="00FC4F71"/>
    <w:rsid w:val="00FC50B5"/>
    <w:rsid w:val="00FC50F4"/>
    <w:rsid w:val="00FC5380"/>
    <w:rsid w:val="00FC549E"/>
    <w:rsid w:val="00FC5A25"/>
    <w:rsid w:val="00FC6552"/>
    <w:rsid w:val="00FC66AA"/>
    <w:rsid w:val="00FC683E"/>
    <w:rsid w:val="00FC68DC"/>
    <w:rsid w:val="00FC6B74"/>
    <w:rsid w:val="00FC6D3C"/>
    <w:rsid w:val="00FC6D73"/>
    <w:rsid w:val="00FC6E57"/>
    <w:rsid w:val="00FC6EEF"/>
    <w:rsid w:val="00FC6F11"/>
    <w:rsid w:val="00FC6FF2"/>
    <w:rsid w:val="00FC7518"/>
    <w:rsid w:val="00FC79A7"/>
    <w:rsid w:val="00FC7E2D"/>
    <w:rsid w:val="00FC7E2E"/>
    <w:rsid w:val="00FC7E88"/>
    <w:rsid w:val="00FC7EE3"/>
    <w:rsid w:val="00FD0748"/>
    <w:rsid w:val="00FD074C"/>
    <w:rsid w:val="00FD098B"/>
    <w:rsid w:val="00FD1225"/>
    <w:rsid w:val="00FD1466"/>
    <w:rsid w:val="00FD147B"/>
    <w:rsid w:val="00FD16BF"/>
    <w:rsid w:val="00FD16CE"/>
    <w:rsid w:val="00FD184F"/>
    <w:rsid w:val="00FD1C16"/>
    <w:rsid w:val="00FD1D35"/>
    <w:rsid w:val="00FD249F"/>
    <w:rsid w:val="00FD24D8"/>
    <w:rsid w:val="00FD2772"/>
    <w:rsid w:val="00FD27A4"/>
    <w:rsid w:val="00FD28EF"/>
    <w:rsid w:val="00FD2D1D"/>
    <w:rsid w:val="00FD2DC5"/>
    <w:rsid w:val="00FD2E7D"/>
    <w:rsid w:val="00FD32D4"/>
    <w:rsid w:val="00FD3306"/>
    <w:rsid w:val="00FD3BBE"/>
    <w:rsid w:val="00FD3C98"/>
    <w:rsid w:val="00FD3CC7"/>
    <w:rsid w:val="00FD3D52"/>
    <w:rsid w:val="00FD3DF0"/>
    <w:rsid w:val="00FD3F39"/>
    <w:rsid w:val="00FD43AE"/>
    <w:rsid w:val="00FD4723"/>
    <w:rsid w:val="00FD4C05"/>
    <w:rsid w:val="00FD4CCA"/>
    <w:rsid w:val="00FD5030"/>
    <w:rsid w:val="00FD5751"/>
    <w:rsid w:val="00FD5B1B"/>
    <w:rsid w:val="00FD5C9B"/>
    <w:rsid w:val="00FD5CDC"/>
    <w:rsid w:val="00FD5D08"/>
    <w:rsid w:val="00FD6170"/>
    <w:rsid w:val="00FD6352"/>
    <w:rsid w:val="00FD6A57"/>
    <w:rsid w:val="00FD6AA2"/>
    <w:rsid w:val="00FD6AED"/>
    <w:rsid w:val="00FD6C2C"/>
    <w:rsid w:val="00FD7317"/>
    <w:rsid w:val="00FD739E"/>
    <w:rsid w:val="00FD742C"/>
    <w:rsid w:val="00FD76A9"/>
    <w:rsid w:val="00FD76D3"/>
    <w:rsid w:val="00FD7813"/>
    <w:rsid w:val="00FD7DD8"/>
    <w:rsid w:val="00FD7F1E"/>
    <w:rsid w:val="00FE004D"/>
    <w:rsid w:val="00FE02B4"/>
    <w:rsid w:val="00FE03AD"/>
    <w:rsid w:val="00FE043A"/>
    <w:rsid w:val="00FE069F"/>
    <w:rsid w:val="00FE14DE"/>
    <w:rsid w:val="00FE160D"/>
    <w:rsid w:val="00FE17AD"/>
    <w:rsid w:val="00FE1A11"/>
    <w:rsid w:val="00FE1AF7"/>
    <w:rsid w:val="00FE1C25"/>
    <w:rsid w:val="00FE1D19"/>
    <w:rsid w:val="00FE2029"/>
    <w:rsid w:val="00FE23A1"/>
    <w:rsid w:val="00FE25FB"/>
    <w:rsid w:val="00FE2603"/>
    <w:rsid w:val="00FE2920"/>
    <w:rsid w:val="00FE3590"/>
    <w:rsid w:val="00FE3825"/>
    <w:rsid w:val="00FE391D"/>
    <w:rsid w:val="00FE3A07"/>
    <w:rsid w:val="00FE3E47"/>
    <w:rsid w:val="00FE3EDB"/>
    <w:rsid w:val="00FE4332"/>
    <w:rsid w:val="00FE44A3"/>
    <w:rsid w:val="00FE44CA"/>
    <w:rsid w:val="00FE4542"/>
    <w:rsid w:val="00FE46D4"/>
    <w:rsid w:val="00FE4980"/>
    <w:rsid w:val="00FE4983"/>
    <w:rsid w:val="00FE4D37"/>
    <w:rsid w:val="00FE4E34"/>
    <w:rsid w:val="00FE4EC9"/>
    <w:rsid w:val="00FE4ED7"/>
    <w:rsid w:val="00FE57D7"/>
    <w:rsid w:val="00FE595A"/>
    <w:rsid w:val="00FE5C96"/>
    <w:rsid w:val="00FE5E94"/>
    <w:rsid w:val="00FE66D7"/>
    <w:rsid w:val="00FE66DF"/>
    <w:rsid w:val="00FE6BC6"/>
    <w:rsid w:val="00FE6D8D"/>
    <w:rsid w:val="00FE6F02"/>
    <w:rsid w:val="00FE6F2B"/>
    <w:rsid w:val="00FE6FA2"/>
    <w:rsid w:val="00FE6FC8"/>
    <w:rsid w:val="00FE7253"/>
    <w:rsid w:val="00FE74E6"/>
    <w:rsid w:val="00FE76EB"/>
    <w:rsid w:val="00FE7B0F"/>
    <w:rsid w:val="00FE7BB5"/>
    <w:rsid w:val="00FE7D61"/>
    <w:rsid w:val="00FF0480"/>
    <w:rsid w:val="00FF05C3"/>
    <w:rsid w:val="00FF072A"/>
    <w:rsid w:val="00FF0C99"/>
    <w:rsid w:val="00FF0D3B"/>
    <w:rsid w:val="00FF10EC"/>
    <w:rsid w:val="00FF12B5"/>
    <w:rsid w:val="00FF1AC1"/>
    <w:rsid w:val="00FF1B60"/>
    <w:rsid w:val="00FF21D9"/>
    <w:rsid w:val="00FF21E8"/>
    <w:rsid w:val="00FF21E9"/>
    <w:rsid w:val="00FF23D5"/>
    <w:rsid w:val="00FF27B6"/>
    <w:rsid w:val="00FF2B1E"/>
    <w:rsid w:val="00FF2C09"/>
    <w:rsid w:val="00FF2EF9"/>
    <w:rsid w:val="00FF2F9C"/>
    <w:rsid w:val="00FF31C2"/>
    <w:rsid w:val="00FF3536"/>
    <w:rsid w:val="00FF376B"/>
    <w:rsid w:val="00FF38CD"/>
    <w:rsid w:val="00FF3D50"/>
    <w:rsid w:val="00FF3E12"/>
    <w:rsid w:val="00FF469E"/>
    <w:rsid w:val="00FF472A"/>
    <w:rsid w:val="00FF48D0"/>
    <w:rsid w:val="00FF4B92"/>
    <w:rsid w:val="00FF4BA0"/>
    <w:rsid w:val="00FF4D7B"/>
    <w:rsid w:val="00FF4DED"/>
    <w:rsid w:val="00FF514D"/>
    <w:rsid w:val="00FF547E"/>
    <w:rsid w:val="00FF5720"/>
    <w:rsid w:val="00FF57CF"/>
    <w:rsid w:val="00FF57EB"/>
    <w:rsid w:val="00FF5E79"/>
    <w:rsid w:val="00FF5FA7"/>
    <w:rsid w:val="00FF61C8"/>
    <w:rsid w:val="00FF624A"/>
    <w:rsid w:val="00FF64A5"/>
    <w:rsid w:val="00FF6B3E"/>
    <w:rsid w:val="00FF6DAF"/>
    <w:rsid w:val="00FF70E1"/>
    <w:rsid w:val="00FF71A1"/>
    <w:rsid w:val="00FF71C5"/>
    <w:rsid w:val="00FF740D"/>
    <w:rsid w:val="00FF7460"/>
    <w:rsid w:val="00FF7B2C"/>
    <w:rsid w:val="00FF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 fillcolor="#ddd" stroke="f" strokecolor="#36f">
      <v:fill color="#ddd"/>
      <v:stroke color="#36f" on="f"/>
      <o:colormru v:ext="edit" colors="#eaeaea,#ddd,yellow"/>
    </o:shapedefaults>
    <o:shapelayout v:ext="edit">
      <o:idmap v:ext="edit" data="1"/>
    </o:shapelayout>
  </w:shapeDefaults>
  <w:decimalSymbol w:val=","/>
  <w:listSeparator w:val=";"/>
  <w14:docId w14:val="0695DC78"/>
  <w15:docId w15:val="{21C677C7-F234-46BA-9495-D648B5E5D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35803"/>
    <w:pPr>
      <w:suppressAutoHyphens/>
      <w:spacing w:after="60" w:line="240" w:lineRule="atLeast"/>
    </w:pPr>
    <w:rPr>
      <w:rFonts w:ascii="Verdana" w:hAnsi="Verdana"/>
      <w:sz w:val="18"/>
      <w:szCs w:val="24"/>
      <w:lang w:eastAsia="ar-SA"/>
    </w:rPr>
  </w:style>
  <w:style w:type="paragraph" w:styleId="Kop1">
    <w:name w:val="heading 1"/>
    <w:basedOn w:val="Standaard"/>
    <w:next w:val="Standaard"/>
    <w:qFormat/>
    <w:rsid w:val="0041212D"/>
    <w:pPr>
      <w:keepNext/>
      <w:numPr>
        <w:numId w:val="9"/>
      </w:numPr>
      <w:spacing w:after="120"/>
      <w:ind w:left="567" w:hanging="567"/>
      <w:outlineLvl w:val="0"/>
    </w:pPr>
    <w:rPr>
      <w:rFonts w:cs="Arial"/>
      <w:b/>
      <w:bCs/>
      <w:kern w:val="1"/>
      <w:sz w:val="28"/>
    </w:rPr>
  </w:style>
  <w:style w:type="paragraph" w:styleId="Kop2">
    <w:name w:val="heading 2"/>
    <w:basedOn w:val="Kop1"/>
    <w:next w:val="Standaard"/>
    <w:qFormat/>
    <w:rsid w:val="004A5939"/>
    <w:pPr>
      <w:numPr>
        <w:ilvl w:val="1"/>
      </w:numPr>
      <w:spacing w:before="60"/>
      <w:outlineLvl w:val="1"/>
    </w:pPr>
    <w:rPr>
      <w:bCs w:val="0"/>
      <w:iCs/>
      <w:sz w:val="24"/>
      <w:szCs w:val="28"/>
    </w:rPr>
  </w:style>
  <w:style w:type="paragraph" w:styleId="Kop3">
    <w:name w:val="heading 3"/>
    <w:basedOn w:val="Kop2"/>
    <w:next w:val="Standaard"/>
    <w:qFormat/>
    <w:rsid w:val="00EA0370"/>
    <w:pPr>
      <w:numPr>
        <w:ilvl w:val="2"/>
      </w:numPr>
      <w:tabs>
        <w:tab w:val="left" w:pos="737"/>
        <w:tab w:val="left" w:pos="993"/>
        <w:tab w:val="left" w:pos="1276"/>
      </w:tabs>
      <w:outlineLvl w:val="2"/>
    </w:pPr>
    <w:rPr>
      <w:bCs/>
      <w:sz w:val="20"/>
      <w:szCs w:val="26"/>
    </w:rPr>
  </w:style>
  <w:style w:type="paragraph" w:styleId="Kop4">
    <w:name w:val="heading 4"/>
    <w:basedOn w:val="Kop3"/>
    <w:next w:val="broodtekst"/>
    <w:qFormat/>
    <w:rsid w:val="008F28DF"/>
    <w:pPr>
      <w:numPr>
        <w:ilvl w:val="3"/>
      </w:numPr>
      <w:tabs>
        <w:tab w:val="clear" w:pos="737"/>
      </w:tabs>
      <w:spacing w:after="60"/>
      <w:outlineLvl w:val="3"/>
    </w:pPr>
    <w:rPr>
      <w:bCs w:val="0"/>
      <w:i/>
      <w:szCs w:val="18"/>
    </w:rPr>
  </w:style>
  <w:style w:type="paragraph" w:styleId="Kop5">
    <w:name w:val="heading 5"/>
    <w:basedOn w:val="Standaard"/>
    <w:next w:val="Standaard"/>
    <w:qFormat/>
    <w:rsid w:val="006879A2"/>
    <w:pPr>
      <w:numPr>
        <w:ilvl w:val="4"/>
        <w:numId w:val="9"/>
      </w:numPr>
      <w:spacing w:before="240"/>
      <w:outlineLvl w:val="4"/>
    </w:pPr>
    <w:rPr>
      <w:bCs/>
      <w:i/>
      <w:iCs/>
      <w:szCs w:val="26"/>
    </w:rPr>
  </w:style>
  <w:style w:type="paragraph" w:styleId="Kop6">
    <w:name w:val="heading 6"/>
    <w:basedOn w:val="Standaard"/>
    <w:next w:val="Standaard"/>
    <w:qFormat/>
    <w:rsid w:val="006879A2"/>
    <w:pPr>
      <w:numPr>
        <w:ilvl w:val="5"/>
        <w:numId w:val="9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6879A2"/>
    <w:pPr>
      <w:numPr>
        <w:ilvl w:val="6"/>
        <w:numId w:val="9"/>
      </w:numPr>
      <w:spacing w:before="24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6879A2"/>
    <w:pPr>
      <w:numPr>
        <w:ilvl w:val="7"/>
        <w:numId w:val="9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6879A2"/>
    <w:pPr>
      <w:numPr>
        <w:ilvl w:val="8"/>
        <w:numId w:val="9"/>
      </w:numPr>
      <w:spacing w:before="2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dexKop">
    <w:name w:val="IndexKop"/>
    <w:basedOn w:val="Standaard"/>
    <w:rsid w:val="00306D70"/>
    <w:pPr>
      <w:outlineLvl w:val="0"/>
    </w:pPr>
    <w:rPr>
      <w:b/>
      <w:i/>
      <w:sz w:val="24"/>
    </w:rPr>
  </w:style>
  <w:style w:type="paragraph" w:styleId="Bijschrift">
    <w:name w:val="caption"/>
    <w:basedOn w:val="Standaard"/>
    <w:next w:val="Standaard"/>
    <w:autoRedefine/>
    <w:qFormat/>
    <w:rsid w:val="0090517E"/>
    <w:pPr>
      <w:keepNext/>
      <w:spacing w:before="120" w:after="120"/>
    </w:pPr>
    <w:rPr>
      <w:bCs/>
      <w:szCs w:val="20"/>
    </w:rPr>
  </w:style>
  <w:style w:type="paragraph" w:customStyle="1" w:styleId="GenummerdHoofdstuk">
    <w:name w:val="GenummerdHoofdstuk"/>
    <w:basedOn w:val="broodtekst"/>
    <w:next w:val="broodtekst"/>
    <w:rsid w:val="00130259"/>
    <w:pPr>
      <w:pageBreakBefore/>
      <w:numPr>
        <w:numId w:val="8"/>
      </w:numPr>
      <w:tabs>
        <w:tab w:val="left" w:pos="227"/>
        <w:tab w:val="left" w:pos="454"/>
        <w:tab w:val="left" w:pos="680"/>
      </w:tabs>
      <w:suppressAutoHyphens w:val="0"/>
      <w:autoSpaceDN w:val="0"/>
      <w:adjustRightInd w:val="0"/>
      <w:spacing w:before="0" w:after="660" w:line="300" w:lineRule="atLeast"/>
    </w:pPr>
    <w:rPr>
      <w:sz w:val="24"/>
      <w:lang w:eastAsia="nl-NL"/>
    </w:rPr>
  </w:style>
  <w:style w:type="paragraph" w:customStyle="1" w:styleId="Paragraaf">
    <w:name w:val="Paragraaf"/>
    <w:basedOn w:val="broodtekst"/>
    <w:next w:val="broodtekst"/>
    <w:rsid w:val="00130259"/>
    <w:pPr>
      <w:numPr>
        <w:ilvl w:val="1"/>
        <w:numId w:val="8"/>
      </w:numPr>
      <w:tabs>
        <w:tab w:val="left" w:pos="227"/>
        <w:tab w:val="left" w:pos="454"/>
        <w:tab w:val="left" w:pos="680"/>
      </w:tabs>
      <w:suppressAutoHyphens w:val="0"/>
      <w:autoSpaceDN w:val="0"/>
      <w:adjustRightInd w:val="0"/>
      <w:spacing w:before="240" w:after="0"/>
    </w:pPr>
    <w:rPr>
      <w:b/>
      <w:lang w:eastAsia="nl-NL"/>
    </w:rPr>
  </w:style>
  <w:style w:type="paragraph" w:customStyle="1" w:styleId="Subparagraaf">
    <w:name w:val="Subparagraaf"/>
    <w:basedOn w:val="broodtekst"/>
    <w:next w:val="broodtekst"/>
    <w:rsid w:val="00130259"/>
    <w:pPr>
      <w:numPr>
        <w:ilvl w:val="2"/>
        <w:numId w:val="8"/>
      </w:numPr>
      <w:tabs>
        <w:tab w:val="left" w:pos="227"/>
        <w:tab w:val="left" w:pos="454"/>
        <w:tab w:val="left" w:pos="680"/>
      </w:tabs>
      <w:suppressAutoHyphens w:val="0"/>
      <w:autoSpaceDN w:val="0"/>
      <w:adjustRightInd w:val="0"/>
      <w:spacing w:before="240" w:after="0"/>
    </w:pPr>
    <w:rPr>
      <w:i/>
      <w:lang w:eastAsia="nl-NL"/>
    </w:rPr>
  </w:style>
  <w:style w:type="character" w:customStyle="1" w:styleId="DefaultParagraphFont1">
    <w:name w:val="Default Paragraph Font1"/>
    <w:semiHidden/>
  </w:style>
  <w:style w:type="character" w:styleId="GevolgdeHyperlink">
    <w:name w:val="FollowedHyperlink"/>
    <w:rPr>
      <w:color w:val="800080"/>
      <w:u w:val="single"/>
    </w:rPr>
  </w:style>
  <w:style w:type="character" w:styleId="Hyperlink">
    <w:name w:val="Hyperlink"/>
    <w:uiPriority w:val="99"/>
    <w:rPr>
      <w:color w:val="0000FF"/>
      <w:u w:val="single"/>
    </w:rPr>
  </w:style>
  <w:style w:type="numbering" w:customStyle="1" w:styleId="StyleBulleted">
    <w:name w:val="Style Bulleted"/>
    <w:basedOn w:val="Geenlijst"/>
    <w:rsid w:val="007A078D"/>
    <w:pPr>
      <w:numPr>
        <w:numId w:val="6"/>
      </w:numPr>
    </w:pPr>
  </w:style>
  <w:style w:type="numbering" w:customStyle="1" w:styleId="BulletOutlLeft">
    <w:name w:val="Bullet Outl Left"/>
    <w:basedOn w:val="Geenlijst"/>
    <w:rsid w:val="00224E56"/>
    <w:pPr>
      <w:numPr>
        <w:numId w:val="7"/>
      </w:numPr>
    </w:pPr>
  </w:style>
  <w:style w:type="character" w:styleId="Verwijzingopmerking">
    <w:name w:val="annotation reference"/>
    <w:semiHidden/>
    <w:rPr>
      <w:sz w:val="16"/>
      <w:szCs w:val="16"/>
    </w:rPr>
  </w:style>
  <w:style w:type="paragraph" w:styleId="Plattetekst">
    <w:name w:val="Body Text"/>
    <w:basedOn w:val="Standaard"/>
    <w:pPr>
      <w:spacing w:line="240" w:lineRule="auto"/>
    </w:pPr>
    <w:rPr>
      <w:rFonts w:ascii="Arial" w:hAnsi="Arial" w:cs="Arial"/>
      <w:sz w:val="20"/>
      <w:szCs w:val="20"/>
    </w:rPr>
  </w:style>
  <w:style w:type="paragraph" w:styleId="Lijst">
    <w:name w:val="List"/>
    <w:basedOn w:val="Plattetekst"/>
    <w:rPr>
      <w:rFonts w:cs="Tahoma"/>
    </w:rPr>
  </w:style>
  <w:style w:type="paragraph" w:customStyle="1" w:styleId="broodtekst">
    <w:name w:val="broodtekst"/>
    <w:basedOn w:val="Standaard"/>
    <w:link w:val="broodtekstChar2"/>
    <w:rsid w:val="00A237F5"/>
    <w:pPr>
      <w:autoSpaceDE w:val="0"/>
      <w:spacing w:before="40"/>
    </w:pPr>
    <w:rPr>
      <w:szCs w:val="18"/>
    </w:rPr>
  </w:style>
  <w:style w:type="paragraph" w:customStyle="1" w:styleId="broodtekst-italic">
    <w:name w:val="broodtekst-italic"/>
    <w:basedOn w:val="broodtekst"/>
    <w:rPr>
      <w:i/>
      <w:iCs/>
    </w:rPr>
  </w:style>
  <w:style w:type="paragraph" w:styleId="Koptekst">
    <w:name w:val="header"/>
    <w:basedOn w:val="broodtekst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pPr>
      <w:tabs>
        <w:tab w:val="center" w:pos="4536"/>
        <w:tab w:val="right" w:pos="9072"/>
      </w:tabs>
    </w:pPr>
  </w:style>
  <w:style w:type="paragraph" w:styleId="Inhopg1">
    <w:name w:val="toc 1"/>
    <w:basedOn w:val="Standaard"/>
    <w:next w:val="Standaard"/>
    <w:uiPriority w:val="39"/>
    <w:rsid w:val="00FC12AE"/>
    <w:pPr>
      <w:spacing w:before="60"/>
    </w:pPr>
    <w:rPr>
      <w:b/>
      <w:bCs/>
      <w:caps/>
      <w:sz w:val="20"/>
      <w:szCs w:val="20"/>
    </w:rPr>
  </w:style>
  <w:style w:type="paragraph" w:customStyle="1" w:styleId="titel">
    <w:name w:val="titel"/>
    <w:basedOn w:val="broodtekst"/>
    <w:next w:val="broodtekst"/>
    <w:pPr>
      <w:spacing w:line="300" w:lineRule="atLeast"/>
    </w:pPr>
    <w:rPr>
      <w:b/>
      <w:sz w:val="24"/>
    </w:rPr>
  </w:style>
  <w:style w:type="paragraph" w:customStyle="1" w:styleId="subtitel">
    <w:name w:val="subtitel"/>
    <w:basedOn w:val="broodtekst"/>
    <w:next w:val="broodtekst"/>
  </w:style>
  <w:style w:type="paragraph" w:styleId="Inhopg2">
    <w:name w:val="toc 2"/>
    <w:basedOn w:val="Standaard"/>
    <w:next w:val="Standaard"/>
    <w:uiPriority w:val="39"/>
    <w:rsid w:val="00FC12AE"/>
    <w:pPr>
      <w:tabs>
        <w:tab w:val="left" w:pos="1134"/>
        <w:tab w:val="right" w:leader="dot" w:pos="9072"/>
      </w:tabs>
      <w:spacing w:before="60"/>
      <w:ind w:left="227"/>
    </w:pPr>
    <w:rPr>
      <w:sz w:val="20"/>
      <w:szCs w:val="20"/>
    </w:rPr>
  </w:style>
  <w:style w:type="paragraph" w:styleId="Inhopg3">
    <w:name w:val="toc 3"/>
    <w:basedOn w:val="Standaard"/>
    <w:next w:val="Standaard"/>
    <w:uiPriority w:val="39"/>
    <w:rsid w:val="00FC12AE"/>
    <w:pPr>
      <w:tabs>
        <w:tab w:val="left" w:pos="1418"/>
        <w:tab w:val="right" w:leader="dot" w:pos="9072"/>
      </w:tabs>
      <w:spacing w:before="60"/>
      <w:ind w:left="454"/>
    </w:pPr>
    <w:rPr>
      <w:i/>
      <w:iCs/>
      <w:szCs w:val="20"/>
    </w:rPr>
  </w:style>
  <w:style w:type="paragraph" w:styleId="Inhopg4">
    <w:name w:val="toc 4"/>
    <w:basedOn w:val="Standaard"/>
    <w:next w:val="Standaard"/>
    <w:uiPriority w:val="39"/>
    <w:rsid w:val="00AC7333"/>
    <w:pPr>
      <w:tabs>
        <w:tab w:val="left" w:pos="1701"/>
        <w:tab w:val="right" w:leader="dot" w:pos="9072"/>
      </w:tabs>
      <w:ind w:left="540"/>
    </w:pPr>
    <w:rPr>
      <w:rFonts w:ascii="Arial Narrow" w:hAnsi="Arial Narrow" w:cs="Arial"/>
      <w:noProof/>
      <w:szCs w:val="18"/>
    </w:rPr>
  </w:style>
  <w:style w:type="paragraph" w:styleId="Inhopg5">
    <w:name w:val="toc 5"/>
    <w:basedOn w:val="Standaard"/>
    <w:next w:val="Standaard"/>
    <w:semiHidden/>
    <w:pPr>
      <w:ind w:left="720"/>
    </w:pPr>
    <w:rPr>
      <w:rFonts w:ascii="Times New Roman" w:hAnsi="Times New Roman"/>
      <w:szCs w:val="18"/>
    </w:rPr>
  </w:style>
  <w:style w:type="paragraph" w:styleId="Voetnoottekst">
    <w:name w:val="footnote text"/>
    <w:basedOn w:val="Standaard"/>
    <w:link w:val="VoetnoottekstChar"/>
    <w:uiPriority w:val="99"/>
    <w:rsid w:val="00C50D0B"/>
    <w:pPr>
      <w:tabs>
        <w:tab w:val="left" w:pos="357"/>
      </w:tabs>
      <w:spacing w:line="180" w:lineRule="atLeast"/>
      <w:ind w:left="357" w:hanging="357"/>
    </w:pPr>
    <w:rPr>
      <w:sz w:val="16"/>
      <w:szCs w:val="20"/>
    </w:rPr>
  </w:style>
  <w:style w:type="paragraph" w:styleId="Inhopg6">
    <w:name w:val="toc 6"/>
    <w:basedOn w:val="Standaard"/>
    <w:next w:val="Standaard"/>
    <w:semiHidden/>
    <w:pPr>
      <w:ind w:left="900"/>
    </w:pPr>
    <w:rPr>
      <w:rFonts w:ascii="Times New Roman" w:hAnsi="Times New Roman"/>
      <w:szCs w:val="18"/>
    </w:rPr>
  </w:style>
  <w:style w:type="paragraph" w:customStyle="1" w:styleId="Cells">
    <w:name w:val="Cells"/>
    <w:basedOn w:val="Standaard"/>
    <w:pPr>
      <w:keepLines/>
      <w:widowControl w:val="0"/>
      <w:spacing w:line="240" w:lineRule="auto"/>
    </w:pPr>
    <w:rPr>
      <w:rFonts w:ascii="Arial" w:hAnsi="Arial"/>
      <w:szCs w:val="20"/>
    </w:rPr>
  </w:style>
  <w:style w:type="paragraph" w:styleId="Index1">
    <w:name w:val="index 1"/>
    <w:basedOn w:val="Standaard"/>
    <w:next w:val="Standaard"/>
    <w:semiHidden/>
    <w:pPr>
      <w:ind w:left="180" w:hanging="180"/>
    </w:pPr>
  </w:style>
  <w:style w:type="paragraph" w:styleId="Inhopg7">
    <w:name w:val="toc 7"/>
    <w:basedOn w:val="Standaard"/>
    <w:next w:val="Standaard"/>
    <w:semiHidden/>
    <w:pPr>
      <w:ind w:left="1080"/>
    </w:pPr>
    <w:rPr>
      <w:rFonts w:ascii="Times New Roman" w:hAnsi="Times New Roman"/>
      <w:szCs w:val="18"/>
    </w:rPr>
  </w:style>
  <w:style w:type="paragraph" w:styleId="Inhopg8">
    <w:name w:val="toc 8"/>
    <w:basedOn w:val="Standaard"/>
    <w:next w:val="Standaard"/>
    <w:semiHidden/>
    <w:rsid w:val="00230434"/>
    <w:pPr>
      <w:spacing w:line="240" w:lineRule="auto"/>
    </w:pPr>
    <w:rPr>
      <w:sz w:val="20"/>
      <w:szCs w:val="18"/>
    </w:rPr>
  </w:style>
  <w:style w:type="paragraph" w:styleId="Inhopg9">
    <w:name w:val="toc 9"/>
    <w:basedOn w:val="Standaard"/>
    <w:next w:val="Standaard"/>
    <w:semiHidden/>
    <w:pPr>
      <w:ind w:left="1440"/>
    </w:pPr>
    <w:rPr>
      <w:rFonts w:ascii="Times New Roman" w:hAnsi="Times New Roman"/>
      <w:szCs w:val="18"/>
    </w:rPr>
  </w:style>
  <w:style w:type="paragraph" w:customStyle="1" w:styleId="Bulletsstandaard">
    <w:name w:val="Bullets standaard"/>
    <w:basedOn w:val="Standaard"/>
    <w:pPr>
      <w:tabs>
        <w:tab w:val="num" w:pos="397"/>
        <w:tab w:val="left" w:pos="567"/>
        <w:tab w:val="left" w:pos="1134"/>
        <w:tab w:val="left" w:pos="1701"/>
        <w:tab w:val="center" w:pos="4536"/>
        <w:tab w:val="right" w:pos="9072"/>
      </w:tabs>
      <w:spacing w:line="240" w:lineRule="auto"/>
      <w:jc w:val="both"/>
    </w:pPr>
    <w:rPr>
      <w:rFonts w:ascii="Arial" w:hAnsi="Arial"/>
      <w:sz w:val="20"/>
      <w:szCs w:val="20"/>
    </w:rPr>
  </w:style>
  <w:style w:type="paragraph" w:styleId="Tekstopmerking">
    <w:name w:val="annotation text"/>
    <w:basedOn w:val="Standaard"/>
    <w:link w:val="TekstopmerkingChar"/>
    <w:uiPriority w:val="99"/>
    <w:rPr>
      <w:sz w:val="20"/>
      <w:szCs w:val="20"/>
    </w:rPr>
  </w:style>
  <w:style w:type="paragraph" w:styleId="Plattetekstinspringen">
    <w:name w:val="Body Text Indent"/>
    <w:basedOn w:val="Standaard"/>
    <w:pPr>
      <w:spacing w:line="260" w:lineRule="atLeast"/>
      <w:ind w:left="360"/>
    </w:pPr>
    <w:rPr>
      <w:rFonts w:ascii="V&amp;W Syntax (Adobe)" w:hAnsi="V&amp;W Syntax (Adobe)"/>
      <w:spacing w:val="4"/>
      <w:sz w:val="20"/>
      <w:szCs w:val="20"/>
    </w:rPr>
  </w:style>
  <w:style w:type="paragraph" w:styleId="Normaalweb">
    <w:name w:val="Normal (Web)"/>
    <w:basedOn w:val="Standaard"/>
    <w:pPr>
      <w:spacing w:before="280" w:after="280" w:line="240" w:lineRule="auto"/>
    </w:pPr>
    <w:rPr>
      <w:rFonts w:ascii="Arial Unicode MS" w:eastAsia="Arial Unicode MS" w:hAnsi="Arial Unicode MS" w:cs="Arial Unicode MS"/>
      <w:sz w:val="24"/>
    </w:rPr>
  </w:style>
  <w:style w:type="paragraph" w:styleId="Plattetekstinspringen2">
    <w:name w:val="Body Text Indent 2"/>
    <w:basedOn w:val="Standaard"/>
    <w:pPr>
      <w:tabs>
        <w:tab w:val="left" w:pos="3732"/>
        <w:tab w:val="left" w:pos="4445"/>
        <w:tab w:val="left" w:pos="5012"/>
        <w:tab w:val="left" w:pos="5579"/>
        <w:tab w:val="left" w:pos="6146"/>
        <w:tab w:val="left" w:pos="6713"/>
        <w:tab w:val="left" w:pos="7280"/>
        <w:tab w:val="left" w:pos="7847"/>
        <w:tab w:val="left" w:pos="8414"/>
        <w:tab w:val="left" w:pos="8981"/>
        <w:tab w:val="left" w:pos="9548"/>
        <w:tab w:val="left" w:pos="10115"/>
        <w:tab w:val="left" w:pos="10682"/>
      </w:tabs>
      <w:ind w:left="502"/>
    </w:pPr>
    <w:rPr>
      <w:rFonts w:cs="Arial"/>
      <w:sz w:val="20"/>
    </w:rPr>
  </w:style>
  <w:style w:type="paragraph" w:styleId="Plattetekstinspringen3">
    <w:name w:val="Body Text Indent 3"/>
    <w:basedOn w:val="Standaard"/>
    <w:pPr>
      <w:tabs>
        <w:tab w:val="left" w:pos="1845"/>
        <w:tab w:val="left" w:pos="2412"/>
        <w:tab w:val="left" w:pos="2979"/>
        <w:tab w:val="left" w:pos="3546"/>
        <w:tab w:val="left" w:pos="4113"/>
        <w:tab w:val="left" w:pos="4680"/>
        <w:tab w:val="left" w:pos="5247"/>
        <w:tab w:val="left" w:pos="5814"/>
        <w:tab w:val="left" w:pos="6381"/>
        <w:tab w:val="left" w:pos="6948"/>
        <w:tab w:val="left" w:pos="7515"/>
        <w:tab w:val="left" w:pos="8082"/>
      </w:tabs>
      <w:ind w:left="-284" w:hanging="142"/>
    </w:pPr>
    <w:rPr>
      <w:rFonts w:cs="Arial"/>
      <w:sz w:val="20"/>
    </w:rPr>
  </w:style>
  <w:style w:type="paragraph" w:styleId="Plattetekst2">
    <w:name w:val="Body Text 2"/>
    <w:basedOn w:val="Standaard"/>
    <w:pPr>
      <w:widowControl w:val="0"/>
      <w:tabs>
        <w:tab w:val="left" w:pos="709"/>
        <w:tab w:val="left" w:pos="1276"/>
        <w:tab w:val="left" w:pos="1843"/>
        <w:tab w:val="left" w:pos="2410"/>
        <w:tab w:val="left" w:pos="2977"/>
        <w:tab w:val="left" w:pos="3544"/>
        <w:tab w:val="left" w:pos="4111"/>
        <w:tab w:val="left" w:pos="4678"/>
        <w:tab w:val="left" w:pos="5245"/>
        <w:tab w:val="left" w:pos="5812"/>
        <w:tab w:val="left" w:pos="6379"/>
        <w:tab w:val="left" w:pos="6946"/>
      </w:tabs>
      <w:spacing w:line="240" w:lineRule="auto"/>
    </w:pPr>
    <w:rPr>
      <w:rFonts w:eastAsia="Arial Unicode MS" w:cs="Tahoma"/>
      <w:kern w:val="1"/>
      <w:sz w:val="20"/>
    </w:rPr>
  </w:style>
  <w:style w:type="table" w:styleId="Professioneletabel">
    <w:name w:val="Table Professional"/>
    <w:basedOn w:val="Standaardtabel"/>
    <w:rsid w:val="00516BBA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Ballontekst">
    <w:name w:val="Balloon Text"/>
    <w:basedOn w:val="Standaard"/>
    <w:link w:val="BallontekstChar"/>
    <w:semiHidden/>
    <w:rsid w:val="00BE25FB"/>
    <w:rPr>
      <w:rFonts w:ascii="Tahoma" w:hAnsi="Tahoma" w:cs="Tahoma"/>
      <w:sz w:val="16"/>
      <w:szCs w:val="16"/>
    </w:rPr>
  </w:style>
  <w:style w:type="paragraph" w:customStyle="1" w:styleId="broodtekstbulleted">
    <w:name w:val="broodtekst + bulleted"/>
    <w:basedOn w:val="broodtekst"/>
    <w:rsid w:val="000D5827"/>
    <w:pPr>
      <w:numPr>
        <w:ilvl w:val="1"/>
        <w:numId w:val="1"/>
      </w:numPr>
    </w:pPr>
    <w:rPr>
      <w:lang w:val="en-GB"/>
    </w:rPr>
  </w:style>
  <w:style w:type="character" w:customStyle="1" w:styleId="broodtekstChar2">
    <w:name w:val="broodtekst Char2"/>
    <w:link w:val="broodtekst"/>
    <w:rsid w:val="00A237F5"/>
    <w:rPr>
      <w:rFonts w:ascii="Verdana" w:hAnsi="Verdana"/>
      <w:sz w:val="18"/>
      <w:szCs w:val="18"/>
      <w:lang w:val="nl-NL" w:eastAsia="ar-SA" w:bidi="ar-SA"/>
    </w:rPr>
  </w:style>
  <w:style w:type="numbering" w:customStyle="1" w:styleId="StyleBulletedSymbolsymbol">
    <w:name w:val="Style Bulleted Symbol (symbol)"/>
    <w:basedOn w:val="Geenlijst"/>
    <w:rsid w:val="002D2862"/>
    <w:pPr>
      <w:numPr>
        <w:numId w:val="2"/>
      </w:numPr>
    </w:pPr>
  </w:style>
  <w:style w:type="table" w:styleId="Tabelraster">
    <w:name w:val="Table Grid"/>
    <w:basedOn w:val="Standaardtabel"/>
    <w:rsid w:val="007D0705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werpvanopmerking">
    <w:name w:val="annotation subject"/>
    <w:basedOn w:val="Tekstopmerking"/>
    <w:next w:val="Tekstopmerking"/>
    <w:semiHidden/>
    <w:rsid w:val="00BC7700"/>
    <w:rPr>
      <w:b/>
      <w:bCs/>
    </w:rPr>
  </w:style>
  <w:style w:type="character" w:styleId="Voetnootmarkering">
    <w:name w:val="footnote reference"/>
    <w:uiPriority w:val="99"/>
    <w:semiHidden/>
    <w:rsid w:val="00286246"/>
    <w:rPr>
      <w:vertAlign w:val="superscript"/>
    </w:rPr>
  </w:style>
  <w:style w:type="paragraph" w:customStyle="1" w:styleId="StylebroodtekstLeft0cmHanging001cm">
    <w:name w:val="Style broodtekst + Left:  0 cm Hanging:  0.01 cm"/>
    <w:basedOn w:val="broodtekst"/>
    <w:rsid w:val="00BC69ED"/>
    <w:rPr>
      <w:szCs w:val="20"/>
    </w:rPr>
  </w:style>
  <w:style w:type="character" w:customStyle="1" w:styleId="broodtekstChar3">
    <w:name w:val="broodtekst Char3"/>
    <w:uiPriority w:val="99"/>
    <w:rsid w:val="00DB22E9"/>
    <w:rPr>
      <w:rFonts w:ascii="Verdana" w:hAnsi="Verdana"/>
      <w:sz w:val="18"/>
      <w:szCs w:val="18"/>
      <w:lang w:val="nl-NL" w:eastAsia="ar-SA" w:bidi="ar-SA"/>
    </w:rPr>
  </w:style>
  <w:style w:type="paragraph" w:customStyle="1" w:styleId="broodtekstLeft0cm">
    <w:name w:val="broodtekst + Left:  0 cm"/>
    <w:basedOn w:val="broodtekst"/>
    <w:rsid w:val="00BC69ED"/>
    <w:rPr>
      <w:szCs w:val="20"/>
    </w:rPr>
  </w:style>
  <w:style w:type="paragraph" w:styleId="Lijstmetafbeeldingen">
    <w:name w:val="table of figures"/>
    <w:basedOn w:val="Standaard"/>
    <w:next w:val="Standaard"/>
    <w:uiPriority w:val="99"/>
    <w:rsid w:val="00230434"/>
    <w:pPr>
      <w:spacing w:line="240" w:lineRule="auto"/>
      <w:ind w:left="357" w:hanging="357"/>
    </w:pPr>
    <w:rPr>
      <w:sz w:val="20"/>
    </w:rPr>
  </w:style>
  <w:style w:type="paragraph" w:customStyle="1" w:styleId="CaptionTable">
    <w:name w:val="Caption Table"/>
    <w:basedOn w:val="Standaard"/>
    <w:next w:val="broodtekst"/>
    <w:rsid w:val="00D52328"/>
    <w:pPr>
      <w:widowControl w:val="0"/>
      <w:overflowPunct w:val="0"/>
      <w:autoSpaceDE w:val="0"/>
      <w:spacing w:before="120" w:after="120" w:line="260" w:lineRule="atLeast"/>
      <w:jc w:val="center"/>
      <w:textAlignment w:val="baseline"/>
    </w:pPr>
    <w:rPr>
      <w:bCs/>
      <w:spacing w:val="4"/>
      <w:szCs w:val="20"/>
    </w:rPr>
  </w:style>
  <w:style w:type="paragraph" w:customStyle="1" w:styleId="bulletlevel1">
    <w:name w:val="bullet level 1"/>
    <w:basedOn w:val="broodtekst"/>
    <w:rsid w:val="00224E56"/>
    <w:pPr>
      <w:numPr>
        <w:numId w:val="3"/>
      </w:numPr>
    </w:pPr>
  </w:style>
  <w:style w:type="paragraph" w:styleId="Documentstructuur">
    <w:name w:val="Document Map"/>
    <w:basedOn w:val="Standaard"/>
    <w:semiHidden/>
    <w:rsid w:val="009020B9"/>
    <w:pPr>
      <w:shd w:val="clear" w:color="auto" w:fill="000080"/>
    </w:pPr>
    <w:rPr>
      <w:rFonts w:ascii="Tahoma" w:hAnsi="Tahoma" w:cs="Tahoma"/>
    </w:rPr>
  </w:style>
  <w:style w:type="paragraph" w:customStyle="1" w:styleId="Heading3Bold">
    <w:name w:val="Heading 3 + Bold"/>
    <w:basedOn w:val="Standaard"/>
    <w:rsid w:val="00642398"/>
  </w:style>
  <w:style w:type="numbering" w:customStyle="1" w:styleId="OutlNrLeft">
    <w:name w:val="Outl Nr Left"/>
    <w:basedOn w:val="Geenlijst"/>
    <w:rsid w:val="00BD5309"/>
    <w:pPr>
      <w:numPr>
        <w:numId w:val="4"/>
      </w:numPr>
    </w:pPr>
  </w:style>
  <w:style w:type="numbering" w:customStyle="1" w:styleId="StyleOutlNrindent063">
    <w:name w:val="Style Outl Nr indent 0.63"/>
    <w:basedOn w:val="Geenlijst"/>
    <w:rsid w:val="0028626F"/>
    <w:pPr>
      <w:numPr>
        <w:numId w:val="5"/>
      </w:numPr>
    </w:pPr>
  </w:style>
  <w:style w:type="character" w:customStyle="1" w:styleId="apple-converted-space">
    <w:name w:val="apple-converted-space"/>
    <w:rsid w:val="009B054B"/>
  </w:style>
  <w:style w:type="paragraph" w:styleId="Lijstalinea">
    <w:name w:val="List Paragraph"/>
    <w:basedOn w:val="Standaard"/>
    <w:link w:val="LijstalineaChar"/>
    <w:uiPriority w:val="34"/>
    <w:qFormat/>
    <w:rsid w:val="006F5E0B"/>
    <w:pPr>
      <w:suppressAutoHyphens w:val="0"/>
      <w:spacing w:after="0"/>
      <w:ind w:left="720"/>
      <w:contextualSpacing/>
    </w:pPr>
    <w:rPr>
      <w:rFonts w:eastAsia="DejaVu Sans"/>
      <w:lang w:eastAsia="nl-NL"/>
    </w:rPr>
  </w:style>
  <w:style w:type="character" w:customStyle="1" w:styleId="LijstalineaChar">
    <w:name w:val="Lijstalinea Char"/>
    <w:link w:val="Lijstalinea"/>
    <w:uiPriority w:val="34"/>
    <w:locked/>
    <w:rsid w:val="006F5E0B"/>
    <w:rPr>
      <w:rFonts w:ascii="Verdana" w:eastAsia="DejaVu Sans" w:hAnsi="Verdana"/>
      <w:sz w:val="18"/>
      <w:szCs w:val="24"/>
    </w:rPr>
  </w:style>
  <w:style w:type="paragraph" w:styleId="Revisie">
    <w:name w:val="Revision"/>
    <w:hidden/>
    <w:uiPriority w:val="99"/>
    <w:semiHidden/>
    <w:rsid w:val="009F5F78"/>
    <w:rPr>
      <w:rFonts w:ascii="Verdana" w:hAnsi="Verdana"/>
      <w:sz w:val="18"/>
      <w:szCs w:val="24"/>
      <w:lang w:eastAsia="ar-SA"/>
    </w:rPr>
  </w:style>
  <w:style w:type="paragraph" w:styleId="Geenafstand">
    <w:name w:val="No Spacing"/>
    <w:uiPriority w:val="1"/>
    <w:qFormat/>
    <w:rsid w:val="00456511"/>
    <w:pPr>
      <w:suppressAutoHyphens/>
    </w:pPr>
    <w:rPr>
      <w:rFonts w:ascii="Verdana" w:hAnsi="Verdana"/>
      <w:sz w:val="18"/>
      <w:szCs w:val="24"/>
      <w:lang w:eastAsia="ar-SA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073537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eastAsiaTheme="majorEastAsia" w:cstheme="majorBidi"/>
      <w:kern w:val="0"/>
      <w:szCs w:val="28"/>
      <w:lang w:eastAsia="nl-NL"/>
    </w:rPr>
  </w:style>
  <w:style w:type="character" w:styleId="Zwaar">
    <w:name w:val="Strong"/>
    <w:basedOn w:val="Standaardalinea-lettertype"/>
    <w:qFormat/>
    <w:rsid w:val="00FC7EE3"/>
    <w:rPr>
      <w:b/>
      <w:bCs/>
    </w:rPr>
  </w:style>
  <w:style w:type="character" w:styleId="Tekstvantijdelijkeaanduiding">
    <w:name w:val="Placeholder Text"/>
    <w:basedOn w:val="Standaardalinea-lettertype"/>
    <w:uiPriority w:val="99"/>
    <w:semiHidden/>
    <w:rsid w:val="00B33B0B"/>
    <w:rPr>
      <w:color w:val="80808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623D97"/>
    <w:rPr>
      <w:rFonts w:ascii="Verdana" w:hAnsi="Verdana"/>
      <w:sz w:val="16"/>
      <w:lang w:eastAsia="ar-SA"/>
    </w:rPr>
  </w:style>
  <w:style w:type="paragraph" w:customStyle="1" w:styleId="Default">
    <w:name w:val="Default"/>
    <w:rsid w:val="008F28D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BallontekstChar">
    <w:name w:val="Ballontekst Char"/>
    <w:link w:val="Ballontekst"/>
    <w:semiHidden/>
    <w:locked/>
    <w:rsid w:val="00FC6EEF"/>
    <w:rPr>
      <w:rFonts w:ascii="Tahoma" w:hAnsi="Tahoma" w:cs="Tahoma"/>
      <w:sz w:val="16"/>
      <w:szCs w:val="16"/>
      <w:lang w:eastAsia="ar-SA"/>
    </w:rPr>
  </w:style>
  <w:style w:type="character" w:customStyle="1" w:styleId="TekstopmerkingChar">
    <w:name w:val="Tekst opmerking Char"/>
    <w:link w:val="Tekstopmerking"/>
    <w:uiPriority w:val="99"/>
    <w:rsid w:val="00FC6EEF"/>
    <w:rPr>
      <w:rFonts w:ascii="Verdana" w:hAnsi="Verdana"/>
      <w:lang w:eastAsia="ar-SA"/>
    </w:rPr>
  </w:style>
  <w:style w:type="paragraph" w:customStyle="1" w:styleId="RWSTableStyle">
    <w:name w:val="RWS_TableStyle"/>
    <w:basedOn w:val="Standaard"/>
    <w:uiPriority w:val="99"/>
    <w:rsid w:val="000D7F3B"/>
    <w:pPr>
      <w:suppressAutoHyphens w:val="0"/>
      <w:spacing w:after="0" w:line="240" w:lineRule="auto"/>
    </w:pPr>
    <w:rPr>
      <w:rFonts w:ascii="V&amp;W Syntax (Adobe)" w:hAnsi="V&amp;W Syntax (Adobe)"/>
      <w:sz w:val="20"/>
      <w:lang w:eastAsia="en-US"/>
    </w:rPr>
  </w:style>
  <w:style w:type="paragraph" w:customStyle="1" w:styleId="OpmaakprofielRWSTableStyleVerdana9ptRegelafstandMinimaal12pt">
    <w:name w:val="Opmaakprofiel RWS_TableStyle + Verdana 9 pt Regelafstand:  Minimaal 12 pt"/>
    <w:basedOn w:val="RWSTableStyle"/>
    <w:uiPriority w:val="99"/>
    <w:rsid w:val="000D7F3B"/>
    <w:pPr>
      <w:spacing w:before="120" w:line="240" w:lineRule="atLeast"/>
    </w:pPr>
    <w:rPr>
      <w:rFonts w:ascii="Verdana" w:hAnsi="Verdana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092420E09884955AB474C23442963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D6B840-E6F6-411B-91BB-602518647B3F}"/>
      </w:docPartPr>
      <w:docPartBody>
        <w:p w:rsidR="00240FCB" w:rsidRDefault="00240FCB" w:rsidP="00240FCB">
          <w:pPr>
            <w:pStyle w:val="8092420E09884955AB474C23442963DB"/>
          </w:pPr>
          <w:r w:rsidRPr="00E100E8">
            <w:rPr>
              <w:rStyle w:val="Tekstvantijdelijkeaanduiding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&amp;W Syntax (Adobe)">
    <w:altName w:val="Vrinda"/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E5D"/>
    <w:rsid w:val="00011DC8"/>
    <w:rsid w:val="000124D0"/>
    <w:rsid w:val="00032851"/>
    <w:rsid w:val="00047ED9"/>
    <w:rsid w:val="00083E5B"/>
    <w:rsid w:val="000C52CA"/>
    <w:rsid w:val="000E1BA9"/>
    <w:rsid w:val="00115FB8"/>
    <w:rsid w:val="00120E87"/>
    <w:rsid w:val="00185175"/>
    <w:rsid w:val="001928F7"/>
    <w:rsid w:val="00194CE3"/>
    <w:rsid w:val="001A4B25"/>
    <w:rsid w:val="001C0131"/>
    <w:rsid w:val="001E0954"/>
    <w:rsid w:val="00201700"/>
    <w:rsid w:val="00211E06"/>
    <w:rsid w:val="00235BD8"/>
    <w:rsid w:val="00240FCB"/>
    <w:rsid w:val="002664FF"/>
    <w:rsid w:val="002E6853"/>
    <w:rsid w:val="00303F09"/>
    <w:rsid w:val="00313327"/>
    <w:rsid w:val="003424B3"/>
    <w:rsid w:val="00355401"/>
    <w:rsid w:val="003662C7"/>
    <w:rsid w:val="0036775D"/>
    <w:rsid w:val="003C254F"/>
    <w:rsid w:val="003E1342"/>
    <w:rsid w:val="003F19D4"/>
    <w:rsid w:val="00496AF3"/>
    <w:rsid w:val="004C0232"/>
    <w:rsid w:val="004C1078"/>
    <w:rsid w:val="004C408D"/>
    <w:rsid w:val="004F627A"/>
    <w:rsid w:val="005307A9"/>
    <w:rsid w:val="00592BD0"/>
    <w:rsid w:val="00594E63"/>
    <w:rsid w:val="006274EC"/>
    <w:rsid w:val="00653B0D"/>
    <w:rsid w:val="006C15E8"/>
    <w:rsid w:val="00764437"/>
    <w:rsid w:val="007A5ADC"/>
    <w:rsid w:val="007C4349"/>
    <w:rsid w:val="007F3698"/>
    <w:rsid w:val="00860240"/>
    <w:rsid w:val="00876B85"/>
    <w:rsid w:val="00877C11"/>
    <w:rsid w:val="008B2E5A"/>
    <w:rsid w:val="008C56BE"/>
    <w:rsid w:val="008E5765"/>
    <w:rsid w:val="008F6299"/>
    <w:rsid w:val="00933B02"/>
    <w:rsid w:val="009618F2"/>
    <w:rsid w:val="00966E19"/>
    <w:rsid w:val="0099250A"/>
    <w:rsid w:val="00992B26"/>
    <w:rsid w:val="009A4B59"/>
    <w:rsid w:val="009A68CE"/>
    <w:rsid w:val="009B4F87"/>
    <w:rsid w:val="00A24B61"/>
    <w:rsid w:val="00A5507C"/>
    <w:rsid w:val="00A5644E"/>
    <w:rsid w:val="00A73782"/>
    <w:rsid w:val="00A76B71"/>
    <w:rsid w:val="00A91EAF"/>
    <w:rsid w:val="00AE07D3"/>
    <w:rsid w:val="00AE5B66"/>
    <w:rsid w:val="00AF5CBA"/>
    <w:rsid w:val="00B22B30"/>
    <w:rsid w:val="00B46A80"/>
    <w:rsid w:val="00B655FF"/>
    <w:rsid w:val="00B95298"/>
    <w:rsid w:val="00BA56D4"/>
    <w:rsid w:val="00BB5CF7"/>
    <w:rsid w:val="00BC14E2"/>
    <w:rsid w:val="00BC471E"/>
    <w:rsid w:val="00BE451B"/>
    <w:rsid w:val="00C47F4A"/>
    <w:rsid w:val="00C57554"/>
    <w:rsid w:val="00C664EF"/>
    <w:rsid w:val="00C6773F"/>
    <w:rsid w:val="00CA0976"/>
    <w:rsid w:val="00CB6A4C"/>
    <w:rsid w:val="00CE3C3C"/>
    <w:rsid w:val="00D02C6C"/>
    <w:rsid w:val="00D16DC0"/>
    <w:rsid w:val="00D36389"/>
    <w:rsid w:val="00D419B3"/>
    <w:rsid w:val="00D73A12"/>
    <w:rsid w:val="00D91673"/>
    <w:rsid w:val="00DA0877"/>
    <w:rsid w:val="00DC1FBD"/>
    <w:rsid w:val="00DE6E5D"/>
    <w:rsid w:val="00DF73CE"/>
    <w:rsid w:val="00E10035"/>
    <w:rsid w:val="00E1283E"/>
    <w:rsid w:val="00E43179"/>
    <w:rsid w:val="00E70571"/>
    <w:rsid w:val="00EE7BB3"/>
    <w:rsid w:val="00F22EE7"/>
    <w:rsid w:val="00F53092"/>
    <w:rsid w:val="00F56D5F"/>
    <w:rsid w:val="00FA7890"/>
    <w:rsid w:val="00FD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40FCB"/>
    <w:rPr>
      <w:color w:val="808080"/>
    </w:rPr>
  </w:style>
  <w:style w:type="paragraph" w:customStyle="1" w:styleId="C95D4D72A0DB434B9DDEE29844FF3B93">
    <w:name w:val="C95D4D72A0DB434B9DDEE29844FF3B93"/>
    <w:rsid w:val="00EE7BB3"/>
  </w:style>
  <w:style w:type="paragraph" w:customStyle="1" w:styleId="E47F8F01FBEB457290527FDD9A6F404F">
    <w:name w:val="E47F8F01FBEB457290527FDD9A6F404F"/>
    <w:rsid w:val="00EE7BB3"/>
  </w:style>
  <w:style w:type="paragraph" w:customStyle="1" w:styleId="1D05D2EA031541D7AF57AF6A39D827EF">
    <w:name w:val="1D05D2EA031541D7AF57AF6A39D827EF"/>
    <w:rsid w:val="00EE7BB3"/>
  </w:style>
  <w:style w:type="paragraph" w:customStyle="1" w:styleId="1C0C9435B5AF42099C30047BDD6D4CB8">
    <w:name w:val="1C0C9435B5AF42099C30047BDD6D4CB8"/>
    <w:rsid w:val="00EE7BB3"/>
  </w:style>
  <w:style w:type="paragraph" w:customStyle="1" w:styleId="7F0861EF43CB4B5C9A3F5B6BA042CE6C">
    <w:name w:val="7F0861EF43CB4B5C9A3F5B6BA042CE6C"/>
    <w:rsid w:val="00EE7BB3"/>
  </w:style>
  <w:style w:type="paragraph" w:customStyle="1" w:styleId="CF69F549BAA34EAD8ACEB71A29433513">
    <w:name w:val="CF69F549BAA34EAD8ACEB71A29433513"/>
    <w:rsid w:val="00EE7BB3"/>
  </w:style>
  <w:style w:type="paragraph" w:customStyle="1" w:styleId="E3D8C43EB4674C39947EF74645A4FA16">
    <w:name w:val="E3D8C43EB4674C39947EF74645A4FA16"/>
    <w:rsid w:val="00D02C6C"/>
  </w:style>
  <w:style w:type="paragraph" w:customStyle="1" w:styleId="F85B6D40B777453F9149E5794295E60D">
    <w:name w:val="F85B6D40B777453F9149E5794295E60D"/>
    <w:rsid w:val="00D02C6C"/>
  </w:style>
  <w:style w:type="paragraph" w:customStyle="1" w:styleId="2B09B8C5BEB542C9BDAD561157725E7D">
    <w:name w:val="2B09B8C5BEB542C9BDAD561157725E7D"/>
    <w:rsid w:val="00D02C6C"/>
  </w:style>
  <w:style w:type="paragraph" w:customStyle="1" w:styleId="3FB2054040E947D8B1DDCEDD234B9427">
    <w:name w:val="3FB2054040E947D8B1DDCEDD234B9427"/>
    <w:rsid w:val="00D02C6C"/>
  </w:style>
  <w:style w:type="paragraph" w:customStyle="1" w:styleId="357556E82BAE408895044C46F170782D">
    <w:name w:val="357556E82BAE408895044C46F170782D"/>
    <w:rsid w:val="00D02C6C"/>
  </w:style>
  <w:style w:type="paragraph" w:customStyle="1" w:styleId="8092420E09884955AB474C23442963DB">
    <w:name w:val="8092420E09884955AB474C23442963DB"/>
    <w:rsid w:val="00240FCB"/>
  </w:style>
  <w:style w:type="paragraph" w:customStyle="1" w:styleId="1F595AC291B9462A95D6290030EC4019">
    <w:name w:val="1F595AC291B9462A95D6290030EC4019"/>
    <w:rsid w:val="00240FCB"/>
  </w:style>
  <w:style w:type="paragraph" w:customStyle="1" w:styleId="DD698D7228B649738B83203E6CC753A8">
    <w:name w:val="DD698D7228B649738B83203E6CC753A8"/>
    <w:rsid w:val="00240F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Label">
      <p:Name>Labels</p:Name>
      <p:Description>Hiermee kunt u labels genereren die in Microsoft Office-documenten kunnen worden ingevoegd zodat documenteigenschappen of andere belangrijke informatie bij het afdrukken wordt afgedrukt. Met labels kan ook naar documenten worden gezocht.</p:Description>
      <p:CustomData>
        <label>
          <segment type="metadata">_UIVersionString</segment>
        </label>
      </p:CustomData>
    </p:PolicyItem>
  </p:PolicyItems>
</p:Policy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>Concept</_Status>
    <Beperken_x0020_tot_x0020_groep xmlns="adf33e06-543e-4f53-a44d-b7b19c01a689">
      <UserInfo>
        <DisplayName>MIVSP leden</DisplayName>
        <AccountId>41608</AccountId>
        <AccountType/>
      </UserInfo>
    </Beperken_x0020_tot_x0020_groep>
    <DLCPolicyLabelLock xmlns="adf33e06-543e-4f53-a44d-b7b19c01a689" xsi:nil="true"/>
    <DLCPolicyLabelClientValue xmlns="adf33e06-543e-4f53-a44d-b7b19c01a689">{_UIVersionString}</DLCPolicyLabelClientValue>
    <DLCPolicyLabelValue xmlns="adf33e06-543e-4f53-a44d-b7b19c01a689">0.21</DLCPolicyLabelValue>
    <_dlc_Exempt xmlns="b57c5960-9d0e-4b94-9ac7-2cca75be9426">false</_dlc_Exempt>
    <Werkpakket xmlns="adf33e06-543e-4f53-a44d-b7b19c01a689">1. Nautische Sensoren</Werkpakket>
    <Archief xmlns="adf33e06-543e-4f53-a44d-b7b19c01a689">false</Archief>
    <Hoofdtype_x0020_6 xmlns="adf33e06-543e-4f53-a44d-b7b19c01a689" xsi:nil="true"/>
    <WP2_x0020_Type xmlns="adf33e06-543e-4f53-a44d-b7b19c01a689" xsi:nil="true"/>
    <WP_x0020_8_x0020_type xmlns="adf33e06-543e-4f53-a44d-b7b19c01a689"/>
    <WP1_x0020_Type xmlns="adf33e06-543e-4f53-a44d-b7b19c01a689" xsi:nil="true"/>
    <WP5_x0020_Type xmlns="adf33e06-543e-4f53-a44d-b7b19c01a689">Geef 1 keuze op:</WP5_x0020_Type>
    <WP4_x0020_Type xmlns="adf33e06-543e-4f53-a44d-b7b19c01a689">Geen</WP4_x0020_Type>
    <WP7_x0020_Type xmlns="adf33e06-543e-4f53-a44d-b7b19c01a689">Geef keuze op</WP7_x0020_Type>
    <WP9_x0020_Type xmlns="adf33e06-543e-4f53-a44d-b7b19c01a689">
      <Value>Geen</Value>
    </WP9_x0020_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61BF4506FB2A409346F464310142F90300462FC5D050EB4B47BF029B322E8B7537" ma:contentTypeVersion="115" ma:contentTypeDescription="Standaarddocumenten die niet onder één van de andere categorieën vallen." ma:contentTypeScope="" ma:versionID="d76b0254c3afbb09b4d35ecbcf8e5f2b">
  <xsd:schema xmlns:xsd="http://www.w3.org/2001/XMLSchema" xmlns:p="http://schemas.microsoft.com/office/2006/metadata/properties" xmlns:ns2="adf33e06-543e-4f53-a44d-b7b19c01a689" xmlns:ns3="http://schemas.microsoft.com/sharepoint/v3/fields" xmlns:ns4="b57c5960-9d0e-4b94-9ac7-2cca75be9426" targetNamespace="http://schemas.microsoft.com/office/2006/metadata/properties" ma:root="true" ma:fieldsID="1be06fe9da3de08d945241bc0fd3cc2c" ns2:_="" ns3:_="" ns4:_="">
    <xsd:import namespace="adf33e06-543e-4f53-a44d-b7b19c01a689"/>
    <xsd:import namespace="http://schemas.microsoft.com/sharepoint/v3/fields"/>
    <xsd:import namespace="b57c5960-9d0e-4b94-9ac7-2cca75be9426"/>
    <xsd:element name="properties">
      <xsd:complexType>
        <xsd:sequence>
          <xsd:element name="documentManagement">
            <xsd:complexType>
              <xsd:all>
                <xsd:element ref="ns2:Werkpakket" minOccurs="0"/>
                <xsd:element ref="ns2:WP1_x0020_Type" minOccurs="0"/>
                <xsd:element ref="ns2:WP2_x0020_Type" minOccurs="0"/>
                <xsd:element ref="ns2:WP4_x0020_Type" minOccurs="0"/>
                <xsd:element ref="ns2:WP5_x0020_Type" minOccurs="0"/>
                <xsd:element ref="ns2:Hoofdtype_x0020_6" minOccurs="0"/>
                <xsd:element ref="ns2:WP7_x0020_Type" minOccurs="0"/>
                <xsd:element ref="ns2:WP_x0020_8_x0020_type" minOccurs="0"/>
                <xsd:element ref="ns3:_Status" minOccurs="0"/>
                <xsd:element ref="ns2:Beperken_x0020_tot_x0020_groep" minOccurs="0"/>
                <xsd:element ref="ns2:Archief" minOccurs="0"/>
                <xsd:element ref="ns4:_dlc_Exempt" minOccurs="0"/>
                <xsd:element ref="ns2:DLCPolicyLabelValue" minOccurs="0"/>
                <xsd:element ref="ns2:DLCPolicyLabelClientValue" minOccurs="0"/>
                <xsd:element ref="ns2:DLCPolicyLabelLock" minOccurs="0"/>
                <xsd:element ref="ns2:WP9_x0020_Typ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df33e06-543e-4f53-a44d-b7b19c01a689" elementFormDefault="qualified">
    <xsd:import namespace="http://schemas.microsoft.com/office/2006/documentManagement/types"/>
    <xsd:element name="Werkpakket" ma:index="2" nillable="true" ma:displayName="Werkpakket" ma:default="Maak een Keuze:" ma:format="RadioButtons" ma:internalName="Werkpakket">
      <xsd:simpleType>
        <xsd:restriction base="dms:Choice">
          <xsd:enumeration value="Maak een Keuze:"/>
          <xsd:enumeration value="1. Nautische Sensoren"/>
          <xsd:enumeration value="2. Ecologische systemen"/>
          <xsd:enumeration value="3. Hydro en Meteo"/>
          <xsd:enumeration value="4. Infra"/>
          <xsd:enumeration value="5. Mockup en SI"/>
          <xsd:enumeration value="6. Overig"/>
          <xsd:enumeration value="7. Beheer"/>
          <xsd:enumeration value="8. Projectmanagement en -beheersing"/>
          <xsd:enumeration value="9. Omgevingsmanagement"/>
        </xsd:restriction>
      </xsd:simpleType>
    </xsd:element>
    <xsd:element name="WP1_x0020_Type" ma:index="3" nillable="true" ma:displayName="WP1 Type" ma:internalName="WP1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een keuze"/>
                    <xsd:enumeration value="Aanbestedingen"/>
                    <xsd:enumeration value="Asterix"/>
                    <xsd:enumeration value="Financiën"/>
                    <xsd:enumeration value="Terma 2202"/>
                    <xsd:enumeration value="Terma 5202"/>
                    <xsd:enumeration value="Testen"/>
                    <xsd:enumeration value="WP Management"/>
                  </xsd:restriction>
                </xsd:simpleType>
              </xsd:element>
            </xsd:sequence>
          </xsd:extension>
        </xsd:complexContent>
      </xsd:complexType>
    </xsd:element>
    <xsd:element name="WP2_x0020_Type" ma:index="4" nillable="true" ma:displayName="WP2 Type" ma:default="Maak een keuze:" ma:format="Dropdown" ma:internalName="WP2_x0020_Type">
      <xsd:simpleType>
        <xsd:restriction base="dms:Choice">
          <xsd:enumeration value="Maak een keuze:"/>
          <xsd:enumeration value="Eneco LTD"/>
          <xsd:enumeration value="TenneT BSA"/>
          <xsd:enumeration value="Orsted WTG B07"/>
          <xsd:enumeration value="Zee &amp; Delta"/>
          <xsd:enumeration value="Netwerk"/>
          <xsd:enumeration value="RobinRadar"/>
          <xsd:enumeration value="UvA &amp; BuWa"/>
          <xsd:enumeration value="Aanbesteding &amp; Contract"/>
          <xsd:enumeration value="Vleermuisdetectiesysteem"/>
        </xsd:restriction>
      </xsd:simpleType>
    </xsd:element>
    <xsd:element name="WP4_x0020_Type" ma:index="5" nillable="true" ma:displayName="WP4 Type" ma:default="Geen" ma:format="RadioButtons" ma:internalName="WP4_x0020_Type">
      <xsd:simpleType>
        <xsd:restriction base="dms:Choice">
          <xsd:enumeration value="Geen"/>
          <xsd:enumeration value="BSA"/>
          <xsd:enumeration value="BSB"/>
          <xsd:enumeration value="HZA"/>
          <xsd:enumeration value="HZB"/>
          <xsd:enumeration value="HNA"/>
          <xsd:enumeration value="LTD"/>
          <xsd:enumeration value="STD"/>
          <xsd:enumeration value="Data Opslag"/>
        </xsd:restriction>
      </xsd:simpleType>
    </xsd:element>
    <xsd:element name="WP5_x0020_Type" ma:index="6" nillable="true" ma:displayName="WP5 Type" ma:default="Geef 1 keuze op:" ma:format="Dropdown" ma:internalName="WP5_x0020_Type">
      <xsd:simpleType>
        <xsd:restriction base="dms:Choice">
          <xsd:enumeration value="Geef 1 keuze op:"/>
          <xsd:enumeration value="BSA"/>
          <xsd:enumeration value="BSB"/>
          <xsd:enumeration value="Stellendam"/>
          <xsd:enumeration value="D Documenten"/>
          <xsd:enumeration value="S Documenten"/>
        </xsd:restriction>
      </xsd:simpleType>
    </xsd:element>
    <xsd:element name="Hoofdtype_x0020_6" ma:index="7" nillable="true" ma:displayName="WP6 Type" ma:internalName="Hoofdtype_x0020_6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T"/>
                    <xsd:enumeration value="BSA"/>
                    <xsd:enumeration value="BSB"/>
                    <xsd:enumeration value="FASE 2"/>
                    <xsd:enumeration value="HKN"/>
                    <xsd:enumeration value="HZA"/>
                    <xsd:enumeration value="HZB"/>
                    <xsd:enumeration value="LTD"/>
                    <xsd:enumeration value="TNO"/>
                    <xsd:enumeration value="VPR"/>
                  </xsd:restriction>
                </xsd:simpleType>
              </xsd:element>
            </xsd:sequence>
          </xsd:extension>
        </xsd:complexContent>
      </xsd:complexType>
    </xsd:element>
    <xsd:element name="WP7_x0020_Type" ma:index="8" nillable="true" ma:displayName="WP7 Type" ma:default="Geef keuze op" ma:description="Keuzeveleden voor WP 7 - Beheer" ma:format="Dropdown" ma:internalName="WP7_x0020_Type">
      <xsd:simpleType>
        <xsd:restriction base="dms:Choice">
          <xsd:enumeration value="Geef keuze op"/>
          <xsd:enumeration value="Beheerplan"/>
          <xsd:enumeration value="BIR"/>
          <xsd:enumeration value="LMW"/>
          <xsd:enumeration value="TenneT"/>
          <xsd:enumeration value="VDS"/>
        </xsd:restriction>
      </xsd:simpleType>
    </xsd:element>
    <xsd:element name="WP_x0020_8_x0020_type" ma:index="9" nillable="true" ma:displayName="WP 8 type" ma:internalName="WP_x0020_8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inanciën"/>
                    <xsd:enumeration value="Kwaliteitsmanagement"/>
                    <xsd:enumeration value="Memo, Presentatie &amp; Rapport"/>
                    <xsd:enumeration value="Overleggen"/>
                    <xsd:enumeration value="Overig"/>
                    <xsd:enumeration value="Planning"/>
                    <xsd:enumeration value="Projectplannen"/>
                    <xsd:enumeration value="Resources"/>
                    <xsd:enumeration value="Risico's"/>
                  </xsd:restriction>
                </xsd:simpleType>
              </xsd:element>
            </xsd:sequence>
          </xsd:extension>
        </xsd:complexContent>
      </xsd:complexType>
    </xsd:element>
    <xsd:element name="Beperken_x0020_tot_x0020_groep" ma:index="12" nillable="true" ma:displayName="Beperken tot groep" ma:list="UserInfo" ma:internalName="Beperken_x0020_tot_x0020_groep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chief" ma:index="14" nillable="true" ma:displayName="Archief" ma:default="0" ma:internalName="Archief">
      <xsd:simpleType>
        <xsd:restriction base="dms:Boolean"/>
      </xsd:simpleType>
    </xsd:element>
    <xsd:element name="DLCPolicyLabelValue" ma:index="21" nillable="true" ma:displayName="Label" ma:description="De huidige waarde van de label." ma:internalName="DLCPolicyLabelValue" ma:readOnly="true">
      <xsd:simpleType>
        <xsd:restriction base="dms:Note"/>
      </xsd:simpleType>
    </xsd:element>
    <xsd:element name="DLCPolicyLabelClientValue" ma:index="22" nillable="true" ma:displayName="Labelwaarde van client" ma:description="De laatste labelwaarde die op de client is berekend." ma:hidden="true" ma:internalName="DLCPolicyLabelClientValue" ma:readOnly="false">
      <xsd:simpleType>
        <xsd:restriction base="dms:Note"/>
      </xsd:simpleType>
    </xsd:element>
    <xsd:element name="DLCPolicyLabelLock" ma:index="23" nillable="true" ma:displayName="Label vergrendeld" ma:description="Geeft aan of de label moet worden bijgewerkt als de itemeigenschappen worden gewijzigd." ma:hidden="true" ma:internalName="DLCPolicyLabelLock" ma:readOnly="false">
      <xsd:simpleType>
        <xsd:restriction base="dms:Text"/>
      </xsd:simpleType>
    </xsd:element>
    <xsd:element name="WP9_x0020_Type" ma:index="25" nillable="true" ma:displayName="WP9 Type" ma:default="Geen" ma:internalName="WP9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een"/>
                    <xsd:enumeration value="GGO"/>
                    <xsd:enumeration value="ZD"/>
                    <xsd:enumeration value="CD"/>
                    <xsd:enumeration value="Vergunningen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Status" ma:index="10" nillable="true" ma:displayName="Status" ma:default="Brons" ma:format="Dropdown" ma:internalName="_Status">
      <xsd:simpleType>
        <xsd:restriction base="dms:Choice">
          <xsd:enumeration value="Brons"/>
          <xsd:enumeration value="Concept"/>
          <xsd:enumeration value="Definitief"/>
          <xsd:enumeration value="Final"/>
          <xsd:enumeration value="Goud"/>
          <xsd:enumeration value="Standaard document"/>
          <xsd:enumeration value="Zilver"/>
        </xsd:restriction>
      </xsd:simpleType>
    </xsd:element>
  </xsd:schema>
  <xsd:schema xmlns:xsd="http://www.w3.org/2001/XMLSchema" xmlns:dms="http://schemas.microsoft.com/office/2006/documentManagement/types" targetNamespace="b57c5960-9d0e-4b94-9ac7-2cca75be9426" elementFormDefault="qualified">
    <xsd:import namespace="http://schemas.microsoft.com/office/2006/documentManagement/types"/>
    <xsd:element name="_dlc_Exempt" ma:index="19" nillable="true" ma:displayName="Van beleid uitgesloten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houdstype" ma:readOnly="tru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 ma:index="11" ma:displayName="Trefwoorden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608B9-269D-4402-A8C3-6EDF11A7ECEF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8B5830E7-41D2-4EF9-97BD-B624493A95B1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adf33e06-543e-4f53-a44d-b7b19c01a689"/>
    <ds:schemaRef ds:uri="http://www.w3.org/XML/1998/namespace"/>
    <ds:schemaRef ds:uri="b57c5960-9d0e-4b94-9ac7-2cca75be9426"/>
    <ds:schemaRef ds:uri="http://schemas.microsoft.com/sharepoint/v3/field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986163E-535D-4B18-88FB-51ED85091D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E28719-90ED-4930-96B4-E4BCC2406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f33e06-543e-4f53-a44d-b7b19c01a689"/>
    <ds:schemaRef ds:uri="http://schemas.microsoft.com/sharepoint/v3/fields"/>
    <ds:schemaRef ds:uri="b57c5960-9d0e-4b94-9ac7-2cca75be942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13C005CF-B2CC-4AC4-8214-76E2C0B04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3892</Words>
  <Characters>21409</Characters>
  <Application>Microsoft Office Word</Application>
  <DocSecurity>0</DocSecurity>
  <Lines>178</Lines>
  <Paragraphs>50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Bijlage D1: Financieel Dossier Prijzen en Condities</vt:lpstr>
      <vt:lpstr>AIS-Prep - VSA</vt:lpstr>
    </vt:vector>
  </TitlesOfParts>
  <Company>Ministerie van Infrastructuur en Milieu</Company>
  <LinksUpToDate>false</LinksUpToDate>
  <CharactersWithSpaces>25251</CharactersWithSpaces>
  <SharedDoc>false</SharedDoc>
  <HLinks>
    <vt:vector size="348" baseType="variant">
      <vt:variant>
        <vt:i4>2752586</vt:i4>
      </vt:variant>
      <vt:variant>
        <vt:i4>444</vt:i4>
      </vt:variant>
      <vt:variant>
        <vt:i4>0</vt:i4>
      </vt:variant>
      <vt:variant>
        <vt:i4>5</vt:i4>
      </vt:variant>
      <vt:variant>
        <vt:lpwstr>http://www.rws.nl/kenniscentrum/bouwrichtlijnen_infrastructuur/richtlijnen_tekeningenverkeer_waterstaat/</vt:lpwstr>
      </vt:variant>
      <vt:variant>
        <vt:lpwstr/>
      </vt:variant>
      <vt:variant>
        <vt:i4>131199</vt:i4>
      </vt:variant>
      <vt:variant>
        <vt:i4>441</vt:i4>
      </vt:variant>
      <vt:variant>
        <vt:i4>0</vt:i4>
      </vt:variant>
      <vt:variant>
        <vt:i4>5</vt:i4>
      </vt:variant>
      <vt:variant>
        <vt:lpwstr>http://www.rws.nl/water/wetten_en_regelgeving/natuur_en_mileuwetten/flora_fauna</vt:lpwstr>
      </vt:variant>
      <vt:variant>
        <vt:lpwstr/>
      </vt:variant>
      <vt:variant>
        <vt:i4>786453</vt:i4>
      </vt:variant>
      <vt:variant>
        <vt:i4>438</vt:i4>
      </vt:variant>
      <vt:variant>
        <vt:i4>0</vt:i4>
      </vt:variant>
      <vt:variant>
        <vt:i4>5</vt:i4>
      </vt:variant>
      <vt:variant>
        <vt:lpwstr>http://www.rws.nl/verkeershinder</vt:lpwstr>
      </vt:variant>
      <vt:variant>
        <vt:lpwstr/>
      </vt:variant>
      <vt:variant>
        <vt:i4>262173</vt:i4>
      </vt:variant>
      <vt:variant>
        <vt:i4>435</vt:i4>
      </vt:variant>
      <vt:variant>
        <vt:i4>0</vt:i4>
      </vt:variant>
      <vt:variant>
        <vt:i4>5</vt:i4>
      </vt:variant>
      <vt:variant>
        <vt:lpwstr>http://www.rws.nl/duurzaaminkopen</vt:lpwstr>
      </vt:variant>
      <vt:variant>
        <vt:lpwstr/>
      </vt:variant>
      <vt:variant>
        <vt:i4>6619195</vt:i4>
      </vt:variant>
      <vt:variant>
        <vt:i4>417</vt:i4>
      </vt:variant>
      <vt:variant>
        <vt:i4>0</vt:i4>
      </vt:variant>
      <vt:variant>
        <vt:i4>5</vt:i4>
      </vt:variant>
      <vt:variant>
        <vt:lpwstr>http://www.crow.nl/</vt:lpwstr>
      </vt:variant>
      <vt:variant>
        <vt:lpwstr/>
      </vt:variant>
      <vt:variant>
        <vt:i4>1638453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_Toc297896997</vt:lpwstr>
      </vt:variant>
      <vt:variant>
        <vt:i4>1638453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_Toc297896996</vt:lpwstr>
      </vt:variant>
      <vt:variant>
        <vt:i4>1638453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_Toc297896995</vt:lpwstr>
      </vt:variant>
      <vt:variant>
        <vt:i4>1638453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_Toc297896994</vt:lpwstr>
      </vt:variant>
      <vt:variant>
        <vt:i4>1638453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_Toc297896993</vt:lpwstr>
      </vt:variant>
      <vt:variant>
        <vt:i4>1638453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_Toc297896992</vt:lpwstr>
      </vt:variant>
      <vt:variant>
        <vt:i4>1638453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_Toc297896991</vt:lpwstr>
      </vt:variant>
      <vt:variant>
        <vt:i4>1638453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_Toc297896990</vt:lpwstr>
      </vt:variant>
      <vt:variant>
        <vt:i4>1572917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_Toc297896989</vt:lpwstr>
      </vt:variant>
      <vt:variant>
        <vt:i4>1572917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_Toc297896988</vt:lpwstr>
      </vt:variant>
      <vt:variant>
        <vt:i4>1572917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_Toc297896987</vt:lpwstr>
      </vt:variant>
      <vt:variant>
        <vt:i4>1572917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_Toc297896986</vt:lpwstr>
      </vt:variant>
      <vt:variant>
        <vt:i4>1572917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_Toc297896985</vt:lpwstr>
      </vt:variant>
      <vt:variant>
        <vt:i4>1572917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_Toc297896984</vt:lpwstr>
      </vt:variant>
      <vt:variant>
        <vt:i4>1572917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_Toc297896983</vt:lpwstr>
      </vt:variant>
      <vt:variant>
        <vt:i4>1572917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_Toc297896982</vt:lpwstr>
      </vt:variant>
      <vt:variant>
        <vt:i4>1572917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_Toc297896981</vt:lpwstr>
      </vt:variant>
      <vt:variant>
        <vt:i4>1572917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_Toc297896980</vt:lpwstr>
      </vt:variant>
      <vt:variant>
        <vt:i4>1507381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_Toc297896979</vt:lpwstr>
      </vt:variant>
      <vt:variant>
        <vt:i4>1507381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_Toc297896978</vt:lpwstr>
      </vt:variant>
      <vt:variant>
        <vt:i4>1507381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_Toc297896977</vt:lpwstr>
      </vt:variant>
      <vt:variant>
        <vt:i4>1507381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_Toc297896976</vt:lpwstr>
      </vt:variant>
      <vt:variant>
        <vt:i4>1507381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_Toc297896975</vt:lpwstr>
      </vt:variant>
      <vt:variant>
        <vt:i4>1507381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_Toc297896974</vt:lpwstr>
      </vt:variant>
      <vt:variant>
        <vt:i4>1507381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_Toc297896973</vt:lpwstr>
      </vt:variant>
      <vt:variant>
        <vt:i4>1507381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_Toc297896972</vt:lpwstr>
      </vt:variant>
      <vt:variant>
        <vt:i4>1507381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_Toc297896971</vt:lpwstr>
      </vt:variant>
      <vt:variant>
        <vt:i4>1507381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_Toc297896970</vt:lpwstr>
      </vt:variant>
      <vt:variant>
        <vt:i4>1441845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_Toc297896969</vt:lpwstr>
      </vt:variant>
      <vt:variant>
        <vt:i4>1441845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_Toc297896968</vt:lpwstr>
      </vt:variant>
      <vt:variant>
        <vt:i4>1441845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_Toc297896967</vt:lpwstr>
      </vt:variant>
      <vt:variant>
        <vt:i4>1441845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_Toc297896966</vt:lpwstr>
      </vt:variant>
      <vt:variant>
        <vt:i4>1441845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_Toc297896965</vt:lpwstr>
      </vt:variant>
      <vt:variant>
        <vt:i4>1441845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_Toc297896964</vt:lpwstr>
      </vt:variant>
      <vt:variant>
        <vt:i4>1441845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_Toc297896963</vt:lpwstr>
      </vt:variant>
      <vt:variant>
        <vt:i4>1441845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_Toc297896962</vt:lpwstr>
      </vt:variant>
      <vt:variant>
        <vt:i4>1441845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_Toc297896961</vt:lpwstr>
      </vt:variant>
      <vt:variant>
        <vt:i4>1441845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_Toc297896960</vt:lpwstr>
      </vt:variant>
      <vt:variant>
        <vt:i4>1376309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_Toc297896959</vt:lpwstr>
      </vt:variant>
      <vt:variant>
        <vt:i4>1376309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_Toc297896958</vt:lpwstr>
      </vt:variant>
      <vt:variant>
        <vt:i4>1376309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_Toc297896957</vt:lpwstr>
      </vt:variant>
      <vt:variant>
        <vt:i4>1376309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_Toc297896956</vt:lpwstr>
      </vt:variant>
      <vt:variant>
        <vt:i4>1376309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_Toc297896955</vt:lpwstr>
      </vt:variant>
      <vt:variant>
        <vt:i4>1376309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_Toc297896954</vt:lpwstr>
      </vt:variant>
      <vt:variant>
        <vt:i4>1376309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_Toc297896953</vt:lpwstr>
      </vt:variant>
      <vt:variant>
        <vt:i4>1376309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_Toc297896952</vt:lpwstr>
      </vt:variant>
      <vt:variant>
        <vt:i4>1376309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_Toc297896951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_Toc297896950</vt:lpwstr>
      </vt:variant>
      <vt:variant>
        <vt:i4>1310773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_Toc297896949</vt:lpwstr>
      </vt:variant>
      <vt:variant>
        <vt:i4>1310773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_Toc297896948</vt:lpwstr>
      </vt:variant>
      <vt:variant>
        <vt:i4>1310773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_Toc297896947</vt:lpwstr>
      </vt:variant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_Toc297896946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_Toc297896945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D1: Financieel Dossier Prijzen en Condities</dc:title>
  <dc:subject>Financieel Dossier</dc:subject>
  <dc:creator>RWS-CIV</dc:creator>
  <cp:keywords>Prijzen Condities</cp:keywords>
  <dc:description>Beheer en onderhoud windenergiegebieden</dc:description>
  <cp:lastModifiedBy>Oppentocht, Wiemla (CIV)</cp:lastModifiedBy>
  <cp:revision>2</cp:revision>
  <cp:lastPrinted>2019-02-14T08:27:00Z</cp:lastPrinted>
  <dcterms:created xsi:type="dcterms:W3CDTF">2020-09-11T08:44:00Z</dcterms:created>
  <dcterms:modified xsi:type="dcterms:W3CDTF">2020-09-11T08:44:00Z</dcterms:modified>
  <cp:contentStatus>Concept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eling">
    <vt:lpwstr>CIV-OSR</vt:lpwstr>
  </property>
  <property fmtid="{D5CDD505-2E9C-101B-9397-08002B2CF9AE}" pid="3" name="subtitel">
    <vt:lpwstr>Financieel Dossier Prijzen en condities</vt:lpwstr>
  </property>
  <property fmtid="{D5CDD505-2E9C-101B-9397-08002B2CF9AE}" pid="4" name="Titel">
    <vt:lpwstr>Financieel Dossier Prijzen en Condities</vt:lpwstr>
  </property>
  <property fmtid="{D5CDD505-2E9C-101B-9397-08002B2CF9AE}" pid="5" name="ZaakNr">
    <vt:lpwstr>31161119</vt:lpwstr>
  </property>
  <property fmtid="{D5CDD505-2E9C-101B-9397-08002B2CF9AE}" pid="6" name="Datum">
    <vt:lpwstr>04-09-2020</vt:lpwstr>
  </property>
  <property fmtid="{D5CDD505-2E9C-101B-9397-08002B2CF9AE}" pid="7" name="Status">
    <vt:lpwstr>Concept</vt:lpwstr>
  </property>
  <property fmtid="{D5CDD505-2E9C-101B-9397-08002B2CF9AE}" pid="8" name="Uitgegevendoor">
    <vt:lpwstr>Ministerie van Infrastructuur en Milieu</vt:lpwstr>
  </property>
  <property fmtid="{D5CDD505-2E9C-101B-9397-08002B2CF9AE}" pid="9" name="Versienummer">
    <vt:lpwstr>0.9</vt:lpwstr>
  </property>
  <property fmtid="{D5CDD505-2E9C-101B-9397-08002B2CF9AE}" pid="10" name="Documentid">
    <vt:lpwstr>-</vt:lpwstr>
  </property>
</Properties>
</file>