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BAF46" w14:textId="77777777" w:rsidR="00C13EE1" w:rsidRDefault="00C13EE1" w:rsidP="00C13EE1">
      <w:pPr>
        <w:tabs>
          <w:tab w:val="left" w:pos="1134"/>
        </w:tabs>
        <w:spacing w:after="0" w:line="240" w:lineRule="auto"/>
        <w:rPr>
          <w:rFonts w:ascii="Arial" w:eastAsia="Times New Roman" w:hAnsi="Arial" w:cs="Arial"/>
          <w:spacing w:val="5"/>
          <w:sz w:val="18"/>
          <w:szCs w:val="18"/>
          <w:lang w:eastAsia="nl-NL"/>
        </w:rPr>
      </w:pPr>
    </w:p>
    <w:p w14:paraId="1AEFD5BE" w14:textId="77777777" w:rsidR="00C13EE1" w:rsidRDefault="00C13EE1" w:rsidP="00C13EE1">
      <w:pPr>
        <w:tabs>
          <w:tab w:val="left" w:pos="1134"/>
        </w:tabs>
        <w:spacing w:after="0" w:line="240" w:lineRule="auto"/>
        <w:rPr>
          <w:rFonts w:ascii="Arial" w:eastAsia="Times New Roman" w:hAnsi="Arial" w:cs="Arial"/>
          <w:spacing w:val="5"/>
          <w:sz w:val="18"/>
          <w:szCs w:val="18"/>
          <w:lang w:eastAsia="nl-NL"/>
        </w:rPr>
      </w:pPr>
    </w:p>
    <w:p w14:paraId="7DE78E2C" w14:textId="77777777" w:rsidR="00C13EE1" w:rsidRDefault="00C13EE1" w:rsidP="00C13EE1">
      <w:pPr>
        <w:tabs>
          <w:tab w:val="left" w:pos="1134"/>
        </w:tabs>
        <w:spacing w:after="0" w:line="240" w:lineRule="auto"/>
        <w:rPr>
          <w:rFonts w:ascii="Arial" w:eastAsia="Times New Roman" w:hAnsi="Arial" w:cs="Arial"/>
          <w:spacing w:val="5"/>
          <w:sz w:val="18"/>
          <w:szCs w:val="18"/>
          <w:lang w:eastAsia="nl-NL"/>
        </w:rPr>
      </w:pPr>
    </w:p>
    <w:p w14:paraId="37461802" w14:textId="77777777" w:rsidR="00C13EE1" w:rsidRDefault="00C13EE1" w:rsidP="00C13EE1">
      <w:pPr>
        <w:tabs>
          <w:tab w:val="left" w:pos="1134"/>
        </w:tabs>
        <w:spacing w:after="0" w:line="240" w:lineRule="auto"/>
        <w:rPr>
          <w:rFonts w:ascii="Arial" w:eastAsia="Times New Roman" w:hAnsi="Arial" w:cs="Arial"/>
          <w:spacing w:val="5"/>
          <w:sz w:val="18"/>
          <w:szCs w:val="18"/>
          <w:lang w:eastAsia="nl-NL"/>
        </w:rPr>
      </w:pPr>
    </w:p>
    <w:p w14:paraId="1713DF78" w14:textId="77777777" w:rsidR="00C13EE1" w:rsidRPr="00C13EE1" w:rsidRDefault="00C13EE1" w:rsidP="00C13EE1">
      <w:pPr>
        <w:tabs>
          <w:tab w:val="left" w:pos="1134"/>
        </w:tabs>
        <w:spacing w:after="0" w:line="240" w:lineRule="auto"/>
        <w:rPr>
          <w:rFonts w:ascii="Arial" w:eastAsia="Times New Roman" w:hAnsi="Arial" w:cs="Arial"/>
          <w:spacing w:val="5"/>
          <w:sz w:val="18"/>
          <w:szCs w:val="18"/>
          <w:lang w:eastAsia="nl-NL"/>
        </w:rPr>
      </w:pPr>
    </w:p>
    <w:p w14:paraId="7070B0CB" w14:textId="2A220D68" w:rsidR="00C13EE1" w:rsidRDefault="00E14A6D" w:rsidP="00C13EE1">
      <w:pPr>
        <w:spacing w:after="0" w:line="240" w:lineRule="auto"/>
        <w:jc w:val="center"/>
        <w:rPr>
          <w:rFonts w:ascii="Arial" w:eastAsia="Times New Roman" w:hAnsi="Arial" w:cs="Arial"/>
          <w:b/>
          <w:spacing w:val="5"/>
          <w:sz w:val="20"/>
          <w:szCs w:val="20"/>
          <w:lang w:eastAsia="nl-NL"/>
        </w:rPr>
      </w:pPr>
      <w:r>
        <w:rPr>
          <w:rFonts w:ascii="Arial" w:eastAsia="Times New Roman" w:hAnsi="Arial" w:cs="Arial"/>
          <w:b/>
          <w:spacing w:val="5"/>
          <w:sz w:val="20"/>
          <w:szCs w:val="20"/>
          <w:lang w:eastAsia="nl-NL"/>
        </w:rPr>
        <w:t>Concept</w:t>
      </w:r>
      <w:r w:rsidR="00E9244E">
        <w:rPr>
          <w:rFonts w:ascii="Arial" w:eastAsia="Times New Roman" w:hAnsi="Arial" w:cs="Arial"/>
          <w:b/>
          <w:spacing w:val="5"/>
          <w:sz w:val="20"/>
          <w:szCs w:val="20"/>
          <w:lang w:eastAsia="nl-NL"/>
        </w:rPr>
        <w:t xml:space="preserve"> opleg</w:t>
      </w:r>
      <w:r w:rsidR="00C13EE1" w:rsidRPr="00C13EE1">
        <w:rPr>
          <w:rFonts w:ascii="Arial" w:eastAsia="Times New Roman" w:hAnsi="Arial" w:cs="Arial"/>
          <w:b/>
          <w:spacing w:val="5"/>
          <w:sz w:val="20"/>
          <w:szCs w:val="20"/>
          <w:lang w:eastAsia="nl-NL"/>
        </w:rPr>
        <w:t>overeenkomst bij de Europese aanbesteding</w:t>
      </w:r>
    </w:p>
    <w:p w14:paraId="3418A894" w14:textId="190EC6AF" w:rsidR="00E14A6D" w:rsidRPr="00C13EE1" w:rsidRDefault="00CA096E" w:rsidP="00C13EE1">
      <w:pPr>
        <w:spacing w:after="0" w:line="240" w:lineRule="auto"/>
        <w:jc w:val="center"/>
        <w:rPr>
          <w:rFonts w:ascii="Arial" w:eastAsia="Times New Roman" w:hAnsi="Arial" w:cs="Arial"/>
          <w:b/>
          <w:spacing w:val="5"/>
          <w:sz w:val="20"/>
          <w:szCs w:val="20"/>
          <w:lang w:eastAsia="nl-NL"/>
        </w:rPr>
      </w:pPr>
      <w:r w:rsidRPr="00CA096E">
        <w:rPr>
          <w:rFonts w:ascii="Arial" w:eastAsia="Times New Roman" w:hAnsi="Arial" w:cs="Arial"/>
          <w:b/>
          <w:spacing w:val="5"/>
          <w:sz w:val="20"/>
          <w:szCs w:val="20"/>
          <w:lang w:eastAsia="nl-NL"/>
        </w:rPr>
        <w:t>Beheerdiensten WAN/Firewall diensten DVM</w:t>
      </w:r>
      <w:r>
        <w:rPr>
          <w:rFonts w:ascii="Arial" w:eastAsia="Times New Roman" w:hAnsi="Arial" w:cs="Arial"/>
          <w:b/>
          <w:spacing w:val="5"/>
          <w:sz w:val="20"/>
          <w:szCs w:val="20"/>
          <w:lang w:eastAsia="nl-NL"/>
        </w:rPr>
        <w:t xml:space="preserve"> </w:t>
      </w:r>
      <w:r w:rsidR="00E14A6D">
        <w:rPr>
          <w:rFonts w:ascii="Arial" w:eastAsia="Times New Roman" w:hAnsi="Arial" w:cs="Arial"/>
          <w:b/>
          <w:spacing w:val="5"/>
          <w:sz w:val="20"/>
          <w:szCs w:val="20"/>
          <w:lang w:eastAsia="nl-NL"/>
        </w:rPr>
        <w:t>provincie Utrecht</w:t>
      </w:r>
    </w:p>
    <w:p w14:paraId="2E3B5069" w14:textId="4BA6A9C7" w:rsidR="00C13EE1" w:rsidRPr="00C13EE1" w:rsidRDefault="00C13EE1" w:rsidP="00C13EE1">
      <w:pPr>
        <w:spacing w:after="0" w:line="240" w:lineRule="auto"/>
        <w:jc w:val="center"/>
        <w:rPr>
          <w:rFonts w:ascii="Arial" w:eastAsia="Times New Roman" w:hAnsi="Arial" w:cs="Arial"/>
          <w:b/>
          <w:spacing w:val="5"/>
          <w:sz w:val="20"/>
          <w:szCs w:val="20"/>
          <w:lang w:eastAsia="nl-NL"/>
        </w:rPr>
      </w:pPr>
    </w:p>
    <w:p w14:paraId="34889EF1" w14:textId="77777777" w:rsidR="00C13EE1" w:rsidRPr="00C13EE1" w:rsidRDefault="00C13EE1" w:rsidP="00C13EE1">
      <w:pPr>
        <w:spacing w:after="0" w:line="240" w:lineRule="auto"/>
        <w:rPr>
          <w:rFonts w:ascii="Arial" w:eastAsia="Times New Roman" w:hAnsi="Arial" w:cs="Arial"/>
          <w:b/>
          <w:spacing w:val="5"/>
          <w:sz w:val="18"/>
          <w:szCs w:val="18"/>
          <w:lang w:eastAsia="nl-NL"/>
        </w:rPr>
      </w:pPr>
    </w:p>
    <w:p w14:paraId="7846525F" w14:textId="77777777" w:rsidR="00C13EE1" w:rsidRPr="00C13EE1" w:rsidRDefault="00C13EE1" w:rsidP="00C13EE1">
      <w:pPr>
        <w:spacing w:after="0" w:line="240" w:lineRule="auto"/>
        <w:rPr>
          <w:rFonts w:ascii="Arial" w:eastAsia="Times New Roman" w:hAnsi="Arial" w:cs="Arial"/>
          <w:b/>
          <w:spacing w:val="5"/>
          <w:sz w:val="18"/>
          <w:szCs w:val="18"/>
          <w:lang w:eastAsia="nl-NL"/>
        </w:rPr>
      </w:pPr>
    </w:p>
    <w:p w14:paraId="3CD30A03"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b/>
          <w:spacing w:val="5"/>
          <w:sz w:val="18"/>
          <w:szCs w:val="18"/>
          <w:lang w:eastAsia="nl-NL"/>
        </w:rPr>
        <w:t>De ondergetekenden</w:t>
      </w:r>
      <w:r w:rsidRPr="00C13EE1">
        <w:rPr>
          <w:rFonts w:ascii="Arial" w:eastAsia="Times New Roman" w:hAnsi="Arial" w:cs="Arial"/>
          <w:spacing w:val="5"/>
          <w:sz w:val="18"/>
          <w:szCs w:val="18"/>
          <w:lang w:eastAsia="nl-NL"/>
        </w:rPr>
        <w:t xml:space="preserve">, </w:t>
      </w:r>
    </w:p>
    <w:p w14:paraId="0733E68A"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6D20009D" w14:textId="4CF1B2FE"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 xml:space="preserve">De publiekrechtelijke rechtspersoon, de provincie Utrecht, gevestigd aan de Archimedeslaan 6, 3584 BA te Utrecht, te dezen krachtens volmacht van de Commissaris van de Koning, rechtsgeldig vertegenwoordigd door </w:t>
      </w:r>
      <w:r w:rsidR="00E728DD">
        <w:rPr>
          <w:rFonts w:ascii="Arial" w:eastAsia="Times New Roman" w:hAnsi="Arial" w:cs="Arial"/>
          <w:spacing w:val="5"/>
          <w:sz w:val="18"/>
          <w:szCs w:val="18"/>
          <w:lang w:eastAsia="nl-NL"/>
        </w:rPr>
        <w:t xml:space="preserve">de heer </w:t>
      </w:r>
      <w:r w:rsidR="005568E9">
        <w:rPr>
          <w:rFonts w:ascii="Arial" w:eastAsia="Times New Roman" w:hAnsi="Arial" w:cs="Arial"/>
          <w:spacing w:val="5"/>
          <w:sz w:val="18"/>
          <w:szCs w:val="18"/>
          <w:lang w:eastAsia="nl-NL"/>
        </w:rPr>
        <w:t>Jasper Hoogeland</w:t>
      </w:r>
      <w:r w:rsidR="00E728DD">
        <w:rPr>
          <w:rFonts w:ascii="Arial" w:eastAsia="Times New Roman" w:hAnsi="Arial" w:cs="Arial"/>
          <w:spacing w:val="5"/>
          <w:sz w:val="18"/>
          <w:szCs w:val="18"/>
          <w:lang w:eastAsia="nl-NL"/>
        </w:rPr>
        <w:t xml:space="preserve">, </w:t>
      </w:r>
      <w:r w:rsidR="005568E9">
        <w:rPr>
          <w:rFonts w:ascii="Arial" w:eastAsia="Times New Roman" w:hAnsi="Arial" w:cs="Arial"/>
          <w:spacing w:val="5"/>
          <w:sz w:val="18"/>
          <w:szCs w:val="18"/>
          <w:lang w:eastAsia="nl-NL"/>
        </w:rPr>
        <w:t>domeinmanager Mobiliteit</w:t>
      </w:r>
      <w:r w:rsidRPr="00C13EE1">
        <w:rPr>
          <w:rFonts w:ascii="Arial" w:eastAsia="Times New Roman" w:hAnsi="Arial" w:cs="Arial"/>
          <w:spacing w:val="5"/>
          <w:sz w:val="18"/>
          <w:szCs w:val="18"/>
          <w:lang w:eastAsia="nl-NL"/>
        </w:rPr>
        <w:t xml:space="preserve"> handelend ter uitvoering van het Organisatiebesluit Provincie Utrecht 2004 juncto Mandaatbesluit secretaris, hierna te noemen: de Provincie, </w:t>
      </w:r>
    </w:p>
    <w:p w14:paraId="7FC487FC"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31A1BF9D"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en</w:t>
      </w:r>
    </w:p>
    <w:p w14:paraId="2540C79F"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4136F395" w14:textId="0DCE5CBD" w:rsidR="00C13EE1" w:rsidRPr="00C13EE1" w:rsidRDefault="00E728DD" w:rsidP="00C13EE1">
      <w:pPr>
        <w:spacing w:after="0" w:line="240" w:lineRule="auto"/>
        <w:rPr>
          <w:rFonts w:ascii="Arial" w:eastAsia="Times New Roman" w:hAnsi="Arial" w:cs="Arial"/>
          <w:spacing w:val="5"/>
          <w:sz w:val="18"/>
          <w:szCs w:val="18"/>
          <w:lang w:eastAsia="nl-NL"/>
        </w:rPr>
      </w:pPr>
      <w:r w:rsidRPr="00E728DD">
        <w:rPr>
          <w:rFonts w:ascii="Arial" w:eastAsia="Times New Roman" w:hAnsi="Arial" w:cs="Arial"/>
          <w:spacing w:val="5"/>
          <w:sz w:val="18"/>
          <w:szCs w:val="18"/>
          <w:highlight w:val="yellow"/>
          <w:lang w:eastAsia="nl-NL"/>
        </w:rPr>
        <w:t>Naam opdrachtnemer</w:t>
      </w:r>
      <w:r w:rsidR="00C13EE1" w:rsidRPr="00E728DD">
        <w:rPr>
          <w:rFonts w:ascii="Arial" w:eastAsia="Times New Roman" w:hAnsi="Arial" w:cs="Arial"/>
          <w:spacing w:val="5"/>
          <w:sz w:val="18"/>
          <w:szCs w:val="18"/>
          <w:highlight w:val="yellow"/>
          <w:lang w:eastAsia="nl-NL"/>
        </w:rPr>
        <w:t xml:space="preserve">, gevestigd aan de </w:t>
      </w:r>
      <w:r w:rsidRPr="00E728DD">
        <w:rPr>
          <w:rFonts w:ascii="Arial" w:eastAsia="Times New Roman" w:hAnsi="Arial" w:cs="Arial"/>
          <w:spacing w:val="5"/>
          <w:sz w:val="18"/>
          <w:szCs w:val="18"/>
          <w:highlight w:val="yellow"/>
          <w:lang w:eastAsia="nl-NL"/>
        </w:rPr>
        <w:t>adres + huisnummer</w:t>
      </w:r>
      <w:r w:rsidR="00C13EE1" w:rsidRPr="00E728DD">
        <w:rPr>
          <w:rFonts w:ascii="Arial" w:eastAsia="Times New Roman" w:hAnsi="Arial" w:cs="Arial"/>
          <w:spacing w:val="5"/>
          <w:sz w:val="18"/>
          <w:szCs w:val="18"/>
          <w:highlight w:val="yellow"/>
          <w:lang w:eastAsia="nl-NL"/>
        </w:rPr>
        <w:t xml:space="preserve">, </w:t>
      </w:r>
      <w:r w:rsidRPr="00E728DD">
        <w:rPr>
          <w:rFonts w:ascii="Arial" w:eastAsia="Times New Roman" w:hAnsi="Arial" w:cs="Arial"/>
          <w:spacing w:val="5"/>
          <w:sz w:val="18"/>
          <w:szCs w:val="18"/>
          <w:highlight w:val="yellow"/>
          <w:lang w:eastAsia="nl-NL"/>
        </w:rPr>
        <w:t>postcode</w:t>
      </w:r>
      <w:r w:rsidR="00C13EE1" w:rsidRPr="00E728DD">
        <w:rPr>
          <w:rFonts w:ascii="Arial" w:eastAsia="Times New Roman" w:hAnsi="Arial" w:cs="Arial"/>
          <w:spacing w:val="5"/>
          <w:sz w:val="18"/>
          <w:szCs w:val="18"/>
          <w:highlight w:val="yellow"/>
          <w:lang w:eastAsia="nl-NL"/>
        </w:rPr>
        <w:t xml:space="preserve"> te </w:t>
      </w:r>
      <w:r w:rsidRPr="00E728DD">
        <w:rPr>
          <w:rFonts w:ascii="Arial" w:eastAsia="Times New Roman" w:hAnsi="Arial" w:cs="Arial"/>
          <w:spacing w:val="5"/>
          <w:sz w:val="18"/>
          <w:szCs w:val="18"/>
          <w:highlight w:val="yellow"/>
          <w:lang w:eastAsia="nl-NL"/>
        </w:rPr>
        <w:t>plaats</w:t>
      </w:r>
      <w:r w:rsidR="00C13EE1" w:rsidRPr="00E728DD">
        <w:rPr>
          <w:rFonts w:ascii="Arial" w:eastAsia="Times New Roman" w:hAnsi="Arial" w:cs="Arial"/>
          <w:spacing w:val="5"/>
          <w:sz w:val="18"/>
          <w:szCs w:val="18"/>
          <w:highlight w:val="yellow"/>
          <w:lang w:eastAsia="nl-NL"/>
        </w:rPr>
        <w:t xml:space="preserve">, bekend onder KvK-nummer: </w:t>
      </w:r>
      <w:r w:rsidRPr="00E728DD">
        <w:rPr>
          <w:rFonts w:ascii="Arial" w:eastAsia="Times New Roman" w:hAnsi="Arial" w:cs="Arial"/>
          <w:spacing w:val="5"/>
          <w:sz w:val="18"/>
          <w:szCs w:val="18"/>
          <w:highlight w:val="yellow"/>
          <w:lang w:eastAsia="nl-NL"/>
        </w:rPr>
        <w:t>XX</w:t>
      </w:r>
      <w:r w:rsidR="00C13EE1" w:rsidRPr="00E728DD">
        <w:rPr>
          <w:rFonts w:ascii="Arial" w:eastAsia="Times New Roman" w:hAnsi="Arial" w:cs="Arial"/>
          <w:spacing w:val="5"/>
          <w:sz w:val="18"/>
          <w:szCs w:val="18"/>
          <w:highlight w:val="yellow"/>
          <w:lang w:eastAsia="nl-NL"/>
        </w:rPr>
        <w:t xml:space="preserve"> te dezen rechtsgeldig vertegenwoordigd door </w:t>
      </w:r>
      <w:r w:rsidRPr="00E728DD">
        <w:rPr>
          <w:rFonts w:ascii="Arial" w:eastAsia="Times New Roman" w:hAnsi="Arial" w:cs="Arial"/>
          <w:spacing w:val="5"/>
          <w:sz w:val="18"/>
          <w:szCs w:val="18"/>
          <w:highlight w:val="yellow"/>
          <w:lang w:eastAsia="nl-NL"/>
        </w:rPr>
        <w:t>Naam + functie</w:t>
      </w:r>
      <w:r w:rsidR="00C13EE1" w:rsidRPr="00E728DD">
        <w:rPr>
          <w:rFonts w:ascii="Arial" w:eastAsia="Times New Roman" w:hAnsi="Arial" w:cs="Arial"/>
          <w:spacing w:val="5"/>
          <w:sz w:val="18"/>
          <w:szCs w:val="18"/>
          <w:highlight w:val="yellow"/>
          <w:lang w:eastAsia="nl-NL"/>
        </w:rPr>
        <w:t xml:space="preserve">, </w:t>
      </w:r>
      <w:r w:rsidR="006C6B0A" w:rsidRPr="00E728DD">
        <w:rPr>
          <w:rFonts w:ascii="Arial" w:eastAsia="Times New Roman" w:hAnsi="Arial" w:cs="Arial"/>
          <w:spacing w:val="5"/>
          <w:sz w:val="18"/>
          <w:szCs w:val="18"/>
          <w:highlight w:val="yellow"/>
          <w:lang w:eastAsia="nl-NL"/>
        </w:rPr>
        <w:t>Hoofd</w:t>
      </w:r>
      <w:r w:rsidR="00C13EE1" w:rsidRPr="00E728DD">
        <w:rPr>
          <w:rFonts w:ascii="Arial" w:eastAsia="Times New Roman" w:hAnsi="Arial" w:cs="Arial"/>
          <w:spacing w:val="5"/>
          <w:sz w:val="18"/>
          <w:szCs w:val="18"/>
          <w:highlight w:val="yellow"/>
          <w:lang w:eastAsia="nl-NL"/>
        </w:rPr>
        <w:t>, hierna te noemen: Opdrachtnemer,</w:t>
      </w:r>
    </w:p>
    <w:p w14:paraId="742B6647"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3FFFB91D"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 xml:space="preserve">Hierna te noemen: </w:t>
      </w:r>
      <w:r w:rsidRPr="00C13EE1">
        <w:rPr>
          <w:rFonts w:ascii="Arial" w:eastAsia="Times New Roman" w:hAnsi="Arial" w:cs="Arial"/>
          <w:b/>
          <w:spacing w:val="5"/>
          <w:sz w:val="18"/>
          <w:szCs w:val="18"/>
          <w:lang w:eastAsia="nl-NL"/>
        </w:rPr>
        <w:t>Partijen.</w:t>
      </w:r>
    </w:p>
    <w:p w14:paraId="506D692C"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10689C72"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Overwegende dat:</w:t>
      </w:r>
      <w:r w:rsidRPr="00C13EE1">
        <w:rPr>
          <w:rFonts w:ascii="Arial" w:eastAsia="Times New Roman" w:hAnsi="Arial" w:cs="Arial"/>
          <w:b/>
          <w:spacing w:val="5"/>
          <w:sz w:val="18"/>
          <w:szCs w:val="18"/>
          <w:lang w:eastAsia="nl-NL"/>
        </w:rPr>
        <w:br/>
      </w:r>
    </w:p>
    <w:p w14:paraId="184684A1" w14:textId="139A2352" w:rsidR="00C13EE1" w:rsidRPr="00C1572A" w:rsidRDefault="00C13EE1" w:rsidP="00C13EE1">
      <w:pPr>
        <w:numPr>
          <w:ilvl w:val="0"/>
          <w:numId w:val="1"/>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De Provincie op </w:t>
      </w:r>
      <w:r w:rsidR="00E728DD" w:rsidRPr="00C1572A">
        <w:rPr>
          <w:rFonts w:ascii="Arial" w:eastAsia="Calibri" w:hAnsi="Arial" w:cs="Arial"/>
          <w:sz w:val="18"/>
          <w:szCs w:val="18"/>
        </w:rPr>
        <w:t>DATUM</w:t>
      </w:r>
      <w:r w:rsidRPr="00C1572A">
        <w:rPr>
          <w:rFonts w:ascii="Arial" w:eastAsia="Calibri" w:hAnsi="Arial" w:cs="Arial"/>
          <w:sz w:val="18"/>
          <w:szCs w:val="18"/>
        </w:rPr>
        <w:t xml:space="preserve"> een Europese openbare aanbesteding heeft gehouden, binnen de provincie Utrecht kenbaar onder het nummer </w:t>
      </w:r>
      <w:r w:rsidR="005568E9" w:rsidRPr="00C1572A">
        <w:rPr>
          <w:rFonts w:ascii="Arial" w:eastAsia="Calibri" w:hAnsi="Arial" w:cs="Arial"/>
          <w:sz w:val="18"/>
          <w:szCs w:val="18"/>
        </w:rPr>
        <w:t>15320</w:t>
      </w:r>
      <w:r w:rsidRPr="00C1572A">
        <w:rPr>
          <w:rFonts w:ascii="Arial" w:eastAsia="Calibri" w:hAnsi="Arial" w:cs="Arial"/>
          <w:sz w:val="18"/>
          <w:szCs w:val="18"/>
        </w:rPr>
        <w:t>, gedaan heeft (hierna te noemen: de Aanbesteding);</w:t>
      </w:r>
    </w:p>
    <w:p w14:paraId="645AC557" w14:textId="2EDEDD52" w:rsidR="00C13EE1" w:rsidRPr="00C1572A" w:rsidRDefault="00C13EE1" w:rsidP="00C13EE1">
      <w:pPr>
        <w:numPr>
          <w:ilvl w:val="0"/>
          <w:numId w:val="1"/>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Opdrachtnemer daartoe op </w:t>
      </w:r>
      <w:r w:rsidR="00E9244E" w:rsidRPr="00C1572A">
        <w:rPr>
          <w:rFonts w:ascii="Arial" w:eastAsia="Calibri" w:hAnsi="Arial" w:cs="Arial"/>
          <w:sz w:val="18"/>
          <w:szCs w:val="18"/>
          <w:highlight w:val="yellow"/>
        </w:rPr>
        <w:t>DATUM</w:t>
      </w:r>
      <w:r w:rsidRPr="00C1572A">
        <w:rPr>
          <w:rFonts w:ascii="Arial" w:eastAsia="Calibri" w:hAnsi="Arial" w:cs="Arial"/>
          <w:sz w:val="18"/>
          <w:szCs w:val="18"/>
        </w:rPr>
        <w:t xml:space="preserve"> een inschrijving heeft ingediend (hierna te noemen: de Inschrijving);</w:t>
      </w:r>
    </w:p>
    <w:p w14:paraId="095184EF" w14:textId="77777777" w:rsidR="00C13EE1" w:rsidRPr="00C1572A" w:rsidRDefault="00C13EE1" w:rsidP="00C13EE1">
      <w:pPr>
        <w:numPr>
          <w:ilvl w:val="0"/>
          <w:numId w:val="1"/>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De Provincie de Opdrachtnemer definitief heeft gegund. Conform de aanbestedingsleidraad komt de Overeenkomst pas tot stand door het tekenen van deze Oplegovereenkomst. </w:t>
      </w:r>
    </w:p>
    <w:p w14:paraId="17656EA3" w14:textId="77777777" w:rsidR="00C13EE1" w:rsidRPr="00C1572A" w:rsidRDefault="00C13EE1" w:rsidP="00C13EE1">
      <w:pPr>
        <w:numPr>
          <w:ilvl w:val="0"/>
          <w:numId w:val="1"/>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Deze Oplegovereenkomst is hiernaast bedoeld om een aantal administratieve processen in te kunnen regelen. Voor de inhoudelijke kant van het contract dienen de Aanbestedingsstukken in combinatie met de Inschrijving geraadpleegd te worden. </w:t>
      </w:r>
    </w:p>
    <w:p w14:paraId="29522454"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4F487E6F"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Verklaren te zijn overeengekomen als volgt:</w:t>
      </w:r>
    </w:p>
    <w:p w14:paraId="2B2752F3"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1EA5F9F7" w14:textId="77777777" w:rsidR="00C13EE1" w:rsidRPr="00C13EE1" w:rsidRDefault="00C13EE1" w:rsidP="00C13EE1">
      <w:pPr>
        <w:numPr>
          <w:ilvl w:val="0"/>
          <w:numId w:val="3"/>
        </w:numPr>
        <w:spacing w:after="0" w:line="240" w:lineRule="auto"/>
        <w:contextualSpacing/>
        <w:rPr>
          <w:rFonts w:ascii="Arial" w:eastAsia="Calibri" w:hAnsi="Arial" w:cs="Arial"/>
          <w:b/>
          <w:sz w:val="18"/>
          <w:szCs w:val="18"/>
          <w:lang w:val="en-US"/>
        </w:rPr>
      </w:pPr>
      <w:r w:rsidRPr="00C1572A">
        <w:rPr>
          <w:rFonts w:ascii="Arial" w:eastAsia="Calibri" w:hAnsi="Arial" w:cs="Arial"/>
          <w:b/>
          <w:sz w:val="18"/>
          <w:szCs w:val="18"/>
        </w:rPr>
        <w:t xml:space="preserve">       </w:t>
      </w:r>
      <w:r w:rsidRPr="00C13EE1">
        <w:rPr>
          <w:rFonts w:ascii="Arial" w:eastAsia="Calibri" w:hAnsi="Arial" w:cs="Arial"/>
          <w:b/>
          <w:sz w:val="18"/>
          <w:szCs w:val="18"/>
          <w:lang w:val="en-US"/>
        </w:rPr>
        <w:t>Definities.</w:t>
      </w:r>
    </w:p>
    <w:p w14:paraId="6073295B" w14:textId="77777777" w:rsidR="00C13EE1" w:rsidRPr="00C1572A" w:rsidRDefault="00C13EE1" w:rsidP="00C13EE1">
      <w:pPr>
        <w:numPr>
          <w:ilvl w:val="0"/>
          <w:numId w:val="4"/>
        </w:numPr>
        <w:spacing w:after="0" w:line="240" w:lineRule="auto"/>
        <w:contextualSpacing/>
        <w:rPr>
          <w:rFonts w:ascii="Arial" w:eastAsia="Calibri" w:hAnsi="Arial" w:cs="Arial"/>
          <w:sz w:val="18"/>
          <w:szCs w:val="18"/>
        </w:rPr>
      </w:pPr>
      <w:r w:rsidRPr="00C1572A">
        <w:rPr>
          <w:rFonts w:ascii="Arial" w:eastAsia="Calibri" w:hAnsi="Arial" w:cs="Arial"/>
          <w:sz w:val="18"/>
          <w:szCs w:val="18"/>
        </w:rPr>
        <w:t>Oplegovereenkomst: deze (getekende) overeenkomst, welke onderdeel uitmaakt van de Overeenkomst;</w:t>
      </w:r>
    </w:p>
    <w:p w14:paraId="3D0683D7" w14:textId="77777777" w:rsidR="00C13EE1" w:rsidRPr="00C1572A" w:rsidRDefault="00C13EE1" w:rsidP="00C13EE1">
      <w:pPr>
        <w:numPr>
          <w:ilvl w:val="0"/>
          <w:numId w:val="4"/>
        </w:numPr>
        <w:spacing w:after="0" w:line="240" w:lineRule="auto"/>
        <w:contextualSpacing/>
        <w:rPr>
          <w:rFonts w:ascii="Arial" w:eastAsia="Calibri" w:hAnsi="Arial" w:cs="Arial"/>
          <w:sz w:val="18"/>
          <w:szCs w:val="18"/>
        </w:rPr>
      </w:pPr>
      <w:r w:rsidRPr="00C1572A">
        <w:rPr>
          <w:rFonts w:ascii="Arial" w:eastAsia="Calibri" w:hAnsi="Arial" w:cs="Arial"/>
          <w:sz w:val="18"/>
          <w:szCs w:val="18"/>
        </w:rPr>
        <w:t>Overeenkomst: alle Aanbestedingsstukken, Inschrijving, Oplegovereenkomst, de Algemene Inkoopvoorwaarden P12 2018;</w:t>
      </w:r>
    </w:p>
    <w:p w14:paraId="3DFCABA4" w14:textId="65D39456" w:rsidR="00C13EE1" w:rsidRPr="00C1572A" w:rsidRDefault="00C13EE1" w:rsidP="00C13EE1">
      <w:pPr>
        <w:numPr>
          <w:ilvl w:val="0"/>
          <w:numId w:val="4"/>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Aanbestedingsstukken: alle op TenderNed gepubliceerde stukken, waaronder in ieder geval de aankondiging van de Aanbesteding, de </w:t>
      </w:r>
      <w:r w:rsidR="0088725E" w:rsidRPr="00C1572A">
        <w:rPr>
          <w:rFonts w:ascii="Arial" w:eastAsia="Calibri" w:hAnsi="Arial" w:cs="Arial"/>
          <w:sz w:val="18"/>
          <w:szCs w:val="18"/>
        </w:rPr>
        <w:t>selectieleidraad en gunningsleidraad</w:t>
      </w:r>
      <w:r w:rsidRPr="00C1572A">
        <w:rPr>
          <w:rFonts w:ascii="Arial" w:eastAsia="Calibri" w:hAnsi="Arial" w:cs="Arial"/>
          <w:sz w:val="18"/>
          <w:szCs w:val="18"/>
        </w:rPr>
        <w:t xml:space="preserve"> met bijlagen, de nota’s van inlichtingen </w:t>
      </w:r>
      <w:r w:rsidR="0088725E" w:rsidRPr="00C1572A">
        <w:rPr>
          <w:rFonts w:ascii="Arial" w:eastAsia="Calibri" w:hAnsi="Arial" w:cs="Arial"/>
          <w:sz w:val="18"/>
          <w:szCs w:val="18"/>
        </w:rPr>
        <w:t xml:space="preserve">d.d. </w:t>
      </w:r>
      <w:r w:rsidR="00E9244E" w:rsidRPr="00C1572A">
        <w:rPr>
          <w:rFonts w:ascii="Arial" w:eastAsia="Calibri" w:hAnsi="Arial" w:cs="Arial"/>
          <w:sz w:val="18"/>
          <w:szCs w:val="18"/>
          <w:highlight w:val="yellow"/>
        </w:rPr>
        <w:t>datum</w:t>
      </w:r>
      <w:r w:rsidR="0088725E" w:rsidRPr="00C1572A">
        <w:rPr>
          <w:rFonts w:ascii="Arial" w:eastAsia="Calibri" w:hAnsi="Arial" w:cs="Arial"/>
          <w:sz w:val="18"/>
          <w:szCs w:val="18"/>
        </w:rPr>
        <w:t xml:space="preserve"> </w:t>
      </w:r>
      <w:r w:rsidRPr="00C1572A">
        <w:rPr>
          <w:rFonts w:ascii="Arial" w:eastAsia="Calibri" w:hAnsi="Arial" w:cs="Arial"/>
          <w:sz w:val="18"/>
          <w:szCs w:val="18"/>
        </w:rPr>
        <w:t>met uitzondering van de Algemene Inkoopvoorwaarden P12 2018.</w:t>
      </w:r>
    </w:p>
    <w:p w14:paraId="215198EF" w14:textId="77777777" w:rsidR="00C13EE1" w:rsidRPr="00C1572A" w:rsidRDefault="00C13EE1" w:rsidP="00C13EE1">
      <w:pPr>
        <w:numPr>
          <w:ilvl w:val="0"/>
          <w:numId w:val="4"/>
        </w:numPr>
        <w:spacing w:after="0" w:line="240" w:lineRule="auto"/>
        <w:contextualSpacing/>
        <w:rPr>
          <w:rFonts w:ascii="Arial" w:eastAsia="Calibri" w:hAnsi="Arial" w:cs="Arial"/>
          <w:sz w:val="18"/>
          <w:szCs w:val="18"/>
        </w:rPr>
      </w:pPr>
      <w:r w:rsidRPr="00C1572A">
        <w:rPr>
          <w:rFonts w:ascii="Arial" w:eastAsia="Calibri" w:hAnsi="Arial" w:cs="Arial"/>
          <w:sz w:val="18"/>
          <w:szCs w:val="18"/>
        </w:rPr>
        <w:t>Inschrijving</w:t>
      </w:r>
      <w:r w:rsidRPr="00C1572A">
        <w:rPr>
          <w:rFonts w:ascii="Arial" w:eastAsia="Calibri" w:hAnsi="Arial" w:cs="Arial"/>
          <w:b/>
          <w:sz w:val="18"/>
          <w:szCs w:val="18"/>
        </w:rPr>
        <w:t xml:space="preserve">; </w:t>
      </w:r>
      <w:r w:rsidRPr="00C1572A">
        <w:rPr>
          <w:rFonts w:ascii="Arial" w:eastAsia="Calibri" w:hAnsi="Arial" w:cs="Arial"/>
          <w:sz w:val="18"/>
          <w:szCs w:val="18"/>
        </w:rPr>
        <w:t xml:space="preserve">de door Opdrachtnemer ingediende inschrijving, inclusief een eventuele toelichting/uitleg (schriftelijk en mondeling) op de inschrijving. </w:t>
      </w:r>
    </w:p>
    <w:p w14:paraId="5264C0F2" w14:textId="77777777" w:rsidR="00C13EE1" w:rsidRPr="00C13EE1" w:rsidRDefault="00C13EE1" w:rsidP="00C13EE1">
      <w:pPr>
        <w:tabs>
          <w:tab w:val="left" w:pos="3744"/>
        </w:tabs>
        <w:spacing w:after="0" w:line="240" w:lineRule="auto"/>
        <w:rPr>
          <w:rFonts w:ascii="Arial" w:eastAsia="Times New Roman" w:hAnsi="Arial" w:cs="Arial"/>
          <w:spacing w:val="5"/>
          <w:sz w:val="18"/>
          <w:szCs w:val="18"/>
          <w:lang w:eastAsia="nl-NL"/>
        </w:rPr>
      </w:pPr>
    </w:p>
    <w:p w14:paraId="7E4ADF9F"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2.</w:t>
      </w:r>
      <w:r w:rsidRPr="00C13EE1">
        <w:rPr>
          <w:rFonts w:ascii="Arial" w:eastAsia="Times New Roman" w:hAnsi="Arial" w:cs="Arial"/>
          <w:b/>
          <w:spacing w:val="5"/>
          <w:sz w:val="18"/>
          <w:szCs w:val="18"/>
          <w:lang w:eastAsia="nl-NL"/>
        </w:rPr>
        <w:tab/>
        <w:t>Werkzaamheden.</w:t>
      </w:r>
    </w:p>
    <w:p w14:paraId="1971E38E" w14:textId="417C941E"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2.1.</w:t>
      </w:r>
      <w:r w:rsidRPr="00C13EE1">
        <w:rPr>
          <w:rFonts w:ascii="Arial" w:eastAsia="Times New Roman" w:hAnsi="Arial" w:cs="Arial"/>
          <w:spacing w:val="5"/>
          <w:sz w:val="18"/>
          <w:szCs w:val="18"/>
          <w:lang w:eastAsia="nl-NL"/>
        </w:rPr>
        <w:tab/>
        <w:t>De Werkzaamheden</w:t>
      </w:r>
      <w:r w:rsidR="005568E9">
        <w:rPr>
          <w:rFonts w:ascii="Arial" w:eastAsia="Times New Roman" w:hAnsi="Arial" w:cs="Arial"/>
          <w:spacing w:val="5"/>
          <w:sz w:val="18"/>
          <w:szCs w:val="18"/>
          <w:lang w:eastAsia="nl-NL"/>
        </w:rPr>
        <w:t xml:space="preserve"> hebben betrekking op netwerkbeheersdiensten DVM-WAN en</w:t>
      </w:r>
      <w:r w:rsidRPr="00C13EE1">
        <w:rPr>
          <w:rFonts w:ascii="Arial" w:eastAsia="Times New Roman" w:hAnsi="Arial" w:cs="Arial"/>
          <w:spacing w:val="5"/>
          <w:sz w:val="18"/>
          <w:szCs w:val="18"/>
          <w:lang w:eastAsia="nl-NL"/>
        </w:rPr>
        <w:t xml:space="preserve"> bestaan uit hetgeen is opgenomen in de </w:t>
      </w:r>
      <w:r w:rsidR="005568E9">
        <w:rPr>
          <w:rFonts w:ascii="Arial" w:eastAsia="Times New Roman" w:hAnsi="Arial" w:cs="Arial"/>
          <w:spacing w:val="5"/>
          <w:sz w:val="18"/>
          <w:szCs w:val="18"/>
          <w:lang w:eastAsia="nl-NL"/>
        </w:rPr>
        <w:t>gunningsleidraad en daarbij behorende bijlagen</w:t>
      </w:r>
      <w:r w:rsidR="001D7792">
        <w:rPr>
          <w:rFonts w:ascii="Arial" w:eastAsia="Times New Roman" w:hAnsi="Arial" w:cs="Arial"/>
          <w:spacing w:val="5"/>
          <w:sz w:val="18"/>
          <w:szCs w:val="18"/>
          <w:lang w:eastAsia="nl-NL"/>
        </w:rPr>
        <w:t xml:space="preserve"> (d.d</w:t>
      </w:r>
      <w:r w:rsidR="00E9244E">
        <w:rPr>
          <w:rFonts w:ascii="Arial" w:eastAsia="Times New Roman" w:hAnsi="Arial" w:cs="Arial"/>
          <w:spacing w:val="5"/>
          <w:sz w:val="18"/>
          <w:szCs w:val="18"/>
          <w:lang w:eastAsia="nl-NL"/>
        </w:rPr>
        <w:t>. datum</w:t>
      </w:r>
      <w:r w:rsidR="001D7792">
        <w:rPr>
          <w:rFonts w:ascii="Arial" w:eastAsia="Times New Roman" w:hAnsi="Arial" w:cs="Arial"/>
          <w:spacing w:val="5"/>
          <w:sz w:val="18"/>
          <w:szCs w:val="18"/>
          <w:lang w:eastAsia="nl-NL"/>
        </w:rPr>
        <w:t>)</w:t>
      </w:r>
      <w:r w:rsidR="00F8192E">
        <w:rPr>
          <w:rFonts w:ascii="Arial" w:eastAsia="Times New Roman" w:hAnsi="Arial" w:cs="Arial"/>
          <w:spacing w:val="5"/>
          <w:sz w:val="18"/>
          <w:szCs w:val="18"/>
          <w:lang w:eastAsia="nl-NL"/>
        </w:rPr>
        <w:t xml:space="preserve"> </w:t>
      </w:r>
      <w:r w:rsidRPr="00C13EE1">
        <w:rPr>
          <w:rFonts w:ascii="Arial" w:eastAsia="Times New Roman" w:hAnsi="Arial" w:cs="Arial"/>
          <w:spacing w:val="5"/>
          <w:sz w:val="18"/>
          <w:szCs w:val="18"/>
          <w:lang w:eastAsia="nl-NL"/>
        </w:rPr>
        <w:t xml:space="preserve">en de Inschrijving met betrekking tot voornoemde Aanbesteding. </w:t>
      </w:r>
    </w:p>
    <w:p w14:paraId="41337DC0"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2.2.</w:t>
      </w:r>
      <w:r w:rsidRPr="00C13EE1">
        <w:rPr>
          <w:rFonts w:ascii="Arial" w:eastAsia="Times New Roman" w:hAnsi="Arial" w:cs="Arial"/>
          <w:spacing w:val="5"/>
          <w:sz w:val="18"/>
          <w:szCs w:val="18"/>
          <w:lang w:eastAsia="nl-NL"/>
        </w:rPr>
        <w:tab/>
        <w:t>De dienstverlening zal worden verricht op de wijze als weergegeven in deze Overeenkomst. De Overeenkomst bestaat uit verschillende stukken die allen onlosmakelijk deel uitmaken van deze Overeenkomst. Voor zover de stukken, die in rangorde na deze Oplegovereenkomst komen, met elkaar in tegenspraak zijn, geldt de rangorde zoals hieronder vermeld, waarbij de hoger genoemde bijlage prevaleert boven de lager genoemde:</w:t>
      </w:r>
    </w:p>
    <w:p w14:paraId="6F6C0D4F" w14:textId="77777777" w:rsidR="00C13EE1" w:rsidRPr="00C1572A" w:rsidRDefault="00C13EE1" w:rsidP="00C13EE1">
      <w:pPr>
        <w:numPr>
          <w:ilvl w:val="0"/>
          <w:numId w:val="2"/>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De Aanbestedingsstukken van de Provincie; waarbij, indien er sprake is van tegenstrijdigheden tussen de </w:t>
      </w:r>
      <w:r w:rsidR="00DF3C50" w:rsidRPr="00C1572A">
        <w:rPr>
          <w:rFonts w:ascii="Arial" w:eastAsia="Calibri" w:hAnsi="Arial" w:cs="Arial"/>
          <w:sz w:val="18"/>
          <w:szCs w:val="18"/>
        </w:rPr>
        <w:t>gunningsleidraad</w:t>
      </w:r>
      <w:r w:rsidRPr="00C1572A">
        <w:rPr>
          <w:rFonts w:ascii="Arial" w:eastAsia="Calibri" w:hAnsi="Arial" w:cs="Arial"/>
          <w:sz w:val="18"/>
          <w:szCs w:val="18"/>
        </w:rPr>
        <w:t xml:space="preserve"> en een Nota van Inlichtingen de Nota van Inlichtingen voorgaat en indien er tegenstrijdigheden zijn tussen de Nota’s van Inlichtingen degene met de meer recente datum prevaleert boven die met een eerdere datum;</w:t>
      </w:r>
    </w:p>
    <w:p w14:paraId="1F477262" w14:textId="77777777" w:rsidR="00C13EE1" w:rsidRPr="00C1572A" w:rsidRDefault="00C13EE1" w:rsidP="00C13EE1">
      <w:pPr>
        <w:numPr>
          <w:ilvl w:val="0"/>
          <w:numId w:val="2"/>
        </w:numPr>
        <w:spacing w:after="0" w:line="240" w:lineRule="auto"/>
        <w:contextualSpacing/>
        <w:rPr>
          <w:rFonts w:ascii="Arial" w:eastAsia="Calibri" w:hAnsi="Arial" w:cs="Arial"/>
          <w:sz w:val="18"/>
          <w:szCs w:val="18"/>
        </w:rPr>
      </w:pPr>
      <w:r w:rsidRPr="00C1572A">
        <w:rPr>
          <w:rFonts w:ascii="Arial" w:eastAsia="Calibri" w:hAnsi="Arial" w:cs="Arial"/>
          <w:sz w:val="18"/>
          <w:szCs w:val="18"/>
        </w:rPr>
        <w:t>de Algemene Inkoopvoorwaarden voor leveringen en diensten van de Provincie Utrecht (hierna te noemen: AIV P12 2018);</w:t>
      </w:r>
    </w:p>
    <w:p w14:paraId="12FBD59F" w14:textId="77777777" w:rsidR="00AF4378" w:rsidRPr="00C1572A" w:rsidRDefault="00AF4378" w:rsidP="00AF4378">
      <w:pPr>
        <w:spacing w:after="0" w:line="240" w:lineRule="auto"/>
        <w:contextualSpacing/>
        <w:rPr>
          <w:rFonts w:ascii="Arial" w:eastAsia="Calibri" w:hAnsi="Arial" w:cs="Arial"/>
          <w:sz w:val="18"/>
          <w:szCs w:val="18"/>
        </w:rPr>
      </w:pPr>
    </w:p>
    <w:p w14:paraId="623EFB31" w14:textId="77777777" w:rsidR="001D7792" w:rsidRPr="00C1572A" w:rsidRDefault="001D7792" w:rsidP="00AF4378">
      <w:pPr>
        <w:spacing w:after="0" w:line="240" w:lineRule="auto"/>
        <w:contextualSpacing/>
        <w:rPr>
          <w:rFonts w:ascii="Arial" w:eastAsia="Calibri" w:hAnsi="Arial" w:cs="Arial"/>
          <w:sz w:val="18"/>
          <w:szCs w:val="18"/>
        </w:rPr>
      </w:pPr>
    </w:p>
    <w:p w14:paraId="25377D1D" w14:textId="77777777" w:rsidR="00AF4378" w:rsidRPr="00C1572A" w:rsidRDefault="00AF4378" w:rsidP="00AF4378">
      <w:pPr>
        <w:spacing w:after="0" w:line="240" w:lineRule="auto"/>
        <w:contextualSpacing/>
        <w:rPr>
          <w:rFonts w:ascii="Arial" w:eastAsia="Calibri" w:hAnsi="Arial" w:cs="Arial"/>
          <w:sz w:val="18"/>
          <w:szCs w:val="18"/>
        </w:rPr>
      </w:pPr>
    </w:p>
    <w:p w14:paraId="5CC7941B" w14:textId="77777777" w:rsidR="00AF4378" w:rsidRPr="00C1572A" w:rsidRDefault="00AF4378" w:rsidP="00AF4378">
      <w:pPr>
        <w:spacing w:after="0" w:line="240" w:lineRule="auto"/>
        <w:contextualSpacing/>
        <w:rPr>
          <w:rFonts w:ascii="Arial" w:eastAsia="Calibri" w:hAnsi="Arial" w:cs="Arial"/>
          <w:sz w:val="18"/>
          <w:szCs w:val="18"/>
        </w:rPr>
      </w:pPr>
    </w:p>
    <w:p w14:paraId="6F89B017" w14:textId="77777777" w:rsidR="00AF4378" w:rsidRPr="00C1572A" w:rsidRDefault="00AF4378" w:rsidP="00AF4378">
      <w:pPr>
        <w:spacing w:after="0" w:line="240" w:lineRule="auto"/>
        <w:contextualSpacing/>
        <w:rPr>
          <w:rFonts w:ascii="Arial" w:eastAsia="Calibri" w:hAnsi="Arial" w:cs="Arial"/>
          <w:sz w:val="18"/>
          <w:szCs w:val="18"/>
        </w:rPr>
      </w:pPr>
    </w:p>
    <w:p w14:paraId="10354BDC" w14:textId="798925A2" w:rsidR="00C13EE1" w:rsidRPr="00C1572A" w:rsidRDefault="00C13EE1" w:rsidP="00C13EE1">
      <w:pPr>
        <w:numPr>
          <w:ilvl w:val="0"/>
          <w:numId w:val="2"/>
        </w:numPr>
        <w:spacing w:after="0" w:line="240" w:lineRule="auto"/>
        <w:contextualSpacing/>
        <w:rPr>
          <w:rFonts w:ascii="Arial" w:eastAsia="Calibri" w:hAnsi="Arial" w:cs="Arial"/>
          <w:sz w:val="18"/>
          <w:szCs w:val="18"/>
        </w:rPr>
      </w:pPr>
      <w:r w:rsidRPr="00C1572A">
        <w:rPr>
          <w:rFonts w:ascii="Arial" w:eastAsia="Calibri" w:hAnsi="Arial" w:cs="Arial"/>
          <w:sz w:val="18"/>
          <w:szCs w:val="18"/>
        </w:rPr>
        <w:t xml:space="preserve">de Inschrijving van Opdrachtnemer </w:t>
      </w:r>
      <w:r w:rsidR="00F8192E" w:rsidRPr="00C1572A">
        <w:rPr>
          <w:rFonts w:ascii="Arial" w:eastAsia="Calibri" w:hAnsi="Arial" w:cs="Arial"/>
          <w:sz w:val="18"/>
          <w:szCs w:val="18"/>
        </w:rPr>
        <w:t xml:space="preserve">d.d. </w:t>
      </w:r>
      <w:r w:rsidR="00E365AF" w:rsidRPr="00C1572A">
        <w:rPr>
          <w:rFonts w:ascii="Arial" w:eastAsia="Calibri" w:hAnsi="Arial" w:cs="Arial"/>
          <w:sz w:val="18"/>
          <w:szCs w:val="18"/>
          <w:highlight w:val="yellow"/>
        </w:rPr>
        <w:t>Datum</w:t>
      </w:r>
      <w:r w:rsidRPr="00C1572A">
        <w:rPr>
          <w:rFonts w:ascii="Arial" w:eastAsia="Calibri" w:hAnsi="Arial" w:cs="Arial"/>
          <w:sz w:val="18"/>
          <w:szCs w:val="18"/>
        </w:rPr>
        <w:t xml:space="preserve"> tenzij hetgeen in de Inschrijving is opgenomen boven de door de Provincie gestelde eisen gaat. Voor die onderdelen prevaleert de Inschrijving boven de Aanbestedingsstukken en AIV P12 2018. </w:t>
      </w:r>
    </w:p>
    <w:p w14:paraId="67ABE0CE"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2.3</w:t>
      </w:r>
      <w:r w:rsidRPr="00C13EE1">
        <w:rPr>
          <w:rFonts w:ascii="Arial" w:eastAsia="Times New Roman" w:hAnsi="Arial" w:cs="Arial"/>
          <w:spacing w:val="5"/>
          <w:sz w:val="18"/>
          <w:szCs w:val="18"/>
          <w:lang w:eastAsia="nl-NL"/>
        </w:rPr>
        <w:tab/>
        <w:t xml:space="preserve">Opdrachtnemer zal zijn prestaties goed en zorgvuldig leveren met inachtneming van de belangen van de Provincie, waarbij Opdrachtnemer Provincie tijdig en adequaat van mogelijke problemen bij de uitvoering van de Overeenkomst informeert. </w:t>
      </w:r>
    </w:p>
    <w:p w14:paraId="47DC2D48"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64C1F2F4"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3.</w:t>
      </w:r>
      <w:r w:rsidRPr="00C13EE1">
        <w:rPr>
          <w:rFonts w:ascii="Arial" w:eastAsia="Times New Roman" w:hAnsi="Arial" w:cs="Arial"/>
          <w:b/>
          <w:spacing w:val="5"/>
          <w:sz w:val="18"/>
          <w:szCs w:val="18"/>
          <w:lang w:eastAsia="nl-NL"/>
        </w:rPr>
        <w:tab/>
        <w:t>Toepasselijkheid AIV P12 2018.</w:t>
      </w:r>
    </w:p>
    <w:p w14:paraId="7F9265A2"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3.1.</w:t>
      </w:r>
      <w:r w:rsidRPr="00C13EE1">
        <w:rPr>
          <w:rFonts w:ascii="Arial" w:eastAsia="Times New Roman" w:hAnsi="Arial" w:cs="Arial"/>
          <w:spacing w:val="5"/>
          <w:sz w:val="18"/>
          <w:szCs w:val="18"/>
          <w:lang w:eastAsia="nl-NL"/>
        </w:rPr>
        <w:tab/>
        <w:t xml:space="preserve">Op de Overeenkomst zijn de AIV P12 2018 van toepassing. Andere algemene of bijzondere voorwaarden, waaronder begrepen de algemene voorwaarden van Leverancier, zijn niet van toepassing. </w:t>
      </w:r>
    </w:p>
    <w:p w14:paraId="2E5206BE" w14:textId="5FBFB19C"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3.2.</w:t>
      </w:r>
      <w:r w:rsidRPr="00C13EE1">
        <w:rPr>
          <w:rFonts w:ascii="Arial" w:eastAsia="Times New Roman" w:hAnsi="Arial" w:cs="Arial"/>
          <w:spacing w:val="5"/>
          <w:sz w:val="18"/>
          <w:szCs w:val="18"/>
          <w:lang w:eastAsia="nl-NL"/>
        </w:rPr>
        <w:tab/>
        <w:t xml:space="preserve">De Provinciale Algemene Inkoopvoorwaarden 2018 zijn digitaal te vinden c.q. te downloaden op </w:t>
      </w:r>
      <w:hyperlink r:id="rId7" w:history="1">
        <w:r w:rsidR="0079204F">
          <w:rPr>
            <w:rStyle w:val="Hyperlink"/>
          </w:rPr>
          <w:t>https://www.provincie-utrecht.nl/sites/default/files/2020-01/Algemene%20inkoopvoorwaarden%202018.pdf</w:t>
        </w:r>
      </w:hyperlink>
    </w:p>
    <w:p w14:paraId="1BD9697D"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7EB0984E"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4.</w:t>
      </w:r>
      <w:r w:rsidRPr="00C13EE1">
        <w:rPr>
          <w:rFonts w:ascii="Arial" w:eastAsia="Times New Roman" w:hAnsi="Arial" w:cs="Arial"/>
          <w:b/>
          <w:spacing w:val="5"/>
          <w:sz w:val="18"/>
          <w:szCs w:val="18"/>
          <w:lang w:eastAsia="nl-NL"/>
        </w:rPr>
        <w:tab/>
        <w:t>Prijs en betaling.</w:t>
      </w:r>
    </w:p>
    <w:p w14:paraId="6330A5AE" w14:textId="77777777" w:rsidR="00DB0201" w:rsidRDefault="00C13EE1" w:rsidP="00DB020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4.1.</w:t>
      </w:r>
      <w:r w:rsidRPr="00C13EE1">
        <w:rPr>
          <w:rFonts w:ascii="Arial" w:eastAsia="Times New Roman" w:hAnsi="Arial" w:cs="Arial"/>
          <w:spacing w:val="5"/>
          <w:sz w:val="18"/>
          <w:szCs w:val="18"/>
          <w:lang w:eastAsia="nl-NL"/>
        </w:rPr>
        <w:tab/>
      </w:r>
      <w:r w:rsidR="00E365AF">
        <w:rPr>
          <w:rFonts w:ascii="Arial" w:eastAsia="Times New Roman" w:hAnsi="Arial" w:cs="Arial"/>
          <w:spacing w:val="5"/>
          <w:sz w:val="18"/>
          <w:szCs w:val="18"/>
          <w:lang w:eastAsia="nl-NL"/>
        </w:rPr>
        <w:t>Opdrachtnemer</w:t>
      </w:r>
      <w:r w:rsidRPr="00C13EE1">
        <w:rPr>
          <w:rFonts w:ascii="Arial" w:eastAsia="Times New Roman" w:hAnsi="Arial" w:cs="Arial"/>
          <w:spacing w:val="5"/>
          <w:sz w:val="18"/>
          <w:szCs w:val="18"/>
          <w:lang w:eastAsia="nl-NL"/>
        </w:rPr>
        <w:t xml:space="preserve"> zal de Dienstverlening verrichten tegen de prijzen en het betaalschema zoals vastgelegd in de Aanbestedingsstukken en de Inschrijving.</w:t>
      </w:r>
      <w:r w:rsidR="00DB0201">
        <w:rPr>
          <w:rFonts w:ascii="Arial" w:eastAsia="Times New Roman" w:hAnsi="Arial" w:cs="Arial"/>
          <w:spacing w:val="5"/>
          <w:sz w:val="18"/>
          <w:szCs w:val="18"/>
          <w:lang w:eastAsia="nl-NL"/>
        </w:rPr>
        <w:t xml:space="preserve"> </w:t>
      </w:r>
    </w:p>
    <w:p w14:paraId="2231A6E8" w14:textId="49F01750" w:rsidR="00DB0201" w:rsidRPr="00DB0201" w:rsidRDefault="00DB0201" w:rsidP="00DB0201">
      <w:pPr>
        <w:spacing w:after="0" w:line="240" w:lineRule="auto"/>
        <w:ind w:left="708"/>
        <w:rPr>
          <w:rFonts w:ascii="Arial" w:eastAsia="Times New Roman" w:hAnsi="Arial" w:cs="Arial"/>
          <w:spacing w:val="5"/>
          <w:sz w:val="18"/>
          <w:szCs w:val="18"/>
          <w:lang w:eastAsia="nl-NL"/>
        </w:rPr>
      </w:pPr>
      <w:r w:rsidRPr="00DB0201">
        <w:rPr>
          <w:rFonts w:ascii="Arial" w:eastAsia="Times New Roman" w:hAnsi="Arial" w:cs="Arial"/>
          <w:spacing w:val="5"/>
          <w:sz w:val="18"/>
          <w:szCs w:val="18"/>
          <w:lang w:eastAsia="nl-NL"/>
        </w:rPr>
        <w:t>De tarieven mogen jaarlijks aangepast worden, echter voor het eerst op 1 januari 202</w:t>
      </w:r>
      <w:r>
        <w:rPr>
          <w:rFonts w:ascii="Arial" w:eastAsia="Times New Roman" w:hAnsi="Arial" w:cs="Arial"/>
          <w:spacing w:val="5"/>
          <w:sz w:val="18"/>
          <w:szCs w:val="18"/>
          <w:lang w:eastAsia="nl-NL"/>
        </w:rPr>
        <w:t>2</w:t>
      </w:r>
      <w:r w:rsidRPr="00DB0201">
        <w:rPr>
          <w:rFonts w:ascii="Arial" w:eastAsia="Times New Roman" w:hAnsi="Arial" w:cs="Arial"/>
          <w:spacing w:val="5"/>
          <w:sz w:val="18"/>
          <w:szCs w:val="18"/>
          <w:lang w:eastAsia="nl-NL"/>
        </w:rPr>
        <w:t xml:space="preserve">, op basis van de CBS indexering voor </w:t>
      </w:r>
      <w:r w:rsidR="00CA23C0">
        <w:rPr>
          <w:rFonts w:ascii="Arial" w:eastAsia="Times New Roman" w:hAnsi="Arial" w:cs="Arial"/>
          <w:spacing w:val="5"/>
          <w:sz w:val="18"/>
          <w:szCs w:val="18"/>
          <w:lang w:eastAsia="nl-NL"/>
        </w:rPr>
        <w:t>IT</w:t>
      </w:r>
      <w:r w:rsidRPr="00DB0201">
        <w:rPr>
          <w:rFonts w:ascii="Arial" w:eastAsia="Times New Roman" w:hAnsi="Arial" w:cs="Arial"/>
          <w:spacing w:val="5"/>
          <w:sz w:val="18"/>
          <w:szCs w:val="18"/>
          <w:lang w:eastAsia="nl-NL"/>
        </w:rPr>
        <w:t xml:space="preserve"> dienstverlening Dienstenprijsindex (DPI). Prijsaanpassingen dienen uiterlijk een maand voor de vermelde datum ingediend</w:t>
      </w:r>
      <w:r w:rsidR="00A9638B">
        <w:rPr>
          <w:rFonts w:ascii="Arial" w:eastAsia="Times New Roman" w:hAnsi="Arial" w:cs="Arial"/>
          <w:spacing w:val="5"/>
          <w:sz w:val="18"/>
          <w:szCs w:val="18"/>
          <w:lang w:eastAsia="nl-NL"/>
        </w:rPr>
        <w:t xml:space="preserve"> te</w:t>
      </w:r>
      <w:r w:rsidRPr="00DB0201">
        <w:rPr>
          <w:rFonts w:ascii="Arial" w:eastAsia="Times New Roman" w:hAnsi="Arial" w:cs="Arial"/>
          <w:spacing w:val="5"/>
          <w:sz w:val="18"/>
          <w:szCs w:val="18"/>
          <w:lang w:eastAsia="nl-NL"/>
        </w:rPr>
        <w:t xml:space="preserve"> worden. Prijsaanpassingen kunnen uitsluitend na schriftelijke goedkeuring van de Provincie doorgevoerd worden.</w:t>
      </w:r>
    </w:p>
    <w:p w14:paraId="5B3EA8BA"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4.2.</w:t>
      </w:r>
      <w:r w:rsidRPr="00C13EE1">
        <w:rPr>
          <w:rFonts w:ascii="Arial" w:eastAsia="Times New Roman" w:hAnsi="Arial" w:cs="Arial"/>
          <w:spacing w:val="5"/>
          <w:sz w:val="18"/>
          <w:szCs w:val="18"/>
          <w:lang w:eastAsia="nl-NL"/>
        </w:rPr>
        <w:tab/>
        <w:t>De prijs en de tarieven zijn exclusief BTW en betreffen alle in het kader van het contract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DDBD2DF"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4.3.</w:t>
      </w:r>
      <w:r w:rsidRPr="00C13EE1">
        <w:rPr>
          <w:rFonts w:ascii="Arial" w:eastAsia="Times New Roman" w:hAnsi="Arial" w:cs="Arial"/>
          <w:spacing w:val="5"/>
          <w:sz w:val="18"/>
          <w:szCs w:val="18"/>
          <w:lang w:eastAsia="nl-NL"/>
        </w:rPr>
        <w:tab/>
        <w:t xml:space="preserve">De facturen dienen te worden verzonden naar: </w:t>
      </w:r>
    </w:p>
    <w:p w14:paraId="45356CAF" w14:textId="77777777" w:rsidR="00C13EE1" w:rsidRPr="00C13EE1" w:rsidRDefault="00C13EE1" w:rsidP="00C13EE1">
      <w:pPr>
        <w:spacing w:after="0" w:line="240" w:lineRule="auto"/>
        <w:ind w:firstLine="708"/>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 xml:space="preserve">Provincie Utrecht </w:t>
      </w:r>
    </w:p>
    <w:p w14:paraId="2D974DD7" w14:textId="77777777" w:rsidR="00C13EE1" w:rsidRPr="00C13EE1" w:rsidRDefault="00C13EE1" w:rsidP="00C13EE1">
      <w:pPr>
        <w:spacing w:after="0" w:line="240" w:lineRule="auto"/>
        <w:ind w:firstLine="708"/>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Crediteurenadministratie</w:t>
      </w:r>
    </w:p>
    <w:p w14:paraId="209209E6" w14:textId="1323D1BA" w:rsidR="00C13EE1" w:rsidRPr="00C13EE1" w:rsidRDefault="00C13EE1" w:rsidP="00C13EE1">
      <w:pPr>
        <w:spacing w:after="0" w:line="240" w:lineRule="auto"/>
        <w:ind w:firstLine="708"/>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 xml:space="preserve">T.a.v. Contactpersoon </w:t>
      </w:r>
      <w:r w:rsidR="00CA23C0">
        <w:rPr>
          <w:rFonts w:ascii="Arial" w:eastAsia="Times New Roman" w:hAnsi="Arial" w:cs="Arial"/>
          <w:b/>
          <w:spacing w:val="5"/>
          <w:sz w:val="18"/>
          <w:szCs w:val="18"/>
          <w:lang w:eastAsia="nl-NL"/>
        </w:rPr>
        <w:t>Friso van der Vaart</w:t>
      </w:r>
    </w:p>
    <w:p w14:paraId="1D927966" w14:textId="77777777" w:rsidR="00C13EE1" w:rsidRPr="00C13EE1" w:rsidRDefault="00C13EE1" w:rsidP="00C13EE1">
      <w:pPr>
        <w:spacing w:after="0" w:line="240" w:lineRule="auto"/>
        <w:ind w:firstLine="708"/>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Postbus 80300</w:t>
      </w:r>
    </w:p>
    <w:p w14:paraId="1748046A" w14:textId="77777777" w:rsidR="00C13EE1" w:rsidRPr="00C13EE1" w:rsidRDefault="00C13EE1" w:rsidP="00C13EE1">
      <w:pPr>
        <w:spacing w:after="0" w:line="240" w:lineRule="auto"/>
        <w:ind w:firstLine="708"/>
        <w:rPr>
          <w:rFonts w:ascii="Arial" w:eastAsia="Times New Roman" w:hAnsi="Arial" w:cs="Arial"/>
          <w:spacing w:val="5"/>
          <w:sz w:val="18"/>
          <w:szCs w:val="18"/>
          <w:lang w:eastAsia="nl-NL"/>
        </w:rPr>
      </w:pPr>
      <w:r w:rsidRPr="00C13EE1">
        <w:rPr>
          <w:rFonts w:ascii="Arial" w:eastAsia="Times New Roman" w:hAnsi="Arial" w:cs="Arial"/>
          <w:b/>
          <w:spacing w:val="5"/>
          <w:sz w:val="18"/>
          <w:szCs w:val="18"/>
          <w:lang w:eastAsia="nl-NL"/>
        </w:rPr>
        <w:t>3508 TH Utrecht</w:t>
      </w:r>
      <w:r w:rsidRPr="00C13EE1">
        <w:rPr>
          <w:rFonts w:ascii="Arial" w:eastAsia="Times New Roman" w:hAnsi="Arial" w:cs="Arial"/>
          <w:spacing w:val="5"/>
          <w:sz w:val="18"/>
          <w:szCs w:val="18"/>
          <w:lang w:eastAsia="nl-NL"/>
        </w:rPr>
        <w:t>.</w:t>
      </w:r>
    </w:p>
    <w:p w14:paraId="40DE1F7D" w14:textId="4E73D45F"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4.4.</w:t>
      </w:r>
      <w:r w:rsidRPr="00C13EE1">
        <w:rPr>
          <w:rFonts w:ascii="Arial" w:eastAsia="Times New Roman" w:hAnsi="Arial" w:cs="Arial"/>
          <w:spacing w:val="5"/>
          <w:sz w:val="18"/>
          <w:szCs w:val="18"/>
          <w:lang w:eastAsia="nl-NL"/>
        </w:rPr>
        <w:tab/>
        <w:t xml:space="preserve">Leverancier factureert onder vermelding van </w:t>
      </w:r>
      <w:r w:rsidRPr="00C13EE1">
        <w:rPr>
          <w:rFonts w:ascii="Arial" w:eastAsia="Times New Roman" w:hAnsi="Arial" w:cs="Arial"/>
          <w:b/>
          <w:spacing w:val="5"/>
          <w:sz w:val="18"/>
          <w:szCs w:val="18"/>
          <w:lang w:eastAsia="nl-NL"/>
        </w:rPr>
        <w:t>verplichtingennummer</w:t>
      </w:r>
      <w:r w:rsidRPr="00C13EE1">
        <w:rPr>
          <w:rFonts w:ascii="Arial" w:eastAsia="Times New Roman" w:hAnsi="Arial" w:cs="Arial"/>
          <w:spacing w:val="5"/>
          <w:sz w:val="18"/>
          <w:szCs w:val="18"/>
          <w:lang w:eastAsia="nl-NL"/>
        </w:rPr>
        <w:t xml:space="preserve">: </w:t>
      </w:r>
      <w:r w:rsidR="00D8570F" w:rsidRPr="00D8570F">
        <w:rPr>
          <w:rFonts w:ascii="Arial" w:eastAsia="Times New Roman" w:hAnsi="Arial" w:cs="Arial"/>
          <w:spacing w:val="5"/>
          <w:sz w:val="18"/>
          <w:szCs w:val="18"/>
          <w:highlight w:val="yellow"/>
          <w:lang w:eastAsia="nl-NL"/>
        </w:rPr>
        <w:t>XX</w:t>
      </w:r>
    </w:p>
    <w:p w14:paraId="246AD51B" w14:textId="2237C797" w:rsid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4.5.</w:t>
      </w:r>
      <w:r w:rsidRPr="00C13EE1">
        <w:rPr>
          <w:rFonts w:ascii="Arial" w:eastAsia="Times New Roman" w:hAnsi="Arial" w:cs="Arial"/>
          <w:spacing w:val="5"/>
          <w:sz w:val="18"/>
          <w:szCs w:val="18"/>
          <w:lang w:eastAsia="nl-NL"/>
        </w:rPr>
        <w:tab/>
        <w:t>Facturatie geschiedt: maandelijks tenzij in de Aanbestedingsstukken anders is overeengekomen.</w:t>
      </w:r>
      <w:r w:rsidR="00B2000F">
        <w:rPr>
          <w:rFonts w:ascii="Arial" w:eastAsia="Times New Roman" w:hAnsi="Arial" w:cs="Arial"/>
          <w:spacing w:val="5"/>
          <w:sz w:val="18"/>
          <w:szCs w:val="18"/>
          <w:lang w:eastAsia="nl-NL"/>
        </w:rPr>
        <w:t xml:space="preserve"> </w:t>
      </w:r>
    </w:p>
    <w:p w14:paraId="50F0A5C6" w14:textId="78904957" w:rsidR="00B2000F" w:rsidRPr="00C13EE1" w:rsidRDefault="00B2000F" w:rsidP="00C13EE1">
      <w:pPr>
        <w:spacing w:after="0" w:line="240" w:lineRule="auto"/>
        <w:rPr>
          <w:rFonts w:ascii="Arial" w:eastAsia="Times New Roman" w:hAnsi="Arial" w:cs="Arial"/>
          <w:spacing w:val="5"/>
          <w:sz w:val="18"/>
          <w:szCs w:val="18"/>
          <w:lang w:eastAsia="nl-NL"/>
        </w:rPr>
      </w:pPr>
      <w:r>
        <w:rPr>
          <w:rFonts w:ascii="Arial" w:eastAsia="Times New Roman" w:hAnsi="Arial" w:cs="Arial"/>
          <w:spacing w:val="5"/>
          <w:sz w:val="18"/>
          <w:szCs w:val="18"/>
          <w:lang w:eastAsia="nl-NL"/>
        </w:rPr>
        <w:tab/>
        <w:t>Uren m.b.t. overige werkzaamheden apart vermelden en onderbouwen in de maandelijkse factuur.</w:t>
      </w:r>
    </w:p>
    <w:p w14:paraId="317E265B" w14:textId="12A247FB" w:rsidR="00C13EE1" w:rsidRDefault="00C13EE1" w:rsidP="00C13EE1">
      <w:pPr>
        <w:spacing w:after="0" w:line="240" w:lineRule="auto"/>
        <w:ind w:left="705" w:hanging="705"/>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4.6.</w:t>
      </w:r>
      <w:r w:rsidRPr="00C13EE1">
        <w:rPr>
          <w:rFonts w:ascii="Arial" w:eastAsia="Times New Roman" w:hAnsi="Arial" w:cs="Arial"/>
          <w:spacing w:val="5"/>
          <w:sz w:val="18"/>
          <w:szCs w:val="18"/>
          <w:lang w:eastAsia="nl-NL"/>
        </w:rPr>
        <w:tab/>
        <w:t xml:space="preserve">De facturen dienen ook digitaal te worden verzonden in pdf formaat naar: </w:t>
      </w:r>
      <w:hyperlink r:id="rId8" w:history="1">
        <w:r w:rsidR="00DB0201" w:rsidRPr="007E00D6">
          <w:rPr>
            <w:rStyle w:val="Hyperlink"/>
            <w:rFonts w:ascii="Arial" w:eastAsia="Times New Roman" w:hAnsi="Arial" w:cs="Arial"/>
            <w:spacing w:val="5"/>
            <w:sz w:val="18"/>
            <w:szCs w:val="18"/>
            <w:lang w:eastAsia="nl-NL"/>
          </w:rPr>
          <w:t>facturen@provincie-utrecht.nl</w:t>
        </w:r>
      </w:hyperlink>
    </w:p>
    <w:p w14:paraId="6F3785A5" w14:textId="70118DA2" w:rsidR="00DB0201" w:rsidRPr="00C13EE1" w:rsidRDefault="00DB0201" w:rsidP="00C13EE1">
      <w:pPr>
        <w:spacing w:after="0" w:line="240" w:lineRule="auto"/>
        <w:ind w:left="705" w:hanging="705"/>
        <w:rPr>
          <w:rFonts w:ascii="Arial" w:eastAsia="Times New Roman" w:hAnsi="Arial" w:cs="Arial"/>
          <w:spacing w:val="5"/>
          <w:sz w:val="18"/>
          <w:szCs w:val="18"/>
          <w:lang w:eastAsia="nl-NL"/>
        </w:rPr>
      </w:pPr>
    </w:p>
    <w:p w14:paraId="4F9237B7"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37704C56"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5.</w:t>
      </w:r>
      <w:r w:rsidRPr="00C13EE1">
        <w:rPr>
          <w:rFonts w:ascii="Arial" w:eastAsia="Times New Roman" w:hAnsi="Arial" w:cs="Arial"/>
          <w:b/>
          <w:spacing w:val="5"/>
          <w:sz w:val="18"/>
          <w:szCs w:val="18"/>
          <w:lang w:eastAsia="nl-NL"/>
        </w:rPr>
        <w:tab/>
        <w:t>Meerwerk.</w:t>
      </w:r>
    </w:p>
    <w:p w14:paraId="6A2D4573"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5.1.</w:t>
      </w:r>
      <w:r w:rsidRPr="00C13EE1">
        <w:rPr>
          <w:rFonts w:ascii="Arial" w:eastAsia="Times New Roman" w:hAnsi="Arial" w:cs="Arial"/>
          <w:spacing w:val="5"/>
          <w:sz w:val="18"/>
          <w:szCs w:val="18"/>
          <w:lang w:eastAsia="nl-NL"/>
        </w:rPr>
        <w:tab/>
        <w:t xml:space="preserve">Op meerwerk is het bepaalde in de AIV P12 2018 van toepassing. </w:t>
      </w:r>
    </w:p>
    <w:p w14:paraId="65CE2E2F"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5.2.</w:t>
      </w:r>
      <w:r w:rsidRPr="00C13EE1">
        <w:rPr>
          <w:rFonts w:ascii="Arial" w:eastAsia="Times New Roman" w:hAnsi="Arial" w:cs="Arial"/>
          <w:spacing w:val="5"/>
          <w:sz w:val="18"/>
          <w:szCs w:val="18"/>
          <w:lang w:eastAsia="nl-NL"/>
        </w:rPr>
        <w:tab/>
        <w:t>Voor deze Overeenkomst wordt onder het begrip schriftelijk in artikel 3 van de AIV P12 2018 enkel verstaan: een officieel schrijven in de vorm van een Verzoek tot Wijziging (VtW), getekend door een daartoe gevolmachtigde persoon.</w:t>
      </w:r>
    </w:p>
    <w:p w14:paraId="31CEA002"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5.3</w:t>
      </w:r>
      <w:r w:rsidRPr="00C13EE1">
        <w:rPr>
          <w:rFonts w:ascii="Arial" w:eastAsia="Times New Roman" w:hAnsi="Arial" w:cs="Arial"/>
          <w:spacing w:val="5"/>
          <w:sz w:val="18"/>
          <w:szCs w:val="18"/>
          <w:lang w:eastAsia="nl-NL"/>
        </w:rPr>
        <w:tab/>
        <w:t>Niet door Partijen schriftelijk overeengekomen overschrijdingen van de maximale overeenkomstwaarde komen altijd voor rekening en risico van Opdrachtnemer.</w:t>
      </w:r>
    </w:p>
    <w:p w14:paraId="5EDD4BE2"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6AB5112A"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6.</w:t>
      </w:r>
      <w:r w:rsidRPr="00C13EE1">
        <w:rPr>
          <w:rFonts w:ascii="Arial" w:eastAsia="Times New Roman" w:hAnsi="Arial" w:cs="Arial"/>
          <w:b/>
          <w:spacing w:val="5"/>
          <w:sz w:val="18"/>
          <w:szCs w:val="18"/>
          <w:lang w:eastAsia="nl-NL"/>
        </w:rPr>
        <w:tab/>
        <w:t>Inwerkingtreding en duur.</w:t>
      </w:r>
    </w:p>
    <w:p w14:paraId="3F605FF5" w14:textId="1DF4D1B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6.1.</w:t>
      </w:r>
      <w:r w:rsidRPr="00C13EE1">
        <w:rPr>
          <w:rFonts w:ascii="Arial" w:eastAsia="Times New Roman" w:hAnsi="Arial" w:cs="Arial"/>
          <w:spacing w:val="5"/>
          <w:sz w:val="18"/>
          <w:szCs w:val="18"/>
          <w:lang w:eastAsia="nl-NL"/>
        </w:rPr>
        <w:tab/>
        <w:t xml:space="preserve">Deze Overeenkomst is aangegaan op </w:t>
      </w:r>
      <w:r w:rsidR="005568E9" w:rsidRPr="005568E9">
        <w:rPr>
          <w:rFonts w:ascii="Arial" w:eastAsia="Times New Roman" w:hAnsi="Arial" w:cs="Arial"/>
          <w:spacing w:val="5"/>
          <w:sz w:val="18"/>
          <w:szCs w:val="18"/>
          <w:highlight w:val="yellow"/>
          <w:lang w:eastAsia="nl-NL"/>
        </w:rPr>
        <w:t>DATUM</w:t>
      </w:r>
      <w:r w:rsidRPr="005568E9">
        <w:rPr>
          <w:rFonts w:ascii="Arial" w:eastAsia="Times New Roman" w:hAnsi="Arial" w:cs="Arial"/>
          <w:spacing w:val="5"/>
          <w:sz w:val="18"/>
          <w:szCs w:val="18"/>
          <w:highlight w:val="yellow"/>
          <w:lang w:eastAsia="nl-NL"/>
        </w:rPr>
        <w:t xml:space="preserve">, </w:t>
      </w:r>
      <w:r w:rsidRPr="00D01F8C">
        <w:rPr>
          <w:rFonts w:ascii="Arial" w:eastAsia="Times New Roman" w:hAnsi="Arial" w:cs="Arial"/>
          <w:spacing w:val="5"/>
          <w:sz w:val="18"/>
          <w:szCs w:val="18"/>
          <w:lang w:eastAsia="nl-NL"/>
        </w:rPr>
        <w:t xml:space="preserve">voor een initiële looptijd van </w:t>
      </w:r>
      <w:r w:rsidR="005568E9" w:rsidRPr="00D01F8C">
        <w:rPr>
          <w:rFonts w:ascii="Arial" w:eastAsia="Times New Roman" w:hAnsi="Arial" w:cs="Arial"/>
          <w:spacing w:val="5"/>
          <w:sz w:val="18"/>
          <w:szCs w:val="18"/>
          <w:lang w:eastAsia="nl-NL"/>
        </w:rPr>
        <w:t>52</w:t>
      </w:r>
      <w:r w:rsidR="00F8192E" w:rsidRPr="00D01F8C">
        <w:rPr>
          <w:rFonts w:ascii="Arial" w:eastAsia="Times New Roman" w:hAnsi="Arial" w:cs="Arial"/>
          <w:spacing w:val="5"/>
          <w:sz w:val="18"/>
          <w:szCs w:val="18"/>
          <w:lang w:eastAsia="nl-NL"/>
        </w:rPr>
        <w:t xml:space="preserve"> maanden</w:t>
      </w:r>
      <w:r w:rsidRPr="00D01F8C">
        <w:rPr>
          <w:rFonts w:ascii="Arial" w:eastAsia="Times New Roman" w:hAnsi="Arial" w:cs="Arial"/>
          <w:spacing w:val="5"/>
          <w:sz w:val="18"/>
          <w:szCs w:val="18"/>
          <w:lang w:eastAsia="nl-NL"/>
        </w:rPr>
        <w:t>.</w:t>
      </w:r>
    </w:p>
    <w:p w14:paraId="6F4E22D3" w14:textId="7CAA7182"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6.2.</w:t>
      </w:r>
      <w:r w:rsidRPr="00C13EE1">
        <w:rPr>
          <w:rFonts w:ascii="Arial" w:eastAsia="Times New Roman" w:hAnsi="Arial" w:cs="Arial"/>
          <w:spacing w:val="5"/>
          <w:sz w:val="18"/>
          <w:szCs w:val="18"/>
          <w:lang w:eastAsia="nl-NL"/>
        </w:rPr>
        <w:tab/>
        <w:t>Na het verstrijken van deze periode heeft de Provincie de mogelijkheid de Opdracht te verlengen</w:t>
      </w:r>
      <w:r w:rsidR="006C6B0A">
        <w:rPr>
          <w:rFonts w:ascii="Arial" w:eastAsia="Times New Roman" w:hAnsi="Arial" w:cs="Arial"/>
          <w:spacing w:val="5"/>
          <w:sz w:val="18"/>
          <w:szCs w:val="18"/>
          <w:lang w:eastAsia="nl-NL"/>
        </w:rPr>
        <w:t xml:space="preserve"> met </w:t>
      </w:r>
      <w:r w:rsidR="00893176">
        <w:rPr>
          <w:rFonts w:ascii="Arial" w:eastAsia="Times New Roman" w:hAnsi="Arial" w:cs="Arial"/>
          <w:spacing w:val="5"/>
          <w:sz w:val="18"/>
          <w:szCs w:val="18"/>
          <w:lang w:eastAsia="nl-NL"/>
        </w:rPr>
        <w:t xml:space="preserve">twee keer </w:t>
      </w:r>
      <w:r w:rsidR="005568E9">
        <w:rPr>
          <w:rFonts w:ascii="Arial" w:eastAsia="Times New Roman" w:hAnsi="Arial" w:cs="Arial"/>
          <w:spacing w:val="5"/>
          <w:sz w:val="18"/>
          <w:szCs w:val="18"/>
          <w:lang w:eastAsia="nl-NL"/>
        </w:rPr>
        <w:t>24</w:t>
      </w:r>
      <w:r w:rsidR="00893176">
        <w:rPr>
          <w:rFonts w:ascii="Arial" w:eastAsia="Times New Roman" w:hAnsi="Arial" w:cs="Arial"/>
          <w:spacing w:val="5"/>
          <w:sz w:val="18"/>
          <w:szCs w:val="18"/>
          <w:lang w:eastAsia="nl-NL"/>
        </w:rPr>
        <w:t xml:space="preserve"> maanden. Indien de omvang van de werkzaamheden wijzigingen zullen bij verlenging nieuwe marktconforme prijsafspraken gemaakt worden. </w:t>
      </w:r>
    </w:p>
    <w:p w14:paraId="239AFD47"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6.3.</w:t>
      </w:r>
      <w:r w:rsidRPr="00C13EE1">
        <w:rPr>
          <w:rFonts w:ascii="Arial" w:eastAsia="Times New Roman" w:hAnsi="Arial" w:cs="Arial"/>
          <w:spacing w:val="5"/>
          <w:sz w:val="18"/>
          <w:szCs w:val="18"/>
          <w:lang w:eastAsia="nl-NL"/>
        </w:rPr>
        <w:tab/>
        <w:t>Indien door Opdrachtnemer reeds uitvoering aan de Dienstverlening is gegeven voordat deze Oplegovereenkomst door Partijen is ondertekend, geschiedt de uitvoering voor rekening en risico van de Opdrachtnemer.</w:t>
      </w:r>
    </w:p>
    <w:p w14:paraId="0BF353C1"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6.4.</w:t>
      </w:r>
      <w:r w:rsidRPr="00C13EE1">
        <w:rPr>
          <w:rFonts w:ascii="Arial" w:eastAsia="Times New Roman" w:hAnsi="Arial" w:cs="Arial"/>
          <w:spacing w:val="5"/>
          <w:sz w:val="18"/>
          <w:szCs w:val="18"/>
          <w:lang w:eastAsia="nl-NL"/>
        </w:rPr>
        <w:tab/>
        <w:t xml:space="preserve">Deze overeenkomst kan door de Provincie te allen tijde worden beëindigd met in acht name van een opzegtermijn van </w:t>
      </w:r>
      <w:r w:rsidR="006C6B0A">
        <w:rPr>
          <w:rFonts w:ascii="Arial" w:eastAsia="Times New Roman" w:hAnsi="Arial" w:cs="Arial"/>
          <w:spacing w:val="5"/>
          <w:sz w:val="18"/>
          <w:szCs w:val="18"/>
          <w:lang w:eastAsia="nl-NL"/>
        </w:rPr>
        <w:t>60</w:t>
      </w:r>
      <w:r w:rsidRPr="00C13EE1">
        <w:rPr>
          <w:rFonts w:ascii="Arial" w:eastAsia="Times New Roman" w:hAnsi="Arial" w:cs="Arial"/>
          <w:spacing w:val="5"/>
          <w:sz w:val="18"/>
          <w:szCs w:val="18"/>
          <w:lang w:eastAsia="nl-NL"/>
        </w:rPr>
        <w:t xml:space="preserve"> kalenderdagen. </w:t>
      </w:r>
    </w:p>
    <w:p w14:paraId="10E0C71E"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lastRenderedPageBreak/>
        <w:t>6.5.</w:t>
      </w:r>
      <w:r w:rsidRPr="00C13EE1">
        <w:rPr>
          <w:rFonts w:ascii="Arial" w:eastAsia="Times New Roman" w:hAnsi="Arial" w:cs="Arial"/>
          <w:spacing w:val="5"/>
          <w:sz w:val="18"/>
          <w:szCs w:val="18"/>
          <w:lang w:eastAsia="nl-NL"/>
        </w:rPr>
        <w:tab/>
        <w:t>Een opzegging door de Provincie geschiedt schriftelijk.</w:t>
      </w:r>
      <w:r w:rsidRPr="00C13EE1">
        <w:rPr>
          <w:rFonts w:ascii="Arial" w:eastAsia="Times New Roman" w:hAnsi="Arial" w:cs="Arial"/>
          <w:spacing w:val="5"/>
          <w:sz w:val="18"/>
          <w:szCs w:val="18"/>
          <w:lang w:eastAsia="nl-NL"/>
        </w:rPr>
        <w:br/>
      </w:r>
    </w:p>
    <w:p w14:paraId="1A437FA0"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7.</w:t>
      </w:r>
      <w:r w:rsidRPr="00C13EE1">
        <w:rPr>
          <w:rFonts w:ascii="Arial" w:eastAsia="Times New Roman" w:hAnsi="Arial" w:cs="Arial"/>
          <w:b/>
          <w:spacing w:val="5"/>
          <w:sz w:val="18"/>
          <w:szCs w:val="18"/>
          <w:lang w:eastAsia="nl-NL"/>
        </w:rPr>
        <w:tab/>
        <w:t>Contactpersonen.</w:t>
      </w:r>
    </w:p>
    <w:p w14:paraId="2A83D9AB" w14:textId="2C0141B8" w:rsid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7.1.</w:t>
      </w:r>
      <w:r w:rsidRPr="00C13EE1">
        <w:rPr>
          <w:rFonts w:ascii="Arial" w:eastAsia="Times New Roman" w:hAnsi="Arial" w:cs="Arial"/>
          <w:spacing w:val="5"/>
          <w:sz w:val="18"/>
          <w:szCs w:val="18"/>
          <w:lang w:eastAsia="nl-NL"/>
        </w:rPr>
        <w:tab/>
        <w:t xml:space="preserve">Contactpersoon namens de Provincie voor de uitvoering van deze Overeenkomst is </w:t>
      </w:r>
      <w:r w:rsidR="00893176">
        <w:rPr>
          <w:rFonts w:ascii="Arial" w:eastAsia="Times New Roman" w:hAnsi="Arial" w:cs="Arial"/>
          <w:spacing w:val="5"/>
          <w:sz w:val="18"/>
          <w:szCs w:val="18"/>
          <w:lang w:eastAsia="nl-NL"/>
        </w:rPr>
        <w:t xml:space="preserve">de heer </w:t>
      </w:r>
      <w:r w:rsidR="005568E9" w:rsidRPr="005568E9">
        <w:rPr>
          <w:rFonts w:ascii="Arial" w:eastAsia="Times New Roman" w:hAnsi="Arial" w:cs="Arial"/>
          <w:spacing w:val="5"/>
          <w:sz w:val="18"/>
          <w:szCs w:val="18"/>
          <w:highlight w:val="yellow"/>
          <w:lang w:eastAsia="nl-NL"/>
        </w:rPr>
        <w:t>NAAM</w:t>
      </w:r>
      <w:r w:rsidR="00893176">
        <w:rPr>
          <w:rFonts w:ascii="Arial" w:eastAsia="Times New Roman" w:hAnsi="Arial" w:cs="Arial"/>
          <w:spacing w:val="5"/>
          <w:sz w:val="18"/>
          <w:szCs w:val="18"/>
          <w:lang w:eastAsia="nl-NL"/>
        </w:rPr>
        <w:t xml:space="preserve"> </w:t>
      </w:r>
      <w:r w:rsidRPr="00C13EE1">
        <w:rPr>
          <w:rFonts w:ascii="Arial" w:eastAsia="Times New Roman" w:hAnsi="Arial" w:cs="Arial"/>
          <w:spacing w:val="5"/>
          <w:sz w:val="18"/>
          <w:szCs w:val="18"/>
          <w:lang w:eastAsia="nl-NL"/>
        </w:rPr>
        <w:t xml:space="preserve">contactpersoon namens Opdrachtnemer is </w:t>
      </w:r>
      <w:r w:rsidR="00893176" w:rsidRPr="00893176">
        <w:rPr>
          <w:rFonts w:ascii="Arial" w:eastAsia="Times New Roman" w:hAnsi="Arial" w:cs="Arial"/>
          <w:spacing w:val="5"/>
          <w:sz w:val="18"/>
          <w:szCs w:val="18"/>
          <w:highlight w:val="yellow"/>
          <w:lang w:eastAsia="nl-NL"/>
        </w:rPr>
        <w:t>NAAM</w:t>
      </w:r>
      <w:r w:rsidRPr="00C13EE1">
        <w:rPr>
          <w:rFonts w:ascii="Arial" w:eastAsia="Times New Roman" w:hAnsi="Arial" w:cs="Arial"/>
          <w:spacing w:val="5"/>
          <w:sz w:val="18"/>
          <w:szCs w:val="18"/>
          <w:lang w:eastAsia="nl-NL"/>
        </w:rPr>
        <w:t xml:space="preserve">. Bij wijziging van de contactpersoon van een Partij deelt deze de naam met motivatie van de wijziging terstond schriftelijk mede aan de contactpersoon van de andere Partij. </w:t>
      </w:r>
    </w:p>
    <w:p w14:paraId="1F4245F9" w14:textId="77777777" w:rsidR="00AF4378" w:rsidRDefault="00AF4378" w:rsidP="00C13EE1">
      <w:pPr>
        <w:spacing w:after="0" w:line="240" w:lineRule="auto"/>
        <w:ind w:left="708" w:hanging="708"/>
        <w:rPr>
          <w:rFonts w:ascii="Arial" w:eastAsia="Times New Roman" w:hAnsi="Arial" w:cs="Arial"/>
          <w:spacing w:val="5"/>
          <w:sz w:val="18"/>
          <w:szCs w:val="18"/>
          <w:lang w:eastAsia="nl-NL"/>
        </w:rPr>
      </w:pPr>
    </w:p>
    <w:p w14:paraId="4C83148F" w14:textId="77777777" w:rsidR="00AF4378" w:rsidRDefault="00AF4378" w:rsidP="00C13EE1">
      <w:pPr>
        <w:spacing w:after="0" w:line="240" w:lineRule="auto"/>
        <w:ind w:left="708" w:hanging="708"/>
        <w:rPr>
          <w:rFonts w:ascii="Arial" w:eastAsia="Times New Roman" w:hAnsi="Arial" w:cs="Arial"/>
          <w:spacing w:val="5"/>
          <w:sz w:val="18"/>
          <w:szCs w:val="18"/>
          <w:lang w:eastAsia="nl-NL"/>
        </w:rPr>
      </w:pPr>
    </w:p>
    <w:p w14:paraId="5BB88724" w14:textId="77777777" w:rsidR="00AF4378" w:rsidRDefault="00AF4378" w:rsidP="00C13EE1">
      <w:pPr>
        <w:spacing w:after="0" w:line="240" w:lineRule="auto"/>
        <w:ind w:left="708" w:hanging="708"/>
        <w:rPr>
          <w:rFonts w:ascii="Arial" w:eastAsia="Times New Roman" w:hAnsi="Arial" w:cs="Arial"/>
          <w:spacing w:val="5"/>
          <w:sz w:val="18"/>
          <w:szCs w:val="18"/>
          <w:lang w:eastAsia="nl-NL"/>
        </w:rPr>
      </w:pPr>
    </w:p>
    <w:p w14:paraId="51255E12" w14:textId="77777777" w:rsidR="00AF4378" w:rsidRDefault="00AF4378" w:rsidP="00C13EE1">
      <w:pPr>
        <w:spacing w:after="0" w:line="240" w:lineRule="auto"/>
        <w:ind w:left="708" w:hanging="708"/>
        <w:rPr>
          <w:rFonts w:ascii="Arial" w:eastAsia="Times New Roman" w:hAnsi="Arial" w:cs="Arial"/>
          <w:spacing w:val="5"/>
          <w:sz w:val="18"/>
          <w:szCs w:val="18"/>
          <w:lang w:eastAsia="nl-NL"/>
        </w:rPr>
      </w:pPr>
    </w:p>
    <w:p w14:paraId="2196CB42" w14:textId="77777777" w:rsidR="00AF4378" w:rsidRPr="00C13EE1" w:rsidRDefault="00AF4378" w:rsidP="00C13EE1">
      <w:pPr>
        <w:spacing w:after="0" w:line="240" w:lineRule="auto"/>
        <w:ind w:left="708" w:hanging="708"/>
        <w:rPr>
          <w:rFonts w:ascii="Arial" w:eastAsia="Times New Roman" w:hAnsi="Arial" w:cs="Arial"/>
          <w:spacing w:val="5"/>
          <w:sz w:val="18"/>
          <w:szCs w:val="18"/>
          <w:lang w:eastAsia="nl-NL"/>
        </w:rPr>
      </w:pPr>
    </w:p>
    <w:p w14:paraId="310059FA"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7.2.</w:t>
      </w:r>
      <w:r w:rsidRPr="00C13EE1">
        <w:rPr>
          <w:rFonts w:ascii="Arial" w:eastAsia="Times New Roman" w:hAnsi="Arial" w:cs="Arial"/>
          <w:spacing w:val="5"/>
          <w:sz w:val="18"/>
          <w:szCs w:val="18"/>
          <w:lang w:eastAsia="nl-NL"/>
        </w:rPr>
        <w:tab/>
        <w:t xml:space="preserve">Contactpersonen van Partijen houden overleg over de wijze waarop deze overeenkomst wordt uitgevoerd. De door Partijen te maken overlegkosten zijn voor eigen rekening. </w:t>
      </w:r>
    </w:p>
    <w:p w14:paraId="75888BBB"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126582D1" w14:textId="77777777" w:rsidR="00C13EE1" w:rsidRPr="00C13EE1" w:rsidRDefault="00C13EE1" w:rsidP="00C13EE1">
      <w:pPr>
        <w:spacing w:after="0" w:line="240" w:lineRule="auto"/>
        <w:rPr>
          <w:rFonts w:ascii="Arial" w:eastAsia="Times New Roman" w:hAnsi="Arial" w:cs="Arial"/>
          <w:b/>
          <w:spacing w:val="5"/>
          <w:sz w:val="18"/>
          <w:szCs w:val="18"/>
          <w:lang w:eastAsia="nl-NL"/>
        </w:rPr>
      </w:pPr>
      <w:r w:rsidRPr="00C13EE1">
        <w:rPr>
          <w:rFonts w:ascii="Arial" w:eastAsia="Times New Roman" w:hAnsi="Arial" w:cs="Arial"/>
          <w:b/>
          <w:spacing w:val="5"/>
          <w:sz w:val="18"/>
          <w:szCs w:val="18"/>
          <w:lang w:eastAsia="nl-NL"/>
        </w:rPr>
        <w:t>8.</w:t>
      </w:r>
      <w:r w:rsidRPr="00C13EE1">
        <w:rPr>
          <w:rFonts w:ascii="Arial" w:eastAsia="Times New Roman" w:hAnsi="Arial" w:cs="Arial"/>
          <w:b/>
          <w:spacing w:val="5"/>
          <w:sz w:val="18"/>
          <w:szCs w:val="18"/>
          <w:lang w:eastAsia="nl-NL"/>
        </w:rPr>
        <w:tab/>
        <w:t>Algemeen.</w:t>
      </w:r>
    </w:p>
    <w:p w14:paraId="5B584565"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8.1.</w:t>
      </w:r>
      <w:r w:rsidRPr="00C13EE1">
        <w:rPr>
          <w:rFonts w:ascii="Arial" w:eastAsia="Times New Roman" w:hAnsi="Arial" w:cs="Arial"/>
          <w:spacing w:val="5"/>
          <w:sz w:val="18"/>
          <w:szCs w:val="18"/>
          <w:lang w:eastAsia="nl-NL"/>
        </w:rPr>
        <w:tab/>
        <w:t>Kennisgevingen die Partijen op grond van de Overeenkomst aan elkaar zullen doen, vinden schriftelijk plaats door de daartoe door Partijen aangewezen contactpersonen, met uitzondering van Verzoeken tot Wijziging, die door de binnen Partijen gevolmachtigde medewerkers dienen te worden getekend, tenzij de Contactpersonen zelf gevolmachtigd zijn. Mondelinge mededelingen, toezeggingen of afspraken hebben geen rechtskracht tenzij deze schriftelijk door een bevoegde persoon zijn bevestigd.</w:t>
      </w:r>
    </w:p>
    <w:p w14:paraId="646B19BE"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8.2</w:t>
      </w:r>
      <w:r w:rsidRPr="00C13EE1">
        <w:rPr>
          <w:rFonts w:ascii="Arial" w:eastAsia="Times New Roman" w:hAnsi="Arial" w:cs="Arial"/>
          <w:spacing w:val="5"/>
          <w:sz w:val="18"/>
          <w:szCs w:val="18"/>
          <w:lang w:eastAsia="nl-NL"/>
        </w:rPr>
        <w:tab/>
        <w:t>Wijzigingen in de overeenkomst, die niet schriftelijk door de Provincie zijn bevestigd, zijn niet rechtsgeldig.</w:t>
      </w:r>
    </w:p>
    <w:p w14:paraId="7BC776FF"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8.3.</w:t>
      </w:r>
      <w:r w:rsidRPr="00C13EE1">
        <w:rPr>
          <w:rFonts w:ascii="Arial" w:eastAsia="Times New Roman" w:hAnsi="Arial" w:cs="Arial"/>
          <w:spacing w:val="5"/>
          <w:sz w:val="18"/>
          <w:szCs w:val="18"/>
          <w:lang w:eastAsia="nl-NL"/>
        </w:rPr>
        <w:tab/>
        <w:t>Wijzigingen in de overeenkomst worden door Opdrachtgever aan de Contactpersoon en aan de contractbeheerder van de Provincie Utrecht (</w:t>
      </w:r>
      <w:hyperlink r:id="rId9" w:history="1">
        <w:r w:rsidRPr="00C13EE1">
          <w:rPr>
            <w:rFonts w:ascii="Arial" w:eastAsia="Times New Roman" w:hAnsi="Arial" w:cs="Arial"/>
            <w:color w:val="0000FF"/>
            <w:spacing w:val="5"/>
            <w:sz w:val="18"/>
            <w:szCs w:val="18"/>
            <w:u w:val="single"/>
            <w:lang w:eastAsia="nl-NL"/>
          </w:rPr>
          <w:t>inkoop@provincie-utrecht.nl</w:t>
        </w:r>
      </w:hyperlink>
      <w:r w:rsidRPr="00C13EE1">
        <w:rPr>
          <w:rFonts w:ascii="Arial" w:eastAsia="Times New Roman" w:hAnsi="Arial" w:cs="Arial"/>
          <w:spacing w:val="5"/>
          <w:sz w:val="18"/>
          <w:szCs w:val="18"/>
          <w:lang w:eastAsia="nl-NL"/>
        </w:rPr>
        <w:t>) verzonden.</w:t>
      </w:r>
    </w:p>
    <w:p w14:paraId="2E2D00D6"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8.4.</w:t>
      </w:r>
      <w:r w:rsidRPr="00C13EE1">
        <w:rPr>
          <w:rFonts w:ascii="Arial" w:eastAsia="Times New Roman" w:hAnsi="Arial" w:cs="Arial"/>
          <w:spacing w:val="5"/>
          <w:sz w:val="18"/>
          <w:szCs w:val="18"/>
          <w:lang w:eastAsia="nl-NL"/>
        </w:rPr>
        <w:tab/>
        <w:t>Op deze Overeenkomst is Nederlands recht van toepassing. Tenzij de wet anders voorschrijft worden rechtsgeschillen voorgelegd aan de rechtbank Midden Nederland.</w:t>
      </w:r>
    </w:p>
    <w:p w14:paraId="0F85D050"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8.5</w:t>
      </w:r>
      <w:r w:rsidRPr="00C13EE1">
        <w:rPr>
          <w:rFonts w:ascii="Arial" w:eastAsia="Times New Roman" w:hAnsi="Arial" w:cs="Arial"/>
          <w:spacing w:val="5"/>
          <w:sz w:val="18"/>
          <w:szCs w:val="18"/>
          <w:lang w:eastAsia="nl-NL"/>
        </w:rPr>
        <w:tab/>
        <w:t xml:space="preserve">De Provincie gaat ervan uit dat op basis van de Overeenkomst de Opdrachtnemer geen persoonsgegevens voor de provincie Utrecht verwerkt. Indien Opdrachtnemer van mening is dat dit mogelijk wel het geval is dient hij per direct de provincie Utrecht hierover te informeren. De betreffende gegevens dient hij, tot dat zeker is dat er geen sprake is van verwerking van persoonsgegevens voor de provincie Utrecht, te behandelen alsof dit wel het geval is en gepaste maatregelen nemen. </w:t>
      </w:r>
    </w:p>
    <w:p w14:paraId="1B9533E1"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8.6</w:t>
      </w:r>
      <w:r w:rsidRPr="00C13EE1">
        <w:rPr>
          <w:rFonts w:ascii="Arial" w:eastAsia="Times New Roman" w:hAnsi="Arial" w:cs="Arial"/>
          <w:spacing w:val="5"/>
          <w:sz w:val="18"/>
          <w:szCs w:val="18"/>
          <w:lang w:eastAsia="nl-NL"/>
        </w:rPr>
        <w:tab/>
        <w:t xml:space="preserve">Opdrachtnemer gaat met alle van de provincie Utrecht of voor de provincie Utrecht ontvangen informatie (op welke wijze ook ontvangen) zorgvuldig om. Dit houdt in ieder geval in dat Opdrachtnemer weet wie uit zijn organisatie de informatie onder zich heeft en dat deze persoon de informatie niet verder verspreidt dan strikt noodzakelijk en niet voor andere dan de overeengekomen doeleinden gebruikt. Na afloop van de opdracht zorgt de Opdrachtnemer dat alle relevante of in de toekomst mogelijk relevante informatie met betrekking tot de overeenkomst aan de provincie Utrecht wordt verstrekt en de informatie in zijn organisatie wordt verwijderd. </w:t>
      </w:r>
    </w:p>
    <w:p w14:paraId="45F3F5A9" w14:textId="77777777" w:rsidR="00C13EE1" w:rsidRPr="00C13EE1" w:rsidRDefault="00C13EE1" w:rsidP="00C13EE1">
      <w:pPr>
        <w:spacing w:after="0" w:line="240" w:lineRule="auto"/>
        <w:ind w:left="708" w:hanging="708"/>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8.7</w:t>
      </w:r>
      <w:r w:rsidRPr="00C13EE1">
        <w:rPr>
          <w:rFonts w:ascii="Arial" w:eastAsia="Times New Roman" w:hAnsi="Arial" w:cs="Arial"/>
          <w:spacing w:val="5"/>
          <w:sz w:val="18"/>
          <w:szCs w:val="18"/>
          <w:lang w:eastAsia="nl-NL"/>
        </w:rPr>
        <w:tab/>
        <w:t xml:space="preserve">Indien Opdrachtnemer vermoedt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3B2433B4" w14:textId="77777777" w:rsidR="00C13EE1" w:rsidRPr="00C1572A" w:rsidRDefault="00C13EE1" w:rsidP="00C13EE1">
      <w:pPr>
        <w:spacing w:after="0" w:line="240" w:lineRule="auto"/>
        <w:ind w:left="360"/>
        <w:rPr>
          <w:rFonts w:ascii="Arial" w:eastAsia="Calibri" w:hAnsi="Arial" w:cs="Arial"/>
          <w:sz w:val="18"/>
          <w:szCs w:val="18"/>
        </w:rPr>
      </w:pPr>
    </w:p>
    <w:p w14:paraId="76E05C06" w14:textId="77777777" w:rsidR="00AF4378" w:rsidRPr="00C1572A" w:rsidRDefault="00AF4378" w:rsidP="00C13EE1">
      <w:pPr>
        <w:spacing w:after="0" w:line="240" w:lineRule="auto"/>
        <w:ind w:left="360"/>
        <w:rPr>
          <w:rFonts w:ascii="Arial" w:eastAsia="Calibri" w:hAnsi="Arial" w:cs="Arial"/>
          <w:sz w:val="18"/>
          <w:szCs w:val="18"/>
        </w:rPr>
      </w:pPr>
    </w:p>
    <w:p w14:paraId="18375801" w14:textId="77777777" w:rsidR="00C13EE1" w:rsidRPr="00C1572A" w:rsidRDefault="00C13EE1" w:rsidP="00C13EE1">
      <w:pPr>
        <w:spacing w:after="0" w:line="240" w:lineRule="auto"/>
        <w:ind w:left="360"/>
        <w:rPr>
          <w:rFonts w:ascii="Arial" w:eastAsia="Calibri" w:hAnsi="Arial" w:cs="Arial"/>
          <w:sz w:val="18"/>
          <w:szCs w:val="18"/>
        </w:rPr>
      </w:pPr>
    </w:p>
    <w:p w14:paraId="1E37E1BA" w14:textId="77777777" w:rsidR="00C13EE1" w:rsidRPr="00C13EE1" w:rsidRDefault="00C13EE1" w:rsidP="00C13EE1">
      <w:pPr>
        <w:spacing w:after="0" w:line="240" w:lineRule="auto"/>
        <w:rPr>
          <w:rFonts w:ascii="Arial" w:eastAsia="Times New Roman" w:hAnsi="Arial" w:cs="Arial"/>
          <w:spacing w:val="5"/>
          <w:sz w:val="18"/>
          <w:szCs w:val="18"/>
          <w:lang w:eastAsia="nl-NL"/>
        </w:rPr>
      </w:pPr>
      <w:r w:rsidRPr="00C13EE1">
        <w:rPr>
          <w:rFonts w:ascii="Arial" w:eastAsia="Times New Roman" w:hAnsi="Arial" w:cs="Arial"/>
          <w:spacing w:val="5"/>
          <w:sz w:val="18"/>
          <w:szCs w:val="18"/>
          <w:lang w:eastAsia="nl-NL"/>
        </w:rPr>
        <w:t>Aldus overeengekomen en ondertekend in tweevoud,</w:t>
      </w:r>
    </w:p>
    <w:p w14:paraId="60DB5B5C" w14:textId="77777777" w:rsidR="00C13EE1" w:rsidRPr="00C13EE1" w:rsidRDefault="00C13EE1" w:rsidP="00C13EE1">
      <w:pPr>
        <w:spacing w:after="0" w:line="240" w:lineRule="auto"/>
        <w:rPr>
          <w:rFonts w:ascii="Arial" w:eastAsia="Times New Roman" w:hAnsi="Arial" w:cs="Arial"/>
          <w:spacing w:val="5"/>
          <w:sz w:val="18"/>
          <w:szCs w:val="18"/>
          <w:lang w:eastAsia="nl-NL"/>
        </w:rPr>
      </w:pPr>
    </w:p>
    <w:p w14:paraId="5A4CBA80"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r w:rsidRPr="00C13EE1">
        <w:rPr>
          <w:rFonts w:ascii="Arial" w:eastAsia="Times New Roman" w:hAnsi="Arial" w:cs="Arial"/>
          <w:noProof/>
          <w:spacing w:val="5"/>
          <w:sz w:val="18"/>
          <w:szCs w:val="18"/>
          <w:lang w:eastAsia="nl-NL"/>
        </w:rPr>
        <w:t>Hoogachtend,</w:t>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t>Voor akkoord:</w:t>
      </w:r>
    </w:p>
    <w:p w14:paraId="4C9BB7C9" w14:textId="78F2C9D6" w:rsidR="00C13EE1" w:rsidRPr="00C13EE1" w:rsidRDefault="00C13EE1" w:rsidP="00C13EE1">
      <w:pPr>
        <w:spacing w:after="0" w:line="240" w:lineRule="auto"/>
        <w:rPr>
          <w:rFonts w:ascii="Arial" w:eastAsia="Times New Roman" w:hAnsi="Arial" w:cs="Arial"/>
          <w:noProof/>
          <w:spacing w:val="5"/>
          <w:sz w:val="18"/>
          <w:szCs w:val="18"/>
          <w:lang w:eastAsia="nl-NL"/>
        </w:rPr>
      </w:pPr>
      <w:r w:rsidRPr="00C13EE1">
        <w:rPr>
          <w:rFonts w:ascii="Arial" w:eastAsia="Times New Roman" w:hAnsi="Arial" w:cs="Arial"/>
          <w:noProof/>
          <w:spacing w:val="5"/>
          <w:sz w:val="18"/>
          <w:szCs w:val="18"/>
          <w:lang w:eastAsia="nl-NL"/>
        </w:rPr>
        <w:t xml:space="preserve">Gedeputeerde Staten van Utrecht </w:t>
      </w:r>
      <w:r w:rsidRPr="00C13EE1">
        <w:rPr>
          <w:rFonts w:ascii="Arial" w:eastAsia="Times New Roman" w:hAnsi="Arial" w:cs="Arial"/>
          <w:noProof/>
          <w:spacing w:val="5"/>
          <w:sz w:val="18"/>
          <w:szCs w:val="18"/>
          <w:lang w:eastAsia="nl-NL"/>
        </w:rPr>
        <w:tab/>
        <w:t xml:space="preserve">                </w:t>
      </w:r>
      <w:r w:rsidRPr="00C13EE1">
        <w:rPr>
          <w:rFonts w:ascii="Arial" w:eastAsia="Times New Roman" w:hAnsi="Arial" w:cs="Arial"/>
          <w:noProof/>
          <w:spacing w:val="5"/>
          <w:sz w:val="18"/>
          <w:szCs w:val="18"/>
          <w:lang w:eastAsia="nl-NL"/>
        </w:rPr>
        <w:tab/>
      </w:r>
      <w:r w:rsidR="00787B30" w:rsidRPr="00787B30">
        <w:rPr>
          <w:rFonts w:ascii="Arial" w:eastAsia="Times New Roman" w:hAnsi="Arial" w:cs="Arial"/>
          <w:noProof/>
          <w:spacing w:val="5"/>
          <w:sz w:val="18"/>
          <w:szCs w:val="18"/>
          <w:highlight w:val="yellow"/>
          <w:lang w:eastAsia="nl-NL"/>
        </w:rPr>
        <w:t>NAAM</w:t>
      </w:r>
    </w:p>
    <w:p w14:paraId="0CE67A75" w14:textId="77777777" w:rsidR="00C13EE1" w:rsidRPr="00C13EE1" w:rsidRDefault="00C13EE1" w:rsidP="00C13EE1">
      <w:pPr>
        <w:spacing w:after="0" w:line="240" w:lineRule="auto"/>
        <w:rPr>
          <w:rFonts w:ascii="Arial" w:eastAsia="Times New Roman" w:hAnsi="Arial" w:cs="Arial"/>
          <w:noProof/>
          <w:spacing w:val="5"/>
          <w:sz w:val="18"/>
          <w:szCs w:val="18"/>
          <w:lang w:eastAsia="nl-NL"/>
        </w:rPr>
      </w:pPr>
      <w:r w:rsidRPr="00C13EE1">
        <w:rPr>
          <w:rFonts w:ascii="Arial" w:eastAsia="Times New Roman" w:hAnsi="Arial" w:cs="Arial"/>
          <w:noProof/>
          <w:spacing w:val="5"/>
          <w:sz w:val="18"/>
          <w:szCs w:val="18"/>
          <w:lang w:eastAsia="nl-NL"/>
        </w:rPr>
        <w:t>namens hen,</w:t>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Pr="00C13EE1">
        <w:rPr>
          <w:rFonts w:ascii="Arial" w:eastAsia="Times New Roman" w:hAnsi="Arial" w:cs="Arial"/>
          <w:noProof/>
          <w:spacing w:val="5"/>
          <w:sz w:val="18"/>
          <w:szCs w:val="18"/>
          <w:lang w:eastAsia="nl-NL"/>
        </w:rPr>
        <w:tab/>
      </w:r>
      <w:r w:rsidR="006C6B0A">
        <w:rPr>
          <w:rFonts w:ascii="Arial" w:eastAsia="Times New Roman" w:hAnsi="Arial" w:cs="Arial"/>
          <w:noProof/>
          <w:spacing w:val="5"/>
          <w:sz w:val="18"/>
          <w:szCs w:val="18"/>
          <w:lang w:eastAsia="nl-NL"/>
        </w:rPr>
        <w:t>te ……………………</w:t>
      </w:r>
    </w:p>
    <w:p w14:paraId="00F48538"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3FA756FD"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11C0F0BF"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31E07D3E"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0C3193A9"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64FA6F97" w14:textId="77777777" w:rsidR="00C13EE1" w:rsidRPr="00C13EE1" w:rsidRDefault="00C13EE1" w:rsidP="00C13EE1">
      <w:pPr>
        <w:spacing w:after="0" w:line="240" w:lineRule="auto"/>
        <w:jc w:val="both"/>
        <w:rPr>
          <w:rFonts w:ascii="Arial" w:eastAsia="Times New Roman" w:hAnsi="Arial" w:cs="Arial"/>
          <w:noProof/>
          <w:spacing w:val="5"/>
          <w:sz w:val="18"/>
          <w:szCs w:val="18"/>
          <w:lang w:eastAsia="nl-NL"/>
        </w:rPr>
      </w:pPr>
    </w:p>
    <w:p w14:paraId="7697F2B5" w14:textId="44C00263" w:rsidR="00C13EE1" w:rsidRPr="004F4A21" w:rsidRDefault="00893176" w:rsidP="00C13EE1">
      <w:pPr>
        <w:spacing w:after="0" w:line="240" w:lineRule="auto"/>
        <w:rPr>
          <w:rFonts w:ascii="Arial" w:eastAsia="Times New Roman" w:hAnsi="Arial" w:cs="Arial"/>
          <w:spacing w:val="5"/>
          <w:sz w:val="18"/>
          <w:szCs w:val="18"/>
          <w:lang w:eastAsia="nl-NL"/>
        </w:rPr>
      </w:pPr>
      <w:r>
        <w:rPr>
          <w:rFonts w:ascii="Arial" w:eastAsia="Times New Roman" w:hAnsi="Arial" w:cs="Arial"/>
          <w:spacing w:val="5"/>
          <w:sz w:val="18"/>
          <w:szCs w:val="18"/>
          <w:lang w:eastAsia="nl-NL"/>
        </w:rPr>
        <w:t xml:space="preserve">De heer </w:t>
      </w:r>
      <w:r w:rsidR="005568E9">
        <w:rPr>
          <w:rFonts w:ascii="Arial" w:eastAsia="Times New Roman" w:hAnsi="Arial" w:cs="Arial"/>
          <w:spacing w:val="5"/>
          <w:sz w:val="18"/>
          <w:szCs w:val="18"/>
          <w:lang w:eastAsia="nl-NL"/>
        </w:rPr>
        <w:t>Jasper Hoogeland</w:t>
      </w:r>
      <w:r w:rsidR="00C13EE1" w:rsidRPr="004F4A21">
        <w:rPr>
          <w:rFonts w:ascii="Arial" w:eastAsia="Times New Roman" w:hAnsi="Arial" w:cs="Arial"/>
          <w:spacing w:val="5"/>
          <w:sz w:val="18"/>
          <w:szCs w:val="18"/>
          <w:lang w:eastAsia="nl-NL"/>
        </w:rPr>
        <w:tab/>
      </w:r>
      <w:r w:rsidR="00C13EE1" w:rsidRPr="004F4A21">
        <w:rPr>
          <w:rFonts w:ascii="Arial" w:eastAsia="Times New Roman" w:hAnsi="Arial" w:cs="Arial"/>
          <w:spacing w:val="5"/>
          <w:sz w:val="18"/>
          <w:szCs w:val="18"/>
          <w:lang w:eastAsia="nl-NL"/>
        </w:rPr>
        <w:tab/>
      </w:r>
      <w:r w:rsidR="00C13EE1" w:rsidRPr="004F4A21">
        <w:rPr>
          <w:rFonts w:ascii="Arial" w:eastAsia="Times New Roman" w:hAnsi="Arial" w:cs="Arial"/>
          <w:spacing w:val="5"/>
          <w:sz w:val="18"/>
          <w:szCs w:val="18"/>
          <w:lang w:eastAsia="nl-NL"/>
        </w:rPr>
        <w:tab/>
      </w:r>
      <w:r w:rsidR="00C13EE1" w:rsidRPr="004F4A21">
        <w:rPr>
          <w:rFonts w:ascii="Arial" w:eastAsia="Times New Roman" w:hAnsi="Arial" w:cs="Arial"/>
          <w:spacing w:val="5"/>
          <w:sz w:val="18"/>
          <w:szCs w:val="18"/>
          <w:lang w:eastAsia="nl-NL"/>
        </w:rPr>
        <w:tab/>
      </w:r>
      <w:r w:rsidR="00787B30" w:rsidRPr="00787B30">
        <w:rPr>
          <w:rFonts w:ascii="Arial" w:eastAsia="Times New Roman" w:hAnsi="Arial" w:cs="Arial"/>
          <w:spacing w:val="5"/>
          <w:sz w:val="18"/>
          <w:szCs w:val="18"/>
          <w:highlight w:val="yellow"/>
          <w:lang w:eastAsia="nl-NL"/>
        </w:rPr>
        <w:t>NAAM</w:t>
      </w:r>
    </w:p>
    <w:p w14:paraId="229D849C" w14:textId="70D764F5" w:rsidR="00893176" w:rsidRPr="00893176" w:rsidRDefault="005568E9" w:rsidP="00B94FE9">
      <w:pPr>
        <w:spacing w:after="0" w:line="240" w:lineRule="auto"/>
      </w:pPr>
      <w:r>
        <w:rPr>
          <w:rFonts w:ascii="Arial" w:eastAsia="Times New Roman" w:hAnsi="Arial" w:cs="Arial"/>
          <w:spacing w:val="5"/>
          <w:sz w:val="18"/>
          <w:szCs w:val="18"/>
          <w:lang w:eastAsia="nl-NL"/>
        </w:rPr>
        <w:t>Domein</w:t>
      </w:r>
      <w:r w:rsidR="00893176">
        <w:rPr>
          <w:rFonts w:ascii="Arial" w:eastAsia="Times New Roman" w:hAnsi="Arial" w:cs="Arial"/>
          <w:spacing w:val="5"/>
          <w:sz w:val="18"/>
          <w:szCs w:val="18"/>
          <w:lang w:eastAsia="nl-NL"/>
        </w:rPr>
        <w:t xml:space="preserve">manager </w:t>
      </w:r>
      <w:r>
        <w:rPr>
          <w:rFonts w:ascii="Arial" w:eastAsia="Times New Roman" w:hAnsi="Arial" w:cs="Arial"/>
          <w:spacing w:val="5"/>
          <w:sz w:val="18"/>
          <w:szCs w:val="18"/>
          <w:lang w:eastAsia="nl-NL"/>
        </w:rPr>
        <w:t>Mobiliteit</w:t>
      </w:r>
      <w:r>
        <w:rPr>
          <w:rFonts w:ascii="Arial" w:eastAsia="Times New Roman" w:hAnsi="Arial" w:cs="Arial"/>
          <w:spacing w:val="5"/>
          <w:sz w:val="18"/>
          <w:szCs w:val="18"/>
          <w:lang w:eastAsia="nl-NL"/>
        </w:rPr>
        <w:tab/>
      </w:r>
      <w:r w:rsidR="004F4A21" w:rsidRPr="004F4A21">
        <w:rPr>
          <w:rFonts w:ascii="Arial" w:eastAsia="Times New Roman" w:hAnsi="Arial" w:cs="Arial"/>
          <w:spacing w:val="5"/>
          <w:sz w:val="18"/>
          <w:szCs w:val="18"/>
          <w:lang w:eastAsia="nl-NL"/>
        </w:rPr>
        <w:tab/>
      </w:r>
      <w:r w:rsidR="00C13EE1" w:rsidRPr="004F4A21">
        <w:rPr>
          <w:rFonts w:ascii="Arial" w:eastAsia="Times New Roman" w:hAnsi="Arial" w:cs="Arial"/>
          <w:spacing w:val="5"/>
          <w:sz w:val="18"/>
          <w:szCs w:val="18"/>
          <w:lang w:eastAsia="nl-NL"/>
        </w:rPr>
        <w:tab/>
      </w:r>
      <w:r w:rsidR="00C13EE1" w:rsidRPr="004F4A21">
        <w:rPr>
          <w:rFonts w:ascii="Arial" w:eastAsia="Times New Roman" w:hAnsi="Arial" w:cs="Arial"/>
          <w:spacing w:val="5"/>
          <w:sz w:val="18"/>
          <w:szCs w:val="18"/>
          <w:lang w:eastAsia="nl-NL"/>
        </w:rPr>
        <w:tab/>
      </w:r>
      <w:r w:rsidR="00787B30" w:rsidRPr="00787B30">
        <w:rPr>
          <w:rFonts w:ascii="Arial" w:eastAsia="Times New Roman" w:hAnsi="Arial" w:cs="Arial"/>
          <w:spacing w:val="5"/>
          <w:sz w:val="18"/>
          <w:szCs w:val="18"/>
          <w:highlight w:val="yellow"/>
          <w:lang w:eastAsia="nl-NL"/>
        </w:rPr>
        <w:t>FUNCTIE</w:t>
      </w:r>
      <w:r w:rsidR="00893176">
        <w:tab/>
      </w:r>
      <w:r>
        <w:tab/>
      </w:r>
    </w:p>
    <w:sectPr w:rsidR="00893176" w:rsidRPr="0089317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9CF69" w14:textId="77777777" w:rsidR="00A15F72" w:rsidRDefault="00A15F72" w:rsidP="00AF4378">
      <w:pPr>
        <w:spacing w:after="0" w:line="240" w:lineRule="auto"/>
      </w:pPr>
      <w:r>
        <w:separator/>
      </w:r>
    </w:p>
  </w:endnote>
  <w:endnote w:type="continuationSeparator" w:id="0">
    <w:p w14:paraId="43BE9123" w14:textId="77777777" w:rsidR="00A15F72" w:rsidRDefault="00A15F72" w:rsidP="00AF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318251"/>
      <w:docPartObj>
        <w:docPartGallery w:val="Page Numbers (Bottom of Page)"/>
        <w:docPartUnique/>
      </w:docPartObj>
    </w:sdtPr>
    <w:sdtEndPr/>
    <w:sdtContent>
      <w:p w14:paraId="107F9A52" w14:textId="77777777" w:rsidR="00AF4378" w:rsidRDefault="00AF4378" w:rsidP="00AF4378">
        <w:pPr>
          <w:pStyle w:val="Voettekst"/>
          <w:jc w:val="right"/>
        </w:pPr>
        <w:r>
          <w:fldChar w:fldCharType="begin"/>
        </w:r>
        <w:r>
          <w:instrText>PAGE   \* MERGEFORMAT</w:instrText>
        </w:r>
        <w:r>
          <w:fldChar w:fldCharType="separate"/>
        </w:r>
        <w:r>
          <w:t>1</w:t>
        </w:r>
        <w:r>
          <w:fldChar w:fldCharType="end"/>
        </w:r>
      </w:p>
    </w:sdtContent>
  </w:sdt>
  <w:p w14:paraId="0A50054C" w14:textId="34776B1E" w:rsidR="00AF4378" w:rsidRPr="006D4116" w:rsidRDefault="00AF4378" w:rsidP="00AF4378">
    <w:pPr>
      <w:tabs>
        <w:tab w:val="center" w:pos="4536"/>
        <w:tab w:val="right" w:pos="9072"/>
      </w:tabs>
      <w:spacing w:after="0" w:line="240" w:lineRule="auto"/>
      <w:rPr>
        <w:rFonts w:ascii="Arial" w:eastAsia="Times New Roman" w:hAnsi="Arial" w:cs="Arial"/>
        <w:sz w:val="18"/>
        <w:szCs w:val="20"/>
        <w:lang w:eastAsia="nl-NL"/>
      </w:rPr>
    </w:pPr>
    <w:r w:rsidRPr="006D4116">
      <w:rPr>
        <w:rFonts w:ascii="Arial" w:eastAsia="Times New Roman" w:hAnsi="Arial" w:cs="Arial"/>
        <w:snapToGrid w:val="0"/>
        <w:sz w:val="18"/>
        <w:szCs w:val="20"/>
        <w:lang w:eastAsia="nl-NL"/>
      </w:rPr>
      <w:tab/>
    </w:r>
    <w:r w:rsidRPr="006D4116">
      <w:rPr>
        <w:rFonts w:ascii="Arial" w:eastAsia="Times New Roman" w:hAnsi="Arial" w:cs="Arial"/>
        <w:sz w:val="18"/>
        <w:szCs w:val="20"/>
        <w:lang w:eastAsia="nl-NL"/>
      </w:rPr>
      <w:t>Contr_ProvUtrecht_</w:t>
    </w:r>
    <w:r w:rsidR="00893176">
      <w:rPr>
        <w:rFonts w:ascii="Arial" w:eastAsia="Times New Roman" w:hAnsi="Arial" w:cs="Arial"/>
        <w:sz w:val="18"/>
        <w:szCs w:val="20"/>
        <w:lang w:eastAsia="nl-NL"/>
      </w:rPr>
      <w:t>NAAM</w:t>
    </w:r>
    <w:r w:rsidRPr="006D4116">
      <w:rPr>
        <w:rFonts w:ascii="Arial" w:eastAsia="Times New Roman" w:hAnsi="Arial" w:cs="Arial"/>
        <w:sz w:val="18"/>
        <w:szCs w:val="20"/>
        <w:lang w:eastAsia="nl-NL"/>
      </w:rPr>
      <w:t>_</w:t>
    </w:r>
    <w:r w:rsidR="00893176">
      <w:rPr>
        <w:rFonts w:ascii="Arial" w:eastAsia="Times New Roman" w:hAnsi="Arial" w:cs="Arial"/>
        <w:sz w:val="18"/>
        <w:szCs w:val="20"/>
        <w:lang w:eastAsia="nl-NL"/>
      </w:rPr>
      <w:t>1</w:t>
    </w:r>
    <w:r w:rsidR="005568E9">
      <w:rPr>
        <w:rFonts w:ascii="Arial" w:eastAsia="Times New Roman" w:hAnsi="Arial" w:cs="Arial"/>
        <w:sz w:val="18"/>
        <w:szCs w:val="20"/>
        <w:lang w:eastAsia="nl-NL"/>
      </w:rPr>
      <w:t>5320</w:t>
    </w:r>
  </w:p>
  <w:p w14:paraId="3AE7EF5B" w14:textId="77777777" w:rsidR="00AF4378" w:rsidRPr="006D4116" w:rsidRDefault="00AF4378" w:rsidP="00AF4378">
    <w:pPr>
      <w:tabs>
        <w:tab w:val="center" w:pos="4536"/>
        <w:tab w:val="right" w:pos="9072"/>
      </w:tabs>
      <w:spacing w:after="0" w:line="240" w:lineRule="auto"/>
      <w:rPr>
        <w:rFonts w:ascii="Arial" w:eastAsia="Times New Roman" w:hAnsi="Arial" w:cs="Arial"/>
        <w:sz w:val="18"/>
        <w:szCs w:val="20"/>
        <w:lang w:eastAsia="nl-NL"/>
      </w:rPr>
    </w:pPr>
    <w:r w:rsidRPr="006D4116">
      <w:rPr>
        <w:rFonts w:ascii="Arial" w:eastAsia="Times New Roman" w:hAnsi="Arial" w:cs="Arial"/>
        <w:sz w:val="18"/>
        <w:szCs w:val="20"/>
        <w:lang w:eastAsia="nl-NL"/>
      </w:rPr>
      <w:t xml:space="preserve">Paraaf                                                                     blad </w:t>
    </w:r>
    <w:r w:rsidRPr="006D4116">
      <w:rPr>
        <w:rFonts w:ascii="Arial" w:eastAsia="Times New Roman" w:hAnsi="Arial" w:cs="Arial"/>
        <w:sz w:val="18"/>
        <w:szCs w:val="20"/>
        <w:lang w:eastAsia="nl-NL"/>
      </w:rPr>
      <w:fldChar w:fldCharType="begin"/>
    </w:r>
    <w:r w:rsidRPr="006D4116">
      <w:rPr>
        <w:rFonts w:ascii="Arial" w:eastAsia="Times New Roman" w:hAnsi="Arial" w:cs="Arial"/>
        <w:sz w:val="18"/>
        <w:szCs w:val="20"/>
        <w:lang w:eastAsia="nl-NL"/>
      </w:rPr>
      <w:instrText xml:space="preserve"> PAGE </w:instrText>
    </w:r>
    <w:r w:rsidRPr="006D4116">
      <w:rPr>
        <w:rFonts w:ascii="Arial" w:eastAsia="Times New Roman" w:hAnsi="Arial" w:cs="Arial"/>
        <w:sz w:val="18"/>
        <w:szCs w:val="20"/>
        <w:lang w:eastAsia="nl-NL"/>
      </w:rPr>
      <w:fldChar w:fldCharType="separate"/>
    </w:r>
    <w:r>
      <w:rPr>
        <w:rFonts w:ascii="Arial" w:eastAsia="Times New Roman" w:hAnsi="Arial" w:cs="Arial"/>
        <w:sz w:val="18"/>
        <w:szCs w:val="20"/>
        <w:lang w:eastAsia="nl-NL"/>
      </w:rPr>
      <w:t>1</w:t>
    </w:r>
    <w:r w:rsidRPr="006D4116">
      <w:rPr>
        <w:rFonts w:ascii="Arial" w:eastAsia="Times New Roman" w:hAnsi="Arial" w:cs="Arial"/>
        <w:sz w:val="18"/>
        <w:szCs w:val="20"/>
        <w:lang w:eastAsia="nl-NL"/>
      </w:rPr>
      <w:fldChar w:fldCharType="end"/>
    </w:r>
    <w:r w:rsidRPr="006D4116">
      <w:rPr>
        <w:rFonts w:ascii="Arial" w:eastAsia="Times New Roman" w:hAnsi="Arial" w:cs="Arial"/>
        <w:sz w:val="18"/>
        <w:szCs w:val="20"/>
        <w:lang w:eastAsia="nl-NL"/>
      </w:rPr>
      <w:t xml:space="preserve"> van </w:t>
    </w:r>
    <w:r w:rsidRPr="006D4116">
      <w:rPr>
        <w:rFonts w:ascii="Arial" w:eastAsia="Times New Roman" w:hAnsi="Arial" w:cs="Arial"/>
        <w:sz w:val="18"/>
        <w:szCs w:val="20"/>
        <w:lang w:eastAsia="nl-NL"/>
      </w:rPr>
      <w:fldChar w:fldCharType="begin"/>
    </w:r>
    <w:r w:rsidRPr="006D4116">
      <w:rPr>
        <w:rFonts w:ascii="Arial" w:eastAsia="Times New Roman" w:hAnsi="Arial" w:cs="Arial"/>
        <w:sz w:val="18"/>
        <w:szCs w:val="20"/>
        <w:lang w:eastAsia="nl-NL"/>
      </w:rPr>
      <w:instrText xml:space="preserve"> NUMPAGES </w:instrText>
    </w:r>
    <w:r w:rsidRPr="006D4116">
      <w:rPr>
        <w:rFonts w:ascii="Arial" w:eastAsia="Times New Roman" w:hAnsi="Arial" w:cs="Arial"/>
        <w:sz w:val="18"/>
        <w:szCs w:val="20"/>
        <w:lang w:eastAsia="nl-NL"/>
      </w:rPr>
      <w:fldChar w:fldCharType="separate"/>
    </w:r>
    <w:r>
      <w:rPr>
        <w:rFonts w:ascii="Arial" w:eastAsia="Times New Roman" w:hAnsi="Arial" w:cs="Arial"/>
        <w:sz w:val="18"/>
        <w:szCs w:val="20"/>
        <w:lang w:eastAsia="nl-NL"/>
      </w:rPr>
      <w:t>3</w:t>
    </w:r>
    <w:r w:rsidRPr="006D4116">
      <w:rPr>
        <w:rFonts w:ascii="Arial" w:eastAsia="Times New Roman" w:hAnsi="Arial" w:cs="Arial"/>
        <w:sz w:val="18"/>
        <w:szCs w:val="20"/>
        <w:lang w:eastAsia="nl-NL"/>
      </w:rPr>
      <w:fldChar w:fldCharType="end"/>
    </w:r>
    <w:r w:rsidRPr="006D4116">
      <w:rPr>
        <w:rFonts w:ascii="Arial" w:eastAsia="Times New Roman" w:hAnsi="Arial" w:cs="Arial"/>
        <w:sz w:val="18"/>
        <w:szCs w:val="20"/>
        <w:lang w:eastAsia="nl-NL"/>
      </w:rPr>
      <w:t xml:space="preserve">                                                                  Paraaf</w:t>
    </w:r>
  </w:p>
  <w:p w14:paraId="6ED6391E" w14:textId="77777777" w:rsidR="00AF4378" w:rsidRPr="006D4116" w:rsidRDefault="00AF4378" w:rsidP="00AF4378">
    <w:pPr>
      <w:tabs>
        <w:tab w:val="center" w:pos="4536"/>
        <w:tab w:val="right" w:pos="9072"/>
      </w:tabs>
      <w:spacing w:after="0" w:line="240" w:lineRule="auto"/>
      <w:rPr>
        <w:rFonts w:ascii="Arial" w:eastAsia="Times New Roman" w:hAnsi="Arial" w:cs="Arial"/>
        <w:sz w:val="18"/>
        <w:szCs w:val="20"/>
        <w:lang w:eastAsia="nl-NL"/>
      </w:rPr>
    </w:pPr>
    <w:r w:rsidRPr="006D4116">
      <w:rPr>
        <w:rFonts w:ascii="Arial" w:eastAsia="Times New Roman" w:hAnsi="Arial" w:cs="Arial"/>
        <w:sz w:val="18"/>
        <w:szCs w:val="20"/>
        <w:lang w:eastAsia="nl-NL"/>
      </w:rPr>
      <w:t>Provincie                                                                                                                                              Leverancier</w:t>
    </w:r>
  </w:p>
  <w:p w14:paraId="2B5A238B" w14:textId="77777777" w:rsidR="00AF4378" w:rsidRDefault="00AF43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8EC40" w14:textId="77777777" w:rsidR="00A15F72" w:rsidRDefault="00A15F72" w:rsidP="00AF4378">
      <w:pPr>
        <w:spacing w:after="0" w:line="240" w:lineRule="auto"/>
      </w:pPr>
      <w:r>
        <w:separator/>
      </w:r>
    </w:p>
  </w:footnote>
  <w:footnote w:type="continuationSeparator" w:id="0">
    <w:p w14:paraId="4E104C37" w14:textId="77777777" w:rsidR="00A15F72" w:rsidRDefault="00A15F72" w:rsidP="00AF4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E1"/>
    <w:rsid w:val="00132651"/>
    <w:rsid w:val="00150FC4"/>
    <w:rsid w:val="001766E5"/>
    <w:rsid w:val="001D7792"/>
    <w:rsid w:val="002454D1"/>
    <w:rsid w:val="00302869"/>
    <w:rsid w:val="00337B9B"/>
    <w:rsid w:val="003435F3"/>
    <w:rsid w:val="004F4A21"/>
    <w:rsid w:val="005568E9"/>
    <w:rsid w:val="006C6B0A"/>
    <w:rsid w:val="00725147"/>
    <w:rsid w:val="00787B30"/>
    <w:rsid w:val="0079204F"/>
    <w:rsid w:val="00863DA3"/>
    <w:rsid w:val="0088725E"/>
    <w:rsid w:val="00893176"/>
    <w:rsid w:val="009C0EE2"/>
    <w:rsid w:val="00A15F72"/>
    <w:rsid w:val="00A9449C"/>
    <w:rsid w:val="00A9638B"/>
    <w:rsid w:val="00AF4378"/>
    <w:rsid w:val="00B2000F"/>
    <w:rsid w:val="00B94FE9"/>
    <w:rsid w:val="00C12078"/>
    <w:rsid w:val="00C13EE1"/>
    <w:rsid w:val="00C1572A"/>
    <w:rsid w:val="00C6027D"/>
    <w:rsid w:val="00CA096E"/>
    <w:rsid w:val="00CA23C0"/>
    <w:rsid w:val="00D01F8C"/>
    <w:rsid w:val="00D8570F"/>
    <w:rsid w:val="00DB0201"/>
    <w:rsid w:val="00DF3C50"/>
    <w:rsid w:val="00E14A6D"/>
    <w:rsid w:val="00E25881"/>
    <w:rsid w:val="00E365AF"/>
    <w:rsid w:val="00E6156D"/>
    <w:rsid w:val="00E728DD"/>
    <w:rsid w:val="00E738E3"/>
    <w:rsid w:val="00E9244E"/>
    <w:rsid w:val="00F678FC"/>
    <w:rsid w:val="00F8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01C9"/>
  <w15:chartTrackingRefBased/>
  <w15:docId w15:val="{2870E3D9-D937-4C8F-8CDB-ECB710FD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43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4378"/>
  </w:style>
  <w:style w:type="paragraph" w:styleId="Voettekst">
    <w:name w:val="footer"/>
    <w:basedOn w:val="Standaard"/>
    <w:link w:val="VoettekstChar"/>
    <w:uiPriority w:val="99"/>
    <w:unhideWhenUsed/>
    <w:rsid w:val="00AF43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4378"/>
  </w:style>
  <w:style w:type="paragraph" w:styleId="Ballontekst">
    <w:name w:val="Balloon Text"/>
    <w:basedOn w:val="Standaard"/>
    <w:link w:val="BallontekstChar"/>
    <w:uiPriority w:val="99"/>
    <w:semiHidden/>
    <w:unhideWhenUsed/>
    <w:rsid w:val="005568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68E9"/>
    <w:rPr>
      <w:rFonts w:ascii="Segoe UI" w:hAnsi="Segoe UI" w:cs="Segoe UI"/>
      <w:sz w:val="18"/>
      <w:szCs w:val="18"/>
    </w:rPr>
  </w:style>
  <w:style w:type="character" w:styleId="Verwijzingopmerking">
    <w:name w:val="annotation reference"/>
    <w:basedOn w:val="Standaardalinea-lettertype"/>
    <w:uiPriority w:val="99"/>
    <w:semiHidden/>
    <w:unhideWhenUsed/>
    <w:rsid w:val="005568E9"/>
    <w:rPr>
      <w:sz w:val="16"/>
      <w:szCs w:val="16"/>
    </w:rPr>
  </w:style>
  <w:style w:type="paragraph" w:styleId="Tekstopmerking">
    <w:name w:val="annotation text"/>
    <w:basedOn w:val="Standaard"/>
    <w:link w:val="TekstopmerkingChar"/>
    <w:uiPriority w:val="99"/>
    <w:semiHidden/>
    <w:unhideWhenUsed/>
    <w:rsid w:val="005568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68E9"/>
    <w:rPr>
      <w:sz w:val="20"/>
      <w:szCs w:val="20"/>
    </w:rPr>
  </w:style>
  <w:style w:type="paragraph" w:styleId="Onderwerpvanopmerking">
    <w:name w:val="annotation subject"/>
    <w:basedOn w:val="Tekstopmerking"/>
    <w:next w:val="Tekstopmerking"/>
    <w:link w:val="OnderwerpvanopmerkingChar"/>
    <w:uiPriority w:val="99"/>
    <w:semiHidden/>
    <w:unhideWhenUsed/>
    <w:rsid w:val="005568E9"/>
    <w:rPr>
      <w:b/>
      <w:bCs/>
    </w:rPr>
  </w:style>
  <w:style w:type="character" w:customStyle="1" w:styleId="OnderwerpvanopmerkingChar">
    <w:name w:val="Onderwerp van opmerking Char"/>
    <w:basedOn w:val="TekstopmerkingChar"/>
    <w:link w:val="Onderwerpvanopmerking"/>
    <w:uiPriority w:val="99"/>
    <w:semiHidden/>
    <w:rsid w:val="005568E9"/>
    <w:rPr>
      <w:b/>
      <w:bCs/>
      <w:sz w:val="20"/>
      <w:szCs w:val="20"/>
    </w:rPr>
  </w:style>
  <w:style w:type="character" w:styleId="Hyperlink">
    <w:name w:val="Hyperlink"/>
    <w:basedOn w:val="Standaardalinea-lettertype"/>
    <w:uiPriority w:val="99"/>
    <w:unhideWhenUsed/>
    <w:rsid w:val="00DB0201"/>
    <w:rPr>
      <w:color w:val="0563C1" w:themeColor="hyperlink"/>
      <w:u w:val="single"/>
    </w:rPr>
  </w:style>
  <w:style w:type="character" w:styleId="Onopgelostemelding">
    <w:name w:val="Unresolved Mention"/>
    <w:basedOn w:val="Standaardalinea-lettertype"/>
    <w:uiPriority w:val="99"/>
    <w:semiHidden/>
    <w:unhideWhenUsed/>
    <w:rsid w:val="00DB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provincie-utrecht.nl" TargetMode="External"/><Relationship Id="rId3" Type="http://schemas.openxmlformats.org/officeDocument/2006/relationships/settings" Target="settings.xml"/><Relationship Id="rId7" Type="http://schemas.openxmlformats.org/officeDocument/2006/relationships/hyperlink" Target="https://www.provincie-utrecht.nl/sites/default/files/2020-01/Algemene%20inkoopvoorwaarden%20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koop@provincie-ut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1611</Words>
  <Characters>8861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 Teus van der</dc:creator>
  <cp:keywords/>
  <dc:description/>
  <cp:lastModifiedBy>Veneklaas, Dennis</cp:lastModifiedBy>
  <cp:revision>6</cp:revision>
  <dcterms:created xsi:type="dcterms:W3CDTF">2020-09-01T10:10:00Z</dcterms:created>
  <dcterms:modified xsi:type="dcterms:W3CDTF">2020-09-04T10:28:00Z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-369210166</vt:i4>
  </property>
  <property fmtid="{D5CDD505-2E9C-101B-9397-08002B2CF9AE}" pid="3" name="_NewReviewCycle">
    <vt:lpwstr/>
  </property>
  <property fmtid="{D5CDD505-2E9C-101B-9397-08002B2CF9AE}" pid="4" name="_EmailSubject">
    <vt:lpwstr>Sjabloon overeenkomst EA niet-openbaar</vt:lpwstr>
  </property>
  <property fmtid="{D5CDD505-2E9C-101B-9397-08002B2CF9AE}" pid="5" name="_AuthorEmail">
    <vt:lpwstr>teus.van.der.stelt@provincie-utrecht.nl</vt:lpwstr>
  </property>
  <property fmtid="{D5CDD505-2E9C-101B-9397-08002B2CF9AE}" pid="6" name="_AuthorEmailDisplayName">
    <vt:lpwstr>Stelt, Teus van der</vt:lpwstr>
  </property>
  <property fmtid="{D5CDD505-2E9C-101B-9397-08002B2CF9AE}" pid="7" name="_ReviewingToolsShownOnce">
    <vt:lpwstr/>
  </property>
</Properties>
</file>